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5A1" w:rsidRPr="00A607B6" w:rsidRDefault="00FE3612" w:rsidP="00FE3612">
      <w:pPr>
        <w:spacing w:line="360" w:lineRule="auto"/>
        <w:jc w:val="center"/>
        <w:rPr>
          <w:rFonts w:ascii="Times New Roman" w:hAnsi="Times New Roman" w:cs="Times New Roman"/>
          <w:b/>
          <w:sz w:val="24"/>
          <w:szCs w:val="24"/>
        </w:rPr>
      </w:pPr>
      <w:r w:rsidRPr="00A607B6">
        <w:rPr>
          <w:rFonts w:ascii="Times New Roman" w:hAnsi="Times New Roman" w:cs="Times New Roman"/>
          <w:b/>
          <w:sz w:val="24"/>
          <w:szCs w:val="24"/>
        </w:rPr>
        <w:t>Advertising</w:t>
      </w:r>
      <w:r w:rsidR="007C55A1" w:rsidRPr="00A607B6">
        <w:rPr>
          <w:rFonts w:ascii="Times New Roman" w:hAnsi="Times New Roman" w:cs="Times New Roman"/>
          <w:b/>
          <w:sz w:val="24"/>
          <w:szCs w:val="24"/>
        </w:rPr>
        <w:t xml:space="preserve"> at the Threshold: </w:t>
      </w:r>
    </w:p>
    <w:p w:rsidR="000A1026" w:rsidRDefault="007C55A1" w:rsidP="00FE3612">
      <w:pPr>
        <w:spacing w:line="360" w:lineRule="auto"/>
        <w:jc w:val="center"/>
        <w:rPr>
          <w:rFonts w:ascii="Times New Roman" w:hAnsi="Times New Roman" w:cs="Times New Roman"/>
          <w:b/>
          <w:sz w:val="24"/>
          <w:szCs w:val="24"/>
        </w:rPr>
      </w:pPr>
      <w:proofErr w:type="spellStart"/>
      <w:r w:rsidRPr="00A607B6">
        <w:rPr>
          <w:rFonts w:ascii="Times New Roman" w:hAnsi="Times New Roman" w:cs="Times New Roman"/>
          <w:b/>
          <w:sz w:val="24"/>
          <w:szCs w:val="24"/>
        </w:rPr>
        <w:t>Paratext</w:t>
      </w:r>
      <w:r w:rsidR="00B469E9">
        <w:rPr>
          <w:rFonts w:ascii="Times New Roman" w:hAnsi="Times New Roman" w:cs="Times New Roman"/>
          <w:b/>
          <w:sz w:val="24"/>
          <w:szCs w:val="24"/>
        </w:rPr>
        <w:t>ual</w:t>
      </w:r>
      <w:proofErr w:type="spellEnd"/>
      <w:r w:rsidRPr="00A607B6">
        <w:rPr>
          <w:rFonts w:ascii="Times New Roman" w:hAnsi="Times New Roman" w:cs="Times New Roman"/>
          <w:b/>
          <w:sz w:val="24"/>
          <w:szCs w:val="24"/>
        </w:rPr>
        <w:t xml:space="preserve"> Promotion </w:t>
      </w:r>
      <w:r w:rsidR="0036709A" w:rsidRPr="00A607B6">
        <w:rPr>
          <w:rFonts w:ascii="Times New Roman" w:hAnsi="Times New Roman" w:cs="Times New Roman"/>
          <w:b/>
          <w:sz w:val="24"/>
          <w:szCs w:val="24"/>
        </w:rPr>
        <w:t>in the Era of Media</w:t>
      </w:r>
      <w:r w:rsidRPr="00A607B6">
        <w:rPr>
          <w:rFonts w:ascii="Times New Roman" w:hAnsi="Times New Roman" w:cs="Times New Roman"/>
          <w:b/>
          <w:sz w:val="24"/>
          <w:szCs w:val="24"/>
        </w:rPr>
        <w:t xml:space="preserve"> Convergence  </w:t>
      </w:r>
    </w:p>
    <w:p w:rsidR="000A1026" w:rsidRDefault="000A1026" w:rsidP="00FE3612">
      <w:pPr>
        <w:spacing w:line="360" w:lineRule="auto"/>
        <w:jc w:val="center"/>
        <w:rPr>
          <w:rFonts w:ascii="Times New Roman" w:hAnsi="Times New Roman" w:cs="Times New Roman"/>
          <w:sz w:val="24"/>
          <w:szCs w:val="24"/>
        </w:rPr>
      </w:pPr>
      <w:r w:rsidRPr="000A1026">
        <w:rPr>
          <w:rFonts w:ascii="Times New Roman" w:hAnsi="Times New Roman" w:cs="Times New Roman"/>
          <w:sz w:val="24"/>
          <w:szCs w:val="24"/>
        </w:rPr>
        <w:t xml:space="preserve">Chris Hackley, Royal Holloway University of London </w:t>
      </w:r>
      <w:hyperlink r:id="rId7" w:history="1">
        <w:r w:rsidRPr="000A1026">
          <w:rPr>
            <w:rStyle w:val="Hyperlink"/>
            <w:rFonts w:ascii="Times New Roman" w:hAnsi="Times New Roman" w:cs="Times New Roman"/>
            <w:sz w:val="24"/>
            <w:szCs w:val="24"/>
          </w:rPr>
          <w:t>chris.hackley@rhul.ac.uk</w:t>
        </w:r>
      </w:hyperlink>
      <w:r w:rsidRPr="000A1026">
        <w:rPr>
          <w:rFonts w:ascii="Times New Roman" w:hAnsi="Times New Roman" w:cs="Times New Roman"/>
          <w:sz w:val="24"/>
          <w:szCs w:val="24"/>
        </w:rPr>
        <w:t xml:space="preserve"> </w:t>
      </w:r>
    </w:p>
    <w:p w:rsidR="000A1026" w:rsidRPr="000A1026" w:rsidRDefault="000A1026" w:rsidP="00FE3612">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Rungpaka</w:t>
      </w:r>
      <w:proofErr w:type="spellEnd"/>
      <w:r>
        <w:rPr>
          <w:rFonts w:ascii="Times New Roman" w:hAnsi="Times New Roman" w:cs="Times New Roman"/>
          <w:sz w:val="24"/>
          <w:szCs w:val="24"/>
        </w:rPr>
        <w:t xml:space="preserve"> Amy Hackley, Queen Mary University of London </w:t>
      </w:r>
      <w:hyperlink r:id="rId8" w:history="1">
        <w:r w:rsidRPr="00793E38">
          <w:rPr>
            <w:rStyle w:val="Hyperlink"/>
            <w:rFonts w:ascii="Times New Roman" w:hAnsi="Times New Roman" w:cs="Times New Roman"/>
            <w:sz w:val="24"/>
            <w:szCs w:val="24"/>
          </w:rPr>
          <w:t>r.a.hackley@qmul.ac.uk</w:t>
        </w:r>
      </w:hyperlink>
      <w:r>
        <w:rPr>
          <w:rFonts w:ascii="Times New Roman" w:hAnsi="Times New Roman" w:cs="Times New Roman"/>
          <w:sz w:val="24"/>
          <w:szCs w:val="24"/>
        </w:rPr>
        <w:t xml:space="preserve"> </w:t>
      </w:r>
    </w:p>
    <w:p w:rsidR="004F468B" w:rsidRPr="000A1026" w:rsidRDefault="000A1026" w:rsidP="000A1026">
      <w:pPr>
        <w:spacing w:line="360" w:lineRule="auto"/>
        <w:jc w:val="center"/>
        <w:rPr>
          <w:rFonts w:ascii="Times New Roman" w:hAnsi="Times New Roman" w:cs="Times New Roman"/>
          <w:sz w:val="24"/>
          <w:szCs w:val="24"/>
          <w:u w:val="single"/>
        </w:rPr>
      </w:pPr>
      <w:r w:rsidRPr="000A1026">
        <w:rPr>
          <w:rFonts w:ascii="Times New Roman" w:hAnsi="Times New Roman" w:cs="Times New Roman"/>
          <w:sz w:val="24"/>
          <w:szCs w:val="24"/>
          <w:u w:val="single"/>
        </w:rPr>
        <w:t xml:space="preserve">Post print of paper accepted and in print at </w:t>
      </w:r>
      <w:r w:rsidRPr="000A1026">
        <w:rPr>
          <w:rFonts w:ascii="Times New Roman" w:hAnsi="Times New Roman" w:cs="Times New Roman"/>
          <w:i/>
          <w:sz w:val="24"/>
          <w:szCs w:val="24"/>
          <w:u w:val="single"/>
        </w:rPr>
        <w:t>Marketing Theory</w:t>
      </w:r>
      <w:r w:rsidRPr="000A1026">
        <w:rPr>
          <w:rFonts w:ascii="Times New Roman" w:hAnsi="Times New Roman" w:cs="Times New Roman"/>
          <w:sz w:val="24"/>
          <w:szCs w:val="24"/>
          <w:u w:val="single"/>
        </w:rPr>
        <w:t xml:space="preserve"> 21</w:t>
      </w:r>
      <w:r w:rsidRPr="000A1026">
        <w:rPr>
          <w:rFonts w:ascii="Times New Roman" w:hAnsi="Times New Roman" w:cs="Times New Roman"/>
          <w:sz w:val="24"/>
          <w:szCs w:val="24"/>
          <w:u w:val="single"/>
          <w:vertAlign w:val="superscript"/>
        </w:rPr>
        <w:t>st</w:t>
      </w:r>
      <w:r w:rsidRPr="000A1026">
        <w:rPr>
          <w:rFonts w:ascii="Times New Roman" w:hAnsi="Times New Roman" w:cs="Times New Roman"/>
          <w:sz w:val="24"/>
          <w:szCs w:val="24"/>
          <w:u w:val="single"/>
        </w:rPr>
        <w:t xml:space="preserve"> March 2018  </w:t>
      </w:r>
      <w:r w:rsidR="00FE3612" w:rsidRPr="000A1026">
        <w:rPr>
          <w:rFonts w:ascii="Times New Roman" w:hAnsi="Times New Roman" w:cs="Times New Roman"/>
          <w:sz w:val="24"/>
          <w:szCs w:val="24"/>
          <w:u w:val="single"/>
        </w:rPr>
        <w:t xml:space="preserve"> </w:t>
      </w:r>
      <w:r w:rsidR="00FE3612" w:rsidRPr="000A1026">
        <w:rPr>
          <w:rFonts w:ascii="Times New Roman" w:hAnsi="Times New Roman" w:cs="Times New Roman"/>
          <w:b/>
          <w:sz w:val="24"/>
          <w:szCs w:val="24"/>
          <w:u w:val="single"/>
        </w:rPr>
        <w:t xml:space="preserve">   </w:t>
      </w:r>
    </w:p>
    <w:p w:rsidR="00FE3612" w:rsidRPr="00A607B6" w:rsidRDefault="00FE3612" w:rsidP="00FE3612">
      <w:pPr>
        <w:spacing w:line="360" w:lineRule="auto"/>
        <w:rPr>
          <w:rFonts w:ascii="Times New Roman" w:hAnsi="Times New Roman" w:cs="Times New Roman"/>
          <w:b/>
          <w:sz w:val="24"/>
          <w:szCs w:val="24"/>
        </w:rPr>
      </w:pPr>
      <w:r w:rsidRPr="00A607B6">
        <w:rPr>
          <w:rFonts w:ascii="Times New Roman" w:hAnsi="Times New Roman" w:cs="Times New Roman"/>
          <w:b/>
          <w:sz w:val="24"/>
          <w:szCs w:val="24"/>
        </w:rPr>
        <w:t xml:space="preserve">Abstract </w:t>
      </w:r>
      <w:r w:rsidR="000B438A">
        <w:rPr>
          <w:rFonts w:ascii="Times New Roman" w:hAnsi="Times New Roman" w:cs="Times New Roman"/>
          <w:b/>
          <w:sz w:val="24"/>
          <w:szCs w:val="24"/>
        </w:rPr>
        <w:tab/>
      </w:r>
      <w:r w:rsidR="000B438A">
        <w:rPr>
          <w:rFonts w:ascii="Times New Roman" w:hAnsi="Times New Roman" w:cs="Times New Roman"/>
          <w:b/>
          <w:sz w:val="24"/>
          <w:szCs w:val="24"/>
        </w:rPr>
        <w:tab/>
      </w:r>
      <w:r w:rsidR="000B438A">
        <w:rPr>
          <w:rFonts w:ascii="Times New Roman" w:hAnsi="Times New Roman" w:cs="Times New Roman"/>
          <w:b/>
          <w:sz w:val="24"/>
          <w:szCs w:val="24"/>
        </w:rPr>
        <w:tab/>
      </w:r>
      <w:r w:rsidR="000B438A">
        <w:rPr>
          <w:rFonts w:ascii="Times New Roman" w:hAnsi="Times New Roman" w:cs="Times New Roman"/>
          <w:b/>
          <w:sz w:val="24"/>
          <w:szCs w:val="24"/>
        </w:rPr>
        <w:tab/>
      </w:r>
      <w:r w:rsidR="000B438A">
        <w:rPr>
          <w:rFonts w:ascii="Times New Roman" w:hAnsi="Times New Roman" w:cs="Times New Roman"/>
          <w:b/>
          <w:sz w:val="24"/>
          <w:szCs w:val="24"/>
        </w:rPr>
        <w:tab/>
      </w:r>
      <w:r w:rsidR="000B438A">
        <w:rPr>
          <w:rFonts w:ascii="Times New Roman" w:hAnsi="Times New Roman" w:cs="Times New Roman"/>
          <w:b/>
          <w:sz w:val="24"/>
          <w:szCs w:val="24"/>
        </w:rPr>
        <w:tab/>
      </w:r>
      <w:r w:rsidR="000B438A">
        <w:rPr>
          <w:rFonts w:ascii="Times New Roman" w:hAnsi="Times New Roman" w:cs="Times New Roman"/>
          <w:b/>
          <w:sz w:val="24"/>
          <w:szCs w:val="24"/>
        </w:rPr>
        <w:tab/>
      </w:r>
      <w:r w:rsidR="000B438A">
        <w:rPr>
          <w:rFonts w:ascii="Times New Roman" w:hAnsi="Times New Roman" w:cs="Times New Roman"/>
          <w:b/>
          <w:sz w:val="24"/>
          <w:szCs w:val="24"/>
        </w:rPr>
        <w:tab/>
      </w:r>
      <w:r w:rsidR="000B438A">
        <w:rPr>
          <w:rFonts w:ascii="Times New Roman" w:hAnsi="Times New Roman" w:cs="Times New Roman"/>
          <w:b/>
          <w:sz w:val="24"/>
          <w:szCs w:val="24"/>
        </w:rPr>
        <w:tab/>
      </w:r>
    </w:p>
    <w:p w:rsidR="00FE3612" w:rsidRPr="00A607B6" w:rsidRDefault="00FE3612" w:rsidP="00FE3612">
      <w:pPr>
        <w:spacing w:line="360" w:lineRule="auto"/>
        <w:jc w:val="both"/>
        <w:rPr>
          <w:rFonts w:ascii="Times New Roman" w:hAnsi="Times New Roman" w:cs="Times New Roman"/>
          <w:sz w:val="24"/>
          <w:szCs w:val="24"/>
        </w:rPr>
      </w:pPr>
      <w:r w:rsidRPr="00A607B6">
        <w:rPr>
          <w:rFonts w:ascii="Times New Roman" w:hAnsi="Times New Roman" w:cs="Times New Roman"/>
          <w:sz w:val="24"/>
          <w:szCs w:val="24"/>
        </w:rPr>
        <w:t>In the media convergence era, brands are embraci</w:t>
      </w:r>
      <w:r w:rsidR="00FA7756">
        <w:rPr>
          <w:rFonts w:ascii="Times New Roman" w:hAnsi="Times New Roman" w:cs="Times New Roman"/>
          <w:sz w:val="24"/>
          <w:szCs w:val="24"/>
        </w:rPr>
        <w:t xml:space="preserve">ng hybrid forms of advertising </w:t>
      </w:r>
      <w:r w:rsidRPr="00A607B6">
        <w:rPr>
          <w:rFonts w:ascii="Times New Roman" w:hAnsi="Times New Roman" w:cs="Times New Roman"/>
          <w:sz w:val="24"/>
          <w:szCs w:val="24"/>
        </w:rPr>
        <w:t xml:space="preserve">communication such as branded content, product placement and sponsored TV </w:t>
      </w:r>
      <w:r w:rsidR="0036709A" w:rsidRPr="00A607B6">
        <w:rPr>
          <w:rFonts w:ascii="Times New Roman" w:hAnsi="Times New Roman" w:cs="Times New Roman"/>
          <w:sz w:val="24"/>
          <w:szCs w:val="24"/>
        </w:rPr>
        <w:t>‘pods’,</w:t>
      </w:r>
      <w:r w:rsidRPr="00A607B6">
        <w:rPr>
          <w:rFonts w:ascii="Times New Roman" w:hAnsi="Times New Roman" w:cs="Times New Roman"/>
          <w:sz w:val="24"/>
          <w:szCs w:val="24"/>
        </w:rPr>
        <w:t xml:space="preserve"> brand blogs, share-able video, programmatic advertising, ‘native’ advertising and more, as alternatives to, and extensions of, traditional mass media </w:t>
      </w:r>
      <w:r w:rsidR="00BF43AD" w:rsidRPr="00A607B6">
        <w:rPr>
          <w:rFonts w:ascii="Times New Roman" w:hAnsi="Times New Roman" w:cs="Times New Roman"/>
          <w:sz w:val="24"/>
          <w:szCs w:val="24"/>
        </w:rPr>
        <w:t xml:space="preserve">advertising campaigns. In this </w:t>
      </w:r>
      <w:r w:rsidRPr="00A607B6">
        <w:rPr>
          <w:rFonts w:ascii="Times New Roman" w:hAnsi="Times New Roman" w:cs="Times New Roman"/>
          <w:sz w:val="24"/>
          <w:szCs w:val="24"/>
        </w:rPr>
        <w:t xml:space="preserve">paper we draw on </w:t>
      </w:r>
      <w:proofErr w:type="spellStart"/>
      <w:r w:rsidRPr="00A607B6">
        <w:rPr>
          <w:rFonts w:ascii="Times New Roman" w:hAnsi="Times New Roman" w:cs="Times New Roman"/>
          <w:sz w:val="24"/>
          <w:szCs w:val="24"/>
        </w:rPr>
        <w:t>Genette’s</w:t>
      </w:r>
      <w:proofErr w:type="spellEnd"/>
      <w:r w:rsidRPr="00A607B6">
        <w:rPr>
          <w:rFonts w:ascii="Times New Roman" w:hAnsi="Times New Roman" w:cs="Times New Roman"/>
          <w:sz w:val="24"/>
          <w:szCs w:val="24"/>
        </w:rPr>
        <w:t xml:space="preserve"> (</w:t>
      </w:r>
      <w:r w:rsidR="007C55A1" w:rsidRPr="00A607B6">
        <w:rPr>
          <w:rFonts w:ascii="Times New Roman" w:hAnsi="Times New Roman" w:cs="Times New Roman"/>
          <w:sz w:val="24"/>
          <w:szCs w:val="24"/>
        </w:rPr>
        <w:t xml:space="preserve">2010) theory of </w:t>
      </w:r>
      <w:proofErr w:type="spellStart"/>
      <w:r w:rsidR="008B23ED">
        <w:rPr>
          <w:rFonts w:ascii="Times New Roman" w:hAnsi="Times New Roman" w:cs="Times New Roman"/>
          <w:sz w:val="24"/>
          <w:szCs w:val="24"/>
        </w:rPr>
        <w:t>transtextuality</w:t>
      </w:r>
      <w:proofErr w:type="spellEnd"/>
      <w:r w:rsidR="008B23ED">
        <w:rPr>
          <w:rFonts w:ascii="Times New Roman" w:hAnsi="Times New Roman" w:cs="Times New Roman"/>
          <w:sz w:val="24"/>
          <w:szCs w:val="24"/>
        </w:rPr>
        <w:t xml:space="preserve"> </w:t>
      </w:r>
      <w:r w:rsidRPr="00A607B6">
        <w:rPr>
          <w:rFonts w:ascii="Times New Roman" w:hAnsi="Times New Roman" w:cs="Times New Roman"/>
          <w:sz w:val="24"/>
          <w:szCs w:val="24"/>
        </w:rPr>
        <w:t xml:space="preserve">to re-frame </w:t>
      </w:r>
      <w:r w:rsidR="00824358">
        <w:rPr>
          <w:rFonts w:ascii="Times New Roman" w:hAnsi="Times New Roman" w:cs="Times New Roman"/>
          <w:sz w:val="24"/>
          <w:szCs w:val="24"/>
        </w:rPr>
        <w:t xml:space="preserve">this phenomenon </w:t>
      </w:r>
      <w:r w:rsidR="00187F6C">
        <w:rPr>
          <w:rFonts w:ascii="Times New Roman" w:hAnsi="Times New Roman" w:cs="Times New Roman"/>
          <w:sz w:val="24"/>
          <w:szCs w:val="24"/>
        </w:rPr>
        <w:t xml:space="preserve">from a </w:t>
      </w:r>
      <w:proofErr w:type="spellStart"/>
      <w:r w:rsidR="00187F6C">
        <w:rPr>
          <w:rFonts w:ascii="Times New Roman" w:hAnsi="Times New Roman" w:cs="Times New Roman"/>
          <w:sz w:val="24"/>
          <w:szCs w:val="24"/>
        </w:rPr>
        <w:t>paratextual</w:t>
      </w:r>
      <w:proofErr w:type="spellEnd"/>
      <w:r w:rsidR="00187F6C">
        <w:rPr>
          <w:rFonts w:ascii="Times New Roman" w:hAnsi="Times New Roman" w:cs="Times New Roman"/>
          <w:sz w:val="24"/>
          <w:szCs w:val="24"/>
        </w:rPr>
        <w:t xml:space="preserve"> purview. </w:t>
      </w:r>
      <w:r w:rsidRPr="00A607B6">
        <w:rPr>
          <w:rFonts w:ascii="Times New Roman" w:hAnsi="Times New Roman" w:cs="Times New Roman"/>
          <w:sz w:val="24"/>
          <w:szCs w:val="24"/>
        </w:rPr>
        <w:t xml:space="preserve">We suggest that the analogy of the </w:t>
      </w:r>
      <w:proofErr w:type="spellStart"/>
      <w:r w:rsidRPr="00A607B6">
        <w:rPr>
          <w:rFonts w:ascii="Times New Roman" w:hAnsi="Times New Roman" w:cs="Times New Roman"/>
          <w:sz w:val="24"/>
          <w:szCs w:val="24"/>
        </w:rPr>
        <w:t>paratext</w:t>
      </w:r>
      <w:proofErr w:type="spellEnd"/>
      <w:r w:rsidRPr="00A607B6">
        <w:rPr>
          <w:rFonts w:ascii="Times New Roman" w:hAnsi="Times New Roman" w:cs="Times New Roman"/>
          <w:sz w:val="24"/>
          <w:szCs w:val="24"/>
        </w:rPr>
        <w:t xml:space="preserve"> articul</w:t>
      </w:r>
      <w:r w:rsidR="007C55A1" w:rsidRPr="00A607B6">
        <w:rPr>
          <w:rFonts w:ascii="Times New Roman" w:hAnsi="Times New Roman" w:cs="Times New Roman"/>
          <w:sz w:val="24"/>
          <w:szCs w:val="24"/>
        </w:rPr>
        <w:t>ates the iterative,</w:t>
      </w:r>
      <w:r w:rsidRPr="00A607B6">
        <w:rPr>
          <w:rFonts w:ascii="Times New Roman" w:hAnsi="Times New Roman" w:cs="Times New Roman"/>
          <w:sz w:val="24"/>
          <w:szCs w:val="24"/>
        </w:rPr>
        <w:t xml:space="preserve"> ambiguous, participative, and </w:t>
      </w:r>
      <w:proofErr w:type="spellStart"/>
      <w:r w:rsidRPr="00A607B6">
        <w:rPr>
          <w:rFonts w:ascii="Times New Roman" w:hAnsi="Times New Roman" w:cs="Times New Roman"/>
          <w:sz w:val="24"/>
          <w:szCs w:val="24"/>
        </w:rPr>
        <w:t>intertextual</w:t>
      </w:r>
      <w:proofErr w:type="spellEnd"/>
      <w:r w:rsidRPr="00A607B6">
        <w:rPr>
          <w:rFonts w:ascii="Times New Roman" w:hAnsi="Times New Roman" w:cs="Times New Roman"/>
          <w:sz w:val="24"/>
          <w:szCs w:val="24"/>
        </w:rPr>
        <w:t xml:space="preserve"> character of </w:t>
      </w:r>
      <w:r w:rsidR="008B23ED">
        <w:rPr>
          <w:rFonts w:ascii="Times New Roman" w:hAnsi="Times New Roman" w:cs="Times New Roman"/>
          <w:sz w:val="24"/>
          <w:szCs w:val="24"/>
        </w:rPr>
        <w:t xml:space="preserve">much </w:t>
      </w:r>
      <w:r w:rsidRPr="00A607B6">
        <w:rPr>
          <w:rFonts w:ascii="Times New Roman" w:hAnsi="Times New Roman" w:cs="Times New Roman"/>
          <w:sz w:val="24"/>
          <w:szCs w:val="24"/>
        </w:rPr>
        <w:t xml:space="preserve">contemporary </w:t>
      </w:r>
      <w:r w:rsidR="00824358">
        <w:rPr>
          <w:rFonts w:ascii="Times New Roman" w:hAnsi="Times New Roman" w:cs="Times New Roman"/>
          <w:sz w:val="24"/>
          <w:szCs w:val="24"/>
        </w:rPr>
        <w:t>brand communication.</w:t>
      </w:r>
      <w:r w:rsidR="00FB1D5F">
        <w:rPr>
          <w:rFonts w:ascii="Times New Roman" w:hAnsi="Times New Roman" w:cs="Times New Roman"/>
          <w:sz w:val="24"/>
          <w:szCs w:val="24"/>
        </w:rPr>
        <w:t xml:space="preserve"> W</w:t>
      </w:r>
      <w:r w:rsidRPr="00A607B6">
        <w:rPr>
          <w:rFonts w:ascii="Times New Roman" w:hAnsi="Times New Roman" w:cs="Times New Roman"/>
          <w:sz w:val="24"/>
          <w:szCs w:val="24"/>
        </w:rPr>
        <w:t xml:space="preserve">e </w:t>
      </w:r>
      <w:r w:rsidR="00FB1D5F">
        <w:rPr>
          <w:rFonts w:ascii="Times New Roman" w:hAnsi="Times New Roman" w:cs="Times New Roman"/>
          <w:sz w:val="24"/>
          <w:szCs w:val="24"/>
        </w:rPr>
        <w:t xml:space="preserve">describe extended examples of </w:t>
      </w:r>
      <w:proofErr w:type="spellStart"/>
      <w:r w:rsidR="00FB1D5F">
        <w:rPr>
          <w:rFonts w:ascii="Times New Roman" w:hAnsi="Times New Roman" w:cs="Times New Roman"/>
          <w:sz w:val="24"/>
          <w:szCs w:val="24"/>
        </w:rPr>
        <w:t>paratextual</w:t>
      </w:r>
      <w:proofErr w:type="spellEnd"/>
      <w:r w:rsidR="00FB1D5F">
        <w:rPr>
          <w:rFonts w:ascii="Times New Roman" w:hAnsi="Times New Roman" w:cs="Times New Roman"/>
          <w:sz w:val="24"/>
          <w:szCs w:val="24"/>
        </w:rPr>
        <w:t xml:space="preserve"> advertising </w:t>
      </w:r>
      <w:r w:rsidR="00187F6C">
        <w:rPr>
          <w:rFonts w:ascii="Times New Roman" w:hAnsi="Times New Roman" w:cs="Times New Roman"/>
          <w:sz w:val="24"/>
          <w:szCs w:val="24"/>
        </w:rPr>
        <w:t xml:space="preserve">and promotion </w:t>
      </w:r>
      <w:r w:rsidR="00C21097">
        <w:rPr>
          <w:rFonts w:ascii="Times New Roman" w:hAnsi="Times New Roman" w:cs="Times New Roman"/>
          <w:sz w:val="24"/>
          <w:szCs w:val="24"/>
        </w:rPr>
        <w:t xml:space="preserve">that illustrate the </w:t>
      </w:r>
      <w:r w:rsidR="00AF2325">
        <w:rPr>
          <w:rFonts w:ascii="Times New Roman" w:hAnsi="Times New Roman" w:cs="Times New Roman"/>
          <w:sz w:val="24"/>
          <w:szCs w:val="24"/>
        </w:rPr>
        <w:t xml:space="preserve">fluid and </w:t>
      </w:r>
      <w:r w:rsidR="00C21097">
        <w:rPr>
          <w:rFonts w:ascii="Times New Roman" w:hAnsi="Times New Roman" w:cs="Times New Roman"/>
          <w:sz w:val="24"/>
          <w:szCs w:val="24"/>
        </w:rPr>
        <w:t xml:space="preserve">mutually contingent relation of </w:t>
      </w:r>
      <w:r w:rsidR="006040AD">
        <w:rPr>
          <w:rFonts w:ascii="Times New Roman" w:hAnsi="Times New Roman" w:cs="Times New Roman"/>
          <w:sz w:val="24"/>
          <w:szCs w:val="24"/>
        </w:rPr>
        <w:t xml:space="preserve">advertising </w:t>
      </w:r>
      <w:r w:rsidR="00C21097">
        <w:rPr>
          <w:rFonts w:ascii="Times New Roman" w:hAnsi="Times New Roman" w:cs="Times New Roman"/>
          <w:sz w:val="24"/>
          <w:szCs w:val="24"/>
        </w:rPr>
        <w:t xml:space="preserve">text to </w:t>
      </w:r>
      <w:proofErr w:type="spellStart"/>
      <w:r w:rsidR="00C21097">
        <w:rPr>
          <w:rFonts w:ascii="Times New Roman" w:hAnsi="Times New Roman" w:cs="Times New Roman"/>
          <w:sz w:val="24"/>
          <w:szCs w:val="24"/>
        </w:rPr>
        <w:t>paratext</w:t>
      </w:r>
      <w:proofErr w:type="spellEnd"/>
      <w:r w:rsidR="006040AD">
        <w:rPr>
          <w:rFonts w:ascii="Times New Roman" w:hAnsi="Times New Roman" w:cs="Times New Roman"/>
          <w:sz w:val="24"/>
          <w:szCs w:val="24"/>
        </w:rPr>
        <w:t>,</w:t>
      </w:r>
      <w:r w:rsidR="00C21097">
        <w:rPr>
          <w:rFonts w:ascii="Times New Roman" w:hAnsi="Times New Roman" w:cs="Times New Roman"/>
          <w:sz w:val="24"/>
          <w:szCs w:val="24"/>
        </w:rPr>
        <w:t xml:space="preserve"> </w:t>
      </w:r>
      <w:r w:rsidR="00FB1D5F">
        <w:rPr>
          <w:rFonts w:ascii="Times New Roman" w:hAnsi="Times New Roman" w:cs="Times New Roman"/>
          <w:sz w:val="24"/>
          <w:szCs w:val="24"/>
        </w:rPr>
        <w:t xml:space="preserve">and we </w:t>
      </w:r>
      <w:r w:rsidRPr="00A607B6">
        <w:rPr>
          <w:rFonts w:ascii="Times New Roman" w:hAnsi="Times New Roman" w:cs="Times New Roman"/>
          <w:sz w:val="24"/>
          <w:szCs w:val="24"/>
        </w:rPr>
        <w:t xml:space="preserve">outline an analytical framework for future research and practice.   </w:t>
      </w:r>
    </w:p>
    <w:p w:rsidR="00FE3612" w:rsidRPr="00A607B6" w:rsidRDefault="00FE3612" w:rsidP="00FE3612">
      <w:pPr>
        <w:spacing w:line="360" w:lineRule="auto"/>
        <w:rPr>
          <w:rFonts w:ascii="Times New Roman" w:hAnsi="Times New Roman" w:cs="Times New Roman"/>
          <w:sz w:val="24"/>
          <w:szCs w:val="24"/>
        </w:rPr>
      </w:pPr>
      <w:r w:rsidRPr="00A607B6">
        <w:rPr>
          <w:rFonts w:ascii="Times New Roman" w:hAnsi="Times New Roman" w:cs="Times New Roman"/>
          <w:b/>
          <w:sz w:val="24"/>
          <w:szCs w:val="24"/>
        </w:rPr>
        <w:t>Introduction</w:t>
      </w:r>
      <w:r w:rsidR="00E137A6">
        <w:rPr>
          <w:rFonts w:ascii="Times New Roman" w:hAnsi="Times New Roman" w:cs="Times New Roman"/>
          <w:b/>
          <w:sz w:val="24"/>
          <w:szCs w:val="24"/>
        </w:rPr>
        <w:t>:</w:t>
      </w:r>
      <w:r w:rsidRPr="00A607B6">
        <w:rPr>
          <w:rFonts w:ascii="Times New Roman" w:hAnsi="Times New Roman" w:cs="Times New Roman"/>
          <w:b/>
          <w:sz w:val="24"/>
          <w:szCs w:val="24"/>
        </w:rPr>
        <w:t xml:space="preserve"> advertising as </w:t>
      </w:r>
      <w:proofErr w:type="spellStart"/>
      <w:r w:rsidRPr="00A607B6">
        <w:rPr>
          <w:rFonts w:ascii="Times New Roman" w:hAnsi="Times New Roman" w:cs="Times New Roman"/>
          <w:b/>
          <w:sz w:val="24"/>
          <w:szCs w:val="24"/>
        </w:rPr>
        <w:t>paratext</w:t>
      </w:r>
      <w:proofErr w:type="spellEnd"/>
      <w:r w:rsidRPr="00A607B6">
        <w:rPr>
          <w:rFonts w:ascii="Times New Roman" w:hAnsi="Times New Roman" w:cs="Times New Roman"/>
          <w:b/>
          <w:sz w:val="24"/>
          <w:szCs w:val="24"/>
        </w:rPr>
        <w:t xml:space="preserve"> </w:t>
      </w:r>
    </w:p>
    <w:p w:rsidR="000D2FB3" w:rsidRDefault="00FE3612" w:rsidP="00FE3612">
      <w:pPr>
        <w:spacing w:line="360" w:lineRule="auto"/>
        <w:jc w:val="both"/>
        <w:rPr>
          <w:rFonts w:ascii="Times New Roman" w:hAnsi="Times New Roman" w:cs="Times New Roman"/>
          <w:sz w:val="24"/>
          <w:szCs w:val="24"/>
        </w:rPr>
      </w:pPr>
      <w:r w:rsidRPr="00A607B6">
        <w:rPr>
          <w:rFonts w:ascii="Times New Roman" w:hAnsi="Times New Roman" w:cs="Times New Roman"/>
          <w:sz w:val="24"/>
          <w:szCs w:val="24"/>
        </w:rPr>
        <w:t>This paper introduces the notion o</w:t>
      </w:r>
      <w:r w:rsidR="00500AEC">
        <w:rPr>
          <w:rFonts w:ascii="Times New Roman" w:hAnsi="Times New Roman" w:cs="Times New Roman"/>
          <w:sz w:val="24"/>
          <w:szCs w:val="24"/>
        </w:rPr>
        <w:t xml:space="preserve">f the </w:t>
      </w:r>
      <w:proofErr w:type="spellStart"/>
      <w:r w:rsidR="00500AEC">
        <w:rPr>
          <w:rFonts w:ascii="Times New Roman" w:hAnsi="Times New Roman" w:cs="Times New Roman"/>
          <w:sz w:val="24"/>
          <w:szCs w:val="24"/>
        </w:rPr>
        <w:t>paratext</w:t>
      </w:r>
      <w:proofErr w:type="spellEnd"/>
      <w:r w:rsidRPr="00A607B6">
        <w:rPr>
          <w:rFonts w:ascii="Times New Roman" w:hAnsi="Times New Roman" w:cs="Times New Roman"/>
          <w:sz w:val="24"/>
          <w:szCs w:val="24"/>
        </w:rPr>
        <w:t>, the t</w:t>
      </w:r>
      <w:r w:rsidR="002B75B4">
        <w:rPr>
          <w:rFonts w:ascii="Times New Roman" w:hAnsi="Times New Roman" w:cs="Times New Roman"/>
          <w:sz w:val="24"/>
          <w:szCs w:val="24"/>
        </w:rPr>
        <w:t xml:space="preserve">ext about the text, to the </w:t>
      </w:r>
      <w:r w:rsidRPr="00A607B6">
        <w:rPr>
          <w:rFonts w:ascii="Times New Roman" w:hAnsi="Times New Roman" w:cs="Times New Roman"/>
          <w:sz w:val="24"/>
          <w:szCs w:val="24"/>
        </w:rPr>
        <w:t>tradition of literary advertising analysis in marketing and consumer research (Brown, 2016a</w:t>
      </w:r>
      <w:r w:rsidR="0010482B">
        <w:rPr>
          <w:rFonts w:ascii="Times New Roman" w:hAnsi="Times New Roman" w:cs="Times New Roman"/>
          <w:sz w:val="24"/>
          <w:szCs w:val="24"/>
        </w:rPr>
        <w:t>;</w:t>
      </w:r>
      <w:r w:rsidRPr="00A607B6">
        <w:rPr>
          <w:rFonts w:ascii="Times New Roman" w:hAnsi="Times New Roman" w:cs="Times New Roman"/>
          <w:sz w:val="24"/>
          <w:szCs w:val="24"/>
        </w:rPr>
        <w:t xml:space="preserve"> Stern, </w:t>
      </w:r>
      <w:r w:rsidR="00A71161">
        <w:rPr>
          <w:rFonts w:ascii="Times New Roman" w:hAnsi="Times New Roman" w:cs="Times New Roman"/>
          <w:sz w:val="24"/>
          <w:szCs w:val="24"/>
        </w:rPr>
        <w:t xml:space="preserve">1989; </w:t>
      </w:r>
      <w:r w:rsidRPr="00A607B6">
        <w:rPr>
          <w:rFonts w:ascii="Times New Roman" w:hAnsi="Times New Roman" w:cs="Times New Roman"/>
          <w:sz w:val="24"/>
          <w:szCs w:val="24"/>
        </w:rPr>
        <w:t xml:space="preserve">1993a). </w:t>
      </w:r>
      <w:r w:rsidR="009203CC">
        <w:rPr>
          <w:rFonts w:ascii="Times New Roman" w:hAnsi="Times New Roman" w:cs="Times New Roman"/>
          <w:sz w:val="24"/>
          <w:szCs w:val="24"/>
        </w:rPr>
        <w:t xml:space="preserve">Many studies have conceived of mass media advertisements as primary texts that can be subjected to close analytical readings </w:t>
      </w:r>
      <w:r w:rsidR="009203CC" w:rsidRPr="00A607B6">
        <w:rPr>
          <w:rFonts w:ascii="Times New Roman" w:hAnsi="Times New Roman" w:cs="Times New Roman"/>
          <w:sz w:val="24"/>
          <w:szCs w:val="24"/>
        </w:rPr>
        <w:t>(Brown et al.</w:t>
      </w:r>
      <w:r w:rsidR="009203CC">
        <w:rPr>
          <w:rFonts w:ascii="Times New Roman" w:hAnsi="Times New Roman" w:cs="Times New Roman"/>
          <w:sz w:val="24"/>
          <w:szCs w:val="24"/>
        </w:rPr>
        <w:t xml:space="preserve">, 1999; </w:t>
      </w:r>
      <w:proofErr w:type="spellStart"/>
      <w:r w:rsidR="009203CC">
        <w:rPr>
          <w:rFonts w:ascii="Times New Roman" w:hAnsi="Times New Roman" w:cs="Times New Roman"/>
          <w:sz w:val="24"/>
          <w:szCs w:val="24"/>
        </w:rPr>
        <w:t>McQuarrie</w:t>
      </w:r>
      <w:proofErr w:type="spellEnd"/>
      <w:r w:rsidR="009203CC">
        <w:rPr>
          <w:rFonts w:ascii="Times New Roman" w:hAnsi="Times New Roman" w:cs="Times New Roman"/>
          <w:sz w:val="24"/>
          <w:szCs w:val="24"/>
        </w:rPr>
        <w:t xml:space="preserve"> and Mick, 1999; </w:t>
      </w:r>
      <w:proofErr w:type="spellStart"/>
      <w:r w:rsidR="009203CC">
        <w:rPr>
          <w:rFonts w:ascii="Times New Roman" w:hAnsi="Times New Roman" w:cs="Times New Roman"/>
          <w:sz w:val="24"/>
          <w:szCs w:val="24"/>
        </w:rPr>
        <w:t>McQuarrie</w:t>
      </w:r>
      <w:proofErr w:type="spellEnd"/>
      <w:r w:rsidR="009203CC">
        <w:rPr>
          <w:rFonts w:ascii="Times New Roman" w:hAnsi="Times New Roman" w:cs="Times New Roman"/>
          <w:sz w:val="24"/>
          <w:szCs w:val="24"/>
        </w:rPr>
        <w:t xml:space="preserve"> and Phillips, 2005;</w:t>
      </w:r>
      <w:r w:rsidR="009203CC" w:rsidRPr="00A607B6">
        <w:rPr>
          <w:rFonts w:ascii="Times New Roman" w:hAnsi="Times New Roman" w:cs="Times New Roman"/>
          <w:sz w:val="24"/>
          <w:szCs w:val="24"/>
        </w:rPr>
        <w:t xml:space="preserve"> Scott, 1994)</w:t>
      </w:r>
      <w:r w:rsidR="009203CC">
        <w:rPr>
          <w:rFonts w:ascii="Times New Roman" w:hAnsi="Times New Roman" w:cs="Times New Roman"/>
          <w:sz w:val="24"/>
          <w:szCs w:val="24"/>
        </w:rPr>
        <w:t xml:space="preserve"> but marketing and consumer researchers have </w:t>
      </w:r>
      <w:r w:rsidR="00975C17">
        <w:rPr>
          <w:rFonts w:ascii="Times New Roman" w:hAnsi="Times New Roman" w:cs="Times New Roman"/>
          <w:sz w:val="24"/>
          <w:szCs w:val="24"/>
        </w:rPr>
        <w:t xml:space="preserve">largely </w:t>
      </w:r>
      <w:r w:rsidR="009203CC">
        <w:rPr>
          <w:rFonts w:ascii="Times New Roman" w:hAnsi="Times New Roman" w:cs="Times New Roman"/>
          <w:sz w:val="24"/>
          <w:szCs w:val="24"/>
        </w:rPr>
        <w:t xml:space="preserve">neglected both the </w:t>
      </w:r>
      <w:proofErr w:type="spellStart"/>
      <w:r w:rsidR="009203CC">
        <w:rPr>
          <w:rFonts w:ascii="Times New Roman" w:hAnsi="Times New Roman" w:cs="Times New Roman"/>
          <w:sz w:val="24"/>
          <w:szCs w:val="24"/>
        </w:rPr>
        <w:t>paratextual</w:t>
      </w:r>
      <w:proofErr w:type="spellEnd"/>
      <w:r w:rsidR="009203CC">
        <w:rPr>
          <w:rFonts w:ascii="Times New Roman" w:hAnsi="Times New Roman" w:cs="Times New Roman"/>
          <w:sz w:val="24"/>
          <w:szCs w:val="24"/>
        </w:rPr>
        <w:t xml:space="preserve"> character of advertising, and the advertising potential of </w:t>
      </w:r>
      <w:proofErr w:type="spellStart"/>
      <w:r w:rsidR="009203CC">
        <w:rPr>
          <w:rFonts w:ascii="Times New Roman" w:hAnsi="Times New Roman" w:cs="Times New Roman"/>
          <w:sz w:val="24"/>
          <w:szCs w:val="24"/>
        </w:rPr>
        <w:t>paratexts</w:t>
      </w:r>
      <w:proofErr w:type="spellEnd"/>
      <w:r w:rsidR="009203CC">
        <w:rPr>
          <w:rFonts w:ascii="Times New Roman" w:hAnsi="Times New Roman" w:cs="Times New Roman"/>
          <w:sz w:val="24"/>
          <w:szCs w:val="24"/>
        </w:rPr>
        <w:t xml:space="preserve">. </w:t>
      </w:r>
      <w:proofErr w:type="spellStart"/>
      <w:r w:rsidR="00C21097" w:rsidRPr="00A607B6">
        <w:rPr>
          <w:rFonts w:ascii="Times New Roman" w:hAnsi="Times New Roman" w:cs="Times New Roman"/>
          <w:sz w:val="24"/>
          <w:szCs w:val="24"/>
        </w:rPr>
        <w:t>Paratexts</w:t>
      </w:r>
      <w:proofErr w:type="spellEnd"/>
      <w:r w:rsidR="00C21097" w:rsidRPr="00A607B6">
        <w:rPr>
          <w:rFonts w:ascii="Times New Roman" w:hAnsi="Times New Roman" w:cs="Times New Roman"/>
          <w:sz w:val="24"/>
          <w:szCs w:val="24"/>
        </w:rPr>
        <w:t xml:space="preserve"> have been considered secondary to the primary text, as a </w:t>
      </w:r>
      <w:r w:rsidR="00C21097">
        <w:rPr>
          <w:rFonts w:ascii="Times New Roman" w:hAnsi="Times New Roman" w:cs="Times New Roman"/>
          <w:sz w:val="24"/>
          <w:szCs w:val="24"/>
        </w:rPr>
        <w:t xml:space="preserve">title, a review, a </w:t>
      </w:r>
      <w:r w:rsidR="00C21097" w:rsidRPr="00A607B6">
        <w:rPr>
          <w:rFonts w:ascii="Times New Roman" w:hAnsi="Times New Roman" w:cs="Times New Roman"/>
          <w:sz w:val="24"/>
          <w:szCs w:val="24"/>
        </w:rPr>
        <w:t>footnote</w:t>
      </w:r>
      <w:r w:rsidR="00C21097">
        <w:rPr>
          <w:rFonts w:ascii="Times New Roman" w:hAnsi="Times New Roman" w:cs="Times New Roman"/>
          <w:sz w:val="24"/>
          <w:szCs w:val="24"/>
        </w:rPr>
        <w:t xml:space="preserve">, a cover </w:t>
      </w:r>
      <w:r w:rsidR="008E6C08">
        <w:rPr>
          <w:rFonts w:ascii="Times New Roman" w:hAnsi="Times New Roman" w:cs="Times New Roman"/>
          <w:sz w:val="24"/>
          <w:szCs w:val="24"/>
        </w:rPr>
        <w:t>‘</w:t>
      </w:r>
      <w:r w:rsidR="00C21097">
        <w:rPr>
          <w:rFonts w:ascii="Times New Roman" w:hAnsi="Times New Roman" w:cs="Times New Roman"/>
          <w:sz w:val="24"/>
          <w:szCs w:val="24"/>
        </w:rPr>
        <w:t>blurb</w:t>
      </w:r>
      <w:r w:rsidR="008E6C08">
        <w:rPr>
          <w:rFonts w:ascii="Times New Roman" w:hAnsi="Times New Roman" w:cs="Times New Roman"/>
          <w:sz w:val="24"/>
          <w:szCs w:val="24"/>
        </w:rPr>
        <w:t>’</w:t>
      </w:r>
      <w:r w:rsidR="00C21097" w:rsidRPr="00A607B6">
        <w:rPr>
          <w:rFonts w:ascii="Times New Roman" w:hAnsi="Times New Roman" w:cs="Times New Roman"/>
          <w:sz w:val="24"/>
          <w:szCs w:val="24"/>
        </w:rPr>
        <w:t xml:space="preserve"> or </w:t>
      </w:r>
      <w:r w:rsidR="00C21097">
        <w:rPr>
          <w:rFonts w:ascii="Times New Roman" w:hAnsi="Times New Roman" w:cs="Times New Roman"/>
          <w:sz w:val="24"/>
          <w:szCs w:val="24"/>
        </w:rPr>
        <w:t xml:space="preserve">a </w:t>
      </w:r>
      <w:r w:rsidR="00C21097" w:rsidRPr="00A607B6">
        <w:rPr>
          <w:rFonts w:ascii="Times New Roman" w:hAnsi="Times New Roman" w:cs="Times New Roman"/>
          <w:sz w:val="24"/>
          <w:szCs w:val="24"/>
        </w:rPr>
        <w:t xml:space="preserve">preface is considered secondary to the </w:t>
      </w:r>
      <w:r w:rsidR="00C21097">
        <w:rPr>
          <w:rFonts w:ascii="Times New Roman" w:hAnsi="Times New Roman" w:cs="Times New Roman"/>
          <w:sz w:val="24"/>
          <w:szCs w:val="24"/>
        </w:rPr>
        <w:t xml:space="preserve">literary </w:t>
      </w:r>
      <w:r w:rsidR="00C21097" w:rsidRPr="00A607B6">
        <w:rPr>
          <w:rFonts w:ascii="Times New Roman" w:hAnsi="Times New Roman" w:cs="Times New Roman"/>
          <w:sz w:val="24"/>
          <w:szCs w:val="24"/>
        </w:rPr>
        <w:t xml:space="preserve">work </w:t>
      </w:r>
      <w:r w:rsidR="00EF7341">
        <w:rPr>
          <w:rFonts w:ascii="Times New Roman" w:hAnsi="Times New Roman" w:cs="Times New Roman"/>
          <w:sz w:val="24"/>
          <w:szCs w:val="24"/>
        </w:rPr>
        <w:t>to which it refers.</w:t>
      </w:r>
      <w:r w:rsidR="00C21097">
        <w:rPr>
          <w:rFonts w:ascii="Times New Roman" w:hAnsi="Times New Roman" w:cs="Times New Roman"/>
          <w:sz w:val="24"/>
          <w:szCs w:val="24"/>
        </w:rPr>
        <w:t xml:space="preserve"> Yet, </w:t>
      </w:r>
      <w:proofErr w:type="spellStart"/>
      <w:r w:rsidR="00C21097">
        <w:rPr>
          <w:rFonts w:ascii="Times New Roman" w:hAnsi="Times New Roman" w:cs="Times New Roman"/>
          <w:sz w:val="24"/>
          <w:szCs w:val="24"/>
        </w:rPr>
        <w:t>paratexts</w:t>
      </w:r>
      <w:proofErr w:type="spellEnd"/>
      <w:r w:rsidR="00C21097">
        <w:rPr>
          <w:rFonts w:ascii="Times New Roman" w:hAnsi="Times New Roman" w:cs="Times New Roman"/>
          <w:sz w:val="24"/>
          <w:szCs w:val="24"/>
        </w:rPr>
        <w:t xml:space="preserve"> frame and cue the culturally constituted meanings of texts</w:t>
      </w:r>
      <w:r w:rsidR="000C6D13">
        <w:rPr>
          <w:rFonts w:ascii="Times New Roman" w:hAnsi="Times New Roman" w:cs="Times New Roman"/>
          <w:sz w:val="24"/>
          <w:szCs w:val="24"/>
        </w:rPr>
        <w:t>, acting</w:t>
      </w:r>
      <w:r w:rsidR="00C21097">
        <w:rPr>
          <w:rFonts w:ascii="Times New Roman" w:hAnsi="Times New Roman" w:cs="Times New Roman"/>
          <w:sz w:val="24"/>
          <w:szCs w:val="24"/>
        </w:rPr>
        <w:t xml:space="preserve"> as thresholds that “shape the reading strategies that we will take with us “into” the text” (Gray, 2010, p. 26).</w:t>
      </w:r>
      <w:r w:rsidR="00500AEC">
        <w:rPr>
          <w:rFonts w:ascii="Times New Roman" w:hAnsi="Times New Roman" w:cs="Times New Roman"/>
          <w:sz w:val="24"/>
          <w:szCs w:val="24"/>
        </w:rPr>
        <w:t xml:space="preserve"> We draw on </w:t>
      </w:r>
      <w:proofErr w:type="spellStart"/>
      <w:r w:rsidR="00500AEC">
        <w:rPr>
          <w:rFonts w:ascii="Times New Roman" w:hAnsi="Times New Roman" w:cs="Times New Roman"/>
          <w:sz w:val="24"/>
          <w:szCs w:val="24"/>
        </w:rPr>
        <w:t>Genette’s</w:t>
      </w:r>
      <w:proofErr w:type="spellEnd"/>
      <w:r w:rsidR="00500AEC">
        <w:rPr>
          <w:rFonts w:ascii="Times New Roman" w:hAnsi="Times New Roman" w:cs="Times New Roman"/>
          <w:sz w:val="24"/>
          <w:szCs w:val="24"/>
        </w:rPr>
        <w:t xml:space="preserve"> (2010; </w:t>
      </w:r>
      <w:proofErr w:type="spellStart"/>
      <w:r w:rsidR="00500AEC">
        <w:rPr>
          <w:rFonts w:ascii="Times New Roman" w:hAnsi="Times New Roman" w:cs="Times New Roman"/>
          <w:sz w:val="24"/>
          <w:szCs w:val="24"/>
        </w:rPr>
        <w:t>Genette</w:t>
      </w:r>
      <w:proofErr w:type="spellEnd"/>
      <w:r w:rsidR="00500AEC">
        <w:rPr>
          <w:rFonts w:ascii="Times New Roman" w:hAnsi="Times New Roman" w:cs="Times New Roman"/>
          <w:sz w:val="24"/>
          <w:szCs w:val="24"/>
        </w:rPr>
        <w:t xml:space="preserve"> and Maclean, 1991) </w:t>
      </w:r>
      <w:r w:rsidR="00B66B6E">
        <w:rPr>
          <w:rFonts w:ascii="Times New Roman" w:hAnsi="Times New Roman" w:cs="Times New Roman"/>
          <w:sz w:val="24"/>
          <w:szCs w:val="24"/>
        </w:rPr>
        <w:t xml:space="preserve">theory of </w:t>
      </w:r>
      <w:proofErr w:type="spellStart"/>
      <w:r w:rsidR="00B66B6E">
        <w:rPr>
          <w:rFonts w:ascii="Times New Roman" w:hAnsi="Times New Roman" w:cs="Times New Roman"/>
          <w:sz w:val="24"/>
          <w:szCs w:val="24"/>
        </w:rPr>
        <w:t>transtextuality</w:t>
      </w:r>
      <w:proofErr w:type="spellEnd"/>
      <w:r w:rsidR="00B66B6E">
        <w:rPr>
          <w:rFonts w:ascii="Times New Roman" w:hAnsi="Times New Roman" w:cs="Times New Roman"/>
          <w:sz w:val="24"/>
          <w:szCs w:val="24"/>
        </w:rPr>
        <w:t xml:space="preserve"> </w:t>
      </w:r>
      <w:r w:rsidR="00500AEC">
        <w:rPr>
          <w:rFonts w:ascii="Times New Roman" w:hAnsi="Times New Roman" w:cs="Times New Roman"/>
          <w:sz w:val="24"/>
          <w:szCs w:val="24"/>
        </w:rPr>
        <w:t xml:space="preserve">and on developments of </w:t>
      </w:r>
      <w:proofErr w:type="spellStart"/>
      <w:r w:rsidR="00500AEC">
        <w:rPr>
          <w:rFonts w:ascii="Times New Roman" w:hAnsi="Times New Roman" w:cs="Times New Roman"/>
          <w:sz w:val="24"/>
          <w:szCs w:val="24"/>
        </w:rPr>
        <w:t>paratextual</w:t>
      </w:r>
      <w:proofErr w:type="spellEnd"/>
      <w:r w:rsidR="00500AEC">
        <w:rPr>
          <w:rFonts w:ascii="Times New Roman" w:hAnsi="Times New Roman" w:cs="Times New Roman"/>
          <w:sz w:val="24"/>
          <w:szCs w:val="24"/>
        </w:rPr>
        <w:t xml:space="preserve"> theory in film</w:t>
      </w:r>
      <w:r w:rsidR="00B66B6E">
        <w:rPr>
          <w:rFonts w:ascii="Times New Roman" w:hAnsi="Times New Roman" w:cs="Times New Roman"/>
          <w:sz w:val="24"/>
          <w:szCs w:val="24"/>
        </w:rPr>
        <w:t xml:space="preserve">, </w:t>
      </w:r>
      <w:r w:rsidR="00500AEC">
        <w:rPr>
          <w:rFonts w:ascii="Times New Roman" w:hAnsi="Times New Roman" w:cs="Times New Roman"/>
          <w:sz w:val="24"/>
          <w:szCs w:val="24"/>
        </w:rPr>
        <w:t xml:space="preserve">television </w:t>
      </w:r>
      <w:r w:rsidR="00B66B6E">
        <w:rPr>
          <w:rFonts w:ascii="Times New Roman" w:hAnsi="Times New Roman" w:cs="Times New Roman"/>
          <w:sz w:val="24"/>
          <w:szCs w:val="24"/>
        </w:rPr>
        <w:t xml:space="preserve">and media </w:t>
      </w:r>
      <w:r w:rsidR="00B66B6E">
        <w:rPr>
          <w:rFonts w:ascii="Times New Roman" w:hAnsi="Times New Roman" w:cs="Times New Roman"/>
          <w:sz w:val="24"/>
          <w:szCs w:val="24"/>
        </w:rPr>
        <w:lastRenderedPageBreak/>
        <w:t>scholarship</w:t>
      </w:r>
      <w:r w:rsidR="00500AEC">
        <w:rPr>
          <w:rFonts w:ascii="Times New Roman" w:hAnsi="Times New Roman" w:cs="Times New Roman"/>
          <w:sz w:val="24"/>
          <w:szCs w:val="24"/>
        </w:rPr>
        <w:t xml:space="preserve"> (</w:t>
      </w:r>
      <w:proofErr w:type="spellStart"/>
      <w:r w:rsidR="00342C5E">
        <w:rPr>
          <w:rFonts w:ascii="Times New Roman" w:hAnsi="Times New Roman" w:cs="Times New Roman"/>
          <w:sz w:val="24"/>
          <w:szCs w:val="24"/>
        </w:rPr>
        <w:t>Aronczyk</w:t>
      </w:r>
      <w:proofErr w:type="spellEnd"/>
      <w:r w:rsidR="00342C5E">
        <w:rPr>
          <w:rFonts w:ascii="Times New Roman" w:hAnsi="Times New Roman" w:cs="Times New Roman"/>
          <w:sz w:val="24"/>
          <w:szCs w:val="24"/>
        </w:rPr>
        <w:t xml:space="preserve">, 2017; </w:t>
      </w:r>
      <w:proofErr w:type="spellStart"/>
      <w:r w:rsidR="00342C5E">
        <w:rPr>
          <w:rStyle w:val="HTMLCite"/>
          <w:rFonts w:ascii="Times New Roman" w:hAnsi="Times New Roman" w:cs="Times New Roman"/>
          <w:i w:val="0"/>
          <w:sz w:val="24"/>
          <w:szCs w:val="24"/>
        </w:rPr>
        <w:t>Barra</w:t>
      </w:r>
      <w:proofErr w:type="spellEnd"/>
      <w:r w:rsidR="00342C5E">
        <w:rPr>
          <w:rStyle w:val="HTMLCite"/>
          <w:rFonts w:ascii="Times New Roman" w:hAnsi="Times New Roman" w:cs="Times New Roman"/>
          <w:i w:val="0"/>
          <w:sz w:val="24"/>
          <w:szCs w:val="24"/>
        </w:rPr>
        <w:t xml:space="preserve"> and </w:t>
      </w:r>
      <w:proofErr w:type="spellStart"/>
      <w:r w:rsidR="00342C5E">
        <w:rPr>
          <w:rStyle w:val="HTMLCite"/>
          <w:rFonts w:ascii="Times New Roman" w:hAnsi="Times New Roman" w:cs="Times New Roman"/>
          <w:i w:val="0"/>
          <w:sz w:val="24"/>
          <w:szCs w:val="24"/>
        </w:rPr>
        <w:t>Scaglioni</w:t>
      </w:r>
      <w:proofErr w:type="spellEnd"/>
      <w:r w:rsidR="00342C5E">
        <w:rPr>
          <w:rStyle w:val="HTMLCite"/>
          <w:rFonts w:ascii="Times New Roman" w:hAnsi="Times New Roman" w:cs="Times New Roman"/>
          <w:i w:val="0"/>
          <w:sz w:val="24"/>
          <w:szCs w:val="24"/>
        </w:rPr>
        <w:t xml:space="preserve">, </w:t>
      </w:r>
      <w:r w:rsidR="00342C5E" w:rsidRPr="00FE2960">
        <w:rPr>
          <w:rStyle w:val="HTMLCite"/>
          <w:rFonts w:ascii="Times New Roman" w:hAnsi="Times New Roman" w:cs="Times New Roman"/>
          <w:i w:val="0"/>
          <w:sz w:val="24"/>
          <w:szCs w:val="24"/>
        </w:rPr>
        <w:t>2017</w:t>
      </w:r>
      <w:r w:rsidR="00342C5E">
        <w:rPr>
          <w:rStyle w:val="HTMLCite"/>
          <w:rFonts w:ascii="Times New Roman" w:hAnsi="Times New Roman" w:cs="Times New Roman"/>
          <w:i w:val="0"/>
          <w:sz w:val="24"/>
          <w:szCs w:val="24"/>
        </w:rPr>
        <w:t xml:space="preserve">; </w:t>
      </w:r>
      <w:proofErr w:type="spellStart"/>
      <w:r w:rsidR="00342C5E">
        <w:rPr>
          <w:rFonts w:ascii="Times New Roman" w:hAnsi="Times New Roman" w:cs="Times New Roman"/>
          <w:sz w:val="24"/>
          <w:szCs w:val="24"/>
        </w:rPr>
        <w:t>Grainge</w:t>
      </w:r>
      <w:proofErr w:type="spellEnd"/>
      <w:r w:rsidR="00342C5E">
        <w:rPr>
          <w:rFonts w:ascii="Times New Roman" w:hAnsi="Times New Roman" w:cs="Times New Roman"/>
          <w:sz w:val="24"/>
          <w:szCs w:val="24"/>
        </w:rPr>
        <w:t>, 2017</w:t>
      </w:r>
      <w:r w:rsidR="00B66B6E">
        <w:rPr>
          <w:rFonts w:ascii="Times New Roman" w:hAnsi="Times New Roman" w:cs="Times New Roman"/>
          <w:sz w:val="24"/>
          <w:szCs w:val="24"/>
        </w:rPr>
        <w:t xml:space="preserve">; </w:t>
      </w:r>
      <w:proofErr w:type="spellStart"/>
      <w:r w:rsidR="00B66B6E" w:rsidRPr="00A607B6">
        <w:rPr>
          <w:rFonts w:ascii="Times New Roman" w:hAnsi="Times New Roman" w:cs="Times New Roman"/>
          <w:sz w:val="24"/>
          <w:szCs w:val="24"/>
        </w:rPr>
        <w:t>Stanitzek</w:t>
      </w:r>
      <w:proofErr w:type="spellEnd"/>
      <w:r w:rsidR="00B66B6E" w:rsidRPr="00A607B6">
        <w:rPr>
          <w:rFonts w:ascii="Times New Roman" w:hAnsi="Times New Roman" w:cs="Times New Roman"/>
          <w:sz w:val="24"/>
          <w:szCs w:val="24"/>
        </w:rPr>
        <w:t>, 2005</w:t>
      </w:r>
      <w:r w:rsidR="00500AEC">
        <w:rPr>
          <w:rFonts w:ascii="Times New Roman" w:hAnsi="Times New Roman" w:cs="Times New Roman"/>
          <w:sz w:val="24"/>
          <w:szCs w:val="24"/>
        </w:rPr>
        <w:t xml:space="preserve">) to show how </w:t>
      </w:r>
      <w:r w:rsidR="008A177F">
        <w:rPr>
          <w:rFonts w:ascii="Times New Roman" w:hAnsi="Times New Roman" w:cs="Times New Roman"/>
          <w:sz w:val="24"/>
          <w:szCs w:val="24"/>
        </w:rPr>
        <w:t xml:space="preserve">advertising </w:t>
      </w:r>
      <w:r w:rsidR="00500AEC">
        <w:rPr>
          <w:rFonts w:ascii="Times New Roman" w:hAnsi="Times New Roman" w:cs="Times New Roman"/>
          <w:sz w:val="24"/>
          <w:szCs w:val="24"/>
        </w:rPr>
        <w:t>serve</w:t>
      </w:r>
      <w:r w:rsidR="008A177F">
        <w:rPr>
          <w:rFonts w:ascii="Times New Roman" w:hAnsi="Times New Roman" w:cs="Times New Roman"/>
          <w:sz w:val="24"/>
          <w:szCs w:val="24"/>
        </w:rPr>
        <w:t xml:space="preserve">s both as text and as </w:t>
      </w:r>
      <w:proofErr w:type="spellStart"/>
      <w:r w:rsidR="008A177F">
        <w:rPr>
          <w:rFonts w:ascii="Times New Roman" w:hAnsi="Times New Roman" w:cs="Times New Roman"/>
          <w:sz w:val="24"/>
          <w:szCs w:val="24"/>
        </w:rPr>
        <w:t>paratext</w:t>
      </w:r>
      <w:proofErr w:type="spellEnd"/>
      <w:r w:rsidR="00500AEC">
        <w:rPr>
          <w:rFonts w:ascii="Times New Roman" w:hAnsi="Times New Roman" w:cs="Times New Roman"/>
          <w:sz w:val="24"/>
          <w:szCs w:val="24"/>
        </w:rPr>
        <w:t xml:space="preserve"> </w:t>
      </w:r>
      <w:r w:rsidR="00342C5E">
        <w:rPr>
          <w:rFonts w:ascii="Times New Roman" w:hAnsi="Times New Roman" w:cs="Times New Roman"/>
          <w:sz w:val="24"/>
          <w:szCs w:val="24"/>
        </w:rPr>
        <w:t>to in</w:t>
      </w:r>
      <w:r w:rsidR="00237440">
        <w:rPr>
          <w:rFonts w:ascii="Times New Roman" w:hAnsi="Times New Roman" w:cs="Times New Roman"/>
          <w:sz w:val="24"/>
          <w:szCs w:val="24"/>
        </w:rPr>
        <w:t xml:space="preserve">scribe </w:t>
      </w:r>
      <w:r w:rsidR="00342C5E">
        <w:rPr>
          <w:rFonts w:ascii="Times New Roman" w:hAnsi="Times New Roman" w:cs="Times New Roman"/>
          <w:sz w:val="24"/>
          <w:szCs w:val="24"/>
        </w:rPr>
        <w:t>meaning</w:t>
      </w:r>
      <w:r w:rsidR="00237440">
        <w:rPr>
          <w:rFonts w:ascii="Times New Roman" w:hAnsi="Times New Roman" w:cs="Times New Roman"/>
          <w:sz w:val="24"/>
          <w:szCs w:val="24"/>
        </w:rPr>
        <w:t>s</w:t>
      </w:r>
      <w:r w:rsidR="00342C5E">
        <w:rPr>
          <w:rFonts w:ascii="Times New Roman" w:hAnsi="Times New Roman" w:cs="Times New Roman"/>
          <w:sz w:val="24"/>
          <w:szCs w:val="24"/>
        </w:rPr>
        <w:t xml:space="preserve"> </w:t>
      </w:r>
      <w:r w:rsidR="000D2FB3">
        <w:rPr>
          <w:rFonts w:ascii="Times New Roman" w:hAnsi="Times New Roman" w:cs="Times New Roman"/>
          <w:sz w:val="24"/>
          <w:szCs w:val="24"/>
        </w:rPr>
        <w:t xml:space="preserve">into </w:t>
      </w:r>
      <w:r w:rsidR="00237440">
        <w:rPr>
          <w:rFonts w:ascii="Times New Roman" w:hAnsi="Times New Roman" w:cs="Times New Roman"/>
          <w:sz w:val="24"/>
          <w:szCs w:val="24"/>
        </w:rPr>
        <w:t xml:space="preserve">the </w:t>
      </w:r>
      <w:r w:rsidR="00342C5E">
        <w:rPr>
          <w:rFonts w:ascii="Times New Roman" w:hAnsi="Times New Roman" w:cs="Times New Roman"/>
          <w:sz w:val="24"/>
          <w:szCs w:val="24"/>
        </w:rPr>
        <w:t>brand</w:t>
      </w:r>
      <w:r w:rsidR="00975C17">
        <w:rPr>
          <w:rFonts w:ascii="Times New Roman" w:hAnsi="Times New Roman" w:cs="Times New Roman"/>
          <w:sz w:val="24"/>
          <w:szCs w:val="24"/>
        </w:rPr>
        <w:t>.</w:t>
      </w:r>
      <w:r w:rsidR="00127A6E">
        <w:rPr>
          <w:rFonts w:ascii="Times New Roman" w:hAnsi="Times New Roman" w:cs="Times New Roman"/>
          <w:sz w:val="24"/>
          <w:szCs w:val="24"/>
        </w:rPr>
        <w:t xml:space="preserve"> </w:t>
      </w:r>
    </w:p>
    <w:p w:rsidR="002C0483" w:rsidRDefault="005C684A" w:rsidP="00FE3612">
      <w:pPr>
        <w:spacing w:line="360" w:lineRule="auto"/>
        <w:jc w:val="both"/>
        <w:rPr>
          <w:rFonts w:ascii="Times New Roman" w:hAnsi="Times New Roman" w:cs="Times New Roman"/>
          <w:sz w:val="24"/>
          <w:szCs w:val="24"/>
        </w:rPr>
      </w:pPr>
      <w:r>
        <w:rPr>
          <w:rFonts w:ascii="Times New Roman" w:hAnsi="Times New Roman" w:cs="Times New Roman"/>
          <w:sz w:val="24"/>
          <w:szCs w:val="24"/>
        </w:rPr>
        <w:t>An advertisement is not only a</w:t>
      </w:r>
      <w:r w:rsidR="00EC241B">
        <w:rPr>
          <w:rFonts w:ascii="Times New Roman" w:hAnsi="Times New Roman" w:cs="Times New Roman"/>
          <w:sz w:val="24"/>
          <w:szCs w:val="24"/>
        </w:rPr>
        <w:t xml:space="preserve"> ‘work’ in itself that can be understood as a social text (Stern, 1989)</w:t>
      </w:r>
      <w:r w:rsidR="00C72E20">
        <w:rPr>
          <w:rFonts w:ascii="Times New Roman" w:hAnsi="Times New Roman" w:cs="Times New Roman"/>
          <w:sz w:val="24"/>
          <w:szCs w:val="24"/>
        </w:rPr>
        <w:t xml:space="preserve"> the meanings of which extend beyond the ‘work’ (Barthes, 2000). I</w:t>
      </w:r>
      <w:r w:rsidR="00EC241B">
        <w:rPr>
          <w:rFonts w:ascii="Times New Roman" w:hAnsi="Times New Roman" w:cs="Times New Roman"/>
          <w:sz w:val="24"/>
          <w:szCs w:val="24"/>
        </w:rPr>
        <w:t xml:space="preserve">t is also a </w:t>
      </w:r>
      <w:proofErr w:type="spellStart"/>
      <w:r w:rsidR="00EC241B">
        <w:rPr>
          <w:rFonts w:ascii="Times New Roman" w:hAnsi="Times New Roman" w:cs="Times New Roman"/>
          <w:sz w:val="24"/>
          <w:szCs w:val="24"/>
        </w:rPr>
        <w:t>paratext</w:t>
      </w:r>
      <w:proofErr w:type="spellEnd"/>
      <w:r w:rsidR="00EC241B">
        <w:rPr>
          <w:rFonts w:ascii="Times New Roman" w:hAnsi="Times New Roman" w:cs="Times New Roman"/>
          <w:sz w:val="24"/>
          <w:szCs w:val="24"/>
        </w:rPr>
        <w:t xml:space="preserve"> that inflects the meaning of an implied primary text, namely, the brand</w:t>
      </w:r>
      <w:r>
        <w:rPr>
          <w:rFonts w:ascii="Times New Roman" w:hAnsi="Times New Roman" w:cs="Times New Roman"/>
          <w:sz w:val="24"/>
          <w:szCs w:val="24"/>
        </w:rPr>
        <w:t xml:space="preserve"> or other entity that it advertises</w:t>
      </w:r>
      <w:r w:rsidR="00EC241B">
        <w:rPr>
          <w:rFonts w:ascii="Times New Roman" w:hAnsi="Times New Roman" w:cs="Times New Roman"/>
          <w:sz w:val="24"/>
          <w:szCs w:val="24"/>
        </w:rPr>
        <w:t xml:space="preserve">. </w:t>
      </w:r>
      <w:r>
        <w:rPr>
          <w:rFonts w:ascii="Times New Roman" w:hAnsi="Times New Roman" w:cs="Times New Roman"/>
          <w:sz w:val="24"/>
          <w:szCs w:val="24"/>
        </w:rPr>
        <w:t xml:space="preserve">The significance of </w:t>
      </w:r>
      <w:proofErr w:type="spellStart"/>
      <w:r>
        <w:rPr>
          <w:rFonts w:ascii="Times New Roman" w:hAnsi="Times New Roman" w:cs="Times New Roman"/>
          <w:sz w:val="24"/>
          <w:szCs w:val="24"/>
        </w:rPr>
        <w:t>paratexts</w:t>
      </w:r>
      <w:proofErr w:type="spellEnd"/>
      <w:r>
        <w:rPr>
          <w:rFonts w:ascii="Times New Roman" w:hAnsi="Times New Roman" w:cs="Times New Roman"/>
          <w:sz w:val="24"/>
          <w:szCs w:val="24"/>
        </w:rPr>
        <w:t xml:space="preserve"> can be seen where, for example, a </w:t>
      </w:r>
      <w:r w:rsidR="008E6C08">
        <w:rPr>
          <w:rFonts w:ascii="Times New Roman" w:hAnsi="Times New Roman" w:cs="Times New Roman"/>
          <w:sz w:val="24"/>
          <w:szCs w:val="24"/>
        </w:rPr>
        <w:t xml:space="preserve">PR (Public Relations) </w:t>
      </w:r>
      <w:r>
        <w:rPr>
          <w:rFonts w:ascii="Times New Roman" w:hAnsi="Times New Roman" w:cs="Times New Roman"/>
          <w:sz w:val="24"/>
          <w:szCs w:val="24"/>
        </w:rPr>
        <w:t xml:space="preserve">disaster generates a changed interpretation of a brand through media comment. In one example, a </w:t>
      </w:r>
      <w:r w:rsidRPr="00A607B6">
        <w:rPr>
          <w:rFonts w:ascii="Times New Roman" w:hAnsi="Times New Roman" w:cs="Times New Roman"/>
          <w:sz w:val="24"/>
          <w:szCs w:val="24"/>
        </w:rPr>
        <w:t xml:space="preserve">late 2017 </w:t>
      </w:r>
      <w:proofErr w:type="spellStart"/>
      <w:r w:rsidRPr="00A607B6">
        <w:rPr>
          <w:rFonts w:ascii="Times New Roman" w:hAnsi="Times New Roman" w:cs="Times New Roman"/>
          <w:sz w:val="24"/>
          <w:szCs w:val="24"/>
        </w:rPr>
        <w:t>Facebook</w:t>
      </w:r>
      <w:proofErr w:type="spellEnd"/>
      <w:r w:rsidRPr="00A607B6">
        <w:rPr>
          <w:rFonts w:ascii="Times New Roman" w:hAnsi="Times New Roman" w:cs="Times New Roman"/>
          <w:sz w:val="24"/>
          <w:szCs w:val="24"/>
        </w:rPr>
        <w:t xml:space="preserve"> advertisement</w:t>
      </w:r>
      <w:r w:rsidRPr="00A607B6">
        <w:rPr>
          <w:rStyle w:val="FootnoteReference"/>
          <w:rFonts w:ascii="Times New Roman" w:hAnsi="Times New Roman" w:cs="Times New Roman"/>
          <w:sz w:val="24"/>
          <w:szCs w:val="24"/>
        </w:rPr>
        <w:footnoteReference w:id="1"/>
      </w:r>
      <w:r w:rsidRPr="00A607B6">
        <w:rPr>
          <w:rFonts w:ascii="Times New Roman" w:hAnsi="Times New Roman" w:cs="Times New Roman"/>
          <w:sz w:val="24"/>
          <w:szCs w:val="24"/>
        </w:rPr>
        <w:t xml:space="preserve"> plunged the Dove cosmetics brand into accusations of racism that threatened to undo a decade of highly successful mass media and viral advertising campaigns that had positioned the brand as an ethical campaigner for all races of women. </w:t>
      </w:r>
      <w:r>
        <w:rPr>
          <w:rFonts w:ascii="Times New Roman" w:hAnsi="Times New Roman" w:cs="Times New Roman"/>
          <w:sz w:val="24"/>
          <w:szCs w:val="24"/>
        </w:rPr>
        <w:t xml:space="preserve">In a rather different example, </w:t>
      </w:r>
      <w:r w:rsidRPr="00A607B6">
        <w:rPr>
          <w:rFonts w:ascii="Times New Roman" w:hAnsi="Times New Roman" w:cs="Times New Roman"/>
          <w:sz w:val="24"/>
          <w:szCs w:val="24"/>
        </w:rPr>
        <w:t xml:space="preserve">British football hooligans took to wearing Burberry baseball caps </w:t>
      </w:r>
      <w:r>
        <w:rPr>
          <w:rFonts w:ascii="Times New Roman" w:hAnsi="Times New Roman" w:cs="Times New Roman"/>
          <w:sz w:val="24"/>
          <w:szCs w:val="24"/>
        </w:rPr>
        <w:t xml:space="preserve">to matches </w:t>
      </w:r>
      <w:r w:rsidRPr="00A607B6">
        <w:rPr>
          <w:rFonts w:ascii="Times New Roman" w:hAnsi="Times New Roman" w:cs="Times New Roman"/>
          <w:sz w:val="24"/>
          <w:szCs w:val="24"/>
        </w:rPr>
        <w:t xml:space="preserve">in the 1990s. The company grew tired of its product featuring in news </w:t>
      </w:r>
      <w:r w:rsidR="002C0483">
        <w:rPr>
          <w:rFonts w:ascii="Times New Roman" w:hAnsi="Times New Roman" w:cs="Times New Roman"/>
          <w:sz w:val="24"/>
          <w:szCs w:val="24"/>
        </w:rPr>
        <w:t xml:space="preserve">photographs and footage </w:t>
      </w:r>
      <w:r w:rsidRPr="00A607B6">
        <w:rPr>
          <w:rFonts w:ascii="Times New Roman" w:hAnsi="Times New Roman" w:cs="Times New Roman"/>
          <w:sz w:val="24"/>
          <w:szCs w:val="24"/>
        </w:rPr>
        <w:t xml:space="preserve">of football hooligans </w:t>
      </w:r>
      <w:r w:rsidR="002C0483">
        <w:rPr>
          <w:rFonts w:ascii="Times New Roman" w:hAnsi="Times New Roman" w:cs="Times New Roman"/>
          <w:sz w:val="24"/>
          <w:szCs w:val="24"/>
        </w:rPr>
        <w:t xml:space="preserve">in action </w:t>
      </w:r>
      <w:r w:rsidRPr="00A607B6">
        <w:rPr>
          <w:rFonts w:ascii="Times New Roman" w:hAnsi="Times New Roman" w:cs="Times New Roman"/>
          <w:sz w:val="24"/>
          <w:szCs w:val="24"/>
        </w:rPr>
        <w:t>and sought to take back control of its genteel, upper middle class brand narrative, by ceasing production of the caps</w:t>
      </w:r>
      <w:r w:rsidRPr="00A607B6">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8E6C08">
        <w:rPr>
          <w:rFonts w:ascii="Times New Roman" w:hAnsi="Times New Roman" w:cs="Times New Roman"/>
          <w:sz w:val="24"/>
          <w:szCs w:val="24"/>
        </w:rPr>
        <w:t>These examples</w:t>
      </w:r>
      <w:r w:rsidR="00DA3060">
        <w:rPr>
          <w:rFonts w:ascii="Times New Roman" w:hAnsi="Times New Roman" w:cs="Times New Roman"/>
          <w:sz w:val="24"/>
          <w:szCs w:val="24"/>
        </w:rPr>
        <w:t>, which happen to be of negative PR, illustrate instances where t</w:t>
      </w:r>
      <w:r w:rsidRPr="00A607B6">
        <w:rPr>
          <w:rFonts w:ascii="Times New Roman" w:hAnsi="Times New Roman" w:cs="Times New Roman"/>
          <w:sz w:val="24"/>
          <w:szCs w:val="24"/>
        </w:rPr>
        <w:t xml:space="preserve">he </w:t>
      </w:r>
      <w:r>
        <w:rPr>
          <w:rFonts w:ascii="Times New Roman" w:hAnsi="Times New Roman" w:cs="Times New Roman"/>
          <w:sz w:val="24"/>
          <w:szCs w:val="24"/>
        </w:rPr>
        <w:t xml:space="preserve">boundary between brands and the world is revealed as an artefact of </w:t>
      </w:r>
      <w:proofErr w:type="spellStart"/>
      <w:r>
        <w:rPr>
          <w:rFonts w:ascii="Times New Roman" w:hAnsi="Times New Roman" w:cs="Times New Roman"/>
          <w:sz w:val="24"/>
          <w:szCs w:val="24"/>
        </w:rPr>
        <w:t>paratexts</w:t>
      </w:r>
      <w:proofErr w:type="spellEnd"/>
      <w:r>
        <w:rPr>
          <w:rFonts w:ascii="Times New Roman" w:hAnsi="Times New Roman" w:cs="Times New Roman"/>
          <w:sz w:val="24"/>
          <w:szCs w:val="24"/>
        </w:rPr>
        <w:t xml:space="preserve"> when new </w:t>
      </w:r>
      <w:proofErr w:type="spellStart"/>
      <w:r>
        <w:rPr>
          <w:rFonts w:ascii="Times New Roman" w:hAnsi="Times New Roman" w:cs="Times New Roman"/>
          <w:sz w:val="24"/>
          <w:szCs w:val="24"/>
        </w:rPr>
        <w:t>paratexts</w:t>
      </w:r>
      <w:proofErr w:type="spellEnd"/>
      <w:r>
        <w:rPr>
          <w:rFonts w:ascii="Times New Roman" w:hAnsi="Times New Roman" w:cs="Times New Roman"/>
          <w:sz w:val="24"/>
          <w:szCs w:val="24"/>
        </w:rPr>
        <w:t xml:space="preserve"> shif</w:t>
      </w:r>
      <w:r w:rsidR="002C0483">
        <w:rPr>
          <w:rFonts w:ascii="Times New Roman" w:hAnsi="Times New Roman" w:cs="Times New Roman"/>
          <w:sz w:val="24"/>
          <w:szCs w:val="24"/>
        </w:rPr>
        <w:t xml:space="preserve">t brand meaning. </w:t>
      </w:r>
    </w:p>
    <w:p w:rsidR="005C684A" w:rsidRDefault="002C0483" w:rsidP="00FE36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relationship of advertising text to </w:t>
      </w:r>
      <w:proofErr w:type="spellStart"/>
      <w:r>
        <w:rPr>
          <w:rFonts w:ascii="Times New Roman" w:hAnsi="Times New Roman" w:cs="Times New Roman"/>
          <w:sz w:val="24"/>
          <w:szCs w:val="24"/>
        </w:rPr>
        <w:t>paratext</w:t>
      </w:r>
      <w:proofErr w:type="spellEnd"/>
      <w:r>
        <w:rPr>
          <w:rFonts w:ascii="Times New Roman" w:hAnsi="Times New Roman" w:cs="Times New Roman"/>
          <w:sz w:val="24"/>
          <w:szCs w:val="24"/>
        </w:rPr>
        <w:t xml:space="preserve"> is not necessarily hierarchical. </w:t>
      </w:r>
      <w:proofErr w:type="spellStart"/>
      <w:r w:rsidR="00EC241B" w:rsidRPr="00A607B6">
        <w:rPr>
          <w:rFonts w:ascii="Times New Roman" w:hAnsi="Times New Roman" w:cs="Times New Roman"/>
          <w:sz w:val="24"/>
          <w:szCs w:val="24"/>
        </w:rPr>
        <w:t>Aronczyk</w:t>
      </w:r>
      <w:proofErr w:type="spellEnd"/>
      <w:r w:rsidR="00EC241B" w:rsidRPr="00A607B6">
        <w:rPr>
          <w:rFonts w:ascii="Times New Roman" w:hAnsi="Times New Roman" w:cs="Times New Roman"/>
          <w:sz w:val="24"/>
          <w:szCs w:val="24"/>
        </w:rPr>
        <w:t xml:space="preserve"> (2017) suggests that a brand’s “boundaries are contingent on the exigencies of the </w:t>
      </w:r>
      <w:proofErr w:type="spellStart"/>
      <w:r w:rsidR="00EC241B" w:rsidRPr="00A607B6">
        <w:rPr>
          <w:rFonts w:ascii="Times New Roman" w:hAnsi="Times New Roman" w:cs="Times New Roman"/>
          <w:sz w:val="24"/>
          <w:szCs w:val="24"/>
        </w:rPr>
        <w:t>paratext</w:t>
      </w:r>
      <w:proofErr w:type="spellEnd"/>
      <w:r w:rsidR="00EC241B" w:rsidRPr="00A607B6">
        <w:rPr>
          <w:rFonts w:ascii="Times New Roman" w:hAnsi="Times New Roman" w:cs="Times New Roman"/>
          <w:sz w:val="24"/>
          <w:szCs w:val="24"/>
        </w:rPr>
        <w:t xml:space="preserve">, and the text itself becomes subordinate to the </w:t>
      </w:r>
      <w:proofErr w:type="spellStart"/>
      <w:r w:rsidR="00EC241B" w:rsidRPr="00A607B6">
        <w:rPr>
          <w:rFonts w:ascii="Times New Roman" w:hAnsi="Times New Roman" w:cs="Times New Roman"/>
          <w:sz w:val="24"/>
          <w:szCs w:val="24"/>
        </w:rPr>
        <w:t>paratext</w:t>
      </w:r>
      <w:proofErr w:type="spellEnd"/>
      <w:r w:rsidR="00EC241B" w:rsidRPr="00A607B6">
        <w:rPr>
          <w:rFonts w:ascii="Times New Roman" w:hAnsi="Times New Roman" w:cs="Times New Roman"/>
          <w:sz w:val="24"/>
          <w:szCs w:val="24"/>
        </w:rPr>
        <w:t xml:space="preserve">” (p.3). The brand, for </w:t>
      </w:r>
      <w:proofErr w:type="spellStart"/>
      <w:r w:rsidR="00EC241B" w:rsidRPr="00A607B6">
        <w:rPr>
          <w:rFonts w:ascii="Times New Roman" w:hAnsi="Times New Roman" w:cs="Times New Roman"/>
          <w:sz w:val="24"/>
          <w:szCs w:val="24"/>
        </w:rPr>
        <w:t>Aronczyk</w:t>
      </w:r>
      <w:proofErr w:type="spellEnd"/>
      <w:r w:rsidR="00EC241B" w:rsidRPr="00A607B6">
        <w:rPr>
          <w:rFonts w:ascii="Times New Roman" w:hAnsi="Times New Roman" w:cs="Times New Roman"/>
          <w:sz w:val="24"/>
          <w:szCs w:val="24"/>
        </w:rPr>
        <w:t xml:space="preserve"> (2017), is an empty signifier or an “undefined space” (p.2) the purpose of which is to “create </w:t>
      </w:r>
      <w:proofErr w:type="spellStart"/>
      <w:r w:rsidR="00EC241B" w:rsidRPr="00A607B6">
        <w:rPr>
          <w:rFonts w:ascii="Times New Roman" w:hAnsi="Times New Roman" w:cs="Times New Roman"/>
          <w:sz w:val="24"/>
          <w:szCs w:val="24"/>
        </w:rPr>
        <w:t>signifieds</w:t>
      </w:r>
      <w:proofErr w:type="spellEnd"/>
      <w:r w:rsidR="00EC241B" w:rsidRPr="00A607B6">
        <w:rPr>
          <w:rFonts w:ascii="Times New Roman" w:hAnsi="Times New Roman" w:cs="Times New Roman"/>
          <w:sz w:val="24"/>
          <w:szCs w:val="24"/>
        </w:rPr>
        <w:t xml:space="preserve"> for itself on an ongoing basis” (p.2). </w:t>
      </w:r>
      <w:r w:rsidR="00EC241B">
        <w:rPr>
          <w:rFonts w:ascii="Times New Roman" w:hAnsi="Times New Roman" w:cs="Times New Roman"/>
          <w:sz w:val="24"/>
          <w:szCs w:val="24"/>
        </w:rPr>
        <w:t xml:space="preserve">Indeed, </w:t>
      </w:r>
      <w:proofErr w:type="spellStart"/>
      <w:r w:rsidR="00EC241B">
        <w:rPr>
          <w:rFonts w:ascii="Times New Roman" w:hAnsi="Times New Roman" w:cs="Times New Roman"/>
          <w:sz w:val="24"/>
          <w:szCs w:val="24"/>
        </w:rPr>
        <w:t>paratexts</w:t>
      </w:r>
      <w:proofErr w:type="spellEnd"/>
      <w:r w:rsidR="00EC241B">
        <w:rPr>
          <w:rFonts w:ascii="Times New Roman" w:hAnsi="Times New Roman" w:cs="Times New Roman"/>
          <w:sz w:val="24"/>
          <w:szCs w:val="24"/>
        </w:rPr>
        <w:t xml:space="preserve"> can exist independently of texts, for example where a ‘fake’ news post circulated in social media is widely re-circulated and be</w:t>
      </w:r>
      <w:r w:rsidR="005C684A">
        <w:rPr>
          <w:rFonts w:ascii="Times New Roman" w:hAnsi="Times New Roman" w:cs="Times New Roman"/>
          <w:sz w:val="24"/>
          <w:szCs w:val="24"/>
        </w:rPr>
        <w:t xml:space="preserve">comes seen as a primary source, </w:t>
      </w:r>
      <w:r w:rsidR="00EC241B">
        <w:rPr>
          <w:rFonts w:ascii="Times New Roman" w:hAnsi="Times New Roman" w:cs="Times New Roman"/>
          <w:sz w:val="24"/>
          <w:szCs w:val="24"/>
        </w:rPr>
        <w:t xml:space="preserve">or where ancient philosophical texts are lost and are known only through the mediations of curators, archivists and editors. A primary text, in contrast, can exist only by virtue of the </w:t>
      </w:r>
      <w:proofErr w:type="spellStart"/>
      <w:r w:rsidR="00EC241B">
        <w:rPr>
          <w:rFonts w:ascii="Times New Roman" w:hAnsi="Times New Roman" w:cs="Times New Roman"/>
          <w:sz w:val="24"/>
          <w:szCs w:val="24"/>
        </w:rPr>
        <w:t>paratexts</w:t>
      </w:r>
      <w:proofErr w:type="spellEnd"/>
      <w:r w:rsidR="00EC241B">
        <w:rPr>
          <w:rFonts w:ascii="Times New Roman" w:hAnsi="Times New Roman" w:cs="Times New Roman"/>
          <w:sz w:val="24"/>
          <w:szCs w:val="24"/>
        </w:rPr>
        <w:t xml:space="preserve"> that bring it into existence (</w:t>
      </w:r>
      <w:proofErr w:type="spellStart"/>
      <w:r w:rsidR="00EC241B">
        <w:rPr>
          <w:rFonts w:ascii="Times New Roman" w:hAnsi="Times New Roman" w:cs="Times New Roman"/>
          <w:sz w:val="24"/>
          <w:szCs w:val="24"/>
        </w:rPr>
        <w:t>Gen</w:t>
      </w:r>
      <w:r w:rsidR="00517EEC">
        <w:rPr>
          <w:rFonts w:ascii="Times New Roman" w:hAnsi="Times New Roman" w:cs="Times New Roman"/>
          <w:sz w:val="24"/>
          <w:szCs w:val="24"/>
        </w:rPr>
        <w:t>ette</w:t>
      </w:r>
      <w:proofErr w:type="spellEnd"/>
      <w:r w:rsidR="00517EEC">
        <w:rPr>
          <w:rFonts w:ascii="Times New Roman" w:hAnsi="Times New Roman" w:cs="Times New Roman"/>
          <w:sz w:val="24"/>
          <w:szCs w:val="24"/>
        </w:rPr>
        <w:t>, 2010).</w:t>
      </w:r>
      <w:r>
        <w:rPr>
          <w:rFonts w:ascii="Times New Roman" w:hAnsi="Times New Roman" w:cs="Times New Roman"/>
          <w:sz w:val="24"/>
          <w:szCs w:val="24"/>
        </w:rPr>
        <w:t xml:space="preserve"> The study of </w:t>
      </w:r>
      <w:proofErr w:type="spellStart"/>
      <w:r>
        <w:rPr>
          <w:rFonts w:ascii="Times New Roman" w:hAnsi="Times New Roman" w:cs="Times New Roman"/>
          <w:sz w:val="24"/>
          <w:szCs w:val="24"/>
        </w:rPr>
        <w:t>paratexts</w:t>
      </w:r>
      <w:proofErr w:type="spellEnd"/>
      <w:r>
        <w:rPr>
          <w:rFonts w:ascii="Times New Roman" w:hAnsi="Times New Roman" w:cs="Times New Roman"/>
          <w:sz w:val="24"/>
          <w:szCs w:val="24"/>
        </w:rPr>
        <w:t xml:space="preserve">, then, is the study of meaning. </w:t>
      </w:r>
      <w:r w:rsidR="00127A6E">
        <w:rPr>
          <w:rFonts w:ascii="Times New Roman" w:hAnsi="Times New Roman" w:cs="Times New Roman"/>
          <w:sz w:val="24"/>
          <w:szCs w:val="24"/>
        </w:rPr>
        <w:t>Gray (2010) suggests that “...</w:t>
      </w:r>
      <w:proofErr w:type="spellStart"/>
      <w:r w:rsidR="00127A6E">
        <w:rPr>
          <w:rFonts w:ascii="Times New Roman" w:hAnsi="Times New Roman" w:cs="Times New Roman"/>
          <w:sz w:val="24"/>
          <w:szCs w:val="24"/>
        </w:rPr>
        <w:t>paratextual</w:t>
      </w:r>
      <w:proofErr w:type="spellEnd"/>
      <w:r w:rsidR="00127A6E">
        <w:rPr>
          <w:rFonts w:ascii="Times New Roman" w:hAnsi="Times New Roman" w:cs="Times New Roman"/>
          <w:sz w:val="24"/>
          <w:szCs w:val="24"/>
        </w:rPr>
        <w:t xml:space="preserve"> study not only promises to tell us how a text creates meaning for its consumers, it also promises to tell us how a text creates meaning in popular culture and society more generally” (p.26). </w:t>
      </w:r>
      <w:r w:rsidR="00237440">
        <w:rPr>
          <w:rFonts w:ascii="Times New Roman" w:hAnsi="Times New Roman" w:cs="Times New Roman"/>
          <w:sz w:val="24"/>
          <w:szCs w:val="24"/>
        </w:rPr>
        <w:t>We suggest that</w:t>
      </w:r>
      <w:r w:rsidR="00975C17">
        <w:rPr>
          <w:rFonts w:ascii="Times New Roman" w:hAnsi="Times New Roman" w:cs="Times New Roman"/>
          <w:sz w:val="24"/>
          <w:szCs w:val="24"/>
        </w:rPr>
        <w:t xml:space="preserve"> the </w:t>
      </w:r>
      <w:proofErr w:type="spellStart"/>
      <w:r w:rsidR="00975C17">
        <w:rPr>
          <w:rFonts w:ascii="Times New Roman" w:hAnsi="Times New Roman" w:cs="Times New Roman"/>
          <w:sz w:val="24"/>
          <w:szCs w:val="24"/>
        </w:rPr>
        <w:t>paratext</w:t>
      </w:r>
      <w:proofErr w:type="spellEnd"/>
      <w:r w:rsidR="00237440">
        <w:rPr>
          <w:rFonts w:ascii="Times New Roman" w:hAnsi="Times New Roman" w:cs="Times New Roman"/>
          <w:sz w:val="24"/>
          <w:szCs w:val="24"/>
        </w:rPr>
        <w:t xml:space="preserve"> offers a theorisation that</w:t>
      </w:r>
      <w:r w:rsidR="00AF774D">
        <w:rPr>
          <w:rFonts w:ascii="Times New Roman" w:hAnsi="Times New Roman" w:cs="Times New Roman"/>
          <w:sz w:val="24"/>
          <w:szCs w:val="24"/>
        </w:rPr>
        <w:t xml:space="preserve"> </w:t>
      </w:r>
      <w:r w:rsidR="00555488">
        <w:rPr>
          <w:rFonts w:ascii="Times New Roman" w:hAnsi="Times New Roman" w:cs="Times New Roman"/>
          <w:sz w:val="24"/>
          <w:szCs w:val="24"/>
        </w:rPr>
        <w:lastRenderedPageBreak/>
        <w:t xml:space="preserve">articulates the </w:t>
      </w:r>
      <w:r w:rsidR="00EF7341">
        <w:rPr>
          <w:rFonts w:ascii="Times New Roman" w:hAnsi="Times New Roman" w:cs="Times New Roman"/>
          <w:sz w:val="24"/>
          <w:szCs w:val="24"/>
        </w:rPr>
        <w:t xml:space="preserve">interconnectedness </w:t>
      </w:r>
      <w:r w:rsidR="00555488">
        <w:rPr>
          <w:rFonts w:ascii="Times New Roman" w:hAnsi="Times New Roman" w:cs="Times New Roman"/>
          <w:sz w:val="24"/>
          <w:szCs w:val="24"/>
        </w:rPr>
        <w:t xml:space="preserve">of </w:t>
      </w:r>
      <w:r w:rsidR="00AF774D">
        <w:rPr>
          <w:rFonts w:ascii="Times New Roman" w:hAnsi="Times New Roman" w:cs="Times New Roman"/>
          <w:sz w:val="24"/>
          <w:szCs w:val="24"/>
        </w:rPr>
        <w:t>advertising</w:t>
      </w:r>
      <w:r w:rsidR="00EF7341">
        <w:rPr>
          <w:rFonts w:ascii="Times New Roman" w:hAnsi="Times New Roman" w:cs="Times New Roman"/>
          <w:sz w:val="24"/>
          <w:szCs w:val="24"/>
        </w:rPr>
        <w:t xml:space="preserve">, news, entertainment and information (and misinformation), </w:t>
      </w:r>
      <w:r w:rsidR="00AF774D">
        <w:rPr>
          <w:rFonts w:ascii="Times New Roman" w:hAnsi="Times New Roman" w:cs="Times New Roman"/>
          <w:sz w:val="24"/>
          <w:szCs w:val="24"/>
        </w:rPr>
        <w:t>unde</w:t>
      </w:r>
      <w:r w:rsidR="00555488">
        <w:rPr>
          <w:rFonts w:ascii="Times New Roman" w:hAnsi="Times New Roman" w:cs="Times New Roman"/>
          <w:sz w:val="24"/>
          <w:szCs w:val="24"/>
        </w:rPr>
        <w:t>r</w:t>
      </w:r>
      <w:r w:rsidR="00AF774D">
        <w:rPr>
          <w:rFonts w:ascii="Times New Roman" w:hAnsi="Times New Roman" w:cs="Times New Roman"/>
          <w:sz w:val="24"/>
          <w:szCs w:val="24"/>
        </w:rPr>
        <w:t xml:space="preserve"> media convergence (Jenkins, 2008</w:t>
      </w:r>
      <w:r w:rsidR="00FB48E8">
        <w:rPr>
          <w:rFonts w:ascii="Times New Roman" w:hAnsi="Times New Roman" w:cs="Times New Roman"/>
          <w:sz w:val="24"/>
          <w:szCs w:val="24"/>
        </w:rPr>
        <w:t xml:space="preserve">; </w:t>
      </w:r>
      <w:proofErr w:type="spellStart"/>
      <w:r w:rsidR="00FB48E8">
        <w:rPr>
          <w:rFonts w:ascii="Times New Roman" w:hAnsi="Times New Roman" w:cs="Times New Roman"/>
          <w:sz w:val="24"/>
          <w:szCs w:val="24"/>
        </w:rPr>
        <w:t>Meikle</w:t>
      </w:r>
      <w:proofErr w:type="spellEnd"/>
      <w:r w:rsidR="00FB48E8">
        <w:rPr>
          <w:rFonts w:ascii="Times New Roman" w:hAnsi="Times New Roman" w:cs="Times New Roman"/>
          <w:sz w:val="24"/>
          <w:szCs w:val="24"/>
        </w:rPr>
        <w:t xml:space="preserve"> and Young, 2011</w:t>
      </w:r>
      <w:r w:rsidR="00AF774D">
        <w:rPr>
          <w:rFonts w:ascii="Times New Roman" w:hAnsi="Times New Roman" w:cs="Times New Roman"/>
          <w:sz w:val="24"/>
          <w:szCs w:val="24"/>
        </w:rPr>
        <w:t>)</w:t>
      </w:r>
      <w:r w:rsidR="00667B14">
        <w:rPr>
          <w:rFonts w:ascii="Times New Roman" w:hAnsi="Times New Roman" w:cs="Times New Roman"/>
          <w:sz w:val="24"/>
          <w:szCs w:val="24"/>
        </w:rPr>
        <w:t>.</w:t>
      </w:r>
      <w:r w:rsidR="00EC241B">
        <w:rPr>
          <w:rFonts w:ascii="Times New Roman" w:hAnsi="Times New Roman" w:cs="Times New Roman"/>
          <w:sz w:val="24"/>
          <w:szCs w:val="24"/>
        </w:rPr>
        <w:t xml:space="preserve"> </w:t>
      </w:r>
    </w:p>
    <w:p w:rsidR="002C0483" w:rsidRDefault="006172A2" w:rsidP="00FE3612">
      <w:pPr>
        <w:spacing w:line="360" w:lineRule="auto"/>
        <w:jc w:val="both"/>
        <w:rPr>
          <w:rFonts w:ascii="Times New Roman" w:hAnsi="Times New Roman" w:cs="Times New Roman"/>
          <w:sz w:val="24"/>
          <w:szCs w:val="24"/>
        </w:rPr>
      </w:pPr>
      <w:r w:rsidRPr="00A607B6">
        <w:rPr>
          <w:rFonts w:ascii="Times New Roman" w:hAnsi="Times New Roman" w:cs="Times New Roman"/>
          <w:sz w:val="24"/>
          <w:szCs w:val="24"/>
        </w:rPr>
        <w:t xml:space="preserve">There will always be those who insist that the ‘work’, that is, the novel, the poem, the painting, the play, the TV show or movie, the advertisement, </w:t>
      </w:r>
      <w:r w:rsidR="002C0483">
        <w:rPr>
          <w:rFonts w:ascii="Times New Roman" w:hAnsi="Times New Roman" w:cs="Times New Roman"/>
          <w:sz w:val="24"/>
          <w:szCs w:val="24"/>
        </w:rPr>
        <w:t>or the brand, has an</w:t>
      </w:r>
      <w:r w:rsidRPr="00A607B6">
        <w:rPr>
          <w:rFonts w:ascii="Times New Roman" w:hAnsi="Times New Roman" w:cs="Times New Roman"/>
          <w:sz w:val="24"/>
          <w:szCs w:val="24"/>
        </w:rPr>
        <w:t xml:space="preserve"> authority of meaning that speaks for itself (Gray, 2010) and cannot be gainsaid by the surrounding constellations of media coverage, social media chat, brand tie-ins, sponsorships, merchandising, viral videos, logos, spin-offs, parodies, franchises, </w:t>
      </w:r>
      <w:proofErr w:type="spellStart"/>
      <w:r w:rsidRPr="00A607B6">
        <w:rPr>
          <w:rFonts w:ascii="Times New Roman" w:hAnsi="Times New Roman" w:cs="Times New Roman"/>
          <w:sz w:val="24"/>
          <w:szCs w:val="24"/>
        </w:rPr>
        <w:t>advergames</w:t>
      </w:r>
      <w:proofErr w:type="spellEnd"/>
      <w:r w:rsidRPr="00A607B6">
        <w:rPr>
          <w:rFonts w:ascii="Times New Roman" w:hAnsi="Times New Roman" w:cs="Times New Roman"/>
          <w:sz w:val="24"/>
          <w:szCs w:val="24"/>
        </w:rPr>
        <w:t>, brand blogs, branded packaging and so on. These are secondary and peripheral, and perhaps trivial, or so the argument goes</w:t>
      </w:r>
      <w:r>
        <w:rPr>
          <w:rFonts w:ascii="Times New Roman" w:hAnsi="Times New Roman" w:cs="Times New Roman"/>
          <w:sz w:val="24"/>
          <w:szCs w:val="24"/>
        </w:rPr>
        <w:t xml:space="preserve">. </w:t>
      </w:r>
      <w:r w:rsidR="000C6D13">
        <w:rPr>
          <w:rFonts w:ascii="Times New Roman" w:hAnsi="Times New Roman" w:cs="Times New Roman"/>
          <w:sz w:val="24"/>
          <w:szCs w:val="24"/>
        </w:rPr>
        <w:t xml:space="preserve">What is more, there </w:t>
      </w:r>
      <w:r w:rsidR="008A177F">
        <w:rPr>
          <w:rFonts w:ascii="Times New Roman" w:hAnsi="Times New Roman" w:cs="Times New Roman"/>
          <w:sz w:val="24"/>
          <w:szCs w:val="24"/>
        </w:rPr>
        <w:t xml:space="preserve">is nothing fundamentally new about </w:t>
      </w:r>
      <w:r w:rsidR="006D2BB9">
        <w:rPr>
          <w:rFonts w:ascii="Times New Roman" w:hAnsi="Times New Roman" w:cs="Times New Roman"/>
          <w:sz w:val="24"/>
          <w:szCs w:val="24"/>
        </w:rPr>
        <w:t xml:space="preserve">most </w:t>
      </w:r>
      <w:r w:rsidR="008A177F">
        <w:rPr>
          <w:rFonts w:ascii="Times New Roman" w:hAnsi="Times New Roman" w:cs="Times New Roman"/>
          <w:sz w:val="24"/>
          <w:szCs w:val="24"/>
        </w:rPr>
        <w:t xml:space="preserve">promotional </w:t>
      </w:r>
      <w:proofErr w:type="spellStart"/>
      <w:r w:rsidR="008A177F">
        <w:rPr>
          <w:rFonts w:ascii="Times New Roman" w:hAnsi="Times New Roman" w:cs="Times New Roman"/>
          <w:sz w:val="24"/>
          <w:szCs w:val="24"/>
        </w:rPr>
        <w:t>paratexts</w:t>
      </w:r>
      <w:proofErr w:type="spellEnd"/>
      <w:r w:rsidR="008A177F">
        <w:rPr>
          <w:rFonts w:ascii="Times New Roman" w:hAnsi="Times New Roman" w:cs="Times New Roman"/>
          <w:sz w:val="24"/>
          <w:szCs w:val="24"/>
        </w:rPr>
        <w:t>,</w:t>
      </w:r>
      <w:r w:rsidR="000C6D13">
        <w:rPr>
          <w:rFonts w:ascii="Times New Roman" w:hAnsi="Times New Roman" w:cs="Times New Roman"/>
          <w:sz w:val="24"/>
          <w:szCs w:val="24"/>
        </w:rPr>
        <w:t xml:space="preserve"> notwithstanding the novelty of their manifestations on digital media.</w:t>
      </w:r>
      <w:r w:rsidR="00CD183F">
        <w:rPr>
          <w:rFonts w:ascii="Times New Roman" w:hAnsi="Times New Roman" w:cs="Times New Roman"/>
          <w:sz w:val="24"/>
          <w:szCs w:val="24"/>
        </w:rPr>
        <w:t xml:space="preserve"> However, our perspective generates insights into the particular ways in which brand stories are constituted through advertising </w:t>
      </w:r>
      <w:proofErr w:type="spellStart"/>
      <w:r w:rsidR="00CD183F">
        <w:rPr>
          <w:rFonts w:ascii="Times New Roman" w:hAnsi="Times New Roman" w:cs="Times New Roman"/>
          <w:sz w:val="24"/>
          <w:szCs w:val="24"/>
        </w:rPr>
        <w:t>paratexts</w:t>
      </w:r>
      <w:proofErr w:type="spellEnd"/>
      <w:r w:rsidR="00CD183F">
        <w:rPr>
          <w:rFonts w:ascii="Times New Roman" w:hAnsi="Times New Roman" w:cs="Times New Roman"/>
          <w:sz w:val="24"/>
          <w:szCs w:val="24"/>
        </w:rPr>
        <w:t>. The mechanism is more nuanced than simply</w:t>
      </w:r>
      <w:r w:rsidR="002C0483">
        <w:rPr>
          <w:rFonts w:ascii="Times New Roman" w:hAnsi="Times New Roman" w:cs="Times New Roman"/>
          <w:sz w:val="24"/>
          <w:szCs w:val="24"/>
        </w:rPr>
        <w:t xml:space="preserve"> being one of reinforcement.</w:t>
      </w:r>
      <w:r w:rsidR="00517EEC">
        <w:rPr>
          <w:rFonts w:ascii="Times New Roman" w:hAnsi="Times New Roman" w:cs="Times New Roman"/>
          <w:sz w:val="24"/>
          <w:szCs w:val="24"/>
        </w:rPr>
        <w:t xml:space="preserve"> </w:t>
      </w:r>
      <w:r w:rsidR="002C0483">
        <w:rPr>
          <w:rFonts w:ascii="Times New Roman" w:hAnsi="Times New Roman" w:cs="Times New Roman"/>
          <w:sz w:val="24"/>
          <w:szCs w:val="24"/>
        </w:rPr>
        <w:t xml:space="preserve">For example, it can be useful to draw a contrast between </w:t>
      </w:r>
      <w:proofErr w:type="spellStart"/>
      <w:r w:rsidR="002C0483">
        <w:rPr>
          <w:rFonts w:ascii="Times New Roman" w:hAnsi="Times New Roman" w:cs="Times New Roman"/>
          <w:sz w:val="24"/>
          <w:szCs w:val="24"/>
        </w:rPr>
        <w:t>transmedia</w:t>
      </w:r>
      <w:proofErr w:type="spellEnd"/>
      <w:r w:rsidR="002C0483">
        <w:rPr>
          <w:rFonts w:ascii="Times New Roman" w:hAnsi="Times New Roman" w:cs="Times New Roman"/>
          <w:sz w:val="24"/>
          <w:szCs w:val="24"/>
        </w:rPr>
        <w:t xml:space="preserve"> campaigns in movie storytelling, and advertising campaigns, to illustrate the ways in which advertising </w:t>
      </w:r>
      <w:proofErr w:type="spellStart"/>
      <w:r w:rsidR="002C0483">
        <w:rPr>
          <w:rFonts w:ascii="Times New Roman" w:hAnsi="Times New Roman" w:cs="Times New Roman"/>
          <w:sz w:val="24"/>
          <w:szCs w:val="24"/>
        </w:rPr>
        <w:t>paratexts</w:t>
      </w:r>
      <w:proofErr w:type="spellEnd"/>
      <w:r w:rsidR="002C0483">
        <w:rPr>
          <w:rFonts w:ascii="Times New Roman" w:hAnsi="Times New Roman" w:cs="Times New Roman"/>
          <w:sz w:val="24"/>
          <w:szCs w:val="24"/>
        </w:rPr>
        <w:t xml:space="preserve"> challenge the ontological question of what is the text, and what is the </w:t>
      </w:r>
      <w:proofErr w:type="spellStart"/>
      <w:r w:rsidR="002C0483">
        <w:rPr>
          <w:rFonts w:ascii="Times New Roman" w:hAnsi="Times New Roman" w:cs="Times New Roman"/>
          <w:sz w:val="24"/>
          <w:szCs w:val="24"/>
        </w:rPr>
        <w:t>paratext</w:t>
      </w:r>
      <w:proofErr w:type="spellEnd"/>
      <w:r w:rsidR="002C0483">
        <w:rPr>
          <w:rFonts w:ascii="Times New Roman" w:hAnsi="Times New Roman" w:cs="Times New Roman"/>
          <w:sz w:val="24"/>
          <w:szCs w:val="24"/>
        </w:rPr>
        <w:t xml:space="preserve">.   </w:t>
      </w:r>
    </w:p>
    <w:p w:rsidR="00FE3612" w:rsidRDefault="002C0483" w:rsidP="00FE3612">
      <w:p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FE3612" w:rsidRPr="00A607B6">
        <w:rPr>
          <w:rFonts w:ascii="Times New Roman" w:hAnsi="Times New Roman" w:cs="Times New Roman"/>
          <w:sz w:val="24"/>
          <w:szCs w:val="24"/>
        </w:rPr>
        <w:t xml:space="preserve">hen the </w:t>
      </w:r>
      <w:proofErr w:type="spellStart"/>
      <w:r w:rsidR="00FE3612" w:rsidRPr="00A607B6">
        <w:rPr>
          <w:rFonts w:ascii="Times New Roman" w:hAnsi="Times New Roman" w:cs="Times New Roman"/>
          <w:sz w:val="24"/>
          <w:szCs w:val="24"/>
        </w:rPr>
        <w:t>Wachowski</w:t>
      </w:r>
      <w:proofErr w:type="spellEnd"/>
      <w:r w:rsidR="00FE3612" w:rsidRPr="00A607B6">
        <w:rPr>
          <w:rFonts w:ascii="Times New Roman" w:hAnsi="Times New Roman" w:cs="Times New Roman"/>
          <w:sz w:val="24"/>
          <w:szCs w:val="24"/>
        </w:rPr>
        <w:t xml:space="preserve"> brothers killed off Morpheus in the video game The Matrix Online, but not in the movie Matrix Revolutions, it created a negative response from crit</w:t>
      </w:r>
      <w:r w:rsidR="007A7EE7" w:rsidRPr="00A607B6">
        <w:rPr>
          <w:rFonts w:ascii="Times New Roman" w:hAnsi="Times New Roman" w:cs="Times New Roman"/>
          <w:sz w:val="24"/>
          <w:szCs w:val="24"/>
        </w:rPr>
        <w:t xml:space="preserve">ics and fans who felt that the </w:t>
      </w:r>
      <w:r w:rsidR="00797D7C">
        <w:rPr>
          <w:rFonts w:ascii="Times New Roman" w:hAnsi="Times New Roman" w:cs="Times New Roman"/>
          <w:sz w:val="24"/>
          <w:szCs w:val="24"/>
        </w:rPr>
        <w:t>integrity</w:t>
      </w:r>
      <w:r w:rsidR="00FE3612" w:rsidRPr="00A607B6">
        <w:rPr>
          <w:rFonts w:ascii="Times New Roman" w:hAnsi="Times New Roman" w:cs="Times New Roman"/>
          <w:sz w:val="24"/>
          <w:szCs w:val="24"/>
        </w:rPr>
        <w:t xml:space="preserve"> of the Matrix movie trilogy as primary text was being compromis</w:t>
      </w:r>
      <w:r w:rsidR="001A753F" w:rsidRPr="00A607B6">
        <w:rPr>
          <w:rFonts w:ascii="Times New Roman" w:hAnsi="Times New Roman" w:cs="Times New Roman"/>
          <w:sz w:val="24"/>
          <w:szCs w:val="24"/>
        </w:rPr>
        <w:t xml:space="preserve">ed (Jenkins, 2008). Why should movie fans who are deeply invested in the story have to play a computer game to find out what happens next? </w:t>
      </w:r>
      <w:r w:rsidR="00FE3612" w:rsidRPr="00A607B6">
        <w:rPr>
          <w:rFonts w:ascii="Times New Roman" w:hAnsi="Times New Roman" w:cs="Times New Roman"/>
          <w:sz w:val="24"/>
          <w:szCs w:val="24"/>
        </w:rPr>
        <w:t xml:space="preserve">The Matrix producers set the industry standard for creative collaboration that integrated the story across media platforms, notably between the movies and the video games. The movie </w:t>
      </w:r>
      <w:proofErr w:type="spellStart"/>
      <w:r w:rsidR="00FE3612" w:rsidRPr="00A607B6">
        <w:rPr>
          <w:rFonts w:ascii="Times New Roman" w:hAnsi="Times New Roman" w:cs="Times New Roman"/>
          <w:sz w:val="24"/>
          <w:szCs w:val="24"/>
        </w:rPr>
        <w:t>paratexts</w:t>
      </w:r>
      <w:proofErr w:type="spellEnd"/>
      <w:r w:rsidR="00FE3612" w:rsidRPr="00A607B6">
        <w:rPr>
          <w:rFonts w:ascii="Times New Roman" w:hAnsi="Times New Roman" w:cs="Times New Roman"/>
          <w:sz w:val="24"/>
          <w:szCs w:val="24"/>
        </w:rPr>
        <w:t xml:space="preserve"> combined cross-promotion with creative content</w:t>
      </w:r>
      <w:r w:rsidR="009D3A11">
        <w:rPr>
          <w:rFonts w:ascii="Times New Roman" w:hAnsi="Times New Roman" w:cs="Times New Roman"/>
          <w:sz w:val="24"/>
          <w:szCs w:val="24"/>
        </w:rPr>
        <w:t xml:space="preserve"> in this </w:t>
      </w:r>
      <w:proofErr w:type="spellStart"/>
      <w:r w:rsidR="009D3A11">
        <w:rPr>
          <w:rFonts w:ascii="Times New Roman" w:hAnsi="Times New Roman" w:cs="Times New Roman"/>
          <w:sz w:val="24"/>
          <w:szCs w:val="24"/>
        </w:rPr>
        <w:t>transmedia</w:t>
      </w:r>
      <w:proofErr w:type="spellEnd"/>
      <w:r w:rsidR="009D3A11">
        <w:rPr>
          <w:rFonts w:ascii="Times New Roman" w:hAnsi="Times New Roman" w:cs="Times New Roman"/>
          <w:sz w:val="24"/>
          <w:szCs w:val="24"/>
        </w:rPr>
        <w:t xml:space="preserve"> execution</w:t>
      </w:r>
      <w:r w:rsidR="00FE3612" w:rsidRPr="00A607B6">
        <w:rPr>
          <w:rFonts w:ascii="Times New Roman" w:hAnsi="Times New Roman" w:cs="Times New Roman"/>
          <w:sz w:val="24"/>
          <w:szCs w:val="24"/>
        </w:rPr>
        <w:t>, but they were seen by mo</w:t>
      </w:r>
      <w:r w:rsidR="00CA6BFE">
        <w:rPr>
          <w:rFonts w:ascii="Times New Roman" w:hAnsi="Times New Roman" w:cs="Times New Roman"/>
          <w:sz w:val="24"/>
          <w:szCs w:val="24"/>
        </w:rPr>
        <w:t>vie audiences as thresholds through</w:t>
      </w:r>
      <w:r w:rsidR="00FE3612" w:rsidRPr="00A607B6">
        <w:rPr>
          <w:rFonts w:ascii="Times New Roman" w:hAnsi="Times New Roman" w:cs="Times New Roman"/>
          <w:sz w:val="24"/>
          <w:szCs w:val="24"/>
        </w:rPr>
        <w:t xml:space="preserve"> which fans could enter the primary </w:t>
      </w:r>
      <w:r w:rsidR="00FB1D5F">
        <w:rPr>
          <w:rFonts w:ascii="Times New Roman" w:hAnsi="Times New Roman" w:cs="Times New Roman"/>
          <w:sz w:val="24"/>
          <w:szCs w:val="24"/>
        </w:rPr>
        <w:t>text</w:t>
      </w:r>
      <w:r w:rsidR="00FE3612" w:rsidRPr="00A607B6">
        <w:rPr>
          <w:rFonts w:ascii="Times New Roman" w:hAnsi="Times New Roman" w:cs="Times New Roman"/>
          <w:sz w:val="24"/>
          <w:szCs w:val="24"/>
        </w:rPr>
        <w:t xml:space="preserve">. </w:t>
      </w:r>
      <w:r w:rsidR="009D3A11">
        <w:rPr>
          <w:rFonts w:ascii="Times New Roman" w:hAnsi="Times New Roman" w:cs="Times New Roman"/>
          <w:sz w:val="24"/>
          <w:szCs w:val="24"/>
        </w:rPr>
        <w:t>T</w:t>
      </w:r>
      <w:r w:rsidR="005E73D8">
        <w:rPr>
          <w:rFonts w:ascii="Times New Roman" w:hAnsi="Times New Roman" w:cs="Times New Roman"/>
          <w:sz w:val="24"/>
          <w:szCs w:val="24"/>
        </w:rPr>
        <w:t xml:space="preserve">he movie text is seen as being ontologically prior to its </w:t>
      </w:r>
      <w:proofErr w:type="spellStart"/>
      <w:r w:rsidR="005E73D8">
        <w:rPr>
          <w:rFonts w:ascii="Times New Roman" w:hAnsi="Times New Roman" w:cs="Times New Roman"/>
          <w:sz w:val="24"/>
          <w:szCs w:val="24"/>
        </w:rPr>
        <w:t>paratexts</w:t>
      </w:r>
      <w:proofErr w:type="spellEnd"/>
      <w:r w:rsidR="009D3A11">
        <w:rPr>
          <w:rFonts w:ascii="Times New Roman" w:hAnsi="Times New Roman" w:cs="Times New Roman"/>
          <w:sz w:val="24"/>
          <w:szCs w:val="24"/>
        </w:rPr>
        <w:t xml:space="preserve">, which is in-keeping with </w:t>
      </w:r>
      <w:proofErr w:type="spellStart"/>
      <w:r w:rsidR="009D3A11">
        <w:rPr>
          <w:rFonts w:ascii="Times New Roman" w:hAnsi="Times New Roman" w:cs="Times New Roman"/>
          <w:sz w:val="24"/>
          <w:szCs w:val="24"/>
        </w:rPr>
        <w:t>Genette’s</w:t>
      </w:r>
      <w:proofErr w:type="spellEnd"/>
      <w:r w:rsidR="009D3A11">
        <w:rPr>
          <w:rFonts w:ascii="Times New Roman" w:hAnsi="Times New Roman" w:cs="Times New Roman"/>
          <w:sz w:val="24"/>
          <w:szCs w:val="24"/>
        </w:rPr>
        <w:t xml:space="preserve"> (2010) view of the hierarchical relation between literary texts and their </w:t>
      </w:r>
      <w:proofErr w:type="spellStart"/>
      <w:r w:rsidR="009D3A11">
        <w:rPr>
          <w:rFonts w:ascii="Times New Roman" w:hAnsi="Times New Roman" w:cs="Times New Roman"/>
          <w:sz w:val="24"/>
          <w:szCs w:val="24"/>
        </w:rPr>
        <w:t>paratex</w:t>
      </w:r>
      <w:r w:rsidR="0088309F">
        <w:rPr>
          <w:rFonts w:ascii="Times New Roman" w:hAnsi="Times New Roman" w:cs="Times New Roman"/>
          <w:sz w:val="24"/>
          <w:szCs w:val="24"/>
        </w:rPr>
        <w:t>t</w:t>
      </w:r>
      <w:r w:rsidR="009D3A11">
        <w:rPr>
          <w:rFonts w:ascii="Times New Roman" w:hAnsi="Times New Roman" w:cs="Times New Roman"/>
          <w:sz w:val="24"/>
          <w:szCs w:val="24"/>
        </w:rPr>
        <w:t>s</w:t>
      </w:r>
      <w:proofErr w:type="spellEnd"/>
      <w:r w:rsidR="009D3A11">
        <w:rPr>
          <w:rFonts w:ascii="Times New Roman" w:hAnsi="Times New Roman" w:cs="Times New Roman"/>
          <w:sz w:val="24"/>
          <w:szCs w:val="24"/>
        </w:rPr>
        <w:t>.</w:t>
      </w:r>
      <w:r w:rsidR="0088309F">
        <w:rPr>
          <w:rFonts w:ascii="Times New Roman" w:hAnsi="Times New Roman" w:cs="Times New Roman"/>
          <w:sz w:val="24"/>
          <w:szCs w:val="24"/>
        </w:rPr>
        <w:t xml:space="preserve"> </w:t>
      </w:r>
      <w:r w:rsidR="00FE3612" w:rsidRPr="00A607B6">
        <w:rPr>
          <w:rFonts w:ascii="Times New Roman" w:hAnsi="Times New Roman" w:cs="Times New Roman"/>
          <w:sz w:val="24"/>
          <w:szCs w:val="24"/>
        </w:rPr>
        <w:t>In contrast, advertis</w:t>
      </w:r>
      <w:r w:rsidR="0088309F">
        <w:rPr>
          <w:rFonts w:ascii="Times New Roman" w:hAnsi="Times New Roman" w:cs="Times New Roman"/>
          <w:sz w:val="24"/>
          <w:szCs w:val="24"/>
        </w:rPr>
        <w:t xml:space="preserve">ing </w:t>
      </w:r>
      <w:proofErr w:type="spellStart"/>
      <w:r w:rsidR="0088309F">
        <w:rPr>
          <w:rFonts w:ascii="Times New Roman" w:hAnsi="Times New Roman" w:cs="Times New Roman"/>
          <w:sz w:val="24"/>
          <w:szCs w:val="24"/>
        </w:rPr>
        <w:t>paratexts</w:t>
      </w:r>
      <w:proofErr w:type="spellEnd"/>
      <w:r w:rsidR="0088309F">
        <w:rPr>
          <w:rFonts w:ascii="Times New Roman" w:hAnsi="Times New Roman" w:cs="Times New Roman"/>
          <w:sz w:val="24"/>
          <w:szCs w:val="24"/>
        </w:rPr>
        <w:t xml:space="preserve"> </w:t>
      </w:r>
      <w:r w:rsidR="00FE3612" w:rsidRPr="00A607B6">
        <w:rPr>
          <w:rFonts w:ascii="Times New Roman" w:hAnsi="Times New Roman" w:cs="Times New Roman"/>
          <w:sz w:val="24"/>
          <w:szCs w:val="24"/>
        </w:rPr>
        <w:t>typically</w:t>
      </w:r>
      <w:r w:rsidR="00A16EF9">
        <w:rPr>
          <w:rFonts w:ascii="Times New Roman" w:hAnsi="Times New Roman" w:cs="Times New Roman"/>
          <w:sz w:val="24"/>
          <w:szCs w:val="24"/>
        </w:rPr>
        <w:t xml:space="preserve"> </w:t>
      </w:r>
      <w:r w:rsidR="0088309F">
        <w:rPr>
          <w:rFonts w:ascii="Times New Roman" w:hAnsi="Times New Roman" w:cs="Times New Roman"/>
          <w:sz w:val="24"/>
          <w:szCs w:val="24"/>
        </w:rPr>
        <w:t xml:space="preserve">erase </w:t>
      </w:r>
      <w:r w:rsidR="006D2BB9">
        <w:rPr>
          <w:rFonts w:ascii="Times New Roman" w:hAnsi="Times New Roman" w:cs="Times New Roman"/>
          <w:sz w:val="24"/>
          <w:szCs w:val="24"/>
        </w:rPr>
        <w:t xml:space="preserve">brand </w:t>
      </w:r>
      <w:r w:rsidR="008F421F">
        <w:rPr>
          <w:rFonts w:ascii="Times New Roman" w:hAnsi="Times New Roman" w:cs="Times New Roman"/>
          <w:sz w:val="24"/>
          <w:szCs w:val="24"/>
        </w:rPr>
        <w:t xml:space="preserve">meanings </w:t>
      </w:r>
      <w:r w:rsidR="00FB1D5F">
        <w:rPr>
          <w:rFonts w:ascii="Times New Roman" w:hAnsi="Times New Roman" w:cs="Times New Roman"/>
          <w:sz w:val="24"/>
          <w:szCs w:val="24"/>
        </w:rPr>
        <w:t xml:space="preserve">that have a correspondence in the world, </w:t>
      </w:r>
      <w:r w:rsidR="008F421F">
        <w:rPr>
          <w:rFonts w:ascii="Times New Roman" w:hAnsi="Times New Roman" w:cs="Times New Roman"/>
          <w:sz w:val="24"/>
          <w:szCs w:val="24"/>
        </w:rPr>
        <w:t xml:space="preserve">such as </w:t>
      </w:r>
      <w:r w:rsidR="00B66B6E">
        <w:rPr>
          <w:rFonts w:ascii="Times New Roman" w:hAnsi="Times New Roman" w:cs="Times New Roman"/>
          <w:sz w:val="24"/>
          <w:szCs w:val="24"/>
        </w:rPr>
        <w:t xml:space="preserve">the brand’s </w:t>
      </w:r>
      <w:r w:rsidR="008F421F">
        <w:rPr>
          <w:rFonts w:ascii="Times New Roman" w:hAnsi="Times New Roman" w:cs="Times New Roman"/>
          <w:sz w:val="24"/>
          <w:szCs w:val="24"/>
        </w:rPr>
        <w:t>labour practices</w:t>
      </w:r>
      <w:r w:rsidR="006D2BB9">
        <w:rPr>
          <w:rFonts w:ascii="Times New Roman" w:hAnsi="Times New Roman" w:cs="Times New Roman"/>
          <w:sz w:val="24"/>
          <w:szCs w:val="24"/>
        </w:rPr>
        <w:t xml:space="preserve">, </w:t>
      </w:r>
      <w:r w:rsidR="008F421F">
        <w:rPr>
          <w:rFonts w:ascii="Times New Roman" w:hAnsi="Times New Roman" w:cs="Times New Roman"/>
          <w:sz w:val="24"/>
          <w:szCs w:val="24"/>
        </w:rPr>
        <w:t xml:space="preserve">its </w:t>
      </w:r>
      <w:r w:rsidR="00FB1D5F">
        <w:rPr>
          <w:rFonts w:ascii="Times New Roman" w:hAnsi="Times New Roman" w:cs="Times New Roman"/>
          <w:sz w:val="24"/>
          <w:szCs w:val="24"/>
        </w:rPr>
        <w:t xml:space="preserve">supply chain dynamics, </w:t>
      </w:r>
      <w:r w:rsidR="006D2BB9">
        <w:rPr>
          <w:rFonts w:ascii="Times New Roman" w:hAnsi="Times New Roman" w:cs="Times New Roman"/>
          <w:sz w:val="24"/>
          <w:szCs w:val="24"/>
        </w:rPr>
        <w:t xml:space="preserve">or even the tangible product qualities, </w:t>
      </w:r>
      <w:r w:rsidR="008F421F">
        <w:rPr>
          <w:rFonts w:ascii="Times New Roman" w:hAnsi="Times New Roman" w:cs="Times New Roman"/>
          <w:sz w:val="24"/>
          <w:szCs w:val="24"/>
        </w:rPr>
        <w:t>in order to refi</w:t>
      </w:r>
      <w:r w:rsidR="00B66B6E">
        <w:rPr>
          <w:rFonts w:ascii="Times New Roman" w:hAnsi="Times New Roman" w:cs="Times New Roman"/>
          <w:sz w:val="24"/>
          <w:szCs w:val="24"/>
        </w:rPr>
        <w:t xml:space="preserve">ll the empty space with </w:t>
      </w:r>
      <w:r w:rsidR="008F421F">
        <w:rPr>
          <w:rFonts w:ascii="Times New Roman" w:hAnsi="Times New Roman" w:cs="Times New Roman"/>
          <w:sz w:val="24"/>
          <w:szCs w:val="24"/>
        </w:rPr>
        <w:t>metaphysical meanings and symbol</w:t>
      </w:r>
      <w:r w:rsidR="001E2033">
        <w:rPr>
          <w:rFonts w:ascii="Times New Roman" w:hAnsi="Times New Roman" w:cs="Times New Roman"/>
          <w:sz w:val="24"/>
          <w:szCs w:val="24"/>
        </w:rPr>
        <w:t>s (</w:t>
      </w:r>
      <w:proofErr w:type="spellStart"/>
      <w:r w:rsidR="001E2033">
        <w:rPr>
          <w:rFonts w:ascii="Times New Roman" w:hAnsi="Times New Roman" w:cs="Times New Roman"/>
          <w:sz w:val="24"/>
          <w:szCs w:val="24"/>
        </w:rPr>
        <w:t>Leiss</w:t>
      </w:r>
      <w:proofErr w:type="spellEnd"/>
      <w:r w:rsidR="001E2033">
        <w:rPr>
          <w:rFonts w:ascii="Times New Roman" w:hAnsi="Times New Roman" w:cs="Times New Roman"/>
          <w:sz w:val="24"/>
          <w:szCs w:val="24"/>
        </w:rPr>
        <w:t xml:space="preserve"> et al, 2005</w:t>
      </w:r>
      <w:r w:rsidR="008F421F">
        <w:rPr>
          <w:rFonts w:ascii="Times New Roman" w:hAnsi="Times New Roman" w:cs="Times New Roman"/>
          <w:sz w:val="24"/>
          <w:szCs w:val="24"/>
        </w:rPr>
        <w:t xml:space="preserve">). </w:t>
      </w:r>
      <w:r w:rsidR="008C65A2">
        <w:rPr>
          <w:rFonts w:ascii="Times New Roman" w:hAnsi="Times New Roman" w:cs="Times New Roman"/>
          <w:sz w:val="24"/>
          <w:szCs w:val="24"/>
        </w:rPr>
        <w:t xml:space="preserve">Advertising </w:t>
      </w:r>
      <w:proofErr w:type="spellStart"/>
      <w:r w:rsidR="008C65A2">
        <w:rPr>
          <w:rFonts w:ascii="Times New Roman" w:hAnsi="Times New Roman" w:cs="Times New Roman"/>
          <w:sz w:val="24"/>
          <w:szCs w:val="24"/>
        </w:rPr>
        <w:t>textuality</w:t>
      </w:r>
      <w:proofErr w:type="spellEnd"/>
      <w:r w:rsidR="00893EBE">
        <w:rPr>
          <w:rFonts w:ascii="Times New Roman" w:hAnsi="Times New Roman" w:cs="Times New Roman"/>
          <w:sz w:val="24"/>
          <w:szCs w:val="24"/>
        </w:rPr>
        <w:t xml:space="preserve"> is </w:t>
      </w:r>
      <w:r w:rsidR="006172A2">
        <w:rPr>
          <w:rFonts w:ascii="Times New Roman" w:hAnsi="Times New Roman" w:cs="Times New Roman"/>
          <w:sz w:val="24"/>
          <w:szCs w:val="24"/>
        </w:rPr>
        <w:t xml:space="preserve">constituted </w:t>
      </w:r>
      <w:proofErr w:type="spellStart"/>
      <w:r w:rsidR="00893EBE">
        <w:rPr>
          <w:rFonts w:ascii="Times New Roman" w:hAnsi="Times New Roman" w:cs="Times New Roman"/>
          <w:sz w:val="24"/>
          <w:szCs w:val="24"/>
        </w:rPr>
        <w:t>phenomenologically</w:t>
      </w:r>
      <w:proofErr w:type="spellEnd"/>
      <w:r w:rsidR="006172A2">
        <w:rPr>
          <w:rFonts w:ascii="Times New Roman" w:hAnsi="Times New Roman" w:cs="Times New Roman"/>
          <w:sz w:val="24"/>
          <w:szCs w:val="24"/>
        </w:rPr>
        <w:t xml:space="preserve"> </w:t>
      </w:r>
      <w:r w:rsidR="00893EBE">
        <w:rPr>
          <w:rFonts w:ascii="Times New Roman" w:hAnsi="Times New Roman" w:cs="Times New Roman"/>
          <w:sz w:val="24"/>
          <w:szCs w:val="24"/>
        </w:rPr>
        <w:t>(</w:t>
      </w:r>
      <w:r w:rsidR="001E2033">
        <w:rPr>
          <w:rFonts w:ascii="Times New Roman" w:hAnsi="Times New Roman" w:cs="Times New Roman"/>
          <w:sz w:val="24"/>
          <w:szCs w:val="24"/>
        </w:rPr>
        <w:t>Gray</w:t>
      </w:r>
      <w:r w:rsidR="00893EBE">
        <w:rPr>
          <w:rFonts w:ascii="Times New Roman" w:hAnsi="Times New Roman" w:cs="Times New Roman"/>
          <w:sz w:val="24"/>
          <w:szCs w:val="24"/>
        </w:rPr>
        <w:t xml:space="preserve">, </w:t>
      </w:r>
      <w:r w:rsidR="001E2033">
        <w:rPr>
          <w:rFonts w:ascii="Times New Roman" w:hAnsi="Times New Roman" w:cs="Times New Roman"/>
          <w:sz w:val="24"/>
          <w:szCs w:val="24"/>
        </w:rPr>
        <w:t>2010)</w:t>
      </w:r>
      <w:r w:rsidR="00893EBE">
        <w:rPr>
          <w:rFonts w:ascii="Times New Roman" w:hAnsi="Times New Roman" w:cs="Times New Roman"/>
          <w:sz w:val="24"/>
          <w:szCs w:val="24"/>
        </w:rPr>
        <w:t>.</w:t>
      </w:r>
      <w:r w:rsidR="008C65A2">
        <w:rPr>
          <w:rFonts w:ascii="Times New Roman" w:hAnsi="Times New Roman" w:cs="Times New Roman"/>
          <w:sz w:val="24"/>
          <w:szCs w:val="24"/>
        </w:rPr>
        <w:t xml:space="preserve"> Meanings are constructed in the interaction of text, </w:t>
      </w:r>
      <w:proofErr w:type="spellStart"/>
      <w:r w:rsidR="008C65A2">
        <w:rPr>
          <w:rFonts w:ascii="Times New Roman" w:hAnsi="Times New Roman" w:cs="Times New Roman"/>
          <w:sz w:val="24"/>
          <w:szCs w:val="24"/>
        </w:rPr>
        <w:t>paratext</w:t>
      </w:r>
      <w:proofErr w:type="spellEnd"/>
      <w:r w:rsidR="008C65A2">
        <w:rPr>
          <w:rFonts w:ascii="Times New Roman" w:hAnsi="Times New Roman" w:cs="Times New Roman"/>
          <w:sz w:val="24"/>
          <w:szCs w:val="24"/>
        </w:rPr>
        <w:t xml:space="preserve">, and reader.  </w:t>
      </w:r>
      <w:r w:rsidR="00893EBE">
        <w:rPr>
          <w:rFonts w:ascii="Times New Roman" w:hAnsi="Times New Roman" w:cs="Times New Roman"/>
          <w:sz w:val="24"/>
          <w:szCs w:val="24"/>
        </w:rPr>
        <w:t xml:space="preserve"> </w:t>
      </w:r>
    </w:p>
    <w:p w:rsidR="007A7EE7" w:rsidRPr="00A607B6" w:rsidRDefault="00FE3612" w:rsidP="00D96872">
      <w:pPr>
        <w:spacing w:line="360" w:lineRule="auto"/>
        <w:jc w:val="both"/>
        <w:rPr>
          <w:rFonts w:ascii="Times New Roman" w:hAnsi="Times New Roman" w:cs="Times New Roman"/>
          <w:sz w:val="24"/>
          <w:szCs w:val="24"/>
        </w:rPr>
      </w:pPr>
      <w:r w:rsidRPr="00A607B6">
        <w:rPr>
          <w:rFonts w:ascii="Times New Roman" w:hAnsi="Times New Roman" w:cs="Times New Roman"/>
          <w:sz w:val="24"/>
          <w:szCs w:val="24"/>
        </w:rPr>
        <w:lastRenderedPageBreak/>
        <w:t xml:space="preserve">Literary theorisations of advertising in the marketing and consumer research literature (e.g. Brown, et al., 1999; </w:t>
      </w:r>
      <w:proofErr w:type="spellStart"/>
      <w:r w:rsidRPr="00A607B6">
        <w:rPr>
          <w:rFonts w:ascii="Times New Roman" w:hAnsi="Times New Roman" w:cs="Times New Roman"/>
          <w:sz w:val="24"/>
          <w:szCs w:val="24"/>
        </w:rPr>
        <w:t>O’Donohoe</w:t>
      </w:r>
      <w:proofErr w:type="spellEnd"/>
      <w:r w:rsidRPr="00A607B6">
        <w:rPr>
          <w:rFonts w:ascii="Times New Roman" w:hAnsi="Times New Roman" w:cs="Times New Roman"/>
          <w:sz w:val="24"/>
          <w:szCs w:val="24"/>
        </w:rPr>
        <w:t xml:space="preserve">, 1994; Miles, 2013; Phillips and McQuarrie, 2004, 2008; Stern, 1990, 1993a; Stern and Schroeder, 1994) have sometimes </w:t>
      </w:r>
      <w:r w:rsidR="00517EEC">
        <w:rPr>
          <w:rFonts w:ascii="Times New Roman" w:hAnsi="Times New Roman" w:cs="Times New Roman"/>
          <w:sz w:val="24"/>
          <w:szCs w:val="24"/>
        </w:rPr>
        <w:t>discussed</w:t>
      </w:r>
      <w:r w:rsidRPr="00A607B6">
        <w:rPr>
          <w:rFonts w:ascii="Times New Roman" w:hAnsi="Times New Roman" w:cs="Times New Roman"/>
          <w:sz w:val="24"/>
          <w:szCs w:val="24"/>
        </w:rPr>
        <w:t xml:space="preserve"> the </w:t>
      </w:r>
      <w:proofErr w:type="spellStart"/>
      <w:r w:rsidRPr="00A607B6">
        <w:rPr>
          <w:rFonts w:ascii="Times New Roman" w:hAnsi="Times New Roman" w:cs="Times New Roman"/>
          <w:sz w:val="24"/>
          <w:szCs w:val="24"/>
        </w:rPr>
        <w:t>paratextual</w:t>
      </w:r>
      <w:proofErr w:type="spellEnd"/>
      <w:r w:rsidRPr="00A607B6">
        <w:rPr>
          <w:rFonts w:ascii="Times New Roman" w:hAnsi="Times New Roman" w:cs="Times New Roman"/>
          <w:sz w:val="24"/>
          <w:szCs w:val="24"/>
        </w:rPr>
        <w:t xml:space="preserve"> character of mass </w:t>
      </w:r>
      <w:r w:rsidR="00643B57">
        <w:rPr>
          <w:rFonts w:ascii="Times New Roman" w:hAnsi="Times New Roman" w:cs="Times New Roman"/>
          <w:sz w:val="24"/>
          <w:szCs w:val="24"/>
        </w:rPr>
        <w:t>media advertising</w:t>
      </w:r>
      <w:r w:rsidR="00B66B6E">
        <w:rPr>
          <w:rFonts w:ascii="Times New Roman" w:hAnsi="Times New Roman" w:cs="Times New Roman"/>
          <w:sz w:val="24"/>
          <w:szCs w:val="24"/>
        </w:rPr>
        <w:t>, without using that term</w:t>
      </w:r>
      <w:r w:rsidR="00643B57">
        <w:rPr>
          <w:rFonts w:ascii="Times New Roman" w:hAnsi="Times New Roman" w:cs="Times New Roman"/>
          <w:sz w:val="24"/>
          <w:szCs w:val="24"/>
        </w:rPr>
        <w:t xml:space="preserve">. </w:t>
      </w:r>
      <w:proofErr w:type="spellStart"/>
      <w:r w:rsidRPr="00A607B6">
        <w:rPr>
          <w:rFonts w:ascii="Times New Roman" w:hAnsi="Times New Roman" w:cs="Times New Roman"/>
          <w:sz w:val="24"/>
          <w:szCs w:val="24"/>
        </w:rPr>
        <w:t>O’Donohoe</w:t>
      </w:r>
      <w:proofErr w:type="spellEnd"/>
      <w:r w:rsidRPr="00A607B6">
        <w:rPr>
          <w:rFonts w:ascii="Times New Roman" w:hAnsi="Times New Roman" w:cs="Times New Roman"/>
          <w:sz w:val="24"/>
          <w:szCs w:val="24"/>
        </w:rPr>
        <w:t xml:space="preserve"> (1997) and </w:t>
      </w:r>
      <w:proofErr w:type="spellStart"/>
      <w:r w:rsidRPr="00A607B6">
        <w:rPr>
          <w:rFonts w:ascii="Times New Roman" w:hAnsi="Times New Roman" w:cs="Times New Roman"/>
          <w:sz w:val="24"/>
          <w:szCs w:val="24"/>
        </w:rPr>
        <w:t>Puntoni</w:t>
      </w:r>
      <w:proofErr w:type="spellEnd"/>
      <w:r w:rsidRPr="00A607B6">
        <w:rPr>
          <w:rFonts w:ascii="Times New Roman" w:hAnsi="Times New Roman" w:cs="Times New Roman"/>
          <w:sz w:val="24"/>
          <w:szCs w:val="24"/>
        </w:rPr>
        <w:t xml:space="preserve"> et al. (2010) showed how advertising can iterate brand meaning through </w:t>
      </w:r>
      <w:proofErr w:type="spellStart"/>
      <w:r w:rsidRPr="00A607B6">
        <w:rPr>
          <w:rFonts w:ascii="Times New Roman" w:hAnsi="Times New Roman" w:cs="Times New Roman"/>
          <w:sz w:val="24"/>
          <w:szCs w:val="24"/>
        </w:rPr>
        <w:t>intertextuality</w:t>
      </w:r>
      <w:proofErr w:type="spellEnd"/>
      <w:r w:rsidRPr="00A607B6">
        <w:rPr>
          <w:rFonts w:ascii="Times New Roman" w:hAnsi="Times New Roman" w:cs="Times New Roman"/>
          <w:sz w:val="24"/>
          <w:szCs w:val="24"/>
        </w:rPr>
        <w:t xml:space="preserve"> and </w:t>
      </w:r>
      <w:proofErr w:type="spellStart"/>
      <w:r w:rsidRPr="00A607B6">
        <w:rPr>
          <w:rFonts w:ascii="Times New Roman" w:hAnsi="Times New Roman" w:cs="Times New Roman"/>
          <w:sz w:val="24"/>
          <w:szCs w:val="24"/>
        </w:rPr>
        <w:t>polysemy</w:t>
      </w:r>
      <w:proofErr w:type="spellEnd"/>
      <w:r w:rsidRPr="00A607B6">
        <w:rPr>
          <w:rFonts w:ascii="Times New Roman" w:hAnsi="Times New Roman" w:cs="Times New Roman"/>
          <w:sz w:val="24"/>
          <w:szCs w:val="24"/>
        </w:rPr>
        <w:t xml:space="preserve">, while </w:t>
      </w:r>
      <w:proofErr w:type="spellStart"/>
      <w:r w:rsidRPr="00A607B6">
        <w:rPr>
          <w:rFonts w:ascii="Times New Roman" w:hAnsi="Times New Roman" w:cs="Times New Roman"/>
          <w:sz w:val="24"/>
          <w:szCs w:val="24"/>
        </w:rPr>
        <w:t>Ritson</w:t>
      </w:r>
      <w:proofErr w:type="spellEnd"/>
      <w:r w:rsidRPr="00A607B6">
        <w:rPr>
          <w:rFonts w:ascii="Times New Roman" w:hAnsi="Times New Roman" w:cs="Times New Roman"/>
          <w:sz w:val="24"/>
          <w:szCs w:val="24"/>
        </w:rPr>
        <w:t xml:space="preserve"> and Elliott (1999) used an anthropological approach to show how advertising narratives can be used for everyday purposes other than those for which they are intended</w:t>
      </w:r>
      <w:r w:rsidR="004271E8">
        <w:rPr>
          <w:rFonts w:ascii="Times New Roman" w:hAnsi="Times New Roman" w:cs="Times New Roman"/>
          <w:sz w:val="24"/>
          <w:szCs w:val="24"/>
        </w:rPr>
        <w:t>, such as for social identity positioning</w:t>
      </w:r>
      <w:r w:rsidRPr="00A607B6">
        <w:rPr>
          <w:rFonts w:ascii="Times New Roman" w:hAnsi="Times New Roman" w:cs="Times New Roman"/>
          <w:sz w:val="24"/>
          <w:szCs w:val="24"/>
        </w:rPr>
        <w:t xml:space="preserve">. In other words, advertisements are brand </w:t>
      </w:r>
      <w:r w:rsidR="001A753F" w:rsidRPr="00A607B6">
        <w:rPr>
          <w:rFonts w:ascii="Times New Roman" w:hAnsi="Times New Roman" w:cs="Times New Roman"/>
          <w:sz w:val="24"/>
          <w:szCs w:val="24"/>
        </w:rPr>
        <w:t xml:space="preserve">texts (or </w:t>
      </w:r>
      <w:proofErr w:type="spellStart"/>
      <w:r w:rsidRPr="00A607B6">
        <w:rPr>
          <w:rFonts w:ascii="Times New Roman" w:hAnsi="Times New Roman" w:cs="Times New Roman"/>
          <w:sz w:val="24"/>
          <w:szCs w:val="24"/>
        </w:rPr>
        <w:t>paratexts</w:t>
      </w:r>
      <w:proofErr w:type="spellEnd"/>
      <w:r w:rsidR="001A753F" w:rsidRPr="00A607B6">
        <w:rPr>
          <w:rFonts w:ascii="Times New Roman" w:hAnsi="Times New Roman" w:cs="Times New Roman"/>
          <w:sz w:val="24"/>
          <w:szCs w:val="24"/>
        </w:rPr>
        <w:t>)</w:t>
      </w:r>
      <w:r w:rsidRPr="00A607B6">
        <w:rPr>
          <w:rFonts w:ascii="Times New Roman" w:hAnsi="Times New Roman" w:cs="Times New Roman"/>
          <w:sz w:val="24"/>
          <w:szCs w:val="24"/>
        </w:rPr>
        <w:t xml:space="preserve"> that generate additional </w:t>
      </w:r>
      <w:proofErr w:type="spellStart"/>
      <w:r w:rsidRPr="00A607B6">
        <w:rPr>
          <w:rFonts w:ascii="Times New Roman" w:hAnsi="Times New Roman" w:cs="Times New Roman"/>
          <w:sz w:val="24"/>
          <w:szCs w:val="24"/>
        </w:rPr>
        <w:t>paratexts</w:t>
      </w:r>
      <w:proofErr w:type="spellEnd"/>
      <w:r w:rsidRPr="00A607B6">
        <w:rPr>
          <w:rFonts w:ascii="Times New Roman" w:hAnsi="Times New Roman" w:cs="Times New Roman"/>
          <w:sz w:val="24"/>
          <w:szCs w:val="24"/>
        </w:rPr>
        <w:t xml:space="preserve"> through the ways in which consumers engage with</w:t>
      </w:r>
      <w:r w:rsidR="004271E8">
        <w:rPr>
          <w:rFonts w:ascii="Times New Roman" w:hAnsi="Times New Roman" w:cs="Times New Roman"/>
          <w:sz w:val="24"/>
          <w:szCs w:val="24"/>
        </w:rPr>
        <w:t>, use</w:t>
      </w:r>
      <w:r w:rsidRPr="00A607B6">
        <w:rPr>
          <w:rFonts w:ascii="Times New Roman" w:hAnsi="Times New Roman" w:cs="Times New Roman"/>
          <w:sz w:val="24"/>
          <w:szCs w:val="24"/>
        </w:rPr>
        <w:t xml:space="preserve"> and talk about them. But, other than incidental mentions of the rhetorical importance of </w:t>
      </w:r>
      <w:proofErr w:type="spellStart"/>
      <w:r w:rsidRPr="00A607B6">
        <w:rPr>
          <w:rFonts w:ascii="Times New Roman" w:hAnsi="Times New Roman" w:cs="Times New Roman"/>
          <w:sz w:val="24"/>
          <w:szCs w:val="24"/>
        </w:rPr>
        <w:t>paratexts</w:t>
      </w:r>
      <w:proofErr w:type="spellEnd"/>
      <w:r w:rsidRPr="00A607B6">
        <w:rPr>
          <w:rFonts w:ascii="Times New Roman" w:hAnsi="Times New Roman" w:cs="Times New Roman"/>
          <w:sz w:val="24"/>
          <w:szCs w:val="24"/>
        </w:rPr>
        <w:t xml:space="preserve"> in framing textual meaning such as in Brown and </w:t>
      </w:r>
      <w:proofErr w:type="spellStart"/>
      <w:r w:rsidRPr="00A607B6">
        <w:rPr>
          <w:rFonts w:ascii="Times New Roman" w:hAnsi="Times New Roman" w:cs="Times New Roman"/>
          <w:sz w:val="24"/>
          <w:szCs w:val="24"/>
        </w:rPr>
        <w:t>Schau’s</w:t>
      </w:r>
      <w:proofErr w:type="spellEnd"/>
      <w:r w:rsidRPr="00A607B6">
        <w:rPr>
          <w:rFonts w:ascii="Times New Roman" w:hAnsi="Times New Roman" w:cs="Times New Roman"/>
          <w:sz w:val="24"/>
          <w:szCs w:val="24"/>
        </w:rPr>
        <w:t xml:space="preserve"> (2007) analysis of marketing writing styles, a thoroughgoing </w:t>
      </w:r>
      <w:proofErr w:type="spellStart"/>
      <w:r w:rsidRPr="00A607B6">
        <w:rPr>
          <w:rFonts w:ascii="Times New Roman" w:hAnsi="Times New Roman" w:cs="Times New Roman"/>
          <w:sz w:val="24"/>
          <w:szCs w:val="24"/>
        </w:rPr>
        <w:t>paratextual</w:t>
      </w:r>
      <w:proofErr w:type="spellEnd"/>
      <w:r w:rsidRPr="00A607B6">
        <w:rPr>
          <w:rFonts w:ascii="Times New Roman" w:hAnsi="Times New Roman" w:cs="Times New Roman"/>
          <w:sz w:val="24"/>
          <w:szCs w:val="24"/>
        </w:rPr>
        <w:t xml:space="preserve"> approach to advertising is absent from the marketing and consumer research literature. </w:t>
      </w:r>
    </w:p>
    <w:p w:rsidR="00286EC6" w:rsidRPr="00A607B6" w:rsidRDefault="00FE3612" w:rsidP="00286EC6">
      <w:pPr>
        <w:spacing w:line="360" w:lineRule="auto"/>
        <w:jc w:val="both"/>
        <w:rPr>
          <w:rFonts w:ascii="Times New Roman" w:hAnsi="Times New Roman" w:cs="Times New Roman"/>
          <w:sz w:val="24"/>
          <w:szCs w:val="24"/>
        </w:rPr>
      </w:pPr>
      <w:r w:rsidRPr="00A607B6">
        <w:rPr>
          <w:rFonts w:ascii="Times New Roman" w:hAnsi="Times New Roman" w:cs="Times New Roman"/>
          <w:sz w:val="24"/>
          <w:szCs w:val="24"/>
        </w:rPr>
        <w:t>In this paper</w:t>
      </w:r>
      <w:r w:rsidR="007A7EE7" w:rsidRPr="00A607B6">
        <w:rPr>
          <w:rFonts w:ascii="Times New Roman" w:hAnsi="Times New Roman" w:cs="Times New Roman"/>
          <w:sz w:val="24"/>
          <w:szCs w:val="24"/>
        </w:rPr>
        <w:t>,</w:t>
      </w:r>
      <w:r w:rsidRPr="00A607B6">
        <w:rPr>
          <w:rFonts w:ascii="Times New Roman" w:hAnsi="Times New Roman" w:cs="Times New Roman"/>
          <w:sz w:val="24"/>
          <w:szCs w:val="24"/>
        </w:rPr>
        <w:t xml:space="preserve"> </w:t>
      </w:r>
      <w:r w:rsidR="00643B57">
        <w:rPr>
          <w:rFonts w:ascii="Times New Roman" w:hAnsi="Times New Roman" w:cs="Times New Roman"/>
          <w:sz w:val="24"/>
          <w:szCs w:val="24"/>
        </w:rPr>
        <w:t xml:space="preserve">then, </w:t>
      </w:r>
      <w:r w:rsidRPr="00A607B6">
        <w:rPr>
          <w:rFonts w:ascii="Times New Roman" w:hAnsi="Times New Roman" w:cs="Times New Roman"/>
          <w:sz w:val="24"/>
          <w:szCs w:val="24"/>
        </w:rPr>
        <w:t xml:space="preserve">we propose the notion of the </w:t>
      </w:r>
      <w:proofErr w:type="spellStart"/>
      <w:r w:rsidRPr="00A607B6">
        <w:rPr>
          <w:rFonts w:ascii="Times New Roman" w:hAnsi="Times New Roman" w:cs="Times New Roman"/>
          <w:sz w:val="24"/>
          <w:szCs w:val="24"/>
        </w:rPr>
        <w:t>paratext</w:t>
      </w:r>
      <w:proofErr w:type="spellEnd"/>
      <w:r w:rsidRPr="00A607B6">
        <w:rPr>
          <w:rFonts w:ascii="Times New Roman" w:hAnsi="Times New Roman" w:cs="Times New Roman"/>
          <w:sz w:val="24"/>
          <w:szCs w:val="24"/>
        </w:rPr>
        <w:t xml:space="preserve"> as a conceptual route toward</w:t>
      </w:r>
      <w:r w:rsidR="00BC39FF">
        <w:rPr>
          <w:rFonts w:ascii="Times New Roman" w:hAnsi="Times New Roman" w:cs="Times New Roman"/>
          <w:sz w:val="24"/>
          <w:szCs w:val="24"/>
        </w:rPr>
        <w:t>s</w:t>
      </w:r>
      <w:r w:rsidRPr="00A607B6">
        <w:rPr>
          <w:rFonts w:ascii="Times New Roman" w:hAnsi="Times New Roman" w:cs="Times New Roman"/>
          <w:sz w:val="24"/>
          <w:szCs w:val="24"/>
        </w:rPr>
        <w:t xml:space="preserve"> articulating, connecting and theorising far-reaching changes that are taking place in both the f</w:t>
      </w:r>
      <w:r w:rsidR="00D27E16">
        <w:rPr>
          <w:rFonts w:ascii="Times New Roman" w:hAnsi="Times New Roman" w:cs="Times New Roman"/>
          <w:sz w:val="24"/>
          <w:szCs w:val="24"/>
        </w:rPr>
        <w:t xml:space="preserve">orm and content of </w:t>
      </w:r>
      <w:r w:rsidRPr="00A607B6">
        <w:rPr>
          <w:rFonts w:ascii="Times New Roman" w:hAnsi="Times New Roman" w:cs="Times New Roman"/>
          <w:sz w:val="24"/>
          <w:szCs w:val="24"/>
        </w:rPr>
        <w:t>advertising</w:t>
      </w:r>
      <w:r w:rsidR="00D27E16">
        <w:rPr>
          <w:rFonts w:ascii="Times New Roman" w:hAnsi="Times New Roman" w:cs="Times New Roman"/>
          <w:sz w:val="24"/>
          <w:szCs w:val="24"/>
        </w:rPr>
        <w:t xml:space="preserve"> within the contemporary media ecosystem</w:t>
      </w:r>
      <w:r w:rsidRPr="00A607B6">
        <w:rPr>
          <w:rFonts w:ascii="Times New Roman" w:hAnsi="Times New Roman" w:cs="Times New Roman"/>
          <w:sz w:val="24"/>
          <w:szCs w:val="24"/>
        </w:rPr>
        <w:t xml:space="preserve">. </w:t>
      </w:r>
      <w:r w:rsidR="007A7EE7" w:rsidRPr="00A607B6">
        <w:rPr>
          <w:rFonts w:ascii="Times New Roman" w:hAnsi="Times New Roman" w:cs="Times New Roman"/>
          <w:sz w:val="24"/>
          <w:szCs w:val="24"/>
        </w:rPr>
        <w:t>Under convergence, adv</w:t>
      </w:r>
      <w:r w:rsidR="00D27E16">
        <w:rPr>
          <w:rFonts w:ascii="Times New Roman" w:hAnsi="Times New Roman" w:cs="Times New Roman"/>
          <w:sz w:val="24"/>
          <w:szCs w:val="24"/>
        </w:rPr>
        <w:t xml:space="preserve">ertising </w:t>
      </w:r>
      <w:r w:rsidR="007A7EE7" w:rsidRPr="00A607B6">
        <w:rPr>
          <w:rFonts w:ascii="Times New Roman" w:hAnsi="Times New Roman" w:cs="Times New Roman"/>
          <w:sz w:val="24"/>
          <w:szCs w:val="24"/>
        </w:rPr>
        <w:t xml:space="preserve">must now compete for its strategic role within a re-balanced promotional mix. All media channels can now be accessed via a smartphone screen, and advertising industry practices are </w:t>
      </w:r>
      <w:r w:rsidR="00D27E16">
        <w:rPr>
          <w:rFonts w:ascii="Times New Roman" w:hAnsi="Times New Roman" w:cs="Times New Roman"/>
          <w:sz w:val="24"/>
          <w:szCs w:val="24"/>
        </w:rPr>
        <w:t>adapting</w:t>
      </w:r>
      <w:r w:rsidR="007A7EE7" w:rsidRPr="00A607B6">
        <w:rPr>
          <w:rFonts w:ascii="Times New Roman" w:hAnsi="Times New Roman" w:cs="Times New Roman"/>
          <w:sz w:val="24"/>
          <w:szCs w:val="24"/>
        </w:rPr>
        <w:t xml:space="preserve"> to accommodate the new media consumption patterns (</w:t>
      </w:r>
      <w:proofErr w:type="spellStart"/>
      <w:r w:rsidR="007A7EE7" w:rsidRPr="00A607B6">
        <w:rPr>
          <w:rFonts w:ascii="Times New Roman" w:hAnsi="Times New Roman" w:cs="Times New Roman"/>
          <w:sz w:val="24"/>
          <w:szCs w:val="24"/>
        </w:rPr>
        <w:t>Grainge</w:t>
      </w:r>
      <w:proofErr w:type="spellEnd"/>
      <w:r w:rsidR="007A7EE7" w:rsidRPr="00A607B6">
        <w:rPr>
          <w:rFonts w:ascii="Times New Roman" w:hAnsi="Times New Roman" w:cs="Times New Roman"/>
          <w:sz w:val="24"/>
          <w:szCs w:val="24"/>
        </w:rPr>
        <w:t xml:space="preserve"> and Johnson, 2015). Traditi</w:t>
      </w:r>
      <w:r w:rsidR="000633FB">
        <w:rPr>
          <w:rFonts w:ascii="Times New Roman" w:hAnsi="Times New Roman" w:cs="Times New Roman"/>
          <w:sz w:val="24"/>
          <w:szCs w:val="24"/>
        </w:rPr>
        <w:t>onal TV ‘spot’ and print</w:t>
      </w:r>
      <w:r w:rsidR="007A7EE7" w:rsidRPr="00A607B6">
        <w:rPr>
          <w:rFonts w:ascii="Times New Roman" w:hAnsi="Times New Roman" w:cs="Times New Roman"/>
          <w:sz w:val="24"/>
          <w:szCs w:val="24"/>
        </w:rPr>
        <w:t xml:space="preserve"> advertising remain relevant but we </w:t>
      </w:r>
      <w:r w:rsidR="006D2BB9">
        <w:rPr>
          <w:rFonts w:ascii="Times New Roman" w:hAnsi="Times New Roman" w:cs="Times New Roman"/>
          <w:sz w:val="24"/>
          <w:szCs w:val="24"/>
        </w:rPr>
        <w:t>suggest</w:t>
      </w:r>
      <w:r w:rsidR="007A7EE7" w:rsidRPr="00A607B6">
        <w:rPr>
          <w:rFonts w:ascii="Times New Roman" w:hAnsi="Times New Roman" w:cs="Times New Roman"/>
          <w:sz w:val="24"/>
          <w:szCs w:val="24"/>
        </w:rPr>
        <w:t xml:space="preserve"> that the fulcrum of </w:t>
      </w:r>
      <w:r w:rsidR="004271E8">
        <w:rPr>
          <w:rFonts w:ascii="Times New Roman" w:hAnsi="Times New Roman" w:cs="Times New Roman"/>
          <w:sz w:val="24"/>
          <w:szCs w:val="24"/>
        </w:rPr>
        <w:t xml:space="preserve">creative </w:t>
      </w:r>
      <w:r w:rsidR="007A7EE7" w:rsidRPr="00A607B6">
        <w:rPr>
          <w:rFonts w:ascii="Times New Roman" w:hAnsi="Times New Roman" w:cs="Times New Roman"/>
          <w:sz w:val="24"/>
          <w:szCs w:val="24"/>
        </w:rPr>
        <w:t>advertising strategy is shifting from the brand, to the stories around and about the brand</w:t>
      </w:r>
      <w:r w:rsidR="006D2BB9">
        <w:rPr>
          <w:rFonts w:ascii="Times New Roman" w:hAnsi="Times New Roman" w:cs="Times New Roman"/>
          <w:sz w:val="24"/>
          <w:szCs w:val="24"/>
        </w:rPr>
        <w:t xml:space="preserve"> (Brown, 2016b)</w:t>
      </w:r>
      <w:r w:rsidR="007A7EE7" w:rsidRPr="00A607B6">
        <w:rPr>
          <w:rFonts w:ascii="Times New Roman" w:hAnsi="Times New Roman" w:cs="Times New Roman"/>
          <w:sz w:val="24"/>
          <w:szCs w:val="24"/>
        </w:rPr>
        <w:t xml:space="preserve">. That is, from the text, to the </w:t>
      </w:r>
      <w:proofErr w:type="spellStart"/>
      <w:r w:rsidR="007A7EE7" w:rsidRPr="00A607B6">
        <w:rPr>
          <w:rFonts w:ascii="Times New Roman" w:hAnsi="Times New Roman" w:cs="Times New Roman"/>
          <w:sz w:val="24"/>
          <w:szCs w:val="24"/>
        </w:rPr>
        <w:t>paratext</w:t>
      </w:r>
      <w:proofErr w:type="spellEnd"/>
      <w:r w:rsidR="007A7EE7" w:rsidRPr="00A607B6">
        <w:rPr>
          <w:rFonts w:ascii="Times New Roman" w:hAnsi="Times New Roman" w:cs="Times New Roman"/>
          <w:sz w:val="24"/>
          <w:szCs w:val="24"/>
        </w:rPr>
        <w:t xml:space="preserve">. </w:t>
      </w:r>
      <w:r w:rsidR="00286EC6" w:rsidRPr="00A607B6">
        <w:rPr>
          <w:rFonts w:ascii="Times New Roman" w:hAnsi="Times New Roman" w:cs="Times New Roman"/>
          <w:sz w:val="24"/>
          <w:szCs w:val="24"/>
        </w:rPr>
        <w:t xml:space="preserve">A </w:t>
      </w:r>
      <w:proofErr w:type="spellStart"/>
      <w:r w:rsidR="00286EC6" w:rsidRPr="00A607B6">
        <w:rPr>
          <w:rFonts w:ascii="Times New Roman" w:hAnsi="Times New Roman" w:cs="Times New Roman"/>
          <w:sz w:val="24"/>
          <w:szCs w:val="24"/>
        </w:rPr>
        <w:t>paratextual</w:t>
      </w:r>
      <w:proofErr w:type="spellEnd"/>
      <w:r w:rsidR="00286EC6" w:rsidRPr="00A607B6">
        <w:rPr>
          <w:rFonts w:ascii="Times New Roman" w:hAnsi="Times New Roman" w:cs="Times New Roman"/>
          <w:sz w:val="24"/>
          <w:szCs w:val="24"/>
        </w:rPr>
        <w:t xml:space="preserve"> perspective re-frames the boundaries of what might be conceived as advertising </w:t>
      </w:r>
      <w:r w:rsidR="004271E8">
        <w:rPr>
          <w:rFonts w:ascii="Times New Roman" w:hAnsi="Times New Roman" w:cs="Times New Roman"/>
          <w:sz w:val="24"/>
          <w:szCs w:val="24"/>
        </w:rPr>
        <w:t xml:space="preserve">since it blurs the distinctions between traditional promotional mix categories. </w:t>
      </w:r>
      <w:proofErr w:type="spellStart"/>
      <w:r w:rsidR="004271E8">
        <w:rPr>
          <w:rFonts w:ascii="Times New Roman" w:hAnsi="Times New Roman" w:cs="Times New Roman"/>
          <w:sz w:val="24"/>
          <w:szCs w:val="24"/>
        </w:rPr>
        <w:t>Paratextual</w:t>
      </w:r>
      <w:proofErr w:type="spellEnd"/>
      <w:r w:rsidR="004271E8">
        <w:rPr>
          <w:rFonts w:ascii="Times New Roman" w:hAnsi="Times New Roman" w:cs="Times New Roman"/>
          <w:sz w:val="24"/>
          <w:szCs w:val="24"/>
        </w:rPr>
        <w:t xml:space="preserve"> analysis </w:t>
      </w:r>
      <w:r w:rsidR="004C1E38" w:rsidRPr="00A607B6">
        <w:rPr>
          <w:rFonts w:ascii="Times New Roman" w:hAnsi="Times New Roman" w:cs="Times New Roman"/>
          <w:sz w:val="24"/>
          <w:szCs w:val="24"/>
        </w:rPr>
        <w:t xml:space="preserve">brings the constellation of </w:t>
      </w:r>
      <w:proofErr w:type="spellStart"/>
      <w:r w:rsidR="004C1E38" w:rsidRPr="00A607B6">
        <w:rPr>
          <w:rFonts w:ascii="Times New Roman" w:hAnsi="Times New Roman" w:cs="Times New Roman"/>
          <w:sz w:val="24"/>
          <w:szCs w:val="24"/>
        </w:rPr>
        <w:t>paratexts</w:t>
      </w:r>
      <w:proofErr w:type="spellEnd"/>
      <w:r w:rsidR="004C1E38" w:rsidRPr="00A607B6">
        <w:rPr>
          <w:rFonts w:ascii="Times New Roman" w:hAnsi="Times New Roman" w:cs="Times New Roman"/>
          <w:sz w:val="24"/>
          <w:szCs w:val="24"/>
        </w:rPr>
        <w:t xml:space="preserve"> that circulate around the brand within the locus of advertising strategy</w:t>
      </w:r>
      <w:r w:rsidR="00B66B6E">
        <w:rPr>
          <w:rFonts w:ascii="Times New Roman" w:hAnsi="Times New Roman" w:cs="Times New Roman"/>
          <w:sz w:val="24"/>
          <w:szCs w:val="24"/>
        </w:rPr>
        <w:t xml:space="preserve">, embracing the </w:t>
      </w:r>
      <w:r w:rsidR="00BA3EA6">
        <w:rPr>
          <w:rFonts w:ascii="Times New Roman" w:hAnsi="Times New Roman" w:cs="Times New Roman"/>
          <w:sz w:val="24"/>
          <w:szCs w:val="24"/>
        </w:rPr>
        <w:t>“</w:t>
      </w:r>
      <w:r w:rsidR="00286EC6" w:rsidRPr="00A607B6">
        <w:rPr>
          <w:rFonts w:ascii="Times New Roman" w:hAnsi="Times New Roman" w:cs="Times New Roman"/>
          <w:sz w:val="24"/>
          <w:szCs w:val="24"/>
        </w:rPr>
        <w:t>kinet</w:t>
      </w:r>
      <w:r w:rsidR="00BA3EA6">
        <w:rPr>
          <w:rFonts w:ascii="Times New Roman" w:hAnsi="Times New Roman" w:cs="Times New Roman"/>
          <w:sz w:val="24"/>
          <w:szCs w:val="24"/>
        </w:rPr>
        <w:t>ic”</w:t>
      </w:r>
      <w:r w:rsidR="00286EC6" w:rsidRPr="00A607B6">
        <w:rPr>
          <w:rFonts w:ascii="Times New Roman" w:hAnsi="Times New Roman" w:cs="Times New Roman"/>
          <w:sz w:val="24"/>
          <w:szCs w:val="24"/>
        </w:rPr>
        <w:t xml:space="preserve"> (Gray, 2010, p.41) character of consumer textual interpretation under </w:t>
      </w:r>
      <w:r w:rsidR="004C1E38" w:rsidRPr="00A607B6">
        <w:rPr>
          <w:rFonts w:ascii="Times New Roman" w:hAnsi="Times New Roman" w:cs="Times New Roman"/>
          <w:sz w:val="24"/>
          <w:szCs w:val="24"/>
        </w:rPr>
        <w:t xml:space="preserve">media </w:t>
      </w:r>
      <w:r w:rsidR="00286EC6" w:rsidRPr="00A607B6">
        <w:rPr>
          <w:rFonts w:ascii="Times New Roman" w:hAnsi="Times New Roman" w:cs="Times New Roman"/>
          <w:sz w:val="24"/>
          <w:szCs w:val="24"/>
        </w:rPr>
        <w:t>convergence.</w:t>
      </w:r>
    </w:p>
    <w:p w:rsidR="003F5A42" w:rsidRDefault="005E73D8" w:rsidP="001B3C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Below, we </w:t>
      </w:r>
      <w:r w:rsidR="003F5A42">
        <w:rPr>
          <w:rFonts w:ascii="Times New Roman" w:hAnsi="Times New Roman" w:cs="Times New Roman"/>
          <w:sz w:val="24"/>
          <w:szCs w:val="24"/>
        </w:rPr>
        <w:t xml:space="preserve">will briefly elaborate on the analogy of the </w:t>
      </w:r>
      <w:proofErr w:type="spellStart"/>
      <w:r w:rsidR="003F5A42">
        <w:rPr>
          <w:rFonts w:ascii="Times New Roman" w:hAnsi="Times New Roman" w:cs="Times New Roman"/>
          <w:sz w:val="24"/>
          <w:szCs w:val="24"/>
        </w:rPr>
        <w:t>paratext</w:t>
      </w:r>
      <w:proofErr w:type="spellEnd"/>
      <w:r w:rsidR="004855E9">
        <w:rPr>
          <w:rFonts w:ascii="Times New Roman" w:hAnsi="Times New Roman" w:cs="Times New Roman"/>
          <w:sz w:val="24"/>
          <w:szCs w:val="24"/>
        </w:rPr>
        <w:t xml:space="preserve"> </w:t>
      </w:r>
      <w:r w:rsidR="003F5A42">
        <w:rPr>
          <w:rFonts w:ascii="Times New Roman" w:hAnsi="Times New Roman" w:cs="Times New Roman"/>
          <w:sz w:val="24"/>
          <w:szCs w:val="24"/>
        </w:rPr>
        <w:t xml:space="preserve">before offering </w:t>
      </w:r>
      <w:r w:rsidR="0088309F">
        <w:rPr>
          <w:rFonts w:ascii="Times New Roman" w:hAnsi="Times New Roman" w:cs="Times New Roman"/>
          <w:sz w:val="24"/>
          <w:szCs w:val="24"/>
        </w:rPr>
        <w:t xml:space="preserve">some extended </w:t>
      </w:r>
      <w:r w:rsidR="004271E8">
        <w:rPr>
          <w:rFonts w:ascii="Times New Roman" w:hAnsi="Times New Roman" w:cs="Times New Roman"/>
          <w:sz w:val="24"/>
          <w:szCs w:val="24"/>
        </w:rPr>
        <w:t xml:space="preserve">and diverse </w:t>
      </w:r>
      <w:r w:rsidR="00893EBE">
        <w:rPr>
          <w:rFonts w:ascii="Times New Roman" w:hAnsi="Times New Roman" w:cs="Times New Roman"/>
          <w:sz w:val="24"/>
          <w:szCs w:val="24"/>
        </w:rPr>
        <w:t>e</w:t>
      </w:r>
      <w:r w:rsidR="004271E8">
        <w:rPr>
          <w:rFonts w:ascii="Times New Roman" w:hAnsi="Times New Roman" w:cs="Times New Roman"/>
          <w:sz w:val="24"/>
          <w:szCs w:val="24"/>
        </w:rPr>
        <w:t>xamples of the</w:t>
      </w:r>
      <w:r w:rsidR="002A1769">
        <w:rPr>
          <w:rFonts w:ascii="Times New Roman" w:hAnsi="Times New Roman" w:cs="Times New Roman"/>
          <w:sz w:val="24"/>
          <w:szCs w:val="24"/>
        </w:rPr>
        <w:t xml:space="preserve"> </w:t>
      </w:r>
      <w:r w:rsidR="00893EBE">
        <w:rPr>
          <w:rFonts w:ascii="Times New Roman" w:hAnsi="Times New Roman" w:cs="Times New Roman"/>
          <w:sz w:val="24"/>
          <w:szCs w:val="24"/>
        </w:rPr>
        <w:t xml:space="preserve">practices of </w:t>
      </w:r>
      <w:proofErr w:type="spellStart"/>
      <w:r w:rsidR="00FE3612" w:rsidRPr="00A607B6">
        <w:rPr>
          <w:rFonts w:ascii="Times New Roman" w:hAnsi="Times New Roman" w:cs="Times New Roman"/>
          <w:sz w:val="24"/>
          <w:szCs w:val="24"/>
        </w:rPr>
        <w:t>paratextual</w:t>
      </w:r>
      <w:proofErr w:type="spellEnd"/>
      <w:r w:rsidR="00FE3612" w:rsidRPr="00A607B6">
        <w:rPr>
          <w:rFonts w:ascii="Times New Roman" w:hAnsi="Times New Roman" w:cs="Times New Roman"/>
          <w:sz w:val="24"/>
          <w:szCs w:val="24"/>
        </w:rPr>
        <w:t xml:space="preserve"> adverti</w:t>
      </w:r>
      <w:r w:rsidR="00893EBE">
        <w:rPr>
          <w:rFonts w:ascii="Times New Roman" w:hAnsi="Times New Roman" w:cs="Times New Roman"/>
          <w:sz w:val="24"/>
          <w:szCs w:val="24"/>
        </w:rPr>
        <w:t>sing</w:t>
      </w:r>
      <w:r w:rsidR="00D8696C" w:rsidRPr="00A607B6">
        <w:rPr>
          <w:rFonts w:ascii="Times New Roman" w:hAnsi="Times New Roman" w:cs="Times New Roman"/>
          <w:sz w:val="24"/>
          <w:szCs w:val="24"/>
        </w:rPr>
        <w:t>.</w:t>
      </w:r>
      <w:r w:rsidR="00FE3612" w:rsidRPr="00A607B6">
        <w:rPr>
          <w:rFonts w:ascii="Times New Roman" w:hAnsi="Times New Roman" w:cs="Times New Roman"/>
          <w:sz w:val="24"/>
          <w:szCs w:val="24"/>
        </w:rPr>
        <w:t xml:space="preserve"> </w:t>
      </w:r>
      <w:r w:rsidR="004855E9">
        <w:rPr>
          <w:rFonts w:ascii="Times New Roman" w:hAnsi="Times New Roman" w:cs="Times New Roman"/>
          <w:sz w:val="24"/>
          <w:szCs w:val="24"/>
        </w:rPr>
        <w:t xml:space="preserve">We then contextualise this </w:t>
      </w:r>
      <w:r w:rsidR="003F5A42">
        <w:rPr>
          <w:rFonts w:ascii="Times New Roman" w:hAnsi="Times New Roman" w:cs="Times New Roman"/>
          <w:sz w:val="24"/>
          <w:szCs w:val="24"/>
        </w:rPr>
        <w:t xml:space="preserve">contribution </w:t>
      </w:r>
      <w:r w:rsidR="004855E9">
        <w:rPr>
          <w:rFonts w:ascii="Times New Roman" w:hAnsi="Times New Roman" w:cs="Times New Roman"/>
          <w:sz w:val="24"/>
          <w:szCs w:val="24"/>
        </w:rPr>
        <w:t xml:space="preserve">within a brief </w:t>
      </w:r>
      <w:r w:rsidR="000633FB">
        <w:rPr>
          <w:rFonts w:ascii="Times New Roman" w:hAnsi="Times New Roman" w:cs="Times New Roman"/>
          <w:sz w:val="24"/>
          <w:szCs w:val="24"/>
        </w:rPr>
        <w:t>review</w:t>
      </w:r>
      <w:r w:rsidR="004855E9">
        <w:rPr>
          <w:rFonts w:ascii="Times New Roman" w:hAnsi="Times New Roman" w:cs="Times New Roman"/>
          <w:sz w:val="24"/>
          <w:szCs w:val="24"/>
        </w:rPr>
        <w:t xml:space="preserve"> of advertising research in order to locate</w:t>
      </w:r>
      <w:r w:rsidR="003F5A42">
        <w:rPr>
          <w:rFonts w:ascii="Times New Roman" w:hAnsi="Times New Roman" w:cs="Times New Roman"/>
          <w:sz w:val="24"/>
          <w:szCs w:val="24"/>
        </w:rPr>
        <w:t xml:space="preserve"> our framework for </w:t>
      </w:r>
      <w:proofErr w:type="spellStart"/>
      <w:r w:rsidR="003F5A42">
        <w:rPr>
          <w:rFonts w:ascii="Times New Roman" w:hAnsi="Times New Roman" w:cs="Times New Roman"/>
          <w:sz w:val="24"/>
          <w:szCs w:val="24"/>
        </w:rPr>
        <w:t>paratextual</w:t>
      </w:r>
      <w:proofErr w:type="spellEnd"/>
      <w:r w:rsidR="003F5A42">
        <w:rPr>
          <w:rFonts w:ascii="Times New Roman" w:hAnsi="Times New Roman" w:cs="Times New Roman"/>
          <w:sz w:val="24"/>
          <w:szCs w:val="24"/>
        </w:rPr>
        <w:t xml:space="preserve"> advertising analysis. </w:t>
      </w:r>
      <w:r w:rsidR="00FE3612" w:rsidRPr="00A607B6">
        <w:rPr>
          <w:rFonts w:ascii="Times New Roman" w:hAnsi="Times New Roman" w:cs="Times New Roman"/>
          <w:sz w:val="24"/>
          <w:szCs w:val="24"/>
        </w:rPr>
        <w:t>Finally, we will conclude with some comments on the wider ethical and cultural implications of this fundamental re-framing of advertising</w:t>
      </w:r>
      <w:r w:rsidR="00286EC6" w:rsidRPr="00A607B6">
        <w:rPr>
          <w:rFonts w:ascii="Times New Roman" w:hAnsi="Times New Roman" w:cs="Times New Roman"/>
          <w:sz w:val="24"/>
          <w:szCs w:val="24"/>
        </w:rPr>
        <w:t xml:space="preserve"> theory</w:t>
      </w:r>
      <w:r w:rsidR="00FE3612" w:rsidRPr="00A607B6">
        <w:rPr>
          <w:rFonts w:ascii="Times New Roman" w:hAnsi="Times New Roman" w:cs="Times New Roman"/>
          <w:sz w:val="24"/>
          <w:szCs w:val="24"/>
        </w:rPr>
        <w:t>.</w:t>
      </w:r>
    </w:p>
    <w:p w:rsidR="00FE3612" w:rsidRPr="003F5A42" w:rsidRDefault="0088309F" w:rsidP="001B3C1B">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Paratexts</w:t>
      </w:r>
      <w:proofErr w:type="spellEnd"/>
      <w:r>
        <w:rPr>
          <w:rFonts w:ascii="Times New Roman" w:hAnsi="Times New Roman" w:cs="Times New Roman"/>
          <w:b/>
          <w:sz w:val="24"/>
          <w:szCs w:val="24"/>
        </w:rPr>
        <w:t xml:space="preserve"> </w:t>
      </w:r>
      <w:r w:rsidR="00514CC3">
        <w:rPr>
          <w:rFonts w:ascii="Times New Roman" w:hAnsi="Times New Roman" w:cs="Times New Roman"/>
          <w:b/>
          <w:sz w:val="24"/>
          <w:szCs w:val="24"/>
        </w:rPr>
        <w:t xml:space="preserve">and their media  </w:t>
      </w:r>
      <w:r w:rsidR="003F5A42" w:rsidRPr="003F5A42">
        <w:rPr>
          <w:rFonts w:ascii="Times New Roman" w:hAnsi="Times New Roman" w:cs="Times New Roman"/>
          <w:b/>
          <w:sz w:val="24"/>
          <w:szCs w:val="24"/>
        </w:rPr>
        <w:t xml:space="preserve"> </w:t>
      </w:r>
      <w:r w:rsidR="00FE3612" w:rsidRPr="003F5A42">
        <w:rPr>
          <w:rFonts w:ascii="Times New Roman" w:hAnsi="Times New Roman" w:cs="Times New Roman"/>
          <w:b/>
          <w:sz w:val="24"/>
          <w:szCs w:val="24"/>
        </w:rPr>
        <w:t xml:space="preserve"> </w:t>
      </w:r>
    </w:p>
    <w:p w:rsidR="00ED22E3" w:rsidRDefault="003F5A42" w:rsidP="00AD6E2D">
      <w:pPr>
        <w:spacing w:line="360" w:lineRule="auto"/>
        <w:jc w:val="both"/>
        <w:rPr>
          <w:rFonts w:ascii="Times New Roman" w:hAnsi="Times New Roman" w:cs="Times New Roman"/>
          <w:sz w:val="24"/>
          <w:szCs w:val="24"/>
        </w:rPr>
      </w:pPr>
      <w:proofErr w:type="spellStart"/>
      <w:r w:rsidRPr="00A607B6">
        <w:rPr>
          <w:rFonts w:ascii="Times New Roman" w:hAnsi="Times New Roman" w:cs="Times New Roman"/>
          <w:sz w:val="24"/>
          <w:szCs w:val="24"/>
        </w:rPr>
        <w:t>Genette</w:t>
      </w:r>
      <w:proofErr w:type="spellEnd"/>
      <w:r w:rsidRPr="00A607B6">
        <w:rPr>
          <w:rFonts w:ascii="Times New Roman" w:hAnsi="Times New Roman" w:cs="Times New Roman"/>
          <w:sz w:val="24"/>
          <w:szCs w:val="24"/>
        </w:rPr>
        <w:t xml:space="preserve"> (2010), building </w:t>
      </w:r>
      <w:r w:rsidR="00514CC3">
        <w:rPr>
          <w:rFonts w:ascii="Times New Roman" w:hAnsi="Times New Roman" w:cs="Times New Roman"/>
          <w:sz w:val="24"/>
          <w:szCs w:val="24"/>
        </w:rPr>
        <w:t xml:space="preserve">on the work of </w:t>
      </w:r>
      <w:proofErr w:type="spellStart"/>
      <w:r w:rsidR="00514CC3">
        <w:rPr>
          <w:rFonts w:ascii="Times New Roman" w:hAnsi="Times New Roman" w:cs="Times New Roman"/>
          <w:sz w:val="24"/>
          <w:szCs w:val="24"/>
        </w:rPr>
        <w:t>Kristeva</w:t>
      </w:r>
      <w:proofErr w:type="spellEnd"/>
      <w:r w:rsidR="00514CC3">
        <w:rPr>
          <w:rFonts w:ascii="Times New Roman" w:hAnsi="Times New Roman" w:cs="Times New Roman"/>
          <w:sz w:val="24"/>
          <w:szCs w:val="24"/>
        </w:rPr>
        <w:t xml:space="preserve"> (1980)</w:t>
      </w:r>
      <w:r w:rsidRPr="00A607B6">
        <w:rPr>
          <w:rFonts w:ascii="Times New Roman" w:hAnsi="Times New Roman" w:cs="Times New Roman"/>
          <w:sz w:val="24"/>
          <w:szCs w:val="24"/>
        </w:rPr>
        <w:t xml:space="preserve">, conceives of the </w:t>
      </w:r>
      <w:proofErr w:type="spellStart"/>
      <w:r w:rsidRPr="00A607B6">
        <w:rPr>
          <w:rFonts w:ascii="Times New Roman" w:hAnsi="Times New Roman" w:cs="Times New Roman"/>
          <w:sz w:val="24"/>
          <w:szCs w:val="24"/>
        </w:rPr>
        <w:t>paratext</w:t>
      </w:r>
      <w:proofErr w:type="spellEnd"/>
      <w:r w:rsidRPr="00A607B6">
        <w:rPr>
          <w:rFonts w:ascii="Times New Roman" w:hAnsi="Times New Roman" w:cs="Times New Roman"/>
          <w:sz w:val="24"/>
          <w:szCs w:val="24"/>
        </w:rPr>
        <w:t xml:space="preserve"> as a secondary text that depends for its meaning on, yet is distinct from, the primary texts of literature such a</w:t>
      </w:r>
      <w:r w:rsidR="00F9160E">
        <w:rPr>
          <w:rFonts w:ascii="Times New Roman" w:hAnsi="Times New Roman" w:cs="Times New Roman"/>
          <w:sz w:val="24"/>
          <w:szCs w:val="24"/>
        </w:rPr>
        <w:t xml:space="preserve">s novels, poems, and plays. </w:t>
      </w:r>
      <w:proofErr w:type="spellStart"/>
      <w:r w:rsidRPr="00A607B6">
        <w:rPr>
          <w:rFonts w:ascii="Times New Roman" w:hAnsi="Times New Roman" w:cs="Times New Roman"/>
          <w:sz w:val="24"/>
          <w:szCs w:val="24"/>
        </w:rPr>
        <w:t>Genette</w:t>
      </w:r>
      <w:proofErr w:type="spellEnd"/>
      <w:r w:rsidRPr="00A607B6">
        <w:rPr>
          <w:rFonts w:ascii="Times New Roman" w:hAnsi="Times New Roman" w:cs="Times New Roman"/>
          <w:sz w:val="24"/>
          <w:szCs w:val="24"/>
        </w:rPr>
        <w:t xml:space="preserve"> (2010) </w:t>
      </w:r>
      <w:r w:rsidR="00514CC3">
        <w:rPr>
          <w:rFonts w:ascii="Times New Roman" w:hAnsi="Times New Roman" w:cs="Times New Roman"/>
          <w:sz w:val="24"/>
          <w:szCs w:val="24"/>
        </w:rPr>
        <w:t xml:space="preserve">uses a number of sub-categories of </w:t>
      </w:r>
      <w:proofErr w:type="spellStart"/>
      <w:r w:rsidR="00514CC3">
        <w:rPr>
          <w:rFonts w:ascii="Times New Roman" w:hAnsi="Times New Roman" w:cs="Times New Roman"/>
          <w:sz w:val="24"/>
          <w:szCs w:val="24"/>
        </w:rPr>
        <w:t>paratext</w:t>
      </w:r>
      <w:proofErr w:type="spellEnd"/>
      <w:r w:rsidR="00514CC3">
        <w:rPr>
          <w:rFonts w:ascii="Times New Roman" w:hAnsi="Times New Roman" w:cs="Times New Roman"/>
          <w:sz w:val="24"/>
          <w:szCs w:val="24"/>
        </w:rPr>
        <w:t xml:space="preserve">, of which we will mention a few </w:t>
      </w:r>
      <w:r w:rsidR="000633FB">
        <w:rPr>
          <w:rFonts w:ascii="Times New Roman" w:hAnsi="Times New Roman" w:cs="Times New Roman"/>
          <w:sz w:val="24"/>
          <w:szCs w:val="24"/>
        </w:rPr>
        <w:t xml:space="preserve">that are </w:t>
      </w:r>
      <w:r w:rsidR="00514CC3">
        <w:rPr>
          <w:rFonts w:ascii="Times New Roman" w:hAnsi="Times New Roman" w:cs="Times New Roman"/>
          <w:sz w:val="24"/>
          <w:szCs w:val="24"/>
        </w:rPr>
        <w:t xml:space="preserve">most relevant to our analysis. </w:t>
      </w:r>
      <w:proofErr w:type="spellStart"/>
      <w:r w:rsidR="00514CC3">
        <w:rPr>
          <w:rFonts w:ascii="Times New Roman" w:hAnsi="Times New Roman" w:cs="Times New Roman"/>
          <w:sz w:val="24"/>
          <w:szCs w:val="24"/>
        </w:rPr>
        <w:t>Peritexts</w:t>
      </w:r>
      <w:proofErr w:type="spellEnd"/>
      <w:r w:rsidR="00514CC3">
        <w:rPr>
          <w:rFonts w:ascii="Times New Roman" w:hAnsi="Times New Roman" w:cs="Times New Roman"/>
          <w:sz w:val="24"/>
          <w:szCs w:val="24"/>
        </w:rPr>
        <w:t xml:space="preserve"> are those </w:t>
      </w:r>
      <w:proofErr w:type="spellStart"/>
      <w:r w:rsidR="00514CC3">
        <w:rPr>
          <w:rFonts w:ascii="Times New Roman" w:hAnsi="Times New Roman" w:cs="Times New Roman"/>
          <w:sz w:val="24"/>
          <w:szCs w:val="24"/>
        </w:rPr>
        <w:t>paratexts</w:t>
      </w:r>
      <w:proofErr w:type="spellEnd"/>
      <w:r w:rsidR="00514CC3">
        <w:rPr>
          <w:rFonts w:ascii="Times New Roman" w:hAnsi="Times New Roman" w:cs="Times New Roman"/>
          <w:sz w:val="24"/>
          <w:szCs w:val="24"/>
        </w:rPr>
        <w:t xml:space="preserve"> occurring physically </w:t>
      </w:r>
      <w:r w:rsidRPr="00A607B6">
        <w:rPr>
          <w:rFonts w:ascii="Times New Roman" w:hAnsi="Times New Roman" w:cs="Times New Roman"/>
          <w:sz w:val="24"/>
          <w:szCs w:val="24"/>
        </w:rPr>
        <w:t xml:space="preserve">within the </w:t>
      </w:r>
      <w:r w:rsidR="00514CC3">
        <w:rPr>
          <w:rFonts w:ascii="Times New Roman" w:hAnsi="Times New Roman" w:cs="Times New Roman"/>
          <w:sz w:val="24"/>
          <w:szCs w:val="24"/>
        </w:rPr>
        <w:t xml:space="preserve">published work, </w:t>
      </w:r>
      <w:r w:rsidRPr="00A607B6">
        <w:rPr>
          <w:rFonts w:ascii="Times New Roman" w:hAnsi="Times New Roman" w:cs="Times New Roman"/>
          <w:sz w:val="24"/>
          <w:szCs w:val="24"/>
        </w:rPr>
        <w:t>such as title, subtitle, publisher’s cover blur</w:t>
      </w:r>
      <w:r w:rsidR="00514CC3">
        <w:rPr>
          <w:rFonts w:ascii="Times New Roman" w:hAnsi="Times New Roman" w:cs="Times New Roman"/>
          <w:sz w:val="24"/>
          <w:szCs w:val="24"/>
        </w:rPr>
        <w:t>b</w:t>
      </w:r>
      <w:r w:rsidRPr="00A607B6">
        <w:rPr>
          <w:rFonts w:ascii="Times New Roman" w:hAnsi="Times New Roman" w:cs="Times New Roman"/>
          <w:sz w:val="24"/>
          <w:szCs w:val="24"/>
        </w:rPr>
        <w:t>, author’s preface, endnotes, font</w:t>
      </w:r>
      <w:r w:rsidR="00514CC3">
        <w:rPr>
          <w:rFonts w:ascii="Times New Roman" w:hAnsi="Times New Roman" w:cs="Times New Roman"/>
          <w:sz w:val="24"/>
          <w:szCs w:val="24"/>
        </w:rPr>
        <w:t>, chapter headings,</w:t>
      </w:r>
      <w:r w:rsidRPr="00A607B6">
        <w:rPr>
          <w:rFonts w:ascii="Times New Roman" w:hAnsi="Times New Roman" w:cs="Times New Roman"/>
          <w:sz w:val="24"/>
          <w:szCs w:val="24"/>
        </w:rPr>
        <w:t xml:space="preserve"> </w:t>
      </w:r>
      <w:r w:rsidR="00514CC3">
        <w:rPr>
          <w:rFonts w:ascii="Times New Roman" w:hAnsi="Times New Roman" w:cs="Times New Roman"/>
          <w:sz w:val="24"/>
          <w:szCs w:val="24"/>
        </w:rPr>
        <w:t xml:space="preserve">illustrations, </w:t>
      </w:r>
      <w:r w:rsidRPr="00A607B6">
        <w:rPr>
          <w:rFonts w:ascii="Times New Roman" w:hAnsi="Times New Roman" w:cs="Times New Roman"/>
          <w:sz w:val="24"/>
          <w:szCs w:val="24"/>
        </w:rPr>
        <w:t>and typography</w:t>
      </w:r>
      <w:r w:rsidR="00514CC3">
        <w:rPr>
          <w:rFonts w:ascii="Times New Roman" w:hAnsi="Times New Roman" w:cs="Times New Roman"/>
          <w:sz w:val="24"/>
          <w:szCs w:val="24"/>
        </w:rPr>
        <w:t xml:space="preserve">. </w:t>
      </w:r>
      <w:proofErr w:type="spellStart"/>
      <w:r w:rsidR="00514CC3">
        <w:rPr>
          <w:rFonts w:ascii="Times New Roman" w:hAnsi="Times New Roman" w:cs="Times New Roman"/>
          <w:sz w:val="24"/>
          <w:szCs w:val="24"/>
        </w:rPr>
        <w:t>E</w:t>
      </w:r>
      <w:r w:rsidRPr="00A607B6">
        <w:rPr>
          <w:rFonts w:ascii="Times New Roman" w:hAnsi="Times New Roman" w:cs="Times New Roman"/>
          <w:sz w:val="24"/>
          <w:szCs w:val="24"/>
        </w:rPr>
        <w:t>pitexts</w:t>
      </w:r>
      <w:proofErr w:type="spellEnd"/>
      <w:r w:rsidR="00514CC3">
        <w:rPr>
          <w:rFonts w:ascii="Times New Roman" w:hAnsi="Times New Roman" w:cs="Times New Roman"/>
          <w:sz w:val="24"/>
          <w:szCs w:val="24"/>
        </w:rPr>
        <w:t xml:space="preserve"> are</w:t>
      </w:r>
      <w:r w:rsidRPr="00A607B6">
        <w:rPr>
          <w:rFonts w:ascii="Times New Roman" w:hAnsi="Times New Roman" w:cs="Times New Roman"/>
          <w:sz w:val="24"/>
          <w:szCs w:val="24"/>
        </w:rPr>
        <w:t xml:space="preserve"> texts about the text but exterior to it, such as critiques</w:t>
      </w:r>
      <w:r w:rsidR="00514CC3">
        <w:rPr>
          <w:rFonts w:ascii="Times New Roman" w:hAnsi="Times New Roman" w:cs="Times New Roman"/>
          <w:sz w:val="24"/>
          <w:szCs w:val="24"/>
        </w:rPr>
        <w:t xml:space="preserve"> published in literary magazines</w:t>
      </w:r>
      <w:r w:rsidRPr="00A607B6">
        <w:rPr>
          <w:rFonts w:ascii="Times New Roman" w:hAnsi="Times New Roman" w:cs="Times New Roman"/>
          <w:sz w:val="24"/>
          <w:szCs w:val="24"/>
        </w:rPr>
        <w:t xml:space="preserve">, abridged serialisations, </w:t>
      </w:r>
      <w:proofErr w:type="gramStart"/>
      <w:r w:rsidR="00514CC3">
        <w:rPr>
          <w:rFonts w:ascii="Times New Roman" w:hAnsi="Times New Roman" w:cs="Times New Roman"/>
          <w:sz w:val="24"/>
          <w:szCs w:val="24"/>
        </w:rPr>
        <w:t>print</w:t>
      </w:r>
      <w:proofErr w:type="gramEnd"/>
      <w:r w:rsidR="00514CC3">
        <w:rPr>
          <w:rFonts w:ascii="Times New Roman" w:hAnsi="Times New Roman" w:cs="Times New Roman"/>
          <w:sz w:val="24"/>
          <w:szCs w:val="24"/>
        </w:rPr>
        <w:t xml:space="preserve"> and poster </w:t>
      </w:r>
      <w:r w:rsidRPr="00A607B6">
        <w:rPr>
          <w:rFonts w:ascii="Times New Roman" w:hAnsi="Times New Roman" w:cs="Times New Roman"/>
          <w:sz w:val="24"/>
          <w:szCs w:val="24"/>
        </w:rPr>
        <w:t>a</w:t>
      </w:r>
      <w:r w:rsidR="000633FB">
        <w:rPr>
          <w:rFonts w:ascii="Times New Roman" w:hAnsi="Times New Roman" w:cs="Times New Roman"/>
          <w:sz w:val="24"/>
          <w:szCs w:val="24"/>
        </w:rPr>
        <w:t>dvertisements for the book</w:t>
      </w:r>
      <w:r w:rsidRPr="00A607B6">
        <w:rPr>
          <w:rFonts w:ascii="Times New Roman" w:hAnsi="Times New Roman" w:cs="Times New Roman"/>
          <w:sz w:val="24"/>
          <w:szCs w:val="24"/>
        </w:rPr>
        <w:t xml:space="preserve">. </w:t>
      </w:r>
      <w:r w:rsidR="000633FB">
        <w:rPr>
          <w:rFonts w:ascii="Times New Roman" w:hAnsi="Times New Roman" w:cs="Times New Roman"/>
          <w:sz w:val="24"/>
          <w:szCs w:val="24"/>
        </w:rPr>
        <w:t xml:space="preserve">These </w:t>
      </w:r>
      <w:proofErr w:type="spellStart"/>
      <w:r w:rsidR="000633FB">
        <w:rPr>
          <w:rFonts w:ascii="Times New Roman" w:hAnsi="Times New Roman" w:cs="Times New Roman"/>
          <w:sz w:val="24"/>
          <w:szCs w:val="24"/>
        </w:rPr>
        <w:t>epitexts</w:t>
      </w:r>
      <w:proofErr w:type="spellEnd"/>
      <w:r w:rsidR="000633FB">
        <w:rPr>
          <w:rFonts w:ascii="Times New Roman" w:hAnsi="Times New Roman" w:cs="Times New Roman"/>
          <w:sz w:val="24"/>
          <w:szCs w:val="24"/>
        </w:rPr>
        <w:t xml:space="preserve"> may include hypertexts, texts that are </w:t>
      </w:r>
      <w:proofErr w:type="spellStart"/>
      <w:r w:rsidR="000633FB">
        <w:rPr>
          <w:rFonts w:ascii="Times New Roman" w:hAnsi="Times New Roman" w:cs="Times New Roman"/>
          <w:sz w:val="24"/>
          <w:szCs w:val="24"/>
        </w:rPr>
        <w:t>superimposd</w:t>
      </w:r>
      <w:proofErr w:type="spellEnd"/>
      <w:r w:rsidR="000633FB">
        <w:rPr>
          <w:rFonts w:ascii="Times New Roman" w:hAnsi="Times New Roman" w:cs="Times New Roman"/>
          <w:sz w:val="24"/>
          <w:szCs w:val="24"/>
        </w:rPr>
        <w:t xml:space="preserve"> over the original work, such as parodies or other imita</w:t>
      </w:r>
      <w:r w:rsidR="00517EEC">
        <w:rPr>
          <w:rFonts w:ascii="Times New Roman" w:hAnsi="Times New Roman" w:cs="Times New Roman"/>
          <w:sz w:val="24"/>
          <w:szCs w:val="24"/>
        </w:rPr>
        <w:t>tions or adaptations</w:t>
      </w:r>
      <w:r w:rsidR="000633FB">
        <w:rPr>
          <w:rFonts w:ascii="Times New Roman" w:hAnsi="Times New Roman" w:cs="Times New Roman"/>
          <w:sz w:val="24"/>
          <w:szCs w:val="24"/>
        </w:rPr>
        <w:t xml:space="preserve">. </w:t>
      </w:r>
      <w:r w:rsidRPr="00A607B6">
        <w:rPr>
          <w:rFonts w:ascii="Times New Roman" w:hAnsi="Times New Roman" w:cs="Times New Roman"/>
          <w:sz w:val="24"/>
          <w:szCs w:val="24"/>
        </w:rPr>
        <w:t xml:space="preserve">The </w:t>
      </w:r>
      <w:proofErr w:type="spellStart"/>
      <w:r w:rsidRPr="00A607B6">
        <w:rPr>
          <w:rFonts w:ascii="Times New Roman" w:hAnsi="Times New Roman" w:cs="Times New Roman"/>
          <w:sz w:val="24"/>
          <w:szCs w:val="24"/>
        </w:rPr>
        <w:t>paratext</w:t>
      </w:r>
      <w:proofErr w:type="spellEnd"/>
      <w:r w:rsidRPr="00A607B6">
        <w:rPr>
          <w:rFonts w:ascii="Times New Roman" w:hAnsi="Times New Roman" w:cs="Times New Roman"/>
          <w:sz w:val="24"/>
          <w:szCs w:val="24"/>
        </w:rPr>
        <w:t xml:space="preserve"> is the </w:t>
      </w:r>
      <w:proofErr w:type="spellStart"/>
      <w:r w:rsidRPr="00A607B6">
        <w:rPr>
          <w:rFonts w:ascii="Times New Roman" w:hAnsi="Times New Roman" w:cs="Times New Roman"/>
          <w:sz w:val="24"/>
          <w:szCs w:val="24"/>
        </w:rPr>
        <w:t>epitexts</w:t>
      </w:r>
      <w:proofErr w:type="spellEnd"/>
      <w:r w:rsidRPr="00A607B6">
        <w:rPr>
          <w:rFonts w:ascii="Times New Roman" w:hAnsi="Times New Roman" w:cs="Times New Roman"/>
          <w:sz w:val="24"/>
          <w:szCs w:val="24"/>
        </w:rPr>
        <w:t xml:space="preserve"> plus the </w:t>
      </w:r>
      <w:proofErr w:type="spellStart"/>
      <w:r w:rsidRPr="00A607B6">
        <w:rPr>
          <w:rFonts w:ascii="Times New Roman" w:hAnsi="Times New Roman" w:cs="Times New Roman"/>
          <w:sz w:val="24"/>
          <w:szCs w:val="24"/>
        </w:rPr>
        <w:t>peritexts</w:t>
      </w:r>
      <w:proofErr w:type="spellEnd"/>
      <w:r w:rsidRPr="00A607B6">
        <w:rPr>
          <w:rFonts w:ascii="Times New Roman" w:hAnsi="Times New Roman" w:cs="Times New Roman"/>
          <w:sz w:val="24"/>
          <w:szCs w:val="24"/>
        </w:rPr>
        <w:t xml:space="preserve">. </w:t>
      </w:r>
      <w:proofErr w:type="spellStart"/>
      <w:r w:rsidRPr="00A607B6">
        <w:rPr>
          <w:rFonts w:ascii="Times New Roman" w:hAnsi="Times New Roman" w:cs="Times New Roman"/>
          <w:sz w:val="24"/>
          <w:szCs w:val="24"/>
        </w:rPr>
        <w:t>Peritexts</w:t>
      </w:r>
      <w:proofErr w:type="spellEnd"/>
      <w:r w:rsidRPr="00A607B6">
        <w:rPr>
          <w:rFonts w:ascii="Times New Roman" w:hAnsi="Times New Roman" w:cs="Times New Roman"/>
          <w:sz w:val="24"/>
          <w:szCs w:val="24"/>
        </w:rPr>
        <w:t xml:space="preserve"> and </w:t>
      </w:r>
      <w:proofErr w:type="spellStart"/>
      <w:r w:rsidRPr="00A607B6">
        <w:rPr>
          <w:rFonts w:ascii="Times New Roman" w:hAnsi="Times New Roman" w:cs="Times New Roman"/>
          <w:sz w:val="24"/>
          <w:szCs w:val="24"/>
        </w:rPr>
        <w:t>epitexts</w:t>
      </w:r>
      <w:proofErr w:type="spellEnd"/>
      <w:r w:rsidRPr="00A607B6">
        <w:rPr>
          <w:rFonts w:ascii="Times New Roman" w:hAnsi="Times New Roman" w:cs="Times New Roman"/>
          <w:sz w:val="24"/>
          <w:szCs w:val="24"/>
        </w:rPr>
        <w:t xml:space="preserve"> may be public, such as publisher’s advertisements for a book, or private, </w:t>
      </w:r>
      <w:r w:rsidR="00514CC3">
        <w:rPr>
          <w:rFonts w:ascii="Times New Roman" w:hAnsi="Times New Roman" w:cs="Times New Roman"/>
          <w:sz w:val="24"/>
          <w:szCs w:val="24"/>
        </w:rPr>
        <w:t xml:space="preserve">such as </w:t>
      </w:r>
      <w:r w:rsidRPr="00A607B6">
        <w:rPr>
          <w:rFonts w:ascii="Times New Roman" w:hAnsi="Times New Roman" w:cs="Times New Roman"/>
          <w:sz w:val="24"/>
          <w:szCs w:val="24"/>
        </w:rPr>
        <w:t>the private correspondence of the author, handwritten margin notes on original drafts, personal diaries or early drafts</w:t>
      </w:r>
      <w:r w:rsidR="00514CC3">
        <w:rPr>
          <w:rFonts w:ascii="Times New Roman" w:hAnsi="Times New Roman" w:cs="Times New Roman"/>
          <w:sz w:val="24"/>
          <w:szCs w:val="24"/>
        </w:rPr>
        <w:t xml:space="preserve"> by the author</w:t>
      </w:r>
      <w:r w:rsidRPr="00A607B6">
        <w:rPr>
          <w:rFonts w:ascii="Times New Roman" w:hAnsi="Times New Roman" w:cs="Times New Roman"/>
          <w:sz w:val="24"/>
          <w:szCs w:val="24"/>
        </w:rPr>
        <w:t xml:space="preserve">, possibly reproduced later in edited anthologies or literary criticism. Some </w:t>
      </w:r>
      <w:proofErr w:type="spellStart"/>
      <w:r w:rsidRPr="00A607B6">
        <w:rPr>
          <w:rFonts w:ascii="Times New Roman" w:hAnsi="Times New Roman" w:cs="Times New Roman"/>
          <w:sz w:val="24"/>
          <w:szCs w:val="24"/>
        </w:rPr>
        <w:t>epitexts</w:t>
      </w:r>
      <w:proofErr w:type="spellEnd"/>
      <w:r w:rsidRPr="00A607B6">
        <w:rPr>
          <w:rFonts w:ascii="Times New Roman" w:hAnsi="Times New Roman" w:cs="Times New Roman"/>
          <w:sz w:val="24"/>
          <w:szCs w:val="24"/>
        </w:rPr>
        <w:t xml:space="preserve"> may be outside the work but produced, in effect, by the author and publisher, such as the interview with the author, which was invented as a marketing device by French publishers in the 1800s and mirrors what </w:t>
      </w:r>
      <w:proofErr w:type="spellStart"/>
      <w:r w:rsidRPr="00A607B6">
        <w:rPr>
          <w:rFonts w:ascii="Times New Roman" w:hAnsi="Times New Roman" w:cs="Times New Roman"/>
          <w:sz w:val="24"/>
          <w:szCs w:val="24"/>
        </w:rPr>
        <w:t>Boorstin</w:t>
      </w:r>
      <w:proofErr w:type="spellEnd"/>
      <w:r w:rsidRPr="00A607B6">
        <w:rPr>
          <w:rFonts w:ascii="Times New Roman" w:hAnsi="Times New Roman" w:cs="Times New Roman"/>
          <w:sz w:val="24"/>
          <w:szCs w:val="24"/>
        </w:rPr>
        <w:t xml:space="preserve"> (1992) called the pseudo event, an event designed purely to be reported upon as if it is news. </w:t>
      </w:r>
      <w:r w:rsidR="00E63324">
        <w:rPr>
          <w:rFonts w:ascii="Times New Roman" w:hAnsi="Times New Roman" w:cs="Times New Roman"/>
          <w:sz w:val="24"/>
          <w:szCs w:val="24"/>
        </w:rPr>
        <w:t xml:space="preserve">The published interview </w:t>
      </w:r>
      <w:r w:rsidR="00ED22E3">
        <w:rPr>
          <w:rFonts w:ascii="Times New Roman" w:hAnsi="Times New Roman" w:cs="Times New Roman"/>
          <w:sz w:val="24"/>
          <w:szCs w:val="24"/>
        </w:rPr>
        <w:t xml:space="preserve">is an </w:t>
      </w:r>
      <w:proofErr w:type="spellStart"/>
      <w:r w:rsidR="00ED22E3">
        <w:rPr>
          <w:rFonts w:ascii="Times New Roman" w:hAnsi="Times New Roman" w:cs="Times New Roman"/>
          <w:sz w:val="24"/>
          <w:szCs w:val="24"/>
        </w:rPr>
        <w:t>epitext</w:t>
      </w:r>
      <w:proofErr w:type="spellEnd"/>
      <w:r w:rsidR="00ED22E3">
        <w:rPr>
          <w:rFonts w:ascii="Times New Roman" w:hAnsi="Times New Roman" w:cs="Times New Roman"/>
          <w:sz w:val="24"/>
          <w:szCs w:val="24"/>
        </w:rPr>
        <w:t xml:space="preserve"> that might be read</w:t>
      </w:r>
      <w:r w:rsidR="003647BB">
        <w:rPr>
          <w:rFonts w:ascii="Times New Roman" w:hAnsi="Times New Roman" w:cs="Times New Roman"/>
          <w:sz w:val="24"/>
          <w:szCs w:val="24"/>
        </w:rPr>
        <w:t xml:space="preserve"> </w:t>
      </w:r>
      <w:r w:rsidR="00E63324">
        <w:rPr>
          <w:rFonts w:ascii="Times New Roman" w:hAnsi="Times New Roman" w:cs="Times New Roman"/>
          <w:sz w:val="24"/>
          <w:szCs w:val="24"/>
        </w:rPr>
        <w:t xml:space="preserve">by some who never read the </w:t>
      </w:r>
      <w:r w:rsidR="003647BB">
        <w:rPr>
          <w:rFonts w:ascii="Times New Roman" w:hAnsi="Times New Roman" w:cs="Times New Roman"/>
          <w:sz w:val="24"/>
          <w:szCs w:val="24"/>
        </w:rPr>
        <w:t xml:space="preserve">author’s </w:t>
      </w:r>
      <w:r w:rsidR="00ED22E3">
        <w:rPr>
          <w:rFonts w:ascii="Times New Roman" w:hAnsi="Times New Roman" w:cs="Times New Roman"/>
          <w:sz w:val="24"/>
          <w:szCs w:val="24"/>
        </w:rPr>
        <w:t xml:space="preserve">original </w:t>
      </w:r>
      <w:r w:rsidR="003647BB">
        <w:rPr>
          <w:rFonts w:ascii="Times New Roman" w:hAnsi="Times New Roman" w:cs="Times New Roman"/>
          <w:sz w:val="24"/>
          <w:szCs w:val="24"/>
        </w:rPr>
        <w:t>work,</w:t>
      </w:r>
      <w:r w:rsidR="00E63324">
        <w:rPr>
          <w:rFonts w:ascii="Times New Roman" w:hAnsi="Times New Roman" w:cs="Times New Roman"/>
          <w:sz w:val="24"/>
          <w:szCs w:val="24"/>
        </w:rPr>
        <w:t xml:space="preserve"> hence</w:t>
      </w:r>
      <w:r w:rsidR="00ED22E3">
        <w:rPr>
          <w:rFonts w:ascii="Times New Roman" w:hAnsi="Times New Roman" w:cs="Times New Roman"/>
          <w:sz w:val="24"/>
          <w:szCs w:val="24"/>
        </w:rPr>
        <w:t xml:space="preserve">, for those </w:t>
      </w:r>
      <w:proofErr w:type="gramStart"/>
      <w:r w:rsidR="00ED22E3">
        <w:rPr>
          <w:rFonts w:ascii="Times New Roman" w:hAnsi="Times New Roman" w:cs="Times New Roman"/>
          <w:sz w:val="24"/>
          <w:szCs w:val="24"/>
        </w:rPr>
        <w:t>readers,</w:t>
      </w:r>
      <w:proofErr w:type="gramEnd"/>
      <w:r w:rsidR="00E63324">
        <w:rPr>
          <w:rFonts w:ascii="Times New Roman" w:hAnsi="Times New Roman" w:cs="Times New Roman"/>
          <w:sz w:val="24"/>
          <w:szCs w:val="24"/>
        </w:rPr>
        <w:t xml:space="preserve"> it serves a</w:t>
      </w:r>
      <w:r w:rsidR="00ED22E3">
        <w:rPr>
          <w:rFonts w:ascii="Times New Roman" w:hAnsi="Times New Roman" w:cs="Times New Roman"/>
          <w:sz w:val="24"/>
          <w:szCs w:val="24"/>
        </w:rPr>
        <w:t>s a primary source of meaning</w:t>
      </w:r>
      <w:r w:rsidR="00E63324">
        <w:rPr>
          <w:rFonts w:ascii="Times New Roman" w:hAnsi="Times New Roman" w:cs="Times New Roman"/>
          <w:sz w:val="24"/>
          <w:szCs w:val="24"/>
        </w:rPr>
        <w:t xml:space="preserve">. </w:t>
      </w:r>
    </w:p>
    <w:p w:rsidR="00B849F8" w:rsidRPr="00ED22E3" w:rsidRDefault="00517EEC" w:rsidP="00AD6E2D">
      <w:pPr>
        <w:spacing w:line="360" w:lineRule="auto"/>
        <w:jc w:val="both"/>
        <w:rPr>
          <w:rFonts w:ascii="Times New Roman" w:hAnsi="Times New Roman" w:cs="Times New Roman"/>
          <w:b/>
          <w:sz w:val="24"/>
          <w:szCs w:val="24"/>
        </w:rPr>
      </w:pPr>
      <w:proofErr w:type="spellStart"/>
      <w:r w:rsidRPr="00A607B6">
        <w:rPr>
          <w:rFonts w:ascii="Times New Roman" w:hAnsi="Times New Roman" w:cs="Times New Roman"/>
          <w:sz w:val="24"/>
          <w:szCs w:val="24"/>
        </w:rPr>
        <w:t>Genette</w:t>
      </w:r>
      <w:proofErr w:type="spellEnd"/>
      <w:r w:rsidRPr="00A607B6">
        <w:rPr>
          <w:rFonts w:ascii="Times New Roman" w:hAnsi="Times New Roman" w:cs="Times New Roman"/>
          <w:sz w:val="24"/>
          <w:szCs w:val="24"/>
        </w:rPr>
        <w:t xml:space="preserve"> (2010)</w:t>
      </w:r>
      <w:r>
        <w:rPr>
          <w:rFonts w:ascii="Times New Roman" w:hAnsi="Times New Roman" w:cs="Times New Roman"/>
          <w:sz w:val="24"/>
          <w:szCs w:val="24"/>
        </w:rPr>
        <w:t xml:space="preserve">, then, focused on the role of </w:t>
      </w:r>
      <w:proofErr w:type="spellStart"/>
      <w:r>
        <w:rPr>
          <w:rFonts w:ascii="Times New Roman" w:hAnsi="Times New Roman" w:cs="Times New Roman"/>
          <w:sz w:val="24"/>
          <w:szCs w:val="24"/>
        </w:rPr>
        <w:t>paratexts</w:t>
      </w:r>
      <w:proofErr w:type="spellEnd"/>
      <w:r>
        <w:rPr>
          <w:rFonts w:ascii="Times New Roman" w:hAnsi="Times New Roman" w:cs="Times New Roman"/>
          <w:sz w:val="24"/>
          <w:szCs w:val="24"/>
        </w:rPr>
        <w:t xml:space="preserve"> of the literary world. </w:t>
      </w:r>
      <w:r w:rsidR="00B849F8">
        <w:rPr>
          <w:rFonts w:ascii="Times New Roman" w:hAnsi="Times New Roman" w:cs="Times New Roman"/>
          <w:sz w:val="24"/>
          <w:szCs w:val="24"/>
        </w:rPr>
        <w:t>He suggested that t</w:t>
      </w:r>
      <w:r w:rsidRPr="00A607B6">
        <w:rPr>
          <w:rFonts w:ascii="Times New Roman" w:hAnsi="Times New Roman" w:cs="Times New Roman"/>
          <w:sz w:val="24"/>
          <w:szCs w:val="24"/>
        </w:rPr>
        <w:t xml:space="preserve">he </w:t>
      </w:r>
      <w:proofErr w:type="spellStart"/>
      <w:r w:rsidRPr="00A607B6">
        <w:rPr>
          <w:rFonts w:ascii="Times New Roman" w:hAnsi="Times New Roman" w:cs="Times New Roman"/>
          <w:sz w:val="24"/>
          <w:szCs w:val="24"/>
        </w:rPr>
        <w:t>paratext</w:t>
      </w:r>
      <w:proofErr w:type="spellEnd"/>
      <w:r w:rsidRPr="00A607B6">
        <w:rPr>
          <w:rFonts w:ascii="Times New Roman" w:hAnsi="Times New Roman" w:cs="Times New Roman"/>
          <w:sz w:val="24"/>
          <w:szCs w:val="24"/>
        </w:rPr>
        <w:t xml:space="preserve"> “...is the means by which a text makes a book of </w:t>
      </w:r>
      <w:proofErr w:type="gramStart"/>
      <w:r w:rsidRPr="00A607B6">
        <w:rPr>
          <w:rFonts w:ascii="Times New Roman" w:hAnsi="Times New Roman" w:cs="Times New Roman"/>
          <w:sz w:val="24"/>
          <w:szCs w:val="24"/>
        </w:rPr>
        <w:t>itself</w:t>
      </w:r>
      <w:proofErr w:type="gramEnd"/>
      <w:r w:rsidRPr="00A607B6">
        <w:rPr>
          <w:rFonts w:ascii="Times New Roman" w:hAnsi="Times New Roman" w:cs="Times New Roman"/>
          <w:sz w:val="24"/>
          <w:szCs w:val="24"/>
        </w:rPr>
        <w:t xml:space="preserve"> and proposes itself as such to its readers, and more generally to the public. Rather than with a limit or a sealed frontier, we are dealing in this case with a threshold...between the text and what lies outside it, a zone not just of transition, but of transaction; the privileged site of a pragmatics and o</w:t>
      </w:r>
      <w:r>
        <w:rPr>
          <w:rFonts w:ascii="Times New Roman" w:hAnsi="Times New Roman" w:cs="Times New Roman"/>
          <w:sz w:val="24"/>
          <w:szCs w:val="24"/>
        </w:rPr>
        <w:t>f a strategy...”</w:t>
      </w:r>
      <w:r w:rsidRPr="00A607B6">
        <w:rPr>
          <w:rFonts w:ascii="Times New Roman" w:hAnsi="Times New Roman" w:cs="Times New Roman"/>
          <w:sz w:val="24"/>
          <w:szCs w:val="24"/>
        </w:rPr>
        <w:t xml:space="preserve"> </w:t>
      </w:r>
      <w:r>
        <w:rPr>
          <w:rFonts w:ascii="Times New Roman" w:hAnsi="Times New Roman" w:cs="Times New Roman"/>
          <w:sz w:val="24"/>
          <w:szCs w:val="24"/>
        </w:rPr>
        <w:t>(</w:t>
      </w:r>
      <w:r w:rsidRPr="00A607B6">
        <w:rPr>
          <w:rFonts w:ascii="Times New Roman" w:hAnsi="Times New Roman" w:cs="Times New Roman"/>
          <w:sz w:val="24"/>
          <w:szCs w:val="24"/>
        </w:rPr>
        <w:t xml:space="preserve">p.261). </w:t>
      </w:r>
      <w:proofErr w:type="spellStart"/>
      <w:r w:rsidRPr="00A607B6">
        <w:rPr>
          <w:rFonts w:ascii="Times New Roman" w:hAnsi="Times New Roman" w:cs="Times New Roman"/>
          <w:sz w:val="24"/>
          <w:szCs w:val="24"/>
        </w:rPr>
        <w:t>Genette’s</w:t>
      </w:r>
      <w:proofErr w:type="spellEnd"/>
      <w:r w:rsidRPr="00A607B6">
        <w:rPr>
          <w:rFonts w:ascii="Times New Roman" w:hAnsi="Times New Roman" w:cs="Times New Roman"/>
          <w:sz w:val="24"/>
          <w:szCs w:val="24"/>
        </w:rPr>
        <w:t xml:space="preserve"> (2010) insight re-frames the primary text (whether novel, poem, or play) as something the meanings of which are not fixed by the author or the publisher, but interpreted by readers, aided by </w:t>
      </w:r>
      <w:proofErr w:type="spellStart"/>
      <w:r w:rsidRPr="00A607B6">
        <w:rPr>
          <w:rFonts w:ascii="Times New Roman" w:hAnsi="Times New Roman" w:cs="Times New Roman"/>
          <w:sz w:val="24"/>
          <w:szCs w:val="24"/>
        </w:rPr>
        <w:t>paratexts</w:t>
      </w:r>
      <w:proofErr w:type="spellEnd"/>
      <w:r w:rsidRPr="00A607B6">
        <w:rPr>
          <w:rFonts w:ascii="Times New Roman" w:hAnsi="Times New Roman" w:cs="Times New Roman"/>
          <w:sz w:val="24"/>
          <w:szCs w:val="24"/>
        </w:rPr>
        <w:t xml:space="preserve">. </w:t>
      </w:r>
      <w:r w:rsidR="000E1244">
        <w:rPr>
          <w:rFonts w:ascii="Times New Roman" w:hAnsi="Times New Roman" w:cs="Times New Roman"/>
          <w:sz w:val="24"/>
          <w:szCs w:val="24"/>
        </w:rPr>
        <w:t xml:space="preserve">The notion of the </w:t>
      </w:r>
      <w:proofErr w:type="spellStart"/>
      <w:r w:rsidR="000E1244">
        <w:rPr>
          <w:rFonts w:ascii="Times New Roman" w:hAnsi="Times New Roman" w:cs="Times New Roman"/>
          <w:sz w:val="24"/>
          <w:szCs w:val="24"/>
        </w:rPr>
        <w:t>paratext</w:t>
      </w:r>
      <w:proofErr w:type="spellEnd"/>
      <w:r w:rsidR="000E1244">
        <w:rPr>
          <w:rFonts w:ascii="Times New Roman" w:hAnsi="Times New Roman" w:cs="Times New Roman"/>
          <w:sz w:val="24"/>
          <w:szCs w:val="24"/>
        </w:rPr>
        <w:t xml:space="preserve"> </w:t>
      </w:r>
      <w:r w:rsidR="00ED22E3">
        <w:rPr>
          <w:rFonts w:ascii="Times New Roman" w:hAnsi="Times New Roman" w:cs="Times New Roman"/>
          <w:sz w:val="24"/>
          <w:szCs w:val="24"/>
        </w:rPr>
        <w:t xml:space="preserve">is extended in film and television studies to include, for example, movie trailers, </w:t>
      </w:r>
      <w:proofErr w:type="spellStart"/>
      <w:r w:rsidR="00ED22E3">
        <w:rPr>
          <w:rFonts w:ascii="Times New Roman" w:hAnsi="Times New Roman" w:cs="Times New Roman"/>
          <w:sz w:val="24"/>
          <w:szCs w:val="24"/>
        </w:rPr>
        <w:t>virals</w:t>
      </w:r>
      <w:proofErr w:type="spellEnd"/>
      <w:r w:rsidR="00ED22E3">
        <w:rPr>
          <w:rFonts w:ascii="Times New Roman" w:hAnsi="Times New Roman" w:cs="Times New Roman"/>
          <w:sz w:val="24"/>
          <w:szCs w:val="24"/>
        </w:rPr>
        <w:t xml:space="preserve"> and advertisements, interstitials </w:t>
      </w:r>
      <w:r w:rsidR="003F5A42" w:rsidRPr="00A607B6">
        <w:rPr>
          <w:rFonts w:ascii="Times New Roman" w:hAnsi="Times New Roman" w:cs="Times New Roman"/>
          <w:sz w:val="24"/>
          <w:szCs w:val="24"/>
        </w:rPr>
        <w:t>(brief promotional videos or graphics inserted after the opening credits of a TV show but before the action begins) and ‘</w:t>
      </w:r>
      <w:proofErr w:type="spellStart"/>
      <w:r w:rsidR="003F5A42" w:rsidRPr="00A607B6">
        <w:rPr>
          <w:rFonts w:ascii="Times New Roman" w:hAnsi="Times New Roman" w:cs="Times New Roman"/>
          <w:sz w:val="24"/>
          <w:szCs w:val="24"/>
        </w:rPr>
        <w:t>idents</w:t>
      </w:r>
      <w:proofErr w:type="spellEnd"/>
      <w:r w:rsidR="003F5A42" w:rsidRPr="00A607B6">
        <w:rPr>
          <w:rFonts w:ascii="Times New Roman" w:hAnsi="Times New Roman" w:cs="Times New Roman"/>
          <w:sz w:val="24"/>
          <w:szCs w:val="24"/>
        </w:rPr>
        <w:t xml:space="preserve">’ (graphical brand identifications) that are </w:t>
      </w:r>
      <w:r w:rsidR="00ED22E3">
        <w:rPr>
          <w:rFonts w:ascii="Times New Roman" w:hAnsi="Times New Roman" w:cs="Times New Roman"/>
          <w:sz w:val="24"/>
          <w:szCs w:val="24"/>
        </w:rPr>
        <w:t>produced to promote TV shows, movies, movie production houses or TV channels</w:t>
      </w:r>
      <w:r w:rsidR="003F5A42" w:rsidRPr="00A607B6">
        <w:rPr>
          <w:rFonts w:ascii="Times New Roman" w:hAnsi="Times New Roman" w:cs="Times New Roman"/>
          <w:sz w:val="24"/>
          <w:szCs w:val="24"/>
        </w:rPr>
        <w:t xml:space="preserve"> (see, for example, </w:t>
      </w:r>
      <w:proofErr w:type="spellStart"/>
      <w:r w:rsidR="003F5A42" w:rsidRPr="00A607B6">
        <w:rPr>
          <w:rFonts w:ascii="Times New Roman" w:hAnsi="Times New Roman" w:cs="Times New Roman"/>
          <w:sz w:val="24"/>
          <w:szCs w:val="24"/>
        </w:rPr>
        <w:t>Grainge</w:t>
      </w:r>
      <w:proofErr w:type="spellEnd"/>
      <w:r w:rsidR="003F5A42" w:rsidRPr="00A607B6">
        <w:rPr>
          <w:rFonts w:ascii="Times New Roman" w:hAnsi="Times New Roman" w:cs="Times New Roman"/>
          <w:sz w:val="24"/>
          <w:szCs w:val="24"/>
        </w:rPr>
        <w:t xml:space="preserve">, 2017; </w:t>
      </w:r>
      <w:proofErr w:type="spellStart"/>
      <w:r w:rsidR="003F5A42" w:rsidRPr="00A607B6">
        <w:rPr>
          <w:rFonts w:ascii="Times New Roman" w:hAnsi="Times New Roman" w:cs="Times New Roman"/>
          <w:sz w:val="24"/>
          <w:szCs w:val="24"/>
        </w:rPr>
        <w:t>Barra</w:t>
      </w:r>
      <w:proofErr w:type="spellEnd"/>
      <w:r w:rsidR="003F5A42" w:rsidRPr="00A607B6">
        <w:rPr>
          <w:rFonts w:ascii="Times New Roman" w:hAnsi="Times New Roman" w:cs="Times New Roman"/>
          <w:sz w:val="24"/>
          <w:szCs w:val="24"/>
        </w:rPr>
        <w:t xml:space="preserve"> and </w:t>
      </w:r>
      <w:proofErr w:type="spellStart"/>
      <w:r w:rsidR="003F5A42" w:rsidRPr="00A607B6">
        <w:rPr>
          <w:rFonts w:ascii="Times New Roman" w:hAnsi="Times New Roman" w:cs="Times New Roman"/>
          <w:sz w:val="24"/>
          <w:szCs w:val="24"/>
        </w:rPr>
        <w:t>Scaglioni</w:t>
      </w:r>
      <w:proofErr w:type="spellEnd"/>
      <w:r w:rsidR="003F5A42" w:rsidRPr="00A607B6">
        <w:rPr>
          <w:rFonts w:ascii="Times New Roman" w:hAnsi="Times New Roman" w:cs="Times New Roman"/>
          <w:sz w:val="24"/>
          <w:szCs w:val="24"/>
        </w:rPr>
        <w:t xml:space="preserve">, 2017). </w:t>
      </w:r>
      <w:r w:rsidR="00ED22E3">
        <w:rPr>
          <w:rFonts w:ascii="Times New Roman" w:hAnsi="Times New Roman" w:cs="Times New Roman"/>
          <w:sz w:val="24"/>
          <w:szCs w:val="24"/>
        </w:rPr>
        <w:t xml:space="preserve">These apparently </w:t>
      </w:r>
      <w:r w:rsidR="00ED22E3">
        <w:rPr>
          <w:rFonts w:ascii="Times New Roman" w:hAnsi="Times New Roman" w:cs="Times New Roman"/>
          <w:sz w:val="24"/>
          <w:szCs w:val="24"/>
        </w:rPr>
        <w:lastRenderedPageBreak/>
        <w:t xml:space="preserve">secondary </w:t>
      </w:r>
      <w:proofErr w:type="spellStart"/>
      <w:r w:rsidR="00ED22E3">
        <w:rPr>
          <w:rFonts w:ascii="Times New Roman" w:hAnsi="Times New Roman" w:cs="Times New Roman"/>
          <w:sz w:val="24"/>
          <w:szCs w:val="24"/>
        </w:rPr>
        <w:t>paratexts</w:t>
      </w:r>
      <w:proofErr w:type="spellEnd"/>
      <w:r w:rsidR="00ED22E3">
        <w:rPr>
          <w:rFonts w:ascii="Times New Roman" w:hAnsi="Times New Roman" w:cs="Times New Roman"/>
          <w:sz w:val="24"/>
          <w:szCs w:val="24"/>
        </w:rPr>
        <w:t xml:space="preserve"> cue and frame the interpretation of the primary text. </w:t>
      </w:r>
      <w:r w:rsidR="003F5A42" w:rsidRPr="00A607B6">
        <w:rPr>
          <w:rFonts w:ascii="Times New Roman" w:hAnsi="Times New Roman" w:cs="Times New Roman"/>
          <w:sz w:val="24"/>
          <w:szCs w:val="24"/>
        </w:rPr>
        <w:t xml:space="preserve">As Gray (2010) emphasises (referring to </w:t>
      </w:r>
      <w:proofErr w:type="spellStart"/>
      <w:r w:rsidR="003F5A42" w:rsidRPr="00A607B6">
        <w:rPr>
          <w:rFonts w:ascii="Times New Roman" w:hAnsi="Times New Roman" w:cs="Times New Roman"/>
          <w:sz w:val="24"/>
          <w:szCs w:val="24"/>
        </w:rPr>
        <w:t>Kristeva</w:t>
      </w:r>
      <w:proofErr w:type="spellEnd"/>
      <w:r w:rsidR="003F5A42" w:rsidRPr="00A607B6">
        <w:rPr>
          <w:rFonts w:ascii="Times New Roman" w:hAnsi="Times New Roman" w:cs="Times New Roman"/>
          <w:sz w:val="24"/>
          <w:szCs w:val="24"/>
        </w:rPr>
        <w:t>, 1980), “a film or programme is n</w:t>
      </w:r>
      <w:r w:rsidR="00514CC3">
        <w:rPr>
          <w:rFonts w:ascii="Times New Roman" w:hAnsi="Times New Roman" w:cs="Times New Roman"/>
          <w:sz w:val="24"/>
          <w:szCs w:val="24"/>
        </w:rPr>
        <w:t>ever the entire sum of the text</w:t>
      </w:r>
      <w:r w:rsidR="003F5A42" w:rsidRPr="00A607B6">
        <w:rPr>
          <w:rFonts w:ascii="Times New Roman" w:hAnsi="Times New Roman" w:cs="Times New Roman"/>
          <w:sz w:val="24"/>
          <w:szCs w:val="24"/>
        </w:rPr>
        <w:t xml:space="preserve">. </w:t>
      </w:r>
      <w:proofErr w:type="gramStart"/>
      <w:r w:rsidR="003F5A42" w:rsidRPr="00A607B6">
        <w:rPr>
          <w:rFonts w:ascii="Times New Roman" w:hAnsi="Times New Roman" w:cs="Times New Roman"/>
          <w:sz w:val="24"/>
          <w:szCs w:val="24"/>
        </w:rPr>
        <w:t>The cultural meanings of texts are always contingent on other tex</w:t>
      </w:r>
      <w:r w:rsidR="00514CC3">
        <w:rPr>
          <w:rFonts w:ascii="Times New Roman" w:hAnsi="Times New Roman" w:cs="Times New Roman"/>
          <w:sz w:val="24"/>
          <w:szCs w:val="24"/>
        </w:rPr>
        <w:t>ts, in a continuous process of ‘</w:t>
      </w:r>
      <w:r w:rsidR="003F5A42" w:rsidRPr="00A607B6">
        <w:rPr>
          <w:rFonts w:ascii="Times New Roman" w:hAnsi="Times New Roman" w:cs="Times New Roman"/>
          <w:sz w:val="24"/>
          <w:szCs w:val="24"/>
        </w:rPr>
        <w:t>productivity</w:t>
      </w:r>
      <w:r w:rsidR="00514CC3">
        <w:rPr>
          <w:rFonts w:ascii="Times New Roman" w:hAnsi="Times New Roman" w:cs="Times New Roman"/>
          <w:sz w:val="24"/>
          <w:szCs w:val="24"/>
        </w:rPr>
        <w:t>’” (</w:t>
      </w:r>
      <w:r w:rsidR="003F5A42" w:rsidRPr="00A607B6">
        <w:rPr>
          <w:rFonts w:ascii="Times New Roman" w:hAnsi="Times New Roman" w:cs="Times New Roman"/>
          <w:sz w:val="24"/>
          <w:szCs w:val="24"/>
        </w:rPr>
        <w:t>p. 7).</w:t>
      </w:r>
      <w:proofErr w:type="gramEnd"/>
      <w:r w:rsidR="003F5A42" w:rsidRPr="00A607B6">
        <w:rPr>
          <w:rFonts w:ascii="Times New Roman" w:hAnsi="Times New Roman" w:cs="Times New Roman"/>
          <w:sz w:val="24"/>
          <w:szCs w:val="24"/>
        </w:rPr>
        <w:t xml:space="preserve"> </w:t>
      </w:r>
      <w:proofErr w:type="spellStart"/>
      <w:r w:rsidR="003F5A42" w:rsidRPr="00A607B6">
        <w:rPr>
          <w:rFonts w:ascii="Times New Roman" w:hAnsi="Times New Roman" w:cs="Times New Roman"/>
          <w:sz w:val="24"/>
          <w:szCs w:val="24"/>
        </w:rPr>
        <w:t>Paratexts</w:t>
      </w:r>
      <w:proofErr w:type="spellEnd"/>
      <w:r w:rsidR="003F5A42" w:rsidRPr="00A607B6">
        <w:rPr>
          <w:rFonts w:ascii="Times New Roman" w:hAnsi="Times New Roman" w:cs="Times New Roman"/>
          <w:sz w:val="24"/>
          <w:szCs w:val="24"/>
        </w:rPr>
        <w:t xml:space="preserve">, then, frame the meanings of </w:t>
      </w:r>
      <w:r w:rsidR="0063258B">
        <w:rPr>
          <w:rFonts w:ascii="Times New Roman" w:hAnsi="Times New Roman" w:cs="Times New Roman"/>
          <w:sz w:val="24"/>
          <w:szCs w:val="24"/>
        </w:rPr>
        <w:t>texts i</w:t>
      </w:r>
      <w:r w:rsidR="00514CC3">
        <w:rPr>
          <w:rFonts w:ascii="Times New Roman" w:hAnsi="Times New Roman" w:cs="Times New Roman"/>
          <w:sz w:val="24"/>
          <w:szCs w:val="24"/>
        </w:rPr>
        <w:t xml:space="preserve">n other media in much </w:t>
      </w:r>
      <w:r w:rsidR="003F5A42" w:rsidRPr="00A607B6">
        <w:rPr>
          <w:rFonts w:ascii="Times New Roman" w:hAnsi="Times New Roman" w:cs="Times New Roman"/>
          <w:sz w:val="24"/>
          <w:szCs w:val="24"/>
        </w:rPr>
        <w:t xml:space="preserve">the same way as they do </w:t>
      </w:r>
      <w:r w:rsidR="00514CC3">
        <w:rPr>
          <w:rFonts w:ascii="Times New Roman" w:hAnsi="Times New Roman" w:cs="Times New Roman"/>
          <w:sz w:val="24"/>
          <w:szCs w:val="24"/>
        </w:rPr>
        <w:t>in paper media.</w:t>
      </w:r>
      <w:r w:rsidR="00F9160E">
        <w:rPr>
          <w:rFonts w:ascii="Times New Roman" w:hAnsi="Times New Roman" w:cs="Times New Roman"/>
          <w:sz w:val="24"/>
          <w:szCs w:val="24"/>
        </w:rPr>
        <w:t xml:space="preserve"> </w:t>
      </w:r>
    </w:p>
    <w:p w:rsidR="00AD6E2D" w:rsidRPr="00A607B6" w:rsidRDefault="00F9160E" w:rsidP="00AD6E2D">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Genette</w:t>
      </w:r>
      <w:proofErr w:type="spellEnd"/>
      <w:r>
        <w:rPr>
          <w:rFonts w:ascii="Times New Roman" w:hAnsi="Times New Roman" w:cs="Times New Roman"/>
          <w:sz w:val="24"/>
          <w:szCs w:val="24"/>
        </w:rPr>
        <w:t xml:space="preserve"> (2010) acknowledges that the rise of digital communication technology greatly </w:t>
      </w:r>
      <w:r w:rsidR="00C8773E">
        <w:rPr>
          <w:rFonts w:ascii="Times New Roman" w:hAnsi="Times New Roman" w:cs="Times New Roman"/>
          <w:sz w:val="24"/>
          <w:szCs w:val="24"/>
        </w:rPr>
        <w:t>extends</w:t>
      </w:r>
      <w:r>
        <w:rPr>
          <w:rFonts w:ascii="Times New Roman" w:hAnsi="Times New Roman" w:cs="Times New Roman"/>
          <w:sz w:val="24"/>
          <w:szCs w:val="24"/>
        </w:rPr>
        <w:t xml:space="preserve"> the scope of </w:t>
      </w:r>
      <w:proofErr w:type="spellStart"/>
      <w:r>
        <w:rPr>
          <w:rFonts w:ascii="Times New Roman" w:hAnsi="Times New Roman" w:cs="Times New Roman"/>
          <w:sz w:val="24"/>
          <w:szCs w:val="24"/>
        </w:rPr>
        <w:t>paratextuality</w:t>
      </w:r>
      <w:proofErr w:type="spellEnd"/>
      <w:r w:rsidR="00AD6E2D">
        <w:rPr>
          <w:rFonts w:ascii="Times New Roman" w:hAnsi="Times New Roman" w:cs="Times New Roman"/>
          <w:sz w:val="24"/>
          <w:szCs w:val="24"/>
        </w:rPr>
        <w:t>.</w:t>
      </w:r>
      <w:r w:rsidR="00B849F8">
        <w:rPr>
          <w:rFonts w:ascii="Times New Roman" w:hAnsi="Times New Roman" w:cs="Times New Roman"/>
          <w:sz w:val="24"/>
          <w:szCs w:val="24"/>
        </w:rPr>
        <w:t xml:space="preserve"> Advertisements are quintessential </w:t>
      </w:r>
      <w:proofErr w:type="spellStart"/>
      <w:r w:rsidR="00B849F8">
        <w:rPr>
          <w:rFonts w:ascii="Times New Roman" w:hAnsi="Times New Roman" w:cs="Times New Roman"/>
          <w:sz w:val="24"/>
          <w:szCs w:val="24"/>
        </w:rPr>
        <w:t>paratexts</w:t>
      </w:r>
      <w:proofErr w:type="spellEnd"/>
      <w:r w:rsidR="00B849F8">
        <w:rPr>
          <w:rFonts w:ascii="Times New Roman" w:hAnsi="Times New Roman" w:cs="Times New Roman"/>
          <w:sz w:val="24"/>
          <w:szCs w:val="24"/>
        </w:rPr>
        <w:t xml:space="preserve">, as </w:t>
      </w:r>
      <w:proofErr w:type="spellStart"/>
      <w:r w:rsidR="00B849F8">
        <w:rPr>
          <w:rFonts w:ascii="Times New Roman" w:hAnsi="Times New Roman" w:cs="Times New Roman"/>
          <w:sz w:val="24"/>
          <w:szCs w:val="24"/>
        </w:rPr>
        <w:t>Genette</w:t>
      </w:r>
      <w:proofErr w:type="spellEnd"/>
      <w:r w:rsidR="00B849F8">
        <w:rPr>
          <w:rFonts w:ascii="Times New Roman" w:hAnsi="Times New Roman" w:cs="Times New Roman"/>
          <w:sz w:val="24"/>
          <w:szCs w:val="24"/>
        </w:rPr>
        <w:t xml:space="preserve"> (2010) and media scholars (e.g. Gray, 2010) acknowledge, but </w:t>
      </w:r>
      <w:proofErr w:type="spellStart"/>
      <w:r w:rsidR="00AD6E2D">
        <w:rPr>
          <w:rFonts w:ascii="Times New Roman" w:hAnsi="Times New Roman" w:cs="Times New Roman"/>
          <w:sz w:val="24"/>
          <w:szCs w:val="24"/>
        </w:rPr>
        <w:t>paratexuality</w:t>
      </w:r>
      <w:proofErr w:type="spellEnd"/>
      <w:r w:rsidR="00AD6E2D">
        <w:rPr>
          <w:rFonts w:ascii="Times New Roman" w:hAnsi="Times New Roman" w:cs="Times New Roman"/>
          <w:sz w:val="24"/>
          <w:szCs w:val="24"/>
        </w:rPr>
        <w:t xml:space="preserve"> crosses the boundaries between traditional marketing communication categories and embraces all dimensions of the promotional mix. For example, much</w:t>
      </w:r>
      <w:r w:rsidR="00AD6E2D" w:rsidRPr="00A607B6">
        <w:rPr>
          <w:rFonts w:ascii="Times New Roman" w:hAnsi="Times New Roman" w:cs="Times New Roman"/>
          <w:sz w:val="24"/>
          <w:szCs w:val="24"/>
        </w:rPr>
        <w:t xml:space="preserve"> </w:t>
      </w:r>
      <w:proofErr w:type="spellStart"/>
      <w:r w:rsidR="00AD6E2D" w:rsidRPr="00A607B6">
        <w:rPr>
          <w:rFonts w:ascii="Times New Roman" w:hAnsi="Times New Roman" w:cs="Times New Roman"/>
          <w:sz w:val="24"/>
          <w:szCs w:val="24"/>
        </w:rPr>
        <w:t>paratextual</w:t>
      </w:r>
      <w:proofErr w:type="spellEnd"/>
      <w:r w:rsidR="00AD6E2D" w:rsidRPr="00A607B6">
        <w:rPr>
          <w:rFonts w:ascii="Times New Roman" w:hAnsi="Times New Roman" w:cs="Times New Roman"/>
          <w:sz w:val="24"/>
          <w:szCs w:val="24"/>
        </w:rPr>
        <w:t xml:space="preserve"> advertising is </w:t>
      </w:r>
      <w:proofErr w:type="spellStart"/>
      <w:r w:rsidR="00AD6E2D" w:rsidRPr="00A607B6">
        <w:rPr>
          <w:rFonts w:ascii="Times New Roman" w:hAnsi="Times New Roman" w:cs="Times New Roman"/>
          <w:sz w:val="24"/>
          <w:szCs w:val="24"/>
        </w:rPr>
        <w:t>epitextual</w:t>
      </w:r>
      <w:proofErr w:type="spellEnd"/>
      <w:r w:rsidR="00AD6E2D" w:rsidRPr="00A607B6">
        <w:rPr>
          <w:rFonts w:ascii="Times New Roman" w:hAnsi="Times New Roman" w:cs="Times New Roman"/>
          <w:sz w:val="24"/>
          <w:szCs w:val="24"/>
        </w:rPr>
        <w:t xml:space="preserve"> in the sense that it is ostensibly exterior to the primary text of the b</w:t>
      </w:r>
      <w:r w:rsidR="00AD6E2D">
        <w:rPr>
          <w:rFonts w:ascii="Times New Roman" w:hAnsi="Times New Roman" w:cs="Times New Roman"/>
          <w:sz w:val="24"/>
          <w:szCs w:val="24"/>
        </w:rPr>
        <w:t>rand, and is designed to bring</w:t>
      </w:r>
      <w:r w:rsidR="00AD6E2D" w:rsidRPr="00A607B6">
        <w:rPr>
          <w:rFonts w:ascii="Times New Roman" w:hAnsi="Times New Roman" w:cs="Times New Roman"/>
          <w:sz w:val="24"/>
          <w:szCs w:val="24"/>
        </w:rPr>
        <w:t xml:space="preserve"> the brand into play within news, entertainment and informational me</w:t>
      </w:r>
      <w:r w:rsidR="000E1244">
        <w:rPr>
          <w:rFonts w:ascii="Times New Roman" w:hAnsi="Times New Roman" w:cs="Times New Roman"/>
          <w:sz w:val="24"/>
          <w:szCs w:val="24"/>
        </w:rPr>
        <w:t xml:space="preserve">dia content. Techniques of </w:t>
      </w:r>
      <w:r w:rsidR="00AD6E2D" w:rsidRPr="00A607B6">
        <w:rPr>
          <w:rFonts w:ascii="Times New Roman" w:hAnsi="Times New Roman" w:cs="Times New Roman"/>
          <w:sz w:val="24"/>
          <w:szCs w:val="24"/>
        </w:rPr>
        <w:t>‘</w:t>
      </w:r>
      <w:proofErr w:type="spellStart"/>
      <w:r w:rsidR="00AD6E2D" w:rsidRPr="00A607B6">
        <w:rPr>
          <w:rFonts w:ascii="Times New Roman" w:hAnsi="Times New Roman" w:cs="Times New Roman"/>
          <w:sz w:val="24"/>
          <w:szCs w:val="24"/>
        </w:rPr>
        <w:t>para-epitextual</w:t>
      </w:r>
      <w:proofErr w:type="spellEnd"/>
      <w:r w:rsidR="00AD6E2D" w:rsidRPr="00A607B6">
        <w:rPr>
          <w:rFonts w:ascii="Times New Roman" w:hAnsi="Times New Roman" w:cs="Times New Roman"/>
          <w:sz w:val="24"/>
          <w:szCs w:val="24"/>
        </w:rPr>
        <w:t xml:space="preserve">’ promotion could include, </w:t>
      </w:r>
      <w:r w:rsidR="00B849F8">
        <w:rPr>
          <w:rFonts w:ascii="Times New Roman" w:hAnsi="Times New Roman" w:cs="Times New Roman"/>
          <w:sz w:val="24"/>
          <w:szCs w:val="24"/>
        </w:rPr>
        <w:t xml:space="preserve">say, </w:t>
      </w:r>
      <w:r w:rsidR="00AD6E2D" w:rsidRPr="00A607B6">
        <w:rPr>
          <w:rFonts w:ascii="Times New Roman" w:hAnsi="Times New Roman" w:cs="Times New Roman"/>
          <w:sz w:val="24"/>
          <w:szCs w:val="24"/>
        </w:rPr>
        <w:t xml:space="preserve">a press and Public Relations officer editing their employer’s or client’s Wikipedia entry, a brand-financed video produced as free-standing entertainment for social media but </w:t>
      </w:r>
      <w:r w:rsidR="00AD6E2D">
        <w:rPr>
          <w:rFonts w:ascii="Times New Roman" w:hAnsi="Times New Roman" w:cs="Times New Roman"/>
          <w:sz w:val="24"/>
          <w:szCs w:val="24"/>
        </w:rPr>
        <w:t xml:space="preserve">having </w:t>
      </w:r>
      <w:r w:rsidR="00AD6E2D" w:rsidRPr="00A607B6">
        <w:rPr>
          <w:rFonts w:ascii="Times New Roman" w:hAnsi="Times New Roman" w:cs="Times New Roman"/>
          <w:sz w:val="24"/>
          <w:szCs w:val="24"/>
        </w:rPr>
        <w:t xml:space="preserve">an </w:t>
      </w:r>
      <w:proofErr w:type="spellStart"/>
      <w:r w:rsidR="00AD6E2D" w:rsidRPr="00A607B6">
        <w:rPr>
          <w:rFonts w:ascii="Times New Roman" w:hAnsi="Times New Roman" w:cs="Times New Roman"/>
          <w:sz w:val="24"/>
          <w:szCs w:val="24"/>
        </w:rPr>
        <w:t>intertextual</w:t>
      </w:r>
      <w:proofErr w:type="spellEnd"/>
      <w:r w:rsidR="00AD6E2D" w:rsidRPr="00A607B6">
        <w:rPr>
          <w:rFonts w:ascii="Times New Roman" w:hAnsi="Times New Roman" w:cs="Times New Roman"/>
          <w:sz w:val="24"/>
          <w:szCs w:val="24"/>
        </w:rPr>
        <w:t xml:space="preserve"> relationship with the brand, such as the Dove </w:t>
      </w:r>
      <w:r w:rsidR="00AD6E2D">
        <w:rPr>
          <w:rFonts w:ascii="Times New Roman" w:hAnsi="Times New Roman" w:cs="Times New Roman"/>
          <w:sz w:val="24"/>
          <w:szCs w:val="24"/>
        </w:rPr>
        <w:t xml:space="preserve">and BMW </w:t>
      </w:r>
      <w:r w:rsidR="00AD6E2D" w:rsidRPr="00A607B6">
        <w:rPr>
          <w:rFonts w:ascii="Times New Roman" w:hAnsi="Times New Roman" w:cs="Times New Roman"/>
          <w:sz w:val="24"/>
          <w:szCs w:val="24"/>
        </w:rPr>
        <w:t>examples</w:t>
      </w:r>
      <w:r w:rsidR="00AD6E2D">
        <w:rPr>
          <w:rFonts w:ascii="Times New Roman" w:hAnsi="Times New Roman" w:cs="Times New Roman"/>
          <w:sz w:val="24"/>
          <w:szCs w:val="24"/>
        </w:rPr>
        <w:t xml:space="preserve"> </w:t>
      </w:r>
      <w:r w:rsidR="007774AA">
        <w:rPr>
          <w:rFonts w:ascii="Times New Roman" w:hAnsi="Times New Roman" w:cs="Times New Roman"/>
          <w:sz w:val="24"/>
          <w:szCs w:val="24"/>
        </w:rPr>
        <w:t>elaborated below,</w:t>
      </w:r>
      <w:r w:rsidR="00AD6E2D">
        <w:rPr>
          <w:rFonts w:ascii="Times New Roman" w:hAnsi="Times New Roman" w:cs="Times New Roman"/>
          <w:sz w:val="24"/>
          <w:szCs w:val="24"/>
        </w:rPr>
        <w:t xml:space="preserve"> </w:t>
      </w:r>
      <w:r w:rsidR="00AD6E2D" w:rsidRPr="00A607B6">
        <w:rPr>
          <w:rFonts w:ascii="Times New Roman" w:hAnsi="Times New Roman" w:cs="Times New Roman"/>
          <w:sz w:val="24"/>
          <w:szCs w:val="24"/>
        </w:rPr>
        <w:t xml:space="preserve">or a piece of </w:t>
      </w:r>
      <w:r w:rsidR="00AD6E2D">
        <w:rPr>
          <w:rFonts w:ascii="Times New Roman" w:hAnsi="Times New Roman" w:cs="Times New Roman"/>
          <w:sz w:val="24"/>
          <w:szCs w:val="24"/>
        </w:rPr>
        <w:t xml:space="preserve">‘native’ advertising </w:t>
      </w:r>
      <w:r w:rsidR="00AD6E2D" w:rsidRPr="00A607B6">
        <w:rPr>
          <w:rFonts w:ascii="Times New Roman" w:hAnsi="Times New Roman" w:cs="Times New Roman"/>
          <w:sz w:val="24"/>
          <w:szCs w:val="24"/>
        </w:rPr>
        <w:t xml:space="preserve">financed by a brand and published as a piece of </w:t>
      </w:r>
      <w:r w:rsidR="00AD6E2D">
        <w:rPr>
          <w:rFonts w:ascii="Times New Roman" w:hAnsi="Times New Roman" w:cs="Times New Roman"/>
          <w:sz w:val="24"/>
          <w:szCs w:val="24"/>
        </w:rPr>
        <w:t>ostensibly independent journalism.</w:t>
      </w:r>
      <w:r w:rsidR="00AD6E2D" w:rsidRPr="00A607B6">
        <w:rPr>
          <w:rFonts w:ascii="Times New Roman" w:hAnsi="Times New Roman" w:cs="Times New Roman"/>
          <w:sz w:val="24"/>
          <w:szCs w:val="24"/>
        </w:rPr>
        <w:t xml:space="preserve"> </w:t>
      </w:r>
      <w:proofErr w:type="spellStart"/>
      <w:r w:rsidR="00AD5986">
        <w:rPr>
          <w:rFonts w:ascii="Times New Roman" w:hAnsi="Times New Roman" w:cs="Times New Roman"/>
          <w:sz w:val="24"/>
          <w:szCs w:val="24"/>
        </w:rPr>
        <w:t>Thee</w:t>
      </w:r>
      <w:proofErr w:type="spellEnd"/>
      <w:r w:rsidR="00AD5986">
        <w:rPr>
          <w:rFonts w:ascii="Times New Roman" w:hAnsi="Times New Roman" w:cs="Times New Roman"/>
          <w:sz w:val="24"/>
          <w:szCs w:val="24"/>
        </w:rPr>
        <w:t xml:space="preserve"> examples blur the contrived distinction between advertising and PR. </w:t>
      </w:r>
      <w:proofErr w:type="spellStart"/>
      <w:r w:rsidR="000E1244">
        <w:rPr>
          <w:rFonts w:ascii="Times New Roman" w:hAnsi="Times New Roman" w:cs="Times New Roman"/>
          <w:sz w:val="24"/>
          <w:szCs w:val="24"/>
        </w:rPr>
        <w:t>E</w:t>
      </w:r>
      <w:r w:rsidR="007774AA">
        <w:rPr>
          <w:rFonts w:ascii="Times New Roman" w:hAnsi="Times New Roman" w:cs="Times New Roman"/>
          <w:sz w:val="24"/>
          <w:szCs w:val="24"/>
        </w:rPr>
        <w:t>pitext</w:t>
      </w:r>
      <w:r w:rsidR="000E1244">
        <w:rPr>
          <w:rFonts w:ascii="Times New Roman" w:hAnsi="Times New Roman" w:cs="Times New Roman"/>
          <w:sz w:val="24"/>
          <w:szCs w:val="24"/>
        </w:rPr>
        <w:t>ualty</w:t>
      </w:r>
      <w:proofErr w:type="spellEnd"/>
      <w:r w:rsidR="007774AA">
        <w:rPr>
          <w:rFonts w:ascii="Times New Roman" w:hAnsi="Times New Roman" w:cs="Times New Roman"/>
          <w:sz w:val="24"/>
          <w:szCs w:val="24"/>
        </w:rPr>
        <w:t xml:space="preserve"> and </w:t>
      </w:r>
      <w:proofErr w:type="spellStart"/>
      <w:r w:rsidR="007774AA">
        <w:rPr>
          <w:rFonts w:ascii="Times New Roman" w:hAnsi="Times New Roman" w:cs="Times New Roman"/>
          <w:sz w:val="24"/>
          <w:szCs w:val="24"/>
        </w:rPr>
        <w:t>peritext</w:t>
      </w:r>
      <w:r w:rsidR="000E1244">
        <w:rPr>
          <w:rFonts w:ascii="Times New Roman" w:hAnsi="Times New Roman" w:cs="Times New Roman"/>
          <w:sz w:val="24"/>
          <w:szCs w:val="24"/>
        </w:rPr>
        <w:t>uality</w:t>
      </w:r>
      <w:proofErr w:type="spellEnd"/>
      <w:r w:rsidR="007774AA">
        <w:rPr>
          <w:rFonts w:ascii="Times New Roman" w:hAnsi="Times New Roman" w:cs="Times New Roman"/>
          <w:sz w:val="24"/>
          <w:szCs w:val="24"/>
        </w:rPr>
        <w:t xml:space="preserve"> serve to deepen the ambiguity of </w:t>
      </w:r>
      <w:proofErr w:type="spellStart"/>
      <w:r w:rsidR="000E1244">
        <w:rPr>
          <w:rFonts w:ascii="Times New Roman" w:hAnsi="Times New Roman" w:cs="Times New Roman"/>
          <w:sz w:val="24"/>
          <w:szCs w:val="24"/>
        </w:rPr>
        <w:t>paratextuality</w:t>
      </w:r>
      <w:proofErr w:type="spellEnd"/>
      <w:r w:rsidR="000E1244">
        <w:rPr>
          <w:rFonts w:ascii="Times New Roman" w:hAnsi="Times New Roman" w:cs="Times New Roman"/>
          <w:sz w:val="24"/>
          <w:szCs w:val="24"/>
        </w:rPr>
        <w:t>.</w:t>
      </w:r>
      <w:r w:rsidR="00235786">
        <w:rPr>
          <w:rFonts w:ascii="Times New Roman" w:hAnsi="Times New Roman" w:cs="Times New Roman"/>
          <w:sz w:val="24"/>
          <w:szCs w:val="24"/>
        </w:rPr>
        <w:t xml:space="preserve"> Both can be found in some of the examples of </w:t>
      </w:r>
      <w:proofErr w:type="spellStart"/>
      <w:r w:rsidR="00235786">
        <w:rPr>
          <w:rFonts w:ascii="Times New Roman" w:hAnsi="Times New Roman" w:cs="Times New Roman"/>
          <w:sz w:val="24"/>
          <w:szCs w:val="24"/>
        </w:rPr>
        <w:t>paratextual</w:t>
      </w:r>
      <w:proofErr w:type="spellEnd"/>
      <w:r w:rsidR="00235786">
        <w:rPr>
          <w:rFonts w:ascii="Times New Roman" w:hAnsi="Times New Roman" w:cs="Times New Roman"/>
          <w:sz w:val="24"/>
          <w:szCs w:val="24"/>
        </w:rPr>
        <w:t xml:space="preserve"> advertising described below</w:t>
      </w:r>
      <w:r w:rsidR="00AD5986">
        <w:rPr>
          <w:rFonts w:ascii="Times New Roman" w:hAnsi="Times New Roman" w:cs="Times New Roman"/>
          <w:sz w:val="24"/>
          <w:szCs w:val="24"/>
        </w:rPr>
        <w:t>, beginning with a UK campaign for a price comparison website</w:t>
      </w:r>
      <w:r w:rsidR="00235786">
        <w:rPr>
          <w:rFonts w:ascii="Times New Roman" w:hAnsi="Times New Roman" w:cs="Times New Roman"/>
          <w:sz w:val="24"/>
          <w:szCs w:val="24"/>
        </w:rPr>
        <w:t xml:space="preserve">.  </w:t>
      </w:r>
      <w:r w:rsidR="000E1244">
        <w:rPr>
          <w:rFonts w:ascii="Times New Roman" w:hAnsi="Times New Roman" w:cs="Times New Roman"/>
          <w:sz w:val="24"/>
          <w:szCs w:val="24"/>
        </w:rPr>
        <w:t xml:space="preserve"> </w:t>
      </w:r>
      <w:r w:rsidR="007774AA">
        <w:rPr>
          <w:rFonts w:ascii="Times New Roman" w:hAnsi="Times New Roman" w:cs="Times New Roman"/>
          <w:sz w:val="24"/>
          <w:szCs w:val="24"/>
        </w:rPr>
        <w:t xml:space="preserve">  </w:t>
      </w:r>
      <w:r w:rsidR="00AD6E2D" w:rsidRPr="00A607B6">
        <w:rPr>
          <w:rFonts w:ascii="Times New Roman" w:hAnsi="Times New Roman" w:cs="Times New Roman"/>
          <w:sz w:val="24"/>
          <w:szCs w:val="24"/>
        </w:rPr>
        <w:t xml:space="preserve">  </w:t>
      </w:r>
    </w:p>
    <w:p w:rsidR="00FE3612" w:rsidRPr="00AD6E2D" w:rsidRDefault="00FE3612" w:rsidP="00FE3612">
      <w:pPr>
        <w:spacing w:line="360" w:lineRule="auto"/>
        <w:jc w:val="both"/>
        <w:rPr>
          <w:rFonts w:ascii="Times New Roman" w:hAnsi="Times New Roman" w:cs="Times New Roman"/>
          <w:sz w:val="24"/>
          <w:szCs w:val="24"/>
        </w:rPr>
      </w:pPr>
      <w:proofErr w:type="spellStart"/>
      <w:r w:rsidRPr="00A607B6">
        <w:rPr>
          <w:rFonts w:ascii="Times New Roman" w:hAnsi="Times New Roman" w:cs="Times New Roman"/>
          <w:b/>
          <w:sz w:val="24"/>
          <w:szCs w:val="24"/>
        </w:rPr>
        <w:t>Paratextual</w:t>
      </w:r>
      <w:proofErr w:type="spellEnd"/>
      <w:r w:rsidRPr="00A607B6">
        <w:rPr>
          <w:rFonts w:ascii="Times New Roman" w:hAnsi="Times New Roman" w:cs="Times New Roman"/>
          <w:b/>
          <w:sz w:val="24"/>
          <w:szCs w:val="24"/>
        </w:rPr>
        <w:t xml:space="preserve"> a</w:t>
      </w:r>
      <w:r w:rsidR="00520CE9">
        <w:rPr>
          <w:rFonts w:ascii="Times New Roman" w:hAnsi="Times New Roman" w:cs="Times New Roman"/>
          <w:b/>
          <w:sz w:val="24"/>
          <w:szCs w:val="24"/>
        </w:rPr>
        <w:t>dvertising practice</w:t>
      </w:r>
      <w:r w:rsidR="00C556C7">
        <w:rPr>
          <w:rFonts w:ascii="Times New Roman" w:hAnsi="Times New Roman" w:cs="Times New Roman"/>
          <w:b/>
          <w:sz w:val="24"/>
          <w:szCs w:val="24"/>
        </w:rPr>
        <w:t>s</w:t>
      </w:r>
      <w:r w:rsidR="00520CE9">
        <w:rPr>
          <w:rFonts w:ascii="Times New Roman" w:hAnsi="Times New Roman" w:cs="Times New Roman"/>
          <w:b/>
          <w:sz w:val="24"/>
          <w:szCs w:val="24"/>
        </w:rPr>
        <w:t xml:space="preserve">: the </w:t>
      </w:r>
      <w:proofErr w:type="spellStart"/>
      <w:r w:rsidR="00520CE9">
        <w:rPr>
          <w:rFonts w:ascii="Times New Roman" w:hAnsi="Times New Roman" w:cs="Times New Roman"/>
          <w:b/>
          <w:sz w:val="24"/>
          <w:szCs w:val="24"/>
        </w:rPr>
        <w:t>Orlov</w:t>
      </w:r>
      <w:proofErr w:type="spellEnd"/>
      <w:r w:rsidR="00520CE9">
        <w:rPr>
          <w:rFonts w:ascii="Times New Roman" w:hAnsi="Times New Roman" w:cs="Times New Roman"/>
          <w:b/>
          <w:sz w:val="24"/>
          <w:szCs w:val="24"/>
        </w:rPr>
        <w:t xml:space="preserve"> phenomenon</w:t>
      </w:r>
      <w:r w:rsidRPr="00A607B6">
        <w:rPr>
          <w:rFonts w:ascii="Times New Roman" w:hAnsi="Times New Roman" w:cs="Times New Roman"/>
          <w:b/>
          <w:sz w:val="24"/>
          <w:szCs w:val="24"/>
        </w:rPr>
        <w:t xml:space="preserve"> </w:t>
      </w:r>
    </w:p>
    <w:p w:rsidR="00FE3612" w:rsidRPr="00A607B6" w:rsidRDefault="00286EC6" w:rsidP="00FE3612">
      <w:pPr>
        <w:spacing w:line="360" w:lineRule="auto"/>
        <w:jc w:val="both"/>
        <w:rPr>
          <w:rFonts w:ascii="Times New Roman" w:hAnsi="Times New Roman" w:cs="Times New Roman"/>
          <w:sz w:val="24"/>
          <w:szCs w:val="24"/>
        </w:rPr>
      </w:pPr>
      <w:r w:rsidRPr="00A607B6">
        <w:rPr>
          <w:rFonts w:ascii="Times New Roman" w:hAnsi="Times New Roman" w:cs="Times New Roman"/>
          <w:sz w:val="24"/>
          <w:szCs w:val="24"/>
        </w:rPr>
        <w:t>T</w:t>
      </w:r>
      <w:r w:rsidR="00FE3612" w:rsidRPr="00A607B6">
        <w:rPr>
          <w:rFonts w:ascii="Times New Roman" w:hAnsi="Times New Roman" w:cs="Times New Roman"/>
          <w:sz w:val="24"/>
          <w:szCs w:val="24"/>
        </w:rPr>
        <w:t>he well-docu</w:t>
      </w:r>
      <w:r w:rsidR="00B07286">
        <w:rPr>
          <w:rFonts w:ascii="Times New Roman" w:hAnsi="Times New Roman" w:cs="Times New Roman"/>
          <w:sz w:val="24"/>
          <w:szCs w:val="24"/>
        </w:rPr>
        <w:t>mented (Miles and Ibrahim, 2013;</w:t>
      </w:r>
      <w:r w:rsidR="00FE3612" w:rsidRPr="00A607B6">
        <w:rPr>
          <w:rFonts w:ascii="Times New Roman" w:hAnsi="Times New Roman" w:cs="Times New Roman"/>
          <w:sz w:val="24"/>
          <w:szCs w:val="24"/>
        </w:rPr>
        <w:t xml:space="preserve"> Patterson et al.</w:t>
      </w:r>
      <w:r w:rsidR="00B07286">
        <w:rPr>
          <w:rFonts w:ascii="Times New Roman" w:hAnsi="Times New Roman" w:cs="Times New Roman"/>
          <w:sz w:val="24"/>
          <w:szCs w:val="24"/>
        </w:rPr>
        <w:t>,</w:t>
      </w:r>
      <w:r w:rsidR="00FE3612" w:rsidRPr="00A607B6">
        <w:rPr>
          <w:rFonts w:ascii="Times New Roman" w:hAnsi="Times New Roman" w:cs="Times New Roman"/>
          <w:sz w:val="24"/>
          <w:szCs w:val="24"/>
        </w:rPr>
        <w:t xml:space="preserve"> 2013) career of </w:t>
      </w:r>
      <w:proofErr w:type="spellStart"/>
      <w:r w:rsidR="00FE3612" w:rsidRPr="00A607B6">
        <w:rPr>
          <w:rFonts w:ascii="Times New Roman" w:hAnsi="Times New Roman" w:cs="Times New Roman"/>
          <w:sz w:val="24"/>
          <w:szCs w:val="24"/>
        </w:rPr>
        <w:t>Aleksandr</w:t>
      </w:r>
      <w:proofErr w:type="spellEnd"/>
      <w:r w:rsidR="00FE3612" w:rsidRPr="00A607B6">
        <w:rPr>
          <w:rFonts w:ascii="Times New Roman" w:hAnsi="Times New Roman" w:cs="Times New Roman"/>
          <w:sz w:val="24"/>
          <w:szCs w:val="24"/>
        </w:rPr>
        <w:t xml:space="preserve"> </w:t>
      </w:r>
      <w:proofErr w:type="spellStart"/>
      <w:r w:rsidR="00FE3612" w:rsidRPr="00A607B6">
        <w:rPr>
          <w:rFonts w:ascii="Times New Roman" w:hAnsi="Times New Roman" w:cs="Times New Roman"/>
          <w:sz w:val="24"/>
          <w:szCs w:val="24"/>
        </w:rPr>
        <w:t>Orlov</w:t>
      </w:r>
      <w:proofErr w:type="spellEnd"/>
      <w:r w:rsidR="004C1E38" w:rsidRPr="00A607B6">
        <w:rPr>
          <w:rFonts w:ascii="Times New Roman" w:hAnsi="Times New Roman" w:cs="Times New Roman"/>
          <w:sz w:val="24"/>
          <w:szCs w:val="24"/>
        </w:rPr>
        <w:t xml:space="preserve"> illustrates </w:t>
      </w:r>
      <w:r w:rsidR="002A1769">
        <w:rPr>
          <w:rFonts w:ascii="Times New Roman" w:hAnsi="Times New Roman" w:cs="Times New Roman"/>
          <w:sz w:val="24"/>
          <w:szCs w:val="24"/>
        </w:rPr>
        <w:t xml:space="preserve">something of </w:t>
      </w:r>
      <w:r w:rsidR="00053A19">
        <w:rPr>
          <w:rFonts w:ascii="Times New Roman" w:hAnsi="Times New Roman" w:cs="Times New Roman"/>
          <w:sz w:val="24"/>
          <w:szCs w:val="24"/>
        </w:rPr>
        <w:t>the</w:t>
      </w:r>
      <w:r w:rsidR="00643B57">
        <w:rPr>
          <w:rFonts w:ascii="Times New Roman" w:hAnsi="Times New Roman" w:cs="Times New Roman"/>
          <w:sz w:val="24"/>
          <w:szCs w:val="24"/>
        </w:rPr>
        <w:t xml:space="preserve"> scope of</w:t>
      </w:r>
      <w:r w:rsidRPr="00A607B6">
        <w:rPr>
          <w:rFonts w:ascii="Times New Roman" w:hAnsi="Times New Roman" w:cs="Times New Roman"/>
          <w:sz w:val="24"/>
          <w:szCs w:val="24"/>
        </w:rPr>
        <w:t xml:space="preserve"> </w:t>
      </w:r>
      <w:r w:rsidR="002A1769">
        <w:rPr>
          <w:rFonts w:ascii="Times New Roman" w:hAnsi="Times New Roman" w:cs="Times New Roman"/>
          <w:sz w:val="24"/>
          <w:szCs w:val="24"/>
        </w:rPr>
        <w:t xml:space="preserve">a </w:t>
      </w:r>
      <w:proofErr w:type="spellStart"/>
      <w:r w:rsidRPr="00A607B6">
        <w:rPr>
          <w:rFonts w:ascii="Times New Roman" w:hAnsi="Times New Roman" w:cs="Times New Roman"/>
          <w:sz w:val="24"/>
          <w:szCs w:val="24"/>
        </w:rPr>
        <w:t>paratextual</w:t>
      </w:r>
      <w:proofErr w:type="spellEnd"/>
      <w:r w:rsidRPr="00A607B6">
        <w:rPr>
          <w:rFonts w:ascii="Times New Roman" w:hAnsi="Times New Roman" w:cs="Times New Roman"/>
          <w:sz w:val="24"/>
          <w:szCs w:val="24"/>
        </w:rPr>
        <w:t xml:space="preserve"> advertising</w:t>
      </w:r>
      <w:r w:rsidR="002A1769">
        <w:rPr>
          <w:rFonts w:ascii="Times New Roman" w:hAnsi="Times New Roman" w:cs="Times New Roman"/>
          <w:sz w:val="24"/>
          <w:szCs w:val="24"/>
        </w:rPr>
        <w:t xml:space="preserve"> campaign</w:t>
      </w:r>
      <w:r w:rsidR="00FE3612" w:rsidRPr="00A607B6">
        <w:rPr>
          <w:rFonts w:ascii="Times New Roman" w:hAnsi="Times New Roman" w:cs="Times New Roman"/>
          <w:sz w:val="24"/>
          <w:szCs w:val="24"/>
        </w:rPr>
        <w:t xml:space="preserve">. </w:t>
      </w:r>
      <w:proofErr w:type="spellStart"/>
      <w:r w:rsidR="00FE3612" w:rsidRPr="00A607B6">
        <w:rPr>
          <w:rFonts w:ascii="Times New Roman" w:hAnsi="Times New Roman" w:cs="Times New Roman"/>
          <w:sz w:val="24"/>
          <w:szCs w:val="24"/>
        </w:rPr>
        <w:t>Orlov</w:t>
      </w:r>
      <w:proofErr w:type="spellEnd"/>
      <w:r w:rsidR="00FE3612" w:rsidRPr="00A607B6">
        <w:rPr>
          <w:rFonts w:ascii="Times New Roman" w:hAnsi="Times New Roman" w:cs="Times New Roman"/>
          <w:sz w:val="24"/>
          <w:szCs w:val="24"/>
        </w:rPr>
        <w:t xml:space="preserve"> is a CGI anthropomorphic </w:t>
      </w:r>
      <w:proofErr w:type="spellStart"/>
      <w:r w:rsidR="00FE3612" w:rsidRPr="00A607B6">
        <w:rPr>
          <w:rFonts w:ascii="Times New Roman" w:hAnsi="Times New Roman" w:cs="Times New Roman"/>
          <w:sz w:val="24"/>
          <w:szCs w:val="24"/>
        </w:rPr>
        <w:t>meerkat</w:t>
      </w:r>
      <w:proofErr w:type="spellEnd"/>
      <w:r w:rsidR="00FE3612" w:rsidRPr="00A607B6">
        <w:rPr>
          <w:rFonts w:ascii="Times New Roman" w:hAnsi="Times New Roman" w:cs="Times New Roman"/>
          <w:sz w:val="24"/>
          <w:szCs w:val="24"/>
        </w:rPr>
        <w:t xml:space="preserve"> who speaks with a heavy Russian accent. He has helped to propel a ‘struggling</w:t>
      </w:r>
      <w:r w:rsidR="00FE3612" w:rsidRPr="00A607B6">
        <w:rPr>
          <w:rStyle w:val="FootnoteReference"/>
          <w:rFonts w:ascii="Times New Roman" w:hAnsi="Times New Roman" w:cs="Times New Roman"/>
          <w:sz w:val="24"/>
          <w:szCs w:val="24"/>
        </w:rPr>
        <w:footnoteReference w:id="3"/>
      </w:r>
      <w:r w:rsidR="00FE3612" w:rsidRPr="00A607B6">
        <w:rPr>
          <w:rFonts w:ascii="Times New Roman" w:hAnsi="Times New Roman" w:cs="Times New Roman"/>
          <w:sz w:val="24"/>
          <w:szCs w:val="24"/>
        </w:rPr>
        <w:t>’ price comparison website to an estimated £2 billion public stock flotation in just eight years</w:t>
      </w:r>
      <w:r w:rsidR="00FE3612" w:rsidRPr="00A607B6">
        <w:rPr>
          <w:rStyle w:val="FootnoteReference"/>
          <w:rFonts w:ascii="Times New Roman" w:hAnsi="Times New Roman" w:cs="Times New Roman"/>
          <w:sz w:val="24"/>
          <w:szCs w:val="24"/>
        </w:rPr>
        <w:footnoteReference w:id="4"/>
      </w:r>
      <w:r w:rsidR="00FE3612" w:rsidRPr="00A607B6">
        <w:rPr>
          <w:rFonts w:ascii="Times New Roman" w:hAnsi="Times New Roman" w:cs="Times New Roman"/>
          <w:sz w:val="24"/>
          <w:szCs w:val="24"/>
        </w:rPr>
        <w:t>. He was introduced to the British p</w:t>
      </w:r>
      <w:r w:rsidR="001C378E">
        <w:rPr>
          <w:rFonts w:ascii="Times New Roman" w:hAnsi="Times New Roman" w:cs="Times New Roman"/>
          <w:sz w:val="24"/>
          <w:szCs w:val="24"/>
        </w:rPr>
        <w:t>ublic in TV advertisements for C</w:t>
      </w:r>
      <w:r w:rsidR="00FE3612" w:rsidRPr="00A607B6">
        <w:rPr>
          <w:rFonts w:ascii="Times New Roman" w:hAnsi="Times New Roman" w:cs="Times New Roman"/>
          <w:sz w:val="24"/>
          <w:szCs w:val="24"/>
        </w:rPr>
        <w:t>omparethemarket.com in 2009. Within a year, he had hundreds of thousands of followers on his Facebook and Twitter accounts, a cuddly toy versio</w:t>
      </w:r>
      <w:r w:rsidR="00603935">
        <w:rPr>
          <w:rFonts w:ascii="Times New Roman" w:hAnsi="Times New Roman" w:cs="Times New Roman"/>
          <w:sz w:val="24"/>
          <w:szCs w:val="24"/>
        </w:rPr>
        <w:t>n of him had sold out at Harrod</w:t>
      </w:r>
      <w:r w:rsidR="00FE3612" w:rsidRPr="00A607B6">
        <w:rPr>
          <w:rFonts w:ascii="Times New Roman" w:hAnsi="Times New Roman" w:cs="Times New Roman"/>
          <w:sz w:val="24"/>
          <w:szCs w:val="24"/>
        </w:rPr>
        <w:t xml:space="preserve">s, and he had been credited with boosting advertising expenditure in the entire price comparison </w:t>
      </w:r>
      <w:r w:rsidR="00FE3612" w:rsidRPr="00A607B6">
        <w:rPr>
          <w:rFonts w:ascii="Times New Roman" w:hAnsi="Times New Roman" w:cs="Times New Roman"/>
          <w:sz w:val="24"/>
          <w:szCs w:val="24"/>
        </w:rPr>
        <w:lastRenderedPageBreak/>
        <w:t>industry as rivals were pushed to compete with his phenomenal popularity</w:t>
      </w:r>
      <w:r w:rsidR="00FE3612" w:rsidRPr="00A607B6">
        <w:rPr>
          <w:rStyle w:val="FootnoteReference"/>
          <w:rFonts w:ascii="Times New Roman" w:hAnsi="Times New Roman" w:cs="Times New Roman"/>
          <w:sz w:val="24"/>
          <w:szCs w:val="24"/>
        </w:rPr>
        <w:footnoteReference w:id="5"/>
      </w:r>
      <w:r w:rsidR="00FE3612" w:rsidRPr="00A607B6">
        <w:rPr>
          <w:rFonts w:ascii="Times New Roman" w:hAnsi="Times New Roman" w:cs="Times New Roman"/>
          <w:sz w:val="24"/>
          <w:szCs w:val="24"/>
        </w:rPr>
        <w:t xml:space="preserve">. By 2017, </w:t>
      </w:r>
      <w:proofErr w:type="spellStart"/>
      <w:r w:rsidR="00FE3612" w:rsidRPr="00A607B6">
        <w:rPr>
          <w:rFonts w:ascii="Times New Roman" w:hAnsi="Times New Roman" w:cs="Times New Roman"/>
          <w:sz w:val="24"/>
          <w:szCs w:val="24"/>
        </w:rPr>
        <w:t>Aleksandr</w:t>
      </w:r>
      <w:proofErr w:type="spellEnd"/>
      <w:r w:rsidR="00FE3612" w:rsidRPr="00A607B6">
        <w:rPr>
          <w:rFonts w:ascii="Times New Roman" w:hAnsi="Times New Roman" w:cs="Times New Roman"/>
          <w:sz w:val="24"/>
          <w:szCs w:val="24"/>
        </w:rPr>
        <w:t xml:space="preserve"> and his extended family feature as toys, figures, on- and offline games, the</w:t>
      </w:r>
      <w:r w:rsidR="001C378E">
        <w:rPr>
          <w:rFonts w:ascii="Times New Roman" w:hAnsi="Times New Roman" w:cs="Times New Roman"/>
          <w:sz w:val="24"/>
          <w:szCs w:val="24"/>
        </w:rPr>
        <w:t>ir home town</w:t>
      </w:r>
      <w:r w:rsidR="00FE3612" w:rsidRPr="00A607B6">
        <w:rPr>
          <w:rFonts w:ascii="Times New Roman" w:hAnsi="Times New Roman" w:cs="Times New Roman"/>
          <w:sz w:val="24"/>
          <w:szCs w:val="24"/>
        </w:rPr>
        <w:t xml:space="preserve">, </w:t>
      </w:r>
      <w:proofErr w:type="spellStart"/>
      <w:r w:rsidR="00FE3612" w:rsidRPr="00A607B6">
        <w:rPr>
          <w:rFonts w:ascii="Times New Roman" w:hAnsi="Times New Roman" w:cs="Times New Roman"/>
          <w:sz w:val="24"/>
          <w:szCs w:val="24"/>
        </w:rPr>
        <w:t>Meerkovo</w:t>
      </w:r>
      <w:proofErr w:type="spellEnd"/>
      <w:r w:rsidR="00FE3612" w:rsidRPr="00A607B6">
        <w:rPr>
          <w:rStyle w:val="FootnoteReference"/>
          <w:rFonts w:ascii="Times New Roman" w:hAnsi="Times New Roman" w:cs="Times New Roman"/>
          <w:sz w:val="24"/>
          <w:szCs w:val="24"/>
        </w:rPr>
        <w:footnoteReference w:id="6"/>
      </w:r>
      <w:r w:rsidR="001C378E">
        <w:rPr>
          <w:rFonts w:ascii="Times New Roman" w:hAnsi="Times New Roman" w:cs="Times New Roman"/>
          <w:sz w:val="24"/>
          <w:szCs w:val="24"/>
        </w:rPr>
        <w:t>,</w:t>
      </w:r>
      <w:r w:rsidR="00FE3612" w:rsidRPr="00A607B6">
        <w:rPr>
          <w:rFonts w:ascii="Times New Roman" w:hAnsi="Times New Roman" w:cs="Times New Roman"/>
          <w:sz w:val="24"/>
          <w:szCs w:val="24"/>
        </w:rPr>
        <w:t xml:space="preserve"> </w:t>
      </w:r>
      <w:r w:rsidR="001C378E">
        <w:rPr>
          <w:rFonts w:ascii="Times New Roman" w:hAnsi="Times New Roman" w:cs="Times New Roman"/>
          <w:sz w:val="24"/>
          <w:szCs w:val="24"/>
        </w:rPr>
        <w:t>is featured as background for their online adventures</w:t>
      </w:r>
      <w:r w:rsidR="00FE3612" w:rsidRPr="00A607B6">
        <w:rPr>
          <w:rFonts w:ascii="Times New Roman" w:hAnsi="Times New Roman" w:cs="Times New Roman"/>
          <w:sz w:val="24"/>
          <w:szCs w:val="24"/>
        </w:rPr>
        <w:t>, they appear in mini-movies</w:t>
      </w:r>
      <w:r w:rsidR="00FE3612" w:rsidRPr="00A607B6">
        <w:rPr>
          <w:rStyle w:val="FootnoteReference"/>
          <w:rFonts w:ascii="Times New Roman" w:hAnsi="Times New Roman" w:cs="Times New Roman"/>
          <w:sz w:val="24"/>
          <w:szCs w:val="24"/>
        </w:rPr>
        <w:footnoteReference w:id="7"/>
      </w:r>
      <w:r w:rsidR="00FE3612" w:rsidRPr="00A607B6">
        <w:rPr>
          <w:rFonts w:ascii="Times New Roman" w:hAnsi="Times New Roman" w:cs="Times New Roman"/>
          <w:sz w:val="24"/>
          <w:szCs w:val="24"/>
        </w:rPr>
        <w:t>, video interviews and other content on their websites and YouTube channel, and they even star in their own parodic version of a long-running TV soap opera</w:t>
      </w:r>
      <w:r w:rsidR="00FE3612" w:rsidRPr="00A607B6">
        <w:rPr>
          <w:rStyle w:val="FootnoteReference"/>
          <w:rFonts w:ascii="Times New Roman" w:hAnsi="Times New Roman" w:cs="Times New Roman"/>
          <w:sz w:val="24"/>
          <w:szCs w:val="24"/>
        </w:rPr>
        <w:footnoteReference w:id="8"/>
      </w:r>
      <w:r w:rsidR="00FE3612" w:rsidRPr="00A607B6">
        <w:rPr>
          <w:rFonts w:ascii="Times New Roman" w:hAnsi="Times New Roman" w:cs="Times New Roman"/>
          <w:sz w:val="24"/>
          <w:szCs w:val="24"/>
        </w:rPr>
        <w:t xml:space="preserve"> of which </w:t>
      </w:r>
      <w:proofErr w:type="spellStart"/>
      <w:r w:rsidR="00FE3612" w:rsidRPr="00A607B6">
        <w:rPr>
          <w:rFonts w:ascii="Times New Roman" w:hAnsi="Times New Roman" w:cs="Times New Roman"/>
          <w:sz w:val="24"/>
          <w:szCs w:val="24"/>
        </w:rPr>
        <w:t>Aleksandr</w:t>
      </w:r>
      <w:proofErr w:type="spellEnd"/>
      <w:r w:rsidR="00FE3612" w:rsidRPr="00A607B6">
        <w:rPr>
          <w:rFonts w:ascii="Times New Roman" w:hAnsi="Times New Roman" w:cs="Times New Roman"/>
          <w:sz w:val="24"/>
          <w:szCs w:val="24"/>
        </w:rPr>
        <w:t xml:space="preserve"> (or rather the brand) is sponsor. The </w:t>
      </w:r>
      <w:proofErr w:type="spellStart"/>
      <w:r w:rsidR="00FE3612" w:rsidRPr="00A607B6">
        <w:rPr>
          <w:rFonts w:ascii="Times New Roman" w:hAnsi="Times New Roman" w:cs="Times New Roman"/>
          <w:sz w:val="24"/>
          <w:szCs w:val="24"/>
        </w:rPr>
        <w:t>meerkats</w:t>
      </w:r>
      <w:proofErr w:type="spellEnd"/>
      <w:r w:rsidR="00FE3612" w:rsidRPr="00A607B6">
        <w:rPr>
          <w:rFonts w:ascii="Times New Roman" w:hAnsi="Times New Roman" w:cs="Times New Roman"/>
          <w:sz w:val="24"/>
          <w:szCs w:val="24"/>
        </w:rPr>
        <w:t>’ acting skills are in such demand that they have been cast with co-star Colin Firth in movie shorts that are tied-in with Firth’s</w:t>
      </w:r>
      <w:r w:rsidR="00D8696C" w:rsidRPr="00A607B6">
        <w:rPr>
          <w:rFonts w:ascii="Times New Roman" w:hAnsi="Times New Roman" w:cs="Times New Roman"/>
          <w:sz w:val="24"/>
          <w:szCs w:val="24"/>
        </w:rPr>
        <w:t xml:space="preserve"> latest</w:t>
      </w:r>
      <w:r w:rsidR="00FE3612" w:rsidRPr="00A607B6">
        <w:rPr>
          <w:rFonts w:ascii="Times New Roman" w:hAnsi="Times New Roman" w:cs="Times New Roman"/>
          <w:sz w:val="24"/>
          <w:szCs w:val="24"/>
        </w:rPr>
        <w:t xml:space="preserve"> Hollywood release</w:t>
      </w:r>
      <w:r w:rsidR="00D8696C" w:rsidRPr="00A607B6">
        <w:rPr>
          <w:rFonts w:ascii="Times New Roman" w:hAnsi="Times New Roman" w:cs="Times New Roman"/>
          <w:sz w:val="24"/>
          <w:szCs w:val="24"/>
        </w:rPr>
        <w:t>,</w:t>
      </w:r>
      <w:r w:rsidR="00FE3612" w:rsidRPr="00A607B6">
        <w:rPr>
          <w:rFonts w:ascii="Times New Roman" w:hAnsi="Times New Roman" w:cs="Times New Roman"/>
          <w:sz w:val="24"/>
          <w:szCs w:val="24"/>
        </w:rPr>
        <w:t xml:space="preserve"> Kingsman</w:t>
      </w:r>
      <w:r w:rsidR="00FE3612" w:rsidRPr="00A607B6">
        <w:rPr>
          <w:rStyle w:val="FootnoteReference"/>
          <w:rFonts w:ascii="Times New Roman" w:hAnsi="Times New Roman" w:cs="Times New Roman"/>
          <w:sz w:val="24"/>
          <w:szCs w:val="24"/>
        </w:rPr>
        <w:footnoteReference w:id="9"/>
      </w:r>
      <w:r w:rsidR="00FE3612" w:rsidRPr="00A607B6">
        <w:rPr>
          <w:rFonts w:ascii="Times New Roman" w:hAnsi="Times New Roman" w:cs="Times New Roman"/>
          <w:sz w:val="24"/>
          <w:szCs w:val="24"/>
        </w:rPr>
        <w:t>. These movies activate channels of supportive intertextuality between the brand and the movie. They are ostensibly entertainment videos</w:t>
      </w:r>
      <w:r w:rsidRPr="00A607B6">
        <w:rPr>
          <w:rFonts w:ascii="Times New Roman" w:hAnsi="Times New Roman" w:cs="Times New Roman"/>
          <w:sz w:val="24"/>
          <w:szCs w:val="24"/>
        </w:rPr>
        <w:t xml:space="preserve"> made for viewing and sharing on social media</w:t>
      </w:r>
      <w:r w:rsidR="00FE3612" w:rsidRPr="00A607B6">
        <w:rPr>
          <w:rFonts w:ascii="Times New Roman" w:hAnsi="Times New Roman" w:cs="Times New Roman"/>
          <w:sz w:val="24"/>
          <w:szCs w:val="24"/>
        </w:rPr>
        <w:t xml:space="preserve">, but they </w:t>
      </w:r>
      <w:r w:rsidR="00BA63C8">
        <w:rPr>
          <w:rFonts w:ascii="Times New Roman" w:hAnsi="Times New Roman" w:cs="Times New Roman"/>
          <w:sz w:val="24"/>
          <w:szCs w:val="24"/>
        </w:rPr>
        <w:t>operate as advertisements, for C</w:t>
      </w:r>
      <w:r w:rsidR="00FE3612" w:rsidRPr="00A607B6">
        <w:rPr>
          <w:rFonts w:ascii="Times New Roman" w:hAnsi="Times New Roman" w:cs="Times New Roman"/>
          <w:sz w:val="24"/>
          <w:szCs w:val="24"/>
        </w:rPr>
        <w:t xml:space="preserve">omparethemarket.com, for the </w:t>
      </w:r>
      <w:proofErr w:type="spellStart"/>
      <w:r w:rsidR="00FE3612" w:rsidRPr="00A607B6">
        <w:rPr>
          <w:rFonts w:ascii="Times New Roman" w:hAnsi="Times New Roman" w:cs="Times New Roman"/>
          <w:sz w:val="24"/>
          <w:szCs w:val="24"/>
        </w:rPr>
        <w:t>Kingsman</w:t>
      </w:r>
      <w:proofErr w:type="spellEnd"/>
      <w:r w:rsidR="00FE3612" w:rsidRPr="00A607B6">
        <w:rPr>
          <w:rFonts w:ascii="Times New Roman" w:hAnsi="Times New Roman" w:cs="Times New Roman"/>
          <w:sz w:val="24"/>
          <w:szCs w:val="24"/>
        </w:rPr>
        <w:t xml:space="preserve"> movie, for </w:t>
      </w:r>
      <w:proofErr w:type="spellStart"/>
      <w:r w:rsidR="00FE3612" w:rsidRPr="00A607B6">
        <w:rPr>
          <w:rFonts w:ascii="Times New Roman" w:hAnsi="Times New Roman" w:cs="Times New Roman"/>
          <w:sz w:val="24"/>
          <w:szCs w:val="24"/>
        </w:rPr>
        <w:t>Aleksandr</w:t>
      </w:r>
      <w:proofErr w:type="spellEnd"/>
      <w:r w:rsidR="00FE3612" w:rsidRPr="00A607B6">
        <w:rPr>
          <w:rFonts w:ascii="Times New Roman" w:hAnsi="Times New Roman" w:cs="Times New Roman"/>
          <w:sz w:val="24"/>
          <w:szCs w:val="24"/>
        </w:rPr>
        <w:t xml:space="preserve">, and for Firth. They also intertextually extend the running joke that is </w:t>
      </w:r>
      <w:proofErr w:type="spellStart"/>
      <w:r w:rsidR="00FE3612" w:rsidRPr="00A607B6">
        <w:rPr>
          <w:rFonts w:ascii="Times New Roman" w:hAnsi="Times New Roman" w:cs="Times New Roman"/>
          <w:sz w:val="24"/>
          <w:szCs w:val="24"/>
        </w:rPr>
        <w:t>Aleksandr’s</w:t>
      </w:r>
      <w:proofErr w:type="spellEnd"/>
      <w:r w:rsidR="00FE3612" w:rsidRPr="00A607B6">
        <w:rPr>
          <w:rFonts w:ascii="Times New Roman" w:hAnsi="Times New Roman" w:cs="Times New Roman"/>
          <w:sz w:val="24"/>
          <w:szCs w:val="24"/>
        </w:rPr>
        <w:t xml:space="preserve"> elevation from a brand mascot into a media personality. The movies are great fun, as, by implication, is the </w:t>
      </w:r>
      <w:r w:rsidR="00D8696C" w:rsidRPr="00A607B6">
        <w:rPr>
          <w:rFonts w:ascii="Times New Roman" w:hAnsi="Times New Roman" w:cs="Times New Roman"/>
          <w:sz w:val="24"/>
          <w:szCs w:val="24"/>
        </w:rPr>
        <w:t xml:space="preserve">intertextually present </w:t>
      </w:r>
      <w:r w:rsidR="00FE3612" w:rsidRPr="00A607B6">
        <w:rPr>
          <w:rFonts w:ascii="Times New Roman" w:hAnsi="Times New Roman" w:cs="Times New Roman"/>
          <w:sz w:val="24"/>
          <w:szCs w:val="24"/>
        </w:rPr>
        <w:t>bra</w:t>
      </w:r>
      <w:r w:rsidR="00D8696C" w:rsidRPr="00A607B6">
        <w:rPr>
          <w:rFonts w:ascii="Times New Roman" w:hAnsi="Times New Roman" w:cs="Times New Roman"/>
          <w:sz w:val="24"/>
          <w:szCs w:val="24"/>
        </w:rPr>
        <w:t>nd</w:t>
      </w:r>
      <w:r w:rsidR="00FE3612" w:rsidRPr="00A607B6">
        <w:rPr>
          <w:rFonts w:ascii="Times New Roman" w:hAnsi="Times New Roman" w:cs="Times New Roman"/>
          <w:sz w:val="24"/>
          <w:szCs w:val="24"/>
        </w:rPr>
        <w:t xml:space="preserve">. </w:t>
      </w:r>
    </w:p>
    <w:p w:rsidR="00CC1797" w:rsidRPr="00A607B6" w:rsidRDefault="00FE3612" w:rsidP="00FE3612">
      <w:pPr>
        <w:spacing w:line="360" w:lineRule="auto"/>
        <w:jc w:val="both"/>
        <w:rPr>
          <w:rFonts w:ascii="Times New Roman" w:hAnsi="Times New Roman" w:cs="Times New Roman"/>
          <w:sz w:val="24"/>
          <w:szCs w:val="24"/>
        </w:rPr>
      </w:pPr>
      <w:proofErr w:type="spellStart"/>
      <w:r w:rsidRPr="00A607B6">
        <w:rPr>
          <w:rFonts w:ascii="Times New Roman" w:hAnsi="Times New Roman" w:cs="Times New Roman"/>
          <w:sz w:val="24"/>
          <w:szCs w:val="24"/>
        </w:rPr>
        <w:t>Aleksandr</w:t>
      </w:r>
      <w:proofErr w:type="spellEnd"/>
      <w:r w:rsidRPr="00A607B6">
        <w:rPr>
          <w:rFonts w:ascii="Times New Roman" w:hAnsi="Times New Roman" w:cs="Times New Roman"/>
          <w:sz w:val="24"/>
          <w:szCs w:val="24"/>
        </w:rPr>
        <w:t xml:space="preserve"> started life as just another brand character in a TV ad, like so many others (Brown and </w:t>
      </w:r>
      <w:proofErr w:type="spellStart"/>
      <w:r w:rsidRPr="00A607B6">
        <w:rPr>
          <w:rFonts w:ascii="Times New Roman" w:hAnsi="Times New Roman" w:cs="Times New Roman"/>
          <w:sz w:val="24"/>
          <w:szCs w:val="24"/>
        </w:rPr>
        <w:t>Ponsonby</w:t>
      </w:r>
      <w:proofErr w:type="spellEnd"/>
      <w:r w:rsidRPr="00A607B6">
        <w:rPr>
          <w:rFonts w:ascii="Times New Roman" w:hAnsi="Times New Roman" w:cs="Times New Roman"/>
          <w:sz w:val="24"/>
          <w:szCs w:val="24"/>
        </w:rPr>
        <w:t>-McCabe, 2014).</w:t>
      </w:r>
      <w:r w:rsidR="00286EC6" w:rsidRPr="00A607B6">
        <w:rPr>
          <w:rFonts w:ascii="Times New Roman" w:hAnsi="Times New Roman" w:cs="Times New Roman"/>
          <w:sz w:val="24"/>
          <w:szCs w:val="24"/>
        </w:rPr>
        <w:t xml:space="preserve"> </w:t>
      </w:r>
      <w:r w:rsidRPr="00A607B6">
        <w:rPr>
          <w:rFonts w:ascii="Times New Roman" w:hAnsi="Times New Roman" w:cs="Times New Roman"/>
          <w:sz w:val="24"/>
          <w:szCs w:val="24"/>
        </w:rPr>
        <w:t xml:space="preserve">His evolution through a dizzying </w:t>
      </w:r>
      <w:proofErr w:type="spellStart"/>
      <w:r w:rsidRPr="00A607B6">
        <w:rPr>
          <w:rFonts w:ascii="Times New Roman" w:hAnsi="Times New Roman" w:cs="Times New Roman"/>
          <w:sz w:val="24"/>
          <w:szCs w:val="24"/>
        </w:rPr>
        <w:t>paratextual</w:t>
      </w:r>
      <w:proofErr w:type="spellEnd"/>
      <w:r w:rsidRPr="00A607B6">
        <w:rPr>
          <w:rFonts w:ascii="Times New Roman" w:hAnsi="Times New Roman" w:cs="Times New Roman"/>
          <w:sz w:val="24"/>
          <w:szCs w:val="24"/>
        </w:rPr>
        <w:t xml:space="preserve"> centrifuge into a multi-media superstar of brand connotation might be partly explained through the creative integration of different literary genres into his storylines (Patterson et al.</w:t>
      </w:r>
      <w:r w:rsidR="0013279E">
        <w:rPr>
          <w:rFonts w:ascii="Times New Roman" w:hAnsi="Times New Roman" w:cs="Times New Roman"/>
          <w:sz w:val="24"/>
          <w:szCs w:val="24"/>
        </w:rPr>
        <w:t>,</w:t>
      </w:r>
      <w:r w:rsidRPr="00A607B6">
        <w:rPr>
          <w:rFonts w:ascii="Times New Roman" w:hAnsi="Times New Roman" w:cs="Times New Roman"/>
          <w:sz w:val="24"/>
          <w:szCs w:val="24"/>
        </w:rPr>
        <w:t xml:space="preserve"> 2013), and partly through the ways in which his anthropomorphic charm evokes the dramatic resonance of fables (Miles and Ibrahim, 2013). Both explanations point to the richness of </w:t>
      </w:r>
      <w:proofErr w:type="spellStart"/>
      <w:r w:rsidRPr="00A607B6">
        <w:rPr>
          <w:rFonts w:ascii="Times New Roman" w:hAnsi="Times New Roman" w:cs="Times New Roman"/>
          <w:sz w:val="24"/>
          <w:szCs w:val="24"/>
        </w:rPr>
        <w:t>Aleksandr’s</w:t>
      </w:r>
      <w:proofErr w:type="spellEnd"/>
      <w:r w:rsidRPr="00A607B6">
        <w:rPr>
          <w:rFonts w:ascii="Times New Roman" w:hAnsi="Times New Roman" w:cs="Times New Roman"/>
          <w:sz w:val="24"/>
          <w:szCs w:val="24"/>
        </w:rPr>
        <w:t xml:space="preserve"> </w:t>
      </w:r>
      <w:proofErr w:type="spellStart"/>
      <w:r w:rsidRPr="00A607B6">
        <w:rPr>
          <w:rFonts w:ascii="Times New Roman" w:hAnsi="Times New Roman" w:cs="Times New Roman"/>
          <w:sz w:val="24"/>
          <w:szCs w:val="24"/>
        </w:rPr>
        <w:t>storyworld</w:t>
      </w:r>
      <w:proofErr w:type="spellEnd"/>
      <w:r w:rsidRPr="00A607B6">
        <w:rPr>
          <w:rFonts w:ascii="Times New Roman" w:hAnsi="Times New Roman" w:cs="Times New Roman"/>
          <w:sz w:val="24"/>
          <w:szCs w:val="24"/>
        </w:rPr>
        <w:t xml:space="preserve">. Gray (2010) has noted that the key to the success of transmedia storytelling for movies is to furnish </w:t>
      </w:r>
      <w:r w:rsidR="005E73D8">
        <w:rPr>
          <w:rFonts w:ascii="Times New Roman" w:hAnsi="Times New Roman" w:cs="Times New Roman"/>
          <w:sz w:val="24"/>
          <w:szCs w:val="24"/>
        </w:rPr>
        <w:t xml:space="preserve">the movie (or TV show) with </w:t>
      </w:r>
      <w:r w:rsidRPr="00A607B6">
        <w:rPr>
          <w:rFonts w:ascii="Times New Roman" w:hAnsi="Times New Roman" w:cs="Times New Roman"/>
          <w:sz w:val="24"/>
          <w:szCs w:val="24"/>
        </w:rPr>
        <w:t xml:space="preserve">a richly detailed world </w:t>
      </w:r>
      <w:r w:rsidR="005E73D8">
        <w:rPr>
          <w:rFonts w:ascii="Times New Roman" w:hAnsi="Times New Roman" w:cs="Times New Roman"/>
          <w:sz w:val="24"/>
          <w:szCs w:val="24"/>
        </w:rPr>
        <w:t>so that</w:t>
      </w:r>
      <w:r w:rsidRPr="00A607B6">
        <w:rPr>
          <w:rFonts w:ascii="Times New Roman" w:hAnsi="Times New Roman" w:cs="Times New Roman"/>
          <w:sz w:val="24"/>
          <w:szCs w:val="24"/>
        </w:rPr>
        <w:t xml:space="preserve"> </w:t>
      </w:r>
      <w:proofErr w:type="spellStart"/>
      <w:r w:rsidRPr="00A607B6">
        <w:rPr>
          <w:rFonts w:ascii="Times New Roman" w:hAnsi="Times New Roman" w:cs="Times New Roman"/>
          <w:sz w:val="24"/>
          <w:szCs w:val="24"/>
        </w:rPr>
        <w:t>paratextual</w:t>
      </w:r>
      <w:proofErr w:type="spellEnd"/>
      <w:r w:rsidRPr="00A607B6">
        <w:rPr>
          <w:rFonts w:ascii="Times New Roman" w:hAnsi="Times New Roman" w:cs="Times New Roman"/>
          <w:sz w:val="24"/>
          <w:szCs w:val="24"/>
        </w:rPr>
        <w:t xml:space="preserve"> gateways into the story </w:t>
      </w:r>
      <w:r w:rsidR="005E73D8">
        <w:rPr>
          <w:rFonts w:ascii="Times New Roman" w:hAnsi="Times New Roman" w:cs="Times New Roman"/>
          <w:sz w:val="24"/>
          <w:szCs w:val="24"/>
        </w:rPr>
        <w:t>can</w:t>
      </w:r>
      <w:r w:rsidRPr="00A607B6">
        <w:rPr>
          <w:rFonts w:ascii="Times New Roman" w:hAnsi="Times New Roman" w:cs="Times New Roman"/>
          <w:sz w:val="24"/>
          <w:szCs w:val="24"/>
        </w:rPr>
        <w:t xml:space="preserve"> </w:t>
      </w:r>
      <w:r w:rsidR="005E73D8">
        <w:rPr>
          <w:rFonts w:ascii="Times New Roman" w:hAnsi="Times New Roman" w:cs="Times New Roman"/>
          <w:sz w:val="24"/>
          <w:szCs w:val="24"/>
        </w:rPr>
        <w:t xml:space="preserve">be created that </w:t>
      </w:r>
      <w:r w:rsidRPr="00A607B6">
        <w:rPr>
          <w:rFonts w:ascii="Times New Roman" w:hAnsi="Times New Roman" w:cs="Times New Roman"/>
          <w:sz w:val="24"/>
          <w:szCs w:val="24"/>
        </w:rPr>
        <w:t xml:space="preserve">provide audiences with enhanced opportunities for emotional investment. In contrast, VCCP, the ad agency that created </w:t>
      </w:r>
      <w:proofErr w:type="spellStart"/>
      <w:r w:rsidRPr="00A607B6">
        <w:rPr>
          <w:rFonts w:ascii="Times New Roman" w:hAnsi="Times New Roman" w:cs="Times New Roman"/>
          <w:sz w:val="24"/>
          <w:szCs w:val="24"/>
        </w:rPr>
        <w:t>Aleksandr</w:t>
      </w:r>
      <w:proofErr w:type="spellEnd"/>
      <w:r w:rsidRPr="00A607B6">
        <w:rPr>
          <w:rFonts w:ascii="Times New Roman" w:hAnsi="Times New Roman" w:cs="Times New Roman"/>
          <w:sz w:val="24"/>
          <w:szCs w:val="24"/>
        </w:rPr>
        <w:t xml:space="preserve"> </w:t>
      </w:r>
      <w:proofErr w:type="spellStart"/>
      <w:r w:rsidRPr="00A607B6">
        <w:rPr>
          <w:rFonts w:ascii="Times New Roman" w:hAnsi="Times New Roman" w:cs="Times New Roman"/>
          <w:sz w:val="24"/>
          <w:szCs w:val="24"/>
        </w:rPr>
        <w:t>Or</w:t>
      </w:r>
      <w:r w:rsidR="00BA63C8">
        <w:rPr>
          <w:rFonts w:ascii="Times New Roman" w:hAnsi="Times New Roman" w:cs="Times New Roman"/>
          <w:sz w:val="24"/>
          <w:szCs w:val="24"/>
        </w:rPr>
        <w:t>lov</w:t>
      </w:r>
      <w:proofErr w:type="spellEnd"/>
      <w:r w:rsidR="00BA63C8">
        <w:rPr>
          <w:rFonts w:ascii="Times New Roman" w:hAnsi="Times New Roman" w:cs="Times New Roman"/>
          <w:sz w:val="24"/>
          <w:szCs w:val="24"/>
        </w:rPr>
        <w:t xml:space="preserve">, invented a </w:t>
      </w:r>
      <w:proofErr w:type="spellStart"/>
      <w:r w:rsidRPr="00A607B6">
        <w:rPr>
          <w:rFonts w:ascii="Times New Roman" w:hAnsi="Times New Roman" w:cs="Times New Roman"/>
          <w:sz w:val="24"/>
          <w:szCs w:val="24"/>
        </w:rPr>
        <w:t>paratextual</w:t>
      </w:r>
      <w:proofErr w:type="spellEnd"/>
      <w:r w:rsidRPr="00A607B6">
        <w:rPr>
          <w:rFonts w:ascii="Times New Roman" w:hAnsi="Times New Roman" w:cs="Times New Roman"/>
          <w:sz w:val="24"/>
          <w:szCs w:val="24"/>
        </w:rPr>
        <w:t xml:space="preserve"> </w:t>
      </w:r>
      <w:proofErr w:type="spellStart"/>
      <w:r w:rsidRPr="00A607B6">
        <w:rPr>
          <w:rFonts w:ascii="Times New Roman" w:hAnsi="Times New Roman" w:cs="Times New Roman"/>
          <w:sz w:val="24"/>
          <w:szCs w:val="24"/>
        </w:rPr>
        <w:t>storyworld</w:t>
      </w:r>
      <w:proofErr w:type="spellEnd"/>
      <w:r w:rsidRPr="00A607B6">
        <w:rPr>
          <w:rFonts w:ascii="Times New Roman" w:hAnsi="Times New Roman" w:cs="Times New Roman"/>
          <w:sz w:val="24"/>
          <w:szCs w:val="24"/>
        </w:rPr>
        <w:t xml:space="preserve"> with literary </w:t>
      </w:r>
      <w:proofErr w:type="spellStart"/>
      <w:r w:rsidRPr="00A607B6">
        <w:rPr>
          <w:rFonts w:ascii="Times New Roman" w:hAnsi="Times New Roman" w:cs="Times New Roman"/>
          <w:sz w:val="24"/>
          <w:szCs w:val="24"/>
        </w:rPr>
        <w:t>intertexts</w:t>
      </w:r>
      <w:proofErr w:type="spellEnd"/>
      <w:r w:rsidRPr="00A607B6">
        <w:rPr>
          <w:rFonts w:ascii="Times New Roman" w:hAnsi="Times New Roman" w:cs="Times New Roman"/>
          <w:sz w:val="24"/>
          <w:szCs w:val="24"/>
        </w:rPr>
        <w:t xml:space="preserve"> (Patterson et al.</w:t>
      </w:r>
      <w:r w:rsidR="0013279E">
        <w:rPr>
          <w:rFonts w:ascii="Times New Roman" w:hAnsi="Times New Roman" w:cs="Times New Roman"/>
          <w:sz w:val="24"/>
          <w:szCs w:val="24"/>
        </w:rPr>
        <w:t>,</w:t>
      </w:r>
      <w:r w:rsidRPr="00A607B6">
        <w:rPr>
          <w:rFonts w:ascii="Times New Roman" w:hAnsi="Times New Roman" w:cs="Times New Roman"/>
          <w:sz w:val="24"/>
          <w:szCs w:val="24"/>
        </w:rPr>
        <w:t xml:space="preserve"> 2013) so fertile and involving that the subversion of the primary-secondary textual relation between ‘the work’, that is, the brand website, and its </w:t>
      </w:r>
      <w:proofErr w:type="spellStart"/>
      <w:r w:rsidRPr="00A607B6">
        <w:rPr>
          <w:rFonts w:ascii="Times New Roman" w:hAnsi="Times New Roman" w:cs="Times New Roman"/>
          <w:sz w:val="24"/>
          <w:szCs w:val="24"/>
        </w:rPr>
        <w:t>paratextual</w:t>
      </w:r>
      <w:proofErr w:type="spellEnd"/>
      <w:r w:rsidRPr="00A607B6">
        <w:rPr>
          <w:rFonts w:ascii="Times New Roman" w:hAnsi="Times New Roman" w:cs="Times New Roman"/>
          <w:sz w:val="24"/>
          <w:szCs w:val="24"/>
        </w:rPr>
        <w:t xml:space="preserve"> advertising, has become part of the comedy. </w:t>
      </w:r>
      <w:r w:rsidR="00D8696C" w:rsidRPr="00A607B6">
        <w:rPr>
          <w:rFonts w:ascii="Times New Roman" w:hAnsi="Times New Roman" w:cs="Times New Roman"/>
          <w:sz w:val="24"/>
          <w:szCs w:val="24"/>
        </w:rPr>
        <w:t>Comparethemarket.com is not a story</w:t>
      </w:r>
      <w:r w:rsidR="0013279E">
        <w:rPr>
          <w:rFonts w:ascii="Times New Roman" w:hAnsi="Times New Roman" w:cs="Times New Roman"/>
          <w:sz w:val="24"/>
          <w:szCs w:val="24"/>
        </w:rPr>
        <w:t xml:space="preserve"> </w:t>
      </w:r>
      <w:r w:rsidR="00053A19">
        <w:rPr>
          <w:rFonts w:ascii="Times New Roman" w:hAnsi="Times New Roman" w:cs="Times New Roman"/>
          <w:sz w:val="24"/>
          <w:szCs w:val="24"/>
        </w:rPr>
        <w:t>–</w:t>
      </w:r>
      <w:r w:rsidR="00BA63C8">
        <w:rPr>
          <w:rFonts w:ascii="Times New Roman" w:hAnsi="Times New Roman" w:cs="Times New Roman"/>
          <w:sz w:val="24"/>
          <w:szCs w:val="24"/>
        </w:rPr>
        <w:t xml:space="preserve"> </w:t>
      </w:r>
      <w:r w:rsidR="00053A19">
        <w:rPr>
          <w:rFonts w:ascii="Times New Roman" w:hAnsi="Times New Roman" w:cs="Times New Roman"/>
          <w:sz w:val="24"/>
          <w:szCs w:val="24"/>
        </w:rPr>
        <w:t>it’s a website. T</w:t>
      </w:r>
      <w:r w:rsidR="00D8696C" w:rsidRPr="00A607B6">
        <w:rPr>
          <w:rFonts w:ascii="Times New Roman" w:hAnsi="Times New Roman" w:cs="Times New Roman"/>
          <w:sz w:val="24"/>
          <w:szCs w:val="24"/>
        </w:rPr>
        <w:t xml:space="preserve">he </w:t>
      </w:r>
      <w:proofErr w:type="spellStart"/>
      <w:r w:rsidR="004C1E38" w:rsidRPr="00A607B6">
        <w:rPr>
          <w:rFonts w:ascii="Times New Roman" w:hAnsi="Times New Roman" w:cs="Times New Roman"/>
          <w:sz w:val="24"/>
          <w:szCs w:val="24"/>
        </w:rPr>
        <w:t>Orlovs</w:t>
      </w:r>
      <w:proofErr w:type="spellEnd"/>
      <w:r w:rsidR="00D8696C" w:rsidRPr="00A607B6">
        <w:rPr>
          <w:rFonts w:ascii="Times New Roman" w:hAnsi="Times New Roman" w:cs="Times New Roman"/>
          <w:sz w:val="24"/>
          <w:szCs w:val="24"/>
        </w:rPr>
        <w:t xml:space="preserve"> are the story. </w:t>
      </w:r>
      <w:r w:rsidR="00E36D3B" w:rsidRPr="00A607B6">
        <w:rPr>
          <w:rFonts w:ascii="Times New Roman" w:hAnsi="Times New Roman" w:cs="Times New Roman"/>
          <w:sz w:val="24"/>
          <w:szCs w:val="24"/>
        </w:rPr>
        <w:t xml:space="preserve">A lot of people, especially children, engage with the brand only through their </w:t>
      </w:r>
      <w:proofErr w:type="spellStart"/>
      <w:r w:rsidR="00E36D3B" w:rsidRPr="00A607B6">
        <w:rPr>
          <w:rFonts w:ascii="Times New Roman" w:hAnsi="Times New Roman" w:cs="Times New Roman"/>
          <w:sz w:val="24"/>
          <w:szCs w:val="24"/>
        </w:rPr>
        <w:t>para</w:t>
      </w:r>
      <w:proofErr w:type="spellEnd"/>
      <w:r w:rsidR="00E36D3B" w:rsidRPr="00A607B6">
        <w:rPr>
          <w:rFonts w:ascii="Times New Roman" w:hAnsi="Times New Roman" w:cs="Times New Roman"/>
          <w:sz w:val="24"/>
          <w:szCs w:val="24"/>
        </w:rPr>
        <w:t xml:space="preserve">-social relationship </w:t>
      </w:r>
      <w:r w:rsidR="00E36D3B" w:rsidRPr="00A607B6">
        <w:rPr>
          <w:rFonts w:ascii="Times New Roman" w:hAnsi="Times New Roman" w:cs="Times New Roman"/>
          <w:sz w:val="24"/>
          <w:szCs w:val="24"/>
        </w:rPr>
        <w:lastRenderedPageBreak/>
        <w:t xml:space="preserve">with its anthropomorphic </w:t>
      </w:r>
      <w:proofErr w:type="spellStart"/>
      <w:r w:rsidR="00E36D3B" w:rsidRPr="00A607B6">
        <w:rPr>
          <w:rFonts w:ascii="Times New Roman" w:hAnsi="Times New Roman" w:cs="Times New Roman"/>
          <w:sz w:val="24"/>
          <w:szCs w:val="24"/>
        </w:rPr>
        <w:t>paratexts</w:t>
      </w:r>
      <w:proofErr w:type="spellEnd"/>
      <w:r w:rsidR="00E36D3B" w:rsidRPr="00A607B6">
        <w:rPr>
          <w:rFonts w:ascii="Times New Roman" w:hAnsi="Times New Roman" w:cs="Times New Roman"/>
          <w:sz w:val="24"/>
          <w:szCs w:val="24"/>
        </w:rPr>
        <w:t xml:space="preserve">. </w:t>
      </w:r>
      <w:r w:rsidR="00BA63C8">
        <w:rPr>
          <w:rFonts w:ascii="Times New Roman" w:hAnsi="Times New Roman" w:cs="Times New Roman"/>
          <w:sz w:val="24"/>
          <w:szCs w:val="24"/>
        </w:rPr>
        <w:t xml:space="preserve">The ambiguity of advertising </w:t>
      </w:r>
      <w:proofErr w:type="spellStart"/>
      <w:r w:rsidR="00BA63C8">
        <w:rPr>
          <w:rFonts w:ascii="Times New Roman" w:hAnsi="Times New Roman" w:cs="Times New Roman"/>
          <w:sz w:val="24"/>
          <w:szCs w:val="24"/>
        </w:rPr>
        <w:t>paratexts</w:t>
      </w:r>
      <w:proofErr w:type="spellEnd"/>
      <w:r w:rsidR="00BA63C8">
        <w:rPr>
          <w:rFonts w:ascii="Times New Roman" w:hAnsi="Times New Roman" w:cs="Times New Roman"/>
          <w:sz w:val="24"/>
          <w:szCs w:val="24"/>
        </w:rPr>
        <w:t xml:space="preserve"> is such that </w:t>
      </w:r>
      <w:proofErr w:type="spellStart"/>
      <w:r w:rsidR="00E36D3B" w:rsidRPr="00A607B6">
        <w:rPr>
          <w:rFonts w:ascii="Times New Roman" w:hAnsi="Times New Roman" w:cs="Times New Roman"/>
          <w:sz w:val="24"/>
          <w:szCs w:val="24"/>
        </w:rPr>
        <w:t>Aleksandr</w:t>
      </w:r>
      <w:proofErr w:type="spellEnd"/>
      <w:r w:rsidR="00E36D3B" w:rsidRPr="00A607B6">
        <w:rPr>
          <w:rFonts w:ascii="Times New Roman" w:hAnsi="Times New Roman" w:cs="Times New Roman"/>
          <w:sz w:val="24"/>
          <w:szCs w:val="24"/>
        </w:rPr>
        <w:t xml:space="preserve"> is </w:t>
      </w:r>
      <w:r w:rsidR="00BA63C8">
        <w:rPr>
          <w:rFonts w:ascii="Times New Roman" w:hAnsi="Times New Roman" w:cs="Times New Roman"/>
          <w:sz w:val="24"/>
          <w:szCs w:val="24"/>
        </w:rPr>
        <w:t xml:space="preserve">both </w:t>
      </w:r>
      <w:r w:rsidR="00E36D3B" w:rsidRPr="00A607B6">
        <w:rPr>
          <w:rFonts w:ascii="Times New Roman" w:hAnsi="Times New Roman" w:cs="Times New Roman"/>
          <w:sz w:val="24"/>
          <w:szCs w:val="24"/>
        </w:rPr>
        <w:t>a signifier</w:t>
      </w:r>
      <w:r w:rsidR="00053A19">
        <w:rPr>
          <w:rFonts w:ascii="Times New Roman" w:hAnsi="Times New Roman" w:cs="Times New Roman"/>
          <w:sz w:val="24"/>
          <w:szCs w:val="24"/>
        </w:rPr>
        <w:t>,</w:t>
      </w:r>
      <w:r w:rsidR="00E36D3B" w:rsidRPr="00A607B6">
        <w:rPr>
          <w:rFonts w:ascii="Times New Roman" w:hAnsi="Times New Roman" w:cs="Times New Roman"/>
          <w:sz w:val="24"/>
          <w:szCs w:val="24"/>
        </w:rPr>
        <w:t xml:space="preserve"> </w:t>
      </w:r>
      <w:r w:rsidR="00BA63C8">
        <w:rPr>
          <w:rFonts w:ascii="Times New Roman" w:hAnsi="Times New Roman" w:cs="Times New Roman"/>
          <w:sz w:val="24"/>
          <w:szCs w:val="24"/>
        </w:rPr>
        <w:t>and a sign.</w:t>
      </w:r>
    </w:p>
    <w:p w:rsidR="00FE3612" w:rsidRPr="00A607B6" w:rsidRDefault="00BC64FB" w:rsidP="00FE36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Unlike </w:t>
      </w:r>
      <w:proofErr w:type="spellStart"/>
      <w:r>
        <w:rPr>
          <w:rFonts w:ascii="Times New Roman" w:hAnsi="Times New Roman" w:cs="Times New Roman"/>
          <w:sz w:val="24"/>
          <w:szCs w:val="24"/>
        </w:rPr>
        <w:t>transmedia</w:t>
      </w:r>
      <w:proofErr w:type="spellEnd"/>
      <w:r>
        <w:rPr>
          <w:rFonts w:ascii="Times New Roman" w:hAnsi="Times New Roman" w:cs="Times New Roman"/>
          <w:sz w:val="24"/>
          <w:szCs w:val="24"/>
        </w:rPr>
        <w:t xml:space="preserve"> storytelling executions, a</w:t>
      </w:r>
      <w:r w:rsidR="00FB48E8">
        <w:rPr>
          <w:rFonts w:ascii="Times New Roman" w:hAnsi="Times New Roman" w:cs="Times New Roman"/>
          <w:sz w:val="24"/>
          <w:szCs w:val="24"/>
        </w:rPr>
        <w:t xml:space="preserve">dvertising </w:t>
      </w:r>
      <w:proofErr w:type="spellStart"/>
      <w:r w:rsidR="00FB48E8">
        <w:rPr>
          <w:rFonts w:ascii="Times New Roman" w:hAnsi="Times New Roman" w:cs="Times New Roman"/>
          <w:sz w:val="24"/>
          <w:szCs w:val="24"/>
        </w:rPr>
        <w:t>para</w:t>
      </w:r>
      <w:r>
        <w:rPr>
          <w:rFonts w:ascii="Times New Roman" w:hAnsi="Times New Roman" w:cs="Times New Roman"/>
          <w:sz w:val="24"/>
          <w:szCs w:val="24"/>
        </w:rPr>
        <w:t>texts</w:t>
      </w:r>
      <w:proofErr w:type="spellEnd"/>
      <w:r>
        <w:rPr>
          <w:rFonts w:ascii="Times New Roman" w:hAnsi="Times New Roman" w:cs="Times New Roman"/>
          <w:sz w:val="24"/>
          <w:szCs w:val="24"/>
        </w:rPr>
        <w:t xml:space="preserve"> </w:t>
      </w:r>
      <w:r w:rsidR="00FB48E8">
        <w:rPr>
          <w:rFonts w:ascii="Times New Roman" w:hAnsi="Times New Roman" w:cs="Times New Roman"/>
          <w:sz w:val="24"/>
          <w:szCs w:val="24"/>
        </w:rPr>
        <w:t>might subsist only in one medium, for example, as a</w:t>
      </w:r>
      <w:r w:rsidR="004C1E38" w:rsidRPr="00A607B6">
        <w:rPr>
          <w:rFonts w:ascii="Times New Roman" w:hAnsi="Times New Roman" w:cs="Times New Roman"/>
          <w:sz w:val="24"/>
          <w:szCs w:val="24"/>
        </w:rPr>
        <w:t xml:space="preserve"> </w:t>
      </w:r>
      <w:r>
        <w:rPr>
          <w:rFonts w:ascii="Times New Roman" w:hAnsi="Times New Roman" w:cs="Times New Roman"/>
          <w:sz w:val="24"/>
          <w:szCs w:val="24"/>
        </w:rPr>
        <w:t xml:space="preserve">billboard or a </w:t>
      </w:r>
      <w:r w:rsidR="00FB48E8">
        <w:rPr>
          <w:rFonts w:ascii="Times New Roman" w:hAnsi="Times New Roman" w:cs="Times New Roman"/>
          <w:sz w:val="24"/>
          <w:szCs w:val="24"/>
        </w:rPr>
        <w:t xml:space="preserve">paid-for </w:t>
      </w:r>
      <w:r w:rsidR="004C1E38" w:rsidRPr="00A607B6">
        <w:rPr>
          <w:rFonts w:ascii="Times New Roman" w:hAnsi="Times New Roman" w:cs="Times New Roman"/>
          <w:sz w:val="24"/>
          <w:szCs w:val="24"/>
        </w:rPr>
        <w:t xml:space="preserve">feature article </w:t>
      </w:r>
      <w:r w:rsidR="00FB48E8">
        <w:rPr>
          <w:rFonts w:ascii="Times New Roman" w:hAnsi="Times New Roman" w:cs="Times New Roman"/>
          <w:sz w:val="24"/>
          <w:szCs w:val="24"/>
        </w:rPr>
        <w:t xml:space="preserve">in a </w:t>
      </w:r>
      <w:r>
        <w:rPr>
          <w:rFonts w:ascii="Times New Roman" w:hAnsi="Times New Roman" w:cs="Times New Roman"/>
          <w:sz w:val="24"/>
          <w:szCs w:val="24"/>
        </w:rPr>
        <w:t>print</w:t>
      </w:r>
      <w:r w:rsidR="00FB48E8">
        <w:rPr>
          <w:rFonts w:ascii="Times New Roman" w:hAnsi="Times New Roman" w:cs="Times New Roman"/>
          <w:sz w:val="24"/>
          <w:szCs w:val="24"/>
        </w:rPr>
        <w:t xml:space="preserve"> magazine </w:t>
      </w:r>
      <w:r w:rsidR="00BA63C8">
        <w:rPr>
          <w:rFonts w:ascii="Times New Roman" w:hAnsi="Times New Roman" w:cs="Times New Roman"/>
          <w:sz w:val="24"/>
          <w:szCs w:val="24"/>
        </w:rPr>
        <w:t>that never appears online</w:t>
      </w:r>
      <w:r>
        <w:rPr>
          <w:rFonts w:ascii="Times New Roman" w:hAnsi="Times New Roman" w:cs="Times New Roman"/>
          <w:sz w:val="24"/>
          <w:szCs w:val="24"/>
        </w:rPr>
        <w:t>. But it</w:t>
      </w:r>
      <w:r w:rsidR="00FB48E8">
        <w:rPr>
          <w:rFonts w:ascii="Times New Roman" w:hAnsi="Times New Roman" w:cs="Times New Roman"/>
          <w:sz w:val="24"/>
          <w:szCs w:val="24"/>
        </w:rPr>
        <w:t xml:space="preserve"> is clearly the rise in digital</w:t>
      </w:r>
      <w:r w:rsidR="004C1E38" w:rsidRPr="00A607B6">
        <w:rPr>
          <w:rFonts w:ascii="Times New Roman" w:hAnsi="Times New Roman" w:cs="Times New Roman"/>
          <w:sz w:val="24"/>
          <w:szCs w:val="24"/>
        </w:rPr>
        <w:t xml:space="preserve"> </w:t>
      </w:r>
      <w:r w:rsidR="00CC1797" w:rsidRPr="00A607B6">
        <w:rPr>
          <w:rFonts w:ascii="Times New Roman" w:hAnsi="Times New Roman" w:cs="Times New Roman"/>
          <w:sz w:val="24"/>
          <w:szCs w:val="24"/>
        </w:rPr>
        <w:t>communication under convergence</w:t>
      </w:r>
      <w:r w:rsidR="00CC1797" w:rsidRPr="00A607B6">
        <w:rPr>
          <w:rStyle w:val="FootnoteReference"/>
          <w:rFonts w:ascii="Times New Roman" w:hAnsi="Times New Roman" w:cs="Times New Roman"/>
          <w:sz w:val="24"/>
          <w:szCs w:val="24"/>
        </w:rPr>
        <w:footnoteReference w:id="10"/>
      </w:r>
      <w:r w:rsidR="004C1E38" w:rsidRPr="00A607B6">
        <w:rPr>
          <w:rFonts w:ascii="Times New Roman" w:hAnsi="Times New Roman" w:cs="Times New Roman"/>
          <w:sz w:val="24"/>
          <w:szCs w:val="24"/>
        </w:rPr>
        <w:t xml:space="preserve"> that </w:t>
      </w:r>
      <w:r w:rsidR="00CC1797" w:rsidRPr="00A607B6">
        <w:rPr>
          <w:rFonts w:ascii="Times New Roman" w:hAnsi="Times New Roman" w:cs="Times New Roman"/>
          <w:sz w:val="24"/>
          <w:szCs w:val="24"/>
        </w:rPr>
        <w:t xml:space="preserve">confers on </w:t>
      </w:r>
      <w:proofErr w:type="spellStart"/>
      <w:r w:rsidR="00CC1797" w:rsidRPr="00A607B6">
        <w:rPr>
          <w:rFonts w:ascii="Times New Roman" w:hAnsi="Times New Roman" w:cs="Times New Roman"/>
          <w:sz w:val="24"/>
          <w:szCs w:val="24"/>
        </w:rPr>
        <w:t>paratextual</w:t>
      </w:r>
      <w:proofErr w:type="spellEnd"/>
      <w:r w:rsidR="00CC1797" w:rsidRPr="00A607B6">
        <w:rPr>
          <w:rFonts w:ascii="Times New Roman" w:hAnsi="Times New Roman" w:cs="Times New Roman"/>
          <w:sz w:val="24"/>
          <w:szCs w:val="24"/>
        </w:rPr>
        <w:t xml:space="preserve"> advertising the potential for generating a vast web of </w:t>
      </w:r>
      <w:proofErr w:type="spellStart"/>
      <w:r w:rsidR="00CC1797" w:rsidRPr="00A607B6">
        <w:rPr>
          <w:rFonts w:ascii="Times New Roman" w:hAnsi="Times New Roman" w:cs="Times New Roman"/>
          <w:sz w:val="24"/>
          <w:szCs w:val="24"/>
        </w:rPr>
        <w:t>inter</w:t>
      </w:r>
      <w:r w:rsidR="00C27EF0">
        <w:rPr>
          <w:rFonts w:ascii="Times New Roman" w:hAnsi="Times New Roman" w:cs="Times New Roman"/>
          <w:sz w:val="24"/>
          <w:szCs w:val="24"/>
        </w:rPr>
        <w:t>texts</w:t>
      </w:r>
      <w:proofErr w:type="spellEnd"/>
      <w:r w:rsidR="00C27EF0">
        <w:rPr>
          <w:rFonts w:ascii="Times New Roman" w:hAnsi="Times New Roman" w:cs="Times New Roman"/>
          <w:sz w:val="24"/>
          <w:szCs w:val="24"/>
        </w:rPr>
        <w:t xml:space="preserve"> </w:t>
      </w:r>
      <w:r>
        <w:rPr>
          <w:rFonts w:ascii="Times New Roman" w:hAnsi="Times New Roman" w:cs="Times New Roman"/>
          <w:sz w:val="24"/>
          <w:szCs w:val="24"/>
        </w:rPr>
        <w:t>in a short space of</w:t>
      </w:r>
      <w:r w:rsidR="00CC1797" w:rsidRPr="00A607B6">
        <w:rPr>
          <w:rFonts w:ascii="Times New Roman" w:hAnsi="Times New Roman" w:cs="Times New Roman"/>
          <w:sz w:val="24"/>
          <w:szCs w:val="24"/>
        </w:rPr>
        <w:t xml:space="preserve"> </w:t>
      </w:r>
      <w:r>
        <w:rPr>
          <w:rFonts w:ascii="Times New Roman" w:hAnsi="Times New Roman" w:cs="Times New Roman"/>
          <w:sz w:val="24"/>
          <w:szCs w:val="24"/>
        </w:rPr>
        <w:t xml:space="preserve">time. As </w:t>
      </w:r>
      <w:proofErr w:type="spellStart"/>
      <w:r>
        <w:rPr>
          <w:rFonts w:ascii="Times New Roman" w:hAnsi="Times New Roman" w:cs="Times New Roman"/>
          <w:sz w:val="24"/>
          <w:szCs w:val="24"/>
        </w:rPr>
        <w:t>Grainge</w:t>
      </w:r>
      <w:proofErr w:type="spellEnd"/>
      <w:r>
        <w:rPr>
          <w:rFonts w:ascii="Times New Roman" w:hAnsi="Times New Roman" w:cs="Times New Roman"/>
          <w:sz w:val="24"/>
          <w:szCs w:val="24"/>
        </w:rPr>
        <w:t xml:space="preserve"> and Johnson (2015) point out, under media </w:t>
      </w:r>
      <w:r w:rsidR="00FF357D">
        <w:rPr>
          <w:rFonts w:ascii="Times New Roman" w:hAnsi="Times New Roman" w:cs="Times New Roman"/>
          <w:sz w:val="24"/>
          <w:szCs w:val="24"/>
        </w:rPr>
        <w:t xml:space="preserve">convergence, </w:t>
      </w:r>
      <w:r>
        <w:rPr>
          <w:rFonts w:ascii="Times New Roman" w:hAnsi="Times New Roman" w:cs="Times New Roman"/>
          <w:sz w:val="24"/>
          <w:szCs w:val="24"/>
        </w:rPr>
        <w:t>the challenge for advertisers is not t</w:t>
      </w:r>
      <w:r w:rsidR="00FF357D">
        <w:rPr>
          <w:rFonts w:ascii="Times New Roman" w:hAnsi="Times New Roman" w:cs="Times New Roman"/>
          <w:sz w:val="24"/>
          <w:szCs w:val="24"/>
        </w:rPr>
        <w:t xml:space="preserve">o create distractions from consumer </w:t>
      </w:r>
      <w:r>
        <w:rPr>
          <w:rFonts w:ascii="Times New Roman" w:hAnsi="Times New Roman" w:cs="Times New Roman"/>
          <w:sz w:val="24"/>
          <w:szCs w:val="24"/>
        </w:rPr>
        <w:t>engagement</w:t>
      </w:r>
      <w:r w:rsidR="00FF357D">
        <w:rPr>
          <w:rFonts w:ascii="Times New Roman" w:hAnsi="Times New Roman" w:cs="Times New Roman"/>
          <w:sz w:val="24"/>
          <w:szCs w:val="24"/>
        </w:rPr>
        <w:t xml:space="preserve"> with the mobile screen through which most information</w:t>
      </w:r>
      <w:r>
        <w:rPr>
          <w:rFonts w:ascii="Times New Roman" w:hAnsi="Times New Roman" w:cs="Times New Roman"/>
          <w:sz w:val="24"/>
          <w:szCs w:val="24"/>
        </w:rPr>
        <w:t>,</w:t>
      </w:r>
      <w:r w:rsidR="00FF357D">
        <w:rPr>
          <w:rFonts w:ascii="Times New Roman" w:hAnsi="Times New Roman" w:cs="Times New Roman"/>
          <w:sz w:val="24"/>
          <w:szCs w:val="24"/>
        </w:rPr>
        <w:t xml:space="preserve"> entertainment and news is now accessed,</w:t>
      </w:r>
      <w:r>
        <w:rPr>
          <w:rFonts w:ascii="Times New Roman" w:hAnsi="Times New Roman" w:cs="Times New Roman"/>
          <w:sz w:val="24"/>
          <w:szCs w:val="24"/>
        </w:rPr>
        <w:t xml:space="preserve"> but to insert brands into th</w:t>
      </w:r>
      <w:r w:rsidR="00FF357D">
        <w:rPr>
          <w:rFonts w:ascii="Times New Roman" w:hAnsi="Times New Roman" w:cs="Times New Roman"/>
          <w:sz w:val="24"/>
          <w:szCs w:val="24"/>
        </w:rPr>
        <w:t xml:space="preserve">is media consumption experience. </w:t>
      </w:r>
      <w:proofErr w:type="spellStart"/>
      <w:r w:rsidR="00FE3612" w:rsidRPr="00A607B6">
        <w:rPr>
          <w:rFonts w:ascii="Times New Roman" w:hAnsi="Times New Roman" w:cs="Times New Roman"/>
          <w:sz w:val="24"/>
          <w:szCs w:val="24"/>
        </w:rPr>
        <w:t>Paratextual</w:t>
      </w:r>
      <w:proofErr w:type="spellEnd"/>
      <w:r w:rsidR="00FE3612" w:rsidRPr="00A607B6">
        <w:rPr>
          <w:rFonts w:ascii="Times New Roman" w:hAnsi="Times New Roman" w:cs="Times New Roman"/>
          <w:sz w:val="24"/>
          <w:szCs w:val="24"/>
        </w:rPr>
        <w:t xml:space="preserve"> </w:t>
      </w:r>
      <w:r>
        <w:rPr>
          <w:rFonts w:ascii="Times New Roman" w:hAnsi="Times New Roman" w:cs="Times New Roman"/>
          <w:sz w:val="24"/>
          <w:szCs w:val="24"/>
        </w:rPr>
        <w:t>advertising, then,</w:t>
      </w:r>
      <w:r w:rsidR="00FE3612" w:rsidRPr="00A607B6">
        <w:rPr>
          <w:rFonts w:ascii="Times New Roman" w:hAnsi="Times New Roman" w:cs="Times New Roman"/>
          <w:sz w:val="24"/>
          <w:szCs w:val="24"/>
        </w:rPr>
        <w:t xml:space="preserve"> may</w:t>
      </w:r>
      <w:r w:rsidR="00F93C7B" w:rsidRPr="00A607B6">
        <w:rPr>
          <w:rFonts w:ascii="Times New Roman" w:hAnsi="Times New Roman" w:cs="Times New Roman"/>
          <w:sz w:val="24"/>
          <w:szCs w:val="24"/>
        </w:rPr>
        <w:t xml:space="preserve"> </w:t>
      </w:r>
      <w:r w:rsidR="00FE3612" w:rsidRPr="00A607B6">
        <w:rPr>
          <w:rFonts w:ascii="Times New Roman" w:hAnsi="Times New Roman" w:cs="Times New Roman"/>
          <w:sz w:val="24"/>
          <w:szCs w:val="24"/>
        </w:rPr>
        <w:t xml:space="preserve">consist in </w:t>
      </w:r>
      <w:r>
        <w:rPr>
          <w:rFonts w:ascii="Times New Roman" w:hAnsi="Times New Roman" w:cs="Times New Roman"/>
          <w:sz w:val="24"/>
          <w:szCs w:val="24"/>
        </w:rPr>
        <w:t>traditional forms</w:t>
      </w:r>
      <w:r w:rsidR="00CA6C1B">
        <w:rPr>
          <w:rFonts w:ascii="Times New Roman" w:hAnsi="Times New Roman" w:cs="Times New Roman"/>
          <w:sz w:val="24"/>
          <w:szCs w:val="24"/>
        </w:rPr>
        <w:t xml:space="preserve"> of advertis</w:t>
      </w:r>
      <w:r w:rsidR="00BA63C8">
        <w:rPr>
          <w:rFonts w:ascii="Times New Roman" w:hAnsi="Times New Roman" w:cs="Times New Roman"/>
          <w:sz w:val="24"/>
          <w:szCs w:val="24"/>
        </w:rPr>
        <w:t xml:space="preserve">ing, </w:t>
      </w:r>
      <w:r w:rsidR="00DD287D" w:rsidRPr="00A607B6">
        <w:rPr>
          <w:rFonts w:ascii="Times New Roman" w:hAnsi="Times New Roman" w:cs="Times New Roman"/>
          <w:sz w:val="24"/>
          <w:szCs w:val="24"/>
        </w:rPr>
        <w:t xml:space="preserve">but it </w:t>
      </w:r>
      <w:r w:rsidR="00CA6C1B">
        <w:rPr>
          <w:rFonts w:ascii="Times New Roman" w:hAnsi="Times New Roman" w:cs="Times New Roman"/>
          <w:sz w:val="24"/>
          <w:szCs w:val="24"/>
        </w:rPr>
        <w:t xml:space="preserve">extends to include </w:t>
      </w:r>
      <w:r>
        <w:rPr>
          <w:rFonts w:ascii="Times New Roman" w:hAnsi="Times New Roman" w:cs="Times New Roman"/>
          <w:sz w:val="24"/>
          <w:szCs w:val="24"/>
        </w:rPr>
        <w:t xml:space="preserve">many hybrid forms of advertising such as </w:t>
      </w:r>
      <w:r w:rsidR="00FE3612" w:rsidRPr="00A607B6">
        <w:rPr>
          <w:rFonts w:ascii="Times New Roman" w:hAnsi="Times New Roman" w:cs="Times New Roman"/>
          <w:sz w:val="24"/>
          <w:szCs w:val="24"/>
        </w:rPr>
        <w:t>native advertising (promoted media content that looks like editorial), search advertising (also known as Search Engine Optimisation or SEO), brand sponsored blogs, product placement in all media, celebrity endorsement in social media (e.g. sponsored Tweets) and other public relations or branded and sponsored content</w:t>
      </w:r>
      <w:r w:rsidR="009540FD" w:rsidRPr="00A607B6">
        <w:rPr>
          <w:rFonts w:ascii="Times New Roman" w:hAnsi="Times New Roman" w:cs="Times New Roman"/>
          <w:sz w:val="24"/>
          <w:szCs w:val="24"/>
        </w:rPr>
        <w:t xml:space="preserve"> that features in media stories</w:t>
      </w:r>
      <w:r w:rsidR="00FE3612" w:rsidRPr="00A607B6">
        <w:rPr>
          <w:rFonts w:ascii="Times New Roman" w:hAnsi="Times New Roman" w:cs="Times New Roman"/>
          <w:sz w:val="24"/>
          <w:szCs w:val="24"/>
        </w:rPr>
        <w:t>, share-able video content on social media platforms and many other emerging forms of promotion that hybridise advertising with journalism, entertainment, information, consumer discussion forums, and news.</w:t>
      </w:r>
      <w:r w:rsidR="001B69C1">
        <w:rPr>
          <w:rFonts w:ascii="Times New Roman" w:hAnsi="Times New Roman" w:cs="Times New Roman"/>
          <w:sz w:val="24"/>
          <w:szCs w:val="24"/>
        </w:rPr>
        <w:t xml:space="preserve"> </w:t>
      </w:r>
      <w:r w:rsidR="00655396">
        <w:rPr>
          <w:rFonts w:ascii="Times New Roman" w:hAnsi="Times New Roman" w:cs="Times New Roman"/>
          <w:sz w:val="24"/>
          <w:szCs w:val="24"/>
        </w:rPr>
        <w:t>T</w:t>
      </w:r>
      <w:r w:rsidR="00655396" w:rsidRPr="00A607B6">
        <w:rPr>
          <w:rFonts w:ascii="Times New Roman" w:hAnsi="Times New Roman" w:cs="Times New Roman"/>
          <w:sz w:val="24"/>
          <w:szCs w:val="24"/>
        </w:rPr>
        <w:t xml:space="preserve">here are many forms of </w:t>
      </w:r>
      <w:proofErr w:type="spellStart"/>
      <w:r w:rsidR="00655396" w:rsidRPr="00A607B6">
        <w:rPr>
          <w:rFonts w:ascii="Times New Roman" w:hAnsi="Times New Roman" w:cs="Times New Roman"/>
          <w:sz w:val="24"/>
          <w:szCs w:val="24"/>
        </w:rPr>
        <w:t>paratextual</w:t>
      </w:r>
      <w:proofErr w:type="spellEnd"/>
      <w:r w:rsidR="00655396" w:rsidRPr="00A607B6">
        <w:rPr>
          <w:rFonts w:ascii="Times New Roman" w:hAnsi="Times New Roman" w:cs="Times New Roman"/>
          <w:sz w:val="24"/>
          <w:szCs w:val="24"/>
        </w:rPr>
        <w:t xml:space="preserve"> advertising that pre-date the social media era</w:t>
      </w:r>
      <w:r w:rsidR="00053A19">
        <w:rPr>
          <w:rFonts w:ascii="Times New Roman" w:hAnsi="Times New Roman" w:cs="Times New Roman"/>
          <w:sz w:val="24"/>
          <w:szCs w:val="24"/>
        </w:rPr>
        <w:t>. P</w:t>
      </w:r>
      <w:r w:rsidR="00655396" w:rsidRPr="00A607B6">
        <w:rPr>
          <w:rFonts w:ascii="Times New Roman" w:hAnsi="Times New Roman" w:cs="Times New Roman"/>
          <w:sz w:val="24"/>
          <w:szCs w:val="24"/>
        </w:rPr>
        <w:t>roduct placement</w:t>
      </w:r>
      <w:r w:rsidR="00053A19">
        <w:rPr>
          <w:rFonts w:ascii="Times New Roman" w:hAnsi="Times New Roman" w:cs="Times New Roman"/>
          <w:sz w:val="24"/>
          <w:szCs w:val="24"/>
        </w:rPr>
        <w:t xml:space="preserve"> is one example. It</w:t>
      </w:r>
      <w:r w:rsidR="00655396">
        <w:rPr>
          <w:rFonts w:ascii="Times New Roman" w:hAnsi="Times New Roman" w:cs="Times New Roman"/>
          <w:sz w:val="24"/>
          <w:szCs w:val="24"/>
        </w:rPr>
        <w:t xml:space="preserve"> has come into its own under convergence since it is a hybrid promotional technique </w:t>
      </w:r>
      <w:r w:rsidR="00655396" w:rsidRPr="00A607B6">
        <w:rPr>
          <w:rFonts w:ascii="Times New Roman" w:hAnsi="Times New Roman" w:cs="Times New Roman"/>
          <w:sz w:val="24"/>
          <w:szCs w:val="24"/>
        </w:rPr>
        <w:t>(</w:t>
      </w:r>
      <w:proofErr w:type="spellStart"/>
      <w:r w:rsidR="00655396" w:rsidRPr="00A607B6">
        <w:rPr>
          <w:rFonts w:ascii="Times New Roman" w:hAnsi="Times New Roman" w:cs="Times New Roman"/>
          <w:sz w:val="24"/>
          <w:szCs w:val="24"/>
        </w:rPr>
        <w:t>Balasubramanian</w:t>
      </w:r>
      <w:proofErr w:type="spellEnd"/>
      <w:r w:rsidR="00655396" w:rsidRPr="00A607B6">
        <w:rPr>
          <w:rFonts w:ascii="Times New Roman" w:hAnsi="Times New Roman" w:cs="Times New Roman"/>
          <w:sz w:val="24"/>
          <w:szCs w:val="24"/>
        </w:rPr>
        <w:t xml:space="preserve">, 1994; </w:t>
      </w:r>
      <w:r w:rsidR="00655396" w:rsidRPr="00A607B6">
        <w:rPr>
          <w:rStyle w:val="z3988"/>
          <w:rFonts w:ascii="Times New Roman" w:hAnsi="Times New Roman" w:cs="Times New Roman"/>
          <w:vanish/>
          <w:sz w:val="24"/>
          <w:szCs w:val="24"/>
        </w:rPr>
        <w:t> </w:t>
      </w:r>
      <w:proofErr w:type="spellStart"/>
      <w:r w:rsidR="00655396" w:rsidRPr="00A607B6">
        <w:rPr>
          <w:rFonts w:ascii="Times New Roman" w:hAnsi="Times New Roman" w:cs="Times New Roman"/>
          <w:sz w:val="24"/>
          <w:szCs w:val="24"/>
        </w:rPr>
        <w:t>Lehu</w:t>
      </w:r>
      <w:proofErr w:type="spellEnd"/>
      <w:r w:rsidR="00655396" w:rsidRPr="00A607B6">
        <w:rPr>
          <w:rFonts w:ascii="Times New Roman" w:hAnsi="Times New Roman" w:cs="Times New Roman"/>
          <w:sz w:val="24"/>
          <w:szCs w:val="24"/>
        </w:rPr>
        <w:t xml:space="preserve">, 2008) </w:t>
      </w:r>
      <w:r w:rsidR="00655396">
        <w:rPr>
          <w:rFonts w:ascii="Times New Roman" w:hAnsi="Times New Roman" w:cs="Times New Roman"/>
          <w:sz w:val="24"/>
          <w:szCs w:val="24"/>
        </w:rPr>
        <w:t>that appears passive</w:t>
      </w:r>
      <w:r w:rsidR="00053A19">
        <w:rPr>
          <w:rFonts w:ascii="Times New Roman" w:hAnsi="Times New Roman" w:cs="Times New Roman"/>
          <w:sz w:val="24"/>
          <w:szCs w:val="24"/>
        </w:rPr>
        <w:t>,</w:t>
      </w:r>
      <w:r w:rsidR="00655396">
        <w:rPr>
          <w:rFonts w:ascii="Times New Roman" w:hAnsi="Times New Roman" w:cs="Times New Roman"/>
          <w:sz w:val="24"/>
          <w:szCs w:val="24"/>
        </w:rPr>
        <w:t xml:space="preserve"> yet leverages</w:t>
      </w:r>
      <w:r w:rsidR="00655396" w:rsidRPr="00A607B6">
        <w:rPr>
          <w:rFonts w:ascii="Times New Roman" w:hAnsi="Times New Roman" w:cs="Times New Roman"/>
          <w:sz w:val="24"/>
          <w:szCs w:val="24"/>
        </w:rPr>
        <w:t xml:space="preserve"> advertising</w:t>
      </w:r>
      <w:r w:rsidR="00655396">
        <w:rPr>
          <w:rFonts w:ascii="Times New Roman" w:hAnsi="Times New Roman" w:cs="Times New Roman"/>
          <w:sz w:val="24"/>
          <w:szCs w:val="24"/>
        </w:rPr>
        <w:t xml:space="preserve"> with</w:t>
      </w:r>
      <w:r w:rsidR="00655396" w:rsidRPr="00A607B6">
        <w:rPr>
          <w:rFonts w:ascii="Times New Roman" w:hAnsi="Times New Roman" w:cs="Times New Roman"/>
          <w:sz w:val="24"/>
          <w:szCs w:val="24"/>
        </w:rPr>
        <w:t xml:space="preserve"> celebrity endorsement and sponsorship</w:t>
      </w:r>
      <w:r w:rsidR="00655396">
        <w:rPr>
          <w:rFonts w:ascii="Times New Roman" w:hAnsi="Times New Roman" w:cs="Times New Roman"/>
          <w:sz w:val="24"/>
          <w:szCs w:val="24"/>
        </w:rPr>
        <w:t>, along with news and sports media coverage</w:t>
      </w:r>
      <w:r w:rsidR="00655396" w:rsidRPr="00A607B6">
        <w:rPr>
          <w:rFonts w:ascii="Times New Roman" w:hAnsi="Times New Roman" w:cs="Times New Roman"/>
          <w:sz w:val="24"/>
          <w:szCs w:val="24"/>
        </w:rPr>
        <w:t>.</w:t>
      </w:r>
      <w:r w:rsidR="00655396">
        <w:rPr>
          <w:rFonts w:ascii="Times New Roman" w:hAnsi="Times New Roman" w:cs="Times New Roman"/>
          <w:sz w:val="24"/>
          <w:szCs w:val="24"/>
        </w:rPr>
        <w:t xml:space="preserve"> </w:t>
      </w:r>
      <w:r w:rsidR="00053A19">
        <w:rPr>
          <w:rFonts w:ascii="Times New Roman" w:hAnsi="Times New Roman" w:cs="Times New Roman"/>
          <w:sz w:val="24"/>
          <w:szCs w:val="24"/>
        </w:rPr>
        <w:t xml:space="preserve">Although </w:t>
      </w:r>
      <w:proofErr w:type="spellStart"/>
      <w:r w:rsidR="00053A19">
        <w:rPr>
          <w:rFonts w:ascii="Times New Roman" w:hAnsi="Times New Roman" w:cs="Times New Roman"/>
          <w:sz w:val="24"/>
          <w:szCs w:val="24"/>
        </w:rPr>
        <w:t>paratextual</w:t>
      </w:r>
      <w:proofErr w:type="spellEnd"/>
      <w:r w:rsidR="00053A19">
        <w:rPr>
          <w:rFonts w:ascii="Times New Roman" w:hAnsi="Times New Roman" w:cs="Times New Roman"/>
          <w:sz w:val="24"/>
          <w:szCs w:val="24"/>
        </w:rPr>
        <w:t xml:space="preserve"> advertising techniques</w:t>
      </w:r>
      <w:r w:rsidR="00FF357D">
        <w:rPr>
          <w:rFonts w:ascii="Times New Roman" w:hAnsi="Times New Roman" w:cs="Times New Roman"/>
          <w:sz w:val="24"/>
          <w:szCs w:val="24"/>
        </w:rPr>
        <w:t xml:space="preserve"> individually are not individually </w:t>
      </w:r>
      <w:r w:rsidR="00053A19">
        <w:rPr>
          <w:rFonts w:ascii="Times New Roman" w:hAnsi="Times New Roman" w:cs="Times New Roman"/>
          <w:sz w:val="24"/>
          <w:szCs w:val="24"/>
        </w:rPr>
        <w:t>new, w</w:t>
      </w:r>
      <w:r w:rsidR="00655396">
        <w:rPr>
          <w:rFonts w:ascii="Times New Roman" w:hAnsi="Times New Roman" w:cs="Times New Roman"/>
          <w:sz w:val="24"/>
          <w:szCs w:val="24"/>
        </w:rPr>
        <w:t xml:space="preserve">e suggest that </w:t>
      </w:r>
      <w:r w:rsidR="005A2EF6">
        <w:rPr>
          <w:rFonts w:ascii="Times New Roman" w:hAnsi="Times New Roman" w:cs="Times New Roman"/>
          <w:sz w:val="24"/>
          <w:szCs w:val="24"/>
        </w:rPr>
        <w:t>t</w:t>
      </w:r>
      <w:r w:rsidR="00FE3612" w:rsidRPr="00A607B6">
        <w:rPr>
          <w:rFonts w:ascii="Times New Roman" w:hAnsi="Times New Roman" w:cs="Times New Roman"/>
          <w:sz w:val="24"/>
          <w:szCs w:val="24"/>
        </w:rPr>
        <w:t xml:space="preserve">he notion of </w:t>
      </w:r>
      <w:proofErr w:type="spellStart"/>
      <w:r w:rsidR="00FE3612" w:rsidRPr="00A607B6">
        <w:rPr>
          <w:rFonts w:ascii="Times New Roman" w:hAnsi="Times New Roman" w:cs="Times New Roman"/>
          <w:sz w:val="24"/>
          <w:szCs w:val="24"/>
        </w:rPr>
        <w:t>paratextual</w:t>
      </w:r>
      <w:proofErr w:type="spellEnd"/>
      <w:r w:rsidR="00FE3612" w:rsidRPr="00A607B6">
        <w:rPr>
          <w:rFonts w:ascii="Times New Roman" w:hAnsi="Times New Roman" w:cs="Times New Roman"/>
          <w:sz w:val="24"/>
          <w:szCs w:val="24"/>
        </w:rPr>
        <w:t xml:space="preserve"> advertising </w:t>
      </w:r>
      <w:r w:rsidR="00667F82" w:rsidRPr="00A607B6">
        <w:rPr>
          <w:rFonts w:ascii="Times New Roman" w:hAnsi="Times New Roman" w:cs="Times New Roman"/>
          <w:sz w:val="24"/>
          <w:szCs w:val="24"/>
        </w:rPr>
        <w:t xml:space="preserve">distinctively </w:t>
      </w:r>
      <w:r w:rsidR="00FE3612" w:rsidRPr="00A607B6">
        <w:rPr>
          <w:rFonts w:ascii="Times New Roman" w:hAnsi="Times New Roman" w:cs="Times New Roman"/>
          <w:sz w:val="24"/>
          <w:szCs w:val="24"/>
        </w:rPr>
        <w:t xml:space="preserve">captures a quantitative and qualitative shift in advertising and marketing practices </w:t>
      </w:r>
      <w:r w:rsidR="00655396">
        <w:rPr>
          <w:rFonts w:ascii="Times New Roman" w:hAnsi="Times New Roman" w:cs="Times New Roman"/>
          <w:sz w:val="24"/>
          <w:szCs w:val="24"/>
        </w:rPr>
        <w:t xml:space="preserve">under convergence, </w:t>
      </w:r>
      <w:r w:rsidR="009540FD" w:rsidRPr="00A607B6">
        <w:rPr>
          <w:rFonts w:ascii="Times New Roman" w:hAnsi="Times New Roman" w:cs="Times New Roman"/>
          <w:sz w:val="24"/>
          <w:szCs w:val="24"/>
        </w:rPr>
        <w:t>from sales-orientation</w:t>
      </w:r>
      <w:r w:rsidR="00667F82" w:rsidRPr="00A607B6">
        <w:rPr>
          <w:rFonts w:ascii="Times New Roman" w:hAnsi="Times New Roman" w:cs="Times New Roman"/>
          <w:sz w:val="24"/>
          <w:szCs w:val="24"/>
        </w:rPr>
        <w:t>,</w:t>
      </w:r>
      <w:r w:rsidR="009540FD" w:rsidRPr="00A607B6">
        <w:rPr>
          <w:rFonts w:ascii="Times New Roman" w:hAnsi="Times New Roman" w:cs="Times New Roman"/>
          <w:sz w:val="24"/>
          <w:szCs w:val="24"/>
        </w:rPr>
        <w:t xml:space="preserve"> </w:t>
      </w:r>
      <w:r w:rsidR="00FE3612" w:rsidRPr="00A607B6">
        <w:rPr>
          <w:rFonts w:ascii="Times New Roman" w:hAnsi="Times New Roman" w:cs="Times New Roman"/>
          <w:sz w:val="24"/>
          <w:szCs w:val="24"/>
        </w:rPr>
        <w:t>towards strategic publicity (Ehrenberg, 2002), often aided by narrative indeterminacy</w:t>
      </w:r>
      <w:r w:rsidR="009540FD" w:rsidRPr="00A607B6">
        <w:rPr>
          <w:rFonts w:ascii="Times New Roman" w:hAnsi="Times New Roman" w:cs="Times New Roman"/>
          <w:sz w:val="24"/>
          <w:szCs w:val="24"/>
        </w:rPr>
        <w:t xml:space="preserve"> (</w:t>
      </w:r>
      <w:proofErr w:type="spellStart"/>
      <w:r w:rsidR="009540FD" w:rsidRPr="00A607B6">
        <w:rPr>
          <w:rFonts w:ascii="Times New Roman" w:hAnsi="Times New Roman" w:cs="Times New Roman"/>
          <w:sz w:val="24"/>
          <w:szCs w:val="24"/>
        </w:rPr>
        <w:t>Puntoni</w:t>
      </w:r>
      <w:proofErr w:type="spellEnd"/>
      <w:r w:rsidR="009540FD" w:rsidRPr="00A607B6">
        <w:rPr>
          <w:rFonts w:ascii="Times New Roman" w:hAnsi="Times New Roman" w:cs="Times New Roman"/>
          <w:sz w:val="24"/>
          <w:szCs w:val="24"/>
        </w:rPr>
        <w:t xml:space="preserve"> </w:t>
      </w:r>
      <w:r w:rsidR="002C5FD3">
        <w:rPr>
          <w:rFonts w:ascii="Times New Roman" w:hAnsi="Times New Roman" w:cs="Times New Roman"/>
          <w:sz w:val="24"/>
          <w:szCs w:val="24"/>
        </w:rPr>
        <w:t>e</w:t>
      </w:r>
      <w:r w:rsidR="009540FD" w:rsidRPr="00A607B6">
        <w:rPr>
          <w:rFonts w:ascii="Times New Roman" w:hAnsi="Times New Roman" w:cs="Times New Roman"/>
          <w:sz w:val="24"/>
          <w:szCs w:val="24"/>
        </w:rPr>
        <w:t>t al.</w:t>
      </w:r>
      <w:r w:rsidR="002C5FD3">
        <w:rPr>
          <w:rFonts w:ascii="Times New Roman" w:hAnsi="Times New Roman" w:cs="Times New Roman"/>
          <w:sz w:val="24"/>
          <w:szCs w:val="24"/>
        </w:rPr>
        <w:t>,</w:t>
      </w:r>
      <w:r w:rsidR="009540FD" w:rsidRPr="00A607B6">
        <w:rPr>
          <w:rFonts w:ascii="Times New Roman" w:hAnsi="Times New Roman" w:cs="Times New Roman"/>
          <w:sz w:val="24"/>
          <w:szCs w:val="24"/>
        </w:rPr>
        <w:t xml:space="preserve"> 2010). </w:t>
      </w:r>
      <w:r w:rsidR="00FE3612" w:rsidRPr="00A607B6">
        <w:rPr>
          <w:rFonts w:ascii="Times New Roman" w:hAnsi="Times New Roman" w:cs="Times New Roman"/>
          <w:sz w:val="24"/>
          <w:szCs w:val="24"/>
        </w:rPr>
        <w:t xml:space="preserve">   </w:t>
      </w:r>
    </w:p>
    <w:p w:rsidR="00FE3612" w:rsidRPr="00A607B6" w:rsidRDefault="00E3424B" w:rsidP="00FE36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an example of the on- and offline extension of </w:t>
      </w:r>
      <w:r w:rsidR="000F4643">
        <w:rPr>
          <w:rFonts w:ascii="Times New Roman" w:hAnsi="Times New Roman" w:cs="Times New Roman"/>
          <w:sz w:val="24"/>
          <w:szCs w:val="24"/>
        </w:rPr>
        <w:t xml:space="preserve">advertising </w:t>
      </w:r>
      <w:proofErr w:type="spellStart"/>
      <w:r w:rsidR="000F4643">
        <w:rPr>
          <w:rFonts w:ascii="Times New Roman" w:hAnsi="Times New Roman" w:cs="Times New Roman"/>
          <w:sz w:val="24"/>
          <w:szCs w:val="24"/>
        </w:rPr>
        <w:t>paratexts</w:t>
      </w:r>
      <w:proofErr w:type="spellEnd"/>
      <w:r w:rsidR="000F4643">
        <w:rPr>
          <w:rFonts w:ascii="Times New Roman" w:hAnsi="Times New Roman" w:cs="Times New Roman"/>
          <w:sz w:val="24"/>
          <w:szCs w:val="24"/>
        </w:rPr>
        <w:t xml:space="preserve"> for movies</w:t>
      </w:r>
      <w:r>
        <w:rPr>
          <w:rFonts w:ascii="Times New Roman" w:hAnsi="Times New Roman" w:cs="Times New Roman"/>
          <w:sz w:val="24"/>
          <w:szCs w:val="24"/>
        </w:rPr>
        <w:t xml:space="preserve">, </w:t>
      </w:r>
      <w:r w:rsidR="00FE3612" w:rsidRPr="00A607B6">
        <w:rPr>
          <w:rFonts w:ascii="Times New Roman" w:hAnsi="Times New Roman" w:cs="Times New Roman"/>
          <w:sz w:val="24"/>
          <w:szCs w:val="24"/>
        </w:rPr>
        <w:t>Heineken beer has paid for script and visual references in James Bond movies since 1997</w:t>
      </w:r>
      <w:r w:rsidR="000F4643">
        <w:rPr>
          <w:rFonts w:ascii="Times New Roman" w:hAnsi="Times New Roman" w:cs="Times New Roman"/>
          <w:sz w:val="24"/>
          <w:szCs w:val="24"/>
        </w:rPr>
        <w:t xml:space="preserve">. The aim seems to be to </w:t>
      </w:r>
      <w:r w:rsidR="00FE3612" w:rsidRPr="00A607B6">
        <w:rPr>
          <w:rFonts w:ascii="Times New Roman" w:hAnsi="Times New Roman" w:cs="Times New Roman"/>
          <w:sz w:val="24"/>
          <w:szCs w:val="24"/>
        </w:rPr>
        <w:t xml:space="preserve">achieve a semiotic association with Bond’s </w:t>
      </w:r>
      <w:r w:rsidR="00FF357D">
        <w:rPr>
          <w:rFonts w:ascii="Times New Roman" w:hAnsi="Times New Roman" w:cs="Times New Roman"/>
          <w:sz w:val="24"/>
          <w:szCs w:val="24"/>
        </w:rPr>
        <w:t xml:space="preserve">caricature of </w:t>
      </w:r>
      <w:r w:rsidR="00FE3612" w:rsidRPr="00A607B6">
        <w:rPr>
          <w:rFonts w:ascii="Times New Roman" w:hAnsi="Times New Roman" w:cs="Times New Roman"/>
          <w:sz w:val="24"/>
          <w:szCs w:val="24"/>
        </w:rPr>
        <w:t xml:space="preserve">masculinity whilst also extending the brand into </w:t>
      </w:r>
      <w:r w:rsidR="0026294E" w:rsidRPr="00A607B6">
        <w:rPr>
          <w:rFonts w:ascii="Times New Roman" w:hAnsi="Times New Roman" w:cs="Times New Roman"/>
          <w:sz w:val="24"/>
          <w:szCs w:val="24"/>
        </w:rPr>
        <w:t>international</w:t>
      </w:r>
      <w:r w:rsidR="00FE3612" w:rsidRPr="00A607B6">
        <w:rPr>
          <w:rFonts w:ascii="Times New Roman" w:hAnsi="Times New Roman" w:cs="Times New Roman"/>
          <w:sz w:val="24"/>
          <w:szCs w:val="24"/>
        </w:rPr>
        <w:t xml:space="preserve"> markets. The campaign for 2015 Bond release Spectre included extended </w:t>
      </w:r>
      <w:proofErr w:type="spellStart"/>
      <w:r w:rsidR="00FE3612" w:rsidRPr="00A607B6">
        <w:rPr>
          <w:rFonts w:ascii="Times New Roman" w:hAnsi="Times New Roman" w:cs="Times New Roman"/>
          <w:sz w:val="24"/>
          <w:szCs w:val="24"/>
        </w:rPr>
        <w:t>paratexts</w:t>
      </w:r>
      <w:proofErr w:type="spellEnd"/>
      <w:r w:rsidR="00FE3612" w:rsidRPr="00A607B6">
        <w:rPr>
          <w:rFonts w:ascii="Times New Roman" w:hAnsi="Times New Roman" w:cs="Times New Roman"/>
          <w:sz w:val="24"/>
          <w:szCs w:val="24"/>
        </w:rPr>
        <w:t xml:space="preserve"> in the form of tie-in TV and print ads featuring Daniel </w:t>
      </w:r>
      <w:r w:rsidR="00FE3612" w:rsidRPr="00A607B6">
        <w:rPr>
          <w:rFonts w:ascii="Times New Roman" w:hAnsi="Times New Roman" w:cs="Times New Roman"/>
          <w:sz w:val="24"/>
          <w:szCs w:val="24"/>
        </w:rPr>
        <w:lastRenderedPageBreak/>
        <w:t>Craig in scenes from the movie. Promotional packaging in retail settings featured links to downloadable behind-the-scenes footage</w:t>
      </w:r>
      <w:r w:rsidR="00FE3612" w:rsidRPr="00A607B6">
        <w:rPr>
          <w:rStyle w:val="FootnoteReference"/>
          <w:rFonts w:ascii="Times New Roman" w:hAnsi="Times New Roman" w:cs="Times New Roman"/>
          <w:sz w:val="24"/>
          <w:szCs w:val="24"/>
        </w:rPr>
        <w:footnoteReference w:id="11"/>
      </w:r>
      <w:r w:rsidR="00FE3612" w:rsidRPr="00A607B6">
        <w:rPr>
          <w:rFonts w:ascii="Times New Roman" w:hAnsi="Times New Roman" w:cs="Times New Roman"/>
          <w:sz w:val="24"/>
          <w:szCs w:val="24"/>
        </w:rPr>
        <w:t xml:space="preserve"> of the movies, generating mutual intertextuality. Bond is more typically associated</w:t>
      </w:r>
      <w:r w:rsidR="004F711A">
        <w:rPr>
          <w:rFonts w:ascii="Times New Roman" w:hAnsi="Times New Roman" w:cs="Times New Roman"/>
          <w:sz w:val="24"/>
          <w:szCs w:val="24"/>
        </w:rPr>
        <w:t xml:space="preserve"> with Martinis and Scotch Whisk</w:t>
      </w:r>
      <w:r w:rsidR="00FE3612" w:rsidRPr="00A607B6">
        <w:rPr>
          <w:rFonts w:ascii="Times New Roman" w:hAnsi="Times New Roman" w:cs="Times New Roman"/>
          <w:sz w:val="24"/>
          <w:szCs w:val="24"/>
        </w:rPr>
        <w:t xml:space="preserve">y, so the Heineken brand association with the movie serves as a </w:t>
      </w:r>
      <w:proofErr w:type="spellStart"/>
      <w:r w:rsidR="00FE3612" w:rsidRPr="00A607B6">
        <w:rPr>
          <w:rFonts w:ascii="Times New Roman" w:hAnsi="Times New Roman" w:cs="Times New Roman"/>
          <w:sz w:val="24"/>
          <w:szCs w:val="24"/>
        </w:rPr>
        <w:t>paratext</w:t>
      </w:r>
      <w:proofErr w:type="spellEnd"/>
      <w:r w:rsidR="00FE3612" w:rsidRPr="00A607B6">
        <w:rPr>
          <w:rFonts w:ascii="Times New Roman" w:hAnsi="Times New Roman" w:cs="Times New Roman"/>
          <w:sz w:val="24"/>
          <w:szCs w:val="24"/>
        </w:rPr>
        <w:t xml:space="preserve"> for the Bond stories, as well as for the brand, inflecting the interpretation of each. However, the movie franchise has little investment in the literary integrity of the book series- the movies are </w:t>
      </w:r>
      <w:proofErr w:type="spellStart"/>
      <w:r w:rsidR="00FE3612" w:rsidRPr="00A607B6">
        <w:rPr>
          <w:rFonts w:ascii="Times New Roman" w:hAnsi="Times New Roman" w:cs="Times New Roman"/>
          <w:sz w:val="24"/>
          <w:szCs w:val="24"/>
        </w:rPr>
        <w:t>parodic</w:t>
      </w:r>
      <w:proofErr w:type="spellEnd"/>
      <w:r w:rsidR="00FE3612" w:rsidRPr="00A607B6">
        <w:rPr>
          <w:rFonts w:ascii="Times New Roman" w:hAnsi="Times New Roman" w:cs="Times New Roman"/>
          <w:sz w:val="24"/>
          <w:szCs w:val="24"/>
        </w:rPr>
        <w:t xml:space="preserve"> </w:t>
      </w:r>
      <w:proofErr w:type="spellStart"/>
      <w:r w:rsidR="00FE3612" w:rsidRPr="00A607B6">
        <w:rPr>
          <w:rFonts w:ascii="Times New Roman" w:hAnsi="Times New Roman" w:cs="Times New Roman"/>
          <w:sz w:val="24"/>
          <w:szCs w:val="24"/>
        </w:rPr>
        <w:t>paratexts</w:t>
      </w:r>
      <w:proofErr w:type="spellEnd"/>
      <w:r w:rsidR="00FE3612" w:rsidRPr="00A607B6">
        <w:rPr>
          <w:rFonts w:ascii="Times New Roman" w:hAnsi="Times New Roman" w:cs="Times New Roman"/>
          <w:sz w:val="24"/>
          <w:szCs w:val="24"/>
        </w:rPr>
        <w:t xml:space="preserve"> (or hypertexts) of the books. They are consumed as free-standing </w:t>
      </w:r>
      <w:proofErr w:type="spellStart"/>
      <w:r w:rsidR="00FE3612" w:rsidRPr="00A607B6">
        <w:rPr>
          <w:rFonts w:ascii="Times New Roman" w:hAnsi="Times New Roman" w:cs="Times New Roman"/>
          <w:sz w:val="24"/>
          <w:szCs w:val="24"/>
        </w:rPr>
        <w:t>paratexts</w:t>
      </w:r>
      <w:proofErr w:type="spellEnd"/>
      <w:r w:rsidR="00FE3612" w:rsidRPr="00A607B6">
        <w:rPr>
          <w:rFonts w:ascii="Times New Roman" w:hAnsi="Times New Roman" w:cs="Times New Roman"/>
          <w:sz w:val="24"/>
          <w:szCs w:val="24"/>
        </w:rPr>
        <w:t xml:space="preserve"> by contemporary audiences </w:t>
      </w:r>
      <w:r w:rsidR="0026294E" w:rsidRPr="00A607B6">
        <w:rPr>
          <w:rFonts w:ascii="Times New Roman" w:hAnsi="Times New Roman" w:cs="Times New Roman"/>
          <w:sz w:val="24"/>
          <w:szCs w:val="24"/>
        </w:rPr>
        <w:t xml:space="preserve">who </w:t>
      </w:r>
      <w:r w:rsidR="00053A19">
        <w:rPr>
          <w:rFonts w:ascii="Times New Roman" w:hAnsi="Times New Roman" w:cs="Times New Roman"/>
          <w:sz w:val="24"/>
          <w:szCs w:val="24"/>
        </w:rPr>
        <w:t>may never have</w:t>
      </w:r>
      <w:r w:rsidR="0026294E" w:rsidRPr="00A607B6">
        <w:rPr>
          <w:rFonts w:ascii="Times New Roman" w:hAnsi="Times New Roman" w:cs="Times New Roman"/>
          <w:sz w:val="24"/>
          <w:szCs w:val="24"/>
        </w:rPr>
        <w:t xml:space="preserve"> read the books. These </w:t>
      </w:r>
      <w:proofErr w:type="spellStart"/>
      <w:r w:rsidR="0026294E" w:rsidRPr="00A607B6">
        <w:rPr>
          <w:rFonts w:ascii="Times New Roman" w:hAnsi="Times New Roman" w:cs="Times New Roman"/>
          <w:sz w:val="24"/>
          <w:szCs w:val="24"/>
        </w:rPr>
        <w:t>p</w:t>
      </w:r>
      <w:r w:rsidR="00FE3612" w:rsidRPr="00A607B6">
        <w:rPr>
          <w:rFonts w:ascii="Times New Roman" w:hAnsi="Times New Roman" w:cs="Times New Roman"/>
          <w:sz w:val="24"/>
          <w:szCs w:val="24"/>
        </w:rPr>
        <w:t>arate</w:t>
      </w:r>
      <w:r w:rsidR="00A065AA">
        <w:rPr>
          <w:rFonts w:ascii="Times New Roman" w:hAnsi="Times New Roman" w:cs="Times New Roman"/>
          <w:sz w:val="24"/>
          <w:szCs w:val="24"/>
        </w:rPr>
        <w:t>xtual</w:t>
      </w:r>
      <w:proofErr w:type="spellEnd"/>
      <w:r w:rsidR="00A065AA">
        <w:rPr>
          <w:rFonts w:ascii="Times New Roman" w:hAnsi="Times New Roman" w:cs="Times New Roman"/>
          <w:sz w:val="24"/>
          <w:szCs w:val="24"/>
        </w:rPr>
        <w:t xml:space="preserve"> advertisements</w:t>
      </w:r>
      <w:r w:rsidR="0026294E" w:rsidRPr="00A607B6">
        <w:rPr>
          <w:rFonts w:ascii="Times New Roman" w:hAnsi="Times New Roman" w:cs="Times New Roman"/>
          <w:sz w:val="24"/>
          <w:szCs w:val="24"/>
        </w:rPr>
        <w:t xml:space="preserve"> </w:t>
      </w:r>
      <w:r w:rsidR="00FE3612" w:rsidRPr="00A607B6">
        <w:rPr>
          <w:rFonts w:ascii="Times New Roman" w:hAnsi="Times New Roman" w:cs="Times New Roman"/>
          <w:sz w:val="24"/>
          <w:szCs w:val="24"/>
        </w:rPr>
        <w:t>play on the plot and characterisation</w:t>
      </w:r>
      <w:r w:rsidR="0026294E" w:rsidRPr="00A607B6">
        <w:rPr>
          <w:rFonts w:ascii="Times New Roman" w:hAnsi="Times New Roman" w:cs="Times New Roman"/>
          <w:sz w:val="24"/>
          <w:szCs w:val="24"/>
        </w:rPr>
        <w:t xml:space="preserve"> of the movie</w:t>
      </w:r>
      <w:r w:rsidR="00FE3612" w:rsidRPr="00A607B6">
        <w:rPr>
          <w:rFonts w:ascii="Times New Roman" w:hAnsi="Times New Roman" w:cs="Times New Roman"/>
          <w:sz w:val="24"/>
          <w:szCs w:val="24"/>
        </w:rPr>
        <w:t xml:space="preserve">, </w:t>
      </w:r>
      <w:r w:rsidR="0026294E" w:rsidRPr="00A607B6">
        <w:rPr>
          <w:rFonts w:ascii="Times New Roman" w:hAnsi="Times New Roman" w:cs="Times New Roman"/>
          <w:sz w:val="24"/>
          <w:szCs w:val="24"/>
        </w:rPr>
        <w:t xml:space="preserve">but </w:t>
      </w:r>
      <w:r w:rsidR="00FE3612" w:rsidRPr="00A607B6">
        <w:rPr>
          <w:rFonts w:ascii="Times New Roman" w:hAnsi="Times New Roman" w:cs="Times New Roman"/>
          <w:sz w:val="24"/>
          <w:szCs w:val="24"/>
        </w:rPr>
        <w:t>they are mere</w:t>
      </w:r>
      <w:r w:rsidR="0026294E" w:rsidRPr="00A607B6">
        <w:rPr>
          <w:rFonts w:ascii="Times New Roman" w:hAnsi="Times New Roman" w:cs="Times New Roman"/>
          <w:sz w:val="24"/>
          <w:szCs w:val="24"/>
        </w:rPr>
        <w:t>ly promotional</w:t>
      </w:r>
      <w:r w:rsidR="00FE3612" w:rsidRPr="00A607B6">
        <w:rPr>
          <w:rFonts w:ascii="Times New Roman" w:hAnsi="Times New Roman" w:cs="Times New Roman"/>
          <w:sz w:val="24"/>
          <w:szCs w:val="24"/>
        </w:rPr>
        <w:t xml:space="preserve"> </w:t>
      </w:r>
      <w:proofErr w:type="spellStart"/>
      <w:r w:rsidR="00FE3612" w:rsidRPr="00A607B6">
        <w:rPr>
          <w:rFonts w:ascii="Times New Roman" w:hAnsi="Times New Roman" w:cs="Times New Roman"/>
          <w:sz w:val="24"/>
          <w:szCs w:val="24"/>
        </w:rPr>
        <w:t>intertexts</w:t>
      </w:r>
      <w:proofErr w:type="spellEnd"/>
      <w:r w:rsidR="00FE3612" w:rsidRPr="00A607B6">
        <w:rPr>
          <w:rFonts w:ascii="Times New Roman" w:hAnsi="Times New Roman" w:cs="Times New Roman"/>
          <w:sz w:val="24"/>
          <w:szCs w:val="24"/>
        </w:rPr>
        <w:t xml:space="preserve">, not plot developments.  </w:t>
      </w:r>
    </w:p>
    <w:p w:rsidR="00FE3612" w:rsidRPr="00520CE9" w:rsidRDefault="00FE3612" w:rsidP="00FE3612">
      <w:pPr>
        <w:spacing w:line="360" w:lineRule="auto"/>
        <w:jc w:val="both"/>
        <w:rPr>
          <w:rFonts w:ascii="Times New Roman" w:hAnsi="Times New Roman" w:cs="Times New Roman"/>
          <w:b/>
          <w:sz w:val="24"/>
          <w:szCs w:val="24"/>
        </w:rPr>
      </w:pPr>
      <w:r w:rsidRPr="00520CE9">
        <w:rPr>
          <w:rFonts w:ascii="Times New Roman" w:hAnsi="Times New Roman" w:cs="Times New Roman"/>
          <w:b/>
          <w:sz w:val="24"/>
          <w:szCs w:val="24"/>
        </w:rPr>
        <w:t xml:space="preserve">Evolving </w:t>
      </w:r>
      <w:proofErr w:type="spellStart"/>
      <w:r w:rsidRPr="00520CE9">
        <w:rPr>
          <w:rFonts w:ascii="Times New Roman" w:hAnsi="Times New Roman" w:cs="Times New Roman"/>
          <w:b/>
          <w:sz w:val="24"/>
          <w:szCs w:val="24"/>
        </w:rPr>
        <w:t>paratextual</w:t>
      </w:r>
      <w:proofErr w:type="spellEnd"/>
      <w:r w:rsidRPr="00520CE9">
        <w:rPr>
          <w:rFonts w:ascii="Times New Roman" w:hAnsi="Times New Roman" w:cs="Times New Roman"/>
          <w:b/>
          <w:sz w:val="24"/>
          <w:szCs w:val="24"/>
        </w:rPr>
        <w:t xml:space="preserve"> advertising practices</w:t>
      </w:r>
      <w:r w:rsidR="00E3424B" w:rsidRPr="00520CE9">
        <w:rPr>
          <w:rFonts w:ascii="Times New Roman" w:hAnsi="Times New Roman" w:cs="Times New Roman"/>
          <w:b/>
          <w:sz w:val="24"/>
          <w:szCs w:val="24"/>
        </w:rPr>
        <w:t xml:space="preserve"> under convergence</w:t>
      </w:r>
      <w:r w:rsidRPr="00520CE9">
        <w:rPr>
          <w:rFonts w:ascii="Times New Roman" w:hAnsi="Times New Roman" w:cs="Times New Roman"/>
          <w:b/>
          <w:sz w:val="24"/>
          <w:szCs w:val="24"/>
        </w:rPr>
        <w:t xml:space="preserve">   </w:t>
      </w:r>
    </w:p>
    <w:p w:rsidR="00FE3612" w:rsidRPr="00A607B6" w:rsidRDefault="00FE3612" w:rsidP="00FE3612">
      <w:pPr>
        <w:spacing w:line="360" w:lineRule="auto"/>
        <w:jc w:val="both"/>
        <w:rPr>
          <w:rFonts w:ascii="Times New Roman" w:hAnsi="Times New Roman" w:cs="Times New Roman"/>
          <w:sz w:val="24"/>
          <w:szCs w:val="24"/>
        </w:rPr>
      </w:pPr>
      <w:r w:rsidRPr="00A607B6">
        <w:rPr>
          <w:rFonts w:ascii="Times New Roman" w:hAnsi="Times New Roman" w:cs="Times New Roman"/>
          <w:sz w:val="24"/>
          <w:szCs w:val="24"/>
        </w:rPr>
        <w:t xml:space="preserve">The combination of </w:t>
      </w:r>
      <w:r w:rsidR="00520CE9">
        <w:rPr>
          <w:rFonts w:ascii="Times New Roman" w:hAnsi="Times New Roman" w:cs="Times New Roman"/>
          <w:sz w:val="24"/>
          <w:szCs w:val="24"/>
        </w:rPr>
        <w:t xml:space="preserve">digital media </w:t>
      </w:r>
      <w:r w:rsidRPr="00A607B6">
        <w:rPr>
          <w:rFonts w:ascii="Times New Roman" w:hAnsi="Times New Roman" w:cs="Times New Roman"/>
          <w:sz w:val="24"/>
          <w:szCs w:val="24"/>
        </w:rPr>
        <w:t>technology and marketing facing Western consumers has been variously characterised as a participatory (Jenkins, 2008), a collaborative (</w:t>
      </w:r>
      <w:proofErr w:type="spellStart"/>
      <w:r w:rsidRPr="00A607B6">
        <w:rPr>
          <w:rFonts w:ascii="Times New Roman" w:hAnsi="Times New Roman" w:cs="Times New Roman"/>
          <w:sz w:val="24"/>
          <w:szCs w:val="24"/>
        </w:rPr>
        <w:t>Shirky</w:t>
      </w:r>
      <w:proofErr w:type="spellEnd"/>
      <w:r w:rsidRPr="00A607B6">
        <w:rPr>
          <w:rFonts w:ascii="Times New Roman" w:hAnsi="Times New Roman" w:cs="Times New Roman"/>
          <w:sz w:val="24"/>
          <w:szCs w:val="24"/>
        </w:rPr>
        <w:t>, 2010) or an attention (Davenport and Beck, 2001) economy, by the consumption of experiences rather than products (Gilmore and Pine, 2011; Rifkin, 2000), as ‘fluid’ consumption (</w:t>
      </w:r>
      <w:proofErr w:type="spellStart"/>
      <w:r w:rsidRPr="00A607B6">
        <w:rPr>
          <w:rFonts w:ascii="Times New Roman" w:hAnsi="Times New Roman" w:cs="Times New Roman"/>
          <w:sz w:val="24"/>
          <w:szCs w:val="24"/>
        </w:rPr>
        <w:t>Bardhi</w:t>
      </w:r>
      <w:proofErr w:type="spellEnd"/>
      <w:r w:rsidRPr="00A607B6">
        <w:rPr>
          <w:rFonts w:ascii="Times New Roman" w:hAnsi="Times New Roman" w:cs="Times New Roman"/>
          <w:sz w:val="24"/>
          <w:szCs w:val="24"/>
        </w:rPr>
        <w:t xml:space="preserve"> and Eckhardt, 2017), </w:t>
      </w:r>
      <w:r w:rsidR="003601C7">
        <w:rPr>
          <w:rFonts w:ascii="Times New Roman" w:hAnsi="Times New Roman" w:cs="Times New Roman"/>
          <w:sz w:val="24"/>
          <w:szCs w:val="24"/>
        </w:rPr>
        <w:t xml:space="preserve">as public relations capitalism (Cronin, 2018), </w:t>
      </w:r>
      <w:r w:rsidRPr="00A607B6">
        <w:rPr>
          <w:rFonts w:ascii="Times New Roman" w:hAnsi="Times New Roman" w:cs="Times New Roman"/>
          <w:sz w:val="24"/>
          <w:szCs w:val="24"/>
        </w:rPr>
        <w:t xml:space="preserve">and by the economic dominance of the idiom of entertainment (Wolf, 2003; Sayre, 2007), amongst many other characterisations. </w:t>
      </w:r>
      <w:proofErr w:type="spellStart"/>
      <w:r w:rsidRPr="00A607B6">
        <w:rPr>
          <w:rFonts w:ascii="Times New Roman" w:hAnsi="Times New Roman" w:cs="Times New Roman"/>
          <w:sz w:val="24"/>
          <w:szCs w:val="24"/>
        </w:rPr>
        <w:t>Paratextual</w:t>
      </w:r>
      <w:proofErr w:type="spellEnd"/>
      <w:r w:rsidRPr="00A607B6">
        <w:rPr>
          <w:rFonts w:ascii="Times New Roman" w:hAnsi="Times New Roman" w:cs="Times New Roman"/>
          <w:sz w:val="24"/>
          <w:szCs w:val="24"/>
        </w:rPr>
        <w:t xml:space="preserve"> advertising occupies an enabling role in all these characterisations of consumer culture because it inserts brands into media content across the many communication platforms that facilitate participatory, collaborative and fluid consumption, thus increasing brand salience and driving engagement. </w:t>
      </w:r>
    </w:p>
    <w:p w:rsidR="00FE3612" w:rsidRPr="00A607B6" w:rsidRDefault="0026294E" w:rsidP="00FE3612">
      <w:pPr>
        <w:spacing w:line="360" w:lineRule="auto"/>
        <w:jc w:val="both"/>
        <w:rPr>
          <w:rStyle w:val="nlmyear"/>
          <w:rFonts w:ascii="Times New Roman" w:hAnsi="Times New Roman" w:cs="Times New Roman"/>
          <w:sz w:val="24"/>
          <w:szCs w:val="24"/>
          <w:shd w:val="clear" w:color="auto" w:fill="FFFFFF"/>
        </w:rPr>
      </w:pPr>
      <w:r w:rsidRPr="00A607B6">
        <w:rPr>
          <w:rFonts w:ascii="Times New Roman" w:hAnsi="Times New Roman" w:cs="Times New Roman"/>
          <w:sz w:val="24"/>
          <w:szCs w:val="24"/>
        </w:rPr>
        <w:t xml:space="preserve">For example, </w:t>
      </w:r>
      <w:r w:rsidR="00FE3612" w:rsidRPr="00A607B6">
        <w:rPr>
          <w:rFonts w:ascii="Times New Roman" w:hAnsi="Times New Roman" w:cs="Times New Roman"/>
          <w:sz w:val="24"/>
          <w:szCs w:val="24"/>
        </w:rPr>
        <w:t xml:space="preserve">digital advertising in general is outstripping TV in global </w:t>
      </w:r>
      <w:proofErr w:type="spellStart"/>
      <w:r w:rsidR="00FE3612" w:rsidRPr="00A607B6">
        <w:rPr>
          <w:rFonts w:ascii="Times New Roman" w:hAnsi="Times New Roman" w:cs="Times New Roman"/>
          <w:sz w:val="24"/>
          <w:szCs w:val="24"/>
        </w:rPr>
        <w:t>adspend</w:t>
      </w:r>
      <w:proofErr w:type="spellEnd"/>
      <w:r w:rsidR="00FE3612" w:rsidRPr="00A607B6">
        <w:rPr>
          <w:rFonts w:ascii="Times New Roman" w:hAnsi="Times New Roman" w:cs="Times New Roman"/>
          <w:sz w:val="24"/>
          <w:szCs w:val="24"/>
        </w:rPr>
        <w:t xml:space="preserve"> growth</w:t>
      </w:r>
      <w:r w:rsidR="00FE3612" w:rsidRPr="00A607B6">
        <w:rPr>
          <w:rStyle w:val="FootnoteReference"/>
          <w:rFonts w:ascii="Times New Roman" w:hAnsi="Times New Roman" w:cs="Times New Roman"/>
          <w:sz w:val="24"/>
          <w:szCs w:val="24"/>
        </w:rPr>
        <w:footnoteReference w:id="12"/>
      </w:r>
      <w:r w:rsidR="00FE3612" w:rsidRPr="00A607B6">
        <w:rPr>
          <w:rFonts w:ascii="Times New Roman" w:hAnsi="Times New Roman" w:cs="Times New Roman"/>
          <w:sz w:val="24"/>
          <w:szCs w:val="24"/>
        </w:rPr>
        <w:t xml:space="preserve">, </w:t>
      </w:r>
      <w:r w:rsidRPr="00A607B6">
        <w:rPr>
          <w:rFonts w:ascii="Times New Roman" w:hAnsi="Times New Roman" w:cs="Times New Roman"/>
          <w:sz w:val="24"/>
          <w:szCs w:val="24"/>
        </w:rPr>
        <w:t xml:space="preserve">and </w:t>
      </w:r>
      <w:r w:rsidR="00FE3612" w:rsidRPr="00A607B6">
        <w:rPr>
          <w:rFonts w:ascii="Times New Roman" w:hAnsi="Times New Roman" w:cs="Times New Roman"/>
          <w:sz w:val="24"/>
          <w:szCs w:val="24"/>
        </w:rPr>
        <w:t>video content</w:t>
      </w:r>
      <w:r w:rsidRPr="00A607B6">
        <w:rPr>
          <w:rFonts w:ascii="Times New Roman" w:hAnsi="Times New Roman" w:cs="Times New Roman"/>
          <w:sz w:val="24"/>
          <w:szCs w:val="24"/>
        </w:rPr>
        <w:t xml:space="preserve"> </w:t>
      </w:r>
      <w:r w:rsidR="00A065AA">
        <w:rPr>
          <w:rFonts w:ascii="Times New Roman" w:hAnsi="Times New Roman" w:cs="Times New Roman"/>
          <w:sz w:val="24"/>
          <w:szCs w:val="24"/>
        </w:rPr>
        <w:t xml:space="preserve">shared </w:t>
      </w:r>
      <w:r w:rsidR="00FF357D">
        <w:rPr>
          <w:rFonts w:ascii="Times New Roman" w:hAnsi="Times New Roman" w:cs="Times New Roman"/>
          <w:sz w:val="24"/>
          <w:szCs w:val="24"/>
        </w:rPr>
        <w:t xml:space="preserve">(and copied, parodied, </w:t>
      </w:r>
      <w:proofErr w:type="spellStart"/>
      <w:r w:rsidR="00FF357D">
        <w:rPr>
          <w:rFonts w:ascii="Times New Roman" w:hAnsi="Times New Roman" w:cs="Times New Roman"/>
          <w:sz w:val="24"/>
          <w:szCs w:val="24"/>
        </w:rPr>
        <w:t>memed</w:t>
      </w:r>
      <w:proofErr w:type="spellEnd"/>
      <w:r w:rsidR="00FF357D">
        <w:rPr>
          <w:rFonts w:ascii="Times New Roman" w:hAnsi="Times New Roman" w:cs="Times New Roman"/>
          <w:sz w:val="24"/>
          <w:szCs w:val="24"/>
        </w:rPr>
        <w:t xml:space="preserve"> and critiqued) </w:t>
      </w:r>
      <w:r w:rsidR="00A065AA">
        <w:rPr>
          <w:rFonts w:ascii="Times New Roman" w:hAnsi="Times New Roman" w:cs="Times New Roman"/>
          <w:sz w:val="24"/>
          <w:szCs w:val="24"/>
        </w:rPr>
        <w:t xml:space="preserve">on digital platforms </w:t>
      </w:r>
      <w:r w:rsidRPr="00A607B6">
        <w:rPr>
          <w:rFonts w:ascii="Times New Roman" w:hAnsi="Times New Roman" w:cs="Times New Roman"/>
          <w:sz w:val="24"/>
          <w:szCs w:val="24"/>
        </w:rPr>
        <w:t>has</w:t>
      </w:r>
      <w:r w:rsidR="00FE3612" w:rsidRPr="00A607B6">
        <w:rPr>
          <w:rFonts w:ascii="Times New Roman" w:hAnsi="Times New Roman" w:cs="Times New Roman"/>
          <w:sz w:val="24"/>
          <w:szCs w:val="24"/>
        </w:rPr>
        <w:t xml:space="preserve"> become an important </w:t>
      </w:r>
      <w:proofErr w:type="spellStart"/>
      <w:r w:rsidR="00FE3612" w:rsidRPr="00A607B6">
        <w:rPr>
          <w:rFonts w:ascii="Times New Roman" w:hAnsi="Times New Roman" w:cs="Times New Roman"/>
          <w:sz w:val="24"/>
          <w:szCs w:val="24"/>
        </w:rPr>
        <w:t>paratextual</w:t>
      </w:r>
      <w:proofErr w:type="spellEnd"/>
      <w:r w:rsidR="00FE3612" w:rsidRPr="00A607B6">
        <w:rPr>
          <w:rFonts w:ascii="Times New Roman" w:hAnsi="Times New Roman" w:cs="Times New Roman"/>
          <w:sz w:val="24"/>
          <w:szCs w:val="24"/>
        </w:rPr>
        <w:t xml:space="preserve"> </w:t>
      </w:r>
      <w:r w:rsidRPr="00A607B6">
        <w:rPr>
          <w:rFonts w:ascii="Times New Roman" w:hAnsi="Times New Roman" w:cs="Times New Roman"/>
          <w:sz w:val="24"/>
          <w:szCs w:val="24"/>
        </w:rPr>
        <w:t>technique</w:t>
      </w:r>
      <w:r w:rsidR="004575C5">
        <w:rPr>
          <w:rFonts w:ascii="Times New Roman" w:hAnsi="Times New Roman" w:cs="Times New Roman"/>
          <w:sz w:val="24"/>
          <w:szCs w:val="24"/>
        </w:rPr>
        <w:t xml:space="preserve"> for brand-</w:t>
      </w:r>
      <w:r w:rsidR="00FE3612" w:rsidRPr="00A607B6">
        <w:rPr>
          <w:rFonts w:ascii="Times New Roman" w:hAnsi="Times New Roman" w:cs="Times New Roman"/>
          <w:sz w:val="24"/>
          <w:szCs w:val="24"/>
        </w:rPr>
        <w:t>building</w:t>
      </w:r>
      <w:r w:rsidR="00FE3612" w:rsidRPr="00A607B6">
        <w:rPr>
          <w:rStyle w:val="FootnoteReference"/>
          <w:rFonts w:ascii="Times New Roman" w:hAnsi="Times New Roman" w:cs="Times New Roman"/>
          <w:sz w:val="24"/>
          <w:szCs w:val="24"/>
        </w:rPr>
        <w:footnoteReference w:id="13"/>
      </w:r>
      <w:r w:rsidR="00FE3612" w:rsidRPr="00A607B6">
        <w:rPr>
          <w:rFonts w:ascii="Times New Roman" w:hAnsi="Times New Roman" w:cs="Times New Roman"/>
          <w:sz w:val="24"/>
          <w:szCs w:val="24"/>
        </w:rPr>
        <w:t xml:space="preserve">. The brand might have a role </w:t>
      </w:r>
      <w:r w:rsidRPr="00A607B6">
        <w:rPr>
          <w:rFonts w:ascii="Times New Roman" w:hAnsi="Times New Roman" w:cs="Times New Roman"/>
          <w:sz w:val="24"/>
          <w:szCs w:val="24"/>
        </w:rPr>
        <w:t xml:space="preserve">in a video </w:t>
      </w:r>
      <w:r w:rsidR="00FE3612" w:rsidRPr="00A607B6">
        <w:rPr>
          <w:rFonts w:ascii="Times New Roman" w:hAnsi="Times New Roman" w:cs="Times New Roman"/>
          <w:sz w:val="24"/>
          <w:szCs w:val="24"/>
        </w:rPr>
        <w:t xml:space="preserve">as producer/director (in </w:t>
      </w:r>
      <w:proofErr w:type="spellStart"/>
      <w:r w:rsidR="00FE3612" w:rsidRPr="00A607B6">
        <w:rPr>
          <w:rFonts w:ascii="Times New Roman" w:hAnsi="Times New Roman" w:cs="Times New Roman"/>
          <w:sz w:val="24"/>
          <w:szCs w:val="24"/>
        </w:rPr>
        <w:t>virals</w:t>
      </w:r>
      <w:proofErr w:type="spellEnd"/>
      <w:r w:rsidR="00FE3612" w:rsidRPr="00A607B6">
        <w:rPr>
          <w:rFonts w:ascii="Times New Roman" w:hAnsi="Times New Roman" w:cs="Times New Roman"/>
          <w:sz w:val="24"/>
          <w:szCs w:val="24"/>
        </w:rPr>
        <w:t xml:space="preserve"> or other sponsored content), as star (in contracted product placement or other scripted content) or as script consultant (in ‘</w:t>
      </w:r>
      <w:proofErr w:type="spellStart"/>
      <w:r w:rsidR="00FE3612" w:rsidRPr="00A607B6">
        <w:rPr>
          <w:rFonts w:ascii="Times New Roman" w:hAnsi="Times New Roman" w:cs="Times New Roman"/>
          <w:sz w:val="24"/>
          <w:szCs w:val="24"/>
        </w:rPr>
        <w:t>advergaming</w:t>
      </w:r>
      <w:proofErr w:type="spellEnd"/>
      <w:r w:rsidR="00FE3612" w:rsidRPr="00A607B6">
        <w:rPr>
          <w:rFonts w:ascii="Times New Roman" w:hAnsi="Times New Roman" w:cs="Times New Roman"/>
          <w:sz w:val="24"/>
          <w:szCs w:val="24"/>
        </w:rPr>
        <w:t xml:space="preserve">’ or digital placement in computer games). These </w:t>
      </w:r>
      <w:proofErr w:type="spellStart"/>
      <w:r w:rsidR="00FE3612" w:rsidRPr="00A607B6">
        <w:rPr>
          <w:rFonts w:ascii="Times New Roman" w:hAnsi="Times New Roman" w:cs="Times New Roman"/>
          <w:sz w:val="24"/>
          <w:szCs w:val="24"/>
        </w:rPr>
        <w:t>paratextual</w:t>
      </w:r>
      <w:proofErr w:type="spellEnd"/>
      <w:r w:rsidR="00FE3612" w:rsidRPr="00A607B6">
        <w:rPr>
          <w:rFonts w:ascii="Times New Roman" w:hAnsi="Times New Roman" w:cs="Times New Roman"/>
          <w:sz w:val="24"/>
          <w:szCs w:val="24"/>
        </w:rPr>
        <w:t xml:space="preserve"> advertising ex</w:t>
      </w:r>
      <w:r w:rsidR="000F4643">
        <w:rPr>
          <w:rFonts w:ascii="Times New Roman" w:hAnsi="Times New Roman" w:cs="Times New Roman"/>
          <w:sz w:val="24"/>
          <w:szCs w:val="24"/>
        </w:rPr>
        <w:t xml:space="preserve">ecutions </w:t>
      </w:r>
      <w:r w:rsidR="00FE3612" w:rsidRPr="00A607B6">
        <w:rPr>
          <w:rFonts w:ascii="Times New Roman" w:hAnsi="Times New Roman" w:cs="Times New Roman"/>
          <w:sz w:val="24"/>
          <w:szCs w:val="24"/>
        </w:rPr>
        <w:t xml:space="preserve">create </w:t>
      </w:r>
      <w:r w:rsidR="007E50B8">
        <w:rPr>
          <w:rFonts w:ascii="Times New Roman" w:hAnsi="Times New Roman" w:cs="Times New Roman"/>
          <w:sz w:val="24"/>
          <w:szCs w:val="24"/>
        </w:rPr>
        <w:t xml:space="preserve">visual </w:t>
      </w:r>
      <w:r w:rsidR="00FE3612" w:rsidRPr="00A607B6">
        <w:rPr>
          <w:rFonts w:ascii="Times New Roman" w:hAnsi="Times New Roman" w:cs="Times New Roman"/>
          <w:sz w:val="24"/>
          <w:szCs w:val="24"/>
        </w:rPr>
        <w:t xml:space="preserve">brand </w:t>
      </w:r>
      <w:proofErr w:type="spellStart"/>
      <w:r w:rsidR="00FE3612" w:rsidRPr="00A607B6">
        <w:rPr>
          <w:rFonts w:ascii="Times New Roman" w:hAnsi="Times New Roman" w:cs="Times New Roman"/>
          <w:sz w:val="24"/>
          <w:szCs w:val="24"/>
        </w:rPr>
        <w:t>interte</w:t>
      </w:r>
      <w:r w:rsidR="000F4643">
        <w:rPr>
          <w:rFonts w:ascii="Times New Roman" w:hAnsi="Times New Roman" w:cs="Times New Roman"/>
          <w:sz w:val="24"/>
          <w:szCs w:val="24"/>
        </w:rPr>
        <w:t>xts</w:t>
      </w:r>
      <w:proofErr w:type="spellEnd"/>
      <w:r w:rsidR="000F4643">
        <w:rPr>
          <w:rFonts w:ascii="Times New Roman" w:hAnsi="Times New Roman" w:cs="Times New Roman"/>
          <w:sz w:val="24"/>
          <w:szCs w:val="24"/>
        </w:rPr>
        <w:t xml:space="preserve"> across media platforms</w:t>
      </w:r>
      <w:r w:rsidR="00655396">
        <w:rPr>
          <w:rFonts w:ascii="Times New Roman" w:hAnsi="Times New Roman" w:cs="Times New Roman"/>
          <w:sz w:val="24"/>
          <w:szCs w:val="24"/>
        </w:rPr>
        <w:t>, increasing brand presence and salience</w:t>
      </w:r>
      <w:r w:rsidR="007E50B8">
        <w:rPr>
          <w:rFonts w:ascii="Times New Roman" w:hAnsi="Times New Roman" w:cs="Times New Roman"/>
          <w:sz w:val="24"/>
          <w:szCs w:val="24"/>
        </w:rPr>
        <w:t xml:space="preserve">. In contrast, </w:t>
      </w:r>
      <w:proofErr w:type="spellStart"/>
      <w:r w:rsidR="007E50B8">
        <w:rPr>
          <w:rFonts w:ascii="Times New Roman" w:hAnsi="Times New Roman" w:cs="Times New Roman"/>
          <w:sz w:val="24"/>
          <w:szCs w:val="24"/>
        </w:rPr>
        <w:t>transmedia</w:t>
      </w:r>
      <w:proofErr w:type="spellEnd"/>
      <w:r w:rsidR="007E50B8">
        <w:rPr>
          <w:rFonts w:ascii="Times New Roman" w:hAnsi="Times New Roman" w:cs="Times New Roman"/>
          <w:sz w:val="24"/>
          <w:szCs w:val="24"/>
        </w:rPr>
        <w:t xml:space="preserve"> movie campaigns are not merely a matter of licensing the logo, visual identity or </w:t>
      </w:r>
      <w:r w:rsidR="007E50B8">
        <w:rPr>
          <w:rFonts w:ascii="Times New Roman" w:hAnsi="Times New Roman" w:cs="Times New Roman"/>
          <w:sz w:val="24"/>
          <w:szCs w:val="24"/>
        </w:rPr>
        <w:lastRenderedPageBreak/>
        <w:t xml:space="preserve">brand to a video game or social media content producer. There is a far deeper creative collaboration </w:t>
      </w:r>
      <w:r w:rsidR="00FE3612" w:rsidRPr="00A607B6">
        <w:rPr>
          <w:rFonts w:ascii="Times New Roman" w:hAnsi="Times New Roman" w:cs="Times New Roman"/>
          <w:sz w:val="24"/>
          <w:szCs w:val="24"/>
        </w:rPr>
        <w:t>where, for example, the movie</w:t>
      </w:r>
      <w:r w:rsidR="007E50B8">
        <w:rPr>
          <w:rFonts w:ascii="Times New Roman" w:hAnsi="Times New Roman" w:cs="Times New Roman"/>
          <w:sz w:val="24"/>
          <w:szCs w:val="24"/>
        </w:rPr>
        <w:t xml:space="preserve"> </w:t>
      </w:r>
      <w:r w:rsidR="00FE3612" w:rsidRPr="00A607B6">
        <w:rPr>
          <w:rFonts w:ascii="Times New Roman" w:hAnsi="Times New Roman" w:cs="Times New Roman"/>
          <w:sz w:val="24"/>
          <w:szCs w:val="24"/>
        </w:rPr>
        <w:t xml:space="preserve">may </w:t>
      </w:r>
      <w:r w:rsidR="007E50B8">
        <w:rPr>
          <w:rFonts w:ascii="Times New Roman" w:hAnsi="Times New Roman" w:cs="Times New Roman"/>
          <w:sz w:val="24"/>
          <w:szCs w:val="24"/>
        </w:rPr>
        <w:t xml:space="preserve">have script, scene, </w:t>
      </w:r>
      <w:proofErr w:type="gramStart"/>
      <w:r w:rsidR="007E50B8">
        <w:rPr>
          <w:rFonts w:ascii="Times New Roman" w:hAnsi="Times New Roman" w:cs="Times New Roman"/>
          <w:sz w:val="24"/>
          <w:szCs w:val="24"/>
        </w:rPr>
        <w:t>character</w:t>
      </w:r>
      <w:proofErr w:type="gramEnd"/>
      <w:r w:rsidR="007E50B8">
        <w:rPr>
          <w:rFonts w:ascii="Times New Roman" w:hAnsi="Times New Roman" w:cs="Times New Roman"/>
          <w:sz w:val="24"/>
          <w:szCs w:val="24"/>
        </w:rPr>
        <w:t xml:space="preserve"> and plot integration </w:t>
      </w:r>
      <w:r w:rsidRPr="00A607B6">
        <w:rPr>
          <w:rFonts w:ascii="Times New Roman" w:hAnsi="Times New Roman" w:cs="Times New Roman"/>
          <w:sz w:val="24"/>
          <w:szCs w:val="24"/>
        </w:rPr>
        <w:t>with the computer game</w:t>
      </w:r>
      <w:r w:rsidR="00FE3612" w:rsidRPr="00A607B6">
        <w:rPr>
          <w:rFonts w:ascii="Times New Roman" w:hAnsi="Times New Roman" w:cs="Times New Roman"/>
          <w:sz w:val="24"/>
          <w:szCs w:val="24"/>
        </w:rPr>
        <w:t xml:space="preserve"> (</w:t>
      </w:r>
      <w:r w:rsidR="00053A19">
        <w:rPr>
          <w:rFonts w:ascii="Times New Roman" w:hAnsi="Times New Roman" w:cs="Times New Roman"/>
          <w:sz w:val="24"/>
          <w:szCs w:val="24"/>
        </w:rPr>
        <w:t>Jenkins, 2008)</w:t>
      </w:r>
      <w:r w:rsidR="00FE3612" w:rsidRPr="00A607B6">
        <w:rPr>
          <w:rFonts w:ascii="Times New Roman" w:hAnsi="Times New Roman" w:cs="Times New Roman"/>
          <w:sz w:val="24"/>
          <w:szCs w:val="24"/>
        </w:rPr>
        <w:t>. Brand</w:t>
      </w:r>
      <w:r w:rsidRPr="00A607B6">
        <w:rPr>
          <w:rFonts w:ascii="Times New Roman" w:hAnsi="Times New Roman" w:cs="Times New Roman"/>
          <w:sz w:val="24"/>
          <w:szCs w:val="24"/>
        </w:rPr>
        <w:t>ed</w:t>
      </w:r>
      <w:r w:rsidR="00FE3612" w:rsidRPr="00A607B6">
        <w:rPr>
          <w:rFonts w:ascii="Times New Roman" w:hAnsi="Times New Roman" w:cs="Times New Roman"/>
          <w:sz w:val="24"/>
          <w:szCs w:val="24"/>
        </w:rPr>
        <w:t xml:space="preserve"> content may take many narrative forms (</w:t>
      </w:r>
      <w:proofErr w:type="spellStart"/>
      <w:r w:rsidR="00FE3612" w:rsidRPr="00A607B6">
        <w:rPr>
          <w:rFonts w:ascii="Times New Roman" w:hAnsi="Times New Roman" w:cs="Times New Roman"/>
          <w:sz w:val="24"/>
          <w:szCs w:val="24"/>
        </w:rPr>
        <w:t>Dzamic</w:t>
      </w:r>
      <w:proofErr w:type="spellEnd"/>
      <w:r w:rsidR="00FE3612" w:rsidRPr="00A607B6">
        <w:rPr>
          <w:rFonts w:ascii="Times New Roman" w:hAnsi="Times New Roman" w:cs="Times New Roman"/>
          <w:sz w:val="24"/>
          <w:szCs w:val="24"/>
        </w:rPr>
        <w:t xml:space="preserve"> and </w:t>
      </w:r>
      <w:r w:rsidR="009C5643">
        <w:rPr>
          <w:rFonts w:ascii="Times New Roman" w:hAnsi="Times New Roman" w:cs="Times New Roman"/>
          <w:sz w:val="24"/>
          <w:szCs w:val="24"/>
        </w:rPr>
        <w:t>Kirby, 2018;</w:t>
      </w:r>
      <w:r w:rsidR="00FE3612" w:rsidRPr="00A607B6">
        <w:rPr>
          <w:rFonts w:ascii="Times New Roman" w:hAnsi="Times New Roman" w:cs="Times New Roman"/>
          <w:sz w:val="24"/>
          <w:szCs w:val="24"/>
        </w:rPr>
        <w:t xml:space="preserve"> Hardy et al.</w:t>
      </w:r>
      <w:r w:rsidR="009C5643">
        <w:rPr>
          <w:rFonts w:ascii="Times New Roman" w:hAnsi="Times New Roman" w:cs="Times New Roman"/>
          <w:sz w:val="24"/>
          <w:szCs w:val="24"/>
        </w:rPr>
        <w:t>,</w:t>
      </w:r>
      <w:r w:rsidR="00FE3612" w:rsidRPr="00A607B6">
        <w:rPr>
          <w:rFonts w:ascii="Times New Roman" w:hAnsi="Times New Roman" w:cs="Times New Roman"/>
          <w:sz w:val="24"/>
          <w:szCs w:val="24"/>
        </w:rPr>
        <w:t xml:space="preserve"> 2018) but is often, in</w:t>
      </w:r>
      <w:r w:rsidRPr="00A607B6">
        <w:rPr>
          <w:rFonts w:ascii="Times New Roman" w:hAnsi="Times New Roman" w:cs="Times New Roman"/>
          <w:sz w:val="24"/>
          <w:szCs w:val="24"/>
        </w:rPr>
        <w:t xml:space="preserve"> videos,</w:t>
      </w:r>
      <w:r w:rsidR="00FE3612" w:rsidRPr="00A607B6">
        <w:rPr>
          <w:rFonts w:ascii="Times New Roman" w:hAnsi="Times New Roman" w:cs="Times New Roman"/>
          <w:sz w:val="24"/>
          <w:szCs w:val="24"/>
        </w:rPr>
        <w:t xml:space="preserve"> </w:t>
      </w:r>
      <w:r w:rsidRPr="00A607B6">
        <w:rPr>
          <w:rFonts w:ascii="Times New Roman" w:hAnsi="Times New Roman" w:cs="Times New Roman"/>
          <w:sz w:val="24"/>
          <w:szCs w:val="24"/>
        </w:rPr>
        <w:t xml:space="preserve">effectively </w:t>
      </w:r>
      <w:r w:rsidR="00655396">
        <w:rPr>
          <w:rFonts w:ascii="Times New Roman" w:hAnsi="Times New Roman" w:cs="Times New Roman"/>
          <w:sz w:val="24"/>
          <w:szCs w:val="24"/>
        </w:rPr>
        <w:t>product placement</w:t>
      </w:r>
      <w:r w:rsidR="00FF357D">
        <w:rPr>
          <w:rFonts w:ascii="Times New Roman" w:hAnsi="Times New Roman" w:cs="Times New Roman"/>
          <w:sz w:val="24"/>
          <w:szCs w:val="24"/>
        </w:rPr>
        <w:t xml:space="preserve"> or sponsorship</w:t>
      </w:r>
      <w:r w:rsidR="00FE3612" w:rsidRPr="00A607B6">
        <w:rPr>
          <w:rFonts w:ascii="Times New Roman" w:hAnsi="Times New Roman" w:cs="Times New Roman"/>
          <w:sz w:val="24"/>
          <w:szCs w:val="24"/>
        </w:rPr>
        <w:t>, but with full creative control for the bra</w:t>
      </w:r>
      <w:r w:rsidR="00655396">
        <w:rPr>
          <w:rFonts w:ascii="Times New Roman" w:hAnsi="Times New Roman" w:cs="Times New Roman"/>
          <w:sz w:val="24"/>
          <w:szCs w:val="24"/>
        </w:rPr>
        <w:t>nd</w:t>
      </w:r>
      <w:r w:rsidR="00FE3612" w:rsidRPr="00A607B6">
        <w:rPr>
          <w:rFonts w:ascii="Times New Roman" w:hAnsi="Times New Roman" w:cs="Times New Roman"/>
          <w:sz w:val="24"/>
          <w:szCs w:val="24"/>
        </w:rPr>
        <w:t>. The ultimate aim of such content, of course, is not merely to entertain or to inform, but to activate the consumer into engagement, through clicks, likes, shares, memes, comment, and perhaps even purchases (</w:t>
      </w:r>
      <w:proofErr w:type="spellStart"/>
      <w:r w:rsidR="00FE3612" w:rsidRPr="00A607B6">
        <w:rPr>
          <w:rStyle w:val="hlfld-contribauthor"/>
          <w:rFonts w:ascii="Times New Roman" w:hAnsi="Times New Roman" w:cs="Times New Roman"/>
          <w:sz w:val="24"/>
          <w:szCs w:val="24"/>
          <w:shd w:val="clear" w:color="auto" w:fill="FFFFFF"/>
        </w:rPr>
        <w:t>Peñaloza</w:t>
      </w:r>
      <w:proofErr w:type="spellEnd"/>
      <w:r w:rsidR="00FE3612" w:rsidRPr="00A607B6">
        <w:rPr>
          <w:rStyle w:val="hlfld-contribauthor"/>
          <w:rFonts w:ascii="Times New Roman" w:hAnsi="Times New Roman" w:cs="Times New Roman"/>
          <w:sz w:val="24"/>
          <w:szCs w:val="24"/>
          <w:shd w:val="clear" w:color="auto" w:fill="FFFFFF"/>
        </w:rPr>
        <w:t xml:space="preserve"> </w:t>
      </w:r>
      <w:r w:rsidR="00FE3612" w:rsidRPr="00A607B6">
        <w:rPr>
          <w:rStyle w:val="ref-overlay2"/>
          <w:rFonts w:ascii="Times New Roman" w:hAnsi="Times New Roman" w:cs="Times New Roman"/>
          <w:sz w:val="24"/>
          <w:szCs w:val="24"/>
        </w:rPr>
        <w:t xml:space="preserve">and </w:t>
      </w:r>
      <w:r w:rsidR="00FE3612" w:rsidRPr="00A607B6">
        <w:rPr>
          <w:rStyle w:val="hlfld-contribauthor"/>
          <w:rFonts w:ascii="Times New Roman" w:hAnsi="Times New Roman" w:cs="Times New Roman"/>
          <w:sz w:val="24"/>
          <w:szCs w:val="24"/>
          <w:shd w:val="clear" w:color="auto" w:fill="FFFFFF"/>
        </w:rPr>
        <w:t>Thompson</w:t>
      </w:r>
      <w:r w:rsidR="00FE3612" w:rsidRPr="00A607B6">
        <w:rPr>
          <w:rStyle w:val="ref-overlay2"/>
          <w:rFonts w:ascii="Times New Roman" w:hAnsi="Times New Roman" w:cs="Times New Roman"/>
          <w:sz w:val="24"/>
          <w:szCs w:val="24"/>
        </w:rPr>
        <w:t xml:space="preserve">, </w:t>
      </w:r>
      <w:r w:rsidR="00FE3612" w:rsidRPr="00A607B6">
        <w:rPr>
          <w:rStyle w:val="nlmyear"/>
          <w:rFonts w:ascii="Times New Roman" w:hAnsi="Times New Roman" w:cs="Times New Roman"/>
          <w:sz w:val="24"/>
          <w:szCs w:val="24"/>
          <w:shd w:val="clear" w:color="auto" w:fill="FFFFFF"/>
        </w:rPr>
        <w:t xml:space="preserve">2014). </w:t>
      </w:r>
    </w:p>
    <w:p w:rsidR="00FE3612" w:rsidRDefault="00FE3612" w:rsidP="00FE3612">
      <w:pPr>
        <w:spacing w:line="360" w:lineRule="auto"/>
        <w:jc w:val="both"/>
        <w:rPr>
          <w:rFonts w:ascii="Times New Roman" w:hAnsi="Times New Roman" w:cs="Times New Roman"/>
          <w:sz w:val="24"/>
          <w:szCs w:val="24"/>
        </w:rPr>
      </w:pPr>
      <w:r w:rsidRPr="00A607B6">
        <w:rPr>
          <w:rStyle w:val="nlmyear"/>
          <w:rFonts w:ascii="Times New Roman" w:hAnsi="Times New Roman" w:cs="Times New Roman"/>
          <w:sz w:val="24"/>
          <w:szCs w:val="24"/>
          <w:shd w:val="clear" w:color="auto" w:fill="FFFFFF"/>
        </w:rPr>
        <w:t xml:space="preserve">Take, for example, </w:t>
      </w:r>
      <w:r w:rsidRPr="00A607B6">
        <w:rPr>
          <w:rFonts w:ascii="Times New Roman" w:hAnsi="Times New Roman" w:cs="Times New Roman"/>
          <w:sz w:val="24"/>
          <w:szCs w:val="24"/>
        </w:rPr>
        <w:t>the 2016 iteration of BMW’s series of expensively produced car chase capers, The Escape, aired on their own movie channel</w:t>
      </w:r>
      <w:r w:rsidRPr="00A607B6">
        <w:rPr>
          <w:rStyle w:val="FootnoteReference"/>
          <w:rFonts w:ascii="Times New Roman" w:hAnsi="Times New Roman" w:cs="Times New Roman"/>
          <w:sz w:val="24"/>
          <w:szCs w:val="24"/>
        </w:rPr>
        <w:footnoteReference w:id="14"/>
      </w:r>
      <w:r w:rsidRPr="00A607B6">
        <w:rPr>
          <w:rFonts w:ascii="Times New Roman" w:hAnsi="Times New Roman" w:cs="Times New Roman"/>
          <w:sz w:val="24"/>
          <w:szCs w:val="24"/>
        </w:rPr>
        <w:t xml:space="preserve"> and shared millions of times by fans on video sharing websites. The idea is ostensibly to produce an entertainment vehicle for showcasing the sponsor’s product, as the Proctor and Gamble ‘soap operas’ once did, but the narrative sophistication, big name casting and production quality of the BMW movies (notwithstanding their bite-sized length of about ten minutes) are such that they constitute a Hollywood standard of entertainment quite apart from their promotional purpose. The movies are </w:t>
      </w:r>
      <w:proofErr w:type="spellStart"/>
      <w:r w:rsidRPr="00A607B6">
        <w:rPr>
          <w:rFonts w:ascii="Times New Roman" w:hAnsi="Times New Roman" w:cs="Times New Roman"/>
          <w:sz w:val="24"/>
          <w:szCs w:val="24"/>
        </w:rPr>
        <w:t>paratexts</w:t>
      </w:r>
      <w:proofErr w:type="spellEnd"/>
      <w:r w:rsidRPr="00A607B6">
        <w:rPr>
          <w:rFonts w:ascii="Times New Roman" w:hAnsi="Times New Roman" w:cs="Times New Roman"/>
          <w:sz w:val="24"/>
          <w:szCs w:val="24"/>
        </w:rPr>
        <w:t xml:space="preserve"> that blur genre distinctions and confer on the brand a sense of constructive </w:t>
      </w:r>
      <w:proofErr w:type="spellStart"/>
      <w:r w:rsidRPr="00A607B6">
        <w:rPr>
          <w:rFonts w:ascii="Times New Roman" w:hAnsi="Times New Roman" w:cs="Times New Roman"/>
          <w:sz w:val="24"/>
          <w:szCs w:val="24"/>
        </w:rPr>
        <w:t>polysemy</w:t>
      </w:r>
      <w:proofErr w:type="spellEnd"/>
      <w:r w:rsidRPr="00A607B6">
        <w:rPr>
          <w:rFonts w:ascii="Times New Roman" w:hAnsi="Times New Roman" w:cs="Times New Roman"/>
          <w:sz w:val="24"/>
          <w:szCs w:val="24"/>
        </w:rPr>
        <w:t xml:space="preserve"> (</w:t>
      </w:r>
      <w:proofErr w:type="spellStart"/>
      <w:r w:rsidRPr="00A607B6">
        <w:rPr>
          <w:rFonts w:ascii="Times New Roman" w:hAnsi="Times New Roman" w:cs="Times New Roman"/>
          <w:sz w:val="24"/>
          <w:szCs w:val="24"/>
        </w:rPr>
        <w:t>Puntoni</w:t>
      </w:r>
      <w:proofErr w:type="spellEnd"/>
      <w:r w:rsidRPr="00A607B6">
        <w:rPr>
          <w:rFonts w:ascii="Times New Roman" w:hAnsi="Times New Roman" w:cs="Times New Roman"/>
          <w:sz w:val="24"/>
          <w:szCs w:val="24"/>
        </w:rPr>
        <w:t xml:space="preserve"> et al.</w:t>
      </w:r>
      <w:r w:rsidR="00D45B6E">
        <w:rPr>
          <w:rFonts w:ascii="Times New Roman" w:hAnsi="Times New Roman" w:cs="Times New Roman"/>
          <w:sz w:val="24"/>
          <w:szCs w:val="24"/>
        </w:rPr>
        <w:t>,</w:t>
      </w:r>
      <w:r w:rsidRPr="00A607B6">
        <w:rPr>
          <w:rFonts w:ascii="Times New Roman" w:hAnsi="Times New Roman" w:cs="Times New Roman"/>
          <w:sz w:val="24"/>
          <w:szCs w:val="24"/>
        </w:rPr>
        <w:t xml:space="preserve"> 2010). </w:t>
      </w:r>
      <w:r w:rsidR="007E50B8">
        <w:rPr>
          <w:rFonts w:ascii="Times New Roman" w:hAnsi="Times New Roman" w:cs="Times New Roman"/>
          <w:sz w:val="24"/>
          <w:szCs w:val="24"/>
        </w:rPr>
        <w:t xml:space="preserve">The </w:t>
      </w:r>
      <w:r w:rsidR="00F87F2B">
        <w:rPr>
          <w:rFonts w:ascii="Times New Roman" w:hAnsi="Times New Roman" w:cs="Times New Roman"/>
          <w:sz w:val="24"/>
          <w:szCs w:val="24"/>
        </w:rPr>
        <w:t>hero is the car</w:t>
      </w:r>
      <w:r w:rsidR="007E50B8" w:rsidRPr="00A607B6">
        <w:rPr>
          <w:rFonts w:ascii="Times New Roman" w:hAnsi="Times New Roman" w:cs="Times New Roman"/>
          <w:sz w:val="24"/>
          <w:szCs w:val="24"/>
        </w:rPr>
        <w:t xml:space="preserve">, </w:t>
      </w:r>
      <w:r w:rsidR="00F87F2B">
        <w:rPr>
          <w:rFonts w:ascii="Times New Roman" w:hAnsi="Times New Roman" w:cs="Times New Roman"/>
          <w:sz w:val="24"/>
          <w:szCs w:val="24"/>
        </w:rPr>
        <w:t xml:space="preserve">driven by </w:t>
      </w:r>
      <w:r w:rsidR="007E50B8" w:rsidRPr="00A607B6">
        <w:rPr>
          <w:rFonts w:ascii="Times New Roman" w:hAnsi="Times New Roman" w:cs="Times New Roman"/>
          <w:sz w:val="24"/>
          <w:szCs w:val="24"/>
        </w:rPr>
        <w:t xml:space="preserve">Hollywood star Clive Owen, </w:t>
      </w:r>
      <w:r w:rsidR="00F87F2B">
        <w:rPr>
          <w:rFonts w:ascii="Times New Roman" w:hAnsi="Times New Roman" w:cs="Times New Roman"/>
          <w:sz w:val="24"/>
          <w:szCs w:val="24"/>
        </w:rPr>
        <w:t xml:space="preserve">who </w:t>
      </w:r>
      <w:r w:rsidR="007E50B8" w:rsidRPr="00A607B6">
        <w:rPr>
          <w:rFonts w:ascii="Times New Roman" w:hAnsi="Times New Roman" w:cs="Times New Roman"/>
          <w:sz w:val="24"/>
          <w:szCs w:val="24"/>
        </w:rPr>
        <w:t xml:space="preserve">plays a Bond-like character, although the car is essential to, and a physical extension </w:t>
      </w:r>
      <w:r w:rsidR="007E50B8">
        <w:rPr>
          <w:rFonts w:ascii="Times New Roman" w:hAnsi="Times New Roman" w:cs="Times New Roman"/>
          <w:sz w:val="24"/>
          <w:szCs w:val="24"/>
        </w:rPr>
        <w:t xml:space="preserve">of, his character’s persona. </w:t>
      </w:r>
      <w:r w:rsidRPr="00A607B6">
        <w:rPr>
          <w:rFonts w:ascii="Times New Roman" w:hAnsi="Times New Roman" w:cs="Times New Roman"/>
          <w:sz w:val="24"/>
          <w:szCs w:val="24"/>
        </w:rPr>
        <w:t xml:space="preserve">The movies </w:t>
      </w:r>
      <w:proofErr w:type="spellStart"/>
      <w:r w:rsidRPr="00A607B6">
        <w:rPr>
          <w:rFonts w:ascii="Times New Roman" w:hAnsi="Times New Roman" w:cs="Times New Roman"/>
          <w:sz w:val="24"/>
          <w:szCs w:val="24"/>
        </w:rPr>
        <w:t>intertext</w:t>
      </w:r>
      <w:proofErr w:type="spellEnd"/>
      <w:r w:rsidRPr="00A607B6">
        <w:rPr>
          <w:rFonts w:ascii="Times New Roman" w:hAnsi="Times New Roman" w:cs="Times New Roman"/>
          <w:sz w:val="24"/>
          <w:szCs w:val="24"/>
        </w:rPr>
        <w:t xml:space="preserve"> with the James</w:t>
      </w:r>
      <w:r w:rsidR="007E50B8">
        <w:rPr>
          <w:rFonts w:ascii="Times New Roman" w:hAnsi="Times New Roman" w:cs="Times New Roman"/>
          <w:sz w:val="24"/>
          <w:szCs w:val="24"/>
        </w:rPr>
        <w:t xml:space="preserve"> Bond movie franchise</w:t>
      </w:r>
      <w:r w:rsidRPr="00A607B6">
        <w:rPr>
          <w:rFonts w:ascii="Times New Roman" w:hAnsi="Times New Roman" w:cs="Times New Roman"/>
          <w:sz w:val="24"/>
          <w:szCs w:val="24"/>
        </w:rPr>
        <w:t xml:space="preserve"> in which the cars often feature, </w:t>
      </w:r>
      <w:proofErr w:type="gramStart"/>
      <w:r w:rsidRPr="00A607B6">
        <w:rPr>
          <w:rFonts w:ascii="Times New Roman" w:hAnsi="Times New Roman" w:cs="Times New Roman"/>
          <w:sz w:val="24"/>
          <w:szCs w:val="24"/>
        </w:rPr>
        <w:t>supp</w:t>
      </w:r>
      <w:r w:rsidR="00053A19">
        <w:rPr>
          <w:rFonts w:ascii="Times New Roman" w:hAnsi="Times New Roman" w:cs="Times New Roman"/>
          <w:sz w:val="24"/>
          <w:szCs w:val="24"/>
        </w:rPr>
        <w:t>ortively inflecting</w:t>
      </w:r>
      <w:proofErr w:type="gramEnd"/>
      <w:r w:rsidR="00053A19">
        <w:rPr>
          <w:rFonts w:ascii="Times New Roman" w:hAnsi="Times New Roman" w:cs="Times New Roman"/>
          <w:sz w:val="24"/>
          <w:szCs w:val="24"/>
        </w:rPr>
        <w:t xml:space="preserve"> the brand’s connotations of excitement and male fantasy,</w:t>
      </w:r>
      <w:r w:rsidRPr="00A607B6">
        <w:rPr>
          <w:rFonts w:ascii="Times New Roman" w:hAnsi="Times New Roman" w:cs="Times New Roman"/>
          <w:sz w:val="24"/>
          <w:szCs w:val="24"/>
        </w:rPr>
        <w:t xml:space="preserve"> and blurring the distinctions between promotion and entertai</w:t>
      </w:r>
      <w:r w:rsidR="007330CB">
        <w:rPr>
          <w:rFonts w:ascii="Times New Roman" w:hAnsi="Times New Roman" w:cs="Times New Roman"/>
          <w:sz w:val="24"/>
          <w:szCs w:val="24"/>
        </w:rPr>
        <w:t>nment</w:t>
      </w:r>
      <w:r w:rsidR="007E50B8">
        <w:rPr>
          <w:rFonts w:ascii="Times New Roman" w:hAnsi="Times New Roman" w:cs="Times New Roman"/>
          <w:sz w:val="24"/>
          <w:szCs w:val="24"/>
        </w:rPr>
        <w:t xml:space="preserve">. </w:t>
      </w:r>
    </w:p>
    <w:p w:rsidR="00FB5431" w:rsidRDefault="00F87F2B" w:rsidP="00FB5431">
      <w:pPr>
        <w:spacing w:line="360" w:lineRule="auto"/>
        <w:jc w:val="both"/>
        <w:rPr>
          <w:rFonts w:ascii="Times New Roman" w:hAnsi="Times New Roman" w:cs="Times New Roman"/>
          <w:sz w:val="24"/>
          <w:szCs w:val="24"/>
        </w:rPr>
      </w:pPr>
      <w:r>
        <w:rPr>
          <w:rFonts w:ascii="Times New Roman" w:hAnsi="Times New Roman" w:cs="Times New Roman"/>
          <w:sz w:val="24"/>
          <w:szCs w:val="24"/>
        </w:rPr>
        <w:t>The BMW movies are probably viewed mainly by consumers who recognise the brand, although not necessarily as</w:t>
      </w:r>
      <w:r w:rsidR="00053A19">
        <w:rPr>
          <w:rFonts w:ascii="Times New Roman" w:hAnsi="Times New Roman" w:cs="Times New Roman"/>
          <w:sz w:val="24"/>
          <w:szCs w:val="24"/>
        </w:rPr>
        <w:t xml:space="preserve"> consumers of it, thus the movies elaborate on the brand meaning, whilst for those new to the brand they </w:t>
      </w:r>
      <w:r w:rsidR="007330CB">
        <w:rPr>
          <w:rFonts w:ascii="Times New Roman" w:hAnsi="Times New Roman" w:cs="Times New Roman"/>
          <w:sz w:val="24"/>
          <w:szCs w:val="24"/>
        </w:rPr>
        <w:t>offer a point of entry into the brand meaning</w:t>
      </w:r>
      <w:r w:rsidR="00053A19">
        <w:rPr>
          <w:rFonts w:ascii="Times New Roman" w:hAnsi="Times New Roman" w:cs="Times New Roman"/>
          <w:sz w:val="24"/>
          <w:szCs w:val="24"/>
        </w:rPr>
        <w:t xml:space="preserve">. </w:t>
      </w:r>
      <w:r>
        <w:rPr>
          <w:rFonts w:ascii="Times New Roman" w:hAnsi="Times New Roman" w:cs="Times New Roman"/>
          <w:sz w:val="24"/>
          <w:szCs w:val="24"/>
        </w:rPr>
        <w:t xml:space="preserve">Many </w:t>
      </w:r>
      <w:proofErr w:type="spellStart"/>
      <w:r>
        <w:rPr>
          <w:rFonts w:ascii="Times New Roman" w:hAnsi="Times New Roman" w:cs="Times New Roman"/>
          <w:sz w:val="24"/>
          <w:szCs w:val="24"/>
        </w:rPr>
        <w:t>paratexts</w:t>
      </w:r>
      <w:proofErr w:type="spellEnd"/>
      <w:r>
        <w:rPr>
          <w:rFonts w:ascii="Times New Roman" w:hAnsi="Times New Roman" w:cs="Times New Roman"/>
          <w:sz w:val="24"/>
          <w:szCs w:val="24"/>
        </w:rPr>
        <w:t xml:space="preserve"> </w:t>
      </w:r>
      <w:r w:rsidR="00FB5431" w:rsidRPr="00A607B6">
        <w:rPr>
          <w:rFonts w:ascii="Times New Roman" w:hAnsi="Times New Roman" w:cs="Times New Roman"/>
          <w:sz w:val="24"/>
          <w:szCs w:val="24"/>
        </w:rPr>
        <w:t xml:space="preserve">can act as prior </w:t>
      </w:r>
      <w:proofErr w:type="spellStart"/>
      <w:r w:rsidR="00FB5431" w:rsidRPr="00A607B6">
        <w:rPr>
          <w:rFonts w:ascii="Times New Roman" w:hAnsi="Times New Roman" w:cs="Times New Roman"/>
          <w:sz w:val="24"/>
          <w:szCs w:val="24"/>
        </w:rPr>
        <w:t>paratexts</w:t>
      </w:r>
      <w:proofErr w:type="spellEnd"/>
      <w:r>
        <w:rPr>
          <w:rFonts w:ascii="Times New Roman" w:hAnsi="Times New Roman" w:cs="Times New Roman"/>
          <w:sz w:val="24"/>
          <w:szCs w:val="24"/>
        </w:rPr>
        <w:t xml:space="preserve">, </w:t>
      </w:r>
      <w:r w:rsidR="00FB5431" w:rsidRPr="00A607B6">
        <w:rPr>
          <w:rFonts w:ascii="Times New Roman" w:hAnsi="Times New Roman" w:cs="Times New Roman"/>
          <w:sz w:val="24"/>
          <w:szCs w:val="24"/>
        </w:rPr>
        <w:t xml:space="preserve">preparing the audience for consumption by </w:t>
      </w:r>
      <w:r w:rsidR="007330CB">
        <w:rPr>
          <w:rFonts w:ascii="Times New Roman" w:hAnsi="Times New Roman" w:cs="Times New Roman"/>
          <w:sz w:val="24"/>
          <w:szCs w:val="24"/>
        </w:rPr>
        <w:t>cueing a reading strategy.</w:t>
      </w:r>
      <w:r w:rsidR="00FB5431" w:rsidRPr="00A607B6">
        <w:rPr>
          <w:rFonts w:ascii="Times New Roman" w:hAnsi="Times New Roman" w:cs="Times New Roman"/>
          <w:sz w:val="24"/>
          <w:szCs w:val="24"/>
        </w:rPr>
        <w:t xml:space="preserve"> </w:t>
      </w:r>
      <w:r w:rsidR="007330CB">
        <w:rPr>
          <w:rFonts w:ascii="Times New Roman" w:hAnsi="Times New Roman" w:cs="Times New Roman"/>
          <w:sz w:val="24"/>
          <w:szCs w:val="24"/>
        </w:rPr>
        <w:t xml:space="preserve">Prior </w:t>
      </w:r>
      <w:proofErr w:type="spellStart"/>
      <w:r w:rsidR="007330CB">
        <w:rPr>
          <w:rFonts w:ascii="Times New Roman" w:hAnsi="Times New Roman" w:cs="Times New Roman"/>
          <w:sz w:val="24"/>
          <w:szCs w:val="24"/>
        </w:rPr>
        <w:t>paratexts</w:t>
      </w:r>
      <w:proofErr w:type="spellEnd"/>
      <w:r w:rsidR="007330CB">
        <w:rPr>
          <w:rFonts w:ascii="Times New Roman" w:hAnsi="Times New Roman" w:cs="Times New Roman"/>
          <w:sz w:val="24"/>
          <w:szCs w:val="24"/>
        </w:rPr>
        <w:t xml:space="preserve"> could take the form of</w:t>
      </w:r>
      <w:r>
        <w:rPr>
          <w:rFonts w:ascii="Times New Roman" w:hAnsi="Times New Roman" w:cs="Times New Roman"/>
          <w:sz w:val="24"/>
          <w:szCs w:val="24"/>
        </w:rPr>
        <w:t xml:space="preserve"> advertisements for new brands or trailers for new movies. </w:t>
      </w:r>
      <w:r w:rsidR="00FB5431" w:rsidRPr="00A607B6">
        <w:rPr>
          <w:rFonts w:ascii="Times New Roman" w:hAnsi="Times New Roman" w:cs="Times New Roman"/>
          <w:sz w:val="24"/>
          <w:szCs w:val="24"/>
        </w:rPr>
        <w:t xml:space="preserve">Other </w:t>
      </w:r>
      <w:proofErr w:type="spellStart"/>
      <w:r>
        <w:rPr>
          <w:rFonts w:ascii="Times New Roman" w:hAnsi="Times New Roman" w:cs="Times New Roman"/>
          <w:sz w:val="24"/>
          <w:szCs w:val="24"/>
        </w:rPr>
        <w:t>paratexts</w:t>
      </w:r>
      <w:proofErr w:type="spellEnd"/>
      <w:r>
        <w:rPr>
          <w:rFonts w:ascii="Times New Roman" w:hAnsi="Times New Roman" w:cs="Times New Roman"/>
          <w:sz w:val="24"/>
          <w:szCs w:val="24"/>
        </w:rPr>
        <w:t>, such as the BMW movies or advertisements that e</w:t>
      </w:r>
      <w:r w:rsidR="00B82F92">
        <w:rPr>
          <w:rFonts w:ascii="Times New Roman" w:hAnsi="Times New Roman" w:cs="Times New Roman"/>
          <w:sz w:val="24"/>
          <w:szCs w:val="24"/>
        </w:rPr>
        <w:t xml:space="preserve">nhance, amplify or re-capitulate </w:t>
      </w:r>
      <w:r>
        <w:rPr>
          <w:rFonts w:ascii="Times New Roman" w:hAnsi="Times New Roman" w:cs="Times New Roman"/>
          <w:sz w:val="24"/>
          <w:szCs w:val="24"/>
        </w:rPr>
        <w:t>brand</w:t>
      </w:r>
      <w:r w:rsidR="00B82F92">
        <w:rPr>
          <w:rFonts w:ascii="Times New Roman" w:hAnsi="Times New Roman" w:cs="Times New Roman"/>
          <w:sz w:val="24"/>
          <w:szCs w:val="24"/>
        </w:rPr>
        <w:t xml:space="preserve"> meaning</w:t>
      </w:r>
      <w:r>
        <w:rPr>
          <w:rFonts w:ascii="Times New Roman" w:hAnsi="Times New Roman" w:cs="Times New Roman"/>
          <w:sz w:val="24"/>
          <w:szCs w:val="24"/>
        </w:rPr>
        <w:t>, might be experienced after consumption. M</w:t>
      </w:r>
      <w:r w:rsidR="00FB5431" w:rsidRPr="00A607B6">
        <w:rPr>
          <w:rFonts w:ascii="Times New Roman" w:hAnsi="Times New Roman" w:cs="Times New Roman"/>
          <w:sz w:val="24"/>
          <w:szCs w:val="24"/>
        </w:rPr>
        <w:t xml:space="preserve">ovie </w:t>
      </w:r>
      <w:proofErr w:type="spellStart"/>
      <w:r w:rsidR="00FB5431" w:rsidRPr="00A607B6">
        <w:rPr>
          <w:rFonts w:ascii="Times New Roman" w:hAnsi="Times New Roman" w:cs="Times New Roman"/>
          <w:sz w:val="24"/>
          <w:szCs w:val="24"/>
        </w:rPr>
        <w:t>paratexts</w:t>
      </w:r>
      <w:proofErr w:type="spellEnd"/>
      <w:r w:rsidR="00FB5431" w:rsidRPr="00A607B6">
        <w:rPr>
          <w:rFonts w:ascii="Times New Roman" w:hAnsi="Times New Roman" w:cs="Times New Roman"/>
          <w:sz w:val="24"/>
          <w:szCs w:val="24"/>
        </w:rPr>
        <w:t>, such as prequels, re-releases, re-makes, director’s cuts</w:t>
      </w:r>
      <w:r w:rsidR="00FB5431">
        <w:rPr>
          <w:rFonts w:ascii="Times New Roman" w:hAnsi="Times New Roman" w:cs="Times New Roman"/>
          <w:sz w:val="24"/>
          <w:szCs w:val="24"/>
        </w:rPr>
        <w:t>, DVD bonus features</w:t>
      </w:r>
      <w:r w:rsidR="00FB5431" w:rsidRPr="00A607B6">
        <w:rPr>
          <w:rFonts w:ascii="Times New Roman" w:hAnsi="Times New Roman" w:cs="Times New Roman"/>
          <w:sz w:val="24"/>
          <w:szCs w:val="24"/>
        </w:rPr>
        <w:t xml:space="preserve"> or </w:t>
      </w:r>
      <w:proofErr w:type="spellStart"/>
      <w:r w:rsidR="00FB5431" w:rsidRPr="00A607B6">
        <w:rPr>
          <w:rFonts w:ascii="Times New Roman" w:hAnsi="Times New Roman" w:cs="Times New Roman"/>
          <w:sz w:val="24"/>
          <w:szCs w:val="24"/>
        </w:rPr>
        <w:t>intertextual</w:t>
      </w:r>
      <w:proofErr w:type="spellEnd"/>
      <w:r w:rsidR="00FB5431" w:rsidRPr="00A607B6">
        <w:rPr>
          <w:rFonts w:ascii="Times New Roman" w:hAnsi="Times New Roman" w:cs="Times New Roman"/>
          <w:sz w:val="24"/>
          <w:szCs w:val="24"/>
        </w:rPr>
        <w:t xml:space="preserve"> references to those movies in subsequent movies, act not as gateways </w:t>
      </w:r>
      <w:r>
        <w:rPr>
          <w:rFonts w:ascii="Times New Roman" w:hAnsi="Times New Roman" w:cs="Times New Roman"/>
          <w:sz w:val="24"/>
          <w:szCs w:val="24"/>
        </w:rPr>
        <w:t xml:space="preserve">to the primary text </w:t>
      </w:r>
      <w:r w:rsidR="00FB5431" w:rsidRPr="00A607B6">
        <w:rPr>
          <w:rFonts w:ascii="Times New Roman" w:hAnsi="Times New Roman" w:cs="Times New Roman"/>
          <w:sz w:val="24"/>
          <w:szCs w:val="24"/>
        </w:rPr>
        <w:t>as such but, to extend th</w:t>
      </w:r>
      <w:r w:rsidR="00B82F92">
        <w:rPr>
          <w:rFonts w:ascii="Times New Roman" w:hAnsi="Times New Roman" w:cs="Times New Roman"/>
          <w:sz w:val="24"/>
          <w:szCs w:val="24"/>
        </w:rPr>
        <w:t xml:space="preserve">e metaphor, as signposts to certain </w:t>
      </w:r>
      <w:r w:rsidR="00FB5431" w:rsidRPr="00A607B6">
        <w:rPr>
          <w:rFonts w:ascii="Times New Roman" w:hAnsi="Times New Roman" w:cs="Times New Roman"/>
          <w:sz w:val="24"/>
          <w:szCs w:val="24"/>
        </w:rPr>
        <w:t xml:space="preserve">routes of </w:t>
      </w:r>
      <w:r w:rsidR="00FB5431" w:rsidRPr="00A607B6">
        <w:rPr>
          <w:rFonts w:ascii="Times New Roman" w:hAnsi="Times New Roman" w:cs="Times New Roman"/>
          <w:sz w:val="24"/>
          <w:szCs w:val="24"/>
        </w:rPr>
        <w:lastRenderedPageBreak/>
        <w:t xml:space="preserve">interpretation. Parody is a good example of a </w:t>
      </w:r>
      <w:proofErr w:type="spellStart"/>
      <w:r w:rsidR="00FB5431" w:rsidRPr="00A607B6">
        <w:rPr>
          <w:rFonts w:ascii="Times New Roman" w:hAnsi="Times New Roman" w:cs="Times New Roman"/>
          <w:sz w:val="24"/>
          <w:szCs w:val="24"/>
        </w:rPr>
        <w:t>paratext</w:t>
      </w:r>
      <w:proofErr w:type="spellEnd"/>
      <w:r w:rsidR="00FB5431" w:rsidRPr="00A607B6">
        <w:rPr>
          <w:rFonts w:ascii="Times New Roman" w:hAnsi="Times New Roman" w:cs="Times New Roman"/>
          <w:sz w:val="24"/>
          <w:szCs w:val="24"/>
        </w:rPr>
        <w:t xml:space="preserve"> (a </w:t>
      </w:r>
      <w:proofErr w:type="spellStart"/>
      <w:r w:rsidR="00FB5431" w:rsidRPr="00A607B6">
        <w:rPr>
          <w:rFonts w:ascii="Times New Roman" w:hAnsi="Times New Roman" w:cs="Times New Roman"/>
          <w:sz w:val="24"/>
          <w:szCs w:val="24"/>
        </w:rPr>
        <w:t>hypertextua</w:t>
      </w:r>
      <w:r>
        <w:rPr>
          <w:rFonts w:ascii="Times New Roman" w:hAnsi="Times New Roman" w:cs="Times New Roman"/>
          <w:sz w:val="2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paratext</w:t>
      </w:r>
      <w:proofErr w:type="spellEnd"/>
      <w:r w:rsidR="00FB5431" w:rsidRPr="00A607B6">
        <w:rPr>
          <w:rFonts w:ascii="Times New Roman" w:hAnsi="Times New Roman" w:cs="Times New Roman"/>
          <w:sz w:val="24"/>
          <w:szCs w:val="24"/>
        </w:rPr>
        <w:t>) that changes the reading of the primary text. For example, it is difficult to take the classic versions of movies such as Star Wars or Robin Hood seriously after seeing the Mel Brookes take-offs</w:t>
      </w:r>
      <w:r>
        <w:rPr>
          <w:rFonts w:ascii="Times New Roman" w:hAnsi="Times New Roman" w:cs="Times New Roman"/>
          <w:sz w:val="24"/>
          <w:szCs w:val="24"/>
        </w:rPr>
        <w:t>, and some major advertising campaigns have been withdrawn after consumers posted parodies and take-downs of the ads’ pretension.</w:t>
      </w:r>
      <w:r w:rsidR="00FB5431" w:rsidRPr="00A607B6">
        <w:rPr>
          <w:rFonts w:ascii="Times New Roman" w:hAnsi="Times New Roman" w:cs="Times New Roman"/>
          <w:sz w:val="24"/>
          <w:szCs w:val="24"/>
        </w:rPr>
        <w:t xml:space="preserve"> </w:t>
      </w:r>
      <w:r w:rsidR="00A115B3">
        <w:rPr>
          <w:rFonts w:ascii="Times New Roman" w:hAnsi="Times New Roman" w:cs="Times New Roman"/>
          <w:sz w:val="24"/>
          <w:szCs w:val="24"/>
        </w:rPr>
        <w:t xml:space="preserve">The BMW movies </w:t>
      </w:r>
      <w:r w:rsidR="00521FAB">
        <w:rPr>
          <w:rFonts w:ascii="Times New Roman" w:hAnsi="Times New Roman" w:cs="Times New Roman"/>
          <w:sz w:val="24"/>
          <w:szCs w:val="24"/>
        </w:rPr>
        <w:t>discussed above could be interpreted as parodies of</w:t>
      </w:r>
      <w:r w:rsidR="00A115B3">
        <w:rPr>
          <w:rFonts w:ascii="Times New Roman" w:hAnsi="Times New Roman" w:cs="Times New Roman"/>
          <w:sz w:val="24"/>
          <w:szCs w:val="24"/>
        </w:rPr>
        <w:t xml:space="preserve"> the assumed fantasies of (some) BMW drivers, and the car, which typically conveys salespeople and families rather than special agents</w:t>
      </w:r>
      <w:r w:rsidR="00760C2A">
        <w:rPr>
          <w:rFonts w:ascii="Times New Roman" w:hAnsi="Times New Roman" w:cs="Times New Roman"/>
          <w:sz w:val="24"/>
          <w:szCs w:val="24"/>
        </w:rPr>
        <w:t xml:space="preserve"> being pursued by </w:t>
      </w:r>
      <w:r>
        <w:rPr>
          <w:rFonts w:ascii="Times New Roman" w:hAnsi="Times New Roman" w:cs="Times New Roman"/>
          <w:sz w:val="24"/>
          <w:szCs w:val="24"/>
        </w:rPr>
        <w:t xml:space="preserve">rogue </w:t>
      </w:r>
      <w:r w:rsidR="00760C2A">
        <w:rPr>
          <w:rFonts w:ascii="Times New Roman" w:hAnsi="Times New Roman" w:cs="Times New Roman"/>
          <w:sz w:val="24"/>
          <w:szCs w:val="24"/>
        </w:rPr>
        <w:t>SWAT teams</w:t>
      </w:r>
      <w:r w:rsidR="00521FAB">
        <w:rPr>
          <w:rFonts w:ascii="Times New Roman" w:hAnsi="Times New Roman" w:cs="Times New Roman"/>
          <w:sz w:val="24"/>
          <w:szCs w:val="24"/>
        </w:rPr>
        <w:t xml:space="preserve">. However, the action adventure with a BMW driver as hero is unencumbered by a literal </w:t>
      </w:r>
      <w:r w:rsidR="00760C2A">
        <w:rPr>
          <w:rFonts w:ascii="Times New Roman" w:hAnsi="Times New Roman" w:cs="Times New Roman"/>
          <w:sz w:val="24"/>
          <w:szCs w:val="24"/>
        </w:rPr>
        <w:t xml:space="preserve">primary text </w:t>
      </w:r>
      <w:r w:rsidR="00521FAB">
        <w:rPr>
          <w:rFonts w:ascii="Times New Roman" w:hAnsi="Times New Roman" w:cs="Times New Roman"/>
          <w:sz w:val="24"/>
          <w:szCs w:val="24"/>
        </w:rPr>
        <w:t xml:space="preserve">so it has free reign to indulge the fantasy. It is understood </w:t>
      </w:r>
      <w:r w:rsidR="00760C2A">
        <w:rPr>
          <w:rFonts w:ascii="Times New Roman" w:hAnsi="Times New Roman" w:cs="Times New Roman"/>
          <w:sz w:val="24"/>
          <w:szCs w:val="24"/>
        </w:rPr>
        <w:t xml:space="preserve">as </w:t>
      </w:r>
      <w:r w:rsidR="00521FAB">
        <w:rPr>
          <w:rFonts w:ascii="Times New Roman" w:hAnsi="Times New Roman" w:cs="Times New Roman"/>
          <w:sz w:val="24"/>
          <w:szCs w:val="24"/>
        </w:rPr>
        <w:t>an action movie</w:t>
      </w:r>
      <w:r w:rsidR="00760C2A">
        <w:rPr>
          <w:rFonts w:ascii="Times New Roman" w:hAnsi="Times New Roman" w:cs="Times New Roman"/>
          <w:sz w:val="24"/>
          <w:szCs w:val="24"/>
        </w:rPr>
        <w:t xml:space="preserve">, and as </w:t>
      </w:r>
      <w:r w:rsidR="00521FAB">
        <w:rPr>
          <w:rFonts w:ascii="Times New Roman" w:hAnsi="Times New Roman" w:cs="Times New Roman"/>
          <w:sz w:val="24"/>
          <w:szCs w:val="24"/>
        </w:rPr>
        <w:t>an advertisement</w:t>
      </w:r>
      <w:r w:rsidR="00760C2A">
        <w:rPr>
          <w:rFonts w:ascii="Times New Roman" w:hAnsi="Times New Roman" w:cs="Times New Roman"/>
          <w:sz w:val="24"/>
          <w:szCs w:val="24"/>
        </w:rPr>
        <w:t xml:space="preserve">, </w:t>
      </w:r>
      <w:r w:rsidR="00FB5431">
        <w:rPr>
          <w:rFonts w:ascii="Times New Roman" w:hAnsi="Times New Roman" w:cs="Times New Roman"/>
          <w:sz w:val="24"/>
          <w:szCs w:val="24"/>
        </w:rPr>
        <w:t xml:space="preserve">through the silent </w:t>
      </w:r>
      <w:proofErr w:type="spellStart"/>
      <w:r w:rsidR="00FB5431">
        <w:rPr>
          <w:rFonts w:ascii="Times New Roman" w:hAnsi="Times New Roman" w:cs="Times New Roman"/>
          <w:sz w:val="24"/>
          <w:szCs w:val="24"/>
        </w:rPr>
        <w:t>intertext</w:t>
      </w:r>
      <w:proofErr w:type="spellEnd"/>
      <w:r w:rsidR="00FB5431">
        <w:rPr>
          <w:rFonts w:ascii="Times New Roman" w:hAnsi="Times New Roman" w:cs="Times New Roman"/>
          <w:sz w:val="24"/>
          <w:szCs w:val="24"/>
        </w:rPr>
        <w:t xml:space="preserve"> that is the viewer’s </w:t>
      </w:r>
      <w:r w:rsidR="00760C2A">
        <w:rPr>
          <w:rFonts w:ascii="Times New Roman" w:hAnsi="Times New Roman" w:cs="Times New Roman"/>
          <w:sz w:val="24"/>
          <w:szCs w:val="24"/>
        </w:rPr>
        <w:t xml:space="preserve">implicit knowledge </w:t>
      </w:r>
      <w:r w:rsidR="00FB5431">
        <w:rPr>
          <w:rFonts w:ascii="Times New Roman" w:hAnsi="Times New Roman" w:cs="Times New Roman"/>
          <w:sz w:val="24"/>
          <w:szCs w:val="24"/>
        </w:rPr>
        <w:t>that the movie was created by and for the brand</w:t>
      </w:r>
      <w:r>
        <w:rPr>
          <w:rFonts w:ascii="Times New Roman" w:hAnsi="Times New Roman" w:cs="Times New Roman"/>
          <w:sz w:val="24"/>
          <w:szCs w:val="24"/>
        </w:rPr>
        <w:t>,</w:t>
      </w:r>
      <w:r w:rsidR="00521FAB">
        <w:rPr>
          <w:rFonts w:ascii="Times New Roman" w:hAnsi="Times New Roman" w:cs="Times New Roman"/>
          <w:sz w:val="24"/>
          <w:szCs w:val="24"/>
        </w:rPr>
        <w:t xml:space="preserve"> to sell more cars</w:t>
      </w:r>
      <w:r w:rsidR="00FB5431">
        <w:rPr>
          <w:rFonts w:ascii="Times New Roman" w:hAnsi="Times New Roman" w:cs="Times New Roman"/>
          <w:sz w:val="24"/>
          <w:szCs w:val="24"/>
        </w:rPr>
        <w:t xml:space="preserve">. </w:t>
      </w:r>
      <w:r w:rsidR="00A115B3">
        <w:rPr>
          <w:rFonts w:ascii="Times New Roman" w:hAnsi="Times New Roman" w:cs="Times New Roman"/>
          <w:sz w:val="24"/>
          <w:szCs w:val="24"/>
        </w:rPr>
        <w:t xml:space="preserve">Such promotional </w:t>
      </w:r>
      <w:proofErr w:type="spellStart"/>
      <w:r w:rsidR="00A115B3">
        <w:rPr>
          <w:rFonts w:ascii="Times New Roman" w:hAnsi="Times New Roman" w:cs="Times New Roman"/>
          <w:sz w:val="24"/>
          <w:szCs w:val="24"/>
        </w:rPr>
        <w:t>paratexts</w:t>
      </w:r>
      <w:proofErr w:type="spellEnd"/>
      <w:r w:rsidR="00A115B3">
        <w:rPr>
          <w:rFonts w:ascii="Times New Roman" w:hAnsi="Times New Roman" w:cs="Times New Roman"/>
          <w:sz w:val="24"/>
          <w:szCs w:val="24"/>
        </w:rPr>
        <w:t xml:space="preserve"> simultaneously create and </w:t>
      </w:r>
      <w:r w:rsidR="00760C2A">
        <w:rPr>
          <w:rFonts w:ascii="Times New Roman" w:hAnsi="Times New Roman" w:cs="Times New Roman"/>
          <w:sz w:val="24"/>
          <w:szCs w:val="24"/>
        </w:rPr>
        <w:t xml:space="preserve">also </w:t>
      </w:r>
      <w:r w:rsidR="00A115B3">
        <w:rPr>
          <w:rFonts w:ascii="Times New Roman" w:hAnsi="Times New Roman" w:cs="Times New Roman"/>
          <w:sz w:val="24"/>
          <w:szCs w:val="24"/>
        </w:rPr>
        <w:t>fill th</w:t>
      </w:r>
      <w:r w:rsidR="00E01574">
        <w:rPr>
          <w:rFonts w:ascii="Times New Roman" w:hAnsi="Times New Roman" w:cs="Times New Roman"/>
          <w:sz w:val="24"/>
          <w:szCs w:val="24"/>
        </w:rPr>
        <w:t xml:space="preserve">e vacuum of meaning that is a </w:t>
      </w:r>
      <w:r w:rsidR="00A115B3">
        <w:rPr>
          <w:rFonts w:ascii="Times New Roman" w:hAnsi="Times New Roman" w:cs="Times New Roman"/>
          <w:sz w:val="24"/>
          <w:szCs w:val="24"/>
        </w:rPr>
        <w:t xml:space="preserve">brand. </w:t>
      </w:r>
    </w:p>
    <w:p w:rsidR="00FE3612" w:rsidRPr="00A607B6" w:rsidRDefault="00F869A6" w:rsidP="00FE36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BMW movies are by no means the only example of advertising that challenges </w:t>
      </w:r>
      <w:r w:rsidR="00E01574">
        <w:rPr>
          <w:rFonts w:ascii="Times New Roman" w:hAnsi="Times New Roman" w:cs="Times New Roman"/>
          <w:sz w:val="24"/>
          <w:szCs w:val="24"/>
        </w:rPr>
        <w:t xml:space="preserve">or subverts </w:t>
      </w:r>
      <w:r>
        <w:rPr>
          <w:rFonts w:ascii="Times New Roman" w:hAnsi="Times New Roman" w:cs="Times New Roman"/>
          <w:sz w:val="24"/>
          <w:szCs w:val="24"/>
        </w:rPr>
        <w:t>the genre conventions of advertising</w:t>
      </w:r>
      <w:r w:rsidR="00FE3612" w:rsidRPr="00A607B6">
        <w:rPr>
          <w:rFonts w:ascii="Times New Roman" w:hAnsi="Times New Roman" w:cs="Times New Roman"/>
          <w:sz w:val="24"/>
          <w:szCs w:val="24"/>
        </w:rPr>
        <w:t xml:space="preserve"> (Cook, 2001) </w:t>
      </w:r>
      <w:r>
        <w:rPr>
          <w:rFonts w:ascii="Times New Roman" w:hAnsi="Times New Roman" w:cs="Times New Roman"/>
          <w:sz w:val="24"/>
          <w:szCs w:val="24"/>
        </w:rPr>
        <w:t xml:space="preserve">by adopting </w:t>
      </w:r>
      <w:r w:rsidR="00FE3612" w:rsidRPr="00A607B6">
        <w:rPr>
          <w:rFonts w:ascii="Times New Roman" w:hAnsi="Times New Roman" w:cs="Times New Roman"/>
          <w:sz w:val="24"/>
          <w:szCs w:val="24"/>
        </w:rPr>
        <w:t>the idi</w:t>
      </w:r>
      <w:r w:rsidR="00195558">
        <w:rPr>
          <w:rFonts w:ascii="Times New Roman" w:hAnsi="Times New Roman" w:cs="Times New Roman"/>
          <w:sz w:val="24"/>
          <w:szCs w:val="24"/>
        </w:rPr>
        <w:t xml:space="preserve">om of entertainment (Wolf, 2003; </w:t>
      </w:r>
      <w:r w:rsidR="00195558" w:rsidRPr="00A607B6">
        <w:rPr>
          <w:rFonts w:ascii="Times New Roman" w:hAnsi="Times New Roman" w:cs="Times New Roman"/>
          <w:sz w:val="24"/>
          <w:szCs w:val="24"/>
        </w:rPr>
        <w:t>or ‘info-</w:t>
      </w:r>
      <w:proofErr w:type="spellStart"/>
      <w:r w:rsidR="00195558" w:rsidRPr="00A607B6">
        <w:rPr>
          <w:rFonts w:ascii="Times New Roman" w:hAnsi="Times New Roman" w:cs="Times New Roman"/>
          <w:sz w:val="24"/>
          <w:szCs w:val="24"/>
        </w:rPr>
        <w:t>tainment</w:t>
      </w:r>
      <w:proofErr w:type="spellEnd"/>
      <w:r w:rsidR="00195558" w:rsidRPr="00A607B6">
        <w:rPr>
          <w:rFonts w:ascii="Times New Roman" w:hAnsi="Times New Roman" w:cs="Times New Roman"/>
          <w:sz w:val="24"/>
          <w:szCs w:val="24"/>
        </w:rPr>
        <w:t xml:space="preserve">’, </w:t>
      </w:r>
      <w:proofErr w:type="spellStart"/>
      <w:r w:rsidR="00195558" w:rsidRPr="00A607B6">
        <w:rPr>
          <w:rFonts w:ascii="Times New Roman" w:hAnsi="Times New Roman" w:cs="Times New Roman"/>
          <w:sz w:val="24"/>
          <w:szCs w:val="24"/>
        </w:rPr>
        <w:t>Thielman</w:t>
      </w:r>
      <w:proofErr w:type="spellEnd"/>
      <w:r w:rsidR="00195558" w:rsidRPr="00A607B6">
        <w:rPr>
          <w:rFonts w:ascii="Times New Roman" w:hAnsi="Times New Roman" w:cs="Times New Roman"/>
          <w:sz w:val="24"/>
          <w:szCs w:val="24"/>
        </w:rPr>
        <w:t>, 2014</w:t>
      </w:r>
      <w:r w:rsidR="00195558">
        <w:rPr>
          <w:rFonts w:ascii="Times New Roman" w:hAnsi="Times New Roman" w:cs="Times New Roman"/>
          <w:sz w:val="24"/>
          <w:szCs w:val="24"/>
        </w:rPr>
        <w:t>)</w:t>
      </w:r>
      <w:r w:rsidR="00FE3612" w:rsidRPr="00A607B6">
        <w:rPr>
          <w:rFonts w:ascii="Times New Roman" w:hAnsi="Times New Roman" w:cs="Times New Roman"/>
          <w:sz w:val="24"/>
          <w:szCs w:val="24"/>
        </w:rPr>
        <w:t xml:space="preserve">. For example, in a </w:t>
      </w:r>
      <w:r w:rsidR="00BB4A2D">
        <w:rPr>
          <w:rFonts w:ascii="Times New Roman" w:hAnsi="Times New Roman" w:cs="Times New Roman"/>
          <w:sz w:val="24"/>
          <w:szCs w:val="24"/>
        </w:rPr>
        <w:t xml:space="preserve">UK </w:t>
      </w:r>
      <w:r w:rsidR="00FE3612" w:rsidRPr="00A607B6">
        <w:rPr>
          <w:rFonts w:ascii="Times New Roman" w:hAnsi="Times New Roman" w:cs="Times New Roman"/>
          <w:sz w:val="24"/>
          <w:szCs w:val="24"/>
        </w:rPr>
        <w:t>campaign that is current at the time of writing for the Nationwide Building Society, unknown poets recite their works on everyday life straight to camera</w:t>
      </w:r>
      <w:r w:rsidR="00A065AA">
        <w:rPr>
          <w:rFonts w:ascii="Times New Roman" w:hAnsi="Times New Roman" w:cs="Times New Roman"/>
          <w:sz w:val="24"/>
          <w:szCs w:val="24"/>
        </w:rPr>
        <w:t xml:space="preserve"> in TV advertising spots. The Nationwide logo appears, in small type, at the end of the clip. </w:t>
      </w:r>
      <w:r w:rsidR="00FE3612" w:rsidRPr="00A607B6">
        <w:rPr>
          <w:rFonts w:ascii="Times New Roman" w:hAnsi="Times New Roman" w:cs="Times New Roman"/>
          <w:sz w:val="24"/>
          <w:szCs w:val="24"/>
        </w:rPr>
        <w:t>The campaign, entitled ‘Voices</w:t>
      </w:r>
      <w:r w:rsidR="00D45B6E">
        <w:rPr>
          <w:rFonts w:ascii="Times New Roman" w:hAnsi="Times New Roman" w:cs="Times New Roman"/>
          <w:sz w:val="24"/>
          <w:szCs w:val="24"/>
        </w:rPr>
        <w:t xml:space="preserve"> of the People</w:t>
      </w:r>
      <w:r w:rsidR="00FE3612" w:rsidRPr="00A607B6">
        <w:rPr>
          <w:rFonts w:ascii="Times New Roman" w:hAnsi="Times New Roman" w:cs="Times New Roman"/>
          <w:sz w:val="24"/>
          <w:szCs w:val="24"/>
        </w:rPr>
        <w:t>’, was launched in 2016</w:t>
      </w:r>
      <w:r w:rsidR="00FE3612" w:rsidRPr="00A607B6">
        <w:rPr>
          <w:rStyle w:val="FootnoteReference"/>
          <w:rFonts w:ascii="Times New Roman" w:hAnsi="Times New Roman" w:cs="Times New Roman"/>
          <w:sz w:val="24"/>
          <w:szCs w:val="24"/>
        </w:rPr>
        <w:footnoteReference w:id="15"/>
      </w:r>
      <w:r w:rsidR="00FE3612" w:rsidRPr="00A607B6">
        <w:rPr>
          <w:rFonts w:ascii="Times New Roman" w:hAnsi="Times New Roman" w:cs="Times New Roman"/>
          <w:sz w:val="24"/>
          <w:szCs w:val="24"/>
        </w:rPr>
        <w:t xml:space="preserve"> and includes</w:t>
      </w:r>
      <w:r w:rsidR="00A065AA">
        <w:rPr>
          <w:rFonts w:ascii="Times New Roman" w:hAnsi="Times New Roman" w:cs="Times New Roman"/>
          <w:sz w:val="24"/>
          <w:szCs w:val="24"/>
        </w:rPr>
        <w:t xml:space="preserve">, as well as </w:t>
      </w:r>
      <w:r w:rsidR="00FE3612" w:rsidRPr="00A607B6">
        <w:rPr>
          <w:rFonts w:ascii="Times New Roman" w:hAnsi="Times New Roman" w:cs="Times New Roman"/>
          <w:sz w:val="24"/>
          <w:szCs w:val="24"/>
        </w:rPr>
        <w:t>TV spots, a YouTube</w:t>
      </w:r>
      <w:r w:rsidR="00FE3612" w:rsidRPr="00A607B6">
        <w:rPr>
          <w:rStyle w:val="FootnoteReference"/>
          <w:rFonts w:ascii="Times New Roman" w:hAnsi="Times New Roman" w:cs="Times New Roman"/>
          <w:sz w:val="24"/>
          <w:szCs w:val="24"/>
        </w:rPr>
        <w:footnoteReference w:id="16"/>
      </w:r>
      <w:r w:rsidR="00BB4A2D">
        <w:rPr>
          <w:rFonts w:ascii="Times New Roman" w:hAnsi="Times New Roman" w:cs="Times New Roman"/>
          <w:sz w:val="24"/>
          <w:szCs w:val="24"/>
        </w:rPr>
        <w:t xml:space="preserve"> channel and a </w:t>
      </w:r>
      <w:r w:rsidR="00FE3612" w:rsidRPr="00A607B6">
        <w:rPr>
          <w:rFonts w:ascii="Times New Roman" w:hAnsi="Times New Roman" w:cs="Times New Roman"/>
          <w:sz w:val="24"/>
          <w:szCs w:val="24"/>
        </w:rPr>
        <w:t>poetry competition. It has since evolved to include poems set to music. This is inelu</w:t>
      </w:r>
      <w:r w:rsidR="00FD1C09" w:rsidRPr="00A607B6">
        <w:rPr>
          <w:rFonts w:ascii="Times New Roman" w:hAnsi="Times New Roman" w:cs="Times New Roman"/>
          <w:sz w:val="24"/>
          <w:szCs w:val="24"/>
        </w:rPr>
        <w:t>ctably advertising</w:t>
      </w:r>
      <w:r w:rsidR="00FE3612" w:rsidRPr="00A607B6">
        <w:rPr>
          <w:rFonts w:ascii="Times New Roman" w:hAnsi="Times New Roman" w:cs="Times New Roman"/>
          <w:sz w:val="24"/>
          <w:szCs w:val="24"/>
        </w:rPr>
        <w:t xml:space="preserve">, but </w:t>
      </w:r>
      <w:r w:rsidR="00FD1C09" w:rsidRPr="00A607B6">
        <w:rPr>
          <w:rFonts w:ascii="Times New Roman" w:hAnsi="Times New Roman" w:cs="Times New Roman"/>
          <w:sz w:val="24"/>
          <w:szCs w:val="24"/>
        </w:rPr>
        <w:t>although it appears in TV advertising spots, it is cast in the genre conventions</w:t>
      </w:r>
      <w:r w:rsidR="00FE3612" w:rsidRPr="00A607B6">
        <w:rPr>
          <w:rFonts w:ascii="Times New Roman" w:hAnsi="Times New Roman" w:cs="Times New Roman"/>
          <w:sz w:val="24"/>
          <w:szCs w:val="24"/>
        </w:rPr>
        <w:t xml:space="preserve"> of entertainment. It demonstrates a </w:t>
      </w:r>
      <w:proofErr w:type="spellStart"/>
      <w:r w:rsidR="00FE3612" w:rsidRPr="00A607B6">
        <w:rPr>
          <w:rFonts w:ascii="Times New Roman" w:hAnsi="Times New Roman" w:cs="Times New Roman"/>
          <w:sz w:val="24"/>
          <w:szCs w:val="24"/>
        </w:rPr>
        <w:t>paratextual</w:t>
      </w:r>
      <w:proofErr w:type="spellEnd"/>
      <w:r w:rsidR="00FE3612" w:rsidRPr="00A607B6">
        <w:rPr>
          <w:rFonts w:ascii="Times New Roman" w:hAnsi="Times New Roman" w:cs="Times New Roman"/>
          <w:sz w:val="24"/>
          <w:szCs w:val="24"/>
        </w:rPr>
        <w:t xml:space="preserve"> characteristic of inserting a la</w:t>
      </w:r>
      <w:r w:rsidR="00FD1C09" w:rsidRPr="00A607B6">
        <w:rPr>
          <w:rFonts w:ascii="Times New Roman" w:hAnsi="Times New Roman" w:cs="Times New Roman"/>
          <w:sz w:val="24"/>
          <w:szCs w:val="24"/>
        </w:rPr>
        <w:t>rge helping of</w:t>
      </w:r>
      <w:r w:rsidR="00FE3612" w:rsidRPr="00A607B6">
        <w:rPr>
          <w:rFonts w:ascii="Times New Roman" w:hAnsi="Times New Roman" w:cs="Times New Roman"/>
          <w:sz w:val="24"/>
          <w:szCs w:val="24"/>
        </w:rPr>
        <w:t xml:space="preserve"> ambiguity into an ostensibly know-able category of communication. If the TV spots change the way some viewers think about advertising, and even about poetry, then perhaps they have the capacity to change the way someone thinks about the bank. </w:t>
      </w:r>
      <w:r w:rsidR="00195558">
        <w:rPr>
          <w:rFonts w:ascii="Times New Roman" w:hAnsi="Times New Roman" w:cs="Times New Roman"/>
          <w:sz w:val="24"/>
          <w:szCs w:val="24"/>
        </w:rPr>
        <w:t>This is</w:t>
      </w:r>
      <w:r w:rsidR="00FE3612" w:rsidRPr="00A607B6">
        <w:rPr>
          <w:rFonts w:ascii="Times New Roman" w:hAnsi="Times New Roman" w:cs="Times New Roman"/>
          <w:sz w:val="24"/>
          <w:szCs w:val="24"/>
        </w:rPr>
        <w:t xml:space="preserve"> advertising</w:t>
      </w:r>
      <w:r w:rsidR="007330CB">
        <w:rPr>
          <w:rFonts w:ascii="Times New Roman" w:hAnsi="Times New Roman" w:cs="Times New Roman"/>
          <w:sz w:val="24"/>
          <w:szCs w:val="24"/>
        </w:rPr>
        <w:t xml:space="preserve">, </w:t>
      </w:r>
      <w:r w:rsidR="00FD1C09" w:rsidRPr="00A607B6">
        <w:rPr>
          <w:rFonts w:ascii="Times New Roman" w:hAnsi="Times New Roman" w:cs="Times New Roman"/>
          <w:sz w:val="24"/>
          <w:szCs w:val="24"/>
        </w:rPr>
        <w:t xml:space="preserve">but </w:t>
      </w:r>
      <w:r w:rsidR="00195558">
        <w:rPr>
          <w:rFonts w:ascii="Times New Roman" w:hAnsi="Times New Roman" w:cs="Times New Roman"/>
          <w:sz w:val="24"/>
          <w:szCs w:val="24"/>
        </w:rPr>
        <w:t xml:space="preserve">in the guise of </w:t>
      </w:r>
      <w:r w:rsidR="00FE3612" w:rsidRPr="00A607B6">
        <w:rPr>
          <w:rFonts w:ascii="Times New Roman" w:hAnsi="Times New Roman" w:cs="Times New Roman"/>
          <w:sz w:val="24"/>
          <w:szCs w:val="24"/>
        </w:rPr>
        <w:t xml:space="preserve">creative </w:t>
      </w:r>
      <w:r w:rsidR="00195558">
        <w:rPr>
          <w:rFonts w:ascii="Times New Roman" w:hAnsi="Times New Roman" w:cs="Times New Roman"/>
          <w:sz w:val="24"/>
          <w:szCs w:val="24"/>
        </w:rPr>
        <w:t xml:space="preserve">branded </w:t>
      </w:r>
      <w:r w:rsidR="00FE3612" w:rsidRPr="00A607B6">
        <w:rPr>
          <w:rFonts w:ascii="Times New Roman" w:hAnsi="Times New Roman" w:cs="Times New Roman"/>
          <w:sz w:val="24"/>
          <w:szCs w:val="24"/>
        </w:rPr>
        <w:t>content (Hardy, 2017)</w:t>
      </w:r>
      <w:r w:rsidR="007330CB">
        <w:rPr>
          <w:rFonts w:ascii="Times New Roman" w:hAnsi="Times New Roman" w:cs="Times New Roman"/>
          <w:sz w:val="24"/>
          <w:szCs w:val="24"/>
        </w:rPr>
        <w:t xml:space="preserve">. It takes </w:t>
      </w:r>
      <w:r w:rsidR="00FE3612" w:rsidRPr="00A607B6">
        <w:rPr>
          <w:rFonts w:ascii="Times New Roman" w:hAnsi="Times New Roman" w:cs="Times New Roman"/>
          <w:sz w:val="24"/>
          <w:szCs w:val="24"/>
        </w:rPr>
        <w:t>advantage of consumers’ advanced advertising literacy (</w:t>
      </w:r>
      <w:proofErr w:type="spellStart"/>
      <w:r w:rsidR="00FE3612" w:rsidRPr="00A607B6">
        <w:rPr>
          <w:rFonts w:ascii="Times New Roman" w:hAnsi="Times New Roman" w:cs="Times New Roman"/>
          <w:sz w:val="24"/>
          <w:szCs w:val="24"/>
        </w:rPr>
        <w:t>O’Donohoe</w:t>
      </w:r>
      <w:proofErr w:type="spellEnd"/>
      <w:r w:rsidR="00FE3612" w:rsidRPr="00A607B6">
        <w:rPr>
          <w:rFonts w:ascii="Times New Roman" w:hAnsi="Times New Roman" w:cs="Times New Roman"/>
          <w:sz w:val="24"/>
          <w:szCs w:val="24"/>
        </w:rPr>
        <w:t>, 1997</w:t>
      </w:r>
      <w:r w:rsidR="00195558">
        <w:rPr>
          <w:rFonts w:ascii="Times New Roman" w:hAnsi="Times New Roman" w:cs="Times New Roman"/>
          <w:sz w:val="24"/>
          <w:szCs w:val="24"/>
        </w:rPr>
        <w:t xml:space="preserve">) to reference other advertising texts </w:t>
      </w:r>
      <w:r w:rsidR="00FE3612" w:rsidRPr="00A607B6">
        <w:rPr>
          <w:rFonts w:ascii="Times New Roman" w:hAnsi="Times New Roman" w:cs="Times New Roman"/>
          <w:sz w:val="24"/>
          <w:szCs w:val="24"/>
        </w:rPr>
        <w:t xml:space="preserve">in a tightly intertextual system.       </w:t>
      </w:r>
    </w:p>
    <w:p w:rsidR="00FE3612" w:rsidRPr="00A607B6" w:rsidRDefault="00BB4A2D" w:rsidP="00FE36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Understood as </w:t>
      </w:r>
      <w:proofErr w:type="spellStart"/>
      <w:r>
        <w:rPr>
          <w:rFonts w:ascii="Times New Roman" w:hAnsi="Times New Roman" w:cs="Times New Roman"/>
          <w:sz w:val="24"/>
          <w:szCs w:val="24"/>
        </w:rPr>
        <w:t>paratexts</w:t>
      </w:r>
      <w:proofErr w:type="spellEnd"/>
      <w:r>
        <w:rPr>
          <w:rFonts w:ascii="Times New Roman" w:hAnsi="Times New Roman" w:cs="Times New Roman"/>
          <w:sz w:val="24"/>
          <w:szCs w:val="24"/>
        </w:rPr>
        <w:t xml:space="preserve">, </w:t>
      </w:r>
      <w:r w:rsidR="00B82F92">
        <w:rPr>
          <w:rFonts w:ascii="Times New Roman" w:hAnsi="Times New Roman" w:cs="Times New Roman"/>
          <w:sz w:val="24"/>
          <w:szCs w:val="24"/>
        </w:rPr>
        <w:t>these hybrid advertising techniques</w:t>
      </w:r>
      <w:r w:rsidR="00FE3612" w:rsidRPr="00A607B6">
        <w:rPr>
          <w:rFonts w:ascii="Times New Roman" w:hAnsi="Times New Roman" w:cs="Times New Roman"/>
          <w:sz w:val="24"/>
          <w:szCs w:val="24"/>
        </w:rPr>
        <w:t xml:space="preserve"> </w:t>
      </w:r>
      <w:r w:rsidR="00991BC8">
        <w:rPr>
          <w:rFonts w:ascii="Times New Roman" w:hAnsi="Times New Roman" w:cs="Times New Roman"/>
          <w:sz w:val="24"/>
          <w:szCs w:val="24"/>
        </w:rPr>
        <w:t>open up a route to theorising</w:t>
      </w:r>
      <w:r w:rsidR="00FE3612" w:rsidRPr="00A607B6">
        <w:rPr>
          <w:rFonts w:ascii="Times New Roman" w:hAnsi="Times New Roman" w:cs="Times New Roman"/>
          <w:sz w:val="24"/>
          <w:szCs w:val="24"/>
        </w:rPr>
        <w:t xml:space="preserve"> shift</w:t>
      </w:r>
      <w:r w:rsidR="00991BC8">
        <w:rPr>
          <w:rFonts w:ascii="Times New Roman" w:hAnsi="Times New Roman" w:cs="Times New Roman"/>
          <w:sz w:val="24"/>
          <w:szCs w:val="24"/>
        </w:rPr>
        <w:t>s in marketing practice</w:t>
      </w:r>
      <w:r w:rsidR="00FE3612" w:rsidRPr="00A607B6">
        <w:rPr>
          <w:rFonts w:ascii="Times New Roman" w:hAnsi="Times New Roman" w:cs="Times New Roman"/>
          <w:sz w:val="24"/>
          <w:szCs w:val="24"/>
        </w:rPr>
        <w:t xml:space="preserve"> of considerable managerial, economic and cultural significance.</w:t>
      </w:r>
      <w:r w:rsidR="007330CB">
        <w:rPr>
          <w:rFonts w:ascii="Times New Roman" w:hAnsi="Times New Roman" w:cs="Times New Roman"/>
          <w:sz w:val="24"/>
          <w:szCs w:val="24"/>
        </w:rPr>
        <w:t xml:space="preserve"> </w:t>
      </w:r>
      <w:r w:rsidR="007330CB">
        <w:rPr>
          <w:rFonts w:ascii="Times New Roman" w:hAnsi="Times New Roman" w:cs="Times New Roman"/>
          <w:sz w:val="24"/>
          <w:szCs w:val="24"/>
        </w:rPr>
        <w:lastRenderedPageBreak/>
        <w:t xml:space="preserve">To take another example, </w:t>
      </w:r>
      <w:r w:rsidR="00FE3612" w:rsidRPr="00A607B6">
        <w:rPr>
          <w:rFonts w:ascii="Times New Roman" w:hAnsi="Times New Roman" w:cs="Times New Roman"/>
          <w:sz w:val="24"/>
          <w:szCs w:val="24"/>
        </w:rPr>
        <w:t>it is not new for social media memes to achieve far greater audience reach than mass media advertisements. However, the Oreo</w:t>
      </w:r>
      <w:r w:rsidR="00E108CF">
        <w:rPr>
          <w:rFonts w:ascii="Times New Roman" w:hAnsi="Times New Roman" w:cs="Times New Roman"/>
          <w:sz w:val="24"/>
          <w:szCs w:val="24"/>
        </w:rPr>
        <w:t>’</w:t>
      </w:r>
      <w:r w:rsidR="00FE3612" w:rsidRPr="00A607B6">
        <w:rPr>
          <w:rFonts w:ascii="Times New Roman" w:hAnsi="Times New Roman" w:cs="Times New Roman"/>
          <w:sz w:val="24"/>
          <w:szCs w:val="24"/>
        </w:rPr>
        <w:t>s Tweet</w:t>
      </w:r>
      <w:r w:rsidR="00FE3612" w:rsidRPr="00A607B6">
        <w:rPr>
          <w:rStyle w:val="FootnoteReference"/>
          <w:rFonts w:ascii="Times New Roman" w:hAnsi="Times New Roman" w:cs="Times New Roman"/>
          <w:sz w:val="24"/>
          <w:szCs w:val="24"/>
        </w:rPr>
        <w:footnoteReference w:id="17"/>
      </w:r>
      <w:r w:rsidR="00FD1C09" w:rsidRPr="00A607B6">
        <w:rPr>
          <w:rFonts w:ascii="Times New Roman" w:hAnsi="Times New Roman" w:cs="Times New Roman"/>
          <w:sz w:val="24"/>
          <w:szCs w:val="24"/>
        </w:rPr>
        <w:t xml:space="preserve"> that was </w:t>
      </w:r>
      <w:r w:rsidR="00FE3612" w:rsidRPr="00A607B6">
        <w:rPr>
          <w:rFonts w:ascii="Times New Roman" w:hAnsi="Times New Roman" w:cs="Times New Roman"/>
          <w:sz w:val="24"/>
          <w:szCs w:val="24"/>
        </w:rPr>
        <w:t>m</w:t>
      </w:r>
      <w:r w:rsidR="003D21B2">
        <w:rPr>
          <w:rFonts w:ascii="Times New Roman" w:hAnsi="Times New Roman" w:cs="Times New Roman"/>
          <w:sz w:val="24"/>
          <w:szCs w:val="24"/>
        </w:rPr>
        <w:t>ore talked about</w:t>
      </w:r>
      <w:r w:rsidR="00FE3612" w:rsidRPr="00A607B6">
        <w:rPr>
          <w:rFonts w:ascii="Times New Roman" w:hAnsi="Times New Roman" w:cs="Times New Roman"/>
          <w:sz w:val="24"/>
          <w:szCs w:val="24"/>
        </w:rPr>
        <w:t xml:space="preserve"> than any of the multi-million Dollar TV ads aired during the 2013 American </w:t>
      </w:r>
      <w:proofErr w:type="spellStart"/>
      <w:r w:rsidR="00FE3612" w:rsidRPr="00A607B6">
        <w:rPr>
          <w:rFonts w:ascii="Times New Roman" w:hAnsi="Times New Roman" w:cs="Times New Roman"/>
          <w:sz w:val="24"/>
          <w:szCs w:val="24"/>
        </w:rPr>
        <w:t>Superbowl</w:t>
      </w:r>
      <w:proofErr w:type="spellEnd"/>
      <w:r w:rsidR="00FD1C09" w:rsidRPr="00A607B6">
        <w:rPr>
          <w:rFonts w:ascii="Times New Roman" w:hAnsi="Times New Roman" w:cs="Times New Roman"/>
          <w:sz w:val="24"/>
          <w:szCs w:val="24"/>
        </w:rPr>
        <w:t>, and the</w:t>
      </w:r>
      <w:r w:rsidR="00FE3612" w:rsidRPr="00A607B6">
        <w:rPr>
          <w:rFonts w:ascii="Times New Roman" w:hAnsi="Times New Roman" w:cs="Times New Roman"/>
          <w:sz w:val="24"/>
          <w:szCs w:val="24"/>
        </w:rPr>
        <w:t xml:space="preserve"> 2014 Oscar’s ‘Selfie That Broke Twitter’</w:t>
      </w:r>
      <w:r w:rsidR="00FE3612" w:rsidRPr="00A607B6">
        <w:rPr>
          <w:rStyle w:val="FootnoteReference"/>
          <w:rFonts w:ascii="Times New Roman" w:hAnsi="Times New Roman" w:cs="Times New Roman"/>
          <w:sz w:val="24"/>
          <w:szCs w:val="24"/>
        </w:rPr>
        <w:footnoteReference w:id="18"/>
      </w:r>
      <w:r w:rsidR="003D21B2">
        <w:rPr>
          <w:rFonts w:ascii="Times New Roman" w:hAnsi="Times New Roman" w:cs="Times New Roman"/>
          <w:sz w:val="24"/>
          <w:szCs w:val="24"/>
        </w:rPr>
        <w:t xml:space="preserve"> that turned out to be an</w:t>
      </w:r>
      <w:r w:rsidR="00FE3612" w:rsidRPr="00A607B6">
        <w:rPr>
          <w:rFonts w:ascii="Times New Roman" w:hAnsi="Times New Roman" w:cs="Times New Roman"/>
          <w:sz w:val="24"/>
          <w:szCs w:val="24"/>
        </w:rPr>
        <w:t xml:space="preserve"> advertisement for </w:t>
      </w:r>
      <w:r w:rsidR="003D21B2">
        <w:rPr>
          <w:rFonts w:ascii="Times New Roman" w:hAnsi="Times New Roman" w:cs="Times New Roman"/>
          <w:sz w:val="24"/>
          <w:szCs w:val="24"/>
        </w:rPr>
        <w:t>Samsung</w:t>
      </w:r>
      <w:r w:rsidR="00FE3612" w:rsidRPr="00A607B6">
        <w:rPr>
          <w:rFonts w:ascii="Times New Roman" w:hAnsi="Times New Roman" w:cs="Times New Roman"/>
          <w:sz w:val="24"/>
          <w:szCs w:val="24"/>
        </w:rPr>
        <w:t xml:space="preserve">, were more that effective publicity stunts. Each enjoyed extraordinary audience reach in the multiple millions across mainstream and trade press, social media, television and radio. Both deployed the device of the media </w:t>
      </w:r>
      <w:proofErr w:type="spellStart"/>
      <w:r w:rsidR="00FE3612" w:rsidRPr="00A607B6">
        <w:rPr>
          <w:rFonts w:ascii="Times New Roman" w:hAnsi="Times New Roman" w:cs="Times New Roman"/>
          <w:sz w:val="24"/>
          <w:szCs w:val="24"/>
        </w:rPr>
        <w:t>paratext</w:t>
      </w:r>
      <w:proofErr w:type="spellEnd"/>
      <w:r w:rsidR="00FE3612" w:rsidRPr="00A607B6">
        <w:rPr>
          <w:rFonts w:ascii="Times New Roman" w:hAnsi="Times New Roman" w:cs="Times New Roman"/>
          <w:sz w:val="24"/>
          <w:szCs w:val="24"/>
        </w:rPr>
        <w:t xml:space="preserve"> in ways that combined with new media platforms to blur the distinction between fake and authentic, spontaneous and planned, and between advertising and User Generated Content (UGC). The Oscars selfie, for example, had the authenticity of UGC, albeit from a user who happened to be a Hollywood star, until the entertainment trade press eventually leaked the truth about the planning behind it. </w:t>
      </w:r>
      <w:r w:rsidR="003D21B2">
        <w:rPr>
          <w:rFonts w:ascii="Times New Roman" w:hAnsi="Times New Roman" w:cs="Times New Roman"/>
          <w:sz w:val="24"/>
          <w:szCs w:val="24"/>
        </w:rPr>
        <w:t xml:space="preserve">The effect is not achieved simply by creating brand exposure on various media, but by generating strategic </w:t>
      </w:r>
      <w:proofErr w:type="spellStart"/>
      <w:r w:rsidR="003D21B2">
        <w:rPr>
          <w:rFonts w:ascii="Times New Roman" w:hAnsi="Times New Roman" w:cs="Times New Roman"/>
          <w:sz w:val="24"/>
          <w:szCs w:val="24"/>
        </w:rPr>
        <w:t>intertexts</w:t>
      </w:r>
      <w:proofErr w:type="spellEnd"/>
      <w:r w:rsidR="003D21B2">
        <w:rPr>
          <w:rFonts w:ascii="Times New Roman" w:hAnsi="Times New Roman" w:cs="Times New Roman"/>
          <w:sz w:val="24"/>
          <w:szCs w:val="24"/>
        </w:rPr>
        <w:t xml:space="preserve"> through carefully scripted </w:t>
      </w:r>
      <w:proofErr w:type="spellStart"/>
      <w:r w:rsidR="003D21B2">
        <w:rPr>
          <w:rFonts w:ascii="Times New Roman" w:hAnsi="Times New Roman" w:cs="Times New Roman"/>
          <w:sz w:val="24"/>
          <w:szCs w:val="24"/>
        </w:rPr>
        <w:t>paratexts</w:t>
      </w:r>
      <w:proofErr w:type="spellEnd"/>
      <w:r w:rsidR="003D21B2">
        <w:rPr>
          <w:rFonts w:ascii="Times New Roman" w:hAnsi="Times New Roman" w:cs="Times New Roman"/>
          <w:sz w:val="24"/>
          <w:szCs w:val="24"/>
        </w:rPr>
        <w:t xml:space="preserve"> that add narrative texture to the brand.     </w:t>
      </w:r>
    </w:p>
    <w:p w:rsidR="00FE3612" w:rsidRPr="00A607B6" w:rsidRDefault="00FE3612" w:rsidP="00FE3612">
      <w:pPr>
        <w:spacing w:line="360" w:lineRule="auto"/>
        <w:jc w:val="both"/>
        <w:rPr>
          <w:rFonts w:ascii="Times New Roman" w:hAnsi="Times New Roman" w:cs="Times New Roman"/>
          <w:sz w:val="24"/>
          <w:szCs w:val="24"/>
        </w:rPr>
      </w:pPr>
      <w:r w:rsidRPr="00A607B6">
        <w:rPr>
          <w:rFonts w:ascii="Times New Roman" w:hAnsi="Times New Roman" w:cs="Times New Roman"/>
          <w:sz w:val="24"/>
          <w:szCs w:val="24"/>
        </w:rPr>
        <w:t xml:space="preserve">In another example of </w:t>
      </w:r>
      <w:proofErr w:type="spellStart"/>
      <w:r w:rsidRPr="00A607B6">
        <w:rPr>
          <w:rFonts w:ascii="Times New Roman" w:hAnsi="Times New Roman" w:cs="Times New Roman"/>
          <w:sz w:val="24"/>
          <w:szCs w:val="24"/>
        </w:rPr>
        <w:t>paratextual</w:t>
      </w:r>
      <w:proofErr w:type="spellEnd"/>
      <w:r w:rsidRPr="00A607B6">
        <w:rPr>
          <w:rFonts w:ascii="Times New Roman" w:hAnsi="Times New Roman" w:cs="Times New Roman"/>
          <w:sz w:val="24"/>
          <w:szCs w:val="24"/>
        </w:rPr>
        <w:t xml:space="preserve"> advertising, Coca Cola’s noted strategic shift from TV advertising to storytelling, announced in 2011 with two animated YouTube videos entitled Content 2020</w:t>
      </w:r>
      <w:r w:rsidRPr="00A607B6">
        <w:rPr>
          <w:rStyle w:val="FootnoteReference"/>
          <w:rFonts w:ascii="Times New Roman" w:hAnsi="Times New Roman" w:cs="Times New Roman"/>
          <w:sz w:val="24"/>
          <w:szCs w:val="24"/>
        </w:rPr>
        <w:footnoteReference w:id="19"/>
      </w:r>
      <w:r w:rsidRPr="00A607B6">
        <w:rPr>
          <w:rFonts w:ascii="Times New Roman" w:hAnsi="Times New Roman" w:cs="Times New Roman"/>
          <w:sz w:val="24"/>
          <w:szCs w:val="24"/>
        </w:rPr>
        <w:t>, is a substantive acknowledgement of the need for global brands to re-invent their understanding of advertising. The use of the catch-all term ‘content’ hints at what their advertising is not, rather than explaining what it is. What it is not, is traditional advertising, in spite of the brand’s long history of iconic TV ads. Coca Cola is not alone in refocusing its advertising as content (for example Unilever set up a branded content unit)</w:t>
      </w:r>
      <w:r w:rsidRPr="00A607B6">
        <w:rPr>
          <w:rStyle w:val="FootnoteReference"/>
          <w:rFonts w:ascii="Times New Roman" w:hAnsi="Times New Roman" w:cs="Times New Roman"/>
          <w:sz w:val="24"/>
          <w:szCs w:val="24"/>
        </w:rPr>
        <w:footnoteReference w:id="20"/>
      </w:r>
      <w:r w:rsidRPr="00A607B6">
        <w:rPr>
          <w:rFonts w:ascii="Times New Roman" w:hAnsi="Times New Roman" w:cs="Times New Roman"/>
          <w:sz w:val="24"/>
          <w:szCs w:val="24"/>
        </w:rPr>
        <w:t xml:space="preserve"> but Coca Cola publicised the initiative </w:t>
      </w:r>
      <w:r w:rsidR="00070832">
        <w:rPr>
          <w:rFonts w:ascii="Times New Roman" w:hAnsi="Times New Roman" w:cs="Times New Roman"/>
          <w:sz w:val="24"/>
          <w:szCs w:val="24"/>
        </w:rPr>
        <w:t xml:space="preserve">in videos </w:t>
      </w:r>
      <w:r w:rsidRPr="00A607B6">
        <w:rPr>
          <w:rFonts w:ascii="Times New Roman" w:hAnsi="Times New Roman" w:cs="Times New Roman"/>
          <w:sz w:val="24"/>
          <w:szCs w:val="24"/>
        </w:rPr>
        <w:t>on their YouTube channel</w:t>
      </w:r>
      <w:r w:rsidR="00070832">
        <w:rPr>
          <w:rFonts w:ascii="Times New Roman" w:hAnsi="Times New Roman" w:cs="Times New Roman"/>
          <w:sz w:val="24"/>
          <w:szCs w:val="24"/>
        </w:rPr>
        <w:t>,</w:t>
      </w:r>
      <w:r w:rsidRPr="00A607B6">
        <w:rPr>
          <w:rFonts w:ascii="Times New Roman" w:hAnsi="Times New Roman" w:cs="Times New Roman"/>
          <w:sz w:val="24"/>
          <w:szCs w:val="24"/>
        </w:rPr>
        <w:t xml:space="preserve"> creating </w:t>
      </w:r>
      <w:r w:rsidR="00070832">
        <w:rPr>
          <w:rFonts w:ascii="Times New Roman" w:hAnsi="Times New Roman" w:cs="Times New Roman"/>
          <w:sz w:val="24"/>
          <w:szCs w:val="24"/>
        </w:rPr>
        <w:t>new</w:t>
      </w:r>
      <w:r w:rsidRPr="00A607B6">
        <w:rPr>
          <w:rFonts w:ascii="Times New Roman" w:hAnsi="Times New Roman" w:cs="Times New Roman"/>
          <w:sz w:val="24"/>
          <w:szCs w:val="24"/>
        </w:rPr>
        <w:t xml:space="preserve"> </w:t>
      </w:r>
      <w:proofErr w:type="spellStart"/>
      <w:r w:rsidRPr="00A607B6">
        <w:rPr>
          <w:rFonts w:ascii="Times New Roman" w:hAnsi="Times New Roman" w:cs="Times New Roman"/>
          <w:sz w:val="24"/>
          <w:szCs w:val="24"/>
        </w:rPr>
        <w:t>paratext</w:t>
      </w:r>
      <w:r w:rsidR="00070832">
        <w:rPr>
          <w:rFonts w:ascii="Times New Roman" w:hAnsi="Times New Roman" w:cs="Times New Roman"/>
          <w:sz w:val="24"/>
          <w:szCs w:val="24"/>
        </w:rPr>
        <w:t>s</w:t>
      </w:r>
      <w:proofErr w:type="spellEnd"/>
      <w:r w:rsidRPr="00A607B6">
        <w:rPr>
          <w:rFonts w:ascii="Times New Roman" w:hAnsi="Times New Roman" w:cs="Times New Roman"/>
          <w:sz w:val="24"/>
          <w:szCs w:val="24"/>
        </w:rPr>
        <w:t xml:space="preserve"> of the</w:t>
      </w:r>
      <w:r w:rsidR="00070832">
        <w:rPr>
          <w:rFonts w:ascii="Times New Roman" w:hAnsi="Times New Roman" w:cs="Times New Roman"/>
          <w:sz w:val="24"/>
          <w:szCs w:val="24"/>
        </w:rPr>
        <w:t xml:space="preserve">ir shift to </w:t>
      </w:r>
      <w:proofErr w:type="spellStart"/>
      <w:r w:rsidR="00070832">
        <w:rPr>
          <w:rFonts w:ascii="Times New Roman" w:hAnsi="Times New Roman" w:cs="Times New Roman"/>
          <w:sz w:val="24"/>
          <w:szCs w:val="24"/>
        </w:rPr>
        <w:t>paratexts</w:t>
      </w:r>
      <w:proofErr w:type="spellEnd"/>
      <w:r w:rsidR="00070832">
        <w:rPr>
          <w:rFonts w:ascii="Times New Roman" w:hAnsi="Times New Roman" w:cs="Times New Roman"/>
          <w:sz w:val="24"/>
          <w:szCs w:val="24"/>
        </w:rPr>
        <w:t xml:space="preserve">, </w:t>
      </w:r>
      <w:r w:rsidRPr="00A607B6">
        <w:rPr>
          <w:rFonts w:ascii="Times New Roman" w:hAnsi="Times New Roman" w:cs="Times New Roman"/>
          <w:sz w:val="24"/>
          <w:szCs w:val="24"/>
        </w:rPr>
        <w:t>cleverly advertis</w:t>
      </w:r>
      <w:r w:rsidR="00070832">
        <w:rPr>
          <w:rFonts w:ascii="Times New Roman" w:hAnsi="Times New Roman" w:cs="Times New Roman"/>
          <w:sz w:val="24"/>
          <w:szCs w:val="24"/>
        </w:rPr>
        <w:t>ing</w:t>
      </w:r>
      <w:r w:rsidRPr="00A607B6">
        <w:rPr>
          <w:rFonts w:ascii="Times New Roman" w:hAnsi="Times New Roman" w:cs="Times New Roman"/>
          <w:sz w:val="24"/>
          <w:szCs w:val="24"/>
        </w:rPr>
        <w:t xml:space="preserve"> Coke’s strategic sophistication (to its stakeholders) and its customer-orientation (to its customers).   </w:t>
      </w:r>
    </w:p>
    <w:p w:rsidR="00B82F92" w:rsidRDefault="00FE3612" w:rsidP="00FE3612">
      <w:pPr>
        <w:spacing w:line="360" w:lineRule="auto"/>
        <w:jc w:val="both"/>
        <w:rPr>
          <w:rFonts w:ascii="Times New Roman" w:hAnsi="Times New Roman" w:cs="Times New Roman"/>
          <w:sz w:val="24"/>
          <w:szCs w:val="24"/>
        </w:rPr>
      </w:pPr>
      <w:r w:rsidRPr="00A607B6">
        <w:rPr>
          <w:rFonts w:ascii="Times New Roman" w:hAnsi="Times New Roman" w:cs="Times New Roman"/>
          <w:sz w:val="24"/>
          <w:szCs w:val="24"/>
        </w:rPr>
        <w:t>In an example of what, before social media, would have been just an old-fashioned publicity stunt, the 2013 re-make of the movie Carrie was promoted by means of a viral video</w:t>
      </w:r>
      <w:r w:rsidR="00991BC8">
        <w:rPr>
          <w:rFonts w:ascii="Times New Roman" w:hAnsi="Times New Roman" w:cs="Times New Roman"/>
          <w:sz w:val="24"/>
          <w:szCs w:val="24"/>
        </w:rPr>
        <w:t xml:space="preserve">, made by the </w:t>
      </w:r>
      <w:proofErr w:type="spellStart"/>
      <w:r w:rsidR="00991BC8">
        <w:rPr>
          <w:rFonts w:ascii="Times New Roman" w:hAnsi="Times New Roman" w:cs="Times New Roman"/>
          <w:sz w:val="24"/>
          <w:szCs w:val="24"/>
        </w:rPr>
        <w:t>Thinkmodo</w:t>
      </w:r>
      <w:proofErr w:type="spellEnd"/>
      <w:r w:rsidR="00991BC8">
        <w:rPr>
          <w:rFonts w:ascii="Times New Roman" w:hAnsi="Times New Roman" w:cs="Times New Roman"/>
          <w:sz w:val="24"/>
          <w:szCs w:val="24"/>
        </w:rPr>
        <w:t xml:space="preserve"> </w:t>
      </w:r>
      <w:r w:rsidR="00991BC8" w:rsidRPr="00A607B6">
        <w:rPr>
          <w:rFonts w:ascii="Times New Roman" w:hAnsi="Times New Roman" w:cs="Times New Roman"/>
          <w:sz w:val="24"/>
          <w:szCs w:val="24"/>
        </w:rPr>
        <w:t>agency</w:t>
      </w:r>
      <w:r w:rsidR="00991BC8" w:rsidRPr="00A607B6">
        <w:rPr>
          <w:rStyle w:val="FootnoteReference"/>
          <w:rFonts w:ascii="Times New Roman" w:hAnsi="Times New Roman" w:cs="Times New Roman"/>
          <w:sz w:val="24"/>
          <w:szCs w:val="24"/>
        </w:rPr>
        <w:footnoteReference w:id="21"/>
      </w:r>
      <w:r w:rsidR="00991BC8">
        <w:rPr>
          <w:rFonts w:ascii="Times New Roman" w:hAnsi="Times New Roman" w:cs="Times New Roman"/>
          <w:sz w:val="24"/>
          <w:szCs w:val="24"/>
        </w:rPr>
        <w:t xml:space="preserve">, </w:t>
      </w:r>
      <w:r w:rsidRPr="00A607B6">
        <w:rPr>
          <w:rFonts w:ascii="Times New Roman" w:hAnsi="Times New Roman" w:cs="Times New Roman"/>
          <w:sz w:val="24"/>
          <w:szCs w:val="24"/>
        </w:rPr>
        <w:t xml:space="preserve">in which a New York cafe was set up as a site of telekinetic </w:t>
      </w:r>
      <w:r w:rsidR="00991BC8">
        <w:rPr>
          <w:rFonts w:ascii="Times New Roman" w:hAnsi="Times New Roman" w:cs="Times New Roman"/>
          <w:sz w:val="24"/>
          <w:szCs w:val="24"/>
        </w:rPr>
        <w:lastRenderedPageBreak/>
        <w:t>mayhem</w:t>
      </w:r>
      <w:r w:rsidRPr="00A607B6">
        <w:rPr>
          <w:rStyle w:val="FootnoteReference"/>
          <w:rFonts w:ascii="Times New Roman" w:hAnsi="Times New Roman" w:cs="Times New Roman"/>
          <w:sz w:val="24"/>
          <w:szCs w:val="24"/>
        </w:rPr>
        <w:footnoteReference w:id="22"/>
      </w:r>
      <w:r w:rsidRPr="00A607B6">
        <w:rPr>
          <w:rFonts w:ascii="Times New Roman" w:hAnsi="Times New Roman" w:cs="Times New Roman"/>
          <w:sz w:val="24"/>
          <w:szCs w:val="24"/>
        </w:rPr>
        <w:t xml:space="preserve"> for the unsuspecting patrons. The promotional </w:t>
      </w:r>
      <w:proofErr w:type="spellStart"/>
      <w:r w:rsidRPr="00A607B6">
        <w:rPr>
          <w:rFonts w:ascii="Times New Roman" w:hAnsi="Times New Roman" w:cs="Times New Roman"/>
          <w:sz w:val="24"/>
          <w:szCs w:val="24"/>
        </w:rPr>
        <w:t>intertext</w:t>
      </w:r>
      <w:proofErr w:type="spellEnd"/>
      <w:r w:rsidRPr="00A607B6">
        <w:rPr>
          <w:rFonts w:ascii="Times New Roman" w:hAnsi="Times New Roman" w:cs="Times New Roman"/>
          <w:sz w:val="24"/>
          <w:szCs w:val="24"/>
        </w:rPr>
        <w:t xml:space="preserve"> is provided by the female protagonists’ angst-induced telek</w:t>
      </w:r>
      <w:r w:rsidR="003921C9">
        <w:rPr>
          <w:rFonts w:ascii="Times New Roman" w:hAnsi="Times New Roman" w:cs="Times New Roman"/>
          <w:sz w:val="24"/>
          <w:szCs w:val="24"/>
        </w:rPr>
        <w:t>ine</w:t>
      </w:r>
      <w:r w:rsidRPr="00A607B6">
        <w:rPr>
          <w:rFonts w:ascii="Times New Roman" w:hAnsi="Times New Roman" w:cs="Times New Roman"/>
          <w:sz w:val="24"/>
          <w:szCs w:val="24"/>
        </w:rPr>
        <w:t xml:space="preserve">tic mayhem, </w:t>
      </w:r>
      <w:r w:rsidR="003D21B2">
        <w:rPr>
          <w:rFonts w:ascii="Times New Roman" w:hAnsi="Times New Roman" w:cs="Times New Roman"/>
          <w:sz w:val="24"/>
          <w:szCs w:val="24"/>
        </w:rPr>
        <w:t>which is also the dramatic centrepiece of the movie. In addition, t</w:t>
      </w:r>
      <w:r w:rsidRPr="00A607B6">
        <w:rPr>
          <w:rFonts w:ascii="Times New Roman" w:hAnsi="Times New Roman" w:cs="Times New Roman"/>
          <w:sz w:val="24"/>
          <w:szCs w:val="24"/>
        </w:rPr>
        <w:t xml:space="preserve">he </w:t>
      </w:r>
      <w:proofErr w:type="gramStart"/>
      <w:r w:rsidRPr="00A607B6">
        <w:rPr>
          <w:rFonts w:ascii="Times New Roman" w:hAnsi="Times New Roman" w:cs="Times New Roman"/>
          <w:sz w:val="24"/>
          <w:szCs w:val="24"/>
        </w:rPr>
        <w:t>rel</w:t>
      </w:r>
      <w:r w:rsidR="00FD1C09" w:rsidRPr="00A607B6">
        <w:rPr>
          <w:rFonts w:ascii="Times New Roman" w:hAnsi="Times New Roman" w:cs="Times New Roman"/>
          <w:sz w:val="24"/>
          <w:szCs w:val="24"/>
        </w:rPr>
        <w:t>ease date</w:t>
      </w:r>
      <w:proofErr w:type="gramEnd"/>
      <w:r w:rsidR="00FD1C09" w:rsidRPr="00A607B6">
        <w:rPr>
          <w:rFonts w:ascii="Times New Roman" w:hAnsi="Times New Roman" w:cs="Times New Roman"/>
          <w:sz w:val="24"/>
          <w:szCs w:val="24"/>
        </w:rPr>
        <w:t xml:space="preserve"> of the movie </w:t>
      </w:r>
      <w:r w:rsidRPr="00A607B6">
        <w:rPr>
          <w:rFonts w:ascii="Times New Roman" w:hAnsi="Times New Roman" w:cs="Times New Roman"/>
          <w:sz w:val="24"/>
          <w:szCs w:val="24"/>
        </w:rPr>
        <w:t xml:space="preserve">that was </w:t>
      </w:r>
      <w:r w:rsidR="003D21B2">
        <w:rPr>
          <w:rFonts w:ascii="Times New Roman" w:hAnsi="Times New Roman" w:cs="Times New Roman"/>
          <w:sz w:val="24"/>
          <w:szCs w:val="24"/>
        </w:rPr>
        <w:t xml:space="preserve">added to the end of some of the </w:t>
      </w:r>
      <w:r w:rsidRPr="00A607B6">
        <w:rPr>
          <w:rFonts w:ascii="Times New Roman" w:hAnsi="Times New Roman" w:cs="Times New Roman"/>
          <w:sz w:val="24"/>
          <w:szCs w:val="24"/>
        </w:rPr>
        <w:t>vid</w:t>
      </w:r>
      <w:r w:rsidR="00D675D4">
        <w:rPr>
          <w:rFonts w:ascii="Times New Roman" w:hAnsi="Times New Roman" w:cs="Times New Roman"/>
          <w:sz w:val="24"/>
          <w:szCs w:val="24"/>
        </w:rPr>
        <w:t>eos. T</w:t>
      </w:r>
      <w:r w:rsidR="0056244F">
        <w:rPr>
          <w:rFonts w:ascii="Times New Roman" w:hAnsi="Times New Roman" w:cs="Times New Roman"/>
          <w:sz w:val="24"/>
          <w:szCs w:val="24"/>
        </w:rPr>
        <w:t>he video</w:t>
      </w:r>
      <w:r w:rsidRPr="00A607B6">
        <w:rPr>
          <w:rFonts w:ascii="Times New Roman" w:hAnsi="Times New Roman" w:cs="Times New Roman"/>
          <w:sz w:val="24"/>
          <w:szCs w:val="24"/>
        </w:rPr>
        <w:t xml:space="preserve"> had a very different look and tone to t</w:t>
      </w:r>
      <w:r w:rsidR="00B82F92">
        <w:rPr>
          <w:rFonts w:ascii="Times New Roman" w:hAnsi="Times New Roman" w:cs="Times New Roman"/>
          <w:sz w:val="24"/>
          <w:szCs w:val="24"/>
        </w:rPr>
        <w:t>he more conventional</w:t>
      </w:r>
      <w:r w:rsidRPr="00A607B6">
        <w:rPr>
          <w:rFonts w:ascii="Times New Roman" w:hAnsi="Times New Roman" w:cs="Times New Roman"/>
          <w:sz w:val="24"/>
          <w:szCs w:val="24"/>
        </w:rPr>
        <w:t xml:space="preserve"> advertising</w:t>
      </w:r>
      <w:r w:rsidR="00B82F92">
        <w:rPr>
          <w:rFonts w:ascii="Times New Roman" w:hAnsi="Times New Roman" w:cs="Times New Roman"/>
          <w:sz w:val="24"/>
          <w:szCs w:val="24"/>
        </w:rPr>
        <w:t xml:space="preserve"> </w:t>
      </w:r>
      <w:r w:rsidRPr="00A607B6">
        <w:rPr>
          <w:rFonts w:ascii="Times New Roman" w:hAnsi="Times New Roman" w:cs="Times New Roman"/>
          <w:sz w:val="24"/>
          <w:szCs w:val="24"/>
        </w:rPr>
        <w:t xml:space="preserve">trailers that were produced by the studio. Of course, it was </w:t>
      </w:r>
      <w:r w:rsidR="00E94B8B">
        <w:rPr>
          <w:rFonts w:ascii="Times New Roman" w:hAnsi="Times New Roman" w:cs="Times New Roman"/>
          <w:sz w:val="24"/>
          <w:szCs w:val="24"/>
        </w:rPr>
        <w:t>an advertisement in effect,</w:t>
      </w:r>
      <w:r w:rsidRPr="00A607B6">
        <w:rPr>
          <w:rFonts w:ascii="Times New Roman" w:hAnsi="Times New Roman" w:cs="Times New Roman"/>
          <w:sz w:val="24"/>
          <w:szCs w:val="24"/>
        </w:rPr>
        <w:t xml:space="preserve"> but it could be</w:t>
      </w:r>
      <w:r w:rsidR="00FD1C09" w:rsidRPr="00A607B6">
        <w:rPr>
          <w:rFonts w:ascii="Times New Roman" w:hAnsi="Times New Roman" w:cs="Times New Roman"/>
          <w:sz w:val="24"/>
          <w:szCs w:val="24"/>
        </w:rPr>
        <w:t xml:space="preserve"> read as an </w:t>
      </w:r>
      <w:proofErr w:type="spellStart"/>
      <w:r w:rsidR="00FD1C09" w:rsidRPr="00A607B6">
        <w:rPr>
          <w:rFonts w:ascii="Times New Roman" w:hAnsi="Times New Roman" w:cs="Times New Roman"/>
          <w:sz w:val="24"/>
          <w:szCs w:val="24"/>
        </w:rPr>
        <w:t>epitext</w:t>
      </w:r>
      <w:proofErr w:type="spellEnd"/>
      <w:r w:rsidRPr="00A607B6">
        <w:rPr>
          <w:rFonts w:ascii="Times New Roman" w:hAnsi="Times New Roman" w:cs="Times New Roman"/>
          <w:sz w:val="24"/>
          <w:szCs w:val="24"/>
        </w:rPr>
        <w:t xml:space="preserve">, </w:t>
      </w:r>
      <w:r w:rsidR="00FD1C09" w:rsidRPr="00A607B6">
        <w:rPr>
          <w:rFonts w:ascii="Times New Roman" w:hAnsi="Times New Roman" w:cs="Times New Roman"/>
          <w:sz w:val="24"/>
          <w:szCs w:val="24"/>
        </w:rPr>
        <w:t xml:space="preserve">an exterior </w:t>
      </w:r>
      <w:proofErr w:type="spellStart"/>
      <w:r w:rsidR="00FD1C09" w:rsidRPr="00A607B6">
        <w:rPr>
          <w:rFonts w:ascii="Times New Roman" w:hAnsi="Times New Roman" w:cs="Times New Roman"/>
          <w:sz w:val="24"/>
          <w:szCs w:val="24"/>
        </w:rPr>
        <w:t>paratext</w:t>
      </w:r>
      <w:proofErr w:type="spellEnd"/>
      <w:r w:rsidR="00FD1C09" w:rsidRPr="00A607B6">
        <w:rPr>
          <w:rFonts w:ascii="Times New Roman" w:hAnsi="Times New Roman" w:cs="Times New Roman"/>
          <w:sz w:val="24"/>
          <w:szCs w:val="24"/>
        </w:rPr>
        <w:t xml:space="preserve">, </w:t>
      </w:r>
      <w:r w:rsidRPr="00A607B6">
        <w:rPr>
          <w:rFonts w:ascii="Times New Roman" w:hAnsi="Times New Roman" w:cs="Times New Roman"/>
          <w:sz w:val="24"/>
          <w:szCs w:val="24"/>
        </w:rPr>
        <w:t>and hence carried a different inflection to the conventional trailers that spliced actual movie footage with a voiceover.</w:t>
      </w:r>
      <w:r w:rsidR="00D675D4">
        <w:rPr>
          <w:rFonts w:ascii="Times New Roman" w:hAnsi="Times New Roman" w:cs="Times New Roman"/>
          <w:sz w:val="24"/>
          <w:szCs w:val="24"/>
        </w:rPr>
        <w:t xml:space="preserve"> </w:t>
      </w:r>
      <w:r w:rsidRPr="00A607B6">
        <w:rPr>
          <w:rFonts w:ascii="Times New Roman" w:hAnsi="Times New Roman" w:cs="Times New Roman"/>
          <w:sz w:val="24"/>
          <w:szCs w:val="24"/>
        </w:rPr>
        <w:t xml:space="preserve">Another noted use of promotional </w:t>
      </w:r>
      <w:proofErr w:type="spellStart"/>
      <w:r w:rsidRPr="00A607B6">
        <w:rPr>
          <w:rFonts w:ascii="Times New Roman" w:hAnsi="Times New Roman" w:cs="Times New Roman"/>
          <w:sz w:val="24"/>
          <w:szCs w:val="24"/>
        </w:rPr>
        <w:t>epitexts</w:t>
      </w:r>
      <w:proofErr w:type="spellEnd"/>
      <w:r w:rsidRPr="00A607B6">
        <w:rPr>
          <w:rFonts w:ascii="Times New Roman" w:hAnsi="Times New Roman" w:cs="Times New Roman"/>
          <w:sz w:val="24"/>
          <w:szCs w:val="24"/>
        </w:rPr>
        <w:t xml:space="preserve"> was as part of the aforementioned Dove campaign entitled ‘Real Beauty’ that included two of the most shared viral videos of all time</w:t>
      </w:r>
      <w:r w:rsidRPr="00A607B6">
        <w:rPr>
          <w:rStyle w:val="FootnoteReference"/>
          <w:rFonts w:ascii="Times New Roman" w:hAnsi="Times New Roman" w:cs="Times New Roman"/>
          <w:sz w:val="24"/>
          <w:szCs w:val="24"/>
        </w:rPr>
        <w:footnoteReference w:id="23"/>
      </w:r>
      <w:r w:rsidRPr="00A607B6">
        <w:rPr>
          <w:rFonts w:ascii="Times New Roman" w:hAnsi="Times New Roman" w:cs="Times New Roman"/>
          <w:sz w:val="24"/>
          <w:szCs w:val="24"/>
        </w:rPr>
        <w:t xml:space="preserve">. These </w:t>
      </w:r>
      <w:proofErr w:type="spellStart"/>
      <w:r w:rsidR="00FD1C09" w:rsidRPr="00A607B6">
        <w:rPr>
          <w:rFonts w:ascii="Times New Roman" w:hAnsi="Times New Roman" w:cs="Times New Roman"/>
          <w:sz w:val="24"/>
          <w:szCs w:val="24"/>
        </w:rPr>
        <w:t>virals</w:t>
      </w:r>
      <w:proofErr w:type="spellEnd"/>
      <w:r w:rsidR="00E94B8B">
        <w:rPr>
          <w:rFonts w:ascii="Times New Roman" w:hAnsi="Times New Roman" w:cs="Times New Roman"/>
          <w:sz w:val="24"/>
          <w:szCs w:val="24"/>
        </w:rPr>
        <w:t xml:space="preserve">, ostensibly creative projects in their own right, </w:t>
      </w:r>
      <w:proofErr w:type="spellStart"/>
      <w:r w:rsidRPr="00A607B6">
        <w:rPr>
          <w:rFonts w:ascii="Times New Roman" w:hAnsi="Times New Roman" w:cs="Times New Roman"/>
          <w:sz w:val="24"/>
          <w:szCs w:val="24"/>
        </w:rPr>
        <w:t>epitextual</w:t>
      </w:r>
      <w:r w:rsidR="00E94B8B">
        <w:rPr>
          <w:rFonts w:ascii="Times New Roman" w:hAnsi="Times New Roman" w:cs="Times New Roman"/>
          <w:sz w:val="24"/>
          <w:szCs w:val="24"/>
        </w:rPr>
        <w:t>ly</w:t>
      </w:r>
      <w:proofErr w:type="spellEnd"/>
      <w:r w:rsidR="00E94B8B">
        <w:rPr>
          <w:rFonts w:ascii="Times New Roman" w:hAnsi="Times New Roman" w:cs="Times New Roman"/>
          <w:sz w:val="24"/>
          <w:szCs w:val="24"/>
        </w:rPr>
        <w:t xml:space="preserve"> fed into the </w:t>
      </w:r>
      <w:r w:rsidRPr="00A607B6">
        <w:rPr>
          <w:rFonts w:ascii="Times New Roman" w:hAnsi="Times New Roman" w:cs="Times New Roman"/>
          <w:sz w:val="24"/>
          <w:szCs w:val="24"/>
        </w:rPr>
        <w:t>campaign</w:t>
      </w:r>
      <w:r w:rsidR="00FD1C09" w:rsidRPr="00A607B6">
        <w:rPr>
          <w:rFonts w:ascii="Times New Roman" w:hAnsi="Times New Roman" w:cs="Times New Roman"/>
          <w:sz w:val="24"/>
          <w:szCs w:val="24"/>
        </w:rPr>
        <w:t xml:space="preserve"> theme</w:t>
      </w:r>
      <w:r w:rsidR="00E94B8B">
        <w:rPr>
          <w:rFonts w:ascii="Times New Roman" w:hAnsi="Times New Roman" w:cs="Times New Roman"/>
          <w:sz w:val="24"/>
          <w:szCs w:val="24"/>
        </w:rPr>
        <w:t xml:space="preserve">, which was </w:t>
      </w:r>
      <w:r w:rsidRPr="00A607B6">
        <w:rPr>
          <w:rFonts w:ascii="Times New Roman" w:hAnsi="Times New Roman" w:cs="Times New Roman"/>
          <w:sz w:val="24"/>
          <w:szCs w:val="24"/>
        </w:rPr>
        <w:t>that con</w:t>
      </w:r>
      <w:r w:rsidR="00E94B8B">
        <w:rPr>
          <w:rFonts w:ascii="Times New Roman" w:hAnsi="Times New Roman" w:cs="Times New Roman"/>
          <w:sz w:val="24"/>
          <w:szCs w:val="24"/>
        </w:rPr>
        <w:t>ventional cosmetics advertisements undermine</w:t>
      </w:r>
      <w:r w:rsidR="00FD1C09" w:rsidRPr="00A607B6">
        <w:rPr>
          <w:rFonts w:ascii="Times New Roman" w:hAnsi="Times New Roman" w:cs="Times New Roman"/>
          <w:sz w:val="24"/>
          <w:szCs w:val="24"/>
        </w:rPr>
        <w:t xml:space="preserve"> female self-e</w:t>
      </w:r>
      <w:r w:rsidR="00E94B8B">
        <w:rPr>
          <w:rFonts w:ascii="Times New Roman" w:hAnsi="Times New Roman" w:cs="Times New Roman"/>
          <w:sz w:val="24"/>
          <w:szCs w:val="24"/>
        </w:rPr>
        <w:t>steem</w:t>
      </w:r>
      <w:r w:rsidRPr="00A607B6">
        <w:rPr>
          <w:rFonts w:ascii="Times New Roman" w:hAnsi="Times New Roman" w:cs="Times New Roman"/>
          <w:sz w:val="24"/>
          <w:szCs w:val="24"/>
        </w:rPr>
        <w:t xml:space="preserve">. </w:t>
      </w:r>
      <w:r w:rsidR="00E94B8B">
        <w:rPr>
          <w:rFonts w:ascii="Times New Roman" w:hAnsi="Times New Roman" w:cs="Times New Roman"/>
          <w:sz w:val="24"/>
          <w:szCs w:val="24"/>
        </w:rPr>
        <w:t xml:space="preserve">More </w:t>
      </w:r>
      <w:r w:rsidRPr="00A607B6">
        <w:rPr>
          <w:rFonts w:ascii="Times New Roman" w:hAnsi="Times New Roman" w:cs="Times New Roman"/>
          <w:sz w:val="24"/>
          <w:szCs w:val="24"/>
        </w:rPr>
        <w:t xml:space="preserve">examples of </w:t>
      </w:r>
      <w:proofErr w:type="spellStart"/>
      <w:r w:rsidRPr="00A607B6">
        <w:rPr>
          <w:rFonts w:ascii="Times New Roman" w:hAnsi="Times New Roman" w:cs="Times New Roman"/>
          <w:sz w:val="24"/>
          <w:szCs w:val="24"/>
        </w:rPr>
        <w:t>paratextual</w:t>
      </w:r>
      <w:proofErr w:type="spellEnd"/>
      <w:r w:rsidRPr="00A607B6">
        <w:rPr>
          <w:rFonts w:ascii="Times New Roman" w:hAnsi="Times New Roman" w:cs="Times New Roman"/>
          <w:sz w:val="24"/>
          <w:szCs w:val="24"/>
        </w:rPr>
        <w:t xml:space="preserve"> advertising include the </w:t>
      </w:r>
      <w:r w:rsidR="00FD1C09" w:rsidRPr="00A607B6">
        <w:rPr>
          <w:rFonts w:ascii="Times New Roman" w:hAnsi="Times New Roman" w:cs="Times New Roman"/>
          <w:sz w:val="24"/>
          <w:szCs w:val="24"/>
        </w:rPr>
        <w:t xml:space="preserve">official </w:t>
      </w:r>
      <w:r w:rsidRPr="00A607B6">
        <w:rPr>
          <w:rFonts w:ascii="Times New Roman" w:hAnsi="Times New Roman" w:cs="Times New Roman"/>
          <w:sz w:val="24"/>
          <w:szCs w:val="24"/>
        </w:rPr>
        <w:t xml:space="preserve">trailers for </w:t>
      </w:r>
      <w:r w:rsidR="00E94B8B">
        <w:rPr>
          <w:rFonts w:ascii="Times New Roman" w:hAnsi="Times New Roman" w:cs="Times New Roman"/>
          <w:sz w:val="24"/>
          <w:szCs w:val="24"/>
        </w:rPr>
        <w:t xml:space="preserve">movies </w:t>
      </w:r>
      <w:r w:rsidRPr="00A607B6">
        <w:rPr>
          <w:rFonts w:ascii="Times New Roman" w:hAnsi="Times New Roman" w:cs="Times New Roman"/>
          <w:sz w:val="24"/>
          <w:szCs w:val="24"/>
        </w:rPr>
        <w:t>The Blair Witch Project and Paranormal Activity</w:t>
      </w:r>
      <w:r w:rsidR="00E94B8B">
        <w:rPr>
          <w:rFonts w:ascii="Times New Roman" w:hAnsi="Times New Roman" w:cs="Times New Roman"/>
          <w:sz w:val="24"/>
          <w:szCs w:val="24"/>
        </w:rPr>
        <w:t xml:space="preserve"> which were filmed in the same pseudo-amateurish style as the movies themselves. The trailers </w:t>
      </w:r>
      <w:r w:rsidRPr="00A607B6">
        <w:rPr>
          <w:rFonts w:ascii="Times New Roman" w:hAnsi="Times New Roman" w:cs="Times New Roman"/>
          <w:sz w:val="24"/>
          <w:szCs w:val="24"/>
        </w:rPr>
        <w:t xml:space="preserve">achieved a supportive </w:t>
      </w:r>
      <w:proofErr w:type="spellStart"/>
      <w:r w:rsidRPr="00A607B6">
        <w:rPr>
          <w:rFonts w:ascii="Times New Roman" w:hAnsi="Times New Roman" w:cs="Times New Roman"/>
          <w:sz w:val="24"/>
          <w:szCs w:val="24"/>
        </w:rPr>
        <w:t>e</w:t>
      </w:r>
      <w:r w:rsidR="00E94B8B">
        <w:rPr>
          <w:rFonts w:ascii="Times New Roman" w:hAnsi="Times New Roman" w:cs="Times New Roman"/>
          <w:sz w:val="24"/>
          <w:szCs w:val="24"/>
        </w:rPr>
        <w:t>pitextual</w:t>
      </w:r>
      <w:proofErr w:type="spellEnd"/>
      <w:r w:rsidR="00E94B8B">
        <w:rPr>
          <w:rFonts w:ascii="Times New Roman" w:hAnsi="Times New Roman" w:cs="Times New Roman"/>
          <w:sz w:val="24"/>
          <w:szCs w:val="24"/>
        </w:rPr>
        <w:t xml:space="preserve"> framing for the movie, which was supposedly edited together by an investigative journalist from found Hi8, black-and white hand-held video </w:t>
      </w:r>
      <w:r w:rsidRPr="00A607B6">
        <w:rPr>
          <w:rFonts w:ascii="Times New Roman" w:hAnsi="Times New Roman" w:cs="Times New Roman"/>
          <w:sz w:val="24"/>
          <w:szCs w:val="24"/>
        </w:rPr>
        <w:t xml:space="preserve">and grainy surveillance footage, to </w:t>
      </w:r>
      <w:r w:rsidR="008979E7" w:rsidRPr="00A607B6">
        <w:rPr>
          <w:rFonts w:ascii="Times New Roman" w:hAnsi="Times New Roman" w:cs="Times New Roman"/>
          <w:sz w:val="24"/>
          <w:szCs w:val="24"/>
        </w:rPr>
        <w:t xml:space="preserve">lend </w:t>
      </w:r>
      <w:r w:rsidRPr="00A607B6">
        <w:rPr>
          <w:rFonts w:ascii="Times New Roman" w:hAnsi="Times New Roman" w:cs="Times New Roman"/>
          <w:sz w:val="24"/>
          <w:szCs w:val="24"/>
        </w:rPr>
        <w:t>the movies an impression of amateurish authenticity</w:t>
      </w:r>
      <w:r w:rsidR="00B82F92">
        <w:rPr>
          <w:rFonts w:ascii="Times New Roman" w:hAnsi="Times New Roman" w:cs="Times New Roman"/>
          <w:sz w:val="24"/>
          <w:szCs w:val="24"/>
        </w:rPr>
        <w:t xml:space="preserve"> and blurring the</w:t>
      </w:r>
      <w:r w:rsidRPr="00A607B6">
        <w:rPr>
          <w:rFonts w:ascii="Times New Roman" w:hAnsi="Times New Roman" w:cs="Times New Roman"/>
          <w:sz w:val="24"/>
          <w:szCs w:val="24"/>
        </w:rPr>
        <w:t xml:space="preserve"> distinction between the real and the fake (</w:t>
      </w:r>
      <w:proofErr w:type="spellStart"/>
      <w:r w:rsidRPr="00A607B6">
        <w:rPr>
          <w:rFonts w:ascii="Times New Roman" w:hAnsi="Times New Roman" w:cs="Times New Roman"/>
          <w:sz w:val="24"/>
          <w:szCs w:val="24"/>
        </w:rPr>
        <w:t>Appel</w:t>
      </w:r>
      <w:proofErr w:type="spellEnd"/>
      <w:r w:rsidRPr="00A607B6">
        <w:rPr>
          <w:rFonts w:ascii="Times New Roman" w:hAnsi="Times New Roman" w:cs="Times New Roman"/>
          <w:sz w:val="24"/>
          <w:szCs w:val="24"/>
        </w:rPr>
        <w:t xml:space="preserve"> and </w:t>
      </w:r>
      <w:proofErr w:type="spellStart"/>
      <w:r w:rsidRPr="00A607B6">
        <w:rPr>
          <w:rFonts w:ascii="Times New Roman" w:hAnsi="Times New Roman" w:cs="Times New Roman"/>
          <w:sz w:val="24"/>
          <w:szCs w:val="24"/>
        </w:rPr>
        <w:t>Maleckar</w:t>
      </w:r>
      <w:proofErr w:type="spellEnd"/>
      <w:r w:rsidRPr="00A607B6">
        <w:rPr>
          <w:rFonts w:ascii="Times New Roman" w:hAnsi="Times New Roman" w:cs="Times New Roman"/>
          <w:sz w:val="24"/>
          <w:szCs w:val="24"/>
        </w:rPr>
        <w:t xml:space="preserve">, 2012). </w:t>
      </w:r>
    </w:p>
    <w:p w:rsidR="00CB3CED" w:rsidRPr="00A607B6" w:rsidRDefault="00FE3612" w:rsidP="00FE3612">
      <w:pPr>
        <w:spacing w:line="360" w:lineRule="auto"/>
        <w:jc w:val="both"/>
        <w:rPr>
          <w:rFonts w:ascii="Times New Roman" w:hAnsi="Times New Roman" w:cs="Times New Roman"/>
          <w:sz w:val="24"/>
          <w:szCs w:val="24"/>
        </w:rPr>
      </w:pPr>
      <w:r w:rsidRPr="00A607B6">
        <w:rPr>
          <w:rFonts w:ascii="Times New Roman" w:hAnsi="Times New Roman" w:cs="Times New Roman"/>
          <w:sz w:val="24"/>
          <w:szCs w:val="24"/>
        </w:rPr>
        <w:t>The Blair Witch Project brought transmedia storytelling to the attention of Western media in 1999 (Jenkins, 200</w:t>
      </w:r>
      <w:r w:rsidR="008979E7" w:rsidRPr="00A607B6">
        <w:rPr>
          <w:rFonts w:ascii="Times New Roman" w:hAnsi="Times New Roman" w:cs="Times New Roman"/>
          <w:sz w:val="24"/>
          <w:szCs w:val="24"/>
        </w:rPr>
        <w:t>8) and illustrates well the subtle distinction</w:t>
      </w:r>
      <w:r w:rsidRPr="00A607B6">
        <w:rPr>
          <w:rFonts w:ascii="Times New Roman" w:hAnsi="Times New Roman" w:cs="Times New Roman"/>
          <w:sz w:val="24"/>
          <w:szCs w:val="24"/>
        </w:rPr>
        <w:t xml:space="preserve"> between </w:t>
      </w:r>
      <w:proofErr w:type="spellStart"/>
      <w:r w:rsidRPr="00A607B6">
        <w:rPr>
          <w:rFonts w:ascii="Times New Roman" w:hAnsi="Times New Roman" w:cs="Times New Roman"/>
          <w:sz w:val="24"/>
          <w:szCs w:val="24"/>
        </w:rPr>
        <w:t>transmedia</w:t>
      </w:r>
      <w:proofErr w:type="spellEnd"/>
      <w:r w:rsidRPr="00A607B6">
        <w:rPr>
          <w:rFonts w:ascii="Times New Roman" w:hAnsi="Times New Roman" w:cs="Times New Roman"/>
          <w:sz w:val="24"/>
          <w:szCs w:val="24"/>
        </w:rPr>
        <w:t xml:space="preserve"> storytelling and </w:t>
      </w:r>
      <w:proofErr w:type="spellStart"/>
      <w:r w:rsidRPr="00A607B6">
        <w:rPr>
          <w:rFonts w:ascii="Times New Roman" w:hAnsi="Times New Roman" w:cs="Times New Roman"/>
          <w:sz w:val="24"/>
          <w:szCs w:val="24"/>
        </w:rPr>
        <w:t>paratextual</w:t>
      </w:r>
      <w:proofErr w:type="spellEnd"/>
      <w:r w:rsidRPr="00A607B6">
        <w:rPr>
          <w:rFonts w:ascii="Times New Roman" w:hAnsi="Times New Roman" w:cs="Times New Roman"/>
          <w:sz w:val="24"/>
          <w:szCs w:val="24"/>
        </w:rPr>
        <w:t xml:space="preserve"> advertising. The primary text, that is, the work, was a horror movie that was made to appear to be a documentary of a real story. This truth-fantasy ambiguity was </w:t>
      </w:r>
      <w:r w:rsidR="008979E7" w:rsidRPr="00A607B6">
        <w:rPr>
          <w:rFonts w:ascii="Times New Roman" w:hAnsi="Times New Roman" w:cs="Times New Roman"/>
          <w:sz w:val="24"/>
          <w:szCs w:val="24"/>
        </w:rPr>
        <w:t xml:space="preserve">exploited through many </w:t>
      </w:r>
      <w:proofErr w:type="spellStart"/>
      <w:r w:rsidRPr="00A607B6">
        <w:rPr>
          <w:rFonts w:ascii="Times New Roman" w:hAnsi="Times New Roman" w:cs="Times New Roman"/>
          <w:sz w:val="24"/>
          <w:szCs w:val="24"/>
        </w:rPr>
        <w:t>p</w:t>
      </w:r>
      <w:r w:rsidR="008979E7" w:rsidRPr="00A607B6">
        <w:rPr>
          <w:rFonts w:ascii="Times New Roman" w:hAnsi="Times New Roman" w:cs="Times New Roman"/>
          <w:sz w:val="24"/>
          <w:szCs w:val="24"/>
        </w:rPr>
        <w:t>aratexts</w:t>
      </w:r>
      <w:proofErr w:type="spellEnd"/>
      <w:r w:rsidR="008979E7" w:rsidRPr="00A607B6">
        <w:rPr>
          <w:rFonts w:ascii="Times New Roman" w:hAnsi="Times New Roman" w:cs="Times New Roman"/>
          <w:sz w:val="24"/>
          <w:szCs w:val="24"/>
        </w:rPr>
        <w:t xml:space="preserve"> </w:t>
      </w:r>
      <w:r w:rsidR="00267835">
        <w:rPr>
          <w:rFonts w:ascii="Times New Roman" w:hAnsi="Times New Roman" w:cs="Times New Roman"/>
          <w:sz w:val="24"/>
          <w:szCs w:val="24"/>
        </w:rPr>
        <w:t xml:space="preserve">that </w:t>
      </w:r>
      <w:r w:rsidR="008979E7" w:rsidRPr="00A607B6">
        <w:rPr>
          <w:rFonts w:ascii="Times New Roman" w:hAnsi="Times New Roman" w:cs="Times New Roman"/>
          <w:sz w:val="24"/>
          <w:szCs w:val="24"/>
        </w:rPr>
        <w:t>featured on</w:t>
      </w:r>
      <w:r w:rsidRPr="00A607B6">
        <w:rPr>
          <w:rFonts w:ascii="Times New Roman" w:hAnsi="Times New Roman" w:cs="Times New Roman"/>
          <w:sz w:val="24"/>
          <w:szCs w:val="24"/>
        </w:rPr>
        <w:t xml:space="preserve"> </w:t>
      </w:r>
      <w:r w:rsidR="008979E7" w:rsidRPr="00A607B6">
        <w:rPr>
          <w:rFonts w:ascii="Times New Roman" w:hAnsi="Times New Roman" w:cs="Times New Roman"/>
          <w:sz w:val="24"/>
          <w:szCs w:val="24"/>
        </w:rPr>
        <w:t xml:space="preserve">a </w:t>
      </w:r>
      <w:r w:rsidRPr="00A607B6">
        <w:rPr>
          <w:rFonts w:ascii="Times New Roman" w:hAnsi="Times New Roman" w:cs="Times New Roman"/>
          <w:sz w:val="24"/>
          <w:szCs w:val="24"/>
        </w:rPr>
        <w:t xml:space="preserve">dedicated website, building interest in the movie. The primary text was sufficiently rich and layered with storylines to be a fertile source of </w:t>
      </w:r>
      <w:proofErr w:type="spellStart"/>
      <w:r w:rsidRPr="00A607B6">
        <w:rPr>
          <w:rFonts w:ascii="Times New Roman" w:hAnsi="Times New Roman" w:cs="Times New Roman"/>
          <w:sz w:val="24"/>
          <w:szCs w:val="24"/>
        </w:rPr>
        <w:t>paratexts</w:t>
      </w:r>
      <w:proofErr w:type="spellEnd"/>
      <w:r w:rsidRPr="00A607B6">
        <w:rPr>
          <w:rFonts w:ascii="Times New Roman" w:hAnsi="Times New Roman" w:cs="Times New Roman"/>
          <w:sz w:val="24"/>
          <w:szCs w:val="24"/>
        </w:rPr>
        <w:t>, which of course, also greatly increased the audience reach to the</w:t>
      </w:r>
      <w:r w:rsidR="008979E7" w:rsidRPr="00A607B6">
        <w:rPr>
          <w:rFonts w:ascii="Times New Roman" w:hAnsi="Times New Roman" w:cs="Times New Roman"/>
          <w:sz w:val="24"/>
          <w:szCs w:val="24"/>
        </w:rPr>
        <w:t xml:space="preserve"> movie’s benefit. In contrast, t</w:t>
      </w:r>
      <w:r w:rsidRPr="00A607B6">
        <w:rPr>
          <w:rFonts w:ascii="Times New Roman" w:hAnsi="Times New Roman" w:cs="Times New Roman"/>
          <w:sz w:val="24"/>
          <w:szCs w:val="24"/>
        </w:rPr>
        <w:t xml:space="preserve">he Dove </w:t>
      </w:r>
      <w:r w:rsidR="008979E7" w:rsidRPr="00A607B6">
        <w:rPr>
          <w:rFonts w:ascii="Times New Roman" w:hAnsi="Times New Roman" w:cs="Times New Roman"/>
          <w:sz w:val="24"/>
          <w:szCs w:val="24"/>
        </w:rPr>
        <w:t xml:space="preserve">Real Beauty </w:t>
      </w:r>
      <w:proofErr w:type="spellStart"/>
      <w:r w:rsidR="008979E7" w:rsidRPr="00A607B6">
        <w:rPr>
          <w:rFonts w:ascii="Times New Roman" w:hAnsi="Times New Roman" w:cs="Times New Roman"/>
          <w:sz w:val="24"/>
          <w:szCs w:val="24"/>
        </w:rPr>
        <w:t>virals</w:t>
      </w:r>
      <w:proofErr w:type="spellEnd"/>
      <w:r w:rsidRPr="00A607B6">
        <w:rPr>
          <w:rFonts w:ascii="Times New Roman" w:hAnsi="Times New Roman" w:cs="Times New Roman"/>
          <w:sz w:val="24"/>
          <w:szCs w:val="24"/>
        </w:rPr>
        <w:t xml:space="preserve"> </w:t>
      </w:r>
      <w:r w:rsidR="00CE3B08">
        <w:rPr>
          <w:rFonts w:ascii="Times New Roman" w:hAnsi="Times New Roman" w:cs="Times New Roman"/>
          <w:sz w:val="24"/>
          <w:szCs w:val="24"/>
        </w:rPr>
        <w:t xml:space="preserve">mentioned above </w:t>
      </w:r>
      <w:r w:rsidRPr="00A607B6">
        <w:rPr>
          <w:rFonts w:ascii="Times New Roman" w:hAnsi="Times New Roman" w:cs="Times New Roman"/>
          <w:sz w:val="24"/>
          <w:szCs w:val="24"/>
        </w:rPr>
        <w:t xml:space="preserve">are free-standing </w:t>
      </w:r>
      <w:proofErr w:type="spellStart"/>
      <w:r w:rsidRPr="00A607B6">
        <w:rPr>
          <w:rFonts w:ascii="Times New Roman" w:hAnsi="Times New Roman" w:cs="Times New Roman"/>
          <w:sz w:val="24"/>
          <w:szCs w:val="24"/>
        </w:rPr>
        <w:t>epitextual</w:t>
      </w:r>
      <w:proofErr w:type="spellEnd"/>
      <w:r w:rsidRPr="00A607B6">
        <w:rPr>
          <w:rFonts w:ascii="Times New Roman" w:hAnsi="Times New Roman" w:cs="Times New Roman"/>
          <w:sz w:val="24"/>
          <w:szCs w:val="24"/>
        </w:rPr>
        <w:t xml:space="preserve"> vignette</w:t>
      </w:r>
      <w:r w:rsidR="008979E7" w:rsidRPr="00A607B6">
        <w:rPr>
          <w:rFonts w:ascii="Times New Roman" w:hAnsi="Times New Roman" w:cs="Times New Roman"/>
          <w:sz w:val="24"/>
          <w:szCs w:val="24"/>
        </w:rPr>
        <w:t>s</w:t>
      </w:r>
      <w:r w:rsidRPr="00A607B6">
        <w:rPr>
          <w:rFonts w:ascii="Times New Roman" w:hAnsi="Times New Roman" w:cs="Times New Roman"/>
          <w:sz w:val="24"/>
          <w:szCs w:val="24"/>
        </w:rPr>
        <w:t xml:space="preserve"> that enrich the primary text of the brand by intertextual implication</w:t>
      </w:r>
      <w:r w:rsidR="008979E7" w:rsidRPr="00A607B6">
        <w:rPr>
          <w:rFonts w:ascii="Times New Roman" w:hAnsi="Times New Roman" w:cs="Times New Roman"/>
          <w:sz w:val="24"/>
          <w:szCs w:val="24"/>
        </w:rPr>
        <w:t>.</w:t>
      </w:r>
      <w:r w:rsidRPr="00A607B6">
        <w:rPr>
          <w:rFonts w:ascii="Times New Roman" w:hAnsi="Times New Roman" w:cs="Times New Roman"/>
          <w:sz w:val="24"/>
          <w:szCs w:val="24"/>
        </w:rPr>
        <w:t xml:space="preserve"> </w:t>
      </w:r>
      <w:r w:rsidR="008979E7" w:rsidRPr="00A607B6">
        <w:rPr>
          <w:rFonts w:ascii="Times New Roman" w:hAnsi="Times New Roman" w:cs="Times New Roman"/>
          <w:sz w:val="24"/>
          <w:szCs w:val="24"/>
        </w:rPr>
        <w:t xml:space="preserve">Their connection with the brand ‘story’ is merely contrived- </w:t>
      </w:r>
      <w:r w:rsidRPr="00A607B6">
        <w:rPr>
          <w:rFonts w:ascii="Times New Roman" w:hAnsi="Times New Roman" w:cs="Times New Roman"/>
          <w:sz w:val="24"/>
          <w:szCs w:val="24"/>
        </w:rPr>
        <w:t xml:space="preserve">Dove produce cosmetics, which are, after all, intended to make people look </w:t>
      </w:r>
      <w:r w:rsidR="00070832">
        <w:rPr>
          <w:rFonts w:ascii="Times New Roman" w:hAnsi="Times New Roman" w:cs="Times New Roman"/>
          <w:sz w:val="24"/>
          <w:szCs w:val="24"/>
        </w:rPr>
        <w:t xml:space="preserve">better </w:t>
      </w:r>
      <w:r w:rsidRPr="00A607B6">
        <w:rPr>
          <w:rFonts w:ascii="Times New Roman" w:hAnsi="Times New Roman" w:cs="Times New Roman"/>
          <w:sz w:val="24"/>
          <w:szCs w:val="24"/>
        </w:rPr>
        <w:t>and sme</w:t>
      </w:r>
      <w:r w:rsidR="008979E7" w:rsidRPr="00A607B6">
        <w:rPr>
          <w:rFonts w:ascii="Times New Roman" w:hAnsi="Times New Roman" w:cs="Times New Roman"/>
          <w:sz w:val="24"/>
          <w:szCs w:val="24"/>
        </w:rPr>
        <w:t>ll better than we really do.</w:t>
      </w:r>
      <w:r w:rsidR="00CE3B08">
        <w:rPr>
          <w:rFonts w:ascii="Times New Roman" w:hAnsi="Times New Roman" w:cs="Times New Roman"/>
          <w:sz w:val="24"/>
          <w:szCs w:val="24"/>
        </w:rPr>
        <w:t xml:space="preserve"> C</w:t>
      </w:r>
      <w:r w:rsidR="008979E7" w:rsidRPr="00A607B6">
        <w:rPr>
          <w:rFonts w:ascii="Times New Roman" w:hAnsi="Times New Roman" w:cs="Times New Roman"/>
          <w:sz w:val="24"/>
          <w:szCs w:val="24"/>
        </w:rPr>
        <w:t xml:space="preserve">onsumers are </w:t>
      </w:r>
      <w:r w:rsidR="007330CB">
        <w:rPr>
          <w:rFonts w:ascii="Times New Roman" w:hAnsi="Times New Roman" w:cs="Times New Roman"/>
          <w:sz w:val="24"/>
          <w:szCs w:val="24"/>
        </w:rPr>
        <w:t xml:space="preserve">cued through the </w:t>
      </w:r>
      <w:proofErr w:type="spellStart"/>
      <w:r w:rsidR="007330CB">
        <w:rPr>
          <w:rFonts w:ascii="Times New Roman" w:hAnsi="Times New Roman" w:cs="Times New Roman"/>
          <w:sz w:val="24"/>
          <w:szCs w:val="24"/>
        </w:rPr>
        <w:t>paratexts</w:t>
      </w:r>
      <w:proofErr w:type="spellEnd"/>
      <w:r w:rsidR="007330CB">
        <w:rPr>
          <w:rFonts w:ascii="Times New Roman" w:hAnsi="Times New Roman" w:cs="Times New Roman"/>
          <w:sz w:val="24"/>
          <w:szCs w:val="24"/>
        </w:rPr>
        <w:t xml:space="preserve"> t</w:t>
      </w:r>
      <w:r w:rsidR="008979E7" w:rsidRPr="00A607B6">
        <w:rPr>
          <w:rFonts w:ascii="Times New Roman" w:hAnsi="Times New Roman" w:cs="Times New Roman"/>
          <w:sz w:val="24"/>
          <w:szCs w:val="24"/>
        </w:rPr>
        <w:t xml:space="preserve">o read Dove advertising as an </w:t>
      </w:r>
      <w:r w:rsidR="008979E7" w:rsidRPr="00A607B6">
        <w:rPr>
          <w:rFonts w:ascii="Times New Roman" w:hAnsi="Times New Roman" w:cs="Times New Roman"/>
          <w:sz w:val="24"/>
          <w:szCs w:val="24"/>
        </w:rPr>
        <w:lastRenderedPageBreak/>
        <w:t>ideologically framed subversion of traditional cosmetics advertising</w:t>
      </w:r>
      <w:r w:rsidR="00070832">
        <w:rPr>
          <w:rFonts w:ascii="Times New Roman" w:hAnsi="Times New Roman" w:cs="Times New Roman"/>
          <w:sz w:val="24"/>
          <w:szCs w:val="24"/>
        </w:rPr>
        <w:t>, even though it is an advertisement for cosmetics</w:t>
      </w:r>
      <w:r w:rsidR="008979E7" w:rsidRPr="00A607B6">
        <w:rPr>
          <w:rFonts w:ascii="Times New Roman" w:hAnsi="Times New Roman" w:cs="Times New Roman"/>
          <w:sz w:val="24"/>
          <w:szCs w:val="24"/>
        </w:rPr>
        <w:t xml:space="preserve">.  </w:t>
      </w:r>
    </w:p>
    <w:p w:rsidR="00FE3612" w:rsidRPr="00A607B6" w:rsidRDefault="00FE3612" w:rsidP="00FE3612">
      <w:pPr>
        <w:spacing w:line="360" w:lineRule="auto"/>
        <w:jc w:val="both"/>
        <w:rPr>
          <w:rFonts w:ascii="Times New Roman" w:hAnsi="Times New Roman" w:cs="Times New Roman"/>
          <w:sz w:val="24"/>
          <w:szCs w:val="24"/>
        </w:rPr>
      </w:pPr>
      <w:r w:rsidRPr="00A607B6">
        <w:rPr>
          <w:rFonts w:ascii="Times New Roman" w:hAnsi="Times New Roman" w:cs="Times New Roman"/>
          <w:sz w:val="24"/>
          <w:szCs w:val="24"/>
        </w:rPr>
        <w:t xml:space="preserve">Whether </w:t>
      </w:r>
      <w:proofErr w:type="spellStart"/>
      <w:r w:rsidRPr="00A607B6">
        <w:rPr>
          <w:rFonts w:ascii="Times New Roman" w:hAnsi="Times New Roman" w:cs="Times New Roman"/>
          <w:sz w:val="24"/>
          <w:szCs w:val="24"/>
        </w:rPr>
        <w:t>paratexts</w:t>
      </w:r>
      <w:proofErr w:type="spellEnd"/>
      <w:r w:rsidRPr="00A607B6">
        <w:rPr>
          <w:rFonts w:ascii="Times New Roman" w:hAnsi="Times New Roman" w:cs="Times New Roman"/>
          <w:sz w:val="24"/>
          <w:szCs w:val="24"/>
        </w:rPr>
        <w:t xml:space="preserve"> cue the meaning of the primary text, as </w:t>
      </w:r>
      <w:proofErr w:type="spellStart"/>
      <w:r w:rsidRPr="00A607B6">
        <w:rPr>
          <w:rFonts w:ascii="Times New Roman" w:hAnsi="Times New Roman" w:cs="Times New Roman"/>
          <w:sz w:val="24"/>
          <w:szCs w:val="24"/>
        </w:rPr>
        <w:t>Genette</w:t>
      </w:r>
      <w:proofErr w:type="spellEnd"/>
      <w:r w:rsidRPr="00A607B6">
        <w:rPr>
          <w:rFonts w:ascii="Times New Roman" w:hAnsi="Times New Roman" w:cs="Times New Roman"/>
          <w:sz w:val="24"/>
          <w:szCs w:val="24"/>
        </w:rPr>
        <w:t xml:space="preserve"> (2010) suggests, extend the meaning by opening routes to new interpretations (Gray, 2010), or fundamentally subvert the hierarchical relation between text and </w:t>
      </w:r>
      <w:proofErr w:type="spellStart"/>
      <w:r w:rsidRPr="00A607B6">
        <w:rPr>
          <w:rFonts w:ascii="Times New Roman" w:hAnsi="Times New Roman" w:cs="Times New Roman"/>
          <w:sz w:val="24"/>
          <w:szCs w:val="24"/>
        </w:rPr>
        <w:t>paratext</w:t>
      </w:r>
      <w:proofErr w:type="spellEnd"/>
      <w:r w:rsidRPr="00A607B6">
        <w:rPr>
          <w:rFonts w:ascii="Times New Roman" w:hAnsi="Times New Roman" w:cs="Times New Roman"/>
          <w:sz w:val="24"/>
          <w:szCs w:val="24"/>
        </w:rPr>
        <w:t xml:space="preserve"> (</w:t>
      </w:r>
      <w:proofErr w:type="spellStart"/>
      <w:r w:rsidRPr="00A607B6">
        <w:rPr>
          <w:rFonts w:ascii="Times New Roman" w:hAnsi="Times New Roman" w:cs="Times New Roman"/>
          <w:sz w:val="24"/>
          <w:szCs w:val="24"/>
        </w:rPr>
        <w:t>Aronczyk</w:t>
      </w:r>
      <w:proofErr w:type="spellEnd"/>
      <w:r w:rsidRPr="00A607B6">
        <w:rPr>
          <w:rFonts w:ascii="Times New Roman" w:hAnsi="Times New Roman" w:cs="Times New Roman"/>
          <w:sz w:val="24"/>
          <w:szCs w:val="24"/>
        </w:rPr>
        <w:t xml:space="preserve">, 2017) depends, it seems, on the content, context, purpose and genre. It seems clear, though, that </w:t>
      </w:r>
      <w:proofErr w:type="spellStart"/>
      <w:r w:rsidRPr="00A607B6">
        <w:rPr>
          <w:rFonts w:ascii="Times New Roman" w:hAnsi="Times New Roman" w:cs="Times New Roman"/>
          <w:sz w:val="24"/>
          <w:szCs w:val="24"/>
        </w:rPr>
        <w:t>paratextual</w:t>
      </w:r>
      <w:proofErr w:type="spellEnd"/>
      <w:r w:rsidRPr="00A607B6">
        <w:rPr>
          <w:rFonts w:ascii="Times New Roman" w:hAnsi="Times New Roman" w:cs="Times New Roman"/>
          <w:sz w:val="24"/>
          <w:szCs w:val="24"/>
        </w:rPr>
        <w:t xml:space="preserve"> advertising is radically altering what </w:t>
      </w:r>
      <w:r w:rsidR="009C2316" w:rsidRPr="00A607B6">
        <w:rPr>
          <w:rFonts w:ascii="Times New Roman" w:hAnsi="Times New Roman" w:cs="Times New Roman"/>
          <w:sz w:val="24"/>
          <w:szCs w:val="24"/>
        </w:rPr>
        <w:t>can be conceived as</w:t>
      </w:r>
      <w:r w:rsidRPr="00A607B6">
        <w:rPr>
          <w:rFonts w:ascii="Times New Roman" w:hAnsi="Times New Roman" w:cs="Times New Roman"/>
          <w:sz w:val="24"/>
          <w:szCs w:val="24"/>
        </w:rPr>
        <w:t xml:space="preserve"> advertising. The story, not the sales pitch</w:t>
      </w:r>
      <w:r w:rsidR="003C0031">
        <w:rPr>
          <w:rFonts w:ascii="Times New Roman" w:hAnsi="Times New Roman" w:cs="Times New Roman"/>
          <w:sz w:val="24"/>
          <w:szCs w:val="24"/>
        </w:rPr>
        <w:t>,</w:t>
      </w:r>
      <w:r w:rsidRPr="00A607B6">
        <w:rPr>
          <w:rFonts w:ascii="Times New Roman" w:hAnsi="Times New Roman" w:cs="Times New Roman"/>
          <w:sz w:val="24"/>
          <w:szCs w:val="24"/>
        </w:rPr>
        <w:t xml:space="preserve"> is the centrepiece of the content, with the brand as an implicit intertextual presence. The only thing that betrayed the promotional intent of the above examples was the branding that identified the source through a </w:t>
      </w:r>
      <w:r w:rsidR="003C0031">
        <w:rPr>
          <w:rFonts w:ascii="Times New Roman" w:hAnsi="Times New Roman" w:cs="Times New Roman"/>
          <w:sz w:val="24"/>
          <w:szCs w:val="24"/>
        </w:rPr>
        <w:t xml:space="preserve">subtle </w:t>
      </w:r>
      <w:r w:rsidRPr="00A607B6">
        <w:rPr>
          <w:rFonts w:ascii="Times New Roman" w:hAnsi="Times New Roman" w:cs="Times New Roman"/>
          <w:sz w:val="24"/>
          <w:szCs w:val="24"/>
        </w:rPr>
        <w:t>(typically) visual sign (though this can be through an aural or other intertextual note in the script, soundtrack</w:t>
      </w:r>
      <w:r w:rsidR="00267835">
        <w:rPr>
          <w:rFonts w:ascii="Times New Roman" w:hAnsi="Times New Roman" w:cs="Times New Roman"/>
          <w:sz w:val="24"/>
          <w:szCs w:val="24"/>
        </w:rPr>
        <w:t xml:space="preserve"> or voice-over). This </w:t>
      </w:r>
      <w:r w:rsidRPr="00A607B6">
        <w:rPr>
          <w:rFonts w:ascii="Times New Roman" w:hAnsi="Times New Roman" w:cs="Times New Roman"/>
          <w:sz w:val="24"/>
          <w:szCs w:val="24"/>
        </w:rPr>
        <w:t xml:space="preserve">elusiveness, the sense that the content is narratively incomplete, ambiguous or indeterminate, is a key feature of advertising </w:t>
      </w:r>
      <w:proofErr w:type="spellStart"/>
      <w:r w:rsidRPr="00A607B6">
        <w:rPr>
          <w:rFonts w:ascii="Times New Roman" w:hAnsi="Times New Roman" w:cs="Times New Roman"/>
          <w:sz w:val="24"/>
          <w:szCs w:val="24"/>
        </w:rPr>
        <w:t>paratexts</w:t>
      </w:r>
      <w:proofErr w:type="spellEnd"/>
      <w:r w:rsidRPr="00A607B6">
        <w:rPr>
          <w:rFonts w:ascii="Times New Roman" w:hAnsi="Times New Roman" w:cs="Times New Roman"/>
          <w:sz w:val="24"/>
          <w:szCs w:val="24"/>
        </w:rPr>
        <w:t>. Their relationship with the bran</w:t>
      </w:r>
      <w:r w:rsidR="009850CD">
        <w:rPr>
          <w:rFonts w:ascii="Times New Roman" w:hAnsi="Times New Roman" w:cs="Times New Roman"/>
          <w:sz w:val="24"/>
          <w:szCs w:val="24"/>
        </w:rPr>
        <w:t>d is mutually contingent (</w:t>
      </w:r>
      <w:proofErr w:type="spellStart"/>
      <w:r w:rsidR="009850CD">
        <w:rPr>
          <w:rFonts w:ascii="Times New Roman" w:hAnsi="Times New Roman" w:cs="Times New Roman"/>
          <w:sz w:val="24"/>
          <w:szCs w:val="24"/>
        </w:rPr>
        <w:t>Aronc</w:t>
      </w:r>
      <w:r w:rsidRPr="00A607B6">
        <w:rPr>
          <w:rFonts w:ascii="Times New Roman" w:hAnsi="Times New Roman" w:cs="Times New Roman"/>
          <w:sz w:val="24"/>
          <w:szCs w:val="24"/>
        </w:rPr>
        <w:t>z</w:t>
      </w:r>
      <w:r w:rsidR="009850CD">
        <w:rPr>
          <w:rFonts w:ascii="Times New Roman" w:hAnsi="Times New Roman" w:cs="Times New Roman"/>
          <w:sz w:val="24"/>
          <w:szCs w:val="24"/>
        </w:rPr>
        <w:t>y</w:t>
      </w:r>
      <w:r w:rsidRPr="00A607B6">
        <w:rPr>
          <w:rFonts w:ascii="Times New Roman" w:hAnsi="Times New Roman" w:cs="Times New Roman"/>
          <w:sz w:val="24"/>
          <w:szCs w:val="24"/>
        </w:rPr>
        <w:t>k</w:t>
      </w:r>
      <w:proofErr w:type="spellEnd"/>
      <w:r w:rsidRPr="00A607B6">
        <w:rPr>
          <w:rFonts w:ascii="Times New Roman" w:hAnsi="Times New Roman" w:cs="Times New Roman"/>
          <w:sz w:val="24"/>
          <w:szCs w:val="24"/>
        </w:rPr>
        <w:t xml:space="preserve">, 2017) within a web of </w:t>
      </w:r>
      <w:proofErr w:type="spellStart"/>
      <w:r w:rsidRPr="00A607B6">
        <w:rPr>
          <w:rFonts w:ascii="Times New Roman" w:hAnsi="Times New Roman" w:cs="Times New Roman"/>
          <w:sz w:val="24"/>
          <w:szCs w:val="24"/>
        </w:rPr>
        <w:t>intertextuality</w:t>
      </w:r>
      <w:proofErr w:type="spellEnd"/>
      <w:r w:rsidRPr="00A607B6">
        <w:rPr>
          <w:rFonts w:ascii="Times New Roman" w:hAnsi="Times New Roman" w:cs="Times New Roman"/>
          <w:sz w:val="24"/>
          <w:szCs w:val="24"/>
        </w:rPr>
        <w:t xml:space="preserve"> (</w:t>
      </w:r>
      <w:proofErr w:type="spellStart"/>
      <w:r w:rsidRPr="00A607B6">
        <w:rPr>
          <w:rFonts w:ascii="Times New Roman" w:hAnsi="Times New Roman" w:cs="Times New Roman"/>
          <w:sz w:val="24"/>
          <w:szCs w:val="24"/>
        </w:rPr>
        <w:t>O’Donohoe</w:t>
      </w:r>
      <w:proofErr w:type="spellEnd"/>
      <w:r w:rsidRPr="00A607B6">
        <w:rPr>
          <w:rFonts w:ascii="Times New Roman" w:hAnsi="Times New Roman" w:cs="Times New Roman"/>
          <w:sz w:val="24"/>
          <w:szCs w:val="24"/>
        </w:rPr>
        <w:t>, 1997)</w:t>
      </w:r>
      <w:r w:rsidR="009C2316" w:rsidRPr="00A607B6">
        <w:rPr>
          <w:rFonts w:ascii="Times New Roman" w:hAnsi="Times New Roman" w:cs="Times New Roman"/>
          <w:sz w:val="24"/>
          <w:szCs w:val="24"/>
        </w:rPr>
        <w:t>.</w:t>
      </w:r>
      <w:r w:rsidRPr="00A607B6">
        <w:rPr>
          <w:rFonts w:ascii="Times New Roman" w:hAnsi="Times New Roman" w:cs="Times New Roman"/>
          <w:sz w:val="24"/>
          <w:szCs w:val="24"/>
        </w:rPr>
        <w:t xml:space="preserve"> Gray (2010) notes that the challenge for transmedia executions in the TV and movie industries is to devise </w:t>
      </w:r>
      <w:proofErr w:type="spellStart"/>
      <w:r w:rsidRPr="00A607B6">
        <w:rPr>
          <w:rFonts w:ascii="Times New Roman" w:hAnsi="Times New Roman" w:cs="Times New Roman"/>
          <w:sz w:val="24"/>
          <w:szCs w:val="24"/>
        </w:rPr>
        <w:t>paratexts</w:t>
      </w:r>
      <w:proofErr w:type="spellEnd"/>
      <w:r w:rsidRPr="00A607B6">
        <w:rPr>
          <w:rFonts w:ascii="Times New Roman" w:hAnsi="Times New Roman" w:cs="Times New Roman"/>
          <w:sz w:val="24"/>
          <w:szCs w:val="24"/>
        </w:rPr>
        <w:t xml:space="preserve"> in which “content is still king” (p. 219) in the sense that the integrity of the primary text is retained and deepened through its </w:t>
      </w:r>
      <w:proofErr w:type="spellStart"/>
      <w:r w:rsidRPr="00A607B6">
        <w:rPr>
          <w:rFonts w:ascii="Times New Roman" w:hAnsi="Times New Roman" w:cs="Times New Roman"/>
          <w:sz w:val="24"/>
          <w:szCs w:val="24"/>
        </w:rPr>
        <w:t>paratextual</w:t>
      </w:r>
      <w:proofErr w:type="spellEnd"/>
      <w:r w:rsidRPr="00A607B6">
        <w:rPr>
          <w:rFonts w:ascii="Times New Roman" w:hAnsi="Times New Roman" w:cs="Times New Roman"/>
          <w:sz w:val="24"/>
          <w:szCs w:val="24"/>
        </w:rPr>
        <w:t xml:space="preserve"> extensions. The challenge for </w:t>
      </w:r>
      <w:proofErr w:type="spellStart"/>
      <w:r w:rsidRPr="00A607B6">
        <w:rPr>
          <w:rFonts w:ascii="Times New Roman" w:hAnsi="Times New Roman" w:cs="Times New Roman"/>
          <w:sz w:val="24"/>
          <w:szCs w:val="24"/>
        </w:rPr>
        <w:t>paratextual</w:t>
      </w:r>
      <w:proofErr w:type="spellEnd"/>
      <w:r w:rsidRPr="00A607B6">
        <w:rPr>
          <w:rFonts w:ascii="Times New Roman" w:hAnsi="Times New Roman" w:cs="Times New Roman"/>
          <w:sz w:val="24"/>
          <w:szCs w:val="24"/>
        </w:rPr>
        <w:t xml:space="preserve"> brand advertising, in cont</w:t>
      </w:r>
      <w:r w:rsidR="009C2316" w:rsidRPr="00A607B6">
        <w:rPr>
          <w:rFonts w:ascii="Times New Roman" w:hAnsi="Times New Roman" w:cs="Times New Roman"/>
          <w:sz w:val="24"/>
          <w:szCs w:val="24"/>
        </w:rPr>
        <w:t>r</w:t>
      </w:r>
      <w:r w:rsidRPr="00A607B6">
        <w:rPr>
          <w:rFonts w:ascii="Times New Roman" w:hAnsi="Times New Roman" w:cs="Times New Roman"/>
          <w:sz w:val="24"/>
          <w:szCs w:val="24"/>
        </w:rPr>
        <w:t>ast, is to devise content that offers free-standing narratives that are richer and more compelling t</w:t>
      </w:r>
      <w:r w:rsidR="00D464FB">
        <w:rPr>
          <w:rFonts w:ascii="Times New Roman" w:hAnsi="Times New Roman" w:cs="Times New Roman"/>
          <w:sz w:val="24"/>
          <w:szCs w:val="24"/>
        </w:rPr>
        <w:t>han the primary brand text, as C</w:t>
      </w:r>
      <w:r w:rsidRPr="00A607B6">
        <w:rPr>
          <w:rFonts w:ascii="Times New Roman" w:hAnsi="Times New Roman" w:cs="Times New Roman"/>
          <w:sz w:val="24"/>
          <w:szCs w:val="24"/>
        </w:rPr>
        <w:t xml:space="preserve">omparethmarket.com has achieved with its </w:t>
      </w:r>
      <w:proofErr w:type="spellStart"/>
      <w:r w:rsidRPr="00A607B6">
        <w:rPr>
          <w:rFonts w:ascii="Times New Roman" w:hAnsi="Times New Roman" w:cs="Times New Roman"/>
          <w:sz w:val="24"/>
          <w:szCs w:val="24"/>
        </w:rPr>
        <w:t>m</w:t>
      </w:r>
      <w:r w:rsidR="00267835">
        <w:rPr>
          <w:rFonts w:ascii="Times New Roman" w:hAnsi="Times New Roman" w:cs="Times New Roman"/>
          <w:sz w:val="24"/>
          <w:szCs w:val="24"/>
        </w:rPr>
        <w:t>eerkats</w:t>
      </w:r>
      <w:proofErr w:type="spellEnd"/>
      <w:r w:rsidR="00267835">
        <w:rPr>
          <w:rFonts w:ascii="Times New Roman" w:hAnsi="Times New Roman" w:cs="Times New Roman"/>
          <w:sz w:val="24"/>
          <w:szCs w:val="24"/>
        </w:rPr>
        <w:t>, thereby inserting narrative texture</w:t>
      </w:r>
      <w:r w:rsidRPr="00A607B6">
        <w:rPr>
          <w:rFonts w:ascii="Times New Roman" w:hAnsi="Times New Roman" w:cs="Times New Roman"/>
          <w:sz w:val="24"/>
          <w:szCs w:val="24"/>
        </w:rPr>
        <w:t xml:space="preserve"> into the ambiguous brand space</w:t>
      </w:r>
      <w:r w:rsidR="00267835">
        <w:rPr>
          <w:rFonts w:ascii="Times New Roman" w:hAnsi="Times New Roman" w:cs="Times New Roman"/>
          <w:sz w:val="24"/>
          <w:szCs w:val="24"/>
        </w:rPr>
        <w:t xml:space="preserve"> and opening up enhanced opportunities for emotional investment</w:t>
      </w:r>
      <w:r w:rsidR="00B82F92">
        <w:rPr>
          <w:rFonts w:ascii="Times New Roman" w:hAnsi="Times New Roman" w:cs="Times New Roman"/>
          <w:sz w:val="24"/>
          <w:szCs w:val="24"/>
        </w:rPr>
        <w:t xml:space="preserve"> for the consumer</w:t>
      </w:r>
      <w:r w:rsidRPr="00A607B6">
        <w:rPr>
          <w:rFonts w:ascii="Times New Roman" w:hAnsi="Times New Roman" w:cs="Times New Roman"/>
          <w:sz w:val="24"/>
          <w:szCs w:val="24"/>
        </w:rPr>
        <w:t xml:space="preserve">.    </w:t>
      </w:r>
    </w:p>
    <w:p w:rsidR="00522E93" w:rsidRPr="00CE3B08" w:rsidRDefault="00447AC2" w:rsidP="00FE36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paper has, then, </w:t>
      </w:r>
      <w:r w:rsidR="00070832">
        <w:rPr>
          <w:rFonts w:ascii="Times New Roman" w:hAnsi="Times New Roman" w:cs="Times New Roman"/>
          <w:sz w:val="24"/>
          <w:szCs w:val="24"/>
        </w:rPr>
        <w:t>introduced</w:t>
      </w:r>
      <w:r>
        <w:rPr>
          <w:rFonts w:ascii="Times New Roman" w:hAnsi="Times New Roman" w:cs="Times New Roman"/>
          <w:sz w:val="24"/>
          <w:szCs w:val="24"/>
        </w:rPr>
        <w:t xml:space="preserve"> the theoretical background of </w:t>
      </w:r>
      <w:proofErr w:type="spellStart"/>
      <w:r>
        <w:rPr>
          <w:rFonts w:ascii="Times New Roman" w:hAnsi="Times New Roman" w:cs="Times New Roman"/>
          <w:sz w:val="24"/>
          <w:szCs w:val="24"/>
        </w:rPr>
        <w:t>parat</w:t>
      </w:r>
      <w:r w:rsidR="003C0031">
        <w:rPr>
          <w:rFonts w:ascii="Times New Roman" w:hAnsi="Times New Roman" w:cs="Times New Roman"/>
          <w:sz w:val="24"/>
          <w:szCs w:val="24"/>
        </w:rPr>
        <w:t>extual</w:t>
      </w:r>
      <w:proofErr w:type="spellEnd"/>
      <w:r w:rsidR="003C0031">
        <w:rPr>
          <w:rFonts w:ascii="Times New Roman" w:hAnsi="Times New Roman" w:cs="Times New Roman"/>
          <w:sz w:val="24"/>
          <w:szCs w:val="24"/>
        </w:rPr>
        <w:t xml:space="preserve"> advertising, illustrated </w:t>
      </w:r>
      <w:r w:rsidR="00070832">
        <w:rPr>
          <w:rFonts w:ascii="Times New Roman" w:hAnsi="Times New Roman" w:cs="Times New Roman"/>
          <w:sz w:val="24"/>
          <w:szCs w:val="24"/>
        </w:rPr>
        <w:t xml:space="preserve">with </w:t>
      </w:r>
      <w:r w:rsidR="003C0031">
        <w:rPr>
          <w:rFonts w:ascii="Times New Roman" w:hAnsi="Times New Roman" w:cs="Times New Roman"/>
          <w:sz w:val="24"/>
          <w:szCs w:val="24"/>
        </w:rPr>
        <w:t xml:space="preserve">a selection of </w:t>
      </w:r>
      <w:r>
        <w:rPr>
          <w:rFonts w:ascii="Times New Roman" w:hAnsi="Times New Roman" w:cs="Times New Roman"/>
          <w:sz w:val="24"/>
          <w:szCs w:val="24"/>
        </w:rPr>
        <w:t xml:space="preserve">examples. Before describing a framework for </w:t>
      </w:r>
      <w:proofErr w:type="spellStart"/>
      <w:r>
        <w:rPr>
          <w:rFonts w:ascii="Times New Roman" w:hAnsi="Times New Roman" w:cs="Times New Roman"/>
          <w:sz w:val="24"/>
          <w:szCs w:val="24"/>
        </w:rPr>
        <w:t>paratextual</w:t>
      </w:r>
      <w:proofErr w:type="spellEnd"/>
      <w:r>
        <w:rPr>
          <w:rFonts w:ascii="Times New Roman" w:hAnsi="Times New Roman" w:cs="Times New Roman"/>
          <w:sz w:val="24"/>
          <w:szCs w:val="24"/>
        </w:rPr>
        <w:t xml:space="preserve"> advertising analysis</w:t>
      </w:r>
      <w:r w:rsidR="00070832">
        <w:rPr>
          <w:rFonts w:ascii="Times New Roman" w:hAnsi="Times New Roman" w:cs="Times New Roman"/>
          <w:sz w:val="24"/>
          <w:szCs w:val="24"/>
        </w:rPr>
        <w:t>,</w:t>
      </w:r>
      <w:r>
        <w:rPr>
          <w:rFonts w:ascii="Times New Roman" w:hAnsi="Times New Roman" w:cs="Times New Roman"/>
          <w:sz w:val="24"/>
          <w:szCs w:val="24"/>
        </w:rPr>
        <w:t xml:space="preserve"> we must offer s</w:t>
      </w:r>
      <w:r w:rsidR="00070832">
        <w:rPr>
          <w:rFonts w:ascii="Times New Roman" w:hAnsi="Times New Roman" w:cs="Times New Roman"/>
          <w:sz w:val="24"/>
          <w:szCs w:val="24"/>
        </w:rPr>
        <w:t xml:space="preserve">ome deeper contextualisation </w:t>
      </w:r>
      <w:r w:rsidR="00D464FB">
        <w:rPr>
          <w:rFonts w:ascii="Times New Roman" w:hAnsi="Times New Roman" w:cs="Times New Roman"/>
          <w:sz w:val="24"/>
          <w:szCs w:val="24"/>
        </w:rPr>
        <w:t xml:space="preserve">by </w:t>
      </w:r>
      <w:r w:rsidR="00070832">
        <w:rPr>
          <w:rFonts w:ascii="Times New Roman" w:hAnsi="Times New Roman" w:cs="Times New Roman"/>
          <w:sz w:val="24"/>
          <w:szCs w:val="24"/>
        </w:rPr>
        <w:t xml:space="preserve">locating </w:t>
      </w:r>
      <w:proofErr w:type="spellStart"/>
      <w:r w:rsidR="00070832">
        <w:rPr>
          <w:rFonts w:ascii="Times New Roman" w:hAnsi="Times New Roman" w:cs="Times New Roman"/>
          <w:sz w:val="24"/>
          <w:szCs w:val="24"/>
        </w:rPr>
        <w:t>paratextual</w:t>
      </w:r>
      <w:proofErr w:type="spellEnd"/>
      <w:r w:rsidR="00070832">
        <w:rPr>
          <w:rFonts w:ascii="Times New Roman" w:hAnsi="Times New Roman" w:cs="Times New Roman"/>
          <w:sz w:val="24"/>
          <w:szCs w:val="24"/>
        </w:rPr>
        <w:t xml:space="preserve"> theory </w:t>
      </w:r>
      <w:r w:rsidR="009062EA">
        <w:rPr>
          <w:rFonts w:ascii="Times New Roman" w:hAnsi="Times New Roman" w:cs="Times New Roman"/>
          <w:sz w:val="24"/>
          <w:szCs w:val="24"/>
        </w:rPr>
        <w:t xml:space="preserve">within the wider field of research in advertising and, specifically, </w:t>
      </w:r>
      <w:r w:rsidR="00070832">
        <w:rPr>
          <w:rFonts w:ascii="Times New Roman" w:hAnsi="Times New Roman" w:cs="Times New Roman"/>
          <w:sz w:val="24"/>
          <w:szCs w:val="24"/>
        </w:rPr>
        <w:t>as a</w:t>
      </w:r>
      <w:r w:rsidR="00CE3B08">
        <w:rPr>
          <w:rFonts w:ascii="Times New Roman" w:hAnsi="Times New Roman" w:cs="Times New Roman"/>
          <w:sz w:val="24"/>
          <w:szCs w:val="24"/>
        </w:rPr>
        <w:t xml:space="preserve">n evolution </w:t>
      </w:r>
      <w:r w:rsidR="00070832">
        <w:rPr>
          <w:rFonts w:ascii="Times New Roman" w:hAnsi="Times New Roman" w:cs="Times New Roman"/>
          <w:sz w:val="24"/>
          <w:szCs w:val="24"/>
        </w:rPr>
        <w:t xml:space="preserve">of </w:t>
      </w:r>
      <w:r w:rsidR="00FE3612" w:rsidRPr="00A607B6">
        <w:rPr>
          <w:rFonts w:ascii="Times New Roman" w:hAnsi="Times New Roman" w:cs="Times New Roman"/>
          <w:sz w:val="24"/>
          <w:szCs w:val="24"/>
        </w:rPr>
        <w:t>the literary</w:t>
      </w:r>
      <w:r w:rsidR="009062EA">
        <w:rPr>
          <w:rFonts w:ascii="Times New Roman" w:hAnsi="Times New Roman" w:cs="Times New Roman"/>
          <w:sz w:val="24"/>
          <w:szCs w:val="24"/>
        </w:rPr>
        <w:t xml:space="preserve"> tradition within marketing and consumer research</w:t>
      </w:r>
      <w:r w:rsidR="00070832">
        <w:rPr>
          <w:rFonts w:ascii="Times New Roman" w:hAnsi="Times New Roman" w:cs="Times New Roman"/>
          <w:sz w:val="24"/>
          <w:szCs w:val="24"/>
        </w:rPr>
        <w:t xml:space="preserve">. </w:t>
      </w:r>
      <w:r w:rsidR="00FE3612" w:rsidRPr="00A607B6">
        <w:rPr>
          <w:rFonts w:ascii="Times New Roman" w:hAnsi="Times New Roman" w:cs="Times New Roman"/>
          <w:sz w:val="24"/>
          <w:szCs w:val="24"/>
        </w:rPr>
        <w:t xml:space="preserve">       </w:t>
      </w:r>
    </w:p>
    <w:p w:rsidR="00FE3612" w:rsidRPr="00A607B6" w:rsidRDefault="00FE3612" w:rsidP="00FE3612">
      <w:pPr>
        <w:spacing w:line="360" w:lineRule="auto"/>
        <w:jc w:val="both"/>
        <w:rPr>
          <w:rFonts w:ascii="Times New Roman" w:hAnsi="Times New Roman" w:cs="Times New Roman"/>
          <w:b/>
          <w:sz w:val="24"/>
          <w:szCs w:val="24"/>
        </w:rPr>
      </w:pPr>
      <w:r w:rsidRPr="00A607B6">
        <w:rPr>
          <w:rFonts w:ascii="Times New Roman" w:hAnsi="Times New Roman" w:cs="Times New Roman"/>
          <w:b/>
          <w:sz w:val="24"/>
          <w:szCs w:val="24"/>
        </w:rPr>
        <w:t xml:space="preserve">Advertising </w:t>
      </w:r>
      <w:r w:rsidR="007330CB">
        <w:rPr>
          <w:rFonts w:ascii="Times New Roman" w:hAnsi="Times New Roman" w:cs="Times New Roman"/>
          <w:b/>
          <w:sz w:val="24"/>
          <w:szCs w:val="24"/>
        </w:rPr>
        <w:t>research and its literary tradition</w:t>
      </w:r>
      <w:r w:rsidRPr="00A607B6">
        <w:rPr>
          <w:rFonts w:ascii="Times New Roman" w:hAnsi="Times New Roman" w:cs="Times New Roman"/>
          <w:b/>
          <w:sz w:val="24"/>
          <w:szCs w:val="24"/>
        </w:rPr>
        <w:t xml:space="preserve">  </w:t>
      </w:r>
    </w:p>
    <w:p w:rsidR="00A9480F" w:rsidRPr="00A607B6" w:rsidRDefault="00FE3612" w:rsidP="00FE3612">
      <w:pPr>
        <w:spacing w:line="360" w:lineRule="auto"/>
        <w:jc w:val="both"/>
        <w:rPr>
          <w:rFonts w:ascii="Times New Roman" w:hAnsi="Times New Roman" w:cs="Times New Roman"/>
          <w:sz w:val="24"/>
          <w:szCs w:val="24"/>
        </w:rPr>
      </w:pPr>
      <w:r w:rsidRPr="00A607B6">
        <w:rPr>
          <w:rFonts w:ascii="Times New Roman" w:hAnsi="Times New Roman" w:cs="Times New Roman"/>
          <w:sz w:val="24"/>
          <w:szCs w:val="24"/>
        </w:rPr>
        <w:t xml:space="preserve">Gray (2010) suggests that the problem with </w:t>
      </w:r>
      <w:r w:rsidR="00A9480F" w:rsidRPr="00A607B6">
        <w:rPr>
          <w:rFonts w:ascii="Times New Roman" w:hAnsi="Times New Roman" w:cs="Times New Roman"/>
          <w:sz w:val="24"/>
          <w:szCs w:val="24"/>
        </w:rPr>
        <w:t>research into</w:t>
      </w:r>
      <w:r w:rsidRPr="00A607B6">
        <w:rPr>
          <w:rFonts w:ascii="Times New Roman" w:hAnsi="Times New Roman" w:cs="Times New Roman"/>
          <w:sz w:val="24"/>
          <w:szCs w:val="24"/>
        </w:rPr>
        <w:t xml:space="preserve"> television and movies, has been the TV programmes and the movies. He suggests that the fixation of theorists on close readings of ‘the work’ has limited the scope of analysis and largely excluded the life of the text beyond the work. This tendency also has a long history in advertising research</w:t>
      </w:r>
      <w:r w:rsidR="00070832">
        <w:rPr>
          <w:rFonts w:ascii="Times New Roman" w:hAnsi="Times New Roman" w:cs="Times New Roman"/>
          <w:sz w:val="24"/>
          <w:szCs w:val="24"/>
        </w:rPr>
        <w:t xml:space="preserve">. </w:t>
      </w:r>
      <w:r w:rsidRPr="00A607B6">
        <w:rPr>
          <w:rFonts w:ascii="Times New Roman" w:hAnsi="Times New Roman" w:cs="Times New Roman"/>
          <w:sz w:val="24"/>
          <w:szCs w:val="24"/>
        </w:rPr>
        <w:t>Literary analyses of adve</w:t>
      </w:r>
      <w:r w:rsidR="00476EFA" w:rsidRPr="00A607B6">
        <w:rPr>
          <w:rFonts w:ascii="Times New Roman" w:hAnsi="Times New Roman" w:cs="Times New Roman"/>
          <w:sz w:val="24"/>
          <w:szCs w:val="24"/>
        </w:rPr>
        <w:t>rtising emerged as a</w:t>
      </w:r>
      <w:r w:rsidRPr="00A607B6">
        <w:rPr>
          <w:rFonts w:ascii="Times New Roman" w:hAnsi="Times New Roman" w:cs="Times New Roman"/>
          <w:sz w:val="24"/>
          <w:szCs w:val="24"/>
        </w:rPr>
        <w:t xml:space="preserve"> </w:t>
      </w:r>
      <w:r w:rsidR="00476EFA" w:rsidRPr="00A607B6">
        <w:rPr>
          <w:rFonts w:ascii="Times New Roman" w:hAnsi="Times New Roman" w:cs="Times New Roman"/>
          <w:sz w:val="24"/>
          <w:szCs w:val="24"/>
        </w:rPr>
        <w:t xml:space="preserve">theoretical </w:t>
      </w:r>
      <w:r w:rsidRPr="00A607B6">
        <w:rPr>
          <w:rFonts w:ascii="Times New Roman" w:hAnsi="Times New Roman" w:cs="Times New Roman"/>
          <w:sz w:val="24"/>
          <w:szCs w:val="24"/>
        </w:rPr>
        <w:t xml:space="preserve">counterpoint to managerially-oriented </w:t>
      </w:r>
      <w:r w:rsidR="00476EFA" w:rsidRPr="00A607B6">
        <w:rPr>
          <w:rFonts w:ascii="Times New Roman" w:hAnsi="Times New Roman" w:cs="Times New Roman"/>
          <w:sz w:val="24"/>
          <w:szCs w:val="24"/>
        </w:rPr>
        <w:lastRenderedPageBreak/>
        <w:t xml:space="preserve">theories that represented an advertisement as a mediated personal selling encounter </w:t>
      </w:r>
      <w:r w:rsidRPr="00A607B6">
        <w:rPr>
          <w:rFonts w:ascii="Times New Roman" w:hAnsi="Times New Roman" w:cs="Times New Roman"/>
          <w:sz w:val="24"/>
          <w:szCs w:val="24"/>
        </w:rPr>
        <w:t xml:space="preserve">(McDonald and </w:t>
      </w:r>
      <w:r w:rsidR="00532EC0">
        <w:rPr>
          <w:rFonts w:ascii="Times New Roman" w:hAnsi="Times New Roman" w:cs="Times New Roman"/>
          <w:sz w:val="24"/>
          <w:szCs w:val="24"/>
        </w:rPr>
        <w:t>Scott, 2007;</w:t>
      </w:r>
      <w:r w:rsidR="00476EFA" w:rsidRPr="00A607B6">
        <w:rPr>
          <w:rFonts w:ascii="Times New Roman" w:hAnsi="Times New Roman" w:cs="Times New Roman"/>
          <w:sz w:val="24"/>
          <w:szCs w:val="24"/>
        </w:rPr>
        <w:t xml:space="preserve"> </w:t>
      </w:r>
      <w:proofErr w:type="spellStart"/>
      <w:r w:rsidR="00476EFA" w:rsidRPr="00A607B6">
        <w:rPr>
          <w:rFonts w:ascii="Times New Roman" w:hAnsi="Times New Roman" w:cs="Times New Roman"/>
          <w:sz w:val="24"/>
          <w:szCs w:val="24"/>
        </w:rPr>
        <w:t>Sethuraman</w:t>
      </w:r>
      <w:proofErr w:type="spellEnd"/>
      <w:r w:rsidR="00476EFA" w:rsidRPr="00A607B6">
        <w:rPr>
          <w:rFonts w:ascii="Times New Roman" w:hAnsi="Times New Roman" w:cs="Times New Roman"/>
          <w:sz w:val="24"/>
          <w:szCs w:val="24"/>
        </w:rPr>
        <w:t>, et al.</w:t>
      </w:r>
      <w:r w:rsidR="00532EC0">
        <w:rPr>
          <w:rFonts w:ascii="Times New Roman" w:hAnsi="Times New Roman" w:cs="Times New Roman"/>
          <w:sz w:val="24"/>
          <w:szCs w:val="24"/>
        </w:rPr>
        <w:t>,</w:t>
      </w:r>
      <w:r w:rsidRPr="00A607B6">
        <w:rPr>
          <w:rFonts w:ascii="Times New Roman" w:hAnsi="Times New Roman" w:cs="Times New Roman"/>
          <w:sz w:val="24"/>
          <w:szCs w:val="24"/>
        </w:rPr>
        <w:t xml:space="preserve"> 2011; Dinner</w:t>
      </w:r>
      <w:r w:rsidR="00476EFA" w:rsidRPr="00A607B6">
        <w:rPr>
          <w:rFonts w:ascii="Times New Roman" w:hAnsi="Times New Roman" w:cs="Times New Roman"/>
          <w:sz w:val="24"/>
          <w:szCs w:val="24"/>
        </w:rPr>
        <w:t xml:space="preserve"> et al.</w:t>
      </w:r>
      <w:r w:rsidR="00532EC0">
        <w:rPr>
          <w:rFonts w:ascii="Times New Roman" w:hAnsi="Times New Roman" w:cs="Times New Roman"/>
          <w:sz w:val="24"/>
          <w:szCs w:val="24"/>
        </w:rPr>
        <w:t>, 2014; Praveen</w:t>
      </w:r>
      <w:r w:rsidR="00476EFA" w:rsidRPr="00A607B6">
        <w:rPr>
          <w:rFonts w:ascii="Times New Roman" w:hAnsi="Times New Roman" w:cs="Times New Roman"/>
          <w:sz w:val="24"/>
          <w:szCs w:val="24"/>
        </w:rPr>
        <w:t xml:space="preserve"> et al.</w:t>
      </w:r>
      <w:r w:rsidR="00532EC0">
        <w:rPr>
          <w:rFonts w:ascii="Times New Roman" w:hAnsi="Times New Roman" w:cs="Times New Roman"/>
          <w:sz w:val="24"/>
          <w:szCs w:val="24"/>
        </w:rPr>
        <w:t>,</w:t>
      </w:r>
      <w:r w:rsidRPr="00A607B6">
        <w:rPr>
          <w:rFonts w:ascii="Times New Roman" w:hAnsi="Times New Roman" w:cs="Times New Roman"/>
          <w:sz w:val="24"/>
          <w:szCs w:val="24"/>
        </w:rPr>
        <w:t xml:space="preserve"> 2017). </w:t>
      </w:r>
      <w:r w:rsidR="00476EFA" w:rsidRPr="00A607B6">
        <w:rPr>
          <w:rFonts w:ascii="Times New Roman" w:hAnsi="Times New Roman" w:cs="Times New Roman"/>
          <w:sz w:val="24"/>
          <w:szCs w:val="24"/>
        </w:rPr>
        <w:t xml:space="preserve">The idea that advertising must be </w:t>
      </w:r>
      <w:r w:rsidR="000C1430" w:rsidRPr="00A607B6">
        <w:rPr>
          <w:rFonts w:ascii="Times New Roman" w:hAnsi="Times New Roman" w:cs="Times New Roman"/>
          <w:sz w:val="24"/>
          <w:szCs w:val="24"/>
        </w:rPr>
        <w:t xml:space="preserve">analogous to </w:t>
      </w:r>
      <w:r w:rsidR="00476EFA" w:rsidRPr="00A607B6">
        <w:rPr>
          <w:rFonts w:ascii="Times New Roman" w:hAnsi="Times New Roman" w:cs="Times New Roman"/>
          <w:sz w:val="24"/>
          <w:szCs w:val="24"/>
        </w:rPr>
        <w:t xml:space="preserve">salesmanship in print (Kennedy, 1924) </w:t>
      </w:r>
      <w:r w:rsidR="000C1430" w:rsidRPr="00A607B6">
        <w:rPr>
          <w:rFonts w:ascii="Times New Roman" w:hAnsi="Times New Roman" w:cs="Times New Roman"/>
          <w:sz w:val="24"/>
          <w:szCs w:val="24"/>
        </w:rPr>
        <w:t>(or radio, or video) is retained</w:t>
      </w:r>
      <w:r w:rsidR="00476EFA" w:rsidRPr="00A607B6">
        <w:rPr>
          <w:rFonts w:ascii="Times New Roman" w:hAnsi="Times New Roman" w:cs="Times New Roman"/>
          <w:sz w:val="24"/>
          <w:szCs w:val="24"/>
        </w:rPr>
        <w:t xml:space="preserve"> in </w:t>
      </w:r>
      <w:r w:rsidRPr="00A607B6">
        <w:rPr>
          <w:rFonts w:ascii="Times New Roman" w:hAnsi="Times New Roman" w:cs="Times New Roman"/>
          <w:sz w:val="24"/>
          <w:szCs w:val="24"/>
        </w:rPr>
        <w:t xml:space="preserve">normative practice models </w:t>
      </w:r>
      <w:r w:rsidR="000C1430" w:rsidRPr="00A607B6">
        <w:rPr>
          <w:rFonts w:ascii="Times New Roman" w:hAnsi="Times New Roman" w:cs="Times New Roman"/>
          <w:sz w:val="24"/>
          <w:szCs w:val="24"/>
        </w:rPr>
        <w:t>of the</w:t>
      </w:r>
      <w:r w:rsidRPr="00A607B6">
        <w:rPr>
          <w:rFonts w:ascii="Times New Roman" w:hAnsi="Times New Roman" w:cs="Times New Roman"/>
          <w:sz w:val="24"/>
          <w:szCs w:val="24"/>
        </w:rPr>
        <w:t xml:space="preserve"> Attention-Interest-Desire-Action (AIDA)</w:t>
      </w:r>
      <w:r w:rsidR="000C1430" w:rsidRPr="00A607B6">
        <w:rPr>
          <w:rFonts w:ascii="Times New Roman" w:hAnsi="Times New Roman" w:cs="Times New Roman"/>
          <w:sz w:val="24"/>
          <w:szCs w:val="24"/>
        </w:rPr>
        <w:t xml:space="preserve"> model of advertising persuasion. AIDA</w:t>
      </w:r>
      <w:r w:rsidR="00476EFA" w:rsidRPr="00A607B6">
        <w:rPr>
          <w:rFonts w:ascii="Times New Roman" w:hAnsi="Times New Roman" w:cs="Times New Roman"/>
          <w:sz w:val="24"/>
          <w:szCs w:val="24"/>
        </w:rPr>
        <w:t xml:space="preserve"> was </w:t>
      </w:r>
      <w:r w:rsidRPr="00A607B6">
        <w:rPr>
          <w:rFonts w:ascii="Times New Roman" w:hAnsi="Times New Roman" w:cs="Times New Roman"/>
          <w:sz w:val="24"/>
          <w:szCs w:val="24"/>
        </w:rPr>
        <w:t>adapted</w:t>
      </w:r>
      <w:r w:rsidR="000C1430" w:rsidRPr="00A607B6">
        <w:rPr>
          <w:rFonts w:ascii="Times New Roman" w:hAnsi="Times New Roman" w:cs="Times New Roman"/>
          <w:sz w:val="24"/>
          <w:szCs w:val="24"/>
        </w:rPr>
        <w:t xml:space="preserve"> to advertising</w:t>
      </w:r>
      <w:r w:rsidRPr="00A607B6">
        <w:rPr>
          <w:rFonts w:ascii="Times New Roman" w:hAnsi="Times New Roman" w:cs="Times New Roman"/>
          <w:sz w:val="24"/>
          <w:szCs w:val="24"/>
        </w:rPr>
        <w:t xml:space="preserve"> from </w:t>
      </w:r>
      <w:r w:rsidR="00476EFA" w:rsidRPr="00A607B6">
        <w:rPr>
          <w:rFonts w:ascii="Times New Roman" w:hAnsi="Times New Roman" w:cs="Times New Roman"/>
          <w:sz w:val="24"/>
          <w:szCs w:val="24"/>
        </w:rPr>
        <w:t xml:space="preserve">the psychology of </w:t>
      </w:r>
      <w:r w:rsidRPr="00A607B6">
        <w:rPr>
          <w:rFonts w:ascii="Times New Roman" w:hAnsi="Times New Roman" w:cs="Times New Roman"/>
          <w:sz w:val="24"/>
          <w:szCs w:val="24"/>
        </w:rPr>
        <w:t>personal sell</w:t>
      </w:r>
      <w:r w:rsidR="00A9480F" w:rsidRPr="00A607B6">
        <w:rPr>
          <w:rFonts w:ascii="Times New Roman" w:hAnsi="Times New Roman" w:cs="Times New Roman"/>
          <w:sz w:val="24"/>
          <w:szCs w:val="24"/>
        </w:rPr>
        <w:t>ing (</w:t>
      </w:r>
      <w:proofErr w:type="spellStart"/>
      <w:r w:rsidR="00A9480F" w:rsidRPr="00A607B6">
        <w:rPr>
          <w:rFonts w:ascii="Times New Roman" w:hAnsi="Times New Roman" w:cs="Times New Roman"/>
          <w:sz w:val="24"/>
          <w:szCs w:val="24"/>
        </w:rPr>
        <w:t>Kitson</w:t>
      </w:r>
      <w:proofErr w:type="spellEnd"/>
      <w:r w:rsidR="00A9480F" w:rsidRPr="00A607B6">
        <w:rPr>
          <w:rFonts w:ascii="Times New Roman" w:hAnsi="Times New Roman" w:cs="Times New Roman"/>
          <w:sz w:val="24"/>
          <w:szCs w:val="24"/>
        </w:rPr>
        <w:t>, 1921; Strong, 1929</w:t>
      </w:r>
      <w:r w:rsidR="00476EFA" w:rsidRPr="00A607B6">
        <w:rPr>
          <w:rFonts w:ascii="Times New Roman" w:hAnsi="Times New Roman" w:cs="Times New Roman"/>
          <w:sz w:val="24"/>
          <w:szCs w:val="24"/>
        </w:rPr>
        <w:t xml:space="preserve">) and continues to be repeated </w:t>
      </w:r>
      <w:r w:rsidR="000C1430" w:rsidRPr="00A607B6">
        <w:rPr>
          <w:rFonts w:ascii="Times New Roman" w:hAnsi="Times New Roman" w:cs="Times New Roman"/>
          <w:sz w:val="24"/>
          <w:szCs w:val="24"/>
        </w:rPr>
        <w:t xml:space="preserve">as a theory of advertising </w:t>
      </w:r>
      <w:r w:rsidR="00476EFA" w:rsidRPr="00A607B6">
        <w:rPr>
          <w:rFonts w:ascii="Times New Roman" w:hAnsi="Times New Roman" w:cs="Times New Roman"/>
          <w:sz w:val="24"/>
          <w:szCs w:val="24"/>
        </w:rPr>
        <w:t xml:space="preserve">in most marketing and advertising text books (e.g. </w:t>
      </w:r>
      <w:proofErr w:type="spellStart"/>
      <w:r w:rsidRPr="00A607B6">
        <w:rPr>
          <w:rFonts w:ascii="Times New Roman" w:hAnsi="Times New Roman" w:cs="Times New Roman"/>
          <w:sz w:val="24"/>
          <w:szCs w:val="24"/>
        </w:rPr>
        <w:t>Shimp</w:t>
      </w:r>
      <w:proofErr w:type="spellEnd"/>
      <w:r w:rsidRPr="00A607B6">
        <w:rPr>
          <w:rFonts w:ascii="Times New Roman" w:hAnsi="Times New Roman" w:cs="Times New Roman"/>
          <w:sz w:val="24"/>
          <w:szCs w:val="24"/>
        </w:rPr>
        <w:t xml:space="preserve">, 2009; </w:t>
      </w:r>
      <w:proofErr w:type="spellStart"/>
      <w:r w:rsidRPr="00A607B6">
        <w:rPr>
          <w:rFonts w:ascii="Times New Roman" w:hAnsi="Times New Roman" w:cs="Times New Roman"/>
          <w:sz w:val="24"/>
          <w:szCs w:val="24"/>
        </w:rPr>
        <w:t>Kotler</w:t>
      </w:r>
      <w:proofErr w:type="spellEnd"/>
      <w:r w:rsidRPr="00A607B6">
        <w:rPr>
          <w:rFonts w:ascii="Times New Roman" w:hAnsi="Times New Roman" w:cs="Times New Roman"/>
          <w:sz w:val="24"/>
          <w:szCs w:val="24"/>
        </w:rPr>
        <w:t xml:space="preserve"> and Keller, 2015). </w:t>
      </w:r>
      <w:r w:rsidR="00E63870" w:rsidRPr="00A607B6">
        <w:rPr>
          <w:rFonts w:ascii="Times New Roman" w:hAnsi="Times New Roman" w:cs="Times New Roman"/>
          <w:sz w:val="24"/>
          <w:szCs w:val="24"/>
        </w:rPr>
        <w:t>Stern (1993b, 1994) critiqued as one-dimensional the transmission model of mass communication (Shannon, 1948; Weaver and Shannon, 1963) that underpins the sales model of how advertisi</w:t>
      </w:r>
      <w:r w:rsidR="00E63870">
        <w:rPr>
          <w:rFonts w:ascii="Times New Roman" w:hAnsi="Times New Roman" w:cs="Times New Roman"/>
          <w:sz w:val="24"/>
          <w:szCs w:val="24"/>
        </w:rPr>
        <w:t>ng ‘works’ (see</w:t>
      </w:r>
      <w:r w:rsidR="00E63870" w:rsidRPr="00A607B6">
        <w:rPr>
          <w:rFonts w:ascii="Times New Roman" w:hAnsi="Times New Roman" w:cs="Times New Roman"/>
          <w:sz w:val="24"/>
          <w:szCs w:val="24"/>
        </w:rPr>
        <w:t xml:space="preserve"> Heath and </w:t>
      </w:r>
      <w:proofErr w:type="spellStart"/>
      <w:r w:rsidR="00E63870" w:rsidRPr="00A607B6">
        <w:rPr>
          <w:rFonts w:ascii="Times New Roman" w:hAnsi="Times New Roman" w:cs="Times New Roman"/>
          <w:sz w:val="24"/>
          <w:szCs w:val="24"/>
        </w:rPr>
        <w:t>Feldwick</w:t>
      </w:r>
      <w:proofErr w:type="spellEnd"/>
      <w:r w:rsidR="00E63870" w:rsidRPr="00A607B6">
        <w:rPr>
          <w:rFonts w:ascii="Times New Roman" w:hAnsi="Times New Roman" w:cs="Times New Roman"/>
          <w:sz w:val="24"/>
          <w:szCs w:val="24"/>
        </w:rPr>
        <w:t>, 2008</w:t>
      </w:r>
      <w:r w:rsidR="00E63870">
        <w:rPr>
          <w:rFonts w:ascii="Times New Roman" w:hAnsi="Times New Roman" w:cs="Times New Roman"/>
          <w:sz w:val="24"/>
          <w:szCs w:val="24"/>
        </w:rPr>
        <w:t xml:space="preserve"> for another critique</w:t>
      </w:r>
      <w:r w:rsidR="00E63870" w:rsidRPr="00A607B6">
        <w:rPr>
          <w:rFonts w:ascii="Times New Roman" w:hAnsi="Times New Roman" w:cs="Times New Roman"/>
          <w:sz w:val="24"/>
          <w:szCs w:val="24"/>
        </w:rPr>
        <w:t xml:space="preserve">). </w:t>
      </w:r>
      <w:r w:rsidRPr="00A607B6">
        <w:rPr>
          <w:rFonts w:ascii="Times New Roman" w:hAnsi="Times New Roman" w:cs="Times New Roman"/>
          <w:sz w:val="24"/>
          <w:szCs w:val="24"/>
        </w:rPr>
        <w:t xml:space="preserve">The </w:t>
      </w:r>
      <w:r w:rsidR="00476EFA" w:rsidRPr="00A607B6">
        <w:rPr>
          <w:rFonts w:ascii="Times New Roman" w:hAnsi="Times New Roman" w:cs="Times New Roman"/>
          <w:sz w:val="24"/>
          <w:szCs w:val="24"/>
        </w:rPr>
        <w:t xml:space="preserve">assumption that </w:t>
      </w:r>
      <w:r w:rsidRPr="00A607B6">
        <w:rPr>
          <w:rFonts w:ascii="Times New Roman" w:hAnsi="Times New Roman" w:cs="Times New Roman"/>
          <w:sz w:val="24"/>
          <w:szCs w:val="24"/>
        </w:rPr>
        <w:t xml:space="preserve">an advertisement ‘works’ </w:t>
      </w:r>
      <w:r w:rsidR="00E63870">
        <w:rPr>
          <w:rFonts w:ascii="Times New Roman" w:hAnsi="Times New Roman" w:cs="Times New Roman"/>
          <w:sz w:val="24"/>
          <w:szCs w:val="24"/>
        </w:rPr>
        <w:t>as a rational persuasion to buy</w:t>
      </w:r>
      <w:r w:rsidRPr="00A607B6">
        <w:rPr>
          <w:rFonts w:ascii="Times New Roman" w:hAnsi="Times New Roman" w:cs="Times New Roman"/>
          <w:sz w:val="24"/>
          <w:szCs w:val="24"/>
        </w:rPr>
        <w:t xml:space="preserve"> (Holbrook and O’Shaughnessy, 1984; O’Shaughnessy and O’Shaughnessy, 2003</w:t>
      </w:r>
      <w:r w:rsidR="00E63870">
        <w:rPr>
          <w:rFonts w:ascii="Times New Roman" w:hAnsi="Times New Roman" w:cs="Times New Roman"/>
          <w:sz w:val="24"/>
          <w:szCs w:val="24"/>
        </w:rPr>
        <w:t xml:space="preserve">) </w:t>
      </w:r>
      <w:r w:rsidR="00476EFA" w:rsidRPr="00A607B6">
        <w:rPr>
          <w:rFonts w:ascii="Times New Roman" w:hAnsi="Times New Roman" w:cs="Times New Roman"/>
          <w:sz w:val="24"/>
          <w:szCs w:val="24"/>
        </w:rPr>
        <w:t>persists as a major theme of business school research (</w:t>
      </w:r>
      <w:proofErr w:type="spellStart"/>
      <w:r w:rsidRPr="00A607B6">
        <w:rPr>
          <w:rFonts w:ascii="Times New Roman" w:hAnsi="Times New Roman" w:cs="Times New Roman"/>
          <w:sz w:val="24"/>
          <w:szCs w:val="24"/>
        </w:rPr>
        <w:t>Vakratsas</w:t>
      </w:r>
      <w:proofErr w:type="spellEnd"/>
      <w:r w:rsidR="000C1430" w:rsidRPr="00A607B6">
        <w:rPr>
          <w:rFonts w:ascii="Times New Roman" w:hAnsi="Times New Roman" w:cs="Times New Roman"/>
          <w:sz w:val="24"/>
          <w:szCs w:val="24"/>
        </w:rPr>
        <w:t xml:space="preserve"> and Ambler, 1999). I</w:t>
      </w:r>
      <w:r w:rsidRPr="00A607B6">
        <w:rPr>
          <w:rFonts w:ascii="Times New Roman" w:hAnsi="Times New Roman" w:cs="Times New Roman"/>
          <w:sz w:val="24"/>
          <w:szCs w:val="24"/>
        </w:rPr>
        <w:t>n practice, advertising objectives tend to be couched in terms in which sales are themselves intermediate objectives in a longer term goal, such as defending</w:t>
      </w:r>
      <w:r w:rsidR="00732D08">
        <w:rPr>
          <w:rFonts w:ascii="Times New Roman" w:hAnsi="Times New Roman" w:cs="Times New Roman"/>
          <w:sz w:val="24"/>
          <w:szCs w:val="24"/>
        </w:rPr>
        <w:t xml:space="preserve"> or increasing market share, </w:t>
      </w:r>
      <w:r w:rsidRPr="00A607B6">
        <w:rPr>
          <w:rFonts w:ascii="Times New Roman" w:hAnsi="Times New Roman" w:cs="Times New Roman"/>
          <w:sz w:val="24"/>
          <w:szCs w:val="24"/>
        </w:rPr>
        <w:t>re-positioning the brand</w:t>
      </w:r>
      <w:r w:rsidR="00732D08">
        <w:rPr>
          <w:rFonts w:ascii="Times New Roman" w:hAnsi="Times New Roman" w:cs="Times New Roman"/>
          <w:sz w:val="24"/>
          <w:szCs w:val="24"/>
        </w:rPr>
        <w:t xml:space="preserve">, or simply providing entertaining content in the circus tent that is the brand </w:t>
      </w:r>
      <w:r w:rsidRPr="00A607B6">
        <w:rPr>
          <w:rFonts w:ascii="Times New Roman" w:hAnsi="Times New Roman" w:cs="Times New Roman"/>
          <w:sz w:val="24"/>
          <w:szCs w:val="24"/>
        </w:rPr>
        <w:t>(</w:t>
      </w:r>
      <w:proofErr w:type="spellStart"/>
      <w:r w:rsidRPr="00A607B6">
        <w:rPr>
          <w:rFonts w:ascii="Times New Roman" w:hAnsi="Times New Roman" w:cs="Times New Roman"/>
          <w:sz w:val="24"/>
          <w:szCs w:val="24"/>
        </w:rPr>
        <w:t>Feldwick</w:t>
      </w:r>
      <w:proofErr w:type="spellEnd"/>
      <w:r w:rsidRPr="00A607B6">
        <w:rPr>
          <w:rFonts w:ascii="Times New Roman" w:hAnsi="Times New Roman" w:cs="Times New Roman"/>
          <w:sz w:val="24"/>
          <w:szCs w:val="24"/>
        </w:rPr>
        <w:t xml:space="preserve">, 2015). </w:t>
      </w:r>
    </w:p>
    <w:p w:rsidR="002E677E" w:rsidRPr="00A607B6" w:rsidRDefault="00E63870" w:rsidP="00FE3612">
      <w:pPr>
        <w:spacing w:line="360" w:lineRule="auto"/>
        <w:jc w:val="both"/>
        <w:rPr>
          <w:rFonts w:ascii="Times New Roman" w:hAnsi="Times New Roman" w:cs="Times New Roman"/>
          <w:sz w:val="24"/>
          <w:szCs w:val="24"/>
        </w:rPr>
      </w:pPr>
      <w:r>
        <w:rPr>
          <w:rFonts w:ascii="Times New Roman" w:hAnsi="Times New Roman" w:cs="Times New Roman"/>
          <w:sz w:val="24"/>
          <w:szCs w:val="24"/>
        </w:rPr>
        <w:t>Alongside the sales-oriented research tradition into advertisements emerged a second tradition, drawing on cultural anthropology and semiotics, that viewed advertisemen</w:t>
      </w:r>
      <w:r w:rsidR="003C0031">
        <w:rPr>
          <w:rFonts w:ascii="Times New Roman" w:hAnsi="Times New Roman" w:cs="Times New Roman"/>
          <w:sz w:val="24"/>
          <w:szCs w:val="24"/>
        </w:rPr>
        <w:t xml:space="preserve">ts not as sources of </w:t>
      </w:r>
      <w:r>
        <w:rPr>
          <w:rFonts w:ascii="Times New Roman" w:hAnsi="Times New Roman" w:cs="Times New Roman"/>
          <w:sz w:val="24"/>
          <w:szCs w:val="24"/>
        </w:rPr>
        <w:t>informa</w:t>
      </w:r>
      <w:r w:rsidR="003C0031">
        <w:rPr>
          <w:rFonts w:ascii="Times New Roman" w:hAnsi="Times New Roman" w:cs="Times New Roman"/>
          <w:sz w:val="24"/>
          <w:szCs w:val="24"/>
        </w:rPr>
        <w:t xml:space="preserve">tion but as sources of meaning </w:t>
      </w:r>
      <w:r w:rsidR="00FE3612" w:rsidRPr="00A607B6">
        <w:rPr>
          <w:rFonts w:ascii="Times New Roman" w:hAnsi="Times New Roman" w:cs="Times New Roman"/>
          <w:sz w:val="24"/>
          <w:szCs w:val="24"/>
        </w:rPr>
        <w:t xml:space="preserve">(e.g. </w:t>
      </w:r>
      <w:r w:rsidR="003C6346">
        <w:rPr>
          <w:rFonts w:ascii="Times New Roman" w:hAnsi="Times New Roman" w:cs="Times New Roman"/>
          <w:sz w:val="24"/>
          <w:szCs w:val="24"/>
        </w:rPr>
        <w:t>Levy, 1959;</w:t>
      </w:r>
      <w:r w:rsidR="00801077" w:rsidRPr="00A607B6">
        <w:rPr>
          <w:rFonts w:ascii="Times New Roman" w:hAnsi="Times New Roman" w:cs="Times New Roman"/>
          <w:sz w:val="24"/>
          <w:szCs w:val="24"/>
        </w:rPr>
        <w:t xml:space="preserve"> </w:t>
      </w:r>
      <w:r w:rsidR="00FE3612" w:rsidRPr="00A607B6">
        <w:rPr>
          <w:rFonts w:ascii="Times New Roman" w:hAnsi="Times New Roman" w:cs="Times New Roman"/>
          <w:sz w:val="24"/>
          <w:szCs w:val="24"/>
        </w:rPr>
        <w:t>McQuarrie and Mick, 1992; McQuarrie and Philips, 2005; Mick, 1986; Mick and Buhl, 1982</w:t>
      </w:r>
      <w:r w:rsidR="003C6346">
        <w:rPr>
          <w:rFonts w:ascii="Times New Roman" w:hAnsi="Times New Roman" w:cs="Times New Roman"/>
          <w:sz w:val="24"/>
          <w:szCs w:val="24"/>
        </w:rPr>
        <w:t>;</w:t>
      </w:r>
      <w:r w:rsidR="00801077" w:rsidRPr="00A607B6">
        <w:rPr>
          <w:rFonts w:ascii="Times New Roman" w:hAnsi="Times New Roman" w:cs="Times New Roman"/>
          <w:sz w:val="24"/>
          <w:szCs w:val="24"/>
        </w:rPr>
        <w:t xml:space="preserve"> Sherry, 1987</w:t>
      </w:r>
      <w:r w:rsidR="00FE3612" w:rsidRPr="00A607B6">
        <w:rPr>
          <w:rFonts w:ascii="Times New Roman" w:hAnsi="Times New Roman" w:cs="Times New Roman"/>
          <w:sz w:val="24"/>
          <w:szCs w:val="24"/>
        </w:rPr>
        <w:t>)</w:t>
      </w:r>
      <w:r>
        <w:rPr>
          <w:rFonts w:ascii="Times New Roman" w:hAnsi="Times New Roman" w:cs="Times New Roman"/>
          <w:sz w:val="24"/>
          <w:szCs w:val="24"/>
        </w:rPr>
        <w:t xml:space="preserve">. This tradition </w:t>
      </w:r>
      <w:r w:rsidR="00801077" w:rsidRPr="00A607B6">
        <w:rPr>
          <w:rFonts w:ascii="Times New Roman" w:hAnsi="Times New Roman" w:cs="Times New Roman"/>
          <w:sz w:val="24"/>
          <w:szCs w:val="24"/>
        </w:rPr>
        <w:t>connects with literary research</w:t>
      </w:r>
      <w:r w:rsidR="000C1430" w:rsidRPr="00A607B6">
        <w:rPr>
          <w:rFonts w:ascii="Times New Roman" w:hAnsi="Times New Roman" w:cs="Times New Roman"/>
          <w:sz w:val="24"/>
          <w:szCs w:val="24"/>
        </w:rPr>
        <w:t xml:space="preserve"> </w:t>
      </w:r>
      <w:r>
        <w:rPr>
          <w:rFonts w:ascii="Times New Roman" w:hAnsi="Times New Roman" w:cs="Times New Roman"/>
          <w:sz w:val="24"/>
          <w:szCs w:val="24"/>
        </w:rPr>
        <w:t xml:space="preserve">into advertising </w:t>
      </w:r>
      <w:r w:rsidR="000C1430" w:rsidRPr="00A607B6">
        <w:rPr>
          <w:rFonts w:ascii="Times New Roman" w:hAnsi="Times New Roman" w:cs="Times New Roman"/>
          <w:sz w:val="24"/>
          <w:szCs w:val="24"/>
        </w:rPr>
        <w:t>through a</w:t>
      </w:r>
      <w:r w:rsidR="00801077" w:rsidRPr="00A607B6">
        <w:rPr>
          <w:rFonts w:ascii="Times New Roman" w:hAnsi="Times New Roman" w:cs="Times New Roman"/>
          <w:sz w:val="24"/>
          <w:szCs w:val="24"/>
        </w:rPr>
        <w:t xml:space="preserve"> focus on </w:t>
      </w:r>
      <w:r w:rsidR="000C1430" w:rsidRPr="00A607B6">
        <w:rPr>
          <w:rFonts w:ascii="Times New Roman" w:hAnsi="Times New Roman" w:cs="Times New Roman"/>
          <w:sz w:val="24"/>
          <w:szCs w:val="24"/>
        </w:rPr>
        <w:t xml:space="preserve">symbolism, </w:t>
      </w:r>
      <w:r w:rsidR="00801077" w:rsidRPr="00A607B6">
        <w:rPr>
          <w:rFonts w:ascii="Times New Roman" w:hAnsi="Times New Roman" w:cs="Times New Roman"/>
          <w:sz w:val="24"/>
          <w:szCs w:val="24"/>
        </w:rPr>
        <w:t>language</w:t>
      </w:r>
      <w:r w:rsidR="003C0031">
        <w:rPr>
          <w:rFonts w:ascii="Times New Roman" w:hAnsi="Times New Roman" w:cs="Times New Roman"/>
          <w:sz w:val="24"/>
          <w:szCs w:val="24"/>
        </w:rPr>
        <w:t>, and rhetoric</w:t>
      </w:r>
      <w:r w:rsidR="00FE3612" w:rsidRPr="00A607B6">
        <w:rPr>
          <w:rFonts w:ascii="Times New Roman" w:hAnsi="Times New Roman" w:cs="Times New Roman"/>
          <w:sz w:val="24"/>
          <w:szCs w:val="24"/>
        </w:rPr>
        <w:t xml:space="preserve">. </w:t>
      </w:r>
      <w:r w:rsidR="000C1430" w:rsidRPr="00A607B6">
        <w:rPr>
          <w:rFonts w:ascii="Times New Roman" w:hAnsi="Times New Roman" w:cs="Times New Roman"/>
          <w:sz w:val="24"/>
          <w:szCs w:val="24"/>
        </w:rPr>
        <w:t xml:space="preserve">Stern (1989) </w:t>
      </w:r>
      <w:r w:rsidR="00DF1D69" w:rsidRPr="00A607B6">
        <w:rPr>
          <w:rFonts w:ascii="Times New Roman" w:hAnsi="Times New Roman" w:cs="Times New Roman"/>
          <w:sz w:val="24"/>
          <w:szCs w:val="24"/>
        </w:rPr>
        <w:t xml:space="preserve">introduced the notion of the </w:t>
      </w:r>
      <w:r w:rsidR="0076600C" w:rsidRPr="00A607B6">
        <w:rPr>
          <w:rFonts w:ascii="Times New Roman" w:hAnsi="Times New Roman" w:cs="Times New Roman"/>
          <w:sz w:val="24"/>
          <w:szCs w:val="24"/>
        </w:rPr>
        <w:t>advertisement as</w:t>
      </w:r>
      <w:r w:rsidR="000C1430" w:rsidRPr="00A607B6">
        <w:rPr>
          <w:rFonts w:ascii="Times New Roman" w:hAnsi="Times New Roman" w:cs="Times New Roman"/>
          <w:sz w:val="24"/>
          <w:szCs w:val="24"/>
        </w:rPr>
        <w:t xml:space="preserve"> text, while </w:t>
      </w:r>
      <w:r w:rsidR="0076600C" w:rsidRPr="00A607B6">
        <w:rPr>
          <w:rFonts w:ascii="Times New Roman" w:hAnsi="Times New Roman" w:cs="Times New Roman"/>
          <w:sz w:val="24"/>
          <w:szCs w:val="24"/>
        </w:rPr>
        <w:t>advocat</w:t>
      </w:r>
      <w:r w:rsidR="000C1430" w:rsidRPr="00A607B6">
        <w:rPr>
          <w:rFonts w:ascii="Times New Roman" w:hAnsi="Times New Roman" w:cs="Times New Roman"/>
          <w:sz w:val="24"/>
          <w:szCs w:val="24"/>
        </w:rPr>
        <w:t>ing</w:t>
      </w:r>
      <w:r w:rsidR="0076600C" w:rsidRPr="00A607B6">
        <w:rPr>
          <w:rFonts w:ascii="Times New Roman" w:hAnsi="Times New Roman" w:cs="Times New Roman"/>
          <w:sz w:val="24"/>
          <w:szCs w:val="24"/>
        </w:rPr>
        <w:t xml:space="preserve"> the use of literary methods in marketing and consumer research more broadl</w:t>
      </w:r>
      <w:r w:rsidR="003C6346">
        <w:rPr>
          <w:rFonts w:ascii="Times New Roman" w:hAnsi="Times New Roman" w:cs="Times New Roman"/>
          <w:sz w:val="24"/>
          <w:szCs w:val="24"/>
        </w:rPr>
        <w:t>y (Hirschman and Holbrook, 1992;</w:t>
      </w:r>
      <w:r w:rsidR="0076600C" w:rsidRPr="00A607B6">
        <w:rPr>
          <w:rFonts w:ascii="Times New Roman" w:hAnsi="Times New Roman" w:cs="Times New Roman"/>
          <w:sz w:val="24"/>
          <w:szCs w:val="24"/>
        </w:rPr>
        <w:t xml:space="preserve"> Brown, 1997, 1999, 2016)</w:t>
      </w:r>
      <w:r>
        <w:rPr>
          <w:rFonts w:ascii="Times New Roman" w:hAnsi="Times New Roman" w:cs="Times New Roman"/>
          <w:sz w:val="24"/>
          <w:szCs w:val="24"/>
        </w:rPr>
        <w:t xml:space="preserve">, a call that was responded to with many subsequent studies </w:t>
      </w:r>
      <w:r w:rsidRPr="00A607B6">
        <w:rPr>
          <w:rFonts w:ascii="Times New Roman" w:hAnsi="Times New Roman" w:cs="Times New Roman"/>
          <w:sz w:val="24"/>
          <w:szCs w:val="24"/>
        </w:rPr>
        <w:t xml:space="preserve">(e.g. </w:t>
      </w:r>
      <w:proofErr w:type="spellStart"/>
      <w:r w:rsidRPr="00A607B6">
        <w:rPr>
          <w:rFonts w:ascii="Times New Roman" w:hAnsi="Times New Roman" w:cs="Times New Roman"/>
          <w:sz w:val="24"/>
          <w:szCs w:val="24"/>
        </w:rPr>
        <w:t>Ahuvia</w:t>
      </w:r>
      <w:proofErr w:type="spellEnd"/>
      <w:r w:rsidRPr="00A607B6">
        <w:rPr>
          <w:rFonts w:ascii="Times New Roman" w:hAnsi="Times New Roman" w:cs="Times New Roman"/>
          <w:sz w:val="24"/>
          <w:szCs w:val="24"/>
        </w:rPr>
        <w:t>, 1998</w:t>
      </w:r>
      <w:r>
        <w:rPr>
          <w:rFonts w:ascii="Times New Roman" w:hAnsi="Times New Roman" w:cs="Times New Roman"/>
          <w:sz w:val="24"/>
          <w:szCs w:val="24"/>
        </w:rPr>
        <w:t xml:space="preserve">; </w:t>
      </w:r>
      <w:proofErr w:type="spellStart"/>
      <w:r>
        <w:rPr>
          <w:rFonts w:ascii="Times New Roman" w:hAnsi="Times New Roman" w:cs="Times New Roman"/>
          <w:sz w:val="24"/>
          <w:szCs w:val="24"/>
        </w:rPr>
        <w:t>Brownlie</w:t>
      </w:r>
      <w:proofErr w:type="spellEnd"/>
      <w:r>
        <w:rPr>
          <w:rFonts w:ascii="Times New Roman" w:hAnsi="Times New Roman" w:cs="Times New Roman"/>
          <w:sz w:val="24"/>
          <w:szCs w:val="24"/>
        </w:rPr>
        <w:t>, 1997;</w:t>
      </w:r>
      <w:r w:rsidRPr="00A607B6">
        <w:rPr>
          <w:rFonts w:ascii="Times New Roman" w:hAnsi="Times New Roman" w:cs="Times New Roman"/>
          <w:sz w:val="24"/>
          <w:szCs w:val="24"/>
        </w:rPr>
        <w:t xml:space="preserve"> Miles, 2013; </w:t>
      </w:r>
      <w:r>
        <w:rPr>
          <w:rFonts w:ascii="Times New Roman" w:hAnsi="Times New Roman" w:cs="Times New Roman"/>
          <w:sz w:val="24"/>
          <w:szCs w:val="24"/>
        </w:rPr>
        <w:t>Sawyer</w:t>
      </w:r>
      <w:r w:rsidRPr="00A607B6">
        <w:rPr>
          <w:rFonts w:ascii="Times New Roman" w:hAnsi="Times New Roman" w:cs="Times New Roman"/>
          <w:sz w:val="24"/>
          <w:szCs w:val="24"/>
        </w:rPr>
        <w:t xml:space="preserve"> et al.</w:t>
      </w:r>
      <w:r>
        <w:rPr>
          <w:rFonts w:ascii="Times New Roman" w:hAnsi="Times New Roman" w:cs="Times New Roman"/>
          <w:sz w:val="24"/>
          <w:szCs w:val="24"/>
        </w:rPr>
        <w:t>,</w:t>
      </w:r>
      <w:r w:rsidRPr="00A607B6">
        <w:rPr>
          <w:rFonts w:ascii="Times New Roman" w:hAnsi="Times New Roman" w:cs="Times New Roman"/>
          <w:sz w:val="24"/>
          <w:szCs w:val="24"/>
        </w:rPr>
        <w:t xml:space="preserve"> 2008).</w:t>
      </w:r>
      <w:r>
        <w:rPr>
          <w:rFonts w:ascii="Times New Roman" w:hAnsi="Times New Roman" w:cs="Times New Roman"/>
          <w:sz w:val="24"/>
          <w:szCs w:val="24"/>
        </w:rPr>
        <w:t xml:space="preserve"> Literary advertising research has</w:t>
      </w:r>
      <w:r w:rsidR="00801077" w:rsidRPr="00A607B6">
        <w:rPr>
          <w:rFonts w:ascii="Times New Roman" w:hAnsi="Times New Roman" w:cs="Times New Roman"/>
          <w:sz w:val="24"/>
          <w:szCs w:val="24"/>
        </w:rPr>
        <w:t xml:space="preserve"> included analyses of </w:t>
      </w:r>
      <w:r w:rsidR="002E677E" w:rsidRPr="00A607B6">
        <w:rPr>
          <w:rFonts w:ascii="Times New Roman" w:hAnsi="Times New Roman" w:cs="Times New Roman"/>
          <w:sz w:val="24"/>
          <w:szCs w:val="24"/>
        </w:rPr>
        <w:t xml:space="preserve">reader-responses to </w:t>
      </w:r>
      <w:r w:rsidR="00801077" w:rsidRPr="00A607B6">
        <w:rPr>
          <w:rFonts w:ascii="Times New Roman" w:hAnsi="Times New Roman" w:cs="Times New Roman"/>
          <w:sz w:val="24"/>
          <w:szCs w:val="24"/>
        </w:rPr>
        <w:t>linguistic, musical and visual rhetori</w:t>
      </w:r>
      <w:r w:rsidR="000C1430" w:rsidRPr="00A607B6">
        <w:rPr>
          <w:rFonts w:ascii="Times New Roman" w:hAnsi="Times New Roman" w:cs="Times New Roman"/>
          <w:sz w:val="24"/>
          <w:szCs w:val="24"/>
        </w:rPr>
        <w:t>c in advertisements</w:t>
      </w:r>
      <w:r w:rsidR="00801077" w:rsidRPr="00A607B6">
        <w:rPr>
          <w:rFonts w:ascii="Times New Roman" w:hAnsi="Times New Roman" w:cs="Times New Roman"/>
          <w:sz w:val="24"/>
          <w:szCs w:val="24"/>
        </w:rPr>
        <w:t xml:space="preserve"> (Campbell, 2013; McQuarrie and Mick, 1992, 1996, 1999; </w:t>
      </w:r>
      <w:proofErr w:type="spellStart"/>
      <w:r w:rsidR="00801077" w:rsidRPr="00A607B6">
        <w:rPr>
          <w:rFonts w:ascii="Times New Roman" w:hAnsi="Times New Roman" w:cs="Times New Roman"/>
          <w:sz w:val="24"/>
          <w:szCs w:val="24"/>
        </w:rPr>
        <w:t>Moeran</w:t>
      </w:r>
      <w:proofErr w:type="spellEnd"/>
      <w:r w:rsidR="00801077" w:rsidRPr="00A607B6">
        <w:rPr>
          <w:rFonts w:ascii="Times New Roman" w:hAnsi="Times New Roman" w:cs="Times New Roman"/>
          <w:sz w:val="24"/>
          <w:szCs w:val="24"/>
        </w:rPr>
        <w:t xml:space="preserve">, 1985; Stern and Schroeder, 1994; Phillips and McQuarrie, 2004, 2008; </w:t>
      </w:r>
      <w:r w:rsidR="0076600C" w:rsidRPr="00A607B6">
        <w:rPr>
          <w:rFonts w:ascii="Times New Roman" w:hAnsi="Times New Roman" w:cs="Times New Roman"/>
          <w:sz w:val="24"/>
          <w:szCs w:val="24"/>
        </w:rPr>
        <w:t xml:space="preserve">Scott, 1990, 1994: </w:t>
      </w:r>
      <w:r w:rsidR="00801077" w:rsidRPr="00A607B6">
        <w:rPr>
          <w:rFonts w:ascii="Times New Roman" w:hAnsi="Times New Roman" w:cs="Times New Roman"/>
          <w:sz w:val="24"/>
          <w:szCs w:val="24"/>
        </w:rPr>
        <w:t>Tanaka, 1994).</w:t>
      </w:r>
      <w:r w:rsidR="009062EA">
        <w:rPr>
          <w:rFonts w:ascii="Times New Roman" w:hAnsi="Times New Roman" w:cs="Times New Roman"/>
          <w:sz w:val="24"/>
          <w:szCs w:val="24"/>
        </w:rPr>
        <w:t xml:space="preserve"> These tend to </w:t>
      </w:r>
      <w:r w:rsidR="009062EA" w:rsidRPr="00A607B6">
        <w:rPr>
          <w:rFonts w:ascii="Times New Roman" w:hAnsi="Times New Roman" w:cs="Times New Roman"/>
          <w:sz w:val="24"/>
          <w:szCs w:val="24"/>
        </w:rPr>
        <w:t>focus on a close reading of the advertisement with</w:t>
      </w:r>
      <w:r w:rsidR="009062EA">
        <w:rPr>
          <w:rFonts w:ascii="Times New Roman" w:hAnsi="Times New Roman" w:cs="Times New Roman"/>
          <w:sz w:val="24"/>
          <w:szCs w:val="24"/>
        </w:rPr>
        <w:t>in</w:t>
      </w:r>
      <w:r w:rsidR="009062EA" w:rsidRPr="00A607B6">
        <w:rPr>
          <w:rFonts w:ascii="Times New Roman" w:hAnsi="Times New Roman" w:cs="Times New Roman"/>
          <w:sz w:val="24"/>
          <w:szCs w:val="24"/>
        </w:rPr>
        <w:t xml:space="preserve"> the dyad of advertisement-reader</w:t>
      </w:r>
      <w:r w:rsidR="009062EA">
        <w:rPr>
          <w:rFonts w:ascii="Times New Roman" w:hAnsi="Times New Roman" w:cs="Times New Roman"/>
          <w:sz w:val="24"/>
          <w:szCs w:val="24"/>
        </w:rPr>
        <w:t>.</w:t>
      </w:r>
      <w:r w:rsidR="00801077" w:rsidRPr="00A607B6">
        <w:rPr>
          <w:rFonts w:ascii="Times New Roman" w:hAnsi="Times New Roman" w:cs="Times New Roman"/>
          <w:sz w:val="24"/>
          <w:szCs w:val="24"/>
        </w:rPr>
        <w:t xml:space="preserve"> </w:t>
      </w:r>
    </w:p>
    <w:p w:rsidR="00AC1486" w:rsidRDefault="000C1430" w:rsidP="00FE3612">
      <w:pPr>
        <w:spacing w:line="360" w:lineRule="auto"/>
        <w:jc w:val="both"/>
        <w:rPr>
          <w:rFonts w:ascii="Times New Roman" w:hAnsi="Times New Roman" w:cs="Times New Roman"/>
          <w:sz w:val="24"/>
          <w:szCs w:val="24"/>
        </w:rPr>
      </w:pPr>
      <w:r w:rsidRPr="00A607B6">
        <w:rPr>
          <w:rFonts w:ascii="Times New Roman" w:hAnsi="Times New Roman" w:cs="Times New Roman"/>
          <w:sz w:val="24"/>
          <w:szCs w:val="24"/>
        </w:rPr>
        <w:t xml:space="preserve">The </w:t>
      </w:r>
      <w:r w:rsidR="00E07D6D" w:rsidRPr="00A607B6">
        <w:rPr>
          <w:rFonts w:ascii="Times New Roman" w:hAnsi="Times New Roman" w:cs="Times New Roman"/>
          <w:sz w:val="24"/>
          <w:szCs w:val="24"/>
        </w:rPr>
        <w:t>over-</w:t>
      </w:r>
      <w:r w:rsidRPr="00A607B6">
        <w:rPr>
          <w:rFonts w:ascii="Times New Roman" w:hAnsi="Times New Roman" w:cs="Times New Roman"/>
          <w:sz w:val="24"/>
          <w:szCs w:val="24"/>
        </w:rPr>
        <w:t>reliance of managerial advertising research on the advertisement-consumer dyad (</w:t>
      </w:r>
      <w:proofErr w:type="spellStart"/>
      <w:r w:rsidRPr="00A607B6">
        <w:rPr>
          <w:rFonts w:ascii="Times New Roman" w:hAnsi="Times New Roman" w:cs="Times New Roman"/>
          <w:sz w:val="24"/>
          <w:szCs w:val="24"/>
        </w:rPr>
        <w:t>Ritson</w:t>
      </w:r>
      <w:proofErr w:type="spellEnd"/>
      <w:r w:rsidRPr="00A607B6">
        <w:rPr>
          <w:rFonts w:ascii="Times New Roman" w:hAnsi="Times New Roman" w:cs="Times New Roman"/>
          <w:sz w:val="24"/>
          <w:szCs w:val="24"/>
        </w:rPr>
        <w:t xml:space="preserve"> and Elliott, 1999) has been challenged by work that emphasises the </w:t>
      </w:r>
      <w:r w:rsidR="009062EA">
        <w:rPr>
          <w:rFonts w:ascii="Times New Roman" w:hAnsi="Times New Roman" w:cs="Times New Roman"/>
          <w:sz w:val="24"/>
          <w:szCs w:val="24"/>
        </w:rPr>
        <w:t xml:space="preserve">inherently </w:t>
      </w:r>
      <w:r w:rsidRPr="00A607B6">
        <w:rPr>
          <w:rFonts w:ascii="Times New Roman" w:hAnsi="Times New Roman" w:cs="Times New Roman"/>
          <w:sz w:val="24"/>
          <w:szCs w:val="24"/>
        </w:rPr>
        <w:t xml:space="preserve">social character of advertising communication </w:t>
      </w:r>
      <w:r w:rsidR="009062EA">
        <w:rPr>
          <w:rFonts w:ascii="Times New Roman" w:hAnsi="Times New Roman" w:cs="Times New Roman"/>
          <w:sz w:val="24"/>
          <w:szCs w:val="24"/>
        </w:rPr>
        <w:t>and advertising consumption</w:t>
      </w:r>
      <w:r w:rsidR="00DF1D69" w:rsidRPr="00A607B6">
        <w:rPr>
          <w:rFonts w:ascii="Times New Roman" w:hAnsi="Times New Roman" w:cs="Times New Roman"/>
          <w:sz w:val="24"/>
          <w:szCs w:val="24"/>
        </w:rPr>
        <w:t xml:space="preserve">. For example, </w:t>
      </w:r>
      <w:proofErr w:type="spellStart"/>
      <w:r w:rsidR="002E677E" w:rsidRPr="00A607B6">
        <w:rPr>
          <w:rFonts w:ascii="Times New Roman" w:hAnsi="Times New Roman" w:cs="Times New Roman"/>
          <w:sz w:val="24"/>
          <w:szCs w:val="24"/>
        </w:rPr>
        <w:t>Leiss</w:t>
      </w:r>
      <w:proofErr w:type="spellEnd"/>
      <w:r w:rsidR="002E677E" w:rsidRPr="00A607B6">
        <w:rPr>
          <w:rFonts w:ascii="Times New Roman" w:hAnsi="Times New Roman" w:cs="Times New Roman"/>
          <w:sz w:val="24"/>
          <w:szCs w:val="24"/>
        </w:rPr>
        <w:t xml:space="preserve"> et </w:t>
      </w:r>
      <w:r w:rsidR="002E677E" w:rsidRPr="00A607B6">
        <w:rPr>
          <w:rFonts w:ascii="Times New Roman" w:hAnsi="Times New Roman" w:cs="Times New Roman"/>
          <w:sz w:val="24"/>
          <w:szCs w:val="24"/>
        </w:rPr>
        <w:lastRenderedPageBreak/>
        <w:t xml:space="preserve">al. (2005) </w:t>
      </w:r>
      <w:r w:rsidR="00680406">
        <w:rPr>
          <w:rFonts w:ascii="Times New Roman" w:hAnsi="Times New Roman" w:cs="Times New Roman"/>
          <w:sz w:val="24"/>
          <w:szCs w:val="24"/>
        </w:rPr>
        <w:t>conceive of advertising a</w:t>
      </w:r>
      <w:r w:rsidR="002E677E" w:rsidRPr="00A607B6">
        <w:rPr>
          <w:rFonts w:ascii="Times New Roman" w:hAnsi="Times New Roman" w:cs="Times New Roman"/>
          <w:sz w:val="24"/>
          <w:szCs w:val="24"/>
        </w:rPr>
        <w:t>s a symbolic form of social communication the interpretation of which is contingent on a shared cultural knowledge and experience</w:t>
      </w:r>
      <w:r w:rsidR="009062EA">
        <w:rPr>
          <w:rFonts w:ascii="Times New Roman" w:hAnsi="Times New Roman" w:cs="Times New Roman"/>
          <w:sz w:val="24"/>
          <w:szCs w:val="24"/>
        </w:rPr>
        <w:t xml:space="preserve"> (as does </w:t>
      </w:r>
      <w:proofErr w:type="spellStart"/>
      <w:r w:rsidR="009062EA">
        <w:rPr>
          <w:rFonts w:ascii="Times New Roman" w:hAnsi="Times New Roman" w:cs="Times New Roman"/>
          <w:sz w:val="24"/>
          <w:szCs w:val="24"/>
        </w:rPr>
        <w:t>O’Donohoe</w:t>
      </w:r>
      <w:proofErr w:type="spellEnd"/>
      <w:r w:rsidR="009062EA">
        <w:rPr>
          <w:rFonts w:ascii="Times New Roman" w:hAnsi="Times New Roman" w:cs="Times New Roman"/>
          <w:sz w:val="24"/>
          <w:szCs w:val="24"/>
        </w:rPr>
        <w:t>, 1997)</w:t>
      </w:r>
      <w:r w:rsidR="002E677E" w:rsidRPr="00A607B6">
        <w:rPr>
          <w:rFonts w:ascii="Times New Roman" w:hAnsi="Times New Roman" w:cs="Times New Roman"/>
          <w:sz w:val="24"/>
          <w:szCs w:val="24"/>
        </w:rPr>
        <w:t>.</w:t>
      </w:r>
      <w:r w:rsidR="00DF1D69" w:rsidRPr="00A607B6">
        <w:rPr>
          <w:rFonts w:ascii="Times New Roman" w:hAnsi="Times New Roman" w:cs="Times New Roman"/>
          <w:sz w:val="24"/>
          <w:szCs w:val="24"/>
        </w:rPr>
        <w:t xml:space="preserve"> </w:t>
      </w:r>
      <w:r w:rsidR="00B937D4" w:rsidRPr="00A607B6">
        <w:rPr>
          <w:rFonts w:ascii="Times New Roman" w:hAnsi="Times New Roman" w:cs="Times New Roman"/>
          <w:sz w:val="24"/>
          <w:szCs w:val="24"/>
        </w:rPr>
        <w:t xml:space="preserve">Some </w:t>
      </w:r>
      <w:r w:rsidR="00492083" w:rsidRPr="00A607B6">
        <w:rPr>
          <w:rFonts w:ascii="Times New Roman" w:hAnsi="Times New Roman" w:cs="Times New Roman"/>
          <w:sz w:val="24"/>
          <w:szCs w:val="24"/>
        </w:rPr>
        <w:t xml:space="preserve">studies that </w:t>
      </w:r>
      <w:r w:rsidRPr="00A607B6">
        <w:rPr>
          <w:rFonts w:ascii="Times New Roman" w:hAnsi="Times New Roman" w:cs="Times New Roman"/>
          <w:sz w:val="24"/>
          <w:szCs w:val="24"/>
        </w:rPr>
        <w:t xml:space="preserve">develop the idea of advertising as ideological communication </w:t>
      </w:r>
      <w:r w:rsidR="00492083" w:rsidRPr="00A607B6">
        <w:rPr>
          <w:rFonts w:ascii="Times New Roman" w:hAnsi="Times New Roman" w:cs="Times New Roman"/>
          <w:sz w:val="24"/>
          <w:szCs w:val="24"/>
        </w:rPr>
        <w:t xml:space="preserve">focus </w:t>
      </w:r>
      <w:r w:rsidR="00D464FB">
        <w:rPr>
          <w:rFonts w:ascii="Times New Roman" w:hAnsi="Times New Roman" w:cs="Times New Roman"/>
          <w:sz w:val="24"/>
          <w:szCs w:val="24"/>
        </w:rPr>
        <w:t xml:space="preserve">on </w:t>
      </w:r>
      <w:r w:rsidR="00492083" w:rsidRPr="00A607B6">
        <w:rPr>
          <w:rFonts w:ascii="Times New Roman" w:hAnsi="Times New Roman" w:cs="Times New Roman"/>
          <w:sz w:val="24"/>
          <w:szCs w:val="24"/>
        </w:rPr>
        <w:t xml:space="preserve">close readings of individual advertisements as social texts but also emphasise the social </w:t>
      </w:r>
      <w:r w:rsidR="00B937D4" w:rsidRPr="00A607B6">
        <w:rPr>
          <w:rFonts w:ascii="Times New Roman" w:hAnsi="Times New Roman" w:cs="Times New Roman"/>
          <w:sz w:val="24"/>
          <w:szCs w:val="24"/>
        </w:rPr>
        <w:t>dimension of advertising meaning interpretation (</w:t>
      </w:r>
      <w:proofErr w:type="spellStart"/>
      <w:r w:rsidR="00B937D4" w:rsidRPr="00A607B6">
        <w:rPr>
          <w:rFonts w:ascii="Times New Roman" w:hAnsi="Times New Roman" w:cs="Times New Roman"/>
          <w:sz w:val="24"/>
          <w:szCs w:val="24"/>
        </w:rPr>
        <w:t>Wernick</w:t>
      </w:r>
      <w:proofErr w:type="spellEnd"/>
      <w:r w:rsidR="00B937D4" w:rsidRPr="00A607B6">
        <w:rPr>
          <w:rFonts w:ascii="Times New Roman" w:hAnsi="Times New Roman" w:cs="Times New Roman"/>
          <w:sz w:val="24"/>
          <w:szCs w:val="24"/>
        </w:rPr>
        <w:t>, 1991</w:t>
      </w:r>
      <w:r w:rsidR="00E66B13">
        <w:rPr>
          <w:rFonts w:ascii="Times New Roman" w:hAnsi="Times New Roman" w:cs="Times New Roman"/>
          <w:sz w:val="24"/>
          <w:szCs w:val="24"/>
        </w:rPr>
        <w:t>;</w:t>
      </w:r>
      <w:r w:rsidR="00492083" w:rsidRPr="00A607B6">
        <w:rPr>
          <w:rFonts w:ascii="Times New Roman" w:hAnsi="Times New Roman" w:cs="Times New Roman"/>
          <w:sz w:val="24"/>
          <w:szCs w:val="24"/>
        </w:rPr>
        <w:t xml:space="preserve"> Williamson, 1978</w:t>
      </w:r>
      <w:r w:rsidR="00B937D4" w:rsidRPr="00A607B6">
        <w:rPr>
          <w:rFonts w:ascii="Times New Roman" w:hAnsi="Times New Roman" w:cs="Times New Roman"/>
          <w:sz w:val="24"/>
          <w:szCs w:val="24"/>
        </w:rPr>
        <w:t xml:space="preserve">). </w:t>
      </w:r>
      <w:r w:rsidR="00E07D6D" w:rsidRPr="00A607B6">
        <w:rPr>
          <w:rFonts w:ascii="Times New Roman" w:hAnsi="Times New Roman" w:cs="Times New Roman"/>
          <w:sz w:val="24"/>
          <w:szCs w:val="24"/>
        </w:rPr>
        <w:t xml:space="preserve">Such work tends </w:t>
      </w:r>
      <w:r w:rsidR="007A19AD" w:rsidRPr="00A607B6">
        <w:rPr>
          <w:rFonts w:ascii="Times New Roman" w:hAnsi="Times New Roman" w:cs="Times New Roman"/>
          <w:sz w:val="24"/>
          <w:szCs w:val="24"/>
        </w:rPr>
        <w:t xml:space="preserve">to </w:t>
      </w:r>
      <w:r w:rsidR="00680406">
        <w:rPr>
          <w:rFonts w:ascii="Times New Roman" w:hAnsi="Times New Roman" w:cs="Times New Roman"/>
          <w:sz w:val="24"/>
          <w:szCs w:val="24"/>
        </w:rPr>
        <w:t xml:space="preserve">assume that the ideological content of advertisements reflects a kind of unity of motive, when advertising in practice is produced in a collaborative but highly contested process that involves the input of both active and passive agents, including the </w:t>
      </w:r>
      <w:proofErr w:type="spellStart"/>
      <w:r w:rsidR="00680406">
        <w:rPr>
          <w:rFonts w:ascii="Times New Roman" w:hAnsi="Times New Roman" w:cs="Times New Roman"/>
          <w:sz w:val="24"/>
          <w:szCs w:val="24"/>
        </w:rPr>
        <w:t>creatives</w:t>
      </w:r>
      <w:proofErr w:type="spellEnd"/>
      <w:r w:rsidR="00680406">
        <w:rPr>
          <w:rFonts w:ascii="Times New Roman" w:hAnsi="Times New Roman" w:cs="Times New Roman"/>
          <w:sz w:val="24"/>
          <w:szCs w:val="24"/>
        </w:rPr>
        <w:t>, planners and account executives, clients, and also research participants (consumers) and regulators</w:t>
      </w:r>
      <w:r w:rsidR="00E07D6D" w:rsidRPr="00A607B6">
        <w:rPr>
          <w:rFonts w:ascii="Times New Roman" w:hAnsi="Times New Roman" w:cs="Times New Roman"/>
          <w:sz w:val="24"/>
          <w:szCs w:val="24"/>
        </w:rPr>
        <w:t xml:space="preserve"> (</w:t>
      </w:r>
      <w:r w:rsidR="00E66B13">
        <w:rPr>
          <w:rFonts w:ascii="Times New Roman" w:hAnsi="Times New Roman" w:cs="Times New Roman"/>
          <w:sz w:val="24"/>
          <w:szCs w:val="24"/>
        </w:rPr>
        <w:t>Cronin, 2004;</w:t>
      </w:r>
      <w:r w:rsidR="001C6EC2" w:rsidRPr="00A607B6">
        <w:rPr>
          <w:rFonts w:ascii="Times New Roman" w:hAnsi="Times New Roman" w:cs="Times New Roman"/>
          <w:sz w:val="24"/>
          <w:szCs w:val="24"/>
        </w:rPr>
        <w:t xml:space="preserve"> </w:t>
      </w:r>
      <w:r w:rsidR="00732D08">
        <w:rPr>
          <w:rFonts w:ascii="Times New Roman" w:hAnsi="Times New Roman" w:cs="Times New Roman"/>
          <w:sz w:val="24"/>
          <w:szCs w:val="24"/>
        </w:rPr>
        <w:t xml:space="preserve">Hackley, 2000, 2002; </w:t>
      </w:r>
      <w:proofErr w:type="spellStart"/>
      <w:r w:rsidR="00E07D6D" w:rsidRPr="00A607B6">
        <w:rPr>
          <w:rFonts w:ascii="Times New Roman" w:hAnsi="Times New Roman" w:cs="Times New Roman"/>
          <w:sz w:val="24"/>
          <w:szCs w:val="24"/>
        </w:rPr>
        <w:t>McFall</w:t>
      </w:r>
      <w:proofErr w:type="spellEnd"/>
      <w:r w:rsidR="00E07D6D" w:rsidRPr="00A607B6">
        <w:rPr>
          <w:rFonts w:ascii="Times New Roman" w:hAnsi="Times New Roman" w:cs="Times New Roman"/>
          <w:sz w:val="24"/>
          <w:szCs w:val="24"/>
        </w:rPr>
        <w:t>, 2002)</w:t>
      </w:r>
      <w:r w:rsidR="007A19AD" w:rsidRPr="00A607B6">
        <w:rPr>
          <w:rFonts w:ascii="Times New Roman" w:hAnsi="Times New Roman" w:cs="Times New Roman"/>
          <w:sz w:val="24"/>
          <w:szCs w:val="24"/>
        </w:rPr>
        <w:t xml:space="preserve">. </w:t>
      </w:r>
      <w:r w:rsidR="005A0571" w:rsidRPr="00A607B6">
        <w:rPr>
          <w:rFonts w:ascii="Times New Roman" w:hAnsi="Times New Roman" w:cs="Times New Roman"/>
          <w:sz w:val="24"/>
          <w:szCs w:val="24"/>
        </w:rPr>
        <w:t>Advertising’s ideological effect can be seen from a cultural pe</w:t>
      </w:r>
      <w:r w:rsidR="009062EA">
        <w:rPr>
          <w:rFonts w:ascii="Times New Roman" w:hAnsi="Times New Roman" w:cs="Times New Roman"/>
          <w:sz w:val="24"/>
          <w:szCs w:val="24"/>
        </w:rPr>
        <w:t xml:space="preserve">rspective not as a </w:t>
      </w:r>
      <w:r w:rsidR="005A0571" w:rsidRPr="00A607B6">
        <w:rPr>
          <w:rFonts w:ascii="Times New Roman" w:hAnsi="Times New Roman" w:cs="Times New Roman"/>
          <w:sz w:val="24"/>
          <w:szCs w:val="24"/>
        </w:rPr>
        <w:t>by-product but as its fundamental mode of operation (</w:t>
      </w:r>
      <w:r w:rsidR="00A91193">
        <w:rPr>
          <w:rFonts w:ascii="Times New Roman" w:hAnsi="Times New Roman" w:cs="Times New Roman"/>
          <w:sz w:val="24"/>
          <w:szCs w:val="24"/>
        </w:rPr>
        <w:t xml:space="preserve">Elliott and </w:t>
      </w:r>
      <w:proofErr w:type="spellStart"/>
      <w:r w:rsidR="00A91193">
        <w:rPr>
          <w:rFonts w:ascii="Times New Roman" w:hAnsi="Times New Roman" w:cs="Times New Roman"/>
          <w:sz w:val="24"/>
          <w:szCs w:val="24"/>
        </w:rPr>
        <w:t>Ritson</w:t>
      </w:r>
      <w:proofErr w:type="spellEnd"/>
      <w:r w:rsidR="00A91193">
        <w:rPr>
          <w:rFonts w:ascii="Times New Roman" w:hAnsi="Times New Roman" w:cs="Times New Roman"/>
          <w:sz w:val="24"/>
          <w:szCs w:val="24"/>
        </w:rPr>
        <w:t>, 2007;</w:t>
      </w:r>
      <w:r w:rsidR="009F0725" w:rsidRPr="00A607B6">
        <w:rPr>
          <w:rFonts w:ascii="Times New Roman" w:hAnsi="Times New Roman" w:cs="Times New Roman"/>
          <w:sz w:val="24"/>
          <w:szCs w:val="24"/>
        </w:rPr>
        <w:t xml:space="preserve"> </w:t>
      </w:r>
      <w:r w:rsidR="005A0571" w:rsidRPr="00A607B6">
        <w:rPr>
          <w:rFonts w:ascii="Times New Roman" w:hAnsi="Times New Roman" w:cs="Times New Roman"/>
          <w:sz w:val="24"/>
          <w:szCs w:val="24"/>
        </w:rPr>
        <w:t>Holt and Cameron, 2010)</w:t>
      </w:r>
      <w:r w:rsidR="00680406">
        <w:rPr>
          <w:rFonts w:ascii="Times New Roman" w:hAnsi="Times New Roman" w:cs="Times New Roman"/>
          <w:sz w:val="24"/>
          <w:szCs w:val="24"/>
        </w:rPr>
        <w:t xml:space="preserve"> w</w:t>
      </w:r>
      <w:r w:rsidR="003C0031">
        <w:rPr>
          <w:rFonts w:ascii="Times New Roman" w:hAnsi="Times New Roman" w:cs="Times New Roman"/>
          <w:sz w:val="24"/>
          <w:szCs w:val="24"/>
        </w:rPr>
        <w:t xml:space="preserve">hich emerges </w:t>
      </w:r>
      <w:r w:rsidR="00680406">
        <w:rPr>
          <w:rFonts w:ascii="Times New Roman" w:hAnsi="Times New Roman" w:cs="Times New Roman"/>
          <w:sz w:val="24"/>
          <w:szCs w:val="24"/>
        </w:rPr>
        <w:t>from the interactions of many parties</w:t>
      </w:r>
      <w:r w:rsidR="005A0571" w:rsidRPr="00A607B6">
        <w:rPr>
          <w:rFonts w:ascii="Times New Roman" w:hAnsi="Times New Roman" w:cs="Times New Roman"/>
          <w:sz w:val="24"/>
          <w:szCs w:val="24"/>
        </w:rPr>
        <w:t xml:space="preserve">. </w:t>
      </w:r>
      <w:r w:rsidR="009F0725" w:rsidRPr="00A607B6">
        <w:rPr>
          <w:rFonts w:ascii="Times New Roman" w:hAnsi="Times New Roman" w:cs="Times New Roman"/>
          <w:sz w:val="24"/>
          <w:szCs w:val="24"/>
        </w:rPr>
        <w:t>Sub-cultural</w:t>
      </w:r>
      <w:r w:rsidR="001D3092" w:rsidRPr="00A607B6">
        <w:rPr>
          <w:rFonts w:ascii="Times New Roman" w:hAnsi="Times New Roman" w:cs="Times New Roman"/>
          <w:sz w:val="24"/>
          <w:szCs w:val="24"/>
        </w:rPr>
        <w:t xml:space="preserve"> </w:t>
      </w:r>
      <w:r w:rsidR="005A0571" w:rsidRPr="00A607B6">
        <w:rPr>
          <w:rFonts w:ascii="Times New Roman" w:hAnsi="Times New Roman" w:cs="Times New Roman"/>
          <w:sz w:val="24"/>
          <w:szCs w:val="24"/>
        </w:rPr>
        <w:t xml:space="preserve">consumption </w:t>
      </w:r>
      <w:r w:rsidR="009F0725" w:rsidRPr="00A607B6">
        <w:rPr>
          <w:rFonts w:ascii="Times New Roman" w:hAnsi="Times New Roman" w:cs="Times New Roman"/>
          <w:sz w:val="24"/>
          <w:szCs w:val="24"/>
        </w:rPr>
        <w:t xml:space="preserve">practices </w:t>
      </w:r>
      <w:r w:rsidR="001D3092" w:rsidRPr="00A607B6">
        <w:rPr>
          <w:rFonts w:ascii="Times New Roman" w:hAnsi="Times New Roman" w:cs="Times New Roman"/>
          <w:sz w:val="24"/>
          <w:szCs w:val="24"/>
        </w:rPr>
        <w:t>that may putatively be oppositional to mainstream capitalism (</w:t>
      </w:r>
      <w:r w:rsidR="00DE25EC" w:rsidRPr="00A607B6">
        <w:rPr>
          <w:rFonts w:ascii="Times New Roman" w:hAnsi="Times New Roman" w:cs="Times New Roman"/>
          <w:sz w:val="24"/>
          <w:szCs w:val="24"/>
        </w:rPr>
        <w:t>Schouten and Alexander, 1995) can</w:t>
      </w:r>
      <w:r w:rsidR="00EA7D39" w:rsidRPr="00A607B6">
        <w:rPr>
          <w:rFonts w:ascii="Times New Roman" w:hAnsi="Times New Roman" w:cs="Times New Roman"/>
          <w:sz w:val="24"/>
          <w:szCs w:val="24"/>
        </w:rPr>
        <w:t xml:space="preserve">, in part, indicate </w:t>
      </w:r>
      <w:r w:rsidR="00DE25EC" w:rsidRPr="00A607B6">
        <w:rPr>
          <w:rFonts w:ascii="Times New Roman" w:hAnsi="Times New Roman" w:cs="Times New Roman"/>
          <w:sz w:val="24"/>
          <w:szCs w:val="24"/>
        </w:rPr>
        <w:t xml:space="preserve">resistant readings </w:t>
      </w:r>
      <w:r w:rsidR="00EA7D39" w:rsidRPr="00A607B6">
        <w:rPr>
          <w:rFonts w:ascii="Times New Roman" w:hAnsi="Times New Roman" w:cs="Times New Roman"/>
          <w:sz w:val="24"/>
          <w:szCs w:val="24"/>
        </w:rPr>
        <w:t xml:space="preserve">of advertising, </w:t>
      </w:r>
      <w:r w:rsidR="009F0725" w:rsidRPr="00A607B6">
        <w:rPr>
          <w:rFonts w:ascii="Times New Roman" w:hAnsi="Times New Roman" w:cs="Times New Roman"/>
          <w:sz w:val="24"/>
          <w:szCs w:val="24"/>
        </w:rPr>
        <w:t>reflect</w:t>
      </w:r>
      <w:r w:rsidR="00EA7D39" w:rsidRPr="00A607B6">
        <w:rPr>
          <w:rFonts w:ascii="Times New Roman" w:hAnsi="Times New Roman" w:cs="Times New Roman"/>
          <w:sz w:val="24"/>
          <w:szCs w:val="24"/>
        </w:rPr>
        <w:t>ing the</w:t>
      </w:r>
      <w:r w:rsidR="009F0725" w:rsidRPr="00A607B6">
        <w:rPr>
          <w:rFonts w:ascii="Times New Roman" w:hAnsi="Times New Roman" w:cs="Times New Roman"/>
          <w:sz w:val="24"/>
          <w:szCs w:val="24"/>
        </w:rPr>
        <w:t xml:space="preserve"> erosion </w:t>
      </w:r>
      <w:r w:rsidR="00DE25EC" w:rsidRPr="00A607B6">
        <w:rPr>
          <w:rFonts w:ascii="Times New Roman" w:hAnsi="Times New Roman" w:cs="Times New Roman"/>
          <w:sz w:val="24"/>
          <w:szCs w:val="24"/>
        </w:rPr>
        <w:t xml:space="preserve">of </w:t>
      </w:r>
      <w:r w:rsidR="009F0725" w:rsidRPr="00A607B6">
        <w:rPr>
          <w:rFonts w:ascii="Times New Roman" w:hAnsi="Times New Roman" w:cs="Times New Roman"/>
          <w:sz w:val="24"/>
          <w:szCs w:val="24"/>
        </w:rPr>
        <w:t xml:space="preserve">the cultural authority of the primary texts of marketing and </w:t>
      </w:r>
      <w:r w:rsidR="00DE25EC" w:rsidRPr="00A607B6">
        <w:rPr>
          <w:rFonts w:ascii="Times New Roman" w:hAnsi="Times New Roman" w:cs="Times New Roman"/>
          <w:sz w:val="24"/>
          <w:szCs w:val="24"/>
        </w:rPr>
        <w:t>advertising</w:t>
      </w:r>
      <w:r w:rsidR="009F0725" w:rsidRPr="00A607B6">
        <w:rPr>
          <w:rFonts w:ascii="Times New Roman" w:hAnsi="Times New Roman" w:cs="Times New Roman"/>
          <w:sz w:val="24"/>
          <w:szCs w:val="24"/>
        </w:rPr>
        <w:t xml:space="preserve"> </w:t>
      </w:r>
      <w:r w:rsidR="00FE3612" w:rsidRPr="00A607B6">
        <w:rPr>
          <w:rFonts w:ascii="Times New Roman" w:hAnsi="Times New Roman" w:cs="Times New Roman"/>
          <w:sz w:val="24"/>
          <w:szCs w:val="24"/>
        </w:rPr>
        <w:t>(Holt, 2002)</w:t>
      </w:r>
      <w:r w:rsidR="009F0725" w:rsidRPr="00A607B6">
        <w:rPr>
          <w:rFonts w:ascii="Times New Roman" w:hAnsi="Times New Roman" w:cs="Times New Roman"/>
          <w:sz w:val="24"/>
          <w:szCs w:val="24"/>
        </w:rPr>
        <w:t xml:space="preserve">. </w:t>
      </w:r>
      <w:r w:rsidR="009C5A7D">
        <w:rPr>
          <w:rFonts w:ascii="Times New Roman" w:hAnsi="Times New Roman" w:cs="Times New Roman"/>
          <w:sz w:val="24"/>
          <w:szCs w:val="24"/>
        </w:rPr>
        <w:t>We suggest that a</w:t>
      </w:r>
      <w:r w:rsidR="00EA7D39" w:rsidRPr="00A607B6">
        <w:rPr>
          <w:rFonts w:ascii="Times New Roman" w:hAnsi="Times New Roman" w:cs="Times New Roman"/>
          <w:sz w:val="24"/>
          <w:szCs w:val="24"/>
        </w:rPr>
        <w:t xml:space="preserve"> focus on the </w:t>
      </w:r>
      <w:proofErr w:type="spellStart"/>
      <w:r w:rsidR="00EA7D39" w:rsidRPr="00A607B6">
        <w:rPr>
          <w:rFonts w:ascii="Times New Roman" w:hAnsi="Times New Roman" w:cs="Times New Roman"/>
          <w:sz w:val="24"/>
          <w:szCs w:val="24"/>
        </w:rPr>
        <w:t>paratext</w:t>
      </w:r>
      <w:proofErr w:type="spellEnd"/>
      <w:r w:rsidR="00EA7D39" w:rsidRPr="00A607B6">
        <w:rPr>
          <w:rFonts w:ascii="Times New Roman" w:hAnsi="Times New Roman" w:cs="Times New Roman"/>
          <w:sz w:val="24"/>
          <w:szCs w:val="24"/>
        </w:rPr>
        <w:t xml:space="preserve"> as the unit of analysis speaks to these issues by embracing the context of </w:t>
      </w:r>
      <w:r w:rsidR="00CB3004" w:rsidRPr="00A607B6">
        <w:rPr>
          <w:rFonts w:ascii="Times New Roman" w:hAnsi="Times New Roman" w:cs="Times New Roman"/>
          <w:sz w:val="24"/>
          <w:szCs w:val="24"/>
        </w:rPr>
        <w:t xml:space="preserve">advertising </w:t>
      </w:r>
      <w:r w:rsidR="009062EA">
        <w:rPr>
          <w:rFonts w:ascii="Times New Roman" w:hAnsi="Times New Roman" w:cs="Times New Roman"/>
          <w:sz w:val="24"/>
          <w:szCs w:val="24"/>
        </w:rPr>
        <w:t>production</w:t>
      </w:r>
      <w:r w:rsidR="00EA7D39" w:rsidRPr="00A607B6">
        <w:rPr>
          <w:rFonts w:ascii="Times New Roman" w:hAnsi="Times New Roman" w:cs="Times New Roman"/>
          <w:sz w:val="24"/>
          <w:szCs w:val="24"/>
        </w:rPr>
        <w:t xml:space="preserve">, </w:t>
      </w:r>
      <w:r w:rsidR="00CB3004" w:rsidRPr="00A607B6">
        <w:rPr>
          <w:rFonts w:ascii="Times New Roman" w:hAnsi="Times New Roman" w:cs="Times New Roman"/>
          <w:sz w:val="24"/>
          <w:szCs w:val="24"/>
        </w:rPr>
        <w:t xml:space="preserve">by </w:t>
      </w:r>
      <w:r w:rsidR="00EA7D39" w:rsidRPr="00A607B6">
        <w:rPr>
          <w:rFonts w:ascii="Times New Roman" w:hAnsi="Times New Roman" w:cs="Times New Roman"/>
          <w:sz w:val="24"/>
          <w:szCs w:val="24"/>
        </w:rPr>
        <w:t xml:space="preserve">acknowledging the social character of advertising meaning-making, and by </w:t>
      </w:r>
      <w:r w:rsidR="000668F6">
        <w:rPr>
          <w:rFonts w:ascii="Times New Roman" w:hAnsi="Times New Roman" w:cs="Times New Roman"/>
          <w:sz w:val="24"/>
          <w:szCs w:val="24"/>
        </w:rPr>
        <w:t xml:space="preserve">adding nuance to the notion of ideology </w:t>
      </w:r>
      <w:r w:rsidR="00732D08">
        <w:rPr>
          <w:rFonts w:ascii="Times New Roman" w:hAnsi="Times New Roman" w:cs="Times New Roman"/>
          <w:sz w:val="24"/>
          <w:szCs w:val="24"/>
        </w:rPr>
        <w:t xml:space="preserve">in advertising </w:t>
      </w:r>
      <w:r w:rsidR="000668F6">
        <w:rPr>
          <w:rFonts w:ascii="Times New Roman" w:hAnsi="Times New Roman" w:cs="Times New Roman"/>
          <w:sz w:val="24"/>
          <w:szCs w:val="24"/>
        </w:rPr>
        <w:t xml:space="preserve">as something that is constituted </w:t>
      </w:r>
      <w:proofErr w:type="spellStart"/>
      <w:r w:rsidR="000668F6">
        <w:rPr>
          <w:rFonts w:ascii="Times New Roman" w:hAnsi="Times New Roman" w:cs="Times New Roman"/>
          <w:sz w:val="24"/>
          <w:szCs w:val="24"/>
        </w:rPr>
        <w:t>phenomenologically</w:t>
      </w:r>
      <w:proofErr w:type="spellEnd"/>
      <w:r w:rsidR="000668F6">
        <w:rPr>
          <w:rFonts w:ascii="Times New Roman" w:hAnsi="Times New Roman" w:cs="Times New Roman"/>
          <w:sz w:val="24"/>
          <w:szCs w:val="24"/>
        </w:rPr>
        <w:t xml:space="preserve"> as </w:t>
      </w:r>
      <w:r w:rsidR="00732D08">
        <w:rPr>
          <w:rFonts w:ascii="Times New Roman" w:hAnsi="Times New Roman" w:cs="Times New Roman"/>
          <w:sz w:val="24"/>
          <w:szCs w:val="24"/>
        </w:rPr>
        <w:t xml:space="preserve">and through </w:t>
      </w:r>
      <w:proofErr w:type="spellStart"/>
      <w:r w:rsidR="000668F6">
        <w:rPr>
          <w:rFonts w:ascii="Times New Roman" w:hAnsi="Times New Roman" w:cs="Times New Roman"/>
          <w:sz w:val="24"/>
          <w:szCs w:val="24"/>
        </w:rPr>
        <w:t>textuality</w:t>
      </w:r>
      <w:proofErr w:type="spellEnd"/>
      <w:r w:rsidR="000668F6">
        <w:rPr>
          <w:rFonts w:ascii="Times New Roman" w:hAnsi="Times New Roman" w:cs="Times New Roman"/>
          <w:sz w:val="24"/>
          <w:szCs w:val="24"/>
        </w:rPr>
        <w:t>.</w:t>
      </w:r>
    </w:p>
    <w:p w:rsidR="006305E6" w:rsidRPr="00A607B6" w:rsidRDefault="00AC1486" w:rsidP="006305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disagreement in the literature over the mechanisms through which advertising inflects brand meaning. </w:t>
      </w:r>
      <w:r w:rsidRPr="00A607B6">
        <w:rPr>
          <w:rFonts w:ascii="Times New Roman" w:hAnsi="Times New Roman" w:cs="Times New Roman"/>
          <w:sz w:val="24"/>
          <w:szCs w:val="24"/>
        </w:rPr>
        <w:t xml:space="preserve">The claims of some theorists that brand management is a well-developed science of control over consumer meaning (e.g. Keller, 2011) can sometimes seem to downplay the evidence that brands are living things (Brown, 2016b) the </w:t>
      </w:r>
      <w:r>
        <w:rPr>
          <w:rFonts w:ascii="Times New Roman" w:hAnsi="Times New Roman" w:cs="Times New Roman"/>
          <w:sz w:val="24"/>
          <w:szCs w:val="24"/>
        </w:rPr>
        <w:t>meanings of which are</w:t>
      </w:r>
      <w:r w:rsidRPr="00A607B6">
        <w:rPr>
          <w:rFonts w:ascii="Times New Roman" w:hAnsi="Times New Roman" w:cs="Times New Roman"/>
          <w:sz w:val="24"/>
          <w:szCs w:val="24"/>
        </w:rPr>
        <w:t xml:space="preserve"> </w:t>
      </w:r>
      <w:r>
        <w:rPr>
          <w:rFonts w:ascii="Times New Roman" w:hAnsi="Times New Roman" w:cs="Times New Roman"/>
          <w:sz w:val="24"/>
          <w:szCs w:val="24"/>
        </w:rPr>
        <w:t>informed and indeed contingent upon</w:t>
      </w:r>
      <w:r w:rsidRPr="00A607B6">
        <w:rPr>
          <w:rFonts w:ascii="Times New Roman" w:hAnsi="Times New Roman" w:cs="Times New Roman"/>
          <w:sz w:val="24"/>
          <w:szCs w:val="24"/>
        </w:rPr>
        <w:t xml:space="preserve"> cultural </w:t>
      </w:r>
      <w:r>
        <w:rPr>
          <w:rFonts w:ascii="Times New Roman" w:hAnsi="Times New Roman" w:cs="Times New Roman"/>
          <w:sz w:val="24"/>
          <w:szCs w:val="24"/>
        </w:rPr>
        <w:t xml:space="preserve">practices, </w:t>
      </w:r>
      <w:r w:rsidRPr="00A607B6">
        <w:rPr>
          <w:rFonts w:ascii="Times New Roman" w:hAnsi="Times New Roman" w:cs="Times New Roman"/>
          <w:sz w:val="24"/>
          <w:szCs w:val="24"/>
        </w:rPr>
        <w:t>events and trends (Holt and Cameron, 2010), along wi</w:t>
      </w:r>
      <w:r>
        <w:rPr>
          <w:rFonts w:ascii="Times New Roman" w:hAnsi="Times New Roman" w:cs="Times New Roman"/>
          <w:sz w:val="24"/>
          <w:szCs w:val="24"/>
        </w:rPr>
        <w:t>th a helping of serendipity</w:t>
      </w:r>
      <w:r w:rsidRPr="00A607B6">
        <w:rPr>
          <w:rFonts w:ascii="Times New Roman" w:hAnsi="Times New Roman" w:cs="Times New Roman"/>
          <w:sz w:val="24"/>
          <w:szCs w:val="24"/>
        </w:rPr>
        <w:t xml:space="preserve">. </w:t>
      </w:r>
      <w:proofErr w:type="spellStart"/>
      <w:r>
        <w:rPr>
          <w:rFonts w:ascii="Times New Roman" w:hAnsi="Times New Roman" w:cs="Times New Roman"/>
          <w:sz w:val="24"/>
          <w:szCs w:val="24"/>
        </w:rPr>
        <w:t>Aronczyk</w:t>
      </w:r>
      <w:proofErr w:type="spellEnd"/>
      <w:r>
        <w:rPr>
          <w:rFonts w:ascii="Times New Roman" w:hAnsi="Times New Roman" w:cs="Times New Roman"/>
          <w:sz w:val="24"/>
          <w:szCs w:val="24"/>
        </w:rPr>
        <w:t xml:space="preserve"> (2017) </w:t>
      </w:r>
      <w:r w:rsidRPr="00A607B6">
        <w:rPr>
          <w:rFonts w:ascii="Times New Roman" w:hAnsi="Times New Roman" w:cs="Times New Roman"/>
          <w:sz w:val="24"/>
          <w:szCs w:val="24"/>
        </w:rPr>
        <w:t>suggests that the brand management task lies not in extending the interpretive possibilities for the brand but in “closing off interpretive agency” (p.2)</w:t>
      </w:r>
      <w:r w:rsidR="00B60A72">
        <w:rPr>
          <w:rFonts w:ascii="Times New Roman" w:hAnsi="Times New Roman" w:cs="Times New Roman"/>
          <w:sz w:val="24"/>
          <w:szCs w:val="24"/>
        </w:rPr>
        <w:t xml:space="preserve">, but </w:t>
      </w:r>
      <w:r w:rsidR="006305E6">
        <w:rPr>
          <w:rFonts w:ascii="Times New Roman" w:hAnsi="Times New Roman" w:cs="Times New Roman"/>
          <w:sz w:val="24"/>
          <w:szCs w:val="24"/>
        </w:rPr>
        <w:t xml:space="preserve">given the inherent ambiguity of advertising </w:t>
      </w:r>
      <w:proofErr w:type="spellStart"/>
      <w:r w:rsidR="006305E6">
        <w:rPr>
          <w:rFonts w:ascii="Times New Roman" w:hAnsi="Times New Roman" w:cs="Times New Roman"/>
          <w:sz w:val="24"/>
          <w:szCs w:val="24"/>
        </w:rPr>
        <w:t>paratexts</w:t>
      </w:r>
      <w:proofErr w:type="spellEnd"/>
      <w:r w:rsidR="006305E6">
        <w:rPr>
          <w:rFonts w:ascii="Times New Roman" w:hAnsi="Times New Roman" w:cs="Times New Roman"/>
          <w:sz w:val="24"/>
          <w:szCs w:val="24"/>
        </w:rPr>
        <w:t xml:space="preserve"> it is hard to see how brands might achieve </w:t>
      </w:r>
      <w:r>
        <w:rPr>
          <w:rFonts w:ascii="Times New Roman" w:hAnsi="Times New Roman" w:cs="Times New Roman"/>
          <w:sz w:val="24"/>
          <w:szCs w:val="24"/>
        </w:rPr>
        <w:t>th</w:t>
      </w:r>
      <w:r w:rsidR="006305E6">
        <w:rPr>
          <w:rFonts w:ascii="Times New Roman" w:hAnsi="Times New Roman" w:cs="Times New Roman"/>
          <w:sz w:val="24"/>
          <w:szCs w:val="24"/>
        </w:rPr>
        <w:t xml:space="preserve">is level of </w:t>
      </w:r>
      <w:r w:rsidR="00B86EB8">
        <w:rPr>
          <w:rFonts w:ascii="Times New Roman" w:hAnsi="Times New Roman" w:cs="Times New Roman"/>
          <w:sz w:val="24"/>
          <w:szCs w:val="24"/>
        </w:rPr>
        <w:t xml:space="preserve">hegemonic </w:t>
      </w:r>
      <w:r w:rsidR="006305E6">
        <w:rPr>
          <w:rFonts w:ascii="Times New Roman" w:hAnsi="Times New Roman" w:cs="Times New Roman"/>
          <w:sz w:val="24"/>
          <w:szCs w:val="24"/>
        </w:rPr>
        <w:t xml:space="preserve">control. It seems more likely that </w:t>
      </w:r>
      <w:r w:rsidR="006305E6" w:rsidRPr="00A607B6">
        <w:rPr>
          <w:rFonts w:ascii="Times New Roman" w:hAnsi="Times New Roman" w:cs="Times New Roman"/>
          <w:sz w:val="24"/>
          <w:szCs w:val="24"/>
        </w:rPr>
        <w:t xml:space="preserve">heterogeneous readings of the often </w:t>
      </w:r>
      <w:proofErr w:type="spellStart"/>
      <w:r w:rsidR="006305E6" w:rsidRPr="00A607B6">
        <w:rPr>
          <w:rFonts w:ascii="Times New Roman" w:hAnsi="Times New Roman" w:cs="Times New Roman"/>
          <w:sz w:val="24"/>
          <w:szCs w:val="24"/>
        </w:rPr>
        <w:t>polysemic</w:t>
      </w:r>
      <w:proofErr w:type="spellEnd"/>
      <w:r w:rsidR="006305E6" w:rsidRPr="00A607B6">
        <w:rPr>
          <w:rFonts w:ascii="Times New Roman" w:hAnsi="Times New Roman" w:cs="Times New Roman"/>
          <w:sz w:val="24"/>
          <w:szCs w:val="24"/>
        </w:rPr>
        <w:t xml:space="preserve"> (</w:t>
      </w:r>
      <w:proofErr w:type="spellStart"/>
      <w:r w:rsidR="006305E6" w:rsidRPr="00A607B6">
        <w:rPr>
          <w:rFonts w:ascii="Times New Roman" w:hAnsi="Times New Roman" w:cs="Times New Roman"/>
          <w:sz w:val="24"/>
          <w:szCs w:val="24"/>
        </w:rPr>
        <w:t>Puntoni</w:t>
      </w:r>
      <w:proofErr w:type="spellEnd"/>
      <w:r w:rsidR="006305E6" w:rsidRPr="00A607B6">
        <w:rPr>
          <w:rFonts w:ascii="Times New Roman" w:hAnsi="Times New Roman" w:cs="Times New Roman"/>
          <w:sz w:val="24"/>
          <w:szCs w:val="24"/>
        </w:rPr>
        <w:t xml:space="preserve"> et al.</w:t>
      </w:r>
      <w:r w:rsidR="006305E6">
        <w:rPr>
          <w:rFonts w:ascii="Times New Roman" w:hAnsi="Times New Roman" w:cs="Times New Roman"/>
          <w:sz w:val="24"/>
          <w:szCs w:val="24"/>
        </w:rPr>
        <w:t>,</w:t>
      </w:r>
      <w:r w:rsidR="006305E6" w:rsidRPr="00A607B6">
        <w:rPr>
          <w:rFonts w:ascii="Times New Roman" w:hAnsi="Times New Roman" w:cs="Times New Roman"/>
          <w:sz w:val="24"/>
          <w:szCs w:val="24"/>
        </w:rPr>
        <w:t xml:space="preserve"> 2010) </w:t>
      </w:r>
      <w:proofErr w:type="spellStart"/>
      <w:r w:rsidR="006305E6" w:rsidRPr="00A607B6">
        <w:rPr>
          <w:rFonts w:ascii="Times New Roman" w:hAnsi="Times New Roman" w:cs="Times New Roman"/>
          <w:sz w:val="24"/>
          <w:szCs w:val="24"/>
        </w:rPr>
        <w:t>paratextual</w:t>
      </w:r>
      <w:proofErr w:type="spellEnd"/>
      <w:r w:rsidR="006305E6" w:rsidRPr="00A607B6">
        <w:rPr>
          <w:rFonts w:ascii="Times New Roman" w:hAnsi="Times New Roman" w:cs="Times New Roman"/>
          <w:sz w:val="24"/>
          <w:szCs w:val="24"/>
        </w:rPr>
        <w:t xml:space="preserve"> advertisements serve to expand the potential market by </w:t>
      </w:r>
      <w:r w:rsidR="00920605">
        <w:rPr>
          <w:rFonts w:ascii="Times New Roman" w:hAnsi="Times New Roman" w:cs="Times New Roman"/>
          <w:sz w:val="24"/>
          <w:szCs w:val="24"/>
        </w:rPr>
        <w:t xml:space="preserve">opening </w:t>
      </w:r>
      <w:r w:rsidR="006305E6" w:rsidRPr="00A607B6">
        <w:rPr>
          <w:rFonts w:ascii="Times New Roman" w:hAnsi="Times New Roman" w:cs="Times New Roman"/>
          <w:sz w:val="24"/>
          <w:szCs w:val="24"/>
        </w:rPr>
        <w:t>the possibilities</w:t>
      </w:r>
      <w:r w:rsidR="00920605">
        <w:rPr>
          <w:rFonts w:ascii="Times New Roman" w:hAnsi="Times New Roman" w:cs="Times New Roman"/>
          <w:sz w:val="24"/>
          <w:szCs w:val="24"/>
        </w:rPr>
        <w:t xml:space="preserve"> of creative consumer interpretation,</w:t>
      </w:r>
      <w:r w:rsidR="006305E6">
        <w:rPr>
          <w:rFonts w:ascii="Times New Roman" w:hAnsi="Times New Roman" w:cs="Times New Roman"/>
          <w:sz w:val="24"/>
          <w:szCs w:val="24"/>
        </w:rPr>
        <w:t xml:space="preserve"> thus extending </w:t>
      </w:r>
      <w:r w:rsidR="006305E6" w:rsidRPr="00A607B6">
        <w:rPr>
          <w:rFonts w:ascii="Times New Roman" w:hAnsi="Times New Roman" w:cs="Times New Roman"/>
          <w:sz w:val="24"/>
          <w:szCs w:val="24"/>
        </w:rPr>
        <w:t>the range of identity projects into which brands and their advertising might be incorporated (Belk, 1</w:t>
      </w:r>
      <w:r w:rsidR="00732D08">
        <w:rPr>
          <w:rFonts w:ascii="Times New Roman" w:hAnsi="Times New Roman" w:cs="Times New Roman"/>
          <w:sz w:val="24"/>
          <w:szCs w:val="24"/>
        </w:rPr>
        <w:t>988</w:t>
      </w:r>
      <w:r w:rsidR="006305E6">
        <w:rPr>
          <w:rFonts w:ascii="Times New Roman" w:hAnsi="Times New Roman" w:cs="Times New Roman"/>
          <w:sz w:val="24"/>
          <w:szCs w:val="24"/>
        </w:rPr>
        <w:t xml:space="preserve">).       </w:t>
      </w:r>
    </w:p>
    <w:p w:rsidR="00B86EB8" w:rsidRDefault="00B86EB8" w:rsidP="00FE361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Advertisements are designed to </w:t>
      </w:r>
      <w:r w:rsidR="008C69F1">
        <w:rPr>
          <w:rFonts w:ascii="Times New Roman" w:hAnsi="Times New Roman" w:cs="Times New Roman"/>
          <w:sz w:val="24"/>
          <w:szCs w:val="24"/>
        </w:rPr>
        <w:t>reach</w:t>
      </w:r>
      <w:r>
        <w:rPr>
          <w:rFonts w:ascii="Times New Roman" w:hAnsi="Times New Roman" w:cs="Times New Roman"/>
          <w:sz w:val="24"/>
          <w:szCs w:val="24"/>
        </w:rPr>
        <w:t xml:space="preserve"> </w:t>
      </w:r>
      <w:r w:rsidR="008C69F1">
        <w:rPr>
          <w:rFonts w:ascii="Times New Roman" w:hAnsi="Times New Roman" w:cs="Times New Roman"/>
          <w:sz w:val="24"/>
          <w:szCs w:val="24"/>
        </w:rPr>
        <w:t xml:space="preserve">consumers, non-consumers, shareholders, regulators or other stakeholders with the end of achieving desired changes in </w:t>
      </w:r>
      <w:r>
        <w:rPr>
          <w:rFonts w:ascii="Times New Roman" w:hAnsi="Times New Roman" w:cs="Times New Roman"/>
          <w:sz w:val="24"/>
          <w:szCs w:val="24"/>
        </w:rPr>
        <w:t xml:space="preserve">sales, </w:t>
      </w:r>
      <w:r w:rsidR="008C69F1">
        <w:rPr>
          <w:rFonts w:ascii="Times New Roman" w:hAnsi="Times New Roman" w:cs="Times New Roman"/>
          <w:sz w:val="24"/>
          <w:szCs w:val="24"/>
        </w:rPr>
        <w:t xml:space="preserve">market share, </w:t>
      </w:r>
      <w:r>
        <w:rPr>
          <w:rFonts w:ascii="Times New Roman" w:hAnsi="Times New Roman" w:cs="Times New Roman"/>
          <w:sz w:val="24"/>
          <w:szCs w:val="24"/>
        </w:rPr>
        <w:t>votes, visitor</w:t>
      </w:r>
      <w:r w:rsidR="008C69F1">
        <w:rPr>
          <w:rFonts w:ascii="Times New Roman" w:hAnsi="Times New Roman" w:cs="Times New Roman"/>
          <w:sz w:val="24"/>
          <w:szCs w:val="24"/>
        </w:rPr>
        <w:t xml:space="preserve"> numbers</w:t>
      </w:r>
      <w:r>
        <w:rPr>
          <w:rFonts w:ascii="Times New Roman" w:hAnsi="Times New Roman" w:cs="Times New Roman"/>
          <w:sz w:val="24"/>
          <w:szCs w:val="24"/>
        </w:rPr>
        <w:t xml:space="preserve">, </w:t>
      </w:r>
      <w:r w:rsidR="008C69F1">
        <w:rPr>
          <w:rFonts w:ascii="Times New Roman" w:hAnsi="Times New Roman" w:cs="Times New Roman"/>
          <w:sz w:val="24"/>
          <w:szCs w:val="24"/>
        </w:rPr>
        <w:t xml:space="preserve">markets, </w:t>
      </w:r>
      <w:r>
        <w:rPr>
          <w:rFonts w:ascii="Times New Roman" w:hAnsi="Times New Roman" w:cs="Times New Roman"/>
          <w:sz w:val="24"/>
          <w:szCs w:val="24"/>
        </w:rPr>
        <w:t xml:space="preserve">charitable donations, attitudes, or behaviour. The routes through which some of them might achieve </w:t>
      </w:r>
      <w:r w:rsidR="00314624">
        <w:rPr>
          <w:rFonts w:ascii="Times New Roman" w:hAnsi="Times New Roman" w:cs="Times New Roman"/>
          <w:sz w:val="24"/>
          <w:szCs w:val="24"/>
        </w:rPr>
        <w:t>their objectives</w:t>
      </w:r>
      <w:r>
        <w:rPr>
          <w:rFonts w:ascii="Times New Roman" w:hAnsi="Times New Roman" w:cs="Times New Roman"/>
          <w:sz w:val="24"/>
          <w:szCs w:val="24"/>
        </w:rPr>
        <w:t xml:space="preserve"> are contested in the research literature. One of the points of confusion has been the notion that advertising is one thing, and yet it is also many things. A </w:t>
      </w:r>
      <w:proofErr w:type="spellStart"/>
      <w:r>
        <w:rPr>
          <w:rFonts w:ascii="Times New Roman" w:hAnsi="Times New Roman" w:cs="Times New Roman"/>
          <w:sz w:val="24"/>
          <w:szCs w:val="24"/>
        </w:rPr>
        <w:t>paratextual</w:t>
      </w:r>
      <w:proofErr w:type="spellEnd"/>
      <w:r>
        <w:rPr>
          <w:rFonts w:ascii="Times New Roman" w:hAnsi="Times New Roman" w:cs="Times New Roman"/>
          <w:sz w:val="24"/>
          <w:szCs w:val="24"/>
        </w:rPr>
        <w:t xml:space="preserve"> perspective might help to show what unites advertising</w:t>
      </w:r>
      <w:r w:rsidR="00920605">
        <w:rPr>
          <w:rFonts w:ascii="Times New Roman" w:hAnsi="Times New Roman" w:cs="Times New Roman"/>
          <w:sz w:val="24"/>
          <w:szCs w:val="24"/>
        </w:rPr>
        <w:t xml:space="preserve"> and promotion</w:t>
      </w:r>
      <w:r>
        <w:rPr>
          <w:rFonts w:ascii="Times New Roman" w:hAnsi="Times New Roman" w:cs="Times New Roman"/>
          <w:sz w:val="24"/>
          <w:szCs w:val="24"/>
        </w:rPr>
        <w:t xml:space="preserve">, while also offering the potential for a more nuanced account of how </w:t>
      </w:r>
      <w:r w:rsidR="00920605">
        <w:rPr>
          <w:rFonts w:ascii="Times New Roman" w:hAnsi="Times New Roman" w:cs="Times New Roman"/>
          <w:sz w:val="24"/>
          <w:szCs w:val="24"/>
        </w:rPr>
        <w:t>the many techniques are</w:t>
      </w:r>
      <w:r>
        <w:rPr>
          <w:rFonts w:ascii="Times New Roman" w:hAnsi="Times New Roman" w:cs="Times New Roman"/>
          <w:sz w:val="24"/>
          <w:szCs w:val="24"/>
        </w:rPr>
        <w:t xml:space="preserve"> differentiated.</w:t>
      </w:r>
      <w:r w:rsidR="00314624">
        <w:rPr>
          <w:rFonts w:ascii="Times New Roman" w:hAnsi="Times New Roman" w:cs="Times New Roman"/>
          <w:sz w:val="24"/>
          <w:szCs w:val="24"/>
        </w:rPr>
        <w:t xml:space="preserve"> </w:t>
      </w:r>
    </w:p>
    <w:p w:rsidR="00FE3612" w:rsidRPr="00A607B6" w:rsidRDefault="006305E6" w:rsidP="00FE3612">
      <w:pPr>
        <w:spacing w:line="360" w:lineRule="auto"/>
        <w:jc w:val="both"/>
        <w:rPr>
          <w:rFonts w:ascii="Times New Roman" w:hAnsi="Times New Roman" w:cs="Times New Roman"/>
          <w:sz w:val="24"/>
          <w:szCs w:val="24"/>
        </w:rPr>
      </w:pPr>
      <w:r>
        <w:rPr>
          <w:rFonts w:ascii="Times New Roman" w:hAnsi="Times New Roman" w:cs="Times New Roman"/>
          <w:b/>
          <w:sz w:val="24"/>
          <w:szCs w:val="24"/>
        </w:rPr>
        <w:t>A frame</w:t>
      </w:r>
      <w:r w:rsidR="00522E93">
        <w:rPr>
          <w:rFonts w:ascii="Times New Roman" w:hAnsi="Times New Roman" w:cs="Times New Roman"/>
          <w:b/>
          <w:sz w:val="24"/>
          <w:szCs w:val="24"/>
        </w:rPr>
        <w:t xml:space="preserve">work for </w:t>
      </w:r>
      <w:proofErr w:type="spellStart"/>
      <w:r w:rsidR="00522E93">
        <w:rPr>
          <w:rFonts w:ascii="Times New Roman" w:hAnsi="Times New Roman" w:cs="Times New Roman"/>
          <w:b/>
          <w:sz w:val="24"/>
          <w:szCs w:val="24"/>
        </w:rPr>
        <w:t>paratextual</w:t>
      </w:r>
      <w:proofErr w:type="spellEnd"/>
      <w:r w:rsidR="00522E93">
        <w:rPr>
          <w:rFonts w:ascii="Times New Roman" w:hAnsi="Times New Roman" w:cs="Times New Roman"/>
          <w:b/>
          <w:sz w:val="24"/>
          <w:szCs w:val="24"/>
        </w:rPr>
        <w:t xml:space="preserve"> Advertising a</w:t>
      </w:r>
      <w:r w:rsidR="00FE3612" w:rsidRPr="00A607B6">
        <w:rPr>
          <w:rFonts w:ascii="Times New Roman" w:hAnsi="Times New Roman" w:cs="Times New Roman"/>
          <w:b/>
          <w:sz w:val="24"/>
          <w:szCs w:val="24"/>
        </w:rPr>
        <w:t xml:space="preserve">nalysis     </w:t>
      </w:r>
    </w:p>
    <w:p w:rsidR="0016766E" w:rsidRDefault="00FE3612" w:rsidP="00FE3612">
      <w:pPr>
        <w:spacing w:line="360" w:lineRule="auto"/>
        <w:jc w:val="both"/>
        <w:rPr>
          <w:rFonts w:ascii="Times New Roman" w:hAnsi="Times New Roman" w:cs="Times New Roman"/>
          <w:sz w:val="24"/>
          <w:szCs w:val="24"/>
        </w:rPr>
      </w:pPr>
      <w:r w:rsidRPr="00A607B6">
        <w:rPr>
          <w:rFonts w:ascii="Times New Roman" w:hAnsi="Times New Roman" w:cs="Times New Roman"/>
          <w:sz w:val="24"/>
          <w:szCs w:val="24"/>
        </w:rPr>
        <w:t xml:space="preserve">We will now move to a worked example of </w:t>
      </w:r>
      <w:proofErr w:type="spellStart"/>
      <w:r w:rsidRPr="00A607B6">
        <w:rPr>
          <w:rFonts w:ascii="Times New Roman" w:hAnsi="Times New Roman" w:cs="Times New Roman"/>
          <w:sz w:val="24"/>
          <w:szCs w:val="24"/>
        </w:rPr>
        <w:t>paratextual</w:t>
      </w:r>
      <w:proofErr w:type="spellEnd"/>
      <w:r w:rsidRPr="00A607B6">
        <w:rPr>
          <w:rFonts w:ascii="Times New Roman" w:hAnsi="Times New Roman" w:cs="Times New Roman"/>
          <w:sz w:val="24"/>
          <w:szCs w:val="24"/>
        </w:rPr>
        <w:t xml:space="preserve"> analysis adapting </w:t>
      </w:r>
      <w:proofErr w:type="spellStart"/>
      <w:r w:rsidRPr="00A607B6">
        <w:rPr>
          <w:rFonts w:ascii="Times New Roman" w:hAnsi="Times New Roman" w:cs="Times New Roman"/>
          <w:sz w:val="24"/>
          <w:szCs w:val="24"/>
        </w:rPr>
        <w:t>Genette’s</w:t>
      </w:r>
      <w:proofErr w:type="spellEnd"/>
      <w:r w:rsidRPr="00A607B6">
        <w:rPr>
          <w:rFonts w:ascii="Times New Roman" w:hAnsi="Times New Roman" w:cs="Times New Roman"/>
          <w:sz w:val="24"/>
          <w:szCs w:val="24"/>
        </w:rPr>
        <w:t xml:space="preserve"> (2010) typology of “spatial, temporal, substantial, pragmatic and functional characteristics” </w:t>
      </w:r>
      <w:r w:rsidR="00C923F9" w:rsidRPr="00A607B6">
        <w:rPr>
          <w:rFonts w:ascii="Times New Roman" w:hAnsi="Times New Roman" w:cs="Times New Roman"/>
          <w:sz w:val="24"/>
          <w:szCs w:val="24"/>
        </w:rPr>
        <w:t>(</w:t>
      </w:r>
      <w:r w:rsidRPr="00A607B6">
        <w:rPr>
          <w:rFonts w:ascii="Times New Roman" w:hAnsi="Times New Roman" w:cs="Times New Roman"/>
          <w:sz w:val="24"/>
          <w:szCs w:val="24"/>
        </w:rPr>
        <w:t xml:space="preserve">p.4) as a foundation. We envisage that the analysis of individual </w:t>
      </w:r>
      <w:proofErr w:type="spellStart"/>
      <w:r w:rsidRPr="00A607B6">
        <w:rPr>
          <w:rFonts w:ascii="Times New Roman" w:hAnsi="Times New Roman" w:cs="Times New Roman"/>
          <w:sz w:val="24"/>
          <w:szCs w:val="24"/>
        </w:rPr>
        <w:t>paratexts</w:t>
      </w:r>
      <w:proofErr w:type="spellEnd"/>
      <w:r w:rsidRPr="00A607B6">
        <w:rPr>
          <w:rFonts w:ascii="Times New Roman" w:hAnsi="Times New Roman" w:cs="Times New Roman"/>
          <w:sz w:val="24"/>
          <w:szCs w:val="24"/>
        </w:rPr>
        <w:t xml:space="preserve"> would be aggregated in order to map the configuration of advertising </w:t>
      </w:r>
      <w:proofErr w:type="spellStart"/>
      <w:r w:rsidRPr="00A607B6">
        <w:rPr>
          <w:rFonts w:ascii="Times New Roman" w:hAnsi="Times New Roman" w:cs="Times New Roman"/>
          <w:sz w:val="24"/>
          <w:szCs w:val="24"/>
        </w:rPr>
        <w:t>parate</w:t>
      </w:r>
      <w:r w:rsidR="00C923F9" w:rsidRPr="00A607B6">
        <w:rPr>
          <w:rFonts w:ascii="Times New Roman" w:hAnsi="Times New Roman" w:cs="Times New Roman"/>
          <w:sz w:val="24"/>
          <w:szCs w:val="24"/>
        </w:rPr>
        <w:t>xts</w:t>
      </w:r>
      <w:proofErr w:type="spellEnd"/>
      <w:r w:rsidR="00C923F9" w:rsidRPr="00A607B6">
        <w:rPr>
          <w:rFonts w:ascii="Times New Roman" w:hAnsi="Times New Roman" w:cs="Times New Roman"/>
          <w:sz w:val="24"/>
          <w:szCs w:val="24"/>
        </w:rPr>
        <w:t xml:space="preserve"> around a particular brand. </w:t>
      </w:r>
      <w:r w:rsidRPr="00A607B6">
        <w:rPr>
          <w:rFonts w:ascii="Times New Roman" w:hAnsi="Times New Roman" w:cs="Times New Roman"/>
          <w:sz w:val="24"/>
          <w:szCs w:val="24"/>
        </w:rPr>
        <w:t xml:space="preserve">The goal is to arrive at a sense of how the cultural meaning of the brand is inflected by, and refracted through, its </w:t>
      </w:r>
      <w:proofErr w:type="spellStart"/>
      <w:r w:rsidRPr="00A607B6">
        <w:rPr>
          <w:rFonts w:ascii="Times New Roman" w:hAnsi="Times New Roman" w:cs="Times New Roman"/>
          <w:sz w:val="24"/>
          <w:szCs w:val="24"/>
        </w:rPr>
        <w:t>paratexts</w:t>
      </w:r>
      <w:proofErr w:type="spellEnd"/>
      <w:r w:rsidRPr="00A607B6">
        <w:rPr>
          <w:rFonts w:ascii="Times New Roman" w:hAnsi="Times New Roman" w:cs="Times New Roman"/>
          <w:sz w:val="24"/>
          <w:szCs w:val="24"/>
        </w:rPr>
        <w:t xml:space="preserve">. </w:t>
      </w:r>
      <w:proofErr w:type="spellStart"/>
      <w:r w:rsidR="00920605">
        <w:rPr>
          <w:rFonts w:ascii="Times New Roman" w:hAnsi="Times New Roman" w:cs="Times New Roman"/>
          <w:sz w:val="24"/>
          <w:szCs w:val="24"/>
        </w:rPr>
        <w:t>Paratextual</w:t>
      </w:r>
      <w:proofErr w:type="spellEnd"/>
      <w:r w:rsidR="00920605">
        <w:rPr>
          <w:rFonts w:ascii="Times New Roman" w:hAnsi="Times New Roman" w:cs="Times New Roman"/>
          <w:sz w:val="24"/>
          <w:szCs w:val="24"/>
        </w:rPr>
        <w:t xml:space="preserve"> advertising analysis aims to combine a close analytical reading of advertising communication with a cultural level of understanding. </w:t>
      </w:r>
      <w:r w:rsidR="00522E93">
        <w:rPr>
          <w:rFonts w:ascii="Times New Roman" w:hAnsi="Times New Roman" w:cs="Times New Roman"/>
          <w:sz w:val="24"/>
          <w:szCs w:val="24"/>
        </w:rPr>
        <w:t xml:space="preserve">We will offer two levels of conceptualisation, firstly </w:t>
      </w:r>
      <w:r w:rsidR="00522E93" w:rsidRPr="00A607B6">
        <w:rPr>
          <w:rFonts w:ascii="Times New Roman" w:hAnsi="Times New Roman" w:cs="Times New Roman"/>
          <w:sz w:val="24"/>
          <w:szCs w:val="24"/>
        </w:rPr>
        <w:t xml:space="preserve">Figure 1 offers a visual representation of the wider landscape of </w:t>
      </w:r>
      <w:proofErr w:type="spellStart"/>
      <w:r w:rsidR="00522E93" w:rsidRPr="00A607B6">
        <w:rPr>
          <w:rFonts w:ascii="Times New Roman" w:hAnsi="Times New Roman" w:cs="Times New Roman"/>
          <w:sz w:val="24"/>
          <w:szCs w:val="24"/>
        </w:rPr>
        <w:t>para</w:t>
      </w:r>
      <w:r w:rsidR="00522E93">
        <w:rPr>
          <w:rFonts w:ascii="Times New Roman" w:hAnsi="Times New Roman" w:cs="Times New Roman"/>
          <w:sz w:val="24"/>
          <w:szCs w:val="24"/>
        </w:rPr>
        <w:t>textual</w:t>
      </w:r>
      <w:proofErr w:type="spellEnd"/>
      <w:r w:rsidR="00522E93">
        <w:rPr>
          <w:rFonts w:ascii="Times New Roman" w:hAnsi="Times New Roman" w:cs="Times New Roman"/>
          <w:sz w:val="24"/>
          <w:szCs w:val="24"/>
        </w:rPr>
        <w:t xml:space="preserve"> advertising, using the C</w:t>
      </w:r>
      <w:r w:rsidR="00522E93" w:rsidRPr="00A607B6">
        <w:rPr>
          <w:rFonts w:ascii="Times New Roman" w:hAnsi="Times New Roman" w:cs="Times New Roman"/>
          <w:sz w:val="24"/>
          <w:szCs w:val="24"/>
        </w:rPr>
        <w:t>omparethemarket</w:t>
      </w:r>
      <w:r w:rsidR="00522E93">
        <w:rPr>
          <w:rFonts w:ascii="Times New Roman" w:hAnsi="Times New Roman" w:cs="Times New Roman"/>
          <w:sz w:val="24"/>
          <w:szCs w:val="24"/>
        </w:rPr>
        <w:t>.com</w:t>
      </w:r>
      <w:r w:rsidR="00522E93" w:rsidRPr="00A607B6">
        <w:rPr>
          <w:rFonts w:ascii="Times New Roman" w:hAnsi="Times New Roman" w:cs="Times New Roman"/>
          <w:sz w:val="24"/>
          <w:szCs w:val="24"/>
        </w:rPr>
        <w:t xml:space="preserve"> example we discuss above.</w:t>
      </w:r>
      <w:r w:rsidR="00522E93">
        <w:rPr>
          <w:rFonts w:ascii="Times New Roman" w:hAnsi="Times New Roman" w:cs="Times New Roman"/>
          <w:sz w:val="24"/>
          <w:szCs w:val="24"/>
        </w:rPr>
        <w:t xml:space="preserve"> Subsequently, we provide a framework for more closely specified </w:t>
      </w:r>
      <w:proofErr w:type="spellStart"/>
      <w:r w:rsidR="00522E93">
        <w:rPr>
          <w:rFonts w:ascii="Times New Roman" w:hAnsi="Times New Roman" w:cs="Times New Roman"/>
          <w:sz w:val="24"/>
          <w:szCs w:val="24"/>
        </w:rPr>
        <w:t>paratextual</w:t>
      </w:r>
      <w:proofErr w:type="spellEnd"/>
      <w:r w:rsidR="00522E93">
        <w:rPr>
          <w:rFonts w:ascii="Times New Roman" w:hAnsi="Times New Roman" w:cs="Times New Roman"/>
          <w:sz w:val="24"/>
          <w:szCs w:val="24"/>
        </w:rPr>
        <w:t xml:space="preserve"> analysis.  </w:t>
      </w:r>
    </w:p>
    <w:p w:rsidR="008837D6" w:rsidRDefault="008837D6" w:rsidP="00FE3612">
      <w:pPr>
        <w:spacing w:line="360" w:lineRule="auto"/>
        <w:jc w:val="both"/>
        <w:rPr>
          <w:rFonts w:ascii="Times New Roman" w:hAnsi="Times New Roman" w:cs="Times New Roman"/>
          <w:sz w:val="24"/>
          <w:szCs w:val="24"/>
        </w:rPr>
      </w:pPr>
    </w:p>
    <w:p w:rsidR="008837D6" w:rsidRDefault="008837D6" w:rsidP="00FE3612">
      <w:pPr>
        <w:spacing w:line="360" w:lineRule="auto"/>
        <w:jc w:val="both"/>
        <w:rPr>
          <w:rFonts w:ascii="Times New Roman" w:hAnsi="Times New Roman" w:cs="Times New Roman"/>
          <w:sz w:val="24"/>
          <w:szCs w:val="24"/>
        </w:rPr>
      </w:pPr>
    </w:p>
    <w:p w:rsidR="008837D6" w:rsidRDefault="008837D6" w:rsidP="00FE3612">
      <w:pPr>
        <w:spacing w:line="360" w:lineRule="auto"/>
        <w:jc w:val="both"/>
        <w:rPr>
          <w:rFonts w:ascii="Times New Roman" w:hAnsi="Times New Roman" w:cs="Times New Roman"/>
          <w:sz w:val="24"/>
          <w:szCs w:val="24"/>
        </w:rPr>
      </w:pPr>
    </w:p>
    <w:p w:rsidR="008837D6" w:rsidRDefault="008837D6" w:rsidP="00FE3612">
      <w:pPr>
        <w:spacing w:line="360" w:lineRule="auto"/>
        <w:jc w:val="both"/>
        <w:rPr>
          <w:rFonts w:ascii="Times New Roman" w:hAnsi="Times New Roman" w:cs="Times New Roman"/>
          <w:sz w:val="24"/>
          <w:szCs w:val="24"/>
        </w:rPr>
      </w:pPr>
    </w:p>
    <w:p w:rsidR="008837D6" w:rsidRDefault="008837D6" w:rsidP="00FE3612">
      <w:pPr>
        <w:spacing w:line="360" w:lineRule="auto"/>
        <w:jc w:val="both"/>
        <w:rPr>
          <w:rFonts w:ascii="Times New Roman" w:hAnsi="Times New Roman" w:cs="Times New Roman"/>
          <w:sz w:val="24"/>
          <w:szCs w:val="24"/>
        </w:rPr>
      </w:pPr>
    </w:p>
    <w:p w:rsidR="008837D6" w:rsidRDefault="008837D6" w:rsidP="00FE3612">
      <w:pPr>
        <w:spacing w:line="360" w:lineRule="auto"/>
        <w:jc w:val="both"/>
        <w:rPr>
          <w:rFonts w:ascii="Times New Roman" w:hAnsi="Times New Roman" w:cs="Times New Roman"/>
          <w:sz w:val="24"/>
          <w:szCs w:val="24"/>
        </w:rPr>
      </w:pPr>
    </w:p>
    <w:p w:rsidR="008837D6" w:rsidRDefault="008837D6" w:rsidP="00FE3612">
      <w:pPr>
        <w:spacing w:line="360" w:lineRule="auto"/>
        <w:jc w:val="both"/>
        <w:rPr>
          <w:rFonts w:ascii="Times New Roman" w:hAnsi="Times New Roman" w:cs="Times New Roman"/>
          <w:sz w:val="24"/>
          <w:szCs w:val="24"/>
        </w:rPr>
      </w:pPr>
    </w:p>
    <w:p w:rsidR="000A1026" w:rsidRDefault="000A1026" w:rsidP="00FE3612">
      <w:pPr>
        <w:spacing w:line="360" w:lineRule="auto"/>
        <w:jc w:val="both"/>
        <w:rPr>
          <w:rFonts w:ascii="Times New Roman" w:hAnsi="Times New Roman" w:cs="Times New Roman"/>
          <w:sz w:val="24"/>
          <w:szCs w:val="24"/>
        </w:rPr>
      </w:pPr>
    </w:p>
    <w:p w:rsidR="00FE3612" w:rsidRPr="00A607B6" w:rsidRDefault="00FE3612" w:rsidP="00FE3612">
      <w:pPr>
        <w:spacing w:line="360" w:lineRule="auto"/>
        <w:jc w:val="both"/>
        <w:rPr>
          <w:rFonts w:ascii="Times New Roman" w:hAnsi="Times New Roman" w:cs="Times New Roman"/>
          <w:b/>
          <w:sz w:val="24"/>
          <w:szCs w:val="24"/>
        </w:rPr>
      </w:pPr>
      <w:r w:rsidRPr="00A607B6">
        <w:rPr>
          <w:rFonts w:ascii="Times New Roman" w:hAnsi="Times New Roman" w:cs="Times New Roman"/>
          <w:b/>
          <w:sz w:val="24"/>
          <w:szCs w:val="24"/>
        </w:rPr>
        <w:lastRenderedPageBreak/>
        <w:t xml:space="preserve">Figure 1: </w:t>
      </w:r>
      <w:proofErr w:type="gramStart"/>
      <w:r w:rsidRPr="00A607B6">
        <w:rPr>
          <w:rFonts w:ascii="Times New Roman" w:hAnsi="Times New Roman" w:cs="Times New Roman"/>
          <w:b/>
          <w:sz w:val="24"/>
          <w:szCs w:val="24"/>
        </w:rPr>
        <w:t>The</w:t>
      </w:r>
      <w:proofErr w:type="gramEnd"/>
      <w:r w:rsidRPr="00A607B6">
        <w:rPr>
          <w:rFonts w:ascii="Times New Roman" w:hAnsi="Times New Roman" w:cs="Times New Roman"/>
          <w:b/>
          <w:sz w:val="24"/>
          <w:szCs w:val="24"/>
        </w:rPr>
        <w:t xml:space="preserve"> </w:t>
      </w:r>
      <w:proofErr w:type="spellStart"/>
      <w:r w:rsidRPr="00A607B6">
        <w:rPr>
          <w:rFonts w:ascii="Times New Roman" w:hAnsi="Times New Roman" w:cs="Times New Roman"/>
          <w:b/>
          <w:sz w:val="24"/>
          <w:szCs w:val="24"/>
        </w:rPr>
        <w:t>paratextual</w:t>
      </w:r>
      <w:proofErr w:type="spellEnd"/>
      <w:r w:rsidRPr="00A607B6">
        <w:rPr>
          <w:rFonts w:ascii="Times New Roman" w:hAnsi="Times New Roman" w:cs="Times New Roman"/>
          <w:b/>
          <w:sz w:val="24"/>
          <w:szCs w:val="24"/>
        </w:rPr>
        <w:t xml:space="preserve"> advertising </w:t>
      </w:r>
      <w:r w:rsidR="00522E93">
        <w:rPr>
          <w:rFonts w:ascii="Times New Roman" w:hAnsi="Times New Roman" w:cs="Times New Roman"/>
          <w:b/>
          <w:sz w:val="24"/>
          <w:szCs w:val="24"/>
        </w:rPr>
        <w:t>landscape for C</w:t>
      </w:r>
      <w:r w:rsidRPr="00A607B6">
        <w:rPr>
          <w:rFonts w:ascii="Times New Roman" w:hAnsi="Times New Roman" w:cs="Times New Roman"/>
          <w:b/>
          <w:sz w:val="24"/>
          <w:szCs w:val="24"/>
        </w:rPr>
        <w:t>omparthemarket.com</w:t>
      </w:r>
    </w:p>
    <w:p w:rsidR="00BF43AD" w:rsidRPr="00A607B6" w:rsidRDefault="00FE3612" w:rsidP="00FE3612">
      <w:pPr>
        <w:spacing w:line="360" w:lineRule="auto"/>
        <w:jc w:val="both"/>
        <w:rPr>
          <w:rFonts w:ascii="Times New Roman" w:hAnsi="Times New Roman" w:cs="Times New Roman"/>
          <w:sz w:val="24"/>
          <w:szCs w:val="24"/>
        </w:rPr>
      </w:pPr>
      <w:r w:rsidRPr="00A607B6">
        <w:rPr>
          <w:rFonts w:ascii="Times New Roman" w:hAnsi="Times New Roman" w:cs="Times New Roman"/>
          <w:noProof/>
          <w:sz w:val="24"/>
          <w:szCs w:val="24"/>
          <w:lang w:eastAsia="en-GB"/>
        </w:rPr>
        <w:drawing>
          <wp:inline distT="0" distB="0" distL="0" distR="0">
            <wp:extent cx="5486400" cy="5040000"/>
            <wp:effectExtent l="0" t="0" r="0" b="8250"/>
            <wp:docPr id="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A20CD" w:rsidRDefault="003A20CD" w:rsidP="00FE3612">
      <w:pPr>
        <w:spacing w:line="360" w:lineRule="auto"/>
        <w:jc w:val="both"/>
        <w:rPr>
          <w:rFonts w:ascii="Times New Roman" w:hAnsi="Times New Roman" w:cs="Times New Roman"/>
          <w:sz w:val="24"/>
          <w:szCs w:val="24"/>
        </w:rPr>
      </w:pPr>
    </w:p>
    <w:p w:rsidR="00FE3612" w:rsidRPr="00A607B6" w:rsidRDefault="00FE3612" w:rsidP="00FE3612">
      <w:pPr>
        <w:spacing w:line="360" w:lineRule="auto"/>
        <w:jc w:val="both"/>
        <w:rPr>
          <w:rFonts w:ascii="Times New Roman" w:hAnsi="Times New Roman" w:cs="Times New Roman"/>
          <w:b/>
          <w:sz w:val="24"/>
          <w:szCs w:val="24"/>
        </w:rPr>
      </w:pPr>
      <w:r w:rsidRPr="00A607B6">
        <w:rPr>
          <w:rFonts w:ascii="Times New Roman" w:hAnsi="Times New Roman" w:cs="Times New Roman"/>
          <w:sz w:val="24"/>
          <w:szCs w:val="24"/>
        </w:rPr>
        <w:t xml:space="preserve">We conceive the elements in Figure 1 to be dynamic rather </w:t>
      </w:r>
      <w:r w:rsidR="00A80ED6" w:rsidRPr="00A607B6">
        <w:rPr>
          <w:rFonts w:ascii="Times New Roman" w:hAnsi="Times New Roman" w:cs="Times New Roman"/>
          <w:sz w:val="24"/>
          <w:szCs w:val="24"/>
        </w:rPr>
        <w:t xml:space="preserve">than static, as they circulate </w:t>
      </w:r>
      <w:r w:rsidRPr="00A607B6">
        <w:rPr>
          <w:rFonts w:ascii="Times New Roman" w:hAnsi="Times New Roman" w:cs="Times New Roman"/>
          <w:sz w:val="24"/>
          <w:szCs w:val="24"/>
        </w:rPr>
        <w:t>within the vortex of digitally mediated consumer cultu</w:t>
      </w:r>
      <w:r w:rsidR="00A80ED6" w:rsidRPr="00A607B6">
        <w:rPr>
          <w:rFonts w:ascii="Times New Roman" w:hAnsi="Times New Roman" w:cs="Times New Roman"/>
          <w:sz w:val="24"/>
          <w:szCs w:val="24"/>
        </w:rPr>
        <w:t>re</w:t>
      </w:r>
      <w:r w:rsidRPr="00A607B6">
        <w:rPr>
          <w:rFonts w:ascii="Times New Roman" w:hAnsi="Times New Roman" w:cs="Times New Roman"/>
          <w:sz w:val="24"/>
          <w:szCs w:val="24"/>
        </w:rPr>
        <w:t xml:space="preserve">, creating new </w:t>
      </w:r>
      <w:proofErr w:type="spellStart"/>
      <w:r w:rsidRPr="00A607B6">
        <w:rPr>
          <w:rFonts w:ascii="Times New Roman" w:hAnsi="Times New Roman" w:cs="Times New Roman"/>
          <w:sz w:val="24"/>
          <w:szCs w:val="24"/>
        </w:rPr>
        <w:t>intertexts</w:t>
      </w:r>
      <w:proofErr w:type="spellEnd"/>
      <w:r w:rsidRPr="00A607B6">
        <w:rPr>
          <w:rFonts w:ascii="Times New Roman" w:hAnsi="Times New Roman" w:cs="Times New Roman"/>
          <w:sz w:val="24"/>
          <w:szCs w:val="24"/>
        </w:rPr>
        <w:t xml:space="preserve"> for the bran</w:t>
      </w:r>
      <w:r w:rsidR="00A80ED6" w:rsidRPr="00A607B6">
        <w:rPr>
          <w:rFonts w:ascii="Times New Roman" w:hAnsi="Times New Roman" w:cs="Times New Roman"/>
          <w:sz w:val="24"/>
          <w:szCs w:val="24"/>
        </w:rPr>
        <w:t>d</w:t>
      </w:r>
      <w:r w:rsidRPr="00A607B6">
        <w:rPr>
          <w:rFonts w:ascii="Times New Roman" w:hAnsi="Times New Roman" w:cs="Times New Roman"/>
          <w:sz w:val="24"/>
          <w:szCs w:val="24"/>
        </w:rPr>
        <w:t xml:space="preserve">. We suggest that one might envision the analysis spanning out from a single </w:t>
      </w:r>
      <w:proofErr w:type="spellStart"/>
      <w:r w:rsidRPr="00A607B6">
        <w:rPr>
          <w:rFonts w:ascii="Times New Roman" w:hAnsi="Times New Roman" w:cs="Times New Roman"/>
          <w:sz w:val="24"/>
          <w:szCs w:val="24"/>
        </w:rPr>
        <w:t>paratext</w:t>
      </w:r>
      <w:proofErr w:type="spellEnd"/>
      <w:r w:rsidRPr="00A607B6">
        <w:rPr>
          <w:rFonts w:ascii="Times New Roman" w:hAnsi="Times New Roman" w:cs="Times New Roman"/>
          <w:sz w:val="24"/>
          <w:szCs w:val="24"/>
        </w:rPr>
        <w:t xml:space="preserve">, whether this be a piece of discarded </w:t>
      </w:r>
      <w:r w:rsidR="00C556C7">
        <w:rPr>
          <w:rFonts w:ascii="Times New Roman" w:hAnsi="Times New Roman" w:cs="Times New Roman"/>
          <w:sz w:val="24"/>
          <w:szCs w:val="24"/>
        </w:rPr>
        <w:t xml:space="preserve">branded </w:t>
      </w:r>
      <w:r w:rsidRPr="00A607B6">
        <w:rPr>
          <w:rFonts w:ascii="Times New Roman" w:hAnsi="Times New Roman" w:cs="Times New Roman"/>
          <w:sz w:val="24"/>
          <w:szCs w:val="24"/>
        </w:rPr>
        <w:t>packaging, a sponsored Tweet, social media meme, an advertise</w:t>
      </w:r>
      <w:r w:rsidR="00A80ED6" w:rsidRPr="00A607B6">
        <w:rPr>
          <w:rFonts w:ascii="Times New Roman" w:hAnsi="Times New Roman" w:cs="Times New Roman"/>
          <w:sz w:val="24"/>
          <w:szCs w:val="24"/>
        </w:rPr>
        <w:t>ment or a brand blog</w:t>
      </w:r>
      <w:r w:rsidR="00994BC4">
        <w:rPr>
          <w:rFonts w:ascii="Times New Roman" w:hAnsi="Times New Roman" w:cs="Times New Roman"/>
          <w:sz w:val="24"/>
          <w:szCs w:val="24"/>
        </w:rPr>
        <w:t xml:space="preserve"> </w:t>
      </w:r>
      <w:r w:rsidR="00A80ED6" w:rsidRPr="00A607B6">
        <w:rPr>
          <w:rFonts w:ascii="Times New Roman" w:hAnsi="Times New Roman" w:cs="Times New Roman"/>
          <w:sz w:val="24"/>
          <w:szCs w:val="24"/>
        </w:rPr>
        <w:t>piece. As a focused</w:t>
      </w:r>
      <w:r w:rsidRPr="00A607B6">
        <w:rPr>
          <w:rFonts w:ascii="Times New Roman" w:hAnsi="Times New Roman" w:cs="Times New Roman"/>
          <w:sz w:val="24"/>
          <w:szCs w:val="24"/>
        </w:rPr>
        <w:t xml:space="preserve"> example, let us start with a text that is normally a primary text: an autobiography</w:t>
      </w:r>
      <w:r w:rsidR="00A80ED6" w:rsidRPr="00A607B6">
        <w:rPr>
          <w:rFonts w:ascii="Times New Roman" w:hAnsi="Times New Roman" w:cs="Times New Roman"/>
          <w:sz w:val="24"/>
          <w:szCs w:val="24"/>
        </w:rPr>
        <w:t xml:space="preserve">. </w:t>
      </w:r>
      <w:proofErr w:type="spellStart"/>
      <w:r w:rsidRPr="00A607B6">
        <w:rPr>
          <w:rFonts w:ascii="Times New Roman" w:hAnsi="Times New Roman" w:cs="Times New Roman"/>
          <w:sz w:val="24"/>
          <w:szCs w:val="24"/>
        </w:rPr>
        <w:t>Aleksandr</w:t>
      </w:r>
      <w:proofErr w:type="spellEnd"/>
      <w:r w:rsidRPr="00A607B6">
        <w:rPr>
          <w:rFonts w:ascii="Times New Roman" w:hAnsi="Times New Roman" w:cs="Times New Roman"/>
          <w:sz w:val="24"/>
          <w:szCs w:val="24"/>
        </w:rPr>
        <w:t xml:space="preserve"> </w:t>
      </w:r>
      <w:proofErr w:type="spellStart"/>
      <w:r w:rsidRPr="00A607B6">
        <w:rPr>
          <w:rFonts w:ascii="Times New Roman" w:hAnsi="Times New Roman" w:cs="Times New Roman"/>
          <w:sz w:val="24"/>
          <w:szCs w:val="24"/>
        </w:rPr>
        <w:t>Orlov’s</w:t>
      </w:r>
      <w:proofErr w:type="spellEnd"/>
      <w:r w:rsidRPr="00A607B6">
        <w:rPr>
          <w:rFonts w:ascii="Times New Roman" w:hAnsi="Times New Roman" w:cs="Times New Roman"/>
          <w:sz w:val="24"/>
          <w:szCs w:val="24"/>
        </w:rPr>
        <w:t xml:space="preserve"> </w:t>
      </w:r>
      <w:r w:rsidR="00920605">
        <w:rPr>
          <w:rFonts w:ascii="Times New Roman" w:hAnsi="Times New Roman" w:cs="Times New Roman"/>
          <w:sz w:val="24"/>
          <w:szCs w:val="24"/>
        </w:rPr>
        <w:t xml:space="preserve">aforementioned </w:t>
      </w:r>
      <w:r w:rsidR="00A80ED6" w:rsidRPr="00A607B6">
        <w:rPr>
          <w:rFonts w:ascii="Times New Roman" w:hAnsi="Times New Roman" w:cs="Times New Roman"/>
          <w:sz w:val="24"/>
          <w:szCs w:val="24"/>
        </w:rPr>
        <w:t xml:space="preserve">mock biography became a best-seller </w:t>
      </w:r>
      <w:r w:rsidRPr="00A607B6">
        <w:rPr>
          <w:rFonts w:ascii="Times New Roman" w:hAnsi="Times New Roman" w:cs="Times New Roman"/>
          <w:sz w:val="24"/>
          <w:szCs w:val="24"/>
        </w:rPr>
        <w:t>in the UK on its release in 2010 (Patterson et al.</w:t>
      </w:r>
      <w:r w:rsidR="00AC17AA">
        <w:rPr>
          <w:rFonts w:ascii="Times New Roman" w:hAnsi="Times New Roman" w:cs="Times New Roman"/>
          <w:sz w:val="24"/>
          <w:szCs w:val="24"/>
        </w:rPr>
        <w:t>,</w:t>
      </w:r>
      <w:r w:rsidR="00522E93">
        <w:rPr>
          <w:rFonts w:ascii="Times New Roman" w:hAnsi="Times New Roman" w:cs="Times New Roman"/>
          <w:sz w:val="24"/>
          <w:szCs w:val="24"/>
        </w:rPr>
        <w:t xml:space="preserve"> 2013). The brand C</w:t>
      </w:r>
      <w:r w:rsidRPr="00A607B6">
        <w:rPr>
          <w:rFonts w:ascii="Times New Roman" w:hAnsi="Times New Roman" w:cs="Times New Roman"/>
          <w:sz w:val="24"/>
          <w:szCs w:val="24"/>
        </w:rPr>
        <w:t xml:space="preserve">omparethemarket.com is </w:t>
      </w:r>
      <w:r w:rsidR="00A80ED6" w:rsidRPr="00A607B6">
        <w:rPr>
          <w:rFonts w:ascii="Times New Roman" w:hAnsi="Times New Roman" w:cs="Times New Roman"/>
          <w:sz w:val="24"/>
          <w:szCs w:val="24"/>
        </w:rPr>
        <w:t>not mentioned explicitly, being a silent fact “whose existence alone, if known to the public, provides some commentary on the text and influences how the text is received” (</w:t>
      </w:r>
      <w:proofErr w:type="spellStart"/>
      <w:r w:rsidR="00A80ED6" w:rsidRPr="00A607B6">
        <w:rPr>
          <w:rFonts w:ascii="Times New Roman" w:hAnsi="Times New Roman" w:cs="Times New Roman"/>
          <w:sz w:val="24"/>
          <w:szCs w:val="24"/>
        </w:rPr>
        <w:t>Genette</w:t>
      </w:r>
      <w:proofErr w:type="spellEnd"/>
      <w:r w:rsidR="00A80ED6" w:rsidRPr="00A607B6">
        <w:rPr>
          <w:rFonts w:ascii="Times New Roman" w:hAnsi="Times New Roman" w:cs="Times New Roman"/>
          <w:sz w:val="24"/>
          <w:szCs w:val="24"/>
        </w:rPr>
        <w:t xml:space="preserve">, 2010, p.7). The intertextual cueing for the brand is helped </w:t>
      </w:r>
      <w:r w:rsidRPr="00A607B6">
        <w:rPr>
          <w:rFonts w:ascii="Times New Roman" w:hAnsi="Times New Roman" w:cs="Times New Roman"/>
          <w:sz w:val="24"/>
          <w:szCs w:val="24"/>
        </w:rPr>
        <w:t xml:space="preserve">in this case </w:t>
      </w:r>
      <w:r w:rsidR="00A80ED6" w:rsidRPr="00A607B6">
        <w:rPr>
          <w:rFonts w:ascii="Times New Roman" w:hAnsi="Times New Roman" w:cs="Times New Roman"/>
          <w:sz w:val="24"/>
          <w:szCs w:val="24"/>
        </w:rPr>
        <w:t xml:space="preserve">by the running </w:t>
      </w:r>
      <w:r w:rsidR="00920605">
        <w:rPr>
          <w:rFonts w:ascii="Times New Roman" w:hAnsi="Times New Roman" w:cs="Times New Roman"/>
          <w:sz w:val="24"/>
          <w:szCs w:val="24"/>
        </w:rPr>
        <w:t xml:space="preserve">joke </w:t>
      </w:r>
      <w:r w:rsidR="00A80ED6" w:rsidRPr="00A607B6">
        <w:rPr>
          <w:rFonts w:ascii="Times New Roman" w:hAnsi="Times New Roman" w:cs="Times New Roman"/>
          <w:sz w:val="24"/>
          <w:szCs w:val="24"/>
        </w:rPr>
        <w:t xml:space="preserve">of </w:t>
      </w:r>
      <w:proofErr w:type="spellStart"/>
      <w:r w:rsidRPr="00A607B6">
        <w:rPr>
          <w:rFonts w:ascii="Times New Roman" w:hAnsi="Times New Roman" w:cs="Times New Roman"/>
          <w:sz w:val="24"/>
          <w:szCs w:val="24"/>
        </w:rPr>
        <w:t>Aleksandr’s</w:t>
      </w:r>
      <w:proofErr w:type="spellEnd"/>
      <w:r w:rsidRPr="00A607B6">
        <w:rPr>
          <w:rFonts w:ascii="Times New Roman" w:hAnsi="Times New Roman" w:cs="Times New Roman"/>
          <w:sz w:val="24"/>
          <w:szCs w:val="24"/>
        </w:rPr>
        <w:t xml:space="preserve"> successful (fictional) website, </w:t>
      </w:r>
      <w:r w:rsidRPr="00A607B6">
        <w:rPr>
          <w:rFonts w:ascii="Times New Roman" w:hAnsi="Times New Roman" w:cs="Times New Roman"/>
          <w:sz w:val="24"/>
          <w:szCs w:val="24"/>
        </w:rPr>
        <w:lastRenderedPageBreak/>
        <w:t>comparethemeerkat.com, and his annoyan</w:t>
      </w:r>
      <w:r w:rsidR="00C556C7">
        <w:rPr>
          <w:rFonts w:ascii="Times New Roman" w:hAnsi="Times New Roman" w:cs="Times New Roman"/>
          <w:sz w:val="24"/>
          <w:szCs w:val="24"/>
        </w:rPr>
        <w:t>ce that people confuse it with C</w:t>
      </w:r>
      <w:r w:rsidRPr="00A607B6">
        <w:rPr>
          <w:rFonts w:ascii="Times New Roman" w:hAnsi="Times New Roman" w:cs="Times New Roman"/>
          <w:sz w:val="24"/>
          <w:szCs w:val="24"/>
        </w:rPr>
        <w:t xml:space="preserve">omparethemarket.com. There is, therefore, ample opportunity to insert aural and typographic </w:t>
      </w:r>
      <w:proofErr w:type="spellStart"/>
      <w:r w:rsidRPr="00A607B6">
        <w:rPr>
          <w:rFonts w:ascii="Times New Roman" w:hAnsi="Times New Roman" w:cs="Times New Roman"/>
          <w:sz w:val="24"/>
          <w:szCs w:val="24"/>
        </w:rPr>
        <w:t>intertexts</w:t>
      </w:r>
      <w:proofErr w:type="spellEnd"/>
      <w:r w:rsidRPr="00A607B6">
        <w:rPr>
          <w:rFonts w:ascii="Times New Roman" w:hAnsi="Times New Roman" w:cs="Times New Roman"/>
          <w:sz w:val="24"/>
          <w:szCs w:val="24"/>
        </w:rPr>
        <w:t xml:space="preserve"> into the </w:t>
      </w:r>
      <w:r w:rsidR="00A80ED6" w:rsidRPr="00A607B6">
        <w:rPr>
          <w:rFonts w:ascii="Times New Roman" w:hAnsi="Times New Roman" w:cs="Times New Roman"/>
          <w:sz w:val="24"/>
          <w:szCs w:val="24"/>
        </w:rPr>
        <w:t xml:space="preserve">various </w:t>
      </w:r>
      <w:r w:rsidRPr="00A607B6">
        <w:rPr>
          <w:rFonts w:ascii="Times New Roman" w:hAnsi="Times New Roman" w:cs="Times New Roman"/>
          <w:sz w:val="24"/>
          <w:szCs w:val="24"/>
        </w:rPr>
        <w:t>br</w:t>
      </w:r>
      <w:r w:rsidR="00A80ED6" w:rsidRPr="00A607B6">
        <w:rPr>
          <w:rFonts w:ascii="Times New Roman" w:hAnsi="Times New Roman" w:cs="Times New Roman"/>
          <w:sz w:val="24"/>
          <w:szCs w:val="24"/>
        </w:rPr>
        <w:t xml:space="preserve">and </w:t>
      </w:r>
      <w:proofErr w:type="spellStart"/>
      <w:r w:rsidR="00A80ED6" w:rsidRPr="00A607B6">
        <w:rPr>
          <w:rFonts w:ascii="Times New Roman" w:hAnsi="Times New Roman" w:cs="Times New Roman"/>
          <w:sz w:val="24"/>
          <w:szCs w:val="24"/>
        </w:rPr>
        <w:t>paratexts</w:t>
      </w:r>
      <w:proofErr w:type="spellEnd"/>
      <w:r w:rsidR="00A80ED6" w:rsidRPr="00A607B6">
        <w:rPr>
          <w:rFonts w:ascii="Times New Roman" w:hAnsi="Times New Roman" w:cs="Times New Roman"/>
          <w:sz w:val="24"/>
          <w:szCs w:val="24"/>
        </w:rPr>
        <w:t xml:space="preserve"> in addition to other</w:t>
      </w:r>
      <w:r w:rsidRPr="00A607B6">
        <w:rPr>
          <w:rFonts w:ascii="Times New Roman" w:hAnsi="Times New Roman" w:cs="Times New Roman"/>
          <w:sz w:val="24"/>
          <w:szCs w:val="24"/>
        </w:rPr>
        <w:t xml:space="preserve"> vis</w:t>
      </w:r>
      <w:r w:rsidR="00AC17AA">
        <w:rPr>
          <w:rFonts w:ascii="Times New Roman" w:hAnsi="Times New Roman" w:cs="Times New Roman"/>
          <w:sz w:val="24"/>
          <w:szCs w:val="24"/>
        </w:rPr>
        <w:t>ual and thematic cues. In Table</w:t>
      </w:r>
      <w:r w:rsidR="00C556C7">
        <w:rPr>
          <w:rFonts w:ascii="Times New Roman" w:hAnsi="Times New Roman" w:cs="Times New Roman"/>
          <w:sz w:val="24"/>
          <w:szCs w:val="24"/>
        </w:rPr>
        <w:t xml:space="preserve"> </w:t>
      </w:r>
      <w:r w:rsidRPr="00A607B6">
        <w:rPr>
          <w:rFonts w:ascii="Times New Roman" w:hAnsi="Times New Roman" w:cs="Times New Roman"/>
          <w:sz w:val="24"/>
          <w:szCs w:val="24"/>
        </w:rPr>
        <w:t xml:space="preserve">1 </w:t>
      </w:r>
      <w:r w:rsidR="00C556C7">
        <w:rPr>
          <w:rFonts w:ascii="Times New Roman" w:hAnsi="Times New Roman" w:cs="Times New Roman"/>
          <w:sz w:val="24"/>
          <w:szCs w:val="24"/>
        </w:rPr>
        <w:t xml:space="preserve">below </w:t>
      </w:r>
      <w:r w:rsidRPr="00A607B6">
        <w:rPr>
          <w:rFonts w:ascii="Times New Roman" w:hAnsi="Times New Roman" w:cs="Times New Roman"/>
          <w:sz w:val="24"/>
          <w:szCs w:val="24"/>
        </w:rPr>
        <w:t>we have added two analytical categorie</w:t>
      </w:r>
      <w:r w:rsidR="00A80ED6" w:rsidRPr="00A607B6">
        <w:rPr>
          <w:rFonts w:ascii="Times New Roman" w:hAnsi="Times New Roman" w:cs="Times New Roman"/>
          <w:sz w:val="24"/>
          <w:szCs w:val="24"/>
        </w:rPr>
        <w:t xml:space="preserve">s to </w:t>
      </w:r>
      <w:proofErr w:type="spellStart"/>
      <w:r w:rsidR="00A80ED6" w:rsidRPr="00A607B6">
        <w:rPr>
          <w:rFonts w:ascii="Times New Roman" w:hAnsi="Times New Roman" w:cs="Times New Roman"/>
          <w:sz w:val="24"/>
          <w:szCs w:val="24"/>
        </w:rPr>
        <w:t>Genette’s</w:t>
      </w:r>
      <w:proofErr w:type="spellEnd"/>
      <w:r w:rsidR="00A80ED6" w:rsidRPr="00A607B6">
        <w:rPr>
          <w:rFonts w:ascii="Times New Roman" w:hAnsi="Times New Roman" w:cs="Times New Roman"/>
          <w:sz w:val="24"/>
          <w:szCs w:val="24"/>
        </w:rPr>
        <w:t xml:space="preserve"> (2010) typology:</w:t>
      </w:r>
      <w:r w:rsidRPr="00A607B6">
        <w:rPr>
          <w:rFonts w:ascii="Times New Roman" w:hAnsi="Times New Roman" w:cs="Times New Roman"/>
          <w:sz w:val="24"/>
          <w:szCs w:val="24"/>
        </w:rPr>
        <w:t xml:space="preserve"> </w:t>
      </w:r>
      <w:proofErr w:type="spellStart"/>
      <w:r w:rsidRPr="00A607B6">
        <w:rPr>
          <w:rFonts w:ascii="Times New Roman" w:hAnsi="Times New Roman" w:cs="Times New Roman"/>
          <w:sz w:val="24"/>
          <w:szCs w:val="24"/>
        </w:rPr>
        <w:t>intertextual</w:t>
      </w:r>
      <w:proofErr w:type="spellEnd"/>
      <w:r w:rsidRPr="00A607B6">
        <w:rPr>
          <w:rFonts w:ascii="Times New Roman" w:hAnsi="Times New Roman" w:cs="Times New Roman"/>
          <w:sz w:val="24"/>
          <w:szCs w:val="24"/>
        </w:rPr>
        <w:t xml:space="preserve"> references, and intertextual trajectories.         </w:t>
      </w:r>
    </w:p>
    <w:p w:rsidR="00FE3612" w:rsidRPr="00C556C7" w:rsidRDefault="00FE3612" w:rsidP="00910ABC">
      <w:pPr>
        <w:shd w:val="clear" w:color="auto" w:fill="C6D9F1" w:themeFill="text2" w:themeFillTint="33"/>
        <w:spacing w:line="360" w:lineRule="auto"/>
        <w:jc w:val="both"/>
        <w:rPr>
          <w:rFonts w:ascii="Times New Roman" w:hAnsi="Times New Roman" w:cs="Times New Roman"/>
          <w:b/>
          <w:sz w:val="24"/>
          <w:szCs w:val="24"/>
        </w:rPr>
      </w:pPr>
      <w:r w:rsidRPr="00C556C7">
        <w:rPr>
          <w:rFonts w:ascii="Times New Roman" w:hAnsi="Times New Roman" w:cs="Times New Roman"/>
          <w:b/>
          <w:sz w:val="24"/>
          <w:szCs w:val="24"/>
        </w:rPr>
        <w:t xml:space="preserve">Table 1: A </w:t>
      </w:r>
      <w:r w:rsidR="00A80ED6" w:rsidRPr="00C556C7">
        <w:rPr>
          <w:rFonts w:ascii="Times New Roman" w:hAnsi="Times New Roman" w:cs="Times New Roman"/>
          <w:b/>
          <w:sz w:val="24"/>
          <w:szCs w:val="24"/>
        </w:rPr>
        <w:t xml:space="preserve">Basic </w:t>
      </w:r>
      <w:r w:rsidRPr="00C556C7">
        <w:rPr>
          <w:rFonts w:ascii="Times New Roman" w:hAnsi="Times New Roman" w:cs="Times New Roman"/>
          <w:b/>
          <w:sz w:val="24"/>
          <w:szCs w:val="24"/>
        </w:rPr>
        <w:t xml:space="preserve">Framework for </w:t>
      </w:r>
      <w:proofErr w:type="spellStart"/>
      <w:r w:rsidRPr="00C556C7">
        <w:rPr>
          <w:rFonts w:ascii="Times New Roman" w:hAnsi="Times New Roman" w:cs="Times New Roman"/>
          <w:b/>
          <w:sz w:val="24"/>
          <w:szCs w:val="24"/>
        </w:rPr>
        <w:t>Paratextual</w:t>
      </w:r>
      <w:proofErr w:type="spellEnd"/>
      <w:r w:rsidRPr="00C556C7">
        <w:rPr>
          <w:rFonts w:ascii="Times New Roman" w:hAnsi="Times New Roman" w:cs="Times New Roman"/>
          <w:b/>
          <w:sz w:val="24"/>
          <w:szCs w:val="24"/>
        </w:rPr>
        <w:t xml:space="preserve"> Advertising Analysis</w:t>
      </w:r>
    </w:p>
    <w:p w:rsidR="00FE3612" w:rsidRPr="00A607B6" w:rsidRDefault="00FE3612" w:rsidP="00910ABC">
      <w:pPr>
        <w:shd w:val="clear" w:color="auto" w:fill="C6D9F1" w:themeFill="text2" w:themeFillTint="33"/>
        <w:spacing w:line="360" w:lineRule="auto"/>
        <w:jc w:val="both"/>
        <w:rPr>
          <w:rFonts w:ascii="Times New Roman" w:hAnsi="Times New Roman" w:cs="Times New Roman"/>
          <w:i/>
          <w:sz w:val="24"/>
          <w:szCs w:val="24"/>
        </w:rPr>
      </w:pPr>
      <w:r w:rsidRPr="00A607B6">
        <w:rPr>
          <w:rFonts w:ascii="Times New Roman" w:hAnsi="Times New Roman" w:cs="Times New Roman"/>
          <w:b/>
          <w:i/>
          <w:sz w:val="24"/>
          <w:szCs w:val="24"/>
        </w:rPr>
        <w:t xml:space="preserve">Originating </w:t>
      </w:r>
      <w:proofErr w:type="spellStart"/>
      <w:r w:rsidRPr="00A607B6">
        <w:rPr>
          <w:rFonts w:ascii="Times New Roman" w:hAnsi="Times New Roman" w:cs="Times New Roman"/>
          <w:b/>
          <w:i/>
          <w:sz w:val="24"/>
          <w:szCs w:val="24"/>
        </w:rPr>
        <w:t>paratext</w:t>
      </w:r>
      <w:proofErr w:type="spellEnd"/>
      <w:r w:rsidRPr="00A607B6">
        <w:rPr>
          <w:rFonts w:ascii="Times New Roman" w:hAnsi="Times New Roman" w:cs="Times New Roman"/>
          <w:i/>
          <w:sz w:val="24"/>
          <w:szCs w:val="24"/>
        </w:rPr>
        <w:t>: The</w:t>
      </w:r>
      <w:r w:rsidR="00BF43AD" w:rsidRPr="00A607B6">
        <w:rPr>
          <w:rFonts w:ascii="Times New Roman" w:hAnsi="Times New Roman" w:cs="Times New Roman"/>
          <w:i/>
          <w:sz w:val="24"/>
          <w:szCs w:val="24"/>
        </w:rPr>
        <w:t xml:space="preserve"> </w:t>
      </w:r>
      <w:r w:rsidRPr="00A607B6">
        <w:rPr>
          <w:rFonts w:ascii="Times New Roman" w:hAnsi="Times New Roman" w:cs="Times New Roman"/>
          <w:i/>
          <w:sz w:val="24"/>
          <w:szCs w:val="24"/>
        </w:rPr>
        <w:t xml:space="preserve">mock autobiography, “A Simples Life: my life and times”, by </w:t>
      </w:r>
      <w:proofErr w:type="spellStart"/>
      <w:r w:rsidRPr="00A607B6">
        <w:rPr>
          <w:rFonts w:ascii="Times New Roman" w:hAnsi="Times New Roman" w:cs="Times New Roman"/>
          <w:i/>
          <w:sz w:val="24"/>
          <w:szCs w:val="24"/>
        </w:rPr>
        <w:t>Aleksandr</w:t>
      </w:r>
      <w:proofErr w:type="spellEnd"/>
      <w:r w:rsidRPr="00A607B6">
        <w:rPr>
          <w:rFonts w:ascii="Times New Roman" w:hAnsi="Times New Roman" w:cs="Times New Roman"/>
          <w:i/>
          <w:sz w:val="24"/>
          <w:szCs w:val="24"/>
        </w:rPr>
        <w:t xml:space="preserve"> </w:t>
      </w:r>
      <w:proofErr w:type="spellStart"/>
      <w:r w:rsidRPr="00A607B6">
        <w:rPr>
          <w:rFonts w:ascii="Times New Roman" w:hAnsi="Times New Roman" w:cs="Times New Roman"/>
          <w:i/>
          <w:sz w:val="24"/>
          <w:szCs w:val="24"/>
        </w:rPr>
        <w:t>Orlov</w:t>
      </w:r>
      <w:proofErr w:type="spellEnd"/>
      <w:r w:rsidRPr="00A607B6">
        <w:rPr>
          <w:rFonts w:ascii="Times New Roman" w:hAnsi="Times New Roman" w:cs="Times New Roman"/>
          <w:i/>
          <w:sz w:val="24"/>
          <w:szCs w:val="24"/>
        </w:rPr>
        <w:t xml:space="preserve">   </w:t>
      </w:r>
    </w:p>
    <w:p w:rsidR="00FE3612" w:rsidRPr="00A607B6" w:rsidRDefault="00FE3612" w:rsidP="00910ABC">
      <w:pPr>
        <w:shd w:val="clear" w:color="auto" w:fill="C6D9F1" w:themeFill="text2" w:themeFillTint="33"/>
        <w:spacing w:line="360" w:lineRule="auto"/>
        <w:jc w:val="both"/>
        <w:rPr>
          <w:rFonts w:ascii="Times New Roman" w:hAnsi="Times New Roman" w:cs="Times New Roman"/>
          <w:i/>
          <w:sz w:val="24"/>
          <w:szCs w:val="24"/>
        </w:rPr>
      </w:pPr>
      <w:r w:rsidRPr="00A607B6">
        <w:rPr>
          <w:rFonts w:ascii="Times New Roman" w:hAnsi="Times New Roman" w:cs="Times New Roman"/>
          <w:b/>
          <w:i/>
          <w:sz w:val="24"/>
          <w:szCs w:val="24"/>
        </w:rPr>
        <w:t xml:space="preserve">Spatial characteristics of the </w:t>
      </w:r>
      <w:proofErr w:type="spellStart"/>
      <w:r w:rsidRPr="00A607B6">
        <w:rPr>
          <w:rFonts w:ascii="Times New Roman" w:hAnsi="Times New Roman" w:cs="Times New Roman"/>
          <w:b/>
          <w:i/>
          <w:sz w:val="24"/>
          <w:szCs w:val="24"/>
        </w:rPr>
        <w:t>paratext</w:t>
      </w:r>
      <w:proofErr w:type="spellEnd"/>
      <w:r w:rsidRPr="00A607B6">
        <w:rPr>
          <w:rFonts w:ascii="Times New Roman" w:hAnsi="Times New Roman" w:cs="Times New Roman"/>
          <w:i/>
          <w:sz w:val="24"/>
          <w:szCs w:val="24"/>
        </w:rPr>
        <w:t xml:space="preserve">: The physical book sits on bookshelves and coffee tables (and in remainders bins) around the country, the audio book has also enjoyed good sales. </w:t>
      </w:r>
    </w:p>
    <w:p w:rsidR="00FE3612" w:rsidRPr="00A607B6" w:rsidRDefault="00FE3612" w:rsidP="00910ABC">
      <w:pPr>
        <w:shd w:val="clear" w:color="auto" w:fill="C6D9F1" w:themeFill="text2" w:themeFillTint="33"/>
        <w:spacing w:line="360" w:lineRule="auto"/>
        <w:jc w:val="both"/>
        <w:rPr>
          <w:rFonts w:ascii="Times New Roman" w:hAnsi="Times New Roman" w:cs="Times New Roman"/>
          <w:i/>
          <w:sz w:val="24"/>
          <w:szCs w:val="24"/>
        </w:rPr>
      </w:pPr>
      <w:r w:rsidRPr="00A607B6">
        <w:rPr>
          <w:rFonts w:ascii="Times New Roman" w:hAnsi="Times New Roman" w:cs="Times New Roman"/>
          <w:b/>
          <w:i/>
          <w:sz w:val="24"/>
          <w:szCs w:val="24"/>
        </w:rPr>
        <w:t>Temporal characteristics</w:t>
      </w:r>
      <w:r w:rsidRPr="00A607B6">
        <w:rPr>
          <w:rFonts w:ascii="Times New Roman" w:hAnsi="Times New Roman" w:cs="Times New Roman"/>
          <w:i/>
          <w:sz w:val="24"/>
          <w:szCs w:val="24"/>
        </w:rPr>
        <w:t>: It a</w:t>
      </w:r>
      <w:r w:rsidR="00A80ED6" w:rsidRPr="00A607B6">
        <w:rPr>
          <w:rFonts w:ascii="Times New Roman" w:hAnsi="Times New Roman" w:cs="Times New Roman"/>
          <w:i/>
          <w:sz w:val="24"/>
          <w:szCs w:val="24"/>
        </w:rPr>
        <w:t xml:space="preserve">ppeared in late 2010, a year </w:t>
      </w:r>
      <w:r w:rsidRPr="00A607B6">
        <w:rPr>
          <w:rFonts w:ascii="Times New Roman" w:hAnsi="Times New Roman" w:cs="Times New Roman"/>
          <w:i/>
          <w:sz w:val="24"/>
          <w:szCs w:val="24"/>
        </w:rPr>
        <w:t xml:space="preserve">after the initial TV campaign. It </w:t>
      </w:r>
      <w:r w:rsidR="00A80ED6" w:rsidRPr="00A607B6">
        <w:rPr>
          <w:rFonts w:ascii="Times New Roman" w:hAnsi="Times New Roman" w:cs="Times New Roman"/>
          <w:i/>
          <w:sz w:val="24"/>
          <w:szCs w:val="24"/>
        </w:rPr>
        <w:t xml:space="preserve">currently </w:t>
      </w:r>
      <w:r w:rsidRPr="00A607B6">
        <w:rPr>
          <w:rFonts w:ascii="Times New Roman" w:hAnsi="Times New Roman" w:cs="Times New Roman"/>
          <w:i/>
          <w:sz w:val="24"/>
          <w:szCs w:val="24"/>
        </w:rPr>
        <w:t xml:space="preserve">remains on sale and retains a presence on bookselling websites and in published reviews and other media coverage in feature articles, video clips of </w:t>
      </w:r>
      <w:proofErr w:type="spellStart"/>
      <w:r w:rsidRPr="00A607B6">
        <w:rPr>
          <w:rFonts w:ascii="Times New Roman" w:hAnsi="Times New Roman" w:cs="Times New Roman"/>
          <w:i/>
          <w:sz w:val="24"/>
          <w:szCs w:val="24"/>
        </w:rPr>
        <w:t>Aleksandr’s</w:t>
      </w:r>
      <w:proofErr w:type="spellEnd"/>
      <w:r w:rsidRPr="00A607B6">
        <w:rPr>
          <w:rFonts w:ascii="Times New Roman" w:hAnsi="Times New Roman" w:cs="Times New Roman"/>
          <w:i/>
          <w:sz w:val="24"/>
          <w:szCs w:val="24"/>
        </w:rPr>
        <w:t xml:space="preserve"> TV interviews</w:t>
      </w:r>
      <w:r w:rsidR="00F61C76">
        <w:rPr>
          <w:rFonts w:ascii="Times New Roman" w:hAnsi="Times New Roman" w:cs="Times New Roman"/>
          <w:i/>
          <w:sz w:val="24"/>
          <w:szCs w:val="24"/>
        </w:rPr>
        <w:t>,</w:t>
      </w:r>
      <w:r w:rsidRPr="00A607B6">
        <w:rPr>
          <w:rFonts w:ascii="Times New Roman" w:hAnsi="Times New Roman" w:cs="Times New Roman"/>
          <w:i/>
          <w:sz w:val="24"/>
          <w:szCs w:val="24"/>
        </w:rPr>
        <w:t xml:space="preserve"> etc. Its appearance at the top of the autobiography best-sellers might render it a prior </w:t>
      </w:r>
      <w:proofErr w:type="spellStart"/>
      <w:r w:rsidRPr="00A607B6">
        <w:rPr>
          <w:rFonts w:ascii="Times New Roman" w:hAnsi="Times New Roman" w:cs="Times New Roman"/>
          <w:i/>
          <w:sz w:val="24"/>
          <w:szCs w:val="24"/>
        </w:rPr>
        <w:t>epitextual</w:t>
      </w:r>
      <w:proofErr w:type="spellEnd"/>
      <w:r w:rsidRPr="00A607B6">
        <w:rPr>
          <w:rFonts w:ascii="Times New Roman" w:hAnsi="Times New Roman" w:cs="Times New Roman"/>
          <w:i/>
          <w:sz w:val="24"/>
          <w:szCs w:val="24"/>
        </w:rPr>
        <w:t xml:space="preserve"> </w:t>
      </w:r>
      <w:proofErr w:type="spellStart"/>
      <w:r w:rsidRPr="00A607B6">
        <w:rPr>
          <w:rFonts w:ascii="Times New Roman" w:hAnsi="Times New Roman" w:cs="Times New Roman"/>
          <w:i/>
          <w:sz w:val="24"/>
          <w:szCs w:val="24"/>
        </w:rPr>
        <w:t>paratext</w:t>
      </w:r>
      <w:proofErr w:type="spellEnd"/>
      <w:r w:rsidRPr="00A607B6">
        <w:rPr>
          <w:rFonts w:ascii="Times New Roman" w:hAnsi="Times New Roman" w:cs="Times New Roman"/>
          <w:i/>
          <w:sz w:val="24"/>
          <w:szCs w:val="24"/>
        </w:rPr>
        <w:t xml:space="preserve"> for new audiences who then have to learn the origin of the story in order to make sense of the book, but for many readers it is merely an extension of the previously known </w:t>
      </w:r>
      <w:proofErr w:type="spellStart"/>
      <w:r w:rsidRPr="00A607B6">
        <w:rPr>
          <w:rFonts w:ascii="Times New Roman" w:hAnsi="Times New Roman" w:cs="Times New Roman"/>
          <w:i/>
          <w:sz w:val="24"/>
          <w:szCs w:val="24"/>
        </w:rPr>
        <w:t>paratexts</w:t>
      </w:r>
      <w:proofErr w:type="spellEnd"/>
      <w:r w:rsidRPr="00A607B6">
        <w:rPr>
          <w:rFonts w:ascii="Times New Roman" w:hAnsi="Times New Roman" w:cs="Times New Roman"/>
          <w:i/>
          <w:sz w:val="24"/>
          <w:szCs w:val="24"/>
        </w:rPr>
        <w:t>. It has spawned a series of subsequ</w:t>
      </w:r>
      <w:r w:rsidR="00A80ED6" w:rsidRPr="00A607B6">
        <w:rPr>
          <w:rFonts w:ascii="Times New Roman" w:hAnsi="Times New Roman" w:cs="Times New Roman"/>
          <w:i/>
          <w:sz w:val="24"/>
          <w:szCs w:val="24"/>
        </w:rPr>
        <w:t xml:space="preserve">ent </w:t>
      </w:r>
      <w:proofErr w:type="spellStart"/>
      <w:r w:rsidR="00A80ED6" w:rsidRPr="00A607B6">
        <w:rPr>
          <w:rFonts w:ascii="Times New Roman" w:hAnsi="Times New Roman" w:cs="Times New Roman"/>
          <w:i/>
          <w:sz w:val="24"/>
          <w:szCs w:val="24"/>
        </w:rPr>
        <w:t>Orlov</w:t>
      </w:r>
      <w:proofErr w:type="spellEnd"/>
      <w:r w:rsidR="00A80ED6" w:rsidRPr="00A607B6">
        <w:rPr>
          <w:rFonts w:ascii="Times New Roman" w:hAnsi="Times New Roman" w:cs="Times New Roman"/>
          <w:i/>
          <w:sz w:val="24"/>
          <w:szCs w:val="24"/>
        </w:rPr>
        <w:t xml:space="preserve"> family books.</w:t>
      </w:r>
      <w:r w:rsidRPr="00A607B6">
        <w:rPr>
          <w:rFonts w:ascii="Times New Roman" w:hAnsi="Times New Roman" w:cs="Times New Roman"/>
          <w:i/>
          <w:sz w:val="24"/>
          <w:szCs w:val="24"/>
        </w:rPr>
        <w:t xml:space="preserve">     </w:t>
      </w:r>
    </w:p>
    <w:p w:rsidR="00FE3612" w:rsidRPr="00A607B6" w:rsidRDefault="00FE3612" w:rsidP="00910ABC">
      <w:pPr>
        <w:shd w:val="clear" w:color="auto" w:fill="C6D9F1" w:themeFill="text2" w:themeFillTint="33"/>
        <w:spacing w:line="360" w:lineRule="auto"/>
        <w:jc w:val="both"/>
        <w:rPr>
          <w:rFonts w:ascii="Times New Roman" w:hAnsi="Times New Roman" w:cs="Times New Roman"/>
          <w:i/>
          <w:sz w:val="24"/>
          <w:szCs w:val="24"/>
        </w:rPr>
      </w:pPr>
      <w:r w:rsidRPr="00A607B6">
        <w:rPr>
          <w:rFonts w:ascii="Times New Roman" w:hAnsi="Times New Roman" w:cs="Times New Roman"/>
          <w:b/>
          <w:i/>
          <w:sz w:val="24"/>
          <w:szCs w:val="24"/>
        </w:rPr>
        <w:t xml:space="preserve">Substantial characteristics: </w:t>
      </w:r>
      <w:r w:rsidRPr="00A607B6">
        <w:rPr>
          <w:rFonts w:ascii="Times New Roman" w:hAnsi="Times New Roman" w:cs="Times New Roman"/>
          <w:i/>
          <w:sz w:val="24"/>
          <w:szCs w:val="24"/>
        </w:rPr>
        <w:t>It is a written text</w:t>
      </w:r>
      <w:r w:rsidR="00C556C7">
        <w:rPr>
          <w:rFonts w:ascii="Times New Roman" w:hAnsi="Times New Roman" w:cs="Times New Roman"/>
          <w:i/>
          <w:sz w:val="24"/>
          <w:szCs w:val="24"/>
        </w:rPr>
        <w:t xml:space="preserve"> on paper</w:t>
      </w:r>
      <w:r w:rsidRPr="00A607B6">
        <w:rPr>
          <w:rFonts w:ascii="Times New Roman" w:hAnsi="Times New Roman" w:cs="Times New Roman"/>
          <w:i/>
          <w:sz w:val="24"/>
          <w:szCs w:val="24"/>
        </w:rPr>
        <w:t xml:space="preserve">, </w:t>
      </w:r>
      <w:r w:rsidR="00A80ED6" w:rsidRPr="00A607B6">
        <w:rPr>
          <w:rFonts w:ascii="Times New Roman" w:hAnsi="Times New Roman" w:cs="Times New Roman"/>
          <w:i/>
          <w:sz w:val="24"/>
          <w:szCs w:val="24"/>
        </w:rPr>
        <w:t xml:space="preserve">and an </w:t>
      </w:r>
      <w:r w:rsidRPr="00A607B6">
        <w:rPr>
          <w:rFonts w:ascii="Times New Roman" w:hAnsi="Times New Roman" w:cs="Times New Roman"/>
          <w:i/>
          <w:sz w:val="24"/>
          <w:szCs w:val="24"/>
        </w:rPr>
        <w:t xml:space="preserve">audiobook, of the autobiographical genre. The printed version is richly illustrated with portraits of the eponymous </w:t>
      </w:r>
      <w:proofErr w:type="spellStart"/>
      <w:r w:rsidRPr="00A607B6">
        <w:rPr>
          <w:rFonts w:ascii="Times New Roman" w:hAnsi="Times New Roman" w:cs="Times New Roman"/>
          <w:i/>
          <w:sz w:val="24"/>
          <w:szCs w:val="24"/>
        </w:rPr>
        <w:t>meerkat</w:t>
      </w:r>
      <w:proofErr w:type="spellEnd"/>
      <w:r w:rsidRPr="00A607B6">
        <w:rPr>
          <w:rFonts w:ascii="Times New Roman" w:hAnsi="Times New Roman" w:cs="Times New Roman"/>
          <w:i/>
          <w:sz w:val="24"/>
          <w:szCs w:val="24"/>
        </w:rPr>
        <w:t xml:space="preserve"> in heroic poses. </w:t>
      </w:r>
    </w:p>
    <w:p w:rsidR="00A80ED6" w:rsidRPr="00A607B6" w:rsidRDefault="00FE3612" w:rsidP="00910ABC">
      <w:pPr>
        <w:shd w:val="clear" w:color="auto" w:fill="C6D9F1" w:themeFill="text2" w:themeFillTint="33"/>
        <w:spacing w:line="360" w:lineRule="auto"/>
        <w:jc w:val="both"/>
        <w:rPr>
          <w:rFonts w:ascii="Times New Roman" w:hAnsi="Times New Roman" w:cs="Times New Roman"/>
          <w:i/>
          <w:sz w:val="24"/>
          <w:szCs w:val="24"/>
        </w:rPr>
      </w:pPr>
      <w:r w:rsidRPr="00A607B6">
        <w:rPr>
          <w:rFonts w:ascii="Times New Roman" w:hAnsi="Times New Roman" w:cs="Times New Roman"/>
          <w:b/>
          <w:i/>
          <w:sz w:val="24"/>
          <w:szCs w:val="24"/>
        </w:rPr>
        <w:t xml:space="preserve">Pragmatic characteristics: </w:t>
      </w:r>
      <w:r w:rsidRPr="00A607B6">
        <w:rPr>
          <w:rFonts w:ascii="Times New Roman" w:hAnsi="Times New Roman" w:cs="Times New Roman"/>
          <w:i/>
          <w:sz w:val="24"/>
          <w:szCs w:val="24"/>
        </w:rPr>
        <w:t xml:space="preserve">The book is dictated by </w:t>
      </w:r>
      <w:proofErr w:type="spellStart"/>
      <w:r w:rsidRPr="00A607B6">
        <w:rPr>
          <w:rFonts w:ascii="Times New Roman" w:hAnsi="Times New Roman" w:cs="Times New Roman"/>
          <w:i/>
          <w:sz w:val="24"/>
          <w:szCs w:val="24"/>
        </w:rPr>
        <w:t>Orlov</w:t>
      </w:r>
      <w:proofErr w:type="spellEnd"/>
      <w:r w:rsidRPr="00A607B6">
        <w:rPr>
          <w:rFonts w:ascii="Times New Roman" w:hAnsi="Times New Roman" w:cs="Times New Roman"/>
          <w:i/>
          <w:sz w:val="24"/>
          <w:szCs w:val="24"/>
        </w:rPr>
        <w:t xml:space="preserve"> to his long-suffering assistant Sergei, using the same vocal register and linguistic quirks as the CGI animation</w:t>
      </w:r>
      <w:r w:rsidR="00A80ED6" w:rsidRPr="00A607B6">
        <w:rPr>
          <w:rFonts w:ascii="Times New Roman" w:hAnsi="Times New Roman" w:cs="Times New Roman"/>
          <w:i/>
          <w:sz w:val="24"/>
          <w:szCs w:val="24"/>
        </w:rPr>
        <w:t xml:space="preserve"> in the TV ads and movies</w:t>
      </w:r>
      <w:r w:rsidRPr="00A607B6">
        <w:rPr>
          <w:rFonts w:ascii="Times New Roman" w:hAnsi="Times New Roman" w:cs="Times New Roman"/>
          <w:i/>
          <w:sz w:val="24"/>
          <w:szCs w:val="24"/>
        </w:rPr>
        <w:t>. Hence, the character is speaking through the book</w:t>
      </w:r>
      <w:r w:rsidR="00A80ED6" w:rsidRPr="00A607B6">
        <w:rPr>
          <w:rFonts w:ascii="Times New Roman" w:hAnsi="Times New Roman" w:cs="Times New Roman"/>
          <w:i/>
          <w:sz w:val="24"/>
          <w:szCs w:val="24"/>
        </w:rPr>
        <w:t>,</w:t>
      </w:r>
      <w:r w:rsidRPr="00A607B6">
        <w:rPr>
          <w:rFonts w:ascii="Times New Roman" w:hAnsi="Times New Roman" w:cs="Times New Roman"/>
          <w:i/>
          <w:sz w:val="24"/>
          <w:szCs w:val="24"/>
        </w:rPr>
        <w:t xml:space="preserve"> to the reade</w:t>
      </w:r>
      <w:r w:rsidR="00A80ED6" w:rsidRPr="00A607B6">
        <w:rPr>
          <w:rFonts w:ascii="Times New Roman" w:hAnsi="Times New Roman" w:cs="Times New Roman"/>
          <w:i/>
          <w:sz w:val="24"/>
          <w:szCs w:val="24"/>
        </w:rPr>
        <w:t>r.</w:t>
      </w:r>
      <w:r w:rsidRPr="00A607B6">
        <w:rPr>
          <w:rFonts w:ascii="Times New Roman" w:hAnsi="Times New Roman" w:cs="Times New Roman"/>
          <w:i/>
          <w:sz w:val="24"/>
          <w:szCs w:val="24"/>
        </w:rPr>
        <w:t xml:space="preserve"> The reader </w:t>
      </w:r>
      <w:r w:rsidR="00A80ED6" w:rsidRPr="00A607B6">
        <w:rPr>
          <w:rFonts w:ascii="Times New Roman" w:hAnsi="Times New Roman" w:cs="Times New Roman"/>
          <w:i/>
          <w:sz w:val="24"/>
          <w:szCs w:val="24"/>
        </w:rPr>
        <w:t>understands that</w:t>
      </w:r>
      <w:r w:rsidRPr="00A607B6">
        <w:rPr>
          <w:rFonts w:ascii="Times New Roman" w:hAnsi="Times New Roman" w:cs="Times New Roman"/>
          <w:i/>
          <w:sz w:val="24"/>
          <w:szCs w:val="24"/>
        </w:rPr>
        <w:t xml:space="preserve"> the author, and the story, are fictions, created by an advertising agency for a brand</w:t>
      </w:r>
      <w:r w:rsidR="00A80ED6" w:rsidRPr="00A607B6">
        <w:rPr>
          <w:rFonts w:ascii="Times New Roman" w:hAnsi="Times New Roman" w:cs="Times New Roman"/>
          <w:i/>
          <w:sz w:val="24"/>
          <w:szCs w:val="24"/>
        </w:rPr>
        <w:t xml:space="preserve">, and this fact operates as a silent </w:t>
      </w:r>
      <w:proofErr w:type="spellStart"/>
      <w:r w:rsidR="00A80ED6" w:rsidRPr="00A607B6">
        <w:rPr>
          <w:rFonts w:ascii="Times New Roman" w:hAnsi="Times New Roman" w:cs="Times New Roman"/>
          <w:i/>
          <w:sz w:val="24"/>
          <w:szCs w:val="24"/>
        </w:rPr>
        <w:t>intertext</w:t>
      </w:r>
      <w:proofErr w:type="spellEnd"/>
      <w:r w:rsidR="00A80ED6" w:rsidRPr="00A607B6">
        <w:rPr>
          <w:rFonts w:ascii="Times New Roman" w:hAnsi="Times New Roman" w:cs="Times New Roman"/>
          <w:i/>
          <w:sz w:val="24"/>
          <w:szCs w:val="24"/>
        </w:rPr>
        <w:t xml:space="preserve">. </w:t>
      </w:r>
      <w:r w:rsidRPr="00A607B6">
        <w:rPr>
          <w:rFonts w:ascii="Times New Roman" w:hAnsi="Times New Roman" w:cs="Times New Roman"/>
          <w:i/>
          <w:sz w:val="24"/>
          <w:szCs w:val="24"/>
        </w:rPr>
        <w:t xml:space="preserve"> </w:t>
      </w:r>
    </w:p>
    <w:p w:rsidR="005D1F5F" w:rsidRPr="00A607B6" w:rsidRDefault="00FE3612" w:rsidP="00910ABC">
      <w:pPr>
        <w:shd w:val="clear" w:color="auto" w:fill="C6D9F1" w:themeFill="text2" w:themeFillTint="33"/>
        <w:spacing w:line="360" w:lineRule="auto"/>
        <w:jc w:val="both"/>
        <w:rPr>
          <w:rFonts w:ascii="Times New Roman" w:hAnsi="Times New Roman" w:cs="Times New Roman"/>
          <w:i/>
          <w:sz w:val="24"/>
          <w:szCs w:val="24"/>
        </w:rPr>
      </w:pPr>
      <w:r w:rsidRPr="00A607B6">
        <w:rPr>
          <w:rFonts w:ascii="Times New Roman" w:hAnsi="Times New Roman" w:cs="Times New Roman"/>
          <w:b/>
          <w:i/>
          <w:sz w:val="24"/>
          <w:szCs w:val="24"/>
        </w:rPr>
        <w:t>Function:</w:t>
      </w:r>
      <w:r w:rsidRPr="00A607B6">
        <w:rPr>
          <w:rFonts w:ascii="Times New Roman" w:hAnsi="Times New Roman" w:cs="Times New Roman"/>
          <w:i/>
          <w:sz w:val="24"/>
          <w:szCs w:val="24"/>
        </w:rPr>
        <w:t xml:space="preserve"> The distal function of the book is to advertise the brand. The proximate function is to entertain by extending and deepening the </w:t>
      </w:r>
      <w:proofErr w:type="spellStart"/>
      <w:r w:rsidRPr="00A607B6">
        <w:rPr>
          <w:rFonts w:ascii="Times New Roman" w:hAnsi="Times New Roman" w:cs="Times New Roman"/>
          <w:i/>
          <w:sz w:val="24"/>
          <w:szCs w:val="24"/>
        </w:rPr>
        <w:t>Orlov</w:t>
      </w:r>
      <w:proofErr w:type="spellEnd"/>
      <w:r w:rsidRPr="00A607B6">
        <w:rPr>
          <w:rFonts w:ascii="Times New Roman" w:hAnsi="Times New Roman" w:cs="Times New Roman"/>
          <w:i/>
          <w:sz w:val="24"/>
          <w:szCs w:val="24"/>
        </w:rPr>
        <w:t xml:space="preserve"> storylines. It is a </w:t>
      </w:r>
      <w:proofErr w:type="spellStart"/>
      <w:r w:rsidRPr="00A607B6">
        <w:rPr>
          <w:rFonts w:ascii="Times New Roman" w:hAnsi="Times New Roman" w:cs="Times New Roman"/>
          <w:i/>
          <w:sz w:val="24"/>
          <w:szCs w:val="24"/>
        </w:rPr>
        <w:t>parodic</w:t>
      </w:r>
      <w:proofErr w:type="spellEnd"/>
      <w:r w:rsidRPr="00A607B6">
        <w:rPr>
          <w:rFonts w:ascii="Times New Roman" w:hAnsi="Times New Roman" w:cs="Times New Roman"/>
          <w:i/>
          <w:sz w:val="24"/>
          <w:szCs w:val="24"/>
        </w:rPr>
        <w:t xml:space="preserve"> </w:t>
      </w:r>
      <w:proofErr w:type="spellStart"/>
      <w:r w:rsidR="00A80ED6" w:rsidRPr="00A607B6">
        <w:rPr>
          <w:rFonts w:ascii="Times New Roman" w:hAnsi="Times New Roman" w:cs="Times New Roman"/>
          <w:i/>
          <w:sz w:val="24"/>
          <w:szCs w:val="24"/>
        </w:rPr>
        <w:t>para-</w:t>
      </w:r>
      <w:r w:rsidRPr="00A607B6">
        <w:rPr>
          <w:rFonts w:ascii="Times New Roman" w:hAnsi="Times New Roman" w:cs="Times New Roman"/>
          <w:i/>
          <w:sz w:val="24"/>
          <w:szCs w:val="24"/>
        </w:rPr>
        <w:t>epitext</w:t>
      </w:r>
      <w:proofErr w:type="spellEnd"/>
      <w:r w:rsidRPr="00A607B6">
        <w:rPr>
          <w:rFonts w:ascii="Times New Roman" w:hAnsi="Times New Roman" w:cs="Times New Roman"/>
          <w:i/>
          <w:sz w:val="24"/>
          <w:szCs w:val="24"/>
        </w:rPr>
        <w:t xml:space="preserve"> that heightens the intertextual intensity of the prev</w:t>
      </w:r>
      <w:r w:rsidR="00C556C7">
        <w:rPr>
          <w:rFonts w:ascii="Times New Roman" w:hAnsi="Times New Roman" w:cs="Times New Roman"/>
          <w:i/>
          <w:sz w:val="24"/>
          <w:szCs w:val="24"/>
        </w:rPr>
        <w:t xml:space="preserve">ious and subsequent </w:t>
      </w:r>
      <w:proofErr w:type="spellStart"/>
      <w:r w:rsidR="00C556C7">
        <w:rPr>
          <w:rFonts w:ascii="Times New Roman" w:hAnsi="Times New Roman" w:cs="Times New Roman"/>
          <w:i/>
          <w:sz w:val="24"/>
          <w:szCs w:val="24"/>
        </w:rPr>
        <w:t>paratexts</w:t>
      </w:r>
      <w:proofErr w:type="spellEnd"/>
      <w:r w:rsidR="00C556C7">
        <w:rPr>
          <w:rFonts w:ascii="Times New Roman" w:hAnsi="Times New Roman" w:cs="Times New Roman"/>
          <w:i/>
          <w:sz w:val="24"/>
          <w:szCs w:val="24"/>
        </w:rPr>
        <w:t xml:space="preserve">. </w:t>
      </w:r>
      <w:r w:rsidR="005D1F5F" w:rsidRPr="00A607B6">
        <w:rPr>
          <w:rFonts w:ascii="Times New Roman" w:hAnsi="Times New Roman" w:cs="Times New Roman"/>
          <w:i/>
          <w:sz w:val="24"/>
          <w:szCs w:val="24"/>
        </w:rPr>
        <w:t xml:space="preserve">The book </w:t>
      </w:r>
      <w:r w:rsidR="005D1F5F" w:rsidRPr="00A607B6">
        <w:rPr>
          <w:rFonts w:ascii="Times New Roman" w:hAnsi="Times New Roman" w:cs="Times New Roman"/>
          <w:i/>
          <w:sz w:val="24"/>
          <w:szCs w:val="24"/>
        </w:rPr>
        <w:lastRenderedPageBreak/>
        <w:t xml:space="preserve">intersects explicitly and implicitly with all the other </w:t>
      </w:r>
      <w:proofErr w:type="spellStart"/>
      <w:r w:rsidR="005D1F5F" w:rsidRPr="00A607B6">
        <w:rPr>
          <w:rFonts w:ascii="Times New Roman" w:hAnsi="Times New Roman" w:cs="Times New Roman"/>
          <w:i/>
          <w:sz w:val="24"/>
          <w:szCs w:val="24"/>
        </w:rPr>
        <w:t>Orlov</w:t>
      </w:r>
      <w:proofErr w:type="spellEnd"/>
      <w:r w:rsidR="005D1F5F" w:rsidRPr="00A607B6">
        <w:rPr>
          <w:rFonts w:ascii="Times New Roman" w:hAnsi="Times New Roman" w:cs="Times New Roman"/>
          <w:i/>
          <w:sz w:val="24"/>
          <w:szCs w:val="24"/>
        </w:rPr>
        <w:t xml:space="preserve"> output to constitute the web of </w:t>
      </w:r>
      <w:proofErr w:type="spellStart"/>
      <w:r w:rsidR="005D1F5F" w:rsidRPr="00A607B6">
        <w:rPr>
          <w:rFonts w:ascii="Times New Roman" w:hAnsi="Times New Roman" w:cs="Times New Roman"/>
          <w:i/>
          <w:sz w:val="24"/>
          <w:szCs w:val="24"/>
        </w:rPr>
        <w:t>intertexts</w:t>
      </w:r>
      <w:proofErr w:type="spellEnd"/>
      <w:r w:rsidR="005D1F5F" w:rsidRPr="00A607B6">
        <w:rPr>
          <w:rFonts w:ascii="Times New Roman" w:hAnsi="Times New Roman" w:cs="Times New Roman"/>
          <w:i/>
          <w:sz w:val="24"/>
          <w:szCs w:val="24"/>
        </w:rPr>
        <w:t xml:space="preserve"> around the brand.       </w:t>
      </w:r>
    </w:p>
    <w:p w:rsidR="00FE3612" w:rsidRPr="00A607B6" w:rsidRDefault="00FE3612" w:rsidP="00910ABC">
      <w:pPr>
        <w:shd w:val="clear" w:color="auto" w:fill="C6D9F1" w:themeFill="text2" w:themeFillTint="33"/>
        <w:spacing w:line="360" w:lineRule="auto"/>
        <w:jc w:val="both"/>
        <w:rPr>
          <w:rFonts w:ascii="Times New Roman" w:hAnsi="Times New Roman" w:cs="Times New Roman"/>
          <w:i/>
          <w:sz w:val="24"/>
          <w:szCs w:val="24"/>
        </w:rPr>
      </w:pPr>
      <w:r w:rsidRPr="00A607B6">
        <w:rPr>
          <w:rFonts w:ascii="Times New Roman" w:hAnsi="Times New Roman" w:cs="Times New Roman"/>
          <w:b/>
          <w:i/>
          <w:sz w:val="24"/>
          <w:szCs w:val="24"/>
        </w:rPr>
        <w:t>Intertextual references</w:t>
      </w:r>
      <w:r w:rsidRPr="00A607B6">
        <w:rPr>
          <w:rFonts w:ascii="Times New Roman" w:hAnsi="Times New Roman" w:cs="Times New Roman"/>
          <w:i/>
          <w:sz w:val="24"/>
          <w:szCs w:val="24"/>
        </w:rPr>
        <w:t xml:space="preserve">: The ‘autobiography’ </w:t>
      </w:r>
      <w:proofErr w:type="spellStart"/>
      <w:r w:rsidRPr="00A607B6">
        <w:rPr>
          <w:rFonts w:ascii="Times New Roman" w:hAnsi="Times New Roman" w:cs="Times New Roman"/>
          <w:i/>
          <w:sz w:val="24"/>
          <w:szCs w:val="24"/>
        </w:rPr>
        <w:t>intertexts</w:t>
      </w:r>
      <w:proofErr w:type="spellEnd"/>
      <w:r w:rsidRPr="00A607B6">
        <w:rPr>
          <w:rFonts w:ascii="Times New Roman" w:hAnsi="Times New Roman" w:cs="Times New Roman"/>
          <w:i/>
          <w:sz w:val="24"/>
          <w:szCs w:val="24"/>
        </w:rPr>
        <w:t xml:space="preserve"> </w:t>
      </w:r>
      <w:proofErr w:type="spellStart"/>
      <w:r w:rsidRPr="00A607B6">
        <w:rPr>
          <w:rFonts w:ascii="Times New Roman" w:hAnsi="Times New Roman" w:cs="Times New Roman"/>
          <w:i/>
          <w:sz w:val="24"/>
          <w:szCs w:val="24"/>
        </w:rPr>
        <w:t>comed</w:t>
      </w:r>
      <w:r w:rsidR="00920605">
        <w:rPr>
          <w:rFonts w:ascii="Times New Roman" w:hAnsi="Times New Roman" w:cs="Times New Roman"/>
          <w:i/>
          <w:sz w:val="24"/>
          <w:szCs w:val="24"/>
        </w:rPr>
        <w:t>ically</w:t>
      </w:r>
      <w:proofErr w:type="spellEnd"/>
      <w:r w:rsidR="00920605">
        <w:rPr>
          <w:rFonts w:ascii="Times New Roman" w:hAnsi="Times New Roman" w:cs="Times New Roman"/>
          <w:i/>
          <w:sz w:val="24"/>
          <w:szCs w:val="24"/>
        </w:rPr>
        <w:t xml:space="preserve"> with others in</w:t>
      </w:r>
      <w:r w:rsidRPr="00A607B6">
        <w:rPr>
          <w:rFonts w:ascii="Times New Roman" w:hAnsi="Times New Roman" w:cs="Times New Roman"/>
          <w:i/>
          <w:sz w:val="24"/>
          <w:szCs w:val="24"/>
        </w:rPr>
        <w:t xml:space="preserve"> the</w:t>
      </w:r>
      <w:r w:rsidR="00920605">
        <w:rPr>
          <w:rFonts w:ascii="Times New Roman" w:hAnsi="Times New Roman" w:cs="Times New Roman"/>
          <w:i/>
          <w:sz w:val="24"/>
          <w:szCs w:val="24"/>
        </w:rPr>
        <w:t xml:space="preserve"> genre. The </w:t>
      </w:r>
      <w:r w:rsidRPr="00A607B6">
        <w:rPr>
          <w:rFonts w:ascii="Times New Roman" w:hAnsi="Times New Roman" w:cs="Times New Roman"/>
          <w:i/>
          <w:sz w:val="24"/>
          <w:szCs w:val="24"/>
        </w:rPr>
        <w:t>literary genres of comedy and adventure (see Patterson et al.</w:t>
      </w:r>
      <w:r w:rsidR="00F61C76">
        <w:rPr>
          <w:rFonts w:ascii="Times New Roman" w:hAnsi="Times New Roman" w:cs="Times New Roman"/>
          <w:i/>
          <w:sz w:val="24"/>
          <w:szCs w:val="24"/>
        </w:rPr>
        <w:t>,</w:t>
      </w:r>
      <w:r w:rsidRPr="00A607B6">
        <w:rPr>
          <w:rFonts w:ascii="Times New Roman" w:hAnsi="Times New Roman" w:cs="Times New Roman"/>
          <w:i/>
          <w:sz w:val="24"/>
          <w:szCs w:val="24"/>
        </w:rPr>
        <w:t xml:space="preserve"> 2013) are referenced in </w:t>
      </w:r>
      <w:proofErr w:type="spellStart"/>
      <w:r w:rsidRPr="00A607B6">
        <w:rPr>
          <w:rFonts w:ascii="Times New Roman" w:hAnsi="Times New Roman" w:cs="Times New Roman"/>
          <w:i/>
          <w:sz w:val="24"/>
          <w:szCs w:val="24"/>
        </w:rPr>
        <w:t>Aleksandr’s</w:t>
      </w:r>
      <w:proofErr w:type="spellEnd"/>
      <w:r w:rsidRPr="00A607B6">
        <w:rPr>
          <w:rFonts w:ascii="Times New Roman" w:hAnsi="Times New Roman" w:cs="Times New Roman"/>
          <w:i/>
          <w:sz w:val="24"/>
          <w:szCs w:val="24"/>
        </w:rPr>
        <w:t xml:space="preserve"> heroic “Journey of Courageousness” from rags to riches, as are elements of Russian literature, with sub-plots of fami</w:t>
      </w:r>
      <w:r w:rsidR="00A80ED6" w:rsidRPr="00A607B6">
        <w:rPr>
          <w:rFonts w:ascii="Times New Roman" w:hAnsi="Times New Roman" w:cs="Times New Roman"/>
          <w:i/>
          <w:sz w:val="24"/>
          <w:szCs w:val="24"/>
        </w:rPr>
        <w:t>ly in-fights, entrepreneurial drive</w:t>
      </w:r>
      <w:r w:rsidRPr="00A607B6">
        <w:rPr>
          <w:rFonts w:ascii="Times New Roman" w:hAnsi="Times New Roman" w:cs="Times New Roman"/>
          <w:i/>
          <w:sz w:val="24"/>
          <w:szCs w:val="24"/>
        </w:rPr>
        <w:t>, economic s</w:t>
      </w:r>
      <w:r w:rsidR="00920605">
        <w:rPr>
          <w:rFonts w:ascii="Times New Roman" w:hAnsi="Times New Roman" w:cs="Times New Roman"/>
          <w:i/>
          <w:sz w:val="24"/>
          <w:szCs w:val="24"/>
        </w:rPr>
        <w:t xml:space="preserve">truggle, and issues of social </w:t>
      </w:r>
      <w:r w:rsidRPr="00A607B6">
        <w:rPr>
          <w:rFonts w:ascii="Times New Roman" w:hAnsi="Times New Roman" w:cs="Times New Roman"/>
          <w:i/>
          <w:sz w:val="24"/>
          <w:szCs w:val="24"/>
        </w:rPr>
        <w:t xml:space="preserve">class. The book is dictated to </w:t>
      </w:r>
      <w:proofErr w:type="spellStart"/>
      <w:r w:rsidRPr="00A607B6">
        <w:rPr>
          <w:rFonts w:ascii="Times New Roman" w:hAnsi="Times New Roman" w:cs="Times New Roman"/>
          <w:i/>
          <w:sz w:val="24"/>
          <w:szCs w:val="24"/>
        </w:rPr>
        <w:t>Aleksandr’s</w:t>
      </w:r>
      <w:proofErr w:type="spellEnd"/>
      <w:r w:rsidRPr="00A607B6">
        <w:rPr>
          <w:rFonts w:ascii="Times New Roman" w:hAnsi="Times New Roman" w:cs="Times New Roman"/>
          <w:i/>
          <w:sz w:val="24"/>
          <w:szCs w:val="24"/>
        </w:rPr>
        <w:t xml:space="preserve"> side-kick, Sergei, in </w:t>
      </w:r>
      <w:proofErr w:type="spellStart"/>
      <w:r w:rsidRPr="00A607B6">
        <w:rPr>
          <w:rFonts w:ascii="Times New Roman" w:hAnsi="Times New Roman" w:cs="Times New Roman"/>
          <w:i/>
          <w:sz w:val="24"/>
          <w:szCs w:val="24"/>
        </w:rPr>
        <w:t>Aleksandr’s</w:t>
      </w:r>
      <w:proofErr w:type="spellEnd"/>
      <w:r w:rsidRPr="00A607B6">
        <w:rPr>
          <w:rFonts w:ascii="Times New Roman" w:hAnsi="Times New Roman" w:cs="Times New Roman"/>
          <w:i/>
          <w:sz w:val="24"/>
          <w:szCs w:val="24"/>
        </w:rPr>
        <w:t xml:space="preserve"> own comedic voice, complete with malapropisms and tortured translations</w:t>
      </w:r>
      <w:r w:rsidR="00A80ED6" w:rsidRPr="00A607B6">
        <w:rPr>
          <w:rFonts w:ascii="Times New Roman" w:hAnsi="Times New Roman" w:cs="Times New Roman"/>
          <w:i/>
          <w:sz w:val="24"/>
          <w:szCs w:val="24"/>
        </w:rPr>
        <w:t xml:space="preserve">, </w:t>
      </w:r>
      <w:r w:rsidR="005D1F5F" w:rsidRPr="00A607B6">
        <w:rPr>
          <w:rFonts w:ascii="Times New Roman" w:hAnsi="Times New Roman" w:cs="Times New Roman"/>
          <w:i/>
          <w:sz w:val="24"/>
          <w:szCs w:val="24"/>
        </w:rPr>
        <w:t>clearly referencing the TV ads and movies.</w:t>
      </w:r>
      <w:r w:rsidRPr="00A607B6">
        <w:rPr>
          <w:rFonts w:ascii="Times New Roman" w:hAnsi="Times New Roman" w:cs="Times New Roman"/>
          <w:i/>
          <w:sz w:val="24"/>
          <w:szCs w:val="24"/>
        </w:rPr>
        <w:t xml:space="preserve"> The anthropomorphic symbolism of the </w:t>
      </w:r>
      <w:proofErr w:type="spellStart"/>
      <w:r w:rsidRPr="00A607B6">
        <w:rPr>
          <w:rFonts w:ascii="Times New Roman" w:hAnsi="Times New Roman" w:cs="Times New Roman"/>
          <w:i/>
          <w:sz w:val="24"/>
          <w:szCs w:val="24"/>
        </w:rPr>
        <w:t>meerkat</w:t>
      </w:r>
      <w:proofErr w:type="spellEnd"/>
      <w:r w:rsidRPr="00A607B6">
        <w:rPr>
          <w:rFonts w:ascii="Times New Roman" w:hAnsi="Times New Roman" w:cs="Times New Roman"/>
          <w:i/>
          <w:sz w:val="24"/>
          <w:szCs w:val="24"/>
        </w:rPr>
        <w:t xml:space="preserve"> (Miles and Ibrahim, 2013) is present in the cover picture and other illustrations of the self-important </w:t>
      </w:r>
      <w:proofErr w:type="spellStart"/>
      <w:r w:rsidRPr="00A607B6">
        <w:rPr>
          <w:rFonts w:ascii="Times New Roman" w:hAnsi="Times New Roman" w:cs="Times New Roman"/>
          <w:i/>
          <w:sz w:val="24"/>
          <w:szCs w:val="24"/>
        </w:rPr>
        <w:t>Aleksandr</w:t>
      </w:r>
      <w:proofErr w:type="spellEnd"/>
      <w:r w:rsidRPr="00A607B6">
        <w:rPr>
          <w:rFonts w:ascii="Times New Roman" w:hAnsi="Times New Roman" w:cs="Times New Roman"/>
          <w:i/>
          <w:sz w:val="24"/>
          <w:szCs w:val="24"/>
        </w:rPr>
        <w:t>, wearing a smoking jacket and cravat.</w:t>
      </w:r>
      <w:r w:rsidR="005D1F5F" w:rsidRPr="00A607B6">
        <w:rPr>
          <w:rFonts w:ascii="Times New Roman" w:hAnsi="Times New Roman" w:cs="Times New Roman"/>
          <w:i/>
          <w:sz w:val="24"/>
          <w:szCs w:val="24"/>
        </w:rPr>
        <w:t xml:space="preserve"> </w:t>
      </w:r>
      <w:r w:rsidR="00BF43AD" w:rsidRPr="00A607B6">
        <w:rPr>
          <w:rFonts w:ascii="Times New Roman" w:hAnsi="Times New Roman" w:cs="Times New Roman"/>
          <w:i/>
          <w:sz w:val="24"/>
          <w:szCs w:val="24"/>
        </w:rPr>
        <w:t xml:space="preserve"> </w:t>
      </w:r>
      <w:r w:rsidRPr="00A607B6">
        <w:rPr>
          <w:rFonts w:ascii="Times New Roman" w:hAnsi="Times New Roman" w:cs="Times New Roman"/>
          <w:i/>
          <w:sz w:val="24"/>
          <w:szCs w:val="24"/>
        </w:rPr>
        <w:t xml:space="preserve">  </w:t>
      </w:r>
    </w:p>
    <w:p w:rsidR="005D1F5F" w:rsidRPr="00A607B6" w:rsidRDefault="00FE3612" w:rsidP="00910ABC">
      <w:pPr>
        <w:shd w:val="clear" w:color="auto" w:fill="C6D9F1" w:themeFill="text2" w:themeFillTint="33"/>
        <w:spacing w:line="360" w:lineRule="auto"/>
        <w:jc w:val="both"/>
        <w:rPr>
          <w:rFonts w:ascii="Times New Roman" w:hAnsi="Times New Roman" w:cs="Times New Roman"/>
          <w:i/>
          <w:sz w:val="24"/>
          <w:szCs w:val="24"/>
        </w:rPr>
      </w:pPr>
      <w:r w:rsidRPr="00A607B6">
        <w:rPr>
          <w:rFonts w:ascii="Times New Roman" w:hAnsi="Times New Roman" w:cs="Times New Roman"/>
          <w:b/>
          <w:i/>
          <w:sz w:val="24"/>
          <w:szCs w:val="24"/>
        </w:rPr>
        <w:t xml:space="preserve">Intertextual trajectories: </w:t>
      </w:r>
      <w:r w:rsidR="005D1F5F" w:rsidRPr="00A607B6">
        <w:rPr>
          <w:rFonts w:ascii="Times New Roman" w:hAnsi="Times New Roman" w:cs="Times New Roman"/>
          <w:i/>
          <w:sz w:val="24"/>
          <w:szCs w:val="24"/>
        </w:rPr>
        <w:t>In addition to social media likes, shares and comment, t</w:t>
      </w:r>
      <w:r w:rsidRPr="00A607B6">
        <w:rPr>
          <w:rFonts w:ascii="Times New Roman" w:hAnsi="Times New Roman" w:cs="Times New Roman"/>
          <w:i/>
          <w:sz w:val="24"/>
          <w:szCs w:val="24"/>
        </w:rPr>
        <w:t xml:space="preserve">he autobiography generated much </w:t>
      </w:r>
      <w:r w:rsidR="005D1F5F" w:rsidRPr="00A607B6">
        <w:rPr>
          <w:rFonts w:ascii="Times New Roman" w:hAnsi="Times New Roman" w:cs="Times New Roman"/>
          <w:i/>
          <w:sz w:val="24"/>
          <w:szCs w:val="24"/>
        </w:rPr>
        <w:t>feature</w:t>
      </w:r>
      <w:r w:rsidRPr="00A607B6">
        <w:rPr>
          <w:rFonts w:ascii="Times New Roman" w:hAnsi="Times New Roman" w:cs="Times New Roman"/>
          <w:i/>
          <w:sz w:val="24"/>
          <w:szCs w:val="24"/>
        </w:rPr>
        <w:t xml:space="preserve"> coverage </w:t>
      </w:r>
      <w:r w:rsidR="005D1F5F" w:rsidRPr="00A607B6">
        <w:rPr>
          <w:rFonts w:ascii="Times New Roman" w:hAnsi="Times New Roman" w:cs="Times New Roman"/>
          <w:i/>
          <w:sz w:val="24"/>
          <w:szCs w:val="24"/>
        </w:rPr>
        <w:t xml:space="preserve">in national media </w:t>
      </w:r>
      <w:r w:rsidRPr="00A607B6">
        <w:rPr>
          <w:rFonts w:ascii="Times New Roman" w:hAnsi="Times New Roman" w:cs="Times New Roman"/>
          <w:i/>
          <w:sz w:val="24"/>
          <w:szCs w:val="24"/>
        </w:rPr>
        <w:t>that repeated the key w</w:t>
      </w:r>
      <w:r w:rsidR="00920605">
        <w:rPr>
          <w:rFonts w:ascii="Times New Roman" w:hAnsi="Times New Roman" w:cs="Times New Roman"/>
          <w:i/>
          <w:sz w:val="24"/>
          <w:szCs w:val="24"/>
        </w:rPr>
        <w:t xml:space="preserve">ords, such as </w:t>
      </w:r>
      <w:proofErr w:type="spellStart"/>
      <w:r w:rsidR="00920605">
        <w:rPr>
          <w:rFonts w:ascii="Times New Roman" w:hAnsi="Times New Roman" w:cs="Times New Roman"/>
          <w:i/>
          <w:sz w:val="24"/>
          <w:szCs w:val="24"/>
        </w:rPr>
        <w:t>Aleksandr</w:t>
      </w:r>
      <w:proofErr w:type="spellEnd"/>
      <w:r w:rsidR="00920605">
        <w:rPr>
          <w:rFonts w:ascii="Times New Roman" w:hAnsi="Times New Roman" w:cs="Times New Roman"/>
          <w:i/>
          <w:sz w:val="24"/>
          <w:szCs w:val="24"/>
        </w:rPr>
        <w:t xml:space="preserve"> </w:t>
      </w:r>
      <w:proofErr w:type="spellStart"/>
      <w:r w:rsidR="00920605">
        <w:rPr>
          <w:rFonts w:ascii="Times New Roman" w:hAnsi="Times New Roman" w:cs="Times New Roman"/>
          <w:i/>
          <w:sz w:val="24"/>
          <w:szCs w:val="24"/>
        </w:rPr>
        <w:t>Orlov</w:t>
      </w:r>
      <w:proofErr w:type="spellEnd"/>
      <w:r w:rsidR="00920605">
        <w:rPr>
          <w:rFonts w:ascii="Times New Roman" w:hAnsi="Times New Roman" w:cs="Times New Roman"/>
          <w:i/>
          <w:sz w:val="24"/>
          <w:szCs w:val="24"/>
        </w:rPr>
        <w:t xml:space="preserve">, </w:t>
      </w:r>
      <w:proofErr w:type="spellStart"/>
      <w:r w:rsidR="00920605">
        <w:rPr>
          <w:rFonts w:ascii="Times New Roman" w:hAnsi="Times New Roman" w:cs="Times New Roman"/>
          <w:i/>
          <w:sz w:val="24"/>
          <w:szCs w:val="24"/>
        </w:rPr>
        <w:t>M</w:t>
      </w:r>
      <w:r w:rsidRPr="00A607B6">
        <w:rPr>
          <w:rFonts w:ascii="Times New Roman" w:hAnsi="Times New Roman" w:cs="Times New Roman"/>
          <w:i/>
          <w:sz w:val="24"/>
          <w:szCs w:val="24"/>
        </w:rPr>
        <w:t>eerkovo</w:t>
      </w:r>
      <w:proofErr w:type="spellEnd"/>
      <w:r w:rsidRPr="00A607B6">
        <w:rPr>
          <w:rFonts w:ascii="Times New Roman" w:hAnsi="Times New Roman" w:cs="Times New Roman"/>
          <w:i/>
          <w:sz w:val="24"/>
          <w:szCs w:val="24"/>
        </w:rPr>
        <w:t xml:space="preserve"> (their fictional home region), and </w:t>
      </w:r>
      <w:r w:rsidR="005D1F5F" w:rsidRPr="00A607B6">
        <w:rPr>
          <w:rFonts w:ascii="Times New Roman" w:hAnsi="Times New Roman" w:cs="Times New Roman"/>
          <w:i/>
          <w:sz w:val="24"/>
          <w:szCs w:val="24"/>
        </w:rPr>
        <w:t xml:space="preserve">their home, </w:t>
      </w:r>
      <w:proofErr w:type="spellStart"/>
      <w:r w:rsidR="00920605">
        <w:rPr>
          <w:rFonts w:ascii="Times New Roman" w:hAnsi="Times New Roman" w:cs="Times New Roman"/>
          <w:i/>
          <w:sz w:val="24"/>
          <w:szCs w:val="24"/>
        </w:rPr>
        <w:t>Meerkat</w:t>
      </w:r>
      <w:proofErr w:type="spellEnd"/>
      <w:r w:rsidR="00920605">
        <w:rPr>
          <w:rFonts w:ascii="Times New Roman" w:hAnsi="Times New Roman" w:cs="Times New Roman"/>
          <w:i/>
          <w:sz w:val="24"/>
          <w:szCs w:val="24"/>
        </w:rPr>
        <w:t xml:space="preserve"> M</w:t>
      </w:r>
      <w:r w:rsidRPr="00A607B6">
        <w:rPr>
          <w:rFonts w:ascii="Times New Roman" w:hAnsi="Times New Roman" w:cs="Times New Roman"/>
          <w:i/>
          <w:sz w:val="24"/>
          <w:szCs w:val="24"/>
        </w:rPr>
        <w:t xml:space="preserve">anor. One of the triumphs of the agency VCCP in this campaign </w:t>
      </w:r>
      <w:r w:rsidR="005D1F5F" w:rsidRPr="00A607B6">
        <w:rPr>
          <w:rFonts w:ascii="Times New Roman" w:hAnsi="Times New Roman" w:cs="Times New Roman"/>
          <w:i/>
          <w:sz w:val="24"/>
          <w:szCs w:val="24"/>
        </w:rPr>
        <w:t>was to create novel internet</w:t>
      </w:r>
      <w:r w:rsidRPr="00A607B6">
        <w:rPr>
          <w:rFonts w:ascii="Times New Roman" w:hAnsi="Times New Roman" w:cs="Times New Roman"/>
          <w:i/>
          <w:sz w:val="24"/>
          <w:szCs w:val="24"/>
        </w:rPr>
        <w:t xml:space="preserve"> search terms that would lead the consumer to the brand website, bypassing expensive-to-acquire domain names such as ‘price comparison websites’. </w:t>
      </w:r>
    </w:p>
    <w:p w:rsidR="00C556C7" w:rsidRDefault="00C556C7" w:rsidP="00FE3612">
      <w:pPr>
        <w:spacing w:line="360" w:lineRule="auto"/>
        <w:jc w:val="both"/>
        <w:rPr>
          <w:rFonts w:ascii="Times New Roman" w:hAnsi="Times New Roman" w:cs="Times New Roman"/>
          <w:sz w:val="24"/>
          <w:szCs w:val="24"/>
        </w:rPr>
      </w:pPr>
    </w:p>
    <w:p w:rsidR="00FE3612" w:rsidRPr="00A607B6" w:rsidRDefault="006E78DB" w:rsidP="00FE3612">
      <w:pPr>
        <w:spacing w:line="360" w:lineRule="auto"/>
        <w:jc w:val="both"/>
        <w:rPr>
          <w:rFonts w:ascii="Times New Roman" w:hAnsi="Times New Roman" w:cs="Times New Roman"/>
          <w:sz w:val="24"/>
          <w:szCs w:val="24"/>
        </w:rPr>
      </w:pPr>
      <w:r w:rsidRPr="00A607B6">
        <w:rPr>
          <w:rFonts w:ascii="Times New Roman" w:hAnsi="Times New Roman" w:cs="Times New Roman"/>
          <w:sz w:val="24"/>
          <w:szCs w:val="24"/>
        </w:rPr>
        <w:t xml:space="preserve">The analytical framework </w:t>
      </w:r>
      <w:r w:rsidR="00FE3612" w:rsidRPr="00A607B6">
        <w:rPr>
          <w:rFonts w:ascii="Times New Roman" w:hAnsi="Times New Roman" w:cs="Times New Roman"/>
          <w:sz w:val="24"/>
          <w:szCs w:val="24"/>
        </w:rPr>
        <w:t>in Table 1 offers a</w:t>
      </w:r>
      <w:r w:rsidRPr="00A607B6">
        <w:rPr>
          <w:rFonts w:ascii="Times New Roman" w:hAnsi="Times New Roman" w:cs="Times New Roman"/>
          <w:sz w:val="24"/>
          <w:szCs w:val="24"/>
        </w:rPr>
        <w:t xml:space="preserve"> basic</w:t>
      </w:r>
      <w:r w:rsidR="00FE3612" w:rsidRPr="00A607B6">
        <w:rPr>
          <w:rFonts w:ascii="Times New Roman" w:hAnsi="Times New Roman" w:cs="Times New Roman"/>
          <w:sz w:val="24"/>
          <w:szCs w:val="24"/>
        </w:rPr>
        <w:t xml:space="preserve"> </w:t>
      </w:r>
      <w:r w:rsidRPr="00A607B6">
        <w:rPr>
          <w:rFonts w:ascii="Times New Roman" w:hAnsi="Times New Roman" w:cs="Times New Roman"/>
          <w:sz w:val="24"/>
          <w:szCs w:val="24"/>
        </w:rPr>
        <w:t xml:space="preserve">approach </w:t>
      </w:r>
      <w:r w:rsidR="00FE3612" w:rsidRPr="00A607B6">
        <w:rPr>
          <w:rFonts w:ascii="Times New Roman" w:hAnsi="Times New Roman" w:cs="Times New Roman"/>
          <w:sz w:val="24"/>
          <w:szCs w:val="24"/>
        </w:rPr>
        <w:t xml:space="preserve">that could be adapted to any form of advertising </w:t>
      </w:r>
      <w:proofErr w:type="spellStart"/>
      <w:r w:rsidR="00FE3612" w:rsidRPr="00A607B6">
        <w:rPr>
          <w:rFonts w:ascii="Times New Roman" w:hAnsi="Times New Roman" w:cs="Times New Roman"/>
          <w:sz w:val="24"/>
          <w:szCs w:val="24"/>
        </w:rPr>
        <w:t>paratext</w:t>
      </w:r>
      <w:proofErr w:type="spellEnd"/>
      <w:r w:rsidR="00FE3612" w:rsidRPr="00A607B6">
        <w:rPr>
          <w:rFonts w:ascii="Times New Roman" w:hAnsi="Times New Roman" w:cs="Times New Roman"/>
          <w:sz w:val="24"/>
          <w:szCs w:val="24"/>
        </w:rPr>
        <w:t xml:space="preserve">. The two additional elements, intertextual references and intertextual trajectories, begin the process of linking the chosen </w:t>
      </w:r>
      <w:proofErr w:type="spellStart"/>
      <w:r w:rsidR="00FE3612" w:rsidRPr="00A607B6">
        <w:rPr>
          <w:rFonts w:ascii="Times New Roman" w:hAnsi="Times New Roman" w:cs="Times New Roman"/>
          <w:sz w:val="24"/>
          <w:szCs w:val="24"/>
        </w:rPr>
        <w:t>paratext</w:t>
      </w:r>
      <w:proofErr w:type="spellEnd"/>
      <w:r w:rsidR="00FE3612" w:rsidRPr="00A607B6">
        <w:rPr>
          <w:rFonts w:ascii="Times New Roman" w:hAnsi="Times New Roman" w:cs="Times New Roman"/>
          <w:sz w:val="24"/>
          <w:szCs w:val="24"/>
        </w:rPr>
        <w:t xml:space="preserve"> to others</w:t>
      </w:r>
      <w:r w:rsidRPr="00A607B6">
        <w:rPr>
          <w:rFonts w:ascii="Times New Roman" w:hAnsi="Times New Roman" w:cs="Times New Roman"/>
          <w:sz w:val="24"/>
          <w:szCs w:val="24"/>
        </w:rPr>
        <w:t xml:space="preserve"> in the web of intertextuality achieved for the brand by its </w:t>
      </w:r>
      <w:proofErr w:type="spellStart"/>
      <w:r w:rsidRPr="00A607B6">
        <w:rPr>
          <w:rFonts w:ascii="Times New Roman" w:hAnsi="Times New Roman" w:cs="Times New Roman"/>
          <w:sz w:val="24"/>
          <w:szCs w:val="24"/>
        </w:rPr>
        <w:t>paratexts</w:t>
      </w:r>
      <w:proofErr w:type="spellEnd"/>
      <w:r w:rsidRPr="00A607B6">
        <w:rPr>
          <w:rFonts w:ascii="Times New Roman" w:hAnsi="Times New Roman" w:cs="Times New Roman"/>
          <w:sz w:val="24"/>
          <w:szCs w:val="24"/>
        </w:rPr>
        <w:t xml:space="preserve"> across social media. T</w:t>
      </w:r>
      <w:r w:rsidR="00FE3612" w:rsidRPr="00A607B6">
        <w:rPr>
          <w:rFonts w:ascii="Times New Roman" w:hAnsi="Times New Roman" w:cs="Times New Roman"/>
          <w:sz w:val="24"/>
          <w:szCs w:val="24"/>
        </w:rPr>
        <w:t xml:space="preserve">he analysis tells us the elements of an advertising </w:t>
      </w:r>
      <w:proofErr w:type="spellStart"/>
      <w:r w:rsidR="00FE3612" w:rsidRPr="00A607B6">
        <w:rPr>
          <w:rFonts w:ascii="Times New Roman" w:hAnsi="Times New Roman" w:cs="Times New Roman"/>
          <w:sz w:val="24"/>
          <w:szCs w:val="24"/>
        </w:rPr>
        <w:t>paratext</w:t>
      </w:r>
      <w:proofErr w:type="spellEnd"/>
      <w:r w:rsidR="00FE3612" w:rsidRPr="00A607B6">
        <w:rPr>
          <w:rFonts w:ascii="Times New Roman" w:hAnsi="Times New Roman" w:cs="Times New Roman"/>
          <w:sz w:val="24"/>
          <w:szCs w:val="24"/>
        </w:rPr>
        <w:t xml:space="preserve">, </w:t>
      </w:r>
      <w:r w:rsidRPr="00A607B6">
        <w:rPr>
          <w:rFonts w:ascii="Times New Roman" w:hAnsi="Times New Roman" w:cs="Times New Roman"/>
          <w:sz w:val="24"/>
          <w:szCs w:val="24"/>
        </w:rPr>
        <w:t xml:space="preserve">but </w:t>
      </w:r>
      <w:r w:rsidR="00FE3612" w:rsidRPr="00A607B6">
        <w:rPr>
          <w:rFonts w:ascii="Times New Roman" w:hAnsi="Times New Roman" w:cs="Times New Roman"/>
          <w:sz w:val="24"/>
          <w:szCs w:val="24"/>
        </w:rPr>
        <w:t xml:space="preserve">it does not explain why a particular </w:t>
      </w:r>
      <w:proofErr w:type="spellStart"/>
      <w:r w:rsidR="00FE3612" w:rsidRPr="00A607B6">
        <w:rPr>
          <w:rFonts w:ascii="Times New Roman" w:hAnsi="Times New Roman" w:cs="Times New Roman"/>
          <w:sz w:val="24"/>
          <w:szCs w:val="24"/>
        </w:rPr>
        <w:t>paratextual</w:t>
      </w:r>
      <w:proofErr w:type="spellEnd"/>
      <w:r w:rsidR="00FE3612" w:rsidRPr="00A607B6">
        <w:rPr>
          <w:rFonts w:ascii="Times New Roman" w:hAnsi="Times New Roman" w:cs="Times New Roman"/>
          <w:sz w:val="24"/>
          <w:szCs w:val="24"/>
        </w:rPr>
        <w:t xml:space="preserve"> advertising </w:t>
      </w:r>
      <w:r w:rsidRPr="00A607B6">
        <w:rPr>
          <w:rFonts w:ascii="Times New Roman" w:hAnsi="Times New Roman" w:cs="Times New Roman"/>
          <w:sz w:val="24"/>
          <w:szCs w:val="24"/>
        </w:rPr>
        <w:t xml:space="preserve">campaign </w:t>
      </w:r>
      <w:r w:rsidR="00FE3612" w:rsidRPr="00A607B6">
        <w:rPr>
          <w:rFonts w:ascii="Times New Roman" w:hAnsi="Times New Roman" w:cs="Times New Roman"/>
          <w:sz w:val="24"/>
          <w:szCs w:val="24"/>
        </w:rPr>
        <w:t xml:space="preserve">is successful. To understand this, </w:t>
      </w:r>
      <w:r w:rsidRPr="00A607B6">
        <w:rPr>
          <w:rFonts w:ascii="Times New Roman" w:hAnsi="Times New Roman" w:cs="Times New Roman"/>
          <w:sz w:val="24"/>
          <w:szCs w:val="24"/>
        </w:rPr>
        <w:t xml:space="preserve">it is necessary to engage in further interpretive analysis to expand on the final two categories of the framework, the intertextual references, and the intertextual trajectories. </w:t>
      </w:r>
      <w:r w:rsidR="00FE3612" w:rsidRPr="00A607B6">
        <w:rPr>
          <w:rFonts w:ascii="Times New Roman" w:hAnsi="Times New Roman" w:cs="Times New Roman"/>
          <w:sz w:val="24"/>
          <w:szCs w:val="24"/>
        </w:rPr>
        <w:t xml:space="preserve">             </w:t>
      </w:r>
    </w:p>
    <w:p w:rsidR="00FE3612" w:rsidRPr="00A607B6" w:rsidRDefault="00D1395B" w:rsidP="00FE3612">
      <w:pPr>
        <w:spacing w:line="360" w:lineRule="auto"/>
        <w:jc w:val="both"/>
        <w:rPr>
          <w:rFonts w:ascii="Times New Roman" w:hAnsi="Times New Roman" w:cs="Times New Roman"/>
          <w:sz w:val="24"/>
          <w:szCs w:val="24"/>
        </w:rPr>
      </w:pPr>
      <w:r>
        <w:rPr>
          <w:rFonts w:ascii="Times New Roman" w:hAnsi="Times New Roman" w:cs="Times New Roman"/>
          <w:sz w:val="24"/>
          <w:szCs w:val="24"/>
        </w:rPr>
        <w:t>As Pa</w:t>
      </w:r>
      <w:r w:rsidR="0016766E">
        <w:rPr>
          <w:rFonts w:ascii="Times New Roman" w:hAnsi="Times New Roman" w:cs="Times New Roman"/>
          <w:sz w:val="24"/>
          <w:szCs w:val="24"/>
        </w:rPr>
        <w:t>tterson et al. (2013</w:t>
      </w:r>
      <w:r w:rsidR="00FE3612" w:rsidRPr="00A607B6">
        <w:rPr>
          <w:rFonts w:ascii="Times New Roman" w:hAnsi="Times New Roman" w:cs="Times New Roman"/>
          <w:sz w:val="24"/>
          <w:szCs w:val="24"/>
        </w:rPr>
        <w:t xml:space="preserve">) point out, the </w:t>
      </w:r>
      <w:proofErr w:type="spellStart"/>
      <w:r w:rsidR="00FE3612" w:rsidRPr="00A607B6">
        <w:rPr>
          <w:rFonts w:ascii="Times New Roman" w:hAnsi="Times New Roman" w:cs="Times New Roman"/>
          <w:sz w:val="24"/>
          <w:szCs w:val="24"/>
        </w:rPr>
        <w:t>Orlov</w:t>
      </w:r>
      <w:proofErr w:type="spellEnd"/>
      <w:r w:rsidR="00FE3612" w:rsidRPr="00A607B6">
        <w:rPr>
          <w:rFonts w:ascii="Times New Roman" w:hAnsi="Times New Roman" w:cs="Times New Roman"/>
          <w:sz w:val="24"/>
          <w:szCs w:val="24"/>
        </w:rPr>
        <w:t xml:space="preserve"> </w:t>
      </w:r>
      <w:proofErr w:type="spellStart"/>
      <w:r w:rsidR="00FE3612" w:rsidRPr="00A607B6">
        <w:rPr>
          <w:rFonts w:ascii="Times New Roman" w:hAnsi="Times New Roman" w:cs="Times New Roman"/>
          <w:sz w:val="24"/>
          <w:szCs w:val="24"/>
        </w:rPr>
        <w:t>paratextual</w:t>
      </w:r>
      <w:proofErr w:type="spellEnd"/>
      <w:r w:rsidR="00FE3612" w:rsidRPr="00A607B6">
        <w:rPr>
          <w:rFonts w:ascii="Times New Roman" w:hAnsi="Times New Roman" w:cs="Times New Roman"/>
          <w:sz w:val="24"/>
          <w:szCs w:val="24"/>
        </w:rPr>
        <w:t xml:space="preserve"> vignettes on all media platforms are exceptionally well-written. Like all good stories they offer a coherent (if improbable) world, repl</w:t>
      </w:r>
      <w:r w:rsidR="00A96774" w:rsidRPr="00A607B6">
        <w:rPr>
          <w:rFonts w:ascii="Times New Roman" w:hAnsi="Times New Roman" w:cs="Times New Roman"/>
          <w:sz w:val="24"/>
          <w:szCs w:val="24"/>
        </w:rPr>
        <w:t xml:space="preserve">ete with narrative texture and </w:t>
      </w:r>
      <w:r w:rsidR="00FE3612" w:rsidRPr="00A607B6">
        <w:rPr>
          <w:rFonts w:ascii="Times New Roman" w:hAnsi="Times New Roman" w:cs="Times New Roman"/>
          <w:sz w:val="24"/>
          <w:szCs w:val="24"/>
        </w:rPr>
        <w:t xml:space="preserve">observational detail. The autobiography plays on </w:t>
      </w:r>
      <w:proofErr w:type="spellStart"/>
      <w:r w:rsidR="00FE3612" w:rsidRPr="00A607B6">
        <w:rPr>
          <w:rFonts w:ascii="Times New Roman" w:hAnsi="Times New Roman" w:cs="Times New Roman"/>
          <w:sz w:val="24"/>
          <w:szCs w:val="24"/>
        </w:rPr>
        <w:t>Aleksandr’s</w:t>
      </w:r>
      <w:proofErr w:type="spellEnd"/>
      <w:r w:rsidR="00FE3612" w:rsidRPr="00A607B6">
        <w:rPr>
          <w:rFonts w:ascii="Times New Roman" w:hAnsi="Times New Roman" w:cs="Times New Roman"/>
          <w:sz w:val="24"/>
          <w:szCs w:val="24"/>
        </w:rPr>
        <w:t xml:space="preserve"> quest for success and recognition and</w:t>
      </w:r>
      <w:r w:rsidR="00FD5E35">
        <w:rPr>
          <w:rFonts w:ascii="Times New Roman" w:hAnsi="Times New Roman" w:cs="Times New Roman"/>
          <w:sz w:val="24"/>
          <w:szCs w:val="24"/>
        </w:rPr>
        <w:t xml:space="preserve">, as Patterson et al. (2013) point out, </w:t>
      </w:r>
      <w:r w:rsidR="00FE3612" w:rsidRPr="00A607B6">
        <w:rPr>
          <w:rFonts w:ascii="Times New Roman" w:hAnsi="Times New Roman" w:cs="Times New Roman"/>
          <w:sz w:val="24"/>
          <w:szCs w:val="24"/>
        </w:rPr>
        <w:t xml:space="preserve">it echoes both Russian and British themes of comedy, class, emigration, adventure, and the </w:t>
      </w:r>
      <w:r w:rsidR="00FE3612" w:rsidRPr="00A607B6">
        <w:rPr>
          <w:rFonts w:ascii="Times New Roman" w:hAnsi="Times New Roman" w:cs="Times New Roman"/>
          <w:sz w:val="24"/>
          <w:szCs w:val="24"/>
        </w:rPr>
        <w:lastRenderedPageBreak/>
        <w:t xml:space="preserve">bonds of family. </w:t>
      </w:r>
      <w:proofErr w:type="spellStart"/>
      <w:r w:rsidR="00FE3612" w:rsidRPr="00A607B6">
        <w:rPr>
          <w:rFonts w:ascii="Times New Roman" w:hAnsi="Times New Roman" w:cs="Times New Roman"/>
          <w:sz w:val="24"/>
          <w:szCs w:val="24"/>
        </w:rPr>
        <w:t>Aleksandr’s</w:t>
      </w:r>
      <w:proofErr w:type="spellEnd"/>
      <w:r w:rsidR="00FE3612" w:rsidRPr="00A607B6">
        <w:rPr>
          <w:rFonts w:ascii="Times New Roman" w:hAnsi="Times New Roman" w:cs="Times New Roman"/>
          <w:sz w:val="24"/>
          <w:szCs w:val="24"/>
        </w:rPr>
        <w:t xml:space="preserve"> linguistic quirks set him apart as a foreigner to the UK but endearingly so with his habit of earnest malapropism. He is a parody of celebrity, but his stories are of the struggles of everyday life. Miles and Ibrahim (2013) suggest that the </w:t>
      </w:r>
      <w:proofErr w:type="spellStart"/>
      <w:r w:rsidR="00FE3612" w:rsidRPr="00A607B6">
        <w:rPr>
          <w:rFonts w:ascii="Times New Roman" w:hAnsi="Times New Roman" w:cs="Times New Roman"/>
          <w:sz w:val="24"/>
          <w:szCs w:val="24"/>
        </w:rPr>
        <w:t>Orlov</w:t>
      </w:r>
      <w:proofErr w:type="spellEnd"/>
      <w:r w:rsidR="00FE3612" w:rsidRPr="00A607B6">
        <w:rPr>
          <w:rFonts w:ascii="Times New Roman" w:hAnsi="Times New Roman" w:cs="Times New Roman"/>
          <w:sz w:val="24"/>
          <w:szCs w:val="24"/>
        </w:rPr>
        <w:t xml:space="preserve"> storylines lack the </w:t>
      </w:r>
      <w:r w:rsidR="00C556C7">
        <w:rPr>
          <w:rFonts w:ascii="Times New Roman" w:hAnsi="Times New Roman" w:cs="Times New Roman"/>
          <w:sz w:val="24"/>
          <w:szCs w:val="24"/>
        </w:rPr>
        <w:t xml:space="preserve">moral conflict necessary to the literary form of </w:t>
      </w:r>
      <w:r w:rsidR="00FE3612" w:rsidRPr="00A607B6">
        <w:rPr>
          <w:rFonts w:ascii="Times New Roman" w:hAnsi="Times New Roman" w:cs="Times New Roman"/>
          <w:sz w:val="24"/>
          <w:szCs w:val="24"/>
        </w:rPr>
        <w:t xml:space="preserve">allegory but can better be thought of as fables. They go on to suggest that </w:t>
      </w:r>
      <w:proofErr w:type="spellStart"/>
      <w:r w:rsidR="00FE3612" w:rsidRPr="00A607B6">
        <w:rPr>
          <w:rFonts w:ascii="Times New Roman" w:hAnsi="Times New Roman" w:cs="Times New Roman"/>
          <w:sz w:val="24"/>
          <w:szCs w:val="24"/>
        </w:rPr>
        <w:t>fabular</w:t>
      </w:r>
      <w:proofErr w:type="spellEnd"/>
      <w:r w:rsidR="00FE3612" w:rsidRPr="00A607B6">
        <w:rPr>
          <w:rFonts w:ascii="Times New Roman" w:hAnsi="Times New Roman" w:cs="Times New Roman"/>
          <w:sz w:val="24"/>
          <w:szCs w:val="24"/>
        </w:rPr>
        <w:t xml:space="preserve"> animals leverage a quality of ambiguity rather than metaphor in the service of brands. They are, therefore, ideally suited to </w:t>
      </w:r>
      <w:proofErr w:type="spellStart"/>
      <w:r w:rsidR="00FE3612" w:rsidRPr="00A607B6">
        <w:rPr>
          <w:rFonts w:ascii="Times New Roman" w:hAnsi="Times New Roman" w:cs="Times New Roman"/>
          <w:sz w:val="24"/>
          <w:szCs w:val="24"/>
        </w:rPr>
        <w:t>paratextual</w:t>
      </w:r>
      <w:proofErr w:type="spellEnd"/>
      <w:r w:rsidR="00FE3612" w:rsidRPr="00A607B6">
        <w:rPr>
          <w:rFonts w:ascii="Times New Roman" w:hAnsi="Times New Roman" w:cs="Times New Roman"/>
          <w:sz w:val="24"/>
          <w:szCs w:val="24"/>
        </w:rPr>
        <w:t xml:space="preserve"> advertising executions. The </w:t>
      </w:r>
      <w:proofErr w:type="spellStart"/>
      <w:r w:rsidR="00FE3612" w:rsidRPr="00A607B6">
        <w:rPr>
          <w:rFonts w:ascii="Times New Roman" w:hAnsi="Times New Roman" w:cs="Times New Roman"/>
          <w:sz w:val="24"/>
          <w:szCs w:val="24"/>
        </w:rPr>
        <w:t>anthropmorph</w:t>
      </w:r>
      <w:r w:rsidR="00314624">
        <w:rPr>
          <w:rFonts w:ascii="Times New Roman" w:hAnsi="Times New Roman" w:cs="Times New Roman"/>
          <w:sz w:val="24"/>
          <w:szCs w:val="24"/>
        </w:rPr>
        <w:t>ic</w:t>
      </w:r>
      <w:proofErr w:type="spellEnd"/>
      <w:r w:rsidR="00314624">
        <w:rPr>
          <w:rFonts w:ascii="Times New Roman" w:hAnsi="Times New Roman" w:cs="Times New Roman"/>
          <w:sz w:val="24"/>
          <w:szCs w:val="24"/>
        </w:rPr>
        <w:t xml:space="preserve"> qualities of </w:t>
      </w:r>
      <w:proofErr w:type="spellStart"/>
      <w:r w:rsidR="00314624">
        <w:rPr>
          <w:rFonts w:ascii="Times New Roman" w:hAnsi="Times New Roman" w:cs="Times New Roman"/>
          <w:sz w:val="24"/>
          <w:szCs w:val="24"/>
        </w:rPr>
        <w:t>meerkats</w:t>
      </w:r>
      <w:proofErr w:type="spellEnd"/>
      <w:r w:rsidR="00314624">
        <w:rPr>
          <w:rFonts w:ascii="Times New Roman" w:hAnsi="Times New Roman" w:cs="Times New Roman"/>
          <w:sz w:val="24"/>
          <w:szCs w:val="24"/>
        </w:rPr>
        <w:t xml:space="preserve"> are </w:t>
      </w:r>
      <w:r w:rsidR="00FE3612" w:rsidRPr="00A607B6">
        <w:rPr>
          <w:rFonts w:ascii="Times New Roman" w:hAnsi="Times New Roman" w:cs="Times New Roman"/>
          <w:sz w:val="24"/>
          <w:szCs w:val="24"/>
        </w:rPr>
        <w:t>no</w:t>
      </w:r>
      <w:r w:rsidR="00314624">
        <w:rPr>
          <w:rFonts w:ascii="Times New Roman" w:hAnsi="Times New Roman" w:cs="Times New Roman"/>
          <w:sz w:val="24"/>
          <w:szCs w:val="24"/>
        </w:rPr>
        <w:t>t</w:t>
      </w:r>
      <w:r w:rsidR="00FE3612" w:rsidRPr="00A607B6">
        <w:rPr>
          <w:rFonts w:ascii="Times New Roman" w:hAnsi="Times New Roman" w:cs="Times New Roman"/>
          <w:sz w:val="24"/>
          <w:szCs w:val="24"/>
        </w:rPr>
        <w:t xml:space="preserve"> lost on audiences well-acquainted with popular natural history shows that dramatise the struggles of </w:t>
      </w:r>
      <w:proofErr w:type="spellStart"/>
      <w:r w:rsidR="00FE3612" w:rsidRPr="00A607B6">
        <w:rPr>
          <w:rFonts w:ascii="Times New Roman" w:hAnsi="Times New Roman" w:cs="Times New Roman"/>
          <w:sz w:val="24"/>
          <w:szCs w:val="24"/>
        </w:rPr>
        <w:t>meerkats</w:t>
      </w:r>
      <w:proofErr w:type="spellEnd"/>
      <w:r w:rsidR="00FE3612" w:rsidRPr="00A607B6">
        <w:rPr>
          <w:rFonts w:ascii="Times New Roman" w:hAnsi="Times New Roman" w:cs="Times New Roman"/>
          <w:sz w:val="24"/>
          <w:szCs w:val="24"/>
        </w:rPr>
        <w:t xml:space="preserve"> in the wild, but the joke isn’t simply that they have some human-like physical mannerisms. The </w:t>
      </w:r>
      <w:proofErr w:type="spellStart"/>
      <w:r w:rsidR="00FE3612" w:rsidRPr="00A607B6">
        <w:rPr>
          <w:rFonts w:ascii="Times New Roman" w:hAnsi="Times New Roman" w:cs="Times New Roman"/>
          <w:sz w:val="24"/>
          <w:szCs w:val="24"/>
        </w:rPr>
        <w:t>paratextual</w:t>
      </w:r>
      <w:proofErr w:type="spellEnd"/>
      <w:r w:rsidR="00FE3612" w:rsidRPr="00A607B6">
        <w:rPr>
          <w:rFonts w:ascii="Times New Roman" w:hAnsi="Times New Roman" w:cs="Times New Roman"/>
          <w:sz w:val="24"/>
          <w:szCs w:val="24"/>
        </w:rPr>
        <w:t xml:space="preserve"> storylines create characters that “interact with the audience beyond the broadcast space” (Miles and Ibrahim, 2013, p. 1972) through their various </w:t>
      </w:r>
      <w:proofErr w:type="spellStart"/>
      <w:r w:rsidR="00FE3612" w:rsidRPr="00A607B6">
        <w:rPr>
          <w:rFonts w:ascii="Times New Roman" w:hAnsi="Times New Roman" w:cs="Times New Roman"/>
          <w:sz w:val="24"/>
          <w:szCs w:val="24"/>
        </w:rPr>
        <w:t>paratexts</w:t>
      </w:r>
      <w:proofErr w:type="spellEnd"/>
      <w:r w:rsidR="00FE3612" w:rsidRPr="00A607B6">
        <w:rPr>
          <w:rFonts w:ascii="Times New Roman" w:hAnsi="Times New Roman" w:cs="Times New Roman"/>
          <w:sz w:val="24"/>
          <w:szCs w:val="24"/>
        </w:rPr>
        <w:t xml:space="preserve">, having developed from the first TV ad into a “dynamic, evolving fable” (p. 1873). Tellingly, as pointed out by Miles and Ibrahim (2013), a previous attempt to use </w:t>
      </w:r>
      <w:proofErr w:type="spellStart"/>
      <w:r w:rsidR="00FE3612" w:rsidRPr="00A607B6">
        <w:rPr>
          <w:rFonts w:ascii="Times New Roman" w:hAnsi="Times New Roman" w:cs="Times New Roman"/>
          <w:sz w:val="24"/>
          <w:szCs w:val="24"/>
        </w:rPr>
        <w:t>meerkats</w:t>
      </w:r>
      <w:proofErr w:type="spellEnd"/>
      <w:r w:rsidR="00FE3612" w:rsidRPr="00A607B6">
        <w:rPr>
          <w:rFonts w:ascii="Times New Roman" w:hAnsi="Times New Roman" w:cs="Times New Roman"/>
          <w:sz w:val="24"/>
          <w:szCs w:val="24"/>
        </w:rPr>
        <w:t xml:space="preserve"> as marketing devices for Vodacom in South Africa quickly wore very thin on audiences because the portrayal of the animals was seen as too, irritatingly, human. The value of the </w:t>
      </w:r>
      <w:proofErr w:type="spellStart"/>
      <w:r w:rsidR="00FE3612" w:rsidRPr="00A607B6">
        <w:rPr>
          <w:rFonts w:ascii="Times New Roman" w:hAnsi="Times New Roman" w:cs="Times New Roman"/>
          <w:sz w:val="24"/>
          <w:szCs w:val="24"/>
        </w:rPr>
        <w:t>Orlovs</w:t>
      </w:r>
      <w:proofErr w:type="spellEnd"/>
      <w:r w:rsidR="00FE3612" w:rsidRPr="00A607B6">
        <w:rPr>
          <w:rFonts w:ascii="Times New Roman" w:hAnsi="Times New Roman" w:cs="Times New Roman"/>
          <w:sz w:val="24"/>
          <w:szCs w:val="24"/>
        </w:rPr>
        <w:t xml:space="preserve"> lies not simply in their anthropomorphic qualities, but in the ingenious creative planning that developed a rich </w:t>
      </w:r>
      <w:proofErr w:type="spellStart"/>
      <w:r w:rsidR="00FE3612" w:rsidRPr="00A607B6">
        <w:rPr>
          <w:rFonts w:ascii="Times New Roman" w:hAnsi="Times New Roman" w:cs="Times New Roman"/>
          <w:sz w:val="24"/>
          <w:szCs w:val="24"/>
        </w:rPr>
        <w:t>storyworld</w:t>
      </w:r>
      <w:proofErr w:type="spellEnd"/>
      <w:r w:rsidR="00FE3612" w:rsidRPr="00A607B6">
        <w:rPr>
          <w:rFonts w:ascii="Times New Roman" w:hAnsi="Times New Roman" w:cs="Times New Roman"/>
          <w:sz w:val="24"/>
          <w:szCs w:val="24"/>
        </w:rPr>
        <w:t xml:space="preserve">, elements of which can be intertextually invoked with many different kinds of </w:t>
      </w:r>
      <w:proofErr w:type="spellStart"/>
      <w:r w:rsidR="00FE3612" w:rsidRPr="00A607B6">
        <w:rPr>
          <w:rFonts w:ascii="Times New Roman" w:hAnsi="Times New Roman" w:cs="Times New Roman"/>
          <w:sz w:val="24"/>
          <w:szCs w:val="24"/>
        </w:rPr>
        <w:t>paratextual</w:t>
      </w:r>
      <w:proofErr w:type="spellEnd"/>
      <w:r w:rsidR="00FE3612" w:rsidRPr="00A607B6">
        <w:rPr>
          <w:rFonts w:ascii="Times New Roman" w:hAnsi="Times New Roman" w:cs="Times New Roman"/>
          <w:sz w:val="24"/>
          <w:szCs w:val="24"/>
        </w:rPr>
        <w:t xml:space="preserve"> advertising execution. The </w:t>
      </w:r>
      <w:proofErr w:type="spellStart"/>
      <w:r w:rsidR="00FE3612" w:rsidRPr="00A607B6">
        <w:rPr>
          <w:rFonts w:ascii="Times New Roman" w:hAnsi="Times New Roman" w:cs="Times New Roman"/>
          <w:sz w:val="24"/>
          <w:szCs w:val="24"/>
        </w:rPr>
        <w:t>Orlov</w:t>
      </w:r>
      <w:proofErr w:type="spellEnd"/>
      <w:r w:rsidR="00FE3612" w:rsidRPr="00A607B6">
        <w:rPr>
          <w:rFonts w:ascii="Times New Roman" w:hAnsi="Times New Roman" w:cs="Times New Roman"/>
          <w:sz w:val="24"/>
          <w:szCs w:val="24"/>
        </w:rPr>
        <w:t xml:space="preserve"> case is a useful illustration of some of the key practices, principles and also the potential of </w:t>
      </w:r>
      <w:proofErr w:type="spellStart"/>
      <w:r w:rsidR="00FE3612" w:rsidRPr="00A607B6">
        <w:rPr>
          <w:rFonts w:ascii="Times New Roman" w:hAnsi="Times New Roman" w:cs="Times New Roman"/>
          <w:sz w:val="24"/>
          <w:szCs w:val="24"/>
        </w:rPr>
        <w:t>paratextual</w:t>
      </w:r>
      <w:proofErr w:type="spellEnd"/>
      <w:r w:rsidR="00FE3612" w:rsidRPr="00A607B6">
        <w:rPr>
          <w:rFonts w:ascii="Times New Roman" w:hAnsi="Times New Roman" w:cs="Times New Roman"/>
          <w:sz w:val="24"/>
          <w:szCs w:val="24"/>
        </w:rPr>
        <w:t xml:space="preserve"> advertising</w:t>
      </w:r>
      <w:r w:rsidR="00A96774" w:rsidRPr="00A607B6">
        <w:rPr>
          <w:rFonts w:ascii="Times New Roman" w:hAnsi="Times New Roman" w:cs="Times New Roman"/>
          <w:sz w:val="24"/>
          <w:szCs w:val="24"/>
        </w:rPr>
        <w:t>. However,</w:t>
      </w:r>
      <w:r w:rsidR="00FE3612" w:rsidRPr="00A607B6">
        <w:rPr>
          <w:rFonts w:ascii="Times New Roman" w:hAnsi="Times New Roman" w:cs="Times New Roman"/>
          <w:sz w:val="24"/>
          <w:szCs w:val="24"/>
        </w:rPr>
        <w:t xml:space="preserve"> the many other examples referred to in this paper indicate that </w:t>
      </w:r>
      <w:proofErr w:type="spellStart"/>
      <w:r w:rsidR="00FE3612" w:rsidRPr="00A607B6">
        <w:rPr>
          <w:rFonts w:ascii="Times New Roman" w:hAnsi="Times New Roman" w:cs="Times New Roman"/>
          <w:sz w:val="24"/>
          <w:szCs w:val="24"/>
        </w:rPr>
        <w:t>paratextual</w:t>
      </w:r>
      <w:proofErr w:type="spellEnd"/>
      <w:r w:rsidR="00FE3612" w:rsidRPr="00A607B6">
        <w:rPr>
          <w:rFonts w:ascii="Times New Roman" w:hAnsi="Times New Roman" w:cs="Times New Roman"/>
          <w:sz w:val="24"/>
          <w:szCs w:val="24"/>
        </w:rPr>
        <w:t xml:space="preserve"> adv</w:t>
      </w:r>
      <w:r w:rsidR="00A17B03">
        <w:rPr>
          <w:rFonts w:ascii="Times New Roman" w:hAnsi="Times New Roman" w:cs="Times New Roman"/>
          <w:sz w:val="24"/>
          <w:szCs w:val="24"/>
        </w:rPr>
        <w:t xml:space="preserve">ertising can come in many </w:t>
      </w:r>
      <w:r w:rsidR="00FE3612" w:rsidRPr="00A607B6">
        <w:rPr>
          <w:rFonts w:ascii="Times New Roman" w:hAnsi="Times New Roman" w:cs="Times New Roman"/>
          <w:sz w:val="24"/>
          <w:szCs w:val="24"/>
        </w:rPr>
        <w:t>forms</w:t>
      </w:r>
      <w:r w:rsidR="00A17B03">
        <w:rPr>
          <w:rFonts w:ascii="Times New Roman" w:hAnsi="Times New Roman" w:cs="Times New Roman"/>
          <w:sz w:val="24"/>
          <w:szCs w:val="24"/>
        </w:rPr>
        <w:t>, no doubt including some yet to be imagined</w:t>
      </w:r>
      <w:r w:rsidR="00FE3612" w:rsidRPr="00A607B6">
        <w:rPr>
          <w:rFonts w:ascii="Times New Roman" w:hAnsi="Times New Roman" w:cs="Times New Roman"/>
          <w:sz w:val="24"/>
          <w:szCs w:val="24"/>
        </w:rPr>
        <w:t xml:space="preserve">.          </w:t>
      </w:r>
    </w:p>
    <w:p w:rsidR="00FE3612" w:rsidRPr="00A607B6" w:rsidRDefault="00FE3612" w:rsidP="00FE3612">
      <w:pPr>
        <w:spacing w:line="360" w:lineRule="auto"/>
        <w:jc w:val="both"/>
        <w:rPr>
          <w:rFonts w:ascii="Times New Roman" w:hAnsi="Times New Roman" w:cs="Times New Roman"/>
          <w:sz w:val="24"/>
          <w:szCs w:val="24"/>
        </w:rPr>
      </w:pPr>
      <w:r w:rsidRPr="00A607B6">
        <w:rPr>
          <w:rFonts w:ascii="Times New Roman" w:hAnsi="Times New Roman" w:cs="Times New Roman"/>
          <w:b/>
          <w:sz w:val="24"/>
          <w:szCs w:val="24"/>
        </w:rPr>
        <w:t xml:space="preserve">Concluding comments: </w:t>
      </w:r>
      <w:proofErr w:type="spellStart"/>
      <w:r w:rsidRPr="00A607B6">
        <w:rPr>
          <w:rFonts w:ascii="Times New Roman" w:hAnsi="Times New Roman" w:cs="Times New Roman"/>
          <w:b/>
          <w:sz w:val="24"/>
          <w:szCs w:val="24"/>
        </w:rPr>
        <w:t>paratextual</w:t>
      </w:r>
      <w:proofErr w:type="spellEnd"/>
      <w:r w:rsidRPr="00A607B6">
        <w:rPr>
          <w:rFonts w:ascii="Times New Roman" w:hAnsi="Times New Roman" w:cs="Times New Roman"/>
          <w:b/>
          <w:sz w:val="24"/>
          <w:szCs w:val="24"/>
        </w:rPr>
        <w:t xml:space="preserve"> advertising and ideology </w:t>
      </w:r>
    </w:p>
    <w:p w:rsidR="00002064" w:rsidRPr="00A607B6" w:rsidRDefault="00FE3612" w:rsidP="00FE3612">
      <w:pPr>
        <w:spacing w:line="360" w:lineRule="auto"/>
        <w:jc w:val="both"/>
        <w:rPr>
          <w:rFonts w:ascii="Times New Roman" w:hAnsi="Times New Roman" w:cs="Times New Roman"/>
          <w:sz w:val="24"/>
          <w:szCs w:val="24"/>
        </w:rPr>
      </w:pPr>
      <w:r w:rsidRPr="00A607B6">
        <w:rPr>
          <w:rFonts w:ascii="Times New Roman" w:hAnsi="Times New Roman" w:cs="Times New Roman"/>
          <w:sz w:val="24"/>
          <w:szCs w:val="24"/>
        </w:rPr>
        <w:t xml:space="preserve">We conclude with some thoughts on the broader ethical implications of </w:t>
      </w:r>
      <w:r w:rsidR="008D1A6E" w:rsidRPr="00A607B6">
        <w:rPr>
          <w:rFonts w:ascii="Times New Roman" w:hAnsi="Times New Roman" w:cs="Times New Roman"/>
          <w:sz w:val="24"/>
          <w:szCs w:val="24"/>
        </w:rPr>
        <w:t>a</w:t>
      </w:r>
      <w:r w:rsidR="003058D3" w:rsidRPr="00A607B6">
        <w:rPr>
          <w:rFonts w:ascii="Times New Roman" w:hAnsi="Times New Roman" w:cs="Times New Roman"/>
          <w:sz w:val="24"/>
          <w:szCs w:val="24"/>
        </w:rPr>
        <w:t xml:space="preserve"> </w:t>
      </w:r>
      <w:proofErr w:type="spellStart"/>
      <w:r w:rsidRPr="00A607B6">
        <w:rPr>
          <w:rFonts w:ascii="Times New Roman" w:hAnsi="Times New Roman" w:cs="Times New Roman"/>
          <w:sz w:val="24"/>
          <w:szCs w:val="24"/>
        </w:rPr>
        <w:t>paratextual</w:t>
      </w:r>
      <w:proofErr w:type="spellEnd"/>
      <w:r w:rsidRPr="00A607B6">
        <w:rPr>
          <w:rFonts w:ascii="Times New Roman" w:hAnsi="Times New Roman" w:cs="Times New Roman"/>
          <w:sz w:val="24"/>
          <w:szCs w:val="24"/>
        </w:rPr>
        <w:t xml:space="preserve"> </w:t>
      </w:r>
      <w:r w:rsidR="003058D3" w:rsidRPr="00A607B6">
        <w:rPr>
          <w:rFonts w:ascii="Times New Roman" w:hAnsi="Times New Roman" w:cs="Times New Roman"/>
          <w:sz w:val="24"/>
          <w:szCs w:val="24"/>
        </w:rPr>
        <w:t xml:space="preserve">perspective on </w:t>
      </w:r>
      <w:r w:rsidRPr="00A607B6">
        <w:rPr>
          <w:rFonts w:ascii="Times New Roman" w:hAnsi="Times New Roman" w:cs="Times New Roman"/>
          <w:sz w:val="24"/>
          <w:szCs w:val="24"/>
        </w:rPr>
        <w:t xml:space="preserve">advertising. Studies </w:t>
      </w:r>
      <w:r w:rsidR="00A17B03">
        <w:rPr>
          <w:rFonts w:ascii="Times New Roman" w:hAnsi="Times New Roman" w:cs="Times New Roman"/>
          <w:sz w:val="24"/>
          <w:szCs w:val="24"/>
        </w:rPr>
        <w:t xml:space="preserve">focusing on mass (typically, print) media </w:t>
      </w:r>
      <w:r w:rsidRPr="00A607B6">
        <w:rPr>
          <w:rFonts w:ascii="Times New Roman" w:hAnsi="Times New Roman" w:cs="Times New Roman"/>
          <w:sz w:val="24"/>
          <w:szCs w:val="24"/>
        </w:rPr>
        <w:t xml:space="preserve">have drawn attention to advertising’s ideological force (Stern, 1993b; </w:t>
      </w:r>
      <w:proofErr w:type="spellStart"/>
      <w:r w:rsidRPr="00A607B6">
        <w:rPr>
          <w:rFonts w:ascii="Times New Roman" w:hAnsi="Times New Roman" w:cs="Times New Roman"/>
          <w:sz w:val="24"/>
          <w:szCs w:val="24"/>
        </w:rPr>
        <w:t>Wernick</w:t>
      </w:r>
      <w:proofErr w:type="spellEnd"/>
      <w:r w:rsidRPr="00A607B6">
        <w:rPr>
          <w:rFonts w:ascii="Times New Roman" w:hAnsi="Times New Roman" w:cs="Times New Roman"/>
          <w:sz w:val="24"/>
          <w:szCs w:val="24"/>
        </w:rPr>
        <w:t>, 1991; Williamson, 1978)</w:t>
      </w:r>
      <w:r w:rsidR="00A17B03">
        <w:rPr>
          <w:rFonts w:ascii="Times New Roman" w:hAnsi="Times New Roman" w:cs="Times New Roman"/>
          <w:sz w:val="24"/>
          <w:szCs w:val="24"/>
        </w:rPr>
        <w:t>.</w:t>
      </w:r>
      <w:r w:rsidRPr="00A607B6">
        <w:rPr>
          <w:rFonts w:ascii="Times New Roman" w:hAnsi="Times New Roman" w:cs="Times New Roman"/>
          <w:sz w:val="24"/>
          <w:szCs w:val="24"/>
        </w:rPr>
        <w:t xml:space="preserve"> </w:t>
      </w:r>
      <w:proofErr w:type="spellStart"/>
      <w:r w:rsidR="00A17B03">
        <w:rPr>
          <w:rFonts w:ascii="Times New Roman" w:hAnsi="Times New Roman" w:cs="Times New Roman"/>
          <w:sz w:val="24"/>
          <w:szCs w:val="24"/>
        </w:rPr>
        <w:t>Paratextual</w:t>
      </w:r>
      <w:proofErr w:type="spellEnd"/>
      <w:r w:rsidR="00A17B03">
        <w:rPr>
          <w:rFonts w:ascii="Times New Roman" w:hAnsi="Times New Roman" w:cs="Times New Roman"/>
          <w:sz w:val="24"/>
          <w:szCs w:val="24"/>
        </w:rPr>
        <w:t xml:space="preserve"> </w:t>
      </w:r>
      <w:r w:rsidR="00FD5E35">
        <w:rPr>
          <w:rFonts w:ascii="Times New Roman" w:hAnsi="Times New Roman" w:cs="Times New Roman"/>
          <w:sz w:val="24"/>
          <w:szCs w:val="24"/>
        </w:rPr>
        <w:t xml:space="preserve">advertising </w:t>
      </w:r>
      <w:r w:rsidR="00A17B03">
        <w:rPr>
          <w:rFonts w:ascii="Times New Roman" w:hAnsi="Times New Roman" w:cs="Times New Roman"/>
          <w:sz w:val="24"/>
          <w:szCs w:val="24"/>
        </w:rPr>
        <w:t xml:space="preserve">under media convergence </w:t>
      </w:r>
      <w:r w:rsidR="008D1A6E" w:rsidRPr="00A607B6">
        <w:rPr>
          <w:rFonts w:ascii="Times New Roman" w:hAnsi="Times New Roman" w:cs="Times New Roman"/>
          <w:sz w:val="24"/>
          <w:szCs w:val="24"/>
        </w:rPr>
        <w:t xml:space="preserve">is subject to a speed of circulation, </w:t>
      </w:r>
      <w:r w:rsidRPr="00A607B6">
        <w:rPr>
          <w:rFonts w:ascii="Times New Roman" w:hAnsi="Times New Roman" w:cs="Times New Roman"/>
          <w:sz w:val="24"/>
          <w:szCs w:val="24"/>
        </w:rPr>
        <w:t xml:space="preserve">audience reach, </w:t>
      </w:r>
      <w:r w:rsidR="003058D3" w:rsidRPr="00A607B6">
        <w:rPr>
          <w:rFonts w:ascii="Times New Roman" w:hAnsi="Times New Roman" w:cs="Times New Roman"/>
          <w:sz w:val="24"/>
          <w:szCs w:val="24"/>
        </w:rPr>
        <w:t xml:space="preserve">and </w:t>
      </w:r>
      <w:r w:rsidRPr="00A607B6">
        <w:rPr>
          <w:rFonts w:ascii="Times New Roman" w:hAnsi="Times New Roman" w:cs="Times New Roman"/>
          <w:sz w:val="24"/>
          <w:szCs w:val="24"/>
        </w:rPr>
        <w:t>in</w:t>
      </w:r>
      <w:r w:rsidR="008D1A6E" w:rsidRPr="00A607B6">
        <w:rPr>
          <w:rFonts w:ascii="Times New Roman" w:hAnsi="Times New Roman" w:cs="Times New Roman"/>
          <w:sz w:val="24"/>
          <w:szCs w:val="24"/>
        </w:rPr>
        <w:t>tertextual intensity</w:t>
      </w:r>
      <w:r w:rsidRPr="00A607B6">
        <w:rPr>
          <w:rFonts w:ascii="Times New Roman" w:hAnsi="Times New Roman" w:cs="Times New Roman"/>
          <w:sz w:val="24"/>
          <w:szCs w:val="24"/>
        </w:rPr>
        <w:t xml:space="preserve"> </w:t>
      </w:r>
      <w:r w:rsidR="008D1A6E" w:rsidRPr="00A607B6">
        <w:rPr>
          <w:rFonts w:ascii="Times New Roman" w:hAnsi="Times New Roman" w:cs="Times New Roman"/>
          <w:sz w:val="24"/>
          <w:szCs w:val="24"/>
        </w:rPr>
        <w:t xml:space="preserve">that is far greater than that accounted for in pre-digital cultural critiques of </w:t>
      </w:r>
      <w:r w:rsidR="00FD5E35">
        <w:rPr>
          <w:rFonts w:ascii="Times New Roman" w:hAnsi="Times New Roman" w:cs="Times New Roman"/>
          <w:sz w:val="24"/>
          <w:szCs w:val="24"/>
        </w:rPr>
        <w:t xml:space="preserve">mass media </w:t>
      </w:r>
      <w:r w:rsidR="008D1A6E" w:rsidRPr="00A607B6">
        <w:rPr>
          <w:rFonts w:ascii="Times New Roman" w:hAnsi="Times New Roman" w:cs="Times New Roman"/>
          <w:sz w:val="24"/>
          <w:szCs w:val="24"/>
        </w:rPr>
        <w:t>advertising</w:t>
      </w:r>
      <w:r w:rsidR="00002064" w:rsidRPr="00A607B6">
        <w:rPr>
          <w:rFonts w:ascii="Times New Roman" w:hAnsi="Times New Roman" w:cs="Times New Roman"/>
          <w:sz w:val="24"/>
          <w:szCs w:val="24"/>
        </w:rPr>
        <w:t xml:space="preserve"> </w:t>
      </w:r>
      <w:r w:rsidR="00B95AA9">
        <w:rPr>
          <w:rFonts w:ascii="Times New Roman" w:hAnsi="Times New Roman" w:cs="Times New Roman"/>
          <w:sz w:val="24"/>
          <w:szCs w:val="24"/>
        </w:rPr>
        <w:t>(Davis, 2013; Powell</w:t>
      </w:r>
      <w:r w:rsidRPr="00A607B6">
        <w:rPr>
          <w:rFonts w:ascii="Times New Roman" w:hAnsi="Times New Roman" w:cs="Times New Roman"/>
          <w:sz w:val="24"/>
          <w:szCs w:val="24"/>
        </w:rPr>
        <w:t xml:space="preserve">, 2013; Schwarzkopf, 2011; Wharton, 2015). Under convergence, </w:t>
      </w:r>
      <w:r w:rsidR="00002064" w:rsidRPr="00A607B6">
        <w:rPr>
          <w:rFonts w:ascii="Times New Roman" w:hAnsi="Times New Roman" w:cs="Times New Roman"/>
          <w:sz w:val="24"/>
          <w:szCs w:val="24"/>
        </w:rPr>
        <w:t xml:space="preserve">mass media audiences have collapsed (Jenkins, 2008), </w:t>
      </w:r>
      <w:r w:rsidRPr="00A607B6">
        <w:rPr>
          <w:rFonts w:ascii="Times New Roman" w:hAnsi="Times New Roman" w:cs="Times New Roman"/>
          <w:sz w:val="24"/>
          <w:szCs w:val="24"/>
        </w:rPr>
        <w:t>the cultural authority (to use Holt’s (2002) term) of marketing (and of all primary sources of inf</w:t>
      </w:r>
      <w:r w:rsidR="008D1A6E" w:rsidRPr="00A607B6">
        <w:rPr>
          <w:rFonts w:ascii="Times New Roman" w:hAnsi="Times New Roman" w:cs="Times New Roman"/>
          <w:sz w:val="24"/>
          <w:szCs w:val="24"/>
        </w:rPr>
        <w:t>ormation) has been eroded, and ‘fake news’ ‘</w:t>
      </w:r>
      <w:proofErr w:type="spellStart"/>
      <w:r w:rsidR="008D1A6E" w:rsidRPr="00A607B6">
        <w:rPr>
          <w:rFonts w:ascii="Times New Roman" w:hAnsi="Times New Roman" w:cs="Times New Roman"/>
          <w:sz w:val="24"/>
          <w:szCs w:val="24"/>
        </w:rPr>
        <w:t>gaslighting</w:t>
      </w:r>
      <w:proofErr w:type="spellEnd"/>
      <w:r w:rsidR="0016766E">
        <w:rPr>
          <w:rFonts w:ascii="Times New Roman" w:hAnsi="Times New Roman" w:cs="Times New Roman"/>
          <w:sz w:val="24"/>
          <w:szCs w:val="24"/>
        </w:rPr>
        <w:t>’</w:t>
      </w:r>
      <w:r w:rsidR="008D1A6E" w:rsidRPr="00A607B6">
        <w:rPr>
          <w:rFonts w:ascii="Times New Roman" w:hAnsi="Times New Roman" w:cs="Times New Roman"/>
          <w:sz w:val="24"/>
          <w:szCs w:val="24"/>
        </w:rPr>
        <w:t xml:space="preserve"> and propaganda are common. T</w:t>
      </w:r>
      <w:r w:rsidRPr="00A607B6">
        <w:rPr>
          <w:rFonts w:ascii="Times New Roman" w:hAnsi="Times New Roman" w:cs="Times New Roman"/>
          <w:sz w:val="24"/>
          <w:szCs w:val="24"/>
        </w:rPr>
        <w:t xml:space="preserve">here is clearly a need for greater understanding of the role of </w:t>
      </w:r>
      <w:proofErr w:type="spellStart"/>
      <w:r w:rsidRPr="00A607B6">
        <w:rPr>
          <w:rFonts w:ascii="Times New Roman" w:hAnsi="Times New Roman" w:cs="Times New Roman"/>
          <w:sz w:val="24"/>
          <w:szCs w:val="24"/>
        </w:rPr>
        <w:t>paratextual</w:t>
      </w:r>
      <w:proofErr w:type="spellEnd"/>
      <w:r w:rsidRPr="00A607B6">
        <w:rPr>
          <w:rFonts w:ascii="Times New Roman" w:hAnsi="Times New Roman" w:cs="Times New Roman"/>
          <w:sz w:val="24"/>
          <w:szCs w:val="24"/>
        </w:rPr>
        <w:t xml:space="preserve"> </w:t>
      </w:r>
      <w:r w:rsidR="008D1A6E" w:rsidRPr="00A607B6">
        <w:rPr>
          <w:rFonts w:ascii="Times New Roman" w:hAnsi="Times New Roman" w:cs="Times New Roman"/>
          <w:sz w:val="24"/>
          <w:szCs w:val="24"/>
        </w:rPr>
        <w:t>communication</w:t>
      </w:r>
      <w:r w:rsidRPr="00A607B6">
        <w:rPr>
          <w:rFonts w:ascii="Times New Roman" w:hAnsi="Times New Roman" w:cs="Times New Roman"/>
          <w:sz w:val="24"/>
          <w:szCs w:val="24"/>
        </w:rPr>
        <w:t xml:space="preserve"> in destabilising </w:t>
      </w:r>
      <w:r w:rsidR="008D1A6E" w:rsidRPr="00A607B6">
        <w:rPr>
          <w:rFonts w:ascii="Times New Roman" w:hAnsi="Times New Roman" w:cs="Times New Roman"/>
          <w:sz w:val="24"/>
          <w:szCs w:val="24"/>
        </w:rPr>
        <w:t xml:space="preserve">textual authority. </w:t>
      </w:r>
      <w:r w:rsidRPr="00A607B6">
        <w:rPr>
          <w:rFonts w:ascii="Times New Roman" w:hAnsi="Times New Roman" w:cs="Times New Roman"/>
          <w:sz w:val="24"/>
          <w:szCs w:val="24"/>
        </w:rPr>
        <w:t xml:space="preserve">Of course, audiences are not </w:t>
      </w:r>
      <w:r w:rsidR="008D1A6E" w:rsidRPr="00A607B6">
        <w:rPr>
          <w:rFonts w:ascii="Times New Roman" w:hAnsi="Times New Roman" w:cs="Times New Roman"/>
          <w:sz w:val="24"/>
          <w:szCs w:val="24"/>
        </w:rPr>
        <w:t>compelled</w:t>
      </w:r>
      <w:r w:rsidRPr="00A607B6">
        <w:rPr>
          <w:rFonts w:ascii="Times New Roman" w:hAnsi="Times New Roman" w:cs="Times New Roman"/>
          <w:sz w:val="24"/>
          <w:szCs w:val="24"/>
        </w:rPr>
        <w:t xml:space="preserve"> to </w:t>
      </w:r>
      <w:r w:rsidRPr="00A607B6">
        <w:rPr>
          <w:rFonts w:ascii="Times New Roman" w:hAnsi="Times New Roman" w:cs="Times New Roman"/>
          <w:sz w:val="24"/>
          <w:szCs w:val="24"/>
        </w:rPr>
        <w:lastRenderedPageBreak/>
        <w:t xml:space="preserve">view or read </w:t>
      </w:r>
      <w:proofErr w:type="spellStart"/>
      <w:r w:rsidRPr="00A607B6">
        <w:rPr>
          <w:rFonts w:ascii="Times New Roman" w:hAnsi="Times New Roman" w:cs="Times New Roman"/>
          <w:sz w:val="24"/>
          <w:szCs w:val="24"/>
        </w:rPr>
        <w:t>paratexts</w:t>
      </w:r>
      <w:proofErr w:type="spellEnd"/>
      <w:r w:rsidRPr="00A607B6">
        <w:rPr>
          <w:rFonts w:ascii="Times New Roman" w:hAnsi="Times New Roman" w:cs="Times New Roman"/>
          <w:sz w:val="24"/>
          <w:szCs w:val="24"/>
        </w:rPr>
        <w:t xml:space="preserve">, </w:t>
      </w:r>
      <w:r w:rsidR="008D1A6E" w:rsidRPr="00A607B6">
        <w:rPr>
          <w:rFonts w:ascii="Times New Roman" w:hAnsi="Times New Roman" w:cs="Times New Roman"/>
          <w:sz w:val="24"/>
          <w:szCs w:val="24"/>
        </w:rPr>
        <w:t xml:space="preserve">and there is always scope for resistant readings. However, </w:t>
      </w:r>
      <w:r w:rsidRPr="00A607B6">
        <w:rPr>
          <w:rFonts w:ascii="Times New Roman" w:hAnsi="Times New Roman" w:cs="Times New Roman"/>
          <w:sz w:val="24"/>
          <w:szCs w:val="24"/>
        </w:rPr>
        <w:t xml:space="preserve">the marginality of </w:t>
      </w:r>
      <w:proofErr w:type="spellStart"/>
      <w:r w:rsidRPr="00A607B6">
        <w:rPr>
          <w:rFonts w:ascii="Times New Roman" w:hAnsi="Times New Roman" w:cs="Times New Roman"/>
          <w:sz w:val="24"/>
          <w:szCs w:val="24"/>
        </w:rPr>
        <w:t>paratexts</w:t>
      </w:r>
      <w:proofErr w:type="spellEnd"/>
      <w:r w:rsidRPr="00A607B6">
        <w:rPr>
          <w:rFonts w:ascii="Times New Roman" w:hAnsi="Times New Roman" w:cs="Times New Roman"/>
          <w:sz w:val="24"/>
          <w:szCs w:val="24"/>
        </w:rPr>
        <w:t xml:space="preserve"> is precisely what makes them a powerful source of ideology. The practices of </w:t>
      </w:r>
      <w:proofErr w:type="spellStart"/>
      <w:r w:rsidRPr="00A607B6">
        <w:rPr>
          <w:rFonts w:ascii="Times New Roman" w:hAnsi="Times New Roman" w:cs="Times New Roman"/>
          <w:sz w:val="24"/>
          <w:szCs w:val="24"/>
        </w:rPr>
        <w:t>paratextual</w:t>
      </w:r>
      <w:proofErr w:type="spellEnd"/>
      <w:r w:rsidRPr="00A607B6">
        <w:rPr>
          <w:rFonts w:ascii="Times New Roman" w:hAnsi="Times New Roman" w:cs="Times New Roman"/>
          <w:sz w:val="24"/>
          <w:szCs w:val="24"/>
        </w:rPr>
        <w:t xml:space="preserve"> adver</w:t>
      </w:r>
      <w:r w:rsidR="008D1A6E" w:rsidRPr="00A607B6">
        <w:rPr>
          <w:rFonts w:ascii="Times New Roman" w:hAnsi="Times New Roman" w:cs="Times New Roman"/>
          <w:sz w:val="24"/>
          <w:szCs w:val="24"/>
        </w:rPr>
        <w:t xml:space="preserve">tising can be seen to mimic techniques of political propaganda </w:t>
      </w:r>
      <w:r w:rsidRPr="00A607B6">
        <w:rPr>
          <w:rFonts w:ascii="Times New Roman" w:hAnsi="Times New Roman" w:cs="Times New Roman"/>
          <w:sz w:val="24"/>
          <w:szCs w:val="24"/>
        </w:rPr>
        <w:t xml:space="preserve">where, for example, </w:t>
      </w:r>
      <w:proofErr w:type="spellStart"/>
      <w:r w:rsidRPr="00A607B6">
        <w:rPr>
          <w:rFonts w:ascii="Times New Roman" w:hAnsi="Times New Roman" w:cs="Times New Roman"/>
          <w:sz w:val="24"/>
          <w:szCs w:val="24"/>
        </w:rPr>
        <w:t>epitextual</w:t>
      </w:r>
      <w:proofErr w:type="spellEnd"/>
      <w:r w:rsidRPr="00A607B6">
        <w:rPr>
          <w:rFonts w:ascii="Times New Roman" w:hAnsi="Times New Roman" w:cs="Times New Roman"/>
          <w:sz w:val="24"/>
          <w:szCs w:val="24"/>
        </w:rPr>
        <w:t xml:space="preserve"> </w:t>
      </w:r>
      <w:proofErr w:type="spellStart"/>
      <w:r w:rsidRPr="00A607B6">
        <w:rPr>
          <w:rFonts w:ascii="Times New Roman" w:hAnsi="Times New Roman" w:cs="Times New Roman"/>
          <w:sz w:val="24"/>
          <w:szCs w:val="24"/>
        </w:rPr>
        <w:t>paratexts</w:t>
      </w:r>
      <w:proofErr w:type="spellEnd"/>
      <w:r w:rsidRPr="00A607B6">
        <w:rPr>
          <w:rFonts w:ascii="Times New Roman" w:hAnsi="Times New Roman" w:cs="Times New Roman"/>
          <w:sz w:val="24"/>
          <w:szCs w:val="24"/>
        </w:rPr>
        <w:t xml:space="preserve"> lend authenticity to brand meanings that would lack credence were they to emanate</w:t>
      </w:r>
      <w:r w:rsidR="00002064" w:rsidRPr="00A607B6">
        <w:rPr>
          <w:rFonts w:ascii="Times New Roman" w:hAnsi="Times New Roman" w:cs="Times New Roman"/>
          <w:sz w:val="24"/>
          <w:szCs w:val="24"/>
        </w:rPr>
        <w:t xml:space="preserve"> from an official head office press</w:t>
      </w:r>
      <w:r w:rsidRPr="00A607B6">
        <w:rPr>
          <w:rFonts w:ascii="Times New Roman" w:hAnsi="Times New Roman" w:cs="Times New Roman"/>
          <w:sz w:val="24"/>
          <w:szCs w:val="24"/>
        </w:rPr>
        <w:t xml:space="preserve"> release or </w:t>
      </w:r>
      <w:r w:rsidR="00002064" w:rsidRPr="00A607B6">
        <w:rPr>
          <w:rFonts w:ascii="Times New Roman" w:hAnsi="Times New Roman" w:cs="Times New Roman"/>
          <w:sz w:val="24"/>
          <w:szCs w:val="24"/>
        </w:rPr>
        <w:t xml:space="preserve">a </w:t>
      </w:r>
      <w:r w:rsidRPr="00A607B6">
        <w:rPr>
          <w:rFonts w:ascii="Times New Roman" w:hAnsi="Times New Roman" w:cs="Times New Roman"/>
          <w:sz w:val="24"/>
          <w:szCs w:val="24"/>
        </w:rPr>
        <w:t>mass media advertisement.</w:t>
      </w:r>
      <w:r w:rsidR="008D1A6E" w:rsidRPr="00A607B6">
        <w:rPr>
          <w:rFonts w:ascii="Times New Roman" w:hAnsi="Times New Roman" w:cs="Times New Roman"/>
          <w:sz w:val="24"/>
          <w:szCs w:val="24"/>
        </w:rPr>
        <w:t xml:space="preserve"> </w:t>
      </w:r>
      <w:r w:rsidR="000F495D">
        <w:rPr>
          <w:rFonts w:ascii="Times New Roman" w:hAnsi="Times New Roman" w:cs="Times New Roman"/>
          <w:sz w:val="24"/>
          <w:szCs w:val="24"/>
        </w:rPr>
        <w:t xml:space="preserve">On the other hand, President Trump communicates through Tweets rather than through longer, thought-through policy speeches or books, giving his own brand as President a </w:t>
      </w:r>
      <w:proofErr w:type="spellStart"/>
      <w:r w:rsidR="000F495D">
        <w:rPr>
          <w:rFonts w:ascii="Times New Roman" w:hAnsi="Times New Roman" w:cs="Times New Roman"/>
          <w:sz w:val="24"/>
          <w:szCs w:val="24"/>
        </w:rPr>
        <w:t>paratextual</w:t>
      </w:r>
      <w:proofErr w:type="spellEnd"/>
      <w:r w:rsidR="000F495D">
        <w:rPr>
          <w:rFonts w:ascii="Times New Roman" w:hAnsi="Times New Roman" w:cs="Times New Roman"/>
          <w:sz w:val="24"/>
          <w:szCs w:val="24"/>
        </w:rPr>
        <w:t xml:space="preserve"> character. </w:t>
      </w:r>
      <w:r w:rsidR="00FD5E35">
        <w:rPr>
          <w:rFonts w:ascii="Times New Roman" w:hAnsi="Times New Roman" w:cs="Times New Roman"/>
          <w:sz w:val="24"/>
          <w:szCs w:val="24"/>
        </w:rPr>
        <w:t xml:space="preserve">Brands might use mass media advertising to try to reclaim their cultural authority against negative </w:t>
      </w:r>
      <w:proofErr w:type="spellStart"/>
      <w:r w:rsidR="00FD5E35">
        <w:rPr>
          <w:rFonts w:ascii="Times New Roman" w:hAnsi="Times New Roman" w:cs="Times New Roman"/>
          <w:sz w:val="24"/>
          <w:szCs w:val="24"/>
        </w:rPr>
        <w:t>paratexts</w:t>
      </w:r>
      <w:proofErr w:type="spellEnd"/>
      <w:r w:rsidR="00FD5E35">
        <w:rPr>
          <w:rFonts w:ascii="Times New Roman" w:hAnsi="Times New Roman" w:cs="Times New Roman"/>
          <w:sz w:val="24"/>
          <w:szCs w:val="24"/>
        </w:rPr>
        <w:t xml:space="preserve">, </w:t>
      </w:r>
      <w:r w:rsidR="000F495D">
        <w:rPr>
          <w:rFonts w:ascii="Times New Roman" w:hAnsi="Times New Roman" w:cs="Times New Roman"/>
          <w:sz w:val="24"/>
          <w:szCs w:val="24"/>
        </w:rPr>
        <w:t>but whether successful or not this is</w:t>
      </w:r>
      <w:r w:rsidR="00FD5E35">
        <w:rPr>
          <w:rFonts w:ascii="Times New Roman" w:hAnsi="Times New Roman" w:cs="Times New Roman"/>
          <w:sz w:val="24"/>
          <w:szCs w:val="24"/>
        </w:rPr>
        <w:t xml:space="preserve"> recognition of the power of </w:t>
      </w:r>
      <w:proofErr w:type="spellStart"/>
      <w:r w:rsidR="00FD5E35">
        <w:rPr>
          <w:rFonts w:ascii="Times New Roman" w:hAnsi="Times New Roman" w:cs="Times New Roman"/>
          <w:sz w:val="24"/>
          <w:szCs w:val="24"/>
        </w:rPr>
        <w:t>paratexts</w:t>
      </w:r>
      <w:proofErr w:type="spellEnd"/>
      <w:r w:rsidR="00FD5E35">
        <w:rPr>
          <w:rFonts w:ascii="Times New Roman" w:hAnsi="Times New Roman" w:cs="Times New Roman"/>
          <w:sz w:val="24"/>
          <w:szCs w:val="24"/>
        </w:rPr>
        <w:t xml:space="preserve"> to exploit and accelerate the brand’s loss of cultural authority. </w:t>
      </w:r>
      <w:r w:rsidR="008D1A6E" w:rsidRPr="00A607B6">
        <w:rPr>
          <w:rFonts w:ascii="Times New Roman" w:hAnsi="Times New Roman" w:cs="Times New Roman"/>
          <w:sz w:val="24"/>
          <w:szCs w:val="24"/>
        </w:rPr>
        <w:t>In politics, news sources that are positioned as non-mainstream, that is, s</w:t>
      </w:r>
      <w:r w:rsidR="00002064" w:rsidRPr="00A607B6">
        <w:rPr>
          <w:rFonts w:ascii="Times New Roman" w:hAnsi="Times New Roman" w:cs="Times New Roman"/>
          <w:sz w:val="24"/>
          <w:szCs w:val="24"/>
        </w:rPr>
        <w:t xml:space="preserve">ources that are created as </w:t>
      </w:r>
      <w:proofErr w:type="spellStart"/>
      <w:r w:rsidR="008D1A6E" w:rsidRPr="00A607B6">
        <w:rPr>
          <w:rFonts w:ascii="Times New Roman" w:hAnsi="Times New Roman" w:cs="Times New Roman"/>
          <w:sz w:val="24"/>
          <w:szCs w:val="24"/>
        </w:rPr>
        <w:t>epitextual</w:t>
      </w:r>
      <w:proofErr w:type="spellEnd"/>
      <w:r w:rsidR="008D1A6E" w:rsidRPr="00A607B6">
        <w:rPr>
          <w:rFonts w:ascii="Times New Roman" w:hAnsi="Times New Roman" w:cs="Times New Roman"/>
          <w:sz w:val="24"/>
          <w:szCs w:val="24"/>
        </w:rPr>
        <w:t xml:space="preserve"> </w:t>
      </w:r>
      <w:proofErr w:type="spellStart"/>
      <w:r w:rsidR="008D1A6E" w:rsidRPr="00A607B6">
        <w:rPr>
          <w:rFonts w:ascii="Times New Roman" w:hAnsi="Times New Roman" w:cs="Times New Roman"/>
          <w:sz w:val="24"/>
          <w:szCs w:val="24"/>
        </w:rPr>
        <w:t>paratexts</w:t>
      </w:r>
      <w:proofErr w:type="spellEnd"/>
      <w:r w:rsidR="008D1A6E" w:rsidRPr="00A607B6">
        <w:rPr>
          <w:rFonts w:ascii="Times New Roman" w:hAnsi="Times New Roman" w:cs="Times New Roman"/>
          <w:sz w:val="24"/>
          <w:szCs w:val="24"/>
        </w:rPr>
        <w:t xml:space="preserve">, </w:t>
      </w:r>
      <w:r w:rsidR="00002064" w:rsidRPr="00A607B6">
        <w:rPr>
          <w:rFonts w:ascii="Times New Roman" w:hAnsi="Times New Roman" w:cs="Times New Roman"/>
          <w:sz w:val="24"/>
          <w:szCs w:val="24"/>
        </w:rPr>
        <w:t xml:space="preserve">such as social media memes, Facebook pages, websites or internet publications, </w:t>
      </w:r>
      <w:r w:rsidR="008D1A6E" w:rsidRPr="00A607B6">
        <w:rPr>
          <w:rFonts w:ascii="Times New Roman" w:hAnsi="Times New Roman" w:cs="Times New Roman"/>
          <w:sz w:val="24"/>
          <w:szCs w:val="24"/>
        </w:rPr>
        <w:t>can ge</w:t>
      </w:r>
      <w:r w:rsidR="007A6465">
        <w:rPr>
          <w:rFonts w:ascii="Times New Roman" w:hAnsi="Times New Roman" w:cs="Times New Roman"/>
          <w:sz w:val="24"/>
          <w:szCs w:val="24"/>
        </w:rPr>
        <w:t>nerate a powerful resonance with</w:t>
      </w:r>
      <w:r w:rsidR="008D1A6E" w:rsidRPr="00A607B6">
        <w:rPr>
          <w:rFonts w:ascii="Times New Roman" w:hAnsi="Times New Roman" w:cs="Times New Roman"/>
          <w:sz w:val="24"/>
          <w:szCs w:val="24"/>
        </w:rPr>
        <w:t xml:space="preserve"> ideologically predisposed audiences. For consumer brands, also, </w:t>
      </w:r>
      <w:proofErr w:type="spellStart"/>
      <w:r w:rsidR="008D1A6E" w:rsidRPr="00A607B6">
        <w:rPr>
          <w:rFonts w:ascii="Times New Roman" w:hAnsi="Times New Roman" w:cs="Times New Roman"/>
          <w:sz w:val="24"/>
          <w:szCs w:val="24"/>
        </w:rPr>
        <w:t>e</w:t>
      </w:r>
      <w:r w:rsidRPr="00A607B6">
        <w:rPr>
          <w:rFonts w:ascii="Times New Roman" w:hAnsi="Times New Roman" w:cs="Times New Roman"/>
          <w:sz w:val="24"/>
          <w:szCs w:val="24"/>
        </w:rPr>
        <w:t>pitextual</w:t>
      </w:r>
      <w:proofErr w:type="spellEnd"/>
      <w:r w:rsidRPr="00A607B6">
        <w:rPr>
          <w:rFonts w:ascii="Times New Roman" w:hAnsi="Times New Roman" w:cs="Times New Roman"/>
          <w:sz w:val="24"/>
          <w:szCs w:val="24"/>
        </w:rPr>
        <w:t xml:space="preserve"> </w:t>
      </w:r>
      <w:proofErr w:type="spellStart"/>
      <w:r w:rsidRPr="00A607B6">
        <w:rPr>
          <w:rFonts w:ascii="Times New Roman" w:hAnsi="Times New Roman" w:cs="Times New Roman"/>
          <w:sz w:val="24"/>
          <w:szCs w:val="24"/>
        </w:rPr>
        <w:t>paratexts</w:t>
      </w:r>
      <w:proofErr w:type="spellEnd"/>
      <w:r w:rsidR="00002064" w:rsidRPr="00A607B6">
        <w:rPr>
          <w:rFonts w:ascii="Times New Roman" w:hAnsi="Times New Roman" w:cs="Times New Roman"/>
          <w:sz w:val="24"/>
          <w:szCs w:val="24"/>
        </w:rPr>
        <w:t xml:space="preserve"> (or </w:t>
      </w:r>
      <w:proofErr w:type="spellStart"/>
      <w:r w:rsidR="00002064" w:rsidRPr="00A607B6">
        <w:rPr>
          <w:rFonts w:ascii="Times New Roman" w:hAnsi="Times New Roman" w:cs="Times New Roman"/>
          <w:sz w:val="24"/>
          <w:szCs w:val="24"/>
        </w:rPr>
        <w:t>para-epitextual</w:t>
      </w:r>
      <w:proofErr w:type="spellEnd"/>
      <w:r w:rsidR="00002064" w:rsidRPr="00A607B6">
        <w:rPr>
          <w:rFonts w:ascii="Times New Roman" w:hAnsi="Times New Roman" w:cs="Times New Roman"/>
          <w:sz w:val="24"/>
          <w:szCs w:val="24"/>
        </w:rPr>
        <w:t xml:space="preserve"> </w:t>
      </w:r>
      <w:proofErr w:type="spellStart"/>
      <w:r w:rsidR="00002064" w:rsidRPr="00A607B6">
        <w:rPr>
          <w:rFonts w:ascii="Times New Roman" w:hAnsi="Times New Roman" w:cs="Times New Roman"/>
          <w:sz w:val="24"/>
          <w:szCs w:val="24"/>
        </w:rPr>
        <w:t>paratexts</w:t>
      </w:r>
      <w:proofErr w:type="spellEnd"/>
      <w:r w:rsidR="00002064" w:rsidRPr="00A607B6">
        <w:rPr>
          <w:rFonts w:ascii="Times New Roman" w:hAnsi="Times New Roman" w:cs="Times New Roman"/>
          <w:sz w:val="24"/>
          <w:szCs w:val="24"/>
        </w:rPr>
        <w:t xml:space="preserve"> that are deliberately created to appear as if they are not part of the official campaign) are a tool of </w:t>
      </w:r>
      <w:r w:rsidRPr="00A607B6">
        <w:rPr>
          <w:rFonts w:ascii="Times New Roman" w:hAnsi="Times New Roman" w:cs="Times New Roman"/>
          <w:sz w:val="24"/>
          <w:szCs w:val="24"/>
        </w:rPr>
        <w:t>strategic P</w:t>
      </w:r>
      <w:r w:rsidR="00002064" w:rsidRPr="00A607B6">
        <w:rPr>
          <w:rFonts w:ascii="Times New Roman" w:hAnsi="Times New Roman" w:cs="Times New Roman"/>
          <w:sz w:val="24"/>
          <w:szCs w:val="24"/>
        </w:rPr>
        <w:t xml:space="preserve">ublic </w:t>
      </w:r>
      <w:r w:rsidRPr="00A607B6">
        <w:rPr>
          <w:rFonts w:ascii="Times New Roman" w:hAnsi="Times New Roman" w:cs="Times New Roman"/>
          <w:sz w:val="24"/>
          <w:szCs w:val="24"/>
        </w:rPr>
        <w:t>R</w:t>
      </w:r>
      <w:r w:rsidR="00002064" w:rsidRPr="00A607B6">
        <w:rPr>
          <w:rFonts w:ascii="Times New Roman" w:hAnsi="Times New Roman" w:cs="Times New Roman"/>
          <w:sz w:val="24"/>
          <w:szCs w:val="24"/>
        </w:rPr>
        <w:t>elations</w:t>
      </w:r>
      <w:r w:rsidRPr="00A607B6">
        <w:rPr>
          <w:rFonts w:ascii="Times New Roman" w:hAnsi="Times New Roman" w:cs="Times New Roman"/>
          <w:sz w:val="24"/>
          <w:szCs w:val="24"/>
        </w:rPr>
        <w:t xml:space="preserve"> that inflects the brand meaning by </w:t>
      </w:r>
      <w:proofErr w:type="spellStart"/>
      <w:r w:rsidRPr="00A607B6">
        <w:rPr>
          <w:rFonts w:ascii="Times New Roman" w:hAnsi="Times New Roman" w:cs="Times New Roman"/>
          <w:sz w:val="24"/>
          <w:szCs w:val="24"/>
        </w:rPr>
        <w:t>intertextual</w:t>
      </w:r>
      <w:proofErr w:type="spellEnd"/>
      <w:r w:rsidRPr="00A607B6">
        <w:rPr>
          <w:rFonts w:ascii="Times New Roman" w:hAnsi="Times New Roman" w:cs="Times New Roman"/>
          <w:sz w:val="24"/>
          <w:szCs w:val="24"/>
        </w:rPr>
        <w:t xml:space="preserve"> juxtaposition.</w:t>
      </w:r>
      <w:r w:rsidR="00A17B03">
        <w:rPr>
          <w:rFonts w:ascii="Times New Roman" w:hAnsi="Times New Roman" w:cs="Times New Roman"/>
          <w:sz w:val="24"/>
          <w:szCs w:val="24"/>
        </w:rPr>
        <w:t xml:space="preserve"> A better understanding is needed of how </w:t>
      </w:r>
      <w:proofErr w:type="spellStart"/>
      <w:r w:rsidR="00A17B03">
        <w:rPr>
          <w:rFonts w:ascii="Times New Roman" w:hAnsi="Times New Roman" w:cs="Times New Roman"/>
          <w:sz w:val="24"/>
          <w:szCs w:val="24"/>
        </w:rPr>
        <w:t>paratexts</w:t>
      </w:r>
      <w:proofErr w:type="spellEnd"/>
      <w:r w:rsidR="00A17B03">
        <w:rPr>
          <w:rFonts w:ascii="Times New Roman" w:hAnsi="Times New Roman" w:cs="Times New Roman"/>
          <w:sz w:val="24"/>
          <w:szCs w:val="24"/>
        </w:rPr>
        <w:t xml:space="preserve"> function in the phenomenological constitution of ideology in social and other digital media.   </w:t>
      </w:r>
      <w:r w:rsidRPr="00A607B6">
        <w:rPr>
          <w:rFonts w:ascii="Times New Roman" w:hAnsi="Times New Roman" w:cs="Times New Roman"/>
          <w:sz w:val="24"/>
          <w:szCs w:val="24"/>
        </w:rPr>
        <w:t xml:space="preserve"> </w:t>
      </w:r>
    </w:p>
    <w:p w:rsidR="00FE3612" w:rsidRPr="00A607B6" w:rsidRDefault="00FE3612" w:rsidP="00FE3612">
      <w:pPr>
        <w:spacing w:line="360" w:lineRule="auto"/>
        <w:jc w:val="both"/>
        <w:rPr>
          <w:rFonts w:ascii="Times New Roman" w:hAnsi="Times New Roman" w:cs="Times New Roman"/>
          <w:sz w:val="24"/>
          <w:szCs w:val="24"/>
        </w:rPr>
      </w:pPr>
      <w:r w:rsidRPr="00A607B6">
        <w:rPr>
          <w:rFonts w:ascii="Times New Roman" w:hAnsi="Times New Roman" w:cs="Times New Roman"/>
          <w:sz w:val="24"/>
          <w:szCs w:val="24"/>
        </w:rPr>
        <w:t xml:space="preserve">For Toffler (1980), each wave of development evolves its own </w:t>
      </w:r>
      <w:proofErr w:type="spellStart"/>
      <w:r w:rsidRPr="00A607B6">
        <w:rPr>
          <w:rFonts w:ascii="Times New Roman" w:hAnsi="Times New Roman" w:cs="Times New Roman"/>
          <w:sz w:val="24"/>
          <w:szCs w:val="24"/>
        </w:rPr>
        <w:t>superideology</w:t>
      </w:r>
      <w:proofErr w:type="spellEnd"/>
      <w:r w:rsidRPr="00A607B6">
        <w:rPr>
          <w:rFonts w:ascii="Times New Roman" w:hAnsi="Times New Roman" w:cs="Times New Roman"/>
          <w:sz w:val="24"/>
          <w:szCs w:val="24"/>
        </w:rPr>
        <w:t xml:space="preserve"> or Zeitgeist which becomes a frame of reference that orients and rationalises values and behaviours. The convergence era has seen the emergence of ‘post truth’ politics and the establishment of propaganda as a geopolitical tool </w:t>
      </w:r>
      <w:r w:rsidR="00A17B03">
        <w:rPr>
          <w:rFonts w:ascii="Times New Roman" w:hAnsi="Times New Roman" w:cs="Times New Roman"/>
          <w:sz w:val="24"/>
          <w:szCs w:val="24"/>
        </w:rPr>
        <w:t xml:space="preserve">realised partly through </w:t>
      </w:r>
      <w:r w:rsidRPr="00A607B6">
        <w:rPr>
          <w:rFonts w:ascii="Times New Roman" w:hAnsi="Times New Roman" w:cs="Times New Roman"/>
          <w:sz w:val="24"/>
          <w:szCs w:val="24"/>
        </w:rPr>
        <w:t xml:space="preserve">social media. </w:t>
      </w:r>
      <w:r w:rsidR="00CE4FE4" w:rsidRPr="00A607B6">
        <w:rPr>
          <w:rFonts w:ascii="Times New Roman" w:hAnsi="Times New Roman" w:cs="Times New Roman"/>
          <w:sz w:val="24"/>
          <w:szCs w:val="24"/>
        </w:rPr>
        <w:t>B</w:t>
      </w:r>
      <w:r w:rsidRPr="00A607B6">
        <w:rPr>
          <w:rFonts w:ascii="Times New Roman" w:hAnsi="Times New Roman" w:cs="Times New Roman"/>
          <w:sz w:val="24"/>
          <w:szCs w:val="24"/>
        </w:rPr>
        <w:t>rands can be understood as myths informed by ideologies (Holt and Cameron, 2010), rat</w:t>
      </w:r>
      <w:r w:rsidR="000F495D">
        <w:rPr>
          <w:rFonts w:ascii="Times New Roman" w:hAnsi="Times New Roman" w:cs="Times New Roman"/>
          <w:sz w:val="24"/>
          <w:szCs w:val="24"/>
        </w:rPr>
        <w:t xml:space="preserve">her than as bundles of consumer </w:t>
      </w:r>
      <w:r w:rsidRPr="00A607B6">
        <w:rPr>
          <w:rFonts w:ascii="Times New Roman" w:hAnsi="Times New Roman" w:cs="Times New Roman"/>
          <w:sz w:val="24"/>
          <w:szCs w:val="24"/>
        </w:rPr>
        <w:t>benefits</w:t>
      </w:r>
      <w:r w:rsidR="000F495D">
        <w:rPr>
          <w:rFonts w:ascii="Times New Roman" w:hAnsi="Times New Roman" w:cs="Times New Roman"/>
          <w:sz w:val="24"/>
          <w:szCs w:val="24"/>
        </w:rPr>
        <w:t xml:space="preserve">, and under convergence brand advertising permeates media consumption. </w:t>
      </w:r>
      <w:proofErr w:type="spellStart"/>
      <w:r w:rsidRPr="00A607B6">
        <w:rPr>
          <w:rFonts w:ascii="Times New Roman" w:hAnsi="Times New Roman" w:cs="Times New Roman"/>
          <w:sz w:val="24"/>
          <w:szCs w:val="24"/>
        </w:rPr>
        <w:t>Paratextuality</w:t>
      </w:r>
      <w:proofErr w:type="spellEnd"/>
      <w:r w:rsidRPr="00A607B6">
        <w:rPr>
          <w:rFonts w:ascii="Times New Roman" w:hAnsi="Times New Roman" w:cs="Times New Roman"/>
          <w:sz w:val="24"/>
          <w:szCs w:val="24"/>
        </w:rPr>
        <w:t xml:space="preserve"> expresses the Zeitgeist of advertising in the convergence era- we are no longer sold to primarily through discrete and clearly identified ‘interruptive’ advertising spots</w:t>
      </w:r>
      <w:r w:rsidR="00E63657" w:rsidRPr="00A607B6">
        <w:rPr>
          <w:rFonts w:ascii="Times New Roman" w:hAnsi="Times New Roman" w:cs="Times New Roman"/>
          <w:sz w:val="24"/>
          <w:szCs w:val="24"/>
        </w:rPr>
        <w:t xml:space="preserve">, but though the brand </w:t>
      </w:r>
      <w:proofErr w:type="spellStart"/>
      <w:r w:rsidR="00E63657" w:rsidRPr="00A607B6">
        <w:rPr>
          <w:rFonts w:ascii="Times New Roman" w:hAnsi="Times New Roman" w:cs="Times New Roman"/>
          <w:sz w:val="24"/>
          <w:szCs w:val="24"/>
        </w:rPr>
        <w:t>intertexts</w:t>
      </w:r>
      <w:proofErr w:type="spellEnd"/>
      <w:r w:rsidR="00E63657" w:rsidRPr="00A607B6">
        <w:rPr>
          <w:rFonts w:ascii="Times New Roman" w:hAnsi="Times New Roman" w:cs="Times New Roman"/>
          <w:sz w:val="24"/>
          <w:szCs w:val="24"/>
        </w:rPr>
        <w:t xml:space="preserve"> th</w:t>
      </w:r>
      <w:r w:rsidR="000F495D">
        <w:rPr>
          <w:rFonts w:ascii="Times New Roman" w:hAnsi="Times New Roman" w:cs="Times New Roman"/>
          <w:sz w:val="24"/>
          <w:szCs w:val="24"/>
        </w:rPr>
        <w:t xml:space="preserve">at are </w:t>
      </w:r>
      <w:r w:rsidR="00E63657" w:rsidRPr="00A607B6">
        <w:rPr>
          <w:rFonts w:ascii="Times New Roman" w:hAnsi="Times New Roman" w:cs="Times New Roman"/>
          <w:sz w:val="24"/>
          <w:szCs w:val="24"/>
        </w:rPr>
        <w:t xml:space="preserve">present in the countless </w:t>
      </w:r>
      <w:proofErr w:type="spellStart"/>
      <w:r w:rsidR="00E63657" w:rsidRPr="00A607B6">
        <w:rPr>
          <w:rFonts w:ascii="Times New Roman" w:hAnsi="Times New Roman" w:cs="Times New Roman"/>
          <w:sz w:val="24"/>
          <w:szCs w:val="24"/>
        </w:rPr>
        <w:t>paratexts</w:t>
      </w:r>
      <w:proofErr w:type="spellEnd"/>
      <w:r w:rsidR="00CE4FE4" w:rsidRPr="00A607B6">
        <w:rPr>
          <w:rFonts w:ascii="Times New Roman" w:hAnsi="Times New Roman" w:cs="Times New Roman"/>
          <w:sz w:val="24"/>
          <w:szCs w:val="24"/>
        </w:rPr>
        <w:t xml:space="preserve"> that populate consumer cultural experience. </w:t>
      </w:r>
      <w:r w:rsidRPr="00A607B6">
        <w:rPr>
          <w:rFonts w:ascii="Times New Roman" w:hAnsi="Times New Roman" w:cs="Times New Roman"/>
          <w:sz w:val="24"/>
          <w:szCs w:val="24"/>
        </w:rPr>
        <w:t xml:space="preserve">As McLuhan (1964) warned, it is important to grasp the totalising effects of media. </w:t>
      </w:r>
      <w:proofErr w:type="spellStart"/>
      <w:r w:rsidR="00FC470D" w:rsidRPr="00A607B6">
        <w:rPr>
          <w:rFonts w:ascii="Times New Roman" w:hAnsi="Times New Roman" w:cs="Times New Roman"/>
          <w:sz w:val="24"/>
          <w:szCs w:val="24"/>
        </w:rPr>
        <w:t>Paratextual</w:t>
      </w:r>
      <w:proofErr w:type="spellEnd"/>
      <w:r w:rsidR="00FC470D" w:rsidRPr="00A607B6">
        <w:rPr>
          <w:rFonts w:ascii="Times New Roman" w:hAnsi="Times New Roman" w:cs="Times New Roman"/>
          <w:sz w:val="24"/>
          <w:szCs w:val="24"/>
        </w:rPr>
        <w:t xml:space="preserve"> advertising </w:t>
      </w:r>
      <w:r w:rsidRPr="00A607B6">
        <w:rPr>
          <w:rFonts w:ascii="Times New Roman" w:hAnsi="Times New Roman" w:cs="Times New Roman"/>
          <w:sz w:val="24"/>
          <w:szCs w:val="24"/>
        </w:rPr>
        <w:t>offers considerable potential for brand creativity, as our examples illustrate. However, similar techniques are being used to promote political ideologies, with equal success. As Gray (2010) notes, is would be too much to s</w:t>
      </w:r>
      <w:r w:rsidR="00044BC7">
        <w:rPr>
          <w:rFonts w:ascii="Times New Roman" w:hAnsi="Times New Roman" w:cs="Times New Roman"/>
          <w:sz w:val="24"/>
          <w:szCs w:val="24"/>
        </w:rPr>
        <w:t xml:space="preserve">uggest that all is </w:t>
      </w:r>
      <w:proofErr w:type="spellStart"/>
      <w:r w:rsidR="00044BC7">
        <w:rPr>
          <w:rFonts w:ascii="Times New Roman" w:hAnsi="Times New Roman" w:cs="Times New Roman"/>
          <w:sz w:val="24"/>
          <w:szCs w:val="24"/>
        </w:rPr>
        <w:t>paratext</w:t>
      </w:r>
      <w:proofErr w:type="spellEnd"/>
      <w:r w:rsidRPr="00A607B6">
        <w:rPr>
          <w:rFonts w:ascii="Times New Roman" w:hAnsi="Times New Roman" w:cs="Times New Roman"/>
          <w:sz w:val="24"/>
          <w:szCs w:val="24"/>
        </w:rPr>
        <w:t xml:space="preserve">. Nonetheless, it seems clear that a focus on </w:t>
      </w:r>
      <w:proofErr w:type="spellStart"/>
      <w:r w:rsidRPr="00A607B6">
        <w:rPr>
          <w:rFonts w:ascii="Times New Roman" w:hAnsi="Times New Roman" w:cs="Times New Roman"/>
          <w:sz w:val="24"/>
          <w:szCs w:val="24"/>
        </w:rPr>
        <w:t>paratexts</w:t>
      </w:r>
      <w:proofErr w:type="spellEnd"/>
      <w:r w:rsidRPr="00A607B6">
        <w:rPr>
          <w:rFonts w:ascii="Times New Roman" w:hAnsi="Times New Roman" w:cs="Times New Roman"/>
          <w:sz w:val="24"/>
          <w:szCs w:val="24"/>
        </w:rPr>
        <w:t xml:space="preserve"> locates advertising, marketing and brands at the centre of pressing current debates about the cultural </w:t>
      </w:r>
      <w:r w:rsidRPr="00A607B6">
        <w:rPr>
          <w:rFonts w:ascii="Times New Roman" w:hAnsi="Times New Roman" w:cs="Times New Roman"/>
          <w:sz w:val="24"/>
          <w:szCs w:val="24"/>
        </w:rPr>
        <w:lastRenderedPageBreak/>
        <w:t>and political role of media.</w:t>
      </w:r>
      <w:r w:rsidR="00044BC7">
        <w:rPr>
          <w:rFonts w:ascii="Times New Roman" w:hAnsi="Times New Roman" w:cs="Times New Roman"/>
          <w:sz w:val="24"/>
          <w:szCs w:val="24"/>
        </w:rPr>
        <w:t xml:space="preserve"> Future studies are need</w:t>
      </w:r>
      <w:r w:rsidR="00307844">
        <w:rPr>
          <w:rFonts w:ascii="Times New Roman" w:hAnsi="Times New Roman" w:cs="Times New Roman"/>
          <w:sz w:val="24"/>
          <w:szCs w:val="24"/>
        </w:rPr>
        <w:t xml:space="preserve">ed to elaborate on the dynamics and the implications </w:t>
      </w:r>
      <w:r w:rsidR="00044BC7">
        <w:rPr>
          <w:rFonts w:ascii="Times New Roman" w:hAnsi="Times New Roman" w:cs="Times New Roman"/>
          <w:sz w:val="24"/>
          <w:szCs w:val="24"/>
        </w:rPr>
        <w:t xml:space="preserve">of </w:t>
      </w:r>
      <w:proofErr w:type="spellStart"/>
      <w:r w:rsidR="00044BC7">
        <w:rPr>
          <w:rFonts w:ascii="Times New Roman" w:hAnsi="Times New Roman" w:cs="Times New Roman"/>
          <w:sz w:val="24"/>
          <w:szCs w:val="24"/>
        </w:rPr>
        <w:t>paratextual</w:t>
      </w:r>
      <w:proofErr w:type="spellEnd"/>
      <w:r w:rsidR="00044BC7">
        <w:rPr>
          <w:rFonts w:ascii="Times New Roman" w:hAnsi="Times New Roman" w:cs="Times New Roman"/>
          <w:sz w:val="24"/>
          <w:szCs w:val="24"/>
        </w:rPr>
        <w:t xml:space="preserve"> communication in advertising and marketing</w:t>
      </w:r>
      <w:r w:rsidR="00307844">
        <w:rPr>
          <w:rFonts w:ascii="Times New Roman" w:hAnsi="Times New Roman" w:cs="Times New Roman"/>
          <w:sz w:val="24"/>
          <w:szCs w:val="24"/>
        </w:rPr>
        <w:t>,</w:t>
      </w:r>
      <w:r w:rsidR="00044BC7">
        <w:rPr>
          <w:rFonts w:ascii="Times New Roman" w:hAnsi="Times New Roman" w:cs="Times New Roman"/>
          <w:sz w:val="24"/>
          <w:szCs w:val="24"/>
        </w:rPr>
        <w:t xml:space="preserve"> and in the wider spheres of political and public communication.   </w:t>
      </w:r>
      <w:r w:rsidRPr="00A607B6">
        <w:rPr>
          <w:rFonts w:ascii="Times New Roman" w:hAnsi="Times New Roman" w:cs="Times New Roman"/>
          <w:sz w:val="24"/>
          <w:szCs w:val="24"/>
        </w:rPr>
        <w:t xml:space="preserve">    </w:t>
      </w:r>
    </w:p>
    <w:p w:rsidR="0082027E" w:rsidRPr="00A607B6" w:rsidRDefault="0082027E" w:rsidP="0082027E">
      <w:pPr>
        <w:spacing w:line="240" w:lineRule="auto"/>
        <w:jc w:val="both"/>
        <w:rPr>
          <w:rFonts w:ascii="Times New Roman" w:hAnsi="Times New Roman" w:cs="Times New Roman"/>
          <w:b/>
          <w:sz w:val="24"/>
          <w:szCs w:val="24"/>
        </w:rPr>
      </w:pPr>
      <w:r w:rsidRPr="00A607B6">
        <w:rPr>
          <w:rFonts w:ascii="Times New Roman" w:hAnsi="Times New Roman" w:cs="Times New Roman"/>
          <w:b/>
          <w:sz w:val="24"/>
          <w:szCs w:val="24"/>
        </w:rPr>
        <w:t>References</w:t>
      </w:r>
    </w:p>
    <w:p w:rsidR="0082027E" w:rsidRPr="00A607B6" w:rsidRDefault="0082027E" w:rsidP="0082027E">
      <w:pPr>
        <w:spacing w:line="240" w:lineRule="auto"/>
        <w:jc w:val="both"/>
        <w:rPr>
          <w:rFonts w:ascii="Times New Roman" w:hAnsi="Times New Roman" w:cs="Times New Roman"/>
          <w:sz w:val="24"/>
          <w:szCs w:val="24"/>
          <w:lang w:val="en-US"/>
        </w:rPr>
      </w:pPr>
      <w:proofErr w:type="spellStart"/>
      <w:r w:rsidRPr="00A607B6">
        <w:rPr>
          <w:rFonts w:ascii="Times New Roman" w:hAnsi="Times New Roman" w:cs="Times New Roman"/>
          <w:sz w:val="24"/>
          <w:szCs w:val="24"/>
        </w:rPr>
        <w:t>Ahuvia</w:t>
      </w:r>
      <w:proofErr w:type="spellEnd"/>
      <w:r w:rsidRPr="00A607B6">
        <w:rPr>
          <w:rFonts w:ascii="Times New Roman" w:hAnsi="Times New Roman" w:cs="Times New Roman"/>
          <w:sz w:val="24"/>
          <w:szCs w:val="24"/>
        </w:rPr>
        <w:t>, A. (1998),</w:t>
      </w:r>
      <w:r w:rsidRPr="00A607B6">
        <w:rPr>
          <w:rFonts w:ascii="Times New Roman" w:hAnsi="Times New Roman" w:cs="Times New Roman"/>
          <w:b/>
          <w:bCs/>
          <w:color w:val="262626"/>
          <w:sz w:val="24"/>
          <w:szCs w:val="24"/>
          <w:lang w:val="en-US"/>
        </w:rPr>
        <w:t xml:space="preserve"> </w:t>
      </w:r>
      <w:r w:rsidRPr="00A607B6">
        <w:rPr>
          <w:rFonts w:ascii="Times New Roman" w:hAnsi="Times New Roman" w:cs="Times New Roman"/>
          <w:bCs/>
          <w:color w:val="262626"/>
          <w:sz w:val="24"/>
          <w:szCs w:val="24"/>
          <w:lang w:val="en-US"/>
        </w:rPr>
        <w:t xml:space="preserve">Social criticism of advertising: On the role of literary theory and the use of data, </w:t>
      </w:r>
      <w:r w:rsidRPr="00A607B6">
        <w:rPr>
          <w:rFonts w:ascii="Times New Roman" w:hAnsi="Times New Roman" w:cs="Times New Roman"/>
          <w:bCs/>
          <w:i/>
          <w:color w:val="262626"/>
          <w:sz w:val="24"/>
          <w:szCs w:val="24"/>
          <w:lang w:val="en-US"/>
        </w:rPr>
        <w:t>Journal of Advertising</w:t>
      </w:r>
      <w:r w:rsidRPr="00A607B6">
        <w:rPr>
          <w:rFonts w:ascii="Times New Roman" w:hAnsi="Times New Roman" w:cs="Times New Roman"/>
          <w:bCs/>
          <w:color w:val="262626"/>
          <w:sz w:val="24"/>
          <w:szCs w:val="24"/>
          <w:lang w:val="en-US"/>
        </w:rPr>
        <w:t xml:space="preserve">, Vol. 27, </w:t>
      </w:r>
      <w:proofErr w:type="spellStart"/>
      <w:r w:rsidRPr="00A607B6">
        <w:rPr>
          <w:rFonts w:ascii="Times New Roman" w:hAnsi="Times New Roman" w:cs="Times New Roman"/>
          <w:bCs/>
          <w:color w:val="262626"/>
          <w:sz w:val="24"/>
          <w:szCs w:val="24"/>
          <w:lang w:val="en-US"/>
        </w:rPr>
        <w:t>Iss</w:t>
      </w:r>
      <w:proofErr w:type="spellEnd"/>
      <w:r w:rsidRPr="00A607B6">
        <w:rPr>
          <w:rFonts w:ascii="Times New Roman" w:hAnsi="Times New Roman" w:cs="Times New Roman"/>
          <w:bCs/>
          <w:color w:val="262626"/>
          <w:sz w:val="24"/>
          <w:szCs w:val="24"/>
          <w:lang w:val="en-US"/>
        </w:rPr>
        <w:t>. 1, p.143-162. DOI:</w:t>
      </w:r>
      <w:r w:rsidRPr="00A607B6">
        <w:rPr>
          <w:rFonts w:ascii="Times New Roman" w:hAnsi="Times New Roman" w:cs="Times New Roman"/>
          <w:color w:val="0D016B"/>
          <w:sz w:val="24"/>
          <w:szCs w:val="24"/>
          <w:lang w:val="en-US"/>
        </w:rPr>
        <w:t xml:space="preserve"> </w:t>
      </w:r>
      <w:hyperlink r:id="rId14" w:history="1">
        <w:r w:rsidRPr="00A607B6">
          <w:rPr>
            <w:rStyle w:val="Hyperlink"/>
            <w:rFonts w:ascii="Times New Roman" w:hAnsi="Times New Roman" w:cs="Times New Roman"/>
            <w:color w:val="auto"/>
            <w:sz w:val="24"/>
            <w:szCs w:val="24"/>
            <w:u w:val="none"/>
            <w:lang w:val="en-US"/>
          </w:rPr>
          <w:t>10.1080/00913367.1998.10673548</w:t>
        </w:r>
      </w:hyperlink>
      <w:r w:rsidRPr="00A607B6">
        <w:rPr>
          <w:rFonts w:ascii="Times New Roman" w:hAnsi="Times New Roman" w:cs="Times New Roman"/>
          <w:sz w:val="24"/>
          <w:szCs w:val="24"/>
          <w:lang w:val="en-US"/>
        </w:rPr>
        <w:t>.</w:t>
      </w:r>
    </w:p>
    <w:p w:rsidR="0082027E" w:rsidRPr="00A607B6" w:rsidRDefault="0082027E" w:rsidP="0082027E">
      <w:pPr>
        <w:spacing w:line="240" w:lineRule="auto"/>
        <w:jc w:val="both"/>
        <w:rPr>
          <w:rFonts w:ascii="Times New Roman" w:hAnsi="Times New Roman" w:cs="Times New Roman"/>
          <w:sz w:val="24"/>
          <w:szCs w:val="24"/>
        </w:rPr>
      </w:pPr>
      <w:r w:rsidRPr="00A607B6">
        <w:rPr>
          <w:rFonts w:ascii="Times New Roman" w:hAnsi="Times New Roman" w:cs="Times New Roman"/>
          <w:sz w:val="24"/>
          <w:szCs w:val="24"/>
        </w:rPr>
        <w:t>Appel, M.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Maleckar</w:t>
      </w:r>
      <w:proofErr w:type="spellEnd"/>
      <w:r>
        <w:rPr>
          <w:rFonts w:ascii="Times New Roman" w:hAnsi="Times New Roman" w:cs="Times New Roman"/>
          <w:sz w:val="24"/>
          <w:szCs w:val="24"/>
        </w:rPr>
        <w:t>, B. (2012),</w:t>
      </w:r>
      <w:r w:rsidRPr="00A607B6">
        <w:rPr>
          <w:rFonts w:ascii="Times New Roman" w:hAnsi="Times New Roman" w:cs="Times New Roman"/>
          <w:sz w:val="24"/>
          <w:szCs w:val="24"/>
        </w:rPr>
        <w:t xml:space="preserve"> The influence of </w:t>
      </w:r>
      <w:proofErr w:type="spellStart"/>
      <w:r w:rsidRPr="00A607B6">
        <w:rPr>
          <w:rFonts w:ascii="Times New Roman" w:hAnsi="Times New Roman" w:cs="Times New Roman"/>
          <w:sz w:val="24"/>
          <w:szCs w:val="24"/>
        </w:rPr>
        <w:t>p</w:t>
      </w:r>
      <w:r>
        <w:rPr>
          <w:rFonts w:ascii="Times New Roman" w:hAnsi="Times New Roman" w:cs="Times New Roman"/>
          <w:sz w:val="24"/>
          <w:szCs w:val="24"/>
        </w:rPr>
        <w:t>aratext</w:t>
      </w:r>
      <w:proofErr w:type="spellEnd"/>
      <w:r>
        <w:rPr>
          <w:rFonts w:ascii="Times New Roman" w:hAnsi="Times New Roman" w:cs="Times New Roman"/>
          <w:sz w:val="24"/>
          <w:szCs w:val="24"/>
        </w:rPr>
        <w:t xml:space="preserve"> on narrative persuasion:</w:t>
      </w:r>
      <w:r w:rsidRPr="00A607B6">
        <w:rPr>
          <w:rFonts w:ascii="Times New Roman" w:hAnsi="Times New Roman" w:cs="Times New Roman"/>
          <w:sz w:val="24"/>
          <w:szCs w:val="24"/>
        </w:rPr>
        <w:t xml:space="preserve"> Fact, fiction, or fake</w:t>
      </w:r>
      <w:proofErr w:type="gramStart"/>
      <w:r w:rsidRPr="00A607B6">
        <w:rPr>
          <w:rFonts w:ascii="Times New Roman" w:hAnsi="Times New Roman" w:cs="Times New Roman"/>
          <w:sz w:val="24"/>
          <w:szCs w:val="24"/>
        </w:rPr>
        <w:t>?</w:t>
      </w:r>
      <w:r>
        <w:rPr>
          <w:rFonts w:ascii="Times New Roman" w:hAnsi="Times New Roman" w:cs="Times New Roman"/>
          <w:sz w:val="24"/>
          <w:szCs w:val="24"/>
        </w:rPr>
        <w:t>,</w:t>
      </w:r>
      <w:proofErr w:type="gramEnd"/>
      <w:r w:rsidRPr="00A607B6">
        <w:rPr>
          <w:rFonts w:ascii="Times New Roman" w:hAnsi="Times New Roman" w:cs="Times New Roman"/>
          <w:sz w:val="24"/>
          <w:szCs w:val="24"/>
        </w:rPr>
        <w:t xml:space="preserve"> </w:t>
      </w:r>
      <w:r w:rsidRPr="008565BA">
        <w:rPr>
          <w:rFonts w:ascii="Times New Roman" w:hAnsi="Times New Roman" w:cs="Times New Roman"/>
          <w:i/>
          <w:sz w:val="24"/>
          <w:szCs w:val="24"/>
        </w:rPr>
        <w:t>Human Communication Research</w:t>
      </w:r>
      <w:r w:rsidRPr="00A607B6">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A607B6">
        <w:rPr>
          <w:rFonts w:ascii="Times New Roman" w:hAnsi="Times New Roman" w:cs="Times New Roman"/>
          <w:sz w:val="24"/>
          <w:szCs w:val="24"/>
        </w:rPr>
        <w:t>38,</w:t>
      </w:r>
      <w:r>
        <w:rPr>
          <w:rFonts w:ascii="Times New Roman" w:hAnsi="Times New Roman" w:cs="Times New Roman"/>
          <w:sz w:val="24"/>
          <w:szCs w:val="24"/>
        </w:rPr>
        <w:t xml:space="preserve"> </w:t>
      </w:r>
      <w:proofErr w:type="spellStart"/>
      <w:r>
        <w:rPr>
          <w:rFonts w:ascii="Times New Roman" w:hAnsi="Times New Roman" w:cs="Times New Roman"/>
          <w:sz w:val="24"/>
          <w:szCs w:val="24"/>
        </w:rPr>
        <w:t>Iss</w:t>
      </w:r>
      <w:proofErr w:type="spellEnd"/>
      <w:r>
        <w:rPr>
          <w:rFonts w:ascii="Times New Roman" w:hAnsi="Times New Roman" w:cs="Times New Roman"/>
          <w:sz w:val="24"/>
          <w:szCs w:val="24"/>
        </w:rPr>
        <w:t>. 4, p. 459-484. DOI</w:t>
      </w:r>
      <w:r w:rsidRPr="00A607B6">
        <w:rPr>
          <w:rFonts w:ascii="Times New Roman" w:hAnsi="Times New Roman" w:cs="Times New Roman"/>
          <w:sz w:val="24"/>
          <w:szCs w:val="24"/>
        </w:rPr>
        <w:t>:10.1111/j.1468- 2958.2012.01432.x</w:t>
      </w:r>
    </w:p>
    <w:p w:rsidR="0082027E" w:rsidRPr="00A607B6" w:rsidRDefault="0082027E" w:rsidP="0082027E">
      <w:pPr>
        <w:spacing w:line="240" w:lineRule="auto"/>
        <w:jc w:val="both"/>
        <w:rPr>
          <w:rFonts w:ascii="Times New Roman" w:hAnsi="Times New Roman" w:cs="Times New Roman"/>
          <w:sz w:val="24"/>
          <w:szCs w:val="24"/>
          <w:lang w:val="en-US"/>
        </w:rPr>
      </w:pPr>
      <w:proofErr w:type="spellStart"/>
      <w:r w:rsidRPr="00A607B6">
        <w:rPr>
          <w:rFonts w:ascii="Times New Roman" w:hAnsi="Times New Roman" w:cs="Times New Roman"/>
          <w:sz w:val="24"/>
          <w:szCs w:val="24"/>
          <w:lang w:val="en-US"/>
        </w:rPr>
        <w:t>Aroncz</w:t>
      </w:r>
      <w:r>
        <w:rPr>
          <w:rFonts w:ascii="Times New Roman" w:hAnsi="Times New Roman" w:cs="Times New Roman"/>
          <w:sz w:val="24"/>
          <w:szCs w:val="24"/>
          <w:lang w:val="en-US"/>
        </w:rPr>
        <w:t>y</w:t>
      </w:r>
      <w:r w:rsidRPr="00A607B6">
        <w:rPr>
          <w:rFonts w:ascii="Times New Roman" w:hAnsi="Times New Roman" w:cs="Times New Roman"/>
          <w:sz w:val="24"/>
          <w:szCs w:val="24"/>
          <w:lang w:val="en-US"/>
        </w:rPr>
        <w:t>k</w:t>
      </w:r>
      <w:proofErr w:type="spellEnd"/>
      <w:r w:rsidRPr="00A607B6">
        <w:rPr>
          <w:rFonts w:ascii="Times New Roman" w:hAnsi="Times New Roman" w:cs="Times New Roman"/>
          <w:sz w:val="24"/>
          <w:szCs w:val="24"/>
          <w:lang w:val="en-US"/>
        </w:rPr>
        <w:t xml:space="preserve">, M. (2017), Portal or Police? The limits of promotional </w:t>
      </w:r>
      <w:proofErr w:type="spellStart"/>
      <w:r w:rsidRPr="00A607B6">
        <w:rPr>
          <w:rFonts w:ascii="Times New Roman" w:hAnsi="Times New Roman" w:cs="Times New Roman"/>
          <w:sz w:val="24"/>
          <w:szCs w:val="24"/>
          <w:lang w:val="en-US"/>
        </w:rPr>
        <w:t>paratexts</w:t>
      </w:r>
      <w:proofErr w:type="spellEnd"/>
      <w:r w:rsidRPr="00A607B6">
        <w:rPr>
          <w:rFonts w:ascii="Times New Roman" w:hAnsi="Times New Roman" w:cs="Times New Roman"/>
          <w:sz w:val="24"/>
          <w:szCs w:val="24"/>
          <w:lang w:val="en-US"/>
        </w:rPr>
        <w:t xml:space="preserve">, </w:t>
      </w:r>
      <w:r w:rsidRPr="00A607B6">
        <w:rPr>
          <w:rFonts w:ascii="Times New Roman" w:hAnsi="Times New Roman" w:cs="Times New Roman"/>
          <w:i/>
          <w:sz w:val="24"/>
          <w:szCs w:val="24"/>
          <w:lang w:val="en-US"/>
        </w:rPr>
        <w:t>Critical Studies in Media Communication</w:t>
      </w:r>
      <w:r w:rsidRPr="00A607B6">
        <w:rPr>
          <w:rFonts w:ascii="Times New Roman" w:hAnsi="Times New Roman" w:cs="Times New Roman"/>
          <w:sz w:val="24"/>
          <w:szCs w:val="24"/>
          <w:lang w:val="en-US"/>
        </w:rPr>
        <w:t xml:space="preserve">, </w:t>
      </w:r>
      <w:hyperlink r:id="rId15" w:history="1">
        <w:r w:rsidRPr="00A607B6">
          <w:rPr>
            <w:rStyle w:val="Hyperlink"/>
            <w:rFonts w:ascii="Times New Roman" w:hAnsi="Times New Roman" w:cs="Times New Roman"/>
            <w:sz w:val="24"/>
            <w:szCs w:val="24"/>
            <w:lang w:val="en-US"/>
          </w:rPr>
          <w:t>http://dx.doi.org/10.1080/15295036.2017.1289545</w:t>
        </w:r>
      </w:hyperlink>
      <w:r w:rsidRPr="00A607B6">
        <w:rPr>
          <w:rFonts w:ascii="Times New Roman" w:hAnsi="Times New Roman" w:cs="Times New Roman"/>
          <w:sz w:val="24"/>
          <w:szCs w:val="24"/>
          <w:lang w:val="en-US"/>
        </w:rPr>
        <w:t xml:space="preserve">   </w:t>
      </w:r>
    </w:p>
    <w:p w:rsidR="0082027E" w:rsidRPr="00A607B6" w:rsidRDefault="0082027E" w:rsidP="0082027E">
      <w:pPr>
        <w:spacing w:line="240" w:lineRule="auto"/>
        <w:jc w:val="both"/>
        <w:rPr>
          <w:rStyle w:val="HTMLCite"/>
          <w:rFonts w:ascii="Times New Roman" w:hAnsi="Times New Roman" w:cs="Times New Roman"/>
          <w:i w:val="0"/>
          <w:sz w:val="24"/>
          <w:szCs w:val="24"/>
        </w:rPr>
      </w:pPr>
      <w:proofErr w:type="spellStart"/>
      <w:r w:rsidRPr="007E7D99">
        <w:rPr>
          <w:rStyle w:val="HTMLCite"/>
          <w:rFonts w:ascii="Times New Roman" w:hAnsi="Times New Roman" w:cs="Times New Roman"/>
          <w:i w:val="0"/>
          <w:sz w:val="24"/>
          <w:szCs w:val="24"/>
        </w:rPr>
        <w:t>Balasubramanian</w:t>
      </w:r>
      <w:proofErr w:type="spellEnd"/>
      <w:r w:rsidRPr="007E7D99">
        <w:rPr>
          <w:rStyle w:val="HTMLCite"/>
          <w:rFonts w:ascii="Times New Roman" w:hAnsi="Times New Roman" w:cs="Times New Roman"/>
          <w:i w:val="0"/>
          <w:sz w:val="24"/>
          <w:szCs w:val="24"/>
        </w:rPr>
        <w:t>, S. K. (1994), Beyond advertising and publicity: Hybrid messages and public policy issues</w:t>
      </w:r>
      <w:r w:rsidRPr="00A607B6">
        <w:rPr>
          <w:rStyle w:val="HTMLCite"/>
          <w:rFonts w:ascii="Times New Roman" w:hAnsi="Times New Roman" w:cs="Times New Roman"/>
          <w:i w:val="0"/>
          <w:sz w:val="24"/>
          <w:szCs w:val="24"/>
        </w:rPr>
        <w:t xml:space="preserve">, Journal of Advertising, Vol. </w:t>
      </w:r>
      <w:r w:rsidRPr="00A607B6">
        <w:rPr>
          <w:rStyle w:val="HTMLCite"/>
          <w:rFonts w:ascii="Times New Roman" w:hAnsi="Times New Roman" w:cs="Times New Roman"/>
          <w:bCs/>
          <w:i w:val="0"/>
          <w:sz w:val="24"/>
          <w:szCs w:val="24"/>
        </w:rPr>
        <w:t xml:space="preserve">23, </w:t>
      </w:r>
      <w:proofErr w:type="spellStart"/>
      <w:r w:rsidRPr="00A607B6">
        <w:rPr>
          <w:rStyle w:val="HTMLCite"/>
          <w:rFonts w:ascii="Times New Roman" w:hAnsi="Times New Roman" w:cs="Times New Roman"/>
          <w:bCs/>
          <w:i w:val="0"/>
          <w:sz w:val="24"/>
          <w:szCs w:val="24"/>
        </w:rPr>
        <w:t>Iss</w:t>
      </w:r>
      <w:proofErr w:type="spellEnd"/>
      <w:r w:rsidRPr="00A607B6">
        <w:rPr>
          <w:rStyle w:val="HTMLCite"/>
          <w:rFonts w:ascii="Times New Roman" w:hAnsi="Times New Roman" w:cs="Times New Roman"/>
          <w:bCs/>
          <w:i w:val="0"/>
          <w:sz w:val="24"/>
          <w:szCs w:val="24"/>
        </w:rPr>
        <w:t>.</w:t>
      </w:r>
      <w:r>
        <w:rPr>
          <w:rStyle w:val="HTMLCite"/>
          <w:rFonts w:ascii="Times New Roman" w:hAnsi="Times New Roman" w:cs="Times New Roman"/>
          <w:sz w:val="24"/>
          <w:szCs w:val="24"/>
        </w:rPr>
        <w:t xml:space="preserve"> 4, p. 29-</w:t>
      </w:r>
      <w:r w:rsidRPr="00A607B6">
        <w:rPr>
          <w:rStyle w:val="HTMLCite"/>
          <w:rFonts w:ascii="Times New Roman" w:hAnsi="Times New Roman" w:cs="Times New Roman"/>
          <w:i w:val="0"/>
          <w:sz w:val="24"/>
          <w:szCs w:val="24"/>
        </w:rPr>
        <w:t xml:space="preserve">46. DOI: </w:t>
      </w:r>
      <w:r w:rsidRPr="0086017C">
        <w:rPr>
          <w:rFonts w:ascii="Times New Roman" w:hAnsi="Times New Roman" w:cs="Times New Roman"/>
          <w:iCs/>
          <w:sz w:val="24"/>
          <w:szCs w:val="24"/>
        </w:rPr>
        <w:t>10.1080/00913367.1943.10673457</w:t>
      </w:r>
      <w:r w:rsidRPr="00A607B6">
        <w:rPr>
          <w:rStyle w:val="HTMLCite"/>
          <w:rFonts w:ascii="Times New Roman" w:hAnsi="Times New Roman" w:cs="Times New Roman"/>
          <w:i w:val="0"/>
          <w:sz w:val="24"/>
          <w:szCs w:val="24"/>
        </w:rPr>
        <w:t>.</w:t>
      </w:r>
    </w:p>
    <w:p w:rsidR="0082027E" w:rsidRDefault="0082027E" w:rsidP="0082027E">
      <w:pPr>
        <w:spacing w:line="240" w:lineRule="auto"/>
        <w:jc w:val="both"/>
        <w:rPr>
          <w:rStyle w:val="Hyperlink"/>
          <w:rFonts w:ascii="Times New Roman" w:hAnsi="Times New Roman" w:cs="Times New Roman"/>
          <w:sz w:val="24"/>
          <w:szCs w:val="24"/>
        </w:rPr>
      </w:pPr>
      <w:proofErr w:type="spellStart"/>
      <w:r w:rsidRPr="00FE2960">
        <w:rPr>
          <w:rStyle w:val="HTMLCite"/>
          <w:rFonts w:ascii="Times New Roman" w:hAnsi="Times New Roman" w:cs="Times New Roman"/>
          <w:i w:val="0"/>
          <w:sz w:val="24"/>
          <w:szCs w:val="24"/>
        </w:rPr>
        <w:t>Bardhi</w:t>
      </w:r>
      <w:proofErr w:type="spellEnd"/>
      <w:r w:rsidRPr="00FE2960">
        <w:rPr>
          <w:rStyle w:val="HTMLCite"/>
          <w:rFonts w:ascii="Times New Roman" w:hAnsi="Times New Roman" w:cs="Times New Roman"/>
          <w:i w:val="0"/>
          <w:sz w:val="24"/>
          <w:szCs w:val="24"/>
        </w:rPr>
        <w:t>, F. and Eckhardt, G. (2017),</w:t>
      </w:r>
      <w:r w:rsidRPr="00A607B6">
        <w:rPr>
          <w:rStyle w:val="HTMLCite"/>
          <w:rFonts w:ascii="Times New Roman" w:hAnsi="Times New Roman" w:cs="Times New Roman"/>
          <w:i w:val="0"/>
          <w:sz w:val="24"/>
          <w:szCs w:val="24"/>
        </w:rPr>
        <w:t xml:space="preserve"> </w:t>
      </w:r>
      <w:r>
        <w:rPr>
          <w:rStyle w:val="HTMLCite"/>
          <w:rFonts w:ascii="Times New Roman" w:hAnsi="Times New Roman" w:cs="Times New Roman"/>
          <w:i w:val="0"/>
          <w:sz w:val="24"/>
          <w:szCs w:val="24"/>
        </w:rPr>
        <w:t>Liquid Consumption</w:t>
      </w:r>
      <w:r w:rsidRPr="00FE2960">
        <w:rPr>
          <w:rStyle w:val="HTMLCite"/>
          <w:rFonts w:ascii="Times New Roman" w:hAnsi="Times New Roman" w:cs="Times New Roman"/>
          <w:i w:val="0"/>
          <w:sz w:val="24"/>
          <w:szCs w:val="24"/>
        </w:rPr>
        <w:t>,</w:t>
      </w:r>
      <w:r w:rsidRPr="00A607B6">
        <w:rPr>
          <w:rStyle w:val="HTMLCite"/>
          <w:rFonts w:ascii="Times New Roman" w:hAnsi="Times New Roman" w:cs="Times New Roman"/>
          <w:i w:val="0"/>
          <w:sz w:val="24"/>
          <w:szCs w:val="24"/>
        </w:rPr>
        <w:t xml:space="preserve"> </w:t>
      </w:r>
      <w:r w:rsidRPr="00A607B6">
        <w:rPr>
          <w:rStyle w:val="HTMLCite"/>
          <w:rFonts w:ascii="Times New Roman" w:hAnsi="Times New Roman" w:cs="Times New Roman"/>
          <w:sz w:val="24"/>
          <w:szCs w:val="24"/>
        </w:rPr>
        <w:t>Journal of Consumer Research</w:t>
      </w:r>
      <w:r w:rsidRPr="007B2DDA">
        <w:rPr>
          <w:rStyle w:val="HTMLCite"/>
          <w:rFonts w:ascii="Times New Roman" w:hAnsi="Times New Roman" w:cs="Times New Roman"/>
          <w:i w:val="0"/>
          <w:sz w:val="24"/>
          <w:szCs w:val="24"/>
        </w:rPr>
        <w:t xml:space="preserve">, </w:t>
      </w:r>
      <w:r>
        <w:rPr>
          <w:rStyle w:val="HTMLCite"/>
          <w:rFonts w:ascii="Times New Roman" w:hAnsi="Times New Roman" w:cs="Times New Roman"/>
          <w:i w:val="0"/>
          <w:sz w:val="24"/>
          <w:szCs w:val="24"/>
        </w:rPr>
        <w:t xml:space="preserve">Vol. </w:t>
      </w:r>
      <w:r w:rsidRPr="007B2DDA">
        <w:rPr>
          <w:rStyle w:val="HTMLCite"/>
          <w:rFonts w:ascii="Times New Roman" w:hAnsi="Times New Roman" w:cs="Times New Roman"/>
          <w:i w:val="0"/>
          <w:sz w:val="24"/>
          <w:szCs w:val="24"/>
        </w:rPr>
        <w:t>44</w:t>
      </w:r>
      <w:r>
        <w:rPr>
          <w:rStyle w:val="HTMLCite"/>
          <w:rFonts w:ascii="Times New Roman" w:hAnsi="Times New Roman" w:cs="Times New Roman"/>
          <w:i w:val="0"/>
          <w:sz w:val="24"/>
          <w:szCs w:val="24"/>
        </w:rPr>
        <w:t xml:space="preserve">, </w:t>
      </w:r>
      <w:proofErr w:type="spellStart"/>
      <w:r>
        <w:rPr>
          <w:rStyle w:val="HTMLCite"/>
          <w:rFonts w:ascii="Times New Roman" w:hAnsi="Times New Roman" w:cs="Times New Roman"/>
          <w:i w:val="0"/>
          <w:sz w:val="24"/>
          <w:szCs w:val="24"/>
        </w:rPr>
        <w:t>Iss</w:t>
      </w:r>
      <w:proofErr w:type="spellEnd"/>
      <w:r>
        <w:rPr>
          <w:rStyle w:val="HTMLCite"/>
          <w:rFonts w:ascii="Times New Roman" w:hAnsi="Times New Roman" w:cs="Times New Roman"/>
          <w:i w:val="0"/>
          <w:sz w:val="24"/>
          <w:szCs w:val="24"/>
        </w:rPr>
        <w:t>. 3</w:t>
      </w:r>
      <w:r w:rsidRPr="007B2DDA">
        <w:rPr>
          <w:rStyle w:val="HTMLCite"/>
          <w:rFonts w:ascii="Times New Roman" w:hAnsi="Times New Roman" w:cs="Times New Roman"/>
          <w:i w:val="0"/>
          <w:sz w:val="24"/>
          <w:szCs w:val="24"/>
        </w:rPr>
        <w:t>,</w:t>
      </w:r>
      <w:r>
        <w:rPr>
          <w:rStyle w:val="HTMLCite"/>
          <w:rFonts w:ascii="Times New Roman" w:hAnsi="Times New Roman" w:cs="Times New Roman"/>
          <w:i w:val="0"/>
          <w:sz w:val="24"/>
          <w:szCs w:val="24"/>
        </w:rPr>
        <w:t xml:space="preserve"> p.</w:t>
      </w:r>
      <w:r w:rsidRPr="007B2DDA">
        <w:rPr>
          <w:rStyle w:val="HTMLCite"/>
          <w:rFonts w:ascii="Times New Roman" w:hAnsi="Times New Roman" w:cs="Times New Roman"/>
          <w:i w:val="0"/>
          <w:sz w:val="24"/>
          <w:szCs w:val="24"/>
        </w:rPr>
        <w:t xml:space="preserve"> 582-597</w:t>
      </w:r>
      <w:r w:rsidRPr="00A607B6">
        <w:rPr>
          <w:rStyle w:val="HTMLCite"/>
          <w:rFonts w:ascii="Times New Roman" w:hAnsi="Times New Roman" w:cs="Times New Roman"/>
          <w:i w:val="0"/>
          <w:sz w:val="24"/>
          <w:szCs w:val="24"/>
        </w:rPr>
        <w:t xml:space="preserve">. </w:t>
      </w:r>
      <w:hyperlink r:id="rId16" w:history="1">
        <w:r w:rsidRPr="00A607B6">
          <w:rPr>
            <w:rStyle w:val="Hyperlink"/>
            <w:rFonts w:ascii="Times New Roman" w:hAnsi="Times New Roman" w:cs="Times New Roman"/>
            <w:sz w:val="24"/>
            <w:szCs w:val="24"/>
          </w:rPr>
          <w:t>https://doi.org/10.1093/jcr/ucx050</w:t>
        </w:r>
      </w:hyperlink>
    </w:p>
    <w:p w:rsidR="0082027E" w:rsidRPr="00A607B6" w:rsidRDefault="0082027E" w:rsidP="0082027E">
      <w:pPr>
        <w:spacing w:line="240" w:lineRule="auto"/>
        <w:jc w:val="both"/>
        <w:rPr>
          <w:rStyle w:val="HTMLCite"/>
          <w:rFonts w:ascii="Times New Roman" w:hAnsi="Times New Roman" w:cs="Times New Roman"/>
          <w:i w:val="0"/>
          <w:iCs w:val="0"/>
          <w:color w:val="262626"/>
          <w:sz w:val="24"/>
          <w:szCs w:val="24"/>
          <w:lang w:val="en-US"/>
        </w:rPr>
      </w:pPr>
      <w:r w:rsidRPr="00FE2960">
        <w:rPr>
          <w:rStyle w:val="HTMLCite"/>
          <w:rFonts w:ascii="Times New Roman" w:hAnsi="Times New Roman" w:cs="Times New Roman"/>
          <w:i w:val="0"/>
          <w:sz w:val="24"/>
          <w:szCs w:val="24"/>
        </w:rPr>
        <w:t xml:space="preserve">Barra, L. and </w:t>
      </w:r>
      <w:proofErr w:type="spellStart"/>
      <w:r w:rsidRPr="00FE2960">
        <w:rPr>
          <w:rStyle w:val="HTMLCite"/>
          <w:rFonts w:ascii="Times New Roman" w:hAnsi="Times New Roman" w:cs="Times New Roman"/>
          <w:i w:val="0"/>
          <w:sz w:val="24"/>
          <w:szCs w:val="24"/>
        </w:rPr>
        <w:t>Scaglioni</w:t>
      </w:r>
      <w:proofErr w:type="spellEnd"/>
      <w:r w:rsidRPr="00FE2960">
        <w:rPr>
          <w:rStyle w:val="HTMLCite"/>
          <w:rFonts w:ascii="Times New Roman" w:hAnsi="Times New Roman" w:cs="Times New Roman"/>
          <w:i w:val="0"/>
          <w:sz w:val="24"/>
          <w:szCs w:val="24"/>
        </w:rPr>
        <w:t>, M. (2017),</w:t>
      </w:r>
      <w:r w:rsidRPr="00A607B6">
        <w:rPr>
          <w:rStyle w:val="HTMLCite"/>
          <w:rFonts w:ascii="Times New Roman" w:hAnsi="Times New Roman" w:cs="Times New Roman"/>
          <w:i w:val="0"/>
          <w:sz w:val="24"/>
          <w:szCs w:val="24"/>
        </w:rPr>
        <w:t xml:space="preserve"> </w:t>
      </w:r>
      <w:proofErr w:type="spellStart"/>
      <w:r w:rsidRPr="00FE2960">
        <w:rPr>
          <w:rStyle w:val="HTMLCite"/>
          <w:rFonts w:ascii="Times New Roman" w:hAnsi="Times New Roman" w:cs="Times New Roman"/>
          <w:i w:val="0"/>
          <w:sz w:val="24"/>
          <w:szCs w:val="24"/>
        </w:rPr>
        <w:t>Paratexts</w:t>
      </w:r>
      <w:proofErr w:type="spellEnd"/>
      <w:r w:rsidRPr="00FE2960">
        <w:rPr>
          <w:rStyle w:val="HTMLCite"/>
          <w:rFonts w:ascii="Times New Roman" w:hAnsi="Times New Roman" w:cs="Times New Roman"/>
          <w:i w:val="0"/>
          <w:sz w:val="24"/>
          <w:szCs w:val="24"/>
        </w:rPr>
        <w:t>, Italian Style: The promotional cultures of Italian commercial and pay television broadcasters</w:t>
      </w:r>
      <w:r w:rsidRPr="00A607B6">
        <w:rPr>
          <w:rStyle w:val="HTMLCite"/>
          <w:rFonts w:ascii="Times New Roman" w:hAnsi="Times New Roman" w:cs="Times New Roman"/>
          <w:i w:val="0"/>
          <w:sz w:val="24"/>
          <w:szCs w:val="24"/>
        </w:rPr>
        <w:t xml:space="preserve">, </w:t>
      </w:r>
      <w:r w:rsidRPr="00A607B6">
        <w:rPr>
          <w:rStyle w:val="HTMLCite"/>
          <w:rFonts w:ascii="Times New Roman" w:hAnsi="Times New Roman" w:cs="Times New Roman"/>
          <w:sz w:val="24"/>
          <w:szCs w:val="24"/>
        </w:rPr>
        <w:t>Critical Studies in Television</w:t>
      </w:r>
      <w:r w:rsidRPr="00A607B6">
        <w:rPr>
          <w:rStyle w:val="HTMLCite"/>
          <w:rFonts w:ascii="Times New Roman" w:hAnsi="Times New Roman" w:cs="Times New Roman"/>
          <w:i w:val="0"/>
          <w:sz w:val="24"/>
          <w:szCs w:val="24"/>
        </w:rPr>
        <w:t xml:space="preserve">, Vol. 12, </w:t>
      </w:r>
      <w:proofErr w:type="spellStart"/>
      <w:r w:rsidRPr="00A607B6">
        <w:rPr>
          <w:rStyle w:val="HTMLCite"/>
          <w:rFonts w:ascii="Times New Roman" w:hAnsi="Times New Roman" w:cs="Times New Roman"/>
          <w:i w:val="0"/>
          <w:sz w:val="24"/>
          <w:szCs w:val="24"/>
        </w:rPr>
        <w:t>Iss</w:t>
      </w:r>
      <w:proofErr w:type="spellEnd"/>
      <w:r w:rsidRPr="00A607B6">
        <w:rPr>
          <w:rStyle w:val="HTMLCite"/>
          <w:rFonts w:ascii="Times New Roman" w:hAnsi="Times New Roman" w:cs="Times New Roman"/>
          <w:i w:val="0"/>
          <w:sz w:val="24"/>
          <w:szCs w:val="24"/>
        </w:rPr>
        <w:t>. 2, p. 156-173.</w:t>
      </w:r>
      <w:r w:rsidRPr="00A607B6">
        <w:rPr>
          <w:rFonts w:ascii="Times New Roman" w:hAnsi="Times New Roman" w:cs="Times New Roman"/>
          <w:color w:val="262626"/>
          <w:sz w:val="24"/>
          <w:szCs w:val="24"/>
          <w:lang w:val="en-US"/>
        </w:rPr>
        <w:t xml:space="preserve"> DOI: </w:t>
      </w:r>
      <w:hyperlink r:id="rId17" w:history="1">
        <w:r w:rsidRPr="00A607B6">
          <w:rPr>
            <w:rFonts w:ascii="Times New Roman" w:hAnsi="Times New Roman" w:cs="Times New Roman"/>
            <w:sz w:val="24"/>
            <w:szCs w:val="24"/>
            <w:lang w:val="en-US"/>
          </w:rPr>
          <w:t>10.1177/1749602017698477</w:t>
        </w:r>
      </w:hyperlink>
      <w:r w:rsidRPr="00A607B6">
        <w:rPr>
          <w:rFonts w:ascii="Times New Roman" w:hAnsi="Times New Roman" w:cs="Times New Roman"/>
          <w:sz w:val="24"/>
          <w:szCs w:val="24"/>
          <w:lang w:val="en-US"/>
        </w:rPr>
        <w:t>.</w:t>
      </w:r>
    </w:p>
    <w:p w:rsidR="0082027E" w:rsidRPr="00A607B6" w:rsidRDefault="0082027E" w:rsidP="0082027E">
      <w:pPr>
        <w:pStyle w:val="REFReferencetext"/>
        <w:spacing w:line="240" w:lineRule="auto"/>
        <w:jc w:val="both"/>
      </w:pPr>
      <w:r w:rsidRPr="00A607B6">
        <w:t xml:space="preserve">Barthes, R. (2000), </w:t>
      </w:r>
      <w:r w:rsidRPr="00A607B6">
        <w:rPr>
          <w:i/>
        </w:rPr>
        <w:t>Mythologies</w:t>
      </w:r>
      <w:r w:rsidRPr="00A607B6">
        <w:t>, London: Vintage.</w:t>
      </w:r>
    </w:p>
    <w:p w:rsidR="0082027E" w:rsidRPr="00A607B6" w:rsidRDefault="0082027E" w:rsidP="0082027E">
      <w:pPr>
        <w:pStyle w:val="REFReferencetext"/>
        <w:spacing w:line="240" w:lineRule="auto"/>
        <w:ind w:left="0" w:firstLine="0"/>
        <w:jc w:val="both"/>
        <w:rPr>
          <w:color w:val="000000"/>
          <w:lang w:val="en-GB"/>
        </w:rPr>
      </w:pPr>
      <w:r w:rsidRPr="00A607B6">
        <w:t xml:space="preserve">Belk, R.W. (1988), Possessions and the extended self, </w:t>
      </w:r>
      <w:r w:rsidRPr="00A607B6">
        <w:rPr>
          <w:i/>
        </w:rPr>
        <w:t>Journal of Consumer Research</w:t>
      </w:r>
      <w:r w:rsidRPr="00A607B6">
        <w:t xml:space="preserve">, Vol. 15, </w:t>
      </w:r>
      <w:proofErr w:type="spellStart"/>
      <w:r w:rsidRPr="00A607B6">
        <w:t>Iss</w:t>
      </w:r>
      <w:proofErr w:type="spellEnd"/>
      <w:r w:rsidRPr="00A607B6">
        <w:t>. 2, p.139-168.</w:t>
      </w:r>
      <w:r w:rsidRPr="00A607B6">
        <w:rPr>
          <w:color w:val="000000"/>
          <w:lang w:val="en-GB"/>
        </w:rPr>
        <w:tab/>
      </w:r>
    </w:p>
    <w:p w:rsidR="0082027E" w:rsidRPr="00A607B6" w:rsidRDefault="0082027E" w:rsidP="0082027E">
      <w:pPr>
        <w:pStyle w:val="REFReferencetext"/>
        <w:spacing w:line="240" w:lineRule="auto"/>
        <w:ind w:left="0" w:firstLine="0"/>
        <w:jc w:val="both"/>
      </w:pPr>
      <w:proofErr w:type="spellStart"/>
      <w:r w:rsidRPr="00A607B6">
        <w:t>Boorstin</w:t>
      </w:r>
      <w:proofErr w:type="spellEnd"/>
      <w:r w:rsidRPr="00A607B6">
        <w:t xml:space="preserve"> (1992), </w:t>
      </w:r>
      <w:r w:rsidRPr="00A607B6">
        <w:rPr>
          <w:bCs/>
          <w:color w:val="0E0E0E"/>
          <w:lang w:val="en-US"/>
        </w:rPr>
        <w:t xml:space="preserve"> </w:t>
      </w:r>
      <w:r w:rsidRPr="00A607B6">
        <w:rPr>
          <w:bCs/>
          <w:i/>
          <w:color w:val="0E0E0E"/>
          <w:lang w:val="en-US"/>
        </w:rPr>
        <w:t>The image: A guide to Pseudo-events in America</w:t>
      </w:r>
      <w:r w:rsidRPr="00A607B6">
        <w:rPr>
          <w:bCs/>
          <w:color w:val="0E0E0E"/>
          <w:lang w:val="en-US"/>
        </w:rPr>
        <w:t>, New York: Vintage.</w:t>
      </w:r>
    </w:p>
    <w:p w:rsidR="0082027E" w:rsidRPr="00A607B6" w:rsidRDefault="0082027E" w:rsidP="0082027E">
      <w:pPr>
        <w:pStyle w:val="RefText"/>
        <w:spacing w:line="240" w:lineRule="auto"/>
        <w:ind w:left="0" w:firstLine="0"/>
        <w:rPr>
          <w:rFonts w:ascii="Times New Roman" w:hAnsi="Times New Roman" w:cs="Times New Roman"/>
        </w:rPr>
      </w:pPr>
      <w:r w:rsidRPr="00A607B6">
        <w:rPr>
          <w:rFonts w:ascii="Times New Roman" w:hAnsi="Times New Roman" w:cs="Times New Roman"/>
          <w:color w:val="000000"/>
          <w:lang w:val="en-GB"/>
        </w:rPr>
        <w:t xml:space="preserve">Brown, S. (1997), Marketing science in a postmodern world: Introduction to the special issue, </w:t>
      </w:r>
      <w:r w:rsidRPr="00A607B6">
        <w:rPr>
          <w:rFonts w:ascii="Times New Roman" w:hAnsi="Times New Roman" w:cs="Times New Roman"/>
          <w:i/>
          <w:iCs/>
          <w:color w:val="000000"/>
          <w:lang w:val="en-GB"/>
        </w:rPr>
        <w:t xml:space="preserve">European Journal of Marketing, </w:t>
      </w:r>
      <w:r w:rsidRPr="00A607B6">
        <w:rPr>
          <w:rFonts w:ascii="Times New Roman" w:hAnsi="Times New Roman" w:cs="Times New Roman"/>
          <w:iCs/>
          <w:color w:val="000000"/>
          <w:lang w:val="en-GB"/>
        </w:rPr>
        <w:t>Vol.</w:t>
      </w:r>
      <w:r w:rsidRPr="00A607B6">
        <w:rPr>
          <w:rFonts w:ascii="Times New Roman" w:hAnsi="Times New Roman" w:cs="Times New Roman"/>
          <w:color w:val="000000"/>
          <w:lang w:val="en-GB"/>
        </w:rPr>
        <w:t xml:space="preserve"> 31, </w:t>
      </w:r>
      <w:proofErr w:type="spellStart"/>
      <w:r w:rsidRPr="00A607B6">
        <w:rPr>
          <w:rFonts w:ascii="Times New Roman" w:hAnsi="Times New Roman" w:cs="Times New Roman"/>
          <w:color w:val="000000"/>
          <w:lang w:val="en-GB"/>
        </w:rPr>
        <w:t>Iss</w:t>
      </w:r>
      <w:proofErr w:type="spellEnd"/>
      <w:r w:rsidRPr="00A607B6">
        <w:rPr>
          <w:rFonts w:ascii="Times New Roman" w:hAnsi="Times New Roman" w:cs="Times New Roman"/>
          <w:color w:val="000000"/>
          <w:lang w:val="en-GB"/>
        </w:rPr>
        <w:t>. 3/4, p. 167-182. DOI:</w:t>
      </w:r>
      <w:r w:rsidRPr="00A607B6">
        <w:rPr>
          <w:rFonts w:ascii="Times New Roman" w:hAnsi="Times New Roman" w:cs="Times New Roman"/>
          <w:color w:val="094349"/>
        </w:rPr>
        <w:t xml:space="preserve"> </w:t>
      </w:r>
      <w:hyperlink r:id="rId18" w:history="1">
        <w:r w:rsidRPr="00A607B6">
          <w:rPr>
            <w:rStyle w:val="Hyperlink"/>
            <w:rFonts w:ascii="Times New Roman" w:hAnsi="Times New Roman" w:cs="Times New Roman"/>
            <w:color w:val="auto"/>
            <w:u w:val="none"/>
          </w:rPr>
          <w:t>10.1108/03090569710162308</w:t>
        </w:r>
      </w:hyperlink>
      <w:r w:rsidRPr="00A607B6">
        <w:rPr>
          <w:rFonts w:ascii="Times New Roman" w:hAnsi="Times New Roman" w:cs="Times New Roman"/>
        </w:rPr>
        <w:t>.</w:t>
      </w:r>
    </w:p>
    <w:p w:rsidR="0082027E" w:rsidRPr="00A607B6" w:rsidRDefault="0082027E" w:rsidP="0082027E">
      <w:pPr>
        <w:pStyle w:val="RefText"/>
        <w:spacing w:line="240" w:lineRule="auto"/>
        <w:ind w:left="0" w:firstLine="0"/>
        <w:rPr>
          <w:rFonts w:ascii="Times New Roman" w:hAnsi="Times New Roman" w:cs="Times New Roman"/>
        </w:rPr>
      </w:pPr>
    </w:p>
    <w:p w:rsidR="0082027E" w:rsidRPr="00A607B6" w:rsidRDefault="0082027E" w:rsidP="0082027E">
      <w:pPr>
        <w:pStyle w:val="RefText"/>
        <w:spacing w:line="240" w:lineRule="auto"/>
        <w:ind w:left="0" w:firstLine="0"/>
        <w:rPr>
          <w:rFonts w:ascii="Times New Roman" w:hAnsi="Times New Roman" w:cs="Times New Roman"/>
        </w:rPr>
      </w:pPr>
      <w:r w:rsidRPr="00A607B6">
        <w:rPr>
          <w:rFonts w:ascii="Times New Roman" w:hAnsi="Times New Roman" w:cs="Times New Roman"/>
          <w:color w:val="000000"/>
          <w:lang w:val="en-GB"/>
        </w:rPr>
        <w:t xml:space="preserve">Brown, S. (1999), Marketing and literature: The anxiety of academic influence, </w:t>
      </w:r>
      <w:r w:rsidRPr="00A607B6">
        <w:rPr>
          <w:rFonts w:ascii="Times New Roman" w:hAnsi="Times New Roman" w:cs="Times New Roman"/>
          <w:i/>
          <w:iCs/>
          <w:color w:val="000000"/>
          <w:lang w:val="en-GB"/>
        </w:rPr>
        <w:t>Journal of Marketing,</w:t>
      </w:r>
      <w:r w:rsidRPr="00A607B6">
        <w:rPr>
          <w:rFonts w:ascii="Times New Roman" w:hAnsi="Times New Roman" w:cs="Times New Roman"/>
          <w:iCs/>
          <w:color w:val="000000"/>
          <w:lang w:val="en-GB"/>
        </w:rPr>
        <w:t xml:space="preserve"> Vol.</w:t>
      </w:r>
      <w:r w:rsidRPr="00A607B6">
        <w:rPr>
          <w:rFonts w:ascii="Times New Roman" w:hAnsi="Times New Roman" w:cs="Times New Roman"/>
          <w:color w:val="000000"/>
          <w:lang w:val="en-GB"/>
        </w:rPr>
        <w:t xml:space="preserve"> 63, </w:t>
      </w:r>
      <w:proofErr w:type="spellStart"/>
      <w:r w:rsidRPr="00A607B6">
        <w:rPr>
          <w:rFonts w:ascii="Times New Roman" w:hAnsi="Times New Roman" w:cs="Times New Roman"/>
          <w:color w:val="000000"/>
          <w:lang w:val="en-GB"/>
        </w:rPr>
        <w:t>Iss</w:t>
      </w:r>
      <w:proofErr w:type="spellEnd"/>
      <w:r w:rsidRPr="00A607B6">
        <w:rPr>
          <w:rFonts w:ascii="Times New Roman" w:hAnsi="Times New Roman" w:cs="Times New Roman"/>
          <w:color w:val="000000"/>
          <w:lang w:val="en-GB"/>
        </w:rPr>
        <w:t xml:space="preserve">. 1, p.1-15. </w:t>
      </w:r>
      <w:r w:rsidRPr="00A607B6">
        <w:rPr>
          <w:rFonts w:ascii="Times New Roman" w:hAnsi="Times New Roman" w:cs="Times New Roman"/>
          <w:lang w:val="en-GB"/>
        </w:rPr>
        <w:t xml:space="preserve">DOI: </w:t>
      </w:r>
      <w:r w:rsidRPr="00A607B6">
        <w:rPr>
          <w:rFonts w:ascii="Times New Roman" w:hAnsi="Times New Roman" w:cs="Times New Roman"/>
        </w:rPr>
        <w:t>10.2307/1251997.</w:t>
      </w:r>
    </w:p>
    <w:p w:rsidR="0082027E" w:rsidRPr="00A607B6" w:rsidRDefault="0082027E" w:rsidP="0082027E">
      <w:pPr>
        <w:pStyle w:val="RefText"/>
        <w:spacing w:line="240" w:lineRule="auto"/>
        <w:ind w:left="0" w:firstLine="0"/>
        <w:rPr>
          <w:rFonts w:ascii="Times New Roman" w:hAnsi="Times New Roman" w:cs="Times New Roman"/>
        </w:rPr>
      </w:pPr>
    </w:p>
    <w:p w:rsidR="0082027E" w:rsidRPr="00A607B6" w:rsidRDefault="0082027E" w:rsidP="0082027E">
      <w:pPr>
        <w:pStyle w:val="RefText"/>
        <w:spacing w:line="240" w:lineRule="auto"/>
        <w:ind w:left="0" w:firstLine="0"/>
        <w:rPr>
          <w:rFonts w:ascii="Times New Roman" w:hAnsi="Times New Roman" w:cs="Times New Roman"/>
          <w:lang w:val="en-GB"/>
        </w:rPr>
      </w:pPr>
      <w:r w:rsidRPr="00A607B6">
        <w:rPr>
          <w:rFonts w:ascii="Times New Roman" w:hAnsi="Times New Roman" w:cs="Times New Roman"/>
          <w:color w:val="000000"/>
          <w:lang w:val="en-GB"/>
        </w:rPr>
        <w:t>Brown, S. (2016a), Bow to Stern: Can literary theory plumb an unfathomable brand?</w:t>
      </w:r>
      <w:proofErr w:type="gramStart"/>
      <w:r w:rsidRPr="00A607B6">
        <w:rPr>
          <w:rFonts w:ascii="Times New Roman" w:hAnsi="Times New Roman" w:cs="Times New Roman"/>
          <w:color w:val="000000"/>
          <w:lang w:val="en-GB"/>
        </w:rPr>
        <w:t xml:space="preserve">,  </w:t>
      </w:r>
      <w:r w:rsidRPr="00A607B6">
        <w:rPr>
          <w:rFonts w:ascii="Times New Roman" w:hAnsi="Times New Roman" w:cs="Times New Roman"/>
          <w:i/>
          <w:color w:val="000000"/>
          <w:lang w:val="en-GB"/>
        </w:rPr>
        <w:t>Marketing</w:t>
      </w:r>
      <w:proofErr w:type="gramEnd"/>
      <w:r w:rsidRPr="00A607B6">
        <w:rPr>
          <w:rFonts w:ascii="Times New Roman" w:hAnsi="Times New Roman" w:cs="Times New Roman"/>
          <w:i/>
          <w:color w:val="000000"/>
          <w:lang w:val="en-GB"/>
        </w:rPr>
        <w:t xml:space="preserve"> Theory</w:t>
      </w:r>
      <w:r w:rsidRPr="00A607B6">
        <w:rPr>
          <w:rFonts w:ascii="Times New Roman" w:hAnsi="Times New Roman" w:cs="Times New Roman"/>
          <w:color w:val="000000"/>
          <w:lang w:val="en-GB"/>
        </w:rPr>
        <w:t xml:space="preserve">, Vol. 15, </w:t>
      </w:r>
      <w:proofErr w:type="spellStart"/>
      <w:r w:rsidRPr="00A607B6">
        <w:rPr>
          <w:rFonts w:ascii="Times New Roman" w:hAnsi="Times New Roman" w:cs="Times New Roman"/>
          <w:color w:val="000000"/>
          <w:lang w:val="en-GB"/>
        </w:rPr>
        <w:t>Iss</w:t>
      </w:r>
      <w:proofErr w:type="spellEnd"/>
      <w:r w:rsidRPr="00A607B6">
        <w:rPr>
          <w:rFonts w:ascii="Times New Roman" w:hAnsi="Times New Roman" w:cs="Times New Roman"/>
          <w:color w:val="000000"/>
          <w:lang w:val="en-GB"/>
        </w:rPr>
        <w:t xml:space="preserve">. 4, p. 445-464. </w:t>
      </w:r>
      <w:r w:rsidRPr="00A607B6">
        <w:rPr>
          <w:rFonts w:ascii="Times New Roman" w:hAnsi="Times New Roman" w:cs="Times New Roman"/>
          <w:color w:val="262626"/>
        </w:rPr>
        <w:t xml:space="preserve">DOI: </w:t>
      </w:r>
      <w:hyperlink r:id="rId19" w:history="1">
        <w:r w:rsidRPr="00A607B6">
          <w:rPr>
            <w:rFonts w:ascii="Times New Roman" w:hAnsi="Times New Roman" w:cs="Times New Roman"/>
          </w:rPr>
          <w:t>10.1177/1470593115572670</w:t>
        </w:r>
      </w:hyperlink>
      <w:r w:rsidRPr="00A607B6">
        <w:rPr>
          <w:rFonts w:ascii="Times New Roman" w:hAnsi="Times New Roman" w:cs="Times New Roman"/>
        </w:rPr>
        <w:t>.</w:t>
      </w:r>
      <w:r w:rsidRPr="00A607B6">
        <w:rPr>
          <w:rFonts w:ascii="Times New Roman" w:hAnsi="Times New Roman" w:cs="Times New Roman"/>
          <w:lang w:val="en-GB"/>
        </w:rPr>
        <w:t xml:space="preserve"> </w:t>
      </w:r>
    </w:p>
    <w:p w:rsidR="0082027E" w:rsidRPr="00A607B6" w:rsidRDefault="0082027E" w:rsidP="0082027E">
      <w:pPr>
        <w:pStyle w:val="RefText"/>
        <w:spacing w:line="240" w:lineRule="auto"/>
        <w:ind w:left="0" w:firstLine="0"/>
        <w:rPr>
          <w:rFonts w:ascii="Times New Roman" w:hAnsi="Times New Roman" w:cs="Times New Roman"/>
          <w:lang w:val="en-GB"/>
        </w:rPr>
      </w:pPr>
    </w:p>
    <w:p w:rsidR="0082027E" w:rsidRPr="00A607B6" w:rsidRDefault="0082027E" w:rsidP="0082027E">
      <w:pPr>
        <w:pStyle w:val="RefText"/>
        <w:spacing w:line="240" w:lineRule="auto"/>
        <w:ind w:left="0" w:firstLine="0"/>
        <w:rPr>
          <w:rFonts w:ascii="Times New Roman" w:hAnsi="Times New Roman" w:cs="Times New Roman"/>
          <w:color w:val="000000"/>
          <w:lang w:val="en-GB"/>
        </w:rPr>
      </w:pPr>
      <w:r w:rsidRPr="00A607B6">
        <w:rPr>
          <w:rFonts w:ascii="Times New Roman" w:hAnsi="Times New Roman" w:cs="Times New Roman"/>
        </w:rPr>
        <w:t>Brown, S. (2016b)</w:t>
      </w:r>
      <w:r>
        <w:rPr>
          <w:rFonts w:ascii="Times New Roman" w:hAnsi="Times New Roman" w:cs="Times New Roman"/>
        </w:rPr>
        <w:t>, Brands and Branding, London:</w:t>
      </w:r>
      <w:r w:rsidRPr="00A607B6">
        <w:rPr>
          <w:rFonts w:ascii="Times New Roman" w:hAnsi="Times New Roman" w:cs="Times New Roman"/>
        </w:rPr>
        <w:t xml:space="preserve"> Sage. </w:t>
      </w:r>
    </w:p>
    <w:p w:rsidR="0082027E" w:rsidRPr="00A607B6" w:rsidRDefault="0082027E" w:rsidP="0082027E">
      <w:pPr>
        <w:spacing w:before="100" w:beforeAutospacing="1" w:after="100" w:afterAutospacing="1" w:line="240" w:lineRule="auto"/>
        <w:jc w:val="both"/>
        <w:rPr>
          <w:rFonts w:ascii="Times New Roman" w:hAnsi="Times New Roman" w:cs="Times New Roman"/>
          <w:sz w:val="24"/>
          <w:szCs w:val="24"/>
        </w:rPr>
      </w:pPr>
      <w:r w:rsidRPr="00A607B6">
        <w:rPr>
          <w:rFonts w:ascii="Times New Roman" w:hAnsi="Times New Roman" w:cs="Times New Roman"/>
          <w:sz w:val="24"/>
          <w:szCs w:val="24"/>
        </w:rPr>
        <w:t xml:space="preserve">Brown S., Stevens, L., and </w:t>
      </w:r>
      <w:proofErr w:type="spellStart"/>
      <w:r w:rsidRPr="00A607B6">
        <w:rPr>
          <w:rFonts w:ascii="Times New Roman" w:hAnsi="Times New Roman" w:cs="Times New Roman"/>
          <w:sz w:val="24"/>
          <w:szCs w:val="24"/>
        </w:rPr>
        <w:t>Maclaran</w:t>
      </w:r>
      <w:proofErr w:type="spellEnd"/>
      <w:r w:rsidRPr="00A607B6">
        <w:rPr>
          <w:rFonts w:ascii="Times New Roman" w:hAnsi="Times New Roman" w:cs="Times New Roman"/>
          <w:sz w:val="24"/>
          <w:szCs w:val="24"/>
        </w:rPr>
        <w:t>, P. (1999), I can't believe it's not Bakhtin</w:t>
      </w:r>
      <w:proofErr w:type="gramStart"/>
      <w:r w:rsidRPr="00A607B6">
        <w:rPr>
          <w:rFonts w:ascii="Times New Roman" w:hAnsi="Times New Roman" w:cs="Times New Roman"/>
          <w:sz w:val="24"/>
          <w:szCs w:val="24"/>
        </w:rPr>
        <w:t>!:</w:t>
      </w:r>
      <w:proofErr w:type="gramEnd"/>
      <w:r w:rsidRPr="00A607B6">
        <w:rPr>
          <w:rFonts w:ascii="Times New Roman" w:hAnsi="Times New Roman" w:cs="Times New Roman"/>
          <w:sz w:val="24"/>
          <w:szCs w:val="24"/>
        </w:rPr>
        <w:t xml:space="preserve"> Literary theory, postmodern advertising, and the gender agenda,</w:t>
      </w:r>
      <w:r w:rsidRPr="00A607B6">
        <w:rPr>
          <w:rStyle w:val="a"/>
          <w:rFonts w:ascii="Times New Roman" w:hAnsi="Times New Roman" w:cs="Times New Roman"/>
          <w:sz w:val="24"/>
          <w:szCs w:val="24"/>
        </w:rPr>
        <w:t xml:space="preserve"> </w:t>
      </w:r>
      <w:r w:rsidRPr="00A607B6">
        <w:rPr>
          <w:rStyle w:val="a"/>
          <w:rFonts w:ascii="Times New Roman" w:hAnsi="Times New Roman" w:cs="Times New Roman"/>
          <w:i/>
          <w:iCs/>
          <w:sz w:val="24"/>
          <w:szCs w:val="24"/>
        </w:rPr>
        <w:t>Journal of Advertising,</w:t>
      </w:r>
      <w:r w:rsidRPr="00A607B6">
        <w:rPr>
          <w:rStyle w:val="a"/>
          <w:rFonts w:ascii="Times New Roman" w:hAnsi="Times New Roman" w:cs="Times New Roman"/>
          <w:iCs/>
          <w:sz w:val="24"/>
          <w:szCs w:val="24"/>
        </w:rPr>
        <w:t xml:space="preserve"> Vol. </w:t>
      </w:r>
      <w:bookmarkStart w:id="0" w:name="b16"/>
      <w:r w:rsidRPr="00A607B6">
        <w:rPr>
          <w:rFonts w:ascii="Times New Roman" w:hAnsi="Times New Roman" w:cs="Times New Roman"/>
          <w:sz w:val="24"/>
          <w:szCs w:val="24"/>
        </w:rPr>
        <w:t xml:space="preserve">28, </w:t>
      </w:r>
      <w:proofErr w:type="spellStart"/>
      <w:r w:rsidRPr="00A607B6">
        <w:rPr>
          <w:rFonts w:ascii="Times New Roman" w:hAnsi="Times New Roman" w:cs="Times New Roman"/>
          <w:sz w:val="24"/>
          <w:szCs w:val="24"/>
        </w:rPr>
        <w:t>Iss</w:t>
      </w:r>
      <w:proofErr w:type="spellEnd"/>
      <w:r w:rsidRPr="00A607B6">
        <w:rPr>
          <w:rFonts w:ascii="Times New Roman" w:hAnsi="Times New Roman" w:cs="Times New Roman"/>
          <w:sz w:val="24"/>
          <w:szCs w:val="24"/>
        </w:rPr>
        <w:t>. 1, p.11-24</w:t>
      </w:r>
      <w:bookmarkEnd w:id="0"/>
      <w:r w:rsidRPr="00A607B6">
        <w:rPr>
          <w:rFonts w:ascii="Times New Roman" w:hAnsi="Times New Roman" w:cs="Times New Roman"/>
          <w:sz w:val="24"/>
          <w:szCs w:val="24"/>
        </w:rPr>
        <w:t>.</w:t>
      </w:r>
    </w:p>
    <w:p w:rsidR="0082027E" w:rsidRPr="00A607B6" w:rsidRDefault="0082027E" w:rsidP="0082027E">
      <w:pPr>
        <w:pStyle w:val="REFReferencetext"/>
        <w:spacing w:line="240" w:lineRule="auto"/>
        <w:ind w:left="0" w:firstLine="0"/>
        <w:jc w:val="both"/>
      </w:pPr>
      <w:r w:rsidRPr="00A607B6">
        <w:lastRenderedPageBreak/>
        <w:t xml:space="preserve">Brown, S. and </w:t>
      </w:r>
      <w:proofErr w:type="spellStart"/>
      <w:r w:rsidRPr="00A607B6">
        <w:t>Schau</w:t>
      </w:r>
      <w:proofErr w:type="spellEnd"/>
      <w:r w:rsidRPr="00A607B6">
        <w:t xml:space="preserve">, H.J. (2007) Writing Consumer Research: the world according to Belk, </w:t>
      </w:r>
      <w:r w:rsidRPr="00A607B6">
        <w:rPr>
          <w:i/>
        </w:rPr>
        <w:t>Journal of Consumer Behaviour</w:t>
      </w:r>
      <w:r w:rsidRPr="00A607B6">
        <w:t xml:space="preserve">, 6/6, 349-368. </w:t>
      </w:r>
    </w:p>
    <w:p w:rsidR="0082027E" w:rsidRPr="004A5776" w:rsidRDefault="0082027E" w:rsidP="0082027E">
      <w:pPr>
        <w:autoSpaceDE w:val="0"/>
        <w:autoSpaceDN w:val="0"/>
        <w:adjustRightInd w:val="0"/>
        <w:spacing w:line="240" w:lineRule="auto"/>
        <w:jc w:val="both"/>
        <w:rPr>
          <w:rFonts w:ascii="Times New Roman" w:eastAsia="Calibri" w:hAnsi="Times New Roman" w:cs="Times New Roman"/>
          <w:sz w:val="24"/>
          <w:szCs w:val="24"/>
          <w:lang w:eastAsia="en-GB"/>
        </w:rPr>
      </w:pPr>
      <w:r w:rsidRPr="00A607B6">
        <w:rPr>
          <w:rFonts w:ascii="Times New Roman" w:eastAsia="Calibri" w:hAnsi="Times New Roman" w:cs="Times New Roman"/>
          <w:sz w:val="24"/>
          <w:szCs w:val="24"/>
          <w:lang w:eastAsia="en-GB"/>
        </w:rPr>
        <w:t xml:space="preserve">Brown, S. and </w:t>
      </w:r>
      <w:proofErr w:type="spellStart"/>
      <w:r w:rsidRPr="00A607B6">
        <w:rPr>
          <w:rFonts w:ascii="Times New Roman" w:eastAsia="Calibri" w:hAnsi="Times New Roman" w:cs="Times New Roman"/>
          <w:sz w:val="24"/>
          <w:szCs w:val="24"/>
          <w:lang w:eastAsia="en-GB"/>
        </w:rPr>
        <w:t>Ponsonby</w:t>
      </w:r>
      <w:proofErr w:type="spellEnd"/>
      <w:r w:rsidRPr="00A607B6">
        <w:rPr>
          <w:rFonts w:ascii="Times New Roman" w:eastAsia="Calibri" w:hAnsi="Times New Roman" w:cs="Times New Roman"/>
          <w:sz w:val="24"/>
          <w:szCs w:val="24"/>
          <w:lang w:eastAsia="en-GB"/>
        </w:rPr>
        <w:t xml:space="preserve">-McCabe, S. (2014), </w:t>
      </w:r>
      <w:r w:rsidRPr="00A607B6">
        <w:rPr>
          <w:rFonts w:ascii="Times New Roman" w:eastAsia="Calibri" w:hAnsi="Times New Roman" w:cs="Times New Roman"/>
          <w:i/>
          <w:iCs/>
          <w:sz w:val="24"/>
          <w:szCs w:val="24"/>
          <w:lang w:eastAsia="en-GB"/>
        </w:rPr>
        <w:t>Brand mascots and other marketing animals</w:t>
      </w:r>
      <w:r w:rsidRPr="00A607B6">
        <w:rPr>
          <w:rFonts w:ascii="Times New Roman" w:eastAsia="Calibri" w:hAnsi="Times New Roman" w:cs="Times New Roman"/>
          <w:sz w:val="24"/>
          <w:szCs w:val="24"/>
          <w:lang w:eastAsia="en-GB"/>
        </w:rPr>
        <w:t>.</w:t>
      </w:r>
      <w:r>
        <w:rPr>
          <w:rFonts w:ascii="Times New Roman" w:eastAsia="Calibri" w:hAnsi="Times New Roman" w:cs="Times New Roman"/>
          <w:sz w:val="24"/>
          <w:szCs w:val="24"/>
          <w:lang w:eastAsia="en-GB"/>
        </w:rPr>
        <w:t xml:space="preserve"> </w:t>
      </w:r>
      <w:r w:rsidRPr="00A607B6">
        <w:rPr>
          <w:rFonts w:ascii="Times New Roman" w:eastAsia="Calibri" w:hAnsi="Times New Roman" w:cs="Times New Roman"/>
          <w:sz w:val="24"/>
          <w:szCs w:val="24"/>
          <w:lang w:eastAsia="en-GB"/>
        </w:rPr>
        <w:t>Abingdon: Routledge</w:t>
      </w:r>
      <w:r w:rsidRPr="00A607B6">
        <w:rPr>
          <w:rFonts w:ascii="Times New Roman" w:hAnsi="Times New Roman" w:cs="Times New Roman"/>
          <w:sz w:val="24"/>
          <w:szCs w:val="24"/>
        </w:rPr>
        <w:t xml:space="preserve"> </w:t>
      </w:r>
    </w:p>
    <w:p w:rsidR="0082027E" w:rsidRPr="00A607B6" w:rsidRDefault="0082027E" w:rsidP="0082027E">
      <w:pPr>
        <w:pStyle w:val="REFReferencetext"/>
        <w:spacing w:line="240" w:lineRule="auto"/>
        <w:ind w:left="0" w:firstLine="0"/>
        <w:jc w:val="both"/>
      </w:pPr>
      <w:r w:rsidRPr="00A607B6">
        <w:t xml:space="preserve">Campbell, N. (2013), Signs and semiotics of advertising, in J. Schroeder, S. Warren and E. Bell (Eds.), </w:t>
      </w:r>
      <w:r w:rsidRPr="00A607B6">
        <w:rPr>
          <w:i/>
        </w:rPr>
        <w:t>The Routledge Companion to Visual Organisation,</w:t>
      </w:r>
      <w:r w:rsidRPr="00A607B6">
        <w:t xml:space="preserve"> London: Routledge, p. 258-79.</w:t>
      </w:r>
    </w:p>
    <w:p w:rsidR="0082027E" w:rsidRPr="00A607B6" w:rsidRDefault="0082027E" w:rsidP="0082027E">
      <w:pPr>
        <w:spacing w:line="240" w:lineRule="auto"/>
        <w:jc w:val="both"/>
        <w:rPr>
          <w:rFonts w:ascii="Times New Roman" w:hAnsi="Times New Roman" w:cs="Times New Roman"/>
          <w:sz w:val="24"/>
          <w:szCs w:val="24"/>
        </w:rPr>
      </w:pPr>
      <w:r w:rsidRPr="00A607B6">
        <w:rPr>
          <w:rFonts w:ascii="Times New Roman" w:hAnsi="Times New Roman" w:cs="Times New Roman"/>
          <w:sz w:val="24"/>
          <w:szCs w:val="24"/>
        </w:rPr>
        <w:t xml:space="preserve">Cook, G. (2001), </w:t>
      </w:r>
      <w:r w:rsidRPr="00A607B6">
        <w:rPr>
          <w:rFonts w:ascii="Times New Roman" w:hAnsi="Times New Roman" w:cs="Times New Roman"/>
          <w:i/>
          <w:iCs/>
          <w:sz w:val="24"/>
          <w:szCs w:val="24"/>
        </w:rPr>
        <w:t>The Discourse of Advertising</w:t>
      </w:r>
      <w:r w:rsidRPr="00A607B6">
        <w:rPr>
          <w:rFonts w:ascii="Times New Roman" w:hAnsi="Times New Roman" w:cs="Times New Roman"/>
          <w:sz w:val="24"/>
          <w:szCs w:val="24"/>
        </w:rPr>
        <w:t xml:space="preserve">, London: Routledge.  </w:t>
      </w:r>
    </w:p>
    <w:p w:rsidR="003601C7" w:rsidRDefault="003601C7" w:rsidP="008202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Cronin, A. (2018), </w:t>
      </w:r>
      <w:r w:rsidRPr="001379A1">
        <w:rPr>
          <w:rFonts w:ascii="Times New Roman" w:hAnsi="Times New Roman" w:cs="Times New Roman"/>
          <w:i/>
          <w:sz w:val="24"/>
          <w:szCs w:val="24"/>
        </w:rPr>
        <w:t>Public Relations Capitalism: Promotional Culture, Publics and Commercial Democracy</w:t>
      </w:r>
      <w:r>
        <w:rPr>
          <w:rFonts w:ascii="Times New Roman" w:hAnsi="Times New Roman" w:cs="Times New Roman"/>
          <w:sz w:val="24"/>
          <w:szCs w:val="24"/>
        </w:rPr>
        <w:t xml:space="preserve">, </w:t>
      </w:r>
      <w:r w:rsidR="001379A1">
        <w:rPr>
          <w:rFonts w:ascii="Times New Roman" w:hAnsi="Times New Roman" w:cs="Times New Roman"/>
          <w:sz w:val="24"/>
          <w:szCs w:val="24"/>
        </w:rPr>
        <w:t xml:space="preserve">London, Palgrave MacMillan. </w:t>
      </w:r>
      <w:r>
        <w:rPr>
          <w:rFonts w:ascii="Times New Roman" w:hAnsi="Times New Roman" w:cs="Times New Roman"/>
          <w:sz w:val="24"/>
          <w:szCs w:val="24"/>
        </w:rPr>
        <w:t xml:space="preserve"> </w:t>
      </w:r>
    </w:p>
    <w:p w:rsidR="0082027E" w:rsidRPr="00A607B6" w:rsidRDefault="0082027E" w:rsidP="0082027E">
      <w:pPr>
        <w:spacing w:line="240" w:lineRule="auto"/>
        <w:jc w:val="both"/>
        <w:rPr>
          <w:rFonts w:ascii="Times New Roman" w:hAnsi="Times New Roman" w:cs="Times New Roman"/>
          <w:sz w:val="24"/>
          <w:szCs w:val="24"/>
        </w:rPr>
      </w:pPr>
      <w:r w:rsidRPr="00A607B6">
        <w:rPr>
          <w:rFonts w:ascii="Times New Roman" w:hAnsi="Times New Roman" w:cs="Times New Roman"/>
          <w:sz w:val="24"/>
          <w:szCs w:val="24"/>
        </w:rPr>
        <w:t>Cronin, A. (2004)</w:t>
      </w:r>
      <w:r w:rsidR="003601C7">
        <w:rPr>
          <w:rFonts w:ascii="Times New Roman" w:hAnsi="Times New Roman" w:cs="Times New Roman"/>
          <w:sz w:val="24"/>
          <w:szCs w:val="24"/>
        </w:rPr>
        <w:t>,</w:t>
      </w:r>
      <w:r w:rsidRPr="00A607B6">
        <w:rPr>
          <w:rFonts w:ascii="Times New Roman" w:hAnsi="Times New Roman" w:cs="Times New Roman"/>
          <w:sz w:val="24"/>
          <w:szCs w:val="24"/>
        </w:rPr>
        <w:t xml:space="preserve"> Regimes of Mediation: Advertising Practitioners as Cultural Intermediaries? </w:t>
      </w:r>
      <w:r w:rsidRPr="00A607B6">
        <w:rPr>
          <w:rFonts w:ascii="Times New Roman" w:hAnsi="Times New Roman" w:cs="Times New Roman"/>
          <w:i/>
          <w:sz w:val="24"/>
          <w:szCs w:val="24"/>
        </w:rPr>
        <w:t>Consumption, Markets and Culture</w:t>
      </w:r>
      <w:r w:rsidRPr="00A607B6">
        <w:rPr>
          <w:rFonts w:ascii="Times New Roman" w:hAnsi="Times New Roman" w:cs="Times New Roman"/>
          <w:sz w:val="24"/>
          <w:szCs w:val="24"/>
        </w:rPr>
        <w:t xml:space="preserve">, 7/4, p. 349-369.  </w:t>
      </w:r>
    </w:p>
    <w:p w:rsidR="0082027E" w:rsidRPr="00A607B6" w:rsidRDefault="0082027E" w:rsidP="0082027E">
      <w:pPr>
        <w:pStyle w:val="REFReferencetext"/>
        <w:spacing w:line="240" w:lineRule="auto"/>
        <w:ind w:left="0" w:firstLine="0"/>
        <w:jc w:val="both"/>
      </w:pPr>
      <w:r w:rsidRPr="00A607B6">
        <w:t xml:space="preserve">Davis, A. (2013), </w:t>
      </w:r>
      <w:r w:rsidRPr="00A607B6">
        <w:rPr>
          <w:i/>
        </w:rPr>
        <w:t>Promotional culture: The rise and spread of Advertising, Public Relations, Marketing and branding</w:t>
      </w:r>
      <w:r w:rsidRPr="00A607B6">
        <w:t xml:space="preserve">, Cambridge: Polity. </w:t>
      </w:r>
      <w:r w:rsidRPr="00A607B6">
        <w:rPr>
          <w:rStyle w:val="z3988"/>
          <w:vanish/>
        </w:rPr>
        <w:t> </w:t>
      </w:r>
    </w:p>
    <w:p w:rsidR="0082027E" w:rsidRPr="00A607B6" w:rsidRDefault="0082027E" w:rsidP="0082027E">
      <w:pPr>
        <w:spacing w:line="240" w:lineRule="auto"/>
        <w:jc w:val="both"/>
        <w:rPr>
          <w:rFonts w:ascii="Times New Roman" w:hAnsi="Times New Roman" w:cs="Times New Roman"/>
          <w:sz w:val="24"/>
          <w:szCs w:val="24"/>
        </w:rPr>
      </w:pPr>
      <w:r w:rsidRPr="00A607B6">
        <w:rPr>
          <w:rFonts w:ascii="Times New Roman" w:hAnsi="Times New Roman" w:cs="Times New Roman"/>
          <w:sz w:val="24"/>
          <w:szCs w:val="24"/>
        </w:rPr>
        <w:t xml:space="preserve">Davenport, T. H., and Beck, J. C. (2001), </w:t>
      </w:r>
      <w:r w:rsidRPr="00A607B6">
        <w:rPr>
          <w:rFonts w:ascii="Times New Roman" w:hAnsi="Times New Roman" w:cs="Times New Roman"/>
          <w:i/>
          <w:sz w:val="24"/>
          <w:szCs w:val="24"/>
        </w:rPr>
        <w:t>The Attention Economy</w:t>
      </w:r>
      <w:r w:rsidRPr="00A607B6">
        <w:rPr>
          <w:rFonts w:ascii="Times New Roman" w:hAnsi="Times New Roman" w:cs="Times New Roman"/>
          <w:sz w:val="24"/>
          <w:szCs w:val="24"/>
        </w:rPr>
        <w:t>, Harvard Business School Press.</w:t>
      </w:r>
    </w:p>
    <w:p w:rsidR="0082027E" w:rsidRPr="00A607B6" w:rsidRDefault="0082027E" w:rsidP="0082027E">
      <w:pPr>
        <w:spacing w:line="240" w:lineRule="auto"/>
        <w:jc w:val="both"/>
        <w:rPr>
          <w:rFonts w:ascii="Times New Roman" w:hAnsi="Times New Roman" w:cs="Times New Roman"/>
          <w:sz w:val="24"/>
          <w:szCs w:val="24"/>
        </w:rPr>
      </w:pPr>
      <w:r w:rsidRPr="00A607B6">
        <w:rPr>
          <w:rStyle w:val="hlfld-contribauthor"/>
          <w:rFonts w:ascii="Times New Roman" w:hAnsi="Times New Roman" w:cs="Times New Roman"/>
          <w:sz w:val="24"/>
          <w:szCs w:val="24"/>
          <w:lang w:val="en-US"/>
        </w:rPr>
        <w:t>Dinner, I. M.</w:t>
      </w:r>
      <w:r w:rsidRPr="00A607B6">
        <w:rPr>
          <w:rFonts w:ascii="Times New Roman" w:hAnsi="Times New Roman" w:cs="Times New Roman"/>
          <w:sz w:val="24"/>
          <w:szCs w:val="24"/>
          <w:lang w:val="en-US"/>
        </w:rPr>
        <w:t xml:space="preserve">, </w:t>
      </w:r>
      <w:r w:rsidRPr="00A607B6">
        <w:rPr>
          <w:rStyle w:val="hlfld-contribauthor"/>
          <w:rFonts w:ascii="Times New Roman" w:hAnsi="Times New Roman" w:cs="Times New Roman"/>
          <w:sz w:val="24"/>
          <w:szCs w:val="24"/>
          <w:lang w:val="en-US"/>
        </w:rPr>
        <w:t xml:space="preserve">Van </w:t>
      </w:r>
      <w:proofErr w:type="spellStart"/>
      <w:r w:rsidRPr="00A607B6">
        <w:rPr>
          <w:rStyle w:val="hlfld-contribauthor"/>
          <w:rFonts w:ascii="Times New Roman" w:hAnsi="Times New Roman" w:cs="Times New Roman"/>
          <w:sz w:val="24"/>
          <w:szCs w:val="24"/>
          <w:lang w:val="en-US"/>
        </w:rPr>
        <w:t>Heerde</w:t>
      </w:r>
      <w:proofErr w:type="spellEnd"/>
      <w:r w:rsidRPr="00A607B6">
        <w:rPr>
          <w:rStyle w:val="hlfld-contribauthor"/>
          <w:rFonts w:ascii="Times New Roman" w:hAnsi="Times New Roman" w:cs="Times New Roman"/>
          <w:sz w:val="24"/>
          <w:szCs w:val="24"/>
          <w:lang w:val="en-US"/>
        </w:rPr>
        <w:t>, H. J.,</w:t>
      </w:r>
      <w:r w:rsidRPr="00A607B6">
        <w:rPr>
          <w:rFonts w:ascii="Times New Roman" w:hAnsi="Times New Roman" w:cs="Times New Roman"/>
          <w:sz w:val="24"/>
          <w:szCs w:val="24"/>
          <w:lang w:val="en-US"/>
        </w:rPr>
        <w:t xml:space="preserve"> and </w:t>
      </w:r>
      <w:proofErr w:type="spellStart"/>
      <w:r w:rsidRPr="00A607B6">
        <w:rPr>
          <w:rStyle w:val="hlfld-contribauthor"/>
          <w:rFonts w:ascii="Times New Roman" w:hAnsi="Times New Roman" w:cs="Times New Roman"/>
          <w:sz w:val="24"/>
          <w:szCs w:val="24"/>
          <w:lang w:val="en-US"/>
        </w:rPr>
        <w:t>Neslin</w:t>
      </w:r>
      <w:proofErr w:type="spellEnd"/>
      <w:r w:rsidRPr="00A607B6">
        <w:rPr>
          <w:rStyle w:val="hlfld-contribauthor"/>
          <w:rFonts w:ascii="Times New Roman" w:hAnsi="Times New Roman" w:cs="Times New Roman"/>
          <w:sz w:val="24"/>
          <w:szCs w:val="24"/>
          <w:lang w:val="en-US"/>
        </w:rPr>
        <w:t>, S. A.</w:t>
      </w:r>
      <w:r w:rsidRPr="00A607B6">
        <w:rPr>
          <w:rFonts w:ascii="Times New Roman" w:hAnsi="Times New Roman" w:cs="Times New Roman"/>
          <w:sz w:val="24"/>
          <w:szCs w:val="24"/>
          <w:lang w:val="en-US"/>
        </w:rPr>
        <w:t xml:space="preserve"> (2014), Driving online and offline sales: The cross-channel effects of traditional, online display, and paid search advertising, </w:t>
      </w:r>
      <w:r w:rsidRPr="00A607B6">
        <w:rPr>
          <w:rStyle w:val="nlmsource"/>
          <w:rFonts w:ascii="Times New Roman" w:hAnsi="Times New Roman" w:cs="Times New Roman"/>
          <w:i/>
          <w:iCs/>
          <w:sz w:val="24"/>
          <w:szCs w:val="24"/>
          <w:lang w:val="en-US"/>
        </w:rPr>
        <w:t>Journal of Marketing Research,</w:t>
      </w:r>
      <w:r w:rsidRPr="00A607B6">
        <w:rPr>
          <w:rStyle w:val="nlmsource"/>
          <w:rFonts w:ascii="Times New Roman" w:hAnsi="Times New Roman" w:cs="Times New Roman"/>
          <w:iCs/>
          <w:sz w:val="24"/>
          <w:szCs w:val="24"/>
          <w:lang w:val="en-US"/>
        </w:rPr>
        <w:t xml:space="preserve"> Vol.</w:t>
      </w:r>
      <w:r w:rsidRPr="00A607B6">
        <w:rPr>
          <w:rFonts w:ascii="Times New Roman" w:hAnsi="Times New Roman" w:cs="Times New Roman"/>
          <w:sz w:val="24"/>
          <w:szCs w:val="24"/>
          <w:lang w:val="en-US"/>
        </w:rPr>
        <w:t xml:space="preserve"> </w:t>
      </w:r>
      <w:r w:rsidRPr="00A607B6">
        <w:rPr>
          <w:rFonts w:ascii="Times New Roman" w:hAnsi="Times New Roman" w:cs="Times New Roman"/>
          <w:bCs/>
          <w:sz w:val="24"/>
          <w:szCs w:val="24"/>
          <w:lang w:val="en-US"/>
        </w:rPr>
        <w:t>51</w:t>
      </w:r>
      <w:r w:rsidRPr="00A607B6">
        <w:rPr>
          <w:rFonts w:ascii="Times New Roman" w:hAnsi="Times New Roman" w:cs="Times New Roman"/>
          <w:sz w:val="24"/>
          <w:szCs w:val="24"/>
          <w:lang w:val="en-US"/>
        </w:rPr>
        <w:t xml:space="preserve">, </w:t>
      </w:r>
      <w:proofErr w:type="spellStart"/>
      <w:r w:rsidRPr="00A607B6">
        <w:rPr>
          <w:rFonts w:ascii="Times New Roman" w:hAnsi="Times New Roman" w:cs="Times New Roman"/>
          <w:sz w:val="24"/>
          <w:szCs w:val="24"/>
          <w:lang w:val="en-US"/>
        </w:rPr>
        <w:t>Iss</w:t>
      </w:r>
      <w:proofErr w:type="spellEnd"/>
      <w:r w:rsidRPr="00A607B6">
        <w:rPr>
          <w:rFonts w:ascii="Times New Roman" w:hAnsi="Times New Roman" w:cs="Times New Roman"/>
          <w:sz w:val="24"/>
          <w:szCs w:val="24"/>
          <w:lang w:val="en-US"/>
        </w:rPr>
        <w:t>. 5, p. 527-545. DOI: 10.1509/jmr.11.0466.</w:t>
      </w:r>
    </w:p>
    <w:p w:rsidR="0082027E" w:rsidRPr="00A607B6" w:rsidRDefault="0082027E" w:rsidP="0082027E">
      <w:pPr>
        <w:spacing w:line="240" w:lineRule="auto"/>
        <w:jc w:val="both"/>
        <w:rPr>
          <w:rFonts w:ascii="Times New Roman" w:hAnsi="Times New Roman" w:cs="Times New Roman"/>
          <w:sz w:val="24"/>
          <w:szCs w:val="24"/>
        </w:rPr>
      </w:pPr>
      <w:proofErr w:type="spellStart"/>
      <w:r w:rsidRPr="00A607B6">
        <w:rPr>
          <w:rFonts w:ascii="Times New Roman" w:hAnsi="Times New Roman" w:cs="Times New Roman"/>
          <w:sz w:val="24"/>
          <w:szCs w:val="24"/>
        </w:rPr>
        <w:t>Dzamic</w:t>
      </w:r>
      <w:proofErr w:type="spellEnd"/>
      <w:r w:rsidRPr="00A607B6">
        <w:rPr>
          <w:rFonts w:ascii="Times New Roman" w:hAnsi="Times New Roman" w:cs="Times New Roman"/>
          <w:sz w:val="24"/>
          <w:szCs w:val="24"/>
        </w:rPr>
        <w:t xml:space="preserve">, L. and Kirby, J. (2018), </w:t>
      </w:r>
      <w:r w:rsidRPr="00222FCF">
        <w:rPr>
          <w:rFonts w:ascii="Times New Roman" w:hAnsi="Times New Roman" w:cs="Times New Roman"/>
          <w:i/>
          <w:sz w:val="24"/>
          <w:szCs w:val="24"/>
        </w:rPr>
        <w:t>The Definitive Guide to Strategic Content Marketing</w:t>
      </w:r>
      <w:r>
        <w:rPr>
          <w:rFonts w:ascii="Times New Roman" w:hAnsi="Times New Roman" w:cs="Times New Roman"/>
          <w:sz w:val="24"/>
          <w:szCs w:val="24"/>
        </w:rPr>
        <w:t>, London:</w:t>
      </w:r>
      <w:r w:rsidRPr="00A607B6">
        <w:rPr>
          <w:rFonts w:ascii="Times New Roman" w:hAnsi="Times New Roman" w:cs="Times New Roman"/>
          <w:sz w:val="24"/>
          <w:szCs w:val="24"/>
        </w:rPr>
        <w:t xml:space="preserve"> </w:t>
      </w:r>
      <w:proofErr w:type="spellStart"/>
      <w:r w:rsidRPr="00A607B6">
        <w:rPr>
          <w:rFonts w:ascii="Times New Roman" w:hAnsi="Times New Roman" w:cs="Times New Roman"/>
          <w:sz w:val="24"/>
          <w:szCs w:val="24"/>
        </w:rPr>
        <w:t>Kogan</w:t>
      </w:r>
      <w:proofErr w:type="spellEnd"/>
      <w:r w:rsidRPr="00A607B6">
        <w:rPr>
          <w:rFonts w:ascii="Times New Roman" w:hAnsi="Times New Roman" w:cs="Times New Roman"/>
          <w:sz w:val="24"/>
          <w:szCs w:val="24"/>
        </w:rPr>
        <w:t xml:space="preserve"> Page.   </w:t>
      </w:r>
    </w:p>
    <w:p w:rsidR="0082027E" w:rsidRPr="00A607B6" w:rsidRDefault="0082027E" w:rsidP="0082027E">
      <w:pPr>
        <w:spacing w:line="240" w:lineRule="auto"/>
        <w:jc w:val="both"/>
        <w:rPr>
          <w:rFonts w:ascii="Times New Roman" w:hAnsi="Times New Roman" w:cs="Times New Roman"/>
          <w:color w:val="262626"/>
          <w:sz w:val="24"/>
          <w:szCs w:val="24"/>
          <w:lang w:val="en-US"/>
        </w:rPr>
      </w:pPr>
      <w:r w:rsidRPr="00A607B6">
        <w:rPr>
          <w:rFonts w:ascii="Times New Roman" w:hAnsi="Times New Roman" w:cs="Times New Roman"/>
          <w:sz w:val="24"/>
          <w:szCs w:val="24"/>
        </w:rPr>
        <w:t xml:space="preserve">Ehrenberg, A., Barnard, N., Kennedy, R., and Bloom, H. (2002), Brand advertising and creative publicity, </w:t>
      </w:r>
      <w:r w:rsidRPr="00A607B6">
        <w:rPr>
          <w:rFonts w:ascii="Times New Roman" w:hAnsi="Times New Roman" w:cs="Times New Roman"/>
          <w:i/>
          <w:iCs/>
          <w:sz w:val="24"/>
          <w:szCs w:val="24"/>
        </w:rPr>
        <w:t>Journal of Advertising Research</w:t>
      </w:r>
      <w:r w:rsidRPr="00A607B6">
        <w:rPr>
          <w:rFonts w:ascii="Times New Roman" w:hAnsi="Times New Roman" w:cs="Times New Roman"/>
          <w:sz w:val="24"/>
          <w:szCs w:val="24"/>
        </w:rPr>
        <w:t xml:space="preserve">, Vol. 42, </w:t>
      </w:r>
      <w:proofErr w:type="spellStart"/>
      <w:r w:rsidRPr="00A607B6">
        <w:rPr>
          <w:rFonts w:ascii="Times New Roman" w:hAnsi="Times New Roman" w:cs="Times New Roman"/>
          <w:sz w:val="24"/>
          <w:szCs w:val="24"/>
        </w:rPr>
        <w:t>Iss</w:t>
      </w:r>
      <w:proofErr w:type="spellEnd"/>
      <w:r w:rsidRPr="00A607B6">
        <w:rPr>
          <w:rFonts w:ascii="Times New Roman" w:hAnsi="Times New Roman" w:cs="Times New Roman"/>
          <w:sz w:val="24"/>
          <w:szCs w:val="24"/>
        </w:rPr>
        <w:t xml:space="preserve">. 4, p. 7-18. </w:t>
      </w:r>
      <w:r w:rsidRPr="00A607B6">
        <w:rPr>
          <w:rFonts w:ascii="Times New Roman" w:hAnsi="Times New Roman" w:cs="Times New Roman"/>
          <w:color w:val="262626"/>
          <w:sz w:val="24"/>
          <w:szCs w:val="24"/>
          <w:lang w:val="en-US"/>
        </w:rPr>
        <w:t>DOI: 10.2501/JAR-42-4-7-18.</w:t>
      </w:r>
    </w:p>
    <w:p w:rsidR="0082027E" w:rsidRPr="00A607B6" w:rsidRDefault="0082027E" w:rsidP="0082027E">
      <w:pPr>
        <w:spacing w:line="240" w:lineRule="auto"/>
        <w:jc w:val="both"/>
        <w:rPr>
          <w:rFonts w:ascii="Times New Roman" w:hAnsi="Times New Roman" w:cs="Times New Roman"/>
          <w:sz w:val="24"/>
          <w:szCs w:val="24"/>
        </w:rPr>
      </w:pPr>
      <w:r w:rsidRPr="00A607B6">
        <w:rPr>
          <w:rFonts w:ascii="Times New Roman" w:hAnsi="Times New Roman" w:cs="Times New Roman"/>
          <w:sz w:val="24"/>
          <w:szCs w:val="24"/>
        </w:rPr>
        <w:t xml:space="preserve">Elliott, R., and </w:t>
      </w:r>
      <w:proofErr w:type="spellStart"/>
      <w:r w:rsidRPr="00A607B6">
        <w:rPr>
          <w:rFonts w:ascii="Times New Roman" w:hAnsi="Times New Roman" w:cs="Times New Roman"/>
          <w:sz w:val="24"/>
          <w:szCs w:val="24"/>
        </w:rPr>
        <w:t>Ritson</w:t>
      </w:r>
      <w:proofErr w:type="spellEnd"/>
      <w:r w:rsidRPr="00A607B6">
        <w:rPr>
          <w:rFonts w:ascii="Times New Roman" w:hAnsi="Times New Roman" w:cs="Times New Roman"/>
          <w:sz w:val="24"/>
          <w:szCs w:val="24"/>
        </w:rPr>
        <w:t xml:space="preserve">, M. (2007), Post-structuralism and the dialectics of advertising, in </w:t>
      </w:r>
      <w:r w:rsidRPr="00A607B6">
        <w:rPr>
          <w:rFonts w:ascii="Times New Roman" w:hAnsi="Times New Roman" w:cs="Times New Roman"/>
          <w:i/>
          <w:sz w:val="24"/>
          <w:szCs w:val="24"/>
        </w:rPr>
        <w:t>Consumer Research: Postcards from the edge</w:t>
      </w:r>
      <w:r w:rsidRPr="00A607B6">
        <w:rPr>
          <w:rFonts w:ascii="Times New Roman" w:hAnsi="Times New Roman" w:cs="Times New Roman"/>
          <w:sz w:val="24"/>
          <w:szCs w:val="24"/>
        </w:rPr>
        <w:t xml:space="preserve">, S. Brown and D. Turley (Eds.), Psychology Press, p. 190-219. </w:t>
      </w:r>
    </w:p>
    <w:p w:rsidR="0082027E" w:rsidRPr="00A607B6" w:rsidRDefault="0082027E" w:rsidP="0082027E">
      <w:pPr>
        <w:pStyle w:val="REFReferencetext"/>
        <w:spacing w:line="240" w:lineRule="auto"/>
        <w:ind w:left="0" w:firstLine="0"/>
        <w:jc w:val="both"/>
      </w:pPr>
      <w:proofErr w:type="spellStart"/>
      <w:r w:rsidRPr="00A607B6">
        <w:t>Feldwick</w:t>
      </w:r>
      <w:proofErr w:type="spellEnd"/>
      <w:r w:rsidRPr="00A607B6">
        <w:t xml:space="preserve">, P. (2015), </w:t>
      </w:r>
      <w:r w:rsidRPr="00A607B6">
        <w:rPr>
          <w:i/>
        </w:rPr>
        <w:t>The Anatomy of Humbug: How to think differently about Advertising</w:t>
      </w:r>
      <w:r w:rsidRPr="00A607B6">
        <w:t>, London: Matador.</w:t>
      </w:r>
    </w:p>
    <w:p w:rsidR="0082027E" w:rsidRPr="00A607B6" w:rsidRDefault="0082027E" w:rsidP="0082027E">
      <w:pPr>
        <w:spacing w:line="240" w:lineRule="auto"/>
        <w:jc w:val="both"/>
        <w:rPr>
          <w:rFonts w:ascii="Times New Roman" w:hAnsi="Times New Roman" w:cs="Times New Roman"/>
          <w:sz w:val="24"/>
          <w:szCs w:val="24"/>
        </w:rPr>
      </w:pPr>
      <w:proofErr w:type="spellStart"/>
      <w:r w:rsidRPr="00A607B6">
        <w:rPr>
          <w:rFonts w:ascii="Times New Roman" w:hAnsi="Times New Roman" w:cs="Times New Roman"/>
          <w:sz w:val="24"/>
          <w:szCs w:val="24"/>
        </w:rPr>
        <w:t>Genette</w:t>
      </w:r>
      <w:proofErr w:type="spellEnd"/>
      <w:r>
        <w:rPr>
          <w:rFonts w:ascii="Times New Roman" w:hAnsi="Times New Roman" w:cs="Times New Roman"/>
          <w:sz w:val="24"/>
          <w:szCs w:val="24"/>
        </w:rPr>
        <w:t>,</w:t>
      </w:r>
      <w:r w:rsidRPr="00A607B6">
        <w:rPr>
          <w:rFonts w:ascii="Times New Roman" w:hAnsi="Times New Roman" w:cs="Times New Roman"/>
          <w:sz w:val="24"/>
          <w:szCs w:val="24"/>
        </w:rPr>
        <w:t xml:space="preserve"> G. (2010), </w:t>
      </w:r>
      <w:proofErr w:type="spellStart"/>
      <w:r w:rsidRPr="00A607B6">
        <w:rPr>
          <w:rFonts w:ascii="Times New Roman" w:hAnsi="Times New Roman" w:cs="Times New Roman"/>
          <w:i/>
          <w:sz w:val="24"/>
          <w:szCs w:val="24"/>
        </w:rPr>
        <w:t>Paratexts</w:t>
      </w:r>
      <w:proofErr w:type="spellEnd"/>
      <w:r w:rsidRPr="00A607B6">
        <w:rPr>
          <w:rFonts w:ascii="Times New Roman" w:hAnsi="Times New Roman" w:cs="Times New Roman"/>
          <w:i/>
          <w:sz w:val="24"/>
          <w:szCs w:val="24"/>
        </w:rPr>
        <w:t xml:space="preserve"> - thresholds of interpretation</w:t>
      </w:r>
      <w:r w:rsidR="00A15008">
        <w:rPr>
          <w:rFonts w:ascii="Times New Roman" w:hAnsi="Times New Roman" w:cs="Times New Roman"/>
          <w:sz w:val="24"/>
          <w:szCs w:val="24"/>
        </w:rPr>
        <w:t xml:space="preserve">, </w:t>
      </w:r>
      <w:proofErr w:type="spellStart"/>
      <w:r w:rsidR="00A15008">
        <w:rPr>
          <w:rFonts w:ascii="Times New Roman" w:hAnsi="Times New Roman" w:cs="Times New Roman"/>
          <w:sz w:val="24"/>
          <w:szCs w:val="24"/>
        </w:rPr>
        <w:t>J.E.Lewin</w:t>
      </w:r>
      <w:proofErr w:type="spellEnd"/>
      <w:r w:rsidR="00A15008">
        <w:rPr>
          <w:rFonts w:ascii="Times New Roman" w:hAnsi="Times New Roman" w:cs="Times New Roman"/>
          <w:sz w:val="24"/>
          <w:szCs w:val="24"/>
        </w:rPr>
        <w:t xml:space="preserve"> </w:t>
      </w:r>
      <w:r w:rsidRPr="00A607B6">
        <w:rPr>
          <w:rFonts w:ascii="Times New Roman" w:hAnsi="Times New Roman" w:cs="Times New Roman"/>
          <w:sz w:val="24"/>
          <w:szCs w:val="24"/>
        </w:rPr>
        <w:t>(Trans), Cambridge: Cambridge University Press.</w:t>
      </w:r>
    </w:p>
    <w:p w:rsidR="0082027E" w:rsidRPr="00A607B6" w:rsidRDefault="0082027E" w:rsidP="0082027E">
      <w:pPr>
        <w:spacing w:line="240" w:lineRule="auto"/>
        <w:jc w:val="both"/>
        <w:rPr>
          <w:rFonts w:ascii="Times New Roman" w:hAnsi="Times New Roman" w:cs="Times New Roman"/>
          <w:sz w:val="24"/>
          <w:szCs w:val="24"/>
        </w:rPr>
      </w:pPr>
      <w:proofErr w:type="spellStart"/>
      <w:r w:rsidRPr="00A607B6">
        <w:rPr>
          <w:rFonts w:ascii="Times New Roman" w:hAnsi="Times New Roman" w:cs="Times New Roman"/>
          <w:sz w:val="24"/>
          <w:szCs w:val="24"/>
        </w:rPr>
        <w:t>Genette</w:t>
      </w:r>
      <w:proofErr w:type="spellEnd"/>
      <w:r w:rsidRPr="00A607B6">
        <w:rPr>
          <w:rFonts w:ascii="Times New Roman" w:hAnsi="Times New Roman" w:cs="Times New Roman"/>
          <w:sz w:val="24"/>
          <w:szCs w:val="24"/>
        </w:rPr>
        <w:t xml:space="preserve">, G., and Maclean, M. (1991), Introduction to the </w:t>
      </w:r>
      <w:proofErr w:type="spellStart"/>
      <w:r w:rsidRPr="00A607B6">
        <w:rPr>
          <w:rFonts w:ascii="Times New Roman" w:hAnsi="Times New Roman" w:cs="Times New Roman"/>
          <w:sz w:val="24"/>
          <w:szCs w:val="24"/>
        </w:rPr>
        <w:t>Paratext</w:t>
      </w:r>
      <w:proofErr w:type="spellEnd"/>
      <w:r w:rsidRPr="00A607B6">
        <w:rPr>
          <w:rFonts w:ascii="Times New Roman" w:hAnsi="Times New Roman" w:cs="Times New Roman"/>
          <w:sz w:val="24"/>
          <w:szCs w:val="24"/>
        </w:rPr>
        <w:t xml:space="preserve">, </w:t>
      </w:r>
      <w:r w:rsidRPr="00A607B6">
        <w:rPr>
          <w:rFonts w:ascii="Times New Roman" w:hAnsi="Times New Roman" w:cs="Times New Roman"/>
          <w:i/>
          <w:sz w:val="24"/>
          <w:szCs w:val="24"/>
        </w:rPr>
        <w:t>New Literary History</w:t>
      </w:r>
      <w:r w:rsidRPr="00A607B6">
        <w:rPr>
          <w:rFonts w:ascii="Times New Roman" w:hAnsi="Times New Roman" w:cs="Times New Roman"/>
          <w:sz w:val="24"/>
          <w:szCs w:val="24"/>
        </w:rPr>
        <w:t xml:space="preserve">, Vol. 22, </w:t>
      </w:r>
      <w:proofErr w:type="spellStart"/>
      <w:r w:rsidRPr="00A607B6">
        <w:rPr>
          <w:rFonts w:ascii="Times New Roman" w:hAnsi="Times New Roman" w:cs="Times New Roman"/>
          <w:sz w:val="24"/>
          <w:szCs w:val="24"/>
        </w:rPr>
        <w:t>Iss</w:t>
      </w:r>
      <w:proofErr w:type="spellEnd"/>
      <w:r w:rsidRPr="00A607B6">
        <w:rPr>
          <w:rFonts w:ascii="Times New Roman" w:hAnsi="Times New Roman" w:cs="Times New Roman"/>
          <w:sz w:val="24"/>
          <w:szCs w:val="24"/>
        </w:rPr>
        <w:t xml:space="preserve">. 2, p. 261-272. </w:t>
      </w:r>
      <w:r w:rsidRPr="00A607B6">
        <w:rPr>
          <w:rFonts w:ascii="Times New Roman" w:hAnsi="Times New Roman" w:cs="Times New Roman"/>
          <w:color w:val="262626"/>
          <w:sz w:val="24"/>
          <w:szCs w:val="24"/>
          <w:lang w:val="en-US"/>
        </w:rPr>
        <w:t>DOI: 10.2307/469037.</w:t>
      </w:r>
    </w:p>
    <w:p w:rsidR="0082027E" w:rsidRPr="00A607B6" w:rsidRDefault="0082027E" w:rsidP="0082027E">
      <w:pPr>
        <w:spacing w:line="240" w:lineRule="auto"/>
        <w:jc w:val="both"/>
        <w:rPr>
          <w:rFonts w:ascii="Times New Roman" w:hAnsi="Times New Roman" w:cs="Times New Roman"/>
          <w:sz w:val="24"/>
          <w:szCs w:val="24"/>
        </w:rPr>
      </w:pPr>
      <w:r w:rsidRPr="00A607B6">
        <w:rPr>
          <w:rFonts w:ascii="Times New Roman" w:hAnsi="Times New Roman" w:cs="Times New Roman"/>
          <w:sz w:val="24"/>
          <w:szCs w:val="24"/>
        </w:rPr>
        <w:t xml:space="preserve">Gilmore, J. H., and Pine, B. J. (2011), </w:t>
      </w:r>
      <w:r w:rsidRPr="00A607B6">
        <w:rPr>
          <w:rFonts w:ascii="Times New Roman" w:hAnsi="Times New Roman" w:cs="Times New Roman"/>
          <w:i/>
          <w:sz w:val="24"/>
          <w:szCs w:val="24"/>
        </w:rPr>
        <w:t>The Experience Economy</w:t>
      </w:r>
      <w:r w:rsidRPr="00A607B6">
        <w:rPr>
          <w:rFonts w:ascii="Times New Roman" w:hAnsi="Times New Roman" w:cs="Times New Roman"/>
          <w:sz w:val="24"/>
          <w:szCs w:val="24"/>
        </w:rPr>
        <w:t xml:space="preserve">, Boston: Harvard Business Review Press. </w:t>
      </w:r>
    </w:p>
    <w:p w:rsidR="0082027E" w:rsidRPr="00A607B6" w:rsidRDefault="0082027E" w:rsidP="0082027E">
      <w:pPr>
        <w:spacing w:line="240" w:lineRule="auto"/>
        <w:jc w:val="both"/>
        <w:rPr>
          <w:rFonts w:ascii="Times New Roman" w:hAnsi="Times New Roman" w:cs="Times New Roman"/>
          <w:sz w:val="24"/>
          <w:szCs w:val="24"/>
        </w:rPr>
      </w:pPr>
      <w:proofErr w:type="spellStart"/>
      <w:r w:rsidRPr="00A607B6">
        <w:rPr>
          <w:rFonts w:ascii="Times New Roman" w:hAnsi="Times New Roman" w:cs="Times New Roman"/>
          <w:sz w:val="24"/>
          <w:szCs w:val="24"/>
        </w:rPr>
        <w:t>Grainge</w:t>
      </w:r>
      <w:proofErr w:type="spellEnd"/>
      <w:r w:rsidRPr="00A607B6">
        <w:rPr>
          <w:rFonts w:ascii="Times New Roman" w:hAnsi="Times New Roman" w:cs="Times New Roman"/>
          <w:sz w:val="24"/>
          <w:szCs w:val="24"/>
        </w:rPr>
        <w:t xml:space="preserve">, P. (2017), Moments and opportunities: Interstitials and the promotional imagination of BBC iPlayer, </w:t>
      </w:r>
      <w:r w:rsidRPr="00A607B6">
        <w:rPr>
          <w:rFonts w:ascii="Times New Roman" w:hAnsi="Times New Roman" w:cs="Times New Roman"/>
          <w:i/>
          <w:sz w:val="24"/>
          <w:szCs w:val="24"/>
        </w:rPr>
        <w:t>Critical Studies in Television</w:t>
      </w:r>
      <w:r w:rsidRPr="00A607B6">
        <w:rPr>
          <w:rFonts w:ascii="Times New Roman" w:hAnsi="Times New Roman" w:cs="Times New Roman"/>
          <w:sz w:val="24"/>
          <w:szCs w:val="24"/>
        </w:rPr>
        <w:t xml:space="preserve">, Vol. 12, </w:t>
      </w:r>
      <w:proofErr w:type="spellStart"/>
      <w:r w:rsidRPr="00A607B6">
        <w:rPr>
          <w:rFonts w:ascii="Times New Roman" w:hAnsi="Times New Roman" w:cs="Times New Roman"/>
          <w:sz w:val="24"/>
          <w:szCs w:val="24"/>
        </w:rPr>
        <w:t>Iss</w:t>
      </w:r>
      <w:proofErr w:type="spellEnd"/>
      <w:r w:rsidRPr="00A607B6">
        <w:rPr>
          <w:rFonts w:ascii="Times New Roman" w:hAnsi="Times New Roman" w:cs="Times New Roman"/>
          <w:sz w:val="24"/>
          <w:szCs w:val="24"/>
        </w:rPr>
        <w:t xml:space="preserve">. 2, p. 139-155. </w:t>
      </w:r>
      <w:r w:rsidRPr="00A607B6">
        <w:rPr>
          <w:rFonts w:ascii="Times New Roman" w:hAnsi="Times New Roman" w:cs="Times New Roman"/>
          <w:color w:val="262626"/>
          <w:sz w:val="24"/>
          <w:szCs w:val="24"/>
          <w:lang w:val="en-US"/>
        </w:rPr>
        <w:t xml:space="preserve">DOI: </w:t>
      </w:r>
      <w:hyperlink r:id="rId20" w:history="1">
        <w:r w:rsidRPr="00A607B6">
          <w:rPr>
            <w:rFonts w:ascii="Times New Roman" w:hAnsi="Times New Roman" w:cs="Times New Roman"/>
            <w:sz w:val="24"/>
            <w:szCs w:val="24"/>
            <w:lang w:val="en-US"/>
          </w:rPr>
          <w:t>10.1177/1749602017698158</w:t>
        </w:r>
      </w:hyperlink>
      <w:r w:rsidRPr="00A607B6">
        <w:rPr>
          <w:rFonts w:ascii="Times New Roman" w:hAnsi="Times New Roman" w:cs="Times New Roman"/>
          <w:sz w:val="24"/>
          <w:szCs w:val="24"/>
          <w:lang w:val="en-US"/>
        </w:rPr>
        <w:t>.</w:t>
      </w:r>
    </w:p>
    <w:p w:rsidR="0082027E" w:rsidRPr="00A607B6" w:rsidRDefault="0082027E" w:rsidP="0082027E">
      <w:pPr>
        <w:spacing w:line="240" w:lineRule="auto"/>
        <w:jc w:val="both"/>
        <w:rPr>
          <w:rFonts w:ascii="Times New Roman" w:hAnsi="Times New Roman" w:cs="Times New Roman"/>
          <w:sz w:val="24"/>
          <w:szCs w:val="24"/>
        </w:rPr>
      </w:pPr>
      <w:proofErr w:type="spellStart"/>
      <w:r w:rsidRPr="00A607B6">
        <w:rPr>
          <w:rFonts w:ascii="Times New Roman" w:hAnsi="Times New Roman" w:cs="Times New Roman"/>
          <w:sz w:val="24"/>
          <w:szCs w:val="24"/>
        </w:rPr>
        <w:lastRenderedPageBreak/>
        <w:t>Grainge</w:t>
      </w:r>
      <w:proofErr w:type="spellEnd"/>
      <w:r w:rsidRPr="00A607B6">
        <w:rPr>
          <w:rFonts w:ascii="Times New Roman" w:hAnsi="Times New Roman" w:cs="Times New Roman"/>
          <w:sz w:val="24"/>
          <w:szCs w:val="24"/>
        </w:rPr>
        <w:t xml:space="preserve">, P., and Johnson, C. (2015), </w:t>
      </w:r>
      <w:r w:rsidRPr="00A607B6">
        <w:rPr>
          <w:rFonts w:ascii="Times New Roman" w:hAnsi="Times New Roman" w:cs="Times New Roman"/>
          <w:i/>
          <w:sz w:val="24"/>
          <w:szCs w:val="24"/>
        </w:rPr>
        <w:t>The Promotional screen industries</w:t>
      </w:r>
      <w:r w:rsidRPr="00A607B6">
        <w:rPr>
          <w:rFonts w:ascii="Times New Roman" w:hAnsi="Times New Roman" w:cs="Times New Roman"/>
          <w:sz w:val="24"/>
          <w:szCs w:val="24"/>
        </w:rPr>
        <w:t xml:space="preserve">, London and New York: Routledge.    </w:t>
      </w:r>
    </w:p>
    <w:p w:rsidR="0082027E" w:rsidRPr="00A607B6" w:rsidRDefault="0082027E" w:rsidP="0082027E">
      <w:pPr>
        <w:spacing w:line="240" w:lineRule="auto"/>
        <w:jc w:val="both"/>
        <w:rPr>
          <w:rFonts w:ascii="Times New Roman" w:hAnsi="Times New Roman" w:cs="Times New Roman"/>
          <w:sz w:val="24"/>
          <w:szCs w:val="24"/>
        </w:rPr>
      </w:pPr>
      <w:r w:rsidRPr="00A607B6">
        <w:rPr>
          <w:rFonts w:ascii="Times New Roman" w:hAnsi="Times New Roman" w:cs="Times New Roman"/>
          <w:sz w:val="24"/>
          <w:szCs w:val="24"/>
        </w:rPr>
        <w:t xml:space="preserve">Gray, J. (2010), </w:t>
      </w:r>
      <w:r w:rsidRPr="00A607B6">
        <w:rPr>
          <w:rFonts w:ascii="Times New Roman" w:hAnsi="Times New Roman" w:cs="Times New Roman"/>
          <w:i/>
          <w:sz w:val="24"/>
          <w:szCs w:val="24"/>
        </w:rPr>
        <w:t xml:space="preserve">Show sold separately: promos, spoilers, and other media </w:t>
      </w:r>
      <w:proofErr w:type="spellStart"/>
      <w:r w:rsidRPr="00A607B6">
        <w:rPr>
          <w:rFonts w:ascii="Times New Roman" w:hAnsi="Times New Roman" w:cs="Times New Roman"/>
          <w:i/>
          <w:sz w:val="24"/>
          <w:szCs w:val="24"/>
        </w:rPr>
        <w:t>paratexts</w:t>
      </w:r>
      <w:proofErr w:type="spellEnd"/>
      <w:r>
        <w:rPr>
          <w:rFonts w:ascii="Times New Roman" w:hAnsi="Times New Roman" w:cs="Times New Roman"/>
          <w:sz w:val="24"/>
          <w:szCs w:val="24"/>
        </w:rPr>
        <w:t>. New York:</w:t>
      </w:r>
      <w:r w:rsidRPr="00A607B6">
        <w:rPr>
          <w:rFonts w:ascii="Times New Roman" w:hAnsi="Times New Roman" w:cs="Times New Roman"/>
          <w:sz w:val="24"/>
          <w:szCs w:val="24"/>
        </w:rPr>
        <w:t xml:space="preserve"> NYU Press. </w:t>
      </w:r>
    </w:p>
    <w:p w:rsidR="0082027E" w:rsidRPr="00816354" w:rsidRDefault="0082027E" w:rsidP="008202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Style w:val="article-headermeta-info-data"/>
          <w:rFonts w:ascii="Times New Roman" w:hAnsi="Times New Roman" w:cs="Times New Roman"/>
          <w:sz w:val="24"/>
          <w:szCs w:val="24"/>
        </w:rPr>
      </w:pPr>
      <w:r w:rsidRPr="00A11C8B">
        <w:rPr>
          <w:rFonts w:ascii="Times New Roman" w:hAnsi="Times New Roman" w:cs="Times New Roman"/>
          <w:sz w:val="24"/>
          <w:szCs w:val="24"/>
        </w:rPr>
        <w:t>Hackley, C. (2000)</w:t>
      </w:r>
      <w:r w:rsidR="00097C0C">
        <w:rPr>
          <w:rFonts w:ascii="Times New Roman" w:hAnsi="Times New Roman" w:cs="Times New Roman"/>
          <w:sz w:val="24"/>
          <w:szCs w:val="24"/>
        </w:rPr>
        <w:t>,</w:t>
      </w:r>
      <w:r w:rsidRPr="00A11C8B">
        <w:rPr>
          <w:rFonts w:ascii="Times New Roman" w:hAnsi="Times New Roman" w:cs="Times New Roman"/>
          <w:sz w:val="24"/>
          <w:szCs w:val="24"/>
        </w:rPr>
        <w:t xml:space="preserve"> ‘Silent Running: tacit, discursive and psychological aspects of management in a top UK advertising agency’, </w:t>
      </w:r>
      <w:r w:rsidRPr="00A11C8B">
        <w:rPr>
          <w:rFonts w:ascii="Times New Roman" w:hAnsi="Times New Roman" w:cs="Times New Roman"/>
          <w:i/>
          <w:sz w:val="24"/>
          <w:szCs w:val="24"/>
        </w:rPr>
        <w:t xml:space="preserve">British Journal of </w:t>
      </w:r>
      <w:r w:rsidRPr="00816354">
        <w:rPr>
          <w:rFonts w:ascii="Times New Roman" w:hAnsi="Times New Roman" w:cs="Times New Roman"/>
          <w:i/>
          <w:sz w:val="24"/>
          <w:szCs w:val="24"/>
        </w:rPr>
        <w:t>Management</w:t>
      </w:r>
      <w:r w:rsidRPr="00816354">
        <w:rPr>
          <w:rFonts w:ascii="Times New Roman" w:hAnsi="Times New Roman" w:cs="Times New Roman"/>
          <w:sz w:val="24"/>
          <w:szCs w:val="24"/>
        </w:rPr>
        <w:t xml:space="preserve">, 11/3, 239-254 </w:t>
      </w:r>
      <w:r w:rsidRPr="00816354">
        <w:rPr>
          <w:rStyle w:val="article-headermeta-info-label"/>
          <w:rFonts w:ascii="Times New Roman" w:hAnsi="Times New Roman" w:cs="Times New Roman"/>
          <w:sz w:val="24"/>
          <w:szCs w:val="24"/>
        </w:rPr>
        <w:t xml:space="preserve">DOI: </w:t>
      </w:r>
      <w:r w:rsidRPr="00816354">
        <w:rPr>
          <w:rStyle w:val="article-headermeta-info-data"/>
          <w:rFonts w:ascii="Times New Roman" w:hAnsi="Times New Roman" w:cs="Times New Roman"/>
          <w:sz w:val="24"/>
          <w:szCs w:val="24"/>
        </w:rPr>
        <w:t>10.1111/1467-8551.00164</w:t>
      </w:r>
    </w:p>
    <w:p w:rsidR="00A11C8B" w:rsidRPr="00816354" w:rsidRDefault="00A11C8B" w:rsidP="008202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s="Times New Roman"/>
          <w:sz w:val="24"/>
          <w:szCs w:val="24"/>
        </w:rPr>
      </w:pPr>
      <w:r w:rsidRPr="00816354">
        <w:rPr>
          <w:rFonts w:ascii="Times New Roman" w:hAnsi="Times New Roman" w:cs="Times New Roman"/>
          <w:sz w:val="24"/>
          <w:szCs w:val="24"/>
        </w:rPr>
        <w:t xml:space="preserve">Hackley, C. (2002) ‘The Panoptic Role of Advertising Agencies in the Production of Consumer Culture’ </w:t>
      </w:r>
      <w:r w:rsidRPr="00816354">
        <w:rPr>
          <w:rFonts w:ascii="Times New Roman" w:hAnsi="Times New Roman" w:cs="Times New Roman"/>
          <w:i/>
          <w:sz w:val="24"/>
          <w:szCs w:val="24"/>
        </w:rPr>
        <w:t>Consumption, Markets and Culture,</w:t>
      </w:r>
      <w:r w:rsidR="00816354" w:rsidRPr="00816354">
        <w:rPr>
          <w:rFonts w:ascii="Times New Roman" w:hAnsi="Times New Roman" w:cs="Times New Roman"/>
          <w:sz w:val="24"/>
          <w:szCs w:val="24"/>
        </w:rPr>
        <w:t xml:space="preserve"> </w:t>
      </w:r>
      <w:r w:rsidRPr="00816354">
        <w:rPr>
          <w:rFonts w:ascii="Times New Roman" w:hAnsi="Times New Roman" w:cs="Times New Roman"/>
          <w:sz w:val="24"/>
          <w:szCs w:val="24"/>
        </w:rPr>
        <w:t xml:space="preserve">5/3, 211-229 </w:t>
      </w:r>
      <w:r w:rsidRPr="00816354">
        <w:rPr>
          <w:rStyle w:val="st"/>
          <w:rFonts w:ascii="Times New Roman" w:hAnsi="Times New Roman" w:cs="Times New Roman"/>
          <w:sz w:val="24"/>
          <w:szCs w:val="24"/>
        </w:rPr>
        <w:t>DOI: 10.1080/10253860290031640.</w:t>
      </w:r>
    </w:p>
    <w:p w:rsidR="0082027E" w:rsidRPr="00A607B6" w:rsidRDefault="0082027E" w:rsidP="0082027E">
      <w:pPr>
        <w:spacing w:line="240" w:lineRule="auto"/>
        <w:jc w:val="both"/>
        <w:rPr>
          <w:rFonts w:ascii="Times New Roman" w:hAnsi="Times New Roman" w:cs="Times New Roman"/>
          <w:sz w:val="24"/>
          <w:szCs w:val="24"/>
        </w:rPr>
      </w:pPr>
      <w:bookmarkStart w:id="1" w:name="_GoBack"/>
      <w:bookmarkEnd w:id="1"/>
      <w:r w:rsidRPr="00A607B6">
        <w:rPr>
          <w:rFonts w:ascii="Times New Roman" w:hAnsi="Times New Roman" w:cs="Times New Roman"/>
          <w:sz w:val="24"/>
          <w:szCs w:val="24"/>
        </w:rPr>
        <w:t xml:space="preserve">Hardy, J. (2017), </w:t>
      </w:r>
      <w:r w:rsidRPr="00A607B6">
        <w:rPr>
          <w:rFonts w:ascii="Times New Roman" w:hAnsi="Times New Roman" w:cs="Times New Roman"/>
          <w:i/>
          <w:sz w:val="24"/>
          <w:szCs w:val="24"/>
        </w:rPr>
        <w:t>Sponsored content is compromising media integrity</w:t>
      </w:r>
      <w:r w:rsidRPr="00A607B6">
        <w:rPr>
          <w:rFonts w:ascii="Times New Roman" w:hAnsi="Times New Roman" w:cs="Times New Roman"/>
          <w:sz w:val="24"/>
          <w:szCs w:val="24"/>
        </w:rPr>
        <w:t xml:space="preserve">, Open Democracy at </w:t>
      </w:r>
      <w:hyperlink r:id="rId21" w:history="1">
        <w:r w:rsidRPr="00A607B6">
          <w:rPr>
            <w:rStyle w:val="Hyperlink"/>
            <w:rFonts w:ascii="Times New Roman" w:hAnsi="Times New Roman" w:cs="Times New Roman"/>
            <w:sz w:val="24"/>
            <w:szCs w:val="24"/>
          </w:rPr>
          <w:t>https://www.opendemocracy.net/jonathan-hardy/sponsored-content-is-blurring-line-between-advertising-and-editorial</w:t>
        </w:r>
      </w:hyperlink>
      <w:r w:rsidRPr="00A607B6">
        <w:rPr>
          <w:rStyle w:val="Hyperlink"/>
          <w:rFonts w:ascii="Times New Roman" w:hAnsi="Times New Roman" w:cs="Times New Roman"/>
          <w:sz w:val="24"/>
          <w:szCs w:val="24"/>
        </w:rPr>
        <w:t>,</w:t>
      </w:r>
      <w:r w:rsidRPr="00A607B6">
        <w:rPr>
          <w:rFonts w:ascii="Times New Roman" w:hAnsi="Times New Roman" w:cs="Times New Roman"/>
          <w:sz w:val="24"/>
          <w:szCs w:val="24"/>
        </w:rPr>
        <w:t xml:space="preserve"> accessed 8</w:t>
      </w:r>
      <w:r w:rsidRPr="00A607B6">
        <w:rPr>
          <w:rFonts w:ascii="Times New Roman" w:hAnsi="Times New Roman" w:cs="Times New Roman"/>
          <w:sz w:val="24"/>
          <w:szCs w:val="24"/>
          <w:vertAlign w:val="superscript"/>
        </w:rPr>
        <w:t>th</w:t>
      </w:r>
      <w:r w:rsidRPr="00A607B6">
        <w:rPr>
          <w:rFonts w:ascii="Times New Roman" w:hAnsi="Times New Roman" w:cs="Times New Roman"/>
          <w:sz w:val="24"/>
          <w:szCs w:val="24"/>
        </w:rPr>
        <w:t xml:space="preserve"> June 2017.  </w:t>
      </w:r>
    </w:p>
    <w:p w:rsidR="0082027E" w:rsidRPr="00A607B6" w:rsidRDefault="0082027E" w:rsidP="0082027E">
      <w:pPr>
        <w:spacing w:line="240" w:lineRule="auto"/>
        <w:jc w:val="both"/>
        <w:rPr>
          <w:rFonts w:ascii="Times New Roman" w:hAnsi="Times New Roman" w:cs="Times New Roman"/>
          <w:sz w:val="24"/>
          <w:szCs w:val="24"/>
        </w:rPr>
      </w:pPr>
      <w:r w:rsidRPr="00A607B6">
        <w:rPr>
          <w:rFonts w:ascii="Times New Roman" w:hAnsi="Times New Roman" w:cs="Times New Roman"/>
          <w:sz w:val="24"/>
          <w:szCs w:val="24"/>
        </w:rPr>
        <w:t xml:space="preserve">Hardy, J., </w:t>
      </w:r>
      <w:proofErr w:type="spellStart"/>
      <w:r w:rsidRPr="00A607B6">
        <w:rPr>
          <w:rFonts w:ascii="Times New Roman" w:hAnsi="Times New Roman" w:cs="Times New Roman"/>
          <w:sz w:val="24"/>
          <w:szCs w:val="24"/>
        </w:rPr>
        <w:t>MacRury</w:t>
      </w:r>
      <w:proofErr w:type="spellEnd"/>
      <w:r w:rsidRPr="00A607B6">
        <w:rPr>
          <w:rFonts w:ascii="Times New Roman" w:hAnsi="Times New Roman" w:cs="Times New Roman"/>
          <w:sz w:val="24"/>
          <w:szCs w:val="24"/>
        </w:rPr>
        <w:t>, I. and Powell, H. (</w:t>
      </w:r>
      <w:proofErr w:type="spellStart"/>
      <w:r w:rsidRPr="00A607B6">
        <w:rPr>
          <w:rFonts w:ascii="Times New Roman" w:hAnsi="Times New Roman" w:cs="Times New Roman"/>
          <w:sz w:val="24"/>
          <w:szCs w:val="24"/>
        </w:rPr>
        <w:t>Eds</w:t>
      </w:r>
      <w:proofErr w:type="spellEnd"/>
      <w:r w:rsidRPr="00A607B6">
        <w:rPr>
          <w:rFonts w:ascii="Times New Roman" w:hAnsi="Times New Roman" w:cs="Times New Roman"/>
          <w:sz w:val="24"/>
          <w:szCs w:val="24"/>
        </w:rPr>
        <w:t xml:space="preserve">) (2018), </w:t>
      </w:r>
      <w:r w:rsidRPr="00BC16D5">
        <w:rPr>
          <w:rFonts w:ascii="Times New Roman" w:hAnsi="Times New Roman" w:cs="Times New Roman"/>
          <w:i/>
          <w:sz w:val="24"/>
          <w:szCs w:val="24"/>
        </w:rPr>
        <w:t>The Advertising Handbook</w:t>
      </w:r>
      <w:r>
        <w:rPr>
          <w:rFonts w:ascii="Times New Roman" w:hAnsi="Times New Roman" w:cs="Times New Roman"/>
          <w:sz w:val="24"/>
          <w:szCs w:val="24"/>
        </w:rPr>
        <w:t>, Fourth Edition, London:</w:t>
      </w:r>
      <w:r w:rsidRPr="00A607B6">
        <w:rPr>
          <w:rFonts w:ascii="Times New Roman" w:hAnsi="Times New Roman" w:cs="Times New Roman"/>
          <w:sz w:val="24"/>
          <w:szCs w:val="24"/>
        </w:rPr>
        <w:t xml:space="preserve"> Routledge.  </w:t>
      </w:r>
    </w:p>
    <w:p w:rsidR="0082027E" w:rsidRPr="00A607B6" w:rsidRDefault="0082027E" w:rsidP="0082027E">
      <w:pPr>
        <w:spacing w:line="240" w:lineRule="auto"/>
        <w:jc w:val="both"/>
        <w:rPr>
          <w:rFonts w:ascii="Times New Roman" w:hAnsi="Times New Roman" w:cs="Times New Roman"/>
          <w:sz w:val="24"/>
          <w:szCs w:val="24"/>
        </w:rPr>
      </w:pPr>
      <w:r w:rsidRPr="00A607B6">
        <w:rPr>
          <w:rFonts w:ascii="Times New Roman" w:hAnsi="Times New Roman" w:cs="Times New Roman"/>
          <w:sz w:val="24"/>
          <w:szCs w:val="24"/>
        </w:rPr>
        <w:t xml:space="preserve">Heath, R., and </w:t>
      </w:r>
      <w:proofErr w:type="spellStart"/>
      <w:r w:rsidRPr="00A607B6">
        <w:rPr>
          <w:rFonts w:ascii="Times New Roman" w:hAnsi="Times New Roman" w:cs="Times New Roman"/>
          <w:sz w:val="24"/>
          <w:szCs w:val="24"/>
        </w:rPr>
        <w:t>Feldwick</w:t>
      </w:r>
      <w:proofErr w:type="spellEnd"/>
      <w:r w:rsidRPr="00A607B6">
        <w:rPr>
          <w:rFonts w:ascii="Times New Roman" w:hAnsi="Times New Roman" w:cs="Times New Roman"/>
          <w:sz w:val="24"/>
          <w:szCs w:val="24"/>
        </w:rPr>
        <w:t xml:space="preserve">, P. (2008), 50 years using the wrong model of Advertising, </w:t>
      </w:r>
      <w:r w:rsidRPr="00A607B6">
        <w:rPr>
          <w:rFonts w:ascii="Times New Roman" w:hAnsi="Times New Roman" w:cs="Times New Roman"/>
          <w:i/>
          <w:iCs/>
          <w:sz w:val="24"/>
          <w:szCs w:val="24"/>
        </w:rPr>
        <w:t>International Journal of Market Research</w:t>
      </w:r>
      <w:r w:rsidRPr="00A607B6">
        <w:rPr>
          <w:rFonts w:ascii="Times New Roman" w:hAnsi="Times New Roman" w:cs="Times New Roman"/>
          <w:iCs/>
          <w:sz w:val="24"/>
          <w:szCs w:val="24"/>
        </w:rPr>
        <w:t>,</w:t>
      </w:r>
      <w:r w:rsidRPr="00A607B6">
        <w:rPr>
          <w:rFonts w:ascii="Times New Roman" w:hAnsi="Times New Roman" w:cs="Times New Roman"/>
          <w:sz w:val="24"/>
          <w:szCs w:val="24"/>
        </w:rPr>
        <w:t xml:space="preserve"> Vol. 50, Iss.1, p. 29-59.   </w:t>
      </w:r>
    </w:p>
    <w:p w:rsidR="0082027E" w:rsidRPr="00A607B6" w:rsidRDefault="0082027E" w:rsidP="0082027E">
      <w:pPr>
        <w:spacing w:line="240" w:lineRule="auto"/>
        <w:jc w:val="both"/>
        <w:rPr>
          <w:rFonts w:ascii="Times New Roman" w:hAnsi="Times New Roman" w:cs="Times New Roman"/>
          <w:sz w:val="24"/>
          <w:szCs w:val="24"/>
        </w:rPr>
      </w:pPr>
      <w:r w:rsidRPr="00A607B6">
        <w:rPr>
          <w:rFonts w:ascii="Times New Roman" w:hAnsi="Times New Roman" w:cs="Times New Roman"/>
          <w:sz w:val="24"/>
          <w:szCs w:val="24"/>
        </w:rPr>
        <w:t>Hirschman, E. C., and Holbrook, M. (</w:t>
      </w:r>
      <w:proofErr w:type="spellStart"/>
      <w:r w:rsidRPr="00A607B6">
        <w:rPr>
          <w:rFonts w:ascii="Times New Roman" w:hAnsi="Times New Roman" w:cs="Times New Roman"/>
          <w:sz w:val="24"/>
          <w:szCs w:val="24"/>
        </w:rPr>
        <w:t>Eds</w:t>
      </w:r>
      <w:proofErr w:type="spellEnd"/>
      <w:r w:rsidRPr="00A607B6">
        <w:rPr>
          <w:rFonts w:ascii="Times New Roman" w:hAnsi="Times New Roman" w:cs="Times New Roman"/>
          <w:sz w:val="24"/>
          <w:szCs w:val="24"/>
        </w:rPr>
        <w:t xml:space="preserve">,) (1992), </w:t>
      </w:r>
      <w:r w:rsidRPr="00A607B6">
        <w:rPr>
          <w:rFonts w:ascii="Times New Roman" w:hAnsi="Times New Roman" w:cs="Times New Roman"/>
          <w:i/>
          <w:sz w:val="24"/>
          <w:szCs w:val="24"/>
        </w:rPr>
        <w:t>Postmodern consumer research: The Study of consumption as text</w:t>
      </w:r>
      <w:r w:rsidRPr="00A607B6">
        <w:rPr>
          <w:rFonts w:ascii="Times New Roman" w:hAnsi="Times New Roman" w:cs="Times New Roman"/>
          <w:sz w:val="24"/>
          <w:szCs w:val="24"/>
        </w:rPr>
        <w:t xml:space="preserve">, London: Sage.   </w:t>
      </w:r>
    </w:p>
    <w:p w:rsidR="0082027E" w:rsidRPr="00A607B6" w:rsidRDefault="0082027E" w:rsidP="0082027E">
      <w:pPr>
        <w:spacing w:line="240" w:lineRule="auto"/>
        <w:jc w:val="both"/>
        <w:rPr>
          <w:rFonts w:ascii="Times New Roman" w:hAnsi="Times New Roman" w:cs="Times New Roman"/>
          <w:sz w:val="24"/>
          <w:szCs w:val="24"/>
        </w:rPr>
      </w:pPr>
      <w:r w:rsidRPr="00A607B6">
        <w:rPr>
          <w:rFonts w:ascii="Times New Roman" w:hAnsi="Times New Roman" w:cs="Times New Roman"/>
          <w:sz w:val="24"/>
          <w:szCs w:val="24"/>
        </w:rPr>
        <w:t xml:space="preserve">Holbrook, M., and O’Shaughnessy, J. (1984), The Role of Emotion in Advertising, </w:t>
      </w:r>
      <w:r w:rsidRPr="00A607B6">
        <w:rPr>
          <w:rFonts w:ascii="Times New Roman" w:hAnsi="Times New Roman" w:cs="Times New Roman"/>
          <w:i/>
          <w:sz w:val="24"/>
          <w:szCs w:val="24"/>
        </w:rPr>
        <w:t>Psychology &amp; Marketing</w:t>
      </w:r>
      <w:r w:rsidRPr="00A607B6">
        <w:rPr>
          <w:rFonts w:ascii="Times New Roman" w:hAnsi="Times New Roman" w:cs="Times New Roman"/>
          <w:sz w:val="24"/>
          <w:szCs w:val="24"/>
        </w:rPr>
        <w:t xml:space="preserve">, Vol. 1, </w:t>
      </w:r>
      <w:proofErr w:type="spellStart"/>
      <w:r w:rsidRPr="00A607B6">
        <w:rPr>
          <w:rFonts w:ascii="Times New Roman" w:hAnsi="Times New Roman" w:cs="Times New Roman"/>
          <w:sz w:val="24"/>
          <w:szCs w:val="24"/>
        </w:rPr>
        <w:t>Iss</w:t>
      </w:r>
      <w:proofErr w:type="spellEnd"/>
      <w:r w:rsidRPr="00A607B6">
        <w:rPr>
          <w:rFonts w:ascii="Times New Roman" w:hAnsi="Times New Roman" w:cs="Times New Roman"/>
          <w:sz w:val="24"/>
          <w:szCs w:val="24"/>
        </w:rPr>
        <w:t xml:space="preserve">. 2, p. 45-64. DOI: </w:t>
      </w:r>
      <w:r w:rsidRPr="00A607B6">
        <w:rPr>
          <w:rFonts w:ascii="Times New Roman" w:hAnsi="Times New Roman" w:cs="Times New Roman"/>
          <w:color w:val="262626"/>
          <w:sz w:val="24"/>
          <w:szCs w:val="24"/>
          <w:lang w:val="en-US"/>
        </w:rPr>
        <w:t>10.1002/mar.4220010206.</w:t>
      </w:r>
    </w:p>
    <w:p w:rsidR="0082027E" w:rsidRPr="00A607B6" w:rsidRDefault="0082027E" w:rsidP="008202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Holt, D. </w:t>
      </w:r>
      <w:r w:rsidRPr="00A607B6">
        <w:rPr>
          <w:rFonts w:ascii="Times New Roman" w:hAnsi="Times New Roman" w:cs="Times New Roman"/>
          <w:sz w:val="24"/>
          <w:szCs w:val="24"/>
        </w:rPr>
        <w:t xml:space="preserve">(2002), “Why Do Brands Cause Trouble? A Dialectical Theory of Consumer Culture and Branding”, </w:t>
      </w:r>
      <w:r w:rsidRPr="00A607B6">
        <w:rPr>
          <w:rFonts w:ascii="Times New Roman" w:hAnsi="Times New Roman" w:cs="Times New Roman"/>
          <w:i/>
          <w:sz w:val="24"/>
          <w:szCs w:val="24"/>
        </w:rPr>
        <w:t>Journal of Consumer Research</w:t>
      </w:r>
      <w:r w:rsidRPr="00A607B6">
        <w:rPr>
          <w:rFonts w:ascii="Times New Roman" w:hAnsi="Times New Roman" w:cs="Times New Roman"/>
          <w:sz w:val="24"/>
          <w:szCs w:val="24"/>
        </w:rPr>
        <w:t>,</w:t>
      </w:r>
      <w:r>
        <w:rPr>
          <w:rFonts w:ascii="Times New Roman" w:hAnsi="Times New Roman" w:cs="Times New Roman"/>
          <w:sz w:val="24"/>
          <w:szCs w:val="24"/>
        </w:rPr>
        <w:t xml:space="preserve"> Vol.</w:t>
      </w:r>
      <w:r w:rsidRPr="00A607B6">
        <w:rPr>
          <w:rFonts w:ascii="Times New Roman" w:hAnsi="Times New Roman" w:cs="Times New Roman"/>
          <w:sz w:val="24"/>
          <w:szCs w:val="24"/>
        </w:rPr>
        <w:t xml:space="preserve"> 29</w:t>
      </w:r>
      <w:r>
        <w:rPr>
          <w:rFonts w:ascii="Times New Roman" w:hAnsi="Times New Roman" w:cs="Times New Roman"/>
          <w:sz w:val="24"/>
          <w:szCs w:val="24"/>
        </w:rPr>
        <w:t xml:space="preserve">, </w:t>
      </w:r>
      <w:proofErr w:type="spellStart"/>
      <w:r>
        <w:rPr>
          <w:rFonts w:ascii="Times New Roman" w:hAnsi="Times New Roman" w:cs="Times New Roman"/>
          <w:sz w:val="24"/>
          <w:szCs w:val="24"/>
        </w:rPr>
        <w:t>Iss</w:t>
      </w:r>
      <w:proofErr w:type="spellEnd"/>
      <w:r>
        <w:rPr>
          <w:rFonts w:ascii="Times New Roman" w:hAnsi="Times New Roman" w:cs="Times New Roman"/>
          <w:sz w:val="24"/>
          <w:szCs w:val="24"/>
        </w:rPr>
        <w:t>. 1</w:t>
      </w:r>
      <w:r w:rsidRPr="00A607B6">
        <w:rPr>
          <w:rFonts w:ascii="Times New Roman" w:hAnsi="Times New Roman" w:cs="Times New Roman"/>
          <w:sz w:val="24"/>
          <w:szCs w:val="24"/>
        </w:rPr>
        <w:t>,</w:t>
      </w:r>
      <w:r>
        <w:rPr>
          <w:rFonts w:ascii="Times New Roman" w:hAnsi="Times New Roman" w:cs="Times New Roman"/>
          <w:sz w:val="24"/>
          <w:szCs w:val="24"/>
        </w:rPr>
        <w:t xml:space="preserve"> p.</w:t>
      </w:r>
      <w:r w:rsidRPr="00A607B6">
        <w:rPr>
          <w:rFonts w:ascii="Times New Roman" w:hAnsi="Times New Roman" w:cs="Times New Roman"/>
          <w:sz w:val="24"/>
          <w:szCs w:val="24"/>
        </w:rPr>
        <w:t xml:space="preserve"> 70-90. </w:t>
      </w:r>
      <w:hyperlink r:id="rId22" w:history="1">
        <w:r w:rsidRPr="00A607B6">
          <w:rPr>
            <w:rStyle w:val="Hyperlink"/>
            <w:rFonts w:ascii="Times New Roman" w:hAnsi="Times New Roman" w:cs="Times New Roman"/>
            <w:sz w:val="24"/>
            <w:szCs w:val="24"/>
          </w:rPr>
          <w:t>https://doi.org/10.1086/339922</w:t>
        </w:r>
      </w:hyperlink>
      <w:r w:rsidRPr="00A607B6">
        <w:rPr>
          <w:rFonts w:ascii="Times New Roman" w:hAnsi="Times New Roman" w:cs="Times New Roman"/>
          <w:sz w:val="24"/>
          <w:szCs w:val="24"/>
        </w:rPr>
        <w:t xml:space="preserve">  </w:t>
      </w:r>
    </w:p>
    <w:p w:rsidR="0082027E" w:rsidRPr="00A607B6" w:rsidRDefault="0082027E" w:rsidP="0082027E">
      <w:pPr>
        <w:spacing w:line="240" w:lineRule="auto"/>
        <w:jc w:val="both"/>
        <w:rPr>
          <w:rFonts w:ascii="Times New Roman" w:hAnsi="Times New Roman" w:cs="Times New Roman"/>
          <w:sz w:val="24"/>
          <w:szCs w:val="24"/>
        </w:rPr>
      </w:pPr>
      <w:r w:rsidRPr="00A607B6">
        <w:rPr>
          <w:rFonts w:ascii="Times New Roman" w:hAnsi="Times New Roman" w:cs="Times New Roman"/>
          <w:sz w:val="24"/>
          <w:szCs w:val="24"/>
        </w:rPr>
        <w:t xml:space="preserve">Holt, D., and Cameron, D. (2010), </w:t>
      </w:r>
      <w:r w:rsidRPr="00A607B6">
        <w:rPr>
          <w:rFonts w:ascii="Times New Roman" w:hAnsi="Times New Roman" w:cs="Times New Roman"/>
          <w:i/>
          <w:sz w:val="24"/>
          <w:szCs w:val="24"/>
        </w:rPr>
        <w:t>Cultural branding: Using innovative ideologies to build breakthrough brands</w:t>
      </w:r>
      <w:r w:rsidRPr="00A607B6">
        <w:rPr>
          <w:rFonts w:ascii="Times New Roman" w:hAnsi="Times New Roman" w:cs="Times New Roman"/>
          <w:sz w:val="24"/>
          <w:szCs w:val="24"/>
        </w:rPr>
        <w:t xml:space="preserve">, Oxford: Oxford University Press.   </w:t>
      </w:r>
    </w:p>
    <w:p w:rsidR="0082027E" w:rsidRPr="00A607B6" w:rsidRDefault="0082027E" w:rsidP="0082027E">
      <w:pPr>
        <w:pStyle w:val="NormalWeb"/>
        <w:shd w:val="clear" w:color="auto" w:fill="FFFFFF"/>
        <w:spacing w:before="0" w:beforeAutospacing="0"/>
        <w:jc w:val="both"/>
      </w:pPr>
      <w:r w:rsidRPr="00A607B6">
        <w:t xml:space="preserve">Jenkins, H. (2008), </w:t>
      </w:r>
      <w:r w:rsidRPr="00A607B6">
        <w:rPr>
          <w:rStyle w:val="Emphasis"/>
          <w:rFonts w:eastAsia="Calibri"/>
        </w:rPr>
        <w:t>Convergence culture: Where old and new media collide</w:t>
      </w:r>
      <w:r w:rsidRPr="00A607B6">
        <w:t>, New York: New York University Press.</w:t>
      </w:r>
    </w:p>
    <w:p w:rsidR="0082027E" w:rsidRPr="00A607B6" w:rsidRDefault="0082027E" w:rsidP="0082027E">
      <w:pPr>
        <w:pStyle w:val="NormalWeb"/>
        <w:shd w:val="clear" w:color="auto" w:fill="FFFFFF"/>
        <w:spacing w:before="0" w:beforeAutospacing="0"/>
        <w:jc w:val="both"/>
      </w:pPr>
      <w:r w:rsidRPr="00A607B6">
        <w:rPr>
          <w:color w:val="1E1E1E"/>
          <w:lang w:val="en-US"/>
        </w:rPr>
        <w:t xml:space="preserve">Jenkins, H., Ford, S., and Green, J. (2013), </w:t>
      </w:r>
      <w:r w:rsidRPr="00A607B6">
        <w:rPr>
          <w:i/>
          <w:color w:val="1E1E1E"/>
          <w:lang w:val="en-US"/>
        </w:rPr>
        <w:t>Spreadable media: Creating value and meaning in a networked culture</w:t>
      </w:r>
      <w:r w:rsidRPr="00A607B6">
        <w:rPr>
          <w:color w:val="1E1E1E"/>
          <w:lang w:val="en-US"/>
        </w:rPr>
        <w:t xml:space="preserve">, New York: </w:t>
      </w:r>
      <w:r w:rsidRPr="00A607B6">
        <w:t>New York University Press.</w:t>
      </w:r>
    </w:p>
    <w:p w:rsidR="0082027E" w:rsidRPr="00A607B6" w:rsidRDefault="0082027E" w:rsidP="0082027E">
      <w:pPr>
        <w:pStyle w:val="NormalWeb"/>
        <w:shd w:val="clear" w:color="auto" w:fill="FFFFFF"/>
        <w:spacing w:before="0" w:beforeAutospacing="0"/>
        <w:jc w:val="both"/>
      </w:pPr>
      <w:r w:rsidRPr="00A607B6">
        <w:t>Keller, K. L. (2011) Strategic Brand Management, 2</w:t>
      </w:r>
      <w:r w:rsidRPr="00A607B6">
        <w:rPr>
          <w:vertAlign w:val="superscript"/>
        </w:rPr>
        <w:t>nd</w:t>
      </w:r>
      <w:r w:rsidRPr="00A607B6">
        <w:t xml:space="preserve"> Edition, Essex, Pearson.</w:t>
      </w:r>
    </w:p>
    <w:p w:rsidR="0082027E" w:rsidRPr="00A607B6" w:rsidRDefault="0082027E" w:rsidP="0082027E">
      <w:pPr>
        <w:pStyle w:val="NormalWeb"/>
        <w:jc w:val="both"/>
      </w:pPr>
      <w:r w:rsidRPr="00A607B6">
        <w:t xml:space="preserve">Kennedy, J. E. (1924), </w:t>
      </w:r>
      <w:r w:rsidRPr="00A607B6">
        <w:rPr>
          <w:i/>
          <w:iCs/>
        </w:rPr>
        <w:t>Reason Why Advertising</w:t>
      </w:r>
      <w:r w:rsidRPr="00A607B6">
        <w:rPr>
          <w:iCs/>
        </w:rPr>
        <w:t xml:space="preserve">, </w:t>
      </w:r>
      <w:r w:rsidRPr="00A607B6">
        <w:t>TWI Press.</w:t>
      </w:r>
    </w:p>
    <w:p w:rsidR="0082027E" w:rsidRPr="00A607B6" w:rsidRDefault="0082027E" w:rsidP="0082027E">
      <w:pPr>
        <w:pStyle w:val="NormalWeb"/>
        <w:jc w:val="both"/>
      </w:pPr>
      <w:proofErr w:type="spellStart"/>
      <w:r w:rsidRPr="00A607B6">
        <w:t>Kitson</w:t>
      </w:r>
      <w:proofErr w:type="spellEnd"/>
      <w:r w:rsidRPr="00A607B6">
        <w:t xml:space="preserve">, H. D. (1921), </w:t>
      </w:r>
      <w:r w:rsidRPr="00A607B6">
        <w:rPr>
          <w:i/>
          <w:iCs/>
        </w:rPr>
        <w:t>The Mind of the Buyer</w:t>
      </w:r>
      <w:r w:rsidRPr="00A607B6">
        <w:rPr>
          <w:iCs/>
        </w:rPr>
        <w:t>,</w:t>
      </w:r>
      <w:r w:rsidRPr="00A607B6">
        <w:t xml:space="preserve"> New York: MacMillan.</w:t>
      </w:r>
    </w:p>
    <w:p w:rsidR="0082027E" w:rsidRPr="00A607B6" w:rsidRDefault="0082027E" w:rsidP="0082027E">
      <w:pPr>
        <w:pStyle w:val="REFReferencetext"/>
        <w:spacing w:line="240" w:lineRule="auto"/>
        <w:jc w:val="both"/>
      </w:pPr>
      <w:r w:rsidRPr="00A607B6">
        <w:t xml:space="preserve">Kotler, P., and Keller, K. (2015), </w:t>
      </w:r>
      <w:r w:rsidRPr="00A607B6">
        <w:rPr>
          <w:i/>
        </w:rPr>
        <w:t>Marketing Management</w:t>
      </w:r>
      <w:r w:rsidRPr="00A607B6">
        <w:t>, 15</w:t>
      </w:r>
      <w:r w:rsidRPr="00A607B6">
        <w:rPr>
          <w:vertAlign w:val="superscript"/>
        </w:rPr>
        <w:t>th</w:t>
      </w:r>
      <w:r w:rsidRPr="00A607B6">
        <w:t xml:space="preserve"> Edition, New York: Pearson. </w:t>
      </w:r>
    </w:p>
    <w:p w:rsidR="0082027E" w:rsidRPr="00A607B6" w:rsidRDefault="0082027E" w:rsidP="0082027E">
      <w:pPr>
        <w:pStyle w:val="REFReferencetext"/>
        <w:spacing w:line="240" w:lineRule="auto"/>
        <w:ind w:left="0" w:firstLine="0"/>
        <w:jc w:val="both"/>
      </w:pPr>
      <w:r w:rsidRPr="00A607B6">
        <w:t xml:space="preserve">Kristeva, J. (1980), </w:t>
      </w:r>
      <w:r w:rsidRPr="00A607B6">
        <w:rPr>
          <w:i/>
          <w:iCs/>
        </w:rPr>
        <w:t>Desire in Language: A Semiotic Approach to Literature and Art</w:t>
      </w:r>
      <w:r w:rsidRPr="00A607B6">
        <w:t>. New York: Columbia University Press</w:t>
      </w:r>
    </w:p>
    <w:p w:rsidR="0082027E" w:rsidRPr="00A607B6" w:rsidRDefault="0082027E" w:rsidP="0082027E">
      <w:pPr>
        <w:spacing w:line="240" w:lineRule="auto"/>
        <w:jc w:val="both"/>
        <w:rPr>
          <w:rFonts w:ascii="Times New Roman" w:hAnsi="Times New Roman" w:cs="Times New Roman"/>
          <w:sz w:val="24"/>
          <w:szCs w:val="24"/>
        </w:rPr>
      </w:pPr>
      <w:proofErr w:type="spellStart"/>
      <w:r w:rsidRPr="00A607B6">
        <w:rPr>
          <w:rFonts w:ascii="Times New Roman" w:hAnsi="Times New Roman" w:cs="Times New Roman"/>
          <w:sz w:val="24"/>
          <w:szCs w:val="24"/>
        </w:rPr>
        <w:lastRenderedPageBreak/>
        <w:t>Leiss</w:t>
      </w:r>
      <w:proofErr w:type="spellEnd"/>
      <w:r w:rsidRPr="00A607B6">
        <w:rPr>
          <w:rFonts w:ascii="Times New Roman" w:hAnsi="Times New Roman" w:cs="Times New Roman"/>
          <w:sz w:val="24"/>
          <w:szCs w:val="24"/>
        </w:rPr>
        <w:t xml:space="preserve">, W., Kline, S., </w:t>
      </w:r>
      <w:proofErr w:type="spellStart"/>
      <w:r w:rsidRPr="00A607B6">
        <w:rPr>
          <w:rFonts w:ascii="Times New Roman" w:hAnsi="Times New Roman" w:cs="Times New Roman"/>
          <w:sz w:val="24"/>
          <w:szCs w:val="24"/>
        </w:rPr>
        <w:t>Jhally</w:t>
      </w:r>
      <w:proofErr w:type="spellEnd"/>
      <w:r w:rsidRPr="00A607B6">
        <w:rPr>
          <w:rFonts w:ascii="Times New Roman" w:hAnsi="Times New Roman" w:cs="Times New Roman"/>
          <w:sz w:val="24"/>
          <w:szCs w:val="24"/>
        </w:rPr>
        <w:t xml:space="preserve">, S., and </w:t>
      </w:r>
      <w:proofErr w:type="spellStart"/>
      <w:r w:rsidRPr="00A607B6">
        <w:rPr>
          <w:rFonts w:ascii="Times New Roman" w:hAnsi="Times New Roman" w:cs="Times New Roman"/>
          <w:sz w:val="24"/>
          <w:szCs w:val="24"/>
        </w:rPr>
        <w:t>Botterill</w:t>
      </w:r>
      <w:proofErr w:type="spellEnd"/>
      <w:r w:rsidRPr="00A607B6">
        <w:rPr>
          <w:rFonts w:ascii="Times New Roman" w:hAnsi="Times New Roman" w:cs="Times New Roman"/>
          <w:sz w:val="24"/>
          <w:szCs w:val="24"/>
        </w:rPr>
        <w:t xml:space="preserve">, J. (2005), </w:t>
      </w:r>
      <w:r w:rsidRPr="00A607B6">
        <w:rPr>
          <w:rFonts w:ascii="Times New Roman" w:hAnsi="Times New Roman" w:cs="Times New Roman"/>
          <w:i/>
          <w:iCs/>
          <w:sz w:val="24"/>
          <w:szCs w:val="24"/>
        </w:rPr>
        <w:t>Social communication in Advertising: Consumption in the mediated marketplace</w:t>
      </w:r>
      <w:r w:rsidRPr="00A607B6">
        <w:rPr>
          <w:rFonts w:ascii="Times New Roman" w:hAnsi="Times New Roman" w:cs="Times New Roman"/>
          <w:sz w:val="24"/>
          <w:szCs w:val="24"/>
        </w:rPr>
        <w:t xml:space="preserve">, London: Routledge.  </w:t>
      </w:r>
    </w:p>
    <w:p w:rsidR="0082027E" w:rsidRPr="00A607B6" w:rsidRDefault="0082027E" w:rsidP="0082027E">
      <w:pPr>
        <w:pStyle w:val="NormalWeb"/>
        <w:shd w:val="clear" w:color="auto" w:fill="FFFFFF"/>
        <w:spacing w:before="0" w:beforeAutospacing="0"/>
        <w:jc w:val="both"/>
      </w:pPr>
      <w:proofErr w:type="spellStart"/>
      <w:r w:rsidRPr="00A607B6">
        <w:t>Lehu</w:t>
      </w:r>
      <w:proofErr w:type="spellEnd"/>
      <w:r w:rsidRPr="00A607B6">
        <w:t xml:space="preserve">, J. M. (2008), </w:t>
      </w:r>
      <w:r w:rsidRPr="00A607B6">
        <w:rPr>
          <w:i/>
        </w:rPr>
        <w:t>Branded entertainment: Product placement and brand strategy in the entertainment business</w:t>
      </w:r>
      <w:r w:rsidRPr="00A607B6">
        <w:t xml:space="preserve">, London: </w:t>
      </w:r>
      <w:proofErr w:type="spellStart"/>
      <w:r w:rsidRPr="00A607B6">
        <w:t>Kogan</w:t>
      </w:r>
      <w:proofErr w:type="spellEnd"/>
      <w:r w:rsidRPr="00A607B6">
        <w:t xml:space="preserve"> Page.</w:t>
      </w:r>
    </w:p>
    <w:p w:rsidR="0082027E" w:rsidRPr="00A607B6" w:rsidRDefault="0082027E" w:rsidP="0082027E">
      <w:pPr>
        <w:pStyle w:val="NormalWeb"/>
        <w:shd w:val="clear" w:color="auto" w:fill="FFFFFF"/>
        <w:spacing w:before="0" w:beforeAutospacing="0"/>
        <w:jc w:val="both"/>
      </w:pPr>
      <w:r w:rsidRPr="00A607B6">
        <w:t>Levy, S. J. (1959),</w:t>
      </w:r>
      <w:r w:rsidRPr="00A607B6">
        <w:rPr>
          <w:color w:val="262626"/>
          <w:lang w:val="en-US"/>
        </w:rPr>
        <w:t xml:space="preserve"> Symbols for Sale, </w:t>
      </w:r>
      <w:r w:rsidRPr="00A607B6">
        <w:rPr>
          <w:i/>
          <w:color w:val="262626"/>
          <w:lang w:val="en-US"/>
        </w:rPr>
        <w:t>Harvard Business Review</w:t>
      </w:r>
      <w:r w:rsidRPr="00A607B6">
        <w:rPr>
          <w:color w:val="262626"/>
          <w:lang w:val="en-US"/>
        </w:rPr>
        <w:t xml:space="preserve">, </w:t>
      </w:r>
      <w:proofErr w:type="spellStart"/>
      <w:r w:rsidRPr="00A607B6">
        <w:rPr>
          <w:color w:val="262626"/>
          <w:lang w:val="en-US"/>
        </w:rPr>
        <w:t>Iss</w:t>
      </w:r>
      <w:proofErr w:type="spellEnd"/>
      <w:r w:rsidRPr="00A607B6">
        <w:rPr>
          <w:color w:val="262626"/>
          <w:lang w:val="en-US"/>
        </w:rPr>
        <w:t>. July-August, p.117-124.</w:t>
      </w:r>
    </w:p>
    <w:p w:rsidR="0082027E" w:rsidRPr="00A607B6" w:rsidRDefault="0082027E" w:rsidP="0082027E">
      <w:pPr>
        <w:pStyle w:val="NormalWeb"/>
        <w:shd w:val="clear" w:color="auto" w:fill="FFFFFF"/>
        <w:spacing w:before="0" w:beforeAutospacing="0"/>
        <w:jc w:val="both"/>
      </w:pPr>
      <w:r w:rsidRPr="00A607B6">
        <w:t xml:space="preserve">McDonald, C., and Scott, J. (2007), A Brief history of Advertising, in G. </w:t>
      </w:r>
      <w:proofErr w:type="spellStart"/>
      <w:r w:rsidRPr="00A607B6">
        <w:t>Tellis</w:t>
      </w:r>
      <w:proofErr w:type="spellEnd"/>
      <w:r w:rsidRPr="00A607B6">
        <w:t xml:space="preserve"> and T. Ambler (Eds.), </w:t>
      </w:r>
      <w:r w:rsidRPr="00A607B6">
        <w:rPr>
          <w:i/>
          <w:iCs/>
        </w:rPr>
        <w:t>The Sage Handbook of Advertising</w:t>
      </w:r>
      <w:r w:rsidRPr="00A607B6">
        <w:t xml:space="preserve">, London: Sage, p. 17-34.     </w:t>
      </w:r>
    </w:p>
    <w:p w:rsidR="0082027E" w:rsidRPr="00A607B6" w:rsidRDefault="0082027E" w:rsidP="0082027E">
      <w:pPr>
        <w:spacing w:line="240" w:lineRule="auto"/>
        <w:jc w:val="both"/>
        <w:rPr>
          <w:rStyle w:val="a"/>
          <w:rFonts w:ascii="Times New Roman" w:hAnsi="Times New Roman" w:cs="Times New Roman"/>
          <w:sz w:val="24"/>
          <w:szCs w:val="24"/>
        </w:rPr>
      </w:pPr>
      <w:r w:rsidRPr="00A607B6">
        <w:rPr>
          <w:rStyle w:val="a"/>
          <w:rFonts w:ascii="Times New Roman" w:hAnsi="Times New Roman" w:cs="Times New Roman"/>
          <w:sz w:val="24"/>
          <w:szCs w:val="24"/>
        </w:rPr>
        <w:t xml:space="preserve">McFall, E. (2002), What about the old cultural intermediaries? An historical review of advertising producers, </w:t>
      </w:r>
      <w:r w:rsidRPr="00A607B6">
        <w:rPr>
          <w:rStyle w:val="a"/>
          <w:rFonts w:ascii="Times New Roman" w:hAnsi="Times New Roman" w:cs="Times New Roman"/>
          <w:i/>
          <w:sz w:val="24"/>
          <w:szCs w:val="24"/>
        </w:rPr>
        <w:t>Cultural Studies</w:t>
      </w:r>
      <w:r w:rsidRPr="00A607B6">
        <w:rPr>
          <w:rStyle w:val="a"/>
          <w:rFonts w:ascii="Times New Roman" w:hAnsi="Times New Roman" w:cs="Times New Roman"/>
          <w:sz w:val="24"/>
          <w:szCs w:val="24"/>
        </w:rPr>
        <w:t xml:space="preserve">, Vol. 16, </w:t>
      </w:r>
      <w:proofErr w:type="spellStart"/>
      <w:r w:rsidRPr="00A607B6">
        <w:rPr>
          <w:rStyle w:val="a"/>
          <w:rFonts w:ascii="Times New Roman" w:hAnsi="Times New Roman" w:cs="Times New Roman"/>
          <w:sz w:val="24"/>
          <w:szCs w:val="24"/>
        </w:rPr>
        <w:t>Iss</w:t>
      </w:r>
      <w:proofErr w:type="spellEnd"/>
      <w:r w:rsidRPr="00A607B6">
        <w:rPr>
          <w:rStyle w:val="a"/>
          <w:rFonts w:ascii="Times New Roman" w:hAnsi="Times New Roman" w:cs="Times New Roman"/>
          <w:sz w:val="24"/>
          <w:szCs w:val="24"/>
        </w:rPr>
        <w:t xml:space="preserve">. 4, p. 532-552. DOI: </w:t>
      </w:r>
      <w:r w:rsidRPr="00A607B6">
        <w:rPr>
          <w:rFonts w:ascii="Times New Roman" w:hAnsi="Times New Roman" w:cs="Times New Roman"/>
          <w:sz w:val="24"/>
          <w:szCs w:val="24"/>
          <w:lang w:val="en-US"/>
        </w:rPr>
        <w:t>10.1080/09502380210139106.</w:t>
      </w:r>
    </w:p>
    <w:p w:rsidR="0082027E" w:rsidRPr="00A607B6" w:rsidRDefault="0082027E" w:rsidP="0082027E">
      <w:pPr>
        <w:spacing w:line="240" w:lineRule="auto"/>
        <w:jc w:val="both"/>
        <w:rPr>
          <w:rStyle w:val="a"/>
          <w:rFonts w:ascii="Times New Roman" w:hAnsi="Times New Roman" w:cs="Times New Roman"/>
          <w:sz w:val="24"/>
          <w:szCs w:val="24"/>
        </w:rPr>
      </w:pPr>
      <w:r w:rsidRPr="00A607B6">
        <w:rPr>
          <w:rStyle w:val="a"/>
          <w:rFonts w:ascii="Times New Roman" w:hAnsi="Times New Roman" w:cs="Times New Roman"/>
          <w:sz w:val="24"/>
          <w:szCs w:val="24"/>
        </w:rPr>
        <w:t xml:space="preserve">McLuhan, M. (1964), </w:t>
      </w:r>
      <w:r w:rsidRPr="00A607B6">
        <w:rPr>
          <w:rStyle w:val="a"/>
          <w:rFonts w:ascii="Times New Roman" w:hAnsi="Times New Roman" w:cs="Times New Roman"/>
          <w:i/>
          <w:sz w:val="24"/>
          <w:szCs w:val="24"/>
        </w:rPr>
        <w:t>Understanding Media</w:t>
      </w:r>
      <w:r w:rsidRPr="00A607B6">
        <w:rPr>
          <w:rStyle w:val="a"/>
          <w:rFonts w:ascii="Times New Roman" w:hAnsi="Times New Roman" w:cs="Times New Roman"/>
          <w:sz w:val="24"/>
          <w:szCs w:val="24"/>
        </w:rPr>
        <w:t>, Oxon: Routledge.</w:t>
      </w:r>
    </w:p>
    <w:p w:rsidR="0082027E" w:rsidRPr="00A607B6" w:rsidRDefault="0082027E" w:rsidP="0082027E">
      <w:pPr>
        <w:spacing w:line="240" w:lineRule="auto"/>
        <w:jc w:val="both"/>
        <w:rPr>
          <w:rStyle w:val="a"/>
          <w:rFonts w:ascii="Times New Roman" w:hAnsi="Times New Roman" w:cs="Times New Roman"/>
          <w:sz w:val="24"/>
          <w:szCs w:val="24"/>
        </w:rPr>
      </w:pPr>
      <w:r w:rsidRPr="00A607B6">
        <w:rPr>
          <w:rStyle w:val="a"/>
          <w:rFonts w:ascii="Times New Roman" w:hAnsi="Times New Roman" w:cs="Times New Roman"/>
          <w:sz w:val="24"/>
          <w:szCs w:val="24"/>
        </w:rPr>
        <w:t xml:space="preserve">McQuarrie, E. F., and Mick, D. G. (1992), On resonance: a critical pluralistic inquiry into advertising rhetoric, </w:t>
      </w:r>
      <w:r w:rsidRPr="00A607B6">
        <w:rPr>
          <w:rStyle w:val="a"/>
          <w:rFonts w:ascii="Times New Roman" w:hAnsi="Times New Roman" w:cs="Times New Roman"/>
          <w:i/>
          <w:sz w:val="24"/>
          <w:szCs w:val="24"/>
        </w:rPr>
        <w:t>Journal of Consumer Research</w:t>
      </w:r>
      <w:r w:rsidRPr="00A607B6">
        <w:rPr>
          <w:rStyle w:val="a"/>
          <w:rFonts w:ascii="Times New Roman" w:hAnsi="Times New Roman" w:cs="Times New Roman"/>
          <w:sz w:val="24"/>
          <w:szCs w:val="24"/>
        </w:rPr>
        <w:t xml:space="preserve">, Vol. 19, </w:t>
      </w:r>
      <w:proofErr w:type="spellStart"/>
      <w:r w:rsidRPr="00A607B6">
        <w:rPr>
          <w:rStyle w:val="a"/>
          <w:rFonts w:ascii="Times New Roman" w:hAnsi="Times New Roman" w:cs="Times New Roman"/>
          <w:sz w:val="24"/>
          <w:szCs w:val="24"/>
        </w:rPr>
        <w:t>Iss</w:t>
      </w:r>
      <w:proofErr w:type="spellEnd"/>
      <w:r w:rsidRPr="00A607B6">
        <w:rPr>
          <w:rStyle w:val="a"/>
          <w:rFonts w:ascii="Times New Roman" w:hAnsi="Times New Roman" w:cs="Times New Roman"/>
          <w:sz w:val="24"/>
          <w:szCs w:val="24"/>
        </w:rPr>
        <w:t xml:space="preserve">. 2, p. 180-97. DOI: </w:t>
      </w:r>
      <w:r w:rsidRPr="00A607B6">
        <w:rPr>
          <w:rFonts w:ascii="Times New Roman" w:hAnsi="Times New Roman" w:cs="Times New Roman"/>
          <w:sz w:val="24"/>
          <w:szCs w:val="24"/>
          <w:lang w:val="en-US"/>
        </w:rPr>
        <w:t>10.1086/209295.</w:t>
      </w:r>
      <w:r w:rsidRPr="00A607B6">
        <w:rPr>
          <w:rStyle w:val="a"/>
          <w:rFonts w:ascii="Times New Roman" w:hAnsi="Times New Roman" w:cs="Times New Roman"/>
          <w:sz w:val="24"/>
          <w:szCs w:val="24"/>
        </w:rPr>
        <w:t xml:space="preserve">  </w:t>
      </w:r>
    </w:p>
    <w:p w:rsidR="0082027E" w:rsidRPr="00A607B6" w:rsidRDefault="0082027E" w:rsidP="0082027E">
      <w:pPr>
        <w:spacing w:line="240" w:lineRule="auto"/>
        <w:jc w:val="both"/>
        <w:rPr>
          <w:rStyle w:val="a"/>
          <w:rFonts w:ascii="Times New Roman" w:hAnsi="Times New Roman" w:cs="Times New Roman"/>
          <w:sz w:val="24"/>
          <w:szCs w:val="24"/>
        </w:rPr>
      </w:pPr>
      <w:r w:rsidRPr="00A607B6">
        <w:rPr>
          <w:rStyle w:val="a"/>
          <w:rFonts w:ascii="Times New Roman" w:hAnsi="Times New Roman" w:cs="Times New Roman"/>
          <w:sz w:val="24"/>
          <w:szCs w:val="24"/>
        </w:rPr>
        <w:t xml:space="preserve">McQuarrie, E. F., and Mick, D. G. (1996), Figures of rhetoric in Advertising language, </w:t>
      </w:r>
      <w:r w:rsidRPr="00A607B6">
        <w:rPr>
          <w:rStyle w:val="a"/>
          <w:rFonts w:ascii="Times New Roman" w:hAnsi="Times New Roman" w:cs="Times New Roman"/>
          <w:i/>
          <w:sz w:val="24"/>
          <w:szCs w:val="24"/>
        </w:rPr>
        <w:t>Journal of Consumer Research</w:t>
      </w:r>
      <w:r w:rsidRPr="00A607B6">
        <w:rPr>
          <w:rStyle w:val="a"/>
          <w:rFonts w:ascii="Times New Roman" w:hAnsi="Times New Roman" w:cs="Times New Roman"/>
          <w:sz w:val="24"/>
          <w:szCs w:val="24"/>
        </w:rPr>
        <w:t xml:space="preserve">, Vol. 22, </w:t>
      </w:r>
      <w:proofErr w:type="spellStart"/>
      <w:r w:rsidRPr="00A607B6">
        <w:rPr>
          <w:rStyle w:val="a"/>
          <w:rFonts w:ascii="Times New Roman" w:hAnsi="Times New Roman" w:cs="Times New Roman"/>
          <w:sz w:val="24"/>
          <w:szCs w:val="24"/>
        </w:rPr>
        <w:t>Iss</w:t>
      </w:r>
      <w:proofErr w:type="spellEnd"/>
      <w:r w:rsidRPr="00A607B6">
        <w:rPr>
          <w:rStyle w:val="a"/>
          <w:rFonts w:ascii="Times New Roman" w:hAnsi="Times New Roman" w:cs="Times New Roman"/>
          <w:sz w:val="24"/>
          <w:szCs w:val="24"/>
        </w:rPr>
        <w:t xml:space="preserve">. 4, p. 424-438. DOI: </w:t>
      </w:r>
      <w:r w:rsidRPr="00A607B6">
        <w:rPr>
          <w:rFonts w:ascii="Times New Roman" w:hAnsi="Times New Roman" w:cs="Times New Roman"/>
          <w:sz w:val="24"/>
          <w:szCs w:val="24"/>
          <w:lang w:val="en-US"/>
        </w:rPr>
        <w:t>10.1086/209459.</w:t>
      </w:r>
      <w:r w:rsidRPr="00A607B6">
        <w:rPr>
          <w:rStyle w:val="a"/>
          <w:rFonts w:ascii="Times New Roman" w:hAnsi="Times New Roman" w:cs="Times New Roman"/>
          <w:sz w:val="24"/>
          <w:szCs w:val="24"/>
        </w:rPr>
        <w:t xml:space="preserve">  </w:t>
      </w:r>
    </w:p>
    <w:p w:rsidR="0082027E" w:rsidRPr="00A607B6" w:rsidRDefault="0082027E" w:rsidP="0082027E">
      <w:pPr>
        <w:spacing w:line="240" w:lineRule="auto"/>
        <w:jc w:val="both"/>
        <w:rPr>
          <w:rStyle w:val="a"/>
          <w:rFonts w:ascii="Times New Roman" w:hAnsi="Times New Roman" w:cs="Times New Roman"/>
          <w:sz w:val="24"/>
          <w:szCs w:val="24"/>
        </w:rPr>
      </w:pPr>
      <w:r w:rsidRPr="00A607B6">
        <w:rPr>
          <w:rStyle w:val="a"/>
          <w:rFonts w:ascii="Times New Roman" w:hAnsi="Times New Roman" w:cs="Times New Roman"/>
          <w:sz w:val="24"/>
          <w:szCs w:val="24"/>
        </w:rPr>
        <w:t xml:space="preserve">McQuarrie, E. F., and Mick, D. G. (1999), Visual rhetoric in Advertising: Text-interpretive, experimental, and reader-response analyses, </w:t>
      </w:r>
      <w:r w:rsidRPr="00A607B6">
        <w:rPr>
          <w:rStyle w:val="a"/>
          <w:rFonts w:ascii="Times New Roman" w:hAnsi="Times New Roman" w:cs="Times New Roman"/>
          <w:i/>
          <w:sz w:val="24"/>
          <w:szCs w:val="24"/>
        </w:rPr>
        <w:t>Journal of Consumer Research</w:t>
      </w:r>
      <w:r w:rsidRPr="00A607B6">
        <w:rPr>
          <w:rStyle w:val="a"/>
          <w:rFonts w:ascii="Times New Roman" w:hAnsi="Times New Roman" w:cs="Times New Roman"/>
          <w:sz w:val="24"/>
          <w:szCs w:val="24"/>
        </w:rPr>
        <w:t xml:space="preserve">, Vol. 26, </w:t>
      </w:r>
      <w:proofErr w:type="spellStart"/>
      <w:r w:rsidRPr="00A607B6">
        <w:rPr>
          <w:rStyle w:val="a"/>
          <w:rFonts w:ascii="Times New Roman" w:hAnsi="Times New Roman" w:cs="Times New Roman"/>
          <w:sz w:val="24"/>
          <w:szCs w:val="24"/>
        </w:rPr>
        <w:t>Iss</w:t>
      </w:r>
      <w:proofErr w:type="spellEnd"/>
      <w:r w:rsidRPr="00A607B6">
        <w:rPr>
          <w:rStyle w:val="a"/>
          <w:rFonts w:ascii="Times New Roman" w:hAnsi="Times New Roman" w:cs="Times New Roman"/>
          <w:sz w:val="24"/>
          <w:szCs w:val="24"/>
        </w:rPr>
        <w:t xml:space="preserve">. 1, p.37-54. DOI: </w:t>
      </w:r>
      <w:r w:rsidRPr="00A607B6">
        <w:rPr>
          <w:rFonts w:ascii="Times New Roman" w:hAnsi="Times New Roman" w:cs="Times New Roman"/>
          <w:sz w:val="24"/>
          <w:szCs w:val="24"/>
          <w:lang w:val="en-US"/>
        </w:rPr>
        <w:t>10.1086/209549.</w:t>
      </w:r>
      <w:r w:rsidRPr="00A607B6">
        <w:rPr>
          <w:rStyle w:val="a"/>
          <w:rFonts w:ascii="Times New Roman" w:hAnsi="Times New Roman" w:cs="Times New Roman"/>
          <w:sz w:val="24"/>
          <w:szCs w:val="24"/>
        </w:rPr>
        <w:t xml:space="preserve">    </w:t>
      </w:r>
    </w:p>
    <w:p w:rsidR="0082027E" w:rsidRPr="00A607B6" w:rsidRDefault="0082027E" w:rsidP="0082027E">
      <w:pPr>
        <w:pStyle w:val="REFReferencetext"/>
        <w:spacing w:line="240" w:lineRule="auto"/>
        <w:ind w:left="0" w:firstLine="0"/>
        <w:jc w:val="both"/>
      </w:pPr>
      <w:r w:rsidRPr="00A607B6">
        <w:t xml:space="preserve">McQuarrie, E. F., and Phillips, B. J. (2005), Indirect persuasion in advertising: how consumers process metaphors presented in pictures and words, </w:t>
      </w:r>
      <w:r w:rsidRPr="00A607B6">
        <w:rPr>
          <w:i/>
        </w:rPr>
        <w:t>Journal of Advertising</w:t>
      </w:r>
      <w:r w:rsidRPr="00A607B6">
        <w:t xml:space="preserve">, Vol. 34, </w:t>
      </w:r>
      <w:proofErr w:type="spellStart"/>
      <w:r w:rsidRPr="00A607B6">
        <w:t>Iss</w:t>
      </w:r>
      <w:proofErr w:type="spellEnd"/>
      <w:r w:rsidRPr="00A607B6">
        <w:t xml:space="preserve">. 2, p. 7-21. DOI: </w:t>
      </w:r>
      <w:r w:rsidRPr="00A607B6">
        <w:rPr>
          <w:lang w:val="en-US"/>
        </w:rPr>
        <w:t>10.1080/00913367.2005.10639188.</w:t>
      </w:r>
    </w:p>
    <w:p w:rsidR="0082027E" w:rsidRPr="00A607B6" w:rsidRDefault="0082027E" w:rsidP="0082027E">
      <w:pPr>
        <w:spacing w:line="240" w:lineRule="auto"/>
        <w:jc w:val="both"/>
        <w:rPr>
          <w:rFonts w:ascii="Times New Roman" w:hAnsi="Times New Roman" w:cs="Times New Roman"/>
          <w:color w:val="1E1E1E"/>
          <w:sz w:val="24"/>
          <w:szCs w:val="24"/>
          <w:lang w:val="en-US"/>
        </w:rPr>
      </w:pPr>
      <w:proofErr w:type="spellStart"/>
      <w:r w:rsidRPr="00A607B6">
        <w:rPr>
          <w:rFonts w:ascii="Times New Roman" w:hAnsi="Times New Roman" w:cs="Times New Roman"/>
          <w:color w:val="1E1E1E"/>
          <w:sz w:val="24"/>
          <w:szCs w:val="24"/>
          <w:lang w:val="en-US"/>
        </w:rPr>
        <w:t>Meikle</w:t>
      </w:r>
      <w:proofErr w:type="spellEnd"/>
      <w:r w:rsidRPr="00A607B6">
        <w:rPr>
          <w:rFonts w:ascii="Times New Roman" w:hAnsi="Times New Roman" w:cs="Times New Roman"/>
          <w:color w:val="1E1E1E"/>
          <w:sz w:val="24"/>
          <w:szCs w:val="24"/>
          <w:lang w:val="en-US"/>
        </w:rPr>
        <w:t xml:space="preserve">, G., and Young, S. (2011), </w:t>
      </w:r>
      <w:r w:rsidRPr="00A607B6">
        <w:rPr>
          <w:rFonts w:ascii="Times New Roman" w:hAnsi="Times New Roman" w:cs="Times New Roman"/>
          <w:i/>
          <w:color w:val="1E1E1E"/>
          <w:sz w:val="24"/>
          <w:szCs w:val="24"/>
          <w:lang w:val="en-US"/>
        </w:rPr>
        <w:t>Media convergence: Networked digital media in everyday Life</w:t>
      </w:r>
      <w:r>
        <w:rPr>
          <w:rFonts w:ascii="Times New Roman" w:hAnsi="Times New Roman" w:cs="Times New Roman"/>
          <w:color w:val="1E1E1E"/>
          <w:sz w:val="24"/>
          <w:szCs w:val="24"/>
          <w:lang w:val="en-US"/>
        </w:rPr>
        <w:t xml:space="preserve">, </w:t>
      </w:r>
      <w:r w:rsidRPr="00A607B6">
        <w:rPr>
          <w:rFonts w:ascii="Times New Roman" w:hAnsi="Times New Roman" w:cs="Times New Roman"/>
          <w:color w:val="1E1E1E"/>
          <w:sz w:val="24"/>
          <w:szCs w:val="24"/>
          <w:lang w:val="en-US"/>
        </w:rPr>
        <w:t>London: Palgrave MacMillan.</w:t>
      </w:r>
    </w:p>
    <w:p w:rsidR="0082027E" w:rsidRPr="00A607B6" w:rsidRDefault="0082027E" w:rsidP="0082027E">
      <w:pPr>
        <w:pStyle w:val="REFReferencetext"/>
        <w:spacing w:line="240" w:lineRule="auto"/>
        <w:ind w:left="0" w:firstLine="0"/>
        <w:jc w:val="both"/>
      </w:pPr>
      <w:r w:rsidRPr="00A607B6">
        <w:t xml:space="preserve">Mick, D.G. (1986), Consumer research and semiotics: exploring the morphology of signs, symbols and significance, </w:t>
      </w:r>
      <w:r w:rsidRPr="00A607B6">
        <w:rPr>
          <w:i/>
        </w:rPr>
        <w:t>Journal of Consumer Research</w:t>
      </w:r>
      <w:r w:rsidRPr="00A607B6">
        <w:t xml:space="preserve">, Vol. 13, </w:t>
      </w:r>
      <w:proofErr w:type="spellStart"/>
      <w:r w:rsidRPr="00A607B6">
        <w:t>Iss</w:t>
      </w:r>
      <w:proofErr w:type="spellEnd"/>
      <w:r w:rsidRPr="00A607B6">
        <w:t xml:space="preserve">. 2, p.196-213. DOI: </w:t>
      </w:r>
      <w:r w:rsidRPr="00A607B6">
        <w:rPr>
          <w:lang w:val="en-US"/>
        </w:rPr>
        <w:t>10.1086/209060.</w:t>
      </w:r>
    </w:p>
    <w:p w:rsidR="0082027E" w:rsidRPr="00A607B6" w:rsidRDefault="0082027E" w:rsidP="0082027E">
      <w:pPr>
        <w:pStyle w:val="REFReferencetext"/>
        <w:spacing w:line="240" w:lineRule="auto"/>
        <w:ind w:left="0" w:firstLine="0"/>
        <w:jc w:val="both"/>
      </w:pPr>
      <w:r w:rsidRPr="00A607B6">
        <w:t xml:space="preserve">Mick, D.G., and Buhl, K. (1992), A meaning based model of advertising, </w:t>
      </w:r>
      <w:r w:rsidRPr="00A607B6">
        <w:rPr>
          <w:i/>
        </w:rPr>
        <w:t>Journal of Consumer Research</w:t>
      </w:r>
      <w:r w:rsidRPr="00A607B6">
        <w:t xml:space="preserve">, Vol. 19, </w:t>
      </w:r>
      <w:proofErr w:type="spellStart"/>
      <w:r w:rsidRPr="00A607B6">
        <w:t>Iss</w:t>
      </w:r>
      <w:proofErr w:type="spellEnd"/>
      <w:r w:rsidRPr="00A607B6">
        <w:t xml:space="preserve">. 3, p.317-338. DOI: </w:t>
      </w:r>
      <w:r w:rsidRPr="00A607B6">
        <w:rPr>
          <w:lang w:val="en-US"/>
        </w:rPr>
        <w:t>10.1086/209305.</w:t>
      </w:r>
    </w:p>
    <w:p w:rsidR="0082027E" w:rsidRPr="00A607B6" w:rsidRDefault="0082027E" w:rsidP="0082027E">
      <w:pPr>
        <w:pStyle w:val="REFReferencetext"/>
        <w:spacing w:line="240" w:lineRule="auto"/>
        <w:ind w:left="0" w:firstLine="0"/>
        <w:jc w:val="both"/>
      </w:pPr>
      <w:r w:rsidRPr="00A607B6">
        <w:t xml:space="preserve">Miles, C. (2013), Persuasion, marketing communication and the metaphor of magic, </w:t>
      </w:r>
      <w:r w:rsidRPr="00A607B6">
        <w:rPr>
          <w:i/>
        </w:rPr>
        <w:t>European Journal of Marketing</w:t>
      </w:r>
      <w:r w:rsidRPr="00A607B6">
        <w:t xml:space="preserve">, Vol. 47, </w:t>
      </w:r>
      <w:proofErr w:type="spellStart"/>
      <w:r w:rsidRPr="00A607B6">
        <w:t>Iss</w:t>
      </w:r>
      <w:proofErr w:type="spellEnd"/>
      <w:r w:rsidRPr="00A607B6">
        <w:t xml:space="preserve">. 11/12, p. 2002-2019. DOI: </w:t>
      </w:r>
      <w:r w:rsidRPr="00A607B6">
        <w:rPr>
          <w:lang w:val="en-US"/>
        </w:rPr>
        <w:t>10.1108/EJM-11-2011-0632.</w:t>
      </w:r>
    </w:p>
    <w:p w:rsidR="0082027E" w:rsidRDefault="0082027E" w:rsidP="0082027E">
      <w:pPr>
        <w:pStyle w:val="REFReferencetext"/>
        <w:spacing w:line="240" w:lineRule="auto"/>
        <w:ind w:left="0" w:firstLine="0"/>
        <w:jc w:val="both"/>
        <w:rPr>
          <w:lang w:val="en-US"/>
        </w:rPr>
      </w:pPr>
      <w:r w:rsidRPr="00A607B6">
        <w:t xml:space="preserve">Miles, C. (2014), The rhetoric of managed contagion: metaphor and agency in the discourse of viral marketing, </w:t>
      </w:r>
      <w:r w:rsidRPr="00A607B6">
        <w:rPr>
          <w:i/>
        </w:rPr>
        <w:t>Marketing Theory</w:t>
      </w:r>
      <w:r w:rsidRPr="00A607B6">
        <w:t xml:space="preserve">, Vol. 14, </w:t>
      </w:r>
      <w:proofErr w:type="spellStart"/>
      <w:r w:rsidRPr="00A607B6">
        <w:t>Iss</w:t>
      </w:r>
      <w:proofErr w:type="spellEnd"/>
      <w:r w:rsidRPr="00A607B6">
        <w:t xml:space="preserve">. 1, p. 3-18. DOI: </w:t>
      </w:r>
      <w:r w:rsidRPr="00A607B6">
        <w:rPr>
          <w:lang w:val="en-US"/>
        </w:rPr>
        <w:t>10.1177/1470593113506433.</w:t>
      </w:r>
    </w:p>
    <w:p w:rsidR="0082027E" w:rsidRPr="00A607B6" w:rsidRDefault="0082027E" w:rsidP="0082027E">
      <w:pPr>
        <w:pStyle w:val="REFReferencetext"/>
        <w:spacing w:line="240" w:lineRule="auto"/>
        <w:ind w:left="0" w:firstLine="0"/>
        <w:jc w:val="both"/>
      </w:pPr>
      <w:r>
        <w:rPr>
          <w:lang w:val="en-US"/>
        </w:rPr>
        <w:t xml:space="preserve">Miles, C. and Ibrahim, Y. (2013), Deconstructing the </w:t>
      </w:r>
      <w:proofErr w:type="spellStart"/>
      <w:r>
        <w:rPr>
          <w:lang w:val="en-US"/>
        </w:rPr>
        <w:t>meerkat</w:t>
      </w:r>
      <w:proofErr w:type="spellEnd"/>
      <w:r>
        <w:rPr>
          <w:lang w:val="en-US"/>
        </w:rPr>
        <w:t xml:space="preserve">: </w:t>
      </w:r>
      <w:proofErr w:type="spellStart"/>
      <w:r>
        <w:rPr>
          <w:lang w:val="en-US"/>
        </w:rPr>
        <w:t>fabular</w:t>
      </w:r>
      <w:proofErr w:type="spellEnd"/>
      <w:r>
        <w:rPr>
          <w:lang w:val="en-US"/>
        </w:rPr>
        <w:t xml:space="preserve"> anthropomorphism, popular culture, and the market, </w:t>
      </w:r>
      <w:r w:rsidRPr="00B239AA">
        <w:rPr>
          <w:i/>
          <w:lang w:val="en-US"/>
        </w:rPr>
        <w:t>Journal of Marketing Management</w:t>
      </w:r>
      <w:r>
        <w:rPr>
          <w:lang w:val="en-US"/>
        </w:rPr>
        <w:t xml:space="preserve">, Vol. 29, </w:t>
      </w:r>
      <w:proofErr w:type="spellStart"/>
      <w:r>
        <w:rPr>
          <w:lang w:val="en-US"/>
        </w:rPr>
        <w:t>Iss</w:t>
      </w:r>
      <w:proofErr w:type="spellEnd"/>
      <w:r>
        <w:rPr>
          <w:lang w:val="en-US"/>
        </w:rPr>
        <w:t>. 15-16, p.1862-1880. DOI:</w:t>
      </w:r>
      <w:r>
        <w:rPr>
          <w:rFonts w:ascii="˝¥Wˇ" w:hAnsi="˝¥Wˇ" w:cs="˝¥Wˇ"/>
          <w:sz w:val="20"/>
          <w:szCs w:val="20"/>
          <w:lang w:val="en-US"/>
        </w:rPr>
        <w:t xml:space="preserve"> </w:t>
      </w:r>
      <w:r w:rsidRPr="00506550">
        <w:rPr>
          <w:lang w:val="en-US"/>
        </w:rPr>
        <w:t>10.1080/0267257X.2013.803142</w:t>
      </w:r>
      <w:r>
        <w:rPr>
          <w:lang w:val="en-US"/>
        </w:rPr>
        <w:t>.</w:t>
      </w:r>
    </w:p>
    <w:p w:rsidR="0082027E" w:rsidRPr="00A607B6" w:rsidRDefault="0082027E" w:rsidP="0082027E">
      <w:pPr>
        <w:spacing w:line="240" w:lineRule="auto"/>
        <w:jc w:val="both"/>
        <w:rPr>
          <w:rFonts w:ascii="Times New Roman" w:hAnsi="Times New Roman" w:cs="Times New Roman"/>
          <w:color w:val="1E1E1E"/>
          <w:sz w:val="24"/>
          <w:szCs w:val="24"/>
          <w:lang w:val="en-US"/>
        </w:rPr>
      </w:pPr>
      <w:proofErr w:type="spellStart"/>
      <w:r w:rsidRPr="00A607B6">
        <w:rPr>
          <w:rFonts w:ascii="Times New Roman" w:hAnsi="Times New Roman" w:cs="Times New Roman"/>
          <w:color w:val="1E1E1E"/>
          <w:sz w:val="24"/>
          <w:szCs w:val="24"/>
          <w:lang w:val="en-US"/>
        </w:rPr>
        <w:lastRenderedPageBreak/>
        <w:t>Moeran</w:t>
      </w:r>
      <w:proofErr w:type="spellEnd"/>
      <w:r w:rsidRPr="00A607B6">
        <w:rPr>
          <w:rFonts w:ascii="Times New Roman" w:hAnsi="Times New Roman" w:cs="Times New Roman"/>
          <w:color w:val="1E1E1E"/>
          <w:sz w:val="24"/>
          <w:szCs w:val="24"/>
          <w:lang w:val="en-US"/>
        </w:rPr>
        <w:t xml:space="preserve">, B. (1985), When the poetics of advertising becomes the advertising of poetics: Syntactical and semantic parallelism in English and Japanese advertising, </w:t>
      </w:r>
      <w:r w:rsidRPr="00A607B6">
        <w:rPr>
          <w:rFonts w:ascii="Times New Roman" w:hAnsi="Times New Roman" w:cs="Times New Roman"/>
          <w:i/>
          <w:color w:val="1E1E1E"/>
          <w:sz w:val="24"/>
          <w:szCs w:val="24"/>
          <w:lang w:val="en-US"/>
        </w:rPr>
        <w:t>Language and Communication,</w:t>
      </w:r>
      <w:r w:rsidRPr="00A607B6">
        <w:rPr>
          <w:rFonts w:ascii="Times New Roman" w:hAnsi="Times New Roman" w:cs="Times New Roman"/>
          <w:color w:val="1E1E1E"/>
          <w:sz w:val="24"/>
          <w:szCs w:val="24"/>
          <w:lang w:val="en-US"/>
        </w:rPr>
        <w:t xml:space="preserve"> Vol. 5, Iss.1, p.29-44. DOI</w:t>
      </w:r>
      <w:r w:rsidRPr="00A607B6">
        <w:rPr>
          <w:rFonts w:ascii="Times New Roman" w:hAnsi="Times New Roman" w:cs="Times New Roman"/>
          <w:sz w:val="24"/>
          <w:szCs w:val="24"/>
          <w:lang w:val="en-US"/>
        </w:rPr>
        <w:t xml:space="preserve">: 10.1016/0271-5309(85)90017-5.   </w:t>
      </w:r>
    </w:p>
    <w:p w:rsidR="0082027E" w:rsidRPr="00A607B6" w:rsidRDefault="0082027E" w:rsidP="0082027E">
      <w:pPr>
        <w:spacing w:line="240" w:lineRule="auto"/>
        <w:jc w:val="both"/>
        <w:rPr>
          <w:rStyle w:val="a"/>
          <w:rFonts w:ascii="Times New Roman" w:hAnsi="Times New Roman" w:cs="Times New Roman"/>
          <w:sz w:val="24"/>
          <w:szCs w:val="24"/>
        </w:rPr>
      </w:pPr>
      <w:proofErr w:type="spellStart"/>
      <w:r w:rsidRPr="00A607B6">
        <w:rPr>
          <w:rStyle w:val="a"/>
          <w:rFonts w:ascii="Times New Roman" w:hAnsi="Times New Roman" w:cs="Times New Roman"/>
          <w:sz w:val="24"/>
          <w:szCs w:val="24"/>
        </w:rPr>
        <w:t>O’Donohoe</w:t>
      </w:r>
      <w:proofErr w:type="spellEnd"/>
      <w:r w:rsidRPr="00A607B6">
        <w:rPr>
          <w:rStyle w:val="a"/>
          <w:rFonts w:ascii="Times New Roman" w:hAnsi="Times New Roman" w:cs="Times New Roman"/>
          <w:sz w:val="24"/>
          <w:szCs w:val="24"/>
        </w:rPr>
        <w:t xml:space="preserve">, S. (1994), Advertising Uses and Gratifications, </w:t>
      </w:r>
      <w:r w:rsidRPr="00A607B6">
        <w:rPr>
          <w:rStyle w:val="a"/>
          <w:rFonts w:ascii="Times New Roman" w:hAnsi="Times New Roman" w:cs="Times New Roman"/>
          <w:i/>
          <w:iCs/>
          <w:sz w:val="24"/>
          <w:szCs w:val="24"/>
        </w:rPr>
        <w:t>European Journal of Marketing</w:t>
      </w:r>
      <w:r w:rsidRPr="00A607B6">
        <w:rPr>
          <w:rStyle w:val="a"/>
          <w:rFonts w:ascii="Times New Roman" w:hAnsi="Times New Roman" w:cs="Times New Roman"/>
          <w:iCs/>
          <w:sz w:val="24"/>
          <w:szCs w:val="24"/>
        </w:rPr>
        <w:t>,</w:t>
      </w:r>
      <w:r w:rsidRPr="00A607B6">
        <w:rPr>
          <w:rStyle w:val="a"/>
          <w:rFonts w:ascii="Times New Roman" w:hAnsi="Times New Roman" w:cs="Times New Roman"/>
          <w:sz w:val="24"/>
          <w:szCs w:val="24"/>
        </w:rPr>
        <w:t xml:space="preserve"> Vol. 28, </w:t>
      </w:r>
      <w:proofErr w:type="spellStart"/>
      <w:r w:rsidRPr="00A607B6">
        <w:rPr>
          <w:rStyle w:val="a"/>
          <w:rFonts w:ascii="Times New Roman" w:hAnsi="Times New Roman" w:cs="Times New Roman"/>
          <w:sz w:val="24"/>
          <w:szCs w:val="24"/>
        </w:rPr>
        <w:t>Iss</w:t>
      </w:r>
      <w:proofErr w:type="spellEnd"/>
      <w:r w:rsidRPr="00A607B6">
        <w:rPr>
          <w:rStyle w:val="a"/>
          <w:rFonts w:ascii="Times New Roman" w:hAnsi="Times New Roman" w:cs="Times New Roman"/>
          <w:sz w:val="24"/>
          <w:szCs w:val="24"/>
        </w:rPr>
        <w:t xml:space="preserve">. 8/9, p. 52-75. DOI: </w:t>
      </w:r>
      <w:r w:rsidRPr="00A607B6">
        <w:rPr>
          <w:rFonts w:ascii="Times New Roman" w:hAnsi="Times New Roman" w:cs="Times New Roman"/>
          <w:sz w:val="24"/>
          <w:szCs w:val="24"/>
          <w:lang w:val="en-US"/>
        </w:rPr>
        <w:t>10.1108/03090569410145706.</w:t>
      </w:r>
    </w:p>
    <w:p w:rsidR="0082027E" w:rsidRPr="00A607B6" w:rsidRDefault="0082027E" w:rsidP="0082027E">
      <w:pPr>
        <w:pStyle w:val="REFReferencetext"/>
        <w:spacing w:line="240" w:lineRule="auto"/>
        <w:ind w:left="0" w:firstLine="0"/>
        <w:jc w:val="both"/>
        <w:rPr>
          <w:rStyle w:val="a"/>
        </w:rPr>
      </w:pPr>
      <w:proofErr w:type="spellStart"/>
      <w:r w:rsidRPr="00A607B6">
        <w:t>O’Donohoe</w:t>
      </w:r>
      <w:proofErr w:type="spellEnd"/>
      <w:r w:rsidRPr="00A607B6">
        <w:t xml:space="preserve">, S. (1997), Raiding the postmodern pantry: Advertising intertextuality and the young adult audience, </w:t>
      </w:r>
      <w:r w:rsidRPr="00A607B6">
        <w:rPr>
          <w:i/>
        </w:rPr>
        <w:t>European Journal of Marketing</w:t>
      </w:r>
      <w:r w:rsidRPr="00A607B6">
        <w:t xml:space="preserve">, Vol. 3, </w:t>
      </w:r>
      <w:proofErr w:type="spellStart"/>
      <w:r w:rsidRPr="00A607B6">
        <w:t>Iss</w:t>
      </w:r>
      <w:proofErr w:type="spellEnd"/>
      <w:r w:rsidRPr="00A607B6">
        <w:t xml:space="preserve">. 34, p.234-53. DOI: </w:t>
      </w:r>
      <w:r w:rsidRPr="00A607B6">
        <w:rPr>
          <w:lang w:val="en-US"/>
        </w:rPr>
        <w:t>10.1108/03090569710162344.</w:t>
      </w:r>
    </w:p>
    <w:p w:rsidR="0082027E" w:rsidRDefault="0082027E" w:rsidP="0082027E">
      <w:pPr>
        <w:spacing w:line="240" w:lineRule="auto"/>
        <w:jc w:val="both"/>
        <w:rPr>
          <w:rStyle w:val="hlfld-contribauthor"/>
          <w:rFonts w:ascii="Times New Roman" w:hAnsi="Times New Roman" w:cs="Times New Roman"/>
          <w:color w:val="333333"/>
          <w:sz w:val="24"/>
          <w:szCs w:val="24"/>
          <w:shd w:val="clear" w:color="auto" w:fill="FFFFFF"/>
        </w:rPr>
      </w:pPr>
      <w:r w:rsidRPr="00A607B6">
        <w:rPr>
          <w:rStyle w:val="hlfld-contribauthor"/>
          <w:rFonts w:ascii="Times New Roman" w:hAnsi="Times New Roman" w:cs="Times New Roman"/>
          <w:color w:val="333333"/>
          <w:sz w:val="24"/>
          <w:szCs w:val="24"/>
          <w:shd w:val="clear" w:color="auto" w:fill="FFFFFF"/>
        </w:rPr>
        <w:t xml:space="preserve">O’Shaughnessy, J., and O’Shaughnessy, N. J. (2003), </w:t>
      </w:r>
      <w:r w:rsidRPr="00A607B6">
        <w:rPr>
          <w:rStyle w:val="hlfld-contribauthor"/>
          <w:rFonts w:ascii="Times New Roman" w:hAnsi="Times New Roman" w:cs="Times New Roman"/>
          <w:i/>
          <w:color w:val="333333"/>
          <w:sz w:val="24"/>
          <w:szCs w:val="24"/>
          <w:shd w:val="clear" w:color="auto" w:fill="FFFFFF"/>
        </w:rPr>
        <w:t>Persuasion in Advertising</w:t>
      </w:r>
      <w:r w:rsidRPr="00A607B6">
        <w:rPr>
          <w:rStyle w:val="hlfld-contribauthor"/>
          <w:rFonts w:ascii="Times New Roman" w:hAnsi="Times New Roman" w:cs="Times New Roman"/>
          <w:color w:val="333333"/>
          <w:sz w:val="24"/>
          <w:szCs w:val="24"/>
          <w:shd w:val="clear" w:color="auto" w:fill="FFFFFF"/>
        </w:rPr>
        <w:t xml:space="preserve">, London: Routledge. </w:t>
      </w:r>
    </w:p>
    <w:p w:rsidR="0082027E" w:rsidRPr="00A607B6" w:rsidRDefault="0082027E" w:rsidP="0082027E">
      <w:pPr>
        <w:spacing w:line="240" w:lineRule="auto"/>
        <w:jc w:val="both"/>
        <w:rPr>
          <w:rStyle w:val="hlfld-contribauthor"/>
          <w:rFonts w:ascii="Times New Roman" w:hAnsi="Times New Roman" w:cs="Times New Roman"/>
          <w:color w:val="333333"/>
          <w:sz w:val="24"/>
          <w:szCs w:val="24"/>
          <w:shd w:val="clear" w:color="auto" w:fill="FFFFFF"/>
        </w:rPr>
      </w:pPr>
      <w:r>
        <w:rPr>
          <w:rStyle w:val="hlfld-contribauthor"/>
          <w:rFonts w:ascii="Times New Roman" w:hAnsi="Times New Roman" w:cs="Times New Roman"/>
          <w:color w:val="333333"/>
          <w:sz w:val="24"/>
          <w:szCs w:val="24"/>
          <w:shd w:val="clear" w:color="auto" w:fill="FFFFFF"/>
        </w:rPr>
        <w:t xml:space="preserve">Patterson, A., </w:t>
      </w:r>
      <w:proofErr w:type="spellStart"/>
      <w:r>
        <w:rPr>
          <w:rStyle w:val="hlfld-contribauthor"/>
          <w:rFonts w:ascii="Times New Roman" w:hAnsi="Times New Roman" w:cs="Times New Roman"/>
          <w:color w:val="333333"/>
          <w:sz w:val="24"/>
          <w:szCs w:val="24"/>
          <w:shd w:val="clear" w:color="auto" w:fill="FFFFFF"/>
        </w:rPr>
        <w:t>Khogeer</w:t>
      </w:r>
      <w:proofErr w:type="spellEnd"/>
      <w:r>
        <w:rPr>
          <w:rStyle w:val="hlfld-contribauthor"/>
          <w:rFonts w:ascii="Times New Roman" w:hAnsi="Times New Roman" w:cs="Times New Roman"/>
          <w:color w:val="333333"/>
          <w:sz w:val="24"/>
          <w:szCs w:val="24"/>
          <w:shd w:val="clear" w:color="auto" w:fill="FFFFFF"/>
        </w:rPr>
        <w:t xml:space="preserve">, Y., and Hodgson, J. (2013), How to create an influential anthropomorphic mascot: literary musings on marketing, make-believe, and </w:t>
      </w:r>
      <w:proofErr w:type="spellStart"/>
      <w:r>
        <w:rPr>
          <w:rStyle w:val="hlfld-contribauthor"/>
          <w:rFonts w:ascii="Times New Roman" w:hAnsi="Times New Roman" w:cs="Times New Roman"/>
          <w:color w:val="333333"/>
          <w:sz w:val="24"/>
          <w:szCs w:val="24"/>
          <w:shd w:val="clear" w:color="auto" w:fill="FFFFFF"/>
        </w:rPr>
        <w:t>meerkats</w:t>
      </w:r>
      <w:proofErr w:type="spellEnd"/>
      <w:r>
        <w:rPr>
          <w:rStyle w:val="hlfld-contribauthor"/>
          <w:rFonts w:ascii="Times New Roman" w:hAnsi="Times New Roman" w:cs="Times New Roman"/>
          <w:color w:val="333333"/>
          <w:sz w:val="24"/>
          <w:szCs w:val="24"/>
          <w:shd w:val="clear" w:color="auto" w:fill="FFFFFF"/>
        </w:rPr>
        <w:t xml:space="preserve">, </w:t>
      </w:r>
      <w:r w:rsidRPr="006076E7">
        <w:rPr>
          <w:rStyle w:val="hlfld-contribauthor"/>
          <w:rFonts w:ascii="Times New Roman" w:hAnsi="Times New Roman" w:cs="Times New Roman"/>
          <w:i/>
          <w:color w:val="333333"/>
          <w:sz w:val="24"/>
          <w:szCs w:val="24"/>
          <w:shd w:val="clear" w:color="auto" w:fill="FFFFFF"/>
        </w:rPr>
        <w:t xml:space="preserve">Journal of Marketing Management, </w:t>
      </w:r>
      <w:r>
        <w:rPr>
          <w:rStyle w:val="hlfld-contribauthor"/>
          <w:rFonts w:ascii="Times New Roman" w:hAnsi="Times New Roman" w:cs="Times New Roman"/>
          <w:color w:val="333333"/>
          <w:sz w:val="24"/>
          <w:szCs w:val="24"/>
          <w:shd w:val="clear" w:color="auto" w:fill="FFFFFF"/>
        </w:rPr>
        <w:t xml:space="preserve">Vol. 29, </w:t>
      </w:r>
      <w:proofErr w:type="spellStart"/>
      <w:r>
        <w:rPr>
          <w:rStyle w:val="hlfld-contribauthor"/>
          <w:rFonts w:ascii="Times New Roman" w:hAnsi="Times New Roman" w:cs="Times New Roman"/>
          <w:color w:val="333333"/>
          <w:sz w:val="24"/>
          <w:szCs w:val="24"/>
          <w:shd w:val="clear" w:color="auto" w:fill="FFFFFF"/>
        </w:rPr>
        <w:t>Iss</w:t>
      </w:r>
      <w:proofErr w:type="spellEnd"/>
      <w:r>
        <w:rPr>
          <w:rStyle w:val="hlfld-contribauthor"/>
          <w:rFonts w:ascii="Times New Roman" w:hAnsi="Times New Roman" w:cs="Times New Roman"/>
          <w:color w:val="333333"/>
          <w:sz w:val="24"/>
          <w:szCs w:val="24"/>
          <w:shd w:val="clear" w:color="auto" w:fill="FFFFFF"/>
        </w:rPr>
        <w:t xml:space="preserve">. 1-2, p.69-85. DOI: </w:t>
      </w:r>
      <w:r w:rsidRPr="006076E7">
        <w:rPr>
          <w:rFonts w:ascii="Times New Roman" w:hAnsi="Times New Roman" w:cs="Times New Roman"/>
          <w:color w:val="0D016B"/>
          <w:sz w:val="24"/>
          <w:szCs w:val="24"/>
          <w:lang w:val="en-US"/>
        </w:rPr>
        <w:t>https://doi.org/10.1080/0267257X.2012.759992</w:t>
      </w:r>
      <w:r>
        <w:rPr>
          <w:rFonts w:ascii="Times New Roman" w:hAnsi="Times New Roman" w:cs="Times New Roman"/>
          <w:color w:val="0D016B"/>
          <w:sz w:val="24"/>
          <w:szCs w:val="24"/>
          <w:lang w:val="en-US"/>
        </w:rPr>
        <w:t>.</w:t>
      </w:r>
    </w:p>
    <w:p w:rsidR="0082027E" w:rsidRPr="00A607B6" w:rsidRDefault="0082027E" w:rsidP="0082027E">
      <w:pPr>
        <w:spacing w:line="240" w:lineRule="auto"/>
        <w:jc w:val="both"/>
        <w:rPr>
          <w:rFonts w:ascii="Times New Roman" w:hAnsi="Times New Roman" w:cs="Times New Roman"/>
          <w:sz w:val="24"/>
          <w:szCs w:val="24"/>
        </w:rPr>
      </w:pPr>
      <w:proofErr w:type="spellStart"/>
      <w:r w:rsidRPr="00A607B6">
        <w:rPr>
          <w:rStyle w:val="hlfld-contribauthor"/>
          <w:rFonts w:ascii="Times New Roman" w:hAnsi="Times New Roman" w:cs="Times New Roman"/>
          <w:color w:val="333333"/>
          <w:sz w:val="24"/>
          <w:szCs w:val="24"/>
          <w:shd w:val="clear" w:color="auto" w:fill="FFFFFF"/>
        </w:rPr>
        <w:t>Peñaloza</w:t>
      </w:r>
      <w:proofErr w:type="spellEnd"/>
      <w:r w:rsidRPr="00A607B6">
        <w:rPr>
          <w:rStyle w:val="hlfld-contribauthor"/>
          <w:rFonts w:ascii="Times New Roman" w:hAnsi="Times New Roman" w:cs="Times New Roman"/>
          <w:color w:val="333333"/>
          <w:sz w:val="24"/>
          <w:szCs w:val="24"/>
          <w:shd w:val="clear" w:color="auto" w:fill="FFFFFF"/>
        </w:rPr>
        <w:t xml:space="preserve">, </w:t>
      </w:r>
      <w:r w:rsidRPr="00A607B6">
        <w:rPr>
          <w:rStyle w:val="nlmgiven-names"/>
          <w:rFonts w:ascii="Times New Roman" w:hAnsi="Times New Roman" w:cs="Times New Roman"/>
          <w:color w:val="333333"/>
          <w:sz w:val="24"/>
          <w:szCs w:val="24"/>
          <w:shd w:val="clear" w:color="auto" w:fill="FFFFFF"/>
        </w:rPr>
        <w:t>L.,</w:t>
      </w:r>
      <w:r w:rsidRPr="00A607B6">
        <w:rPr>
          <w:rStyle w:val="ref-overlay2"/>
          <w:rFonts w:ascii="Times New Roman" w:hAnsi="Times New Roman" w:cs="Times New Roman"/>
          <w:color w:val="333333"/>
          <w:sz w:val="24"/>
          <w:szCs w:val="24"/>
        </w:rPr>
        <w:t xml:space="preserve"> and </w:t>
      </w:r>
      <w:r w:rsidRPr="00A607B6">
        <w:rPr>
          <w:rStyle w:val="hlfld-contribauthor"/>
          <w:rFonts w:ascii="Times New Roman" w:hAnsi="Times New Roman" w:cs="Times New Roman"/>
          <w:color w:val="333333"/>
          <w:sz w:val="24"/>
          <w:szCs w:val="24"/>
          <w:shd w:val="clear" w:color="auto" w:fill="FFFFFF"/>
        </w:rPr>
        <w:t>Thompson, A</w:t>
      </w:r>
      <w:r w:rsidRPr="00A607B6">
        <w:rPr>
          <w:rStyle w:val="ref-overlay2"/>
          <w:rFonts w:ascii="Times New Roman" w:hAnsi="Times New Roman" w:cs="Times New Roman"/>
          <w:color w:val="333333"/>
          <w:sz w:val="24"/>
          <w:szCs w:val="24"/>
        </w:rPr>
        <w:t>. (</w:t>
      </w:r>
      <w:r w:rsidRPr="00A607B6">
        <w:rPr>
          <w:rStyle w:val="nlmyear"/>
          <w:rFonts w:ascii="Times New Roman" w:hAnsi="Times New Roman" w:cs="Times New Roman"/>
          <w:color w:val="333333"/>
          <w:sz w:val="24"/>
          <w:szCs w:val="24"/>
          <w:shd w:val="clear" w:color="auto" w:fill="FFFFFF"/>
        </w:rPr>
        <w:t xml:space="preserve">2014), </w:t>
      </w:r>
      <w:r w:rsidRPr="00A607B6">
        <w:rPr>
          <w:rStyle w:val="nlmarticle-title"/>
          <w:rFonts w:ascii="Times New Roman" w:hAnsi="Times New Roman" w:cs="Times New Roman"/>
          <w:color w:val="333333"/>
          <w:sz w:val="24"/>
          <w:szCs w:val="24"/>
          <w:shd w:val="clear" w:color="auto" w:fill="FFFFFF"/>
        </w:rPr>
        <w:t>Constructing the visual consumer</w:t>
      </w:r>
      <w:r w:rsidRPr="00A607B6">
        <w:rPr>
          <w:rStyle w:val="ref-overlay2"/>
          <w:rFonts w:ascii="Times New Roman" w:hAnsi="Times New Roman" w:cs="Times New Roman"/>
          <w:color w:val="333333"/>
          <w:sz w:val="24"/>
          <w:szCs w:val="24"/>
        </w:rPr>
        <w:t xml:space="preserve">, in </w:t>
      </w:r>
      <w:r w:rsidRPr="00A607B6">
        <w:rPr>
          <w:rStyle w:val="ref-overlay2"/>
          <w:rFonts w:ascii="Times New Roman" w:hAnsi="Times New Roman" w:cs="Times New Roman"/>
          <w:i/>
          <w:iCs/>
          <w:color w:val="333333"/>
          <w:sz w:val="24"/>
          <w:szCs w:val="24"/>
        </w:rPr>
        <w:t>The Routledge Companion to Visual Organization</w:t>
      </w:r>
      <w:r w:rsidRPr="00A607B6">
        <w:rPr>
          <w:rStyle w:val="ref-overlay2"/>
          <w:rFonts w:ascii="Times New Roman" w:hAnsi="Times New Roman" w:cs="Times New Roman"/>
          <w:color w:val="333333"/>
          <w:sz w:val="24"/>
          <w:szCs w:val="24"/>
        </w:rPr>
        <w:t xml:space="preserve">, </w:t>
      </w:r>
      <w:r w:rsidRPr="00A607B6">
        <w:rPr>
          <w:rStyle w:val="nlmgiven-names"/>
          <w:rFonts w:ascii="Times New Roman" w:hAnsi="Times New Roman" w:cs="Times New Roman"/>
          <w:color w:val="333333"/>
          <w:sz w:val="24"/>
          <w:szCs w:val="24"/>
          <w:shd w:val="clear" w:color="auto" w:fill="FFFFFF"/>
        </w:rPr>
        <w:t>E.</w:t>
      </w:r>
      <w:r w:rsidRPr="00A607B6">
        <w:rPr>
          <w:rStyle w:val="hlfld-contribauthor"/>
          <w:rFonts w:ascii="Times New Roman" w:hAnsi="Times New Roman" w:cs="Times New Roman"/>
          <w:color w:val="333333"/>
          <w:sz w:val="24"/>
          <w:szCs w:val="24"/>
          <w:shd w:val="clear" w:color="auto" w:fill="FFFFFF"/>
        </w:rPr>
        <w:t xml:space="preserve"> Bell</w:t>
      </w:r>
      <w:r w:rsidRPr="00A607B6">
        <w:rPr>
          <w:rStyle w:val="ref-overlay2"/>
          <w:rFonts w:ascii="Times New Roman" w:hAnsi="Times New Roman" w:cs="Times New Roman"/>
          <w:color w:val="333333"/>
          <w:sz w:val="24"/>
          <w:szCs w:val="24"/>
        </w:rPr>
        <w:t xml:space="preserve">, </w:t>
      </w:r>
      <w:r w:rsidRPr="00A607B6">
        <w:rPr>
          <w:rStyle w:val="nlmgiven-names"/>
          <w:rFonts w:ascii="Times New Roman" w:hAnsi="Times New Roman" w:cs="Times New Roman"/>
          <w:color w:val="333333"/>
          <w:sz w:val="24"/>
          <w:szCs w:val="24"/>
          <w:shd w:val="clear" w:color="auto" w:fill="FFFFFF"/>
        </w:rPr>
        <w:t>S.</w:t>
      </w:r>
      <w:r w:rsidRPr="00A607B6">
        <w:rPr>
          <w:rStyle w:val="hlfld-contribauthor"/>
          <w:rFonts w:ascii="Times New Roman" w:hAnsi="Times New Roman" w:cs="Times New Roman"/>
          <w:color w:val="333333"/>
          <w:sz w:val="24"/>
          <w:szCs w:val="24"/>
          <w:shd w:val="clear" w:color="auto" w:fill="FFFFFF"/>
        </w:rPr>
        <w:t xml:space="preserve"> Warren</w:t>
      </w:r>
      <w:r w:rsidRPr="00A607B6">
        <w:rPr>
          <w:rStyle w:val="ref-overlay2"/>
          <w:rFonts w:ascii="Times New Roman" w:hAnsi="Times New Roman" w:cs="Times New Roman"/>
          <w:color w:val="333333"/>
          <w:sz w:val="24"/>
          <w:szCs w:val="24"/>
        </w:rPr>
        <w:t xml:space="preserve"> and </w:t>
      </w:r>
      <w:r w:rsidRPr="00A607B6">
        <w:rPr>
          <w:rStyle w:val="nlmgiven-names"/>
          <w:rFonts w:ascii="Times New Roman" w:hAnsi="Times New Roman" w:cs="Times New Roman"/>
          <w:color w:val="333333"/>
          <w:sz w:val="24"/>
          <w:szCs w:val="24"/>
          <w:shd w:val="clear" w:color="auto" w:fill="FFFFFF"/>
        </w:rPr>
        <w:t>J.</w:t>
      </w:r>
      <w:r w:rsidRPr="00A607B6">
        <w:rPr>
          <w:rStyle w:val="hlfld-contribauthor"/>
          <w:rFonts w:ascii="Times New Roman" w:hAnsi="Times New Roman" w:cs="Times New Roman"/>
          <w:color w:val="333333"/>
          <w:sz w:val="24"/>
          <w:szCs w:val="24"/>
          <w:shd w:val="clear" w:color="auto" w:fill="FFFFFF"/>
        </w:rPr>
        <w:t xml:space="preserve"> Schroeder (Eds.)</w:t>
      </w:r>
      <w:r w:rsidRPr="00A607B6">
        <w:rPr>
          <w:rStyle w:val="ref-overlay2"/>
          <w:rFonts w:ascii="Times New Roman" w:hAnsi="Times New Roman" w:cs="Times New Roman"/>
          <w:color w:val="333333"/>
          <w:sz w:val="24"/>
          <w:szCs w:val="24"/>
        </w:rPr>
        <w:t xml:space="preserve">, p. </w:t>
      </w:r>
      <w:r w:rsidRPr="00A607B6">
        <w:rPr>
          <w:rStyle w:val="nlmfpage"/>
          <w:rFonts w:ascii="Times New Roman" w:hAnsi="Times New Roman" w:cs="Times New Roman"/>
          <w:color w:val="333333"/>
          <w:sz w:val="24"/>
          <w:szCs w:val="24"/>
          <w:shd w:val="clear" w:color="auto" w:fill="FFFFFF"/>
        </w:rPr>
        <w:t>79</w:t>
      </w:r>
      <w:r w:rsidRPr="00A607B6">
        <w:rPr>
          <w:rStyle w:val="ref-overlay2"/>
          <w:rFonts w:ascii="Times New Roman" w:hAnsi="Times New Roman" w:cs="Times New Roman"/>
          <w:color w:val="333333"/>
          <w:sz w:val="24"/>
          <w:szCs w:val="24"/>
        </w:rPr>
        <w:t>-</w:t>
      </w:r>
      <w:r w:rsidRPr="00A607B6">
        <w:rPr>
          <w:rStyle w:val="nlmlpage"/>
          <w:rFonts w:ascii="Times New Roman" w:hAnsi="Times New Roman" w:cs="Times New Roman"/>
          <w:color w:val="333333"/>
          <w:sz w:val="24"/>
          <w:szCs w:val="24"/>
          <w:shd w:val="clear" w:color="auto" w:fill="FFFFFF"/>
        </w:rPr>
        <w:t>95</w:t>
      </w:r>
      <w:r w:rsidRPr="00A607B6">
        <w:rPr>
          <w:rStyle w:val="ref-overlay2"/>
          <w:rFonts w:ascii="Times New Roman" w:hAnsi="Times New Roman" w:cs="Times New Roman"/>
          <w:color w:val="333333"/>
          <w:sz w:val="24"/>
          <w:szCs w:val="24"/>
        </w:rPr>
        <w:t xml:space="preserve">. </w:t>
      </w:r>
      <w:r w:rsidRPr="00A607B6">
        <w:rPr>
          <w:rStyle w:val="nlmpublisher-loc"/>
          <w:rFonts w:ascii="Times New Roman" w:hAnsi="Times New Roman" w:cs="Times New Roman"/>
          <w:color w:val="333333"/>
          <w:sz w:val="24"/>
          <w:szCs w:val="24"/>
        </w:rPr>
        <w:t>New York</w:t>
      </w:r>
      <w:r w:rsidRPr="00A607B6">
        <w:rPr>
          <w:rStyle w:val="ref-overlay2"/>
          <w:rFonts w:ascii="Times New Roman" w:hAnsi="Times New Roman" w:cs="Times New Roman"/>
          <w:color w:val="333333"/>
          <w:sz w:val="24"/>
          <w:szCs w:val="24"/>
        </w:rPr>
        <w:t xml:space="preserve">: </w:t>
      </w:r>
      <w:r w:rsidRPr="00A607B6">
        <w:rPr>
          <w:rStyle w:val="nlmpublisher-name"/>
          <w:rFonts w:ascii="Times New Roman" w:hAnsi="Times New Roman" w:cs="Times New Roman"/>
          <w:color w:val="333333"/>
          <w:sz w:val="24"/>
          <w:szCs w:val="24"/>
          <w:shd w:val="clear" w:color="auto" w:fill="FFFFFF"/>
        </w:rPr>
        <w:t>Routledge</w:t>
      </w:r>
      <w:r w:rsidRPr="00A607B6">
        <w:rPr>
          <w:rStyle w:val="ref-overlay2"/>
          <w:rFonts w:ascii="Times New Roman" w:hAnsi="Times New Roman" w:cs="Times New Roman"/>
          <w:color w:val="333333"/>
          <w:sz w:val="24"/>
          <w:szCs w:val="24"/>
        </w:rPr>
        <w:t>.</w:t>
      </w:r>
      <w:r w:rsidRPr="00A607B6">
        <w:rPr>
          <w:rFonts w:ascii="Times New Roman" w:hAnsi="Times New Roman" w:cs="Times New Roman"/>
          <w:sz w:val="24"/>
          <w:szCs w:val="24"/>
        </w:rPr>
        <w:t xml:space="preserve">   </w:t>
      </w:r>
    </w:p>
    <w:p w:rsidR="0082027E" w:rsidRPr="00A607B6" w:rsidRDefault="0082027E" w:rsidP="0082027E">
      <w:pPr>
        <w:pStyle w:val="REFReferencetext"/>
        <w:spacing w:line="240" w:lineRule="auto"/>
        <w:ind w:left="0" w:firstLine="0"/>
        <w:jc w:val="both"/>
        <w:rPr>
          <w:color w:val="000000"/>
        </w:rPr>
      </w:pPr>
      <w:proofErr w:type="spellStart"/>
      <w:r w:rsidRPr="00A607B6">
        <w:rPr>
          <w:color w:val="000000"/>
        </w:rPr>
        <w:t>Pratten</w:t>
      </w:r>
      <w:proofErr w:type="spellEnd"/>
      <w:r w:rsidRPr="00A607B6">
        <w:rPr>
          <w:color w:val="000000"/>
        </w:rPr>
        <w:t xml:space="preserve">, R. (2011), Getting Started in Transmedia Storytelling, a practical guide for beginners, </w:t>
      </w:r>
      <w:hyperlink r:id="rId23" w:history="1">
        <w:r w:rsidRPr="00A607B6">
          <w:rPr>
            <w:rStyle w:val="Hyperlink"/>
          </w:rPr>
          <w:t>http://videoturundus.ee/transmedia.pdf</w:t>
        </w:r>
      </w:hyperlink>
      <w:r w:rsidRPr="00A607B6">
        <w:rPr>
          <w:color w:val="000000"/>
        </w:rPr>
        <w:t xml:space="preserve">   </w:t>
      </w:r>
    </w:p>
    <w:p w:rsidR="0082027E" w:rsidRPr="00A607B6" w:rsidRDefault="0082027E" w:rsidP="0082027E">
      <w:pPr>
        <w:pStyle w:val="REFReferencetext"/>
        <w:spacing w:line="240" w:lineRule="auto"/>
        <w:ind w:left="0" w:firstLine="0"/>
        <w:jc w:val="both"/>
        <w:rPr>
          <w:color w:val="000000"/>
        </w:rPr>
      </w:pPr>
      <w:proofErr w:type="spellStart"/>
      <w:r w:rsidRPr="00A607B6">
        <w:rPr>
          <w:color w:val="000000"/>
        </w:rPr>
        <w:t>Puntoni</w:t>
      </w:r>
      <w:proofErr w:type="spellEnd"/>
      <w:r w:rsidRPr="00A607B6">
        <w:rPr>
          <w:color w:val="000000"/>
        </w:rPr>
        <w:t xml:space="preserve">, S., Schroeder, J., and </w:t>
      </w:r>
      <w:proofErr w:type="spellStart"/>
      <w:r w:rsidRPr="00A607B6">
        <w:rPr>
          <w:color w:val="000000"/>
        </w:rPr>
        <w:t>Ritson</w:t>
      </w:r>
      <w:proofErr w:type="spellEnd"/>
      <w:r w:rsidRPr="00A607B6">
        <w:rPr>
          <w:color w:val="000000"/>
        </w:rPr>
        <w:t xml:space="preserve">, M. (2010), Meaning matters, </w:t>
      </w:r>
      <w:r w:rsidRPr="00A607B6">
        <w:rPr>
          <w:i/>
          <w:color w:val="000000"/>
        </w:rPr>
        <w:t>Journal of Advertising</w:t>
      </w:r>
      <w:r w:rsidRPr="00A607B6">
        <w:rPr>
          <w:color w:val="000000"/>
        </w:rPr>
        <w:t xml:space="preserve">, Vol. 39, </w:t>
      </w:r>
      <w:proofErr w:type="spellStart"/>
      <w:r w:rsidRPr="00A607B6">
        <w:rPr>
          <w:color w:val="000000"/>
        </w:rPr>
        <w:t>Iss</w:t>
      </w:r>
      <w:proofErr w:type="spellEnd"/>
      <w:r w:rsidRPr="00A607B6">
        <w:rPr>
          <w:color w:val="000000"/>
        </w:rPr>
        <w:t xml:space="preserve">. 2, p. 51-64. DOI: </w:t>
      </w:r>
      <w:r w:rsidRPr="00A607B6">
        <w:rPr>
          <w:lang w:val="en-US"/>
        </w:rPr>
        <w:t>10.2753/JOA0091-3367390204.</w:t>
      </w:r>
    </w:p>
    <w:p w:rsidR="0082027E" w:rsidRPr="00A607B6" w:rsidRDefault="0082027E" w:rsidP="0082027E">
      <w:pPr>
        <w:pStyle w:val="REFReferencetext"/>
        <w:spacing w:line="240" w:lineRule="auto"/>
        <w:ind w:left="0" w:firstLine="0"/>
        <w:jc w:val="both"/>
        <w:rPr>
          <w:color w:val="000000"/>
        </w:rPr>
      </w:pPr>
      <w:r w:rsidRPr="00A607B6">
        <w:t xml:space="preserve">Phillips, B. J., and McQuarrie, E. F. (Eds.) (2008), </w:t>
      </w:r>
      <w:r w:rsidRPr="00A607B6">
        <w:rPr>
          <w:i/>
          <w:color w:val="000000"/>
        </w:rPr>
        <w:t>Go figure: New directions in Advertising rhetoric</w:t>
      </w:r>
      <w:r w:rsidRPr="00A607B6">
        <w:rPr>
          <w:color w:val="000000"/>
        </w:rPr>
        <w:t xml:space="preserve">, New York: M.E. Sharpe.  </w:t>
      </w:r>
    </w:p>
    <w:p w:rsidR="0082027E" w:rsidRPr="00A607B6" w:rsidRDefault="0082027E" w:rsidP="0082027E">
      <w:pPr>
        <w:spacing w:line="240" w:lineRule="auto"/>
        <w:jc w:val="both"/>
        <w:rPr>
          <w:rFonts w:ascii="Times New Roman" w:hAnsi="Times New Roman" w:cs="Times New Roman"/>
          <w:sz w:val="24"/>
          <w:szCs w:val="24"/>
        </w:rPr>
      </w:pPr>
      <w:r w:rsidRPr="00A607B6">
        <w:rPr>
          <w:rFonts w:ascii="Times New Roman" w:hAnsi="Times New Roman" w:cs="Times New Roman"/>
          <w:sz w:val="24"/>
          <w:szCs w:val="24"/>
        </w:rPr>
        <w:t xml:space="preserve">Phillips, B. J., and McQuarrie, E. F. (2004), Beyond Visual Metaphor: A new typology of visual rhetoric in advertising, </w:t>
      </w:r>
      <w:r w:rsidRPr="00A607B6">
        <w:rPr>
          <w:rFonts w:ascii="Times New Roman" w:hAnsi="Times New Roman" w:cs="Times New Roman"/>
          <w:i/>
          <w:sz w:val="24"/>
          <w:szCs w:val="24"/>
        </w:rPr>
        <w:t>Marketing Theory</w:t>
      </w:r>
      <w:r w:rsidRPr="00A607B6">
        <w:rPr>
          <w:rFonts w:ascii="Times New Roman" w:hAnsi="Times New Roman" w:cs="Times New Roman"/>
          <w:sz w:val="24"/>
          <w:szCs w:val="24"/>
        </w:rPr>
        <w:t xml:space="preserve">, Vol. 4, </w:t>
      </w:r>
      <w:proofErr w:type="spellStart"/>
      <w:r w:rsidRPr="00A607B6">
        <w:rPr>
          <w:rFonts w:ascii="Times New Roman" w:hAnsi="Times New Roman" w:cs="Times New Roman"/>
          <w:sz w:val="24"/>
          <w:szCs w:val="24"/>
        </w:rPr>
        <w:t>Iss</w:t>
      </w:r>
      <w:proofErr w:type="spellEnd"/>
      <w:r w:rsidRPr="00A607B6">
        <w:rPr>
          <w:rFonts w:ascii="Times New Roman" w:hAnsi="Times New Roman" w:cs="Times New Roman"/>
          <w:sz w:val="24"/>
          <w:szCs w:val="24"/>
        </w:rPr>
        <w:t xml:space="preserve">. 1/2, p. 113-136. DOI: </w:t>
      </w:r>
      <w:r w:rsidRPr="00A607B6">
        <w:rPr>
          <w:rFonts w:ascii="Times New Roman" w:hAnsi="Times New Roman" w:cs="Times New Roman"/>
          <w:sz w:val="24"/>
          <w:szCs w:val="24"/>
          <w:lang w:val="en-US"/>
        </w:rPr>
        <w:t>10.1177/1470593104044089.</w:t>
      </w:r>
    </w:p>
    <w:p w:rsidR="0082027E" w:rsidRPr="00A607B6" w:rsidRDefault="0082027E" w:rsidP="0082027E">
      <w:pPr>
        <w:pStyle w:val="REFReferencetext"/>
        <w:spacing w:line="240" w:lineRule="auto"/>
        <w:ind w:left="0" w:firstLine="0"/>
        <w:jc w:val="both"/>
      </w:pPr>
      <w:r w:rsidRPr="00A607B6">
        <w:t xml:space="preserve">Powell, H. (Ed.) (2013), </w:t>
      </w:r>
      <w:r w:rsidRPr="00A607B6">
        <w:rPr>
          <w:i/>
        </w:rPr>
        <w:t>Promotional culture in an era of convergence</w:t>
      </w:r>
      <w:r w:rsidRPr="00A607B6">
        <w:t xml:space="preserve">, Abingdon: Taylor and Francis.     </w:t>
      </w:r>
    </w:p>
    <w:p w:rsidR="0082027E" w:rsidRPr="00A607B6" w:rsidRDefault="0082027E" w:rsidP="0082027E">
      <w:pPr>
        <w:pStyle w:val="NormalWeb"/>
        <w:shd w:val="clear" w:color="auto" w:fill="FFFFFF"/>
        <w:spacing w:before="0" w:beforeAutospacing="0"/>
        <w:jc w:val="both"/>
      </w:pPr>
      <w:proofErr w:type="spellStart"/>
      <w:r w:rsidRPr="00A607B6">
        <w:t>Pratten</w:t>
      </w:r>
      <w:proofErr w:type="spellEnd"/>
      <w:r w:rsidRPr="00A607B6">
        <w:t xml:space="preserve">, R. (2015), </w:t>
      </w:r>
      <w:r w:rsidRPr="00A607B6">
        <w:rPr>
          <w:i/>
        </w:rPr>
        <w:t>Getting started in transmedia storytelling: A practical guide for beginners</w:t>
      </w:r>
      <w:r w:rsidRPr="00A607B6">
        <w:t>, 2</w:t>
      </w:r>
      <w:r w:rsidRPr="00A607B6">
        <w:rPr>
          <w:vertAlign w:val="superscript"/>
        </w:rPr>
        <w:t>nd</w:t>
      </w:r>
      <w:r w:rsidRPr="00A607B6">
        <w:t xml:space="preserve"> edition, </w:t>
      </w:r>
      <w:proofErr w:type="spellStart"/>
      <w:r w:rsidRPr="00A607B6">
        <w:t>CreateSpace</w:t>
      </w:r>
      <w:proofErr w:type="spellEnd"/>
      <w:r w:rsidRPr="00A607B6">
        <w:t xml:space="preserve"> Independent Publishing Platform.  </w:t>
      </w:r>
    </w:p>
    <w:p w:rsidR="0082027E" w:rsidRPr="00A607B6" w:rsidRDefault="0082027E" w:rsidP="0082027E">
      <w:pPr>
        <w:pStyle w:val="NormalWeb"/>
        <w:shd w:val="clear" w:color="auto" w:fill="FFFFFF"/>
        <w:spacing w:before="0" w:beforeAutospacing="0"/>
        <w:jc w:val="both"/>
      </w:pPr>
      <w:r w:rsidRPr="00A607B6">
        <w:rPr>
          <w:rStyle w:val="hlfld-contribauthor"/>
          <w:lang w:val="en-US"/>
        </w:rPr>
        <w:t>Praveen, K. K.</w:t>
      </w:r>
      <w:r w:rsidRPr="00A607B6">
        <w:rPr>
          <w:lang w:val="en-US"/>
        </w:rPr>
        <w:t xml:space="preserve">, </w:t>
      </w:r>
      <w:r w:rsidRPr="00A607B6">
        <w:rPr>
          <w:rStyle w:val="hlfld-contribauthor"/>
          <w:lang w:val="en-US"/>
        </w:rPr>
        <w:t>Robert, J. F.</w:t>
      </w:r>
      <w:r w:rsidRPr="00A607B6">
        <w:rPr>
          <w:lang w:val="en-US"/>
        </w:rPr>
        <w:t xml:space="preserve">, </w:t>
      </w:r>
      <w:r w:rsidRPr="00A607B6">
        <w:rPr>
          <w:rStyle w:val="hlfld-contribauthor"/>
          <w:lang w:val="en-US"/>
        </w:rPr>
        <w:t>Bharat, L. S.,</w:t>
      </w:r>
      <w:r w:rsidRPr="00A607B6">
        <w:rPr>
          <w:lang w:val="en-US"/>
        </w:rPr>
        <w:t xml:space="preserve"> and </w:t>
      </w:r>
      <w:proofErr w:type="spellStart"/>
      <w:r w:rsidRPr="00A607B6">
        <w:rPr>
          <w:rStyle w:val="hlfld-contribauthor"/>
          <w:lang w:val="en-US"/>
        </w:rPr>
        <w:t>Kersi</w:t>
      </w:r>
      <w:proofErr w:type="spellEnd"/>
      <w:r w:rsidRPr="00A607B6">
        <w:rPr>
          <w:rStyle w:val="hlfld-contribauthor"/>
          <w:lang w:val="en-US"/>
        </w:rPr>
        <w:t xml:space="preserve"> D. A</w:t>
      </w:r>
      <w:r w:rsidRPr="00A607B6">
        <w:rPr>
          <w:lang w:val="en-US"/>
        </w:rPr>
        <w:t xml:space="preserve">. (2017), The effects of advertised quality emphasis and objective quality on sales, </w:t>
      </w:r>
      <w:r w:rsidRPr="00A607B6">
        <w:rPr>
          <w:rStyle w:val="nlmsource"/>
          <w:i/>
          <w:iCs/>
          <w:lang w:val="en-US"/>
        </w:rPr>
        <w:t xml:space="preserve">Journal of Marketing, </w:t>
      </w:r>
      <w:r w:rsidRPr="00A607B6">
        <w:rPr>
          <w:rStyle w:val="nlmsource"/>
          <w:iCs/>
          <w:lang w:val="en-US"/>
        </w:rPr>
        <w:t>Vol.</w:t>
      </w:r>
      <w:r w:rsidRPr="00A607B6">
        <w:rPr>
          <w:lang w:val="en-US"/>
        </w:rPr>
        <w:t xml:space="preserve"> </w:t>
      </w:r>
      <w:r w:rsidRPr="00A607B6">
        <w:rPr>
          <w:bCs/>
          <w:lang w:val="en-US"/>
        </w:rPr>
        <w:t>81, Iss.</w:t>
      </w:r>
      <w:r w:rsidRPr="00A607B6">
        <w:rPr>
          <w:lang w:val="en-US"/>
        </w:rPr>
        <w:t>2, p. 114-126. DOI: 10.1509/jm.15.0353.</w:t>
      </w:r>
    </w:p>
    <w:p w:rsidR="0082027E" w:rsidRPr="00A607B6" w:rsidRDefault="0082027E" w:rsidP="0082027E">
      <w:pPr>
        <w:pStyle w:val="NormalWeb"/>
        <w:shd w:val="clear" w:color="auto" w:fill="FFFFFF"/>
        <w:spacing w:before="0" w:beforeAutospacing="0"/>
        <w:jc w:val="both"/>
      </w:pPr>
      <w:r w:rsidRPr="00A607B6">
        <w:t xml:space="preserve">Rifkin, J. (2000), </w:t>
      </w:r>
      <w:r w:rsidRPr="00A607B6">
        <w:rPr>
          <w:i/>
        </w:rPr>
        <w:t xml:space="preserve">Age of access: The new culture of </w:t>
      </w:r>
      <w:proofErr w:type="spellStart"/>
      <w:r w:rsidRPr="00A607B6">
        <w:rPr>
          <w:i/>
        </w:rPr>
        <w:t>hypercapitalism</w:t>
      </w:r>
      <w:proofErr w:type="spellEnd"/>
      <w:r w:rsidRPr="00A607B6">
        <w:rPr>
          <w:i/>
        </w:rPr>
        <w:t xml:space="preserve"> where all of life is a paid-for experience</w:t>
      </w:r>
      <w:r w:rsidRPr="00A607B6">
        <w:t xml:space="preserve">, New York: </w:t>
      </w:r>
      <w:proofErr w:type="spellStart"/>
      <w:r w:rsidRPr="00A607B6">
        <w:t>J.P.Tarcher</w:t>
      </w:r>
      <w:proofErr w:type="spellEnd"/>
      <w:r w:rsidRPr="00A607B6">
        <w:t xml:space="preserve">/Putnam. </w:t>
      </w:r>
    </w:p>
    <w:p w:rsidR="0082027E" w:rsidRPr="00A607B6" w:rsidRDefault="0082027E" w:rsidP="0082027E">
      <w:pPr>
        <w:spacing w:line="240" w:lineRule="auto"/>
        <w:jc w:val="both"/>
        <w:rPr>
          <w:rFonts w:ascii="Times New Roman" w:hAnsi="Times New Roman" w:cs="Times New Roman"/>
          <w:sz w:val="24"/>
          <w:szCs w:val="24"/>
        </w:rPr>
      </w:pPr>
      <w:proofErr w:type="spellStart"/>
      <w:r w:rsidRPr="00A607B6">
        <w:rPr>
          <w:rFonts w:ascii="Times New Roman" w:hAnsi="Times New Roman" w:cs="Times New Roman"/>
          <w:sz w:val="24"/>
          <w:szCs w:val="24"/>
        </w:rPr>
        <w:t>Ritson</w:t>
      </w:r>
      <w:proofErr w:type="spellEnd"/>
      <w:r w:rsidRPr="00A607B6">
        <w:rPr>
          <w:rFonts w:ascii="Times New Roman" w:hAnsi="Times New Roman" w:cs="Times New Roman"/>
          <w:sz w:val="24"/>
          <w:szCs w:val="24"/>
        </w:rPr>
        <w:t xml:space="preserve">, M., and Elliott, R. (1999), The social uses of advertising: An ethnographic study of adolescent advertising audiences, </w:t>
      </w:r>
      <w:r w:rsidRPr="00A607B6">
        <w:rPr>
          <w:rFonts w:ascii="Times New Roman" w:hAnsi="Times New Roman" w:cs="Times New Roman"/>
          <w:i/>
          <w:iCs/>
          <w:sz w:val="24"/>
          <w:szCs w:val="24"/>
        </w:rPr>
        <w:t xml:space="preserve">Journal of Consumer Research, </w:t>
      </w:r>
      <w:r w:rsidRPr="00A607B6">
        <w:rPr>
          <w:rFonts w:ascii="Times New Roman" w:hAnsi="Times New Roman" w:cs="Times New Roman"/>
          <w:iCs/>
          <w:sz w:val="24"/>
          <w:szCs w:val="24"/>
        </w:rPr>
        <w:t>Vol.</w:t>
      </w:r>
      <w:r w:rsidRPr="00A607B6">
        <w:rPr>
          <w:rFonts w:ascii="Times New Roman" w:hAnsi="Times New Roman" w:cs="Times New Roman"/>
          <w:sz w:val="24"/>
          <w:szCs w:val="24"/>
        </w:rPr>
        <w:t xml:space="preserve"> 26, </w:t>
      </w:r>
      <w:proofErr w:type="spellStart"/>
      <w:r w:rsidRPr="00A607B6">
        <w:rPr>
          <w:rFonts w:ascii="Times New Roman" w:hAnsi="Times New Roman" w:cs="Times New Roman"/>
          <w:sz w:val="24"/>
          <w:szCs w:val="24"/>
        </w:rPr>
        <w:t>Iss</w:t>
      </w:r>
      <w:proofErr w:type="spellEnd"/>
      <w:r w:rsidRPr="00A607B6">
        <w:rPr>
          <w:rFonts w:ascii="Times New Roman" w:hAnsi="Times New Roman" w:cs="Times New Roman"/>
          <w:sz w:val="24"/>
          <w:szCs w:val="24"/>
        </w:rPr>
        <w:t xml:space="preserve">. 3, p. 260-77. DOI: </w:t>
      </w:r>
      <w:r w:rsidRPr="00A607B6">
        <w:rPr>
          <w:rFonts w:ascii="Times New Roman" w:hAnsi="Times New Roman" w:cs="Times New Roman"/>
          <w:sz w:val="24"/>
          <w:szCs w:val="24"/>
          <w:lang w:val="en-US"/>
        </w:rPr>
        <w:t>10.1086/209562.</w:t>
      </w:r>
    </w:p>
    <w:p w:rsidR="0082027E" w:rsidRPr="00A607B6" w:rsidRDefault="0082027E" w:rsidP="0082027E">
      <w:pPr>
        <w:pStyle w:val="REFReferencetext"/>
        <w:spacing w:line="240" w:lineRule="auto"/>
        <w:ind w:left="0" w:firstLine="0"/>
        <w:jc w:val="both"/>
      </w:pPr>
      <w:r w:rsidRPr="00A607B6">
        <w:lastRenderedPageBreak/>
        <w:t xml:space="preserve">Sawyer, A.G., Lara, J., and Xu, J. (2008), The readability of marketing journals: Are award-winning articles better written?, </w:t>
      </w:r>
      <w:r w:rsidRPr="00A607B6">
        <w:rPr>
          <w:i/>
        </w:rPr>
        <w:t>Journal of Marketing</w:t>
      </w:r>
      <w:r w:rsidRPr="00A607B6">
        <w:t xml:space="preserve">, Vol. 72, </w:t>
      </w:r>
      <w:proofErr w:type="spellStart"/>
      <w:r w:rsidRPr="00A607B6">
        <w:t>Iss</w:t>
      </w:r>
      <w:proofErr w:type="spellEnd"/>
      <w:r w:rsidRPr="00A607B6">
        <w:t xml:space="preserve">. 1, p. 108-117. DOI: </w:t>
      </w:r>
      <w:r w:rsidRPr="00A607B6">
        <w:rPr>
          <w:lang w:val="en-US"/>
        </w:rPr>
        <w:t>10.1509/jmkg.72.1.108.</w:t>
      </w:r>
    </w:p>
    <w:p w:rsidR="0082027E" w:rsidRPr="00A607B6" w:rsidRDefault="0082027E" w:rsidP="0082027E">
      <w:pPr>
        <w:pStyle w:val="NormalWeb"/>
        <w:shd w:val="clear" w:color="auto" w:fill="FFFFFF"/>
        <w:spacing w:before="0" w:beforeAutospacing="0"/>
        <w:jc w:val="both"/>
      </w:pPr>
      <w:r w:rsidRPr="00A607B6">
        <w:t xml:space="preserve">Sayre, S. (2007), </w:t>
      </w:r>
      <w:r w:rsidRPr="00A607B6">
        <w:rPr>
          <w:i/>
        </w:rPr>
        <w:t>Entertainment marketing and communication: Selling branded performance, people, and laces</w:t>
      </w:r>
      <w:r w:rsidRPr="00A607B6">
        <w:t xml:space="preserve">, New Jersey: Prentice hall.  </w:t>
      </w:r>
    </w:p>
    <w:p w:rsidR="0082027E" w:rsidRPr="00A607B6" w:rsidRDefault="0082027E" w:rsidP="0082027E">
      <w:pPr>
        <w:pStyle w:val="NormalWeb"/>
        <w:shd w:val="clear" w:color="auto" w:fill="FFFFFF"/>
        <w:spacing w:before="0" w:beforeAutospacing="0"/>
        <w:jc w:val="both"/>
      </w:pPr>
      <w:r w:rsidRPr="00A607B6">
        <w:t xml:space="preserve">Schouten, J. W., and Alexander, J. </w:t>
      </w:r>
      <w:r>
        <w:t xml:space="preserve">H. (1995), </w:t>
      </w:r>
      <w:r w:rsidRPr="00A607B6">
        <w:t>Subcultures of Consumption: A</w:t>
      </w:r>
      <w:r>
        <w:t>n Ethnography of the New Bikers</w:t>
      </w:r>
      <w:r w:rsidRPr="00A607B6">
        <w:t xml:space="preserve">, </w:t>
      </w:r>
      <w:r w:rsidRPr="00A607B6">
        <w:rPr>
          <w:i/>
        </w:rPr>
        <w:t>Journal of Consumer Research</w:t>
      </w:r>
      <w:r w:rsidRPr="00A607B6">
        <w:t xml:space="preserve">, </w:t>
      </w:r>
      <w:r>
        <w:t xml:space="preserve">Vol. </w:t>
      </w:r>
      <w:r w:rsidRPr="00A607B6">
        <w:t>22</w:t>
      </w:r>
      <w:r>
        <w:t xml:space="preserve">, </w:t>
      </w:r>
      <w:proofErr w:type="spellStart"/>
      <w:r>
        <w:t>Iss</w:t>
      </w:r>
      <w:proofErr w:type="spellEnd"/>
      <w:r>
        <w:t>. 1</w:t>
      </w:r>
      <w:r w:rsidRPr="00A607B6">
        <w:t>,</w:t>
      </w:r>
      <w:r>
        <w:t xml:space="preserve"> p.</w:t>
      </w:r>
      <w:r w:rsidRPr="00A607B6">
        <w:t xml:space="preserve"> 43-61. DOI: </w:t>
      </w:r>
      <w:hyperlink r:id="rId24" w:history="1">
        <w:r w:rsidRPr="00A607B6">
          <w:rPr>
            <w:rStyle w:val="Hyperlink"/>
          </w:rPr>
          <w:t>10.1086/209434</w:t>
        </w:r>
      </w:hyperlink>
      <w:r w:rsidRPr="00A607B6">
        <w:t xml:space="preserve">     </w:t>
      </w:r>
    </w:p>
    <w:p w:rsidR="0082027E" w:rsidRPr="00A607B6" w:rsidRDefault="0082027E" w:rsidP="0082027E">
      <w:pPr>
        <w:pStyle w:val="REFReferencetext"/>
        <w:spacing w:line="240" w:lineRule="auto"/>
        <w:ind w:left="0" w:firstLine="0"/>
        <w:jc w:val="both"/>
      </w:pPr>
      <w:r w:rsidRPr="00A607B6">
        <w:t xml:space="preserve">Schwarzkopf, S. (2011), </w:t>
      </w:r>
      <w:r w:rsidRPr="00A607B6">
        <w:rPr>
          <w:bCs/>
          <w:spacing w:val="5"/>
        </w:rPr>
        <w:t xml:space="preserve">The subsiding sizzle of advertising history: methodological and theoretical challenges in the post advertising age, </w:t>
      </w:r>
      <w:r w:rsidRPr="00A607B6">
        <w:rPr>
          <w:bCs/>
          <w:i/>
          <w:spacing w:val="5"/>
        </w:rPr>
        <w:t>Journal of Historical Research in Marketing</w:t>
      </w:r>
      <w:r w:rsidRPr="00A607B6">
        <w:rPr>
          <w:bCs/>
          <w:spacing w:val="5"/>
        </w:rPr>
        <w:t xml:space="preserve">, Vol. 3, </w:t>
      </w:r>
      <w:proofErr w:type="spellStart"/>
      <w:r w:rsidRPr="00A607B6">
        <w:rPr>
          <w:bCs/>
          <w:spacing w:val="5"/>
        </w:rPr>
        <w:t>Iss</w:t>
      </w:r>
      <w:proofErr w:type="spellEnd"/>
      <w:r w:rsidRPr="00A607B6">
        <w:rPr>
          <w:bCs/>
          <w:spacing w:val="5"/>
        </w:rPr>
        <w:t xml:space="preserve">. 4, p. 528-48. DOI: </w:t>
      </w:r>
      <w:r w:rsidRPr="00A607B6">
        <w:rPr>
          <w:lang w:val="en-US"/>
        </w:rPr>
        <w:t>10.1108/17557501111183653.</w:t>
      </w:r>
    </w:p>
    <w:p w:rsidR="0082027E" w:rsidRPr="00A607B6" w:rsidRDefault="0082027E" w:rsidP="0082027E">
      <w:pPr>
        <w:spacing w:line="240" w:lineRule="auto"/>
        <w:jc w:val="both"/>
        <w:rPr>
          <w:rStyle w:val="a"/>
          <w:rFonts w:ascii="Times New Roman" w:hAnsi="Times New Roman" w:cs="Times New Roman"/>
          <w:sz w:val="24"/>
          <w:szCs w:val="24"/>
        </w:rPr>
      </w:pPr>
      <w:r w:rsidRPr="00A607B6">
        <w:rPr>
          <w:rFonts w:ascii="Times New Roman" w:hAnsi="Times New Roman" w:cs="Times New Roman"/>
          <w:sz w:val="24"/>
          <w:szCs w:val="24"/>
        </w:rPr>
        <w:t xml:space="preserve">Scott, L. M. (1990), Understanding Jingles and </w:t>
      </w:r>
      <w:proofErr w:type="spellStart"/>
      <w:r w:rsidRPr="00A607B6">
        <w:rPr>
          <w:rFonts w:ascii="Times New Roman" w:hAnsi="Times New Roman" w:cs="Times New Roman"/>
          <w:sz w:val="24"/>
          <w:szCs w:val="24"/>
        </w:rPr>
        <w:t>needledrop</w:t>
      </w:r>
      <w:proofErr w:type="spellEnd"/>
      <w:r w:rsidRPr="00A607B6">
        <w:rPr>
          <w:rFonts w:ascii="Times New Roman" w:hAnsi="Times New Roman" w:cs="Times New Roman"/>
          <w:sz w:val="24"/>
          <w:szCs w:val="24"/>
        </w:rPr>
        <w:t xml:space="preserve">: A rhetorical approach to music in advertising. </w:t>
      </w:r>
      <w:r w:rsidRPr="00A607B6">
        <w:rPr>
          <w:rStyle w:val="a"/>
          <w:rFonts w:ascii="Times New Roman" w:hAnsi="Times New Roman" w:cs="Times New Roman"/>
          <w:i/>
          <w:iCs/>
          <w:sz w:val="24"/>
          <w:szCs w:val="24"/>
        </w:rPr>
        <w:t>Journal of Consumer Research</w:t>
      </w:r>
      <w:r w:rsidRPr="00A607B6">
        <w:rPr>
          <w:rStyle w:val="a"/>
          <w:rFonts w:ascii="Times New Roman" w:hAnsi="Times New Roman" w:cs="Times New Roman"/>
          <w:iCs/>
          <w:sz w:val="24"/>
          <w:szCs w:val="24"/>
        </w:rPr>
        <w:t>, Vol.</w:t>
      </w:r>
      <w:r w:rsidRPr="00A607B6">
        <w:rPr>
          <w:rStyle w:val="a"/>
          <w:rFonts w:ascii="Times New Roman" w:hAnsi="Times New Roman" w:cs="Times New Roman"/>
          <w:sz w:val="24"/>
          <w:szCs w:val="24"/>
        </w:rPr>
        <w:t xml:space="preserve"> 17, </w:t>
      </w:r>
      <w:proofErr w:type="spellStart"/>
      <w:r w:rsidRPr="00A607B6">
        <w:rPr>
          <w:rStyle w:val="a"/>
          <w:rFonts w:ascii="Times New Roman" w:hAnsi="Times New Roman" w:cs="Times New Roman"/>
          <w:sz w:val="24"/>
          <w:szCs w:val="24"/>
        </w:rPr>
        <w:t>Iss</w:t>
      </w:r>
      <w:proofErr w:type="spellEnd"/>
      <w:r w:rsidRPr="00A607B6">
        <w:rPr>
          <w:rStyle w:val="a"/>
          <w:rFonts w:ascii="Times New Roman" w:hAnsi="Times New Roman" w:cs="Times New Roman"/>
          <w:sz w:val="24"/>
          <w:szCs w:val="24"/>
        </w:rPr>
        <w:t xml:space="preserve">. 2, p. 223-236. DOI: </w:t>
      </w:r>
      <w:r w:rsidRPr="00A607B6">
        <w:rPr>
          <w:rFonts w:ascii="Times New Roman" w:hAnsi="Times New Roman" w:cs="Times New Roman"/>
          <w:sz w:val="24"/>
          <w:szCs w:val="24"/>
          <w:lang w:val="en-US"/>
        </w:rPr>
        <w:t>/10.1086/208552.</w:t>
      </w:r>
    </w:p>
    <w:p w:rsidR="0082027E" w:rsidRPr="00A607B6" w:rsidRDefault="0082027E" w:rsidP="0082027E">
      <w:pPr>
        <w:autoSpaceDE w:val="0"/>
        <w:autoSpaceDN w:val="0"/>
        <w:adjustRightInd w:val="0"/>
        <w:spacing w:after="0" w:line="240" w:lineRule="auto"/>
        <w:jc w:val="both"/>
        <w:rPr>
          <w:rFonts w:ascii="Times New Roman" w:hAnsi="Times New Roman" w:cs="Times New Roman"/>
          <w:sz w:val="24"/>
          <w:szCs w:val="24"/>
          <w:lang w:val="en-US"/>
        </w:rPr>
      </w:pPr>
      <w:r w:rsidRPr="00A607B6">
        <w:rPr>
          <w:rFonts w:ascii="Times New Roman" w:hAnsi="Times New Roman" w:cs="Times New Roman"/>
          <w:sz w:val="24"/>
          <w:szCs w:val="24"/>
        </w:rPr>
        <w:t xml:space="preserve">Scott, L. M. (1994), The bridge from text to mind: Adapting reader-response theory for Consumer Research, </w:t>
      </w:r>
      <w:r w:rsidRPr="00A607B6">
        <w:rPr>
          <w:rFonts w:ascii="Times New Roman" w:hAnsi="Times New Roman" w:cs="Times New Roman"/>
          <w:i/>
          <w:iCs/>
          <w:sz w:val="24"/>
          <w:szCs w:val="24"/>
        </w:rPr>
        <w:t>Journal of Consumer Research</w:t>
      </w:r>
      <w:r w:rsidRPr="00A607B6">
        <w:rPr>
          <w:rFonts w:ascii="Times New Roman" w:hAnsi="Times New Roman" w:cs="Times New Roman"/>
          <w:sz w:val="24"/>
          <w:szCs w:val="24"/>
        </w:rPr>
        <w:t xml:space="preserve">, Vol. 21, </w:t>
      </w:r>
      <w:proofErr w:type="spellStart"/>
      <w:r w:rsidRPr="00A607B6">
        <w:rPr>
          <w:rFonts w:ascii="Times New Roman" w:hAnsi="Times New Roman" w:cs="Times New Roman"/>
          <w:sz w:val="24"/>
          <w:szCs w:val="24"/>
        </w:rPr>
        <w:t>Iss</w:t>
      </w:r>
      <w:proofErr w:type="spellEnd"/>
      <w:r w:rsidRPr="00A607B6">
        <w:rPr>
          <w:rFonts w:ascii="Times New Roman" w:hAnsi="Times New Roman" w:cs="Times New Roman"/>
          <w:sz w:val="24"/>
          <w:szCs w:val="24"/>
        </w:rPr>
        <w:t xml:space="preserve">. 3, p. 461-490. DOI: </w:t>
      </w:r>
      <w:r w:rsidRPr="00A607B6">
        <w:rPr>
          <w:rFonts w:ascii="Times New Roman" w:hAnsi="Times New Roman" w:cs="Times New Roman"/>
          <w:sz w:val="24"/>
          <w:szCs w:val="24"/>
          <w:lang w:val="en-US"/>
        </w:rPr>
        <w:t>10.1086/209411.</w:t>
      </w:r>
    </w:p>
    <w:p w:rsidR="0082027E" w:rsidRPr="00A607B6" w:rsidRDefault="0082027E" w:rsidP="0082027E">
      <w:pPr>
        <w:autoSpaceDE w:val="0"/>
        <w:autoSpaceDN w:val="0"/>
        <w:adjustRightInd w:val="0"/>
        <w:spacing w:after="0" w:line="240" w:lineRule="auto"/>
        <w:jc w:val="both"/>
        <w:rPr>
          <w:rFonts w:ascii="Times New Roman" w:hAnsi="Times New Roman" w:cs="Times New Roman"/>
          <w:sz w:val="24"/>
          <w:szCs w:val="24"/>
        </w:rPr>
      </w:pPr>
    </w:p>
    <w:p w:rsidR="0082027E" w:rsidRPr="00A607B6" w:rsidRDefault="0082027E" w:rsidP="0082027E">
      <w:pPr>
        <w:spacing w:line="240" w:lineRule="auto"/>
        <w:jc w:val="both"/>
        <w:rPr>
          <w:rFonts w:ascii="Times New Roman" w:hAnsi="Times New Roman" w:cs="Times New Roman"/>
          <w:sz w:val="24"/>
          <w:szCs w:val="24"/>
        </w:rPr>
      </w:pPr>
      <w:proofErr w:type="spellStart"/>
      <w:r w:rsidRPr="00A607B6">
        <w:rPr>
          <w:rFonts w:ascii="Times New Roman" w:hAnsi="Times New Roman" w:cs="Times New Roman"/>
          <w:sz w:val="24"/>
          <w:szCs w:val="24"/>
          <w:lang w:val="en-US"/>
        </w:rPr>
        <w:t>Sethuraman</w:t>
      </w:r>
      <w:proofErr w:type="spellEnd"/>
      <w:r w:rsidRPr="00A607B6">
        <w:rPr>
          <w:rFonts w:ascii="Times New Roman" w:hAnsi="Times New Roman" w:cs="Times New Roman"/>
          <w:sz w:val="24"/>
          <w:szCs w:val="24"/>
          <w:lang w:val="en-US"/>
        </w:rPr>
        <w:t xml:space="preserve">, R., </w:t>
      </w:r>
      <w:proofErr w:type="spellStart"/>
      <w:r w:rsidRPr="00A607B6">
        <w:rPr>
          <w:rFonts w:ascii="Times New Roman" w:hAnsi="Times New Roman" w:cs="Times New Roman"/>
          <w:sz w:val="24"/>
          <w:szCs w:val="24"/>
          <w:lang w:val="en-US"/>
        </w:rPr>
        <w:t>Tellis</w:t>
      </w:r>
      <w:proofErr w:type="spellEnd"/>
      <w:r w:rsidRPr="00A607B6">
        <w:rPr>
          <w:rFonts w:ascii="Times New Roman" w:hAnsi="Times New Roman" w:cs="Times New Roman"/>
          <w:sz w:val="24"/>
          <w:szCs w:val="24"/>
          <w:lang w:val="en-US"/>
        </w:rPr>
        <w:t xml:space="preserve">. G. J., and </w:t>
      </w:r>
      <w:proofErr w:type="spellStart"/>
      <w:r w:rsidRPr="00A607B6">
        <w:rPr>
          <w:rFonts w:ascii="Times New Roman" w:hAnsi="Times New Roman" w:cs="Times New Roman"/>
          <w:sz w:val="24"/>
          <w:szCs w:val="24"/>
          <w:lang w:val="en-US"/>
        </w:rPr>
        <w:t>Briesch</w:t>
      </w:r>
      <w:proofErr w:type="spellEnd"/>
      <w:r w:rsidRPr="00A607B6">
        <w:rPr>
          <w:rFonts w:ascii="Times New Roman" w:hAnsi="Times New Roman" w:cs="Times New Roman"/>
          <w:sz w:val="24"/>
          <w:szCs w:val="24"/>
          <w:lang w:val="en-US"/>
        </w:rPr>
        <w:t>, R. A. (</w:t>
      </w:r>
      <w:r w:rsidRPr="00A607B6">
        <w:rPr>
          <w:rFonts w:ascii="Times New Roman" w:hAnsi="Times New Roman" w:cs="Times New Roman"/>
          <w:iCs/>
          <w:sz w:val="24"/>
          <w:szCs w:val="24"/>
          <w:lang w:val="en-US"/>
        </w:rPr>
        <w:t>2011</w:t>
      </w:r>
      <w:r w:rsidRPr="00A607B6">
        <w:rPr>
          <w:rFonts w:ascii="Times New Roman" w:hAnsi="Times New Roman" w:cs="Times New Roman"/>
          <w:sz w:val="24"/>
          <w:szCs w:val="24"/>
          <w:lang w:val="en-US"/>
        </w:rPr>
        <w:t xml:space="preserve">), How well does Advertising work? </w:t>
      </w:r>
      <w:proofErr w:type="spellStart"/>
      <w:r w:rsidRPr="00A607B6">
        <w:rPr>
          <w:rFonts w:ascii="Times New Roman" w:hAnsi="Times New Roman" w:cs="Times New Roman"/>
          <w:sz w:val="24"/>
          <w:szCs w:val="24"/>
          <w:lang w:val="en-US"/>
        </w:rPr>
        <w:t>Generalisations</w:t>
      </w:r>
      <w:proofErr w:type="spellEnd"/>
      <w:r w:rsidRPr="00A607B6">
        <w:rPr>
          <w:rFonts w:ascii="Times New Roman" w:hAnsi="Times New Roman" w:cs="Times New Roman"/>
          <w:sz w:val="24"/>
          <w:szCs w:val="24"/>
          <w:lang w:val="en-US"/>
        </w:rPr>
        <w:t xml:space="preserve"> from meta-analysis of brand Advertising elasticities, </w:t>
      </w:r>
      <w:r w:rsidRPr="00A607B6">
        <w:rPr>
          <w:rFonts w:ascii="Times New Roman" w:hAnsi="Times New Roman" w:cs="Times New Roman"/>
          <w:i/>
          <w:sz w:val="24"/>
          <w:szCs w:val="24"/>
          <w:lang w:val="en-US"/>
        </w:rPr>
        <w:t>Journal of Marketing Research</w:t>
      </w:r>
      <w:r w:rsidRPr="00A607B6">
        <w:rPr>
          <w:rFonts w:ascii="Times New Roman" w:hAnsi="Times New Roman" w:cs="Times New Roman"/>
          <w:sz w:val="24"/>
          <w:szCs w:val="24"/>
          <w:lang w:val="en-US"/>
        </w:rPr>
        <w:t xml:space="preserve">, Vol. 48, </w:t>
      </w:r>
      <w:proofErr w:type="spellStart"/>
      <w:r w:rsidRPr="00A607B6">
        <w:rPr>
          <w:rFonts w:ascii="Times New Roman" w:hAnsi="Times New Roman" w:cs="Times New Roman"/>
          <w:sz w:val="24"/>
          <w:szCs w:val="24"/>
          <w:lang w:val="en-US"/>
        </w:rPr>
        <w:t>Iss</w:t>
      </w:r>
      <w:proofErr w:type="spellEnd"/>
      <w:r w:rsidRPr="00A607B6">
        <w:rPr>
          <w:rFonts w:ascii="Times New Roman" w:hAnsi="Times New Roman" w:cs="Times New Roman"/>
          <w:sz w:val="24"/>
          <w:szCs w:val="24"/>
          <w:lang w:val="en-US"/>
        </w:rPr>
        <w:t>. 3, p. 457-471. DOI: /10.1509/jmkr.48.3.457</w:t>
      </w:r>
    </w:p>
    <w:p w:rsidR="0082027E" w:rsidRPr="00A607B6" w:rsidRDefault="0082027E" w:rsidP="0082027E">
      <w:pPr>
        <w:spacing w:line="240" w:lineRule="auto"/>
        <w:jc w:val="both"/>
        <w:rPr>
          <w:rFonts w:ascii="Times New Roman" w:hAnsi="Times New Roman" w:cs="Times New Roman"/>
          <w:sz w:val="24"/>
          <w:szCs w:val="24"/>
        </w:rPr>
      </w:pPr>
      <w:r w:rsidRPr="00A607B6">
        <w:rPr>
          <w:rFonts w:ascii="Times New Roman" w:hAnsi="Times New Roman" w:cs="Times New Roman"/>
          <w:sz w:val="24"/>
          <w:szCs w:val="24"/>
        </w:rPr>
        <w:t xml:space="preserve">Sherry, J.F. (1987), Advertising as cultural system, in J. </w:t>
      </w:r>
      <w:proofErr w:type="spellStart"/>
      <w:r w:rsidRPr="00A607B6">
        <w:rPr>
          <w:rFonts w:ascii="Times New Roman" w:hAnsi="Times New Roman" w:cs="Times New Roman"/>
          <w:sz w:val="24"/>
          <w:szCs w:val="24"/>
        </w:rPr>
        <w:t>Umiker-Sebeok</w:t>
      </w:r>
      <w:proofErr w:type="spellEnd"/>
      <w:r w:rsidRPr="00A607B6">
        <w:rPr>
          <w:rFonts w:ascii="Times New Roman" w:hAnsi="Times New Roman" w:cs="Times New Roman"/>
          <w:sz w:val="24"/>
          <w:szCs w:val="24"/>
        </w:rPr>
        <w:t xml:space="preserve"> (Ed.), </w:t>
      </w:r>
      <w:r w:rsidRPr="00A607B6">
        <w:rPr>
          <w:rFonts w:ascii="Times New Roman" w:hAnsi="Times New Roman" w:cs="Times New Roman"/>
          <w:i/>
          <w:iCs/>
          <w:sz w:val="24"/>
          <w:szCs w:val="24"/>
        </w:rPr>
        <w:t>Marketing and Semiotics</w:t>
      </w:r>
      <w:r w:rsidRPr="00A607B6">
        <w:rPr>
          <w:rFonts w:ascii="Times New Roman" w:hAnsi="Times New Roman" w:cs="Times New Roman"/>
          <w:iCs/>
          <w:sz w:val="24"/>
          <w:szCs w:val="24"/>
        </w:rPr>
        <w:t>,</w:t>
      </w:r>
      <w:r w:rsidRPr="00A607B6">
        <w:rPr>
          <w:rFonts w:ascii="Times New Roman" w:hAnsi="Times New Roman" w:cs="Times New Roman"/>
          <w:sz w:val="24"/>
          <w:szCs w:val="24"/>
        </w:rPr>
        <w:t xml:space="preserve"> Berlin Mouton, p. 441-462.</w:t>
      </w:r>
    </w:p>
    <w:p w:rsidR="0082027E" w:rsidRPr="00A607B6" w:rsidRDefault="0082027E" w:rsidP="0082027E">
      <w:pPr>
        <w:spacing w:before="100" w:beforeAutospacing="1" w:after="100" w:afterAutospacing="1" w:line="240" w:lineRule="auto"/>
        <w:jc w:val="both"/>
        <w:rPr>
          <w:rStyle w:val="HTMLCite"/>
          <w:rFonts w:ascii="Times New Roman" w:hAnsi="Times New Roman" w:cs="Times New Roman"/>
          <w:sz w:val="24"/>
          <w:szCs w:val="24"/>
        </w:rPr>
      </w:pPr>
      <w:r w:rsidRPr="00297BCA">
        <w:rPr>
          <w:rStyle w:val="HTMLCite"/>
          <w:rFonts w:ascii="Times New Roman" w:hAnsi="Times New Roman" w:cs="Times New Roman"/>
          <w:i w:val="0"/>
          <w:sz w:val="24"/>
          <w:szCs w:val="24"/>
        </w:rPr>
        <w:t>Shannon, C. E. (1948)</w:t>
      </w:r>
      <w:r>
        <w:rPr>
          <w:rStyle w:val="HTMLCite"/>
          <w:rFonts w:ascii="Times New Roman" w:hAnsi="Times New Roman" w:cs="Times New Roman"/>
          <w:i w:val="0"/>
          <w:sz w:val="24"/>
          <w:szCs w:val="24"/>
        </w:rPr>
        <w:t xml:space="preserve">, </w:t>
      </w:r>
      <w:r w:rsidRPr="00A607B6">
        <w:rPr>
          <w:rStyle w:val="HTMLCite"/>
          <w:rFonts w:ascii="Times New Roman" w:hAnsi="Times New Roman" w:cs="Times New Roman"/>
          <w:i w:val="0"/>
          <w:sz w:val="24"/>
          <w:szCs w:val="24"/>
        </w:rPr>
        <w:t>A mathematical theory of communication,</w:t>
      </w:r>
      <w:r w:rsidRPr="00A607B6">
        <w:rPr>
          <w:rStyle w:val="HTMLCite"/>
          <w:rFonts w:ascii="Times New Roman" w:hAnsi="Times New Roman" w:cs="Times New Roman"/>
          <w:sz w:val="24"/>
          <w:szCs w:val="24"/>
        </w:rPr>
        <w:t xml:space="preserve"> Bell System Technical Journal,</w:t>
      </w:r>
      <w:r>
        <w:rPr>
          <w:rStyle w:val="HTMLCite"/>
          <w:rFonts w:ascii="Times New Roman" w:hAnsi="Times New Roman" w:cs="Times New Roman"/>
          <w:sz w:val="24"/>
          <w:szCs w:val="24"/>
        </w:rPr>
        <w:t xml:space="preserve"> </w:t>
      </w:r>
      <w:r w:rsidRPr="00297BCA">
        <w:rPr>
          <w:rStyle w:val="HTMLCite"/>
          <w:rFonts w:ascii="Times New Roman" w:hAnsi="Times New Roman" w:cs="Times New Roman"/>
          <w:i w:val="0"/>
          <w:sz w:val="24"/>
          <w:szCs w:val="24"/>
        </w:rPr>
        <w:t xml:space="preserve">Vol. 27, </w:t>
      </w:r>
      <w:proofErr w:type="spellStart"/>
      <w:r w:rsidRPr="00297BCA">
        <w:rPr>
          <w:rStyle w:val="HTMLCite"/>
          <w:rFonts w:ascii="Times New Roman" w:hAnsi="Times New Roman" w:cs="Times New Roman"/>
          <w:i w:val="0"/>
          <w:sz w:val="24"/>
          <w:szCs w:val="24"/>
        </w:rPr>
        <w:t>Iss</w:t>
      </w:r>
      <w:proofErr w:type="spellEnd"/>
      <w:r w:rsidRPr="00297BCA">
        <w:rPr>
          <w:rStyle w:val="HTMLCite"/>
          <w:rFonts w:ascii="Times New Roman" w:hAnsi="Times New Roman" w:cs="Times New Roman"/>
          <w:i w:val="0"/>
          <w:sz w:val="24"/>
          <w:szCs w:val="24"/>
        </w:rPr>
        <w:t>. July, p. 379-423</w:t>
      </w:r>
      <w:r w:rsidRPr="00297BCA">
        <w:rPr>
          <w:rFonts w:ascii="Times New Roman" w:hAnsi="Times New Roman" w:cs="Times New Roman"/>
          <w:i/>
          <w:sz w:val="24"/>
          <w:szCs w:val="24"/>
        </w:rPr>
        <w:t>,</w:t>
      </w:r>
      <w:r w:rsidRPr="00A607B6">
        <w:rPr>
          <w:rFonts w:ascii="Times New Roman" w:hAnsi="Times New Roman" w:cs="Times New Roman"/>
          <w:sz w:val="24"/>
          <w:szCs w:val="24"/>
        </w:rPr>
        <w:t xml:space="preserve"> Available at </w:t>
      </w:r>
      <w:hyperlink r:id="rId25" w:tooltip="http://plan9.bell-labs.com/cm/ms/what/shannonday/shannon1948.pdf" w:history="1">
        <w:r w:rsidRPr="00A607B6">
          <w:rPr>
            <w:rStyle w:val="Hyperlink"/>
            <w:rFonts w:ascii="Times New Roman" w:hAnsi="Times New Roman" w:cs="Times New Roman"/>
            <w:sz w:val="24"/>
            <w:szCs w:val="24"/>
          </w:rPr>
          <w:t>http://plan9.bell-labs.com/cm/ms/what/shannonday/shannon1948.pdf</w:t>
        </w:r>
      </w:hyperlink>
      <w:r w:rsidRPr="00A607B6">
        <w:rPr>
          <w:rStyle w:val="HTMLCite"/>
          <w:rFonts w:ascii="Times New Roman" w:hAnsi="Times New Roman" w:cs="Times New Roman"/>
          <w:sz w:val="24"/>
          <w:szCs w:val="24"/>
        </w:rPr>
        <w:t>.</w:t>
      </w:r>
    </w:p>
    <w:p w:rsidR="0082027E" w:rsidRPr="00A607B6" w:rsidRDefault="0082027E" w:rsidP="0082027E">
      <w:pPr>
        <w:pStyle w:val="NormalWeb"/>
        <w:shd w:val="clear" w:color="auto" w:fill="FFFFFF"/>
        <w:spacing w:before="0" w:beforeAutospacing="0"/>
        <w:jc w:val="both"/>
      </w:pPr>
      <w:proofErr w:type="spellStart"/>
      <w:r w:rsidRPr="00A607B6">
        <w:t>Shirky</w:t>
      </w:r>
      <w:proofErr w:type="spellEnd"/>
      <w:r w:rsidRPr="00A607B6">
        <w:t xml:space="preserve">, C. (2010), </w:t>
      </w:r>
      <w:r w:rsidRPr="00A607B6">
        <w:rPr>
          <w:i/>
        </w:rPr>
        <w:t>Cognitive Surplus: How technology makes consumers into collaborators</w:t>
      </w:r>
      <w:r w:rsidRPr="00A607B6">
        <w:t>, New York: Penguin.</w:t>
      </w:r>
    </w:p>
    <w:p w:rsidR="0082027E" w:rsidRPr="00A607B6" w:rsidRDefault="0082027E" w:rsidP="0082027E">
      <w:pPr>
        <w:pStyle w:val="NormalWeb"/>
        <w:shd w:val="clear" w:color="auto" w:fill="FFFFFF"/>
        <w:spacing w:before="0" w:beforeAutospacing="0"/>
        <w:jc w:val="both"/>
      </w:pPr>
      <w:proofErr w:type="spellStart"/>
      <w:r w:rsidRPr="00A607B6">
        <w:t>Stanitzek</w:t>
      </w:r>
      <w:proofErr w:type="spellEnd"/>
      <w:r w:rsidRPr="00A607B6">
        <w:t xml:space="preserve">, G. (2005), Texts and </w:t>
      </w:r>
      <w:proofErr w:type="spellStart"/>
      <w:r w:rsidRPr="00A607B6">
        <w:t>Paratexts</w:t>
      </w:r>
      <w:proofErr w:type="spellEnd"/>
      <w:r w:rsidRPr="00A607B6">
        <w:t xml:space="preserve"> in Media, </w:t>
      </w:r>
      <w:r w:rsidRPr="00A607B6">
        <w:rPr>
          <w:i/>
        </w:rPr>
        <w:t>Critical Inquiry</w:t>
      </w:r>
      <w:r w:rsidRPr="00A607B6">
        <w:t xml:space="preserve">, Vol. 32, </w:t>
      </w:r>
      <w:proofErr w:type="spellStart"/>
      <w:r w:rsidRPr="00A607B6">
        <w:t>Iss</w:t>
      </w:r>
      <w:proofErr w:type="spellEnd"/>
      <w:r w:rsidRPr="00A607B6">
        <w:t>. 1, p. 27-42. DOI: 10.1086/498002.</w:t>
      </w:r>
    </w:p>
    <w:p w:rsidR="0082027E" w:rsidRPr="00A607B6" w:rsidRDefault="0082027E" w:rsidP="0082027E">
      <w:pPr>
        <w:pStyle w:val="NormalWeb"/>
        <w:shd w:val="clear" w:color="auto" w:fill="FFFFFF"/>
        <w:spacing w:before="0" w:beforeAutospacing="0"/>
        <w:jc w:val="both"/>
      </w:pPr>
      <w:r w:rsidRPr="00A607B6">
        <w:rPr>
          <w:color w:val="000000"/>
        </w:rPr>
        <w:t xml:space="preserve">Stern, B. B. (1989), Literary criticism and consumer research: Overview and illustrative analysis, </w:t>
      </w:r>
      <w:r w:rsidRPr="00A607B6">
        <w:rPr>
          <w:i/>
          <w:iCs/>
          <w:color w:val="000000"/>
        </w:rPr>
        <w:t>Journal of Consumer Research</w:t>
      </w:r>
      <w:r w:rsidRPr="00A607B6">
        <w:rPr>
          <w:color w:val="000000"/>
        </w:rPr>
        <w:t xml:space="preserve">, Vol. 16, </w:t>
      </w:r>
      <w:proofErr w:type="spellStart"/>
      <w:r w:rsidRPr="00A607B6">
        <w:rPr>
          <w:color w:val="000000"/>
        </w:rPr>
        <w:t>Iss</w:t>
      </w:r>
      <w:proofErr w:type="spellEnd"/>
      <w:r w:rsidRPr="00A607B6">
        <w:rPr>
          <w:color w:val="000000"/>
        </w:rPr>
        <w:t xml:space="preserve">. 3, p. 322-334. </w:t>
      </w:r>
      <w:r w:rsidRPr="00A607B6">
        <w:t xml:space="preserve">DOI: </w:t>
      </w:r>
      <w:r w:rsidRPr="00A607B6">
        <w:rPr>
          <w:lang w:val="en-US"/>
        </w:rPr>
        <w:t>/10.1086/209218.</w:t>
      </w:r>
    </w:p>
    <w:p w:rsidR="0082027E" w:rsidRPr="00A607B6" w:rsidRDefault="0082027E" w:rsidP="0082027E">
      <w:pPr>
        <w:pStyle w:val="NormalWeb"/>
        <w:shd w:val="clear" w:color="auto" w:fill="FFFFFF"/>
        <w:spacing w:before="0" w:beforeAutospacing="0"/>
        <w:jc w:val="both"/>
      </w:pPr>
      <w:r w:rsidRPr="00A607B6">
        <w:t xml:space="preserve">Stern, B. B. (1990), Beauty and joy in metaphorical Advertising: The poetic dimension, in M. E. Goldberg, G. </w:t>
      </w:r>
      <w:proofErr w:type="spellStart"/>
      <w:r w:rsidRPr="00A607B6">
        <w:t>Gorn</w:t>
      </w:r>
      <w:proofErr w:type="spellEnd"/>
      <w:r w:rsidRPr="00A607B6">
        <w:t xml:space="preserve">, and R. R. </w:t>
      </w:r>
      <w:proofErr w:type="spellStart"/>
      <w:r w:rsidRPr="00A607B6">
        <w:t>Pollay</w:t>
      </w:r>
      <w:proofErr w:type="spellEnd"/>
      <w:r w:rsidRPr="00A607B6">
        <w:t xml:space="preserve"> (Eds.), </w:t>
      </w:r>
      <w:r w:rsidRPr="00A607B6">
        <w:rPr>
          <w:i/>
        </w:rPr>
        <w:t>Association for Consumer Research Proceedings</w:t>
      </w:r>
      <w:r w:rsidRPr="00A607B6">
        <w:t xml:space="preserve">, p. 71-77, Provo UT.  </w:t>
      </w:r>
    </w:p>
    <w:p w:rsidR="0082027E" w:rsidRPr="00A607B6" w:rsidRDefault="0082027E" w:rsidP="0082027E">
      <w:pPr>
        <w:spacing w:line="240" w:lineRule="auto"/>
        <w:jc w:val="both"/>
        <w:rPr>
          <w:rFonts w:ascii="Times New Roman" w:hAnsi="Times New Roman" w:cs="Times New Roman"/>
          <w:sz w:val="24"/>
          <w:szCs w:val="24"/>
        </w:rPr>
      </w:pPr>
      <w:r w:rsidRPr="00A607B6">
        <w:rPr>
          <w:rFonts w:ascii="Times New Roman" w:hAnsi="Times New Roman" w:cs="Times New Roman"/>
          <w:sz w:val="24"/>
          <w:szCs w:val="24"/>
        </w:rPr>
        <w:t xml:space="preserve">Stern, B. B. (1993a), Feminist literary criticism and the deconstruction of ads: A postmodern view of advertising, </w:t>
      </w:r>
      <w:r w:rsidRPr="00A607B6">
        <w:rPr>
          <w:rFonts w:ascii="Times New Roman" w:hAnsi="Times New Roman" w:cs="Times New Roman"/>
          <w:i/>
          <w:iCs/>
          <w:sz w:val="24"/>
          <w:szCs w:val="24"/>
        </w:rPr>
        <w:t>Journal of Consumer Research</w:t>
      </w:r>
      <w:r w:rsidRPr="00A607B6">
        <w:rPr>
          <w:rFonts w:ascii="Times New Roman" w:hAnsi="Times New Roman" w:cs="Times New Roman"/>
          <w:iCs/>
          <w:sz w:val="24"/>
          <w:szCs w:val="24"/>
        </w:rPr>
        <w:t>, Vol.</w:t>
      </w:r>
      <w:r w:rsidRPr="00A607B6">
        <w:rPr>
          <w:rFonts w:ascii="Times New Roman" w:hAnsi="Times New Roman" w:cs="Times New Roman"/>
          <w:sz w:val="24"/>
          <w:szCs w:val="24"/>
        </w:rPr>
        <w:t xml:space="preserve"> 19, </w:t>
      </w:r>
      <w:proofErr w:type="spellStart"/>
      <w:r w:rsidRPr="00A607B6">
        <w:rPr>
          <w:rFonts w:ascii="Times New Roman" w:hAnsi="Times New Roman" w:cs="Times New Roman"/>
          <w:sz w:val="24"/>
          <w:szCs w:val="24"/>
        </w:rPr>
        <w:t>Iss</w:t>
      </w:r>
      <w:proofErr w:type="spellEnd"/>
      <w:r w:rsidRPr="00A607B6">
        <w:rPr>
          <w:rFonts w:ascii="Times New Roman" w:hAnsi="Times New Roman" w:cs="Times New Roman"/>
          <w:sz w:val="24"/>
          <w:szCs w:val="24"/>
        </w:rPr>
        <w:t xml:space="preserve">. 4, p. 556-566. DOI: </w:t>
      </w:r>
      <w:r w:rsidRPr="00A607B6">
        <w:rPr>
          <w:rFonts w:ascii="Times New Roman" w:hAnsi="Times New Roman" w:cs="Times New Roman"/>
          <w:sz w:val="24"/>
          <w:szCs w:val="24"/>
          <w:lang w:val="en-US"/>
        </w:rPr>
        <w:t>/10.1086/209322.</w:t>
      </w:r>
    </w:p>
    <w:p w:rsidR="0082027E" w:rsidRPr="00A607B6" w:rsidRDefault="0082027E" w:rsidP="0082027E">
      <w:pPr>
        <w:spacing w:line="240" w:lineRule="auto"/>
        <w:jc w:val="both"/>
        <w:rPr>
          <w:rStyle w:val="a"/>
          <w:rFonts w:ascii="Times New Roman" w:hAnsi="Times New Roman" w:cs="Times New Roman"/>
          <w:sz w:val="24"/>
          <w:szCs w:val="24"/>
        </w:rPr>
      </w:pPr>
      <w:r w:rsidRPr="00A607B6">
        <w:rPr>
          <w:rFonts w:ascii="Times New Roman" w:hAnsi="Times New Roman" w:cs="Times New Roman"/>
          <w:sz w:val="24"/>
          <w:szCs w:val="24"/>
        </w:rPr>
        <w:lastRenderedPageBreak/>
        <w:t xml:space="preserve">Stern, B. B. (1993b), A revised communication model for Advertising: Multiple dimensions of the source, the message, and the recipient, </w:t>
      </w:r>
      <w:r w:rsidRPr="00A607B6">
        <w:rPr>
          <w:rFonts w:ascii="Times New Roman" w:hAnsi="Times New Roman" w:cs="Times New Roman"/>
          <w:i/>
          <w:iCs/>
          <w:sz w:val="24"/>
          <w:szCs w:val="24"/>
        </w:rPr>
        <w:t>Journal of Advertising</w:t>
      </w:r>
      <w:r w:rsidRPr="00A607B6">
        <w:rPr>
          <w:rFonts w:ascii="Times New Roman" w:hAnsi="Times New Roman" w:cs="Times New Roman"/>
          <w:sz w:val="24"/>
          <w:szCs w:val="24"/>
        </w:rPr>
        <w:t xml:space="preserve">, Vol. 23, </w:t>
      </w:r>
      <w:proofErr w:type="spellStart"/>
      <w:r w:rsidRPr="00A607B6">
        <w:rPr>
          <w:rFonts w:ascii="Times New Roman" w:hAnsi="Times New Roman" w:cs="Times New Roman"/>
          <w:sz w:val="24"/>
          <w:szCs w:val="24"/>
        </w:rPr>
        <w:t>Iss</w:t>
      </w:r>
      <w:proofErr w:type="spellEnd"/>
      <w:r w:rsidRPr="00A607B6">
        <w:rPr>
          <w:rFonts w:ascii="Times New Roman" w:hAnsi="Times New Roman" w:cs="Times New Roman"/>
          <w:sz w:val="24"/>
          <w:szCs w:val="24"/>
        </w:rPr>
        <w:t xml:space="preserve">. 2, p. 25-16. DOI: </w:t>
      </w:r>
      <w:r w:rsidRPr="00A607B6">
        <w:rPr>
          <w:rFonts w:ascii="Times New Roman" w:hAnsi="Times New Roman" w:cs="Times New Roman"/>
          <w:sz w:val="24"/>
          <w:szCs w:val="24"/>
          <w:lang w:val="en-US"/>
        </w:rPr>
        <w:t>10.1080/00913367.1994.10673438.</w:t>
      </w:r>
    </w:p>
    <w:p w:rsidR="0082027E" w:rsidRPr="00A607B6" w:rsidRDefault="0082027E" w:rsidP="0082027E">
      <w:pPr>
        <w:spacing w:line="240" w:lineRule="auto"/>
        <w:jc w:val="both"/>
        <w:rPr>
          <w:rFonts w:ascii="Times New Roman" w:hAnsi="Times New Roman" w:cs="Times New Roman"/>
          <w:color w:val="000000"/>
          <w:sz w:val="24"/>
          <w:szCs w:val="24"/>
        </w:rPr>
      </w:pPr>
      <w:r w:rsidRPr="00A607B6">
        <w:rPr>
          <w:rFonts w:ascii="Times New Roman" w:hAnsi="Times New Roman" w:cs="Times New Roman"/>
          <w:color w:val="000000"/>
          <w:sz w:val="24"/>
          <w:szCs w:val="24"/>
        </w:rPr>
        <w:t xml:space="preserve">Stern, B. B., and Schroeder, J. E. (1994), Interpretive methodology from art and literary criticism: A humanistic approach to Advertising imagery, </w:t>
      </w:r>
      <w:r w:rsidRPr="00A607B6">
        <w:rPr>
          <w:rFonts w:ascii="Times New Roman" w:hAnsi="Times New Roman" w:cs="Times New Roman"/>
          <w:i/>
          <w:iCs/>
          <w:color w:val="000000"/>
          <w:sz w:val="24"/>
          <w:szCs w:val="24"/>
        </w:rPr>
        <w:t>European Journal of Marketing,</w:t>
      </w:r>
      <w:r w:rsidRPr="00A607B6">
        <w:rPr>
          <w:rFonts w:ascii="Times New Roman" w:hAnsi="Times New Roman" w:cs="Times New Roman"/>
          <w:color w:val="000000"/>
          <w:sz w:val="24"/>
          <w:szCs w:val="24"/>
        </w:rPr>
        <w:t xml:space="preserve"> Vol. 28, </w:t>
      </w:r>
      <w:proofErr w:type="spellStart"/>
      <w:r w:rsidRPr="00A607B6">
        <w:rPr>
          <w:rFonts w:ascii="Times New Roman" w:hAnsi="Times New Roman" w:cs="Times New Roman"/>
          <w:color w:val="000000"/>
          <w:sz w:val="24"/>
          <w:szCs w:val="24"/>
        </w:rPr>
        <w:t>Iss</w:t>
      </w:r>
      <w:proofErr w:type="spellEnd"/>
      <w:r w:rsidRPr="00A607B6">
        <w:rPr>
          <w:rFonts w:ascii="Times New Roman" w:hAnsi="Times New Roman" w:cs="Times New Roman"/>
          <w:color w:val="000000"/>
          <w:sz w:val="24"/>
          <w:szCs w:val="24"/>
        </w:rPr>
        <w:t xml:space="preserve">. 8-9, p. 114-132. DOI: </w:t>
      </w:r>
      <w:r w:rsidRPr="00A607B6">
        <w:rPr>
          <w:rFonts w:ascii="Times New Roman" w:hAnsi="Times New Roman" w:cs="Times New Roman"/>
          <w:sz w:val="24"/>
          <w:szCs w:val="24"/>
          <w:lang w:val="en-US"/>
        </w:rPr>
        <w:t>10.1108/03090569410067659.</w:t>
      </w:r>
    </w:p>
    <w:p w:rsidR="0082027E" w:rsidRPr="00A607B6" w:rsidRDefault="0082027E" w:rsidP="0082027E">
      <w:pPr>
        <w:pStyle w:val="REFReferencetext"/>
        <w:spacing w:line="240" w:lineRule="auto"/>
        <w:ind w:left="0" w:firstLine="0"/>
        <w:jc w:val="both"/>
      </w:pPr>
      <w:r w:rsidRPr="00A607B6">
        <w:t>Strong, E. K. (1929),</w:t>
      </w:r>
      <w:r w:rsidRPr="00A607B6">
        <w:rPr>
          <w:i/>
        </w:rPr>
        <w:t xml:space="preserve"> The Psychology of Selling and Advertising</w:t>
      </w:r>
      <w:r w:rsidRPr="00A607B6">
        <w:t>. Chicago, IL: American Library Association.</w:t>
      </w:r>
    </w:p>
    <w:p w:rsidR="0082027E" w:rsidRPr="00A607B6" w:rsidRDefault="0082027E" w:rsidP="0082027E">
      <w:pPr>
        <w:pStyle w:val="NormalWeb"/>
        <w:jc w:val="both"/>
      </w:pPr>
      <w:r w:rsidRPr="00A607B6">
        <w:t xml:space="preserve">Tanaka, K. (1994), </w:t>
      </w:r>
      <w:r w:rsidRPr="00A607B6">
        <w:rPr>
          <w:i/>
          <w:iCs/>
        </w:rPr>
        <w:t>Advertising Language: a pragmatic approach to advertisements in Britain and Japan</w:t>
      </w:r>
      <w:r w:rsidRPr="00A607B6">
        <w:rPr>
          <w:i/>
        </w:rPr>
        <w:t xml:space="preserve">. </w:t>
      </w:r>
      <w:r w:rsidRPr="00A607B6">
        <w:t xml:space="preserve">London: Routledge. </w:t>
      </w:r>
    </w:p>
    <w:p w:rsidR="0082027E" w:rsidRPr="00A607B6" w:rsidRDefault="0082027E" w:rsidP="0082027E">
      <w:pPr>
        <w:spacing w:line="240" w:lineRule="auto"/>
        <w:jc w:val="both"/>
        <w:rPr>
          <w:rFonts w:ascii="Times New Roman" w:hAnsi="Times New Roman" w:cs="Times New Roman"/>
          <w:sz w:val="24"/>
          <w:szCs w:val="24"/>
        </w:rPr>
      </w:pPr>
      <w:proofErr w:type="spellStart"/>
      <w:r w:rsidRPr="00A607B6">
        <w:rPr>
          <w:rFonts w:ascii="Times New Roman" w:hAnsi="Times New Roman" w:cs="Times New Roman"/>
          <w:sz w:val="24"/>
          <w:szCs w:val="24"/>
        </w:rPr>
        <w:t>Thielman</w:t>
      </w:r>
      <w:proofErr w:type="spellEnd"/>
      <w:r w:rsidRPr="00A607B6">
        <w:rPr>
          <w:rFonts w:ascii="Times New Roman" w:hAnsi="Times New Roman" w:cs="Times New Roman"/>
          <w:sz w:val="24"/>
          <w:szCs w:val="24"/>
        </w:rPr>
        <w:t xml:space="preserve">, S. (2014), It’s Getting Harder to Separate Advertising from Entertainment, </w:t>
      </w:r>
      <w:proofErr w:type="spellStart"/>
      <w:r w:rsidRPr="00A607B6">
        <w:rPr>
          <w:rFonts w:ascii="Times New Roman" w:hAnsi="Times New Roman" w:cs="Times New Roman"/>
          <w:i/>
          <w:sz w:val="24"/>
          <w:szCs w:val="24"/>
        </w:rPr>
        <w:t>Adweek</w:t>
      </w:r>
      <w:proofErr w:type="spellEnd"/>
      <w:r w:rsidRPr="00A607B6">
        <w:rPr>
          <w:rFonts w:ascii="Times New Roman" w:hAnsi="Times New Roman" w:cs="Times New Roman"/>
          <w:i/>
          <w:sz w:val="24"/>
          <w:szCs w:val="24"/>
        </w:rPr>
        <w:t>,</w:t>
      </w:r>
      <w:r w:rsidRPr="00A607B6">
        <w:rPr>
          <w:rFonts w:ascii="Times New Roman" w:hAnsi="Times New Roman" w:cs="Times New Roman"/>
          <w:sz w:val="24"/>
          <w:szCs w:val="24"/>
        </w:rPr>
        <w:t xml:space="preserve"> Available at </w:t>
      </w:r>
      <w:hyperlink r:id="rId26" w:history="1">
        <w:r w:rsidRPr="00A607B6">
          <w:rPr>
            <w:rStyle w:val="Hyperlink"/>
            <w:rFonts w:ascii="Times New Roman" w:hAnsi="Times New Roman" w:cs="Times New Roman"/>
            <w:sz w:val="24"/>
            <w:szCs w:val="24"/>
          </w:rPr>
          <w:t>http://www.adweek.com/news/advertising-branding/it-s-getting-harder-separate-advertising-entertainment-156323</w:t>
        </w:r>
      </w:hyperlink>
      <w:r w:rsidRPr="00A607B6">
        <w:rPr>
          <w:rFonts w:ascii="Times New Roman" w:hAnsi="Times New Roman" w:cs="Times New Roman"/>
          <w:sz w:val="24"/>
          <w:szCs w:val="24"/>
        </w:rPr>
        <w:t xml:space="preserve"> (accessed 26/12/2016).       </w:t>
      </w:r>
    </w:p>
    <w:p w:rsidR="0082027E" w:rsidRPr="00A607B6" w:rsidRDefault="0082027E" w:rsidP="0082027E">
      <w:pPr>
        <w:pStyle w:val="NormalWeb"/>
        <w:shd w:val="clear" w:color="auto" w:fill="FFFFFF"/>
        <w:spacing w:before="0" w:beforeAutospacing="0"/>
        <w:jc w:val="both"/>
      </w:pPr>
      <w:r w:rsidRPr="00A607B6">
        <w:t xml:space="preserve">Toffler, A. (1980), </w:t>
      </w:r>
      <w:r w:rsidRPr="00A607B6">
        <w:rPr>
          <w:i/>
        </w:rPr>
        <w:t>The Third Wave</w:t>
      </w:r>
      <w:r w:rsidRPr="00A607B6">
        <w:t xml:space="preserve">, William Morrow &amp; Co.  </w:t>
      </w:r>
    </w:p>
    <w:p w:rsidR="0082027E" w:rsidRPr="00A607B6" w:rsidRDefault="0082027E" w:rsidP="0082027E">
      <w:pPr>
        <w:pStyle w:val="NormalWeb"/>
        <w:shd w:val="clear" w:color="auto" w:fill="FFFFFF"/>
        <w:spacing w:before="0" w:beforeAutospacing="0"/>
        <w:jc w:val="both"/>
      </w:pPr>
      <w:r w:rsidRPr="00A607B6">
        <w:t xml:space="preserve">Tonks, D. (2002), Marketing as cooking: The return of the Sophists, </w:t>
      </w:r>
      <w:r w:rsidRPr="00A607B6">
        <w:rPr>
          <w:i/>
        </w:rPr>
        <w:t>Journal of Marketing Management</w:t>
      </w:r>
      <w:r w:rsidRPr="00A607B6">
        <w:t xml:space="preserve">, Vol. 18, </w:t>
      </w:r>
      <w:proofErr w:type="spellStart"/>
      <w:r w:rsidRPr="00A607B6">
        <w:t>Iss</w:t>
      </w:r>
      <w:proofErr w:type="spellEnd"/>
      <w:r w:rsidRPr="00A607B6">
        <w:t xml:space="preserve">. 7-8, p. 803-822. DOI: </w:t>
      </w:r>
      <w:r w:rsidRPr="00A607B6">
        <w:rPr>
          <w:lang w:val="en-US"/>
        </w:rPr>
        <w:t>10.1362/0267257022780660.</w:t>
      </w:r>
    </w:p>
    <w:p w:rsidR="0082027E" w:rsidRPr="00A607B6" w:rsidRDefault="0082027E" w:rsidP="0082027E">
      <w:pPr>
        <w:spacing w:line="240" w:lineRule="auto"/>
        <w:jc w:val="both"/>
        <w:rPr>
          <w:rFonts w:ascii="Times New Roman" w:hAnsi="Times New Roman" w:cs="Times New Roman"/>
          <w:sz w:val="24"/>
          <w:szCs w:val="24"/>
        </w:rPr>
      </w:pPr>
      <w:proofErr w:type="spellStart"/>
      <w:r w:rsidRPr="00A607B6">
        <w:rPr>
          <w:rFonts w:ascii="Times New Roman" w:hAnsi="Times New Roman" w:cs="Times New Roman"/>
          <w:sz w:val="24"/>
          <w:szCs w:val="24"/>
        </w:rPr>
        <w:t>Vakratsas</w:t>
      </w:r>
      <w:proofErr w:type="spellEnd"/>
      <w:r w:rsidRPr="00A607B6">
        <w:rPr>
          <w:rFonts w:ascii="Times New Roman" w:hAnsi="Times New Roman" w:cs="Times New Roman"/>
          <w:sz w:val="24"/>
          <w:szCs w:val="24"/>
        </w:rPr>
        <w:t>, D., and Ambler, T. (1999), How advertising works: What do we really know</w:t>
      </w:r>
      <w:proofErr w:type="gramStart"/>
      <w:r w:rsidRPr="00A607B6">
        <w:rPr>
          <w:rFonts w:ascii="Times New Roman" w:hAnsi="Times New Roman" w:cs="Times New Roman"/>
          <w:sz w:val="24"/>
          <w:szCs w:val="24"/>
        </w:rPr>
        <w:t>?,</w:t>
      </w:r>
      <w:proofErr w:type="gramEnd"/>
      <w:r w:rsidRPr="00A607B6">
        <w:rPr>
          <w:rFonts w:ascii="Times New Roman" w:hAnsi="Times New Roman" w:cs="Times New Roman"/>
          <w:sz w:val="24"/>
          <w:szCs w:val="24"/>
        </w:rPr>
        <w:t xml:space="preserve"> </w:t>
      </w:r>
      <w:r w:rsidRPr="00A607B6">
        <w:rPr>
          <w:rFonts w:ascii="Times New Roman" w:hAnsi="Times New Roman" w:cs="Times New Roman"/>
          <w:i/>
          <w:sz w:val="24"/>
          <w:szCs w:val="24"/>
        </w:rPr>
        <w:t>Journal of Marketing</w:t>
      </w:r>
      <w:r w:rsidRPr="00A607B6">
        <w:rPr>
          <w:rFonts w:ascii="Times New Roman" w:hAnsi="Times New Roman" w:cs="Times New Roman"/>
          <w:sz w:val="24"/>
          <w:szCs w:val="24"/>
        </w:rPr>
        <w:t xml:space="preserve">, Vol. 63, p. 26-43. DOI: </w:t>
      </w:r>
      <w:r w:rsidRPr="00A607B6">
        <w:rPr>
          <w:rFonts w:ascii="Times New Roman" w:hAnsi="Times New Roman" w:cs="Times New Roman"/>
          <w:color w:val="262626"/>
          <w:sz w:val="24"/>
          <w:szCs w:val="24"/>
          <w:lang w:val="en-US"/>
        </w:rPr>
        <w:t>10.2307/1251999.</w:t>
      </w:r>
    </w:p>
    <w:p w:rsidR="0082027E" w:rsidRDefault="0082027E" w:rsidP="0082027E">
      <w:pPr>
        <w:pStyle w:val="BodyText2"/>
        <w:jc w:val="both"/>
        <w:rPr>
          <w:rStyle w:val="HTMLCite"/>
          <w:i w:val="0"/>
        </w:rPr>
      </w:pPr>
      <w:r w:rsidRPr="00975563">
        <w:rPr>
          <w:rStyle w:val="HTMLCite"/>
          <w:i w:val="0"/>
        </w:rPr>
        <w:t>Weaver, W., and Shannon, C. E. (1963)</w:t>
      </w:r>
      <w:r>
        <w:rPr>
          <w:rStyle w:val="HTMLCite"/>
          <w:i w:val="0"/>
        </w:rPr>
        <w:t>,</w:t>
      </w:r>
      <w:r w:rsidRPr="00975563">
        <w:t xml:space="preserve"> </w:t>
      </w:r>
      <w:r w:rsidRPr="00A607B6">
        <w:rPr>
          <w:i/>
          <w:iCs/>
        </w:rPr>
        <w:t>The mathematical theory of communication</w:t>
      </w:r>
      <w:r w:rsidRPr="00A607B6">
        <w:rPr>
          <w:rStyle w:val="HTMLCite"/>
          <w:i w:val="0"/>
        </w:rPr>
        <w:t xml:space="preserve">. </w:t>
      </w:r>
      <w:r w:rsidRPr="00975563">
        <w:rPr>
          <w:rStyle w:val="HTMLCite"/>
          <w:i w:val="0"/>
        </w:rPr>
        <w:t>University of Illinois Press.</w:t>
      </w:r>
    </w:p>
    <w:p w:rsidR="0082027E" w:rsidRPr="00A607B6" w:rsidRDefault="0082027E" w:rsidP="0082027E">
      <w:pPr>
        <w:pStyle w:val="BodyText2"/>
        <w:jc w:val="both"/>
        <w:rPr>
          <w:rStyle w:val="HTMLCite"/>
        </w:rPr>
      </w:pPr>
    </w:p>
    <w:p w:rsidR="0082027E" w:rsidRPr="00A607B6" w:rsidRDefault="0082027E" w:rsidP="0082027E">
      <w:pPr>
        <w:pStyle w:val="REFReferencetext"/>
        <w:spacing w:line="240" w:lineRule="auto"/>
        <w:ind w:left="0" w:firstLine="0"/>
        <w:jc w:val="both"/>
      </w:pPr>
      <w:proofErr w:type="spellStart"/>
      <w:r>
        <w:t>Wernick</w:t>
      </w:r>
      <w:proofErr w:type="spellEnd"/>
      <w:r>
        <w:t>, A. (1991),</w:t>
      </w:r>
      <w:r w:rsidRPr="00A607B6">
        <w:t xml:space="preserve"> </w:t>
      </w:r>
      <w:r w:rsidRPr="00A607B6">
        <w:rPr>
          <w:i/>
        </w:rPr>
        <w:t>Promotional culture: Advertising, ideology and symbolic expression</w:t>
      </w:r>
      <w:r w:rsidRPr="00A607B6">
        <w:t>. London: Sage.</w:t>
      </w:r>
    </w:p>
    <w:p w:rsidR="0082027E" w:rsidRPr="00A607B6" w:rsidRDefault="0082027E" w:rsidP="0082027E">
      <w:pPr>
        <w:pStyle w:val="REFReferencetext"/>
        <w:spacing w:line="240" w:lineRule="auto"/>
        <w:jc w:val="both"/>
      </w:pPr>
      <w:r w:rsidRPr="00A607B6">
        <w:t xml:space="preserve">Williamson, J. (1978), </w:t>
      </w:r>
      <w:r w:rsidRPr="00A607B6">
        <w:rPr>
          <w:i/>
        </w:rPr>
        <w:t>The Semiotics of Advertising</w:t>
      </w:r>
      <w:r w:rsidRPr="00A607B6">
        <w:t>, London: Sage.</w:t>
      </w:r>
    </w:p>
    <w:p w:rsidR="0082027E" w:rsidRPr="00A607B6" w:rsidRDefault="0082027E" w:rsidP="0082027E">
      <w:pPr>
        <w:pStyle w:val="REFReferencetext"/>
        <w:spacing w:line="240" w:lineRule="auto"/>
        <w:jc w:val="both"/>
        <w:rPr>
          <w:color w:val="000000"/>
          <w:lang w:eastAsia="en-GB"/>
        </w:rPr>
      </w:pPr>
      <w:r w:rsidRPr="00A607B6">
        <w:rPr>
          <w:color w:val="000000"/>
          <w:lang w:eastAsia="en-GB"/>
        </w:rPr>
        <w:t xml:space="preserve">Wharton, C. (2015), </w:t>
      </w:r>
      <w:r w:rsidRPr="00A607B6">
        <w:rPr>
          <w:i/>
          <w:color w:val="000000"/>
          <w:lang w:eastAsia="en-GB"/>
        </w:rPr>
        <w:t>Advertising: Critical Approaches</w:t>
      </w:r>
      <w:r w:rsidRPr="00A607B6">
        <w:rPr>
          <w:color w:val="000000"/>
          <w:lang w:eastAsia="en-GB"/>
        </w:rPr>
        <w:t xml:space="preserve">. London: Routledge. </w:t>
      </w:r>
    </w:p>
    <w:p w:rsidR="0082027E" w:rsidRPr="00A607B6" w:rsidRDefault="0082027E" w:rsidP="0082027E">
      <w:pPr>
        <w:spacing w:line="240" w:lineRule="auto"/>
        <w:jc w:val="both"/>
        <w:rPr>
          <w:rFonts w:ascii="Times New Roman" w:hAnsi="Times New Roman" w:cs="Times New Roman"/>
          <w:sz w:val="24"/>
          <w:szCs w:val="24"/>
        </w:rPr>
      </w:pPr>
      <w:r w:rsidRPr="00A607B6">
        <w:rPr>
          <w:rFonts w:ascii="Times New Roman" w:hAnsi="Times New Roman" w:cs="Times New Roman"/>
          <w:sz w:val="24"/>
          <w:szCs w:val="24"/>
        </w:rPr>
        <w:t xml:space="preserve">Wolf, M. J. (2003), </w:t>
      </w:r>
      <w:r w:rsidRPr="00A607B6">
        <w:rPr>
          <w:rFonts w:ascii="Times New Roman" w:hAnsi="Times New Roman" w:cs="Times New Roman"/>
          <w:i/>
          <w:sz w:val="24"/>
          <w:szCs w:val="24"/>
        </w:rPr>
        <w:t>The Entertainment Economy - How mega-media forces are transforming our lives</w:t>
      </w:r>
      <w:r w:rsidRPr="00A607B6">
        <w:rPr>
          <w:rFonts w:ascii="Times New Roman" w:hAnsi="Times New Roman" w:cs="Times New Roman"/>
          <w:sz w:val="24"/>
          <w:szCs w:val="24"/>
        </w:rPr>
        <w:t xml:space="preserve">, CA: The Rivers Press. </w:t>
      </w:r>
    </w:p>
    <w:p w:rsidR="0082027E" w:rsidRPr="00A607B6" w:rsidRDefault="0082027E" w:rsidP="0082027E">
      <w:pPr>
        <w:spacing w:line="240" w:lineRule="auto"/>
        <w:rPr>
          <w:rFonts w:ascii="Times New Roman" w:hAnsi="Times New Roman" w:cs="Times New Roman"/>
          <w:sz w:val="24"/>
          <w:szCs w:val="24"/>
        </w:rPr>
      </w:pPr>
    </w:p>
    <w:p w:rsidR="0082027E" w:rsidRPr="00A607B6" w:rsidRDefault="0082027E" w:rsidP="0082027E">
      <w:pPr>
        <w:spacing w:line="240" w:lineRule="auto"/>
        <w:rPr>
          <w:rFonts w:ascii="Times New Roman" w:hAnsi="Times New Roman" w:cs="Times New Roman"/>
          <w:sz w:val="24"/>
          <w:szCs w:val="24"/>
        </w:rPr>
      </w:pPr>
    </w:p>
    <w:p w:rsidR="0082027E" w:rsidRDefault="0082027E" w:rsidP="0082027E">
      <w:pPr>
        <w:spacing w:line="240" w:lineRule="auto"/>
      </w:pPr>
    </w:p>
    <w:p w:rsidR="0082027E" w:rsidRPr="00A607B6" w:rsidRDefault="0082027E" w:rsidP="00FE3612">
      <w:pPr>
        <w:spacing w:line="360" w:lineRule="auto"/>
        <w:jc w:val="both"/>
        <w:rPr>
          <w:rFonts w:ascii="Times New Roman" w:hAnsi="Times New Roman" w:cs="Times New Roman"/>
          <w:b/>
          <w:sz w:val="24"/>
          <w:szCs w:val="24"/>
        </w:rPr>
      </w:pPr>
    </w:p>
    <w:p w:rsidR="00821E17" w:rsidRPr="00A607B6" w:rsidRDefault="00821E17">
      <w:pPr>
        <w:rPr>
          <w:rFonts w:ascii="Times New Roman" w:hAnsi="Times New Roman" w:cs="Times New Roman"/>
          <w:sz w:val="24"/>
          <w:szCs w:val="24"/>
        </w:rPr>
      </w:pPr>
    </w:p>
    <w:sectPr w:rsidR="00821E17" w:rsidRPr="00A607B6" w:rsidSect="00821E17">
      <w:footerReference w:type="default" r:id="rId2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EB9" w:rsidRDefault="00AC7EB9" w:rsidP="00FE3612">
      <w:pPr>
        <w:spacing w:after="0" w:line="240" w:lineRule="auto"/>
      </w:pPr>
      <w:r>
        <w:separator/>
      </w:r>
    </w:p>
  </w:endnote>
  <w:endnote w:type="continuationSeparator" w:id="0">
    <w:p w:rsidR="00AC7EB9" w:rsidRDefault="00AC7EB9" w:rsidP="00FE3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one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ˇ">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032016"/>
      <w:docPartObj>
        <w:docPartGallery w:val="Page Numbers (Bottom of Page)"/>
        <w:docPartUnique/>
      </w:docPartObj>
    </w:sdtPr>
    <w:sdtContent>
      <w:p w:rsidR="007330CB" w:rsidRDefault="00775E38">
        <w:pPr>
          <w:pStyle w:val="Footer"/>
          <w:jc w:val="center"/>
        </w:pPr>
        <w:fldSimple w:instr=" PAGE   \* MERGEFORMAT ">
          <w:r w:rsidR="000A1026">
            <w:rPr>
              <w:noProof/>
            </w:rPr>
            <w:t>23</w:t>
          </w:r>
        </w:fldSimple>
      </w:p>
    </w:sdtContent>
  </w:sdt>
  <w:p w:rsidR="007330CB" w:rsidRDefault="00733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EB9" w:rsidRDefault="00AC7EB9" w:rsidP="00FE3612">
      <w:pPr>
        <w:spacing w:after="0" w:line="240" w:lineRule="auto"/>
      </w:pPr>
      <w:r>
        <w:separator/>
      </w:r>
    </w:p>
  </w:footnote>
  <w:footnote w:type="continuationSeparator" w:id="0">
    <w:p w:rsidR="00AC7EB9" w:rsidRDefault="00AC7EB9" w:rsidP="00FE3612">
      <w:pPr>
        <w:spacing w:after="0" w:line="240" w:lineRule="auto"/>
      </w:pPr>
      <w:r>
        <w:continuationSeparator/>
      </w:r>
    </w:p>
  </w:footnote>
  <w:footnote w:id="1">
    <w:p w:rsidR="007330CB" w:rsidRPr="001D2934" w:rsidRDefault="007330CB" w:rsidP="005C684A">
      <w:pPr>
        <w:pStyle w:val="FootnoteText"/>
        <w:rPr>
          <w:rFonts w:ascii="Times New Roman" w:hAnsi="Times New Roman" w:cs="Times New Roman"/>
        </w:rPr>
      </w:pPr>
      <w:r w:rsidRPr="001D2934">
        <w:rPr>
          <w:rStyle w:val="FootnoteReference"/>
          <w:rFonts w:ascii="Times New Roman" w:hAnsi="Times New Roman" w:cs="Times New Roman"/>
        </w:rPr>
        <w:footnoteRef/>
      </w:r>
      <w:r w:rsidRPr="001D2934">
        <w:rPr>
          <w:rFonts w:ascii="Times New Roman" w:hAnsi="Times New Roman" w:cs="Times New Roman"/>
        </w:rPr>
        <w:t xml:space="preserve"> </w:t>
      </w:r>
      <w:hyperlink r:id="rId1" w:history="1">
        <w:r w:rsidRPr="00365F88">
          <w:rPr>
            <w:rStyle w:val="Hyperlink"/>
            <w:rFonts w:ascii="Times New Roman" w:hAnsi="Times New Roman" w:cs="Times New Roman"/>
          </w:rPr>
          <w:t>http://www.independent.co.uk/news/business/news/dove-unilever-personal-care-racism-advert-black-woman-white-a7988641.html</w:t>
        </w:r>
      </w:hyperlink>
    </w:p>
  </w:footnote>
  <w:footnote w:id="2">
    <w:p w:rsidR="007330CB" w:rsidRPr="003B21D9" w:rsidRDefault="007330CB" w:rsidP="005C684A">
      <w:pPr>
        <w:pStyle w:val="FootnoteText"/>
        <w:rPr>
          <w:rFonts w:ascii="Times New Roman" w:hAnsi="Times New Roman" w:cs="Times New Roman"/>
        </w:rPr>
      </w:pPr>
      <w:r w:rsidRPr="003B21D9">
        <w:rPr>
          <w:rStyle w:val="FootnoteReference"/>
          <w:rFonts w:ascii="Times New Roman" w:hAnsi="Times New Roman" w:cs="Times New Roman"/>
        </w:rPr>
        <w:footnoteRef/>
      </w:r>
      <w:r w:rsidRPr="003B21D9">
        <w:rPr>
          <w:rFonts w:ascii="Times New Roman" w:hAnsi="Times New Roman" w:cs="Times New Roman"/>
        </w:rPr>
        <w:t xml:space="preserve"> </w:t>
      </w:r>
      <w:hyperlink r:id="rId2" w:history="1">
        <w:r w:rsidRPr="003B21D9">
          <w:rPr>
            <w:rStyle w:val="Hyperlink"/>
            <w:rFonts w:ascii="Times New Roman" w:hAnsi="Times New Roman" w:cs="Times New Roman"/>
          </w:rPr>
          <w:t>https://www.campaignlive.co.uk/article/burberry-axes-baseball-cap-due-football-hooligan-links/221863?src_site=brandrepublic</w:t>
        </w:r>
      </w:hyperlink>
    </w:p>
  </w:footnote>
  <w:footnote w:id="3">
    <w:p w:rsidR="007330CB" w:rsidRPr="00365F88" w:rsidRDefault="007330CB" w:rsidP="00FE3612">
      <w:pPr>
        <w:pStyle w:val="FootnoteText"/>
        <w:rPr>
          <w:rFonts w:ascii="Times New Roman" w:hAnsi="Times New Roman" w:cs="Times New Roman"/>
        </w:rPr>
      </w:pPr>
      <w:r w:rsidRPr="00365F88">
        <w:rPr>
          <w:rStyle w:val="FootnoteReference"/>
          <w:rFonts w:ascii="Times New Roman" w:hAnsi="Times New Roman" w:cs="Times New Roman"/>
        </w:rPr>
        <w:footnoteRef/>
      </w:r>
      <w:r w:rsidRPr="00365F88">
        <w:rPr>
          <w:rFonts w:ascii="Times New Roman" w:hAnsi="Times New Roman" w:cs="Times New Roman"/>
        </w:rPr>
        <w:t xml:space="preserve"> </w:t>
      </w:r>
      <w:hyperlink r:id="rId3" w:history="1">
        <w:r w:rsidRPr="00365F88">
          <w:rPr>
            <w:rStyle w:val="Hyperlink"/>
            <w:rFonts w:ascii="Times New Roman" w:hAnsi="Times New Roman" w:cs="Times New Roman"/>
          </w:rPr>
          <w:t>https://www.campaignlive.co.uk/article/apg-creative-strategy-awards-comparethemarketcom-meerkat-campaign-vccp/930643</w:t>
        </w:r>
      </w:hyperlink>
      <w:r w:rsidRPr="00365F88">
        <w:rPr>
          <w:rFonts w:ascii="Times New Roman" w:hAnsi="Times New Roman" w:cs="Times New Roman"/>
        </w:rPr>
        <w:t xml:space="preserve"> </w:t>
      </w:r>
    </w:p>
  </w:footnote>
  <w:footnote w:id="4">
    <w:p w:rsidR="007330CB" w:rsidRPr="00365F88" w:rsidRDefault="007330CB" w:rsidP="00FE3612">
      <w:pPr>
        <w:pStyle w:val="FootnoteText"/>
        <w:rPr>
          <w:rFonts w:ascii="Times New Roman" w:hAnsi="Times New Roman" w:cs="Times New Roman"/>
        </w:rPr>
      </w:pPr>
      <w:r w:rsidRPr="00365F88">
        <w:rPr>
          <w:rStyle w:val="FootnoteReference"/>
          <w:rFonts w:ascii="Times New Roman" w:hAnsi="Times New Roman" w:cs="Times New Roman"/>
        </w:rPr>
        <w:footnoteRef/>
      </w:r>
      <w:r w:rsidRPr="00365F88">
        <w:rPr>
          <w:rFonts w:ascii="Times New Roman" w:hAnsi="Times New Roman" w:cs="Times New Roman"/>
        </w:rPr>
        <w:t xml:space="preserve"> </w:t>
      </w:r>
      <w:hyperlink r:id="rId4" w:history="1">
        <w:r w:rsidRPr="00365F88">
          <w:rPr>
            <w:rStyle w:val="Hyperlink"/>
            <w:rFonts w:ascii="Times New Roman" w:hAnsi="Times New Roman" w:cs="Times New Roman"/>
          </w:rPr>
          <w:t>http://www.telegraph.co.uk/business/2017/03/06/bgl-chief-relaxed-float-years-record-start/</w:t>
        </w:r>
      </w:hyperlink>
    </w:p>
  </w:footnote>
  <w:footnote w:id="5">
    <w:p w:rsidR="007330CB" w:rsidRPr="00365F88" w:rsidRDefault="007330CB" w:rsidP="00FE3612">
      <w:pPr>
        <w:pStyle w:val="FootnoteText"/>
        <w:rPr>
          <w:rFonts w:ascii="Times New Roman" w:hAnsi="Times New Roman" w:cs="Times New Roman"/>
        </w:rPr>
      </w:pPr>
      <w:r w:rsidRPr="00365F88">
        <w:rPr>
          <w:rStyle w:val="FootnoteReference"/>
          <w:rFonts w:ascii="Times New Roman" w:hAnsi="Times New Roman" w:cs="Times New Roman"/>
        </w:rPr>
        <w:footnoteRef/>
      </w:r>
      <w:r w:rsidRPr="00365F88">
        <w:rPr>
          <w:rFonts w:ascii="Times New Roman" w:hAnsi="Times New Roman" w:cs="Times New Roman"/>
        </w:rPr>
        <w:t xml:space="preserve"> </w:t>
      </w:r>
      <w:hyperlink r:id="rId5" w:history="1">
        <w:r w:rsidRPr="00365F88">
          <w:rPr>
            <w:rStyle w:val="Hyperlink"/>
            <w:rFonts w:ascii="Times New Roman" w:hAnsi="Times New Roman" w:cs="Times New Roman"/>
          </w:rPr>
          <w:t>https://www.theguardian.com/media/2010/jan/16/aleksander-orlov-price-comparison-ads</w:t>
        </w:r>
      </w:hyperlink>
      <w:r w:rsidRPr="00365F88">
        <w:rPr>
          <w:rFonts w:ascii="Times New Roman" w:hAnsi="Times New Roman" w:cs="Times New Roman"/>
        </w:rPr>
        <w:t xml:space="preserve"> </w:t>
      </w:r>
    </w:p>
  </w:footnote>
  <w:footnote w:id="6">
    <w:p w:rsidR="007330CB" w:rsidRPr="00365F88" w:rsidRDefault="007330CB" w:rsidP="00FE3612">
      <w:pPr>
        <w:pStyle w:val="FootnoteText"/>
        <w:rPr>
          <w:rFonts w:ascii="Times New Roman" w:hAnsi="Times New Roman" w:cs="Times New Roman"/>
        </w:rPr>
      </w:pPr>
      <w:r w:rsidRPr="00365F88">
        <w:rPr>
          <w:rStyle w:val="FootnoteReference"/>
          <w:rFonts w:ascii="Times New Roman" w:hAnsi="Times New Roman" w:cs="Times New Roman"/>
        </w:rPr>
        <w:footnoteRef/>
      </w:r>
      <w:r w:rsidRPr="00365F88">
        <w:rPr>
          <w:rFonts w:ascii="Times New Roman" w:hAnsi="Times New Roman" w:cs="Times New Roman"/>
        </w:rPr>
        <w:t xml:space="preserve"> </w:t>
      </w:r>
      <w:hyperlink r:id="rId6" w:history="1">
        <w:r w:rsidRPr="00365F88">
          <w:rPr>
            <w:rStyle w:val="Hyperlink"/>
            <w:rFonts w:ascii="Times New Roman" w:hAnsi="Times New Roman" w:cs="Times New Roman"/>
          </w:rPr>
          <w:t>http://meerkats.wikia.com/wiki/Compare_the_Meerkat</w:t>
        </w:r>
      </w:hyperlink>
      <w:r w:rsidRPr="00365F88">
        <w:rPr>
          <w:rFonts w:ascii="Times New Roman" w:hAnsi="Times New Roman" w:cs="Times New Roman"/>
        </w:rPr>
        <w:t xml:space="preserve"> </w:t>
      </w:r>
    </w:p>
  </w:footnote>
  <w:footnote w:id="7">
    <w:p w:rsidR="007330CB" w:rsidRPr="00365F88" w:rsidRDefault="007330CB" w:rsidP="00FE3612">
      <w:pPr>
        <w:pStyle w:val="FootnoteText"/>
        <w:rPr>
          <w:rFonts w:ascii="Times New Roman" w:hAnsi="Times New Roman" w:cs="Times New Roman"/>
        </w:rPr>
      </w:pPr>
      <w:r w:rsidRPr="00365F88">
        <w:rPr>
          <w:rStyle w:val="FootnoteReference"/>
          <w:rFonts w:ascii="Times New Roman" w:hAnsi="Times New Roman" w:cs="Times New Roman"/>
        </w:rPr>
        <w:footnoteRef/>
      </w:r>
      <w:r w:rsidRPr="00365F88">
        <w:rPr>
          <w:rFonts w:ascii="Times New Roman" w:hAnsi="Times New Roman" w:cs="Times New Roman"/>
        </w:rPr>
        <w:t xml:space="preserve"> </w:t>
      </w:r>
      <w:hyperlink r:id="rId7" w:history="1">
        <w:r w:rsidRPr="00365F88">
          <w:rPr>
            <w:rStyle w:val="Hyperlink"/>
            <w:rFonts w:ascii="Times New Roman" w:hAnsi="Times New Roman" w:cs="Times New Roman"/>
          </w:rPr>
          <w:t>https://www.comparethemarket.com/meerkat/history/</w:t>
        </w:r>
      </w:hyperlink>
    </w:p>
  </w:footnote>
  <w:footnote w:id="8">
    <w:p w:rsidR="007330CB" w:rsidRPr="00365F88" w:rsidRDefault="007330CB" w:rsidP="00FE3612">
      <w:pPr>
        <w:pStyle w:val="FootnoteText"/>
        <w:rPr>
          <w:rFonts w:ascii="Times New Roman" w:hAnsi="Times New Roman" w:cs="Times New Roman"/>
        </w:rPr>
      </w:pPr>
      <w:r w:rsidRPr="00365F88">
        <w:rPr>
          <w:rStyle w:val="FootnoteReference"/>
          <w:rFonts w:ascii="Times New Roman" w:hAnsi="Times New Roman" w:cs="Times New Roman"/>
        </w:rPr>
        <w:footnoteRef/>
      </w:r>
      <w:r w:rsidRPr="00365F88">
        <w:rPr>
          <w:rFonts w:ascii="Times New Roman" w:hAnsi="Times New Roman" w:cs="Times New Roman"/>
        </w:rPr>
        <w:t xml:space="preserve"> </w:t>
      </w:r>
      <w:hyperlink r:id="rId8" w:history="1">
        <w:r w:rsidRPr="00365F88">
          <w:rPr>
            <w:rStyle w:val="Hyperlink"/>
            <w:rFonts w:ascii="Times New Roman" w:hAnsi="Times New Roman" w:cs="Times New Roman"/>
          </w:rPr>
          <w:t>https://www.comparethemarket.com/coronation-street/</w:t>
        </w:r>
      </w:hyperlink>
    </w:p>
  </w:footnote>
  <w:footnote w:id="9">
    <w:p w:rsidR="007330CB" w:rsidRDefault="007330CB" w:rsidP="00FE3612">
      <w:pPr>
        <w:pStyle w:val="FootnoteText"/>
      </w:pPr>
      <w:r w:rsidRPr="00365F88">
        <w:rPr>
          <w:rStyle w:val="FootnoteReference"/>
          <w:rFonts w:ascii="Times New Roman" w:hAnsi="Times New Roman" w:cs="Times New Roman"/>
        </w:rPr>
        <w:footnoteRef/>
      </w:r>
      <w:r w:rsidRPr="00365F88">
        <w:rPr>
          <w:rFonts w:ascii="Times New Roman" w:hAnsi="Times New Roman" w:cs="Times New Roman"/>
        </w:rPr>
        <w:t xml:space="preserve"> </w:t>
      </w:r>
      <w:hyperlink r:id="rId9" w:history="1">
        <w:r w:rsidRPr="00365F88">
          <w:rPr>
            <w:rStyle w:val="Hyperlink"/>
            <w:rFonts w:ascii="Times New Roman" w:hAnsi="Times New Roman" w:cs="Times New Roman"/>
          </w:rPr>
          <w:t>http://www.thedrum.com/news/2017/09/14/colin-firth-aids-the-meerkats-kingsman-bar-brawl-compare-the-market</w:t>
        </w:r>
      </w:hyperlink>
      <w:r>
        <w:t xml:space="preserve"> </w:t>
      </w:r>
    </w:p>
  </w:footnote>
  <w:footnote w:id="10">
    <w:p w:rsidR="007330CB" w:rsidRPr="00D40B56" w:rsidRDefault="007330CB" w:rsidP="00CC1797">
      <w:pPr>
        <w:pStyle w:val="FootnoteText"/>
        <w:rPr>
          <w:rFonts w:ascii="Times New Roman" w:hAnsi="Times New Roman" w:cs="Times New Roman"/>
        </w:rPr>
      </w:pPr>
      <w:r w:rsidRPr="00D40B56">
        <w:rPr>
          <w:rStyle w:val="FootnoteReference"/>
          <w:rFonts w:ascii="Times New Roman" w:hAnsi="Times New Roman" w:cs="Times New Roman"/>
        </w:rPr>
        <w:footnoteRef/>
      </w:r>
      <w:r w:rsidRPr="00D40B56">
        <w:rPr>
          <w:rFonts w:ascii="Times New Roman" w:hAnsi="Times New Roman" w:cs="Times New Roman"/>
        </w:rPr>
        <w:t xml:space="preserve"> </w:t>
      </w:r>
      <w:hyperlink r:id="rId10" w:history="1">
        <w:r w:rsidRPr="00D40B56">
          <w:rPr>
            <w:rStyle w:val="Hyperlink"/>
            <w:rFonts w:ascii="Times New Roman" w:hAnsi="Times New Roman" w:cs="Times New Roman"/>
          </w:rPr>
          <w:t>http://adage.com/article/advertising/magna-u-s-digital-ad-sales-top-tv-time-2016/308468/</w:t>
        </w:r>
      </w:hyperlink>
    </w:p>
  </w:footnote>
  <w:footnote w:id="11">
    <w:p w:rsidR="007330CB" w:rsidRPr="00B2265E" w:rsidRDefault="007330CB" w:rsidP="00FE3612">
      <w:pPr>
        <w:pStyle w:val="FootnoteText"/>
        <w:rPr>
          <w:rFonts w:ascii="Times New Roman" w:hAnsi="Times New Roman" w:cs="Times New Roman"/>
        </w:rPr>
      </w:pPr>
      <w:r w:rsidRPr="00B2265E">
        <w:rPr>
          <w:rStyle w:val="FootnoteReference"/>
          <w:rFonts w:ascii="Times New Roman" w:hAnsi="Times New Roman" w:cs="Times New Roman"/>
        </w:rPr>
        <w:footnoteRef/>
      </w:r>
      <w:r w:rsidRPr="00B2265E">
        <w:rPr>
          <w:rFonts w:ascii="Times New Roman" w:hAnsi="Times New Roman" w:cs="Times New Roman"/>
        </w:rPr>
        <w:t xml:space="preserve"> </w:t>
      </w:r>
      <w:hyperlink r:id="rId11" w:history="1">
        <w:r w:rsidRPr="00B2265E">
          <w:rPr>
            <w:rStyle w:val="Hyperlink"/>
            <w:rFonts w:ascii="Times New Roman" w:hAnsi="Times New Roman" w:cs="Times New Roman"/>
          </w:rPr>
          <w:t>https://www.campaignlive.co.uk/article/heineken-bond-ultimate-man-knows-drink/1361014</w:t>
        </w:r>
      </w:hyperlink>
    </w:p>
  </w:footnote>
  <w:footnote w:id="12">
    <w:p w:rsidR="007330CB" w:rsidRPr="00B2265E" w:rsidRDefault="007330CB" w:rsidP="00FE3612">
      <w:pPr>
        <w:pStyle w:val="FootnoteText"/>
        <w:rPr>
          <w:rFonts w:ascii="Times New Roman" w:hAnsi="Times New Roman" w:cs="Times New Roman"/>
        </w:rPr>
      </w:pPr>
      <w:r w:rsidRPr="00B2265E">
        <w:rPr>
          <w:rStyle w:val="FootnoteReference"/>
          <w:rFonts w:ascii="Times New Roman" w:hAnsi="Times New Roman" w:cs="Times New Roman"/>
        </w:rPr>
        <w:footnoteRef/>
      </w:r>
      <w:r w:rsidRPr="00B2265E">
        <w:rPr>
          <w:rFonts w:ascii="Times New Roman" w:hAnsi="Times New Roman" w:cs="Times New Roman"/>
        </w:rPr>
        <w:t xml:space="preserve"> </w:t>
      </w:r>
      <w:hyperlink r:id="rId12" w:history="1">
        <w:r w:rsidRPr="00B2265E">
          <w:rPr>
            <w:rStyle w:val="Hyperlink"/>
            <w:rFonts w:ascii="Times New Roman" w:hAnsi="Times New Roman" w:cs="Times New Roman"/>
          </w:rPr>
          <w:t>http://digiday.com/agencies/charts-forecasting-2017/</w:t>
        </w:r>
      </w:hyperlink>
      <w:r w:rsidRPr="00B2265E">
        <w:rPr>
          <w:rFonts w:ascii="Times New Roman" w:hAnsi="Times New Roman" w:cs="Times New Roman"/>
        </w:rPr>
        <w:t xml:space="preserve"> </w:t>
      </w:r>
    </w:p>
  </w:footnote>
  <w:footnote w:id="13">
    <w:p w:rsidR="007330CB" w:rsidRPr="000E16D6" w:rsidRDefault="007330CB" w:rsidP="00FE3612">
      <w:pPr>
        <w:pStyle w:val="FootnoteText"/>
        <w:rPr>
          <w:sz w:val="24"/>
          <w:szCs w:val="24"/>
        </w:rPr>
      </w:pPr>
      <w:r w:rsidRPr="00B2265E">
        <w:rPr>
          <w:rStyle w:val="FootnoteReference"/>
          <w:rFonts w:ascii="Times New Roman" w:hAnsi="Times New Roman" w:cs="Times New Roman"/>
        </w:rPr>
        <w:footnoteRef/>
      </w:r>
      <w:r w:rsidRPr="00B2265E">
        <w:rPr>
          <w:rFonts w:ascii="Times New Roman" w:hAnsi="Times New Roman" w:cs="Times New Roman"/>
        </w:rPr>
        <w:t xml:space="preserve"> </w:t>
      </w:r>
      <w:hyperlink r:id="rId13" w:history="1">
        <w:r w:rsidRPr="00B2265E">
          <w:rPr>
            <w:rStyle w:val="Hyperlink"/>
            <w:rFonts w:ascii="Times New Roman" w:hAnsi="Times New Roman" w:cs="Times New Roman"/>
          </w:rPr>
          <w:t>http://www.thedrum.com/news/2015/03/30/online-video-drive-44-jump-global-ad-spend-2015-brands-move-budgets-away-tv</w:t>
        </w:r>
      </w:hyperlink>
      <w:r w:rsidRPr="00B2265E">
        <w:rPr>
          <w:rFonts w:ascii="Times New Roman" w:hAnsi="Times New Roman" w:cs="Times New Roman"/>
        </w:rPr>
        <w:t xml:space="preserve"> </w:t>
      </w:r>
    </w:p>
  </w:footnote>
  <w:footnote w:id="14">
    <w:p w:rsidR="007330CB" w:rsidRPr="00B01C20" w:rsidRDefault="007330CB" w:rsidP="00FE3612">
      <w:pPr>
        <w:pStyle w:val="FootnoteText"/>
        <w:rPr>
          <w:rFonts w:ascii="Times New Roman" w:hAnsi="Times New Roman" w:cs="Times New Roman"/>
        </w:rPr>
      </w:pPr>
      <w:r w:rsidRPr="00B01C20">
        <w:rPr>
          <w:rStyle w:val="FootnoteReference"/>
          <w:rFonts w:ascii="Times New Roman" w:hAnsi="Times New Roman" w:cs="Times New Roman"/>
        </w:rPr>
        <w:footnoteRef/>
      </w:r>
      <w:r w:rsidRPr="00B01C20">
        <w:rPr>
          <w:rFonts w:ascii="Times New Roman" w:hAnsi="Times New Roman" w:cs="Times New Roman"/>
        </w:rPr>
        <w:t xml:space="preserve"> </w:t>
      </w:r>
      <w:hyperlink r:id="rId14" w:history="1">
        <w:r w:rsidRPr="00B01C20">
          <w:rPr>
            <w:rStyle w:val="Hyperlink"/>
            <w:rFonts w:ascii="Times New Roman" w:hAnsi="Times New Roman" w:cs="Times New Roman"/>
          </w:rPr>
          <w:t>http://bmwfilms.com/</w:t>
        </w:r>
      </w:hyperlink>
    </w:p>
  </w:footnote>
  <w:footnote w:id="15">
    <w:p w:rsidR="007330CB" w:rsidRPr="00B01C20" w:rsidRDefault="007330CB" w:rsidP="00FE3612">
      <w:pPr>
        <w:pStyle w:val="FootnoteText"/>
        <w:rPr>
          <w:rFonts w:ascii="Times New Roman" w:hAnsi="Times New Roman" w:cs="Times New Roman"/>
        </w:rPr>
      </w:pPr>
      <w:r w:rsidRPr="00B01C20">
        <w:rPr>
          <w:rStyle w:val="FootnoteReference"/>
          <w:rFonts w:ascii="Times New Roman" w:hAnsi="Times New Roman" w:cs="Times New Roman"/>
        </w:rPr>
        <w:footnoteRef/>
      </w:r>
      <w:r w:rsidRPr="00B01C20">
        <w:rPr>
          <w:rFonts w:ascii="Times New Roman" w:hAnsi="Times New Roman" w:cs="Times New Roman"/>
        </w:rPr>
        <w:t xml:space="preserve"> </w:t>
      </w:r>
      <w:hyperlink r:id="rId15" w:history="1">
        <w:r w:rsidRPr="00B01C20">
          <w:rPr>
            <w:rStyle w:val="Hyperlink"/>
            <w:rFonts w:ascii="Times New Roman" w:hAnsi="Times New Roman" w:cs="Times New Roman"/>
          </w:rPr>
          <w:t>https://www.campaignlive.co.uk/article/nationwide-strips-back-ads-authentic-connection/1408827</w:t>
        </w:r>
      </w:hyperlink>
      <w:r w:rsidRPr="00B01C20">
        <w:rPr>
          <w:rFonts w:ascii="Times New Roman" w:hAnsi="Times New Roman" w:cs="Times New Roman"/>
        </w:rPr>
        <w:t xml:space="preserve"> </w:t>
      </w:r>
    </w:p>
  </w:footnote>
  <w:footnote w:id="16">
    <w:p w:rsidR="007330CB" w:rsidRDefault="007330CB" w:rsidP="00FE3612">
      <w:pPr>
        <w:pStyle w:val="FootnoteText"/>
      </w:pPr>
      <w:r w:rsidRPr="00B01C20">
        <w:rPr>
          <w:rStyle w:val="FootnoteReference"/>
          <w:rFonts w:ascii="Times New Roman" w:hAnsi="Times New Roman" w:cs="Times New Roman"/>
        </w:rPr>
        <w:footnoteRef/>
      </w:r>
      <w:r w:rsidRPr="00B01C20">
        <w:rPr>
          <w:rFonts w:ascii="Times New Roman" w:hAnsi="Times New Roman" w:cs="Times New Roman"/>
        </w:rPr>
        <w:t xml:space="preserve"> </w:t>
      </w:r>
      <w:hyperlink r:id="rId16" w:history="1">
        <w:r w:rsidRPr="00B01C20">
          <w:rPr>
            <w:rStyle w:val="Hyperlink"/>
            <w:rFonts w:ascii="Times New Roman" w:hAnsi="Times New Roman" w:cs="Times New Roman"/>
          </w:rPr>
          <w:t>https://www.youtube.com/results?search_query=nationwide+voices</w:t>
        </w:r>
      </w:hyperlink>
      <w:r>
        <w:t xml:space="preserve"> </w:t>
      </w:r>
    </w:p>
  </w:footnote>
  <w:footnote w:id="17">
    <w:p w:rsidR="007330CB" w:rsidRPr="00E3443B" w:rsidRDefault="007330CB" w:rsidP="00FE3612">
      <w:pPr>
        <w:pStyle w:val="FootnoteText"/>
        <w:rPr>
          <w:rFonts w:ascii="Times New Roman" w:hAnsi="Times New Roman" w:cs="Times New Roman"/>
        </w:rPr>
      </w:pPr>
      <w:r w:rsidRPr="00E3443B">
        <w:rPr>
          <w:rStyle w:val="FootnoteReference"/>
          <w:rFonts w:ascii="Times New Roman" w:hAnsi="Times New Roman" w:cs="Times New Roman"/>
        </w:rPr>
        <w:footnoteRef/>
      </w:r>
      <w:r w:rsidRPr="00E3443B">
        <w:rPr>
          <w:rFonts w:ascii="Times New Roman" w:hAnsi="Times New Roman" w:cs="Times New Roman"/>
        </w:rPr>
        <w:t xml:space="preserve"> </w:t>
      </w:r>
      <w:hyperlink r:id="rId17" w:history="1">
        <w:r w:rsidRPr="00E3443B">
          <w:rPr>
            <w:rStyle w:val="Hyperlink"/>
            <w:rFonts w:ascii="Times New Roman" w:hAnsi="Times New Roman" w:cs="Times New Roman"/>
          </w:rPr>
          <w:t>http://www.thedrum.com/news/2016/07/10/marketing-moment-101-oreo-wins-super-bowl-dunk-dark-tweet</w:t>
        </w:r>
      </w:hyperlink>
      <w:r w:rsidRPr="00E3443B">
        <w:rPr>
          <w:rFonts w:ascii="Times New Roman" w:hAnsi="Times New Roman" w:cs="Times New Roman"/>
        </w:rPr>
        <w:t xml:space="preserve"> </w:t>
      </w:r>
    </w:p>
  </w:footnote>
  <w:footnote w:id="18">
    <w:p w:rsidR="007330CB" w:rsidRPr="00E3443B" w:rsidRDefault="007330CB" w:rsidP="00FE3612">
      <w:pPr>
        <w:pStyle w:val="FootnoteText"/>
        <w:rPr>
          <w:rFonts w:ascii="Times New Roman" w:hAnsi="Times New Roman" w:cs="Times New Roman"/>
        </w:rPr>
      </w:pPr>
      <w:r w:rsidRPr="00E3443B">
        <w:rPr>
          <w:rStyle w:val="FootnoteReference"/>
          <w:rFonts w:ascii="Times New Roman" w:hAnsi="Times New Roman" w:cs="Times New Roman"/>
        </w:rPr>
        <w:footnoteRef/>
      </w:r>
      <w:r w:rsidRPr="00E3443B">
        <w:rPr>
          <w:rFonts w:ascii="Times New Roman" w:hAnsi="Times New Roman" w:cs="Times New Roman"/>
        </w:rPr>
        <w:t xml:space="preserve"> </w:t>
      </w:r>
      <w:hyperlink r:id="rId18" w:history="1">
        <w:r w:rsidRPr="00E3443B">
          <w:rPr>
            <w:rStyle w:val="Hyperlink"/>
            <w:rFonts w:ascii="Times New Roman" w:hAnsi="Times New Roman" w:cs="Times New Roman"/>
          </w:rPr>
          <w:t>http://www.npr.org/sections/thetwo-way/2014/03/03/285202850/heres-ellens-star-stuffed-oscar-selfie-that-broke-twitter</w:t>
        </w:r>
      </w:hyperlink>
      <w:r w:rsidRPr="00E3443B">
        <w:rPr>
          <w:rFonts w:ascii="Times New Roman" w:hAnsi="Times New Roman" w:cs="Times New Roman"/>
        </w:rPr>
        <w:t xml:space="preserve"> </w:t>
      </w:r>
    </w:p>
  </w:footnote>
  <w:footnote w:id="19">
    <w:p w:rsidR="007330CB" w:rsidRDefault="007330CB" w:rsidP="00FE3612">
      <w:pPr>
        <w:pStyle w:val="FootnoteText"/>
      </w:pPr>
      <w:r w:rsidRPr="00E3443B">
        <w:rPr>
          <w:rStyle w:val="FootnoteReference"/>
          <w:rFonts w:ascii="Times New Roman" w:hAnsi="Times New Roman" w:cs="Times New Roman"/>
        </w:rPr>
        <w:footnoteRef/>
      </w:r>
      <w:r w:rsidRPr="00E3443B">
        <w:rPr>
          <w:rFonts w:ascii="Times New Roman" w:hAnsi="Times New Roman" w:cs="Times New Roman"/>
        </w:rPr>
        <w:t xml:space="preserve"> </w:t>
      </w:r>
      <w:hyperlink r:id="rId19" w:history="1">
        <w:r w:rsidRPr="00E3443B">
          <w:rPr>
            <w:rStyle w:val="Hyperlink"/>
            <w:rFonts w:ascii="Times New Roman" w:hAnsi="Times New Roman" w:cs="Times New Roman"/>
          </w:rPr>
          <w:t>https://www.youtube.com/watch?v=LerdMmWjU_E</w:t>
        </w:r>
      </w:hyperlink>
      <w:r>
        <w:t xml:space="preserve">         </w:t>
      </w:r>
    </w:p>
  </w:footnote>
  <w:footnote w:id="20">
    <w:p w:rsidR="007330CB" w:rsidRPr="00EE283E" w:rsidRDefault="007330CB" w:rsidP="00FE3612">
      <w:pPr>
        <w:pStyle w:val="FootnoteText"/>
        <w:rPr>
          <w:rFonts w:ascii="Times New Roman" w:hAnsi="Times New Roman" w:cs="Times New Roman"/>
        </w:rPr>
      </w:pPr>
      <w:r w:rsidRPr="00EE283E">
        <w:rPr>
          <w:rStyle w:val="FootnoteReference"/>
          <w:rFonts w:ascii="Times New Roman" w:hAnsi="Times New Roman" w:cs="Times New Roman"/>
        </w:rPr>
        <w:footnoteRef/>
      </w:r>
      <w:hyperlink r:id="rId20" w:history="1">
        <w:r w:rsidRPr="00EE283E">
          <w:rPr>
            <w:rStyle w:val="Hyperlink"/>
            <w:rFonts w:ascii="Times New Roman" w:hAnsi="Times New Roman" w:cs="Times New Roman"/>
          </w:rPr>
          <w:t>http://www.digitalstrategyconsulting.com/intelligence/2016/10/unilever_plans_inhouse_branded_content_division.php</w:t>
        </w:r>
      </w:hyperlink>
      <w:r w:rsidRPr="00EE283E">
        <w:rPr>
          <w:rFonts w:ascii="Times New Roman" w:hAnsi="Times New Roman" w:cs="Times New Roman"/>
        </w:rPr>
        <w:t xml:space="preserve"> </w:t>
      </w:r>
    </w:p>
  </w:footnote>
  <w:footnote w:id="21">
    <w:p w:rsidR="007330CB" w:rsidRPr="00EE283E" w:rsidRDefault="007330CB" w:rsidP="00991BC8">
      <w:pPr>
        <w:pStyle w:val="FootnoteText"/>
        <w:rPr>
          <w:rFonts w:ascii="Times New Roman" w:hAnsi="Times New Roman" w:cs="Times New Roman"/>
        </w:rPr>
      </w:pPr>
      <w:r w:rsidRPr="00EE283E">
        <w:rPr>
          <w:rStyle w:val="FootnoteReference"/>
          <w:rFonts w:ascii="Times New Roman" w:hAnsi="Times New Roman" w:cs="Times New Roman"/>
        </w:rPr>
        <w:footnoteRef/>
      </w:r>
      <w:r w:rsidRPr="00EE283E">
        <w:rPr>
          <w:rFonts w:ascii="Times New Roman" w:hAnsi="Times New Roman" w:cs="Times New Roman"/>
        </w:rPr>
        <w:t xml:space="preserve"> </w:t>
      </w:r>
      <w:hyperlink r:id="rId21" w:history="1">
        <w:r w:rsidRPr="00EE283E">
          <w:rPr>
            <w:rStyle w:val="Hyperlink"/>
            <w:rFonts w:ascii="Times New Roman" w:hAnsi="Times New Roman" w:cs="Times New Roman"/>
          </w:rPr>
          <w:t>http://www.adweek.com/creativity/horror-movie-stunt-freaky-telekinetic-girl-frighteningly-good-152983/</w:t>
        </w:r>
      </w:hyperlink>
    </w:p>
  </w:footnote>
  <w:footnote w:id="22">
    <w:p w:rsidR="007330CB" w:rsidRPr="00EE283E" w:rsidRDefault="007330CB" w:rsidP="00FE3612">
      <w:pPr>
        <w:pStyle w:val="FootnoteText"/>
        <w:rPr>
          <w:rFonts w:ascii="Times New Roman" w:hAnsi="Times New Roman" w:cs="Times New Roman"/>
        </w:rPr>
      </w:pPr>
      <w:r w:rsidRPr="00EE283E">
        <w:rPr>
          <w:rStyle w:val="FootnoteReference"/>
          <w:rFonts w:ascii="Times New Roman" w:hAnsi="Times New Roman" w:cs="Times New Roman"/>
        </w:rPr>
        <w:footnoteRef/>
      </w:r>
      <w:r w:rsidRPr="00EE283E">
        <w:rPr>
          <w:rFonts w:ascii="Times New Roman" w:hAnsi="Times New Roman" w:cs="Times New Roman"/>
        </w:rPr>
        <w:t xml:space="preserve"> </w:t>
      </w:r>
      <w:hyperlink r:id="rId22" w:history="1">
        <w:r w:rsidRPr="00EE283E">
          <w:rPr>
            <w:rStyle w:val="Hyperlink"/>
            <w:rFonts w:ascii="Times New Roman" w:hAnsi="Times New Roman" w:cs="Times New Roman"/>
          </w:rPr>
          <w:t>https://www.youtube.com/watch?v=5n447GRTCsU</w:t>
        </w:r>
      </w:hyperlink>
      <w:r w:rsidRPr="00EE283E">
        <w:rPr>
          <w:rFonts w:ascii="Times New Roman" w:hAnsi="Times New Roman" w:cs="Times New Roman"/>
        </w:rPr>
        <w:t xml:space="preserve"> </w:t>
      </w:r>
    </w:p>
  </w:footnote>
  <w:footnote w:id="23">
    <w:p w:rsidR="007330CB" w:rsidRDefault="007330CB" w:rsidP="00FE3612">
      <w:pPr>
        <w:pStyle w:val="FootnoteText"/>
      </w:pPr>
      <w:r w:rsidRPr="00EE283E">
        <w:rPr>
          <w:rStyle w:val="FootnoteReference"/>
          <w:rFonts w:ascii="Times New Roman" w:hAnsi="Times New Roman" w:cs="Times New Roman"/>
        </w:rPr>
        <w:footnoteRef/>
      </w:r>
      <w:r w:rsidRPr="00EE283E">
        <w:rPr>
          <w:rFonts w:ascii="Times New Roman" w:hAnsi="Times New Roman" w:cs="Times New Roman"/>
        </w:rPr>
        <w:t xml:space="preserve"> </w:t>
      </w:r>
      <w:hyperlink r:id="rId23" w:history="1">
        <w:r w:rsidRPr="00EE283E">
          <w:rPr>
            <w:rStyle w:val="Hyperlink"/>
            <w:rFonts w:ascii="Times New Roman" w:hAnsi="Times New Roman" w:cs="Times New Roman"/>
          </w:rPr>
          <w:t>http://adage.com/article/news/dove-evolution-evolution/241971/</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C09E3"/>
    <w:multiLevelType w:val="hybridMultilevel"/>
    <w:tmpl w:val="403E0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FE3612"/>
    <w:rsid w:val="00002064"/>
    <w:rsid w:val="00031353"/>
    <w:rsid w:val="00031387"/>
    <w:rsid w:val="00044BC7"/>
    <w:rsid w:val="00053A19"/>
    <w:rsid w:val="000633FB"/>
    <w:rsid w:val="000668F6"/>
    <w:rsid w:val="00070832"/>
    <w:rsid w:val="00073C91"/>
    <w:rsid w:val="00091E25"/>
    <w:rsid w:val="00097C0C"/>
    <w:rsid w:val="000A1026"/>
    <w:rsid w:val="000A54FF"/>
    <w:rsid w:val="000B438A"/>
    <w:rsid w:val="000C1430"/>
    <w:rsid w:val="000C6D13"/>
    <w:rsid w:val="000D2FB3"/>
    <w:rsid w:val="000E1244"/>
    <w:rsid w:val="000E29B2"/>
    <w:rsid w:val="000F4643"/>
    <w:rsid w:val="000F495D"/>
    <w:rsid w:val="0010482B"/>
    <w:rsid w:val="00127A6E"/>
    <w:rsid w:val="0013279E"/>
    <w:rsid w:val="001379A1"/>
    <w:rsid w:val="0016072D"/>
    <w:rsid w:val="001629A7"/>
    <w:rsid w:val="0016766E"/>
    <w:rsid w:val="00181CE0"/>
    <w:rsid w:val="00184FF2"/>
    <w:rsid w:val="00187F6C"/>
    <w:rsid w:val="001900DC"/>
    <w:rsid w:val="00195558"/>
    <w:rsid w:val="001A753F"/>
    <w:rsid w:val="001B0020"/>
    <w:rsid w:val="001B0295"/>
    <w:rsid w:val="001B3C1B"/>
    <w:rsid w:val="001B69C1"/>
    <w:rsid w:val="001C378E"/>
    <w:rsid w:val="001C48C9"/>
    <w:rsid w:val="001C6EC2"/>
    <w:rsid w:val="001D2934"/>
    <w:rsid w:val="001D3092"/>
    <w:rsid w:val="001E2033"/>
    <w:rsid w:val="00207983"/>
    <w:rsid w:val="00225409"/>
    <w:rsid w:val="00235786"/>
    <w:rsid w:val="00237440"/>
    <w:rsid w:val="002437FE"/>
    <w:rsid w:val="0024720B"/>
    <w:rsid w:val="0026294E"/>
    <w:rsid w:val="00267835"/>
    <w:rsid w:val="0027029D"/>
    <w:rsid w:val="0028106A"/>
    <w:rsid w:val="00286EC6"/>
    <w:rsid w:val="002A1769"/>
    <w:rsid w:val="002A3F8C"/>
    <w:rsid w:val="002B75B4"/>
    <w:rsid w:val="002C0483"/>
    <w:rsid w:val="002C5FD3"/>
    <w:rsid w:val="002E677E"/>
    <w:rsid w:val="003058D3"/>
    <w:rsid w:val="00307844"/>
    <w:rsid w:val="00314624"/>
    <w:rsid w:val="00330666"/>
    <w:rsid w:val="00342C5E"/>
    <w:rsid w:val="0034539F"/>
    <w:rsid w:val="003601C7"/>
    <w:rsid w:val="00360925"/>
    <w:rsid w:val="003647BB"/>
    <w:rsid w:val="00365F88"/>
    <w:rsid w:val="0036709A"/>
    <w:rsid w:val="003873AD"/>
    <w:rsid w:val="003921C9"/>
    <w:rsid w:val="003937C0"/>
    <w:rsid w:val="003A20CD"/>
    <w:rsid w:val="003B21D9"/>
    <w:rsid w:val="003C0031"/>
    <w:rsid w:val="003C2F72"/>
    <w:rsid w:val="003C6346"/>
    <w:rsid w:val="003C7A22"/>
    <w:rsid w:val="003D21B2"/>
    <w:rsid w:val="003F5A42"/>
    <w:rsid w:val="004271E8"/>
    <w:rsid w:val="0043759F"/>
    <w:rsid w:val="00447AC2"/>
    <w:rsid w:val="004575C5"/>
    <w:rsid w:val="00476EFA"/>
    <w:rsid w:val="004855E9"/>
    <w:rsid w:val="00487C31"/>
    <w:rsid w:val="00492083"/>
    <w:rsid w:val="004949F8"/>
    <w:rsid w:val="00495EDC"/>
    <w:rsid w:val="004C1E38"/>
    <w:rsid w:val="004C6418"/>
    <w:rsid w:val="004D433E"/>
    <w:rsid w:val="004E0B4C"/>
    <w:rsid w:val="004E7EDE"/>
    <w:rsid w:val="004F468B"/>
    <w:rsid w:val="004F711A"/>
    <w:rsid w:val="00500AEC"/>
    <w:rsid w:val="00514CC3"/>
    <w:rsid w:val="00517EEC"/>
    <w:rsid w:val="00520CE9"/>
    <w:rsid w:val="00521FAB"/>
    <w:rsid w:val="00522E93"/>
    <w:rsid w:val="00532EC0"/>
    <w:rsid w:val="00555488"/>
    <w:rsid w:val="00556A3D"/>
    <w:rsid w:val="0056244F"/>
    <w:rsid w:val="00595A2D"/>
    <w:rsid w:val="005A0571"/>
    <w:rsid w:val="005A2EF6"/>
    <w:rsid w:val="005C684A"/>
    <w:rsid w:val="005D1F5F"/>
    <w:rsid w:val="005E73D8"/>
    <w:rsid w:val="00601613"/>
    <w:rsid w:val="00603935"/>
    <w:rsid w:val="006040AD"/>
    <w:rsid w:val="00607063"/>
    <w:rsid w:val="006172A2"/>
    <w:rsid w:val="006267D8"/>
    <w:rsid w:val="006305E6"/>
    <w:rsid w:val="0063258B"/>
    <w:rsid w:val="00643B57"/>
    <w:rsid w:val="00644F06"/>
    <w:rsid w:val="006524E0"/>
    <w:rsid w:val="00655396"/>
    <w:rsid w:val="00655D4C"/>
    <w:rsid w:val="00660907"/>
    <w:rsid w:val="00667B14"/>
    <w:rsid w:val="00667F82"/>
    <w:rsid w:val="00680406"/>
    <w:rsid w:val="006D1FEF"/>
    <w:rsid w:val="006D2BB9"/>
    <w:rsid w:val="006E78DB"/>
    <w:rsid w:val="007150BD"/>
    <w:rsid w:val="00725352"/>
    <w:rsid w:val="00732D08"/>
    <w:rsid w:val="007330CB"/>
    <w:rsid w:val="00735D1B"/>
    <w:rsid w:val="00737714"/>
    <w:rsid w:val="007464A2"/>
    <w:rsid w:val="00751D68"/>
    <w:rsid w:val="00756421"/>
    <w:rsid w:val="00760C2A"/>
    <w:rsid w:val="00764022"/>
    <w:rsid w:val="00765686"/>
    <w:rsid w:val="0076600C"/>
    <w:rsid w:val="00775E38"/>
    <w:rsid w:val="007774AA"/>
    <w:rsid w:val="007917FA"/>
    <w:rsid w:val="00792CDD"/>
    <w:rsid w:val="007960A2"/>
    <w:rsid w:val="00797D7C"/>
    <w:rsid w:val="007A19AD"/>
    <w:rsid w:val="007A6465"/>
    <w:rsid w:val="007A7EE7"/>
    <w:rsid w:val="007B04F1"/>
    <w:rsid w:val="007C55A1"/>
    <w:rsid w:val="007D1BE1"/>
    <w:rsid w:val="007E50B8"/>
    <w:rsid w:val="007E7828"/>
    <w:rsid w:val="007F32E5"/>
    <w:rsid w:val="00801077"/>
    <w:rsid w:val="008137D4"/>
    <w:rsid w:val="00816354"/>
    <w:rsid w:val="0082027E"/>
    <w:rsid w:val="00821E17"/>
    <w:rsid w:val="008238CD"/>
    <w:rsid w:val="00824358"/>
    <w:rsid w:val="0084692E"/>
    <w:rsid w:val="00852E4F"/>
    <w:rsid w:val="00854F77"/>
    <w:rsid w:val="00856428"/>
    <w:rsid w:val="00857C56"/>
    <w:rsid w:val="0086017C"/>
    <w:rsid w:val="008640BA"/>
    <w:rsid w:val="00881F6F"/>
    <w:rsid w:val="0088309F"/>
    <w:rsid w:val="008837D6"/>
    <w:rsid w:val="00893EBE"/>
    <w:rsid w:val="00897043"/>
    <w:rsid w:val="008979E7"/>
    <w:rsid w:val="008A177F"/>
    <w:rsid w:val="008B11AC"/>
    <w:rsid w:val="008B23ED"/>
    <w:rsid w:val="008C65A2"/>
    <w:rsid w:val="008C69F1"/>
    <w:rsid w:val="008D1A6E"/>
    <w:rsid w:val="008D2207"/>
    <w:rsid w:val="008D7107"/>
    <w:rsid w:val="008E222B"/>
    <w:rsid w:val="008E6C08"/>
    <w:rsid w:val="008F421F"/>
    <w:rsid w:val="009062EA"/>
    <w:rsid w:val="00910ABC"/>
    <w:rsid w:val="009203CC"/>
    <w:rsid w:val="00920605"/>
    <w:rsid w:val="009216DE"/>
    <w:rsid w:val="00930398"/>
    <w:rsid w:val="009433D2"/>
    <w:rsid w:val="009540FD"/>
    <w:rsid w:val="00964507"/>
    <w:rsid w:val="00975C17"/>
    <w:rsid w:val="00980077"/>
    <w:rsid w:val="00981EF8"/>
    <w:rsid w:val="009850CD"/>
    <w:rsid w:val="00991BC8"/>
    <w:rsid w:val="0099481A"/>
    <w:rsid w:val="00994BC4"/>
    <w:rsid w:val="009A06D9"/>
    <w:rsid w:val="009C2316"/>
    <w:rsid w:val="009C5643"/>
    <w:rsid w:val="009C5A7D"/>
    <w:rsid w:val="009C6C92"/>
    <w:rsid w:val="009D2C55"/>
    <w:rsid w:val="009D3A11"/>
    <w:rsid w:val="009D5C7C"/>
    <w:rsid w:val="009F0725"/>
    <w:rsid w:val="00A065AA"/>
    <w:rsid w:val="00A115B3"/>
    <w:rsid w:val="00A11C8B"/>
    <w:rsid w:val="00A14AFD"/>
    <w:rsid w:val="00A15008"/>
    <w:rsid w:val="00A16EF9"/>
    <w:rsid w:val="00A17B03"/>
    <w:rsid w:val="00A30006"/>
    <w:rsid w:val="00A53861"/>
    <w:rsid w:val="00A607B6"/>
    <w:rsid w:val="00A649ED"/>
    <w:rsid w:val="00A71161"/>
    <w:rsid w:val="00A80ED6"/>
    <w:rsid w:val="00A91193"/>
    <w:rsid w:val="00A9480F"/>
    <w:rsid w:val="00A951F1"/>
    <w:rsid w:val="00A96774"/>
    <w:rsid w:val="00AA4E28"/>
    <w:rsid w:val="00AC1486"/>
    <w:rsid w:val="00AC17AA"/>
    <w:rsid w:val="00AC7EB9"/>
    <w:rsid w:val="00AD5986"/>
    <w:rsid w:val="00AD6E2D"/>
    <w:rsid w:val="00AE54C7"/>
    <w:rsid w:val="00AE7975"/>
    <w:rsid w:val="00AF2325"/>
    <w:rsid w:val="00AF774D"/>
    <w:rsid w:val="00B01C20"/>
    <w:rsid w:val="00B07286"/>
    <w:rsid w:val="00B106DB"/>
    <w:rsid w:val="00B13316"/>
    <w:rsid w:val="00B15CC8"/>
    <w:rsid w:val="00B2265E"/>
    <w:rsid w:val="00B42401"/>
    <w:rsid w:val="00B432DD"/>
    <w:rsid w:val="00B469E9"/>
    <w:rsid w:val="00B52E5F"/>
    <w:rsid w:val="00B60A72"/>
    <w:rsid w:val="00B659D4"/>
    <w:rsid w:val="00B66B6E"/>
    <w:rsid w:val="00B721F4"/>
    <w:rsid w:val="00B82F92"/>
    <w:rsid w:val="00B849F8"/>
    <w:rsid w:val="00B86EB8"/>
    <w:rsid w:val="00B937D4"/>
    <w:rsid w:val="00B95AA9"/>
    <w:rsid w:val="00BA3EA6"/>
    <w:rsid w:val="00BA63C8"/>
    <w:rsid w:val="00BB2CF3"/>
    <w:rsid w:val="00BB4A2D"/>
    <w:rsid w:val="00BB4D7C"/>
    <w:rsid w:val="00BC39FF"/>
    <w:rsid w:val="00BC64FB"/>
    <w:rsid w:val="00BD47D3"/>
    <w:rsid w:val="00BF43AD"/>
    <w:rsid w:val="00C15F8D"/>
    <w:rsid w:val="00C21097"/>
    <w:rsid w:val="00C22C07"/>
    <w:rsid w:val="00C27EF0"/>
    <w:rsid w:val="00C31AAC"/>
    <w:rsid w:val="00C556C7"/>
    <w:rsid w:val="00C72E20"/>
    <w:rsid w:val="00C84EFF"/>
    <w:rsid w:val="00C8773E"/>
    <w:rsid w:val="00C923F9"/>
    <w:rsid w:val="00CA6BFE"/>
    <w:rsid w:val="00CA6C1B"/>
    <w:rsid w:val="00CB063C"/>
    <w:rsid w:val="00CB3004"/>
    <w:rsid w:val="00CB3CED"/>
    <w:rsid w:val="00CC1797"/>
    <w:rsid w:val="00CD183F"/>
    <w:rsid w:val="00CE3A54"/>
    <w:rsid w:val="00CE3B08"/>
    <w:rsid w:val="00CE4FE4"/>
    <w:rsid w:val="00D000CA"/>
    <w:rsid w:val="00D1395B"/>
    <w:rsid w:val="00D26FF7"/>
    <w:rsid w:val="00D27E16"/>
    <w:rsid w:val="00D327E9"/>
    <w:rsid w:val="00D40B56"/>
    <w:rsid w:val="00D45B6E"/>
    <w:rsid w:val="00D464FB"/>
    <w:rsid w:val="00D50E53"/>
    <w:rsid w:val="00D675D4"/>
    <w:rsid w:val="00D67D5D"/>
    <w:rsid w:val="00D707BC"/>
    <w:rsid w:val="00D8696C"/>
    <w:rsid w:val="00D96872"/>
    <w:rsid w:val="00DA22CB"/>
    <w:rsid w:val="00DA3060"/>
    <w:rsid w:val="00DA52E0"/>
    <w:rsid w:val="00DD287D"/>
    <w:rsid w:val="00DE25EC"/>
    <w:rsid w:val="00DF1D69"/>
    <w:rsid w:val="00E01574"/>
    <w:rsid w:val="00E07D6D"/>
    <w:rsid w:val="00E108CF"/>
    <w:rsid w:val="00E11AD3"/>
    <w:rsid w:val="00E137A6"/>
    <w:rsid w:val="00E326B7"/>
    <w:rsid w:val="00E3424B"/>
    <w:rsid w:val="00E3443B"/>
    <w:rsid w:val="00E36D3B"/>
    <w:rsid w:val="00E4256D"/>
    <w:rsid w:val="00E57E2B"/>
    <w:rsid w:val="00E63324"/>
    <w:rsid w:val="00E63657"/>
    <w:rsid w:val="00E63870"/>
    <w:rsid w:val="00E6423F"/>
    <w:rsid w:val="00E66B13"/>
    <w:rsid w:val="00E70EA3"/>
    <w:rsid w:val="00E94B8B"/>
    <w:rsid w:val="00E95B8C"/>
    <w:rsid w:val="00EA4806"/>
    <w:rsid w:val="00EA5C0D"/>
    <w:rsid w:val="00EA7D39"/>
    <w:rsid w:val="00EB429D"/>
    <w:rsid w:val="00EC241B"/>
    <w:rsid w:val="00ED22E3"/>
    <w:rsid w:val="00ED2479"/>
    <w:rsid w:val="00EE283E"/>
    <w:rsid w:val="00EF34C0"/>
    <w:rsid w:val="00EF7341"/>
    <w:rsid w:val="00F24B6A"/>
    <w:rsid w:val="00F61C76"/>
    <w:rsid w:val="00F654FD"/>
    <w:rsid w:val="00F6572E"/>
    <w:rsid w:val="00F844A9"/>
    <w:rsid w:val="00F869A6"/>
    <w:rsid w:val="00F87F2B"/>
    <w:rsid w:val="00F9160E"/>
    <w:rsid w:val="00F93C7B"/>
    <w:rsid w:val="00FA7756"/>
    <w:rsid w:val="00FB1D5F"/>
    <w:rsid w:val="00FB48E8"/>
    <w:rsid w:val="00FB5431"/>
    <w:rsid w:val="00FC470D"/>
    <w:rsid w:val="00FD1C09"/>
    <w:rsid w:val="00FD5E35"/>
    <w:rsid w:val="00FE0A6F"/>
    <w:rsid w:val="00FE3612"/>
    <w:rsid w:val="00FF0307"/>
    <w:rsid w:val="00FF35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3612"/>
    <w:rPr>
      <w:i/>
      <w:iCs/>
    </w:rPr>
  </w:style>
  <w:style w:type="paragraph" w:styleId="NormalWeb">
    <w:name w:val="Normal (Web)"/>
    <w:basedOn w:val="Normal"/>
    <w:uiPriority w:val="99"/>
    <w:unhideWhenUsed/>
    <w:rsid w:val="00FE36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FE36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3612"/>
  </w:style>
  <w:style w:type="paragraph" w:styleId="Footer">
    <w:name w:val="footer"/>
    <w:basedOn w:val="Normal"/>
    <w:link w:val="FooterChar"/>
    <w:uiPriority w:val="99"/>
    <w:unhideWhenUsed/>
    <w:rsid w:val="00FE3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612"/>
  </w:style>
  <w:style w:type="character" w:styleId="Hyperlink">
    <w:name w:val="Hyperlink"/>
    <w:basedOn w:val="DefaultParagraphFont"/>
    <w:uiPriority w:val="99"/>
    <w:unhideWhenUsed/>
    <w:rsid w:val="00FE3612"/>
    <w:rPr>
      <w:color w:val="0000FF" w:themeColor="hyperlink"/>
      <w:u w:val="single"/>
    </w:rPr>
  </w:style>
  <w:style w:type="character" w:styleId="HTMLCite">
    <w:name w:val="HTML Cite"/>
    <w:basedOn w:val="DefaultParagraphFont"/>
    <w:unhideWhenUsed/>
    <w:rsid w:val="00FE3612"/>
    <w:rPr>
      <w:i/>
      <w:iCs/>
    </w:rPr>
  </w:style>
  <w:style w:type="character" w:customStyle="1" w:styleId="z3988">
    <w:name w:val="z3988"/>
    <w:basedOn w:val="DefaultParagraphFont"/>
    <w:rsid w:val="00FE3612"/>
  </w:style>
  <w:style w:type="character" w:customStyle="1" w:styleId="a">
    <w:name w:val="a"/>
    <w:basedOn w:val="DefaultParagraphFont"/>
    <w:rsid w:val="00FE3612"/>
  </w:style>
  <w:style w:type="paragraph" w:styleId="Title">
    <w:name w:val="Title"/>
    <w:basedOn w:val="Normal"/>
    <w:link w:val="TitleChar"/>
    <w:qFormat/>
    <w:rsid w:val="00FE361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E3612"/>
    <w:rPr>
      <w:rFonts w:ascii="Times New Roman" w:eastAsia="Times New Roman" w:hAnsi="Times New Roman" w:cs="Times New Roman"/>
      <w:sz w:val="24"/>
      <w:szCs w:val="20"/>
    </w:rPr>
  </w:style>
  <w:style w:type="paragraph" w:styleId="ListParagraph">
    <w:name w:val="List Paragraph"/>
    <w:basedOn w:val="Normal"/>
    <w:uiPriority w:val="34"/>
    <w:qFormat/>
    <w:rsid w:val="00FE3612"/>
    <w:pPr>
      <w:ind w:left="720"/>
      <w:contextualSpacing/>
    </w:pPr>
  </w:style>
  <w:style w:type="character" w:customStyle="1" w:styleId="ref-overlay2">
    <w:name w:val="ref-overlay2"/>
    <w:basedOn w:val="DefaultParagraphFont"/>
    <w:rsid w:val="00FE3612"/>
    <w:rPr>
      <w:shd w:val="clear" w:color="auto" w:fill="FFFFFF"/>
    </w:rPr>
  </w:style>
  <w:style w:type="character" w:customStyle="1" w:styleId="hlfld-contribauthor">
    <w:name w:val="hlfld-contribauthor"/>
    <w:basedOn w:val="DefaultParagraphFont"/>
    <w:rsid w:val="00FE3612"/>
  </w:style>
  <w:style w:type="character" w:customStyle="1" w:styleId="nlmgiven-names">
    <w:name w:val="nlm_given-names"/>
    <w:basedOn w:val="DefaultParagraphFont"/>
    <w:rsid w:val="00FE3612"/>
  </w:style>
  <w:style w:type="character" w:customStyle="1" w:styleId="nlmyear">
    <w:name w:val="nlm_year"/>
    <w:basedOn w:val="DefaultParagraphFont"/>
    <w:rsid w:val="00FE3612"/>
  </w:style>
  <w:style w:type="character" w:customStyle="1" w:styleId="nlmarticle-title">
    <w:name w:val="nlm_article-title"/>
    <w:basedOn w:val="DefaultParagraphFont"/>
    <w:rsid w:val="00FE3612"/>
  </w:style>
  <w:style w:type="character" w:customStyle="1" w:styleId="nlmfpage">
    <w:name w:val="nlm_fpage"/>
    <w:basedOn w:val="DefaultParagraphFont"/>
    <w:rsid w:val="00FE3612"/>
  </w:style>
  <w:style w:type="character" w:customStyle="1" w:styleId="nlmlpage">
    <w:name w:val="nlm_lpage"/>
    <w:basedOn w:val="DefaultParagraphFont"/>
    <w:rsid w:val="00FE3612"/>
  </w:style>
  <w:style w:type="character" w:customStyle="1" w:styleId="nlmpublisher-loc">
    <w:name w:val="nlm_publisher-loc"/>
    <w:basedOn w:val="DefaultParagraphFont"/>
    <w:rsid w:val="00FE3612"/>
  </w:style>
  <w:style w:type="character" w:customStyle="1" w:styleId="nlmpublisher-name">
    <w:name w:val="nlm_publisher-name"/>
    <w:basedOn w:val="DefaultParagraphFont"/>
    <w:rsid w:val="00FE3612"/>
  </w:style>
  <w:style w:type="paragraph" w:styleId="FootnoteText">
    <w:name w:val="footnote text"/>
    <w:basedOn w:val="Normal"/>
    <w:link w:val="FootnoteTextChar"/>
    <w:uiPriority w:val="99"/>
    <w:unhideWhenUsed/>
    <w:rsid w:val="00FE3612"/>
    <w:pPr>
      <w:spacing w:after="0" w:line="240" w:lineRule="auto"/>
    </w:pPr>
    <w:rPr>
      <w:sz w:val="20"/>
      <w:szCs w:val="20"/>
    </w:rPr>
  </w:style>
  <w:style w:type="character" w:customStyle="1" w:styleId="FootnoteTextChar">
    <w:name w:val="Footnote Text Char"/>
    <w:basedOn w:val="DefaultParagraphFont"/>
    <w:link w:val="FootnoteText"/>
    <w:uiPriority w:val="99"/>
    <w:rsid w:val="00FE3612"/>
    <w:rPr>
      <w:sz w:val="20"/>
      <w:szCs w:val="20"/>
    </w:rPr>
  </w:style>
  <w:style w:type="character" w:styleId="FootnoteReference">
    <w:name w:val="footnote reference"/>
    <w:basedOn w:val="DefaultParagraphFont"/>
    <w:uiPriority w:val="99"/>
    <w:semiHidden/>
    <w:unhideWhenUsed/>
    <w:rsid w:val="00FE3612"/>
    <w:rPr>
      <w:vertAlign w:val="superscript"/>
    </w:rPr>
  </w:style>
  <w:style w:type="paragraph" w:customStyle="1" w:styleId="RefText">
    <w:name w:val="Ref Text"/>
    <w:rsid w:val="00FE3612"/>
    <w:pPr>
      <w:widowControl w:val="0"/>
      <w:autoSpaceDE w:val="0"/>
      <w:autoSpaceDN w:val="0"/>
      <w:adjustRightInd w:val="0"/>
      <w:spacing w:after="0" w:line="220" w:lineRule="exact"/>
      <w:ind w:left="180" w:hanging="180"/>
      <w:jc w:val="both"/>
    </w:pPr>
    <w:rPr>
      <w:rFonts w:ascii="Stone Serif" w:eastAsia="Times New Roman" w:hAnsi="Stone Serif" w:cs="Stone Serif"/>
      <w:sz w:val="24"/>
      <w:szCs w:val="24"/>
      <w:lang w:val="en-US" w:bidi="th-TH"/>
    </w:rPr>
  </w:style>
  <w:style w:type="character" w:styleId="Strong">
    <w:name w:val="Strong"/>
    <w:basedOn w:val="DefaultParagraphFont"/>
    <w:uiPriority w:val="22"/>
    <w:qFormat/>
    <w:rsid w:val="00FE3612"/>
    <w:rPr>
      <w:b/>
      <w:bCs/>
    </w:rPr>
  </w:style>
  <w:style w:type="character" w:customStyle="1" w:styleId="nlmsource">
    <w:name w:val="nlm_source"/>
    <w:basedOn w:val="DefaultParagraphFont"/>
    <w:rsid w:val="00FE3612"/>
  </w:style>
  <w:style w:type="character" w:customStyle="1" w:styleId="cblinks">
    <w:name w:val="cblinks"/>
    <w:basedOn w:val="DefaultParagraphFont"/>
    <w:rsid w:val="00FE3612"/>
  </w:style>
  <w:style w:type="paragraph" w:customStyle="1" w:styleId="Reference">
    <w:name w:val="Reference"/>
    <w:basedOn w:val="Normal"/>
    <w:rsid w:val="00FE3612"/>
    <w:pPr>
      <w:widowControl w:val="0"/>
      <w:spacing w:after="0" w:line="240" w:lineRule="auto"/>
      <w:ind w:left="1134" w:right="-198" w:hanging="1134"/>
      <w:jc w:val="both"/>
    </w:pPr>
    <w:rPr>
      <w:rFonts w:ascii="Times New Roman" w:eastAsia="Times New Roman" w:hAnsi="Times New Roman" w:cs="Times New Roman"/>
      <w:sz w:val="24"/>
      <w:szCs w:val="24"/>
      <w:lang w:eastAsia="en-GB"/>
    </w:rPr>
  </w:style>
  <w:style w:type="character" w:customStyle="1" w:styleId="printonly">
    <w:name w:val="printonly"/>
    <w:basedOn w:val="DefaultParagraphFont"/>
    <w:rsid w:val="00FE3612"/>
    <w:rPr>
      <w:sz w:val="22"/>
      <w:szCs w:val="22"/>
    </w:rPr>
  </w:style>
  <w:style w:type="paragraph" w:styleId="BodyText2">
    <w:name w:val="Body Text 2"/>
    <w:basedOn w:val="Normal"/>
    <w:link w:val="BodyText2Char"/>
    <w:rsid w:val="00FE3612"/>
    <w:pPr>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E3612"/>
    <w:rPr>
      <w:rFonts w:ascii="Times New Roman" w:eastAsia="Times New Roman" w:hAnsi="Times New Roman" w:cs="Times New Roman"/>
      <w:sz w:val="24"/>
      <w:szCs w:val="24"/>
    </w:rPr>
  </w:style>
  <w:style w:type="paragraph" w:customStyle="1" w:styleId="REFReferencetext">
    <w:name w:val="REF Reference text"/>
    <w:basedOn w:val="Normal"/>
    <w:rsid w:val="00FE3612"/>
    <w:pPr>
      <w:widowControl w:val="0"/>
      <w:autoSpaceDE w:val="0"/>
      <w:autoSpaceDN w:val="0"/>
      <w:adjustRightInd w:val="0"/>
      <w:spacing w:after="240" w:line="480" w:lineRule="auto"/>
      <w:ind w:left="360" w:hanging="360"/>
    </w:pPr>
    <w:rPr>
      <w:rFonts w:ascii="Times New Roman" w:eastAsia="Times New Roman" w:hAnsi="Times New Roman" w:cs="Times New Roman"/>
      <w:sz w:val="24"/>
      <w:szCs w:val="24"/>
      <w:lang w:val="en-IE" w:eastAsia="en-IE"/>
    </w:rPr>
  </w:style>
  <w:style w:type="paragraph" w:styleId="BalloonText">
    <w:name w:val="Balloon Text"/>
    <w:basedOn w:val="Normal"/>
    <w:link w:val="BalloonTextChar"/>
    <w:uiPriority w:val="99"/>
    <w:semiHidden/>
    <w:unhideWhenUsed/>
    <w:rsid w:val="00FE3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612"/>
    <w:rPr>
      <w:rFonts w:ascii="Tahoma" w:hAnsi="Tahoma" w:cs="Tahoma"/>
      <w:sz w:val="16"/>
      <w:szCs w:val="16"/>
    </w:rPr>
  </w:style>
  <w:style w:type="character" w:customStyle="1" w:styleId="hlfld-title">
    <w:name w:val="hlfld-title"/>
    <w:basedOn w:val="DefaultParagraphFont"/>
    <w:rsid w:val="00FE3612"/>
  </w:style>
  <w:style w:type="character" w:customStyle="1" w:styleId="singlehighlightclass">
    <w:name w:val="single_highlight_class"/>
    <w:basedOn w:val="DefaultParagraphFont"/>
    <w:rsid w:val="00FE3612"/>
  </w:style>
  <w:style w:type="character" w:customStyle="1" w:styleId="publication-year">
    <w:name w:val="publication-year"/>
    <w:basedOn w:val="DefaultParagraphFont"/>
    <w:rsid w:val="00FE3612"/>
  </w:style>
  <w:style w:type="paragraph" w:styleId="Caption">
    <w:name w:val="caption"/>
    <w:basedOn w:val="Normal"/>
    <w:next w:val="Normal"/>
    <w:uiPriority w:val="35"/>
    <w:unhideWhenUsed/>
    <w:qFormat/>
    <w:rsid w:val="00FE3612"/>
    <w:pPr>
      <w:spacing w:line="240" w:lineRule="auto"/>
    </w:pPr>
    <w:rPr>
      <w:b/>
      <w:bCs/>
      <w:color w:val="4F81BD" w:themeColor="accent1"/>
      <w:sz w:val="18"/>
      <w:szCs w:val="18"/>
    </w:rPr>
  </w:style>
  <w:style w:type="character" w:customStyle="1" w:styleId="article-headermeta-info-label">
    <w:name w:val="article-header__meta-info-label"/>
    <w:basedOn w:val="DefaultParagraphFont"/>
    <w:rsid w:val="00FE3612"/>
  </w:style>
  <w:style w:type="character" w:customStyle="1" w:styleId="article-headermeta-info-data">
    <w:name w:val="article-header__meta-info-data"/>
    <w:basedOn w:val="DefaultParagraphFont"/>
    <w:rsid w:val="00FE3612"/>
  </w:style>
  <w:style w:type="character" w:customStyle="1" w:styleId="st">
    <w:name w:val="st"/>
    <w:basedOn w:val="DefaultParagraphFont"/>
    <w:rsid w:val="00A11C8B"/>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a.hackley@qmul.ac.uk" TargetMode="External"/><Relationship Id="rId13" Type="http://schemas.microsoft.com/office/2007/relationships/diagramDrawing" Target="diagrams/drawing1.xml"/><Relationship Id="rId18" Type="http://schemas.openxmlformats.org/officeDocument/2006/relationships/hyperlink" Target="https://doi.org/10.1108/03090569710162308" TargetMode="External"/><Relationship Id="rId26" Type="http://schemas.openxmlformats.org/officeDocument/2006/relationships/hyperlink" Target="http://www.adweek.com/news/advertising-branding/it-s-getting-harder-separate-advertising-entertainment-156323" TargetMode="External"/><Relationship Id="rId3" Type="http://schemas.openxmlformats.org/officeDocument/2006/relationships/settings" Target="settings.xml"/><Relationship Id="rId21" Type="http://schemas.openxmlformats.org/officeDocument/2006/relationships/hyperlink" Target="https://www.opendemocracy.net/jonathan-hardy/sponsored-content-is-blurring-line-between-advertising-and-editorial" TargetMode="External"/><Relationship Id="rId7" Type="http://schemas.openxmlformats.org/officeDocument/2006/relationships/hyperlink" Target="mailto:chris.hackley@rhul.ac.uk" TargetMode="External"/><Relationship Id="rId12" Type="http://schemas.openxmlformats.org/officeDocument/2006/relationships/diagramColors" Target="diagrams/colors1.xml"/><Relationship Id="rId17" Type="http://schemas.openxmlformats.org/officeDocument/2006/relationships/hyperlink" Target="https://doi.org/10.1177/1749602017698477" TargetMode="External"/><Relationship Id="rId25" Type="http://schemas.openxmlformats.org/officeDocument/2006/relationships/hyperlink" Target="http://plan9.bell-labs.com/cm/ms/what/shannonday/shannon1948.pdf" TargetMode="External"/><Relationship Id="rId2" Type="http://schemas.openxmlformats.org/officeDocument/2006/relationships/styles" Target="styles.xml"/><Relationship Id="rId16" Type="http://schemas.openxmlformats.org/officeDocument/2006/relationships/hyperlink" Target="https://doi.org/10.1093/jcr/ucx050" TargetMode="External"/><Relationship Id="rId20" Type="http://schemas.openxmlformats.org/officeDocument/2006/relationships/hyperlink" Target="https://doi.org/10.1177/174960201769815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dx.doi.org/10.1086/209434" TargetMode="External"/><Relationship Id="rId5" Type="http://schemas.openxmlformats.org/officeDocument/2006/relationships/footnotes" Target="footnotes.xml"/><Relationship Id="rId15" Type="http://schemas.openxmlformats.org/officeDocument/2006/relationships/hyperlink" Target="http://dx.doi.org/10.1080/15295036.2017.1289545" TargetMode="External"/><Relationship Id="rId23" Type="http://schemas.openxmlformats.org/officeDocument/2006/relationships/hyperlink" Target="http://videoturundus.ee/transmedia.pdf" TargetMode="Externa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s://doi.org/10.1177/1470593115572670"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dx.doi.org/10.1080/00913367.1998.10673548" TargetMode="External"/><Relationship Id="rId22" Type="http://schemas.openxmlformats.org/officeDocument/2006/relationships/hyperlink" Target="https://doi.org/10.1086/339922"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omparethemarket.com/coronation-street/" TargetMode="External"/><Relationship Id="rId13" Type="http://schemas.openxmlformats.org/officeDocument/2006/relationships/hyperlink" Target="http://www.thedrum.com/news/2015/03/30/online-video-drive-44-jump-global-ad-spend-2015-brands-move-budgets-away-tv" TargetMode="External"/><Relationship Id="rId18" Type="http://schemas.openxmlformats.org/officeDocument/2006/relationships/hyperlink" Target="http://www.npr.org/sections/thetwo-way/2014/03/03/285202850/heres-ellens-star-stuffed-oscar-selfie-that-broke-twitter" TargetMode="External"/><Relationship Id="rId3" Type="http://schemas.openxmlformats.org/officeDocument/2006/relationships/hyperlink" Target="https://www.campaignlive.co.uk/article/apg-creative-strategy-awards-comparethemarketcom-meerkat-campaign-vccp/930643" TargetMode="External"/><Relationship Id="rId21" Type="http://schemas.openxmlformats.org/officeDocument/2006/relationships/hyperlink" Target="http://www.adweek.com/creativity/horror-movie-stunt-freaky-telekinetic-girl-frighteningly-good-152983/" TargetMode="External"/><Relationship Id="rId7" Type="http://schemas.openxmlformats.org/officeDocument/2006/relationships/hyperlink" Target="https://www.comparethemarket.com/meerkat/history/" TargetMode="External"/><Relationship Id="rId12" Type="http://schemas.openxmlformats.org/officeDocument/2006/relationships/hyperlink" Target="http://digiday.com/agencies/charts-forecasting-2017/" TargetMode="External"/><Relationship Id="rId17" Type="http://schemas.openxmlformats.org/officeDocument/2006/relationships/hyperlink" Target="http://www.thedrum.com/news/2016/07/10/marketing-moment-101-oreo-wins-super-bowl-dunk-dark-tweet" TargetMode="External"/><Relationship Id="rId2" Type="http://schemas.openxmlformats.org/officeDocument/2006/relationships/hyperlink" Target="https://www.campaignlive.co.uk/article/burberry-axes-baseball-cap-due-football-hooligan-links/221863?src_site=brandrepublic" TargetMode="External"/><Relationship Id="rId16" Type="http://schemas.openxmlformats.org/officeDocument/2006/relationships/hyperlink" Target="https://www.youtube.com/results?search_query=nationwide+voices" TargetMode="External"/><Relationship Id="rId20" Type="http://schemas.openxmlformats.org/officeDocument/2006/relationships/hyperlink" Target="http://www.digitalstrategyconsulting.com/intelligence/2016/10/unilever_plans_inhouse_branded_content_division.php" TargetMode="External"/><Relationship Id="rId1" Type="http://schemas.openxmlformats.org/officeDocument/2006/relationships/hyperlink" Target="http://www.independent.co.uk/news/business/news/dove-unilever-personal-care-racism-advert-black-woman-white-a7988641.html" TargetMode="External"/><Relationship Id="rId6" Type="http://schemas.openxmlformats.org/officeDocument/2006/relationships/hyperlink" Target="http://meerkats.wikia.com/wiki/Compare_the_Meerkat" TargetMode="External"/><Relationship Id="rId11" Type="http://schemas.openxmlformats.org/officeDocument/2006/relationships/hyperlink" Target="https://www.campaignlive.co.uk/article/heineken-bond-ultimate-man-knows-drink/1361014" TargetMode="External"/><Relationship Id="rId5" Type="http://schemas.openxmlformats.org/officeDocument/2006/relationships/hyperlink" Target="https://www.theguardian.com/media/2010/jan/16/aleksander-orlov-price-comparison-ads" TargetMode="External"/><Relationship Id="rId15" Type="http://schemas.openxmlformats.org/officeDocument/2006/relationships/hyperlink" Target="https://www.campaignlive.co.uk/article/nationwide-strips-back-ads-authentic-connection/1408827" TargetMode="External"/><Relationship Id="rId23" Type="http://schemas.openxmlformats.org/officeDocument/2006/relationships/hyperlink" Target="http://adage.com/article/news/dove-evolution-evolution/241971/" TargetMode="External"/><Relationship Id="rId10" Type="http://schemas.openxmlformats.org/officeDocument/2006/relationships/hyperlink" Target="http://adage.com/article/advertising/magna-u-s-digital-ad-sales-top-tv-time-2016/308468/" TargetMode="External"/><Relationship Id="rId19" Type="http://schemas.openxmlformats.org/officeDocument/2006/relationships/hyperlink" Target="https://www.youtube.com/watch?v=LerdMmWjU_E" TargetMode="External"/><Relationship Id="rId4" Type="http://schemas.openxmlformats.org/officeDocument/2006/relationships/hyperlink" Target="http://www.telegraph.co.uk/business/2017/03/06/bgl-chief-relaxed-float-years-record-start/" TargetMode="External"/><Relationship Id="rId9" Type="http://schemas.openxmlformats.org/officeDocument/2006/relationships/hyperlink" Target="http://www.thedrum.com/news/2017/09/14/colin-firth-aids-the-meerkats-kingsman-bar-brawl-compare-the-market" TargetMode="External"/><Relationship Id="rId14" Type="http://schemas.openxmlformats.org/officeDocument/2006/relationships/hyperlink" Target="http://bmwfilms.com/" TargetMode="External"/><Relationship Id="rId22" Type="http://schemas.openxmlformats.org/officeDocument/2006/relationships/hyperlink" Target="https://www.youtube.com/watch?v=5n447GRTCs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EBF2AC-AA4B-4156-BA2F-B1390F80E884}"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GB"/>
        </a:p>
      </dgm:t>
    </dgm:pt>
    <dgm:pt modelId="{FA79BA4A-CF2F-4579-9752-0EFD87E0D276}">
      <dgm:prSet phldrT="[Text]"/>
      <dgm:spPr/>
      <dgm:t>
        <a:bodyPr/>
        <a:lstStyle/>
        <a:p>
          <a:r>
            <a:rPr lang="en-GB">
              <a:latin typeface="Times New Roman" charset="0"/>
              <a:ea typeface="Times New Roman" charset="0"/>
              <a:cs typeface="Times New Roman" charset="0"/>
            </a:rPr>
            <a:t>Culturally constituted brand meanings of comparethemarket.com</a:t>
          </a:r>
        </a:p>
      </dgm:t>
    </dgm:pt>
    <dgm:pt modelId="{FA221584-D6AE-4B73-90C5-F08EDB16ADD3}" type="parTrans" cxnId="{B2F8256B-75C7-4285-8E8A-0C2322E26DEB}">
      <dgm:prSet/>
      <dgm:spPr/>
      <dgm:t>
        <a:bodyPr/>
        <a:lstStyle/>
        <a:p>
          <a:endParaRPr lang="en-GB"/>
        </a:p>
      </dgm:t>
    </dgm:pt>
    <dgm:pt modelId="{35731E10-0963-441E-83B3-BFDA5D0F442C}" type="sibTrans" cxnId="{B2F8256B-75C7-4285-8E8A-0C2322E26DEB}">
      <dgm:prSet/>
      <dgm:spPr/>
      <dgm:t>
        <a:bodyPr/>
        <a:lstStyle/>
        <a:p>
          <a:endParaRPr lang="en-GB"/>
        </a:p>
      </dgm:t>
    </dgm:pt>
    <dgm:pt modelId="{D5E7AD21-C5D5-448F-9989-CAE668CC882A}">
      <dgm:prSet phldrT="[Text]"/>
      <dgm:spPr/>
      <dgm:t>
        <a:bodyPr/>
        <a:lstStyle/>
        <a:p>
          <a:r>
            <a:rPr lang="en-GB">
              <a:latin typeface="Times New Roman" charset="0"/>
              <a:ea typeface="Times New Roman" charset="0"/>
              <a:cs typeface="Times New Roman" charset="0"/>
            </a:rPr>
            <a:t>Primary text (the brand website- i.e. 'the work')</a:t>
          </a:r>
        </a:p>
      </dgm:t>
    </dgm:pt>
    <dgm:pt modelId="{8EC98BDB-3375-4272-B815-0C54DB5E5891}" type="parTrans" cxnId="{C65868C0-BEE6-49D4-A86C-0FD8BA8A98CE}">
      <dgm:prSet/>
      <dgm:spPr/>
      <dgm:t>
        <a:bodyPr/>
        <a:lstStyle/>
        <a:p>
          <a:endParaRPr lang="en-GB"/>
        </a:p>
      </dgm:t>
    </dgm:pt>
    <dgm:pt modelId="{6CE0B218-4D56-4DFB-8156-5169396839E9}" type="sibTrans" cxnId="{C65868C0-BEE6-49D4-A86C-0FD8BA8A98CE}">
      <dgm:prSet/>
      <dgm:spPr/>
      <dgm:t>
        <a:bodyPr/>
        <a:lstStyle/>
        <a:p>
          <a:endParaRPr lang="en-GB"/>
        </a:p>
      </dgm:t>
    </dgm:pt>
    <dgm:pt modelId="{8DB53642-ECE6-4113-AF36-8934FEBC3837}">
      <dgm:prSet phldrT="[Text]"/>
      <dgm:spPr/>
      <dgm:t>
        <a:bodyPr/>
        <a:lstStyle/>
        <a:p>
          <a:r>
            <a:rPr lang="en-GB">
              <a:latin typeface="Times New Roman" charset="0"/>
              <a:ea typeface="Times New Roman" charset="0"/>
              <a:cs typeface="Times New Roman" charset="0"/>
            </a:rPr>
            <a:t>Peritexts</a:t>
          </a:r>
        </a:p>
        <a:p>
          <a:r>
            <a:rPr lang="en-GB">
              <a:latin typeface="Times New Roman" charset="0"/>
              <a:ea typeface="Times New Roman" charset="0"/>
              <a:cs typeface="Times New Roman" charset="0"/>
            </a:rPr>
            <a:t>(the Orlov family in TV spots, the website, interveiws, furry toys, books, etc.)</a:t>
          </a:r>
        </a:p>
      </dgm:t>
    </dgm:pt>
    <dgm:pt modelId="{8F34266B-BAE7-42AD-892C-037C822E13D6}" type="parTrans" cxnId="{C4BDDF91-A71A-4985-8137-3E7DAC4816C0}">
      <dgm:prSet/>
      <dgm:spPr/>
      <dgm:t>
        <a:bodyPr/>
        <a:lstStyle/>
        <a:p>
          <a:endParaRPr lang="en-GB"/>
        </a:p>
      </dgm:t>
    </dgm:pt>
    <dgm:pt modelId="{7AA5BDBB-CEE0-46F4-9B4E-97898D544FB3}" type="sibTrans" cxnId="{C4BDDF91-A71A-4985-8137-3E7DAC4816C0}">
      <dgm:prSet/>
      <dgm:spPr/>
      <dgm:t>
        <a:bodyPr/>
        <a:lstStyle/>
        <a:p>
          <a:endParaRPr lang="en-GB"/>
        </a:p>
      </dgm:t>
    </dgm:pt>
    <dgm:pt modelId="{1E1356CD-8293-4692-9658-4A3119314665}">
      <dgm:prSet phldrT="[Text]"/>
      <dgm:spPr/>
      <dgm:t>
        <a:bodyPr/>
        <a:lstStyle/>
        <a:p>
          <a:r>
            <a:rPr lang="en-GB">
              <a:latin typeface="Times New Roman" charset="0"/>
              <a:ea typeface="Times New Roman" charset="0"/>
              <a:cs typeface="Times New Roman" charset="0"/>
            </a:rPr>
            <a:t>Intertexts (meerkats as anthropomorphs, Russian literature, class, immigration, etc.) </a:t>
          </a:r>
        </a:p>
      </dgm:t>
    </dgm:pt>
    <dgm:pt modelId="{94B3026A-3EA9-47F2-BDE2-39CFDEB36A3C}" type="parTrans" cxnId="{9A24F7E0-1E15-4FBD-A0DB-603FE677748F}">
      <dgm:prSet/>
      <dgm:spPr/>
      <dgm:t>
        <a:bodyPr/>
        <a:lstStyle/>
        <a:p>
          <a:endParaRPr lang="en-GB"/>
        </a:p>
      </dgm:t>
    </dgm:pt>
    <dgm:pt modelId="{5C22672F-4079-45A6-9774-2B58BE1F2BAA}" type="sibTrans" cxnId="{9A24F7E0-1E15-4FBD-A0DB-603FE677748F}">
      <dgm:prSet/>
      <dgm:spPr/>
      <dgm:t>
        <a:bodyPr/>
        <a:lstStyle/>
        <a:p>
          <a:endParaRPr lang="en-GB"/>
        </a:p>
      </dgm:t>
    </dgm:pt>
    <dgm:pt modelId="{340D9E76-17A7-46F4-8B4E-AF74AE48F288}">
      <dgm:prSet phldrT="[Text]"/>
      <dgm:spPr/>
      <dgm:t>
        <a:bodyPr/>
        <a:lstStyle/>
        <a:p>
          <a:r>
            <a:rPr lang="en-GB">
              <a:latin typeface="Times New Roman" charset="0"/>
              <a:ea typeface="Times New Roman" charset="0"/>
              <a:cs typeface="Times New Roman" charset="0"/>
            </a:rPr>
            <a:t>Epitexts</a:t>
          </a:r>
        </a:p>
        <a:p>
          <a:r>
            <a:rPr lang="en-GB">
              <a:latin typeface="Times New Roman" charset="0"/>
              <a:ea typeface="Times New Roman" charset="0"/>
              <a:cs typeface="Times New Roman" charset="0"/>
            </a:rPr>
            <a:t>(e.g. UGC and socia media comment, professional media coverage)</a:t>
          </a:r>
        </a:p>
      </dgm:t>
    </dgm:pt>
    <dgm:pt modelId="{5DFE4FB5-BBCD-4852-A013-553B51A537C0}" type="parTrans" cxnId="{5DF07BBE-987A-4D89-AD13-CDF3E6417304}">
      <dgm:prSet/>
      <dgm:spPr/>
      <dgm:t>
        <a:bodyPr/>
        <a:lstStyle/>
        <a:p>
          <a:endParaRPr lang="en-GB"/>
        </a:p>
      </dgm:t>
    </dgm:pt>
    <dgm:pt modelId="{A53A1C12-63A4-4896-A24F-5C9957458378}" type="sibTrans" cxnId="{5DF07BBE-987A-4D89-AD13-CDF3E6417304}">
      <dgm:prSet/>
      <dgm:spPr/>
      <dgm:t>
        <a:bodyPr/>
        <a:lstStyle/>
        <a:p>
          <a:endParaRPr lang="en-GB"/>
        </a:p>
      </dgm:t>
    </dgm:pt>
    <dgm:pt modelId="{13DDA5E8-62BD-47A1-80AF-860BA92023BB}" type="pres">
      <dgm:prSet presAssocID="{A0EBF2AC-AA4B-4156-BA2F-B1390F80E884}" presName="composite" presStyleCnt="0">
        <dgm:presLayoutVars>
          <dgm:chMax val="1"/>
          <dgm:dir/>
          <dgm:resizeHandles val="exact"/>
        </dgm:presLayoutVars>
      </dgm:prSet>
      <dgm:spPr/>
      <dgm:t>
        <a:bodyPr/>
        <a:lstStyle/>
        <a:p>
          <a:endParaRPr lang="en-GB"/>
        </a:p>
      </dgm:t>
    </dgm:pt>
    <dgm:pt modelId="{10582BE9-7D37-4384-97CE-46EC24085D8C}" type="pres">
      <dgm:prSet presAssocID="{A0EBF2AC-AA4B-4156-BA2F-B1390F80E884}" presName="radial" presStyleCnt="0">
        <dgm:presLayoutVars>
          <dgm:animLvl val="ctr"/>
        </dgm:presLayoutVars>
      </dgm:prSet>
      <dgm:spPr/>
    </dgm:pt>
    <dgm:pt modelId="{22E5DFFD-766B-46E7-8E6F-385FA5DED9D8}" type="pres">
      <dgm:prSet presAssocID="{FA79BA4A-CF2F-4579-9752-0EFD87E0D276}" presName="centerShape" presStyleLbl="vennNode1" presStyleIdx="0" presStyleCnt="5"/>
      <dgm:spPr/>
      <dgm:t>
        <a:bodyPr/>
        <a:lstStyle/>
        <a:p>
          <a:endParaRPr lang="en-GB"/>
        </a:p>
      </dgm:t>
    </dgm:pt>
    <dgm:pt modelId="{6A2E1645-C88A-4B09-A9B6-055B754A6415}" type="pres">
      <dgm:prSet presAssocID="{D5E7AD21-C5D5-448F-9989-CAE668CC882A}" presName="node" presStyleLbl="vennNode1" presStyleIdx="1" presStyleCnt="5">
        <dgm:presLayoutVars>
          <dgm:bulletEnabled val="1"/>
        </dgm:presLayoutVars>
      </dgm:prSet>
      <dgm:spPr/>
      <dgm:t>
        <a:bodyPr/>
        <a:lstStyle/>
        <a:p>
          <a:endParaRPr lang="en-GB"/>
        </a:p>
      </dgm:t>
    </dgm:pt>
    <dgm:pt modelId="{66165099-BA62-4110-8652-743EFCBAA1B4}" type="pres">
      <dgm:prSet presAssocID="{8DB53642-ECE6-4113-AF36-8934FEBC3837}" presName="node" presStyleLbl="vennNode1" presStyleIdx="2" presStyleCnt="5">
        <dgm:presLayoutVars>
          <dgm:bulletEnabled val="1"/>
        </dgm:presLayoutVars>
      </dgm:prSet>
      <dgm:spPr/>
      <dgm:t>
        <a:bodyPr/>
        <a:lstStyle/>
        <a:p>
          <a:endParaRPr lang="en-GB"/>
        </a:p>
      </dgm:t>
    </dgm:pt>
    <dgm:pt modelId="{F53040EC-66CB-413E-9AE2-A6E747FCF7F8}" type="pres">
      <dgm:prSet presAssocID="{1E1356CD-8293-4692-9658-4A3119314665}" presName="node" presStyleLbl="vennNode1" presStyleIdx="3" presStyleCnt="5">
        <dgm:presLayoutVars>
          <dgm:bulletEnabled val="1"/>
        </dgm:presLayoutVars>
      </dgm:prSet>
      <dgm:spPr/>
      <dgm:t>
        <a:bodyPr/>
        <a:lstStyle/>
        <a:p>
          <a:endParaRPr lang="en-GB"/>
        </a:p>
      </dgm:t>
    </dgm:pt>
    <dgm:pt modelId="{09F965EC-97C7-48BB-ABC6-9438CD65E78E}" type="pres">
      <dgm:prSet presAssocID="{340D9E76-17A7-46F4-8B4E-AF74AE48F288}" presName="node" presStyleLbl="vennNode1" presStyleIdx="4" presStyleCnt="5">
        <dgm:presLayoutVars>
          <dgm:bulletEnabled val="1"/>
        </dgm:presLayoutVars>
      </dgm:prSet>
      <dgm:spPr/>
      <dgm:t>
        <a:bodyPr/>
        <a:lstStyle/>
        <a:p>
          <a:endParaRPr lang="en-GB"/>
        </a:p>
      </dgm:t>
    </dgm:pt>
  </dgm:ptLst>
  <dgm:cxnLst>
    <dgm:cxn modelId="{1D6D3497-1452-4538-8941-2B6CE14D0BB2}" type="presOf" srcId="{FA79BA4A-CF2F-4579-9752-0EFD87E0D276}" destId="{22E5DFFD-766B-46E7-8E6F-385FA5DED9D8}" srcOrd="0" destOrd="0" presId="urn:microsoft.com/office/officeart/2005/8/layout/radial3"/>
    <dgm:cxn modelId="{5DF07BBE-987A-4D89-AD13-CDF3E6417304}" srcId="{FA79BA4A-CF2F-4579-9752-0EFD87E0D276}" destId="{340D9E76-17A7-46F4-8B4E-AF74AE48F288}" srcOrd="3" destOrd="0" parTransId="{5DFE4FB5-BBCD-4852-A013-553B51A537C0}" sibTransId="{A53A1C12-63A4-4896-A24F-5C9957458378}"/>
    <dgm:cxn modelId="{C4BDDF91-A71A-4985-8137-3E7DAC4816C0}" srcId="{FA79BA4A-CF2F-4579-9752-0EFD87E0D276}" destId="{8DB53642-ECE6-4113-AF36-8934FEBC3837}" srcOrd="1" destOrd="0" parTransId="{8F34266B-BAE7-42AD-892C-037C822E13D6}" sibTransId="{7AA5BDBB-CEE0-46F4-9B4E-97898D544FB3}"/>
    <dgm:cxn modelId="{B2F8256B-75C7-4285-8E8A-0C2322E26DEB}" srcId="{A0EBF2AC-AA4B-4156-BA2F-B1390F80E884}" destId="{FA79BA4A-CF2F-4579-9752-0EFD87E0D276}" srcOrd="0" destOrd="0" parTransId="{FA221584-D6AE-4B73-90C5-F08EDB16ADD3}" sibTransId="{35731E10-0963-441E-83B3-BFDA5D0F442C}"/>
    <dgm:cxn modelId="{01012B4D-3246-4495-A98F-DE54742DD6F6}" type="presOf" srcId="{8DB53642-ECE6-4113-AF36-8934FEBC3837}" destId="{66165099-BA62-4110-8652-743EFCBAA1B4}" srcOrd="0" destOrd="0" presId="urn:microsoft.com/office/officeart/2005/8/layout/radial3"/>
    <dgm:cxn modelId="{8EC9D947-0240-455E-9730-869E2887E5C8}" type="presOf" srcId="{D5E7AD21-C5D5-448F-9989-CAE668CC882A}" destId="{6A2E1645-C88A-4B09-A9B6-055B754A6415}" srcOrd="0" destOrd="0" presId="urn:microsoft.com/office/officeart/2005/8/layout/radial3"/>
    <dgm:cxn modelId="{C65868C0-BEE6-49D4-A86C-0FD8BA8A98CE}" srcId="{FA79BA4A-CF2F-4579-9752-0EFD87E0D276}" destId="{D5E7AD21-C5D5-448F-9989-CAE668CC882A}" srcOrd="0" destOrd="0" parTransId="{8EC98BDB-3375-4272-B815-0C54DB5E5891}" sibTransId="{6CE0B218-4D56-4DFB-8156-5169396839E9}"/>
    <dgm:cxn modelId="{9A24F7E0-1E15-4FBD-A0DB-603FE677748F}" srcId="{FA79BA4A-CF2F-4579-9752-0EFD87E0D276}" destId="{1E1356CD-8293-4692-9658-4A3119314665}" srcOrd="2" destOrd="0" parTransId="{94B3026A-3EA9-47F2-BDE2-39CFDEB36A3C}" sibTransId="{5C22672F-4079-45A6-9774-2B58BE1F2BAA}"/>
    <dgm:cxn modelId="{BAD986D1-738A-48D6-B8A2-82490556BDBC}" type="presOf" srcId="{A0EBF2AC-AA4B-4156-BA2F-B1390F80E884}" destId="{13DDA5E8-62BD-47A1-80AF-860BA92023BB}" srcOrd="0" destOrd="0" presId="urn:microsoft.com/office/officeart/2005/8/layout/radial3"/>
    <dgm:cxn modelId="{007BBB64-48CE-4CEC-A7AF-D6E231B50AE3}" type="presOf" srcId="{1E1356CD-8293-4692-9658-4A3119314665}" destId="{F53040EC-66CB-413E-9AE2-A6E747FCF7F8}" srcOrd="0" destOrd="0" presId="urn:microsoft.com/office/officeart/2005/8/layout/radial3"/>
    <dgm:cxn modelId="{9A3612F6-C21D-4B4A-AFDA-B874191D6421}" type="presOf" srcId="{340D9E76-17A7-46F4-8B4E-AF74AE48F288}" destId="{09F965EC-97C7-48BB-ABC6-9438CD65E78E}" srcOrd="0" destOrd="0" presId="urn:microsoft.com/office/officeart/2005/8/layout/radial3"/>
    <dgm:cxn modelId="{C96E563C-099B-4F5C-A0BE-E0913C3FCEEC}" type="presParOf" srcId="{13DDA5E8-62BD-47A1-80AF-860BA92023BB}" destId="{10582BE9-7D37-4384-97CE-46EC24085D8C}" srcOrd="0" destOrd="0" presId="urn:microsoft.com/office/officeart/2005/8/layout/radial3"/>
    <dgm:cxn modelId="{172182F9-D7E6-4A85-B243-5500248157AC}" type="presParOf" srcId="{10582BE9-7D37-4384-97CE-46EC24085D8C}" destId="{22E5DFFD-766B-46E7-8E6F-385FA5DED9D8}" srcOrd="0" destOrd="0" presId="urn:microsoft.com/office/officeart/2005/8/layout/radial3"/>
    <dgm:cxn modelId="{82119592-85D9-4984-BAC8-19CFCF2188C5}" type="presParOf" srcId="{10582BE9-7D37-4384-97CE-46EC24085D8C}" destId="{6A2E1645-C88A-4B09-A9B6-055B754A6415}" srcOrd="1" destOrd="0" presId="urn:microsoft.com/office/officeart/2005/8/layout/radial3"/>
    <dgm:cxn modelId="{297CE915-03FC-4549-A744-2F4FBC1CBD73}" type="presParOf" srcId="{10582BE9-7D37-4384-97CE-46EC24085D8C}" destId="{66165099-BA62-4110-8652-743EFCBAA1B4}" srcOrd="2" destOrd="0" presId="urn:microsoft.com/office/officeart/2005/8/layout/radial3"/>
    <dgm:cxn modelId="{17DF1F8D-126A-42EB-91F7-FF32D5608673}" type="presParOf" srcId="{10582BE9-7D37-4384-97CE-46EC24085D8C}" destId="{F53040EC-66CB-413E-9AE2-A6E747FCF7F8}" srcOrd="3" destOrd="0" presId="urn:microsoft.com/office/officeart/2005/8/layout/radial3"/>
    <dgm:cxn modelId="{8ED1BDFE-5FBA-4B8F-BE2F-CB7BF6138FF4}" type="presParOf" srcId="{10582BE9-7D37-4384-97CE-46EC24085D8C}" destId="{09F965EC-97C7-48BB-ABC6-9438CD65E78E}" srcOrd="4" destOrd="0" presId="urn:microsoft.com/office/officeart/2005/8/layout/radial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2E5DFFD-766B-46E7-8E6F-385FA5DED9D8}">
      <dsp:nvSpPr>
        <dsp:cNvPr id="0" name=""/>
        <dsp:cNvSpPr/>
      </dsp:nvSpPr>
      <dsp:spPr>
        <a:xfrm>
          <a:off x="1345387" y="1122187"/>
          <a:ext cx="2795625" cy="279562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latin typeface="Times New Roman" charset="0"/>
              <a:ea typeface="Times New Roman" charset="0"/>
              <a:cs typeface="Times New Roman" charset="0"/>
            </a:rPr>
            <a:t>Culturally constituted brand meanings of comparethemarket.com</a:t>
          </a:r>
        </a:p>
      </dsp:txBody>
      <dsp:txXfrm>
        <a:off x="1345387" y="1122187"/>
        <a:ext cx="2795625" cy="2795625"/>
      </dsp:txXfrm>
    </dsp:sp>
    <dsp:sp modelId="{6A2E1645-C88A-4B09-A9B6-055B754A6415}">
      <dsp:nvSpPr>
        <dsp:cNvPr id="0" name=""/>
        <dsp:cNvSpPr/>
      </dsp:nvSpPr>
      <dsp:spPr>
        <a:xfrm>
          <a:off x="2044293" y="499"/>
          <a:ext cx="1397812" cy="139781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Times New Roman" charset="0"/>
              <a:ea typeface="Times New Roman" charset="0"/>
              <a:cs typeface="Times New Roman" charset="0"/>
            </a:rPr>
            <a:t>Primary text (the brand website- i.e. 'the work')</a:t>
          </a:r>
        </a:p>
      </dsp:txBody>
      <dsp:txXfrm>
        <a:off x="2044293" y="499"/>
        <a:ext cx="1397812" cy="1397812"/>
      </dsp:txXfrm>
    </dsp:sp>
    <dsp:sp modelId="{66165099-BA62-4110-8652-743EFCBAA1B4}">
      <dsp:nvSpPr>
        <dsp:cNvPr id="0" name=""/>
        <dsp:cNvSpPr/>
      </dsp:nvSpPr>
      <dsp:spPr>
        <a:xfrm>
          <a:off x="3864888" y="1821093"/>
          <a:ext cx="1397812" cy="139781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Times New Roman" charset="0"/>
              <a:ea typeface="Times New Roman" charset="0"/>
              <a:cs typeface="Times New Roman" charset="0"/>
            </a:rPr>
            <a:t>Peritexts</a:t>
          </a:r>
        </a:p>
        <a:p>
          <a:pPr lvl="0" algn="ctr" defTabSz="444500">
            <a:lnSpc>
              <a:spcPct val="90000"/>
            </a:lnSpc>
            <a:spcBef>
              <a:spcPct val="0"/>
            </a:spcBef>
            <a:spcAft>
              <a:spcPct val="35000"/>
            </a:spcAft>
          </a:pPr>
          <a:r>
            <a:rPr lang="en-GB" sz="1000" kern="1200">
              <a:latin typeface="Times New Roman" charset="0"/>
              <a:ea typeface="Times New Roman" charset="0"/>
              <a:cs typeface="Times New Roman" charset="0"/>
            </a:rPr>
            <a:t>(the Orlov family in TV spots, the website, interveiws, furry toys, books, etc.)</a:t>
          </a:r>
        </a:p>
      </dsp:txBody>
      <dsp:txXfrm>
        <a:off x="3864888" y="1821093"/>
        <a:ext cx="1397812" cy="1397812"/>
      </dsp:txXfrm>
    </dsp:sp>
    <dsp:sp modelId="{F53040EC-66CB-413E-9AE2-A6E747FCF7F8}">
      <dsp:nvSpPr>
        <dsp:cNvPr id="0" name=""/>
        <dsp:cNvSpPr/>
      </dsp:nvSpPr>
      <dsp:spPr>
        <a:xfrm>
          <a:off x="2044293" y="3641688"/>
          <a:ext cx="1397812" cy="139781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Times New Roman" charset="0"/>
              <a:ea typeface="Times New Roman" charset="0"/>
              <a:cs typeface="Times New Roman" charset="0"/>
            </a:rPr>
            <a:t>Intertexts (meerkats as anthropomorphs, Russian literature, class, immigration, etc.) </a:t>
          </a:r>
        </a:p>
      </dsp:txBody>
      <dsp:txXfrm>
        <a:off x="2044293" y="3641688"/>
        <a:ext cx="1397812" cy="1397812"/>
      </dsp:txXfrm>
    </dsp:sp>
    <dsp:sp modelId="{09F965EC-97C7-48BB-ABC6-9438CD65E78E}">
      <dsp:nvSpPr>
        <dsp:cNvPr id="0" name=""/>
        <dsp:cNvSpPr/>
      </dsp:nvSpPr>
      <dsp:spPr>
        <a:xfrm>
          <a:off x="223699" y="1821093"/>
          <a:ext cx="1397812" cy="139781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Times New Roman" charset="0"/>
              <a:ea typeface="Times New Roman" charset="0"/>
              <a:cs typeface="Times New Roman" charset="0"/>
            </a:rPr>
            <a:t>Epitexts</a:t>
          </a:r>
        </a:p>
        <a:p>
          <a:pPr lvl="0" algn="ctr" defTabSz="444500">
            <a:lnSpc>
              <a:spcPct val="90000"/>
            </a:lnSpc>
            <a:spcBef>
              <a:spcPct val="0"/>
            </a:spcBef>
            <a:spcAft>
              <a:spcPct val="35000"/>
            </a:spcAft>
          </a:pPr>
          <a:r>
            <a:rPr lang="en-GB" sz="1000" kern="1200">
              <a:latin typeface="Times New Roman" charset="0"/>
              <a:ea typeface="Times New Roman" charset="0"/>
              <a:cs typeface="Times New Roman" charset="0"/>
            </a:rPr>
            <a:t>(e.g. UGC and socia media comment, professional media coverage)</a:t>
          </a:r>
        </a:p>
      </dsp:txBody>
      <dsp:txXfrm>
        <a:off x="223699" y="1821093"/>
        <a:ext cx="1397812" cy="1397812"/>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29</Pages>
  <Words>11122</Words>
  <Characters>63398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cp:lastPrinted>2018-01-31T15:05:00Z</cp:lastPrinted>
  <dcterms:created xsi:type="dcterms:W3CDTF">2018-04-07T09:26:00Z</dcterms:created>
  <dcterms:modified xsi:type="dcterms:W3CDTF">2018-04-11T19:08:00Z</dcterms:modified>
</cp:coreProperties>
</file>