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9779F" w14:textId="59E9F51F" w:rsidR="006875B4" w:rsidRPr="009F1A96" w:rsidRDefault="009425C1" w:rsidP="00B01FA3">
      <w:pPr>
        <w:spacing w:line="480" w:lineRule="auto"/>
        <w:contextualSpacing/>
        <w:jc w:val="both"/>
        <w:rPr>
          <w:rFonts w:ascii="Arial" w:hAnsi="Arial" w:cs="Arial"/>
          <w:b/>
          <w:sz w:val="22"/>
          <w:szCs w:val="22"/>
        </w:rPr>
      </w:pPr>
      <w:r w:rsidRPr="009F1A96">
        <w:rPr>
          <w:rFonts w:ascii="Arial" w:hAnsi="Arial" w:cs="Arial"/>
          <w:b/>
          <w:sz w:val="22"/>
          <w:szCs w:val="22"/>
        </w:rPr>
        <w:t>A</w:t>
      </w:r>
      <w:r w:rsidR="00C83633" w:rsidRPr="009F1A96">
        <w:rPr>
          <w:rFonts w:ascii="Arial" w:hAnsi="Arial" w:cs="Arial"/>
          <w:b/>
          <w:sz w:val="22"/>
          <w:szCs w:val="22"/>
        </w:rPr>
        <w:t xml:space="preserve"> </w:t>
      </w:r>
      <w:r w:rsidR="00C62511" w:rsidRPr="009F1A96">
        <w:rPr>
          <w:rFonts w:ascii="Arial" w:hAnsi="Arial" w:cs="Arial"/>
          <w:b/>
          <w:sz w:val="22"/>
          <w:szCs w:val="22"/>
        </w:rPr>
        <w:t>molybdenum-</w:t>
      </w:r>
      <w:r w:rsidR="004B6BBE" w:rsidRPr="009F1A96">
        <w:rPr>
          <w:rFonts w:ascii="Arial" w:hAnsi="Arial" w:cs="Arial"/>
          <w:b/>
          <w:sz w:val="22"/>
          <w:szCs w:val="22"/>
        </w:rPr>
        <w:t xml:space="preserve">isotope </w:t>
      </w:r>
      <w:r w:rsidRPr="009F1A96">
        <w:rPr>
          <w:rFonts w:ascii="Arial" w:hAnsi="Arial" w:cs="Arial"/>
          <w:b/>
          <w:sz w:val="22"/>
          <w:szCs w:val="22"/>
        </w:rPr>
        <w:t>perspective on</w:t>
      </w:r>
      <w:r w:rsidR="001E33AA" w:rsidRPr="009F1A96">
        <w:rPr>
          <w:rFonts w:ascii="Arial" w:hAnsi="Arial" w:cs="Arial"/>
          <w:b/>
          <w:sz w:val="22"/>
          <w:szCs w:val="22"/>
        </w:rPr>
        <w:t xml:space="preserve"> </w:t>
      </w:r>
      <w:r w:rsidR="00520591" w:rsidRPr="009F1A96">
        <w:rPr>
          <w:rFonts w:ascii="Arial" w:hAnsi="Arial" w:cs="Arial"/>
          <w:b/>
          <w:sz w:val="22"/>
          <w:szCs w:val="22"/>
        </w:rPr>
        <w:t xml:space="preserve">Phanerozoic </w:t>
      </w:r>
      <w:r w:rsidR="004936DD" w:rsidRPr="009F1A96">
        <w:rPr>
          <w:rFonts w:ascii="Arial" w:hAnsi="Arial" w:cs="Arial"/>
          <w:b/>
          <w:sz w:val="22"/>
          <w:szCs w:val="22"/>
        </w:rPr>
        <w:t>de</w:t>
      </w:r>
      <w:r w:rsidR="00BB556B" w:rsidRPr="009F1A96">
        <w:rPr>
          <w:rFonts w:ascii="Arial" w:hAnsi="Arial" w:cs="Arial"/>
          <w:b/>
          <w:sz w:val="22"/>
          <w:szCs w:val="22"/>
        </w:rPr>
        <w:t>-</w:t>
      </w:r>
      <w:r w:rsidR="004936DD" w:rsidRPr="009F1A96">
        <w:rPr>
          <w:rFonts w:ascii="Arial" w:hAnsi="Arial" w:cs="Arial"/>
          <w:b/>
          <w:sz w:val="22"/>
          <w:szCs w:val="22"/>
        </w:rPr>
        <w:t>oxygenation events</w:t>
      </w:r>
      <w:r w:rsidR="002719BA" w:rsidRPr="009F1A96">
        <w:rPr>
          <w:rFonts w:ascii="Arial" w:hAnsi="Arial" w:cs="Arial"/>
          <w:b/>
          <w:sz w:val="22"/>
          <w:szCs w:val="22"/>
        </w:rPr>
        <w:t xml:space="preserve"> </w:t>
      </w:r>
    </w:p>
    <w:p w14:paraId="087F0F1E" w14:textId="77777777" w:rsidR="004B6BBE" w:rsidRPr="0041434A" w:rsidRDefault="004B6BBE" w:rsidP="00B01FA3">
      <w:pPr>
        <w:spacing w:line="480" w:lineRule="auto"/>
        <w:contextualSpacing/>
        <w:jc w:val="both"/>
        <w:rPr>
          <w:rFonts w:ascii="Arial" w:hAnsi="Arial" w:cs="Arial"/>
          <w:sz w:val="22"/>
          <w:szCs w:val="22"/>
        </w:rPr>
      </w:pPr>
    </w:p>
    <w:p w14:paraId="65A3D058" w14:textId="0FEA47E8" w:rsidR="00951A20" w:rsidRPr="00962E8D" w:rsidRDefault="00951A20" w:rsidP="00B01FA3">
      <w:pPr>
        <w:spacing w:line="480" w:lineRule="auto"/>
        <w:contextualSpacing/>
        <w:jc w:val="both"/>
        <w:rPr>
          <w:rFonts w:ascii="Arial" w:hAnsi="Arial" w:cs="Arial"/>
          <w:sz w:val="22"/>
          <w:szCs w:val="22"/>
        </w:rPr>
      </w:pPr>
      <w:r w:rsidRPr="00962E8D">
        <w:rPr>
          <w:rFonts w:ascii="Arial" w:hAnsi="Arial" w:cs="Arial"/>
          <w:sz w:val="22"/>
          <w:szCs w:val="22"/>
        </w:rPr>
        <w:t>Alexander J. Dickson</w:t>
      </w:r>
    </w:p>
    <w:p w14:paraId="1609B168" w14:textId="77777777" w:rsidR="000D69EE" w:rsidRPr="007F1BEE" w:rsidRDefault="000D69EE" w:rsidP="00B01FA3">
      <w:pPr>
        <w:spacing w:line="480" w:lineRule="auto"/>
        <w:contextualSpacing/>
        <w:jc w:val="both"/>
        <w:rPr>
          <w:rFonts w:ascii="Arial" w:hAnsi="Arial" w:cs="Arial"/>
          <w:sz w:val="22"/>
          <w:szCs w:val="22"/>
        </w:rPr>
      </w:pPr>
    </w:p>
    <w:p w14:paraId="2D0601EF" w14:textId="5A84EBB7" w:rsidR="000D69EE" w:rsidRPr="009F1A96" w:rsidRDefault="000D69EE" w:rsidP="00B01FA3">
      <w:pPr>
        <w:spacing w:line="480" w:lineRule="auto"/>
        <w:contextualSpacing/>
        <w:jc w:val="both"/>
        <w:rPr>
          <w:rFonts w:ascii="Arial" w:hAnsi="Arial" w:cs="Arial"/>
          <w:sz w:val="22"/>
          <w:szCs w:val="22"/>
        </w:rPr>
      </w:pPr>
      <w:r w:rsidRPr="009F1A96">
        <w:rPr>
          <w:rFonts w:ascii="Arial" w:hAnsi="Arial" w:cs="Arial"/>
          <w:sz w:val="22"/>
          <w:szCs w:val="22"/>
        </w:rPr>
        <w:t>Department of Earth Sciences, University of Oxford, South Parks Road, Oxford, OX1 3AN</w:t>
      </w:r>
    </w:p>
    <w:p w14:paraId="0CE7A087" w14:textId="0CD44687" w:rsidR="000D69EE" w:rsidRPr="0041434A" w:rsidRDefault="00381BD0" w:rsidP="00B01FA3">
      <w:pPr>
        <w:spacing w:line="480" w:lineRule="auto"/>
        <w:contextualSpacing/>
        <w:jc w:val="both"/>
        <w:rPr>
          <w:rFonts w:ascii="Arial" w:hAnsi="Arial" w:cs="Arial"/>
          <w:sz w:val="22"/>
          <w:szCs w:val="22"/>
        </w:rPr>
      </w:pPr>
      <w:hyperlink r:id="rId6" w:history="1">
        <w:r w:rsidR="00B01EEA" w:rsidRPr="009F1A96">
          <w:rPr>
            <w:rStyle w:val="Hyperlink"/>
            <w:rFonts w:ascii="Arial" w:hAnsi="Arial" w:cs="Arial"/>
            <w:sz w:val="22"/>
            <w:szCs w:val="22"/>
          </w:rPr>
          <w:t>*alex.dickson@earth.ox.ac.uk</w:t>
        </w:r>
      </w:hyperlink>
    </w:p>
    <w:p w14:paraId="33ADDE6E" w14:textId="77777777" w:rsidR="00B01EEA" w:rsidRPr="00623D0B" w:rsidRDefault="00B01EEA" w:rsidP="00B01FA3">
      <w:pPr>
        <w:spacing w:line="480" w:lineRule="auto"/>
        <w:contextualSpacing/>
        <w:jc w:val="both"/>
        <w:rPr>
          <w:rFonts w:ascii="Arial" w:hAnsi="Arial" w:cs="Arial"/>
          <w:sz w:val="22"/>
          <w:szCs w:val="22"/>
        </w:rPr>
      </w:pPr>
    </w:p>
    <w:p w14:paraId="14EE0839" w14:textId="0281479D" w:rsidR="00E65A05" w:rsidRPr="009F1A96" w:rsidRDefault="00E65A05" w:rsidP="009F1A96">
      <w:pPr>
        <w:widowControl w:val="0"/>
        <w:autoSpaceDE w:val="0"/>
        <w:autoSpaceDN w:val="0"/>
        <w:adjustRightInd w:val="0"/>
        <w:spacing w:line="480" w:lineRule="auto"/>
        <w:contextualSpacing/>
        <w:jc w:val="both"/>
        <w:rPr>
          <w:rFonts w:ascii="Arial" w:hAnsi="Arial" w:cs="Arial"/>
          <w:b/>
          <w:color w:val="1A1A1A"/>
          <w:sz w:val="22"/>
          <w:szCs w:val="22"/>
        </w:rPr>
      </w:pPr>
      <w:r w:rsidRPr="009F1A96">
        <w:rPr>
          <w:rFonts w:ascii="Arial" w:hAnsi="Arial" w:cs="Arial"/>
          <w:b/>
          <w:color w:val="1A1A1A"/>
          <w:sz w:val="22"/>
          <w:szCs w:val="22"/>
        </w:rPr>
        <w:t>The expansion and contraction of sulphidic depositional conditions in the oceans can be tracked with the isotopic composition of molybdenum in marine sediments. However, molybdenum isotope data are often subject to multiple, conflicting interpretations. Here I present a compilation of molybdenum isotope data from three time intervals: the Toarcian Oceanic Anoxic Event about 183 million years ago, Oceanic Anoxic Event 2 about 94 million years ago, and two early Eocene hyperthermal events from 56 to 54 million years ago. A comparison of data from sites located in different hydrographic settings tightly constrains the molybdenum cycle for these intervals,</w:t>
      </w:r>
      <w:r w:rsidR="00962E8D">
        <w:rPr>
          <w:rFonts w:ascii="Arial" w:hAnsi="Arial" w:cs="Arial"/>
          <w:b/>
          <w:color w:val="1A1A1A"/>
          <w:sz w:val="22"/>
          <w:szCs w:val="22"/>
        </w:rPr>
        <w:t xml:space="preserve"> allowing a direct comparison of the</w:t>
      </w:r>
      <w:r w:rsidRPr="009F1A96">
        <w:rPr>
          <w:rFonts w:ascii="Arial" w:hAnsi="Arial" w:cs="Arial"/>
          <w:b/>
          <w:color w:val="1A1A1A"/>
          <w:sz w:val="22"/>
          <w:szCs w:val="22"/>
        </w:rPr>
        <w:t xml:space="preserve"> expanse of sulphidic conditions </w:t>
      </w:r>
      <w:r w:rsidR="00962E8D">
        <w:rPr>
          <w:rFonts w:ascii="Arial" w:hAnsi="Arial" w:cs="Arial"/>
          <w:b/>
          <w:color w:val="1A1A1A"/>
          <w:sz w:val="22"/>
          <w:szCs w:val="22"/>
        </w:rPr>
        <w:t xml:space="preserve">in each interval </w:t>
      </w:r>
      <w:r w:rsidRPr="009F1A96">
        <w:rPr>
          <w:rFonts w:ascii="Arial" w:hAnsi="Arial" w:cs="Arial"/>
          <w:b/>
          <w:color w:val="1A1A1A"/>
          <w:sz w:val="22"/>
          <w:szCs w:val="22"/>
        </w:rPr>
        <w:t xml:space="preserve">compared to today. </w:t>
      </w:r>
      <w:r w:rsidR="007B63C2" w:rsidRPr="009F1A96">
        <w:rPr>
          <w:rFonts w:ascii="Arial" w:hAnsi="Arial" w:cs="Arial"/>
          <w:b/>
          <w:color w:val="1A1A1A"/>
          <w:sz w:val="22"/>
          <w:szCs w:val="22"/>
        </w:rPr>
        <w:t xml:space="preserve">Nonetheless, tracing rates of redox change over </w:t>
      </w:r>
      <w:r w:rsidR="005D67AE">
        <w:rPr>
          <w:rFonts w:ascii="Arial" w:hAnsi="Arial" w:cs="Arial"/>
          <w:b/>
          <w:color w:val="1A1A1A"/>
          <w:sz w:val="22"/>
          <w:szCs w:val="22"/>
        </w:rPr>
        <w:t xml:space="preserve">such </w:t>
      </w:r>
      <w:r w:rsidR="007B63C2" w:rsidRPr="009F1A96">
        <w:rPr>
          <w:rFonts w:ascii="Arial" w:hAnsi="Arial" w:cs="Arial"/>
          <w:b/>
          <w:color w:val="1A1A1A"/>
          <w:sz w:val="22"/>
          <w:szCs w:val="22"/>
        </w:rPr>
        <w:t>rapid climatic events using molybdenum-isotopes remains challenging. Future efforts to achieve this goal might</w:t>
      </w:r>
      <w:r w:rsidRPr="009F1A96">
        <w:rPr>
          <w:rFonts w:ascii="Arial" w:hAnsi="Arial" w:cs="Arial"/>
          <w:b/>
          <w:color w:val="1A1A1A"/>
          <w:sz w:val="22"/>
          <w:szCs w:val="22"/>
        </w:rPr>
        <w:t xml:space="preserve"> be accomplished by analysing specific mineral phases, using complementary redox-sensitive geochemical techniques, and by linking isotopic observations with Earth System modelling. Such improvements will make it possible to more fully assess the links between ocean deoxygenation, climatic and oceanographic changes, and biotic turnover.</w:t>
      </w:r>
    </w:p>
    <w:p w14:paraId="43DFB0DC" w14:textId="35E20A43" w:rsidR="00607617" w:rsidRPr="00962E8D" w:rsidRDefault="00973B55" w:rsidP="00B01FA3">
      <w:pPr>
        <w:tabs>
          <w:tab w:val="left" w:pos="6096"/>
        </w:tabs>
        <w:spacing w:line="480" w:lineRule="auto"/>
        <w:contextualSpacing/>
        <w:jc w:val="both"/>
        <w:rPr>
          <w:rFonts w:ascii="Arial" w:hAnsi="Arial" w:cs="Arial"/>
          <w:sz w:val="22"/>
          <w:szCs w:val="22"/>
        </w:rPr>
      </w:pPr>
      <w:r w:rsidRPr="00962E8D">
        <w:rPr>
          <w:rFonts w:ascii="Arial" w:hAnsi="Arial" w:cs="Arial"/>
          <w:sz w:val="22"/>
          <w:szCs w:val="22"/>
        </w:rPr>
        <w:tab/>
      </w:r>
    </w:p>
    <w:p w14:paraId="25192E82" w14:textId="31B9FF16" w:rsidR="00A1525F" w:rsidRPr="009F1A96" w:rsidRDefault="00607617" w:rsidP="00B01FA3">
      <w:pPr>
        <w:spacing w:line="480" w:lineRule="auto"/>
        <w:contextualSpacing/>
        <w:jc w:val="both"/>
        <w:rPr>
          <w:rFonts w:ascii="Arial" w:hAnsi="Arial" w:cs="Arial"/>
          <w:sz w:val="22"/>
          <w:szCs w:val="22"/>
        </w:rPr>
      </w:pPr>
      <w:r w:rsidRPr="00962E8D">
        <w:rPr>
          <w:rFonts w:ascii="Arial" w:hAnsi="Arial" w:cs="Arial"/>
          <w:sz w:val="22"/>
          <w:szCs w:val="22"/>
        </w:rPr>
        <w:t>Episodes of environmental change in Earth’s history are often associated with the extinction, adaptation and turnover of marine fauna and fl</w:t>
      </w:r>
      <w:r w:rsidRPr="007F1BEE">
        <w:rPr>
          <w:rFonts w:ascii="Arial" w:hAnsi="Arial" w:cs="Arial"/>
          <w:sz w:val="22"/>
          <w:szCs w:val="22"/>
        </w:rPr>
        <w:t xml:space="preserve">ora, the </w:t>
      </w:r>
      <w:r w:rsidR="00D767C9">
        <w:rPr>
          <w:rFonts w:ascii="Arial" w:hAnsi="Arial" w:cs="Arial"/>
          <w:sz w:val="22"/>
          <w:szCs w:val="22"/>
        </w:rPr>
        <w:t xml:space="preserve">widespread </w:t>
      </w:r>
      <w:r w:rsidRPr="007F1BEE">
        <w:rPr>
          <w:rFonts w:ascii="Arial" w:hAnsi="Arial" w:cs="Arial"/>
          <w:sz w:val="22"/>
          <w:szCs w:val="22"/>
        </w:rPr>
        <w:t>burial of organic matter</w:t>
      </w:r>
      <w:r w:rsidR="00104A39" w:rsidRPr="007F1BEE">
        <w:rPr>
          <w:rFonts w:ascii="Arial" w:hAnsi="Arial" w:cs="Arial"/>
          <w:sz w:val="22"/>
          <w:szCs w:val="22"/>
        </w:rPr>
        <w:t xml:space="preserve"> and trace metals</w:t>
      </w:r>
      <w:r w:rsidR="00D767C9">
        <w:rPr>
          <w:rFonts w:ascii="Arial" w:hAnsi="Arial" w:cs="Arial"/>
          <w:sz w:val="22"/>
          <w:szCs w:val="22"/>
        </w:rPr>
        <w:t>, and disr</w:t>
      </w:r>
      <w:r w:rsidR="00B07DAC">
        <w:rPr>
          <w:rFonts w:ascii="Arial" w:hAnsi="Arial" w:cs="Arial"/>
          <w:sz w:val="22"/>
          <w:szCs w:val="22"/>
        </w:rPr>
        <w:t>uptions to biogeochemical cycling</w:t>
      </w:r>
      <w:r w:rsidR="00104A39" w:rsidRPr="00D767C9">
        <w:rPr>
          <w:rFonts w:ascii="Arial" w:hAnsi="Arial" w:cs="Arial"/>
          <w:sz w:val="22"/>
          <w:szCs w:val="22"/>
        </w:rPr>
        <w:t xml:space="preserve">. These </w:t>
      </w:r>
      <w:r w:rsidR="00634F5C" w:rsidRPr="00D767C9">
        <w:rPr>
          <w:rFonts w:ascii="Arial" w:hAnsi="Arial" w:cs="Arial"/>
          <w:sz w:val="22"/>
          <w:szCs w:val="22"/>
        </w:rPr>
        <w:t>features</w:t>
      </w:r>
      <w:r w:rsidR="00104A39" w:rsidRPr="00D767C9">
        <w:rPr>
          <w:rFonts w:ascii="Arial" w:hAnsi="Arial" w:cs="Arial"/>
          <w:sz w:val="22"/>
          <w:szCs w:val="22"/>
        </w:rPr>
        <w:t xml:space="preserve"> have often been attributed to the </w:t>
      </w:r>
      <w:r w:rsidRPr="00D767C9">
        <w:rPr>
          <w:rFonts w:ascii="Arial" w:hAnsi="Arial" w:cs="Arial"/>
          <w:sz w:val="22"/>
          <w:szCs w:val="22"/>
        </w:rPr>
        <w:t xml:space="preserve">expansion and intensification of </w:t>
      </w:r>
      <w:r w:rsidR="004936DD" w:rsidRPr="00D767C9">
        <w:rPr>
          <w:rFonts w:ascii="Arial" w:hAnsi="Arial" w:cs="Arial"/>
          <w:sz w:val="22"/>
          <w:szCs w:val="22"/>
        </w:rPr>
        <w:t>deoxygenated water masses in the world’s oceans</w:t>
      </w:r>
      <w:r w:rsidR="0018761C" w:rsidRPr="00D767C9">
        <w:rPr>
          <w:rFonts w:ascii="Arial" w:hAnsi="Arial" w:cs="Arial"/>
          <w:sz w:val="22"/>
          <w:szCs w:val="22"/>
        </w:rPr>
        <w:t xml:space="preserve">. </w:t>
      </w:r>
      <w:r w:rsidR="004936DD" w:rsidRPr="00D767C9">
        <w:rPr>
          <w:rFonts w:ascii="Arial" w:hAnsi="Arial" w:cs="Arial"/>
          <w:sz w:val="22"/>
          <w:szCs w:val="22"/>
        </w:rPr>
        <w:t>Deoxygenation occurs</w:t>
      </w:r>
      <w:r w:rsidR="00104A39" w:rsidRPr="00D767C9">
        <w:rPr>
          <w:rFonts w:ascii="Arial" w:hAnsi="Arial" w:cs="Arial"/>
          <w:sz w:val="22"/>
          <w:szCs w:val="22"/>
        </w:rPr>
        <w:t xml:space="preserve"> </w:t>
      </w:r>
      <w:r w:rsidR="0018761C" w:rsidRPr="00D767C9">
        <w:rPr>
          <w:rFonts w:ascii="Arial" w:hAnsi="Arial" w:cs="Arial"/>
          <w:sz w:val="22"/>
          <w:szCs w:val="22"/>
        </w:rPr>
        <w:t>when the consumption of oxygen during</w:t>
      </w:r>
      <w:r w:rsidR="00104A39" w:rsidRPr="00D767C9">
        <w:rPr>
          <w:rFonts w:ascii="Arial" w:hAnsi="Arial" w:cs="Arial"/>
          <w:sz w:val="22"/>
          <w:szCs w:val="22"/>
        </w:rPr>
        <w:t xml:space="preserve"> microbial degradation of organic matter </w:t>
      </w:r>
      <w:r w:rsidR="0018761C" w:rsidRPr="00D767C9">
        <w:rPr>
          <w:rFonts w:ascii="Arial" w:hAnsi="Arial" w:cs="Arial"/>
          <w:sz w:val="22"/>
          <w:szCs w:val="22"/>
        </w:rPr>
        <w:t xml:space="preserve">outstrips its </w:t>
      </w:r>
      <w:r w:rsidR="00104A39" w:rsidRPr="00D767C9">
        <w:rPr>
          <w:rFonts w:ascii="Arial" w:hAnsi="Arial" w:cs="Arial"/>
          <w:sz w:val="22"/>
          <w:szCs w:val="22"/>
        </w:rPr>
        <w:t xml:space="preserve">supply by diffusion across the air-sea interface and subsequent </w:t>
      </w:r>
      <w:r w:rsidR="00BB556B" w:rsidRPr="00D767C9">
        <w:rPr>
          <w:rFonts w:ascii="Arial" w:hAnsi="Arial" w:cs="Arial"/>
          <w:sz w:val="22"/>
          <w:szCs w:val="22"/>
        </w:rPr>
        <w:t xml:space="preserve">advection into </w:t>
      </w:r>
      <w:r w:rsidR="00BB556B" w:rsidRPr="00D767C9">
        <w:rPr>
          <w:rFonts w:ascii="Arial" w:hAnsi="Arial" w:cs="Arial"/>
          <w:sz w:val="22"/>
          <w:szCs w:val="22"/>
        </w:rPr>
        <w:lastRenderedPageBreak/>
        <w:t>the ocean interior</w:t>
      </w:r>
      <w:r w:rsidR="00104A39" w:rsidRPr="00D767C9">
        <w:rPr>
          <w:rFonts w:ascii="Arial" w:hAnsi="Arial" w:cs="Arial"/>
          <w:sz w:val="22"/>
          <w:szCs w:val="22"/>
        </w:rPr>
        <w:t xml:space="preserve">. Thus, changes in the composition of marine primary producers, </w:t>
      </w:r>
      <w:r w:rsidR="00D35D37" w:rsidRPr="00B07DAC">
        <w:rPr>
          <w:rFonts w:ascii="Arial" w:hAnsi="Arial" w:cs="Arial"/>
          <w:sz w:val="22"/>
          <w:szCs w:val="22"/>
        </w:rPr>
        <w:t>all</w:t>
      </w:r>
      <w:r w:rsidR="00081A95" w:rsidRPr="00D14ECF">
        <w:rPr>
          <w:rFonts w:ascii="Arial" w:hAnsi="Arial" w:cs="Arial"/>
          <w:sz w:val="22"/>
          <w:szCs w:val="22"/>
        </w:rPr>
        <w:t>eviation of nutrient limitation</w:t>
      </w:r>
      <w:r w:rsidR="00D35D37" w:rsidRPr="009F1A96">
        <w:rPr>
          <w:rFonts w:ascii="Arial" w:hAnsi="Arial" w:cs="Arial"/>
          <w:sz w:val="22"/>
          <w:szCs w:val="22"/>
        </w:rPr>
        <w:t xml:space="preserve">, </w:t>
      </w:r>
      <w:r w:rsidR="00104A39" w:rsidRPr="009F1A96">
        <w:rPr>
          <w:rFonts w:ascii="Arial" w:hAnsi="Arial" w:cs="Arial"/>
          <w:sz w:val="22"/>
          <w:szCs w:val="22"/>
        </w:rPr>
        <w:t xml:space="preserve">water mass stratification, and the flooding or desiccation of continental shelves and marginal marine basins during episodes of sea-level change, have all been invoked as </w:t>
      </w:r>
      <w:r w:rsidR="007E7F37" w:rsidRPr="009F1A96">
        <w:rPr>
          <w:rFonts w:ascii="Arial" w:hAnsi="Arial" w:cs="Arial"/>
          <w:sz w:val="22"/>
          <w:szCs w:val="22"/>
        </w:rPr>
        <w:t xml:space="preserve">key </w:t>
      </w:r>
      <w:r w:rsidR="00104A39" w:rsidRPr="009F1A96">
        <w:rPr>
          <w:rFonts w:ascii="Arial" w:hAnsi="Arial" w:cs="Arial"/>
          <w:sz w:val="22"/>
          <w:szCs w:val="22"/>
        </w:rPr>
        <w:t xml:space="preserve">processes </w:t>
      </w:r>
      <w:r w:rsidR="00D35D37" w:rsidRPr="009F1A96">
        <w:rPr>
          <w:rFonts w:ascii="Arial" w:hAnsi="Arial" w:cs="Arial"/>
          <w:sz w:val="22"/>
          <w:szCs w:val="22"/>
        </w:rPr>
        <w:t>controlling</w:t>
      </w:r>
      <w:r w:rsidR="009776DE" w:rsidRPr="009F1A96">
        <w:rPr>
          <w:rFonts w:ascii="Arial" w:hAnsi="Arial" w:cs="Arial"/>
          <w:sz w:val="22"/>
          <w:szCs w:val="22"/>
        </w:rPr>
        <w:t xml:space="preserve"> marine </w:t>
      </w:r>
      <w:r w:rsidR="004936DD" w:rsidRPr="009F1A96">
        <w:rPr>
          <w:rFonts w:ascii="Arial" w:hAnsi="Arial" w:cs="Arial"/>
          <w:sz w:val="22"/>
          <w:szCs w:val="22"/>
        </w:rPr>
        <w:t>deoxygenation</w:t>
      </w:r>
      <w:r w:rsidR="009776DE" w:rsidRPr="009F1A96">
        <w:rPr>
          <w:rFonts w:ascii="Arial" w:hAnsi="Arial" w:cs="Arial"/>
          <w:sz w:val="22"/>
          <w:szCs w:val="22"/>
        </w:rPr>
        <w:t>, and in turn,</w:t>
      </w:r>
      <w:r w:rsidR="00D35D37" w:rsidRPr="009F1A96">
        <w:rPr>
          <w:rFonts w:ascii="Arial" w:hAnsi="Arial" w:cs="Arial"/>
          <w:sz w:val="22"/>
          <w:szCs w:val="22"/>
        </w:rPr>
        <w:t xml:space="preserve"> on</w:t>
      </w:r>
      <w:r w:rsidR="00104A39" w:rsidRPr="009F1A96">
        <w:rPr>
          <w:rFonts w:ascii="Arial" w:hAnsi="Arial" w:cs="Arial"/>
          <w:sz w:val="22"/>
          <w:szCs w:val="22"/>
        </w:rPr>
        <w:t xml:space="preserve"> biogeochemical and biological perturbations that occurred</w:t>
      </w:r>
      <w:r w:rsidR="008B6F5E" w:rsidRPr="009F1A96">
        <w:rPr>
          <w:rFonts w:ascii="Arial" w:hAnsi="Arial" w:cs="Arial"/>
          <w:sz w:val="22"/>
          <w:szCs w:val="22"/>
        </w:rPr>
        <w:t xml:space="preserve"> episodically</w:t>
      </w:r>
      <w:r w:rsidR="00104A39" w:rsidRPr="009F1A96">
        <w:rPr>
          <w:rFonts w:ascii="Arial" w:hAnsi="Arial" w:cs="Arial"/>
          <w:sz w:val="22"/>
          <w:szCs w:val="22"/>
        </w:rPr>
        <w:t xml:space="preserve"> </w:t>
      </w:r>
      <w:r w:rsidR="007E7F37" w:rsidRPr="009F1A96">
        <w:rPr>
          <w:rFonts w:ascii="Arial" w:hAnsi="Arial" w:cs="Arial"/>
          <w:sz w:val="22"/>
          <w:szCs w:val="22"/>
        </w:rPr>
        <w:t>throughout geological time</w:t>
      </w:r>
      <w:r w:rsidR="00DF5B56" w:rsidRPr="009F1A96">
        <w:rPr>
          <w:rFonts w:ascii="Arial" w:hAnsi="Arial" w:cs="Arial"/>
          <w:sz w:val="22"/>
          <w:szCs w:val="22"/>
          <w:vertAlign w:val="superscript"/>
        </w:rPr>
        <w:t>1</w:t>
      </w:r>
      <w:r w:rsidR="00A1525F" w:rsidRPr="009F1A96">
        <w:rPr>
          <w:rFonts w:ascii="Arial" w:hAnsi="Arial" w:cs="Arial"/>
          <w:sz w:val="22"/>
          <w:szCs w:val="22"/>
        </w:rPr>
        <w:t xml:space="preserve">. </w:t>
      </w:r>
    </w:p>
    <w:p w14:paraId="3D6496B8" w14:textId="477BCDC7" w:rsidR="00C20876" w:rsidRPr="009F1A96" w:rsidRDefault="00B26D6F" w:rsidP="00B01FA3">
      <w:pPr>
        <w:spacing w:line="480" w:lineRule="auto"/>
        <w:contextualSpacing/>
        <w:jc w:val="both"/>
        <w:rPr>
          <w:rFonts w:ascii="Arial" w:hAnsi="Arial" w:cs="Arial"/>
          <w:sz w:val="22"/>
          <w:szCs w:val="22"/>
        </w:rPr>
      </w:pPr>
      <w:r w:rsidRPr="009F1A96">
        <w:rPr>
          <w:rFonts w:ascii="Arial" w:hAnsi="Arial" w:cs="Arial"/>
          <w:sz w:val="22"/>
          <w:szCs w:val="22"/>
        </w:rPr>
        <w:tab/>
      </w:r>
      <w:r w:rsidR="00BA1E93" w:rsidRPr="009F1A96">
        <w:rPr>
          <w:rFonts w:ascii="Arial" w:hAnsi="Arial" w:cs="Arial"/>
          <w:sz w:val="22"/>
          <w:szCs w:val="22"/>
        </w:rPr>
        <w:t xml:space="preserve"> </w:t>
      </w:r>
      <w:r w:rsidR="00125640" w:rsidRPr="009F1A96">
        <w:rPr>
          <w:rFonts w:ascii="Arial" w:hAnsi="Arial" w:cs="Arial"/>
          <w:sz w:val="22"/>
          <w:szCs w:val="22"/>
        </w:rPr>
        <w:t xml:space="preserve">Assessing the magnitude </w:t>
      </w:r>
      <w:r w:rsidR="00101241" w:rsidRPr="009F1A96">
        <w:rPr>
          <w:rFonts w:ascii="Arial" w:hAnsi="Arial" w:cs="Arial"/>
          <w:sz w:val="22"/>
          <w:szCs w:val="22"/>
        </w:rPr>
        <w:t xml:space="preserve">of </w:t>
      </w:r>
      <w:r w:rsidR="005275B1" w:rsidRPr="009F1A96">
        <w:rPr>
          <w:rFonts w:ascii="Arial" w:hAnsi="Arial" w:cs="Arial"/>
          <w:sz w:val="22"/>
          <w:szCs w:val="22"/>
        </w:rPr>
        <w:t>marine</w:t>
      </w:r>
      <w:r w:rsidR="00101241" w:rsidRPr="009F1A96">
        <w:rPr>
          <w:rFonts w:ascii="Arial" w:hAnsi="Arial" w:cs="Arial"/>
          <w:sz w:val="22"/>
          <w:szCs w:val="22"/>
        </w:rPr>
        <w:t xml:space="preserve"> deoxygenation </w:t>
      </w:r>
      <w:r w:rsidR="005275B1" w:rsidRPr="009F1A96">
        <w:rPr>
          <w:rFonts w:ascii="Arial" w:hAnsi="Arial" w:cs="Arial"/>
          <w:sz w:val="22"/>
          <w:szCs w:val="22"/>
        </w:rPr>
        <w:t>during geol</w:t>
      </w:r>
      <w:r w:rsidR="001840DA" w:rsidRPr="009F1A96">
        <w:rPr>
          <w:rFonts w:ascii="Arial" w:hAnsi="Arial" w:cs="Arial"/>
          <w:sz w:val="22"/>
          <w:szCs w:val="22"/>
        </w:rPr>
        <w:t xml:space="preserve">ogical </w:t>
      </w:r>
      <w:r w:rsidR="005275B1" w:rsidRPr="009F1A96">
        <w:rPr>
          <w:rFonts w:ascii="Arial" w:hAnsi="Arial" w:cs="Arial"/>
          <w:sz w:val="22"/>
          <w:szCs w:val="22"/>
        </w:rPr>
        <w:t xml:space="preserve">episodes of </w:t>
      </w:r>
      <w:r w:rsidR="001840DA" w:rsidRPr="009F1A96">
        <w:rPr>
          <w:rFonts w:ascii="Arial" w:hAnsi="Arial" w:cs="Arial"/>
          <w:sz w:val="22"/>
          <w:szCs w:val="22"/>
        </w:rPr>
        <w:t>environmental perturbation</w:t>
      </w:r>
      <w:r w:rsidR="005275B1" w:rsidRPr="009F1A96">
        <w:rPr>
          <w:rFonts w:ascii="Arial" w:hAnsi="Arial" w:cs="Arial"/>
          <w:sz w:val="22"/>
          <w:szCs w:val="22"/>
        </w:rPr>
        <w:t xml:space="preserve"> </w:t>
      </w:r>
      <w:r w:rsidR="001840DA" w:rsidRPr="009F1A96">
        <w:rPr>
          <w:rFonts w:ascii="Arial" w:hAnsi="Arial" w:cs="Arial"/>
          <w:sz w:val="22"/>
          <w:szCs w:val="22"/>
        </w:rPr>
        <w:t xml:space="preserve">is an important task, because the importance of </w:t>
      </w:r>
      <w:r w:rsidR="00DA7BA8" w:rsidRPr="009F1A96">
        <w:rPr>
          <w:rFonts w:ascii="Arial" w:hAnsi="Arial" w:cs="Arial"/>
          <w:sz w:val="22"/>
          <w:szCs w:val="22"/>
        </w:rPr>
        <w:t xml:space="preserve">the </w:t>
      </w:r>
      <w:r w:rsidR="001840DA" w:rsidRPr="009F1A96">
        <w:rPr>
          <w:rFonts w:ascii="Arial" w:hAnsi="Arial" w:cs="Arial"/>
          <w:sz w:val="22"/>
          <w:szCs w:val="22"/>
        </w:rPr>
        <w:t xml:space="preserve">different </w:t>
      </w:r>
      <w:r w:rsidR="00DA7BA8" w:rsidRPr="009F1A96">
        <w:rPr>
          <w:rFonts w:ascii="Arial" w:hAnsi="Arial" w:cs="Arial"/>
          <w:sz w:val="22"/>
          <w:szCs w:val="22"/>
        </w:rPr>
        <w:t>processes controlling oxygen distributions</w:t>
      </w:r>
      <w:r w:rsidR="001840DA" w:rsidRPr="009F1A96">
        <w:rPr>
          <w:rFonts w:ascii="Arial" w:hAnsi="Arial" w:cs="Arial"/>
          <w:sz w:val="22"/>
          <w:szCs w:val="22"/>
        </w:rPr>
        <w:t xml:space="preserve"> </w:t>
      </w:r>
      <w:r w:rsidR="0015090E" w:rsidRPr="009F1A96">
        <w:rPr>
          <w:rFonts w:ascii="Arial" w:hAnsi="Arial" w:cs="Arial"/>
          <w:sz w:val="22"/>
          <w:szCs w:val="22"/>
        </w:rPr>
        <w:t xml:space="preserve">in the oceans </w:t>
      </w:r>
      <w:r w:rsidR="001840DA" w:rsidRPr="009F1A96">
        <w:rPr>
          <w:rFonts w:ascii="Arial" w:hAnsi="Arial" w:cs="Arial"/>
          <w:sz w:val="22"/>
          <w:szCs w:val="22"/>
        </w:rPr>
        <w:t>may not have been constant through time.</w:t>
      </w:r>
      <w:r w:rsidR="007312EB" w:rsidRPr="009F1A96">
        <w:rPr>
          <w:rFonts w:ascii="Arial" w:hAnsi="Arial" w:cs="Arial"/>
          <w:sz w:val="22"/>
          <w:szCs w:val="22"/>
        </w:rPr>
        <w:t xml:space="preserve"> Furthermore, </w:t>
      </w:r>
      <w:r w:rsidR="00125640" w:rsidRPr="009F1A96">
        <w:rPr>
          <w:rFonts w:ascii="Arial" w:hAnsi="Arial" w:cs="Arial"/>
          <w:sz w:val="22"/>
          <w:szCs w:val="22"/>
        </w:rPr>
        <w:t xml:space="preserve">estimating rates of </w:t>
      </w:r>
      <w:r w:rsidR="000B7B2D" w:rsidRPr="009F1A96">
        <w:rPr>
          <w:rFonts w:ascii="Arial" w:hAnsi="Arial" w:cs="Arial"/>
          <w:sz w:val="22"/>
          <w:szCs w:val="22"/>
        </w:rPr>
        <w:t xml:space="preserve">oxygen </w:t>
      </w:r>
      <w:r w:rsidR="00125640" w:rsidRPr="009F1A96">
        <w:rPr>
          <w:rFonts w:ascii="Arial" w:hAnsi="Arial" w:cs="Arial"/>
          <w:sz w:val="22"/>
          <w:szCs w:val="22"/>
        </w:rPr>
        <w:t xml:space="preserve">change is important because these can </w:t>
      </w:r>
      <w:r w:rsidR="007312EB" w:rsidRPr="009F1A96">
        <w:rPr>
          <w:rFonts w:ascii="Arial" w:hAnsi="Arial" w:cs="Arial"/>
          <w:sz w:val="22"/>
          <w:szCs w:val="22"/>
        </w:rPr>
        <w:t xml:space="preserve">strongly </w:t>
      </w:r>
      <w:r w:rsidR="00125640" w:rsidRPr="009F1A96">
        <w:rPr>
          <w:rFonts w:ascii="Arial" w:hAnsi="Arial" w:cs="Arial"/>
          <w:sz w:val="22"/>
          <w:szCs w:val="22"/>
        </w:rPr>
        <w:t>impact  the ability of orga</w:t>
      </w:r>
      <w:r w:rsidR="00CF0FE1" w:rsidRPr="009F1A96">
        <w:rPr>
          <w:rFonts w:ascii="Arial" w:hAnsi="Arial" w:cs="Arial"/>
          <w:sz w:val="22"/>
          <w:szCs w:val="22"/>
        </w:rPr>
        <w:t xml:space="preserve">nisms to adapt or respond to </w:t>
      </w:r>
      <w:r w:rsidR="00125640" w:rsidRPr="009F1A96">
        <w:rPr>
          <w:rFonts w:ascii="Arial" w:hAnsi="Arial" w:cs="Arial"/>
          <w:sz w:val="22"/>
          <w:szCs w:val="22"/>
        </w:rPr>
        <w:t>environmental stress</w:t>
      </w:r>
      <w:r w:rsidR="00EE5CA4" w:rsidRPr="009F1A96">
        <w:rPr>
          <w:rFonts w:ascii="Arial" w:hAnsi="Arial" w:cs="Arial"/>
          <w:sz w:val="22"/>
          <w:szCs w:val="22"/>
          <w:vertAlign w:val="superscript"/>
        </w:rPr>
        <w:t>2</w:t>
      </w:r>
      <w:r w:rsidR="00125640" w:rsidRPr="009F1A96">
        <w:rPr>
          <w:rFonts w:ascii="Arial" w:hAnsi="Arial" w:cs="Arial"/>
          <w:sz w:val="22"/>
          <w:szCs w:val="22"/>
        </w:rPr>
        <w:t xml:space="preserve">. </w:t>
      </w:r>
      <w:r w:rsidR="00DA7BA8" w:rsidRPr="009F1A96">
        <w:rPr>
          <w:rFonts w:ascii="Arial" w:hAnsi="Arial" w:cs="Arial"/>
          <w:sz w:val="22"/>
          <w:szCs w:val="22"/>
        </w:rPr>
        <w:t>Unfortunately</w:t>
      </w:r>
      <w:r w:rsidR="007312EB" w:rsidRPr="009F1A96">
        <w:rPr>
          <w:rFonts w:ascii="Arial" w:hAnsi="Arial" w:cs="Arial"/>
          <w:sz w:val="22"/>
          <w:szCs w:val="22"/>
        </w:rPr>
        <w:t xml:space="preserve">, </w:t>
      </w:r>
      <w:r w:rsidR="00DA7BA8" w:rsidRPr="009F1A96">
        <w:rPr>
          <w:rFonts w:ascii="Arial" w:hAnsi="Arial" w:cs="Arial"/>
          <w:sz w:val="22"/>
          <w:szCs w:val="22"/>
        </w:rPr>
        <w:t xml:space="preserve">accurate </w:t>
      </w:r>
      <w:r w:rsidR="007312EB" w:rsidRPr="009F1A96">
        <w:rPr>
          <w:rFonts w:ascii="Arial" w:hAnsi="Arial" w:cs="Arial"/>
          <w:sz w:val="22"/>
          <w:szCs w:val="22"/>
        </w:rPr>
        <w:t>reconstructi</w:t>
      </w:r>
      <w:r w:rsidR="00DA7BA8" w:rsidRPr="009F1A96">
        <w:rPr>
          <w:rFonts w:ascii="Arial" w:hAnsi="Arial" w:cs="Arial"/>
          <w:sz w:val="22"/>
          <w:szCs w:val="22"/>
        </w:rPr>
        <w:t>ons of</w:t>
      </w:r>
      <w:r w:rsidR="007312EB" w:rsidRPr="009F1A96">
        <w:rPr>
          <w:rFonts w:ascii="Arial" w:hAnsi="Arial" w:cs="Arial"/>
          <w:sz w:val="22"/>
          <w:szCs w:val="22"/>
        </w:rPr>
        <w:t xml:space="preserve"> oxygen concentrations in the past </w:t>
      </w:r>
      <w:r w:rsidR="00DA7BA8" w:rsidRPr="009F1A96">
        <w:rPr>
          <w:rFonts w:ascii="Arial" w:hAnsi="Arial" w:cs="Arial"/>
          <w:sz w:val="22"/>
          <w:szCs w:val="22"/>
        </w:rPr>
        <w:t>are</w:t>
      </w:r>
      <w:r w:rsidR="007312EB" w:rsidRPr="009F1A96">
        <w:rPr>
          <w:rFonts w:ascii="Arial" w:hAnsi="Arial" w:cs="Arial"/>
          <w:sz w:val="22"/>
          <w:szCs w:val="22"/>
        </w:rPr>
        <w:t xml:space="preserve"> difficult</w:t>
      </w:r>
      <w:r w:rsidR="00DA7BA8" w:rsidRPr="009F1A96">
        <w:rPr>
          <w:rFonts w:ascii="Arial" w:hAnsi="Arial" w:cs="Arial"/>
          <w:sz w:val="22"/>
          <w:szCs w:val="22"/>
        </w:rPr>
        <w:t xml:space="preserve"> to achieve. This difficulty arises partly because of the lack of proxy approaches that are able to quantitatively constrain oxygen concentrations</w:t>
      </w:r>
      <w:r w:rsidR="006868D2" w:rsidRPr="009F1A96">
        <w:rPr>
          <w:rFonts w:ascii="Arial" w:hAnsi="Arial" w:cs="Arial"/>
          <w:sz w:val="22"/>
          <w:szCs w:val="22"/>
        </w:rPr>
        <w:t xml:space="preserve"> in seawater</w:t>
      </w:r>
      <w:r w:rsidR="00DA7BA8" w:rsidRPr="009F1A96">
        <w:rPr>
          <w:rFonts w:ascii="Arial" w:hAnsi="Arial" w:cs="Arial"/>
          <w:sz w:val="22"/>
          <w:szCs w:val="22"/>
        </w:rPr>
        <w:t xml:space="preserve">, </w:t>
      </w:r>
      <w:r w:rsidR="007312EB" w:rsidRPr="009F1A96">
        <w:rPr>
          <w:rFonts w:ascii="Arial" w:hAnsi="Arial" w:cs="Arial"/>
          <w:sz w:val="22"/>
          <w:szCs w:val="22"/>
        </w:rPr>
        <w:t xml:space="preserve">and </w:t>
      </w:r>
      <w:r w:rsidR="00DA7BA8" w:rsidRPr="009F1A96">
        <w:rPr>
          <w:rFonts w:ascii="Arial" w:hAnsi="Arial" w:cs="Arial"/>
          <w:sz w:val="22"/>
          <w:szCs w:val="22"/>
        </w:rPr>
        <w:t>partly by the loss to subduction of the</w:t>
      </w:r>
      <w:r w:rsidR="007312EB" w:rsidRPr="009F1A96">
        <w:rPr>
          <w:rFonts w:ascii="Arial" w:hAnsi="Arial" w:cs="Arial"/>
          <w:sz w:val="22"/>
          <w:szCs w:val="22"/>
        </w:rPr>
        <w:t xml:space="preserve"> sedimentary record deposited on oceanic crust during some of the largest </w:t>
      </w:r>
      <w:r w:rsidR="00F5756F" w:rsidRPr="009F1A96">
        <w:rPr>
          <w:rFonts w:ascii="Arial" w:hAnsi="Arial" w:cs="Arial"/>
          <w:sz w:val="22"/>
          <w:szCs w:val="22"/>
        </w:rPr>
        <w:t xml:space="preserve">climatic and </w:t>
      </w:r>
      <w:r w:rsidR="007312EB" w:rsidRPr="009F1A96">
        <w:rPr>
          <w:rFonts w:ascii="Arial" w:hAnsi="Arial" w:cs="Arial"/>
          <w:sz w:val="22"/>
          <w:szCs w:val="22"/>
        </w:rPr>
        <w:t>bioti</w:t>
      </w:r>
      <w:r w:rsidR="002D2091" w:rsidRPr="009F1A96">
        <w:rPr>
          <w:rFonts w:ascii="Arial" w:hAnsi="Arial" w:cs="Arial"/>
          <w:sz w:val="22"/>
          <w:szCs w:val="22"/>
        </w:rPr>
        <w:t xml:space="preserve">c extinction events in </w:t>
      </w:r>
      <w:r w:rsidR="00D11DCA" w:rsidRPr="009F1A96">
        <w:rPr>
          <w:rFonts w:ascii="Arial" w:hAnsi="Arial" w:cs="Arial"/>
          <w:sz w:val="22"/>
          <w:szCs w:val="22"/>
        </w:rPr>
        <w:t>the Phanerozoic</w:t>
      </w:r>
      <w:r w:rsidR="00BB556B" w:rsidRPr="009F1A96">
        <w:rPr>
          <w:rFonts w:ascii="Arial" w:hAnsi="Arial" w:cs="Arial"/>
          <w:sz w:val="22"/>
          <w:szCs w:val="22"/>
        </w:rPr>
        <w:t xml:space="preserve"> Aeon</w:t>
      </w:r>
      <w:r w:rsidR="00823AB7" w:rsidRPr="009F1A96">
        <w:rPr>
          <w:rFonts w:ascii="Arial" w:hAnsi="Arial" w:cs="Arial"/>
          <w:sz w:val="22"/>
          <w:szCs w:val="22"/>
        </w:rPr>
        <w:t>.</w:t>
      </w:r>
      <w:r w:rsidR="0074277C" w:rsidRPr="009F1A96">
        <w:rPr>
          <w:rFonts w:ascii="Arial" w:hAnsi="Arial" w:cs="Arial"/>
          <w:sz w:val="22"/>
          <w:szCs w:val="22"/>
        </w:rPr>
        <w:t xml:space="preserve"> Consequently, to assess the extent and magnitude of marine deoxygenation at these times, isotopic methods that can record global-scale redox processes need to be employed</w:t>
      </w:r>
      <w:r w:rsidR="00F00ADD" w:rsidRPr="009F1A96">
        <w:rPr>
          <w:rFonts w:ascii="Arial" w:hAnsi="Arial" w:cs="Arial"/>
          <w:sz w:val="22"/>
          <w:szCs w:val="22"/>
        </w:rPr>
        <w:t xml:space="preserve"> </w:t>
      </w:r>
      <w:r w:rsidR="00F75E9C" w:rsidRPr="009F1A96">
        <w:rPr>
          <w:rFonts w:ascii="Arial" w:hAnsi="Arial" w:cs="Arial"/>
          <w:sz w:val="22"/>
          <w:szCs w:val="22"/>
        </w:rPr>
        <w:t>on</w:t>
      </w:r>
      <w:r w:rsidR="0074277C" w:rsidRPr="009F1A96">
        <w:rPr>
          <w:rFonts w:ascii="Arial" w:hAnsi="Arial" w:cs="Arial"/>
          <w:sz w:val="22"/>
          <w:szCs w:val="22"/>
        </w:rPr>
        <w:t xml:space="preserve"> </w:t>
      </w:r>
      <w:r w:rsidR="00F75E9C" w:rsidRPr="009F1A96">
        <w:rPr>
          <w:rFonts w:ascii="Arial" w:hAnsi="Arial" w:cs="Arial"/>
          <w:sz w:val="22"/>
          <w:szCs w:val="22"/>
        </w:rPr>
        <w:t xml:space="preserve">fragments of </w:t>
      </w:r>
      <w:r w:rsidR="0074277C" w:rsidRPr="009F1A96">
        <w:rPr>
          <w:rFonts w:ascii="Arial" w:hAnsi="Arial" w:cs="Arial"/>
          <w:sz w:val="22"/>
          <w:szCs w:val="22"/>
        </w:rPr>
        <w:t xml:space="preserve">the marine sedimentary record left preserved on </w:t>
      </w:r>
      <w:r w:rsidR="00F00ADD" w:rsidRPr="009F1A96">
        <w:rPr>
          <w:rFonts w:ascii="Arial" w:hAnsi="Arial" w:cs="Arial"/>
          <w:sz w:val="22"/>
          <w:szCs w:val="22"/>
        </w:rPr>
        <w:t xml:space="preserve">the </w:t>
      </w:r>
      <w:r w:rsidR="0074277C" w:rsidRPr="009F1A96">
        <w:rPr>
          <w:rFonts w:ascii="Arial" w:hAnsi="Arial" w:cs="Arial"/>
          <w:sz w:val="22"/>
          <w:szCs w:val="22"/>
        </w:rPr>
        <w:t xml:space="preserve">continental crust. </w:t>
      </w:r>
    </w:p>
    <w:p w14:paraId="1A179A1A" w14:textId="475CC9E5" w:rsidR="00F81EEC" w:rsidRPr="009F1A96" w:rsidRDefault="00F75E9C" w:rsidP="00B01FA3">
      <w:pPr>
        <w:spacing w:line="480" w:lineRule="auto"/>
        <w:ind w:firstLine="720"/>
        <w:contextualSpacing/>
        <w:jc w:val="both"/>
        <w:rPr>
          <w:rFonts w:ascii="Arial" w:hAnsi="Arial" w:cs="Arial"/>
          <w:sz w:val="22"/>
          <w:szCs w:val="22"/>
        </w:rPr>
      </w:pPr>
      <w:r w:rsidRPr="009F1A96">
        <w:rPr>
          <w:rFonts w:ascii="Arial" w:hAnsi="Arial" w:cs="Arial"/>
          <w:sz w:val="22"/>
          <w:szCs w:val="22"/>
        </w:rPr>
        <w:t xml:space="preserve">One such method, the molybdenum-isotope redox proxy, has been widely </w:t>
      </w:r>
      <w:r w:rsidR="006646FA">
        <w:rPr>
          <w:rFonts w:ascii="Arial" w:hAnsi="Arial" w:cs="Arial"/>
          <w:sz w:val="22"/>
          <w:szCs w:val="22"/>
        </w:rPr>
        <w:t>used</w:t>
      </w:r>
      <w:r w:rsidR="006646FA" w:rsidRPr="006646FA">
        <w:rPr>
          <w:rFonts w:ascii="Arial" w:hAnsi="Arial" w:cs="Arial"/>
          <w:sz w:val="22"/>
          <w:szCs w:val="22"/>
        </w:rPr>
        <w:t xml:space="preserve"> </w:t>
      </w:r>
      <w:r w:rsidR="00D81D41" w:rsidRPr="006646FA">
        <w:rPr>
          <w:rFonts w:ascii="Arial" w:hAnsi="Arial" w:cs="Arial"/>
          <w:sz w:val="22"/>
          <w:szCs w:val="22"/>
        </w:rPr>
        <w:t>to recons</w:t>
      </w:r>
      <w:r w:rsidR="00C20876" w:rsidRPr="006646FA">
        <w:rPr>
          <w:rFonts w:ascii="Arial" w:hAnsi="Arial" w:cs="Arial"/>
          <w:sz w:val="22"/>
          <w:szCs w:val="22"/>
        </w:rPr>
        <w:t xml:space="preserve">truct the distribution of oxic </w:t>
      </w:r>
      <w:r w:rsidR="00D81D41" w:rsidRPr="006646FA">
        <w:rPr>
          <w:rFonts w:ascii="Arial" w:hAnsi="Arial" w:cs="Arial"/>
          <w:sz w:val="22"/>
          <w:szCs w:val="22"/>
        </w:rPr>
        <w:t>and euxinic (</w:t>
      </w:r>
      <w:r w:rsidR="00C20876" w:rsidRPr="00D30E5D">
        <w:rPr>
          <w:rFonts w:ascii="Arial" w:hAnsi="Arial" w:cs="Arial"/>
          <w:sz w:val="22"/>
          <w:szCs w:val="22"/>
        </w:rPr>
        <w:t xml:space="preserve">anoxia </w:t>
      </w:r>
      <w:r w:rsidR="00D81D41" w:rsidRPr="004C6182">
        <w:rPr>
          <w:rFonts w:ascii="Arial" w:hAnsi="Arial" w:cs="Arial"/>
          <w:sz w:val="22"/>
          <w:szCs w:val="22"/>
        </w:rPr>
        <w:t xml:space="preserve">with hydrogen sulphide in seawater) </w:t>
      </w:r>
      <w:r w:rsidR="00C20876" w:rsidRPr="009F1A96">
        <w:rPr>
          <w:rFonts w:ascii="Arial" w:hAnsi="Arial" w:cs="Arial"/>
          <w:sz w:val="22"/>
          <w:szCs w:val="22"/>
        </w:rPr>
        <w:t xml:space="preserve">conditions </w:t>
      </w:r>
      <w:r w:rsidR="00081A95" w:rsidRPr="009F1A96">
        <w:rPr>
          <w:rFonts w:ascii="Arial" w:hAnsi="Arial" w:cs="Arial"/>
          <w:sz w:val="22"/>
          <w:szCs w:val="22"/>
        </w:rPr>
        <w:t>in past oceans</w:t>
      </w:r>
      <w:r w:rsidR="00EE5CA4" w:rsidRPr="009F1A96">
        <w:rPr>
          <w:rFonts w:ascii="Arial" w:hAnsi="Arial" w:cs="Arial"/>
          <w:sz w:val="22"/>
          <w:szCs w:val="22"/>
          <w:vertAlign w:val="superscript"/>
        </w:rPr>
        <w:t>3</w:t>
      </w:r>
      <w:r w:rsidR="001D572D" w:rsidRPr="009F1A96">
        <w:rPr>
          <w:rFonts w:ascii="Arial" w:hAnsi="Arial" w:cs="Arial"/>
          <w:sz w:val="22"/>
          <w:szCs w:val="22"/>
          <w:vertAlign w:val="superscript"/>
        </w:rPr>
        <w:t>–</w:t>
      </w:r>
      <w:r w:rsidR="00B57BAE" w:rsidRPr="009F1A96">
        <w:rPr>
          <w:rFonts w:ascii="Arial" w:hAnsi="Arial" w:cs="Arial"/>
          <w:sz w:val="22"/>
          <w:szCs w:val="22"/>
          <w:vertAlign w:val="superscript"/>
        </w:rPr>
        <w:t>1</w:t>
      </w:r>
      <w:r w:rsidR="00EE5CA4" w:rsidRPr="009F1A96">
        <w:rPr>
          <w:rFonts w:ascii="Arial" w:hAnsi="Arial" w:cs="Arial"/>
          <w:sz w:val="22"/>
          <w:szCs w:val="22"/>
          <w:vertAlign w:val="superscript"/>
        </w:rPr>
        <w:t>0</w:t>
      </w:r>
      <w:r w:rsidR="0071667E" w:rsidRPr="009F1A96">
        <w:rPr>
          <w:rFonts w:ascii="Arial" w:hAnsi="Arial" w:cs="Arial"/>
          <w:sz w:val="22"/>
          <w:szCs w:val="22"/>
        </w:rPr>
        <w:t>.</w:t>
      </w:r>
      <w:r w:rsidR="0071667E" w:rsidRPr="009F1A96">
        <w:rPr>
          <w:rFonts w:ascii="Arial" w:hAnsi="Arial" w:cs="Arial"/>
          <w:sz w:val="22"/>
          <w:szCs w:val="22"/>
          <w:vertAlign w:val="superscript"/>
        </w:rPr>
        <w:t xml:space="preserve"> </w:t>
      </w:r>
      <w:r w:rsidR="004409C0" w:rsidRPr="009F1A96">
        <w:rPr>
          <w:rFonts w:ascii="Arial" w:hAnsi="Arial" w:cs="Arial"/>
          <w:sz w:val="22"/>
          <w:szCs w:val="22"/>
        </w:rPr>
        <w:t xml:space="preserve">However, disentangling the isotopic effects of local Mo-speciation in sediments from </w:t>
      </w:r>
      <w:r w:rsidRPr="009F1A96">
        <w:rPr>
          <w:rFonts w:ascii="Arial" w:hAnsi="Arial" w:cs="Arial"/>
          <w:sz w:val="22"/>
          <w:szCs w:val="22"/>
        </w:rPr>
        <w:t xml:space="preserve">global-scale </w:t>
      </w:r>
      <w:r w:rsidR="004409C0" w:rsidRPr="009F1A96">
        <w:rPr>
          <w:rFonts w:ascii="Arial" w:hAnsi="Arial" w:cs="Arial"/>
          <w:sz w:val="22"/>
          <w:szCs w:val="22"/>
        </w:rPr>
        <w:t xml:space="preserve">changes in the Mo mass balance of the oceans </w:t>
      </w:r>
      <w:r w:rsidRPr="009F1A96">
        <w:rPr>
          <w:rFonts w:ascii="Arial" w:hAnsi="Arial" w:cs="Arial"/>
          <w:sz w:val="22"/>
          <w:szCs w:val="22"/>
        </w:rPr>
        <w:t xml:space="preserve">can be difficult. </w:t>
      </w:r>
      <w:r w:rsidR="004252D6" w:rsidRPr="009F1A96">
        <w:rPr>
          <w:rFonts w:ascii="Arial" w:hAnsi="Arial" w:cs="Arial"/>
          <w:sz w:val="22"/>
          <w:szCs w:val="22"/>
        </w:rPr>
        <w:t>T</w:t>
      </w:r>
      <w:r w:rsidRPr="009F1A96">
        <w:rPr>
          <w:rFonts w:ascii="Arial" w:hAnsi="Arial" w:cs="Arial"/>
          <w:sz w:val="22"/>
          <w:szCs w:val="22"/>
        </w:rPr>
        <w:t>his contribution</w:t>
      </w:r>
      <w:r w:rsidR="00EB21CD" w:rsidRPr="009F1A96">
        <w:rPr>
          <w:rFonts w:ascii="Arial" w:hAnsi="Arial" w:cs="Arial"/>
          <w:sz w:val="22"/>
          <w:szCs w:val="22"/>
        </w:rPr>
        <w:t xml:space="preserve"> highlight</w:t>
      </w:r>
      <w:r w:rsidR="00557D07" w:rsidRPr="009F1A96">
        <w:rPr>
          <w:rFonts w:ascii="Arial" w:hAnsi="Arial" w:cs="Arial"/>
          <w:sz w:val="22"/>
          <w:szCs w:val="22"/>
        </w:rPr>
        <w:t>s</w:t>
      </w:r>
      <w:r w:rsidR="00EB21CD" w:rsidRPr="009F1A96">
        <w:rPr>
          <w:rFonts w:ascii="Arial" w:hAnsi="Arial" w:cs="Arial"/>
          <w:sz w:val="22"/>
          <w:szCs w:val="22"/>
        </w:rPr>
        <w:t xml:space="preserve"> how data from multiple sedimentary successions deposited in </w:t>
      </w:r>
      <w:r w:rsidR="007B7FFA" w:rsidRPr="009F1A96">
        <w:rPr>
          <w:rFonts w:ascii="Arial" w:hAnsi="Arial" w:cs="Arial"/>
          <w:sz w:val="22"/>
          <w:szCs w:val="22"/>
        </w:rPr>
        <w:t>demonstrably euxinic environments, but in</w:t>
      </w:r>
      <w:r w:rsidR="00EB21CD" w:rsidRPr="009F1A96">
        <w:rPr>
          <w:rFonts w:ascii="Arial" w:hAnsi="Arial" w:cs="Arial"/>
          <w:sz w:val="22"/>
          <w:szCs w:val="22"/>
        </w:rPr>
        <w:t xml:space="preserve"> contrasting hydrographic regimes, can be compared</w:t>
      </w:r>
      <w:r w:rsidRPr="009F1A96">
        <w:rPr>
          <w:rFonts w:ascii="Arial" w:hAnsi="Arial" w:cs="Arial"/>
          <w:sz w:val="22"/>
          <w:szCs w:val="22"/>
        </w:rPr>
        <w:t xml:space="preserve"> </w:t>
      </w:r>
      <w:r w:rsidR="00BB556B" w:rsidRPr="009F1A96">
        <w:rPr>
          <w:rFonts w:ascii="Arial" w:hAnsi="Arial" w:cs="Arial"/>
          <w:sz w:val="22"/>
          <w:szCs w:val="22"/>
        </w:rPr>
        <w:t xml:space="preserve">in order </w:t>
      </w:r>
      <w:r w:rsidRPr="009F1A96">
        <w:rPr>
          <w:rFonts w:ascii="Arial" w:hAnsi="Arial" w:cs="Arial"/>
          <w:sz w:val="22"/>
          <w:szCs w:val="22"/>
        </w:rPr>
        <w:t xml:space="preserve">to arrive at precise estimates of </w:t>
      </w:r>
      <w:r w:rsidR="00EB21CD" w:rsidRPr="009F1A96">
        <w:rPr>
          <w:rFonts w:ascii="Arial" w:hAnsi="Arial" w:cs="Arial"/>
          <w:sz w:val="22"/>
          <w:szCs w:val="22"/>
        </w:rPr>
        <w:t>the Mo-isotope composition of open-ocean seawater</w:t>
      </w:r>
      <w:r w:rsidRPr="009F1A96">
        <w:rPr>
          <w:rFonts w:ascii="Arial" w:hAnsi="Arial" w:cs="Arial"/>
          <w:sz w:val="22"/>
          <w:szCs w:val="22"/>
        </w:rPr>
        <w:t xml:space="preserve">. </w:t>
      </w:r>
      <w:r w:rsidR="00CC6BB8" w:rsidRPr="009F1A96">
        <w:rPr>
          <w:rFonts w:ascii="Arial" w:hAnsi="Arial" w:cs="Arial"/>
          <w:sz w:val="22"/>
          <w:szCs w:val="22"/>
        </w:rPr>
        <w:t>T</w:t>
      </w:r>
      <w:r w:rsidR="00EB21CD" w:rsidRPr="009F1A96">
        <w:rPr>
          <w:rFonts w:ascii="Arial" w:hAnsi="Arial" w:cs="Arial"/>
          <w:sz w:val="22"/>
          <w:szCs w:val="22"/>
        </w:rPr>
        <w:t>he first compilation of Mo-isotope data for sev</w:t>
      </w:r>
      <w:r w:rsidR="00BB556B" w:rsidRPr="009F1A96">
        <w:rPr>
          <w:rFonts w:ascii="Arial" w:hAnsi="Arial" w:cs="Arial"/>
          <w:sz w:val="22"/>
          <w:szCs w:val="22"/>
        </w:rPr>
        <w:t>eral rapid environmental change</w:t>
      </w:r>
      <w:r w:rsidR="00EB21CD" w:rsidRPr="009F1A96">
        <w:rPr>
          <w:rFonts w:ascii="Arial" w:hAnsi="Arial" w:cs="Arial"/>
          <w:sz w:val="22"/>
          <w:szCs w:val="22"/>
        </w:rPr>
        <w:t xml:space="preserve"> events </w:t>
      </w:r>
      <w:r w:rsidR="001832B7" w:rsidRPr="009F1A96">
        <w:rPr>
          <w:rFonts w:ascii="Arial" w:hAnsi="Arial" w:cs="Arial"/>
          <w:sz w:val="22"/>
          <w:szCs w:val="22"/>
        </w:rPr>
        <w:t>of the Phanerozoic</w:t>
      </w:r>
      <w:r w:rsidR="00CC6BB8" w:rsidRPr="009F1A96">
        <w:rPr>
          <w:rFonts w:ascii="Arial" w:hAnsi="Arial" w:cs="Arial"/>
          <w:sz w:val="22"/>
          <w:szCs w:val="22"/>
        </w:rPr>
        <w:t xml:space="preserve"> is presented</w:t>
      </w:r>
      <w:r w:rsidR="001832B7" w:rsidRPr="009F1A96">
        <w:rPr>
          <w:rFonts w:ascii="Arial" w:hAnsi="Arial" w:cs="Arial"/>
          <w:sz w:val="22"/>
          <w:szCs w:val="22"/>
        </w:rPr>
        <w:t>, to highlight th</w:t>
      </w:r>
      <w:r w:rsidR="00557D07" w:rsidRPr="009F1A96">
        <w:rPr>
          <w:rFonts w:ascii="Arial" w:hAnsi="Arial" w:cs="Arial"/>
          <w:sz w:val="22"/>
          <w:szCs w:val="22"/>
        </w:rPr>
        <w:t>e progress that has been made</w:t>
      </w:r>
      <w:r w:rsidR="001832B7" w:rsidRPr="009F1A96">
        <w:rPr>
          <w:rFonts w:ascii="Arial" w:hAnsi="Arial" w:cs="Arial"/>
          <w:sz w:val="22"/>
          <w:szCs w:val="22"/>
        </w:rPr>
        <w:t xml:space="preserve"> </w:t>
      </w:r>
      <w:r w:rsidR="00BB556B" w:rsidRPr="009F1A96">
        <w:rPr>
          <w:rFonts w:ascii="Arial" w:hAnsi="Arial" w:cs="Arial"/>
          <w:sz w:val="22"/>
          <w:szCs w:val="22"/>
        </w:rPr>
        <w:t xml:space="preserve">using Mo </w:t>
      </w:r>
      <w:r w:rsidR="00557D07" w:rsidRPr="009F1A96">
        <w:rPr>
          <w:rFonts w:ascii="Arial" w:hAnsi="Arial" w:cs="Arial"/>
          <w:sz w:val="22"/>
          <w:szCs w:val="22"/>
        </w:rPr>
        <w:t xml:space="preserve">isotopes to understand the magnitude of </w:t>
      </w:r>
      <w:r w:rsidR="003C788A" w:rsidRPr="009F1A96">
        <w:rPr>
          <w:rFonts w:ascii="Arial" w:hAnsi="Arial" w:cs="Arial"/>
          <w:sz w:val="22"/>
          <w:szCs w:val="22"/>
        </w:rPr>
        <w:t>de</w:t>
      </w:r>
      <w:r w:rsidR="00BB556B" w:rsidRPr="009F1A96">
        <w:rPr>
          <w:rFonts w:ascii="Arial" w:hAnsi="Arial" w:cs="Arial"/>
          <w:sz w:val="22"/>
          <w:szCs w:val="22"/>
        </w:rPr>
        <w:t>-</w:t>
      </w:r>
      <w:r w:rsidR="003C788A" w:rsidRPr="009F1A96">
        <w:rPr>
          <w:rFonts w:ascii="Arial" w:hAnsi="Arial" w:cs="Arial"/>
          <w:sz w:val="22"/>
          <w:szCs w:val="22"/>
        </w:rPr>
        <w:t xml:space="preserve">oxygenation during </w:t>
      </w:r>
      <w:r w:rsidR="00557D07" w:rsidRPr="009F1A96">
        <w:rPr>
          <w:rFonts w:ascii="Arial" w:hAnsi="Arial" w:cs="Arial"/>
          <w:sz w:val="22"/>
          <w:szCs w:val="22"/>
        </w:rPr>
        <w:t xml:space="preserve">these events. </w:t>
      </w:r>
      <w:r w:rsidR="00CC6BB8" w:rsidRPr="009F1A96">
        <w:rPr>
          <w:rFonts w:ascii="Arial" w:hAnsi="Arial" w:cs="Arial"/>
          <w:sz w:val="22"/>
          <w:szCs w:val="22"/>
        </w:rPr>
        <w:t>T</w:t>
      </w:r>
      <w:r w:rsidR="00557D07" w:rsidRPr="009F1A96">
        <w:rPr>
          <w:rFonts w:ascii="Arial" w:hAnsi="Arial" w:cs="Arial"/>
          <w:sz w:val="22"/>
          <w:szCs w:val="22"/>
        </w:rPr>
        <w:t>he limitations of the Mo-isotope proxy</w:t>
      </w:r>
      <w:r w:rsidR="00CC6BB8" w:rsidRPr="009F1A96">
        <w:rPr>
          <w:rFonts w:ascii="Arial" w:hAnsi="Arial" w:cs="Arial"/>
          <w:sz w:val="22"/>
          <w:szCs w:val="22"/>
        </w:rPr>
        <w:t xml:space="preserve"> are discussed</w:t>
      </w:r>
      <w:r w:rsidR="00D208F2" w:rsidRPr="009F1A96">
        <w:rPr>
          <w:rFonts w:ascii="Arial" w:hAnsi="Arial" w:cs="Arial"/>
          <w:sz w:val="22"/>
          <w:szCs w:val="22"/>
        </w:rPr>
        <w:t>,</w:t>
      </w:r>
      <w:r w:rsidR="00557D07" w:rsidRPr="009F1A96">
        <w:rPr>
          <w:rFonts w:ascii="Arial" w:hAnsi="Arial" w:cs="Arial"/>
          <w:sz w:val="22"/>
          <w:szCs w:val="22"/>
        </w:rPr>
        <w:t xml:space="preserve"> especially in </w:t>
      </w:r>
      <w:r w:rsidR="00CC6BB8" w:rsidRPr="009F1A96">
        <w:rPr>
          <w:rFonts w:ascii="Arial" w:hAnsi="Arial" w:cs="Arial"/>
          <w:sz w:val="22"/>
          <w:szCs w:val="22"/>
        </w:rPr>
        <w:t xml:space="preserve">view of </w:t>
      </w:r>
      <w:r w:rsidR="00557D07" w:rsidRPr="009F1A96">
        <w:rPr>
          <w:rFonts w:ascii="Arial" w:hAnsi="Arial" w:cs="Arial"/>
          <w:sz w:val="22"/>
          <w:szCs w:val="22"/>
        </w:rPr>
        <w:t xml:space="preserve">understanding rates of redox change over </w:t>
      </w:r>
      <w:r w:rsidR="003C788A" w:rsidRPr="009F1A96">
        <w:rPr>
          <w:rFonts w:ascii="Arial" w:hAnsi="Arial" w:cs="Arial"/>
          <w:sz w:val="22"/>
          <w:szCs w:val="22"/>
        </w:rPr>
        <w:t xml:space="preserve">geologically </w:t>
      </w:r>
      <w:r w:rsidR="00557D07" w:rsidRPr="009F1A96">
        <w:rPr>
          <w:rFonts w:ascii="Arial" w:hAnsi="Arial" w:cs="Arial"/>
          <w:sz w:val="22"/>
          <w:szCs w:val="22"/>
        </w:rPr>
        <w:t xml:space="preserve">short time-intervals, and </w:t>
      </w:r>
      <w:r w:rsidR="001832B7" w:rsidRPr="009F1A96">
        <w:rPr>
          <w:rFonts w:ascii="Arial" w:hAnsi="Arial" w:cs="Arial"/>
          <w:sz w:val="22"/>
          <w:szCs w:val="22"/>
        </w:rPr>
        <w:t xml:space="preserve">future research efforts </w:t>
      </w:r>
      <w:r w:rsidR="00CC6BB8" w:rsidRPr="009F1A96">
        <w:rPr>
          <w:rFonts w:ascii="Arial" w:hAnsi="Arial" w:cs="Arial"/>
          <w:sz w:val="22"/>
          <w:szCs w:val="22"/>
        </w:rPr>
        <w:t xml:space="preserve">are outlined that </w:t>
      </w:r>
      <w:r w:rsidR="001832B7" w:rsidRPr="009F1A96">
        <w:rPr>
          <w:rFonts w:ascii="Arial" w:hAnsi="Arial" w:cs="Arial"/>
          <w:sz w:val="22"/>
          <w:szCs w:val="22"/>
        </w:rPr>
        <w:t>may be directed</w:t>
      </w:r>
      <w:r w:rsidR="009978F6" w:rsidRPr="009F1A96">
        <w:rPr>
          <w:rFonts w:ascii="Arial" w:hAnsi="Arial" w:cs="Arial"/>
          <w:sz w:val="22"/>
          <w:szCs w:val="22"/>
        </w:rPr>
        <w:t xml:space="preserve"> to circumvent these limitations</w:t>
      </w:r>
      <w:r w:rsidR="001832B7" w:rsidRPr="009F1A96">
        <w:rPr>
          <w:rFonts w:ascii="Arial" w:hAnsi="Arial" w:cs="Arial"/>
          <w:sz w:val="22"/>
          <w:szCs w:val="22"/>
        </w:rPr>
        <w:t xml:space="preserve">. </w:t>
      </w:r>
    </w:p>
    <w:p w14:paraId="5419271A" w14:textId="77777777" w:rsidR="004409C0" w:rsidRPr="009F1A96" w:rsidRDefault="004409C0" w:rsidP="00B01FA3">
      <w:pPr>
        <w:spacing w:line="480" w:lineRule="auto"/>
        <w:contextualSpacing/>
        <w:jc w:val="both"/>
        <w:rPr>
          <w:rFonts w:ascii="Arial" w:hAnsi="Arial" w:cs="Arial"/>
          <w:sz w:val="22"/>
          <w:szCs w:val="22"/>
        </w:rPr>
      </w:pPr>
    </w:p>
    <w:p w14:paraId="08F9F84C" w14:textId="666B265E" w:rsidR="00F75E9C" w:rsidRPr="009F1A96" w:rsidRDefault="00C948E9" w:rsidP="00B01FA3">
      <w:pPr>
        <w:spacing w:line="480" w:lineRule="auto"/>
        <w:contextualSpacing/>
        <w:jc w:val="both"/>
        <w:rPr>
          <w:rFonts w:ascii="Arial" w:hAnsi="Arial" w:cs="Arial"/>
          <w:i/>
          <w:sz w:val="22"/>
          <w:szCs w:val="22"/>
        </w:rPr>
      </w:pPr>
      <w:r w:rsidRPr="009F1A96">
        <w:rPr>
          <w:rFonts w:ascii="Arial" w:hAnsi="Arial" w:cs="Arial"/>
          <w:i/>
          <w:sz w:val="22"/>
          <w:szCs w:val="22"/>
        </w:rPr>
        <w:t>The molybdenum</w:t>
      </w:r>
      <w:r w:rsidR="00BB556B" w:rsidRPr="009F1A96">
        <w:rPr>
          <w:rFonts w:ascii="Arial" w:hAnsi="Arial" w:cs="Arial"/>
          <w:i/>
          <w:sz w:val="22"/>
          <w:szCs w:val="22"/>
        </w:rPr>
        <w:t>-</w:t>
      </w:r>
      <w:r w:rsidRPr="009F1A96">
        <w:rPr>
          <w:rFonts w:ascii="Arial" w:hAnsi="Arial" w:cs="Arial"/>
          <w:i/>
          <w:sz w:val="22"/>
          <w:szCs w:val="22"/>
        </w:rPr>
        <w:t>isotope redox proxy</w:t>
      </w:r>
    </w:p>
    <w:p w14:paraId="6CFB904A" w14:textId="4DBA3D38" w:rsidR="00BC1EDC" w:rsidRPr="0041434A" w:rsidRDefault="003946F8" w:rsidP="00B01FA3">
      <w:pPr>
        <w:spacing w:line="480" w:lineRule="auto"/>
        <w:contextualSpacing/>
        <w:jc w:val="both"/>
        <w:rPr>
          <w:rFonts w:ascii="Arial" w:hAnsi="Arial" w:cs="Arial"/>
          <w:sz w:val="22"/>
          <w:szCs w:val="22"/>
        </w:rPr>
      </w:pPr>
      <w:r w:rsidRPr="0041434A">
        <w:rPr>
          <w:rFonts w:ascii="Arial" w:hAnsi="Arial" w:cs="Arial"/>
          <w:sz w:val="22"/>
          <w:szCs w:val="22"/>
        </w:rPr>
        <w:t xml:space="preserve">At a global scale, the </w:t>
      </w:r>
      <w:r w:rsidR="00E75B93" w:rsidRPr="0041434A">
        <w:rPr>
          <w:rFonts w:ascii="Arial" w:hAnsi="Arial" w:cs="Arial"/>
          <w:sz w:val="22"/>
          <w:szCs w:val="22"/>
        </w:rPr>
        <w:t>Mo-</w:t>
      </w:r>
      <w:r w:rsidRPr="0041434A">
        <w:rPr>
          <w:rFonts w:ascii="Arial" w:hAnsi="Arial" w:cs="Arial"/>
          <w:sz w:val="22"/>
          <w:szCs w:val="22"/>
        </w:rPr>
        <w:t>isotope composition</w:t>
      </w:r>
      <w:r w:rsidR="00E75B93" w:rsidRPr="0041434A">
        <w:rPr>
          <w:rFonts w:ascii="Arial" w:hAnsi="Arial" w:cs="Arial"/>
          <w:sz w:val="22"/>
          <w:szCs w:val="22"/>
        </w:rPr>
        <w:t xml:space="preserve"> of seawater </w:t>
      </w:r>
      <w:r w:rsidR="00CA1901" w:rsidRPr="0041434A">
        <w:rPr>
          <w:rFonts w:ascii="Arial" w:hAnsi="Arial" w:cs="Arial"/>
          <w:sz w:val="22"/>
          <w:szCs w:val="22"/>
        </w:rPr>
        <w:t xml:space="preserve">(expressed as </w:t>
      </w:r>
      <w:r w:rsidR="00CA1901" w:rsidRPr="0041434A">
        <w:rPr>
          <w:rFonts w:ascii="Arial" w:hAnsi="Arial" w:cs="Arial" w:hint="eastAsia"/>
          <w:sz w:val="22"/>
          <w:szCs w:val="22"/>
        </w:rPr>
        <w:t>δ</w:t>
      </w:r>
      <w:r w:rsidR="00CA1901" w:rsidRPr="0041434A">
        <w:rPr>
          <w:rFonts w:ascii="Arial" w:hAnsi="Arial" w:cs="Arial"/>
          <w:sz w:val="22"/>
          <w:szCs w:val="22"/>
          <w:vertAlign w:val="superscript"/>
        </w:rPr>
        <w:t>98/95</w:t>
      </w:r>
      <w:r w:rsidR="00CA1901" w:rsidRPr="0041434A">
        <w:rPr>
          <w:rFonts w:ascii="Arial" w:hAnsi="Arial" w:cs="Arial"/>
          <w:sz w:val="22"/>
          <w:szCs w:val="22"/>
        </w:rPr>
        <w:t>Mo</w:t>
      </w:r>
      <w:r w:rsidR="003F0FAE" w:rsidRPr="0041434A">
        <w:rPr>
          <w:rFonts w:ascii="Arial" w:hAnsi="Arial" w:cs="Arial"/>
          <w:sz w:val="22"/>
          <w:szCs w:val="22"/>
        </w:rPr>
        <w:t xml:space="preserve"> = (((98/95</w:t>
      </w:r>
      <w:r w:rsidR="003F0FAE" w:rsidRPr="0041434A">
        <w:rPr>
          <w:rFonts w:ascii="Arial" w:hAnsi="Arial" w:cs="Arial"/>
          <w:sz w:val="22"/>
          <w:szCs w:val="22"/>
          <w:vertAlign w:val="subscript"/>
        </w:rPr>
        <w:t>sample</w:t>
      </w:r>
      <w:r w:rsidR="003F0FAE" w:rsidRPr="0041434A">
        <w:rPr>
          <w:rFonts w:ascii="Arial" w:hAnsi="Arial" w:cs="Arial"/>
          <w:sz w:val="22"/>
          <w:szCs w:val="22"/>
        </w:rPr>
        <w:t xml:space="preserve"> – 98/95</w:t>
      </w:r>
      <w:r w:rsidR="003F0FAE" w:rsidRPr="0041434A">
        <w:rPr>
          <w:rFonts w:ascii="Arial" w:hAnsi="Arial" w:cs="Arial"/>
          <w:sz w:val="22"/>
          <w:szCs w:val="22"/>
          <w:vertAlign w:val="subscript"/>
        </w:rPr>
        <w:t xml:space="preserve">NIST 3134 </w:t>
      </w:r>
      <w:r w:rsidR="003F0FAE" w:rsidRPr="0041434A">
        <w:rPr>
          <w:rFonts w:ascii="Arial" w:hAnsi="Arial" w:cs="Arial"/>
          <w:sz w:val="22"/>
          <w:szCs w:val="22"/>
        </w:rPr>
        <w:t>)/ 98/95</w:t>
      </w:r>
      <w:r w:rsidR="003F0FAE" w:rsidRPr="0041434A">
        <w:rPr>
          <w:rFonts w:ascii="Arial" w:hAnsi="Arial" w:cs="Arial"/>
          <w:sz w:val="22"/>
          <w:szCs w:val="22"/>
          <w:vertAlign w:val="subscript"/>
        </w:rPr>
        <w:t>NIST 3134</w:t>
      </w:r>
      <w:r w:rsidR="00CA1901" w:rsidRPr="0041434A">
        <w:rPr>
          <w:rFonts w:ascii="Arial" w:hAnsi="Arial" w:cs="Arial"/>
          <w:sz w:val="22"/>
          <w:szCs w:val="22"/>
        </w:rPr>
        <w:t>)</w:t>
      </w:r>
      <w:r w:rsidR="003F0FAE" w:rsidRPr="0041434A">
        <w:rPr>
          <w:rFonts w:ascii="Arial" w:hAnsi="Arial" w:cs="Arial"/>
          <w:sz w:val="22"/>
          <w:szCs w:val="22"/>
        </w:rPr>
        <w:t xml:space="preserve"> * 1000) + 0.25)</w:t>
      </w:r>
      <w:r w:rsidR="00F251D8" w:rsidRPr="0041434A">
        <w:rPr>
          <w:rFonts w:ascii="Arial" w:hAnsi="Arial" w:cs="Arial"/>
          <w:sz w:val="22"/>
          <w:szCs w:val="22"/>
          <w:vertAlign w:val="superscript"/>
        </w:rPr>
        <w:t>1</w:t>
      </w:r>
      <w:r w:rsidR="00EE5CA4" w:rsidRPr="0041434A">
        <w:rPr>
          <w:rFonts w:ascii="Arial" w:hAnsi="Arial" w:cs="Arial"/>
          <w:sz w:val="22"/>
          <w:szCs w:val="22"/>
          <w:vertAlign w:val="superscript"/>
        </w:rPr>
        <w:t>1</w:t>
      </w:r>
      <w:r w:rsidR="002B1A59" w:rsidRPr="0041434A">
        <w:rPr>
          <w:rFonts w:ascii="Arial" w:hAnsi="Arial" w:cs="Arial"/>
          <w:sz w:val="22"/>
          <w:szCs w:val="22"/>
        </w:rPr>
        <w:t xml:space="preserve"> </w:t>
      </w:r>
      <w:r w:rsidR="00B9798A" w:rsidRPr="0041434A">
        <w:rPr>
          <w:rFonts w:ascii="Arial" w:hAnsi="Arial" w:cs="Arial"/>
          <w:sz w:val="22"/>
          <w:szCs w:val="22"/>
        </w:rPr>
        <w:t xml:space="preserve">is controlled by the </w:t>
      </w:r>
      <w:r w:rsidR="00046FB0" w:rsidRPr="0041434A">
        <w:rPr>
          <w:rFonts w:ascii="Arial" w:hAnsi="Arial" w:cs="Arial"/>
          <w:sz w:val="22"/>
          <w:szCs w:val="22"/>
        </w:rPr>
        <w:t>amount</w:t>
      </w:r>
      <w:r w:rsidR="00B8783E" w:rsidRPr="0041434A">
        <w:rPr>
          <w:rFonts w:ascii="Arial" w:hAnsi="Arial" w:cs="Arial"/>
          <w:sz w:val="22"/>
          <w:szCs w:val="22"/>
        </w:rPr>
        <w:t xml:space="preserve"> and </w:t>
      </w:r>
      <w:r w:rsidR="00AE58D5" w:rsidRPr="0041434A">
        <w:rPr>
          <w:rFonts w:ascii="Arial" w:hAnsi="Arial" w:cs="Arial"/>
          <w:sz w:val="22"/>
          <w:szCs w:val="22"/>
        </w:rPr>
        <w:t xml:space="preserve">isotopic </w:t>
      </w:r>
      <w:r w:rsidR="00B9798A" w:rsidRPr="0041434A">
        <w:rPr>
          <w:rFonts w:ascii="Arial" w:hAnsi="Arial" w:cs="Arial"/>
          <w:sz w:val="22"/>
          <w:szCs w:val="22"/>
        </w:rPr>
        <w:t xml:space="preserve">composition of input fluxes of Mo to the oceans from </w:t>
      </w:r>
      <w:r w:rsidR="00263538" w:rsidRPr="0041434A">
        <w:rPr>
          <w:rFonts w:ascii="Arial" w:hAnsi="Arial" w:cs="Arial"/>
          <w:sz w:val="22"/>
          <w:szCs w:val="22"/>
        </w:rPr>
        <w:t xml:space="preserve">the weathering of upper continental </w:t>
      </w:r>
      <w:r w:rsidR="00E77E9E" w:rsidRPr="0041434A">
        <w:rPr>
          <w:rFonts w:ascii="Arial" w:hAnsi="Arial" w:cs="Arial"/>
          <w:sz w:val="22"/>
          <w:szCs w:val="22"/>
        </w:rPr>
        <w:t xml:space="preserve">crust </w:t>
      </w:r>
      <w:r w:rsidR="00B9798A" w:rsidRPr="0041434A">
        <w:rPr>
          <w:rFonts w:ascii="Arial" w:hAnsi="Arial" w:cs="Arial"/>
          <w:sz w:val="22"/>
          <w:szCs w:val="22"/>
        </w:rPr>
        <w:t>rock</w:t>
      </w:r>
      <w:r w:rsidR="00263538" w:rsidRPr="0041434A">
        <w:rPr>
          <w:rFonts w:ascii="Arial" w:hAnsi="Arial" w:cs="Arial"/>
          <w:sz w:val="22"/>
          <w:szCs w:val="22"/>
        </w:rPr>
        <w:t>s</w:t>
      </w:r>
      <w:r w:rsidR="00B57BAE" w:rsidRPr="0041434A">
        <w:rPr>
          <w:rFonts w:ascii="Arial" w:hAnsi="Arial" w:cs="Arial"/>
          <w:sz w:val="22"/>
          <w:szCs w:val="22"/>
          <w:vertAlign w:val="superscript"/>
        </w:rPr>
        <w:t>1</w:t>
      </w:r>
      <w:r w:rsidR="0085467A" w:rsidRPr="0041434A">
        <w:rPr>
          <w:rFonts w:ascii="Arial" w:hAnsi="Arial" w:cs="Arial"/>
          <w:sz w:val="22"/>
          <w:szCs w:val="22"/>
          <w:vertAlign w:val="superscript"/>
        </w:rPr>
        <w:t>2</w:t>
      </w:r>
      <w:r w:rsidR="00F72876" w:rsidRPr="0041434A">
        <w:rPr>
          <w:rFonts w:ascii="Arial" w:hAnsi="Arial" w:cs="Arial"/>
          <w:sz w:val="22"/>
          <w:szCs w:val="22"/>
          <w:vertAlign w:val="superscript"/>
        </w:rPr>
        <w:t>–</w:t>
      </w:r>
      <w:r w:rsidR="0085467A" w:rsidRPr="0041434A">
        <w:rPr>
          <w:rFonts w:ascii="Arial" w:hAnsi="Arial" w:cs="Arial"/>
          <w:sz w:val="22"/>
          <w:szCs w:val="22"/>
          <w:vertAlign w:val="superscript"/>
        </w:rPr>
        <w:t>14</w:t>
      </w:r>
      <w:r w:rsidR="00B9798A" w:rsidRPr="0041434A">
        <w:rPr>
          <w:rFonts w:ascii="Arial" w:hAnsi="Arial" w:cs="Arial"/>
          <w:sz w:val="22"/>
          <w:szCs w:val="22"/>
        </w:rPr>
        <w:t xml:space="preserve"> and low-t</w:t>
      </w:r>
      <w:r w:rsidR="00F72876" w:rsidRPr="0041434A">
        <w:rPr>
          <w:rFonts w:ascii="Arial" w:hAnsi="Arial" w:cs="Arial"/>
          <w:sz w:val="22"/>
          <w:szCs w:val="22"/>
        </w:rPr>
        <w:t>emperature hydrothermal fluids</w:t>
      </w:r>
      <w:r w:rsidR="0085467A" w:rsidRPr="0041434A">
        <w:rPr>
          <w:rFonts w:ascii="Arial" w:hAnsi="Arial" w:cs="Arial"/>
          <w:sz w:val="22"/>
          <w:szCs w:val="22"/>
          <w:vertAlign w:val="superscript"/>
        </w:rPr>
        <w:t>14</w:t>
      </w:r>
      <w:r w:rsidR="00F72876" w:rsidRPr="0041434A">
        <w:rPr>
          <w:rFonts w:ascii="Arial" w:hAnsi="Arial" w:cs="Arial"/>
          <w:sz w:val="22"/>
          <w:szCs w:val="22"/>
          <w:vertAlign w:val="superscript"/>
        </w:rPr>
        <w:t xml:space="preserve">, </w:t>
      </w:r>
      <w:r w:rsidR="0085467A" w:rsidRPr="0041434A">
        <w:rPr>
          <w:rFonts w:ascii="Arial" w:hAnsi="Arial" w:cs="Arial"/>
          <w:sz w:val="22"/>
          <w:szCs w:val="22"/>
          <w:vertAlign w:val="superscript"/>
        </w:rPr>
        <w:t>15</w:t>
      </w:r>
      <w:r w:rsidR="00636459" w:rsidRPr="0041434A">
        <w:rPr>
          <w:rFonts w:ascii="Arial" w:hAnsi="Arial" w:cs="Arial"/>
          <w:sz w:val="22"/>
          <w:szCs w:val="22"/>
        </w:rPr>
        <w:t>; a</w:t>
      </w:r>
      <w:r w:rsidR="00CA1901" w:rsidRPr="0041434A">
        <w:rPr>
          <w:rFonts w:ascii="Arial" w:hAnsi="Arial" w:cs="Arial"/>
          <w:sz w:val="22"/>
          <w:szCs w:val="22"/>
        </w:rPr>
        <w:t xml:space="preserve">nd by </w:t>
      </w:r>
      <w:r w:rsidR="00075C1D" w:rsidRPr="0041434A">
        <w:rPr>
          <w:rFonts w:ascii="Arial" w:hAnsi="Arial" w:cs="Arial"/>
          <w:sz w:val="22"/>
          <w:szCs w:val="22"/>
        </w:rPr>
        <w:t xml:space="preserve">the </w:t>
      </w:r>
      <w:r w:rsidR="00046FB0" w:rsidRPr="0041434A">
        <w:rPr>
          <w:rFonts w:ascii="Arial" w:hAnsi="Arial" w:cs="Arial"/>
          <w:sz w:val="22"/>
          <w:szCs w:val="22"/>
        </w:rPr>
        <w:t>amount</w:t>
      </w:r>
      <w:r w:rsidR="00B8783E" w:rsidRPr="0041434A">
        <w:rPr>
          <w:rFonts w:ascii="Arial" w:hAnsi="Arial" w:cs="Arial"/>
          <w:sz w:val="22"/>
          <w:szCs w:val="22"/>
        </w:rPr>
        <w:t xml:space="preserve"> and </w:t>
      </w:r>
      <w:r w:rsidR="00AE58D5" w:rsidRPr="0041434A">
        <w:rPr>
          <w:rFonts w:ascii="Arial" w:hAnsi="Arial" w:cs="Arial"/>
          <w:sz w:val="22"/>
          <w:szCs w:val="22"/>
        </w:rPr>
        <w:t>isotopic composition</w:t>
      </w:r>
      <w:r w:rsidR="00F10CD4" w:rsidRPr="0041434A">
        <w:rPr>
          <w:rFonts w:ascii="Arial" w:hAnsi="Arial" w:cs="Arial"/>
          <w:sz w:val="22"/>
          <w:szCs w:val="22"/>
        </w:rPr>
        <w:t xml:space="preserve"> of </w:t>
      </w:r>
      <w:r w:rsidR="00E75B93" w:rsidRPr="0041434A">
        <w:rPr>
          <w:rFonts w:ascii="Arial" w:hAnsi="Arial" w:cs="Arial"/>
          <w:sz w:val="22"/>
          <w:szCs w:val="22"/>
        </w:rPr>
        <w:t>output fluxes of Mo into ox</w:t>
      </w:r>
      <w:r w:rsidR="00DA2CCD" w:rsidRPr="0041434A">
        <w:rPr>
          <w:rFonts w:ascii="Arial" w:hAnsi="Arial" w:cs="Arial"/>
          <w:sz w:val="22"/>
          <w:szCs w:val="22"/>
        </w:rPr>
        <w:t>ide-rich</w:t>
      </w:r>
      <w:r w:rsidR="00E75B93" w:rsidRPr="0041434A">
        <w:rPr>
          <w:rFonts w:ascii="Arial" w:hAnsi="Arial" w:cs="Arial"/>
          <w:sz w:val="22"/>
          <w:szCs w:val="22"/>
        </w:rPr>
        <w:t xml:space="preserve"> and sulphid</w:t>
      </w:r>
      <w:r w:rsidR="00DA2CCD" w:rsidRPr="0041434A">
        <w:rPr>
          <w:rFonts w:ascii="Arial" w:hAnsi="Arial" w:cs="Arial"/>
          <w:sz w:val="22"/>
          <w:szCs w:val="22"/>
        </w:rPr>
        <w:t>e-rich</w:t>
      </w:r>
      <w:r w:rsidR="00E75B93" w:rsidRPr="0041434A">
        <w:rPr>
          <w:rFonts w:ascii="Arial" w:hAnsi="Arial" w:cs="Arial"/>
          <w:sz w:val="22"/>
          <w:szCs w:val="22"/>
        </w:rPr>
        <w:t xml:space="preserve"> sedimentary deposit</w:t>
      </w:r>
      <w:r w:rsidR="007F7748" w:rsidRPr="0041434A">
        <w:rPr>
          <w:rFonts w:ascii="Arial" w:hAnsi="Arial" w:cs="Arial"/>
          <w:sz w:val="22"/>
          <w:szCs w:val="22"/>
        </w:rPr>
        <w:t>s</w:t>
      </w:r>
      <w:r w:rsidR="00D0760F" w:rsidRPr="0041434A">
        <w:rPr>
          <w:rFonts w:ascii="Arial" w:hAnsi="Arial" w:cs="Arial"/>
          <w:sz w:val="22"/>
          <w:szCs w:val="22"/>
        </w:rPr>
        <w:t xml:space="preserve"> (Fig. 1)</w:t>
      </w:r>
      <w:r w:rsidR="00CA1901" w:rsidRPr="0041434A">
        <w:rPr>
          <w:rFonts w:ascii="Arial" w:hAnsi="Arial" w:cs="Arial"/>
          <w:sz w:val="22"/>
          <w:szCs w:val="22"/>
        </w:rPr>
        <w:t xml:space="preserve">. The input fluxes of Mo </w:t>
      </w:r>
      <w:r w:rsidR="00D65722" w:rsidRPr="0041434A">
        <w:rPr>
          <w:rFonts w:ascii="Arial" w:hAnsi="Arial" w:cs="Arial"/>
          <w:sz w:val="22"/>
          <w:szCs w:val="22"/>
        </w:rPr>
        <w:t xml:space="preserve">to the oceans </w:t>
      </w:r>
      <w:r w:rsidR="00CA1901" w:rsidRPr="0041434A">
        <w:rPr>
          <w:rFonts w:ascii="Arial" w:hAnsi="Arial" w:cs="Arial"/>
          <w:sz w:val="22"/>
          <w:szCs w:val="22"/>
        </w:rPr>
        <w:t>may be altered by catchment-sca</w:t>
      </w:r>
      <w:r w:rsidR="00BC1EDC" w:rsidRPr="0041434A">
        <w:rPr>
          <w:rFonts w:ascii="Arial" w:hAnsi="Arial" w:cs="Arial"/>
          <w:sz w:val="22"/>
          <w:szCs w:val="22"/>
        </w:rPr>
        <w:t xml:space="preserve">le processes such as </w:t>
      </w:r>
      <w:r w:rsidR="00D65722" w:rsidRPr="0041434A">
        <w:rPr>
          <w:rFonts w:ascii="Arial" w:hAnsi="Arial" w:cs="Arial"/>
          <w:sz w:val="22"/>
          <w:szCs w:val="22"/>
        </w:rPr>
        <w:t>interaction with</w:t>
      </w:r>
      <w:r w:rsidR="00EC0D62" w:rsidRPr="0041434A">
        <w:rPr>
          <w:rFonts w:ascii="Arial" w:hAnsi="Arial" w:cs="Arial"/>
          <w:sz w:val="22"/>
          <w:szCs w:val="22"/>
        </w:rPr>
        <w:t xml:space="preserve"> </w:t>
      </w:r>
      <w:r w:rsidR="00CA1901" w:rsidRPr="0041434A">
        <w:rPr>
          <w:rFonts w:ascii="Arial" w:hAnsi="Arial" w:cs="Arial"/>
          <w:sz w:val="22"/>
          <w:szCs w:val="22"/>
        </w:rPr>
        <w:t xml:space="preserve">oxyhydroxides and organic matter in soils, rivers and </w:t>
      </w:r>
      <w:r w:rsidR="00F72876" w:rsidRPr="0041434A">
        <w:rPr>
          <w:rFonts w:ascii="Arial" w:hAnsi="Arial" w:cs="Arial"/>
          <w:sz w:val="22"/>
          <w:szCs w:val="22"/>
        </w:rPr>
        <w:t>estuaries</w:t>
      </w:r>
      <w:r w:rsidR="00886664" w:rsidRPr="0041434A">
        <w:rPr>
          <w:rFonts w:ascii="Arial" w:hAnsi="Arial" w:cs="Arial"/>
          <w:sz w:val="22"/>
          <w:szCs w:val="22"/>
          <w:vertAlign w:val="superscript"/>
        </w:rPr>
        <w:t>1</w:t>
      </w:r>
      <w:r w:rsidR="0085467A" w:rsidRPr="0041434A">
        <w:rPr>
          <w:rFonts w:ascii="Arial" w:hAnsi="Arial" w:cs="Arial"/>
          <w:sz w:val="22"/>
          <w:szCs w:val="22"/>
          <w:vertAlign w:val="superscript"/>
        </w:rPr>
        <w:t>3</w:t>
      </w:r>
      <w:r w:rsidR="00053636" w:rsidRPr="0041434A">
        <w:rPr>
          <w:rFonts w:ascii="Arial" w:hAnsi="Arial" w:cs="Arial"/>
          <w:sz w:val="22"/>
          <w:szCs w:val="22"/>
          <w:vertAlign w:val="superscript"/>
        </w:rPr>
        <w:t xml:space="preserve">, </w:t>
      </w:r>
      <w:r w:rsidR="0085467A" w:rsidRPr="0041434A">
        <w:rPr>
          <w:rFonts w:ascii="Arial" w:hAnsi="Arial" w:cs="Arial"/>
          <w:sz w:val="22"/>
          <w:szCs w:val="22"/>
          <w:vertAlign w:val="superscript"/>
        </w:rPr>
        <w:t>14</w:t>
      </w:r>
      <w:r w:rsidR="00053636" w:rsidRPr="0041434A">
        <w:rPr>
          <w:rFonts w:ascii="Arial" w:hAnsi="Arial" w:cs="Arial"/>
          <w:sz w:val="22"/>
          <w:szCs w:val="22"/>
          <w:vertAlign w:val="superscript"/>
        </w:rPr>
        <w:t xml:space="preserve">, </w:t>
      </w:r>
      <w:r w:rsidR="0085467A" w:rsidRPr="0041434A">
        <w:rPr>
          <w:rFonts w:ascii="Arial" w:hAnsi="Arial" w:cs="Arial"/>
          <w:sz w:val="22"/>
          <w:szCs w:val="22"/>
          <w:vertAlign w:val="superscript"/>
        </w:rPr>
        <w:t>16</w:t>
      </w:r>
      <w:r w:rsidR="00053636" w:rsidRPr="0041434A">
        <w:rPr>
          <w:rFonts w:ascii="Arial" w:hAnsi="Arial" w:cs="Arial"/>
          <w:sz w:val="22"/>
          <w:szCs w:val="22"/>
          <w:vertAlign w:val="superscript"/>
        </w:rPr>
        <w:t xml:space="preserve">, </w:t>
      </w:r>
      <w:r w:rsidR="0085467A" w:rsidRPr="0041434A">
        <w:rPr>
          <w:rFonts w:ascii="Arial" w:hAnsi="Arial" w:cs="Arial"/>
          <w:sz w:val="22"/>
          <w:szCs w:val="22"/>
          <w:vertAlign w:val="superscript"/>
        </w:rPr>
        <w:t>17</w:t>
      </w:r>
      <w:r w:rsidR="008942FF" w:rsidRPr="0041434A">
        <w:rPr>
          <w:rFonts w:ascii="Arial" w:hAnsi="Arial" w:cs="Arial"/>
          <w:sz w:val="22"/>
          <w:szCs w:val="22"/>
        </w:rPr>
        <w:t xml:space="preserve">, </w:t>
      </w:r>
      <w:r w:rsidR="00EC0D62" w:rsidRPr="0041434A">
        <w:rPr>
          <w:rFonts w:ascii="Arial" w:hAnsi="Arial" w:cs="Arial"/>
          <w:sz w:val="22"/>
          <w:szCs w:val="22"/>
        </w:rPr>
        <w:t>and</w:t>
      </w:r>
      <w:r w:rsidR="008942FF" w:rsidRPr="0041434A">
        <w:rPr>
          <w:rFonts w:ascii="Arial" w:hAnsi="Arial" w:cs="Arial"/>
          <w:sz w:val="22"/>
          <w:szCs w:val="22"/>
        </w:rPr>
        <w:t xml:space="preserve"> </w:t>
      </w:r>
      <w:r w:rsidR="00462041" w:rsidRPr="0041434A">
        <w:rPr>
          <w:rFonts w:ascii="Arial" w:hAnsi="Arial" w:cs="Arial"/>
          <w:sz w:val="22"/>
          <w:szCs w:val="22"/>
        </w:rPr>
        <w:t xml:space="preserve">by </w:t>
      </w:r>
      <w:r w:rsidR="00EE7BB5" w:rsidRPr="0041434A">
        <w:rPr>
          <w:rFonts w:ascii="Arial" w:hAnsi="Arial" w:cs="Arial"/>
          <w:sz w:val="22"/>
          <w:szCs w:val="22"/>
        </w:rPr>
        <w:t>incongruent</w:t>
      </w:r>
      <w:r w:rsidR="008942FF" w:rsidRPr="0041434A">
        <w:rPr>
          <w:rFonts w:ascii="Arial" w:hAnsi="Arial" w:cs="Arial"/>
          <w:sz w:val="22"/>
          <w:szCs w:val="22"/>
        </w:rPr>
        <w:t xml:space="preserve"> weathering of </w:t>
      </w:r>
      <w:r w:rsidR="00EE7BB5" w:rsidRPr="0041434A">
        <w:rPr>
          <w:rFonts w:ascii="Arial" w:hAnsi="Arial" w:cs="Arial"/>
          <w:sz w:val="22"/>
          <w:szCs w:val="22"/>
        </w:rPr>
        <w:t>rocks</w:t>
      </w:r>
      <w:r w:rsidR="008942FF" w:rsidRPr="0041434A">
        <w:rPr>
          <w:rFonts w:ascii="Arial" w:hAnsi="Arial" w:cs="Arial"/>
          <w:sz w:val="22"/>
          <w:szCs w:val="22"/>
        </w:rPr>
        <w:t xml:space="preserve"> with varying concentrations </w:t>
      </w:r>
      <w:r w:rsidR="000E7E39" w:rsidRPr="0041434A">
        <w:rPr>
          <w:rFonts w:ascii="Arial" w:hAnsi="Arial" w:cs="Arial"/>
          <w:sz w:val="22"/>
          <w:szCs w:val="22"/>
        </w:rPr>
        <w:t xml:space="preserve">and isotopic compositions </w:t>
      </w:r>
      <w:r w:rsidR="008942FF" w:rsidRPr="0041434A">
        <w:rPr>
          <w:rFonts w:ascii="Arial" w:hAnsi="Arial" w:cs="Arial"/>
          <w:sz w:val="22"/>
          <w:szCs w:val="22"/>
        </w:rPr>
        <w:t xml:space="preserve">of Mo </w:t>
      </w:r>
      <w:r w:rsidR="00F72876" w:rsidRPr="0041434A">
        <w:rPr>
          <w:rFonts w:ascii="Arial" w:hAnsi="Arial" w:cs="Arial"/>
          <w:sz w:val="22"/>
          <w:szCs w:val="22"/>
        </w:rPr>
        <w:t xml:space="preserve">in different mineral </w:t>
      </w:r>
      <w:r w:rsidR="00007B2F" w:rsidRPr="0041434A">
        <w:rPr>
          <w:rFonts w:ascii="Arial" w:hAnsi="Arial" w:cs="Arial"/>
          <w:sz w:val="22"/>
          <w:szCs w:val="22"/>
        </w:rPr>
        <w:t>phases</w:t>
      </w:r>
      <w:r w:rsidR="00007B2F" w:rsidRPr="0041434A">
        <w:rPr>
          <w:rFonts w:ascii="Arial" w:hAnsi="Arial" w:cs="Arial"/>
          <w:sz w:val="22"/>
          <w:szCs w:val="22"/>
          <w:vertAlign w:val="superscript"/>
        </w:rPr>
        <w:t>1</w:t>
      </w:r>
      <w:r w:rsidR="0085467A" w:rsidRPr="0041434A">
        <w:rPr>
          <w:rFonts w:ascii="Arial" w:hAnsi="Arial" w:cs="Arial"/>
          <w:sz w:val="22"/>
          <w:szCs w:val="22"/>
          <w:vertAlign w:val="superscript"/>
        </w:rPr>
        <w:t>3</w:t>
      </w:r>
      <w:r w:rsidR="00BF6EA8" w:rsidRPr="0041434A">
        <w:rPr>
          <w:rFonts w:ascii="Arial" w:hAnsi="Arial" w:cs="Arial"/>
          <w:sz w:val="22"/>
          <w:szCs w:val="22"/>
        </w:rPr>
        <w:t xml:space="preserve">. </w:t>
      </w:r>
      <w:r w:rsidR="00EC0D62" w:rsidRPr="0041434A">
        <w:rPr>
          <w:rFonts w:ascii="Arial" w:hAnsi="Arial" w:cs="Arial"/>
          <w:sz w:val="22"/>
          <w:szCs w:val="22"/>
        </w:rPr>
        <w:t>The o</w:t>
      </w:r>
      <w:r w:rsidR="00CA1901" w:rsidRPr="0041434A">
        <w:rPr>
          <w:rFonts w:ascii="Arial" w:hAnsi="Arial" w:cs="Arial"/>
          <w:sz w:val="22"/>
          <w:szCs w:val="22"/>
        </w:rPr>
        <w:t xml:space="preserve">utput fluxes </w:t>
      </w:r>
      <w:r w:rsidR="00EC0D62" w:rsidRPr="0041434A">
        <w:rPr>
          <w:rFonts w:ascii="Arial" w:hAnsi="Arial" w:cs="Arial"/>
          <w:sz w:val="22"/>
          <w:szCs w:val="22"/>
        </w:rPr>
        <w:t xml:space="preserve">of Mo </w:t>
      </w:r>
      <w:r w:rsidR="00BC1EDC" w:rsidRPr="0041434A">
        <w:rPr>
          <w:rFonts w:ascii="Arial" w:hAnsi="Arial" w:cs="Arial"/>
          <w:sz w:val="22"/>
          <w:szCs w:val="22"/>
        </w:rPr>
        <w:t xml:space="preserve">from the ocean </w:t>
      </w:r>
      <w:r w:rsidR="00CA1901" w:rsidRPr="0041434A">
        <w:rPr>
          <w:rFonts w:ascii="Arial" w:hAnsi="Arial" w:cs="Arial"/>
          <w:sz w:val="22"/>
          <w:szCs w:val="22"/>
        </w:rPr>
        <w:t>are governed by the adsorption of Mo on</w:t>
      </w:r>
      <w:r w:rsidR="00D321FD" w:rsidRPr="0041434A">
        <w:rPr>
          <w:rFonts w:ascii="Arial" w:hAnsi="Arial" w:cs="Arial"/>
          <w:sz w:val="22"/>
          <w:szCs w:val="22"/>
        </w:rPr>
        <w:t>to</w:t>
      </w:r>
      <w:r w:rsidR="00CA1901" w:rsidRPr="0041434A">
        <w:rPr>
          <w:rFonts w:ascii="Arial" w:hAnsi="Arial" w:cs="Arial"/>
          <w:sz w:val="22"/>
          <w:szCs w:val="22"/>
        </w:rPr>
        <w:t xml:space="preserve"> </w:t>
      </w:r>
      <w:r w:rsidR="008F6D5D" w:rsidRPr="0041434A">
        <w:rPr>
          <w:rFonts w:ascii="Arial" w:hAnsi="Arial" w:cs="Arial"/>
          <w:sz w:val="22"/>
          <w:szCs w:val="22"/>
        </w:rPr>
        <w:t xml:space="preserve">manganese and iron </w:t>
      </w:r>
      <w:r w:rsidR="00CA1901" w:rsidRPr="0041434A">
        <w:rPr>
          <w:rFonts w:ascii="Arial" w:hAnsi="Arial" w:cs="Arial"/>
          <w:sz w:val="22"/>
          <w:szCs w:val="22"/>
        </w:rPr>
        <w:t xml:space="preserve">oxyhydroxide minerals, </w:t>
      </w:r>
      <w:r w:rsidR="007F7748" w:rsidRPr="007F1BEE">
        <w:rPr>
          <w:rFonts w:ascii="Arial" w:hAnsi="Arial" w:cs="Arial"/>
          <w:sz w:val="22"/>
          <w:szCs w:val="22"/>
        </w:rPr>
        <w:t>which are fractionated from seawater by -0.8 to -3‰</w:t>
      </w:r>
      <w:r w:rsidR="00B57BAE" w:rsidRPr="0041434A">
        <w:rPr>
          <w:rFonts w:ascii="Arial" w:hAnsi="Arial" w:cs="Arial"/>
          <w:sz w:val="22"/>
          <w:szCs w:val="22"/>
          <w:vertAlign w:val="superscript"/>
        </w:rPr>
        <w:t>1</w:t>
      </w:r>
      <w:r w:rsidR="0085467A" w:rsidRPr="0041434A">
        <w:rPr>
          <w:rFonts w:ascii="Arial" w:hAnsi="Arial" w:cs="Arial"/>
          <w:sz w:val="22"/>
          <w:szCs w:val="22"/>
          <w:vertAlign w:val="superscript"/>
        </w:rPr>
        <w:t>2</w:t>
      </w:r>
      <w:r w:rsidR="00D36C35" w:rsidRPr="0041434A">
        <w:rPr>
          <w:rFonts w:ascii="Arial" w:hAnsi="Arial" w:cs="Arial"/>
          <w:sz w:val="22"/>
          <w:szCs w:val="22"/>
          <w:vertAlign w:val="superscript"/>
        </w:rPr>
        <w:t xml:space="preserve">, </w:t>
      </w:r>
      <w:r w:rsidR="0085467A" w:rsidRPr="0041434A">
        <w:rPr>
          <w:rFonts w:ascii="Arial" w:hAnsi="Arial" w:cs="Arial"/>
          <w:sz w:val="22"/>
          <w:szCs w:val="22"/>
          <w:vertAlign w:val="superscript"/>
        </w:rPr>
        <w:t>18</w:t>
      </w:r>
      <w:r w:rsidR="00F72876" w:rsidRPr="0041434A">
        <w:rPr>
          <w:rFonts w:ascii="Arial" w:hAnsi="Arial" w:cs="Arial"/>
          <w:sz w:val="22"/>
          <w:szCs w:val="22"/>
          <w:vertAlign w:val="superscript"/>
        </w:rPr>
        <w:t>–</w:t>
      </w:r>
      <w:r w:rsidR="00AC7124" w:rsidRPr="0041434A">
        <w:rPr>
          <w:rFonts w:ascii="Arial" w:hAnsi="Arial" w:cs="Arial"/>
          <w:sz w:val="22"/>
          <w:szCs w:val="22"/>
          <w:vertAlign w:val="superscript"/>
        </w:rPr>
        <w:t>2</w:t>
      </w:r>
      <w:r w:rsidR="0085467A" w:rsidRPr="0041434A">
        <w:rPr>
          <w:rFonts w:ascii="Arial" w:hAnsi="Arial" w:cs="Arial"/>
          <w:sz w:val="22"/>
          <w:szCs w:val="22"/>
          <w:vertAlign w:val="superscript"/>
        </w:rPr>
        <w:t>1</w:t>
      </w:r>
      <w:r w:rsidR="00D36C35" w:rsidRPr="0041434A">
        <w:rPr>
          <w:rFonts w:ascii="Arial" w:hAnsi="Arial" w:cs="Arial"/>
          <w:sz w:val="22"/>
          <w:szCs w:val="22"/>
        </w:rPr>
        <w:t>;</w:t>
      </w:r>
      <w:r w:rsidR="00CA1901" w:rsidRPr="0041434A">
        <w:rPr>
          <w:rFonts w:ascii="Arial" w:hAnsi="Arial" w:cs="Arial"/>
          <w:sz w:val="22"/>
          <w:szCs w:val="22"/>
        </w:rPr>
        <w:t xml:space="preserve"> and</w:t>
      </w:r>
      <w:r w:rsidR="00D36C35" w:rsidRPr="0041434A">
        <w:rPr>
          <w:rFonts w:ascii="Arial" w:hAnsi="Arial" w:cs="Arial"/>
          <w:sz w:val="22"/>
          <w:szCs w:val="22"/>
        </w:rPr>
        <w:t xml:space="preserve"> by the formation of Mo-sulphides</w:t>
      </w:r>
      <w:r w:rsidR="00EC0D62" w:rsidRPr="0041434A">
        <w:rPr>
          <w:rFonts w:ascii="Arial" w:hAnsi="Arial" w:cs="Arial"/>
          <w:sz w:val="22"/>
          <w:szCs w:val="22"/>
        </w:rPr>
        <w:t xml:space="preserve"> in the water column and below the sediment-water interface</w:t>
      </w:r>
      <w:r w:rsidR="00D36C35" w:rsidRPr="0041434A">
        <w:rPr>
          <w:rFonts w:ascii="Arial" w:hAnsi="Arial" w:cs="Arial"/>
          <w:sz w:val="22"/>
          <w:szCs w:val="22"/>
        </w:rPr>
        <w:t xml:space="preserve">, which </w:t>
      </w:r>
      <w:r w:rsidR="003F5EA4" w:rsidRPr="0041434A">
        <w:rPr>
          <w:rFonts w:ascii="Arial" w:hAnsi="Arial" w:cs="Arial"/>
          <w:sz w:val="22"/>
          <w:szCs w:val="22"/>
        </w:rPr>
        <w:t>are</w:t>
      </w:r>
      <w:r w:rsidR="00D36C35" w:rsidRPr="0041434A">
        <w:rPr>
          <w:rFonts w:ascii="Arial" w:hAnsi="Arial" w:cs="Arial"/>
          <w:sz w:val="22"/>
          <w:szCs w:val="22"/>
        </w:rPr>
        <w:t xml:space="preserve"> </w:t>
      </w:r>
      <w:r w:rsidR="007F7748" w:rsidRPr="0041434A">
        <w:rPr>
          <w:rFonts w:ascii="Arial" w:hAnsi="Arial" w:cs="Arial"/>
          <w:sz w:val="22"/>
          <w:szCs w:val="22"/>
        </w:rPr>
        <w:t>-0.</w:t>
      </w:r>
      <w:r w:rsidR="00D36C35" w:rsidRPr="0041434A">
        <w:rPr>
          <w:rFonts w:ascii="Arial" w:hAnsi="Arial" w:cs="Arial"/>
          <w:sz w:val="22"/>
          <w:szCs w:val="22"/>
        </w:rPr>
        <w:t>9</w:t>
      </w:r>
      <w:r w:rsidR="007F7748" w:rsidRPr="0041434A">
        <w:rPr>
          <w:rFonts w:ascii="Arial" w:hAnsi="Arial" w:cs="Arial"/>
          <w:sz w:val="22"/>
          <w:szCs w:val="22"/>
        </w:rPr>
        <w:t>‰</w:t>
      </w:r>
      <w:r w:rsidR="007F7748" w:rsidRPr="0041434A">
        <w:rPr>
          <w:rFonts w:ascii="Arial" w:hAnsi="Arial" w:cs="Arial"/>
          <w:sz w:val="22"/>
          <w:szCs w:val="22"/>
        </w:rPr>
        <w:softHyphen/>
        <w:t xml:space="preserve"> to -0.5‰</w:t>
      </w:r>
      <w:r w:rsidR="003F5EA4" w:rsidRPr="0041434A">
        <w:rPr>
          <w:rFonts w:ascii="Arial" w:hAnsi="Arial" w:cs="Arial"/>
          <w:sz w:val="22"/>
          <w:szCs w:val="22"/>
        </w:rPr>
        <w:t xml:space="preserve"> lighter than seawater</w:t>
      </w:r>
      <w:r w:rsidR="00D63E03" w:rsidRPr="0041434A">
        <w:rPr>
          <w:rFonts w:ascii="Arial" w:hAnsi="Arial" w:cs="Arial"/>
          <w:sz w:val="22"/>
          <w:szCs w:val="22"/>
          <w:vertAlign w:val="superscript"/>
        </w:rPr>
        <w:t>2</w:t>
      </w:r>
      <w:r w:rsidR="0085467A" w:rsidRPr="0041434A">
        <w:rPr>
          <w:rFonts w:ascii="Arial" w:hAnsi="Arial" w:cs="Arial"/>
          <w:sz w:val="22"/>
          <w:szCs w:val="22"/>
          <w:vertAlign w:val="superscript"/>
        </w:rPr>
        <w:t>2</w:t>
      </w:r>
      <w:r w:rsidR="007152C7" w:rsidRPr="0041434A">
        <w:rPr>
          <w:rFonts w:ascii="Arial" w:hAnsi="Arial" w:cs="Arial"/>
          <w:sz w:val="22"/>
          <w:szCs w:val="22"/>
          <w:vertAlign w:val="superscript"/>
        </w:rPr>
        <w:t xml:space="preserve">, </w:t>
      </w:r>
      <w:r w:rsidR="00D63E03" w:rsidRPr="0041434A">
        <w:rPr>
          <w:rFonts w:ascii="Arial" w:hAnsi="Arial" w:cs="Arial"/>
          <w:sz w:val="22"/>
          <w:szCs w:val="22"/>
          <w:vertAlign w:val="superscript"/>
        </w:rPr>
        <w:t>2</w:t>
      </w:r>
      <w:r w:rsidR="0085467A" w:rsidRPr="0041434A">
        <w:rPr>
          <w:rFonts w:ascii="Arial" w:hAnsi="Arial" w:cs="Arial"/>
          <w:sz w:val="22"/>
          <w:szCs w:val="22"/>
          <w:vertAlign w:val="superscript"/>
        </w:rPr>
        <w:t>3</w:t>
      </w:r>
      <w:r w:rsidR="007152C7" w:rsidRPr="0041434A">
        <w:rPr>
          <w:rFonts w:ascii="Arial" w:hAnsi="Arial" w:cs="Arial"/>
          <w:sz w:val="22"/>
          <w:szCs w:val="22"/>
        </w:rPr>
        <w:t xml:space="preserve">. The exact magnitude of the </w:t>
      </w:r>
      <w:r w:rsidR="00DC3053" w:rsidRPr="0041434A">
        <w:rPr>
          <w:rFonts w:ascii="Arial" w:hAnsi="Arial" w:cs="Arial"/>
          <w:sz w:val="22"/>
          <w:szCs w:val="22"/>
        </w:rPr>
        <w:t>difference between Mo-sulphides and</w:t>
      </w:r>
      <w:r w:rsidR="007152C7" w:rsidRPr="0041434A">
        <w:rPr>
          <w:rFonts w:ascii="Arial" w:hAnsi="Arial" w:cs="Arial"/>
          <w:sz w:val="22"/>
          <w:szCs w:val="22"/>
        </w:rPr>
        <w:t xml:space="preserve"> seawater depends </w:t>
      </w:r>
      <w:r w:rsidR="007F7748" w:rsidRPr="0041434A">
        <w:rPr>
          <w:rFonts w:ascii="Arial" w:hAnsi="Arial" w:cs="Arial"/>
          <w:sz w:val="22"/>
          <w:szCs w:val="22"/>
        </w:rPr>
        <w:t>on the concentration of aqueous H</w:t>
      </w:r>
      <w:r w:rsidR="007F7748" w:rsidRPr="0041434A">
        <w:rPr>
          <w:rFonts w:ascii="Arial" w:hAnsi="Arial" w:cs="Arial"/>
          <w:sz w:val="22"/>
          <w:szCs w:val="22"/>
          <w:vertAlign w:val="subscript"/>
        </w:rPr>
        <w:t>2</w:t>
      </w:r>
      <w:r w:rsidR="007F7748" w:rsidRPr="0041434A">
        <w:rPr>
          <w:rFonts w:ascii="Arial" w:hAnsi="Arial" w:cs="Arial"/>
          <w:sz w:val="22"/>
          <w:szCs w:val="22"/>
        </w:rPr>
        <w:t>S and the sulphur-speciation of dissolve</w:t>
      </w:r>
      <w:r w:rsidR="00F72876" w:rsidRPr="0041434A">
        <w:rPr>
          <w:rFonts w:ascii="Arial" w:hAnsi="Arial" w:cs="Arial"/>
          <w:sz w:val="22"/>
          <w:szCs w:val="22"/>
        </w:rPr>
        <w:t>d Mo</w:t>
      </w:r>
      <w:r w:rsidR="0085467A" w:rsidRPr="0041434A">
        <w:rPr>
          <w:rFonts w:ascii="Arial" w:hAnsi="Arial" w:cs="Arial"/>
          <w:sz w:val="22"/>
          <w:szCs w:val="22"/>
          <w:vertAlign w:val="superscript"/>
        </w:rPr>
        <w:t>24</w:t>
      </w:r>
      <w:r w:rsidR="00F36932" w:rsidRPr="0041434A">
        <w:rPr>
          <w:rFonts w:ascii="Arial" w:hAnsi="Arial" w:cs="Arial"/>
          <w:sz w:val="22"/>
          <w:szCs w:val="22"/>
          <w:vertAlign w:val="superscript"/>
        </w:rPr>
        <w:t>–</w:t>
      </w:r>
      <w:r w:rsidR="0085467A" w:rsidRPr="0041434A">
        <w:rPr>
          <w:rFonts w:ascii="Arial" w:hAnsi="Arial" w:cs="Arial"/>
          <w:sz w:val="22"/>
          <w:szCs w:val="22"/>
          <w:vertAlign w:val="superscript"/>
        </w:rPr>
        <w:t>27</w:t>
      </w:r>
      <w:r w:rsidR="00D300BD" w:rsidRPr="0041434A">
        <w:rPr>
          <w:rFonts w:ascii="Arial" w:hAnsi="Arial" w:cs="Arial"/>
          <w:sz w:val="22"/>
          <w:szCs w:val="22"/>
        </w:rPr>
        <w:t>, with low aqueous H</w:t>
      </w:r>
      <w:r w:rsidR="00D300BD" w:rsidRPr="0041434A">
        <w:rPr>
          <w:rFonts w:ascii="Arial" w:hAnsi="Arial" w:cs="Arial"/>
          <w:sz w:val="22"/>
          <w:szCs w:val="22"/>
          <w:vertAlign w:val="subscript"/>
        </w:rPr>
        <w:t>2</w:t>
      </w:r>
      <w:r w:rsidR="00D300BD" w:rsidRPr="0041434A">
        <w:rPr>
          <w:rFonts w:ascii="Arial" w:hAnsi="Arial" w:cs="Arial"/>
          <w:sz w:val="22"/>
          <w:szCs w:val="22"/>
        </w:rPr>
        <w:t>S concentrations yielding</w:t>
      </w:r>
      <w:r w:rsidR="00920A4D" w:rsidRPr="0041434A">
        <w:rPr>
          <w:rFonts w:ascii="Arial" w:hAnsi="Arial" w:cs="Arial"/>
          <w:sz w:val="22"/>
          <w:szCs w:val="22"/>
        </w:rPr>
        <w:t xml:space="preserve"> very light</w:t>
      </w:r>
      <w:r w:rsidR="00D300BD" w:rsidRPr="0041434A">
        <w:rPr>
          <w:rFonts w:ascii="Arial" w:hAnsi="Arial" w:cs="Arial"/>
          <w:sz w:val="22"/>
          <w:szCs w:val="22"/>
        </w:rPr>
        <w:t xml:space="preserve"> sedimentary isotope compositions</w:t>
      </w:r>
      <w:r w:rsidR="00347488" w:rsidRPr="0041434A">
        <w:rPr>
          <w:rFonts w:ascii="Arial" w:hAnsi="Arial" w:cs="Arial"/>
          <w:sz w:val="22"/>
          <w:szCs w:val="22"/>
          <w:vertAlign w:val="superscript"/>
        </w:rPr>
        <w:t>26</w:t>
      </w:r>
      <w:r w:rsidR="006C6251" w:rsidRPr="0041434A">
        <w:rPr>
          <w:rFonts w:ascii="Arial" w:hAnsi="Arial" w:cs="Arial"/>
          <w:sz w:val="22"/>
          <w:szCs w:val="22"/>
          <w:vertAlign w:val="superscript"/>
        </w:rPr>
        <w:t>–</w:t>
      </w:r>
      <w:r w:rsidR="00347488" w:rsidRPr="0041434A">
        <w:rPr>
          <w:rFonts w:ascii="Arial" w:hAnsi="Arial" w:cs="Arial"/>
          <w:sz w:val="22"/>
          <w:szCs w:val="22"/>
          <w:vertAlign w:val="superscript"/>
        </w:rPr>
        <w:t>28</w:t>
      </w:r>
      <w:r w:rsidR="00D300BD" w:rsidRPr="0041434A">
        <w:rPr>
          <w:rFonts w:ascii="Arial" w:hAnsi="Arial" w:cs="Arial"/>
          <w:sz w:val="22"/>
          <w:szCs w:val="22"/>
        </w:rPr>
        <w:t xml:space="preserve">. </w:t>
      </w:r>
      <w:r w:rsidR="00BC1EDC" w:rsidRPr="0041434A">
        <w:rPr>
          <w:rFonts w:ascii="Arial" w:hAnsi="Arial" w:cs="Arial"/>
          <w:sz w:val="22"/>
          <w:szCs w:val="22"/>
        </w:rPr>
        <w:t xml:space="preserve">Today, the balance between the input and output fluxes of Mo to the oceans results in a </w:t>
      </w:r>
      <w:r w:rsidR="00350261" w:rsidRPr="0041434A">
        <w:rPr>
          <w:rFonts w:ascii="Arial" w:hAnsi="Arial" w:cs="Arial"/>
          <w:sz w:val="22"/>
          <w:szCs w:val="22"/>
        </w:rPr>
        <w:t xml:space="preserve">seawater residence time </w:t>
      </w:r>
      <w:r w:rsidR="008218D9" w:rsidRPr="0041434A">
        <w:rPr>
          <w:rFonts w:ascii="Arial" w:hAnsi="Arial" w:cs="Arial"/>
          <w:sz w:val="22"/>
          <w:szCs w:val="22"/>
        </w:rPr>
        <w:t>of ~44</w:t>
      </w:r>
      <w:r w:rsidR="00F72876" w:rsidRPr="0041434A">
        <w:rPr>
          <w:rFonts w:ascii="Arial" w:hAnsi="Arial" w:cs="Arial"/>
          <w:sz w:val="22"/>
          <w:szCs w:val="22"/>
        </w:rPr>
        <w:t>0 ka</w:t>
      </w:r>
      <w:r w:rsidR="00347488" w:rsidRPr="0041434A">
        <w:rPr>
          <w:rFonts w:ascii="Arial" w:hAnsi="Arial" w:cs="Arial"/>
          <w:sz w:val="22"/>
          <w:szCs w:val="22"/>
          <w:vertAlign w:val="superscript"/>
        </w:rPr>
        <w:t>29</w:t>
      </w:r>
      <w:r w:rsidR="00BC1EDC" w:rsidRPr="0041434A">
        <w:rPr>
          <w:rFonts w:ascii="Arial" w:hAnsi="Arial" w:cs="Arial"/>
          <w:sz w:val="22"/>
          <w:szCs w:val="22"/>
        </w:rPr>
        <w:t xml:space="preserve"> and a homogenous isotopic composition of </w:t>
      </w:r>
      <w:r w:rsidR="002A7B57" w:rsidRPr="0041434A">
        <w:rPr>
          <w:rFonts w:ascii="Arial" w:hAnsi="Arial" w:cs="Arial"/>
          <w:sz w:val="22"/>
          <w:szCs w:val="22"/>
        </w:rPr>
        <w:t>2.</w:t>
      </w:r>
      <w:r w:rsidR="000E41DF" w:rsidRPr="0041434A">
        <w:rPr>
          <w:rFonts w:ascii="Arial" w:hAnsi="Arial" w:cs="Arial"/>
          <w:sz w:val="22"/>
          <w:szCs w:val="22"/>
        </w:rPr>
        <w:t>34</w:t>
      </w:r>
      <w:r w:rsidR="00552D2E" w:rsidRPr="0041434A">
        <w:rPr>
          <w:rFonts w:ascii="Arial" w:hAnsi="Arial" w:cs="Arial"/>
          <w:sz w:val="22"/>
          <w:szCs w:val="22"/>
        </w:rPr>
        <w:t xml:space="preserve"> </w:t>
      </w:r>
      <w:r w:rsidR="002A7B57" w:rsidRPr="0041434A">
        <w:rPr>
          <w:rFonts w:ascii="Arial" w:hAnsi="Arial" w:cs="Arial"/>
          <w:sz w:val="22"/>
          <w:szCs w:val="22"/>
        </w:rPr>
        <w:t>‰</w:t>
      </w:r>
      <w:r w:rsidR="00C013DB" w:rsidRPr="0041434A">
        <w:rPr>
          <w:rFonts w:ascii="Arial" w:hAnsi="Arial" w:cs="Arial"/>
          <w:sz w:val="22"/>
          <w:szCs w:val="22"/>
          <w:vertAlign w:val="superscript"/>
        </w:rPr>
        <w:t>1</w:t>
      </w:r>
      <w:r w:rsidR="00347488" w:rsidRPr="0041434A">
        <w:rPr>
          <w:rFonts w:ascii="Arial" w:hAnsi="Arial" w:cs="Arial"/>
          <w:sz w:val="22"/>
          <w:szCs w:val="22"/>
          <w:vertAlign w:val="superscript"/>
        </w:rPr>
        <w:t>1</w:t>
      </w:r>
      <w:r w:rsidR="00C013DB" w:rsidRPr="0041434A">
        <w:rPr>
          <w:rFonts w:ascii="Arial" w:hAnsi="Arial" w:cs="Arial"/>
          <w:sz w:val="22"/>
          <w:szCs w:val="22"/>
          <w:vertAlign w:val="superscript"/>
        </w:rPr>
        <w:t>,</w:t>
      </w:r>
      <w:r w:rsidR="00C013DB" w:rsidRPr="0041434A">
        <w:rPr>
          <w:rFonts w:ascii="Arial" w:hAnsi="Arial" w:cs="Arial"/>
          <w:sz w:val="22"/>
          <w:szCs w:val="22"/>
        </w:rPr>
        <w:t xml:space="preserve"> </w:t>
      </w:r>
      <w:r w:rsidR="009C7D6D" w:rsidRPr="0041434A">
        <w:rPr>
          <w:rFonts w:ascii="Arial" w:hAnsi="Arial" w:cs="Arial"/>
          <w:sz w:val="22"/>
          <w:szCs w:val="22"/>
          <w:vertAlign w:val="superscript"/>
        </w:rPr>
        <w:t>3</w:t>
      </w:r>
      <w:r w:rsidR="00347488" w:rsidRPr="0041434A">
        <w:rPr>
          <w:rFonts w:ascii="Arial" w:hAnsi="Arial" w:cs="Arial"/>
          <w:sz w:val="22"/>
          <w:szCs w:val="22"/>
          <w:vertAlign w:val="superscript"/>
        </w:rPr>
        <w:t>0</w:t>
      </w:r>
      <w:r w:rsidR="007222AE" w:rsidRPr="0041434A">
        <w:rPr>
          <w:rFonts w:ascii="Arial" w:hAnsi="Arial" w:cs="Arial"/>
          <w:sz w:val="22"/>
          <w:szCs w:val="22"/>
        </w:rPr>
        <w:t>.</w:t>
      </w:r>
      <w:r w:rsidR="00F87EB1" w:rsidRPr="0041434A">
        <w:rPr>
          <w:rFonts w:ascii="Arial" w:hAnsi="Arial" w:cs="Arial"/>
          <w:sz w:val="22"/>
          <w:szCs w:val="22"/>
        </w:rPr>
        <w:t xml:space="preserve"> </w:t>
      </w:r>
      <w:r w:rsidR="00E3036C" w:rsidRPr="0041434A">
        <w:rPr>
          <w:rFonts w:ascii="Arial" w:hAnsi="Arial" w:cs="Arial"/>
          <w:sz w:val="22"/>
          <w:szCs w:val="22"/>
        </w:rPr>
        <w:t>This composition</w:t>
      </w:r>
      <w:r w:rsidR="007222AE" w:rsidRPr="0041434A">
        <w:rPr>
          <w:rFonts w:ascii="Arial" w:hAnsi="Arial" w:cs="Arial"/>
          <w:sz w:val="22"/>
          <w:szCs w:val="22"/>
        </w:rPr>
        <w:t xml:space="preserve"> </w:t>
      </w:r>
      <w:r w:rsidR="00F87EB1" w:rsidRPr="0041434A">
        <w:rPr>
          <w:rFonts w:ascii="Arial" w:hAnsi="Arial" w:cs="Arial"/>
          <w:sz w:val="22"/>
          <w:szCs w:val="22"/>
        </w:rPr>
        <w:t>reflect</w:t>
      </w:r>
      <w:r w:rsidR="007222AE" w:rsidRPr="0041434A">
        <w:rPr>
          <w:rFonts w:ascii="Arial" w:hAnsi="Arial" w:cs="Arial"/>
          <w:sz w:val="22"/>
          <w:szCs w:val="22"/>
        </w:rPr>
        <w:t>s</w:t>
      </w:r>
      <w:r w:rsidR="00F87EB1" w:rsidRPr="0041434A">
        <w:rPr>
          <w:rFonts w:ascii="Arial" w:hAnsi="Arial" w:cs="Arial"/>
          <w:sz w:val="22"/>
          <w:szCs w:val="22"/>
        </w:rPr>
        <w:t xml:space="preserve"> approximately equal rem</w:t>
      </w:r>
      <w:r w:rsidR="00996645" w:rsidRPr="0041434A">
        <w:rPr>
          <w:rFonts w:ascii="Arial" w:hAnsi="Arial" w:cs="Arial"/>
          <w:sz w:val="22"/>
          <w:szCs w:val="22"/>
        </w:rPr>
        <w:t>oval fluxes of Mo into sulphide-rich</w:t>
      </w:r>
      <w:r w:rsidR="00F87EB1" w:rsidRPr="0041434A">
        <w:rPr>
          <w:rFonts w:ascii="Arial" w:hAnsi="Arial" w:cs="Arial"/>
          <w:sz w:val="22"/>
          <w:szCs w:val="22"/>
        </w:rPr>
        <w:t xml:space="preserve"> and oxide</w:t>
      </w:r>
      <w:r w:rsidR="00996645" w:rsidRPr="0041434A">
        <w:rPr>
          <w:rFonts w:ascii="Arial" w:hAnsi="Arial" w:cs="Arial"/>
          <w:sz w:val="22"/>
          <w:szCs w:val="22"/>
        </w:rPr>
        <w:t>-rich sediments</w:t>
      </w:r>
      <w:r w:rsidR="007222AE" w:rsidRPr="0041434A">
        <w:rPr>
          <w:rFonts w:ascii="Arial" w:hAnsi="Arial" w:cs="Arial"/>
          <w:sz w:val="22"/>
          <w:szCs w:val="22"/>
        </w:rPr>
        <w:t>, due to the higher efficiency of Mo removal into sulphidic enviro</w:t>
      </w:r>
      <w:r w:rsidR="00552D2E" w:rsidRPr="0041434A">
        <w:rPr>
          <w:rFonts w:ascii="Arial" w:hAnsi="Arial" w:cs="Arial"/>
          <w:sz w:val="22"/>
          <w:szCs w:val="22"/>
        </w:rPr>
        <w:t>nments, which</w:t>
      </w:r>
      <w:r w:rsidR="007222AE" w:rsidRPr="0041434A">
        <w:rPr>
          <w:rFonts w:ascii="Arial" w:hAnsi="Arial" w:cs="Arial"/>
          <w:sz w:val="22"/>
          <w:szCs w:val="22"/>
        </w:rPr>
        <w:t xml:space="preserve"> cover &lt;0.5 % of the </w:t>
      </w:r>
      <w:r w:rsidR="009A401C" w:rsidRPr="0041434A">
        <w:rPr>
          <w:rFonts w:ascii="Arial" w:hAnsi="Arial" w:cs="Arial"/>
          <w:sz w:val="22"/>
          <w:szCs w:val="22"/>
        </w:rPr>
        <w:t xml:space="preserve">present-day </w:t>
      </w:r>
      <w:r w:rsidR="007222AE" w:rsidRPr="0041434A">
        <w:rPr>
          <w:rFonts w:ascii="Arial" w:hAnsi="Arial" w:cs="Arial"/>
          <w:sz w:val="22"/>
          <w:szCs w:val="22"/>
        </w:rPr>
        <w:t>global seafloor</w:t>
      </w:r>
      <w:r w:rsidR="00D63E03" w:rsidRPr="0041434A">
        <w:rPr>
          <w:rFonts w:ascii="Arial" w:hAnsi="Arial" w:cs="Arial"/>
          <w:sz w:val="22"/>
          <w:szCs w:val="22"/>
          <w:vertAlign w:val="superscript"/>
        </w:rPr>
        <w:t>2</w:t>
      </w:r>
      <w:r w:rsidR="00347488" w:rsidRPr="0041434A">
        <w:rPr>
          <w:rFonts w:ascii="Arial" w:hAnsi="Arial" w:cs="Arial"/>
          <w:sz w:val="22"/>
          <w:szCs w:val="22"/>
          <w:vertAlign w:val="superscript"/>
        </w:rPr>
        <w:t>3</w:t>
      </w:r>
      <w:r w:rsidR="004C4316" w:rsidRPr="0041434A">
        <w:rPr>
          <w:rFonts w:ascii="Arial" w:hAnsi="Arial" w:cs="Arial"/>
          <w:sz w:val="22"/>
          <w:szCs w:val="22"/>
          <w:vertAlign w:val="superscript"/>
        </w:rPr>
        <w:t>, 3</w:t>
      </w:r>
      <w:r w:rsidR="00347488" w:rsidRPr="0041434A">
        <w:rPr>
          <w:rFonts w:ascii="Arial" w:hAnsi="Arial" w:cs="Arial"/>
          <w:sz w:val="22"/>
          <w:szCs w:val="22"/>
          <w:vertAlign w:val="superscript"/>
        </w:rPr>
        <w:t>1</w:t>
      </w:r>
      <w:r w:rsidR="00F87EB1" w:rsidRPr="0041434A">
        <w:rPr>
          <w:rFonts w:ascii="Arial" w:hAnsi="Arial" w:cs="Arial"/>
          <w:sz w:val="22"/>
          <w:szCs w:val="22"/>
        </w:rPr>
        <w:t>.</w:t>
      </w:r>
      <w:r w:rsidR="00DE512C" w:rsidRPr="0041434A">
        <w:rPr>
          <w:rFonts w:ascii="Arial" w:hAnsi="Arial" w:cs="Arial"/>
          <w:sz w:val="22"/>
          <w:szCs w:val="22"/>
        </w:rPr>
        <w:t xml:space="preserve"> </w:t>
      </w:r>
      <w:r w:rsidR="00E01D74" w:rsidRPr="0041434A">
        <w:rPr>
          <w:rFonts w:ascii="Arial" w:hAnsi="Arial" w:cs="Arial"/>
          <w:sz w:val="22"/>
          <w:szCs w:val="22"/>
        </w:rPr>
        <w:t xml:space="preserve">If the balance of the input and redox-dependent output fluxes change, the Mo-isotope composition of </w:t>
      </w:r>
      <w:r w:rsidR="00552D2E" w:rsidRPr="0041434A">
        <w:rPr>
          <w:rFonts w:ascii="Arial" w:hAnsi="Arial" w:cs="Arial"/>
          <w:sz w:val="22"/>
          <w:szCs w:val="22"/>
        </w:rPr>
        <w:t>global</w:t>
      </w:r>
      <w:r w:rsidR="00E01D74" w:rsidRPr="0041434A">
        <w:rPr>
          <w:rFonts w:ascii="Arial" w:hAnsi="Arial" w:cs="Arial"/>
          <w:sz w:val="22"/>
          <w:szCs w:val="22"/>
        </w:rPr>
        <w:t xml:space="preserve"> seawater will change, with a decrease to lighter values signifying a proportional increase in the removal flux of Mo into sedimentary sulphides.</w:t>
      </w:r>
    </w:p>
    <w:p w14:paraId="0A1AEB34" w14:textId="7004B5D5" w:rsidR="0078495C" w:rsidRPr="0056672E" w:rsidRDefault="00E01D74" w:rsidP="00B01FA3">
      <w:pPr>
        <w:spacing w:line="480" w:lineRule="auto"/>
        <w:ind w:firstLine="720"/>
        <w:contextualSpacing/>
        <w:jc w:val="both"/>
        <w:rPr>
          <w:rFonts w:ascii="Arial" w:hAnsi="Arial" w:cs="Arial"/>
          <w:sz w:val="22"/>
          <w:szCs w:val="22"/>
        </w:rPr>
      </w:pPr>
      <w:r w:rsidRPr="0041434A">
        <w:rPr>
          <w:rFonts w:ascii="Arial" w:hAnsi="Arial" w:cs="Arial"/>
          <w:sz w:val="22"/>
          <w:szCs w:val="22"/>
        </w:rPr>
        <w:t xml:space="preserve">The </w:t>
      </w:r>
      <w:r w:rsidR="007C6749" w:rsidRPr="0041434A">
        <w:rPr>
          <w:rFonts w:ascii="Arial" w:hAnsi="Arial" w:cs="Arial"/>
          <w:sz w:val="22"/>
          <w:szCs w:val="22"/>
        </w:rPr>
        <w:t>seawater Mo-isotope composition of past oceans can be traced i</w:t>
      </w:r>
      <w:r w:rsidR="00E27FC0" w:rsidRPr="0041434A">
        <w:rPr>
          <w:rFonts w:ascii="Arial" w:hAnsi="Arial" w:cs="Arial"/>
          <w:sz w:val="22"/>
          <w:szCs w:val="22"/>
        </w:rPr>
        <w:t>n marine basins where deep</w:t>
      </w:r>
      <w:r w:rsidR="009A401C" w:rsidRPr="0041434A">
        <w:rPr>
          <w:rFonts w:ascii="Arial" w:hAnsi="Arial" w:cs="Arial"/>
          <w:sz w:val="22"/>
          <w:szCs w:val="22"/>
        </w:rPr>
        <w:t>-</w:t>
      </w:r>
      <w:r w:rsidR="00E27FC0" w:rsidRPr="0041434A">
        <w:rPr>
          <w:rFonts w:ascii="Arial" w:hAnsi="Arial" w:cs="Arial"/>
          <w:sz w:val="22"/>
          <w:szCs w:val="22"/>
        </w:rPr>
        <w:t>water renewal rates</w:t>
      </w:r>
      <w:r w:rsidR="00DF2CF5" w:rsidRPr="0041434A">
        <w:rPr>
          <w:rFonts w:ascii="Arial" w:hAnsi="Arial" w:cs="Arial"/>
          <w:sz w:val="22"/>
          <w:szCs w:val="22"/>
        </w:rPr>
        <w:t xml:space="preserve"> are low</w:t>
      </w:r>
      <w:r w:rsidR="00E27FC0" w:rsidRPr="0041434A">
        <w:rPr>
          <w:rFonts w:ascii="Arial" w:hAnsi="Arial" w:cs="Arial"/>
          <w:sz w:val="22"/>
          <w:szCs w:val="22"/>
        </w:rPr>
        <w:t>, where</w:t>
      </w:r>
      <w:r w:rsidR="00DF2CF5" w:rsidRPr="0041434A">
        <w:rPr>
          <w:rFonts w:ascii="Arial" w:hAnsi="Arial" w:cs="Arial"/>
          <w:sz w:val="22"/>
          <w:szCs w:val="22"/>
        </w:rPr>
        <w:t xml:space="preserve"> a stable</w:t>
      </w:r>
      <w:r w:rsidR="00E27FC0" w:rsidRPr="0041434A">
        <w:rPr>
          <w:rFonts w:ascii="Arial" w:hAnsi="Arial" w:cs="Arial"/>
          <w:sz w:val="22"/>
          <w:szCs w:val="22"/>
        </w:rPr>
        <w:t xml:space="preserve"> </w:t>
      </w:r>
      <w:r w:rsidR="00DF2CF5" w:rsidRPr="0041434A">
        <w:rPr>
          <w:rFonts w:ascii="Arial" w:hAnsi="Arial" w:cs="Arial"/>
          <w:sz w:val="22"/>
          <w:szCs w:val="22"/>
        </w:rPr>
        <w:t xml:space="preserve">chemocline is located within the water column, where </w:t>
      </w:r>
      <w:r w:rsidR="00E27FC0" w:rsidRPr="0041434A">
        <w:rPr>
          <w:rFonts w:ascii="Arial" w:hAnsi="Arial" w:cs="Arial"/>
          <w:sz w:val="22"/>
          <w:szCs w:val="22"/>
        </w:rPr>
        <w:t xml:space="preserve">the </w:t>
      </w:r>
      <w:r w:rsidR="007E4FB0" w:rsidRPr="0041434A">
        <w:rPr>
          <w:rFonts w:ascii="Arial" w:hAnsi="Arial" w:cs="Arial"/>
          <w:sz w:val="22"/>
          <w:szCs w:val="22"/>
        </w:rPr>
        <w:t xml:space="preserve">remineralisation </w:t>
      </w:r>
      <w:r w:rsidR="00E27FC0" w:rsidRPr="0041434A">
        <w:rPr>
          <w:rFonts w:ascii="Arial" w:hAnsi="Arial" w:cs="Arial"/>
          <w:sz w:val="22"/>
          <w:szCs w:val="22"/>
        </w:rPr>
        <w:t>of organic matter enables aqueous H</w:t>
      </w:r>
      <w:r w:rsidR="00E27FC0" w:rsidRPr="0041434A">
        <w:rPr>
          <w:rFonts w:ascii="Arial" w:hAnsi="Arial" w:cs="Arial"/>
          <w:sz w:val="22"/>
          <w:szCs w:val="22"/>
          <w:vertAlign w:val="subscript"/>
        </w:rPr>
        <w:t>2</w:t>
      </w:r>
      <w:r w:rsidR="00E27FC0" w:rsidRPr="0041434A">
        <w:rPr>
          <w:rFonts w:ascii="Arial" w:hAnsi="Arial" w:cs="Arial"/>
          <w:sz w:val="22"/>
          <w:szCs w:val="22"/>
        </w:rPr>
        <w:t>S concentrations to increase</w:t>
      </w:r>
      <w:r w:rsidR="006066FC" w:rsidRPr="0041434A">
        <w:rPr>
          <w:rFonts w:ascii="Arial" w:hAnsi="Arial" w:cs="Arial"/>
          <w:sz w:val="22"/>
          <w:szCs w:val="22"/>
        </w:rPr>
        <w:t>, and where there is a supply of reactive iron</w:t>
      </w:r>
      <w:r w:rsidR="00DE0EB2" w:rsidRPr="0041434A">
        <w:rPr>
          <w:rFonts w:ascii="Arial" w:hAnsi="Arial" w:cs="Arial"/>
          <w:sz w:val="22"/>
          <w:szCs w:val="22"/>
          <w:vertAlign w:val="superscript"/>
        </w:rPr>
        <w:t>3</w:t>
      </w:r>
      <w:r w:rsidR="00347488" w:rsidRPr="0041434A">
        <w:rPr>
          <w:rFonts w:ascii="Arial" w:hAnsi="Arial" w:cs="Arial"/>
          <w:sz w:val="22"/>
          <w:szCs w:val="22"/>
          <w:vertAlign w:val="superscript"/>
        </w:rPr>
        <w:t>2</w:t>
      </w:r>
      <w:r w:rsidR="007C6749" w:rsidRPr="0041434A">
        <w:rPr>
          <w:rFonts w:ascii="Arial" w:hAnsi="Arial" w:cs="Arial"/>
          <w:sz w:val="22"/>
          <w:szCs w:val="22"/>
        </w:rPr>
        <w:t xml:space="preserve">. In these circumstances, </w:t>
      </w:r>
      <w:r w:rsidR="00703532" w:rsidRPr="0041434A">
        <w:rPr>
          <w:rFonts w:ascii="Arial" w:hAnsi="Arial" w:cs="Arial"/>
          <w:sz w:val="22"/>
          <w:szCs w:val="22"/>
        </w:rPr>
        <w:t xml:space="preserve">the removal flux of Mo into sediments can be efficient due to </w:t>
      </w:r>
      <w:r w:rsidR="00097D0D" w:rsidRPr="0041434A">
        <w:rPr>
          <w:rFonts w:ascii="Arial" w:hAnsi="Arial" w:cs="Arial"/>
          <w:sz w:val="22"/>
          <w:szCs w:val="22"/>
        </w:rPr>
        <w:t xml:space="preserve">the </w:t>
      </w:r>
      <w:r w:rsidR="00703532" w:rsidRPr="0041434A">
        <w:rPr>
          <w:rFonts w:ascii="Arial" w:hAnsi="Arial" w:cs="Arial"/>
          <w:sz w:val="22"/>
          <w:szCs w:val="22"/>
        </w:rPr>
        <w:t xml:space="preserve">conversion of </w:t>
      </w:r>
      <w:r w:rsidR="00C205A2" w:rsidRPr="0041434A">
        <w:rPr>
          <w:rFonts w:ascii="Arial" w:hAnsi="Arial" w:cs="Arial"/>
          <w:sz w:val="22"/>
          <w:szCs w:val="22"/>
        </w:rPr>
        <w:t xml:space="preserve">molybdate </w:t>
      </w:r>
      <w:r w:rsidR="006066FC" w:rsidRPr="0041434A">
        <w:rPr>
          <w:rFonts w:ascii="Arial" w:hAnsi="Arial" w:cs="Arial"/>
          <w:sz w:val="22"/>
          <w:szCs w:val="22"/>
        </w:rPr>
        <w:t>to</w:t>
      </w:r>
      <w:r w:rsidR="00703532" w:rsidRPr="0041434A">
        <w:rPr>
          <w:rFonts w:ascii="Arial" w:hAnsi="Arial" w:cs="Arial"/>
          <w:sz w:val="22"/>
          <w:szCs w:val="22"/>
        </w:rPr>
        <w:t xml:space="preserve"> tetrathiomolybdate</w:t>
      </w:r>
      <w:r w:rsidR="00347488" w:rsidRPr="0041434A">
        <w:rPr>
          <w:rFonts w:ascii="Arial" w:hAnsi="Arial" w:cs="Arial"/>
          <w:sz w:val="22"/>
          <w:szCs w:val="22"/>
          <w:vertAlign w:val="superscript"/>
        </w:rPr>
        <w:t>24</w:t>
      </w:r>
      <w:r w:rsidR="006D1181" w:rsidRPr="0041434A">
        <w:rPr>
          <w:rFonts w:ascii="Arial" w:hAnsi="Arial" w:cs="Arial"/>
          <w:sz w:val="22"/>
          <w:szCs w:val="22"/>
        </w:rPr>
        <w:t>. Tetrathiomolybdate</w:t>
      </w:r>
      <w:r w:rsidR="00C205A2" w:rsidRPr="0041434A">
        <w:rPr>
          <w:rFonts w:ascii="Arial" w:hAnsi="Arial" w:cs="Arial"/>
          <w:sz w:val="22"/>
          <w:szCs w:val="22"/>
        </w:rPr>
        <w:t xml:space="preserve"> (or polysulphide molybdenum</w:t>
      </w:r>
      <w:r w:rsidR="00444678" w:rsidRPr="0041434A">
        <w:rPr>
          <w:rFonts w:ascii="Arial" w:hAnsi="Arial" w:cs="Arial"/>
          <w:sz w:val="22"/>
          <w:szCs w:val="22"/>
        </w:rPr>
        <w:t xml:space="preserve"> species</w:t>
      </w:r>
      <w:r w:rsidR="00444678" w:rsidRPr="0041434A">
        <w:rPr>
          <w:rFonts w:ascii="Arial" w:hAnsi="Arial" w:cs="Arial"/>
          <w:sz w:val="22"/>
          <w:szCs w:val="22"/>
          <w:vertAlign w:val="superscript"/>
        </w:rPr>
        <w:t>3</w:t>
      </w:r>
      <w:r w:rsidR="00347488" w:rsidRPr="0041434A">
        <w:rPr>
          <w:rFonts w:ascii="Arial" w:hAnsi="Arial" w:cs="Arial"/>
          <w:sz w:val="22"/>
          <w:szCs w:val="22"/>
          <w:vertAlign w:val="superscript"/>
        </w:rPr>
        <w:t>3</w:t>
      </w:r>
      <w:r w:rsidR="00C205A2" w:rsidRPr="0041434A">
        <w:rPr>
          <w:rFonts w:ascii="Arial" w:hAnsi="Arial" w:cs="Arial"/>
          <w:sz w:val="22"/>
          <w:szCs w:val="22"/>
        </w:rPr>
        <w:t>)</w:t>
      </w:r>
      <w:r w:rsidR="006D1181" w:rsidRPr="0041434A">
        <w:rPr>
          <w:rFonts w:ascii="Arial" w:hAnsi="Arial" w:cs="Arial"/>
          <w:sz w:val="22"/>
          <w:szCs w:val="22"/>
        </w:rPr>
        <w:t xml:space="preserve"> can be </w:t>
      </w:r>
      <w:r w:rsidR="00703532" w:rsidRPr="0041434A">
        <w:rPr>
          <w:rFonts w:ascii="Arial" w:hAnsi="Arial" w:cs="Arial"/>
          <w:sz w:val="22"/>
          <w:szCs w:val="22"/>
        </w:rPr>
        <w:t xml:space="preserve">rapidly scavenged by </w:t>
      </w:r>
      <w:r w:rsidR="006066FC" w:rsidRPr="0041434A">
        <w:rPr>
          <w:rFonts w:ascii="Arial" w:hAnsi="Arial" w:cs="Arial"/>
          <w:sz w:val="22"/>
          <w:szCs w:val="22"/>
        </w:rPr>
        <w:t>organic matter</w:t>
      </w:r>
      <w:r w:rsidR="00347488" w:rsidRPr="0041434A">
        <w:rPr>
          <w:rFonts w:ascii="Arial" w:hAnsi="Arial" w:cs="Arial"/>
          <w:sz w:val="22"/>
          <w:szCs w:val="22"/>
          <w:vertAlign w:val="superscript"/>
        </w:rPr>
        <w:t>34</w:t>
      </w:r>
      <w:r w:rsidR="00C205A2" w:rsidRPr="0041434A">
        <w:rPr>
          <w:rFonts w:ascii="Arial" w:hAnsi="Arial" w:cs="Arial"/>
          <w:sz w:val="22"/>
          <w:szCs w:val="22"/>
        </w:rPr>
        <w:t>,</w:t>
      </w:r>
      <w:r w:rsidR="001C16E3" w:rsidRPr="0041434A">
        <w:rPr>
          <w:rFonts w:ascii="Arial" w:hAnsi="Arial" w:cs="Arial"/>
          <w:sz w:val="22"/>
          <w:szCs w:val="22"/>
        </w:rPr>
        <w:t xml:space="preserve"> pyrite</w:t>
      </w:r>
      <w:r w:rsidR="00347488" w:rsidRPr="0041434A">
        <w:rPr>
          <w:rFonts w:ascii="Arial" w:hAnsi="Arial" w:cs="Arial"/>
          <w:sz w:val="22"/>
          <w:szCs w:val="22"/>
          <w:vertAlign w:val="superscript"/>
        </w:rPr>
        <w:t>34</w:t>
      </w:r>
      <w:r w:rsidR="009A401C" w:rsidRPr="0041434A">
        <w:rPr>
          <w:rFonts w:ascii="Arial" w:hAnsi="Arial" w:cs="Arial"/>
          <w:sz w:val="22"/>
          <w:szCs w:val="22"/>
        </w:rPr>
        <w:t xml:space="preserve">, </w:t>
      </w:r>
      <w:r w:rsidR="006066FC" w:rsidRPr="0041434A">
        <w:rPr>
          <w:rFonts w:ascii="Arial" w:hAnsi="Arial" w:cs="Arial"/>
          <w:sz w:val="22"/>
          <w:szCs w:val="22"/>
        </w:rPr>
        <w:t xml:space="preserve">or </w:t>
      </w:r>
      <w:r w:rsidR="00553525" w:rsidRPr="0041434A">
        <w:rPr>
          <w:rFonts w:ascii="Arial" w:hAnsi="Arial" w:cs="Arial"/>
          <w:sz w:val="22"/>
          <w:szCs w:val="22"/>
        </w:rPr>
        <w:t>Mo-</w:t>
      </w:r>
      <w:r w:rsidR="0081228C" w:rsidRPr="0041434A">
        <w:rPr>
          <w:rFonts w:ascii="Arial" w:hAnsi="Arial" w:cs="Arial"/>
          <w:sz w:val="22"/>
          <w:szCs w:val="22"/>
        </w:rPr>
        <w:t>Fe-</w:t>
      </w:r>
      <w:r w:rsidR="00553525" w:rsidRPr="0041434A">
        <w:rPr>
          <w:rFonts w:ascii="Arial" w:hAnsi="Arial" w:cs="Arial"/>
          <w:sz w:val="22"/>
          <w:szCs w:val="22"/>
        </w:rPr>
        <w:t>S col</w:t>
      </w:r>
      <w:r w:rsidR="00816608" w:rsidRPr="0041434A">
        <w:rPr>
          <w:rFonts w:ascii="Arial" w:hAnsi="Arial" w:cs="Arial"/>
          <w:sz w:val="22"/>
          <w:szCs w:val="22"/>
        </w:rPr>
        <w:t>loids</w:t>
      </w:r>
      <w:r w:rsidR="00DE0EB2" w:rsidRPr="0041434A">
        <w:rPr>
          <w:rFonts w:ascii="Arial" w:hAnsi="Arial" w:cs="Arial"/>
          <w:sz w:val="22"/>
          <w:szCs w:val="22"/>
          <w:vertAlign w:val="superscript"/>
        </w:rPr>
        <w:t>3</w:t>
      </w:r>
      <w:r w:rsidR="00347488" w:rsidRPr="0041434A">
        <w:rPr>
          <w:rFonts w:ascii="Arial" w:hAnsi="Arial" w:cs="Arial"/>
          <w:sz w:val="22"/>
          <w:szCs w:val="22"/>
          <w:vertAlign w:val="superscript"/>
        </w:rPr>
        <w:t>2</w:t>
      </w:r>
      <w:r w:rsidR="0081228C" w:rsidRPr="0041434A">
        <w:rPr>
          <w:rFonts w:ascii="Arial" w:hAnsi="Arial" w:cs="Arial"/>
          <w:sz w:val="22"/>
          <w:szCs w:val="22"/>
        </w:rPr>
        <w:t>.</w:t>
      </w:r>
      <w:r w:rsidR="00FB102C" w:rsidRPr="0041434A">
        <w:rPr>
          <w:rFonts w:ascii="Arial" w:hAnsi="Arial" w:cs="Arial"/>
          <w:sz w:val="22"/>
          <w:szCs w:val="22"/>
        </w:rPr>
        <w:t xml:space="preserve"> The removal of &gt;90</w:t>
      </w:r>
      <w:r w:rsidR="00097D0D" w:rsidRPr="0041434A">
        <w:rPr>
          <w:rFonts w:ascii="Arial" w:hAnsi="Arial" w:cs="Arial"/>
          <w:sz w:val="22"/>
          <w:szCs w:val="22"/>
        </w:rPr>
        <w:t xml:space="preserve"> </w:t>
      </w:r>
      <w:r w:rsidR="00FB102C" w:rsidRPr="0041434A">
        <w:rPr>
          <w:rFonts w:ascii="Arial" w:hAnsi="Arial" w:cs="Arial"/>
          <w:sz w:val="22"/>
          <w:szCs w:val="22"/>
        </w:rPr>
        <w:t>% of dissolved Mo into</w:t>
      </w:r>
      <w:r w:rsidR="00E07E97" w:rsidRPr="0041434A">
        <w:rPr>
          <w:rFonts w:ascii="Arial" w:hAnsi="Arial" w:cs="Arial"/>
          <w:sz w:val="22"/>
          <w:szCs w:val="22"/>
        </w:rPr>
        <w:t xml:space="preserve"> accumulating</w:t>
      </w:r>
      <w:r w:rsidR="00FB102C" w:rsidRPr="0041434A">
        <w:rPr>
          <w:rFonts w:ascii="Arial" w:hAnsi="Arial" w:cs="Arial"/>
          <w:sz w:val="22"/>
          <w:szCs w:val="22"/>
        </w:rPr>
        <w:t xml:space="preserve"> sediments </w:t>
      </w:r>
      <w:r w:rsidR="00DE0EB2" w:rsidRPr="0041434A">
        <w:rPr>
          <w:rFonts w:ascii="Arial" w:hAnsi="Arial" w:cs="Arial"/>
          <w:sz w:val="22"/>
          <w:szCs w:val="22"/>
        </w:rPr>
        <w:t xml:space="preserve">(e.g. </w:t>
      </w:r>
      <w:r w:rsidR="00C72FC0">
        <w:rPr>
          <w:rFonts w:ascii="Arial" w:hAnsi="Arial" w:cs="Arial"/>
          <w:sz w:val="22"/>
          <w:szCs w:val="22"/>
        </w:rPr>
        <w:t xml:space="preserve">in </w:t>
      </w:r>
      <w:r w:rsidR="00DE0EB2" w:rsidRPr="00C72FC0">
        <w:rPr>
          <w:rFonts w:ascii="Arial" w:hAnsi="Arial" w:cs="Arial"/>
          <w:sz w:val="22"/>
          <w:szCs w:val="22"/>
        </w:rPr>
        <w:t>the Black Sea</w:t>
      </w:r>
      <w:r w:rsidR="00347488" w:rsidRPr="00C72FC0">
        <w:rPr>
          <w:rFonts w:ascii="Arial" w:hAnsi="Arial" w:cs="Arial"/>
          <w:sz w:val="22"/>
          <w:szCs w:val="22"/>
          <w:vertAlign w:val="superscript"/>
        </w:rPr>
        <w:t>27</w:t>
      </w:r>
      <w:r w:rsidR="004E46CD" w:rsidRPr="00C72FC0">
        <w:rPr>
          <w:rFonts w:ascii="Arial" w:hAnsi="Arial" w:cs="Arial"/>
          <w:sz w:val="22"/>
          <w:szCs w:val="22"/>
          <w:vertAlign w:val="superscript"/>
        </w:rPr>
        <w:t xml:space="preserve">, </w:t>
      </w:r>
      <w:r w:rsidR="00347488" w:rsidRPr="00E87CBE">
        <w:rPr>
          <w:rFonts w:ascii="Arial" w:hAnsi="Arial" w:cs="Arial"/>
          <w:sz w:val="22"/>
          <w:szCs w:val="22"/>
          <w:vertAlign w:val="superscript"/>
        </w:rPr>
        <w:t>35</w:t>
      </w:r>
      <w:r w:rsidR="00A941E6" w:rsidRPr="00E87CBE">
        <w:rPr>
          <w:rFonts w:ascii="Arial" w:hAnsi="Arial" w:cs="Arial"/>
          <w:sz w:val="22"/>
          <w:szCs w:val="22"/>
        </w:rPr>
        <w:t xml:space="preserve">) </w:t>
      </w:r>
      <w:r w:rsidR="00FB102C" w:rsidRPr="00E87CBE">
        <w:rPr>
          <w:rFonts w:ascii="Arial" w:hAnsi="Arial" w:cs="Arial"/>
          <w:sz w:val="22"/>
          <w:szCs w:val="22"/>
        </w:rPr>
        <w:t xml:space="preserve">can cause the basin seawater to evolve to a </w:t>
      </w:r>
      <w:r w:rsidR="007C6749" w:rsidRPr="0041434A">
        <w:rPr>
          <w:rFonts w:ascii="Arial" w:hAnsi="Arial" w:cs="Arial"/>
          <w:sz w:val="22"/>
          <w:szCs w:val="22"/>
        </w:rPr>
        <w:t xml:space="preserve">heavier </w:t>
      </w:r>
      <w:r w:rsidR="00DF2CF5" w:rsidRPr="0041434A">
        <w:rPr>
          <w:rFonts w:ascii="Arial" w:hAnsi="Arial" w:cs="Arial"/>
          <w:sz w:val="22"/>
          <w:szCs w:val="22"/>
        </w:rPr>
        <w:t xml:space="preserve">isotopic </w:t>
      </w:r>
      <w:r w:rsidR="00FB102C" w:rsidRPr="0041434A">
        <w:rPr>
          <w:rFonts w:ascii="Arial" w:hAnsi="Arial" w:cs="Arial"/>
          <w:sz w:val="22"/>
          <w:szCs w:val="22"/>
        </w:rPr>
        <w:t>com</w:t>
      </w:r>
      <w:r w:rsidR="00B64E46" w:rsidRPr="0041434A">
        <w:rPr>
          <w:rFonts w:ascii="Arial" w:hAnsi="Arial" w:cs="Arial"/>
          <w:sz w:val="22"/>
          <w:szCs w:val="22"/>
        </w:rPr>
        <w:t xml:space="preserve">position. </w:t>
      </w:r>
      <w:r w:rsidR="008A62C7" w:rsidRPr="0041434A">
        <w:rPr>
          <w:rFonts w:ascii="Arial" w:hAnsi="Arial" w:cs="Arial"/>
          <w:sz w:val="22"/>
          <w:szCs w:val="22"/>
        </w:rPr>
        <w:t>Sediments</w:t>
      </w:r>
      <w:r w:rsidR="00FB102C" w:rsidRPr="0041434A">
        <w:rPr>
          <w:rFonts w:ascii="Arial" w:hAnsi="Arial" w:cs="Arial"/>
          <w:sz w:val="22"/>
          <w:szCs w:val="22"/>
        </w:rPr>
        <w:t xml:space="preserve"> accumulating from the seawater in these </w:t>
      </w:r>
      <w:r w:rsidR="00E87CBE">
        <w:rPr>
          <w:rFonts w:ascii="Arial" w:hAnsi="Arial" w:cs="Arial"/>
          <w:sz w:val="22"/>
          <w:szCs w:val="22"/>
        </w:rPr>
        <w:t>settings</w:t>
      </w:r>
      <w:r w:rsidR="00FB102C" w:rsidRPr="00E87CBE">
        <w:rPr>
          <w:rFonts w:ascii="Arial" w:hAnsi="Arial" w:cs="Arial"/>
          <w:sz w:val="22"/>
          <w:szCs w:val="22"/>
        </w:rPr>
        <w:t xml:space="preserve"> can ultimately evolve to isotope compositions that are close to that of dissolved Mo in the global ocean (Fig. 1).</w:t>
      </w:r>
      <w:r w:rsidR="006D1181" w:rsidRPr="00E87CBE">
        <w:rPr>
          <w:rFonts w:ascii="Arial" w:hAnsi="Arial" w:cs="Arial"/>
          <w:sz w:val="22"/>
          <w:szCs w:val="22"/>
        </w:rPr>
        <w:t xml:space="preserve"> </w:t>
      </w:r>
      <w:r w:rsidR="00F748B2" w:rsidRPr="00E87CBE">
        <w:rPr>
          <w:rFonts w:ascii="Arial" w:hAnsi="Arial" w:cs="Arial"/>
          <w:sz w:val="22"/>
          <w:szCs w:val="22"/>
        </w:rPr>
        <w:t>This behaviour</w:t>
      </w:r>
      <w:r w:rsidR="00097D0D" w:rsidRPr="00E87CBE">
        <w:rPr>
          <w:rFonts w:ascii="Arial" w:hAnsi="Arial" w:cs="Arial"/>
          <w:sz w:val="22"/>
          <w:szCs w:val="22"/>
        </w:rPr>
        <w:t xml:space="preserve"> is </w:t>
      </w:r>
      <w:r w:rsidR="00F748B2" w:rsidRPr="0056672E">
        <w:rPr>
          <w:rFonts w:ascii="Arial" w:hAnsi="Arial" w:cs="Arial"/>
          <w:sz w:val="22"/>
          <w:szCs w:val="22"/>
        </w:rPr>
        <w:t>referr</w:t>
      </w:r>
      <w:r w:rsidR="00097D0D" w:rsidRPr="0056672E">
        <w:rPr>
          <w:rFonts w:ascii="Arial" w:hAnsi="Arial" w:cs="Arial"/>
          <w:sz w:val="22"/>
          <w:szCs w:val="22"/>
        </w:rPr>
        <w:t>ed to as ‘quantitative drawdown</w:t>
      </w:r>
      <w:r w:rsidR="00F748B2" w:rsidRPr="0056672E">
        <w:rPr>
          <w:rFonts w:ascii="Arial" w:hAnsi="Arial" w:cs="Arial"/>
          <w:sz w:val="22"/>
          <w:szCs w:val="22"/>
        </w:rPr>
        <w:t>’.</w:t>
      </w:r>
      <w:r w:rsidR="006D1181" w:rsidRPr="0056672E">
        <w:rPr>
          <w:rFonts w:ascii="Arial" w:hAnsi="Arial" w:cs="Arial"/>
          <w:sz w:val="22"/>
          <w:szCs w:val="22"/>
        </w:rPr>
        <w:t xml:space="preserve">   </w:t>
      </w:r>
    </w:p>
    <w:p w14:paraId="0418CDF3" w14:textId="3940654D" w:rsidR="00E47DCC" w:rsidRPr="0041434A" w:rsidRDefault="00926A1A" w:rsidP="00B01FA3">
      <w:pPr>
        <w:spacing w:line="480" w:lineRule="auto"/>
        <w:ind w:firstLine="720"/>
        <w:contextualSpacing/>
        <w:jc w:val="both"/>
        <w:rPr>
          <w:rFonts w:ascii="Arial" w:hAnsi="Arial" w:cs="Arial"/>
          <w:sz w:val="22"/>
          <w:szCs w:val="22"/>
        </w:rPr>
      </w:pPr>
      <w:r w:rsidRPr="0041434A">
        <w:rPr>
          <w:rFonts w:ascii="Arial" w:hAnsi="Arial" w:cs="Arial"/>
          <w:sz w:val="22"/>
          <w:szCs w:val="22"/>
        </w:rPr>
        <w:t>Identifying</w:t>
      </w:r>
      <w:r w:rsidR="00AC0E13" w:rsidRPr="0041434A">
        <w:rPr>
          <w:rFonts w:ascii="Arial" w:hAnsi="Arial" w:cs="Arial"/>
          <w:sz w:val="22"/>
          <w:szCs w:val="22"/>
        </w:rPr>
        <w:t xml:space="preserve"> quantitative drawdown of Mo in the palaeo-record is difficult</w:t>
      </w:r>
      <w:r w:rsidR="00E01D74" w:rsidRPr="0041434A">
        <w:rPr>
          <w:rFonts w:ascii="Arial" w:hAnsi="Arial" w:cs="Arial"/>
          <w:sz w:val="22"/>
          <w:szCs w:val="22"/>
        </w:rPr>
        <w:t>.</w:t>
      </w:r>
      <w:r w:rsidR="00AC0E13" w:rsidRPr="0041434A">
        <w:rPr>
          <w:rFonts w:ascii="Arial" w:hAnsi="Arial" w:cs="Arial"/>
          <w:sz w:val="22"/>
          <w:szCs w:val="22"/>
        </w:rPr>
        <w:t xml:space="preserve"> </w:t>
      </w:r>
      <w:r w:rsidR="00156C6E" w:rsidRPr="0041434A">
        <w:rPr>
          <w:rFonts w:ascii="Arial" w:hAnsi="Arial" w:cs="Arial"/>
          <w:sz w:val="22"/>
          <w:szCs w:val="22"/>
        </w:rPr>
        <w:t>Verifying the presence of</w:t>
      </w:r>
      <w:r w:rsidR="00AC0E13" w:rsidRPr="0041434A">
        <w:rPr>
          <w:rFonts w:ascii="Arial" w:hAnsi="Arial" w:cs="Arial"/>
          <w:sz w:val="22"/>
          <w:szCs w:val="22"/>
        </w:rPr>
        <w:t xml:space="preserve"> p</w:t>
      </w:r>
      <w:r w:rsidR="00E01D74" w:rsidRPr="0041434A">
        <w:rPr>
          <w:rFonts w:ascii="Arial" w:hAnsi="Arial" w:cs="Arial"/>
          <w:sz w:val="22"/>
          <w:szCs w:val="22"/>
        </w:rPr>
        <w:t>al</w:t>
      </w:r>
      <w:r w:rsidR="00EF293D" w:rsidRPr="0041434A">
        <w:rPr>
          <w:rFonts w:ascii="Arial" w:hAnsi="Arial" w:cs="Arial"/>
          <w:sz w:val="22"/>
          <w:szCs w:val="22"/>
        </w:rPr>
        <w:t>a</w:t>
      </w:r>
      <w:r w:rsidR="00E01D74" w:rsidRPr="0041434A">
        <w:rPr>
          <w:rFonts w:ascii="Arial" w:hAnsi="Arial" w:cs="Arial"/>
          <w:sz w:val="22"/>
          <w:szCs w:val="22"/>
        </w:rPr>
        <w:t xml:space="preserve">eo-euxinia </w:t>
      </w:r>
      <w:r w:rsidR="00156C6E" w:rsidRPr="0041434A">
        <w:rPr>
          <w:rFonts w:ascii="Arial" w:hAnsi="Arial" w:cs="Arial"/>
          <w:sz w:val="22"/>
          <w:szCs w:val="22"/>
        </w:rPr>
        <w:t>is an important first step</w:t>
      </w:r>
      <w:r w:rsidR="00347488" w:rsidRPr="0041434A">
        <w:rPr>
          <w:rFonts w:ascii="Arial" w:hAnsi="Arial" w:cs="Arial"/>
          <w:sz w:val="22"/>
          <w:szCs w:val="22"/>
          <w:vertAlign w:val="superscript"/>
        </w:rPr>
        <w:t>36</w:t>
      </w:r>
      <w:r w:rsidR="00E01D74" w:rsidRPr="0041434A">
        <w:rPr>
          <w:rFonts w:ascii="Arial" w:hAnsi="Arial" w:cs="Arial"/>
          <w:sz w:val="22"/>
          <w:szCs w:val="22"/>
        </w:rPr>
        <w:t xml:space="preserve">, </w:t>
      </w:r>
      <w:r w:rsidR="00156C6E" w:rsidRPr="0041434A">
        <w:rPr>
          <w:rFonts w:ascii="Arial" w:hAnsi="Arial" w:cs="Arial"/>
          <w:sz w:val="22"/>
          <w:szCs w:val="22"/>
        </w:rPr>
        <w:t xml:space="preserve">using methods </w:t>
      </w:r>
      <w:r w:rsidR="00E01D74" w:rsidRPr="0041434A">
        <w:rPr>
          <w:rFonts w:ascii="Arial" w:hAnsi="Arial" w:cs="Arial"/>
          <w:sz w:val="22"/>
          <w:szCs w:val="22"/>
        </w:rPr>
        <w:t>including iron-speciation</w:t>
      </w:r>
      <w:r w:rsidR="00347488" w:rsidRPr="0041434A">
        <w:rPr>
          <w:rFonts w:ascii="Arial" w:hAnsi="Arial" w:cs="Arial"/>
          <w:sz w:val="22"/>
          <w:szCs w:val="22"/>
          <w:vertAlign w:val="superscript"/>
        </w:rPr>
        <w:t>8</w:t>
      </w:r>
      <w:r w:rsidR="00A86C2F" w:rsidRPr="0041434A">
        <w:rPr>
          <w:rFonts w:ascii="Arial" w:hAnsi="Arial" w:cs="Arial"/>
          <w:sz w:val="22"/>
          <w:szCs w:val="22"/>
          <w:vertAlign w:val="superscript"/>
        </w:rPr>
        <w:t xml:space="preserve">, </w:t>
      </w:r>
      <w:r w:rsidR="00347488" w:rsidRPr="0041434A">
        <w:rPr>
          <w:rFonts w:ascii="Arial" w:hAnsi="Arial" w:cs="Arial"/>
          <w:sz w:val="22"/>
          <w:szCs w:val="22"/>
          <w:vertAlign w:val="superscript"/>
        </w:rPr>
        <w:t>9</w:t>
      </w:r>
      <w:r w:rsidR="00A86C2F" w:rsidRPr="0041434A">
        <w:rPr>
          <w:rFonts w:ascii="Arial" w:hAnsi="Arial" w:cs="Arial"/>
          <w:sz w:val="22"/>
          <w:szCs w:val="22"/>
          <w:vertAlign w:val="superscript"/>
        </w:rPr>
        <w:t>, 3</w:t>
      </w:r>
      <w:r w:rsidR="00347488" w:rsidRPr="0041434A">
        <w:rPr>
          <w:rFonts w:ascii="Arial" w:hAnsi="Arial" w:cs="Arial"/>
          <w:sz w:val="22"/>
          <w:szCs w:val="22"/>
          <w:vertAlign w:val="superscript"/>
        </w:rPr>
        <w:t>1</w:t>
      </w:r>
      <w:r w:rsidR="00A86C2F" w:rsidRPr="0041434A">
        <w:rPr>
          <w:rFonts w:ascii="Arial" w:hAnsi="Arial" w:cs="Arial"/>
          <w:sz w:val="22"/>
          <w:szCs w:val="22"/>
          <w:vertAlign w:val="superscript"/>
        </w:rPr>
        <w:t xml:space="preserve">, </w:t>
      </w:r>
      <w:r w:rsidR="00347488" w:rsidRPr="0041434A">
        <w:rPr>
          <w:rFonts w:ascii="Arial" w:hAnsi="Arial" w:cs="Arial"/>
          <w:sz w:val="22"/>
          <w:szCs w:val="22"/>
          <w:vertAlign w:val="superscript"/>
        </w:rPr>
        <w:t>36</w:t>
      </w:r>
      <w:r w:rsidR="00E01D74" w:rsidRPr="0041434A">
        <w:rPr>
          <w:rFonts w:ascii="Arial" w:hAnsi="Arial" w:cs="Arial"/>
          <w:sz w:val="22"/>
          <w:szCs w:val="22"/>
        </w:rPr>
        <w:t xml:space="preserve">, biomarkers for </w:t>
      </w:r>
      <w:r w:rsidR="00F40266" w:rsidRPr="0041434A">
        <w:rPr>
          <w:rFonts w:ascii="Arial" w:hAnsi="Arial" w:cs="Arial"/>
          <w:sz w:val="22"/>
          <w:szCs w:val="22"/>
        </w:rPr>
        <w:t>H</w:t>
      </w:r>
      <w:r w:rsidR="00F40266" w:rsidRPr="0041434A">
        <w:rPr>
          <w:rFonts w:ascii="Arial" w:hAnsi="Arial" w:cs="Arial"/>
          <w:sz w:val="22"/>
          <w:szCs w:val="22"/>
          <w:vertAlign w:val="subscript"/>
        </w:rPr>
        <w:t>2</w:t>
      </w:r>
      <w:r w:rsidR="00F40266" w:rsidRPr="0041434A">
        <w:rPr>
          <w:rFonts w:ascii="Arial" w:hAnsi="Arial" w:cs="Arial"/>
          <w:sz w:val="22"/>
          <w:szCs w:val="22"/>
        </w:rPr>
        <w:t>S in the water column</w:t>
      </w:r>
      <w:r w:rsidR="00347488" w:rsidRPr="0041434A">
        <w:rPr>
          <w:rFonts w:ascii="Arial" w:hAnsi="Arial" w:cs="Arial"/>
          <w:sz w:val="22"/>
          <w:szCs w:val="22"/>
          <w:vertAlign w:val="superscript"/>
        </w:rPr>
        <w:t>6</w:t>
      </w:r>
      <w:r w:rsidR="000E41DF" w:rsidRPr="0041434A">
        <w:rPr>
          <w:rFonts w:ascii="Arial" w:hAnsi="Arial" w:cs="Arial"/>
          <w:sz w:val="22"/>
          <w:szCs w:val="22"/>
          <w:vertAlign w:val="superscript"/>
        </w:rPr>
        <w:t xml:space="preserve">, </w:t>
      </w:r>
      <w:r w:rsidR="00347488" w:rsidRPr="0041434A">
        <w:rPr>
          <w:rFonts w:ascii="Arial" w:hAnsi="Arial" w:cs="Arial"/>
          <w:sz w:val="22"/>
          <w:szCs w:val="22"/>
          <w:vertAlign w:val="superscript"/>
        </w:rPr>
        <w:t>37</w:t>
      </w:r>
      <w:r w:rsidR="00E01D74" w:rsidRPr="0041434A">
        <w:rPr>
          <w:rFonts w:ascii="Arial" w:hAnsi="Arial" w:cs="Arial"/>
          <w:sz w:val="22"/>
          <w:szCs w:val="22"/>
        </w:rPr>
        <w:t xml:space="preserve"> </w:t>
      </w:r>
      <w:r w:rsidR="00EF293D" w:rsidRPr="0041434A">
        <w:rPr>
          <w:rFonts w:ascii="Arial" w:hAnsi="Arial" w:cs="Arial"/>
          <w:sz w:val="22"/>
          <w:szCs w:val="22"/>
        </w:rPr>
        <w:t>and trace-</w:t>
      </w:r>
      <w:r w:rsidR="00E01D74" w:rsidRPr="0041434A">
        <w:rPr>
          <w:rFonts w:ascii="Arial" w:hAnsi="Arial" w:cs="Arial"/>
          <w:sz w:val="22"/>
          <w:szCs w:val="22"/>
        </w:rPr>
        <w:t>metal distributions</w:t>
      </w:r>
      <w:r w:rsidR="00347488" w:rsidRPr="0041434A">
        <w:rPr>
          <w:rFonts w:ascii="Arial" w:hAnsi="Arial" w:cs="Arial"/>
          <w:sz w:val="22"/>
          <w:szCs w:val="22"/>
          <w:vertAlign w:val="superscript"/>
        </w:rPr>
        <w:t>3</w:t>
      </w:r>
      <w:r w:rsidR="00B55524" w:rsidRPr="0041434A">
        <w:rPr>
          <w:rFonts w:ascii="Arial" w:hAnsi="Arial" w:cs="Arial"/>
          <w:sz w:val="22"/>
          <w:szCs w:val="22"/>
          <w:vertAlign w:val="superscript"/>
        </w:rPr>
        <w:t>–8</w:t>
      </w:r>
      <w:r w:rsidR="00E01D74" w:rsidRPr="0041434A">
        <w:rPr>
          <w:rFonts w:ascii="Arial" w:hAnsi="Arial" w:cs="Arial"/>
          <w:sz w:val="22"/>
          <w:szCs w:val="22"/>
        </w:rPr>
        <w:t xml:space="preserve">. </w:t>
      </w:r>
      <w:r w:rsidR="00156C6E" w:rsidRPr="0041434A">
        <w:rPr>
          <w:rFonts w:ascii="Arial" w:hAnsi="Arial" w:cs="Arial"/>
          <w:sz w:val="22"/>
          <w:szCs w:val="22"/>
        </w:rPr>
        <w:t>Euxinia</w:t>
      </w:r>
      <w:r w:rsidR="00E01D74" w:rsidRPr="0041434A">
        <w:rPr>
          <w:rFonts w:ascii="Arial" w:hAnsi="Arial" w:cs="Arial"/>
          <w:sz w:val="22"/>
          <w:szCs w:val="22"/>
        </w:rPr>
        <w:t xml:space="preserve"> limits the potential for the mixing of isotopically light Mo into sediments, and </w:t>
      </w:r>
      <w:r w:rsidR="007B0DFF" w:rsidRPr="0041434A">
        <w:rPr>
          <w:rFonts w:ascii="Arial" w:hAnsi="Arial" w:cs="Arial"/>
          <w:sz w:val="22"/>
          <w:szCs w:val="22"/>
        </w:rPr>
        <w:t>increases the likelihood that H</w:t>
      </w:r>
      <w:r w:rsidR="007B0DFF" w:rsidRPr="0041434A">
        <w:rPr>
          <w:rFonts w:ascii="Arial" w:hAnsi="Arial" w:cs="Arial"/>
          <w:sz w:val="22"/>
          <w:szCs w:val="22"/>
          <w:vertAlign w:val="subscript"/>
        </w:rPr>
        <w:t>2</w:t>
      </w:r>
      <w:r w:rsidR="007B0DFF" w:rsidRPr="0041434A">
        <w:rPr>
          <w:rFonts w:ascii="Arial" w:hAnsi="Arial" w:cs="Arial"/>
          <w:sz w:val="22"/>
          <w:szCs w:val="22"/>
        </w:rPr>
        <w:t>S</w:t>
      </w:r>
      <w:r w:rsidR="007B0DFF" w:rsidRPr="0041434A">
        <w:rPr>
          <w:rFonts w:ascii="Arial" w:hAnsi="Arial" w:cs="Arial"/>
          <w:sz w:val="22"/>
          <w:szCs w:val="22"/>
          <w:vertAlign w:val="subscript"/>
        </w:rPr>
        <w:t>aq</w:t>
      </w:r>
      <w:r w:rsidR="007B0DFF" w:rsidRPr="0041434A">
        <w:rPr>
          <w:rFonts w:ascii="Arial" w:hAnsi="Arial" w:cs="Arial"/>
          <w:sz w:val="22"/>
          <w:szCs w:val="22"/>
        </w:rPr>
        <w:t xml:space="preserve"> concentrations were high enough to allow </w:t>
      </w:r>
      <w:r w:rsidR="00AC0E13" w:rsidRPr="0041434A">
        <w:rPr>
          <w:rFonts w:ascii="Arial" w:hAnsi="Arial" w:cs="Arial"/>
          <w:sz w:val="22"/>
          <w:szCs w:val="22"/>
        </w:rPr>
        <w:t>the conversion</w:t>
      </w:r>
      <w:r w:rsidR="007B0DFF" w:rsidRPr="0041434A">
        <w:rPr>
          <w:rFonts w:ascii="Arial" w:hAnsi="Arial" w:cs="Arial"/>
          <w:sz w:val="22"/>
          <w:szCs w:val="22"/>
        </w:rPr>
        <w:t xml:space="preserve"> of Mo into </w:t>
      </w:r>
      <w:r w:rsidR="00AC0E13" w:rsidRPr="0041434A">
        <w:rPr>
          <w:rFonts w:ascii="Arial" w:hAnsi="Arial" w:cs="Arial"/>
          <w:sz w:val="22"/>
          <w:szCs w:val="22"/>
        </w:rPr>
        <w:t>tetrathiomolybdate</w:t>
      </w:r>
      <w:r w:rsidR="007B0DFF" w:rsidRPr="0041434A">
        <w:rPr>
          <w:rFonts w:ascii="Arial" w:hAnsi="Arial" w:cs="Arial"/>
          <w:sz w:val="22"/>
          <w:szCs w:val="22"/>
        </w:rPr>
        <w:t xml:space="preserve">. </w:t>
      </w:r>
      <w:r w:rsidR="00C70B9A" w:rsidRPr="007F1BEE">
        <w:rPr>
          <w:rFonts w:ascii="Arial" w:hAnsi="Arial" w:cs="Arial"/>
          <w:sz w:val="22"/>
          <w:szCs w:val="22"/>
        </w:rPr>
        <w:t xml:space="preserve">However, </w:t>
      </w:r>
      <w:r w:rsidR="00BB6867" w:rsidRPr="007F1BEE">
        <w:rPr>
          <w:rFonts w:ascii="Arial" w:hAnsi="Arial" w:cs="Arial"/>
          <w:sz w:val="22"/>
          <w:szCs w:val="22"/>
        </w:rPr>
        <w:t>quantitative remo</w:t>
      </w:r>
      <w:r w:rsidR="00BB6867" w:rsidRPr="008B78B3">
        <w:rPr>
          <w:rFonts w:ascii="Arial" w:hAnsi="Arial" w:cs="Arial"/>
          <w:sz w:val="22"/>
          <w:szCs w:val="22"/>
        </w:rPr>
        <w:t>val of Mo may</w:t>
      </w:r>
      <w:r w:rsidR="00C70B9A" w:rsidRPr="008B78B3">
        <w:rPr>
          <w:rFonts w:ascii="Arial" w:hAnsi="Arial" w:cs="Arial"/>
          <w:sz w:val="22"/>
          <w:szCs w:val="22"/>
        </w:rPr>
        <w:t xml:space="preserve"> </w:t>
      </w:r>
      <w:r w:rsidR="00D81E5B" w:rsidRPr="00902F96">
        <w:rPr>
          <w:rFonts w:ascii="Arial" w:hAnsi="Arial" w:cs="Arial"/>
          <w:sz w:val="22"/>
          <w:szCs w:val="22"/>
        </w:rPr>
        <w:t>be inhibite</w:t>
      </w:r>
      <w:r w:rsidR="00D81E5B" w:rsidRPr="00D767C9">
        <w:rPr>
          <w:rFonts w:ascii="Arial" w:hAnsi="Arial" w:cs="Arial"/>
          <w:sz w:val="22"/>
          <w:szCs w:val="22"/>
        </w:rPr>
        <w:t xml:space="preserve">d </w:t>
      </w:r>
      <w:r w:rsidR="00C70B9A" w:rsidRPr="00D767C9">
        <w:rPr>
          <w:rFonts w:ascii="Arial" w:hAnsi="Arial" w:cs="Arial"/>
          <w:sz w:val="22"/>
          <w:szCs w:val="22"/>
        </w:rPr>
        <w:t>in euxinic basins due to extremely high or extremely low concentrations of aqueous H</w:t>
      </w:r>
      <w:r w:rsidR="00C70B9A" w:rsidRPr="00D14ECF">
        <w:rPr>
          <w:rFonts w:ascii="Arial" w:hAnsi="Arial" w:cs="Arial"/>
          <w:sz w:val="22"/>
          <w:szCs w:val="22"/>
          <w:vertAlign w:val="subscript"/>
        </w:rPr>
        <w:t>2</w:t>
      </w:r>
      <w:r w:rsidR="00156C6E" w:rsidRPr="00D14ECF">
        <w:rPr>
          <w:rFonts w:ascii="Arial" w:hAnsi="Arial" w:cs="Arial"/>
          <w:sz w:val="22"/>
          <w:szCs w:val="22"/>
        </w:rPr>
        <w:t>S,</w:t>
      </w:r>
      <w:r w:rsidR="00C70B9A" w:rsidRPr="00F64890">
        <w:rPr>
          <w:rFonts w:ascii="Arial" w:hAnsi="Arial" w:cs="Arial"/>
          <w:sz w:val="22"/>
          <w:szCs w:val="22"/>
        </w:rPr>
        <w:t xml:space="preserve"> </w:t>
      </w:r>
      <w:r w:rsidR="0056672E">
        <w:rPr>
          <w:rFonts w:ascii="Arial" w:hAnsi="Arial" w:cs="Arial"/>
          <w:sz w:val="22"/>
          <w:szCs w:val="22"/>
        </w:rPr>
        <w:t>very high</w:t>
      </w:r>
      <w:r w:rsidR="0056672E" w:rsidRPr="0056672E">
        <w:rPr>
          <w:rFonts w:ascii="Arial" w:hAnsi="Arial" w:cs="Arial"/>
          <w:sz w:val="22"/>
          <w:szCs w:val="22"/>
        </w:rPr>
        <w:t xml:space="preserve"> </w:t>
      </w:r>
      <w:r w:rsidR="00C70B9A" w:rsidRPr="0056672E">
        <w:rPr>
          <w:rFonts w:ascii="Arial" w:hAnsi="Arial" w:cs="Arial"/>
          <w:sz w:val="22"/>
          <w:szCs w:val="22"/>
        </w:rPr>
        <w:t>seawater pH</w:t>
      </w:r>
      <w:r w:rsidR="00047211" w:rsidRPr="0056672E">
        <w:rPr>
          <w:rFonts w:ascii="Arial" w:hAnsi="Arial" w:cs="Arial"/>
          <w:sz w:val="22"/>
          <w:szCs w:val="22"/>
        </w:rPr>
        <w:t xml:space="preserve">, or where Mo renewal rates through exchange with open-ocean seawater </w:t>
      </w:r>
      <w:r w:rsidR="00BB6867" w:rsidRPr="0056672E">
        <w:rPr>
          <w:rFonts w:ascii="Arial" w:hAnsi="Arial" w:cs="Arial"/>
          <w:sz w:val="22"/>
          <w:szCs w:val="22"/>
        </w:rPr>
        <w:t>are high</w:t>
      </w:r>
      <w:r w:rsidR="00D73487" w:rsidRPr="0056672E">
        <w:rPr>
          <w:rFonts w:ascii="Arial" w:hAnsi="Arial" w:cs="Arial"/>
          <w:sz w:val="22"/>
          <w:szCs w:val="22"/>
          <w:vertAlign w:val="superscript"/>
        </w:rPr>
        <w:t>3</w:t>
      </w:r>
      <w:r w:rsidR="00347488" w:rsidRPr="0056672E">
        <w:rPr>
          <w:rFonts w:ascii="Arial" w:hAnsi="Arial" w:cs="Arial"/>
          <w:sz w:val="22"/>
          <w:szCs w:val="22"/>
          <w:vertAlign w:val="superscript"/>
        </w:rPr>
        <w:t>2</w:t>
      </w:r>
      <w:r w:rsidR="00D73487" w:rsidRPr="0056672E">
        <w:rPr>
          <w:rFonts w:ascii="Arial" w:hAnsi="Arial" w:cs="Arial"/>
          <w:sz w:val="22"/>
          <w:szCs w:val="22"/>
          <w:vertAlign w:val="superscript"/>
        </w:rPr>
        <w:t xml:space="preserve">, </w:t>
      </w:r>
      <w:r w:rsidR="00347488" w:rsidRPr="0056672E">
        <w:rPr>
          <w:rFonts w:ascii="Arial" w:hAnsi="Arial" w:cs="Arial"/>
          <w:sz w:val="22"/>
          <w:szCs w:val="22"/>
          <w:vertAlign w:val="superscript"/>
        </w:rPr>
        <w:t>35</w:t>
      </w:r>
      <w:r w:rsidR="00C70B9A" w:rsidRPr="0056672E">
        <w:rPr>
          <w:rFonts w:ascii="Arial" w:hAnsi="Arial" w:cs="Arial"/>
          <w:sz w:val="22"/>
          <w:szCs w:val="22"/>
        </w:rPr>
        <w:t xml:space="preserve">. In these settings, sedimentary Mo-isotope compositions </w:t>
      </w:r>
      <w:r w:rsidR="00D81E5B" w:rsidRPr="0056672E">
        <w:rPr>
          <w:rFonts w:ascii="Arial" w:hAnsi="Arial" w:cs="Arial"/>
          <w:sz w:val="22"/>
          <w:szCs w:val="22"/>
        </w:rPr>
        <w:t>are typically</w:t>
      </w:r>
      <w:r w:rsidR="00047211" w:rsidRPr="0056672E">
        <w:rPr>
          <w:rFonts w:ascii="Arial" w:hAnsi="Arial" w:cs="Arial"/>
          <w:sz w:val="22"/>
          <w:szCs w:val="22"/>
        </w:rPr>
        <w:t xml:space="preserve"> </w:t>
      </w:r>
      <w:r w:rsidR="00C70B9A" w:rsidRPr="001469F5">
        <w:rPr>
          <w:rFonts w:ascii="Arial" w:hAnsi="Arial" w:cs="Arial"/>
          <w:sz w:val="22"/>
          <w:szCs w:val="22"/>
        </w:rPr>
        <w:t xml:space="preserve">~0.7 </w:t>
      </w:r>
      <w:r w:rsidR="00C70B9A" w:rsidRPr="0041434A">
        <w:rPr>
          <w:rFonts w:ascii="Arial" w:hAnsi="Arial" w:cs="Arial"/>
          <w:sz w:val="22"/>
          <w:szCs w:val="22"/>
        </w:rPr>
        <w:t>‰ lower than that of global seawater</w:t>
      </w:r>
      <w:r w:rsidR="00347488" w:rsidRPr="007F1BEE">
        <w:rPr>
          <w:rFonts w:ascii="Arial" w:hAnsi="Arial" w:cs="Arial"/>
          <w:sz w:val="22"/>
          <w:szCs w:val="22"/>
          <w:vertAlign w:val="superscript"/>
        </w:rPr>
        <w:t>3</w:t>
      </w:r>
      <w:r w:rsidR="00077609" w:rsidRPr="007F1BEE">
        <w:rPr>
          <w:rFonts w:ascii="Arial" w:hAnsi="Arial" w:cs="Arial"/>
          <w:sz w:val="22"/>
          <w:szCs w:val="22"/>
          <w:vertAlign w:val="superscript"/>
        </w:rPr>
        <w:t>,</w:t>
      </w:r>
      <w:r w:rsidR="00347488" w:rsidRPr="008B78B3">
        <w:rPr>
          <w:rFonts w:ascii="Arial" w:hAnsi="Arial" w:cs="Arial"/>
          <w:sz w:val="22"/>
          <w:szCs w:val="22"/>
          <w:vertAlign w:val="superscript"/>
        </w:rPr>
        <w:t xml:space="preserve"> 4</w:t>
      </w:r>
      <w:r w:rsidR="00077609" w:rsidRPr="008B78B3">
        <w:rPr>
          <w:rFonts w:ascii="Arial" w:hAnsi="Arial" w:cs="Arial"/>
          <w:sz w:val="22"/>
          <w:szCs w:val="22"/>
          <w:vertAlign w:val="superscript"/>
        </w:rPr>
        <w:t>, 2</w:t>
      </w:r>
      <w:r w:rsidR="00347488" w:rsidRPr="00902F96">
        <w:rPr>
          <w:rFonts w:ascii="Arial" w:hAnsi="Arial" w:cs="Arial"/>
          <w:sz w:val="22"/>
          <w:szCs w:val="22"/>
          <w:vertAlign w:val="superscript"/>
        </w:rPr>
        <w:t>2</w:t>
      </w:r>
      <w:r w:rsidR="00077609" w:rsidRPr="00D767C9">
        <w:rPr>
          <w:rFonts w:ascii="Arial" w:hAnsi="Arial" w:cs="Arial"/>
          <w:sz w:val="22"/>
          <w:szCs w:val="22"/>
          <w:vertAlign w:val="superscript"/>
        </w:rPr>
        <w:t>, 3</w:t>
      </w:r>
      <w:r w:rsidR="00347488" w:rsidRPr="00D767C9">
        <w:rPr>
          <w:rFonts w:ascii="Arial" w:hAnsi="Arial" w:cs="Arial"/>
          <w:sz w:val="22"/>
          <w:szCs w:val="22"/>
          <w:vertAlign w:val="superscript"/>
        </w:rPr>
        <w:t>1</w:t>
      </w:r>
      <w:r w:rsidR="00D81E5B" w:rsidRPr="00D14ECF">
        <w:rPr>
          <w:rFonts w:ascii="Arial" w:hAnsi="Arial" w:cs="Arial"/>
          <w:sz w:val="22"/>
          <w:szCs w:val="22"/>
        </w:rPr>
        <w:t>, with much lower values in situations with very low H</w:t>
      </w:r>
      <w:r w:rsidR="00D81E5B" w:rsidRPr="00E43B8B">
        <w:rPr>
          <w:rFonts w:ascii="Arial" w:hAnsi="Arial" w:cs="Arial"/>
          <w:sz w:val="22"/>
          <w:szCs w:val="22"/>
          <w:vertAlign w:val="subscript"/>
        </w:rPr>
        <w:t>2</w:t>
      </w:r>
      <w:r w:rsidR="00D81E5B" w:rsidRPr="00E43B8B">
        <w:rPr>
          <w:rFonts w:ascii="Arial" w:hAnsi="Arial" w:cs="Arial"/>
          <w:sz w:val="22"/>
          <w:szCs w:val="22"/>
        </w:rPr>
        <w:t>S concentrations</w:t>
      </w:r>
      <w:r w:rsidR="00347488" w:rsidRPr="00E43B8B">
        <w:rPr>
          <w:rFonts w:ascii="Arial" w:hAnsi="Arial" w:cs="Arial"/>
          <w:sz w:val="22"/>
          <w:szCs w:val="22"/>
          <w:vertAlign w:val="superscript"/>
        </w:rPr>
        <w:t>26</w:t>
      </w:r>
      <w:r w:rsidR="00D81E5B" w:rsidRPr="00E43B8B">
        <w:rPr>
          <w:rFonts w:ascii="Arial" w:hAnsi="Arial" w:cs="Arial"/>
          <w:sz w:val="22"/>
          <w:szCs w:val="22"/>
        </w:rPr>
        <w:t xml:space="preserve"> </w:t>
      </w:r>
      <w:r w:rsidR="00C70B9A" w:rsidRPr="00E43B8B">
        <w:rPr>
          <w:rFonts w:ascii="Arial" w:hAnsi="Arial" w:cs="Arial"/>
          <w:sz w:val="22"/>
          <w:szCs w:val="22"/>
        </w:rPr>
        <w:t xml:space="preserve">(Fig. 1). </w:t>
      </w:r>
      <w:r w:rsidR="00E43B8B">
        <w:rPr>
          <w:rFonts w:ascii="Arial" w:hAnsi="Arial" w:cs="Arial"/>
          <w:sz w:val="22"/>
          <w:szCs w:val="22"/>
        </w:rPr>
        <w:t>T</w:t>
      </w:r>
      <w:r w:rsidR="00A67782" w:rsidRPr="0041434A">
        <w:rPr>
          <w:rFonts w:ascii="Arial" w:hAnsi="Arial" w:cs="Arial"/>
          <w:sz w:val="22"/>
          <w:szCs w:val="22"/>
        </w:rPr>
        <w:t>he</w:t>
      </w:r>
      <w:r w:rsidR="00C70B9A" w:rsidRPr="0041434A">
        <w:rPr>
          <w:rFonts w:ascii="Arial" w:hAnsi="Arial" w:cs="Arial"/>
          <w:sz w:val="22"/>
          <w:szCs w:val="22"/>
        </w:rPr>
        <w:t xml:space="preserve"> Mo-isotope </w:t>
      </w:r>
      <w:r w:rsidR="00A67782" w:rsidRPr="0041434A">
        <w:rPr>
          <w:rFonts w:ascii="Arial" w:hAnsi="Arial" w:cs="Arial"/>
          <w:sz w:val="22"/>
          <w:szCs w:val="22"/>
        </w:rPr>
        <w:t>composition of sediments deposited in euxinic conditions is</w:t>
      </w:r>
      <w:r w:rsidR="00C70B9A" w:rsidRPr="0041434A">
        <w:rPr>
          <w:rFonts w:ascii="Arial" w:hAnsi="Arial" w:cs="Arial"/>
          <w:sz w:val="22"/>
          <w:szCs w:val="22"/>
        </w:rPr>
        <w:t xml:space="preserve"> </w:t>
      </w:r>
      <w:r w:rsidR="00E43B8B">
        <w:rPr>
          <w:rFonts w:ascii="Arial" w:hAnsi="Arial" w:cs="Arial"/>
          <w:sz w:val="22"/>
          <w:szCs w:val="22"/>
        </w:rPr>
        <w:t xml:space="preserve">therefore often considered as </w:t>
      </w:r>
      <w:r w:rsidR="00C70B9A" w:rsidRPr="0041434A">
        <w:rPr>
          <w:rFonts w:ascii="Arial" w:hAnsi="Arial" w:cs="Arial"/>
          <w:sz w:val="22"/>
          <w:szCs w:val="22"/>
        </w:rPr>
        <w:t>a minimum constraint on the composition of coeval seawate</w:t>
      </w:r>
      <w:r w:rsidR="00284D35" w:rsidRPr="0041434A">
        <w:rPr>
          <w:rFonts w:ascii="Arial" w:hAnsi="Arial" w:cs="Arial"/>
          <w:sz w:val="22"/>
          <w:szCs w:val="22"/>
        </w:rPr>
        <w:t>r</w:t>
      </w:r>
      <w:r w:rsidR="00347488" w:rsidRPr="0041434A">
        <w:rPr>
          <w:rFonts w:ascii="Arial" w:hAnsi="Arial" w:cs="Arial"/>
          <w:sz w:val="22"/>
          <w:szCs w:val="22"/>
          <w:vertAlign w:val="superscript"/>
        </w:rPr>
        <w:t>9</w:t>
      </w:r>
      <w:r w:rsidR="00284D35" w:rsidRPr="0041434A">
        <w:rPr>
          <w:rFonts w:ascii="Arial" w:hAnsi="Arial" w:cs="Arial"/>
          <w:sz w:val="22"/>
          <w:szCs w:val="22"/>
          <w:vertAlign w:val="superscript"/>
        </w:rPr>
        <w:t>, 3</w:t>
      </w:r>
      <w:r w:rsidR="00347488" w:rsidRPr="0041434A">
        <w:rPr>
          <w:rFonts w:ascii="Arial" w:hAnsi="Arial" w:cs="Arial"/>
          <w:sz w:val="22"/>
          <w:szCs w:val="22"/>
          <w:vertAlign w:val="superscript"/>
        </w:rPr>
        <w:t>1</w:t>
      </w:r>
      <w:r w:rsidR="00284D35" w:rsidRPr="0041434A">
        <w:rPr>
          <w:rFonts w:ascii="Arial" w:hAnsi="Arial" w:cs="Arial"/>
          <w:sz w:val="22"/>
          <w:szCs w:val="22"/>
          <w:vertAlign w:val="superscript"/>
        </w:rPr>
        <w:t xml:space="preserve">, </w:t>
      </w:r>
      <w:r w:rsidR="00347488" w:rsidRPr="0041434A">
        <w:rPr>
          <w:rFonts w:ascii="Arial" w:hAnsi="Arial" w:cs="Arial"/>
          <w:sz w:val="22"/>
          <w:szCs w:val="22"/>
          <w:vertAlign w:val="superscript"/>
        </w:rPr>
        <w:t>37</w:t>
      </w:r>
      <w:r w:rsidR="00284D35" w:rsidRPr="0041434A">
        <w:rPr>
          <w:rFonts w:ascii="Arial" w:hAnsi="Arial" w:cs="Arial"/>
          <w:sz w:val="22"/>
          <w:szCs w:val="22"/>
          <w:vertAlign w:val="superscript"/>
        </w:rPr>
        <w:t xml:space="preserve">, </w:t>
      </w:r>
      <w:r w:rsidR="00347488" w:rsidRPr="0041434A">
        <w:rPr>
          <w:rFonts w:ascii="Arial" w:hAnsi="Arial" w:cs="Arial"/>
          <w:sz w:val="22"/>
          <w:szCs w:val="22"/>
          <w:vertAlign w:val="superscript"/>
        </w:rPr>
        <w:t>38</w:t>
      </w:r>
      <w:r w:rsidR="00C70B9A" w:rsidRPr="0041434A">
        <w:rPr>
          <w:rFonts w:ascii="Arial" w:hAnsi="Arial" w:cs="Arial"/>
          <w:sz w:val="22"/>
          <w:szCs w:val="22"/>
        </w:rPr>
        <w:t xml:space="preserve">. </w:t>
      </w:r>
      <w:r w:rsidR="00227E34" w:rsidRPr="007F1BEE">
        <w:rPr>
          <w:rFonts w:ascii="Arial" w:hAnsi="Arial" w:cs="Arial"/>
          <w:sz w:val="22"/>
          <w:szCs w:val="22"/>
        </w:rPr>
        <w:t xml:space="preserve">Over </w:t>
      </w:r>
      <w:r w:rsidR="008F4F6B" w:rsidRPr="007F1BEE">
        <w:rPr>
          <w:rFonts w:ascii="Arial" w:hAnsi="Arial" w:cs="Arial"/>
          <w:sz w:val="22"/>
          <w:szCs w:val="22"/>
        </w:rPr>
        <w:t>~</w:t>
      </w:r>
      <w:r w:rsidR="00F06471" w:rsidRPr="008B78B3">
        <w:rPr>
          <w:rFonts w:ascii="Arial" w:hAnsi="Arial" w:cs="Arial"/>
          <w:sz w:val="22"/>
          <w:szCs w:val="22"/>
        </w:rPr>
        <w:t>10</w:t>
      </w:r>
      <w:r w:rsidR="00F06471" w:rsidRPr="008B78B3">
        <w:rPr>
          <w:rFonts w:ascii="Arial" w:hAnsi="Arial" w:cs="Arial"/>
          <w:sz w:val="22"/>
          <w:szCs w:val="22"/>
          <w:vertAlign w:val="superscript"/>
        </w:rPr>
        <w:t>7</w:t>
      </w:r>
      <w:r w:rsidR="000B617C" w:rsidRPr="00902F96">
        <w:rPr>
          <w:rFonts w:ascii="Arial" w:hAnsi="Arial" w:cs="Arial"/>
          <w:sz w:val="22"/>
          <w:szCs w:val="22"/>
          <w:vertAlign w:val="superscript"/>
        </w:rPr>
        <w:t>–9</w:t>
      </w:r>
      <w:r w:rsidR="00F06471" w:rsidRPr="00D767C9">
        <w:rPr>
          <w:rFonts w:ascii="Arial" w:hAnsi="Arial" w:cs="Arial"/>
          <w:sz w:val="22"/>
          <w:szCs w:val="22"/>
          <w:vertAlign w:val="superscript"/>
        </w:rPr>
        <w:t xml:space="preserve"> </w:t>
      </w:r>
      <w:r w:rsidR="00F06471" w:rsidRPr="00D767C9">
        <w:rPr>
          <w:rFonts w:ascii="Arial" w:hAnsi="Arial" w:cs="Arial"/>
          <w:sz w:val="22"/>
          <w:szCs w:val="22"/>
        </w:rPr>
        <w:t xml:space="preserve">year </w:t>
      </w:r>
      <w:r w:rsidR="00227E34" w:rsidRPr="00D14ECF">
        <w:rPr>
          <w:rFonts w:ascii="Arial" w:hAnsi="Arial" w:cs="Arial"/>
          <w:sz w:val="22"/>
          <w:szCs w:val="22"/>
        </w:rPr>
        <w:t>intervals of Earth history, this problem</w:t>
      </w:r>
      <w:r w:rsidR="00EF293D" w:rsidRPr="00E43B8B">
        <w:rPr>
          <w:rFonts w:ascii="Arial" w:hAnsi="Arial" w:cs="Arial"/>
          <w:sz w:val="22"/>
          <w:szCs w:val="22"/>
        </w:rPr>
        <w:t xml:space="preserve"> does not inhibit the use of Mo </w:t>
      </w:r>
      <w:r w:rsidR="00227E34" w:rsidRPr="00E43B8B">
        <w:rPr>
          <w:rFonts w:ascii="Arial" w:hAnsi="Arial" w:cs="Arial"/>
          <w:sz w:val="22"/>
          <w:szCs w:val="22"/>
        </w:rPr>
        <w:t>isotopes to discern</w:t>
      </w:r>
      <w:r w:rsidR="00681AC0" w:rsidRPr="00E43B8B">
        <w:rPr>
          <w:rFonts w:ascii="Arial" w:hAnsi="Arial" w:cs="Arial"/>
          <w:sz w:val="22"/>
          <w:szCs w:val="22"/>
        </w:rPr>
        <w:t xml:space="preserve"> first-ord</w:t>
      </w:r>
      <w:r w:rsidR="001B664F" w:rsidRPr="00E43B8B">
        <w:rPr>
          <w:rFonts w:ascii="Arial" w:hAnsi="Arial" w:cs="Arial"/>
          <w:sz w:val="22"/>
          <w:szCs w:val="22"/>
        </w:rPr>
        <w:t>er shifts in global ocean redox</w:t>
      </w:r>
      <w:r w:rsidR="00347488" w:rsidRPr="00E43B8B">
        <w:rPr>
          <w:rFonts w:ascii="Arial" w:hAnsi="Arial" w:cs="Arial"/>
          <w:sz w:val="22"/>
          <w:szCs w:val="22"/>
          <w:vertAlign w:val="superscript"/>
        </w:rPr>
        <w:t>3</w:t>
      </w:r>
      <w:r w:rsidR="001B664F" w:rsidRPr="00E43B8B">
        <w:rPr>
          <w:rFonts w:ascii="Arial" w:hAnsi="Arial" w:cs="Arial"/>
          <w:sz w:val="22"/>
          <w:szCs w:val="22"/>
          <w:vertAlign w:val="superscript"/>
        </w:rPr>
        <w:t xml:space="preserve">, </w:t>
      </w:r>
      <w:r w:rsidR="00347488" w:rsidRPr="00E43B8B">
        <w:rPr>
          <w:rFonts w:ascii="Arial" w:hAnsi="Arial" w:cs="Arial"/>
          <w:sz w:val="22"/>
          <w:szCs w:val="22"/>
          <w:vertAlign w:val="superscript"/>
        </w:rPr>
        <w:t>9</w:t>
      </w:r>
      <w:r w:rsidR="00CF5EA3" w:rsidRPr="00E43B8B">
        <w:rPr>
          <w:rFonts w:ascii="Arial" w:hAnsi="Arial" w:cs="Arial"/>
          <w:sz w:val="22"/>
          <w:szCs w:val="22"/>
          <w:vertAlign w:val="superscript"/>
        </w:rPr>
        <w:t>, 38</w:t>
      </w:r>
      <w:r w:rsidR="00681AC0" w:rsidRPr="00E43B8B">
        <w:rPr>
          <w:rFonts w:ascii="Arial" w:hAnsi="Arial" w:cs="Arial"/>
          <w:sz w:val="22"/>
          <w:szCs w:val="22"/>
        </w:rPr>
        <w:t>. However, for the shorter, potential</w:t>
      </w:r>
      <w:r w:rsidR="001D2B48" w:rsidRPr="00E43B8B">
        <w:rPr>
          <w:rFonts w:ascii="Arial" w:hAnsi="Arial" w:cs="Arial"/>
          <w:sz w:val="22"/>
          <w:szCs w:val="22"/>
        </w:rPr>
        <w:t>ly</w:t>
      </w:r>
      <w:r w:rsidR="00681AC0" w:rsidRPr="00E43B8B">
        <w:rPr>
          <w:rFonts w:ascii="Arial" w:hAnsi="Arial" w:cs="Arial"/>
          <w:sz w:val="22"/>
          <w:szCs w:val="22"/>
        </w:rPr>
        <w:t xml:space="preserve"> smaller magnitude sh</w:t>
      </w:r>
      <w:r w:rsidR="001D2B48" w:rsidRPr="00E43B8B">
        <w:rPr>
          <w:rFonts w:ascii="Arial" w:hAnsi="Arial" w:cs="Arial"/>
          <w:sz w:val="22"/>
          <w:szCs w:val="22"/>
        </w:rPr>
        <w:t>ifts in redox hypothesized for</w:t>
      </w:r>
      <w:r w:rsidR="00681AC0" w:rsidRPr="00E43B8B">
        <w:rPr>
          <w:rFonts w:ascii="Arial" w:hAnsi="Arial" w:cs="Arial"/>
          <w:sz w:val="22"/>
          <w:szCs w:val="22"/>
        </w:rPr>
        <w:t xml:space="preserve"> Phanerozoic</w:t>
      </w:r>
      <w:r w:rsidR="001D2B48" w:rsidRPr="00E43B8B">
        <w:rPr>
          <w:rFonts w:ascii="Arial" w:hAnsi="Arial" w:cs="Arial"/>
          <w:sz w:val="22"/>
          <w:szCs w:val="22"/>
        </w:rPr>
        <w:t xml:space="preserve"> events</w:t>
      </w:r>
      <w:r w:rsidR="00754686" w:rsidRPr="009F1A96">
        <w:rPr>
          <w:rFonts w:ascii="Arial" w:hAnsi="Arial" w:cs="Arial"/>
          <w:sz w:val="22"/>
          <w:szCs w:val="22"/>
          <w:vertAlign w:val="superscript"/>
        </w:rPr>
        <w:t>1</w:t>
      </w:r>
      <w:r w:rsidR="00681AC0" w:rsidRPr="009F1A96">
        <w:rPr>
          <w:rFonts w:ascii="Arial" w:hAnsi="Arial" w:cs="Arial"/>
          <w:sz w:val="22"/>
          <w:szCs w:val="22"/>
        </w:rPr>
        <w:t xml:space="preserve">, such imprecision in detecting the seawater Mo-isotope composition </w:t>
      </w:r>
      <w:r w:rsidR="00AB20D8" w:rsidRPr="009F1A96">
        <w:rPr>
          <w:rFonts w:ascii="Arial" w:hAnsi="Arial" w:cs="Arial"/>
          <w:sz w:val="22"/>
          <w:szCs w:val="22"/>
        </w:rPr>
        <w:t>complicates</w:t>
      </w:r>
      <w:r w:rsidR="00681AC0" w:rsidRPr="009F1A96">
        <w:rPr>
          <w:rFonts w:ascii="Arial" w:hAnsi="Arial" w:cs="Arial"/>
          <w:sz w:val="22"/>
          <w:szCs w:val="22"/>
        </w:rPr>
        <w:t xml:space="preserve"> interpretations of redox change. </w:t>
      </w:r>
    </w:p>
    <w:p w14:paraId="36004E91" w14:textId="77777777" w:rsidR="00F748B2" w:rsidRPr="007F1BEE" w:rsidRDefault="00F748B2" w:rsidP="00B01FA3">
      <w:pPr>
        <w:spacing w:line="480" w:lineRule="auto"/>
        <w:ind w:firstLine="720"/>
        <w:contextualSpacing/>
        <w:jc w:val="both"/>
        <w:rPr>
          <w:rFonts w:ascii="Arial" w:hAnsi="Arial" w:cs="Arial"/>
          <w:sz w:val="22"/>
          <w:szCs w:val="22"/>
        </w:rPr>
      </w:pPr>
    </w:p>
    <w:p w14:paraId="46A18A8A" w14:textId="70C7BEF9" w:rsidR="00E47DCC" w:rsidRPr="009F1A96" w:rsidRDefault="007C48F8" w:rsidP="00B01FA3">
      <w:pPr>
        <w:tabs>
          <w:tab w:val="left" w:pos="7040"/>
        </w:tabs>
        <w:spacing w:line="480" w:lineRule="auto"/>
        <w:contextualSpacing/>
        <w:jc w:val="both"/>
        <w:rPr>
          <w:rFonts w:ascii="Arial" w:hAnsi="Arial" w:cs="Arial"/>
          <w:i/>
          <w:sz w:val="22"/>
          <w:szCs w:val="22"/>
        </w:rPr>
      </w:pPr>
      <w:r w:rsidRPr="009F1A96">
        <w:rPr>
          <w:rFonts w:ascii="Arial" w:hAnsi="Arial" w:cs="Arial"/>
          <w:i/>
          <w:sz w:val="22"/>
          <w:szCs w:val="22"/>
        </w:rPr>
        <w:t xml:space="preserve">Constraining seawater </w:t>
      </w:r>
      <w:r w:rsidR="00E47DCC" w:rsidRPr="009F1A96">
        <w:rPr>
          <w:rFonts w:ascii="Arial" w:hAnsi="Arial" w:cs="Arial"/>
          <w:i/>
          <w:sz w:val="22"/>
          <w:szCs w:val="22"/>
        </w:rPr>
        <w:t xml:space="preserve">Mo-isotope </w:t>
      </w:r>
      <w:r w:rsidRPr="009F1A96">
        <w:rPr>
          <w:rFonts w:ascii="Arial" w:hAnsi="Arial" w:cs="Arial"/>
          <w:i/>
          <w:sz w:val="22"/>
          <w:szCs w:val="22"/>
        </w:rPr>
        <w:t xml:space="preserve">compositions with multi-site data </w:t>
      </w:r>
      <w:r w:rsidR="00E47DCC" w:rsidRPr="009F1A96">
        <w:rPr>
          <w:rFonts w:ascii="Arial" w:hAnsi="Arial" w:cs="Arial"/>
          <w:i/>
          <w:sz w:val="22"/>
          <w:szCs w:val="22"/>
        </w:rPr>
        <w:t>compilations</w:t>
      </w:r>
      <w:r w:rsidR="00FB5BE2" w:rsidRPr="009F1A96">
        <w:rPr>
          <w:rFonts w:ascii="Arial" w:hAnsi="Arial" w:cs="Arial"/>
          <w:i/>
          <w:sz w:val="22"/>
          <w:szCs w:val="22"/>
        </w:rPr>
        <w:tab/>
      </w:r>
    </w:p>
    <w:p w14:paraId="34EA73A1" w14:textId="534CF426" w:rsidR="003B15C1" w:rsidRPr="0041434A" w:rsidRDefault="004E60DD" w:rsidP="00B01FA3">
      <w:pPr>
        <w:spacing w:line="480" w:lineRule="auto"/>
        <w:contextualSpacing/>
        <w:jc w:val="both"/>
        <w:rPr>
          <w:rFonts w:ascii="Arial" w:hAnsi="Arial" w:cs="Arial"/>
          <w:sz w:val="22"/>
          <w:szCs w:val="22"/>
        </w:rPr>
      </w:pPr>
      <w:r w:rsidRPr="009F1A96">
        <w:rPr>
          <w:rFonts w:ascii="Arial" w:hAnsi="Arial" w:cs="Arial"/>
          <w:sz w:val="22"/>
          <w:szCs w:val="22"/>
        </w:rPr>
        <w:t xml:space="preserve">The problem of identifying </w:t>
      </w:r>
      <w:r w:rsidR="0066153D" w:rsidRPr="009F1A96">
        <w:rPr>
          <w:rFonts w:ascii="Arial" w:hAnsi="Arial" w:cs="Arial"/>
          <w:sz w:val="22"/>
          <w:szCs w:val="22"/>
        </w:rPr>
        <w:t xml:space="preserve">quantitative Mo drawdown in the </w:t>
      </w:r>
      <w:r w:rsidR="00C81286" w:rsidRPr="009F1A96">
        <w:rPr>
          <w:rFonts w:ascii="Arial" w:hAnsi="Arial" w:cs="Arial"/>
          <w:sz w:val="22"/>
          <w:szCs w:val="22"/>
        </w:rPr>
        <w:t xml:space="preserve">geological past </w:t>
      </w:r>
      <w:r w:rsidRPr="009F1A96">
        <w:rPr>
          <w:rFonts w:ascii="Arial" w:hAnsi="Arial" w:cs="Arial"/>
          <w:sz w:val="22"/>
          <w:szCs w:val="22"/>
        </w:rPr>
        <w:t>can be tackled empi</w:t>
      </w:r>
      <w:r w:rsidR="007839E4" w:rsidRPr="009F1A96">
        <w:rPr>
          <w:rFonts w:ascii="Arial" w:hAnsi="Arial" w:cs="Arial"/>
          <w:sz w:val="22"/>
          <w:szCs w:val="22"/>
        </w:rPr>
        <w:t>rically. In the absence of oxyhydroxide</w:t>
      </w:r>
      <w:r w:rsidRPr="009F1A96">
        <w:rPr>
          <w:rFonts w:ascii="Arial" w:hAnsi="Arial" w:cs="Arial"/>
          <w:sz w:val="22"/>
          <w:szCs w:val="22"/>
        </w:rPr>
        <w:t xml:space="preserve">-associated molybdenum phases, time-equivalent successions of marine sediments deposited in </w:t>
      </w:r>
      <w:r w:rsidR="00F15FB3" w:rsidRPr="009F1A96">
        <w:rPr>
          <w:rFonts w:ascii="Arial" w:hAnsi="Arial" w:cs="Arial"/>
          <w:sz w:val="22"/>
          <w:szCs w:val="22"/>
        </w:rPr>
        <w:t>euxinic conditions</w:t>
      </w:r>
      <w:r w:rsidRPr="009F1A96">
        <w:rPr>
          <w:rFonts w:ascii="Arial" w:hAnsi="Arial" w:cs="Arial"/>
          <w:sz w:val="22"/>
          <w:szCs w:val="22"/>
        </w:rPr>
        <w:t xml:space="preserve"> should exhibit Mo-isotope compositions </w:t>
      </w:r>
      <w:r w:rsidR="00F15FB3" w:rsidRPr="009F1A96">
        <w:rPr>
          <w:rFonts w:ascii="Arial" w:hAnsi="Arial" w:cs="Arial"/>
          <w:sz w:val="22"/>
          <w:szCs w:val="22"/>
        </w:rPr>
        <w:t xml:space="preserve">approximately </w:t>
      </w:r>
      <w:r w:rsidRPr="009F1A96">
        <w:rPr>
          <w:rFonts w:ascii="Arial" w:hAnsi="Arial" w:cs="Arial"/>
          <w:sz w:val="22"/>
          <w:szCs w:val="22"/>
        </w:rPr>
        <w:t xml:space="preserve">spanning the ~0.7 ‰ range </w:t>
      </w:r>
      <w:r w:rsidR="00521A19" w:rsidRPr="0041434A">
        <w:rPr>
          <w:rFonts w:ascii="Arial" w:hAnsi="Arial" w:cs="Arial"/>
          <w:sz w:val="22"/>
          <w:szCs w:val="22"/>
        </w:rPr>
        <w:t>that</w:t>
      </w:r>
      <w:r w:rsidR="00F15FB3" w:rsidRPr="0041434A">
        <w:rPr>
          <w:rFonts w:ascii="Arial" w:hAnsi="Arial" w:cs="Arial"/>
          <w:sz w:val="22"/>
          <w:szCs w:val="22"/>
        </w:rPr>
        <w:t xml:space="preserve"> </w:t>
      </w:r>
      <w:r w:rsidR="00C81286" w:rsidRPr="0041434A">
        <w:rPr>
          <w:rFonts w:ascii="Arial" w:hAnsi="Arial" w:cs="Arial"/>
          <w:sz w:val="22"/>
          <w:szCs w:val="22"/>
        </w:rPr>
        <w:t>exists</w:t>
      </w:r>
      <w:r w:rsidR="00F15FB3" w:rsidRPr="0041434A">
        <w:rPr>
          <w:rFonts w:ascii="Arial" w:hAnsi="Arial" w:cs="Arial"/>
          <w:sz w:val="22"/>
          <w:szCs w:val="22"/>
        </w:rPr>
        <w:t xml:space="preserve"> between</w:t>
      </w:r>
      <w:r w:rsidRPr="0041434A">
        <w:rPr>
          <w:rFonts w:ascii="Arial" w:hAnsi="Arial" w:cs="Arial"/>
          <w:sz w:val="22"/>
          <w:szCs w:val="22"/>
        </w:rPr>
        <w:t xml:space="preserve"> modern</w:t>
      </w:r>
      <w:r w:rsidR="00FD1AE6" w:rsidRPr="0041434A">
        <w:rPr>
          <w:rFonts w:ascii="Arial" w:hAnsi="Arial" w:cs="Arial"/>
          <w:sz w:val="22"/>
          <w:szCs w:val="22"/>
        </w:rPr>
        <w:t xml:space="preserve"> </w:t>
      </w:r>
      <w:r w:rsidR="00F15FB3" w:rsidRPr="0041434A">
        <w:rPr>
          <w:rFonts w:ascii="Arial" w:hAnsi="Arial" w:cs="Arial"/>
          <w:sz w:val="22"/>
          <w:szCs w:val="22"/>
        </w:rPr>
        <w:t xml:space="preserve">euxinic </w:t>
      </w:r>
      <w:r w:rsidRPr="0041434A">
        <w:rPr>
          <w:rFonts w:ascii="Arial" w:hAnsi="Arial" w:cs="Arial"/>
          <w:sz w:val="22"/>
          <w:szCs w:val="22"/>
        </w:rPr>
        <w:t xml:space="preserve">settings experiencing </w:t>
      </w:r>
      <w:r w:rsidR="007839E4" w:rsidRPr="0041434A">
        <w:rPr>
          <w:rFonts w:ascii="Arial" w:hAnsi="Arial" w:cs="Arial"/>
          <w:sz w:val="22"/>
          <w:szCs w:val="22"/>
        </w:rPr>
        <w:t>quantitative</w:t>
      </w:r>
      <w:r w:rsidRPr="0041434A">
        <w:rPr>
          <w:rFonts w:ascii="Arial" w:hAnsi="Arial" w:cs="Arial"/>
          <w:sz w:val="22"/>
          <w:szCs w:val="22"/>
        </w:rPr>
        <w:t xml:space="preserve"> </w:t>
      </w:r>
      <w:r w:rsidR="00F15FB3" w:rsidRPr="0041434A">
        <w:rPr>
          <w:rFonts w:ascii="Arial" w:hAnsi="Arial" w:cs="Arial"/>
          <w:sz w:val="22"/>
          <w:szCs w:val="22"/>
        </w:rPr>
        <w:t>and</w:t>
      </w:r>
      <w:r w:rsidR="007839E4" w:rsidRPr="0041434A">
        <w:rPr>
          <w:rFonts w:ascii="Arial" w:hAnsi="Arial" w:cs="Arial"/>
          <w:sz w:val="22"/>
          <w:szCs w:val="22"/>
        </w:rPr>
        <w:t xml:space="preserve"> non-quantitative</w:t>
      </w:r>
      <w:r w:rsidRPr="0041434A">
        <w:rPr>
          <w:rFonts w:ascii="Arial" w:hAnsi="Arial" w:cs="Arial"/>
          <w:sz w:val="22"/>
          <w:szCs w:val="22"/>
        </w:rPr>
        <w:t xml:space="preserve"> removal </w:t>
      </w:r>
      <w:r w:rsidR="007839E4" w:rsidRPr="0041434A">
        <w:rPr>
          <w:rFonts w:ascii="Arial" w:hAnsi="Arial" w:cs="Arial"/>
          <w:sz w:val="22"/>
          <w:szCs w:val="22"/>
        </w:rPr>
        <w:t xml:space="preserve">of Mo </w:t>
      </w:r>
      <w:r w:rsidRPr="0041434A">
        <w:rPr>
          <w:rFonts w:ascii="Arial" w:hAnsi="Arial" w:cs="Arial"/>
          <w:sz w:val="22"/>
          <w:szCs w:val="22"/>
        </w:rPr>
        <w:t>from seawater (Fig. 2). If this isotopic range can be identified in time-equivalent black-shale deposits</w:t>
      </w:r>
      <w:r w:rsidR="005A2E9D" w:rsidRPr="0041434A">
        <w:rPr>
          <w:rFonts w:ascii="Arial" w:hAnsi="Arial" w:cs="Arial"/>
          <w:sz w:val="22"/>
          <w:szCs w:val="22"/>
        </w:rPr>
        <w:t xml:space="preserve"> that accumulated underneath euxinic water columns</w:t>
      </w:r>
      <w:r w:rsidRPr="0041434A">
        <w:rPr>
          <w:rFonts w:ascii="Arial" w:hAnsi="Arial" w:cs="Arial"/>
          <w:sz w:val="22"/>
          <w:szCs w:val="22"/>
        </w:rPr>
        <w:t xml:space="preserve">, the global seawater isotope composition can be estimated from the upper end of the measured range of values. This assumption would hold regardless of the removal mechanism invoked to explain the high </w:t>
      </w:r>
      <w:r w:rsidR="00B66777" w:rsidRPr="0041434A">
        <w:rPr>
          <w:rFonts w:ascii="Arial" w:hAnsi="Arial" w:cs="Arial"/>
          <w:sz w:val="22"/>
          <w:szCs w:val="22"/>
        </w:rPr>
        <w:t xml:space="preserve">proportion </w:t>
      </w:r>
      <w:r w:rsidRPr="0041434A">
        <w:rPr>
          <w:rFonts w:ascii="Arial" w:hAnsi="Arial" w:cs="Arial"/>
          <w:sz w:val="22"/>
          <w:szCs w:val="22"/>
        </w:rPr>
        <w:t>of Mo removal from the water column in restricted marine basins</w:t>
      </w:r>
      <w:r w:rsidR="008E4F3C" w:rsidRPr="0041434A">
        <w:rPr>
          <w:rFonts w:ascii="Arial" w:hAnsi="Arial" w:cs="Arial"/>
          <w:sz w:val="22"/>
          <w:szCs w:val="22"/>
          <w:vertAlign w:val="superscript"/>
        </w:rPr>
        <w:t>24</w:t>
      </w:r>
      <w:r w:rsidR="00AE691C" w:rsidRPr="0041434A">
        <w:rPr>
          <w:rFonts w:ascii="Arial" w:hAnsi="Arial" w:cs="Arial"/>
          <w:sz w:val="22"/>
          <w:szCs w:val="22"/>
          <w:vertAlign w:val="superscript"/>
        </w:rPr>
        <w:t xml:space="preserve">, </w:t>
      </w:r>
      <w:r w:rsidR="008E4F3C" w:rsidRPr="0041434A">
        <w:rPr>
          <w:rFonts w:ascii="Arial" w:hAnsi="Arial" w:cs="Arial"/>
          <w:sz w:val="22"/>
          <w:szCs w:val="22"/>
          <w:vertAlign w:val="superscript"/>
        </w:rPr>
        <w:t>25</w:t>
      </w:r>
      <w:r w:rsidR="00AE691C" w:rsidRPr="0041434A">
        <w:rPr>
          <w:rFonts w:ascii="Arial" w:hAnsi="Arial" w:cs="Arial"/>
          <w:sz w:val="22"/>
          <w:szCs w:val="22"/>
          <w:vertAlign w:val="superscript"/>
        </w:rPr>
        <w:t>, 3</w:t>
      </w:r>
      <w:r w:rsidR="008E4F3C" w:rsidRPr="0041434A">
        <w:rPr>
          <w:rFonts w:ascii="Arial" w:hAnsi="Arial" w:cs="Arial"/>
          <w:sz w:val="22"/>
          <w:szCs w:val="22"/>
          <w:vertAlign w:val="superscript"/>
        </w:rPr>
        <w:t>2</w:t>
      </w:r>
      <w:r w:rsidR="00AE691C" w:rsidRPr="0041434A">
        <w:rPr>
          <w:rFonts w:ascii="Arial" w:hAnsi="Arial" w:cs="Arial"/>
          <w:sz w:val="22"/>
          <w:szCs w:val="22"/>
          <w:vertAlign w:val="superscript"/>
        </w:rPr>
        <w:t>–</w:t>
      </w:r>
      <w:r w:rsidR="008E4F3C" w:rsidRPr="0041434A">
        <w:rPr>
          <w:rFonts w:ascii="Arial" w:hAnsi="Arial" w:cs="Arial"/>
          <w:sz w:val="22"/>
          <w:szCs w:val="22"/>
          <w:vertAlign w:val="superscript"/>
        </w:rPr>
        <w:t>34</w:t>
      </w:r>
      <w:r w:rsidR="00AF3ACA" w:rsidRPr="0041434A">
        <w:rPr>
          <w:rFonts w:ascii="Arial" w:hAnsi="Arial" w:cs="Arial"/>
          <w:sz w:val="22"/>
          <w:szCs w:val="22"/>
        </w:rPr>
        <w:t>.</w:t>
      </w:r>
    </w:p>
    <w:p w14:paraId="453FDA06" w14:textId="026E9443" w:rsidR="00CC6FB9" w:rsidRPr="009F1A96" w:rsidRDefault="003B15C1" w:rsidP="00B01FA3">
      <w:pPr>
        <w:spacing w:line="480" w:lineRule="auto"/>
        <w:contextualSpacing/>
        <w:jc w:val="both"/>
        <w:rPr>
          <w:rFonts w:ascii="Arial" w:hAnsi="Arial" w:cs="Arial"/>
          <w:sz w:val="22"/>
          <w:szCs w:val="22"/>
        </w:rPr>
      </w:pPr>
      <w:r w:rsidRPr="0041434A">
        <w:rPr>
          <w:rFonts w:ascii="Arial" w:hAnsi="Arial" w:cs="Arial"/>
          <w:sz w:val="22"/>
          <w:szCs w:val="22"/>
        </w:rPr>
        <w:tab/>
      </w:r>
      <w:r w:rsidR="006B197F" w:rsidRPr="0041434A">
        <w:rPr>
          <w:rFonts w:ascii="Arial" w:hAnsi="Arial" w:cs="Arial"/>
          <w:sz w:val="22"/>
          <w:szCs w:val="22"/>
        </w:rPr>
        <w:t xml:space="preserve">This approach can be demonstrated for </w:t>
      </w:r>
      <w:r w:rsidR="00B91507" w:rsidRPr="0041434A">
        <w:rPr>
          <w:rFonts w:ascii="Arial" w:hAnsi="Arial" w:cs="Arial"/>
          <w:sz w:val="22"/>
          <w:szCs w:val="22"/>
        </w:rPr>
        <w:t>three</w:t>
      </w:r>
      <w:r w:rsidR="006B197F" w:rsidRPr="0041434A">
        <w:rPr>
          <w:rFonts w:ascii="Arial" w:hAnsi="Arial" w:cs="Arial"/>
          <w:sz w:val="22"/>
          <w:szCs w:val="22"/>
        </w:rPr>
        <w:t xml:space="preserve"> time intervals from the early Cenozoic and Mesozoic eras: the early Eocene, encompassing the Paleocene–Eocene Thermal Maximum (PETM, ~55.9 Ma) and Eocene Thermal Maximum 2 (ETM-2, ~54 Ma); the mid-Cretaceous, encompassing Oceanic Anoxic Event 2 (OAE-2, ~94 Ma); and the early Jurassic, encompassing the Toarcian Oceanic Anoxic Event (T-OAE, ~183 Ma). Each of these intervals </w:t>
      </w:r>
      <w:r w:rsidR="0026636F" w:rsidRPr="0041434A">
        <w:rPr>
          <w:rFonts w:ascii="Arial" w:hAnsi="Arial" w:cs="Arial"/>
          <w:sz w:val="22"/>
          <w:szCs w:val="22"/>
        </w:rPr>
        <w:t>i</w:t>
      </w:r>
      <w:r w:rsidR="006B197F" w:rsidRPr="0041434A">
        <w:rPr>
          <w:rFonts w:ascii="Arial" w:hAnsi="Arial" w:cs="Arial"/>
          <w:sz w:val="22"/>
          <w:szCs w:val="22"/>
        </w:rPr>
        <w:t xml:space="preserve">s associated with perturbations </w:t>
      </w:r>
      <w:r w:rsidR="007C6E8B" w:rsidRPr="0041434A">
        <w:rPr>
          <w:rFonts w:ascii="Arial" w:hAnsi="Arial" w:cs="Arial"/>
          <w:sz w:val="22"/>
          <w:szCs w:val="22"/>
        </w:rPr>
        <w:t>to</w:t>
      </w:r>
      <w:r w:rsidR="006B197F" w:rsidRPr="0041434A">
        <w:rPr>
          <w:rFonts w:ascii="Arial" w:hAnsi="Arial" w:cs="Arial"/>
          <w:sz w:val="22"/>
          <w:szCs w:val="22"/>
        </w:rPr>
        <w:t xml:space="preserve"> the global carbon cycle</w:t>
      </w:r>
      <w:r w:rsidR="00494AE6" w:rsidRPr="0041434A">
        <w:rPr>
          <w:rFonts w:ascii="Arial" w:hAnsi="Arial" w:cs="Arial"/>
          <w:sz w:val="22"/>
          <w:szCs w:val="22"/>
        </w:rPr>
        <w:t xml:space="preserve">, climatic </w:t>
      </w:r>
      <w:r w:rsidR="00FF0840" w:rsidRPr="0041434A">
        <w:rPr>
          <w:rFonts w:ascii="Arial" w:hAnsi="Arial" w:cs="Arial"/>
          <w:sz w:val="22"/>
          <w:szCs w:val="22"/>
        </w:rPr>
        <w:t>disruption</w:t>
      </w:r>
      <w:r w:rsidR="0054501C" w:rsidRPr="0041434A">
        <w:rPr>
          <w:rFonts w:ascii="Arial" w:hAnsi="Arial" w:cs="Arial"/>
          <w:sz w:val="22"/>
          <w:szCs w:val="22"/>
        </w:rPr>
        <w:t>,</w:t>
      </w:r>
      <w:r w:rsidR="00494AE6" w:rsidRPr="0041434A">
        <w:rPr>
          <w:rFonts w:ascii="Arial" w:hAnsi="Arial" w:cs="Arial"/>
          <w:sz w:val="22"/>
          <w:szCs w:val="22"/>
        </w:rPr>
        <w:t xml:space="preserve"> and</w:t>
      </w:r>
      <w:r w:rsidR="00696EAD" w:rsidRPr="0041434A">
        <w:rPr>
          <w:rFonts w:ascii="Arial" w:hAnsi="Arial" w:cs="Arial"/>
          <w:sz w:val="22"/>
          <w:szCs w:val="22"/>
        </w:rPr>
        <w:t xml:space="preserve"> enhanced organic matter burial</w:t>
      </w:r>
      <w:r w:rsidR="008E4F3C" w:rsidRPr="0041434A">
        <w:rPr>
          <w:rFonts w:ascii="Arial" w:hAnsi="Arial" w:cs="Arial"/>
          <w:sz w:val="22"/>
          <w:szCs w:val="22"/>
          <w:vertAlign w:val="superscript"/>
        </w:rPr>
        <w:t>1</w:t>
      </w:r>
      <w:r w:rsidR="00494AE6" w:rsidRPr="0041434A">
        <w:rPr>
          <w:rFonts w:ascii="Arial" w:hAnsi="Arial" w:cs="Arial"/>
          <w:sz w:val="22"/>
          <w:szCs w:val="22"/>
        </w:rPr>
        <w:t>.</w:t>
      </w:r>
      <w:r w:rsidR="0028383F" w:rsidRPr="0041434A">
        <w:rPr>
          <w:rFonts w:ascii="Arial" w:hAnsi="Arial" w:cs="Arial"/>
          <w:sz w:val="22"/>
          <w:szCs w:val="22"/>
        </w:rPr>
        <w:t xml:space="preserve"> </w:t>
      </w:r>
      <w:r w:rsidR="002712A5">
        <w:rPr>
          <w:rFonts w:ascii="Arial" w:hAnsi="Arial" w:cs="Arial"/>
          <w:sz w:val="22"/>
          <w:szCs w:val="22"/>
        </w:rPr>
        <w:t>O</w:t>
      </w:r>
      <w:r w:rsidR="00132046" w:rsidRPr="002712A5">
        <w:rPr>
          <w:rFonts w:ascii="Arial" w:hAnsi="Arial" w:cs="Arial"/>
          <w:sz w:val="22"/>
          <w:szCs w:val="22"/>
        </w:rPr>
        <w:t>rganic-rich mudrock successions have been identified for</w:t>
      </w:r>
      <w:r w:rsidR="0054501C" w:rsidRPr="0041434A">
        <w:rPr>
          <w:rFonts w:ascii="Arial" w:hAnsi="Arial" w:cs="Arial"/>
          <w:sz w:val="22"/>
          <w:szCs w:val="22"/>
        </w:rPr>
        <w:t xml:space="preserve"> each interval</w:t>
      </w:r>
      <w:r w:rsidR="00132046" w:rsidRPr="0041434A">
        <w:rPr>
          <w:rFonts w:ascii="Arial" w:hAnsi="Arial" w:cs="Arial"/>
          <w:sz w:val="22"/>
          <w:szCs w:val="22"/>
        </w:rPr>
        <w:t xml:space="preserve"> </w:t>
      </w:r>
      <w:r w:rsidR="007C6E8B" w:rsidRPr="0041434A">
        <w:rPr>
          <w:rFonts w:ascii="Arial" w:hAnsi="Arial" w:cs="Arial"/>
          <w:sz w:val="22"/>
          <w:szCs w:val="22"/>
        </w:rPr>
        <w:t>where depositional euxinia has been independently demonstrated</w:t>
      </w:r>
      <w:r w:rsidR="0028383F" w:rsidRPr="0041434A">
        <w:rPr>
          <w:rFonts w:ascii="Arial" w:hAnsi="Arial" w:cs="Arial"/>
          <w:sz w:val="22"/>
          <w:szCs w:val="22"/>
        </w:rPr>
        <w:t xml:space="preserve">, </w:t>
      </w:r>
      <w:r w:rsidR="00132046" w:rsidRPr="0041434A">
        <w:rPr>
          <w:rFonts w:ascii="Arial" w:hAnsi="Arial" w:cs="Arial"/>
          <w:sz w:val="22"/>
          <w:szCs w:val="22"/>
        </w:rPr>
        <w:t xml:space="preserve">and </w:t>
      </w:r>
      <w:r w:rsidR="000E53D8" w:rsidRPr="0041434A">
        <w:rPr>
          <w:rFonts w:ascii="Arial" w:hAnsi="Arial" w:cs="Arial"/>
          <w:sz w:val="22"/>
          <w:szCs w:val="22"/>
        </w:rPr>
        <w:t>where</w:t>
      </w:r>
      <w:r w:rsidR="000A32D5" w:rsidRPr="0041434A">
        <w:rPr>
          <w:rFonts w:ascii="Arial" w:hAnsi="Arial" w:cs="Arial"/>
          <w:sz w:val="22"/>
          <w:szCs w:val="22"/>
        </w:rPr>
        <w:t xml:space="preserve"> molybdenum </w:t>
      </w:r>
      <w:r w:rsidR="0028383F" w:rsidRPr="0041434A">
        <w:rPr>
          <w:rFonts w:ascii="Arial" w:hAnsi="Arial" w:cs="Arial"/>
          <w:sz w:val="22"/>
          <w:szCs w:val="22"/>
        </w:rPr>
        <w:t>isotopes have been measured</w:t>
      </w:r>
      <w:r w:rsidR="00711994" w:rsidRPr="0041434A">
        <w:rPr>
          <w:rFonts w:ascii="Arial" w:hAnsi="Arial" w:cs="Arial"/>
          <w:sz w:val="22"/>
          <w:szCs w:val="22"/>
          <w:vertAlign w:val="superscript"/>
        </w:rPr>
        <w:t>5</w:t>
      </w:r>
      <w:r w:rsidR="00AA102E" w:rsidRPr="0041434A">
        <w:rPr>
          <w:rFonts w:ascii="Arial" w:hAnsi="Arial" w:cs="Arial"/>
          <w:sz w:val="22"/>
          <w:szCs w:val="22"/>
          <w:vertAlign w:val="superscript"/>
        </w:rPr>
        <w:softHyphen/>
        <w:t>–</w:t>
      </w:r>
      <w:r w:rsidR="008E4F3C" w:rsidRPr="0041434A">
        <w:rPr>
          <w:rFonts w:ascii="Arial" w:hAnsi="Arial" w:cs="Arial"/>
          <w:sz w:val="22"/>
          <w:szCs w:val="22"/>
          <w:vertAlign w:val="superscript"/>
        </w:rPr>
        <w:t>8</w:t>
      </w:r>
      <w:r w:rsidR="00AA102E" w:rsidRPr="0041434A">
        <w:rPr>
          <w:rFonts w:ascii="Arial" w:hAnsi="Arial" w:cs="Arial"/>
          <w:sz w:val="22"/>
          <w:szCs w:val="22"/>
          <w:vertAlign w:val="superscript"/>
        </w:rPr>
        <w:t>, 3</w:t>
      </w:r>
      <w:r w:rsidR="008E4F3C" w:rsidRPr="0041434A">
        <w:rPr>
          <w:rFonts w:ascii="Arial" w:hAnsi="Arial" w:cs="Arial"/>
          <w:sz w:val="22"/>
          <w:szCs w:val="22"/>
          <w:vertAlign w:val="superscript"/>
        </w:rPr>
        <w:t>1</w:t>
      </w:r>
      <w:r w:rsidR="00AA102E" w:rsidRPr="0041434A">
        <w:rPr>
          <w:rFonts w:ascii="Arial" w:hAnsi="Arial" w:cs="Arial"/>
          <w:sz w:val="22"/>
          <w:szCs w:val="22"/>
          <w:vertAlign w:val="superscript"/>
        </w:rPr>
        <w:t>, 4</w:t>
      </w:r>
      <w:r w:rsidR="008C73CA" w:rsidRPr="0041434A">
        <w:rPr>
          <w:rFonts w:ascii="Arial" w:hAnsi="Arial" w:cs="Arial"/>
          <w:sz w:val="22"/>
          <w:szCs w:val="22"/>
          <w:vertAlign w:val="superscript"/>
        </w:rPr>
        <w:t>0</w:t>
      </w:r>
      <w:r w:rsidR="00AA102E" w:rsidRPr="0041434A">
        <w:rPr>
          <w:rFonts w:ascii="Arial" w:hAnsi="Arial" w:cs="Arial"/>
          <w:sz w:val="22"/>
          <w:szCs w:val="22"/>
          <w:vertAlign w:val="superscript"/>
        </w:rPr>
        <w:t>–</w:t>
      </w:r>
      <w:r w:rsidR="008E4F3C" w:rsidRPr="0041434A">
        <w:rPr>
          <w:rFonts w:ascii="Arial" w:hAnsi="Arial" w:cs="Arial"/>
          <w:sz w:val="22"/>
          <w:szCs w:val="22"/>
          <w:vertAlign w:val="superscript"/>
        </w:rPr>
        <w:t>4</w:t>
      </w:r>
      <w:r w:rsidR="008C73CA" w:rsidRPr="0041434A">
        <w:rPr>
          <w:rFonts w:ascii="Arial" w:hAnsi="Arial" w:cs="Arial"/>
          <w:sz w:val="22"/>
          <w:szCs w:val="22"/>
          <w:vertAlign w:val="superscript"/>
        </w:rPr>
        <w:t>3</w:t>
      </w:r>
      <w:r w:rsidR="0088382A" w:rsidRPr="0041434A">
        <w:rPr>
          <w:rFonts w:ascii="Arial" w:hAnsi="Arial" w:cs="Arial"/>
          <w:sz w:val="22"/>
          <w:szCs w:val="22"/>
        </w:rPr>
        <w:t xml:space="preserve">. </w:t>
      </w:r>
      <w:r w:rsidR="00881E62" w:rsidRPr="0041434A">
        <w:rPr>
          <w:rFonts w:ascii="Arial" w:hAnsi="Arial" w:cs="Arial"/>
          <w:sz w:val="22"/>
          <w:szCs w:val="22"/>
        </w:rPr>
        <w:t xml:space="preserve">The datasets </w:t>
      </w:r>
      <w:r w:rsidR="00B675BC" w:rsidRPr="0041434A">
        <w:rPr>
          <w:rFonts w:ascii="Arial" w:hAnsi="Arial" w:cs="Arial"/>
          <w:sz w:val="22"/>
          <w:szCs w:val="22"/>
        </w:rPr>
        <w:t xml:space="preserve">can be categorized </w:t>
      </w:r>
      <w:r w:rsidR="00881E62" w:rsidRPr="0041434A">
        <w:rPr>
          <w:rFonts w:ascii="Arial" w:hAnsi="Arial" w:cs="Arial"/>
          <w:sz w:val="22"/>
          <w:szCs w:val="22"/>
        </w:rPr>
        <w:t xml:space="preserve">for their hydrographic situation </w:t>
      </w:r>
      <w:r w:rsidR="00B675BC" w:rsidRPr="0041434A">
        <w:rPr>
          <w:rFonts w:ascii="Arial" w:hAnsi="Arial" w:cs="Arial"/>
          <w:sz w:val="22"/>
          <w:szCs w:val="22"/>
        </w:rPr>
        <w:t xml:space="preserve">using elemental co-variation plots </w:t>
      </w:r>
      <w:r w:rsidR="009618EA" w:rsidRPr="0041434A">
        <w:rPr>
          <w:rFonts w:ascii="Arial" w:hAnsi="Arial" w:cs="Arial"/>
          <w:sz w:val="22"/>
          <w:szCs w:val="22"/>
        </w:rPr>
        <w:t>such as</w:t>
      </w:r>
      <w:r w:rsidR="00B675BC" w:rsidRPr="0041434A">
        <w:rPr>
          <w:rFonts w:ascii="Arial" w:hAnsi="Arial" w:cs="Arial"/>
          <w:sz w:val="22"/>
          <w:szCs w:val="22"/>
        </w:rPr>
        <w:t xml:space="preserve"> Mo/total organic carbon and Mo</w:t>
      </w:r>
      <w:r w:rsidR="00B675BC" w:rsidRPr="0041434A">
        <w:rPr>
          <w:rFonts w:ascii="Arial" w:hAnsi="Arial" w:cs="Arial"/>
          <w:sz w:val="22"/>
          <w:szCs w:val="22"/>
          <w:vertAlign w:val="subscript"/>
        </w:rPr>
        <w:t>EF</w:t>
      </w:r>
      <w:r w:rsidR="00B675BC" w:rsidRPr="0041434A">
        <w:rPr>
          <w:rFonts w:ascii="Arial" w:hAnsi="Arial" w:cs="Arial"/>
          <w:sz w:val="22"/>
          <w:szCs w:val="22"/>
        </w:rPr>
        <w:t>/U</w:t>
      </w:r>
      <w:r w:rsidR="00B675BC" w:rsidRPr="0041434A">
        <w:rPr>
          <w:rFonts w:ascii="Arial" w:hAnsi="Arial" w:cs="Arial"/>
          <w:sz w:val="22"/>
          <w:szCs w:val="22"/>
          <w:vertAlign w:val="subscript"/>
        </w:rPr>
        <w:t xml:space="preserve">EF </w:t>
      </w:r>
      <w:r w:rsidR="00B675BC" w:rsidRPr="0041434A">
        <w:rPr>
          <w:rFonts w:ascii="Arial" w:hAnsi="Arial" w:cs="Arial"/>
          <w:sz w:val="22"/>
          <w:szCs w:val="22"/>
        </w:rPr>
        <w:t xml:space="preserve">(where ‘EF’ denotes the elemental enrichment above typical upper continental crust </w:t>
      </w:r>
      <w:r w:rsidR="00EF293D" w:rsidRPr="0041434A">
        <w:rPr>
          <w:rFonts w:ascii="Arial" w:hAnsi="Arial" w:cs="Arial"/>
          <w:sz w:val="22"/>
          <w:szCs w:val="22"/>
        </w:rPr>
        <w:t>concentrations</w:t>
      </w:r>
      <w:r w:rsidR="00B675BC" w:rsidRPr="0041434A">
        <w:rPr>
          <w:rFonts w:ascii="Arial" w:hAnsi="Arial" w:cs="Arial"/>
          <w:sz w:val="22"/>
          <w:szCs w:val="22"/>
        </w:rPr>
        <w:t>)</w:t>
      </w:r>
      <w:r w:rsidR="009618EA" w:rsidRPr="0041434A">
        <w:rPr>
          <w:rFonts w:ascii="Arial" w:hAnsi="Arial" w:cs="Arial"/>
          <w:sz w:val="22"/>
          <w:szCs w:val="22"/>
        </w:rPr>
        <w:t xml:space="preserve">, which </w:t>
      </w:r>
      <w:r w:rsidR="00B675BC" w:rsidRPr="0041434A">
        <w:rPr>
          <w:rFonts w:ascii="Arial" w:hAnsi="Arial" w:cs="Arial"/>
          <w:sz w:val="22"/>
          <w:szCs w:val="22"/>
        </w:rPr>
        <w:t xml:space="preserve">reflect the </w:t>
      </w:r>
      <w:r w:rsidR="00BD2555">
        <w:rPr>
          <w:rFonts w:ascii="Arial" w:hAnsi="Arial" w:cs="Arial"/>
          <w:sz w:val="22"/>
          <w:szCs w:val="22"/>
        </w:rPr>
        <w:t xml:space="preserve">Mo </w:t>
      </w:r>
      <w:r w:rsidR="00B675BC" w:rsidRPr="00BD2555">
        <w:rPr>
          <w:rFonts w:ascii="Arial" w:hAnsi="Arial" w:cs="Arial"/>
          <w:sz w:val="22"/>
          <w:szCs w:val="22"/>
        </w:rPr>
        <w:t>inventory</w:t>
      </w:r>
      <w:r w:rsidR="00BD2555">
        <w:rPr>
          <w:rFonts w:ascii="Arial" w:hAnsi="Arial" w:cs="Arial"/>
          <w:sz w:val="22"/>
          <w:szCs w:val="22"/>
        </w:rPr>
        <w:t xml:space="preserve"> </w:t>
      </w:r>
      <w:r w:rsidR="00B675BC" w:rsidRPr="00BD2555">
        <w:rPr>
          <w:rFonts w:ascii="Arial" w:hAnsi="Arial" w:cs="Arial"/>
          <w:sz w:val="22"/>
          <w:szCs w:val="22"/>
        </w:rPr>
        <w:t xml:space="preserve">and the degree of hydrographic restriction in </w:t>
      </w:r>
      <w:r w:rsidR="00E50F8B" w:rsidRPr="00A3574A">
        <w:rPr>
          <w:rFonts w:ascii="Arial" w:hAnsi="Arial" w:cs="Arial"/>
          <w:sz w:val="22"/>
          <w:szCs w:val="22"/>
        </w:rPr>
        <w:t xml:space="preserve">euxinic </w:t>
      </w:r>
      <w:r w:rsidR="00B675BC" w:rsidRPr="00A3574A">
        <w:rPr>
          <w:rFonts w:ascii="Arial" w:hAnsi="Arial" w:cs="Arial"/>
          <w:sz w:val="22"/>
          <w:szCs w:val="22"/>
        </w:rPr>
        <w:t>ocean basins</w:t>
      </w:r>
      <w:r w:rsidR="00E50F8B" w:rsidRPr="00A3574A">
        <w:rPr>
          <w:rFonts w:ascii="Arial" w:hAnsi="Arial" w:cs="Arial"/>
          <w:sz w:val="22"/>
          <w:szCs w:val="22"/>
          <w:vertAlign w:val="superscript"/>
        </w:rPr>
        <w:t>35, 4</w:t>
      </w:r>
      <w:r w:rsidR="00793448" w:rsidRPr="00CD534F">
        <w:rPr>
          <w:rFonts w:ascii="Arial" w:hAnsi="Arial" w:cs="Arial"/>
          <w:sz w:val="22"/>
          <w:szCs w:val="22"/>
          <w:vertAlign w:val="superscript"/>
        </w:rPr>
        <w:t>4</w:t>
      </w:r>
      <w:r w:rsidR="00A17B96" w:rsidRPr="00744DCD">
        <w:rPr>
          <w:rFonts w:ascii="Arial" w:hAnsi="Arial" w:cs="Arial"/>
          <w:sz w:val="22"/>
          <w:szCs w:val="22"/>
        </w:rPr>
        <w:t xml:space="preserve">. </w:t>
      </w:r>
      <w:r w:rsidR="00FD367C" w:rsidRPr="00744DCD">
        <w:rPr>
          <w:rFonts w:ascii="Arial" w:hAnsi="Arial" w:cs="Arial"/>
          <w:sz w:val="22"/>
          <w:szCs w:val="22"/>
        </w:rPr>
        <w:t>The modern Black Sea, where quantitative drawdown occurs, is characterized by low Mo/TOC ratios</w:t>
      </w:r>
      <w:r w:rsidR="00FD367C" w:rsidRPr="0041434A">
        <w:rPr>
          <w:rFonts w:ascii="Arial" w:hAnsi="Arial" w:cs="Arial"/>
          <w:sz w:val="22"/>
          <w:szCs w:val="22"/>
        </w:rPr>
        <w:t xml:space="preserve"> and a shallow gradient of Mo</w:t>
      </w:r>
      <w:r w:rsidR="00FD367C" w:rsidRPr="0041434A">
        <w:rPr>
          <w:rFonts w:ascii="Arial" w:hAnsi="Arial" w:cs="Arial"/>
          <w:sz w:val="22"/>
          <w:szCs w:val="22"/>
          <w:vertAlign w:val="subscript"/>
        </w:rPr>
        <w:t>EF</w:t>
      </w:r>
      <w:r w:rsidR="00FD367C" w:rsidRPr="0041434A">
        <w:rPr>
          <w:rFonts w:ascii="Arial" w:hAnsi="Arial" w:cs="Arial"/>
          <w:sz w:val="22"/>
          <w:szCs w:val="22"/>
        </w:rPr>
        <w:t>/U</w:t>
      </w:r>
      <w:r w:rsidR="00FD367C" w:rsidRPr="0041434A">
        <w:rPr>
          <w:rFonts w:ascii="Arial" w:hAnsi="Arial" w:cs="Arial"/>
          <w:sz w:val="22"/>
          <w:szCs w:val="22"/>
          <w:vertAlign w:val="subscript"/>
        </w:rPr>
        <w:t>EF</w:t>
      </w:r>
      <w:r w:rsidR="008E4F3C" w:rsidRPr="0041434A">
        <w:rPr>
          <w:rFonts w:ascii="Arial" w:hAnsi="Arial" w:cs="Arial"/>
          <w:sz w:val="22"/>
          <w:szCs w:val="22"/>
          <w:vertAlign w:val="superscript"/>
        </w:rPr>
        <w:t>35</w:t>
      </w:r>
      <w:r w:rsidR="00FD367C" w:rsidRPr="0041434A">
        <w:rPr>
          <w:rFonts w:ascii="Arial" w:hAnsi="Arial" w:cs="Arial"/>
          <w:sz w:val="22"/>
          <w:szCs w:val="22"/>
          <w:vertAlign w:val="superscript"/>
        </w:rPr>
        <w:t xml:space="preserve">, </w:t>
      </w:r>
      <w:r w:rsidR="008E4F3C" w:rsidRPr="0041434A">
        <w:rPr>
          <w:rFonts w:ascii="Arial" w:hAnsi="Arial" w:cs="Arial"/>
          <w:sz w:val="22"/>
          <w:szCs w:val="22"/>
          <w:vertAlign w:val="superscript"/>
        </w:rPr>
        <w:t>4</w:t>
      </w:r>
      <w:r w:rsidR="00C47204" w:rsidRPr="0041434A">
        <w:rPr>
          <w:rFonts w:ascii="Arial" w:hAnsi="Arial" w:cs="Arial"/>
          <w:sz w:val="22"/>
          <w:szCs w:val="22"/>
          <w:vertAlign w:val="superscript"/>
        </w:rPr>
        <w:t>4</w:t>
      </w:r>
      <w:r w:rsidR="00FD367C" w:rsidRPr="0041434A">
        <w:rPr>
          <w:rFonts w:ascii="Arial" w:hAnsi="Arial" w:cs="Arial"/>
          <w:sz w:val="22"/>
          <w:szCs w:val="22"/>
        </w:rPr>
        <w:t xml:space="preserve">. </w:t>
      </w:r>
      <w:r w:rsidR="00926A1A" w:rsidRPr="0041434A">
        <w:rPr>
          <w:rFonts w:ascii="Arial" w:hAnsi="Arial" w:cs="Arial"/>
          <w:sz w:val="22"/>
          <w:szCs w:val="22"/>
        </w:rPr>
        <w:t>A</w:t>
      </w:r>
      <w:r w:rsidR="00756670" w:rsidRPr="0041434A">
        <w:rPr>
          <w:rFonts w:ascii="Arial" w:hAnsi="Arial" w:cs="Arial"/>
          <w:sz w:val="22"/>
          <w:szCs w:val="22"/>
        </w:rPr>
        <w:t xml:space="preserve">dditionally, </w:t>
      </w:r>
      <w:r w:rsidR="00FB0AD1" w:rsidRPr="0041434A">
        <w:rPr>
          <w:rFonts w:ascii="Arial" w:hAnsi="Arial" w:cs="Arial"/>
          <w:sz w:val="22"/>
          <w:szCs w:val="22"/>
        </w:rPr>
        <w:t xml:space="preserve">a host of additional observations, such as </w:t>
      </w:r>
      <w:r w:rsidR="00926A1A" w:rsidRPr="0041434A">
        <w:rPr>
          <w:rFonts w:ascii="Arial" w:hAnsi="Arial" w:cs="Arial"/>
          <w:sz w:val="22"/>
          <w:szCs w:val="22"/>
        </w:rPr>
        <w:t>sedimentary structures and the occurrence of sea-floor dwelling fauna</w:t>
      </w:r>
      <w:r w:rsidR="00FB0AD1" w:rsidRPr="0041434A">
        <w:rPr>
          <w:rFonts w:ascii="Arial" w:hAnsi="Arial" w:cs="Arial"/>
          <w:sz w:val="22"/>
          <w:szCs w:val="22"/>
        </w:rPr>
        <w:t>,</w:t>
      </w:r>
      <w:r w:rsidR="00926A1A" w:rsidRPr="0041434A">
        <w:rPr>
          <w:rFonts w:ascii="Arial" w:hAnsi="Arial" w:cs="Arial"/>
          <w:sz w:val="22"/>
          <w:szCs w:val="22"/>
        </w:rPr>
        <w:t xml:space="preserve"> can provide evidenc</w:t>
      </w:r>
      <w:r w:rsidR="005C71CD" w:rsidRPr="0041434A">
        <w:rPr>
          <w:rFonts w:ascii="Arial" w:hAnsi="Arial" w:cs="Arial"/>
          <w:sz w:val="22"/>
          <w:szCs w:val="22"/>
        </w:rPr>
        <w:t xml:space="preserve">e for </w:t>
      </w:r>
      <w:r w:rsidR="00FB0AD1" w:rsidRPr="0041434A">
        <w:rPr>
          <w:rFonts w:ascii="Arial" w:hAnsi="Arial" w:cs="Arial"/>
          <w:sz w:val="22"/>
          <w:szCs w:val="22"/>
        </w:rPr>
        <w:t>the hydrographic situation of a marine basin</w:t>
      </w:r>
      <w:r w:rsidR="00C47204" w:rsidRPr="0041434A">
        <w:rPr>
          <w:rFonts w:ascii="Arial" w:hAnsi="Arial" w:cs="Arial"/>
          <w:sz w:val="22"/>
          <w:szCs w:val="22"/>
          <w:vertAlign w:val="superscript"/>
        </w:rPr>
        <w:t>6–</w:t>
      </w:r>
      <w:r w:rsidR="00CC77EA" w:rsidRPr="0041434A">
        <w:rPr>
          <w:rFonts w:ascii="Arial" w:hAnsi="Arial" w:cs="Arial"/>
          <w:sz w:val="22"/>
          <w:szCs w:val="22"/>
          <w:vertAlign w:val="superscript"/>
        </w:rPr>
        <w:t xml:space="preserve"> </w:t>
      </w:r>
      <w:r w:rsidR="008E4F3C" w:rsidRPr="0041434A">
        <w:rPr>
          <w:rFonts w:ascii="Arial" w:hAnsi="Arial" w:cs="Arial"/>
          <w:sz w:val="22"/>
          <w:szCs w:val="22"/>
          <w:vertAlign w:val="superscript"/>
        </w:rPr>
        <w:t>8</w:t>
      </w:r>
      <w:r w:rsidR="00CC77EA" w:rsidRPr="0041434A">
        <w:rPr>
          <w:rFonts w:ascii="Arial" w:hAnsi="Arial" w:cs="Arial"/>
          <w:sz w:val="22"/>
          <w:szCs w:val="22"/>
          <w:vertAlign w:val="superscript"/>
        </w:rPr>
        <w:t xml:space="preserve">, </w:t>
      </w:r>
      <w:r w:rsidR="008E4F3C" w:rsidRPr="0041434A">
        <w:rPr>
          <w:rFonts w:ascii="Arial" w:hAnsi="Arial" w:cs="Arial"/>
          <w:sz w:val="22"/>
          <w:szCs w:val="22"/>
          <w:vertAlign w:val="superscript"/>
        </w:rPr>
        <w:t>3</w:t>
      </w:r>
      <w:r w:rsidR="00125B26" w:rsidRPr="0041434A">
        <w:rPr>
          <w:rFonts w:ascii="Arial" w:hAnsi="Arial" w:cs="Arial"/>
          <w:sz w:val="22"/>
          <w:szCs w:val="22"/>
          <w:vertAlign w:val="superscript"/>
        </w:rPr>
        <w:t>7</w:t>
      </w:r>
      <w:r w:rsidR="00926A1A" w:rsidRPr="0041434A">
        <w:rPr>
          <w:rFonts w:ascii="Arial" w:hAnsi="Arial" w:cs="Arial"/>
          <w:sz w:val="22"/>
          <w:szCs w:val="22"/>
        </w:rPr>
        <w:t xml:space="preserve">. </w:t>
      </w:r>
    </w:p>
    <w:p w14:paraId="66E3B416" w14:textId="21ADCC78" w:rsidR="00B675BC" w:rsidRPr="0041434A" w:rsidRDefault="00CC6FB9" w:rsidP="00B01FA3">
      <w:pPr>
        <w:spacing w:line="480" w:lineRule="auto"/>
        <w:contextualSpacing/>
        <w:jc w:val="both"/>
        <w:rPr>
          <w:rFonts w:ascii="Arial" w:hAnsi="Arial" w:cs="Arial"/>
          <w:sz w:val="22"/>
          <w:szCs w:val="22"/>
        </w:rPr>
      </w:pPr>
      <w:r w:rsidRPr="00623D0B">
        <w:rPr>
          <w:rFonts w:ascii="Arial" w:hAnsi="Arial" w:cs="Arial"/>
          <w:sz w:val="22"/>
          <w:szCs w:val="22"/>
        </w:rPr>
        <w:tab/>
        <w:t>When categorized by hydrographic state, the comparison of Mo-isotope data f</w:t>
      </w:r>
      <w:r w:rsidR="00D74B5B" w:rsidRPr="00623D0B">
        <w:rPr>
          <w:rFonts w:ascii="Arial" w:hAnsi="Arial" w:cs="Arial"/>
          <w:sz w:val="22"/>
          <w:szCs w:val="22"/>
        </w:rPr>
        <w:t xml:space="preserve">or </w:t>
      </w:r>
      <w:r w:rsidR="00756670" w:rsidRPr="00B5702D">
        <w:rPr>
          <w:rFonts w:ascii="Arial" w:hAnsi="Arial" w:cs="Arial"/>
          <w:sz w:val="22"/>
          <w:szCs w:val="22"/>
        </w:rPr>
        <w:t xml:space="preserve">euxinic settings in </w:t>
      </w:r>
      <w:r w:rsidRPr="0041434A">
        <w:rPr>
          <w:rFonts w:ascii="Arial" w:hAnsi="Arial" w:cs="Arial"/>
          <w:sz w:val="22"/>
          <w:szCs w:val="22"/>
        </w:rPr>
        <w:t xml:space="preserve">each </w:t>
      </w:r>
      <w:r w:rsidR="00D74B5B" w:rsidRPr="0041434A">
        <w:rPr>
          <w:rFonts w:ascii="Arial" w:hAnsi="Arial" w:cs="Arial"/>
          <w:sz w:val="22"/>
          <w:szCs w:val="22"/>
        </w:rPr>
        <w:t xml:space="preserve">episode of geological time in Fig. </w:t>
      </w:r>
      <w:r w:rsidR="009F1143" w:rsidRPr="0041434A">
        <w:rPr>
          <w:rFonts w:ascii="Arial" w:hAnsi="Arial" w:cs="Arial"/>
          <w:sz w:val="22"/>
          <w:szCs w:val="22"/>
        </w:rPr>
        <w:t>2</w:t>
      </w:r>
      <w:r w:rsidR="00D74B5B" w:rsidRPr="0041434A">
        <w:rPr>
          <w:rFonts w:ascii="Arial" w:hAnsi="Arial" w:cs="Arial"/>
          <w:sz w:val="22"/>
          <w:szCs w:val="22"/>
        </w:rPr>
        <w:t xml:space="preserve"> clearly exhibits the same ~0.7 ‰ range between ‘restricted’ and ‘unrestricted’ settings as seen for the modern data.</w:t>
      </w:r>
      <w:r w:rsidR="00C92D34" w:rsidRPr="0041434A">
        <w:rPr>
          <w:rFonts w:ascii="Arial" w:hAnsi="Arial" w:cs="Arial"/>
          <w:sz w:val="22"/>
          <w:szCs w:val="22"/>
        </w:rPr>
        <w:t xml:space="preserve"> This</w:t>
      </w:r>
      <w:r w:rsidRPr="0041434A">
        <w:rPr>
          <w:rFonts w:ascii="Arial" w:hAnsi="Arial" w:cs="Arial"/>
          <w:sz w:val="22"/>
          <w:szCs w:val="22"/>
        </w:rPr>
        <w:t xml:space="preserve"> range can </w:t>
      </w:r>
      <w:r w:rsidR="00370646" w:rsidRPr="0041434A">
        <w:rPr>
          <w:rFonts w:ascii="Arial" w:hAnsi="Arial" w:cs="Arial"/>
          <w:sz w:val="22"/>
          <w:szCs w:val="22"/>
        </w:rPr>
        <w:t xml:space="preserve">also </w:t>
      </w:r>
      <w:r w:rsidRPr="0041434A">
        <w:rPr>
          <w:rFonts w:ascii="Arial" w:hAnsi="Arial" w:cs="Arial"/>
          <w:sz w:val="22"/>
          <w:szCs w:val="22"/>
        </w:rPr>
        <w:t xml:space="preserve">be observed as oscillations in </w:t>
      </w:r>
      <w:r w:rsidRPr="0041434A">
        <w:rPr>
          <w:rFonts w:ascii="Arial" w:hAnsi="Arial" w:cs="Arial" w:hint="eastAsia"/>
          <w:sz w:val="22"/>
          <w:szCs w:val="22"/>
        </w:rPr>
        <w:t>δ</w:t>
      </w:r>
      <w:r w:rsidRPr="0041434A">
        <w:rPr>
          <w:rFonts w:ascii="Arial" w:hAnsi="Arial" w:cs="Arial"/>
          <w:sz w:val="22"/>
          <w:szCs w:val="22"/>
          <w:vertAlign w:val="superscript"/>
        </w:rPr>
        <w:t>98/95</w:t>
      </w:r>
      <w:r w:rsidRPr="0041434A">
        <w:rPr>
          <w:rFonts w:ascii="Arial" w:hAnsi="Arial" w:cs="Arial"/>
          <w:sz w:val="22"/>
          <w:szCs w:val="22"/>
        </w:rPr>
        <w:t>Mo over short stratigraphic intervals at the same site, where associated elemental indices demonstrate repeated shifts between ‘quantitative drawdown’ and ‘non-quantitative’ drawdown of Mo</w:t>
      </w:r>
      <w:r w:rsidR="00BC7F88" w:rsidRPr="0041434A">
        <w:rPr>
          <w:rFonts w:ascii="Arial" w:hAnsi="Arial" w:cs="Arial"/>
          <w:sz w:val="22"/>
          <w:szCs w:val="22"/>
        </w:rPr>
        <w:t>, along with the sustained presence of euxinic depositional conditions</w:t>
      </w:r>
      <w:r w:rsidR="008E4F3C" w:rsidRPr="0041434A">
        <w:rPr>
          <w:rFonts w:ascii="Arial" w:hAnsi="Arial" w:cs="Arial"/>
          <w:sz w:val="22"/>
          <w:szCs w:val="22"/>
          <w:vertAlign w:val="superscript"/>
        </w:rPr>
        <w:t>5</w:t>
      </w:r>
      <w:r w:rsidRPr="0041434A">
        <w:rPr>
          <w:rFonts w:ascii="Arial" w:hAnsi="Arial" w:cs="Arial"/>
          <w:sz w:val="22"/>
          <w:szCs w:val="22"/>
          <w:vertAlign w:val="superscript"/>
        </w:rPr>
        <w:t>,</w:t>
      </w:r>
      <w:r w:rsidR="0048012C" w:rsidRPr="0041434A">
        <w:rPr>
          <w:rFonts w:ascii="Arial" w:hAnsi="Arial" w:cs="Arial"/>
          <w:sz w:val="22"/>
          <w:szCs w:val="22"/>
          <w:vertAlign w:val="superscript"/>
        </w:rPr>
        <w:t xml:space="preserve"> </w:t>
      </w:r>
      <w:r w:rsidR="008E4F3C" w:rsidRPr="0041434A">
        <w:rPr>
          <w:rFonts w:ascii="Arial" w:hAnsi="Arial" w:cs="Arial"/>
          <w:sz w:val="22"/>
          <w:szCs w:val="22"/>
          <w:vertAlign w:val="superscript"/>
        </w:rPr>
        <w:t>7</w:t>
      </w:r>
      <w:r w:rsidR="0048012C" w:rsidRPr="0041434A">
        <w:rPr>
          <w:rFonts w:ascii="Arial" w:hAnsi="Arial" w:cs="Arial"/>
          <w:sz w:val="22"/>
          <w:szCs w:val="22"/>
          <w:vertAlign w:val="superscript"/>
        </w:rPr>
        <w:t>,</w:t>
      </w:r>
      <w:r w:rsidRPr="0041434A">
        <w:rPr>
          <w:rFonts w:ascii="Arial" w:hAnsi="Arial" w:cs="Arial"/>
          <w:sz w:val="22"/>
          <w:szCs w:val="22"/>
          <w:vertAlign w:val="superscript"/>
        </w:rPr>
        <w:t xml:space="preserve"> 4</w:t>
      </w:r>
      <w:r w:rsidR="009619CA" w:rsidRPr="0041434A">
        <w:rPr>
          <w:rFonts w:ascii="Arial" w:hAnsi="Arial" w:cs="Arial"/>
          <w:sz w:val="22"/>
          <w:szCs w:val="22"/>
          <w:vertAlign w:val="superscript"/>
        </w:rPr>
        <w:t>2</w:t>
      </w:r>
      <w:r w:rsidR="00BC183D" w:rsidRPr="0041434A">
        <w:rPr>
          <w:rFonts w:ascii="Arial" w:hAnsi="Arial" w:cs="Arial"/>
          <w:sz w:val="22"/>
          <w:szCs w:val="22"/>
        </w:rPr>
        <w:t>. The heaviest value</w:t>
      </w:r>
      <w:r w:rsidR="00C92D34" w:rsidRPr="0041434A">
        <w:rPr>
          <w:rFonts w:ascii="Arial" w:hAnsi="Arial" w:cs="Arial"/>
          <w:sz w:val="22"/>
          <w:szCs w:val="22"/>
        </w:rPr>
        <w:t xml:space="preserve"> for each </w:t>
      </w:r>
      <w:r w:rsidR="00370646" w:rsidRPr="0041434A">
        <w:rPr>
          <w:rFonts w:ascii="Arial" w:hAnsi="Arial" w:cs="Arial"/>
          <w:sz w:val="22"/>
          <w:szCs w:val="22"/>
        </w:rPr>
        <w:t xml:space="preserve">event </w:t>
      </w:r>
      <w:r w:rsidRPr="0041434A">
        <w:rPr>
          <w:rFonts w:ascii="Arial" w:hAnsi="Arial" w:cs="Arial"/>
          <w:sz w:val="22"/>
          <w:szCs w:val="22"/>
        </w:rPr>
        <w:t xml:space="preserve">can be taken to approximate the </w:t>
      </w:r>
      <w:r w:rsidR="00C92D34" w:rsidRPr="0041434A">
        <w:rPr>
          <w:rFonts w:ascii="Arial" w:hAnsi="Arial" w:cs="Arial"/>
          <w:sz w:val="22"/>
          <w:szCs w:val="22"/>
        </w:rPr>
        <w:t xml:space="preserve">Mo-isotope </w:t>
      </w:r>
      <w:r w:rsidRPr="0041434A">
        <w:rPr>
          <w:rFonts w:ascii="Arial" w:hAnsi="Arial" w:cs="Arial"/>
          <w:sz w:val="22"/>
          <w:szCs w:val="22"/>
        </w:rPr>
        <w:t xml:space="preserve">composition of global seawater, especially when the lower range of the oscillations is independently pinned with data from a </w:t>
      </w:r>
      <w:r w:rsidR="00C92D34" w:rsidRPr="0041434A">
        <w:rPr>
          <w:rFonts w:ascii="Arial" w:hAnsi="Arial" w:cs="Arial"/>
          <w:sz w:val="22"/>
          <w:szCs w:val="22"/>
        </w:rPr>
        <w:t xml:space="preserve">separate </w:t>
      </w:r>
      <w:r w:rsidRPr="0041434A">
        <w:rPr>
          <w:rFonts w:ascii="Arial" w:hAnsi="Arial" w:cs="Arial"/>
          <w:sz w:val="22"/>
          <w:szCs w:val="22"/>
        </w:rPr>
        <w:t>euxinic location experiencing non-quantitative drawdown.</w:t>
      </w:r>
    </w:p>
    <w:p w14:paraId="7D04B2D9" w14:textId="5241D271" w:rsidR="00206DB0" w:rsidRPr="0041434A" w:rsidRDefault="00351745" w:rsidP="00B01FA3">
      <w:pPr>
        <w:spacing w:line="480" w:lineRule="auto"/>
        <w:contextualSpacing/>
        <w:jc w:val="both"/>
        <w:rPr>
          <w:rFonts w:ascii="Arial" w:hAnsi="Arial" w:cs="Arial"/>
          <w:sz w:val="22"/>
          <w:szCs w:val="22"/>
        </w:rPr>
      </w:pPr>
      <w:r w:rsidRPr="0041434A">
        <w:rPr>
          <w:rFonts w:ascii="Arial" w:hAnsi="Arial" w:cs="Arial"/>
          <w:sz w:val="22"/>
          <w:szCs w:val="22"/>
        </w:rPr>
        <w:tab/>
      </w:r>
    </w:p>
    <w:p w14:paraId="66C0A537" w14:textId="42330D1F" w:rsidR="00206DB0" w:rsidRPr="0041434A" w:rsidRDefault="00206DB0" w:rsidP="00B01FA3">
      <w:pPr>
        <w:spacing w:line="480" w:lineRule="auto"/>
        <w:contextualSpacing/>
        <w:jc w:val="both"/>
        <w:rPr>
          <w:rFonts w:ascii="Arial" w:hAnsi="Arial" w:cs="Arial"/>
          <w:i/>
          <w:sz w:val="22"/>
          <w:szCs w:val="22"/>
        </w:rPr>
      </w:pPr>
      <w:r w:rsidRPr="0041434A">
        <w:rPr>
          <w:rFonts w:ascii="Arial" w:hAnsi="Arial" w:cs="Arial"/>
          <w:i/>
          <w:sz w:val="22"/>
          <w:szCs w:val="22"/>
        </w:rPr>
        <w:t xml:space="preserve">Estimating the magnitude of </w:t>
      </w:r>
      <w:r w:rsidR="00701FD5" w:rsidRPr="0041434A">
        <w:rPr>
          <w:rFonts w:ascii="Arial" w:hAnsi="Arial" w:cs="Arial"/>
          <w:i/>
          <w:sz w:val="22"/>
          <w:szCs w:val="22"/>
        </w:rPr>
        <w:t xml:space="preserve">past </w:t>
      </w:r>
      <w:r w:rsidRPr="0041434A">
        <w:rPr>
          <w:rFonts w:ascii="Arial" w:hAnsi="Arial" w:cs="Arial"/>
          <w:i/>
          <w:sz w:val="22"/>
          <w:szCs w:val="22"/>
        </w:rPr>
        <w:t xml:space="preserve">marine </w:t>
      </w:r>
      <w:r w:rsidR="00387118" w:rsidRPr="0041434A">
        <w:rPr>
          <w:rFonts w:ascii="Arial" w:hAnsi="Arial" w:cs="Arial"/>
          <w:i/>
          <w:sz w:val="22"/>
          <w:szCs w:val="22"/>
        </w:rPr>
        <w:t>euxinia</w:t>
      </w:r>
    </w:p>
    <w:p w14:paraId="12BE54C5" w14:textId="7B793E17" w:rsidR="003E3A07" w:rsidRPr="0041434A" w:rsidRDefault="009B2CA1" w:rsidP="00B01FA3">
      <w:pPr>
        <w:spacing w:line="480" w:lineRule="auto"/>
        <w:contextualSpacing/>
        <w:jc w:val="both"/>
        <w:rPr>
          <w:rFonts w:ascii="Arial" w:hAnsi="Arial" w:cs="Arial"/>
          <w:sz w:val="22"/>
          <w:szCs w:val="22"/>
        </w:rPr>
      </w:pPr>
      <w:r w:rsidRPr="0041434A">
        <w:rPr>
          <w:rFonts w:ascii="Arial" w:hAnsi="Arial" w:cs="Arial"/>
          <w:sz w:val="22"/>
          <w:szCs w:val="22"/>
        </w:rPr>
        <w:t>T</w:t>
      </w:r>
      <w:r w:rsidR="000E40BC" w:rsidRPr="0041434A">
        <w:rPr>
          <w:rFonts w:ascii="Arial" w:hAnsi="Arial" w:cs="Arial"/>
          <w:sz w:val="22"/>
          <w:szCs w:val="22"/>
        </w:rPr>
        <w:t xml:space="preserve">he compilations </w:t>
      </w:r>
      <w:r w:rsidRPr="0041434A">
        <w:rPr>
          <w:rFonts w:ascii="Arial" w:hAnsi="Arial" w:cs="Arial"/>
          <w:sz w:val="22"/>
          <w:szCs w:val="22"/>
        </w:rPr>
        <w:t xml:space="preserve">in </w:t>
      </w:r>
      <w:r w:rsidR="007B1926" w:rsidRPr="0041434A">
        <w:rPr>
          <w:rFonts w:ascii="Arial" w:hAnsi="Arial" w:cs="Arial"/>
          <w:sz w:val="22"/>
          <w:szCs w:val="22"/>
        </w:rPr>
        <w:t>Fig.</w:t>
      </w:r>
      <w:r w:rsidRPr="0041434A">
        <w:rPr>
          <w:rFonts w:ascii="Arial" w:hAnsi="Arial" w:cs="Arial"/>
          <w:sz w:val="22"/>
          <w:szCs w:val="22"/>
        </w:rPr>
        <w:t xml:space="preserve"> </w:t>
      </w:r>
      <w:r w:rsidR="007D38EF" w:rsidRPr="0041434A">
        <w:rPr>
          <w:rFonts w:ascii="Arial" w:hAnsi="Arial" w:cs="Arial"/>
          <w:sz w:val="22"/>
          <w:szCs w:val="22"/>
        </w:rPr>
        <w:t xml:space="preserve">2 </w:t>
      </w:r>
      <w:r w:rsidR="001469F5">
        <w:rPr>
          <w:rFonts w:ascii="Arial" w:hAnsi="Arial" w:cs="Arial"/>
          <w:sz w:val="22"/>
          <w:szCs w:val="22"/>
        </w:rPr>
        <w:t>show</w:t>
      </w:r>
      <w:r w:rsidR="000E40BC" w:rsidRPr="001469F5">
        <w:rPr>
          <w:rFonts w:ascii="Arial" w:hAnsi="Arial" w:cs="Arial"/>
          <w:sz w:val="22"/>
          <w:szCs w:val="22"/>
        </w:rPr>
        <w:t xml:space="preserve"> that the seawater Mo-isotope compositions during the early Eocene, mid-Cretaceous, and the Early Juras</w:t>
      </w:r>
      <w:r w:rsidR="00110659" w:rsidRPr="00D906A9">
        <w:rPr>
          <w:rFonts w:ascii="Arial" w:hAnsi="Arial" w:cs="Arial"/>
          <w:sz w:val="22"/>
          <w:szCs w:val="22"/>
        </w:rPr>
        <w:t>sic</w:t>
      </w:r>
      <w:r w:rsidR="000E40BC" w:rsidRPr="00D906A9">
        <w:rPr>
          <w:rFonts w:ascii="Arial" w:hAnsi="Arial" w:cs="Arial"/>
          <w:sz w:val="22"/>
          <w:szCs w:val="22"/>
        </w:rPr>
        <w:t xml:space="preserve"> were unambiguously lower than at the present day. </w:t>
      </w:r>
      <w:r w:rsidR="00756670" w:rsidRPr="00D906A9">
        <w:rPr>
          <w:rFonts w:ascii="Arial" w:hAnsi="Arial" w:cs="Arial"/>
          <w:sz w:val="22"/>
          <w:szCs w:val="22"/>
        </w:rPr>
        <w:t xml:space="preserve">Furthermore, the </w:t>
      </w:r>
      <w:r w:rsidR="00CB4A79" w:rsidRPr="0041434A">
        <w:rPr>
          <w:rFonts w:ascii="Arial" w:hAnsi="Arial" w:cs="Arial"/>
          <w:sz w:val="22"/>
          <w:szCs w:val="22"/>
        </w:rPr>
        <w:t>range of values</w:t>
      </w:r>
      <w:r w:rsidR="00756670" w:rsidRPr="0041434A">
        <w:rPr>
          <w:rFonts w:ascii="Arial" w:hAnsi="Arial" w:cs="Arial"/>
          <w:sz w:val="22"/>
          <w:szCs w:val="22"/>
        </w:rPr>
        <w:t xml:space="preserve"> for demonstrably euxinic sedimentary successions</w:t>
      </w:r>
      <w:r w:rsidR="003E3A07" w:rsidRPr="0041434A">
        <w:rPr>
          <w:rFonts w:ascii="Arial" w:hAnsi="Arial" w:cs="Arial"/>
          <w:sz w:val="22"/>
          <w:szCs w:val="22"/>
        </w:rPr>
        <w:t xml:space="preserve"> highlights the danger of taking evidence for palaeo-euxinia as </w:t>
      </w:r>
      <w:r w:rsidR="003E3A07" w:rsidRPr="0041434A">
        <w:rPr>
          <w:rFonts w:ascii="Arial" w:hAnsi="Arial" w:cs="Arial"/>
          <w:i/>
          <w:sz w:val="22"/>
          <w:szCs w:val="22"/>
        </w:rPr>
        <w:t>de-facto</w:t>
      </w:r>
      <w:r w:rsidR="003E3A07" w:rsidRPr="0041434A">
        <w:rPr>
          <w:rFonts w:ascii="Arial" w:hAnsi="Arial" w:cs="Arial"/>
          <w:sz w:val="22"/>
          <w:szCs w:val="22"/>
        </w:rPr>
        <w:t xml:space="preserve"> reasoning to infer quantitative drawdown of Mo in the sedimentary record, especially in the absence of additional </w:t>
      </w:r>
      <w:r w:rsidR="000E0264" w:rsidRPr="0041434A">
        <w:rPr>
          <w:rFonts w:ascii="Arial" w:hAnsi="Arial" w:cs="Arial"/>
          <w:sz w:val="22"/>
          <w:szCs w:val="22"/>
        </w:rPr>
        <w:t xml:space="preserve">constraints on </w:t>
      </w:r>
      <w:r w:rsidR="00BC183D" w:rsidRPr="0041434A">
        <w:rPr>
          <w:rFonts w:ascii="Arial" w:hAnsi="Arial" w:cs="Arial"/>
          <w:sz w:val="22"/>
          <w:szCs w:val="22"/>
        </w:rPr>
        <w:t xml:space="preserve">basin configuration and </w:t>
      </w:r>
      <w:r w:rsidR="000E0264" w:rsidRPr="0041434A">
        <w:rPr>
          <w:rFonts w:ascii="Arial" w:hAnsi="Arial" w:cs="Arial"/>
          <w:sz w:val="22"/>
          <w:szCs w:val="22"/>
        </w:rPr>
        <w:t>palaeogeography</w:t>
      </w:r>
      <w:r w:rsidR="00B918C5" w:rsidRPr="0041434A">
        <w:rPr>
          <w:rFonts w:ascii="Arial" w:hAnsi="Arial" w:cs="Arial"/>
          <w:sz w:val="22"/>
          <w:szCs w:val="22"/>
          <w:vertAlign w:val="superscript"/>
        </w:rPr>
        <w:t>9</w:t>
      </w:r>
      <w:r w:rsidR="000E0264" w:rsidRPr="0041434A">
        <w:rPr>
          <w:rFonts w:ascii="Arial" w:hAnsi="Arial" w:cs="Arial"/>
          <w:sz w:val="22"/>
          <w:szCs w:val="22"/>
          <w:vertAlign w:val="superscript"/>
        </w:rPr>
        <w:t>, 3</w:t>
      </w:r>
      <w:r w:rsidR="00B918C5" w:rsidRPr="0041434A">
        <w:rPr>
          <w:rFonts w:ascii="Arial" w:hAnsi="Arial" w:cs="Arial"/>
          <w:sz w:val="22"/>
          <w:szCs w:val="22"/>
          <w:vertAlign w:val="superscript"/>
        </w:rPr>
        <w:t>1</w:t>
      </w:r>
      <w:r w:rsidR="000E0264" w:rsidRPr="0041434A">
        <w:rPr>
          <w:rFonts w:ascii="Arial" w:hAnsi="Arial" w:cs="Arial"/>
          <w:sz w:val="22"/>
          <w:szCs w:val="22"/>
          <w:vertAlign w:val="superscript"/>
        </w:rPr>
        <w:t xml:space="preserve">, </w:t>
      </w:r>
      <w:r w:rsidR="00B918C5" w:rsidRPr="0041434A">
        <w:rPr>
          <w:rFonts w:ascii="Arial" w:hAnsi="Arial" w:cs="Arial"/>
          <w:sz w:val="22"/>
          <w:szCs w:val="22"/>
          <w:vertAlign w:val="superscript"/>
        </w:rPr>
        <w:t>37</w:t>
      </w:r>
      <w:r w:rsidR="000E0264" w:rsidRPr="0041434A">
        <w:rPr>
          <w:rFonts w:ascii="Arial" w:hAnsi="Arial" w:cs="Arial"/>
          <w:sz w:val="22"/>
          <w:szCs w:val="22"/>
          <w:vertAlign w:val="superscript"/>
        </w:rPr>
        <w:t xml:space="preserve">, </w:t>
      </w:r>
      <w:r w:rsidR="00B918C5" w:rsidRPr="0041434A">
        <w:rPr>
          <w:rFonts w:ascii="Arial" w:hAnsi="Arial" w:cs="Arial"/>
          <w:sz w:val="22"/>
          <w:szCs w:val="22"/>
          <w:vertAlign w:val="superscript"/>
        </w:rPr>
        <w:t>38</w:t>
      </w:r>
      <w:r w:rsidR="003E3A07" w:rsidRPr="0041434A">
        <w:rPr>
          <w:rFonts w:ascii="Arial" w:hAnsi="Arial" w:cs="Arial"/>
          <w:sz w:val="22"/>
          <w:szCs w:val="22"/>
        </w:rPr>
        <w:t xml:space="preserve">. </w:t>
      </w:r>
    </w:p>
    <w:p w14:paraId="09E9A756" w14:textId="5EC79104" w:rsidR="000E40BC" w:rsidRPr="0041434A" w:rsidRDefault="000E40BC" w:rsidP="00B01FA3">
      <w:pPr>
        <w:spacing w:line="480" w:lineRule="auto"/>
        <w:ind w:firstLine="720"/>
        <w:contextualSpacing/>
        <w:jc w:val="both"/>
        <w:rPr>
          <w:rFonts w:ascii="Arial" w:hAnsi="Arial" w:cs="Arial"/>
          <w:sz w:val="22"/>
          <w:szCs w:val="22"/>
        </w:rPr>
      </w:pPr>
      <w:r w:rsidRPr="0041434A">
        <w:rPr>
          <w:rFonts w:ascii="Arial" w:hAnsi="Arial" w:cs="Arial"/>
          <w:sz w:val="22"/>
          <w:szCs w:val="22"/>
        </w:rPr>
        <w:t>Assuming minimal change in the input flux of Mo to the oceans over long (10</w:t>
      </w:r>
      <w:r w:rsidRPr="0041434A">
        <w:rPr>
          <w:rFonts w:ascii="Arial" w:hAnsi="Arial" w:cs="Arial"/>
          <w:sz w:val="22"/>
          <w:szCs w:val="22"/>
          <w:vertAlign w:val="superscript"/>
        </w:rPr>
        <w:t>7</w:t>
      </w:r>
      <w:r w:rsidRPr="0041434A">
        <w:rPr>
          <w:rFonts w:ascii="Arial" w:hAnsi="Arial" w:cs="Arial"/>
          <w:sz w:val="22"/>
          <w:szCs w:val="22"/>
        </w:rPr>
        <w:t xml:space="preserve"> year) timescales</w:t>
      </w:r>
      <w:r w:rsidR="002F6509" w:rsidRPr="0041434A">
        <w:rPr>
          <w:rFonts w:ascii="Arial" w:hAnsi="Arial" w:cs="Arial"/>
          <w:sz w:val="22"/>
          <w:szCs w:val="22"/>
        </w:rPr>
        <w:t xml:space="preserve"> (Fig. 3)</w:t>
      </w:r>
      <w:r w:rsidRPr="0041434A">
        <w:rPr>
          <w:rFonts w:ascii="Arial" w:hAnsi="Arial" w:cs="Arial"/>
          <w:sz w:val="22"/>
          <w:szCs w:val="22"/>
        </w:rPr>
        <w:t>, th</w:t>
      </w:r>
      <w:r w:rsidR="00BC183D" w:rsidRPr="0041434A">
        <w:rPr>
          <w:rFonts w:ascii="Arial" w:hAnsi="Arial" w:cs="Arial"/>
          <w:sz w:val="22"/>
          <w:szCs w:val="22"/>
        </w:rPr>
        <w:t xml:space="preserve">e </w:t>
      </w:r>
      <w:r w:rsidR="003E3A07" w:rsidRPr="0041434A">
        <w:rPr>
          <w:rFonts w:ascii="Arial" w:hAnsi="Arial" w:cs="Arial"/>
          <w:sz w:val="22"/>
          <w:szCs w:val="22"/>
        </w:rPr>
        <w:t xml:space="preserve">estimates of the seawater Mo-isotope composition for the events in Fig. </w:t>
      </w:r>
      <w:r w:rsidR="00465E0E" w:rsidRPr="0041434A">
        <w:rPr>
          <w:rFonts w:ascii="Arial" w:hAnsi="Arial" w:cs="Arial"/>
          <w:sz w:val="22"/>
          <w:szCs w:val="22"/>
        </w:rPr>
        <w:t>2</w:t>
      </w:r>
      <w:r w:rsidR="003E3A07" w:rsidRPr="0041434A">
        <w:rPr>
          <w:rFonts w:ascii="Arial" w:hAnsi="Arial" w:cs="Arial"/>
          <w:sz w:val="22"/>
          <w:szCs w:val="22"/>
        </w:rPr>
        <w:t xml:space="preserve"> </w:t>
      </w:r>
      <w:r w:rsidRPr="0041434A">
        <w:rPr>
          <w:rFonts w:ascii="Arial" w:hAnsi="Arial" w:cs="Arial"/>
          <w:sz w:val="22"/>
          <w:szCs w:val="22"/>
        </w:rPr>
        <w:t>require</w:t>
      </w:r>
      <w:r w:rsidR="003E3A07" w:rsidRPr="0041434A">
        <w:rPr>
          <w:rFonts w:ascii="Arial" w:hAnsi="Arial" w:cs="Arial"/>
          <w:sz w:val="22"/>
          <w:szCs w:val="22"/>
        </w:rPr>
        <w:t xml:space="preserve"> </w:t>
      </w:r>
      <w:r w:rsidRPr="0041434A">
        <w:rPr>
          <w:rFonts w:ascii="Arial" w:hAnsi="Arial" w:cs="Arial"/>
          <w:sz w:val="22"/>
          <w:szCs w:val="22"/>
        </w:rPr>
        <w:t xml:space="preserve">the removal flux of molybdenum into sulphidic sediments to </w:t>
      </w:r>
      <w:r w:rsidR="009D1AE8" w:rsidRPr="0041434A">
        <w:rPr>
          <w:rFonts w:ascii="Arial" w:hAnsi="Arial" w:cs="Arial"/>
          <w:sz w:val="22"/>
          <w:szCs w:val="22"/>
        </w:rPr>
        <w:t xml:space="preserve">have </w:t>
      </w:r>
      <w:r w:rsidRPr="0041434A">
        <w:rPr>
          <w:rFonts w:ascii="Arial" w:hAnsi="Arial" w:cs="Arial"/>
          <w:sz w:val="22"/>
          <w:szCs w:val="22"/>
        </w:rPr>
        <w:t>been higher at these times</w:t>
      </w:r>
      <w:r w:rsidR="00D906A9">
        <w:rPr>
          <w:rFonts w:ascii="Arial" w:hAnsi="Arial" w:cs="Arial"/>
          <w:sz w:val="22"/>
          <w:szCs w:val="22"/>
        </w:rPr>
        <w:t xml:space="preserve"> compared to the present</w:t>
      </w:r>
      <w:r w:rsidRPr="00D906A9">
        <w:rPr>
          <w:rFonts w:ascii="Arial" w:hAnsi="Arial" w:cs="Arial"/>
          <w:sz w:val="22"/>
          <w:szCs w:val="22"/>
        </w:rPr>
        <w:t xml:space="preserve">. Quantifying the extent of seafloor euxinia </w:t>
      </w:r>
      <w:r w:rsidR="00275BE2" w:rsidRPr="00D906A9">
        <w:rPr>
          <w:rFonts w:ascii="Arial" w:hAnsi="Arial" w:cs="Arial"/>
          <w:sz w:val="22"/>
          <w:szCs w:val="22"/>
        </w:rPr>
        <w:t xml:space="preserve">from these data </w:t>
      </w:r>
      <w:r w:rsidRPr="00D906A9">
        <w:rPr>
          <w:rFonts w:ascii="Arial" w:hAnsi="Arial" w:cs="Arial"/>
          <w:sz w:val="22"/>
          <w:szCs w:val="22"/>
        </w:rPr>
        <w:t>can be achieved by scaling the present day Mo-sulphide removal flux to the equivalent area of seafloor receiving this flux (~0.1–0.5 %), and applying this scaling factor to the Mo-sulphide removal fluxes estimated from the isotopic data</w:t>
      </w:r>
      <w:r w:rsidR="00B918C5" w:rsidRPr="00D906A9">
        <w:rPr>
          <w:rFonts w:ascii="Arial" w:hAnsi="Arial" w:cs="Arial"/>
          <w:sz w:val="22"/>
          <w:szCs w:val="22"/>
          <w:vertAlign w:val="superscript"/>
        </w:rPr>
        <w:t>4</w:t>
      </w:r>
      <w:r w:rsidR="0027797C" w:rsidRPr="00D906A9">
        <w:rPr>
          <w:rFonts w:ascii="Arial" w:hAnsi="Arial" w:cs="Arial"/>
          <w:sz w:val="22"/>
          <w:szCs w:val="22"/>
          <w:vertAlign w:val="superscript"/>
        </w:rPr>
        <w:t>5</w:t>
      </w:r>
      <w:r w:rsidR="00B918C5" w:rsidRPr="00D906A9">
        <w:rPr>
          <w:rFonts w:ascii="Arial" w:hAnsi="Arial" w:cs="Arial"/>
          <w:sz w:val="22"/>
          <w:szCs w:val="22"/>
          <w:vertAlign w:val="superscript"/>
        </w:rPr>
        <w:t>, 4</w:t>
      </w:r>
      <w:r w:rsidR="0027797C" w:rsidRPr="00D906A9">
        <w:rPr>
          <w:rFonts w:ascii="Arial" w:hAnsi="Arial" w:cs="Arial"/>
          <w:sz w:val="22"/>
          <w:szCs w:val="22"/>
          <w:vertAlign w:val="superscript"/>
        </w:rPr>
        <w:t>6</w:t>
      </w:r>
      <w:r w:rsidRPr="00D906A9">
        <w:rPr>
          <w:rFonts w:ascii="Arial" w:hAnsi="Arial" w:cs="Arial"/>
          <w:sz w:val="22"/>
          <w:szCs w:val="22"/>
        </w:rPr>
        <w:t>. This exercise is subject to considerable uncertainties</w:t>
      </w:r>
      <w:r w:rsidR="00C43DE2" w:rsidRPr="00D906A9">
        <w:rPr>
          <w:rFonts w:ascii="Arial" w:hAnsi="Arial" w:cs="Arial"/>
          <w:sz w:val="22"/>
          <w:szCs w:val="22"/>
        </w:rPr>
        <w:t xml:space="preserve">. </w:t>
      </w:r>
      <w:r w:rsidR="004476F9">
        <w:rPr>
          <w:rFonts w:ascii="Arial" w:hAnsi="Arial" w:cs="Arial"/>
          <w:sz w:val="22"/>
          <w:szCs w:val="22"/>
        </w:rPr>
        <w:t>C</w:t>
      </w:r>
      <w:r w:rsidR="00BC183D" w:rsidRPr="00D906A9">
        <w:rPr>
          <w:rFonts w:ascii="Arial" w:hAnsi="Arial" w:cs="Arial"/>
          <w:sz w:val="22"/>
          <w:szCs w:val="22"/>
        </w:rPr>
        <w:t>omplexities</w:t>
      </w:r>
      <w:r w:rsidRPr="00D906A9">
        <w:rPr>
          <w:rFonts w:ascii="Arial" w:hAnsi="Arial" w:cs="Arial"/>
          <w:sz w:val="22"/>
          <w:szCs w:val="22"/>
        </w:rPr>
        <w:t xml:space="preserve"> </w:t>
      </w:r>
      <w:r w:rsidR="00C43DE2" w:rsidRPr="00D906A9">
        <w:rPr>
          <w:rFonts w:ascii="Arial" w:hAnsi="Arial" w:cs="Arial"/>
          <w:sz w:val="22"/>
          <w:szCs w:val="22"/>
        </w:rPr>
        <w:t>include</w:t>
      </w:r>
      <w:r w:rsidR="00BC183D" w:rsidRPr="00D906A9">
        <w:rPr>
          <w:rFonts w:ascii="Arial" w:hAnsi="Arial" w:cs="Arial"/>
          <w:sz w:val="22"/>
          <w:szCs w:val="22"/>
        </w:rPr>
        <w:t xml:space="preserve"> the incorporation of Mo </w:t>
      </w:r>
      <w:r w:rsidR="00C43DE2" w:rsidRPr="00D906A9">
        <w:rPr>
          <w:rFonts w:ascii="Arial" w:hAnsi="Arial" w:cs="Arial"/>
          <w:sz w:val="22"/>
          <w:szCs w:val="22"/>
        </w:rPr>
        <w:t xml:space="preserve">sulphides into sediments accumulating in zones of sulphate reduction within the sedimentary column, but </w:t>
      </w:r>
      <w:r w:rsidR="00092311" w:rsidRPr="004476F9">
        <w:rPr>
          <w:rFonts w:ascii="Arial" w:hAnsi="Arial" w:cs="Arial"/>
          <w:sz w:val="22"/>
          <w:szCs w:val="22"/>
        </w:rPr>
        <w:t>where aqueous H</w:t>
      </w:r>
      <w:r w:rsidR="00092311" w:rsidRPr="004476F9">
        <w:rPr>
          <w:rFonts w:ascii="Arial" w:hAnsi="Arial" w:cs="Arial"/>
          <w:sz w:val="22"/>
          <w:szCs w:val="22"/>
          <w:vertAlign w:val="subscript"/>
        </w:rPr>
        <w:t>2</w:t>
      </w:r>
      <w:r w:rsidR="00092311" w:rsidRPr="004476F9">
        <w:rPr>
          <w:rFonts w:ascii="Arial" w:hAnsi="Arial" w:cs="Arial"/>
          <w:sz w:val="22"/>
          <w:szCs w:val="22"/>
        </w:rPr>
        <w:t>S is not present in the overlying water column</w:t>
      </w:r>
      <w:r w:rsidR="00C43DE2" w:rsidRPr="004476F9">
        <w:rPr>
          <w:rFonts w:ascii="Arial" w:hAnsi="Arial" w:cs="Arial"/>
          <w:sz w:val="22"/>
          <w:szCs w:val="22"/>
        </w:rPr>
        <w:t xml:space="preserve">; and the fact that the scaling function exhibits non-linearity </w:t>
      </w:r>
      <w:r w:rsidR="00BC183D" w:rsidRPr="004476F9">
        <w:rPr>
          <w:rFonts w:ascii="Arial" w:hAnsi="Arial" w:cs="Arial"/>
          <w:sz w:val="22"/>
          <w:szCs w:val="22"/>
        </w:rPr>
        <w:t xml:space="preserve">both </w:t>
      </w:r>
      <w:r w:rsidR="00C43DE2" w:rsidRPr="0041434A">
        <w:rPr>
          <w:rFonts w:ascii="Arial" w:hAnsi="Arial" w:cs="Arial"/>
          <w:sz w:val="22"/>
          <w:szCs w:val="22"/>
        </w:rPr>
        <w:t xml:space="preserve">due to the progressive depletion of the oceanic dissolved Mo inventory during periods of expanded marine </w:t>
      </w:r>
      <w:r w:rsidR="008A5E45" w:rsidRPr="0041434A">
        <w:rPr>
          <w:rFonts w:ascii="Arial" w:hAnsi="Arial" w:cs="Arial"/>
          <w:sz w:val="22"/>
          <w:szCs w:val="22"/>
        </w:rPr>
        <w:t>euxinia</w:t>
      </w:r>
      <w:r w:rsidR="00BC183D" w:rsidRPr="0041434A">
        <w:rPr>
          <w:rFonts w:ascii="Arial" w:hAnsi="Arial" w:cs="Arial"/>
          <w:sz w:val="22"/>
          <w:szCs w:val="22"/>
        </w:rPr>
        <w:t>, and due to the development of low-oxygen conditions mainly on oceanic shelves and marginal basins</w:t>
      </w:r>
      <w:r w:rsidR="003953D6" w:rsidRPr="0041434A">
        <w:rPr>
          <w:rFonts w:ascii="Arial" w:hAnsi="Arial" w:cs="Arial"/>
          <w:sz w:val="22"/>
          <w:szCs w:val="22"/>
          <w:vertAlign w:val="superscript"/>
        </w:rPr>
        <w:t>46</w:t>
      </w:r>
      <w:r w:rsidR="00C43DE2" w:rsidRPr="0041434A">
        <w:rPr>
          <w:rFonts w:ascii="Arial" w:hAnsi="Arial" w:cs="Arial"/>
          <w:sz w:val="22"/>
          <w:szCs w:val="22"/>
        </w:rPr>
        <w:t xml:space="preserve">. Nonetheless, such calculations provide crude </w:t>
      </w:r>
      <w:r w:rsidRPr="0041434A">
        <w:rPr>
          <w:rFonts w:ascii="Arial" w:hAnsi="Arial" w:cs="Arial"/>
          <w:sz w:val="22"/>
          <w:szCs w:val="22"/>
        </w:rPr>
        <w:t xml:space="preserve">limits </w:t>
      </w:r>
      <w:r w:rsidR="00C43DE2" w:rsidRPr="0041434A">
        <w:rPr>
          <w:rFonts w:ascii="Arial" w:hAnsi="Arial" w:cs="Arial"/>
          <w:sz w:val="22"/>
          <w:szCs w:val="22"/>
        </w:rPr>
        <w:t xml:space="preserve">on </w:t>
      </w:r>
      <w:r w:rsidRPr="0041434A">
        <w:rPr>
          <w:rFonts w:ascii="Arial" w:hAnsi="Arial" w:cs="Arial"/>
          <w:sz w:val="22"/>
          <w:szCs w:val="22"/>
        </w:rPr>
        <w:t xml:space="preserve">the extent of seafloor euxinia during the two Mesozoic intervals </w:t>
      </w:r>
      <w:r w:rsidR="00C43DE2" w:rsidRPr="0041434A">
        <w:rPr>
          <w:rFonts w:ascii="Arial" w:hAnsi="Arial" w:cs="Arial"/>
          <w:sz w:val="22"/>
          <w:szCs w:val="22"/>
        </w:rPr>
        <w:t>of</w:t>
      </w:r>
      <w:r w:rsidRPr="0041434A">
        <w:rPr>
          <w:rFonts w:ascii="Arial" w:hAnsi="Arial" w:cs="Arial"/>
          <w:sz w:val="22"/>
          <w:szCs w:val="22"/>
        </w:rPr>
        <w:t xml:space="preserve"> </w:t>
      </w:r>
      <w:r w:rsidR="00C43DE2" w:rsidRPr="0041434A">
        <w:rPr>
          <w:rFonts w:ascii="Arial" w:hAnsi="Arial" w:cs="Arial"/>
          <w:sz w:val="22"/>
          <w:szCs w:val="22"/>
        </w:rPr>
        <w:t>~</w:t>
      </w:r>
      <w:r w:rsidRPr="0041434A">
        <w:rPr>
          <w:rFonts w:ascii="Arial" w:hAnsi="Arial" w:cs="Arial"/>
          <w:sz w:val="22"/>
          <w:szCs w:val="22"/>
        </w:rPr>
        <w:t xml:space="preserve">2–10 %, a </w:t>
      </w:r>
      <w:r w:rsidR="00144AA1" w:rsidRPr="0041434A">
        <w:rPr>
          <w:rFonts w:ascii="Arial" w:hAnsi="Arial" w:cs="Arial"/>
          <w:sz w:val="22"/>
          <w:szCs w:val="22"/>
        </w:rPr>
        <w:t xml:space="preserve">range </w:t>
      </w:r>
      <w:r w:rsidRPr="0041434A">
        <w:rPr>
          <w:rFonts w:ascii="Arial" w:hAnsi="Arial" w:cs="Arial"/>
          <w:sz w:val="22"/>
          <w:szCs w:val="22"/>
        </w:rPr>
        <w:t xml:space="preserve">that </w:t>
      </w:r>
      <w:r w:rsidR="00144AA1" w:rsidRPr="0041434A">
        <w:rPr>
          <w:rFonts w:ascii="Arial" w:hAnsi="Arial" w:cs="Arial"/>
          <w:sz w:val="22"/>
          <w:szCs w:val="22"/>
        </w:rPr>
        <w:t>is in agreement</w:t>
      </w:r>
      <w:r w:rsidRPr="0041434A">
        <w:rPr>
          <w:rFonts w:ascii="Arial" w:hAnsi="Arial" w:cs="Arial"/>
          <w:sz w:val="22"/>
          <w:szCs w:val="22"/>
        </w:rPr>
        <w:t xml:space="preserve"> with </w:t>
      </w:r>
      <w:r w:rsidR="00144AA1" w:rsidRPr="0041434A">
        <w:rPr>
          <w:rFonts w:ascii="Arial" w:hAnsi="Arial" w:cs="Arial"/>
          <w:sz w:val="22"/>
          <w:szCs w:val="22"/>
        </w:rPr>
        <w:t xml:space="preserve">estimates </w:t>
      </w:r>
      <w:r w:rsidRPr="0041434A">
        <w:rPr>
          <w:rFonts w:ascii="Arial" w:hAnsi="Arial" w:cs="Arial"/>
          <w:sz w:val="22"/>
          <w:szCs w:val="22"/>
        </w:rPr>
        <w:t>from sulphur-isotope data</w:t>
      </w:r>
      <w:r w:rsidR="00CF1E5C" w:rsidRPr="0041434A">
        <w:rPr>
          <w:rFonts w:ascii="Arial" w:hAnsi="Arial" w:cs="Arial"/>
          <w:sz w:val="22"/>
          <w:szCs w:val="22"/>
          <w:vertAlign w:val="superscript"/>
        </w:rPr>
        <w:t>4</w:t>
      </w:r>
      <w:r w:rsidR="00350797" w:rsidRPr="0041434A">
        <w:rPr>
          <w:rFonts w:ascii="Arial" w:hAnsi="Arial" w:cs="Arial"/>
          <w:sz w:val="22"/>
          <w:szCs w:val="22"/>
          <w:vertAlign w:val="superscript"/>
        </w:rPr>
        <w:t>7</w:t>
      </w:r>
      <w:r w:rsidRPr="0041434A">
        <w:rPr>
          <w:rFonts w:ascii="Arial" w:hAnsi="Arial" w:cs="Arial"/>
          <w:sz w:val="22"/>
          <w:szCs w:val="22"/>
        </w:rPr>
        <w:t xml:space="preserve">. </w:t>
      </w:r>
      <w:r w:rsidR="00870D01" w:rsidRPr="0041434A">
        <w:rPr>
          <w:rFonts w:ascii="Arial" w:hAnsi="Arial" w:cs="Arial"/>
          <w:sz w:val="22"/>
          <w:szCs w:val="22"/>
        </w:rPr>
        <w:t>T</w:t>
      </w:r>
      <w:r w:rsidRPr="0041434A">
        <w:rPr>
          <w:rFonts w:ascii="Arial" w:hAnsi="Arial" w:cs="Arial"/>
          <w:sz w:val="22"/>
          <w:szCs w:val="22"/>
        </w:rPr>
        <w:t xml:space="preserve">he extent of </w:t>
      </w:r>
      <w:r w:rsidR="00387118" w:rsidRPr="0041434A">
        <w:rPr>
          <w:rFonts w:ascii="Arial" w:hAnsi="Arial" w:cs="Arial"/>
          <w:sz w:val="22"/>
          <w:szCs w:val="22"/>
        </w:rPr>
        <w:t>euxinia</w:t>
      </w:r>
      <w:r w:rsidRPr="0041434A">
        <w:rPr>
          <w:rFonts w:ascii="Arial" w:hAnsi="Arial" w:cs="Arial"/>
          <w:sz w:val="22"/>
          <w:szCs w:val="22"/>
        </w:rPr>
        <w:t xml:space="preserve"> estimated from the Mo-isotope data impl</w:t>
      </w:r>
      <w:r w:rsidR="00870D01" w:rsidRPr="0041434A">
        <w:rPr>
          <w:rFonts w:ascii="Arial" w:hAnsi="Arial" w:cs="Arial"/>
          <w:sz w:val="22"/>
          <w:szCs w:val="22"/>
        </w:rPr>
        <w:t xml:space="preserve">y that </w:t>
      </w:r>
      <w:r w:rsidRPr="0041434A">
        <w:rPr>
          <w:rFonts w:ascii="Arial" w:hAnsi="Arial" w:cs="Arial"/>
          <w:sz w:val="22"/>
          <w:szCs w:val="22"/>
        </w:rPr>
        <w:t xml:space="preserve">substantial areas of the ocean remained </w:t>
      </w:r>
      <w:r w:rsidR="00870D01" w:rsidRPr="0041434A">
        <w:rPr>
          <w:rFonts w:ascii="Arial" w:hAnsi="Arial" w:cs="Arial"/>
          <w:sz w:val="22"/>
          <w:szCs w:val="22"/>
        </w:rPr>
        <w:t>non-euxinic</w:t>
      </w:r>
      <w:r w:rsidRPr="0041434A">
        <w:rPr>
          <w:rFonts w:ascii="Arial" w:hAnsi="Arial" w:cs="Arial"/>
          <w:sz w:val="22"/>
          <w:szCs w:val="22"/>
        </w:rPr>
        <w:t xml:space="preserve"> during the two Mesozoic intervals</w:t>
      </w:r>
      <w:r w:rsidR="00870D01" w:rsidRPr="0041434A">
        <w:rPr>
          <w:rFonts w:ascii="Arial" w:hAnsi="Arial" w:cs="Arial"/>
          <w:sz w:val="22"/>
          <w:szCs w:val="22"/>
        </w:rPr>
        <w:t xml:space="preserve">. </w:t>
      </w:r>
      <w:r w:rsidR="00193D15" w:rsidRPr="0041434A">
        <w:rPr>
          <w:rFonts w:ascii="Arial" w:hAnsi="Arial" w:cs="Arial"/>
          <w:sz w:val="22"/>
          <w:szCs w:val="22"/>
        </w:rPr>
        <w:t>Non-euxinic areas</w:t>
      </w:r>
      <w:r w:rsidR="00A135D5" w:rsidRPr="0041434A">
        <w:rPr>
          <w:rFonts w:ascii="Arial" w:hAnsi="Arial" w:cs="Arial"/>
          <w:sz w:val="22"/>
          <w:szCs w:val="22"/>
        </w:rPr>
        <w:t xml:space="preserve"> may have been fully oxygenated;</w:t>
      </w:r>
      <w:r w:rsidR="00193D15" w:rsidRPr="0041434A">
        <w:rPr>
          <w:rFonts w:ascii="Arial" w:hAnsi="Arial" w:cs="Arial"/>
          <w:sz w:val="22"/>
          <w:szCs w:val="22"/>
        </w:rPr>
        <w:t xml:space="preserve"> or characterized by low-oxygen, but non-euxinic conditions. The latter situation </w:t>
      </w:r>
      <w:r w:rsidR="00A135D5" w:rsidRPr="0041434A">
        <w:rPr>
          <w:rFonts w:ascii="Arial" w:hAnsi="Arial" w:cs="Arial"/>
          <w:sz w:val="22"/>
          <w:szCs w:val="22"/>
        </w:rPr>
        <w:t>may have</w:t>
      </w:r>
      <w:r w:rsidR="00193D15" w:rsidRPr="0041434A">
        <w:rPr>
          <w:rFonts w:ascii="Arial" w:hAnsi="Arial" w:cs="Arial"/>
          <w:sz w:val="22"/>
          <w:szCs w:val="22"/>
        </w:rPr>
        <w:t xml:space="preserve"> </w:t>
      </w:r>
      <w:r w:rsidR="00A135D5" w:rsidRPr="0041434A">
        <w:rPr>
          <w:rFonts w:ascii="Arial" w:hAnsi="Arial" w:cs="Arial"/>
          <w:sz w:val="22"/>
          <w:szCs w:val="22"/>
        </w:rPr>
        <w:t>prevailed over</w:t>
      </w:r>
      <w:r w:rsidR="00193D15" w:rsidRPr="0041434A">
        <w:rPr>
          <w:rFonts w:ascii="Arial" w:hAnsi="Arial" w:cs="Arial"/>
          <w:sz w:val="22"/>
          <w:szCs w:val="22"/>
        </w:rPr>
        <w:t xml:space="preserve"> large parts of the global seafloor during OAE-2</w:t>
      </w:r>
      <w:r w:rsidR="00BF24F3" w:rsidRPr="0041434A">
        <w:rPr>
          <w:rFonts w:ascii="Arial" w:hAnsi="Arial" w:cs="Arial"/>
          <w:sz w:val="22"/>
          <w:szCs w:val="22"/>
          <w:vertAlign w:val="superscript"/>
        </w:rPr>
        <w:t>4</w:t>
      </w:r>
      <w:r w:rsidR="00350797" w:rsidRPr="0041434A">
        <w:rPr>
          <w:rFonts w:ascii="Arial" w:hAnsi="Arial" w:cs="Arial"/>
          <w:sz w:val="22"/>
          <w:szCs w:val="22"/>
          <w:vertAlign w:val="superscript"/>
        </w:rPr>
        <w:t>8</w:t>
      </w:r>
      <w:r w:rsidRPr="0041434A">
        <w:rPr>
          <w:rFonts w:ascii="Arial" w:hAnsi="Arial" w:cs="Arial"/>
          <w:sz w:val="22"/>
          <w:szCs w:val="22"/>
        </w:rPr>
        <w:t xml:space="preserve">.  </w:t>
      </w:r>
    </w:p>
    <w:p w14:paraId="560D2D91" w14:textId="4D50B97F" w:rsidR="00ED3492" w:rsidRPr="0041434A" w:rsidRDefault="00687A32" w:rsidP="00B01FA3">
      <w:pPr>
        <w:spacing w:line="480" w:lineRule="auto"/>
        <w:ind w:firstLine="720"/>
        <w:contextualSpacing/>
        <w:jc w:val="both"/>
        <w:rPr>
          <w:rFonts w:ascii="Arial" w:hAnsi="Arial" w:cs="Arial"/>
          <w:sz w:val="22"/>
          <w:szCs w:val="22"/>
        </w:rPr>
      </w:pPr>
      <w:r w:rsidRPr="0041434A">
        <w:rPr>
          <w:rFonts w:ascii="Arial" w:hAnsi="Arial" w:cs="Arial"/>
          <w:sz w:val="22"/>
          <w:szCs w:val="22"/>
        </w:rPr>
        <w:t xml:space="preserve">The compilation </w:t>
      </w:r>
      <w:r w:rsidR="007379A7" w:rsidRPr="0041434A">
        <w:rPr>
          <w:rFonts w:ascii="Arial" w:hAnsi="Arial" w:cs="Arial"/>
          <w:sz w:val="22"/>
          <w:szCs w:val="22"/>
        </w:rPr>
        <w:t xml:space="preserve">(Fig. 2) </w:t>
      </w:r>
      <w:r w:rsidRPr="0041434A">
        <w:rPr>
          <w:rFonts w:ascii="Arial" w:hAnsi="Arial" w:cs="Arial"/>
          <w:sz w:val="22"/>
          <w:szCs w:val="22"/>
        </w:rPr>
        <w:t xml:space="preserve">also shows that </w:t>
      </w:r>
      <w:r w:rsidR="00621983" w:rsidRPr="0041434A">
        <w:rPr>
          <w:rFonts w:ascii="Arial" w:hAnsi="Arial" w:cs="Arial"/>
          <w:sz w:val="22"/>
          <w:szCs w:val="22"/>
        </w:rPr>
        <w:t xml:space="preserve">the </w:t>
      </w:r>
      <w:r w:rsidR="007379A7" w:rsidRPr="0041434A">
        <w:rPr>
          <w:rFonts w:ascii="Arial" w:hAnsi="Arial" w:cs="Arial"/>
          <w:sz w:val="22"/>
          <w:szCs w:val="22"/>
        </w:rPr>
        <w:t xml:space="preserve">Mo-isotope composition of euxinic rocks deposited in restricted and non-restricted settings during the </w:t>
      </w:r>
      <w:r w:rsidR="0025554F" w:rsidRPr="0041434A">
        <w:rPr>
          <w:rFonts w:ascii="Arial" w:hAnsi="Arial" w:cs="Arial"/>
          <w:sz w:val="22"/>
          <w:szCs w:val="22"/>
        </w:rPr>
        <w:t>Jurassic and Cretaceous</w:t>
      </w:r>
      <w:r w:rsidR="007379A7" w:rsidRPr="0041434A">
        <w:rPr>
          <w:rFonts w:ascii="Arial" w:hAnsi="Arial" w:cs="Arial"/>
          <w:sz w:val="22"/>
          <w:szCs w:val="22"/>
        </w:rPr>
        <w:t xml:space="preserve"> intervals were strikingly similar</w:t>
      </w:r>
      <w:r w:rsidR="00621983" w:rsidRPr="0041434A">
        <w:rPr>
          <w:rFonts w:ascii="Arial" w:hAnsi="Arial" w:cs="Arial"/>
          <w:sz w:val="22"/>
          <w:szCs w:val="22"/>
        </w:rPr>
        <w:t>. This similarity may point to near-identical redox conditions</w:t>
      </w:r>
      <w:r w:rsidR="00E139A2" w:rsidRPr="0041434A">
        <w:rPr>
          <w:rFonts w:ascii="Arial" w:hAnsi="Arial" w:cs="Arial"/>
          <w:sz w:val="22"/>
          <w:szCs w:val="22"/>
        </w:rPr>
        <w:t xml:space="preserve"> in the global oceans</w:t>
      </w:r>
      <w:r w:rsidR="00621983" w:rsidRPr="0041434A">
        <w:rPr>
          <w:rFonts w:ascii="Arial" w:hAnsi="Arial" w:cs="Arial"/>
          <w:sz w:val="22"/>
          <w:szCs w:val="22"/>
        </w:rPr>
        <w:t xml:space="preserve">. Alternatively, the input flux of Mo to the oceans may have been different during each event. </w:t>
      </w:r>
      <w:r w:rsidR="00145B96" w:rsidRPr="0041434A">
        <w:rPr>
          <w:rFonts w:ascii="Arial" w:hAnsi="Arial" w:cs="Arial"/>
          <w:sz w:val="22"/>
          <w:szCs w:val="22"/>
        </w:rPr>
        <w:t xml:space="preserve">At the present day, the </w:t>
      </w:r>
      <w:r w:rsidR="007E53F0" w:rsidRPr="0041434A">
        <w:rPr>
          <w:rFonts w:ascii="Arial" w:hAnsi="Arial" w:cs="Arial"/>
          <w:sz w:val="22"/>
          <w:szCs w:val="22"/>
        </w:rPr>
        <w:t>flux-weigh</w:t>
      </w:r>
      <w:r w:rsidR="0099575D" w:rsidRPr="0041434A">
        <w:rPr>
          <w:rFonts w:ascii="Arial" w:hAnsi="Arial" w:cs="Arial"/>
          <w:sz w:val="22"/>
          <w:szCs w:val="22"/>
        </w:rPr>
        <w:t>t</w:t>
      </w:r>
      <w:r w:rsidR="007E53F0" w:rsidRPr="0041434A">
        <w:rPr>
          <w:rFonts w:ascii="Arial" w:hAnsi="Arial" w:cs="Arial"/>
          <w:sz w:val="22"/>
          <w:szCs w:val="22"/>
        </w:rPr>
        <w:t xml:space="preserve">ed average </w:t>
      </w:r>
      <w:r w:rsidR="00145B96" w:rsidRPr="0041434A">
        <w:rPr>
          <w:rFonts w:ascii="Arial" w:hAnsi="Arial" w:cs="Arial"/>
          <w:sz w:val="22"/>
          <w:szCs w:val="22"/>
        </w:rPr>
        <w:t xml:space="preserve">Mo-isotope composition of rivers is higher than that of </w:t>
      </w:r>
      <w:r w:rsidR="003F0771" w:rsidRPr="0041434A">
        <w:rPr>
          <w:rFonts w:ascii="Arial" w:hAnsi="Arial" w:cs="Arial"/>
          <w:sz w:val="22"/>
          <w:szCs w:val="22"/>
        </w:rPr>
        <w:t xml:space="preserve">upper continental </w:t>
      </w:r>
      <w:r w:rsidR="00145B96" w:rsidRPr="0041434A">
        <w:rPr>
          <w:rFonts w:ascii="Arial" w:hAnsi="Arial" w:cs="Arial"/>
          <w:sz w:val="22"/>
          <w:szCs w:val="22"/>
        </w:rPr>
        <w:t>crust rocks (</w:t>
      </w:r>
      <w:r w:rsidR="008010E8" w:rsidRPr="0041434A">
        <w:rPr>
          <w:rFonts w:ascii="Arial" w:hAnsi="Arial" w:cs="Arial"/>
          <w:sz w:val="22"/>
          <w:szCs w:val="22"/>
        </w:rPr>
        <w:t>~</w:t>
      </w:r>
      <w:r w:rsidR="003956E4" w:rsidRPr="0041434A">
        <w:rPr>
          <w:rFonts w:ascii="Arial" w:hAnsi="Arial" w:cs="Arial"/>
          <w:sz w:val="22"/>
          <w:szCs w:val="22"/>
        </w:rPr>
        <w:t>0.</w:t>
      </w:r>
      <w:r w:rsidR="0095053C" w:rsidRPr="0041434A">
        <w:rPr>
          <w:rFonts w:ascii="Arial" w:hAnsi="Arial" w:cs="Arial"/>
          <w:sz w:val="22"/>
          <w:szCs w:val="22"/>
        </w:rPr>
        <w:t>7</w:t>
      </w:r>
      <w:r w:rsidR="00D21ED0" w:rsidRPr="0041434A">
        <w:rPr>
          <w:rFonts w:ascii="Arial" w:hAnsi="Arial" w:cs="Arial"/>
          <w:sz w:val="22"/>
          <w:szCs w:val="22"/>
        </w:rPr>
        <w:t xml:space="preserve"> </w:t>
      </w:r>
      <w:r w:rsidR="003956E4" w:rsidRPr="0041434A">
        <w:rPr>
          <w:rFonts w:ascii="Arial" w:hAnsi="Arial" w:cs="Arial"/>
          <w:sz w:val="22"/>
          <w:szCs w:val="22"/>
        </w:rPr>
        <w:t xml:space="preserve">‰ versus </w:t>
      </w:r>
      <w:r w:rsidR="00E3036C" w:rsidRPr="0041434A">
        <w:rPr>
          <w:rFonts w:ascii="Arial" w:hAnsi="Arial" w:cs="Arial"/>
          <w:sz w:val="22"/>
          <w:szCs w:val="22"/>
        </w:rPr>
        <w:t>~</w:t>
      </w:r>
      <w:r w:rsidR="0095053C" w:rsidRPr="0041434A">
        <w:rPr>
          <w:rFonts w:ascii="Arial" w:hAnsi="Arial" w:cs="Arial"/>
          <w:sz w:val="22"/>
          <w:szCs w:val="22"/>
        </w:rPr>
        <w:t>0</w:t>
      </w:r>
      <w:r w:rsidR="003F0771" w:rsidRPr="0041434A">
        <w:rPr>
          <w:rFonts w:ascii="Arial" w:hAnsi="Arial" w:cs="Arial"/>
          <w:sz w:val="22"/>
          <w:szCs w:val="22"/>
        </w:rPr>
        <w:t>.3</w:t>
      </w:r>
      <w:r w:rsidR="00014E05" w:rsidRPr="0041434A">
        <w:rPr>
          <w:rFonts w:ascii="Arial" w:hAnsi="Arial" w:cs="Arial"/>
          <w:sz w:val="22"/>
          <w:szCs w:val="22"/>
        </w:rPr>
        <w:t xml:space="preserve"> </w:t>
      </w:r>
      <w:r w:rsidR="003956E4" w:rsidRPr="0041434A">
        <w:rPr>
          <w:rFonts w:ascii="Arial" w:hAnsi="Arial" w:cs="Arial"/>
          <w:sz w:val="22"/>
          <w:szCs w:val="22"/>
        </w:rPr>
        <w:t>‰</w:t>
      </w:r>
      <w:r w:rsidR="000E2446" w:rsidRPr="0041434A">
        <w:rPr>
          <w:rFonts w:ascii="Arial" w:hAnsi="Arial" w:cs="Arial"/>
          <w:sz w:val="22"/>
          <w:szCs w:val="22"/>
          <w:vertAlign w:val="superscript"/>
        </w:rPr>
        <w:t>3, 1</w:t>
      </w:r>
      <w:r w:rsidR="00BF24F3" w:rsidRPr="0041434A">
        <w:rPr>
          <w:rFonts w:ascii="Arial" w:hAnsi="Arial" w:cs="Arial"/>
          <w:sz w:val="22"/>
          <w:szCs w:val="22"/>
          <w:vertAlign w:val="superscript"/>
        </w:rPr>
        <w:t>6</w:t>
      </w:r>
      <w:r w:rsidR="00145B96" w:rsidRPr="0041434A">
        <w:rPr>
          <w:rFonts w:ascii="Arial" w:hAnsi="Arial" w:cs="Arial"/>
          <w:sz w:val="22"/>
          <w:szCs w:val="22"/>
        </w:rPr>
        <w:t xml:space="preserve">), a difference which is likely to be due to trapping of </w:t>
      </w:r>
      <w:r w:rsidR="00AB609D" w:rsidRPr="0041434A">
        <w:rPr>
          <w:rFonts w:ascii="Arial" w:hAnsi="Arial" w:cs="Arial"/>
          <w:sz w:val="22"/>
          <w:szCs w:val="22"/>
        </w:rPr>
        <w:t xml:space="preserve">the </w:t>
      </w:r>
      <w:r w:rsidR="00145B96" w:rsidRPr="0041434A">
        <w:rPr>
          <w:rFonts w:ascii="Arial" w:hAnsi="Arial" w:cs="Arial"/>
          <w:sz w:val="22"/>
          <w:szCs w:val="22"/>
        </w:rPr>
        <w:t>ligh</w:t>
      </w:r>
      <w:r w:rsidR="003956E4" w:rsidRPr="0041434A">
        <w:rPr>
          <w:rFonts w:ascii="Arial" w:hAnsi="Arial" w:cs="Arial"/>
          <w:sz w:val="22"/>
          <w:szCs w:val="22"/>
        </w:rPr>
        <w:t>t</w:t>
      </w:r>
      <w:r w:rsidR="00AB609D" w:rsidRPr="0041434A">
        <w:rPr>
          <w:rFonts w:ascii="Arial" w:hAnsi="Arial" w:cs="Arial"/>
          <w:sz w:val="22"/>
          <w:szCs w:val="22"/>
        </w:rPr>
        <w:t>er</w:t>
      </w:r>
      <w:r w:rsidR="003956E4" w:rsidRPr="0041434A">
        <w:rPr>
          <w:rFonts w:ascii="Arial" w:hAnsi="Arial" w:cs="Arial"/>
          <w:sz w:val="22"/>
          <w:szCs w:val="22"/>
        </w:rPr>
        <w:t xml:space="preserve"> Mo </w:t>
      </w:r>
      <w:r w:rsidR="00AB609D" w:rsidRPr="0041434A">
        <w:rPr>
          <w:rFonts w:ascii="Arial" w:hAnsi="Arial" w:cs="Arial"/>
          <w:sz w:val="22"/>
          <w:szCs w:val="22"/>
        </w:rPr>
        <w:t xml:space="preserve">isotopes </w:t>
      </w:r>
      <w:r w:rsidR="000939BB" w:rsidRPr="0041434A">
        <w:rPr>
          <w:rFonts w:ascii="Arial" w:hAnsi="Arial" w:cs="Arial"/>
          <w:sz w:val="22"/>
          <w:szCs w:val="22"/>
        </w:rPr>
        <w:t>during their transit through river catchments</w:t>
      </w:r>
      <w:r w:rsidR="00145B96" w:rsidRPr="0041434A">
        <w:rPr>
          <w:rFonts w:ascii="Arial" w:hAnsi="Arial" w:cs="Arial"/>
          <w:sz w:val="22"/>
          <w:szCs w:val="22"/>
        </w:rPr>
        <w:t xml:space="preserve">. </w:t>
      </w:r>
      <w:r w:rsidR="0070491B" w:rsidRPr="0041434A">
        <w:rPr>
          <w:rFonts w:ascii="Arial" w:hAnsi="Arial" w:cs="Arial"/>
          <w:sz w:val="22"/>
          <w:szCs w:val="22"/>
        </w:rPr>
        <w:t xml:space="preserve">If the </w:t>
      </w:r>
      <w:r w:rsidR="006A1284" w:rsidRPr="0041434A">
        <w:rPr>
          <w:rFonts w:ascii="Arial" w:hAnsi="Arial" w:cs="Arial"/>
          <w:sz w:val="22"/>
          <w:szCs w:val="22"/>
        </w:rPr>
        <w:t xml:space="preserve">gross </w:t>
      </w:r>
      <w:r w:rsidR="0070491B" w:rsidRPr="0041434A">
        <w:rPr>
          <w:rFonts w:ascii="Arial" w:hAnsi="Arial" w:cs="Arial"/>
          <w:sz w:val="22"/>
          <w:szCs w:val="22"/>
        </w:rPr>
        <w:t xml:space="preserve">weathering regime was </w:t>
      </w:r>
      <w:r w:rsidR="006A1284" w:rsidRPr="0041434A">
        <w:rPr>
          <w:rFonts w:ascii="Arial" w:hAnsi="Arial" w:cs="Arial"/>
          <w:sz w:val="22"/>
          <w:szCs w:val="22"/>
        </w:rPr>
        <w:t xml:space="preserve">more congruent </w:t>
      </w:r>
      <w:r w:rsidR="00045FDD" w:rsidRPr="0041434A">
        <w:rPr>
          <w:rFonts w:ascii="Arial" w:hAnsi="Arial" w:cs="Arial"/>
          <w:sz w:val="22"/>
          <w:szCs w:val="22"/>
        </w:rPr>
        <w:t>during</w:t>
      </w:r>
      <w:r w:rsidR="006A1284" w:rsidRPr="0041434A">
        <w:rPr>
          <w:rFonts w:ascii="Arial" w:hAnsi="Arial" w:cs="Arial"/>
          <w:sz w:val="22"/>
          <w:szCs w:val="22"/>
        </w:rPr>
        <w:t xml:space="preserve"> either</w:t>
      </w:r>
      <w:r w:rsidR="0070491B" w:rsidRPr="0041434A">
        <w:rPr>
          <w:rFonts w:ascii="Arial" w:hAnsi="Arial" w:cs="Arial"/>
          <w:sz w:val="22"/>
          <w:szCs w:val="22"/>
        </w:rPr>
        <w:t xml:space="preserve"> the </w:t>
      </w:r>
      <w:r w:rsidR="00E319A1" w:rsidRPr="0041434A">
        <w:rPr>
          <w:rFonts w:ascii="Arial" w:hAnsi="Arial" w:cs="Arial"/>
          <w:sz w:val="22"/>
          <w:szCs w:val="22"/>
        </w:rPr>
        <w:t>e</w:t>
      </w:r>
      <w:r w:rsidR="005133CC" w:rsidRPr="0041434A">
        <w:rPr>
          <w:rFonts w:ascii="Arial" w:hAnsi="Arial" w:cs="Arial"/>
          <w:sz w:val="22"/>
          <w:szCs w:val="22"/>
        </w:rPr>
        <w:t xml:space="preserve">arly Jurassic </w:t>
      </w:r>
      <w:r w:rsidR="006A1284" w:rsidRPr="0041434A">
        <w:rPr>
          <w:rFonts w:ascii="Arial" w:hAnsi="Arial" w:cs="Arial"/>
          <w:sz w:val="22"/>
          <w:szCs w:val="22"/>
        </w:rPr>
        <w:t>or</w:t>
      </w:r>
      <w:r w:rsidR="005133CC" w:rsidRPr="0041434A">
        <w:rPr>
          <w:rFonts w:ascii="Arial" w:hAnsi="Arial" w:cs="Arial"/>
          <w:sz w:val="22"/>
          <w:szCs w:val="22"/>
        </w:rPr>
        <w:t xml:space="preserve"> the mid-Cretaceous</w:t>
      </w:r>
      <w:r w:rsidR="0070491B" w:rsidRPr="0041434A">
        <w:rPr>
          <w:rFonts w:ascii="Arial" w:hAnsi="Arial" w:cs="Arial"/>
          <w:sz w:val="22"/>
          <w:szCs w:val="22"/>
        </w:rPr>
        <w:t>, it mi</w:t>
      </w:r>
      <w:r w:rsidR="006A1284" w:rsidRPr="0041434A">
        <w:rPr>
          <w:rFonts w:ascii="Arial" w:hAnsi="Arial" w:cs="Arial"/>
          <w:sz w:val="22"/>
          <w:szCs w:val="22"/>
        </w:rPr>
        <w:t xml:space="preserve">ght have been possible </w:t>
      </w:r>
      <w:r w:rsidR="0070491B" w:rsidRPr="0041434A">
        <w:rPr>
          <w:rFonts w:ascii="Arial" w:hAnsi="Arial" w:cs="Arial"/>
          <w:sz w:val="22"/>
          <w:szCs w:val="22"/>
        </w:rPr>
        <w:t xml:space="preserve">for the flux-weighted riverine input of Mo to have </w:t>
      </w:r>
      <w:r w:rsidR="006A1284" w:rsidRPr="0041434A">
        <w:rPr>
          <w:rFonts w:ascii="Arial" w:hAnsi="Arial" w:cs="Arial"/>
          <w:sz w:val="22"/>
          <w:szCs w:val="22"/>
        </w:rPr>
        <w:t xml:space="preserve">had </w:t>
      </w:r>
      <w:r w:rsidR="0070491B" w:rsidRPr="0041434A">
        <w:rPr>
          <w:rFonts w:ascii="Arial" w:hAnsi="Arial" w:cs="Arial"/>
          <w:sz w:val="22"/>
          <w:szCs w:val="22"/>
        </w:rPr>
        <w:t xml:space="preserve">an isotopic composition </w:t>
      </w:r>
      <w:r w:rsidR="006A1284" w:rsidRPr="0041434A">
        <w:rPr>
          <w:rFonts w:ascii="Arial" w:hAnsi="Arial" w:cs="Arial"/>
          <w:sz w:val="22"/>
          <w:szCs w:val="22"/>
        </w:rPr>
        <w:t xml:space="preserve">that was somewhat </w:t>
      </w:r>
      <w:r w:rsidR="0070491B" w:rsidRPr="0041434A">
        <w:rPr>
          <w:rFonts w:ascii="Arial" w:hAnsi="Arial" w:cs="Arial"/>
          <w:sz w:val="22"/>
          <w:szCs w:val="22"/>
        </w:rPr>
        <w:t xml:space="preserve">closer to </w:t>
      </w:r>
      <w:r w:rsidR="006A1284" w:rsidRPr="0041434A">
        <w:rPr>
          <w:rFonts w:ascii="Arial" w:hAnsi="Arial" w:cs="Arial"/>
          <w:sz w:val="22"/>
          <w:szCs w:val="22"/>
        </w:rPr>
        <w:t xml:space="preserve">that of </w:t>
      </w:r>
      <w:r w:rsidR="001B3E6A" w:rsidRPr="0041434A">
        <w:rPr>
          <w:rFonts w:ascii="Arial" w:hAnsi="Arial" w:cs="Arial"/>
          <w:sz w:val="22"/>
          <w:szCs w:val="22"/>
        </w:rPr>
        <w:t xml:space="preserve">upper continental </w:t>
      </w:r>
      <w:r w:rsidR="0070491B" w:rsidRPr="0041434A">
        <w:rPr>
          <w:rFonts w:ascii="Arial" w:hAnsi="Arial" w:cs="Arial"/>
          <w:sz w:val="22"/>
          <w:szCs w:val="22"/>
        </w:rPr>
        <w:t>crust rocks</w:t>
      </w:r>
      <w:r w:rsidR="005133CC" w:rsidRPr="0041434A">
        <w:rPr>
          <w:rFonts w:ascii="Arial" w:hAnsi="Arial" w:cs="Arial"/>
          <w:sz w:val="22"/>
          <w:szCs w:val="22"/>
        </w:rPr>
        <w:t xml:space="preserve">. </w:t>
      </w:r>
      <w:r w:rsidR="00FA0B78" w:rsidRPr="0041434A">
        <w:rPr>
          <w:rFonts w:ascii="Arial" w:hAnsi="Arial" w:cs="Arial"/>
          <w:sz w:val="22"/>
          <w:szCs w:val="22"/>
        </w:rPr>
        <w:t xml:space="preserve">Such a difference would allow the inferred seawater Mo-isotope composition to reflect </w:t>
      </w:r>
      <w:r w:rsidR="001B3E6A" w:rsidRPr="0041434A">
        <w:rPr>
          <w:rFonts w:ascii="Arial" w:hAnsi="Arial" w:cs="Arial"/>
          <w:sz w:val="22"/>
          <w:szCs w:val="22"/>
        </w:rPr>
        <w:t>~15% less</w:t>
      </w:r>
      <w:r w:rsidR="00FA0B78" w:rsidRPr="0041434A">
        <w:rPr>
          <w:rFonts w:ascii="Arial" w:hAnsi="Arial" w:cs="Arial"/>
          <w:sz w:val="22"/>
          <w:szCs w:val="22"/>
        </w:rPr>
        <w:t xml:space="preserve"> </w:t>
      </w:r>
      <w:r w:rsidR="00E84B46" w:rsidRPr="0041434A">
        <w:rPr>
          <w:rFonts w:ascii="Arial" w:hAnsi="Arial" w:cs="Arial"/>
          <w:sz w:val="22"/>
          <w:szCs w:val="22"/>
        </w:rPr>
        <w:t xml:space="preserve">burial of Mo in </w:t>
      </w:r>
      <w:r w:rsidR="00FA0B78" w:rsidRPr="0041434A">
        <w:rPr>
          <w:rFonts w:ascii="Arial" w:hAnsi="Arial" w:cs="Arial"/>
          <w:sz w:val="22"/>
          <w:szCs w:val="22"/>
        </w:rPr>
        <w:t xml:space="preserve">sulphidic </w:t>
      </w:r>
      <w:r w:rsidR="00E84B46" w:rsidRPr="0041434A">
        <w:rPr>
          <w:rFonts w:ascii="Arial" w:hAnsi="Arial" w:cs="Arial"/>
          <w:sz w:val="22"/>
          <w:szCs w:val="22"/>
        </w:rPr>
        <w:t>sediments</w:t>
      </w:r>
      <w:r w:rsidR="00FA0B78" w:rsidRPr="0041434A">
        <w:rPr>
          <w:rFonts w:ascii="Arial" w:hAnsi="Arial" w:cs="Arial"/>
          <w:sz w:val="22"/>
          <w:szCs w:val="22"/>
        </w:rPr>
        <w:t xml:space="preserve"> globally than for a situation where the riverine input was isotopically </w:t>
      </w:r>
      <w:r w:rsidR="00E84B46" w:rsidRPr="0041434A">
        <w:rPr>
          <w:rFonts w:ascii="Arial" w:hAnsi="Arial" w:cs="Arial"/>
          <w:sz w:val="22"/>
          <w:szCs w:val="22"/>
        </w:rPr>
        <w:t>closer the present-day average of ~0.7 ‰</w:t>
      </w:r>
      <w:r w:rsidR="00BF24F3" w:rsidRPr="0041434A">
        <w:rPr>
          <w:rFonts w:ascii="Arial" w:hAnsi="Arial" w:cs="Arial"/>
          <w:sz w:val="22"/>
          <w:szCs w:val="22"/>
          <w:vertAlign w:val="superscript"/>
        </w:rPr>
        <w:t>16</w:t>
      </w:r>
      <w:r w:rsidR="00DA7E49" w:rsidRPr="0041434A">
        <w:rPr>
          <w:rFonts w:ascii="Arial" w:hAnsi="Arial" w:cs="Arial"/>
          <w:sz w:val="22"/>
          <w:szCs w:val="22"/>
          <w:vertAlign w:val="superscript"/>
        </w:rPr>
        <w:t xml:space="preserve"> </w:t>
      </w:r>
      <w:r w:rsidR="00DA7E49" w:rsidRPr="0041434A">
        <w:rPr>
          <w:rFonts w:ascii="Arial" w:hAnsi="Arial" w:cs="Arial"/>
          <w:sz w:val="22"/>
          <w:szCs w:val="22"/>
        </w:rPr>
        <w:t>(Fig. 3)</w:t>
      </w:r>
      <w:r w:rsidR="00FA0B78" w:rsidRPr="0041434A">
        <w:rPr>
          <w:rFonts w:ascii="Arial" w:hAnsi="Arial" w:cs="Arial"/>
          <w:sz w:val="22"/>
          <w:szCs w:val="22"/>
        </w:rPr>
        <w:t>.</w:t>
      </w:r>
      <w:r w:rsidR="00ED3492" w:rsidRPr="0041434A">
        <w:rPr>
          <w:rFonts w:ascii="Arial" w:hAnsi="Arial" w:cs="Arial"/>
          <w:sz w:val="22"/>
          <w:szCs w:val="22"/>
        </w:rPr>
        <w:t xml:space="preserve"> </w:t>
      </w:r>
    </w:p>
    <w:p w14:paraId="2A8582D0" w14:textId="77777777" w:rsidR="002A2961" w:rsidRPr="007F1BEE" w:rsidRDefault="002A2961" w:rsidP="00B01FA3">
      <w:pPr>
        <w:spacing w:line="480" w:lineRule="auto"/>
        <w:contextualSpacing/>
        <w:jc w:val="both"/>
        <w:rPr>
          <w:rFonts w:ascii="Arial" w:hAnsi="Arial" w:cs="Arial"/>
          <w:b/>
          <w:sz w:val="22"/>
          <w:szCs w:val="22"/>
        </w:rPr>
      </w:pPr>
    </w:p>
    <w:p w14:paraId="33DA9887" w14:textId="1FF1C3AD" w:rsidR="00E40BB4" w:rsidRPr="009F1A96" w:rsidRDefault="00E40BB4" w:rsidP="00B01FA3">
      <w:pPr>
        <w:spacing w:line="480" w:lineRule="auto"/>
        <w:contextualSpacing/>
        <w:jc w:val="both"/>
        <w:rPr>
          <w:rFonts w:ascii="Arial" w:hAnsi="Arial" w:cs="Arial"/>
          <w:i/>
          <w:sz w:val="22"/>
          <w:szCs w:val="22"/>
        </w:rPr>
      </w:pPr>
      <w:r w:rsidRPr="009F1A96">
        <w:rPr>
          <w:rFonts w:ascii="Arial" w:hAnsi="Arial" w:cs="Arial"/>
          <w:i/>
          <w:sz w:val="22"/>
          <w:szCs w:val="22"/>
        </w:rPr>
        <w:t xml:space="preserve">Estimating rates of change of </w:t>
      </w:r>
      <w:r w:rsidR="00A95179" w:rsidRPr="009F1A96">
        <w:rPr>
          <w:rFonts w:ascii="Arial" w:hAnsi="Arial" w:cs="Arial"/>
          <w:i/>
          <w:sz w:val="22"/>
          <w:szCs w:val="22"/>
        </w:rPr>
        <w:t xml:space="preserve">past </w:t>
      </w:r>
      <w:r w:rsidRPr="009F1A96">
        <w:rPr>
          <w:rFonts w:ascii="Arial" w:hAnsi="Arial" w:cs="Arial"/>
          <w:i/>
          <w:sz w:val="22"/>
          <w:szCs w:val="22"/>
        </w:rPr>
        <w:t xml:space="preserve">marine </w:t>
      </w:r>
      <w:r w:rsidR="00387118" w:rsidRPr="009F1A96">
        <w:rPr>
          <w:rFonts w:ascii="Arial" w:hAnsi="Arial" w:cs="Arial"/>
          <w:i/>
          <w:sz w:val="22"/>
          <w:szCs w:val="22"/>
        </w:rPr>
        <w:t>euxinia</w:t>
      </w:r>
    </w:p>
    <w:p w14:paraId="09DCF8C8" w14:textId="37583432" w:rsidR="00C62A5B" w:rsidRPr="008C4444" w:rsidRDefault="00956501" w:rsidP="00B01FA3">
      <w:pPr>
        <w:spacing w:line="480" w:lineRule="auto"/>
        <w:contextualSpacing/>
        <w:jc w:val="both"/>
        <w:rPr>
          <w:rFonts w:ascii="Arial" w:hAnsi="Arial" w:cs="Arial"/>
          <w:sz w:val="22"/>
          <w:szCs w:val="22"/>
        </w:rPr>
      </w:pPr>
      <w:r w:rsidRPr="009F1A96">
        <w:rPr>
          <w:rFonts w:ascii="Arial" w:hAnsi="Arial" w:cs="Arial"/>
          <w:sz w:val="22"/>
          <w:szCs w:val="22"/>
        </w:rPr>
        <w:t xml:space="preserve">Despite </w:t>
      </w:r>
      <w:r w:rsidR="00154259" w:rsidRPr="009F1A96">
        <w:rPr>
          <w:rFonts w:ascii="Arial" w:hAnsi="Arial" w:cs="Arial"/>
          <w:sz w:val="22"/>
          <w:szCs w:val="22"/>
        </w:rPr>
        <w:t xml:space="preserve">the </w:t>
      </w:r>
      <w:r w:rsidR="00C820DF" w:rsidRPr="009F1A96">
        <w:rPr>
          <w:rFonts w:ascii="Arial" w:hAnsi="Arial" w:cs="Arial"/>
          <w:sz w:val="22"/>
          <w:szCs w:val="22"/>
        </w:rPr>
        <w:t>ability</w:t>
      </w:r>
      <w:r w:rsidR="00154259" w:rsidRPr="009F1A96">
        <w:rPr>
          <w:rFonts w:ascii="Arial" w:hAnsi="Arial" w:cs="Arial"/>
          <w:sz w:val="22"/>
          <w:szCs w:val="22"/>
        </w:rPr>
        <w:t xml:space="preserve"> of multi-site </w:t>
      </w:r>
      <w:r w:rsidR="004442C4" w:rsidRPr="009F1A96">
        <w:rPr>
          <w:rFonts w:ascii="Arial" w:hAnsi="Arial" w:cs="Arial"/>
          <w:sz w:val="22"/>
          <w:szCs w:val="22"/>
        </w:rPr>
        <w:t xml:space="preserve">Mo-isotope </w:t>
      </w:r>
      <w:r w:rsidR="00154259" w:rsidRPr="009F1A96">
        <w:rPr>
          <w:rFonts w:ascii="Arial" w:hAnsi="Arial" w:cs="Arial"/>
          <w:sz w:val="22"/>
          <w:szCs w:val="22"/>
        </w:rPr>
        <w:t xml:space="preserve">compilations to advance our understanding of the magnitude of marine deoxygenation, </w:t>
      </w:r>
      <w:r w:rsidR="008C4444">
        <w:rPr>
          <w:rFonts w:ascii="Arial" w:hAnsi="Arial" w:cs="Arial"/>
          <w:sz w:val="22"/>
          <w:szCs w:val="22"/>
        </w:rPr>
        <w:t>it is still difficult to use</w:t>
      </w:r>
      <w:r w:rsidR="00154259" w:rsidRPr="008C4444">
        <w:rPr>
          <w:rFonts w:ascii="Arial" w:hAnsi="Arial" w:cs="Arial"/>
          <w:sz w:val="22"/>
          <w:szCs w:val="22"/>
        </w:rPr>
        <w:t xml:space="preserve"> </w:t>
      </w:r>
      <w:r w:rsidRPr="008C4444">
        <w:rPr>
          <w:rFonts w:ascii="Arial" w:hAnsi="Arial" w:cs="Arial"/>
          <w:sz w:val="22"/>
          <w:szCs w:val="22"/>
        </w:rPr>
        <w:t>Mo</w:t>
      </w:r>
      <w:r w:rsidR="00E319A1" w:rsidRPr="008C4444">
        <w:rPr>
          <w:rFonts w:ascii="Arial" w:hAnsi="Arial" w:cs="Arial"/>
          <w:sz w:val="22"/>
          <w:szCs w:val="22"/>
        </w:rPr>
        <w:t xml:space="preserve"> </w:t>
      </w:r>
      <w:r w:rsidRPr="008C4444">
        <w:rPr>
          <w:rFonts w:ascii="Arial" w:hAnsi="Arial" w:cs="Arial"/>
          <w:sz w:val="22"/>
          <w:szCs w:val="22"/>
        </w:rPr>
        <w:t xml:space="preserve">isotopes to </w:t>
      </w:r>
      <w:r w:rsidR="00154259" w:rsidRPr="008C4444">
        <w:rPr>
          <w:rFonts w:ascii="Arial" w:hAnsi="Arial" w:cs="Arial"/>
          <w:sz w:val="22"/>
          <w:szCs w:val="22"/>
        </w:rPr>
        <w:t xml:space="preserve">estimate rates of redox change </w:t>
      </w:r>
      <w:r w:rsidR="00B06C26" w:rsidRPr="008C4444">
        <w:rPr>
          <w:rFonts w:ascii="Arial" w:hAnsi="Arial" w:cs="Arial"/>
          <w:sz w:val="22"/>
          <w:szCs w:val="22"/>
        </w:rPr>
        <w:t>at a resolution &lt;10</w:t>
      </w:r>
      <w:r w:rsidR="00B06C26" w:rsidRPr="008C4444">
        <w:rPr>
          <w:rFonts w:ascii="Arial" w:hAnsi="Arial" w:cs="Arial"/>
          <w:sz w:val="22"/>
          <w:szCs w:val="22"/>
          <w:vertAlign w:val="superscript"/>
        </w:rPr>
        <w:t>6-7</w:t>
      </w:r>
      <w:r w:rsidR="00B06C26" w:rsidRPr="008C4444">
        <w:rPr>
          <w:rFonts w:ascii="Arial" w:hAnsi="Arial" w:cs="Arial"/>
          <w:sz w:val="22"/>
          <w:szCs w:val="22"/>
        </w:rPr>
        <w:t xml:space="preserve"> years</w:t>
      </w:r>
      <w:r w:rsidRPr="008C4444">
        <w:rPr>
          <w:rFonts w:ascii="Arial" w:hAnsi="Arial" w:cs="Arial"/>
          <w:sz w:val="22"/>
          <w:szCs w:val="22"/>
        </w:rPr>
        <w:t xml:space="preserve">. </w:t>
      </w:r>
      <w:r w:rsidR="00B06C26" w:rsidRPr="008C4444">
        <w:rPr>
          <w:rFonts w:ascii="Arial" w:hAnsi="Arial" w:cs="Arial"/>
          <w:sz w:val="22"/>
          <w:szCs w:val="22"/>
        </w:rPr>
        <w:t xml:space="preserve">This difficulty mainly arises because </w:t>
      </w:r>
      <w:r w:rsidR="00E319A1" w:rsidRPr="008C4444">
        <w:rPr>
          <w:rFonts w:ascii="Arial" w:hAnsi="Arial" w:cs="Arial"/>
          <w:sz w:val="22"/>
          <w:szCs w:val="22"/>
        </w:rPr>
        <w:t>organic-rich</w:t>
      </w:r>
      <w:r w:rsidRPr="008C4444">
        <w:rPr>
          <w:rFonts w:ascii="Arial" w:hAnsi="Arial" w:cs="Arial"/>
          <w:sz w:val="22"/>
          <w:szCs w:val="22"/>
        </w:rPr>
        <w:t xml:space="preserve"> </w:t>
      </w:r>
      <w:r w:rsidR="00B06C26" w:rsidRPr="008C4444">
        <w:rPr>
          <w:rFonts w:ascii="Arial" w:hAnsi="Arial" w:cs="Arial"/>
          <w:sz w:val="22"/>
          <w:szCs w:val="22"/>
        </w:rPr>
        <w:t xml:space="preserve">sedimentary </w:t>
      </w:r>
      <w:r w:rsidRPr="008C4444">
        <w:rPr>
          <w:rFonts w:ascii="Arial" w:hAnsi="Arial" w:cs="Arial"/>
          <w:sz w:val="22"/>
          <w:szCs w:val="22"/>
        </w:rPr>
        <w:t>archives are discontinuous in the geological record</w:t>
      </w:r>
      <w:r w:rsidR="00B06C26" w:rsidRPr="008C4444">
        <w:rPr>
          <w:rFonts w:ascii="Arial" w:hAnsi="Arial" w:cs="Arial"/>
          <w:sz w:val="22"/>
          <w:szCs w:val="22"/>
        </w:rPr>
        <w:t>, making it difficult to splice together data from multiple deposits (and also ideally from temporally equivalent successions)</w:t>
      </w:r>
      <w:r w:rsidRPr="008C4444">
        <w:rPr>
          <w:rFonts w:ascii="Arial" w:hAnsi="Arial" w:cs="Arial"/>
          <w:sz w:val="22"/>
          <w:szCs w:val="22"/>
        </w:rPr>
        <w:t xml:space="preserve">. </w:t>
      </w:r>
    </w:p>
    <w:p w14:paraId="29CF3944" w14:textId="4DD72347" w:rsidR="00493EAD" w:rsidRPr="009F1A96" w:rsidRDefault="00864537" w:rsidP="00C84490">
      <w:pPr>
        <w:spacing w:line="480" w:lineRule="auto"/>
        <w:ind w:firstLine="720"/>
        <w:contextualSpacing/>
        <w:jc w:val="both"/>
        <w:rPr>
          <w:rFonts w:ascii="Arial" w:hAnsi="Arial" w:cs="Arial"/>
          <w:sz w:val="22"/>
          <w:szCs w:val="22"/>
          <w:vertAlign w:val="superscript"/>
        </w:rPr>
      </w:pPr>
      <w:r w:rsidRPr="00754101">
        <w:rPr>
          <w:rFonts w:ascii="Arial" w:hAnsi="Arial" w:cs="Arial"/>
          <w:sz w:val="22"/>
          <w:szCs w:val="22"/>
        </w:rPr>
        <w:t>Limitation</w:t>
      </w:r>
      <w:r w:rsidRPr="00CD534F">
        <w:rPr>
          <w:rFonts w:ascii="Arial" w:hAnsi="Arial" w:cs="Arial"/>
          <w:sz w:val="22"/>
          <w:szCs w:val="22"/>
        </w:rPr>
        <w:t xml:space="preserve"> on the</w:t>
      </w:r>
      <w:r w:rsidR="00956501" w:rsidRPr="00053C16">
        <w:rPr>
          <w:rFonts w:ascii="Arial" w:hAnsi="Arial" w:cs="Arial"/>
          <w:sz w:val="22"/>
          <w:szCs w:val="22"/>
        </w:rPr>
        <w:t xml:space="preserve"> temporal resolution </w:t>
      </w:r>
      <w:r w:rsidRPr="00744DCD">
        <w:rPr>
          <w:rFonts w:ascii="Arial" w:hAnsi="Arial" w:cs="Arial"/>
          <w:sz w:val="22"/>
          <w:szCs w:val="22"/>
        </w:rPr>
        <w:t xml:space="preserve">of redox reconstructions </w:t>
      </w:r>
      <w:r w:rsidR="00956501" w:rsidRPr="00E87CBE">
        <w:rPr>
          <w:rFonts w:ascii="Arial" w:hAnsi="Arial" w:cs="Arial"/>
          <w:sz w:val="22"/>
          <w:szCs w:val="22"/>
        </w:rPr>
        <w:t>obtainable from Mo</w:t>
      </w:r>
      <w:r w:rsidR="00E319A1" w:rsidRPr="00E87CBE">
        <w:rPr>
          <w:rFonts w:ascii="Arial" w:hAnsi="Arial" w:cs="Arial"/>
          <w:sz w:val="22"/>
          <w:szCs w:val="22"/>
        </w:rPr>
        <w:t xml:space="preserve"> </w:t>
      </w:r>
      <w:r w:rsidR="00956501" w:rsidRPr="0056672E">
        <w:rPr>
          <w:rFonts w:ascii="Arial" w:hAnsi="Arial" w:cs="Arial"/>
          <w:sz w:val="22"/>
          <w:szCs w:val="22"/>
        </w:rPr>
        <w:t xml:space="preserve">isotopes is a particular problem for investigating </w:t>
      </w:r>
      <w:r w:rsidR="00956501" w:rsidRPr="007F1BEE">
        <w:rPr>
          <w:rFonts w:ascii="Arial" w:hAnsi="Arial" w:cs="Arial"/>
          <w:sz w:val="22"/>
          <w:szCs w:val="22"/>
        </w:rPr>
        <w:t>episodes of rapid environmental change</w:t>
      </w:r>
      <w:r w:rsidR="00805A9A" w:rsidRPr="007F1BEE">
        <w:rPr>
          <w:rFonts w:ascii="Arial" w:hAnsi="Arial" w:cs="Arial"/>
          <w:sz w:val="22"/>
          <w:szCs w:val="22"/>
        </w:rPr>
        <w:t xml:space="preserve"> </w:t>
      </w:r>
      <w:r w:rsidR="006C16E4" w:rsidRPr="008B78B3">
        <w:rPr>
          <w:rFonts w:ascii="Arial" w:hAnsi="Arial" w:cs="Arial"/>
          <w:sz w:val="22"/>
          <w:szCs w:val="22"/>
        </w:rPr>
        <w:t>where redox conditions</w:t>
      </w:r>
      <w:r w:rsidR="00715FAB" w:rsidRPr="008B78B3">
        <w:rPr>
          <w:rFonts w:ascii="Arial" w:hAnsi="Arial" w:cs="Arial"/>
          <w:sz w:val="22"/>
          <w:szCs w:val="22"/>
        </w:rPr>
        <w:t xml:space="preserve"> in the ocean may evolve over short timescales of &lt;10</w:t>
      </w:r>
      <w:r w:rsidR="00715FAB" w:rsidRPr="009F1A96">
        <w:rPr>
          <w:rFonts w:ascii="Arial" w:hAnsi="Arial" w:cs="Arial"/>
          <w:sz w:val="22"/>
          <w:szCs w:val="22"/>
          <w:vertAlign w:val="superscript"/>
        </w:rPr>
        <w:t>3</w:t>
      </w:r>
      <w:r w:rsidR="00136ABC" w:rsidRPr="009F1A96">
        <w:rPr>
          <w:rFonts w:ascii="Arial" w:hAnsi="Arial" w:cs="Arial"/>
          <w:sz w:val="22"/>
          <w:szCs w:val="22"/>
          <w:vertAlign w:val="superscript"/>
        </w:rPr>
        <w:t>-4</w:t>
      </w:r>
      <w:r w:rsidR="00715FAB" w:rsidRPr="009F1A96">
        <w:rPr>
          <w:rFonts w:ascii="Arial" w:hAnsi="Arial" w:cs="Arial"/>
          <w:sz w:val="22"/>
          <w:szCs w:val="22"/>
        </w:rPr>
        <w:t xml:space="preserve"> years</w:t>
      </w:r>
      <w:r w:rsidR="00956501" w:rsidRPr="009F1A96">
        <w:rPr>
          <w:rFonts w:ascii="Arial" w:hAnsi="Arial" w:cs="Arial"/>
          <w:sz w:val="22"/>
          <w:szCs w:val="22"/>
        </w:rPr>
        <w:t xml:space="preserve">. For </w:t>
      </w:r>
      <w:r w:rsidRPr="009F1A96">
        <w:rPr>
          <w:rFonts w:ascii="Arial" w:hAnsi="Arial" w:cs="Arial"/>
          <w:sz w:val="22"/>
          <w:szCs w:val="22"/>
        </w:rPr>
        <w:t>OAE-2</w:t>
      </w:r>
      <w:r w:rsidR="00956501" w:rsidRPr="009F1A96">
        <w:rPr>
          <w:rFonts w:ascii="Arial" w:hAnsi="Arial" w:cs="Arial"/>
          <w:sz w:val="22"/>
          <w:szCs w:val="22"/>
        </w:rPr>
        <w:t>, the global seawater Mo inventory is likely to have experienced a ≤10 fold decrease</w:t>
      </w:r>
      <w:r w:rsidR="00C84490" w:rsidRPr="009F1A96">
        <w:rPr>
          <w:rFonts w:ascii="Arial" w:hAnsi="Arial" w:cs="Arial"/>
          <w:sz w:val="22"/>
          <w:szCs w:val="22"/>
          <w:vertAlign w:val="superscript"/>
        </w:rPr>
        <w:t>49</w:t>
      </w:r>
      <w:r w:rsidR="003155D2" w:rsidRPr="009F1A96">
        <w:rPr>
          <w:rFonts w:ascii="Arial" w:hAnsi="Arial" w:cs="Arial"/>
          <w:sz w:val="22"/>
          <w:szCs w:val="22"/>
        </w:rPr>
        <w:t xml:space="preserve">. </w:t>
      </w:r>
      <w:r w:rsidR="00956501" w:rsidRPr="009F1A96">
        <w:rPr>
          <w:rFonts w:ascii="Arial" w:hAnsi="Arial" w:cs="Arial"/>
          <w:sz w:val="22"/>
          <w:szCs w:val="22"/>
        </w:rPr>
        <w:t xml:space="preserve">This decrease </w:t>
      </w:r>
      <w:r w:rsidR="00F67C54" w:rsidRPr="009F1A96">
        <w:rPr>
          <w:rFonts w:ascii="Arial" w:hAnsi="Arial" w:cs="Arial"/>
          <w:sz w:val="22"/>
          <w:szCs w:val="22"/>
        </w:rPr>
        <w:t>is likely to</w:t>
      </w:r>
      <w:r w:rsidR="00956501" w:rsidRPr="009F1A96">
        <w:rPr>
          <w:rFonts w:ascii="Arial" w:hAnsi="Arial" w:cs="Arial"/>
          <w:sz w:val="22"/>
          <w:szCs w:val="22"/>
        </w:rPr>
        <w:t xml:space="preserve"> have impacted the global seawater Mo-isotope composition, but current reconstructions only allow for a snapshot of global redox from </w:t>
      </w:r>
      <w:r w:rsidR="00E319A1" w:rsidRPr="009F1A96">
        <w:rPr>
          <w:rFonts w:ascii="Arial" w:hAnsi="Arial" w:cs="Arial"/>
          <w:sz w:val="22"/>
          <w:szCs w:val="22"/>
        </w:rPr>
        <w:t>organic-rich sediments</w:t>
      </w:r>
      <w:r w:rsidR="00956501" w:rsidRPr="009F1A96">
        <w:rPr>
          <w:rFonts w:ascii="Arial" w:hAnsi="Arial" w:cs="Arial"/>
          <w:sz w:val="22"/>
          <w:szCs w:val="22"/>
        </w:rPr>
        <w:t xml:space="preserve"> dep</w:t>
      </w:r>
      <w:r w:rsidR="00014E05" w:rsidRPr="009F1A96">
        <w:rPr>
          <w:rFonts w:ascii="Arial" w:hAnsi="Arial" w:cs="Arial"/>
          <w:sz w:val="22"/>
          <w:szCs w:val="22"/>
        </w:rPr>
        <w:t>osited at the peak of the event</w:t>
      </w:r>
      <w:r w:rsidR="00BF24F3" w:rsidRPr="009F1A96">
        <w:rPr>
          <w:rFonts w:ascii="Arial" w:hAnsi="Arial" w:cs="Arial"/>
          <w:sz w:val="22"/>
          <w:szCs w:val="22"/>
          <w:vertAlign w:val="superscript"/>
        </w:rPr>
        <w:t>7</w:t>
      </w:r>
      <w:r w:rsidR="001D3BA7" w:rsidRPr="009F1A96">
        <w:rPr>
          <w:rFonts w:ascii="Arial" w:hAnsi="Arial" w:cs="Arial"/>
          <w:sz w:val="22"/>
          <w:szCs w:val="22"/>
          <w:vertAlign w:val="superscript"/>
        </w:rPr>
        <w:t>,</w:t>
      </w:r>
      <w:r w:rsidR="003155D2" w:rsidRPr="009F1A96">
        <w:rPr>
          <w:rFonts w:ascii="Arial" w:hAnsi="Arial" w:cs="Arial"/>
          <w:sz w:val="22"/>
          <w:szCs w:val="22"/>
          <w:vertAlign w:val="superscript"/>
        </w:rPr>
        <w:t xml:space="preserve"> </w:t>
      </w:r>
      <w:r w:rsidR="00BF24F3" w:rsidRPr="009F1A96">
        <w:rPr>
          <w:rFonts w:ascii="Arial" w:hAnsi="Arial" w:cs="Arial"/>
          <w:sz w:val="22"/>
          <w:szCs w:val="22"/>
          <w:vertAlign w:val="superscript"/>
        </w:rPr>
        <w:t>8</w:t>
      </w:r>
      <w:r w:rsidR="00014E05" w:rsidRPr="009F1A96">
        <w:rPr>
          <w:rFonts w:ascii="Arial" w:hAnsi="Arial" w:cs="Arial"/>
          <w:sz w:val="22"/>
          <w:szCs w:val="22"/>
          <w:vertAlign w:val="superscript"/>
        </w:rPr>
        <w:t>,</w:t>
      </w:r>
      <w:r w:rsidR="00345428" w:rsidRPr="009F1A96">
        <w:rPr>
          <w:rFonts w:ascii="Arial" w:hAnsi="Arial" w:cs="Arial"/>
          <w:sz w:val="22"/>
          <w:szCs w:val="22"/>
          <w:vertAlign w:val="superscript"/>
        </w:rPr>
        <w:t xml:space="preserve"> </w:t>
      </w:r>
      <w:r w:rsidR="002E534B" w:rsidRPr="009F1A96">
        <w:rPr>
          <w:rFonts w:ascii="Arial" w:hAnsi="Arial" w:cs="Arial"/>
          <w:sz w:val="22"/>
          <w:szCs w:val="22"/>
          <w:vertAlign w:val="superscript"/>
        </w:rPr>
        <w:t>4</w:t>
      </w:r>
      <w:r w:rsidR="00BA054C" w:rsidRPr="009F1A96">
        <w:rPr>
          <w:rFonts w:ascii="Arial" w:hAnsi="Arial" w:cs="Arial"/>
          <w:sz w:val="22"/>
          <w:szCs w:val="22"/>
          <w:vertAlign w:val="superscript"/>
        </w:rPr>
        <w:t>0</w:t>
      </w:r>
      <w:r w:rsidR="00150CEB" w:rsidRPr="009F1A96">
        <w:rPr>
          <w:rFonts w:ascii="Arial" w:hAnsi="Arial" w:cs="Arial"/>
          <w:sz w:val="22"/>
          <w:szCs w:val="22"/>
        </w:rPr>
        <w:t xml:space="preserve">. </w:t>
      </w:r>
    </w:p>
    <w:p w14:paraId="79B5ACF8" w14:textId="16002046" w:rsidR="006E3232" w:rsidRPr="009F1A96" w:rsidRDefault="00956501" w:rsidP="00B01FA3">
      <w:pPr>
        <w:spacing w:line="480" w:lineRule="auto"/>
        <w:ind w:firstLine="720"/>
        <w:contextualSpacing/>
        <w:jc w:val="both"/>
        <w:rPr>
          <w:rFonts w:ascii="Arial" w:hAnsi="Arial" w:cs="Arial"/>
          <w:sz w:val="22"/>
          <w:szCs w:val="22"/>
        </w:rPr>
      </w:pPr>
      <w:r w:rsidRPr="009F1A96">
        <w:rPr>
          <w:rFonts w:ascii="Arial" w:hAnsi="Arial" w:cs="Arial"/>
          <w:sz w:val="22"/>
          <w:szCs w:val="22"/>
        </w:rPr>
        <w:t>Finding new ways for Mo</w:t>
      </w:r>
      <w:r w:rsidR="007E48BF" w:rsidRPr="009F1A96">
        <w:rPr>
          <w:rFonts w:ascii="Arial" w:hAnsi="Arial" w:cs="Arial"/>
          <w:sz w:val="22"/>
          <w:szCs w:val="22"/>
        </w:rPr>
        <w:t xml:space="preserve"> </w:t>
      </w:r>
      <w:r w:rsidRPr="009F1A96">
        <w:rPr>
          <w:rFonts w:ascii="Arial" w:hAnsi="Arial" w:cs="Arial"/>
          <w:sz w:val="22"/>
          <w:szCs w:val="22"/>
        </w:rPr>
        <w:t>isotopes to estimate rates of ocean de</w:t>
      </w:r>
      <w:r w:rsidR="007E48BF" w:rsidRPr="009F1A96">
        <w:rPr>
          <w:rFonts w:ascii="Arial" w:hAnsi="Arial" w:cs="Arial"/>
          <w:sz w:val="22"/>
          <w:szCs w:val="22"/>
        </w:rPr>
        <w:t>-</w:t>
      </w:r>
      <w:r w:rsidRPr="009F1A96">
        <w:rPr>
          <w:rFonts w:ascii="Arial" w:hAnsi="Arial" w:cs="Arial"/>
          <w:sz w:val="22"/>
          <w:szCs w:val="22"/>
        </w:rPr>
        <w:t>oxygenation is an important challeng</w:t>
      </w:r>
      <w:r w:rsidR="00715FAB" w:rsidRPr="009F1A96">
        <w:rPr>
          <w:rFonts w:ascii="Arial" w:hAnsi="Arial" w:cs="Arial"/>
          <w:sz w:val="22"/>
          <w:szCs w:val="22"/>
        </w:rPr>
        <w:t>e</w:t>
      </w:r>
      <w:r w:rsidR="00D54A22" w:rsidRPr="009F1A96">
        <w:rPr>
          <w:rFonts w:ascii="Arial" w:hAnsi="Arial" w:cs="Arial"/>
          <w:sz w:val="22"/>
          <w:szCs w:val="22"/>
        </w:rPr>
        <w:t>.</w:t>
      </w:r>
      <w:r w:rsidR="008C4ED1" w:rsidRPr="009F1A96">
        <w:rPr>
          <w:rFonts w:ascii="Arial" w:hAnsi="Arial" w:cs="Arial"/>
          <w:sz w:val="22"/>
          <w:szCs w:val="22"/>
        </w:rPr>
        <w:t xml:space="preserve"> </w:t>
      </w:r>
      <w:r w:rsidR="00844688" w:rsidRPr="009F1A96">
        <w:rPr>
          <w:rFonts w:ascii="Arial" w:hAnsi="Arial" w:cs="Arial"/>
          <w:sz w:val="22"/>
          <w:szCs w:val="22"/>
        </w:rPr>
        <w:t>One approach is to investigate the use of alternative sedimentary phases as carriers of the seawater Mo-isotope composition. Early investigations of carbonates are promising</w:t>
      </w:r>
      <w:r w:rsidR="00B57BAE" w:rsidRPr="009F1A96">
        <w:rPr>
          <w:rFonts w:ascii="Arial" w:hAnsi="Arial" w:cs="Arial"/>
          <w:sz w:val="22"/>
          <w:szCs w:val="22"/>
          <w:vertAlign w:val="superscript"/>
        </w:rPr>
        <w:t>1</w:t>
      </w:r>
      <w:r w:rsidR="00BF24F3" w:rsidRPr="009F1A96">
        <w:rPr>
          <w:rFonts w:ascii="Arial" w:hAnsi="Arial" w:cs="Arial"/>
          <w:sz w:val="22"/>
          <w:szCs w:val="22"/>
          <w:vertAlign w:val="superscript"/>
        </w:rPr>
        <w:t>0</w:t>
      </w:r>
      <w:r w:rsidR="009D1986" w:rsidRPr="009F1A96">
        <w:rPr>
          <w:rFonts w:ascii="Arial" w:hAnsi="Arial" w:cs="Arial"/>
          <w:sz w:val="22"/>
          <w:szCs w:val="22"/>
        </w:rPr>
        <w:t xml:space="preserve">, </w:t>
      </w:r>
      <w:r w:rsidR="00844688" w:rsidRPr="009F1A96">
        <w:rPr>
          <w:rFonts w:ascii="Arial" w:hAnsi="Arial" w:cs="Arial"/>
          <w:sz w:val="22"/>
          <w:szCs w:val="22"/>
        </w:rPr>
        <w:t>but the fractionation of Mo from seawater into carbonates needs to be determined experimentally, and the possible roles of biolog</w:t>
      </w:r>
      <w:r w:rsidR="00805A9A" w:rsidRPr="009F1A96">
        <w:rPr>
          <w:rFonts w:ascii="Arial" w:hAnsi="Arial" w:cs="Arial"/>
          <w:sz w:val="22"/>
          <w:szCs w:val="22"/>
        </w:rPr>
        <w:t>y</w:t>
      </w:r>
      <w:r w:rsidR="00844688" w:rsidRPr="009F1A96">
        <w:rPr>
          <w:rFonts w:ascii="Arial" w:hAnsi="Arial" w:cs="Arial"/>
          <w:sz w:val="22"/>
          <w:szCs w:val="22"/>
        </w:rPr>
        <w:t xml:space="preserve"> and diagenesis in altering this signal need to be better understood</w:t>
      </w:r>
      <w:r w:rsidR="00B57BAE" w:rsidRPr="009F1A96">
        <w:rPr>
          <w:rFonts w:ascii="Arial" w:hAnsi="Arial" w:cs="Arial"/>
          <w:sz w:val="22"/>
          <w:szCs w:val="22"/>
          <w:vertAlign w:val="superscript"/>
        </w:rPr>
        <w:t>1</w:t>
      </w:r>
      <w:r w:rsidR="00BF24F3" w:rsidRPr="009F1A96">
        <w:rPr>
          <w:rFonts w:ascii="Arial" w:hAnsi="Arial" w:cs="Arial"/>
          <w:sz w:val="22"/>
          <w:szCs w:val="22"/>
          <w:vertAlign w:val="superscript"/>
        </w:rPr>
        <w:t>0</w:t>
      </w:r>
      <w:r w:rsidR="006A198E" w:rsidRPr="009F1A96">
        <w:rPr>
          <w:rFonts w:ascii="Arial" w:hAnsi="Arial" w:cs="Arial"/>
          <w:sz w:val="22"/>
          <w:szCs w:val="22"/>
          <w:vertAlign w:val="superscript"/>
        </w:rPr>
        <w:t xml:space="preserve">, </w:t>
      </w:r>
      <w:r w:rsidR="00C84490" w:rsidRPr="009F1A96">
        <w:rPr>
          <w:rFonts w:ascii="Arial" w:hAnsi="Arial" w:cs="Arial"/>
          <w:sz w:val="22"/>
          <w:szCs w:val="22"/>
          <w:vertAlign w:val="superscript"/>
        </w:rPr>
        <w:t>50</w:t>
      </w:r>
      <w:r w:rsidR="009D1986" w:rsidRPr="009F1A96">
        <w:rPr>
          <w:rFonts w:ascii="Arial" w:hAnsi="Arial" w:cs="Arial"/>
          <w:sz w:val="22"/>
          <w:szCs w:val="22"/>
        </w:rPr>
        <w:t xml:space="preserve">. </w:t>
      </w:r>
      <w:r w:rsidR="00844688" w:rsidRPr="009F1A96">
        <w:rPr>
          <w:rFonts w:ascii="Arial" w:hAnsi="Arial" w:cs="Arial"/>
          <w:sz w:val="22"/>
          <w:szCs w:val="22"/>
        </w:rPr>
        <w:t xml:space="preserve">Furthermore, since Mo abundances are extremely low in carbonates, but comparatively high in detrital phases, effective leaching techniques need to be established to extract isotopic signals from the bulk carbonates that typify the ancient geological record. </w:t>
      </w:r>
      <w:r w:rsidR="00FA0969" w:rsidRPr="009F1A96">
        <w:rPr>
          <w:rFonts w:ascii="Arial" w:hAnsi="Arial" w:cs="Arial"/>
          <w:sz w:val="22"/>
          <w:szCs w:val="22"/>
        </w:rPr>
        <w:t>The Mo-isotope composition of Fe-Mn crusts may also provide a route towards reconstructing secular shifts in the global seawater co</w:t>
      </w:r>
      <w:r w:rsidR="00715FAB" w:rsidRPr="009F1A96">
        <w:rPr>
          <w:rFonts w:ascii="Arial" w:hAnsi="Arial" w:cs="Arial"/>
          <w:sz w:val="22"/>
          <w:szCs w:val="22"/>
        </w:rPr>
        <w:t>mposition</w:t>
      </w:r>
      <w:r w:rsidR="00B57BAE" w:rsidRPr="009F1A96">
        <w:rPr>
          <w:rFonts w:ascii="Arial" w:hAnsi="Arial" w:cs="Arial"/>
          <w:sz w:val="22"/>
          <w:szCs w:val="22"/>
          <w:vertAlign w:val="superscript"/>
        </w:rPr>
        <w:t>1</w:t>
      </w:r>
      <w:r w:rsidR="00BF24F3" w:rsidRPr="009F1A96">
        <w:rPr>
          <w:rFonts w:ascii="Arial" w:hAnsi="Arial" w:cs="Arial"/>
          <w:sz w:val="22"/>
          <w:szCs w:val="22"/>
          <w:vertAlign w:val="superscript"/>
        </w:rPr>
        <w:t>2</w:t>
      </w:r>
      <w:r w:rsidR="00FA0969" w:rsidRPr="009F1A96">
        <w:rPr>
          <w:rFonts w:ascii="Arial" w:hAnsi="Arial" w:cs="Arial"/>
          <w:sz w:val="22"/>
          <w:szCs w:val="22"/>
        </w:rPr>
        <w:t>. However</w:t>
      </w:r>
      <w:r w:rsidR="00217A6F" w:rsidRPr="009F1A96">
        <w:rPr>
          <w:rFonts w:ascii="Arial" w:hAnsi="Arial" w:cs="Arial"/>
          <w:sz w:val="22"/>
          <w:szCs w:val="22"/>
        </w:rPr>
        <w:t>,</w:t>
      </w:r>
      <w:r w:rsidR="00FA0969" w:rsidRPr="009F1A96">
        <w:rPr>
          <w:rFonts w:ascii="Arial" w:hAnsi="Arial" w:cs="Arial"/>
          <w:sz w:val="22"/>
          <w:szCs w:val="22"/>
        </w:rPr>
        <w:t xml:space="preserve"> </w:t>
      </w:r>
      <w:r w:rsidR="005F5ACF" w:rsidRPr="009F1A96">
        <w:rPr>
          <w:rFonts w:ascii="Arial" w:hAnsi="Arial" w:cs="Arial"/>
          <w:sz w:val="22"/>
          <w:szCs w:val="22"/>
        </w:rPr>
        <w:t xml:space="preserve">this approach is hindered by </w:t>
      </w:r>
      <w:r w:rsidR="00FA0969" w:rsidRPr="009F1A96">
        <w:rPr>
          <w:rFonts w:ascii="Arial" w:hAnsi="Arial" w:cs="Arial"/>
          <w:sz w:val="22"/>
          <w:szCs w:val="22"/>
        </w:rPr>
        <w:t>the difficulty of generating accurate ag</w:t>
      </w:r>
      <w:r w:rsidR="005F5ACF" w:rsidRPr="009F1A96">
        <w:rPr>
          <w:rFonts w:ascii="Arial" w:hAnsi="Arial" w:cs="Arial"/>
          <w:sz w:val="22"/>
          <w:szCs w:val="22"/>
        </w:rPr>
        <w:t>e-models for such sediment</w:t>
      </w:r>
      <w:r w:rsidR="007E48BF" w:rsidRPr="009F1A96">
        <w:rPr>
          <w:rFonts w:ascii="Arial" w:hAnsi="Arial" w:cs="Arial"/>
          <w:sz w:val="22"/>
          <w:szCs w:val="22"/>
        </w:rPr>
        <w:t>ary deposits</w:t>
      </w:r>
      <w:r w:rsidR="00701AB2" w:rsidRPr="009F1A96">
        <w:rPr>
          <w:rFonts w:ascii="Arial" w:hAnsi="Arial" w:cs="Arial"/>
          <w:sz w:val="22"/>
          <w:szCs w:val="22"/>
        </w:rPr>
        <w:t xml:space="preserve">. Additionally, </w:t>
      </w:r>
      <w:r w:rsidR="00217A6F" w:rsidRPr="009F1A96">
        <w:rPr>
          <w:rFonts w:ascii="Arial" w:hAnsi="Arial" w:cs="Arial"/>
          <w:sz w:val="22"/>
          <w:szCs w:val="22"/>
        </w:rPr>
        <w:t xml:space="preserve">there </w:t>
      </w:r>
      <w:r w:rsidR="007D38EF" w:rsidRPr="009F1A96">
        <w:rPr>
          <w:rFonts w:ascii="Arial" w:hAnsi="Arial" w:cs="Arial"/>
          <w:sz w:val="22"/>
          <w:szCs w:val="22"/>
        </w:rPr>
        <w:t xml:space="preserve">are </w:t>
      </w:r>
      <w:r w:rsidR="00217A6F" w:rsidRPr="009F1A96">
        <w:rPr>
          <w:rFonts w:ascii="Arial" w:hAnsi="Arial" w:cs="Arial"/>
          <w:sz w:val="22"/>
          <w:szCs w:val="22"/>
        </w:rPr>
        <w:t>a range of fractionation factors for Mo adsorption onto different Mn and Fe minerals</w:t>
      </w:r>
      <w:r w:rsidR="00BF24F3" w:rsidRPr="009F1A96">
        <w:rPr>
          <w:rFonts w:ascii="Arial" w:hAnsi="Arial" w:cs="Arial"/>
          <w:sz w:val="22"/>
          <w:szCs w:val="22"/>
          <w:vertAlign w:val="superscript"/>
        </w:rPr>
        <w:t>18</w:t>
      </w:r>
      <w:r w:rsidR="00014E05" w:rsidRPr="009F1A96">
        <w:rPr>
          <w:rFonts w:ascii="Arial" w:hAnsi="Arial" w:cs="Arial"/>
          <w:sz w:val="22"/>
          <w:szCs w:val="22"/>
          <w:vertAlign w:val="superscript"/>
        </w:rPr>
        <w:t>–</w:t>
      </w:r>
      <w:r w:rsidR="00AC7124" w:rsidRPr="009F1A96">
        <w:rPr>
          <w:rFonts w:ascii="Arial" w:hAnsi="Arial" w:cs="Arial"/>
          <w:sz w:val="22"/>
          <w:szCs w:val="22"/>
          <w:vertAlign w:val="superscript"/>
        </w:rPr>
        <w:t>2</w:t>
      </w:r>
      <w:r w:rsidR="00BF24F3" w:rsidRPr="009F1A96">
        <w:rPr>
          <w:rFonts w:ascii="Arial" w:hAnsi="Arial" w:cs="Arial"/>
          <w:sz w:val="22"/>
          <w:szCs w:val="22"/>
          <w:vertAlign w:val="superscript"/>
        </w:rPr>
        <w:t>1</w:t>
      </w:r>
      <w:r w:rsidR="00217A6F" w:rsidRPr="009F1A96">
        <w:rPr>
          <w:rFonts w:ascii="Arial" w:hAnsi="Arial" w:cs="Arial"/>
          <w:sz w:val="22"/>
          <w:szCs w:val="22"/>
        </w:rPr>
        <w:t>.</w:t>
      </w:r>
      <w:r w:rsidR="00FA0969" w:rsidRPr="009F1A96">
        <w:rPr>
          <w:rFonts w:ascii="Arial" w:hAnsi="Arial" w:cs="Arial"/>
          <w:sz w:val="22"/>
          <w:szCs w:val="22"/>
        </w:rPr>
        <w:t xml:space="preserve"> Unless the precise mineralogy of the measured crust can be established, correcting their Mo-isotope compositions to </w:t>
      </w:r>
      <w:r w:rsidR="00124631" w:rsidRPr="009F1A96">
        <w:rPr>
          <w:rFonts w:ascii="Arial" w:hAnsi="Arial" w:cs="Arial"/>
          <w:sz w:val="22"/>
          <w:szCs w:val="22"/>
        </w:rPr>
        <w:t xml:space="preserve">the coeval seawater </w:t>
      </w:r>
      <w:r w:rsidR="007D38EF" w:rsidRPr="009F1A96">
        <w:rPr>
          <w:rFonts w:ascii="Arial" w:hAnsi="Arial" w:cs="Arial"/>
          <w:sz w:val="22"/>
          <w:szCs w:val="22"/>
        </w:rPr>
        <w:t xml:space="preserve">value </w:t>
      </w:r>
      <w:r w:rsidR="00FA0969" w:rsidRPr="009F1A96">
        <w:rPr>
          <w:rFonts w:ascii="Arial" w:hAnsi="Arial" w:cs="Arial"/>
          <w:sz w:val="22"/>
          <w:szCs w:val="22"/>
        </w:rPr>
        <w:t xml:space="preserve">is inherently </w:t>
      </w:r>
      <w:r w:rsidR="00F84F78" w:rsidRPr="009F1A96">
        <w:rPr>
          <w:rFonts w:ascii="Arial" w:hAnsi="Arial" w:cs="Arial"/>
          <w:sz w:val="22"/>
          <w:szCs w:val="22"/>
        </w:rPr>
        <w:t>uncertain</w:t>
      </w:r>
      <w:r w:rsidR="00FA0969" w:rsidRPr="009F1A96">
        <w:rPr>
          <w:rFonts w:ascii="Arial" w:hAnsi="Arial" w:cs="Arial"/>
          <w:sz w:val="22"/>
          <w:szCs w:val="22"/>
        </w:rPr>
        <w:t xml:space="preserve">. </w:t>
      </w:r>
      <w:r w:rsidR="005F5ACF" w:rsidRPr="009F1A96">
        <w:rPr>
          <w:rFonts w:ascii="Arial" w:hAnsi="Arial" w:cs="Arial"/>
          <w:sz w:val="22"/>
          <w:szCs w:val="22"/>
        </w:rPr>
        <w:t xml:space="preserve">Fe-Mn crusts </w:t>
      </w:r>
      <w:r w:rsidR="00701AB2" w:rsidRPr="009F1A96">
        <w:rPr>
          <w:rFonts w:ascii="Arial" w:hAnsi="Arial" w:cs="Arial"/>
          <w:sz w:val="22"/>
          <w:szCs w:val="22"/>
        </w:rPr>
        <w:t xml:space="preserve">also </w:t>
      </w:r>
      <w:r w:rsidR="005F5ACF" w:rsidRPr="009F1A96">
        <w:rPr>
          <w:rFonts w:ascii="Arial" w:hAnsi="Arial" w:cs="Arial"/>
          <w:sz w:val="22"/>
          <w:szCs w:val="22"/>
        </w:rPr>
        <w:t>typically accumulate very slowly, limiting their ability to record rapid environmental change events.</w:t>
      </w:r>
    </w:p>
    <w:p w14:paraId="60E0A8C5" w14:textId="447E89A5" w:rsidR="00B13A00" w:rsidRPr="009F1A96" w:rsidRDefault="000D582C" w:rsidP="00B01FA3">
      <w:pPr>
        <w:spacing w:line="480" w:lineRule="auto"/>
        <w:contextualSpacing/>
        <w:jc w:val="both"/>
        <w:rPr>
          <w:rFonts w:ascii="Arial" w:hAnsi="Arial" w:cs="Arial"/>
          <w:sz w:val="22"/>
          <w:szCs w:val="22"/>
        </w:rPr>
      </w:pPr>
      <w:r w:rsidRPr="009F1A96">
        <w:rPr>
          <w:rFonts w:ascii="Arial" w:hAnsi="Arial" w:cs="Arial"/>
          <w:sz w:val="22"/>
          <w:szCs w:val="22"/>
        </w:rPr>
        <w:tab/>
      </w:r>
      <w:r w:rsidR="00642492" w:rsidRPr="009F1A96">
        <w:rPr>
          <w:rFonts w:ascii="Arial" w:hAnsi="Arial" w:cs="Arial"/>
          <w:sz w:val="22"/>
          <w:szCs w:val="22"/>
        </w:rPr>
        <w:t>Another key limitation with using the Mo-isotope proxy to track rates of change of marine de</w:t>
      </w:r>
      <w:r w:rsidR="007E48BF" w:rsidRPr="009F1A96">
        <w:rPr>
          <w:rFonts w:ascii="Arial" w:hAnsi="Arial" w:cs="Arial"/>
          <w:sz w:val="22"/>
          <w:szCs w:val="22"/>
        </w:rPr>
        <w:t>-</w:t>
      </w:r>
      <w:r w:rsidR="00642492" w:rsidRPr="009F1A96">
        <w:rPr>
          <w:rFonts w:ascii="Arial" w:hAnsi="Arial" w:cs="Arial"/>
          <w:sz w:val="22"/>
          <w:szCs w:val="22"/>
        </w:rPr>
        <w:t xml:space="preserve">oxygenation is the insensitivity of Mo to subtle (but biologically important) changes in oxygenation that may occur prior to sulphate reduction, or in oxygen minimum zones located within the water column </w:t>
      </w:r>
      <w:r w:rsidR="004B450A">
        <w:rPr>
          <w:rFonts w:ascii="Arial" w:hAnsi="Arial" w:cs="Arial"/>
          <w:sz w:val="22"/>
          <w:szCs w:val="22"/>
        </w:rPr>
        <w:t>with limited</w:t>
      </w:r>
      <w:r w:rsidR="004B450A" w:rsidRPr="004B450A">
        <w:rPr>
          <w:rFonts w:ascii="Arial" w:hAnsi="Arial" w:cs="Arial"/>
          <w:sz w:val="22"/>
          <w:szCs w:val="22"/>
        </w:rPr>
        <w:t xml:space="preserve"> </w:t>
      </w:r>
      <w:r w:rsidR="00642492" w:rsidRPr="004B450A">
        <w:rPr>
          <w:rFonts w:ascii="Arial" w:hAnsi="Arial" w:cs="Arial"/>
          <w:sz w:val="22"/>
          <w:szCs w:val="22"/>
        </w:rPr>
        <w:t xml:space="preserve">geochemical interaction with the seafloor. At the other extreme, in situations where the rapid removal of Mo from seawater is facilitated by the spread of marine euxinia, the seawater </w:t>
      </w:r>
      <w:r w:rsidR="009D1090">
        <w:rPr>
          <w:rFonts w:ascii="Arial" w:hAnsi="Arial" w:cs="Arial"/>
          <w:sz w:val="22"/>
          <w:szCs w:val="22"/>
        </w:rPr>
        <w:t xml:space="preserve">Mo </w:t>
      </w:r>
      <w:r w:rsidR="00642492" w:rsidRPr="004B450A">
        <w:rPr>
          <w:rFonts w:ascii="Arial" w:hAnsi="Arial" w:cs="Arial"/>
          <w:sz w:val="22"/>
          <w:szCs w:val="22"/>
        </w:rPr>
        <w:t xml:space="preserve">inventory can be depleted until </w:t>
      </w:r>
      <w:r w:rsidR="009D1090">
        <w:rPr>
          <w:rFonts w:ascii="Arial" w:hAnsi="Arial" w:cs="Arial"/>
          <w:sz w:val="22"/>
          <w:szCs w:val="22"/>
        </w:rPr>
        <w:t xml:space="preserve">its </w:t>
      </w:r>
      <w:r w:rsidR="00642492" w:rsidRPr="004B450A">
        <w:rPr>
          <w:rFonts w:ascii="Arial" w:hAnsi="Arial" w:cs="Arial"/>
          <w:sz w:val="22"/>
          <w:szCs w:val="22"/>
        </w:rPr>
        <w:t>isotope composition effectively equals that of the flu</w:t>
      </w:r>
      <w:r w:rsidR="00014E05" w:rsidRPr="009D1090">
        <w:rPr>
          <w:rFonts w:ascii="Arial" w:hAnsi="Arial" w:cs="Arial"/>
          <w:sz w:val="22"/>
          <w:szCs w:val="22"/>
        </w:rPr>
        <w:t>x-weighed inputs</w:t>
      </w:r>
      <w:r w:rsidR="00B57BAE" w:rsidRPr="009D1090">
        <w:rPr>
          <w:rFonts w:ascii="Arial" w:hAnsi="Arial" w:cs="Arial"/>
          <w:sz w:val="22"/>
          <w:szCs w:val="22"/>
          <w:vertAlign w:val="superscript"/>
        </w:rPr>
        <w:t>1</w:t>
      </w:r>
      <w:r w:rsidR="00BF24F3" w:rsidRPr="009D1090">
        <w:rPr>
          <w:rFonts w:ascii="Arial" w:hAnsi="Arial" w:cs="Arial"/>
          <w:sz w:val="22"/>
          <w:szCs w:val="22"/>
          <w:vertAlign w:val="superscript"/>
        </w:rPr>
        <w:t>2</w:t>
      </w:r>
      <w:r w:rsidR="00014E05" w:rsidRPr="009D1090">
        <w:rPr>
          <w:rFonts w:ascii="Arial" w:hAnsi="Arial" w:cs="Arial"/>
          <w:sz w:val="22"/>
          <w:szCs w:val="22"/>
          <w:vertAlign w:val="superscript"/>
        </w:rPr>
        <w:t>,</w:t>
      </w:r>
      <w:r w:rsidR="00642492" w:rsidRPr="009D1090">
        <w:rPr>
          <w:rFonts w:ascii="Arial" w:hAnsi="Arial" w:cs="Arial"/>
          <w:sz w:val="22"/>
          <w:szCs w:val="22"/>
          <w:vertAlign w:val="superscript"/>
        </w:rPr>
        <w:t xml:space="preserve"> </w:t>
      </w:r>
      <w:r w:rsidR="00BF24F3" w:rsidRPr="00902F96">
        <w:rPr>
          <w:rFonts w:ascii="Arial" w:hAnsi="Arial" w:cs="Arial"/>
          <w:sz w:val="22"/>
          <w:szCs w:val="22"/>
          <w:vertAlign w:val="superscript"/>
        </w:rPr>
        <w:t>16</w:t>
      </w:r>
      <w:r w:rsidR="00642492" w:rsidRPr="00D767C9">
        <w:rPr>
          <w:rFonts w:ascii="Arial" w:hAnsi="Arial" w:cs="Arial"/>
          <w:sz w:val="22"/>
          <w:szCs w:val="22"/>
        </w:rPr>
        <w:t>. Since the removal rate of Mo into sulphidic deposits can be very fast, this behaviour places an upper limit on the ability of Mo-isotopes to record expansions of marine euxinia greater than a few percent of the total seafloor</w:t>
      </w:r>
      <w:r w:rsidR="00BF24F3" w:rsidRPr="009F1A96">
        <w:rPr>
          <w:rFonts w:ascii="Arial" w:hAnsi="Arial" w:cs="Arial"/>
          <w:sz w:val="22"/>
          <w:szCs w:val="22"/>
          <w:vertAlign w:val="superscript"/>
        </w:rPr>
        <w:t>4</w:t>
      </w:r>
      <w:r w:rsidR="00D6261E" w:rsidRPr="009F1A96">
        <w:rPr>
          <w:rFonts w:ascii="Arial" w:hAnsi="Arial" w:cs="Arial"/>
          <w:sz w:val="22"/>
          <w:szCs w:val="22"/>
          <w:vertAlign w:val="superscript"/>
        </w:rPr>
        <w:t>6</w:t>
      </w:r>
      <w:r w:rsidR="00642492" w:rsidRPr="009F1A96">
        <w:rPr>
          <w:rFonts w:ascii="Arial" w:hAnsi="Arial" w:cs="Arial"/>
          <w:sz w:val="22"/>
          <w:szCs w:val="22"/>
        </w:rPr>
        <w:t>.</w:t>
      </w:r>
      <w:r w:rsidR="00584982" w:rsidRPr="009F1A96">
        <w:rPr>
          <w:rFonts w:ascii="Arial" w:hAnsi="Arial" w:cs="Arial"/>
          <w:sz w:val="22"/>
          <w:szCs w:val="22"/>
        </w:rPr>
        <w:t xml:space="preserve"> One </w:t>
      </w:r>
      <w:r w:rsidR="00B63793" w:rsidRPr="009F1A96">
        <w:rPr>
          <w:rFonts w:ascii="Arial" w:hAnsi="Arial" w:cs="Arial"/>
          <w:sz w:val="22"/>
          <w:szCs w:val="22"/>
        </w:rPr>
        <w:t>approach</w:t>
      </w:r>
      <w:r w:rsidR="00584982" w:rsidRPr="009F1A96">
        <w:rPr>
          <w:rFonts w:ascii="Arial" w:hAnsi="Arial" w:cs="Arial"/>
          <w:sz w:val="22"/>
          <w:szCs w:val="22"/>
        </w:rPr>
        <w:t xml:space="preserve"> for circumventing the</w:t>
      </w:r>
      <w:r w:rsidR="00701AB2" w:rsidRPr="009F1A96">
        <w:rPr>
          <w:rFonts w:ascii="Arial" w:hAnsi="Arial" w:cs="Arial"/>
          <w:sz w:val="22"/>
          <w:szCs w:val="22"/>
        </w:rPr>
        <w:t xml:space="preserve">se problems </w:t>
      </w:r>
      <w:r w:rsidR="00B63793" w:rsidRPr="009F1A96">
        <w:rPr>
          <w:rFonts w:ascii="Arial" w:hAnsi="Arial" w:cs="Arial"/>
          <w:sz w:val="22"/>
          <w:szCs w:val="22"/>
        </w:rPr>
        <w:t>is to use the isotopic composition of redox</w:t>
      </w:r>
      <w:r w:rsidR="007E48BF" w:rsidRPr="009F1A96">
        <w:rPr>
          <w:rFonts w:ascii="Arial" w:hAnsi="Arial" w:cs="Arial"/>
          <w:sz w:val="22"/>
          <w:szCs w:val="22"/>
        </w:rPr>
        <w:t>-</w:t>
      </w:r>
      <w:r w:rsidR="00B63793" w:rsidRPr="009F1A96">
        <w:rPr>
          <w:rFonts w:ascii="Arial" w:hAnsi="Arial" w:cs="Arial"/>
          <w:sz w:val="22"/>
          <w:szCs w:val="22"/>
        </w:rPr>
        <w:t>sensitiv</w:t>
      </w:r>
      <w:r w:rsidR="00AD1420" w:rsidRPr="009F1A96">
        <w:rPr>
          <w:rFonts w:ascii="Arial" w:hAnsi="Arial" w:cs="Arial"/>
          <w:sz w:val="22"/>
          <w:szCs w:val="22"/>
        </w:rPr>
        <w:t xml:space="preserve">e </w:t>
      </w:r>
      <w:r w:rsidR="003B2A21" w:rsidRPr="009F1A96">
        <w:rPr>
          <w:rFonts w:ascii="Arial" w:hAnsi="Arial" w:cs="Arial"/>
          <w:sz w:val="22"/>
          <w:szCs w:val="22"/>
        </w:rPr>
        <w:t>elements</w:t>
      </w:r>
      <w:r w:rsidR="00AD1420" w:rsidRPr="009F1A96">
        <w:rPr>
          <w:rFonts w:ascii="Arial" w:hAnsi="Arial" w:cs="Arial"/>
          <w:sz w:val="22"/>
          <w:szCs w:val="22"/>
        </w:rPr>
        <w:t xml:space="preserve"> </w:t>
      </w:r>
      <w:r w:rsidR="002509A6" w:rsidRPr="009F1A96">
        <w:rPr>
          <w:rFonts w:ascii="Arial" w:hAnsi="Arial" w:cs="Arial"/>
          <w:sz w:val="22"/>
          <w:szCs w:val="22"/>
        </w:rPr>
        <w:t>such as</w:t>
      </w:r>
      <w:r w:rsidR="00DA0336" w:rsidRPr="009F1A96">
        <w:rPr>
          <w:rFonts w:ascii="Arial" w:hAnsi="Arial" w:cs="Arial"/>
          <w:sz w:val="22"/>
          <w:szCs w:val="22"/>
        </w:rPr>
        <w:t xml:space="preserve"> </w:t>
      </w:r>
      <w:r w:rsidR="007E48BF" w:rsidRPr="009F1A96">
        <w:rPr>
          <w:rFonts w:ascii="Arial" w:hAnsi="Arial" w:cs="Arial"/>
          <w:sz w:val="22"/>
          <w:szCs w:val="22"/>
        </w:rPr>
        <w:t xml:space="preserve">zinc, </w:t>
      </w:r>
      <w:r w:rsidR="00272141" w:rsidRPr="009F1A96">
        <w:rPr>
          <w:rFonts w:ascii="Arial" w:hAnsi="Arial" w:cs="Arial"/>
          <w:sz w:val="22"/>
          <w:szCs w:val="22"/>
        </w:rPr>
        <w:t>vanadium</w:t>
      </w:r>
      <w:r w:rsidR="002509A6" w:rsidRPr="009F1A96">
        <w:rPr>
          <w:rFonts w:ascii="Arial" w:hAnsi="Arial" w:cs="Arial"/>
          <w:sz w:val="22"/>
          <w:szCs w:val="22"/>
        </w:rPr>
        <w:t xml:space="preserve">, </w:t>
      </w:r>
      <w:r w:rsidR="00272141" w:rsidRPr="009F1A96">
        <w:rPr>
          <w:rFonts w:ascii="Arial" w:hAnsi="Arial" w:cs="Arial"/>
          <w:sz w:val="22"/>
          <w:szCs w:val="22"/>
        </w:rPr>
        <w:t xml:space="preserve">thallium and chromium. These elements </w:t>
      </w:r>
      <w:r w:rsidR="005D77B0" w:rsidRPr="009F1A96">
        <w:rPr>
          <w:rFonts w:ascii="Arial" w:hAnsi="Arial" w:cs="Arial"/>
          <w:sz w:val="22"/>
          <w:szCs w:val="22"/>
        </w:rPr>
        <w:t>hav</w:t>
      </w:r>
      <w:r w:rsidR="00272141" w:rsidRPr="009F1A96">
        <w:rPr>
          <w:rFonts w:ascii="Arial" w:hAnsi="Arial" w:cs="Arial"/>
          <w:sz w:val="22"/>
          <w:szCs w:val="22"/>
        </w:rPr>
        <w:t xml:space="preserve">e </w:t>
      </w:r>
      <w:r w:rsidR="005D77B0" w:rsidRPr="009F1A96">
        <w:rPr>
          <w:rFonts w:ascii="Arial" w:hAnsi="Arial" w:cs="Arial"/>
          <w:sz w:val="22"/>
          <w:szCs w:val="22"/>
        </w:rPr>
        <w:t>shorter oceanic residence times</w:t>
      </w:r>
      <w:r w:rsidR="00272141" w:rsidRPr="009F1A96">
        <w:rPr>
          <w:rFonts w:ascii="Arial" w:hAnsi="Arial" w:cs="Arial"/>
          <w:sz w:val="22"/>
          <w:szCs w:val="22"/>
        </w:rPr>
        <w:t xml:space="preserve"> than Mo</w:t>
      </w:r>
      <w:r w:rsidR="005D77B0" w:rsidRPr="009F1A96">
        <w:rPr>
          <w:rFonts w:ascii="Arial" w:hAnsi="Arial" w:cs="Arial"/>
          <w:sz w:val="22"/>
          <w:szCs w:val="22"/>
        </w:rPr>
        <w:t xml:space="preserve">, and </w:t>
      </w:r>
      <w:r w:rsidR="00366954" w:rsidRPr="009F1A96">
        <w:rPr>
          <w:rFonts w:ascii="Arial" w:hAnsi="Arial" w:cs="Arial"/>
          <w:sz w:val="22"/>
          <w:szCs w:val="22"/>
        </w:rPr>
        <w:t>may respond faster</w:t>
      </w:r>
      <w:r w:rsidR="00F67838" w:rsidRPr="009F1A96">
        <w:rPr>
          <w:rFonts w:ascii="Arial" w:hAnsi="Arial" w:cs="Arial"/>
          <w:sz w:val="22"/>
          <w:szCs w:val="22"/>
        </w:rPr>
        <w:t xml:space="preserve"> to abrupt perturbations to</w:t>
      </w:r>
      <w:r w:rsidR="005D77B0" w:rsidRPr="009F1A96">
        <w:rPr>
          <w:rFonts w:ascii="Arial" w:hAnsi="Arial" w:cs="Arial"/>
          <w:sz w:val="22"/>
          <w:szCs w:val="22"/>
        </w:rPr>
        <w:t xml:space="preserve"> their elemental cycles</w:t>
      </w:r>
      <w:r w:rsidR="00BC7316" w:rsidRPr="009F1A96">
        <w:rPr>
          <w:rFonts w:ascii="Arial" w:hAnsi="Arial" w:cs="Arial"/>
          <w:sz w:val="22"/>
          <w:szCs w:val="22"/>
        </w:rPr>
        <w:t xml:space="preserve">. </w:t>
      </w:r>
      <w:r w:rsidR="00584982" w:rsidRPr="009F1A96">
        <w:rPr>
          <w:rFonts w:ascii="Arial" w:hAnsi="Arial" w:cs="Arial"/>
          <w:sz w:val="22"/>
          <w:szCs w:val="22"/>
        </w:rPr>
        <w:t>Furthermore, their isotopic behaviour is governed by reactions that take place at differing</w:t>
      </w:r>
      <w:r w:rsidR="00BC7316" w:rsidRPr="009F1A96">
        <w:rPr>
          <w:rFonts w:ascii="Arial" w:hAnsi="Arial" w:cs="Arial"/>
          <w:sz w:val="22"/>
          <w:szCs w:val="22"/>
        </w:rPr>
        <w:t xml:space="preserve"> redox potentials</w:t>
      </w:r>
      <w:r w:rsidR="00584982" w:rsidRPr="009F1A96">
        <w:rPr>
          <w:rFonts w:ascii="Arial" w:hAnsi="Arial" w:cs="Arial"/>
          <w:sz w:val="22"/>
          <w:szCs w:val="22"/>
        </w:rPr>
        <w:t>, thereby allowing a richer insight into the progression of marine de</w:t>
      </w:r>
      <w:r w:rsidR="00CB7C85" w:rsidRPr="009F1A96">
        <w:rPr>
          <w:rFonts w:ascii="Arial" w:hAnsi="Arial" w:cs="Arial"/>
          <w:sz w:val="22"/>
          <w:szCs w:val="22"/>
        </w:rPr>
        <w:t>-</w:t>
      </w:r>
      <w:r w:rsidR="00584982" w:rsidRPr="009F1A96">
        <w:rPr>
          <w:rFonts w:ascii="Arial" w:hAnsi="Arial" w:cs="Arial"/>
          <w:sz w:val="22"/>
          <w:szCs w:val="22"/>
        </w:rPr>
        <w:t>oxygenation at a global scale during past climatic events</w:t>
      </w:r>
      <w:r w:rsidR="00BF24F3" w:rsidRPr="009F1A96">
        <w:rPr>
          <w:rFonts w:ascii="Arial" w:hAnsi="Arial" w:cs="Arial"/>
          <w:sz w:val="22"/>
          <w:szCs w:val="22"/>
          <w:vertAlign w:val="superscript"/>
        </w:rPr>
        <w:t>9</w:t>
      </w:r>
      <w:r w:rsidR="00E068ED" w:rsidRPr="009F1A96">
        <w:rPr>
          <w:rFonts w:ascii="Arial" w:hAnsi="Arial" w:cs="Arial"/>
          <w:sz w:val="22"/>
          <w:szCs w:val="22"/>
          <w:vertAlign w:val="superscript"/>
        </w:rPr>
        <w:t xml:space="preserve">, </w:t>
      </w:r>
      <w:r w:rsidR="00BF24F3" w:rsidRPr="009F1A96">
        <w:rPr>
          <w:rFonts w:ascii="Arial" w:hAnsi="Arial" w:cs="Arial"/>
          <w:sz w:val="22"/>
          <w:szCs w:val="22"/>
          <w:vertAlign w:val="superscript"/>
        </w:rPr>
        <w:t>28</w:t>
      </w:r>
      <w:r w:rsidR="00E068ED" w:rsidRPr="009F1A96">
        <w:rPr>
          <w:rFonts w:ascii="Arial" w:hAnsi="Arial" w:cs="Arial"/>
          <w:sz w:val="22"/>
          <w:szCs w:val="22"/>
        </w:rPr>
        <w:t>.</w:t>
      </w:r>
      <w:r w:rsidR="00B13A00" w:rsidRPr="009F1A96">
        <w:rPr>
          <w:rFonts w:ascii="Arial" w:hAnsi="Arial" w:cs="Arial"/>
          <w:sz w:val="22"/>
          <w:szCs w:val="22"/>
        </w:rPr>
        <w:t xml:space="preserve"> </w:t>
      </w:r>
    </w:p>
    <w:p w14:paraId="7BA6F0AF" w14:textId="7B6E9E56" w:rsidR="00B13A00" w:rsidRPr="009F1A96" w:rsidRDefault="00B13A00" w:rsidP="00B01FA3">
      <w:pPr>
        <w:spacing w:line="480" w:lineRule="auto"/>
        <w:contextualSpacing/>
        <w:jc w:val="both"/>
        <w:rPr>
          <w:rFonts w:ascii="Arial" w:hAnsi="Arial" w:cs="Arial"/>
          <w:sz w:val="22"/>
          <w:szCs w:val="22"/>
        </w:rPr>
      </w:pPr>
    </w:p>
    <w:p w14:paraId="4817D104" w14:textId="7D637A2C" w:rsidR="00B13A00" w:rsidRPr="009F1A96" w:rsidRDefault="00B13A00" w:rsidP="00B01FA3">
      <w:pPr>
        <w:spacing w:line="480" w:lineRule="auto"/>
        <w:contextualSpacing/>
        <w:jc w:val="both"/>
        <w:rPr>
          <w:rFonts w:ascii="Arial" w:hAnsi="Arial" w:cs="Arial"/>
          <w:i/>
          <w:sz w:val="22"/>
          <w:szCs w:val="22"/>
        </w:rPr>
      </w:pPr>
      <w:r w:rsidRPr="009F1A96">
        <w:rPr>
          <w:rFonts w:ascii="Arial" w:hAnsi="Arial" w:cs="Arial"/>
          <w:i/>
          <w:sz w:val="22"/>
          <w:szCs w:val="22"/>
        </w:rPr>
        <w:t>Data-model comparisons</w:t>
      </w:r>
      <w:r w:rsidR="00081ECA" w:rsidRPr="009F1A96">
        <w:rPr>
          <w:rFonts w:ascii="Arial" w:hAnsi="Arial" w:cs="Arial"/>
          <w:i/>
          <w:sz w:val="22"/>
          <w:szCs w:val="22"/>
        </w:rPr>
        <w:t xml:space="preserve"> and outlook</w:t>
      </w:r>
    </w:p>
    <w:p w14:paraId="3175B1EC" w14:textId="699861FF" w:rsidR="003F52BC" w:rsidRPr="009F1A96" w:rsidRDefault="004866EB" w:rsidP="00B01FA3">
      <w:pPr>
        <w:spacing w:line="480" w:lineRule="auto"/>
        <w:contextualSpacing/>
        <w:jc w:val="both"/>
        <w:rPr>
          <w:rFonts w:ascii="Arial" w:hAnsi="Arial" w:cs="Arial"/>
          <w:sz w:val="22"/>
          <w:szCs w:val="22"/>
        </w:rPr>
      </w:pPr>
      <w:r w:rsidRPr="009F1A96">
        <w:rPr>
          <w:rFonts w:ascii="Arial" w:hAnsi="Arial" w:cs="Arial"/>
          <w:sz w:val="22"/>
          <w:szCs w:val="22"/>
        </w:rPr>
        <w:t xml:space="preserve">Earth-system modelling </w:t>
      </w:r>
      <w:r w:rsidR="009D1090">
        <w:rPr>
          <w:rFonts w:ascii="Arial" w:hAnsi="Arial" w:cs="Arial"/>
          <w:sz w:val="22"/>
          <w:szCs w:val="22"/>
        </w:rPr>
        <w:t>might</w:t>
      </w:r>
      <w:r w:rsidR="00C20EB8" w:rsidRPr="009D1090">
        <w:rPr>
          <w:rFonts w:ascii="Arial" w:hAnsi="Arial" w:cs="Arial"/>
          <w:sz w:val="22"/>
          <w:szCs w:val="22"/>
        </w:rPr>
        <w:t xml:space="preserve"> further advance our understanding of </w:t>
      </w:r>
      <w:r w:rsidR="000A52B4" w:rsidRPr="009D1090">
        <w:rPr>
          <w:rFonts w:ascii="Arial" w:hAnsi="Arial" w:cs="Arial"/>
          <w:sz w:val="22"/>
          <w:szCs w:val="22"/>
        </w:rPr>
        <w:t>molybdenum cycling</w:t>
      </w:r>
      <w:r w:rsidR="00425FE3" w:rsidRPr="009D1090">
        <w:rPr>
          <w:rFonts w:ascii="Arial" w:hAnsi="Arial" w:cs="Arial"/>
          <w:sz w:val="22"/>
          <w:szCs w:val="22"/>
        </w:rPr>
        <w:t xml:space="preserve"> in two key res</w:t>
      </w:r>
      <w:r w:rsidR="00C20EB8" w:rsidRPr="009D1090">
        <w:rPr>
          <w:rFonts w:ascii="Arial" w:hAnsi="Arial" w:cs="Arial"/>
          <w:sz w:val="22"/>
          <w:szCs w:val="22"/>
        </w:rPr>
        <w:t xml:space="preserve">pects. Firstly, the complexity of the </w:t>
      </w:r>
      <w:r w:rsidR="000A52B4" w:rsidRPr="009D1090">
        <w:rPr>
          <w:rFonts w:ascii="Arial" w:hAnsi="Arial" w:cs="Arial"/>
          <w:sz w:val="22"/>
          <w:szCs w:val="22"/>
        </w:rPr>
        <w:t>Mo-isotope</w:t>
      </w:r>
      <w:r w:rsidR="00C20EB8" w:rsidRPr="009D1090">
        <w:rPr>
          <w:rFonts w:ascii="Arial" w:hAnsi="Arial" w:cs="Arial"/>
          <w:sz w:val="22"/>
          <w:szCs w:val="22"/>
        </w:rPr>
        <w:t xml:space="preserve"> cycle, with multiple input and output fluxes to the oceans,</w:t>
      </w:r>
      <w:r w:rsidR="00C20EB8" w:rsidRPr="009F1A96">
        <w:rPr>
          <w:rFonts w:ascii="Arial" w:hAnsi="Arial" w:cs="Arial"/>
          <w:sz w:val="22"/>
          <w:szCs w:val="22"/>
        </w:rPr>
        <w:t xml:space="preserve"> </w:t>
      </w:r>
      <w:r w:rsidR="00B747E0" w:rsidRPr="009F1A96">
        <w:rPr>
          <w:rFonts w:ascii="Arial" w:hAnsi="Arial" w:cs="Arial"/>
          <w:sz w:val="22"/>
          <w:szCs w:val="22"/>
        </w:rPr>
        <w:t xml:space="preserve">can </w:t>
      </w:r>
      <w:r w:rsidR="00C20EB8" w:rsidRPr="009F1A96">
        <w:rPr>
          <w:rFonts w:ascii="Arial" w:hAnsi="Arial" w:cs="Arial"/>
          <w:sz w:val="22"/>
          <w:szCs w:val="22"/>
        </w:rPr>
        <w:t>yield non-unique interpretations of pal</w:t>
      </w:r>
      <w:r w:rsidR="001971AC" w:rsidRPr="009F1A96">
        <w:rPr>
          <w:rFonts w:ascii="Arial" w:hAnsi="Arial" w:cs="Arial"/>
          <w:sz w:val="22"/>
          <w:szCs w:val="22"/>
        </w:rPr>
        <w:t>a</w:t>
      </w:r>
      <w:r w:rsidR="00C20EB8" w:rsidRPr="009F1A96">
        <w:rPr>
          <w:rFonts w:ascii="Arial" w:hAnsi="Arial" w:cs="Arial"/>
          <w:sz w:val="22"/>
          <w:szCs w:val="22"/>
        </w:rPr>
        <w:t xml:space="preserve">eo-data. In this situation, biogeochemical models that are able to simulate realistic changes in </w:t>
      </w:r>
      <w:r w:rsidR="001971AC" w:rsidRPr="009F1A96">
        <w:rPr>
          <w:rFonts w:ascii="Arial" w:hAnsi="Arial" w:cs="Arial"/>
          <w:sz w:val="22"/>
          <w:szCs w:val="22"/>
        </w:rPr>
        <w:t xml:space="preserve">the Mo </w:t>
      </w:r>
      <w:r w:rsidR="00BD692E" w:rsidRPr="009F1A96">
        <w:rPr>
          <w:rFonts w:ascii="Arial" w:hAnsi="Arial" w:cs="Arial"/>
          <w:sz w:val="22"/>
          <w:szCs w:val="22"/>
        </w:rPr>
        <w:t>cycle</w:t>
      </w:r>
      <w:r w:rsidR="00C20EB8" w:rsidRPr="009F1A96">
        <w:rPr>
          <w:rFonts w:ascii="Arial" w:hAnsi="Arial" w:cs="Arial"/>
          <w:sz w:val="22"/>
          <w:szCs w:val="22"/>
        </w:rPr>
        <w:t xml:space="preserve"> will be extremely helpful in generating more accurate reconstructions of past ocean chemistry. Secondly, </w:t>
      </w:r>
      <w:r w:rsidR="001971AC" w:rsidRPr="009F1A96">
        <w:rPr>
          <w:rFonts w:ascii="Arial" w:hAnsi="Arial" w:cs="Arial"/>
          <w:sz w:val="22"/>
          <w:szCs w:val="22"/>
        </w:rPr>
        <w:t>Earth S</w:t>
      </w:r>
      <w:r w:rsidR="00BD692E" w:rsidRPr="009F1A96">
        <w:rPr>
          <w:rFonts w:ascii="Arial" w:hAnsi="Arial" w:cs="Arial"/>
          <w:sz w:val="22"/>
          <w:szCs w:val="22"/>
        </w:rPr>
        <w:t xml:space="preserve">ystem models constrained by isotopic data could allow </w:t>
      </w:r>
      <w:r w:rsidR="00833E3D" w:rsidRPr="009F1A96">
        <w:rPr>
          <w:rFonts w:ascii="Arial" w:hAnsi="Arial" w:cs="Arial"/>
          <w:sz w:val="22"/>
          <w:szCs w:val="22"/>
        </w:rPr>
        <w:t xml:space="preserve">an improved process-based understanding of how multiple drivers </w:t>
      </w:r>
      <w:r w:rsidR="00F6088D" w:rsidRPr="009F1A96">
        <w:rPr>
          <w:rFonts w:ascii="Arial" w:hAnsi="Arial" w:cs="Arial"/>
          <w:sz w:val="22"/>
          <w:szCs w:val="22"/>
        </w:rPr>
        <w:t>(temperature</w:t>
      </w:r>
      <w:r w:rsidR="00BD692E" w:rsidRPr="009F1A96">
        <w:rPr>
          <w:rFonts w:ascii="Arial" w:hAnsi="Arial" w:cs="Arial"/>
          <w:sz w:val="22"/>
          <w:szCs w:val="22"/>
        </w:rPr>
        <w:t xml:space="preserve">, ventilation rates, etc) </w:t>
      </w:r>
      <w:r w:rsidR="00833E3D" w:rsidRPr="009F1A96">
        <w:rPr>
          <w:rFonts w:ascii="Arial" w:hAnsi="Arial" w:cs="Arial"/>
          <w:sz w:val="22"/>
          <w:szCs w:val="22"/>
        </w:rPr>
        <w:t xml:space="preserve">might have interacted to produce </w:t>
      </w:r>
      <w:r w:rsidR="001971AC" w:rsidRPr="009F1A96">
        <w:rPr>
          <w:rFonts w:ascii="Arial" w:hAnsi="Arial" w:cs="Arial"/>
          <w:sz w:val="22"/>
          <w:szCs w:val="22"/>
        </w:rPr>
        <w:t xml:space="preserve">significant </w:t>
      </w:r>
      <w:r w:rsidR="00833E3D" w:rsidRPr="009F1A96">
        <w:rPr>
          <w:rFonts w:ascii="Arial" w:hAnsi="Arial" w:cs="Arial"/>
          <w:sz w:val="22"/>
          <w:szCs w:val="22"/>
        </w:rPr>
        <w:t>de</w:t>
      </w:r>
      <w:r w:rsidR="001971AC" w:rsidRPr="009F1A96">
        <w:rPr>
          <w:rFonts w:ascii="Arial" w:hAnsi="Arial" w:cs="Arial"/>
          <w:sz w:val="22"/>
          <w:szCs w:val="22"/>
        </w:rPr>
        <w:t>-</w:t>
      </w:r>
      <w:r w:rsidR="00833E3D" w:rsidRPr="009F1A96">
        <w:rPr>
          <w:rFonts w:ascii="Arial" w:hAnsi="Arial" w:cs="Arial"/>
          <w:sz w:val="22"/>
          <w:szCs w:val="22"/>
        </w:rPr>
        <w:t xml:space="preserve">oxygenation in the past. </w:t>
      </w:r>
      <w:r w:rsidR="0042126B" w:rsidRPr="009F1A96">
        <w:rPr>
          <w:rFonts w:ascii="Arial" w:hAnsi="Arial" w:cs="Arial"/>
          <w:sz w:val="22"/>
          <w:szCs w:val="22"/>
        </w:rPr>
        <w:t>Such exercises require realistic model parameterization</w:t>
      </w:r>
      <w:r w:rsidR="00701AB2" w:rsidRPr="009F1A96">
        <w:rPr>
          <w:rFonts w:ascii="Arial" w:hAnsi="Arial" w:cs="Arial"/>
          <w:sz w:val="22"/>
          <w:szCs w:val="22"/>
        </w:rPr>
        <w:t xml:space="preserve">, not least </w:t>
      </w:r>
      <w:r w:rsidR="0042126B" w:rsidRPr="009F1A96">
        <w:rPr>
          <w:rFonts w:ascii="Arial" w:hAnsi="Arial" w:cs="Arial"/>
          <w:sz w:val="22"/>
          <w:szCs w:val="22"/>
        </w:rPr>
        <w:t xml:space="preserve">of the biogeochemically important redox transformations </w:t>
      </w:r>
      <w:r w:rsidR="00701AB2" w:rsidRPr="009F1A96">
        <w:rPr>
          <w:rFonts w:ascii="Arial" w:hAnsi="Arial" w:cs="Arial"/>
          <w:sz w:val="22"/>
          <w:szCs w:val="22"/>
        </w:rPr>
        <w:t xml:space="preserve">that </w:t>
      </w:r>
      <w:r w:rsidR="0042126B" w:rsidRPr="009F1A96">
        <w:rPr>
          <w:rFonts w:ascii="Arial" w:hAnsi="Arial" w:cs="Arial"/>
          <w:sz w:val="22"/>
          <w:szCs w:val="22"/>
        </w:rPr>
        <w:t>take place on shallow continental shelves and in marine embayments, which may not be well represented in simplified model palaeogeographies.</w:t>
      </w:r>
      <w:r w:rsidR="003F52BC" w:rsidRPr="009F1A96">
        <w:rPr>
          <w:rFonts w:ascii="Arial" w:hAnsi="Arial" w:cs="Arial"/>
          <w:sz w:val="22"/>
          <w:szCs w:val="22"/>
        </w:rPr>
        <w:t xml:space="preserve"> </w:t>
      </w:r>
      <w:r w:rsidR="0042126B" w:rsidRPr="009F1A96">
        <w:rPr>
          <w:rFonts w:ascii="Arial" w:hAnsi="Arial" w:cs="Arial"/>
          <w:sz w:val="22"/>
          <w:szCs w:val="22"/>
        </w:rPr>
        <w:t>Th</w:t>
      </w:r>
      <w:r w:rsidR="00B747E0" w:rsidRPr="009F1A96">
        <w:rPr>
          <w:rFonts w:ascii="Arial" w:hAnsi="Arial" w:cs="Arial"/>
          <w:sz w:val="22"/>
          <w:szCs w:val="22"/>
        </w:rPr>
        <w:t>e coupling of isotope geochemistry and Earth</w:t>
      </w:r>
      <w:r w:rsidR="001971AC" w:rsidRPr="009F1A96">
        <w:rPr>
          <w:rFonts w:ascii="Arial" w:hAnsi="Arial" w:cs="Arial"/>
          <w:sz w:val="22"/>
          <w:szCs w:val="22"/>
        </w:rPr>
        <w:t xml:space="preserve"> S</w:t>
      </w:r>
      <w:r w:rsidR="00B747E0" w:rsidRPr="009F1A96">
        <w:rPr>
          <w:rFonts w:ascii="Arial" w:hAnsi="Arial" w:cs="Arial"/>
          <w:sz w:val="22"/>
          <w:szCs w:val="22"/>
        </w:rPr>
        <w:t>ystem modelling</w:t>
      </w:r>
      <w:r w:rsidR="0042126B" w:rsidRPr="009F1A96">
        <w:rPr>
          <w:rFonts w:ascii="Arial" w:hAnsi="Arial" w:cs="Arial"/>
          <w:sz w:val="22"/>
          <w:szCs w:val="22"/>
        </w:rPr>
        <w:t xml:space="preserve">, while non-trivial to achieve, </w:t>
      </w:r>
      <w:r w:rsidR="00191FA1">
        <w:rPr>
          <w:rFonts w:ascii="Arial" w:hAnsi="Arial" w:cs="Arial"/>
          <w:sz w:val="22"/>
          <w:szCs w:val="22"/>
        </w:rPr>
        <w:t>may</w:t>
      </w:r>
      <w:r w:rsidR="0042126B" w:rsidRPr="00191FA1">
        <w:rPr>
          <w:rFonts w:ascii="Arial" w:hAnsi="Arial" w:cs="Arial"/>
          <w:sz w:val="22"/>
          <w:szCs w:val="22"/>
        </w:rPr>
        <w:t xml:space="preserve"> improv</w:t>
      </w:r>
      <w:r w:rsidR="00191FA1">
        <w:rPr>
          <w:rFonts w:ascii="Arial" w:hAnsi="Arial" w:cs="Arial"/>
          <w:sz w:val="22"/>
          <w:szCs w:val="22"/>
        </w:rPr>
        <w:t>e</w:t>
      </w:r>
      <w:r w:rsidR="0042126B" w:rsidRPr="00191FA1">
        <w:rPr>
          <w:rFonts w:ascii="Arial" w:hAnsi="Arial" w:cs="Arial"/>
          <w:sz w:val="22"/>
          <w:szCs w:val="22"/>
        </w:rPr>
        <w:t xml:space="preserve"> </w:t>
      </w:r>
      <w:r w:rsidR="00B747E0" w:rsidRPr="00191FA1">
        <w:rPr>
          <w:rFonts w:ascii="Arial" w:hAnsi="Arial" w:cs="Arial"/>
          <w:sz w:val="22"/>
          <w:szCs w:val="22"/>
        </w:rPr>
        <w:t xml:space="preserve">our </w:t>
      </w:r>
      <w:r w:rsidR="001971AC" w:rsidRPr="00191FA1">
        <w:rPr>
          <w:rFonts w:ascii="Arial" w:hAnsi="Arial" w:cs="Arial"/>
          <w:sz w:val="22"/>
          <w:szCs w:val="22"/>
        </w:rPr>
        <w:t xml:space="preserve">understanding of the palaeo Mo </w:t>
      </w:r>
      <w:r w:rsidR="00B747E0" w:rsidRPr="00191FA1">
        <w:rPr>
          <w:rFonts w:ascii="Arial" w:hAnsi="Arial" w:cs="Arial"/>
          <w:sz w:val="22"/>
          <w:szCs w:val="22"/>
        </w:rPr>
        <w:t xml:space="preserve">cycle; </w:t>
      </w:r>
      <w:r w:rsidR="0042126B" w:rsidRPr="00191FA1">
        <w:rPr>
          <w:rFonts w:ascii="Arial" w:hAnsi="Arial" w:cs="Arial"/>
          <w:sz w:val="22"/>
          <w:szCs w:val="22"/>
        </w:rPr>
        <w:t>the rate, magnitude and spatial extent of past ocean redox changes</w:t>
      </w:r>
      <w:r w:rsidR="00B747E0" w:rsidRPr="009F1A96">
        <w:rPr>
          <w:rFonts w:ascii="Arial" w:hAnsi="Arial" w:cs="Arial"/>
          <w:sz w:val="22"/>
          <w:szCs w:val="22"/>
        </w:rPr>
        <w:t>;</w:t>
      </w:r>
      <w:r w:rsidR="0042126B" w:rsidRPr="009F1A96">
        <w:rPr>
          <w:rFonts w:ascii="Arial" w:hAnsi="Arial" w:cs="Arial"/>
          <w:sz w:val="22"/>
          <w:szCs w:val="22"/>
        </w:rPr>
        <w:t xml:space="preserve"> and </w:t>
      </w:r>
      <w:r w:rsidR="00B747E0" w:rsidRPr="009F1A96">
        <w:rPr>
          <w:rFonts w:ascii="Arial" w:hAnsi="Arial" w:cs="Arial"/>
          <w:sz w:val="22"/>
          <w:szCs w:val="22"/>
        </w:rPr>
        <w:t>our understanding</w:t>
      </w:r>
      <w:r w:rsidR="0042126B" w:rsidRPr="009F1A96">
        <w:rPr>
          <w:rFonts w:ascii="Arial" w:hAnsi="Arial" w:cs="Arial"/>
          <w:sz w:val="22"/>
          <w:szCs w:val="22"/>
        </w:rPr>
        <w:t xml:space="preserve"> of how temperature, organic-matter productivity, and ocean circulation interacted to control oxygen distributions in the past. </w:t>
      </w:r>
    </w:p>
    <w:p w14:paraId="4D99A06B" w14:textId="10397E65" w:rsidR="0041434A" w:rsidRPr="009F1A96" w:rsidRDefault="0041434A" w:rsidP="009F1A96">
      <w:pPr>
        <w:spacing w:line="480" w:lineRule="auto"/>
        <w:ind w:firstLine="720"/>
        <w:contextualSpacing/>
        <w:jc w:val="both"/>
        <w:rPr>
          <w:rFonts w:ascii="Arial" w:hAnsi="Arial" w:cs="Arial"/>
          <w:color w:val="1A1A1A"/>
          <w:sz w:val="22"/>
          <w:szCs w:val="22"/>
        </w:rPr>
      </w:pPr>
      <w:r w:rsidRPr="009F1A96">
        <w:rPr>
          <w:rFonts w:ascii="Arial" w:hAnsi="Arial" w:cs="Arial"/>
          <w:color w:val="1A1A1A"/>
          <w:sz w:val="22"/>
          <w:szCs w:val="22"/>
        </w:rPr>
        <w:t xml:space="preserve">For all its complexities, the Mo-isotope composition of organic-rich marine sediments is one of only a few proxies available to reconstruct the extent of marine euxinia in ancient oceans. It thus holds </w:t>
      </w:r>
      <w:r w:rsidR="009D1090">
        <w:rPr>
          <w:rFonts w:ascii="Arial" w:hAnsi="Arial" w:cs="Arial"/>
          <w:color w:val="1A1A1A"/>
          <w:sz w:val="22"/>
          <w:szCs w:val="22"/>
        </w:rPr>
        <w:t xml:space="preserve">a </w:t>
      </w:r>
      <w:r w:rsidRPr="009F1A96">
        <w:rPr>
          <w:rFonts w:ascii="Arial" w:hAnsi="Arial" w:cs="Arial"/>
          <w:color w:val="1A1A1A"/>
          <w:sz w:val="22"/>
          <w:szCs w:val="22"/>
        </w:rPr>
        <w:t xml:space="preserve">critical </w:t>
      </w:r>
      <w:r w:rsidR="001E17E6">
        <w:rPr>
          <w:rFonts w:ascii="Arial" w:hAnsi="Arial" w:cs="Arial"/>
          <w:color w:val="1A1A1A"/>
          <w:sz w:val="22"/>
          <w:szCs w:val="22"/>
        </w:rPr>
        <w:t>role in testing hypothes</w:t>
      </w:r>
      <w:r w:rsidR="00F24672">
        <w:rPr>
          <w:rFonts w:ascii="Arial" w:hAnsi="Arial" w:cs="Arial"/>
          <w:color w:val="1A1A1A"/>
          <w:sz w:val="22"/>
          <w:szCs w:val="22"/>
        </w:rPr>
        <w:t>e</w:t>
      </w:r>
      <w:r w:rsidR="001E17E6">
        <w:rPr>
          <w:rFonts w:ascii="Arial" w:hAnsi="Arial" w:cs="Arial"/>
          <w:color w:val="1A1A1A"/>
          <w:sz w:val="22"/>
          <w:szCs w:val="22"/>
        </w:rPr>
        <w:t>s linking</w:t>
      </w:r>
      <w:r w:rsidRPr="009F1A96">
        <w:rPr>
          <w:rFonts w:ascii="Arial" w:hAnsi="Arial" w:cs="Arial"/>
          <w:color w:val="1A1A1A"/>
          <w:sz w:val="22"/>
          <w:szCs w:val="22"/>
        </w:rPr>
        <w:t xml:space="preserve"> biotic change</w:t>
      </w:r>
      <w:r w:rsidR="001E17E6">
        <w:rPr>
          <w:rFonts w:ascii="Arial" w:hAnsi="Arial" w:cs="Arial"/>
          <w:color w:val="1A1A1A"/>
          <w:sz w:val="22"/>
          <w:szCs w:val="22"/>
        </w:rPr>
        <w:t>,</w:t>
      </w:r>
      <w:r w:rsidRPr="009F1A96">
        <w:rPr>
          <w:rFonts w:ascii="Arial" w:hAnsi="Arial" w:cs="Arial"/>
          <w:color w:val="1A1A1A"/>
          <w:sz w:val="22"/>
          <w:szCs w:val="22"/>
        </w:rPr>
        <w:t xml:space="preserve"> climate and ocean chemistry. The multi-site compilations presented here demonstrate how precise reconstructions of the Mo cycle can be obtained for past intervals of Phanerozoic environmental change. These reconstructions of expanded euxinia show that ocean de-oxygenation is linked with warmer climate conditions, and also with extinction events in the marine realm. These events signpost the likely trajectory of ocean de-oxygenation under a rapidly warming climate system.</w:t>
      </w:r>
    </w:p>
    <w:p w14:paraId="62384C80" w14:textId="77777777" w:rsidR="0041434A" w:rsidRPr="00B5702D" w:rsidRDefault="0041434A" w:rsidP="0041434A">
      <w:pPr>
        <w:spacing w:line="480" w:lineRule="auto"/>
        <w:contextualSpacing/>
        <w:jc w:val="both"/>
        <w:rPr>
          <w:rFonts w:ascii="Arial" w:hAnsi="Arial" w:cs="Arial"/>
          <w:sz w:val="22"/>
          <w:szCs w:val="22"/>
        </w:rPr>
      </w:pPr>
    </w:p>
    <w:p w14:paraId="0F778898" w14:textId="7A7DF7E1" w:rsidR="009F708D" w:rsidRPr="00754101" w:rsidRDefault="003A62C8" w:rsidP="00B01FA3">
      <w:pPr>
        <w:spacing w:line="480" w:lineRule="auto"/>
        <w:contextualSpacing/>
        <w:jc w:val="both"/>
        <w:rPr>
          <w:rFonts w:ascii="Arial" w:hAnsi="Arial" w:cs="Arial"/>
          <w:b/>
          <w:sz w:val="22"/>
          <w:szCs w:val="22"/>
        </w:rPr>
      </w:pPr>
      <w:r w:rsidRPr="008C4444">
        <w:rPr>
          <w:rFonts w:ascii="Arial" w:hAnsi="Arial" w:cs="Arial"/>
          <w:b/>
          <w:sz w:val="22"/>
          <w:szCs w:val="22"/>
        </w:rPr>
        <w:t>References</w:t>
      </w:r>
    </w:p>
    <w:p w14:paraId="37A27ECE" w14:textId="36E26CC7" w:rsidR="000619F0" w:rsidRDefault="000619F0" w:rsidP="000619F0">
      <w:pPr>
        <w:spacing w:line="480" w:lineRule="auto"/>
        <w:contextualSpacing/>
        <w:jc w:val="both"/>
        <w:rPr>
          <w:rFonts w:ascii="Arial" w:hAnsi="Arial" w:cs="Arial"/>
          <w:sz w:val="22"/>
          <w:szCs w:val="22"/>
        </w:rPr>
      </w:pPr>
      <w:r w:rsidRPr="0056672E">
        <w:rPr>
          <w:rFonts w:ascii="Arial" w:hAnsi="Arial" w:cs="Arial"/>
          <w:sz w:val="22"/>
          <w:szCs w:val="22"/>
        </w:rPr>
        <w:t>1. Jenkyns, H.C., Geochemistry of Oceanic</w:t>
      </w:r>
      <w:r>
        <w:rPr>
          <w:rFonts w:ascii="Arial" w:hAnsi="Arial" w:cs="Arial"/>
          <w:sz w:val="22"/>
          <w:szCs w:val="22"/>
        </w:rPr>
        <w:t xml:space="preserve"> Anoxic Events. </w:t>
      </w:r>
      <w:r w:rsidRPr="00B01FA3">
        <w:rPr>
          <w:rFonts w:ascii="Arial" w:hAnsi="Arial" w:cs="Arial"/>
          <w:i/>
          <w:sz w:val="22"/>
          <w:szCs w:val="22"/>
        </w:rPr>
        <w:t>Ge</w:t>
      </w:r>
      <w:r w:rsidRPr="00337E81">
        <w:rPr>
          <w:rFonts w:ascii="Arial" w:hAnsi="Arial" w:cs="Arial"/>
          <w:i/>
          <w:sz w:val="22"/>
          <w:szCs w:val="22"/>
        </w:rPr>
        <w:t>ochem., Geophys</w:t>
      </w:r>
      <w:r>
        <w:rPr>
          <w:rFonts w:ascii="Arial" w:hAnsi="Arial" w:cs="Arial"/>
          <w:i/>
          <w:sz w:val="22"/>
          <w:szCs w:val="22"/>
        </w:rPr>
        <w:t>.</w:t>
      </w:r>
      <w:r w:rsidRPr="00B01FA3">
        <w:rPr>
          <w:rFonts w:ascii="Arial" w:hAnsi="Arial" w:cs="Arial"/>
          <w:i/>
          <w:sz w:val="22"/>
          <w:szCs w:val="22"/>
        </w:rPr>
        <w:t>, Geosyst</w:t>
      </w:r>
      <w:r w:rsidRPr="00337E81">
        <w:rPr>
          <w:rFonts w:ascii="Arial" w:hAnsi="Arial" w:cs="Arial"/>
          <w:i/>
          <w:sz w:val="22"/>
          <w:szCs w:val="22"/>
        </w:rPr>
        <w:t>.</w:t>
      </w:r>
      <w:r>
        <w:rPr>
          <w:rFonts w:ascii="Arial" w:hAnsi="Arial" w:cs="Arial"/>
          <w:sz w:val="22"/>
          <w:szCs w:val="22"/>
        </w:rPr>
        <w:t xml:space="preserve"> </w:t>
      </w:r>
      <w:r w:rsidRPr="00B01FA3">
        <w:rPr>
          <w:rFonts w:ascii="Arial" w:hAnsi="Arial" w:cs="Arial"/>
          <w:b/>
          <w:sz w:val="22"/>
          <w:szCs w:val="22"/>
        </w:rPr>
        <w:t>11</w:t>
      </w:r>
      <w:r>
        <w:rPr>
          <w:rFonts w:ascii="Arial" w:hAnsi="Arial" w:cs="Arial"/>
          <w:sz w:val="22"/>
          <w:szCs w:val="22"/>
        </w:rPr>
        <w:t>, Q03004, doi:10.1029/2009GC002788 (2010).</w:t>
      </w:r>
    </w:p>
    <w:p w14:paraId="5985F198" w14:textId="77777777" w:rsidR="000619F0" w:rsidRDefault="000619F0" w:rsidP="00B01FA3">
      <w:pPr>
        <w:tabs>
          <w:tab w:val="left" w:pos="6416"/>
        </w:tabs>
        <w:spacing w:line="480" w:lineRule="auto"/>
        <w:contextualSpacing/>
        <w:jc w:val="both"/>
        <w:rPr>
          <w:rFonts w:ascii="Arial" w:hAnsi="Arial"/>
          <w:sz w:val="22"/>
          <w:szCs w:val="22"/>
        </w:rPr>
      </w:pPr>
    </w:p>
    <w:p w14:paraId="4C2B6FAD" w14:textId="73350BC1" w:rsidR="00872C8C" w:rsidRDefault="00EE5CA4" w:rsidP="00B01FA3">
      <w:pPr>
        <w:spacing w:line="480" w:lineRule="auto"/>
        <w:contextualSpacing/>
        <w:jc w:val="both"/>
        <w:rPr>
          <w:rFonts w:ascii="Arial" w:hAnsi="Arial"/>
          <w:sz w:val="22"/>
          <w:szCs w:val="22"/>
        </w:rPr>
      </w:pPr>
      <w:r>
        <w:rPr>
          <w:rFonts w:ascii="Arial" w:hAnsi="Arial"/>
          <w:sz w:val="22"/>
          <w:szCs w:val="22"/>
        </w:rPr>
        <w:t>2</w:t>
      </w:r>
      <w:r w:rsidR="00872C8C">
        <w:rPr>
          <w:rFonts w:ascii="Arial" w:hAnsi="Arial"/>
          <w:sz w:val="22"/>
          <w:szCs w:val="22"/>
        </w:rPr>
        <w:t xml:space="preserve">. Ridgwell, A. </w:t>
      </w:r>
      <w:r w:rsidR="00212ED3">
        <w:rPr>
          <w:rFonts w:ascii="Arial" w:hAnsi="Arial"/>
          <w:sz w:val="22"/>
          <w:szCs w:val="22"/>
        </w:rPr>
        <w:t xml:space="preserve">&amp;d </w:t>
      </w:r>
      <w:r w:rsidR="00872C8C">
        <w:rPr>
          <w:rFonts w:ascii="Arial" w:hAnsi="Arial"/>
          <w:sz w:val="22"/>
          <w:szCs w:val="22"/>
        </w:rPr>
        <w:t xml:space="preserve">Schmidt, D.N., Past constraints on the vulnerability of marine calcifiers to massive carbon dioxide release. </w:t>
      </w:r>
      <w:r w:rsidR="00872C8C" w:rsidRPr="00B01FA3">
        <w:rPr>
          <w:rFonts w:ascii="Arial" w:hAnsi="Arial"/>
          <w:i/>
          <w:sz w:val="22"/>
          <w:szCs w:val="22"/>
        </w:rPr>
        <w:t>Nat</w:t>
      </w:r>
      <w:r w:rsidR="00A67E16" w:rsidRPr="00B01FA3">
        <w:rPr>
          <w:rFonts w:ascii="Arial" w:hAnsi="Arial"/>
          <w:i/>
          <w:sz w:val="22"/>
          <w:szCs w:val="22"/>
        </w:rPr>
        <w:t>.</w:t>
      </w:r>
      <w:r w:rsidR="00872C8C" w:rsidRPr="00B01FA3">
        <w:rPr>
          <w:rFonts w:ascii="Arial" w:hAnsi="Arial"/>
          <w:i/>
          <w:sz w:val="22"/>
          <w:szCs w:val="22"/>
        </w:rPr>
        <w:t xml:space="preserve"> Geosci</w:t>
      </w:r>
      <w:r w:rsidR="00A67E16" w:rsidRPr="00B01FA3">
        <w:rPr>
          <w:rFonts w:ascii="Arial" w:hAnsi="Arial"/>
          <w:i/>
          <w:sz w:val="22"/>
          <w:szCs w:val="22"/>
        </w:rPr>
        <w:t>.</w:t>
      </w:r>
      <w:r w:rsidR="00872C8C">
        <w:rPr>
          <w:rFonts w:ascii="Arial" w:hAnsi="Arial"/>
          <w:sz w:val="22"/>
          <w:szCs w:val="22"/>
        </w:rPr>
        <w:t xml:space="preserve"> </w:t>
      </w:r>
      <w:r w:rsidR="00872C8C" w:rsidRPr="00B01FA3">
        <w:rPr>
          <w:rFonts w:ascii="Arial" w:hAnsi="Arial"/>
          <w:b/>
          <w:sz w:val="22"/>
          <w:szCs w:val="22"/>
        </w:rPr>
        <w:t>3</w:t>
      </w:r>
      <w:r w:rsidR="00872C8C">
        <w:rPr>
          <w:rFonts w:ascii="Arial" w:hAnsi="Arial"/>
          <w:sz w:val="22"/>
          <w:szCs w:val="22"/>
        </w:rPr>
        <w:t>, 196–200</w:t>
      </w:r>
      <w:r w:rsidR="00156452">
        <w:rPr>
          <w:rFonts w:ascii="Arial" w:hAnsi="Arial"/>
          <w:sz w:val="22"/>
          <w:szCs w:val="22"/>
        </w:rPr>
        <w:t xml:space="preserve"> (2010).</w:t>
      </w:r>
    </w:p>
    <w:p w14:paraId="1730D974" w14:textId="77777777" w:rsidR="00BB3ACD" w:rsidRDefault="00BB3ACD" w:rsidP="00B01FA3">
      <w:pPr>
        <w:tabs>
          <w:tab w:val="left" w:pos="6416"/>
        </w:tabs>
        <w:spacing w:line="480" w:lineRule="auto"/>
        <w:contextualSpacing/>
        <w:jc w:val="both"/>
        <w:rPr>
          <w:rFonts w:ascii="Arial" w:hAnsi="Arial"/>
          <w:sz w:val="22"/>
          <w:szCs w:val="22"/>
        </w:rPr>
      </w:pPr>
    </w:p>
    <w:p w14:paraId="1136338E" w14:textId="20D64608" w:rsidR="002E6FF5" w:rsidRDefault="00EE5CA4" w:rsidP="00B01FA3">
      <w:pPr>
        <w:tabs>
          <w:tab w:val="left" w:pos="6416"/>
        </w:tabs>
        <w:spacing w:line="480" w:lineRule="auto"/>
        <w:contextualSpacing/>
        <w:jc w:val="both"/>
        <w:rPr>
          <w:rFonts w:ascii="Arial" w:hAnsi="Arial"/>
          <w:sz w:val="22"/>
          <w:szCs w:val="22"/>
        </w:rPr>
      </w:pPr>
      <w:r>
        <w:rPr>
          <w:rFonts w:ascii="Arial" w:hAnsi="Arial"/>
          <w:sz w:val="22"/>
          <w:szCs w:val="22"/>
        </w:rPr>
        <w:t>3</w:t>
      </w:r>
      <w:r w:rsidR="002E6FF5">
        <w:rPr>
          <w:rFonts w:ascii="Arial" w:hAnsi="Arial"/>
          <w:sz w:val="22"/>
          <w:szCs w:val="22"/>
        </w:rPr>
        <w:t>. Kendall</w:t>
      </w:r>
      <w:r w:rsidR="002D7CAD">
        <w:rPr>
          <w:rFonts w:ascii="Arial" w:hAnsi="Arial"/>
          <w:sz w:val="22"/>
          <w:szCs w:val="22"/>
        </w:rPr>
        <w:t xml:space="preserve">, B., Dahl, T.W. </w:t>
      </w:r>
      <w:r w:rsidR="00212ED3">
        <w:rPr>
          <w:rFonts w:ascii="Arial" w:hAnsi="Arial"/>
          <w:sz w:val="22"/>
          <w:szCs w:val="22"/>
        </w:rPr>
        <w:t>&amp;</w:t>
      </w:r>
      <w:r w:rsidR="002D7CAD">
        <w:rPr>
          <w:rFonts w:ascii="Arial" w:hAnsi="Arial"/>
          <w:sz w:val="22"/>
          <w:szCs w:val="22"/>
        </w:rPr>
        <w:t xml:space="preserve"> Anbar, A.D., Good golly, why moly? The stable isotope geochemistry of molybdenum. </w:t>
      </w:r>
      <w:r w:rsidR="002D7CAD" w:rsidRPr="009B6D50">
        <w:rPr>
          <w:rFonts w:ascii="Arial" w:hAnsi="Arial"/>
          <w:i/>
          <w:sz w:val="22"/>
          <w:szCs w:val="22"/>
        </w:rPr>
        <w:t>Reviews in Mineralogy and Geochemistry</w:t>
      </w:r>
      <w:r w:rsidR="002D7CAD">
        <w:rPr>
          <w:rFonts w:ascii="Arial" w:hAnsi="Arial"/>
          <w:sz w:val="22"/>
          <w:szCs w:val="22"/>
        </w:rPr>
        <w:t xml:space="preserve"> </w:t>
      </w:r>
      <w:r w:rsidR="002D7CAD" w:rsidRPr="00B01FA3">
        <w:rPr>
          <w:rFonts w:ascii="Arial" w:hAnsi="Arial"/>
          <w:b/>
          <w:sz w:val="22"/>
          <w:szCs w:val="22"/>
        </w:rPr>
        <w:t>82</w:t>
      </w:r>
      <w:r w:rsidR="002D7CAD">
        <w:rPr>
          <w:rFonts w:ascii="Arial" w:hAnsi="Arial"/>
          <w:sz w:val="22"/>
          <w:szCs w:val="22"/>
        </w:rPr>
        <w:t>, 683–732</w:t>
      </w:r>
      <w:r w:rsidR="00156452">
        <w:rPr>
          <w:rFonts w:ascii="Arial" w:hAnsi="Arial"/>
          <w:sz w:val="22"/>
          <w:szCs w:val="22"/>
        </w:rPr>
        <w:t xml:space="preserve"> (2017)</w:t>
      </w:r>
      <w:r w:rsidR="002D7CAD">
        <w:rPr>
          <w:rFonts w:ascii="Arial" w:hAnsi="Arial"/>
          <w:sz w:val="22"/>
          <w:szCs w:val="22"/>
        </w:rPr>
        <w:t>.</w:t>
      </w:r>
    </w:p>
    <w:p w14:paraId="18B84085" w14:textId="77777777" w:rsidR="002E6FF5" w:rsidRDefault="002E6FF5" w:rsidP="00B01FA3">
      <w:pPr>
        <w:tabs>
          <w:tab w:val="left" w:pos="6416"/>
        </w:tabs>
        <w:spacing w:line="480" w:lineRule="auto"/>
        <w:contextualSpacing/>
        <w:jc w:val="both"/>
        <w:rPr>
          <w:rFonts w:ascii="Arial" w:hAnsi="Arial"/>
          <w:sz w:val="22"/>
          <w:szCs w:val="22"/>
        </w:rPr>
      </w:pPr>
    </w:p>
    <w:p w14:paraId="6126AAEB" w14:textId="1E3BAF98" w:rsidR="00872C8C" w:rsidRDefault="00EE5CA4" w:rsidP="00B01FA3">
      <w:pPr>
        <w:spacing w:line="480" w:lineRule="auto"/>
        <w:contextualSpacing/>
        <w:jc w:val="both"/>
        <w:rPr>
          <w:rFonts w:ascii="Arial" w:hAnsi="Arial" w:cs="Arial"/>
          <w:sz w:val="22"/>
          <w:szCs w:val="22"/>
        </w:rPr>
      </w:pPr>
      <w:r>
        <w:rPr>
          <w:rFonts w:ascii="Arial" w:hAnsi="Arial" w:cs="Arial"/>
          <w:sz w:val="22"/>
          <w:szCs w:val="22"/>
        </w:rPr>
        <w:t>4</w:t>
      </w:r>
      <w:r w:rsidR="00872C8C">
        <w:rPr>
          <w:rFonts w:ascii="Arial" w:hAnsi="Arial" w:cs="Arial"/>
          <w:sz w:val="22"/>
          <w:szCs w:val="22"/>
        </w:rPr>
        <w:t xml:space="preserve">. </w:t>
      </w:r>
      <w:r w:rsidR="00872C8C" w:rsidRPr="008D4E49">
        <w:rPr>
          <w:rFonts w:ascii="Arial" w:hAnsi="Arial" w:cs="Arial"/>
          <w:sz w:val="22"/>
          <w:szCs w:val="22"/>
        </w:rPr>
        <w:t xml:space="preserve">Arnold, G.L., Anbar, A.D., Barling, J. </w:t>
      </w:r>
      <w:r w:rsidR="00212ED3">
        <w:rPr>
          <w:rFonts w:ascii="Arial" w:hAnsi="Arial" w:cs="Arial"/>
          <w:sz w:val="22"/>
          <w:szCs w:val="22"/>
        </w:rPr>
        <w:t>&amp;</w:t>
      </w:r>
      <w:r w:rsidR="00212ED3" w:rsidRPr="008D4E49">
        <w:rPr>
          <w:rFonts w:ascii="Arial" w:hAnsi="Arial" w:cs="Arial"/>
          <w:sz w:val="22"/>
          <w:szCs w:val="22"/>
        </w:rPr>
        <w:t xml:space="preserve"> </w:t>
      </w:r>
      <w:r w:rsidR="00872C8C" w:rsidRPr="008D4E49">
        <w:rPr>
          <w:rFonts w:ascii="Arial" w:hAnsi="Arial" w:cs="Arial"/>
          <w:sz w:val="22"/>
          <w:szCs w:val="22"/>
        </w:rPr>
        <w:t>Lyons, T.W.</w:t>
      </w:r>
      <w:r w:rsidR="00156452">
        <w:rPr>
          <w:rFonts w:ascii="Arial" w:hAnsi="Arial" w:cs="Arial"/>
          <w:sz w:val="22"/>
          <w:szCs w:val="22"/>
        </w:rPr>
        <w:t>,</w:t>
      </w:r>
      <w:r w:rsidR="00872C8C" w:rsidRPr="008D4E49">
        <w:rPr>
          <w:rFonts w:ascii="Arial" w:hAnsi="Arial" w:cs="Arial"/>
          <w:sz w:val="22"/>
          <w:szCs w:val="22"/>
        </w:rPr>
        <w:t xml:space="preserve">, Molybdenum isotope evidence for widespread anoxia in Mid-Proterozoic Oceans. </w:t>
      </w:r>
      <w:r w:rsidR="00872C8C" w:rsidRPr="00B01FA3">
        <w:rPr>
          <w:rFonts w:ascii="Arial" w:hAnsi="Arial" w:cs="Arial"/>
          <w:i/>
          <w:sz w:val="22"/>
          <w:szCs w:val="22"/>
        </w:rPr>
        <w:t>Science</w:t>
      </w:r>
      <w:r w:rsidR="00872C8C" w:rsidRPr="008D4E49">
        <w:rPr>
          <w:rFonts w:ascii="Arial" w:hAnsi="Arial" w:cs="Arial"/>
          <w:sz w:val="22"/>
          <w:szCs w:val="22"/>
        </w:rPr>
        <w:t xml:space="preserve"> </w:t>
      </w:r>
      <w:r w:rsidR="00872C8C" w:rsidRPr="00B01FA3">
        <w:rPr>
          <w:rFonts w:ascii="Arial" w:hAnsi="Arial" w:cs="Arial"/>
          <w:b/>
          <w:sz w:val="22"/>
          <w:szCs w:val="22"/>
        </w:rPr>
        <w:t>304</w:t>
      </w:r>
      <w:r w:rsidR="00872C8C" w:rsidRPr="008D4E49">
        <w:rPr>
          <w:rFonts w:ascii="Arial" w:hAnsi="Arial" w:cs="Arial"/>
          <w:sz w:val="22"/>
          <w:szCs w:val="22"/>
        </w:rPr>
        <w:t>, 87–90</w:t>
      </w:r>
      <w:r w:rsidR="00156452">
        <w:rPr>
          <w:rFonts w:ascii="Arial" w:hAnsi="Arial" w:cs="Arial"/>
          <w:sz w:val="22"/>
          <w:szCs w:val="22"/>
        </w:rPr>
        <w:t xml:space="preserve"> (2004)</w:t>
      </w:r>
      <w:r w:rsidR="00872C8C" w:rsidRPr="008D4E49">
        <w:rPr>
          <w:rFonts w:ascii="Arial" w:hAnsi="Arial" w:cs="Arial"/>
          <w:sz w:val="22"/>
          <w:szCs w:val="22"/>
        </w:rPr>
        <w:t>.</w:t>
      </w:r>
    </w:p>
    <w:p w14:paraId="074000FF" w14:textId="77777777" w:rsidR="00872C8C" w:rsidRDefault="00872C8C" w:rsidP="00B01FA3">
      <w:pPr>
        <w:tabs>
          <w:tab w:val="left" w:pos="6416"/>
        </w:tabs>
        <w:spacing w:line="480" w:lineRule="auto"/>
        <w:contextualSpacing/>
        <w:jc w:val="both"/>
        <w:rPr>
          <w:rFonts w:ascii="Arial" w:hAnsi="Arial"/>
          <w:sz w:val="22"/>
          <w:szCs w:val="22"/>
        </w:rPr>
      </w:pPr>
    </w:p>
    <w:p w14:paraId="14087ABA" w14:textId="1B900960" w:rsidR="00872C8C" w:rsidRDefault="00EE5CA4" w:rsidP="00B01FA3">
      <w:pPr>
        <w:spacing w:line="480" w:lineRule="auto"/>
        <w:contextualSpacing/>
        <w:jc w:val="both"/>
        <w:rPr>
          <w:rFonts w:ascii="Arial" w:hAnsi="Arial" w:cs="Arial"/>
          <w:sz w:val="22"/>
          <w:szCs w:val="22"/>
        </w:rPr>
      </w:pPr>
      <w:r>
        <w:rPr>
          <w:rFonts w:ascii="Arial" w:hAnsi="Arial" w:cs="Arial"/>
          <w:sz w:val="22"/>
          <w:szCs w:val="22"/>
        </w:rPr>
        <w:t>5</w:t>
      </w:r>
      <w:r w:rsidR="00872C8C">
        <w:rPr>
          <w:rFonts w:ascii="Arial" w:hAnsi="Arial" w:cs="Arial"/>
          <w:sz w:val="22"/>
          <w:szCs w:val="22"/>
        </w:rPr>
        <w:t xml:space="preserve">. </w:t>
      </w:r>
      <w:r w:rsidR="00872C8C" w:rsidRPr="001B1C85">
        <w:rPr>
          <w:rFonts w:ascii="Arial" w:hAnsi="Arial" w:cs="Arial"/>
          <w:sz w:val="22"/>
          <w:szCs w:val="22"/>
        </w:rPr>
        <w:t xml:space="preserve">Pearce, C.R., Cohen, A.S. Coe, A.L. </w:t>
      </w:r>
      <w:r w:rsidR="00212ED3">
        <w:rPr>
          <w:rFonts w:ascii="Arial" w:hAnsi="Arial" w:cs="Arial"/>
          <w:sz w:val="22"/>
          <w:szCs w:val="22"/>
        </w:rPr>
        <w:t>&amp;</w:t>
      </w:r>
      <w:r w:rsidR="00212ED3" w:rsidRPr="001B1C85">
        <w:rPr>
          <w:rFonts w:ascii="Arial" w:hAnsi="Arial" w:cs="Arial"/>
          <w:sz w:val="22"/>
          <w:szCs w:val="22"/>
        </w:rPr>
        <w:t xml:space="preserve"> </w:t>
      </w:r>
      <w:r w:rsidR="00872C8C" w:rsidRPr="001B1C85">
        <w:rPr>
          <w:rFonts w:ascii="Arial" w:hAnsi="Arial" w:cs="Arial"/>
          <w:sz w:val="22"/>
          <w:szCs w:val="22"/>
        </w:rPr>
        <w:t xml:space="preserve">Burton, K.W., Molybdenum isotope evidence for global ocean anoxia coupled with perturbations to the carbon cycle during the Early Jurassic, </w:t>
      </w:r>
      <w:r w:rsidR="00872C8C" w:rsidRPr="001B1C85">
        <w:rPr>
          <w:rFonts w:ascii="Arial" w:hAnsi="Arial" w:cs="Arial"/>
          <w:i/>
          <w:sz w:val="22"/>
          <w:szCs w:val="22"/>
        </w:rPr>
        <w:t>Geology</w:t>
      </w:r>
      <w:r w:rsidR="00872C8C" w:rsidRPr="001B1C85">
        <w:rPr>
          <w:rFonts w:ascii="Arial" w:hAnsi="Arial" w:cs="Arial"/>
          <w:sz w:val="22"/>
          <w:szCs w:val="22"/>
        </w:rPr>
        <w:t xml:space="preserve"> </w:t>
      </w:r>
      <w:r w:rsidR="00872C8C" w:rsidRPr="00B01FA3">
        <w:rPr>
          <w:rFonts w:ascii="Arial" w:hAnsi="Arial" w:cs="Arial"/>
          <w:b/>
          <w:sz w:val="22"/>
          <w:szCs w:val="22"/>
        </w:rPr>
        <w:t>36</w:t>
      </w:r>
      <w:r w:rsidR="00872C8C" w:rsidRPr="001B1C85">
        <w:rPr>
          <w:rFonts w:ascii="Arial" w:hAnsi="Arial" w:cs="Arial"/>
          <w:sz w:val="22"/>
          <w:szCs w:val="22"/>
        </w:rPr>
        <w:t>, 231–234</w:t>
      </w:r>
      <w:r w:rsidR="00156452">
        <w:rPr>
          <w:rFonts w:ascii="Arial" w:hAnsi="Arial" w:cs="Arial"/>
          <w:sz w:val="22"/>
          <w:szCs w:val="22"/>
        </w:rPr>
        <w:t xml:space="preserve"> (2008)</w:t>
      </w:r>
      <w:r w:rsidR="00872C8C" w:rsidRPr="001B1C85">
        <w:rPr>
          <w:rFonts w:ascii="Arial" w:hAnsi="Arial" w:cs="Arial"/>
          <w:sz w:val="22"/>
          <w:szCs w:val="22"/>
        </w:rPr>
        <w:t xml:space="preserve">. </w:t>
      </w:r>
    </w:p>
    <w:p w14:paraId="3594753B" w14:textId="77777777" w:rsidR="00872C8C" w:rsidRDefault="00872C8C" w:rsidP="00B01FA3">
      <w:pPr>
        <w:spacing w:line="480" w:lineRule="auto"/>
        <w:contextualSpacing/>
        <w:jc w:val="both"/>
        <w:rPr>
          <w:rFonts w:ascii="Arial" w:hAnsi="Arial" w:cs="Arial"/>
          <w:sz w:val="22"/>
          <w:szCs w:val="22"/>
        </w:rPr>
      </w:pPr>
    </w:p>
    <w:p w14:paraId="2CB1E2E4" w14:textId="07C7BDF0" w:rsidR="00872C8C" w:rsidRDefault="00EE5CA4" w:rsidP="00B01FA3">
      <w:pPr>
        <w:spacing w:line="480" w:lineRule="auto"/>
        <w:contextualSpacing/>
        <w:jc w:val="both"/>
        <w:rPr>
          <w:rFonts w:ascii="Arial" w:hAnsi="Arial" w:cs="Arial"/>
          <w:sz w:val="22"/>
          <w:szCs w:val="22"/>
        </w:rPr>
      </w:pPr>
      <w:r>
        <w:rPr>
          <w:rFonts w:ascii="Arial" w:hAnsi="Arial" w:cs="Arial"/>
          <w:sz w:val="22"/>
          <w:szCs w:val="22"/>
        </w:rPr>
        <w:t>6</w:t>
      </w:r>
      <w:r w:rsidR="00872C8C">
        <w:rPr>
          <w:rFonts w:ascii="Arial" w:hAnsi="Arial" w:cs="Arial"/>
          <w:sz w:val="22"/>
          <w:szCs w:val="22"/>
        </w:rPr>
        <w:t xml:space="preserve">. Dickson, A.J., Cohen, A.S. </w:t>
      </w:r>
      <w:r w:rsidR="00212ED3">
        <w:rPr>
          <w:rFonts w:ascii="Arial" w:hAnsi="Arial" w:cs="Arial"/>
          <w:sz w:val="22"/>
          <w:szCs w:val="22"/>
        </w:rPr>
        <w:t xml:space="preserve">&amp; </w:t>
      </w:r>
      <w:r w:rsidR="00872C8C">
        <w:rPr>
          <w:rFonts w:ascii="Arial" w:hAnsi="Arial" w:cs="Arial"/>
          <w:sz w:val="22"/>
          <w:szCs w:val="22"/>
        </w:rPr>
        <w:t xml:space="preserve">Coe, A.L., Seawater oxygenation during the Paleocene-Eocene Thermal Maximum. </w:t>
      </w:r>
      <w:r w:rsidR="00872C8C" w:rsidRPr="00B01FA3">
        <w:rPr>
          <w:rFonts w:ascii="Arial" w:hAnsi="Arial" w:cs="Arial"/>
          <w:i/>
          <w:sz w:val="22"/>
          <w:szCs w:val="22"/>
        </w:rPr>
        <w:t>Geology</w:t>
      </w:r>
      <w:r w:rsidR="00872C8C">
        <w:rPr>
          <w:rFonts w:ascii="Arial" w:hAnsi="Arial" w:cs="Arial"/>
          <w:sz w:val="22"/>
          <w:szCs w:val="22"/>
        </w:rPr>
        <w:t xml:space="preserve"> </w:t>
      </w:r>
      <w:r w:rsidR="00872C8C" w:rsidRPr="00B01FA3">
        <w:rPr>
          <w:rFonts w:ascii="Arial" w:hAnsi="Arial" w:cs="Arial"/>
          <w:b/>
          <w:sz w:val="22"/>
          <w:szCs w:val="22"/>
        </w:rPr>
        <w:t>40</w:t>
      </w:r>
      <w:r w:rsidR="00872C8C">
        <w:rPr>
          <w:rFonts w:ascii="Arial" w:hAnsi="Arial" w:cs="Arial"/>
          <w:sz w:val="22"/>
          <w:szCs w:val="22"/>
        </w:rPr>
        <w:t>, 639–642</w:t>
      </w:r>
      <w:r w:rsidR="00156452">
        <w:rPr>
          <w:rFonts w:ascii="Arial" w:hAnsi="Arial" w:cs="Arial"/>
          <w:sz w:val="22"/>
          <w:szCs w:val="22"/>
        </w:rPr>
        <w:t xml:space="preserve"> (2012)</w:t>
      </w:r>
      <w:r w:rsidR="00872C8C">
        <w:rPr>
          <w:rFonts w:ascii="Arial" w:hAnsi="Arial" w:cs="Arial"/>
          <w:sz w:val="22"/>
          <w:szCs w:val="22"/>
        </w:rPr>
        <w:t>.</w:t>
      </w:r>
    </w:p>
    <w:p w14:paraId="3F5A032B" w14:textId="77777777" w:rsidR="00872C8C" w:rsidRDefault="00872C8C" w:rsidP="00B01FA3">
      <w:pPr>
        <w:spacing w:line="480" w:lineRule="auto"/>
        <w:contextualSpacing/>
        <w:jc w:val="both"/>
        <w:rPr>
          <w:rFonts w:ascii="Arial" w:hAnsi="Arial" w:cs="Arial"/>
          <w:sz w:val="22"/>
          <w:szCs w:val="22"/>
        </w:rPr>
      </w:pPr>
    </w:p>
    <w:p w14:paraId="7B386741" w14:textId="6DC3327B" w:rsidR="00872C8C" w:rsidRDefault="00EE5CA4" w:rsidP="00B01FA3">
      <w:pPr>
        <w:spacing w:line="480" w:lineRule="auto"/>
        <w:contextualSpacing/>
        <w:jc w:val="both"/>
        <w:rPr>
          <w:rFonts w:ascii="Arial" w:hAnsi="Arial" w:cs="Arial"/>
          <w:sz w:val="22"/>
          <w:szCs w:val="22"/>
        </w:rPr>
      </w:pPr>
      <w:r>
        <w:rPr>
          <w:rFonts w:ascii="Arial" w:hAnsi="Arial" w:cs="Arial"/>
          <w:sz w:val="22"/>
          <w:szCs w:val="22"/>
        </w:rPr>
        <w:t>7</w:t>
      </w:r>
      <w:r w:rsidR="00872C8C">
        <w:rPr>
          <w:rFonts w:ascii="Arial" w:hAnsi="Arial" w:cs="Arial"/>
          <w:sz w:val="22"/>
          <w:szCs w:val="22"/>
        </w:rPr>
        <w:t xml:space="preserve">. Dickson, A.J., Jenkyns, H.C., Porcelli, D., van den Boorn, S. </w:t>
      </w:r>
      <w:r w:rsidR="00212ED3">
        <w:rPr>
          <w:rFonts w:ascii="Arial" w:hAnsi="Arial" w:cs="Arial"/>
          <w:sz w:val="22"/>
          <w:szCs w:val="22"/>
        </w:rPr>
        <w:t xml:space="preserve">&amp; </w:t>
      </w:r>
      <w:r w:rsidR="00872C8C">
        <w:rPr>
          <w:rFonts w:ascii="Arial" w:hAnsi="Arial" w:cs="Arial"/>
          <w:sz w:val="22"/>
          <w:szCs w:val="22"/>
        </w:rPr>
        <w:t xml:space="preserve">Idiz, E., Basin-scale controls on the molybdenum isotope composition of seawater during Oceanic Anoxic Event 2 (Late Cretaceous). </w:t>
      </w:r>
      <w:r w:rsidR="00872C8C" w:rsidRPr="00B01FA3">
        <w:rPr>
          <w:rFonts w:ascii="Arial" w:hAnsi="Arial" w:cs="Arial"/>
          <w:i/>
          <w:sz w:val="22"/>
          <w:szCs w:val="22"/>
        </w:rPr>
        <w:t>Geochim</w:t>
      </w:r>
      <w:r w:rsidR="00A67E16" w:rsidRPr="00B01FA3">
        <w:rPr>
          <w:rFonts w:ascii="Arial" w:hAnsi="Arial" w:cs="Arial"/>
          <w:i/>
          <w:sz w:val="22"/>
          <w:szCs w:val="22"/>
        </w:rPr>
        <w:t>.</w:t>
      </w:r>
      <w:r w:rsidR="00872C8C" w:rsidRPr="00B01FA3">
        <w:rPr>
          <w:rFonts w:ascii="Arial" w:hAnsi="Arial" w:cs="Arial"/>
          <w:i/>
          <w:sz w:val="22"/>
          <w:szCs w:val="22"/>
        </w:rPr>
        <w:t xml:space="preserve"> Cosmochim</w:t>
      </w:r>
      <w:r w:rsidR="00A67E16" w:rsidRPr="00B01FA3">
        <w:rPr>
          <w:rFonts w:ascii="Arial" w:hAnsi="Arial" w:cs="Arial"/>
          <w:i/>
          <w:sz w:val="22"/>
          <w:szCs w:val="22"/>
        </w:rPr>
        <w:t>.</w:t>
      </w:r>
      <w:r w:rsidR="00872C8C" w:rsidRPr="00B01FA3">
        <w:rPr>
          <w:rFonts w:ascii="Arial" w:hAnsi="Arial" w:cs="Arial"/>
          <w:i/>
          <w:sz w:val="22"/>
          <w:szCs w:val="22"/>
        </w:rPr>
        <w:t xml:space="preserve"> Acta</w:t>
      </w:r>
      <w:r w:rsidR="00872C8C">
        <w:rPr>
          <w:rFonts w:ascii="Arial" w:hAnsi="Arial" w:cs="Arial"/>
          <w:sz w:val="22"/>
          <w:szCs w:val="22"/>
        </w:rPr>
        <w:t xml:space="preserve"> 178, 291–306</w:t>
      </w:r>
      <w:r w:rsidR="00156452">
        <w:rPr>
          <w:rFonts w:ascii="Arial" w:hAnsi="Arial" w:cs="Arial"/>
          <w:sz w:val="22"/>
          <w:szCs w:val="22"/>
        </w:rPr>
        <w:t xml:space="preserve"> (2016)</w:t>
      </w:r>
      <w:r w:rsidR="00872C8C">
        <w:rPr>
          <w:rFonts w:ascii="Arial" w:hAnsi="Arial" w:cs="Arial"/>
          <w:sz w:val="22"/>
          <w:szCs w:val="22"/>
        </w:rPr>
        <w:t>.</w:t>
      </w:r>
    </w:p>
    <w:p w14:paraId="118055C1" w14:textId="77777777" w:rsidR="00872C8C" w:rsidRDefault="00872C8C" w:rsidP="00B01FA3">
      <w:pPr>
        <w:spacing w:line="480" w:lineRule="auto"/>
        <w:contextualSpacing/>
        <w:jc w:val="both"/>
        <w:rPr>
          <w:rFonts w:ascii="Arial" w:hAnsi="Arial" w:cs="Arial"/>
          <w:sz w:val="22"/>
          <w:szCs w:val="22"/>
        </w:rPr>
      </w:pPr>
    </w:p>
    <w:p w14:paraId="57FAAEC9" w14:textId="3BB85F46" w:rsidR="00872C8C" w:rsidRDefault="00EE5CA4" w:rsidP="00B01FA3">
      <w:pPr>
        <w:spacing w:line="480" w:lineRule="auto"/>
        <w:contextualSpacing/>
        <w:jc w:val="both"/>
        <w:rPr>
          <w:rFonts w:ascii="Arial" w:hAnsi="Arial" w:cs="Arial"/>
          <w:sz w:val="22"/>
          <w:szCs w:val="22"/>
        </w:rPr>
      </w:pPr>
      <w:r>
        <w:rPr>
          <w:rFonts w:ascii="Arial" w:hAnsi="Arial" w:cs="Arial"/>
          <w:sz w:val="22"/>
          <w:szCs w:val="22"/>
        </w:rPr>
        <w:t>8</w:t>
      </w:r>
      <w:r w:rsidR="00872C8C">
        <w:rPr>
          <w:rFonts w:ascii="Arial" w:hAnsi="Arial" w:cs="Arial"/>
          <w:sz w:val="22"/>
          <w:szCs w:val="22"/>
        </w:rPr>
        <w:t xml:space="preserve">. </w:t>
      </w:r>
      <w:r w:rsidR="00872C8C" w:rsidRPr="001B1C85">
        <w:rPr>
          <w:rFonts w:ascii="Arial" w:hAnsi="Arial" w:cs="Arial"/>
          <w:sz w:val="22"/>
          <w:szCs w:val="22"/>
        </w:rPr>
        <w:t xml:space="preserve">Westermann, S., Vance, D., Cameron, V., Archer, C. </w:t>
      </w:r>
      <w:r w:rsidR="00212ED3">
        <w:rPr>
          <w:rFonts w:ascii="Arial" w:hAnsi="Arial" w:cs="Arial"/>
          <w:sz w:val="22"/>
          <w:szCs w:val="22"/>
        </w:rPr>
        <w:t>&amp;</w:t>
      </w:r>
      <w:r w:rsidR="00212ED3" w:rsidRPr="001B1C85">
        <w:rPr>
          <w:rFonts w:ascii="Arial" w:hAnsi="Arial" w:cs="Arial"/>
          <w:sz w:val="22"/>
          <w:szCs w:val="22"/>
        </w:rPr>
        <w:t xml:space="preserve"> </w:t>
      </w:r>
      <w:r w:rsidR="00872C8C" w:rsidRPr="001B1C85">
        <w:rPr>
          <w:rFonts w:ascii="Arial" w:hAnsi="Arial" w:cs="Arial"/>
          <w:sz w:val="22"/>
          <w:szCs w:val="22"/>
        </w:rPr>
        <w:t xml:space="preserve">Robinson, S.A., Heterogeneous oxygenation states in the Atlantic and Tethys oceans during Oceanic Anoxic Event 2. </w:t>
      </w:r>
      <w:r w:rsidR="00872C8C" w:rsidRPr="001B1C85">
        <w:rPr>
          <w:rFonts w:ascii="Arial" w:hAnsi="Arial" w:cs="Arial"/>
          <w:i/>
          <w:sz w:val="22"/>
          <w:szCs w:val="22"/>
        </w:rPr>
        <w:t>Earth Planet. Sci. Lett.</w:t>
      </w:r>
      <w:r w:rsidR="00872C8C" w:rsidRPr="001B1C85">
        <w:rPr>
          <w:rFonts w:ascii="Arial" w:hAnsi="Arial" w:cs="Arial"/>
          <w:sz w:val="22"/>
          <w:szCs w:val="22"/>
        </w:rPr>
        <w:t xml:space="preserve"> 4</w:t>
      </w:r>
      <w:r w:rsidR="00872C8C" w:rsidRPr="00B01FA3">
        <w:rPr>
          <w:rFonts w:ascii="Arial" w:hAnsi="Arial" w:cs="Arial"/>
          <w:b/>
          <w:sz w:val="22"/>
          <w:szCs w:val="22"/>
        </w:rPr>
        <w:t>04</w:t>
      </w:r>
      <w:r w:rsidR="00872C8C" w:rsidRPr="001B1C85">
        <w:rPr>
          <w:rFonts w:ascii="Arial" w:hAnsi="Arial" w:cs="Arial"/>
          <w:sz w:val="22"/>
          <w:szCs w:val="22"/>
        </w:rPr>
        <w:t>, 178–189</w:t>
      </w:r>
      <w:r w:rsidR="00156452">
        <w:rPr>
          <w:rFonts w:ascii="Arial" w:hAnsi="Arial" w:cs="Arial"/>
          <w:sz w:val="22"/>
          <w:szCs w:val="22"/>
        </w:rPr>
        <w:t xml:space="preserve"> (2014)</w:t>
      </w:r>
      <w:r w:rsidR="00872C8C" w:rsidRPr="001B1C85">
        <w:rPr>
          <w:rFonts w:ascii="Arial" w:hAnsi="Arial" w:cs="Arial"/>
          <w:sz w:val="22"/>
          <w:szCs w:val="22"/>
        </w:rPr>
        <w:t>.</w:t>
      </w:r>
    </w:p>
    <w:p w14:paraId="54CE914E" w14:textId="77777777" w:rsidR="00417F78" w:rsidRDefault="00417F78" w:rsidP="00B01FA3">
      <w:pPr>
        <w:spacing w:line="480" w:lineRule="auto"/>
        <w:contextualSpacing/>
        <w:jc w:val="both"/>
        <w:rPr>
          <w:rFonts w:ascii="Arial" w:hAnsi="Arial" w:cs="Arial"/>
          <w:sz w:val="22"/>
          <w:szCs w:val="22"/>
        </w:rPr>
      </w:pPr>
    </w:p>
    <w:p w14:paraId="3072729A" w14:textId="741B30AE" w:rsidR="00872C8C" w:rsidRDefault="00EE5CA4" w:rsidP="00B01FA3">
      <w:pPr>
        <w:spacing w:line="480" w:lineRule="auto"/>
        <w:contextualSpacing/>
        <w:jc w:val="both"/>
        <w:rPr>
          <w:rFonts w:ascii="Arial" w:hAnsi="Arial"/>
          <w:sz w:val="22"/>
          <w:szCs w:val="22"/>
        </w:rPr>
      </w:pPr>
      <w:r>
        <w:rPr>
          <w:rFonts w:ascii="Arial" w:hAnsi="Arial"/>
          <w:sz w:val="22"/>
          <w:szCs w:val="22"/>
        </w:rPr>
        <w:t>9</w:t>
      </w:r>
      <w:r w:rsidR="00872C8C">
        <w:rPr>
          <w:rFonts w:ascii="Arial" w:hAnsi="Arial"/>
          <w:sz w:val="22"/>
          <w:szCs w:val="22"/>
        </w:rPr>
        <w:t>. Kendall, B.</w:t>
      </w:r>
      <w:r w:rsidR="00156452">
        <w:rPr>
          <w:rFonts w:ascii="Arial" w:hAnsi="Arial"/>
          <w:sz w:val="22"/>
          <w:szCs w:val="22"/>
        </w:rPr>
        <w:t xml:space="preserve"> et al.</w:t>
      </w:r>
      <w:r w:rsidR="00872C8C">
        <w:rPr>
          <w:rFonts w:ascii="Arial" w:hAnsi="Arial"/>
          <w:sz w:val="22"/>
          <w:szCs w:val="22"/>
        </w:rPr>
        <w:t xml:space="preserve">, Uranium and molybdenum isotope evidence for an episode of widespread ocean oxygenation during the late Ediacaran Period. </w:t>
      </w:r>
      <w:r w:rsidR="00872C8C" w:rsidRPr="00B01FA3">
        <w:rPr>
          <w:rFonts w:ascii="Arial" w:hAnsi="Arial"/>
          <w:i/>
          <w:sz w:val="22"/>
          <w:szCs w:val="22"/>
        </w:rPr>
        <w:t>Geochim Cosmochim Acta</w:t>
      </w:r>
      <w:r w:rsidR="00872C8C">
        <w:rPr>
          <w:rFonts w:ascii="Arial" w:hAnsi="Arial"/>
          <w:sz w:val="22"/>
          <w:szCs w:val="22"/>
        </w:rPr>
        <w:t xml:space="preserve"> </w:t>
      </w:r>
      <w:r w:rsidR="00872C8C" w:rsidRPr="00B01FA3">
        <w:rPr>
          <w:rFonts w:ascii="Arial" w:hAnsi="Arial"/>
          <w:b/>
          <w:sz w:val="22"/>
          <w:szCs w:val="22"/>
        </w:rPr>
        <w:t>156</w:t>
      </w:r>
      <w:r w:rsidR="00872C8C">
        <w:rPr>
          <w:rFonts w:ascii="Arial" w:hAnsi="Arial"/>
          <w:sz w:val="22"/>
          <w:szCs w:val="22"/>
        </w:rPr>
        <w:t>, 173–193</w:t>
      </w:r>
      <w:r w:rsidR="00156452">
        <w:rPr>
          <w:rFonts w:ascii="Arial" w:hAnsi="Arial"/>
          <w:sz w:val="22"/>
          <w:szCs w:val="22"/>
        </w:rPr>
        <w:t xml:space="preserve"> (2015)</w:t>
      </w:r>
      <w:r w:rsidR="00872C8C">
        <w:rPr>
          <w:rFonts w:ascii="Arial" w:hAnsi="Arial"/>
          <w:sz w:val="22"/>
          <w:szCs w:val="22"/>
        </w:rPr>
        <w:t>.</w:t>
      </w:r>
    </w:p>
    <w:p w14:paraId="319B540D" w14:textId="77777777" w:rsidR="00BB3ACD" w:rsidRDefault="00BB3ACD" w:rsidP="00B01FA3">
      <w:pPr>
        <w:spacing w:line="480" w:lineRule="auto"/>
        <w:contextualSpacing/>
        <w:jc w:val="both"/>
        <w:rPr>
          <w:rFonts w:ascii="Arial" w:hAnsi="Arial"/>
          <w:sz w:val="22"/>
          <w:szCs w:val="22"/>
        </w:rPr>
      </w:pPr>
    </w:p>
    <w:p w14:paraId="5AF6E682" w14:textId="1E683A6F" w:rsidR="00872C8C" w:rsidRDefault="00EE5CA4" w:rsidP="00B01FA3">
      <w:pPr>
        <w:spacing w:line="480" w:lineRule="auto"/>
        <w:contextualSpacing/>
        <w:jc w:val="both"/>
        <w:rPr>
          <w:rFonts w:ascii="Arial" w:hAnsi="Arial"/>
          <w:sz w:val="22"/>
          <w:szCs w:val="22"/>
        </w:rPr>
      </w:pPr>
      <w:r>
        <w:rPr>
          <w:rFonts w:ascii="Arial" w:hAnsi="Arial"/>
          <w:sz w:val="22"/>
          <w:szCs w:val="22"/>
        </w:rPr>
        <w:t>10</w:t>
      </w:r>
      <w:r w:rsidR="00872C8C">
        <w:rPr>
          <w:rFonts w:ascii="Arial" w:hAnsi="Arial"/>
          <w:sz w:val="22"/>
          <w:szCs w:val="22"/>
        </w:rPr>
        <w:t xml:space="preserve">. Voegelin, A.R., Nägler, T.F., Samankassou, E. </w:t>
      </w:r>
      <w:r w:rsidR="00212ED3">
        <w:rPr>
          <w:rFonts w:ascii="Arial" w:hAnsi="Arial"/>
          <w:sz w:val="22"/>
          <w:szCs w:val="22"/>
        </w:rPr>
        <w:t xml:space="preserve">&amp; </w:t>
      </w:r>
      <w:r w:rsidR="00872C8C">
        <w:rPr>
          <w:rFonts w:ascii="Arial" w:hAnsi="Arial"/>
          <w:sz w:val="22"/>
          <w:szCs w:val="22"/>
        </w:rPr>
        <w:t>Villa, I.M., Molybdenum isotopic composition of modern and Carboniferous carbonates</w:t>
      </w:r>
      <w:r w:rsidR="00872C8C" w:rsidRPr="00B01FA3">
        <w:rPr>
          <w:rFonts w:ascii="Arial" w:hAnsi="Arial"/>
          <w:i/>
          <w:sz w:val="22"/>
          <w:szCs w:val="22"/>
        </w:rPr>
        <w:t>. Chem</w:t>
      </w:r>
      <w:r w:rsidR="00A67E16" w:rsidRPr="00B01FA3">
        <w:rPr>
          <w:rFonts w:ascii="Arial" w:hAnsi="Arial"/>
          <w:i/>
          <w:sz w:val="22"/>
          <w:szCs w:val="22"/>
        </w:rPr>
        <w:t>.</w:t>
      </w:r>
      <w:r w:rsidR="00872C8C" w:rsidRPr="00B01FA3">
        <w:rPr>
          <w:rFonts w:ascii="Arial" w:hAnsi="Arial"/>
          <w:i/>
          <w:sz w:val="22"/>
          <w:szCs w:val="22"/>
        </w:rPr>
        <w:t xml:space="preserve"> Geol</w:t>
      </w:r>
      <w:r w:rsidR="00A67E16" w:rsidRPr="00B01FA3">
        <w:rPr>
          <w:rFonts w:ascii="Arial" w:hAnsi="Arial"/>
          <w:i/>
          <w:sz w:val="22"/>
          <w:szCs w:val="22"/>
        </w:rPr>
        <w:t>.</w:t>
      </w:r>
      <w:r w:rsidR="00872C8C">
        <w:rPr>
          <w:rFonts w:ascii="Arial" w:hAnsi="Arial"/>
          <w:sz w:val="22"/>
          <w:szCs w:val="22"/>
        </w:rPr>
        <w:t xml:space="preserve"> </w:t>
      </w:r>
      <w:r w:rsidR="00872C8C" w:rsidRPr="00B01FA3">
        <w:rPr>
          <w:rFonts w:ascii="Arial" w:hAnsi="Arial"/>
          <w:b/>
          <w:sz w:val="22"/>
          <w:szCs w:val="22"/>
        </w:rPr>
        <w:t>265</w:t>
      </w:r>
      <w:r w:rsidR="00872C8C">
        <w:rPr>
          <w:rFonts w:ascii="Arial" w:hAnsi="Arial"/>
          <w:sz w:val="22"/>
          <w:szCs w:val="22"/>
        </w:rPr>
        <w:t>, 488–498</w:t>
      </w:r>
      <w:r w:rsidR="00156452">
        <w:rPr>
          <w:rFonts w:ascii="Arial" w:hAnsi="Arial"/>
          <w:sz w:val="22"/>
          <w:szCs w:val="22"/>
        </w:rPr>
        <w:t xml:space="preserve"> (2009)</w:t>
      </w:r>
      <w:r w:rsidR="00872C8C">
        <w:rPr>
          <w:rFonts w:ascii="Arial" w:hAnsi="Arial"/>
          <w:sz w:val="22"/>
          <w:szCs w:val="22"/>
        </w:rPr>
        <w:t>.</w:t>
      </w:r>
    </w:p>
    <w:p w14:paraId="1FACDCC2" w14:textId="77777777" w:rsidR="00F251D8" w:rsidRDefault="00F251D8" w:rsidP="00B01FA3">
      <w:pPr>
        <w:spacing w:line="480" w:lineRule="auto"/>
        <w:contextualSpacing/>
        <w:jc w:val="both"/>
        <w:rPr>
          <w:rFonts w:ascii="Arial" w:hAnsi="Arial"/>
          <w:sz w:val="22"/>
          <w:szCs w:val="22"/>
        </w:rPr>
      </w:pPr>
    </w:p>
    <w:p w14:paraId="64C7320E" w14:textId="7A56C4DB" w:rsidR="00F251D8" w:rsidRDefault="00F251D8" w:rsidP="00B01FA3">
      <w:pPr>
        <w:spacing w:line="480" w:lineRule="auto"/>
        <w:contextualSpacing/>
        <w:jc w:val="both"/>
        <w:rPr>
          <w:rFonts w:ascii="Arial" w:hAnsi="Arial"/>
          <w:sz w:val="22"/>
          <w:szCs w:val="22"/>
        </w:rPr>
      </w:pPr>
      <w:r>
        <w:rPr>
          <w:rFonts w:ascii="Arial" w:hAnsi="Arial"/>
          <w:sz w:val="22"/>
          <w:szCs w:val="22"/>
        </w:rPr>
        <w:t>1</w:t>
      </w:r>
      <w:r w:rsidR="00EE5CA4">
        <w:rPr>
          <w:rFonts w:ascii="Arial" w:hAnsi="Arial"/>
          <w:sz w:val="22"/>
          <w:szCs w:val="22"/>
        </w:rPr>
        <w:t>1</w:t>
      </w:r>
      <w:r>
        <w:rPr>
          <w:rFonts w:ascii="Arial" w:hAnsi="Arial"/>
          <w:sz w:val="22"/>
          <w:szCs w:val="22"/>
        </w:rPr>
        <w:t xml:space="preserve">. </w:t>
      </w:r>
      <w:r w:rsidR="00156452" w:rsidRPr="001B1C85">
        <w:rPr>
          <w:rFonts w:ascii="Arial" w:hAnsi="Arial" w:cs="Arial"/>
          <w:sz w:val="22"/>
          <w:szCs w:val="22"/>
        </w:rPr>
        <w:t>Nägler</w:t>
      </w:r>
      <w:r w:rsidR="00010BEB">
        <w:rPr>
          <w:rFonts w:ascii="Arial" w:hAnsi="Arial" w:cs="Arial"/>
          <w:sz w:val="22"/>
          <w:szCs w:val="22"/>
        </w:rPr>
        <w:t>, T.F. et al.</w:t>
      </w:r>
      <w:r w:rsidR="00156452">
        <w:rPr>
          <w:rFonts w:ascii="Arial" w:hAnsi="Arial" w:cs="Arial"/>
          <w:sz w:val="22"/>
          <w:szCs w:val="22"/>
        </w:rPr>
        <w:t xml:space="preserve">, Proposal for an international molybdenum isotope </w:t>
      </w:r>
      <w:r w:rsidR="00A96E0B">
        <w:rPr>
          <w:rFonts w:ascii="Arial" w:hAnsi="Arial" w:cs="Arial"/>
          <w:sz w:val="22"/>
          <w:szCs w:val="22"/>
        </w:rPr>
        <w:t xml:space="preserve">measurement standard and data representation. </w:t>
      </w:r>
      <w:r w:rsidR="00BE7D71" w:rsidRPr="00B01FA3">
        <w:rPr>
          <w:rFonts w:ascii="Arial" w:hAnsi="Arial" w:cs="Arial"/>
          <w:i/>
          <w:sz w:val="22"/>
          <w:szCs w:val="22"/>
        </w:rPr>
        <w:t>Geostand. Geoanal. Res.</w:t>
      </w:r>
      <w:r w:rsidR="00BE7D71">
        <w:rPr>
          <w:rFonts w:ascii="Arial" w:hAnsi="Arial" w:cs="Arial"/>
          <w:sz w:val="22"/>
          <w:szCs w:val="22"/>
        </w:rPr>
        <w:t xml:space="preserve"> 38, 149–151</w:t>
      </w:r>
      <w:r w:rsidR="00010BEB">
        <w:rPr>
          <w:rFonts w:ascii="Arial" w:hAnsi="Arial" w:cs="Arial"/>
          <w:sz w:val="22"/>
          <w:szCs w:val="22"/>
        </w:rPr>
        <w:t xml:space="preserve"> (2014)</w:t>
      </w:r>
      <w:r w:rsidR="00BE7D71">
        <w:rPr>
          <w:rFonts w:ascii="Arial" w:hAnsi="Arial" w:cs="Arial"/>
          <w:sz w:val="22"/>
          <w:szCs w:val="22"/>
        </w:rPr>
        <w:t>.</w:t>
      </w:r>
    </w:p>
    <w:p w14:paraId="26ED4B93" w14:textId="77777777" w:rsidR="00BB3ACD" w:rsidRDefault="00BB3ACD" w:rsidP="00B01FA3">
      <w:pPr>
        <w:spacing w:line="480" w:lineRule="auto"/>
        <w:contextualSpacing/>
        <w:jc w:val="both"/>
        <w:rPr>
          <w:rFonts w:ascii="Arial" w:hAnsi="Arial"/>
          <w:sz w:val="22"/>
          <w:szCs w:val="22"/>
        </w:rPr>
      </w:pPr>
    </w:p>
    <w:p w14:paraId="74059086" w14:textId="015E36F5" w:rsidR="00872C8C" w:rsidRDefault="00872C8C" w:rsidP="00B01FA3">
      <w:pPr>
        <w:spacing w:line="480" w:lineRule="auto"/>
        <w:contextualSpacing/>
        <w:jc w:val="both"/>
        <w:rPr>
          <w:rFonts w:ascii="Arial" w:hAnsi="Arial" w:cs="Arial"/>
          <w:sz w:val="22"/>
          <w:szCs w:val="22"/>
        </w:rPr>
      </w:pPr>
      <w:r>
        <w:rPr>
          <w:rFonts w:ascii="Arial" w:hAnsi="Arial" w:cs="Arial"/>
          <w:sz w:val="22"/>
          <w:szCs w:val="22"/>
        </w:rPr>
        <w:t>1</w:t>
      </w:r>
      <w:r w:rsidR="00EE5CA4">
        <w:rPr>
          <w:rFonts w:ascii="Arial" w:hAnsi="Arial" w:cs="Arial"/>
          <w:sz w:val="22"/>
          <w:szCs w:val="22"/>
        </w:rPr>
        <w:t>2</w:t>
      </w:r>
      <w:r>
        <w:rPr>
          <w:rFonts w:ascii="Arial" w:hAnsi="Arial" w:cs="Arial"/>
          <w:sz w:val="22"/>
          <w:szCs w:val="22"/>
        </w:rPr>
        <w:t xml:space="preserve">. </w:t>
      </w:r>
      <w:r w:rsidRPr="001B1C85">
        <w:rPr>
          <w:rFonts w:ascii="Arial" w:hAnsi="Arial" w:cs="Arial"/>
          <w:sz w:val="22"/>
          <w:szCs w:val="22"/>
        </w:rPr>
        <w:t xml:space="preserve">Siebert, C., Nägler, T.F., von Blanckenburg, F., </w:t>
      </w:r>
      <w:r w:rsidR="00212ED3">
        <w:rPr>
          <w:rFonts w:ascii="Arial" w:hAnsi="Arial" w:cs="Arial"/>
          <w:sz w:val="22"/>
          <w:szCs w:val="22"/>
        </w:rPr>
        <w:t>&amp;</w:t>
      </w:r>
      <w:r w:rsidR="00212ED3" w:rsidRPr="001B1C85">
        <w:rPr>
          <w:rFonts w:ascii="Arial" w:hAnsi="Arial" w:cs="Arial"/>
          <w:sz w:val="22"/>
          <w:szCs w:val="22"/>
        </w:rPr>
        <w:t xml:space="preserve"> </w:t>
      </w:r>
      <w:r w:rsidRPr="001B1C85">
        <w:rPr>
          <w:rFonts w:ascii="Arial" w:hAnsi="Arial" w:cs="Arial"/>
          <w:sz w:val="22"/>
          <w:szCs w:val="22"/>
        </w:rPr>
        <w:t xml:space="preserve">Kramers, J.D.,, Molybdenum isotope records as a potential new proxy for paleoceanography: </w:t>
      </w:r>
      <w:r w:rsidRPr="001B1C85">
        <w:rPr>
          <w:rFonts w:ascii="Arial" w:hAnsi="Arial" w:cs="Arial"/>
          <w:i/>
          <w:sz w:val="22"/>
          <w:szCs w:val="22"/>
        </w:rPr>
        <w:t>Earth Planet. Sci. Lett.</w:t>
      </w:r>
      <w:r w:rsidRPr="001B1C85">
        <w:rPr>
          <w:rFonts w:ascii="Arial" w:hAnsi="Arial" w:cs="Arial"/>
          <w:sz w:val="22"/>
          <w:szCs w:val="22"/>
        </w:rPr>
        <w:t xml:space="preserve"> </w:t>
      </w:r>
      <w:r w:rsidRPr="00B01FA3">
        <w:rPr>
          <w:rFonts w:ascii="Arial" w:hAnsi="Arial" w:cs="Arial"/>
          <w:b/>
          <w:sz w:val="22"/>
          <w:szCs w:val="22"/>
        </w:rPr>
        <w:t>211</w:t>
      </w:r>
      <w:r w:rsidRPr="001B1C85">
        <w:rPr>
          <w:rFonts w:ascii="Arial" w:hAnsi="Arial" w:cs="Arial"/>
          <w:sz w:val="22"/>
          <w:szCs w:val="22"/>
        </w:rPr>
        <w:t>, 159–171</w:t>
      </w:r>
      <w:r w:rsidR="00010BEB">
        <w:rPr>
          <w:rFonts w:ascii="Arial" w:hAnsi="Arial" w:cs="Arial"/>
          <w:sz w:val="22"/>
          <w:szCs w:val="22"/>
        </w:rPr>
        <w:t xml:space="preserve"> (2003)</w:t>
      </w:r>
      <w:r w:rsidRPr="001B1C85">
        <w:rPr>
          <w:rFonts w:ascii="Arial" w:hAnsi="Arial" w:cs="Arial"/>
          <w:sz w:val="22"/>
          <w:szCs w:val="22"/>
        </w:rPr>
        <w:t>.</w:t>
      </w:r>
    </w:p>
    <w:p w14:paraId="5CFBA42E" w14:textId="77777777" w:rsidR="00BB3ACD" w:rsidRPr="001B1C85" w:rsidRDefault="00BB3ACD" w:rsidP="00B01FA3">
      <w:pPr>
        <w:spacing w:line="480" w:lineRule="auto"/>
        <w:contextualSpacing/>
        <w:jc w:val="both"/>
        <w:rPr>
          <w:rFonts w:ascii="Arial" w:hAnsi="Arial" w:cs="Arial"/>
          <w:sz w:val="22"/>
          <w:szCs w:val="22"/>
        </w:rPr>
      </w:pPr>
    </w:p>
    <w:p w14:paraId="007F4C96" w14:textId="71860113" w:rsidR="00872C8C" w:rsidRDefault="00872C8C" w:rsidP="00B01FA3">
      <w:pPr>
        <w:spacing w:line="480" w:lineRule="auto"/>
        <w:contextualSpacing/>
        <w:jc w:val="both"/>
        <w:rPr>
          <w:rFonts w:ascii="Arial" w:hAnsi="Arial" w:cs="Arial"/>
          <w:sz w:val="22"/>
          <w:szCs w:val="22"/>
        </w:rPr>
      </w:pPr>
      <w:r>
        <w:rPr>
          <w:rFonts w:ascii="Arial" w:hAnsi="Arial" w:cs="Arial"/>
          <w:sz w:val="22"/>
          <w:szCs w:val="22"/>
        </w:rPr>
        <w:t>1</w:t>
      </w:r>
      <w:r w:rsidR="00EE5CA4">
        <w:rPr>
          <w:rFonts w:ascii="Arial" w:hAnsi="Arial" w:cs="Arial"/>
          <w:sz w:val="22"/>
          <w:szCs w:val="22"/>
        </w:rPr>
        <w:t>3</w:t>
      </w:r>
      <w:r>
        <w:rPr>
          <w:rFonts w:ascii="Arial" w:hAnsi="Arial" w:cs="Arial"/>
          <w:sz w:val="22"/>
          <w:szCs w:val="22"/>
        </w:rPr>
        <w:t>. Neubert, N.</w:t>
      </w:r>
      <w:r w:rsidR="00010BEB">
        <w:rPr>
          <w:rFonts w:ascii="Arial" w:hAnsi="Arial" w:cs="Arial"/>
          <w:sz w:val="22"/>
          <w:szCs w:val="22"/>
        </w:rPr>
        <w:t xml:space="preserve"> et al.</w:t>
      </w:r>
      <w:r>
        <w:rPr>
          <w:rFonts w:ascii="Arial" w:hAnsi="Arial" w:cs="Arial"/>
          <w:sz w:val="22"/>
          <w:szCs w:val="22"/>
        </w:rPr>
        <w:t xml:space="preserve">, The molybdenum isotopic composition in river water: constraints from small catchments. </w:t>
      </w:r>
      <w:r w:rsidRPr="00B01FA3">
        <w:rPr>
          <w:rFonts w:ascii="Arial" w:hAnsi="Arial" w:cs="Arial"/>
          <w:i/>
          <w:sz w:val="22"/>
          <w:szCs w:val="22"/>
        </w:rPr>
        <w:t>Earth Planet</w:t>
      </w:r>
      <w:r w:rsidR="00A67E16" w:rsidRPr="00B01FA3">
        <w:rPr>
          <w:rFonts w:ascii="Arial" w:hAnsi="Arial" w:cs="Arial"/>
          <w:i/>
          <w:sz w:val="22"/>
          <w:szCs w:val="22"/>
        </w:rPr>
        <w:t>.</w:t>
      </w:r>
      <w:r w:rsidRPr="00B01FA3">
        <w:rPr>
          <w:rFonts w:ascii="Arial" w:hAnsi="Arial" w:cs="Arial"/>
          <w:i/>
          <w:sz w:val="22"/>
          <w:szCs w:val="22"/>
        </w:rPr>
        <w:t xml:space="preserve"> Sci</w:t>
      </w:r>
      <w:r w:rsidR="00A67E16" w:rsidRPr="00B01FA3">
        <w:rPr>
          <w:rFonts w:ascii="Arial" w:hAnsi="Arial" w:cs="Arial"/>
          <w:i/>
          <w:sz w:val="22"/>
          <w:szCs w:val="22"/>
        </w:rPr>
        <w:t>.</w:t>
      </w:r>
      <w:r w:rsidRPr="00B01FA3">
        <w:rPr>
          <w:rFonts w:ascii="Arial" w:hAnsi="Arial" w:cs="Arial"/>
          <w:i/>
          <w:sz w:val="22"/>
          <w:szCs w:val="22"/>
        </w:rPr>
        <w:t xml:space="preserve"> Lett</w:t>
      </w:r>
      <w:r w:rsidR="00A67E16" w:rsidRPr="00B01FA3">
        <w:rPr>
          <w:rFonts w:ascii="Arial" w:hAnsi="Arial" w:cs="Arial"/>
          <w:i/>
          <w:sz w:val="22"/>
          <w:szCs w:val="22"/>
        </w:rPr>
        <w:t>.</w:t>
      </w:r>
      <w:r w:rsidRPr="00B01FA3">
        <w:rPr>
          <w:rFonts w:ascii="Arial" w:hAnsi="Arial" w:cs="Arial"/>
          <w:i/>
          <w:sz w:val="22"/>
          <w:szCs w:val="22"/>
        </w:rPr>
        <w:t xml:space="preserve"> </w:t>
      </w:r>
      <w:r w:rsidRPr="00B01FA3">
        <w:rPr>
          <w:rFonts w:ascii="Arial" w:hAnsi="Arial" w:cs="Arial"/>
          <w:b/>
          <w:sz w:val="22"/>
          <w:szCs w:val="22"/>
        </w:rPr>
        <w:t>304</w:t>
      </w:r>
      <w:r>
        <w:rPr>
          <w:rFonts w:ascii="Arial" w:hAnsi="Arial" w:cs="Arial"/>
          <w:sz w:val="22"/>
          <w:szCs w:val="22"/>
        </w:rPr>
        <w:t>, 180–190</w:t>
      </w:r>
      <w:r w:rsidR="00010BEB">
        <w:rPr>
          <w:rFonts w:ascii="Arial" w:hAnsi="Arial" w:cs="Arial"/>
          <w:sz w:val="22"/>
          <w:szCs w:val="22"/>
        </w:rPr>
        <w:t xml:space="preserve"> (2011)</w:t>
      </w:r>
      <w:r>
        <w:rPr>
          <w:rFonts w:ascii="Arial" w:hAnsi="Arial" w:cs="Arial"/>
          <w:sz w:val="22"/>
          <w:szCs w:val="22"/>
        </w:rPr>
        <w:t>.</w:t>
      </w:r>
    </w:p>
    <w:p w14:paraId="04AD4C1D" w14:textId="77777777" w:rsidR="00872C8C" w:rsidRDefault="00872C8C" w:rsidP="00B01FA3">
      <w:pPr>
        <w:spacing w:line="480" w:lineRule="auto"/>
        <w:contextualSpacing/>
        <w:jc w:val="both"/>
        <w:rPr>
          <w:rFonts w:ascii="Arial" w:hAnsi="Arial"/>
          <w:sz w:val="22"/>
          <w:szCs w:val="22"/>
        </w:rPr>
      </w:pPr>
    </w:p>
    <w:p w14:paraId="6296E1C1" w14:textId="6A751CF0" w:rsidR="00872C8C" w:rsidRDefault="00EE5CA4" w:rsidP="00B01FA3">
      <w:pPr>
        <w:spacing w:line="480" w:lineRule="auto"/>
        <w:contextualSpacing/>
        <w:jc w:val="both"/>
        <w:rPr>
          <w:rFonts w:ascii="Arial" w:hAnsi="Arial" w:cs="Arial"/>
          <w:sz w:val="22"/>
          <w:szCs w:val="22"/>
        </w:rPr>
      </w:pPr>
      <w:r>
        <w:rPr>
          <w:rFonts w:ascii="Arial" w:hAnsi="Arial" w:cs="Arial"/>
          <w:sz w:val="22"/>
          <w:szCs w:val="22"/>
        </w:rPr>
        <w:t>14</w:t>
      </w:r>
      <w:r w:rsidR="00872C8C">
        <w:rPr>
          <w:rFonts w:ascii="Arial" w:hAnsi="Arial" w:cs="Arial"/>
          <w:sz w:val="22"/>
          <w:szCs w:val="22"/>
        </w:rPr>
        <w:t xml:space="preserve">. </w:t>
      </w:r>
      <w:r w:rsidR="00872C8C" w:rsidRPr="001B1C85">
        <w:rPr>
          <w:rFonts w:ascii="Arial" w:hAnsi="Arial" w:cs="Arial"/>
          <w:sz w:val="22"/>
          <w:szCs w:val="22"/>
        </w:rPr>
        <w:t xml:space="preserve">Pearce, C.R., Burton, K.W., Pogge van Strandmann, P.A.E., James, R.H. </w:t>
      </w:r>
      <w:r w:rsidR="00212ED3">
        <w:rPr>
          <w:rFonts w:ascii="Arial" w:hAnsi="Arial" w:cs="Arial"/>
          <w:sz w:val="22"/>
          <w:szCs w:val="22"/>
        </w:rPr>
        <w:t>&amp;</w:t>
      </w:r>
      <w:r w:rsidR="00212ED3" w:rsidRPr="001B1C85">
        <w:rPr>
          <w:rFonts w:ascii="Arial" w:hAnsi="Arial" w:cs="Arial"/>
          <w:sz w:val="22"/>
          <w:szCs w:val="22"/>
        </w:rPr>
        <w:t xml:space="preserve"> </w:t>
      </w:r>
      <w:r w:rsidR="00872C8C" w:rsidRPr="001B1C85">
        <w:rPr>
          <w:rFonts w:ascii="Arial" w:hAnsi="Arial" w:cs="Arial"/>
          <w:sz w:val="22"/>
          <w:szCs w:val="22"/>
        </w:rPr>
        <w:t>Gíslason, S.R., Molybdenum isotope behaviou</w:t>
      </w:r>
      <w:r w:rsidR="00872C8C">
        <w:rPr>
          <w:rFonts w:ascii="Arial" w:hAnsi="Arial" w:cs="Arial"/>
          <w:sz w:val="22"/>
          <w:szCs w:val="22"/>
        </w:rPr>
        <w:t>r</w:t>
      </w:r>
      <w:r w:rsidR="00872C8C" w:rsidRPr="001B1C85">
        <w:rPr>
          <w:rFonts w:ascii="Arial" w:hAnsi="Arial" w:cs="Arial"/>
          <w:sz w:val="22"/>
          <w:szCs w:val="22"/>
        </w:rPr>
        <w:t xml:space="preserve"> accompanying weathering and riverine transport in a basaltic terrain. </w:t>
      </w:r>
      <w:r w:rsidR="00872C8C" w:rsidRPr="001B1C85">
        <w:rPr>
          <w:rFonts w:ascii="Arial" w:hAnsi="Arial" w:cs="Arial"/>
          <w:i/>
          <w:sz w:val="22"/>
          <w:szCs w:val="22"/>
        </w:rPr>
        <w:t>Earth Planet. Sci. Lett.</w:t>
      </w:r>
      <w:r w:rsidR="00872C8C" w:rsidRPr="001B1C85">
        <w:rPr>
          <w:rFonts w:ascii="Arial" w:hAnsi="Arial" w:cs="Arial"/>
          <w:sz w:val="22"/>
          <w:szCs w:val="22"/>
        </w:rPr>
        <w:t xml:space="preserve"> </w:t>
      </w:r>
      <w:r w:rsidR="00872C8C" w:rsidRPr="00B01FA3">
        <w:rPr>
          <w:rFonts w:ascii="Arial" w:hAnsi="Arial" w:cs="Arial"/>
          <w:b/>
          <w:sz w:val="22"/>
          <w:szCs w:val="22"/>
        </w:rPr>
        <w:t>295</w:t>
      </w:r>
      <w:r w:rsidR="00872C8C" w:rsidRPr="001B1C85">
        <w:rPr>
          <w:rFonts w:ascii="Arial" w:hAnsi="Arial" w:cs="Arial"/>
          <w:sz w:val="22"/>
          <w:szCs w:val="22"/>
        </w:rPr>
        <w:t>, 104–114</w:t>
      </w:r>
      <w:r w:rsidR="00010BEB">
        <w:rPr>
          <w:rFonts w:ascii="Arial" w:hAnsi="Arial" w:cs="Arial"/>
          <w:sz w:val="22"/>
          <w:szCs w:val="22"/>
        </w:rPr>
        <w:t xml:space="preserve"> (2010)</w:t>
      </w:r>
      <w:r w:rsidR="00872C8C" w:rsidRPr="001B1C85">
        <w:rPr>
          <w:rFonts w:ascii="Arial" w:hAnsi="Arial" w:cs="Arial"/>
          <w:sz w:val="22"/>
          <w:szCs w:val="22"/>
        </w:rPr>
        <w:t>.</w:t>
      </w:r>
    </w:p>
    <w:p w14:paraId="007B8E73" w14:textId="77777777" w:rsidR="00BB3ACD" w:rsidRPr="001B1C85" w:rsidRDefault="00BB3ACD" w:rsidP="00B01FA3">
      <w:pPr>
        <w:spacing w:line="480" w:lineRule="auto"/>
        <w:contextualSpacing/>
        <w:jc w:val="both"/>
        <w:rPr>
          <w:rFonts w:ascii="Arial" w:hAnsi="Arial" w:cs="Arial"/>
          <w:sz w:val="22"/>
          <w:szCs w:val="22"/>
        </w:rPr>
      </w:pPr>
    </w:p>
    <w:p w14:paraId="4DCD5041" w14:textId="1401E9CF" w:rsidR="00872C8C" w:rsidRDefault="00EE5CA4" w:rsidP="00B01FA3">
      <w:pPr>
        <w:spacing w:line="480" w:lineRule="auto"/>
        <w:contextualSpacing/>
        <w:jc w:val="both"/>
        <w:rPr>
          <w:rFonts w:ascii="Arial" w:hAnsi="Arial" w:cs="Arial"/>
          <w:sz w:val="22"/>
          <w:szCs w:val="22"/>
        </w:rPr>
      </w:pPr>
      <w:r>
        <w:rPr>
          <w:rFonts w:ascii="Arial" w:hAnsi="Arial" w:cs="Arial"/>
          <w:sz w:val="22"/>
          <w:szCs w:val="22"/>
        </w:rPr>
        <w:t>15</w:t>
      </w:r>
      <w:r w:rsidR="00872C8C">
        <w:rPr>
          <w:rFonts w:ascii="Arial" w:hAnsi="Arial" w:cs="Arial"/>
          <w:sz w:val="22"/>
          <w:szCs w:val="22"/>
        </w:rPr>
        <w:t xml:space="preserve">. McManus, J., Nägler, T, Siebert, C., Wheat, C.G. </w:t>
      </w:r>
      <w:r w:rsidR="00212ED3">
        <w:rPr>
          <w:rFonts w:ascii="Arial" w:hAnsi="Arial" w:cs="Arial"/>
          <w:sz w:val="22"/>
          <w:szCs w:val="22"/>
        </w:rPr>
        <w:t xml:space="preserve">&amp; </w:t>
      </w:r>
      <w:r w:rsidR="00872C8C">
        <w:rPr>
          <w:rFonts w:ascii="Arial" w:hAnsi="Arial" w:cs="Arial"/>
          <w:sz w:val="22"/>
          <w:szCs w:val="22"/>
        </w:rPr>
        <w:t xml:space="preserve">Hammond, D.E., Oceanic molybdenum isotope fractionation: diagenesis and hydrothermal ridge-flank alteration. </w:t>
      </w:r>
      <w:r w:rsidR="00872C8C" w:rsidRPr="00B01FA3">
        <w:rPr>
          <w:rFonts w:ascii="Arial" w:hAnsi="Arial" w:cs="Arial"/>
          <w:i/>
          <w:sz w:val="22"/>
          <w:szCs w:val="22"/>
        </w:rPr>
        <w:t>Geochem</w:t>
      </w:r>
      <w:r w:rsidR="00D70DA1">
        <w:rPr>
          <w:rFonts w:ascii="Arial" w:hAnsi="Arial" w:cs="Arial"/>
          <w:i/>
          <w:sz w:val="22"/>
          <w:szCs w:val="22"/>
        </w:rPr>
        <w:t>.</w:t>
      </w:r>
      <w:r w:rsidR="00872C8C" w:rsidRPr="00B01FA3">
        <w:rPr>
          <w:rFonts w:ascii="Arial" w:hAnsi="Arial" w:cs="Arial"/>
          <w:i/>
          <w:sz w:val="22"/>
          <w:szCs w:val="22"/>
        </w:rPr>
        <w:t>, Geophys</w:t>
      </w:r>
      <w:r w:rsidR="00D70DA1">
        <w:rPr>
          <w:rFonts w:ascii="Arial" w:hAnsi="Arial" w:cs="Arial"/>
          <w:i/>
          <w:sz w:val="22"/>
          <w:szCs w:val="22"/>
        </w:rPr>
        <w:t>.</w:t>
      </w:r>
      <w:r w:rsidR="00872C8C" w:rsidRPr="00B01FA3">
        <w:rPr>
          <w:rFonts w:ascii="Arial" w:hAnsi="Arial" w:cs="Arial"/>
          <w:i/>
          <w:sz w:val="22"/>
          <w:szCs w:val="22"/>
        </w:rPr>
        <w:t>, Geosyst</w:t>
      </w:r>
      <w:r w:rsidR="00D70DA1">
        <w:rPr>
          <w:rFonts w:ascii="Arial" w:hAnsi="Arial" w:cs="Arial"/>
          <w:i/>
          <w:sz w:val="22"/>
          <w:szCs w:val="22"/>
        </w:rPr>
        <w:t>.</w:t>
      </w:r>
      <w:r w:rsidR="00872C8C">
        <w:rPr>
          <w:rFonts w:ascii="Arial" w:hAnsi="Arial" w:cs="Arial"/>
          <w:sz w:val="22"/>
          <w:szCs w:val="22"/>
        </w:rPr>
        <w:t xml:space="preserve"> </w:t>
      </w:r>
      <w:r w:rsidR="00872C8C" w:rsidRPr="00B01FA3">
        <w:rPr>
          <w:rFonts w:ascii="Arial" w:hAnsi="Arial" w:cs="Arial"/>
          <w:b/>
          <w:sz w:val="22"/>
          <w:szCs w:val="22"/>
        </w:rPr>
        <w:t>3</w:t>
      </w:r>
      <w:r w:rsidR="00872C8C">
        <w:rPr>
          <w:rFonts w:ascii="Arial" w:hAnsi="Arial" w:cs="Arial"/>
          <w:sz w:val="22"/>
          <w:szCs w:val="22"/>
        </w:rPr>
        <w:t>, 1078, doi:10.1029/2002GC000356</w:t>
      </w:r>
      <w:r w:rsidR="00010BEB">
        <w:rPr>
          <w:rFonts w:ascii="Arial" w:hAnsi="Arial" w:cs="Arial"/>
          <w:sz w:val="22"/>
          <w:szCs w:val="22"/>
        </w:rPr>
        <w:t xml:space="preserve"> (2002)</w:t>
      </w:r>
      <w:r w:rsidR="00872C8C">
        <w:rPr>
          <w:rFonts w:ascii="Arial" w:hAnsi="Arial" w:cs="Arial"/>
          <w:sz w:val="22"/>
          <w:szCs w:val="22"/>
        </w:rPr>
        <w:t>.</w:t>
      </w:r>
    </w:p>
    <w:p w14:paraId="5368BBA8" w14:textId="77777777" w:rsidR="00872C8C" w:rsidRDefault="00872C8C" w:rsidP="00B01FA3">
      <w:pPr>
        <w:spacing w:line="480" w:lineRule="auto"/>
        <w:contextualSpacing/>
        <w:jc w:val="both"/>
        <w:rPr>
          <w:rFonts w:ascii="Arial" w:hAnsi="Arial"/>
          <w:sz w:val="22"/>
          <w:szCs w:val="22"/>
        </w:rPr>
      </w:pPr>
    </w:p>
    <w:p w14:paraId="45B2FD7D" w14:textId="2D37E59F" w:rsidR="00872C8C" w:rsidRDefault="00EE5CA4" w:rsidP="00B01FA3">
      <w:pPr>
        <w:spacing w:line="480" w:lineRule="auto"/>
        <w:contextualSpacing/>
        <w:jc w:val="both"/>
        <w:rPr>
          <w:rFonts w:ascii="Arial" w:hAnsi="Arial" w:cs="Arial"/>
          <w:sz w:val="22"/>
          <w:szCs w:val="22"/>
        </w:rPr>
      </w:pPr>
      <w:r>
        <w:rPr>
          <w:rFonts w:ascii="Arial" w:hAnsi="Arial" w:cs="Arial"/>
          <w:sz w:val="22"/>
          <w:szCs w:val="22"/>
        </w:rPr>
        <w:t>16</w:t>
      </w:r>
      <w:r w:rsidR="00872C8C">
        <w:rPr>
          <w:rFonts w:ascii="Arial" w:hAnsi="Arial" w:cs="Arial"/>
          <w:sz w:val="22"/>
          <w:szCs w:val="22"/>
        </w:rPr>
        <w:t xml:space="preserve">. </w:t>
      </w:r>
      <w:r w:rsidR="00872C8C" w:rsidRPr="001B1C85">
        <w:rPr>
          <w:rFonts w:ascii="Arial" w:hAnsi="Arial" w:cs="Arial"/>
          <w:sz w:val="22"/>
          <w:szCs w:val="22"/>
        </w:rPr>
        <w:t xml:space="preserve">Archer, C. </w:t>
      </w:r>
      <w:r w:rsidR="00212ED3">
        <w:rPr>
          <w:rFonts w:ascii="Arial" w:hAnsi="Arial" w:cs="Arial"/>
          <w:sz w:val="22"/>
          <w:szCs w:val="22"/>
        </w:rPr>
        <w:t>&amp;</w:t>
      </w:r>
      <w:r w:rsidR="00212ED3" w:rsidRPr="001B1C85">
        <w:rPr>
          <w:rFonts w:ascii="Arial" w:hAnsi="Arial" w:cs="Arial"/>
          <w:sz w:val="22"/>
          <w:szCs w:val="22"/>
        </w:rPr>
        <w:t xml:space="preserve"> </w:t>
      </w:r>
      <w:r w:rsidR="00872C8C" w:rsidRPr="001B1C85">
        <w:rPr>
          <w:rFonts w:ascii="Arial" w:hAnsi="Arial" w:cs="Arial"/>
          <w:sz w:val="22"/>
          <w:szCs w:val="22"/>
        </w:rPr>
        <w:t>Vance, D</w:t>
      </w:r>
      <w:r w:rsidR="003D4510">
        <w:rPr>
          <w:rFonts w:ascii="Arial" w:hAnsi="Arial" w:cs="Arial"/>
          <w:sz w:val="22"/>
          <w:szCs w:val="22"/>
        </w:rPr>
        <w:t>.,</w:t>
      </w:r>
      <w:r w:rsidR="00872C8C" w:rsidRPr="001B1C85">
        <w:rPr>
          <w:rFonts w:ascii="Arial" w:hAnsi="Arial" w:cs="Arial"/>
          <w:sz w:val="22"/>
          <w:szCs w:val="22"/>
        </w:rPr>
        <w:t xml:space="preserve"> The isotopic signature of the global riverine molybdenum flux and anoxia in the ancient oceans. </w:t>
      </w:r>
      <w:r w:rsidR="00872C8C" w:rsidRPr="001B1C85">
        <w:rPr>
          <w:rFonts w:ascii="Arial" w:hAnsi="Arial" w:cs="Arial"/>
          <w:i/>
          <w:sz w:val="22"/>
          <w:szCs w:val="22"/>
        </w:rPr>
        <w:t>Nat</w:t>
      </w:r>
      <w:r w:rsidR="00F46CB8">
        <w:rPr>
          <w:rFonts w:ascii="Arial" w:hAnsi="Arial" w:cs="Arial"/>
          <w:i/>
          <w:sz w:val="22"/>
          <w:szCs w:val="22"/>
        </w:rPr>
        <w:t xml:space="preserve">. </w:t>
      </w:r>
      <w:r w:rsidR="00872C8C" w:rsidRPr="001B1C85">
        <w:rPr>
          <w:rFonts w:ascii="Arial" w:hAnsi="Arial" w:cs="Arial"/>
          <w:i/>
          <w:sz w:val="22"/>
          <w:szCs w:val="22"/>
        </w:rPr>
        <w:t>Geosci</w:t>
      </w:r>
      <w:r w:rsidR="00A67E16">
        <w:rPr>
          <w:rFonts w:ascii="Arial" w:hAnsi="Arial" w:cs="Arial"/>
          <w:i/>
          <w:sz w:val="22"/>
          <w:szCs w:val="22"/>
        </w:rPr>
        <w:t>.</w:t>
      </w:r>
      <w:r w:rsidR="00872C8C" w:rsidRPr="001B1C85">
        <w:rPr>
          <w:rFonts w:ascii="Arial" w:hAnsi="Arial" w:cs="Arial"/>
          <w:sz w:val="22"/>
          <w:szCs w:val="22"/>
        </w:rPr>
        <w:t xml:space="preserve"> </w:t>
      </w:r>
      <w:r w:rsidR="00872C8C" w:rsidRPr="00B01FA3">
        <w:rPr>
          <w:rFonts w:ascii="Arial" w:hAnsi="Arial" w:cs="Arial"/>
          <w:b/>
          <w:sz w:val="22"/>
          <w:szCs w:val="22"/>
        </w:rPr>
        <w:t>1</w:t>
      </w:r>
      <w:r w:rsidR="00872C8C" w:rsidRPr="001B1C85">
        <w:rPr>
          <w:rFonts w:ascii="Arial" w:hAnsi="Arial" w:cs="Arial"/>
          <w:sz w:val="22"/>
          <w:szCs w:val="22"/>
        </w:rPr>
        <w:t>, 597–600</w:t>
      </w:r>
      <w:r w:rsidR="00010BEB">
        <w:rPr>
          <w:rFonts w:ascii="Arial" w:hAnsi="Arial" w:cs="Arial"/>
          <w:sz w:val="22"/>
          <w:szCs w:val="22"/>
        </w:rPr>
        <w:t xml:space="preserve"> (2008)</w:t>
      </w:r>
      <w:r w:rsidR="00872C8C" w:rsidRPr="001B1C85">
        <w:rPr>
          <w:rFonts w:ascii="Arial" w:hAnsi="Arial" w:cs="Arial"/>
          <w:sz w:val="22"/>
          <w:szCs w:val="22"/>
        </w:rPr>
        <w:t>.</w:t>
      </w:r>
    </w:p>
    <w:p w14:paraId="0EC556AB" w14:textId="77777777" w:rsidR="00BB3ACD" w:rsidRDefault="00BB3ACD" w:rsidP="00B01FA3">
      <w:pPr>
        <w:spacing w:line="480" w:lineRule="auto"/>
        <w:contextualSpacing/>
        <w:jc w:val="both"/>
        <w:rPr>
          <w:rFonts w:ascii="Arial" w:hAnsi="Arial" w:cs="Arial"/>
          <w:sz w:val="22"/>
          <w:szCs w:val="22"/>
        </w:rPr>
      </w:pPr>
    </w:p>
    <w:p w14:paraId="2F8CBA33" w14:textId="14CD0E72" w:rsidR="00872C8C" w:rsidRDefault="00EE5CA4" w:rsidP="00B01FA3">
      <w:pPr>
        <w:spacing w:line="480" w:lineRule="auto"/>
        <w:contextualSpacing/>
        <w:jc w:val="both"/>
        <w:rPr>
          <w:rFonts w:ascii="Arial" w:hAnsi="Arial" w:cs="Arial"/>
          <w:sz w:val="22"/>
          <w:szCs w:val="22"/>
        </w:rPr>
      </w:pPr>
      <w:r>
        <w:rPr>
          <w:rFonts w:ascii="Arial" w:hAnsi="Arial" w:cs="Arial"/>
          <w:sz w:val="22"/>
          <w:szCs w:val="22"/>
        </w:rPr>
        <w:t>17</w:t>
      </w:r>
      <w:r w:rsidR="00872C8C">
        <w:rPr>
          <w:rFonts w:ascii="Arial" w:hAnsi="Arial" w:cs="Arial"/>
          <w:sz w:val="22"/>
          <w:szCs w:val="22"/>
        </w:rPr>
        <w:t>. Siebert, C.</w:t>
      </w:r>
      <w:r w:rsidR="00010BEB">
        <w:rPr>
          <w:rFonts w:ascii="Arial" w:hAnsi="Arial" w:cs="Arial"/>
          <w:sz w:val="22"/>
          <w:szCs w:val="22"/>
        </w:rPr>
        <w:t xml:space="preserve"> et al.</w:t>
      </w:r>
      <w:r w:rsidR="00872C8C">
        <w:rPr>
          <w:rFonts w:ascii="Arial" w:hAnsi="Arial" w:cs="Arial"/>
          <w:sz w:val="22"/>
          <w:szCs w:val="22"/>
        </w:rPr>
        <w:t xml:space="preserve">, Molybdenum isotope fractionation in soils: influence of redox conditions, organic matter and atmospheric inputs. </w:t>
      </w:r>
      <w:r w:rsidR="00872C8C" w:rsidRPr="00B01FA3">
        <w:rPr>
          <w:rFonts w:ascii="Arial" w:hAnsi="Arial" w:cs="Arial"/>
          <w:i/>
          <w:sz w:val="22"/>
          <w:szCs w:val="22"/>
        </w:rPr>
        <w:t>Geochim</w:t>
      </w:r>
      <w:r w:rsidR="00A67E16" w:rsidRPr="00B01FA3">
        <w:rPr>
          <w:rFonts w:ascii="Arial" w:hAnsi="Arial" w:cs="Arial"/>
          <w:i/>
          <w:sz w:val="22"/>
          <w:szCs w:val="22"/>
        </w:rPr>
        <w:t xml:space="preserve">. Cosmochim. </w:t>
      </w:r>
      <w:r w:rsidR="00872C8C" w:rsidRPr="00B01FA3">
        <w:rPr>
          <w:rFonts w:ascii="Arial" w:hAnsi="Arial" w:cs="Arial"/>
          <w:i/>
          <w:sz w:val="22"/>
          <w:szCs w:val="22"/>
        </w:rPr>
        <w:t>Acta</w:t>
      </w:r>
      <w:r w:rsidR="00872C8C">
        <w:rPr>
          <w:rFonts w:ascii="Arial" w:hAnsi="Arial" w:cs="Arial"/>
          <w:sz w:val="22"/>
          <w:szCs w:val="22"/>
        </w:rPr>
        <w:t xml:space="preserve"> </w:t>
      </w:r>
      <w:r w:rsidR="00872C8C" w:rsidRPr="00B01FA3">
        <w:rPr>
          <w:rFonts w:ascii="Arial" w:hAnsi="Arial" w:cs="Arial"/>
          <w:b/>
          <w:sz w:val="22"/>
          <w:szCs w:val="22"/>
        </w:rPr>
        <w:t>62</w:t>
      </w:r>
      <w:r w:rsidR="00872C8C">
        <w:rPr>
          <w:rFonts w:ascii="Arial" w:hAnsi="Arial" w:cs="Arial"/>
          <w:sz w:val="22"/>
          <w:szCs w:val="22"/>
        </w:rPr>
        <w:t>, 1–24</w:t>
      </w:r>
      <w:r w:rsidR="00010BEB">
        <w:rPr>
          <w:rFonts w:ascii="Arial" w:hAnsi="Arial" w:cs="Arial"/>
          <w:sz w:val="22"/>
          <w:szCs w:val="22"/>
        </w:rPr>
        <w:t xml:space="preserve"> (2015)</w:t>
      </w:r>
      <w:r w:rsidR="00872C8C">
        <w:rPr>
          <w:rFonts w:ascii="Arial" w:hAnsi="Arial" w:cs="Arial"/>
          <w:sz w:val="22"/>
          <w:szCs w:val="22"/>
        </w:rPr>
        <w:t>.</w:t>
      </w:r>
    </w:p>
    <w:p w14:paraId="00F98DA5" w14:textId="77777777" w:rsidR="00872C8C" w:rsidRDefault="00872C8C" w:rsidP="00B01FA3">
      <w:pPr>
        <w:spacing w:line="480" w:lineRule="auto"/>
        <w:contextualSpacing/>
        <w:jc w:val="both"/>
        <w:rPr>
          <w:rFonts w:ascii="Arial" w:hAnsi="Arial" w:cs="Arial"/>
          <w:sz w:val="22"/>
          <w:szCs w:val="22"/>
        </w:rPr>
      </w:pPr>
    </w:p>
    <w:p w14:paraId="21AF7798" w14:textId="0BBEB97C" w:rsidR="00872C8C" w:rsidRDefault="00EE5CA4" w:rsidP="00B01FA3">
      <w:pPr>
        <w:spacing w:line="480" w:lineRule="auto"/>
        <w:contextualSpacing/>
        <w:jc w:val="both"/>
        <w:rPr>
          <w:rFonts w:ascii="Arial" w:hAnsi="Arial" w:cs="Arial"/>
          <w:sz w:val="22"/>
          <w:szCs w:val="22"/>
        </w:rPr>
      </w:pPr>
      <w:r>
        <w:rPr>
          <w:rFonts w:ascii="Arial" w:hAnsi="Arial" w:cs="Arial"/>
          <w:sz w:val="22"/>
          <w:szCs w:val="22"/>
        </w:rPr>
        <w:t>18</w:t>
      </w:r>
      <w:r w:rsidR="00872C8C">
        <w:rPr>
          <w:rFonts w:ascii="Arial" w:hAnsi="Arial" w:cs="Arial"/>
          <w:sz w:val="22"/>
          <w:szCs w:val="22"/>
        </w:rPr>
        <w:t xml:space="preserve">. Barling, J., Arnold, G.L. </w:t>
      </w:r>
      <w:r w:rsidR="00212ED3">
        <w:rPr>
          <w:rFonts w:ascii="Arial" w:hAnsi="Arial" w:cs="Arial"/>
          <w:sz w:val="22"/>
          <w:szCs w:val="22"/>
        </w:rPr>
        <w:t xml:space="preserve">&amp; </w:t>
      </w:r>
      <w:r w:rsidR="00872C8C">
        <w:rPr>
          <w:rFonts w:ascii="Arial" w:hAnsi="Arial" w:cs="Arial"/>
          <w:sz w:val="22"/>
          <w:szCs w:val="22"/>
        </w:rPr>
        <w:t xml:space="preserve">Anbar, A.D., Natural mass-dependent variations in the isotopic composition of molybdenum. </w:t>
      </w:r>
      <w:r w:rsidR="00872C8C" w:rsidRPr="00B01FA3">
        <w:rPr>
          <w:rFonts w:ascii="Arial" w:hAnsi="Arial" w:cs="Arial"/>
          <w:i/>
          <w:sz w:val="22"/>
          <w:szCs w:val="22"/>
        </w:rPr>
        <w:t>Earth Planet</w:t>
      </w:r>
      <w:r w:rsidR="00A67E16" w:rsidRPr="00B01FA3">
        <w:rPr>
          <w:rFonts w:ascii="Arial" w:hAnsi="Arial" w:cs="Arial"/>
          <w:i/>
          <w:sz w:val="22"/>
          <w:szCs w:val="22"/>
        </w:rPr>
        <w:t xml:space="preserve">. </w:t>
      </w:r>
      <w:r w:rsidR="00872C8C" w:rsidRPr="00B01FA3">
        <w:rPr>
          <w:rFonts w:ascii="Arial" w:hAnsi="Arial" w:cs="Arial"/>
          <w:i/>
          <w:sz w:val="22"/>
          <w:szCs w:val="22"/>
        </w:rPr>
        <w:t>Sci</w:t>
      </w:r>
      <w:r w:rsidR="00A67E16" w:rsidRPr="00B01FA3">
        <w:rPr>
          <w:rFonts w:ascii="Arial" w:hAnsi="Arial" w:cs="Arial"/>
          <w:i/>
          <w:sz w:val="22"/>
          <w:szCs w:val="22"/>
        </w:rPr>
        <w:t>.</w:t>
      </w:r>
      <w:r w:rsidR="00872C8C" w:rsidRPr="00B01FA3">
        <w:rPr>
          <w:rFonts w:ascii="Arial" w:hAnsi="Arial" w:cs="Arial"/>
          <w:i/>
          <w:sz w:val="22"/>
          <w:szCs w:val="22"/>
        </w:rPr>
        <w:t xml:space="preserve"> Lett</w:t>
      </w:r>
      <w:r w:rsidR="00A67E16" w:rsidRPr="00B01FA3">
        <w:rPr>
          <w:rFonts w:ascii="Arial" w:hAnsi="Arial" w:cs="Arial"/>
          <w:i/>
          <w:sz w:val="22"/>
          <w:szCs w:val="22"/>
        </w:rPr>
        <w:t>.</w:t>
      </w:r>
      <w:r w:rsidR="00872C8C">
        <w:rPr>
          <w:rFonts w:ascii="Arial" w:hAnsi="Arial" w:cs="Arial"/>
          <w:sz w:val="22"/>
          <w:szCs w:val="22"/>
        </w:rPr>
        <w:t xml:space="preserve"> </w:t>
      </w:r>
      <w:r w:rsidR="00872C8C" w:rsidRPr="00B01FA3">
        <w:rPr>
          <w:rFonts w:ascii="Arial" w:hAnsi="Arial" w:cs="Arial"/>
          <w:b/>
          <w:sz w:val="22"/>
          <w:szCs w:val="22"/>
        </w:rPr>
        <w:t>193</w:t>
      </w:r>
      <w:r w:rsidR="00872C8C">
        <w:rPr>
          <w:rFonts w:ascii="Arial" w:hAnsi="Arial" w:cs="Arial"/>
          <w:sz w:val="22"/>
          <w:szCs w:val="22"/>
        </w:rPr>
        <w:t>, 447–457</w:t>
      </w:r>
      <w:r w:rsidR="00010BEB">
        <w:rPr>
          <w:rFonts w:ascii="Arial" w:hAnsi="Arial" w:cs="Arial"/>
          <w:sz w:val="22"/>
          <w:szCs w:val="22"/>
        </w:rPr>
        <w:t xml:space="preserve"> (2001)</w:t>
      </w:r>
      <w:r w:rsidR="00872C8C">
        <w:rPr>
          <w:rFonts w:ascii="Arial" w:hAnsi="Arial" w:cs="Arial"/>
          <w:sz w:val="22"/>
          <w:szCs w:val="22"/>
        </w:rPr>
        <w:t>.</w:t>
      </w:r>
    </w:p>
    <w:p w14:paraId="5ADEFC10" w14:textId="77777777" w:rsidR="00872C8C" w:rsidRPr="001B1C85" w:rsidRDefault="00872C8C" w:rsidP="00B01FA3">
      <w:pPr>
        <w:spacing w:line="480" w:lineRule="auto"/>
        <w:contextualSpacing/>
        <w:jc w:val="both"/>
        <w:rPr>
          <w:rFonts w:ascii="Arial" w:hAnsi="Arial" w:cs="Arial"/>
          <w:sz w:val="22"/>
          <w:szCs w:val="22"/>
        </w:rPr>
      </w:pPr>
    </w:p>
    <w:p w14:paraId="78429C7A" w14:textId="28A2A131" w:rsidR="00872C8C" w:rsidRDefault="00EE5CA4" w:rsidP="00B01FA3">
      <w:pPr>
        <w:spacing w:line="480" w:lineRule="auto"/>
        <w:contextualSpacing/>
        <w:jc w:val="both"/>
        <w:rPr>
          <w:rFonts w:ascii="Arial" w:hAnsi="Arial" w:cs="Arial"/>
          <w:sz w:val="22"/>
          <w:szCs w:val="22"/>
        </w:rPr>
      </w:pPr>
      <w:r>
        <w:rPr>
          <w:rFonts w:ascii="Arial" w:hAnsi="Arial" w:cs="Arial"/>
          <w:sz w:val="22"/>
          <w:szCs w:val="22"/>
        </w:rPr>
        <w:t>19</w:t>
      </w:r>
      <w:r w:rsidR="00872C8C">
        <w:rPr>
          <w:rFonts w:ascii="Arial" w:hAnsi="Arial" w:cs="Arial"/>
          <w:sz w:val="22"/>
          <w:szCs w:val="22"/>
        </w:rPr>
        <w:t xml:space="preserve">. </w:t>
      </w:r>
      <w:r w:rsidR="00872C8C" w:rsidRPr="001B1C85">
        <w:rPr>
          <w:rFonts w:ascii="Arial" w:hAnsi="Arial" w:cs="Arial"/>
          <w:sz w:val="22"/>
          <w:szCs w:val="22"/>
        </w:rPr>
        <w:t xml:space="preserve">Barling, J. </w:t>
      </w:r>
      <w:r w:rsidR="00212ED3">
        <w:rPr>
          <w:rFonts w:ascii="Arial" w:hAnsi="Arial" w:cs="Arial"/>
          <w:sz w:val="22"/>
          <w:szCs w:val="22"/>
        </w:rPr>
        <w:t xml:space="preserve">&amp; </w:t>
      </w:r>
      <w:r w:rsidR="00872C8C" w:rsidRPr="001B1C85">
        <w:rPr>
          <w:rFonts w:ascii="Arial" w:hAnsi="Arial" w:cs="Arial"/>
          <w:sz w:val="22"/>
          <w:szCs w:val="22"/>
        </w:rPr>
        <w:t>Anbar</w:t>
      </w:r>
      <w:r w:rsidR="00010BEB">
        <w:rPr>
          <w:rFonts w:ascii="Arial" w:hAnsi="Arial" w:cs="Arial"/>
          <w:sz w:val="22"/>
          <w:szCs w:val="22"/>
        </w:rPr>
        <w:t>, A.D.</w:t>
      </w:r>
      <w:r w:rsidR="00872C8C" w:rsidRPr="001B1C85">
        <w:rPr>
          <w:rFonts w:ascii="Arial" w:hAnsi="Arial" w:cs="Arial"/>
          <w:sz w:val="22"/>
          <w:szCs w:val="22"/>
        </w:rPr>
        <w:t xml:space="preserve">, Molybdenum isotope fractionation during adsorption by manganese oxides, </w:t>
      </w:r>
      <w:r w:rsidR="00872C8C" w:rsidRPr="001B1C85">
        <w:rPr>
          <w:rFonts w:ascii="Arial" w:hAnsi="Arial" w:cs="Arial"/>
          <w:i/>
          <w:sz w:val="22"/>
          <w:szCs w:val="22"/>
        </w:rPr>
        <w:t>Earth Planet. Sci. Lett.</w:t>
      </w:r>
      <w:r w:rsidR="00872C8C" w:rsidRPr="001B1C85">
        <w:rPr>
          <w:rFonts w:ascii="Arial" w:hAnsi="Arial" w:cs="Arial"/>
          <w:sz w:val="22"/>
          <w:szCs w:val="22"/>
        </w:rPr>
        <w:t xml:space="preserve"> </w:t>
      </w:r>
      <w:r w:rsidR="00872C8C" w:rsidRPr="00B01FA3">
        <w:rPr>
          <w:rFonts w:ascii="Arial" w:hAnsi="Arial" w:cs="Arial"/>
          <w:b/>
          <w:sz w:val="22"/>
          <w:szCs w:val="22"/>
        </w:rPr>
        <w:t>217</w:t>
      </w:r>
      <w:r w:rsidR="00872C8C" w:rsidRPr="001B1C85">
        <w:rPr>
          <w:rFonts w:ascii="Arial" w:hAnsi="Arial" w:cs="Arial"/>
          <w:sz w:val="22"/>
          <w:szCs w:val="22"/>
        </w:rPr>
        <w:t>, 315–329</w:t>
      </w:r>
      <w:r w:rsidR="00010BEB">
        <w:rPr>
          <w:rFonts w:ascii="Arial" w:hAnsi="Arial" w:cs="Arial"/>
          <w:sz w:val="22"/>
          <w:szCs w:val="22"/>
        </w:rPr>
        <w:t xml:space="preserve"> (2004)</w:t>
      </w:r>
      <w:r w:rsidR="00872C8C" w:rsidRPr="001B1C85">
        <w:rPr>
          <w:rFonts w:ascii="Arial" w:hAnsi="Arial" w:cs="Arial"/>
          <w:sz w:val="22"/>
          <w:szCs w:val="22"/>
        </w:rPr>
        <w:t>.</w:t>
      </w:r>
    </w:p>
    <w:p w14:paraId="7CED750B" w14:textId="77777777" w:rsidR="00BB3ACD" w:rsidRDefault="00BB3ACD" w:rsidP="00B01FA3">
      <w:pPr>
        <w:spacing w:line="480" w:lineRule="auto"/>
        <w:contextualSpacing/>
        <w:jc w:val="both"/>
        <w:rPr>
          <w:rFonts w:ascii="Arial" w:hAnsi="Arial" w:cs="Arial"/>
          <w:sz w:val="22"/>
          <w:szCs w:val="22"/>
        </w:rPr>
      </w:pPr>
    </w:p>
    <w:p w14:paraId="1389E103" w14:textId="7F5B00DF" w:rsidR="00872C8C" w:rsidRDefault="00872C8C" w:rsidP="00B01FA3">
      <w:pPr>
        <w:spacing w:line="480" w:lineRule="auto"/>
        <w:contextualSpacing/>
        <w:jc w:val="both"/>
        <w:rPr>
          <w:rFonts w:ascii="Arial" w:hAnsi="Arial" w:cs="Arial"/>
          <w:sz w:val="22"/>
          <w:szCs w:val="22"/>
        </w:rPr>
      </w:pPr>
      <w:r>
        <w:rPr>
          <w:rFonts w:ascii="Arial" w:hAnsi="Arial" w:cs="Arial"/>
          <w:sz w:val="22"/>
          <w:szCs w:val="22"/>
        </w:rPr>
        <w:t>2</w:t>
      </w:r>
      <w:r w:rsidR="00EE5CA4">
        <w:rPr>
          <w:rFonts w:ascii="Arial" w:hAnsi="Arial" w:cs="Arial"/>
          <w:sz w:val="22"/>
          <w:szCs w:val="22"/>
        </w:rPr>
        <w:t>0</w:t>
      </w:r>
      <w:r>
        <w:rPr>
          <w:rFonts w:ascii="Arial" w:hAnsi="Arial" w:cs="Arial"/>
          <w:sz w:val="22"/>
          <w:szCs w:val="22"/>
        </w:rPr>
        <w:t xml:space="preserve">. </w:t>
      </w:r>
      <w:r w:rsidRPr="001B1C85">
        <w:rPr>
          <w:rFonts w:ascii="Arial" w:hAnsi="Arial" w:cs="Arial"/>
          <w:sz w:val="22"/>
          <w:szCs w:val="22"/>
        </w:rPr>
        <w:t xml:space="preserve">Wasylenki, L.E., Rolfe, B.A., Weeks, C.L., Spiro, T.G. </w:t>
      </w:r>
      <w:r w:rsidR="00212ED3">
        <w:rPr>
          <w:rFonts w:ascii="Arial" w:hAnsi="Arial" w:cs="Arial"/>
          <w:sz w:val="22"/>
          <w:szCs w:val="22"/>
        </w:rPr>
        <w:t>&amp;</w:t>
      </w:r>
      <w:r w:rsidR="00212ED3" w:rsidRPr="001B1C85">
        <w:rPr>
          <w:rFonts w:ascii="Arial" w:hAnsi="Arial" w:cs="Arial"/>
          <w:sz w:val="22"/>
          <w:szCs w:val="22"/>
        </w:rPr>
        <w:t xml:space="preserve"> </w:t>
      </w:r>
      <w:r w:rsidRPr="001B1C85">
        <w:rPr>
          <w:rFonts w:ascii="Arial" w:hAnsi="Arial" w:cs="Arial"/>
          <w:sz w:val="22"/>
          <w:szCs w:val="22"/>
        </w:rPr>
        <w:t xml:space="preserve">Anbar, A.D., Experimental investigation of the effects of temperature and ionic strength on Mo isotope fractionation during adsorption to manganese oxides. </w:t>
      </w:r>
      <w:r w:rsidRPr="001B1C85">
        <w:rPr>
          <w:rFonts w:ascii="Arial" w:hAnsi="Arial" w:cs="Arial"/>
          <w:i/>
          <w:sz w:val="22"/>
          <w:szCs w:val="22"/>
        </w:rPr>
        <w:t>Geochim. Cosmochim. Acta</w:t>
      </w:r>
      <w:r w:rsidRPr="001B1C85">
        <w:rPr>
          <w:rFonts w:ascii="Arial" w:hAnsi="Arial" w:cs="Arial"/>
          <w:sz w:val="22"/>
          <w:szCs w:val="22"/>
        </w:rPr>
        <w:t xml:space="preserve"> </w:t>
      </w:r>
      <w:r w:rsidRPr="00B01FA3">
        <w:rPr>
          <w:rFonts w:ascii="Arial" w:hAnsi="Arial" w:cs="Arial"/>
          <w:b/>
          <w:sz w:val="22"/>
          <w:szCs w:val="22"/>
        </w:rPr>
        <w:t>72</w:t>
      </w:r>
      <w:r w:rsidRPr="001B1C85">
        <w:rPr>
          <w:rFonts w:ascii="Arial" w:hAnsi="Arial" w:cs="Arial"/>
          <w:sz w:val="22"/>
          <w:szCs w:val="22"/>
        </w:rPr>
        <w:t>, 5997–6005</w:t>
      </w:r>
      <w:r w:rsidR="00010BEB">
        <w:rPr>
          <w:rFonts w:ascii="Arial" w:hAnsi="Arial" w:cs="Arial"/>
          <w:sz w:val="22"/>
          <w:szCs w:val="22"/>
        </w:rPr>
        <w:t xml:space="preserve"> (2008)</w:t>
      </w:r>
      <w:r w:rsidRPr="001B1C85">
        <w:rPr>
          <w:rFonts w:ascii="Arial" w:hAnsi="Arial" w:cs="Arial"/>
          <w:sz w:val="22"/>
          <w:szCs w:val="22"/>
        </w:rPr>
        <w:t>.</w:t>
      </w:r>
    </w:p>
    <w:p w14:paraId="2B89F8EC" w14:textId="77777777" w:rsidR="00872C8C" w:rsidRPr="001B1C85" w:rsidRDefault="00872C8C" w:rsidP="00B01FA3">
      <w:pPr>
        <w:spacing w:line="480" w:lineRule="auto"/>
        <w:contextualSpacing/>
        <w:jc w:val="both"/>
        <w:rPr>
          <w:rFonts w:ascii="Arial" w:hAnsi="Arial" w:cs="Arial"/>
          <w:sz w:val="22"/>
          <w:szCs w:val="22"/>
        </w:rPr>
      </w:pPr>
    </w:p>
    <w:p w14:paraId="3055D2F2" w14:textId="7055E985" w:rsidR="00872C8C" w:rsidRDefault="00872C8C" w:rsidP="00B01FA3">
      <w:pPr>
        <w:spacing w:line="480" w:lineRule="auto"/>
        <w:contextualSpacing/>
        <w:jc w:val="both"/>
        <w:rPr>
          <w:rFonts w:ascii="Arial" w:hAnsi="Arial" w:cs="Arial"/>
          <w:sz w:val="22"/>
          <w:szCs w:val="22"/>
        </w:rPr>
      </w:pPr>
      <w:r>
        <w:rPr>
          <w:rFonts w:ascii="Arial" w:hAnsi="Arial" w:cs="Arial"/>
          <w:sz w:val="22"/>
          <w:szCs w:val="22"/>
        </w:rPr>
        <w:t>2</w:t>
      </w:r>
      <w:r w:rsidR="00EE5CA4">
        <w:rPr>
          <w:rFonts w:ascii="Arial" w:hAnsi="Arial" w:cs="Arial"/>
          <w:sz w:val="22"/>
          <w:szCs w:val="22"/>
        </w:rPr>
        <w:t>1</w:t>
      </w:r>
      <w:r>
        <w:rPr>
          <w:rFonts w:ascii="Arial" w:hAnsi="Arial" w:cs="Arial"/>
          <w:sz w:val="22"/>
          <w:szCs w:val="22"/>
        </w:rPr>
        <w:t xml:space="preserve">. </w:t>
      </w:r>
      <w:r w:rsidRPr="001B1C85">
        <w:rPr>
          <w:rFonts w:ascii="Arial" w:hAnsi="Arial" w:cs="Arial"/>
          <w:sz w:val="22"/>
          <w:szCs w:val="22"/>
        </w:rPr>
        <w:t>Goldberg, T., Archer,</w:t>
      </w:r>
      <w:r w:rsidR="00010BEB">
        <w:rPr>
          <w:rFonts w:ascii="Arial" w:hAnsi="Arial" w:cs="Arial"/>
          <w:sz w:val="22"/>
          <w:szCs w:val="22"/>
        </w:rPr>
        <w:t xml:space="preserve"> C., </w:t>
      </w:r>
      <w:r w:rsidRPr="001B1C85">
        <w:rPr>
          <w:rFonts w:ascii="Arial" w:hAnsi="Arial" w:cs="Arial"/>
          <w:sz w:val="22"/>
          <w:szCs w:val="22"/>
        </w:rPr>
        <w:t>Vance</w:t>
      </w:r>
      <w:r w:rsidR="00010BEB">
        <w:rPr>
          <w:rFonts w:ascii="Arial" w:hAnsi="Arial" w:cs="Arial"/>
          <w:sz w:val="22"/>
          <w:szCs w:val="22"/>
        </w:rPr>
        <w:t>, D.</w:t>
      </w:r>
      <w:r w:rsidRPr="001B1C85">
        <w:rPr>
          <w:rFonts w:ascii="Arial" w:hAnsi="Arial" w:cs="Arial"/>
          <w:sz w:val="22"/>
          <w:szCs w:val="22"/>
        </w:rPr>
        <w:t xml:space="preserve"> </w:t>
      </w:r>
      <w:r w:rsidR="00212ED3">
        <w:rPr>
          <w:rFonts w:ascii="Arial" w:hAnsi="Arial" w:cs="Arial"/>
          <w:sz w:val="22"/>
          <w:szCs w:val="22"/>
        </w:rPr>
        <w:t>&amp;</w:t>
      </w:r>
      <w:r w:rsidR="00212ED3" w:rsidRPr="001B1C85">
        <w:rPr>
          <w:rFonts w:ascii="Arial" w:hAnsi="Arial" w:cs="Arial"/>
          <w:sz w:val="22"/>
          <w:szCs w:val="22"/>
        </w:rPr>
        <w:t xml:space="preserve"> </w:t>
      </w:r>
      <w:r w:rsidRPr="001B1C85">
        <w:rPr>
          <w:rFonts w:ascii="Arial" w:hAnsi="Arial" w:cs="Arial"/>
          <w:sz w:val="22"/>
          <w:szCs w:val="22"/>
        </w:rPr>
        <w:t>Poulton</w:t>
      </w:r>
      <w:r w:rsidR="00010BEB">
        <w:rPr>
          <w:rFonts w:ascii="Arial" w:hAnsi="Arial" w:cs="Arial"/>
          <w:sz w:val="22"/>
          <w:szCs w:val="22"/>
        </w:rPr>
        <w:t>, S.W.</w:t>
      </w:r>
      <w:r w:rsidRPr="001B1C85">
        <w:rPr>
          <w:rFonts w:ascii="Arial" w:hAnsi="Arial" w:cs="Arial"/>
          <w:sz w:val="22"/>
          <w:szCs w:val="22"/>
        </w:rPr>
        <w:t xml:space="preserve">, Mo isotope fractionation during adsorption to Fe (oxyhydr)oxides, </w:t>
      </w:r>
      <w:r w:rsidRPr="001B1C85">
        <w:rPr>
          <w:rFonts w:ascii="Arial" w:hAnsi="Arial" w:cs="Arial"/>
          <w:i/>
          <w:sz w:val="22"/>
          <w:szCs w:val="22"/>
        </w:rPr>
        <w:t xml:space="preserve">Geochim. Cosmochim. Acta </w:t>
      </w:r>
      <w:r w:rsidRPr="00B01FA3">
        <w:rPr>
          <w:rFonts w:ascii="Arial" w:hAnsi="Arial" w:cs="Arial"/>
          <w:b/>
          <w:sz w:val="22"/>
          <w:szCs w:val="22"/>
        </w:rPr>
        <w:t>73</w:t>
      </w:r>
      <w:r w:rsidRPr="001B1C85">
        <w:rPr>
          <w:rFonts w:ascii="Arial" w:hAnsi="Arial" w:cs="Arial"/>
          <w:sz w:val="22"/>
          <w:szCs w:val="22"/>
        </w:rPr>
        <w:t>, 6502–6516</w:t>
      </w:r>
      <w:r w:rsidR="00010BEB">
        <w:rPr>
          <w:rFonts w:ascii="Arial" w:hAnsi="Arial" w:cs="Arial"/>
          <w:sz w:val="22"/>
          <w:szCs w:val="22"/>
        </w:rPr>
        <w:t xml:space="preserve"> (2009)</w:t>
      </w:r>
      <w:r w:rsidRPr="001B1C85">
        <w:rPr>
          <w:rFonts w:ascii="Arial" w:hAnsi="Arial" w:cs="Arial"/>
          <w:sz w:val="22"/>
          <w:szCs w:val="22"/>
        </w:rPr>
        <w:t>.</w:t>
      </w:r>
    </w:p>
    <w:p w14:paraId="60C2E634" w14:textId="77777777" w:rsidR="00BB3ACD" w:rsidRDefault="00BB3ACD" w:rsidP="00B01FA3">
      <w:pPr>
        <w:spacing w:line="480" w:lineRule="auto"/>
        <w:contextualSpacing/>
        <w:jc w:val="both"/>
        <w:rPr>
          <w:rFonts w:ascii="Arial" w:hAnsi="Arial" w:cs="Arial"/>
          <w:sz w:val="22"/>
          <w:szCs w:val="22"/>
        </w:rPr>
      </w:pPr>
    </w:p>
    <w:p w14:paraId="411037BA" w14:textId="2BBEECA1" w:rsidR="00872C8C" w:rsidRDefault="00872C8C" w:rsidP="00B01FA3">
      <w:pPr>
        <w:spacing w:line="480" w:lineRule="auto"/>
        <w:contextualSpacing/>
        <w:jc w:val="both"/>
        <w:rPr>
          <w:rFonts w:ascii="Arial" w:hAnsi="Arial" w:cs="Arial"/>
          <w:sz w:val="22"/>
          <w:szCs w:val="22"/>
        </w:rPr>
      </w:pPr>
      <w:r>
        <w:rPr>
          <w:rFonts w:ascii="Arial" w:hAnsi="Arial" w:cs="Arial"/>
          <w:sz w:val="22"/>
          <w:szCs w:val="22"/>
        </w:rPr>
        <w:t>2</w:t>
      </w:r>
      <w:r w:rsidR="00EE5CA4">
        <w:rPr>
          <w:rFonts w:ascii="Arial" w:hAnsi="Arial" w:cs="Arial"/>
          <w:sz w:val="22"/>
          <w:szCs w:val="22"/>
        </w:rPr>
        <w:t>2</w:t>
      </w:r>
      <w:r>
        <w:rPr>
          <w:rFonts w:ascii="Arial" w:hAnsi="Arial" w:cs="Arial"/>
          <w:sz w:val="22"/>
          <w:szCs w:val="22"/>
        </w:rPr>
        <w:t xml:space="preserve">. </w:t>
      </w:r>
      <w:r w:rsidRPr="001B1C85">
        <w:rPr>
          <w:rFonts w:ascii="Arial" w:hAnsi="Arial" w:cs="Arial"/>
          <w:sz w:val="22"/>
          <w:szCs w:val="22"/>
        </w:rPr>
        <w:t xml:space="preserve">Poulson, R.L., Siebert, C., McManus, J. </w:t>
      </w:r>
      <w:r w:rsidR="00212ED3">
        <w:rPr>
          <w:rFonts w:ascii="Arial" w:hAnsi="Arial" w:cs="Arial"/>
          <w:sz w:val="22"/>
          <w:szCs w:val="22"/>
        </w:rPr>
        <w:t>&amp;</w:t>
      </w:r>
      <w:r w:rsidR="00212ED3" w:rsidRPr="001B1C85">
        <w:rPr>
          <w:rFonts w:ascii="Arial" w:hAnsi="Arial" w:cs="Arial"/>
          <w:sz w:val="22"/>
          <w:szCs w:val="22"/>
        </w:rPr>
        <w:t xml:space="preserve"> </w:t>
      </w:r>
      <w:r w:rsidRPr="001B1C85">
        <w:rPr>
          <w:rFonts w:ascii="Arial" w:hAnsi="Arial" w:cs="Arial"/>
          <w:sz w:val="22"/>
          <w:szCs w:val="22"/>
        </w:rPr>
        <w:t xml:space="preserve">Berelson, W.M., Authigenic molybdenum isotope signatures in marine sediments, </w:t>
      </w:r>
      <w:r w:rsidRPr="001B1C85">
        <w:rPr>
          <w:rFonts w:ascii="Arial" w:hAnsi="Arial" w:cs="Arial"/>
          <w:i/>
          <w:sz w:val="22"/>
          <w:szCs w:val="22"/>
        </w:rPr>
        <w:t xml:space="preserve">Geology </w:t>
      </w:r>
      <w:r w:rsidRPr="009B6D50">
        <w:rPr>
          <w:rFonts w:ascii="Arial" w:hAnsi="Arial" w:cs="Arial"/>
          <w:b/>
          <w:sz w:val="22"/>
          <w:szCs w:val="22"/>
        </w:rPr>
        <w:t>34</w:t>
      </w:r>
      <w:r w:rsidRPr="001B1C85">
        <w:rPr>
          <w:rFonts w:ascii="Arial" w:hAnsi="Arial" w:cs="Arial"/>
          <w:sz w:val="22"/>
          <w:szCs w:val="22"/>
        </w:rPr>
        <w:t>, 617–620</w:t>
      </w:r>
      <w:r w:rsidR="00010BEB">
        <w:rPr>
          <w:rFonts w:ascii="Arial" w:hAnsi="Arial" w:cs="Arial"/>
          <w:sz w:val="22"/>
          <w:szCs w:val="22"/>
        </w:rPr>
        <w:t xml:space="preserve"> (2006)</w:t>
      </w:r>
      <w:r w:rsidRPr="001B1C85">
        <w:rPr>
          <w:rFonts w:ascii="Arial" w:hAnsi="Arial" w:cs="Arial"/>
          <w:sz w:val="22"/>
          <w:szCs w:val="22"/>
        </w:rPr>
        <w:t xml:space="preserve">.   </w:t>
      </w:r>
    </w:p>
    <w:p w14:paraId="745B3C0C" w14:textId="77777777" w:rsidR="00BB3ACD" w:rsidRDefault="00BB3ACD" w:rsidP="00B01FA3">
      <w:pPr>
        <w:spacing w:line="480" w:lineRule="auto"/>
        <w:contextualSpacing/>
        <w:jc w:val="both"/>
        <w:rPr>
          <w:rFonts w:ascii="Arial" w:hAnsi="Arial" w:cs="Arial"/>
          <w:sz w:val="22"/>
          <w:szCs w:val="22"/>
        </w:rPr>
      </w:pPr>
    </w:p>
    <w:p w14:paraId="66189E0E" w14:textId="1E861318" w:rsidR="00872C8C" w:rsidRDefault="00872C8C" w:rsidP="00B01FA3">
      <w:pPr>
        <w:spacing w:line="480" w:lineRule="auto"/>
        <w:contextualSpacing/>
        <w:jc w:val="both"/>
        <w:rPr>
          <w:rFonts w:ascii="Arial" w:hAnsi="Arial" w:cs="Arial"/>
          <w:sz w:val="22"/>
          <w:szCs w:val="22"/>
        </w:rPr>
      </w:pPr>
      <w:r>
        <w:rPr>
          <w:rFonts w:ascii="Arial" w:hAnsi="Arial" w:cs="Arial"/>
          <w:sz w:val="22"/>
          <w:szCs w:val="22"/>
        </w:rPr>
        <w:t>2</w:t>
      </w:r>
      <w:r w:rsidR="00EE5CA4">
        <w:rPr>
          <w:rFonts w:ascii="Arial" w:hAnsi="Arial" w:cs="Arial"/>
          <w:sz w:val="22"/>
          <w:szCs w:val="22"/>
        </w:rPr>
        <w:t>3</w:t>
      </w:r>
      <w:r>
        <w:rPr>
          <w:rFonts w:ascii="Arial" w:hAnsi="Arial" w:cs="Arial"/>
          <w:sz w:val="22"/>
          <w:szCs w:val="22"/>
        </w:rPr>
        <w:t xml:space="preserve">. </w:t>
      </w:r>
      <w:r w:rsidRPr="001B1C85">
        <w:rPr>
          <w:rFonts w:ascii="Arial" w:hAnsi="Arial" w:cs="Arial"/>
          <w:sz w:val="22"/>
          <w:szCs w:val="22"/>
        </w:rPr>
        <w:t xml:space="preserve">Poulson-Brucker, R.L., McManus, </w:t>
      </w:r>
      <w:r w:rsidR="00212ED3">
        <w:rPr>
          <w:rFonts w:ascii="Arial" w:hAnsi="Arial" w:cs="Arial"/>
          <w:sz w:val="22"/>
          <w:szCs w:val="22"/>
        </w:rPr>
        <w:t xml:space="preserve">J., </w:t>
      </w:r>
      <w:r w:rsidRPr="001B1C85">
        <w:rPr>
          <w:rFonts w:ascii="Arial" w:hAnsi="Arial" w:cs="Arial"/>
          <w:sz w:val="22"/>
          <w:szCs w:val="22"/>
        </w:rPr>
        <w:t>Severmann</w:t>
      </w:r>
      <w:r w:rsidR="00212ED3">
        <w:rPr>
          <w:rFonts w:ascii="Arial" w:hAnsi="Arial" w:cs="Arial"/>
          <w:sz w:val="22"/>
          <w:szCs w:val="22"/>
        </w:rPr>
        <w:t>, S.</w:t>
      </w:r>
      <w:r w:rsidRPr="001B1C85">
        <w:rPr>
          <w:rFonts w:ascii="Arial" w:hAnsi="Arial" w:cs="Arial"/>
          <w:sz w:val="22"/>
          <w:szCs w:val="22"/>
        </w:rPr>
        <w:t xml:space="preserve"> </w:t>
      </w:r>
      <w:r w:rsidR="00212ED3">
        <w:rPr>
          <w:rFonts w:ascii="Arial" w:hAnsi="Arial" w:cs="Arial"/>
          <w:sz w:val="22"/>
          <w:szCs w:val="22"/>
        </w:rPr>
        <w:t>&amp;</w:t>
      </w:r>
      <w:r w:rsidRPr="001B1C85">
        <w:rPr>
          <w:rFonts w:ascii="Arial" w:hAnsi="Arial" w:cs="Arial"/>
          <w:sz w:val="22"/>
          <w:szCs w:val="22"/>
        </w:rPr>
        <w:t xml:space="preserve"> Berelson</w:t>
      </w:r>
      <w:r w:rsidR="00212ED3">
        <w:rPr>
          <w:rFonts w:ascii="Arial" w:hAnsi="Arial" w:cs="Arial"/>
          <w:sz w:val="22"/>
          <w:szCs w:val="22"/>
        </w:rPr>
        <w:t>, W.M.,</w:t>
      </w:r>
      <w:r w:rsidRPr="001B1C85">
        <w:rPr>
          <w:rFonts w:ascii="Arial" w:hAnsi="Arial" w:cs="Arial"/>
          <w:sz w:val="22"/>
          <w:szCs w:val="22"/>
        </w:rPr>
        <w:t xml:space="preserve"> Molybdenum behavior during early diagenesis: insights from Mo isotopes. </w:t>
      </w:r>
      <w:r w:rsidRPr="001B1C85">
        <w:rPr>
          <w:rFonts w:ascii="Arial" w:hAnsi="Arial" w:cs="Arial"/>
          <w:i/>
          <w:sz w:val="22"/>
          <w:szCs w:val="22"/>
        </w:rPr>
        <w:t>Geochem., Geophys., Geosyst.</w:t>
      </w:r>
      <w:r w:rsidRPr="001B1C85">
        <w:rPr>
          <w:rFonts w:ascii="Arial" w:hAnsi="Arial" w:cs="Arial"/>
          <w:sz w:val="22"/>
          <w:szCs w:val="22"/>
        </w:rPr>
        <w:t xml:space="preserve"> </w:t>
      </w:r>
      <w:r w:rsidRPr="00B01FA3">
        <w:rPr>
          <w:rFonts w:ascii="Arial" w:hAnsi="Arial" w:cs="Arial"/>
          <w:b/>
          <w:sz w:val="22"/>
          <w:szCs w:val="22"/>
        </w:rPr>
        <w:t>10</w:t>
      </w:r>
      <w:r w:rsidRPr="001B1C85">
        <w:rPr>
          <w:rFonts w:ascii="Arial" w:hAnsi="Arial" w:cs="Arial"/>
          <w:sz w:val="22"/>
          <w:szCs w:val="22"/>
        </w:rPr>
        <w:t>, Q06010, doi: 10.1029/2008GC002180</w:t>
      </w:r>
      <w:r w:rsidR="00010BEB">
        <w:rPr>
          <w:rFonts w:ascii="Arial" w:hAnsi="Arial" w:cs="Arial"/>
          <w:sz w:val="22"/>
          <w:szCs w:val="22"/>
        </w:rPr>
        <w:t xml:space="preserve"> (2009)</w:t>
      </w:r>
      <w:r w:rsidRPr="001B1C85">
        <w:rPr>
          <w:rFonts w:ascii="Arial" w:hAnsi="Arial" w:cs="Arial"/>
          <w:sz w:val="22"/>
          <w:szCs w:val="22"/>
        </w:rPr>
        <w:t>.</w:t>
      </w:r>
    </w:p>
    <w:p w14:paraId="44A3D5F0" w14:textId="77777777" w:rsidR="00BB3ACD" w:rsidRPr="001B1C85" w:rsidRDefault="00BB3ACD" w:rsidP="00B01FA3">
      <w:pPr>
        <w:spacing w:line="480" w:lineRule="auto"/>
        <w:contextualSpacing/>
        <w:jc w:val="both"/>
        <w:rPr>
          <w:rFonts w:ascii="Arial" w:hAnsi="Arial" w:cs="Arial"/>
          <w:sz w:val="22"/>
          <w:szCs w:val="22"/>
        </w:rPr>
      </w:pPr>
    </w:p>
    <w:p w14:paraId="378EF348" w14:textId="3299A263" w:rsidR="00872C8C" w:rsidRDefault="00EE5CA4" w:rsidP="00B01FA3">
      <w:pPr>
        <w:spacing w:line="480" w:lineRule="auto"/>
        <w:contextualSpacing/>
        <w:jc w:val="both"/>
        <w:rPr>
          <w:rFonts w:ascii="Arial" w:hAnsi="Arial" w:cs="Arial"/>
          <w:sz w:val="22"/>
          <w:szCs w:val="22"/>
        </w:rPr>
      </w:pPr>
      <w:r>
        <w:rPr>
          <w:rFonts w:ascii="Arial" w:hAnsi="Arial" w:cs="Arial"/>
          <w:sz w:val="22"/>
          <w:szCs w:val="22"/>
        </w:rPr>
        <w:t>24</w:t>
      </w:r>
      <w:r w:rsidR="00872C8C">
        <w:rPr>
          <w:rFonts w:ascii="Arial" w:hAnsi="Arial" w:cs="Arial"/>
          <w:sz w:val="22"/>
          <w:szCs w:val="22"/>
        </w:rPr>
        <w:t>. Helz, G.R.</w:t>
      </w:r>
      <w:r w:rsidR="00010BEB">
        <w:rPr>
          <w:rFonts w:ascii="Arial" w:hAnsi="Arial" w:cs="Arial"/>
          <w:sz w:val="22"/>
          <w:szCs w:val="22"/>
        </w:rPr>
        <w:t xml:space="preserve"> et al.</w:t>
      </w:r>
      <w:r w:rsidR="00872C8C">
        <w:rPr>
          <w:rFonts w:ascii="Arial" w:hAnsi="Arial" w:cs="Arial"/>
          <w:sz w:val="22"/>
          <w:szCs w:val="22"/>
        </w:rPr>
        <w:t xml:space="preserve">, Mechanism of molybdenum removal from the sea and its concentration in black shales: EXAFS evidence. </w:t>
      </w:r>
      <w:r w:rsidR="00872C8C" w:rsidRPr="00B01FA3">
        <w:rPr>
          <w:rFonts w:ascii="Arial" w:hAnsi="Arial" w:cs="Arial"/>
          <w:i/>
          <w:sz w:val="22"/>
          <w:szCs w:val="22"/>
        </w:rPr>
        <w:t>Geochimica et Cosmochimica Acta</w:t>
      </w:r>
      <w:r w:rsidR="00872C8C">
        <w:rPr>
          <w:rFonts w:ascii="Arial" w:hAnsi="Arial" w:cs="Arial"/>
          <w:sz w:val="22"/>
          <w:szCs w:val="22"/>
        </w:rPr>
        <w:t xml:space="preserve"> </w:t>
      </w:r>
      <w:r w:rsidR="00872C8C" w:rsidRPr="00B01FA3">
        <w:rPr>
          <w:rFonts w:ascii="Arial" w:hAnsi="Arial" w:cs="Arial"/>
          <w:b/>
          <w:sz w:val="22"/>
          <w:szCs w:val="22"/>
        </w:rPr>
        <w:t>60</w:t>
      </w:r>
      <w:r w:rsidR="00872C8C">
        <w:rPr>
          <w:rFonts w:ascii="Arial" w:hAnsi="Arial" w:cs="Arial"/>
          <w:sz w:val="22"/>
          <w:szCs w:val="22"/>
        </w:rPr>
        <w:t>, 3631–3642</w:t>
      </w:r>
      <w:r w:rsidR="00010BEB">
        <w:rPr>
          <w:rFonts w:ascii="Arial" w:hAnsi="Arial" w:cs="Arial"/>
          <w:sz w:val="22"/>
          <w:szCs w:val="22"/>
        </w:rPr>
        <w:t xml:space="preserve"> (1996)</w:t>
      </w:r>
      <w:r w:rsidR="00872C8C">
        <w:rPr>
          <w:rFonts w:ascii="Arial" w:hAnsi="Arial" w:cs="Arial"/>
          <w:sz w:val="22"/>
          <w:szCs w:val="22"/>
        </w:rPr>
        <w:t>.</w:t>
      </w:r>
    </w:p>
    <w:p w14:paraId="3A259441" w14:textId="77777777" w:rsidR="00872C8C" w:rsidRDefault="00872C8C" w:rsidP="00B01FA3">
      <w:pPr>
        <w:spacing w:line="480" w:lineRule="auto"/>
        <w:contextualSpacing/>
        <w:jc w:val="both"/>
        <w:rPr>
          <w:rFonts w:ascii="Arial" w:hAnsi="Arial" w:cs="Arial"/>
          <w:sz w:val="22"/>
          <w:szCs w:val="22"/>
        </w:rPr>
      </w:pPr>
    </w:p>
    <w:p w14:paraId="0572EB8B" w14:textId="1DE28BA4" w:rsidR="00872C8C" w:rsidRDefault="00EE5CA4" w:rsidP="00B01FA3">
      <w:pPr>
        <w:spacing w:line="480" w:lineRule="auto"/>
        <w:contextualSpacing/>
        <w:jc w:val="both"/>
        <w:rPr>
          <w:rFonts w:ascii="Arial" w:hAnsi="Arial" w:cs="Arial"/>
          <w:sz w:val="22"/>
          <w:szCs w:val="22"/>
        </w:rPr>
      </w:pPr>
      <w:r>
        <w:rPr>
          <w:rFonts w:ascii="Arial" w:hAnsi="Arial" w:cs="Arial"/>
          <w:sz w:val="22"/>
          <w:szCs w:val="22"/>
        </w:rPr>
        <w:t>25</w:t>
      </w:r>
      <w:r w:rsidR="00872C8C">
        <w:rPr>
          <w:rFonts w:ascii="Arial" w:hAnsi="Arial" w:cs="Arial"/>
          <w:sz w:val="22"/>
          <w:szCs w:val="22"/>
        </w:rPr>
        <w:t xml:space="preserve">. </w:t>
      </w:r>
      <w:r w:rsidR="00872C8C" w:rsidRPr="001B1C85">
        <w:rPr>
          <w:rFonts w:ascii="Arial" w:hAnsi="Arial" w:cs="Arial"/>
          <w:sz w:val="22"/>
          <w:szCs w:val="22"/>
        </w:rPr>
        <w:t xml:space="preserve">Eriksson, B.E. </w:t>
      </w:r>
      <w:r w:rsidR="00212ED3" w:rsidRPr="001B1C85">
        <w:rPr>
          <w:rFonts w:ascii="Arial" w:hAnsi="Arial" w:cs="Arial"/>
          <w:sz w:val="22"/>
          <w:szCs w:val="22"/>
        </w:rPr>
        <w:t>a</w:t>
      </w:r>
      <w:r w:rsidR="00212ED3">
        <w:rPr>
          <w:rFonts w:ascii="Arial" w:hAnsi="Arial" w:cs="Arial"/>
          <w:sz w:val="22"/>
          <w:szCs w:val="22"/>
        </w:rPr>
        <w:t>&amp;</w:t>
      </w:r>
      <w:r w:rsidR="00212ED3" w:rsidRPr="001B1C85">
        <w:rPr>
          <w:rFonts w:ascii="Arial" w:hAnsi="Arial" w:cs="Arial"/>
          <w:sz w:val="22"/>
          <w:szCs w:val="22"/>
        </w:rPr>
        <w:t xml:space="preserve"> </w:t>
      </w:r>
      <w:r w:rsidR="00872C8C" w:rsidRPr="001B1C85">
        <w:rPr>
          <w:rFonts w:ascii="Arial" w:hAnsi="Arial" w:cs="Arial"/>
          <w:sz w:val="22"/>
          <w:szCs w:val="22"/>
        </w:rPr>
        <w:t>Helz</w:t>
      </w:r>
      <w:r w:rsidR="00010BEB">
        <w:rPr>
          <w:rFonts w:ascii="Arial" w:hAnsi="Arial" w:cs="Arial"/>
          <w:sz w:val="22"/>
          <w:szCs w:val="22"/>
        </w:rPr>
        <w:t>, G.R.</w:t>
      </w:r>
      <w:r w:rsidR="00872C8C" w:rsidRPr="001B1C85">
        <w:rPr>
          <w:rFonts w:ascii="Arial" w:hAnsi="Arial" w:cs="Arial"/>
          <w:sz w:val="22"/>
          <w:szCs w:val="22"/>
        </w:rPr>
        <w:t xml:space="preserve">, Molybdenum (IV) speciation in sulphidic waters: stability and lability of thiomolybdates, </w:t>
      </w:r>
      <w:r w:rsidR="00872C8C" w:rsidRPr="001B1C85">
        <w:rPr>
          <w:rFonts w:ascii="Arial" w:hAnsi="Arial" w:cs="Arial"/>
          <w:i/>
          <w:sz w:val="22"/>
          <w:szCs w:val="22"/>
        </w:rPr>
        <w:t>Geochim. Cosmochim. Acta</w:t>
      </w:r>
      <w:r w:rsidR="00872C8C" w:rsidRPr="001B1C85">
        <w:rPr>
          <w:rFonts w:ascii="Arial" w:hAnsi="Arial" w:cs="Arial"/>
          <w:sz w:val="22"/>
          <w:szCs w:val="22"/>
        </w:rPr>
        <w:t xml:space="preserve"> </w:t>
      </w:r>
      <w:r w:rsidR="00872C8C" w:rsidRPr="00B01FA3">
        <w:rPr>
          <w:rFonts w:ascii="Arial" w:hAnsi="Arial" w:cs="Arial"/>
          <w:b/>
          <w:sz w:val="22"/>
          <w:szCs w:val="22"/>
        </w:rPr>
        <w:t>64</w:t>
      </w:r>
      <w:r w:rsidR="00872C8C" w:rsidRPr="001B1C85">
        <w:rPr>
          <w:rFonts w:ascii="Arial" w:hAnsi="Arial" w:cs="Arial"/>
          <w:sz w:val="22"/>
          <w:szCs w:val="22"/>
        </w:rPr>
        <w:t>, 1149–1158</w:t>
      </w:r>
      <w:r w:rsidR="00010BEB">
        <w:rPr>
          <w:rFonts w:ascii="Arial" w:hAnsi="Arial" w:cs="Arial"/>
          <w:sz w:val="22"/>
          <w:szCs w:val="22"/>
        </w:rPr>
        <w:t xml:space="preserve"> (2000)</w:t>
      </w:r>
      <w:r w:rsidR="00872C8C" w:rsidRPr="001B1C85">
        <w:rPr>
          <w:rFonts w:ascii="Arial" w:hAnsi="Arial" w:cs="Arial"/>
          <w:sz w:val="22"/>
          <w:szCs w:val="22"/>
        </w:rPr>
        <w:t>.</w:t>
      </w:r>
    </w:p>
    <w:p w14:paraId="2A21C395" w14:textId="77777777" w:rsidR="00872C8C" w:rsidRPr="001B1C85" w:rsidRDefault="00872C8C" w:rsidP="00B01FA3">
      <w:pPr>
        <w:spacing w:line="480" w:lineRule="auto"/>
        <w:contextualSpacing/>
        <w:jc w:val="both"/>
        <w:rPr>
          <w:rFonts w:ascii="Arial" w:hAnsi="Arial" w:cs="Arial"/>
          <w:sz w:val="22"/>
          <w:szCs w:val="22"/>
        </w:rPr>
      </w:pPr>
    </w:p>
    <w:p w14:paraId="1DEE7C78" w14:textId="1E9B65D9" w:rsidR="00872C8C" w:rsidRDefault="00EE5CA4" w:rsidP="00B01FA3">
      <w:pPr>
        <w:spacing w:line="480" w:lineRule="auto"/>
        <w:contextualSpacing/>
        <w:jc w:val="both"/>
        <w:rPr>
          <w:rFonts w:ascii="Arial" w:hAnsi="Arial" w:cs="Arial"/>
          <w:sz w:val="22"/>
          <w:szCs w:val="22"/>
        </w:rPr>
      </w:pPr>
      <w:r>
        <w:rPr>
          <w:rFonts w:ascii="Arial" w:hAnsi="Arial" w:cs="Arial"/>
          <w:sz w:val="22"/>
          <w:szCs w:val="22"/>
        </w:rPr>
        <w:t>26</w:t>
      </w:r>
      <w:r w:rsidR="00872C8C">
        <w:rPr>
          <w:rFonts w:ascii="Arial" w:hAnsi="Arial" w:cs="Arial"/>
          <w:sz w:val="22"/>
          <w:szCs w:val="22"/>
        </w:rPr>
        <w:t xml:space="preserve">. </w:t>
      </w:r>
      <w:r w:rsidR="00872C8C" w:rsidRPr="001B1C85">
        <w:rPr>
          <w:rFonts w:ascii="Arial" w:hAnsi="Arial" w:cs="Arial"/>
          <w:sz w:val="22"/>
          <w:szCs w:val="22"/>
        </w:rPr>
        <w:t xml:space="preserve">Neubert, N., Nägler </w:t>
      </w:r>
      <w:r w:rsidR="00010BEB">
        <w:rPr>
          <w:rFonts w:ascii="Arial" w:hAnsi="Arial" w:cs="Arial"/>
          <w:sz w:val="22"/>
          <w:szCs w:val="22"/>
        </w:rPr>
        <w:t xml:space="preserve">T.F., </w:t>
      </w:r>
      <w:r w:rsidR="00212ED3">
        <w:rPr>
          <w:rFonts w:ascii="Arial" w:hAnsi="Arial" w:cs="Arial"/>
          <w:sz w:val="22"/>
          <w:szCs w:val="22"/>
        </w:rPr>
        <w:t>&amp;</w:t>
      </w:r>
      <w:r w:rsidR="00212ED3" w:rsidRPr="001B1C85">
        <w:rPr>
          <w:rFonts w:ascii="Arial" w:hAnsi="Arial" w:cs="Arial"/>
          <w:sz w:val="22"/>
          <w:szCs w:val="22"/>
        </w:rPr>
        <w:t xml:space="preserve"> </w:t>
      </w:r>
      <w:r w:rsidR="00872C8C" w:rsidRPr="001B1C85">
        <w:rPr>
          <w:rFonts w:ascii="Arial" w:hAnsi="Arial" w:cs="Arial"/>
          <w:sz w:val="22"/>
          <w:szCs w:val="22"/>
        </w:rPr>
        <w:t>Böttcher</w:t>
      </w:r>
      <w:r w:rsidR="00010BEB">
        <w:rPr>
          <w:rFonts w:ascii="Arial" w:hAnsi="Arial" w:cs="Arial"/>
          <w:sz w:val="22"/>
          <w:szCs w:val="22"/>
        </w:rPr>
        <w:t>, M.E.,</w:t>
      </w:r>
      <w:r w:rsidR="00872C8C" w:rsidRPr="001B1C85">
        <w:rPr>
          <w:rFonts w:ascii="Arial" w:hAnsi="Arial" w:cs="Arial"/>
          <w:sz w:val="22"/>
          <w:szCs w:val="22"/>
        </w:rPr>
        <w:t xml:space="preserve"> Sulphidity controls molybdenum isotope fractionation into euxinic sediments: evidence from the modern Black Sea, </w:t>
      </w:r>
      <w:r w:rsidR="00872C8C" w:rsidRPr="001B1C85">
        <w:rPr>
          <w:rFonts w:ascii="Arial" w:hAnsi="Arial" w:cs="Arial"/>
          <w:i/>
          <w:sz w:val="22"/>
          <w:szCs w:val="22"/>
        </w:rPr>
        <w:t>Geology</w:t>
      </w:r>
      <w:r w:rsidR="00872C8C" w:rsidRPr="001B1C85">
        <w:rPr>
          <w:rFonts w:ascii="Arial" w:hAnsi="Arial" w:cs="Arial"/>
          <w:sz w:val="22"/>
          <w:szCs w:val="22"/>
        </w:rPr>
        <w:t xml:space="preserve"> </w:t>
      </w:r>
      <w:r w:rsidR="00872C8C" w:rsidRPr="00B01FA3">
        <w:rPr>
          <w:rFonts w:ascii="Arial" w:hAnsi="Arial" w:cs="Arial"/>
          <w:b/>
          <w:sz w:val="22"/>
          <w:szCs w:val="22"/>
        </w:rPr>
        <w:t>36</w:t>
      </w:r>
      <w:r w:rsidR="00872C8C" w:rsidRPr="001B1C85">
        <w:rPr>
          <w:rFonts w:ascii="Arial" w:hAnsi="Arial" w:cs="Arial"/>
          <w:sz w:val="22"/>
          <w:szCs w:val="22"/>
        </w:rPr>
        <w:t>, 775–778</w:t>
      </w:r>
      <w:r w:rsidR="00010BEB">
        <w:rPr>
          <w:rFonts w:ascii="Arial" w:hAnsi="Arial" w:cs="Arial"/>
          <w:sz w:val="22"/>
          <w:szCs w:val="22"/>
        </w:rPr>
        <w:t xml:space="preserve"> (2008)</w:t>
      </w:r>
      <w:r w:rsidR="00872C8C" w:rsidRPr="001B1C85">
        <w:rPr>
          <w:rFonts w:ascii="Arial" w:hAnsi="Arial" w:cs="Arial"/>
          <w:sz w:val="22"/>
          <w:szCs w:val="22"/>
        </w:rPr>
        <w:t>.</w:t>
      </w:r>
    </w:p>
    <w:p w14:paraId="651E667F" w14:textId="77777777" w:rsidR="00BB3ACD" w:rsidRDefault="00BB3ACD" w:rsidP="00B01FA3">
      <w:pPr>
        <w:spacing w:line="480" w:lineRule="auto"/>
        <w:contextualSpacing/>
        <w:jc w:val="both"/>
        <w:rPr>
          <w:rFonts w:ascii="Arial" w:hAnsi="Arial" w:cs="Arial"/>
          <w:sz w:val="22"/>
          <w:szCs w:val="22"/>
        </w:rPr>
      </w:pPr>
    </w:p>
    <w:p w14:paraId="240A979F" w14:textId="678C9354" w:rsidR="00872C8C" w:rsidRDefault="00EE5CA4" w:rsidP="00B01FA3">
      <w:pPr>
        <w:spacing w:line="480" w:lineRule="auto"/>
        <w:contextualSpacing/>
        <w:jc w:val="both"/>
        <w:rPr>
          <w:rFonts w:ascii="Arial" w:hAnsi="Arial" w:cs="Arial"/>
          <w:sz w:val="22"/>
          <w:szCs w:val="22"/>
        </w:rPr>
      </w:pPr>
      <w:r>
        <w:rPr>
          <w:rFonts w:ascii="Arial" w:hAnsi="Arial" w:cs="Arial"/>
          <w:sz w:val="22"/>
          <w:szCs w:val="22"/>
        </w:rPr>
        <w:t>27</w:t>
      </w:r>
      <w:r w:rsidR="00872C8C">
        <w:rPr>
          <w:rFonts w:ascii="Arial" w:hAnsi="Arial" w:cs="Arial"/>
          <w:sz w:val="22"/>
          <w:szCs w:val="22"/>
        </w:rPr>
        <w:t xml:space="preserve">. Nägler, T.F., Neubert, N., Böttcher, M.E., Dellwig, O. </w:t>
      </w:r>
      <w:r w:rsidR="00212ED3">
        <w:rPr>
          <w:rFonts w:ascii="Arial" w:hAnsi="Arial" w:cs="Arial"/>
          <w:sz w:val="22"/>
          <w:szCs w:val="22"/>
        </w:rPr>
        <w:t xml:space="preserve">&amp; </w:t>
      </w:r>
      <w:r w:rsidR="00872C8C">
        <w:rPr>
          <w:rFonts w:ascii="Arial" w:hAnsi="Arial" w:cs="Arial"/>
          <w:sz w:val="22"/>
          <w:szCs w:val="22"/>
        </w:rPr>
        <w:t>Schnetger, B.</w:t>
      </w:r>
      <w:r w:rsidR="00872C8C" w:rsidRPr="001B1C85">
        <w:rPr>
          <w:rFonts w:ascii="Arial" w:hAnsi="Arial" w:cs="Arial"/>
          <w:sz w:val="22"/>
          <w:szCs w:val="22"/>
        </w:rPr>
        <w:t xml:space="preserve"> Molybdenum isotope fractionation in pelagic euxinia: evidence from the modern Black and Baltic Seas. </w:t>
      </w:r>
      <w:r w:rsidR="00872C8C" w:rsidRPr="001B1C85">
        <w:rPr>
          <w:rFonts w:ascii="Arial" w:hAnsi="Arial" w:cs="Arial"/>
          <w:i/>
          <w:sz w:val="22"/>
          <w:szCs w:val="22"/>
        </w:rPr>
        <w:t>Chem. Geol.</w:t>
      </w:r>
      <w:r w:rsidR="00872C8C" w:rsidRPr="001B1C85">
        <w:rPr>
          <w:rFonts w:ascii="Arial" w:hAnsi="Arial" w:cs="Arial"/>
          <w:sz w:val="22"/>
          <w:szCs w:val="22"/>
        </w:rPr>
        <w:t xml:space="preserve"> </w:t>
      </w:r>
      <w:r w:rsidR="00872C8C" w:rsidRPr="00B01FA3">
        <w:rPr>
          <w:rFonts w:ascii="Arial" w:hAnsi="Arial" w:cs="Arial"/>
          <w:b/>
          <w:sz w:val="22"/>
          <w:szCs w:val="22"/>
        </w:rPr>
        <w:t>289</w:t>
      </w:r>
      <w:r w:rsidR="00872C8C" w:rsidRPr="001B1C85">
        <w:rPr>
          <w:rFonts w:ascii="Arial" w:hAnsi="Arial" w:cs="Arial"/>
          <w:sz w:val="22"/>
          <w:szCs w:val="22"/>
        </w:rPr>
        <w:t>, 1–11</w:t>
      </w:r>
      <w:r w:rsidR="00010BEB">
        <w:rPr>
          <w:rFonts w:ascii="Arial" w:hAnsi="Arial" w:cs="Arial"/>
          <w:sz w:val="22"/>
          <w:szCs w:val="22"/>
        </w:rPr>
        <w:t xml:space="preserve"> (2011)</w:t>
      </w:r>
      <w:r w:rsidR="00872C8C" w:rsidRPr="001B1C85">
        <w:rPr>
          <w:rFonts w:ascii="Arial" w:hAnsi="Arial" w:cs="Arial"/>
          <w:sz w:val="22"/>
          <w:szCs w:val="22"/>
        </w:rPr>
        <w:t>.</w:t>
      </w:r>
    </w:p>
    <w:p w14:paraId="51DE94B8" w14:textId="77777777" w:rsidR="006119F1" w:rsidRDefault="006119F1" w:rsidP="00B01FA3">
      <w:pPr>
        <w:spacing w:line="480" w:lineRule="auto"/>
        <w:contextualSpacing/>
        <w:jc w:val="both"/>
        <w:rPr>
          <w:rFonts w:ascii="Arial" w:hAnsi="Arial" w:cs="Arial"/>
          <w:color w:val="424242"/>
          <w:sz w:val="22"/>
          <w:szCs w:val="22"/>
        </w:rPr>
      </w:pPr>
    </w:p>
    <w:p w14:paraId="0998716C" w14:textId="1568D564" w:rsidR="006119F1" w:rsidRDefault="00EE5CA4" w:rsidP="00B01FA3">
      <w:pPr>
        <w:spacing w:line="480" w:lineRule="auto"/>
        <w:contextualSpacing/>
        <w:jc w:val="both"/>
        <w:rPr>
          <w:rFonts w:ascii="Arial" w:hAnsi="Arial" w:cs="Arial"/>
          <w:color w:val="424242"/>
          <w:sz w:val="22"/>
          <w:szCs w:val="22"/>
        </w:rPr>
      </w:pPr>
      <w:r>
        <w:rPr>
          <w:rFonts w:ascii="Arial" w:hAnsi="Arial" w:cs="Arial"/>
          <w:color w:val="424242"/>
          <w:sz w:val="22"/>
          <w:szCs w:val="22"/>
        </w:rPr>
        <w:t>28</w:t>
      </w:r>
      <w:r w:rsidR="006119F1">
        <w:rPr>
          <w:rFonts w:ascii="Arial" w:hAnsi="Arial" w:cs="Arial"/>
          <w:color w:val="424242"/>
          <w:sz w:val="22"/>
          <w:szCs w:val="22"/>
        </w:rPr>
        <w:t>. Azrieli-Tal, I</w:t>
      </w:r>
      <w:r w:rsidR="006119F1" w:rsidRPr="00E3143D">
        <w:rPr>
          <w:rFonts w:ascii="Arial" w:hAnsi="Arial" w:cs="Arial"/>
          <w:color w:val="424242"/>
          <w:sz w:val="22"/>
          <w:szCs w:val="22"/>
        </w:rPr>
        <w:t>.</w:t>
      </w:r>
      <w:r w:rsidR="00010BEB">
        <w:rPr>
          <w:rFonts w:ascii="Arial" w:hAnsi="Arial" w:cs="Arial"/>
          <w:color w:val="424242"/>
          <w:sz w:val="22"/>
          <w:szCs w:val="22"/>
        </w:rPr>
        <w:t xml:space="preserve"> et al.,</w:t>
      </w:r>
      <w:r w:rsidR="006119F1" w:rsidRPr="00E3143D">
        <w:rPr>
          <w:rFonts w:ascii="Arial" w:hAnsi="Arial" w:cs="Arial"/>
          <w:color w:val="424242"/>
          <w:sz w:val="22"/>
          <w:szCs w:val="22"/>
        </w:rPr>
        <w:t xml:space="preserve"> Evidence from molybdenum and iron isotopes and molybdenum–uranium covariation for sulphidic bottom waters during Eastern Mediterranean </w:t>
      </w:r>
      <w:r w:rsidR="007F6B76">
        <w:rPr>
          <w:rFonts w:ascii="Arial" w:hAnsi="Arial" w:cs="Arial"/>
          <w:color w:val="424242"/>
          <w:sz w:val="22"/>
          <w:szCs w:val="22"/>
        </w:rPr>
        <w:t xml:space="preserve">sapropel S1 formation. </w:t>
      </w:r>
      <w:r w:rsidR="007F6B76" w:rsidRPr="00B01FA3">
        <w:rPr>
          <w:rFonts w:ascii="Arial" w:hAnsi="Arial" w:cs="Arial"/>
          <w:i/>
          <w:color w:val="424242"/>
          <w:sz w:val="22"/>
          <w:szCs w:val="22"/>
        </w:rPr>
        <w:t>Earth Planet. Sci. Lett.</w:t>
      </w:r>
      <w:r w:rsidR="00107D80" w:rsidRPr="00B01FA3">
        <w:rPr>
          <w:rFonts w:ascii="Arial" w:hAnsi="Arial" w:cs="Arial"/>
          <w:i/>
          <w:color w:val="424242"/>
          <w:sz w:val="22"/>
          <w:szCs w:val="22"/>
        </w:rPr>
        <w:t>,</w:t>
      </w:r>
      <w:r w:rsidR="00107D80">
        <w:rPr>
          <w:rFonts w:ascii="Arial" w:hAnsi="Arial" w:cs="Arial"/>
          <w:color w:val="424242"/>
          <w:sz w:val="22"/>
          <w:szCs w:val="22"/>
        </w:rPr>
        <w:t xml:space="preserve"> </w:t>
      </w:r>
      <w:r w:rsidR="00107D80" w:rsidRPr="00B01FA3">
        <w:rPr>
          <w:rFonts w:ascii="Arial" w:hAnsi="Arial" w:cs="Arial"/>
          <w:b/>
          <w:color w:val="424242"/>
          <w:sz w:val="22"/>
          <w:szCs w:val="22"/>
        </w:rPr>
        <w:t>393</w:t>
      </w:r>
      <w:r w:rsidR="00107D80">
        <w:rPr>
          <w:rFonts w:ascii="Arial" w:hAnsi="Arial" w:cs="Arial"/>
          <w:color w:val="424242"/>
          <w:sz w:val="22"/>
          <w:szCs w:val="22"/>
        </w:rPr>
        <w:t>, 231-242</w:t>
      </w:r>
      <w:r w:rsidR="00010BEB">
        <w:rPr>
          <w:rFonts w:ascii="Arial" w:hAnsi="Arial" w:cs="Arial"/>
          <w:color w:val="424242"/>
          <w:sz w:val="22"/>
          <w:szCs w:val="22"/>
        </w:rPr>
        <w:t xml:space="preserve"> (2014)</w:t>
      </w:r>
      <w:r w:rsidR="00107D80">
        <w:rPr>
          <w:rFonts w:ascii="Arial" w:hAnsi="Arial" w:cs="Arial"/>
          <w:color w:val="424242"/>
          <w:sz w:val="22"/>
          <w:szCs w:val="22"/>
        </w:rPr>
        <w:t>.</w:t>
      </w:r>
    </w:p>
    <w:p w14:paraId="41BC4A0A" w14:textId="77777777" w:rsidR="00107D80" w:rsidRDefault="00107D80" w:rsidP="00B01FA3">
      <w:pPr>
        <w:spacing w:line="480" w:lineRule="auto"/>
        <w:contextualSpacing/>
        <w:jc w:val="both"/>
        <w:rPr>
          <w:rFonts w:ascii="Arial" w:hAnsi="Arial" w:cs="Arial"/>
          <w:color w:val="424242"/>
          <w:sz w:val="22"/>
          <w:szCs w:val="22"/>
        </w:rPr>
      </w:pPr>
    </w:p>
    <w:p w14:paraId="486A4DB8" w14:textId="176FA7CC" w:rsidR="00107D80" w:rsidRDefault="00EE5CA4" w:rsidP="00B01FA3">
      <w:pPr>
        <w:spacing w:line="480" w:lineRule="auto"/>
        <w:contextualSpacing/>
        <w:jc w:val="both"/>
        <w:rPr>
          <w:rFonts w:ascii="Arial" w:hAnsi="Arial" w:cs="Arial"/>
          <w:sz w:val="22"/>
          <w:szCs w:val="22"/>
        </w:rPr>
      </w:pPr>
      <w:r>
        <w:rPr>
          <w:rFonts w:ascii="Arial" w:hAnsi="Arial" w:cs="Arial"/>
          <w:sz w:val="22"/>
          <w:szCs w:val="22"/>
        </w:rPr>
        <w:t>29</w:t>
      </w:r>
      <w:r w:rsidR="00107D80">
        <w:rPr>
          <w:rFonts w:ascii="Arial" w:hAnsi="Arial" w:cs="Arial"/>
          <w:sz w:val="22"/>
          <w:szCs w:val="22"/>
        </w:rPr>
        <w:t xml:space="preserve">. </w:t>
      </w:r>
      <w:r w:rsidR="00107D80" w:rsidRPr="001B1C85">
        <w:rPr>
          <w:rFonts w:ascii="Arial" w:hAnsi="Arial" w:cs="Arial"/>
          <w:sz w:val="22"/>
          <w:szCs w:val="22"/>
        </w:rPr>
        <w:t xml:space="preserve">Miller, C.A., Peucker-Ehrenbrink, B., Walker, B.D. </w:t>
      </w:r>
      <w:r w:rsidR="00212ED3">
        <w:rPr>
          <w:rFonts w:ascii="Arial" w:hAnsi="Arial" w:cs="Arial"/>
          <w:sz w:val="22"/>
          <w:szCs w:val="22"/>
        </w:rPr>
        <w:t>&amp;</w:t>
      </w:r>
      <w:r w:rsidR="00107D80" w:rsidRPr="001B1C85">
        <w:rPr>
          <w:rFonts w:ascii="Arial" w:hAnsi="Arial" w:cs="Arial"/>
          <w:sz w:val="22"/>
          <w:szCs w:val="22"/>
        </w:rPr>
        <w:t xml:space="preserve"> Marcantonio, F</w:t>
      </w:r>
      <w:r w:rsidR="00010BEB">
        <w:rPr>
          <w:rFonts w:ascii="Arial" w:hAnsi="Arial" w:cs="Arial"/>
          <w:sz w:val="22"/>
          <w:szCs w:val="22"/>
        </w:rPr>
        <w:t xml:space="preserve">., </w:t>
      </w:r>
      <w:r w:rsidR="00107D80" w:rsidRPr="001B1C85">
        <w:rPr>
          <w:rFonts w:ascii="Arial" w:hAnsi="Arial" w:cs="Arial"/>
          <w:sz w:val="22"/>
          <w:szCs w:val="22"/>
        </w:rPr>
        <w:t xml:space="preserve">Re-assessing the surface cycling of molybdenum and rhenium. </w:t>
      </w:r>
      <w:r w:rsidR="00107D80" w:rsidRPr="001B1C85">
        <w:rPr>
          <w:rFonts w:ascii="Arial" w:hAnsi="Arial" w:cs="Arial"/>
          <w:i/>
          <w:sz w:val="22"/>
          <w:szCs w:val="22"/>
        </w:rPr>
        <w:t>Geochim. Cosmochim. Acta</w:t>
      </w:r>
      <w:r w:rsidR="00107D80" w:rsidRPr="001B1C85">
        <w:rPr>
          <w:rFonts w:ascii="Arial" w:hAnsi="Arial" w:cs="Arial"/>
          <w:sz w:val="22"/>
          <w:szCs w:val="22"/>
        </w:rPr>
        <w:t xml:space="preserve"> </w:t>
      </w:r>
      <w:r w:rsidR="00107D80" w:rsidRPr="00B01FA3">
        <w:rPr>
          <w:rFonts w:ascii="Arial" w:hAnsi="Arial" w:cs="Arial"/>
          <w:b/>
          <w:sz w:val="22"/>
          <w:szCs w:val="22"/>
        </w:rPr>
        <w:t>75</w:t>
      </w:r>
      <w:r w:rsidR="00107D80" w:rsidRPr="001B1C85">
        <w:rPr>
          <w:rFonts w:ascii="Arial" w:hAnsi="Arial" w:cs="Arial"/>
          <w:sz w:val="22"/>
          <w:szCs w:val="22"/>
        </w:rPr>
        <w:t>, 7146–7179</w:t>
      </w:r>
      <w:r w:rsidR="00010BEB">
        <w:rPr>
          <w:rFonts w:ascii="Arial" w:hAnsi="Arial" w:cs="Arial"/>
          <w:sz w:val="22"/>
          <w:szCs w:val="22"/>
        </w:rPr>
        <w:t xml:space="preserve"> (2011)</w:t>
      </w:r>
      <w:r w:rsidR="00107D80" w:rsidRPr="001B1C85">
        <w:rPr>
          <w:rFonts w:ascii="Arial" w:hAnsi="Arial" w:cs="Arial"/>
          <w:sz w:val="22"/>
          <w:szCs w:val="22"/>
        </w:rPr>
        <w:t>.</w:t>
      </w:r>
    </w:p>
    <w:p w14:paraId="2676D962" w14:textId="77777777" w:rsidR="00BB3ACD" w:rsidRPr="001B1C85" w:rsidRDefault="00BB3ACD" w:rsidP="00B01FA3">
      <w:pPr>
        <w:spacing w:line="480" w:lineRule="auto"/>
        <w:contextualSpacing/>
        <w:jc w:val="both"/>
        <w:rPr>
          <w:rFonts w:ascii="Arial" w:hAnsi="Arial" w:cs="Arial"/>
          <w:sz w:val="22"/>
          <w:szCs w:val="22"/>
        </w:rPr>
      </w:pPr>
    </w:p>
    <w:p w14:paraId="183CA278" w14:textId="1766F76B" w:rsidR="00872C8C" w:rsidRDefault="00872C8C" w:rsidP="00B01FA3">
      <w:pPr>
        <w:spacing w:line="480" w:lineRule="auto"/>
        <w:contextualSpacing/>
        <w:jc w:val="both"/>
        <w:rPr>
          <w:rFonts w:ascii="Arial" w:hAnsi="Arial" w:cs="Arial"/>
          <w:sz w:val="22"/>
          <w:szCs w:val="22"/>
        </w:rPr>
      </w:pPr>
      <w:r>
        <w:rPr>
          <w:rFonts w:ascii="Arial" w:hAnsi="Arial" w:cs="Arial"/>
          <w:sz w:val="22"/>
          <w:szCs w:val="22"/>
        </w:rPr>
        <w:t>3</w:t>
      </w:r>
      <w:r w:rsidR="00EE5CA4">
        <w:rPr>
          <w:rFonts w:ascii="Arial" w:hAnsi="Arial" w:cs="Arial"/>
          <w:sz w:val="22"/>
          <w:szCs w:val="22"/>
        </w:rPr>
        <w:t>0</w:t>
      </w:r>
      <w:r>
        <w:rPr>
          <w:rFonts w:ascii="Arial" w:hAnsi="Arial" w:cs="Arial"/>
          <w:sz w:val="22"/>
          <w:szCs w:val="22"/>
        </w:rPr>
        <w:t xml:space="preserve">. Nakagawa, Y. The molybdenum isotopic composition of the modern ocean. </w:t>
      </w:r>
      <w:r w:rsidRPr="00B01FA3">
        <w:rPr>
          <w:rFonts w:ascii="Arial" w:hAnsi="Arial" w:cs="Arial"/>
          <w:i/>
          <w:sz w:val="22"/>
          <w:szCs w:val="22"/>
        </w:rPr>
        <w:t>Geochemical Journal</w:t>
      </w:r>
      <w:r>
        <w:rPr>
          <w:rFonts w:ascii="Arial" w:hAnsi="Arial" w:cs="Arial"/>
          <w:sz w:val="22"/>
          <w:szCs w:val="22"/>
        </w:rPr>
        <w:t xml:space="preserve"> </w:t>
      </w:r>
      <w:r w:rsidRPr="00B01FA3">
        <w:rPr>
          <w:rFonts w:ascii="Arial" w:hAnsi="Arial" w:cs="Arial"/>
          <w:b/>
          <w:sz w:val="22"/>
          <w:szCs w:val="22"/>
        </w:rPr>
        <w:t>46</w:t>
      </w:r>
      <w:r>
        <w:rPr>
          <w:rFonts w:ascii="Arial" w:hAnsi="Arial" w:cs="Arial"/>
          <w:sz w:val="22"/>
          <w:szCs w:val="22"/>
        </w:rPr>
        <w:t>, 131–141</w:t>
      </w:r>
      <w:r w:rsidR="00010BEB">
        <w:rPr>
          <w:rFonts w:ascii="Arial" w:hAnsi="Arial" w:cs="Arial"/>
          <w:sz w:val="22"/>
          <w:szCs w:val="22"/>
        </w:rPr>
        <w:t xml:space="preserve"> (2012)</w:t>
      </w:r>
      <w:r>
        <w:rPr>
          <w:rFonts w:ascii="Arial" w:hAnsi="Arial" w:cs="Arial"/>
          <w:sz w:val="22"/>
          <w:szCs w:val="22"/>
        </w:rPr>
        <w:t>.</w:t>
      </w:r>
    </w:p>
    <w:p w14:paraId="1A650225" w14:textId="77777777" w:rsidR="00872C8C" w:rsidRPr="001B1C85" w:rsidRDefault="00872C8C" w:rsidP="00B01FA3">
      <w:pPr>
        <w:spacing w:line="480" w:lineRule="auto"/>
        <w:contextualSpacing/>
        <w:jc w:val="both"/>
        <w:rPr>
          <w:rFonts w:ascii="Arial" w:hAnsi="Arial" w:cs="Arial"/>
          <w:sz w:val="22"/>
          <w:szCs w:val="22"/>
        </w:rPr>
      </w:pPr>
    </w:p>
    <w:p w14:paraId="6129BAD8" w14:textId="375CD626" w:rsidR="00872C8C" w:rsidRDefault="00872C8C" w:rsidP="00B01FA3">
      <w:pPr>
        <w:spacing w:line="480" w:lineRule="auto"/>
        <w:contextualSpacing/>
        <w:jc w:val="both"/>
        <w:rPr>
          <w:rFonts w:ascii="Arial" w:hAnsi="Arial" w:cs="Arial"/>
          <w:sz w:val="22"/>
          <w:szCs w:val="22"/>
        </w:rPr>
      </w:pPr>
      <w:r>
        <w:rPr>
          <w:rFonts w:ascii="Arial" w:hAnsi="Arial" w:cs="Arial"/>
          <w:sz w:val="22"/>
          <w:szCs w:val="22"/>
        </w:rPr>
        <w:t>3</w:t>
      </w:r>
      <w:r w:rsidR="00EE5CA4">
        <w:rPr>
          <w:rFonts w:ascii="Arial" w:hAnsi="Arial" w:cs="Arial"/>
          <w:sz w:val="22"/>
          <w:szCs w:val="22"/>
        </w:rPr>
        <w:t>1</w:t>
      </w:r>
      <w:r>
        <w:rPr>
          <w:rFonts w:ascii="Arial" w:hAnsi="Arial" w:cs="Arial"/>
          <w:sz w:val="22"/>
          <w:szCs w:val="22"/>
        </w:rPr>
        <w:t xml:space="preserve">. </w:t>
      </w:r>
      <w:r w:rsidRPr="001B1C85">
        <w:rPr>
          <w:rFonts w:ascii="Arial" w:hAnsi="Arial" w:cs="Arial"/>
          <w:sz w:val="22"/>
          <w:szCs w:val="22"/>
        </w:rPr>
        <w:t xml:space="preserve">Dickson, A.J., Cohen, A.S. </w:t>
      </w:r>
      <w:r w:rsidR="00212ED3">
        <w:rPr>
          <w:rFonts w:ascii="Arial" w:hAnsi="Arial" w:cs="Arial"/>
          <w:sz w:val="22"/>
          <w:szCs w:val="22"/>
        </w:rPr>
        <w:t>&amp;</w:t>
      </w:r>
      <w:r w:rsidR="00212ED3" w:rsidRPr="001B1C85">
        <w:rPr>
          <w:rFonts w:ascii="Arial" w:hAnsi="Arial" w:cs="Arial"/>
          <w:sz w:val="22"/>
          <w:szCs w:val="22"/>
        </w:rPr>
        <w:t xml:space="preserve"> </w:t>
      </w:r>
      <w:r w:rsidRPr="001B1C85">
        <w:rPr>
          <w:rFonts w:ascii="Arial" w:hAnsi="Arial" w:cs="Arial"/>
          <w:sz w:val="22"/>
          <w:szCs w:val="22"/>
        </w:rPr>
        <w:t>Coe, A.L., Continental margin molybdenum isotope signatures from the early Eocene</w:t>
      </w:r>
      <w:r w:rsidRPr="001B1C85">
        <w:rPr>
          <w:rFonts w:ascii="Arial" w:hAnsi="Arial" w:cs="Arial"/>
          <w:i/>
          <w:sz w:val="22"/>
          <w:szCs w:val="22"/>
        </w:rPr>
        <w:t>. Earth. Planet. Sci. Lett.</w:t>
      </w:r>
      <w:r w:rsidRPr="001B1C85">
        <w:rPr>
          <w:rFonts w:ascii="Arial" w:hAnsi="Arial" w:cs="Arial"/>
          <w:sz w:val="22"/>
          <w:szCs w:val="22"/>
        </w:rPr>
        <w:t xml:space="preserve"> </w:t>
      </w:r>
      <w:r w:rsidRPr="00B01FA3">
        <w:rPr>
          <w:rFonts w:ascii="Arial" w:hAnsi="Arial" w:cs="Arial"/>
          <w:b/>
          <w:sz w:val="22"/>
          <w:szCs w:val="22"/>
        </w:rPr>
        <w:t>405</w:t>
      </w:r>
      <w:r w:rsidR="00010BEB">
        <w:rPr>
          <w:rFonts w:ascii="Arial" w:hAnsi="Arial" w:cs="Arial"/>
          <w:sz w:val="22"/>
          <w:szCs w:val="22"/>
        </w:rPr>
        <w:t>, 389–395 (2014)</w:t>
      </w:r>
      <w:r w:rsidRPr="001B1C85">
        <w:rPr>
          <w:rFonts w:ascii="Arial" w:hAnsi="Arial" w:cs="Arial"/>
          <w:sz w:val="22"/>
          <w:szCs w:val="22"/>
        </w:rPr>
        <w:t>.</w:t>
      </w:r>
    </w:p>
    <w:p w14:paraId="36431FB7" w14:textId="77777777" w:rsidR="00872C8C" w:rsidRDefault="00872C8C" w:rsidP="00B01FA3">
      <w:pPr>
        <w:spacing w:line="480" w:lineRule="auto"/>
        <w:contextualSpacing/>
        <w:jc w:val="both"/>
        <w:rPr>
          <w:rFonts w:ascii="Arial" w:hAnsi="Arial" w:cs="Arial"/>
          <w:sz w:val="22"/>
          <w:szCs w:val="22"/>
        </w:rPr>
      </w:pPr>
    </w:p>
    <w:p w14:paraId="0673F421" w14:textId="4CA9C7D0" w:rsidR="00872C8C" w:rsidRDefault="00872C8C" w:rsidP="00B01FA3">
      <w:pPr>
        <w:spacing w:line="480" w:lineRule="auto"/>
        <w:contextualSpacing/>
        <w:jc w:val="both"/>
        <w:rPr>
          <w:rFonts w:ascii="Arial" w:hAnsi="Arial" w:cs="Arial"/>
          <w:sz w:val="22"/>
          <w:szCs w:val="22"/>
        </w:rPr>
      </w:pPr>
      <w:r>
        <w:rPr>
          <w:rFonts w:ascii="Arial" w:hAnsi="Arial" w:cs="Arial"/>
          <w:sz w:val="22"/>
          <w:szCs w:val="22"/>
        </w:rPr>
        <w:t>3</w:t>
      </w:r>
      <w:r w:rsidR="00EE5CA4">
        <w:rPr>
          <w:rFonts w:ascii="Arial" w:hAnsi="Arial" w:cs="Arial"/>
          <w:sz w:val="22"/>
          <w:szCs w:val="22"/>
        </w:rPr>
        <w:t>2</w:t>
      </w:r>
      <w:r>
        <w:rPr>
          <w:rFonts w:ascii="Arial" w:hAnsi="Arial" w:cs="Arial"/>
          <w:sz w:val="22"/>
          <w:szCs w:val="22"/>
        </w:rPr>
        <w:t xml:space="preserve">. </w:t>
      </w:r>
      <w:r w:rsidRPr="001B1C85">
        <w:rPr>
          <w:rFonts w:ascii="Arial" w:hAnsi="Arial" w:cs="Arial"/>
          <w:sz w:val="22"/>
          <w:szCs w:val="22"/>
        </w:rPr>
        <w:t>Helz, G.R., Bura-Nakić,</w:t>
      </w:r>
      <w:r w:rsidR="003B7E69">
        <w:rPr>
          <w:rFonts w:ascii="Arial" w:hAnsi="Arial" w:cs="Arial"/>
          <w:sz w:val="22"/>
          <w:szCs w:val="22"/>
        </w:rPr>
        <w:t xml:space="preserve"> E. </w:t>
      </w:r>
      <w:r w:rsidRPr="001B1C85">
        <w:rPr>
          <w:rFonts w:ascii="Arial" w:hAnsi="Arial" w:cs="Arial"/>
          <w:sz w:val="22"/>
          <w:szCs w:val="22"/>
        </w:rPr>
        <w:t>Mikac</w:t>
      </w:r>
      <w:r w:rsidR="003B7E69">
        <w:rPr>
          <w:rFonts w:ascii="Arial" w:hAnsi="Arial" w:cs="Arial"/>
          <w:sz w:val="22"/>
          <w:szCs w:val="22"/>
        </w:rPr>
        <w:t>,</w:t>
      </w:r>
      <w:r w:rsidRPr="001B1C85">
        <w:rPr>
          <w:rFonts w:ascii="Arial" w:hAnsi="Arial" w:cs="Arial"/>
          <w:sz w:val="22"/>
          <w:szCs w:val="22"/>
        </w:rPr>
        <w:t xml:space="preserve"> </w:t>
      </w:r>
      <w:r w:rsidR="003B7E69">
        <w:rPr>
          <w:rFonts w:ascii="Arial" w:hAnsi="Arial" w:cs="Arial"/>
          <w:sz w:val="22"/>
          <w:szCs w:val="22"/>
        </w:rPr>
        <w:t xml:space="preserve">N. </w:t>
      </w:r>
      <w:r w:rsidR="00212ED3">
        <w:rPr>
          <w:rFonts w:ascii="Arial" w:hAnsi="Arial" w:cs="Arial"/>
          <w:sz w:val="22"/>
          <w:szCs w:val="22"/>
        </w:rPr>
        <w:t>&amp;</w:t>
      </w:r>
      <w:r w:rsidR="00212ED3" w:rsidRPr="001B1C85">
        <w:rPr>
          <w:rFonts w:ascii="Arial" w:hAnsi="Arial" w:cs="Arial"/>
          <w:sz w:val="22"/>
          <w:szCs w:val="22"/>
        </w:rPr>
        <w:t xml:space="preserve"> </w:t>
      </w:r>
      <w:r w:rsidRPr="001B1C85">
        <w:rPr>
          <w:rFonts w:ascii="Arial" w:hAnsi="Arial" w:cs="Arial"/>
          <w:sz w:val="22"/>
          <w:szCs w:val="22"/>
        </w:rPr>
        <w:t>Ciglenečki</w:t>
      </w:r>
      <w:r w:rsidR="003B7E69">
        <w:rPr>
          <w:rFonts w:ascii="Arial" w:hAnsi="Arial" w:cs="Arial"/>
          <w:sz w:val="22"/>
          <w:szCs w:val="22"/>
        </w:rPr>
        <w:t>, I.</w:t>
      </w:r>
      <w:r w:rsidRPr="001B1C85">
        <w:rPr>
          <w:rFonts w:ascii="Arial" w:hAnsi="Arial" w:cs="Arial"/>
          <w:sz w:val="22"/>
          <w:szCs w:val="22"/>
        </w:rPr>
        <w:t xml:space="preserve">, New model for molybdenum behavior in euxinic waters. </w:t>
      </w:r>
      <w:r w:rsidRPr="001B1C85">
        <w:rPr>
          <w:rFonts w:ascii="Arial" w:hAnsi="Arial" w:cs="Arial"/>
          <w:i/>
          <w:sz w:val="22"/>
          <w:szCs w:val="22"/>
        </w:rPr>
        <w:t>Chem. Geol.</w:t>
      </w:r>
      <w:r w:rsidRPr="001B1C85">
        <w:rPr>
          <w:rFonts w:ascii="Arial" w:hAnsi="Arial" w:cs="Arial"/>
          <w:sz w:val="22"/>
          <w:szCs w:val="22"/>
        </w:rPr>
        <w:t xml:space="preserve"> </w:t>
      </w:r>
      <w:r w:rsidRPr="00B01FA3">
        <w:rPr>
          <w:rFonts w:ascii="Arial" w:hAnsi="Arial" w:cs="Arial"/>
          <w:b/>
          <w:sz w:val="22"/>
          <w:szCs w:val="22"/>
        </w:rPr>
        <w:t>284</w:t>
      </w:r>
      <w:r w:rsidRPr="001B1C85">
        <w:rPr>
          <w:rFonts w:ascii="Arial" w:hAnsi="Arial" w:cs="Arial"/>
          <w:sz w:val="22"/>
          <w:szCs w:val="22"/>
        </w:rPr>
        <w:t>, 323–332</w:t>
      </w:r>
      <w:r w:rsidR="003B7E69">
        <w:rPr>
          <w:rFonts w:ascii="Arial" w:hAnsi="Arial" w:cs="Arial"/>
          <w:sz w:val="22"/>
          <w:szCs w:val="22"/>
        </w:rPr>
        <w:t xml:space="preserve"> (2011)</w:t>
      </w:r>
      <w:r w:rsidRPr="001B1C85">
        <w:rPr>
          <w:rFonts w:ascii="Arial" w:hAnsi="Arial" w:cs="Arial"/>
          <w:sz w:val="22"/>
          <w:szCs w:val="22"/>
        </w:rPr>
        <w:t>.</w:t>
      </w:r>
    </w:p>
    <w:p w14:paraId="3EF3BCF0" w14:textId="77777777" w:rsidR="00685BE5" w:rsidRDefault="00685BE5" w:rsidP="00B01FA3">
      <w:pPr>
        <w:spacing w:line="480" w:lineRule="auto"/>
        <w:contextualSpacing/>
        <w:jc w:val="both"/>
        <w:rPr>
          <w:rFonts w:ascii="Arial" w:hAnsi="Arial" w:cs="Arial"/>
          <w:sz w:val="22"/>
          <w:szCs w:val="22"/>
        </w:rPr>
      </w:pPr>
    </w:p>
    <w:p w14:paraId="065A8FA5" w14:textId="4C9D9FBD" w:rsidR="00685BE5" w:rsidRPr="001B1C85" w:rsidRDefault="00685BE5" w:rsidP="00B01FA3">
      <w:pPr>
        <w:spacing w:line="480" w:lineRule="auto"/>
        <w:contextualSpacing/>
        <w:jc w:val="both"/>
        <w:rPr>
          <w:rFonts w:ascii="Arial" w:hAnsi="Arial" w:cs="Arial"/>
          <w:sz w:val="22"/>
          <w:szCs w:val="22"/>
        </w:rPr>
      </w:pPr>
      <w:r>
        <w:rPr>
          <w:rFonts w:ascii="Arial" w:hAnsi="Arial" w:cs="Arial"/>
          <w:sz w:val="22"/>
          <w:szCs w:val="22"/>
        </w:rPr>
        <w:t>3</w:t>
      </w:r>
      <w:r w:rsidR="00EE5CA4">
        <w:rPr>
          <w:rFonts w:ascii="Arial" w:hAnsi="Arial" w:cs="Arial"/>
          <w:sz w:val="22"/>
          <w:szCs w:val="22"/>
        </w:rPr>
        <w:t>3</w:t>
      </w:r>
      <w:r>
        <w:rPr>
          <w:rFonts w:ascii="Arial" w:hAnsi="Arial" w:cs="Arial"/>
          <w:sz w:val="22"/>
          <w:szCs w:val="22"/>
        </w:rPr>
        <w:t>. Dahl</w:t>
      </w:r>
      <w:r w:rsidR="00A33015">
        <w:rPr>
          <w:rFonts w:ascii="Arial" w:hAnsi="Arial" w:cs="Arial"/>
          <w:sz w:val="22"/>
          <w:szCs w:val="22"/>
        </w:rPr>
        <w:t xml:space="preserve">, T.W., Chappaz, A., Fitt, J.P. </w:t>
      </w:r>
      <w:r w:rsidR="00212ED3">
        <w:rPr>
          <w:rFonts w:ascii="Arial" w:hAnsi="Arial" w:cs="Arial"/>
          <w:sz w:val="22"/>
          <w:szCs w:val="22"/>
        </w:rPr>
        <w:t xml:space="preserve">&amp; </w:t>
      </w:r>
      <w:r w:rsidR="00A33015">
        <w:rPr>
          <w:rFonts w:ascii="Arial" w:hAnsi="Arial" w:cs="Arial"/>
          <w:sz w:val="22"/>
          <w:szCs w:val="22"/>
        </w:rPr>
        <w:t>Lyons, T.W., Molybdenum reduction in a sulphidic lake: evidence from X-ray adsorption fine-structure spectroscopy and implications for the Mo pa</w:t>
      </w:r>
      <w:r w:rsidR="000A037C">
        <w:rPr>
          <w:rFonts w:ascii="Arial" w:hAnsi="Arial" w:cs="Arial"/>
          <w:sz w:val="22"/>
          <w:szCs w:val="22"/>
        </w:rPr>
        <w:t>l</w:t>
      </w:r>
      <w:r w:rsidR="00A33015">
        <w:rPr>
          <w:rFonts w:ascii="Arial" w:hAnsi="Arial" w:cs="Arial"/>
          <w:sz w:val="22"/>
          <w:szCs w:val="22"/>
        </w:rPr>
        <w:t xml:space="preserve">eoproxy. </w:t>
      </w:r>
      <w:r w:rsidR="00A33015" w:rsidRPr="00B01FA3">
        <w:rPr>
          <w:rFonts w:ascii="Arial" w:hAnsi="Arial" w:cs="Arial"/>
          <w:i/>
          <w:sz w:val="22"/>
          <w:szCs w:val="22"/>
        </w:rPr>
        <w:t>Geochim. Cosmochim. Acta</w:t>
      </w:r>
      <w:r w:rsidR="00A33015">
        <w:rPr>
          <w:rFonts w:ascii="Arial" w:hAnsi="Arial" w:cs="Arial"/>
          <w:sz w:val="22"/>
          <w:szCs w:val="22"/>
        </w:rPr>
        <w:t xml:space="preserve"> </w:t>
      </w:r>
      <w:r w:rsidR="00A33015" w:rsidRPr="00B01FA3">
        <w:rPr>
          <w:rFonts w:ascii="Arial" w:hAnsi="Arial" w:cs="Arial"/>
          <w:b/>
          <w:sz w:val="22"/>
          <w:szCs w:val="22"/>
        </w:rPr>
        <w:t>103</w:t>
      </w:r>
      <w:r w:rsidR="00A33015">
        <w:rPr>
          <w:rFonts w:ascii="Arial" w:hAnsi="Arial" w:cs="Arial"/>
          <w:sz w:val="22"/>
          <w:szCs w:val="22"/>
        </w:rPr>
        <w:t>, 213–231</w:t>
      </w:r>
      <w:r w:rsidR="003B7E69">
        <w:rPr>
          <w:rFonts w:ascii="Arial" w:hAnsi="Arial" w:cs="Arial"/>
          <w:sz w:val="22"/>
          <w:szCs w:val="22"/>
        </w:rPr>
        <w:t xml:space="preserve"> (2013)</w:t>
      </w:r>
      <w:r w:rsidR="00A33015">
        <w:rPr>
          <w:rFonts w:ascii="Arial" w:hAnsi="Arial" w:cs="Arial"/>
          <w:sz w:val="22"/>
          <w:szCs w:val="22"/>
        </w:rPr>
        <w:t xml:space="preserve">. </w:t>
      </w:r>
    </w:p>
    <w:p w14:paraId="33C9B348" w14:textId="77777777" w:rsidR="00872C8C" w:rsidRDefault="00872C8C" w:rsidP="00B01FA3">
      <w:pPr>
        <w:spacing w:line="480" w:lineRule="auto"/>
        <w:contextualSpacing/>
        <w:jc w:val="both"/>
        <w:rPr>
          <w:rFonts w:ascii="Arial" w:hAnsi="Arial" w:cs="Arial"/>
          <w:sz w:val="22"/>
          <w:szCs w:val="22"/>
        </w:rPr>
      </w:pPr>
    </w:p>
    <w:p w14:paraId="20750251" w14:textId="66B65702" w:rsidR="00872C8C" w:rsidRPr="001B1C85" w:rsidRDefault="00EE5CA4" w:rsidP="00B01FA3">
      <w:pPr>
        <w:spacing w:line="480" w:lineRule="auto"/>
        <w:contextualSpacing/>
        <w:jc w:val="both"/>
        <w:rPr>
          <w:rFonts w:ascii="Arial" w:hAnsi="Arial" w:cs="Arial"/>
          <w:sz w:val="22"/>
          <w:szCs w:val="22"/>
        </w:rPr>
      </w:pPr>
      <w:r>
        <w:rPr>
          <w:rFonts w:ascii="Arial" w:hAnsi="Arial" w:cs="Arial"/>
          <w:sz w:val="22"/>
          <w:szCs w:val="22"/>
        </w:rPr>
        <w:t>34</w:t>
      </w:r>
      <w:r w:rsidR="00872C8C">
        <w:rPr>
          <w:rFonts w:ascii="Arial" w:hAnsi="Arial" w:cs="Arial"/>
          <w:sz w:val="22"/>
          <w:szCs w:val="22"/>
        </w:rPr>
        <w:t xml:space="preserve">. </w:t>
      </w:r>
      <w:r w:rsidR="00872C8C" w:rsidRPr="001B1C85">
        <w:rPr>
          <w:rFonts w:ascii="Arial" w:hAnsi="Arial" w:cs="Arial"/>
          <w:sz w:val="22"/>
          <w:szCs w:val="22"/>
        </w:rPr>
        <w:t>Chappaz, A. et al</w:t>
      </w:r>
      <w:r w:rsidR="003B7E69">
        <w:rPr>
          <w:rFonts w:ascii="Arial" w:hAnsi="Arial" w:cs="Arial"/>
          <w:sz w:val="22"/>
          <w:szCs w:val="22"/>
        </w:rPr>
        <w:t>.</w:t>
      </w:r>
      <w:r w:rsidR="00872C8C" w:rsidRPr="001B1C85">
        <w:rPr>
          <w:rFonts w:ascii="Arial" w:hAnsi="Arial" w:cs="Arial"/>
          <w:sz w:val="22"/>
          <w:szCs w:val="22"/>
        </w:rPr>
        <w:t xml:space="preserve">, Does pyrite act as an important host for molybdenum in modern and ancient euxinic sediments? </w:t>
      </w:r>
      <w:r w:rsidR="00872C8C" w:rsidRPr="001B1C85">
        <w:rPr>
          <w:rFonts w:ascii="Arial" w:hAnsi="Arial" w:cs="Arial"/>
          <w:i/>
          <w:sz w:val="22"/>
          <w:szCs w:val="22"/>
        </w:rPr>
        <w:t xml:space="preserve">Geochim. Cosmochim. Acta </w:t>
      </w:r>
      <w:r w:rsidR="00872C8C" w:rsidRPr="00B01FA3">
        <w:rPr>
          <w:rFonts w:ascii="Arial" w:hAnsi="Arial" w:cs="Arial"/>
          <w:b/>
          <w:sz w:val="22"/>
          <w:szCs w:val="22"/>
        </w:rPr>
        <w:t>126</w:t>
      </w:r>
      <w:r w:rsidR="00872C8C" w:rsidRPr="001B1C85">
        <w:rPr>
          <w:rFonts w:ascii="Arial" w:hAnsi="Arial" w:cs="Arial"/>
          <w:sz w:val="22"/>
          <w:szCs w:val="22"/>
        </w:rPr>
        <w:t>, 112</w:t>
      </w:r>
      <w:r w:rsidR="003B7E69">
        <w:rPr>
          <w:rFonts w:ascii="Arial" w:hAnsi="Arial" w:cs="Arial"/>
          <w:sz w:val="22"/>
          <w:szCs w:val="22"/>
        </w:rPr>
        <w:t>–</w:t>
      </w:r>
      <w:r w:rsidR="00872C8C" w:rsidRPr="001B1C85">
        <w:rPr>
          <w:rFonts w:ascii="Arial" w:hAnsi="Arial" w:cs="Arial"/>
          <w:sz w:val="22"/>
          <w:szCs w:val="22"/>
        </w:rPr>
        <w:t>122</w:t>
      </w:r>
      <w:r w:rsidR="003B7E69">
        <w:rPr>
          <w:rFonts w:ascii="Arial" w:hAnsi="Arial" w:cs="Arial"/>
          <w:sz w:val="22"/>
          <w:szCs w:val="22"/>
        </w:rPr>
        <w:t xml:space="preserve"> (2014)</w:t>
      </w:r>
      <w:r w:rsidR="00872C8C" w:rsidRPr="001B1C85">
        <w:rPr>
          <w:rFonts w:ascii="Arial" w:hAnsi="Arial" w:cs="Arial"/>
          <w:sz w:val="22"/>
          <w:szCs w:val="22"/>
        </w:rPr>
        <w:t>.</w:t>
      </w:r>
    </w:p>
    <w:p w14:paraId="1B21E882" w14:textId="77777777" w:rsidR="00872C8C" w:rsidRDefault="00872C8C" w:rsidP="00B01FA3">
      <w:pPr>
        <w:spacing w:line="480" w:lineRule="auto"/>
        <w:contextualSpacing/>
        <w:jc w:val="both"/>
        <w:rPr>
          <w:rFonts w:ascii="Arial" w:hAnsi="Arial" w:cs="Arial"/>
          <w:sz w:val="22"/>
          <w:szCs w:val="22"/>
        </w:rPr>
      </w:pPr>
    </w:p>
    <w:p w14:paraId="3825BBCE" w14:textId="650E8CD4" w:rsidR="00CC0911" w:rsidRPr="001B1C85" w:rsidRDefault="00EE5CA4" w:rsidP="00B01FA3">
      <w:pPr>
        <w:spacing w:line="480" w:lineRule="auto"/>
        <w:contextualSpacing/>
        <w:jc w:val="both"/>
        <w:rPr>
          <w:rFonts w:ascii="Arial" w:hAnsi="Arial" w:cs="Arial"/>
          <w:sz w:val="22"/>
          <w:szCs w:val="22"/>
        </w:rPr>
      </w:pPr>
      <w:r>
        <w:rPr>
          <w:rFonts w:ascii="Arial" w:hAnsi="Arial" w:cs="Arial"/>
          <w:sz w:val="22"/>
          <w:szCs w:val="22"/>
        </w:rPr>
        <w:t>35</w:t>
      </w:r>
      <w:r w:rsidR="00621ABC">
        <w:rPr>
          <w:rFonts w:ascii="Arial" w:hAnsi="Arial" w:cs="Arial"/>
          <w:sz w:val="22"/>
          <w:szCs w:val="22"/>
        </w:rPr>
        <w:t xml:space="preserve">. </w:t>
      </w:r>
      <w:r w:rsidR="00CC0911" w:rsidRPr="001B1C85">
        <w:rPr>
          <w:rFonts w:ascii="Arial" w:hAnsi="Arial" w:cs="Arial"/>
          <w:sz w:val="22"/>
          <w:szCs w:val="22"/>
        </w:rPr>
        <w:t xml:space="preserve">Algeo, T.J. </w:t>
      </w:r>
      <w:r w:rsidR="00212ED3">
        <w:rPr>
          <w:rFonts w:ascii="Arial" w:hAnsi="Arial" w:cs="Arial"/>
          <w:sz w:val="22"/>
          <w:szCs w:val="22"/>
        </w:rPr>
        <w:t>&amp;</w:t>
      </w:r>
      <w:r w:rsidR="00212ED3" w:rsidRPr="001B1C85">
        <w:rPr>
          <w:rFonts w:ascii="Arial" w:hAnsi="Arial" w:cs="Arial"/>
          <w:sz w:val="22"/>
          <w:szCs w:val="22"/>
        </w:rPr>
        <w:t xml:space="preserve"> </w:t>
      </w:r>
      <w:r w:rsidR="00CC0911" w:rsidRPr="001B1C85">
        <w:rPr>
          <w:rFonts w:ascii="Arial" w:hAnsi="Arial" w:cs="Arial"/>
          <w:sz w:val="22"/>
          <w:szCs w:val="22"/>
        </w:rPr>
        <w:t xml:space="preserve">Lyons, T.W., Mo–total organic carbon covariation in modern anoxic marine environments: Implications for analysis of paleoredox and paleohydrologic conditions. </w:t>
      </w:r>
      <w:r w:rsidR="00CC0911" w:rsidRPr="001B1C85">
        <w:rPr>
          <w:rFonts w:ascii="Arial" w:hAnsi="Arial" w:cs="Arial"/>
          <w:i/>
          <w:sz w:val="22"/>
          <w:szCs w:val="22"/>
        </w:rPr>
        <w:t xml:space="preserve">Paleoceanography </w:t>
      </w:r>
      <w:r w:rsidR="00CC0911" w:rsidRPr="00B01FA3">
        <w:rPr>
          <w:rFonts w:ascii="Arial" w:hAnsi="Arial" w:cs="Arial"/>
          <w:b/>
          <w:sz w:val="22"/>
          <w:szCs w:val="22"/>
        </w:rPr>
        <w:t>21</w:t>
      </w:r>
      <w:r w:rsidR="00CC0911" w:rsidRPr="001B1C85">
        <w:rPr>
          <w:rFonts w:ascii="Arial" w:hAnsi="Arial" w:cs="Arial"/>
          <w:sz w:val="22"/>
          <w:szCs w:val="22"/>
        </w:rPr>
        <w:t>, PA1016, doi: 10.1029/PA001112</w:t>
      </w:r>
      <w:r w:rsidR="003B7E69">
        <w:rPr>
          <w:rFonts w:ascii="Arial" w:hAnsi="Arial" w:cs="Arial"/>
          <w:sz w:val="22"/>
          <w:szCs w:val="22"/>
        </w:rPr>
        <w:t xml:space="preserve"> (2006)</w:t>
      </w:r>
      <w:r w:rsidR="00CC0911" w:rsidRPr="001B1C85">
        <w:rPr>
          <w:rFonts w:ascii="Arial" w:hAnsi="Arial" w:cs="Arial"/>
          <w:sz w:val="22"/>
          <w:szCs w:val="22"/>
        </w:rPr>
        <w:t>.</w:t>
      </w:r>
    </w:p>
    <w:p w14:paraId="4DBCB1C4" w14:textId="77777777" w:rsidR="00872C8C" w:rsidRPr="001B1C85" w:rsidRDefault="00872C8C" w:rsidP="00B01FA3">
      <w:pPr>
        <w:spacing w:line="480" w:lineRule="auto"/>
        <w:contextualSpacing/>
        <w:jc w:val="both"/>
        <w:rPr>
          <w:rFonts w:ascii="Arial" w:hAnsi="Arial" w:cs="Arial"/>
          <w:sz w:val="22"/>
          <w:szCs w:val="22"/>
        </w:rPr>
      </w:pPr>
    </w:p>
    <w:p w14:paraId="5AFC83F1" w14:textId="39C60122" w:rsidR="00872C8C" w:rsidRDefault="00EE5CA4" w:rsidP="00B01FA3">
      <w:pPr>
        <w:spacing w:line="480" w:lineRule="auto"/>
        <w:contextualSpacing/>
        <w:jc w:val="both"/>
        <w:rPr>
          <w:rFonts w:ascii="Arial" w:hAnsi="Arial" w:cs="Arial"/>
          <w:sz w:val="22"/>
          <w:szCs w:val="22"/>
        </w:rPr>
      </w:pPr>
      <w:r>
        <w:rPr>
          <w:rFonts w:ascii="Arial" w:hAnsi="Arial" w:cs="Arial"/>
          <w:sz w:val="22"/>
          <w:szCs w:val="22"/>
        </w:rPr>
        <w:t>36</w:t>
      </w:r>
      <w:r w:rsidR="00872C8C">
        <w:rPr>
          <w:rFonts w:ascii="Arial" w:hAnsi="Arial" w:cs="Arial"/>
          <w:sz w:val="22"/>
          <w:szCs w:val="22"/>
        </w:rPr>
        <w:t xml:space="preserve">. </w:t>
      </w:r>
      <w:r w:rsidR="00872C8C" w:rsidRPr="001B1C85">
        <w:rPr>
          <w:rFonts w:ascii="Arial" w:hAnsi="Arial" w:cs="Arial"/>
          <w:sz w:val="22"/>
          <w:szCs w:val="22"/>
        </w:rPr>
        <w:t xml:space="preserve">Gordon, G.W. et al., When do black shales tell molybdenum isotope tales? </w:t>
      </w:r>
      <w:r w:rsidR="00872C8C" w:rsidRPr="001B1C85">
        <w:rPr>
          <w:rFonts w:ascii="Arial" w:hAnsi="Arial" w:cs="Arial"/>
          <w:i/>
          <w:sz w:val="22"/>
          <w:szCs w:val="22"/>
        </w:rPr>
        <w:t>Geology</w:t>
      </w:r>
      <w:r w:rsidR="00872C8C" w:rsidRPr="001B1C85">
        <w:rPr>
          <w:rFonts w:ascii="Arial" w:hAnsi="Arial" w:cs="Arial"/>
          <w:sz w:val="22"/>
          <w:szCs w:val="22"/>
        </w:rPr>
        <w:t xml:space="preserve"> </w:t>
      </w:r>
      <w:r w:rsidR="00872C8C" w:rsidRPr="00B01FA3">
        <w:rPr>
          <w:rFonts w:ascii="Arial" w:hAnsi="Arial" w:cs="Arial"/>
          <w:b/>
          <w:sz w:val="22"/>
          <w:szCs w:val="22"/>
        </w:rPr>
        <w:t>37</w:t>
      </w:r>
      <w:r w:rsidR="00872C8C" w:rsidRPr="001B1C85">
        <w:rPr>
          <w:rFonts w:ascii="Arial" w:hAnsi="Arial" w:cs="Arial"/>
          <w:sz w:val="22"/>
          <w:szCs w:val="22"/>
        </w:rPr>
        <w:t>, 535–538</w:t>
      </w:r>
      <w:r w:rsidR="003B7E69">
        <w:rPr>
          <w:rFonts w:ascii="Arial" w:hAnsi="Arial" w:cs="Arial"/>
          <w:sz w:val="22"/>
          <w:szCs w:val="22"/>
        </w:rPr>
        <w:t xml:space="preserve"> (2009)</w:t>
      </w:r>
      <w:r w:rsidR="00872C8C" w:rsidRPr="001B1C85">
        <w:rPr>
          <w:rFonts w:ascii="Arial" w:hAnsi="Arial" w:cs="Arial"/>
          <w:sz w:val="22"/>
          <w:szCs w:val="22"/>
        </w:rPr>
        <w:t>.</w:t>
      </w:r>
    </w:p>
    <w:p w14:paraId="21A86920" w14:textId="77777777" w:rsidR="0055361D" w:rsidRDefault="0055361D" w:rsidP="00B01FA3">
      <w:pPr>
        <w:spacing w:line="480" w:lineRule="auto"/>
        <w:contextualSpacing/>
        <w:jc w:val="both"/>
        <w:rPr>
          <w:rFonts w:ascii="Arial" w:hAnsi="Arial" w:cs="Arial"/>
          <w:sz w:val="22"/>
          <w:szCs w:val="22"/>
        </w:rPr>
      </w:pPr>
    </w:p>
    <w:p w14:paraId="5CA31ED9" w14:textId="23FA9A2F" w:rsidR="0055361D" w:rsidRDefault="00EE5CA4" w:rsidP="00B01FA3">
      <w:pPr>
        <w:spacing w:line="480" w:lineRule="auto"/>
        <w:contextualSpacing/>
        <w:jc w:val="both"/>
        <w:rPr>
          <w:rFonts w:ascii="Arial" w:hAnsi="Arial" w:cs="Arial"/>
          <w:sz w:val="22"/>
          <w:szCs w:val="22"/>
        </w:rPr>
      </w:pPr>
      <w:r>
        <w:rPr>
          <w:rFonts w:ascii="Arial" w:hAnsi="Arial" w:cs="Arial"/>
          <w:sz w:val="22"/>
          <w:szCs w:val="22"/>
        </w:rPr>
        <w:t>37</w:t>
      </w:r>
      <w:r w:rsidR="0055361D">
        <w:rPr>
          <w:rFonts w:ascii="Arial" w:hAnsi="Arial" w:cs="Arial"/>
          <w:sz w:val="22"/>
          <w:szCs w:val="22"/>
        </w:rPr>
        <w:t>. Ruebsam</w:t>
      </w:r>
      <w:r w:rsidR="007F6B76">
        <w:rPr>
          <w:rFonts w:ascii="Arial" w:hAnsi="Arial" w:cs="Arial"/>
          <w:sz w:val="22"/>
          <w:szCs w:val="22"/>
        </w:rPr>
        <w:t xml:space="preserve">, W., Dickson, A.J., Hoyer, E-M. </w:t>
      </w:r>
      <w:r w:rsidR="00212ED3">
        <w:rPr>
          <w:rFonts w:ascii="Arial" w:hAnsi="Arial" w:cs="Arial"/>
          <w:sz w:val="22"/>
          <w:szCs w:val="22"/>
        </w:rPr>
        <w:t>&amp;</w:t>
      </w:r>
      <w:r w:rsidR="007F6B76">
        <w:rPr>
          <w:rFonts w:ascii="Arial" w:hAnsi="Arial" w:cs="Arial"/>
          <w:sz w:val="22"/>
          <w:szCs w:val="22"/>
        </w:rPr>
        <w:t xml:space="preserve"> Schwark, L., Multiproxy reconstruction of oceanographic conditions in the southern epeiric Kupferschiefer Sea (Late Permian) based on redox-sensitive trace elements, molybdenum isotopes and biomarkers. Gondwana Research </w:t>
      </w:r>
      <w:r w:rsidR="007F6B76" w:rsidRPr="00B01FA3">
        <w:rPr>
          <w:rFonts w:ascii="Arial" w:hAnsi="Arial" w:cs="Arial"/>
          <w:b/>
          <w:sz w:val="22"/>
          <w:szCs w:val="22"/>
        </w:rPr>
        <w:t>44</w:t>
      </w:r>
      <w:r w:rsidR="007F6B76">
        <w:rPr>
          <w:rFonts w:ascii="Arial" w:hAnsi="Arial" w:cs="Arial"/>
          <w:sz w:val="22"/>
          <w:szCs w:val="22"/>
        </w:rPr>
        <w:t>, 205–218</w:t>
      </w:r>
      <w:r w:rsidR="003B7E69">
        <w:rPr>
          <w:rFonts w:ascii="Arial" w:hAnsi="Arial" w:cs="Arial"/>
          <w:sz w:val="22"/>
          <w:szCs w:val="22"/>
        </w:rPr>
        <w:t xml:space="preserve"> (2017)</w:t>
      </w:r>
      <w:r w:rsidR="007F6B76">
        <w:rPr>
          <w:rFonts w:ascii="Arial" w:hAnsi="Arial" w:cs="Arial"/>
          <w:sz w:val="22"/>
          <w:szCs w:val="22"/>
        </w:rPr>
        <w:t>.</w:t>
      </w:r>
    </w:p>
    <w:p w14:paraId="4A6AF83B" w14:textId="77777777" w:rsidR="00284D35" w:rsidRDefault="00284D35" w:rsidP="00B01FA3">
      <w:pPr>
        <w:spacing w:line="480" w:lineRule="auto"/>
        <w:contextualSpacing/>
        <w:jc w:val="both"/>
        <w:rPr>
          <w:rFonts w:ascii="Arial" w:hAnsi="Arial" w:cs="Arial"/>
          <w:sz w:val="22"/>
          <w:szCs w:val="22"/>
        </w:rPr>
      </w:pPr>
    </w:p>
    <w:p w14:paraId="307553B2" w14:textId="6836091E" w:rsidR="00284D35" w:rsidRDefault="00EE5CA4" w:rsidP="00B01FA3">
      <w:pPr>
        <w:spacing w:line="480" w:lineRule="auto"/>
        <w:contextualSpacing/>
        <w:jc w:val="both"/>
        <w:rPr>
          <w:rFonts w:ascii="Arial" w:hAnsi="Arial" w:cs="Arial"/>
          <w:sz w:val="22"/>
          <w:szCs w:val="22"/>
        </w:rPr>
      </w:pPr>
      <w:r>
        <w:rPr>
          <w:rFonts w:ascii="Arial" w:hAnsi="Arial" w:cs="Arial"/>
          <w:sz w:val="22"/>
          <w:szCs w:val="22"/>
        </w:rPr>
        <w:t>38</w:t>
      </w:r>
      <w:r w:rsidR="00284D35">
        <w:rPr>
          <w:rFonts w:ascii="Arial" w:hAnsi="Arial" w:cs="Arial"/>
          <w:sz w:val="22"/>
          <w:szCs w:val="22"/>
        </w:rPr>
        <w:t>. Chen</w:t>
      </w:r>
      <w:r w:rsidR="008077C0">
        <w:rPr>
          <w:rFonts w:ascii="Arial" w:hAnsi="Arial" w:cs="Arial"/>
          <w:sz w:val="22"/>
          <w:szCs w:val="22"/>
        </w:rPr>
        <w:t xml:space="preserve">, X. et al., Rise to modern levels of ocean oxygenation coincided with the Cambrian radiation of animals. </w:t>
      </w:r>
      <w:r w:rsidR="00337E81" w:rsidRPr="00337E81">
        <w:rPr>
          <w:rFonts w:ascii="Arial" w:hAnsi="Arial" w:cs="Arial"/>
          <w:i/>
          <w:sz w:val="22"/>
          <w:szCs w:val="22"/>
        </w:rPr>
        <w:t>Nat.</w:t>
      </w:r>
      <w:r w:rsidR="008077C0" w:rsidRPr="00B01FA3">
        <w:rPr>
          <w:rFonts w:ascii="Arial" w:hAnsi="Arial" w:cs="Arial"/>
          <w:i/>
          <w:sz w:val="22"/>
          <w:szCs w:val="22"/>
        </w:rPr>
        <w:t xml:space="preserve"> </w:t>
      </w:r>
      <w:r w:rsidR="00337E81" w:rsidRPr="00337E81">
        <w:rPr>
          <w:rFonts w:ascii="Arial" w:hAnsi="Arial" w:cs="Arial"/>
          <w:i/>
          <w:sz w:val="22"/>
          <w:szCs w:val="22"/>
        </w:rPr>
        <w:t>Comm</w:t>
      </w:r>
      <w:r w:rsidR="008077C0" w:rsidRPr="00B01FA3">
        <w:rPr>
          <w:rFonts w:ascii="Arial" w:hAnsi="Arial" w:cs="Arial"/>
          <w:i/>
          <w:sz w:val="22"/>
          <w:szCs w:val="22"/>
        </w:rPr>
        <w:t>s</w:t>
      </w:r>
      <w:r w:rsidR="008077C0">
        <w:rPr>
          <w:rFonts w:ascii="Arial" w:hAnsi="Arial" w:cs="Arial"/>
          <w:sz w:val="22"/>
          <w:szCs w:val="22"/>
        </w:rPr>
        <w:t xml:space="preserve"> </w:t>
      </w:r>
      <w:r w:rsidR="008077C0" w:rsidRPr="00B01FA3">
        <w:rPr>
          <w:rFonts w:ascii="Arial" w:hAnsi="Arial" w:cs="Arial"/>
          <w:b/>
          <w:sz w:val="22"/>
          <w:szCs w:val="22"/>
        </w:rPr>
        <w:t>6</w:t>
      </w:r>
      <w:r w:rsidR="008077C0">
        <w:rPr>
          <w:rFonts w:ascii="Arial" w:hAnsi="Arial" w:cs="Arial"/>
          <w:sz w:val="22"/>
          <w:szCs w:val="22"/>
        </w:rPr>
        <w:t>, doi:10.1038/ncomms8142</w:t>
      </w:r>
      <w:r w:rsidR="003B7E69">
        <w:rPr>
          <w:rFonts w:ascii="Arial" w:hAnsi="Arial" w:cs="Arial"/>
          <w:sz w:val="22"/>
          <w:szCs w:val="22"/>
        </w:rPr>
        <w:t xml:space="preserve"> (2015)</w:t>
      </w:r>
      <w:r w:rsidR="008077C0">
        <w:rPr>
          <w:rFonts w:ascii="Arial" w:hAnsi="Arial" w:cs="Arial"/>
          <w:sz w:val="22"/>
          <w:szCs w:val="22"/>
        </w:rPr>
        <w:t>.</w:t>
      </w:r>
    </w:p>
    <w:p w14:paraId="6143C03B" w14:textId="77777777" w:rsidR="00872C8C" w:rsidRPr="001B1C85" w:rsidRDefault="00872C8C" w:rsidP="00B01FA3">
      <w:pPr>
        <w:spacing w:line="480" w:lineRule="auto"/>
        <w:contextualSpacing/>
        <w:jc w:val="both"/>
        <w:rPr>
          <w:rFonts w:ascii="Arial" w:hAnsi="Arial" w:cs="Arial"/>
          <w:sz w:val="22"/>
          <w:szCs w:val="22"/>
        </w:rPr>
      </w:pPr>
    </w:p>
    <w:p w14:paraId="2265A1BE" w14:textId="5CA7E8ED" w:rsidR="00872C8C" w:rsidRDefault="00EE5CA4" w:rsidP="00B01FA3">
      <w:pPr>
        <w:spacing w:line="480" w:lineRule="auto"/>
        <w:contextualSpacing/>
        <w:jc w:val="both"/>
        <w:rPr>
          <w:rFonts w:ascii="Arial" w:hAnsi="Arial"/>
          <w:sz w:val="22"/>
          <w:szCs w:val="22"/>
        </w:rPr>
      </w:pPr>
      <w:r>
        <w:rPr>
          <w:rFonts w:ascii="Arial" w:hAnsi="Arial"/>
          <w:sz w:val="22"/>
          <w:szCs w:val="22"/>
        </w:rPr>
        <w:t>39</w:t>
      </w:r>
      <w:r w:rsidR="00872C8C">
        <w:rPr>
          <w:rFonts w:ascii="Arial" w:hAnsi="Arial"/>
          <w:sz w:val="22"/>
          <w:szCs w:val="22"/>
        </w:rPr>
        <w:t xml:space="preserve">. </w:t>
      </w:r>
      <w:r w:rsidR="00872C8C" w:rsidRPr="001B1C85">
        <w:rPr>
          <w:rFonts w:ascii="Arial" w:hAnsi="Arial"/>
          <w:sz w:val="22"/>
          <w:szCs w:val="22"/>
        </w:rPr>
        <w:t xml:space="preserve">Schlanger, S.O. </w:t>
      </w:r>
      <w:r w:rsidR="00212ED3">
        <w:rPr>
          <w:rFonts w:ascii="Arial" w:hAnsi="Arial"/>
          <w:sz w:val="22"/>
          <w:szCs w:val="22"/>
        </w:rPr>
        <w:t>&amp;</w:t>
      </w:r>
      <w:r w:rsidR="00212ED3" w:rsidRPr="001B1C85">
        <w:rPr>
          <w:rFonts w:ascii="Arial" w:hAnsi="Arial"/>
          <w:sz w:val="22"/>
          <w:szCs w:val="22"/>
        </w:rPr>
        <w:t xml:space="preserve"> </w:t>
      </w:r>
      <w:r w:rsidR="00872C8C" w:rsidRPr="001B1C85">
        <w:rPr>
          <w:rFonts w:ascii="Arial" w:hAnsi="Arial"/>
          <w:sz w:val="22"/>
          <w:szCs w:val="22"/>
        </w:rPr>
        <w:t xml:space="preserve">Jenkyns, H.C., Cretaceous oceanic anoxic events: causes and consequences. </w:t>
      </w:r>
      <w:r w:rsidR="00872C8C" w:rsidRPr="001B1C85">
        <w:rPr>
          <w:rFonts w:ascii="Arial" w:hAnsi="Arial"/>
          <w:i/>
          <w:sz w:val="22"/>
          <w:szCs w:val="22"/>
        </w:rPr>
        <w:t>Geol. Mijnbouw</w:t>
      </w:r>
      <w:r w:rsidR="00872C8C" w:rsidRPr="001B1C85">
        <w:rPr>
          <w:rFonts w:ascii="Arial" w:hAnsi="Arial"/>
          <w:sz w:val="22"/>
          <w:szCs w:val="22"/>
        </w:rPr>
        <w:t xml:space="preserve"> </w:t>
      </w:r>
      <w:r w:rsidR="00872C8C" w:rsidRPr="00B01FA3">
        <w:rPr>
          <w:rFonts w:ascii="Arial" w:hAnsi="Arial"/>
          <w:b/>
          <w:sz w:val="22"/>
          <w:szCs w:val="22"/>
        </w:rPr>
        <w:t>55</w:t>
      </w:r>
      <w:r w:rsidR="00872C8C" w:rsidRPr="001B1C85">
        <w:rPr>
          <w:rFonts w:ascii="Arial" w:hAnsi="Arial"/>
          <w:sz w:val="22"/>
          <w:szCs w:val="22"/>
        </w:rPr>
        <w:t>, 179–184</w:t>
      </w:r>
      <w:r w:rsidR="003B7E69">
        <w:rPr>
          <w:rFonts w:ascii="Arial" w:hAnsi="Arial"/>
          <w:sz w:val="22"/>
          <w:szCs w:val="22"/>
        </w:rPr>
        <w:t xml:space="preserve"> (1976)</w:t>
      </w:r>
      <w:r w:rsidR="00872C8C" w:rsidRPr="001B1C85">
        <w:rPr>
          <w:rFonts w:ascii="Arial" w:hAnsi="Arial"/>
          <w:sz w:val="22"/>
          <w:szCs w:val="22"/>
        </w:rPr>
        <w:t>.</w:t>
      </w:r>
    </w:p>
    <w:p w14:paraId="6CB1D17A" w14:textId="77777777" w:rsidR="00FD4326" w:rsidRDefault="00FD4326" w:rsidP="00B01FA3">
      <w:pPr>
        <w:spacing w:line="480" w:lineRule="auto"/>
        <w:contextualSpacing/>
        <w:jc w:val="both"/>
        <w:rPr>
          <w:rFonts w:ascii="Arial" w:hAnsi="Arial"/>
          <w:sz w:val="22"/>
          <w:szCs w:val="22"/>
        </w:rPr>
      </w:pPr>
    </w:p>
    <w:p w14:paraId="6983D765" w14:textId="1EE79FB2" w:rsidR="00FD4326" w:rsidRDefault="00FD4326" w:rsidP="00B01FA3">
      <w:pPr>
        <w:spacing w:line="480" w:lineRule="auto"/>
        <w:contextualSpacing/>
        <w:jc w:val="both"/>
        <w:rPr>
          <w:rFonts w:ascii="Arial" w:hAnsi="Arial" w:cs="Arial"/>
          <w:sz w:val="22"/>
          <w:szCs w:val="22"/>
        </w:rPr>
      </w:pPr>
      <w:r>
        <w:rPr>
          <w:rFonts w:ascii="Arial" w:hAnsi="Arial" w:cs="Arial"/>
          <w:sz w:val="22"/>
          <w:szCs w:val="22"/>
        </w:rPr>
        <w:t>4</w:t>
      </w:r>
      <w:r w:rsidR="00EE5CA4">
        <w:rPr>
          <w:rFonts w:ascii="Arial" w:hAnsi="Arial" w:cs="Arial"/>
          <w:sz w:val="22"/>
          <w:szCs w:val="22"/>
        </w:rPr>
        <w:t>0</w:t>
      </w:r>
      <w:r>
        <w:rPr>
          <w:rFonts w:ascii="Arial" w:hAnsi="Arial" w:cs="Arial"/>
          <w:sz w:val="22"/>
          <w:szCs w:val="22"/>
        </w:rPr>
        <w:t xml:space="preserve">. Goldberg, T., Poulton, S.W., Wagner, T., Kolonic, S.F. and Rehkämper, M., Molybdenum drawdown during Cretaceous Oceanic Anoxic Event 2. </w:t>
      </w:r>
      <w:r w:rsidRPr="00B01FA3">
        <w:rPr>
          <w:rFonts w:ascii="Arial" w:hAnsi="Arial" w:cs="Arial"/>
          <w:i/>
          <w:sz w:val="22"/>
          <w:szCs w:val="22"/>
        </w:rPr>
        <w:t>Earth Planet</w:t>
      </w:r>
      <w:r w:rsidR="000807A9" w:rsidRPr="00B01FA3">
        <w:rPr>
          <w:rFonts w:ascii="Arial" w:hAnsi="Arial" w:cs="Arial"/>
          <w:i/>
          <w:sz w:val="22"/>
          <w:szCs w:val="22"/>
        </w:rPr>
        <w:t>.</w:t>
      </w:r>
      <w:r w:rsidRPr="00B01FA3">
        <w:rPr>
          <w:rFonts w:ascii="Arial" w:hAnsi="Arial" w:cs="Arial"/>
          <w:i/>
          <w:sz w:val="22"/>
          <w:szCs w:val="22"/>
        </w:rPr>
        <w:t xml:space="preserve"> Sci</w:t>
      </w:r>
      <w:r w:rsidR="000807A9" w:rsidRPr="00B01FA3">
        <w:rPr>
          <w:rFonts w:ascii="Arial" w:hAnsi="Arial" w:cs="Arial"/>
          <w:i/>
          <w:sz w:val="22"/>
          <w:szCs w:val="22"/>
        </w:rPr>
        <w:t>.</w:t>
      </w:r>
      <w:r w:rsidRPr="00B01FA3">
        <w:rPr>
          <w:rFonts w:ascii="Arial" w:hAnsi="Arial" w:cs="Arial"/>
          <w:i/>
          <w:sz w:val="22"/>
          <w:szCs w:val="22"/>
        </w:rPr>
        <w:t xml:space="preserve"> Lett</w:t>
      </w:r>
      <w:r w:rsidR="000807A9" w:rsidRPr="00B01FA3">
        <w:rPr>
          <w:rFonts w:ascii="Arial" w:hAnsi="Arial" w:cs="Arial"/>
          <w:i/>
          <w:sz w:val="22"/>
          <w:szCs w:val="22"/>
        </w:rPr>
        <w:t>.</w:t>
      </w:r>
      <w:r w:rsidRPr="00B01FA3">
        <w:rPr>
          <w:rFonts w:ascii="Arial" w:hAnsi="Arial" w:cs="Arial"/>
          <w:i/>
          <w:sz w:val="22"/>
          <w:szCs w:val="22"/>
        </w:rPr>
        <w:t>,</w:t>
      </w:r>
      <w:r>
        <w:rPr>
          <w:rFonts w:ascii="Arial" w:hAnsi="Arial" w:cs="Arial"/>
          <w:sz w:val="22"/>
          <w:szCs w:val="22"/>
        </w:rPr>
        <w:t xml:space="preserve"> </w:t>
      </w:r>
      <w:r w:rsidRPr="00B01FA3">
        <w:rPr>
          <w:rFonts w:ascii="Arial" w:hAnsi="Arial" w:cs="Arial"/>
          <w:b/>
          <w:sz w:val="22"/>
          <w:szCs w:val="22"/>
        </w:rPr>
        <w:t>440</w:t>
      </w:r>
      <w:r>
        <w:rPr>
          <w:rFonts w:ascii="Arial" w:hAnsi="Arial" w:cs="Arial"/>
          <w:sz w:val="22"/>
          <w:szCs w:val="22"/>
        </w:rPr>
        <w:t>, 81–91</w:t>
      </w:r>
      <w:r w:rsidR="003B7E69">
        <w:rPr>
          <w:rFonts w:ascii="Arial" w:hAnsi="Arial" w:cs="Arial"/>
          <w:sz w:val="22"/>
          <w:szCs w:val="22"/>
        </w:rPr>
        <w:t xml:space="preserve"> (2016)</w:t>
      </w:r>
      <w:r>
        <w:rPr>
          <w:rFonts w:ascii="Arial" w:hAnsi="Arial" w:cs="Arial"/>
          <w:sz w:val="22"/>
          <w:szCs w:val="22"/>
        </w:rPr>
        <w:t>.</w:t>
      </w:r>
    </w:p>
    <w:p w14:paraId="54E9E70D" w14:textId="77777777" w:rsidR="00872C8C" w:rsidRDefault="00872C8C" w:rsidP="00B01FA3">
      <w:pPr>
        <w:spacing w:line="480" w:lineRule="auto"/>
        <w:contextualSpacing/>
        <w:jc w:val="both"/>
        <w:rPr>
          <w:rFonts w:ascii="Arial" w:hAnsi="Arial" w:cs="Arial"/>
          <w:sz w:val="22"/>
          <w:szCs w:val="22"/>
        </w:rPr>
      </w:pPr>
    </w:p>
    <w:p w14:paraId="15C6AB7F" w14:textId="468BE47B" w:rsidR="00BD33A6" w:rsidRDefault="00BD33A6" w:rsidP="00B01FA3">
      <w:pPr>
        <w:spacing w:line="480" w:lineRule="auto"/>
        <w:contextualSpacing/>
        <w:jc w:val="both"/>
        <w:rPr>
          <w:rFonts w:ascii="Arial" w:hAnsi="Arial"/>
          <w:sz w:val="22"/>
          <w:szCs w:val="22"/>
        </w:rPr>
      </w:pPr>
      <w:r>
        <w:rPr>
          <w:rFonts w:ascii="Arial" w:hAnsi="Arial"/>
          <w:sz w:val="22"/>
          <w:szCs w:val="22"/>
        </w:rPr>
        <w:t>4</w:t>
      </w:r>
      <w:r w:rsidR="00EE5CA4">
        <w:rPr>
          <w:rFonts w:ascii="Arial" w:hAnsi="Arial"/>
          <w:sz w:val="22"/>
          <w:szCs w:val="22"/>
        </w:rPr>
        <w:t>1</w:t>
      </w:r>
      <w:r>
        <w:rPr>
          <w:rFonts w:ascii="Arial" w:hAnsi="Arial"/>
          <w:sz w:val="22"/>
          <w:szCs w:val="22"/>
        </w:rPr>
        <w:t xml:space="preserve">. Dickson, A.J. </w:t>
      </w:r>
      <w:r w:rsidR="00212ED3">
        <w:rPr>
          <w:rFonts w:ascii="Arial" w:hAnsi="Arial"/>
          <w:sz w:val="22"/>
          <w:szCs w:val="22"/>
        </w:rPr>
        <w:t xml:space="preserve">&amp; </w:t>
      </w:r>
      <w:r>
        <w:rPr>
          <w:rFonts w:ascii="Arial" w:hAnsi="Arial"/>
          <w:sz w:val="22"/>
          <w:szCs w:val="22"/>
        </w:rPr>
        <w:t xml:space="preserve">Cohen, A.S., </w:t>
      </w:r>
      <w:r w:rsidR="00A37A1B">
        <w:rPr>
          <w:rFonts w:ascii="Arial" w:hAnsi="Arial"/>
          <w:sz w:val="22"/>
          <w:szCs w:val="22"/>
        </w:rPr>
        <w:t>A molybdenum isotope record</w:t>
      </w:r>
      <w:r>
        <w:rPr>
          <w:rFonts w:ascii="Arial" w:hAnsi="Arial"/>
          <w:sz w:val="22"/>
          <w:szCs w:val="22"/>
        </w:rPr>
        <w:t xml:space="preserve"> of Eocene Thermal Maximum 2: Implications for global ocean redox during the early Eocene. </w:t>
      </w:r>
      <w:r w:rsidRPr="00B01FA3">
        <w:rPr>
          <w:rFonts w:ascii="Arial" w:hAnsi="Arial"/>
          <w:i/>
          <w:sz w:val="22"/>
          <w:szCs w:val="22"/>
        </w:rPr>
        <w:t>Paleoceanography</w:t>
      </w:r>
      <w:r>
        <w:rPr>
          <w:rFonts w:ascii="Arial" w:hAnsi="Arial"/>
          <w:sz w:val="22"/>
          <w:szCs w:val="22"/>
        </w:rPr>
        <w:t xml:space="preserve">   </w:t>
      </w:r>
      <w:r w:rsidRPr="00B01FA3">
        <w:rPr>
          <w:rFonts w:ascii="Arial" w:hAnsi="Arial"/>
          <w:b/>
          <w:sz w:val="22"/>
          <w:szCs w:val="22"/>
        </w:rPr>
        <w:t>27</w:t>
      </w:r>
      <w:r>
        <w:rPr>
          <w:rFonts w:ascii="Arial" w:hAnsi="Arial"/>
          <w:sz w:val="22"/>
          <w:szCs w:val="22"/>
        </w:rPr>
        <w:t>, PA3230, doi:10.1029/2012PA002346</w:t>
      </w:r>
      <w:r w:rsidR="003B7E69">
        <w:rPr>
          <w:rFonts w:ascii="Arial" w:hAnsi="Arial"/>
          <w:sz w:val="22"/>
          <w:szCs w:val="22"/>
        </w:rPr>
        <w:t xml:space="preserve"> (2012)</w:t>
      </w:r>
      <w:r>
        <w:rPr>
          <w:rFonts w:ascii="Arial" w:hAnsi="Arial"/>
          <w:sz w:val="22"/>
          <w:szCs w:val="22"/>
        </w:rPr>
        <w:t>.</w:t>
      </w:r>
    </w:p>
    <w:p w14:paraId="595AA98E" w14:textId="77777777" w:rsidR="00BB3ACD" w:rsidRDefault="00BB3ACD" w:rsidP="00B01FA3">
      <w:pPr>
        <w:spacing w:line="480" w:lineRule="auto"/>
        <w:contextualSpacing/>
        <w:jc w:val="both"/>
        <w:rPr>
          <w:rFonts w:ascii="Arial" w:hAnsi="Arial" w:cs="Arial"/>
          <w:sz w:val="22"/>
          <w:szCs w:val="22"/>
        </w:rPr>
      </w:pPr>
    </w:p>
    <w:p w14:paraId="04483F88" w14:textId="6A2D37D6" w:rsidR="00BD33A6" w:rsidRPr="003B7E69" w:rsidRDefault="00BD33A6" w:rsidP="00B01FA3">
      <w:pPr>
        <w:spacing w:line="480" w:lineRule="auto"/>
        <w:contextualSpacing/>
        <w:jc w:val="both"/>
        <w:rPr>
          <w:rFonts w:ascii="Arial" w:hAnsi="Arial"/>
          <w:sz w:val="22"/>
          <w:szCs w:val="22"/>
        </w:rPr>
      </w:pPr>
      <w:r>
        <w:rPr>
          <w:rFonts w:ascii="Arial" w:hAnsi="Arial"/>
          <w:sz w:val="22"/>
          <w:szCs w:val="22"/>
        </w:rPr>
        <w:t>4</w:t>
      </w:r>
      <w:r w:rsidR="00EE5CA4">
        <w:rPr>
          <w:rFonts w:ascii="Arial" w:hAnsi="Arial"/>
          <w:sz w:val="22"/>
          <w:szCs w:val="22"/>
        </w:rPr>
        <w:t>2</w:t>
      </w:r>
      <w:r w:rsidR="00711994">
        <w:rPr>
          <w:rFonts w:ascii="Arial" w:hAnsi="Arial"/>
          <w:sz w:val="22"/>
          <w:szCs w:val="22"/>
        </w:rPr>
        <w:t>. Dickson, A.J. et al.,</w:t>
      </w:r>
      <w:r>
        <w:rPr>
          <w:rFonts w:ascii="Arial" w:hAnsi="Arial"/>
          <w:sz w:val="22"/>
          <w:szCs w:val="22"/>
        </w:rPr>
        <w:t xml:space="preserve"> Molybdenum isotope chemostratigraphy </w:t>
      </w:r>
      <w:r w:rsidR="005504D4">
        <w:rPr>
          <w:rFonts w:ascii="Arial" w:hAnsi="Arial"/>
          <w:sz w:val="22"/>
          <w:szCs w:val="22"/>
        </w:rPr>
        <w:t>and pal</w:t>
      </w:r>
      <w:r w:rsidR="009707F1">
        <w:rPr>
          <w:rFonts w:ascii="Arial" w:hAnsi="Arial"/>
          <w:sz w:val="22"/>
          <w:szCs w:val="22"/>
        </w:rPr>
        <w:t xml:space="preserve">eoceanography </w:t>
      </w:r>
      <w:r>
        <w:rPr>
          <w:rFonts w:ascii="Arial" w:hAnsi="Arial"/>
          <w:sz w:val="22"/>
          <w:szCs w:val="22"/>
        </w:rPr>
        <w:t xml:space="preserve">of the Toarcian Oceanic Anoxic Event (Early Jurassic). </w:t>
      </w:r>
      <w:r w:rsidR="000807A9" w:rsidRPr="00B01FA3">
        <w:rPr>
          <w:rFonts w:ascii="Arial" w:hAnsi="Arial"/>
          <w:i/>
          <w:sz w:val="22"/>
          <w:szCs w:val="22"/>
        </w:rPr>
        <w:t>Paleoceanograph</w:t>
      </w:r>
      <w:r w:rsidR="003B7E69" w:rsidRPr="003B7E69">
        <w:rPr>
          <w:rFonts w:ascii="Arial" w:hAnsi="Arial"/>
          <w:i/>
          <w:sz w:val="22"/>
          <w:szCs w:val="22"/>
        </w:rPr>
        <w:t>y</w:t>
      </w:r>
      <w:r w:rsidR="003B7E69">
        <w:rPr>
          <w:rFonts w:ascii="Arial" w:hAnsi="Arial"/>
          <w:i/>
          <w:sz w:val="22"/>
          <w:szCs w:val="22"/>
        </w:rPr>
        <w:t xml:space="preserve"> </w:t>
      </w:r>
      <w:r w:rsidR="00A7597D">
        <w:rPr>
          <w:rFonts w:ascii="Arial" w:hAnsi="Arial"/>
          <w:b/>
          <w:sz w:val="22"/>
          <w:szCs w:val="22"/>
        </w:rPr>
        <w:t xml:space="preserve">32, </w:t>
      </w:r>
      <w:r w:rsidR="00A7597D" w:rsidRPr="00B37448">
        <w:rPr>
          <w:rFonts w:ascii="Arial" w:hAnsi="Arial"/>
          <w:sz w:val="22"/>
          <w:szCs w:val="22"/>
        </w:rPr>
        <w:t xml:space="preserve">doi:10.1002/2016PA003048 </w:t>
      </w:r>
      <w:r w:rsidR="003B7E69">
        <w:rPr>
          <w:rFonts w:ascii="Arial" w:hAnsi="Arial"/>
          <w:sz w:val="22"/>
          <w:szCs w:val="22"/>
        </w:rPr>
        <w:t>(</w:t>
      </w:r>
      <w:r w:rsidR="009B6D50">
        <w:rPr>
          <w:rFonts w:ascii="Arial" w:hAnsi="Arial"/>
          <w:sz w:val="22"/>
          <w:szCs w:val="22"/>
        </w:rPr>
        <w:t>2017</w:t>
      </w:r>
      <w:bookmarkStart w:id="0" w:name="_GoBack"/>
      <w:bookmarkEnd w:id="0"/>
      <w:r w:rsidR="003B7E69">
        <w:rPr>
          <w:rFonts w:ascii="Arial" w:hAnsi="Arial"/>
          <w:sz w:val="22"/>
          <w:szCs w:val="22"/>
        </w:rPr>
        <w:t>).</w:t>
      </w:r>
    </w:p>
    <w:p w14:paraId="076844C8" w14:textId="77777777" w:rsidR="00872C8C" w:rsidRDefault="00872C8C" w:rsidP="00B01FA3">
      <w:pPr>
        <w:spacing w:line="480" w:lineRule="auto"/>
        <w:contextualSpacing/>
        <w:jc w:val="both"/>
        <w:rPr>
          <w:rFonts w:ascii="Arial" w:hAnsi="Arial"/>
          <w:sz w:val="22"/>
          <w:szCs w:val="22"/>
        </w:rPr>
      </w:pPr>
    </w:p>
    <w:p w14:paraId="629D9D74" w14:textId="149156FE" w:rsidR="00872C8C" w:rsidRDefault="00EE5CA4" w:rsidP="00B01FA3">
      <w:pPr>
        <w:spacing w:line="480" w:lineRule="auto"/>
        <w:contextualSpacing/>
        <w:jc w:val="both"/>
        <w:rPr>
          <w:rFonts w:ascii="Arial" w:hAnsi="Arial" w:cs="Arial"/>
          <w:sz w:val="22"/>
          <w:szCs w:val="22"/>
        </w:rPr>
      </w:pPr>
      <w:r>
        <w:rPr>
          <w:rFonts w:ascii="Arial" w:hAnsi="Arial"/>
          <w:sz w:val="22"/>
          <w:szCs w:val="22"/>
        </w:rPr>
        <w:t>43</w:t>
      </w:r>
      <w:r w:rsidR="00872C8C">
        <w:rPr>
          <w:rFonts w:ascii="Arial" w:hAnsi="Arial"/>
          <w:sz w:val="22"/>
          <w:szCs w:val="22"/>
        </w:rPr>
        <w:t xml:space="preserve">. </w:t>
      </w:r>
      <w:r w:rsidR="00872C8C" w:rsidRPr="00F52484">
        <w:rPr>
          <w:rFonts w:ascii="Arial" w:hAnsi="Arial"/>
          <w:sz w:val="22"/>
          <w:szCs w:val="22"/>
        </w:rPr>
        <w:t>Dickson, A.J.</w:t>
      </w:r>
      <w:r w:rsidR="003B7E69">
        <w:rPr>
          <w:rFonts w:ascii="Arial" w:hAnsi="Arial"/>
          <w:sz w:val="22"/>
          <w:szCs w:val="22"/>
        </w:rPr>
        <w:t xml:space="preserve"> et al.,</w:t>
      </w:r>
      <w:r w:rsidR="00872C8C" w:rsidRPr="00F52484">
        <w:rPr>
          <w:rFonts w:ascii="Arial" w:hAnsi="Arial"/>
          <w:sz w:val="22"/>
          <w:szCs w:val="22"/>
        </w:rPr>
        <w:t xml:space="preserve"> A Southern Hemisphere record of global trace-metal drawdown and orbital modulation of organic-matter burial across the Cenomanian</w:t>
      </w:r>
      <w:r w:rsidR="00872C8C" w:rsidRPr="00863BD3">
        <w:rPr>
          <w:rFonts w:ascii="Arial" w:hAnsi="Arial"/>
          <w:sz w:val="22"/>
          <w:szCs w:val="22"/>
        </w:rPr>
        <w:t>–Turonian boundary (ODP Site 1138, Kerguelen Plateau)</w:t>
      </w:r>
      <w:r w:rsidR="003B7E69">
        <w:rPr>
          <w:rFonts w:ascii="Arial" w:hAnsi="Arial"/>
          <w:sz w:val="22"/>
          <w:szCs w:val="22"/>
        </w:rPr>
        <w:t>.</w:t>
      </w:r>
      <w:r w:rsidR="00872C8C" w:rsidRPr="00863BD3">
        <w:rPr>
          <w:rFonts w:ascii="Arial" w:hAnsi="Arial" w:cs="Arial"/>
          <w:sz w:val="22"/>
          <w:szCs w:val="22"/>
        </w:rPr>
        <w:t xml:space="preserve"> </w:t>
      </w:r>
      <w:r w:rsidR="00872C8C" w:rsidRPr="00B01FA3">
        <w:rPr>
          <w:rFonts w:ascii="Arial" w:hAnsi="Arial" w:cs="Arial"/>
          <w:i/>
          <w:sz w:val="22"/>
          <w:szCs w:val="22"/>
        </w:rPr>
        <w:t>Sedimentology</w:t>
      </w:r>
      <w:r w:rsidR="000807A9">
        <w:rPr>
          <w:rFonts w:ascii="Arial" w:hAnsi="Arial" w:cs="Arial"/>
          <w:sz w:val="22"/>
          <w:szCs w:val="22"/>
        </w:rPr>
        <w:t xml:space="preserve"> </w:t>
      </w:r>
      <w:r w:rsidR="000807A9" w:rsidRPr="00B01FA3">
        <w:rPr>
          <w:rFonts w:ascii="Arial" w:hAnsi="Arial" w:cs="Arial"/>
          <w:b/>
          <w:sz w:val="22"/>
          <w:szCs w:val="22"/>
        </w:rPr>
        <w:t>64</w:t>
      </w:r>
      <w:r w:rsidR="000807A9">
        <w:rPr>
          <w:rFonts w:ascii="Arial" w:hAnsi="Arial" w:cs="Arial"/>
          <w:sz w:val="22"/>
          <w:szCs w:val="22"/>
        </w:rPr>
        <w:t>, 186–203</w:t>
      </w:r>
      <w:r w:rsidR="003B7E69">
        <w:rPr>
          <w:rFonts w:ascii="Arial" w:hAnsi="Arial" w:cs="Arial"/>
          <w:sz w:val="22"/>
          <w:szCs w:val="22"/>
        </w:rPr>
        <w:t xml:space="preserve"> (2017)</w:t>
      </w:r>
      <w:r w:rsidR="000807A9">
        <w:rPr>
          <w:rFonts w:ascii="Arial" w:hAnsi="Arial" w:cs="Arial"/>
          <w:sz w:val="22"/>
          <w:szCs w:val="22"/>
        </w:rPr>
        <w:t>.</w:t>
      </w:r>
    </w:p>
    <w:p w14:paraId="7CC33500" w14:textId="77777777" w:rsidR="00BD33A6" w:rsidRPr="001B1C85" w:rsidRDefault="00BD33A6" w:rsidP="00B01FA3">
      <w:pPr>
        <w:spacing w:line="480" w:lineRule="auto"/>
        <w:contextualSpacing/>
        <w:jc w:val="both"/>
        <w:rPr>
          <w:rFonts w:ascii="Arial" w:hAnsi="Arial" w:cs="Arial"/>
          <w:sz w:val="22"/>
          <w:szCs w:val="22"/>
        </w:rPr>
      </w:pPr>
    </w:p>
    <w:p w14:paraId="6EAB16A3" w14:textId="050A245C" w:rsidR="00CC0911" w:rsidRDefault="00EE5CA4" w:rsidP="00B01FA3">
      <w:pPr>
        <w:spacing w:line="480" w:lineRule="auto"/>
        <w:contextualSpacing/>
        <w:jc w:val="both"/>
        <w:rPr>
          <w:rFonts w:ascii="Arial" w:hAnsi="Arial" w:cs="Arial"/>
          <w:sz w:val="22"/>
          <w:szCs w:val="22"/>
        </w:rPr>
      </w:pPr>
      <w:r>
        <w:rPr>
          <w:rFonts w:ascii="Arial" w:hAnsi="Arial" w:cs="Arial"/>
          <w:sz w:val="22"/>
          <w:szCs w:val="22"/>
        </w:rPr>
        <w:t>44</w:t>
      </w:r>
      <w:r w:rsidR="00665946">
        <w:rPr>
          <w:rFonts w:ascii="Arial" w:hAnsi="Arial" w:cs="Arial"/>
          <w:sz w:val="22"/>
          <w:szCs w:val="22"/>
        </w:rPr>
        <w:t xml:space="preserve">. </w:t>
      </w:r>
      <w:r w:rsidR="00CC0911" w:rsidRPr="001B1C85">
        <w:rPr>
          <w:rFonts w:ascii="Arial" w:hAnsi="Arial" w:cs="Arial"/>
          <w:sz w:val="22"/>
          <w:szCs w:val="22"/>
        </w:rPr>
        <w:t xml:space="preserve">Algeo, T.J. </w:t>
      </w:r>
      <w:r w:rsidR="00212ED3">
        <w:rPr>
          <w:rFonts w:ascii="Arial" w:hAnsi="Arial" w:cs="Arial"/>
          <w:sz w:val="22"/>
          <w:szCs w:val="22"/>
        </w:rPr>
        <w:t>&amp;</w:t>
      </w:r>
      <w:r w:rsidR="00212ED3" w:rsidRPr="001B1C85">
        <w:rPr>
          <w:rFonts w:ascii="Arial" w:hAnsi="Arial" w:cs="Arial"/>
          <w:sz w:val="22"/>
          <w:szCs w:val="22"/>
        </w:rPr>
        <w:t xml:space="preserve"> </w:t>
      </w:r>
      <w:r w:rsidR="00CC0911" w:rsidRPr="001B1C85">
        <w:rPr>
          <w:rFonts w:ascii="Arial" w:hAnsi="Arial" w:cs="Arial"/>
          <w:sz w:val="22"/>
          <w:szCs w:val="22"/>
        </w:rPr>
        <w:t xml:space="preserve">Tribovillard, N., Environmental analysis of paleoceanographic systems based on molybdenum-uranium covariation. </w:t>
      </w:r>
      <w:r w:rsidR="00CC0911" w:rsidRPr="001B1C85">
        <w:rPr>
          <w:rFonts w:ascii="Arial" w:hAnsi="Arial" w:cs="Arial"/>
          <w:i/>
          <w:sz w:val="22"/>
          <w:szCs w:val="22"/>
        </w:rPr>
        <w:t>Chem. Geol.</w:t>
      </w:r>
      <w:r w:rsidR="00CC0911" w:rsidRPr="001B1C85">
        <w:rPr>
          <w:rFonts w:ascii="Arial" w:hAnsi="Arial" w:cs="Arial"/>
          <w:sz w:val="22"/>
          <w:szCs w:val="22"/>
        </w:rPr>
        <w:t xml:space="preserve"> </w:t>
      </w:r>
      <w:r w:rsidR="00CC0911" w:rsidRPr="00B01FA3">
        <w:rPr>
          <w:rFonts w:ascii="Arial" w:hAnsi="Arial" w:cs="Arial"/>
          <w:b/>
          <w:sz w:val="22"/>
          <w:szCs w:val="22"/>
        </w:rPr>
        <w:t>268</w:t>
      </w:r>
      <w:r w:rsidR="00CC0911" w:rsidRPr="001B1C85">
        <w:rPr>
          <w:rFonts w:ascii="Arial" w:hAnsi="Arial" w:cs="Arial"/>
          <w:sz w:val="22"/>
          <w:szCs w:val="22"/>
        </w:rPr>
        <w:t>, 211–225</w:t>
      </w:r>
      <w:r w:rsidR="00832503">
        <w:rPr>
          <w:rFonts w:ascii="Arial" w:hAnsi="Arial" w:cs="Arial"/>
          <w:sz w:val="22"/>
          <w:szCs w:val="22"/>
        </w:rPr>
        <w:t xml:space="preserve"> (2009)</w:t>
      </w:r>
      <w:r w:rsidR="00CC0911" w:rsidRPr="001B1C85">
        <w:rPr>
          <w:rFonts w:ascii="Arial" w:hAnsi="Arial" w:cs="Arial"/>
          <w:sz w:val="22"/>
          <w:szCs w:val="22"/>
        </w:rPr>
        <w:t>.</w:t>
      </w:r>
    </w:p>
    <w:p w14:paraId="1E57FD36" w14:textId="77777777" w:rsidR="00872C8C" w:rsidRDefault="00872C8C" w:rsidP="00B01FA3">
      <w:pPr>
        <w:spacing w:line="480" w:lineRule="auto"/>
        <w:contextualSpacing/>
        <w:jc w:val="both"/>
        <w:rPr>
          <w:rFonts w:ascii="Arial" w:hAnsi="Arial" w:cs="Arial"/>
          <w:sz w:val="22"/>
          <w:szCs w:val="22"/>
        </w:rPr>
      </w:pPr>
    </w:p>
    <w:p w14:paraId="3099C8ED" w14:textId="1C6E26ED" w:rsidR="00872C8C" w:rsidRDefault="00EE5CA4" w:rsidP="00B01FA3">
      <w:pPr>
        <w:spacing w:line="480" w:lineRule="auto"/>
        <w:contextualSpacing/>
        <w:jc w:val="both"/>
        <w:rPr>
          <w:rFonts w:ascii="Arial" w:hAnsi="Arial" w:cs="Arial"/>
          <w:sz w:val="22"/>
          <w:szCs w:val="22"/>
        </w:rPr>
      </w:pPr>
      <w:r>
        <w:rPr>
          <w:rFonts w:ascii="Arial" w:hAnsi="Arial" w:cs="Arial"/>
          <w:sz w:val="22"/>
          <w:szCs w:val="22"/>
        </w:rPr>
        <w:t>45</w:t>
      </w:r>
      <w:r w:rsidR="00872C8C">
        <w:rPr>
          <w:rFonts w:ascii="Arial" w:hAnsi="Arial" w:cs="Arial"/>
          <w:sz w:val="22"/>
          <w:szCs w:val="22"/>
        </w:rPr>
        <w:t xml:space="preserve">. </w:t>
      </w:r>
      <w:r w:rsidR="00872C8C" w:rsidRPr="001B1C85">
        <w:rPr>
          <w:rFonts w:ascii="Arial" w:hAnsi="Arial" w:cs="Arial"/>
          <w:sz w:val="22"/>
          <w:szCs w:val="22"/>
        </w:rPr>
        <w:t xml:space="preserve">Ling, H-F., Gao, J-F., Zhao, K-D., Jiang, S-Y. </w:t>
      </w:r>
      <w:r w:rsidR="00212ED3">
        <w:rPr>
          <w:rFonts w:ascii="Arial" w:hAnsi="Arial" w:cs="Arial"/>
          <w:sz w:val="22"/>
          <w:szCs w:val="22"/>
        </w:rPr>
        <w:t>&amp;</w:t>
      </w:r>
      <w:r w:rsidR="00212ED3" w:rsidRPr="001B1C85">
        <w:rPr>
          <w:rFonts w:ascii="Arial" w:hAnsi="Arial" w:cs="Arial"/>
          <w:sz w:val="22"/>
          <w:szCs w:val="22"/>
        </w:rPr>
        <w:t xml:space="preserve"> </w:t>
      </w:r>
      <w:r w:rsidR="00872C8C" w:rsidRPr="001B1C85">
        <w:rPr>
          <w:rFonts w:ascii="Arial" w:hAnsi="Arial" w:cs="Arial"/>
          <w:sz w:val="22"/>
          <w:szCs w:val="22"/>
        </w:rPr>
        <w:t xml:space="preserve">Ma, D-S., Comment on “Molybdenum isotope evidence for widespread anoxia in Mid-Proterozoic oceans.” </w:t>
      </w:r>
      <w:r w:rsidR="00872C8C" w:rsidRPr="001B1C85">
        <w:rPr>
          <w:rFonts w:ascii="Arial" w:hAnsi="Arial" w:cs="Arial"/>
          <w:i/>
          <w:sz w:val="22"/>
          <w:szCs w:val="22"/>
        </w:rPr>
        <w:t>Science</w:t>
      </w:r>
      <w:r w:rsidR="00872C8C" w:rsidRPr="001B1C85">
        <w:rPr>
          <w:rFonts w:ascii="Arial" w:hAnsi="Arial" w:cs="Arial"/>
          <w:sz w:val="22"/>
          <w:szCs w:val="22"/>
        </w:rPr>
        <w:t xml:space="preserve"> </w:t>
      </w:r>
      <w:r w:rsidR="00872C8C" w:rsidRPr="00B01FA3">
        <w:rPr>
          <w:rFonts w:ascii="Arial" w:hAnsi="Arial" w:cs="Arial"/>
          <w:b/>
          <w:sz w:val="22"/>
          <w:szCs w:val="22"/>
        </w:rPr>
        <w:t>309</w:t>
      </w:r>
      <w:r w:rsidR="00872C8C" w:rsidRPr="001B1C85">
        <w:rPr>
          <w:rFonts w:ascii="Arial" w:hAnsi="Arial" w:cs="Arial"/>
          <w:sz w:val="22"/>
          <w:szCs w:val="22"/>
        </w:rPr>
        <w:t>, 1017</w:t>
      </w:r>
      <w:r w:rsidR="00832503">
        <w:rPr>
          <w:rFonts w:ascii="Arial" w:hAnsi="Arial" w:cs="Arial"/>
          <w:sz w:val="22"/>
          <w:szCs w:val="22"/>
        </w:rPr>
        <w:t xml:space="preserve"> (2005)</w:t>
      </w:r>
      <w:r w:rsidR="00872C8C" w:rsidRPr="001B1C85">
        <w:rPr>
          <w:rFonts w:ascii="Arial" w:hAnsi="Arial" w:cs="Arial"/>
          <w:sz w:val="22"/>
          <w:szCs w:val="22"/>
        </w:rPr>
        <w:t>.</w:t>
      </w:r>
    </w:p>
    <w:p w14:paraId="71A0784C" w14:textId="77777777" w:rsidR="00BD33A6" w:rsidRDefault="00BD33A6" w:rsidP="00B01FA3">
      <w:pPr>
        <w:spacing w:line="480" w:lineRule="auto"/>
        <w:contextualSpacing/>
        <w:jc w:val="both"/>
        <w:rPr>
          <w:rFonts w:ascii="Arial" w:hAnsi="Arial" w:cs="Arial"/>
          <w:sz w:val="22"/>
          <w:szCs w:val="22"/>
        </w:rPr>
      </w:pPr>
    </w:p>
    <w:p w14:paraId="5B9D9443" w14:textId="224413A4" w:rsidR="008A5E45" w:rsidRDefault="00EE5CA4" w:rsidP="00B01FA3">
      <w:pPr>
        <w:spacing w:line="480" w:lineRule="auto"/>
        <w:contextualSpacing/>
        <w:jc w:val="both"/>
        <w:rPr>
          <w:rFonts w:ascii="Arial" w:hAnsi="Arial" w:cs="Arial"/>
          <w:sz w:val="22"/>
          <w:szCs w:val="22"/>
        </w:rPr>
      </w:pPr>
      <w:r>
        <w:rPr>
          <w:rFonts w:ascii="Arial" w:hAnsi="Arial" w:cs="Arial"/>
          <w:sz w:val="22"/>
          <w:szCs w:val="22"/>
        </w:rPr>
        <w:t>46</w:t>
      </w:r>
      <w:r w:rsidR="008A5E45">
        <w:rPr>
          <w:rFonts w:ascii="Arial" w:hAnsi="Arial" w:cs="Arial"/>
          <w:sz w:val="22"/>
          <w:szCs w:val="22"/>
        </w:rPr>
        <w:t>, Reinhard</w:t>
      </w:r>
      <w:r w:rsidR="00A67E16">
        <w:rPr>
          <w:rFonts w:ascii="Arial" w:hAnsi="Arial" w:cs="Arial"/>
          <w:sz w:val="22"/>
          <w:szCs w:val="22"/>
        </w:rPr>
        <w:t xml:space="preserve">, C.T. et al. Proterozoic ocean redox and biogeochemical stasis. </w:t>
      </w:r>
      <w:r w:rsidR="00A67E16" w:rsidRPr="00B01FA3">
        <w:rPr>
          <w:rFonts w:ascii="Arial" w:hAnsi="Arial" w:cs="Arial"/>
          <w:i/>
          <w:sz w:val="22"/>
          <w:szCs w:val="22"/>
        </w:rPr>
        <w:t xml:space="preserve">Proc. Natl. Acad. Sci USA </w:t>
      </w:r>
      <w:r w:rsidR="00A67E16" w:rsidRPr="00B01FA3">
        <w:rPr>
          <w:rFonts w:ascii="Arial" w:hAnsi="Arial" w:cs="Arial"/>
          <w:b/>
          <w:sz w:val="22"/>
          <w:szCs w:val="22"/>
        </w:rPr>
        <w:t>110</w:t>
      </w:r>
      <w:r w:rsidR="00A67E16">
        <w:rPr>
          <w:rFonts w:ascii="Arial" w:hAnsi="Arial" w:cs="Arial"/>
          <w:sz w:val="22"/>
          <w:szCs w:val="22"/>
        </w:rPr>
        <w:t>, 5357–5362</w:t>
      </w:r>
      <w:r w:rsidR="008A5E45">
        <w:rPr>
          <w:rFonts w:ascii="Arial" w:hAnsi="Arial" w:cs="Arial"/>
          <w:sz w:val="22"/>
          <w:szCs w:val="22"/>
        </w:rPr>
        <w:t xml:space="preserve"> (2013)</w:t>
      </w:r>
      <w:r w:rsidR="00832503">
        <w:rPr>
          <w:rFonts w:ascii="Arial" w:hAnsi="Arial" w:cs="Arial"/>
          <w:sz w:val="22"/>
          <w:szCs w:val="22"/>
        </w:rPr>
        <w:t>.</w:t>
      </w:r>
    </w:p>
    <w:p w14:paraId="6E9D9057" w14:textId="77777777" w:rsidR="008A5E45" w:rsidRPr="001B1C85" w:rsidRDefault="008A5E45" w:rsidP="00B01FA3">
      <w:pPr>
        <w:spacing w:line="480" w:lineRule="auto"/>
        <w:contextualSpacing/>
        <w:jc w:val="both"/>
        <w:rPr>
          <w:rFonts w:ascii="Arial" w:hAnsi="Arial" w:cs="Arial"/>
          <w:sz w:val="22"/>
          <w:szCs w:val="22"/>
        </w:rPr>
      </w:pPr>
    </w:p>
    <w:p w14:paraId="4B00A2D0" w14:textId="27810E8B" w:rsidR="00872C8C" w:rsidRPr="001B1C85" w:rsidRDefault="00EE5CA4" w:rsidP="00B01FA3">
      <w:pPr>
        <w:spacing w:line="480" w:lineRule="auto"/>
        <w:contextualSpacing/>
        <w:jc w:val="both"/>
        <w:rPr>
          <w:rFonts w:ascii="Arial" w:hAnsi="Arial" w:cs="Arial"/>
          <w:sz w:val="22"/>
          <w:szCs w:val="22"/>
        </w:rPr>
      </w:pPr>
      <w:r>
        <w:rPr>
          <w:rFonts w:ascii="Arial" w:hAnsi="Arial" w:cs="Arial"/>
          <w:sz w:val="22"/>
          <w:szCs w:val="22"/>
        </w:rPr>
        <w:t>47</w:t>
      </w:r>
      <w:r w:rsidR="00872C8C">
        <w:rPr>
          <w:rFonts w:ascii="Arial" w:hAnsi="Arial" w:cs="Arial"/>
          <w:sz w:val="22"/>
          <w:szCs w:val="22"/>
        </w:rPr>
        <w:t>. Owens, J.D.</w:t>
      </w:r>
      <w:r w:rsidR="00832503">
        <w:rPr>
          <w:rFonts w:ascii="Arial" w:hAnsi="Arial" w:cs="Arial"/>
          <w:sz w:val="22"/>
          <w:szCs w:val="22"/>
        </w:rPr>
        <w:t xml:space="preserve"> et al.</w:t>
      </w:r>
      <w:r w:rsidR="00872C8C" w:rsidRPr="001B1C85">
        <w:rPr>
          <w:rFonts w:ascii="Arial" w:hAnsi="Arial" w:cs="Arial"/>
          <w:sz w:val="22"/>
          <w:szCs w:val="22"/>
        </w:rPr>
        <w:t xml:space="preserve">, Sulfur isotopes track the global extent and dynamics of euxinia during Cretaceous Oceanic Anoxic Event 2. </w:t>
      </w:r>
      <w:r w:rsidR="00A67E16" w:rsidRPr="00291011">
        <w:rPr>
          <w:rFonts w:ascii="Arial" w:hAnsi="Arial" w:cs="Arial"/>
          <w:i/>
          <w:sz w:val="22"/>
          <w:szCs w:val="22"/>
        </w:rPr>
        <w:t>Proc. Natl. Acad. Sci USA</w:t>
      </w:r>
      <w:r w:rsidR="00872C8C" w:rsidRPr="001B1C85">
        <w:rPr>
          <w:rFonts w:ascii="Arial" w:hAnsi="Arial" w:cs="Arial"/>
          <w:sz w:val="22"/>
          <w:szCs w:val="22"/>
        </w:rPr>
        <w:t xml:space="preserve"> </w:t>
      </w:r>
      <w:r w:rsidR="00872C8C" w:rsidRPr="00B01FA3">
        <w:rPr>
          <w:rFonts w:ascii="Arial" w:hAnsi="Arial" w:cs="Arial"/>
          <w:b/>
          <w:sz w:val="22"/>
          <w:szCs w:val="22"/>
        </w:rPr>
        <w:t>110</w:t>
      </w:r>
      <w:r w:rsidR="00872C8C" w:rsidRPr="001B1C85">
        <w:rPr>
          <w:rFonts w:ascii="Arial" w:hAnsi="Arial" w:cs="Arial"/>
          <w:sz w:val="22"/>
          <w:szCs w:val="22"/>
        </w:rPr>
        <w:t>, 18407–18412</w:t>
      </w:r>
      <w:r w:rsidR="00832503">
        <w:rPr>
          <w:rFonts w:ascii="Arial" w:hAnsi="Arial" w:cs="Arial"/>
          <w:sz w:val="22"/>
          <w:szCs w:val="22"/>
        </w:rPr>
        <w:t xml:space="preserve"> (2013)</w:t>
      </w:r>
      <w:r w:rsidR="00872C8C" w:rsidRPr="001B1C85">
        <w:rPr>
          <w:rFonts w:ascii="Arial" w:hAnsi="Arial" w:cs="Arial"/>
          <w:sz w:val="22"/>
          <w:szCs w:val="22"/>
        </w:rPr>
        <w:t>.</w:t>
      </w:r>
    </w:p>
    <w:p w14:paraId="48C3061D" w14:textId="77777777" w:rsidR="003A34F1" w:rsidRPr="00F52484" w:rsidRDefault="003A34F1" w:rsidP="00B01FA3">
      <w:pPr>
        <w:spacing w:line="480" w:lineRule="auto"/>
        <w:contextualSpacing/>
        <w:jc w:val="both"/>
        <w:rPr>
          <w:rFonts w:ascii="Arial" w:hAnsi="Arial" w:cs="Arial"/>
          <w:sz w:val="22"/>
          <w:szCs w:val="22"/>
        </w:rPr>
      </w:pPr>
    </w:p>
    <w:p w14:paraId="323CAA1F" w14:textId="0106AB34" w:rsidR="00872C8C" w:rsidRDefault="00EE5CA4" w:rsidP="00B01FA3">
      <w:pPr>
        <w:spacing w:line="480" w:lineRule="auto"/>
        <w:contextualSpacing/>
        <w:jc w:val="both"/>
        <w:rPr>
          <w:rFonts w:ascii="Arial" w:hAnsi="Arial" w:cs="Arial"/>
          <w:sz w:val="22"/>
          <w:szCs w:val="22"/>
        </w:rPr>
      </w:pPr>
      <w:r>
        <w:rPr>
          <w:rFonts w:ascii="Arial" w:hAnsi="Arial" w:cs="Arial"/>
          <w:sz w:val="22"/>
          <w:szCs w:val="22"/>
        </w:rPr>
        <w:t>48</w:t>
      </w:r>
      <w:r w:rsidR="00872C8C">
        <w:rPr>
          <w:rFonts w:ascii="Arial" w:hAnsi="Arial" w:cs="Arial"/>
          <w:sz w:val="22"/>
          <w:szCs w:val="22"/>
        </w:rPr>
        <w:t xml:space="preserve">. </w:t>
      </w:r>
      <w:r w:rsidR="00872C8C" w:rsidRPr="001B1C85">
        <w:rPr>
          <w:rFonts w:ascii="Arial" w:hAnsi="Arial" w:cs="Arial"/>
          <w:sz w:val="22"/>
          <w:szCs w:val="22"/>
        </w:rPr>
        <w:t xml:space="preserve">Monterio, F.M., Pancost, R.D., Ridgwell, A. </w:t>
      </w:r>
      <w:r w:rsidR="00212ED3">
        <w:rPr>
          <w:rFonts w:ascii="Arial" w:hAnsi="Arial" w:cs="Arial"/>
          <w:sz w:val="22"/>
          <w:szCs w:val="22"/>
        </w:rPr>
        <w:t>&amp;</w:t>
      </w:r>
      <w:r w:rsidR="00212ED3" w:rsidRPr="001B1C85">
        <w:rPr>
          <w:rFonts w:ascii="Arial" w:hAnsi="Arial" w:cs="Arial"/>
          <w:sz w:val="22"/>
          <w:szCs w:val="22"/>
        </w:rPr>
        <w:t xml:space="preserve"> </w:t>
      </w:r>
      <w:r w:rsidR="00872C8C" w:rsidRPr="001B1C85">
        <w:rPr>
          <w:rFonts w:ascii="Arial" w:hAnsi="Arial" w:cs="Arial"/>
          <w:sz w:val="22"/>
          <w:szCs w:val="22"/>
        </w:rPr>
        <w:t xml:space="preserve">Donnadieu, Y., Nutrients as the dominant control on the spread of anoxia and euxinia across the Cenomanian-Turonian oceanic anoxic event [OAE2]: model-data comparison. </w:t>
      </w:r>
      <w:r w:rsidR="00872C8C" w:rsidRPr="001B1C85">
        <w:rPr>
          <w:rFonts w:ascii="Arial" w:hAnsi="Arial" w:cs="Arial"/>
          <w:i/>
          <w:sz w:val="22"/>
          <w:szCs w:val="22"/>
        </w:rPr>
        <w:t>Paleoceanography</w:t>
      </w:r>
      <w:r w:rsidR="00872C8C" w:rsidRPr="001B1C85">
        <w:rPr>
          <w:rFonts w:ascii="Arial" w:hAnsi="Arial" w:cs="Arial"/>
          <w:sz w:val="22"/>
          <w:szCs w:val="22"/>
        </w:rPr>
        <w:t xml:space="preserve"> </w:t>
      </w:r>
      <w:r w:rsidR="00872C8C" w:rsidRPr="00B01FA3">
        <w:rPr>
          <w:rFonts w:ascii="Arial" w:hAnsi="Arial" w:cs="Arial"/>
          <w:b/>
          <w:sz w:val="22"/>
          <w:szCs w:val="22"/>
        </w:rPr>
        <w:t>27</w:t>
      </w:r>
      <w:r w:rsidR="00872C8C" w:rsidRPr="001B1C85">
        <w:rPr>
          <w:rFonts w:ascii="Arial" w:hAnsi="Arial" w:cs="Arial"/>
          <w:sz w:val="22"/>
          <w:szCs w:val="22"/>
        </w:rPr>
        <w:t>, PA4209, doi: 10.1029/2012PA002351</w:t>
      </w:r>
      <w:r w:rsidR="00832503">
        <w:rPr>
          <w:rFonts w:ascii="Arial" w:hAnsi="Arial" w:cs="Arial"/>
          <w:sz w:val="22"/>
          <w:szCs w:val="22"/>
        </w:rPr>
        <w:t xml:space="preserve"> (2012)</w:t>
      </w:r>
      <w:r w:rsidR="00872C8C" w:rsidRPr="001B1C85">
        <w:rPr>
          <w:rFonts w:ascii="Arial" w:hAnsi="Arial" w:cs="Arial"/>
          <w:sz w:val="22"/>
          <w:szCs w:val="22"/>
        </w:rPr>
        <w:t>.</w:t>
      </w:r>
    </w:p>
    <w:p w14:paraId="62E4BC2F" w14:textId="77777777" w:rsidR="00010EC5" w:rsidRDefault="00010EC5" w:rsidP="00B01FA3">
      <w:pPr>
        <w:spacing w:line="480" w:lineRule="auto"/>
        <w:contextualSpacing/>
        <w:jc w:val="both"/>
        <w:rPr>
          <w:rFonts w:ascii="Arial" w:hAnsi="Arial" w:cs="Arial"/>
          <w:sz w:val="22"/>
          <w:szCs w:val="22"/>
        </w:rPr>
      </w:pPr>
    </w:p>
    <w:p w14:paraId="5C5742AC" w14:textId="39C01E1A" w:rsidR="00872C8C" w:rsidRDefault="001A69B4" w:rsidP="00B01FA3">
      <w:pPr>
        <w:spacing w:line="480" w:lineRule="auto"/>
        <w:contextualSpacing/>
        <w:jc w:val="both"/>
        <w:rPr>
          <w:rFonts w:ascii="Arial" w:hAnsi="Arial" w:cs="Arial"/>
          <w:sz w:val="22"/>
          <w:szCs w:val="22"/>
        </w:rPr>
      </w:pPr>
      <w:r>
        <w:rPr>
          <w:rFonts w:ascii="Arial" w:hAnsi="Arial" w:cs="Arial"/>
          <w:sz w:val="22"/>
          <w:szCs w:val="22"/>
        </w:rPr>
        <w:t>49</w:t>
      </w:r>
      <w:r w:rsidR="00010EC5">
        <w:rPr>
          <w:rFonts w:ascii="Arial" w:hAnsi="Arial" w:cs="Arial"/>
          <w:sz w:val="22"/>
          <w:szCs w:val="22"/>
        </w:rPr>
        <w:t xml:space="preserve">. </w:t>
      </w:r>
      <w:r w:rsidR="00872C8C" w:rsidRPr="001B1C85">
        <w:rPr>
          <w:rFonts w:ascii="Arial" w:hAnsi="Arial" w:cs="Arial"/>
          <w:sz w:val="22"/>
          <w:szCs w:val="22"/>
        </w:rPr>
        <w:t xml:space="preserve">Hetzel, A., Böttcher, M.E., Wortmann, U.G. </w:t>
      </w:r>
      <w:r w:rsidR="00212ED3">
        <w:rPr>
          <w:rFonts w:ascii="Arial" w:hAnsi="Arial" w:cs="Arial"/>
          <w:sz w:val="22"/>
          <w:szCs w:val="22"/>
        </w:rPr>
        <w:t>&amp;</w:t>
      </w:r>
      <w:r w:rsidR="00212ED3" w:rsidRPr="001B1C85">
        <w:rPr>
          <w:rFonts w:ascii="Arial" w:hAnsi="Arial" w:cs="Arial"/>
          <w:sz w:val="22"/>
          <w:szCs w:val="22"/>
        </w:rPr>
        <w:t xml:space="preserve"> </w:t>
      </w:r>
      <w:r w:rsidR="00872C8C" w:rsidRPr="001B1C85">
        <w:rPr>
          <w:rFonts w:ascii="Arial" w:hAnsi="Arial" w:cs="Arial"/>
          <w:sz w:val="22"/>
          <w:szCs w:val="22"/>
        </w:rPr>
        <w:t xml:space="preserve">Brumsack, H-J., Paleo-redox conditions during OAE 2 reflected in Demerara Rise sediment geochemistry (ODP Leg 207). </w:t>
      </w:r>
      <w:r w:rsidR="00872C8C" w:rsidRPr="001B1C85">
        <w:rPr>
          <w:rFonts w:ascii="Arial" w:hAnsi="Arial" w:cs="Arial"/>
          <w:i/>
          <w:sz w:val="22"/>
          <w:szCs w:val="22"/>
        </w:rPr>
        <w:t xml:space="preserve">Palaeogeogr., Palaeoclimatol., Palaeoecol. </w:t>
      </w:r>
      <w:r w:rsidR="00872C8C" w:rsidRPr="00B01FA3">
        <w:rPr>
          <w:rFonts w:ascii="Arial" w:hAnsi="Arial" w:cs="Arial"/>
          <w:b/>
          <w:sz w:val="22"/>
          <w:szCs w:val="22"/>
        </w:rPr>
        <w:t>273</w:t>
      </w:r>
      <w:r w:rsidR="00872C8C" w:rsidRPr="001B1C85">
        <w:rPr>
          <w:rFonts w:ascii="Arial" w:hAnsi="Arial" w:cs="Arial"/>
          <w:sz w:val="22"/>
          <w:szCs w:val="22"/>
        </w:rPr>
        <w:t>, 302–328</w:t>
      </w:r>
      <w:r w:rsidR="00D639DC">
        <w:rPr>
          <w:rFonts w:ascii="Arial" w:hAnsi="Arial" w:cs="Arial"/>
          <w:sz w:val="22"/>
          <w:szCs w:val="22"/>
        </w:rPr>
        <w:t xml:space="preserve"> (2009)</w:t>
      </w:r>
      <w:r w:rsidR="00872C8C" w:rsidRPr="001B1C85">
        <w:rPr>
          <w:rFonts w:ascii="Arial" w:hAnsi="Arial" w:cs="Arial"/>
          <w:sz w:val="22"/>
          <w:szCs w:val="22"/>
        </w:rPr>
        <w:t>.</w:t>
      </w:r>
    </w:p>
    <w:p w14:paraId="135FBEC5" w14:textId="77777777" w:rsidR="00863BD3" w:rsidRPr="00863BD3" w:rsidRDefault="00863BD3" w:rsidP="00B01FA3">
      <w:pPr>
        <w:spacing w:line="480" w:lineRule="auto"/>
        <w:contextualSpacing/>
        <w:jc w:val="both"/>
        <w:rPr>
          <w:rFonts w:ascii="Arial" w:hAnsi="Arial" w:cs="Arial"/>
          <w:sz w:val="22"/>
          <w:szCs w:val="22"/>
        </w:rPr>
      </w:pPr>
    </w:p>
    <w:p w14:paraId="784068D8" w14:textId="404FD091" w:rsidR="003A62C8" w:rsidRDefault="00872C8C" w:rsidP="00B01FA3">
      <w:pPr>
        <w:spacing w:line="480" w:lineRule="auto"/>
        <w:contextualSpacing/>
        <w:jc w:val="both"/>
        <w:rPr>
          <w:rFonts w:ascii="Arial" w:hAnsi="Arial"/>
          <w:sz w:val="22"/>
          <w:szCs w:val="22"/>
        </w:rPr>
      </w:pPr>
      <w:r>
        <w:rPr>
          <w:rFonts w:ascii="Arial" w:hAnsi="Arial"/>
          <w:sz w:val="22"/>
          <w:szCs w:val="22"/>
        </w:rPr>
        <w:t>5</w:t>
      </w:r>
      <w:r w:rsidR="001A69B4">
        <w:rPr>
          <w:rFonts w:ascii="Arial" w:hAnsi="Arial"/>
          <w:sz w:val="22"/>
          <w:szCs w:val="22"/>
        </w:rPr>
        <w:t>0</w:t>
      </w:r>
      <w:r w:rsidR="009B2CFA">
        <w:rPr>
          <w:rFonts w:ascii="Arial" w:hAnsi="Arial"/>
          <w:sz w:val="22"/>
          <w:szCs w:val="22"/>
        </w:rPr>
        <w:t xml:space="preserve">. </w:t>
      </w:r>
      <w:r w:rsidR="003A62C8">
        <w:rPr>
          <w:rFonts w:ascii="Arial" w:hAnsi="Arial"/>
          <w:sz w:val="22"/>
          <w:szCs w:val="22"/>
        </w:rPr>
        <w:t>Romaniello</w:t>
      </w:r>
      <w:r w:rsidR="004531F5">
        <w:rPr>
          <w:rFonts w:ascii="Arial" w:hAnsi="Arial"/>
          <w:sz w:val="22"/>
          <w:szCs w:val="22"/>
        </w:rPr>
        <w:t xml:space="preserve">, S.J., Herrmann, A.D. </w:t>
      </w:r>
      <w:r w:rsidR="00212ED3">
        <w:rPr>
          <w:rFonts w:ascii="Arial" w:hAnsi="Arial"/>
          <w:sz w:val="22"/>
          <w:szCs w:val="22"/>
        </w:rPr>
        <w:t xml:space="preserve">&amp; </w:t>
      </w:r>
      <w:r w:rsidR="004531F5">
        <w:rPr>
          <w:rFonts w:ascii="Arial" w:hAnsi="Arial"/>
          <w:sz w:val="22"/>
          <w:szCs w:val="22"/>
        </w:rPr>
        <w:t xml:space="preserve">Anbar, A.D., Syndepositional diagenetic control of molybdenum isotope variations in carbonate sediments from the Bahamas. </w:t>
      </w:r>
      <w:r w:rsidR="004531F5" w:rsidRPr="00B01FA3">
        <w:rPr>
          <w:rFonts w:ascii="Arial" w:hAnsi="Arial"/>
          <w:i/>
          <w:sz w:val="22"/>
          <w:szCs w:val="22"/>
        </w:rPr>
        <w:t>Chem</w:t>
      </w:r>
      <w:r w:rsidR="006F6DBE" w:rsidRPr="00B01FA3">
        <w:rPr>
          <w:rFonts w:ascii="Arial" w:hAnsi="Arial"/>
          <w:i/>
          <w:sz w:val="22"/>
          <w:szCs w:val="22"/>
        </w:rPr>
        <w:t>.</w:t>
      </w:r>
      <w:r w:rsidR="004531F5" w:rsidRPr="00B01FA3">
        <w:rPr>
          <w:rFonts w:ascii="Arial" w:hAnsi="Arial"/>
          <w:i/>
          <w:sz w:val="22"/>
          <w:szCs w:val="22"/>
        </w:rPr>
        <w:t xml:space="preserve"> Geol</w:t>
      </w:r>
      <w:r w:rsidR="006F6DBE" w:rsidRPr="00B01FA3">
        <w:rPr>
          <w:rFonts w:ascii="Arial" w:hAnsi="Arial"/>
          <w:i/>
          <w:sz w:val="22"/>
          <w:szCs w:val="22"/>
        </w:rPr>
        <w:t>.</w:t>
      </w:r>
      <w:r w:rsidR="004531F5">
        <w:rPr>
          <w:rFonts w:ascii="Arial" w:hAnsi="Arial"/>
          <w:sz w:val="22"/>
          <w:szCs w:val="22"/>
        </w:rPr>
        <w:t xml:space="preserve"> </w:t>
      </w:r>
      <w:r w:rsidR="004531F5" w:rsidRPr="00B01FA3">
        <w:rPr>
          <w:rFonts w:ascii="Arial" w:hAnsi="Arial"/>
          <w:b/>
          <w:sz w:val="22"/>
          <w:szCs w:val="22"/>
        </w:rPr>
        <w:t>438</w:t>
      </w:r>
      <w:r w:rsidR="004531F5">
        <w:rPr>
          <w:rFonts w:ascii="Arial" w:hAnsi="Arial"/>
          <w:sz w:val="22"/>
          <w:szCs w:val="22"/>
        </w:rPr>
        <w:t>, 84–90</w:t>
      </w:r>
      <w:r w:rsidR="00D639DC">
        <w:rPr>
          <w:rFonts w:ascii="Arial" w:hAnsi="Arial"/>
          <w:sz w:val="22"/>
          <w:szCs w:val="22"/>
        </w:rPr>
        <w:t xml:space="preserve"> (2016)</w:t>
      </w:r>
      <w:r w:rsidR="004531F5">
        <w:rPr>
          <w:rFonts w:ascii="Arial" w:hAnsi="Arial"/>
          <w:sz w:val="22"/>
          <w:szCs w:val="22"/>
        </w:rPr>
        <w:t>.</w:t>
      </w:r>
    </w:p>
    <w:p w14:paraId="47D707E9" w14:textId="77777777" w:rsidR="003514C1" w:rsidRDefault="003514C1" w:rsidP="00B01FA3">
      <w:pPr>
        <w:spacing w:line="480" w:lineRule="auto"/>
        <w:contextualSpacing/>
        <w:jc w:val="both"/>
        <w:rPr>
          <w:rFonts w:ascii="Arial" w:hAnsi="Arial"/>
          <w:sz w:val="22"/>
          <w:szCs w:val="22"/>
        </w:rPr>
      </w:pPr>
    </w:p>
    <w:p w14:paraId="0F60B308" w14:textId="5EC8ADA8" w:rsidR="005E6BF7" w:rsidRPr="005E6BF7" w:rsidRDefault="005E6BF7" w:rsidP="00B01FA3">
      <w:pPr>
        <w:spacing w:line="480" w:lineRule="auto"/>
        <w:contextualSpacing/>
        <w:jc w:val="both"/>
        <w:rPr>
          <w:rFonts w:ascii="Arial" w:hAnsi="Arial"/>
          <w:b/>
          <w:sz w:val="22"/>
          <w:szCs w:val="22"/>
        </w:rPr>
      </w:pPr>
      <w:r w:rsidRPr="005E6BF7">
        <w:rPr>
          <w:rFonts w:ascii="Arial" w:hAnsi="Arial"/>
          <w:b/>
          <w:sz w:val="22"/>
          <w:szCs w:val="22"/>
        </w:rPr>
        <w:t>Corresponding author</w:t>
      </w:r>
    </w:p>
    <w:p w14:paraId="2D62ACCC" w14:textId="1224BC0B" w:rsidR="005E6BF7" w:rsidRDefault="005E6BF7" w:rsidP="00B01FA3">
      <w:pPr>
        <w:spacing w:line="480" w:lineRule="auto"/>
        <w:contextualSpacing/>
        <w:jc w:val="both"/>
        <w:rPr>
          <w:rFonts w:ascii="Arial" w:hAnsi="Arial"/>
          <w:sz w:val="22"/>
          <w:szCs w:val="22"/>
        </w:rPr>
      </w:pPr>
      <w:r>
        <w:rPr>
          <w:rFonts w:ascii="Arial" w:hAnsi="Arial"/>
          <w:sz w:val="22"/>
          <w:szCs w:val="22"/>
        </w:rPr>
        <w:t>Correspondence and requests for materials and data should be addressed to the author (alex.dickson@earth.ox.ac.uk).</w:t>
      </w:r>
    </w:p>
    <w:p w14:paraId="3E7CABBA" w14:textId="77777777" w:rsidR="005E6BF7" w:rsidRDefault="005E6BF7" w:rsidP="00B01FA3">
      <w:pPr>
        <w:spacing w:line="480" w:lineRule="auto"/>
        <w:contextualSpacing/>
        <w:jc w:val="both"/>
        <w:rPr>
          <w:rFonts w:ascii="Arial" w:hAnsi="Arial"/>
          <w:sz w:val="22"/>
          <w:szCs w:val="22"/>
        </w:rPr>
      </w:pPr>
    </w:p>
    <w:p w14:paraId="223835C5" w14:textId="2884EDAA" w:rsidR="000B333B" w:rsidRPr="000B333B" w:rsidRDefault="000B333B" w:rsidP="00B01FA3">
      <w:pPr>
        <w:spacing w:line="480" w:lineRule="auto"/>
        <w:contextualSpacing/>
        <w:jc w:val="both"/>
        <w:rPr>
          <w:rFonts w:ascii="Arial" w:hAnsi="Arial"/>
          <w:b/>
          <w:sz w:val="22"/>
          <w:szCs w:val="22"/>
        </w:rPr>
      </w:pPr>
      <w:r w:rsidRPr="000B333B">
        <w:rPr>
          <w:rFonts w:ascii="Arial" w:hAnsi="Arial"/>
          <w:b/>
          <w:sz w:val="22"/>
          <w:szCs w:val="22"/>
        </w:rPr>
        <w:t>Acknowledgements</w:t>
      </w:r>
    </w:p>
    <w:p w14:paraId="3CE140EF" w14:textId="183D5612" w:rsidR="000B333B" w:rsidRDefault="000B333B" w:rsidP="00B01FA3">
      <w:pPr>
        <w:spacing w:line="480" w:lineRule="auto"/>
        <w:contextualSpacing/>
        <w:jc w:val="both"/>
        <w:rPr>
          <w:rFonts w:ascii="Arial" w:hAnsi="Arial"/>
          <w:sz w:val="22"/>
          <w:szCs w:val="22"/>
        </w:rPr>
      </w:pPr>
      <w:r>
        <w:rPr>
          <w:rFonts w:ascii="Arial" w:hAnsi="Arial"/>
          <w:sz w:val="22"/>
          <w:szCs w:val="22"/>
        </w:rPr>
        <w:t xml:space="preserve">The ideas in this paper </w:t>
      </w:r>
      <w:r w:rsidR="00531729">
        <w:rPr>
          <w:rFonts w:ascii="Arial" w:hAnsi="Arial"/>
          <w:sz w:val="22"/>
          <w:szCs w:val="22"/>
        </w:rPr>
        <w:t>benefitted</w:t>
      </w:r>
      <w:r w:rsidR="009213AB">
        <w:rPr>
          <w:rFonts w:ascii="Arial" w:hAnsi="Arial"/>
          <w:sz w:val="22"/>
          <w:szCs w:val="22"/>
        </w:rPr>
        <w:t xml:space="preserve"> </w:t>
      </w:r>
      <w:r>
        <w:rPr>
          <w:rFonts w:ascii="Arial" w:hAnsi="Arial"/>
          <w:sz w:val="22"/>
          <w:szCs w:val="22"/>
        </w:rPr>
        <w:t>from discussions with Ma</w:t>
      </w:r>
      <w:r w:rsidR="00534F8A">
        <w:rPr>
          <w:rFonts w:ascii="Arial" w:hAnsi="Arial"/>
          <w:sz w:val="22"/>
          <w:szCs w:val="22"/>
        </w:rPr>
        <w:t xml:space="preserve">rie-Laure Bagard, </w:t>
      </w:r>
      <w:r w:rsidR="009213AB">
        <w:rPr>
          <w:rFonts w:ascii="Arial" w:hAnsi="Arial"/>
          <w:sz w:val="22"/>
          <w:szCs w:val="22"/>
        </w:rPr>
        <w:t xml:space="preserve">Anthony Cohen, </w:t>
      </w:r>
      <w:r w:rsidR="00534F8A">
        <w:rPr>
          <w:rFonts w:ascii="Arial" w:hAnsi="Arial"/>
          <w:sz w:val="22"/>
          <w:szCs w:val="22"/>
        </w:rPr>
        <w:t xml:space="preserve">Hugh Jenkyns, </w:t>
      </w:r>
      <w:r w:rsidR="000A4E18">
        <w:rPr>
          <w:rFonts w:ascii="Arial" w:hAnsi="Arial"/>
          <w:sz w:val="22"/>
          <w:szCs w:val="22"/>
        </w:rPr>
        <w:t xml:space="preserve">Melissa Murphy, </w:t>
      </w:r>
      <w:r w:rsidR="00534F8A">
        <w:rPr>
          <w:rFonts w:ascii="Arial" w:hAnsi="Arial"/>
          <w:sz w:val="22"/>
          <w:szCs w:val="22"/>
        </w:rPr>
        <w:t>Don Porcelli</w:t>
      </w:r>
      <w:r w:rsidR="000A4E18">
        <w:rPr>
          <w:rFonts w:ascii="Arial" w:hAnsi="Arial"/>
          <w:sz w:val="22"/>
          <w:szCs w:val="22"/>
        </w:rPr>
        <w:t xml:space="preserve"> and Jane Barling</w:t>
      </w:r>
      <w:r w:rsidR="008C6552">
        <w:rPr>
          <w:rFonts w:ascii="Arial" w:hAnsi="Arial"/>
          <w:sz w:val="22"/>
          <w:szCs w:val="22"/>
        </w:rPr>
        <w:t>.</w:t>
      </w:r>
    </w:p>
    <w:p w14:paraId="216E825E" w14:textId="77777777" w:rsidR="000B333B" w:rsidRDefault="000B333B" w:rsidP="00B01FA3">
      <w:pPr>
        <w:spacing w:line="480" w:lineRule="auto"/>
        <w:contextualSpacing/>
        <w:jc w:val="both"/>
        <w:rPr>
          <w:rFonts w:ascii="Arial" w:hAnsi="Arial"/>
          <w:sz w:val="22"/>
          <w:szCs w:val="22"/>
        </w:rPr>
      </w:pPr>
    </w:p>
    <w:p w14:paraId="5BBCD68C" w14:textId="767F9D7C" w:rsidR="00AE06E4" w:rsidRDefault="00AE06E4" w:rsidP="00B01FA3">
      <w:pPr>
        <w:spacing w:line="480" w:lineRule="auto"/>
        <w:contextualSpacing/>
        <w:jc w:val="both"/>
        <w:rPr>
          <w:rFonts w:ascii="Arial" w:hAnsi="Arial"/>
          <w:b/>
          <w:sz w:val="22"/>
          <w:szCs w:val="22"/>
        </w:rPr>
      </w:pPr>
      <w:r w:rsidRPr="00AE06E4">
        <w:rPr>
          <w:rFonts w:ascii="Arial" w:hAnsi="Arial"/>
          <w:b/>
          <w:sz w:val="22"/>
          <w:szCs w:val="22"/>
        </w:rPr>
        <w:t>Figure captions</w:t>
      </w:r>
    </w:p>
    <w:p w14:paraId="2851C760" w14:textId="28B87B40" w:rsidR="00E43938" w:rsidRDefault="00E50A05" w:rsidP="00B01FA3">
      <w:pPr>
        <w:spacing w:line="480" w:lineRule="auto"/>
        <w:contextualSpacing/>
        <w:jc w:val="both"/>
        <w:rPr>
          <w:rFonts w:ascii="Arial" w:hAnsi="Arial"/>
          <w:sz w:val="22"/>
          <w:szCs w:val="22"/>
        </w:rPr>
      </w:pPr>
      <w:r>
        <w:rPr>
          <w:rFonts w:ascii="Arial" w:hAnsi="Arial"/>
          <w:b/>
          <w:sz w:val="22"/>
          <w:szCs w:val="22"/>
        </w:rPr>
        <w:t xml:space="preserve">Figure 1: </w:t>
      </w:r>
      <w:r w:rsidR="003D71F4">
        <w:rPr>
          <w:rFonts w:ascii="Arial" w:hAnsi="Arial"/>
          <w:sz w:val="22"/>
          <w:szCs w:val="22"/>
        </w:rPr>
        <w:t xml:space="preserve">Molybdenum-isotope fluxes in the </w:t>
      </w:r>
      <w:r w:rsidR="00586F4F">
        <w:rPr>
          <w:rFonts w:ascii="Arial" w:hAnsi="Arial"/>
          <w:sz w:val="22"/>
          <w:szCs w:val="22"/>
        </w:rPr>
        <w:t xml:space="preserve">modern </w:t>
      </w:r>
      <w:r w:rsidR="003D71F4">
        <w:rPr>
          <w:rFonts w:ascii="Arial" w:hAnsi="Arial"/>
          <w:sz w:val="22"/>
          <w:szCs w:val="22"/>
        </w:rPr>
        <w:t xml:space="preserve">marine environment. </w:t>
      </w:r>
      <w:r w:rsidR="0068353F">
        <w:rPr>
          <w:rFonts w:ascii="Arial" w:hAnsi="Arial"/>
          <w:sz w:val="22"/>
          <w:szCs w:val="22"/>
        </w:rPr>
        <w:t>Mo-isotope c</w:t>
      </w:r>
      <w:r w:rsidR="003F369E">
        <w:rPr>
          <w:rFonts w:ascii="Arial" w:hAnsi="Arial"/>
          <w:sz w:val="22"/>
          <w:szCs w:val="22"/>
        </w:rPr>
        <w:t xml:space="preserve">ompositions of sediments and waters are from refs </w:t>
      </w:r>
      <w:r w:rsidR="004851DA">
        <w:rPr>
          <w:rFonts w:ascii="Arial" w:hAnsi="Arial"/>
          <w:sz w:val="22"/>
          <w:szCs w:val="22"/>
        </w:rPr>
        <w:t>4,12–18, 22, 23, 26, 27, and 30</w:t>
      </w:r>
      <w:r w:rsidR="00E43938">
        <w:rPr>
          <w:rFonts w:ascii="Arial" w:hAnsi="Arial"/>
          <w:sz w:val="22"/>
          <w:szCs w:val="22"/>
        </w:rPr>
        <w:t xml:space="preserve">. </w:t>
      </w:r>
      <w:r w:rsidR="00047D4F">
        <w:rPr>
          <w:rFonts w:ascii="Arial" w:hAnsi="Arial"/>
          <w:sz w:val="22"/>
          <w:szCs w:val="22"/>
        </w:rPr>
        <w:t>Mo</w:t>
      </w:r>
      <w:r w:rsidR="00047D4F" w:rsidRPr="00B01FA3">
        <w:rPr>
          <w:rFonts w:ascii="Arial" w:hAnsi="Arial"/>
          <w:sz w:val="22"/>
          <w:szCs w:val="22"/>
          <w:vertAlign w:val="subscript"/>
        </w:rPr>
        <w:t>aq</w:t>
      </w:r>
      <w:r w:rsidR="00047D4F">
        <w:rPr>
          <w:rFonts w:ascii="Arial" w:hAnsi="Arial"/>
          <w:sz w:val="22"/>
          <w:szCs w:val="22"/>
        </w:rPr>
        <w:t xml:space="preserve"> and H</w:t>
      </w:r>
      <w:r w:rsidR="00047D4F" w:rsidRPr="00B01FA3">
        <w:rPr>
          <w:rFonts w:ascii="Arial" w:hAnsi="Arial"/>
          <w:sz w:val="22"/>
          <w:szCs w:val="22"/>
          <w:vertAlign w:val="subscript"/>
        </w:rPr>
        <w:t>2</w:t>
      </w:r>
      <w:r w:rsidR="00047D4F">
        <w:rPr>
          <w:rFonts w:ascii="Arial" w:hAnsi="Arial"/>
          <w:sz w:val="22"/>
          <w:szCs w:val="22"/>
        </w:rPr>
        <w:t>S</w:t>
      </w:r>
      <w:r w:rsidR="00047D4F" w:rsidRPr="00B01FA3">
        <w:rPr>
          <w:rFonts w:ascii="Arial" w:hAnsi="Arial"/>
          <w:sz w:val="22"/>
          <w:szCs w:val="22"/>
          <w:vertAlign w:val="subscript"/>
        </w:rPr>
        <w:t>aq</w:t>
      </w:r>
      <w:r w:rsidR="00047D4F">
        <w:rPr>
          <w:rFonts w:ascii="Arial" w:hAnsi="Arial"/>
          <w:sz w:val="22"/>
          <w:szCs w:val="22"/>
        </w:rPr>
        <w:t xml:space="preserve"> concentrations are schematic. </w:t>
      </w:r>
      <w:r w:rsidR="00EB2E3C">
        <w:rPr>
          <w:rFonts w:ascii="Arial" w:hAnsi="Arial"/>
          <w:sz w:val="22"/>
          <w:szCs w:val="22"/>
        </w:rPr>
        <w:t xml:space="preserve">All Mo-isotope values are relative to NIST 3134 + 0.25 </w:t>
      </w:r>
      <w:r w:rsidR="00EB2E3C" w:rsidRPr="00C94396">
        <w:rPr>
          <w:rFonts w:ascii="Arial" w:hAnsi="Arial" w:cs="Arial"/>
          <w:sz w:val="22"/>
          <w:szCs w:val="22"/>
        </w:rPr>
        <w:t>‰</w:t>
      </w:r>
      <w:r w:rsidR="00EB2E3C" w:rsidRPr="00B01FA3">
        <w:rPr>
          <w:rFonts w:ascii="Arial" w:hAnsi="Arial" w:cs="Arial"/>
          <w:sz w:val="22"/>
          <w:szCs w:val="22"/>
          <w:vertAlign w:val="superscript"/>
        </w:rPr>
        <w:t>1</w:t>
      </w:r>
      <w:r w:rsidR="00F51255">
        <w:rPr>
          <w:rFonts w:ascii="Arial" w:hAnsi="Arial" w:cs="Arial"/>
          <w:sz w:val="22"/>
          <w:szCs w:val="22"/>
          <w:vertAlign w:val="superscript"/>
        </w:rPr>
        <w:t>1</w:t>
      </w:r>
      <w:r w:rsidR="00EB2E3C">
        <w:rPr>
          <w:rFonts w:ascii="Arial" w:hAnsi="Arial" w:cs="Arial"/>
          <w:sz w:val="22"/>
          <w:szCs w:val="22"/>
        </w:rPr>
        <w:t>.</w:t>
      </w:r>
    </w:p>
    <w:p w14:paraId="39F76FDC" w14:textId="77777777" w:rsidR="0038054E" w:rsidRDefault="0038054E" w:rsidP="00B01FA3">
      <w:pPr>
        <w:spacing w:line="480" w:lineRule="auto"/>
        <w:contextualSpacing/>
        <w:jc w:val="both"/>
        <w:rPr>
          <w:rFonts w:ascii="Arial" w:hAnsi="Arial"/>
          <w:sz w:val="22"/>
          <w:szCs w:val="22"/>
        </w:rPr>
      </w:pPr>
    </w:p>
    <w:p w14:paraId="1059E621" w14:textId="0DE9771B" w:rsidR="00EB2E3C" w:rsidRDefault="0038054E" w:rsidP="00B01FA3">
      <w:pPr>
        <w:spacing w:line="480" w:lineRule="auto"/>
        <w:contextualSpacing/>
        <w:jc w:val="both"/>
        <w:rPr>
          <w:rFonts w:ascii="Arial" w:hAnsi="Arial" w:cs="Arial"/>
          <w:sz w:val="22"/>
          <w:szCs w:val="22"/>
        </w:rPr>
      </w:pPr>
      <w:r w:rsidRPr="00B01FA3">
        <w:rPr>
          <w:rFonts w:ascii="Arial" w:hAnsi="Arial"/>
          <w:b/>
          <w:sz w:val="22"/>
          <w:szCs w:val="22"/>
        </w:rPr>
        <w:t xml:space="preserve">Figure </w:t>
      </w:r>
      <w:r w:rsidR="00E43938">
        <w:rPr>
          <w:rFonts w:ascii="Arial" w:hAnsi="Arial"/>
          <w:b/>
          <w:sz w:val="22"/>
          <w:szCs w:val="22"/>
        </w:rPr>
        <w:t>2</w:t>
      </w:r>
      <w:r>
        <w:rPr>
          <w:rFonts w:ascii="Arial" w:hAnsi="Arial"/>
          <w:sz w:val="22"/>
          <w:szCs w:val="22"/>
        </w:rPr>
        <w:t xml:space="preserve">: </w:t>
      </w:r>
      <w:r w:rsidR="00CA5D55">
        <w:rPr>
          <w:rFonts w:ascii="Arial" w:hAnsi="Arial"/>
          <w:sz w:val="22"/>
          <w:szCs w:val="22"/>
        </w:rPr>
        <w:t xml:space="preserve">Compilation of sediment Mo-isotope data. Modern data are from </w:t>
      </w:r>
      <w:r w:rsidR="008F282A">
        <w:rPr>
          <w:rFonts w:ascii="Arial" w:hAnsi="Arial"/>
          <w:sz w:val="22"/>
          <w:szCs w:val="22"/>
        </w:rPr>
        <w:t xml:space="preserve">refs </w:t>
      </w:r>
      <w:r w:rsidR="004C61C1">
        <w:rPr>
          <w:rFonts w:ascii="Arial" w:hAnsi="Arial"/>
          <w:sz w:val="22"/>
          <w:szCs w:val="22"/>
        </w:rPr>
        <w:t>4, 12, 18, 22, 23 and 26</w:t>
      </w:r>
      <w:r w:rsidR="008F282A">
        <w:rPr>
          <w:rFonts w:ascii="Arial" w:hAnsi="Arial"/>
          <w:sz w:val="22"/>
          <w:szCs w:val="22"/>
        </w:rPr>
        <w:t>.</w:t>
      </w:r>
      <w:r w:rsidR="00CA5D55">
        <w:rPr>
          <w:rFonts w:ascii="Arial" w:hAnsi="Arial"/>
          <w:sz w:val="22"/>
          <w:szCs w:val="22"/>
        </w:rPr>
        <w:t xml:space="preserve"> </w:t>
      </w:r>
      <w:r w:rsidR="00297FB7">
        <w:rPr>
          <w:rFonts w:ascii="Arial" w:hAnsi="Arial"/>
          <w:sz w:val="22"/>
          <w:szCs w:val="22"/>
        </w:rPr>
        <w:t>Early Eocene</w:t>
      </w:r>
      <w:r w:rsidR="00CA5D55">
        <w:rPr>
          <w:rFonts w:ascii="Arial" w:hAnsi="Arial"/>
          <w:sz w:val="22"/>
          <w:szCs w:val="22"/>
        </w:rPr>
        <w:t xml:space="preserve"> data are from </w:t>
      </w:r>
      <w:r w:rsidR="00720724">
        <w:rPr>
          <w:rFonts w:ascii="Arial" w:hAnsi="Arial"/>
          <w:sz w:val="22"/>
          <w:szCs w:val="22"/>
        </w:rPr>
        <w:t>refs</w:t>
      </w:r>
      <w:r w:rsidR="00DF70E0">
        <w:rPr>
          <w:rFonts w:ascii="Arial" w:hAnsi="Arial"/>
          <w:sz w:val="22"/>
          <w:szCs w:val="22"/>
        </w:rPr>
        <w:t xml:space="preserve"> </w:t>
      </w:r>
      <w:r w:rsidR="00BB34A8">
        <w:rPr>
          <w:rFonts w:ascii="Arial" w:hAnsi="Arial"/>
          <w:sz w:val="22"/>
          <w:szCs w:val="22"/>
        </w:rPr>
        <w:t>6, 31 and 41</w:t>
      </w:r>
      <w:r w:rsidR="002E534B">
        <w:rPr>
          <w:rFonts w:ascii="Arial" w:hAnsi="Arial"/>
          <w:sz w:val="22"/>
          <w:szCs w:val="22"/>
        </w:rPr>
        <w:t xml:space="preserve">. </w:t>
      </w:r>
      <w:r w:rsidR="00280439">
        <w:rPr>
          <w:rFonts w:ascii="Arial" w:hAnsi="Arial"/>
          <w:sz w:val="22"/>
          <w:szCs w:val="22"/>
        </w:rPr>
        <w:t>OAE-2</w:t>
      </w:r>
      <w:r w:rsidR="00512C7F">
        <w:rPr>
          <w:rFonts w:ascii="Arial" w:hAnsi="Arial"/>
          <w:sz w:val="22"/>
          <w:szCs w:val="22"/>
        </w:rPr>
        <w:t xml:space="preserve"> data are from </w:t>
      </w:r>
      <w:r w:rsidR="00720724">
        <w:rPr>
          <w:rFonts w:ascii="Arial" w:hAnsi="Arial"/>
          <w:sz w:val="22"/>
          <w:szCs w:val="22"/>
        </w:rPr>
        <w:t xml:space="preserve">refs </w:t>
      </w:r>
      <w:r w:rsidR="005211CA">
        <w:rPr>
          <w:rFonts w:ascii="Arial" w:hAnsi="Arial"/>
          <w:sz w:val="22"/>
          <w:szCs w:val="22"/>
        </w:rPr>
        <w:t>7, 8, 40 and 43</w:t>
      </w:r>
      <w:r w:rsidR="001C18C6">
        <w:rPr>
          <w:rFonts w:ascii="Arial" w:hAnsi="Arial"/>
          <w:sz w:val="22"/>
          <w:szCs w:val="22"/>
        </w:rPr>
        <w:t xml:space="preserve">. </w:t>
      </w:r>
      <w:r w:rsidR="00280439">
        <w:rPr>
          <w:rFonts w:ascii="Arial" w:hAnsi="Arial"/>
          <w:sz w:val="22"/>
          <w:szCs w:val="22"/>
        </w:rPr>
        <w:t>T-OAE</w:t>
      </w:r>
      <w:r w:rsidR="001C18C6">
        <w:rPr>
          <w:rFonts w:ascii="Arial" w:hAnsi="Arial"/>
          <w:sz w:val="22"/>
          <w:szCs w:val="22"/>
        </w:rPr>
        <w:t xml:space="preserve"> data are from </w:t>
      </w:r>
      <w:r w:rsidR="00720724">
        <w:rPr>
          <w:rFonts w:ascii="Arial" w:hAnsi="Arial"/>
          <w:sz w:val="22"/>
          <w:szCs w:val="22"/>
        </w:rPr>
        <w:t>refs</w:t>
      </w:r>
      <w:r w:rsidR="00550FDD">
        <w:rPr>
          <w:rFonts w:ascii="Arial" w:hAnsi="Arial"/>
          <w:sz w:val="22"/>
          <w:szCs w:val="22"/>
        </w:rPr>
        <w:t xml:space="preserve"> </w:t>
      </w:r>
      <w:r w:rsidR="00770F12">
        <w:rPr>
          <w:rFonts w:ascii="Arial" w:hAnsi="Arial"/>
          <w:sz w:val="22"/>
          <w:szCs w:val="22"/>
        </w:rPr>
        <w:t>5</w:t>
      </w:r>
      <w:r w:rsidR="001C18C6">
        <w:rPr>
          <w:rFonts w:ascii="Arial" w:hAnsi="Arial"/>
          <w:sz w:val="22"/>
          <w:szCs w:val="22"/>
        </w:rPr>
        <w:t xml:space="preserve"> </w:t>
      </w:r>
      <w:r w:rsidR="00C12CBC">
        <w:rPr>
          <w:rFonts w:ascii="Arial" w:hAnsi="Arial"/>
          <w:sz w:val="22"/>
          <w:szCs w:val="22"/>
        </w:rPr>
        <w:t>and</w:t>
      </w:r>
      <w:r w:rsidR="00720724">
        <w:rPr>
          <w:rFonts w:ascii="Arial" w:hAnsi="Arial"/>
          <w:sz w:val="22"/>
          <w:szCs w:val="22"/>
        </w:rPr>
        <w:t xml:space="preserve"> 4</w:t>
      </w:r>
      <w:r w:rsidR="00770F12">
        <w:rPr>
          <w:rFonts w:ascii="Arial" w:hAnsi="Arial"/>
          <w:sz w:val="22"/>
          <w:szCs w:val="22"/>
        </w:rPr>
        <w:t>2</w:t>
      </w:r>
      <w:r w:rsidR="001C18C6">
        <w:rPr>
          <w:rFonts w:ascii="Arial" w:hAnsi="Arial"/>
          <w:sz w:val="22"/>
          <w:szCs w:val="22"/>
        </w:rPr>
        <w:t xml:space="preserve">. </w:t>
      </w:r>
      <w:r w:rsidR="00C12CBC">
        <w:rPr>
          <w:rFonts w:ascii="Arial" w:hAnsi="Arial"/>
          <w:sz w:val="22"/>
          <w:szCs w:val="22"/>
        </w:rPr>
        <w:t>The p</w:t>
      </w:r>
      <w:r w:rsidR="001C18C6">
        <w:rPr>
          <w:rFonts w:ascii="Arial" w:hAnsi="Arial"/>
          <w:sz w:val="22"/>
          <w:szCs w:val="22"/>
        </w:rPr>
        <w:t>resent</w:t>
      </w:r>
      <w:r w:rsidR="00BF272E">
        <w:rPr>
          <w:rFonts w:ascii="Arial" w:hAnsi="Arial"/>
          <w:sz w:val="22"/>
          <w:szCs w:val="22"/>
        </w:rPr>
        <w:t>-</w:t>
      </w:r>
      <w:r w:rsidR="001C18C6">
        <w:rPr>
          <w:rFonts w:ascii="Arial" w:hAnsi="Arial"/>
          <w:sz w:val="22"/>
          <w:szCs w:val="22"/>
        </w:rPr>
        <w:t xml:space="preserve">day riverine input is from </w:t>
      </w:r>
      <w:r w:rsidR="00720724">
        <w:rPr>
          <w:rFonts w:ascii="Arial" w:hAnsi="Arial"/>
          <w:sz w:val="22"/>
          <w:szCs w:val="22"/>
        </w:rPr>
        <w:t xml:space="preserve">ref. </w:t>
      </w:r>
      <w:r w:rsidR="00A13ED6">
        <w:rPr>
          <w:rFonts w:ascii="Arial" w:hAnsi="Arial"/>
          <w:sz w:val="22"/>
          <w:szCs w:val="22"/>
        </w:rPr>
        <w:t>16</w:t>
      </w:r>
      <w:r w:rsidR="001C18C6">
        <w:rPr>
          <w:rFonts w:ascii="Arial" w:hAnsi="Arial"/>
          <w:sz w:val="22"/>
          <w:szCs w:val="22"/>
        </w:rPr>
        <w:t xml:space="preserve">. </w:t>
      </w:r>
      <w:r w:rsidR="00017E24">
        <w:rPr>
          <w:rFonts w:ascii="Arial" w:hAnsi="Arial"/>
          <w:sz w:val="22"/>
          <w:szCs w:val="22"/>
        </w:rPr>
        <w:t xml:space="preserve">Data for each interval were selected </w:t>
      </w:r>
      <w:r w:rsidR="001B567D">
        <w:rPr>
          <w:rFonts w:ascii="Arial" w:hAnsi="Arial"/>
          <w:sz w:val="22"/>
          <w:szCs w:val="22"/>
        </w:rPr>
        <w:t xml:space="preserve">only </w:t>
      </w:r>
      <w:r w:rsidR="00017E24">
        <w:rPr>
          <w:rFonts w:ascii="Arial" w:hAnsi="Arial"/>
          <w:sz w:val="22"/>
          <w:szCs w:val="22"/>
        </w:rPr>
        <w:t xml:space="preserve">from </w:t>
      </w:r>
      <w:r w:rsidR="00EA6235">
        <w:rPr>
          <w:rFonts w:ascii="Arial" w:hAnsi="Arial"/>
          <w:sz w:val="22"/>
          <w:szCs w:val="22"/>
        </w:rPr>
        <w:t>stratigraphically coeval</w:t>
      </w:r>
      <w:r w:rsidR="00017E24">
        <w:rPr>
          <w:rFonts w:ascii="Arial" w:hAnsi="Arial"/>
          <w:sz w:val="22"/>
          <w:szCs w:val="22"/>
        </w:rPr>
        <w:t xml:space="preserve"> intervals</w:t>
      </w:r>
      <w:r w:rsidR="00021A4C">
        <w:rPr>
          <w:rFonts w:ascii="Arial" w:hAnsi="Arial"/>
          <w:sz w:val="22"/>
          <w:szCs w:val="22"/>
        </w:rPr>
        <w:t>, as detailed in the supplementary information</w:t>
      </w:r>
      <w:r w:rsidR="00190F3E">
        <w:rPr>
          <w:rFonts w:ascii="Arial" w:hAnsi="Arial"/>
          <w:sz w:val="22"/>
          <w:szCs w:val="22"/>
        </w:rPr>
        <w:t xml:space="preserve">. </w:t>
      </w:r>
      <w:r w:rsidR="00246B9E">
        <w:rPr>
          <w:rFonts w:ascii="Arial" w:hAnsi="Arial"/>
          <w:sz w:val="22"/>
          <w:szCs w:val="22"/>
        </w:rPr>
        <w:t xml:space="preserve">A lower Mo-isotope composition of global seawater reflects more extensive removal of Mo into sulphidic sediments. </w:t>
      </w:r>
      <w:r w:rsidR="00EB2E3C">
        <w:rPr>
          <w:rFonts w:ascii="Arial" w:hAnsi="Arial"/>
          <w:sz w:val="22"/>
          <w:szCs w:val="22"/>
        </w:rPr>
        <w:t xml:space="preserve">All Mo-isotope values are relative to NIST 3134 + 0.25 </w:t>
      </w:r>
      <w:r w:rsidR="00EB2E3C" w:rsidRPr="00C94396">
        <w:rPr>
          <w:rFonts w:ascii="Arial" w:hAnsi="Arial" w:cs="Arial"/>
          <w:sz w:val="22"/>
          <w:szCs w:val="22"/>
        </w:rPr>
        <w:t>‰</w:t>
      </w:r>
      <w:r w:rsidR="00EB2E3C" w:rsidRPr="00291011">
        <w:rPr>
          <w:rFonts w:ascii="Arial" w:hAnsi="Arial" w:cs="Arial"/>
          <w:sz w:val="22"/>
          <w:szCs w:val="22"/>
          <w:vertAlign w:val="superscript"/>
        </w:rPr>
        <w:t>1</w:t>
      </w:r>
      <w:r w:rsidR="00A13ED6">
        <w:rPr>
          <w:rFonts w:ascii="Arial" w:hAnsi="Arial" w:cs="Arial"/>
          <w:sz w:val="22"/>
          <w:szCs w:val="22"/>
          <w:vertAlign w:val="superscript"/>
        </w:rPr>
        <w:t>1</w:t>
      </w:r>
      <w:r w:rsidR="00EB2E3C">
        <w:rPr>
          <w:rFonts w:ascii="Arial" w:hAnsi="Arial" w:cs="Arial"/>
          <w:sz w:val="22"/>
          <w:szCs w:val="22"/>
        </w:rPr>
        <w:t>.</w:t>
      </w:r>
    </w:p>
    <w:p w14:paraId="44BF0FB0" w14:textId="77777777" w:rsidR="005617F2" w:rsidRDefault="005617F2" w:rsidP="00B01FA3">
      <w:pPr>
        <w:spacing w:line="480" w:lineRule="auto"/>
        <w:contextualSpacing/>
        <w:jc w:val="both"/>
        <w:rPr>
          <w:rFonts w:ascii="Arial" w:hAnsi="Arial" w:cs="Arial"/>
          <w:sz w:val="22"/>
          <w:szCs w:val="22"/>
        </w:rPr>
      </w:pPr>
    </w:p>
    <w:p w14:paraId="535EC085" w14:textId="5EC136C6" w:rsidR="005617F2" w:rsidRDefault="005617F2" w:rsidP="00B01FA3">
      <w:pPr>
        <w:spacing w:line="480" w:lineRule="auto"/>
        <w:contextualSpacing/>
        <w:jc w:val="both"/>
        <w:rPr>
          <w:rFonts w:ascii="Arial" w:hAnsi="Arial"/>
          <w:sz w:val="22"/>
          <w:szCs w:val="22"/>
        </w:rPr>
      </w:pPr>
      <w:r w:rsidRPr="00B37448">
        <w:rPr>
          <w:rFonts w:ascii="Arial" w:hAnsi="Arial" w:cs="Arial"/>
          <w:b/>
          <w:sz w:val="22"/>
          <w:szCs w:val="22"/>
        </w:rPr>
        <w:t>Figure 3</w:t>
      </w:r>
      <w:r>
        <w:rPr>
          <w:rFonts w:ascii="Arial" w:hAnsi="Arial" w:cs="Arial"/>
          <w:sz w:val="22"/>
          <w:szCs w:val="22"/>
        </w:rPr>
        <w:t xml:space="preserve">: </w:t>
      </w:r>
      <w:r w:rsidR="0051672C">
        <w:rPr>
          <w:rFonts w:ascii="Arial" w:hAnsi="Arial" w:cs="Arial"/>
          <w:sz w:val="22"/>
          <w:szCs w:val="22"/>
        </w:rPr>
        <w:t>Simplified mass-balance model of the fraction</w:t>
      </w:r>
      <w:r w:rsidR="0011169E">
        <w:rPr>
          <w:rFonts w:ascii="Arial" w:hAnsi="Arial" w:cs="Arial"/>
          <w:sz w:val="22"/>
          <w:szCs w:val="22"/>
        </w:rPr>
        <w:t>al</w:t>
      </w:r>
      <w:r w:rsidR="0051672C">
        <w:rPr>
          <w:rFonts w:ascii="Arial" w:hAnsi="Arial" w:cs="Arial"/>
          <w:sz w:val="22"/>
          <w:szCs w:val="22"/>
        </w:rPr>
        <w:t xml:space="preserve"> removal </w:t>
      </w:r>
      <w:r w:rsidR="0011169E">
        <w:rPr>
          <w:rFonts w:ascii="Arial" w:hAnsi="Arial" w:cs="Arial"/>
          <w:sz w:val="22"/>
          <w:szCs w:val="22"/>
        </w:rPr>
        <w:t xml:space="preserve">of molybdenum </w:t>
      </w:r>
      <w:r w:rsidR="0051672C">
        <w:rPr>
          <w:rFonts w:ascii="Arial" w:hAnsi="Arial" w:cs="Arial"/>
          <w:sz w:val="22"/>
          <w:szCs w:val="22"/>
        </w:rPr>
        <w:t>into sulphidic and oxic marine sediments as a function of the isotopic composition</w:t>
      </w:r>
      <w:r w:rsidR="0011169E">
        <w:rPr>
          <w:rFonts w:ascii="Arial" w:hAnsi="Arial" w:cs="Arial"/>
          <w:sz w:val="22"/>
          <w:szCs w:val="22"/>
        </w:rPr>
        <w:t xml:space="preserve"> </w:t>
      </w:r>
      <w:r w:rsidR="00B462EA">
        <w:rPr>
          <w:rFonts w:ascii="Arial" w:hAnsi="Arial" w:cs="Arial"/>
          <w:sz w:val="22"/>
          <w:szCs w:val="22"/>
        </w:rPr>
        <w:t xml:space="preserve">of seawater </w:t>
      </w:r>
      <w:r w:rsidR="0011169E">
        <w:rPr>
          <w:rFonts w:ascii="Arial" w:hAnsi="Arial" w:cs="Arial"/>
          <w:sz w:val="22"/>
          <w:szCs w:val="22"/>
        </w:rPr>
        <w:t>and riverine input</w:t>
      </w:r>
      <w:r w:rsidR="00B462EA">
        <w:rPr>
          <w:rFonts w:ascii="Arial" w:hAnsi="Arial" w:cs="Arial"/>
          <w:sz w:val="22"/>
          <w:szCs w:val="22"/>
        </w:rPr>
        <w:t>s</w:t>
      </w:r>
      <w:r w:rsidR="0051672C">
        <w:rPr>
          <w:rFonts w:ascii="Arial" w:hAnsi="Arial" w:cs="Arial"/>
          <w:sz w:val="22"/>
          <w:szCs w:val="22"/>
        </w:rPr>
        <w:t xml:space="preserve">. The model assumes that </w:t>
      </w:r>
      <w:r w:rsidR="00BD58F6">
        <w:rPr>
          <w:rFonts w:ascii="Arial" w:hAnsi="Arial" w:cs="Arial"/>
          <w:sz w:val="22"/>
          <w:szCs w:val="22"/>
        </w:rPr>
        <w:t xml:space="preserve">the amount and composition of </w:t>
      </w:r>
      <w:r w:rsidR="0051672C">
        <w:rPr>
          <w:rFonts w:ascii="Arial" w:hAnsi="Arial" w:cs="Arial"/>
          <w:sz w:val="22"/>
          <w:szCs w:val="22"/>
        </w:rPr>
        <w:t xml:space="preserve">input and output fluxes of Mo </w:t>
      </w:r>
      <w:r w:rsidR="000E34D8">
        <w:rPr>
          <w:rFonts w:ascii="Arial" w:hAnsi="Arial" w:cs="Arial"/>
          <w:sz w:val="22"/>
          <w:szCs w:val="22"/>
        </w:rPr>
        <w:t xml:space="preserve">are </w:t>
      </w:r>
      <w:r w:rsidR="00EF593A">
        <w:rPr>
          <w:rFonts w:ascii="Arial" w:hAnsi="Arial" w:cs="Arial"/>
          <w:sz w:val="22"/>
          <w:szCs w:val="22"/>
        </w:rPr>
        <w:t>balanced (‘</w:t>
      </w:r>
      <w:r w:rsidR="000E34D8">
        <w:rPr>
          <w:rFonts w:ascii="Arial" w:hAnsi="Arial" w:cs="Arial"/>
          <w:sz w:val="22"/>
          <w:szCs w:val="22"/>
        </w:rPr>
        <w:t xml:space="preserve">steady </w:t>
      </w:r>
      <w:r w:rsidR="0051672C">
        <w:rPr>
          <w:rFonts w:ascii="Arial" w:hAnsi="Arial" w:cs="Arial"/>
          <w:sz w:val="22"/>
          <w:szCs w:val="22"/>
        </w:rPr>
        <w:t>state</w:t>
      </w:r>
      <w:r w:rsidR="00EF593A">
        <w:rPr>
          <w:rFonts w:ascii="Arial" w:hAnsi="Arial" w:cs="Arial"/>
          <w:sz w:val="22"/>
          <w:szCs w:val="22"/>
        </w:rPr>
        <w:t>’)</w:t>
      </w:r>
      <w:r w:rsidR="0051672C">
        <w:rPr>
          <w:rFonts w:ascii="Arial" w:hAnsi="Arial" w:cs="Arial"/>
          <w:sz w:val="22"/>
          <w:szCs w:val="22"/>
        </w:rPr>
        <w:t xml:space="preserve">. </w:t>
      </w:r>
      <w:r w:rsidR="0029223F">
        <w:rPr>
          <w:rFonts w:ascii="Arial" w:hAnsi="Arial" w:cs="Arial"/>
          <w:sz w:val="22"/>
          <w:szCs w:val="22"/>
        </w:rPr>
        <w:t xml:space="preserve">The modern flux-weighed average riverine composition of 0.7 </w:t>
      </w:r>
      <w:r w:rsidR="0029223F" w:rsidRPr="00C94396">
        <w:rPr>
          <w:rFonts w:ascii="Arial" w:hAnsi="Arial" w:cs="Arial"/>
          <w:sz w:val="22"/>
          <w:szCs w:val="22"/>
        </w:rPr>
        <w:t>‰</w:t>
      </w:r>
      <w:r w:rsidR="009866AD">
        <w:rPr>
          <w:rFonts w:ascii="Arial" w:hAnsi="Arial" w:cs="Arial"/>
          <w:sz w:val="22"/>
          <w:szCs w:val="22"/>
          <w:vertAlign w:val="superscript"/>
        </w:rPr>
        <w:t>16</w:t>
      </w:r>
      <w:r w:rsidR="000D588C">
        <w:rPr>
          <w:rFonts w:ascii="Arial" w:hAnsi="Arial" w:cs="Arial"/>
          <w:sz w:val="22"/>
          <w:szCs w:val="22"/>
          <w:vertAlign w:val="superscript"/>
        </w:rPr>
        <w:t xml:space="preserve"> </w:t>
      </w:r>
      <w:r w:rsidR="000D588C">
        <w:rPr>
          <w:rFonts w:ascii="Arial" w:hAnsi="Arial" w:cs="Arial"/>
          <w:sz w:val="22"/>
          <w:szCs w:val="22"/>
        </w:rPr>
        <w:t>is highlighted in bold.</w:t>
      </w:r>
      <w:r w:rsidR="0029223F">
        <w:rPr>
          <w:rFonts w:ascii="Arial" w:hAnsi="Arial" w:cs="Arial"/>
          <w:sz w:val="22"/>
          <w:szCs w:val="22"/>
        </w:rPr>
        <w:t xml:space="preserve"> </w:t>
      </w:r>
      <w:r w:rsidR="000D588C">
        <w:rPr>
          <w:rFonts w:ascii="Arial" w:hAnsi="Arial" w:cs="Arial"/>
          <w:sz w:val="22"/>
          <w:szCs w:val="22"/>
        </w:rPr>
        <w:t>The e</w:t>
      </w:r>
      <w:r w:rsidR="00EB3951">
        <w:rPr>
          <w:rFonts w:ascii="Arial" w:hAnsi="Arial" w:cs="Arial"/>
          <w:sz w:val="22"/>
          <w:szCs w:val="22"/>
        </w:rPr>
        <w:t xml:space="preserve">stimated Mo-isotope compositions of seawater for the modern ocean, PETM, OAE-2 and T-OAE are highlighted by dashed lines, with </w:t>
      </w:r>
      <w:r w:rsidR="0010136B">
        <w:rPr>
          <w:rFonts w:ascii="Arial" w:hAnsi="Arial" w:cs="Arial"/>
          <w:sz w:val="22"/>
          <w:szCs w:val="22"/>
        </w:rPr>
        <w:t xml:space="preserve">coloured shaded denoting a </w:t>
      </w:r>
      <w:r w:rsidR="00EB3951">
        <w:rPr>
          <w:rFonts w:ascii="Arial" w:hAnsi="Arial" w:cs="Arial"/>
          <w:sz w:val="22"/>
          <w:szCs w:val="22"/>
        </w:rPr>
        <w:t xml:space="preserve">±0.1 </w:t>
      </w:r>
      <w:r w:rsidR="00EB3951" w:rsidRPr="00C94396">
        <w:rPr>
          <w:rFonts w:ascii="Arial" w:hAnsi="Arial" w:cs="Arial"/>
          <w:sz w:val="22"/>
          <w:szCs w:val="22"/>
        </w:rPr>
        <w:t>‰</w:t>
      </w:r>
      <w:r w:rsidR="00EB3951">
        <w:rPr>
          <w:rFonts w:ascii="Arial" w:hAnsi="Arial" w:cs="Arial"/>
          <w:sz w:val="22"/>
          <w:szCs w:val="22"/>
        </w:rPr>
        <w:t xml:space="preserve"> uncertainty.</w:t>
      </w:r>
      <w:r w:rsidR="00034A05">
        <w:rPr>
          <w:rFonts w:ascii="Arial" w:hAnsi="Arial" w:cs="Arial"/>
          <w:sz w:val="22"/>
          <w:szCs w:val="22"/>
        </w:rPr>
        <w:t xml:space="preserve"> </w:t>
      </w:r>
    </w:p>
    <w:p w14:paraId="2BFDFC75" w14:textId="37452C69" w:rsidR="008912E4" w:rsidRDefault="008912E4" w:rsidP="00B01FA3">
      <w:pPr>
        <w:spacing w:line="480" w:lineRule="auto"/>
        <w:contextualSpacing/>
        <w:jc w:val="both"/>
        <w:rPr>
          <w:rFonts w:ascii="Arial" w:hAnsi="Arial"/>
          <w:sz w:val="22"/>
          <w:szCs w:val="22"/>
        </w:rPr>
      </w:pPr>
    </w:p>
    <w:p w14:paraId="5411D3D2" w14:textId="77777777" w:rsidR="004C4316" w:rsidRPr="00AE06E4" w:rsidRDefault="004C4316" w:rsidP="00B01FA3">
      <w:pPr>
        <w:spacing w:line="480" w:lineRule="auto"/>
        <w:contextualSpacing/>
        <w:jc w:val="both"/>
        <w:rPr>
          <w:rFonts w:ascii="Arial" w:hAnsi="Arial"/>
          <w:sz w:val="22"/>
          <w:szCs w:val="22"/>
        </w:rPr>
      </w:pPr>
    </w:p>
    <w:sectPr w:rsidR="004C4316" w:rsidRPr="00AE06E4" w:rsidSect="00B97053">
      <w:pgSz w:w="11900" w:h="16840"/>
      <w:pgMar w:top="1134" w:right="1134" w:bottom="1134" w:left="1134"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A73"/>
    <w:multiLevelType w:val="hybridMultilevel"/>
    <w:tmpl w:val="AC0CC3E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nsid w:val="1B001732"/>
    <w:multiLevelType w:val="hybridMultilevel"/>
    <w:tmpl w:val="00B6A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D63B8E"/>
    <w:multiLevelType w:val="hybridMultilevel"/>
    <w:tmpl w:val="FB3C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101E28"/>
    <w:multiLevelType w:val="hybridMultilevel"/>
    <w:tmpl w:val="2E22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B63497"/>
    <w:multiLevelType w:val="hybridMultilevel"/>
    <w:tmpl w:val="7D383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BE"/>
    <w:rsid w:val="000014B7"/>
    <w:rsid w:val="00003EEE"/>
    <w:rsid w:val="00004B14"/>
    <w:rsid w:val="0000708E"/>
    <w:rsid w:val="00007B2F"/>
    <w:rsid w:val="00010BEB"/>
    <w:rsid w:val="00010EC5"/>
    <w:rsid w:val="00013652"/>
    <w:rsid w:val="00014E05"/>
    <w:rsid w:val="00015DD8"/>
    <w:rsid w:val="000164E2"/>
    <w:rsid w:val="00017E24"/>
    <w:rsid w:val="00020CBC"/>
    <w:rsid w:val="00021A4C"/>
    <w:rsid w:val="00026CDC"/>
    <w:rsid w:val="00031294"/>
    <w:rsid w:val="00032DC6"/>
    <w:rsid w:val="00034A05"/>
    <w:rsid w:val="00041945"/>
    <w:rsid w:val="00042A78"/>
    <w:rsid w:val="000431EE"/>
    <w:rsid w:val="00044699"/>
    <w:rsid w:val="000454A5"/>
    <w:rsid w:val="00045FDD"/>
    <w:rsid w:val="00046FB0"/>
    <w:rsid w:val="00047211"/>
    <w:rsid w:val="00047D4F"/>
    <w:rsid w:val="00053636"/>
    <w:rsid w:val="00053C16"/>
    <w:rsid w:val="0006060C"/>
    <w:rsid w:val="00060696"/>
    <w:rsid w:val="00060D40"/>
    <w:rsid w:val="000619DB"/>
    <w:rsid w:val="000619F0"/>
    <w:rsid w:val="00062E9B"/>
    <w:rsid w:val="00062FC0"/>
    <w:rsid w:val="000643ED"/>
    <w:rsid w:val="000651FA"/>
    <w:rsid w:val="000656F0"/>
    <w:rsid w:val="00071262"/>
    <w:rsid w:val="000738BB"/>
    <w:rsid w:val="00074492"/>
    <w:rsid w:val="00075697"/>
    <w:rsid w:val="00075C1D"/>
    <w:rsid w:val="00077609"/>
    <w:rsid w:val="000807A9"/>
    <w:rsid w:val="00081421"/>
    <w:rsid w:val="00081A95"/>
    <w:rsid w:val="00081ECA"/>
    <w:rsid w:val="000847C0"/>
    <w:rsid w:val="00087D37"/>
    <w:rsid w:val="00092311"/>
    <w:rsid w:val="00092914"/>
    <w:rsid w:val="000939BB"/>
    <w:rsid w:val="00097D0D"/>
    <w:rsid w:val="000A037C"/>
    <w:rsid w:val="000A10C0"/>
    <w:rsid w:val="000A12F8"/>
    <w:rsid w:val="000A2C90"/>
    <w:rsid w:val="000A2CCA"/>
    <w:rsid w:val="000A32D5"/>
    <w:rsid w:val="000A4914"/>
    <w:rsid w:val="000A4E18"/>
    <w:rsid w:val="000A52B4"/>
    <w:rsid w:val="000B03D8"/>
    <w:rsid w:val="000B333B"/>
    <w:rsid w:val="000B5124"/>
    <w:rsid w:val="000B617C"/>
    <w:rsid w:val="000B6896"/>
    <w:rsid w:val="000B6F00"/>
    <w:rsid w:val="000B7A4A"/>
    <w:rsid w:val="000B7AA2"/>
    <w:rsid w:val="000B7AE8"/>
    <w:rsid w:val="000B7B2D"/>
    <w:rsid w:val="000C4026"/>
    <w:rsid w:val="000C52CB"/>
    <w:rsid w:val="000C6D98"/>
    <w:rsid w:val="000D06D1"/>
    <w:rsid w:val="000D0FB9"/>
    <w:rsid w:val="000D1917"/>
    <w:rsid w:val="000D2AD2"/>
    <w:rsid w:val="000D36B7"/>
    <w:rsid w:val="000D582C"/>
    <w:rsid w:val="000D588C"/>
    <w:rsid w:val="000D600E"/>
    <w:rsid w:val="000D69EE"/>
    <w:rsid w:val="000E0264"/>
    <w:rsid w:val="000E2446"/>
    <w:rsid w:val="000E34D8"/>
    <w:rsid w:val="000E3C77"/>
    <w:rsid w:val="000E40BC"/>
    <w:rsid w:val="000E41DF"/>
    <w:rsid w:val="000E53D8"/>
    <w:rsid w:val="000E627E"/>
    <w:rsid w:val="000E7D2D"/>
    <w:rsid w:val="000E7E39"/>
    <w:rsid w:val="000F2C08"/>
    <w:rsid w:val="000F403C"/>
    <w:rsid w:val="000F4E8F"/>
    <w:rsid w:val="0010091D"/>
    <w:rsid w:val="00101241"/>
    <w:rsid w:val="0010136B"/>
    <w:rsid w:val="00104A39"/>
    <w:rsid w:val="00107D80"/>
    <w:rsid w:val="00110659"/>
    <w:rsid w:val="001114DD"/>
    <w:rsid w:val="0011169E"/>
    <w:rsid w:val="00120CB3"/>
    <w:rsid w:val="00124631"/>
    <w:rsid w:val="001251C9"/>
    <w:rsid w:val="00125640"/>
    <w:rsid w:val="00125B26"/>
    <w:rsid w:val="0012618C"/>
    <w:rsid w:val="0013004E"/>
    <w:rsid w:val="00131025"/>
    <w:rsid w:val="00132046"/>
    <w:rsid w:val="00132CD6"/>
    <w:rsid w:val="00136ABC"/>
    <w:rsid w:val="00143252"/>
    <w:rsid w:val="00144AA1"/>
    <w:rsid w:val="00144AE1"/>
    <w:rsid w:val="00145B96"/>
    <w:rsid w:val="001469F5"/>
    <w:rsid w:val="001500FF"/>
    <w:rsid w:val="00150894"/>
    <w:rsid w:val="0015090E"/>
    <w:rsid w:val="00150CEB"/>
    <w:rsid w:val="00153425"/>
    <w:rsid w:val="00154259"/>
    <w:rsid w:val="00156452"/>
    <w:rsid w:val="00156C6E"/>
    <w:rsid w:val="00173CBD"/>
    <w:rsid w:val="00173CC1"/>
    <w:rsid w:val="00174CB0"/>
    <w:rsid w:val="00176317"/>
    <w:rsid w:val="0017652A"/>
    <w:rsid w:val="00176A10"/>
    <w:rsid w:val="00181677"/>
    <w:rsid w:val="00181EAC"/>
    <w:rsid w:val="001832B7"/>
    <w:rsid w:val="00183B13"/>
    <w:rsid w:val="001840DA"/>
    <w:rsid w:val="00186149"/>
    <w:rsid w:val="001865AF"/>
    <w:rsid w:val="0018761C"/>
    <w:rsid w:val="00190F3E"/>
    <w:rsid w:val="00191FA1"/>
    <w:rsid w:val="001923ED"/>
    <w:rsid w:val="00193D15"/>
    <w:rsid w:val="0019561B"/>
    <w:rsid w:val="00195B84"/>
    <w:rsid w:val="001971AC"/>
    <w:rsid w:val="001A627E"/>
    <w:rsid w:val="001A69B4"/>
    <w:rsid w:val="001A7EBC"/>
    <w:rsid w:val="001B03C8"/>
    <w:rsid w:val="001B126E"/>
    <w:rsid w:val="001B1A1D"/>
    <w:rsid w:val="001B3E6A"/>
    <w:rsid w:val="001B567D"/>
    <w:rsid w:val="001B609A"/>
    <w:rsid w:val="001B664F"/>
    <w:rsid w:val="001B69EB"/>
    <w:rsid w:val="001B72B2"/>
    <w:rsid w:val="001C0694"/>
    <w:rsid w:val="001C0F2B"/>
    <w:rsid w:val="001C16E3"/>
    <w:rsid w:val="001C18C6"/>
    <w:rsid w:val="001C4C1F"/>
    <w:rsid w:val="001C63A3"/>
    <w:rsid w:val="001C79C2"/>
    <w:rsid w:val="001D0C5A"/>
    <w:rsid w:val="001D2B48"/>
    <w:rsid w:val="001D3BA7"/>
    <w:rsid w:val="001D3C7D"/>
    <w:rsid w:val="001D4DCB"/>
    <w:rsid w:val="001D572D"/>
    <w:rsid w:val="001E0DFE"/>
    <w:rsid w:val="001E17E6"/>
    <w:rsid w:val="001E256D"/>
    <w:rsid w:val="001E27E1"/>
    <w:rsid w:val="001E33AA"/>
    <w:rsid w:val="001E609F"/>
    <w:rsid w:val="001E6DD9"/>
    <w:rsid w:val="001E728C"/>
    <w:rsid w:val="001E7547"/>
    <w:rsid w:val="001F088C"/>
    <w:rsid w:val="001F0A72"/>
    <w:rsid w:val="001F21A2"/>
    <w:rsid w:val="0020063B"/>
    <w:rsid w:val="00206C30"/>
    <w:rsid w:val="00206DB0"/>
    <w:rsid w:val="00212ED3"/>
    <w:rsid w:val="00215EED"/>
    <w:rsid w:val="00217A6F"/>
    <w:rsid w:val="00217BA1"/>
    <w:rsid w:val="0022592E"/>
    <w:rsid w:val="00226963"/>
    <w:rsid w:val="00227E34"/>
    <w:rsid w:val="002301C9"/>
    <w:rsid w:val="00231619"/>
    <w:rsid w:val="00232405"/>
    <w:rsid w:val="002331CA"/>
    <w:rsid w:val="0023453F"/>
    <w:rsid w:val="00234E20"/>
    <w:rsid w:val="002351F7"/>
    <w:rsid w:val="0023565E"/>
    <w:rsid w:val="00242B44"/>
    <w:rsid w:val="002452F2"/>
    <w:rsid w:val="00246B9E"/>
    <w:rsid w:val="00247C8F"/>
    <w:rsid w:val="002509A6"/>
    <w:rsid w:val="0025554F"/>
    <w:rsid w:val="00256512"/>
    <w:rsid w:val="00256C38"/>
    <w:rsid w:val="002625E8"/>
    <w:rsid w:val="00263538"/>
    <w:rsid w:val="00263D8B"/>
    <w:rsid w:val="0026636F"/>
    <w:rsid w:val="002663DE"/>
    <w:rsid w:val="00267250"/>
    <w:rsid w:val="002712A5"/>
    <w:rsid w:val="002719BA"/>
    <w:rsid w:val="00272141"/>
    <w:rsid w:val="002726E0"/>
    <w:rsid w:val="00274DD4"/>
    <w:rsid w:val="00275BE2"/>
    <w:rsid w:val="002769E2"/>
    <w:rsid w:val="0027797C"/>
    <w:rsid w:val="00280439"/>
    <w:rsid w:val="002807B2"/>
    <w:rsid w:val="00281C92"/>
    <w:rsid w:val="00282854"/>
    <w:rsid w:val="002834A6"/>
    <w:rsid w:val="0028383F"/>
    <w:rsid w:val="00283C82"/>
    <w:rsid w:val="0028446C"/>
    <w:rsid w:val="00284D35"/>
    <w:rsid w:val="0029223F"/>
    <w:rsid w:val="00292EC0"/>
    <w:rsid w:val="00293480"/>
    <w:rsid w:val="00294911"/>
    <w:rsid w:val="00295879"/>
    <w:rsid w:val="002974E8"/>
    <w:rsid w:val="002978F4"/>
    <w:rsid w:val="00297FB7"/>
    <w:rsid w:val="002A2961"/>
    <w:rsid w:val="002A5F34"/>
    <w:rsid w:val="002A61C2"/>
    <w:rsid w:val="002A666A"/>
    <w:rsid w:val="002A76D0"/>
    <w:rsid w:val="002A790F"/>
    <w:rsid w:val="002A7B57"/>
    <w:rsid w:val="002B1A59"/>
    <w:rsid w:val="002B5277"/>
    <w:rsid w:val="002B6442"/>
    <w:rsid w:val="002C0C64"/>
    <w:rsid w:val="002C176D"/>
    <w:rsid w:val="002C2E40"/>
    <w:rsid w:val="002C473A"/>
    <w:rsid w:val="002C5E2A"/>
    <w:rsid w:val="002D1AF3"/>
    <w:rsid w:val="002D2091"/>
    <w:rsid w:val="002D2921"/>
    <w:rsid w:val="002D46AC"/>
    <w:rsid w:val="002D5960"/>
    <w:rsid w:val="002D7CAD"/>
    <w:rsid w:val="002E1211"/>
    <w:rsid w:val="002E1783"/>
    <w:rsid w:val="002E2303"/>
    <w:rsid w:val="002E43A5"/>
    <w:rsid w:val="002E534B"/>
    <w:rsid w:val="002E6FF5"/>
    <w:rsid w:val="002E7729"/>
    <w:rsid w:val="002F29FA"/>
    <w:rsid w:val="002F6509"/>
    <w:rsid w:val="003002CE"/>
    <w:rsid w:val="00301961"/>
    <w:rsid w:val="0030359F"/>
    <w:rsid w:val="00304C7F"/>
    <w:rsid w:val="0030555A"/>
    <w:rsid w:val="00305898"/>
    <w:rsid w:val="00306773"/>
    <w:rsid w:val="0031393F"/>
    <w:rsid w:val="003155D2"/>
    <w:rsid w:val="00316DEB"/>
    <w:rsid w:val="0032155B"/>
    <w:rsid w:val="003216B5"/>
    <w:rsid w:val="00322C48"/>
    <w:rsid w:val="003233B6"/>
    <w:rsid w:val="00323C59"/>
    <w:rsid w:val="00325812"/>
    <w:rsid w:val="00326A83"/>
    <w:rsid w:val="003302AA"/>
    <w:rsid w:val="00332045"/>
    <w:rsid w:val="0033444D"/>
    <w:rsid w:val="00335623"/>
    <w:rsid w:val="00336D73"/>
    <w:rsid w:val="00337E81"/>
    <w:rsid w:val="003400CF"/>
    <w:rsid w:val="00345428"/>
    <w:rsid w:val="003459FA"/>
    <w:rsid w:val="003471F8"/>
    <w:rsid w:val="00347488"/>
    <w:rsid w:val="00350261"/>
    <w:rsid w:val="00350797"/>
    <w:rsid w:val="003514C1"/>
    <w:rsid w:val="00351745"/>
    <w:rsid w:val="0036108E"/>
    <w:rsid w:val="003635FE"/>
    <w:rsid w:val="00366954"/>
    <w:rsid w:val="00370646"/>
    <w:rsid w:val="003721B5"/>
    <w:rsid w:val="003745B6"/>
    <w:rsid w:val="00374674"/>
    <w:rsid w:val="003769C4"/>
    <w:rsid w:val="00376B52"/>
    <w:rsid w:val="00380465"/>
    <w:rsid w:val="0038054E"/>
    <w:rsid w:val="003814CC"/>
    <w:rsid w:val="00381BD0"/>
    <w:rsid w:val="0038579D"/>
    <w:rsid w:val="00387118"/>
    <w:rsid w:val="003944E8"/>
    <w:rsid w:val="003946F8"/>
    <w:rsid w:val="00394BBF"/>
    <w:rsid w:val="003953D6"/>
    <w:rsid w:val="003956E4"/>
    <w:rsid w:val="00395811"/>
    <w:rsid w:val="0039728D"/>
    <w:rsid w:val="00397D05"/>
    <w:rsid w:val="003A09B0"/>
    <w:rsid w:val="003A1131"/>
    <w:rsid w:val="003A31D5"/>
    <w:rsid w:val="003A34F1"/>
    <w:rsid w:val="003A62C8"/>
    <w:rsid w:val="003B15C1"/>
    <w:rsid w:val="003B21FC"/>
    <w:rsid w:val="003B2A21"/>
    <w:rsid w:val="003B2C1C"/>
    <w:rsid w:val="003B6A2A"/>
    <w:rsid w:val="003B73B5"/>
    <w:rsid w:val="003B7E69"/>
    <w:rsid w:val="003C028B"/>
    <w:rsid w:val="003C10C8"/>
    <w:rsid w:val="003C2403"/>
    <w:rsid w:val="003C2D12"/>
    <w:rsid w:val="003C5AC6"/>
    <w:rsid w:val="003C6185"/>
    <w:rsid w:val="003C788A"/>
    <w:rsid w:val="003C7C64"/>
    <w:rsid w:val="003D03C1"/>
    <w:rsid w:val="003D07B7"/>
    <w:rsid w:val="003D1201"/>
    <w:rsid w:val="003D17C1"/>
    <w:rsid w:val="003D22FC"/>
    <w:rsid w:val="003D3E9C"/>
    <w:rsid w:val="003D4510"/>
    <w:rsid w:val="003D71F4"/>
    <w:rsid w:val="003E1C9D"/>
    <w:rsid w:val="003E2250"/>
    <w:rsid w:val="003E3A07"/>
    <w:rsid w:val="003E5714"/>
    <w:rsid w:val="003E621B"/>
    <w:rsid w:val="003E655A"/>
    <w:rsid w:val="003E655C"/>
    <w:rsid w:val="003E7A90"/>
    <w:rsid w:val="003F0771"/>
    <w:rsid w:val="003F0A09"/>
    <w:rsid w:val="003F0FAE"/>
    <w:rsid w:val="003F1479"/>
    <w:rsid w:val="003F1915"/>
    <w:rsid w:val="003F1948"/>
    <w:rsid w:val="003F332A"/>
    <w:rsid w:val="003F369E"/>
    <w:rsid w:val="003F52BC"/>
    <w:rsid w:val="003F5EA4"/>
    <w:rsid w:val="004068DE"/>
    <w:rsid w:val="00411500"/>
    <w:rsid w:val="00411909"/>
    <w:rsid w:val="004141AE"/>
    <w:rsid w:val="0041434A"/>
    <w:rsid w:val="00417993"/>
    <w:rsid w:val="00417F78"/>
    <w:rsid w:val="0042126B"/>
    <w:rsid w:val="004252D6"/>
    <w:rsid w:val="00425DE8"/>
    <w:rsid w:val="00425FE3"/>
    <w:rsid w:val="004260C9"/>
    <w:rsid w:val="004300A7"/>
    <w:rsid w:val="00431AD8"/>
    <w:rsid w:val="0043365A"/>
    <w:rsid w:val="00433A7C"/>
    <w:rsid w:val="00437B37"/>
    <w:rsid w:val="004409C0"/>
    <w:rsid w:val="00441B18"/>
    <w:rsid w:val="004442C4"/>
    <w:rsid w:val="00444678"/>
    <w:rsid w:val="00444EDB"/>
    <w:rsid w:val="00447182"/>
    <w:rsid w:val="004472A2"/>
    <w:rsid w:val="004476F9"/>
    <w:rsid w:val="00453174"/>
    <w:rsid w:val="004531F5"/>
    <w:rsid w:val="0045363A"/>
    <w:rsid w:val="00454541"/>
    <w:rsid w:val="00454ABF"/>
    <w:rsid w:val="00457ED0"/>
    <w:rsid w:val="00461C8F"/>
    <w:rsid w:val="00462041"/>
    <w:rsid w:val="004641D6"/>
    <w:rsid w:val="004651BA"/>
    <w:rsid w:val="00465E0E"/>
    <w:rsid w:val="00471BDF"/>
    <w:rsid w:val="00472150"/>
    <w:rsid w:val="00474AF0"/>
    <w:rsid w:val="00476051"/>
    <w:rsid w:val="0048012C"/>
    <w:rsid w:val="00482A12"/>
    <w:rsid w:val="0048435C"/>
    <w:rsid w:val="004851DA"/>
    <w:rsid w:val="004866EB"/>
    <w:rsid w:val="00487DD0"/>
    <w:rsid w:val="0049123C"/>
    <w:rsid w:val="00491541"/>
    <w:rsid w:val="004936DD"/>
    <w:rsid w:val="00493EAD"/>
    <w:rsid w:val="00494AE6"/>
    <w:rsid w:val="004A1348"/>
    <w:rsid w:val="004A1E1C"/>
    <w:rsid w:val="004A4214"/>
    <w:rsid w:val="004A426B"/>
    <w:rsid w:val="004A4702"/>
    <w:rsid w:val="004A5ABC"/>
    <w:rsid w:val="004A69C1"/>
    <w:rsid w:val="004B0058"/>
    <w:rsid w:val="004B0F5E"/>
    <w:rsid w:val="004B450A"/>
    <w:rsid w:val="004B60D5"/>
    <w:rsid w:val="004B62BB"/>
    <w:rsid w:val="004B6BBE"/>
    <w:rsid w:val="004C3B5E"/>
    <w:rsid w:val="004C4316"/>
    <w:rsid w:val="004C5079"/>
    <w:rsid w:val="004C6182"/>
    <w:rsid w:val="004C61C1"/>
    <w:rsid w:val="004C6D60"/>
    <w:rsid w:val="004C7365"/>
    <w:rsid w:val="004C79C3"/>
    <w:rsid w:val="004D1808"/>
    <w:rsid w:val="004D3B36"/>
    <w:rsid w:val="004D61FC"/>
    <w:rsid w:val="004E175C"/>
    <w:rsid w:val="004E17C8"/>
    <w:rsid w:val="004E2BAE"/>
    <w:rsid w:val="004E46CD"/>
    <w:rsid w:val="004E54AC"/>
    <w:rsid w:val="004E60DD"/>
    <w:rsid w:val="004E6800"/>
    <w:rsid w:val="004F2726"/>
    <w:rsid w:val="004F3F97"/>
    <w:rsid w:val="004F4265"/>
    <w:rsid w:val="004F491E"/>
    <w:rsid w:val="004F6075"/>
    <w:rsid w:val="004F6A8D"/>
    <w:rsid w:val="00505D9F"/>
    <w:rsid w:val="00510C16"/>
    <w:rsid w:val="00510C18"/>
    <w:rsid w:val="005123CC"/>
    <w:rsid w:val="00512C7F"/>
    <w:rsid w:val="005133CC"/>
    <w:rsid w:val="0051370F"/>
    <w:rsid w:val="00514285"/>
    <w:rsid w:val="0051672C"/>
    <w:rsid w:val="00520591"/>
    <w:rsid w:val="005211CA"/>
    <w:rsid w:val="00521A19"/>
    <w:rsid w:val="00522218"/>
    <w:rsid w:val="00522D4E"/>
    <w:rsid w:val="00524CE2"/>
    <w:rsid w:val="005260AD"/>
    <w:rsid w:val="00526A80"/>
    <w:rsid w:val="005275B1"/>
    <w:rsid w:val="00531729"/>
    <w:rsid w:val="0053353D"/>
    <w:rsid w:val="005349A1"/>
    <w:rsid w:val="00534F8A"/>
    <w:rsid w:val="00537515"/>
    <w:rsid w:val="00542D3D"/>
    <w:rsid w:val="00542E39"/>
    <w:rsid w:val="0054501C"/>
    <w:rsid w:val="00550104"/>
    <w:rsid w:val="005504D4"/>
    <w:rsid w:val="00550FDD"/>
    <w:rsid w:val="00551205"/>
    <w:rsid w:val="00552D2E"/>
    <w:rsid w:val="00552FB0"/>
    <w:rsid w:val="00553525"/>
    <w:rsid w:val="0055361D"/>
    <w:rsid w:val="00556067"/>
    <w:rsid w:val="005564BF"/>
    <w:rsid w:val="00557001"/>
    <w:rsid w:val="00557D07"/>
    <w:rsid w:val="00560C2D"/>
    <w:rsid w:val="005617F2"/>
    <w:rsid w:val="005619B0"/>
    <w:rsid w:val="00565D81"/>
    <w:rsid w:val="00566239"/>
    <w:rsid w:val="0056668D"/>
    <w:rsid w:val="0056672E"/>
    <w:rsid w:val="005716CA"/>
    <w:rsid w:val="005738FB"/>
    <w:rsid w:val="00574C8A"/>
    <w:rsid w:val="00580008"/>
    <w:rsid w:val="0058219E"/>
    <w:rsid w:val="00582264"/>
    <w:rsid w:val="00583A20"/>
    <w:rsid w:val="00584982"/>
    <w:rsid w:val="00586F4F"/>
    <w:rsid w:val="00590EBE"/>
    <w:rsid w:val="00591165"/>
    <w:rsid w:val="005935D7"/>
    <w:rsid w:val="0059679A"/>
    <w:rsid w:val="005A2E9D"/>
    <w:rsid w:val="005A3107"/>
    <w:rsid w:val="005A5013"/>
    <w:rsid w:val="005A5870"/>
    <w:rsid w:val="005A718D"/>
    <w:rsid w:val="005B15E4"/>
    <w:rsid w:val="005B34B7"/>
    <w:rsid w:val="005B382C"/>
    <w:rsid w:val="005B3D1F"/>
    <w:rsid w:val="005B653A"/>
    <w:rsid w:val="005B6AA2"/>
    <w:rsid w:val="005B71DB"/>
    <w:rsid w:val="005C3DE7"/>
    <w:rsid w:val="005C63E3"/>
    <w:rsid w:val="005C71CD"/>
    <w:rsid w:val="005D02A0"/>
    <w:rsid w:val="005D0B50"/>
    <w:rsid w:val="005D1A28"/>
    <w:rsid w:val="005D61FB"/>
    <w:rsid w:val="005D6456"/>
    <w:rsid w:val="005D67AE"/>
    <w:rsid w:val="005D77B0"/>
    <w:rsid w:val="005E2772"/>
    <w:rsid w:val="005E391D"/>
    <w:rsid w:val="005E6760"/>
    <w:rsid w:val="005E6BF7"/>
    <w:rsid w:val="005E7FBF"/>
    <w:rsid w:val="005F392C"/>
    <w:rsid w:val="005F5ACF"/>
    <w:rsid w:val="00602DB0"/>
    <w:rsid w:val="006037BF"/>
    <w:rsid w:val="00606585"/>
    <w:rsid w:val="006066FC"/>
    <w:rsid w:val="00607617"/>
    <w:rsid w:val="00611204"/>
    <w:rsid w:val="006119F1"/>
    <w:rsid w:val="0061427E"/>
    <w:rsid w:val="00620144"/>
    <w:rsid w:val="00621983"/>
    <w:rsid w:val="00621ABC"/>
    <w:rsid w:val="00623D0B"/>
    <w:rsid w:val="00624416"/>
    <w:rsid w:val="006262E9"/>
    <w:rsid w:val="006263A1"/>
    <w:rsid w:val="006303E5"/>
    <w:rsid w:val="006316B3"/>
    <w:rsid w:val="00634F5C"/>
    <w:rsid w:val="00635C96"/>
    <w:rsid w:val="00636459"/>
    <w:rsid w:val="006367F2"/>
    <w:rsid w:val="0063720F"/>
    <w:rsid w:val="00637F77"/>
    <w:rsid w:val="00640F6A"/>
    <w:rsid w:val="00642492"/>
    <w:rsid w:val="00646571"/>
    <w:rsid w:val="00647019"/>
    <w:rsid w:val="006570C1"/>
    <w:rsid w:val="0066153D"/>
    <w:rsid w:val="00662C93"/>
    <w:rsid w:val="00663B58"/>
    <w:rsid w:val="006646FA"/>
    <w:rsid w:val="00665946"/>
    <w:rsid w:val="0066603A"/>
    <w:rsid w:val="006741A8"/>
    <w:rsid w:val="00674283"/>
    <w:rsid w:val="006754A6"/>
    <w:rsid w:val="006756F3"/>
    <w:rsid w:val="006761E4"/>
    <w:rsid w:val="00680C6D"/>
    <w:rsid w:val="00681AC0"/>
    <w:rsid w:val="0068353F"/>
    <w:rsid w:val="00685BE5"/>
    <w:rsid w:val="006868D2"/>
    <w:rsid w:val="00687140"/>
    <w:rsid w:val="006875B4"/>
    <w:rsid w:val="00687A32"/>
    <w:rsid w:val="00691E93"/>
    <w:rsid w:val="00693391"/>
    <w:rsid w:val="006946D2"/>
    <w:rsid w:val="00695F09"/>
    <w:rsid w:val="00696453"/>
    <w:rsid w:val="00696EAD"/>
    <w:rsid w:val="00697437"/>
    <w:rsid w:val="006A00F0"/>
    <w:rsid w:val="006A1284"/>
    <w:rsid w:val="006A12C7"/>
    <w:rsid w:val="006A198E"/>
    <w:rsid w:val="006A3BA5"/>
    <w:rsid w:val="006A3C6B"/>
    <w:rsid w:val="006A6993"/>
    <w:rsid w:val="006B197F"/>
    <w:rsid w:val="006B28E7"/>
    <w:rsid w:val="006B6A6F"/>
    <w:rsid w:val="006B6C31"/>
    <w:rsid w:val="006B79B9"/>
    <w:rsid w:val="006C0B02"/>
    <w:rsid w:val="006C16E4"/>
    <w:rsid w:val="006C31BB"/>
    <w:rsid w:val="006C3554"/>
    <w:rsid w:val="006C3FCC"/>
    <w:rsid w:val="006C463F"/>
    <w:rsid w:val="006C6251"/>
    <w:rsid w:val="006D1181"/>
    <w:rsid w:val="006D4764"/>
    <w:rsid w:val="006D48B8"/>
    <w:rsid w:val="006D5393"/>
    <w:rsid w:val="006E02C6"/>
    <w:rsid w:val="006E0C3F"/>
    <w:rsid w:val="006E2177"/>
    <w:rsid w:val="006E2755"/>
    <w:rsid w:val="006E3232"/>
    <w:rsid w:val="006E4AEE"/>
    <w:rsid w:val="006E7A98"/>
    <w:rsid w:val="006F1ABE"/>
    <w:rsid w:val="006F20FB"/>
    <w:rsid w:val="006F2C2F"/>
    <w:rsid w:val="006F4F78"/>
    <w:rsid w:val="006F65B1"/>
    <w:rsid w:val="006F6DBE"/>
    <w:rsid w:val="00700504"/>
    <w:rsid w:val="00701112"/>
    <w:rsid w:val="00701AB2"/>
    <w:rsid w:val="00701FD5"/>
    <w:rsid w:val="00703532"/>
    <w:rsid w:val="00703E93"/>
    <w:rsid w:val="0070491B"/>
    <w:rsid w:val="00706150"/>
    <w:rsid w:val="00711994"/>
    <w:rsid w:val="00711BD7"/>
    <w:rsid w:val="00713625"/>
    <w:rsid w:val="00714DB4"/>
    <w:rsid w:val="007152C7"/>
    <w:rsid w:val="00715E24"/>
    <w:rsid w:val="00715FAB"/>
    <w:rsid w:val="0071667E"/>
    <w:rsid w:val="007179FC"/>
    <w:rsid w:val="00720724"/>
    <w:rsid w:val="007222AE"/>
    <w:rsid w:val="00725337"/>
    <w:rsid w:val="00730F71"/>
    <w:rsid w:val="007312EB"/>
    <w:rsid w:val="00732C23"/>
    <w:rsid w:val="00732F10"/>
    <w:rsid w:val="007331BA"/>
    <w:rsid w:val="00736983"/>
    <w:rsid w:val="007372BB"/>
    <w:rsid w:val="007379A7"/>
    <w:rsid w:val="0074277C"/>
    <w:rsid w:val="00744DCD"/>
    <w:rsid w:val="00746779"/>
    <w:rsid w:val="00747B13"/>
    <w:rsid w:val="00751F49"/>
    <w:rsid w:val="00753784"/>
    <w:rsid w:val="00754101"/>
    <w:rsid w:val="00754686"/>
    <w:rsid w:val="00755C7A"/>
    <w:rsid w:val="00756670"/>
    <w:rsid w:val="0075729D"/>
    <w:rsid w:val="00760B81"/>
    <w:rsid w:val="00761E26"/>
    <w:rsid w:val="00762C86"/>
    <w:rsid w:val="00763BE1"/>
    <w:rsid w:val="00764893"/>
    <w:rsid w:val="00766825"/>
    <w:rsid w:val="0077083B"/>
    <w:rsid w:val="00770F12"/>
    <w:rsid w:val="00772297"/>
    <w:rsid w:val="007722FE"/>
    <w:rsid w:val="00772C63"/>
    <w:rsid w:val="007756F1"/>
    <w:rsid w:val="00775A24"/>
    <w:rsid w:val="007763AD"/>
    <w:rsid w:val="00777566"/>
    <w:rsid w:val="0078318A"/>
    <w:rsid w:val="007839E4"/>
    <w:rsid w:val="0078462D"/>
    <w:rsid w:val="0078495C"/>
    <w:rsid w:val="007854D1"/>
    <w:rsid w:val="0078691D"/>
    <w:rsid w:val="00787B0F"/>
    <w:rsid w:val="007905D6"/>
    <w:rsid w:val="00790A8E"/>
    <w:rsid w:val="0079136E"/>
    <w:rsid w:val="00793448"/>
    <w:rsid w:val="007A0AB6"/>
    <w:rsid w:val="007A2999"/>
    <w:rsid w:val="007A5A94"/>
    <w:rsid w:val="007A789E"/>
    <w:rsid w:val="007A7B61"/>
    <w:rsid w:val="007B0DFF"/>
    <w:rsid w:val="007B1926"/>
    <w:rsid w:val="007B37CB"/>
    <w:rsid w:val="007B597C"/>
    <w:rsid w:val="007B5E4F"/>
    <w:rsid w:val="007B63C2"/>
    <w:rsid w:val="007B7FE1"/>
    <w:rsid w:val="007B7FFA"/>
    <w:rsid w:val="007C005A"/>
    <w:rsid w:val="007C0194"/>
    <w:rsid w:val="007C399D"/>
    <w:rsid w:val="007C48F8"/>
    <w:rsid w:val="007C6749"/>
    <w:rsid w:val="007C6E8B"/>
    <w:rsid w:val="007C73E1"/>
    <w:rsid w:val="007C7EBA"/>
    <w:rsid w:val="007D38EF"/>
    <w:rsid w:val="007D4919"/>
    <w:rsid w:val="007D4E9B"/>
    <w:rsid w:val="007D7A2B"/>
    <w:rsid w:val="007E0591"/>
    <w:rsid w:val="007E06E5"/>
    <w:rsid w:val="007E132F"/>
    <w:rsid w:val="007E244F"/>
    <w:rsid w:val="007E2B7F"/>
    <w:rsid w:val="007E482A"/>
    <w:rsid w:val="007E48BF"/>
    <w:rsid w:val="007E4FB0"/>
    <w:rsid w:val="007E53F0"/>
    <w:rsid w:val="007E5CF6"/>
    <w:rsid w:val="007E5DE5"/>
    <w:rsid w:val="007E77C4"/>
    <w:rsid w:val="007E7D11"/>
    <w:rsid w:val="007E7F37"/>
    <w:rsid w:val="007F1BEE"/>
    <w:rsid w:val="007F2B62"/>
    <w:rsid w:val="007F4CB4"/>
    <w:rsid w:val="007F54D8"/>
    <w:rsid w:val="007F6B76"/>
    <w:rsid w:val="007F74F2"/>
    <w:rsid w:val="007F7748"/>
    <w:rsid w:val="007F7F42"/>
    <w:rsid w:val="008010E8"/>
    <w:rsid w:val="00803B02"/>
    <w:rsid w:val="008050E3"/>
    <w:rsid w:val="00805A9A"/>
    <w:rsid w:val="008064EA"/>
    <w:rsid w:val="00806588"/>
    <w:rsid w:val="008073C7"/>
    <w:rsid w:val="008077C0"/>
    <w:rsid w:val="00807E48"/>
    <w:rsid w:val="008104C8"/>
    <w:rsid w:val="0081228C"/>
    <w:rsid w:val="008134EE"/>
    <w:rsid w:val="00815ACE"/>
    <w:rsid w:val="00816188"/>
    <w:rsid w:val="00816608"/>
    <w:rsid w:val="00816C65"/>
    <w:rsid w:val="008202C6"/>
    <w:rsid w:val="008218D9"/>
    <w:rsid w:val="00822A60"/>
    <w:rsid w:val="00823AB7"/>
    <w:rsid w:val="00823EE2"/>
    <w:rsid w:val="008308C7"/>
    <w:rsid w:val="00832503"/>
    <w:rsid w:val="0083295C"/>
    <w:rsid w:val="008329B2"/>
    <w:rsid w:val="00833E3D"/>
    <w:rsid w:val="00836E02"/>
    <w:rsid w:val="008400F3"/>
    <w:rsid w:val="0084019A"/>
    <w:rsid w:val="00844688"/>
    <w:rsid w:val="0084517D"/>
    <w:rsid w:val="00851F6C"/>
    <w:rsid w:val="00853103"/>
    <w:rsid w:val="0085467A"/>
    <w:rsid w:val="00854F25"/>
    <w:rsid w:val="00854F30"/>
    <w:rsid w:val="00855710"/>
    <w:rsid w:val="00855C23"/>
    <w:rsid w:val="00855C6A"/>
    <w:rsid w:val="00855DEF"/>
    <w:rsid w:val="008566BE"/>
    <w:rsid w:val="00861373"/>
    <w:rsid w:val="00863BD3"/>
    <w:rsid w:val="00864537"/>
    <w:rsid w:val="00866FA3"/>
    <w:rsid w:val="00870D01"/>
    <w:rsid w:val="0087104F"/>
    <w:rsid w:val="00872C8C"/>
    <w:rsid w:val="008748DD"/>
    <w:rsid w:val="008750C4"/>
    <w:rsid w:val="00877130"/>
    <w:rsid w:val="00877F02"/>
    <w:rsid w:val="00881E62"/>
    <w:rsid w:val="0088382A"/>
    <w:rsid w:val="00883F17"/>
    <w:rsid w:val="00883FC7"/>
    <w:rsid w:val="00884264"/>
    <w:rsid w:val="00885297"/>
    <w:rsid w:val="00886664"/>
    <w:rsid w:val="008912E4"/>
    <w:rsid w:val="008924E2"/>
    <w:rsid w:val="008925B0"/>
    <w:rsid w:val="008942FF"/>
    <w:rsid w:val="00895739"/>
    <w:rsid w:val="0089719F"/>
    <w:rsid w:val="008A5E45"/>
    <w:rsid w:val="008A62BD"/>
    <w:rsid w:val="008A62C7"/>
    <w:rsid w:val="008B3DA8"/>
    <w:rsid w:val="008B576E"/>
    <w:rsid w:val="008B6D56"/>
    <w:rsid w:val="008B6F5E"/>
    <w:rsid w:val="008B78B3"/>
    <w:rsid w:val="008C04DF"/>
    <w:rsid w:val="008C282C"/>
    <w:rsid w:val="008C4444"/>
    <w:rsid w:val="008C4ED1"/>
    <w:rsid w:val="008C5D72"/>
    <w:rsid w:val="008C6552"/>
    <w:rsid w:val="008C6FE1"/>
    <w:rsid w:val="008C73CA"/>
    <w:rsid w:val="008D0541"/>
    <w:rsid w:val="008D064F"/>
    <w:rsid w:val="008D279B"/>
    <w:rsid w:val="008D2E87"/>
    <w:rsid w:val="008E1A25"/>
    <w:rsid w:val="008E21A1"/>
    <w:rsid w:val="008E280C"/>
    <w:rsid w:val="008E393D"/>
    <w:rsid w:val="008E4F3C"/>
    <w:rsid w:val="008E7FAA"/>
    <w:rsid w:val="008F1522"/>
    <w:rsid w:val="008F1B45"/>
    <w:rsid w:val="008F1F5C"/>
    <w:rsid w:val="008F282A"/>
    <w:rsid w:val="008F3EF2"/>
    <w:rsid w:val="008F4F6B"/>
    <w:rsid w:val="008F6D5D"/>
    <w:rsid w:val="00900DC5"/>
    <w:rsid w:val="00902F96"/>
    <w:rsid w:val="00910631"/>
    <w:rsid w:val="00911F93"/>
    <w:rsid w:val="00912B4D"/>
    <w:rsid w:val="00915567"/>
    <w:rsid w:val="009201F0"/>
    <w:rsid w:val="009208EF"/>
    <w:rsid w:val="00920A4D"/>
    <w:rsid w:val="00920A65"/>
    <w:rsid w:val="00920B81"/>
    <w:rsid w:val="00920DFC"/>
    <w:rsid w:val="009213AB"/>
    <w:rsid w:val="00922907"/>
    <w:rsid w:val="00925908"/>
    <w:rsid w:val="00925B41"/>
    <w:rsid w:val="00926A1A"/>
    <w:rsid w:val="00933A45"/>
    <w:rsid w:val="009341B3"/>
    <w:rsid w:val="00934343"/>
    <w:rsid w:val="00935011"/>
    <w:rsid w:val="009355CB"/>
    <w:rsid w:val="009405CE"/>
    <w:rsid w:val="00940F61"/>
    <w:rsid w:val="0094214B"/>
    <w:rsid w:val="009425C1"/>
    <w:rsid w:val="00944C14"/>
    <w:rsid w:val="00944F87"/>
    <w:rsid w:val="0095053C"/>
    <w:rsid w:val="00951A20"/>
    <w:rsid w:val="00951C5C"/>
    <w:rsid w:val="00954559"/>
    <w:rsid w:val="00955C9D"/>
    <w:rsid w:val="00956501"/>
    <w:rsid w:val="00956720"/>
    <w:rsid w:val="009618EA"/>
    <w:rsid w:val="009619CA"/>
    <w:rsid w:val="009627F9"/>
    <w:rsid w:val="00962E8D"/>
    <w:rsid w:val="009631A9"/>
    <w:rsid w:val="009664EC"/>
    <w:rsid w:val="00967A1C"/>
    <w:rsid w:val="009701B3"/>
    <w:rsid w:val="009705C3"/>
    <w:rsid w:val="009707F1"/>
    <w:rsid w:val="00973B55"/>
    <w:rsid w:val="00975D6D"/>
    <w:rsid w:val="009776DE"/>
    <w:rsid w:val="00982137"/>
    <w:rsid w:val="00982DE3"/>
    <w:rsid w:val="009866AD"/>
    <w:rsid w:val="0099575D"/>
    <w:rsid w:val="00995E88"/>
    <w:rsid w:val="00996540"/>
    <w:rsid w:val="00996645"/>
    <w:rsid w:val="009966BF"/>
    <w:rsid w:val="009978F6"/>
    <w:rsid w:val="00997C1E"/>
    <w:rsid w:val="009A261E"/>
    <w:rsid w:val="009A401C"/>
    <w:rsid w:val="009B1974"/>
    <w:rsid w:val="009B2217"/>
    <w:rsid w:val="009B2CA1"/>
    <w:rsid w:val="009B2CFA"/>
    <w:rsid w:val="009B2D2C"/>
    <w:rsid w:val="009B39A2"/>
    <w:rsid w:val="009B439A"/>
    <w:rsid w:val="009B6D50"/>
    <w:rsid w:val="009B73A9"/>
    <w:rsid w:val="009B7606"/>
    <w:rsid w:val="009B7615"/>
    <w:rsid w:val="009C2212"/>
    <w:rsid w:val="009C2A07"/>
    <w:rsid w:val="009C304A"/>
    <w:rsid w:val="009C772A"/>
    <w:rsid w:val="009C7D6D"/>
    <w:rsid w:val="009D1090"/>
    <w:rsid w:val="009D11F5"/>
    <w:rsid w:val="009D15CA"/>
    <w:rsid w:val="009D1986"/>
    <w:rsid w:val="009D1AE8"/>
    <w:rsid w:val="009D4ABA"/>
    <w:rsid w:val="009D4CAC"/>
    <w:rsid w:val="009D70F3"/>
    <w:rsid w:val="009E7162"/>
    <w:rsid w:val="009F1143"/>
    <w:rsid w:val="009F1633"/>
    <w:rsid w:val="009F1A96"/>
    <w:rsid w:val="009F402D"/>
    <w:rsid w:val="009F4717"/>
    <w:rsid w:val="009F708D"/>
    <w:rsid w:val="00A0082B"/>
    <w:rsid w:val="00A00D8E"/>
    <w:rsid w:val="00A03850"/>
    <w:rsid w:val="00A04BE7"/>
    <w:rsid w:val="00A04E5C"/>
    <w:rsid w:val="00A07B7F"/>
    <w:rsid w:val="00A11187"/>
    <w:rsid w:val="00A135D5"/>
    <w:rsid w:val="00A13E82"/>
    <w:rsid w:val="00A13ED6"/>
    <w:rsid w:val="00A1525F"/>
    <w:rsid w:val="00A1656C"/>
    <w:rsid w:val="00A17B96"/>
    <w:rsid w:val="00A2136E"/>
    <w:rsid w:val="00A2253B"/>
    <w:rsid w:val="00A22ADD"/>
    <w:rsid w:val="00A23FC3"/>
    <w:rsid w:val="00A247B7"/>
    <w:rsid w:val="00A25D13"/>
    <w:rsid w:val="00A27AC3"/>
    <w:rsid w:val="00A27FC8"/>
    <w:rsid w:val="00A31A37"/>
    <w:rsid w:val="00A33015"/>
    <w:rsid w:val="00A3574A"/>
    <w:rsid w:val="00A37A1B"/>
    <w:rsid w:val="00A42294"/>
    <w:rsid w:val="00A4261B"/>
    <w:rsid w:val="00A47CFA"/>
    <w:rsid w:val="00A500FB"/>
    <w:rsid w:val="00A52476"/>
    <w:rsid w:val="00A604AD"/>
    <w:rsid w:val="00A61264"/>
    <w:rsid w:val="00A6147A"/>
    <w:rsid w:val="00A62158"/>
    <w:rsid w:val="00A6471E"/>
    <w:rsid w:val="00A67782"/>
    <w:rsid w:val="00A67E16"/>
    <w:rsid w:val="00A732E8"/>
    <w:rsid w:val="00A74784"/>
    <w:rsid w:val="00A750A3"/>
    <w:rsid w:val="00A75979"/>
    <w:rsid w:val="00A7597D"/>
    <w:rsid w:val="00A85490"/>
    <w:rsid w:val="00A86C2F"/>
    <w:rsid w:val="00A87408"/>
    <w:rsid w:val="00A878D9"/>
    <w:rsid w:val="00A916F6"/>
    <w:rsid w:val="00A92654"/>
    <w:rsid w:val="00A941E6"/>
    <w:rsid w:val="00A946D8"/>
    <w:rsid w:val="00A95179"/>
    <w:rsid w:val="00A966B8"/>
    <w:rsid w:val="00A9697A"/>
    <w:rsid w:val="00A96E0B"/>
    <w:rsid w:val="00AA102E"/>
    <w:rsid w:val="00AA1B64"/>
    <w:rsid w:val="00AA4AA3"/>
    <w:rsid w:val="00AA5837"/>
    <w:rsid w:val="00AA650A"/>
    <w:rsid w:val="00AB1CC0"/>
    <w:rsid w:val="00AB20D8"/>
    <w:rsid w:val="00AB5CD6"/>
    <w:rsid w:val="00AB609D"/>
    <w:rsid w:val="00AB6107"/>
    <w:rsid w:val="00AB6A08"/>
    <w:rsid w:val="00AC0E13"/>
    <w:rsid w:val="00AC0EA3"/>
    <w:rsid w:val="00AC4A9B"/>
    <w:rsid w:val="00AC588A"/>
    <w:rsid w:val="00AC7124"/>
    <w:rsid w:val="00AD136F"/>
    <w:rsid w:val="00AD1420"/>
    <w:rsid w:val="00AD1635"/>
    <w:rsid w:val="00AD3E3B"/>
    <w:rsid w:val="00AD4FCD"/>
    <w:rsid w:val="00AD5516"/>
    <w:rsid w:val="00AD7863"/>
    <w:rsid w:val="00AD7EE8"/>
    <w:rsid w:val="00AE06E4"/>
    <w:rsid w:val="00AE16A5"/>
    <w:rsid w:val="00AE40F8"/>
    <w:rsid w:val="00AE58D5"/>
    <w:rsid w:val="00AE691C"/>
    <w:rsid w:val="00AF13EA"/>
    <w:rsid w:val="00AF3ACA"/>
    <w:rsid w:val="00AF5270"/>
    <w:rsid w:val="00AF5FC9"/>
    <w:rsid w:val="00B01EEA"/>
    <w:rsid w:val="00B01FA3"/>
    <w:rsid w:val="00B05178"/>
    <w:rsid w:val="00B06564"/>
    <w:rsid w:val="00B06C26"/>
    <w:rsid w:val="00B07DAC"/>
    <w:rsid w:val="00B13A00"/>
    <w:rsid w:val="00B13F68"/>
    <w:rsid w:val="00B140AE"/>
    <w:rsid w:val="00B200F0"/>
    <w:rsid w:val="00B20FDB"/>
    <w:rsid w:val="00B2376F"/>
    <w:rsid w:val="00B26054"/>
    <w:rsid w:val="00B26D6F"/>
    <w:rsid w:val="00B30814"/>
    <w:rsid w:val="00B308E0"/>
    <w:rsid w:val="00B37448"/>
    <w:rsid w:val="00B4104B"/>
    <w:rsid w:val="00B45335"/>
    <w:rsid w:val="00B462EA"/>
    <w:rsid w:val="00B479B6"/>
    <w:rsid w:val="00B508B2"/>
    <w:rsid w:val="00B52C97"/>
    <w:rsid w:val="00B55524"/>
    <w:rsid w:val="00B555B4"/>
    <w:rsid w:val="00B563D7"/>
    <w:rsid w:val="00B5702D"/>
    <w:rsid w:val="00B57BAE"/>
    <w:rsid w:val="00B60FEE"/>
    <w:rsid w:val="00B63525"/>
    <w:rsid w:val="00B63793"/>
    <w:rsid w:val="00B63E4A"/>
    <w:rsid w:val="00B64E46"/>
    <w:rsid w:val="00B6538F"/>
    <w:rsid w:val="00B66777"/>
    <w:rsid w:val="00B675BC"/>
    <w:rsid w:val="00B67EBE"/>
    <w:rsid w:val="00B67EC4"/>
    <w:rsid w:val="00B7148F"/>
    <w:rsid w:val="00B71710"/>
    <w:rsid w:val="00B71E2C"/>
    <w:rsid w:val="00B71FDB"/>
    <w:rsid w:val="00B737F1"/>
    <w:rsid w:val="00B73CF9"/>
    <w:rsid w:val="00B747E0"/>
    <w:rsid w:val="00B76B4F"/>
    <w:rsid w:val="00B82C27"/>
    <w:rsid w:val="00B83A06"/>
    <w:rsid w:val="00B84096"/>
    <w:rsid w:val="00B848B1"/>
    <w:rsid w:val="00B864AA"/>
    <w:rsid w:val="00B8783E"/>
    <w:rsid w:val="00B91507"/>
    <w:rsid w:val="00B918C5"/>
    <w:rsid w:val="00B96806"/>
    <w:rsid w:val="00B96A70"/>
    <w:rsid w:val="00B97053"/>
    <w:rsid w:val="00B9798A"/>
    <w:rsid w:val="00BA054C"/>
    <w:rsid w:val="00BA193E"/>
    <w:rsid w:val="00BA1E93"/>
    <w:rsid w:val="00BA563E"/>
    <w:rsid w:val="00BA7B8C"/>
    <w:rsid w:val="00BB1A08"/>
    <w:rsid w:val="00BB1D2F"/>
    <w:rsid w:val="00BB34A8"/>
    <w:rsid w:val="00BB3ACD"/>
    <w:rsid w:val="00BB3F27"/>
    <w:rsid w:val="00BB556B"/>
    <w:rsid w:val="00BB6258"/>
    <w:rsid w:val="00BB6867"/>
    <w:rsid w:val="00BB6D6E"/>
    <w:rsid w:val="00BB778D"/>
    <w:rsid w:val="00BC0094"/>
    <w:rsid w:val="00BC0DB7"/>
    <w:rsid w:val="00BC183D"/>
    <w:rsid w:val="00BC1EDC"/>
    <w:rsid w:val="00BC2AC0"/>
    <w:rsid w:val="00BC5692"/>
    <w:rsid w:val="00BC7316"/>
    <w:rsid w:val="00BC7F88"/>
    <w:rsid w:val="00BD166D"/>
    <w:rsid w:val="00BD2555"/>
    <w:rsid w:val="00BD33A6"/>
    <w:rsid w:val="00BD41A2"/>
    <w:rsid w:val="00BD58F6"/>
    <w:rsid w:val="00BD692E"/>
    <w:rsid w:val="00BE13A7"/>
    <w:rsid w:val="00BE2B50"/>
    <w:rsid w:val="00BE5273"/>
    <w:rsid w:val="00BE5A64"/>
    <w:rsid w:val="00BE6849"/>
    <w:rsid w:val="00BE7D71"/>
    <w:rsid w:val="00BF03A1"/>
    <w:rsid w:val="00BF1BAC"/>
    <w:rsid w:val="00BF1E27"/>
    <w:rsid w:val="00BF24F3"/>
    <w:rsid w:val="00BF272E"/>
    <w:rsid w:val="00BF3972"/>
    <w:rsid w:val="00BF3AE0"/>
    <w:rsid w:val="00BF5DD9"/>
    <w:rsid w:val="00BF639E"/>
    <w:rsid w:val="00BF6EA8"/>
    <w:rsid w:val="00C013DB"/>
    <w:rsid w:val="00C03BB8"/>
    <w:rsid w:val="00C03FAE"/>
    <w:rsid w:val="00C10414"/>
    <w:rsid w:val="00C12CBC"/>
    <w:rsid w:val="00C14879"/>
    <w:rsid w:val="00C15653"/>
    <w:rsid w:val="00C205A2"/>
    <w:rsid w:val="00C20744"/>
    <w:rsid w:val="00C20876"/>
    <w:rsid w:val="00C20EB8"/>
    <w:rsid w:val="00C21753"/>
    <w:rsid w:val="00C218CF"/>
    <w:rsid w:val="00C21C52"/>
    <w:rsid w:val="00C2319C"/>
    <w:rsid w:val="00C2338F"/>
    <w:rsid w:val="00C239E2"/>
    <w:rsid w:val="00C244D5"/>
    <w:rsid w:val="00C24BCC"/>
    <w:rsid w:val="00C30D07"/>
    <w:rsid w:val="00C32F43"/>
    <w:rsid w:val="00C42D37"/>
    <w:rsid w:val="00C43DE2"/>
    <w:rsid w:val="00C45D67"/>
    <w:rsid w:val="00C47204"/>
    <w:rsid w:val="00C5004E"/>
    <w:rsid w:val="00C50081"/>
    <w:rsid w:val="00C5057D"/>
    <w:rsid w:val="00C53D7D"/>
    <w:rsid w:val="00C56681"/>
    <w:rsid w:val="00C62511"/>
    <w:rsid w:val="00C62A5B"/>
    <w:rsid w:val="00C70B9A"/>
    <w:rsid w:val="00C71448"/>
    <w:rsid w:val="00C72FC0"/>
    <w:rsid w:val="00C74B42"/>
    <w:rsid w:val="00C77CC6"/>
    <w:rsid w:val="00C80A25"/>
    <w:rsid w:val="00C81286"/>
    <w:rsid w:val="00C820DF"/>
    <w:rsid w:val="00C83633"/>
    <w:rsid w:val="00C84490"/>
    <w:rsid w:val="00C84D4F"/>
    <w:rsid w:val="00C85796"/>
    <w:rsid w:val="00C85D85"/>
    <w:rsid w:val="00C87F45"/>
    <w:rsid w:val="00C902CB"/>
    <w:rsid w:val="00C921F8"/>
    <w:rsid w:val="00C92D34"/>
    <w:rsid w:val="00C948E9"/>
    <w:rsid w:val="00C95F63"/>
    <w:rsid w:val="00C97E29"/>
    <w:rsid w:val="00CA1901"/>
    <w:rsid w:val="00CA2A5B"/>
    <w:rsid w:val="00CA5C0E"/>
    <w:rsid w:val="00CA5D55"/>
    <w:rsid w:val="00CA66F2"/>
    <w:rsid w:val="00CB2CD4"/>
    <w:rsid w:val="00CB4A79"/>
    <w:rsid w:val="00CB7C85"/>
    <w:rsid w:val="00CC0911"/>
    <w:rsid w:val="00CC2151"/>
    <w:rsid w:val="00CC2331"/>
    <w:rsid w:val="00CC5141"/>
    <w:rsid w:val="00CC6BB8"/>
    <w:rsid w:val="00CC6FB9"/>
    <w:rsid w:val="00CC77EA"/>
    <w:rsid w:val="00CD0FAA"/>
    <w:rsid w:val="00CD1348"/>
    <w:rsid w:val="00CD16EA"/>
    <w:rsid w:val="00CD534F"/>
    <w:rsid w:val="00CD5812"/>
    <w:rsid w:val="00CD5EC1"/>
    <w:rsid w:val="00CD752C"/>
    <w:rsid w:val="00CE2CA8"/>
    <w:rsid w:val="00CE3B39"/>
    <w:rsid w:val="00CE43A0"/>
    <w:rsid w:val="00CF08F0"/>
    <w:rsid w:val="00CF0FE1"/>
    <w:rsid w:val="00CF1E5C"/>
    <w:rsid w:val="00CF48D0"/>
    <w:rsid w:val="00CF5EA3"/>
    <w:rsid w:val="00D0055F"/>
    <w:rsid w:val="00D00BBB"/>
    <w:rsid w:val="00D0760F"/>
    <w:rsid w:val="00D11566"/>
    <w:rsid w:val="00D11818"/>
    <w:rsid w:val="00D11DCA"/>
    <w:rsid w:val="00D131BD"/>
    <w:rsid w:val="00D14ECF"/>
    <w:rsid w:val="00D1591F"/>
    <w:rsid w:val="00D208F2"/>
    <w:rsid w:val="00D217F8"/>
    <w:rsid w:val="00D21ED0"/>
    <w:rsid w:val="00D23F6D"/>
    <w:rsid w:val="00D241AD"/>
    <w:rsid w:val="00D300BD"/>
    <w:rsid w:val="00D30E5D"/>
    <w:rsid w:val="00D321FD"/>
    <w:rsid w:val="00D3222E"/>
    <w:rsid w:val="00D35D37"/>
    <w:rsid w:val="00D36C35"/>
    <w:rsid w:val="00D37EE9"/>
    <w:rsid w:val="00D40B68"/>
    <w:rsid w:val="00D43C21"/>
    <w:rsid w:val="00D43C42"/>
    <w:rsid w:val="00D54A22"/>
    <w:rsid w:val="00D54AA5"/>
    <w:rsid w:val="00D6261E"/>
    <w:rsid w:val="00D639DC"/>
    <w:rsid w:val="00D63E03"/>
    <w:rsid w:val="00D65722"/>
    <w:rsid w:val="00D67F1C"/>
    <w:rsid w:val="00D70DA1"/>
    <w:rsid w:val="00D714CB"/>
    <w:rsid w:val="00D729CA"/>
    <w:rsid w:val="00D73487"/>
    <w:rsid w:val="00D74B5B"/>
    <w:rsid w:val="00D767C9"/>
    <w:rsid w:val="00D76A62"/>
    <w:rsid w:val="00D7715A"/>
    <w:rsid w:val="00D819EF"/>
    <w:rsid w:val="00D81D41"/>
    <w:rsid w:val="00D81E5B"/>
    <w:rsid w:val="00D8639B"/>
    <w:rsid w:val="00D87EAF"/>
    <w:rsid w:val="00D9066E"/>
    <w:rsid w:val="00D906A9"/>
    <w:rsid w:val="00D930B9"/>
    <w:rsid w:val="00D96AEA"/>
    <w:rsid w:val="00DA0336"/>
    <w:rsid w:val="00DA13AF"/>
    <w:rsid w:val="00DA2CCD"/>
    <w:rsid w:val="00DA348A"/>
    <w:rsid w:val="00DA5236"/>
    <w:rsid w:val="00DA5794"/>
    <w:rsid w:val="00DA78E7"/>
    <w:rsid w:val="00DA7BA8"/>
    <w:rsid w:val="00DA7E49"/>
    <w:rsid w:val="00DB060A"/>
    <w:rsid w:val="00DB0705"/>
    <w:rsid w:val="00DB2573"/>
    <w:rsid w:val="00DC077C"/>
    <w:rsid w:val="00DC3053"/>
    <w:rsid w:val="00DC344E"/>
    <w:rsid w:val="00DC494A"/>
    <w:rsid w:val="00DC52F5"/>
    <w:rsid w:val="00DC6520"/>
    <w:rsid w:val="00DC77B4"/>
    <w:rsid w:val="00DC796F"/>
    <w:rsid w:val="00DC7E1A"/>
    <w:rsid w:val="00DD5DC0"/>
    <w:rsid w:val="00DD640F"/>
    <w:rsid w:val="00DE0AAD"/>
    <w:rsid w:val="00DE0C34"/>
    <w:rsid w:val="00DE0EB2"/>
    <w:rsid w:val="00DE3B57"/>
    <w:rsid w:val="00DE512C"/>
    <w:rsid w:val="00DE5C0C"/>
    <w:rsid w:val="00DF120D"/>
    <w:rsid w:val="00DF2CF5"/>
    <w:rsid w:val="00DF5B56"/>
    <w:rsid w:val="00DF70E0"/>
    <w:rsid w:val="00E01D74"/>
    <w:rsid w:val="00E03FD6"/>
    <w:rsid w:val="00E068ED"/>
    <w:rsid w:val="00E07DD7"/>
    <w:rsid w:val="00E07E97"/>
    <w:rsid w:val="00E118B6"/>
    <w:rsid w:val="00E139A2"/>
    <w:rsid w:val="00E14274"/>
    <w:rsid w:val="00E16E33"/>
    <w:rsid w:val="00E203DB"/>
    <w:rsid w:val="00E226EB"/>
    <w:rsid w:val="00E27FC0"/>
    <w:rsid w:val="00E3036C"/>
    <w:rsid w:val="00E3143D"/>
    <w:rsid w:val="00E319A1"/>
    <w:rsid w:val="00E33AED"/>
    <w:rsid w:val="00E36081"/>
    <w:rsid w:val="00E40BB4"/>
    <w:rsid w:val="00E426C1"/>
    <w:rsid w:val="00E43938"/>
    <w:rsid w:val="00E43B8B"/>
    <w:rsid w:val="00E43E7B"/>
    <w:rsid w:val="00E47AEC"/>
    <w:rsid w:val="00E47DCC"/>
    <w:rsid w:val="00E47FBE"/>
    <w:rsid w:val="00E5067B"/>
    <w:rsid w:val="00E50A05"/>
    <w:rsid w:val="00E50F8B"/>
    <w:rsid w:val="00E55ACA"/>
    <w:rsid w:val="00E55B35"/>
    <w:rsid w:val="00E56E6A"/>
    <w:rsid w:val="00E57508"/>
    <w:rsid w:val="00E57CF9"/>
    <w:rsid w:val="00E609ED"/>
    <w:rsid w:val="00E61E82"/>
    <w:rsid w:val="00E621C2"/>
    <w:rsid w:val="00E62559"/>
    <w:rsid w:val="00E62627"/>
    <w:rsid w:val="00E629EC"/>
    <w:rsid w:val="00E63121"/>
    <w:rsid w:val="00E64062"/>
    <w:rsid w:val="00E65A05"/>
    <w:rsid w:val="00E70647"/>
    <w:rsid w:val="00E7236B"/>
    <w:rsid w:val="00E72D94"/>
    <w:rsid w:val="00E74CC5"/>
    <w:rsid w:val="00E7557D"/>
    <w:rsid w:val="00E75B93"/>
    <w:rsid w:val="00E77E9E"/>
    <w:rsid w:val="00E849E2"/>
    <w:rsid w:val="00E84B46"/>
    <w:rsid w:val="00E85CC7"/>
    <w:rsid w:val="00E87CBE"/>
    <w:rsid w:val="00E963D2"/>
    <w:rsid w:val="00EA2649"/>
    <w:rsid w:val="00EA5905"/>
    <w:rsid w:val="00EA6235"/>
    <w:rsid w:val="00EA7D8E"/>
    <w:rsid w:val="00EB0342"/>
    <w:rsid w:val="00EB21CD"/>
    <w:rsid w:val="00EB2E3C"/>
    <w:rsid w:val="00EB3951"/>
    <w:rsid w:val="00EB41B0"/>
    <w:rsid w:val="00EB4440"/>
    <w:rsid w:val="00EB4921"/>
    <w:rsid w:val="00EC06B7"/>
    <w:rsid w:val="00EC0D62"/>
    <w:rsid w:val="00EC3859"/>
    <w:rsid w:val="00EC3947"/>
    <w:rsid w:val="00EC5416"/>
    <w:rsid w:val="00EC5492"/>
    <w:rsid w:val="00ED21DA"/>
    <w:rsid w:val="00ED3492"/>
    <w:rsid w:val="00EE4A4D"/>
    <w:rsid w:val="00EE4BF3"/>
    <w:rsid w:val="00EE4EDE"/>
    <w:rsid w:val="00EE5CA4"/>
    <w:rsid w:val="00EE6236"/>
    <w:rsid w:val="00EE7615"/>
    <w:rsid w:val="00EE7BB5"/>
    <w:rsid w:val="00EE7CCE"/>
    <w:rsid w:val="00EE7D74"/>
    <w:rsid w:val="00EF0FA1"/>
    <w:rsid w:val="00EF293D"/>
    <w:rsid w:val="00EF3CE0"/>
    <w:rsid w:val="00EF593A"/>
    <w:rsid w:val="00EF7057"/>
    <w:rsid w:val="00EF732E"/>
    <w:rsid w:val="00F00ADD"/>
    <w:rsid w:val="00F01EE8"/>
    <w:rsid w:val="00F028C3"/>
    <w:rsid w:val="00F06471"/>
    <w:rsid w:val="00F06868"/>
    <w:rsid w:val="00F06A18"/>
    <w:rsid w:val="00F06CEB"/>
    <w:rsid w:val="00F07165"/>
    <w:rsid w:val="00F10C99"/>
    <w:rsid w:val="00F10CD4"/>
    <w:rsid w:val="00F15FB3"/>
    <w:rsid w:val="00F16ABC"/>
    <w:rsid w:val="00F202F2"/>
    <w:rsid w:val="00F20908"/>
    <w:rsid w:val="00F2117E"/>
    <w:rsid w:val="00F24672"/>
    <w:rsid w:val="00F251D8"/>
    <w:rsid w:val="00F27A8E"/>
    <w:rsid w:val="00F332A0"/>
    <w:rsid w:val="00F33FAA"/>
    <w:rsid w:val="00F3551B"/>
    <w:rsid w:val="00F36932"/>
    <w:rsid w:val="00F37316"/>
    <w:rsid w:val="00F37CA1"/>
    <w:rsid w:val="00F40266"/>
    <w:rsid w:val="00F42B33"/>
    <w:rsid w:val="00F455E5"/>
    <w:rsid w:val="00F46CB8"/>
    <w:rsid w:val="00F4787D"/>
    <w:rsid w:val="00F50066"/>
    <w:rsid w:val="00F51255"/>
    <w:rsid w:val="00F52484"/>
    <w:rsid w:val="00F574C2"/>
    <w:rsid w:val="00F5756F"/>
    <w:rsid w:val="00F579A9"/>
    <w:rsid w:val="00F6088D"/>
    <w:rsid w:val="00F61473"/>
    <w:rsid w:val="00F62C50"/>
    <w:rsid w:val="00F64890"/>
    <w:rsid w:val="00F64D4F"/>
    <w:rsid w:val="00F67838"/>
    <w:rsid w:val="00F67C54"/>
    <w:rsid w:val="00F70E0F"/>
    <w:rsid w:val="00F71055"/>
    <w:rsid w:val="00F711D9"/>
    <w:rsid w:val="00F72876"/>
    <w:rsid w:val="00F7360A"/>
    <w:rsid w:val="00F748B2"/>
    <w:rsid w:val="00F75E9C"/>
    <w:rsid w:val="00F7791F"/>
    <w:rsid w:val="00F8099F"/>
    <w:rsid w:val="00F81BF6"/>
    <w:rsid w:val="00F81EEC"/>
    <w:rsid w:val="00F8474D"/>
    <w:rsid w:val="00F84E76"/>
    <w:rsid w:val="00F84F78"/>
    <w:rsid w:val="00F8532A"/>
    <w:rsid w:val="00F861C0"/>
    <w:rsid w:val="00F87EB1"/>
    <w:rsid w:val="00F92742"/>
    <w:rsid w:val="00F93EDD"/>
    <w:rsid w:val="00F97BD6"/>
    <w:rsid w:val="00FA0969"/>
    <w:rsid w:val="00FA0AF4"/>
    <w:rsid w:val="00FA0B78"/>
    <w:rsid w:val="00FA0CD1"/>
    <w:rsid w:val="00FA67E2"/>
    <w:rsid w:val="00FB07D3"/>
    <w:rsid w:val="00FB0AD1"/>
    <w:rsid w:val="00FB0FB1"/>
    <w:rsid w:val="00FB102C"/>
    <w:rsid w:val="00FB5BE2"/>
    <w:rsid w:val="00FC086E"/>
    <w:rsid w:val="00FC1BCE"/>
    <w:rsid w:val="00FC21DC"/>
    <w:rsid w:val="00FC2396"/>
    <w:rsid w:val="00FD1AE6"/>
    <w:rsid w:val="00FD34BE"/>
    <w:rsid w:val="00FD367C"/>
    <w:rsid w:val="00FD3D88"/>
    <w:rsid w:val="00FD3EA2"/>
    <w:rsid w:val="00FD41A8"/>
    <w:rsid w:val="00FD4326"/>
    <w:rsid w:val="00FD72DD"/>
    <w:rsid w:val="00FE05B0"/>
    <w:rsid w:val="00FE3A73"/>
    <w:rsid w:val="00FE3C3E"/>
    <w:rsid w:val="00FE5011"/>
    <w:rsid w:val="00FE505D"/>
    <w:rsid w:val="00FF0840"/>
    <w:rsid w:val="00FF6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99FA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91E"/>
    <w:pPr>
      <w:ind w:left="720"/>
      <w:contextualSpacing/>
    </w:pPr>
  </w:style>
  <w:style w:type="character" w:styleId="Hyperlink">
    <w:name w:val="Hyperlink"/>
    <w:basedOn w:val="DefaultParagraphFont"/>
    <w:uiPriority w:val="99"/>
    <w:unhideWhenUsed/>
    <w:rsid w:val="00B01EEA"/>
    <w:rPr>
      <w:color w:val="0000FF" w:themeColor="hyperlink"/>
      <w:u w:val="single"/>
    </w:rPr>
  </w:style>
  <w:style w:type="paragraph" w:styleId="BalloonText">
    <w:name w:val="Balloon Text"/>
    <w:basedOn w:val="Normal"/>
    <w:link w:val="BalloonTextChar"/>
    <w:uiPriority w:val="99"/>
    <w:semiHidden/>
    <w:unhideWhenUsed/>
    <w:rsid w:val="004E17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75C"/>
    <w:rPr>
      <w:rFonts w:ascii="Lucida Grande" w:hAnsi="Lucida Grande" w:cs="Lucida Grande"/>
      <w:sz w:val="18"/>
      <w:szCs w:val="18"/>
    </w:rPr>
  </w:style>
  <w:style w:type="character" w:styleId="LineNumber">
    <w:name w:val="line number"/>
    <w:basedOn w:val="DefaultParagraphFont"/>
    <w:uiPriority w:val="99"/>
    <w:semiHidden/>
    <w:unhideWhenUsed/>
    <w:rsid w:val="00B97053"/>
  </w:style>
  <w:style w:type="character" w:styleId="FollowedHyperlink">
    <w:name w:val="FollowedHyperlink"/>
    <w:basedOn w:val="DefaultParagraphFont"/>
    <w:uiPriority w:val="99"/>
    <w:semiHidden/>
    <w:unhideWhenUsed/>
    <w:rsid w:val="00CF08F0"/>
    <w:rPr>
      <w:color w:val="800080" w:themeColor="followedHyperlink"/>
      <w:u w:val="single"/>
    </w:rPr>
  </w:style>
  <w:style w:type="paragraph" w:styleId="Revision">
    <w:name w:val="Revision"/>
    <w:hidden/>
    <w:uiPriority w:val="99"/>
    <w:semiHidden/>
    <w:rsid w:val="008E28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91E"/>
    <w:pPr>
      <w:ind w:left="720"/>
      <w:contextualSpacing/>
    </w:pPr>
  </w:style>
  <w:style w:type="character" w:styleId="Hyperlink">
    <w:name w:val="Hyperlink"/>
    <w:basedOn w:val="DefaultParagraphFont"/>
    <w:uiPriority w:val="99"/>
    <w:unhideWhenUsed/>
    <w:rsid w:val="00B01EEA"/>
    <w:rPr>
      <w:color w:val="0000FF" w:themeColor="hyperlink"/>
      <w:u w:val="single"/>
    </w:rPr>
  </w:style>
  <w:style w:type="paragraph" w:styleId="BalloonText">
    <w:name w:val="Balloon Text"/>
    <w:basedOn w:val="Normal"/>
    <w:link w:val="BalloonTextChar"/>
    <w:uiPriority w:val="99"/>
    <w:semiHidden/>
    <w:unhideWhenUsed/>
    <w:rsid w:val="004E17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75C"/>
    <w:rPr>
      <w:rFonts w:ascii="Lucida Grande" w:hAnsi="Lucida Grande" w:cs="Lucida Grande"/>
      <w:sz w:val="18"/>
      <w:szCs w:val="18"/>
    </w:rPr>
  </w:style>
  <w:style w:type="character" w:styleId="LineNumber">
    <w:name w:val="line number"/>
    <w:basedOn w:val="DefaultParagraphFont"/>
    <w:uiPriority w:val="99"/>
    <w:semiHidden/>
    <w:unhideWhenUsed/>
    <w:rsid w:val="00B97053"/>
  </w:style>
  <w:style w:type="character" w:styleId="FollowedHyperlink">
    <w:name w:val="FollowedHyperlink"/>
    <w:basedOn w:val="DefaultParagraphFont"/>
    <w:uiPriority w:val="99"/>
    <w:semiHidden/>
    <w:unhideWhenUsed/>
    <w:rsid w:val="00CF08F0"/>
    <w:rPr>
      <w:color w:val="800080" w:themeColor="followedHyperlink"/>
      <w:u w:val="single"/>
    </w:rPr>
  </w:style>
  <w:style w:type="paragraph" w:styleId="Revision">
    <w:name w:val="Revision"/>
    <w:hidden/>
    <w:uiPriority w:val="99"/>
    <w:semiHidden/>
    <w:rsid w:val="008E2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lex.dickson@earth.ox.ac.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4972</Words>
  <Characters>28344</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Dickson</dc:creator>
  <cp:keywords/>
  <dc:description/>
  <cp:lastModifiedBy>Alex Dickson</cp:lastModifiedBy>
  <cp:revision>4</cp:revision>
  <cp:lastPrinted>2017-08-09T13:05:00Z</cp:lastPrinted>
  <dcterms:created xsi:type="dcterms:W3CDTF">2017-08-10T11:02:00Z</dcterms:created>
  <dcterms:modified xsi:type="dcterms:W3CDTF">2017-08-10T11:05:00Z</dcterms:modified>
</cp:coreProperties>
</file>