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A73409" w14:textId="77777777" w:rsidR="006C2FD8" w:rsidRPr="00886F65" w:rsidRDefault="00EF1A79" w:rsidP="00EF1A79">
      <w:pPr>
        <w:spacing w:line="480" w:lineRule="auto"/>
        <w:jc w:val="center"/>
        <w:rPr>
          <w:rFonts w:asciiTheme="majorBidi" w:hAnsiTheme="majorBidi" w:cstheme="majorBidi"/>
          <w:sz w:val="28"/>
          <w:szCs w:val="28"/>
        </w:rPr>
      </w:pPr>
      <w:r w:rsidRPr="00851A4D">
        <w:rPr>
          <w:rFonts w:asciiTheme="majorBidi" w:hAnsiTheme="majorBidi" w:cstheme="majorBidi"/>
          <w:b/>
          <w:bCs/>
          <w:sz w:val="28"/>
          <w:szCs w:val="28"/>
        </w:rPr>
        <w:t xml:space="preserve">HOW </w:t>
      </w:r>
      <w:r w:rsidRPr="00886F65">
        <w:rPr>
          <w:rFonts w:asciiTheme="majorBidi" w:hAnsiTheme="majorBidi" w:cstheme="majorBidi"/>
          <w:b/>
          <w:bCs/>
          <w:sz w:val="28"/>
          <w:szCs w:val="28"/>
        </w:rPr>
        <w:t>THE DEMOGRAPHIC MAKE-UP OF OUR COMMUNITY INFLUENCES SPEECH PERCEPTION</w:t>
      </w:r>
    </w:p>
    <w:p w14:paraId="22841610" w14:textId="77777777" w:rsidR="00DF12D3" w:rsidRDefault="00D07BAD" w:rsidP="00006A95">
      <w:pPr>
        <w:spacing w:line="480" w:lineRule="auto"/>
        <w:rPr>
          <w:rFonts w:asciiTheme="majorBidi" w:hAnsiTheme="majorBidi" w:cstheme="majorBidi"/>
        </w:rPr>
      </w:pPr>
      <w:r>
        <w:rPr>
          <w:rFonts w:asciiTheme="majorBidi" w:hAnsiTheme="majorBidi" w:cstheme="majorBidi"/>
        </w:rPr>
        <w:tab/>
      </w:r>
    </w:p>
    <w:p w14:paraId="404F20A8" w14:textId="77777777" w:rsidR="00EF1A79" w:rsidRPr="006F2F93" w:rsidRDefault="00EF1A79" w:rsidP="009137FD">
      <w:pPr>
        <w:spacing w:line="360" w:lineRule="auto"/>
        <w:jc w:val="center"/>
      </w:pPr>
      <w:r w:rsidRPr="006F2F93">
        <w:t>Shiri Lev-Ari</w:t>
      </w:r>
    </w:p>
    <w:p w14:paraId="36A49364" w14:textId="77777777" w:rsidR="00EF1A79" w:rsidRDefault="00785CD5" w:rsidP="009137FD">
      <w:pPr>
        <w:spacing w:line="360" w:lineRule="auto"/>
        <w:rPr>
          <w:rFonts w:cs="Arial"/>
          <w:shd w:val="clear" w:color="auto" w:fill="FFFFFF"/>
        </w:rPr>
      </w:pPr>
      <w:r w:rsidRPr="00A86CE2">
        <w:t xml:space="preserve">Psychology of Language, </w:t>
      </w:r>
      <w:r w:rsidR="00EF1A79" w:rsidRPr="00A86CE2">
        <w:t>Max Planck Institute for Psycholinguistics</w:t>
      </w:r>
      <w:r w:rsidRPr="00A86CE2">
        <w:t xml:space="preserve">, </w:t>
      </w:r>
      <w:r w:rsidRPr="00785CD5">
        <w:rPr>
          <w:rFonts w:cs="Arial"/>
          <w:shd w:val="clear" w:color="auto" w:fill="FFFFFF"/>
        </w:rPr>
        <w:t xml:space="preserve">PO Box 310, 6500 AH Nijmegen, </w:t>
      </w:r>
      <w:proofErr w:type="gramStart"/>
      <w:r w:rsidRPr="00785CD5">
        <w:rPr>
          <w:rFonts w:cs="Arial"/>
          <w:shd w:val="clear" w:color="auto" w:fill="FFFFFF"/>
        </w:rPr>
        <w:t>The</w:t>
      </w:r>
      <w:proofErr w:type="gramEnd"/>
      <w:r w:rsidRPr="00785CD5">
        <w:rPr>
          <w:rFonts w:cs="Arial"/>
          <w:shd w:val="clear" w:color="auto" w:fill="FFFFFF"/>
        </w:rPr>
        <w:t xml:space="preserve"> Netherlands</w:t>
      </w:r>
    </w:p>
    <w:p w14:paraId="62B72C4E" w14:textId="77777777" w:rsidR="009137FD" w:rsidRPr="00886F65" w:rsidRDefault="009137FD" w:rsidP="009137FD">
      <w:pPr>
        <w:spacing w:line="360" w:lineRule="auto"/>
        <w:jc w:val="center"/>
        <w:rPr>
          <w:lang w:val="fr-FR"/>
        </w:rPr>
      </w:pPr>
      <w:proofErr w:type="gramStart"/>
      <w:r w:rsidRPr="00A86CE2">
        <w:rPr>
          <w:lang w:val="fr-FR"/>
        </w:rPr>
        <w:t>and</w:t>
      </w:r>
      <w:proofErr w:type="gramEnd"/>
      <w:r w:rsidRPr="00A86CE2">
        <w:rPr>
          <w:lang w:val="fr-FR"/>
        </w:rPr>
        <w:t xml:space="preserve"> Sharon Peperkamp</w:t>
      </w:r>
    </w:p>
    <w:p w14:paraId="282BA965" w14:textId="77777777" w:rsidR="00141CF3" w:rsidRDefault="006B23D0" w:rsidP="00785CD5">
      <w:pPr>
        <w:spacing w:line="360" w:lineRule="auto"/>
        <w:rPr>
          <w:rFonts w:asciiTheme="majorBidi" w:hAnsiTheme="majorBidi" w:cstheme="majorBidi"/>
          <w:color w:val="222222"/>
          <w:shd w:val="clear" w:color="auto" w:fill="FFFFFF"/>
          <w:lang w:val="fr-FR"/>
        </w:rPr>
      </w:pPr>
      <w:r w:rsidRPr="001E6B40">
        <w:rPr>
          <w:rFonts w:asciiTheme="majorBidi" w:hAnsiTheme="majorBidi" w:cstheme="majorBidi"/>
          <w:color w:val="222222"/>
          <w:shd w:val="clear" w:color="auto" w:fill="FFFFFF"/>
          <w:lang w:val="fr-FR"/>
        </w:rPr>
        <w:t>Laboratoire de Sciences Cognitives et Psycholinguistique (</w:t>
      </w:r>
      <w:r w:rsidR="00141CF3" w:rsidRPr="00141CF3">
        <w:rPr>
          <w:rFonts w:asciiTheme="majorBidi" w:hAnsiTheme="majorBidi" w:cstheme="majorBidi"/>
          <w:color w:val="222222"/>
          <w:shd w:val="clear" w:color="auto" w:fill="FFFFFF"/>
          <w:lang w:val="fr-FR"/>
        </w:rPr>
        <w:t>ENS, EHESS, CNRS)</w:t>
      </w:r>
      <w:r w:rsidR="00141CF3">
        <w:rPr>
          <w:rFonts w:asciiTheme="majorBidi" w:hAnsiTheme="majorBidi" w:cstheme="majorBidi"/>
          <w:color w:val="222222"/>
          <w:shd w:val="clear" w:color="auto" w:fill="FFFFFF"/>
          <w:lang w:val="fr-FR"/>
        </w:rPr>
        <w:t xml:space="preserve">; </w:t>
      </w:r>
      <w:r w:rsidRPr="001E6B40">
        <w:rPr>
          <w:rFonts w:asciiTheme="majorBidi" w:hAnsiTheme="majorBidi" w:cstheme="majorBidi"/>
          <w:color w:val="222222"/>
          <w:shd w:val="clear" w:color="auto" w:fill="FFFFFF"/>
          <w:lang w:val="fr-FR"/>
        </w:rPr>
        <w:t>Département d’Etudes Cognitives, Ecole Normale Supérieure</w:t>
      </w:r>
      <w:r w:rsidR="00141CF3">
        <w:rPr>
          <w:rFonts w:asciiTheme="majorBidi" w:hAnsiTheme="majorBidi" w:cstheme="majorBidi"/>
          <w:color w:val="222222"/>
          <w:shd w:val="clear" w:color="auto" w:fill="FFFFFF"/>
          <w:lang w:val="fr-FR"/>
        </w:rPr>
        <w:t>,</w:t>
      </w:r>
      <w:r w:rsidRPr="001E6B40">
        <w:rPr>
          <w:rFonts w:asciiTheme="majorBidi" w:hAnsiTheme="majorBidi" w:cstheme="majorBidi"/>
          <w:color w:val="222222"/>
          <w:shd w:val="clear" w:color="auto" w:fill="FFFFFF"/>
          <w:lang w:val="fr-FR"/>
        </w:rPr>
        <w:t xml:space="preserve"> PSL </w:t>
      </w:r>
      <w:proofErr w:type="spellStart"/>
      <w:r w:rsidRPr="001E6B40">
        <w:rPr>
          <w:rFonts w:asciiTheme="majorBidi" w:hAnsiTheme="majorBidi" w:cstheme="majorBidi"/>
          <w:color w:val="222222"/>
          <w:shd w:val="clear" w:color="auto" w:fill="FFFFFF"/>
          <w:lang w:val="fr-FR"/>
        </w:rPr>
        <w:t>Research</w:t>
      </w:r>
      <w:proofErr w:type="spellEnd"/>
      <w:r w:rsidRPr="001E6B40">
        <w:rPr>
          <w:rFonts w:asciiTheme="majorBidi" w:hAnsiTheme="majorBidi" w:cstheme="majorBidi"/>
          <w:color w:val="222222"/>
          <w:shd w:val="clear" w:color="auto" w:fill="FFFFFF"/>
          <w:lang w:val="fr-FR"/>
        </w:rPr>
        <w:t xml:space="preserve"> </w:t>
      </w:r>
      <w:proofErr w:type="spellStart"/>
      <w:r w:rsidRPr="001E6B40">
        <w:rPr>
          <w:rFonts w:asciiTheme="majorBidi" w:hAnsiTheme="majorBidi" w:cstheme="majorBidi"/>
          <w:color w:val="222222"/>
          <w:shd w:val="clear" w:color="auto" w:fill="FFFFFF"/>
          <w:lang w:val="fr-FR"/>
        </w:rPr>
        <w:t>University</w:t>
      </w:r>
      <w:proofErr w:type="spellEnd"/>
      <w:r w:rsidR="00785CD5">
        <w:rPr>
          <w:rFonts w:asciiTheme="majorBidi" w:hAnsiTheme="majorBidi" w:cstheme="majorBidi"/>
          <w:color w:val="222222"/>
          <w:shd w:val="clear" w:color="auto" w:fill="FFFFFF"/>
          <w:lang w:val="fr-FR"/>
        </w:rPr>
        <w:t>,</w:t>
      </w:r>
      <w:r w:rsidR="00785CD5" w:rsidRPr="00A86CE2">
        <w:rPr>
          <w:lang w:val="fr-FR"/>
        </w:rPr>
        <w:t xml:space="preserve"> </w:t>
      </w:r>
      <w:r w:rsidR="00785CD5" w:rsidRPr="00785CD5">
        <w:rPr>
          <w:rFonts w:asciiTheme="majorBidi" w:hAnsiTheme="majorBidi" w:cstheme="majorBidi"/>
          <w:color w:val="222222"/>
          <w:shd w:val="clear" w:color="auto" w:fill="FFFFFF"/>
          <w:lang w:val="fr-FR"/>
        </w:rPr>
        <w:t>29 rue d'Ulm</w:t>
      </w:r>
      <w:r w:rsidR="00785CD5">
        <w:rPr>
          <w:rFonts w:asciiTheme="majorBidi" w:hAnsiTheme="majorBidi" w:cstheme="majorBidi"/>
          <w:color w:val="222222"/>
          <w:shd w:val="clear" w:color="auto" w:fill="FFFFFF"/>
          <w:lang w:val="fr-FR"/>
        </w:rPr>
        <w:t xml:space="preserve">, </w:t>
      </w:r>
      <w:r w:rsidR="00785CD5" w:rsidRPr="00785CD5">
        <w:rPr>
          <w:rFonts w:asciiTheme="majorBidi" w:hAnsiTheme="majorBidi" w:cstheme="majorBidi"/>
          <w:color w:val="222222"/>
          <w:shd w:val="clear" w:color="auto" w:fill="FFFFFF"/>
          <w:lang w:val="fr-FR"/>
        </w:rPr>
        <w:t>75005 Paris</w:t>
      </w:r>
      <w:r w:rsidR="00785CD5">
        <w:rPr>
          <w:rFonts w:asciiTheme="majorBidi" w:hAnsiTheme="majorBidi" w:cstheme="majorBidi"/>
          <w:color w:val="222222"/>
          <w:shd w:val="clear" w:color="auto" w:fill="FFFFFF"/>
          <w:lang w:val="fr-FR"/>
        </w:rPr>
        <w:t xml:space="preserve">, </w:t>
      </w:r>
      <w:r w:rsidR="003C765E">
        <w:rPr>
          <w:rFonts w:asciiTheme="majorBidi" w:hAnsiTheme="majorBidi" w:cstheme="majorBidi"/>
          <w:color w:val="222222"/>
          <w:shd w:val="clear" w:color="auto" w:fill="FFFFFF"/>
          <w:lang w:val="fr-FR"/>
        </w:rPr>
        <w:t>France</w:t>
      </w:r>
    </w:p>
    <w:p w14:paraId="2E0E413D" w14:textId="77777777" w:rsidR="003C765E" w:rsidRDefault="003C765E" w:rsidP="00785CD5">
      <w:pPr>
        <w:spacing w:line="360" w:lineRule="auto"/>
        <w:rPr>
          <w:lang w:val="fr-FR"/>
        </w:rPr>
      </w:pPr>
    </w:p>
    <w:p w14:paraId="73E987D1" w14:textId="77777777" w:rsidR="00EF1A79" w:rsidRPr="00A86CE2" w:rsidRDefault="00EF1A79" w:rsidP="00EF1A79">
      <w:pPr>
        <w:spacing w:line="360" w:lineRule="auto"/>
        <w:rPr>
          <w:lang w:val="fr-FR"/>
        </w:rPr>
      </w:pPr>
    </w:p>
    <w:p w14:paraId="610C41C7" w14:textId="77777777" w:rsidR="00EF1A79" w:rsidRPr="006F2F93" w:rsidRDefault="00EF1A79" w:rsidP="005E46CF">
      <w:pPr>
        <w:spacing w:line="360" w:lineRule="auto"/>
      </w:pPr>
      <w:r w:rsidRPr="006F2F93">
        <w:t>Address correspondence to:</w:t>
      </w:r>
    </w:p>
    <w:p w14:paraId="2E445C04" w14:textId="77777777" w:rsidR="00EF1A79" w:rsidRPr="006F2F93" w:rsidRDefault="00EF1A79" w:rsidP="005E46CF">
      <w:pPr>
        <w:spacing w:line="360" w:lineRule="auto"/>
      </w:pPr>
      <w:r w:rsidRPr="006F2F93">
        <w:t>Shiri Lev-Ari</w:t>
      </w:r>
    </w:p>
    <w:p w14:paraId="0F8ACE70" w14:textId="77777777" w:rsidR="00EF1A79" w:rsidRPr="006F2F93" w:rsidRDefault="00EF1A79" w:rsidP="005E46CF">
      <w:pPr>
        <w:spacing w:line="360" w:lineRule="auto"/>
      </w:pPr>
      <w:r w:rsidRPr="006F2F93">
        <w:t>Max Planck Institute for Psycholinguistics</w:t>
      </w:r>
    </w:p>
    <w:p w14:paraId="5B1E4F04" w14:textId="77777777" w:rsidR="00EF1A79" w:rsidRPr="00C13DD3" w:rsidRDefault="00EF1A79" w:rsidP="005E46CF">
      <w:pPr>
        <w:spacing w:line="360" w:lineRule="auto"/>
      </w:pPr>
      <w:r w:rsidRPr="00C13DD3">
        <w:t>Postbus 310</w:t>
      </w:r>
    </w:p>
    <w:p w14:paraId="34CA2C5D" w14:textId="77777777" w:rsidR="00EF1A79" w:rsidRPr="00C13DD3" w:rsidRDefault="00EF1A79" w:rsidP="005E46CF">
      <w:pPr>
        <w:spacing w:line="360" w:lineRule="auto"/>
      </w:pPr>
      <w:r w:rsidRPr="00C13DD3">
        <w:t>6500 AH Nijmegen</w:t>
      </w:r>
    </w:p>
    <w:p w14:paraId="4B14B271" w14:textId="77777777" w:rsidR="00EF1A79" w:rsidRPr="00C13DD3" w:rsidRDefault="00EF1A79" w:rsidP="005E46CF">
      <w:pPr>
        <w:spacing w:line="360" w:lineRule="auto"/>
      </w:pPr>
      <w:r w:rsidRPr="00C13DD3">
        <w:t>The Netherlands</w:t>
      </w:r>
    </w:p>
    <w:p w14:paraId="740E7DE7" w14:textId="77777777" w:rsidR="00EF1A79" w:rsidRPr="00C13DD3" w:rsidRDefault="00EF1A79" w:rsidP="005E46CF">
      <w:pPr>
        <w:spacing w:line="360" w:lineRule="auto"/>
      </w:pPr>
      <w:r w:rsidRPr="00C13DD3">
        <w:t>Tel: 31-</w:t>
      </w:r>
      <w:r w:rsidRPr="00574194">
        <w:rPr>
          <w:shd w:val="clear" w:color="auto" w:fill="FFFFFF"/>
        </w:rPr>
        <w:t>24-3521414</w:t>
      </w:r>
      <w:r w:rsidRPr="00C13DD3" w:rsidDel="00FA2687">
        <w:t xml:space="preserve"> </w:t>
      </w:r>
    </w:p>
    <w:p w14:paraId="6B00F37D" w14:textId="77777777" w:rsidR="00EF1A79" w:rsidRPr="00C13DD3" w:rsidRDefault="00EF1A79" w:rsidP="005E46CF">
      <w:pPr>
        <w:spacing w:line="360" w:lineRule="auto"/>
        <w:rPr>
          <w:rStyle w:val="apple-converted-space"/>
        </w:rPr>
      </w:pPr>
      <w:r w:rsidRPr="00C13DD3">
        <w:t>shiri.lev-ari@mpi.nl</w:t>
      </w:r>
    </w:p>
    <w:p w14:paraId="1E89E3E5" w14:textId="77777777" w:rsidR="00DF12D3" w:rsidRDefault="005E46CF" w:rsidP="00B80363">
      <w:pPr>
        <w:jc w:val="center"/>
        <w:rPr>
          <w:rFonts w:asciiTheme="majorBidi" w:hAnsiTheme="majorBidi" w:cstheme="majorBidi"/>
        </w:rPr>
      </w:pPr>
      <w:r>
        <w:rPr>
          <w:rFonts w:asciiTheme="majorBidi" w:hAnsiTheme="majorBidi" w:cstheme="majorBidi"/>
        </w:rPr>
        <w:br w:type="page"/>
      </w:r>
      <w:r w:rsidR="00DF12D3">
        <w:rPr>
          <w:rFonts w:asciiTheme="majorBidi" w:hAnsiTheme="majorBidi" w:cstheme="majorBidi"/>
        </w:rPr>
        <w:lastRenderedPageBreak/>
        <w:t>Abstract</w:t>
      </w:r>
    </w:p>
    <w:p w14:paraId="2AF887CF" w14:textId="77777777" w:rsidR="00DF12D3" w:rsidRDefault="00DF12D3" w:rsidP="006C24A4">
      <w:pPr>
        <w:spacing w:line="480" w:lineRule="auto"/>
        <w:rPr>
          <w:rFonts w:asciiTheme="majorBidi" w:hAnsiTheme="majorBidi" w:cstheme="majorBidi"/>
        </w:rPr>
      </w:pPr>
      <w:r>
        <w:rPr>
          <w:rFonts w:asciiTheme="majorBidi" w:hAnsiTheme="majorBidi" w:cstheme="majorBidi"/>
        </w:rPr>
        <w:tab/>
        <w:t xml:space="preserve">Speech perception is known to be influenced by listeners' expectations of the speaker. </w:t>
      </w:r>
      <w:r w:rsidR="00785CD5">
        <w:rPr>
          <w:rFonts w:asciiTheme="majorBidi" w:hAnsiTheme="majorBidi" w:cstheme="majorBidi"/>
        </w:rPr>
        <w:t>This paper</w:t>
      </w:r>
      <w:r>
        <w:rPr>
          <w:rFonts w:asciiTheme="majorBidi" w:hAnsiTheme="majorBidi" w:cstheme="majorBidi"/>
        </w:rPr>
        <w:t xml:space="preserve"> test</w:t>
      </w:r>
      <w:r w:rsidR="00785CD5">
        <w:rPr>
          <w:rFonts w:asciiTheme="majorBidi" w:hAnsiTheme="majorBidi" w:cstheme="majorBidi"/>
        </w:rPr>
        <w:t>s</w:t>
      </w:r>
      <w:r>
        <w:rPr>
          <w:rFonts w:asciiTheme="majorBidi" w:hAnsiTheme="majorBidi" w:cstheme="majorBidi"/>
        </w:rPr>
        <w:t xml:space="preserve"> whether the demographic make-up of individuals' communities can influence their perception of foreign sounds by influencing their expectations of the language. </w:t>
      </w:r>
      <w:r w:rsidR="004278E0">
        <w:rPr>
          <w:rFonts w:asciiTheme="majorBidi" w:hAnsiTheme="majorBidi" w:cstheme="majorBidi"/>
        </w:rPr>
        <w:t xml:space="preserve">Using online experiments with participants from all across the US </w:t>
      </w:r>
      <w:r w:rsidR="0088748A">
        <w:rPr>
          <w:rFonts w:asciiTheme="majorBidi" w:hAnsiTheme="majorBidi" w:cstheme="majorBidi"/>
        </w:rPr>
        <w:t xml:space="preserve">and </w:t>
      </w:r>
      <w:r w:rsidR="004278E0">
        <w:rPr>
          <w:rFonts w:asciiTheme="majorBidi" w:hAnsiTheme="majorBidi" w:cstheme="majorBidi"/>
        </w:rPr>
        <w:t xml:space="preserve">matched census data on the proportion of Spanish and other foreign language speakers in </w:t>
      </w:r>
      <w:r w:rsidR="00886F65">
        <w:rPr>
          <w:rFonts w:asciiTheme="majorBidi" w:hAnsiTheme="majorBidi" w:cstheme="majorBidi"/>
        </w:rPr>
        <w:t xml:space="preserve">participants' </w:t>
      </w:r>
      <w:r w:rsidR="004278E0">
        <w:rPr>
          <w:rFonts w:asciiTheme="majorBidi" w:hAnsiTheme="majorBidi" w:cstheme="majorBidi"/>
        </w:rPr>
        <w:t>communit</w:t>
      </w:r>
      <w:r w:rsidR="00886F65">
        <w:rPr>
          <w:rFonts w:asciiTheme="majorBidi" w:hAnsiTheme="majorBidi" w:cstheme="majorBidi"/>
        </w:rPr>
        <w:t>ies</w:t>
      </w:r>
      <w:r w:rsidR="00785CD5">
        <w:rPr>
          <w:rFonts w:asciiTheme="majorBidi" w:hAnsiTheme="majorBidi" w:cstheme="majorBidi"/>
        </w:rPr>
        <w:t>, this paper</w:t>
      </w:r>
      <w:r w:rsidR="004278E0">
        <w:rPr>
          <w:rFonts w:asciiTheme="majorBidi" w:hAnsiTheme="majorBidi" w:cstheme="majorBidi"/>
        </w:rPr>
        <w:t xml:space="preserve"> show</w:t>
      </w:r>
      <w:r w:rsidR="00F32D1E">
        <w:rPr>
          <w:rFonts w:asciiTheme="majorBidi" w:hAnsiTheme="majorBidi" w:cstheme="majorBidi"/>
        </w:rPr>
        <w:t>s</w:t>
      </w:r>
      <w:r w:rsidR="004278E0">
        <w:rPr>
          <w:rFonts w:asciiTheme="majorBidi" w:hAnsiTheme="majorBidi" w:cstheme="majorBidi"/>
        </w:rPr>
        <w:t xml:space="preserve"> that the demographic make-up of individuals' communities influences their expectations of foreign languages to have a</w:t>
      </w:r>
      <w:r w:rsidR="00EC607F">
        <w:rPr>
          <w:rFonts w:asciiTheme="majorBidi" w:hAnsiTheme="majorBidi" w:cstheme="majorBidi"/>
        </w:rPr>
        <w:t>n alveolar</w:t>
      </w:r>
      <w:r w:rsidR="004278E0">
        <w:rPr>
          <w:rFonts w:asciiTheme="majorBidi" w:hAnsiTheme="majorBidi" w:cstheme="majorBidi"/>
        </w:rPr>
        <w:t xml:space="preserve"> trill versus a </w:t>
      </w:r>
      <w:r w:rsidR="00BD766F">
        <w:rPr>
          <w:rFonts w:asciiTheme="majorBidi" w:hAnsiTheme="majorBidi" w:cstheme="majorBidi"/>
        </w:rPr>
        <w:t>tap</w:t>
      </w:r>
      <w:r w:rsidR="004278E0">
        <w:rPr>
          <w:rFonts w:asciiTheme="majorBidi" w:hAnsiTheme="majorBidi" w:cstheme="majorBidi"/>
        </w:rPr>
        <w:t xml:space="preserve"> (Exp. 1), a</w:t>
      </w:r>
      <w:r w:rsidR="004244E4">
        <w:rPr>
          <w:rFonts w:asciiTheme="majorBidi" w:hAnsiTheme="majorBidi" w:cstheme="majorBidi"/>
        </w:rPr>
        <w:t>s</w:t>
      </w:r>
      <w:r w:rsidR="004278E0">
        <w:rPr>
          <w:rFonts w:asciiTheme="majorBidi" w:hAnsiTheme="majorBidi" w:cstheme="majorBidi"/>
        </w:rPr>
        <w:t xml:space="preserve"> well as their consequent perception of these sounds (Exp. 2). Thus, </w:t>
      </w:r>
      <w:r w:rsidR="00785CD5">
        <w:rPr>
          <w:rFonts w:asciiTheme="majorBidi" w:hAnsiTheme="majorBidi" w:cstheme="majorBidi"/>
        </w:rPr>
        <w:t>the paper</w:t>
      </w:r>
      <w:r w:rsidR="0088748A">
        <w:rPr>
          <w:rFonts w:asciiTheme="majorBidi" w:hAnsiTheme="majorBidi" w:cstheme="majorBidi"/>
        </w:rPr>
        <w:t xml:space="preserve"> show</w:t>
      </w:r>
      <w:r w:rsidR="00785CD5">
        <w:rPr>
          <w:rFonts w:asciiTheme="majorBidi" w:hAnsiTheme="majorBidi" w:cstheme="majorBidi"/>
        </w:rPr>
        <w:t>s</w:t>
      </w:r>
      <w:r w:rsidR="0088748A">
        <w:rPr>
          <w:rFonts w:asciiTheme="majorBidi" w:hAnsiTheme="majorBidi" w:cstheme="majorBidi"/>
        </w:rPr>
        <w:t xml:space="preserve"> that </w:t>
      </w:r>
      <w:r w:rsidR="004278E0">
        <w:rPr>
          <w:rFonts w:asciiTheme="majorBidi" w:hAnsiTheme="majorBidi" w:cstheme="majorBidi"/>
        </w:rPr>
        <w:t>while individuals</w:t>
      </w:r>
      <w:r w:rsidR="001E6B40">
        <w:rPr>
          <w:rFonts w:asciiTheme="majorBidi" w:hAnsiTheme="majorBidi" w:cstheme="majorBidi"/>
        </w:rPr>
        <w:t>' expectations of foreign language to have a trill</w:t>
      </w:r>
      <w:r w:rsidR="004278E0">
        <w:rPr>
          <w:rFonts w:asciiTheme="majorBidi" w:hAnsiTheme="majorBidi" w:cstheme="majorBidi"/>
        </w:rPr>
        <w:t xml:space="preserve"> occasionally </w:t>
      </w:r>
      <w:r w:rsidR="001E6B40">
        <w:rPr>
          <w:rFonts w:asciiTheme="majorBidi" w:hAnsiTheme="majorBidi" w:cstheme="majorBidi"/>
        </w:rPr>
        <w:t xml:space="preserve">lead them to </w:t>
      </w:r>
      <w:r w:rsidR="004278E0">
        <w:rPr>
          <w:rFonts w:asciiTheme="majorBidi" w:hAnsiTheme="majorBidi" w:cstheme="majorBidi"/>
        </w:rPr>
        <w:t xml:space="preserve">misperceive a </w:t>
      </w:r>
      <w:r w:rsidR="00BD766F">
        <w:rPr>
          <w:rFonts w:asciiTheme="majorBidi" w:hAnsiTheme="majorBidi" w:cstheme="majorBidi"/>
        </w:rPr>
        <w:t>tap</w:t>
      </w:r>
      <w:r w:rsidR="004278E0">
        <w:rPr>
          <w:rFonts w:asciiTheme="majorBidi" w:hAnsiTheme="majorBidi" w:cstheme="majorBidi"/>
        </w:rPr>
        <w:t xml:space="preserve"> </w:t>
      </w:r>
      <w:r w:rsidR="00B54BE4">
        <w:rPr>
          <w:rFonts w:asciiTheme="majorBidi" w:hAnsiTheme="majorBidi" w:cstheme="majorBidi"/>
        </w:rPr>
        <w:t xml:space="preserve">in a foreign language </w:t>
      </w:r>
      <w:r w:rsidR="004278E0">
        <w:rPr>
          <w:rFonts w:asciiTheme="majorBidi" w:hAnsiTheme="majorBidi" w:cstheme="majorBidi"/>
        </w:rPr>
        <w:t xml:space="preserve">as a trill, a higher proportion of </w:t>
      </w:r>
      <w:r w:rsidR="004278E0" w:rsidRPr="004C053A">
        <w:rPr>
          <w:rFonts w:asciiTheme="majorBidi" w:hAnsiTheme="majorBidi" w:cstheme="majorBidi"/>
          <w:i/>
          <w:iCs/>
        </w:rPr>
        <w:t>non-trill</w:t>
      </w:r>
      <w:r w:rsidR="004278E0">
        <w:rPr>
          <w:rFonts w:asciiTheme="majorBidi" w:hAnsiTheme="majorBidi" w:cstheme="majorBidi"/>
        </w:rPr>
        <w:t xml:space="preserve"> language speakers in one's community decreases this likelihood. These results show that individuals' environment can influence their perception by shaping their linguistic expectations.</w:t>
      </w:r>
      <w:r w:rsidR="00D6593C">
        <w:rPr>
          <w:rFonts w:asciiTheme="majorBidi" w:hAnsiTheme="majorBidi" w:cstheme="majorBidi"/>
        </w:rPr>
        <w:t xml:space="preserve"> </w:t>
      </w:r>
    </w:p>
    <w:p w14:paraId="1B7ECBD8" w14:textId="77777777" w:rsidR="00DF12D3" w:rsidRDefault="00DF12D3" w:rsidP="004C053A">
      <w:pPr>
        <w:spacing w:line="480" w:lineRule="auto"/>
        <w:rPr>
          <w:rFonts w:asciiTheme="majorBidi" w:hAnsiTheme="majorBidi" w:cstheme="majorBidi"/>
        </w:rPr>
      </w:pPr>
      <w:r>
        <w:rPr>
          <w:rFonts w:asciiTheme="majorBidi" w:hAnsiTheme="majorBidi" w:cstheme="majorBidi"/>
        </w:rPr>
        <w:br w:type="page"/>
      </w:r>
    </w:p>
    <w:p w14:paraId="6A5EE76C" w14:textId="77777777" w:rsidR="00D07BAD" w:rsidRPr="004046F4" w:rsidRDefault="00D07BAD" w:rsidP="00006A95">
      <w:pPr>
        <w:spacing w:line="480" w:lineRule="auto"/>
        <w:rPr>
          <w:rFonts w:asciiTheme="majorBidi" w:hAnsiTheme="majorBidi" w:cstheme="majorBidi"/>
        </w:rPr>
      </w:pPr>
      <w:bookmarkStart w:id="0" w:name="_GoBack"/>
      <w:r w:rsidRPr="00D07BAD">
        <w:rPr>
          <w:rFonts w:asciiTheme="majorBidi" w:hAnsiTheme="majorBidi" w:cstheme="majorBidi"/>
        </w:rPr>
        <w:lastRenderedPageBreak/>
        <w:t xml:space="preserve">Speech perception is influenced by our experience. </w:t>
      </w:r>
      <w:r w:rsidR="009C5C83">
        <w:rPr>
          <w:rFonts w:asciiTheme="majorBidi" w:hAnsiTheme="majorBidi" w:cstheme="majorBidi"/>
        </w:rPr>
        <w:t xml:space="preserve">Much research has examined how the phonological properties of the input we receive shape our perception of sounds in our </w:t>
      </w:r>
      <w:r w:rsidR="00F05B94">
        <w:rPr>
          <w:rFonts w:asciiTheme="majorBidi" w:hAnsiTheme="majorBidi" w:cstheme="majorBidi"/>
        </w:rPr>
        <w:t xml:space="preserve">native </w:t>
      </w:r>
      <w:r w:rsidR="009C5C83">
        <w:rPr>
          <w:rFonts w:asciiTheme="majorBidi" w:hAnsiTheme="majorBidi" w:cstheme="majorBidi"/>
        </w:rPr>
        <w:t>language and in foreign languages we do not speak</w:t>
      </w:r>
      <w:r w:rsidR="00FA1B7B">
        <w:rPr>
          <w:rFonts w:asciiTheme="majorBidi" w:hAnsiTheme="majorBidi" w:cstheme="majorBidi"/>
        </w:rPr>
        <w:t xml:space="preserve"> (e.g., </w:t>
      </w:r>
      <w:proofErr w:type="spellStart"/>
      <w:r w:rsidR="00FA1B7B">
        <w:rPr>
          <w:rFonts w:asciiTheme="majorBidi" w:hAnsiTheme="majorBidi" w:cstheme="majorBidi"/>
        </w:rPr>
        <w:t>Kuhl</w:t>
      </w:r>
      <w:proofErr w:type="spellEnd"/>
      <w:r w:rsidR="00FA1B7B">
        <w:rPr>
          <w:rFonts w:asciiTheme="majorBidi" w:hAnsiTheme="majorBidi" w:cstheme="majorBidi"/>
        </w:rPr>
        <w:t xml:space="preserve">, Williams, </w:t>
      </w:r>
      <w:proofErr w:type="spellStart"/>
      <w:r w:rsidR="00FA1B7B">
        <w:rPr>
          <w:rFonts w:asciiTheme="majorBidi" w:hAnsiTheme="majorBidi" w:cstheme="majorBidi"/>
        </w:rPr>
        <w:t>Lacerda</w:t>
      </w:r>
      <w:proofErr w:type="spellEnd"/>
      <w:r w:rsidR="00FA1B7B">
        <w:rPr>
          <w:rFonts w:asciiTheme="majorBidi" w:hAnsiTheme="majorBidi" w:cstheme="majorBidi"/>
        </w:rPr>
        <w:t xml:space="preserve">, Stevens &amp; </w:t>
      </w:r>
      <w:proofErr w:type="spellStart"/>
      <w:r w:rsidR="00FA1B7B">
        <w:rPr>
          <w:rFonts w:asciiTheme="majorBidi" w:hAnsiTheme="majorBidi" w:cstheme="majorBidi"/>
        </w:rPr>
        <w:t>Lindblom</w:t>
      </w:r>
      <w:proofErr w:type="spellEnd"/>
      <w:r w:rsidR="00FA1B7B">
        <w:rPr>
          <w:rFonts w:asciiTheme="majorBidi" w:hAnsiTheme="majorBidi" w:cstheme="majorBidi"/>
        </w:rPr>
        <w:t xml:space="preserve">, 1992; </w:t>
      </w:r>
      <w:proofErr w:type="spellStart"/>
      <w:r w:rsidR="00FA1B7B">
        <w:rPr>
          <w:rFonts w:asciiTheme="majorBidi" w:hAnsiTheme="majorBidi" w:cstheme="majorBidi"/>
        </w:rPr>
        <w:t>Werker</w:t>
      </w:r>
      <w:proofErr w:type="spellEnd"/>
      <w:r w:rsidR="00FA1B7B">
        <w:rPr>
          <w:rFonts w:asciiTheme="majorBidi" w:hAnsiTheme="majorBidi" w:cstheme="majorBidi"/>
        </w:rPr>
        <w:t xml:space="preserve"> &amp; Tees, 1984)</w:t>
      </w:r>
      <w:r w:rsidR="009C5C83">
        <w:rPr>
          <w:rFonts w:asciiTheme="majorBidi" w:hAnsiTheme="majorBidi" w:cstheme="majorBidi"/>
        </w:rPr>
        <w:t xml:space="preserve">. In this paper we show that our experience, and, specifically, the demographic make-up of our community, can </w:t>
      </w:r>
      <w:r w:rsidR="00F05B94">
        <w:rPr>
          <w:rFonts w:asciiTheme="majorBidi" w:hAnsiTheme="majorBidi" w:cstheme="majorBidi"/>
        </w:rPr>
        <w:t xml:space="preserve">also </w:t>
      </w:r>
      <w:r w:rsidR="009C5C83">
        <w:rPr>
          <w:rFonts w:asciiTheme="majorBidi" w:hAnsiTheme="majorBidi" w:cstheme="majorBidi"/>
        </w:rPr>
        <w:t xml:space="preserve">influence our perception of sounds in a foreign language by influencing our expectations about </w:t>
      </w:r>
      <w:r w:rsidR="00F05B94">
        <w:rPr>
          <w:rFonts w:asciiTheme="majorBidi" w:hAnsiTheme="majorBidi" w:cstheme="majorBidi"/>
        </w:rPr>
        <w:t>the way that foreign languages sound.</w:t>
      </w:r>
    </w:p>
    <w:p w14:paraId="55E0FECA" w14:textId="77777777" w:rsidR="0006745B" w:rsidRDefault="00F05B94" w:rsidP="001E6B40">
      <w:pPr>
        <w:spacing w:line="480" w:lineRule="auto"/>
        <w:ind w:firstLine="720"/>
        <w:rPr>
          <w:rFonts w:asciiTheme="majorBidi" w:hAnsiTheme="majorBidi" w:cstheme="majorBidi"/>
        </w:rPr>
      </w:pPr>
      <w:r>
        <w:rPr>
          <w:rFonts w:asciiTheme="majorBidi" w:hAnsiTheme="majorBidi" w:cstheme="majorBidi"/>
        </w:rPr>
        <w:t xml:space="preserve">Our perception of phones is shaped by the </w:t>
      </w:r>
      <w:r w:rsidR="00A07DAE">
        <w:rPr>
          <w:rFonts w:asciiTheme="majorBidi" w:hAnsiTheme="majorBidi" w:cstheme="majorBidi"/>
        </w:rPr>
        <w:t>distribution of cues in the</w:t>
      </w:r>
      <w:r>
        <w:rPr>
          <w:rFonts w:asciiTheme="majorBidi" w:hAnsiTheme="majorBidi" w:cstheme="majorBidi"/>
        </w:rPr>
        <w:t xml:space="preserve"> input</w:t>
      </w:r>
      <w:r w:rsidR="00A07DAE">
        <w:rPr>
          <w:rFonts w:asciiTheme="majorBidi" w:hAnsiTheme="majorBidi" w:cstheme="majorBidi"/>
        </w:rPr>
        <w:t xml:space="preserve"> we received</w:t>
      </w:r>
      <w:r>
        <w:rPr>
          <w:rFonts w:asciiTheme="majorBidi" w:hAnsiTheme="majorBidi" w:cstheme="majorBidi"/>
        </w:rPr>
        <w:t xml:space="preserve">. </w:t>
      </w:r>
      <w:r w:rsidR="00D07BAD" w:rsidRPr="00D07BAD">
        <w:rPr>
          <w:rFonts w:asciiTheme="majorBidi" w:hAnsiTheme="majorBidi" w:cstheme="majorBidi"/>
        </w:rPr>
        <w:t>Infant</w:t>
      </w:r>
      <w:r w:rsidR="002512B1">
        <w:rPr>
          <w:rFonts w:asciiTheme="majorBidi" w:hAnsiTheme="majorBidi" w:cstheme="majorBidi"/>
        </w:rPr>
        <w:t>s</w:t>
      </w:r>
      <w:r w:rsidR="00D07BAD" w:rsidRPr="00D07BAD">
        <w:rPr>
          <w:rFonts w:asciiTheme="majorBidi" w:hAnsiTheme="majorBidi" w:cstheme="majorBidi"/>
        </w:rPr>
        <w:t xml:space="preserve"> raised in different language communities end up having different phonological categories. Furthermore</w:t>
      </w:r>
      <w:r w:rsidR="00D07BAD">
        <w:rPr>
          <w:rFonts w:asciiTheme="majorBidi" w:hAnsiTheme="majorBidi" w:cstheme="majorBidi"/>
        </w:rPr>
        <w:t>, our experience distorts our perception of the perceptual space</w:t>
      </w:r>
      <w:r w:rsidR="00A07DAE">
        <w:rPr>
          <w:rFonts w:asciiTheme="majorBidi" w:hAnsiTheme="majorBidi" w:cstheme="majorBidi"/>
        </w:rPr>
        <w:t>,</w:t>
      </w:r>
      <w:r w:rsidR="00D07BAD">
        <w:rPr>
          <w:rFonts w:asciiTheme="majorBidi" w:hAnsiTheme="majorBidi" w:cstheme="majorBidi"/>
        </w:rPr>
        <w:t xml:space="preserve"> honing our attention to phonetic cues relevant</w:t>
      </w:r>
      <w:r w:rsidR="00A07DAE">
        <w:rPr>
          <w:rFonts w:asciiTheme="majorBidi" w:hAnsiTheme="majorBidi" w:cstheme="majorBidi"/>
        </w:rPr>
        <w:t xml:space="preserve"> in our language and reducing our sensitivity to cues that are </w:t>
      </w:r>
      <w:r w:rsidR="00A07DAE" w:rsidRPr="00A93EAC">
        <w:rPr>
          <w:rFonts w:asciiTheme="majorBidi" w:hAnsiTheme="majorBidi" w:cstheme="majorBidi"/>
        </w:rPr>
        <w:t>irrelevant</w:t>
      </w:r>
      <w:r w:rsidR="00A07DAE">
        <w:rPr>
          <w:rFonts w:asciiTheme="majorBidi" w:hAnsiTheme="majorBidi" w:cstheme="majorBidi"/>
        </w:rPr>
        <w:t xml:space="preserve">. Thus, infants raised in an English-speaking environment can distinguish </w:t>
      </w:r>
      <w:r w:rsidR="00093C72">
        <w:rPr>
          <w:rFonts w:asciiTheme="majorBidi" w:hAnsiTheme="majorBidi" w:cstheme="majorBidi"/>
        </w:rPr>
        <w:t xml:space="preserve">the </w:t>
      </w:r>
      <w:r w:rsidR="00642BB5">
        <w:rPr>
          <w:rFonts w:asciiTheme="majorBidi" w:hAnsiTheme="majorBidi" w:cstheme="majorBidi"/>
        </w:rPr>
        <w:t xml:space="preserve">Hindi </w:t>
      </w:r>
      <w:r w:rsidR="00093C72">
        <w:rPr>
          <w:rFonts w:asciiTheme="majorBidi" w:hAnsiTheme="majorBidi" w:cstheme="majorBidi"/>
        </w:rPr>
        <w:t xml:space="preserve">dental-retroflex </w:t>
      </w:r>
      <w:r w:rsidR="00C5209B">
        <w:rPr>
          <w:rFonts w:asciiTheme="majorBidi" w:hAnsiTheme="majorBidi" w:cstheme="majorBidi"/>
        </w:rPr>
        <w:t>/</w:t>
      </w:r>
      <w:r w:rsidR="00093C72">
        <w:rPr>
          <w:rFonts w:asciiTheme="majorBidi" w:hAnsiTheme="majorBidi" w:cstheme="majorBidi"/>
        </w:rPr>
        <w:t>t</w:t>
      </w:r>
      <w:r w:rsidR="00093C72">
        <w:rPr>
          <w:rFonts w:asciiTheme="majorBidi" w:hAnsiTheme="majorBidi" w:cstheme="majorBidi"/>
        </w:rPr>
        <w:sym w:font="IPAPhon" w:char="F0B0"/>
      </w:r>
      <w:r w:rsidR="00093C72">
        <w:rPr>
          <w:rFonts w:asciiTheme="majorBidi" w:hAnsiTheme="majorBidi" w:cstheme="majorBidi"/>
        </w:rPr>
        <w:t>-</w:t>
      </w:r>
      <w:r w:rsidR="00093C72">
        <w:rPr>
          <w:rFonts w:asciiTheme="majorBidi" w:hAnsiTheme="majorBidi" w:cstheme="majorBidi"/>
        </w:rPr>
        <w:sym w:font="IPAPhon" w:char="F0FF"/>
      </w:r>
      <w:r w:rsidR="00A93EAC">
        <w:rPr>
          <w:rFonts w:asciiTheme="majorBidi" w:hAnsiTheme="majorBidi" w:cstheme="majorBidi"/>
        </w:rPr>
        <w:t>/</w:t>
      </w:r>
      <w:r w:rsidR="00A07DAE">
        <w:rPr>
          <w:rFonts w:asciiTheme="majorBidi" w:hAnsiTheme="majorBidi" w:cstheme="majorBidi"/>
        </w:rPr>
        <w:t xml:space="preserve"> </w:t>
      </w:r>
      <w:r w:rsidR="00093C72">
        <w:rPr>
          <w:rFonts w:asciiTheme="majorBidi" w:hAnsiTheme="majorBidi" w:cstheme="majorBidi"/>
        </w:rPr>
        <w:t>contrast</w:t>
      </w:r>
      <w:r w:rsidR="007300B3">
        <w:rPr>
          <w:rFonts w:asciiTheme="majorBidi" w:hAnsiTheme="majorBidi" w:cstheme="majorBidi"/>
        </w:rPr>
        <w:t xml:space="preserve"> at 6-months of age but they lose this capacity before their first birthday</w:t>
      </w:r>
      <w:r w:rsidR="001E6B40">
        <w:rPr>
          <w:rFonts w:asciiTheme="majorBidi" w:hAnsiTheme="majorBidi" w:cstheme="majorBidi"/>
        </w:rPr>
        <w:t xml:space="preserve"> </w:t>
      </w:r>
      <w:r w:rsidR="00A93EAC">
        <w:rPr>
          <w:rFonts w:asciiTheme="majorBidi" w:hAnsiTheme="majorBidi" w:cstheme="majorBidi"/>
        </w:rPr>
        <w:t>(</w:t>
      </w:r>
      <w:proofErr w:type="spellStart"/>
      <w:r w:rsidR="00A93EAC" w:rsidRPr="00A93EAC">
        <w:rPr>
          <w:rFonts w:asciiTheme="majorBidi" w:hAnsiTheme="majorBidi" w:cstheme="majorBidi"/>
        </w:rPr>
        <w:t>Werker</w:t>
      </w:r>
      <w:proofErr w:type="spellEnd"/>
      <w:r w:rsidR="00A93EAC" w:rsidRPr="00A93EAC">
        <w:rPr>
          <w:rFonts w:asciiTheme="majorBidi" w:hAnsiTheme="majorBidi" w:cstheme="majorBidi"/>
        </w:rPr>
        <w:t xml:space="preserve"> &amp; Tees</w:t>
      </w:r>
      <w:r w:rsidR="00A93EAC">
        <w:rPr>
          <w:rFonts w:asciiTheme="majorBidi" w:hAnsiTheme="majorBidi" w:cstheme="majorBidi"/>
        </w:rPr>
        <w:t>, 1984</w:t>
      </w:r>
      <w:r w:rsidR="00A07DAE">
        <w:rPr>
          <w:rFonts w:asciiTheme="majorBidi" w:hAnsiTheme="majorBidi" w:cstheme="majorBidi"/>
        </w:rPr>
        <w:t xml:space="preserve">). This is believed to be due to their learning from experience that </w:t>
      </w:r>
      <w:r w:rsidR="009617B5">
        <w:rPr>
          <w:rFonts w:asciiTheme="majorBidi" w:hAnsiTheme="majorBidi" w:cstheme="majorBidi"/>
        </w:rPr>
        <w:t>the difference between these two sounds is</w:t>
      </w:r>
      <w:r w:rsidR="00A07DAE">
        <w:rPr>
          <w:rFonts w:asciiTheme="majorBidi" w:hAnsiTheme="majorBidi" w:cstheme="majorBidi"/>
        </w:rPr>
        <w:t xml:space="preserve"> irrelevant for </w:t>
      </w:r>
      <w:r w:rsidR="009617B5">
        <w:rPr>
          <w:rFonts w:asciiTheme="majorBidi" w:hAnsiTheme="majorBidi" w:cstheme="majorBidi"/>
        </w:rPr>
        <w:t xml:space="preserve">phoneme </w:t>
      </w:r>
      <w:r w:rsidR="00A07DAE">
        <w:rPr>
          <w:rFonts w:asciiTheme="majorBidi" w:hAnsiTheme="majorBidi" w:cstheme="majorBidi"/>
        </w:rPr>
        <w:t>categorization</w:t>
      </w:r>
      <w:r w:rsidR="009617B5">
        <w:rPr>
          <w:rFonts w:asciiTheme="majorBidi" w:hAnsiTheme="majorBidi" w:cstheme="majorBidi"/>
        </w:rPr>
        <w:t xml:space="preserve"> in their native language</w:t>
      </w:r>
      <w:r w:rsidR="00A07DAE">
        <w:rPr>
          <w:rFonts w:asciiTheme="majorBidi" w:hAnsiTheme="majorBidi" w:cstheme="majorBidi"/>
        </w:rPr>
        <w:t xml:space="preserve">. </w:t>
      </w:r>
      <w:r w:rsidR="009617B5">
        <w:rPr>
          <w:rFonts w:asciiTheme="majorBidi" w:hAnsiTheme="majorBidi" w:cstheme="majorBidi"/>
        </w:rPr>
        <w:t>Complementar</w:t>
      </w:r>
      <w:r w:rsidR="00773D22">
        <w:rPr>
          <w:rFonts w:asciiTheme="majorBidi" w:hAnsiTheme="majorBidi" w:cstheme="majorBidi"/>
        </w:rPr>
        <w:t>il</w:t>
      </w:r>
      <w:r w:rsidR="009617B5">
        <w:rPr>
          <w:rFonts w:asciiTheme="majorBidi" w:hAnsiTheme="majorBidi" w:cstheme="majorBidi"/>
        </w:rPr>
        <w:t xml:space="preserve">y, </w:t>
      </w:r>
      <w:r w:rsidR="00A07DAE">
        <w:rPr>
          <w:rFonts w:asciiTheme="majorBidi" w:hAnsiTheme="majorBidi" w:cstheme="majorBidi"/>
        </w:rPr>
        <w:t>infants</w:t>
      </w:r>
      <w:r w:rsidR="009617B5">
        <w:rPr>
          <w:rFonts w:asciiTheme="majorBidi" w:hAnsiTheme="majorBidi" w:cstheme="majorBidi"/>
        </w:rPr>
        <w:t>'</w:t>
      </w:r>
      <w:r w:rsidR="00A07DAE">
        <w:rPr>
          <w:rFonts w:asciiTheme="majorBidi" w:hAnsiTheme="majorBidi" w:cstheme="majorBidi"/>
        </w:rPr>
        <w:t xml:space="preserve"> skill at categorizing phonemes in their native language improves</w:t>
      </w:r>
      <w:r w:rsidR="009617B5">
        <w:rPr>
          <w:rFonts w:asciiTheme="majorBidi" w:hAnsiTheme="majorBidi" w:cstheme="majorBidi"/>
        </w:rPr>
        <w:t xml:space="preserve"> </w:t>
      </w:r>
      <w:r w:rsidR="007300B3">
        <w:rPr>
          <w:rFonts w:asciiTheme="majorBidi" w:hAnsiTheme="majorBidi" w:cstheme="majorBidi"/>
        </w:rPr>
        <w:t xml:space="preserve">during the same time window </w:t>
      </w:r>
      <w:r w:rsidR="009617B5">
        <w:rPr>
          <w:rFonts w:asciiTheme="majorBidi" w:hAnsiTheme="majorBidi" w:cstheme="majorBidi"/>
        </w:rPr>
        <w:t>(</w:t>
      </w:r>
      <w:proofErr w:type="spellStart"/>
      <w:r w:rsidR="00A93EAC" w:rsidRPr="00A93EAC">
        <w:rPr>
          <w:rFonts w:asciiTheme="majorBidi" w:hAnsiTheme="majorBidi" w:cstheme="majorBidi"/>
          <w:color w:val="222222"/>
          <w:shd w:val="clear" w:color="auto" w:fill="FFFFFF"/>
        </w:rPr>
        <w:t>Kuhl</w:t>
      </w:r>
      <w:proofErr w:type="spellEnd"/>
      <w:r w:rsidR="00A93EAC" w:rsidRPr="00A93EAC">
        <w:rPr>
          <w:rFonts w:asciiTheme="majorBidi" w:hAnsiTheme="majorBidi" w:cstheme="majorBidi"/>
          <w:color w:val="222222"/>
          <w:shd w:val="clear" w:color="auto" w:fill="FFFFFF"/>
        </w:rPr>
        <w:t>, Stevens,</w:t>
      </w:r>
      <w:r w:rsidR="00A93EAC">
        <w:rPr>
          <w:rFonts w:asciiTheme="majorBidi" w:hAnsiTheme="majorBidi" w:cstheme="majorBidi"/>
          <w:color w:val="222222"/>
          <w:shd w:val="clear" w:color="auto" w:fill="FFFFFF"/>
        </w:rPr>
        <w:t xml:space="preserve"> </w:t>
      </w:r>
      <w:r w:rsidR="00A93EAC" w:rsidRPr="00A93EAC">
        <w:rPr>
          <w:rFonts w:asciiTheme="majorBidi" w:hAnsiTheme="majorBidi" w:cstheme="majorBidi"/>
          <w:color w:val="222222"/>
          <w:shd w:val="clear" w:color="auto" w:fill="FFFFFF"/>
        </w:rPr>
        <w:t xml:space="preserve">Hayashi, </w:t>
      </w:r>
      <w:proofErr w:type="spellStart"/>
      <w:r w:rsidR="00A93EAC" w:rsidRPr="00A93EAC">
        <w:rPr>
          <w:rFonts w:asciiTheme="majorBidi" w:hAnsiTheme="majorBidi" w:cstheme="majorBidi"/>
          <w:color w:val="222222"/>
          <w:shd w:val="clear" w:color="auto" w:fill="FFFFFF"/>
        </w:rPr>
        <w:t>Deguchi</w:t>
      </w:r>
      <w:proofErr w:type="spellEnd"/>
      <w:r w:rsidR="00A93EAC">
        <w:rPr>
          <w:rFonts w:asciiTheme="majorBidi" w:hAnsiTheme="majorBidi" w:cstheme="majorBidi"/>
          <w:color w:val="222222"/>
          <w:shd w:val="clear" w:color="auto" w:fill="FFFFFF"/>
        </w:rPr>
        <w:t xml:space="preserve">, </w:t>
      </w:r>
      <w:proofErr w:type="spellStart"/>
      <w:r w:rsidR="00A93EAC">
        <w:rPr>
          <w:rFonts w:asciiTheme="majorBidi" w:hAnsiTheme="majorBidi" w:cstheme="majorBidi"/>
          <w:color w:val="222222"/>
          <w:shd w:val="clear" w:color="auto" w:fill="FFFFFF"/>
        </w:rPr>
        <w:t>Kiritani</w:t>
      </w:r>
      <w:proofErr w:type="spellEnd"/>
      <w:r w:rsidR="00A93EAC" w:rsidRPr="00A93EAC">
        <w:rPr>
          <w:rFonts w:asciiTheme="majorBidi" w:hAnsiTheme="majorBidi" w:cstheme="majorBidi"/>
          <w:color w:val="222222"/>
          <w:shd w:val="clear" w:color="auto" w:fill="FFFFFF"/>
        </w:rPr>
        <w:t xml:space="preserve"> &amp; Iverson, 2006</w:t>
      </w:r>
      <w:r w:rsidR="009617B5">
        <w:rPr>
          <w:rFonts w:asciiTheme="majorBidi" w:hAnsiTheme="majorBidi" w:cstheme="majorBidi"/>
        </w:rPr>
        <w:t>)</w:t>
      </w:r>
      <w:r w:rsidR="00A07DAE">
        <w:rPr>
          <w:rFonts w:asciiTheme="majorBidi" w:hAnsiTheme="majorBidi" w:cstheme="majorBidi"/>
        </w:rPr>
        <w:t>.</w:t>
      </w:r>
      <w:r w:rsidR="004046F4">
        <w:rPr>
          <w:rFonts w:asciiTheme="majorBidi" w:hAnsiTheme="majorBidi" w:cstheme="majorBidi"/>
        </w:rPr>
        <w:t xml:space="preserve"> Interestingly, perception keeps on being shaped by further input </w:t>
      </w:r>
      <w:r w:rsidR="0038561A">
        <w:rPr>
          <w:rFonts w:asciiTheme="majorBidi" w:hAnsiTheme="majorBidi" w:cstheme="majorBidi"/>
        </w:rPr>
        <w:t xml:space="preserve">that is </w:t>
      </w:r>
      <w:r w:rsidR="004046F4">
        <w:rPr>
          <w:rFonts w:asciiTheme="majorBidi" w:hAnsiTheme="majorBidi" w:cstheme="majorBidi"/>
        </w:rPr>
        <w:t>receive</w:t>
      </w:r>
      <w:r w:rsidR="0038561A">
        <w:rPr>
          <w:rFonts w:asciiTheme="majorBidi" w:hAnsiTheme="majorBidi" w:cstheme="majorBidi"/>
        </w:rPr>
        <w:t>d</w:t>
      </w:r>
      <w:r w:rsidR="004046F4">
        <w:rPr>
          <w:rFonts w:asciiTheme="majorBidi" w:hAnsiTheme="majorBidi" w:cstheme="majorBidi"/>
        </w:rPr>
        <w:t xml:space="preserve">, even </w:t>
      </w:r>
      <w:r w:rsidR="0038561A">
        <w:rPr>
          <w:rFonts w:asciiTheme="majorBidi" w:hAnsiTheme="majorBidi" w:cstheme="majorBidi"/>
        </w:rPr>
        <w:t xml:space="preserve">during </w:t>
      </w:r>
      <w:r w:rsidR="004046F4">
        <w:rPr>
          <w:rFonts w:asciiTheme="majorBidi" w:hAnsiTheme="majorBidi" w:cstheme="majorBidi"/>
        </w:rPr>
        <w:t>adult</w:t>
      </w:r>
      <w:r w:rsidR="0038561A">
        <w:rPr>
          <w:rFonts w:asciiTheme="majorBidi" w:hAnsiTheme="majorBidi" w:cstheme="majorBidi"/>
        </w:rPr>
        <w:t>hood</w:t>
      </w:r>
      <w:r w:rsidR="00460971">
        <w:rPr>
          <w:rFonts w:asciiTheme="majorBidi" w:hAnsiTheme="majorBidi" w:cstheme="majorBidi"/>
        </w:rPr>
        <w:t>, as can be evidenced by changes to perception following changes in exposure</w:t>
      </w:r>
      <w:r w:rsidR="004046F4">
        <w:rPr>
          <w:rFonts w:asciiTheme="majorBidi" w:hAnsiTheme="majorBidi" w:cstheme="majorBidi"/>
        </w:rPr>
        <w:t xml:space="preserve">. </w:t>
      </w:r>
      <w:r w:rsidR="00460971">
        <w:rPr>
          <w:rFonts w:asciiTheme="majorBidi" w:hAnsiTheme="majorBidi" w:cstheme="majorBidi"/>
        </w:rPr>
        <w:t>For example</w:t>
      </w:r>
      <w:r w:rsidR="004046F4">
        <w:rPr>
          <w:rFonts w:asciiTheme="majorBidi" w:hAnsiTheme="majorBidi" w:cstheme="majorBidi"/>
        </w:rPr>
        <w:t xml:space="preserve">, intensive exposure to a second language can change </w:t>
      </w:r>
      <w:r w:rsidR="0038561A">
        <w:rPr>
          <w:rFonts w:asciiTheme="majorBidi" w:hAnsiTheme="majorBidi" w:cstheme="majorBidi"/>
        </w:rPr>
        <w:t xml:space="preserve">the </w:t>
      </w:r>
      <w:r w:rsidR="004046F4">
        <w:rPr>
          <w:rFonts w:asciiTheme="majorBidi" w:hAnsiTheme="majorBidi" w:cstheme="majorBidi"/>
        </w:rPr>
        <w:t xml:space="preserve">category boundaries and the cues </w:t>
      </w:r>
      <w:r w:rsidR="0038561A">
        <w:rPr>
          <w:rFonts w:asciiTheme="majorBidi" w:hAnsiTheme="majorBidi" w:cstheme="majorBidi"/>
        </w:rPr>
        <w:t xml:space="preserve">listeners </w:t>
      </w:r>
      <w:r w:rsidR="004046F4">
        <w:rPr>
          <w:rFonts w:asciiTheme="majorBidi" w:hAnsiTheme="majorBidi" w:cstheme="majorBidi"/>
        </w:rPr>
        <w:t>are sensitive to (</w:t>
      </w:r>
      <w:proofErr w:type="spellStart"/>
      <w:r w:rsidR="004046F4">
        <w:rPr>
          <w:rFonts w:asciiTheme="majorBidi" w:hAnsiTheme="majorBidi" w:cstheme="majorBidi"/>
        </w:rPr>
        <w:t>Flege</w:t>
      </w:r>
      <w:proofErr w:type="spellEnd"/>
      <w:r w:rsidR="00415AD8">
        <w:rPr>
          <w:rFonts w:asciiTheme="majorBidi" w:hAnsiTheme="majorBidi" w:cstheme="majorBidi"/>
        </w:rPr>
        <w:t>, 1995</w:t>
      </w:r>
      <w:r w:rsidR="004046F4">
        <w:rPr>
          <w:rFonts w:asciiTheme="majorBidi" w:hAnsiTheme="majorBidi" w:cstheme="majorBidi"/>
        </w:rPr>
        <w:t>).</w:t>
      </w:r>
      <w:r w:rsidR="00A07DAE">
        <w:rPr>
          <w:rFonts w:asciiTheme="majorBidi" w:hAnsiTheme="majorBidi" w:cstheme="majorBidi"/>
        </w:rPr>
        <w:t xml:space="preserve"> </w:t>
      </w:r>
    </w:p>
    <w:p w14:paraId="339B5C15" w14:textId="77777777" w:rsidR="002D2165" w:rsidRDefault="00E37D4E">
      <w:pPr>
        <w:spacing w:line="480" w:lineRule="auto"/>
        <w:ind w:firstLine="720"/>
        <w:rPr>
          <w:rFonts w:asciiTheme="majorBidi" w:hAnsiTheme="majorBidi" w:cstheme="majorBidi"/>
        </w:rPr>
      </w:pPr>
      <w:r>
        <w:rPr>
          <w:rFonts w:asciiTheme="majorBidi" w:hAnsiTheme="majorBidi" w:cstheme="majorBidi"/>
        </w:rPr>
        <w:t xml:space="preserve">In a similar manner to the way in which linguistic experience shapes our ability to understand foreign sounds, it also influences our ability to recognize and discriminate foreign </w:t>
      </w:r>
      <w:r>
        <w:rPr>
          <w:rFonts w:asciiTheme="majorBidi" w:hAnsiTheme="majorBidi" w:cstheme="majorBidi"/>
        </w:rPr>
        <w:lastRenderedPageBreak/>
        <w:t>languages. In general, people are quite poor at identifying languages that they do not speak</w:t>
      </w:r>
      <w:r w:rsidR="009F2540">
        <w:rPr>
          <w:rFonts w:asciiTheme="majorBidi" w:hAnsiTheme="majorBidi" w:cstheme="majorBidi"/>
        </w:rPr>
        <w:t>,</w:t>
      </w:r>
      <w:r>
        <w:rPr>
          <w:rFonts w:asciiTheme="majorBidi" w:hAnsiTheme="majorBidi" w:cstheme="majorBidi"/>
        </w:rPr>
        <w:t xml:space="preserve"> but </w:t>
      </w:r>
      <w:r w:rsidR="009F2540">
        <w:rPr>
          <w:rFonts w:asciiTheme="majorBidi" w:hAnsiTheme="majorBidi" w:cstheme="majorBidi"/>
        </w:rPr>
        <w:t>their linguistic background determines which languages they would be more successful at recognizing (</w:t>
      </w:r>
      <w:proofErr w:type="spellStart"/>
      <w:r w:rsidR="009F2540">
        <w:rPr>
          <w:rFonts w:asciiTheme="majorBidi" w:hAnsiTheme="majorBidi" w:cstheme="majorBidi"/>
        </w:rPr>
        <w:t>Bradlow</w:t>
      </w:r>
      <w:proofErr w:type="spellEnd"/>
      <w:r w:rsidR="009F2540">
        <w:rPr>
          <w:rFonts w:asciiTheme="majorBidi" w:hAnsiTheme="majorBidi" w:cstheme="majorBidi"/>
        </w:rPr>
        <w:t xml:space="preserve">, </w:t>
      </w:r>
      <w:proofErr w:type="spellStart"/>
      <w:r w:rsidR="009F2540">
        <w:rPr>
          <w:rFonts w:asciiTheme="majorBidi" w:hAnsiTheme="majorBidi" w:cstheme="majorBidi"/>
        </w:rPr>
        <w:t>Clopper</w:t>
      </w:r>
      <w:proofErr w:type="spellEnd"/>
      <w:r w:rsidR="009F2540">
        <w:rPr>
          <w:rFonts w:asciiTheme="majorBidi" w:hAnsiTheme="majorBidi" w:cstheme="majorBidi"/>
        </w:rPr>
        <w:t xml:space="preserve">, </w:t>
      </w:r>
      <w:proofErr w:type="spellStart"/>
      <w:r w:rsidR="009F2540">
        <w:rPr>
          <w:rFonts w:asciiTheme="majorBidi" w:hAnsiTheme="majorBidi" w:cstheme="majorBidi"/>
        </w:rPr>
        <w:t>Smilkanic</w:t>
      </w:r>
      <w:proofErr w:type="spellEnd"/>
      <w:r w:rsidR="009F2540">
        <w:rPr>
          <w:rFonts w:asciiTheme="majorBidi" w:hAnsiTheme="majorBidi" w:cstheme="majorBidi"/>
        </w:rPr>
        <w:t xml:space="preserve"> &amp; Walter, 2010).</w:t>
      </w:r>
      <w:r w:rsidR="00A05B46">
        <w:rPr>
          <w:rFonts w:asciiTheme="majorBidi" w:hAnsiTheme="majorBidi" w:cstheme="majorBidi"/>
        </w:rPr>
        <w:t xml:space="preserve"> </w:t>
      </w:r>
      <w:r w:rsidR="009F2540">
        <w:rPr>
          <w:rFonts w:asciiTheme="majorBidi" w:hAnsiTheme="majorBidi" w:cstheme="majorBidi"/>
        </w:rPr>
        <w:t>Furthermore, while there are specific properties that lead all people, regardless of their linguistic background, to find certain languages more similar to each other than others, linguistic background can influence which phonetic properties listeners attend to when discriminating between languages (</w:t>
      </w:r>
      <w:proofErr w:type="spellStart"/>
      <w:r w:rsidR="009F2540">
        <w:rPr>
          <w:rFonts w:asciiTheme="majorBidi" w:hAnsiTheme="majorBidi" w:cstheme="majorBidi"/>
        </w:rPr>
        <w:t>Barkat</w:t>
      </w:r>
      <w:proofErr w:type="spellEnd"/>
      <w:r w:rsidR="009F2540">
        <w:rPr>
          <w:rFonts w:asciiTheme="majorBidi" w:hAnsiTheme="majorBidi" w:cstheme="majorBidi"/>
        </w:rPr>
        <w:t xml:space="preserve"> &amp; </w:t>
      </w:r>
      <w:proofErr w:type="spellStart"/>
      <w:r w:rsidR="009F2540">
        <w:rPr>
          <w:rFonts w:asciiTheme="majorBidi" w:hAnsiTheme="majorBidi" w:cstheme="majorBidi"/>
        </w:rPr>
        <w:t>Vasilecu</w:t>
      </w:r>
      <w:proofErr w:type="spellEnd"/>
      <w:r w:rsidR="009F2540">
        <w:rPr>
          <w:rFonts w:asciiTheme="majorBidi" w:hAnsiTheme="majorBidi" w:cstheme="majorBidi"/>
        </w:rPr>
        <w:t xml:space="preserve">, 2001). Moreover, it has even been argued that simply being bilingual can improve one’s ability to discriminate between </w:t>
      </w:r>
      <w:r w:rsidR="00871F12">
        <w:rPr>
          <w:rFonts w:asciiTheme="majorBidi" w:hAnsiTheme="majorBidi" w:cstheme="majorBidi"/>
        </w:rPr>
        <w:t xml:space="preserve">unfamiliar </w:t>
      </w:r>
      <w:r w:rsidR="009F2540">
        <w:rPr>
          <w:rFonts w:asciiTheme="majorBidi" w:hAnsiTheme="majorBidi" w:cstheme="majorBidi"/>
        </w:rPr>
        <w:t xml:space="preserve">foreign languages by </w:t>
      </w:r>
      <w:r w:rsidR="00871F12">
        <w:rPr>
          <w:rFonts w:asciiTheme="majorBidi" w:hAnsiTheme="majorBidi" w:cstheme="majorBidi"/>
        </w:rPr>
        <w:t>improving one’s ability to</w:t>
      </w:r>
      <w:r w:rsidR="009F2540">
        <w:rPr>
          <w:rFonts w:asciiTheme="majorBidi" w:hAnsiTheme="majorBidi" w:cstheme="majorBidi"/>
        </w:rPr>
        <w:t xml:space="preserve"> tune to relevant </w:t>
      </w:r>
      <w:r w:rsidR="00871F12">
        <w:rPr>
          <w:rFonts w:asciiTheme="majorBidi" w:hAnsiTheme="majorBidi" w:cstheme="majorBidi"/>
        </w:rPr>
        <w:t>aspects of the stimuli</w:t>
      </w:r>
      <w:r w:rsidR="009F2540">
        <w:rPr>
          <w:rFonts w:asciiTheme="majorBidi" w:hAnsiTheme="majorBidi" w:cstheme="majorBidi"/>
        </w:rPr>
        <w:t xml:space="preserve"> (Marks, Bond &amp; </w:t>
      </w:r>
      <w:proofErr w:type="spellStart"/>
      <w:r w:rsidR="009F2540">
        <w:rPr>
          <w:rFonts w:asciiTheme="majorBidi" w:hAnsiTheme="majorBidi" w:cstheme="majorBidi"/>
        </w:rPr>
        <w:t>Stockmal</w:t>
      </w:r>
      <w:proofErr w:type="spellEnd"/>
      <w:r w:rsidR="009F2540">
        <w:rPr>
          <w:rFonts w:asciiTheme="majorBidi" w:hAnsiTheme="majorBidi" w:cstheme="majorBidi"/>
        </w:rPr>
        <w:t xml:space="preserve">, 2003).  </w:t>
      </w:r>
      <w:r w:rsidR="002D2165">
        <w:rPr>
          <w:rFonts w:asciiTheme="majorBidi" w:hAnsiTheme="majorBidi" w:cstheme="majorBidi"/>
        </w:rPr>
        <w:t xml:space="preserve">  </w:t>
      </w:r>
    </w:p>
    <w:p w14:paraId="6A285D28" w14:textId="77777777" w:rsidR="000C5E2C" w:rsidRDefault="00836AE3" w:rsidP="00FD4004">
      <w:pPr>
        <w:spacing w:line="480" w:lineRule="auto"/>
        <w:ind w:firstLine="720"/>
        <w:rPr>
          <w:rFonts w:asciiTheme="majorBidi" w:hAnsiTheme="majorBidi" w:cstheme="majorBidi"/>
        </w:rPr>
      </w:pPr>
      <w:r>
        <w:rPr>
          <w:rFonts w:asciiTheme="majorBidi" w:hAnsiTheme="majorBidi" w:cstheme="majorBidi"/>
        </w:rPr>
        <w:t xml:space="preserve">Perception, however, is </w:t>
      </w:r>
      <w:r w:rsidR="00B125A2">
        <w:rPr>
          <w:rFonts w:asciiTheme="majorBidi" w:hAnsiTheme="majorBidi" w:cstheme="majorBidi"/>
        </w:rPr>
        <w:t>also sensitive</w:t>
      </w:r>
      <w:r w:rsidR="00A05B46">
        <w:rPr>
          <w:rFonts w:asciiTheme="majorBidi" w:hAnsiTheme="majorBidi" w:cstheme="majorBidi"/>
        </w:rPr>
        <w:t xml:space="preserve"> to </w:t>
      </w:r>
      <w:r w:rsidR="00FD4004">
        <w:rPr>
          <w:rFonts w:asciiTheme="majorBidi" w:hAnsiTheme="majorBidi" w:cstheme="majorBidi"/>
        </w:rPr>
        <w:t xml:space="preserve">the </w:t>
      </w:r>
      <w:r w:rsidR="00A05B46">
        <w:rPr>
          <w:rFonts w:asciiTheme="majorBidi" w:hAnsiTheme="majorBidi" w:cstheme="majorBidi"/>
        </w:rPr>
        <w:t>social</w:t>
      </w:r>
      <w:r w:rsidR="00FD4004">
        <w:rPr>
          <w:rFonts w:asciiTheme="majorBidi" w:hAnsiTheme="majorBidi" w:cstheme="majorBidi"/>
        </w:rPr>
        <w:t xml:space="preserve"> </w:t>
      </w:r>
      <w:r w:rsidR="00A05B46">
        <w:rPr>
          <w:rFonts w:asciiTheme="majorBidi" w:hAnsiTheme="majorBidi" w:cstheme="majorBidi"/>
        </w:rPr>
        <w:t>context</w:t>
      </w:r>
      <w:r w:rsidR="008213E6">
        <w:rPr>
          <w:rFonts w:asciiTheme="majorBidi" w:hAnsiTheme="majorBidi" w:cstheme="majorBidi"/>
        </w:rPr>
        <w:t>. I</w:t>
      </w:r>
      <w:r>
        <w:rPr>
          <w:rFonts w:asciiTheme="majorBidi" w:hAnsiTheme="majorBidi" w:cstheme="majorBidi"/>
        </w:rPr>
        <w:t xml:space="preserve">n particular, the </w:t>
      </w:r>
      <w:r w:rsidR="008213E6">
        <w:rPr>
          <w:rFonts w:asciiTheme="majorBidi" w:hAnsiTheme="majorBidi" w:cstheme="majorBidi"/>
        </w:rPr>
        <w:t>expectations</w:t>
      </w:r>
      <w:r>
        <w:rPr>
          <w:rFonts w:asciiTheme="majorBidi" w:hAnsiTheme="majorBidi" w:cstheme="majorBidi"/>
        </w:rPr>
        <w:t xml:space="preserve"> we have </w:t>
      </w:r>
      <w:r w:rsidR="008213E6">
        <w:rPr>
          <w:rFonts w:asciiTheme="majorBidi" w:hAnsiTheme="majorBidi" w:cstheme="majorBidi"/>
        </w:rPr>
        <w:t xml:space="preserve">of the speaker can influence how we interpret their speech. In fact, use of information we have about the speaker is an integral aspect of speech processing. There is no one-to-one mapping between sounds and their targets, as different speakers might produce </w:t>
      </w:r>
      <w:r w:rsidR="009450E0">
        <w:rPr>
          <w:rFonts w:asciiTheme="majorBidi" w:hAnsiTheme="majorBidi" w:cstheme="majorBidi"/>
        </w:rPr>
        <w:t>the same phoneme (e.g., /ɑ/</w:t>
      </w:r>
      <w:r w:rsidR="00DE289D">
        <w:rPr>
          <w:rFonts w:asciiTheme="majorBidi" w:hAnsiTheme="majorBidi" w:cstheme="majorBidi"/>
        </w:rPr>
        <w:t>) very differently, and, in fact, one</w:t>
      </w:r>
      <w:r w:rsidR="009A65EF">
        <w:rPr>
          <w:rFonts w:asciiTheme="majorBidi" w:hAnsiTheme="majorBidi" w:cstheme="majorBidi"/>
        </w:rPr>
        <w:t xml:space="preserve"> English</w:t>
      </w:r>
      <w:r w:rsidR="00DE289D">
        <w:rPr>
          <w:rFonts w:asciiTheme="majorBidi" w:hAnsiTheme="majorBidi" w:cstheme="majorBidi"/>
        </w:rPr>
        <w:t xml:space="preserve"> speaker's </w:t>
      </w:r>
      <w:r w:rsidR="009450E0">
        <w:rPr>
          <w:rFonts w:asciiTheme="majorBidi" w:hAnsiTheme="majorBidi" w:cstheme="majorBidi"/>
        </w:rPr>
        <w:t>/ɑ/</w:t>
      </w:r>
      <w:r w:rsidR="00DE289D">
        <w:rPr>
          <w:rFonts w:asciiTheme="majorBidi" w:hAnsiTheme="majorBidi" w:cstheme="majorBidi"/>
        </w:rPr>
        <w:t xml:space="preserve"> might be another speaker's </w:t>
      </w:r>
      <w:r w:rsidR="009450E0">
        <w:rPr>
          <w:rFonts w:asciiTheme="majorBidi" w:hAnsiTheme="majorBidi" w:cstheme="majorBidi"/>
        </w:rPr>
        <w:t>/ɔ/</w:t>
      </w:r>
      <w:r w:rsidR="00DE289D">
        <w:rPr>
          <w:rFonts w:asciiTheme="majorBidi" w:hAnsiTheme="majorBidi" w:cstheme="majorBidi"/>
        </w:rPr>
        <w:t xml:space="preserve"> (</w:t>
      </w:r>
      <w:r w:rsidR="009450E0">
        <w:rPr>
          <w:rFonts w:asciiTheme="majorBidi" w:hAnsiTheme="majorBidi" w:cstheme="majorBidi"/>
        </w:rPr>
        <w:t>Peterson &amp; Barney, 1952</w:t>
      </w:r>
      <w:r w:rsidR="00DE289D">
        <w:rPr>
          <w:rFonts w:asciiTheme="majorBidi" w:hAnsiTheme="majorBidi" w:cstheme="majorBidi"/>
        </w:rPr>
        <w:t xml:space="preserve">). At the same time, </w:t>
      </w:r>
      <w:r w:rsidR="008213E6">
        <w:rPr>
          <w:rFonts w:asciiTheme="majorBidi" w:hAnsiTheme="majorBidi" w:cstheme="majorBidi"/>
        </w:rPr>
        <w:t xml:space="preserve">information about the speaker can help </w:t>
      </w:r>
      <w:r w:rsidR="00DE289D">
        <w:rPr>
          <w:rFonts w:asciiTheme="majorBidi" w:hAnsiTheme="majorBidi" w:cstheme="majorBidi"/>
        </w:rPr>
        <w:t xml:space="preserve">us disambiguate the input, as production varies systematically along certain </w:t>
      </w:r>
      <w:r w:rsidR="00304E9A">
        <w:rPr>
          <w:rFonts w:asciiTheme="majorBidi" w:hAnsiTheme="majorBidi" w:cstheme="majorBidi"/>
        </w:rPr>
        <w:t>demographic variables. For example, males and females differ in the size of their vocal tract, and consequently, in their formant frequencies. The boundary between different vowels they produce therefore lies at different formant frequencies. Listeners are sensitive to this relationship between speakers' sex and their productions</w:t>
      </w:r>
      <w:r w:rsidR="009A5337">
        <w:rPr>
          <w:rFonts w:asciiTheme="majorBidi" w:hAnsiTheme="majorBidi" w:cstheme="majorBidi"/>
        </w:rPr>
        <w:t>,</w:t>
      </w:r>
      <w:r w:rsidR="00304E9A">
        <w:rPr>
          <w:rFonts w:asciiTheme="majorBidi" w:hAnsiTheme="majorBidi" w:cstheme="majorBidi"/>
        </w:rPr>
        <w:t xml:space="preserve"> and therefore interpret the same token differently depending on whether they believe they are listening to a female or a ma</w:t>
      </w:r>
      <w:r w:rsidR="009450E0">
        <w:rPr>
          <w:rFonts w:asciiTheme="majorBidi" w:hAnsiTheme="majorBidi" w:cstheme="majorBidi"/>
        </w:rPr>
        <w:t>l</w:t>
      </w:r>
      <w:r w:rsidR="00304E9A">
        <w:rPr>
          <w:rFonts w:asciiTheme="majorBidi" w:hAnsiTheme="majorBidi" w:cstheme="majorBidi"/>
        </w:rPr>
        <w:t xml:space="preserve">e speaker (Johnson, Strand </w:t>
      </w:r>
      <w:r w:rsidR="00A2360A">
        <w:rPr>
          <w:rFonts w:asciiTheme="majorBidi" w:hAnsiTheme="majorBidi" w:cstheme="majorBidi"/>
        </w:rPr>
        <w:t xml:space="preserve">&amp; </w:t>
      </w:r>
      <w:proofErr w:type="spellStart"/>
      <w:r w:rsidR="00304E9A">
        <w:rPr>
          <w:rFonts w:asciiTheme="majorBidi" w:hAnsiTheme="majorBidi" w:cstheme="majorBidi"/>
        </w:rPr>
        <w:t>D'Imperio</w:t>
      </w:r>
      <w:proofErr w:type="spellEnd"/>
      <w:r w:rsidR="00304E9A">
        <w:rPr>
          <w:rFonts w:asciiTheme="majorBidi" w:hAnsiTheme="majorBidi" w:cstheme="majorBidi"/>
        </w:rPr>
        <w:t>, 1999).</w:t>
      </w:r>
      <w:r w:rsidR="003D45B0">
        <w:rPr>
          <w:rFonts w:asciiTheme="majorBidi" w:hAnsiTheme="majorBidi" w:cstheme="majorBidi"/>
        </w:rPr>
        <w:t xml:space="preserve"> Similarly, information about a speaker's age can be useful in interpreting their speech, and listeners indeed make use of it</w:t>
      </w:r>
      <w:r w:rsidR="00027856">
        <w:rPr>
          <w:rFonts w:asciiTheme="majorBidi" w:hAnsiTheme="majorBidi" w:cstheme="majorBidi"/>
        </w:rPr>
        <w:t xml:space="preserve"> (</w:t>
      </w:r>
      <w:proofErr w:type="spellStart"/>
      <w:r w:rsidR="00027856">
        <w:rPr>
          <w:rFonts w:asciiTheme="majorBidi" w:hAnsiTheme="majorBidi" w:cstheme="majorBidi"/>
        </w:rPr>
        <w:t>Drager</w:t>
      </w:r>
      <w:proofErr w:type="spellEnd"/>
      <w:r w:rsidR="00027856">
        <w:rPr>
          <w:rFonts w:asciiTheme="majorBidi" w:hAnsiTheme="majorBidi" w:cstheme="majorBidi"/>
        </w:rPr>
        <w:t xml:space="preserve">, 2011; </w:t>
      </w:r>
      <w:proofErr w:type="spellStart"/>
      <w:r w:rsidR="00027856">
        <w:rPr>
          <w:rFonts w:asciiTheme="majorBidi" w:hAnsiTheme="majorBidi" w:cstheme="majorBidi"/>
        </w:rPr>
        <w:t>Koops</w:t>
      </w:r>
      <w:proofErr w:type="spellEnd"/>
      <w:r w:rsidR="00027856">
        <w:rPr>
          <w:rFonts w:asciiTheme="majorBidi" w:hAnsiTheme="majorBidi" w:cstheme="majorBidi"/>
        </w:rPr>
        <w:t xml:space="preserve">, Gentry &amp; </w:t>
      </w:r>
      <w:proofErr w:type="spellStart"/>
      <w:r w:rsidR="00027856">
        <w:rPr>
          <w:rFonts w:asciiTheme="majorBidi" w:hAnsiTheme="majorBidi" w:cstheme="majorBidi"/>
        </w:rPr>
        <w:t>Pantos</w:t>
      </w:r>
      <w:proofErr w:type="spellEnd"/>
      <w:r w:rsidR="00027856">
        <w:rPr>
          <w:rFonts w:asciiTheme="majorBidi" w:hAnsiTheme="majorBidi" w:cstheme="majorBidi"/>
        </w:rPr>
        <w:t>, 2008)</w:t>
      </w:r>
      <w:r w:rsidR="003D45B0">
        <w:rPr>
          <w:rFonts w:asciiTheme="majorBidi" w:hAnsiTheme="majorBidi" w:cstheme="majorBidi"/>
        </w:rPr>
        <w:t xml:space="preserve">. </w:t>
      </w:r>
      <w:r w:rsidR="00E378E8">
        <w:rPr>
          <w:rFonts w:asciiTheme="majorBidi" w:hAnsiTheme="majorBidi" w:cstheme="majorBidi"/>
        </w:rPr>
        <w:t xml:space="preserve">When a language change is in progress, people of different ages </w:t>
      </w:r>
      <w:r w:rsidR="009450E0">
        <w:rPr>
          <w:rFonts w:asciiTheme="majorBidi" w:hAnsiTheme="majorBidi" w:cstheme="majorBidi"/>
        </w:rPr>
        <w:t>often</w:t>
      </w:r>
      <w:r w:rsidR="00E378E8">
        <w:rPr>
          <w:rFonts w:asciiTheme="majorBidi" w:hAnsiTheme="majorBidi" w:cstheme="majorBidi"/>
        </w:rPr>
        <w:t xml:space="preserve"> speak differently. Accordingly, listeners sometimes interpret the same sound </w:t>
      </w:r>
      <w:r w:rsidR="00E378E8">
        <w:rPr>
          <w:rFonts w:asciiTheme="majorBidi" w:hAnsiTheme="majorBidi" w:cstheme="majorBidi"/>
        </w:rPr>
        <w:lastRenderedPageBreak/>
        <w:t xml:space="preserve">differently </w:t>
      </w:r>
      <w:r w:rsidR="009C7480">
        <w:rPr>
          <w:rFonts w:asciiTheme="majorBidi" w:hAnsiTheme="majorBidi" w:cstheme="majorBidi"/>
        </w:rPr>
        <w:t>depending on</w:t>
      </w:r>
      <w:r w:rsidR="00E378E8">
        <w:rPr>
          <w:rFonts w:asciiTheme="majorBidi" w:hAnsiTheme="majorBidi" w:cstheme="majorBidi"/>
        </w:rPr>
        <w:t xml:space="preserve"> the age t</w:t>
      </w:r>
      <w:r w:rsidR="009450E0">
        <w:rPr>
          <w:rFonts w:asciiTheme="majorBidi" w:hAnsiTheme="majorBidi" w:cstheme="majorBidi"/>
        </w:rPr>
        <w:t xml:space="preserve">hey believe the speaker to </w:t>
      </w:r>
      <w:r w:rsidR="0080703F">
        <w:rPr>
          <w:rFonts w:asciiTheme="majorBidi" w:hAnsiTheme="majorBidi" w:cstheme="majorBidi"/>
        </w:rPr>
        <w:t>b</w:t>
      </w:r>
      <w:r w:rsidR="009450E0">
        <w:rPr>
          <w:rFonts w:asciiTheme="majorBidi" w:hAnsiTheme="majorBidi" w:cstheme="majorBidi"/>
        </w:rPr>
        <w:t>e. F</w:t>
      </w:r>
      <w:r w:rsidR="00E378E8">
        <w:rPr>
          <w:rFonts w:asciiTheme="majorBidi" w:hAnsiTheme="majorBidi" w:cstheme="majorBidi"/>
        </w:rPr>
        <w:t xml:space="preserve">or instance, </w:t>
      </w:r>
      <w:r w:rsidR="009450E0">
        <w:rPr>
          <w:rFonts w:asciiTheme="majorBidi" w:hAnsiTheme="majorBidi" w:cstheme="majorBidi"/>
        </w:rPr>
        <w:t>listeners residing in Houston, Texas, an area going through a process of unmerging of the PIN and PE</w:t>
      </w:r>
      <w:r w:rsidR="00F27070">
        <w:rPr>
          <w:rFonts w:asciiTheme="majorBidi" w:hAnsiTheme="majorBidi" w:cstheme="majorBidi"/>
        </w:rPr>
        <w:t>N</w:t>
      </w:r>
      <w:r w:rsidR="009450E0">
        <w:rPr>
          <w:rFonts w:asciiTheme="majorBidi" w:hAnsiTheme="majorBidi" w:cstheme="majorBidi"/>
        </w:rPr>
        <w:t xml:space="preserve"> vowels might </w:t>
      </w:r>
      <w:r w:rsidR="00E378E8">
        <w:rPr>
          <w:rFonts w:asciiTheme="majorBidi" w:hAnsiTheme="majorBidi" w:cstheme="majorBidi"/>
        </w:rPr>
        <w:t xml:space="preserve">show phonological competition </w:t>
      </w:r>
      <w:r w:rsidR="00BA369C">
        <w:rPr>
          <w:rFonts w:asciiTheme="majorBidi" w:hAnsiTheme="majorBidi" w:cstheme="majorBidi"/>
        </w:rPr>
        <w:t xml:space="preserve">between </w:t>
      </w:r>
      <w:r w:rsidR="00BA369C">
        <w:rPr>
          <w:rFonts w:asciiTheme="majorBidi" w:hAnsiTheme="majorBidi" w:cstheme="majorBidi"/>
          <w:i/>
          <w:iCs/>
        </w:rPr>
        <w:t xml:space="preserve">rinse </w:t>
      </w:r>
      <w:r w:rsidR="00BA369C">
        <w:rPr>
          <w:rFonts w:asciiTheme="majorBidi" w:hAnsiTheme="majorBidi" w:cstheme="majorBidi"/>
        </w:rPr>
        <w:t xml:space="preserve">and </w:t>
      </w:r>
      <w:r w:rsidR="00BA369C">
        <w:rPr>
          <w:rFonts w:asciiTheme="majorBidi" w:hAnsiTheme="majorBidi" w:cstheme="majorBidi"/>
          <w:i/>
          <w:iCs/>
        </w:rPr>
        <w:t>rent</w:t>
      </w:r>
      <w:r w:rsidR="00E378E8">
        <w:rPr>
          <w:rFonts w:asciiTheme="majorBidi" w:hAnsiTheme="majorBidi" w:cstheme="majorBidi"/>
        </w:rPr>
        <w:t xml:space="preserve"> when they believe the speaker is an older adult</w:t>
      </w:r>
      <w:r w:rsidR="00BA369C">
        <w:rPr>
          <w:rFonts w:asciiTheme="majorBidi" w:hAnsiTheme="majorBidi" w:cstheme="majorBidi"/>
        </w:rPr>
        <w:t xml:space="preserve"> (for whom the two vowels should be merged)</w:t>
      </w:r>
      <w:r w:rsidR="00E378E8">
        <w:rPr>
          <w:rFonts w:asciiTheme="majorBidi" w:hAnsiTheme="majorBidi" w:cstheme="majorBidi"/>
        </w:rPr>
        <w:t>, but not when the</w:t>
      </w:r>
      <w:r w:rsidR="009450E0">
        <w:rPr>
          <w:rFonts w:asciiTheme="majorBidi" w:hAnsiTheme="majorBidi" w:cstheme="majorBidi"/>
        </w:rPr>
        <w:t xml:space="preserve"> speaker to be</w:t>
      </w:r>
      <w:r w:rsidR="00E378E8">
        <w:rPr>
          <w:rFonts w:asciiTheme="majorBidi" w:hAnsiTheme="majorBidi" w:cstheme="majorBidi"/>
        </w:rPr>
        <w:t xml:space="preserve"> is middle-aged (</w:t>
      </w:r>
      <w:proofErr w:type="spellStart"/>
      <w:r w:rsidR="00BA369C">
        <w:rPr>
          <w:rFonts w:asciiTheme="majorBidi" w:hAnsiTheme="majorBidi" w:cstheme="majorBidi"/>
        </w:rPr>
        <w:t>Koop</w:t>
      </w:r>
      <w:r w:rsidR="00E378E8">
        <w:rPr>
          <w:rFonts w:asciiTheme="majorBidi" w:hAnsiTheme="majorBidi" w:cstheme="majorBidi"/>
        </w:rPr>
        <w:t>s</w:t>
      </w:r>
      <w:proofErr w:type="spellEnd"/>
      <w:r w:rsidR="00E378E8">
        <w:rPr>
          <w:rFonts w:asciiTheme="majorBidi" w:hAnsiTheme="majorBidi" w:cstheme="majorBidi"/>
        </w:rPr>
        <w:t xml:space="preserve"> et al., 2008</w:t>
      </w:r>
      <w:r w:rsidR="00F27070">
        <w:rPr>
          <w:rFonts w:asciiTheme="majorBidi" w:hAnsiTheme="majorBidi" w:cstheme="majorBidi"/>
        </w:rPr>
        <w:t xml:space="preserve">, also see </w:t>
      </w:r>
      <w:proofErr w:type="spellStart"/>
      <w:r w:rsidR="00F27070">
        <w:rPr>
          <w:rFonts w:asciiTheme="majorBidi" w:hAnsiTheme="majorBidi" w:cstheme="majorBidi"/>
        </w:rPr>
        <w:t>Drager</w:t>
      </w:r>
      <w:proofErr w:type="spellEnd"/>
      <w:r w:rsidR="00F27070">
        <w:rPr>
          <w:rFonts w:asciiTheme="majorBidi" w:hAnsiTheme="majorBidi" w:cstheme="majorBidi"/>
        </w:rPr>
        <w:t>, 2011</w:t>
      </w:r>
      <w:r w:rsidR="00E378E8">
        <w:rPr>
          <w:rFonts w:asciiTheme="majorBidi" w:hAnsiTheme="majorBidi" w:cstheme="majorBidi"/>
        </w:rPr>
        <w:t>).</w:t>
      </w:r>
      <w:r w:rsidR="00F27070">
        <w:rPr>
          <w:rFonts w:asciiTheme="majorBidi" w:hAnsiTheme="majorBidi" w:cstheme="majorBidi"/>
        </w:rPr>
        <w:t xml:space="preserve"> Similarly, listeners use the relation between ethnicity and </w:t>
      </w:r>
      <w:r w:rsidR="0099739F">
        <w:rPr>
          <w:rFonts w:asciiTheme="majorBidi" w:hAnsiTheme="majorBidi" w:cstheme="majorBidi"/>
        </w:rPr>
        <w:t xml:space="preserve">final /t/ deletion to interpret word meaning, and thus are more likely to initially interpret </w:t>
      </w:r>
      <w:r w:rsidR="0099739F" w:rsidRPr="0099739F">
        <w:rPr>
          <w:rFonts w:asciiTheme="majorBidi" w:hAnsiTheme="majorBidi" w:cstheme="majorBidi"/>
        </w:rPr>
        <w:t>/</w:t>
      </w:r>
      <w:proofErr w:type="spellStart"/>
      <w:r w:rsidR="0099739F" w:rsidRPr="0099739F">
        <w:rPr>
          <w:rFonts w:asciiTheme="majorBidi" w:eastAsia="Arial Unicode MS" w:hAnsiTheme="majorBidi" w:cstheme="majorBidi"/>
          <w:color w:val="333333"/>
          <w:shd w:val="clear" w:color="auto" w:fill="FFFFFF"/>
        </w:rPr>
        <w:t>mæs</w:t>
      </w:r>
      <w:proofErr w:type="spellEnd"/>
      <w:r w:rsidR="0099739F" w:rsidRPr="0099739F">
        <w:rPr>
          <w:rFonts w:asciiTheme="majorBidi" w:eastAsia="Arial Unicode MS" w:hAnsiTheme="majorBidi" w:cstheme="majorBidi"/>
          <w:color w:val="333333"/>
          <w:shd w:val="clear" w:color="auto" w:fill="FFFFFF"/>
        </w:rPr>
        <w:t>/</w:t>
      </w:r>
      <w:r w:rsidR="0099739F">
        <w:rPr>
          <w:rFonts w:asciiTheme="majorBidi" w:hAnsiTheme="majorBidi" w:cstheme="majorBidi"/>
        </w:rPr>
        <w:t xml:space="preserve"> as </w:t>
      </w:r>
      <w:r w:rsidR="0099739F">
        <w:rPr>
          <w:rFonts w:asciiTheme="majorBidi" w:hAnsiTheme="majorBidi" w:cstheme="majorBidi"/>
          <w:i/>
          <w:iCs/>
        </w:rPr>
        <w:t xml:space="preserve">mast </w:t>
      </w:r>
      <w:r w:rsidR="0099739F">
        <w:rPr>
          <w:rFonts w:asciiTheme="majorBidi" w:hAnsiTheme="majorBidi" w:cstheme="majorBidi"/>
        </w:rPr>
        <w:t xml:space="preserve">if they believe the speaker is African American but as </w:t>
      </w:r>
      <w:r w:rsidR="0099739F">
        <w:rPr>
          <w:rFonts w:asciiTheme="majorBidi" w:hAnsiTheme="majorBidi" w:cstheme="majorBidi"/>
          <w:i/>
          <w:iCs/>
        </w:rPr>
        <w:t xml:space="preserve">mass </w:t>
      </w:r>
      <w:r w:rsidR="0099739F">
        <w:rPr>
          <w:rFonts w:asciiTheme="majorBidi" w:hAnsiTheme="majorBidi" w:cstheme="majorBidi"/>
        </w:rPr>
        <w:t>if they believe the speaker to be Caucasian (</w:t>
      </w:r>
      <w:proofErr w:type="spellStart"/>
      <w:r w:rsidR="0099739F">
        <w:rPr>
          <w:rFonts w:asciiTheme="majorBidi" w:hAnsiTheme="majorBidi" w:cstheme="majorBidi"/>
        </w:rPr>
        <w:t>Staum</w:t>
      </w:r>
      <w:proofErr w:type="spellEnd"/>
      <w:r w:rsidR="00F53A45">
        <w:rPr>
          <w:rFonts w:asciiTheme="majorBidi" w:hAnsiTheme="majorBidi" w:cstheme="majorBidi"/>
        </w:rPr>
        <w:t xml:space="preserve"> </w:t>
      </w:r>
      <w:proofErr w:type="spellStart"/>
      <w:r w:rsidR="0099739F">
        <w:rPr>
          <w:rFonts w:asciiTheme="majorBidi" w:hAnsiTheme="majorBidi" w:cstheme="majorBidi"/>
        </w:rPr>
        <w:t>Casasanto</w:t>
      </w:r>
      <w:proofErr w:type="spellEnd"/>
      <w:r w:rsidR="0099739F">
        <w:rPr>
          <w:rFonts w:asciiTheme="majorBidi" w:hAnsiTheme="majorBidi" w:cstheme="majorBidi"/>
        </w:rPr>
        <w:t>, 2008).</w:t>
      </w:r>
      <w:r w:rsidR="008C3033">
        <w:rPr>
          <w:rFonts w:asciiTheme="majorBidi" w:hAnsiTheme="majorBidi" w:cstheme="majorBidi"/>
        </w:rPr>
        <w:t xml:space="preserve"> </w:t>
      </w:r>
    </w:p>
    <w:p w14:paraId="298AA4F8" w14:textId="77777777" w:rsidR="00E378E8" w:rsidRDefault="000C5E2C">
      <w:pPr>
        <w:spacing w:line="480" w:lineRule="auto"/>
        <w:ind w:firstLine="720"/>
        <w:rPr>
          <w:rFonts w:asciiTheme="majorBidi" w:hAnsiTheme="majorBidi" w:cstheme="majorBidi"/>
        </w:rPr>
      </w:pPr>
      <w:r>
        <w:rPr>
          <w:rFonts w:asciiTheme="majorBidi" w:hAnsiTheme="majorBidi" w:cstheme="majorBidi"/>
        </w:rPr>
        <w:t>The accuracy of l</w:t>
      </w:r>
      <w:r w:rsidR="008C3033">
        <w:rPr>
          <w:rFonts w:asciiTheme="majorBidi" w:hAnsiTheme="majorBidi" w:cstheme="majorBidi"/>
        </w:rPr>
        <w:t xml:space="preserve">isteners’ </w:t>
      </w:r>
      <w:r>
        <w:rPr>
          <w:rFonts w:asciiTheme="majorBidi" w:hAnsiTheme="majorBidi" w:cstheme="majorBidi"/>
        </w:rPr>
        <w:t>expectations can consequently influence success in comprehending the speech.</w:t>
      </w:r>
      <w:r w:rsidR="008C3033">
        <w:rPr>
          <w:rFonts w:asciiTheme="majorBidi" w:hAnsiTheme="majorBidi" w:cstheme="majorBidi"/>
        </w:rPr>
        <w:t xml:space="preserve"> Thus, listeners are better at understanding Chinese-accented English embedded in noise if they expect the speaker to be a native speaker of Chinese than if they expect the speaker to be a native speaker of English (McGowan, 2015)</w:t>
      </w:r>
      <w:r>
        <w:rPr>
          <w:rFonts w:asciiTheme="majorBidi" w:hAnsiTheme="majorBidi" w:cstheme="majorBidi"/>
        </w:rPr>
        <w:t>, and conversely, they are better at understanding native speech when they do not expect a foreign accent (Babel &amp; Russell, 2015)</w:t>
      </w:r>
      <w:r w:rsidR="008C3033">
        <w:rPr>
          <w:rFonts w:asciiTheme="majorBidi" w:hAnsiTheme="majorBidi" w:cstheme="majorBidi"/>
        </w:rPr>
        <w:t>.</w:t>
      </w:r>
    </w:p>
    <w:p w14:paraId="46E784FA" w14:textId="77777777" w:rsidR="00DB6931" w:rsidRDefault="00F27070">
      <w:pPr>
        <w:spacing w:line="480" w:lineRule="auto"/>
        <w:ind w:firstLine="720"/>
        <w:rPr>
          <w:rFonts w:asciiTheme="majorBidi" w:hAnsiTheme="majorBidi" w:cstheme="majorBidi"/>
        </w:rPr>
      </w:pPr>
      <w:r>
        <w:rPr>
          <w:rFonts w:asciiTheme="majorBidi" w:hAnsiTheme="majorBidi" w:cstheme="majorBidi"/>
        </w:rPr>
        <w:t xml:space="preserve">Our knowledge of patterns of usage can also lead us to misperceive speech. For example, </w:t>
      </w:r>
      <w:r w:rsidR="007D5942">
        <w:rPr>
          <w:rFonts w:asciiTheme="majorBidi" w:hAnsiTheme="majorBidi" w:cstheme="majorBidi"/>
        </w:rPr>
        <w:t>expecting a speaker to be non-native because of ethnicity cues</w:t>
      </w:r>
      <w:r>
        <w:rPr>
          <w:rFonts w:asciiTheme="majorBidi" w:hAnsiTheme="majorBidi" w:cstheme="majorBidi"/>
        </w:rPr>
        <w:t xml:space="preserve"> can lead us to hear a foreign accent even when there is none (Rubin, 1992).</w:t>
      </w:r>
      <w:r w:rsidR="000E7C18">
        <w:rPr>
          <w:rFonts w:asciiTheme="majorBidi" w:hAnsiTheme="majorBidi" w:cstheme="majorBidi"/>
        </w:rPr>
        <w:t xml:space="preserve"> Furthermore, even misconceptions we have about the way people with different characteristics speak can influence the way we perceive speech.</w:t>
      </w:r>
      <w:r w:rsidR="00DB6931">
        <w:rPr>
          <w:rFonts w:asciiTheme="majorBidi" w:hAnsiTheme="majorBidi" w:cstheme="majorBidi"/>
        </w:rPr>
        <w:t xml:space="preserve"> Residents of Detroit, for example, believe </w:t>
      </w:r>
      <w:r w:rsidR="00173E7E">
        <w:rPr>
          <w:rFonts w:asciiTheme="majorBidi" w:hAnsiTheme="majorBidi" w:cstheme="majorBidi"/>
        </w:rPr>
        <w:t xml:space="preserve">that </w:t>
      </w:r>
      <w:r w:rsidR="00251023">
        <w:rPr>
          <w:rFonts w:asciiTheme="majorBidi" w:hAnsiTheme="majorBidi" w:cstheme="majorBidi"/>
        </w:rPr>
        <w:t xml:space="preserve">while </w:t>
      </w:r>
      <w:r w:rsidR="00173E7E">
        <w:rPr>
          <w:rFonts w:asciiTheme="majorBidi" w:hAnsiTheme="majorBidi" w:cstheme="majorBidi"/>
        </w:rPr>
        <w:t>Canadian</w:t>
      </w:r>
      <w:r w:rsidR="00FF5C34">
        <w:rPr>
          <w:rFonts w:asciiTheme="majorBidi" w:hAnsiTheme="majorBidi" w:cstheme="majorBidi"/>
        </w:rPr>
        <w:t>s</w:t>
      </w:r>
      <w:r w:rsidR="00173E7E">
        <w:rPr>
          <w:rFonts w:asciiTheme="majorBidi" w:hAnsiTheme="majorBidi" w:cstheme="majorBidi"/>
        </w:rPr>
        <w:t xml:space="preserve"> produce </w:t>
      </w:r>
      <w:r w:rsidR="006C24A4">
        <w:rPr>
          <w:rFonts w:asciiTheme="majorBidi" w:hAnsiTheme="majorBidi" w:cstheme="majorBidi"/>
        </w:rPr>
        <w:t xml:space="preserve">a </w:t>
      </w:r>
      <w:r w:rsidR="00173E7E">
        <w:rPr>
          <w:rFonts w:asciiTheme="majorBidi" w:hAnsiTheme="majorBidi" w:cstheme="majorBidi"/>
        </w:rPr>
        <w:t>raise</w:t>
      </w:r>
      <w:r w:rsidR="009A65EF">
        <w:rPr>
          <w:rFonts w:asciiTheme="majorBidi" w:hAnsiTheme="majorBidi" w:cstheme="majorBidi"/>
        </w:rPr>
        <w:t>d</w:t>
      </w:r>
      <w:r w:rsidR="00173E7E">
        <w:rPr>
          <w:rFonts w:asciiTheme="majorBidi" w:hAnsiTheme="majorBidi" w:cstheme="majorBidi"/>
        </w:rPr>
        <w:t xml:space="preserve"> diphthong</w:t>
      </w:r>
      <w:r w:rsidR="006C24A4">
        <w:rPr>
          <w:rFonts w:asciiTheme="majorBidi" w:hAnsiTheme="majorBidi" w:cstheme="majorBidi"/>
        </w:rPr>
        <w:t xml:space="preserve"> for the </w:t>
      </w:r>
      <w:r w:rsidR="00293FD2">
        <w:rPr>
          <w:rFonts w:asciiTheme="majorBidi" w:hAnsiTheme="majorBidi" w:cstheme="majorBidi"/>
        </w:rPr>
        <w:t xml:space="preserve"> canonical </w:t>
      </w:r>
      <w:r w:rsidR="00FF5C34">
        <w:rPr>
          <w:rFonts w:asciiTheme="majorBidi" w:hAnsiTheme="majorBidi" w:cstheme="majorBidi"/>
        </w:rPr>
        <w:t>American</w:t>
      </w:r>
      <w:r w:rsidR="009F260F">
        <w:rPr>
          <w:rFonts w:asciiTheme="majorBidi" w:hAnsiTheme="majorBidi" w:cstheme="majorBidi"/>
        </w:rPr>
        <w:t xml:space="preserve"> English </w:t>
      </w:r>
      <w:r w:rsidR="006C24A4">
        <w:rPr>
          <w:rFonts w:asciiTheme="majorBidi" w:hAnsiTheme="majorBidi" w:cstheme="majorBidi"/>
        </w:rPr>
        <w:t>diphthong  /</w:t>
      </w:r>
      <w:proofErr w:type="spellStart"/>
      <w:r w:rsidR="006C24A4" w:rsidRPr="006C24A4">
        <w:rPr>
          <w:rFonts w:asciiTheme="majorBidi" w:hAnsiTheme="majorBidi" w:cstheme="majorBidi"/>
        </w:rPr>
        <w:t>aʊ</w:t>
      </w:r>
      <w:proofErr w:type="spellEnd"/>
      <w:r w:rsidR="006C24A4">
        <w:rPr>
          <w:rFonts w:asciiTheme="majorBidi" w:hAnsiTheme="majorBidi" w:cstheme="majorBidi"/>
        </w:rPr>
        <w:t>/, they themselves produce the canonical one</w:t>
      </w:r>
      <w:r w:rsidR="00460971">
        <w:rPr>
          <w:rFonts w:asciiTheme="majorBidi" w:hAnsiTheme="majorBidi" w:cstheme="majorBidi"/>
        </w:rPr>
        <w:t xml:space="preserve"> (</w:t>
      </w:r>
      <w:r w:rsidR="00FE4F1E">
        <w:rPr>
          <w:rFonts w:asciiTheme="majorBidi" w:hAnsiTheme="majorBidi" w:cstheme="majorBidi"/>
        </w:rPr>
        <w:t>i</w:t>
      </w:r>
      <w:r w:rsidR="00460971">
        <w:rPr>
          <w:rFonts w:asciiTheme="majorBidi" w:hAnsiTheme="majorBidi" w:cstheme="majorBidi"/>
        </w:rPr>
        <w:t>n fact, they raise their diphthong similarly to Canadians</w:t>
      </w:r>
      <w:r w:rsidR="00251023">
        <w:rPr>
          <w:rFonts w:asciiTheme="majorBidi" w:hAnsiTheme="majorBidi" w:cstheme="majorBidi"/>
        </w:rPr>
        <w:t>.</w:t>
      </w:r>
      <w:r w:rsidR="00460971">
        <w:rPr>
          <w:rFonts w:asciiTheme="majorBidi" w:hAnsiTheme="majorBidi" w:cstheme="majorBidi"/>
        </w:rPr>
        <w:t>)</w:t>
      </w:r>
      <w:r w:rsidR="00DB6931">
        <w:rPr>
          <w:rFonts w:asciiTheme="majorBidi" w:hAnsiTheme="majorBidi" w:cstheme="majorBidi"/>
        </w:rPr>
        <w:t xml:space="preserve"> </w:t>
      </w:r>
      <w:r w:rsidR="00173E7E">
        <w:rPr>
          <w:rFonts w:asciiTheme="majorBidi" w:hAnsiTheme="majorBidi" w:cstheme="majorBidi"/>
        </w:rPr>
        <w:t>The</w:t>
      </w:r>
      <w:r w:rsidR="00DB6931">
        <w:rPr>
          <w:rFonts w:asciiTheme="majorBidi" w:hAnsiTheme="majorBidi" w:cstheme="majorBidi"/>
        </w:rPr>
        <w:t>s</w:t>
      </w:r>
      <w:r w:rsidR="00173E7E">
        <w:rPr>
          <w:rFonts w:asciiTheme="majorBidi" w:hAnsiTheme="majorBidi" w:cstheme="majorBidi"/>
        </w:rPr>
        <w:t>e</w:t>
      </w:r>
      <w:r w:rsidR="00DB6931">
        <w:rPr>
          <w:rFonts w:asciiTheme="majorBidi" w:hAnsiTheme="majorBidi" w:cstheme="majorBidi"/>
        </w:rPr>
        <w:t xml:space="preserve"> expectation</w:t>
      </w:r>
      <w:r w:rsidR="00173E7E">
        <w:rPr>
          <w:rFonts w:asciiTheme="majorBidi" w:hAnsiTheme="majorBidi" w:cstheme="majorBidi"/>
        </w:rPr>
        <w:t>s</w:t>
      </w:r>
      <w:r w:rsidR="00DB6931">
        <w:rPr>
          <w:rFonts w:asciiTheme="majorBidi" w:hAnsiTheme="majorBidi" w:cstheme="majorBidi"/>
        </w:rPr>
        <w:t xml:space="preserve"> influence their perception, leading them to hear the same sound as a </w:t>
      </w:r>
      <w:r w:rsidR="00293FD2">
        <w:rPr>
          <w:rFonts w:asciiTheme="majorBidi" w:hAnsiTheme="majorBidi" w:cstheme="majorBidi"/>
        </w:rPr>
        <w:t xml:space="preserve">canonical </w:t>
      </w:r>
      <w:r w:rsidR="009F260F">
        <w:rPr>
          <w:rFonts w:asciiTheme="majorBidi" w:hAnsiTheme="majorBidi" w:cstheme="majorBidi"/>
        </w:rPr>
        <w:t xml:space="preserve">American </w:t>
      </w:r>
      <w:r w:rsidR="00DB6931">
        <w:rPr>
          <w:rFonts w:asciiTheme="majorBidi" w:hAnsiTheme="majorBidi" w:cstheme="majorBidi"/>
        </w:rPr>
        <w:t xml:space="preserve">English </w:t>
      </w:r>
      <w:r w:rsidR="00173E7E">
        <w:rPr>
          <w:rFonts w:asciiTheme="majorBidi" w:hAnsiTheme="majorBidi" w:cstheme="majorBidi"/>
        </w:rPr>
        <w:t>/</w:t>
      </w:r>
      <w:proofErr w:type="spellStart"/>
      <w:r w:rsidR="00173E7E">
        <w:rPr>
          <w:rFonts w:asciiTheme="majorBidi" w:hAnsiTheme="majorBidi" w:cstheme="majorBidi"/>
        </w:rPr>
        <w:t>a</w:t>
      </w:r>
      <w:r w:rsidR="00BA755D" w:rsidRPr="006C24A4">
        <w:rPr>
          <w:rFonts w:asciiTheme="majorBidi" w:hAnsiTheme="majorBidi" w:cstheme="majorBidi"/>
        </w:rPr>
        <w:t>ʊ</w:t>
      </w:r>
      <w:proofErr w:type="spellEnd"/>
      <w:r w:rsidR="00173E7E">
        <w:rPr>
          <w:rFonts w:asciiTheme="majorBidi" w:hAnsiTheme="majorBidi" w:cstheme="majorBidi"/>
        </w:rPr>
        <w:t>/</w:t>
      </w:r>
      <w:r w:rsidR="00DB6931">
        <w:rPr>
          <w:rFonts w:asciiTheme="majorBidi" w:hAnsiTheme="majorBidi" w:cstheme="majorBidi"/>
        </w:rPr>
        <w:t xml:space="preserve"> when they believe the speaker </w:t>
      </w:r>
      <w:r w:rsidR="007A257B">
        <w:rPr>
          <w:rFonts w:asciiTheme="majorBidi" w:hAnsiTheme="majorBidi" w:cstheme="majorBidi"/>
        </w:rPr>
        <w:t>resides in</w:t>
      </w:r>
      <w:r w:rsidR="00DB6931">
        <w:rPr>
          <w:rFonts w:asciiTheme="majorBidi" w:hAnsiTheme="majorBidi" w:cstheme="majorBidi"/>
        </w:rPr>
        <w:t xml:space="preserve"> </w:t>
      </w:r>
      <w:r w:rsidR="007A257B">
        <w:rPr>
          <w:rFonts w:asciiTheme="majorBidi" w:hAnsiTheme="majorBidi" w:cstheme="majorBidi"/>
        </w:rPr>
        <w:t>Michigan</w:t>
      </w:r>
      <w:r w:rsidR="00DB6931">
        <w:rPr>
          <w:rFonts w:asciiTheme="majorBidi" w:hAnsiTheme="majorBidi" w:cstheme="majorBidi"/>
        </w:rPr>
        <w:t xml:space="preserve"> but as</w:t>
      </w:r>
      <w:r w:rsidR="00173E7E">
        <w:rPr>
          <w:rFonts w:asciiTheme="majorBidi" w:hAnsiTheme="majorBidi" w:cstheme="majorBidi"/>
        </w:rPr>
        <w:t xml:space="preserve"> a</w:t>
      </w:r>
      <w:r w:rsidR="00BA755D">
        <w:rPr>
          <w:rFonts w:asciiTheme="majorBidi" w:hAnsiTheme="majorBidi" w:cstheme="majorBidi"/>
        </w:rPr>
        <w:t xml:space="preserve"> raised diphthong</w:t>
      </w:r>
      <w:r w:rsidR="00DB6931">
        <w:rPr>
          <w:rFonts w:asciiTheme="majorBidi" w:hAnsiTheme="majorBidi" w:cstheme="majorBidi"/>
        </w:rPr>
        <w:t xml:space="preserve"> when they believe the speaker is Canadian</w:t>
      </w:r>
      <w:r w:rsidR="002A5FBE">
        <w:rPr>
          <w:rFonts w:asciiTheme="majorBidi" w:hAnsiTheme="majorBidi" w:cstheme="majorBidi"/>
        </w:rPr>
        <w:t xml:space="preserve"> (</w:t>
      </w:r>
      <w:proofErr w:type="spellStart"/>
      <w:r w:rsidR="002A5FBE">
        <w:rPr>
          <w:rFonts w:asciiTheme="majorBidi" w:hAnsiTheme="majorBidi" w:cstheme="majorBidi"/>
        </w:rPr>
        <w:t>Niedzielski</w:t>
      </w:r>
      <w:proofErr w:type="spellEnd"/>
      <w:r w:rsidR="002A5FBE">
        <w:rPr>
          <w:rFonts w:asciiTheme="majorBidi" w:hAnsiTheme="majorBidi" w:cstheme="majorBidi"/>
        </w:rPr>
        <w:t>, 1999)</w:t>
      </w:r>
      <w:r w:rsidR="00DB6931">
        <w:rPr>
          <w:rFonts w:asciiTheme="majorBidi" w:hAnsiTheme="majorBidi" w:cstheme="majorBidi"/>
        </w:rPr>
        <w:t>.</w:t>
      </w:r>
      <w:r w:rsidR="000E7C18">
        <w:rPr>
          <w:rFonts w:asciiTheme="majorBidi" w:hAnsiTheme="majorBidi" w:cstheme="majorBidi"/>
        </w:rPr>
        <w:t xml:space="preserve"> </w:t>
      </w:r>
    </w:p>
    <w:p w14:paraId="3AE53E37" w14:textId="77777777" w:rsidR="00E07B24" w:rsidRDefault="00E07B24">
      <w:pPr>
        <w:spacing w:line="480" w:lineRule="auto"/>
        <w:ind w:firstLine="720"/>
        <w:rPr>
          <w:rFonts w:asciiTheme="majorBidi" w:hAnsiTheme="majorBidi" w:cstheme="majorBidi"/>
        </w:rPr>
      </w:pPr>
      <w:r>
        <w:rPr>
          <w:rFonts w:asciiTheme="majorBidi" w:hAnsiTheme="majorBidi" w:cstheme="majorBidi"/>
        </w:rPr>
        <w:lastRenderedPageBreak/>
        <w:t>Research so far</w:t>
      </w:r>
      <w:r w:rsidR="00251023">
        <w:rPr>
          <w:rFonts w:asciiTheme="majorBidi" w:hAnsiTheme="majorBidi" w:cstheme="majorBidi"/>
        </w:rPr>
        <w:t>,</w:t>
      </w:r>
      <w:r>
        <w:rPr>
          <w:rFonts w:asciiTheme="majorBidi" w:hAnsiTheme="majorBidi" w:cstheme="majorBidi"/>
        </w:rPr>
        <w:t xml:space="preserve"> then</w:t>
      </w:r>
      <w:r w:rsidR="00251023">
        <w:rPr>
          <w:rFonts w:asciiTheme="majorBidi" w:hAnsiTheme="majorBidi" w:cstheme="majorBidi"/>
        </w:rPr>
        <w:t>,</w:t>
      </w:r>
      <w:r>
        <w:rPr>
          <w:rFonts w:asciiTheme="majorBidi" w:hAnsiTheme="majorBidi" w:cstheme="majorBidi"/>
        </w:rPr>
        <w:t xml:space="preserve"> shows that expectations</w:t>
      </w:r>
      <w:r w:rsidR="00D849D0">
        <w:rPr>
          <w:rFonts w:asciiTheme="majorBidi" w:hAnsiTheme="majorBidi" w:cstheme="majorBidi"/>
        </w:rPr>
        <w:t xml:space="preserve"> can influence speech perception. Furthermore, previous evidence shows that expectations do not even </w:t>
      </w:r>
      <w:r w:rsidR="00770FC2">
        <w:rPr>
          <w:rFonts w:asciiTheme="majorBidi" w:hAnsiTheme="majorBidi" w:cstheme="majorBidi"/>
        </w:rPr>
        <w:t>have</w:t>
      </w:r>
      <w:r w:rsidR="00D849D0">
        <w:rPr>
          <w:rFonts w:asciiTheme="majorBidi" w:hAnsiTheme="majorBidi" w:cstheme="majorBidi"/>
        </w:rPr>
        <w:t xml:space="preserve"> to be grounded in accurate linguistic knowledge, but that both</w:t>
      </w:r>
      <w:r>
        <w:rPr>
          <w:rFonts w:asciiTheme="majorBidi" w:hAnsiTheme="majorBidi" w:cstheme="majorBidi"/>
        </w:rPr>
        <w:t xml:space="preserve"> </w:t>
      </w:r>
      <w:r w:rsidR="00D849D0">
        <w:rPr>
          <w:rFonts w:asciiTheme="majorBidi" w:hAnsiTheme="majorBidi" w:cstheme="majorBidi"/>
        </w:rPr>
        <w:t xml:space="preserve">accurate and inaccurate expectations can influence speech perception, and that they can therefore improve or impair </w:t>
      </w:r>
      <w:proofErr w:type="gramStart"/>
      <w:r w:rsidR="00D849D0">
        <w:rPr>
          <w:rFonts w:asciiTheme="majorBidi" w:hAnsiTheme="majorBidi" w:cstheme="majorBidi"/>
        </w:rPr>
        <w:t xml:space="preserve">perception </w:t>
      </w:r>
      <w:r w:rsidR="00B86CB5">
        <w:rPr>
          <w:rFonts w:asciiTheme="majorBidi" w:hAnsiTheme="majorBidi" w:cstheme="majorBidi"/>
        </w:rPr>
        <w:t>.</w:t>
      </w:r>
      <w:proofErr w:type="gramEnd"/>
      <w:r w:rsidR="00B86CB5">
        <w:rPr>
          <w:rFonts w:asciiTheme="majorBidi" w:hAnsiTheme="majorBidi" w:cstheme="majorBidi"/>
        </w:rPr>
        <w:t xml:space="preserve"> Here we show that </w:t>
      </w:r>
      <w:r w:rsidR="00293FD2">
        <w:rPr>
          <w:rFonts w:asciiTheme="majorBidi" w:hAnsiTheme="majorBidi" w:cstheme="majorBidi"/>
        </w:rPr>
        <w:t>an</w:t>
      </w:r>
      <w:r w:rsidR="00B86CB5">
        <w:rPr>
          <w:rFonts w:asciiTheme="majorBidi" w:hAnsiTheme="majorBidi" w:cstheme="majorBidi"/>
        </w:rPr>
        <w:t xml:space="preserve"> environmental factor - the demographic make-up of one's community - can lead to both correct and false linguistic expectations, and that these expectations, in turn, influence speech perception. Furthermore, we focus here on a different type of expectation than has been investigated beforehand, expectations regarding what a </w:t>
      </w:r>
      <w:r w:rsidR="009A65EF">
        <w:rPr>
          <w:rFonts w:asciiTheme="majorBidi" w:hAnsiTheme="majorBidi" w:cstheme="majorBidi"/>
        </w:rPr>
        <w:t xml:space="preserve">foreign </w:t>
      </w:r>
      <w:r w:rsidR="00B86CB5">
        <w:rPr>
          <w:rFonts w:asciiTheme="majorBidi" w:hAnsiTheme="majorBidi" w:cstheme="majorBidi"/>
        </w:rPr>
        <w:t>language is likely to sound like. This focus extends previous research to a type of expectation that might be particularly relevant during second language learning.</w:t>
      </w:r>
      <w:r>
        <w:rPr>
          <w:rFonts w:asciiTheme="majorBidi" w:hAnsiTheme="majorBidi" w:cstheme="majorBidi"/>
        </w:rPr>
        <w:t xml:space="preserve"> </w:t>
      </w:r>
    </w:p>
    <w:p w14:paraId="0790A431" w14:textId="77777777" w:rsidR="006440BA" w:rsidRDefault="006440BA" w:rsidP="00006A95">
      <w:pPr>
        <w:spacing w:line="480" w:lineRule="auto"/>
        <w:jc w:val="center"/>
        <w:rPr>
          <w:rFonts w:asciiTheme="majorBidi" w:hAnsiTheme="majorBidi" w:cstheme="majorBidi"/>
          <w:b/>
          <w:bCs/>
        </w:rPr>
      </w:pPr>
      <w:r>
        <w:rPr>
          <w:rFonts w:asciiTheme="majorBidi" w:hAnsiTheme="majorBidi" w:cstheme="majorBidi"/>
          <w:b/>
          <w:bCs/>
        </w:rPr>
        <w:t>Experiment 1</w:t>
      </w:r>
    </w:p>
    <w:p w14:paraId="52F7A7F8" w14:textId="77777777" w:rsidR="006440BA" w:rsidRDefault="006440BA">
      <w:pPr>
        <w:spacing w:line="480" w:lineRule="auto"/>
        <w:rPr>
          <w:rFonts w:asciiTheme="majorBidi" w:hAnsiTheme="majorBidi" w:cstheme="majorBidi"/>
        </w:rPr>
      </w:pPr>
      <w:r>
        <w:rPr>
          <w:rFonts w:asciiTheme="majorBidi" w:hAnsiTheme="majorBidi" w:cstheme="majorBidi"/>
        </w:rPr>
        <w:tab/>
        <w:t xml:space="preserve">The goal of Experiments 1a and 1b was to test whether the demographic make-up of one's community can shape linguistic expectations. </w:t>
      </w:r>
      <w:r w:rsidR="00C805CA">
        <w:rPr>
          <w:rFonts w:asciiTheme="majorBidi" w:hAnsiTheme="majorBidi" w:cstheme="majorBidi"/>
        </w:rPr>
        <w:t xml:space="preserve">Here we focus on one aspect of demographic make-up - the linguistic background of people in one's geographic environment. The properties of the languages spoken in an individual's ambient environment can influence that individual's expectations and stereotypes, and </w:t>
      </w:r>
      <w:r w:rsidR="001800EC">
        <w:rPr>
          <w:rFonts w:asciiTheme="majorBidi" w:hAnsiTheme="majorBidi" w:cstheme="majorBidi"/>
        </w:rPr>
        <w:t>consequently, perception.</w:t>
      </w:r>
      <w:r w:rsidR="00C805CA">
        <w:rPr>
          <w:rFonts w:asciiTheme="majorBidi" w:hAnsiTheme="majorBidi" w:cstheme="majorBidi"/>
        </w:rPr>
        <w:t xml:space="preserve"> </w:t>
      </w:r>
      <w:r>
        <w:rPr>
          <w:rFonts w:asciiTheme="majorBidi" w:hAnsiTheme="majorBidi" w:cstheme="majorBidi"/>
        </w:rPr>
        <w:t xml:space="preserve">We tested this by examining </w:t>
      </w:r>
      <w:r w:rsidR="00C46594">
        <w:rPr>
          <w:rFonts w:asciiTheme="majorBidi" w:hAnsiTheme="majorBidi" w:cstheme="majorBidi"/>
        </w:rPr>
        <w:t>how the proportion of speakers of foreign languages with and without a</w:t>
      </w:r>
      <w:r w:rsidR="00EC607F">
        <w:rPr>
          <w:rFonts w:asciiTheme="majorBidi" w:hAnsiTheme="majorBidi" w:cstheme="majorBidi"/>
        </w:rPr>
        <w:t>n alveolar</w:t>
      </w:r>
      <w:r w:rsidR="00C46594">
        <w:rPr>
          <w:rFonts w:asciiTheme="majorBidi" w:hAnsiTheme="majorBidi" w:cstheme="majorBidi"/>
        </w:rPr>
        <w:t xml:space="preserve"> trill</w:t>
      </w:r>
      <w:r w:rsidR="0080703F">
        <w:rPr>
          <w:rFonts w:asciiTheme="majorBidi" w:hAnsiTheme="majorBidi" w:cstheme="majorBidi"/>
        </w:rPr>
        <w:t xml:space="preserve"> </w:t>
      </w:r>
      <w:r w:rsidR="00EC607F">
        <w:rPr>
          <w:rFonts w:asciiTheme="majorBidi" w:hAnsiTheme="majorBidi" w:cstheme="majorBidi"/>
        </w:rPr>
        <w:t xml:space="preserve">(from here on, trill) </w:t>
      </w:r>
      <w:r w:rsidR="00C46594">
        <w:rPr>
          <w:rFonts w:asciiTheme="majorBidi" w:hAnsiTheme="majorBidi" w:cstheme="majorBidi"/>
        </w:rPr>
        <w:t xml:space="preserve">influences listeners' expectations regarding whether foreign languages in general are likely to have </w:t>
      </w:r>
      <w:r w:rsidR="00EC607F">
        <w:rPr>
          <w:rFonts w:asciiTheme="majorBidi" w:hAnsiTheme="majorBidi" w:cstheme="majorBidi"/>
        </w:rPr>
        <w:t xml:space="preserve">such </w:t>
      </w:r>
      <w:r w:rsidR="00C46594">
        <w:rPr>
          <w:rFonts w:asciiTheme="majorBidi" w:hAnsiTheme="majorBidi" w:cstheme="majorBidi"/>
        </w:rPr>
        <w:t>a trill. The results of this study can thus allow us, at a second stage, to test whether the demographic make-up of one's community can influence trill perception in foreign languages.</w:t>
      </w:r>
    </w:p>
    <w:p w14:paraId="01F3A978" w14:textId="77777777" w:rsidR="00840816" w:rsidRDefault="00C46594" w:rsidP="00DB178A">
      <w:pPr>
        <w:spacing w:line="480" w:lineRule="auto"/>
        <w:rPr>
          <w:rFonts w:asciiTheme="majorBidi" w:hAnsiTheme="majorBidi" w:cstheme="majorBidi"/>
        </w:rPr>
      </w:pPr>
      <w:r>
        <w:rPr>
          <w:rFonts w:asciiTheme="majorBidi" w:hAnsiTheme="majorBidi" w:cstheme="majorBidi"/>
        </w:rPr>
        <w:tab/>
        <w:t xml:space="preserve">A high proportion of the population of the United States is bilingual and speaks at home a language other than English. According to </w:t>
      </w:r>
      <w:r w:rsidR="00EE7181">
        <w:rPr>
          <w:rFonts w:asciiTheme="majorBidi" w:hAnsiTheme="majorBidi" w:cstheme="majorBidi"/>
        </w:rPr>
        <w:t>the US census</w:t>
      </w:r>
      <w:r w:rsidR="003A5786">
        <w:rPr>
          <w:rFonts w:asciiTheme="majorBidi" w:hAnsiTheme="majorBidi" w:cstheme="majorBidi"/>
        </w:rPr>
        <w:t>,</w:t>
      </w:r>
      <w:r w:rsidR="00EE7181">
        <w:rPr>
          <w:rFonts w:asciiTheme="majorBidi" w:hAnsiTheme="majorBidi" w:cstheme="majorBidi"/>
        </w:rPr>
        <w:t xml:space="preserve"> in 2012 </w:t>
      </w:r>
      <w:r w:rsidR="003A5786">
        <w:rPr>
          <w:rFonts w:asciiTheme="majorBidi" w:hAnsiTheme="majorBidi" w:cstheme="majorBidi"/>
        </w:rPr>
        <w:t>20.5</w:t>
      </w:r>
      <w:r w:rsidR="00EE7181">
        <w:rPr>
          <w:rFonts w:asciiTheme="majorBidi" w:hAnsiTheme="majorBidi" w:cstheme="majorBidi"/>
        </w:rPr>
        <w:t>% of the population reported speaking a language other than English</w:t>
      </w:r>
      <w:r w:rsidR="009C7480" w:rsidRPr="009C7480">
        <w:rPr>
          <w:rFonts w:asciiTheme="majorBidi" w:hAnsiTheme="majorBidi" w:cstheme="majorBidi"/>
        </w:rPr>
        <w:t xml:space="preserve"> </w:t>
      </w:r>
      <w:r w:rsidR="009C7480">
        <w:rPr>
          <w:rFonts w:asciiTheme="majorBidi" w:hAnsiTheme="majorBidi" w:cstheme="majorBidi"/>
        </w:rPr>
        <w:t>at home</w:t>
      </w:r>
      <w:r w:rsidR="00EE7181">
        <w:rPr>
          <w:rFonts w:asciiTheme="majorBidi" w:hAnsiTheme="majorBidi" w:cstheme="majorBidi"/>
        </w:rPr>
        <w:t xml:space="preserve">. By far, the most </w:t>
      </w:r>
      <w:r w:rsidR="00EE7181">
        <w:rPr>
          <w:rFonts w:asciiTheme="majorBidi" w:hAnsiTheme="majorBidi" w:cstheme="majorBidi"/>
        </w:rPr>
        <w:lastRenderedPageBreak/>
        <w:t xml:space="preserve">common foreign language spoken </w:t>
      </w:r>
      <w:r w:rsidR="003A5786">
        <w:rPr>
          <w:rFonts w:asciiTheme="majorBidi" w:hAnsiTheme="majorBidi" w:cstheme="majorBidi"/>
        </w:rPr>
        <w:t xml:space="preserve">at home </w:t>
      </w:r>
      <w:r w:rsidR="00EE7181">
        <w:rPr>
          <w:rFonts w:asciiTheme="majorBidi" w:hAnsiTheme="majorBidi" w:cstheme="majorBidi"/>
        </w:rPr>
        <w:t xml:space="preserve">in the US is Spanish, </w:t>
      </w:r>
      <w:r w:rsidR="003A5786">
        <w:rPr>
          <w:rFonts w:asciiTheme="majorBidi" w:hAnsiTheme="majorBidi" w:cstheme="majorBidi"/>
        </w:rPr>
        <w:t>accounting for 62</w:t>
      </w:r>
      <w:r w:rsidR="00EE7181">
        <w:rPr>
          <w:rFonts w:asciiTheme="majorBidi" w:hAnsiTheme="majorBidi" w:cstheme="majorBidi"/>
        </w:rPr>
        <w:t xml:space="preserve">% of the </w:t>
      </w:r>
      <w:r w:rsidR="003A5786">
        <w:rPr>
          <w:rFonts w:asciiTheme="majorBidi" w:hAnsiTheme="majorBidi" w:cstheme="majorBidi"/>
        </w:rPr>
        <w:t>cases</w:t>
      </w:r>
      <w:r w:rsidR="00EE7181">
        <w:rPr>
          <w:rFonts w:asciiTheme="majorBidi" w:hAnsiTheme="majorBidi" w:cstheme="majorBidi"/>
        </w:rPr>
        <w:t xml:space="preserve">. One of the most noticeable and stereotypical phonetic differences between Spanish and English is the existence of </w:t>
      </w:r>
      <w:r w:rsidR="009C7480">
        <w:rPr>
          <w:rFonts w:asciiTheme="majorBidi" w:hAnsiTheme="majorBidi" w:cstheme="majorBidi"/>
        </w:rPr>
        <w:t xml:space="preserve">a </w:t>
      </w:r>
      <w:r w:rsidR="00EE7181">
        <w:rPr>
          <w:rFonts w:asciiTheme="majorBidi" w:hAnsiTheme="majorBidi" w:cstheme="majorBidi"/>
        </w:rPr>
        <w:t xml:space="preserve">trill </w:t>
      </w:r>
      <w:r w:rsidR="00293FD2">
        <w:rPr>
          <w:rFonts w:asciiTheme="majorBidi" w:hAnsiTheme="majorBidi" w:cstheme="majorBidi"/>
        </w:rPr>
        <w:t>(a "rolled r")</w:t>
      </w:r>
      <w:r w:rsidR="00FF5C34">
        <w:rPr>
          <w:rFonts w:asciiTheme="majorBidi" w:hAnsiTheme="majorBidi" w:cstheme="majorBidi"/>
        </w:rPr>
        <w:t xml:space="preserve"> </w:t>
      </w:r>
      <w:r w:rsidR="00EE7181">
        <w:rPr>
          <w:rFonts w:asciiTheme="majorBidi" w:hAnsiTheme="majorBidi" w:cstheme="majorBidi"/>
        </w:rPr>
        <w:t>in Spanish.</w:t>
      </w:r>
      <w:r w:rsidR="00293FD2">
        <w:rPr>
          <w:rFonts w:asciiTheme="majorBidi" w:hAnsiTheme="majorBidi" w:cstheme="majorBidi"/>
        </w:rPr>
        <w:t xml:space="preserve"> While Spanish also contains a </w:t>
      </w:r>
      <w:r w:rsidR="00BD766F">
        <w:rPr>
          <w:rFonts w:asciiTheme="majorBidi" w:hAnsiTheme="majorBidi" w:cstheme="majorBidi"/>
        </w:rPr>
        <w:t>tap</w:t>
      </w:r>
      <w:r w:rsidR="00293FD2">
        <w:rPr>
          <w:rFonts w:asciiTheme="majorBidi" w:hAnsiTheme="majorBidi" w:cstheme="majorBidi"/>
        </w:rPr>
        <w:t xml:space="preserve"> (a </w:t>
      </w:r>
      <w:r w:rsidR="003C4B20">
        <w:rPr>
          <w:rFonts w:asciiTheme="majorBidi" w:hAnsiTheme="majorBidi" w:cstheme="majorBidi"/>
        </w:rPr>
        <w:t>"</w:t>
      </w:r>
      <w:r w:rsidR="00293FD2">
        <w:rPr>
          <w:rFonts w:asciiTheme="majorBidi" w:hAnsiTheme="majorBidi" w:cstheme="majorBidi"/>
        </w:rPr>
        <w:t>non-rolled</w:t>
      </w:r>
      <w:r w:rsidR="003C4B20">
        <w:rPr>
          <w:rFonts w:asciiTheme="majorBidi" w:hAnsiTheme="majorBidi" w:cstheme="majorBidi"/>
        </w:rPr>
        <w:t>"</w:t>
      </w:r>
      <w:r w:rsidR="00293FD2">
        <w:rPr>
          <w:rFonts w:asciiTheme="majorBidi" w:hAnsiTheme="majorBidi" w:cstheme="majorBidi"/>
        </w:rPr>
        <w:t xml:space="preserve"> r, similar to the way </w:t>
      </w:r>
      <w:r w:rsidR="003C4B20">
        <w:rPr>
          <w:rFonts w:asciiTheme="majorBidi" w:hAnsiTheme="majorBidi" w:cstheme="majorBidi"/>
          <w:i/>
          <w:iCs/>
        </w:rPr>
        <w:t>t</w:t>
      </w:r>
      <w:r w:rsidR="00293FD2">
        <w:rPr>
          <w:rFonts w:asciiTheme="majorBidi" w:hAnsiTheme="majorBidi" w:cstheme="majorBidi"/>
        </w:rPr>
        <w:t xml:space="preserve"> in </w:t>
      </w:r>
      <w:r w:rsidR="00293FD2" w:rsidRPr="009F260F">
        <w:rPr>
          <w:rFonts w:asciiTheme="majorBidi" w:hAnsiTheme="majorBidi" w:cstheme="majorBidi"/>
          <w:i/>
          <w:iCs/>
        </w:rPr>
        <w:t>butter</w:t>
      </w:r>
      <w:r w:rsidR="00293FD2">
        <w:rPr>
          <w:rFonts w:asciiTheme="majorBidi" w:hAnsiTheme="majorBidi" w:cstheme="majorBidi"/>
        </w:rPr>
        <w:t xml:space="preserve"> is produced</w:t>
      </w:r>
      <w:r w:rsidR="003C4B20">
        <w:rPr>
          <w:rFonts w:asciiTheme="majorBidi" w:hAnsiTheme="majorBidi" w:cstheme="majorBidi"/>
        </w:rPr>
        <w:t xml:space="preserve"> in American English</w:t>
      </w:r>
      <w:r w:rsidR="00293FD2">
        <w:rPr>
          <w:rFonts w:asciiTheme="majorBidi" w:hAnsiTheme="majorBidi" w:cstheme="majorBidi"/>
        </w:rPr>
        <w:t>)</w:t>
      </w:r>
      <w:r w:rsidR="003C4B20">
        <w:rPr>
          <w:rFonts w:asciiTheme="majorBidi" w:hAnsiTheme="majorBidi" w:cstheme="majorBidi"/>
        </w:rPr>
        <w:t xml:space="preserve">, this consonant is less acoustically salient, and is therefore not as stereotypically associated with Spanish as a trill. </w:t>
      </w:r>
      <w:r w:rsidR="00840816">
        <w:rPr>
          <w:rFonts w:asciiTheme="majorBidi" w:hAnsiTheme="majorBidi" w:cstheme="majorBidi"/>
        </w:rPr>
        <w:t>Trill production varies across varieties of Spanish as well as across individual speakers of the same variety. For example, it has been argued that its most common variants are assibilated in some regions in Paraguay and northern Argentina (</w:t>
      </w:r>
      <w:proofErr w:type="spellStart"/>
      <w:r w:rsidR="00840816">
        <w:rPr>
          <w:rFonts w:asciiTheme="majorBidi" w:hAnsiTheme="majorBidi" w:cstheme="majorBidi"/>
        </w:rPr>
        <w:t>Hualde</w:t>
      </w:r>
      <w:proofErr w:type="spellEnd"/>
      <w:r w:rsidR="00840816">
        <w:rPr>
          <w:rFonts w:asciiTheme="majorBidi" w:hAnsiTheme="majorBidi" w:cstheme="majorBidi"/>
        </w:rPr>
        <w:t>, 2005), and in Dominican Spanish it has been variably described as either pre-aspirated trill (Lipski, 1994) or a pre-breathy voice followed by one or two taps (Willis, 2007). Furthermore, variability in trill production has also been linked to sociolinguistic factors (Adams, 2008; Diaz Campos, 2008). Most types of trill, however, share a perceptually salient property that make them different from all English consonants, i.e. the occurrence of more than one period of vibration, and American English speakers</w:t>
      </w:r>
      <w:r w:rsidR="00840816" w:rsidDel="00FD4004">
        <w:rPr>
          <w:rFonts w:asciiTheme="majorBidi" w:hAnsiTheme="majorBidi" w:cstheme="majorBidi"/>
        </w:rPr>
        <w:t xml:space="preserve"> </w:t>
      </w:r>
      <w:r w:rsidR="00840816">
        <w:rPr>
          <w:rFonts w:asciiTheme="majorBidi" w:hAnsiTheme="majorBidi" w:cstheme="majorBidi"/>
        </w:rPr>
        <w:t xml:space="preserve"> can distinguish a trill from a tap, regardless of whether they are able to produce it (Johnson, 2008).</w:t>
      </w:r>
    </w:p>
    <w:p w14:paraId="7BB901EF" w14:textId="77777777" w:rsidR="00724B25" w:rsidRDefault="004A12CD" w:rsidP="00DB178A">
      <w:pPr>
        <w:spacing w:line="480" w:lineRule="auto"/>
        <w:rPr>
          <w:rFonts w:asciiTheme="majorBidi" w:hAnsiTheme="majorBidi" w:cstheme="majorBidi"/>
        </w:rPr>
      </w:pPr>
      <w:r>
        <w:rPr>
          <w:rFonts w:asciiTheme="majorBidi" w:hAnsiTheme="majorBidi" w:cstheme="majorBidi"/>
        </w:rPr>
        <w:tab/>
      </w:r>
      <w:r w:rsidR="003C4B20">
        <w:rPr>
          <w:rFonts w:asciiTheme="majorBidi" w:hAnsiTheme="majorBidi" w:cstheme="majorBidi"/>
        </w:rPr>
        <w:t xml:space="preserve">The fact that English contains a </w:t>
      </w:r>
      <w:r w:rsidR="00BD766F">
        <w:rPr>
          <w:rFonts w:asciiTheme="majorBidi" w:hAnsiTheme="majorBidi" w:cstheme="majorBidi"/>
        </w:rPr>
        <w:t>tap</w:t>
      </w:r>
      <w:r w:rsidR="003C4B20">
        <w:rPr>
          <w:rFonts w:asciiTheme="majorBidi" w:hAnsiTheme="majorBidi" w:cstheme="majorBidi"/>
        </w:rPr>
        <w:t xml:space="preserve"> but not a trill might enhance even further the relative salience of trills over </w:t>
      </w:r>
      <w:r w:rsidR="00BD766F">
        <w:rPr>
          <w:rFonts w:asciiTheme="majorBidi" w:hAnsiTheme="majorBidi" w:cstheme="majorBidi"/>
        </w:rPr>
        <w:t>tap</w:t>
      </w:r>
      <w:r w:rsidR="003C4B20">
        <w:rPr>
          <w:rFonts w:asciiTheme="majorBidi" w:hAnsiTheme="majorBidi" w:cstheme="majorBidi"/>
        </w:rPr>
        <w:t>s</w:t>
      </w:r>
      <w:r w:rsidR="00883B75">
        <w:rPr>
          <w:rFonts w:asciiTheme="majorBidi" w:hAnsiTheme="majorBidi" w:cstheme="majorBidi"/>
        </w:rPr>
        <w:t xml:space="preserve"> for English listeners</w:t>
      </w:r>
      <w:r w:rsidR="003C4B20">
        <w:rPr>
          <w:rFonts w:asciiTheme="majorBidi" w:hAnsiTheme="majorBidi" w:cstheme="majorBidi"/>
        </w:rPr>
        <w:t>.</w:t>
      </w:r>
      <w:r w:rsidR="00EE7181">
        <w:rPr>
          <w:rFonts w:asciiTheme="majorBidi" w:hAnsiTheme="majorBidi" w:cstheme="majorBidi"/>
        </w:rPr>
        <w:t xml:space="preserve"> </w:t>
      </w:r>
      <w:r w:rsidR="002E4227">
        <w:rPr>
          <w:rFonts w:asciiTheme="majorBidi" w:hAnsiTheme="majorBidi" w:cstheme="majorBidi"/>
        </w:rPr>
        <w:t xml:space="preserve">A preliminary </w:t>
      </w:r>
      <w:r w:rsidR="0033240C">
        <w:rPr>
          <w:rFonts w:asciiTheme="majorBidi" w:hAnsiTheme="majorBidi" w:cstheme="majorBidi"/>
        </w:rPr>
        <w:t xml:space="preserve">explicit </w:t>
      </w:r>
      <w:r w:rsidR="002E4227">
        <w:rPr>
          <w:rFonts w:asciiTheme="majorBidi" w:hAnsiTheme="majorBidi" w:cstheme="majorBidi"/>
        </w:rPr>
        <w:t>online survey we conducted confirmed this o</w:t>
      </w:r>
      <w:r w:rsidR="00600F78">
        <w:rPr>
          <w:rFonts w:asciiTheme="majorBidi" w:hAnsiTheme="majorBidi" w:cstheme="majorBidi"/>
        </w:rPr>
        <w:t>bservation. In that survey, 20 native English speakers residing in the US</w:t>
      </w:r>
      <w:r w:rsidR="002E4227">
        <w:rPr>
          <w:rFonts w:asciiTheme="majorBidi" w:hAnsiTheme="majorBidi" w:cstheme="majorBidi"/>
        </w:rPr>
        <w:t xml:space="preserve"> listened to </w:t>
      </w:r>
      <w:r w:rsidR="009F260F">
        <w:rPr>
          <w:rFonts w:asciiTheme="majorBidi" w:hAnsiTheme="majorBidi" w:cstheme="majorBidi"/>
        </w:rPr>
        <w:t>15</w:t>
      </w:r>
      <w:r w:rsidR="002E4227">
        <w:rPr>
          <w:rFonts w:asciiTheme="majorBidi" w:hAnsiTheme="majorBidi" w:cstheme="majorBidi"/>
        </w:rPr>
        <w:t xml:space="preserve"> syllables consisting of a consonant followed by </w:t>
      </w:r>
      <w:r w:rsidR="00596F2D">
        <w:rPr>
          <w:rFonts w:asciiTheme="majorBidi" w:hAnsiTheme="majorBidi" w:cstheme="majorBidi"/>
        </w:rPr>
        <w:t xml:space="preserve">the vowel </w:t>
      </w:r>
      <w:r w:rsidR="002E4227">
        <w:rPr>
          <w:rFonts w:asciiTheme="majorBidi" w:hAnsiTheme="majorBidi" w:cstheme="majorBidi"/>
        </w:rPr>
        <w:t>/a/ produced by a native Spanish speaker</w:t>
      </w:r>
      <w:r w:rsidR="003B27D4">
        <w:rPr>
          <w:rFonts w:asciiTheme="majorBidi" w:hAnsiTheme="majorBidi" w:cstheme="majorBidi"/>
        </w:rPr>
        <w:t xml:space="preserve"> from Argentina</w:t>
      </w:r>
      <w:r w:rsidR="002E4227">
        <w:rPr>
          <w:rFonts w:asciiTheme="majorBidi" w:hAnsiTheme="majorBidi" w:cstheme="majorBidi"/>
        </w:rPr>
        <w:t xml:space="preserve">. For each syllable, participants were asked to indicate whether they thought that </w:t>
      </w:r>
      <w:r w:rsidR="00375151">
        <w:rPr>
          <w:rFonts w:asciiTheme="majorBidi" w:hAnsiTheme="majorBidi" w:cstheme="majorBidi"/>
        </w:rPr>
        <w:t xml:space="preserve">it </w:t>
      </w:r>
      <w:r w:rsidR="002E4227">
        <w:rPr>
          <w:rFonts w:asciiTheme="majorBidi" w:hAnsiTheme="majorBidi" w:cstheme="majorBidi"/>
        </w:rPr>
        <w:t xml:space="preserve">existed in Spanish. They had the option of indicating that they don't know. </w:t>
      </w:r>
      <w:r w:rsidR="00006222">
        <w:rPr>
          <w:rFonts w:asciiTheme="majorBidi" w:hAnsiTheme="majorBidi" w:cstheme="majorBidi"/>
        </w:rPr>
        <w:t xml:space="preserve">Participants were also asked what their native language was </w:t>
      </w:r>
      <w:r w:rsidR="00261B67">
        <w:rPr>
          <w:rFonts w:asciiTheme="majorBidi" w:hAnsiTheme="majorBidi" w:cstheme="majorBidi"/>
        </w:rPr>
        <w:t xml:space="preserve">(they all responded </w:t>
      </w:r>
      <w:r w:rsidR="00ED2F9F">
        <w:rPr>
          <w:rFonts w:asciiTheme="majorBidi" w:hAnsiTheme="majorBidi" w:cstheme="majorBidi"/>
        </w:rPr>
        <w:t xml:space="preserve">that </w:t>
      </w:r>
      <w:r w:rsidR="00BD1104">
        <w:rPr>
          <w:rFonts w:asciiTheme="majorBidi" w:hAnsiTheme="majorBidi" w:cstheme="majorBidi"/>
        </w:rPr>
        <w:t xml:space="preserve">it was </w:t>
      </w:r>
      <w:r w:rsidR="00261B67">
        <w:rPr>
          <w:rFonts w:asciiTheme="majorBidi" w:hAnsiTheme="majorBidi" w:cstheme="majorBidi"/>
        </w:rPr>
        <w:t xml:space="preserve">English) </w:t>
      </w:r>
      <w:r w:rsidR="00006222">
        <w:rPr>
          <w:rFonts w:asciiTheme="majorBidi" w:hAnsiTheme="majorBidi" w:cstheme="majorBidi"/>
        </w:rPr>
        <w:t xml:space="preserve">and where they resided. </w:t>
      </w:r>
      <w:r w:rsidR="002E4227">
        <w:rPr>
          <w:rFonts w:asciiTheme="majorBidi" w:hAnsiTheme="majorBidi" w:cstheme="majorBidi"/>
        </w:rPr>
        <w:t xml:space="preserve">All 20 participants (100%) responded that </w:t>
      </w:r>
      <w:r w:rsidR="00C94AC7">
        <w:rPr>
          <w:rFonts w:asciiTheme="majorBidi" w:hAnsiTheme="majorBidi" w:cstheme="majorBidi"/>
        </w:rPr>
        <w:t xml:space="preserve">the </w:t>
      </w:r>
      <w:r w:rsidR="00375151">
        <w:rPr>
          <w:rFonts w:asciiTheme="majorBidi" w:hAnsiTheme="majorBidi" w:cstheme="majorBidi"/>
        </w:rPr>
        <w:t xml:space="preserve">trill-initial </w:t>
      </w:r>
      <w:r w:rsidR="00C94AC7">
        <w:rPr>
          <w:rFonts w:asciiTheme="majorBidi" w:hAnsiTheme="majorBidi" w:cstheme="majorBidi"/>
        </w:rPr>
        <w:t xml:space="preserve">syllable </w:t>
      </w:r>
      <w:r w:rsidR="002E4227">
        <w:rPr>
          <w:rFonts w:asciiTheme="majorBidi" w:hAnsiTheme="majorBidi" w:cstheme="majorBidi"/>
        </w:rPr>
        <w:t xml:space="preserve">exists in Spanish. No other </w:t>
      </w:r>
      <w:r w:rsidR="00375151">
        <w:rPr>
          <w:rFonts w:asciiTheme="majorBidi" w:hAnsiTheme="majorBidi" w:cstheme="majorBidi"/>
        </w:rPr>
        <w:t xml:space="preserve">syllable </w:t>
      </w:r>
      <w:r w:rsidR="002E4227">
        <w:rPr>
          <w:rFonts w:asciiTheme="majorBidi" w:hAnsiTheme="majorBidi" w:cstheme="majorBidi"/>
        </w:rPr>
        <w:t xml:space="preserve">was responded to affirmatively by all participants, even though 9 out of the 15 </w:t>
      </w:r>
      <w:r w:rsidR="00375151">
        <w:rPr>
          <w:rFonts w:asciiTheme="majorBidi" w:hAnsiTheme="majorBidi" w:cstheme="majorBidi"/>
        </w:rPr>
        <w:t xml:space="preserve">initial </w:t>
      </w:r>
      <w:r w:rsidR="00596F2D">
        <w:rPr>
          <w:rFonts w:asciiTheme="majorBidi" w:hAnsiTheme="majorBidi" w:cstheme="majorBidi"/>
        </w:rPr>
        <w:t>consonant</w:t>
      </w:r>
      <w:r w:rsidR="00375151">
        <w:rPr>
          <w:rFonts w:asciiTheme="majorBidi" w:hAnsiTheme="majorBidi" w:cstheme="majorBidi"/>
        </w:rPr>
        <w:t>s</w:t>
      </w:r>
      <w:r w:rsidR="00596F2D">
        <w:rPr>
          <w:rFonts w:asciiTheme="majorBidi" w:hAnsiTheme="majorBidi" w:cstheme="majorBidi"/>
        </w:rPr>
        <w:t xml:space="preserve"> </w:t>
      </w:r>
      <w:r w:rsidR="002E4227">
        <w:rPr>
          <w:rFonts w:asciiTheme="majorBidi" w:hAnsiTheme="majorBidi" w:cstheme="majorBidi"/>
        </w:rPr>
        <w:t xml:space="preserve">were Spanish. </w:t>
      </w:r>
      <w:r w:rsidR="002E4227">
        <w:rPr>
          <w:rFonts w:asciiTheme="majorBidi" w:hAnsiTheme="majorBidi" w:cstheme="majorBidi"/>
        </w:rPr>
        <w:lastRenderedPageBreak/>
        <w:t xml:space="preserve">Only 60% of the participants thought that </w:t>
      </w:r>
      <w:r w:rsidR="00375151">
        <w:rPr>
          <w:rFonts w:asciiTheme="majorBidi" w:hAnsiTheme="majorBidi" w:cstheme="majorBidi"/>
        </w:rPr>
        <w:t xml:space="preserve">the </w:t>
      </w:r>
      <w:r w:rsidR="00BD766F">
        <w:rPr>
          <w:rFonts w:asciiTheme="majorBidi" w:hAnsiTheme="majorBidi" w:cstheme="majorBidi"/>
        </w:rPr>
        <w:t>tap</w:t>
      </w:r>
      <w:r w:rsidR="00375151">
        <w:rPr>
          <w:rFonts w:asciiTheme="majorBidi" w:hAnsiTheme="majorBidi" w:cstheme="majorBidi"/>
        </w:rPr>
        <w:t>-initial syllable</w:t>
      </w:r>
      <w:r w:rsidR="002E4227">
        <w:rPr>
          <w:rFonts w:asciiTheme="majorBidi" w:hAnsiTheme="majorBidi" w:cstheme="majorBidi"/>
        </w:rPr>
        <w:t xml:space="preserve"> exists in Spanish</w:t>
      </w:r>
      <w:r w:rsidR="00724B25">
        <w:rPr>
          <w:rStyle w:val="EndnoteReference"/>
          <w:rFonts w:asciiTheme="majorBidi" w:hAnsiTheme="majorBidi" w:cstheme="majorBidi"/>
        </w:rPr>
        <w:endnoteReference w:id="1"/>
      </w:r>
      <w:r w:rsidR="00724B25">
        <w:rPr>
          <w:rFonts w:asciiTheme="majorBidi" w:hAnsiTheme="majorBidi" w:cstheme="majorBidi"/>
        </w:rPr>
        <w:t xml:space="preserve">. Trill, then, is the most stereotypical and prominent sound in Spanish from the perspective of native speakers of American English. </w:t>
      </w:r>
    </w:p>
    <w:p w14:paraId="038C2784" w14:textId="2DF45538" w:rsidR="00724B25" w:rsidRDefault="00724B25" w:rsidP="004A12CD">
      <w:pPr>
        <w:spacing w:line="480" w:lineRule="auto"/>
        <w:ind w:firstLine="720"/>
        <w:rPr>
          <w:rFonts w:asciiTheme="majorBidi" w:hAnsiTheme="majorBidi" w:cstheme="majorBidi"/>
        </w:rPr>
      </w:pPr>
      <w:r>
        <w:rPr>
          <w:rFonts w:asciiTheme="majorBidi" w:hAnsiTheme="majorBidi" w:cstheme="majorBidi"/>
        </w:rPr>
        <w:t xml:space="preserve">Due to the prevalence of Spanish over all other foreign languages in the US, American English speakers might come to expect foreign languages in general to have a trill, more so the more they hear Spanish around them, and especially if there are only few other foreign language speakers in their community. That is, just as people who are exposed more often to apples and oranges than to </w:t>
      </w:r>
      <w:proofErr w:type="spellStart"/>
      <w:r>
        <w:rPr>
          <w:rFonts w:asciiTheme="majorBidi" w:hAnsiTheme="majorBidi" w:cstheme="majorBidi"/>
        </w:rPr>
        <w:t>pawpaws</w:t>
      </w:r>
      <w:proofErr w:type="spellEnd"/>
      <w:r>
        <w:rPr>
          <w:rFonts w:asciiTheme="majorBidi" w:hAnsiTheme="majorBidi" w:cstheme="majorBidi"/>
        </w:rPr>
        <w:t xml:space="preserve"> and kumquats are more likely to think about the former when fruits are mentioned, so might individuals who are more often exposed to Spanish be more likely to activate Spanish sounds in the context of a foreign language, and this greater activation can influence expectations. In contrast, being exposed to a greater proportion of non-trill foreign languages should reduce such likelihood. </w:t>
      </w:r>
      <w:r w:rsidR="004E3C38">
        <w:rPr>
          <w:rFonts w:asciiTheme="majorBidi" w:hAnsiTheme="majorBidi" w:cstheme="majorBidi"/>
        </w:rPr>
        <w:t>Indeed, people tend to perceive and evaluate events in relation to available exemplars that they have for these events, a phenomenon also known as the availability heuristic (</w:t>
      </w:r>
      <w:proofErr w:type="spellStart"/>
      <w:r w:rsidR="004E3C38">
        <w:rPr>
          <w:rFonts w:asciiTheme="majorBidi" w:hAnsiTheme="majorBidi" w:cstheme="majorBidi"/>
        </w:rPr>
        <w:t>Tversky</w:t>
      </w:r>
      <w:proofErr w:type="spellEnd"/>
      <w:r w:rsidR="004E3C38">
        <w:rPr>
          <w:rFonts w:asciiTheme="majorBidi" w:hAnsiTheme="majorBidi" w:cstheme="majorBidi"/>
        </w:rPr>
        <w:t xml:space="preserve"> &amp; </w:t>
      </w:r>
      <w:proofErr w:type="spellStart"/>
      <w:r w:rsidR="004E3C38">
        <w:rPr>
          <w:rFonts w:asciiTheme="majorBidi" w:hAnsiTheme="majorBidi" w:cstheme="majorBidi"/>
        </w:rPr>
        <w:t>Kahneman</w:t>
      </w:r>
      <w:proofErr w:type="spellEnd"/>
      <w:r w:rsidR="004E3C38">
        <w:rPr>
          <w:rFonts w:asciiTheme="majorBidi" w:hAnsiTheme="majorBidi" w:cstheme="majorBidi"/>
        </w:rPr>
        <w:t xml:space="preserve">, 1973). Importantly, available exemplars are not necessarily the most common or representative ones (e.g., </w:t>
      </w:r>
      <w:proofErr w:type="spellStart"/>
      <w:r w:rsidR="004E3C38">
        <w:rPr>
          <w:rFonts w:asciiTheme="majorBidi" w:hAnsiTheme="majorBidi" w:cstheme="majorBidi"/>
        </w:rPr>
        <w:t>Tversky</w:t>
      </w:r>
      <w:proofErr w:type="spellEnd"/>
      <w:r w:rsidR="004E3C38">
        <w:rPr>
          <w:rFonts w:asciiTheme="majorBidi" w:hAnsiTheme="majorBidi" w:cstheme="majorBidi"/>
        </w:rPr>
        <w:t xml:space="preserve"> &amp; </w:t>
      </w:r>
      <w:proofErr w:type="spellStart"/>
      <w:r w:rsidR="004E3C38">
        <w:rPr>
          <w:rFonts w:asciiTheme="majorBidi" w:hAnsiTheme="majorBidi" w:cstheme="majorBidi"/>
        </w:rPr>
        <w:t>Kahneman</w:t>
      </w:r>
      <w:proofErr w:type="spellEnd"/>
      <w:r w:rsidR="004E3C38">
        <w:rPr>
          <w:rFonts w:asciiTheme="majorBidi" w:hAnsiTheme="majorBidi" w:cstheme="majorBidi"/>
        </w:rPr>
        <w:t xml:space="preserve">, 1973). </w:t>
      </w:r>
      <w:r>
        <w:rPr>
          <w:rFonts w:asciiTheme="majorBidi" w:hAnsiTheme="majorBidi" w:cstheme="majorBidi"/>
        </w:rPr>
        <w:t>Experiments 1a and 1b test th</w:t>
      </w:r>
      <w:r w:rsidR="004A12CD">
        <w:rPr>
          <w:rFonts w:asciiTheme="majorBidi" w:hAnsiTheme="majorBidi" w:cstheme="majorBidi"/>
        </w:rPr>
        <w:t>is</w:t>
      </w:r>
      <w:r>
        <w:rPr>
          <w:rFonts w:asciiTheme="majorBidi" w:hAnsiTheme="majorBidi" w:cstheme="majorBidi"/>
        </w:rPr>
        <w:t xml:space="preserve"> hypothesis</w:t>
      </w:r>
      <w:r w:rsidR="00FD4004">
        <w:rPr>
          <w:rFonts w:asciiTheme="majorBidi" w:hAnsiTheme="majorBidi" w:cstheme="majorBidi"/>
        </w:rPr>
        <w:t xml:space="preserve"> that listeners’ expectations of foreign languages to have a trill depends on the proportion of Spanish and non-trill foreign languages in their environment. </w:t>
      </w:r>
      <w:r w:rsidR="004A12CD">
        <w:rPr>
          <w:rFonts w:asciiTheme="majorBidi" w:hAnsiTheme="majorBidi" w:cstheme="majorBidi"/>
        </w:rPr>
        <w:t>S</w:t>
      </w:r>
      <w:r w:rsidR="00FC06AC">
        <w:rPr>
          <w:rFonts w:asciiTheme="majorBidi" w:hAnsiTheme="majorBidi" w:cstheme="majorBidi"/>
        </w:rPr>
        <w:t>pecifically,</w:t>
      </w:r>
      <w:r>
        <w:rPr>
          <w:rFonts w:asciiTheme="majorBidi" w:hAnsiTheme="majorBidi" w:cstheme="majorBidi"/>
        </w:rPr>
        <w:t xml:space="preserve"> </w:t>
      </w:r>
      <w:r w:rsidR="00FC06AC">
        <w:rPr>
          <w:rFonts w:asciiTheme="majorBidi" w:hAnsiTheme="majorBidi" w:cstheme="majorBidi"/>
        </w:rPr>
        <w:t xml:space="preserve">we </w:t>
      </w:r>
      <w:r>
        <w:rPr>
          <w:rFonts w:asciiTheme="majorBidi" w:hAnsiTheme="majorBidi" w:cstheme="majorBidi"/>
        </w:rPr>
        <w:t>us</w:t>
      </w:r>
      <w:r w:rsidR="00FC06AC">
        <w:rPr>
          <w:rFonts w:asciiTheme="majorBidi" w:hAnsiTheme="majorBidi" w:cstheme="majorBidi"/>
        </w:rPr>
        <w:t>ed</w:t>
      </w:r>
      <w:r>
        <w:rPr>
          <w:rFonts w:asciiTheme="majorBidi" w:hAnsiTheme="majorBidi" w:cstheme="majorBidi"/>
        </w:rPr>
        <w:t xml:space="preserve"> census data to predict participants' expectations regarding whether words containing a trill are more likely to be a real word in an unspecified language than words containing a </w:t>
      </w:r>
      <w:r w:rsidR="00BD766F">
        <w:rPr>
          <w:rFonts w:asciiTheme="majorBidi" w:hAnsiTheme="majorBidi" w:cstheme="majorBidi"/>
        </w:rPr>
        <w:t>tap</w:t>
      </w:r>
      <w:r>
        <w:rPr>
          <w:rFonts w:asciiTheme="majorBidi" w:hAnsiTheme="majorBidi" w:cstheme="majorBidi"/>
        </w:rPr>
        <w:t xml:space="preserve">. We tested this by presenting participants with pairs of recorded "words", and asked them to guess which of the two is a real word in either an unspecified European language (one condition) or Spanish (another condition). The Spanish condition served as a type of control as the stereotype of Spanish as containing a trill is quite strong and prevalent across the US. Therefore, unlike the case of the unspecified European language, the demographic make-up of individuals' </w:t>
      </w:r>
      <w:r>
        <w:rPr>
          <w:rFonts w:asciiTheme="majorBidi" w:hAnsiTheme="majorBidi" w:cstheme="majorBidi"/>
        </w:rPr>
        <w:lastRenderedPageBreak/>
        <w:t xml:space="preserve">communities should not influence their expectations of Spanish words to include a trill, as these expectations should already be at ceiling. Target pairs contrasted a trill with a </w:t>
      </w:r>
      <w:r w:rsidR="00BD766F">
        <w:rPr>
          <w:rFonts w:asciiTheme="majorBidi" w:hAnsiTheme="majorBidi" w:cstheme="majorBidi"/>
        </w:rPr>
        <w:t>tap</w:t>
      </w:r>
      <w:r>
        <w:rPr>
          <w:rFonts w:asciiTheme="majorBidi" w:hAnsiTheme="majorBidi" w:cstheme="majorBidi"/>
        </w:rPr>
        <w:t xml:space="preserve">. We tested whether the proportion of Spanish speakers and Other Foreign language speakers in participants' community predicted the likelihood of selecting a trill over a </w:t>
      </w:r>
      <w:r w:rsidR="00BD766F">
        <w:rPr>
          <w:rFonts w:asciiTheme="majorBidi" w:hAnsiTheme="majorBidi" w:cstheme="majorBidi"/>
        </w:rPr>
        <w:t>tap</w:t>
      </w:r>
      <w:r>
        <w:rPr>
          <w:rFonts w:asciiTheme="majorBidi" w:hAnsiTheme="majorBidi" w:cstheme="majorBidi"/>
        </w:rPr>
        <w:t>.</w:t>
      </w:r>
    </w:p>
    <w:p w14:paraId="32D4968C" w14:textId="77777777" w:rsidR="00724B25" w:rsidRDefault="00724B25" w:rsidP="00006A95">
      <w:pPr>
        <w:spacing w:line="480" w:lineRule="auto"/>
        <w:rPr>
          <w:rFonts w:asciiTheme="majorBidi" w:hAnsiTheme="majorBidi" w:cstheme="majorBidi"/>
          <w:i/>
          <w:iCs/>
        </w:rPr>
      </w:pPr>
      <w:r>
        <w:rPr>
          <w:rFonts w:asciiTheme="majorBidi" w:hAnsiTheme="majorBidi" w:cstheme="majorBidi"/>
          <w:i/>
          <w:iCs/>
        </w:rPr>
        <w:t>Method</w:t>
      </w:r>
    </w:p>
    <w:p w14:paraId="20A0370D" w14:textId="77777777" w:rsidR="00724B25" w:rsidRDefault="00724B25">
      <w:pPr>
        <w:spacing w:line="480" w:lineRule="auto"/>
        <w:rPr>
          <w:rFonts w:asciiTheme="majorBidi" w:hAnsiTheme="majorBidi" w:cstheme="majorBidi"/>
        </w:rPr>
      </w:pPr>
      <w:r>
        <w:rPr>
          <w:rFonts w:asciiTheme="majorBidi" w:hAnsiTheme="majorBidi" w:cstheme="majorBidi"/>
          <w:i/>
          <w:iCs/>
        </w:rPr>
        <w:t>Participants.</w:t>
      </w:r>
      <w:r>
        <w:rPr>
          <w:rFonts w:asciiTheme="majorBidi" w:hAnsiTheme="majorBidi" w:cstheme="majorBidi"/>
        </w:rPr>
        <w:t xml:space="preserve"> Forty-eight participants participated in Experiment 1a and 40 participated in Experiment 1b. All participants were recruited via Mechanical-Turk (www.mturk.com)</w:t>
      </w:r>
      <w:r>
        <w:rPr>
          <w:rStyle w:val="EndnoteReference"/>
          <w:rFonts w:asciiTheme="majorBidi" w:hAnsiTheme="majorBidi" w:cstheme="majorBidi"/>
        </w:rPr>
        <w:endnoteReference w:id="2"/>
      </w:r>
      <w:r>
        <w:rPr>
          <w:rFonts w:asciiTheme="majorBidi" w:hAnsiTheme="majorBidi" w:cstheme="majorBidi"/>
        </w:rPr>
        <w:t xml:space="preserve">. </w:t>
      </w:r>
      <w:r w:rsidR="00A52566">
        <w:rPr>
          <w:rFonts w:asciiTheme="majorBidi" w:hAnsiTheme="majorBidi" w:cstheme="majorBidi"/>
        </w:rPr>
        <w:t>In both Experiment</w:t>
      </w:r>
      <w:r w:rsidR="00782DC1">
        <w:rPr>
          <w:rFonts w:asciiTheme="majorBidi" w:hAnsiTheme="majorBidi" w:cstheme="majorBidi"/>
        </w:rPr>
        <w:t>s</w:t>
      </w:r>
      <w:r w:rsidR="00A52566">
        <w:rPr>
          <w:rFonts w:asciiTheme="majorBidi" w:hAnsiTheme="majorBidi" w:cstheme="majorBidi"/>
        </w:rPr>
        <w:t xml:space="preserve"> 1a and 1b, participants were invited to participate in a language guessing game. </w:t>
      </w:r>
      <w:r w:rsidR="00192395">
        <w:rPr>
          <w:rFonts w:asciiTheme="majorBidi" w:hAnsiTheme="majorBidi" w:cstheme="majorBidi"/>
        </w:rPr>
        <w:t>Fourteen</w:t>
      </w:r>
      <w:r w:rsidR="00A52566">
        <w:rPr>
          <w:rFonts w:asciiTheme="majorBidi" w:hAnsiTheme="majorBidi" w:cstheme="majorBidi"/>
        </w:rPr>
        <w:t xml:space="preserve"> </w:t>
      </w:r>
      <w:r>
        <w:rPr>
          <w:rFonts w:asciiTheme="majorBidi" w:hAnsiTheme="majorBidi" w:cstheme="majorBidi"/>
        </w:rPr>
        <w:t xml:space="preserve">of these participants were excluded because they were not native English speakers (Exp. 1a: N=2; Exp. 1b: N=3), </w:t>
      </w:r>
      <w:r w:rsidR="00192395">
        <w:rPr>
          <w:rFonts w:asciiTheme="majorBidi" w:hAnsiTheme="majorBidi" w:cstheme="majorBidi"/>
        </w:rPr>
        <w:t xml:space="preserve">because they reported previously living in a European country whose dominant language includes a trill (Experiment 1b: N=2), </w:t>
      </w:r>
      <w:r>
        <w:rPr>
          <w:rFonts w:asciiTheme="majorBidi" w:hAnsiTheme="majorBidi" w:cstheme="majorBidi"/>
        </w:rPr>
        <w:t xml:space="preserve">because they answered the catch trials incorrectly (Exp. 1b: N=2), because they did not answer the majority of the items (Exp. 1a: N=1), because </w:t>
      </w:r>
      <w:r w:rsidR="00ED2F9F">
        <w:rPr>
          <w:rFonts w:asciiTheme="majorBidi" w:hAnsiTheme="majorBidi" w:cstheme="majorBidi"/>
        </w:rPr>
        <w:t>t</w:t>
      </w:r>
      <w:r>
        <w:rPr>
          <w:rFonts w:asciiTheme="majorBidi" w:hAnsiTheme="majorBidi" w:cstheme="majorBidi"/>
        </w:rPr>
        <w:t>he</w:t>
      </w:r>
      <w:r w:rsidR="00ED2F9F">
        <w:rPr>
          <w:rFonts w:asciiTheme="majorBidi" w:hAnsiTheme="majorBidi" w:cstheme="majorBidi"/>
        </w:rPr>
        <w:t>y</w:t>
      </w:r>
      <w:r>
        <w:rPr>
          <w:rFonts w:asciiTheme="majorBidi" w:hAnsiTheme="majorBidi" w:cstheme="majorBidi"/>
        </w:rPr>
        <w:t xml:space="preserve"> provided the same response on all trials (Exp. 1b: N=1), or because they had previously participated in a related experiment (Exp. 1a: N=1; Exp. 1b: N=2). Analyses were therefore conducted over </w:t>
      </w:r>
      <w:r w:rsidR="00192395">
        <w:rPr>
          <w:rFonts w:asciiTheme="majorBidi" w:hAnsiTheme="majorBidi" w:cstheme="majorBidi"/>
        </w:rPr>
        <w:t xml:space="preserve">74 </w:t>
      </w:r>
      <w:r>
        <w:rPr>
          <w:rFonts w:asciiTheme="majorBidi" w:hAnsiTheme="majorBidi" w:cstheme="majorBidi"/>
        </w:rPr>
        <w:t>participants</w:t>
      </w:r>
      <w:r w:rsidR="00275436">
        <w:rPr>
          <w:rFonts w:asciiTheme="majorBidi" w:hAnsiTheme="majorBidi" w:cstheme="majorBidi"/>
        </w:rPr>
        <w:t xml:space="preserve"> (Experiment 1a: Spanish condition: N=21, unspecified European language condition: N=22; Experiment 1b: Spanish condition: N=16, unspecified European language condition: N=1</w:t>
      </w:r>
      <w:r w:rsidR="00192395">
        <w:rPr>
          <w:rFonts w:asciiTheme="majorBidi" w:hAnsiTheme="majorBidi" w:cstheme="majorBidi"/>
        </w:rPr>
        <w:t>5</w:t>
      </w:r>
      <w:r w:rsidR="00275436">
        <w:rPr>
          <w:rFonts w:asciiTheme="majorBidi" w:hAnsiTheme="majorBidi" w:cstheme="majorBidi"/>
        </w:rPr>
        <w:t>)</w:t>
      </w:r>
      <w:r>
        <w:rPr>
          <w:rFonts w:asciiTheme="majorBidi" w:hAnsiTheme="majorBidi" w:cstheme="majorBidi"/>
        </w:rPr>
        <w:t>.</w:t>
      </w:r>
    </w:p>
    <w:p w14:paraId="3D6CBE6C" w14:textId="77777777" w:rsidR="005A3E8A" w:rsidRDefault="00724B25">
      <w:pPr>
        <w:spacing w:line="480" w:lineRule="auto"/>
        <w:rPr>
          <w:rFonts w:asciiTheme="majorBidi" w:hAnsiTheme="majorBidi" w:cstheme="majorBidi"/>
        </w:rPr>
      </w:pPr>
      <w:r>
        <w:rPr>
          <w:rFonts w:asciiTheme="majorBidi" w:hAnsiTheme="majorBidi" w:cstheme="majorBidi"/>
          <w:i/>
          <w:iCs/>
        </w:rPr>
        <w:t>Stimuli</w:t>
      </w:r>
      <w:r>
        <w:rPr>
          <w:rFonts w:asciiTheme="majorBidi" w:hAnsiTheme="majorBidi" w:cstheme="majorBidi"/>
        </w:rPr>
        <w:t xml:space="preserve">. Thirty-two Spanish words with intervocalic </w:t>
      </w:r>
      <w:r w:rsidR="00BD766F">
        <w:rPr>
          <w:rFonts w:asciiTheme="majorBidi" w:hAnsiTheme="majorBidi" w:cstheme="majorBidi"/>
        </w:rPr>
        <w:t>tap</w:t>
      </w:r>
      <w:r>
        <w:rPr>
          <w:rFonts w:asciiTheme="majorBidi" w:hAnsiTheme="majorBidi" w:cstheme="majorBidi"/>
        </w:rPr>
        <w:t xml:space="preserve"> (e.g., </w:t>
      </w:r>
      <w:proofErr w:type="spellStart"/>
      <w:r>
        <w:rPr>
          <w:rFonts w:asciiTheme="majorBidi" w:hAnsiTheme="majorBidi" w:cstheme="majorBidi"/>
          <w:i/>
          <w:iCs/>
        </w:rPr>
        <w:t>acabaron</w:t>
      </w:r>
      <w:proofErr w:type="spellEnd"/>
      <w:r>
        <w:rPr>
          <w:rFonts w:asciiTheme="majorBidi" w:hAnsiTheme="majorBidi" w:cstheme="majorBidi"/>
          <w:i/>
          <w:iCs/>
        </w:rPr>
        <w:t xml:space="preserve"> </w:t>
      </w:r>
      <w:r>
        <w:rPr>
          <w:rFonts w:asciiTheme="majorBidi" w:hAnsiTheme="majorBidi" w:cstheme="majorBidi"/>
        </w:rPr>
        <w:t xml:space="preserve">'they finished', </w:t>
      </w:r>
      <w:proofErr w:type="spellStart"/>
      <w:r>
        <w:rPr>
          <w:rFonts w:asciiTheme="majorBidi" w:hAnsiTheme="majorBidi" w:cstheme="majorBidi"/>
          <w:i/>
          <w:iCs/>
        </w:rPr>
        <w:t>giro</w:t>
      </w:r>
      <w:proofErr w:type="spellEnd"/>
      <w:r>
        <w:rPr>
          <w:rFonts w:asciiTheme="majorBidi" w:hAnsiTheme="majorBidi" w:cstheme="majorBidi"/>
        </w:rPr>
        <w:t xml:space="preserve"> 'I turn'; note that in Spanish orthography, </w:t>
      </w:r>
      <w:r w:rsidR="00BD766F">
        <w:rPr>
          <w:rFonts w:asciiTheme="majorBidi" w:hAnsiTheme="majorBidi" w:cstheme="majorBidi"/>
        </w:rPr>
        <w:t>tap</w:t>
      </w:r>
      <w:r>
        <w:rPr>
          <w:rFonts w:asciiTheme="majorBidi" w:hAnsiTheme="majorBidi" w:cstheme="majorBidi"/>
        </w:rPr>
        <w:t xml:space="preserve"> is always represented as a single r) were selected. In intervocalic position, </w:t>
      </w:r>
      <w:r w:rsidR="00BD766F">
        <w:rPr>
          <w:rFonts w:asciiTheme="majorBidi" w:hAnsiTheme="majorBidi" w:cstheme="majorBidi"/>
        </w:rPr>
        <w:t>tap</w:t>
      </w:r>
      <w:r>
        <w:rPr>
          <w:rFonts w:asciiTheme="majorBidi" w:hAnsiTheme="majorBidi" w:cstheme="majorBidi"/>
        </w:rPr>
        <w:t>s contrast with trills</w:t>
      </w:r>
      <w:r w:rsidRPr="00615FEB">
        <w:rPr>
          <w:rFonts w:asciiTheme="majorBidi" w:hAnsiTheme="majorBidi" w:cstheme="majorBidi"/>
        </w:rPr>
        <w:t xml:space="preserve"> </w:t>
      </w:r>
      <w:r>
        <w:rPr>
          <w:rFonts w:asciiTheme="majorBidi" w:hAnsiTheme="majorBidi" w:cstheme="majorBidi"/>
        </w:rPr>
        <w:t xml:space="preserve">in Spanish, but none of the selected words forms a minimal pair with a word with a trill. Thirty-two additional words in Spanish that contain neither a trill nor a </w:t>
      </w:r>
      <w:r w:rsidR="00BD766F">
        <w:rPr>
          <w:rFonts w:asciiTheme="majorBidi" w:hAnsiTheme="majorBidi" w:cstheme="majorBidi"/>
        </w:rPr>
        <w:t>tap</w:t>
      </w:r>
      <w:r>
        <w:rPr>
          <w:rFonts w:asciiTheme="majorBidi" w:hAnsiTheme="majorBidi" w:cstheme="majorBidi"/>
        </w:rPr>
        <w:t xml:space="preserve"> were selected as fillers. A native speaker of Argentinian Spanish recorded all </w:t>
      </w:r>
      <w:r w:rsidR="005D38C1">
        <w:rPr>
          <w:rFonts w:asciiTheme="majorBidi" w:hAnsiTheme="majorBidi" w:cstheme="majorBidi"/>
        </w:rPr>
        <w:t xml:space="preserve">target </w:t>
      </w:r>
      <w:r>
        <w:rPr>
          <w:rFonts w:asciiTheme="majorBidi" w:hAnsiTheme="majorBidi" w:cstheme="majorBidi"/>
        </w:rPr>
        <w:t xml:space="preserve">words in two versions: the correct pronunciation with a </w:t>
      </w:r>
      <w:proofErr w:type="gramStart"/>
      <w:r w:rsidR="00BD766F">
        <w:rPr>
          <w:rFonts w:asciiTheme="majorBidi" w:hAnsiTheme="majorBidi" w:cstheme="majorBidi"/>
        </w:rPr>
        <w:t>tap</w:t>
      </w:r>
      <w:r>
        <w:rPr>
          <w:rFonts w:asciiTheme="majorBidi" w:hAnsiTheme="majorBidi" w:cstheme="majorBidi"/>
        </w:rPr>
        <w:t>,</w:t>
      </w:r>
      <w:proofErr w:type="gramEnd"/>
      <w:r>
        <w:rPr>
          <w:rFonts w:asciiTheme="majorBidi" w:hAnsiTheme="majorBidi" w:cstheme="majorBidi"/>
        </w:rPr>
        <w:t xml:space="preserve"> and an incorrect pronunciation with a trill (e.g., as if they were </w:t>
      </w:r>
      <w:proofErr w:type="spellStart"/>
      <w:r>
        <w:rPr>
          <w:rFonts w:asciiTheme="majorBidi" w:hAnsiTheme="majorBidi" w:cstheme="majorBidi"/>
          <w:i/>
          <w:iCs/>
        </w:rPr>
        <w:t>acabarron</w:t>
      </w:r>
      <w:proofErr w:type="spellEnd"/>
      <w:r>
        <w:rPr>
          <w:rFonts w:asciiTheme="majorBidi" w:hAnsiTheme="majorBidi" w:cstheme="majorBidi"/>
        </w:rPr>
        <w:t xml:space="preserve">, </w:t>
      </w:r>
      <w:proofErr w:type="spellStart"/>
      <w:r>
        <w:rPr>
          <w:rFonts w:asciiTheme="majorBidi" w:hAnsiTheme="majorBidi" w:cstheme="majorBidi"/>
          <w:i/>
          <w:iCs/>
        </w:rPr>
        <w:t>girro</w:t>
      </w:r>
      <w:proofErr w:type="spellEnd"/>
      <w:r>
        <w:rPr>
          <w:rFonts w:asciiTheme="majorBidi" w:hAnsiTheme="majorBidi" w:cstheme="majorBidi"/>
          <w:iCs/>
        </w:rPr>
        <w:t xml:space="preserve">; </w:t>
      </w:r>
      <w:r>
        <w:rPr>
          <w:rFonts w:asciiTheme="majorBidi" w:hAnsiTheme="majorBidi" w:cstheme="majorBidi"/>
        </w:rPr>
        <w:t xml:space="preserve">note that in </w:t>
      </w:r>
      <w:r>
        <w:rPr>
          <w:rFonts w:asciiTheme="majorBidi" w:hAnsiTheme="majorBidi" w:cstheme="majorBidi"/>
        </w:rPr>
        <w:lastRenderedPageBreak/>
        <w:t xml:space="preserve">Spanish orthography, an intervocalic trill is always represented as </w:t>
      </w:r>
      <w:proofErr w:type="spellStart"/>
      <w:r>
        <w:rPr>
          <w:rFonts w:asciiTheme="majorBidi" w:hAnsiTheme="majorBidi" w:cstheme="majorBidi"/>
        </w:rPr>
        <w:t>rr</w:t>
      </w:r>
      <w:proofErr w:type="spellEnd"/>
      <w:r>
        <w:rPr>
          <w:rFonts w:asciiTheme="majorBidi" w:hAnsiTheme="majorBidi" w:cstheme="majorBidi"/>
        </w:rPr>
        <w:t>)</w:t>
      </w:r>
      <w:r>
        <w:rPr>
          <w:rStyle w:val="EndnoteReference"/>
          <w:rFonts w:asciiTheme="majorBidi" w:hAnsiTheme="majorBidi" w:cstheme="majorBidi"/>
        </w:rPr>
        <w:endnoteReference w:id="3"/>
      </w:r>
      <w:r>
        <w:rPr>
          <w:rFonts w:asciiTheme="majorBidi" w:hAnsiTheme="majorBidi" w:cstheme="majorBidi"/>
        </w:rPr>
        <w:t>.</w:t>
      </w:r>
      <w:r w:rsidR="005D38C1">
        <w:rPr>
          <w:rFonts w:asciiTheme="majorBidi" w:hAnsiTheme="majorBidi" w:cstheme="majorBidi"/>
        </w:rPr>
        <w:t xml:space="preserve"> </w:t>
      </w:r>
      <w:r w:rsidR="005A3E8A">
        <w:rPr>
          <w:rFonts w:asciiTheme="majorBidi" w:hAnsiTheme="majorBidi" w:cstheme="majorBidi"/>
        </w:rPr>
        <w:t>One feature known to distinguish trills from taps is their duration (</w:t>
      </w:r>
      <w:proofErr w:type="spellStart"/>
      <w:r w:rsidR="005A3E8A">
        <w:rPr>
          <w:rFonts w:asciiTheme="majorBidi" w:hAnsiTheme="majorBidi" w:cstheme="majorBidi"/>
        </w:rPr>
        <w:t>Henriksen</w:t>
      </w:r>
      <w:proofErr w:type="spellEnd"/>
      <w:r w:rsidR="005A3E8A">
        <w:rPr>
          <w:rFonts w:asciiTheme="majorBidi" w:hAnsiTheme="majorBidi" w:cstheme="majorBidi"/>
        </w:rPr>
        <w:t xml:space="preserve">, 2015). The taps in our stimuli were indeed shorter than the trills (33ms vs. 63 </w:t>
      </w:r>
      <w:proofErr w:type="spellStart"/>
      <w:r w:rsidR="005A3E8A">
        <w:rPr>
          <w:rFonts w:asciiTheme="majorBidi" w:hAnsiTheme="majorBidi" w:cstheme="majorBidi"/>
        </w:rPr>
        <w:t>ms</w:t>
      </w:r>
      <w:proofErr w:type="spellEnd"/>
      <w:r w:rsidR="005A3E8A">
        <w:rPr>
          <w:rFonts w:asciiTheme="majorBidi" w:hAnsiTheme="majorBidi" w:cstheme="majorBidi"/>
        </w:rPr>
        <w:t xml:space="preserve">; </w:t>
      </w:r>
      <w:proofErr w:type="gramStart"/>
      <w:r w:rsidR="005A3E8A">
        <w:rPr>
          <w:rFonts w:asciiTheme="majorBidi" w:hAnsiTheme="majorBidi" w:cstheme="majorBidi"/>
        </w:rPr>
        <w:t>t(</w:t>
      </w:r>
      <w:proofErr w:type="gramEnd"/>
      <w:r w:rsidR="005A3E8A">
        <w:rPr>
          <w:rFonts w:asciiTheme="majorBidi" w:hAnsiTheme="majorBidi" w:cstheme="majorBidi"/>
        </w:rPr>
        <w:t xml:space="preserve">31)=10.23, p&lt;0.001). </w:t>
      </w:r>
      <w:r w:rsidR="005D38C1">
        <w:rPr>
          <w:rFonts w:asciiTheme="majorBidi" w:hAnsiTheme="majorBidi" w:cstheme="majorBidi"/>
        </w:rPr>
        <w:t>Only one version of each filler word was recorded.</w:t>
      </w:r>
    </w:p>
    <w:p w14:paraId="0FD200C4" w14:textId="77777777" w:rsidR="00724B25" w:rsidRDefault="00724B25" w:rsidP="004C053A">
      <w:pPr>
        <w:spacing w:line="480" w:lineRule="auto"/>
        <w:ind w:firstLine="720"/>
        <w:rPr>
          <w:rFonts w:asciiTheme="majorBidi" w:hAnsiTheme="majorBidi" w:cstheme="majorBidi"/>
        </w:rPr>
      </w:pPr>
      <w:r>
        <w:rPr>
          <w:rFonts w:asciiTheme="majorBidi" w:hAnsiTheme="majorBidi" w:cstheme="majorBidi"/>
        </w:rPr>
        <w:t xml:space="preserve">In Experiment 1a, each target word was paired with another target word, such that one word in each pair contained a trill and the other one contained a </w:t>
      </w:r>
      <w:r w:rsidR="00BD766F">
        <w:rPr>
          <w:rFonts w:asciiTheme="majorBidi" w:hAnsiTheme="majorBidi" w:cstheme="majorBidi"/>
        </w:rPr>
        <w:t>tap</w:t>
      </w:r>
      <w:r>
        <w:rPr>
          <w:rFonts w:asciiTheme="majorBidi" w:hAnsiTheme="majorBidi" w:cstheme="majorBidi"/>
        </w:rPr>
        <w:t xml:space="preserve">, counterbalanced across the two versions of the experiment (e.g., </w:t>
      </w:r>
      <w:proofErr w:type="spellStart"/>
      <w:r>
        <w:rPr>
          <w:rFonts w:asciiTheme="majorBidi" w:hAnsiTheme="majorBidi" w:cstheme="majorBidi"/>
          <w:i/>
          <w:iCs/>
        </w:rPr>
        <w:t>acabarron</w:t>
      </w:r>
      <w:proofErr w:type="spellEnd"/>
      <w:r>
        <w:rPr>
          <w:rFonts w:asciiTheme="majorBidi" w:hAnsiTheme="majorBidi" w:cstheme="majorBidi"/>
          <w:i/>
          <w:iCs/>
        </w:rPr>
        <w:t xml:space="preserve"> </w:t>
      </w:r>
      <w:r>
        <w:rPr>
          <w:rFonts w:asciiTheme="majorBidi" w:hAnsiTheme="majorBidi" w:cstheme="majorBidi"/>
        </w:rPr>
        <w:t xml:space="preserve">- </w:t>
      </w:r>
      <w:proofErr w:type="spellStart"/>
      <w:r>
        <w:rPr>
          <w:rFonts w:asciiTheme="majorBidi" w:hAnsiTheme="majorBidi" w:cstheme="majorBidi"/>
          <w:i/>
          <w:iCs/>
        </w:rPr>
        <w:t>giro</w:t>
      </w:r>
      <w:proofErr w:type="spellEnd"/>
      <w:r>
        <w:rPr>
          <w:rFonts w:asciiTheme="majorBidi" w:hAnsiTheme="majorBidi" w:cstheme="majorBidi"/>
        </w:rPr>
        <w:t xml:space="preserve"> and </w:t>
      </w:r>
      <w:proofErr w:type="spellStart"/>
      <w:r>
        <w:rPr>
          <w:rFonts w:asciiTheme="majorBidi" w:hAnsiTheme="majorBidi" w:cstheme="majorBidi"/>
          <w:i/>
          <w:iCs/>
        </w:rPr>
        <w:t>acabaron</w:t>
      </w:r>
      <w:proofErr w:type="spellEnd"/>
      <w:r>
        <w:rPr>
          <w:rFonts w:asciiTheme="majorBidi" w:hAnsiTheme="majorBidi" w:cstheme="majorBidi"/>
          <w:i/>
          <w:iCs/>
        </w:rPr>
        <w:t xml:space="preserve"> </w:t>
      </w:r>
      <w:r>
        <w:rPr>
          <w:rFonts w:asciiTheme="majorBidi" w:hAnsiTheme="majorBidi" w:cstheme="majorBidi"/>
        </w:rPr>
        <w:t xml:space="preserve">- </w:t>
      </w:r>
      <w:proofErr w:type="spellStart"/>
      <w:r>
        <w:rPr>
          <w:rFonts w:asciiTheme="majorBidi" w:hAnsiTheme="majorBidi" w:cstheme="majorBidi"/>
          <w:i/>
          <w:iCs/>
        </w:rPr>
        <w:t>girro</w:t>
      </w:r>
      <w:proofErr w:type="spellEnd"/>
      <w:r>
        <w:rPr>
          <w:rFonts w:asciiTheme="majorBidi" w:hAnsiTheme="majorBidi" w:cstheme="majorBidi"/>
        </w:rPr>
        <w:t>). Eighteen of the filler words were selected and randomly grouped in pairs. Overall, there were thus 25 pairs.</w:t>
      </w:r>
    </w:p>
    <w:p w14:paraId="06741647" w14:textId="77777777" w:rsidR="00724B25" w:rsidRDefault="00724B25" w:rsidP="004C053A">
      <w:pPr>
        <w:spacing w:line="480" w:lineRule="auto"/>
        <w:ind w:firstLine="720"/>
        <w:rPr>
          <w:rFonts w:asciiTheme="majorBidi" w:hAnsiTheme="majorBidi" w:cstheme="majorBidi"/>
        </w:rPr>
      </w:pPr>
      <w:r>
        <w:rPr>
          <w:rFonts w:asciiTheme="majorBidi" w:hAnsiTheme="majorBidi" w:cstheme="majorBidi"/>
        </w:rPr>
        <w:t xml:space="preserve">In Experiment 1b, each of the 32 target words (which all contain a </w:t>
      </w:r>
      <w:r w:rsidR="00BD766F">
        <w:rPr>
          <w:rFonts w:asciiTheme="majorBidi" w:hAnsiTheme="majorBidi" w:cstheme="majorBidi"/>
        </w:rPr>
        <w:t>tap</w:t>
      </w:r>
      <w:r>
        <w:rPr>
          <w:rFonts w:asciiTheme="majorBidi" w:hAnsiTheme="majorBidi" w:cstheme="majorBidi"/>
        </w:rPr>
        <w:t xml:space="preserve">) was paired with its trill version (e.g., </w:t>
      </w:r>
      <w:proofErr w:type="spellStart"/>
      <w:r>
        <w:rPr>
          <w:rFonts w:asciiTheme="majorBidi" w:hAnsiTheme="majorBidi" w:cstheme="majorBidi"/>
          <w:i/>
          <w:iCs/>
        </w:rPr>
        <w:t>acabaron</w:t>
      </w:r>
      <w:proofErr w:type="spellEnd"/>
      <w:r>
        <w:rPr>
          <w:rFonts w:asciiTheme="majorBidi" w:hAnsiTheme="majorBidi" w:cstheme="majorBidi"/>
          <w:i/>
          <w:iCs/>
        </w:rPr>
        <w:t xml:space="preserve"> </w:t>
      </w:r>
      <w:r>
        <w:rPr>
          <w:rFonts w:asciiTheme="majorBidi" w:hAnsiTheme="majorBidi" w:cstheme="majorBidi"/>
        </w:rPr>
        <w:t xml:space="preserve">- </w:t>
      </w:r>
      <w:proofErr w:type="spellStart"/>
      <w:r>
        <w:rPr>
          <w:rFonts w:asciiTheme="majorBidi" w:hAnsiTheme="majorBidi" w:cstheme="majorBidi"/>
          <w:i/>
          <w:iCs/>
        </w:rPr>
        <w:t>acabarron</w:t>
      </w:r>
      <w:proofErr w:type="spellEnd"/>
      <w:r>
        <w:rPr>
          <w:rFonts w:asciiTheme="majorBidi" w:hAnsiTheme="majorBidi" w:cstheme="majorBidi"/>
        </w:rPr>
        <w:t xml:space="preserve">), such that in half of the pairs the trill appeared first, and in the other half the </w:t>
      </w:r>
      <w:r w:rsidR="00BD766F">
        <w:rPr>
          <w:rFonts w:asciiTheme="majorBidi" w:hAnsiTheme="majorBidi" w:cstheme="majorBidi"/>
        </w:rPr>
        <w:t>tap</w:t>
      </w:r>
      <w:r>
        <w:rPr>
          <w:rFonts w:asciiTheme="majorBidi" w:hAnsiTheme="majorBidi" w:cstheme="majorBidi"/>
        </w:rPr>
        <w:t xml:space="preserve"> appeared first. The 32 filler words were modified by replacing a phoneme, or by deleting or inserting phonemes. Each filler word was paired with its modified version (e.g.,</w:t>
      </w:r>
      <w:r w:rsidRPr="00EF6080">
        <w:rPr>
          <w:rFonts w:asciiTheme="majorBidi" w:hAnsiTheme="majorBidi" w:cstheme="majorBidi"/>
        </w:rPr>
        <w:t xml:space="preserve"> </w:t>
      </w:r>
      <w:proofErr w:type="spellStart"/>
      <w:r>
        <w:rPr>
          <w:rFonts w:asciiTheme="majorBidi" w:hAnsiTheme="majorBidi" w:cstheme="majorBidi"/>
          <w:i/>
          <w:iCs/>
        </w:rPr>
        <w:t>ocupo</w:t>
      </w:r>
      <w:proofErr w:type="spellEnd"/>
      <w:r>
        <w:rPr>
          <w:rFonts w:asciiTheme="majorBidi" w:hAnsiTheme="majorBidi" w:cstheme="majorBidi"/>
          <w:i/>
          <w:iCs/>
        </w:rPr>
        <w:t xml:space="preserve"> </w:t>
      </w:r>
      <w:r>
        <w:rPr>
          <w:rFonts w:asciiTheme="majorBidi" w:hAnsiTheme="majorBidi" w:cstheme="majorBidi"/>
        </w:rPr>
        <w:t xml:space="preserve">- </w:t>
      </w:r>
      <w:proofErr w:type="spellStart"/>
      <w:r>
        <w:rPr>
          <w:rFonts w:asciiTheme="majorBidi" w:hAnsiTheme="majorBidi" w:cstheme="majorBidi"/>
          <w:i/>
          <w:iCs/>
        </w:rPr>
        <w:t>ocupa</w:t>
      </w:r>
      <w:proofErr w:type="spellEnd"/>
      <w:r>
        <w:rPr>
          <w:rFonts w:asciiTheme="majorBidi" w:hAnsiTheme="majorBidi" w:cstheme="majorBidi"/>
        </w:rPr>
        <w:t xml:space="preserve">, </w:t>
      </w:r>
      <w:proofErr w:type="spellStart"/>
      <w:r>
        <w:rPr>
          <w:rFonts w:asciiTheme="majorBidi" w:hAnsiTheme="majorBidi" w:cstheme="majorBidi"/>
          <w:i/>
          <w:iCs/>
        </w:rPr>
        <w:t>luchando</w:t>
      </w:r>
      <w:proofErr w:type="spellEnd"/>
      <w:r>
        <w:rPr>
          <w:rFonts w:asciiTheme="majorBidi" w:hAnsiTheme="majorBidi" w:cstheme="majorBidi"/>
          <w:i/>
          <w:iCs/>
        </w:rPr>
        <w:t xml:space="preserve"> </w:t>
      </w:r>
      <w:r>
        <w:rPr>
          <w:rFonts w:asciiTheme="majorBidi" w:hAnsiTheme="majorBidi" w:cstheme="majorBidi"/>
        </w:rPr>
        <w:t xml:space="preserve">- </w:t>
      </w:r>
      <w:proofErr w:type="spellStart"/>
      <w:r>
        <w:rPr>
          <w:rFonts w:asciiTheme="majorBidi" w:hAnsiTheme="majorBidi" w:cstheme="majorBidi"/>
          <w:i/>
          <w:iCs/>
        </w:rPr>
        <w:t>chando</w:t>
      </w:r>
      <w:proofErr w:type="spellEnd"/>
      <w:r>
        <w:rPr>
          <w:rFonts w:asciiTheme="majorBidi" w:hAnsiTheme="majorBidi" w:cstheme="majorBidi"/>
        </w:rPr>
        <w:t xml:space="preserve">). There were 64 pairs in total. Both experiments included a Spanish and an Unspecified European Language condition. </w:t>
      </w:r>
    </w:p>
    <w:p w14:paraId="2E8768AD" w14:textId="77777777" w:rsidR="00724B25" w:rsidRPr="00714B1D" w:rsidRDefault="00724B25" w:rsidP="00402ECA">
      <w:pPr>
        <w:spacing w:line="480" w:lineRule="auto"/>
        <w:rPr>
          <w:rFonts w:asciiTheme="majorBidi" w:hAnsiTheme="majorBidi" w:cstheme="majorBidi"/>
        </w:rPr>
      </w:pPr>
      <w:r>
        <w:rPr>
          <w:rFonts w:asciiTheme="majorBidi" w:hAnsiTheme="majorBidi" w:cstheme="majorBidi"/>
          <w:i/>
          <w:iCs/>
        </w:rPr>
        <w:t>Procedure</w:t>
      </w:r>
      <w:r>
        <w:rPr>
          <w:rFonts w:asciiTheme="majorBidi" w:hAnsiTheme="majorBidi" w:cstheme="majorBidi"/>
        </w:rPr>
        <w:t>. Participants in both Experiment 1a and 1b first answered a few background questions including reporting what their native language is, which languages they speak, where they currently live and all previous locations in which they had lived.</w:t>
      </w:r>
      <w:r>
        <w:rPr>
          <w:rStyle w:val="EndnoteReference"/>
          <w:rFonts w:asciiTheme="majorBidi" w:hAnsiTheme="majorBidi" w:cstheme="majorBidi"/>
        </w:rPr>
        <w:endnoteReference w:id="4"/>
      </w:r>
      <w:r>
        <w:rPr>
          <w:rFonts w:asciiTheme="majorBidi" w:hAnsiTheme="majorBidi" w:cstheme="majorBidi"/>
        </w:rPr>
        <w:t xml:space="preserve"> </w:t>
      </w:r>
    </w:p>
    <w:p w14:paraId="1BC7883F" w14:textId="77777777" w:rsidR="00724B25" w:rsidRDefault="00724B25">
      <w:pPr>
        <w:spacing w:line="480" w:lineRule="auto"/>
        <w:ind w:firstLine="720"/>
        <w:rPr>
          <w:rFonts w:asciiTheme="majorBidi" w:hAnsiTheme="majorBidi" w:cstheme="majorBidi"/>
        </w:rPr>
      </w:pPr>
      <w:r>
        <w:rPr>
          <w:rFonts w:asciiTheme="majorBidi" w:hAnsiTheme="majorBidi" w:cstheme="majorBidi"/>
        </w:rPr>
        <w:t xml:space="preserve">Experiments 1a and 1b had identical instructions. The instructions in the Spanish condition informed participants that only one of the words in each pair was a Spanish word, and asked them to guess which of the two it was. The instructions in the </w:t>
      </w:r>
      <w:r w:rsidRPr="00DB2148">
        <w:rPr>
          <w:rFonts w:asciiTheme="majorBidi" w:hAnsiTheme="majorBidi" w:cstheme="majorBidi"/>
          <w:color w:val="000000" w:themeColor="text1"/>
        </w:rPr>
        <w:t xml:space="preserve">unspecified European language condition were similar but said that </w:t>
      </w:r>
      <w:r w:rsidRPr="00DB2148">
        <w:rPr>
          <w:rFonts w:asciiTheme="majorBidi" w:hAnsiTheme="majorBidi" w:cstheme="majorBidi"/>
          <w:color w:val="000000" w:themeColor="text1"/>
          <w:shd w:val="clear" w:color="auto" w:fill="FFFFFF"/>
        </w:rPr>
        <w:t xml:space="preserve">only one word of each pair was a "word in a European language (e.g., Swedish, Czech, </w:t>
      </w:r>
      <w:proofErr w:type="gramStart"/>
      <w:r w:rsidRPr="00DB2148">
        <w:rPr>
          <w:rFonts w:asciiTheme="majorBidi" w:hAnsiTheme="majorBidi" w:cstheme="majorBidi"/>
          <w:color w:val="000000" w:themeColor="text1"/>
          <w:shd w:val="clear" w:color="auto" w:fill="FFFFFF"/>
        </w:rPr>
        <w:t>French</w:t>
      </w:r>
      <w:proofErr w:type="gramEnd"/>
      <w:r w:rsidRPr="00DB2148">
        <w:rPr>
          <w:rFonts w:asciiTheme="majorBidi" w:hAnsiTheme="majorBidi" w:cstheme="majorBidi"/>
          <w:color w:val="000000" w:themeColor="text1"/>
          <w:shd w:val="clear" w:color="auto" w:fill="FFFFFF"/>
        </w:rPr>
        <w:t xml:space="preserve">)". </w:t>
      </w:r>
      <w:r w:rsidR="005450DB">
        <w:rPr>
          <w:rFonts w:asciiTheme="majorBidi" w:hAnsiTheme="majorBidi" w:cstheme="majorBidi"/>
          <w:color w:val="000000" w:themeColor="text1"/>
          <w:shd w:val="clear" w:color="auto" w:fill="FFFFFF"/>
        </w:rPr>
        <w:t xml:space="preserve">Participants were asked to </w:t>
      </w:r>
      <w:r w:rsidR="005450DB">
        <w:rPr>
          <w:rFonts w:asciiTheme="majorBidi" w:hAnsiTheme="majorBidi" w:cstheme="majorBidi"/>
          <w:color w:val="000000" w:themeColor="text1"/>
          <w:shd w:val="clear" w:color="auto" w:fill="FFFFFF"/>
        </w:rPr>
        <w:lastRenderedPageBreak/>
        <w:t xml:space="preserve">guess which of the two words </w:t>
      </w:r>
      <w:proofErr w:type="gramStart"/>
      <w:r w:rsidR="005450DB">
        <w:rPr>
          <w:rFonts w:asciiTheme="majorBidi" w:hAnsiTheme="majorBidi" w:cstheme="majorBidi"/>
          <w:color w:val="000000" w:themeColor="text1"/>
          <w:shd w:val="clear" w:color="auto" w:fill="FFFFFF"/>
        </w:rPr>
        <w:t>is a word</w:t>
      </w:r>
      <w:proofErr w:type="gramEnd"/>
      <w:r w:rsidR="005450DB">
        <w:rPr>
          <w:rFonts w:asciiTheme="majorBidi" w:hAnsiTheme="majorBidi" w:cstheme="majorBidi"/>
          <w:color w:val="000000" w:themeColor="text1"/>
          <w:shd w:val="clear" w:color="auto" w:fill="FFFFFF"/>
        </w:rPr>
        <w:t xml:space="preserve"> in such a European language. </w:t>
      </w:r>
      <w:r>
        <w:rPr>
          <w:rFonts w:asciiTheme="majorBidi" w:hAnsiTheme="majorBidi" w:cstheme="majorBidi"/>
          <w:color w:val="000000" w:themeColor="text1"/>
          <w:shd w:val="clear" w:color="auto" w:fill="FFFFFF"/>
        </w:rPr>
        <w:t xml:space="preserve">We provided Swedish, Czech, and French as exemplars of European languages, since participants are unlikely to have </w:t>
      </w:r>
      <w:r w:rsidR="005D38C1">
        <w:rPr>
          <w:rFonts w:asciiTheme="majorBidi" w:hAnsiTheme="majorBidi" w:cstheme="majorBidi"/>
          <w:color w:val="000000" w:themeColor="text1"/>
          <w:shd w:val="clear" w:color="auto" w:fill="FFFFFF"/>
        </w:rPr>
        <w:t xml:space="preserve">strong </w:t>
      </w:r>
      <w:r>
        <w:rPr>
          <w:rFonts w:asciiTheme="majorBidi" w:hAnsiTheme="majorBidi" w:cstheme="majorBidi"/>
          <w:color w:val="000000" w:themeColor="text1"/>
          <w:shd w:val="clear" w:color="auto" w:fill="FFFFFF"/>
        </w:rPr>
        <w:t xml:space="preserve">stereotypes regarding Swedish and Czech, </w:t>
      </w:r>
      <w:r w:rsidR="005D38C1">
        <w:rPr>
          <w:rFonts w:asciiTheme="majorBidi" w:hAnsiTheme="majorBidi" w:cstheme="majorBidi"/>
          <w:color w:val="000000" w:themeColor="text1"/>
          <w:shd w:val="clear" w:color="auto" w:fill="FFFFFF"/>
        </w:rPr>
        <w:t xml:space="preserve">especially regarding whether they have trills or </w:t>
      </w:r>
      <w:r w:rsidR="00BD766F">
        <w:rPr>
          <w:rFonts w:asciiTheme="majorBidi" w:hAnsiTheme="majorBidi" w:cstheme="majorBidi"/>
          <w:color w:val="000000" w:themeColor="text1"/>
          <w:shd w:val="clear" w:color="auto" w:fill="FFFFFF"/>
        </w:rPr>
        <w:t>tap</w:t>
      </w:r>
      <w:r w:rsidR="005D38C1">
        <w:rPr>
          <w:rFonts w:asciiTheme="majorBidi" w:hAnsiTheme="majorBidi" w:cstheme="majorBidi"/>
          <w:color w:val="000000" w:themeColor="text1"/>
          <w:shd w:val="clear" w:color="auto" w:fill="FFFFFF"/>
        </w:rPr>
        <w:t xml:space="preserve">s, </w:t>
      </w:r>
      <w:r>
        <w:rPr>
          <w:rFonts w:asciiTheme="majorBidi" w:hAnsiTheme="majorBidi" w:cstheme="majorBidi"/>
          <w:color w:val="000000" w:themeColor="text1"/>
          <w:shd w:val="clear" w:color="auto" w:fill="FFFFFF"/>
        </w:rPr>
        <w:t xml:space="preserve">and their stereotype of French is unlikely to include a trill. Thus, even though Swedish and Czech in fact have a trill, we expected participants to respond differently than in the Spanish condition, since their expectations about the languages differ. </w:t>
      </w:r>
      <w:r>
        <w:rPr>
          <w:rFonts w:asciiTheme="majorBidi" w:hAnsiTheme="majorBidi" w:cstheme="majorBidi"/>
          <w:color w:val="000000" w:themeColor="text1"/>
        </w:rPr>
        <w:t xml:space="preserve">Condition (Spanish, unspecified European language) was manipulated between participants. </w:t>
      </w:r>
      <w:r w:rsidR="005450DB">
        <w:rPr>
          <w:rFonts w:asciiTheme="majorBidi" w:hAnsiTheme="majorBidi" w:cstheme="majorBidi"/>
          <w:color w:val="000000" w:themeColor="text1"/>
        </w:rPr>
        <w:t xml:space="preserve"> Word pairs were presented</w:t>
      </w:r>
      <w:r w:rsidRPr="00DB2148">
        <w:rPr>
          <w:rFonts w:asciiTheme="majorBidi" w:hAnsiTheme="majorBidi" w:cstheme="majorBidi"/>
          <w:color w:val="000000" w:themeColor="text1"/>
        </w:rPr>
        <w:t xml:space="preserve"> in one fixed </w:t>
      </w:r>
      <w:r>
        <w:rPr>
          <w:rFonts w:asciiTheme="majorBidi" w:hAnsiTheme="majorBidi" w:cstheme="majorBidi"/>
        </w:rPr>
        <w:t>random order. Participants were not timed and responded to all items at their own pace. Each "word" was presented in a separate audio file that participants played by clicking. Participants therefore controlled the Inter-Stimulus Interval themselves and were free to listen to an audio file more than once if they wished to. Experiment 1b also included three catch trials in which the audio file asked participants to select a specific response. The goal of these catch trials was to ensure that participants are listening to the audio files before selecting their response.</w:t>
      </w:r>
    </w:p>
    <w:p w14:paraId="50C292BB" w14:textId="77777777" w:rsidR="00724B25" w:rsidRDefault="00724B25">
      <w:pPr>
        <w:spacing w:line="480" w:lineRule="auto"/>
        <w:rPr>
          <w:rFonts w:asciiTheme="majorBidi" w:hAnsiTheme="majorBidi" w:cstheme="majorBidi"/>
        </w:rPr>
      </w:pPr>
      <w:r>
        <w:rPr>
          <w:rFonts w:asciiTheme="majorBidi" w:hAnsiTheme="majorBidi" w:cstheme="majorBidi"/>
          <w:i/>
          <w:iCs/>
        </w:rPr>
        <w:t>Community make-up data</w:t>
      </w:r>
      <w:r>
        <w:rPr>
          <w:rFonts w:asciiTheme="majorBidi" w:hAnsiTheme="majorBidi" w:cstheme="majorBidi"/>
        </w:rPr>
        <w:t>. Information about the make-up of participants' current location and each previous location was taken from the latest census (2012) with the 5-year estimates. Information in the census details what percentage of the residents in a community speaks a language other than English at home, and provides a further break-up into Spanish, other Indo-European languages, Asian and Pacific Islander languages, and other languages. As there is no detailed information about the percentage of speakers of specific languages other than Spanish, we collapsed all other foreign languages together. In general, according to a census bureau report (2013) the most commonly spoken languages in the US after English and Spanish are: Chinese (4.8%), Tagalog (2.6%), Vietnamese (2.3%), French (2.1%), and Korean (1.9%). Importantly, none of these languages contains a trill.</w:t>
      </w:r>
      <w:r w:rsidR="00911601">
        <w:rPr>
          <w:rFonts w:asciiTheme="majorBidi" w:hAnsiTheme="majorBidi" w:cstheme="majorBidi"/>
        </w:rPr>
        <w:t xml:space="preserve"> We acknowledge that our measure might over-estimate the proportion of foreign non-trill language speakers in the </w:t>
      </w:r>
      <w:r w:rsidR="00911601">
        <w:rPr>
          <w:rFonts w:asciiTheme="majorBidi" w:hAnsiTheme="majorBidi" w:cstheme="majorBidi"/>
        </w:rPr>
        <w:lastRenderedPageBreak/>
        <w:t>community as it might include some speakers of trill languages that are not Spanish</w:t>
      </w:r>
      <w:r w:rsidR="003F31D2">
        <w:rPr>
          <w:rFonts w:asciiTheme="majorBidi" w:hAnsiTheme="majorBidi" w:cstheme="majorBidi"/>
        </w:rPr>
        <w:t>, such as Russian, Swedish, or Malayalam</w:t>
      </w:r>
      <w:r w:rsidR="00911601">
        <w:rPr>
          <w:rFonts w:asciiTheme="majorBidi" w:hAnsiTheme="majorBidi" w:cstheme="majorBidi"/>
        </w:rPr>
        <w:t>. This over-estimation</w:t>
      </w:r>
      <w:r w:rsidR="003F31D2">
        <w:rPr>
          <w:rFonts w:asciiTheme="majorBidi" w:hAnsiTheme="majorBidi" w:cstheme="majorBidi"/>
        </w:rPr>
        <w:t>,</w:t>
      </w:r>
      <w:r w:rsidR="00911601">
        <w:rPr>
          <w:rFonts w:asciiTheme="majorBidi" w:hAnsiTheme="majorBidi" w:cstheme="majorBidi"/>
        </w:rPr>
        <w:t xml:space="preserve"> though</w:t>
      </w:r>
      <w:r w:rsidR="003F31D2">
        <w:rPr>
          <w:rFonts w:asciiTheme="majorBidi" w:hAnsiTheme="majorBidi" w:cstheme="majorBidi"/>
        </w:rPr>
        <w:t>,</w:t>
      </w:r>
      <w:r w:rsidR="00911601">
        <w:rPr>
          <w:rFonts w:asciiTheme="majorBidi" w:hAnsiTheme="majorBidi" w:cstheme="majorBidi"/>
        </w:rPr>
        <w:t xml:space="preserve"> is likely to be negligible considering the infrequency of such languages in the US. We do not know whether the degree to which the measure exaggerates the proportion of non-trill speakers in the community is higher in communities with more non-native speakers, but if that is the case, then the over-estimation of the measure works against our hypothesis, potentially making it more difficult for us to find an effect of this measure. </w:t>
      </w:r>
    </w:p>
    <w:p w14:paraId="5383F277" w14:textId="04FB63B4" w:rsidR="00724B25" w:rsidRDefault="00724B25">
      <w:pPr>
        <w:spacing w:line="480" w:lineRule="auto"/>
        <w:ind w:firstLine="720"/>
        <w:rPr>
          <w:rFonts w:asciiTheme="majorBidi" w:hAnsiTheme="majorBidi" w:cstheme="majorBidi"/>
        </w:rPr>
      </w:pPr>
      <w:r>
        <w:rPr>
          <w:rFonts w:asciiTheme="majorBidi" w:hAnsiTheme="majorBidi" w:cstheme="majorBidi"/>
        </w:rPr>
        <w:t xml:space="preserve">For each participant, we gathered </w:t>
      </w:r>
      <w:r w:rsidRPr="00DB2148">
        <w:rPr>
          <w:rFonts w:asciiTheme="majorBidi" w:hAnsiTheme="majorBidi" w:cstheme="majorBidi"/>
        </w:rPr>
        <w:t xml:space="preserve">information about the proportion of Spanish speakers and Other Foreign language speakers for participant's current place of residence as well as each previous </w:t>
      </w:r>
      <w:r>
        <w:rPr>
          <w:rFonts w:asciiTheme="majorBidi" w:hAnsiTheme="majorBidi" w:cstheme="majorBidi"/>
        </w:rPr>
        <w:t xml:space="preserve">place </w:t>
      </w:r>
      <w:r w:rsidRPr="00DB2148">
        <w:rPr>
          <w:rFonts w:asciiTheme="majorBidi" w:hAnsiTheme="majorBidi" w:cstheme="majorBidi"/>
        </w:rPr>
        <w:t>of residence</w:t>
      </w:r>
      <w:r>
        <w:rPr>
          <w:rFonts w:asciiTheme="majorBidi" w:hAnsiTheme="majorBidi" w:cstheme="majorBidi"/>
        </w:rPr>
        <w:t xml:space="preserve">. We then entered for each participant the highest proportion of Spanish and Other Foreign language speakers across all places they lived in. Two participants had reported living abroad in a country where a non-trill language is spoken. The proportion of Other Foreign Language speakers in that community would therefore be close to 1. To not skew the data too much by adding extreme outliers, however, we entered for these participants the highest proportion of Other Foreign Language Speakers that we found in our sample rather than a value of 1 (but see footnote </w:t>
      </w:r>
      <w:r w:rsidR="00CC3C1C">
        <w:rPr>
          <w:rFonts w:asciiTheme="majorBidi" w:hAnsiTheme="majorBidi" w:cstheme="majorBidi"/>
        </w:rPr>
        <w:t>5</w:t>
      </w:r>
      <w:r>
        <w:rPr>
          <w:rFonts w:asciiTheme="majorBidi" w:hAnsiTheme="majorBidi" w:cstheme="majorBidi"/>
        </w:rPr>
        <w:t xml:space="preserve">). In general, the proportion of Spanish speakers ranged from 0 (Bethpage, Tennessee) to 0.52 (Ontario, California; M=0.17), and the proportion of Other Foreign language speakers ranged from 0 (Bethpage, Tennessee) to 0.336 (San Francisco, California; M=0.13). The two factors modestly correlated (r=0.24; p&lt;0.05). </w:t>
      </w:r>
    </w:p>
    <w:p w14:paraId="07F9939A" w14:textId="77777777" w:rsidR="00724B25" w:rsidRDefault="00724B25" w:rsidP="00364CB0">
      <w:pPr>
        <w:spacing w:line="480" w:lineRule="auto"/>
        <w:rPr>
          <w:rFonts w:asciiTheme="majorBidi" w:hAnsiTheme="majorBidi" w:cstheme="majorBidi"/>
          <w:i/>
          <w:iCs/>
        </w:rPr>
      </w:pPr>
      <w:r>
        <w:rPr>
          <w:rFonts w:asciiTheme="majorBidi" w:hAnsiTheme="majorBidi" w:cstheme="majorBidi"/>
          <w:i/>
          <w:iCs/>
        </w:rPr>
        <w:t>Results</w:t>
      </w:r>
    </w:p>
    <w:p w14:paraId="0CA042A8" w14:textId="52642A16" w:rsidR="00724B25" w:rsidRDefault="00724B25">
      <w:pPr>
        <w:spacing w:line="480" w:lineRule="auto"/>
        <w:rPr>
          <w:rFonts w:asciiTheme="majorBidi" w:hAnsiTheme="majorBidi" w:cstheme="majorBidi"/>
        </w:rPr>
      </w:pPr>
      <w:r>
        <w:rPr>
          <w:rFonts w:asciiTheme="majorBidi" w:hAnsiTheme="majorBidi" w:cstheme="majorBidi"/>
        </w:rPr>
        <w:t xml:space="preserve">Experiments 1a and 1b had identical goals and only differed in how direct (and therefore, explicit) the comparison of trill and </w:t>
      </w:r>
      <w:r w:rsidR="00BD766F">
        <w:rPr>
          <w:rFonts w:asciiTheme="majorBidi" w:hAnsiTheme="majorBidi" w:cstheme="majorBidi"/>
        </w:rPr>
        <w:t>tap</w:t>
      </w:r>
      <w:r>
        <w:rPr>
          <w:rFonts w:asciiTheme="majorBidi" w:hAnsiTheme="majorBidi" w:cstheme="majorBidi"/>
        </w:rPr>
        <w:t xml:space="preserve"> words was (</w:t>
      </w:r>
      <w:proofErr w:type="spellStart"/>
      <w:r w:rsidRPr="00E87C63">
        <w:rPr>
          <w:rFonts w:asciiTheme="majorBidi" w:hAnsiTheme="majorBidi" w:cstheme="majorBidi"/>
          <w:i/>
          <w:iCs/>
        </w:rPr>
        <w:t>acabaron</w:t>
      </w:r>
      <w:proofErr w:type="spellEnd"/>
      <w:r>
        <w:rPr>
          <w:rFonts w:asciiTheme="majorBidi" w:hAnsiTheme="majorBidi" w:cstheme="majorBidi"/>
        </w:rPr>
        <w:t xml:space="preserve"> - </w:t>
      </w:r>
      <w:proofErr w:type="spellStart"/>
      <w:r w:rsidRPr="00E87C63">
        <w:rPr>
          <w:rFonts w:asciiTheme="majorBidi" w:hAnsiTheme="majorBidi" w:cstheme="majorBidi"/>
          <w:i/>
          <w:iCs/>
        </w:rPr>
        <w:t>girro</w:t>
      </w:r>
      <w:proofErr w:type="spellEnd"/>
      <w:r>
        <w:rPr>
          <w:rFonts w:asciiTheme="majorBidi" w:hAnsiTheme="majorBidi" w:cstheme="majorBidi"/>
        </w:rPr>
        <w:t xml:space="preserve"> vs. </w:t>
      </w:r>
      <w:proofErr w:type="spellStart"/>
      <w:r w:rsidRPr="00E87C63">
        <w:rPr>
          <w:rFonts w:asciiTheme="majorBidi" w:hAnsiTheme="majorBidi" w:cstheme="majorBidi"/>
          <w:i/>
          <w:iCs/>
        </w:rPr>
        <w:t>acabaron</w:t>
      </w:r>
      <w:proofErr w:type="spellEnd"/>
      <w:r>
        <w:rPr>
          <w:rFonts w:asciiTheme="majorBidi" w:hAnsiTheme="majorBidi" w:cstheme="majorBidi"/>
        </w:rPr>
        <w:t xml:space="preserve"> - </w:t>
      </w:r>
      <w:proofErr w:type="spellStart"/>
      <w:r w:rsidRPr="00E87C63">
        <w:rPr>
          <w:rFonts w:asciiTheme="majorBidi" w:hAnsiTheme="majorBidi" w:cstheme="majorBidi"/>
          <w:i/>
          <w:iCs/>
        </w:rPr>
        <w:t>acabarron</w:t>
      </w:r>
      <w:proofErr w:type="spellEnd"/>
      <w:r>
        <w:rPr>
          <w:rFonts w:asciiTheme="majorBidi" w:hAnsiTheme="majorBidi" w:cstheme="majorBidi"/>
        </w:rPr>
        <w:t xml:space="preserve">). The results of the two experiments patterned in identical ways. Indeed, an </w:t>
      </w:r>
      <w:r>
        <w:rPr>
          <w:rFonts w:asciiTheme="majorBidi" w:hAnsiTheme="majorBidi" w:cstheme="majorBidi"/>
        </w:rPr>
        <w:lastRenderedPageBreak/>
        <w:t xml:space="preserve">analysis over the two data sets that included all factors of interests and their interaction with Experiment revealed that Experiment did not interact with any other factor relating to the demographic make-up of the community (all z's&lt;1), so the data were collapsed and all analyses are reported over the combined dataset. In general, participants selected the trill 61% of the time. To test whether the proportion of Spanish and Other Foreign language speakers in the communities in which participants have lived influence their expectation that foreign languages have a trill, we ran a mixed-model analysis with Participants and Items as random variables, and Condition (Spanish, Unspecified European Language), Proportion of Spanish Speakers, Proportion of Other Foreign Language Speakers, and the interactions of Condition with Proportion of Spanish Speakers, and Proportion of Other Foreign Language Speakers as fixed variables. </w:t>
      </w:r>
      <w:r w:rsidR="0016497A">
        <w:rPr>
          <w:rFonts w:asciiTheme="majorBidi" w:hAnsiTheme="majorBidi" w:cstheme="majorBidi"/>
        </w:rPr>
        <w:t>The Condition variable was treatment</w:t>
      </w:r>
      <w:r w:rsidR="00F6382A">
        <w:rPr>
          <w:rFonts w:asciiTheme="majorBidi" w:hAnsiTheme="majorBidi" w:cstheme="majorBidi"/>
        </w:rPr>
        <w:t>-</w:t>
      </w:r>
      <w:r w:rsidR="0016497A">
        <w:rPr>
          <w:rFonts w:asciiTheme="majorBidi" w:hAnsiTheme="majorBidi" w:cstheme="majorBidi"/>
        </w:rPr>
        <w:t>coded, with Unspecified European Language as the baseline level.</w:t>
      </w:r>
      <w:r w:rsidR="0019418E">
        <w:rPr>
          <w:rFonts w:asciiTheme="majorBidi" w:hAnsiTheme="majorBidi" w:cstheme="majorBidi"/>
        </w:rPr>
        <w:t xml:space="preserve"> </w:t>
      </w:r>
      <w:r>
        <w:rPr>
          <w:rFonts w:asciiTheme="majorBidi" w:hAnsiTheme="majorBidi" w:cstheme="majorBidi"/>
        </w:rPr>
        <w:t xml:space="preserve">The model included intercepts for the random variables, as well as slopes for Condition, Proportion of Spanish Speakers, and Proportion of Other Foreign Language Speakers for the Items variable. </w:t>
      </w:r>
    </w:p>
    <w:p w14:paraId="7B29D3FC" w14:textId="77777777" w:rsidR="00724B25" w:rsidRDefault="00724B25">
      <w:pPr>
        <w:spacing w:line="480" w:lineRule="auto"/>
        <w:ind w:firstLine="720"/>
        <w:rPr>
          <w:rFonts w:asciiTheme="majorBidi" w:hAnsiTheme="majorBidi" w:cstheme="majorBidi"/>
        </w:rPr>
      </w:pPr>
      <w:r>
        <w:rPr>
          <w:rFonts w:asciiTheme="majorBidi" w:hAnsiTheme="majorBidi" w:cstheme="majorBidi"/>
        </w:rPr>
        <w:t>Results revealed a significant interaction between Condition and Proportion of Spanish speakers in a community (β=-4.</w:t>
      </w:r>
      <w:r w:rsidR="006C5553">
        <w:rPr>
          <w:rFonts w:asciiTheme="majorBidi" w:hAnsiTheme="majorBidi" w:cstheme="majorBidi"/>
        </w:rPr>
        <w:t>33</w:t>
      </w:r>
      <w:r>
        <w:rPr>
          <w:rFonts w:asciiTheme="majorBidi" w:hAnsiTheme="majorBidi" w:cstheme="majorBidi"/>
        </w:rPr>
        <w:t>, SE=1.</w:t>
      </w:r>
      <w:r w:rsidR="006C5553">
        <w:rPr>
          <w:rFonts w:asciiTheme="majorBidi" w:hAnsiTheme="majorBidi" w:cstheme="majorBidi"/>
        </w:rPr>
        <w:t>93</w:t>
      </w:r>
      <w:r>
        <w:rPr>
          <w:rFonts w:asciiTheme="majorBidi" w:hAnsiTheme="majorBidi" w:cstheme="majorBidi"/>
        </w:rPr>
        <w:t>, Z=-2.2</w:t>
      </w:r>
      <w:r w:rsidR="006C5553">
        <w:rPr>
          <w:rFonts w:asciiTheme="majorBidi" w:hAnsiTheme="majorBidi" w:cstheme="majorBidi"/>
        </w:rPr>
        <w:t>5</w:t>
      </w:r>
      <w:r>
        <w:rPr>
          <w:rFonts w:asciiTheme="majorBidi" w:hAnsiTheme="majorBidi" w:cstheme="majorBidi"/>
        </w:rPr>
        <w:t xml:space="preserve">. p&lt;0.03; See Appendix A for the full results). </w:t>
      </w:r>
      <w:r w:rsidR="00C5074E">
        <w:rPr>
          <w:rFonts w:asciiTheme="majorBidi" w:hAnsiTheme="majorBidi" w:cstheme="majorBidi"/>
        </w:rPr>
        <w:t>Model comparison revealed that this interaction indeed significantly improves the model (</w:t>
      </w:r>
      <w:r w:rsidR="00C5074E">
        <w:rPr>
          <w:rFonts w:ascii="Cambria" w:hAnsi="Cambria" w:cstheme="majorBidi"/>
        </w:rPr>
        <w:t>χ</w:t>
      </w:r>
      <w:r w:rsidR="00C5074E">
        <w:rPr>
          <w:rFonts w:asciiTheme="majorBidi" w:hAnsiTheme="majorBidi" w:cstheme="majorBidi"/>
          <w:vertAlign w:val="superscript"/>
        </w:rPr>
        <w:t>2</w:t>
      </w:r>
      <w:r w:rsidR="00C5074E">
        <w:rPr>
          <w:rFonts w:asciiTheme="majorBidi" w:hAnsiTheme="majorBidi" w:cstheme="majorBidi"/>
        </w:rPr>
        <w:t xml:space="preserve">=4.77, p&lt;0.03). </w:t>
      </w:r>
      <w:r>
        <w:rPr>
          <w:rFonts w:asciiTheme="majorBidi" w:hAnsiTheme="majorBidi" w:cstheme="majorBidi"/>
        </w:rPr>
        <w:t xml:space="preserve">As can be seen in Figure 1, the interaction was driven by the fact that while the relationship between the Proportion of Spanish Speakers and trill selection was </w:t>
      </w:r>
      <w:r w:rsidR="00A16EA2">
        <w:rPr>
          <w:rFonts w:asciiTheme="majorBidi" w:hAnsiTheme="majorBidi" w:cstheme="majorBidi"/>
        </w:rPr>
        <w:t xml:space="preserve">numerically </w:t>
      </w:r>
      <w:r>
        <w:rPr>
          <w:rFonts w:asciiTheme="majorBidi" w:hAnsiTheme="majorBidi" w:cstheme="majorBidi"/>
        </w:rPr>
        <w:t>positive in the Unspecified European Language condition, it was negative in the Spanish condition</w:t>
      </w:r>
      <w:r w:rsidR="00A16EA2">
        <w:rPr>
          <w:rFonts w:asciiTheme="majorBidi" w:hAnsiTheme="majorBidi" w:cstheme="majorBidi"/>
        </w:rPr>
        <w:t xml:space="preserve"> (β=-2.74, SE=1.61, Z=-1.70, p&lt;0.09)</w:t>
      </w:r>
      <w:r>
        <w:rPr>
          <w:rFonts w:asciiTheme="majorBidi" w:hAnsiTheme="majorBidi" w:cstheme="majorBidi"/>
        </w:rPr>
        <w:t xml:space="preserve">. In other words, as predicted, a higher proportion of Spanish speakers in individuals' community increases their expectations that foreign languages will have trills. It does not increase individuals' expectations that Spanish will have a trill, probably because of a ceiling effect, as Americans in general already have this expectation, as also seen in the preliminary explicit survey </w:t>
      </w:r>
      <w:r>
        <w:rPr>
          <w:rFonts w:asciiTheme="majorBidi" w:hAnsiTheme="majorBidi" w:cstheme="majorBidi"/>
        </w:rPr>
        <w:lastRenderedPageBreak/>
        <w:t>mentioned in the introduction. In fact, it seems that a higher proportion of Spanish speakers might even lead to a decrease in such expectation (β=-2.</w:t>
      </w:r>
      <w:r w:rsidR="006C5553">
        <w:rPr>
          <w:rFonts w:asciiTheme="majorBidi" w:hAnsiTheme="majorBidi" w:cstheme="majorBidi"/>
        </w:rPr>
        <w:t>73</w:t>
      </w:r>
      <w:r>
        <w:rPr>
          <w:rFonts w:asciiTheme="majorBidi" w:hAnsiTheme="majorBidi" w:cstheme="majorBidi"/>
        </w:rPr>
        <w:t xml:space="preserve">). This could be either due to the fact that those who live in an area with more Spanish speakers might be more aware of the existence of </w:t>
      </w:r>
      <w:r w:rsidR="00BD766F">
        <w:rPr>
          <w:rFonts w:asciiTheme="majorBidi" w:hAnsiTheme="majorBidi" w:cstheme="majorBidi"/>
        </w:rPr>
        <w:t>tap</w:t>
      </w:r>
      <w:r>
        <w:rPr>
          <w:rFonts w:asciiTheme="majorBidi" w:hAnsiTheme="majorBidi" w:cstheme="majorBidi"/>
        </w:rPr>
        <w:t xml:space="preserve">s in Spanish or because they might know the words. After all, in our stimuli, the </w:t>
      </w:r>
      <w:r w:rsidR="00BD766F">
        <w:rPr>
          <w:rFonts w:asciiTheme="majorBidi" w:hAnsiTheme="majorBidi" w:cstheme="majorBidi"/>
        </w:rPr>
        <w:t>tap</w:t>
      </w:r>
      <w:r>
        <w:rPr>
          <w:rFonts w:asciiTheme="majorBidi" w:hAnsiTheme="majorBidi" w:cstheme="majorBidi"/>
        </w:rPr>
        <w:t xml:space="preserve"> version was always the real word. </w:t>
      </w:r>
    </w:p>
    <w:p w14:paraId="0EB66A27" w14:textId="77777777" w:rsidR="00AB4C7C" w:rsidRDefault="00724B25">
      <w:pPr>
        <w:spacing w:line="480" w:lineRule="auto"/>
        <w:ind w:firstLine="720"/>
        <w:rPr>
          <w:rFonts w:asciiTheme="majorBidi" w:hAnsiTheme="majorBidi" w:cstheme="majorBidi"/>
        </w:rPr>
      </w:pPr>
      <w:r>
        <w:rPr>
          <w:rFonts w:asciiTheme="majorBidi" w:hAnsiTheme="majorBidi" w:cstheme="majorBidi"/>
        </w:rPr>
        <w:t xml:space="preserve">Relatedly, some of our participants (N=11; 5 in the Spanish condition) reported speaking some Spanish. To examine whether familiarity with the Spanish words used in the Experiment is responsible for the negative association between Proportion of Spanish Speakers and trill selection in the Spanish condition, or the interaction with Condition, we reanalyzed the data while excluding these participants. This analysis showed the same interaction of Condition with Proportion of Spanish speakers (β=-4.26, SE=2.03, z=-2.1, p&lt;0.04), and the magnitude of the negative association between proportion of Spanish speakers and trill selection in the Spanish condition did not decrease, but rather, numerically increased (β=-3.4). It seems then that learning some Spanish does not override the expectation of Spanish to be more likely to have a trill than a </w:t>
      </w:r>
      <w:r w:rsidR="00BD766F">
        <w:rPr>
          <w:rFonts w:asciiTheme="majorBidi" w:hAnsiTheme="majorBidi" w:cstheme="majorBidi"/>
        </w:rPr>
        <w:t>tap</w:t>
      </w:r>
      <w:r>
        <w:rPr>
          <w:rFonts w:asciiTheme="majorBidi" w:hAnsiTheme="majorBidi" w:cstheme="majorBidi"/>
        </w:rPr>
        <w:t xml:space="preserve">, and might even strengthen it. Indeed, six out of the 20 participants in our preliminary explicit survey reported that they know some Spanish; all of them responded that trill exists in Spanish, while only half of them (N=3) thought that a </w:t>
      </w:r>
      <w:r w:rsidR="00BD766F">
        <w:rPr>
          <w:rFonts w:asciiTheme="majorBidi" w:hAnsiTheme="majorBidi" w:cstheme="majorBidi"/>
        </w:rPr>
        <w:t>tap</w:t>
      </w:r>
      <w:r>
        <w:rPr>
          <w:rFonts w:asciiTheme="majorBidi" w:hAnsiTheme="majorBidi" w:cstheme="majorBidi"/>
        </w:rPr>
        <w:t xml:space="preserve"> existed in Spanish as well. It therefore does not seem to be the case that higher Proportion of Spanish Speakers in the community leads to lower trill selection because it leads individuals to learn these words.</w:t>
      </w:r>
    </w:p>
    <w:p w14:paraId="07131A89" w14:textId="77777777" w:rsidR="00724B25" w:rsidRDefault="00724B25" w:rsidP="007301B3">
      <w:pPr>
        <w:spacing w:line="480" w:lineRule="auto"/>
        <w:ind w:firstLine="720"/>
        <w:rPr>
          <w:rFonts w:asciiTheme="majorBidi" w:hAnsiTheme="majorBidi" w:cstheme="majorBidi"/>
        </w:rPr>
      </w:pPr>
      <w:r>
        <w:rPr>
          <w:rFonts w:asciiTheme="majorBidi" w:hAnsiTheme="majorBidi" w:cstheme="majorBidi"/>
        </w:rPr>
        <w:t xml:space="preserve">In contrast, with regards to the second possibility - that having more Spanish speakers in the community increases the awareness that Spanish has a </w:t>
      </w:r>
      <w:r w:rsidR="00BD766F">
        <w:rPr>
          <w:rFonts w:asciiTheme="majorBidi" w:hAnsiTheme="majorBidi" w:cstheme="majorBidi"/>
        </w:rPr>
        <w:t>tap</w:t>
      </w:r>
      <w:r>
        <w:rPr>
          <w:rFonts w:asciiTheme="majorBidi" w:hAnsiTheme="majorBidi" w:cstheme="majorBidi"/>
        </w:rPr>
        <w:t xml:space="preserve"> - the distribution of responses in our preliminary survey supports it. If we do a median split over our participants according to the proportion of Spanish speakers in their community, we see that only 30% of the participants who only lived in communities with less than 15% Spanish speakers thought </w:t>
      </w:r>
      <w:r>
        <w:rPr>
          <w:rFonts w:asciiTheme="majorBidi" w:hAnsiTheme="majorBidi" w:cstheme="majorBidi"/>
        </w:rPr>
        <w:lastRenderedPageBreak/>
        <w:t xml:space="preserve">that Spanish has a </w:t>
      </w:r>
      <w:r w:rsidR="00BD766F">
        <w:rPr>
          <w:rFonts w:asciiTheme="majorBidi" w:hAnsiTheme="majorBidi" w:cstheme="majorBidi"/>
        </w:rPr>
        <w:t>tap</w:t>
      </w:r>
      <w:r>
        <w:rPr>
          <w:rFonts w:asciiTheme="majorBidi" w:hAnsiTheme="majorBidi" w:cstheme="majorBidi"/>
        </w:rPr>
        <w:t xml:space="preserve">, whereas 90% of those who lived in communities with over 15% Spanish speakers responded that Spanish includes a </w:t>
      </w:r>
      <w:r w:rsidR="00BD766F">
        <w:rPr>
          <w:rFonts w:asciiTheme="majorBidi" w:hAnsiTheme="majorBidi" w:cstheme="majorBidi"/>
        </w:rPr>
        <w:t>tap</w:t>
      </w:r>
      <w:r>
        <w:rPr>
          <w:rFonts w:asciiTheme="majorBidi" w:hAnsiTheme="majorBidi" w:cstheme="majorBidi"/>
        </w:rPr>
        <w:t>. Despite its small sample size, the results of the preliminary study are revealing and suggest that community make-up shapes up expectations about a language more than learning it does.</w:t>
      </w:r>
    </w:p>
    <w:p w14:paraId="02EDAE60" w14:textId="77777777" w:rsidR="00724B25" w:rsidRDefault="00724B25" w:rsidP="00687545">
      <w:pPr>
        <w:spacing w:line="480" w:lineRule="auto"/>
        <w:jc w:val="center"/>
        <w:rPr>
          <w:rFonts w:asciiTheme="majorBidi" w:hAnsiTheme="majorBidi" w:cstheme="majorBidi"/>
        </w:rPr>
      </w:pPr>
      <w:r>
        <w:rPr>
          <w:rFonts w:asciiTheme="majorBidi" w:hAnsiTheme="majorBidi" w:cstheme="majorBidi"/>
        </w:rPr>
        <w:t>[INSERT FIGURE 1 AROUND HERE]</w:t>
      </w:r>
    </w:p>
    <w:p w14:paraId="7347399E" w14:textId="77777777" w:rsidR="00724B25" w:rsidRDefault="00724B25">
      <w:pPr>
        <w:spacing w:line="480" w:lineRule="auto"/>
        <w:ind w:firstLine="720"/>
        <w:rPr>
          <w:rFonts w:asciiTheme="majorBidi" w:hAnsiTheme="majorBidi" w:cstheme="majorBidi"/>
        </w:rPr>
      </w:pPr>
      <w:r>
        <w:rPr>
          <w:rFonts w:asciiTheme="majorBidi" w:hAnsiTheme="majorBidi" w:cstheme="majorBidi"/>
        </w:rPr>
        <w:t>Additionally, the analysis revealed a marginal interaction between Condition and Proportion of Other Foreign Language Speakers (β=</w:t>
      </w:r>
      <w:r w:rsidR="006C5553">
        <w:rPr>
          <w:rFonts w:asciiTheme="majorBidi" w:hAnsiTheme="majorBidi" w:cstheme="majorBidi"/>
        </w:rPr>
        <w:t>3.59</w:t>
      </w:r>
      <w:r>
        <w:rPr>
          <w:rFonts w:asciiTheme="majorBidi" w:hAnsiTheme="majorBidi" w:cstheme="majorBidi"/>
        </w:rPr>
        <w:t>, SE=2.</w:t>
      </w:r>
      <w:r w:rsidR="006C5553">
        <w:rPr>
          <w:rFonts w:asciiTheme="majorBidi" w:hAnsiTheme="majorBidi" w:cstheme="majorBidi"/>
        </w:rPr>
        <w:t>13</w:t>
      </w:r>
      <w:r>
        <w:rPr>
          <w:rFonts w:asciiTheme="majorBidi" w:hAnsiTheme="majorBidi" w:cstheme="majorBidi"/>
        </w:rPr>
        <w:t>, Z=1.</w:t>
      </w:r>
      <w:r w:rsidR="006C5553">
        <w:rPr>
          <w:rFonts w:asciiTheme="majorBidi" w:hAnsiTheme="majorBidi" w:cstheme="majorBidi"/>
        </w:rPr>
        <w:t>69</w:t>
      </w:r>
      <w:r>
        <w:rPr>
          <w:rFonts w:asciiTheme="majorBidi" w:hAnsiTheme="majorBidi" w:cstheme="majorBidi"/>
        </w:rPr>
        <w:t>, p&lt;0.</w:t>
      </w:r>
      <w:r w:rsidR="006C5553">
        <w:rPr>
          <w:rFonts w:asciiTheme="majorBidi" w:hAnsiTheme="majorBidi" w:cstheme="majorBidi"/>
        </w:rPr>
        <w:t>1</w:t>
      </w:r>
      <w:r>
        <w:rPr>
          <w:rFonts w:asciiTheme="majorBidi" w:hAnsiTheme="majorBidi" w:cstheme="majorBidi"/>
        </w:rPr>
        <w:t xml:space="preserve">). </w:t>
      </w:r>
      <w:r w:rsidR="005E1FBC">
        <w:rPr>
          <w:rFonts w:asciiTheme="majorBidi" w:hAnsiTheme="majorBidi" w:cstheme="majorBidi"/>
        </w:rPr>
        <w:t>Comparing a model with this interaction to a model without it similarly shows that the interaction marginally contributes to the model (</w:t>
      </w:r>
      <w:r w:rsidR="005E1FBC">
        <w:rPr>
          <w:rFonts w:ascii="Cambria" w:hAnsi="Cambria" w:cstheme="majorBidi"/>
        </w:rPr>
        <w:t>χ</w:t>
      </w:r>
      <w:r w:rsidR="005E1FBC">
        <w:rPr>
          <w:rFonts w:ascii="Cambria" w:hAnsi="Cambria" w:cstheme="majorBidi"/>
          <w:vertAlign w:val="superscript"/>
        </w:rPr>
        <w:t>2</w:t>
      </w:r>
      <w:r w:rsidR="005E1FBC">
        <w:rPr>
          <w:rFonts w:ascii="Cambria" w:hAnsi="Cambria" w:cstheme="majorBidi"/>
        </w:rPr>
        <w:t xml:space="preserve">=2.74, p&lt;0.1). </w:t>
      </w:r>
      <w:r>
        <w:rPr>
          <w:rFonts w:asciiTheme="majorBidi" w:hAnsiTheme="majorBidi" w:cstheme="majorBidi"/>
        </w:rPr>
        <w:t xml:space="preserve">For what it’s worth, it should be noted that the direction of this interaction was, as predicted, the opposite of the one between Condition and Proportion of Spanish Speakers: a higher proportion of Other Foreign Language Speakers numerically decreases trill selection in the Unspecified European Language condition, but </w:t>
      </w:r>
      <w:r w:rsidR="00A16EA2">
        <w:rPr>
          <w:rFonts w:asciiTheme="majorBidi" w:hAnsiTheme="majorBidi" w:cstheme="majorBidi"/>
        </w:rPr>
        <w:t>numerically increases it</w:t>
      </w:r>
      <w:r>
        <w:rPr>
          <w:rFonts w:asciiTheme="majorBidi" w:hAnsiTheme="majorBidi" w:cstheme="majorBidi"/>
        </w:rPr>
        <w:t xml:space="preserve"> in the Spanish condition</w:t>
      </w:r>
      <w:r w:rsidR="00A16EA2">
        <w:rPr>
          <w:rFonts w:asciiTheme="majorBidi" w:hAnsiTheme="majorBidi" w:cstheme="majorBidi"/>
        </w:rPr>
        <w:t xml:space="preserve"> (β=2.81, SE=2.04, Z=1.38, p=0.17)</w:t>
      </w:r>
      <w:r>
        <w:rPr>
          <w:rStyle w:val="EndnoteReference"/>
          <w:rFonts w:asciiTheme="majorBidi" w:hAnsiTheme="majorBidi" w:cstheme="majorBidi"/>
        </w:rPr>
        <w:endnoteReference w:id="5"/>
      </w:r>
      <w:r>
        <w:rPr>
          <w:rFonts w:asciiTheme="majorBidi" w:hAnsiTheme="majorBidi" w:cstheme="majorBidi"/>
        </w:rPr>
        <w:t xml:space="preserve">.  </w:t>
      </w:r>
    </w:p>
    <w:p w14:paraId="0E7A4AB4" w14:textId="77777777" w:rsidR="001A0651" w:rsidRDefault="001A0651">
      <w:pPr>
        <w:spacing w:line="480" w:lineRule="auto"/>
        <w:ind w:firstLine="720"/>
        <w:rPr>
          <w:rFonts w:asciiTheme="majorBidi" w:hAnsiTheme="majorBidi" w:cstheme="majorBidi"/>
        </w:rPr>
      </w:pPr>
      <w:r>
        <w:t>As mentioned earlier, we collapsed over Experiment, since Experiment did not interact with any demographic factor (all z's&lt;1). While not the focus of our study, it should be noted that  a model with only the double interactions showed an interaction between Condition and Experiment (</w:t>
      </w:r>
      <w:r>
        <w:rPr>
          <w:rFonts w:ascii="Times New Roman" w:hAnsi="Times New Roman" w:cs="Times New Roman"/>
        </w:rPr>
        <w:t>β</w:t>
      </w:r>
      <w:r>
        <w:t>=0.9, SE=0.4, z=-2.23, p&lt;0.03), reflecting the fact that participants in Experiment 1b (direct comparison) selected more trills in the Spanish condition than in the Unspecified European condition (</w:t>
      </w:r>
      <w:r>
        <w:rPr>
          <w:rFonts w:ascii="Times New Roman" w:hAnsi="Times New Roman" w:cs="Times New Roman"/>
        </w:rPr>
        <w:t>β=</w:t>
      </w:r>
      <w:r>
        <w:t>0.72, SE=0.3, z=2.43, p&lt;0.002) while this was not the case in Experiment 1a (indirect comparison).</w:t>
      </w:r>
    </w:p>
    <w:p w14:paraId="04909FF4" w14:textId="77777777" w:rsidR="00A16EA2" w:rsidRDefault="00724B25" w:rsidP="00CF37F8">
      <w:pPr>
        <w:spacing w:line="480" w:lineRule="auto"/>
        <w:ind w:firstLine="720"/>
        <w:rPr>
          <w:rFonts w:asciiTheme="majorBidi" w:hAnsiTheme="majorBidi" w:cstheme="majorBidi"/>
        </w:rPr>
      </w:pPr>
      <w:r>
        <w:rPr>
          <w:rFonts w:asciiTheme="majorBidi" w:hAnsiTheme="majorBidi" w:cstheme="majorBidi"/>
        </w:rPr>
        <w:t xml:space="preserve">Experiment 1, then, shows that the demographic make-up of the communities people live in can influence their expectations of what languages might sound like. Specifically, it shows that the proportion of Spanish, and potentially also the proportion of Other Foreign </w:t>
      </w:r>
      <w:r>
        <w:rPr>
          <w:rFonts w:asciiTheme="majorBidi" w:hAnsiTheme="majorBidi" w:cstheme="majorBidi"/>
        </w:rPr>
        <w:lastRenderedPageBreak/>
        <w:t>Language speakers, can influence people's expectations regarding whether languages are likely to have a trill sound. Experiment 2 tests whether this expectation can consequently influence people's perception of sounds in foreign languages.</w:t>
      </w:r>
      <w:r w:rsidR="00A16EA2" w:rsidRPr="00A16EA2">
        <w:rPr>
          <w:rFonts w:asciiTheme="majorBidi" w:hAnsiTheme="majorBidi" w:cstheme="majorBidi"/>
        </w:rPr>
        <w:t xml:space="preserve">  </w:t>
      </w:r>
    </w:p>
    <w:p w14:paraId="3B550ED6" w14:textId="77777777" w:rsidR="00724B25" w:rsidRDefault="00724B25" w:rsidP="004C053A">
      <w:pPr>
        <w:spacing w:line="480" w:lineRule="auto"/>
        <w:jc w:val="center"/>
        <w:rPr>
          <w:rFonts w:asciiTheme="majorBidi" w:hAnsiTheme="majorBidi" w:cstheme="majorBidi"/>
        </w:rPr>
      </w:pPr>
      <w:r>
        <w:rPr>
          <w:rFonts w:asciiTheme="majorBidi" w:hAnsiTheme="majorBidi" w:cstheme="majorBidi"/>
          <w:b/>
          <w:bCs/>
        </w:rPr>
        <w:t>Experiment 2</w:t>
      </w:r>
    </w:p>
    <w:p w14:paraId="4926EE40" w14:textId="77777777" w:rsidR="00724B25" w:rsidRDefault="00724B25" w:rsidP="007956B3">
      <w:pPr>
        <w:spacing w:line="480" w:lineRule="auto"/>
        <w:ind w:firstLine="720"/>
        <w:rPr>
          <w:rFonts w:asciiTheme="majorBidi" w:hAnsiTheme="majorBidi" w:cstheme="majorBidi"/>
        </w:rPr>
      </w:pPr>
      <w:r>
        <w:rPr>
          <w:rFonts w:asciiTheme="majorBidi" w:hAnsiTheme="majorBidi" w:cstheme="majorBidi"/>
        </w:rPr>
        <w:t xml:space="preserve">Experiment 2 builds on the results of Experiment 1 that show that the demographic make-up of the communities people have lived in can influence their linguistic expectations by testing whether this demographic make-up can also consequently influence their perception of foreign languages. Specifically, it tests whether higher proportion of Spanish speakers increases people's misperception of </w:t>
      </w:r>
      <w:r w:rsidR="00BD766F">
        <w:rPr>
          <w:rFonts w:asciiTheme="majorBidi" w:hAnsiTheme="majorBidi" w:cstheme="majorBidi"/>
        </w:rPr>
        <w:t>tap</w:t>
      </w:r>
      <w:r>
        <w:rPr>
          <w:rFonts w:asciiTheme="majorBidi" w:hAnsiTheme="majorBidi" w:cstheme="majorBidi"/>
        </w:rPr>
        <w:t xml:space="preserve">s as trills when listening to an unspecified foreign language, whereas a higher proportion of Other Foreign language speakers reduces this tendency. </w:t>
      </w:r>
    </w:p>
    <w:p w14:paraId="758EE42A" w14:textId="77777777" w:rsidR="00724B25" w:rsidRDefault="00724B25" w:rsidP="00500F6B">
      <w:pPr>
        <w:spacing w:line="480" w:lineRule="auto"/>
        <w:ind w:firstLine="720"/>
        <w:rPr>
          <w:rFonts w:asciiTheme="majorBidi" w:hAnsiTheme="majorBidi" w:cstheme="majorBidi"/>
        </w:rPr>
      </w:pPr>
      <w:r>
        <w:rPr>
          <w:rFonts w:asciiTheme="majorBidi" w:hAnsiTheme="majorBidi" w:cstheme="majorBidi"/>
        </w:rPr>
        <w:t xml:space="preserve">We test this by presenting participants with the </w:t>
      </w:r>
      <w:r w:rsidR="00BD766F">
        <w:rPr>
          <w:rFonts w:asciiTheme="majorBidi" w:hAnsiTheme="majorBidi" w:cstheme="majorBidi"/>
        </w:rPr>
        <w:t>tap</w:t>
      </w:r>
      <w:r>
        <w:rPr>
          <w:rFonts w:asciiTheme="majorBidi" w:hAnsiTheme="majorBidi" w:cstheme="majorBidi"/>
        </w:rPr>
        <w:t xml:space="preserve"> version of the words from Experiments 1a and 1b, followed by two imitations of the word by two non-native "learners". For all target words, one imitation included a </w:t>
      </w:r>
      <w:r w:rsidR="00BD766F">
        <w:rPr>
          <w:rFonts w:asciiTheme="majorBidi" w:hAnsiTheme="majorBidi" w:cstheme="majorBidi"/>
        </w:rPr>
        <w:t>tap</w:t>
      </w:r>
      <w:r>
        <w:rPr>
          <w:rFonts w:asciiTheme="majorBidi" w:hAnsiTheme="majorBidi" w:cstheme="majorBidi"/>
        </w:rPr>
        <w:t xml:space="preserve"> and the other a trill. Participants needed to indicate which imitation is closest to the original. Selecting a trill in this task indicates misperception of the </w:t>
      </w:r>
      <w:r w:rsidR="00BD766F">
        <w:rPr>
          <w:rFonts w:asciiTheme="majorBidi" w:hAnsiTheme="majorBidi" w:cstheme="majorBidi"/>
        </w:rPr>
        <w:t>tap</w:t>
      </w:r>
      <w:r>
        <w:rPr>
          <w:rFonts w:asciiTheme="majorBidi" w:hAnsiTheme="majorBidi" w:cstheme="majorBidi"/>
        </w:rPr>
        <w:t xml:space="preserve"> as a trill. As in Experiments 1a and 1b, we tested whether the proportion of Spanish and Other Foreign language speakers in participants' communities predict their tendency to misperceive </w:t>
      </w:r>
      <w:r w:rsidR="00BD766F">
        <w:rPr>
          <w:rFonts w:asciiTheme="majorBidi" w:hAnsiTheme="majorBidi" w:cstheme="majorBidi"/>
        </w:rPr>
        <w:t>tap</w:t>
      </w:r>
      <w:r>
        <w:rPr>
          <w:rFonts w:asciiTheme="majorBidi" w:hAnsiTheme="majorBidi" w:cstheme="majorBidi"/>
        </w:rPr>
        <w:t>s as trills</w:t>
      </w:r>
      <w:r>
        <w:rPr>
          <w:rStyle w:val="EndnoteReference"/>
          <w:rFonts w:asciiTheme="majorBidi" w:hAnsiTheme="majorBidi" w:cstheme="majorBidi"/>
        </w:rPr>
        <w:endnoteReference w:id="6"/>
      </w:r>
      <w:r>
        <w:rPr>
          <w:rFonts w:asciiTheme="majorBidi" w:hAnsiTheme="majorBidi" w:cstheme="majorBidi"/>
        </w:rPr>
        <w:t xml:space="preserve">. </w:t>
      </w:r>
    </w:p>
    <w:p w14:paraId="05D41413" w14:textId="77777777" w:rsidR="00724B25" w:rsidRDefault="00724B25" w:rsidP="00364CB0">
      <w:pPr>
        <w:spacing w:line="480" w:lineRule="auto"/>
        <w:rPr>
          <w:rFonts w:asciiTheme="majorBidi" w:hAnsiTheme="majorBidi" w:cstheme="majorBidi"/>
          <w:i/>
          <w:iCs/>
        </w:rPr>
      </w:pPr>
      <w:r>
        <w:rPr>
          <w:rFonts w:asciiTheme="majorBidi" w:hAnsiTheme="majorBidi" w:cstheme="majorBidi"/>
          <w:i/>
          <w:iCs/>
        </w:rPr>
        <w:t>Method</w:t>
      </w:r>
    </w:p>
    <w:p w14:paraId="3412D746" w14:textId="77777777" w:rsidR="00724B25" w:rsidRPr="002C252A" w:rsidRDefault="00724B25" w:rsidP="001212A2">
      <w:pPr>
        <w:spacing w:line="480" w:lineRule="auto"/>
        <w:rPr>
          <w:rFonts w:asciiTheme="majorBidi" w:hAnsiTheme="majorBidi" w:cstheme="majorBidi"/>
        </w:rPr>
      </w:pPr>
      <w:r>
        <w:rPr>
          <w:rFonts w:asciiTheme="majorBidi" w:hAnsiTheme="majorBidi" w:cstheme="majorBidi"/>
          <w:i/>
          <w:iCs/>
        </w:rPr>
        <w:t>Participants</w:t>
      </w:r>
      <w:r>
        <w:rPr>
          <w:rFonts w:asciiTheme="majorBidi" w:hAnsiTheme="majorBidi" w:cstheme="majorBidi"/>
        </w:rPr>
        <w:t xml:space="preserve">. Seventy-four participants were recruited via M-Turk. All were residing in the US. Twelve participants were excluded because they were not native English speakers (N=4), because they answered the catch trials incorrectly (N=3), or because they had already </w:t>
      </w:r>
      <w:r>
        <w:rPr>
          <w:rFonts w:asciiTheme="majorBidi" w:hAnsiTheme="majorBidi" w:cstheme="majorBidi"/>
        </w:rPr>
        <w:lastRenderedPageBreak/>
        <w:t>participated in the other condition in this study (N=5)</w:t>
      </w:r>
      <w:r w:rsidR="0071378B">
        <w:rPr>
          <w:rFonts w:asciiTheme="majorBidi" w:hAnsiTheme="majorBidi" w:cstheme="majorBidi"/>
        </w:rPr>
        <w:t>, leaving 62 participants</w:t>
      </w:r>
      <w:r w:rsidR="0007484D">
        <w:rPr>
          <w:rFonts w:asciiTheme="majorBidi" w:hAnsiTheme="majorBidi" w:cstheme="majorBidi"/>
        </w:rPr>
        <w:t xml:space="preserve">, 37 in </w:t>
      </w:r>
      <w:r w:rsidR="00987D05">
        <w:rPr>
          <w:rFonts w:asciiTheme="majorBidi" w:hAnsiTheme="majorBidi" w:cstheme="majorBidi"/>
        </w:rPr>
        <w:t xml:space="preserve">the </w:t>
      </w:r>
      <w:r w:rsidR="0007484D">
        <w:rPr>
          <w:rFonts w:asciiTheme="majorBidi" w:hAnsiTheme="majorBidi" w:cstheme="majorBidi"/>
        </w:rPr>
        <w:t>Unspecified European Language condition and 25 in the Spanish condition</w:t>
      </w:r>
      <w:r w:rsidR="0071378B">
        <w:rPr>
          <w:rFonts w:asciiTheme="majorBidi" w:hAnsiTheme="majorBidi" w:cstheme="majorBidi"/>
        </w:rPr>
        <w:t>.</w:t>
      </w:r>
    </w:p>
    <w:p w14:paraId="51D95F03" w14:textId="77777777" w:rsidR="004A64AB" w:rsidRDefault="00724B25">
      <w:pPr>
        <w:spacing w:line="480" w:lineRule="auto"/>
        <w:rPr>
          <w:rFonts w:asciiTheme="majorBidi" w:hAnsiTheme="majorBidi" w:cstheme="majorBidi"/>
        </w:rPr>
      </w:pPr>
      <w:r>
        <w:rPr>
          <w:rFonts w:asciiTheme="majorBidi" w:hAnsiTheme="majorBidi" w:cstheme="majorBidi"/>
          <w:i/>
          <w:iCs/>
        </w:rPr>
        <w:t>Stimuli</w:t>
      </w:r>
      <w:r>
        <w:rPr>
          <w:rFonts w:asciiTheme="majorBidi" w:hAnsiTheme="majorBidi" w:cstheme="majorBidi"/>
        </w:rPr>
        <w:t xml:space="preserve">. The recordings of the 32 </w:t>
      </w:r>
      <w:r w:rsidR="00BD766F">
        <w:rPr>
          <w:rFonts w:asciiTheme="majorBidi" w:hAnsiTheme="majorBidi" w:cstheme="majorBidi"/>
        </w:rPr>
        <w:t>tap</w:t>
      </w:r>
      <w:r>
        <w:rPr>
          <w:rFonts w:asciiTheme="majorBidi" w:hAnsiTheme="majorBidi" w:cstheme="majorBidi"/>
        </w:rPr>
        <w:t xml:space="preserve"> target words and 32 filler words from Experiment 1 were used. Additionally, two native English speakers capable of pronouncing </w:t>
      </w:r>
      <w:r w:rsidR="00BD766F">
        <w:rPr>
          <w:rFonts w:asciiTheme="majorBidi" w:hAnsiTheme="majorBidi" w:cstheme="majorBidi"/>
        </w:rPr>
        <w:t>tap</w:t>
      </w:r>
      <w:r>
        <w:rPr>
          <w:rFonts w:asciiTheme="majorBidi" w:hAnsiTheme="majorBidi" w:cstheme="majorBidi"/>
        </w:rPr>
        <w:t xml:space="preserve">s </w:t>
      </w:r>
      <w:r w:rsidR="00CD6A45">
        <w:rPr>
          <w:rFonts w:asciiTheme="majorBidi" w:hAnsiTheme="majorBidi" w:cstheme="majorBidi"/>
        </w:rPr>
        <w:t xml:space="preserve">and trills </w:t>
      </w:r>
      <w:r>
        <w:rPr>
          <w:rFonts w:asciiTheme="majorBidi" w:hAnsiTheme="majorBidi" w:cstheme="majorBidi"/>
        </w:rPr>
        <w:t xml:space="preserve">read all target words, once with a </w:t>
      </w:r>
      <w:r w:rsidR="00BD766F">
        <w:rPr>
          <w:rFonts w:asciiTheme="majorBidi" w:hAnsiTheme="majorBidi" w:cstheme="majorBidi"/>
        </w:rPr>
        <w:t>tap</w:t>
      </w:r>
      <w:r>
        <w:rPr>
          <w:rFonts w:asciiTheme="majorBidi" w:hAnsiTheme="majorBidi" w:cstheme="majorBidi"/>
        </w:rPr>
        <w:t xml:space="preserve">, and once by substituting the </w:t>
      </w:r>
      <w:r w:rsidR="00BD766F">
        <w:rPr>
          <w:rFonts w:asciiTheme="majorBidi" w:hAnsiTheme="majorBidi" w:cstheme="majorBidi"/>
        </w:rPr>
        <w:t>tap</w:t>
      </w:r>
      <w:r>
        <w:rPr>
          <w:rFonts w:asciiTheme="majorBidi" w:hAnsiTheme="majorBidi" w:cstheme="majorBidi"/>
        </w:rPr>
        <w:t xml:space="preserve"> with a trill</w:t>
      </w:r>
      <w:r w:rsidR="004A64AB">
        <w:rPr>
          <w:rFonts w:asciiTheme="majorBidi" w:hAnsiTheme="majorBidi" w:cstheme="majorBidi"/>
        </w:rPr>
        <w:t>, as well as all filler words</w:t>
      </w:r>
      <w:r w:rsidR="00035417">
        <w:rPr>
          <w:rFonts w:asciiTheme="majorBidi" w:hAnsiTheme="majorBidi" w:cstheme="majorBidi"/>
        </w:rPr>
        <w:t xml:space="preserve">. Figure 2 illustrates the different speakers’ productions of taps </w:t>
      </w:r>
      <w:r w:rsidR="00CD6A45">
        <w:rPr>
          <w:rFonts w:asciiTheme="majorBidi" w:hAnsiTheme="majorBidi" w:cstheme="majorBidi"/>
        </w:rPr>
        <w:t xml:space="preserve">and trills </w:t>
      </w:r>
      <w:r w:rsidR="00035417">
        <w:rPr>
          <w:rFonts w:asciiTheme="majorBidi" w:hAnsiTheme="majorBidi" w:cstheme="majorBidi"/>
        </w:rPr>
        <w:t xml:space="preserve">for the item </w:t>
      </w:r>
      <w:proofErr w:type="spellStart"/>
      <w:r w:rsidR="00035417">
        <w:rPr>
          <w:rFonts w:asciiTheme="majorBidi" w:hAnsiTheme="majorBidi" w:cstheme="majorBidi"/>
          <w:i/>
          <w:iCs/>
        </w:rPr>
        <w:t>cara</w:t>
      </w:r>
      <w:proofErr w:type="spellEnd"/>
      <w:r w:rsidR="00035417">
        <w:rPr>
          <w:rFonts w:asciiTheme="majorBidi" w:hAnsiTheme="majorBidi" w:cstheme="majorBidi"/>
          <w:i/>
          <w:iCs/>
        </w:rPr>
        <w:t>/</w:t>
      </w:r>
      <w:proofErr w:type="spellStart"/>
      <w:r w:rsidR="00035417">
        <w:rPr>
          <w:rFonts w:asciiTheme="majorBidi" w:hAnsiTheme="majorBidi" w:cstheme="majorBidi"/>
          <w:i/>
          <w:iCs/>
        </w:rPr>
        <w:t>carra</w:t>
      </w:r>
      <w:proofErr w:type="spellEnd"/>
      <w:r>
        <w:rPr>
          <w:rFonts w:asciiTheme="majorBidi" w:hAnsiTheme="majorBidi" w:cstheme="majorBidi"/>
        </w:rPr>
        <w:t xml:space="preserve">. </w:t>
      </w:r>
      <w:r w:rsidR="00CD6A45">
        <w:rPr>
          <w:rFonts w:asciiTheme="majorBidi" w:hAnsiTheme="majorBidi" w:cstheme="majorBidi"/>
        </w:rPr>
        <w:t>Figure 3 shows boxplot</w:t>
      </w:r>
      <w:r w:rsidR="002321DA">
        <w:rPr>
          <w:rFonts w:asciiTheme="majorBidi" w:hAnsiTheme="majorBidi" w:cstheme="majorBidi"/>
        </w:rPr>
        <w:t>s</w:t>
      </w:r>
      <w:r w:rsidR="00CD6A45">
        <w:rPr>
          <w:rFonts w:asciiTheme="majorBidi" w:hAnsiTheme="majorBidi" w:cstheme="majorBidi"/>
        </w:rPr>
        <w:t xml:space="preserve"> of the durations of taps and trills for each speaker. </w:t>
      </w:r>
      <w:r w:rsidR="00F300EF">
        <w:rPr>
          <w:rFonts w:asciiTheme="majorBidi" w:hAnsiTheme="majorBidi" w:cstheme="majorBidi"/>
        </w:rPr>
        <w:t>Like for the native Spanish speaker (see Exp. 1), t</w:t>
      </w:r>
      <w:r w:rsidR="005A3E8A">
        <w:rPr>
          <w:rFonts w:asciiTheme="majorBidi" w:hAnsiTheme="majorBidi" w:cstheme="majorBidi"/>
        </w:rPr>
        <w:t xml:space="preserve">he </w:t>
      </w:r>
      <w:r w:rsidR="00CD6A45">
        <w:rPr>
          <w:rFonts w:asciiTheme="majorBidi" w:hAnsiTheme="majorBidi" w:cstheme="majorBidi"/>
        </w:rPr>
        <w:t xml:space="preserve">mean </w:t>
      </w:r>
      <w:r w:rsidR="005A3E8A">
        <w:rPr>
          <w:rFonts w:asciiTheme="majorBidi" w:hAnsiTheme="majorBidi" w:cstheme="majorBidi"/>
        </w:rPr>
        <w:t>duration</w:t>
      </w:r>
      <w:r w:rsidR="00CD6A45">
        <w:rPr>
          <w:rFonts w:asciiTheme="majorBidi" w:hAnsiTheme="majorBidi" w:cstheme="majorBidi"/>
        </w:rPr>
        <w:t>s</w:t>
      </w:r>
      <w:r w:rsidR="005A3E8A">
        <w:rPr>
          <w:rFonts w:asciiTheme="majorBidi" w:hAnsiTheme="majorBidi" w:cstheme="majorBidi"/>
        </w:rPr>
        <w:t xml:space="preserve"> of the taps and trills differed for the two native </w:t>
      </w:r>
      <w:r w:rsidR="008363D5">
        <w:rPr>
          <w:rFonts w:asciiTheme="majorBidi" w:hAnsiTheme="majorBidi" w:cstheme="majorBidi"/>
        </w:rPr>
        <w:t xml:space="preserve">English </w:t>
      </w:r>
      <w:r w:rsidR="005A3E8A">
        <w:rPr>
          <w:rFonts w:asciiTheme="majorBidi" w:hAnsiTheme="majorBidi" w:cstheme="majorBidi"/>
        </w:rPr>
        <w:t xml:space="preserve">speakers (speaker 1: 35ms vs. </w:t>
      </w:r>
      <w:r w:rsidR="00E768B7">
        <w:rPr>
          <w:rFonts w:asciiTheme="majorBidi" w:hAnsiTheme="majorBidi" w:cstheme="majorBidi"/>
        </w:rPr>
        <w:t>78</w:t>
      </w:r>
      <w:r w:rsidR="005A3E8A">
        <w:rPr>
          <w:rFonts w:asciiTheme="majorBidi" w:hAnsiTheme="majorBidi" w:cstheme="majorBidi"/>
        </w:rPr>
        <w:t xml:space="preserve">ms, </w:t>
      </w:r>
      <w:proofErr w:type="gramStart"/>
      <w:r w:rsidR="005A3E8A">
        <w:rPr>
          <w:rFonts w:asciiTheme="majorBidi" w:hAnsiTheme="majorBidi" w:cstheme="majorBidi"/>
        </w:rPr>
        <w:t>t(</w:t>
      </w:r>
      <w:proofErr w:type="gramEnd"/>
      <w:r w:rsidR="005A3E8A">
        <w:rPr>
          <w:rFonts w:asciiTheme="majorBidi" w:hAnsiTheme="majorBidi" w:cstheme="majorBidi"/>
        </w:rPr>
        <w:t>31)=</w:t>
      </w:r>
      <w:r w:rsidR="00E768B7">
        <w:rPr>
          <w:rFonts w:asciiTheme="majorBidi" w:hAnsiTheme="majorBidi" w:cstheme="majorBidi"/>
        </w:rPr>
        <w:t>12.64</w:t>
      </w:r>
      <w:r w:rsidR="005A3E8A">
        <w:rPr>
          <w:rFonts w:asciiTheme="majorBidi" w:hAnsiTheme="majorBidi" w:cstheme="majorBidi"/>
        </w:rPr>
        <w:t>, p&lt;0.001; speaker 2: 3</w:t>
      </w:r>
      <w:r w:rsidR="008363D5">
        <w:rPr>
          <w:rFonts w:asciiTheme="majorBidi" w:hAnsiTheme="majorBidi" w:cstheme="majorBidi"/>
        </w:rPr>
        <w:t>1</w:t>
      </w:r>
      <w:r w:rsidR="005A3E8A">
        <w:rPr>
          <w:rFonts w:asciiTheme="majorBidi" w:hAnsiTheme="majorBidi" w:cstheme="majorBidi"/>
        </w:rPr>
        <w:t>ms vs. 8</w:t>
      </w:r>
      <w:r w:rsidR="008363D5">
        <w:rPr>
          <w:rFonts w:asciiTheme="majorBidi" w:hAnsiTheme="majorBidi" w:cstheme="majorBidi"/>
        </w:rPr>
        <w:t>5</w:t>
      </w:r>
      <w:r w:rsidR="005A3E8A">
        <w:rPr>
          <w:rFonts w:asciiTheme="majorBidi" w:hAnsiTheme="majorBidi" w:cstheme="majorBidi"/>
        </w:rPr>
        <w:t xml:space="preserve">ms, t(31)=18.23, p&lt;0.001). </w:t>
      </w:r>
      <w:r w:rsidR="00B30BB5">
        <w:rPr>
          <w:rFonts w:asciiTheme="majorBidi" w:hAnsiTheme="majorBidi" w:cstheme="majorBidi"/>
        </w:rPr>
        <w:t xml:space="preserve">The two native English speakers </w:t>
      </w:r>
      <w:r w:rsidR="00E768B7">
        <w:rPr>
          <w:rFonts w:asciiTheme="majorBidi" w:hAnsiTheme="majorBidi" w:cstheme="majorBidi"/>
        </w:rPr>
        <w:t>marginally differed in the duration of their taps (</w:t>
      </w:r>
      <w:proofErr w:type="gramStart"/>
      <w:r w:rsidR="00E768B7">
        <w:rPr>
          <w:rFonts w:asciiTheme="majorBidi" w:hAnsiTheme="majorBidi" w:cstheme="majorBidi"/>
        </w:rPr>
        <w:t>t(</w:t>
      </w:r>
      <w:proofErr w:type="gramEnd"/>
      <w:r w:rsidR="00E768B7">
        <w:rPr>
          <w:rFonts w:asciiTheme="majorBidi" w:hAnsiTheme="majorBidi" w:cstheme="majorBidi"/>
        </w:rPr>
        <w:t>31)=1.8, p&lt;0.09)</w:t>
      </w:r>
      <w:r w:rsidR="00B82E9E">
        <w:rPr>
          <w:rFonts w:asciiTheme="majorBidi" w:hAnsiTheme="majorBidi" w:cstheme="majorBidi"/>
        </w:rPr>
        <w:t xml:space="preserve"> Neither of them, however, significantly differed from the native Spanish speaker (p&gt;0.1). The two native English speakers also differed a bit from each other </w:t>
      </w:r>
      <w:r w:rsidR="00E768B7">
        <w:rPr>
          <w:rFonts w:asciiTheme="majorBidi" w:hAnsiTheme="majorBidi" w:cstheme="majorBidi"/>
        </w:rPr>
        <w:t xml:space="preserve"> </w:t>
      </w:r>
      <w:r w:rsidR="00B30BB5">
        <w:rPr>
          <w:rFonts w:asciiTheme="majorBidi" w:hAnsiTheme="majorBidi" w:cstheme="majorBidi"/>
        </w:rPr>
        <w:t xml:space="preserve"> in the duration of </w:t>
      </w:r>
      <w:r w:rsidR="00CE37CA">
        <w:rPr>
          <w:rFonts w:asciiTheme="majorBidi" w:hAnsiTheme="majorBidi" w:cstheme="majorBidi"/>
        </w:rPr>
        <w:t xml:space="preserve">their </w:t>
      </w:r>
      <w:r w:rsidR="00B30BB5">
        <w:rPr>
          <w:rFonts w:asciiTheme="majorBidi" w:hAnsiTheme="majorBidi" w:cstheme="majorBidi"/>
        </w:rPr>
        <w:t>trills (</w:t>
      </w:r>
      <w:proofErr w:type="gramStart"/>
      <w:r w:rsidR="00E768B7">
        <w:rPr>
          <w:rFonts w:asciiTheme="majorBidi" w:hAnsiTheme="majorBidi" w:cstheme="majorBidi"/>
        </w:rPr>
        <w:t>t(</w:t>
      </w:r>
      <w:proofErr w:type="gramEnd"/>
      <w:r w:rsidR="00E768B7">
        <w:rPr>
          <w:rFonts w:asciiTheme="majorBidi" w:hAnsiTheme="majorBidi" w:cstheme="majorBidi"/>
        </w:rPr>
        <w:t>31)=2.01, p&lt;0.05)</w:t>
      </w:r>
      <w:r w:rsidR="00B30BB5">
        <w:rPr>
          <w:rFonts w:asciiTheme="majorBidi" w:hAnsiTheme="majorBidi" w:cstheme="majorBidi"/>
        </w:rPr>
        <w:t xml:space="preserve">. </w:t>
      </w:r>
      <w:r w:rsidR="00B82E9E">
        <w:rPr>
          <w:rFonts w:asciiTheme="majorBidi" w:hAnsiTheme="majorBidi" w:cstheme="majorBidi"/>
        </w:rPr>
        <w:t>The trills of both native English speakers, however, were significantly longer than those of the native Spanish speakers</w:t>
      </w:r>
      <w:r w:rsidR="003769A0">
        <w:rPr>
          <w:rFonts w:asciiTheme="majorBidi" w:hAnsiTheme="majorBidi" w:cstheme="majorBidi"/>
        </w:rPr>
        <w:t xml:space="preserve"> </w:t>
      </w:r>
      <w:r w:rsidR="00B30BB5">
        <w:rPr>
          <w:rFonts w:asciiTheme="majorBidi" w:hAnsiTheme="majorBidi" w:cstheme="majorBidi"/>
        </w:rPr>
        <w:t>(</w:t>
      </w:r>
      <w:proofErr w:type="gramStart"/>
      <w:r w:rsidR="00B30BB5">
        <w:rPr>
          <w:rFonts w:asciiTheme="majorBidi" w:hAnsiTheme="majorBidi" w:cstheme="majorBidi"/>
        </w:rPr>
        <w:t>t(</w:t>
      </w:r>
      <w:proofErr w:type="gramEnd"/>
      <w:r w:rsidR="00B30BB5">
        <w:rPr>
          <w:rFonts w:asciiTheme="majorBidi" w:hAnsiTheme="majorBidi" w:cstheme="majorBidi"/>
        </w:rPr>
        <w:t>31)=</w:t>
      </w:r>
      <w:r w:rsidR="00E768B7">
        <w:rPr>
          <w:rFonts w:asciiTheme="majorBidi" w:hAnsiTheme="majorBidi" w:cstheme="majorBidi"/>
        </w:rPr>
        <w:t>3.86</w:t>
      </w:r>
      <w:r w:rsidR="00B30BB5">
        <w:rPr>
          <w:rFonts w:asciiTheme="majorBidi" w:hAnsiTheme="majorBidi" w:cstheme="majorBidi"/>
        </w:rPr>
        <w:t>, p&lt;0.0</w:t>
      </w:r>
      <w:r w:rsidR="00E768B7">
        <w:rPr>
          <w:rFonts w:asciiTheme="majorBidi" w:hAnsiTheme="majorBidi" w:cstheme="majorBidi"/>
        </w:rPr>
        <w:t>0</w:t>
      </w:r>
      <w:r w:rsidR="00B30BB5">
        <w:rPr>
          <w:rFonts w:asciiTheme="majorBidi" w:hAnsiTheme="majorBidi" w:cstheme="majorBidi"/>
        </w:rPr>
        <w:t xml:space="preserve">1 &amp; t(31)=5.17, p&lt;0.001). As </w:t>
      </w:r>
      <w:r w:rsidR="00AF367A">
        <w:rPr>
          <w:rFonts w:asciiTheme="majorBidi" w:hAnsiTheme="majorBidi" w:cstheme="majorBidi"/>
        </w:rPr>
        <w:t>the target word in this experiment always contained a tap, the imitators</w:t>
      </w:r>
      <w:r w:rsidR="004A64AB">
        <w:rPr>
          <w:rFonts w:asciiTheme="majorBidi" w:hAnsiTheme="majorBidi" w:cstheme="majorBidi"/>
        </w:rPr>
        <w:t>’</w:t>
      </w:r>
      <w:r w:rsidR="00AF367A">
        <w:rPr>
          <w:rFonts w:asciiTheme="majorBidi" w:hAnsiTheme="majorBidi" w:cstheme="majorBidi"/>
        </w:rPr>
        <w:t xml:space="preserve"> trill productions were less similar to the native speaker’s taps than her own trill productions. Therefore, our stimuli make misperception of taps as trills even less common than in the real world, leading to a particularly conservative test.</w:t>
      </w:r>
      <w:r w:rsidR="00F04FFB">
        <w:rPr>
          <w:rFonts w:asciiTheme="majorBidi" w:hAnsiTheme="majorBidi" w:cstheme="majorBidi"/>
        </w:rPr>
        <w:t xml:space="preserve"> </w:t>
      </w:r>
    </w:p>
    <w:p w14:paraId="1B1ED3FA" w14:textId="77777777" w:rsidR="00556245" w:rsidRDefault="00556245" w:rsidP="00556245">
      <w:pPr>
        <w:spacing w:line="480" w:lineRule="auto"/>
        <w:jc w:val="center"/>
        <w:rPr>
          <w:rFonts w:asciiTheme="majorBidi" w:hAnsiTheme="majorBidi" w:cstheme="majorBidi"/>
        </w:rPr>
      </w:pPr>
      <w:r>
        <w:rPr>
          <w:rFonts w:asciiTheme="majorBidi" w:hAnsiTheme="majorBidi" w:cstheme="majorBidi"/>
        </w:rPr>
        <w:t>[INSERT FIGURE 2 AROUND HERE]</w:t>
      </w:r>
    </w:p>
    <w:p w14:paraId="08B6E827" w14:textId="77777777" w:rsidR="00556245" w:rsidRDefault="00556245" w:rsidP="00556245">
      <w:pPr>
        <w:spacing w:line="480" w:lineRule="auto"/>
        <w:jc w:val="center"/>
        <w:rPr>
          <w:rFonts w:asciiTheme="majorBidi" w:hAnsiTheme="majorBidi" w:cstheme="majorBidi"/>
        </w:rPr>
      </w:pPr>
      <w:r>
        <w:rPr>
          <w:rFonts w:asciiTheme="majorBidi" w:hAnsiTheme="majorBidi" w:cstheme="majorBidi"/>
        </w:rPr>
        <w:t>[INSERT FIGURE 3 AROUND HERE]</w:t>
      </w:r>
    </w:p>
    <w:p w14:paraId="6BF4DAD6" w14:textId="77777777" w:rsidR="00724B25" w:rsidRDefault="00724B25">
      <w:pPr>
        <w:spacing w:line="480" w:lineRule="auto"/>
        <w:rPr>
          <w:rFonts w:asciiTheme="majorBidi" w:hAnsiTheme="majorBidi" w:cstheme="majorBidi"/>
        </w:rPr>
      </w:pPr>
      <w:r>
        <w:rPr>
          <w:rFonts w:asciiTheme="majorBidi" w:hAnsiTheme="majorBidi" w:cstheme="majorBidi"/>
        </w:rPr>
        <w:t xml:space="preserve">We created triplets consisting of a target word followed by an imitation containing a trill by one speaker, and an imitation containing a </w:t>
      </w:r>
      <w:r w:rsidR="00BD766F">
        <w:rPr>
          <w:rFonts w:asciiTheme="majorBidi" w:hAnsiTheme="majorBidi" w:cstheme="majorBidi"/>
        </w:rPr>
        <w:t>tap</w:t>
      </w:r>
      <w:r>
        <w:rPr>
          <w:rFonts w:asciiTheme="majorBidi" w:hAnsiTheme="majorBidi" w:cstheme="majorBidi"/>
        </w:rPr>
        <w:t xml:space="preserve"> by the other speaker. The ISI between the target word and the first imitation was 1 second. The two imitations were separated by 500 </w:t>
      </w:r>
      <w:r>
        <w:rPr>
          <w:rFonts w:asciiTheme="majorBidi" w:hAnsiTheme="majorBidi" w:cstheme="majorBidi"/>
        </w:rPr>
        <w:lastRenderedPageBreak/>
        <w:t xml:space="preserve">milliseconds. Two versions were created for each target word, such that each speaker contributed a trill imitation for one version, and a </w:t>
      </w:r>
      <w:r w:rsidR="00BD766F">
        <w:rPr>
          <w:rFonts w:asciiTheme="majorBidi" w:hAnsiTheme="majorBidi" w:cstheme="majorBidi"/>
        </w:rPr>
        <w:t>tap</w:t>
      </w:r>
      <w:r>
        <w:rPr>
          <w:rFonts w:asciiTheme="majorBidi" w:hAnsiTheme="majorBidi" w:cstheme="majorBidi"/>
        </w:rPr>
        <w:t xml:space="preserve"> imitation for the other version. Two lists were created, each containing only one version of each item. For example, in one version of the experiment, the recording of </w:t>
      </w:r>
      <w:proofErr w:type="spellStart"/>
      <w:r>
        <w:rPr>
          <w:rFonts w:asciiTheme="majorBidi" w:hAnsiTheme="majorBidi" w:cstheme="majorBidi"/>
          <w:i/>
          <w:iCs/>
        </w:rPr>
        <w:t>acabaron</w:t>
      </w:r>
      <w:proofErr w:type="spellEnd"/>
      <w:r>
        <w:rPr>
          <w:rFonts w:asciiTheme="majorBidi" w:hAnsiTheme="majorBidi" w:cstheme="majorBidi"/>
          <w:i/>
          <w:iCs/>
        </w:rPr>
        <w:t xml:space="preserve"> </w:t>
      </w:r>
      <w:r>
        <w:rPr>
          <w:rFonts w:asciiTheme="majorBidi" w:hAnsiTheme="majorBidi" w:cstheme="majorBidi"/>
        </w:rPr>
        <w:t xml:space="preserve">by the native Spanish speaker was followed by an imitation containing a </w:t>
      </w:r>
      <w:r w:rsidR="00BD766F">
        <w:rPr>
          <w:rFonts w:asciiTheme="majorBidi" w:hAnsiTheme="majorBidi" w:cstheme="majorBidi"/>
        </w:rPr>
        <w:t>tap</w:t>
      </w:r>
      <w:r>
        <w:rPr>
          <w:rFonts w:asciiTheme="majorBidi" w:hAnsiTheme="majorBidi" w:cstheme="majorBidi"/>
        </w:rPr>
        <w:t xml:space="preserve"> from the English speaker 1 and an imitation containing a trill from the English speaker 2, while in the other list in the experiment, the original recording of </w:t>
      </w:r>
      <w:proofErr w:type="spellStart"/>
      <w:r>
        <w:rPr>
          <w:rFonts w:asciiTheme="majorBidi" w:hAnsiTheme="majorBidi" w:cstheme="majorBidi"/>
          <w:i/>
          <w:iCs/>
        </w:rPr>
        <w:t>acabaron</w:t>
      </w:r>
      <w:proofErr w:type="spellEnd"/>
      <w:r>
        <w:rPr>
          <w:rFonts w:asciiTheme="majorBidi" w:hAnsiTheme="majorBidi" w:cstheme="majorBidi"/>
          <w:i/>
          <w:iCs/>
        </w:rPr>
        <w:t xml:space="preserve"> </w:t>
      </w:r>
      <w:r>
        <w:rPr>
          <w:rFonts w:asciiTheme="majorBidi" w:hAnsiTheme="majorBidi" w:cstheme="majorBidi"/>
        </w:rPr>
        <w:t xml:space="preserve">was followed by an imitation containing a trill from English speaker 1 and an imitation containing a </w:t>
      </w:r>
      <w:r w:rsidR="00BD766F">
        <w:rPr>
          <w:rFonts w:asciiTheme="majorBidi" w:hAnsiTheme="majorBidi" w:cstheme="majorBidi"/>
        </w:rPr>
        <w:t>tap</w:t>
      </w:r>
      <w:r>
        <w:rPr>
          <w:rFonts w:asciiTheme="majorBidi" w:hAnsiTheme="majorBidi" w:cstheme="majorBidi"/>
        </w:rPr>
        <w:t xml:space="preserve"> from English speaker 2. Having the same speaker provide both the trill and the </w:t>
      </w:r>
      <w:r w:rsidR="00BD766F">
        <w:rPr>
          <w:rFonts w:asciiTheme="majorBidi" w:hAnsiTheme="majorBidi" w:cstheme="majorBidi"/>
        </w:rPr>
        <w:t>tap</w:t>
      </w:r>
      <w:r>
        <w:rPr>
          <w:rFonts w:asciiTheme="majorBidi" w:hAnsiTheme="majorBidi" w:cstheme="majorBidi"/>
        </w:rPr>
        <w:t xml:space="preserve"> version of each item across the two lists enabled us to control for all other potential differences between the speakers. Within each list, </w:t>
      </w:r>
      <w:r w:rsidR="00BD766F">
        <w:rPr>
          <w:rFonts w:asciiTheme="majorBidi" w:hAnsiTheme="majorBidi" w:cstheme="majorBidi"/>
        </w:rPr>
        <w:t>tap</w:t>
      </w:r>
      <w:r>
        <w:rPr>
          <w:rFonts w:asciiTheme="majorBidi" w:hAnsiTheme="majorBidi" w:cstheme="majorBidi"/>
        </w:rPr>
        <w:t xml:space="preserve"> imitations preceded trill imitations in half of the items, and trill imitations preceded </w:t>
      </w:r>
      <w:r w:rsidR="00BD766F">
        <w:rPr>
          <w:rFonts w:asciiTheme="majorBidi" w:hAnsiTheme="majorBidi" w:cstheme="majorBidi"/>
        </w:rPr>
        <w:t>tap</w:t>
      </w:r>
      <w:r>
        <w:rPr>
          <w:rFonts w:asciiTheme="majorBidi" w:hAnsiTheme="majorBidi" w:cstheme="majorBidi"/>
        </w:rPr>
        <w:t xml:space="preserve"> imitations in the other half. Each English speaker was equally likely to produce a trill or a </w:t>
      </w:r>
      <w:r w:rsidR="00BD766F">
        <w:rPr>
          <w:rFonts w:asciiTheme="majorBidi" w:hAnsiTheme="majorBidi" w:cstheme="majorBidi"/>
        </w:rPr>
        <w:t>tap</w:t>
      </w:r>
      <w:r>
        <w:rPr>
          <w:rFonts w:asciiTheme="majorBidi" w:hAnsiTheme="majorBidi" w:cstheme="majorBidi"/>
        </w:rPr>
        <w:t xml:space="preserve"> and appear either first or second. Filler triplets were also created by coupling the recording of the Spanish speaker with one imitation by each English speaker. </w:t>
      </w:r>
    </w:p>
    <w:p w14:paraId="2B7C2633" w14:textId="77777777" w:rsidR="00724B25" w:rsidRDefault="00724B25">
      <w:pPr>
        <w:spacing w:after="0" w:line="480" w:lineRule="auto"/>
        <w:rPr>
          <w:rFonts w:asciiTheme="majorBidi" w:hAnsiTheme="majorBidi" w:cstheme="majorBidi"/>
        </w:rPr>
      </w:pPr>
      <w:r>
        <w:rPr>
          <w:rFonts w:asciiTheme="majorBidi" w:hAnsiTheme="majorBidi" w:cstheme="majorBidi"/>
          <w:i/>
          <w:iCs/>
        </w:rPr>
        <w:t>Procedure</w:t>
      </w:r>
      <w:r>
        <w:rPr>
          <w:rFonts w:asciiTheme="majorBidi" w:hAnsiTheme="majorBidi" w:cstheme="majorBidi"/>
        </w:rPr>
        <w:t xml:space="preserve">. Participants first answered the same background questions as in Experiment 1. Then they were told that they would evaluate language learners. As in Experiment 1, there were two conditions. In the Unspecified European Language condition, participants were told that "the words are of a made up language based on the average of several European languages, including Swedish, Czech and French". </w:t>
      </w:r>
      <w:r w:rsidR="0002689C">
        <w:rPr>
          <w:rFonts w:asciiTheme="majorBidi" w:hAnsiTheme="majorBidi" w:cstheme="majorBidi"/>
        </w:rPr>
        <w:t xml:space="preserve">The instructions in the Spanish condition were modeled to be as similar as possible, and therefore stated that "the words are Spanish words that are based on the average of several Spanish dialects, including European Spanish, Argentinian Spanish, and Mexican Spanish". </w:t>
      </w:r>
      <w:r>
        <w:rPr>
          <w:rFonts w:asciiTheme="majorBidi" w:hAnsiTheme="majorBidi" w:cstheme="majorBidi"/>
        </w:rPr>
        <w:t xml:space="preserve">The instructions </w:t>
      </w:r>
      <w:r w:rsidR="0002689C">
        <w:rPr>
          <w:rFonts w:asciiTheme="majorBidi" w:hAnsiTheme="majorBidi" w:cstheme="majorBidi"/>
        </w:rPr>
        <w:t xml:space="preserve">in the two conditions </w:t>
      </w:r>
      <w:r>
        <w:rPr>
          <w:rFonts w:asciiTheme="majorBidi" w:hAnsiTheme="majorBidi" w:cstheme="majorBidi"/>
        </w:rPr>
        <w:t xml:space="preserve">were otherwise identical, and asked participants to indicate which of the two imitations they heard of each word is more similar to the original. The words were presented as originating in several languages rather than one with the aim of targeting more general expectations rather </w:t>
      </w:r>
      <w:r>
        <w:rPr>
          <w:rFonts w:asciiTheme="majorBidi" w:hAnsiTheme="majorBidi" w:cstheme="majorBidi"/>
        </w:rPr>
        <w:lastRenderedPageBreak/>
        <w:t>than expectations of a particular language, as well as reducing the chance that participants might not believe the manipulation because they would think that the words do not sound like words in the specific provided language. Participants were not timed and responded at their own pace. They could click on an audio file more than once if they wished to. Items were presented in one fixed random order.</w:t>
      </w:r>
    </w:p>
    <w:p w14:paraId="54D24014" w14:textId="0D1B5AF4" w:rsidR="00724B25" w:rsidRPr="00A86E94" w:rsidRDefault="00724B25" w:rsidP="004E6C5D">
      <w:pPr>
        <w:spacing w:after="0" w:line="480" w:lineRule="auto"/>
        <w:rPr>
          <w:rFonts w:asciiTheme="majorBidi" w:hAnsiTheme="majorBidi" w:cstheme="majorBidi"/>
        </w:rPr>
      </w:pPr>
      <w:r>
        <w:rPr>
          <w:rFonts w:asciiTheme="majorBidi" w:hAnsiTheme="majorBidi" w:cstheme="majorBidi"/>
          <w:i/>
          <w:iCs/>
        </w:rPr>
        <w:t>Community make-up data</w:t>
      </w:r>
      <w:r>
        <w:rPr>
          <w:rFonts w:asciiTheme="majorBidi" w:hAnsiTheme="majorBidi" w:cstheme="majorBidi"/>
        </w:rPr>
        <w:t>. As in Experiment 1, information about the proportion of Spanish speakers and the proportion of other foreign language speakers in each of the locations in which participants had resided was gathered from the latest census (2012) with the 5-year estimates. The proportion of Spanish speakers ranged from 0.003 (</w:t>
      </w:r>
      <w:proofErr w:type="spellStart"/>
      <w:r>
        <w:rPr>
          <w:rFonts w:asciiTheme="majorBidi" w:hAnsiTheme="majorBidi" w:cstheme="majorBidi"/>
        </w:rPr>
        <w:t>Orono</w:t>
      </w:r>
      <w:proofErr w:type="spellEnd"/>
      <w:r>
        <w:rPr>
          <w:rFonts w:asciiTheme="majorBidi" w:hAnsiTheme="majorBidi" w:cstheme="majorBidi"/>
        </w:rPr>
        <w:t xml:space="preserve">, Maine) to 0.925 (Hialeah, Florida; M=0.2). The proportion of Other Foreign Language speakers ranged from 0.009 (Smithfield, North Carolina) to 0.577 (Rosemead, California; M=0.16). The proportion of Spanish speakers did not correlate with the proportion of Other Foreign Language speakers (r=0.06, </w:t>
      </w:r>
      <w:proofErr w:type="spellStart"/>
      <w:r>
        <w:rPr>
          <w:rFonts w:asciiTheme="majorBidi" w:hAnsiTheme="majorBidi" w:cstheme="majorBidi"/>
        </w:rPr>
        <w:t>n.s</w:t>
      </w:r>
      <w:proofErr w:type="spellEnd"/>
      <w:r>
        <w:rPr>
          <w:rFonts w:asciiTheme="majorBidi" w:hAnsiTheme="majorBidi" w:cstheme="majorBidi"/>
        </w:rPr>
        <w:t xml:space="preserve">.). </w:t>
      </w:r>
    </w:p>
    <w:p w14:paraId="20F11908" w14:textId="77777777" w:rsidR="00724B25" w:rsidRDefault="00724B25" w:rsidP="00006A95">
      <w:pPr>
        <w:spacing w:line="480" w:lineRule="auto"/>
        <w:rPr>
          <w:rFonts w:asciiTheme="majorBidi" w:hAnsiTheme="majorBidi" w:cstheme="majorBidi"/>
          <w:i/>
          <w:iCs/>
        </w:rPr>
      </w:pPr>
      <w:r>
        <w:rPr>
          <w:rFonts w:asciiTheme="majorBidi" w:hAnsiTheme="majorBidi" w:cstheme="majorBidi"/>
          <w:i/>
          <w:iCs/>
        </w:rPr>
        <w:t>Results</w:t>
      </w:r>
    </w:p>
    <w:p w14:paraId="5C5A129C" w14:textId="77777777" w:rsidR="00724B25" w:rsidRDefault="00724B25" w:rsidP="00936F3B">
      <w:pPr>
        <w:spacing w:line="480" w:lineRule="auto"/>
        <w:rPr>
          <w:rFonts w:asciiTheme="majorBidi" w:hAnsiTheme="majorBidi" w:cstheme="majorBidi"/>
        </w:rPr>
      </w:pPr>
      <w:r>
        <w:rPr>
          <w:rFonts w:asciiTheme="majorBidi" w:hAnsiTheme="majorBidi" w:cstheme="majorBidi"/>
        </w:rPr>
        <w:tab/>
        <w:t xml:space="preserve">An examination of the data revealed that some participants had a strong preference for one of the speakers over the other one. Participants' comments at the end of the experiment suggest that this was mostly due to the intonation that speaker 2 used. To control for the bias that such irrelevant preference might exercise, we coded for each participant their likelihood of selecting each speaker on filler trials. Four of the participants consistently selected one of the speakers </w:t>
      </w:r>
      <w:r w:rsidRPr="0089435C">
        <w:rPr>
          <w:rFonts w:asciiTheme="majorBidi" w:hAnsiTheme="majorBidi" w:cstheme="majorBidi"/>
        </w:rPr>
        <w:t>more than 90% of the time in the filler trials</w:t>
      </w:r>
      <w:r>
        <w:rPr>
          <w:rFonts w:asciiTheme="majorBidi" w:hAnsiTheme="majorBidi" w:cstheme="majorBidi"/>
        </w:rPr>
        <w:t xml:space="preserve"> (as well as in the target trials)</w:t>
      </w:r>
      <w:r w:rsidRPr="0089435C">
        <w:rPr>
          <w:rFonts w:asciiTheme="majorBidi" w:hAnsiTheme="majorBidi" w:cstheme="majorBidi"/>
        </w:rPr>
        <w:t xml:space="preserve">. </w:t>
      </w:r>
      <w:r>
        <w:rPr>
          <w:rFonts w:asciiTheme="majorBidi" w:hAnsiTheme="majorBidi" w:cstheme="majorBidi"/>
        </w:rPr>
        <w:t>They were excluded. For the remaining participants</w:t>
      </w:r>
      <w:r w:rsidR="0071378B">
        <w:rPr>
          <w:rFonts w:asciiTheme="majorBidi" w:hAnsiTheme="majorBidi" w:cstheme="majorBidi"/>
        </w:rPr>
        <w:t xml:space="preserve"> (N=58</w:t>
      </w:r>
      <w:r w:rsidR="00526675">
        <w:rPr>
          <w:rFonts w:asciiTheme="majorBidi" w:hAnsiTheme="majorBidi" w:cstheme="majorBidi"/>
        </w:rPr>
        <w:t>; N=35 in the Unspecified European Language condition, and N=23 in the Spanish condition</w:t>
      </w:r>
      <w:r w:rsidR="0071378B">
        <w:rPr>
          <w:rFonts w:asciiTheme="majorBidi" w:hAnsiTheme="majorBidi" w:cstheme="majorBidi"/>
        </w:rPr>
        <w:t>)</w:t>
      </w:r>
      <w:r>
        <w:rPr>
          <w:rFonts w:asciiTheme="majorBidi" w:hAnsiTheme="majorBidi" w:cstheme="majorBidi"/>
        </w:rPr>
        <w:t xml:space="preserve">, we entered the participant's baseline likelihood of selecting the speaker in the filler trials as a fixed variable according to identity of the trill speaker in that trial. That is, for the trials in which speaker 1 produced the trilled version, we entered participants' likelihood of selecting speaker 1 in the filler trials as a </w:t>
      </w:r>
      <w:r>
        <w:rPr>
          <w:rFonts w:asciiTheme="majorBidi" w:hAnsiTheme="majorBidi" w:cstheme="majorBidi"/>
        </w:rPr>
        <w:lastRenderedPageBreak/>
        <w:t xml:space="preserve">covariate, and for the trials in which speaker 2 produced the trilled version, we entered participants' likelihood of selecting speaker 2 in the filler trials. </w:t>
      </w:r>
    </w:p>
    <w:p w14:paraId="0688C830" w14:textId="77777777" w:rsidR="00724B25" w:rsidRDefault="00724B25" w:rsidP="0019418E">
      <w:pPr>
        <w:spacing w:line="480" w:lineRule="auto"/>
        <w:rPr>
          <w:rFonts w:asciiTheme="majorBidi" w:hAnsiTheme="majorBidi" w:cstheme="majorBidi"/>
        </w:rPr>
      </w:pPr>
      <w:r>
        <w:rPr>
          <w:rFonts w:asciiTheme="majorBidi" w:hAnsiTheme="majorBidi" w:cstheme="majorBidi"/>
        </w:rPr>
        <w:tab/>
        <w:t xml:space="preserve">On average, participants selected the trilled imitation of the </w:t>
      </w:r>
      <w:r w:rsidR="00BD766F">
        <w:rPr>
          <w:rFonts w:asciiTheme="majorBidi" w:hAnsiTheme="majorBidi" w:cstheme="majorBidi"/>
        </w:rPr>
        <w:t>tap</w:t>
      </w:r>
      <w:r>
        <w:rPr>
          <w:rFonts w:asciiTheme="majorBidi" w:hAnsiTheme="majorBidi" w:cstheme="majorBidi"/>
        </w:rPr>
        <w:t xml:space="preserve"> 26% of the time. To test whether the demographic make-up of participants' communities influenced participants' likelihood of selecting the trilled imitation, we conducted a mixed-model analysis with Participants and Items as random variables, and Speaker Bias, Condition (Spanish, Unspecified European Language), Proportion of Spanish speakers, Proportion of Other Foreign Language Speakers, and the interactions of Condition with Proportion of Spanish speakers and the Proportion of Other Foreign Language Speakers as fixed factors. </w:t>
      </w:r>
      <w:r w:rsidR="0019418E">
        <w:rPr>
          <w:rFonts w:asciiTheme="majorBidi" w:hAnsiTheme="majorBidi" w:cstheme="majorBidi"/>
        </w:rPr>
        <w:t xml:space="preserve">The Condition variable was treatment-coded with Unspecified European Language as the baseline level. </w:t>
      </w:r>
      <w:r>
        <w:rPr>
          <w:rFonts w:asciiTheme="majorBidi" w:hAnsiTheme="majorBidi" w:cstheme="majorBidi"/>
        </w:rPr>
        <w:t xml:space="preserve">The model included intercepts for the random variables as well as slopes for Speaker Bias, Condition, Proportion of Spanish Speakers and Proportion of Other Foreign Language Speakers for the Items variable, and a slope for Speaker Bias for the Participants variable. </w:t>
      </w:r>
    </w:p>
    <w:p w14:paraId="3882D35F" w14:textId="376F3CEA" w:rsidR="00724B25" w:rsidRDefault="00724B25" w:rsidP="00556245">
      <w:pPr>
        <w:spacing w:line="480" w:lineRule="auto"/>
        <w:jc w:val="center"/>
        <w:rPr>
          <w:rFonts w:asciiTheme="majorBidi" w:hAnsiTheme="majorBidi" w:cstheme="majorBidi"/>
        </w:rPr>
      </w:pPr>
      <w:r>
        <w:rPr>
          <w:rFonts w:asciiTheme="majorBidi" w:hAnsiTheme="majorBidi" w:cstheme="majorBidi"/>
        </w:rPr>
        <w:t xml:space="preserve">The analysis revealed an effect of Speaker Bias </w:t>
      </w:r>
      <w:r w:rsidRPr="00750266">
        <w:rPr>
          <w:rFonts w:asciiTheme="majorBidi" w:hAnsiTheme="majorBidi" w:cstheme="majorBidi"/>
        </w:rPr>
        <w:t>(β=3.</w:t>
      </w:r>
      <w:r>
        <w:rPr>
          <w:rFonts w:asciiTheme="majorBidi" w:hAnsiTheme="majorBidi" w:cstheme="majorBidi"/>
        </w:rPr>
        <w:t>4</w:t>
      </w:r>
      <w:r w:rsidR="005E1FBC">
        <w:rPr>
          <w:rFonts w:asciiTheme="majorBidi" w:hAnsiTheme="majorBidi" w:cstheme="majorBidi"/>
        </w:rPr>
        <w:t>5</w:t>
      </w:r>
      <w:r w:rsidRPr="00750266">
        <w:rPr>
          <w:rFonts w:asciiTheme="majorBidi" w:hAnsiTheme="majorBidi" w:cstheme="majorBidi"/>
        </w:rPr>
        <w:t>, SE=0.</w:t>
      </w:r>
      <w:r>
        <w:rPr>
          <w:rFonts w:asciiTheme="majorBidi" w:hAnsiTheme="majorBidi" w:cstheme="majorBidi"/>
        </w:rPr>
        <w:t>8</w:t>
      </w:r>
      <w:r w:rsidR="005E1FBC">
        <w:rPr>
          <w:rFonts w:asciiTheme="majorBidi" w:hAnsiTheme="majorBidi" w:cstheme="majorBidi"/>
        </w:rPr>
        <w:t>1</w:t>
      </w:r>
      <w:r w:rsidRPr="00750266">
        <w:rPr>
          <w:rFonts w:asciiTheme="majorBidi" w:hAnsiTheme="majorBidi" w:cstheme="majorBidi"/>
        </w:rPr>
        <w:t>, Z=4.</w:t>
      </w:r>
      <w:r w:rsidR="005E1FBC">
        <w:rPr>
          <w:rFonts w:asciiTheme="majorBidi" w:hAnsiTheme="majorBidi" w:cstheme="majorBidi"/>
        </w:rPr>
        <w:t>2</w:t>
      </w:r>
      <w:r>
        <w:rPr>
          <w:rFonts w:asciiTheme="majorBidi" w:hAnsiTheme="majorBidi" w:cstheme="majorBidi"/>
        </w:rPr>
        <w:t>3</w:t>
      </w:r>
      <w:r w:rsidRPr="00750266">
        <w:rPr>
          <w:rFonts w:asciiTheme="majorBidi" w:hAnsiTheme="majorBidi" w:cstheme="majorBidi"/>
        </w:rPr>
        <w:t>, p&lt;0.001</w:t>
      </w:r>
      <w:r>
        <w:rPr>
          <w:rFonts w:asciiTheme="majorBidi" w:hAnsiTheme="majorBidi" w:cstheme="majorBidi"/>
        </w:rPr>
        <w:t>; See Appendix B for the full results</w:t>
      </w:r>
      <w:r w:rsidRPr="00750266">
        <w:rPr>
          <w:rFonts w:asciiTheme="majorBidi" w:hAnsiTheme="majorBidi" w:cstheme="majorBidi"/>
        </w:rPr>
        <w:t>)</w:t>
      </w:r>
      <w:r>
        <w:rPr>
          <w:rFonts w:asciiTheme="majorBidi" w:hAnsiTheme="majorBidi" w:cstheme="majorBidi"/>
        </w:rPr>
        <w:t xml:space="preserve"> indicating that participants were more likely to select the imitation of the speaker whose imitations they also preferred on filler trials. Crucially, the analysis also revealed an effect of Proportion of Other Foreign Language speakers at the model's baseline (Unspecified Language condition: </w:t>
      </w:r>
      <w:r w:rsidRPr="00750266">
        <w:rPr>
          <w:rFonts w:asciiTheme="majorBidi" w:hAnsiTheme="majorBidi" w:cstheme="majorBidi"/>
        </w:rPr>
        <w:t>β=-</w:t>
      </w:r>
      <w:r w:rsidR="000F1DDD">
        <w:rPr>
          <w:rFonts w:asciiTheme="majorBidi" w:hAnsiTheme="majorBidi" w:cstheme="majorBidi"/>
        </w:rPr>
        <w:t>5.66</w:t>
      </w:r>
      <w:r w:rsidRPr="00750266">
        <w:rPr>
          <w:rFonts w:asciiTheme="majorBidi" w:hAnsiTheme="majorBidi" w:cstheme="majorBidi"/>
        </w:rPr>
        <w:t>, SE=</w:t>
      </w:r>
      <w:r w:rsidR="000F1DDD">
        <w:rPr>
          <w:rFonts w:asciiTheme="majorBidi" w:hAnsiTheme="majorBidi" w:cstheme="majorBidi"/>
        </w:rPr>
        <w:t>1.85</w:t>
      </w:r>
      <w:r w:rsidRPr="00750266">
        <w:rPr>
          <w:rFonts w:asciiTheme="majorBidi" w:hAnsiTheme="majorBidi" w:cstheme="majorBidi"/>
        </w:rPr>
        <w:t>, Z=-3.</w:t>
      </w:r>
      <w:r w:rsidR="000F1DDD">
        <w:rPr>
          <w:rFonts w:asciiTheme="majorBidi" w:hAnsiTheme="majorBidi" w:cstheme="majorBidi"/>
        </w:rPr>
        <w:t>06</w:t>
      </w:r>
      <w:r w:rsidRPr="00750266">
        <w:rPr>
          <w:rFonts w:asciiTheme="majorBidi" w:hAnsiTheme="majorBidi" w:cstheme="majorBidi"/>
        </w:rPr>
        <w:t>, p&lt;0.01</w:t>
      </w:r>
      <w:r>
        <w:rPr>
          <w:rFonts w:asciiTheme="majorBidi" w:hAnsiTheme="majorBidi" w:cstheme="majorBidi"/>
        </w:rPr>
        <w:t>) and an interaction between Condition and Proportion of Other Foreign Language speakers (</w:t>
      </w:r>
      <w:r w:rsidRPr="00750266">
        <w:rPr>
          <w:rFonts w:asciiTheme="majorBidi" w:hAnsiTheme="majorBidi" w:cstheme="majorBidi"/>
        </w:rPr>
        <w:t>β=5.</w:t>
      </w:r>
      <w:r w:rsidR="000F1DDD">
        <w:rPr>
          <w:rFonts w:asciiTheme="majorBidi" w:hAnsiTheme="majorBidi" w:cstheme="majorBidi"/>
        </w:rPr>
        <w:t>22</w:t>
      </w:r>
      <w:r>
        <w:rPr>
          <w:rFonts w:asciiTheme="majorBidi" w:hAnsiTheme="majorBidi" w:cstheme="majorBidi"/>
        </w:rPr>
        <w:t>, SE=2.</w:t>
      </w:r>
      <w:r w:rsidR="000F1DDD">
        <w:rPr>
          <w:rFonts w:asciiTheme="majorBidi" w:hAnsiTheme="majorBidi" w:cstheme="majorBidi"/>
        </w:rPr>
        <w:t>21</w:t>
      </w:r>
      <w:r w:rsidRPr="00750266">
        <w:rPr>
          <w:rFonts w:asciiTheme="majorBidi" w:hAnsiTheme="majorBidi" w:cstheme="majorBidi"/>
        </w:rPr>
        <w:t>, Z=</w:t>
      </w:r>
      <w:r w:rsidR="000F1DDD">
        <w:rPr>
          <w:rFonts w:asciiTheme="majorBidi" w:hAnsiTheme="majorBidi" w:cstheme="majorBidi"/>
        </w:rPr>
        <w:t>2.36</w:t>
      </w:r>
      <w:r w:rsidRPr="00750266">
        <w:rPr>
          <w:rFonts w:asciiTheme="majorBidi" w:hAnsiTheme="majorBidi" w:cstheme="majorBidi"/>
        </w:rPr>
        <w:t>, p&lt;0.</w:t>
      </w:r>
      <w:r w:rsidR="000F1DDD" w:rsidRPr="00750266">
        <w:rPr>
          <w:rFonts w:asciiTheme="majorBidi" w:hAnsiTheme="majorBidi" w:cstheme="majorBidi"/>
        </w:rPr>
        <w:t>0</w:t>
      </w:r>
      <w:r w:rsidR="000F1DDD">
        <w:rPr>
          <w:rFonts w:asciiTheme="majorBidi" w:hAnsiTheme="majorBidi" w:cstheme="majorBidi"/>
        </w:rPr>
        <w:t>2</w:t>
      </w:r>
      <w:r>
        <w:rPr>
          <w:rFonts w:asciiTheme="majorBidi" w:hAnsiTheme="majorBidi" w:cstheme="majorBidi"/>
        </w:rPr>
        <w:t>)</w:t>
      </w:r>
      <w:r>
        <w:rPr>
          <w:rStyle w:val="EndnoteReference"/>
          <w:rFonts w:asciiTheme="majorBidi" w:hAnsiTheme="majorBidi" w:cstheme="majorBidi"/>
        </w:rPr>
        <w:endnoteReference w:id="7"/>
      </w:r>
      <w:r>
        <w:rPr>
          <w:rFonts w:asciiTheme="majorBidi" w:hAnsiTheme="majorBidi" w:cstheme="majorBidi"/>
        </w:rPr>
        <w:t xml:space="preserve">. </w:t>
      </w:r>
      <w:r w:rsidR="005E1FBC">
        <w:rPr>
          <w:rFonts w:asciiTheme="majorBidi" w:hAnsiTheme="majorBidi" w:cstheme="majorBidi"/>
        </w:rPr>
        <w:t>Model comparison indicated that this interaction significantly improve</w:t>
      </w:r>
      <w:r w:rsidR="00D61602">
        <w:rPr>
          <w:rFonts w:asciiTheme="majorBidi" w:hAnsiTheme="majorBidi" w:cstheme="majorBidi"/>
        </w:rPr>
        <w:t>s</w:t>
      </w:r>
      <w:r w:rsidR="005E1FBC">
        <w:rPr>
          <w:rFonts w:asciiTheme="majorBidi" w:hAnsiTheme="majorBidi" w:cstheme="majorBidi"/>
        </w:rPr>
        <w:t xml:space="preserve"> the model (</w:t>
      </w:r>
      <w:r w:rsidR="005E1FBC">
        <w:rPr>
          <w:rFonts w:ascii="Cambria" w:hAnsi="Cambria" w:cstheme="majorBidi"/>
        </w:rPr>
        <w:t>χ</w:t>
      </w:r>
      <w:r w:rsidR="005E1FBC">
        <w:rPr>
          <w:rFonts w:asciiTheme="majorBidi" w:hAnsiTheme="majorBidi" w:cstheme="majorBidi"/>
          <w:vertAlign w:val="superscript"/>
        </w:rPr>
        <w:t>2</w:t>
      </w:r>
      <w:r w:rsidR="005E1FBC">
        <w:rPr>
          <w:rFonts w:asciiTheme="majorBidi" w:hAnsiTheme="majorBidi" w:cstheme="majorBidi"/>
        </w:rPr>
        <w:t>=</w:t>
      </w:r>
      <w:r w:rsidR="002A26EC">
        <w:rPr>
          <w:rFonts w:asciiTheme="majorBidi" w:hAnsiTheme="majorBidi" w:cstheme="majorBidi"/>
        </w:rPr>
        <w:t>4.16, p&lt;0.05</w:t>
      </w:r>
      <w:r w:rsidR="005E1FBC">
        <w:rPr>
          <w:rFonts w:asciiTheme="majorBidi" w:hAnsiTheme="majorBidi" w:cstheme="majorBidi"/>
        </w:rPr>
        <w:t>)</w:t>
      </w:r>
      <w:r w:rsidR="002A26EC">
        <w:rPr>
          <w:rFonts w:asciiTheme="majorBidi" w:hAnsiTheme="majorBidi" w:cstheme="majorBidi"/>
        </w:rPr>
        <w:t xml:space="preserve">. </w:t>
      </w:r>
      <w:r>
        <w:rPr>
          <w:rFonts w:asciiTheme="majorBidi" w:hAnsiTheme="majorBidi" w:cstheme="majorBidi"/>
        </w:rPr>
        <w:t xml:space="preserve">As can be seen in Figure </w:t>
      </w:r>
      <w:r w:rsidR="00035417">
        <w:rPr>
          <w:rFonts w:asciiTheme="majorBidi" w:hAnsiTheme="majorBidi" w:cstheme="majorBidi"/>
        </w:rPr>
        <w:t>4</w:t>
      </w:r>
      <w:r>
        <w:rPr>
          <w:rFonts w:asciiTheme="majorBidi" w:hAnsiTheme="majorBidi" w:cstheme="majorBidi"/>
        </w:rPr>
        <w:t xml:space="preserve">, the interaction reflects the fact that the higher the proportion of other foreign language speakers in the communities in which participants had lived, the less likely participants are to mishear </w:t>
      </w:r>
      <w:r w:rsidR="00BD766F">
        <w:rPr>
          <w:rFonts w:asciiTheme="majorBidi" w:hAnsiTheme="majorBidi" w:cstheme="majorBidi"/>
        </w:rPr>
        <w:t>tap</w:t>
      </w:r>
      <w:r>
        <w:rPr>
          <w:rFonts w:asciiTheme="majorBidi" w:hAnsiTheme="majorBidi" w:cstheme="majorBidi"/>
        </w:rPr>
        <w:t xml:space="preserve">s as trills in the Unspecified European Language condition, as expected. </w:t>
      </w:r>
      <w:r w:rsidR="000F1DDD">
        <w:rPr>
          <w:rFonts w:asciiTheme="majorBidi" w:hAnsiTheme="majorBidi" w:cstheme="majorBidi"/>
        </w:rPr>
        <w:t xml:space="preserve">Also as expected, proportion of other foreign language speakers in the community did not influence </w:t>
      </w:r>
      <w:r w:rsidR="000F1DDD">
        <w:rPr>
          <w:rFonts w:asciiTheme="majorBidi" w:hAnsiTheme="majorBidi" w:cstheme="majorBidi"/>
        </w:rPr>
        <w:lastRenderedPageBreak/>
        <w:t>performance in the Spanish condition (β=</w:t>
      </w:r>
      <w:r w:rsidR="00061113">
        <w:rPr>
          <w:rFonts w:asciiTheme="majorBidi" w:hAnsiTheme="majorBidi" w:cstheme="majorBidi"/>
        </w:rPr>
        <w:t>-0.45, SE=1.23, Z=-0.36</w:t>
      </w:r>
      <w:proofErr w:type="gramStart"/>
      <w:r w:rsidR="00061113">
        <w:rPr>
          <w:rFonts w:asciiTheme="majorBidi" w:hAnsiTheme="majorBidi" w:cstheme="majorBidi"/>
        </w:rPr>
        <w:t>,,</w:t>
      </w:r>
      <w:proofErr w:type="gramEnd"/>
      <w:r w:rsidR="00061113">
        <w:rPr>
          <w:rFonts w:asciiTheme="majorBidi" w:hAnsiTheme="majorBidi" w:cstheme="majorBidi"/>
        </w:rPr>
        <w:t xml:space="preserve"> p=0.72). </w:t>
      </w:r>
      <w:r>
        <w:rPr>
          <w:rFonts w:asciiTheme="majorBidi" w:hAnsiTheme="majorBidi" w:cstheme="majorBidi"/>
        </w:rPr>
        <w:t xml:space="preserve">In contrast to our expectation, however, the Proportion of Spanish Speakers did not significantly influence performance. </w:t>
      </w:r>
      <w:r w:rsidR="00061113" w:rsidDel="00061113">
        <w:rPr>
          <w:rFonts w:asciiTheme="majorBidi" w:hAnsiTheme="majorBidi" w:cstheme="majorBidi"/>
        </w:rPr>
        <w:t xml:space="preserve"> </w:t>
      </w:r>
      <w:r>
        <w:rPr>
          <w:rFonts w:asciiTheme="majorBidi" w:hAnsiTheme="majorBidi" w:cstheme="majorBidi"/>
        </w:rPr>
        <w:t xml:space="preserve">[INSERT FIGURE </w:t>
      </w:r>
      <w:r w:rsidR="00556245">
        <w:rPr>
          <w:rFonts w:asciiTheme="majorBidi" w:hAnsiTheme="majorBidi" w:cstheme="majorBidi"/>
        </w:rPr>
        <w:t>4</w:t>
      </w:r>
      <w:r>
        <w:rPr>
          <w:rFonts w:asciiTheme="majorBidi" w:hAnsiTheme="majorBidi" w:cstheme="majorBidi"/>
        </w:rPr>
        <w:t xml:space="preserve"> AROUND HERE]</w:t>
      </w:r>
    </w:p>
    <w:p w14:paraId="0DF3C419" w14:textId="77777777" w:rsidR="00630C25" w:rsidRDefault="00724B25" w:rsidP="00567C7F">
      <w:pPr>
        <w:spacing w:line="480" w:lineRule="auto"/>
        <w:ind w:firstLine="720"/>
        <w:rPr>
          <w:rFonts w:asciiTheme="majorBidi" w:hAnsiTheme="majorBidi" w:cstheme="majorBidi"/>
        </w:rPr>
      </w:pPr>
      <w:r>
        <w:rPr>
          <w:rFonts w:asciiTheme="majorBidi" w:hAnsiTheme="majorBidi" w:cstheme="majorBidi"/>
        </w:rPr>
        <w:t>One worry we had was that the proportion of Spanish speakers did not reach significance because of a couple of participants who had resided in quite atypical communities in terms of proportion of Spanish speakers (92.5% and 83.3%, both more than 2.5 standard deviations away from the mean). These participants might have unduly influenced the results, both because their experience is a-typical, and because these values are outliers. Excluding these participants, however, did not lead to any significant changes in the results</w:t>
      </w:r>
      <w:r>
        <w:rPr>
          <w:rStyle w:val="EndnoteReference"/>
          <w:rFonts w:asciiTheme="majorBidi" w:hAnsiTheme="majorBidi" w:cstheme="majorBidi"/>
        </w:rPr>
        <w:endnoteReference w:id="8"/>
      </w:r>
      <w:r>
        <w:rPr>
          <w:rFonts w:asciiTheme="majorBidi" w:hAnsiTheme="majorBidi" w:cstheme="majorBidi"/>
        </w:rPr>
        <w:t>.</w:t>
      </w:r>
    </w:p>
    <w:p w14:paraId="5BB6ABBA" w14:textId="36A6DFF7" w:rsidR="004E6C5D" w:rsidRDefault="002F0D90" w:rsidP="001212A2">
      <w:pPr>
        <w:spacing w:line="480" w:lineRule="auto"/>
        <w:ind w:firstLine="720"/>
        <w:rPr>
          <w:rFonts w:asciiTheme="majorBidi" w:hAnsiTheme="majorBidi" w:cstheme="majorBidi"/>
        </w:rPr>
      </w:pPr>
      <w:r>
        <w:rPr>
          <w:rFonts w:asciiTheme="majorBidi" w:hAnsiTheme="majorBidi" w:cstheme="majorBidi"/>
        </w:rPr>
        <w:t xml:space="preserve">It is unclear why the Proportion of Spanish Speakers played a bigger role in Experiment 1. </w:t>
      </w:r>
      <w:r w:rsidR="00D4245E">
        <w:rPr>
          <w:rFonts w:asciiTheme="majorBidi" w:hAnsiTheme="majorBidi" w:cstheme="majorBidi"/>
        </w:rPr>
        <w:t xml:space="preserve">One possibility </w:t>
      </w:r>
      <w:r w:rsidR="002E1732">
        <w:rPr>
          <w:rFonts w:asciiTheme="majorBidi" w:hAnsiTheme="majorBidi" w:cstheme="majorBidi"/>
        </w:rPr>
        <w:t>relate</w:t>
      </w:r>
      <w:r w:rsidR="00D97579">
        <w:rPr>
          <w:rFonts w:asciiTheme="majorBidi" w:hAnsiTheme="majorBidi" w:cstheme="majorBidi"/>
        </w:rPr>
        <w:t>s</w:t>
      </w:r>
      <w:r w:rsidR="002E1732">
        <w:rPr>
          <w:rFonts w:asciiTheme="majorBidi" w:hAnsiTheme="majorBidi" w:cstheme="majorBidi"/>
        </w:rPr>
        <w:t xml:space="preserve"> to </w:t>
      </w:r>
      <w:r w:rsidR="00D4245E">
        <w:rPr>
          <w:rFonts w:asciiTheme="majorBidi" w:hAnsiTheme="majorBidi" w:cstheme="majorBidi"/>
        </w:rPr>
        <w:t>t</w:t>
      </w:r>
      <w:r>
        <w:rPr>
          <w:rFonts w:asciiTheme="majorBidi" w:hAnsiTheme="majorBidi" w:cstheme="majorBidi"/>
        </w:rPr>
        <w:t>he</w:t>
      </w:r>
      <w:r w:rsidR="00D154C8">
        <w:rPr>
          <w:rFonts w:asciiTheme="majorBidi" w:hAnsiTheme="majorBidi" w:cstheme="majorBidi"/>
        </w:rPr>
        <w:t xml:space="preserve"> more</w:t>
      </w:r>
      <w:r>
        <w:rPr>
          <w:rFonts w:asciiTheme="majorBidi" w:hAnsiTheme="majorBidi" w:cstheme="majorBidi"/>
        </w:rPr>
        <w:t xml:space="preserve"> meta-linguistic</w:t>
      </w:r>
      <w:r w:rsidR="00D154C8">
        <w:rPr>
          <w:rFonts w:asciiTheme="majorBidi" w:hAnsiTheme="majorBidi" w:cstheme="majorBidi"/>
        </w:rPr>
        <w:t xml:space="preserve"> and explicit nature of the</w:t>
      </w:r>
      <w:r>
        <w:rPr>
          <w:rFonts w:asciiTheme="majorBidi" w:hAnsiTheme="majorBidi" w:cstheme="majorBidi"/>
        </w:rPr>
        <w:t xml:space="preserve"> task in Experiment</w:t>
      </w:r>
      <w:r w:rsidR="002E1732">
        <w:rPr>
          <w:rFonts w:asciiTheme="majorBidi" w:hAnsiTheme="majorBidi" w:cstheme="majorBidi"/>
        </w:rPr>
        <w:t xml:space="preserve"> </w:t>
      </w:r>
      <w:r>
        <w:rPr>
          <w:rFonts w:asciiTheme="majorBidi" w:hAnsiTheme="majorBidi" w:cstheme="majorBidi"/>
        </w:rPr>
        <w:t>1</w:t>
      </w:r>
      <w:r w:rsidR="00D154C8">
        <w:rPr>
          <w:rFonts w:asciiTheme="majorBidi" w:hAnsiTheme="majorBidi" w:cstheme="majorBidi"/>
        </w:rPr>
        <w:t xml:space="preserve">. In </w:t>
      </w:r>
      <w:r w:rsidR="002E1732">
        <w:rPr>
          <w:rFonts w:asciiTheme="majorBidi" w:hAnsiTheme="majorBidi" w:cstheme="majorBidi"/>
        </w:rPr>
        <w:t xml:space="preserve">both </w:t>
      </w:r>
      <w:r w:rsidR="001977B3">
        <w:rPr>
          <w:rFonts w:asciiTheme="majorBidi" w:hAnsiTheme="majorBidi" w:cstheme="majorBidi"/>
        </w:rPr>
        <w:t>E</w:t>
      </w:r>
      <w:r w:rsidR="00D154C8">
        <w:rPr>
          <w:rFonts w:asciiTheme="majorBidi" w:hAnsiTheme="majorBidi" w:cstheme="majorBidi"/>
        </w:rPr>
        <w:t>xperiment 1</w:t>
      </w:r>
      <w:r w:rsidR="002E1732">
        <w:rPr>
          <w:rFonts w:asciiTheme="majorBidi" w:hAnsiTheme="majorBidi" w:cstheme="majorBidi"/>
        </w:rPr>
        <w:t>a and Experiment 1b</w:t>
      </w:r>
      <w:r>
        <w:rPr>
          <w:rFonts w:asciiTheme="majorBidi" w:hAnsiTheme="majorBidi" w:cstheme="majorBidi"/>
        </w:rPr>
        <w:t xml:space="preserve"> </w:t>
      </w:r>
      <w:r w:rsidR="00D154C8">
        <w:rPr>
          <w:rFonts w:asciiTheme="majorBidi" w:hAnsiTheme="majorBidi" w:cstheme="majorBidi"/>
        </w:rPr>
        <w:t>participants were explicitly asked about their linguistic expectations</w:t>
      </w:r>
      <w:r w:rsidR="002E1732">
        <w:rPr>
          <w:rFonts w:asciiTheme="majorBidi" w:hAnsiTheme="majorBidi" w:cstheme="majorBidi"/>
        </w:rPr>
        <w:t>,</w:t>
      </w:r>
      <w:r w:rsidR="00D154C8">
        <w:rPr>
          <w:rFonts w:asciiTheme="majorBidi" w:hAnsiTheme="majorBidi" w:cstheme="majorBidi"/>
        </w:rPr>
        <w:t xml:space="preserve"> whereas Experiment 2 was presented as a perceptual similarity task. Experiment 1 therefore </w:t>
      </w:r>
      <w:r w:rsidR="00A91691">
        <w:rPr>
          <w:rFonts w:asciiTheme="majorBidi" w:hAnsiTheme="majorBidi" w:cstheme="majorBidi"/>
        </w:rPr>
        <w:t xml:space="preserve">might </w:t>
      </w:r>
      <w:r w:rsidR="00CB25E2">
        <w:rPr>
          <w:rFonts w:asciiTheme="majorBidi" w:hAnsiTheme="majorBidi" w:cstheme="majorBidi"/>
        </w:rPr>
        <w:t xml:space="preserve">have </w:t>
      </w:r>
      <w:r w:rsidR="00D4245E">
        <w:rPr>
          <w:rFonts w:asciiTheme="majorBidi" w:hAnsiTheme="majorBidi" w:cstheme="majorBidi"/>
        </w:rPr>
        <w:t>induce</w:t>
      </w:r>
      <w:r w:rsidR="00CB25E2">
        <w:rPr>
          <w:rFonts w:asciiTheme="majorBidi" w:hAnsiTheme="majorBidi" w:cstheme="majorBidi"/>
        </w:rPr>
        <w:t>d</w:t>
      </w:r>
      <w:r w:rsidR="00D4245E">
        <w:rPr>
          <w:rFonts w:asciiTheme="majorBidi" w:hAnsiTheme="majorBidi" w:cstheme="majorBidi"/>
        </w:rPr>
        <w:t xml:space="preserve"> </w:t>
      </w:r>
      <w:r>
        <w:rPr>
          <w:rFonts w:asciiTheme="majorBidi" w:hAnsiTheme="majorBidi" w:cstheme="majorBidi"/>
        </w:rPr>
        <w:t xml:space="preserve">participants to rely more on their </w:t>
      </w:r>
      <w:r w:rsidRPr="006C15EE">
        <w:rPr>
          <w:rFonts w:asciiTheme="majorBidi" w:hAnsiTheme="majorBidi" w:cstheme="majorBidi"/>
          <w:i/>
        </w:rPr>
        <w:t>explicit</w:t>
      </w:r>
      <w:r>
        <w:rPr>
          <w:rFonts w:asciiTheme="majorBidi" w:hAnsiTheme="majorBidi" w:cstheme="majorBidi"/>
        </w:rPr>
        <w:t xml:space="preserve"> knowledge of </w:t>
      </w:r>
      <w:r w:rsidR="00D154C8">
        <w:rPr>
          <w:rFonts w:asciiTheme="majorBidi" w:hAnsiTheme="majorBidi" w:cstheme="majorBidi"/>
        </w:rPr>
        <w:t xml:space="preserve">stereotypes about </w:t>
      </w:r>
      <w:r>
        <w:rPr>
          <w:rFonts w:asciiTheme="majorBidi" w:hAnsiTheme="majorBidi" w:cstheme="majorBidi"/>
        </w:rPr>
        <w:t>Spanish and the relevant aspects of their experience</w:t>
      </w:r>
      <w:r w:rsidR="00A91691">
        <w:rPr>
          <w:rFonts w:asciiTheme="majorBidi" w:hAnsiTheme="majorBidi" w:cstheme="majorBidi"/>
        </w:rPr>
        <w:t>, whereas the similarity judgment task in</w:t>
      </w:r>
      <w:r>
        <w:rPr>
          <w:rFonts w:asciiTheme="majorBidi" w:hAnsiTheme="majorBidi" w:cstheme="majorBidi"/>
        </w:rPr>
        <w:t xml:space="preserve"> Experiment 2</w:t>
      </w:r>
      <w:r w:rsidR="00A91691">
        <w:rPr>
          <w:rFonts w:asciiTheme="majorBidi" w:hAnsiTheme="majorBidi" w:cstheme="majorBidi"/>
        </w:rPr>
        <w:t xml:space="preserve"> - where no mention is ever made of the fact that the imitations </w:t>
      </w:r>
      <w:r w:rsidR="001A6EE0">
        <w:rPr>
          <w:rFonts w:asciiTheme="majorBidi" w:hAnsiTheme="majorBidi" w:cstheme="majorBidi"/>
        </w:rPr>
        <w:t>contrast phonemically</w:t>
      </w:r>
      <w:r w:rsidR="00A91691">
        <w:rPr>
          <w:rFonts w:asciiTheme="majorBidi" w:hAnsiTheme="majorBidi" w:cstheme="majorBidi"/>
        </w:rPr>
        <w:t xml:space="preserve"> - might have led </w:t>
      </w:r>
      <w:r w:rsidR="00D154C8">
        <w:rPr>
          <w:rFonts w:asciiTheme="majorBidi" w:hAnsiTheme="majorBidi" w:cstheme="majorBidi"/>
        </w:rPr>
        <w:t>participants</w:t>
      </w:r>
      <w:r w:rsidR="00A91691">
        <w:rPr>
          <w:rFonts w:asciiTheme="majorBidi" w:hAnsiTheme="majorBidi" w:cstheme="majorBidi"/>
        </w:rPr>
        <w:t xml:space="preserve"> to rely more on their </w:t>
      </w:r>
      <w:r w:rsidR="00A91691" w:rsidRPr="006C15EE">
        <w:rPr>
          <w:rFonts w:asciiTheme="majorBidi" w:hAnsiTheme="majorBidi" w:cstheme="majorBidi"/>
          <w:i/>
        </w:rPr>
        <w:t>implicit</w:t>
      </w:r>
      <w:r w:rsidR="00A91691">
        <w:rPr>
          <w:rFonts w:asciiTheme="majorBidi" w:hAnsiTheme="majorBidi" w:cstheme="majorBidi"/>
        </w:rPr>
        <w:t xml:space="preserve"> knowledge and expectations. </w:t>
      </w:r>
      <w:r w:rsidR="00E21448">
        <w:rPr>
          <w:rFonts w:asciiTheme="majorBidi" w:hAnsiTheme="majorBidi" w:cstheme="majorBidi"/>
        </w:rPr>
        <w:t xml:space="preserve">The proportion of Spanish speakers in one’s community can influence both explicit awareness of the sounds in Spanish and implicit associations between Spanish and certain sounds. In general, explicit and implicit knowledge </w:t>
      </w:r>
      <w:r w:rsidR="001D417E">
        <w:rPr>
          <w:rFonts w:asciiTheme="majorBidi" w:hAnsiTheme="majorBidi" w:cstheme="majorBidi"/>
        </w:rPr>
        <w:t>and</w:t>
      </w:r>
      <w:r w:rsidR="00E21448">
        <w:rPr>
          <w:rFonts w:asciiTheme="majorBidi" w:hAnsiTheme="majorBidi" w:cstheme="majorBidi"/>
        </w:rPr>
        <w:t xml:space="preserve"> attitudes can differ in their content and in their predictive power on behavior (</w:t>
      </w:r>
      <w:r w:rsidR="001D417E">
        <w:rPr>
          <w:rFonts w:asciiTheme="majorBidi" w:hAnsiTheme="majorBidi" w:cstheme="majorBidi"/>
        </w:rPr>
        <w:t xml:space="preserve">Greenwald, </w:t>
      </w:r>
      <w:proofErr w:type="spellStart"/>
      <w:r w:rsidR="001D417E">
        <w:rPr>
          <w:rFonts w:asciiTheme="majorBidi" w:hAnsiTheme="majorBidi" w:cstheme="majorBidi"/>
        </w:rPr>
        <w:t>Poehlman</w:t>
      </w:r>
      <w:proofErr w:type="spellEnd"/>
      <w:r w:rsidR="001D417E">
        <w:rPr>
          <w:rFonts w:asciiTheme="majorBidi" w:hAnsiTheme="majorBidi" w:cstheme="majorBidi"/>
        </w:rPr>
        <w:t xml:space="preserve">, </w:t>
      </w:r>
      <w:proofErr w:type="spellStart"/>
      <w:r w:rsidR="001D417E">
        <w:rPr>
          <w:rFonts w:asciiTheme="majorBidi" w:hAnsiTheme="majorBidi" w:cstheme="majorBidi"/>
        </w:rPr>
        <w:t>Uhlmann</w:t>
      </w:r>
      <w:proofErr w:type="spellEnd"/>
      <w:r w:rsidR="001D417E">
        <w:rPr>
          <w:rFonts w:asciiTheme="majorBidi" w:hAnsiTheme="majorBidi" w:cstheme="majorBidi"/>
        </w:rPr>
        <w:t xml:space="preserve"> &amp; </w:t>
      </w:r>
      <w:proofErr w:type="spellStart"/>
      <w:r w:rsidR="001D417E">
        <w:rPr>
          <w:rFonts w:asciiTheme="majorBidi" w:hAnsiTheme="majorBidi" w:cstheme="majorBidi"/>
        </w:rPr>
        <w:t>Banaji</w:t>
      </w:r>
      <w:proofErr w:type="spellEnd"/>
      <w:r w:rsidR="001D417E">
        <w:rPr>
          <w:rFonts w:asciiTheme="majorBidi" w:hAnsiTheme="majorBidi" w:cstheme="majorBidi"/>
        </w:rPr>
        <w:t>, 2009</w:t>
      </w:r>
      <w:r w:rsidR="00E21448">
        <w:rPr>
          <w:rFonts w:asciiTheme="majorBidi" w:hAnsiTheme="majorBidi" w:cstheme="majorBidi"/>
        </w:rPr>
        <w:t xml:space="preserve">). </w:t>
      </w:r>
      <w:r w:rsidR="001C183D">
        <w:rPr>
          <w:rFonts w:asciiTheme="majorBidi" w:hAnsiTheme="majorBidi" w:cstheme="majorBidi"/>
        </w:rPr>
        <w:t>While the relative predictive power of e</w:t>
      </w:r>
      <w:r w:rsidR="00E21448">
        <w:rPr>
          <w:rFonts w:asciiTheme="majorBidi" w:hAnsiTheme="majorBidi" w:cstheme="majorBidi"/>
        </w:rPr>
        <w:t>xplicit</w:t>
      </w:r>
      <w:r w:rsidR="001C183D">
        <w:rPr>
          <w:rFonts w:asciiTheme="majorBidi" w:hAnsiTheme="majorBidi" w:cstheme="majorBidi"/>
        </w:rPr>
        <w:t xml:space="preserve"> versus implicit knowledge and attitudes for different tasks and behavior</w:t>
      </w:r>
      <w:r w:rsidR="001212A2">
        <w:rPr>
          <w:rFonts w:asciiTheme="majorBidi" w:hAnsiTheme="majorBidi" w:cstheme="majorBidi"/>
        </w:rPr>
        <w:t>s</w:t>
      </w:r>
      <w:r w:rsidR="001C183D">
        <w:rPr>
          <w:rFonts w:asciiTheme="majorBidi" w:hAnsiTheme="majorBidi" w:cstheme="majorBidi"/>
        </w:rPr>
        <w:t xml:space="preserve"> is still not fully understood, it seems likely that explicit</w:t>
      </w:r>
      <w:r w:rsidR="00E21448">
        <w:rPr>
          <w:rFonts w:asciiTheme="majorBidi" w:hAnsiTheme="majorBidi" w:cstheme="majorBidi"/>
        </w:rPr>
        <w:t xml:space="preserve"> knowledge and attitudes </w:t>
      </w:r>
      <w:r w:rsidR="001C183D">
        <w:rPr>
          <w:rFonts w:asciiTheme="majorBidi" w:hAnsiTheme="majorBidi" w:cstheme="majorBidi"/>
        </w:rPr>
        <w:t>would</w:t>
      </w:r>
      <w:r w:rsidR="00E21448">
        <w:rPr>
          <w:rFonts w:asciiTheme="majorBidi" w:hAnsiTheme="majorBidi" w:cstheme="majorBidi"/>
        </w:rPr>
        <w:t xml:space="preserve"> influence behavior </w:t>
      </w:r>
      <w:r w:rsidR="001C183D">
        <w:rPr>
          <w:rFonts w:asciiTheme="majorBidi" w:hAnsiTheme="majorBidi" w:cstheme="majorBidi"/>
        </w:rPr>
        <w:t xml:space="preserve">more </w:t>
      </w:r>
      <w:proofErr w:type="gramStart"/>
      <w:r w:rsidR="00E21448">
        <w:rPr>
          <w:rFonts w:asciiTheme="majorBidi" w:hAnsiTheme="majorBidi" w:cstheme="majorBidi"/>
        </w:rPr>
        <w:t xml:space="preserve">when </w:t>
      </w:r>
      <w:r w:rsidR="001C183D">
        <w:rPr>
          <w:rFonts w:asciiTheme="majorBidi" w:hAnsiTheme="majorBidi" w:cstheme="majorBidi"/>
        </w:rPr>
        <w:t xml:space="preserve"> </w:t>
      </w:r>
      <w:r w:rsidR="001C183D">
        <w:rPr>
          <w:rFonts w:asciiTheme="majorBidi" w:hAnsiTheme="majorBidi" w:cstheme="majorBidi"/>
        </w:rPr>
        <w:lastRenderedPageBreak/>
        <w:t>the</w:t>
      </w:r>
      <w:proofErr w:type="gramEnd"/>
      <w:r w:rsidR="00E21448">
        <w:rPr>
          <w:rFonts w:asciiTheme="majorBidi" w:hAnsiTheme="majorBidi" w:cstheme="majorBidi"/>
        </w:rPr>
        <w:t xml:space="preserve"> link to the knowledge is clear. Therefore, if higher proportion of Spanish speakers in one’s community increases explicit knowledge more than it increases implicit associations (because, for example, implicit associations are already </w:t>
      </w:r>
      <w:r w:rsidR="00E43A60">
        <w:rPr>
          <w:rFonts w:asciiTheme="majorBidi" w:hAnsiTheme="majorBidi" w:cstheme="majorBidi"/>
        </w:rPr>
        <w:t xml:space="preserve">common in the population at large), then proportion of Spanish speakers in the community might influence performance on </w:t>
      </w:r>
      <w:r w:rsidR="001212A2">
        <w:rPr>
          <w:rFonts w:asciiTheme="majorBidi" w:hAnsiTheme="majorBidi" w:cstheme="majorBidi"/>
        </w:rPr>
        <w:t xml:space="preserve">an </w:t>
      </w:r>
      <w:r w:rsidR="00E43A60">
        <w:rPr>
          <w:rFonts w:asciiTheme="majorBidi" w:hAnsiTheme="majorBidi" w:cstheme="majorBidi"/>
        </w:rPr>
        <w:t>explicit meta-linguistic task more than it</w:t>
      </w:r>
      <w:r w:rsidR="001212A2">
        <w:rPr>
          <w:rFonts w:asciiTheme="majorBidi" w:hAnsiTheme="majorBidi" w:cstheme="majorBidi"/>
        </w:rPr>
        <w:t xml:space="preserve"> would</w:t>
      </w:r>
      <w:r w:rsidR="00E43A60">
        <w:rPr>
          <w:rFonts w:asciiTheme="majorBidi" w:hAnsiTheme="majorBidi" w:cstheme="majorBidi"/>
        </w:rPr>
        <w:t xml:space="preserve"> influence tasks that do not directly ask about the existing knowledge</w:t>
      </w:r>
      <w:r w:rsidR="00E21448">
        <w:rPr>
          <w:rFonts w:asciiTheme="majorBidi" w:hAnsiTheme="majorBidi" w:cstheme="majorBidi"/>
        </w:rPr>
        <w:t xml:space="preserve">. </w:t>
      </w:r>
      <w:r>
        <w:rPr>
          <w:rFonts w:asciiTheme="majorBidi" w:hAnsiTheme="majorBidi" w:cstheme="majorBidi"/>
        </w:rPr>
        <w:t xml:space="preserve">Further research, however, is needed to test whether </w:t>
      </w:r>
      <w:r w:rsidR="00D154C8">
        <w:rPr>
          <w:rFonts w:asciiTheme="majorBidi" w:hAnsiTheme="majorBidi" w:cstheme="majorBidi"/>
        </w:rPr>
        <w:t xml:space="preserve">reliance on </w:t>
      </w:r>
      <w:r>
        <w:rPr>
          <w:rFonts w:asciiTheme="majorBidi" w:hAnsiTheme="majorBidi" w:cstheme="majorBidi"/>
        </w:rPr>
        <w:t xml:space="preserve">different types of expectations </w:t>
      </w:r>
      <w:r w:rsidR="00D154C8">
        <w:rPr>
          <w:rFonts w:asciiTheme="majorBidi" w:hAnsiTheme="majorBidi" w:cstheme="majorBidi"/>
        </w:rPr>
        <w:t>is</w:t>
      </w:r>
      <w:r>
        <w:rPr>
          <w:rFonts w:asciiTheme="majorBidi" w:hAnsiTheme="majorBidi" w:cstheme="majorBidi"/>
        </w:rPr>
        <w:t xml:space="preserve"> indeed </w:t>
      </w:r>
      <w:r w:rsidR="00D154C8">
        <w:rPr>
          <w:rFonts w:asciiTheme="majorBidi" w:hAnsiTheme="majorBidi" w:cstheme="majorBidi"/>
        </w:rPr>
        <w:t>the source of the difference be</w:t>
      </w:r>
      <w:r w:rsidR="006C15EE">
        <w:rPr>
          <w:rFonts w:asciiTheme="majorBidi" w:hAnsiTheme="majorBidi" w:cstheme="majorBidi"/>
        </w:rPr>
        <w:t>t</w:t>
      </w:r>
      <w:r w:rsidR="00D154C8">
        <w:rPr>
          <w:rFonts w:asciiTheme="majorBidi" w:hAnsiTheme="majorBidi" w:cstheme="majorBidi"/>
        </w:rPr>
        <w:t>ween</w:t>
      </w:r>
      <w:r>
        <w:rPr>
          <w:rFonts w:asciiTheme="majorBidi" w:hAnsiTheme="majorBidi" w:cstheme="majorBidi"/>
        </w:rPr>
        <w:t xml:space="preserve"> the two experiments.  </w:t>
      </w:r>
    </w:p>
    <w:p w14:paraId="09E6E4B4" w14:textId="77777777" w:rsidR="001A6EE0" w:rsidRDefault="00F457F8" w:rsidP="00630C25">
      <w:pPr>
        <w:spacing w:after="0" w:line="480" w:lineRule="auto"/>
        <w:rPr>
          <w:rFonts w:asciiTheme="majorBidi" w:hAnsiTheme="majorBidi" w:cstheme="majorBidi"/>
        </w:rPr>
      </w:pPr>
      <w:r w:rsidRPr="00F457F8">
        <w:rPr>
          <w:rFonts w:asciiTheme="majorBidi" w:hAnsiTheme="majorBidi" w:cstheme="majorBidi"/>
        </w:rPr>
        <w:t xml:space="preserve">          </w:t>
      </w:r>
      <w:r w:rsidR="00D154C8">
        <w:rPr>
          <w:rFonts w:asciiTheme="majorBidi" w:hAnsiTheme="majorBidi" w:cstheme="majorBidi"/>
        </w:rPr>
        <w:t xml:space="preserve">Nonetheless, Experiment 2 shows </w:t>
      </w:r>
      <w:r w:rsidR="004B62A0">
        <w:rPr>
          <w:rFonts w:asciiTheme="majorBidi" w:hAnsiTheme="majorBidi" w:cstheme="majorBidi"/>
        </w:rPr>
        <w:t xml:space="preserve">the predicted  interaction of proportion of other foreign language speakers and condition, such that in the unspecified language condition, but not in the Spanish condition, trill selection decreases with higher proportion of other foreign language speakers in one's community. Thus, the study shows </w:t>
      </w:r>
      <w:r w:rsidR="00D154C8">
        <w:rPr>
          <w:rFonts w:asciiTheme="majorBidi" w:hAnsiTheme="majorBidi" w:cstheme="majorBidi"/>
        </w:rPr>
        <w:t>that the demographic make-up of individuals' community can influence the way they perceive sounds in foreign languages.</w:t>
      </w:r>
    </w:p>
    <w:p w14:paraId="79E0709B" w14:textId="77777777" w:rsidR="006C15EE" w:rsidRDefault="006C15EE" w:rsidP="00851A4D">
      <w:pPr>
        <w:spacing w:line="240" w:lineRule="auto"/>
        <w:rPr>
          <w:rFonts w:asciiTheme="majorBidi" w:hAnsiTheme="majorBidi" w:cstheme="majorBidi"/>
        </w:rPr>
      </w:pPr>
    </w:p>
    <w:p w14:paraId="324CD263" w14:textId="77777777" w:rsidR="00BE1DCE" w:rsidRDefault="00DE2619" w:rsidP="00DE2619">
      <w:pPr>
        <w:spacing w:line="480" w:lineRule="auto"/>
        <w:jc w:val="center"/>
        <w:rPr>
          <w:rFonts w:asciiTheme="majorBidi" w:hAnsiTheme="majorBidi" w:cstheme="majorBidi"/>
          <w:b/>
          <w:bCs/>
        </w:rPr>
      </w:pPr>
      <w:r>
        <w:rPr>
          <w:rFonts w:asciiTheme="majorBidi" w:hAnsiTheme="majorBidi" w:cstheme="majorBidi"/>
          <w:b/>
          <w:bCs/>
        </w:rPr>
        <w:t>General discussion</w:t>
      </w:r>
    </w:p>
    <w:p w14:paraId="482FDEFB" w14:textId="77777777" w:rsidR="007104D2" w:rsidRDefault="00006A95" w:rsidP="00FD6770">
      <w:pPr>
        <w:spacing w:line="480" w:lineRule="auto"/>
        <w:rPr>
          <w:rFonts w:asciiTheme="majorBidi" w:hAnsiTheme="majorBidi" w:cstheme="majorBidi"/>
        </w:rPr>
      </w:pPr>
      <w:r>
        <w:rPr>
          <w:rFonts w:asciiTheme="majorBidi" w:hAnsiTheme="majorBidi" w:cstheme="majorBidi"/>
        </w:rPr>
        <w:tab/>
        <w:t xml:space="preserve">Individuals' perception of speech is influenced </w:t>
      </w:r>
      <w:r w:rsidR="00FC518C">
        <w:rPr>
          <w:rFonts w:asciiTheme="majorBidi" w:hAnsiTheme="majorBidi" w:cstheme="majorBidi"/>
        </w:rPr>
        <w:t>by a variety of factors. One of the factors that shape perception is individuals' past experience. P</w:t>
      </w:r>
      <w:r w:rsidR="007D6AED">
        <w:rPr>
          <w:rFonts w:asciiTheme="majorBidi" w:hAnsiTheme="majorBidi" w:cstheme="majorBidi"/>
        </w:rPr>
        <w:t>revious</w:t>
      </w:r>
      <w:r w:rsidR="00FC518C">
        <w:rPr>
          <w:rFonts w:asciiTheme="majorBidi" w:hAnsiTheme="majorBidi" w:cstheme="majorBidi"/>
        </w:rPr>
        <w:t xml:space="preserve"> research on the role of past experience in shaping perception </w:t>
      </w:r>
      <w:r w:rsidR="007D6AED">
        <w:rPr>
          <w:rFonts w:asciiTheme="majorBidi" w:hAnsiTheme="majorBidi" w:cstheme="majorBidi"/>
        </w:rPr>
        <w:t xml:space="preserve">has </w:t>
      </w:r>
      <w:r w:rsidR="00FC518C">
        <w:rPr>
          <w:rFonts w:asciiTheme="majorBidi" w:hAnsiTheme="majorBidi" w:cstheme="majorBidi"/>
        </w:rPr>
        <w:t>focuse</w:t>
      </w:r>
      <w:r w:rsidR="007D6AED">
        <w:rPr>
          <w:rFonts w:asciiTheme="majorBidi" w:hAnsiTheme="majorBidi" w:cstheme="majorBidi"/>
        </w:rPr>
        <w:t>d</w:t>
      </w:r>
      <w:r w:rsidR="00FC518C">
        <w:rPr>
          <w:rFonts w:asciiTheme="majorBidi" w:hAnsiTheme="majorBidi" w:cstheme="majorBidi"/>
        </w:rPr>
        <w:t xml:space="preserve"> on the shaping of categories by the distribution of different features in the input</w:t>
      </w:r>
      <w:r w:rsidR="00476B09">
        <w:rPr>
          <w:rFonts w:asciiTheme="majorBidi" w:hAnsiTheme="majorBidi" w:cstheme="majorBidi"/>
        </w:rPr>
        <w:t xml:space="preserve">, mainly during first and second language acquisition (e.g., </w:t>
      </w:r>
      <w:proofErr w:type="spellStart"/>
      <w:r w:rsidR="00476B09">
        <w:rPr>
          <w:rFonts w:asciiTheme="majorBidi" w:hAnsiTheme="majorBidi" w:cstheme="majorBidi"/>
        </w:rPr>
        <w:t>Flege</w:t>
      </w:r>
      <w:proofErr w:type="spellEnd"/>
      <w:r w:rsidR="00476B09">
        <w:rPr>
          <w:rFonts w:asciiTheme="majorBidi" w:hAnsiTheme="majorBidi" w:cstheme="majorBidi"/>
        </w:rPr>
        <w:t xml:space="preserve">, 1995; </w:t>
      </w:r>
      <w:proofErr w:type="spellStart"/>
      <w:r w:rsidR="00476B09">
        <w:rPr>
          <w:rFonts w:asciiTheme="majorBidi" w:hAnsiTheme="majorBidi" w:cstheme="majorBidi"/>
        </w:rPr>
        <w:t>Werker</w:t>
      </w:r>
      <w:proofErr w:type="spellEnd"/>
      <w:r w:rsidR="00476B09">
        <w:rPr>
          <w:rFonts w:asciiTheme="majorBidi" w:hAnsiTheme="majorBidi" w:cstheme="majorBidi"/>
        </w:rPr>
        <w:t xml:space="preserve"> &amp; Tees, 1984)</w:t>
      </w:r>
      <w:r w:rsidR="00FC518C">
        <w:rPr>
          <w:rFonts w:asciiTheme="majorBidi" w:hAnsiTheme="majorBidi" w:cstheme="majorBidi"/>
        </w:rPr>
        <w:t>.</w:t>
      </w:r>
      <w:r w:rsidR="00476B09">
        <w:rPr>
          <w:rFonts w:asciiTheme="majorBidi" w:hAnsiTheme="majorBidi" w:cstheme="majorBidi"/>
        </w:rPr>
        <w:t xml:space="preserve"> </w:t>
      </w:r>
      <w:r>
        <w:rPr>
          <w:rFonts w:asciiTheme="majorBidi" w:hAnsiTheme="majorBidi" w:cstheme="majorBidi"/>
        </w:rPr>
        <w:t>The</w:t>
      </w:r>
      <w:r w:rsidR="00FC518C">
        <w:rPr>
          <w:rFonts w:asciiTheme="majorBidi" w:hAnsiTheme="majorBidi" w:cstheme="majorBidi"/>
        </w:rPr>
        <w:t xml:space="preserve"> experiments reported here show how past experience can also shape our linguistic expectations, and consequently, our perception</w:t>
      </w:r>
      <w:r w:rsidR="00476B09">
        <w:rPr>
          <w:rFonts w:asciiTheme="majorBidi" w:hAnsiTheme="majorBidi" w:cstheme="majorBidi"/>
        </w:rPr>
        <w:t xml:space="preserve">. This is in line with research that shows that expectations regarding the </w:t>
      </w:r>
      <w:r w:rsidR="00476B09" w:rsidRPr="006C15EE">
        <w:rPr>
          <w:rFonts w:asciiTheme="majorBidi" w:hAnsiTheme="majorBidi" w:cstheme="majorBidi"/>
          <w:i/>
          <w:iCs/>
        </w:rPr>
        <w:t>speaker</w:t>
      </w:r>
      <w:r w:rsidR="00476B09">
        <w:rPr>
          <w:rFonts w:asciiTheme="majorBidi" w:hAnsiTheme="majorBidi" w:cstheme="majorBidi"/>
        </w:rPr>
        <w:t xml:space="preserve"> can influence speech perception (e.g., </w:t>
      </w:r>
      <w:proofErr w:type="spellStart"/>
      <w:r w:rsidR="00476B09">
        <w:rPr>
          <w:rFonts w:asciiTheme="majorBidi" w:hAnsiTheme="majorBidi" w:cstheme="majorBidi"/>
        </w:rPr>
        <w:t>Drager</w:t>
      </w:r>
      <w:proofErr w:type="spellEnd"/>
      <w:r w:rsidR="00476B09">
        <w:rPr>
          <w:rFonts w:asciiTheme="majorBidi" w:hAnsiTheme="majorBidi" w:cstheme="majorBidi"/>
        </w:rPr>
        <w:t xml:space="preserve">, 2011, </w:t>
      </w:r>
      <w:proofErr w:type="spellStart"/>
      <w:r w:rsidR="00476B09">
        <w:rPr>
          <w:rFonts w:asciiTheme="majorBidi" w:hAnsiTheme="majorBidi" w:cstheme="majorBidi"/>
        </w:rPr>
        <w:t>Koops</w:t>
      </w:r>
      <w:proofErr w:type="spellEnd"/>
      <w:r w:rsidR="00476B09">
        <w:rPr>
          <w:rFonts w:asciiTheme="majorBidi" w:hAnsiTheme="majorBidi" w:cstheme="majorBidi"/>
        </w:rPr>
        <w:t xml:space="preserve"> et al., 1995; </w:t>
      </w:r>
      <w:proofErr w:type="spellStart"/>
      <w:r w:rsidR="00476B09">
        <w:rPr>
          <w:rFonts w:asciiTheme="majorBidi" w:hAnsiTheme="majorBidi" w:cstheme="majorBidi"/>
        </w:rPr>
        <w:t>Niedzielski</w:t>
      </w:r>
      <w:proofErr w:type="spellEnd"/>
      <w:r w:rsidR="00476B09">
        <w:rPr>
          <w:rFonts w:asciiTheme="majorBidi" w:hAnsiTheme="majorBidi" w:cstheme="majorBidi"/>
        </w:rPr>
        <w:t>, 1999).</w:t>
      </w:r>
    </w:p>
    <w:p w14:paraId="6F8A13CE" w14:textId="77777777" w:rsidR="000F53B9" w:rsidRDefault="007104D2">
      <w:pPr>
        <w:spacing w:line="480" w:lineRule="auto"/>
        <w:ind w:firstLine="720"/>
        <w:rPr>
          <w:rFonts w:asciiTheme="majorBidi" w:hAnsiTheme="majorBidi" w:cstheme="majorBidi"/>
        </w:rPr>
      </w:pPr>
      <w:r>
        <w:rPr>
          <w:rFonts w:asciiTheme="majorBidi" w:hAnsiTheme="majorBidi" w:cstheme="majorBidi"/>
        </w:rPr>
        <w:lastRenderedPageBreak/>
        <w:t>But how do expectations influence perception? There are at least two possible mechanisms that could underlie such effects. One potential mechanism operates at the perceptual level. According to this account, expectations</w:t>
      </w:r>
      <w:r w:rsidR="004C1FC4">
        <w:rPr>
          <w:rFonts w:asciiTheme="majorBidi" w:hAnsiTheme="majorBidi" w:cstheme="majorBidi"/>
        </w:rPr>
        <w:t xml:space="preserve">, or even simply </w:t>
      </w:r>
      <w:r w:rsidR="003D3CCA">
        <w:rPr>
          <w:rFonts w:asciiTheme="majorBidi" w:hAnsiTheme="majorBidi" w:cstheme="majorBidi"/>
        </w:rPr>
        <w:t xml:space="preserve">aspects of the </w:t>
      </w:r>
      <w:r w:rsidR="004C1FC4">
        <w:rPr>
          <w:rFonts w:asciiTheme="majorBidi" w:hAnsiTheme="majorBidi" w:cstheme="majorBidi"/>
        </w:rPr>
        <w:t>context</w:t>
      </w:r>
      <w:r w:rsidR="003D3CCA">
        <w:rPr>
          <w:rFonts w:asciiTheme="majorBidi" w:hAnsiTheme="majorBidi" w:cstheme="majorBidi"/>
        </w:rPr>
        <w:t xml:space="preserve"> (speaker identity, location, topic etc.)</w:t>
      </w:r>
      <w:r w:rsidR="004C1FC4">
        <w:rPr>
          <w:rFonts w:asciiTheme="majorBidi" w:hAnsiTheme="majorBidi" w:cstheme="majorBidi"/>
        </w:rPr>
        <w:t>,</w:t>
      </w:r>
      <w:r>
        <w:rPr>
          <w:rFonts w:asciiTheme="majorBidi" w:hAnsiTheme="majorBidi" w:cstheme="majorBidi"/>
        </w:rPr>
        <w:t xml:space="preserve"> lead certain exemplars</w:t>
      </w:r>
      <w:r w:rsidR="00010778">
        <w:rPr>
          <w:rFonts w:asciiTheme="majorBidi" w:hAnsiTheme="majorBidi" w:cstheme="majorBidi"/>
        </w:rPr>
        <w:t xml:space="preserve"> (i.e., stored episodic tokens; Johnson, 1997)</w:t>
      </w:r>
      <w:r>
        <w:rPr>
          <w:rFonts w:asciiTheme="majorBidi" w:hAnsiTheme="majorBidi" w:cstheme="majorBidi"/>
        </w:rPr>
        <w:t xml:space="preserve"> to be more activated than others, pulling perception towards them. For example, an expectation to hear trills will enhance the activation of trilled exemplars more than of </w:t>
      </w:r>
      <w:r w:rsidR="00BD766F">
        <w:rPr>
          <w:rFonts w:asciiTheme="majorBidi" w:hAnsiTheme="majorBidi" w:cstheme="majorBidi"/>
        </w:rPr>
        <w:t>tap</w:t>
      </w:r>
      <w:r>
        <w:rPr>
          <w:rFonts w:asciiTheme="majorBidi" w:hAnsiTheme="majorBidi" w:cstheme="majorBidi"/>
        </w:rPr>
        <w:t xml:space="preserve"> exemplars, and the heard token will be assimilated towards them.</w:t>
      </w:r>
      <w:r w:rsidR="004C1FC4">
        <w:rPr>
          <w:rFonts w:asciiTheme="majorBidi" w:hAnsiTheme="majorBidi" w:cstheme="majorBidi"/>
        </w:rPr>
        <w:t xml:space="preserve"> </w:t>
      </w:r>
      <w:r w:rsidR="00AF52CC">
        <w:rPr>
          <w:rFonts w:asciiTheme="majorBidi" w:hAnsiTheme="majorBidi" w:cstheme="majorBidi"/>
        </w:rPr>
        <w:t xml:space="preserve">While listeners might differ in their past exposure to Spanish trills, or trills in general, it is unlikely that </w:t>
      </w:r>
      <w:r w:rsidR="005052D1">
        <w:rPr>
          <w:rFonts w:asciiTheme="majorBidi" w:hAnsiTheme="majorBidi" w:cstheme="majorBidi"/>
        </w:rPr>
        <w:t>our participants</w:t>
      </w:r>
      <w:r w:rsidR="00AF52CC">
        <w:rPr>
          <w:rFonts w:asciiTheme="majorBidi" w:hAnsiTheme="majorBidi" w:cstheme="majorBidi"/>
        </w:rPr>
        <w:t xml:space="preserve"> have never heard any trill in their lives. As the preliminary study </w:t>
      </w:r>
      <w:r w:rsidR="00722D27">
        <w:rPr>
          <w:rFonts w:asciiTheme="majorBidi" w:hAnsiTheme="majorBidi" w:cstheme="majorBidi"/>
        </w:rPr>
        <w:t xml:space="preserve">mentioned in the introduction </w:t>
      </w:r>
      <w:r w:rsidR="00AF52CC">
        <w:rPr>
          <w:rFonts w:asciiTheme="majorBidi" w:hAnsiTheme="majorBidi" w:cstheme="majorBidi"/>
        </w:rPr>
        <w:t>show</w:t>
      </w:r>
      <w:r w:rsidR="005052D1">
        <w:rPr>
          <w:rFonts w:asciiTheme="majorBidi" w:hAnsiTheme="majorBidi" w:cstheme="majorBidi"/>
        </w:rPr>
        <w:t>s</w:t>
      </w:r>
      <w:r w:rsidR="00AF52CC">
        <w:rPr>
          <w:rFonts w:asciiTheme="majorBidi" w:hAnsiTheme="majorBidi" w:cstheme="majorBidi"/>
        </w:rPr>
        <w:t xml:space="preserve">, </w:t>
      </w:r>
      <w:r w:rsidR="005052D1">
        <w:rPr>
          <w:rFonts w:asciiTheme="majorBidi" w:hAnsiTheme="majorBidi" w:cstheme="majorBidi"/>
        </w:rPr>
        <w:t>all participants without exception, including</w:t>
      </w:r>
      <w:r w:rsidR="00AF52CC">
        <w:rPr>
          <w:rFonts w:asciiTheme="majorBidi" w:hAnsiTheme="majorBidi" w:cstheme="majorBidi"/>
        </w:rPr>
        <w:t xml:space="preserve"> </w:t>
      </w:r>
      <w:r w:rsidR="005052D1">
        <w:rPr>
          <w:rFonts w:asciiTheme="majorBidi" w:hAnsiTheme="majorBidi" w:cstheme="majorBidi"/>
        </w:rPr>
        <w:t>American</w:t>
      </w:r>
      <w:r w:rsidR="00AF52CC">
        <w:rPr>
          <w:rFonts w:asciiTheme="majorBidi" w:hAnsiTheme="majorBidi" w:cstheme="majorBidi"/>
        </w:rPr>
        <w:t>s who have never lived in a community with any Spanish speakers</w:t>
      </w:r>
      <w:r w:rsidR="005052D1">
        <w:rPr>
          <w:rFonts w:asciiTheme="majorBidi" w:hAnsiTheme="majorBidi" w:cstheme="majorBidi"/>
        </w:rPr>
        <w:t>,</w:t>
      </w:r>
      <w:r w:rsidR="00AF52CC">
        <w:rPr>
          <w:rFonts w:asciiTheme="majorBidi" w:hAnsiTheme="majorBidi" w:cstheme="majorBidi"/>
        </w:rPr>
        <w:t xml:space="preserve"> identified the audio recording of the trill as a Spanish sound. This indicates that they have some representation of the sound. </w:t>
      </w:r>
      <w:r w:rsidR="004C1FC4">
        <w:rPr>
          <w:rFonts w:asciiTheme="majorBidi" w:hAnsiTheme="majorBidi" w:cstheme="majorBidi"/>
        </w:rPr>
        <w:t xml:space="preserve">Previous research on the effects of </w:t>
      </w:r>
      <w:r w:rsidR="00805914">
        <w:rPr>
          <w:rFonts w:asciiTheme="majorBidi" w:hAnsiTheme="majorBidi" w:cstheme="majorBidi"/>
        </w:rPr>
        <w:t>listeners'</w:t>
      </w:r>
      <w:r w:rsidR="004C1FC4">
        <w:rPr>
          <w:rFonts w:asciiTheme="majorBidi" w:hAnsiTheme="majorBidi" w:cstheme="majorBidi"/>
        </w:rPr>
        <w:t xml:space="preserve"> expectations of speakers</w:t>
      </w:r>
      <w:r w:rsidR="00805914">
        <w:rPr>
          <w:rFonts w:asciiTheme="majorBidi" w:hAnsiTheme="majorBidi" w:cstheme="majorBidi"/>
        </w:rPr>
        <w:t xml:space="preserve"> on perception</w:t>
      </w:r>
      <w:r w:rsidR="004C1FC4">
        <w:rPr>
          <w:rFonts w:asciiTheme="majorBidi" w:hAnsiTheme="majorBidi" w:cstheme="majorBidi"/>
        </w:rPr>
        <w:t xml:space="preserve"> often proposed such a</w:t>
      </w:r>
      <w:r w:rsidR="00AF52CC">
        <w:rPr>
          <w:rFonts w:asciiTheme="majorBidi" w:hAnsiTheme="majorBidi" w:cstheme="majorBidi"/>
        </w:rPr>
        <w:t xml:space="preserve"> perceptual</w:t>
      </w:r>
      <w:r w:rsidR="004C1FC4">
        <w:rPr>
          <w:rFonts w:asciiTheme="majorBidi" w:hAnsiTheme="majorBidi" w:cstheme="majorBidi"/>
        </w:rPr>
        <w:t xml:space="preserve"> account</w:t>
      </w:r>
      <w:r>
        <w:rPr>
          <w:rFonts w:asciiTheme="majorBidi" w:hAnsiTheme="majorBidi" w:cstheme="majorBidi"/>
        </w:rPr>
        <w:t xml:space="preserve"> </w:t>
      </w:r>
      <w:r w:rsidR="004C1FC4">
        <w:rPr>
          <w:rFonts w:asciiTheme="majorBidi" w:hAnsiTheme="majorBidi" w:cstheme="majorBidi"/>
        </w:rPr>
        <w:t>(</w:t>
      </w:r>
      <w:r w:rsidR="003A223E">
        <w:rPr>
          <w:rFonts w:asciiTheme="majorBidi" w:hAnsiTheme="majorBidi" w:cstheme="majorBidi"/>
        </w:rPr>
        <w:t>e.g.,</w:t>
      </w:r>
      <w:r w:rsidR="004C1FC4">
        <w:rPr>
          <w:rFonts w:asciiTheme="majorBidi" w:hAnsiTheme="majorBidi" w:cstheme="majorBidi"/>
        </w:rPr>
        <w:t xml:space="preserve"> </w:t>
      </w:r>
      <w:proofErr w:type="spellStart"/>
      <w:r w:rsidR="004C1FC4">
        <w:rPr>
          <w:rFonts w:asciiTheme="majorBidi" w:hAnsiTheme="majorBidi" w:cstheme="majorBidi"/>
        </w:rPr>
        <w:t>Drager</w:t>
      </w:r>
      <w:proofErr w:type="spellEnd"/>
      <w:r w:rsidR="003A223E">
        <w:rPr>
          <w:rFonts w:asciiTheme="majorBidi" w:hAnsiTheme="majorBidi" w:cstheme="majorBidi"/>
        </w:rPr>
        <w:t>, 2011</w:t>
      </w:r>
      <w:r w:rsidR="004A6DD5">
        <w:rPr>
          <w:rFonts w:asciiTheme="majorBidi" w:hAnsiTheme="majorBidi" w:cstheme="majorBidi"/>
        </w:rPr>
        <w:t>;</w:t>
      </w:r>
      <w:r w:rsidR="004C1FC4">
        <w:rPr>
          <w:rFonts w:asciiTheme="majorBidi" w:hAnsiTheme="majorBidi" w:cstheme="majorBidi"/>
        </w:rPr>
        <w:t xml:space="preserve"> </w:t>
      </w:r>
      <w:r w:rsidR="001357EB">
        <w:rPr>
          <w:rFonts w:asciiTheme="majorBidi" w:hAnsiTheme="majorBidi" w:cstheme="majorBidi"/>
        </w:rPr>
        <w:t xml:space="preserve">Hay &amp; </w:t>
      </w:r>
      <w:proofErr w:type="spellStart"/>
      <w:r w:rsidR="001357EB">
        <w:rPr>
          <w:rFonts w:asciiTheme="majorBidi" w:hAnsiTheme="majorBidi" w:cstheme="majorBidi"/>
        </w:rPr>
        <w:t>Drager</w:t>
      </w:r>
      <w:proofErr w:type="spellEnd"/>
      <w:r w:rsidR="001357EB">
        <w:rPr>
          <w:rFonts w:asciiTheme="majorBidi" w:hAnsiTheme="majorBidi" w:cstheme="majorBidi"/>
        </w:rPr>
        <w:t>, 2010</w:t>
      </w:r>
      <w:r w:rsidR="004A6DD5">
        <w:rPr>
          <w:rFonts w:asciiTheme="majorBidi" w:hAnsiTheme="majorBidi" w:cstheme="majorBidi"/>
        </w:rPr>
        <w:t>;</w:t>
      </w:r>
      <w:r w:rsidR="001357EB">
        <w:rPr>
          <w:rFonts w:asciiTheme="majorBidi" w:hAnsiTheme="majorBidi" w:cstheme="majorBidi"/>
        </w:rPr>
        <w:t xml:space="preserve"> </w:t>
      </w:r>
      <w:proofErr w:type="spellStart"/>
      <w:r w:rsidR="004C1FC4">
        <w:rPr>
          <w:rFonts w:asciiTheme="majorBidi" w:hAnsiTheme="majorBidi" w:cstheme="majorBidi"/>
        </w:rPr>
        <w:t>Niedzielski</w:t>
      </w:r>
      <w:proofErr w:type="spellEnd"/>
      <w:r w:rsidR="004C1FC4">
        <w:rPr>
          <w:rFonts w:asciiTheme="majorBidi" w:hAnsiTheme="majorBidi" w:cstheme="majorBidi"/>
        </w:rPr>
        <w:t>, 1999).</w:t>
      </w:r>
      <w:r w:rsidR="006951A2" w:rsidRPr="006951A2">
        <w:rPr>
          <w:rFonts w:asciiTheme="majorBidi" w:hAnsiTheme="majorBidi" w:cstheme="majorBidi"/>
        </w:rPr>
        <w:t xml:space="preserve"> </w:t>
      </w:r>
      <w:r w:rsidR="006951A2">
        <w:rPr>
          <w:rFonts w:asciiTheme="majorBidi" w:hAnsiTheme="majorBidi" w:cstheme="majorBidi"/>
        </w:rPr>
        <w:t xml:space="preserve">In many cases, the exemplars that pulled perception were sounds that </w:t>
      </w:r>
      <w:r w:rsidR="009F2112">
        <w:rPr>
          <w:rFonts w:asciiTheme="majorBidi" w:hAnsiTheme="majorBidi" w:cstheme="majorBidi"/>
        </w:rPr>
        <w:t xml:space="preserve">- like the trills in the present case - </w:t>
      </w:r>
      <w:r w:rsidR="006951A2">
        <w:rPr>
          <w:rFonts w:asciiTheme="majorBidi" w:hAnsiTheme="majorBidi" w:cstheme="majorBidi"/>
        </w:rPr>
        <w:t xml:space="preserve">are not represented as phonologically distinct categories in participants' phonological grammar, but </w:t>
      </w:r>
      <w:r w:rsidR="009F2112">
        <w:rPr>
          <w:rFonts w:asciiTheme="majorBidi" w:hAnsiTheme="majorBidi" w:cstheme="majorBidi"/>
        </w:rPr>
        <w:t>belong to</w:t>
      </w:r>
      <w:r w:rsidR="000C2751">
        <w:rPr>
          <w:rFonts w:asciiTheme="majorBidi" w:hAnsiTheme="majorBidi" w:cstheme="majorBidi"/>
        </w:rPr>
        <w:t xml:space="preserve"> </w:t>
      </w:r>
      <w:r w:rsidR="00C70350">
        <w:rPr>
          <w:rFonts w:asciiTheme="majorBidi" w:hAnsiTheme="majorBidi" w:cstheme="majorBidi"/>
        </w:rPr>
        <w:t>regional</w:t>
      </w:r>
      <w:r w:rsidR="006951A2">
        <w:rPr>
          <w:rFonts w:asciiTheme="majorBidi" w:hAnsiTheme="majorBidi" w:cstheme="majorBidi"/>
        </w:rPr>
        <w:t xml:space="preserve"> accents, or are merged with another category in participants' own use</w:t>
      </w:r>
      <w:r w:rsidR="00B02C90">
        <w:rPr>
          <w:rFonts w:asciiTheme="majorBidi" w:hAnsiTheme="majorBidi" w:cstheme="majorBidi"/>
        </w:rPr>
        <w:t xml:space="preserve"> (e.g., Hay &amp; </w:t>
      </w:r>
      <w:proofErr w:type="spellStart"/>
      <w:r w:rsidR="00B02C90">
        <w:rPr>
          <w:rFonts w:asciiTheme="majorBidi" w:hAnsiTheme="majorBidi" w:cstheme="majorBidi"/>
        </w:rPr>
        <w:t>Drager</w:t>
      </w:r>
      <w:proofErr w:type="spellEnd"/>
      <w:r w:rsidR="00B02C90">
        <w:rPr>
          <w:rFonts w:asciiTheme="majorBidi" w:hAnsiTheme="majorBidi" w:cstheme="majorBidi"/>
        </w:rPr>
        <w:t xml:space="preserve">, 2010; </w:t>
      </w:r>
      <w:proofErr w:type="spellStart"/>
      <w:r w:rsidR="00B02C90">
        <w:rPr>
          <w:rFonts w:asciiTheme="majorBidi" w:hAnsiTheme="majorBidi" w:cstheme="majorBidi"/>
        </w:rPr>
        <w:t>Koops</w:t>
      </w:r>
      <w:proofErr w:type="spellEnd"/>
      <w:r w:rsidR="00B02C90">
        <w:rPr>
          <w:rFonts w:asciiTheme="majorBidi" w:hAnsiTheme="majorBidi" w:cstheme="majorBidi"/>
        </w:rPr>
        <w:t xml:space="preserve"> et al., 2008)</w:t>
      </w:r>
      <w:r w:rsidR="006951A2">
        <w:rPr>
          <w:rFonts w:asciiTheme="majorBidi" w:hAnsiTheme="majorBidi" w:cstheme="majorBidi"/>
        </w:rPr>
        <w:t>.</w:t>
      </w:r>
      <w:r w:rsidR="004C1FC4">
        <w:rPr>
          <w:rFonts w:asciiTheme="majorBidi" w:hAnsiTheme="majorBidi" w:cstheme="majorBidi"/>
        </w:rPr>
        <w:t xml:space="preserve"> </w:t>
      </w:r>
    </w:p>
    <w:p w14:paraId="2A57E41C" w14:textId="516CE34A" w:rsidR="000373C3" w:rsidRDefault="004C1FC4" w:rsidP="00B93DCB">
      <w:pPr>
        <w:spacing w:line="480" w:lineRule="auto"/>
        <w:ind w:firstLine="720"/>
        <w:rPr>
          <w:rFonts w:asciiTheme="majorBidi" w:hAnsiTheme="majorBidi" w:cstheme="majorBidi"/>
        </w:rPr>
      </w:pPr>
      <w:r>
        <w:rPr>
          <w:rFonts w:asciiTheme="majorBidi" w:hAnsiTheme="majorBidi" w:cstheme="majorBidi"/>
        </w:rPr>
        <w:t xml:space="preserve">Another potential mechanism operates at the memory level. According to this account, the effects do not occur at the stage of initial perception but during the matching stage. This account </w:t>
      </w:r>
      <w:r w:rsidR="00805914">
        <w:rPr>
          <w:rFonts w:asciiTheme="majorBidi" w:hAnsiTheme="majorBidi" w:cstheme="majorBidi"/>
        </w:rPr>
        <w:t>assum</w:t>
      </w:r>
      <w:r>
        <w:rPr>
          <w:rFonts w:asciiTheme="majorBidi" w:hAnsiTheme="majorBidi" w:cstheme="majorBidi"/>
        </w:rPr>
        <w:t>es that the activation of the presented token quickly decays. Such decay might be particularly quick when the sound is foreign or less familiar</w:t>
      </w:r>
      <w:r w:rsidR="001203C0">
        <w:rPr>
          <w:rFonts w:asciiTheme="majorBidi" w:hAnsiTheme="majorBidi" w:cstheme="majorBidi"/>
        </w:rPr>
        <w:t xml:space="preserve">, as </w:t>
      </w:r>
      <w:r w:rsidR="00FF49F2">
        <w:rPr>
          <w:rFonts w:asciiTheme="majorBidi" w:hAnsiTheme="majorBidi" w:cstheme="majorBidi"/>
        </w:rPr>
        <w:t>recall is better for</w:t>
      </w:r>
      <w:r w:rsidR="001203C0">
        <w:rPr>
          <w:rFonts w:asciiTheme="majorBidi" w:hAnsiTheme="majorBidi" w:cstheme="majorBidi"/>
        </w:rPr>
        <w:t xml:space="preserve"> familiar </w:t>
      </w:r>
      <w:r w:rsidR="00FF49F2">
        <w:rPr>
          <w:rFonts w:asciiTheme="majorBidi" w:hAnsiTheme="majorBidi" w:cstheme="majorBidi"/>
        </w:rPr>
        <w:t xml:space="preserve">than unfamiliar input. For example, input from one’s first language is remembered better than input from one’s second language, words are remembered better than </w:t>
      </w:r>
      <w:proofErr w:type="spellStart"/>
      <w:r w:rsidR="00FF49F2">
        <w:rPr>
          <w:rFonts w:asciiTheme="majorBidi" w:hAnsiTheme="majorBidi" w:cstheme="majorBidi"/>
        </w:rPr>
        <w:lastRenderedPageBreak/>
        <w:t>nonwords</w:t>
      </w:r>
      <w:proofErr w:type="spellEnd"/>
      <w:r w:rsidR="00FF49F2">
        <w:rPr>
          <w:rFonts w:asciiTheme="majorBidi" w:hAnsiTheme="majorBidi" w:cstheme="majorBidi"/>
        </w:rPr>
        <w:t xml:space="preserve">, and </w:t>
      </w:r>
      <w:proofErr w:type="spellStart"/>
      <w:r w:rsidR="00FF49F2">
        <w:rPr>
          <w:rFonts w:asciiTheme="majorBidi" w:hAnsiTheme="majorBidi" w:cstheme="majorBidi"/>
        </w:rPr>
        <w:t>phonotactically</w:t>
      </w:r>
      <w:proofErr w:type="spellEnd"/>
      <w:r w:rsidR="00FF49F2">
        <w:rPr>
          <w:rFonts w:asciiTheme="majorBidi" w:hAnsiTheme="majorBidi" w:cstheme="majorBidi"/>
        </w:rPr>
        <w:t xml:space="preserve"> frequent stimuli are remembered better than </w:t>
      </w:r>
      <w:proofErr w:type="spellStart"/>
      <w:r w:rsidR="00FF49F2">
        <w:rPr>
          <w:rFonts w:asciiTheme="majorBidi" w:hAnsiTheme="majorBidi" w:cstheme="majorBidi"/>
        </w:rPr>
        <w:t>phonotactically</w:t>
      </w:r>
      <w:proofErr w:type="spellEnd"/>
      <w:r w:rsidR="00FF49F2">
        <w:rPr>
          <w:rFonts w:asciiTheme="majorBidi" w:hAnsiTheme="majorBidi" w:cstheme="majorBidi"/>
        </w:rPr>
        <w:t xml:space="preserve"> infrequent stimuli</w:t>
      </w:r>
      <w:r w:rsidR="001203C0">
        <w:rPr>
          <w:rFonts w:asciiTheme="majorBidi" w:hAnsiTheme="majorBidi" w:cstheme="majorBidi"/>
        </w:rPr>
        <w:t xml:space="preserve"> (</w:t>
      </w:r>
      <w:r w:rsidR="0027281D">
        <w:rPr>
          <w:rFonts w:asciiTheme="majorBidi" w:hAnsiTheme="majorBidi" w:cstheme="majorBidi"/>
        </w:rPr>
        <w:t xml:space="preserve">e.g., </w:t>
      </w:r>
      <w:proofErr w:type="spellStart"/>
      <w:r w:rsidR="00FF49F2">
        <w:rPr>
          <w:rFonts w:asciiTheme="majorBidi" w:hAnsiTheme="majorBidi" w:cstheme="majorBidi"/>
        </w:rPr>
        <w:t>Gathercole</w:t>
      </w:r>
      <w:proofErr w:type="spellEnd"/>
      <w:r w:rsidR="00FF49F2">
        <w:rPr>
          <w:rFonts w:asciiTheme="majorBidi" w:hAnsiTheme="majorBidi" w:cstheme="majorBidi"/>
        </w:rPr>
        <w:t xml:space="preserve">, Frankish, Pickering &amp; Peaker, 1999; Thorn &amp; </w:t>
      </w:r>
      <w:proofErr w:type="spellStart"/>
      <w:r w:rsidR="00FF49F2">
        <w:rPr>
          <w:rFonts w:asciiTheme="majorBidi" w:hAnsiTheme="majorBidi" w:cstheme="majorBidi"/>
        </w:rPr>
        <w:t>Gathercole</w:t>
      </w:r>
      <w:proofErr w:type="spellEnd"/>
      <w:r w:rsidR="00FF49F2">
        <w:rPr>
          <w:rFonts w:asciiTheme="majorBidi" w:hAnsiTheme="majorBidi" w:cstheme="majorBidi"/>
        </w:rPr>
        <w:t>, 1999</w:t>
      </w:r>
      <w:r w:rsidR="001203C0">
        <w:rPr>
          <w:rFonts w:asciiTheme="majorBidi" w:hAnsiTheme="majorBidi" w:cstheme="majorBidi"/>
        </w:rPr>
        <w:t>)</w:t>
      </w:r>
      <w:r>
        <w:rPr>
          <w:rFonts w:asciiTheme="majorBidi" w:hAnsiTheme="majorBidi" w:cstheme="majorBidi"/>
        </w:rPr>
        <w:t>. Th</w:t>
      </w:r>
      <w:r w:rsidR="001749B6">
        <w:rPr>
          <w:rFonts w:asciiTheme="majorBidi" w:hAnsiTheme="majorBidi" w:cstheme="majorBidi"/>
        </w:rPr>
        <w:t>us</w:t>
      </w:r>
      <w:r>
        <w:rPr>
          <w:rFonts w:asciiTheme="majorBidi" w:hAnsiTheme="majorBidi" w:cstheme="majorBidi"/>
        </w:rPr>
        <w:t>, during the matching task</w:t>
      </w:r>
      <w:r w:rsidR="003D14B3">
        <w:rPr>
          <w:rFonts w:asciiTheme="majorBidi" w:hAnsiTheme="majorBidi" w:cstheme="majorBidi"/>
        </w:rPr>
        <w:t>, when</w:t>
      </w:r>
      <w:r>
        <w:rPr>
          <w:rFonts w:asciiTheme="majorBidi" w:hAnsiTheme="majorBidi" w:cstheme="majorBidi"/>
        </w:rPr>
        <w:t xml:space="preserve"> participants must recall the sound, </w:t>
      </w:r>
      <w:r w:rsidR="003D14B3">
        <w:rPr>
          <w:rFonts w:asciiTheme="majorBidi" w:hAnsiTheme="majorBidi" w:cstheme="majorBidi"/>
        </w:rPr>
        <w:t>they</w:t>
      </w:r>
      <w:r>
        <w:rPr>
          <w:rFonts w:asciiTheme="majorBidi" w:hAnsiTheme="majorBidi" w:cstheme="majorBidi"/>
        </w:rPr>
        <w:t xml:space="preserve"> rely on reconstruction of the sound from memory</w:t>
      </w:r>
      <w:r w:rsidR="001749B6">
        <w:rPr>
          <w:rFonts w:asciiTheme="majorBidi" w:hAnsiTheme="majorBidi" w:cstheme="majorBidi"/>
        </w:rPr>
        <w:t>, and</w:t>
      </w:r>
      <w:r>
        <w:rPr>
          <w:rFonts w:asciiTheme="majorBidi" w:hAnsiTheme="majorBidi" w:cstheme="majorBidi"/>
        </w:rPr>
        <w:t xml:space="preserve"> </w:t>
      </w:r>
      <w:r w:rsidR="001749B6">
        <w:rPr>
          <w:rFonts w:asciiTheme="majorBidi" w:hAnsiTheme="majorBidi" w:cstheme="majorBidi"/>
        </w:rPr>
        <w:t>t</w:t>
      </w:r>
      <w:r>
        <w:rPr>
          <w:rFonts w:asciiTheme="majorBidi" w:hAnsiTheme="majorBidi" w:cstheme="majorBidi"/>
        </w:rPr>
        <w:t>his reconstruction process might be biased by expectations.</w:t>
      </w:r>
      <w:r w:rsidR="008A0DBC">
        <w:rPr>
          <w:rFonts w:asciiTheme="majorBidi" w:hAnsiTheme="majorBidi" w:cstheme="majorBidi"/>
        </w:rPr>
        <w:t xml:space="preserve"> If this is the case, then</w:t>
      </w:r>
      <w:r w:rsidR="0058093B">
        <w:rPr>
          <w:rFonts w:asciiTheme="majorBidi" w:hAnsiTheme="majorBidi" w:cstheme="majorBidi"/>
        </w:rPr>
        <w:t xml:space="preserve"> participants' responses might be more biased by their expectations the longer the delay between the presentation of the first token and the presentation of the imitations. As our target words differed in length, we measured the </w:t>
      </w:r>
      <w:r w:rsidR="000F53B9">
        <w:rPr>
          <w:rFonts w:asciiTheme="majorBidi" w:hAnsiTheme="majorBidi" w:cstheme="majorBidi"/>
        </w:rPr>
        <w:t>delay</w:t>
      </w:r>
      <w:r w:rsidR="0058093B">
        <w:rPr>
          <w:rFonts w:asciiTheme="majorBidi" w:hAnsiTheme="majorBidi" w:cstheme="majorBidi"/>
        </w:rPr>
        <w:t xml:space="preserve"> between the beginning of the </w:t>
      </w:r>
      <w:r w:rsidR="00BD766F">
        <w:rPr>
          <w:rFonts w:asciiTheme="majorBidi" w:hAnsiTheme="majorBidi" w:cstheme="majorBidi"/>
        </w:rPr>
        <w:t>tap</w:t>
      </w:r>
      <w:r w:rsidR="0058093B">
        <w:rPr>
          <w:rFonts w:asciiTheme="majorBidi" w:hAnsiTheme="majorBidi" w:cstheme="majorBidi"/>
        </w:rPr>
        <w:t xml:space="preserve"> phoneme in the target token and the beginning of the </w:t>
      </w:r>
      <w:r w:rsidR="00BD766F">
        <w:rPr>
          <w:rFonts w:asciiTheme="majorBidi" w:hAnsiTheme="majorBidi" w:cstheme="majorBidi"/>
        </w:rPr>
        <w:t>tap</w:t>
      </w:r>
      <w:r w:rsidR="0058093B">
        <w:rPr>
          <w:rFonts w:asciiTheme="majorBidi" w:hAnsiTheme="majorBidi" w:cstheme="majorBidi"/>
        </w:rPr>
        <w:t xml:space="preserve"> or trill phoneme in the first imitation of the word. This </w:t>
      </w:r>
      <w:r w:rsidR="00805914">
        <w:rPr>
          <w:rFonts w:asciiTheme="majorBidi" w:hAnsiTheme="majorBidi" w:cstheme="majorBidi"/>
        </w:rPr>
        <w:t>del</w:t>
      </w:r>
      <w:r w:rsidR="00083F40">
        <w:rPr>
          <w:rFonts w:asciiTheme="majorBidi" w:hAnsiTheme="majorBidi" w:cstheme="majorBidi"/>
        </w:rPr>
        <w:t>a</w:t>
      </w:r>
      <w:r w:rsidR="00805914">
        <w:rPr>
          <w:rFonts w:asciiTheme="majorBidi" w:hAnsiTheme="majorBidi" w:cstheme="majorBidi"/>
        </w:rPr>
        <w:t>y</w:t>
      </w:r>
      <w:r w:rsidR="00F96ECB">
        <w:rPr>
          <w:rFonts w:asciiTheme="majorBidi" w:hAnsiTheme="majorBidi" w:cstheme="majorBidi"/>
        </w:rPr>
        <w:t xml:space="preserve"> </w:t>
      </w:r>
      <w:r w:rsidR="000C2751">
        <w:rPr>
          <w:rFonts w:asciiTheme="majorBidi" w:hAnsiTheme="majorBidi" w:cstheme="majorBidi"/>
        </w:rPr>
        <w:t xml:space="preserve">ranged from </w:t>
      </w:r>
      <w:r w:rsidR="0058093B">
        <w:rPr>
          <w:rFonts w:asciiTheme="majorBidi" w:hAnsiTheme="majorBidi" w:cstheme="majorBidi"/>
        </w:rPr>
        <w:t>1278</w:t>
      </w:r>
      <w:r w:rsidR="000C2751">
        <w:rPr>
          <w:rFonts w:asciiTheme="majorBidi" w:hAnsiTheme="majorBidi" w:cstheme="majorBidi"/>
        </w:rPr>
        <w:t xml:space="preserve"> to</w:t>
      </w:r>
      <w:r w:rsidR="0058093B">
        <w:rPr>
          <w:rFonts w:asciiTheme="majorBidi" w:hAnsiTheme="majorBidi" w:cstheme="majorBidi"/>
        </w:rPr>
        <w:t>1930</w:t>
      </w:r>
      <w:r w:rsidR="008A0DBC">
        <w:rPr>
          <w:rFonts w:asciiTheme="majorBidi" w:hAnsiTheme="majorBidi" w:cstheme="majorBidi"/>
        </w:rPr>
        <w:t xml:space="preserve"> </w:t>
      </w:r>
      <w:proofErr w:type="spellStart"/>
      <w:r w:rsidR="0058093B">
        <w:rPr>
          <w:rFonts w:asciiTheme="majorBidi" w:hAnsiTheme="majorBidi" w:cstheme="majorBidi"/>
        </w:rPr>
        <w:t>ms</w:t>
      </w:r>
      <w:proofErr w:type="spellEnd"/>
      <w:r w:rsidR="0058093B">
        <w:rPr>
          <w:rFonts w:asciiTheme="majorBidi" w:hAnsiTheme="majorBidi" w:cstheme="majorBidi"/>
        </w:rPr>
        <w:t xml:space="preserve"> (M=1610).</w:t>
      </w:r>
      <w:r w:rsidR="00F96ECB">
        <w:rPr>
          <w:rFonts w:asciiTheme="majorBidi" w:hAnsiTheme="majorBidi" w:cstheme="majorBidi"/>
        </w:rPr>
        <w:t xml:space="preserve"> Adding </w:t>
      </w:r>
      <w:r w:rsidR="00805914">
        <w:rPr>
          <w:rFonts w:asciiTheme="majorBidi" w:hAnsiTheme="majorBidi" w:cstheme="majorBidi"/>
        </w:rPr>
        <w:t>del</w:t>
      </w:r>
      <w:r w:rsidR="00083F40">
        <w:rPr>
          <w:rFonts w:asciiTheme="majorBidi" w:hAnsiTheme="majorBidi" w:cstheme="majorBidi"/>
        </w:rPr>
        <w:t>a</w:t>
      </w:r>
      <w:r w:rsidR="00805914">
        <w:rPr>
          <w:rFonts w:asciiTheme="majorBidi" w:hAnsiTheme="majorBidi" w:cstheme="majorBidi"/>
        </w:rPr>
        <w:t>y</w:t>
      </w:r>
      <w:r w:rsidR="00F96ECB">
        <w:rPr>
          <w:rFonts w:asciiTheme="majorBidi" w:hAnsiTheme="majorBidi" w:cstheme="majorBidi"/>
        </w:rPr>
        <w:t xml:space="preserve"> to the model revealed a main effect of </w:t>
      </w:r>
      <w:r w:rsidR="00805914">
        <w:rPr>
          <w:rFonts w:asciiTheme="majorBidi" w:hAnsiTheme="majorBidi" w:cstheme="majorBidi"/>
        </w:rPr>
        <w:t>del</w:t>
      </w:r>
      <w:r w:rsidR="00083F40">
        <w:rPr>
          <w:rFonts w:asciiTheme="majorBidi" w:hAnsiTheme="majorBidi" w:cstheme="majorBidi"/>
        </w:rPr>
        <w:t>a</w:t>
      </w:r>
      <w:r w:rsidR="00805914">
        <w:rPr>
          <w:rFonts w:asciiTheme="majorBidi" w:hAnsiTheme="majorBidi" w:cstheme="majorBidi"/>
        </w:rPr>
        <w:t>y</w:t>
      </w:r>
      <w:r w:rsidR="00F96ECB">
        <w:rPr>
          <w:rFonts w:asciiTheme="majorBidi" w:hAnsiTheme="majorBidi" w:cstheme="majorBidi"/>
        </w:rPr>
        <w:t xml:space="preserve">, in addition to the reported effects and interaction (β=1.52, SE=0.73, z=2.07, p&lt;0.04). The longer the </w:t>
      </w:r>
      <w:r w:rsidR="00805914">
        <w:rPr>
          <w:rFonts w:asciiTheme="majorBidi" w:hAnsiTheme="majorBidi" w:cstheme="majorBidi"/>
        </w:rPr>
        <w:t>delay</w:t>
      </w:r>
      <w:r w:rsidR="00F96ECB">
        <w:rPr>
          <w:rFonts w:asciiTheme="majorBidi" w:hAnsiTheme="majorBidi" w:cstheme="majorBidi"/>
        </w:rPr>
        <w:t xml:space="preserve"> was, the more trill selection</w:t>
      </w:r>
      <w:r w:rsidR="00E819F8">
        <w:rPr>
          <w:rFonts w:asciiTheme="majorBidi" w:hAnsiTheme="majorBidi" w:cstheme="majorBidi"/>
        </w:rPr>
        <w:t xml:space="preserve"> (i.e., </w:t>
      </w:r>
      <w:r w:rsidR="00F96ECB">
        <w:rPr>
          <w:rFonts w:asciiTheme="majorBidi" w:hAnsiTheme="majorBidi" w:cstheme="majorBidi"/>
        </w:rPr>
        <w:t>misperceptions</w:t>
      </w:r>
      <w:r w:rsidR="00E819F8">
        <w:rPr>
          <w:rFonts w:asciiTheme="majorBidi" w:hAnsiTheme="majorBidi" w:cstheme="majorBidi"/>
        </w:rPr>
        <w:t>)</w:t>
      </w:r>
      <w:r w:rsidR="00F96ECB">
        <w:rPr>
          <w:rFonts w:asciiTheme="majorBidi" w:hAnsiTheme="majorBidi" w:cstheme="majorBidi"/>
        </w:rPr>
        <w:t xml:space="preserve"> there were. </w:t>
      </w:r>
      <w:r w:rsidR="00E819F8">
        <w:rPr>
          <w:rFonts w:asciiTheme="majorBidi" w:hAnsiTheme="majorBidi" w:cstheme="majorBidi"/>
        </w:rPr>
        <w:t xml:space="preserve">Models that included interaction of </w:t>
      </w:r>
      <w:r w:rsidR="00805914">
        <w:rPr>
          <w:rFonts w:asciiTheme="majorBidi" w:hAnsiTheme="majorBidi" w:cstheme="majorBidi"/>
        </w:rPr>
        <w:t>delay</w:t>
      </w:r>
      <w:r w:rsidR="00E819F8">
        <w:rPr>
          <w:rFonts w:asciiTheme="majorBidi" w:hAnsiTheme="majorBidi" w:cstheme="majorBidi"/>
        </w:rPr>
        <w:t xml:space="preserve"> with other factors did not converge reliably and did not suggest that any interactions exist. The effect of d</w:t>
      </w:r>
      <w:r w:rsidR="00805914">
        <w:rPr>
          <w:rFonts w:asciiTheme="majorBidi" w:hAnsiTheme="majorBidi" w:cstheme="majorBidi"/>
        </w:rPr>
        <w:t>elay suggests that misperception is partially due to the difficulty of holding the percept in memory. At the same time, since delay did not seem to interact with Condition or the proportion of Spanish or Other Foreign Language Speakers, some of the effect might be due to processes taking place at the initial perception stage. It is important to note, however, that</w:t>
      </w:r>
      <w:r w:rsidR="00E819F8">
        <w:rPr>
          <w:rFonts w:asciiTheme="majorBidi" w:hAnsiTheme="majorBidi" w:cstheme="majorBidi"/>
        </w:rPr>
        <w:t xml:space="preserve"> this is a post-hoc analysis, and it is possible that the longer and shorter words that were used in the experiment differ on certain aspects</w:t>
      </w:r>
      <w:r w:rsidR="00805914">
        <w:rPr>
          <w:rFonts w:asciiTheme="majorBidi" w:hAnsiTheme="majorBidi" w:cstheme="majorBidi"/>
        </w:rPr>
        <w:t xml:space="preserve"> (e.g.,</w:t>
      </w:r>
      <w:r w:rsidR="00E819F8">
        <w:rPr>
          <w:rFonts w:asciiTheme="majorBidi" w:hAnsiTheme="majorBidi" w:cstheme="majorBidi"/>
        </w:rPr>
        <w:t xml:space="preserve"> the degree to which they sound Spanish</w:t>
      </w:r>
      <w:r w:rsidR="00805914">
        <w:rPr>
          <w:rFonts w:asciiTheme="majorBidi" w:hAnsiTheme="majorBidi" w:cstheme="majorBidi"/>
        </w:rPr>
        <w:t>)</w:t>
      </w:r>
      <w:r w:rsidR="00E819F8">
        <w:rPr>
          <w:rFonts w:asciiTheme="majorBidi" w:hAnsiTheme="majorBidi" w:cstheme="majorBidi"/>
        </w:rPr>
        <w:t xml:space="preserve">, </w:t>
      </w:r>
      <w:r w:rsidR="00805914">
        <w:rPr>
          <w:rFonts w:asciiTheme="majorBidi" w:hAnsiTheme="majorBidi" w:cstheme="majorBidi"/>
        </w:rPr>
        <w:t xml:space="preserve">which might </w:t>
      </w:r>
      <w:r w:rsidR="00E819F8">
        <w:rPr>
          <w:rFonts w:asciiTheme="majorBidi" w:hAnsiTheme="majorBidi" w:cstheme="majorBidi"/>
        </w:rPr>
        <w:t>lead to th</w:t>
      </w:r>
      <w:r w:rsidR="00805914">
        <w:rPr>
          <w:rFonts w:asciiTheme="majorBidi" w:hAnsiTheme="majorBidi" w:cstheme="majorBidi"/>
        </w:rPr>
        <w:t>e delay</w:t>
      </w:r>
      <w:r w:rsidR="00E819F8">
        <w:rPr>
          <w:rFonts w:asciiTheme="majorBidi" w:hAnsiTheme="majorBidi" w:cstheme="majorBidi"/>
        </w:rPr>
        <w:t xml:space="preserve"> effect</w:t>
      </w:r>
      <w:r w:rsidR="00805914">
        <w:rPr>
          <w:rFonts w:asciiTheme="majorBidi" w:hAnsiTheme="majorBidi" w:cstheme="majorBidi"/>
        </w:rPr>
        <w:t xml:space="preserve"> or, in contrast, murk </w:t>
      </w:r>
      <w:r w:rsidR="009B2CD2">
        <w:rPr>
          <w:rFonts w:asciiTheme="majorBidi" w:hAnsiTheme="majorBidi" w:cstheme="majorBidi"/>
        </w:rPr>
        <w:t xml:space="preserve">an </w:t>
      </w:r>
      <w:r w:rsidR="00805914">
        <w:rPr>
          <w:rFonts w:asciiTheme="majorBidi" w:hAnsiTheme="majorBidi" w:cstheme="majorBidi"/>
        </w:rPr>
        <w:t xml:space="preserve">interaction </w:t>
      </w:r>
      <w:r w:rsidR="00B93DCB">
        <w:rPr>
          <w:rFonts w:asciiTheme="majorBidi" w:hAnsiTheme="majorBidi" w:cstheme="majorBidi"/>
        </w:rPr>
        <w:t xml:space="preserve">between </w:t>
      </w:r>
      <w:r w:rsidR="00805914">
        <w:rPr>
          <w:rFonts w:asciiTheme="majorBidi" w:hAnsiTheme="majorBidi" w:cstheme="majorBidi"/>
        </w:rPr>
        <w:t xml:space="preserve">delay </w:t>
      </w:r>
      <w:r w:rsidR="00B93DCB">
        <w:rPr>
          <w:rFonts w:asciiTheme="majorBidi" w:hAnsiTheme="majorBidi" w:cstheme="majorBidi"/>
        </w:rPr>
        <w:t>and</w:t>
      </w:r>
      <w:r w:rsidR="00805914">
        <w:rPr>
          <w:rFonts w:asciiTheme="majorBidi" w:hAnsiTheme="majorBidi" w:cstheme="majorBidi"/>
        </w:rPr>
        <w:t xml:space="preserve"> </w:t>
      </w:r>
      <w:r w:rsidR="00540032">
        <w:rPr>
          <w:rFonts w:asciiTheme="majorBidi" w:hAnsiTheme="majorBidi" w:cstheme="majorBidi"/>
        </w:rPr>
        <w:t xml:space="preserve">one or more </w:t>
      </w:r>
      <w:r w:rsidR="00805914">
        <w:rPr>
          <w:rFonts w:asciiTheme="majorBidi" w:hAnsiTheme="majorBidi" w:cstheme="majorBidi"/>
        </w:rPr>
        <w:t>other factors</w:t>
      </w:r>
      <w:r w:rsidR="00E819F8">
        <w:rPr>
          <w:rFonts w:asciiTheme="majorBidi" w:hAnsiTheme="majorBidi" w:cstheme="majorBidi"/>
        </w:rPr>
        <w:t xml:space="preserve">. </w:t>
      </w:r>
    </w:p>
    <w:p w14:paraId="08D6D3A7" w14:textId="77777777" w:rsidR="000F53B9" w:rsidRDefault="00E819F8" w:rsidP="00B93DCB">
      <w:pPr>
        <w:spacing w:line="480" w:lineRule="auto"/>
        <w:ind w:firstLine="720"/>
        <w:rPr>
          <w:rFonts w:asciiTheme="majorBidi" w:hAnsiTheme="majorBidi" w:cstheme="majorBidi"/>
        </w:rPr>
      </w:pPr>
      <w:r w:rsidRPr="00637332">
        <w:rPr>
          <w:rFonts w:asciiTheme="majorBidi" w:hAnsiTheme="majorBidi" w:cstheme="majorBidi"/>
        </w:rPr>
        <w:t>Hay</w:t>
      </w:r>
      <w:r w:rsidR="00567C7F" w:rsidRPr="00637332">
        <w:rPr>
          <w:rFonts w:asciiTheme="majorBidi" w:hAnsiTheme="majorBidi" w:cstheme="majorBidi"/>
        </w:rPr>
        <w:t xml:space="preserve"> et al.</w:t>
      </w:r>
      <w:r w:rsidR="00F83B9A" w:rsidRPr="00637332">
        <w:rPr>
          <w:rFonts w:asciiTheme="majorBidi" w:hAnsiTheme="majorBidi" w:cstheme="majorBidi"/>
        </w:rPr>
        <w:t xml:space="preserve"> </w:t>
      </w:r>
      <w:r w:rsidRPr="007970B3">
        <w:rPr>
          <w:rFonts w:asciiTheme="majorBidi" w:hAnsiTheme="majorBidi" w:cstheme="majorBidi"/>
        </w:rPr>
        <w:t>(</w:t>
      </w:r>
      <w:r w:rsidR="00F83B9A" w:rsidRPr="007970B3">
        <w:rPr>
          <w:rFonts w:asciiTheme="majorBidi" w:hAnsiTheme="majorBidi" w:cstheme="majorBidi"/>
        </w:rPr>
        <w:t>2006</w:t>
      </w:r>
      <w:r w:rsidRPr="007970B3">
        <w:rPr>
          <w:rFonts w:asciiTheme="majorBidi" w:hAnsiTheme="majorBidi" w:cstheme="majorBidi"/>
        </w:rPr>
        <w:t>)</w:t>
      </w:r>
      <w:r w:rsidR="00567C7F" w:rsidRPr="007970B3">
        <w:rPr>
          <w:rFonts w:asciiTheme="majorBidi" w:hAnsiTheme="majorBidi" w:cstheme="majorBidi"/>
        </w:rPr>
        <w:t>, who tested how expectations regarding the geographic background of a speaker influence perception of th</w:t>
      </w:r>
      <w:r w:rsidR="00936F3B">
        <w:rPr>
          <w:rFonts w:asciiTheme="majorBidi" w:hAnsiTheme="majorBidi" w:cstheme="majorBidi"/>
        </w:rPr>
        <w:t>at</w:t>
      </w:r>
      <w:r w:rsidR="00567C7F" w:rsidRPr="007970B3">
        <w:rPr>
          <w:rFonts w:asciiTheme="majorBidi" w:hAnsiTheme="majorBidi" w:cstheme="majorBidi"/>
        </w:rPr>
        <w:t xml:space="preserve"> speaker's vowe</w:t>
      </w:r>
      <w:r w:rsidR="00567C7F">
        <w:rPr>
          <w:rFonts w:asciiTheme="majorBidi" w:hAnsiTheme="majorBidi" w:cstheme="majorBidi"/>
        </w:rPr>
        <w:t>ls,</w:t>
      </w:r>
      <w:r>
        <w:rPr>
          <w:rFonts w:asciiTheme="majorBidi" w:hAnsiTheme="majorBidi" w:cstheme="majorBidi"/>
        </w:rPr>
        <w:t xml:space="preserve"> </w:t>
      </w:r>
      <w:r w:rsidR="00567C7F">
        <w:rPr>
          <w:rFonts w:asciiTheme="majorBidi" w:hAnsiTheme="majorBidi" w:cstheme="majorBidi"/>
        </w:rPr>
        <w:t>similarly examined</w:t>
      </w:r>
      <w:r>
        <w:rPr>
          <w:rFonts w:asciiTheme="majorBidi" w:hAnsiTheme="majorBidi" w:cstheme="majorBidi"/>
        </w:rPr>
        <w:t xml:space="preserve"> </w:t>
      </w:r>
      <w:r w:rsidR="00637332">
        <w:rPr>
          <w:rFonts w:asciiTheme="majorBidi" w:hAnsiTheme="majorBidi" w:cstheme="majorBidi"/>
        </w:rPr>
        <w:t xml:space="preserve">the role of memory in underlying their effect of expectations. Specifically, they examined </w:t>
      </w:r>
      <w:r>
        <w:rPr>
          <w:rFonts w:asciiTheme="majorBidi" w:hAnsiTheme="majorBidi" w:cstheme="majorBidi"/>
        </w:rPr>
        <w:t>whether</w:t>
      </w:r>
      <w:r w:rsidR="00805914">
        <w:rPr>
          <w:rFonts w:asciiTheme="majorBidi" w:hAnsiTheme="majorBidi" w:cstheme="majorBidi"/>
        </w:rPr>
        <w:t xml:space="preserve"> the</w:t>
      </w:r>
      <w:r>
        <w:rPr>
          <w:rFonts w:asciiTheme="majorBidi" w:hAnsiTheme="majorBidi" w:cstheme="majorBidi"/>
        </w:rPr>
        <w:t xml:space="preserve"> delay between presentation </w:t>
      </w:r>
      <w:r w:rsidR="00AC270C">
        <w:rPr>
          <w:rFonts w:asciiTheme="majorBidi" w:hAnsiTheme="majorBidi" w:cstheme="majorBidi"/>
        </w:rPr>
        <w:t xml:space="preserve">of the </w:t>
      </w:r>
      <w:r w:rsidR="000C7054">
        <w:rPr>
          <w:rFonts w:asciiTheme="majorBidi" w:hAnsiTheme="majorBidi" w:cstheme="majorBidi"/>
        </w:rPr>
        <w:t>target</w:t>
      </w:r>
      <w:r w:rsidR="00AC270C">
        <w:rPr>
          <w:rFonts w:asciiTheme="majorBidi" w:hAnsiTheme="majorBidi" w:cstheme="majorBidi"/>
        </w:rPr>
        <w:t xml:space="preserve"> vowel </w:t>
      </w:r>
      <w:r>
        <w:rPr>
          <w:rFonts w:asciiTheme="majorBidi" w:hAnsiTheme="majorBidi" w:cstheme="majorBidi"/>
        </w:rPr>
        <w:t>and</w:t>
      </w:r>
      <w:r w:rsidR="00805914">
        <w:rPr>
          <w:rFonts w:asciiTheme="majorBidi" w:hAnsiTheme="majorBidi" w:cstheme="majorBidi"/>
        </w:rPr>
        <w:t xml:space="preserve"> the</w:t>
      </w:r>
      <w:r>
        <w:rPr>
          <w:rFonts w:asciiTheme="majorBidi" w:hAnsiTheme="majorBidi" w:cstheme="majorBidi"/>
        </w:rPr>
        <w:t xml:space="preserve"> </w:t>
      </w:r>
      <w:r w:rsidR="00637332">
        <w:rPr>
          <w:rFonts w:asciiTheme="majorBidi" w:hAnsiTheme="majorBidi" w:cstheme="majorBidi"/>
        </w:rPr>
        <w:t xml:space="preserve">end of the sentence in which it </w:t>
      </w:r>
      <w:r w:rsidR="00637332">
        <w:rPr>
          <w:rFonts w:asciiTheme="majorBidi" w:hAnsiTheme="majorBidi" w:cstheme="majorBidi"/>
        </w:rPr>
        <w:lastRenderedPageBreak/>
        <w:t xml:space="preserve">appeared, the point at which participants were tested on its </w:t>
      </w:r>
      <w:r w:rsidR="000C7054">
        <w:rPr>
          <w:rFonts w:asciiTheme="majorBidi" w:hAnsiTheme="majorBidi" w:cstheme="majorBidi"/>
        </w:rPr>
        <w:t>identification</w:t>
      </w:r>
      <w:r w:rsidR="00637332">
        <w:rPr>
          <w:rFonts w:asciiTheme="majorBidi" w:hAnsiTheme="majorBidi" w:cstheme="majorBidi"/>
        </w:rPr>
        <w:t>,</w:t>
      </w:r>
      <w:r w:rsidR="00AC270C">
        <w:rPr>
          <w:rFonts w:asciiTheme="majorBidi" w:hAnsiTheme="majorBidi" w:cstheme="majorBidi"/>
        </w:rPr>
        <w:t xml:space="preserve"> </w:t>
      </w:r>
      <w:r w:rsidR="00805914">
        <w:rPr>
          <w:rFonts w:asciiTheme="majorBidi" w:hAnsiTheme="majorBidi" w:cstheme="majorBidi"/>
        </w:rPr>
        <w:t>modulated the influence of expectations on</w:t>
      </w:r>
      <w:r>
        <w:rPr>
          <w:rFonts w:asciiTheme="majorBidi" w:hAnsiTheme="majorBidi" w:cstheme="majorBidi"/>
        </w:rPr>
        <w:t xml:space="preserve"> </w:t>
      </w:r>
      <w:r w:rsidR="00AC270C">
        <w:rPr>
          <w:rFonts w:asciiTheme="majorBidi" w:hAnsiTheme="majorBidi" w:cstheme="majorBidi"/>
        </w:rPr>
        <w:t xml:space="preserve">participants’ </w:t>
      </w:r>
      <w:r>
        <w:rPr>
          <w:rFonts w:asciiTheme="majorBidi" w:hAnsiTheme="majorBidi" w:cstheme="majorBidi"/>
        </w:rPr>
        <w:t>performance</w:t>
      </w:r>
      <w:r w:rsidR="000C7054">
        <w:rPr>
          <w:rFonts w:asciiTheme="majorBidi" w:hAnsiTheme="majorBidi" w:cstheme="majorBidi"/>
        </w:rPr>
        <w:t xml:space="preserve"> in the task</w:t>
      </w:r>
      <w:r w:rsidR="00805914">
        <w:rPr>
          <w:rFonts w:asciiTheme="majorBidi" w:hAnsiTheme="majorBidi" w:cstheme="majorBidi"/>
        </w:rPr>
        <w:t>.</w:t>
      </w:r>
      <w:r>
        <w:rPr>
          <w:rFonts w:asciiTheme="majorBidi" w:hAnsiTheme="majorBidi" w:cstheme="majorBidi"/>
        </w:rPr>
        <w:t xml:space="preserve"> </w:t>
      </w:r>
      <w:r w:rsidR="00805914">
        <w:rPr>
          <w:rFonts w:asciiTheme="majorBidi" w:hAnsiTheme="majorBidi" w:cstheme="majorBidi"/>
        </w:rPr>
        <w:t>T</w:t>
      </w:r>
      <w:r>
        <w:rPr>
          <w:rFonts w:asciiTheme="majorBidi" w:hAnsiTheme="majorBidi" w:cstheme="majorBidi"/>
        </w:rPr>
        <w:t>hey did not find support for such an effect</w:t>
      </w:r>
      <w:r w:rsidR="00BB76CC">
        <w:rPr>
          <w:rFonts w:asciiTheme="majorBidi" w:hAnsiTheme="majorBidi" w:cstheme="majorBidi"/>
        </w:rPr>
        <w:t>, even though the delay contrast in that experiment was quite large, as they presented participants with</w:t>
      </w:r>
      <w:r>
        <w:rPr>
          <w:rFonts w:asciiTheme="majorBidi" w:hAnsiTheme="majorBidi" w:cstheme="majorBidi"/>
        </w:rPr>
        <w:t xml:space="preserve"> full sentences </w:t>
      </w:r>
      <w:r w:rsidR="00BB76CC">
        <w:rPr>
          <w:rFonts w:asciiTheme="majorBidi" w:hAnsiTheme="majorBidi" w:cstheme="majorBidi"/>
        </w:rPr>
        <w:t>containing</w:t>
      </w:r>
      <w:r>
        <w:rPr>
          <w:rFonts w:asciiTheme="majorBidi" w:hAnsiTheme="majorBidi" w:cstheme="majorBidi"/>
        </w:rPr>
        <w:t xml:space="preserve"> a target word </w:t>
      </w:r>
      <w:r w:rsidR="00BB76CC">
        <w:rPr>
          <w:rFonts w:asciiTheme="majorBidi" w:hAnsiTheme="majorBidi" w:cstheme="majorBidi"/>
        </w:rPr>
        <w:t>in either the middle or the end of the sentence. It seems, then, that the effect is likely to be, at least partially, perceptual in nature.</w:t>
      </w:r>
      <w:r>
        <w:rPr>
          <w:rFonts w:asciiTheme="majorBidi" w:hAnsiTheme="majorBidi" w:cstheme="majorBidi"/>
        </w:rPr>
        <w:t xml:space="preserve"> Further research should examine whether </w:t>
      </w:r>
      <w:r w:rsidR="00BB76CC">
        <w:rPr>
          <w:rFonts w:asciiTheme="majorBidi" w:hAnsiTheme="majorBidi" w:cstheme="majorBidi"/>
        </w:rPr>
        <w:t xml:space="preserve">and how </w:t>
      </w:r>
      <w:r>
        <w:rPr>
          <w:rFonts w:asciiTheme="majorBidi" w:hAnsiTheme="majorBidi" w:cstheme="majorBidi"/>
        </w:rPr>
        <w:t xml:space="preserve">the </w:t>
      </w:r>
      <w:r w:rsidR="00BB76CC">
        <w:rPr>
          <w:rFonts w:asciiTheme="majorBidi" w:hAnsiTheme="majorBidi" w:cstheme="majorBidi"/>
        </w:rPr>
        <w:t>role of each mechanism depends on the task and the context</w:t>
      </w:r>
      <w:r>
        <w:rPr>
          <w:rFonts w:asciiTheme="majorBidi" w:hAnsiTheme="majorBidi" w:cstheme="majorBidi"/>
        </w:rPr>
        <w:t>.</w:t>
      </w:r>
    </w:p>
    <w:p w14:paraId="34825A1A" w14:textId="5D90DA10" w:rsidR="004A12CD" w:rsidRDefault="004A12CD" w:rsidP="004A12CD">
      <w:pPr>
        <w:spacing w:line="480" w:lineRule="auto"/>
        <w:ind w:firstLine="720"/>
        <w:rPr>
          <w:rFonts w:asciiTheme="majorBidi" w:hAnsiTheme="majorBidi" w:cstheme="majorBidi"/>
        </w:rPr>
      </w:pPr>
      <w:r>
        <w:rPr>
          <w:rFonts w:asciiTheme="majorBidi" w:hAnsiTheme="majorBidi" w:cstheme="majorBidi"/>
        </w:rPr>
        <w:t xml:space="preserve">Some research has found that ambient exposure might have different effects on immediate processing versus long-term representations. In particular, it has been shown that covert speakers of the New York dialect, that is, people who spent their entire lives in the New York region but do not produce the dialect in their habitual speech, show the same short-term priming of dialect variants as overt speakers of the New York dialect, but unlike them, do not show any long-term semantic priming of the dialect (Sumner &amp; Samuel, 2009). Several differences, however, make it difficult to draw inferences from these results that apply to performance in our studies. First, covert speakers are people who fully understand the dialect, whereas the ambient languages in the case of our participants are languages that they do not speak or understand. Relatedly, Sumner and Samuel (2009) examined processing of words that the listeners have stored in long-term memory. We examined processing of words that the participants might have never encountered, that they do not understand, and of which they therefore do not have long-term representations. Lastly, our study focuses on the effect of ambient languages on linguistic expectations, and consequently on perception. Sumner and Samuel do not examine expectations, and it is unclear how expectations might influence their pattern of results. </w:t>
      </w:r>
    </w:p>
    <w:p w14:paraId="07C76646" w14:textId="77777777" w:rsidR="00060E70" w:rsidRDefault="003310B6" w:rsidP="000F53B9">
      <w:pPr>
        <w:spacing w:line="480" w:lineRule="auto"/>
        <w:ind w:firstLine="720"/>
        <w:rPr>
          <w:rFonts w:asciiTheme="majorBidi" w:hAnsiTheme="majorBidi" w:cstheme="majorBidi"/>
        </w:rPr>
      </w:pPr>
      <w:r>
        <w:rPr>
          <w:rFonts w:asciiTheme="majorBidi" w:hAnsiTheme="majorBidi" w:cstheme="majorBidi"/>
        </w:rPr>
        <w:t xml:space="preserve">Interestingly, the experiments </w:t>
      </w:r>
      <w:r w:rsidR="006A0C00">
        <w:rPr>
          <w:rFonts w:asciiTheme="majorBidi" w:hAnsiTheme="majorBidi" w:cstheme="majorBidi"/>
        </w:rPr>
        <w:t xml:space="preserve">reported here </w:t>
      </w:r>
      <w:r>
        <w:rPr>
          <w:rFonts w:asciiTheme="majorBidi" w:hAnsiTheme="majorBidi" w:cstheme="majorBidi"/>
        </w:rPr>
        <w:t xml:space="preserve">show that past experience can shape our perception not only by exposing us to relevant distributional information but also by exposing </w:t>
      </w:r>
      <w:r>
        <w:rPr>
          <w:rFonts w:asciiTheme="majorBidi" w:hAnsiTheme="majorBidi" w:cstheme="majorBidi"/>
        </w:rPr>
        <w:lastRenderedPageBreak/>
        <w:t>us to potentially irrelevant information. For example, the proportion of Spanish speakers in one's community is not informative regarding the likelihood of other languages to have a trill. Similarly</w:t>
      </w:r>
      <w:r w:rsidR="00780674">
        <w:rPr>
          <w:rFonts w:asciiTheme="majorBidi" w:hAnsiTheme="majorBidi" w:cstheme="majorBidi"/>
        </w:rPr>
        <w:t xml:space="preserve">, the proportion of Other Foreign Language speakers is not necessarily informative about the likelihood of European languages to have a trill, especially since the common other foreign languages in the US are </w:t>
      </w:r>
      <w:r w:rsidR="006A0C00">
        <w:rPr>
          <w:rFonts w:asciiTheme="majorBidi" w:hAnsiTheme="majorBidi" w:cstheme="majorBidi"/>
        </w:rPr>
        <w:t xml:space="preserve">mostly </w:t>
      </w:r>
      <w:r w:rsidR="00780674">
        <w:rPr>
          <w:rFonts w:asciiTheme="majorBidi" w:hAnsiTheme="majorBidi" w:cstheme="majorBidi"/>
        </w:rPr>
        <w:t xml:space="preserve">languages spoken in East Asia. Future research should investigate which factors and conditions govern the generalizations that individuals make from </w:t>
      </w:r>
      <w:r w:rsidR="00060E70">
        <w:rPr>
          <w:rFonts w:asciiTheme="majorBidi" w:hAnsiTheme="majorBidi" w:cstheme="majorBidi"/>
        </w:rPr>
        <w:t>the input they received</w:t>
      </w:r>
      <w:r w:rsidR="009B48BE">
        <w:rPr>
          <w:rFonts w:asciiTheme="majorBidi" w:hAnsiTheme="majorBidi" w:cstheme="majorBidi"/>
        </w:rPr>
        <w:t xml:space="preserve"> over their lifetime</w:t>
      </w:r>
      <w:r w:rsidR="00060E70">
        <w:rPr>
          <w:rFonts w:asciiTheme="majorBidi" w:hAnsiTheme="majorBidi" w:cstheme="majorBidi"/>
        </w:rPr>
        <w:t>.</w:t>
      </w:r>
    </w:p>
    <w:p w14:paraId="07AB4235" w14:textId="77777777" w:rsidR="003310B6" w:rsidRDefault="00060E70">
      <w:pPr>
        <w:spacing w:line="480" w:lineRule="auto"/>
        <w:rPr>
          <w:rFonts w:asciiTheme="majorBidi" w:hAnsiTheme="majorBidi" w:cstheme="majorBidi"/>
        </w:rPr>
      </w:pPr>
      <w:r>
        <w:rPr>
          <w:rFonts w:asciiTheme="majorBidi" w:hAnsiTheme="majorBidi" w:cstheme="majorBidi"/>
        </w:rPr>
        <w:tab/>
        <w:t xml:space="preserve">The results of these experiments extend previous research on the role of expectations in speech perception. Unlike </w:t>
      </w:r>
      <w:r w:rsidR="007D6AED">
        <w:rPr>
          <w:rFonts w:asciiTheme="majorBidi" w:hAnsiTheme="majorBidi" w:cstheme="majorBidi"/>
        </w:rPr>
        <w:t xml:space="preserve">that </w:t>
      </w:r>
      <w:r>
        <w:rPr>
          <w:rFonts w:asciiTheme="majorBidi" w:hAnsiTheme="majorBidi" w:cstheme="majorBidi"/>
        </w:rPr>
        <w:t>research, however, the</w:t>
      </w:r>
      <w:r w:rsidR="007D6AED">
        <w:rPr>
          <w:rFonts w:asciiTheme="majorBidi" w:hAnsiTheme="majorBidi" w:cstheme="majorBidi"/>
        </w:rPr>
        <w:t xml:space="preserve"> present</w:t>
      </w:r>
      <w:r>
        <w:rPr>
          <w:rFonts w:asciiTheme="majorBidi" w:hAnsiTheme="majorBidi" w:cstheme="majorBidi"/>
        </w:rPr>
        <w:t xml:space="preserve"> experiments focus </w:t>
      </w:r>
      <w:r w:rsidR="000C2751">
        <w:rPr>
          <w:rFonts w:asciiTheme="majorBidi" w:hAnsiTheme="majorBidi" w:cstheme="majorBidi"/>
        </w:rPr>
        <w:t xml:space="preserve">on </w:t>
      </w:r>
      <w:r>
        <w:rPr>
          <w:rFonts w:asciiTheme="majorBidi" w:hAnsiTheme="majorBidi" w:cstheme="majorBidi"/>
        </w:rPr>
        <w:t xml:space="preserve">expectations </w:t>
      </w:r>
      <w:r w:rsidR="007D6AED">
        <w:rPr>
          <w:rFonts w:asciiTheme="majorBidi" w:hAnsiTheme="majorBidi" w:cstheme="majorBidi"/>
        </w:rPr>
        <w:t xml:space="preserve">about </w:t>
      </w:r>
      <w:r w:rsidR="007D6AED" w:rsidRPr="006A0C00">
        <w:rPr>
          <w:rFonts w:asciiTheme="majorBidi" w:hAnsiTheme="majorBidi" w:cstheme="majorBidi"/>
          <w:i/>
        </w:rPr>
        <w:t>languages</w:t>
      </w:r>
      <w:r w:rsidR="007D6AED">
        <w:rPr>
          <w:rFonts w:asciiTheme="majorBidi" w:hAnsiTheme="majorBidi" w:cstheme="majorBidi"/>
        </w:rPr>
        <w:t xml:space="preserve"> </w:t>
      </w:r>
      <w:r>
        <w:rPr>
          <w:rFonts w:asciiTheme="majorBidi" w:hAnsiTheme="majorBidi" w:cstheme="majorBidi"/>
        </w:rPr>
        <w:t xml:space="preserve">rather than expectations </w:t>
      </w:r>
      <w:r w:rsidR="007D6AED">
        <w:rPr>
          <w:rFonts w:asciiTheme="majorBidi" w:hAnsiTheme="majorBidi" w:cstheme="majorBidi"/>
        </w:rPr>
        <w:t xml:space="preserve">about </w:t>
      </w:r>
      <w:r w:rsidRPr="006A0C00">
        <w:rPr>
          <w:rFonts w:asciiTheme="majorBidi" w:hAnsiTheme="majorBidi" w:cstheme="majorBidi"/>
          <w:i/>
        </w:rPr>
        <w:t>speakers</w:t>
      </w:r>
      <w:r>
        <w:rPr>
          <w:rFonts w:asciiTheme="majorBidi" w:hAnsiTheme="majorBidi" w:cstheme="majorBidi"/>
        </w:rPr>
        <w:t xml:space="preserve">. </w:t>
      </w:r>
      <w:r w:rsidR="007D6AED">
        <w:rPr>
          <w:rFonts w:asciiTheme="majorBidi" w:hAnsiTheme="majorBidi" w:cstheme="majorBidi"/>
        </w:rPr>
        <w:t>Such l</w:t>
      </w:r>
      <w:r>
        <w:rPr>
          <w:rFonts w:asciiTheme="majorBidi" w:hAnsiTheme="majorBidi" w:cstheme="majorBidi"/>
        </w:rPr>
        <w:t xml:space="preserve">inguistic expectations are particularly interesting as they can have implications for language learning. Do expectations of certain sounds lead </w:t>
      </w:r>
      <w:r w:rsidR="006A0C00">
        <w:rPr>
          <w:rFonts w:asciiTheme="majorBidi" w:hAnsiTheme="majorBidi" w:cstheme="majorBidi"/>
        </w:rPr>
        <w:t>language</w:t>
      </w:r>
      <w:r>
        <w:rPr>
          <w:rFonts w:asciiTheme="majorBidi" w:hAnsiTheme="majorBidi" w:cstheme="majorBidi"/>
        </w:rPr>
        <w:t xml:space="preserve"> learners</w:t>
      </w:r>
      <w:r w:rsidR="00786C95">
        <w:rPr>
          <w:rFonts w:asciiTheme="majorBidi" w:hAnsiTheme="majorBidi" w:cstheme="majorBidi"/>
        </w:rPr>
        <w:t>, similarly to our participants,</w:t>
      </w:r>
      <w:r>
        <w:rPr>
          <w:rFonts w:asciiTheme="majorBidi" w:hAnsiTheme="majorBidi" w:cstheme="majorBidi"/>
        </w:rPr>
        <w:t xml:space="preserve"> to misperceive </w:t>
      </w:r>
      <w:r w:rsidR="006A0C00">
        <w:rPr>
          <w:rFonts w:asciiTheme="majorBidi" w:hAnsiTheme="majorBidi" w:cstheme="majorBidi"/>
        </w:rPr>
        <w:t>and</w:t>
      </w:r>
      <w:r w:rsidR="00786C95">
        <w:rPr>
          <w:rFonts w:asciiTheme="majorBidi" w:hAnsiTheme="majorBidi" w:cstheme="majorBidi"/>
        </w:rPr>
        <w:t xml:space="preserve"> perhaps even</w:t>
      </w:r>
      <w:r>
        <w:rPr>
          <w:rFonts w:asciiTheme="majorBidi" w:hAnsiTheme="majorBidi" w:cstheme="majorBidi"/>
        </w:rPr>
        <w:t xml:space="preserve"> </w:t>
      </w:r>
      <w:proofErr w:type="spellStart"/>
      <w:r w:rsidR="006A0C00">
        <w:rPr>
          <w:rFonts w:asciiTheme="majorBidi" w:hAnsiTheme="majorBidi" w:cstheme="majorBidi"/>
        </w:rPr>
        <w:t>mis</w:t>
      </w:r>
      <w:r>
        <w:rPr>
          <w:rFonts w:asciiTheme="majorBidi" w:hAnsiTheme="majorBidi" w:cstheme="majorBidi"/>
        </w:rPr>
        <w:t>produce</w:t>
      </w:r>
      <w:proofErr w:type="spellEnd"/>
      <w:r>
        <w:rPr>
          <w:rFonts w:asciiTheme="majorBidi" w:hAnsiTheme="majorBidi" w:cstheme="majorBidi"/>
        </w:rPr>
        <w:t xml:space="preserve"> </w:t>
      </w:r>
      <w:r w:rsidR="006C15EE">
        <w:rPr>
          <w:rFonts w:asciiTheme="majorBidi" w:hAnsiTheme="majorBidi" w:cstheme="majorBidi"/>
        </w:rPr>
        <w:t xml:space="preserve">the </w:t>
      </w:r>
      <w:r>
        <w:rPr>
          <w:rFonts w:asciiTheme="majorBidi" w:hAnsiTheme="majorBidi" w:cstheme="majorBidi"/>
        </w:rPr>
        <w:t>sounds</w:t>
      </w:r>
      <w:r w:rsidR="006C15EE">
        <w:rPr>
          <w:rFonts w:asciiTheme="majorBidi" w:hAnsiTheme="majorBidi" w:cstheme="majorBidi"/>
        </w:rPr>
        <w:t xml:space="preserve"> of the language they are learning</w:t>
      </w:r>
      <w:r>
        <w:rPr>
          <w:rFonts w:asciiTheme="majorBidi" w:hAnsiTheme="majorBidi" w:cstheme="majorBidi"/>
        </w:rPr>
        <w:t xml:space="preserve">? </w:t>
      </w:r>
      <w:r w:rsidR="00E9649D">
        <w:rPr>
          <w:rFonts w:asciiTheme="majorBidi" w:hAnsiTheme="majorBidi" w:cstheme="majorBidi"/>
        </w:rPr>
        <w:t xml:space="preserve">The results of our preliminary survey </w:t>
      </w:r>
      <w:r w:rsidR="005A3F87">
        <w:rPr>
          <w:rFonts w:asciiTheme="majorBidi" w:hAnsiTheme="majorBidi" w:cstheme="majorBidi"/>
        </w:rPr>
        <w:t xml:space="preserve">mentioned in the introduction </w:t>
      </w:r>
      <w:r w:rsidR="00E9649D">
        <w:rPr>
          <w:rFonts w:asciiTheme="majorBidi" w:hAnsiTheme="majorBidi" w:cstheme="majorBidi"/>
        </w:rPr>
        <w:t xml:space="preserve">suggest that this is likely to be the case, as half of those who reported knowing some Spanish were still under the impression that Spanish has a trill but not a </w:t>
      </w:r>
      <w:r w:rsidR="00BD766F">
        <w:rPr>
          <w:rFonts w:asciiTheme="majorBidi" w:hAnsiTheme="majorBidi" w:cstheme="majorBidi"/>
        </w:rPr>
        <w:t>tap</w:t>
      </w:r>
      <w:r w:rsidR="00E9649D">
        <w:rPr>
          <w:rFonts w:asciiTheme="majorBidi" w:hAnsiTheme="majorBidi" w:cstheme="majorBidi"/>
        </w:rPr>
        <w:t xml:space="preserve">. </w:t>
      </w:r>
      <w:r>
        <w:rPr>
          <w:rFonts w:asciiTheme="majorBidi" w:hAnsiTheme="majorBidi" w:cstheme="majorBidi"/>
        </w:rPr>
        <w:t xml:space="preserve">Anecdotal evidence suggests </w:t>
      </w:r>
      <w:r w:rsidR="00E9649D">
        <w:rPr>
          <w:rFonts w:asciiTheme="majorBidi" w:hAnsiTheme="majorBidi" w:cstheme="majorBidi"/>
        </w:rPr>
        <w:t xml:space="preserve">as well </w:t>
      </w:r>
      <w:r>
        <w:rPr>
          <w:rFonts w:asciiTheme="majorBidi" w:hAnsiTheme="majorBidi" w:cstheme="majorBidi"/>
        </w:rPr>
        <w:t xml:space="preserve">that this is the case. In fact, the native Spanish speaker who recorded the stimuli for these experiments </w:t>
      </w:r>
      <w:r w:rsidR="00786C95">
        <w:rPr>
          <w:rFonts w:asciiTheme="majorBidi" w:hAnsiTheme="majorBidi" w:cstheme="majorBidi"/>
        </w:rPr>
        <w:t>and was</w:t>
      </w:r>
      <w:r>
        <w:rPr>
          <w:rFonts w:asciiTheme="majorBidi" w:hAnsiTheme="majorBidi" w:cstheme="majorBidi"/>
        </w:rPr>
        <w:t xml:space="preserve"> oblivious to the goal of the experiment</w:t>
      </w:r>
      <w:r w:rsidR="00786C95">
        <w:rPr>
          <w:rFonts w:asciiTheme="majorBidi" w:hAnsiTheme="majorBidi" w:cstheme="majorBidi"/>
        </w:rPr>
        <w:t>,</w:t>
      </w:r>
      <w:r w:rsidR="00547CA7">
        <w:rPr>
          <w:rFonts w:asciiTheme="majorBidi" w:hAnsiTheme="majorBidi" w:cstheme="majorBidi"/>
        </w:rPr>
        <w:t xml:space="preserve"> </w:t>
      </w:r>
      <w:r>
        <w:rPr>
          <w:rFonts w:asciiTheme="majorBidi" w:hAnsiTheme="majorBidi" w:cstheme="majorBidi"/>
        </w:rPr>
        <w:t>remarked during the recording of the trill version of the words</w:t>
      </w:r>
      <w:r w:rsidR="00786C95">
        <w:rPr>
          <w:rFonts w:asciiTheme="majorBidi" w:hAnsiTheme="majorBidi" w:cstheme="majorBidi"/>
        </w:rPr>
        <w:t xml:space="preserve"> (which are mispronunciations of </w:t>
      </w:r>
      <w:r w:rsidR="00BD766F">
        <w:rPr>
          <w:rFonts w:asciiTheme="majorBidi" w:hAnsiTheme="majorBidi" w:cstheme="majorBidi"/>
        </w:rPr>
        <w:t>tap</w:t>
      </w:r>
      <w:r w:rsidR="00786C95">
        <w:rPr>
          <w:rFonts w:asciiTheme="majorBidi" w:hAnsiTheme="majorBidi" w:cstheme="majorBidi"/>
        </w:rPr>
        <w:t xml:space="preserve"> words)</w:t>
      </w:r>
      <w:r>
        <w:rPr>
          <w:rFonts w:asciiTheme="majorBidi" w:hAnsiTheme="majorBidi" w:cstheme="majorBidi"/>
        </w:rPr>
        <w:t xml:space="preserve"> that she feels as if she is imitating Americans who try to speak Spanish</w:t>
      </w:r>
      <w:r w:rsidR="006A0C00">
        <w:rPr>
          <w:rFonts w:asciiTheme="majorBidi" w:hAnsiTheme="majorBidi" w:cstheme="majorBidi"/>
        </w:rPr>
        <w:t xml:space="preserve">. She commented that they tend to over-produce trills in cases where a </w:t>
      </w:r>
      <w:r w:rsidR="00BD766F">
        <w:rPr>
          <w:rFonts w:asciiTheme="majorBidi" w:hAnsiTheme="majorBidi" w:cstheme="majorBidi"/>
        </w:rPr>
        <w:t>tap</w:t>
      </w:r>
      <w:r w:rsidR="006A0C00">
        <w:rPr>
          <w:rFonts w:asciiTheme="majorBidi" w:hAnsiTheme="majorBidi" w:cstheme="majorBidi"/>
        </w:rPr>
        <w:t xml:space="preserve"> should be produced</w:t>
      </w:r>
      <w:r>
        <w:rPr>
          <w:rFonts w:asciiTheme="majorBidi" w:hAnsiTheme="majorBidi" w:cstheme="majorBidi"/>
        </w:rPr>
        <w:t>. This means that the environment we live in might determine our success at acquiring new language</w:t>
      </w:r>
      <w:r w:rsidR="00626A1A">
        <w:rPr>
          <w:rFonts w:asciiTheme="majorBidi" w:hAnsiTheme="majorBidi" w:cstheme="majorBidi"/>
        </w:rPr>
        <w:t>s by influencing our expectations regarding them</w:t>
      </w:r>
      <w:r>
        <w:rPr>
          <w:rFonts w:asciiTheme="majorBidi" w:hAnsiTheme="majorBidi" w:cstheme="majorBidi"/>
        </w:rPr>
        <w:t xml:space="preserve">. </w:t>
      </w:r>
      <w:r w:rsidR="00780674">
        <w:rPr>
          <w:rFonts w:asciiTheme="majorBidi" w:hAnsiTheme="majorBidi" w:cstheme="majorBidi"/>
        </w:rPr>
        <w:t xml:space="preserve"> </w:t>
      </w:r>
      <w:r w:rsidR="000B7328">
        <w:rPr>
          <w:rFonts w:asciiTheme="majorBidi" w:hAnsiTheme="majorBidi" w:cstheme="majorBidi"/>
        </w:rPr>
        <w:t xml:space="preserve">While we focused on Spanish trills and </w:t>
      </w:r>
      <w:r w:rsidR="00BD766F">
        <w:rPr>
          <w:rFonts w:asciiTheme="majorBidi" w:hAnsiTheme="majorBidi" w:cstheme="majorBidi"/>
        </w:rPr>
        <w:t>tap</w:t>
      </w:r>
      <w:r w:rsidR="000B7328">
        <w:rPr>
          <w:rFonts w:asciiTheme="majorBidi" w:hAnsiTheme="majorBidi" w:cstheme="majorBidi"/>
        </w:rPr>
        <w:t>s in this study, we expect it to be true for other stereotypical</w:t>
      </w:r>
      <w:r w:rsidR="003310B6">
        <w:rPr>
          <w:rFonts w:asciiTheme="majorBidi" w:hAnsiTheme="majorBidi" w:cstheme="majorBidi"/>
        </w:rPr>
        <w:t xml:space="preserve"> </w:t>
      </w:r>
      <w:r w:rsidR="000B7328">
        <w:rPr>
          <w:rFonts w:asciiTheme="majorBidi" w:hAnsiTheme="majorBidi" w:cstheme="majorBidi"/>
        </w:rPr>
        <w:t xml:space="preserve">sounds in other languages, such as the front round vowels in French and the pharyngeal sounds in Arabic. </w:t>
      </w:r>
    </w:p>
    <w:p w14:paraId="50179643" w14:textId="77777777" w:rsidR="009137FD" w:rsidRDefault="00934F67" w:rsidP="0016572F">
      <w:pPr>
        <w:spacing w:line="480" w:lineRule="auto"/>
        <w:rPr>
          <w:rFonts w:asciiTheme="majorBidi" w:hAnsiTheme="majorBidi" w:cstheme="majorBidi"/>
        </w:rPr>
      </w:pPr>
      <w:r>
        <w:rPr>
          <w:rFonts w:asciiTheme="majorBidi" w:hAnsiTheme="majorBidi" w:cstheme="majorBidi"/>
        </w:rPr>
        <w:lastRenderedPageBreak/>
        <w:tab/>
      </w:r>
      <w:r w:rsidR="00547CA7">
        <w:rPr>
          <w:rFonts w:asciiTheme="majorBidi" w:hAnsiTheme="majorBidi" w:cstheme="majorBidi"/>
        </w:rPr>
        <w:t>To con</w:t>
      </w:r>
      <w:r w:rsidR="00712D59">
        <w:rPr>
          <w:rFonts w:asciiTheme="majorBidi" w:hAnsiTheme="majorBidi" w:cstheme="majorBidi"/>
        </w:rPr>
        <w:t>c</w:t>
      </w:r>
      <w:r w:rsidR="00547CA7">
        <w:rPr>
          <w:rFonts w:asciiTheme="majorBidi" w:hAnsiTheme="majorBidi" w:cstheme="majorBidi"/>
        </w:rPr>
        <w:t>lude</w:t>
      </w:r>
      <w:r>
        <w:rPr>
          <w:rFonts w:asciiTheme="majorBidi" w:hAnsiTheme="majorBidi" w:cstheme="majorBidi"/>
        </w:rPr>
        <w:t>, this set of studies adds to our understanding of how our environment can influence the way we process speech not only via bottom-up distributional learning but also by shaping our expectations.</w:t>
      </w:r>
    </w:p>
    <w:bookmarkEnd w:id="0"/>
    <w:p w14:paraId="33EC6C38" w14:textId="77777777" w:rsidR="009137FD" w:rsidRPr="00A86CE2" w:rsidRDefault="009137FD" w:rsidP="009137FD">
      <w:pPr>
        <w:rPr>
          <w:rFonts w:ascii="Times New Roman" w:hAnsi="Times New Roman" w:cs="Times New Roman"/>
        </w:rPr>
      </w:pPr>
      <w:r>
        <w:rPr>
          <w:rFonts w:asciiTheme="majorBidi" w:hAnsiTheme="majorBidi" w:cstheme="majorBidi"/>
        </w:rPr>
        <w:br w:type="page"/>
      </w:r>
      <w:r w:rsidRPr="00A86CE2">
        <w:rPr>
          <w:rFonts w:ascii="Times New Roman" w:hAnsi="Times New Roman" w:cs="Times New Roman"/>
        </w:rPr>
        <w:lastRenderedPageBreak/>
        <w:t>*Acknowledgment</w:t>
      </w:r>
    </w:p>
    <w:p w14:paraId="10007F0E" w14:textId="77777777" w:rsidR="00724B25" w:rsidRPr="001749B6" w:rsidRDefault="009137FD">
      <w:pPr>
        <w:spacing w:line="360" w:lineRule="auto"/>
        <w:rPr>
          <w:rFonts w:ascii="Times New Roman" w:eastAsia="MS Mincho" w:hAnsi="Times New Roman" w:cs="Times New Roman"/>
          <w:color w:val="auto"/>
          <w:lang w:eastAsia="ja-JP"/>
        </w:rPr>
      </w:pPr>
      <w:r w:rsidRPr="00A86CE2">
        <w:rPr>
          <w:rFonts w:ascii="Times New Roman" w:hAnsi="Times New Roman" w:cs="Times New Roman"/>
        </w:rPr>
        <w:t xml:space="preserve">This work was supported by </w:t>
      </w:r>
      <w:proofErr w:type="spellStart"/>
      <w:r w:rsidRPr="00A86CE2">
        <w:rPr>
          <w:rFonts w:ascii="Times New Roman" w:hAnsi="Times New Roman" w:cs="Times New Roman"/>
          <w:color w:val="222222"/>
          <w:shd w:val="clear" w:color="auto" w:fill="FFFFFF"/>
        </w:rPr>
        <w:t>Fondation</w:t>
      </w:r>
      <w:proofErr w:type="spellEnd"/>
      <w:r w:rsidRPr="00A86CE2">
        <w:rPr>
          <w:rFonts w:ascii="Times New Roman" w:hAnsi="Times New Roman" w:cs="Times New Roman"/>
          <w:color w:val="222222"/>
          <w:shd w:val="clear" w:color="auto" w:fill="FFFFFF"/>
        </w:rPr>
        <w:t xml:space="preserve"> Pierre-Gilles de </w:t>
      </w:r>
      <w:proofErr w:type="spellStart"/>
      <w:r w:rsidRPr="00A86CE2">
        <w:rPr>
          <w:rFonts w:ascii="Times New Roman" w:hAnsi="Times New Roman" w:cs="Times New Roman"/>
          <w:color w:val="222222"/>
          <w:shd w:val="clear" w:color="auto" w:fill="FFFFFF"/>
        </w:rPr>
        <w:t>Gennes</w:t>
      </w:r>
      <w:proofErr w:type="spellEnd"/>
      <w:r w:rsidRPr="00A86CE2">
        <w:rPr>
          <w:rFonts w:ascii="Times New Roman" w:hAnsi="Times New Roman" w:cs="Times New Roman"/>
          <w:color w:val="222222"/>
          <w:sz w:val="20"/>
          <w:szCs w:val="20"/>
          <w:shd w:val="clear" w:color="auto" w:fill="FFFFFF"/>
        </w:rPr>
        <w:t xml:space="preserve"> and </w:t>
      </w:r>
      <w:r w:rsidRPr="00A86CE2">
        <w:rPr>
          <w:rFonts w:ascii="Times New Roman" w:hAnsi="Times New Roman" w:cs="Times New Roman"/>
        </w:rPr>
        <w:t xml:space="preserve">the </w:t>
      </w:r>
      <w:proofErr w:type="spellStart"/>
      <w:r w:rsidRPr="00A86CE2">
        <w:rPr>
          <w:rFonts w:ascii="Times New Roman" w:hAnsi="Times New Roman" w:cs="Times New Roman"/>
        </w:rPr>
        <w:t>Agence</w:t>
      </w:r>
      <w:proofErr w:type="spellEnd"/>
      <w:r w:rsidRPr="00A86CE2">
        <w:rPr>
          <w:rFonts w:ascii="Times New Roman" w:hAnsi="Times New Roman" w:cs="Times New Roman"/>
        </w:rPr>
        <w:t xml:space="preserve"> </w:t>
      </w:r>
      <w:proofErr w:type="spellStart"/>
      <w:r w:rsidRPr="00A86CE2">
        <w:rPr>
          <w:rFonts w:ascii="Times New Roman" w:hAnsi="Times New Roman" w:cs="Times New Roman"/>
        </w:rPr>
        <w:t>Nationale</w:t>
      </w:r>
      <w:proofErr w:type="spellEnd"/>
      <w:r w:rsidRPr="00A86CE2">
        <w:rPr>
          <w:rFonts w:ascii="Times New Roman" w:hAnsi="Times New Roman" w:cs="Times New Roman"/>
        </w:rPr>
        <w:t xml:space="preserve"> de la </w:t>
      </w:r>
      <w:proofErr w:type="spellStart"/>
      <w:r w:rsidRPr="00A86CE2">
        <w:rPr>
          <w:rFonts w:ascii="Times New Roman" w:hAnsi="Times New Roman" w:cs="Times New Roman"/>
        </w:rPr>
        <w:t>Recherche</w:t>
      </w:r>
      <w:proofErr w:type="spellEnd"/>
      <w:r w:rsidRPr="00A86CE2">
        <w:rPr>
          <w:rFonts w:ascii="Times New Roman" w:hAnsi="Times New Roman" w:cs="Times New Roman"/>
        </w:rPr>
        <w:t xml:space="preserve"> under grants ANR</w:t>
      </w:r>
      <w:r w:rsidRPr="00A86CE2">
        <w:rPr>
          <w:rFonts w:ascii="Times New Roman" w:hAnsi="Times New Roman" w:cs="Times New Roman"/>
          <w:color w:val="222222"/>
          <w:shd w:val="clear" w:color="auto" w:fill="FFFFFF"/>
        </w:rPr>
        <w:t>-10-LABX-0087 and ANR-10-IDEX-0001-02</w:t>
      </w:r>
      <w:r w:rsidRPr="00A86CE2">
        <w:rPr>
          <w:rFonts w:ascii="Times New Roman" w:hAnsi="Times New Roman" w:cs="Times New Roman"/>
        </w:rPr>
        <w:t>.</w:t>
      </w:r>
      <w:r w:rsidRPr="00A86CE2">
        <w:rPr>
          <w:rStyle w:val="apple-converted-space"/>
          <w:rFonts w:ascii="Times New Roman" w:hAnsi="Times New Roman" w:cs="Times New Roman"/>
        </w:rPr>
        <w:t xml:space="preserve"> We would like to thank Alex </w:t>
      </w:r>
      <w:proofErr w:type="spellStart"/>
      <w:r w:rsidRPr="00A86CE2">
        <w:rPr>
          <w:rStyle w:val="apple-converted-space"/>
          <w:rFonts w:ascii="Times New Roman" w:hAnsi="Times New Roman" w:cs="Times New Roman"/>
        </w:rPr>
        <w:t>Cristia</w:t>
      </w:r>
      <w:proofErr w:type="spellEnd"/>
      <w:r w:rsidRPr="00A86CE2">
        <w:rPr>
          <w:rStyle w:val="apple-converted-space"/>
          <w:rFonts w:ascii="Times New Roman" w:hAnsi="Times New Roman" w:cs="Times New Roman"/>
        </w:rPr>
        <w:t xml:space="preserve">, Alex Martin, and Maggie </w:t>
      </w:r>
      <w:r w:rsidRPr="0095288F">
        <w:rPr>
          <w:rStyle w:val="apple-converted-space"/>
          <w:rFonts w:ascii="Times New Roman" w:hAnsi="Times New Roman" w:cs="Times New Roman"/>
        </w:rPr>
        <w:t xml:space="preserve">Zander for </w:t>
      </w:r>
      <w:r w:rsidR="00D61602">
        <w:rPr>
          <w:rStyle w:val="apple-converted-space"/>
          <w:rFonts w:ascii="Times New Roman" w:hAnsi="Times New Roman" w:cs="Times New Roman"/>
        </w:rPr>
        <w:t>recording the stimuli</w:t>
      </w:r>
      <w:r w:rsidR="0095288F">
        <w:rPr>
          <w:rStyle w:val="apple-converted-space"/>
          <w:rFonts w:ascii="Times New Roman" w:hAnsi="Times New Roman" w:cs="Times New Roman"/>
        </w:rPr>
        <w:t xml:space="preserve">, and Page </w:t>
      </w:r>
      <w:proofErr w:type="spellStart"/>
      <w:r w:rsidR="0095288F">
        <w:rPr>
          <w:rStyle w:val="apple-converted-space"/>
          <w:rFonts w:ascii="Times New Roman" w:hAnsi="Times New Roman" w:cs="Times New Roman"/>
        </w:rPr>
        <w:t>Piccinini</w:t>
      </w:r>
      <w:proofErr w:type="spellEnd"/>
      <w:r w:rsidR="0095288F">
        <w:rPr>
          <w:rStyle w:val="apple-converted-space"/>
          <w:rFonts w:ascii="Times New Roman" w:hAnsi="Times New Roman" w:cs="Times New Roman"/>
        </w:rPr>
        <w:t xml:space="preserve"> for analyzing the audio files</w:t>
      </w:r>
      <w:r w:rsidRPr="00981B60">
        <w:rPr>
          <w:rStyle w:val="apple-converted-space"/>
          <w:rFonts w:ascii="Times New Roman" w:hAnsi="Times New Roman" w:cs="Times New Roman"/>
        </w:rPr>
        <w:t>.</w:t>
      </w:r>
    </w:p>
    <w:p w14:paraId="7E170656" w14:textId="77777777" w:rsidR="000500B7" w:rsidRDefault="000500B7" w:rsidP="006A0C00">
      <w:pPr>
        <w:spacing w:line="480" w:lineRule="auto"/>
        <w:rPr>
          <w:rFonts w:asciiTheme="majorBidi" w:hAnsiTheme="majorBidi" w:cstheme="majorBidi"/>
        </w:rPr>
      </w:pPr>
    </w:p>
    <w:p w14:paraId="545B11AB" w14:textId="77777777" w:rsidR="00934F67" w:rsidRPr="00DE2619" w:rsidRDefault="000500B7" w:rsidP="000500B7">
      <w:pPr>
        <w:rPr>
          <w:rFonts w:asciiTheme="majorBidi" w:hAnsiTheme="majorBidi" w:cstheme="majorBidi"/>
        </w:rPr>
      </w:pPr>
      <w:r>
        <w:rPr>
          <w:rFonts w:asciiTheme="majorBidi" w:hAnsiTheme="majorBidi" w:cstheme="majorBidi"/>
        </w:rPr>
        <w:br w:type="page"/>
      </w:r>
    </w:p>
    <w:p w14:paraId="44C1B3D9" w14:textId="77777777" w:rsidR="00BB698E" w:rsidRDefault="00BB698E" w:rsidP="00861694">
      <w:pPr>
        <w:spacing w:after="0" w:line="480" w:lineRule="auto"/>
        <w:ind w:left="567" w:hanging="567"/>
        <w:jc w:val="center"/>
        <w:rPr>
          <w:rFonts w:asciiTheme="majorBidi" w:hAnsiTheme="majorBidi" w:cstheme="majorBidi"/>
          <w:color w:val="222222"/>
          <w:shd w:val="clear" w:color="auto" w:fill="FFFFFF"/>
        </w:rPr>
        <w:sectPr w:rsidR="00BB698E" w:rsidSect="00393A31">
          <w:footerReference w:type="default" r:id="rId12"/>
          <w:endnotePr>
            <w:numFmt w:val="decimal"/>
            <w:numRestart w:val="eachSect"/>
          </w:endnotePr>
          <w:pgSz w:w="11906" w:h="16838"/>
          <w:pgMar w:top="1440" w:right="1440" w:bottom="1440" w:left="1440" w:header="720" w:footer="720" w:gutter="0"/>
          <w:lnNumType w:countBy="1"/>
          <w:cols w:space="720"/>
          <w:docGrid w:linePitch="360"/>
        </w:sectPr>
      </w:pPr>
    </w:p>
    <w:p w14:paraId="561D66CB" w14:textId="77777777" w:rsidR="00786C95" w:rsidRDefault="00786C95" w:rsidP="00861694">
      <w:pPr>
        <w:spacing w:after="0" w:line="480" w:lineRule="auto"/>
        <w:ind w:left="567" w:hanging="567"/>
        <w:jc w:val="center"/>
        <w:rPr>
          <w:rFonts w:asciiTheme="majorBidi" w:hAnsiTheme="majorBidi" w:cstheme="majorBidi"/>
          <w:color w:val="222222"/>
          <w:shd w:val="clear" w:color="auto" w:fill="FFFFFF"/>
        </w:rPr>
      </w:pPr>
      <w:r>
        <w:rPr>
          <w:rFonts w:asciiTheme="majorBidi" w:hAnsiTheme="majorBidi" w:cstheme="majorBidi"/>
          <w:color w:val="222222"/>
          <w:shd w:val="clear" w:color="auto" w:fill="FFFFFF"/>
        </w:rPr>
        <w:lastRenderedPageBreak/>
        <w:t>References</w:t>
      </w:r>
    </w:p>
    <w:p w14:paraId="40FD6737" w14:textId="77777777" w:rsidR="001D734D" w:rsidRDefault="001D734D">
      <w:pPr>
        <w:rPr>
          <w:rFonts w:cs="Arial"/>
          <w:i/>
          <w:iCs/>
          <w:color w:val="222222"/>
          <w:shd w:val="clear" w:color="auto" w:fill="FFFFFF"/>
        </w:rPr>
      </w:pPr>
      <w:r w:rsidRPr="001D734D">
        <w:rPr>
          <w:rFonts w:cs="Arial"/>
          <w:color w:val="222222"/>
          <w:shd w:val="clear" w:color="auto" w:fill="FFFFFF"/>
        </w:rPr>
        <w:t xml:space="preserve">Adams, C. </w:t>
      </w:r>
      <w:r>
        <w:rPr>
          <w:rFonts w:cs="Arial"/>
          <w:color w:val="222222"/>
          <w:shd w:val="clear" w:color="auto" w:fill="FFFFFF"/>
        </w:rPr>
        <w:t>(</w:t>
      </w:r>
      <w:r w:rsidRPr="001D734D">
        <w:rPr>
          <w:rFonts w:cs="Arial"/>
          <w:color w:val="222222"/>
          <w:shd w:val="clear" w:color="auto" w:fill="FFFFFF"/>
        </w:rPr>
        <w:t>2002</w:t>
      </w:r>
      <w:r>
        <w:rPr>
          <w:rFonts w:cs="Arial"/>
          <w:color w:val="222222"/>
          <w:shd w:val="clear" w:color="auto" w:fill="FFFFFF"/>
        </w:rPr>
        <w:t>)</w:t>
      </w:r>
      <w:r w:rsidRPr="001D734D">
        <w:rPr>
          <w:rFonts w:cs="Arial"/>
          <w:color w:val="222222"/>
          <w:shd w:val="clear" w:color="auto" w:fill="FFFFFF"/>
        </w:rPr>
        <w:t xml:space="preserve">. </w:t>
      </w:r>
      <w:r w:rsidRPr="009E6FAB">
        <w:rPr>
          <w:rFonts w:cs="Arial"/>
          <w:i/>
          <w:iCs/>
          <w:color w:val="222222"/>
          <w:shd w:val="clear" w:color="auto" w:fill="FFFFFF"/>
        </w:rPr>
        <w:t xml:space="preserve">Strong assibilation and prestige: A sociolinguistic study in the Central </w:t>
      </w:r>
    </w:p>
    <w:p w14:paraId="546D9148" w14:textId="77777777" w:rsidR="001D734D" w:rsidRDefault="001D734D">
      <w:pPr>
        <w:rPr>
          <w:rFonts w:cs="Arial"/>
          <w:color w:val="222222"/>
          <w:shd w:val="clear" w:color="auto" w:fill="FFFFFF"/>
        </w:rPr>
      </w:pPr>
      <w:r>
        <w:rPr>
          <w:rFonts w:cs="Arial"/>
          <w:i/>
          <w:iCs/>
          <w:color w:val="222222"/>
          <w:shd w:val="clear" w:color="auto" w:fill="FFFFFF"/>
        </w:rPr>
        <w:tab/>
      </w:r>
      <w:r w:rsidRPr="009E6FAB">
        <w:rPr>
          <w:rFonts w:cs="Arial"/>
          <w:i/>
          <w:iCs/>
          <w:color w:val="222222"/>
          <w:shd w:val="clear" w:color="auto" w:fill="FFFFFF"/>
        </w:rPr>
        <w:t>Valley of Costa Rica</w:t>
      </w:r>
      <w:r w:rsidRPr="001D734D">
        <w:rPr>
          <w:rFonts w:cs="Arial"/>
          <w:color w:val="222222"/>
          <w:shd w:val="clear" w:color="auto" w:fill="FFFFFF"/>
        </w:rPr>
        <w:t>. Ph.D. Dissertation. University of California.</w:t>
      </w:r>
    </w:p>
    <w:p w14:paraId="0A6B4B01" w14:textId="77777777" w:rsidR="000C5E2C" w:rsidRPr="009E6FAB" w:rsidRDefault="000C5E2C" w:rsidP="00D64F86">
      <w:pPr>
        <w:rPr>
          <w:rFonts w:cs="Arial"/>
          <w:i/>
          <w:iCs/>
          <w:color w:val="222222"/>
          <w:shd w:val="clear" w:color="auto" w:fill="FFFFFF"/>
        </w:rPr>
      </w:pPr>
      <w:r w:rsidRPr="000C5E2C">
        <w:rPr>
          <w:rFonts w:cs="Arial"/>
          <w:color w:val="222222"/>
          <w:shd w:val="clear" w:color="auto" w:fill="FFFFFF"/>
        </w:rPr>
        <w:t xml:space="preserve">Babel, M., &amp; Russell, J. (2015). Expectations and speech intelligibility. </w:t>
      </w:r>
      <w:r w:rsidRPr="009E6FAB">
        <w:rPr>
          <w:rFonts w:cs="Arial"/>
          <w:i/>
          <w:iCs/>
          <w:color w:val="222222"/>
          <w:shd w:val="clear" w:color="auto" w:fill="FFFFFF"/>
        </w:rPr>
        <w:t xml:space="preserve">The Journal of the </w:t>
      </w:r>
    </w:p>
    <w:p w14:paraId="512922A7" w14:textId="77777777" w:rsidR="000C5E2C" w:rsidRDefault="000C5E2C">
      <w:pPr>
        <w:rPr>
          <w:rFonts w:cs="Arial"/>
          <w:color w:val="222222"/>
          <w:shd w:val="clear" w:color="auto" w:fill="FFFFFF"/>
        </w:rPr>
      </w:pPr>
      <w:r w:rsidRPr="009E6FAB">
        <w:rPr>
          <w:rFonts w:cs="Arial"/>
          <w:i/>
          <w:iCs/>
          <w:color w:val="222222"/>
          <w:shd w:val="clear" w:color="auto" w:fill="FFFFFF"/>
        </w:rPr>
        <w:tab/>
        <w:t>Acoustical Society of America, 137, 5</w:t>
      </w:r>
      <w:r w:rsidRPr="000C5E2C">
        <w:rPr>
          <w:rFonts w:cs="Arial"/>
          <w:color w:val="222222"/>
          <w:shd w:val="clear" w:color="auto" w:fill="FFFFFF"/>
        </w:rPr>
        <w:t>, 2823-2833.</w:t>
      </w:r>
    </w:p>
    <w:p w14:paraId="322350D6" w14:textId="77777777" w:rsidR="00871F12" w:rsidRDefault="00871F12">
      <w:pPr>
        <w:spacing w:after="0"/>
      </w:pPr>
      <w:proofErr w:type="spellStart"/>
      <w:r>
        <w:t>Barkat</w:t>
      </w:r>
      <w:proofErr w:type="spellEnd"/>
      <w:r>
        <w:t xml:space="preserve">, M., </w:t>
      </w:r>
      <w:proofErr w:type="spellStart"/>
      <w:r>
        <w:t>Vasilescu</w:t>
      </w:r>
      <w:proofErr w:type="spellEnd"/>
      <w:r>
        <w:t xml:space="preserve">, I. (2001). From perceptual designs to linguistic typology and </w:t>
      </w:r>
    </w:p>
    <w:p w14:paraId="0FE0F85D" w14:textId="77777777" w:rsidR="00871F12" w:rsidRPr="009E6FAB" w:rsidRDefault="00871F12">
      <w:pPr>
        <w:rPr>
          <w:rFonts w:asciiTheme="majorBidi" w:hAnsiTheme="majorBidi" w:cstheme="majorBidi"/>
        </w:rPr>
      </w:pPr>
      <w:r>
        <w:tab/>
      </w:r>
      <w:proofErr w:type="gramStart"/>
      <w:r>
        <w:t>automatic</w:t>
      </w:r>
      <w:proofErr w:type="gramEnd"/>
      <w:r>
        <w:t xml:space="preserve"> language identification: overview and perspectives. In: </w:t>
      </w:r>
      <w:r w:rsidRPr="009E6FAB">
        <w:rPr>
          <w:i/>
          <w:iCs/>
        </w:rPr>
        <w:t xml:space="preserve">Proc. of the </w:t>
      </w:r>
      <w:r w:rsidRPr="009E6FAB">
        <w:rPr>
          <w:i/>
          <w:iCs/>
        </w:rPr>
        <w:tab/>
      </w:r>
      <w:proofErr w:type="spellStart"/>
      <w:r>
        <w:rPr>
          <w:i/>
          <w:iCs/>
        </w:rPr>
        <w:t>Eurospeech</w:t>
      </w:r>
      <w:proofErr w:type="spellEnd"/>
      <w:r w:rsidRPr="009E6FAB">
        <w:rPr>
          <w:i/>
          <w:iCs/>
        </w:rPr>
        <w:t>, pp</w:t>
      </w:r>
      <w:r>
        <w:t>. 1065–1068</w:t>
      </w:r>
    </w:p>
    <w:p w14:paraId="44A4BA5D" w14:textId="77777777" w:rsidR="00E37D4E" w:rsidRDefault="00E37D4E" w:rsidP="00D64F86">
      <w:pPr>
        <w:rPr>
          <w:rFonts w:cs="Arial"/>
          <w:color w:val="222222"/>
          <w:shd w:val="clear" w:color="auto" w:fill="FFFFFF"/>
        </w:rPr>
      </w:pPr>
      <w:proofErr w:type="spellStart"/>
      <w:r w:rsidRPr="00E37D4E">
        <w:rPr>
          <w:rFonts w:cs="Arial"/>
          <w:color w:val="222222"/>
          <w:shd w:val="clear" w:color="auto" w:fill="FFFFFF"/>
        </w:rPr>
        <w:t>Bradlow</w:t>
      </w:r>
      <w:proofErr w:type="spellEnd"/>
      <w:r w:rsidRPr="00E37D4E">
        <w:rPr>
          <w:rFonts w:cs="Arial"/>
          <w:color w:val="222222"/>
          <w:shd w:val="clear" w:color="auto" w:fill="FFFFFF"/>
        </w:rPr>
        <w:t xml:space="preserve">, A., </w:t>
      </w:r>
      <w:proofErr w:type="spellStart"/>
      <w:r w:rsidRPr="00E37D4E">
        <w:rPr>
          <w:rFonts w:cs="Arial"/>
          <w:color w:val="222222"/>
          <w:shd w:val="clear" w:color="auto" w:fill="FFFFFF"/>
        </w:rPr>
        <w:t>Clopper</w:t>
      </w:r>
      <w:proofErr w:type="spellEnd"/>
      <w:r w:rsidRPr="00E37D4E">
        <w:rPr>
          <w:rFonts w:cs="Arial"/>
          <w:color w:val="222222"/>
          <w:shd w:val="clear" w:color="auto" w:fill="FFFFFF"/>
        </w:rPr>
        <w:t xml:space="preserve">, C., </w:t>
      </w:r>
      <w:proofErr w:type="spellStart"/>
      <w:r w:rsidRPr="00E37D4E">
        <w:rPr>
          <w:rFonts w:cs="Arial"/>
          <w:color w:val="222222"/>
          <w:shd w:val="clear" w:color="auto" w:fill="FFFFFF"/>
        </w:rPr>
        <w:t>Smiljanic</w:t>
      </w:r>
      <w:proofErr w:type="spellEnd"/>
      <w:r w:rsidRPr="00E37D4E">
        <w:rPr>
          <w:rFonts w:cs="Arial"/>
          <w:color w:val="222222"/>
          <w:shd w:val="clear" w:color="auto" w:fill="FFFFFF"/>
        </w:rPr>
        <w:t xml:space="preserve">, R., &amp; Walter, M. A. (2010). A perceptual phonetic </w:t>
      </w:r>
    </w:p>
    <w:p w14:paraId="7E8E4C8F" w14:textId="77777777" w:rsidR="00E37D4E" w:rsidRDefault="00E37D4E">
      <w:pPr>
        <w:rPr>
          <w:rFonts w:cs="Arial"/>
          <w:color w:val="222222"/>
          <w:shd w:val="clear" w:color="auto" w:fill="FFFFFF"/>
        </w:rPr>
      </w:pPr>
      <w:r>
        <w:rPr>
          <w:rFonts w:cs="Arial"/>
          <w:color w:val="222222"/>
          <w:shd w:val="clear" w:color="auto" w:fill="FFFFFF"/>
        </w:rPr>
        <w:tab/>
      </w:r>
      <w:proofErr w:type="gramStart"/>
      <w:r w:rsidRPr="00E37D4E">
        <w:rPr>
          <w:rFonts w:cs="Arial"/>
          <w:color w:val="222222"/>
          <w:shd w:val="clear" w:color="auto" w:fill="FFFFFF"/>
        </w:rPr>
        <w:t>similarity</w:t>
      </w:r>
      <w:proofErr w:type="gramEnd"/>
      <w:r w:rsidRPr="00E37D4E">
        <w:rPr>
          <w:rFonts w:cs="Arial"/>
          <w:color w:val="222222"/>
          <w:shd w:val="clear" w:color="auto" w:fill="FFFFFF"/>
        </w:rPr>
        <w:t xml:space="preserve"> space for languages: Evidence from five native language listener </w:t>
      </w:r>
      <w:r>
        <w:rPr>
          <w:rFonts w:cs="Arial"/>
          <w:color w:val="222222"/>
          <w:shd w:val="clear" w:color="auto" w:fill="FFFFFF"/>
        </w:rPr>
        <w:tab/>
      </w:r>
      <w:r w:rsidRPr="00E37D4E">
        <w:rPr>
          <w:rFonts w:cs="Arial"/>
          <w:color w:val="222222"/>
          <w:shd w:val="clear" w:color="auto" w:fill="FFFFFF"/>
        </w:rPr>
        <w:t xml:space="preserve">groups. </w:t>
      </w:r>
      <w:r>
        <w:rPr>
          <w:rFonts w:cs="Arial"/>
          <w:i/>
          <w:iCs/>
          <w:color w:val="222222"/>
          <w:shd w:val="clear" w:color="auto" w:fill="FFFFFF"/>
        </w:rPr>
        <w:t xml:space="preserve">Speech communication, 52, </w:t>
      </w:r>
      <w:r w:rsidRPr="009E6FAB">
        <w:rPr>
          <w:rFonts w:cs="Arial"/>
          <w:i/>
          <w:iCs/>
          <w:color w:val="222222"/>
          <w:shd w:val="clear" w:color="auto" w:fill="FFFFFF"/>
        </w:rPr>
        <w:t>11</w:t>
      </w:r>
      <w:r>
        <w:rPr>
          <w:rFonts w:cs="Arial"/>
          <w:i/>
          <w:iCs/>
          <w:color w:val="222222"/>
          <w:shd w:val="clear" w:color="auto" w:fill="FFFFFF"/>
        </w:rPr>
        <w:t>,</w:t>
      </w:r>
      <w:r w:rsidRPr="00E37D4E">
        <w:rPr>
          <w:rFonts w:cs="Arial"/>
          <w:color w:val="222222"/>
          <w:shd w:val="clear" w:color="auto" w:fill="FFFFFF"/>
        </w:rPr>
        <w:t xml:space="preserve"> 930-942.</w:t>
      </w:r>
    </w:p>
    <w:p w14:paraId="341C14CB" w14:textId="77777777" w:rsidR="003A520A" w:rsidRDefault="003A520A" w:rsidP="00D64F86">
      <w:pPr>
        <w:rPr>
          <w:rFonts w:cs="Arial"/>
          <w:color w:val="222222"/>
          <w:shd w:val="clear" w:color="auto" w:fill="FFFFFF"/>
        </w:rPr>
      </w:pPr>
      <w:proofErr w:type="spellStart"/>
      <w:r w:rsidRPr="002F2FD2">
        <w:rPr>
          <w:rFonts w:cs="Arial"/>
          <w:color w:val="222222"/>
          <w:shd w:val="clear" w:color="auto" w:fill="FFFFFF"/>
        </w:rPr>
        <w:t>Buhrmester</w:t>
      </w:r>
      <w:proofErr w:type="spellEnd"/>
      <w:r w:rsidRPr="002F2FD2">
        <w:rPr>
          <w:rFonts w:cs="Arial"/>
          <w:color w:val="222222"/>
          <w:shd w:val="clear" w:color="auto" w:fill="FFFFFF"/>
        </w:rPr>
        <w:t>, M. Kwang, T. &amp; Gosling, S.D. (2011) Amazon’s Mechanical Turk: A</w:t>
      </w:r>
      <w:r>
        <w:rPr>
          <w:rFonts w:cs="Arial"/>
          <w:color w:val="222222"/>
        </w:rPr>
        <w:t xml:space="preserve"> </w:t>
      </w:r>
      <w:r w:rsidRPr="002F2FD2">
        <w:rPr>
          <w:rFonts w:cs="Arial"/>
          <w:color w:val="222222"/>
          <w:shd w:val="clear" w:color="auto" w:fill="FFFFFF"/>
        </w:rPr>
        <w:t xml:space="preserve">new </w:t>
      </w:r>
    </w:p>
    <w:p w14:paraId="3456798D" w14:textId="77777777" w:rsidR="003A520A" w:rsidRPr="008B3F1F" w:rsidRDefault="003A520A" w:rsidP="00D64F86">
      <w:pPr>
        <w:ind w:left="567"/>
        <w:rPr>
          <w:rFonts w:cs="Arial"/>
          <w:color w:val="222222"/>
          <w:shd w:val="clear" w:color="auto" w:fill="FFFFFF"/>
          <w:lang w:val="fr-FR"/>
        </w:rPr>
      </w:pPr>
      <w:proofErr w:type="gramStart"/>
      <w:r w:rsidRPr="002F2FD2">
        <w:rPr>
          <w:rFonts w:cs="Arial"/>
          <w:color w:val="222222"/>
          <w:shd w:val="clear" w:color="auto" w:fill="FFFFFF"/>
        </w:rPr>
        <w:t>source</w:t>
      </w:r>
      <w:proofErr w:type="gramEnd"/>
      <w:r w:rsidRPr="002F2FD2">
        <w:rPr>
          <w:rFonts w:cs="Arial"/>
          <w:color w:val="222222"/>
          <w:shd w:val="clear" w:color="auto" w:fill="FFFFFF"/>
        </w:rPr>
        <w:t xml:space="preserve"> of inexpensive, yet high-quality, data</w:t>
      </w:r>
      <w:r w:rsidRPr="00770FC2">
        <w:rPr>
          <w:rFonts w:cs="Arial"/>
          <w:color w:val="222222"/>
          <w:shd w:val="clear" w:color="auto" w:fill="FFFFFF"/>
        </w:rPr>
        <w:t>?</w:t>
      </w:r>
      <w:r w:rsidRPr="00D64F86">
        <w:rPr>
          <w:rFonts w:cs="Arial"/>
          <w:i/>
          <w:iCs/>
          <w:color w:val="222222"/>
          <w:shd w:val="clear" w:color="auto" w:fill="FFFFFF"/>
        </w:rPr>
        <w:t xml:space="preserve"> </w:t>
      </w:r>
      <w:r w:rsidRPr="008B3F1F">
        <w:rPr>
          <w:rFonts w:cs="Arial"/>
          <w:i/>
          <w:iCs/>
          <w:color w:val="222222"/>
          <w:shd w:val="clear" w:color="auto" w:fill="FFFFFF"/>
          <w:lang w:val="fr-FR"/>
        </w:rPr>
        <w:t xml:space="preserve">Perspectives on </w:t>
      </w:r>
      <w:proofErr w:type="spellStart"/>
      <w:r w:rsidRPr="008B3F1F">
        <w:rPr>
          <w:rFonts w:cs="Arial"/>
          <w:i/>
          <w:iCs/>
          <w:color w:val="222222"/>
          <w:shd w:val="clear" w:color="auto" w:fill="FFFFFF"/>
          <w:lang w:val="fr-FR"/>
        </w:rPr>
        <w:t>Psychological</w:t>
      </w:r>
      <w:proofErr w:type="spellEnd"/>
      <w:r w:rsidRPr="008B3F1F">
        <w:rPr>
          <w:rFonts w:cs="Arial"/>
          <w:i/>
          <w:iCs/>
          <w:color w:val="222222"/>
          <w:shd w:val="clear" w:color="auto" w:fill="FFFFFF"/>
          <w:lang w:val="fr-FR"/>
        </w:rPr>
        <w:t xml:space="preserve"> Science, 6, 1</w:t>
      </w:r>
      <w:r w:rsidRPr="008B3F1F">
        <w:rPr>
          <w:rFonts w:cs="Arial"/>
          <w:color w:val="222222"/>
          <w:shd w:val="clear" w:color="auto" w:fill="FFFFFF"/>
          <w:lang w:val="fr-FR"/>
        </w:rPr>
        <w:t>, 3–5.</w:t>
      </w:r>
    </w:p>
    <w:p w14:paraId="7481ECD6" w14:textId="77777777" w:rsidR="003A520A" w:rsidRDefault="003A520A" w:rsidP="00D64F86">
      <w:pPr>
        <w:rPr>
          <w:rFonts w:cs="Arial"/>
          <w:color w:val="222222"/>
          <w:shd w:val="clear" w:color="auto" w:fill="FFFFFF"/>
        </w:rPr>
      </w:pPr>
      <w:proofErr w:type="spellStart"/>
      <w:r w:rsidRPr="008B3F1F">
        <w:rPr>
          <w:rFonts w:cs="Arial"/>
          <w:color w:val="222222"/>
          <w:shd w:val="clear" w:color="auto" w:fill="FFFFFF"/>
          <w:lang w:val="fr-FR"/>
        </w:rPr>
        <w:t>Chodroff</w:t>
      </w:r>
      <w:proofErr w:type="spellEnd"/>
      <w:r w:rsidRPr="008B3F1F">
        <w:rPr>
          <w:rFonts w:cs="Arial"/>
          <w:color w:val="222222"/>
          <w:shd w:val="clear" w:color="auto" w:fill="FFFFFF"/>
          <w:lang w:val="fr-FR"/>
        </w:rPr>
        <w:t xml:space="preserve">, E., &amp; Wilson, C. (2014). </w:t>
      </w:r>
      <w:r w:rsidRPr="002F2FD2">
        <w:rPr>
          <w:rFonts w:cs="Arial"/>
          <w:color w:val="222222"/>
          <w:shd w:val="clear" w:color="auto" w:fill="FFFFFF"/>
        </w:rPr>
        <w:t xml:space="preserve">Burst spectrum as a cue for the stop voicing contrast in </w:t>
      </w:r>
    </w:p>
    <w:p w14:paraId="3767CD0C" w14:textId="77777777" w:rsidR="003A520A" w:rsidRPr="002F2FD2" w:rsidRDefault="003A520A" w:rsidP="00D64F86">
      <w:pPr>
        <w:ind w:left="720"/>
        <w:rPr>
          <w:rFonts w:cs="Arial"/>
          <w:color w:val="222222"/>
          <w:shd w:val="clear" w:color="auto" w:fill="FFFFFF"/>
        </w:rPr>
      </w:pPr>
      <w:r w:rsidRPr="002F2FD2">
        <w:rPr>
          <w:rFonts w:cs="Arial"/>
          <w:color w:val="222222"/>
          <w:shd w:val="clear" w:color="auto" w:fill="FFFFFF"/>
        </w:rPr>
        <w:t>American English.</w:t>
      </w:r>
      <w:r w:rsidRPr="002F2FD2">
        <w:rPr>
          <w:rStyle w:val="apple-converted-space"/>
          <w:rFonts w:cs="Arial"/>
          <w:color w:val="222222"/>
          <w:shd w:val="clear" w:color="auto" w:fill="FFFFFF"/>
        </w:rPr>
        <w:t> </w:t>
      </w:r>
      <w:r w:rsidRPr="002F2FD2">
        <w:rPr>
          <w:rFonts w:cs="Arial"/>
          <w:i/>
          <w:iCs/>
          <w:color w:val="222222"/>
          <w:shd w:val="clear" w:color="auto" w:fill="FFFFFF"/>
        </w:rPr>
        <w:t>The Journal of the Acoustical Society of America</w:t>
      </w:r>
      <w:r w:rsidRPr="002F2FD2">
        <w:rPr>
          <w:rFonts w:cs="Arial"/>
          <w:color w:val="222222"/>
          <w:shd w:val="clear" w:color="auto" w:fill="FFFFFF"/>
        </w:rPr>
        <w:t>,</w:t>
      </w:r>
      <w:r w:rsidRPr="002F2FD2">
        <w:rPr>
          <w:rStyle w:val="apple-converted-space"/>
          <w:rFonts w:cs="Arial"/>
          <w:color w:val="222222"/>
          <w:shd w:val="clear" w:color="auto" w:fill="FFFFFF"/>
        </w:rPr>
        <w:t> </w:t>
      </w:r>
      <w:r w:rsidRPr="002F2FD2">
        <w:rPr>
          <w:rFonts w:cs="Arial"/>
          <w:i/>
          <w:iCs/>
          <w:color w:val="222222"/>
          <w:shd w:val="clear" w:color="auto" w:fill="FFFFFF"/>
        </w:rPr>
        <w:t>136</w:t>
      </w:r>
      <w:r w:rsidRPr="002F2FD2">
        <w:rPr>
          <w:rFonts w:cs="Arial"/>
          <w:color w:val="222222"/>
          <w:shd w:val="clear" w:color="auto" w:fill="FFFFFF"/>
        </w:rPr>
        <w:t>, 5, 2762-2772.</w:t>
      </w:r>
    </w:p>
    <w:p w14:paraId="24321037" w14:textId="77777777" w:rsidR="003A520A" w:rsidRDefault="003A520A" w:rsidP="00D64F86">
      <w:pPr>
        <w:rPr>
          <w:rFonts w:cs="Arial"/>
          <w:color w:val="222222"/>
          <w:shd w:val="clear" w:color="auto" w:fill="FFFFFF"/>
        </w:rPr>
      </w:pPr>
      <w:r w:rsidRPr="002F2FD2">
        <w:rPr>
          <w:rFonts w:cs="Arial"/>
          <w:color w:val="222222"/>
          <w:shd w:val="clear" w:color="auto" w:fill="FFFFFF"/>
        </w:rPr>
        <w:t xml:space="preserve">Crump, M.J.C, </w:t>
      </w:r>
      <w:proofErr w:type="spellStart"/>
      <w:r w:rsidRPr="002F2FD2">
        <w:rPr>
          <w:rFonts w:cs="Arial"/>
          <w:color w:val="222222"/>
          <w:shd w:val="clear" w:color="auto" w:fill="FFFFFF"/>
        </w:rPr>
        <w:t>McDonnell</w:t>
      </w:r>
      <w:proofErr w:type="gramStart"/>
      <w:r w:rsidRPr="002F2FD2">
        <w:rPr>
          <w:rFonts w:cs="Arial"/>
          <w:color w:val="222222"/>
          <w:shd w:val="clear" w:color="auto" w:fill="FFFFFF"/>
        </w:rPr>
        <w:t>,J.V</w:t>
      </w:r>
      <w:proofErr w:type="spellEnd"/>
      <w:proofErr w:type="gramEnd"/>
      <w:r w:rsidRPr="002F2FD2">
        <w:rPr>
          <w:rFonts w:cs="Arial"/>
          <w:color w:val="222222"/>
          <w:shd w:val="clear" w:color="auto" w:fill="FFFFFF"/>
        </w:rPr>
        <w:t xml:space="preserve">. &amp; </w:t>
      </w:r>
      <w:proofErr w:type="spellStart"/>
      <w:r w:rsidRPr="002F2FD2">
        <w:rPr>
          <w:rFonts w:cs="Arial"/>
          <w:color w:val="222222"/>
          <w:shd w:val="clear" w:color="auto" w:fill="FFFFFF"/>
        </w:rPr>
        <w:t>Gureckis</w:t>
      </w:r>
      <w:proofErr w:type="spellEnd"/>
      <w:r w:rsidRPr="002F2FD2">
        <w:rPr>
          <w:rFonts w:cs="Arial"/>
          <w:color w:val="222222"/>
          <w:shd w:val="clear" w:color="auto" w:fill="FFFFFF"/>
        </w:rPr>
        <w:t>, T.M. (2013). Evaluating Amazon’s</w:t>
      </w:r>
      <w:r>
        <w:rPr>
          <w:rFonts w:cs="Arial"/>
          <w:color w:val="222222"/>
        </w:rPr>
        <w:t xml:space="preserve"> </w:t>
      </w:r>
      <w:r w:rsidRPr="002F2FD2">
        <w:rPr>
          <w:rFonts w:cs="Arial"/>
          <w:color w:val="222222"/>
          <w:shd w:val="clear" w:color="auto" w:fill="FFFFFF"/>
        </w:rPr>
        <w:t xml:space="preserve">Mechanical </w:t>
      </w:r>
    </w:p>
    <w:p w14:paraId="2FA4D311" w14:textId="77777777" w:rsidR="003A520A" w:rsidRPr="00D64F86" w:rsidRDefault="003A520A" w:rsidP="00D64F86">
      <w:pPr>
        <w:ind w:firstLine="567"/>
        <w:rPr>
          <w:rFonts w:cs="Arial"/>
          <w:color w:val="222222"/>
          <w:shd w:val="clear" w:color="auto" w:fill="FFFFFF"/>
        </w:rPr>
      </w:pPr>
      <w:r w:rsidRPr="002F2FD2">
        <w:rPr>
          <w:rFonts w:cs="Arial"/>
          <w:color w:val="222222"/>
          <w:shd w:val="clear" w:color="auto" w:fill="FFFFFF"/>
        </w:rPr>
        <w:t xml:space="preserve">Turk as a tool for experimental behavioral research. </w:t>
      </w:r>
      <w:proofErr w:type="spellStart"/>
      <w:r w:rsidRPr="002F2FD2">
        <w:rPr>
          <w:rFonts w:cs="Arial"/>
          <w:color w:val="222222"/>
          <w:shd w:val="clear" w:color="auto" w:fill="FFFFFF"/>
        </w:rPr>
        <w:t>PLoS</w:t>
      </w:r>
      <w:proofErr w:type="spellEnd"/>
      <w:r w:rsidRPr="002F2FD2">
        <w:rPr>
          <w:rFonts w:cs="Arial"/>
          <w:color w:val="222222"/>
          <w:shd w:val="clear" w:color="auto" w:fill="FFFFFF"/>
        </w:rPr>
        <w:t xml:space="preserve"> ONE, 8, 3:e57410</w:t>
      </w:r>
    </w:p>
    <w:p w14:paraId="6141F8C8" w14:textId="77777777" w:rsidR="001D734D" w:rsidRDefault="001D734D" w:rsidP="003A5786">
      <w:pPr>
        <w:spacing w:after="0" w:line="480" w:lineRule="auto"/>
        <w:ind w:left="567" w:hanging="567"/>
        <w:rPr>
          <w:rFonts w:asciiTheme="majorBidi" w:hAnsiTheme="majorBidi" w:cstheme="majorBidi"/>
          <w:color w:val="222222"/>
          <w:shd w:val="clear" w:color="auto" w:fill="FFFFFF"/>
        </w:rPr>
      </w:pPr>
      <w:proofErr w:type="spellStart"/>
      <w:r w:rsidRPr="001D734D">
        <w:rPr>
          <w:rFonts w:asciiTheme="majorBidi" w:hAnsiTheme="majorBidi" w:cstheme="majorBidi"/>
          <w:color w:val="222222"/>
          <w:shd w:val="clear" w:color="auto" w:fill="FFFFFF"/>
        </w:rPr>
        <w:t>Díaz</w:t>
      </w:r>
      <w:proofErr w:type="spellEnd"/>
      <w:r w:rsidRPr="001D734D">
        <w:rPr>
          <w:rFonts w:asciiTheme="majorBidi" w:hAnsiTheme="majorBidi" w:cstheme="majorBidi"/>
          <w:color w:val="222222"/>
          <w:shd w:val="clear" w:color="auto" w:fill="FFFFFF"/>
        </w:rPr>
        <w:t xml:space="preserve">-Campos, M. (2008). Variable production of the trill in spontaneous speech: sociolinguistic implications. In </w:t>
      </w:r>
      <w:r w:rsidRPr="009E6FAB">
        <w:rPr>
          <w:rFonts w:asciiTheme="majorBidi" w:hAnsiTheme="majorBidi" w:cstheme="majorBidi"/>
          <w:i/>
          <w:iCs/>
          <w:color w:val="222222"/>
          <w:shd w:val="clear" w:color="auto" w:fill="FFFFFF"/>
        </w:rPr>
        <w:t>Selected proceedings of the 3rd Conference on Laboratory Approaches to Spanish Phonology</w:t>
      </w:r>
      <w:r w:rsidRPr="001D734D">
        <w:rPr>
          <w:rFonts w:asciiTheme="majorBidi" w:hAnsiTheme="majorBidi" w:cstheme="majorBidi"/>
          <w:color w:val="222222"/>
          <w:shd w:val="clear" w:color="auto" w:fill="FFFFFF"/>
        </w:rPr>
        <w:t xml:space="preserve"> (pp. 47-58).</w:t>
      </w:r>
    </w:p>
    <w:p w14:paraId="3AF2070B" w14:textId="77777777" w:rsidR="00386906" w:rsidRPr="00934F67" w:rsidRDefault="00386906" w:rsidP="003A5786">
      <w:pPr>
        <w:spacing w:after="0" w:line="480" w:lineRule="auto"/>
        <w:ind w:left="567" w:hanging="567"/>
        <w:rPr>
          <w:rFonts w:asciiTheme="majorBidi" w:hAnsiTheme="majorBidi" w:cstheme="majorBidi"/>
          <w:color w:val="222222"/>
          <w:shd w:val="clear" w:color="auto" w:fill="FFFFFF"/>
        </w:rPr>
      </w:pPr>
      <w:proofErr w:type="spellStart"/>
      <w:r w:rsidRPr="00934F67">
        <w:rPr>
          <w:rFonts w:asciiTheme="majorBidi" w:hAnsiTheme="majorBidi" w:cstheme="majorBidi"/>
          <w:color w:val="222222"/>
          <w:shd w:val="clear" w:color="auto" w:fill="FFFFFF"/>
        </w:rPr>
        <w:t>Drager</w:t>
      </w:r>
      <w:proofErr w:type="spellEnd"/>
      <w:r w:rsidRPr="00934F67">
        <w:rPr>
          <w:rFonts w:asciiTheme="majorBidi" w:hAnsiTheme="majorBidi" w:cstheme="majorBidi"/>
          <w:color w:val="222222"/>
          <w:shd w:val="clear" w:color="auto" w:fill="FFFFFF"/>
        </w:rPr>
        <w:t xml:space="preserve">, K. (2011) Speaker age and vowel perception. </w:t>
      </w:r>
      <w:r w:rsidRPr="00934F67">
        <w:rPr>
          <w:rFonts w:asciiTheme="majorBidi" w:hAnsiTheme="majorBidi" w:cstheme="majorBidi"/>
          <w:i/>
          <w:iCs/>
          <w:color w:val="222222"/>
          <w:shd w:val="clear" w:color="auto" w:fill="FFFFFF"/>
        </w:rPr>
        <w:t>Language and Speech, 54,</w:t>
      </w:r>
      <w:r w:rsidRPr="00934F67">
        <w:rPr>
          <w:rFonts w:asciiTheme="majorBidi" w:hAnsiTheme="majorBidi" w:cstheme="majorBidi"/>
          <w:color w:val="222222"/>
          <w:shd w:val="clear" w:color="auto" w:fill="FFFFFF"/>
        </w:rPr>
        <w:t xml:space="preserve"> 1, 99-121.</w:t>
      </w:r>
    </w:p>
    <w:p w14:paraId="72050A88" w14:textId="77777777" w:rsidR="00415AD8" w:rsidRPr="00934F67" w:rsidRDefault="00415AD8" w:rsidP="00415AD8">
      <w:pPr>
        <w:spacing w:after="0" w:line="480" w:lineRule="auto"/>
        <w:ind w:left="567" w:hanging="567"/>
        <w:rPr>
          <w:rFonts w:asciiTheme="majorBidi" w:hAnsiTheme="majorBidi" w:cstheme="majorBidi"/>
          <w:i/>
          <w:iCs/>
          <w:color w:val="222222"/>
          <w:shd w:val="clear" w:color="auto" w:fill="FFFFFF"/>
        </w:rPr>
      </w:pPr>
      <w:proofErr w:type="spellStart"/>
      <w:r w:rsidRPr="00934F67">
        <w:rPr>
          <w:rFonts w:asciiTheme="majorBidi" w:hAnsiTheme="majorBidi" w:cstheme="majorBidi"/>
          <w:color w:val="222222"/>
          <w:shd w:val="clear" w:color="auto" w:fill="FFFFFF"/>
        </w:rPr>
        <w:t>Flege</w:t>
      </w:r>
      <w:proofErr w:type="spellEnd"/>
      <w:r w:rsidRPr="00934F67">
        <w:rPr>
          <w:rFonts w:asciiTheme="majorBidi" w:hAnsiTheme="majorBidi" w:cstheme="majorBidi"/>
          <w:color w:val="222222"/>
          <w:shd w:val="clear" w:color="auto" w:fill="FFFFFF"/>
        </w:rPr>
        <w:t xml:space="preserve">, J. (1995). Second-language speech learning: </w:t>
      </w:r>
      <w:proofErr w:type="spellStart"/>
      <w:r w:rsidRPr="00934F67">
        <w:rPr>
          <w:rFonts w:asciiTheme="majorBidi" w:hAnsiTheme="majorBidi" w:cstheme="majorBidi"/>
          <w:color w:val="222222"/>
          <w:shd w:val="clear" w:color="auto" w:fill="FFFFFF"/>
        </w:rPr>
        <w:t>Theory</w:t>
      </w:r>
      <w:proofErr w:type="gramStart"/>
      <w:r w:rsidRPr="00934F67">
        <w:rPr>
          <w:rFonts w:asciiTheme="majorBidi" w:hAnsiTheme="majorBidi" w:cstheme="majorBidi"/>
          <w:color w:val="222222"/>
          <w:shd w:val="clear" w:color="auto" w:fill="FFFFFF"/>
        </w:rPr>
        <w:t>,findings</w:t>
      </w:r>
      <w:proofErr w:type="spellEnd"/>
      <w:proofErr w:type="gramEnd"/>
      <w:r w:rsidRPr="00934F67">
        <w:rPr>
          <w:rFonts w:asciiTheme="majorBidi" w:hAnsiTheme="majorBidi" w:cstheme="majorBidi"/>
          <w:color w:val="222222"/>
          <w:shd w:val="clear" w:color="auto" w:fill="FFFFFF"/>
        </w:rPr>
        <w:t>, and problems. In: W. Strange (Ed.)</w:t>
      </w:r>
      <w:proofErr w:type="gramStart"/>
      <w:r w:rsidRPr="00934F67">
        <w:rPr>
          <w:rFonts w:asciiTheme="majorBidi" w:hAnsiTheme="majorBidi" w:cstheme="majorBidi"/>
          <w:color w:val="222222"/>
          <w:shd w:val="clear" w:color="auto" w:fill="FFFFFF"/>
        </w:rPr>
        <w:t>,</w:t>
      </w:r>
      <w:r w:rsidRPr="00934F67">
        <w:rPr>
          <w:rFonts w:asciiTheme="majorBidi" w:hAnsiTheme="majorBidi" w:cstheme="majorBidi"/>
          <w:i/>
          <w:iCs/>
          <w:color w:val="222222"/>
          <w:shd w:val="clear" w:color="auto" w:fill="FFFFFF"/>
        </w:rPr>
        <w:t>Speech</w:t>
      </w:r>
      <w:proofErr w:type="gramEnd"/>
      <w:r w:rsidRPr="00934F67">
        <w:rPr>
          <w:rFonts w:asciiTheme="majorBidi" w:hAnsiTheme="majorBidi" w:cstheme="majorBidi"/>
          <w:i/>
          <w:iCs/>
          <w:color w:val="222222"/>
          <w:shd w:val="clear" w:color="auto" w:fill="FFFFFF"/>
        </w:rPr>
        <w:t xml:space="preserve"> Perception and Linguistic </w:t>
      </w:r>
      <w:proofErr w:type="spellStart"/>
      <w:r w:rsidRPr="00934F67">
        <w:rPr>
          <w:rFonts w:asciiTheme="majorBidi" w:hAnsiTheme="majorBidi" w:cstheme="majorBidi"/>
          <w:i/>
          <w:iCs/>
          <w:color w:val="222222"/>
          <w:shd w:val="clear" w:color="auto" w:fill="FFFFFF"/>
        </w:rPr>
        <w:t>Experience:Issues</w:t>
      </w:r>
      <w:proofErr w:type="spellEnd"/>
      <w:r w:rsidRPr="00934F67">
        <w:rPr>
          <w:rFonts w:asciiTheme="majorBidi" w:hAnsiTheme="majorBidi" w:cstheme="majorBidi"/>
          <w:i/>
          <w:iCs/>
          <w:color w:val="222222"/>
          <w:shd w:val="clear" w:color="auto" w:fill="FFFFFF"/>
        </w:rPr>
        <w:t xml:space="preserve"> in Cross-language</w:t>
      </w:r>
    </w:p>
    <w:p w14:paraId="467205EE" w14:textId="77777777" w:rsidR="00415AD8" w:rsidRPr="00934F67" w:rsidRDefault="00415AD8" w:rsidP="00415AD8">
      <w:pPr>
        <w:spacing w:after="0" w:line="480" w:lineRule="auto"/>
        <w:ind w:left="567"/>
        <w:rPr>
          <w:rFonts w:asciiTheme="majorBidi" w:hAnsiTheme="majorBidi" w:cstheme="majorBidi"/>
          <w:color w:val="222222"/>
          <w:shd w:val="clear" w:color="auto" w:fill="FFFFFF"/>
        </w:rPr>
      </w:pPr>
      <w:r w:rsidRPr="00934F67">
        <w:rPr>
          <w:rFonts w:asciiTheme="majorBidi" w:hAnsiTheme="majorBidi" w:cstheme="majorBidi"/>
          <w:i/>
          <w:iCs/>
          <w:color w:val="222222"/>
          <w:shd w:val="clear" w:color="auto" w:fill="FFFFFF"/>
        </w:rPr>
        <w:t xml:space="preserve">Research </w:t>
      </w:r>
      <w:r w:rsidRPr="00934F67">
        <w:rPr>
          <w:rFonts w:asciiTheme="majorBidi" w:hAnsiTheme="majorBidi" w:cstheme="majorBidi"/>
          <w:color w:val="222222"/>
          <w:shd w:val="clear" w:color="auto" w:fill="FFFFFF"/>
        </w:rPr>
        <w:t>(pp. 229–273). Timonium, MD: York Press.</w:t>
      </w:r>
    </w:p>
    <w:p w14:paraId="1F5A657D" w14:textId="77777777" w:rsidR="00FF49F2" w:rsidRDefault="00FF49F2">
      <w:pPr>
        <w:spacing w:after="0" w:line="480" w:lineRule="auto"/>
        <w:ind w:left="567" w:hanging="567"/>
        <w:rPr>
          <w:rFonts w:asciiTheme="majorBidi" w:hAnsiTheme="majorBidi" w:cstheme="majorBidi"/>
          <w:color w:val="222222"/>
          <w:shd w:val="clear" w:color="auto" w:fill="FFFFFF"/>
        </w:rPr>
      </w:pPr>
      <w:proofErr w:type="spellStart"/>
      <w:r w:rsidRPr="00FF49F2">
        <w:rPr>
          <w:rFonts w:asciiTheme="majorBidi" w:hAnsiTheme="majorBidi" w:cstheme="majorBidi"/>
          <w:color w:val="222222"/>
          <w:shd w:val="clear" w:color="auto" w:fill="FFFFFF"/>
        </w:rPr>
        <w:lastRenderedPageBreak/>
        <w:t>Gathercole</w:t>
      </w:r>
      <w:proofErr w:type="spellEnd"/>
      <w:r w:rsidRPr="00FF49F2">
        <w:rPr>
          <w:rFonts w:asciiTheme="majorBidi" w:hAnsiTheme="majorBidi" w:cstheme="majorBidi"/>
          <w:color w:val="222222"/>
          <w:shd w:val="clear" w:color="auto" w:fill="FFFFFF"/>
        </w:rPr>
        <w:t xml:space="preserve">, S. E., Frankish, C. R., Pickering, S. J., &amp; Peaker, S. (1999). Phonotactic influences on short-term memory. </w:t>
      </w:r>
      <w:r w:rsidRPr="008B3F1F">
        <w:rPr>
          <w:rFonts w:asciiTheme="majorBidi" w:hAnsiTheme="majorBidi" w:cstheme="majorBidi"/>
          <w:i/>
          <w:iCs/>
          <w:color w:val="222222"/>
          <w:shd w:val="clear" w:color="auto" w:fill="FFFFFF"/>
        </w:rPr>
        <w:t>Journal of Experimental Psychology: Lear</w:t>
      </w:r>
      <w:r>
        <w:rPr>
          <w:rFonts w:asciiTheme="majorBidi" w:hAnsiTheme="majorBidi" w:cstheme="majorBidi"/>
          <w:i/>
          <w:iCs/>
          <w:color w:val="222222"/>
          <w:shd w:val="clear" w:color="auto" w:fill="FFFFFF"/>
        </w:rPr>
        <w:t xml:space="preserve">ning, Memory, and Cognition, 25, </w:t>
      </w:r>
      <w:r w:rsidRPr="008B3F1F">
        <w:rPr>
          <w:rFonts w:asciiTheme="majorBidi" w:hAnsiTheme="majorBidi" w:cstheme="majorBidi"/>
          <w:i/>
          <w:iCs/>
          <w:color w:val="222222"/>
          <w:shd w:val="clear" w:color="auto" w:fill="FFFFFF"/>
        </w:rPr>
        <w:t>1</w:t>
      </w:r>
      <w:r w:rsidRPr="00FF49F2">
        <w:rPr>
          <w:rFonts w:asciiTheme="majorBidi" w:hAnsiTheme="majorBidi" w:cstheme="majorBidi"/>
          <w:color w:val="222222"/>
          <w:shd w:val="clear" w:color="auto" w:fill="FFFFFF"/>
        </w:rPr>
        <w:t>, 84.</w:t>
      </w:r>
    </w:p>
    <w:p w14:paraId="69F420B5" w14:textId="77777777" w:rsidR="001D417E" w:rsidRDefault="001D417E">
      <w:pPr>
        <w:spacing w:after="0" w:line="480" w:lineRule="auto"/>
        <w:ind w:left="567" w:hanging="567"/>
        <w:rPr>
          <w:rFonts w:asciiTheme="majorBidi" w:hAnsiTheme="majorBidi" w:cstheme="majorBidi"/>
          <w:color w:val="222222"/>
          <w:shd w:val="clear" w:color="auto" w:fill="FFFFFF"/>
        </w:rPr>
      </w:pPr>
      <w:r w:rsidRPr="001D417E">
        <w:rPr>
          <w:rFonts w:asciiTheme="majorBidi" w:hAnsiTheme="majorBidi" w:cstheme="majorBidi"/>
          <w:color w:val="222222"/>
          <w:shd w:val="clear" w:color="auto" w:fill="FFFFFF"/>
        </w:rPr>
        <w:t xml:space="preserve">Greenwald, A. G., </w:t>
      </w:r>
      <w:proofErr w:type="spellStart"/>
      <w:r w:rsidRPr="001D417E">
        <w:rPr>
          <w:rFonts w:asciiTheme="majorBidi" w:hAnsiTheme="majorBidi" w:cstheme="majorBidi"/>
          <w:color w:val="222222"/>
          <w:shd w:val="clear" w:color="auto" w:fill="FFFFFF"/>
        </w:rPr>
        <w:t>Poehlman</w:t>
      </w:r>
      <w:proofErr w:type="spellEnd"/>
      <w:r w:rsidRPr="001D417E">
        <w:rPr>
          <w:rFonts w:asciiTheme="majorBidi" w:hAnsiTheme="majorBidi" w:cstheme="majorBidi"/>
          <w:color w:val="222222"/>
          <w:shd w:val="clear" w:color="auto" w:fill="FFFFFF"/>
        </w:rPr>
        <w:t xml:space="preserve">, T. A., </w:t>
      </w:r>
      <w:proofErr w:type="spellStart"/>
      <w:r w:rsidRPr="001D417E">
        <w:rPr>
          <w:rFonts w:asciiTheme="majorBidi" w:hAnsiTheme="majorBidi" w:cstheme="majorBidi"/>
          <w:color w:val="222222"/>
          <w:shd w:val="clear" w:color="auto" w:fill="FFFFFF"/>
        </w:rPr>
        <w:t>Uhlmann</w:t>
      </w:r>
      <w:proofErr w:type="spellEnd"/>
      <w:r w:rsidRPr="001D417E">
        <w:rPr>
          <w:rFonts w:asciiTheme="majorBidi" w:hAnsiTheme="majorBidi" w:cstheme="majorBidi"/>
          <w:color w:val="222222"/>
          <w:shd w:val="clear" w:color="auto" w:fill="FFFFFF"/>
        </w:rPr>
        <w:t xml:space="preserve">, E. L., &amp; </w:t>
      </w:r>
      <w:proofErr w:type="spellStart"/>
      <w:r w:rsidRPr="001D417E">
        <w:rPr>
          <w:rFonts w:asciiTheme="majorBidi" w:hAnsiTheme="majorBidi" w:cstheme="majorBidi"/>
          <w:color w:val="222222"/>
          <w:shd w:val="clear" w:color="auto" w:fill="FFFFFF"/>
        </w:rPr>
        <w:t>Banaji</w:t>
      </w:r>
      <w:proofErr w:type="spellEnd"/>
      <w:r w:rsidRPr="001D417E">
        <w:rPr>
          <w:rFonts w:asciiTheme="majorBidi" w:hAnsiTheme="majorBidi" w:cstheme="majorBidi"/>
          <w:color w:val="222222"/>
          <w:shd w:val="clear" w:color="auto" w:fill="FFFFFF"/>
        </w:rPr>
        <w:t xml:space="preserve">, M. R. (2009). Understanding and using the Implicit Association Test: III. Meta-analysis of predictive validity. </w:t>
      </w:r>
      <w:r w:rsidRPr="008B3F1F">
        <w:rPr>
          <w:rFonts w:asciiTheme="majorBidi" w:hAnsiTheme="majorBidi" w:cstheme="majorBidi"/>
          <w:i/>
          <w:iCs/>
          <w:color w:val="222222"/>
          <w:shd w:val="clear" w:color="auto" w:fill="FFFFFF"/>
        </w:rPr>
        <w:t>Journal of person</w:t>
      </w:r>
      <w:r>
        <w:rPr>
          <w:rFonts w:asciiTheme="majorBidi" w:hAnsiTheme="majorBidi" w:cstheme="majorBidi"/>
          <w:i/>
          <w:iCs/>
          <w:color w:val="222222"/>
          <w:shd w:val="clear" w:color="auto" w:fill="FFFFFF"/>
        </w:rPr>
        <w:t xml:space="preserve">ality and social psychology, 97, </w:t>
      </w:r>
      <w:r w:rsidRPr="008B3F1F">
        <w:rPr>
          <w:rFonts w:asciiTheme="majorBidi" w:hAnsiTheme="majorBidi" w:cstheme="majorBidi"/>
          <w:i/>
          <w:iCs/>
          <w:color w:val="222222"/>
          <w:shd w:val="clear" w:color="auto" w:fill="FFFFFF"/>
        </w:rPr>
        <w:t>1</w:t>
      </w:r>
      <w:r w:rsidRPr="001D417E">
        <w:rPr>
          <w:rFonts w:asciiTheme="majorBidi" w:hAnsiTheme="majorBidi" w:cstheme="majorBidi"/>
          <w:color w:val="222222"/>
          <w:shd w:val="clear" w:color="auto" w:fill="FFFFFF"/>
        </w:rPr>
        <w:t>, 17.</w:t>
      </w:r>
    </w:p>
    <w:p w14:paraId="5597B7B7" w14:textId="77777777" w:rsidR="003A223E" w:rsidRDefault="003A223E">
      <w:pPr>
        <w:spacing w:after="0" w:line="480" w:lineRule="auto"/>
        <w:ind w:left="567" w:hanging="567"/>
        <w:rPr>
          <w:rFonts w:asciiTheme="majorBidi" w:hAnsiTheme="majorBidi" w:cstheme="majorBidi"/>
          <w:color w:val="222222"/>
          <w:shd w:val="clear" w:color="auto" w:fill="FFFFFF"/>
        </w:rPr>
      </w:pPr>
      <w:r>
        <w:rPr>
          <w:rFonts w:asciiTheme="majorBidi" w:hAnsiTheme="majorBidi" w:cstheme="majorBidi"/>
          <w:color w:val="222222"/>
          <w:shd w:val="clear" w:color="auto" w:fill="FFFFFF"/>
        </w:rPr>
        <w:t xml:space="preserve">Hay, J. &amp; </w:t>
      </w:r>
      <w:proofErr w:type="spellStart"/>
      <w:r>
        <w:rPr>
          <w:rFonts w:asciiTheme="majorBidi" w:hAnsiTheme="majorBidi" w:cstheme="majorBidi"/>
          <w:color w:val="222222"/>
          <w:shd w:val="clear" w:color="auto" w:fill="FFFFFF"/>
        </w:rPr>
        <w:t>Drager</w:t>
      </w:r>
      <w:proofErr w:type="spellEnd"/>
      <w:r>
        <w:rPr>
          <w:rFonts w:asciiTheme="majorBidi" w:hAnsiTheme="majorBidi" w:cstheme="majorBidi"/>
          <w:color w:val="222222"/>
          <w:shd w:val="clear" w:color="auto" w:fill="FFFFFF"/>
        </w:rPr>
        <w:t xml:space="preserve">, K. (2010) Stuffed toys and speech perception. </w:t>
      </w:r>
      <w:r>
        <w:rPr>
          <w:rFonts w:asciiTheme="majorBidi" w:hAnsiTheme="majorBidi" w:cstheme="majorBidi"/>
          <w:i/>
          <w:iCs/>
          <w:color w:val="222222"/>
          <w:shd w:val="clear" w:color="auto" w:fill="FFFFFF"/>
        </w:rPr>
        <w:t>Linguistics, 48, 4</w:t>
      </w:r>
      <w:r>
        <w:rPr>
          <w:rFonts w:asciiTheme="majorBidi" w:hAnsiTheme="majorBidi" w:cstheme="majorBidi"/>
          <w:color w:val="222222"/>
          <w:shd w:val="clear" w:color="auto" w:fill="FFFFFF"/>
        </w:rPr>
        <w:t>, 865-892.</w:t>
      </w:r>
    </w:p>
    <w:p w14:paraId="386FB9E7" w14:textId="77777777" w:rsidR="00F83B9A" w:rsidRPr="00F83B9A" w:rsidRDefault="00F83B9A">
      <w:pPr>
        <w:spacing w:after="0" w:line="480" w:lineRule="auto"/>
        <w:ind w:left="567" w:hanging="567"/>
        <w:rPr>
          <w:rFonts w:asciiTheme="majorBidi" w:hAnsiTheme="majorBidi" w:cstheme="majorBidi"/>
          <w:color w:val="222222"/>
          <w:shd w:val="clear" w:color="auto" w:fill="FFFFFF"/>
        </w:rPr>
      </w:pPr>
      <w:r w:rsidRPr="003D3CCA">
        <w:rPr>
          <w:rFonts w:asciiTheme="majorBidi" w:hAnsiTheme="majorBidi" w:cstheme="majorBidi"/>
          <w:color w:val="222222"/>
          <w:shd w:val="clear" w:color="auto" w:fill="FFFFFF"/>
        </w:rPr>
        <w:t xml:space="preserve">Hay, J., Nolan, A., &amp; </w:t>
      </w:r>
      <w:proofErr w:type="spellStart"/>
      <w:r w:rsidRPr="003D3CCA">
        <w:rPr>
          <w:rFonts w:asciiTheme="majorBidi" w:hAnsiTheme="majorBidi" w:cstheme="majorBidi"/>
          <w:color w:val="222222"/>
          <w:shd w:val="clear" w:color="auto" w:fill="FFFFFF"/>
        </w:rPr>
        <w:t>Drager</w:t>
      </w:r>
      <w:proofErr w:type="spellEnd"/>
      <w:r w:rsidRPr="003D3CCA">
        <w:rPr>
          <w:rFonts w:asciiTheme="majorBidi" w:hAnsiTheme="majorBidi" w:cstheme="majorBidi"/>
          <w:color w:val="222222"/>
          <w:shd w:val="clear" w:color="auto" w:fill="FFFFFF"/>
        </w:rPr>
        <w:t xml:space="preserve">, K. (2006). From </w:t>
      </w:r>
      <w:proofErr w:type="spellStart"/>
      <w:r w:rsidRPr="003D3CCA">
        <w:rPr>
          <w:rFonts w:asciiTheme="majorBidi" w:hAnsiTheme="majorBidi" w:cstheme="majorBidi"/>
          <w:color w:val="222222"/>
          <w:shd w:val="clear" w:color="auto" w:fill="FFFFFF"/>
        </w:rPr>
        <w:t>fush</w:t>
      </w:r>
      <w:proofErr w:type="spellEnd"/>
      <w:r w:rsidRPr="003D3CCA">
        <w:rPr>
          <w:rFonts w:asciiTheme="majorBidi" w:hAnsiTheme="majorBidi" w:cstheme="majorBidi"/>
          <w:color w:val="222222"/>
          <w:shd w:val="clear" w:color="auto" w:fill="FFFFFF"/>
        </w:rPr>
        <w:t xml:space="preserve"> to </w:t>
      </w:r>
      <w:proofErr w:type="spellStart"/>
      <w:r w:rsidRPr="003D3CCA">
        <w:rPr>
          <w:rFonts w:asciiTheme="majorBidi" w:hAnsiTheme="majorBidi" w:cstheme="majorBidi"/>
          <w:color w:val="222222"/>
          <w:shd w:val="clear" w:color="auto" w:fill="FFFFFF"/>
        </w:rPr>
        <w:t>feesh</w:t>
      </w:r>
      <w:proofErr w:type="spellEnd"/>
      <w:r w:rsidRPr="003D3CCA">
        <w:rPr>
          <w:rFonts w:asciiTheme="majorBidi" w:hAnsiTheme="majorBidi" w:cstheme="majorBidi"/>
          <w:color w:val="222222"/>
          <w:shd w:val="clear" w:color="auto" w:fill="FFFFFF"/>
        </w:rPr>
        <w:t>: Exemplar priming in speech perception.</w:t>
      </w:r>
      <w:r w:rsidRPr="003D3CCA">
        <w:rPr>
          <w:rStyle w:val="apple-converted-space"/>
          <w:rFonts w:asciiTheme="majorBidi" w:hAnsiTheme="majorBidi" w:cstheme="majorBidi"/>
          <w:color w:val="222222"/>
          <w:shd w:val="clear" w:color="auto" w:fill="FFFFFF"/>
        </w:rPr>
        <w:t> </w:t>
      </w:r>
      <w:r w:rsidRPr="003D3CCA">
        <w:rPr>
          <w:rFonts w:asciiTheme="majorBidi" w:hAnsiTheme="majorBidi" w:cstheme="majorBidi"/>
          <w:i/>
          <w:iCs/>
          <w:color w:val="222222"/>
          <w:shd w:val="clear" w:color="auto" w:fill="FFFFFF"/>
        </w:rPr>
        <w:t>The Linguistic Review</w:t>
      </w:r>
      <w:r w:rsidRPr="003D3CCA">
        <w:rPr>
          <w:rFonts w:asciiTheme="majorBidi" w:hAnsiTheme="majorBidi" w:cstheme="majorBidi"/>
          <w:color w:val="222222"/>
          <w:shd w:val="clear" w:color="auto" w:fill="FFFFFF"/>
        </w:rPr>
        <w:t>,</w:t>
      </w:r>
      <w:r w:rsidRPr="003D3CCA">
        <w:rPr>
          <w:rStyle w:val="apple-converted-space"/>
          <w:rFonts w:asciiTheme="majorBidi" w:hAnsiTheme="majorBidi" w:cstheme="majorBidi"/>
          <w:color w:val="222222"/>
          <w:shd w:val="clear" w:color="auto" w:fill="FFFFFF"/>
        </w:rPr>
        <w:t> </w:t>
      </w:r>
      <w:r w:rsidRPr="003D3CCA">
        <w:rPr>
          <w:rFonts w:asciiTheme="majorBidi" w:hAnsiTheme="majorBidi" w:cstheme="majorBidi"/>
          <w:i/>
          <w:iCs/>
          <w:color w:val="222222"/>
          <w:shd w:val="clear" w:color="auto" w:fill="FFFFFF"/>
        </w:rPr>
        <w:t>23</w:t>
      </w:r>
      <w:r>
        <w:rPr>
          <w:rFonts w:asciiTheme="majorBidi" w:hAnsiTheme="majorBidi" w:cstheme="majorBidi"/>
          <w:color w:val="222222"/>
          <w:shd w:val="clear" w:color="auto" w:fill="FFFFFF"/>
        </w:rPr>
        <w:t xml:space="preserve">, </w:t>
      </w:r>
      <w:r w:rsidRPr="003D3CCA">
        <w:rPr>
          <w:rFonts w:asciiTheme="majorBidi" w:hAnsiTheme="majorBidi" w:cstheme="majorBidi"/>
          <w:color w:val="222222"/>
          <w:shd w:val="clear" w:color="auto" w:fill="FFFFFF"/>
        </w:rPr>
        <w:t>3, 351-379.</w:t>
      </w:r>
    </w:p>
    <w:p w14:paraId="313BA544" w14:textId="77777777" w:rsidR="005A3E8A" w:rsidRDefault="005A3E8A" w:rsidP="00981B60">
      <w:pPr>
        <w:rPr>
          <w:rFonts w:asciiTheme="majorBidi" w:hAnsiTheme="majorBidi" w:cstheme="majorBidi"/>
          <w:color w:val="000000" w:themeColor="text1"/>
          <w:shd w:val="clear" w:color="auto" w:fill="FFFFFF"/>
        </w:rPr>
      </w:pPr>
      <w:proofErr w:type="spellStart"/>
      <w:r w:rsidRPr="00981B60">
        <w:rPr>
          <w:rFonts w:asciiTheme="majorBidi" w:hAnsiTheme="majorBidi" w:cstheme="majorBidi"/>
          <w:color w:val="000000" w:themeColor="text1"/>
          <w:shd w:val="clear" w:color="auto" w:fill="FFFFFF"/>
        </w:rPr>
        <w:t>Henriksen</w:t>
      </w:r>
      <w:proofErr w:type="spellEnd"/>
      <w:r w:rsidRPr="00981B60">
        <w:rPr>
          <w:rFonts w:asciiTheme="majorBidi" w:hAnsiTheme="majorBidi" w:cstheme="majorBidi"/>
          <w:color w:val="000000" w:themeColor="text1"/>
          <w:shd w:val="clear" w:color="auto" w:fill="FFFFFF"/>
        </w:rPr>
        <w:t xml:space="preserve">, N. C. (2015). Acoustic analysis of the </w:t>
      </w:r>
      <w:proofErr w:type="spellStart"/>
      <w:r w:rsidRPr="00981B60">
        <w:rPr>
          <w:rFonts w:asciiTheme="majorBidi" w:hAnsiTheme="majorBidi" w:cstheme="majorBidi"/>
          <w:color w:val="000000" w:themeColor="text1"/>
          <w:shd w:val="clear" w:color="auto" w:fill="FFFFFF"/>
        </w:rPr>
        <w:t>rhotic</w:t>
      </w:r>
      <w:proofErr w:type="spellEnd"/>
      <w:r w:rsidRPr="00981B60">
        <w:rPr>
          <w:rFonts w:asciiTheme="majorBidi" w:hAnsiTheme="majorBidi" w:cstheme="majorBidi"/>
          <w:color w:val="000000" w:themeColor="text1"/>
          <w:shd w:val="clear" w:color="auto" w:fill="FFFFFF"/>
        </w:rPr>
        <w:t xml:space="preserve"> contrast in </w:t>
      </w:r>
      <w:proofErr w:type="spellStart"/>
      <w:r w:rsidRPr="00981B60">
        <w:rPr>
          <w:rFonts w:asciiTheme="majorBidi" w:hAnsiTheme="majorBidi" w:cstheme="majorBidi"/>
          <w:color w:val="000000" w:themeColor="text1"/>
          <w:shd w:val="clear" w:color="auto" w:fill="FFFFFF"/>
        </w:rPr>
        <w:t>Chicagoland</w:t>
      </w:r>
      <w:proofErr w:type="spellEnd"/>
      <w:r w:rsidRPr="00981B60">
        <w:rPr>
          <w:rFonts w:asciiTheme="majorBidi" w:hAnsiTheme="majorBidi" w:cstheme="majorBidi"/>
          <w:color w:val="000000" w:themeColor="text1"/>
          <w:shd w:val="clear" w:color="auto" w:fill="FFFFFF"/>
        </w:rPr>
        <w:t xml:space="preserve"> Spanish: An </w:t>
      </w:r>
    </w:p>
    <w:p w14:paraId="583FED14" w14:textId="77777777" w:rsidR="005A3E8A" w:rsidRPr="00981B60" w:rsidRDefault="005A3E8A" w:rsidP="00981B60">
      <w:pPr>
        <w:ind w:firstLine="720"/>
        <w:rPr>
          <w:rFonts w:asciiTheme="majorBidi" w:hAnsiTheme="majorBidi" w:cstheme="majorBidi"/>
          <w:color w:val="000000" w:themeColor="text1"/>
          <w:shd w:val="clear" w:color="auto" w:fill="FFFFFF"/>
        </w:rPr>
      </w:pPr>
      <w:proofErr w:type="gramStart"/>
      <w:r w:rsidRPr="00981B60">
        <w:rPr>
          <w:rFonts w:asciiTheme="majorBidi" w:hAnsiTheme="majorBidi" w:cstheme="majorBidi"/>
          <w:color w:val="000000" w:themeColor="text1"/>
          <w:shd w:val="clear" w:color="auto" w:fill="FFFFFF"/>
        </w:rPr>
        <w:t>intergenerational</w:t>
      </w:r>
      <w:proofErr w:type="gramEnd"/>
      <w:r w:rsidRPr="00981B60">
        <w:rPr>
          <w:rFonts w:asciiTheme="majorBidi" w:hAnsiTheme="majorBidi" w:cstheme="majorBidi"/>
          <w:color w:val="000000" w:themeColor="text1"/>
          <w:shd w:val="clear" w:color="auto" w:fill="FFFFFF"/>
        </w:rPr>
        <w:t xml:space="preserve"> study. </w:t>
      </w:r>
      <w:r w:rsidRPr="00981B60">
        <w:rPr>
          <w:rFonts w:asciiTheme="majorBidi" w:hAnsiTheme="majorBidi" w:cstheme="majorBidi"/>
          <w:i/>
          <w:iCs/>
          <w:color w:val="000000" w:themeColor="text1"/>
          <w:shd w:val="clear" w:color="auto" w:fill="FFFFFF"/>
        </w:rPr>
        <w:t>Linguistic Approaches to Bilingualism, 5, 3</w:t>
      </w:r>
      <w:r w:rsidRPr="00981B60">
        <w:rPr>
          <w:rFonts w:asciiTheme="majorBidi" w:hAnsiTheme="majorBidi" w:cstheme="majorBidi"/>
          <w:color w:val="000000" w:themeColor="text1"/>
          <w:shd w:val="clear" w:color="auto" w:fill="FFFFFF"/>
        </w:rPr>
        <w:t>, 285-321.</w:t>
      </w:r>
    </w:p>
    <w:p w14:paraId="27770E21" w14:textId="77777777" w:rsidR="003A520A" w:rsidRDefault="003A520A" w:rsidP="00D64F86">
      <w:pPr>
        <w:spacing w:after="0"/>
        <w:rPr>
          <w:rFonts w:cs="Arial"/>
          <w:color w:val="222222"/>
          <w:shd w:val="clear" w:color="auto" w:fill="FFFFFF"/>
        </w:rPr>
      </w:pPr>
      <w:r w:rsidRPr="002F2FD2">
        <w:rPr>
          <w:rFonts w:cs="Arial"/>
          <w:color w:val="222222"/>
          <w:shd w:val="clear" w:color="auto" w:fill="FFFFFF"/>
        </w:rPr>
        <w:t xml:space="preserve">Horton, J.J., Rand, D.G. &amp; </w:t>
      </w:r>
      <w:proofErr w:type="spellStart"/>
      <w:r w:rsidRPr="002F2FD2">
        <w:rPr>
          <w:rFonts w:cs="Arial"/>
          <w:color w:val="222222"/>
          <w:shd w:val="clear" w:color="auto" w:fill="FFFFFF"/>
        </w:rPr>
        <w:t>Zeckhauser</w:t>
      </w:r>
      <w:proofErr w:type="spellEnd"/>
      <w:r w:rsidRPr="002F2FD2">
        <w:rPr>
          <w:rFonts w:cs="Arial"/>
          <w:color w:val="222222"/>
          <w:shd w:val="clear" w:color="auto" w:fill="FFFFFF"/>
        </w:rPr>
        <w:t>, R.J. (2011). The online laboratory: conducting</w:t>
      </w:r>
      <w:r w:rsidRPr="002F2FD2">
        <w:rPr>
          <w:rFonts w:cs="Arial"/>
          <w:color w:val="222222"/>
        </w:rPr>
        <w:br/>
      </w:r>
    </w:p>
    <w:p w14:paraId="1D65D71D" w14:textId="77777777" w:rsidR="003A520A" w:rsidRPr="00D64F86" w:rsidRDefault="003A520A" w:rsidP="00D64F86">
      <w:pPr>
        <w:ind w:firstLine="720"/>
        <w:rPr>
          <w:rFonts w:cs="Arial"/>
          <w:color w:val="222222"/>
          <w:shd w:val="clear" w:color="auto" w:fill="FFFFFF"/>
        </w:rPr>
      </w:pPr>
      <w:proofErr w:type="gramStart"/>
      <w:r w:rsidRPr="002F2FD2">
        <w:rPr>
          <w:rFonts w:cs="Arial"/>
          <w:color w:val="222222"/>
          <w:shd w:val="clear" w:color="auto" w:fill="FFFFFF"/>
        </w:rPr>
        <w:t>experiments</w:t>
      </w:r>
      <w:proofErr w:type="gramEnd"/>
      <w:r w:rsidRPr="002F2FD2">
        <w:rPr>
          <w:rFonts w:cs="Arial"/>
          <w:color w:val="222222"/>
          <w:shd w:val="clear" w:color="auto" w:fill="FFFFFF"/>
        </w:rPr>
        <w:t xml:space="preserve"> in a real labor market. </w:t>
      </w:r>
      <w:r w:rsidRPr="00D64F86">
        <w:rPr>
          <w:rFonts w:cs="Arial"/>
          <w:i/>
          <w:iCs/>
          <w:color w:val="222222"/>
          <w:shd w:val="clear" w:color="auto" w:fill="FFFFFF"/>
        </w:rPr>
        <w:t>Experimental Economics, 14, 3</w:t>
      </w:r>
      <w:r w:rsidRPr="002F2FD2">
        <w:rPr>
          <w:rFonts w:cs="Arial"/>
          <w:color w:val="222222"/>
          <w:shd w:val="clear" w:color="auto" w:fill="FFFFFF"/>
        </w:rPr>
        <w:t>, 399–425.</w:t>
      </w:r>
    </w:p>
    <w:p w14:paraId="66FA462E" w14:textId="77777777" w:rsidR="001D734D" w:rsidRDefault="001D734D">
      <w:pPr>
        <w:spacing w:after="0" w:line="480" w:lineRule="auto"/>
        <w:rPr>
          <w:rFonts w:asciiTheme="majorBidi" w:hAnsiTheme="majorBidi" w:cstheme="majorBidi"/>
          <w:shd w:val="clear" w:color="auto" w:fill="FFFFFF"/>
        </w:rPr>
      </w:pPr>
      <w:proofErr w:type="spellStart"/>
      <w:r>
        <w:rPr>
          <w:rFonts w:asciiTheme="majorBidi" w:hAnsiTheme="majorBidi" w:cstheme="majorBidi"/>
          <w:shd w:val="clear" w:color="auto" w:fill="FFFFFF"/>
        </w:rPr>
        <w:t>Hualde</w:t>
      </w:r>
      <w:proofErr w:type="spellEnd"/>
      <w:r>
        <w:rPr>
          <w:rFonts w:asciiTheme="majorBidi" w:hAnsiTheme="majorBidi" w:cstheme="majorBidi"/>
          <w:shd w:val="clear" w:color="auto" w:fill="FFFFFF"/>
        </w:rPr>
        <w:t>,</w:t>
      </w:r>
      <w:r w:rsidRPr="001D734D">
        <w:rPr>
          <w:rFonts w:asciiTheme="majorBidi" w:hAnsiTheme="majorBidi" w:cstheme="majorBidi"/>
          <w:shd w:val="clear" w:color="auto" w:fill="FFFFFF"/>
        </w:rPr>
        <w:t xml:space="preserve"> J</w:t>
      </w:r>
      <w:r>
        <w:rPr>
          <w:rFonts w:asciiTheme="majorBidi" w:hAnsiTheme="majorBidi" w:cstheme="majorBidi"/>
          <w:shd w:val="clear" w:color="auto" w:fill="FFFFFF"/>
        </w:rPr>
        <w:t>.</w:t>
      </w:r>
      <w:r w:rsidRPr="001D734D">
        <w:rPr>
          <w:rFonts w:asciiTheme="majorBidi" w:hAnsiTheme="majorBidi" w:cstheme="majorBidi"/>
          <w:shd w:val="clear" w:color="auto" w:fill="FFFFFF"/>
        </w:rPr>
        <w:t xml:space="preserve"> I</w:t>
      </w:r>
      <w:r>
        <w:rPr>
          <w:rFonts w:asciiTheme="majorBidi" w:hAnsiTheme="majorBidi" w:cstheme="majorBidi"/>
          <w:shd w:val="clear" w:color="auto" w:fill="FFFFFF"/>
        </w:rPr>
        <w:t>.</w:t>
      </w:r>
      <w:r w:rsidRPr="001D734D">
        <w:rPr>
          <w:rFonts w:asciiTheme="majorBidi" w:hAnsiTheme="majorBidi" w:cstheme="majorBidi"/>
          <w:shd w:val="clear" w:color="auto" w:fill="FFFFFF"/>
        </w:rPr>
        <w:t xml:space="preserve"> </w:t>
      </w:r>
      <w:r>
        <w:rPr>
          <w:rFonts w:asciiTheme="majorBidi" w:hAnsiTheme="majorBidi" w:cstheme="majorBidi"/>
          <w:shd w:val="clear" w:color="auto" w:fill="FFFFFF"/>
        </w:rPr>
        <w:t>(</w:t>
      </w:r>
      <w:r w:rsidRPr="001D734D">
        <w:rPr>
          <w:rFonts w:asciiTheme="majorBidi" w:hAnsiTheme="majorBidi" w:cstheme="majorBidi"/>
          <w:shd w:val="clear" w:color="auto" w:fill="FFFFFF"/>
        </w:rPr>
        <w:t>2005</w:t>
      </w:r>
      <w:r>
        <w:rPr>
          <w:rFonts w:asciiTheme="majorBidi" w:hAnsiTheme="majorBidi" w:cstheme="majorBidi"/>
          <w:shd w:val="clear" w:color="auto" w:fill="FFFFFF"/>
        </w:rPr>
        <w:t>)</w:t>
      </w:r>
      <w:r w:rsidRPr="001D734D">
        <w:rPr>
          <w:rFonts w:asciiTheme="majorBidi" w:hAnsiTheme="majorBidi" w:cstheme="majorBidi"/>
          <w:shd w:val="clear" w:color="auto" w:fill="FFFFFF"/>
        </w:rPr>
        <w:t xml:space="preserve">. </w:t>
      </w:r>
      <w:r w:rsidRPr="009E6FAB">
        <w:rPr>
          <w:rFonts w:asciiTheme="majorBidi" w:hAnsiTheme="majorBidi" w:cstheme="majorBidi"/>
          <w:i/>
          <w:iCs/>
          <w:shd w:val="clear" w:color="auto" w:fill="FFFFFF"/>
        </w:rPr>
        <w:t>The sounds of Spanish</w:t>
      </w:r>
      <w:r w:rsidRPr="001D734D">
        <w:rPr>
          <w:rFonts w:asciiTheme="majorBidi" w:hAnsiTheme="majorBidi" w:cstheme="majorBidi"/>
          <w:shd w:val="clear" w:color="auto" w:fill="FFFFFF"/>
        </w:rPr>
        <w:t>. Cambridge: Cambridge University Press.</w:t>
      </w:r>
    </w:p>
    <w:p w14:paraId="2A6339F7" w14:textId="77777777" w:rsidR="00DB178A" w:rsidRDefault="00DB178A" w:rsidP="006039AE">
      <w:pPr>
        <w:spacing w:after="0" w:line="480" w:lineRule="auto"/>
        <w:rPr>
          <w:rFonts w:asciiTheme="majorBidi" w:hAnsiTheme="majorBidi" w:cstheme="majorBidi"/>
          <w:i/>
          <w:iCs/>
          <w:shd w:val="clear" w:color="auto" w:fill="FFFFFF"/>
        </w:rPr>
      </w:pPr>
      <w:r w:rsidRPr="00DB178A">
        <w:rPr>
          <w:rFonts w:asciiTheme="majorBidi" w:hAnsiTheme="majorBidi" w:cstheme="majorBidi"/>
          <w:shd w:val="clear" w:color="auto" w:fill="FFFFFF"/>
        </w:rPr>
        <w:t xml:space="preserve">Johnson, K. E. (2008). </w:t>
      </w:r>
      <w:r w:rsidRPr="0009377A">
        <w:rPr>
          <w:rFonts w:asciiTheme="majorBidi" w:hAnsiTheme="majorBidi" w:cstheme="majorBidi"/>
          <w:i/>
          <w:iCs/>
          <w:shd w:val="clear" w:color="auto" w:fill="FFFFFF"/>
        </w:rPr>
        <w:t xml:space="preserve">Second language acquisition of the Spanish multiple vibrant </w:t>
      </w:r>
    </w:p>
    <w:p w14:paraId="3BB377BF" w14:textId="77777777" w:rsidR="00DB178A" w:rsidRDefault="00DB178A">
      <w:pPr>
        <w:spacing w:after="0" w:line="480" w:lineRule="auto"/>
        <w:rPr>
          <w:rFonts w:asciiTheme="majorBidi" w:hAnsiTheme="majorBidi" w:cstheme="majorBidi"/>
          <w:shd w:val="clear" w:color="auto" w:fill="FFFFFF"/>
        </w:rPr>
      </w:pPr>
      <w:r>
        <w:rPr>
          <w:rFonts w:asciiTheme="majorBidi" w:hAnsiTheme="majorBidi" w:cstheme="majorBidi"/>
          <w:i/>
          <w:iCs/>
          <w:shd w:val="clear" w:color="auto" w:fill="FFFFFF"/>
        </w:rPr>
        <w:tab/>
      </w:r>
      <w:proofErr w:type="gramStart"/>
      <w:r w:rsidRPr="0009377A">
        <w:rPr>
          <w:rFonts w:asciiTheme="majorBidi" w:hAnsiTheme="majorBidi" w:cstheme="majorBidi"/>
          <w:i/>
          <w:iCs/>
          <w:shd w:val="clear" w:color="auto" w:fill="FFFFFF"/>
        </w:rPr>
        <w:t>consonant</w:t>
      </w:r>
      <w:proofErr w:type="gramEnd"/>
      <w:r w:rsidRPr="00DB178A">
        <w:rPr>
          <w:rFonts w:asciiTheme="majorBidi" w:hAnsiTheme="majorBidi" w:cstheme="majorBidi"/>
          <w:shd w:val="clear" w:color="auto" w:fill="FFFFFF"/>
        </w:rPr>
        <w:t xml:space="preserve"> </w:t>
      </w:r>
      <w:r w:rsidR="003D5BF3">
        <w:rPr>
          <w:rFonts w:asciiTheme="majorBidi" w:hAnsiTheme="majorBidi" w:cstheme="majorBidi"/>
          <w:shd w:val="clear" w:color="auto" w:fill="FFFFFF"/>
        </w:rPr>
        <w:t xml:space="preserve">(Doctoral Dissertation). </w:t>
      </w:r>
      <w:r w:rsidRPr="00DB178A">
        <w:rPr>
          <w:rFonts w:asciiTheme="majorBidi" w:hAnsiTheme="majorBidi" w:cstheme="majorBidi"/>
          <w:shd w:val="clear" w:color="auto" w:fill="FFFFFF"/>
        </w:rPr>
        <w:t>ProQuest.</w:t>
      </w:r>
    </w:p>
    <w:p w14:paraId="6F05AB02" w14:textId="77777777" w:rsidR="00010778" w:rsidRDefault="00010778" w:rsidP="006039AE">
      <w:pPr>
        <w:spacing w:after="0" w:line="480" w:lineRule="auto"/>
        <w:rPr>
          <w:rFonts w:asciiTheme="majorBidi" w:hAnsiTheme="majorBidi" w:cstheme="majorBidi"/>
          <w:shd w:val="clear" w:color="auto" w:fill="FFFFFF"/>
        </w:rPr>
      </w:pPr>
      <w:r w:rsidRPr="006039AE">
        <w:rPr>
          <w:rFonts w:asciiTheme="majorBidi" w:hAnsiTheme="majorBidi" w:cstheme="majorBidi"/>
          <w:shd w:val="clear" w:color="auto" w:fill="FFFFFF"/>
        </w:rPr>
        <w:t xml:space="preserve">Johnson, K. (1997) Speech perception without speaker normalization: An exemplar model. In </w:t>
      </w:r>
    </w:p>
    <w:p w14:paraId="477E56A6" w14:textId="77777777" w:rsidR="00010778" w:rsidRPr="006039AE" w:rsidRDefault="00010778" w:rsidP="006039AE">
      <w:pPr>
        <w:spacing w:line="480" w:lineRule="auto"/>
        <w:ind w:left="567"/>
        <w:rPr>
          <w:rFonts w:asciiTheme="majorBidi" w:hAnsiTheme="majorBidi" w:cstheme="majorBidi"/>
          <w:shd w:val="clear" w:color="auto" w:fill="FFFFFF"/>
        </w:rPr>
      </w:pPr>
      <w:r w:rsidRPr="006039AE">
        <w:rPr>
          <w:rFonts w:asciiTheme="majorBidi" w:hAnsiTheme="majorBidi" w:cstheme="majorBidi"/>
          <w:shd w:val="clear" w:color="auto" w:fill="FFFFFF"/>
        </w:rPr>
        <w:t xml:space="preserve">Johnson &amp; </w:t>
      </w:r>
      <w:proofErr w:type="spellStart"/>
      <w:r w:rsidRPr="006039AE">
        <w:rPr>
          <w:rFonts w:asciiTheme="majorBidi" w:hAnsiTheme="majorBidi" w:cstheme="majorBidi"/>
          <w:shd w:val="clear" w:color="auto" w:fill="FFFFFF"/>
        </w:rPr>
        <w:t>Mullennix</w:t>
      </w:r>
      <w:proofErr w:type="spellEnd"/>
      <w:r w:rsidRPr="006039AE">
        <w:rPr>
          <w:rFonts w:asciiTheme="majorBidi" w:hAnsiTheme="majorBidi" w:cstheme="majorBidi"/>
          <w:shd w:val="clear" w:color="auto" w:fill="FFFFFF"/>
        </w:rPr>
        <w:t xml:space="preserve"> (eds.) </w:t>
      </w:r>
      <w:r w:rsidRPr="006039AE">
        <w:rPr>
          <w:rFonts w:asciiTheme="majorBidi" w:hAnsiTheme="majorBidi" w:cstheme="majorBidi"/>
          <w:i/>
          <w:iCs/>
          <w:shd w:val="clear" w:color="auto" w:fill="FFFFFF"/>
        </w:rPr>
        <w:t>Talker variability in speech processing</w:t>
      </w:r>
      <w:r w:rsidRPr="006039AE">
        <w:rPr>
          <w:rFonts w:asciiTheme="majorBidi" w:hAnsiTheme="majorBidi" w:cstheme="majorBidi"/>
          <w:shd w:val="clear" w:color="auto" w:fill="FFFFFF"/>
        </w:rPr>
        <w:t>. San Diego: Academic Press, pp. 145-165.</w:t>
      </w:r>
    </w:p>
    <w:p w14:paraId="54CEFFEF" w14:textId="77777777" w:rsidR="0080703F" w:rsidRPr="0080703F" w:rsidRDefault="0080703F" w:rsidP="0080703F">
      <w:pPr>
        <w:spacing w:after="0" w:line="480" w:lineRule="auto"/>
        <w:ind w:left="567" w:hanging="567"/>
        <w:rPr>
          <w:rFonts w:asciiTheme="majorBidi" w:hAnsiTheme="majorBidi" w:cstheme="majorBidi"/>
          <w:color w:val="222222"/>
          <w:shd w:val="clear" w:color="auto" w:fill="FFFFFF"/>
        </w:rPr>
      </w:pPr>
      <w:r w:rsidRPr="0080703F">
        <w:rPr>
          <w:rFonts w:asciiTheme="majorBidi" w:hAnsiTheme="majorBidi" w:cstheme="majorBidi"/>
          <w:color w:val="222222"/>
          <w:shd w:val="clear" w:color="auto" w:fill="FFFFFF"/>
        </w:rPr>
        <w:t xml:space="preserve">Johnson, K., Strand, E. A., &amp; </w:t>
      </w:r>
      <w:proofErr w:type="spellStart"/>
      <w:r w:rsidRPr="0080703F">
        <w:rPr>
          <w:rFonts w:asciiTheme="majorBidi" w:hAnsiTheme="majorBidi" w:cstheme="majorBidi"/>
          <w:color w:val="222222"/>
          <w:shd w:val="clear" w:color="auto" w:fill="FFFFFF"/>
        </w:rPr>
        <w:t>D'Imperio</w:t>
      </w:r>
      <w:proofErr w:type="spellEnd"/>
      <w:r w:rsidRPr="0080703F">
        <w:rPr>
          <w:rFonts w:asciiTheme="majorBidi" w:hAnsiTheme="majorBidi" w:cstheme="majorBidi"/>
          <w:color w:val="222222"/>
          <w:shd w:val="clear" w:color="auto" w:fill="FFFFFF"/>
        </w:rPr>
        <w:t>, M. (1999). Auditory–visual integration of talker gender in vowel perception.</w:t>
      </w:r>
      <w:r w:rsidRPr="0080703F">
        <w:rPr>
          <w:rStyle w:val="apple-converted-space"/>
          <w:rFonts w:asciiTheme="majorBidi" w:hAnsiTheme="majorBidi" w:cstheme="majorBidi"/>
          <w:color w:val="222222"/>
          <w:shd w:val="clear" w:color="auto" w:fill="FFFFFF"/>
        </w:rPr>
        <w:t> </w:t>
      </w:r>
      <w:r w:rsidRPr="0080703F">
        <w:rPr>
          <w:rFonts w:asciiTheme="majorBidi" w:hAnsiTheme="majorBidi" w:cstheme="majorBidi"/>
          <w:i/>
          <w:iCs/>
          <w:color w:val="222222"/>
          <w:shd w:val="clear" w:color="auto" w:fill="FFFFFF"/>
        </w:rPr>
        <w:t>Journal of Phonetics</w:t>
      </w:r>
      <w:r w:rsidRPr="0080703F">
        <w:rPr>
          <w:rFonts w:asciiTheme="majorBidi" w:hAnsiTheme="majorBidi" w:cstheme="majorBidi"/>
          <w:color w:val="222222"/>
          <w:shd w:val="clear" w:color="auto" w:fill="FFFFFF"/>
        </w:rPr>
        <w:t>,</w:t>
      </w:r>
      <w:r w:rsidRPr="0080703F">
        <w:rPr>
          <w:rStyle w:val="apple-converted-space"/>
          <w:rFonts w:asciiTheme="majorBidi" w:hAnsiTheme="majorBidi" w:cstheme="majorBidi"/>
          <w:color w:val="222222"/>
          <w:shd w:val="clear" w:color="auto" w:fill="FFFFFF"/>
        </w:rPr>
        <w:t> </w:t>
      </w:r>
      <w:r w:rsidRPr="0080703F">
        <w:rPr>
          <w:rFonts w:asciiTheme="majorBidi" w:hAnsiTheme="majorBidi" w:cstheme="majorBidi"/>
          <w:i/>
          <w:iCs/>
          <w:color w:val="222222"/>
          <w:shd w:val="clear" w:color="auto" w:fill="FFFFFF"/>
        </w:rPr>
        <w:t>27</w:t>
      </w:r>
      <w:r w:rsidRPr="0080703F">
        <w:rPr>
          <w:rFonts w:asciiTheme="majorBidi" w:hAnsiTheme="majorBidi" w:cstheme="majorBidi"/>
          <w:color w:val="222222"/>
          <w:shd w:val="clear" w:color="auto" w:fill="FFFFFF"/>
        </w:rPr>
        <w:t>, 4, 359-384.</w:t>
      </w:r>
    </w:p>
    <w:p w14:paraId="243D67AA" w14:textId="77777777" w:rsidR="003A520A" w:rsidRDefault="003A520A" w:rsidP="00CF3F09">
      <w:pPr>
        <w:spacing w:after="0" w:line="480" w:lineRule="auto"/>
        <w:ind w:left="567" w:hanging="567"/>
        <w:rPr>
          <w:rFonts w:asciiTheme="majorBidi" w:hAnsiTheme="majorBidi" w:cstheme="majorBidi"/>
          <w:color w:val="222222"/>
          <w:shd w:val="clear" w:color="auto" w:fill="FFFFFF"/>
        </w:rPr>
      </w:pPr>
      <w:r w:rsidRPr="003A520A">
        <w:rPr>
          <w:rFonts w:asciiTheme="majorBidi" w:hAnsiTheme="majorBidi" w:cstheme="majorBidi"/>
          <w:color w:val="222222"/>
          <w:shd w:val="clear" w:color="auto" w:fill="FFFFFF"/>
        </w:rPr>
        <w:t>Kleinschmidt, D., &amp; Jaeger, T. F. (2012). A continuum of phonetic adaptation: Evaluating an incremental belief-updating model of recalibration and selective adaptation. In Proceedings of the 34th Annual Conference of the Cognitive Science Society (pp. 605-10).</w:t>
      </w:r>
    </w:p>
    <w:p w14:paraId="62BEB78D" w14:textId="77777777" w:rsidR="00CF3F09" w:rsidRPr="00934F67" w:rsidRDefault="00CF3F09" w:rsidP="00CF3F09">
      <w:pPr>
        <w:spacing w:after="0" w:line="480" w:lineRule="auto"/>
        <w:ind w:left="567" w:hanging="567"/>
        <w:rPr>
          <w:rFonts w:asciiTheme="majorBidi" w:hAnsiTheme="majorBidi" w:cstheme="majorBidi"/>
          <w:color w:val="222222"/>
          <w:shd w:val="clear" w:color="auto" w:fill="FFFFFF"/>
        </w:rPr>
      </w:pPr>
      <w:proofErr w:type="spellStart"/>
      <w:r w:rsidRPr="00934F67">
        <w:rPr>
          <w:rFonts w:asciiTheme="majorBidi" w:hAnsiTheme="majorBidi" w:cstheme="majorBidi"/>
          <w:color w:val="222222"/>
          <w:shd w:val="clear" w:color="auto" w:fill="FFFFFF"/>
        </w:rPr>
        <w:lastRenderedPageBreak/>
        <w:t>Koops</w:t>
      </w:r>
      <w:proofErr w:type="spellEnd"/>
      <w:r w:rsidRPr="00934F67">
        <w:rPr>
          <w:rFonts w:asciiTheme="majorBidi" w:hAnsiTheme="majorBidi" w:cstheme="majorBidi"/>
          <w:color w:val="222222"/>
          <w:shd w:val="clear" w:color="auto" w:fill="FFFFFF"/>
        </w:rPr>
        <w:t xml:space="preserve">, C., Gentry, E., &amp; </w:t>
      </w:r>
      <w:proofErr w:type="spellStart"/>
      <w:r w:rsidRPr="00934F67">
        <w:rPr>
          <w:rFonts w:asciiTheme="majorBidi" w:hAnsiTheme="majorBidi" w:cstheme="majorBidi"/>
          <w:color w:val="222222"/>
          <w:shd w:val="clear" w:color="auto" w:fill="FFFFFF"/>
        </w:rPr>
        <w:t>Pantos</w:t>
      </w:r>
      <w:proofErr w:type="spellEnd"/>
      <w:r w:rsidRPr="00934F67">
        <w:rPr>
          <w:rFonts w:asciiTheme="majorBidi" w:hAnsiTheme="majorBidi" w:cstheme="majorBidi"/>
          <w:color w:val="222222"/>
          <w:shd w:val="clear" w:color="auto" w:fill="FFFFFF"/>
        </w:rPr>
        <w:t>, A. (2008). The effect of perceived speaker age on the perception of PIN and PEN vowels in Houston, Texas.</w:t>
      </w:r>
      <w:r w:rsidRPr="00934F67">
        <w:rPr>
          <w:rStyle w:val="apple-converted-space"/>
          <w:rFonts w:asciiTheme="majorBidi" w:hAnsiTheme="majorBidi" w:cstheme="majorBidi"/>
          <w:color w:val="222222"/>
          <w:shd w:val="clear" w:color="auto" w:fill="FFFFFF"/>
        </w:rPr>
        <w:t> </w:t>
      </w:r>
      <w:r w:rsidRPr="00934F67">
        <w:rPr>
          <w:rFonts w:asciiTheme="majorBidi" w:hAnsiTheme="majorBidi" w:cstheme="majorBidi"/>
          <w:i/>
          <w:iCs/>
          <w:color w:val="222222"/>
          <w:shd w:val="clear" w:color="auto" w:fill="FFFFFF"/>
        </w:rPr>
        <w:t>University of Pennsylvania Working Papers in Linguistics</w:t>
      </w:r>
      <w:r w:rsidRPr="00934F67">
        <w:rPr>
          <w:rFonts w:asciiTheme="majorBidi" w:hAnsiTheme="majorBidi" w:cstheme="majorBidi"/>
          <w:color w:val="222222"/>
          <w:shd w:val="clear" w:color="auto" w:fill="FFFFFF"/>
        </w:rPr>
        <w:t>,</w:t>
      </w:r>
      <w:r w:rsidRPr="00934F67">
        <w:rPr>
          <w:rStyle w:val="apple-converted-space"/>
          <w:rFonts w:asciiTheme="majorBidi" w:hAnsiTheme="majorBidi" w:cstheme="majorBidi"/>
          <w:color w:val="222222"/>
          <w:shd w:val="clear" w:color="auto" w:fill="FFFFFF"/>
        </w:rPr>
        <w:t> </w:t>
      </w:r>
      <w:r w:rsidRPr="00934F67">
        <w:rPr>
          <w:rFonts w:asciiTheme="majorBidi" w:hAnsiTheme="majorBidi" w:cstheme="majorBidi"/>
          <w:i/>
          <w:iCs/>
          <w:color w:val="222222"/>
          <w:shd w:val="clear" w:color="auto" w:fill="FFFFFF"/>
        </w:rPr>
        <w:t>14</w:t>
      </w:r>
      <w:r w:rsidRPr="00934F67">
        <w:rPr>
          <w:rFonts w:asciiTheme="majorBidi" w:hAnsiTheme="majorBidi" w:cstheme="majorBidi"/>
          <w:color w:val="222222"/>
          <w:shd w:val="clear" w:color="auto" w:fill="FFFFFF"/>
        </w:rPr>
        <w:t>, 2, 12.</w:t>
      </w:r>
    </w:p>
    <w:p w14:paraId="49949169" w14:textId="77777777" w:rsidR="00A93EAC" w:rsidRDefault="00A93EAC" w:rsidP="00415AD8">
      <w:pPr>
        <w:spacing w:after="0" w:line="480" w:lineRule="auto"/>
        <w:ind w:left="567" w:hanging="567"/>
        <w:rPr>
          <w:rFonts w:asciiTheme="majorBidi" w:hAnsiTheme="majorBidi" w:cstheme="majorBidi"/>
          <w:color w:val="222222"/>
          <w:shd w:val="clear" w:color="auto" w:fill="FFFFFF"/>
        </w:rPr>
      </w:pPr>
      <w:proofErr w:type="spellStart"/>
      <w:r w:rsidRPr="00934F67">
        <w:rPr>
          <w:rFonts w:asciiTheme="majorBidi" w:hAnsiTheme="majorBidi" w:cstheme="majorBidi"/>
          <w:color w:val="222222"/>
          <w:shd w:val="clear" w:color="auto" w:fill="FFFFFF"/>
        </w:rPr>
        <w:t>Kuhl</w:t>
      </w:r>
      <w:proofErr w:type="spellEnd"/>
      <w:r w:rsidRPr="00934F67">
        <w:rPr>
          <w:rFonts w:asciiTheme="majorBidi" w:hAnsiTheme="majorBidi" w:cstheme="majorBidi"/>
          <w:color w:val="222222"/>
          <w:shd w:val="clear" w:color="auto" w:fill="FFFFFF"/>
        </w:rPr>
        <w:t xml:space="preserve">, P. K., Stevens, E., Hayashi, A., </w:t>
      </w:r>
      <w:proofErr w:type="spellStart"/>
      <w:r w:rsidRPr="00934F67">
        <w:rPr>
          <w:rFonts w:asciiTheme="majorBidi" w:hAnsiTheme="majorBidi" w:cstheme="majorBidi"/>
          <w:color w:val="222222"/>
          <w:shd w:val="clear" w:color="auto" w:fill="FFFFFF"/>
        </w:rPr>
        <w:t>Deguchi</w:t>
      </w:r>
      <w:proofErr w:type="spellEnd"/>
      <w:r w:rsidRPr="00934F67">
        <w:rPr>
          <w:rFonts w:asciiTheme="majorBidi" w:hAnsiTheme="majorBidi" w:cstheme="majorBidi"/>
          <w:color w:val="222222"/>
          <w:shd w:val="clear" w:color="auto" w:fill="FFFFFF"/>
        </w:rPr>
        <w:t xml:space="preserve">, T., </w:t>
      </w:r>
      <w:proofErr w:type="spellStart"/>
      <w:r w:rsidRPr="00934F67">
        <w:rPr>
          <w:rFonts w:asciiTheme="majorBidi" w:hAnsiTheme="majorBidi" w:cstheme="majorBidi"/>
          <w:color w:val="222222"/>
          <w:shd w:val="clear" w:color="auto" w:fill="FFFFFF"/>
        </w:rPr>
        <w:t>Kiritani</w:t>
      </w:r>
      <w:proofErr w:type="spellEnd"/>
      <w:r w:rsidRPr="00934F67">
        <w:rPr>
          <w:rFonts w:asciiTheme="majorBidi" w:hAnsiTheme="majorBidi" w:cstheme="majorBidi"/>
          <w:color w:val="222222"/>
          <w:shd w:val="clear" w:color="auto" w:fill="FFFFFF"/>
        </w:rPr>
        <w:t>, S., &amp; Iverson, P. (2006). Infants show a facilitation effect for native language phonetic perception between 6 and 12 months.</w:t>
      </w:r>
      <w:r w:rsidRPr="00934F67">
        <w:rPr>
          <w:rStyle w:val="apple-converted-space"/>
          <w:rFonts w:asciiTheme="majorBidi" w:hAnsiTheme="majorBidi" w:cstheme="majorBidi"/>
          <w:color w:val="222222"/>
          <w:shd w:val="clear" w:color="auto" w:fill="FFFFFF"/>
        </w:rPr>
        <w:t> </w:t>
      </w:r>
      <w:r w:rsidRPr="00934F67">
        <w:rPr>
          <w:rFonts w:asciiTheme="majorBidi" w:hAnsiTheme="majorBidi" w:cstheme="majorBidi"/>
          <w:i/>
          <w:iCs/>
          <w:color w:val="222222"/>
          <w:shd w:val="clear" w:color="auto" w:fill="FFFFFF"/>
        </w:rPr>
        <w:t>Developmental science</w:t>
      </w:r>
      <w:r w:rsidRPr="00934F67">
        <w:rPr>
          <w:rFonts w:asciiTheme="majorBidi" w:hAnsiTheme="majorBidi" w:cstheme="majorBidi"/>
          <w:color w:val="222222"/>
          <w:shd w:val="clear" w:color="auto" w:fill="FFFFFF"/>
        </w:rPr>
        <w:t>,</w:t>
      </w:r>
      <w:r w:rsidRPr="00934F67">
        <w:rPr>
          <w:rStyle w:val="apple-converted-space"/>
          <w:rFonts w:asciiTheme="majorBidi" w:hAnsiTheme="majorBidi" w:cstheme="majorBidi"/>
          <w:color w:val="222222"/>
          <w:shd w:val="clear" w:color="auto" w:fill="FFFFFF"/>
        </w:rPr>
        <w:t> </w:t>
      </w:r>
      <w:r w:rsidRPr="00934F67">
        <w:rPr>
          <w:rFonts w:asciiTheme="majorBidi" w:hAnsiTheme="majorBidi" w:cstheme="majorBidi"/>
          <w:i/>
          <w:iCs/>
          <w:color w:val="222222"/>
          <w:shd w:val="clear" w:color="auto" w:fill="FFFFFF"/>
        </w:rPr>
        <w:t>9</w:t>
      </w:r>
      <w:r w:rsidR="00415AD8" w:rsidRPr="00934F67">
        <w:rPr>
          <w:rFonts w:asciiTheme="majorBidi" w:hAnsiTheme="majorBidi" w:cstheme="majorBidi"/>
          <w:color w:val="222222"/>
          <w:shd w:val="clear" w:color="auto" w:fill="FFFFFF"/>
        </w:rPr>
        <w:t xml:space="preserve">, </w:t>
      </w:r>
      <w:r w:rsidRPr="00934F67">
        <w:rPr>
          <w:rFonts w:asciiTheme="majorBidi" w:hAnsiTheme="majorBidi" w:cstheme="majorBidi"/>
          <w:color w:val="222222"/>
          <w:shd w:val="clear" w:color="auto" w:fill="FFFFFF"/>
        </w:rPr>
        <w:t>2, F13-F21.</w:t>
      </w:r>
    </w:p>
    <w:p w14:paraId="639B4647" w14:textId="77777777" w:rsidR="00FA1B7B" w:rsidRPr="00934F67" w:rsidRDefault="00FA1B7B">
      <w:pPr>
        <w:spacing w:after="0" w:line="480" w:lineRule="auto"/>
        <w:ind w:left="567" w:hanging="567"/>
        <w:rPr>
          <w:rFonts w:asciiTheme="majorBidi" w:hAnsiTheme="majorBidi" w:cstheme="majorBidi"/>
        </w:rPr>
      </w:pPr>
      <w:proofErr w:type="spellStart"/>
      <w:r w:rsidRPr="00FA1B7B">
        <w:rPr>
          <w:rFonts w:asciiTheme="majorBidi" w:hAnsiTheme="majorBidi" w:cstheme="majorBidi"/>
        </w:rPr>
        <w:t>Kuhl</w:t>
      </w:r>
      <w:proofErr w:type="spellEnd"/>
      <w:r w:rsidRPr="00FA1B7B">
        <w:rPr>
          <w:rFonts w:asciiTheme="majorBidi" w:hAnsiTheme="majorBidi" w:cstheme="majorBidi"/>
        </w:rPr>
        <w:t xml:space="preserve">, P. K., Williams, K. A., </w:t>
      </w:r>
      <w:proofErr w:type="spellStart"/>
      <w:r w:rsidRPr="00FA1B7B">
        <w:rPr>
          <w:rFonts w:asciiTheme="majorBidi" w:hAnsiTheme="majorBidi" w:cstheme="majorBidi"/>
        </w:rPr>
        <w:t>Lacerda</w:t>
      </w:r>
      <w:proofErr w:type="spellEnd"/>
      <w:r w:rsidRPr="00FA1B7B">
        <w:rPr>
          <w:rFonts w:asciiTheme="majorBidi" w:hAnsiTheme="majorBidi" w:cstheme="majorBidi"/>
        </w:rPr>
        <w:t xml:space="preserve">, F., Stevens, K. N., &amp; </w:t>
      </w:r>
      <w:proofErr w:type="spellStart"/>
      <w:r w:rsidRPr="00FA1B7B">
        <w:rPr>
          <w:rFonts w:asciiTheme="majorBidi" w:hAnsiTheme="majorBidi" w:cstheme="majorBidi"/>
        </w:rPr>
        <w:t>Lindblom</w:t>
      </w:r>
      <w:proofErr w:type="spellEnd"/>
      <w:r w:rsidRPr="00FA1B7B">
        <w:rPr>
          <w:rFonts w:asciiTheme="majorBidi" w:hAnsiTheme="majorBidi" w:cstheme="majorBidi"/>
        </w:rPr>
        <w:t xml:space="preserve">, B. (1992). Linguistic experience alters phonetic perception in infants by 6 months of age. </w:t>
      </w:r>
      <w:r w:rsidRPr="008B3F1F">
        <w:rPr>
          <w:rFonts w:asciiTheme="majorBidi" w:hAnsiTheme="majorBidi" w:cstheme="majorBidi"/>
          <w:i/>
          <w:iCs/>
        </w:rPr>
        <w:t>Science, 255</w:t>
      </w:r>
      <w:proofErr w:type="gramStart"/>
      <w:r>
        <w:rPr>
          <w:rFonts w:asciiTheme="majorBidi" w:hAnsiTheme="majorBidi" w:cstheme="majorBidi"/>
          <w:i/>
          <w:iCs/>
        </w:rPr>
        <w:t>,</w:t>
      </w:r>
      <w:r w:rsidRPr="008B3F1F">
        <w:rPr>
          <w:rFonts w:asciiTheme="majorBidi" w:hAnsiTheme="majorBidi" w:cstheme="majorBidi"/>
          <w:i/>
          <w:iCs/>
        </w:rPr>
        <w:t>5044</w:t>
      </w:r>
      <w:proofErr w:type="gramEnd"/>
      <w:r w:rsidRPr="00FA1B7B">
        <w:rPr>
          <w:rFonts w:asciiTheme="majorBidi" w:hAnsiTheme="majorBidi" w:cstheme="majorBidi"/>
        </w:rPr>
        <w:t>, 606-608.</w:t>
      </w:r>
    </w:p>
    <w:p w14:paraId="56E40987" w14:textId="77777777" w:rsidR="0012516F" w:rsidRDefault="0012516F">
      <w:pPr>
        <w:spacing w:after="0" w:line="480" w:lineRule="auto"/>
        <w:rPr>
          <w:rFonts w:asciiTheme="majorBidi" w:hAnsiTheme="majorBidi" w:cstheme="majorBidi"/>
        </w:rPr>
      </w:pPr>
      <w:r w:rsidRPr="0012516F">
        <w:rPr>
          <w:rFonts w:asciiTheme="majorBidi" w:hAnsiTheme="majorBidi" w:cstheme="majorBidi"/>
        </w:rPr>
        <w:t>Lipski, J</w:t>
      </w:r>
      <w:r>
        <w:rPr>
          <w:rFonts w:asciiTheme="majorBidi" w:hAnsiTheme="majorBidi" w:cstheme="majorBidi"/>
        </w:rPr>
        <w:t>.</w:t>
      </w:r>
      <w:r w:rsidRPr="0012516F">
        <w:rPr>
          <w:rFonts w:asciiTheme="majorBidi" w:hAnsiTheme="majorBidi" w:cstheme="majorBidi"/>
        </w:rPr>
        <w:t xml:space="preserve"> </w:t>
      </w:r>
      <w:r>
        <w:rPr>
          <w:rFonts w:asciiTheme="majorBidi" w:hAnsiTheme="majorBidi" w:cstheme="majorBidi"/>
        </w:rPr>
        <w:t>(</w:t>
      </w:r>
      <w:r w:rsidRPr="0012516F">
        <w:rPr>
          <w:rFonts w:asciiTheme="majorBidi" w:hAnsiTheme="majorBidi" w:cstheme="majorBidi"/>
        </w:rPr>
        <w:t>1994</w:t>
      </w:r>
      <w:r>
        <w:rPr>
          <w:rFonts w:asciiTheme="majorBidi" w:hAnsiTheme="majorBidi" w:cstheme="majorBidi"/>
        </w:rPr>
        <w:t>)</w:t>
      </w:r>
      <w:r w:rsidRPr="0012516F">
        <w:rPr>
          <w:rFonts w:asciiTheme="majorBidi" w:hAnsiTheme="majorBidi" w:cstheme="majorBidi"/>
        </w:rPr>
        <w:t xml:space="preserve">. </w:t>
      </w:r>
      <w:r w:rsidRPr="009E6FAB">
        <w:rPr>
          <w:rFonts w:asciiTheme="majorBidi" w:hAnsiTheme="majorBidi" w:cstheme="majorBidi"/>
          <w:i/>
          <w:iCs/>
        </w:rPr>
        <w:t>Latin American Spanish</w:t>
      </w:r>
      <w:r w:rsidRPr="0012516F">
        <w:rPr>
          <w:rFonts w:asciiTheme="majorBidi" w:hAnsiTheme="majorBidi" w:cstheme="majorBidi"/>
        </w:rPr>
        <w:t>. New York: Longman.</w:t>
      </w:r>
    </w:p>
    <w:p w14:paraId="054E63ED" w14:textId="77777777" w:rsidR="003A520A" w:rsidRDefault="003A520A" w:rsidP="00E937AE">
      <w:pPr>
        <w:spacing w:after="0" w:line="480" w:lineRule="auto"/>
        <w:rPr>
          <w:rFonts w:asciiTheme="majorBidi" w:hAnsiTheme="majorBidi" w:cstheme="majorBidi"/>
        </w:rPr>
      </w:pPr>
      <w:r w:rsidRPr="003A520A">
        <w:rPr>
          <w:rFonts w:asciiTheme="majorBidi" w:hAnsiTheme="majorBidi" w:cstheme="majorBidi"/>
        </w:rPr>
        <w:t xml:space="preserve">Mason, W. &amp; Suri, S. (2012). Conducting behavioral research on Amazon’s Mechanical </w:t>
      </w:r>
    </w:p>
    <w:p w14:paraId="2B5C3372" w14:textId="77777777" w:rsidR="003A520A" w:rsidRDefault="003A520A" w:rsidP="00D64F86">
      <w:pPr>
        <w:spacing w:after="0" w:line="480" w:lineRule="auto"/>
        <w:ind w:firstLine="720"/>
        <w:rPr>
          <w:rFonts w:asciiTheme="majorBidi" w:hAnsiTheme="majorBidi" w:cstheme="majorBidi"/>
        </w:rPr>
      </w:pPr>
      <w:r w:rsidRPr="003A520A">
        <w:rPr>
          <w:rFonts w:asciiTheme="majorBidi" w:hAnsiTheme="majorBidi" w:cstheme="majorBidi"/>
        </w:rPr>
        <w:t xml:space="preserve">Turk. </w:t>
      </w:r>
      <w:r w:rsidRPr="00D64F86">
        <w:rPr>
          <w:rFonts w:asciiTheme="majorBidi" w:hAnsiTheme="majorBidi" w:cstheme="majorBidi"/>
          <w:i/>
          <w:iCs/>
        </w:rPr>
        <w:t>Behavior Research Methods, 44, 1</w:t>
      </w:r>
      <w:r w:rsidRPr="003A520A">
        <w:rPr>
          <w:rFonts w:asciiTheme="majorBidi" w:hAnsiTheme="majorBidi" w:cstheme="majorBidi"/>
        </w:rPr>
        <w:t>, 1–23.</w:t>
      </w:r>
    </w:p>
    <w:p w14:paraId="0B2E66AC" w14:textId="77777777" w:rsidR="009F2540" w:rsidRDefault="009F2540">
      <w:pPr>
        <w:spacing w:after="0" w:line="480" w:lineRule="auto"/>
        <w:rPr>
          <w:rFonts w:asciiTheme="majorBidi" w:hAnsiTheme="majorBidi" w:cstheme="majorBidi"/>
        </w:rPr>
      </w:pPr>
      <w:r w:rsidRPr="009F2540">
        <w:rPr>
          <w:rFonts w:asciiTheme="majorBidi" w:hAnsiTheme="majorBidi" w:cstheme="majorBidi"/>
        </w:rPr>
        <w:t xml:space="preserve">Marks, E. A., Bond, Z. S., &amp; </w:t>
      </w:r>
      <w:proofErr w:type="spellStart"/>
      <w:r w:rsidRPr="009F2540">
        <w:rPr>
          <w:rFonts w:asciiTheme="majorBidi" w:hAnsiTheme="majorBidi" w:cstheme="majorBidi"/>
        </w:rPr>
        <w:t>Stockmal</w:t>
      </w:r>
      <w:proofErr w:type="spellEnd"/>
      <w:r w:rsidRPr="009F2540">
        <w:rPr>
          <w:rFonts w:asciiTheme="majorBidi" w:hAnsiTheme="majorBidi" w:cstheme="majorBidi"/>
        </w:rPr>
        <w:t>, V. (200</w:t>
      </w:r>
      <w:r>
        <w:rPr>
          <w:rFonts w:asciiTheme="majorBidi" w:hAnsiTheme="majorBidi" w:cstheme="majorBidi"/>
        </w:rPr>
        <w:t>3</w:t>
      </w:r>
      <w:r w:rsidRPr="009F2540">
        <w:rPr>
          <w:rFonts w:asciiTheme="majorBidi" w:hAnsiTheme="majorBidi" w:cstheme="majorBidi"/>
        </w:rPr>
        <w:t xml:space="preserve">). Language experience and the </w:t>
      </w:r>
    </w:p>
    <w:p w14:paraId="0E258830" w14:textId="77777777" w:rsidR="009F2540" w:rsidRDefault="009F2540" w:rsidP="00E937AE">
      <w:pPr>
        <w:spacing w:after="0" w:line="480" w:lineRule="auto"/>
        <w:rPr>
          <w:rFonts w:asciiTheme="majorBidi" w:hAnsiTheme="majorBidi" w:cstheme="majorBidi"/>
        </w:rPr>
      </w:pPr>
      <w:r>
        <w:rPr>
          <w:rFonts w:asciiTheme="majorBidi" w:hAnsiTheme="majorBidi" w:cstheme="majorBidi"/>
        </w:rPr>
        <w:tab/>
      </w:r>
      <w:proofErr w:type="gramStart"/>
      <w:r w:rsidRPr="009F2540">
        <w:rPr>
          <w:rFonts w:asciiTheme="majorBidi" w:hAnsiTheme="majorBidi" w:cstheme="majorBidi"/>
        </w:rPr>
        <w:t>representation</w:t>
      </w:r>
      <w:proofErr w:type="gramEnd"/>
      <w:r w:rsidRPr="009F2540">
        <w:rPr>
          <w:rFonts w:asciiTheme="majorBidi" w:hAnsiTheme="majorBidi" w:cstheme="majorBidi"/>
        </w:rPr>
        <w:t xml:space="preserve"> of phonology in an unknown language.</w:t>
      </w:r>
      <w:r w:rsidRPr="009F2540">
        <w:t xml:space="preserve"> </w:t>
      </w:r>
      <w:r w:rsidRPr="009E6FAB">
        <w:rPr>
          <w:rFonts w:asciiTheme="majorBidi" w:hAnsiTheme="majorBidi" w:cstheme="majorBidi"/>
          <w:i/>
          <w:iCs/>
        </w:rPr>
        <w:t>RESLA, 16</w:t>
      </w:r>
      <w:r>
        <w:rPr>
          <w:rFonts w:asciiTheme="majorBidi" w:hAnsiTheme="majorBidi" w:cstheme="majorBidi"/>
        </w:rPr>
        <w:t>,</w:t>
      </w:r>
      <w:r w:rsidRPr="009F2540">
        <w:rPr>
          <w:rFonts w:asciiTheme="majorBidi" w:hAnsiTheme="majorBidi" w:cstheme="majorBidi"/>
        </w:rPr>
        <w:t xml:space="preserve"> 23-31</w:t>
      </w:r>
    </w:p>
    <w:p w14:paraId="50E659A6" w14:textId="77777777" w:rsidR="008C3033" w:rsidRDefault="008C3033" w:rsidP="00E937AE">
      <w:pPr>
        <w:spacing w:after="0" w:line="480" w:lineRule="auto"/>
        <w:rPr>
          <w:rFonts w:asciiTheme="majorBidi" w:hAnsiTheme="majorBidi" w:cstheme="majorBidi"/>
          <w:i/>
          <w:iCs/>
        </w:rPr>
      </w:pPr>
      <w:r w:rsidRPr="008C3033">
        <w:rPr>
          <w:rFonts w:asciiTheme="majorBidi" w:hAnsiTheme="majorBidi" w:cstheme="majorBidi"/>
        </w:rPr>
        <w:t xml:space="preserve">McGowan, K. B. (2015). Social expectation improves speech perception in noise. </w:t>
      </w:r>
      <w:r w:rsidRPr="009E6FAB">
        <w:rPr>
          <w:rFonts w:asciiTheme="majorBidi" w:hAnsiTheme="majorBidi" w:cstheme="majorBidi"/>
          <w:i/>
          <w:iCs/>
        </w:rPr>
        <w:t xml:space="preserve">Language </w:t>
      </w:r>
    </w:p>
    <w:p w14:paraId="300A28B2" w14:textId="77777777" w:rsidR="008C3033" w:rsidRDefault="008C3033" w:rsidP="00E937AE">
      <w:pPr>
        <w:spacing w:after="0" w:line="480" w:lineRule="auto"/>
        <w:rPr>
          <w:rFonts w:asciiTheme="majorBidi" w:hAnsiTheme="majorBidi" w:cstheme="majorBidi"/>
        </w:rPr>
      </w:pPr>
      <w:r>
        <w:rPr>
          <w:rFonts w:asciiTheme="majorBidi" w:hAnsiTheme="majorBidi" w:cstheme="majorBidi"/>
          <w:i/>
          <w:iCs/>
        </w:rPr>
        <w:tab/>
      </w:r>
      <w:proofErr w:type="gramStart"/>
      <w:r w:rsidRPr="009E6FAB">
        <w:rPr>
          <w:rFonts w:asciiTheme="majorBidi" w:hAnsiTheme="majorBidi" w:cstheme="majorBidi"/>
          <w:i/>
          <w:iCs/>
        </w:rPr>
        <w:t>and</w:t>
      </w:r>
      <w:proofErr w:type="gramEnd"/>
      <w:r w:rsidRPr="009E6FAB">
        <w:rPr>
          <w:rFonts w:asciiTheme="majorBidi" w:hAnsiTheme="majorBidi" w:cstheme="majorBidi"/>
          <w:i/>
          <w:iCs/>
        </w:rPr>
        <w:t xml:space="preserve"> Speech</w:t>
      </w:r>
      <w:r w:rsidRPr="008C3033">
        <w:rPr>
          <w:rFonts w:asciiTheme="majorBidi" w:hAnsiTheme="majorBidi" w:cstheme="majorBidi"/>
        </w:rPr>
        <w:t xml:space="preserve">, </w:t>
      </w:r>
      <w:proofErr w:type="spellStart"/>
      <w:r>
        <w:rPr>
          <w:rFonts w:asciiTheme="majorBidi" w:hAnsiTheme="majorBidi" w:cstheme="majorBidi"/>
        </w:rPr>
        <w:t>doi</w:t>
      </w:r>
      <w:proofErr w:type="spellEnd"/>
      <w:r>
        <w:rPr>
          <w:rFonts w:asciiTheme="majorBidi" w:hAnsiTheme="majorBidi" w:cstheme="majorBidi"/>
        </w:rPr>
        <w:t>: 10.1177/</w:t>
      </w:r>
      <w:r w:rsidRPr="008C3033">
        <w:rPr>
          <w:rFonts w:asciiTheme="majorBidi" w:hAnsiTheme="majorBidi" w:cstheme="majorBidi"/>
        </w:rPr>
        <w:t>0023830914565191.</w:t>
      </w:r>
    </w:p>
    <w:p w14:paraId="10C80404" w14:textId="77777777" w:rsidR="00891199" w:rsidRPr="00934F67" w:rsidRDefault="00891199" w:rsidP="00E937AE">
      <w:pPr>
        <w:spacing w:after="0" w:line="480" w:lineRule="auto"/>
        <w:rPr>
          <w:rFonts w:asciiTheme="majorBidi" w:hAnsiTheme="majorBidi" w:cstheme="majorBidi"/>
        </w:rPr>
      </w:pPr>
      <w:proofErr w:type="spellStart"/>
      <w:r w:rsidRPr="00934F67">
        <w:rPr>
          <w:rFonts w:asciiTheme="majorBidi" w:hAnsiTheme="majorBidi" w:cstheme="majorBidi"/>
        </w:rPr>
        <w:t>Niedzielski</w:t>
      </w:r>
      <w:proofErr w:type="spellEnd"/>
      <w:r w:rsidRPr="00934F67">
        <w:rPr>
          <w:rFonts w:asciiTheme="majorBidi" w:hAnsiTheme="majorBidi" w:cstheme="majorBidi"/>
        </w:rPr>
        <w:t xml:space="preserve">, N. (1999). The effect of social information on the perception of sociolinguistic </w:t>
      </w:r>
    </w:p>
    <w:p w14:paraId="644ECEA4" w14:textId="77777777" w:rsidR="00891199" w:rsidRPr="00934F67" w:rsidRDefault="00891199" w:rsidP="00891199">
      <w:pPr>
        <w:spacing w:line="480" w:lineRule="auto"/>
        <w:ind w:firstLine="720"/>
        <w:rPr>
          <w:rFonts w:asciiTheme="majorBidi" w:hAnsiTheme="majorBidi" w:cstheme="majorBidi"/>
        </w:rPr>
      </w:pPr>
      <w:proofErr w:type="gramStart"/>
      <w:r w:rsidRPr="00934F67">
        <w:rPr>
          <w:rFonts w:asciiTheme="majorBidi" w:hAnsiTheme="majorBidi" w:cstheme="majorBidi"/>
        </w:rPr>
        <w:t>variables</w:t>
      </w:r>
      <w:proofErr w:type="gramEnd"/>
      <w:r w:rsidRPr="00934F67">
        <w:rPr>
          <w:rFonts w:asciiTheme="majorBidi" w:hAnsiTheme="majorBidi" w:cstheme="majorBidi"/>
        </w:rPr>
        <w:t xml:space="preserve">. </w:t>
      </w:r>
      <w:r w:rsidRPr="00934F67">
        <w:rPr>
          <w:rFonts w:asciiTheme="majorBidi" w:hAnsiTheme="majorBidi" w:cstheme="majorBidi"/>
          <w:i/>
          <w:iCs/>
        </w:rPr>
        <w:t>Journal of language and social psychology, 18</w:t>
      </w:r>
      <w:r w:rsidRPr="00934F67">
        <w:rPr>
          <w:rFonts w:asciiTheme="majorBidi" w:hAnsiTheme="majorBidi" w:cstheme="majorBidi"/>
        </w:rPr>
        <w:t>, 1, 62-85.</w:t>
      </w:r>
    </w:p>
    <w:p w14:paraId="3E5A4477" w14:textId="77777777" w:rsidR="009450E0" w:rsidRPr="00934F67" w:rsidRDefault="009450E0" w:rsidP="002512B1">
      <w:pPr>
        <w:spacing w:after="0" w:line="480" w:lineRule="auto"/>
        <w:ind w:left="567" w:hanging="567"/>
        <w:rPr>
          <w:rFonts w:asciiTheme="majorBidi" w:hAnsiTheme="majorBidi" w:cstheme="majorBidi"/>
        </w:rPr>
      </w:pPr>
      <w:r w:rsidRPr="00934F67">
        <w:rPr>
          <w:rFonts w:asciiTheme="majorBidi" w:hAnsiTheme="majorBidi" w:cstheme="majorBidi"/>
          <w:color w:val="222222"/>
          <w:shd w:val="clear" w:color="auto" w:fill="FFFFFF"/>
        </w:rPr>
        <w:t xml:space="preserve">Peterson, G. E., &amp; Barney, I. I. </w:t>
      </w:r>
      <w:r w:rsidR="006F3831">
        <w:rPr>
          <w:rFonts w:asciiTheme="majorBidi" w:hAnsiTheme="majorBidi" w:cstheme="majorBidi"/>
          <w:color w:val="222222"/>
          <w:shd w:val="clear" w:color="auto" w:fill="FFFFFF"/>
        </w:rPr>
        <w:t>(</w:t>
      </w:r>
      <w:r w:rsidRPr="00934F67">
        <w:rPr>
          <w:rFonts w:asciiTheme="majorBidi" w:hAnsiTheme="majorBidi" w:cstheme="majorBidi"/>
          <w:color w:val="222222"/>
          <w:shd w:val="clear" w:color="auto" w:fill="FFFFFF"/>
        </w:rPr>
        <w:t>Ca. 1952</w:t>
      </w:r>
      <w:r w:rsidR="006F3831">
        <w:rPr>
          <w:rFonts w:asciiTheme="majorBidi" w:hAnsiTheme="majorBidi" w:cstheme="majorBidi"/>
          <w:color w:val="222222"/>
          <w:shd w:val="clear" w:color="auto" w:fill="FFFFFF"/>
        </w:rPr>
        <w:t>)</w:t>
      </w:r>
      <w:r w:rsidRPr="00934F67">
        <w:rPr>
          <w:rFonts w:asciiTheme="majorBidi" w:hAnsiTheme="majorBidi" w:cstheme="majorBidi"/>
          <w:color w:val="222222"/>
          <w:shd w:val="clear" w:color="auto" w:fill="FFFFFF"/>
        </w:rPr>
        <w:t>.</w:t>
      </w:r>
      <w:r w:rsidRPr="00934F67">
        <w:rPr>
          <w:rStyle w:val="apple-converted-space"/>
          <w:rFonts w:asciiTheme="majorBidi" w:hAnsiTheme="majorBidi" w:cstheme="majorBidi"/>
          <w:color w:val="222222"/>
          <w:shd w:val="clear" w:color="auto" w:fill="FFFFFF"/>
        </w:rPr>
        <w:t> </w:t>
      </w:r>
      <w:r w:rsidRPr="00934F67">
        <w:rPr>
          <w:rFonts w:asciiTheme="majorBidi" w:hAnsiTheme="majorBidi" w:cstheme="majorBidi"/>
          <w:i/>
          <w:iCs/>
          <w:color w:val="222222"/>
          <w:shd w:val="clear" w:color="auto" w:fill="FFFFFF"/>
        </w:rPr>
        <w:t xml:space="preserve">Control methods used in a study of the vowels. </w:t>
      </w:r>
      <w:proofErr w:type="spellStart"/>
      <w:r w:rsidRPr="00934F67">
        <w:rPr>
          <w:rFonts w:asciiTheme="majorBidi" w:hAnsiTheme="majorBidi" w:cstheme="majorBidi"/>
          <w:i/>
          <w:iCs/>
          <w:color w:val="222222"/>
          <w:shd w:val="clear" w:color="auto" w:fill="FFFFFF"/>
        </w:rPr>
        <w:t>Iournal</w:t>
      </w:r>
      <w:proofErr w:type="spellEnd"/>
      <w:r w:rsidRPr="00934F67">
        <w:rPr>
          <w:rFonts w:asciiTheme="majorBidi" w:hAnsiTheme="majorBidi" w:cstheme="majorBidi"/>
          <w:i/>
          <w:iCs/>
          <w:color w:val="222222"/>
          <w:shd w:val="clear" w:color="auto" w:fill="FFFFFF"/>
        </w:rPr>
        <w:t xml:space="preserve"> of the Acoustical Society of America</w:t>
      </w:r>
      <w:r w:rsidRPr="00934F67">
        <w:rPr>
          <w:rFonts w:asciiTheme="majorBidi" w:hAnsiTheme="majorBidi" w:cstheme="majorBidi"/>
          <w:color w:val="222222"/>
          <w:shd w:val="clear" w:color="auto" w:fill="FFFFFF"/>
        </w:rPr>
        <w:t>,</w:t>
      </w:r>
      <w:r w:rsidRPr="00934F67">
        <w:rPr>
          <w:rStyle w:val="apple-converted-space"/>
          <w:rFonts w:asciiTheme="majorBidi" w:hAnsiTheme="majorBidi" w:cstheme="majorBidi"/>
          <w:color w:val="222222"/>
          <w:shd w:val="clear" w:color="auto" w:fill="FFFFFF"/>
        </w:rPr>
        <w:t> </w:t>
      </w:r>
      <w:r w:rsidRPr="00934F67">
        <w:rPr>
          <w:rFonts w:asciiTheme="majorBidi" w:hAnsiTheme="majorBidi" w:cstheme="majorBidi"/>
          <w:i/>
          <w:iCs/>
          <w:color w:val="222222"/>
          <w:shd w:val="clear" w:color="auto" w:fill="FFFFFF"/>
        </w:rPr>
        <w:t>24</w:t>
      </w:r>
      <w:r w:rsidRPr="00934F67">
        <w:rPr>
          <w:rFonts w:asciiTheme="majorBidi" w:hAnsiTheme="majorBidi" w:cstheme="majorBidi"/>
          <w:color w:val="222222"/>
          <w:shd w:val="clear" w:color="auto" w:fill="FFFFFF"/>
        </w:rPr>
        <w:t>, 175-184.</w:t>
      </w:r>
    </w:p>
    <w:p w14:paraId="28016FBC" w14:textId="77777777" w:rsidR="00891199" w:rsidRPr="00934F67" w:rsidRDefault="00891199" w:rsidP="00891199">
      <w:pPr>
        <w:spacing w:line="480" w:lineRule="auto"/>
        <w:rPr>
          <w:rFonts w:asciiTheme="majorBidi" w:hAnsiTheme="majorBidi" w:cstheme="majorBidi"/>
        </w:rPr>
      </w:pPr>
      <w:r w:rsidRPr="00934F67">
        <w:rPr>
          <w:rFonts w:asciiTheme="majorBidi" w:hAnsiTheme="majorBidi" w:cstheme="majorBidi"/>
        </w:rPr>
        <w:t xml:space="preserve">Rubin, D.L. (1992). </w:t>
      </w:r>
      <w:proofErr w:type="spellStart"/>
      <w:r w:rsidRPr="00934F67">
        <w:rPr>
          <w:rFonts w:asciiTheme="majorBidi" w:hAnsiTheme="majorBidi" w:cstheme="majorBidi"/>
        </w:rPr>
        <w:t>Nonlanguage</w:t>
      </w:r>
      <w:proofErr w:type="spellEnd"/>
      <w:r w:rsidRPr="00934F67">
        <w:rPr>
          <w:rFonts w:asciiTheme="majorBidi" w:hAnsiTheme="majorBidi" w:cstheme="majorBidi"/>
        </w:rPr>
        <w:t xml:space="preserve"> factors affecting undergraduates' judgments of non-native </w:t>
      </w:r>
    </w:p>
    <w:p w14:paraId="5A28455B" w14:textId="77777777" w:rsidR="00891199" w:rsidRPr="00934F67" w:rsidRDefault="00891199" w:rsidP="00891199">
      <w:pPr>
        <w:spacing w:line="480" w:lineRule="auto"/>
        <w:ind w:firstLine="720"/>
        <w:rPr>
          <w:rFonts w:asciiTheme="majorBidi" w:hAnsiTheme="majorBidi" w:cstheme="majorBidi"/>
        </w:rPr>
      </w:pPr>
      <w:r w:rsidRPr="00934F67">
        <w:rPr>
          <w:rFonts w:asciiTheme="majorBidi" w:hAnsiTheme="majorBidi" w:cstheme="majorBidi"/>
        </w:rPr>
        <w:t xml:space="preserve">English speaking teaching assistants. </w:t>
      </w:r>
      <w:r w:rsidRPr="00934F67">
        <w:rPr>
          <w:rFonts w:asciiTheme="majorBidi" w:hAnsiTheme="majorBidi" w:cstheme="majorBidi"/>
          <w:i/>
          <w:iCs/>
        </w:rPr>
        <w:t>Research in Higher Education</w:t>
      </w:r>
      <w:r w:rsidRPr="00934F67">
        <w:rPr>
          <w:rFonts w:asciiTheme="majorBidi" w:hAnsiTheme="majorBidi" w:cstheme="majorBidi"/>
        </w:rPr>
        <w:t xml:space="preserve">, </w:t>
      </w:r>
      <w:r w:rsidRPr="00934F67">
        <w:rPr>
          <w:rFonts w:asciiTheme="majorBidi" w:hAnsiTheme="majorBidi" w:cstheme="majorBidi"/>
          <w:i/>
          <w:iCs/>
        </w:rPr>
        <w:t>33,</w:t>
      </w:r>
      <w:r w:rsidRPr="00934F67">
        <w:rPr>
          <w:rFonts w:asciiTheme="majorBidi" w:hAnsiTheme="majorBidi" w:cstheme="majorBidi"/>
        </w:rPr>
        <w:t xml:space="preserve"> 511-531.</w:t>
      </w:r>
    </w:p>
    <w:p w14:paraId="55F98787" w14:textId="77777777" w:rsidR="0099739F" w:rsidRPr="00934F67" w:rsidRDefault="0099739F" w:rsidP="0099739F">
      <w:pPr>
        <w:spacing w:line="360" w:lineRule="auto"/>
        <w:rPr>
          <w:rFonts w:asciiTheme="majorBidi" w:hAnsiTheme="majorBidi" w:cstheme="majorBidi"/>
          <w:color w:val="000000" w:themeColor="text1"/>
        </w:rPr>
      </w:pPr>
      <w:proofErr w:type="spellStart"/>
      <w:r w:rsidRPr="00934F67">
        <w:rPr>
          <w:rFonts w:asciiTheme="majorBidi" w:hAnsiTheme="majorBidi" w:cstheme="majorBidi"/>
          <w:color w:val="000000" w:themeColor="text1"/>
        </w:rPr>
        <w:t>Staum</w:t>
      </w:r>
      <w:proofErr w:type="spellEnd"/>
      <w:r w:rsidRPr="00934F67">
        <w:rPr>
          <w:rFonts w:asciiTheme="majorBidi" w:hAnsiTheme="majorBidi" w:cstheme="majorBidi"/>
          <w:color w:val="000000" w:themeColor="text1"/>
        </w:rPr>
        <w:t xml:space="preserve"> </w:t>
      </w:r>
      <w:proofErr w:type="spellStart"/>
      <w:r w:rsidRPr="00934F67">
        <w:rPr>
          <w:rFonts w:asciiTheme="majorBidi" w:hAnsiTheme="majorBidi" w:cstheme="majorBidi"/>
          <w:color w:val="000000" w:themeColor="text1"/>
        </w:rPr>
        <w:t>Casasanto</w:t>
      </w:r>
      <w:proofErr w:type="spellEnd"/>
      <w:r w:rsidRPr="00934F67">
        <w:rPr>
          <w:rFonts w:asciiTheme="majorBidi" w:hAnsiTheme="majorBidi" w:cstheme="majorBidi"/>
          <w:color w:val="000000" w:themeColor="text1"/>
        </w:rPr>
        <w:t xml:space="preserve">, L. (2008). Does Social Information Influence Sentence Processing? </w:t>
      </w:r>
    </w:p>
    <w:p w14:paraId="60D12D38" w14:textId="77777777" w:rsidR="0099739F" w:rsidRDefault="0099739F" w:rsidP="0099739F">
      <w:pPr>
        <w:spacing w:line="360" w:lineRule="auto"/>
        <w:ind w:left="567"/>
        <w:rPr>
          <w:rFonts w:asciiTheme="majorBidi" w:hAnsiTheme="majorBidi" w:cstheme="majorBidi"/>
          <w:color w:val="000000" w:themeColor="text1"/>
        </w:rPr>
      </w:pPr>
      <w:r w:rsidRPr="00934F67">
        <w:rPr>
          <w:rFonts w:asciiTheme="majorBidi" w:hAnsiTheme="majorBidi" w:cstheme="majorBidi"/>
          <w:i/>
          <w:iCs/>
          <w:color w:val="000000" w:themeColor="text1"/>
        </w:rPr>
        <w:lastRenderedPageBreak/>
        <w:t>Proceedings of the 30th Annual Meeting of the Cognitive Science Society</w:t>
      </w:r>
      <w:r w:rsidRPr="00934F67">
        <w:rPr>
          <w:rFonts w:asciiTheme="majorBidi" w:hAnsiTheme="majorBidi" w:cstheme="majorBidi"/>
          <w:color w:val="000000" w:themeColor="text1"/>
        </w:rPr>
        <w:t xml:space="preserve">, Washington, </w:t>
      </w:r>
      <w:proofErr w:type="gramStart"/>
      <w:r w:rsidRPr="00934F67">
        <w:rPr>
          <w:rFonts w:asciiTheme="majorBidi" w:hAnsiTheme="majorBidi" w:cstheme="majorBidi"/>
          <w:color w:val="000000" w:themeColor="text1"/>
        </w:rPr>
        <w:t>D.C..</w:t>
      </w:r>
      <w:proofErr w:type="gramEnd"/>
    </w:p>
    <w:p w14:paraId="53C09BC1" w14:textId="77777777" w:rsidR="00114ED9" w:rsidRDefault="00114ED9">
      <w:pPr>
        <w:spacing w:line="360" w:lineRule="auto"/>
        <w:rPr>
          <w:rFonts w:asciiTheme="majorBidi" w:hAnsiTheme="majorBidi" w:cstheme="majorBidi"/>
          <w:color w:val="000000" w:themeColor="text1"/>
        </w:rPr>
      </w:pPr>
      <w:proofErr w:type="spellStart"/>
      <w:r w:rsidRPr="009E6FAB">
        <w:rPr>
          <w:rFonts w:asciiTheme="majorBidi" w:hAnsiTheme="majorBidi" w:cstheme="majorBidi"/>
          <w:color w:val="000000" w:themeColor="text1"/>
          <w:lang w:val="fr-FR"/>
        </w:rPr>
        <w:t>Sumner</w:t>
      </w:r>
      <w:proofErr w:type="spellEnd"/>
      <w:r w:rsidRPr="009E6FAB">
        <w:rPr>
          <w:rFonts w:asciiTheme="majorBidi" w:hAnsiTheme="majorBidi" w:cstheme="majorBidi"/>
          <w:color w:val="000000" w:themeColor="text1"/>
          <w:lang w:val="fr-FR"/>
        </w:rPr>
        <w:t xml:space="preserve">, M., &amp; Samuel, A. G. (2009). </w:t>
      </w:r>
      <w:r w:rsidRPr="00114ED9">
        <w:rPr>
          <w:rFonts w:asciiTheme="majorBidi" w:hAnsiTheme="majorBidi" w:cstheme="majorBidi"/>
          <w:color w:val="000000" w:themeColor="text1"/>
        </w:rPr>
        <w:t>The role of experience in the processing of cross-</w:t>
      </w:r>
    </w:p>
    <w:p w14:paraId="1F240FDC" w14:textId="77777777" w:rsidR="00114ED9" w:rsidRDefault="00114ED9">
      <w:pPr>
        <w:spacing w:line="360" w:lineRule="auto"/>
        <w:rPr>
          <w:rFonts w:asciiTheme="majorBidi" w:hAnsiTheme="majorBidi" w:cstheme="majorBidi"/>
          <w:color w:val="000000" w:themeColor="text1"/>
        </w:rPr>
      </w:pPr>
      <w:r>
        <w:rPr>
          <w:rFonts w:asciiTheme="majorBidi" w:hAnsiTheme="majorBidi" w:cstheme="majorBidi"/>
          <w:color w:val="000000" w:themeColor="text1"/>
        </w:rPr>
        <w:tab/>
      </w:r>
      <w:proofErr w:type="gramStart"/>
      <w:r w:rsidRPr="00114ED9">
        <w:rPr>
          <w:rFonts w:asciiTheme="majorBidi" w:hAnsiTheme="majorBidi" w:cstheme="majorBidi"/>
          <w:color w:val="000000" w:themeColor="text1"/>
        </w:rPr>
        <w:t>dialectal</w:t>
      </w:r>
      <w:proofErr w:type="gramEnd"/>
      <w:r w:rsidRPr="00114ED9">
        <w:rPr>
          <w:rFonts w:asciiTheme="majorBidi" w:hAnsiTheme="majorBidi" w:cstheme="majorBidi"/>
          <w:color w:val="000000" w:themeColor="text1"/>
        </w:rPr>
        <w:t xml:space="preserve"> variation.  </w:t>
      </w:r>
      <w:r w:rsidRPr="009E6FAB">
        <w:rPr>
          <w:rFonts w:asciiTheme="majorBidi" w:hAnsiTheme="majorBidi" w:cstheme="majorBidi"/>
          <w:i/>
          <w:iCs/>
          <w:color w:val="000000" w:themeColor="text1"/>
        </w:rPr>
        <w:t>Journal of Memory and Language, 60</w:t>
      </w:r>
      <w:r w:rsidRPr="00114ED9">
        <w:rPr>
          <w:rFonts w:asciiTheme="majorBidi" w:hAnsiTheme="majorBidi" w:cstheme="majorBidi"/>
          <w:color w:val="000000" w:themeColor="text1"/>
        </w:rPr>
        <w:t>, 487 – 501.</w:t>
      </w:r>
    </w:p>
    <w:p w14:paraId="45812F1B" w14:textId="77777777" w:rsidR="00FF49F2" w:rsidRDefault="00FF49F2">
      <w:pPr>
        <w:spacing w:line="360" w:lineRule="auto"/>
        <w:rPr>
          <w:rFonts w:asciiTheme="majorBidi" w:hAnsiTheme="majorBidi" w:cstheme="majorBidi"/>
          <w:color w:val="000000" w:themeColor="text1"/>
        </w:rPr>
      </w:pPr>
      <w:r w:rsidRPr="00FF49F2">
        <w:rPr>
          <w:rFonts w:asciiTheme="majorBidi" w:hAnsiTheme="majorBidi" w:cstheme="majorBidi"/>
          <w:color w:val="000000" w:themeColor="text1"/>
        </w:rPr>
        <w:t xml:space="preserve">Thorn, A. S., &amp; </w:t>
      </w:r>
      <w:proofErr w:type="spellStart"/>
      <w:r w:rsidRPr="00FF49F2">
        <w:rPr>
          <w:rFonts w:asciiTheme="majorBidi" w:hAnsiTheme="majorBidi" w:cstheme="majorBidi"/>
          <w:color w:val="000000" w:themeColor="text1"/>
        </w:rPr>
        <w:t>Gathercole</w:t>
      </w:r>
      <w:proofErr w:type="spellEnd"/>
      <w:r w:rsidRPr="00FF49F2">
        <w:rPr>
          <w:rFonts w:asciiTheme="majorBidi" w:hAnsiTheme="majorBidi" w:cstheme="majorBidi"/>
          <w:color w:val="000000" w:themeColor="text1"/>
        </w:rPr>
        <w:t xml:space="preserve">, S. E. (1999). Language-specific knowledge and short-term </w:t>
      </w:r>
    </w:p>
    <w:p w14:paraId="07F903E4" w14:textId="77777777" w:rsidR="00FF49F2" w:rsidRDefault="00FF49F2" w:rsidP="008B3F1F">
      <w:pPr>
        <w:spacing w:line="360" w:lineRule="auto"/>
        <w:ind w:left="720"/>
        <w:rPr>
          <w:rFonts w:asciiTheme="majorBidi" w:hAnsiTheme="majorBidi" w:cstheme="majorBidi"/>
          <w:color w:val="000000" w:themeColor="text1"/>
        </w:rPr>
      </w:pPr>
      <w:proofErr w:type="gramStart"/>
      <w:r w:rsidRPr="00FF49F2">
        <w:rPr>
          <w:rFonts w:asciiTheme="majorBidi" w:hAnsiTheme="majorBidi" w:cstheme="majorBidi"/>
          <w:color w:val="000000" w:themeColor="text1"/>
        </w:rPr>
        <w:t>memory</w:t>
      </w:r>
      <w:proofErr w:type="gramEnd"/>
      <w:r w:rsidRPr="00FF49F2">
        <w:rPr>
          <w:rFonts w:asciiTheme="majorBidi" w:hAnsiTheme="majorBidi" w:cstheme="majorBidi"/>
          <w:color w:val="000000" w:themeColor="text1"/>
        </w:rPr>
        <w:t xml:space="preserve"> in bilingual and non-bilingual children. </w:t>
      </w:r>
      <w:r w:rsidRPr="008B3F1F">
        <w:rPr>
          <w:rFonts w:asciiTheme="majorBidi" w:hAnsiTheme="majorBidi" w:cstheme="majorBidi"/>
          <w:i/>
          <w:iCs/>
          <w:color w:val="000000" w:themeColor="text1"/>
        </w:rPr>
        <w:t>The Quarterly Journal of Experim</w:t>
      </w:r>
      <w:r>
        <w:rPr>
          <w:rFonts w:asciiTheme="majorBidi" w:hAnsiTheme="majorBidi" w:cstheme="majorBidi"/>
          <w:i/>
          <w:iCs/>
          <w:color w:val="000000" w:themeColor="text1"/>
        </w:rPr>
        <w:t xml:space="preserve">ental Psychology: Section A, 52, </w:t>
      </w:r>
      <w:r w:rsidRPr="008B3F1F">
        <w:rPr>
          <w:rFonts w:asciiTheme="majorBidi" w:hAnsiTheme="majorBidi" w:cstheme="majorBidi"/>
          <w:i/>
          <w:iCs/>
          <w:color w:val="000000" w:themeColor="text1"/>
        </w:rPr>
        <w:t>2</w:t>
      </w:r>
      <w:r w:rsidRPr="00FF49F2">
        <w:rPr>
          <w:rFonts w:asciiTheme="majorBidi" w:hAnsiTheme="majorBidi" w:cstheme="majorBidi"/>
          <w:color w:val="000000" w:themeColor="text1"/>
        </w:rPr>
        <w:t>, 303-324.</w:t>
      </w:r>
    </w:p>
    <w:p w14:paraId="7716F693" w14:textId="77777777" w:rsidR="00640835" w:rsidRDefault="00640835">
      <w:pPr>
        <w:spacing w:line="360" w:lineRule="auto"/>
        <w:rPr>
          <w:rFonts w:asciiTheme="majorBidi" w:hAnsiTheme="majorBidi" w:cstheme="majorBidi"/>
          <w:color w:val="000000" w:themeColor="text1"/>
        </w:rPr>
      </w:pPr>
      <w:proofErr w:type="spellStart"/>
      <w:r w:rsidRPr="00640835">
        <w:rPr>
          <w:rFonts w:asciiTheme="majorBidi" w:hAnsiTheme="majorBidi" w:cstheme="majorBidi"/>
          <w:color w:val="000000" w:themeColor="text1"/>
        </w:rPr>
        <w:t>Tversky</w:t>
      </w:r>
      <w:proofErr w:type="spellEnd"/>
      <w:r w:rsidRPr="00640835">
        <w:rPr>
          <w:rFonts w:asciiTheme="majorBidi" w:hAnsiTheme="majorBidi" w:cstheme="majorBidi"/>
          <w:color w:val="000000" w:themeColor="text1"/>
        </w:rPr>
        <w:t xml:space="preserve">, A., &amp; </w:t>
      </w:r>
      <w:proofErr w:type="spellStart"/>
      <w:r w:rsidRPr="00640835">
        <w:rPr>
          <w:rFonts w:asciiTheme="majorBidi" w:hAnsiTheme="majorBidi" w:cstheme="majorBidi"/>
          <w:color w:val="000000" w:themeColor="text1"/>
        </w:rPr>
        <w:t>Kahneman</w:t>
      </w:r>
      <w:proofErr w:type="spellEnd"/>
      <w:r w:rsidRPr="00640835">
        <w:rPr>
          <w:rFonts w:asciiTheme="majorBidi" w:hAnsiTheme="majorBidi" w:cstheme="majorBidi"/>
          <w:color w:val="000000" w:themeColor="text1"/>
        </w:rPr>
        <w:t xml:space="preserve">, D. (1973). Availability: A heuristic for judging frequency and </w:t>
      </w:r>
    </w:p>
    <w:p w14:paraId="46FE60CF" w14:textId="77777777" w:rsidR="00640835" w:rsidRDefault="00640835" w:rsidP="008B3F1F">
      <w:pPr>
        <w:spacing w:line="360" w:lineRule="auto"/>
        <w:ind w:firstLine="720"/>
        <w:rPr>
          <w:rFonts w:asciiTheme="majorBidi" w:hAnsiTheme="majorBidi" w:cstheme="majorBidi"/>
          <w:color w:val="000000" w:themeColor="text1"/>
        </w:rPr>
      </w:pPr>
      <w:proofErr w:type="gramStart"/>
      <w:r w:rsidRPr="00640835">
        <w:rPr>
          <w:rFonts w:asciiTheme="majorBidi" w:hAnsiTheme="majorBidi" w:cstheme="majorBidi"/>
          <w:color w:val="000000" w:themeColor="text1"/>
        </w:rPr>
        <w:t>probability</w:t>
      </w:r>
      <w:proofErr w:type="gramEnd"/>
      <w:r w:rsidRPr="00640835">
        <w:rPr>
          <w:rFonts w:asciiTheme="majorBidi" w:hAnsiTheme="majorBidi" w:cstheme="majorBidi"/>
          <w:color w:val="000000" w:themeColor="text1"/>
        </w:rPr>
        <w:t xml:space="preserve">. </w:t>
      </w:r>
      <w:r w:rsidRPr="008B3F1F">
        <w:rPr>
          <w:rFonts w:asciiTheme="majorBidi" w:hAnsiTheme="majorBidi" w:cstheme="majorBidi"/>
          <w:i/>
          <w:iCs/>
          <w:color w:val="000000" w:themeColor="text1"/>
        </w:rPr>
        <w:t>Cognitive psychology, 5</w:t>
      </w:r>
      <w:r>
        <w:rPr>
          <w:rFonts w:asciiTheme="majorBidi" w:hAnsiTheme="majorBidi" w:cstheme="majorBidi"/>
          <w:i/>
          <w:iCs/>
          <w:color w:val="000000" w:themeColor="text1"/>
        </w:rPr>
        <w:t xml:space="preserve">, </w:t>
      </w:r>
      <w:r w:rsidRPr="008B3F1F">
        <w:rPr>
          <w:rFonts w:asciiTheme="majorBidi" w:hAnsiTheme="majorBidi" w:cstheme="majorBidi"/>
          <w:i/>
          <w:iCs/>
          <w:color w:val="000000" w:themeColor="text1"/>
        </w:rPr>
        <w:t>2</w:t>
      </w:r>
      <w:r w:rsidRPr="00640835">
        <w:rPr>
          <w:rFonts w:asciiTheme="majorBidi" w:hAnsiTheme="majorBidi" w:cstheme="majorBidi"/>
          <w:color w:val="000000" w:themeColor="text1"/>
        </w:rPr>
        <w:t>, 207-232.</w:t>
      </w:r>
    </w:p>
    <w:p w14:paraId="27D4C556" w14:textId="77777777" w:rsidR="00B06A29" w:rsidRDefault="009D2275" w:rsidP="00786C95">
      <w:pPr>
        <w:spacing w:line="360" w:lineRule="auto"/>
        <w:rPr>
          <w:rFonts w:asciiTheme="majorBidi" w:hAnsiTheme="majorBidi" w:cstheme="majorBidi"/>
          <w:color w:val="000000" w:themeColor="text1"/>
        </w:rPr>
      </w:pPr>
      <w:r>
        <w:rPr>
          <w:rFonts w:asciiTheme="majorBidi" w:hAnsiTheme="majorBidi" w:cstheme="majorBidi"/>
          <w:color w:val="000000" w:themeColor="text1"/>
        </w:rPr>
        <w:t>United States Census Bureau</w:t>
      </w:r>
      <w:r w:rsidR="00B06A29">
        <w:rPr>
          <w:rFonts w:asciiTheme="majorBidi" w:hAnsiTheme="majorBidi" w:cstheme="majorBidi"/>
          <w:color w:val="000000" w:themeColor="text1"/>
        </w:rPr>
        <w:t xml:space="preserve"> (2012)</w:t>
      </w:r>
      <w:r>
        <w:rPr>
          <w:rFonts w:asciiTheme="majorBidi" w:hAnsiTheme="majorBidi" w:cstheme="majorBidi"/>
          <w:color w:val="000000" w:themeColor="text1"/>
        </w:rPr>
        <w:t xml:space="preserve"> Selected social characteristics in the United States 2008-</w:t>
      </w:r>
    </w:p>
    <w:p w14:paraId="28A32971" w14:textId="77777777" w:rsidR="009D2275" w:rsidRDefault="009D2275" w:rsidP="00786C95">
      <w:pPr>
        <w:spacing w:line="360" w:lineRule="auto"/>
        <w:ind w:firstLine="720"/>
        <w:rPr>
          <w:rFonts w:asciiTheme="majorBidi" w:hAnsiTheme="majorBidi" w:cstheme="majorBidi"/>
          <w:color w:val="000000" w:themeColor="text1"/>
        </w:rPr>
      </w:pPr>
      <w:r>
        <w:rPr>
          <w:rFonts w:asciiTheme="majorBidi" w:hAnsiTheme="majorBidi" w:cstheme="majorBidi"/>
          <w:color w:val="000000" w:themeColor="text1"/>
        </w:rPr>
        <w:t>2012</w:t>
      </w:r>
      <w:r w:rsidR="00B06A29">
        <w:rPr>
          <w:rFonts w:asciiTheme="majorBidi" w:hAnsiTheme="majorBidi" w:cstheme="majorBidi"/>
          <w:color w:val="000000" w:themeColor="text1"/>
        </w:rPr>
        <w:t xml:space="preserve">. </w:t>
      </w:r>
      <w:r w:rsidRPr="00786C95">
        <w:rPr>
          <w:rFonts w:asciiTheme="majorBidi" w:hAnsiTheme="majorBidi" w:cstheme="majorBidi"/>
          <w:i/>
          <w:iCs/>
          <w:color w:val="000000" w:themeColor="text1"/>
        </w:rPr>
        <w:t>American Co</w:t>
      </w:r>
      <w:r w:rsidR="00B06A29" w:rsidRPr="00786C95">
        <w:rPr>
          <w:rFonts w:asciiTheme="majorBidi" w:hAnsiTheme="majorBidi" w:cstheme="majorBidi"/>
          <w:i/>
          <w:iCs/>
          <w:color w:val="000000" w:themeColor="text1"/>
        </w:rPr>
        <w:t>m</w:t>
      </w:r>
      <w:r w:rsidRPr="00786C95">
        <w:rPr>
          <w:rFonts w:asciiTheme="majorBidi" w:hAnsiTheme="majorBidi" w:cstheme="majorBidi"/>
          <w:i/>
          <w:iCs/>
          <w:color w:val="000000" w:themeColor="text1"/>
        </w:rPr>
        <w:t>munity Survey (5-year estimates)</w:t>
      </w:r>
      <w:r>
        <w:rPr>
          <w:rFonts w:asciiTheme="majorBidi" w:hAnsiTheme="majorBidi" w:cstheme="majorBidi"/>
          <w:color w:val="000000" w:themeColor="text1"/>
        </w:rPr>
        <w:t>.</w:t>
      </w:r>
    </w:p>
    <w:p w14:paraId="1679AC8B" w14:textId="77777777" w:rsidR="00B06A29" w:rsidRDefault="009D2275" w:rsidP="00786C95">
      <w:pPr>
        <w:spacing w:line="360" w:lineRule="auto"/>
        <w:rPr>
          <w:rFonts w:asciiTheme="majorBidi" w:hAnsiTheme="majorBidi" w:cstheme="majorBidi"/>
          <w:color w:val="000000" w:themeColor="text1"/>
        </w:rPr>
      </w:pPr>
      <w:r>
        <w:rPr>
          <w:rFonts w:asciiTheme="majorBidi" w:hAnsiTheme="majorBidi" w:cstheme="majorBidi"/>
          <w:color w:val="000000" w:themeColor="text1"/>
        </w:rPr>
        <w:t>U</w:t>
      </w:r>
      <w:r w:rsidR="00B06A29">
        <w:rPr>
          <w:rFonts w:asciiTheme="majorBidi" w:hAnsiTheme="majorBidi" w:cstheme="majorBidi"/>
          <w:color w:val="000000" w:themeColor="text1"/>
        </w:rPr>
        <w:t xml:space="preserve">nited States Census Bureau (2013) Language use in the United States: 2011 </w:t>
      </w:r>
    </w:p>
    <w:p w14:paraId="54DD17D4" w14:textId="77777777" w:rsidR="009D2275" w:rsidRPr="009D2275" w:rsidRDefault="00B06A29" w:rsidP="003E7628">
      <w:pPr>
        <w:spacing w:line="360" w:lineRule="auto"/>
        <w:ind w:left="567"/>
        <w:rPr>
          <w:rFonts w:asciiTheme="majorBidi" w:hAnsiTheme="majorBidi" w:cstheme="majorBidi"/>
          <w:color w:val="000000" w:themeColor="text1"/>
        </w:rPr>
      </w:pPr>
      <w:r>
        <w:rPr>
          <w:rFonts w:asciiTheme="majorBidi" w:hAnsiTheme="majorBidi" w:cstheme="majorBidi"/>
          <w:color w:val="000000" w:themeColor="text1"/>
        </w:rPr>
        <w:t>(</w:t>
      </w:r>
      <w:hyperlink r:id="rId13" w:history="1">
        <w:r w:rsidR="003E7628" w:rsidRPr="00F43685">
          <w:rPr>
            <w:rStyle w:val="Hyperlink"/>
          </w:rPr>
          <w:t>http://www.census.gov/prod/2013pubs/acs-22.pdf</w:t>
        </w:r>
      </w:hyperlink>
      <w:r w:rsidR="003E7628">
        <w:t xml:space="preserve"> date last viewed 9/28/2015</w:t>
      </w:r>
      <w:r>
        <w:t>)</w:t>
      </w:r>
    </w:p>
    <w:p w14:paraId="40E7F6DC" w14:textId="77777777" w:rsidR="002512B1" w:rsidRDefault="002512B1" w:rsidP="002512B1">
      <w:pPr>
        <w:spacing w:after="0" w:line="480" w:lineRule="auto"/>
        <w:ind w:left="567" w:hanging="567"/>
        <w:rPr>
          <w:rFonts w:asciiTheme="majorBidi" w:hAnsiTheme="majorBidi" w:cstheme="majorBidi"/>
        </w:rPr>
      </w:pPr>
      <w:proofErr w:type="spellStart"/>
      <w:r w:rsidRPr="00934F67">
        <w:rPr>
          <w:rFonts w:asciiTheme="majorBidi" w:hAnsiTheme="majorBidi" w:cstheme="majorBidi"/>
        </w:rPr>
        <w:t>Werker</w:t>
      </w:r>
      <w:proofErr w:type="spellEnd"/>
      <w:r w:rsidRPr="00934F67">
        <w:rPr>
          <w:rFonts w:asciiTheme="majorBidi" w:hAnsiTheme="majorBidi" w:cstheme="majorBidi"/>
        </w:rPr>
        <w:t>, J.F. &amp; Tees, R. C. (1984) Cross-</w:t>
      </w:r>
      <w:r w:rsidR="00E937AE" w:rsidRPr="00934F67">
        <w:rPr>
          <w:rFonts w:asciiTheme="majorBidi" w:hAnsiTheme="majorBidi" w:cstheme="majorBidi"/>
        </w:rPr>
        <w:t>language</w:t>
      </w:r>
      <w:r w:rsidRPr="00934F67">
        <w:rPr>
          <w:rFonts w:asciiTheme="majorBidi" w:hAnsiTheme="majorBidi" w:cstheme="majorBidi"/>
        </w:rPr>
        <w:t xml:space="preserve"> speech perception: Evidence for perceptual reorganization during the first year of life. </w:t>
      </w:r>
      <w:r w:rsidRPr="00934F67">
        <w:rPr>
          <w:rFonts w:asciiTheme="majorBidi" w:hAnsiTheme="majorBidi" w:cstheme="majorBidi"/>
          <w:i/>
          <w:iCs/>
        </w:rPr>
        <w:t>Infant Behavior and Development, 7</w:t>
      </w:r>
      <w:r w:rsidRPr="00934F67">
        <w:rPr>
          <w:rFonts w:asciiTheme="majorBidi" w:hAnsiTheme="majorBidi" w:cstheme="majorBidi"/>
        </w:rPr>
        <w:t>, 49-63.</w:t>
      </w:r>
    </w:p>
    <w:p w14:paraId="1DF61D68" w14:textId="77777777" w:rsidR="0012516F" w:rsidRDefault="0012516F">
      <w:pPr>
        <w:spacing w:after="0" w:line="480" w:lineRule="auto"/>
        <w:ind w:left="567" w:hanging="567"/>
        <w:rPr>
          <w:rFonts w:cs="Arial"/>
          <w:color w:val="222222"/>
          <w:shd w:val="clear" w:color="auto" w:fill="FFFFFF"/>
        </w:rPr>
      </w:pPr>
      <w:r>
        <w:rPr>
          <w:rFonts w:cs="Arial"/>
          <w:color w:val="222222"/>
          <w:shd w:val="clear" w:color="auto" w:fill="FFFFFF"/>
        </w:rPr>
        <w:t>Willis, E.W. (</w:t>
      </w:r>
      <w:r w:rsidRPr="0012516F">
        <w:rPr>
          <w:rFonts w:cs="Arial"/>
          <w:color w:val="222222"/>
          <w:shd w:val="clear" w:color="auto" w:fill="FFFFFF"/>
        </w:rPr>
        <w:t>2007</w:t>
      </w:r>
      <w:r>
        <w:rPr>
          <w:rFonts w:cs="Arial"/>
          <w:color w:val="222222"/>
          <w:shd w:val="clear" w:color="auto" w:fill="FFFFFF"/>
        </w:rPr>
        <w:t>)</w:t>
      </w:r>
      <w:r w:rsidRPr="0012516F">
        <w:rPr>
          <w:rFonts w:cs="Arial"/>
          <w:color w:val="222222"/>
          <w:shd w:val="clear" w:color="auto" w:fill="FFFFFF"/>
        </w:rPr>
        <w:t xml:space="preserve">. An acoustic study of the “pre-aspirated trill” in narrative </w:t>
      </w:r>
      <w:proofErr w:type="spellStart"/>
      <w:r w:rsidRPr="0012516F">
        <w:rPr>
          <w:rFonts w:cs="Arial"/>
          <w:color w:val="222222"/>
          <w:shd w:val="clear" w:color="auto" w:fill="FFFFFF"/>
        </w:rPr>
        <w:t>Cibaeño</w:t>
      </w:r>
      <w:proofErr w:type="spellEnd"/>
      <w:r w:rsidRPr="0012516F">
        <w:rPr>
          <w:rFonts w:cs="Arial"/>
          <w:color w:val="222222"/>
          <w:shd w:val="clear" w:color="auto" w:fill="FFFFFF"/>
        </w:rPr>
        <w:t xml:space="preserve"> Dominican Spanish</w:t>
      </w:r>
      <w:r w:rsidRPr="009E6FAB">
        <w:rPr>
          <w:rFonts w:cs="Arial"/>
          <w:i/>
          <w:iCs/>
          <w:color w:val="222222"/>
          <w:shd w:val="clear" w:color="auto" w:fill="FFFFFF"/>
        </w:rPr>
        <w:t>. Journal of the International Phonetic Association</w:t>
      </w:r>
      <w:r>
        <w:rPr>
          <w:rFonts w:cs="Arial"/>
          <w:i/>
          <w:iCs/>
          <w:color w:val="222222"/>
          <w:shd w:val="clear" w:color="auto" w:fill="FFFFFF"/>
        </w:rPr>
        <w:t>,</w:t>
      </w:r>
      <w:r w:rsidRPr="009E6FAB">
        <w:rPr>
          <w:rFonts w:cs="Arial"/>
          <w:i/>
          <w:iCs/>
          <w:color w:val="222222"/>
          <w:shd w:val="clear" w:color="auto" w:fill="FFFFFF"/>
        </w:rPr>
        <w:t xml:space="preserve"> 37</w:t>
      </w:r>
      <w:r>
        <w:rPr>
          <w:rFonts w:cs="Arial"/>
          <w:i/>
          <w:iCs/>
          <w:color w:val="222222"/>
          <w:shd w:val="clear" w:color="auto" w:fill="FFFFFF"/>
        </w:rPr>
        <w:t xml:space="preserve">, </w:t>
      </w:r>
      <w:r w:rsidRPr="0012516F">
        <w:rPr>
          <w:rFonts w:cs="Arial"/>
          <w:color w:val="222222"/>
          <w:shd w:val="clear" w:color="auto" w:fill="FFFFFF"/>
        </w:rPr>
        <w:t>33-49.</w:t>
      </w:r>
    </w:p>
    <w:p w14:paraId="05D2DD33" w14:textId="77777777" w:rsidR="003A520A" w:rsidRPr="00D64F86" w:rsidRDefault="003A520A" w:rsidP="002512B1">
      <w:pPr>
        <w:spacing w:after="0" w:line="480" w:lineRule="auto"/>
        <w:ind w:left="567" w:hanging="567"/>
        <w:rPr>
          <w:rFonts w:cstheme="majorBidi"/>
        </w:rPr>
      </w:pPr>
      <w:r w:rsidRPr="00D64F86">
        <w:rPr>
          <w:rFonts w:cs="Arial"/>
          <w:color w:val="222222"/>
          <w:shd w:val="clear" w:color="auto" w:fill="FFFFFF"/>
        </w:rPr>
        <w:t xml:space="preserve">Yu, A.C. &amp; Lee, H. (2014). The stability of perceptual compensation for </w:t>
      </w:r>
      <w:proofErr w:type="spellStart"/>
      <w:r w:rsidRPr="00D64F86">
        <w:rPr>
          <w:rFonts w:cs="Arial"/>
          <w:color w:val="222222"/>
          <w:shd w:val="clear" w:color="auto" w:fill="FFFFFF"/>
        </w:rPr>
        <w:t>coarticulation</w:t>
      </w:r>
      <w:proofErr w:type="spellEnd"/>
      <w:r w:rsidRPr="00D64F86">
        <w:rPr>
          <w:rFonts w:cs="Arial"/>
          <w:color w:val="222222"/>
          <w:shd w:val="clear" w:color="auto" w:fill="FFFFFF"/>
        </w:rPr>
        <w:t xml:space="preserve"> within and across individuals: A cross-validation study. </w:t>
      </w:r>
      <w:r w:rsidRPr="00D64F86">
        <w:rPr>
          <w:rFonts w:cs="Arial"/>
          <w:i/>
          <w:iCs/>
          <w:color w:val="222222"/>
          <w:shd w:val="clear" w:color="auto" w:fill="FFFFFF"/>
        </w:rPr>
        <w:t>The Journal of the Acoustical Society of America</w:t>
      </w:r>
      <w:r w:rsidRPr="00D64F86">
        <w:rPr>
          <w:rFonts w:cs="Arial"/>
          <w:color w:val="222222"/>
          <w:shd w:val="clear" w:color="auto" w:fill="FFFFFF"/>
        </w:rPr>
        <w:t>, </w:t>
      </w:r>
      <w:r w:rsidRPr="00D64F86">
        <w:rPr>
          <w:rFonts w:cs="Arial"/>
          <w:i/>
          <w:iCs/>
          <w:color w:val="222222"/>
          <w:shd w:val="clear" w:color="auto" w:fill="FFFFFF"/>
        </w:rPr>
        <w:t>136</w:t>
      </w:r>
      <w:r w:rsidRPr="00D64F86">
        <w:rPr>
          <w:rFonts w:cs="Arial"/>
          <w:color w:val="222222"/>
          <w:shd w:val="clear" w:color="auto" w:fill="FFFFFF"/>
        </w:rPr>
        <w:t>, 1, 382-388.</w:t>
      </w:r>
    </w:p>
    <w:p w14:paraId="057CACC5" w14:textId="77777777" w:rsidR="00786C95" w:rsidRDefault="00786C95">
      <w:pPr>
        <w:rPr>
          <w:rFonts w:asciiTheme="majorBidi" w:hAnsiTheme="majorBidi" w:cstheme="majorBidi"/>
          <w:b/>
          <w:bCs/>
        </w:rPr>
      </w:pPr>
      <w:r>
        <w:rPr>
          <w:rFonts w:asciiTheme="majorBidi" w:hAnsiTheme="majorBidi" w:cstheme="majorBidi"/>
          <w:b/>
          <w:bCs/>
        </w:rPr>
        <w:br w:type="page"/>
      </w:r>
    </w:p>
    <w:p w14:paraId="1AFCC0BC" w14:textId="77777777" w:rsidR="00687545" w:rsidRDefault="00687545" w:rsidP="00687545">
      <w:pPr>
        <w:jc w:val="center"/>
        <w:rPr>
          <w:rFonts w:asciiTheme="majorBidi" w:hAnsiTheme="majorBidi" w:cstheme="majorBidi"/>
          <w:b/>
          <w:bCs/>
        </w:rPr>
      </w:pPr>
      <w:r>
        <w:rPr>
          <w:rFonts w:asciiTheme="majorBidi" w:hAnsiTheme="majorBidi" w:cstheme="majorBidi"/>
          <w:b/>
          <w:bCs/>
        </w:rPr>
        <w:lastRenderedPageBreak/>
        <w:t>Figure captions</w:t>
      </w:r>
    </w:p>
    <w:p w14:paraId="6D7AA47E" w14:textId="77777777" w:rsidR="00687545" w:rsidRDefault="00687545">
      <w:pPr>
        <w:spacing w:line="480" w:lineRule="auto"/>
        <w:rPr>
          <w:rFonts w:asciiTheme="majorBidi" w:hAnsiTheme="majorBidi" w:cstheme="majorBidi"/>
        </w:rPr>
      </w:pPr>
      <w:r>
        <w:rPr>
          <w:rFonts w:asciiTheme="majorBidi" w:hAnsiTheme="majorBidi" w:cstheme="majorBidi"/>
        </w:rPr>
        <w:t>Figure 1. Probability of trill selection in Experiment 1 as a function of proportion of Spanish speakers in the community</w:t>
      </w:r>
      <w:r w:rsidR="002A26EC">
        <w:rPr>
          <w:rFonts w:asciiTheme="majorBidi" w:hAnsiTheme="majorBidi" w:cstheme="majorBidi"/>
        </w:rPr>
        <w:t xml:space="preserve"> (a) or proportion of Other Foreign Languages in the community (b), broken down by</w:t>
      </w:r>
      <w:r>
        <w:rPr>
          <w:rFonts w:asciiTheme="majorBidi" w:hAnsiTheme="majorBidi" w:cstheme="majorBidi"/>
        </w:rPr>
        <w:t xml:space="preserve"> experimental condition.</w:t>
      </w:r>
      <w:r w:rsidR="00395092">
        <w:rPr>
          <w:rFonts w:asciiTheme="majorBidi" w:hAnsiTheme="majorBidi" w:cstheme="majorBidi"/>
        </w:rPr>
        <w:t xml:space="preserve"> Bands indicate 95% confidence intervals.</w:t>
      </w:r>
    </w:p>
    <w:p w14:paraId="15055875" w14:textId="77777777" w:rsidR="00035417" w:rsidRDefault="00035417">
      <w:pPr>
        <w:spacing w:line="480" w:lineRule="auto"/>
        <w:rPr>
          <w:rFonts w:asciiTheme="majorBidi" w:hAnsiTheme="majorBidi" w:cstheme="majorBidi"/>
        </w:rPr>
      </w:pPr>
      <w:r>
        <w:rPr>
          <w:rFonts w:asciiTheme="majorBidi" w:hAnsiTheme="majorBidi" w:cstheme="majorBidi"/>
        </w:rPr>
        <w:t xml:space="preserve">Figure 2. </w:t>
      </w:r>
      <w:proofErr w:type="spellStart"/>
      <w:r>
        <w:rPr>
          <w:rFonts w:asciiTheme="majorBidi" w:hAnsiTheme="majorBidi" w:cstheme="majorBidi"/>
        </w:rPr>
        <w:t>Spectograms</w:t>
      </w:r>
      <w:proofErr w:type="spellEnd"/>
      <w:r>
        <w:rPr>
          <w:rFonts w:asciiTheme="majorBidi" w:hAnsiTheme="majorBidi" w:cstheme="majorBidi"/>
        </w:rPr>
        <w:t xml:space="preserve"> of the tokens </w:t>
      </w:r>
      <w:proofErr w:type="spellStart"/>
      <w:r w:rsidRPr="00032D9C">
        <w:rPr>
          <w:rFonts w:asciiTheme="majorBidi" w:hAnsiTheme="majorBidi" w:cstheme="majorBidi"/>
          <w:i/>
          <w:iCs/>
        </w:rPr>
        <w:t>cara</w:t>
      </w:r>
      <w:proofErr w:type="spellEnd"/>
      <w:r>
        <w:rPr>
          <w:rFonts w:asciiTheme="majorBidi" w:hAnsiTheme="majorBidi" w:cstheme="majorBidi"/>
        </w:rPr>
        <w:t xml:space="preserve"> </w:t>
      </w:r>
      <w:r w:rsidR="00B34F9F">
        <w:rPr>
          <w:rFonts w:asciiTheme="majorBidi" w:hAnsiTheme="majorBidi" w:cstheme="majorBidi"/>
        </w:rPr>
        <w:t xml:space="preserve">(i.e., with a tap) </w:t>
      </w:r>
      <w:r>
        <w:rPr>
          <w:rFonts w:asciiTheme="majorBidi" w:hAnsiTheme="majorBidi" w:cstheme="majorBidi"/>
        </w:rPr>
        <w:t xml:space="preserve">and </w:t>
      </w:r>
      <w:proofErr w:type="spellStart"/>
      <w:proofErr w:type="gramStart"/>
      <w:r w:rsidRPr="00032D9C">
        <w:rPr>
          <w:rFonts w:asciiTheme="majorBidi" w:hAnsiTheme="majorBidi" w:cstheme="majorBidi"/>
          <w:i/>
          <w:iCs/>
        </w:rPr>
        <w:t>carra</w:t>
      </w:r>
      <w:proofErr w:type="spellEnd"/>
      <w:r>
        <w:rPr>
          <w:rFonts w:asciiTheme="majorBidi" w:hAnsiTheme="majorBidi" w:cstheme="majorBidi"/>
        </w:rPr>
        <w:t xml:space="preserve"> </w:t>
      </w:r>
      <w:r w:rsidR="00B34F9F">
        <w:rPr>
          <w:rFonts w:asciiTheme="majorBidi" w:hAnsiTheme="majorBidi" w:cstheme="majorBidi"/>
        </w:rPr>
        <w:t xml:space="preserve"> (</w:t>
      </w:r>
      <w:proofErr w:type="gramEnd"/>
      <w:r w:rsidR="00B34F9F">
        <w:rPr>
          <w:rFonts w:asciiTheme="majorBidi" w:hAnsiTheme="majorBidi" w:cstheme="majorBidi"/>
        </w:rPr>
        <w:t xml:space="preserve">i.e., with a trill) </w:t>
      </w:r>
      <w:r>
        <w:rPr>
          <w:rFonts w:asciiTheme="majorBidi" w:hAnsiTheme="majorBidi" w:cstheme="majorBidi"/>
        </w:rPr>
        <w:t>from each of the speakers in our Experiments.</w:t>
      </w:r>
      <w:r w:rsidR="00CD6A45">
        <w:rPr>
          <w:rFonts w:asciiTheme="majorBidi" w:hAnsiTheme="majorBidi" w:cstheme="majorBidi"/>
        </w:rPr>
        <w:t xml:space="preserve"> Top panels: native Spanish speaker (Exp. 1 and 2); middle and bottom panels: native English speakers (Exp. 2)</w:t>
      </w:r>
    </w:p>
    <w:p w14:paraId="091F3C86" w14:textId="77777777" w:rsidR="005E0C24" w:rsidRDefault="005E0C24">
      <w:pPr>
        <w:spacing w:line="480" w:lineRule="auto"/>
        <w:rPr>
          <w:rFonts w:asciiTheme="majorBidi" w:hAnsiTheme="majorBidi" w:cstheme="majorBidi"/>
        </w:rPr>
      </w:pPr>
      <w:r>
        <w:rPr>
          <w:rFonts w:asciiTheme="majorBidi" w:hAnsiTheme="majorBidi" w:cstheme="majorBidi"/>
        </w:rPr>
        <w:t xml:space="preserve">Figure </w:t>
      </w:r>
      <w:r w:rsidR="00035417">
        <w:rPr>
          <w:rFonts w:asciiTheme="majorBidi" w:hAnsiTheme="majorBidi" w:cstheme="majorBidi"/>
        </w:rPr>
        <w:t>3</w:t>
      </w:r>
      <w:r>
        <w:rPr>
          <w:rFonts w:asciiTheme="majorBidi" w:hAnsiTheme="majorBidi" w:cstheme="majorBidi"/>
        </w:rPr>
        <w:t>. Trill and tap durations of speakers in Experiment 1 and 2.</w:t>
      </w:r>
    </w:p>
    <w:p w14:paraId="0E61A71E" w14:textId="77777777" w:rsidR="00687545" w:rsidRDefault="00687545">
      <w:pPr>
        <w:spacing w:line="480" w:lineRule="auto"/>
        <w:rPr>
          <w:rFonts w:asciiTheme="majorBidi" w:hAnsiTheme="majorBidi" w:cstheme="majorBidi"/>
        </w:rPr>
      </w:pPr>
      <w:r>
        <w:rPr>
          <w:rFonts w:asciiTheme="majorBidi" w:hAnsiTheme="majorBidi" w:cstheme="majorBidi"/>
        </w:rPr>
        <w:t xml:space="preserve">Figure </w:t>
      </w:r>
      <w:r w:rsidR="00025503">
        <w:rPr>
          <w:rFonts w:asciiTheme="majorBidi" w:hAnsiTheme="majorBidi" w:cstheme="majorBidi"/>
        </w:rPr>
        <w:t>4</w:t>
      </w:r>
      <w:r>
        <w:rPr>
          <w:rFonts w:asciiTheme="majorBidi" w:hAnsiTheme="majorBidi" w:cstheme="majorBidi"/>
        </w:rPr>
        <w:t>. Probability of trill selection in Experiment 2 as a function of proportion of other foreign language speakers in the community</w:t>
      </w:r>
      <w:r w:rsidR="00166130">
        <w:rPr>
          <w:rFonts w:asciiTheme="majorBidi" w:hAnsiTheme="majorBidi" w:cstheme="majorBidi"/>
        </w:rPr>
        <w:t xml:space="preserve"> (a) or proportion of Spanish speakers (b), broken down by</w:t>
      </w:r>
      <w:r>
        <w:rPr>
          <w:rFonts w:asciiTheme="majorBidi" w:hAnsiTheme="majorBidi" w:cstheme="majorBidi"/>
        </w:rPr>
        <w:t xml:space="preserve"> experimental condition.</w:t>
      </w:r>
      <w:r w:rsidR="00395092">
        <w:rPr>
          <w:rFonts w:asciiTheme="majorBidi" w:hAnsiTheme="majorBidi" w:cstheme="majorBidi"/>
        </w:rPr>
        <w:t xml:space="preserve"> Bands indicate 95% confidence intervals.</w:t>
      </w:r>
    </w:p>
    <w:p w14:paraId="5354D37C" w14:textId="77777777" w:rsidR="00687545" w:rsidRPr="00687545" w:rsidRDefault="00687545" w:rsidP="00687545">
      <w:pPr>
        <w:rPr>
          <w:rFonts w:asciiTheme="majorBidi" w:hAnsiTheme="majorBidi" w:cstheme="majorBidi"/>
        </w:rPr>
      </w:pPr>
    </w:p>
    <w:p w14:paraId="78420E9D" w14:textId="77777777" w:rsidR="00724B25" w:rsidRDefault="00687545" w:rsidP="00BB698E">
      <w:pPr>
        <w:rPr>
          <w:rFonts w:asciiTheme="majorBidi" w:hAnsiTheme="majorBidi" w:cstheme="majorBidi"/>
          <w:b/>
          <w:bCs/>
        </w:rPr>
      </w:pPr>
      <w:r>
        <w:rPr>
          <w:rFonts w:asciiTheme="majorBidi" w:hAnsiTheme="majorBidi" w:cstheme="majorBidi"/>
          <w:b/>
          <w:bCs/>
        </w:rPr>
        <w:br w:type="page"/>
      </w:r>
    </w:p>
    <w:p w14:paraId="1937A3AF" w14:textId="77777777" w:rsidR="00B739A2" w:rsidRDefault="00B739A2">
      <w:pPr>
        <w:spacing w:after="0" w:line="480" w:lineRule="auto"/>
        <w:ind w:left="567" w:hanging="567"/>
        <w:jc w:val="center"/>
        <w:rPr>
          <w:rFonts w:asciiTheme="majorBidi" w:hAnsiTheme="majorBidi" w:cstheme="majorBidi"/>
          <w:b/>
          <w:bCs/>
        </w:rPr>
      </w:pPr>
      <w:r>
        <w:rPr>
          <w:rFonts w:asciiTheme="majorBidi" w:hAnsiTheme="majorBidi" w:cstheme="majorBidi"/>
          <w:b/>
          <w:bCs/>
        </w:rPr>
        <w:lastRenderedPageBreak/>
        <w:t xml:space="preserve">Appendix A - </w:t>
      </w:r>
      <w:r w:rsidR="007F6232">
        <w:rPr>
          <w:rFonts w:asciiTheme="majorBidi" w:hAnsiTheme="majorBidi" w:cstheme="majorBidi"/>
          <w:b/>
          <w:bCs/>
        </w:rPr>
        <w:t>Demographic details of participants in Experiment 1</w:t>
      </w:r>
    </w:p>
    <w:p w14:paraId="068F33CA" w14:textId="77777777" w:rsidR="007F6232" w:rsidRPr="009E6FAB" w:rsidRDefault="007F6232" w:rsidP="009E6FAB">
      <w:pPr>
        <w:spacing w:after="0" w:line="480" w:lineRule="auto"/>
        <w:ind w:left="567" w:hanging="567"/>
        <w:rPr>
          <w:rFonts w:asciiTheme="majorBidi" w:hAnsiTheme="majorBidi" w:cstheme="majorBidi"/>
        </w:rPr>
      </w:pPr>
      <w:r>
        <w:rPr>
          <w:rFonts w:asciiTheme="majorBidi" w:hAnsiTheme="majorBidi" w:cstheme="majorBidi"/>
        </w:rPr>
        <w:t>States in which participants currently reside:</w:t>
      </w:r>
    </w:p>
    <w:p w14:paraId="3EC27D3D" w14:textId="77777777" w:rsidR="00CB2F68" w:rsidRDefault="007F6232" w:rsidP="007F6232">
      <w:pPr>
        <w:rPr>
          <w:rFonts w:ascii="Cambria" w:hAnsi="Cambria"/>
          <w:color w:val="000000" w:themeColor="text1"/>
        </w:rPr>
      </w:pPr>
      <w:r>
        <w:rPr>
          <w:rFonts w:ascii="Cambria" w:hAnsi="Cambria"/>
          <w:color w:val="000000" w:themeColor="text1"/>
        </w:rPr>
        <w:t xml:space="preserve">Unspecified European Language condition: </w:t>
      </w:r>
    </w:p>
    <w:p w14:paraId="464B511F" w14:textId="77777777" w:rsidR="007F6232" w:rsidRDefault="007F6232" w:rsidP="007F6232">
      <w:pPr>
        <w:rPr>
          <w:rFonts w:ascii="Cambria" w:hAnsi="Cambria"/>
          <w:color w:val="000000" w:themeColor="text1"/>
        </w:rPr>
      </w:pPr>
      <w:r w:rsidRPr="009079EB">
        <w:rPr>
          <w:rFonts w:ascii="Cambria" w:hAnsi="Cambria"/>
          <w:color w:val="000000" w:themeColor="text1"/>
        </w:rPr>
        <w:t>AL</w:t>
      </w:r>
      <w:r>
        <w:rPr>
          <w:rFonts w:ascii="Cambria" w:hAnsi="Cambria"/>
          <w:color w:val="000000" w:themeColor="text1"/>
        </w:rPr>
        <w:t xml:space="preserve">, </w:t>
      </w:r>
      <w:proofErr w:type="gramStart"/>
      <w:r w:rsidRPr="009079EB">
        <w:rPr>
          <w:rFonts w:ascii="Cambria" w:hAnsi="Cambria"/>
          <w:color w:val="000000" w:themeColor="text1"/>
        </w:rPr>
        <w:t>AZ(</w:t>
      </w:r>
      <w:proofErr w:type="gramEnd"/>
      <w:r w:rsidRPr="009079EB">
        <w:rPr>
          <w:rFonts w:ascii="Cambria" w:hAnsi="Cambria"/>
          <w:color w:val="000000" w:themeColor="text1"/>
        </w:rPr>
        <w:t>N=2)</w:t>
      </w:r>
      <w:r>
        <w:rPr>
          <w:rFonts w:ascii="Cambria" w:hAnsi="Cambria"/>
          <w:color w:val="000000" w:themeColor="text1"/>
        </w:rPr>
        <w:t>, CA(N=4</w:t>
      </w:r>
      <w:r w:rsidRPr="009079EB">
        <w:rPr>
          <w:rFonts w:ascii="Cambria" w:hAnsi="Cambria"/>
          <w:color w:val="000000" w:themeColor="text1"/>
        </w:rPr>
        <w:t>)</w:t>
      </w:r>
      <w:r>
        <w:rPr>
          <w:rFonts w:ascii="Cambria" w:hAnsi="Cambria"/>
          <w:color w:val="000000" w:themeColor="text1"/>
        </w:rPr>
        <w:t xml:space="preserve">, </w:t>
      </w:r>
      <w:r w:rsidRPr="009079EB">
        <w:rPr>
          <w:rFonts w:ascii="Cambria" w:hAnsi="Cambria"/>
          <w:color w:val="000000" w:themeColor="text1"/>
        </w:rPr>
        <w:t>FL(N=4)</w:t>
      </w:r>
      <w:r>
        <w:rPr>
          <w:rFonts w:ascii="Cambria" w:hAnsi="Cambria"/>
          <w:color w:val="000000" w:themeColor="text1"/>
        </w:rPr>
        <w:t xml:space="preserve">, </w:t>
      </w:r>
      <w:r w:rsidRPr="009079EB">
        <w:rPr>
          <w:rFonts w:ascii="Cambria" w:hAnsi="Cambria"/>
          <w:color w:val="000000" w:themeColor="text1"/>
        </w:rPr>
        <w:t>GA</w:t>
      </w:r>
      <w:r>
        <w:rPr>
          <w:rFonts w:ascii="Cambria" w:hAnsi="Cambria"/>
          <w:color w:val="000000" w:themeColor="text1"/>
        </w:rPr>
        <w:t xml:space="preserve">, </w:t>
      </w:r>
      <w:r w:rsidRPr="009079EB">
        <w:rPr>
          <w:rFonts w:ascii="Cambria" w:hAnsi="Cambria"/>
          <w:color w:val="000000" w:themeColor="text1"/>
        </w:rPr>
        <w:t>IN</w:t>
      </w:r>
      <w:r>
        <w:rPr>
          <w:rFonts w:ascii="Cambria" w:hAnsi="Cambria"/>
          <w:color w:val="000000" w:themeColor="text1"/>
        </w:rPr>
        <w:t xml:space="preserve">, </w:t>
      </w:r>
      <w:r w:rsidRPr="009079EB">
        <w:rPr>
          <w:rFonts w:ascii="Cambria" w:hAnsi="Cambria"/>
          <w:color w:val="000000" w:themeColor="text1"/>
        </w:rPr>
        <w:t>MA</w:t>
      </w:r>
      <w:r>
        <w:rPr>
          <w:rFonts w:ascii="Cambria" w:hAnsi="Cambria"/>
          <w:color w:val="000000" w:themeColor="text1"/>
        </w:rPr>
        <w:t xml:space="preserve">, </w:t>
      </w:r>
      <w:r w:rsidRPr="009079EB">
        <w:rPr>
          <w:rFonts w:ascii="Cambria" w:hAnsi="Cambria"/>
          <w:color w:val="000000" w:themeColor="text1"/>
        </w:rPr>
        <w:t>MD</w:t>
      </w:r>
      <w:r>
        <w:rPr>
          <w:rFonts w:ascii="Cambria" w:hAnsi="Cambria"/>
          <w:color w:val="000000" w:themeColor="text1"/>
        </w:rPr>
        <w:t xml:space="preserve">, </w:t>
      </w:r>
      <w:r w:rsidRPr="009079EB">
        <w:rPr>
          <w:rFonts w:ascii="Cambria" w:hAnsi="Cambria"/>
          <w:color w:val="000000" w:themeColor="text1"/>
        </w:rPr>
        <w:t>ME</w:t>
      </w:r>
      <w:r>
        <w:rPr>
          <w:rFonts w:ascii="Cambria" w:hAnsi="Cambria"/>
          <w:color w:val="000000" w:themeColor="text1"/>
        </w:rPr>
        <w:t xml:space="preserve">, </w:t>
      </w:r>
      <w:r w:rsidRPr="009079EB">
        <w:rPr>
          <w:rFonts w:ascii="Cambria" w:hAnsi="Cambria"/>
          <w:color w:val="000000" w:themeColor="text1"/>
        </w:rPr>
        <w:t>MI</w:t>
      </w:r>
      <w:r>
        <w:rPr>
          <w:rFonts w:ascii="Cambria" w:hAnsi="Cambria"/>
          <w:color w:val="000000" w:themeColor="text1"/>
        </w:rPr>
        <w:t xml:space="preserve">, </w:t>
      </w:r>
      <w:r w:rsidRPr="009079EB">
        <w:rPr>
          <w:rFonts w:ascii="Cambria" w:hAnsi="Cambria"/>
          <w:color w:val="000000" w:themeColor="text1"/>
        </w:rPr>
        <w:t>MN</w:t>
      </w:r>
      <w:r>
        <w:rPr>
          <w:rFonts w:ascii="Cambria" w:hAnsi="Cambria"/>
          <w:color w:val="000000" w:themeColor="text1"/>
        </w:rPr>
        <w:t xml:space="preserve">, </w:t>
      </w:r>
      <w:r w:rsidRPr="009079EB">
        <w:rPr>
          <w:rFonts w:ascii="Cambria" w:hAnsi="Cambria"/>
          <w:color w:val="000000" w:themeColor="text1"/>
        </w:rPr>
        <w:t>MS</w:t>
      </w:r>
      <w:r>
        <w:rPr>
          <w:rFonts w:ascii="Cambria" w:hAnsi="Cambria"/>
          <w:color w:val="000000" w:themeColor="text1"/>
        </w:rPr>
        <w:t xml:space="preserve"> </w:t>
      </w:r>
      <w:r w:rsidRPr="009079EB">
        <w:rPr>
          <w:rFonts w:ascii="Cambria" w:hAnsi="Cambria"/>
          <w:color w:val="000000" w:themeColor="text1"/>
        </w:rPr>
        <w:t>(N=2)</w:t>
      </w:r>
      <w:r>
        <w:rPr>
          <w:rFonts w:ascii="Cambria" w:hAnsi="Cambria"/>
          <w:color w:val="000000" w:themeColor="text1"/>
        </w:rPr>
        <w:t xml:space="preserve">, </w:t>
      </w:r>
      <w:r w:rsidRPr="009079EB">
        <w:rPr>
          <w:rFonts w:ascii="Cambria" w:hAnsi="Cambria"/>
          <w:color w:val="000000" w:themeColor="text1"/>
        </w:rPr>
        <w:t>NC(N=</w:t>
      </w:r>
      <w:r>
        <w:rPr>
          <w:rFonts w:ascii="Cambria" w:hAnsi="Cambria"/>
          <w:color w:val="000000" w:themeColor="text1"/>
        </w:rPr>
        <w:t>3</w:t>
      </w:r>
      <w:r w:rsidRPr="009079EB">
        <w:rPr>
          <w:rFonts w:ascii="Cambria" w:hAnsi="Cambria"/>
          <w:color w:val="000000" w:themeColor="text1"/>
        </w:rPr>
        <w:t>)</w:t>
      </w:r>
      <w:r>
        <w:rPr>
          <w:rFonts w:ascii="Cambria" w:hAnsi="Cambria"/>
          <w:color w:val="000000" w:themeColor="text1"/>
        </w:rPr>
        <w:t xml:space="preserve">, </w:t>
      </w:r>
      <w:r w:rsidRPr="009079EB">
        <w:rPr>
          <w:rFonts w:ascii="Cambria" w:hAnsi="Cambria"/>
          <w:color w:val="000000" w:themeColor="text1"/>
        </w:rPr>
        <w:t>NY(N=2)</w:t>
      </w:r>
      <w:r>
        <w:rPr>
          <w:rFonts w:ascii="Cambria" w:hAnsi="Cambria"/>
          <w:color w:val="000000" w:themeColor="text1"/>
        </w:rPr>
        <w:t xml:space="preserve">, </w:t>
      </w:r>
      <w:r w:rsidRPr="009079EB">
        <w:rPr>
          <w:rFonts w:ascii="Cambria" w:hAnsi="Cambria"/>
          <w:color w:val="000000" w:themeColor="text1"/>
        </w:rPr>
        <w:t>OK</w:t>
      </w:r>
      <w:r>
        <w:rPr>
          <w:rFonts w:ascii="Cambria" w:hAnsi="Cambria"/>
          <w:color w:val="000000" w:themeColor="text1"/>
        </w:rPr>
        <w:t xml:space="preserve">, </w:t>
      </w:r>
      <w:r w:rsidRPr="009079EB">
        <w:rPr>
          <w:rFonts w:ascii="Cambria" w:hAnsi="Cambria"/>
          <w:color w:val="000000" w:themeColor="text1"/>
        </w:rPr>
        <w:t>PA(N=4)</w:t>
      </w:r>
      <w:r>
        <w:rPr>
          <w:rFonts w:ascii="Cambria" w:hAnsi="Cambria"/>
          <w:color w:val="000000" w:themeColor="text1"/>
        </w:rPr>
        <w:t xml:space="preserve">, </w:t>
      </w:r>
      <w:r w:rsidRPr="009079EB">
        <w:rPr>
          <w:rFonts w:ascii="Cambria" w:hAnsi="Cambria"/>
          <w:color w:val="000000" w:themeColor="text1"/>
        </w:rPr>
        <w:t>RI</w:t>
      </w:r>
      <w:r>
        <w:rPr>
          <w:rFonts w:ascii="Cambria" w:hAnsi="Cambria"/>
          <w:color w:val="000000" w:themeColor="text1"/>
        </w:rPr>
        <w:t xml:space="preserve">, </w:t>
      </w:r>
      <w:r w:rsidRPr="009079EB">
        <w:rPr>
          <w:rFonts w:ascii="Cambria" w:hAnsi="Cambria"/>
          <w:color w:val="000000" w:themeColor="text1"/>
        </w:rPr>
        <w:t>TX(N=2)</w:t>
      </w:r>
      <w:r>
        <w:rPr>
          <w:rFonts w:ascii="Cambria" w:hAnsi="Cambria"/>
          <w:color w:val="000000" w:themeColor="text1"/>
        </w:rPr>
        <w:t xml:space="preserve">, UT, </w:t>
      </w:r>
      <w:r w:rsidRPr="009079EB">
        <w:rPr>
          <w:rFonts w:ascii="Cambria" w:hAnsi="Cambria"/>
          <w:color w:val="000000" w:themeColor="text1"/>
        </w:rPr>
        <w:t>VA</w:t>
      </w:r>
      <w:r>
        <w:rPr>
          <w:rFonts w:ascii="Cambria" w:hAnsi="Cambria"/>
          <w:color w:val="000000" w:themeColor="text1"/>
        </w:rPr>
        <w:t xml:space="preserve">, </w:t>
      </w:r>
      <w:r w:rsidRPr="009079EB">
        <w:rPr>
          <w:rFonts w:ascii="Cambria" w:hAnsi="Cambria"/>
          <w:color w:val="000000" w:themeColor="text1"/>
        </w:rPr>
        <w:t>WA</w:t>
      </w:r>
      <w:r>
        <w:rPr>
          <w:rFonts w:ascii="Cambria" w:hAnsi="Cambria"/>
          <w:color w:val="000000" w:themeColor="text1"/>
        </w:rPr>
        <w:t xml:space="preserve">, </w:t>
      </w:r>
      <w:r w:rsidRPr="009079EB">
        <w:rPr>
          <w:rFonts w:ascii="Cambria" w:hAnsi="Cambria"/>
          <w:color w:val="000000" w:themeColor="text1"/>
        </w:rPr>
        <w:t>WI</w:t>
      </w:r>
      <w:r>
        <w:rPr>
          <w:rFonts w:ascii="Cambria" w:hAnsi="Cambria"/>
          <w:color w:val="000000" w:themeColor="text1"/>
        </w:rPr>
        <w:t>.</w:t>
      </w:r>
    </w:p>
    <w:p w14:paraId="5273E26F" w14:textId="77777777" w:rsidR="007F6232" w:rsidRDefault="007F6232" w:rsidP="007F6232">
      <w:pPr>
        <w:rPr>
          <w:rFonts w:ascii="Cambria" w:hAnsi="Cambria"/>
          <w:color w:val="000000" w:themeColor="text1"/>
        </w:rPr>
      </w:pPr>
      <w:r w:rsidRPr="009E6FAB">
        <w:rPr>
          <w:rFonts w:ascii="Cambria" w:hAnsi="Cambria"/>
          <w:color w:val="000000" w:themeColor="text1"/>
          <w:u w:val="single"/>
        </w:rPr>
        <w:t>Spanish condition</w:t>
      </w:r>
      <w:r>
        <w:rPr>
          <w:rFonts w:ascii="Cambria" w:hAnsi="Cambria"/>
          <w:color w:val="000000" w:themeColor="text1"/>
        </w:rPr>
        <w:t>:</w:t>
      </w:r>
    </w:p>
    <w:p w14:paraId="42C2A3CD" w14:textId="77777777" w:rsidR="007F6232" w:rsidRDefault="007F6232" w:rsidP="007F6232">
      <w:pPr>
        <w:rPr>
          <w:rFonts w:ascii="Cambria" w:hAnsi="Cambria"/>
          <w:color w:val="000000" w:themeColor="text1"/>
        </w:rPr>
      </w:pPr>
      <w:r w:rsidRPr="009079EB">
        <w:rPr>
          <w:rFonts w:ascii="Cambria" w:hAnsi="Cambria"/>
          <w:color w:val="000000" w:themeColor="text1"/>
        </w:rPr>
        <w:t>AR</w:t>
      </w:r>
      <w:r>
        <w:rPr>
          <w:rFonts w:ascii="Cambria" w:hAnsi="Cambria"/>
          <w:color w:val="000000" w:themeColor="text1"/>
        </w:rPr>
        <w:t xml:space="preserve">, </w:t>
      </w:r>
      <w:r w:rsidRPr="009079EB">
        <w:rPr>
          <w:rFonts w:ascii="Cambria" w:hAnsi="Cambria"/>
          <w:color w:val="000000" w:themeColor="text1"/>
        </w:rPr>
        <w:t>AZ</w:t>
      </w:r>
      <w:r>
        <w:rPr>
          <w:rFonts w:ascii="Cambria" w:hAnsi="Cambria"/>
          <w:color w:val="000000" w:themeColor="text1"/>
        </w:rPr>
        <w:t xml:space="preserve">, </w:t>
      </w:r>
      <w:r w:rsidRPr="009079EB">
        <w:rPr>
          <w:rFonts w:ascii="Cambria" w:hAnsi="Cambria"/>
          <w:color w:val="000000" w:themeColor="text1"/>
        </w:rPr>
        <w:t>CA (N=</w:t>
      </w:r>
      <w:r>
        <w:rPr>
          <w:rFonts w:ascii="Cambria" w:hAnsi="Cambria"/>
          <w:color w:val="000000" w:themeColor="text1"/>
        </w:rPr>
        <w:t>3</w:t>
      </w:r>
      <w:r w:rsidRPr="009079EB">
        <w:rPr>
          <w:rFonts w:ascii="Cambria" w:hAnsi="Cambria"/>
          <w:color w:val="000000" w:themeColor="text1"/>
        </w:rPr>
        <w:t>)</w:t>
      </w:r>
      <w:r>
        <w:rPr>
          <w:rFonts w:ascii="Cambria" w:hAnsi="Cambria"/>
          <w:color w:val="000000" w:themeColor="text1"/>
        </w:rPr>
        <w:t xml:space="preserve">, </w:t>
      </w:r>
      <w:r w:rsidRPr="009079EB">
        <w:rPr>
          <w:rFonts w:ascii="Cambria" w:hAnsi="Cambria"/>
          <w:color w:val="000000" w:themeColor="text1"/>
        </w:rPr>
        <w:t>CO</w:t>
      </w:r>
      <w:r>
        <w:rPr>
          <w:rFonts w:ascii="Cambria" w:hAnsi="Cambria"/>
          <w:color w:val="000000" w:themeColor="text1"/>
        </w:rPr>
        <w:t xml:space="preserve">, </w:t>
      </w:r>
      <w:r w:rsidRPr="009079EB">
        <w:rPr>
          <w:rFonts w:ascii="Cambria" w:hAnsi="Cambria"/>
          <w:color w:val="000000" w:themeColor="text1"/>
        </w:rPr>
        <w:t>CT</w:t>
      </w:r>
      <w:r>
        <w:rPr>
          <w:rFonts w:ascii="Cambria" w:hAnsi="Cambria"/>
          <w:color w:val="000000" w:themeColor="text1"/>
        </w:rPr>
        <w:t xml:space="preserve">, </w:t>
      </w:r>
      <w:r w:rsidRPr="009079EB">
        <w:rPr>
          <w:rFonts w:ascii="Cambria" w:hAnsi="Cambria"/>
          <w:color w:val="000000" w:themeColor="text1"/>
        </w:rPr>
        <w:t>FL (N=3)</w:t>
      </w:r>
      <w:r>
        <w:rPr>
          <w:rFonts w:ascii="Cambria" w:hAnsi="Cambria"/>
          <w:color w:val="000000" w:themeColor="text1"/>
        </w:rPr>
        <w:t xml:space="preserve">, </w:t>
      </w:r>
      <w:r w:rsidRPr="009079EB">
        <w:rPr>
          <w:rFonts w:ascii="Cambria" w:hAnsi="Cambria"/>
          <w:color w:val="000000" w:themeColor="text1"/>
        </w:rPr>
        <w:t>GA (N=3)</w:t>
      </w:r>
      <w:r>
        <w:rPr>
          <w:rFonts w:ascii="Cambria" w:hAnsi="Cambria"/>
          <w:color w:val="000000" w:themeColor="text1"/>
        </w:rPr>
        <w:t xml:space="preserve">, </w:t>
      </w:r>
      <w:r w:rsidRPr="009079EB">
        <w:rPr>
          <w:rFonts w:ascii="Cambria" w:hAnsi="Cambria"/>
          <w:color w:val="000000" w:themeColor="text1"/>
        </w:rPr>
        <w:t>HI</w:t>
      </w:r>
      <w:r>
        <w:rPr>
          <w:rFonts w:ascii="Cambria" w:hAnsi="Cambria"/>
          <w:color w:val="000000" w:themeColor="text1"/>
        </w:rPr>
        <w:t xml:space="preserve">, </w:t>
      </w:r>
      <w:r w:rsidRPr="009079EB">
        <w:rPr>
          <w:rFonts w:ascii="Cambria" w:hAnsi="Cambria"/>
          <w:color w:val="000000" w:themeColor="text1"/>
        </w:rPr>
        <w:t>IL (N=2)</w:t>
      </w:r>
      <w:r>
        <w:rPr>
          <w:rFonts w:ascii="Cambria" w:hAnsi="Cambria"/>
          <w:color w:val="000000" w:themeColor="text1"/>
        </w:rPr>
        <w:t xml:space="preserve">, </w:t>
      </w:r>
      <w:r w:rsidRPr="009079EB">
        <w:rPr>
          <w:rFonts w:ascii="Cambria" w:hAnsi="Cambria"/>
          <w:color w:val="000000" w:themeColor="text1"/>
        </w:rPr>
        <w:t>MA (N=2)</w:t>
      </w:r>
      <w:r>
        <w:rPr>
          <w:rFonts w:ascii="Cambria" w:hAnsi="Cambria"/>
          <w:color w:val="000000" w:themeColor="text1"/>
        </w:rPr>
        <w:t xml:space="preserve">, </w:t>
      </w:r>
      <w:r w:rsidRPr="009079EB">
        <w:rPr>
          <w:rFonts w:ascii="Cambria" w:hAnsi="Cambria"/>
          <w:color w:val="000000" w:themeColor="text1"/>
        </w:rPr>
        <w:t>MI</w:t>
      </w:r>
      <w:r>
        <w:rPr>
          <w:rFonts w:ascii="Cambria" w:hAnsi="Cambria"/>
          <w:color w:val="000000" w:themeColor="text1"/>
        </w:rPr>
        <w:t xml:space="preserve">, </w:t>
      </w:r>
      <w:r w:rsidRPr="009079EB">
        <w:rPr>
          <w:rFonts w:ascii="Cambria" w:hAnsi="Cambria"/>
          <w:color w:val="000000" w:themeColor="text1"/>
        </w:rPr>
        <w:t>NY (N=2)</w:t>
      </w:r>
      <w:r>
        <w:rPr>
          <w:rFonts w:ascii="Cambria" w:hAnsi="Cambria"/>
          <w:color w:val="000000" w:themeColor="text1"/>
        </w:rPr>
        <w:t xml:space="preserve">, </w:t>
      </w:r>
      <w:r w:rsidRPr="009079EB">
        <w:rPr>
          <w:rFonts w:ascii="Cambria" w:hAnsi="Cambria"/>
          <w:color w:val="000000" w:themeColor="text1"/>
        </w:rPr>
        <w:t>OH</w:t>
      </w:r>
      <w:r>
        <w:rPr>
          <w:rFonts w:ascii="Cambria" w:hAnsi="Cambria"/>
          <w:color w:val="000000" w:themeColor="text1"/>
        </w:rPr>
        <w:t xml:space="preserve"> </w:t>
      </w:r>
      <w:r w:rsidRPr="009079EB">
        <w:rPr>
          <w:rFonts w:ascii="Cambria" w:hAnsi="Cambria"/>
          <w:color w:val="000000" w:themeColor="text1"/>
        </w:rPr>
        <w:t>(N=4)</w:t>
      </w:r>
      <w:r>
        <w:rPr>
          <w:rFonts w:ascii="Cambria" w:hAnsi="Cambria"/>
          <w:color w:val="000000" w:themeColor="text1"/>
        </w:rPr>
        <w:t xml:space="preserve">, </w:t>
      </w:r>
      <w:r w:rsidRPr="009079EB">
        <w:rPr>
          <w:rFonts w:ascii="Cambria" w:hAnsi="Cambria"/>
          <w:color w:val="000000" w:themeColor="text1"/>
        </w:rPr>
        <w:t>OR (N=2)</w:t>
      </w:r>
      <w:r>
        <w:rPr>
          <w:rFonts w:ascii="Cambria" w:hAnsi="Cambria"/>
          <w:color w:val="000000" w:themeColor="text1"/>
        </w:rPr>
        <w:t xml:space="preserve">, </w:t>
      </w:r>
      <w:r w:rsidRPr="009079EB">
        <w:rPr>
          <w:rFonts w:ascii="Cambria" w:hAnsi="Cambria"/>
          <w:color w:val="000000" w:themeColor="text1"/>
        </w:rPr>
        <w:t>PA</w:t>
      </w:r>
      <w:r>
        <w:rPr>
          <w:rFonts w:ascii="Cambria" w:hAnsi="Cambria"/>
          <w:color w:val="000000" w:themeColor="text1"/>
        </w:rPr>
        <w:t xml:space="preserve">, </w:t>
      </w:r>
      <w:r w:rsidRPr="009079EB">
        <w:rPr>
          <w:rFonts w:ascii="Cambria" w:hAnsi="Cambria"/>
          <w:color w:val="000000" w:themeColor="text1"/>
        </w:rPr>
        <w:t>TN (N=3)</w:t>
      </w:r>
      <w:r>
        <w:rPr>
          <w:rFonts w:ascii="Cambria" w:hAnsi="Cambria"/>
          <w:color w:val="000000" w:themeColor="text1"/>
        </w:rPr>
        <w:t xml:space="preserve">, </w:t>
      </w:r>
      <w:r w:rsidRPr="009079EB">
        <w:rPr>
          <w:rFonts w:ascii="Cambria" w:hAnsi="Cambria"/>
          <w:color w:val="000000" w:themeColor="text1"/>
        </w:rPr>
        <w:t>TX (N=3)</w:t>
      </w:r>
      <w:r>
        <w:rPr>
          <w:rFonts w:ascii="Cambria" w:hAnsi="Cambria"/>
          <w:color w:val="000000" w:themeColor="text1"/>
        </w:rPr>
        <w:t xml:space="preserve">, </w:t>
      </w:r>
      <w:r w:rsidRPr="009079EB">
        <w:rPr>
          <w:rFonts w:ascii="Cambria" w:hAnsi="Cambria"/>
          <w:color w:val="000000" w:themeColor="text1"/>
        </w:rPr>
        <w:t>WA</w:t>
      </w:r>
      <w:r>
        <w:rPr>
          <w:rFonts w:ascii="Cambria" w:hAnsi="Cambria"/>
          <w:color w:val="000000" w:themeColor="text1"/>
        </w:rPr>
        <w:t xml:space="preserve">, </w:t>
      </w:r>
      <w:r w:rsidRPr="009079EB">
        <w:rPr>
          <w:rFonts w:ascii="Cambria" w:hAnsi="Cambria"/>
          <w:color w:val="000000" w:themeColor="text1"/>
        </w:rPr>
        <w:t>WI</w:t>
      </w:r>
      <w:r>
        <w:rPr>
          <w:rFonts w:ascii="Cambria" w:hAnsi="Cambria"/>
          <w:color w:val="000000" w:themeColor="text1"/>
        </w:rPr>
        <w:t xml:space="preserve">, </w:t>
      </w:r>
      <w:r w:rsidRPr="009079EB">
        <w:rPr>
          <w:rFonts w:ascii="Cambria" w:hAnsi="Cambria"/>
          <w:color w:val="000000" w:themeColor="text1"/>
        </w:rPr>
        <w:t>WY</w:t>
      </w:r>
    </w:p>
    <w:p w14:paraId="4012C365" w14:textId="77777777" w:rsidR="000027DE" w:rsidRDefault="000027DE">
      <w:pPr>
        <w:rPr>
          <w:rFonts w:ascii="Cambria" w:hAnsi="Cambria"/>
          <w:color w:val="000000" w:themeColor="text1"/>
        </w:rPr>
      </w:pPr>
      <w:r w:rsidRPr="009E6FAB">
        <w:rPr>
          <w:rFonts w:ascii="Cambria" w:hAnsi="Cambria"/>
          <w:color w:val="000000" w:themeColor="text1"/>
          <w:u w:val="single"/>
        </w:rPr>
        <w:t>Average maximal percentage of Spanish speakers and of other foreign language speakers in participants’ community make-up</w:t>
      </w:r>
      <w:r>
        <w:rPr>
          <w:rFonts w:ascii="Cambria" w:hAnsi="Cambria"/>
          <w:color w:val="000000" w:themeColor="text1"/>
        </w:rPr>
        <w:t>:</w:t>
      </w:r>
    </w:p>
    <w:tbl>
      <w:tblPr>
        <w:tblStyle w:val="TableGrid"/>
        <w:tblW w:w="0" w:type="auto"/>
        <w:tblLook w:val="04A0" w:firstRow="1" w:lastRow="0" w:firstColumn="1" w:lastColumn="0" w:noHBand="0" w:noVBand="1"/>
      </w:tblPr>
      <w:tblGrid>
        <w:gridCol w:w="3090"/>
        <w:gridCol w:w="3074"/>
        <w:gridCol w:w="3078"/>
      </w:tblGrid>
      <w:tr w:rsidR="000027DE" w14:paraId="450762DC" w14:textId="77777777" w:rsidTr="003142CF">
        <w:tc>
          <w:tcPr>
            <w:tcW w:w="3192" w:type="dxa"/>
          </w:tcPr>
          <w:p w14:paraId="2ADEBDF4" w14:textId="77777777" w:rsidR="000027DE" w:rsidRDefault="000027DE" w:rsidP="003142CF">
            <w:pPr>
              <w:rPr>
                <w:rFonts w:ascii="Cambria" w:hAnsi="Cambria"/>
                <w:color w:val="000000" w:themeColor="text1"/>
              </w:rPr>
            </w:pPr>
          </w:p>
        </w:tc>
        <w:tc>
          <w:tcPr>
            <w:tcW w:w="3192" w:type="dxa"/>
          </w:tcPr>
          <w:p w14:paraId="3E29FF53" w14:textId="77777777" w:rsidR="000027DE" w:rsidRDefault="000027DE" w:rsidP="003142CF">
            <w:pPr>
              <w:rPr>
                <w:rFonts w:ascii="Cambria" w:hAnsi="Cambria"/>
                <w:color w:val="000000" w:themeColor="text1"/>
              </w:rPr>
            </w:pPr>
            <w:r>
              <w:rPr>
                <w:rFonts w:ascii="Cambria" w:hAnsi="Cambria"/>
                <w:color w:val="000000" w:themeColor="text1"/>
              </w:rPr>
              <w:t>% Spanish speakers</w:t>
            </w:r>
          </w:p>
        </w:tc>
        <w:tc>
          <w:tcPr>
            <w:tcW w:w="3192" w:type="dxa"/>
          </w:tcPr>
          <w:p w14:paraId="6C34EA24" w14:textId="77777777" w:rsidR="000027DE" w:rsidRDefault="000027DE" w:rsidP="003142CF">
            <w:pPr>
              <w:rPr>
                <w:rFonts w:ascii="Cambria" w:hAnsi="Cambria"/>
                <w:color w:val="000000" w:themeColor="text1"/>
              </w:rPr>
            </w:pPr>
            <w:r>
              <w:rPr>
                <w:rFonts w:ascii="Cambria" w:hAnsi="Cambria"/>
                <w:color w:val="000000" w:themeColor="text1"/>
              </w:rPr>
              <w:t>% Other Foreign Language speakers</w:t>
            </w:r>
          </w:p>
        </w:tc>
      </w:tr>
      <w:tr w:rsidR="000027DE" w14:paraId="3BDBF5B5" w14:textId="77777777" w:rsidTr="003142CF">
        <w:tc>
          <w:tcPr>
            <w:tcW w:w="3192" w:type="dxa"/>
          </w:tcPr>
          <w:p w14:paraId="47686E75" w14:textId="77777777" w:rsidR="000027DE" w:rsidRDefault="000027DE" w:rsidP="003142CF">
            <w:pPr>
              <w:rPr>
                <w:rFonts w:ascii="Cambria" w:hAnsi="Cambria"/>
                <w:color w:val="000000" w:themeColor="text1"/>
              </w:rPr>
            </w:pPr>
            <w:r>
              <w:rPr>
                <w:rFonts w:ascii="Cambria" w:hAnsi="Cambria"/>
                <w:color w:val="000000" w:themeColor="text1"/>
              </w:rPr>
              <w:t>Spanish condition</w:t>
            </w:r>
          </w:p>
        </w:tc>
        <w:tc>
          <w:tcPr>
            <w:tcW w:w="3192" w:type="dxa"/>
          </w:tcPr>
          <w:p w14:paraId="0C6264DC" w14:textId="77777777" w:rsidR="000027DE" w:rsidRDefault="000027DE" w:rsidP="003142CF">
            <w:pPr>
              <w:rPr>
                <w:rFonts w:ascii="Cambria" w:hAnsi="Cambria"/>
                <w:color w:val="000000" w:themeColor="text1"/>
              </w:rPr>
            </w:pPr>
            <w:r>
              <w:rPr>
                <w:rFonts w:ascii="Cambria" w:hAnsi="Cambria"/>
                <w:color w:val="000000" w:themeColor="text1"/>
              </w:rPr>
              <w:t>16%</w:t>
            </w:r>
          </w:p>
        </w:tc>
        <w:tc>
          <w:tcPr>
            <w:tcW w:w="3192" w:type="dxa"/>
          </w:tcPr>
          <w:p w14:paraId="35C4040B" w14:textId="77777777" w:rsidR="000027DE" w:rsidRDefault="000027DE" w:rsidP="003142CF">
            <w:pPr>
              <w:rPr>
                <w:rFonts w:ascii="Cambria" w:hAnsi="Cambria"/>
                <w:color w:val="000000" w:themeColor="text1"/>
              </w:rPr>
            </w:pPr>
            <w:r>
              <w:rPr>
                <w:rFonts w:ascii="Cambria" w:hAnsi="Cambria"/>
                <w:color w:val="000000" w:themeColor="text1"/>
              </w:rPr>
              <w:t>12%</w:t>
            </w:r>
          </w:p>
        </w:tc>
      </w:tr>
      <w:tr w:rsidR="000027DE" w14:paraId="19768E23" w14:textId="77777777" w:rsidTr="003142CF">
        <w:tc>
          <w:tcPr>
            <w:tcW w:w="3192" w:type="dxa"/>
          </w:tcPr>
          <w:p w14:paraId="006E072F" w14:textId="77777777" w:rsidR="000027DE" w:rsidRDefault="000027DE" w:rsidP="003142CF">
            <w:pPr>
              <w:rPr>
                <w:rFonts w:ascii="Cambria" w:hAnsi="Cambria"/>
                <w:color w:val="000000" w:themeColor="text1"/>
              </w:rPr>
            </w:pPr>
            <w:r>
              <w:rPr>
                <w:rFonts w:ascii="Cambria" w:hAnsi="Cambria"/>
                <w:color w:val="000000" w:themeColor="text1"/>
              </w:rPr>
              <w:t>Unspecified European Language condition</w:t>
            </w:r>
          </w:p>
        </w:tc>
        <w:tc>
          <w:tcPr>
            <w:tcW w:w="3192" w:type="dxa"/>
          </w:tcPr>
          <w:p w14:paraId="1816552B" w14:textId="77777777" w:rsidR="000027DE" w:rsidRDefault="000027DE" w:rsidP="003142CF">
            <w:pPr>
              <w:rPr>
                <w:rFonts w:ascii="Cambria" w:hAnsi="Cambria"/>
                <w:color w:val="000000" w:themeColor="text1"/>
              </w:rPr>
            </w:pPr>
            <w:r>
              <w:rPr>
                <w:rFonts w:ascii="Cambria" w:hAnsi="Cambria"/>
                <w:color w:val="000000" w:themeColor="text1"/>
              </w:rPr>
              <w:t>20%</w:t>
            </w:r>
          </w:p>
        </w:tc>
        <w:tc>
          <w:tcPr>
            <w:tcW w:w="3192" w:type="dxa"/>
          </w:tcPr>
          <w:p w14:paraId="2BCE03DA" w14:textId="77777777" w:rsidR="000027DE" w:rsidRDefault="000027DE" w:rsidP="003142CF">
            <w:pPr>
              <w:rPr>
                <w:rFonts w:ascii="Cambria" w:hAnsi="Cambria"/>
                <w:color w:val="000000" w:themeColor="text1"/>
              </w:rPr>
            </w:pPr>
            <w:r>
              <w:rPr>
                <w:rFonts w:ascii="Cambria" w:hAnsi="Cambria"/>
                <w:color w:val="000000" w:themeColor="text1"/>
              </w:rPr>
              <w:t>14%</w:t>
            </w:r>
          </w:p>
        </w:tc>
      </w:tr>
    </w:tbl>
    <w:p w14:paraId="74379EEE" w14:textId="77777777" w:rsidR="000027DE" w:rsidRDefault="000027DE" w:rsidP="007F6232">
      <w:pPr>
        <w:rPr>
          <w:rFonts w:ascii="Cambria" w:hAnsi="Cambria"/>
          <w:color w:val="000000" w:themeColor="text1"/>
        </w:rPr>
      </w:pPr>
    </w:p>
    <w:p w14:paraId="14D8FA3A" w14:textId="77777777" w:rsidR="007F6232" w:rsidRPr="009E6FAB" w:rsidRDefault="007F6232" w:rsidP="00786C95">
      <w:pPr>
        <w:spacing w:after="0" w:line="480" w:lineRule="auto"/>
        <w:ind w:left="567" w:hanging="567"/>
        <w:jc w:val="center"/>
        <w:rPr>
          <w:rFonts w:asciiTheme="majorBidi" w:hAnsiTheme="majorBidi" w:cstheme="majorBidi"/>
          <w:b/>
          <w:bCs/>
        </w:rPr>
      </w:pPr>
      <w:r w:rsidRPr="009E6FAB">
        <w:rPr>
          <w:rFonts w:asciiTheme="majorBidi" w:hAnsiTheme="majorBidi" w:cstheme="majorBidi"/>
          <w:b/>
          <w:bCs/>
        </w:rPr>
        <w:t>Appendix B – results of Experiment 1</w:t>
      </w:r>
    </w:p>
    <w:tbl>
      <w:tblPr>
        <w:tblStyle w:val="TableGrid"/>
        <w:tblW w:w="0" w:type="auto"/>
        <w:tblLook w:val="04A0" w:firstRow="1" w:lastRow="0" w:firstColumn="1" w:lastColumn="0" w:noHBand="0" w:noVBand="1"/>
      </w:tblPr>
      <w:tblGrid>
        <w:gridCol w:w="3618"/>
        <w:gridCol w:w="1440"/>
        <w:gridCol w:w="1440"/>
        <w:gridCol w:w="1350"/>
        <w:gridCol w:w="1394"/>
      </w:tblGrid>
      <w:tr w:rsidR="00B739A2" w14:paraId="584E1C0A" w14:textId="77777777" w:rsidTr="00B739A2">
        <w:tc>
          <w:tcPr>
            <w:tcW w:w="3618" w:type="dxa"/>
          </w:tcPr>
          <w:p w14:paraId="63043233" w14:textId="77777777" w:rsidR="004968C9" w:rsidRDefault="004968C9" w:rsidP="00786C95">
            <w:pPr>
              <w:rPr>
                <w:rFonts w:asciiTheme="majorBidi" w:hAnsiTheme="majorBidi" w:cstheme="majorBidi"/>
              </w:rPr>
            </w:pPr>
          </w:p>
        </w:tc>
        <w:tc>
          <w:tcPr>
            <w:tcW w:w="1440" w:type="dxa"/>
          </w:tcPr>
          <w:p w14:paraId="3306B209" w14:textId="77777777" w:rsidR="004968C9" w:rsidRDefault="004968C9" w:rsidP="00786C95">
            <w:pPr>
              <w:jc w:val="center"/>
              <w:rPr>
                <w:rFonts w:asciiTheme="majorBidi" w:hAnsiTheme="majorBidi" w:cstheme="majorBidi"/>
              </w:rPr>
            </w:pPr>
            <w:r>
              <w:rPr>
                <w:rFonts w:asciiTheme="majorBidi" w:hAnsiTheme="majorBidi" w:cstheme="majorBidi"/>
              </w:rPr>
              <w:t>β</w:t>
            </w:r>
          </w:p>
        </w:tc>
        <w:tc>
          <w:tcPr>
            <w:tcW w:w="1440" w:type="dxa"/>
          </w:tcPr>
          <w:p w14:paraId="22E8BF24" w14:textId="77777777" w:rsidR="004968C9" w:rsidRDefault="00B739A2" w:rsidP="00786C95">
            <w:pPr>
              <w:jc w:val="center"/>
              <w:rPr>
                <w:rFonts w:asciiTheme="majorBidi" w:hAnsiTheme="majorBidi" w:cstheme="majorBidi"/>
              </w:rPr>
            </w:pPr>
            <w:r>
              <w:rPr>
                <w:rFonts w:asciiTheme="majorBidi" w:hAnsiTheme="majorBidi" w:cstheme="majorBidi"/>
              </w:rPr>
              <w:t>SE</w:t>
            </w:r>
          </w:p>
        </w:tc>
        <w:tc>
          <w:tcPr>
            <w:tcW w:w="1350" w:type="dxa"/>
          </w:tcPr>
          <w:p w14:paraId="55F98093" w14:textId="77777777" w:rsidR="004968C9" w:rsidRDefault="00B739A2" w:rsidP="00786C95">
            <w:pPr>
              <w:jc w:val="center"/>
              <w:rPr>
                <w:rFonts w:asciiTheme="majorBidi" w:hAnsiTheme="majorBidi" w:cstheme="majorBidi"/>
              </w:rPr>
            </w:pPr>
            <w:r>
              <w:rPr>
                <w:rFonts w:asciiTheme="majorBidi" w:hAnsiTheme="majorBidi" w:cstheme="majorBidi"/>
              </w:rPr>
              <w:t>z</w:t>
            </w:r>
          </w:p>
        </w:tc>
        <w:tc>
          <w:tcPr>
            <w:tcW w:w="1394" w:type="dxa"/>
          </w:tcPr>
          <w:p w14:paraId="5FC65F97" w14:textId="77777777" w:rsidR="004968C9" w:rsidRDefault="00B739A2" w:rsidP="00786C95">
            <w:pPr>
              <w:jc w:val="center"/>
              <w:rPr>
                <w:rFonts w:asciiTheme="majorBidi" w:hAnsiTheme="majorBidi" w:cstheme="majorBidi"/>
              </w:rPr>
            </w:pPr>
            <w:r>
              <w:rPr>
                <w:rFonts w:asciiTheme="majorBidi" w:hAnsiTheme="majorBidi" w:cstheme="majorBidi"/>
              </w:rPr>
              <w:t>p</w:t>
            </w:r>
          </w:p>
        </w:tc>
      </w:tr>
      <w:tr w:rsidR="00B739A2" w14:paraId="7525D712" w14:textId="77777777" w:rsidTr="00B739A2">
        <w:tc>
          <w:tcPr>
            <w:tcW w:w="3618" w:type="dxa"/>
          </w:tcPr>
          <w:p w14:paraId="479692F5" w14:textId="77777777" w:rsidR="004968C9" w:rsidRDefault="004968C9" w:rsidP="00786C95">
            <w:pPr>
              <w:rPr>
                <w:rFonts w:asciiTheme="majorBidi" w:hAnsiTheme="majorBidi" w:cstheme="majorBidi"/>
              </w:rPr>
            </w:pPr>
            <w:r>
              <w:rPr>
                <w:rFonts w:asciiTheme="majorBidi" w:hAnsiTheme="majorBidi" w:cstheme="majorBidi"/>
              </w:rPr>
              <w:t>Intercept</w:t>
            </w:r>
          </w:p>
        </w:tc>
        <w:tc>
          <w:tcPr>
            <w:tcW w:w="1440" w:type="dxa"/>
          </w:tcPr>
          <w:p w14:paraId="7690AD59" w14:textId="77777777" w:rsidR="004968C9" w:rsidRDefault="00B739A2" w:rsidP="005E1FBC">
            <w:pPr>
              <w:jc w:val="center"/>
              <w:rPr>
                <w:rFonts w:asciiTheme="majorBidi" w:hAnsiTheme="majorBidi" w:cstheme="majorBidi"/>
              </w:rPr>
            </w:pPr>
            <w:r>
              <w:rPr>
                <w:rFonts w:asciiTheme="majorBidi" w:hAnsiTheme="majorBidi" w:cstheme="majorBidi"/>
              </w:rPr>
              <w:t>0.4</w:t>
            </w:r>
            <w:r w:rsidR="006C5553">
              <w:rPr>
                <w:rFonts w:asciiTheme="majorBidi" w:hAnsiTheme="majorBidi" w:cstheme="majorBidi"/>
              </w:rPr>
              <w:t>7</w:t>
            </w:r>
          </w:p>
        </w:tc>
        <w:tc>
          <w:tcPr>
            <w:tcW w:w="1440" w:type="dxa"/>
          </w:tcPr>
          <w:p w14:paraId="27572233" w14:textId="77777777" w:rsidR="004968C9" w:rsidRDefault="00B739A2" w:rsidP="00786C95">
            <w:pPr>
              <w:jc w:val="center"/>
              <w:rPr>
                <w:rFonts w:asciiTheme="majorBidi" w:hAnsiTheme="majorBidi" w:cstheme="majorBidi"/>
              </w:rPr>
            </w:pPr>
            <w:r>
              <w:rPr>
                <w:rFonts w:asciiTheme="majorBidi" w:hAnsiTheme="majorBidi" w:cstheme="majorBidi"/>
              </w:rPr>
              <w:t>0.16</w:t>
            </w:r>
          </w:p>
        </w:tc>
        <w:tc>
          <w:tcPr>
            <w:tcW w:w="1350" w:type="dxa"/>
          </w:tcPr>
          <w:p w14:paraId="54C7C389" w14:textId="77777777" w:rsidR="004968C9" w:rsidRDefault="00B739A2" w:rsidP="00786C95">
            <w:pPr>
              <w:jc w:val="center"/>
              <w:rPr>
                <w:rFonts w:asciiTheme="majorBidi" w:hAnsiTheme="majorBidi" w:cstheme="majorBidi"/>
              </w:rPr>
            </w:pPr>
            <w:r>
              <w:rPr>
                <w:rFonts w:asciiTheme="majorBidi" w:hAnsiTheme="majorBidi" w:cstheme="majorBidi"/>
              </w:rPr>
              <w:t>2.</w:t>
            </w:r>
            <w:r w:rsidR="006C5553">
              <w:rPr>
                <w:rFonts w:asciiTheme="majorBidi" w:hAnsiTheme="majorBidi" w:cstheme="majorBidi"/>
              </w:rPr>
              <w:t>8</w:t>
            </w:r>
            <w:r>
              <w:rPr>
                <w:rFonts w:asciiTheme="majorBidi" w:hAnsiTheme="majorBidi" w:cstheme="majorBidi"/>
              </w:rPr>
              <w:t>8</w:t>
            </w:r>
          </w:p>
        </w:tc>
        <w:tc>
          <w:tcPr>
            <w:tcW w:w="1394" w:type="dxa"/>
          </w:tcPr>
          <w:p w14:paraId="0EA543C7" w14:textId="77777777" w:rsidR="004968C9" w:rsidRDefault="00B739A2" w:rsidP="00786C95">
            <w:pPr>
              <w:jc w:val="center"/>
              <w:rPr>
                <w:rFonts w:asciiTheme="majorBidi" w:hAnsiTheme="majorBidi" w:cstheme="majorBidi"/>
              </w:rPr>
            </w:pPr>
            <w:r>
              <w:rPr>
                <w:rFonts w:asciiTheme="majorBidi" w:hAnsiTheme="majorBidi" w:cstheme="majorBidi"/>
              </w:rPr>
              <w:t>&lt;0.01</w:t>
            </w:r>
          </w:p>
        </w:tc>
      </w:tr>
      <w:tr w:rsidR="00B739A2" w14:paraId="115A2A5B" w14:textId="77777777" w:rsidTr="00B739A2">
        <w:tc>
          <w:tcPr>
            <w:tcW w:w="3618" w:type="dxa"/>
          </w:tcPr>
          <w:p w14:paraId="47B8CD11" w14:textId="77777777" w:rsidR="004968C9" w:rsidRDefault="004968C9" w:rsidP="00786C95">
            <w:pPr>
              <w:rPr>
                <w:rFonts w:asciiTheme="majorBidi" w:hAnsiTheme="majorBidi" w:cstheme="majorBidi"/>
              </w:rPr>
            </w:pPr>
            <w:r>
              <w:rPr>
                <w:rFonts w:asciiTheme="majorBidi" w:hAnsiTheme="majorBidi" w:cstheme="majorBidi"/>
              </w:rPr>
              <w:t>Condition (Spanish)</w:t>
            </w:r>
          </w:p>
        </w:tc>
        <w:tc>
          <w:tcPr>
            <w:tcW w:w="1440" w:type="dxa"/>
          </w:tcPr>
          <w:p w14:paraId="179FE503" w14:textId="77777777" w:rsidR="004968C9" w:rsidRDefault="00B739A2" w:rsidP="005E1FBC">
            <w:pPr>
              <w:jc w:val="center"/>
              <w:rPr>
                <w:rFonts w:asciiTheme="majorBidi" w:hAnsiTheme="majorBidi" w:cstheme="majorBidi"/>
              </w:rPr>
            </w:pPr>
            <w:r>
              <w:rPr>
                <w:rFonts w:asciiTheme="majorBidi" w:hAnsiTheme="majorBidi" w:cstheme="majorBidi"/>
              </w:rPr>
              <w:t>0.2</w:t>
            </w:r>
            <w:r w:rsidR="006C5553">
              <w:rPr>
                <w:rFonts w:asciiTheme="majorBidi" w:hAnsiTheme="majorBidi" w:cstheme="majorBidi"/>
              </w:rPr>
              <w:t>6</w:t>
            </w:r>
          </w:p>
        </w:tc>
        <w:tc>
          <w:tcPr>
            <w:tcW w:w="1440" w:type="dxa"/>
          </w:tcPr>
          <w:p w14:paraId="6C2163C7" w14:textId="77777777" w:rsidR="004968C9" w:rsidRDefault="00B739A2" w:rsidP="00786C95">
            <w:pPr>
              <w:jc w:val="center"/>
              <w:rPr>
                <w:rFonts w:asciiTheme="majorBidi" w:hAnsiTheme="majorBidi" w:cstheme="majorBidi"/>
              </w:rPr>
            </w:pPr>
            <w:r>
              <w:rPr>
                <w:rFonts w:asciiTheme="majorBidi" w:hAnsiTheme="majorBidi" w:cstheme="majorBidi"/>
              </w:rPr>
              <w:t>0.22</w:t>
            </w:r>
          </w:p>
        </w:tc>
        <w:tc>
          <w:tcPr>
            <w:tcW w:w="1350" w:type="dxa"/>
          </w:tcPr>
          <w:p w14:paraId="57FDB244" w14:textId="77777777" w:rsidR="004968C9" w:rsidRDefault="00B739A2" w:rsidP="00786C95">
            <w:pPr>
              <w:jc w:val="center"/>
              <w:rPr>
                <w:rFonts w:asciiTheme="majorBidi" w:hAnsiTheme="majorBidi" w:cstheme="majorBidi"/>
              </w:rPr>
            </w:pPr>
            <w:r>
              <w:rPr>
                <w:rFonts w:asciiTheme="majorBidi" w:hAnsiTheme="majorBidi" w:cstheme="majorBidi"/>
              </w:rPr>
              <w:t>1.17</w:t>
            </w:r>
          </w:p>
        </w:tc>
        <w:tc>
          <w:tcPr>
            <w:tcW w:w="1394" w:type="dxa"/>
          </w:tcPr>
          <w:p w14:paraId="3AACC6FA" w14:textId="77777777" w:rsidR="004968C9" w:rsidRDefault="00B739A2" w:rsidP="00786C95">
            <w:pPr>
              <w:jc w:val="center"/>
              <w:rPr>
                <w:rFonts w:asciiTheme="majorBidi" w:hAnsiTheme="majorBidi" w:cstheme="majorBidi"/>
              </w:rPr>
            </w:pPr>
            <w:r>
              <w:rPr>
                <w:rFonts w:asciiTheme="majorBidi" w:hAnsiTheme="majorBidi" w:cstheme="majorBidi"/>
              </w:rPr>
              <w:t>0.24</w:t>
            </w:r>
          </w:p>
        </w:tc>
      </w:tr>
      <w:tr w:rsidR="00B739A2" w14:paraId="1F620CE5" w14:textId="77777777" w:rsidTr="00B739A2">
        <w:tc>
          <w:tcPr>
            <w:tcW w:w="3618" w:type="dxa"/>
          </w:tcPr>
          <w:p w14:paraId="4B17AE1D" w14:textId="77777777" w:rsidR="004968C9" w:rsidRDefault="004968C9" w:rsidP="00786C95">
            <w:pPr>
              <w:rPr>
                <w:rFonts w:asciiTheme="majorBidi" w:hAnsiTheme="majorBidi" w:cstheme="majorBidi"/>
              </w:rPr>
            </w:pPr>
            <w:r>
              <w:rPr>
                <w:rFonts w:asciiTheme="majorBidi" w:hAnsiTheme="majorBidi" w:cstheme="majorBidi"/>
              </w:rPr>
              <w:t>% Spanish speakers</w:t>
            </w:r>
          </w:p>
        </w:tc>
        <w:tc>
          <w:tcPr>
            <w:tcW w:w="1440" w:type="dxa"/>
          </w:tcPr>
          <w:p w14:paraId="667F6C32" w14:textId="77777777" w:rsidR="004968C9" w:rsidRDefault="00B739A2" w:rsidP="00786C95">
            <w:pPr>
              <w:jc w:val="center"/>
              <w:rPr>
                <w:rFonts w:asciiTheme="majorBidi" w:hAnsiTheme="majorBidi" w:cstheme="majorBidi"/>
              </w:rPr>
            </w:pPr>
            <w:r>
              <w:rPr>
                <w:rFonts w:asciiTheme="majorBidi" w:hAnsiTheme="majorBidi" w:cstheme="majorBidi"/>
              </w:rPr>
              <w:t>1.60</w:t>
            </w:r>
          </w:p>
        </w:tc>
        <w:tc>
          <w:tcPr>
            <w:tcW w:w="1440" w:type="dxa"/>
          </w:tcPr>
          <w:p w14:paraId="416695F4" w14:textId="77777777" w:rsidR="004968C9" w:rsidRDefault="00B739A2" w:rsidP="005E1FBC">
            <w:pPr>
              <w:jc w:val="center"/>
              <w:rPr>
                <w:rFonts w:asciiTheme="majorBidi" w:hAnsiTheme="majorBidi" w:cstheme="majorBidi"/>
              </w:rPr>
            </w:pPr>
            <w:r>
              <w:rPr>
                <w:rFonts w:asciiTheme="majorBidi" w:hAnsiTheme="majorBidi" w:cstheme="majorBidi"/>
              </w:rPr>
              <w:t>1.1</w:t>
            </w:r>
            <w:r w:rsidR="006C5553">
              <w:rPr>
                <w:rFonts w:asciiTheme="majorBidi" w:hAnsiTheme="majorBidi" w:cstheme="majorBidi"/>
              </w:rPr>
              <w:t>6</w:t>
            </w:r>
          </w:p>
        </w:tc>
        <w:tc>
          <w:tcPr>
            <w:tcW w:w="1350" w:type="dxa"/>
          </w:tcPr>
          <w:p w14:paraId="179378AD" w14:textId="77777777" w:rsidR="004968C9" w:rsidRDefault="00B739A2" w:rsidP="005E1FBC">
            <w:pPr>
              <w:jc w:val="center"/>
              <w:rPr>
                <w:rFonts w:asciiTheme="majorBidi" w:hAnsiTheme="majorBidi" w:cstheme="majorBidi"/>
              </w:rPr>
            </w:pPr>
            <w:r>
              <w:rPr>
                <w:rFonts w:asciiTheme="majorBidi" w:hAnsiTheme="majorBidi" w:cstheme="majorBidi"/>
              </w:rPr>
              <w:t>1.</w:t>
            </w:r>
            <w:r w:rsidR="006C5553">
              <w:rPr>
                <w:rFonts w:asciiTheme="majorBidi" w:hAnsiTheme="majorBidi" w:cstheme="majorBidi"/>
              </w:rPr>
              <w:t>375</w:t>
            </w:r>
          </w:p>
        </w:tc>
        <w:tc>
          <w:tcPr>
            <w:tcW w:w="1394" w:type="dxa"/>
          </w:tcPr>
          <w:p w14:paraId="0F893FD2" w14:textId="77777777" w:rsidR="004968C9" w:rsidRDefault="00B739A2" w:rsidP="005E1FBC">
            <w:pPr>
              <w:jc w:val="center"/>
              <w:rPr>
                <w:rFonts w:asciiTheme="majorBidi" w:hAnsiTheme="majorBidi" w:cstheme="majorBidi"/>
              </w:rPr>
            </w:pPr>
            <w:r>
              <w:rPr>
                <w:rFonts w:asciiTheme="majorBidi" w:hAnsiTheme="majorBidi" w:cstheme="majorBidi"/>
              </w:rPr>
              <w:t>0.1</w:t>
            </w:r>
            <w:r w:rsidR="006C5553">
              <w:rPr>
                <w:rFonts w:asciiTheme="majorBidi" w:hAnsiTheme="majorBidi" w:cstheme="majorBidi"/>
              </w:rPr>
              <w:t>7</w:t>
            </w:r>
          </w:p>
        </w:tc>
      </w:tr>
      <w:tr w:rsidR="00B739A2" w14:paraId="2D795F6B" w14:textId="77777777" w:rsidTr="00B739A2">
        <w:tc>
          <w:tcPr>
            <w:tcW w:w="3618" w:type="dxa"/>
          </w:tcPr>
          <w:p w14:paraId="0F956A1D" w14:textId="77777777" w:rsidR="004968C9" w:rsidRDefault="004968C9" w:rsidP="00786C95">
            <w:pPr>
              <w:rPr>
                <w:rFonts w:asciiTheme="majorBidi" w:hAnsiTheme="majorBidi" w:cstheme="majorBidi"/>
              </w:rPr>
            </w:pPr>
            <w:r>
              <w:rPr>
                <w:rFonts w:asciiTheme="majorBidi" w:hAnsiTheme="majorBidi" w:cstheme="majorBidi"/>
              </w:rPr>
              <w:t>% other foreign language speakers</w:t>
            </w:r>
          </w:p>
        </w:tc>
        <w:tc>
          <w:tcPr>
            <w:tcW w:w="1440" w:type="dxa"/>
          </w:tcPr>
          <w:p w14:paraId="7214817F" w14:textId="77777777" w:rsidR="004968C9" w:rsidRDefault="00B739A2" w:rsidP="00786C95">
            <w:pPr>
              <w:jc w:val="center"/>
              <w:rPr>
                <w:rFonts w:asciiTheme="majorBidi" w:hAnsiTheme="majorBidi" w:cstheme="majorBidi"/>
              </w:rPr>
            </w:pPr>
            <w:r>
              <w:rPr>
                <w:rFonts w:asciiTheme="majorBidi" w:hAnsiTheme="majorBidi" w:cstheme="majorBidi"/>
              </w:rPr>
              <w:t>-0.78</w:t>
            </w:r>
          </w:p>
        </w:tc>
        <w:tc>
          <w:tcPr>
            <w:tcW w:w="1440" w:type="dxa"/>
          </w:tcPr>
          <w:p w14:paraId="17B8D05D" w14:textId="77777777" w:rsidR="004968C9" w:rsidRDefault="00B739A2" w:rsidP="005E1FBC">
            <w:pPr>
              <w:jc w:val="center"/>
              <w:rPr>
                <w:rFonts w:asciiTheme="majorBidi" w:hAnsiTheme="majorBidi" w:cstheme="majorBidi"/>
              </w:rPr>
            </w:pPr>
            <w:r>
              <w:rPr>
                <w:rFonts w:asciiTheme="majorBidi" w:hAnsiTheme="majorBidi" w:cstheme="majorBidi"/>
              </w:rPr>
              <w:t>0.6</w:t>
            </w:r>
            <w:r w:rsidR="006C5553">
              <w:rPr>
                <w:rFonts w:asciiTheme="majorBidi" w:hAnsiTheme="majorBidi" w:cstheme="majorBidi"/>
              </w:rPr>
              <w:t>8</w:t>
            </w:r>
          </w:p>
        </w:tc>
        <w:tc>
          <w:tcPr>
            <w:tcW w:w="1350" w:type="dxa"/>
          </w:tcPr>
          <w:p w14:paraId="281E3091" w14:textId="77777777" w:rsidR="004968C9" w:rsidRDefault="00B739A2" w:rsidP="005E1FBC">
            <w:pPr>
              <w:jc w:val="center"/>
              <w:rPr>
                <w:rFonts w:asciiTheme="majorBidi" w:hAnsiTheme="majorBidi" w:cstheme="majorBidi"/>
              </w:rPr>
            </w:pPr>
            <w:r>
              <w:rPr>
                <w:rFonts w:asciiTheme="majorBidi" w:hAnsiTheme="majorBidi" w:cstheme="majorBidi"/>
              </w:rPr>
              <w:t>-1.1</w:t>
            </w:r>
            <w:r w:rsidR="006C5553">
              <w:rPr>
                <w:rFonts w:asciiTheme="majorBidi" w:hAnsiTheme="majorBidi" w:cstheme="majorBidi"/>
              </w:rPr>
              <w:t>4</w:t>
            </w:r>
          </w:p>
        </w:tc>
        <w:tc>
          <w:tcPr>
            <w:tcW w:w="1394" w:type="dxa"/>
          </w:tcPr>
          <w:p w14:paraId="2939E7AB" w14:textId="77777777" w:rsidR="004968C9" w:rsidRDefault="00B739A2" w:rsidP="005E1FBC">
            <w:pPr>
              <w:jc w:val="center"/>
              <w:rPr>
                <w:rFonts w:asciiTheme="majorBidi" w:hAnsiTheme="majorBidi" w:cstheme="majorBidi"/>
              </w:rPr>
            </w:pPr>
            <w:r>
              <w:rPr>
                <w:rFonts w:asciiTheme="majorBidi" w:hAnsiTheme="majorBidi" w:cstheme="majorBidi"/>
              </w:rPr>
              <w:t>0.2</w:t>
            </w:r>
            <w:r w:rsidR="006C5553">
              <w:rPr>
                <w:rFonts w:asciiTheme="majorBidi" w:hAnsiTheme="majorBidi" w:cstheme="majorBidi"/>
              </w:rPr>
              <w:t>5</w:t>
            </w:r>
          </w:p>
        </w:tc>
      </w:tr>
      <w:tr w:rsidR="00B739A2" w14:paraId="03110CA0" w14:textId="77777777" w:rsidTr="00B739A2">
        <w:tc>
          <w:tcPr>
            <w:tcW w:w="3618" w:type="dxa"/>
          </w:tcPr>
          <w:p w14:paraId="244E4C9C" w14:textId="77777777" w:rsidR="004968C9" w:rsidRDefault="004968C9" w:rsidP="00786C95">
            <w:pPr>
              <w:rPr>
                <w:rFonts w:asciiTheme="majorBidi" w:hAnsiTheme="majorBidi" w:cstheme="majorBidi"/>
              </w:rPr>
            </w:pPr>
            <w:r>
              <w:rPr>
                <w:rFonts w:asciiTheme="majorBidi" w:hAnsiTheme="majorBidi" w:cstheme="majorBidi"/>
              </w:rPr>
              <w:t xml:space="preserve">Condition </w:t>
            </w:r>
            <w:r w:rsidR="00B739A2">
              <w:rPr>
                <w:rFonts w:asciiTheme="majorBidi" w:hAnsiTheme="majorBidi" w:cstheme="majorBidi"/>
              </w:rPr>
              <w:t>X</w:t>
            </w:r>
            <w:r>
              <w:rPr>
                <w:rFonts w:asciiTheme="majorBidi" w:hAnsiTheme="majorBidi" w:cstheme="majorBidi"/>
              </w:rPr>
              <w:t xml:space="preserve"> % Spanish speakers</w:t>
            </w:r>
          </w:p>
        </w:tc>
        <w:tc>
          <w:tcPr>
            <w:tcW w:w="1440" w:type="dxa"/>
          </w:tcPr>
          <w:p w14:paraId="6ADDD41C" w14:textId="77777777" w:rsidR="004968C9" w:rsidRDefault="00B739A2" w:rsidP="005E1FBC">
            <w:pPr>
              <w:jc w:val="center"/>
              <w:rPr>
                <w:rFonts w:asciiTheme="majorBidi" w:hAnsiTheme="majorBidi" w:cstheme="majorBidi"/>
              </w:rPr>
            </w:pPr>
            <w:r>
              <w:rPr>
                <w:rFonts w:asciiTheme="majorBidi" w:hAnsiTheme="majorBidi" w:cstheme="majorBidi"/>
              </w:rPr>
              <w:t>-4.</w:t>
            </w:r>
            <w:r w:rsidR="006C5553">
              <w:rPr>
                <w:rFonts w:asciiTheme="majorBidi" w:hAnsiTheme="majorBidi" w:cstheme="majorBidi"/>
              </w:rPr>
              <w:t>33</w:t>
            </w:r>
          </w:p>
        </w:tc>
        <w:tc>
          <w:tcPr>
            <w:tcW w:w="1440" w:type="dxa"/>
          </w:tcPr>
          <w:p w14:paraId="5B1F3566" w14:textId="77777777" w:rsidR="004968C9" w:rsidRDefault="00B739A2" w:rsidP="005E1FBC">
            <w:pPr>
              <w:jc w:val="center"/>
              <w:rPr>
                <w:rFonts w:asciiTheme="majorBidi" w:hAnsiTheme="majorBidi" w:cstheme="majorBidi"/>
              </w:rPr>
            </w:pPr>
            <w:r>
              <w:rPr>
                <w:rFonts w:asciiTheme="majorBidi" w:hAnsiTheme="majorBidi" w:cstheme="majorBidi"/>
              </w:rPr>
              <w:t>1.</w:t>
            </w:r>
            <w:r w:rsidR="006C5553">
              <w:rPr>
                <w:rFonts w:asciiTheme="majorBidi" w:hAnsiTheme="majorBidi" w:cstheme="majorBidi"/>
              </w:rPr>
              <w:t>93</w:t>
            </w:r>
          </w:p>
        </w:tc>
        <w:tc>
          <w:tcPr>
            <w:tcW w:w="1350" w:type="dxa"/>
          </w:tcPr>
          <w:p w14:paraId="57507460" w14:textId="77777777" w:rsidR="004968C9" w:rsidRDefault="00B739A2" w:rsidP="005E1FBC">
            <w:pPr>
              <w:jc w:val="center"/>
              <w:rPr>
                <w:rFonts w:asciiTheme="majorBidi" w:hAnsiTheme="majorBidi" w:cstheme="majorBidi"/>
              </w:rPr>
            </w:pPr>
            <w:r>
              <w:rPr>
                <w:rFonts w:asciiTheme="majorBidi" w:hAnsiTheme="majorBidi" w:cstheme="majorBidi"/>
              </w:rPr>
              <w:t>-2.2</w:t>
            </w:r>
            <w:r w:rsidR="006C5553">
              <w:rPr>
                <w:rFonts w:asciiTheme="majorBidi" w:hAnsiTheme="majorBidi" w:cstheme="majorBidi"/>
              </w:rPr>
              <w:t>5</w:t>
            </w:r>
          </w:p>
        </w:tc>
        <w:tc>
          <w:tcPr>
            <w:tcW w:w="1394" w:type="dxa"/>
          </w:tcPr>
          <w:p w14:paraId="448D7D69" w14:textId="77777777" w:rsidR="004968C9" w:rsidRDefault="00B739A2" w:rsidP="00786C95">
            <w:pPr>
              <w:jc w:val="center"/>
              <w:rPr>
                <w:rFonts w:asciiTheme="majorBidi" w:hAnsiTheme="majorBidi" w:cstheme="majorBidi"/>
              </w:rPr>
            </w:pPr>
            <w:r>
              <w:rPr>
                <w:rFonts w:asciiTheme="majorBidi" w:hAnsiTheme="majorBidi" w:cstheme="majorBidi"/>
              </w:rPr>
              <w:t>&lt;0.03</w:t>
            </w:r>
          </w:p>
        </w:tc>
      </w:tr>
      <w:tr w:rsidR="00B739A2" w14:paraId="05D97938" w14:textId="77777777" w:rsidTr="00B739A2">
        <w:tc>
          <w:tcPr>
            <w:tcW w:w="3618" w:type="dxa"/>
          </w:tcPr>
          <w:p w14:paraId="401E03AF" w14:textId="77777777" w:rsidR="004968C9" w:rsidRDefault="004968C9" w:rsidP="00786C95">
            <w:pPr>
              <w:rPr>
                <w:rFonts w:asciiTheme="majorBidi" w:hAnsiTheme="majorBidi" w:cstheme="majorBidi"/>
              </w:rPr>
            </w:pPr>
            <w:r>
              <w:rPr>
                <w:rFonts w:asciiTheme="majorBidi" w:hAnsiTheme="majorBidi" w:cstheme="majorBidi"/>
              </w:rPr>
              <w:t>Condition X % other foreign language speakers</w:t>
            </w:r>
          </w:p>
        </w:tc>
        <w:tc>
          <w:tcPr>
            <w:tcW w:w="1440" w:type="dxa"/>
          </w:tcPr>
          <w:p w14:paraId="5A8014D6" w14:textId="77777777" w:rsidR="004968C9" w:rsidRDefault="00B739A2" w:rsidP="005E1FBC">
            <w:pPr>
              <w:jc w:val="center"/>
              <w:rPr>
                <w:rFonts w:asciiTheme="majorBidi" w:hAnsiTheme="majorBidi" w:cstheme="majorBidi"/>
              </w:rPr>
            </w:pPr>
            <w:r>
              <w:rPr>
                <w:rFonts w:asciiTheme="majorBidi" w:hAnsiTheme="majorBidi" w:cstheme="majorBidi"/>
              </w:rPr>
              <w:t>3.</w:t>
            </w:r>
            <w:r w:rsidR="006C5553">
              <w:rPr>
                <w:rFonts w:asciiTheme="majorBidi" w:hAnsiTheme="majorBidi" w:cstheme="majorBidi"/>
              </w:rPr>
              <w:t>59</w:t>
            </w:r>
          </w:p>
        </w:tc>
        <w:tc>
          <w:tcPr>
            <w:tcW w:w="1440" w:type="dxa"/>
          </w:tcPr>
          <w:p w14:paraId="7EAC326D" w14:textId="77777777" w:rsidR="004968C9" w:rsidRDefault="00B739A2" w:rsidP="005E1FBC">
            <w:pPr>
              <w:jc w:val="center"/>
              <w:rPr>
                <w:rFonts w:asciiTheme="majorBidi" w:hAnsiTheme="majorBidi" w:cstheme="majorBidi"/>
              </w:rPr>
            </w:pPr>
            <w:r>
              <w:rPr>
                <w:rFonts w:asciiTheme="majorBidi" w:hAnsiTheme="majorBidi" w:cstheme="majorBidi"/>
              </w:rPr>
              <w:t>2.</w:t>
            </w:r>
            <w:r w:rsidR="006C5553">
              <w:rPr>
                <w:rFonts w:asciiTheme="majorBidi" w:hAnsiTheme="majorBidi" w:cstheme="majorBidi"/>
              </w:rPr>
              <w:t>13</w:t>
            </w:r>
          </w:p>
        </w:tc>
        <w:tc>
          <w:tcPr>
            <w:tcW w:w="1350" w:type="dxa"/>
          </w:tcPr>
          <w:p w14:paraId="2F1773E3" w14:textId="77777777" w:rsidR="004968C9" w:rsidRDefault="00B739A2" w:rsidP="005E1FBC">
            <w:pPr>
              <w:jc w:val="center"/>
              <w:rPr>
                <w:rFonts w:asciiTheme="majorBidi" w:hAnsiTheme="majorBidi" w:cstheme="majorBidi"/>
              </w:rPr>
            </w:pPr>
            <w:r>
              <w:rPr>
                <w:rFonts w:asciiTheme="majorBidi" w:hAnsiTheme="majorBidi" w:cstheme="majorBidi"/>
              </w:rPr>
              <w:t>1.6</w:t>
            </w:r>
            <w:r w:rsidR="006C5553">
              <w:rPr>
                <w:rFonts w:asciiTheme="majorBidi" w:hAnsiTheme="majorBidi" w:cstheme="majorBidi"/>
              </w:rPr>
              <w:t>9</w:t>
            </w:r>
          </w:p>
        </w:tc>
        <w:tc>
          <w:tcPr>
            <w:tcW w:w="1394" w:type="dxa"/>
          </w:tcPr>
          <w:p w14:paraId="31C5A1B5" w14:textId="77777777" w:rsidR="004968C9" w:rsidRDefault="00B739A2" w:rsidP="00786C95">
            <w:pPr>
              <w:jc w:val="center"/>
              <w:rPr>
                <w:rFonts w:asciiTheme="majorBidi" w:hAnsiTheme="majorBidi" w:cstheme="majorBidi"/>
              </w:rPr>
            </w:pPr>
            <w:r>
              <w:rPr>
                <w:rFonts w:asciiTheme="majorBidi" w:hAnsiTheme="majorBidi" w:cstheme="majorBidi"/>
              </w:rPr>
              <w:t>&lt;0.1</w:t>
            </w:r>
          </w:p>
        </w:tc>
      </w:tr>
    </w:tbl>
    <w:p w14:paraId="030C125E" w14:textId="77777777" w:rsidR="00483B13" w:rsidRDefault="00483B13" w:rsidP="009E6FAB">
      <w:pPr>
        <w:spacing w:after="0" w:line="480" w:lineRule="auto"/>
        <w:rPr>
          <w:rFonts w:asciiTheme="majorBidi" w:hAnsiTheme="majorBidi" w:cstheme="majorBidi"/>
        </w:rPr>
      </w:pPr>
    </w:p>
    <w:p w14:paraId="01295C65" w14:textId="77777777" w:rsidR="00C5074E" w:rsidRDefault="00CB2F68" w:rsidP="009E6FAB">
      <w:pPr>
        <w:spacing w:line="480" w:lineRule="auto"/>
        <w:jc w:val="center"/>
        <w:rPr>
          <w:rFonts w:asciiTheme="majorBidi" w:hAnsiTheme="majorBidi" w:cstheme="majorBidi"/>
        </w:rPr>
      </w:pPr>
      <w:r w:rsidRPr="003142CF">
        <w:rPr>
          <w:rFonts w:asciiTheme="majorBidi" w:hAnsiTheme="majorBidi" w:cstheme="majorBidi"/>
          <w:b/>
          <w:bCs/>
        </w:rPr>
        <w:t xml:space="preserve">Appendix </w:t>
      </w:r>
      <w:r>
        <w:rPr>
          <w:rFonts w:asciiTheme="majorBidi" w:hAnsiTheme="majorBidi" w:cstheme="majorBidi"/>
          <w:b/>
          <w:bCs/>
        </w:rPr>
        <w:t>C</w:t>
      </w:r>
      <w:r w:rsidRPr="003142CF">
        <w:rPr>
          <w:rFonts w:asciiTheme="majorBidi" w:hAnsiTheme="majorBidi" w:cstheme="majorBidi"/>
          <w:b/>
          <w:bCs/>
        </w:rPr>
        <w:t xml:space="preserve"> – </w:t>
      </w:r>
      <w:r>
        <w:rPr>
          <w:rFonts w:asciiTheme="majorBidi" w:hAnsiTheme="majorBidi" w:cstheme="majorBidi"/>
          <w:b/>
          <w:bCs/>
        </w:rPr>
        <w:t>Demographic details of participants in Experiment 2</w:t>
      </w:r>
    </w:p>
    <w:p w14:paraId="2ACA43AB" w14:textId="77777777" w:rsidR="00CB2F68" w:rsidRDefault="00CB2F68" w:rsidP="009E6FAB">
      <w:pPr>
        <w:spacing w:after="0" w:line="480" w:lineRule="auto"/>
        <w:rPr>
          <w:rFonts w:asciiTheme="majorBidi" w:hAnsiTheme="majorBidi" w:cstheme="majorBidi"/>
        </w:rPr>
      </w:pPr>
      <w:r>
        <w:rPr>
          <w:rFonts w:asciiTheme="majorBidi" w:hAnsiTheme="majorBidi" w:cstheme="majorBidi"/>
        </w:rPr>
        <w:t>States in which participants currently reside:</w:t>
      </w:r>
    </w:p>
    <w:p w14:paraId="2C92D1B4" w14:textId="77777777" w:rsidR="00CB2F68" w:rsidRDefault="00CB2F68" w:rsidP="009E6FAB">
      <w:pPr>
        <w:spacing w:after="0" w:line="480" w:lineRule="auto"/>
        <w:rPr>
          <w:rFonts w:ascii="Cambria" w:hAnsi="Cambria"/>
          <w:color w:val="000000" w:themeColor="text1"/>
        </w:rPr>
      </w:pPr>
      <w:r w:rsidRPr="009E6FAB">
        <w:rPr>
          <w:rFonts w:ascii="Cambria" w:hAnsi="Cambria"/>
          <w:color w:val="000000" w:themeColor="text1"/>
          <w:u w:val="single"/>
        </w:rPr>
        <w:t>Unspecified European Language condition</w:t>
      </w:r>
      <w:r>
        <w:rPr>
          <w:rFonts w:ascii="Cambria" w:hAnsi="Cambria"/>
          <w:color w:val="000000" w:themeColor="text1"/>
        </w:rPr>
        <w:t>:</w:t>
      </w:r>
    </w:p>
    <w:p w14:paraId="1783C43E" w14:textId="77777777" w:rsidR="00CB2F68" w:rsidRPr="009E6FAB" w:rsidRDefault="00CB2F68" w:rsidP="00CB2F68">
      <w:pPr>
        <w:rPr>
          <w:rFonts w:ascii="Cambria" w:hAnsi="Cambria"/>
          <w:color w:val="000000" w:themeColor="text1"/>
        </w:rPr>
      </w:pPr>
      <w:r w:rsidRPr="009E6FAB">
        <w:rPr>
          <w:rFonts w:ascii="Cambria" w:hAnsi="Cambria"/>
          <w:color w:val="000000" w:themeColor="text1"/>
        </w:rPr>
        <w:t>AL, AR, CA (N=3), CT, FL (N=4), GA (N=2), ID, IL, LA, MA, MD, ME, MI, NC (N=2), OH, OK, OR (N=2), PA (N=3), SC, TX (N=3), VA (N=3), WV (N=2)</w:t>
      </w:r>
    </w:p>
    <w:p w14:paraId="350C3230" w14:textId="77777777" w:rsidR="00CB2F68" w:rsidRDefault="00CB2F68" w:rsidP="00CB2F68">
      <w:pPr>
        <w:rPr>
          <w:rFonts w:ascii="Cambria" w:hAnsi="Cambria"/>
          <w:color w:val="000000" w:themeColor="text1"/>
        </w:rPr>
      </w:pPr>
      <w:r w:rsidRPr="009E6FAB">
        <w:rPr>
          <w:rFonts w:ascii="Cambria" w:hAnsi="Cambria"/>
          <w:color w:val="000000" w:themeColor="text1"/>
          <w:u w:val="single"/>
        </w:rPr>
        <w:t>Spanish condition</w:t>
      </w:r>
      <w:r>
        <w:rPr>
          <w:rFonts w:ascii="Cambria" w:hAnsi="Cambria"/>
          <w:color w:val="000000" w:themeColor="text1"/>
        </w:rPr>
        <w:t>:</w:t>
      </w:r>
    </w:p>
    <w:p w14:paraId="2FEE2B5A" w14:textId="77777777" w:rsidR="00CB2F68" w:rsidRDefault="00CB2F68" w:rsidP="00CB2F68">
      <w:pPr>
        <w:rPr>
          <w:rFonts w:ascii="Cambria" w:hAnsi="Cambria"/>
          <w:color w:val="000000" w:themeColor="text1"/>
        </w:rPr>
      </w:pPr>
      <w:r w:rsidRPr="00C35744">
        <w:rPr>
          <w:rFonts w:ascii="Cambria" w:hAnsi="Cambria"/>
          <w:color w:val="000000" w:themeColor="text1"/>
        </w:rPr>
        <w:t>CA (N=2)</w:t>
      </w:r>
      <w:r>
        <w:rPr>
          <w:rFonts w:ascii="Cambria" w:hAnsi="Cambria"/>
          <w:color w:val="000000" w:themeColor="text1"/>
        </w:rPr>
        <w:t xml:space="preserve">, </w:t>
      </w:r>
      <w:r w:rsidRPr="00C35744">
        <w:rPr>
          <w:rFonts w:ascii="Cambria" w:hAnsi="Cambria"/>
          <w:color w:val="000000" w:themeColor="text1"/>
        </w:rPr>
        <w:t>FL</w:t>
      </w:r>
      <w:r>
        <w:rPr>
          <w:rFonts w:ascii="Cambria" w:hAnsi="Cambria"/>
          <w:color w:val="000000" w:themeColor="text1"/>
        </w:rPr>
        <w:t xml:space="preserve"> (N=2), </w:t>
      </w:r>
      <w:r w:rsidRPr="00C35744">
        <w:rPr>
          <w:rFonts w:ascii="Cambria" w:hAnsi="Cambria"/>
          <w:color w:val="000000" w:themeColor="text1"/>
        </w:rPr>
        <w:t>GA (N=2)</w:t>
      </w:r>
      <w:r>
        <w:rPr>
          <w:rFonts w:ascii="Cambria" w:hAnsi="Cambria"/>
          <w:color w:val="000000" w:themeColor="text1"/>
        </w:rPr>
        <w:t xml:space="preserve">, </w:t>
      </w:r>
      <w:r w:rsidRPr="00C35744">
        <w:rPr>
          <w:rFonts w:ascii="Cambria" w:hAnsi="Cambria"/>
          <w:color w:val="000000" w:themeColor="text1"/>
        </w:rPr>
        <w:t>IA</w:t>
      </w:r>
      <w:r>
        <w:rPr>
          <w:rFonts w:ascii="Cambria" w:hAnsi="Cambria"/>
          <w:color w:val="000000" w:themeColor="text1"/>
        </w:rPr>
        <w:t xml:space="preserve">, </w:t>
      </w:r>
      <w:r w:rsidRPr="00C35744">
        <w:rPr>
          <w:rFonts w:ascii="Cambria" w:hAnsi="Cambria"/>
          <w:color w:val="000000" w:themeColor="text1"/>
        </w:rPr>
        <w:t>IL</w:t>
      </w:r>
      <w:r>
        <w:rPr>
          <w:rFonts w:ascii="Cambria" w:hAnsi="Cambria"/>
          <w:color w:val="000000" w:themeColor="text1"/>
        </w:rPr>
        <w:t xml:space="preserve">, </w:t>
      </w:r>
      <w:r w:rsidRPr="00C35744">
        <w:rPr>
          <w:rFonts w:ascii="Cambria" w:hAnsi="Cambria"/>
          <w:color w:val="000000" w:themeColor="text1"/>
        </w:rPr>
        <w:t>NC (N=4)</w:t>
      </w:r>
      <w:r>
        <w:rPr>
          <w:rFonts w:ascii="Cambria" w:hAnsi="Cambria"/>
          <w:color w:val="000000" w:themeColor="text1"/>
        </w:rPr>
        <w:t xml:space="preserve">, </w:t>
      </w:r>
      <w:r w:rsidRPr="00C35744">
        <w:rPr>
          <w:rFonts w:ascii="Cambria" w:hAnsi="Cambria"/>
          <w:color w:val="000000" w:themeColor="text1"/>
        </w:rPr>
        <w:t>NE</w:t>
      </w:r>
      <w:r>
        <w:rPr>
          <w:rFonts w:ascii="Cambria" w:hAnsi="Cambria"/>
          <w:color w:val="000000" w:themeColor="text1"/>
        </w:rPr>
        <w:t xml:space="preserve">, </w:t>
      </w:r>
      <w:r w:rsidRPr="00C35744">
        <w:rPr>
          <w:rFonts w:ascii="Cambria" w:hAnsi="Cambria"/>
          <w:color w:val="000000" w:themeColor="text1"/>
        </w:rPr>
        <w:t>NJ</w:t>
      </w:r>
      <w:r>
        <w:rPr>
          <w:rFonts w:ascii="Cambria" w:hAnsi="Cambria"/>
          <w:color w:val="000000" w:themeColor="text1"/>
        </w:rPr>
        <w:t xml:space="preserve">, </w:t>
      </w:r>
      <w:r w:rsidRPr="00C35744">
        <w:rPr>
          <w:rFonts w:ascii="Cambria" w:hAnsi="Cambria"/>
          <w:color w:val="000000" w:themeColor="text1"/>
        </w:rPr>
        <w:t>NY (N=3)</w:t>
      </w:r>
      <w:r>
        <w:rPr>
          <w:rFonts w:ascii="Cambria" w:hAnsi="Cambria"/>
          <w:color w:val="000000" w:themeColor="text1"/>
        </w:rPr>
        <w:t xml:space="preserve">, </w:t>
      </w:r>
      <w:r w:rsidRPr="00C35744">
        <w:rPr>
          <w:rFonts w:ascii="Cambria" w:hAnsi="Cambria"/>
          <w:color w:val="000000" w:themeColor="text1"/>
        </w:rPr>
        <w:t>OH (N=2)</w:t>
      </w:r>
      <w:r>
        <w:rPr>
          <w:rFonts w:ascii="Cambria" w:hAnsi="Cambria"/>
          <w:color w:val="000000" w:themeColor="text1"/>
        </w:rPr>
        <w:t xml:space="preserve">, </w:t>
      </w:r>
      <w:r w:rsidRPr="00C35744">
        <w:rPr>
          <w:rFonts w:ascii="Cambria" w:hAnsi="Cambria"/>
          <w:color w:val="000000" w:themeColor="text1"/>
        </w:rPr>
        <w:t>OR</w:t>
      </w:r>
      <w:r>
        <w:rPr>
          <w:rFonts w:ascii="Cambria" w:hAnsi="Cambria"/>
          <w:color w:val="000000" w:themeColor="text1"/>
        </w:rPr>
        <w:t xml:space="preserve">, </w:t>
      </w:r>
      <w:r w:rsidRPr="00C35744">
        <w:rPr>
          <w:rFonts w:ascii="Cambria" w:hAnsi="Cambria"/>
          <w:color w:val="000000" w:themeColor="text1"/>
        </w:rPr>
        <w:t>TN</w:t>
      </w:r>
      <w:r>
        <w:rPr>
          <w:rFonts w:ascii="Cambria" w:hAnsi="Cambria"/>
          <w:color w:val="000000" w:themeColor="text1"/>
        </w:rPr>
        <w:t xml:space="preserve">, </w:t>
      </w:r>
      <w:r w:rsidRPr="00C35744">
        <w:rPr>
          <w:rFonts w:ascii="Cambria" w:hAnsi="Cambria"/>
          <w:color w:val="000000" w:themeColor="text1"/>
        </w:rPr>
        <w:t>TX (N=2)</w:t>
      </w:r>
      <w:r>
        <w:rPr>
          <w:rFonts w:ascii="Cambria" w:hAnsi="Cambria"/>
          <w:color w:val="000000" w:themeColor="text1"/>
        </w:rPr>
        <w:t xml:space="preserve">, </w:t>
      </w:r>
      <w:r w:rsidRPr="00C35744">
        <w:rPr>
          <w:rFonts w:ascii="Cambria" w:hAnsi="Cambria"/>
          <w:color w:val="000000" w:themeColor="text1"/>
        </w:rPr>
        <w:t>WA</w:t>
      </w:r>
      <w:r>
        <w:rPr>
          <w:rFonts w:ascii="Cambria" w:hAnsi="Cambria"/>
          <w:color w:val="000000" w:themeColor="text1"/>
        </w:rPr>
        <w:t xml:space="preserve">, </w:t>
      </w:r>
      <w:r w:rsidRPr="00C35744">
        <w:rPr>
          <w:rFonts w:ascii="Cambria" w:hAnsi="Cambria"/>
          <w:color w:val="000000" w:themeColor="text1"/>
        </w:rPr>
        <w:t>WI</w:t>
      </w:r>
    </w:p>
    <w:p w14:paraId="5F01D799" w14:textId="77777777" w:rsidR="00483B13" w:rsidRPr="009E6FAB" w:rsidRDefault="000027DE" w:rsidP="009E6FAB">
      <w:pPr>
        <w:rPr>
          <w:rFonts w:ascii="Cambria" w:hAnsi="Cambria"/>
          <w:color w:val="000000" w:themeColor="text1"/>
        </w:rPr>
      </w:pPr>
      <w:r w:rsidRPr="003142CF">
        <w:rPr>
          <w:rFonts w:ascii="Cambria" w:hAnsi="Cambria"/>
          <w:color w:val="000000" w:themeColor="text1"/>
          <w:u w:val="single"/>
        </w:rPr>
        <w:lastRenderedPageBreak/>
        <w:t>Average maximal percentage of Spanish speakers and of other foreign language speakers in participants’ community make-up</w:t>
      </w:r>
      <w:r>
        <w:rPr>
          <w:rFonts w:ascii="Cambria" w:hAnsi="Cambria"/>
          <w:color w:val="000000" w:themeColor="text1"/>
        </w:rPr>
        <w:t>:</w:t>
      </w:r>
    </w:p>
    <w:tbl>
      <w:tblPr>
        <w:tblStyle w:val="TableGrid"/>
        <w:tblW w:w="0" w:type="auto"/>
        <w:tblLook w:val="04A0" w:firstRow="1" w:lastRow="0" w:firstColumn="1" w:lastColumn="0" w:noHBand="0" w:noVBand="1"/>
      </w:tblPr>
      <w:tblGrid>
        <w:gridCol w:w="3090"/>
        <w:gridCol w:w="3074"/>
        <w:gridCol w:w="3078"/>
      </w:tblGrid>
      <w:tr w:rsidR="000027DE" w14:paraId="277AFF94" w14:textId="77777777" w:rsidTr="003142CF">
        <w:tc>
          <w:tcPr>
            <w:tcW w:w="3192" w:type="dxa"/>
          </w:tcPr>
          <w:p w14:paraId="64B8FE1B" w14:textId="77777777" w:rsidR="000027DE" w:rsidRDefault="000027DE" w:rsidP="003142CF">
            <w:pPr>
              <w:rPr>
                <w:rFonts w:ascii="Cambria" w:hAnsi="Cambria"/>
                <w:color w:val="000000" w:themeColor="text1"/>
              </w:rPr>
            </w:pPr>
          </w:p>
        </w:tc>
        <w:tc>
          <w:tcPr>
            <w:tcW w:w="3192" w:type="dxa"/>
          </w:tcPr>
          <w:p w14:paraId="27F93B29" w14:textId="77777777" w:rsidR="000027DE" w:rsidRDefault="000027DE" w:rsidP="003142CF">
            <w:pPr>
              <w:rPr>
                <w:rFonts w:ascii="Cambria" w:hAnsi="Cambria"/>
                <w:color w:val="000000" w:themeColor="text1"/>
              </w:rPr>
            </w:pPr>
            <w:r>
              <w:rPr>
                <w:rFonts w:ascii="Cambria" w:hAnsi="Cambria"/>
                <w:color w:val="000000" w:themeColor="text1"/>
              </w:rPr>
              <w:t>% Spanish speakers</w:t>
            </w:r>
          </w:p>
        </w:tc>
        <w:tc>
          <w:tcPr>
            <w:tcW w:w="3192" w:type="dxa"/>
          </w:tcPr>
          <w:p w14:paraId="1F5F5635" w14:textId="77777777" w:rsidR="000027DE" w:rsidRDefault="000027DE" w:rsidP="003142CF">
            <w:pPr>
              <w:rPr>
                <w:rFonts w:ascii="Cambria" w:hAnsi="Cambria"/>
                <w:color w:val="000000" w:themeColor="text1"/>
              </w:rPr>
            </w:pPr>
            <w:r>
              <w:rPr>
                <w:rFonts w:ascii="Cambria" w:hAnsi="Cambria"/>
                <w:color w:val="000000" w:themeColor="text1"/>
              </w:rPr>
              <w:t>% Other Foreign Language speakers</w:t>
            </w:r>
          </w:p>
        </w:tc>
      </w:tr>
      <w:tr w:rsidR="000027DE" w14:paraId="01A48B6F" w14:textId="77777777" w:rsidTr="003142CF">
        <w:tc>
          <w:tcPr>
            <w:tcW w:w="3192" w:type="dxa"/>
          </w:tcPr>
          <w:p w14:paraId="34AB9FD1" w14:textId="77777777" w:rsidR="000027DE" w:rsidRDefault="000027DE" w:rsidP="003142CF">
            <w:pPr>
              <w:rPr>
                <w:rFonts w:ascii="Cambria" w:hAnsi="Cambria"/>
                <w:color w:val="000000" w:themeColor="text1"/>
              </w:rPr>
            </w:pPr>
            <w:r>
              <w:rPr>
                <w:rFonts w:ascii="Cambria" w:hAnsi="Cambria"/>
                <w:color w:val="000000" w:themeColor="text1"/>
              </w:rPr>
              <w:t>Spanish condition</w:t>
            </w:r>
          </w:p>
        </w:tc>
        <w:tc>
          <w:tcPr>
            <w:tcW w:w="3192" w:type="dxa"/>
          </w:tcPr>
          <w:p w14:paraId="371EE09B" w14:textId="77777777" w:rsidR="000027DE" w:rsidRDefault="000027DE" w:rsidP="003142CF">
            <w:pPr>
              <w:rPr>
                <w:rFonts w:ascii="Cambria" w:hAnsi="Cambria"/>
                <w:color w:val="000000" w:themeColor="text1"/>
              </w:rPr>
            </w:pPr>
            <w:r>
              <w:rPr>
                <w:rFonts w:ascii="Cambria" w:hAnsi="Cambria"/>
                <w:color w:val="000000" w:themeColor="text1"/>
              </w:rPr>
              <w:t>18%</w:t>
            </w:r>
          </w:p>
        </w:tc>
        <w:tc>
          <w:tcPr>
            <w:tcW w:w="3192" w:type="dxa"/>
          </w:tcPr>
          <w:p w14:paraId="369B5F52" w14:textId="77777777" w:rsidR="000027DE" w:rsidRDefault="000027DE" w:rsidP="003142CF">
            <w:pPr>
              <w:rPr>
                <w:rFonts w:ascii="Cambria" w:hAnsi="Cambria"/>
                <w:color w:val="000000" w:themeColor="text1"/>
              </w:rPr>
            </w:pPr>
            <w:r>
              <w:rPr>
                <w:rFonts w:ascii="Cambria" w:hAnsi="Cambria"/>
                <w:color w:val="000000" w:themeColor="text1"/>
              </w:rPr>
              <w:t>11%</w:t>
            </w:r>
          </w:p>
        </w:tc>
      </w:tr>
      <w:tr w:rsidR="000027DE" w14:paraId="0F12F862" w14:textId="77777777" w:rsidTr="003142CF">
        <w:tc>
          <w:tcPr>
            <w:tcW w:w="3192" w:type="dxa"/>
          </w:tcPr>
          <w:p w14:paraId="2085CF1C" w14:textId="77777777" w:rsidR="000027DE" w:rsidRDefault="000027DE" w:rsidP="003142CF">
            <w:pPr>
              <w:rPr>
                <w:rFonts w:ascii="Cambria" w:hAnsi="Cambria"/>
                <w:color w:val="000000" w:themeColor="text1"/>
              </w:rPr>
            </w:pPr>
            <w:r>
              <w:rPr>
                <w:rFonts w:ascii="Cambria" w:hAnsi="Cambria"/>
                <w:color w:val="000000" w:themeColor="text1"/>
              </w:rPr>
              <w:t>Unspecified European Language condition</w:t>
            </w:r>
          </w:p>
        </w:tc>
        <w:tc>
          <w:tcPr>
            <w:tcW w:w="3192" w:type="dxa"/>
          </w:tcPr>
          <w:p w14:paraId="486717F9" w14:textId="77777777" w:rsidR="000027DE" w:rsidRDefault="000027DE" w:rsidP="003142CF">
            <w:pPr>
              <w:rPr>
                <w:rFonts w:ascii="Cambria" w:hAnsi="Cambria"/>
                <w:color w:val="000000" w:themeColor="text1"/>
              </w:rPr>
            </w:pPr>
            <w:r>
              <w:rPr>
                <w:rFonts w:ascii="Cambria" w:hAnsi="Cambria"/>
                <w:color w:val="000000" w:themeColor="text1"/>
              </w:rPr>
              <w:t>22%</w:t>
            </w:r>
          </w:p>
        </w:tc>
        <w:tc>
          <w:tcPr>
            <w:tcW w:w="3192" w:type="dxa"/>
          </w:tcPr>
          <w:p w14:paraId="360F96A5" w14:textId="77777777" w:rsidR="000027DE" w:rsidRDefault="000027DE" w:rsidP="003142CF">
            <w:pPr>
              <w:rPr>
                <w:rFonts w:ascii="Cambria" w:hAnsi="Cambria"/>
                <w:color w:val="000000" w:themeColor="text1"/>
              </w:rPr>
            </w:pPr>
            <w:r>
              <w:rPr>
                <w:rFonts w:ascii="Cambria" w:hAnsi="Cambria"/>
                <w:color w:val="000000" w:themeColor="text1"/>
              </w:rPr>
              <w:t>11%</w:t>
            </w:r>
          </w:p>
        </w:tc>
      </w:tr>
    </w:tbl>
    <w:p w14:paraId="65CF832B" w14:textId="77777777" w:rsidR="000027DE" w:rsidRDefault="000027DE" w:rsidP="00786C95">
      <w:pPr>
        <w:spacing w:after="0"/>
        <w:rPr>
          <w:rFonts w:asciiTheme="majorBidi" w:hAnsiTheme="majorBidi" w:cstheme="majorBidi"/>
        </w:rPr>
      </w:pPr>
    </w:p>
    <w:p w14:paraId="64E7F1F8" w14:textId="77777777" w:rsidR="00483B13" w:rsidRPr="00786C95" w:rsidRDefault="00483B13">
      <w:pPr>
        <w:spacing w:after="0" w:line="480" w:lineRule="auto"/>
        <w:ind w:left="567" w:hanging="567"/>
        <w:jc w:val="center"/>
        <w:rPr>
          <w:rFonts w:asciiTheme="majorBidi" w:hAnsiTheme="majorBidi" w:cstheme="majorBidi"/>
          <w:b/>
          <w:bCs/>
          <w:i/>
          <w:iCs/>
        </w:rPr>
      </w:pPr>
      <w:r>
        <w:rPr>
          <w:rFonts w:asciiTheme="majorBidi" w:hAnsiTheme="majorBidi" w:cstheme="majorBidi"/>
          <w:b/>
          <w:bCs/>
        </w:rPr>
        <w:t xml:space="preserve">Appendix </w:t>
      </w:r>
      <w:r w:rsidR="00CB2F68">
        <w:rPr>
          <w:rFonts w:asciiTheme="majorBidi" w:hAnsiTheme="majorBidi" w:cstheme="majorBidi"/>
          <w:b/>
          <w:bCs/>
        </w:rPr>
        <w:t xml:space="preserve">D </w:t>
      </w:r>
      <w:r>
        <w:rPr>
          <w:rFonts w:asciiTheme="majorBidi" w:hAnsiTheme="majorBidi" w:cstheme="majorBidi"/>
          <w:b/>
          <w:bCs/>
        </w:rPr>
        <w:t>- results of Experiment 2</w:t>
      </w:r>
    </w:p>
    <w:tbl>
      <w:tblPr>
        <w:tblStyle w:val="TableGrid"/>
        <w:tblW w:w="0" w:type="auto"/>
        <w:tblLook w:val="04A0" w:firstRow="1" w:lastRow="0" w:firstColumn="1" w:lastColumn="0" w:noHBand="0" w:noVBand="1"/>
      </w:tblPr>
      <w:tblGrid>
        <w:gridCol w:w="3618"/>
        <w:gridCol w:w="1440"/>
        <w:gridCol w:w="1440"/>
        <w:gridCol w:w="1350"/>
        <w:gridCol w:w="1394"/>
      </w:tblGrid>
      <w:tr w:rsidR="00483B13" w14:paraId="238D65BE" w14:textId="77777777" w:rsidTr="00F27FD6">
        <w:tc>
          <w:tcPr>
            <w:tcW w:w="3618" w:type="dxa"/>
          </w:tcPr>
          <w:p w14:paraId="313A9FC5" w14:textId="77777777" w:rsidR="00483B13" w:rsidRDefault="00483B13" w:rsidP="00F27FD6">
            <w:pPr>
              <w:rPr>
                <w:rFonts w:asciiTheme="majorBidi" w:hAnsiTheme="majorBidi" w:cstheme="majorBidi"/>
              </w:rPr>
            </w:pPr>
          </w:p>
        </w:tc>
        <w:tc>
          <w:tcPr>
            <w:tcW w:w="1440" w:type="dxa"/>
          </w:tcPr>
          <w:p w14:paraId="311018E4" w14:textId="77777777" w:rsidR="00483B13" w:rsidRDefault="00483B13" w:rsidP="00F27FD6">
            <w:pPr>
              <w:jc w:val="center"/>
              <w:rPr>
                <w:rFonts w:asciiTheme="majorBidi" w:hAnsiTheme="majorBidi" w:cstheme="majorBidi"/>
              </w:rPr>
            </w:pPr>
            <w:r>
              <w:rPr>
                <w:rFonts w:asciiTheme="majorBidi" w:hAnsiTheme="majorBidi" w:cstheme="majorBidi"/>
              </w:rPr>
              <w:t>β</w:t>
            </w:r>
          </w:p>
        </w:tc>
        <w:tc>
          <w:tcPr>
            <w:tcW w:w="1440" w:type="dxa"/>
          </w:tcPr>
          <w:p w14:paraId="5197B1E0" w14:textId="77777777" w:rsidR="00483B13" w:rsidRDefault="00483B13" w:rsidP="00F27FD6">
            <w:pPr>
              <w:jc w:val="center"/>
              <w:rPr>
                <w:rFonts w:asciiTheme="majorBidi" w:hAnsiTheme="majorBidi" w:cstheme="majorBidi"/>
              </w:rPr>
            </w:pPr>
            <w:r>
              <w:rPr>
                <w:rFonts w:asciiTheme="majorBidi" w:hAnsiTheme="majorBidi" w:cstheme="majorBidi"/>
              </w:rPr>
              <w:t>SE</w:t>
            </w:r>
          </w:p>
        </w:tc>
        <w:tc>
          <w:tcPr>
            <w:tcW w:w="1350" w:type="dxa"/>
          </w:tcPr>
          <w:p w14:paraId="438FD06A" w14:textId="77777777" w:rsidR="00483B13" w:rsidRDefault="00483B13" w:rsidP="00F27FD6">
            <w:pPr>
              <w:jc w:val="center"/>
              <w:rPr>
                <w:rFonts w:asciiTheme="majorBidi" w:hAnsiTheme="majorBidi" w:cstheme="majorBidi"/>
              </w:rPr>
            </w:pPr>
            <w:r>
              <w:rPr>
                <w:rFonts w:asciiTheme="majorBidi" w:hAnsiTheme="majorBidi" w:cstheme="majorBidi"/>
              </w:rPr>
              <w:t>z</w:t>
            </w:r>
          </w:p>
        </w:tc>
        <w:tc>
          <w:tcPr>
            <w:tcW w:w="1394" w:type="dxa"/>
          </w:tcPr>
          <w:p w14:paraId="7F3B5DE0" w14:textId="77777777" w:rsidR="00483B13" w:rsidRDefault="00483B13" w:rsidP="00F27FD6">
            <w:pPr>
              <w:jc w:val="center"/>
              <w:rPr>
                <w:rFonts w:asciiTheme="majorBidi" w:hAnsiTheme="majorBidi" w:cstheme="majorBidi"/>
              </w:rPr>
            </w:pPr>
            <w:r>
              <w:rPr>
                <w:rFonts w:asciiTheme="majorBidi" w:hAnsiTheme="majorBidi" w:cstheme="majorBidi"/>
              </w:rPr>
              <w:t>p</w:t>
            </w:r>
          </w:p>
        </w:tc>
      </w:tr>
      <w:tr w:rsidR="00483B13" w14:paraId="5EA4D404" w14:textId="77777777" w:rsidTr="00F27FD6">
        <w:tc>
          <w:tcPr>
            <w:tcW w:w="3618" w:type="dxa"/>
          </w:tcPr>
          <w:p w14:paraId="0284FE2C" w14:textId="77777777" w:rsidR="00483B13" w:rsidRDefault="00483B13" w:rsidP="00F27FD6">
            <w:pPr>
              <w:rPr>
                <w:rFonts w:asciiTheme="majorBidi" w:hAnsiTheme="majorBidi" w:cstheme="majorBidi"/>
              </w:rPr>
            </w:pPr>
            <w:r>
              <w:rPr>
                <w:rFonts w:asciiTheme="majorBidi" w:hAnsiTheme="majorBidi" w:cstheme="majorBidi"/>
              </w:rPr>
              <w:t>Intercept</w:t>
            </w:r>
          </w:p>
        </w:tc>
        <w:tc>
          <w:tcPr>
            <w:tcW w:w="1440" w:type="dxa"/>
          </w:tcPr>
          <w:p w14:paraId="431790C9" w14:textId="77777777" w:rsidR="00483B13" w:rsidRDefault="00483B13" w:rsidP="009E6FAB">
            <w:pPr>
              <w:jc w:val="center"/>
              <w:rPr>
                <w:rFonts w:asciiTheme="majorBidi" w:hAnsiTheme="majorBidi" w:cstheme="majorBidi"/>
              </w:rPr>
            </w:pPr>
            <w:r>
              <w:rPr>
                <w:rFonts w:asciiTheme="majorBidi" w:hAnsiTheme="majorBidi" w:cstheme="majorBidi"/>
              </w:rPr>
              <w:t>-3.</w:t>
            </w:r>
            <w:r w:rsidR="00794F35">
              <w:rPr>
                <w:rFonts w:asciiTheme="majorBidi" w:hAnsiTheme="majorBidi" w:cstheme="majorBidi"/>
              </w:rPr>
              <w:t>33</w:t>
            </w:r>
          </w:p>
        </w:tc>
        <w:tc>
          <w:tcPr>
            <w:tcW w:w="1440" w:type="dxa"/>
          </w:tcPr>
          <w:p w14:paraId="7A1A4EB4" w14:textId="77777777" w:rsidR="00483B13" w:rsidRDefault="00483B13" w:rsidP="00786C95">
            <w:pPr>
              <w:jc w:val="center"/>
              <w:rPr>
                <w:rFonts w:asciiTheme="majorBidi" w:hAnsiTheme="majorBidi" w:cstheme="majorBidi"/>
              </w:rPr>
            </w:pPr>
            <w:r>
              <w:rPr>
                <w:rFonts w:asciiTheme="majorBidi" w:hAnsiTheme="majorBidi" w:cstheme="majorBidi"/>
              </w:rPr>
              <w:t>0.45</w:t>
            </w:r>
          </w:p>
        </w:tc>
        <w:tc>
          <w:tcPr>
            <w:tcW w:w="1350" w:type="dxa"/>
          </w:tcPr>
          <w:p w14:paraId="5E4A3E82" w14:textId="77777777" w:rsidR="00483B13" w:rsidRDefault="00483B13" w:rsidP="009E6FAB">
            <w:pPr>
              <w:jc w:val="center"/>
              <w:rPr>
                <w:rFonts w:asciiTheme="majorBidi" w:hAnsiTheme="majorBidi" w:cstheme="majorBidi"/>
              </w:rPr>
            </w:pPr>
            <w:r>
              <w:rPr>
                <w:rFonts w:asciiTheme="majorBidi" w:hAnsiTheme="majorBidi" w:cstheme="majorBidi"/>
              </w:rPr>
              <w:t>-7.</w:t>
            </w:r>
            <w:r w:rsidR="00794F35">
              <w:rPr>
                <w:rFonts w:asciiTheme="majorBidi" w:hAnsiTheme="majorBidi" w:cstheme="majorBidi"/>
              </w:rPr>
              <w:t>36</w:t>
            </w:r>
          </w:p>
        </w:tc>
        <w:tc>
          <w:tcPr>
            <w:tcW w:w="1394" w:type="dxa"/>
          </w:tcPr>
          <w:p w14:paraId="614CE973" w14:textId="77777777" w:rsidR="00483B13" w:rsidRDefault="00483B13" w:rsidP="00F27FD6">
            <w:pPr>
              <w:jc w:val="center"/>
              <w:rPr>
                <w:rFonts w:asciiTheme="majorBidi" w:hAnsiTheme="majorBidi" w:cstheme="majorBidi"/>
              </w:rPr>
            </w:pPr>
            <w:r>
              <w:rPr>
                <w:rFonts w:asciiTheme="majorBidi" w:hAnsiTheme="majorBidi" w:cstheme="majorBidi"/>
              </w:rPr>
              <w:t>&lt;0.001</w:t>
            </w:r>
          </w:p>
        </w:tc>
      </w:tr>
      <w:tr w:rsidR="00483B13" w14:paraId="1A1FD5C8" w14:textId="77777777" w:rsidTr="00F27FD6">
        <w:tc>
          <w:tcPr>
            <w:tcW w:w="3618" w:type="dxa"/>
          </w:tcPr>
          <w:p w14:paraId="7466853A" w14:textId="77777777" w:rsidR="00483B13" w:rsidRDefault="00483B13" w:rsidP="00F27FD6">
            <w:pPr>
              <w:rPr>
                <w:rFonts w:asciiTheme="majorBidi" w:hAnsiTheme="majorBidi" w:cstheme="majorBidi"/>
              </w:rPr>
            </w:pPr>
            <w:r>
              <w:rPr>
                <w:rFonts w:asciiTheme="majorBidi" w:hAnsiTheme="majorBidi" w:cstheme="majorBidi"/>
              </w:rPr>
              <w:t>Trill speaker bias</w:t>
            </w:r>
          </w:p>
        </w:tc>
        <w:tc>
          <w:tcPr>
            <w:tcW w:w="1440" w:type="dxa"/>
          </w:tcPr>
          <w:p w14:paraId="1C11F1DE" w14:textId="77777777" w:rsidR="00483B13" w:rsidRDefault="00FD444A" w:rsidP="009E6FAB">
            <w:pPr>
              <w:jc w:val="center"/>
              <w:rPr>
                <w:rFonts w:asciiTheme="majorBidi" w:hAnsiTheme="majorBidi" w:cstheme="majorBidi"/>
              </w:rPr>
            </w:pPr>
            <w:r>
              <w:rPr>
                <w:rFonts w:asciiTheme="majorBidi" w:hAnsiTheme="majorBidi" w:cstheme="majorBidi"/>
              </w:rPr>
              <w:t>3.</w:t>
            </w:r>
            <w:r w:rsidR="00794F35">
              <w:rPr>
                <w:rFonts w:asciiTheme="majorBidi" w:hAnsiTheme="majorBidi" w:cstheme="majorBidi"/>
              </w:rPr>
              <w:t>40</w:t>
            </w:r>
          </w:p>
        </w:tc>
        <w:tc>
          <w:tcPr>
            <w:tcW w:w="1440" w:type="dxa"/>
          </w:tcPr>
          <w:p w14:paraId="7778856C" w14:textId="77777777" w:rsidR="00483B13" w:rsidRDefault="00483B13" w:rsidP="009E6FAB">
            <w:pPr>
              <w:jc w:val="center"/>
              <w:rPr>
                <w:rFonts w:asciiTheme="majorBidi" w:hAnsiTheme="majorBidi" w:cstheme="majorBidi"/>
              </w:rPr>
            </w:pPr>
            <w:r>
              <w:rPr>
                <w:rFonts w:asciiTheme="majorBidi" w:hAnsiTheme="majorBidi" w:cstheme="majorBidi"/>
              </w:rPr>
              <w:t>0.</w:t>
            </w:r>
            <w:r w:rsidR="00794F35">
              <w:rPr>
                <w:rFonts w:asciiTheme="majorBidi" w:hAnsiTheme="majorBidi" w:cstheme="majorBidi"/>
              </w:rPr>
              <w:t>82</w:t>
            </w:r>
          </w:p>
        </w:tc>
        <w:tc>
          <w:tcPr>
            <w:tcW w:w="1350" w:type="dxa"/>
          </w:tcPr>
          <w:p w14:paraId="65A36DC7" w14:textId="77777777" w:rsidR="00483B13" w:rsidRDefault="00483B13" w:rsidP="009E6FAB">
            <w:pPr>
              <w:jc w:val="center"/>
              <w:rPr>
                <w:rFonts w:asciiTheme="majorBidi" w:hAnsiTheme="majorBidi" w:cstheme="majorBidi"/>
              </w:rPr>
            </w:pPr>
            <w:r>
              <w:rPr>
                <w:rFonts w:asciiTheme="majorBidi" w:hAnsiTheme="majorBidi" w:cstheme="majorBidi"/>
              </w:rPr>
              <w:t>4.</w:t>
            </w:r>
            <w:r w:rsidR="00794F35">
              <w:rPr>
                <w:rFonts w:asciiTheme="majorBidi" w:hAnsiTheme="majorBidi" w:cstheme="majorBidi"/>
              </w:rPr>
              <w:t>17</w:t>
            </w:r>
          </w:p>
        </w:tc>
        <w:tc>
          <w:tcPr>
            <w:tcW w:w="1394" w:type="dxa"/>
          </w:tcPr>
          <w:p w14:paraId="49B75AB6" w14:textId="77777777" w:rsidR="00483B13" w:rsidRDefault="00483B13" w:rsidP="00F27FD6">
            <w:pPr>
              <w:jc w:val="center"/>
              <w:rPr>
                <w:rFonts w:asciiTheme="majorBidi" w:hAnsiTheme="majorBidi" w:cstheme="majorBidi"/>
              </w:rPr>
            </w:pPr>
            <w:r>
              <w:rPr>
                <w:rFonts w:asciiTheme="majorBidi" w:hAnsiTheme="majorBidi" w:cstheme="majorBidi"/>
              </w:rPr>
              <w:t>&lt;0.001</w:t>
            </w:r>
          </w:p>
        </w:tc>
      </w:tr>
      <w:tr w:rsidR="00483B13" w14:paraId="68F0E10C" w14:textId="77777777" w:rsidTr="00F27FD6">
        <w:tc>
          <w:tcPr>
            <w:tcW w:w="3618" w:type="dxa"/>
          </w:tcPr>
          <w:p w14:paraId="52590F14" w14:textId="77777777" w:rsidR="00483B13" w:rsidRDefault="00483B13" w:rsidP="00F27FD6">
            <w:pPr>
              <w:rPr>
                <w:rFonts w:asciiTheme="majorBidi" w:hAnsiTheme="majorBidi" w:cstheme="majorBidi"/>
              </w:rPr>
            </w:pPr>
            <w:r>
              <w:rPr>
                <w:rFonts w:asciiTheme="majorBidi" w:hAnsiTheme="majorBidi" w:cstheme="majorBidi"/>
              </w:rPr>
              <w:t>Condition (Spanish)</w:t>
            </w:r>
          </w:p>
        </w:tc>
        <w:tc>
          <w:tcPr>
            <w:tcW w:w="1440" w:type="dxa"/>
          </w:tcPr>
          <w:p w14:paraId="3DA45FA9" w14:textId="77777777" w:rsidR="00483B13" w:rsidRDefault="00483B13" w:rsidP="009E6FAB">
            <w:pPr>
              <w:jc w:val="center"/>
              <w:rPr>
                <w:rFonts w:asciiTheme="majorBidi" w:hAnsiTheme="majorBidi" w:cstheme="majorBidi"/>
              </w:rPr>
            </w:pPr>
            <w:r>
              <w:rPr>
                <w:rFonts w:asciiTheme="majorBidi" w:hAnsiTheme="majorBidi" w:cstheme="majorBidi"/>
              </w:rPr>
              <w:t>0.</w:t>
            </w:r>
            <w:r w:rsidR="00794F35">
              <w:rPr>
                <w:rFonts w:asciiTheme="majorBidi" w:hAnsiTheme="majorBidi" w:cstheme="majorBidi"/>
              </w:rPr>
              <w:t>11</w:t>
            </w:r>
          </w:p>
        </w:tc>
        <w:tc>
          <w:tcPr>
            <w:tcW w:w="1440" w:type="dxa"/>
          </w:tcPr>
          <w:p w14:paraId="65F6B7B9" w14:textId="77777777" w:rsidR="00483B13" w:rsidRDefault="00483B13">
            <w:pPr>
              <w:jc w:val="center"/>
              <w:rPr>
                <w:rFonts w:asciiTheme="majorBidi" w:hAnsiTheme="majorBidi" w:cstheme="majorBidi"/>
              </w:rPr>
            </w:pPr>
            <w:r>
              <w:rPr>
                <w:rFonts w:asciiTheme="majorBidi" w:hAnsiTheme="majorBidi" w:cstheme="majorBidi"/>
              </w:rPr>
              <w:t>0.2</w:t>
            </w:r>
            <w:r w:rsidR="005E1FBC">
              <w:rPr>
                <w:rFonts w:asciiTheme="majorBidi" w:hAnsiTheme="majorBidi" w:cstheme="majorBidi"/>
              </w:rPr>
              <w:t>9</w:t>
            </w:r>
          </w:p>
        </w:tc>
        <w:tc>
          <w:tcPr>
            <w:tcW w:w="1350" w:type="dxa"/>
          </w:tcPr>
          <w:p w14:paraId="44F33289" w14:textId="77777777" w:rsidR="00483B13" w:rsidRDefault="00483B13" w:rsidP="009E6FAB">
            <w:pPr>
              <w:jc w:val="center"/>
              <w:rPr>
                <w:rFonts w:asciiTheme="majorBidi" w:hAnsiTheme="majorBidi" w:cstheme="majorBidi"/>
              </w:rPr>
            </w:pPr>
            <w:r>
              <w:rPr>
                <w:rFonts w:asciiTheme="majorBidi" w:hAnsiTheme="majorBidi" w:cstheme="majorBidi"/>
              </w:rPr>
              <w:t>0.</w:t>
            </w:r>
            <w:r w:rsidR="00794F35">
              <w:rPr>
                <w:rFonts w:asciiTheme="majorBidi" w:hAnsiTheme="majorBidi" w:cstheme="majorBidi"/>
              </w:rPr>
              <w:t>39</w:t>
            </w:r>
          </w:p>
        </w:tc>
        <w:tc>
          <w:tcPr>
            <w:tcW w:w="1394" w:type="dxa"/>
          </w:tcPr>
          <w:p w14:paraId="40E6950D" w14:textId="77777777" w:rsidR="00483B13" w:rsidRDefault="00483B13" w:rsidP="009E6FAB">
            <w:pPr>
              <w:jc w:val="center"/>
              <w:rPr>
                <w:rFonts w:asciiTheme="majorBidi" w:hAnsiTheme="majorBidi" w:cstheme="majorBidi"/>
              </w:rPr>
            </w:pPr>
            <w:r>
              <w:rPr>
                <w:rFonts w:asciiTheme="majorBidi" w:hAnsiTheme="majorBidi" w:cstheme="majorBidi"/>
              </w:rPr>
              <w:t>0.</w:t>
            </w:r>
            <w:r w:rsidR="00794F35">
              <w:rPr>
                <w:rFonts w:asciiTheme="majorBidi" w:hAnsiTheme="majorBidi" w:cstheme="majorBidi"/>
              </w:rPr>
              <w:t>70</w:t>
            </w:r>
          </w:p>
        </w:tc>
      </w:tr>
      <w:tr w:rsidR="00483B13" w14:paraId="143E81EC" w14:textId="77777777" w:rsidTr="00F27FD6">
        <w:tc>
          <w:tcPr>
            <w:tcW w:w="3618" w:type="dxa"/>
          </w:tcPr>
          <w:p w14:paraId="7BF67494" w14:textId="77777777" w:rsidR="00483B13" w:rsidRDefault="00483B13" w:rsidP="00F27FD6">
            <w:pPr>
              <w:rPr>
                <w:rFonts w:asciiTheme="majorBidi" w:hAnsiTheme="majorBidi" w:cstheme="majorBidi"/>
              </w:rPr>
            </w:pPr>
            <w:r>
              <w:rPr>
                <w:rFonts w:asciiTheme="majorBidi" w:hAnsiTheme="majorBidi" w:cstheme="majorBidi"/>
              </w:rPr>
              <w:t>% Spanish speakers</w:t>
            </w:r>
          </w:p>
        </w:tc>
        <w:tc>
          <w:tcPr>
            <w:tcW w:w="1440" w:type="dxa"/>
          </w:tcPr>
          <w:p w14:paraId="38E34F32" w14:textId="77777777" w:rsidR="00483B13" w:rsidRDefault="00FD444A" w:rsidP="009E6FAB">
            <w:pPr>
              <w:jc w:val="center"/>
              <w:rPr>
                <w:rFonts w:asciiTheme="majorBidi" w:hAnsiTheme="majorBidi" w:cstheme="majorBidi"/>
              </w:rPr>
            </w:pPr>
            <w:r>
              <w:rPr>
                <w:rFonts w:asciiTheme="majorBidi" w:hAnsiTheme="majorBidi" w:cstheme="majorBidi"/>
              </w:rPr>
              <w:t>-0.</w:t>
            </w:r>
            <w:r w:rsidR="00794F35">
              <w:rPr>
                <w:rFonts w:asciiTheme="majorBidi" w:hAnsiTheme="majorBidi" w:cstheme="majorBidi"/>
              </w:rPr>
              <w:t>40</w:t>
            </w:r>
          </w:p>
        </w:tc>
        <w:tc>
          <w:tcPr>
            <w:tcW w:w="1440" w:type="dxa"/>
          </w:tcPr>
          <w:p w14:paraId="03620DB4" w14:textId="77777777" w:rsidR="00483B13" w:rsidRDefault="00887809" w:rsidP="009E6FAB">
            <w:pPr>
              <w:jc w:val="center"/>
              <w:rPr>
                <w:rFonts w:asciiTheme="majorBidi" w:hAnsiTheme="majorBidi" w:cstheme="majorBidi"/>
              </w:rPr>
            </w:pPr>
            <w:r>
              <w:rPr>
                <w:rFonts w:asciiTheme="majorBidi" w:hAnsiTheme="majorBidi" w:cstheme="majorBidi"/>
              </w:rPr>
              <w:t>0.</w:t>
            </w:r>
            <w:r w:rsidR="00794F35">
              <w:rPr>
                <w:rFonts w:asciiTheme="majorBidi" w:hAnsiTheme="majorBidi" w:cstheme="majorBidi"/>
              </w:rPr>
              <w:t>80</w:t>
            </w:r>
          </w:p>
        </w:tc>
        <w:tc>
          <w:tcPr>
            <w:tcW w:w="1350" w:type="dxa"/>
          </w:tcPr>
          <w:p w14:paraId="63B47261" w14:textId="77777777" w:rsidR="00483B13" w:rsidRDefault="00483B13" w:rsidP="009E6FAB">
            <w:pPr>
              <w:jc w:val="center"/>
              <w:rPr>
                <w:rFonts w:asciiTheme="majorBidi" w:hAnsiTheme="majorBidi" w:cstheme="majorBidi"/>
              </w:rPr>
            </w:pPr>
            <w:r>
              <w:rPr>
                <w:rFonts w:asciiTheme="majorBidi" w:hAnsiTheme="majorBidi" w:cstheme="majorBidi"/>
              </w:rPr>
              <w:t>-0.</w:t>
            </w:r>
            <w:r w:rsidR="00794F35">
              <w:rPr>
                <w:rFonts w:asciiTheme="majorBidi" w:hAnsiTheme="majorBidi" w:cstheme="majorBidi"/>
              </w:rPr>
              <w:t>50</w:t>
            </w:r>
          </w:p>
        </w:tc>
        <w:tc>
          <w:tcPr>
            <w:tcW w:w="1394" w:type="dxa"/>
          </w:tcPr>
          <w:p w14:paraId="1C94D1BA" w14:textId="77777777" w:rsidR="00483B13" w:rsidRDefault="00483B13" w:rsidP="009E6FAB">
            <w:pPr>
              <w:jc w:val="center"/>
              <w:rPr>
                <w:rFonts w:asciiTheme="majorBidi" w:hAnsiTheme="majorBidi" w:cstheme="majorBidi"/>
              </w:rPr>
            </w:pPr>
            <w:r>
              <w:rPr>
                <w:rFonts w:asciiTheme="majorBidi" w:hAnsiTheme="majorBidi" w:cstheme="majorBidi"/>
              </w:rPr>
              <w:t>0.</w:t>
            </w:r>
            <w:r w:rsidR="00794F35">
              <w:rPr>
                <w:rFonts w:asciiTheme="majorBidi" w:hAnsiTheme="majorBidi" w:cstheme="majorBidi"/>
              </w:rPr>
              <w:t>62</w:t>
            </w:r>
          </w:p>
        </w:tc>
      </w:tr>
      <w:tr w:rsidR="00483B13" w14:paraId="093A0D48" w14:textId="77777777" w:rsidTr="00F27FD6">
        <w:tc>
          <w:tcPr>
            <w:tcW w:w="3618" w:type="dxa"/>
          </w:tcPr>
          <w:p w14:paraId="3D0AFACC" w14:textId="77777777" w:rsidR="00483B13" w:rsidRDefault="00483B13" w:rsidP="00F27FD6">
            <w:pPr>
              <w:rPr>
                <w:rFonts w:asciiTheme="majorBidi" w:hAnsiTheme="majorBidi" w:cstheme="majorBidi"/>
              </w:rPr>
            </w:pPr>
            <w:r>
              <w:rPr>
                <w:rFonts w:asciiTheme="majorBidi" w:hAnsiTheme="majorBidi" w:cstheme="majorBidi"/>
              </w:rPr>
              <w:t>% other foreign language speakers</w:t>
            </w:r>
          </w:p>
        </w:tc>
        <w:tc>
          <w:tcPr>
            <w:tcW w:w="1440" w:type="dxa"/>
          </w:tcPr>
          <w:p w14:paraId="6944498F" w14:textId="77777777" w:rsidR="00483B13" w:rsidRDefault="00483B13" w:rsidP="009E6FAB">
            <w:pPr>
              <w:jc w:val="center"/>
              <w:rPr>
                <w:rFonts w:asciiTheme="majorBidi" w:hAnsiTheme="majorBidi" w:cstheme="majorBidi"/>
              </w:rPr>
            </w:pPr>
            <w:r>
              <w:rPr>
                <w:rFonts w:asciiTheme="majorBidi" w:hAnsiTheme="majorBidi" w:cstheme="majorBidi"/>
              </w:rPr>
              <w:t>-</w:t>
            </w:r>
            <w:r w:rsidR="000F1DDD">
              <w:rPr>
                <w:rFonts w:asciiTheme="majorBidi" w:hAnsiTheme="majorBidi" w:cstheme="majorBidi"/>
              </w:rPr>
              <w:t>5.66</w:t>
            </w:r>
          </w:p>
        </w:tc>
        <w:tc>
          <w:tcPr>
            <w:tcW w:w="1440" w:type="dxa"/>
          </w:tcPr>
          <w:p w14:paraId="7BC6F0E6" w14:textId="77777777" w:rsidR="00483B13" w:rsidRDefault="000F1DDD">
            <w:pPr>
              <w:jc w:val="center"/>
              <w:rPr>
                <w:rFonts w:asciiTheme="majorBidi" w:hAnsiTheme="majorBidi" w:cstheme="majorBidi"/>
              </w:rPr>
            </w:pPr>
            <w:r>
              <w:rPr>
                <w:rFonts w:asciiTheme="majorBidi" w:hAnsiTheme="majorBidi" w:cstheme="majorBidi"/>
              </w:rPr>
              <w:t>1.85</w:t>
            </w:r>
          </w:p>
        </w:tc>
        <w:tc>
          <w:tcPr>
            <w:tcW w:w="1350" w:type="dxa"/>
          </w:tcPr>
          <w:p w14:paraId="1A14B4B9" w14:textId="77777777" w:rsidR="00483B13" w:rsidRDefault="00483B13" w:rsidP="009E6FAB">
            <w:pPr>
              <w:jc w:val="center"/>
              <w:rPr>
                <w:rFonts w:asciiTheme="majorBidi" w:hAnsiTheme="majorBidi" w:cstheme="majorBidi"/>
              </w:rPr>
            </w:pPr>
            <w:r>
              <w:rPr>
                <w:rFonts w:asciiTheme="majorBidi" w:hAnsiTheme="majorBidi" w:cstheme="majorBidi"/>
              </w:rPr>
              <w:t>-</w:t>
            </w:r>
            <w:r w:rsidR="00887809">
              <w:rPr>
                <w:rFonts w:asciiTheme="majorBidi" w:hAnsiTheme="majorBidi" w:cstheme="majorBidi"/>
              </w:rPr>
              <w:t>3.</w:t>
            </w:r>
            <w:r w:rsidR="000F1DDD">
              <w:rPr>
                <w:rFonts w:asciiTheme="majorBidi" w:hAnsiTheme="majorBidi" w:cstheme="majorBidi"/>
              </w:rPr>
              <w:t>06</w:t>
            </w:r>
          </w:p>
        </w:tc>
        <w:tc>
          <w:tcPr>
            <w:tcW w:w="1394" w:type="dxa"/>
          </w:tcPr>
          <w:p w14:paraId="2765D8C7" w14:textId="77777777" w:rsidR="00483B13" w:rsidRDefault="00483B13" w:rsidP="009E6FAB">
            <w:pPr>
              <w:jc w:val="center"/>
              <w:rPr>
                <w:rFonts w:asciiTheme="majorBidi" w:hAnsiTheme="majorBidi" w:cstheme="majorBidi"/>
              </w:rPr>
            </w:pPr>
            <w:r>
              <w:rPr>
                <w:rFonts w:asciiTheme="majorBidi" w:hAnsiTheme="majorBidi" w:cstheme="majorBidi"/>
              </w:rPr>
              <w:t>&lt;0.01</w:t>
            </w:r>
          </w:p>
        </w:tc>
      </w:tr>
      <w:tr w:rsidR="00483B13" w14:paraId="09CD4089" w14:textId="77777777" w:rsidTr="00F27FD6">
        <w:tc>
          <w:tcPr>
            <w:tcW w:w="3618" w:type="dxa"/>
          </w:tcPr>
          <w:p w14:paraId="131C4579" w14:textId="77777777" w:rsidR="00483B13" w:rsidRDefault="00483B13" w:rsidP="00F27FD6">
            <w:pPr>
              <w:rPr>
                <w:rFonts w:asciiTheme="majorBidi" w:hAnsiTheme="majorBidi" w:cstheme="majorBidi"/>
              </w:rPr>
            </w:pPr>
            <w:r>
              <w:rPr>
                <w:rFonts w:asciiTheme="majorBidi" w:hAnsiTheme="majorBidi" w:cstheme="majorBidi"/>
              </w:rPr>
              <w:t>Condition X % Spanish speakers</w:t>
            </w:r>
          </w:p>
        </w:tc>
        <w:tc>
          <w:tcPr>
            <w:tcW w:w="1440" w:type="dxa"/>
          </w:tcPr>
          <w:p w14:paraId="3EA1DCEB" w14:textId="77777777" w:rsidR="00483B13" w:rsidRDefault="00483B13">
            <w:pPr>
              <w:jc w:val="center"/>
              <w:rPr>
                <w:rFonts w:asciiTheme="majorBidi" w:hAnsiTheme="majorBidi" w:cstheme="majorBidi"/>
              </w:rPr>
            </w:pPr>
            <w:r>
              <w:rPr>
                <w:rFonts w:asciiTheme="majorBidi" w:hAnsiTheme="majorBidi" w:cstheme="majorBidi"/>
              </w:rPr>
              <w:t>-</w:t>
            </w:r>
            <w:r w:rsidR="00FD444A">
              <w:rPr>
                <w:rFonts w:asciiTheme="majorBidi" w:hAnsiTheme="majorBidi" w:cstheme="majorBidi"/>
              </w:rPr>
              <w:t>0.</w:t>
            </w:r>
            <w:r w:rsidR="005E1FBC">
              <w:rPr>
                <w:rFonts w:asciiTheme="majorBidi" w:hAnsiTheme="majorBidi" w:cstheme="majorBidi"/>
              </w:rPr>
              <w:t>40</w:t>
            </w:r>
          </w:p>
        </w:tc>
        <w:tc>
          <w:tcPr>
            <w:tcW w:w="1440" w:type="dxa"/>
          </w:tcPr>
          <w:p w14:paraId="62A4F26B" w14:textId="77777777" w:rsidR="00483B13" w:rsidRDefault="00483B13">
            <w:pPr>
              <w:jc w:val="center"/>
              <w:rPr>
                <w:rFonts w:asciiTheme="majorBidi" w:hAnsiTheme="majorBidi" w:cstheme="majorBidi"/>
              </w:rPr>
            </w:pPr>
            <w:r>
              <w:rPr>
                <w:rFonts w:asciiTheme="majorBidi" w:hAnsiTheme="majorBidi" w:cstheme="majorBidi"/>
              </w:rPr>
              <w:t>1.</w:t>
            </w:r>
            <w:r w:rsidR="005E1FBC">
              <w:rPr>
                <w:rFonts w:asciiTheme="majorBidi" w:hAnsiTheme="majorBidi" w:cstheme="majorBidi"/>
              </w:rPr>
              <w:t>91</w:t>
            </w:r>
          </w:p>
        </w:tc>
        <w:tc>
          <w:tcPr>
            <w:tcW w:w="1350" w:type="dxa"/>
          </w:tcPr>
          <w:p w14:paraId="6CF4E4E9" w14:textId="77777777" w:rsidR="00483B13" w:rsidRDefault="00483B13" w:rsidP="00786C95">
            <w:pPr>
              <w:jc w:val="center"/>
              <w:rPr>
                <w:rFonts w:asciiTheme="majorBidi" w:hAnsiTheme="majorBidi" w:cstheme="majorBidi"/>
              </w:rPr>
            </w:pPr>
            <w:r>
              <w:rPr>
                <w:rFonts w:asciiTheme="majorBidi" w:hAnsiTheme="majorBidi" w:cstheme="majorBidi"/>
              </w:rPr>
              <w:t>-0.</w:t>
            </w:r>
            <w:r w:rsidR="00887809">
              <w:rPr>
                <w:rFonts w:asciiTheme="majorBidi" w:hAnsiTheme="majorBidi" w:cstheme="majorBidi"/>
              </w:rPr>
              <w:t>21</w:t>
            </w:r>
          </w:p>
        </w:tc>
        <w:tc>
          <w:tcPr>
            <w:tcW w:w="1394" w:type="dxa"/>
          </w:tcPr>
          <w:p w14:paraId="09FEAA05" w14:textId="77777777" w:rsidR="00483B13" w:rsidRDefault="00483B13" w:rsidP="00786C95">
            <w:pPr>
              <w:jc w:val="center"/>
              <w:rPr>
                <w:rFonts w:asciiTheme="majorBidi" w:hAnsiTheme="majorBidi" w:cstheme="majorBidi"/>
              </w:rPr>
            </w:pPr>
            <w:r>
              <w:rPr>
                <w:rFonts w:asciiTheme="majorBidi" w:hAnsiTheme="majorBidi" w:cstheme="majorBidi"/>
              </w:rPr>
              <w:t>0.</w:t>
            </w:r>
            <w:r w:rsidR="00887809">
              <w:rPr>
                <w:rFonts w:asciiTheme="majorBidi" w:hAnsiTheme="majorBidi" w:cstheme="majorBidi"/>
              </w:rPr>
              <w:t>8</w:t>
            </w:r>
            <w:r>
              <w:rPr>
                <w:rFonts w:asciiTheme="majorBidi" w:hAnsiTheme="majorBidi" w:cstheme="majorBidi"/>
              </w:rPr>
              <w:t>3</w:t>
            </w:r>
          </w:p>
        </w:tc>
      </w:tr>
      <w:tr w:rsidR="00483B13" w14:paraId="6E49C3BC" w14:textId="77777777" w:rsidTr="00F27FD6">
        <w:tc>
          <w:tcPr>
            <w:tcW w:w="3618" w:type="dxa"/>
          </w:tcPr>
          <w:p w14:paraId="22317C85" w14:textId="77777777" w:rsidR="00483B13" w:rsidRDefault="00483B13" w:rsidP="00F27FD6">
            <w:pPr>
              <w:rPr>
                <w:rFonts w:asciiTheme="majorBidi" w:hAnsiTheme="majorBidi" w:cstheme="majorBidi"/>
              </w:rPr>
            </w:pPr>
            <w:r>
              <w:rPr>
                <w:rFonts w:asciiTheme="majorBidi" w:hAnsiTheme="majorBidi" w:cstheme="majorBidi"/>
              </w:rPr>
              <w:t>Condition X % other foreign language speakers</w:t>
            </w:r>
          </w:p>
        </w:tc>
        <w:tc>
          <w:tcPr>
            <w:tcW w:w="1440" w:type="dxa"/>
          </w:tcPr>
          <w:p w14:paraId="5F82CF5C" w14:textId="77777777" w:rsidR="00483B13" w:rsidRDefault="00FD444A" w:rsidP="009E6FAB">
            <w:pPr>
              <w:jc w:val="center"/>
              <w:rPr>
                <w:rFonts w:asciiTheme="majorBidi" w:hAnsiTheme="majorBidi" w:cstheme="majorBidi"/>
              </w:rPr>
            </w:pPr>
            <w:r>
              <w:rPr>
                <w:rFonts w:asciiTheme="majorBidi" w:hAnsiTheme="majorBidi" w:cstheme="majorBidi"/>
              </w:rPr>
              <w:t>5.</w:t>
            </w:r>
            <w:r w:rsidR="000F1DDD">
              <w:rPr>
                <w:rFonts w:asciiTheme="majorBidi" w:hAnsiTheme="majorBidi" w:cstheme="majorBidi"/>
              </w:rPr>
              <w:t>22</w:t>
            </w:r>
          </w:p>
        </w:tc>
        <w:tc>
          <w:tcPr>
            <w:tcW w:w="1440" w:type="dxa"/>
          </w:tcPr>
          <w:p w14:paraId="3859DC7B" w14:textId="77777777" w:rsidR="00483B13" w:rsidRDefault="00F4280A" w:rsidP="009E6FAB">
            <w:pPr>
              <w:jc w:val="center"/>
              <w:rPr>
                <w:rFonts w:asciiTheme="majorBidi" w:hAnsiTheme="majorBidi" w:cstheme="majorBidi"/>
              </w:rPr>
            </w:pPr>
            <w:r>
              <w:rPr>
                <w:rFonts w:asciiTheme="majorBidi" w:hAnsiTheme="majorBidi" w:cstheme="majorBidi"/>
              </w:rPr>
              <w:t>2.</w:t>
            </w:r>
            <w:r w:rsidR="000F1DDD">
              <w:rPr>
                <w:rFonts w:asciiTheme="majorBidi" w:hAnsiTheme="majorBidi" w:cstheme="majorBidi"/>
              </w:rPr>
              <w:t>21</w:t>
            </w:r>
          </w:p>
        </w:tc>
        <w:tc>
          <w:tcPr>
            <w:tcW w:w="1350" w:type="dxa"/>
          </w:tcPr>
          <w:p w14:paraId="6A6C2F46" w14:textId="77777777" w:rsidR="00483B13" w:rsidRDefault="000F1DDD" w:rsidP="00F4280A">
            <w:pPr>
              <w:jc w:val="center"/>
              <w:rPr>
                <w:rFonts w:asciiTheme="majorBidi" w:hAnsiTheme="majorBidi" w:cstheme="majorBidi"/>
              </w:rPr>
            </w:pPr>
            <w:r>
              <w:rPr>
                <w:rFonts w:asciiTheme="majorBidi" w:hAnsiTheme="majorBidi" w:cstheme="majorBidi"/>
              </w:rPr>
              <w:t>2.36</w:t>
            </w:r>
          </w:p>
        </w:tc>
        <w:tc>
          <w:tcPr>
            <w:tcW w:w="1394" w:type="dxa"/>
          </w:tcPr>
          <w:p w14:paraId="535E9367" w14:textId="77777777" w:rsidR="00483B13" w:rsidRDefault="00483B13" w:rsidP="000F1DDD">
            <w:pPr>
              <w:jc w:val="center"/>
              <w:rPr>
                <w:rFonts w:asciiTheme="majorBidi" w:hAnsiTheme="majorBidi" w:cstheme="majorBidi"/>
              </w:rPr>
            </w:pPr>
            <w:r>
              <w:rPr>
                <w:rFonts w:asciiTheme="majorBidi" w:hAnsiTheme="majorBidi" w:cstheme="majorBidi"/>
              </w:rPr>
              <w:t>&lt;0.</w:t>
            </w:r>
            <w:r w:rsidR="000F1DDD">
              <w:rPr>
                <w:rFonts w:asciiTheme="majorBidi" w:hAnsiTheme="majorBidi" w:cstheme="majorBidi"/>
              </w:rPr>
              <w:t>02</w:t>
            </w:r>
          </w:p>
        </w:tc>
      </w:tr>
    </w:tbl>
    <w:p w14:paraId="1EE70407" w14:textId="77777777" w:rsidR="008E0CB9" w:rsidRDefault="008E0CB9">
      <w:pPr>
        <w:spacing w:after="0"/>
        <w:rPr>
          <w:rFonts w:asciiTheme="majorBidi" w:hAnsiTheme="majorBidi" w:cstheme="majorBidi"/>
        </w:rPr>
      </w:pPr>
    </w:p>
    <w:sectPr w:rsidR="008E0CB9" w:rsidSect="00247280">
      <w:endnotePr>
        <w:numFmt w:val="decimal"/>
        <w:numRestart w:val="eachSect"/>
      </w:endnotePr>
      <w:pgSz w:w="11906" w:h="16838"/>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47B90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F19E55" w14:textId="77777777" w:rsidR="00924919" w:rsidRDefault="00924919" w:rsidP="00475EE9">
      <w:pPr>
        <w:spacing w:after="0" w:line="240" w:lineRule="auto"/>
      </w:pPr>
      <w:r>
        <w:separator/>
      </w:r>
    </w:p>
  </w:endnote>
  <w:endnote w:type="continuationSeparator" w:id="0">
    <w:p w14:paraId="7FAE808C" w14:textId="77777777" w:rsidR="00924919" w:rsidRDefault="00924919" w:rsidP="00475EE9">
      <w:pPr>
        <w:spacing w:after="0" w:line="240" w:lineRule="auto"/>
      </w:pPr>
      <w:r>
        <w:continuationSeparator/>
      </w:r>
    </w:p>
  </w:endnote>
  <w:endnote w:id="1">
    <w:p w14:paraId="4319BCA7" w14:textId="08951E6F" w:rsidR="001A31CA" w:rsidRPr="00F12493" w:rsidRDefault="00724B25" w:rsidP="004A12CD">
      <w:pPr>
        <w:pStyle w:val="EndnoteText"/>
        <w:rPr>
          <w:rFonts w:ascii="Times New Roman" w:hAnsi="Times New Roman" w:cs="Times New Roman"/>
        </w:rPr>
      </w:pPr>
      <w:r w:rsidRPr="00F12493">
        <w:rPr>
          <w:rStyle w:val="EndnoteReference"/>
          <w:rFonts w:ascii="Times New Roman" w:hAnsi="Times New Roman" w:cs="Times New Roman"/>
        </w:rPr>
        <w:endnoteRef/>
      </w:r>
      <w:r w:rsidRPr="00F12493">
        <w:rPr>
          <w:rFonts w:ascii="Times New Roman" w:hAnsi="Times New Roman" w:cs="Times New Roman"/>
        </w:rPr>
        <w:t xml:space="preserve"> One potential caveat is that participants might have been less likely to respond affirmatively to the syllable with the </w:t>
      </w:r>
      <w:r w:rsidR="00BD766F" w:rsidRPr="00F12493">
        <w:rPr>
          <w:rFonts w:ascii="Times New Roman" w:hAnsi="Times New Roman" w:cs="Times New Roman"/>
        </w:rPr>
        <w:t>tap</w:t>
      </w:r>
      <w:r w:rsidRPr="00F12493">
        <w:rPr>
          <w:rFonts w:ascii="Times New Roman" w:hAnsi="Times New Roman" w:cs="Times New Roman"/>
        </w:rPr>
        <w:t xml:space="preserve">, because it does not occur word-initially in Spanish. Therefore, hearing it without a preceding sound might have sounded less typical. While we cannot rule out this possibility, it seems unlikely considering another aspect of the findings discussed on p. 12 - respondents living in areas with more Spanish speakers were more likely to indicate that a </w:t>
      </w:r>
      <w:r w:rsidR="00BD766F" w:rsidRPr="00F12493">
        <w:rPr>
          <w:rFonts w:ascii="Times New Roman" w:hAnsi="Times New Roman" w:cs="Times New Roman"/>
        </w:rPr>
        <w:t>tap</w:t>
      </w:r>
      <w:r w:rsidRPr="00F12493">
        <w:rPr>
          <w:rFonts w:ascii="Times New Roman" w:hAnsi="Times New Roman" w:cs="Times New Roman"/>
        </w:rPr>
        <w:t xml:space="preserve"> exists in Spanish. Had the negative responses been due to the lack of fit between the common context and the manner of presentation in this study, more Spanish in one's environment should not have increased the likelihood of an affirmative response.</w:t>
      </w:r>
      <w:r w:rsidR="001A5ED1">
        <w:rPr>
          <w:rFonts w:ascii="Times New Roman" w:hAnsi="Times New Roman" w:cs="Times New Roman"/>
        </w:rPr>
        <w:t xml:space="preserve"> Additionally, considering the fact that the speech stream is continuous, non-Spanish speakers would probably not be able to tell whether taps can appear at word</w:t>
      </w:r>
      <w:r w:rsidR="007F297A">
        <w:rPr>
          <w:rFonts w:ascii="Times New Roman" w:hAnsi="Times New Roman" w:cs="Times New Roman"/>
        </w:rPr>
        <w:t>-</w:t>
      </w:r>
      <w:r w:rsidR="001A5ED1">
        <w:rPr>
          <w:rFonts w:ascii="Times New Roman" w:hAnsi="Times New Roman" w:cs="Times New Roman"/>
        </w:rPr>
        <w:t xml:space="preserve">initial position, as they wouldn’t be able to segment the speech stream into separate words. </w:t>
      </w:r>
    </w:p>
  </w:endnote>
  <w:endnote w:id="2">
    <w:p w14:paraId="4D672444" w14:textId="77777777" w:rsidR="00724B25" w:rsidRPr="00F12493" w:rsidRDefault="00724B25" w:rsidP="005F1F6B">
      <w:pPr>
        <w:pStyle w:val="EndnoteText"/>
        <w:rPr>
          <w:rFonts w:ascii="Times New Roman" w:hAnsi="Times New Roman" w:cs="Times New Roman"/>
        </w:rPr>
      </w:pPr>
      <w:r w:rsidRPr="00F12493">
        <w:rPr>
          <w:rStyle w:val="EndnoteReference"/>
          <w:rFonts w:ascii="Times New Roman" w:hAnsi="Times New Roman" w:cs="Times New Roman"/>
        </w:rPr>
        <w:endnoteRef/>
      </w:r>
      <w:r w:rsidRPr="00F12493">
        <w:rPr>
          <w:rFonts w:ascii="Times New Roman" w:hAnsi="Times New Roman" w:cs="Times New Roman"/>
        </w:rPr>
        <w:t xml:space="preserve"> Web-based experiments have been growing in popularity over the past decade. Such studies have not only proven to give reasonable results, direct comparisons of performance on web-based and lab-based experiments showed that they are quite comparable, and as the population is more representative, they even generalize better to the real world (</w:t>
      </w:r>
      <w:proofErr w:type="spellStart"/>
      <w:r w:rsidRPr="00F12493">
        <w:rPr>
          <w:rFonts w:ascii="Times New Roman" w:hAnsi="Times New Roman" w:cs="Times New Roman"/>
        </w:rPr>
        <w:t>Buhrmester</w:t>
      </w:r>
      <w:proofErr w:type="spellEnd"/>
      <w:r w:rsidRPr="00F12493">
        <w:rPr>
          <w:rFonts w:ascii="Times New Roman" w:hAnsi="Times New Roman" w:cs="Times New Roman"/>
        </w:rPr>
        <w:t xml:space="preserve">, </w:t>
      </w:r>
      <w:proofErr w:type="spellStart"/>
      <w:r w:rsidRPr="00F12493">
        <w:rPr>
          <w:rFonts w:ascii="Times New Roman" w:hAnsi="Times New Roman" w:cs="Times New Roman"/>
        </w:rPr>
        <w:t>kwang</w:t>
      </w:r>
      <w:proofErr w:type="spellEnd"/>
      <w:r w:rsidRPr="00F12493">
        <w:rPr>
          <w:rFonts w:ascii="Times New Roman" w:hAnsi="Times New Roman" w:cs="Times New Roman"/>
        </w:rPr>
        <w:t xml:space="preserve"> &amp; Gosling, 2011; Crump, McDonnell &amp; </w:t>
      </w:r>
      <w:proofErr w:type="spellStart"/>
      <w:r w:rsidRPr="00F12493">
        <w:rPr>
          <w:rFonts w:ascii="Times New Roman" w:hAnsi="Times New Roman" w:cs="Times New Roman"/>
        </w:rPr>
        <w:t>Gureckis</w:t>
      </w:r>
      <w:proofErr w:type="spellEnd"/>
      <w:r w:rsidRPr="00F12493">
        <w:rPr>
          <w:rFonts w:ascii="Times New Roman" w:hAnsi="Times New Roman" w:cs="Times New Roman"/>
        </w:rPr>
        <w:t xml:space="preserve">, 2013; Horton, Rand &amp; </w:t>
      </w:r>
      <w:proofErr w:type="spellStart"/>
      <w:r w:rsidRPr="00F12493">
        <w:rPr>
          <w:rFonts w:ascii="Times New Roman" w:hAnsi="Times New Roman" w:cs="Times New Roman"/>
        </w:rPr>
        <w:t>Zeckhauser</w:t>
      </w:r>
      <w:proofErr w:type="spellEnd"/>
      <w:r w:rsidRPr="00F12493">
        <w:rPr>
          <w:rFonts w:ascii="Times New Roman" w:hAnsi="Times New Roman" w:cs="Times New Roman"/>
        </w:rPr>
        <w:t xml:space="preserve">, 2011; Mason &amp; Suri, 2012). Furthermore, M-Turk has been used successfully in previous speech perception studies as well, and again, when performance was compared to lab-based experiments, the same effects replicated across platforms (e.g., </w:t>
      </w:r>
      <w:proofErr w:type="spellStart"/>
      <w:r w:rsidRPr="00F12493">
        <w:rPr>
          <w:rFonts w:ascii="Times New Roman" w:hAnsi="Times New Roman" w:cs="Times New Roman"/>
        </w:rPr>
        <w:t>Chodroff</w:t>
      </w:r>
      <w:proofErr w:type="spellEnd"/>
      <w:r w:rsidRPr="00F12493">
        <w:rPr>
          <w:rFonts w:ascii="Times New Roman" w:hAnsi="Times New Roman" w:cs="Times New Roman"/>
        </w:rPr>
        <w:t xml:space="preserve"> &amp; Wilson, 2014; Kleinschmidt &amp; Jaeger, 2012; Yu &amp; Lee, 2014).</w:t>
      </w:r>
    </w:p>
  </w:endnote>
  <w:endnote w:id="3">
    <w:p w14:paraId="08E71721" w14:textId="77777777" w:rsidR="00724B25" w:rsidRPr="00F12493" w:rsidRDefault="00724B25" w:rsidP="00BF307B">
      <w:pPr>
        <w:pStyle w:val="EndnoteText"/>
        <w:rPr>
          <w:rFonts w:ascii="Times New Roman" w:hAnsi="Times New Roman" w:cs="Times New Roman"/>
        </w:rPr>
      </w:pPr>
      <w:r w:rsidRPr="00F12493">
        <w:rPr>
          <w:rStyle w:val="EndnoteReference"/>
          <w:rFonts w:ascii="Times New Roman" w:hAnsi="Times New Roman" w:cs="Times New Roman"/>
        </w:rPr>
        <w:endnoteRef/>
      </w:r>
      <w:r w:rsidRPr="00F12493">
        <w:rPr>
          <w:rFonts w:ascii="Times New Roman" w:hAnsi="Times New Roman" w:cs="Times New Roman"/>
        </w:rPr>
        <w:t xml:space="preserve"> We specifically designed the study such that the real words would always have a </w:t>
      </w:r>
      <w:r w:rsidR="00BD766F" w:rsidRPr="00F12493">
        <w:rPr>
          <w:rFonts w:ascii="Times New Roman" w:hAnsi="Times New Roman" w:cs="Times New Roman"/>
        </w:rPr>
        <w:t>tap</w:t>
      </w:r>
      <w:r w:rsidRPr="00F12493">
        <w:rPr>
          <w:rFonts w:ascii="Times New Roman" w:hAnsi="Times New Roman" w:cs="Times New Roman"/>
        </w:rPr>
        <w:t>, because we wanted to ensure that the predicted increase in trill selection in the Unspecified European Language condition as a result of a higher proportion of Spanish speakers in the community could not be a consequence of having heard those words previously.</w:t>
      </w:r>
    </w:p>
  </w:endnote>
  <w:endnote w:id="4">
    <w:p w14:paraId="246EF8F9" w14:textId="77777777" w:rsidR="00724B25" w:rsidRPr="00F12493" w:rsidRDefault="00724B25" w:rsidP="003F64B0">
      <w:pPr>
        <w:pStyle w:val="EndnoteText"/>
        <w:rPr>
          <w:rFonts w:ascii="Times New Roman" w:hAnsi="Times New Roman" w:cs="Times New Roman"/>
        </w:rPr>
      </w:pPr>
      <w:r w:rsidRPr="00F12493">
        <w:rPr>
          <w:rStyle w:val="EndnoteReference"/>
          <w:rFonts w:ascii="Times New Roman" w:hAnsi="Times New Roman" w:cs="Times New Roman"/>
        </w:rPr>
        <w:endnoteRef/>
      </w:r>
      <w:r w:rsidRPr="00F12493">
        <w:rPr>
          <w:rFonts w:ascii="Times New Roman" w:hAnsi="Times New Roman" w:cs="Times New Roman"/>
        </w:rPr>
        <w:t xml:space="preserve"> Participants were also asked </w:t>
      </w:r>
      <w:proofErr w:type="gramStart"/>
      <w:r w:rsidRPr="00F12493">
        <w:rPr>
          <w:rFonts w:ascii="Times New Roman" w:hAnsi="Times New Roman" w:cs="Times New Roman"/>
        </w:rPr>
        <w:t>(1) what are the most common languages that are spoken in their area</w:t>
      </w:r>
      <w:proofErr w:type="gramEnd"/>
      <w:r w:rsidRPr="00F12493">
        <w:rPr>
          <w:rFonts w:ascii="Times New Roman" w:hAnsi="Times New Roman" w:cs="Times New Roman"/>
        </w:rPr>
        <w:t xml:space="preserve"> and (2) what are the most common languages that they hear. Unfortunately, almost all participants responded 'Spanish' to both questions, so no further analyses were conducted on responses to these questions.</w:t>
      </w:r>
    </w:p>
  </w:endnote>
  <w:endnote w:id="5">
    <w:p w14:paraId="7C9B683D" w14:textId="77777777" w:rsidR="00724B25" w:rsidRPr="00F12493" w:rsidRDefault="00724B25" w:rsidP="007956B3">
      <w:pPr>
        <w:pStyle w:val="EndnoteText"/>
        <w:rPr>
          <w:rFonts w:ascii="Times New Roman" w:hAnsi="Times New Roman" w:cs="Times New Roman"/>
        </w:rPr>
      </w:pPr>
      <w:r w:rsidRPr="00F12493">
        <w:rPr>
          <w:rStyle w:val="EndnoteReference"/>
          <w:rFonts w:ascii="Times New Roman" w:hAnsi="Times New Roman" w:cs="Times New Roman"/>
        </w:rPr>
        <w:endnoteRef/>
      </w:r>
      <w:r w:rsidRPr="00F12493">
        <w:rPr>
          <w:rFonts w:ascii="Times New Roman" w:hAnsi="Times New Roman" w:cs="Times New Roman"/>
        </w:rPr>
        <w:t xml:space="preserve"> We also ran this analysis while keeping the value of 1 for the Proportion of Other Foreign Language Speakers for those who lived abroad. The results looked the same. There was a significant interaction between Condition and Proportion of Spanish speakers in a community (β=-4.26, SE=1.88, Z=-2.27. p&lt;0.03), and a marginal interaction between Condition and Proportion of Other Foreign Language Speakers (β=3.47, SE=2.07, Z=1.67, p&lt;0.1).</w:t>
      </w:r>
    </w:p>
  </w:endnote>
  <w:endnote w:id="6">
    <w:p w14:paraId="70FAE1A5" w14:textId="2B8C6F24" w:rsidR="00724B25" w:rsidRPr="00F12493" w:rsidRDefault="00724B25" w:rsidP="00852B91">
      <w:pPr>
        <w:pStyle w:val="EndnoteText"/>
        <w:rPr>
          <w:rFonts w:ascii="Times New Roman" w:hAnsi="Times New Roman" w:cs="Times New Roman"/>
        </w:rPr>
      </w:pPr>
      <w:r w:rsidRPr="00F12493">
        <w:rPr>
          <w:rStyle w:val="EndnoteReference"/>
          <w:rFonts w:ascii="Times New Roman" w:hAnsi="Times New Roman" w:cs="Times New Roman"/>
        </w:rPr>
        <w:endnoteRef/>
      </w:r>
      <w:r w:rsidRPr="00F12493">
        <w:rPr>
          <w:rFonts w:ascii="Times New Roman" w:hAnsi="Times New Roman" w:cs="Times New Roman"/>
        </w:rPr>
        <w:t xml:space="preserve"> Note that expectations should not influence perception of the imitation, as the imitators were presented as learners whose pronunciation needs to be evaluated, and therefore prone to mispronounce words and not use the native phoneme inventory.</w:t>
      </w:r>
    </w:p>
  </w:endnote>
  <w:endnote w:id="7">
    <w:p w14:paraId="63AF6FF3" w14:textId="77777777" w:rsidR="00724B25" w:rsidRPr="00F12493" w:rsidRDefault="00724B25" w:rsidP="009F5FAB">
      <w:pPr>
        <w:pStyle w:val="EndnoteText"/>
        <w:rPr>
          <w:rFonts w:ascii="Times New Roman" w:hAnsi="Times New Roman" w:cs="Times New Roman"/>
        </w:rPr>
      </w:pPr>
      <w:r w:rsidRPr="00F12493">
        <w:rPr>
          <w:rStyle w:val="EndnoteReference"/>
          <w:rFonts w:ascii="Times New Roman" w:hAnsi="Times New Roman" w:cs="Times New Roman"/>
        </w:rPr>
        <w:endnoteRef/>
      </w:r>
      <w:r w:rsidRPr="00F12493">
        <w:rPr>
          <w:rFonts w:ascii="Times New Roman" w:hAnsi="Times New Roman" w:cs="Times New Roman"/>
        </w:rPr>
        <w:t xml:space="preserve"> Conducting the same analysis while keeping the values of 1 for the Proportion of Other Foreign Language Speakers for those who had lived abroad leads to the same results: an effect of Speaker Bias (β=3.42, SE=0.8, Z=4.27, p&lt;0.001), an effect of Proportion of Other Foreign Language Speakers (β=-3.31, SE=1.26, Z=-2.62, p&lt;0.01) and an interaction of Condition with Proportion of Other Foreign Language Speakers (β=3.23, SE=1.42, Z=2.285, p&lt;0.03).</w:t>
      </w:r>
    </w:p>
  </w:endnote>
  <w:endnote w:id="8">
    <w:p w14:paraId="68C5944A" w14:textId="7B5AB1BD" w:rsidR="00724B25" w:rsidRDefault="00724B25" w:rsidP="00551FA1">
      <w:r w:rsidRPr="00F12493">
        <w:rPr>
          <w:rStyle w:val="EndnoteReference"/>
          <w:rFonts w:ascii="Times New Roman" w:hAnsi="Times New Roman" w:cs="Times New Roman"/>
          <w:sz w:val="20"/>
          <w:szCs w:val="20"/>
        </w:rPr>
        <w:endnoteRef/>
      </w:r>
      <w:r w:rsidRPr="00F12493">
        <w:rPr>
          <w:rFonts w:ascii="Times New Roman" w:hAnsi="Times New Roman" w:cs="Times New Roman"/>
          <w:sz w:val="20"/>
          <w:szCs w:val="20"/>
        </w:rPr>
        <w:t xml:space="preserve"> It might be worth noting that this exclusion did lead to the emergence of a pattern that is numerically similar to the one found in Experiment 1: A higher proportion of Spanish speakers was numerically associated with higher trill selection in the Unspecified European Language condition and with lower trill selection in the Spanish condition. As said, this pattern was not significant (Unspecified European Language condition: β=1.23, SE=0.95, z=1.30, </w:t>
      </w:r>
      <w:proofErr w:type="spellStart"/>
      <w:r w:rsidRPr="00F12493">
        <w:rPr>
          <w:rFonts w:ascii="Times New Roman" w:hAnsi="Times New Roman" w:cs="Times New Roman"/>
          <w:sz w:val="20"/>
          <w:szCs w:val="20"/>
        </w:rPr>
        <w:t>n.s</w:t>
      </w:r>
      <w:proofErr w:type="spellEnd"/>
      <w:r w:rsidRPr="00F12493">
        <w:rPr>
          <w:rFonts w:ascii="Times New Roman" w:hAnsi="Times New Roman" w:cs="Times New Roman"/>
          <w:sz w:val="20"/>
          <w:szCs w:val="20"/>
        </w:rPr>
        <w:t xml:space="preserve">.; Spanish condition: β=-1.73, SE=1.86, z=-0.94, </w:t>
      </w:r>
      <w:proofErr w:type="spellStart"/>
      <w:r w:rsidRPr="00F12493">
        <w:rPr>
          <w:rFonts w:ascii="Times New Roman" w:hAnsi="Times New Roman" w:cs="Times New Roman"/>
          <w:sz w:val="20"/>
          <w:szCs w:val="20"/>
        </w:rPr>
        <w:t>n.s</w:t>
      </w:r>
      <w:proofErr w:type="spellEnd"/>
      <w:r w:rsidRPr="00F12493">
        <w:rPr>
          <w:rFonts w:ascii="Times New Roman" w:hAnsi="Times New Roman" w:cs="Times New Roman"/>
          <w:sz w:val="20"/>
          <w:szCs w:val="20"/>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3C684386-AC33-451E-8D68-B08C8592697C}"/>
    <w:embedBold r:id="rId2" w:fontKey="{487754EE-D774-4C78-ABA5-7E35255C9AED}"/>
    <w:embedItalic r:id="rId3" w:fontKey="{41016D03-5EBD-4592-8A87-7815FAFB549B}"/>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PAPhon">
    <w:charset w:val="02"/>
    <w:family w:val="auto"/>
    <w:pitch w:val="variable"/>
    <w:sig w:usb0="00000000" w:usb1="10000000" w:usb2="00000000" w:usb3="00000000" w:csb0="80000000" w:csb1="00000000"/>
    <w:embedRegular r:id="rId4" w:fontKey="{2A48CC20-E0AD-48E2-9858-1BDEF073BEFC}"/>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543895"/>
      <w:docPartObj>
        <w:docPartGallery w:val="Page Numbers (Bottom of Page)"/>
        <w:docPartUnique/>
      </w:docPartObj>
    </w:sdtPr>
    <w:sdtEndPr>
      <w:rPr>
        <w:noProof/>
      </w:rPr>
    </w:sdtEndPr>
    <w:sdtContent>
      <w:p w14:paraId="2827E9B5" w14:textId="77777777" w:rsidR="00006A95" w:rsidRDefault="00006A95">
        <w:pPr>
          <w:pStyle w:val="Footer"/>
          <w:jc w:val="center"/>
        </w:pPr>
        <w:r>
          <w:fldChar w:fldCharType="begin"/>
        </w:r>
        <w:r>
          <w:instrText xml:space="preserve"> PAGE   \* MERGEFORMAT </w:instrText>
        </w:r>
        <w:r>
          <w:fldChar w:fldCharType="separate"/>
        </w:r>
        <w:r w:rsidR="00551FA1">
          <w:rPr>
            <w:noProof/>
          </w:rPr>
          <w:t>28</w:t>
        </w:r>
        <w:r>
          <w:rPr>
            <w:noProof/>
          </w:rPr>
          <w:fldChar w:fldCharType="end"/>
        </w:r>
      </w:p>
    </w:sdtContent>
  </w:sdt>
  <w:p w14:paraId="1E3D8EA3" w14:textId="77777777" w:rsidR="00006A95" w:rsidRDefault="00006A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6ED466" w14:textId="77777777" w:rsidR="00924919" w:rsidRDefault="00924919" w:rsidP="00475EE9">
      <w:pPr>
        <w:spacing w:after="0" w:line="240" w:lineRule="auto"/>
      </w:pPr>
      <w:r>
        <w:separator/>
      </w:r>
    </w:p>
  </w:footnote>
  <w:footnote w:type="continuationSeparator" w:id="0">
    <w:p w14:paraId="68FE22B1" w14:textId="77777777" w:rsidR="00924919" w:rsidRDefault="00924919" w:rsidP="00475E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5C525A"/>
    <w:multiLevelType w:val="multilevel"/>
    <w:tmpl w:val="00B4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ron Peperkamp">
    <w15:presenceInfo w15:providerId="None" w15:userId="Sharon Peperkam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TrueTypeFonts/>
  <w:saveSubsetFonts/>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CD0"/>
    <w:rsid w:val="000027DE"/>
    <w:rsid w:val="00006222"/>
    <w:rsid w:val="00006A95"/>
    <w:rsid w:val="00006E71"/>
    <w:rsid w:val="00010778"/>
    <w:rsid w:val="000168F0"/>
    <w:rsid w:val="00025503"/>
    <w:rsid w:val="0002689C"/>
    <w:rsid w:val="00027856"/>
    <w:rsid w:val="00027AE8"/>
    <w:rsid w:val="00034217"/>
    <w:rsid w:val="00035417"/>
    <w:rsid w:val="000373C3"/>
    <w:rsid w:val="00040FC2"/>
    <w:rsid w:val="000445F9"/>
    <w:rsid w:val="000500B7"/>
    <w:rsid w:val="0005038B"/>
    <w:rsid w:val="00050C7D"/>
    <w:rsid w:val="000605ED"/>
    <w:rsid w:val="00060E70"/>
    <w:rsid w:val="00061113"/>
    <w:rsid w:val="00061A42"/>
    <w:rsid w:val="00064562"/>
    <w:rsid w:val="0006745B"/>
    <w:rsid w:val="0007484D"/>
    <w:rsid w:val="00074E89"/>
    <w:rsid w:val="0008030D"/>
    <w:rsid w:val="00083474"/>
    <w:rsid w:val="00083F40"/>
    <w:rsid w:val="00087640"/>
    <w:rsid w:val="0009377A"/>
    <w:rsid w:val="00093C72"/>
    <w:rsid w:val="00094C1D"/>
    <w:rsid w:val="000978D7"/>
    <w:rsid w:val="000B7328"/>
    <w:rsid w:val="000C12F9"/>
    <w:rsid w:val="000C2751"/>
    <w:rsid w:val="000C523B"/>
    <w:rsid w:val="000C5E2C"/>
    <w:rsid w:val="000C7054"/>
    <w:rsid w:val="000E7C18"/>
    <w:rsid w:val="000F0CB6"/>
    <w:rsid w:val="000F1681"/>
    <w:rsid w:val="000F1DDD"/>
    <w:rsid w:val="000F2E97"/>
    <w:rsid w:val="000F4FD4"/>
    <w:rsid w:val="000F53B9"/>
    <w:rsid w:val="000F7A24"/>
    <w:rsid w:val="00107181"/>
    <w:rsid w:val="00111EEE"/>
    <w:rsid w:val="00114EBB"/>
    <w:rsid w:val="00114ED9"/>
    <w:rsid w:val="001203C0"/>
    <w:rsid w:val="001211BC"/>
    <w:rsid w:val="001212A2"/>
    <w:rsid w:val="00122550"/>
    <w:rsid w:val="0012516F"/>
    <w:rsid w:val="001254BE"/>
    <w:rsid w:val="001357EB"/>
    <w:rsid w:val="00141CF3"/>
    <w:rsid w:val="00141D17"/>
    <w:rsid w:val="00141F2E"/>
    <w:rsid w:val="001542A8"/>
    <w:rsid w:val="0016497A"/>
    <w:rsid w:val="0016572F"/>
    <w:rsid w:val="00166130"/>
    <w:rsid w:val="001709A5"/>
    <w:rsid w:val="001738CF"/>
    <w:rsid w:val="00173E7E"/>
    <w:rsid w:val="001749B6"/>
    <w:rsid w:val="00176DC6"/>
    <w:rsid w:val="001800EC"/>
    <w:rsid w:val="00180E5D"/>
    <w:rsid w:val="001850AD"/>
    <w:rsid w:val="00192395"/>
    <w:rsid w:val="0019418E"/>
    <w:rsid w:val="001977B3"/>
    <w:rsid w:val="001A0651"/>
    <w:rsid w:val="001A2BDC"/>
    <w:rsid w:val="001A31CA"/>
    <w:rsid w:val="001A5ED1"/>
    <w:rsid w:val="001A6EE0"/>
    <w:rsid w:val="001B0211"/>
    <w:rsid w:val="001C183D"/>
    <w:rsid w:val="001C1B39"/>
    <w:rsid w:val="001C2A59"/>
    <w:rsid w:val="001C70C5"/>
    <w:rsid w:val="001D417E"/>
    <w:rsid w:val="001D734D"/>
    <w:rsid w:val="001E035A"/>
    <w:rsid w:val="001E052E"/>
    <w:rsid w:val="001E38CD"/>
    <w:rsid w:val="001E6B40"/>
    <w:rsid w:val="001F02D2"/>
    <w:rsid w:val="001F4171"/>
    <w:rsid w:val="001F647E"/>
    <w:rsid w:val="001F652C"/>
    <w:rsid w:val="002007FF"/>
    <w:rsid w:val="00203CC7"/>
    <w:rsid w:val="00206A8F"/>
    <w:rsid w:val="00213D7E"/>
    <w:rsid w:val="002157BF"/>
    <w:rsid w:val="002255E0"/>
    <w:rsid w:val="0023077B"/>
    <w:rsid w:val="00230E59"/>
    <w:rsid w:val="002321DA"/>
    <w:rsid w:val="002410DD"/>
    <w:rsid w:val="00241E7A"/>
    <w:rsid w:val="00246873"/>
    <w:rsid w:val="00247280"/>
    <w:rsid w:val="00247E84"/>
    <w:rsid w:val="00251023"/>
    <w:rsid w:val="002512B1"/>
    <w:rsid w:val="00260096"/>
    <w:rsid w:val="00261B67"/>
    <w:rsid w:val="00264C78"/>
    <w:rsid w:val="002662D2"/>
    <w:rsid w:val="00271288"/>
    <w:rsid w:val="0027281D"/>
    <w:rsid w:val="00272A15"/>
    <w:rsid w:val="00275436"/>
    <w:rsid w:val="00276EB6"/>
    <w:rsid w:val="0029020F"/>
    <w:rsid w:val="00290CD8"/>
    <w:rsid w:val="00292601"/>
    <w:rsid w:val="00293FD2"/>
    <w:rsid w:val="002977A3"/>
    <w:rsid w:val="002979B5"/>
    <w:rsid w:val="002A26EC"/>
    <w:rsid w:val="002A5FBE"/>
    <w:rsid w:val="002B07C4"/>
    <w:rsid w:val="002B6F15"/>
    <w:rsid w:val="002C22C5"/>
    <w:rsid w:val="002C252A"/>
    <w:rsid w:val="002C5751"/>
    <w:rsid w:val="002D2165"/>
    <w:rsid w:val="002E1732"/>
    <w:rsid w:val="002E4227"/>
    <w:rsid w:val="002E70C4"/>
    <w:rsid w:val="002F0D90"/>
    <w:rsid w:val="002F4A98"/>
    <w:rsid w:val="00304E9A"/>
    <w:rsid w:val="003310B6"/>
    <w:rsid w:val="0033240C"/>
    <w:rsid w:val="00342DF7"/>
    <w:rsid w:val="00350CDC"/>
    <w:rsid w:val="00357534"/>
    <w:rsid w:val="00364CB0"/>
    <w:rsid w:val="0036659B"/>
    <w:rsid w:val="003745C2"/>
    <w:rsid w:val="00375151"/>
    <w:rsid w:val="003769A0"/>
    <w:rsid w:val="003829C2"/>
    <w:rsid w:val="0038561A"/>
    <w:rsid w:val="00386906"/>
    <w:rsid w:val="00386FF5"/>
    <w:rsid w:val="00387C86"/>
    <w:rsid w:val="00393A31"/>
    <w:rsid w:val="00395092"/>
    <w:rsid w:val="00397FA9"/>
    <w:rsid w:val="003A223E"/>
    <w:rsid w:val="003A520A"/>
    <w:rsid w:val="003A5786"/>
    <w:rsid w:val="003B27D4"/>
    <w:rsid w:val="003B3249"/>
    <w:rsid w:val="003B5966"/>
    <w:rsid w:val="003B68F8"/>
    <w:rsid w:val="003C4B20"/>
    <w:rsid w:val="003C765E"/>
    <w:rsid w:val="003D14B3"/>
    <w:rsid w:val="003D2E6F"/>
    <w:rsid w:val="003D3CCA"/>
    <w:rsid w:val="003D45B0"/>
    <w:rsid w:val="003D5BF3"/>
    <w:rsid w:val="003E7628"/>
    <w:rsid w:val="003F1F06"/>
    <w:rsid w:val="003F31D2"/>
    <w:rsid w:val="003F64B0"/>
    <w:rsid w:val="00402ECA"/>
    <w:rsid w:val="004046F4"/>
    <w:rsid w:val="004072F0"/>
    <w:rsid w:val="00412FE4"/>
    <w:rsid w:val="00415423"/>
    <w:rsid w:val="00415AD8"/>
    <w:rsid w:val="004178BB"/>
    <w:rsid w:val="00424485"/>
    <w:rsid w:val="004244E4"/>
    <w:rsid w:val="004278E0"/>
    <w:rsid w:val="0043729B"/>
    <w:rsid w:val="004517FE"/>
    <w:rsid w:val="00460971"/>
    <w:rsid w:val="00462A78"/>
    <w:rsid w:val="004730FB"/>
    <w:rsid w:val="00475EE9"/>
    <w:rsid w:val="00476B09"/>
    <w:rsid w:val="004778FA"/>
    <w:rsid w:val="00483B13"/>
    <w:rsid w:val="00485186"/>
    <w:rsid w:val="00485659"/>
    <w:rsid w:val="00486186"/>
    <w:rsid w:val="00486D09"/>
    <w:rsid w:val="00491601"/>
    <w:rsid w:val="004968C9"/>
    <w:rsid w:val="004A1096"/>
    <w:rsid w:val="004A12CD"/>
    <w:rsid w:val="004A64AB"/>
    <w:rsid w:val="004A6DAE"/>
    <w:rsid w:val="004A6DD5"/>
    <w:rsid w:val="004A780A"/>
    <w:rsid w:val="004B02E7"/>
    <w:rsid w:val="004B62A0"/>
    <w:rsid w:val="004B656E"/>
    <w:rsid w:val="004B7B80"/>
    <w:rsid w:val="004C053A"/>
    <w:rsid w:val="004C1FC4"/>
    <w:rsid w:val="004C7352"/>
    <w:rsid w:val="004E062C"/>
    <w:rsid w:val="004E1436"/>
    <w:rsid w:val="004E3C38"/>
    <w:rsid w:val="004E4001"/>
    <w:rsid w:val="004E659C"/>
    <w:rsid w:val="004E6C5D"/>
    <w:rsid w:val="004F48E8"/>
    <w:rsid w:val="004F4CD0"/>
    <w:rsid w:val="004F514D"/>
    <w:rsid w:val="00500F6B"/>
    <w:rsid w:val="0050484D"/>
    <w:rsid w:val="005052D1"/>
    <w:rsid w:val="00505B4B"/>
    <w:rsid w:val="00507418"/>
    <w:rsid w:val="005144BF"/>
    <w:rsid w:val="005179C9"/>
    <w:rsid w:val="00526675"/>
    <w:rsid w:val="00530416"/>
    <w:rsid w:val="005319C3"/>
    <w:rsid w:val="00540032"/>
    <w:rsid w:val="005450DB"/>
    <w:rsid w:val="00547CA7"/>
    <w:rsid w:val="00551FA1"/>
    <w:rsid w:val="00555649"/>
    <w:rsid w:val="00556245"/>
    <w:rsid w:val="005605F1"/>
    <w:rsid w:val="00564052"/>
    <w:rsid w:val="005664CB"/>
    <w:rsid w:val="00567C7F"/>
    <w:rsid w:val="005759C9"/>
    <w:rsid w:val="005776B1"/>
    <w:rsid w:val="0058093B"/>
    <w:rsid w:val="00591341"/>
    <w:rsid w:val="0059367A"/>
    <w:rsid w:val="00596F2D"/>
    <w:rsid w:val="005A1B04"/>
    <w:rsid w:val="005A3E8A"/>
    <w:rsid w:val="005A3F87"/>
    <w:rsid w:val="005A60BC"/>
    <w:rsid w:val="005B062F"/>
    <w:rsid w:val="005B0FC7"/>
    <w:rsid w:val="005B2DC1"/>
    <w:rsid w:val="005C3E6D"/>
    <w:rsid w:val="005D1C47"/>
    <w:rsid w:val="005D38C1"/>
    <w:rsid w:val="005D401C"/>
    <w:rsid w:val="005E0C24"/>
    <w:rsid w:val="005E16CA"/>
    <w:rsid w:val="005E1FBC"/>
    <w:rsid w:val="005E46CF"/>
    <w:rsid w:val="005E79B0"/>
    <w:rsid w:val="005E7ACB"/>
    <w:rsid w:val="005F1F6B"/>
    <w:rsid w:val="005F5689"/>
    <w:rsid w:val="00600F78"/>
    <w:rsid w:val="00602CD5"/>
    <w:rsid w:val="006039AE"/>
    <w:rsid w:val="00605CC6"/>
    <w:rsid w:val="00615FEB"/>
    <w:rsid w:val="00626A1A"/>
    <w:rsid w:val="00630C25"/>
    <w:rsid w:val="006329D0"/>
    <w:rsid w:val="00633C0D"/>
    <w:rsid w:val="006358D9"/>
    <w:rsid w:val="00637332"/>
    <w:rsid w:val="006401B6"/>
    <w:rsid w:val="00640835"/>
    <w:rsid w:val="00642BB5"/>
    <w:rsid w:val="006440BA"/>
    <w:rsid w:val="006557CD"/>
    <w:rsid w:val="0066634B"/>
    <w:rsid w:val="00675521"/>
    <w:rsid w:val="00680103"/>
    <w:rsid w:val="00682755"/>
    <w:rsid w:val="00687545"/>
    <w:rsid w:val="00692AF3"/>
    <w:rsid w:val="00693116"/>
    <w:rsid w:val="006951A2"/>
    <w:rsid w:val="00696E07"/>
    <w:rsid w:val="006A0C00"/>
    <w:rsid w:val="006A1513"/>
    <w:rsid w:val="006A1BBC"/>
    <w:rsid w:val="006A5F7A"/>
    <w:rsid w:val="006B1916"/>
    <w:rsid w:val="006B23D0"/>
    <w:rsid w:val="006B3CF8"/>
    <w:rsid w:val="006B3D38"/>
    <w:rsid w:val="006B4EDF"/>
    <w:rsid w:val="006B4F25"/>
    <w:rsid w:val="006B6026"/>
    <w:rsid w:val="006B63AD"/>
    <w:rsid w:val="006C15EE"/>
    <w:rsid w:val="006C24A4"/>
    <w:rsid w:val="006C2FD8"/>
    <w:rsid w:val="006C5553"/>
    <w:rsid w:val="006C69A5"/>
    <w:rsid w:val="006C6BA2"/>
    <w:rsid w:val="006D714C"/>
    <w:rsid w:val="006E06DC"/>
    <w:rsid w:val="006E2AA7"/>
    <w:rsid w:val="006E4E19"/>
    <w:rsid w:val="006E6507"/>
    <w:rsid w:val="006E6B34"/>
    <w:rsid w:val="006F3831"/>
    <w:rsid w:val="006F401C"/>
    <w:rsid w:val="00704020"/>
    <w:rsid w:val="00704F80"/>
    <w:rsid w:val="00706CAC"/>
    <w:rsid w:val="007104D2"/>
    <w:rsid w:val="00712D59"/>
    <w:rsid w:val="0071378B"/>
    <w:rsid w:val="00714B1D"/>
    <w:rsid w:val="00722D27"/>
    <w:rsid w:val="00723A74"/>
    <w:rsid w:val="00724B25"/>
    <w:rsid w:val="007300B3"/>
    <w:rsid w:val="007301B3"/>
    <w:rsid w:val="00731ED1"/>
    <w:rsid w:val="00732A4A"/>
    <w:rsid w:val="0073781C"/>
    <w:rsid w:val="00745D87"/>
    <w:rsid w:val="00750266"/>
    <w:rsid w:val="00765B8E"/>
    <w:rsid w:val="00767CF8"/>
    <w:rsid w:val="00770FC2"/>
    <w:rsid w:val="00772E29"/>
    <w:rsid w:val="00773D22"/>
    <w:rsid w:val="00775421"/>
    <w:rsid w:val="00777B31"/>
    <w:rsid w:val="00780674"/>
    <w:rsid w:val="00781BA8"/>
    <w:rsid w:val="00782AA9"/>
    <w:rsid w:val="00782DC1"/>
    <w:rsid w:val="00785CD5"/>
    <w:rsid w:val="00786C95"/>
    <w:rsid w:val="0079139F"/>
    <w:rsid w:val="00794F35"/>
    <w:rsid w:val="007956B3"/>
    <w:rsid w:val="007970B3"/>
    <w:rsid w:val="007A088F"/>
    <w:rsid w:val="007A257B"/>
    <w:rsid w:val="007A76CE"/>
    <w:rsid w:val="007A7A3A"/>
    <w:rsid w:val="007B2238"/>
    <w:rsid w:val="007B3824"/>
    <w:rsid w:val="007B3B8A"/>
    <w:rsid w:val="007B4C75"/>
    <w:rsid w:val="007B4F47"/>
    <w:rsid w:val="007B5003"/>
    <w:rsid w:val="007C165B"/>
    <w:rsid w:val="007C3841"/>
    <w:rsid w:val="007C41E6"/>
    <w:rsid w:val="007D10A8"/>
    <w:rsid w:val="007D3C32"/>
    <w:rsid w:val="007D4B51"/>
    <w:rsid w:val="007D5942"/>
    <w:rsid w:val="007D5DBC"/>
    <w:rsid w:val="007D62E0"/>
    <w:rsid w:val="007D6AED"/>
    <w:rsid w:val="007E7AB9"/>
    <w:rsid w:val="007F0FB2"/>
    <w:rsid w:val="007F297A"/>
    <w:rsid w:val="007F527D"/>
    <w:rsid w:val="007F6232"/>
    <w:rsid w:val="00801589"/>
    <w:rsid w:val="00805914"/>
    <w:rsid w:val="00806047"/>
    <w:rsid w:val="00806E75"/>
    <w:rsid w:val="0080703F"/>
    <w:rsid w:val="0081737E"/>
    <w:rsid w:val="008213E6"/>
    <w:rsid w:val="00822C0B"/>
    <w:rsid w:val="008249FD"/>
    <w:rsid w:val="00824BB6"/>
    <w:rsid w:val="0082686E"/>
    <w:rsid w:val="008328CA"/>
    <w:rsid w:val="008363D5"/>
    <w:rsid w:val="00836AE3"/>
    <w:rsid w:val="00840816"/>
    <w:rsid w:val="00840E07"/>
    <w:rsid w:val="00843B6F"/>
    <w:rsid w:val="008468DC"/>
    <w:rsid w:val="00847682"/>
    <w:rsid w:val="00851A4D"/>
    <w:rsid w:val="00852B91"/>
    <w:rsid w:val="00854F0B"/>
    <w:rsid w:val="00856B66"/>
    <w:rsid w:val="00861694"/>
    <w:rsid w:val="008625A8"/>
    <w:rsid w:val="00871F12"/>
    <w:rsid w:val="00883B75"/>
    <w:rsid w:val="00886DA3"/>
    <w:rsid w:val="00886F65"/>
    <w:rsid w:val="0088748A"/>
    <w:rsid w:val="00887809"/>
    <w:rsid w:val="00891199"/>
    <w:rsid w:val="0089435C"/>
    <w:rsid w:val="008A0DBC"/>
    <w:rsid w:val="008A410F"/>
    <w:rsid w:val="008B3F1F"/>
    <w:rsid w:val="008C2910"/>
    <w:rsid w:val="008C3033"/>
    <w:rsid w:val="008C5CD4"/>
    <w:rsid w:val="008D0E6F"/>
    <w:rsid w:val="008D1FFB"/>
    <w:rsid w:val="008D45BD"/>
    <w:rsid w:val="008D470F"/>
    <w:rsid w:val="008E0CB9"/>
    <w:rsid w:val="008E3336"/>
    <w:rsid w:val="008E6E78"/>
    <w:rsid w:val="008E75A5"/>
    <w:rsid w:val="008F3260"/>
    <w:rsid w:val="008F68E4"/>
    <w:rsid w:val="008F7741"/>
    <w:rsid w:val="00905E8E"/>
    <w:rsid w:val="00905FFA"/>
    <w:rsid w:val="009077C9"/>
    <w:rsid w:val="00911601"/>
    <w:rsid w:val="009128A9"/>
    <w:rsid w:val="0091293F"/>
    <w:rsid w:val="009137FD"/>
    <w:rsid w:val="009157ED"/>
    <w:rsid w:val="00924919"/>
    <w:rsid w:val="009257EC"/>
    <w:rsid w:val="009274EF"/>
    <w:rsid w:val="00934F67"/>
    <w:rsid w:val="00936F3B"/>
    <w:rsid w:val="00937F41"/>
    <w:rsid w:val="00944D16"/>
    <w:rsid w:val="009450E0"/>
    <w:rsid w:val="0095288F"/>
    <w:rsid w:val="009617B5"/>
    <w:rsid w:val="0096322B"/>
    <w:rsid w:val="00963FCF"/>
    <w:rsid w:val="009736A9"/>
    <w:rsid w:val="00981B60"/>
    <w:rsid w:val="00987594"/>
    <w:rsid w:val="00987777"/>
    <w:rsid w:val="00987D05"/>
    <w:rsid w:val="009904DE"/>
    <w:rsid w:val="0099633A"/>
    <w:rsid w:val="0099739F"/>
    <w:rsid w:val="009A2C9C"/>
    <w:rsid w:val="009A5337"/>
    <w:rsid w:val="009A65EF"/>
    <w:rsid w:val="009B1A48"/>
    <w:rsid w:val="009B2CD2"/>
    <w:rsid w:val="009B48BE"/>
    <w:rsid w:val="009C036B"/>
    <w:rsid w:val="009C5C83"/>
    <w:rsid w:val="009C63FA"/>
    <w:rsid w:val="009C7480"/>
    <w:rsid w:val="009D1263"/>
    <w:rsid w:val="009D2275"/>
    <w:rsid w:val="009D3F56"/>
    <w:rsid w:val="009D792D"/>
    <w:rsid w:val="009E1044"/>
    <w:rsid w:val="009E2252"/>
    <w:rsid w:val="009E4B5D"/>
    <w:rsid w:val="009E6FAB"/>
    <w:rsid w:val="009F2112"/>
    <w:rsid w:val="009F2540"/>
    <w:rsid w:val="009F260F"/>
    <w:rsid w:val="009F31C1"/>
    <w:rsid w:val="009F47A0"/>
    <w:rsid w:val="009F5D2D"/>
    <w:rsid w:val="009F5FAB"/>
    <w:rsid w:val="009F7CA8"/>
    <w:rsid w:val="00A05B46"/>
    <w:rsid w:val="00A07DAE"/>
    <w:rsid w:val="00A10B58"/>
    <w:rsid w:val="00A1540D"/>
    <w:rsid w:val="00A16EA2"/>
    <w:rsid w:val="00A17AA5"/>
    <w:rsid w:val="00A23438"/>
    <w:rsid w:val="00A2360A"/>
    <w:rsid w:val="00A23749"/>
    <w:rsid w:val="00A2717A"/>
    <w:rsid w:val="00A273DE"/>
    <w:rsid w:val="00A301C0"/>
    <w:rsid w:val="00A319A2"/>
    <w:rsid w:val="00A322E7"/>
    <w:rsid w:val="00A41A2A"/>
    <w:rsid w:val="00A42010"/>
    <w:rsid w:val="00A52566"/>
    <w:rsid w:val="00A65564"/>
    <w:rsid w:val="00A668C5"/>
    <w:rsid w:val="00A71D02"/>
    <w:rsid w:val="00A75D9E"/>
    <w:rsid w:val="00A83B23"/>
    <w:rsid w:val="00A84437"/>
    <w:rsid w:val="00A86CE2"/>
    <w:rsid w:val="00A86E94"/>
    <w:rsid w:val="00A90502"/>
    <w:rsid w:val="00A91691"/>
    <w:rsid w:val="00A93EAC"/>
    <w:rsid w:val="00A94D1D"/>
    <w:rsid w:val="00AA2C61"/>
    <w:rsid w:val="00AA39FD"/>
    <w:rsid w:val="00AB3881"/>
    <w:rsid w:val="00AB4C7C"/>
    <w:rsid w:val="00AB6F3D"/>
    <w:rsid w:val="00AB756C"/>
    <w:rsid w:val="00AC1713"/>
    <w:rsid w:val="00AC270C"/>
    <w:rsid w:val="00AC51E0"/>
    <w:rsid w:val="00AE272C"/>
    <w:rsid w:val="00AE30EE"/>
    <w:rsid w:val="00AE4D3C"/>
    <w:rsid w:val="00AF1E63"/>
    <w:rsid w:val="00AF367A"/>
    <w:rsid w:val="00AF52CC"/>
    <w:rsid w:val="00B00CFE"/>
    <w:rsid w:val="00B02C90"/>
    <w:rsid w:val="00B050A3"/>
    <w:rsid w:val="00B06A29"/>
    <w:rsid w:val="00B100C1"/>
    <w:rsid w:val="00B125A2"/>
    <w:rsid w:val="00B1568B"/>
    <w:rsid w:val="00B30BB5"/>
    <w:rsid w:val="00B30FAE"/>
    <w:rsid w:val="00B34F9F"/>
    <w:rsid w:val="00B4219C"/>
    <w:rsid w:val="00B427AD"/>
    <w:rsid w:val="00B4655C"/>
    <w:rsid w:val="00B47FC2"/>
    <w:rsid w:val="00B54BE4"/>
    <w:rsid w:val="00B6762B"/>
    <w:rsid w:val="00B739A2"/>
    <w:rsid w:val="00B73ED6"/>
    <w:rsid w:val="00B7565A"/>
    <w:rsid w:val="00B77BA1"/>
    <w:rsid w:val="00B80363"/>
    <w:rsid w:val="00B82E9E"/>
    <w:rsid w:val="00B86CB5"/>
    <w:rsid w:val="00B87C91"/>
    <w:rsid w:val="00B87F7C"/>
    <w:rsid w:val="00B93DCB"/>
    <w:rsid w:val="00BA369C"/>
    <w:rsid w:val="00BA5099"/>
    <w:rsid w:val="00BA5B9C"/>
    <w:rsid w:val="00BA755D"/>
    <w:rsid w:val="00BB067C"/>
    <w:rsid w:val="00BB53FE"/>
    <w:rsid w:val="00BB698E"/>
    <w:rsid w:val="00BB76CC"/>
    <w:rsid w:val="00BD1104"/>
    <w:rsid w:val="00BD55E0"/>
    <w:rsid w:val="00BD5E40"/>
    <w:rsid w:val="00BD766F"/>
    <w:rsid w:val="00BE1DCE"/>
    <w:rsid w:val="00BE3596"/>
    <w:rsid w:val="00BE4754"/>
    <w:rsid w:val="00BF307B"/>
    <w:rsid w:val="00C00FB1"/>
    <w:rsid w:val="00C06803"/>
    <w:rsid w:val="00C1244C"/>
    <w:rsid w:val="00C150DC"/>
    <w:rsid w:val="00C22642"/>
    <w:rsid w:val="00C27363"/>
    <w:rsid w:val="00C33471"/>
    <w:rsid w:val="00C33CD0"/>
    <w:rsid w:val="00C33D1B"/>
    <w:rsid w:val="00C36887"/>
    <w:rsid w:val="00C46594"/>
    <w:rsid w:val="00C5074E"/>
    <w:rsid w:val="00C5209B"/>
    <w:rsid w:val="00C6516D"/>
    <w:rsid w:val="00C70350"/>
    <w:rsid w:val="00C805CA"/>
    <w:rsid w:val="00C834EB"/>
    <w:rsid w:val="00C86DC0"/>
    <w:rsid w:val="00C94AC7"/>
    <w:rsid w:val="00C957C9"/>
    <w:rsid w:val="00CB25E2"/>
    <w:rsid w:val="00CB2F68"/>
    <w:rsid w:val="00CC3C1C"/>
    <w:rsid w:val="00CD20FC"/>
    <w:rsid w:val="00CD3508"/>
    <w:rsid w:val="00CD6A45"/>
    <w:rsid w:val="00CE3504"/>
    <w:rsid w:val="00CE37CA"/>
    <w:rsid w:val="00CF1946"/>
    <w:rsid w:val="00CF37F8"/>
    <w:rsid w:val="00CF3F09"/>
    <w:rsid w:val="00CF6157"/>
    <w:rsid w:val="00D00624"/>
    <w:rsid w:val="00D02CB8"/>
    <w:rsid w:val="00D04707"/>
    <w:rsid w:val="00D07BAD"/>
    <w:rsid w:val="00D15038"/>
    <w:rsid w:val="00D154C8"/>
    <w:rsid w:val="00D15C44"/>
    <w:rsid w:val="00D3349A"/>
    <w:rsid w:val="00D33B0F"/>
    <w:rsid w:val="00D33E1A"/>
    <w:rsid w:val="00D3620B"/>
    <w:rsid w:val="00D37953"/>
    <w:rsid w:val="00D4245E"/>
    <w:rsid w:val="00D4500E"/>
    <w:rsid w:val="00D4566C"/>
    <w:rsid w:val="00D52C82"/>
    <w:rsid w:val="00D547D1"/>
    <w:rsid w:val="00D54FCB"/>
    <w:rsid w:val="00D61602"/>
    <w:rsid w:val="00D64F86"/>
    <w:rsid w:val="00D6593C"/>
    <w:rsid w:val="00D7405A"/>
    <w:rsid w:val="00D74360"/>
    <w:rsid w:val="00D849D0"/>
    <w:rsid w:val="00D97579"/>
    <w:rsid w:val="00D97F77"/>
    <w:rsid w:val="00DB00A8"/>
    <w:rsid w:val="00DB178A"/>
    <w:rsid w:val="00DB181E"/>
    <w:rsid w:val="00DB2010"/>
    <w:rsid w:val="00DB2148"/>
    <w:rsid w:val="00DB4B41"/>
    <w:rsid w:val="00DB6931"/>
    <w:rsid w:val="00DC2622"/>
    <w:rsid w:val="00DD0C3A"/>
    <w:rsid w:val="00DD5D3D"/>
    <w:rsid w:val="00DE2619"/>
    <w:rsid w:val="00DE289D"/>
    <w:rsid w:val="00DE3330"/>
    <w:rsid w:val="00DF12D3"/>
    <w:rsid w:val="00DF20CE"/>
    <w:rsid w:val="00DF7E71"/>
    <w:rsid w:val="00E04C4A"/>
    <w:rsid w:val="00E07B24"/>
    <w:rsid w:val="00E1210B"/>
    <w:rsid w:val="00E166FB"/>
    <w:rsid w:val="00E2029F"/>
    <w:rsid w:val="00E21448"/>
    <w:rsid w:val="00E30FD3"/>
    <w:rsid w:val="00E31F6F"/>
    <w:rsid w:val="00E378E8"/>
    <w:rsid w:val="00E37D4E"/>
    <w:rsid w:val="00E37FD9"/>
    <w:rsid w:val="00E4139C"/>
    <w:rsid w:val="00E43A60"/>
    <w:rsid w:val="00E556CB"/>
    <w:rsid w:val="00E60FBC"/>
    <w:rsid w:val="00E61CE6"/>
    <w:rsid w:val="00E73683"/>
    <w:rsid w:val="00E74169"/>
    <w:rsid w:val="00E7648E"/>
    <w:rsid w:val="00E768B7"/>
    <w:rsid w:val="00E819F8"/>
    <w:rsid w:val="00E83DE1"/>
    <w:rsid w:val="00E87C63"/>
    <w:rsid w:val="00E937AE"/>
    <w:rsid w:val="00E9649D"/>
    <w:rsid w:val="00EB6127"/>
    <w:rsid w:val="00EC1FE9"/>
    <w:rsid w:val="00EC607F"/>
    <w:rsid w:val="00ED2F9F"/>
    <w:rsid w:val="00ED3BF5"/>
    <w:rsid w:val="00ED410A"/>
    <w:rsid w:val="00ED44A7"/>
    <w:rsid w:val="00EE7181"/>
    <w:rsid w:val="00EF0E7F"/>
    <w:rsid w:val="00EF1A79"/>
    <w:rsid w:val="00EF55CB"/>
    <w:rsid w:val="00EF6080"/>
    <w:rsid w:val="00F024EE"/>
    <w:rsid w:val="00F04FFB"/>
    <w:rsid w:val="00F05B94"/>
    <w:rsid w:val="00F10268"/>
    <w:rsid w:val="00F105B1"/>
    <w:rsid w:val="00F12493"/>
    <w:rsid w:val="00F2305B"/>
    <w:rsid w:val="00F27070"/>
    <w:rsid w:val="00F300EF"/>
    <w:rsid w:val="00F31C3A"/>
    <w:rsid w:val="00F32D1E"/>
    <w:rsid w:val="00F4280A"/>
    <w:rsid w:val="00F4345C"/>
    <w:rsid w:val="00F43F93"/>
    <w:rsid w:val="00F4410B"/>
    <w:rsid w:val="00F457F8"/>
    <w:rsid w:val="00F536D9"/>
    <w:rsid w:val="00F53A45"/>
    <w:rsid w:val="00F6382A"/>
    <w:rsid w:val="00F7145A"/>
    <w:rsid w:val="00F80931"/>
    <w:rsid w:val="00F83B9A"/>
    <w:rsid w:val="00F937E5"/>
    <w:rsid w:val="00F96ECB"/>
    <w:rsid w:val="00FA16FB"/>
    <w:rsid w:val="00FA1B7B"/>
    <w:rsid w:val="00FA47BF"/>
    <w:rsid w:val="00FA7D92"/>
    <w:rsid w:val="00FB3B34"/>
    <w:rsid w:val="00FB746F"/>
    <w:rsid w:val="00FC06AC"/>
    <w:rsid w:val="00FC518C"/>
    <w:rsid w:val="00FD1412"/>
    <w:rsid w:val="00FD217D"/>
    <w:rsid w:val="00FD4004"/>
    <w:rsid w:val="00FD444A"/>
    <w:rsid w:val="00FD4D30"/>
    <w:rsid w:val="00FD595A"/>
    <w:rsid w:val="00FD6770"/>
    <w:rsid w:val="00FE33DD"/>
    <w:rsid w:val="00FE4F1E"/>
    <w:rsid w:val="00FE7AFC"/>
    <w:rsid w:val="00FF10ED"/>
    <w:rsid w:val="00FF4009"/>
    <w:rsid w:val="00FF49F2"/>
    <w:rsid w:val="00FF5C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A2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Cordia New"/>
        <w:color w:val="000000"/>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4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93EAC"/>
  </w:style>
  <w:style w:type="paragraph" w:styleId="FootnoteText">
    <w:name w:val="footnote text"/>
    <w:basedOn w:val="Normal"/>
    <w:link w:val="FootnoteTextChar"/>
    <w:uiPriority w:val="99"/>
    <w:semiHidden/>
    <w:unhideWhenUsed/>
    <w:rsid w:val="00475E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5EE9"/>
    <w:rPr>
      <w:sz w:val="20"/>
      <w:szCs w:val="20"/>
    </w:rPr>
  </w:style>
  <w:style w:type="character" w:styleId="FootnoteReference">
    <w:name w:val="footnote reference"/>
    <w:basedOn w:val="DefaultParagraphFont"/>
    <w:uiPriority w:val="99"/>
    <w:semiHidden/>
    <w:unhideWhenUsed/>
    <w:rsid w:val="00475EE9"/>
    <w:rPr>
      <w:vertAlign w:val="superscript"/>
    </w:rPr>
  </w:style>
  <w:style w:type="character" w:styleId="Hyperlink">
    <w:name w:val="Hyperlink"/>
    <w:basedOn w:val="DefaultParagraphFont"/>
    <w:uiPriority w:val="99"/>
    <w:unhideWhenUsed/>
    <w:rsid w:val="000C12F9"/>
    <w:rPr>
      <w:color w:val="0000FF" w:themeColor="hyperlink"/>
      <w:u w:val="single"/>
    </w:rPr>
  </w:style>
  <w:style w:type="paragraph" w:styleId="Header">
    <w:name w:val="header"/>
    <w:basedOn w:val="Normal"/>
    <w:link w:val="HeaderChar"/>
    <w:uiPriority w:val="99"/>
    <w:unhideWhenUsed/>
    <w:rsid w:val="00006A95"/>
    <w:pPr>
      <w:tabs>
        <w:tab w:val="center" w:pos="4153"/>
        <w:tab w:val="right" w:pos="8306"/>
      </w:tabs>
      <w:spacing w:after="0" w:line="240" w:lineRule="auto"/>
    </w:pPr>
  </w:style>
  <w:style w:type="character" w:customStyle="1" w:styleId="HeaderChar">
    <w:name w:val="Header Char"/>
    <w:basedOn w:val="DefaultParagraphFont"/>
    <w:link w:val="Header"/>
    <w:uiPriority w:val="99"/>
    <w:rsid w:val="00006A95"/>
  </w:style>
  <w:style w:type="paragraph" w:styleId="Footer">
    <w:name w:val="footer"/>
    <w:basedOn w:val="Normal"/>
    <w:link w:val="FooterChar"/>
    <w:uiPriority w:val="99"/>
    <w:unhideWhenUsed/>
    <w:rsid w:val="00006A95"/>
    <w:pPr>
      <w:tabs>
        <w:tab w:val="center" w:pos="4153"/>
        <w:tab w:val="right" w:pos="8306"/>
      </w:tabs>
      <w:spacing w:after="0" w:line="240" w:lineRule="auto"/>
    </w:pPr>
  </w:style>
  <w:style w:type="character" w:customStyle="1" w:styleId="FooterChar">
    <w:name w:val="Footer Char"/>
    <w:basedOn w:val="DefaultParagraphFont"/>
    <w:link w:val="Footer"/>
    <w:uiPriority w:val="99"/>
    <w:rsid w:val="00006A95"/>
  </w:style>
  <w:style w:type="paragraph" w:styleId="BalloonText">
    <w:name w:val="Balloon Text"/>
    <w:basedOn w:val="Normal"/>
    <w:link w:val="BalloonTextChar"/>
    <w:uiPriority w:val="99"/>
    <w:semiHidden/>
    <w:unhideWhenUsed/>
    <w:rsid w:val="009A65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5EF"/>
    <w:rPr>
      <w:rFonts w:ascii="Tahoma" w:hAnsi="Tahoma" w:cs="Tahoma"/>
      <w:sz w:val="16"/>
      <w:szCs w:val="16"/>
    </w:rPr>
  </w:style>
  <w:style w:type="table" w:styleId="TableGrid">
    <w:name w:val="Table Grid"/>
    <w:basedOn w:val="TableNormal"/>
    <w:uiPriority w:val="39"/>
    <w:rsid w:val="004968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A2BDC"/>
    <w:pPr>
      <w:spacing w:before="100" w:beforeAutospacing="1" w:after="100" w:afterAutospacing="1" w:line="240" w:lineRule="auto"/>
    </w:pPr>
    <w:rPr>
      <w:rFonts w:ascii="Times New Roman" w:eastAsiaTheme="minorEastAsia" w:hAnsi="Times New Roman" w:cs="Times New Roman"/>
      <w:color w:val="auto"/>
      <w:lang w:bidi="he-IL"/>
    </w:rPr>
  </w:style>
  <w:style w:type="paragraph" w:styleId="Revision">
    <w:name w:val="Revision"/>
    <w:hidden/>
    <w:uiPriority w:val="99"/>
    <w:semiHidden/>
    <w:rsid w:val="00851A4D"/>
    <w:pPr>
      <w:spacing w:after="0" w:line="240" w:lineRule="auto"/>
    </w:pPr>
  </w:style>
  <w:style w:type="character" w:styleId="CommentReference">
    <w:name w:val="annotation reference"/>
    <w:basedOn w:val="DefaultParagraphFont"/>
    <w:uiPriority w:val="99"/>
    <w:semiHidden/>
    <w:unhideWhenUsed/>
    <w:rsid w:val="007300B3"/>
    <w:rPr>
      <w:sz w:val="16"/>
      <w:szCs w:val="16"/>
    </w:rPr>
  </w:style>
  <w:style w:type="paragraph" w:styleId="CommentText">
    <w:name w:val="annotation text"/>
    <w:basedOn w:val="Normal"/>
    <w:link w:val="CommentTextChar"/>
    <w:uiPriority w:val="99"/>
    <w:semiHidden/>
    <w:unhideWhenUsed/>
    <w:rsid w:val="007300B3"/>
    <w:pPr>
      <w:spacing w:line="240" w:lineRule="auto"/>
    </w:pPr>
    <w:rPr>
      <w:sz w:val="20"/>
      <w:szCs w:val="20"/>
    </w:rPr>
  </w:style>
  <w:style w:type="character" w:customStyle="1" w:styleId="CommentTextChar">
    <w:name w:val="Comment Text Char"/>
    <w:basedOn w:val="DefaultParagraphFont"/>
    <w:link w:val="CommentText"/>
    <w:uiPriority w:val="99"/>
    <w:semiHidden/>
    <w:rsid w:val="007300B3"/>
    <w:rPr>
      <w:sz w:val="20"/>
      <w:szCs w:val="20"/>
    </w:rPr>
  </w:style>
  <w:style w:type="paragraph" w:styleId="CommentSubject">
    <w:name w:val="annotation subject"/>
    <w:basedOn w:val="CommentText"/>
    <w:next w:val="CommentText"/>
    <w:link w:val="CommentSubjectChar"/>
    <w:uiPriority w:val="99"/>
    <w:semiHidden/>
    <w:unhideWhenUsed/>
    <w:rsid w:val="007300B3"/>
    <w:rPr>
      <w:b/>
      <w:bCs/>
    </w:rPr>
  </w:style>
  <w:style w:type="character" w:customStyle="1" w:styleId="CommentSubjectChar">
    <w:name w:val="Comment Subject Char"/>
    <w:basedOn w:val="CommentTextChar"/>
    <w:link w:val="CommentSubject"/>
    <w:uiPriority w:val="99"/>
    <w:semiHidden/>
    <w:rsid w:val="007300B3"/>
    <w:rPr>
      <w:b/>
      <w:bCs/>
      <w:sz w:val="20"/>
      <w:szCs w:val="20"/>
    </w:rPr>
  </w:style>
  <w:style w:type="paragraph" w:styleId="EndnoteText">
    <w:name w:val="endnote text"/>
    <w:basedOn w:val="Normal"/>
    <w:link w:val="EndnoteTextChar"/>
    <w:uiPriority w:val="99"/>
    <w:semiHidden/>
    <w:unhideWhenUsed/>
    <w:rsid w:val="000500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500B7"/>
    <w:rPr>
      <w:sz w:val="20"/>
      <w:szCs w:val="20"/>
    </w:rPr>
  </w:style>
  <w:style w:type="character" w:styleId="EndnoteReference">
    <w:name w:val="endnote reference"/>
    <w:basedOn w:val="DefaultParagraphFont"/>
    <w:uiPriority w:val="99"/>
    <w:semiHidden/>
    <w:unhideWhenUsed/>
    <w:rsid w:val="000500B7"/>
    <w:rPr>
      <w:vertAlign w:val="superscript"/>
    </w:rPr>
  </w:style>
  <w:style w:type="character" w:styleId="LineNumber">
    <w:name w:val="line number"/>
    <w:basedOn w:val="DefaultParagraphFont"/>
    <w:uiPriority w:val="99"/>
    <w:semiHidden/>
    <w:unhideWhenUsed/>
    <w:rsid w:val="00393A31"/>
  </w:style>
  <w:style w:type="character" w:styleId="FollowedHyperlink">
    <w:name w:val="FollowedHyperlink"/>
    <w:basedOn w:val="DefaultParagraphFont"/>
    <w:uiPriority w:val="99"/>
    <w:semiHidden/>
    <w:unhideWhenUsed/>
    <w:rsid w:val="0019239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Cordia New"/>
        <w:color w:val="000000"/>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4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93EAC"/>
  </w:style>
  <w:style w:type="paragraph" w:styleId="FootnoteText">
    <w:name w:val="footnote text"/>
    <w:basedOn w:val="Normal"/>
    <w:link w:val="FootnoteTextChar"/>
    <w:uiPriority w:val="99"/>
    <w:semiHidden/>
    <w:unhideWhenUsed/>
    <w:rsid w:val="00475E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5EE9"/>
    <w:rPr>
      <w:sz w:val="20"/>
      <w:szCs w:val="20"/>
    </w:rPr>
  </w:style>
  <w:style w:type="character" w:styleId="FootnoteReference">
    <w:name w:val="footnote reference"/>
    <w:basedOn w:val="DefaultParagraphFont"/>
    <w:uiPriority w:val="99"/>
    <w:semiHidden/>
    <w:unhideWhenUsed/>
    <w:rsid w:val="00475EE9"/>
    <w:rPr>
      <w:vertAlign w:val="superscript"/>
    </w:rPr>
  </w:style>
  <w:style w:type="character" w:styleId="Hyperlink">
    <w:name w:val="Hyperlink"/>
    <w:basedOn w:val="DefaultParagraphFont"/>
    <w:uiPriority w:val="99"/>
    <w:unhideWhenUsed/>
    <w:rsid w:val="000C12F9"/>
    <w:rPr>
      <w:color w:val="0000FF" w:themeColor="hyperlink"/>
      <w:u w:val="single"/>
    </w:rPr>
  </w:style>
  <w:style w:type="paragraph" w:styleId="Header">
    <w:name w:val="header"/>
    <w:basedOn w:val="Normal"/>
    <w:link w:val="HeaderChar"/>
    <w:uiPriority w:val="99"/>
    <w:unhideWhenUsed/>
    <w:rsid w:val="00006A95"/>
    <w:pPr>
      <w:tabs>
        <w:tab w:val="center" w:pos="4153"/>
        <w:tab w:val="right" w:pos="8306"/>
      </w:tabs>
      <w:spacing w:after="0" w:line="240" w:lineRule="auto"/>
    </w:pPr>
  </w:style>
  <w:style w:type="character" w:customStyle="1" w:styleId="HeaderChar">
    <w:name w:val="Header Char"/>
    <w:basedOn w:val="DefaultParagraphFont"/>
    <w:link w:val="Header"/>
    <w:uiPriority w:val="99"/>
    <w:rsid w:val="00006A95"/>
  </w:style>
  <w:style w:type="paragraph" w:styleId="Footer">
    <w:name w:val="footer"/>
    <w:basedOn w:val="Normal"/>
    <w:link w:val="FooterChar"/>
    <w:uiPriority w:val="99"/>
    <w:unhideWhenUsed/>
    <w:rsid w:val="00006A95"/>
    <w:pPr>
      <w:tabs>
        <w:tab w:val="center" w:pos="4153"/>
        <w:tab w:val="right" w:pos="8306"/>
      </w:tabs>
      <w:spacing w:after="0" w:line="240" w:lineRule="auto"/>
    </w:pPr>
  </w:style>
  <w:style w:type="character" w:customStyle="1" w:styleId="FooterChar">
    <w:name w:val="Footer Char"/>
    <w:basedOn w:val="DefaultParagraphFont"/>
    <w:link w:val="Footer"/>
    <w:uiPriority w:val="99"/>
    <w:rsid w:val="00006A95"/>
  </w:style>
  <w:style w:type="paragraph" w:styleId="BalloonText">
    <w:name w:val="Balloon Text"/>
    <w:basedOn w:val="Normal"/>
    <w:link w:val="BalloonTextChar"/>
    <w:uiPriority w:val="99"/>
    <w:semiHidden/>
    <w:unhideWhenUsed/>
    <w:rsid w:val="009A65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5EF"/>
    <w:rPr>
      <w:rFonts w:ascii="Tahoma" w:hAnsi="Tahoma" w:cs="Tahoma"/>
      <w:sz w:val="16"/>
      <w:szCs w:val="16"/>
    </w:rPr>
  </w:style>
  <w:style w:type="table" w:styleId="TableGrid">
    <w:name w:val="Table Grid"/>
    <w:basedOn w:val="TableNormal"/>
    <w:uiPriority w:val="39"/>
    <w:rsid w:val="004968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A2BDC"/>
    <w:pPr>
      <w:spacing w:before="100" w:beforeAutospacing="1" w:after="100" w:afterAutospacing="1" w:line="240" w:lineRule="auto"/>
    </w:pPr>
    <w:rPr>
      <w:rFonts w:ascii="Times New Roman" w:eastAsiaTheme="minorEastAsia" w:hAnsi="Times New Roman" w:cs="Times New Roman"/>
      <w:color w:val="auto"/>
      <w:lang w:bidi="he-IL"/>
    </w:rPr>
  </w:style>
  <w:style w:type="paragraph" w:styleId="Revision">
    <w:name w:val="Revision"/>
    <w:hidden/>
    <w:uiPriority w:val="99"/>
    <w:semiHidden/>
    <w:rsid w:val="00851A4D"/>
    <w:pPr>
      <w:spacing w:after="0" w:line="240" w:lineRule="auto"/>
    </w:pPr>
  </w:style>
  <w:style w:type="character" w:styleId="CommentReference">
    <w:name w:val="annotation reference"/>
    <w:basedOn w:val="DefaultParagraphFont"/>
    <w:uiPriority w:val="99"/>
    <w:semiHidden/>
    <w:unhideWhenUsed/>
    <w:rsid w:val="007300B3"/>
    <w:rPr>
      <w:sz w:val="16"/>
      <w:szCs w:val="16"/>
    </w:rPr>
  </w:style>
  <w:style w:type="paragraph" w:styleId="CommentText">
    <w:name w:val="annotation text"/>
    <w:basedOn w:val="Normal"/>
    <w:link w:val="CommentTextChar"/>
    <w:uiPriority w:val="99"/>
    <w:semiHidden/>
    <w:unhideWhenUsed/>
    <w:rsid w:val="007300B3"/>
    <w:pPr>
      <w:spacing w:line="240" w:lineRule="auto"/>
    </w:pPr>
    <w:rPr>
      <w:sz w:val="20"/>
      <w:szCs w:val="20"/>
    </w:rPr>
  </w:style>
  <w:style w:type="character" w:customStyle="1" w:styleId="CommentTextChar">
    <w:name w:val="Comment Text Char"/>
    <w:basedOn w:val="DefaultParagraphFont"/>
    <w:link w:val="CommentText"/>
    <w:uiPriority w:val="99"/>
    <w:semiHidden/>
    <w:rsid w:val="007300B3"/>
    <w:rPr>
      <w:sz w:val="20"/>
      <w:szCs w:val="20"/>
    </w:rPr>
  </w:style>
  <w:style w:type="paragraph" w:styleId="CommentSubject">
    <w:name w:val="annotation subject"/>
    <w:basedOn w:val="CommentText"/>
    <w:next w:val="CommentText"/>
    <w:link w:val="CommentSubjectChar"/>
    <w:uiPriority w:val="99"/>
    <w:semiHidden/>
    <w:unhideWhenUsed/>
    <w:rsid w:val="007300B3"/>
    <w:rPr>
      <w:b/>
      <w:bCs/>
    </w:rPr>
  </w:style>
  <w:style w:type="character" w:customStyle="1" w:styleId="CommentSubjectChar">
    <w:name w:val="Comment Subject Char"/>
    <w:basedOn w:val="CommentTextChar"/>
    <w:link w:val="CommentSubject"/>
    <w:uiPriority w:val="99"/>
    <w:semiHidden/>
    <w:rsid w:val="007300B3"/>
    <w:rPr>
      <w:b/>
      <w:bCs/>
      <w:sz w:val="20"/>
      <w:szCs w:val="20"/>
    </w:rPr>
  </w:style>
  <w:style w:type="paragraph" w:styleId="EndnoteText">
    <w:name w:val="endnote text"/>
    <w:basedOn w:val="Normal"/>
    <w:link w:val="EndnoteTextChar"/>
    <w:uiPriority w:val="99"/>
    <w:semiHidden/>
    <w:unhideWhenUsed/>
    <w:rsid w:val="000500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500B7"/>
    <w:rPr>
      <w:sz w:val="20"/>
      <w:szCs w:val="20"/>
    </w:rPr>
  </w:style>
  <w:style w:type="character" w:styleId="EndnoteReference">
    <w:name w:val="endnote reference"/>
    <w:basedOn w:val="DefaultParagraphFont"/>
    <w:uiPriority w:val="99"/>
    <w:semiHidden/>
    <w:unhideWhenUsed/>
    <w:rsid w:val="000500B7"/>
    <w:rPr>
      <w:vertAlign w:val="superscript"/>
    </w:rPr>
  </w:style>
  <w:style w:type="character" w:styleId="LineNumber">
    <w:name w:val="line number"/>
    <w:basedOn w:val="DefaultParagraphFont"/>
    <w:uiPriority w:val="99"/>
    <w:semiHidden/>
    <w:unhideWhenUsed/>
    <w:rsid w:val="00393A31"/>
  </w:style>
  <w:style w:type="character" w:styleId="FollowedHyperlink">
    <w:name w:val="FollowedHyperlink"/>
    <w:basedOn w:val="DefaultParagraphFont"/>
    <w:uiPriority w:val="99"/>
    <w:semiHidden/>
    <w:unhideWhenUsed/>
    <w:rsid w:val="001923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236272">
      <w:bodyDiv w:val="1"/>
      <w:marLeft w:val="0"/>
      <w:marRight w:val="0"/>
      <w:marTop w:val="0"/>
      <w:marBottom w:val="0"/>
      <w:divBdr>
        <w:top w:val="none" w:sz="0" w:space="0" w:color="auto"/>
        <w:left w:val="none" w:sz="0" w:space="0" w:color="auto"/>
        <w:bottom w:val="none" w:sz="0" w:space="0" w:color="auto"/>
        <w:right w:val="none" w:sz="0" w:space="0" w:color="auto"/>
      </w:divBdr>
    </w:div>
    <w:div w:id="1504860649">
      <w:bodyDiv w:val="1"/>
      <w:marLeft w:val="0"/>
      <w:marRight w:val="0"/>
      <w:marTop w:val="0"/>
      <w:marBottom w:val="0"/>
      <w:divBdr>
        <w:top w:val="none" w:sz="0" w:space="0" w:color="auto"/>
        <w:left w:val="none" w:sz="0" w:space="0" w:color="auto"/>
        <w:bottom w:val="none" w:sz="0" w:space="0" w:color="auto"/>
        <w:right w:val="none" w:sz="0" w:space="0" w:color="auto"/>
      </w:divBdr>
    </w:div>
    <w:div w:id="165776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ensus.gov/prod/2013pubs/acs-22.pdf"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customXml" Target="../customXml/item2.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umentId xmlns="9a146b82-d65c-4e13-8c9d-76cfcbe86ec4">Manuscript.DOCX</DocumentId>
    <StageName xmlns="9a146b82-d65c-4e13-8c9d-76cfcbe86ec4" xsi:nil="true"/>
    <TitleName xmlns="9a146b82-d65c-4e13-8c9d-76cfcbe86ec4">Manuscript.DOCX</TitleName>
    <FileFormat xmlns="9a146b82-d65c-4e13-8c9d-76cfcbe86ec4">DOCX</FileFormat>
    <IsDeleted xmlns="9a146b82-d65c-4e13-8c9d-76cfcbe86ec4">false</IsDeleted>
    <Checked_x0020_Out_x0020_To xmlns="9a146b82-d65c-4e13-8c9d-76cfcbe86ec4">
      <UserInfo>
        <DisplayName/>
        <AccountId xsi:nil="true"/>
        <AccountType/>
      </UserInfo>
    </Checked_x0020_Out_x0020_To>
    <DocumentType xmlns="9a146b82-d65c-4e13-8c9d-76cfcbe86ec4">Manuscript</Document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864E3BAB77CE4CA4BC3246650FD1C9" ma:contentTypeVersion="7" ma:contentTypeDescription="Create a new document." ma:contentTypeScope="" ma:versionID="ae248ee4ead4a987baec8b6349fafb8f">
  <xsd:schema xmlns:xsd="http://www.w3.org/2001/XMLSchema" xmlns:p="http://schemas.microsoft.com/office/2006/metadata/properties" xmlns:ns2="9a146b82-d65c-4e13-8c9d-76cfcbe86ec4" targetNamespace="http://schemas.microsoft.com/office/2006/metadata/properties" ma:root="true" ma:fieldsID="c2dbf3cc259438d98edd00f5d20432a7" ns2:_="">
    <xsd:import namespace="9a146b82-d65c-4e13-8c9d-76cfcbe86ec4"/>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9a146b82-d65c-4e13-8c9d-76cfcbe86ec4"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D4E2F-38CD-4035-93F4-7C560EAA4B6F}">
  <ds:schemaRefs>
    <ds:schemaRef ds:uri="http://schemas.microsoft.com/office/2006/metadata/properties"/>
    <ds:schemaRef ds:uri="9a146b82-d65c-4e13-8c9d-76cfcbe86ec4"/>
  </ds:schemaRefs>
</ds:datastoreItem>
</file>

<file path=customXml/itemProps2.xml><?xml version="1.0" encoding="utf-8"?>
<ds:datastoreItem xmlns:ds="http://schemas.openxmlformats.org/officeDocument/2006/customXml" ds:itemID="{B9EBC9E3-CE7F-4041-9F7A-1D49955B3973}">
  <ds:schemaRefs>
    <ds:schemaRef ds:uri="http://schemas.microsoft.com/sharepoint/v3/contenttype/forms"/>
  </ds:schemaRefs>
</ds:datastoreItem>
</file>

<file path=customXml/itemProps3.xml><?xml version="1.0" encoding="utf-8"?>
<ds:datastoreItem xmlns:ds="http://schemas.openxmlformats.org/officeDocument/2006/customXml" ds:itemID="{E8E66125-D020-4549-B49A-8C502C70F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146b82-d65c-4e13-8c9d-76cfcbe86ec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327ACE8-9C52-4AB4-B727-404849545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893</TotalTime>
  <Pages>35</Pages>
  <Words>9295</Words>
  <Characters>52986</Characters>
  <Application>Microsoft Office Word</Application>
  <DocSecurity>0</DocSecurity>
  <Lines>441</Lines>
  <Paragraphs>124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MPI</Company>
  <LinksUpToDate>false</LinksUpToDate>
  <CharactersWithSpaces>62157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Shiri Lev-Ari</dc:creator>
  <cp:lastModifiedBy>Shiri Lev-Ari</cp:lastModifiedBy>
  <cp:revision>65</cp:revision>
  <cp:lastPrinted>2016-04-21T07:24:00Z</cp:lastPrinted>
  <dcterms:created xsi:type="dcterms:W3CDTF">2016-03-29T08:35:00Z</dcterms:created>
  <dcterms:modified xsi:type="dcterms:W3CDTF">2016-04-21T07:25:00Z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0x0101007D864E3BAB77CE4CA4BC3246650FD1C9</vt:lpwstr>
  </property>
</Properties>
</file>