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0CE1F" w14:textId="77777777" w:rsidR="002577A2" w:rsidRDefault="002577A2" w:rsidP="0005187F">
      <w:pPr>
        <w:spacing w:line="480" w:lineRule="auto"/>
        <w:jc w:val="center"/>
        <w:outlineLvl w:val="0"/>
        <w:rPr>
          <w:rFonts w:ascii="Times New Roman" w:hAnsi="Times New Roman" w:cs="Times New Roman"/>
          <w:b/>
          <w:sz w:val="24"/>
          <w:szCs w:val="24"/>
        </w:rPr>
      </w:pPr>
      <w:bookmarkStart w:id="0" w:name="_GoBack"/>
      <w:bookmarkEnd w:id="0"/>
      <w:r>
        <w:rPr>
          <w:rFonts w:ascii="Times New Roman" w:hAnsi="Times New Roman" w:cs="Times New Roman"/>
          <w:b/>
          <w:sz w:val="24"/>
          <w:szCs w:val="24"/>
        </w:rPr>
        <w:t>EM</w:t>
      </w:r>
      <w:r w:rsidRPr="006640AA">
        <w:rPr>
          <w:rFonts w:ascii="Times New Roman" w:hAnsi="Times New Roman" w:cs="Times New Roman"/>
          <w:b/>
          <w:sz w:val="24"/>
          <w:szCs w:val="24"/>
        </w:rPr>
        <w:t>POWER</w:t>
      </w:r>
      <w:r>
        <w:rPr>
          <w:rFonts w:ascii="Times New Roman" w:hAnsi="Times New Roman" w:cs="Times New Roman"/>
          <w:b/>
          <w:sz w:val="24"/>
          <w:szCs w:val="24"/>
        </w:rPr>
        <w:t>ING WOMEN THROUGH CORPORATE SOCIAL RESPONSIBILITY</w:t>
      </w:r>
      <w:r w:rsidRPr="006640AA">
        <w:rPr>
          <w:rFonts w:ascii="Times New Roman" w:hAnsi="Times New Roman" w:cs="Times New Roman"/>
          <w:b/>
          <w:sz w:val="24"/>
          <w:szCs w:val="24"/>
        </w:rPr>
        <w:t>:</w:t>
      </w:r>
    </w:p>
    <w:p w14:paraId="58AC8ECE" w14:textId="4439A4BB" w:rsidR="002577A2" w:rsidRDefault="002577A2" w:rsidP="0005187F">
      <w:pPr>
        <w:spacing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t>A FEMINIST FOUCAULDIAN CRITIQUE</w:t>
      </w:r>
    </w:p>
    <w:p w14:paraId="0A4FADE9" w14:textId="77777777" w:rsidR="00421970" w:rsidRDefault="00421970" w:rsidP="0005187F">
      <w:pPr>
        <w:spacing w:line="480" w:lineRule="auto"/>
        <w:jc w:val="center"/>
        <w:outlineLvl w:val="0"/>
        <w:rPr>
          <w:rFonts w:ascii="Times New Roman" w:hAnsi="Times New Roman" w:cs="Times New Roman"/>
          <w:b/>
          <w:sz w:val="24"/>
          <w:szCs w:val="24"/>
        </w:rPr>
      </w:pPr>
    </w:p>
    <w:p w14:paraId="676FE272" w14:textId="5958C3C9" w:rsidR="00421970" w:rsidRDefault="00421970" w:rsidP="0005187F">
      <w:pPr>
        <w:spacing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t>Lauren McCarthy</w:t>
      </w:r>
    </w:p>
    <w:p w14:paraId="4A4F255A" w14:textId="3D5BEAE8" w:rsidR="00421970" w:rsidRDefault="00421970" w:rsidP="0005187F">
      <w:pPr>
        <w:spacing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t>Royal Holloway University of London</w:t>
      </w:r>
    </w:p>
    <w:p w14:paraId="2DCF7F24" w14:textId="3AB7F7B2" w:rsidR="00421970" w:rsidRDefault="00421970" w:rsidP="0005187F">
      <w:pPr>
        <w:spacing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t>Lauren.mccarthy@rhul.ac.uk</w:t>
      </w:r>
    </w:p>
    <w:p w14:paraId="72716E3A" w14:textId="77777777" w:rsidR="00EA2820" w:rsidRDefault="00EA2820" w:rsidP="0005187F">
      <w:pPr>
        <w:spacing w:line="480" w:lineRule="auto"/>
        <w:jc w:val="center"/>
        <w:outlineLvl w:val="0"/>
        <w:rPr>
          <w:rFonts w:ascii="Times New Roman" w:hAnsi="Times New Roman" w:cs="Times New Roman"/>
          <w:b/>
          <w:sz w:val="24"/>
          <w:szCs w:val="24"/>
        </w:rPr>
      </w:pPr>
    </w:p>
    <w:p w14:paraId="74531894" w14:textId="22E4D5EF" w:rsidR="009379E4" w:rsidRDefault="002577A2" w:rsidP="0005187F">
      <w:pPr>
        <w:spacing w:line="480" w:lineRule="auto"/>
        <w:rPr>
          <w:rFonts w:ascii="Times New Roman" w:hAnsi="Times New Roman" w:cs="Times New Roman"/>
          <w:sz w:val="24"/>
          <w:szCs w:val="24"/>
        </w:rPr>
      </w:pPr>
      <w:r>
        <w:rPr>
          <w:rFonts w:ascii="Times New Roman" w:hAnsi="Times New Roman" w:cs="Times New Roman"/>
          <w:sz w:val="24"/>
          <w:szCs w:val="24"/>
        </w:rPr>
        <w:t>C</w:t>
      </w:r>
      <w:r w:rsidRPr="006640AA">
        <w:rPr>
          <w:rFonts w:ascii="Times New Roman" w:hAnsi="Times New Roman" w:cs="Times New Roman"/>
          <w:sz w:val="24"/>
          <w:szCs w:val="24"/>
        </w:rPr>
        <w:t xml:space="preserve">orporate social responsibility (CSR) </w:t>
      </w:r>
      <w:r>
        <w:rPr>
          <w:rFonts w:ascii="Times New Roman" w:hAnsi="Times New Roman" w:cs="Times New Roman"/>
          <w:sz w:val="24"/>
          <w:szCs w:val="24"/>
        </w:rPr>
        <w:t xml:space="preserve">has been hailed as a new means </w:t>
      </w:r>
      <w:r w:rsidR="00E970FC">
        <w:rPr>
          <w:rFonts w:ascii="Times New Roman" w:hAnsi="Times New Roman" w:cs="Times New Roman"/>
          <w:sz w:val="24"/>
          <w:szCs w:val="24"/>
        </w:rPr>
        <w:t>to address gender inequality</w:t>
      </w:r>
      <w:r w:rsidRPr="006640AA">
        <w:rPr>
          <w:rFonts w:ascii="Times New Roman" w:hAnsi="Times New Roman" w:cs="Times New Roman"/>
          <w:sz w:val="24"/>
          <w:szCs w:val="24"/>
        </w:rPr>
        <w:t xml:space="preserve">, </w:t>
      </w:r>
      <w:r>
        <w:rPr>
          <w:rFonts w:ascii="Times New Roman" w:hAnsi="Times New Roman" w:cs="Times New Roman"/>
          <w:sz w:val="24"/>
          <w:szCs w:val="24"/>
        </w:rPr>
        <w:t xml:space="preserve">particularly by facilitating women’s </w:t>
      </w:r>
      <w:r w:rsidRPr="00F52736">
        <w:rPr>
          <w:rFonts w:ascii="Times New Roman" w:hAnsi="Times New Roman" w:cs="Times New Roman"/>
          <w:sz w:val="24"/>
          <w:szCs w:val="24"/>
        </w:rPr>
        <w:t>empowerment</w:t>
      </w:r>
      <w:r w:rsidR="00F52736" w:rsidRPr="00F52736">
        <w:rPr>
          <w:rFonts w:ascii="Times New Roman" w:hAnsi="Times New Roman" w:cs="Times New Roman"/>
          <w:sz w:val="24"/>
          <w:szCs w:val="24"/>
        </w:rPr>
        <w:t xml:space="preserve">. </w:t>
      </w:r>
      <w:r w:rsidR="00637E6D" w:rsidRPr="00F52736">
        <w:rPr>
          <w:rFonts w:ascii="Times New Roman" w:hAnsi="Times New Roman" w:cs="Times New Roman"/>
          <w:sz w:val="24"/>
          <w:szCs w:val="24"/>
        </w:rPr>
        <w:t>Women</w:t>
      </w:r>
      <w:r w:rsidR="00637E6D">
        <w:rPr>
          <w:rFonts w:ascii="Times New Roman" w:hAnsi="Times New Roman" w:cs="Times New Roman"/>
          <w:sz w:val="24"/>
          <w:szCs w:val="24"/>
        </w:rPr>
        <w:t xml:space="preserve"> are frequently and forcefully posi</w:t>
      </w:r>
      <w:r w:rsidR="00DC0B9D">
        <w:rPr>
          <w:rFonts w:ascii="Times New Roman" w:hAnsi="Times New Roman" w:cs="Times New Roman"/>
          <w:sz w:val="24"/>
          <w:szCs w:val="24"/>
        </w:rPr>
        <w:t>tioned as saviours of economies or</w:t>
      </w:r>
      <w:r w:rsidR="00637E6D">
        <w:rPr>
          <w:rFonts w:ascii="Times New Roman" w:hAnsi="Times New Roman" w:cs="Times New Roman"/>
          <w:sz w:val="24"/>
          <w:szCs w:val="24"/>
        </w:rPr>
        <w:t xml:space="preserve"> communities and proponents of sustainability. </w:t>
      </w:r>
      <w:r w:rsidRPr="006640AA">
        <w:rPr>
          <w:rFonts w:ascii="Times New Roman" w:hAnsi="Times New Roman" w:cs="Times New Roman"/>
          <w:sz w:val="24"/>
          <w:szCs w:val="24"/>
        </w:rPr>
        <w:t xml:space="preserve">Using vignettes drawn from a </w:t>
      </w:r>
      <w:r>
        <w:rPr>
          <w:rFonts w:ascii="Times New Roman" w:hAnsi="Times New Roman" w:cs="Times New Roman"/>
          <w:sz w:val="24"/>
          <w:szCs w:val="24"/>
        </w:rPr>
        <w:t xml:space="preserve">CSR women’s empowerment </w:t>
      </w:r>
      <w:r w:rsidRPr="006640AA">
        <w:rPr>
          <w:rFonts w:ascii="Times New Roman" w:hAnsi="Times New Roman" w:cs="Times New Roman"/>
          <w:sz w:val="24"/>
          <w:szCs w:val="24"/>
        </w:rPr>
        <w:t>programme</w:t>
      </w:r>
      <w:r>
        <w:rPr>
          <w:rFonts w:ascii="Times New Roman" w:hAnsi="Times New Roman" w:cs="Times New Roman"/>
          <w:sz w:val="24"/>
          <w:szCs w:val="24"/>
        </w:rPr>
        <w:t xml:space="preserve"> in Ghana</w:t>
      </w:r>
      <w:r w:rsidRPr="006640AA">
        <w:rPr>
          <w:rFonts w:ascii="Times New Roman" w:hAnsi="Times New Roman" w:cs="Times New Roman"/>
          <w:sz w:val="24"/>
          <w:szCs w:val="24"/>
        </w:rPr>
        <w:t xml:space="preserve">, </w:t>
      </w:r>
      <w:r w:rsidR="00472918">
        <w:rPr>
          <w:rFonts w:ascii="Times New Roman" w:hAnsi="Times New Roman" w:cs="Times New Roman"/>
          <w:sz w:val="24"/>
          <w:szCs w:val="24"/>
        </w:rPr>
        <w:t>this conceptual article</w:t>
      </w:r>
      <w:r w:rsidR="00C50DFC">
        <w:rPr>
          <w:rFonts w:ascii="Times New Roman" w:hAnsi="Times New Roman" w:cs="Times New Roman"/>
          <w:sz w:val="24"/>
          <w:szCs w:val="24"/>
        </w:rPr>
        <w:t xml:space="preserve"> </w:t>
      </w:r>
      <w:r w:rsidR="00D551CF">
        <w:rPr>
          <w:rFonts w:ascii="Times New Roman" w:hAnsi="Times New Roman" w:cs="Times New Roman"/>
          <w:sz w:val="24"/>
          <w:szCs w:val="24"/>
        </w:rPr>
        <w:t>explores unexpect</w:t>
      </w:r>
      <w:r w:rsidR="009379E4">
        <w:rPr>
          <w:rFonts w:ascii="Times New Roman" w:hAnsi="Times New Roman" w:cs="Times New Roman"/>
          <w:sz w:val="24"/>
          <w:szCs w:val="24"/>
        </w:rPr>
        <w:t xml:space="preserve">ed programme outcomes enacted </w:t>
      </w:r>
      <w:r w:rsidR="00637E6D">
        <w:rPr>
          <w:rFonts w:ascii="Times New Roman" w:hAnsi="Times New Roman" w:cs="Times New Roman"/>
          <w:sz w:val="24"/>
          <w:szCs w:val="24"/>
        </w:rPr>
        <w:t>by women managers and farme</w:t>
      </w:r>
      <w:r w:rsidR="00637E6D" w:rsidRPr="009379E4">
        <w:rPr>
          <w:rFonts w:ascii="Times New Roman" w:hAnsi="Times New Roman" w:cs="Times New Roman"/>
          <w:sz w:val="24"/>
          <w:szCs w:val="24"/>
        </w:rPr>
        <w:t xml:space="preserve">rs. </w:t>
      </w:r>
      <w:r w:rsidR="00D551CF" w:rsidRPr="009379E4">
        <w:rPr>
          <w:rFonts w:ascii="Times New Roman" w:hAnsi="Times New Roman" w:cs="Times New Roman"/>
          <w:sz w:val="24"/>
          <w:szCs w:val="24"/>
        </w:rPr>
        <w:t xml:space="preserve">It is argued that a feminist Foucauldian reading of power </w:t>
      </w:r>
      <w:r w:rsidR="001A114D" w:rsidRPr="009379E4">
        <w:rPr>
          <w:rFonts w:ascii="Times New Roman" w:hAnsi="Times New Roman" w:cs="Times New Roman"/>
          <w:sz w:val="24"/>
          <w:szCs w:val="24"/>
        </w:rPr>
        <w:t xml:space="preserve">as relational </w:t>
      </w:r>
      <w:r w:rsidR="00BE44FD" w:rsidRPr="009379E4">
        <w:rPr>
          <w:rFonts w:ascii="Times New Roman" w:hAnsi="Times New Roman" w:cs="Times New Roman"/>
          <w:sz w:val="24"/>
          <w:szCs w:val="24"/>
        </w:rPr>
        <w:t>and productive</w:t>
      </w:r>
      <w:r w:rsidR="00D551CF" w:rsidRPr="009379E4">
        <w:rPr>
          <w:rFonts w:ascii="Times New Roman" w:hAnsi="Times New Roman" w:cs="Times New Roman"/>
          <w:sz w:val="24"/>
          <w:szCs w:val="24"/>
        </w:rPr>
        <w:t xml:space="preserve"> </w:t>
      </w:r>
      <w:r w:rsidR="00637E6D" w:rsidRPr="009379E4">
        <w:rPr>
          <w:rFonts w:ascii="Times New Roman" w:hAnsi="Times New Roman" w:cs="Times New Roman"/>
          <w:sz w:val="24"/>
          <w:szCs w:val="24"/>
        </w:rPr>
        <w:t xml:space="preserve">can help explain this </w:t>
      </w:r>
      <w:r w:rsidRPr="009379E4">
        <w:rPr>
          <w:rFonts w:ascii="Times New Roman" w:hAnsi="Times New Roman" w:cs="Times New Roman"/>
          <w:sz w:val="24"/>
          <w:szCs w:val="24"/>
        </w:rPr>
        <w:t xml:space="preserve">since those involved are engaged in ongoing processes of </w:t>
      </w:r>
      <w:r w:rsidR="009379E4" w:rsidRPr="009379E4">
        <w:rPr>
          <w:rFonts w:ascii="Times New Roman" w:hAnsi="Times New Roman" w:cs="Times New Roman"/>
          <w:sz w:val="24"/>
          <w:szCs w:val="24"/>
        </w:rPr>
        <w:t xml:space="preserve">resistance and </w:t>
      </w:r>
      <w:r w:rsidRPr="009379E4">
        <w:rPr>
          <w:rFonts w:ascii="Times New Roman" w:hAnsi="Times New Roman" w:cs="Times New Roman"/>
          <w:sz w:val="24"/>
          <w:szCs w:val="24"/>
        </w:rPr>
        <w:t xml:space="preserve">self-making. </w:t>
      </w:r>
      <w:r w:rsidR="00C176A9" w:rsidRPr="009379E4">
        <w:rPr>
          <w:rFonts w:ascii="Times New Roman" w:hAnsi="Times New Roman" w:cs="Times New Roman"/>
          <w:sz w:val="24"/>
          <w:szCs w:val="24"/>
        </w:rPr>
        <w:t>This</w:t>
      </w:r>
      <w:r w:rsidR="009379E4" w:rsidRPr="009379E4">
        <w:rPr>
          <w:rFonts w:ascii="Times New Roman" w:hAnsi="Times New Roman" w:cs="Times New Roman"/>
          <w:sz w:val="24"/>
          <w:szCs w:val="24"/>
        </w:rPr>
        <w:t xml:space="preserve"> raises questions about the assumptions made about ‘women’ and what is it that </w:t>
      </w:r>
      <w:r w:rsidR="002C725B">
        <w:rPr>
          <w:rFonts w:ascii="Times New Roman" w:hAnsi="Times New Roman" w:cs="Times New Roman"/>
          <w:sz w:val="24"/>
          <w:szCs w:val="24"/>
        </w:rPr>
        <w:t xml:space="preserve">such CSR </w:t>
      </w:r>
      <w:r w:rsidR="009379E4" w:rsidRPr="009379E4">
        <w:rPr>
          <w:rFonts w:ascii="Times New Roman" w:hAnsi="Times New Roman" w:cs="Times New Roman"/>
          <w:sz w:val="24"/>
          <w:szCs w:val="24"/>
        </w:rPr>
        <w:t xml:space="preserve">programmes aim to ‘empower’ them ‘from’ or ‘to’. Empowerment, when viewed </w:t>
      </w:r>
      <w:r w:rsidRPr="009379E4">
        <w:rPr>
          <w:rFonts w:ascii="Times New Roman" w:hAnsi="Times New Roman" w:cs="Times New Roman"/>
          <w:sz w:val="24"/>
          <w:szCs w:val="24"/>
        </w:rPr>
        <w:t>as</w:t>
      </w:r>
      <w:r w:rsidR="00637E6D" w:rsidRPr="009379E4">
        <w:rPr>
          <w:rFonts w:ascii="Times New Roman" w:hAnsi="Times New Roman" w:cs="Times New Roman"/>
          <w:sz w:val="24"/>
          <w:szCs w:val="24"/>
        </w:rPr>
        <w:t xml:space="preserve"> an </w:t>
      </w:r>
      <w:r w:rsidR="009379E4" w:rsidRPr="009379E4">
        <w:rPr>
          <w:rFonts w:ascii="Times New Roman" w:hAnsi="Times New Roman" w:cs="Times New Roman"/>
          <w:sz w:val="24"/>
          <w:szCs w:val="24"/>
        </w:rPr>
        <w:t>ethic of c</w:t>
      </w:r>
      <w:r w:rsidR="00637E6D" w:rsidRPr="009379E4">
        <w:rPr>
          <w:rFonts w:ascii="Times New Roman" w:hAnsi="Times New Roman" w:cs="Times New Roman"/>
          <w:sz w:val="24"/>
          <w:szCs w:val="24"/>
        </w:rPr>
        <w:t>are for the S</w:t>
      </w:r>
      <w:r w:rsidR="009379E4" w:rsidRPr="009379E4">
        <w:rPr>
          <w:rFonts w:ascii="Times New Roman" w:hAnsi="Times New Roman" w:cs="Times New Roman"/>
          <w:sz w:val="24"/>
          <w:szCs w:val="24"/>
        </w:rPr>
        <w:t>elf</w:t>
      </w:r>
      <w:r w:rsidR="009379E4">
        <w:rPr>
          <w:rFonts w:ascii="Times New Roman" w:hAnsi="Times New Roman" w:cs="Times New Roman"/>
          <w:sz w:val="24"/>
          <w:szCs w:val="24"/>
        </w:rPr>
        <w:t xml:space="preserve">, is </w:t>
      </w:r>
      <w:r w:rsidR="00637E6D">
        <w:rPr>
          <w:rFonts w:ascii="Times New Roman" w:hAnsi="Times New Roman" w:cs="Times New Roman"/>
          <w:sz w:val="24"/>
          <w:szCs w:val="24"/>
        </w:rPr>
        <w:t>better understood as a self-directed process</w:t>
      </w:r>
      <w:r w:rsidR="006E2039">
        <w:rPr>
          <w:rFonts w:ascii="Times New Roman" w:hAnsi="Times New Roman" w:cs="Times New Roman"/>
          <w:sz w:val="24"/>
          <w:szCs w:val="24"/>
        </w:rPr>
        <w:t>, rather than a corporate-led strategy</w:t>
      </w:r>
      <w:r w:rsidR="009379E4">
        <w:rPr>
          <w:rFonts w:ascii="Times New Roman" w:hAnsi="Times New Roman" w:cs="Times New Roman"/>
          <w:sz w:val="24"/>
          <w:szCs w:val="24"/>
        </w:rPr>
        <w:t>. This has implications for how we can imagine the a</w:t>
      </w:r>
      <w:r w:rsidR="006E2039">
        <w:rPr>
          <w:rFonts w:ascii="Times New Roman" w:hAnsi="Times New Roman" w:cs="Times New Roman"/>
          <w:sz w:val="24"/>
          <w:szCs w:val="24"/>
        </w:rPr>
        <w:t>chievement of gender equality through CSR</w:t>
      </w:r>
      <w:r w:rsidR="009379E4">
        <w:rPr>
          <w:rFonts w:ascii="Times New Roman" w:hAnsi="Times New Roman" w:cs="Times New Roman"/>
          <w:sz w:val="24"/>
          <w:szCs w:val="24"/>
        </w:rPr>
        <w:t xml:space="preserve">. </w:t>
      </w:r>
    </w:p>
    <w:p w14:paraId="3EA62ACD" w14:textId="77777777" w:rsidR="00421970" w:rsidRPr="00EA2820" w:rsidRDefault="00421970" w:rsidP="0005187F">
      <w:pPr>
        <w:spacing w:line="480" w:lineRule="auto"/>
        <w:rPr>
          <w:rFonts w:ascii="Times New Roman" w:hAnsi="Times New Roman" w:cs="Times New Roman"/>
          <w:sz w:val="24"/>
          <w:szCs w:val="24"/>
        </w:rPr>
      </w:pPr>
    </w:p>
    <w:p w14:paraId="30A3D17E" w14:textId="07C4CABA" w:rsidR="002577A2" w:rsidRDefault="002577A2" w:rsidP="0005187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KEY WORDS: Gender, Empowerment, Corporate social responsibility</w:t>
      </w:r>
      <w:r w:rsidRPr="006640AA">
        <w:rPr>
          <w:rFonts w:ascii="Times New Roman" w:hAnsi="Times New Roman" w:cs="Times New Roman"/>
          <w:sz w:val="24"/>
          <w:szCs w:val="24"/>
        </w:rPr>
        <w:t>, Foucault, Feminism.</w:t>
      </w:r>
    </w:p>
    <w:p w14:paraId="5390C037" w14:textId="4D501E33" w:rsidR="00475E62" w:rsidRPr="00421970" w:rsidRDefault="00421970" w:rsidP="0005187F">
      <w:pPr>
        <w:spacing w:line="480" w:lineRule="auto"/>
        <w:jc w:val="center"/>
        <w:outlineLvl w:val="0"/>
        <w:rPr>
          <w:rFonts w:ascii="Times New Roman" w:hAnsi="Times New Roman" w:cs="Times New Roman"/>
          <w:b/>
          <w:sz w:val="24"/>
          <w:szCs w:val="24"/>
        </w:rPr>
      </w:pPr>
      <w:r w:rsidRPr="00421970">
        <w:rPr>
          <w:rFonts w:ascii="Times New Roman" w:hAnsi="Times New Roman" w:cs="Times New Roman"/>
          <w:b/>
          <w:sz w:val="24"/>
          <w:szCs w:val="24"/>
        </w:rPr>
        <w:t>INTRODUCTION</w:t>
      </w:r>
    </w:p>
    <w:p w14:paraId="67793AE4" w14:textId="3F6A80EF" w:rsidR="002577A2" w:rsidRPr="00475E62" w:rsidRDefault="002C725B" w:rsidP="0005187F">
      <w:pPr>
        <w:spacing w:line="480" w:lineRule="auto"/>
        <w:rPr>
          <w:rFonts w:ascii="Times New Roman" w:hAnsi="Times New Roman" w:cs="Times New Roman"/>
          <w:b/>
          <w:i/>
          <w:sz w:val="24"/>
          <w:szCs w:val="24"/>
        </w:rPr>
      </w:pPr>
      <w:r>
        <w:rPr>
          <w:rFonts w:ascii="Times New Roman" w:hAnsi="Times New Roman" w:cs="Times New Roman"/>
          <w:sz w:val="24"/>
          <w:szCs w:val="24"/>
        </w:rPr>
        <w:t>F</w:t>
      </w:r>
      <w:r w:rsidR="002577A2">
        <w:rPr>
          <w:rFonts w:ascii="Times New Roman" w:hAnsi="Times New Roman" w:cs="Times New Roman"/>
          <w:sz w:val="24"/>
          <w:szCs w:val="24"/>
        </w:rPr>
        <w:t>eminism is</w:t>
      </w:r>
      <w:r w:rsidR="0001205F">
        <w:rPr>
          <w:rFonts w:ascii="Times New Roman" w:hAnsi="Times New Roman" w:cs="Times New Roman"/>
          <w:sz w:val="24"/>
          <w:szCs w:val="24"/>
        </w:rPr>
        <w:t xml:space="preserve"> enjoying a resurgence </w:t>
      </w:r>
      <w:r w:rsidR="002577A2">
        <w:rPr>
          <w:rFonts w:ascii="Times New Roman" w:hAnsi="Times New Roman" w:cs="Times New Roman"/>
          <w:sz w:val="24"/>
          <w:szCs w:val="24"/>
        </w:rPr>
        <w:t xml:space="preserve">in popular </w:t>
      </w:r>
      <w:r w:rsidR="00E970FC">
        <w:rPr>
          <w:rFonts w:ascii="Times New Roman" w:hAnsi="Times New Roman" w:cs="Times New Roman"/>
          <w:sz w:val="24"/>
          <w:szCs w:val="24"/>
        </w:rPr>
        <w:t>culture (Koffman &amp; Gill</w:t>
      </w:r>
      <w:r w:rsidR="00594BE6">
        <w:rPr>
          <w:rFonts w:ascii="Times New Roman" w:hAnsi="Times New Roman" w:cs="Times New Roman"/>
          <w:sz w:val="24"/>
          <w:szCs w:val="24"/>
        </w:rPr>
        <w:t>,</w:t>
      </w:r>
      <w:r w:rsidR="002577A2" w:rsidRPr="007E61C5">
        <w:rPr>
          <w:rFonts w:ascii="Times New Roman" w:hAnsi="Times New Roman" w:cs="Times New Roman"/>
          <w:sz w:val="24"/>
          <w:szCs w:val="24"/>
        </w:rPr>
        <w:t xml:space="preserve"> 2013), and</w:t>
      </w:r>
      <w:r w:rsidR="002577A2">
        <w:rPr>
          <w:rFonts w:ascii="Times New Roman" w:hAnsi="Times New Roman" w:cs="Times New Roman"/>
          <w:sz w:val="24"/>
          <w:szCs w:val="24"/>
        </w:rPr>
        <w:t xml:space="preserve"> feminism’s goals of gender equality and equity appear to be mirrored in a growing number of </w:t>
      </w:r>
      <w:r w:rsidR="0001205F">
        <w:rPr>
          <w:rFonts w:ascii="Times New Roman" w:hAnsi="Times New Roman" w:cs="Times New Roman"/>
          <w:sz w:val="24"/>
          <w:szCs w:val="24"/>
        </w:rPr>
        <w:t>corporate social responsibility (</w:t>
      </w:r>
      <w:r w:rsidR="002577A2">
        <w:rPr>
          <w:rFonts w:ascii="Times New Roman" w:hAnsi="Times New Roman" w:cs="Times New Roman"/>
          <w:sz w:val="24"/>
          <w:szCs w:val="24"/>
        </w:rPr>
        <w:t>CSR</w:t>
      </w:r>
      <w:r w:rsidR="0001205F">
        <w:rPr>
          <w:rFonts w:ascii="Times New Roman" w:hAnsi="Times New Roman" w:cs="Times New Roman"/>
          <w:sz w:val="24"/>
          <w:szCs w:val="24"/>
        </w:rPr>
        <w:t>)</w:t>
      </w:r>
      <w:r w:rsidR="002577A2">
        <w:rPr>
          <w:rFonts w:ascii="Times New Roman" w:hAnsi="Times New Roman" w:cs="Times New Roman"/>
          <w:sz w:val="24"/>
          <w:szCs w:val="24"/>
        </w:rPr>
        <w:t xml:space="preserve"> programmes and policies which claim to emp</w:t>
      </w:r>
      <w:r w:rsidR="00D76283">
        <w:rPr>
          <w:rFonts w:ascii="Times New Roman" w:hAnsi="Times New Roman" w:cs="Times New Roman"/>
          <w:sz w:val="24"/>
          <w:szCs w:val="24"/>
        </w:rPr>
        <w:t>ower women in businesses’ value</w:t>
      </w:r>
      <w:r w:rsidR="002577A2">
        <w:rPr>
          <w:rFonts w:ascii="Times New Roman" w:hAnsi="Times New Roman" w:cs="Times New Roman"/>
          <w:sz w:val="24"/>
          <w:szCs w:val="24"/>
        </w:rPr>
        <w:t xml:space="preserve"> chains (Co</w:t>
      </w:r>
      <w:r w:rsidR="00E970FC">
        <w:rPr>
          <w:rFonts w:ascii="Times New Roman" w:hAnsi="Times New Roman" w:cs="Times New Roman"/>
          <w:sz w:val="24"/>
          <w:szCs w:val="24"/>
        </w:rPr>
        <w:t>rnwall &amp; Anyidoho</w:t>
      </w:r>
      <w:r w:rsidR="00594BE6">
        <w:rPr>
          <w:rFonts w:ascii="Times New Roman" w:hAnsi="Times New Roman" w:cs="Times New Roman"/>
          <w:sz w:val="24"/>
          <w:szCs w:val="24"/>
        </w:rPr>
        <w:t>,</w:t>
      </w:r>
      <w:r w:rsidR="00E970FC">
        <w:rPr>
          <w:rFonts w:ascii="Times New Roman" w:hAnsi="Times New Roman" w:cs="Times New Roman"/>
          <w:sz w:val="24"/>
          <w:szCs w:val="24"/>
        </w:rPr>
        <w:t xml:space="preserve"> 2010; Coleman</w:t>
      </w:r>
      <w:r w:rsidR="00594BE6">
        <w:rPr>
          <w:rFonts w:ascii="Times New Roman" w:hAnsi="Times New Roman" w:cs="Times New Roman"/>
          <w:sz w:val="24"/>
          <w:szCs w:val="24"/>
        </w:rPr>
        <w:t>,</w:t>
      </w:r>
      <w:r w:rsidR="002577A2">
        <w:rPr>
          <w:rFonts w:ascii="Times New Roman" w:hAnsi="Times New Roman" w:cs="Times New Roman"/>
          <w:sz w:val="24"/>
          <w:szCs w:val="24"/>
        </w:rPr>
        <w:t xml:space="preserve"> 2010). These policies contain phrases such as </w:t>
      </w:r>
      <w:r w:rsidR="002577A2" w:rsidRPr="006640AA">
        <w:rPr>
          <w:rFonts w:ascii="Times New Roman" w:hAnsi="Times New Roman" w:cs="Times New Roman"/>
          <w:sz w:val="24"/>
          <w:szCs w:val="24"/>
        </w:rPr>
        <w:t xml:space="preserve">‘Empower a </w:t>
      </w:r>
      <w:r w:rsidR="002577A2">
        <w:rPr>
          <w:rFonts w:ascii="Times New Roman" w:hAnsi="Times New Roman" w:cs="Times New Roman"/>
          <w:sz w:val="24"/>
          <w:szCs w:val="24"/>
        </w:rPr>
        <w:t>woman and you feed a community’;</w:t>
      </w:r>
      <w:r w:rsidR="002577A2" w:rsidRPr="006640AA">
        <w:rPr>
          <w:rFonts w:ascii="Times New Roman" w:hAnsi="Times New Roman" w:cs="Times New Roman"/>
          <w:sz w:val="24"/>
          <w:szCs w:val="24"/>
        </w:rPr>
        <w:t xml:space="preserve"> ‘Gend</w:t>
      </w:r>
      <w:r w:rsidR="002577A2">
        <w:rPr>
          <w:rFonts w:ascii="Times New Roman" w:hAnsi="Times New Roman" w:cs="Times New Roman"/>
          <w:sz w:val="24"/>
          <w:szCs w:val="24"/>
        </w:rPr>
        <w:t>er economics is smart economics</w:t>
      </w:r>
      <w:r w:rsidR="002577A2" w:rsidRPr="006640AA">
        <w:rPr>
          <w:rFonts w:ascii="Times New Roman" w:hAnsi="Times New Roman" w:cs="Times New Roman"/>
          <w:sz w:val="24"/>
          <w:szCs w:val="24"/>
        </w:rPr>
        <w:t>’</w:t>
      </w:r>
      <w:r w:rsidR="002577A2">
        <w:rPr>
          <w:rFonts w:ascii="Times New Roman" w:hAnsi="Times New Roman" w:cs="Times New Roman"/>
          <w:sz w:val="24"/>
          <w:szCs w:val="24"/>
        </w:rPr>
        <w:t xml:space="preserve"> and</w:t>
      </w:r>
      <w:r w:rsidR="002577A2" w:rsidRPr="006640AA">
        <w:rPr>
          <w:rFonts w:ascii="Times New Roman" w:hAnsi="Times New Roman" w:cs="Times New Roman"/>
          <w:sz w:val="24"/>
          <w:szCs w:val="24"/>
        </w:rPr>
        <w:t xml:space="preserve"> ‘Women are our mos</w:t>
      </w:r>
      <w:r w:rsidR="002577A2">
        <w:rPr>
          <w:rFonts w:ascii="Times New Roman" w:hAnsi="Times New Roman" w:cs="Times New Roman"/>
          <w:sz w:val="24"/>
          <w:szCs w:val="24"/>
        </w:rPr>
        <w:t>t valuable untapped resource’, echoed throughout</w:t>
      </w:r>
      <w:r w:rsidR="002577A2" w:rsidRPr="006640AA">
        <w:rPr>
          <w:rFonts w:ascii="Times New Roman" w:hAnsi="Times New Roman" w:cs="Times New Roman"/>
          <w:sz w:val="24"/>
          <w:szCs w:val="24"/>
        </w:rPr>
        <w:t xml:space="preserve"> in</w:t>
      </w:r>
      <w:r w:rsidR="002577A2">
        <w:rPr>
          <w:rFonts w:ascii="Times New Roman" w:hAnsi="Times New Roman" w:cs="Times New Roman"/>
          <w:sz w:val="24"/>
          <w:szCs w:val="24"/>
        </w:rPr>
        <w:t>ternational bodies such as the United Nations (UN), The World Bank and within national government policy</w:t>
      </w:r>
      <w:r w:rsidR="002577A2" w:rsidRPr="006640AA">
        <w:rPr>
          <w:rFonts w:ascii="Times New Roman" w:hAnsi="Times New Roman" w:cs="Times New Roman"/>
          <w:sz w:val="24"/>
          <w:szCs w:val="24"/>
        </w:rPr>
        <w:t xml:space="preserve"> (</w:t>
      </w:r>
      <w:r w:rsidR="002577A2">
        <w:rPr>
          <w:rFonts w:ascii="Times New Roman" w:hAnsi="Times New Roman" w:cs="Times New Roman"/>
          <w:sz w:val="24"/>
          <w:szCs w:val="24"/>
        </w:rPr>
        <w:t>Prügl</w:t>
      </w:r>
      <w:r w:rsidR="00594BE6">
        <w:rPr>
          <w:rFonts w:ascii="Times New Roman" w:hAnsi="Times New Roman" w:cs="Times New Roman"/>
          <w:sz w:val="24"/>
          <w:szCs w:val="24"/>
        </w:rPr>
        <w:t>,</w:t>
      </w:r>
      <w:r w:rsidR="002577A2">
        <w:rPr>
          <w:rFonts w:ascii="Times New Roman" w:hAnsi="Times New Roman" w:cs="Times New Roman"/>
          <w:sz w:val="24"/>
          <w:szCs w:val="24"/>
        </w:rPr>
        <w:t xml:space="preserve"> 2015; Roberts 2015</w:t>
      </w:r>
      <w:r w:rsidR="002577A2" w:rsidRPr="006640AA">
        <w:rPr>
          <w:rFonts w:ascii="Times New Roman" w:hAnsi="Times New Roman" w:cs="Times New Roman"/>
          <w:sz w:val="24"/>
          <w:szCs w:val="24"/>
        </w:rPr>
        <w:t>). The potential for ‘empowered’ wome</w:t>
      </w:r>
      <w:r w:rsidR="002577A2">
        <w:rPr>
          <w:rFonts w:ascii="Times New Roman" w:hAnsi="Times New Roman" w:cs="Times New Roman"/>
          <w:sz w:val="24"/>
          <w:szCs w:val="24"/>
        </w:rPr>
        <w:t>n to contribute to social, economic and environmental sustainability</w:t>
      </w:r>
      <w:r w:rsidR="002577A2" w:rsidRPr="006640AA">
        <w:rPr>
          <w:rFonts w:ascii="Times New Roman" w:hAnsi="Times New Roman" w:cs="Times New Roman"/>
          <w:sz w:val="24"/>
          <w:szCs w:val="24"/>
        </w:rPr>
        <w:t xml:space="preserve"> is a well-worn rhetoric in development circle</w:t>
      </w:r>
      <w:r w:rsidR="002577A2">
        <w:rPr>
          <w:rFonts w:ascii="Times New Roman" w:hAnsi="Times New Roman" w:cs="Times New Roman"/>
          <w:sz w:val="24"/>
          <w:szCs w:val="24"/>
        </w:rPr>
        <w:t>s, now imported into CSR (Cornwall &amp; Anyidoho</w:t>
      </w:r>
      <w:r w:rsidR="00594BE6">
        <w:rPr>
          <w:rFonts w:ascii="Times New Roman" w:hAnsi="Times New Roman" w:cs="Times New Roman"/>
          <w:sz w:val="24"/>
          <w:szCs w:val="24"/>
        </w:rPr>
        <w:t>,</w:t>
      </w:r>
      <w:r w:rsidR="002577A2">
        <w:rPr>
          <w:rFonts w:ascii="Times New Roman" w:hAnsi="Times New Roman" w:cs="Times New Roman"/>
          <w:sz w:val="24"/>
          <w:szCs w:val="24"/>
        </w:rPr>
        <w:t xml:space="preserve"> 2010)</w:t>
      </w:r>
      <w:r w:rsidR="002577A2" w:rsidRPr="006640AA">
        <w:rPr>
          <w:rFonts w:ascii="Times New Roman" w:hAnsi="Times New Roman" w:cs="Times New Roman"/>
          <w:sz w:val="24"/>
          <w:szCs w:val="24"/>
        </w:rPr>
        <w:t xml:space="preserve">. </w:t>
      </w:r>
      <w:r w:rsidR="002577A2">
        <w:rPr>
          <w:rFonts w:ascii="Times New Roman" w:hAnsi="Times New Roman" w:cs="Times New Roman"/>
          <w:sz w:val="24"/>
          <w:szCs w:val="24"/>
        </w:rPr>
        <w:t xml:space="preserve">Accordingly, </w:t>
      </w:r>
      <w:r w:rsidR="002577A2" w:rsidRPr="006640AA">
        <w:rPr>
          <w:rFonts w:ascii="Times New Roman" w:hAnsi="Times New Roman" w:cs="Times New Roman"/>
          <w:sz w:val="24"/>
          <w:szCs w:val="24"/>
        </w:rPr>
        <w:t xml:space="preserve">businesses such as </w:t>
      </w:r>
      <w:r w:rsidR="002577A2">
        <w:rPr>
          <w:rFonts w:ascii="Times New Roman" w:hAnsi="Times New Roman" w:cs="Times New Roman"/>
          <w:sz w:val="24"/>
          <w:szCs w:val="24"/>
        </w:rPr>
        <w:t>Coca-Cola, Vodafone, Walmart, H&amp;M</w:t>
      </w:r>
      <w:r>
        <w:rPr>
          <w:rFonts w:ascii="Times New Roman" w:hAnsi="Times New Roman" w:cs="Times New Roman"/>
          <w:sz w:val="24"/>
          <w:szCs w:val="24"/>
        </w:rPr>
        <w:t>,</w:t>
      </w:r>
      <w:r w:rsidR="002577A2">
        <w:rPr>
          <w:rFonts w:ascii="Times New Roman" w:hAnsi="Times New Roman" w:cs="Times New Roman"/>
          <w:sz w:val="24"/>
          <w:szCs w:val="24"/>
        </w:rPr>
        <w:t xml:space="preserve"> General Mills, </w:t>
      </w:r>
      <w:r w:rsidR="00475E62">
        <w:rPr>
          <w:rFonts w:ascii="Times New Roman" w:hAnsi="Times New Roman" w:cs="Times New Roman"/>
          <w:sz w:val="24"/>
          <w:szCs w:val="24"/>
        </w:rPr>
        <w:t xml:space="preserve">and </w:t>
      </w:r>
      <w:r w:rsidR="002577A2">
        <w:rPr>
          <w:rFonts w:ascii="Times New Roman" w:hAnsi="Times New Roman" w:cs="Times New Roman"/>
          <w:sz w:val="24"/>
          <w:szCs w:val="24"/>
        </w:rPr>
        <w:t>many others, are engaging in ‘women’s empowerment’ projects as par</w:t>
      </w:r>
      <w:r w:rsidR="00D76283">
        <w:rPr>
          <w:rFonts w:ascii="Times New Roman" w:hAnsi="Times New Roman" w:cs="Times New Roman"/>
          <w:sz w:val="24"/>
          <w:szCs w:val="24"/>
        </w:rPr>
        <w:t>t of their CSR efforts in value</w:t>
      </w:r>
      <w:r w:rsidR="002577A2">
        <w:rPr>
          <w:rFonts w:ascii="Times New Roman" w:hAnsi="Times New Roman" w:cs="Times New Roman"/>
          <w:sz w:val="24"/>
          <w:szCs w:val="24"/>
        </w:rPr>
        <w:t xml:space="preserve"> chains (ICRW</w:t>
      </w:r>
      <w:r w:rsidR="00594BE6">
        <w:rPr>
          <w:rFonts w:ascii="Times New Roman" w:hAnsi="Times New Roman" w:cs="Times New Roman"/>
          <w:sz w:val="24"/>
          <w:szCs w:val="24"/>
        </w:rPr>
        <w:t>,</w:t>
      </w:r>
      <w:r w:rsidR="002577A2">
        <w:rPr>
          <w:rFonts w:ascii="Times New Roman" w:hAnsi="Times New Roman" w:cs="Times New Roman"/>
          <w:sz w:val="24"/>
          <w:szCs w:val="24"/>
        </w:rPr>
        <w:t xml:space="preserve"> 2016). </w:t>
      </w:r>
      <w:r w:rsidR="00A8363B">
        <w:rPr>
          <w:rFonts w:ascii="Times New Roman" w:hAnsi="Times New Roman" w:cs="Times New Roman"/>
          <w:sz w:val="24"/>
          <w:szCs w:val="24"/>
        </w:rPr>
        <w:t xml:space="preserve">After many years of inattention to gender </w:t>
      </w:r>
      <w:r w:rsidR="005D63E2">
        <w:rPr>
          <w:rFonts w:ascii="Times New Roman" w:hAnsi="Times New Roman" w:cs="Times New Roman"/>
          <w:sz w:val="24"/>
          <w:szCs w:val="24"/>
        </w:rPr>
        <w:t xml:space="preserve">in CSR </w:t>
      </w:r>
      <w:r w:rsidR="004C3F17">
        <w:rPr>
          <w:rFonts w:ascii="Times New Roman" w:hAnsi="Times New Roman" w:cs="Times New Roman"/>
          <w:sz w:val="24"/>
          <w:szCs w:val="24"/>
        </w:rPr>
        <w:t>scholarship and practice (Marshall</w:t>
      </w:r>
      <w:r w:rsidR="00594BE6">
        <w:rPr>
          <w:rFonts w:ascii="Times New Roman" w:hAnsi="Times New Roman" w:cs="Times New Roman"/>
          <w:sz w:val="24"/>
          <w:szCs w:val="24"/>
        </w:rPr>
        <w:t>,</w:t>
      </w:r>
      <w:r w:rsidR="007007FA">
        <w:rPr>
          <w:rFonts w:ascii="Times New Roman" w:hAnsi="Times New Roman" w:cs="Times New Roman"/>
          <w:sz w:val="24"/>
          <w:szCs w:val="24"/>
        </w:rPr>
        <w:t xml:space="preserve"> </w:t>
      </w:r>
      <w:r w:rsidR="004C3F17">
        <w:rPr>
          <w:rFonts w:ascii="Times New Roman" w:hAnsi="Times New Roman" w:cs="Times New Roman"/>
          <w:sz w:val="24"/>
          <w:szCs w:val="24"/>
        </w:rPr>
        <w:t>2011; Spence</w:t>
      </w:r>
      <w:r w:rsidR="00594BE6">
        <w:rPr>
          <w:rFonts w:ascii="Times New Roman" w:hAnsi="Times New Roman" w:cs="Times New Roman"/>
          <w:sz w:val="24"/>
          <w:szCs w:val="24"/>
        </w:rPr>
        <w:t>,</w:t>
      </w:r>
      <w:r w:rsidR="004C3F17">
        <w:rPr>
          <w:rFonts w:ascii="Times New Roman" w:hAnsi="Times New Roman" w:cs="Times New Roman"/>
          <w:sz w:val="24"/>
          <w:szCs w:val="24"/>
        </w:rPr>
        <w:t xml:space="preserve"> 2016), w</w:t>
      </w:r>
      <w:r w:rsidR="002577A2">
        <w:rPr>
          <w:rFonts w:ascii="Times New Roman" w:hAnsi="Times New Roman" w:cs="Times New Roman"/>
          <w:sz w:val="24"/>
          <w:szCs w:val="24"/>
        </w:rPr>
        <w:t xml:space="preserve">omen’s </w:t>
      </w:r>
      <w:r w:rsidR="004C3F17">
        <w:rPr>
          <w:rFonts w:ascii="Times New Roman" w:hAnsi="Times New Roman" w:cs="Times New Roman"/>
          <w:sz w:val="24"/>
          <w:szCs w:val="24"/>
        </w:rPr>
        <w:t xml:space="preserve">empowerment through CSR is now an established </w:t>
      </w:r>
      <w:r w:rsidR="002577A2">
        <w:rPr>
          <w:rFonts w:ascii="Times New Roman" w:hAnsi="Times New Roman" w:cs="Times New Roman"/>
          <w:sz w:val="24"/>
          <w:szCs w:val="24"/>
        </w:rPr>
        <w:t>facet of international development</w:t>
      </w:r>
      <w:r w:rsidR="00D54CC8">
        <w:rPr>
          <w:rFonts w:ascii="Times New Roman" w:hAnsi="Times New Roman" w:cs="Times New Roman"/>
          <w:sz w:val="24"/>
          <w:szCs w:val="24"/>
        </w:rPr>
        <w:t xml:space="preserve"> (Grosser, McCarthy</w:t>
      </w:r>
      <w:r w:rsidR="00594BE6">
        <w:rPr>
          <w:rFonts w:ascii="Times New Roman" w:hAnsi="Times New Roman" w:cs="Times New Roman"/>
          <w:sz w:val="24"/>
          <w:szCs w:val="24"/>
        </w:rPr>
        <w:t>,</w:t>
      </w:r>
      <w:r w:rsidR="00D54CC8">
        <w:rPr>
          <w:rFonts w:ascii="Times New Roman" w:hAnsi="Times New Roman" w:cs="Times New Roman"/>
          <w:sz w:val="24"/>
          <w:szCs w:val="24"/>
        </w:rPr>
        <w:t xml:space="preserve"> &amp; Kilgour</w:t>
      </w:r>
      <w:r w:rsidR="00594BE6">
        <w:rPr>
          <w:rFonts w:ascii="Times New Roman" w:hAnsi="Times New Roman" w:cs="Times New Roman"/>
          <w:sz w:val="24"/>
          <w:szCs w:val="24"/>
        </w:rPr>
        <w:t>,</w:t>
      </w:r>
      <w:r w:rsidR="00D54CC8">
        <w:rPr>
          <w:rFonts w:ascii="Times New Roman" w:hAnsi="Times New Roman" w:cs="Times New Roman"/>
          <w:sz w:val="24"/>
          <w:szCs w:val="24"/>
        </w:rPr>
        <w:t xml:space="preserve"> </w:t>
      </w:r>
      <w:r w:rsidR="00D54CC8" w:rsidRPr="007D054E">
        <w:rPr>
          <w:rFonts w:ascii="Times New Roman" w:hAnsi="Times New Roman" w:cs="Times New Roman"/>
          <w:sz w:val="24"/>
          <w:szCs w:val="24"/>
        </w:rPr>
        <w:t>2016</w:t>
      </w:r>
      <w:r w:rsidR="004C3F17">
        <w:rPr>
          <w:rFonts w:ascii="Times New Roman" w:hAnsi="Times New Roman" w:cs="Times New Roman"/>
          <w:sz w:val="24"/>
          <w:szCs w:val="24"/>
        </w:rPr>
        <w:t>; ICRW</w:t>
      </w:r>
      <w:r w:rsidR="00594BE6">
        <w:rPr>
          <w:rFonts w:ascii="Times New Roman" w:hAnsi="Times New Roman" w:cs="Times New Roman"/>
          <w:sz w:val="24"/>
          <w:szCs w:val="24"/>
        </w:rPr>
        <w:t>,</w:t>
      </w:r>
      <w:r w:rsidR="004C3F17">
        <w:rPr>
          <w:rFonts w:ascii="Times New Roman" w:hAnsi="Times New Roman" w:cs="Times New Roman"/>
          <w:sz w:val="24"/>
          <w:szCs w:val="24"/>
        </w:rPr>
        <w:t xml:space="preserve"> 2016</w:t>
      </w:r>
      <w:r w:rsidR="00D54CC8" w:rsidRPr="007D054E">
        <w:rPr>
          <w:rFonts w:ascii="Times New Roman" w:hAnsi="Times New Roman" w:cs="Times New Roman"/>
          <w:sz w:val="24"/>
          <w:szCs w:val="24"/>
        </w:rPr>
        <w:t>)</w:t>
      </w:r>
      <w:r w:rsidR="002577A2">
        <w:rPr>
          <w:rFonts w:ascii="Times New Roman" w:hAnsi="Times New Roman" w:cs="Times New Roman"/>
          <w:sz w:val="24"/>
          <w:szCs w:val="24"/>
        </w:rPr>
        <w:t>.</w:t>
      </w:r>
      <w:r w:rsidR="00B018EB">
        <w:rPr>
          <w:rFonts w:ascii="Times New Roman" w:hAnsi="Times New Roman" w:cs="Times New Roman"/>
          <w:sz w:val="24"/>
          <w:szCs w:val="24"/>
        </w:rPr>
        <w:t xml:space="preserve"> </w:t>
      </w:r>
    </w:p>
    <w:p w14:paraId="471C70DE" w14:textId="45399C52" w:rsidR="0001205F" w:rsidRDefault="004C3F17" w:rsidP="0005187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focus on women as </w:t>
      </w:r>
      <w:r w:rsidR="0001205F">
        <w:rPr>
          <w:rFonts w:ascii="Times New Roman" w:hAnsi="Times New Roman" w:cs="Times New Roman"/>
          <w:sz w:val="24"/>
          <w:szCs w:val="24"/>
        </w:rPr>
        <w:t xml:space="preserve">carriers of global development and sustainability is related to the </w:t>
      </w:r>
      <w:r w:rsidR="008F4BE9">
        <w:rPr>
          <w:rFonts w:ascii="Times New Roman" w:hAnsi="Times New Roman" w:cs="Times New Roman"/>
          <w:sz w:val="24"/>
          <w:szCs w:val="24"/>
        </w:rPr>
        <w:t>longstanding</w:t>
      </w:r>
      <w:r w:rsidR="0001205F">
        <w:rPr>
          <w:rFonts w:ascii="Times New Roman" w:hAnsi="Times New Roman" w:cs="Times New Roman"/>
          <w:sz w:val="24"/>
          <w:szCs w:val="24"/>
        </w:rPr>
        <w:t xml:space="preserve"> debate within business ethics, particularly within </w:t>
      </w:r>
      <w:r w:rsidR="0001205F" w:rsidRPr="00974111">
        <w:rPr>
          <w:rFonts w:ascii="Times New Roman" w:hAnsi="Times New Roman" w:cs="Times New Roman"/>
          <w:i/>
          <w:sz w:val="24"/>
          <w:szCs w:val="24"/>
        </w:rPr>
        <w:t>Business Ethics Quarterly</w:t>
      </w:r>
      <w:r w:rsidR="0001205F">
        <w:rPr>
          <w:rFonts w:ascii="Times New Roman" w:hAnsi="Times New Roman" w:cs="Times New Roman"/>
          <w:i/>
          <w:sz w:val="24"/>
          <w:szCs w:val="24"/>
        </w:rPr>
        <w:t xml:space="preserve">, </w:t>
      </w:r>
      <w:r w:rsidR="00475E62">
        <w:rPr>
          <w:rFonts w:ascii="Times New Roman" w:hAnsi="Times New Roman" w:cs="Times New Roman"/>
          <w:sz w:val="24"/>
          <w:szCs w:val="24"/>
        </w:rPr>
        <w:t xml:space="preserve">about </w:t>
      </w:r>
      <w:r w:rsidR="00006F8B">
        <w:rPr>
          <w:rFonts w:ascii="Times New Roman" w:hAnsi="Times New Roman" w:cs="Times New Roman"/>
          <w:sz w:val="24"/>
          <w:szCs w:val="24"/>
        </w:rPr>
        <w:t>whether there are ‘feminine’ ethics</w:t>
      </w:r>
      <w:r w:rsidR="002E1FB7">
        <w:rPr>
          <w:rFonts w:ascii="Times New Roman" w:hAnsi="Times New Roman" w:cs="Times New Roman"/>
          <w:sz w:val="24"/>
          <w:szCs w:val="24"/>
        </w:rPr>
        <w:t xml:space="preserve"> (Dobson &amp; White</w:t>
      </w:r>
      <w:r w:rsidR="00594BE6">
        <w:rPr>
          <w:rFonts w:ascii="Times New Roman" w:hAnsi="Times New Roman" w:cs="Times New Roman"/>
          <w:sz w:val="24"/>
          <w:szCs w:val="24"/>
        </w:rPr>
        <w:t>,</w:t>
      </w:r>
      <w:r w:rsidR="002E1FB7">
        <w:rPr>
          <w:rFonts w:ascii="Times New Roman" w:hAnsi="Times New Roman" w:cs="Times New Roman"/>
          <w:sz w:val="24"/>
          <w:szCs w:val="24"/>
        </w:rPr>
        <w:t xml:space="preserve"> 1995</w:t>
      </w:r>
      <w:r w:rsidR="000A5C9A">
        <w:rPr>
          <w:rFonts w:ascii="Times New Roman" w:hAnsi="Times New Roman" w:cs="Times New Roman"/>
          <w:sz w:val="24"/>
          <w:szCs w:val="24"/>
        </w:rPr>
        <w:t>),</w:t>
      </w:r>
      <w:r w:rsidR="00006F8B">
        <w:rPr>
          <w:rFonts w:ascii="Times New Roman" w:hAnsi="Times New Roman" w:cs="Times New Roman"/>
          <w:sz w:val="24"/>
          <w:szCs w:val="24"/>
        </w:rPr>
        <w:t xml:space="preserve"> how they are related to feminist ethics</w:t>
      </w:r>
      <w:r w:rsidR="000A5C9A">
        <w:rPr>
          <w:rFonts w:ascii="Times New Roman" w:hAnsi="Times New Roman" w:cs="Times New Roman"/>
          <w:sz w:val="24"/>
          <w:szCs w:val="24"/>
        </w:rPr>
        <w:t xml:space="preserve"> (Derry</w:t>
      </w:r>
      <w:r w:rsidR="00594BE6">
        <w:rPr>
          <w:rFonts w:ascii="Times New Roman" w:hAnsi="Times New Roman" w:cs="Times New Roman"/>
          <w:sz w:val="24"/>
          <w:szCs w:val="24"/>
        </w:rPr>
        <w:t>,</w:t>
      </w:r>
      <w:r w:rsidR="000A5C9A">
        <w:rPr>
          <w:rFonts w:ascii="Times New Roman" w:hAnsi="Times New Roman" w:cs="Times New Roman"/>
          <w:sz w:val="24"/>
          <w:szCs w:val="24"/>
        </w:rPr>
        <w:t xml:space="preserve"> 1996; Liedtka</w:t>
      </w:r>
      <w:r w:rsidR="00594BE6">
        <w:rPr>
          <w:rFonts w:ascii="Times New Roman" w:hAnsi="Times New Roman" w:cs="Times New Roman"/>
          <w:sz w:val="24"/>
          <w:szCs w:val="24"/>
        </w:rPr>
        <w:t>,</w:t>
      </w:r>
      <w:r w:rsidR="000A5C9A">
        <w:rPr>
          <w:rFonts w:ascii="Times New Roman" w:hAnsi="Times New Roman" w:cs="Times New Roman"/>
          <w:sz w:val="24"/>
          <w:szCs w:val="24"/>
        </w:rPr>
        <w:t xml:space="preserve"> 1996)</w:t>
      </w:r>
      <w:r w:rsidR="00006F8B">
        <w:rPr>
          <w:rFonts w:ascii="Times New Roman" w:hAnsi="Times New Roman" w:cs="Times New Roman"/>
          <w:sz w:val="24"/>
          <w:szCs w:val="24"/>
        </w:rPr>
        <w:t xml:space="preserve">, </w:t>
      </w:r>
      <w:r w:rsidR="00475E62">
        <w:rPr>
          <w:rFonts w:ascii="Times New Roman" w:hAnsi="Times New Roman" w:cs="Times New Roman"/>
          <w:sz w:val="24"/>
          <w:szCs w:val="24"/>
        </w:rPr>
        <w:t xml:space="preserve">and how </w:t>
      </w:r>
      <w:r w:rsidR="008F4BE9">
        <w:rPr>
          <w:rFonts w:ascii="Times New Roman" w:hAnsi="Times New Roman" w:cs="Times New Roman"/>
          <w:sz w:val="24"/>
          <w:szCs w:val="24"/>
        </w:rPr>
        <w:t>such ethics</w:t>
      </w:r>
      <w:r w:rsidR="0001205F">
        <w:rPr>
          <w:rFonts w:ascii="Times New Roman" w:hAnsi="Times New Roman" w:cs="Times New Roman"/>
          <w:sz w:val="24"/>
          <w:szCs w:val="24"/>
        </w:rPr>
        <w:t xml:space="preserve"> </w:t>
      </w:r>
      <w:r w:rsidR="008F4BE9">
        <w:rPr>
          <w:rFonts w:ascii="Times New Roman" w:hAnsi="Times New Roman" w:cs="Times New Roman"/>
          <w:sz w:val="24"/>
          <w:szCs w:val="24"/>
        </w:rPr>
        <w:t>might</w:t>
      </w:r>
      <w:r w:rsidR="0001205F">
        <w:rPr>
          <w:rFonts w:ascii="Times New Roman" w:hAnsi="Times New Roman" w:cs="Times New Roman"/>
          <w:sz w:val="24"/>
          <w:szCs w:val="24"/>
        </w:rPr>
        <w:t xml:space="preserve"> be </w:t>
      </w:r>
      <w:r w:rsidR="00D54CC8">
        <w:rPr>
          <w:rFonts w:ascii="Times New Roman" w:hAnsi="Times New Roman" w:cs="Times New Roman"/>
          <w:sz w:val="24"/>
          <w:szCs w:val="24"/>
        </w:rPr>
        <w:t xml:space="preserve">observed in </w:t>
      </w:r>
      <w:r w:rsidR="0001205F">
        <w:rPr>
          <w:rFonts w:ascii="Times New Roman" w:hAnsi="Times New Roman" w:cs="Times New Roman"/>
          <w:sz w:val="24"/>
          <w:szCs w:val="24"/>
        </w:rPr>
        <w:t>women and men within organisations (</w:t>
      </w:r>
      <w:r w:rsidR="0077335E" w:rsidRPr="006640AA">
        <w:rPr>
          <w:rFonts w:ascii="Times New Roman" w:hAnsi="Times New Roman" w:cs="Times New Roman"/>
          <w:sz w:val="24"/>
          <w:szCs w:val="24"/>
        </w:rPr>
        <w:t>B</w:t>
      </w:r>
      <w:r w:rsidR="0077335E">
        <w:rPr>
          <w:rFonts w:ascii="Times New Roman" w:hAnsi="Times New Roman" w:cs="Times New Roman"/>
          <w:sz w:val="24"/>
          <w:szCs w:val="24"/>
        </w:rPr>
        <w:t>urton &amp; Dunn</w:t>
      </w:r>
      <w:r w:rsidR="00594BE6">
        <w:rPr>
          <w:rFonts w:ascii="Times New Roman" w:hAnsi="Times New Roman" w:cs="Times New Roman"/>
          <w:sz w:val="24"/>
          <w:szCs w:val="24"/>
        </w:rPr>
        <w:t>,</w:t>
      </w:r>
      <w:r w:rsidR="0077335E">
        <w:rPr>
          <w:rFonts w:ascii="Times New Roman" w:hAnsi="Times New Roman" w:cs="Times New Roman"/>
          <w:sz w:val="24"/>
          <w:szCs w:val="24"/>
        </w:rPr>
        <w:t xml:space="preserve"> 1996; </w:t>
      </w:r>
      <w:r w:rsidR="0001205F" w:rsidRPr="006640AA">
        <w:rPr>
          <w:rFonts w:ascii="Times New Roman" w:hAnsi="Times New Roman" w:cs="Times New Roman"/>
          <w:sz w:val="24"/>
          <w:szCs w:val="24"/>
        </w:rPr>
        <w:t>Wicks, Gil</w:t>
      </w:r>
      <w:r w:rsidR="001967E5">
        <w:rPr>
          <w:rFonts w:ascii="Times New Roman" w:hAnsi="Times New Roman" w:cs="Times New Roman"/>
          <w:sz w:val="24"/>
          <w:szCs w:val="24"/>
        </w:rPr>
        <w:t>bert</w:t>
      </w:r>
      <w:r w:rsidR="00594BE6">
        <w:rPr>
          <w:rFonts w:ascii="Times New Roman" w:hAnsi="Times New Roman" w:cs="Times New Roman"/>
          <w:sz w:val="24"/>
          <w:szCs w:val="24"/>
        </w:rPr>
        <w:t>,</w:t>
      </w:r>
      <w:r w:rsidR="001967E5">
        <w:rPr>
          <w:rFonts w:ascii="Times New Roman" w:hAnsi="Times New Roman" w:cs="Times New Roman"/>
          <w:sz w:val="24"/>
          <w:szCs w:val="24"/>
        </w:rPr>
        <w:t xml:space="preserve"> &amp; Freeman</w:t>
      </w:r>
      <w:r w:rsidR="00594BE6">
        <w:rPr>
          <w:rFonts w:ascii="Times New Roman" w:hAnsi="Times New Roman" w:cs="Times New Roman"/>
          <w:sz w:val="24"/>
          <w:szCs w:val="24"/>
        </w:rPr>
        <w:t>,</w:t>
      </w:r>
      <w:r w:rsidR="001967E5">
        <w:rPr>
          <w:rFonts w:ascii="Times New Roman" w:hAnsi="Times New Roman" w:cs="Times New Roman"/>
          <w:sz w:val="24"/>
          <w:szCs w:val="24"/>
        </w:rPr>
        <w:t xml:space="preserve"> 1994; Wicks</w:t>
      </w:r>
      <w:r w:rsidR="00594BE6">
        <w:rPr>
          <w:rFonts w:ascii="Times New Roman" w:hAnsi="Times New Roman" w:cs="Times New Roman"/>
          <w:sz w:val="24"/>
          <w:szCs w:val="24"/>
        </w:rPr>
        <w:t>,</w:t>
      </w:r>
      <w:r w:rsidR="001967E5">
        <w:rPr>
          <w:rFonts w:ascii="Times New Roman" w:hAnsi="Times New Roman" w:cs="Times New Roman"/>
          <w:sz w:val="24"/>
          <w:szCs w:val="24"/>
        </w:rPr>
        <w:t xml:space="preserve"> 1996</w:t>
      </w:r>
      <w:r w:rsidR="0001205F">
        <w:rPr>
          <w:rFonts w:ascii="Times New Roman" w:hAnsi="Times New Roman" w:cs="Times New Roman"/>
          <w:sz w:val="24"/>
          <w:szCs w:val="24"/>
        </w:rPr>
        <w:t xml:space="preserve">). In </w:t>
      </w:r>
      <w:r w:rsidR="0001205F">
        <w:rPr>
          <w:rFonts w:ascii="Times New Roman" w:hAnsi="Times New Roman" w:cs="Times New Roman"/>
          <w:sz w:val="24"/>
          <w:szCs w:val="24"/>
        </w:rPr>
        <w:lastRenderedPageBreak/>
        <w:t xml:space="preserve">particular, </w:t>
      </w:r>
      <w:r w:rsidR="00475E62">
        <w:rPr>
          <w:rFonts w:ascii="Times New Roman" w:hAnsi="Times New Roman" w:cs="Times New Roman"/>
          <w:sz w:val="24"/>
          <w:szCs w:val="24"/>
        </w:rPr>
        <w:t>feminist ethics</w:t>
      </w:r>
      <w:r w:rsidR="00D54CC8">
        <w:rPr>
          <w:rFonts w:ascii="Times New Roman" w:hAnsi="Times New Roman" w:cs="Times New Roman"/>
          <w:sz w:val="24"/>
          <w:szCs w:val="24"/>
        </w:rPr>
        <w:t>, with its focus on relationality and cooperation,</w:t>
      </w:r>
      <w:r w:rsidR="00475E62">
        <w:rPr>
          <w:rFonts w:ascii="Times New Roman" w:hAnsi="Times New Roman" w:cs="Times New Roman"/>
          <w:sz w:val="24"/>
          <w:szCs w:val="24"/>
        </w:rPr>
        <w:t xml:space="preserve"> </w:t>
      </w:r>
      <w:r w:rsidR="0001205F">
        <w:rPr>
          <w:rFonts w:ascii="Times New Roman" w:hAnsi="Times New Roman" w:cs="Times New Roman"/>
          <w:sz w:val="24"/>
          <w:szCs w:val="24"/>
        </w:rPr>
        <w:t>has been positioned as cultivating more socially responsible business (Wicks et al.</w:t>
      </w:r>
      <w:r w:rsidR="00594BE6">
        <w:rPr>
          <w:rFonts w:ascii="Times New Roman" w:hAnsi="Times New Roman" w:cs="Times New Roman"/>
          <w:sz w:val="24"/>
          <w:szCs w:val="24"/>
        </w:rPr>
        <w:t>,</w:t>
      </w:r>
      <w:r w:rsidR="0001205F">
        <w:rPr>
          <w:rFonts w:ascii="Times New Roman" w:hAnsi="Times New Roman" w:cs="Times New Roman"/>
          <w:sz w:val="24"/>
          <w:szCs w:val="24"/>
        </w:rPr>
        <w:t xml:space="preserve"> 1994</w:t>
      </w:r>
      <w:r w:rsidR="000A5C9A">
        <w:rPr>
          <w:rFonts w:ascii="Times New Roman" w:hAnsi="Times New Roman" w:cs="Times New Roman"/>
          <w:sz w:val="24"/>
          <w:szCs w:val="24"/>
        </w:rPr>
        <w:t>; Wicks</w:t>
      </w:r>
      <w:r w:rsidR="00594BE6">
        <w:rPr>
          <w:rFonts w:ascii="Times New Roman" w:hAnsi="Times New Roman" w:cs="Times New Roman"/>
          <w:sz w:val="24"/>
          <w:szCs w:val="24"/>
        </w:rPr>
        <w:t>,</w:t>
      </w:r>
      <w:r w:rsidR="000A5C9A">
        <w:rPr>
          <w:rFonts w:ascii="Times New Roman" w:hAnsi="Times New Roman" w:cs="Times New Roman"/>
          <w:sz w:val="24"/>
          <w:szCs w:val="24"/>
        </w:rPr>
        <w:t xml:space="preserve"> 1996</w:t>
      </w:r>
      <w:r w:rsidR="0001205F">
        <w:rPr>
          <w:rFonts w:ascii="Times New Roman" w:hAnsi="Times New Roman" w:cs="Times New Roman"/>
          <w:sz w:val="24"/>
          <w:szCs w:val="24"/>
        </w:rPr>
        <w:t>), with women (although not exclusively) exuding a power to change the world for the better</w:t>
      </w:r>
      <w:r w:rsidR="000A5C9A">
        <w:rPr>
          <w:rFonts w:ascii="Times New Roman" w:hAnsi="Times New Roman" w:cs="Times New Roman"/>
          <w:sz w:val="24"/>
          <w:szCs w:val="24"/>
        </w:rPr>
        <w:t xml:space="preserve"> (White</w:t>
      </w:r>
      <w:r w:rsidR="00594BE6">
        <w:rPr>
          <w:rFonts w:ascii="Times New Roman" w:hAnsi="Times New Roman" w:cs="Times New Roman"/>
          <w:sz w:val="24"/>
          <w:szCs w:val="24"/>
        </w:rPr>
        <w:t>,</w:t>
      </w:r>
      <w:r w:rsidR="000A5C9A">
        <w:rPr>
          <w:rFonts w:ascii="Times New Roman" w:hAnsi="Times New Roman" w:cs="Times New Roman"/>
          <w:sz w:val="24"/>
          <w:szCs w:val="24"/>
        </w:rPr>
        <w:t xml:space="preserve"> 1992)</w:t>
      </w:r>
      <w:r w:rsidR="0001205F">
        <w:rPr>
          <w:rFonts w:ascii="Times New Roman" w:hAnsi="Times New Roman" w:cs="Times New Roman"/>
          <w:sz w:val="24"/>
          <w:szCs w:val="24"/>
        </w:rPr>
        <w:t xml:space="preserve">. To this end, </w:t>
      </w:r>
      <w:r w:rsidR="007D054E">
        <w:rPr>
          <w:rFonts w:ascii="Times New Roman" w:hAnsi="Times New Roman" w:cs="Times New Roman"/>
          <w:sz w:val="24"/>
          <w:szCs w:val="24"/>
        </w:rPr>
        <w:t xml:space="preserve">recent corporate attention on empowering </w:t>
      </w:r>
      <w:r w:rsidR="0001205F">
        <w:rPr>
          <w:rFonts w:ascii="Times New Roman" w:hAnsi="Times New Roman" w:cs="Times New Roman"/>
          <w:sz w:val="24"/>
          <w:szCs w:val="24"/>
        </w:rPr>
        <w:t xml:space="preserve">women in value chains, </w:t>
      </w:r>
      <w:r w:rsidR="002C725B">
        <w:rPr>
          <w:rFonts w:ascii="Times New Roman" w:hAnsi="Times New Roman" w:cs="Times New Roman"/>
          <w:sz w:val="24"/>
          <w:szCs w:val="24"/>
        </w:rPr>
        <w:t xml:space="preserve">particularly </w:t>
      </w:r>
      <w:r w:rsidR="0001205F">
        <w:rPr>
          <w:rFonts w:ascii="Times New Roman" w:hAnsi="Times New Roman" w:cs="Times New Roman"/>
          <w:sz w:val="24"/>
          <w:szCs w:val="24"/>
        </w:rPr>
        <w:t>in</w:t>
      </w:r>
      <w:r w:rsidR="00187C65">
        <w:rPr>
          <w:rFonts w:ascii="Times New Roman" w:hAnsi="Times New Roman" w:cs="Times New Roman"/>
          <w:sz w:val="24"/>
          <w:szCs w:val="24"/>
        </w:rPr>
        <w:t xml:space="preserve"> the global South</w:t>
      </w:r>
      <w:r w:rsidR="0001205F">
        <w:rPr>
          <w:rFonts w:ascii="Times New Roman" w:hAnsi="Times New Roman" w:cs="Times New Roman"/>
          <w:sz w:val="24"/>
          <w:szCs w:val="24"/>
        </w:rPr>
        <w:t xml:space="preserve">, </w:t>
      </w:r>
      <w:r w:rsidR="003C7D9E">
        <w:rPr>
          <w:rFonts w:ascii="Times New Roman" w:hAnsi="Times New Roman" w:cs="Times New Roman"/>
          <w:sz w:val="24"/>
          <w:szCs w:val="24"/>
        </w:rPr>
        <w:t>mirrors these early</w:t>
      </w:r>
      <w:r w:rsidR="00475E62">
        <w:rPr>
          <w:rFonts w:ascii="Times New Roman" w:hAnsi="Times New Roman" w:cs="Times New Roman"/>
          <w:sz w:val="24"/>
          <w:szCs w:val="24"/>
        </w:rPr>
        <w:t xml:space="preserve"> </w:t>
      </w:r>
      <w:r w:rsidR="007D054E">
        <w:rPr>
          <w:rFonts w:ascii="Times New Roman" w:hAnsi="Times New Roman" w:cs="Times New Roman"/>
          <w:sz w:val="24"/>
          <w:szCs w:val="24"/>
        </w:rPr>
        <w:t>approach</w:t>
      </w:r>
      <w:r w:rsidR="003C7D9E">
        <w:rPr>
          <w:rFonts w:ascii="Times New Roman" w:hAnsi="Times New Roman" w:cs="Times New Roman"/>
          <w:sz w:val="24"/>
          <w:szCs w:val="24"/>
        </w:rPr>
        <w:t>es</w:t>
      </w:r>
      <w:r w:rsidR="007D054E">
        <w:rPr>
          <w:rFonts w:ascii="Times New Roman" w:hAnsi="Times New Roman" w:cs="Times New Roman"/>
          <w:sz w:val="24"/>
          <w:szCs w:val="24"/>
        </w:rPr>
        <w:t xml:space="preserve"> to </w:t>
      </w:r>
      <w:r w:rsidR="003C7D9E">
        <w:rPr>
          <w:rFonts w:ascii="Times New Roman" w:hAnsi="Times New Roman" w:cs="Times New Roman"/>
          <w:sz w:val="24"/>
          <w:szCs w:val="24"/>
        </w:rPr>
        <w:t xml:space="preserve">feminism, </w:t>
      </w:r>
      <w:r w:rsidR="00475E62">
        <w:rPr>
          <w:rFonts w:ascii="Times New Roman" w:hAnsi="Times New Roman" w:cs="Times New Roman"/>
          <w:sz w:val="24"/>
          <w:szCs w:val="24"/>
        </w:rPr>
        <w:t xml:space="preserve">business </w:t>
      </w:r>
      <w:r w:rsidR="007D054E">
        <w:rPr>
          <w:rFonts w:ascii="Times New Roman" w:hAnsi="Times New Roman" w:cs="Times New Roman"/>
          <w:sz w:val="24"/>
          <w:szCs w:val="24"/>
        </w:rPr>
        <w:t>ethics and social change. As I will argue</w:t>
      </w:r>
      <w:r w:rsidR="00475E62">
        <w:rPr>
          <w:rFonts w:ascii="Times New Roman" w:hAnsi="Times New Roman" w:cs="Times New Roman"/>
          <w:sz w:val="24"/>
          <w:szCs w:val="24"/>
        </w:rPr>
        <w:t>,</w:t>
      </w:r>
      <w:r w:rsidR="007D054E">
        <w:rPr>
          <w:rFonts w:ascii="Times New Roman" w:hAnsi="Times New Roman" w:cs="Times New Roman"/>
          <w:sz w:val="24"/>
          <w:szCs w:val="24"/>
        </w:rPr>
        <w:t xml:space="preserve"> this adoption</w:t>
      </w:r>
      <w:r w:rsidR="00475E62">
        <w:rPr>
          <w:rFonts w:ascii="Times New Roman" w:hAnsi="Times New Roman" w:cs="Times New Roman"/>
          <w:sz w:val="24"/>
          <w:szCs w:val="24"/>
        </w:rPr>
        <w:t xml:space="preserve"> of some of the </w:t>
      </w:r>
      <w:r w:rsidR="003C7D9E">
        <w:rPr>
          <w:rFonts w:ascii="Times New Roman" w:hAnsi="Times New Roman" w:cs="Times New Roman"/>
          <w:sz w:val="24"/>
          <w:szCs w:val="24"/>
        </w:rPr>
        <w:t>(mis)</w:t>
      </w:r>
      <w:r w:rsidR="00475E62">
        <w:rPr>
          <w:rFonts w:ascii="Times New Roman" w:hAnsi="Times New Roman" w:cs="Times New Roman"/>
          <w:sz w:val="24"/>
          <w:szCs w:val="24"/>
        </w:rPr>
        <w:t>assumptions of feminist ethics</w:t>
      </w:r>
      <w:r w:rsidR="00D54CC8">
        <w:rPr>
          <w:rFonts w:ascii="Times New Roman" w:hAnsi="Times New Roman" w:cs="Times New Roman"/>
          <w:sz w:val="24"/>
          <w:szCs w:val="24"/>
        </w:rPr>
        <w:t xml:space="preserve"> into CSR programmes</w:t>
      </w:r>
      <w:r w:rsidR="00475E62">
        <w:rPr>
          <w:rFonts w:ascii="Times New Roman" w:hAnsi="Times New Roman" w:cs="Times New Roman"/>
          <w:sz w:val="24"/>
          <w:szCs w:val="24"/>
        </w:rPr>
        <w:t xml:space="preserve"> </w:t>
      </w:r>
      <w:r w:rsidR="007D054E">
        <w:rPr>
          <w:rFonts w:ascii="Times New Roman" w:hAnsi="Times New Roman" w:cs="Times New Roman"/>
          <w:sz w:val="24"/>
          <w:szCs w:val="24"/>
        </w:rPr>
        <w:t xml:space="preserve">is not without concern. </w:t>
      </w:r>
    </w:p>
    <w:p w14:paraId="30D52B6C" w14:textId="1840AFF2" w:rsidR="002577A2" w:rsidRDefault="002577A2" w:rsidP="0005187F">
      <w:pPr>
        <w:spacing w:line="480" w:lineRule="auto"/>
        <w:ind w:firstLine="720"/>
        <w:rPr>
          <w:rFonts w:ascii="Times New Roman" w:hAnsi="Times New Roman" w:cs="Times New Roman"/>
          <w:sz w:val="24"/>
          <w:szCs w:val="24"/>
        </w:rPr>
      </w:pPr>
      <w:r w:rsidRPr="006640AA">
        <w:rPr>
          <w:rFonts w:ascii="Times New Roman" w:hAnsi="Times New Roman" w:cs="Times New Roman"/>
          <w:sz w:val="24"/>
          <w:szCs w:val="24"/>
        </w:rPr>
        <w:t>CSR</w:t>
      </w:r>
      <w:r>
        <w:rPr>
          <w:rFonts w:ascii="Times New Roman" w:hAnsi="Times New Roman" w:cs="Times New Roman"/>
          <w:sz w:val="24"/>
          <w:szCs w:val="24"/>
        </w:rPr>
        <w:t xml:space="preserve"> </w:t>
      </w:r>
      <w:r w:rsidRPr="006640AA">
        <w:rPr>
          <w:rFonts w:ascii="Times New Roman" w:hAnsi="Times New Roman" w:cs="Times New Roman"/>
          <w:sz w:val="24"/>
          <w:szCs w:val="24"/>
        </w:rPr>
        <w:t xml:space="preserve">is defined here as </w:t>
      </w:r>
      <w:r>
        <w:rPr>
          <w:rFonts w:ascii="Times New Roman" w:hAnsi="Times New Roman" w:cs="Times New Roman"/>
          <w:sz w:val="24"/>
          <w:szCs w:val="24"/>
        </w:rPr>
        <w:t xml:space="preserve">a </w:t>
      </w:r>
      <w:r w:rsidRPr="006640AA">
        <w:rPr>
          <w:rFonts w:ascii="Times New Roman" w:hAnsi="Times New Roman" w:cs="Times New Roman"/>
          <w:sz w:val="24"/>
          <w:szCs w:val="24"/>
        </w:rPr>
        <w:t>set of practices and policies enacted by private businesses with the ostensible aim of first, limiting negative impacts of businesses (doing no harm), and second, contributing to society through activities that benefit people and planet (Gond &amp; Moon</w:t>
      </w:r>
      <w:r w:rsidR="00594BE6">
        <w:rPr>
          <w:rFonts w:ascii="Times New Roman" w:hAnsi="Times New Roman" w:cs="Times New Roman"/>
          <w:sz w:val="24"/>
          <w:szCs w:val="24"/>
        </w:rPr>
        <w:t>,</w:t>
      </w:r>
      <w:r w:rsidRPr="006640AA">
        <w:rPr>
          <w:rFonts w:ascii="Times New Roman" w:hAnsi="Times New Roman" w:cs="Times New Roman"/>
          <w:sz w:val="24"/>
          <w:szCs w:val="24"/>
        </w:rPr>
        <w:t xml:space="preserve"> 2011).</w:t>
      </w:r>
      <w:r>
        <w:rPr>
          <w:rFonts w:ascii="Times New Roman" w:hAnsi="Times New Roman" w:cs="Times New Roman"/>
          <w:sz w:val="24"/>
          <w:szCs w:val="24"/>
        </w:rPr>
        <w:t xml:space="preserve"> While</w:t>
      </w:r>
      <w:r w:rsidRPr="006640AA">
        <w:rPr>
          <w:rFonts w:ascii="Times New Roman" w:hAnsi="Times New Roman" w:cs="Times New Roman"/>
          <w:sz w:val="24"/>
          <w:szCs w:val="24"/>
        </w:rPr>
        <w:t xml:space="preserve"> business remains a dominant actor within this phenomenon, it is worth stressing that other organisations are relevant (and powerful) to the conte</w:t>
      </w:r>
      <w:r>
        <w:rPr>
          <w:rFonts w:ascii="Times New Roman" w:hAnsi="Times New Roman" w:cs="Times New Roman"/>
          <w:sz w:val="24"/>
          <w:szCs w:val="24"/>
        </w:rPr>
        <w:t>xt, including governments</w:t>
      </w:r>
      <w:r w:rsidRPr="006640AA">
        <w:rPr>
          <w:rFonts w:ascii="Times New Roman" w:hAnsi="Times New Roman" w:cs="Times New Roman"/>
          <w:sz w:val="24"/>
          <w:szCs w:val="24"/>
        </w:rPr>
        <w:t xml:space="preserve">, non-governmental organisations </w:t>
      </w:r>
      <w:r>
        <w:rPr>
          <w:rFonts w:ascii="Times New Roman" w:hAnsi="Times New Roman" w:cs="Times New Roman"/>
          <w:sz w:val="24"/>
          <w:szCs w:val="24"/>
        </w:rPr>
        <w:t xml:space="preserve">(NGOs), </w:t>
      </w:r>
      <w:r w:rsidRPr="006640AA">
        <w:rPr>
          <w:rFonts w:ascii="Times New Roman" w:hAnsi="Times New Roman" w:cs="Times New Roman"/>
          <w:sz w:val="24"/>
          <w:szCs w:val="24"/>
        </w:rPr>
        <w:t>civil society</w:t>
      </w:r>
      <w:r>
        <w:rPr>
          <w:rFonts w:ascii="Times New Roman" w:hAnsi="Times New Roman" w:cs="Times New Roman"/>
          <w:sz w:val="24"/>
          <w:szCs w:val="24"/>
        </w:rPr>
        <w:t>,</w:t>
      </w:r>
      <w:r w:rsidRPr="006640AA">
        <w:rPr>
          <w:rFonts w:ascii="Times New Roman" w:hAnsi="Times New Roman" w:cs="Times New Roman"/>
          <w:sz w:val="24"/>
          <w:szCs w:val="24"/>
        </w:rPr>
        <w:t xml:space="preserve"> and the ‘beneficiaries’ of CSR practices themselves</w:t>
      </w:r>
      <w:r>
        <w:rPr>
          <w:rFonts w:ascii="Times New Roman" w:hAnsi="Times New Roman" w:cs="Times New Roman"/>
          <w:sz w:val="24"/>
          <w:szCs w:val="24"/>
        </w:rPr>
        <w:t xml:space="preserve"> (Gond &amp; Moon</w:t>
      </w:r>
      <w:r w:rsidR="00594BE6">
        <w:rPr>
          <w:rFonts w:ascii="Times New Roman" w:hAnsi="Times New Roman" w:cs="Times New Roman"/>
          <w:sz w:val="24"/>
          <w:szCs w:val="24"/>
        </w:rPr>
        <w:t>,</w:t>
      </w:r>
      <w:r>
        <w:rPr>
          <w:rFonts w:ascii="Times New Roman" w:hAnsi="Times New Roman" w:cs="Times New Roman"/>
          <w:sz w:val="24"/>
          <w:szCs w:val="24"/>
        </w:rPr>
        <w:t xml:space="preserve"> 2011; Grosser</w:t>
      </w:r>
      <w:r w:rsidR="00594BE6">
        <w:rPr>
          <w:rFonts w:ascii="Times New Roman" w:hAnsi="Times New Roman" w:cs="Times New Roman"/>
          <w:sz w:val="24"/>
          <w:szCs w:val="24"/>
        </w:rPr>
        <w:t>,</w:t>
      </w:r>
      <w:r>
        <w:rPr>
          <w:rFonts w:ascii="Times New Roman" w:hAnsi="Times New Roman" w:cs="Times New Roman"/>
          <w:sz w:val="24"/>
          <w:szCs w:val="24"/>
        </w:rPr>
        <w:t xml:space="preserve"> 2009).</w:t>
      </w:r>
      <w:r w:rsidRPr="006640AA">
        <w:rPr>
          <w:rFonts w:ascii="Times New Roman" w:hAnsi="Times New Roman" w:cs="Times New Roman"/>
          <w:sz w:val="24"/>
          <w:szCs w:val="24"/>
        </w:rPr>
        <w:t xml:space="preserve"> </w:t>
      </w:r>
      <w:r>
        <w:rPr>
          <w:rFonts w:ascii="Times New Roman" w:hAnsi="Times New Roman" w:cs="Times New Roman"/>
          <w:sz w:val="24"/>
          <w:szCs w:val="24"/>
        </w:rPr>
        <w:t xml:space="preserve">The diversity of </w:t>
      </w:r>
      <w:r w:rsidR="00C706E0">
        <w:rPr>
          <w:rFonts w:ascii="Times New Roman" w:hAnsi="Times New Roman" w:cs="Times New Roman"/>
          <w:sz w:val="24"/>
          <w:szCs w:val="24"/>
        </w:rPr>
        <w:t xml:space="preserve">‘gendered’ </w:t>
      </w:r>
      <w:r>
        <w:rPr>
          <w:rFonts w:ascii="Times New Roman" w:hAnsi="Times New Roman" w:cs="Times New Roman"/>
          <w:sz w:val="24"/>
          <w:szCs w:val="24"/>
        </w:rPr>
        <w:t xml:space="preserve">CSR practices is </w:t>
      </w:r>
      <w:r w:rsidR="00C706E0">
        <w:rPr>
          <w:rFonts w:ascii="Times New Roman" w:hAnsi="Times New Roman" w:cs="Times New Roman"/>
          <w:sz w:val="24"/>
          <w:szCs w:val="24"/>
        </w:rPr>
        <w:t xml:space="preserve">reflected in an increased awareness </w:t>
      </w:r>
      <w:r>
        <w:rPr>
          <w:rFonts w:ascii="Times New Roman" w:hAnsi="Times New Roman" w:cs="Times New Roman"/>
          <w:sz w:val="24"/>
          <w:szCs w:val="24"/>
        </w:rPr>
        <w:t>of women in the global South as salient stakeholders (Karam &amp; Jamali</w:t>
      </w:r>
      <w:r w:rsidR="00594BE6">
        <w:rPr>
          <w:rFonts w:ascii="Times New Roman" w:hAnsi="Times New Roman" w:cs="Times New Roman"/>
          <w:sz w:val="24"/>
          <w:szCs w:val="24"/>
        </w:rPr>
        <w:t>,</w:t>
      </w:r>
      <w:r>
        <w:rPr>
          <w:rFonts w:ascii="Times New Roman" w:hAnsi="Times New Roman" w:cs="Times New Roman"/>
          <w:sz w:val="24"/>
          <w:szCs w:val="24"/>
        </w:rPr>
        <w:t xml:space="preserve"> 2013) and investment in women’s empowerment programmes</w:t>
      </w:r>
      <w:r w:rsidR="00421970">
        <w:rPr>
          <w:rStyle w:val="EndnoteReference"/>
          <w:rFonts w:ascii="Times New Roman" w:hAnsi="Times New Roman" w:cs="Times New Roman"/>
          <w:sz w:val="24"/>
          <w:szCs w:val="24"/>
        </w:rPr>
        <w:endnoteReference w:id="1"/>
      </w:r>
      <w:r w:rsidR="00421970">
        <w:rPr>
          <w:rFonts w:ascii="Times New Roman" w:hAnsi="Times New Roman" w:cs="Times New Roman"/>
          <w:sz w:val="24"/>
          <w:szCs w:val="24"/>
        </w:rPr>
        <w:t>,</w:t>
      </w:r>
      <w:r>
        <w:rPr>
          <w:rFonts w:ascii="Times New Roman" w:hAnsi="Times New Roman" w:cs="Times New Roman"/>
          <w:sz w:val="24"/>
          <w:szCs w:val="24"/>
        </w:rPr>
        <w:t xml:space="preserve"> which are often forms of multi-stakeholder initiatives or public-private partnershi</w:t>
      </w:r>
      <w:r w:rsidR="00C706E0">
        <w:rPr>
          <w:rFonts w:ascii="Times New Roman" w:hAnsi="Times New Roman" w:cs="Times New Roman"/>
          <w:sz w:val="24"/>
          <w:szCs w:val="24"/>
        </w:rPr>
        <w:t>ps involving corporations, NGOs, governments and</w:t>
      </w:r>
      <w:r>
        <w:rPr>
          <w:rFonts w:ascii="Times New Roman" w:hAnsi="Times New Roman" w:cs="Times New Roman"/>
          <w:sz w:val="24"/>
          <w:szCs w:val="24"/>
        </w:rPr>
        <w:t xml:space="preserve"> </w:t>
      </w:r>
      <w:r w:rsidR="00C706E0">
        <w:rPr>
          <w:rFonts w:ascii="Times New Roman" w:hAnsi="Times New Roman" w:cs="Times New Roman"/>
          <w:sz w:val="24"/>
          <w:szCs w:val="24"/>
        </w:rPr>
        <w:t xml:space="preserve">funding bodies such as the IMF </w:t>
      </w:r>
      <w:r>
        <w:rPr>
          <w:rFonts w:ascii="Times New Roman" w:hAnsi="Times New Roman" w:cs="Times New Roman"/>
          <w:sz w:val="24"/>
          <w:szCs w:val="24"/>
        </w:rPr>
        <w:t>(Bexell</w:t>
      </w:r>
      <w:r w:rsidR="00594BE6">
        <w:rPr>
          <w:rFonts w:ascii="Times New Roman" w:hAnsi="Times New Roman" w:cs="Times New Roman"/>
          <w:sz w:val="24"/>
          <w:szCs w:val="24"/>
        </w:rPr>
        <w:t>,</w:t>
      </w:r>
      <w:r>
        <w:rPr>
          <w:rFonts w:ascii="Times New Roman" w:hAnsi="Times New Roman" w:cs="Times New Roman"/>
          <w:sz w:val="24"/>
          <w:szCs w:val="24"/>
        </w:rPr>
        <w:t xml:space="preserve"> 2012; ICRW</w:t>
      </w:r>
      <w:r w:rsidR="00594BE6">
        <w:rPr>
          <w:rFonts w:ascii="Times New Roman" w:hAnsi="Times New Roman" w:cs="Times New Roman"/>
          <w:sz w:val="24"/>
          <w:szCs w:val="24"/>
        </w:rPr>
        <w:t>,</w:t>
      </w:r>
      <w:r>
        <w:rPr>
          <w:rFonts w:ascii="Times New Roman" w:hAnsi="Times New Roman" w:cs="Times New Roman"/>
          <w:sz w:val="24"/>
          <w:szCs w:val="24"/>
        </w:rPr>
        <w:t xml:space="preserve"> 2016). These new configurations of governance, with respect to women and CSR, are beginning to be </w:t>
      </w:r>
      <w:r w:rsidR="008F4BE9">
        <w:rPr>
          <w:rFonts w:ascii="Times New Roman" w:hAnsi="Times New Roman" w:cs="Times New Roman"/>
          <w:sz w:val="24"/>
          <w:szCs w:val="24"/>
        </w:rPr>
        <w:t>addressed in scholarship</w:t>
      </w:r>
      <w:r>
        <w:rPr>
          <w:rFonts w:ascii="Times New Roman" w:hAnsi="Times New Roman" w:cs="Times New Roman"/>
          <w:sz w:val="24"/>
          <w:szCs w:val="24"/>
        </w:rPr>
        <w:t xml:space="preserve"> (Bexell</w:t>
      </w:r>
      <w:r w:rsidR="00594BE6">
        <w:rPr>
          <w:rFonts w:ascii="Times New Roman" w:hAnsi="Times New Roman" w:cs="Times New Roman"/>
          <w:sz w:val="24"/>
          <w:szCs w:val="24"/>
        </w:rPr>
        <w:t>,</w:t>
      </w:r>
      <w:r>
        <w:rPr>
          <w:rFonts w:ascii="Times New Roman" w:hAnsi="Times New Roman" w:cs="Times New Roman"/>
          <w:sz w:val="24"/>
          <w:szCs w:val="24"/>
        </w:rPr>
        <w:t xml:space="preserve"> 2012; Roberts</w:t>
      </w:r>
      <w:r w:rsidR="00594BE6">
        <w:rPr>
          <w:rFonts w:ascii="Times New Roman" w:hAnsi="Times New Roman" w:cs="Times New Roman"/>
          <w:sz w:val="24"/>
          <w:szCs w:val="24"/>
        </w:rPr>
        <w:t>,</w:t>
      </w:r>
      <w:r>
        <w:rPr>
          <w:rFonts w:ascii="Times New Roman" w:hAnsi="Times New Roman" w:cs="Times New Roman"/>
          <w:sz w:val="24"/>
          <w:szCs w:val="24"/>
        </w:rPr>
        <w:t xml:space="preserve"> 2015).  </w:t>
      </w:r>
      <w:r w:rsidRPr="006640AA">
        <w:rPr>
          <w:rFonts w:ascii="Times New Roman" w:hAnsi="Times New Roman" w:cs="Times New Roman"/>
          <w:sz w:val="24"/>
          <w:szCs w:val="24"/>
        </w:rPr>
        <w:t>Yet th</w:t>
      </w:r>
      <w:r w:rsidR="008F4BE9">
        <w:rPr>
          <w:rFonts w:ascii="Times New Roman" w:hAnsi="Times New Roman" w:cs="Times New Roman"/>
          <w:sz w:val="24"/>
          <w:szCs w:val="24"/>
        </w:rPr>
        <w:t>ere remain few studies on the</w:t>
      </w:r>
      <w:r>
        <w:rPr>
          <w:rFonts w:ascii="Times New Roman" w:hAnsi="Times New Roman" w:cs="Times New Roman"/>
          <w:sz w:val="24"/>
          <w:szCs w:val="24"/>
        </w:rPr>
        <w:t xml:space="preserve"> operationalis</w:t>
      </w:r>
      <w:r w:rsidR="008F4BE9">
        <w:rPr>
          <w:rFonts w:ascii="Times New Roman" w:hAnsi="Times New Roman" w:cs="Times New Roman"/>
          <w:sz w:val="24"/>
          <w:szCs w:val="24"/>
        </w:rPr>
        <w:t>ation of</w:t>
      </w:r>
      <w:r w:rsidRPr="006640AA">
        <w:rPr>
          <w:rFonts w:ascii="Times New Roman" w:hAnsi="Times New Roman" w:cs="Times New Roman"/>
          <w:sz w:val="24"/>
          <w:szCs w:val="24"/>
        </w:rPr>
        <w:t xml:space="preserve"> ‘gendered’ CSR </w:t>
      </w:r>
      <w:r>
        <w:rPr>
          <w:rFonts w:ascii="Times New Roman" w:hAnsi="Times New Roman" w:cs="Times New Roman"/>
          <w:sz w:val="24"/>
          <w:szCs w:val="24"/>
        </w:rPr>
        <w:t>in the form of women’s empowerment programmes</w:t>
      </w:r>
      <w:r w:rsidR="008F4BE9">
        <w:rPr>
          <w:rFonts w:ascii="Times New Roman" w:hAnsi="Times New Roman" w:cs="Times New Roman"/>
          <w:sz w:val="24"/>
          <w:szCs w:val="24"/>
        </w:rPr>
        <w:t xml:space="preserve"> </w:t>
      </w:r>
      <w:r w:rsidR="00C706E0">
        <w:rPr>
          <w:rFonts w:ascii="Times New Roman" w:hAnsi="Times New Roman" w:cs="Times New Roman"/>
          <w:sz w:val="24"/>
          <w:szCs w:val="24"/>
        </w:rPr>
        <w:t>(Tornhill</w:t>
      </w:r>
      <w:r w:rsidR="00594BE6">
        <w:rPr>
          <w:rFonts w:ascii="Times New Roman" w:hAnsi="Times New Roman" w:cs="Times New Roman"/>
          <w:sz w:val="24"/>
          <w:szCs w:val="24"/>
        </w:rPr>
        <w:t>,</w:t>
      </w:r>
      <w:r w:rsidR="00C706E0">
        <w:rPr>
          <w:rFonts w:ascii="Times New Roman" w:hAnsi="Times New Roman" w:cs="Times New Roman"/>
          <w:sz w:val="24"/>
          <w:szCs w:val="24"/>
        </w:rPr>
        <w:t xml:space="preserve"> 2016a)</w:t>
      </w:r>
      <w:r>
        <w:rPr>
          <w:rFonts w:ascii="Times New Roman" w:hAnsi="Times New Roman" w:cs="Times New Roman"/>
          <w:sz w:val="24"/>
          <w:szCs w:val="24"/>
        </w:rPr>
        <w:t xml:space="preserve">. </w:t>
      </w:r>
      <w:r w:rsidR="008F4BE9">
        <w:rPr>
          <w:rFonts w:ascii="Times New Roman" w:hAnsi="Times New Roman" w:cs="Times New Roman"/>
          <w:sz w:val="24"/>
          <w:szCs w:val="24"/>
        </w:rPr>
        <w:t xml:space="preserve">‘Gendered’ CSR </w:t>
      </w:r>
      <w:r>
        <w:rPr>
          <w:rFonts w:ascii="Times New Roman" w:hAnsi="Times New Roman" w:cs="Times New Roman"/>
          <w:sz w:val="24"/>
          <w:szCs w:val="24"/>
        </w:rPr>
        <w:t>make</w:t>
      </w:r>
      <w:r w:rsidR="008F4BE9">
        <w:rPr>
          <w:rFonts w:ascii="Times New Roman" w:hAnsi="Times New Roman" w:cs="Times New Roman"/>
          <w:sz w:val="24"/>
          <w:szCs w:val="24"/>
        </w:rPr>
        <w:t>s</w:t>
      </w:r>
      <w:r>
        <w:rPr>
          <w:rFonts w:ascii="Times New Roman" w:hAnsi="Times New Roman" w:cs="Times New Roman"/>
          <w:sz w:val="24"/>
          <w:szCs w:val="24"/>
        </w:rPr>
        <w:t xml:space="preserve"> explicit tensions over ‘imposing’ cultural changes </w:t>
      </w:r>
      <w:r>
        <w:rPr>
          <w:rFonts w:ascii="Times New Roman" w:hAnsi="Times New Roman" w:cs="Times New Roman"/>
          <w:sz w:val="24"/>
          <w:szCs w:val="24"/>
        </w:rPr>
        <w:lastRenderedPageBreak/>
        <w:t>from lead companies in the global North, onto men and women in the global South (Adanhounme</w:t>
      </w:r>
      <w:r w:rsidR="00594BE6">
        <w:rPr>
          <w:rFonts w:ascii="Times New Roman" w:hAnsi="Times New Roman" w:cs="Times New Roman"/>
          <w:sz w:val="24"/>
          <w:szCs w:val="24"/>
        </w:rPr>
        <w:t>,</w:t>
      </w:r>
      <w:r>
        <w:rPr>
          <w:rFonts w:ascii="Times New Roman" w:hAnsi="Times New Roman" w:cs="Times New Roman"/>
          <w:sz w:val="24"/>
          <w:szCs w:val="24"/>
        </w:rPr>
        <w:t xml:space="preserve"> 2011; Khan &amp; Lund-Thomsen</w:t>
      </w:r>
      <w:r w:rsidR="00594BE6">
        <w:rPr>
          <w:rFonts w:ascii="Times New Roman" w:hAnsi="Times New Roman" w:cs="Times New Roman"/>
          <w:sz w:val="24"/>
          <w:szCs w:val="24"/>
        </w:rPr>
        <w:t>,</w:t>
      </w:r>
      <w:r>
        <w:rPr>
          <w:rFonts w:ascii="Times New Roman" w:hAnsi="Times New Roman" w:cs="Times New Roman"/>
          <w:sz w:val="24"/>
          <w:szCs w:val="24"/>
        </w:rPr>
        <w:t xml:space="preserve"> 2011). </w:t>
      </w:r>
    </w:p>
    <w:p w14:paraId="7CEFABF7" w14:textId="7F3061EC" w:rsidR="002577A2" w:rsidRPr="006A0A44" w:rsidRDefault="00472918" w:rsidP="0005187F">
      <w:pPr>
        <w:spacing w:line="480" w:lineRule="auto"/>
        <w:ind w:firstLine="720"/>
        <w:rPr>
          <w:rFonts w:ascii="Times New Roman" w:hAnsi="Times New Roman" w:cs="Times New Roman"/>
          <w:iCs/>
          <w:sz w:val="24"/>
          <w:szCs w:val="24"/>
        </w:rPr>
      </w:pPr>
      <w:r>
        <w:rPr>
          <w:rFonts w:ascii="Times New Roman" w:hAnsi="Times New Roman" w:cs="Times New Roman"/>
          <w:sz w:val="24"/>
          <w:szCs w:val="24"/>
        </w:rPr>
        <w:t>The overall aim of this article</w:t>
      </w:r>
      <w:r w:rsidR="002577A2">
        <w:rPr>
          <w:rFonts w:ascii="Times New Roman" w:hAnsi="Times New Roman" w:cs="Times New Roman"/>
          <w:sz w:val="24"/>
          <w:szCs w:val="24"/>
        </w:rPr>
        <w:t xml:space="preserve">, therefore, is to </w:t>
      </w:r>
      <w:r w:rsidR="009D506E">
        <w:rPr>
          <w:rFonts w:ascii="Times New Roman" w:hAnsi="Times New Roman" w:cs="Times New Roman"/>
          <w:sz w:val="24"/>
          <w:szCs w:val="24"/>
        </w:rPr>
        <w:t xml:space="preserve">explore </w:t>
      </w:r>
      <w:r w:rsidR="002577A2">
        <w:rPr>
          <w:rFonts w:ascii="Times New Roman" w:hAnsi="Times New Roman" w:cs="Times New Roman"/>
          <w:sz w:val="24"/>
          <w:szCs w:val="24"/>
        </w:rPr>
        <w:t>the concept of women’s empowerment as a relevant, yet contested concept for business ethics and CSR scholars</w:t>
      </w:r>
      <w:r w:rsidR="002577A2" w:rsidRPr="006640AA">
        <w:rPr>
          <w:rFonts w:ascii="Times New Roman" w:hAnsi="Times New Roman" w:cs="Times New Roman"/>
          <w:sz w:val="24"/>
          <w:szCs w:val="24"/>
        </w:rPr>
        <w:t>.</w:t>
      </w:r>
      <w:r w:rsidR="002577A2">
        <w:rPr>
          <w:rFonts w:ascii="Times New Roman" w:hAnsi="Times New Roman" w:cs="Times New Roman"/>
          <w:sz w:val="24"/>
          <w:szCs w:val="24"/>
        </w:rPr>
        <w:t xml:space="preserve"> In its current usage within CSR, empowerment entails a discourse of caring, cooperative women ‘lifting themselve</w:t>
      </w:r>
      <w:r w:rsidR="00492632">
        <w:rPr>
          <w:rFonts w:ascii="Times New Roman" w:hAnsi="Times New Roman" w:cs="Times New Roman"/>
          <w:sz w:val="24"/>
          <w:szCs w:val="24"/>
        </w:rPr>
        <w:t>s and others out of poverty’ (WEP</w:t>
      </w:r>
      <w:r w:rsidR="00594BE6">
        <w:rPr>
          <w:rFonts w:ascii="Times New Roman" w:hAnsi="Times New Roman" w:cs="Times New Roman"/>
          <w:sz w:val="24"/>
          <w:szCs w:val="24"/>
        </w:rPr>
        <w:t>,</w:t>
      </w:r>
      <w:r w:rsidR="00492632">
        <w:rPr>
          <w:rFonts w:ascii="Times New Roman" w:hAnsi="Times New Roman" w:cs="Times New Roman"/>
          <w:sz w:val="24"/>
          <w:szCs w:val="24"/>
        </w:rPr>
        <w:t xml:space="preserve"> 2013</w:t>
      </w:r>
      <w:r w:rsidR="002577A2">
        <w:rPr>
          <w:rFonts w:ascii="Times New Roman" w:hAnsi="Times New Roman" w:cs="Times New Roman"/>
          <w:sz w:val="24"/>
          <w:szCs w:val="24"/>
        </w:rPr>
        <w:t xml:space="preserve">) </w:t>
      </w:r>
      <w:r w:rsidR="002577A2" w:rsidRPr="00A03844">
        <w:rPr>
          <w:rFonts w:ascii="Times New Roman" w:hAnsi="Times New Roman" w:cs="Times New Roman"/>
          <w:sz w:val="24"/>
          <w:szCs w:val="24"/>
        </w:rPr>
        <w:t xml:space="preserve">through </w:t>
      </w:r>
      <w:r w:rsidR="002577A2">
        <w:rPr>
          <w:rFonts w:ascii="Times New Roman" w:hAnsi="Times New Roman" w:cs="Times New Roman"/>
          <w:sz w:val="24"/>
          <w:szCs w:val="24"/>
        </w:rPr>
        <w:t xml:space="preserve">individual </w:t>
      </w:r>
      <w:r w:rsidR="002577A2" w:rsidRPr="00A03844">
        <w:rPr>
          <w:rFonts w:ascii="Times New Roman" w:hAnsi="Times New Roman" w:cs="Times New Roman"/>
          <w:sz w:val="24"/>
          <w:szCs w:val="24"/>
        </w:rPr>
        <w:t>micro-entrepreneurship enterprises, facilitated by business (Roberts</w:t>
      </w:r>
      <w:r w:rsidR="00594BE6">
        <w:rPr>
          <w:rFonts w:ascii="Times New Roman" w:hAnsi="Times New Roman" w:cs="Times New Roman"/>
          <w:sz w:val="24"/>
          <w:szCs w:val="24"/>
        </w:rPr>
        <w:t xml:space="preserve">, </w:t>
      </w:r>
      <w:r w:rsidR="002577A2" w:rsidRPr="00A03844">
        <w:rPr>
          <w:rFonts w:ascii="Times New Roman" w:hAnsi="Times New Roman" w:cs="Times New Roman"/>
          <w:sz w:val="24"/>
          <w:szCs w:val="24"/>
        </w:rPr>
        <w:t xml:space="preserve">2015). </w:t>
      </w:r>
      <w:r w:rsidR="002577A2">
        <w:rPr>
          <w:rFonts w:ascii="Times New Roman" w:hAnsi="Times New Roman" w:cs="Times New Roman"/>
          <w:sz w:val="24"/>
          <w:szCs w:val="24"/>
        </w:rPr>
        <w:t xml:space="preserve">This is </w:t>
      </w:r>
      <w:r w:rsidR="002577A2" w:rsidRPr="00A03844">
        <w:rPr>
          <w:rFonts w:ascii="Times New Roman" w:hAnsi="Times New Roman" w:cs="Times New Roman"/>
          <w:sz w:val="24"/>
          <w:szCs w:val="24"/>
        </w:rPr>
        <w:t xml:space="preserve">very different from </w:t>
      </w:r>
      <w:r w:rsidR="002577A2">
        <w:rPr>
          <w:rFonts w:ascii="Times New Roman" w:hAnsi="Times New Roman" w:cs="Times New Roman"/>
          <w:sz w:val="24"/>
          <w:szCs w:val="24"/>
        </w:rPr>
        <w:t xml:space="preserve">the original </w:t>
      </w:r>
      <w:r w:rsidR="002577A2" w:rsidRPr="00A03844">
        <w:rPr>
          <w:rFonts w:ascii="Times New Roman" w:hAnsi="Times New Roman" w:cs="Times New Roman"/>
          <w:sz w:val="24"/>
          <w:szCs w:val="24"/>
        </w:rPr>
        <w:t>women’</w:t>
      </w:r>
      <w:r w:rsidR="002577A2">
        <w:rPr>
          <w:rFonts w:ascii="Times New Roman" w:hAnsi="Times New Roman" w:cs="Times New Roman"/>
          <w:sz w:val="24"/>
          <w:szCs w:val="24"/>
        </w:rPr>
        <w:t>s and civil rights movement</w:t>
      </w:r>
      <w:r w:rsidR="00D54CC8">
        <w:rPr>
          <w:rFonts w:ascii="Times New Roman" w:hAnsi="Times New Roman" w:cs="Times New Roman"/>
          <w:sz w:val="24"/>
          <w:szCs w:val="24"/>
        </w:rPr>
        <w:t>’s</w:t>
      </w:r>
      <w:r w:rsidR="002577A2">
        <w:rPr>
          <w:rFonts w:ascii="Times New Roman" w:hAnsi="Times New Roman" w:cs="Times New Roman"/>
          <w:sz w:val="24"/>
          <w:szCs w:val="24"/>
        </w:rPr>
        <w:t xml:space="preserve"> </w:t>
      </w:r>
      <w:r w:rsidR="002577A2" w:rsidRPr="00A03844">
        <w:rPr>
          <w:rFonts w:ascii="Times New Roman" w:hAnsi="Times New Roman" w:cs="Times New Roman"/>
          <w:sz w:val="24"/>
          <w:szCs w:val="24"/>
        </w:rPr>
        <w:t>conceptualisation</w:t>
      </w:r>
      <w:r w:rsidR="002577A2">
        <w:rPr>
          <w:rFonts w:ascii="Times New Roman" w:hAnsi="Times New Roman" w:cs="Times New Roman"/>
          <w:sz w:val="24"/>
          <w:szCs w:val="24"/>
        </w:rPr>
        <w:t>, where empowerment is</w:t>
      </w:r>
      <w:r w:rsidR="002577A2" w:rsidRPr="00A03844">
        <w:rPr>
          <w:rFonts w:ascii="Times New Roman" w:hAnsi="Times New Roman" w:cs="Times New Roman"/>
          <w:sz w:val="24"/>
          <w:szCs w:val="24"/>
        </w:rPr>
        <w:t xml:space="preserve"> a </w:t>
      </w:r>
      <w:r w:rsidR="002577A2">
        <w:rPr>
          <w:rFonts w:ascii="Times New Roman" w:hAnsi="Times New Roman" w:cs="Times New Roman"/>
          <w:sz w:val="24"/>
          <w:szCs w:val="24"/>
        </w:rPr>
        <w:t xml:space="preserve">socio-political process, and where shifts in power are central to change, for individuals </w:t>
      </w:r>
      <w:r w:rsidR="002577A2" w:rsidRPr="006A0A44">
        <w:rPr>
          <w:rFonts w:ascii="Times New Roman" w:hAnsi="Times New Roman" w:cs="Times New Roman"/>
          <w:i/>
          <w:sz w:val="24"/>
          <w:szCs w:val="24"/>
        </w:rPr>
        <w:t>and</w:t>
      </w:r>
      <w:r w:rsidR="002577A2">
        <w:rPr>
          <w:rFonts w:ascii="Times New Roman" w:hAnsi="Times New Roman" w:cs="Times New Roman"/>
          <w:sz w:val="24"/>
          <w:szCs w:val="24"/>
        </w:rPr>
        <w:t xml:space="preserve"> across social groups (Batliwala</w:t>
      </w:r>
      <w:r w:rsidR="00594BE6">
        <w:rPr>
          <w:rFonts w:ascii="Times New Roman" w:hAnsi="Times New Roman" w:cs="Times New Roman"/>
          <w:sz w:val="24"/>
          <w:szCs w:val="24"/>
        </w:rPr>
        <w:t>,</w:t>
      </w:r>
      <w:r w:rsidR="002577A2">
        <w:rPr>
          <w:rFonts w:ascii="Times New Roman" w:hAnsi="Times New Roman" w:cs="Times New Roman"/>
          <w:sz w:val="24"/>
          <w:szCs w:val="24"/>
        </w:rPr>
        <w:t xml:space="preserve"> 2007).</w:t>
      </w:r>
      <w:r w:rsidR="002577A2" w:rsidRPr="00E114C8">
        <w:rPr>
          <w:rFonts w:ascii="Times New Roman" w:hAnsi="Times New Roman" w:cs="Times New Roman"/>
          <w:iCs/>
          <w:sz w:val="24"/>
          <w:szCs w:val="24"/>
        </w:rPr>
        <w:t xml:space="preserve"> </w:t>
      </w:r>
      <w:r w:rsidR="002577A2">
        <w:rPr>
          <w:rFonts w:ascii="Times New Roman" w:hAnsi="Times New Roman" w:cs="Times New Roman"/>
          <w:iCs/>
          <w:sz w:val="24"/>
          <w:szCs w:val="24"/>
        </w:rPr>
        <w:t>Examining this disjuncture, and p</w:t>
      </w:r>
      <w:r w:rsidR="002577A2">
        <w:rPr>
          <w:rFonts w:ascii="Times New Roman" w:hAnsi="Times New Roman" w:cs="Times New Roman"/>
          <w:sz w:val="24"/>
          <w:szCs w:val="24"/>
        </w:rPr>
        <w:t>roviding windows into the realities of CSR empowerment programmes, I offer two vignettes taken from resea</w:t>
      </w:r>
      <w:r w:rsidR="0043380A">
        <w:rPr>
          <w:rFonts w:ascii="Times New Roman" w:hAnsi="Times New Roman" w:cs="Times New Roman"/>
          <w:sz w:val="24"/>
          <w:szCs w:val="24"/>
        </w:rPr>
        <w:t>rch in the Ghanaian cocoa value</w:t>
      </w:r>
      <w:r w:rsidR="002577A2">
        <w:rPr>
          <w:rFonts w:ascii="Times New Roman" w:hAnsi="Times New Roman" w:cs="Times New Roman"/>
          <w:sz w:val="24"/>
          <w:szCs w:val="24"/>
        </w:rPr>
        <w:t xml:space="preserve"> chain. Here, the subject positions that a women’s empowerment discourse creates for the men and women involved is contrasted with the embodied, gendered experiences of Ghanaian farmers and cooperative workers.</w:t>
      </w:r>
      <w:r w:rsidR="00D21D4E" w:rsidRPr="00D21D4E">
        <w:rPr>
          <w:rStyle w:val="EndnoteReference"/>
          <w:rFonts w:ascii="Times New Roman" w:hAnsi="Times New Roman" w:cs="Times New Roman"/>
          <w:sz w:val="24"/>
          <w:szCs w:val="24"/>
        </w:rPr>
        <w:t xml:space="preserve"> </w:t>
      </w:r>
      <w:r w:rsidR="00D21D4E">
        <w:rPr>
          <w:rStyle w:val="EndnoteReference"/>
          <w:rFonts w:ascii="Times New Roman" w:hAnsi="Times New Roman" w:cs="Times New Roman"/>
          <w:sz w:val="24"/>
          <w:szCs w:val="24"/>
        </w:rPr>
        <w:endnoteReference w:id="2"/>
      </w:r>
      <w:r w:rsidR="002577A2">
        <w:rPr>
          <w:rFonts w:ascii="Times New Roman" w:hAnsi="Times New Roman" w:cs="Times New Roman"/>
          <w:sz w:val="24"/>
          <w:szCs w:val="24"/>
        </w:rPr>
        <w:t xml:space="preserve"> To explore why the discourse fails to live up to the reality I </w:t>
      </w:r>
      <w:r w:rsidR="002577A2" w:rsidRPr="006640AA">
        <w:rPr>
          <w:rFonts w:ascii="Times New Roman" w:hAnsi="Times New Roman" w:cs="Times New Roman"/>
          <w:sz w:val="24"/>
          <w:szCs w:val="24"/>
        </w:rPr>
        <w:t>turn to feminist Foucau</w:t>
      </w:r>
      <w:r w:rsidR="002577A2">
        <w:rPr>
          <w:rFonts w:ascii="Times New Roman" w:hAnsi="Times New Roman" w:cs="Times New Roman"/>
          <w:sz w:val="24"/>
          <w:szCs w:val="24"/>
        </w:rPr>
        <w:t>ldian ideas of gender, power and freedom</w:t>
      </w:r>
      <w:r w:rsidR="002577A2" w:rsidRPr="006640AA">
        <w:rPr>
          <w:rFonts w:ascii="Times New Roman" w:hAnsi="Times New Roman" w:cs="Times New Roman"/>
          <w:sz w:val="24"/>
          <w:szCs w:val="24"/>
        </w:rPr>
        <w:t xml:space="preserve">. </w:t>
      </w:r>
    </w:p>
    <w:p w14:paraId="11A52BDA" w14:textId="3D891403" w:rsidR="002577A2" w:rsidRDefault="002577A2" w:rsidP="0005187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Deconstructing the term ‘women’s empowerment’ indicates two broad conceptual concerns: </w:t>
      </w:r>
      <w:r w:rsidR="008F4BE9">
        <w:rPr>
          <w:rFonts w:ascii="Times New Roman" w:hAnsi="Times New Roman" w:cs="Times New Roman"/>
          <w:sz w:val="24"/>
          <w:szCs w:val="24"/>
        </w:rPr>
        <w:t>gender</w:t>
      </w:r>
      <w:r w:rsidR="00E803FA">
        <w:rPr>
          <w:rFonts w:ascii="Times New Roman" w:hAnsi="Times New Roman" w:cs="Times New Roman"/>
          <w:sz w:val="24"/>
          <w:szCs w:val="24"/>
        </w:rPr>
        <w:t xml:space="preserve"> </w:t>
      </w:r>
      <w:r w:rsidR="00472918">
        <w:rPr>
          <w:rFonts w:ascii="Times New Roman" w:hAnsi="Times New Roman" w:cs="Times New Roman"/>
          <w:sz w:val="24"/>
          <w:szCs w:val="24"/>
        </w:rPr>
        <w:t xml:space="preserve">and </w:t>
      </w:r>
      <w:r w:rsidR="008F4BE9">
        <w:rPr>
          <w:rFonts w:ascii="Times New Roman" w:hAnsi="Times New Roman" w:cs="Times New Roman"/>
          <w:sz w:val="24"/>
          <w:szCs w:val="24"/>
        </w:rPr>
        <w:t>power.</w:t>
      </w:r>
      <w:r w:rsidR="00472918">
        <w:rPr>
          <w:rFonts w:ascii="Times New Roman" w:hAnsi="Times New Roman" w:cs="Times New Roman"/>
          <w:sz w:val="24"/>
          <w:szCs w:val="24"/>
        </w:rPr>
        <w:t xml:space="preserve"> In this article</w:t>
      </w:r>
      <w:r>
        <w:rPr>
          <w:rFonts w:ascii="Times New Roman" w:hAnsi="Times New Roman" w:cs="Times New Roman"/>
          <w:sz w:val="24"/>
          <w:szCs w:val="24"/>
        </w:rPr>
        <w:t xml:space="preserve"> </w:t>
      </w:r>
      <w:r w:rsidRPr="006640AA">
        <w:rPr>
          <w:rFonts w:ascii="Times New Roman" w:hAnsi="Times New Roman" w:cs="Times New Roman"/>
          <w:sz w:val="24"/>
          <w:szCs w:val="24"/>
        </w:rPr>
        <w:t>I draw on a conceptualisation of gender not just as a social construction, practice or performance, but as a process which encapsulates all of these dimensions of human existence</w:t>
      </w:r>
      <w:r>
        <w:rPr>
          <w:rFonts w:ascii="Times New Roman" w:hAnsi="Times New Roman" w:cs="Times New Roman"/>
          <w:sz w:val="24"/>
          <w:szCs w:val="24"/>
        </w:rPr>
        <w:t xml:space="preserve"> (Linstead &amp; Pullen</w:t>
      </w:r>
      <w:r w:rsidR="00594BE6">
        <w:rPr>
          <w:rFonts w:ascii="Times New Roman" w:hAnsi="Times New Roman" w:cs="Times New Roman"/>
          <w:sz w:val="24"/>
          <w:szCs w:val="24"/>
        </w:rPr>
        <w:t>,</w:t>
      </w:r>
      <w:r>
        <w:rPr>
          <w:rFonts w:ascii="Times New Roman" w:hAnsi="Times New Roman" w:cs="Times New Roman"/>
          <w:sz w:val="24"/>
          <w:szCs w:val="24"/>
        </w:rPr>
        <w:t xml:space="preserve"> 2005; </w:t>
      </w:r>
      <w:r w:rsidR="001967E5">
        <w:rPr>
          <w:rFonts w:ascii="Times New Roman" w:hAnsi="Times New Roman" w:cs="Times New Roman"/>
          <w:sz w:val="24"/>
          <w:szCs w:val="24"/>
        </w:rPr>
        <w:t>Pullen</w:t>
      </w:r>
      <w:r w:rsidR="00594BE6">
        <w:rPr>
          <w:rFonts w:ascii="Times New Roman" w:hAnsi="Times New Roman" w:cs="Times New Roman"/>
          <w:sz w:val="24"/>
          <w:szCs w:val="24"/>
        </w:rPr>
        <w:t>,</w:t>
      </w:r>
      <w:r w:rsidR="001967E5">
        <w:rPr>
          <w:rFonts w:ascii="Times New Roman" w:hAnsi="Times New Roman" w:cs="Times New Roman"/>
          <w:sz w:val="24"/>
          <w:szCs w:val="24"/>
        </w:rPr>
        <w:t xml:space="preserve"> 2006; </w:t>
      </w:r>
      <w:r>
        <w:rPr>
          <w:rFonts w:ascii="Times New Roman" w:hAnsi="Times New Roman" w:cs="Times New Roman"/>
          <w:sz w:val="24"/>
          <w:szCs w:val="24"/>
        </w:rPr>
        <w:t>Pullen &amp; Knights</w:t>
      </w:r>
      <w:r w:rsidR="00594BE6">
        <w:rPr>
          <w:rFonts w:ascii="Times New Roman" w:hAnsi="Times New Roman" w:cs="Times New Roman"/>
          <w:sz w:val="24"/>
          <w:szCs w:val="24"/>
        </w:rPr>
        <w:t>,</w:t>
      </w:r>
      <w:r>
        <w:rPr>
          <w:rFonts w:ascii="Times New Roman" w:hAnsi="Times New Roman" w:cs="Times New Roman"/>
          <w:sz w:val="24"/>
          <w:szCs w:val="24"/>
        </w:rPr>
        <w:t xml:space="preserve"> 2007)</w:t>
      </w:r>
      <w:r w:rsidRPr="006640AA">
        <w:rPr>
          <w:rFonts w:ascii="Times New Roman" w:hAnsi="Times New Roman" w:cs="Times New Roman"/>
          <w:sz w:val="24"/>
          <w:szCs w:val="24"/>
        </w:rPr>
        <w:t>. Inspired by the writings of</w:t>
      </w:r>
      <w:r>
        <w:rPr>
          <w:rFonts w:ascii="Times New Roman" w:hAnsi="Times New Roman" w:cs="Times New Roman"/>
          <w:sz w:val="24"/>
          <w:szCs w:val="24"/>
        </w:rPr>
        <w:t xml:space="preserve"> Foucault </w:t>
      </w:r>
      <w:r w:rsidRPr="006640AA">
        <w:rPr>
          <w:rFonts w:ascii="Times New Roman" w:hAnsi="Times New Roman" w:cs="Times New Roman"/>
          <w:sz w:val="24"/>
          <w:szCs w:val="24"/>
        </w:rPr>
        <w:t>and by feminist thinkers who have applied this work to gender theory</w:t>
      </w:r>
      <w:r>
        <w:rPr>
          <w:rFonts w:ascii="Times New Roman" w:hAnsi="Times New Roman" w:cs="Times New Roman"/>
          <w:sz w:val="24"/>
          <w:szCs w:val="24"/>
        </w:rPr>
        <w:t xml:space="preserve"> (e.g. Grosz</w:t>
      </w:r>
      <w:r w:rsidR="00594BE6">
        <w:rPr>
          <w:rFonts w:ascii="Times New Roman" w:hAnsi="Times New Roman" w:cs="Times New Roman"/>
          <w:sz w:val="24"/>
          <w:szCs w:val="24"/>
        </w:rPr>
        <w:t>,</w:t>
      </w:r>
      <w:r>
        <w:rPr>
          <w:rFonts w:ascii="Times New Roman" w:hAnsi="Times New Roman" w:cs="Times New Roman"/>
          <w:sz w:val="24"/>
          <w:szCs w:val="24"/>
        </w:rPr>
        <w:t xml:space="preserve"> 1994)</w:t>
      </w:r>
      <w:r w:rsidRPr="006640AA">
        <w:rPr>
          <w:rFonts w:ascii="Times New Roman" w:hAnsi="Times New Roman" w:cs="Times New Roman"/>
          <w:sz w:val="24"/>
          <w:szCs w:val="24"/>
        </w:rPr>
        <w:t>, Linstead and Pullen (2005: 292) argue that ‘Gender is not the construction or outcome of a performance but is immanent within those performances making them productive of new molecular connections in the</w:t>
      </w:r>
      <w:r w:rsidR="00EC533E">
        <w:rPr>
          <w:rFonts w:ascii="Times New Roman" w:hAnsi="Times New Roman" w:cs="Times New Roman"/>
          <w:sz w:val="24"/>
          <w:szCs w:val="24"/>
        </w:rPr>
        <w:t xml:space="preserve"> meshwork of identity.’</w:t>
      </w:r>
      <w:r w:rsidRPr="006640AA">
        <w:rPr>
          <w:rFonts w:ascii="Times New Roman" w:hAnsi="Times New Roman" w:cs="Times New Roman"/>
          <w:sz w:val="24"/>
          <w:szCs w:val="24"/>
        </w:rPr>
        <w:t xml:space="preserve"> This </w:t>
      </w:r>
      <w:r w:rsidRPr="006640AA">
        <w:rPr>
          <w:rFonts w:ascii="Times New Roman" w:hAnsi="Times New Roman" w:cs="Times New Roman"/>
          <w:sz w:val="24"/>
          <w:szCs w:val="24"/>
        </w:rPr>
        <w:lastRenderedPageBreak/>
        <w:t>translates into an unde</w:t>
      </w:r>
      <w:r>
        <w:rPr>
          <w:rFonts w:ascii="Times New Roman" w:hAnsi="Times New Roman" w:cs="Times New Roman"/>
          <w:sz w:val="24"/>
          <w:szCs w:val="24"/>
        </w:rPr>
        <w:t>rstanding of gender as something fluid, and</w:t>
      </w:r>
      <w:r w:rsidRPr="006640AA">
        <w:rPr>
          <w:rFonts w:ascii="Times New Roman" w:hAnsi="Times New Roman" w:cs="Times New Roman"/>
          <w:sz w:val="24"/>
          <w:szCs w:val="24"/>
        </w:rPr>
        <w:t xml:space="preserve"> an ongoing process of self-making</w:t>
      </w:r>
      <w:r>
        <w:rPr>
          <w:rFonts w:ascii="Times New Roman" w:hAnsi="Times New Roman" w:cs="Times New Roman"/>
          <w:sz w:val="24"/>
          <w:szCs w:val="24"/>
        </w:rPr>
        <w:t xml:space="preserve"> (</w:t>
      </w:r>
      <w:r w:rsidR="001967E5">
        <w:rPr>
          <w:rFonts w:ascii="Times New Roman" w:hAnsi="Times New Roman" w:cs="Times New Roman"/>
          <w:sz w:val="24"/>
          <w:szCs w:val="24"/>
        </w:rPr>
        <w:t>Butler</w:t>
      </w:r>
      <w:r w:rsidR="00594BE6">
        <w:rPr>
          <w:rFonts w:ascii="Times New Roman" w:hAnsi="Times New Roman" w:cs="Times New Roman"/>
          <w:sz w:val="24"/>
          <w:szCs w:val="24"/>
        </w:rPr>
        <w:t>,</w:t>
      </w:r>
      <w:r w:rsidR="001967E5">
        <w:rPr>
          <w:rFonts w:ascii="Times New Roman" w:hAnsi="Times New Roman" w:cs="Times New Roman"/>
          <w:sz w:val="24"/>
          <w:szCs w:val="24"/>
        </w:rPr>
        <w:t xml:space="preserve"> 2004; Linstead &amp; Brewis</w:t>
      </w:r>
      <w:r w:rsidR="00594BE6">
        <w:rPr>
          <w:rFonts w:ascii="Times New Roman" w:hAnsi="Times New Roman" w:cs="Times New Roman"/>
          <w:sz w:val="24"/>
          <w:szCs w:val="24"/>
        </w:rPr>
        <w:t>,</w:t>
      </w:r>
      <w:r w:rsidR="001967E5">
        <w:rPr>
          <w:rFonts w:ascii="Times New Roman" w:hAnsi="Times New Roman" w:cs="Times New Roman"/>
          <w:sz w:val="24"/>
          <w:szCs w:val="24"/>
        </w:rPr>
        <w:t xml:space="preserve"> 2004</w:t>
      </w:r>
      <w:r>
        <w:rPr>
          <w:rFonts w:ascii="Times New Roman" w:hAnsi="Times New Roman" w:cs="Times New Roman"/>
          <w:sz w:val="24"/>
          <w:szCs w:val="24"/>
        </w:rPr>
        <w:t xml:space="preserve">). This is important in relation to the notion of ‘women’s empowerment’ since it problematises the idea of ‘women’ or ‘woman’ as a static category of identity, role or even performance. The rhetoric of a hierarchal binary between men and women has </w:t>
      </w:r>
      <w:r w:rsidR="006C74E5">
        <w:rPr>
          <w:rFonts w:ascii="Times New Roman" w:hAnsi="Times New Roman" w:cs="Times New Roman"/>
          <w:sz w:val="24"/>
          <w:szCs w:val="24"/>
        </w:rPr>
        <w:t xml:space="preserve">previously </w:t>
      </w:r>
      <w:r>
        <w:rPr>
          <w:rFonts w:ascii="Times New Roman" w:hAnsi="Times New Roman" w:cs="Times New Roman"/>
          <w:sz w:val="24"/>
          <w:szCs w:val="24"/>
        </w:rPr>
        <w:t>been deconstructed by feminist organisational scholars studying leadership (e.g. Acker</w:t>
      </w:r>
      <w:r w:rsidR="00594BE6">
        <w:rPr>
          <w:rFonts w:ascii="Times New Roman" w:hAnsi="Times New Roman" w:cs="Times New Roman"/>
          <w:sz w:val="24"/>
          <w:szCs w:val="24"/>
        </w:rPr>
        <w:t>,</w:t>
      </w:r>
      <w:r>
        <w:rPr>
          <w:rFonts w:ascii="Times New Roman" w:hAnsi="Times New Roman" w:cs="Times New Roman"/>
          <w:sz w:val="24"/>
          <w:szCs w:val="24"/>
        </w:rPr>
        <w:t xml:space="preserve"> 1990; Bowring</w:t>
      </w:r>
      <w:r w:rsidR="00594BE6">
        <w:rPr>
          <w:rFonts w:ascii="Times New Roman" w:hAnsi="Times New Roman" w:cs="Times New Roman"/>
          <w:sz w:val="24"/>
          <w:szCs w:val="24"/>
        </w:rPr>
        <w:t>,</w:t>
      </w:r>
      <w:r>
        <w:rPr>
          <w:rFonts w:ascii="Times New Roman" w:hAnsi="Times New Roman" w:cs="Times New Roman"/>
          <w:sz w:val="24"/>
          <w:szCs w:val="24"/>
        </w:rPr>
        <w:t xml:space="preserve"> 2004), but this scrutiny has not </w:t>
      </w:r>
      <w:r w:rsidR="006C74E5">
        <w:rPr>
          <w:rFonts w:ascii="Times New Roman" w:hAnsi="Times New Roman" w:cs="Times New Roman"/>
          <w:sz w:val="24"/>
          <w:szCs w:val="24"/>
        </w:rPr>
        <w:t xml:space="preserve">yet fallen on the </w:t>
      </w:r>
      <w:r>
        <w:rPr>
          <w:rFonts w:ascii="Times New Roman" w:hAnsi="Times New Roman" w:cs="Times New Roman"/>
          <w:sz w:val="24"/>
          <w:szCs w:val="24"/>
        </w:rPr>
        <w:t xml:space="preserve">assumptions made about the men and women involved in CSR programmes. </w:t>
      </w:r>
    </w:p>
    <w:p w14:paraId="08900D43" w14:textId="7E342CA2" w:rsidR="002577A2" w:rsidRDefault="002577A2" w:rsidP="0005187F">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speaking of ‘empowerment’ it is necessary to explore what is meant by ‘power’ (Hardy &amp; Leiba-O’Sullivan</w:t>
      </w:r>
      <w:r w:rsidR="00594BE6">
        <w:rPr>
          <w:rFonts w:ascii="Times New Roman" w:hAnsi="Times New Roman" w:cs="Times New Roman"/>
          <w:sz w:val="24"/>
          <w:szCs w:val="24"/>
        </w:rPr>
        <w:t>,</w:t>
      </w:r>
      <w:r>
        <w:rPr>
          <w:rFonts w:ascii="Times New Roman" w:hAnsi="Times New Roman" w:cs="Times New Roman"/>
          <w:sz w:val="24"/>
          <w:szCs w:val="24"/>
        </w:rPr>
        <w:t xml:space="preserve"> 1998). I take inspiration from </w:t>
      </w:r>
      <w:r w:rsidRPr="00F241FB">
        <w:rPr>
          <w:rFonts w:ascii="Times New Roman" w:hAnsi="Times New Roman" w:cs="Times New Roman"/>
          <w:sz w:val="24"/>
          <w:szCs w:val="24"/>
        </w:rPr>
        <w:t>Michel Foucault (1978; 19</w:t>
      </w:r>
      <w:r>
        <w:rPr>
          <w:rFonts w:ascii="Times New Roman" w:hAnsi="Times New Roman" w:cs="Times New Roman"/>
          <w:sz w:val="24"/>
          <w:szCs w:val="24"/>
        </w:rPr>
        <w:t>8</w:t>
      </w:r>
      <w:r w:rsidRPr="00F241FB">
        <w:rPr>
          <w:rFonts w:ascii="Times New Roman" w:hAnsi="Times New Roman" w:cs="Times New Roman"/>
          <w:sz w:val="24"/>
          <w:szCs w:val="24"/>
        </w:rPr>
        <w:t xml:space="preserve">0; 1982; 1986; </w:t>
      </w:r>
      <w:r w:rsidR="00EB5631">
        <w:rPr>
          <w:rFonts w:ascii="Times New Roman" w:hAnsi="Times New Roman" w:cs="Times New Roman"/>
          <w:sz w:val="24"/>
          <w:szCs w:val="24"/>
        </w:rPr>
        <w:t>1994</w:t>
      </w:r>
      <w:r w:rsidRPr="00F241FB">
        <w:rPr>
          <w:rFonts w:ascii="Times New Roman" w:hAnsi="Times New Roman" w:cs="Times New Roman"/>
          <w:sz w:val="24"/>
          <w:szCs w:val="24"/>
        </w:rPr>
        <w:t>)</w:t>
      </w:r>
      <w:r>
        <w:rPr>
          <w:rFonts w:ascii="Times New Roman" w:hAnsi="Times New Roman" w:cs="Times New Roman"/>
          <w:sz w:val="24"/>
          <w:szCs w:val="24"/>
        </w:rPr>
        <w:t xml:space="preserve"> and the ways his work has been interpreted by many feminist scholars in relation to gender (</w:t>
      </w:r>
      <w:r w:rsidR="001967E5">
        <w:rPr>
          <w:rFonts w:ascii="Times New Roman" w:hAnsi="Times New Roman" w:cs="Times New Roman"/>
          <w:sz w:val="24"/>
          <w:szCs w:val="24"/>
        </w:rPr>
        <w:t>Butler</w:t>
      </w:r>
      <w:r w:rsidR="00594BE6">
        <w:rPr>
          <w:rFonts w:ascii="Times New Roman" w:hAnsi="Times New Roman" w:cs="Times New Roman"/>
          <w:sz w:val="24"/>
          <w:szCs w:val="24"/>
        </w:rPr>
        <w:t>,</w:t>
      </w:r>
      <w:r w:rsidR="001967E5">
        <w:rPr>
          <w:rFonts w:ascii="Times New Roman" w:hAnsi="Times New Roman" w:cs="Times New Roman"/>
          <w:sz w:val="24"/>
          <w:szCs w:val="24"/>
        </w:rPr>
        <w:t xml:space="preserve"> 1997; Hayward</w:t>
      </w:r>
      <w:r w:rsidR="00594BE6">
        <w:rPr>
          <w:rFonts w:ascii="Times New Roman" w:hAnsi="Times New Roman" w:cs="Times New Roman"/>
          <w:sz w:val="24"/>
          <w:szCs w:val="24"/>
        </w:rPr>
        <w:t>,</w:t>
      </w:r>
      <w:r w:rsidR="001967E5">
        <w:rPr>
          <w:rFonts w:ascii="Times New Roman" w:hAnsi="Times New Roman" w:cs="Times New Roman"/>
          <w:sz w:val="24"/>
          <w:szCs w:val="24"/>
        </w:rPr>
        <w:t xml:space="preserve"> 2000; </w:t>
      </w:r>
      <w:r>
        <w:rPr>
          <w:rFonts w:ascii="Times New Roman" w:hAnsi="Times New Roman" w:cs="Times New Roman"/>
          <w:sz w:val="24"/>
          <w:szCs w:val="24"/>
        </w:rPr>
        <w:t>McNay</w:t>
      </w:r>
      <w:r w:rsidR="00594BE6">
        <w:rPr>
          <w:rFonts w:ascii="Times New Roman" w:hAnsi="Times New Roman" w:cs="Times New Roman"/>
          <w:sz w:val="24"/>
          <w:szCs w:val="24"/>
        </w:rPr>
        <w:t>,</w:t>
      </w:r>
      <w:r>
        <w:rPr>
          <w:rFonts w:ascii="Times New Roman" w:hAnsi="Times New Roman" w:cs="Times New Roman"/>
          <w:sz w:val="24"/>
          <w:szCs w:val="24"/>
        </w:rPr>
        <w:t xml:space="preserve"> 1992; </w:t>
      </w:r>
      <w:r w:rsidR="001967E5">
        <w:rPr>
          <w:rFonts w:ascii="Times New Roman" w:hAnsi="Times New Roman" w:cs="Times New Roman"/>
          <w:sz w:val="24"/>
          <w:szCs w:val="24"/>
        </w:rPr>
        <w:t>Pullen</w:t>
      </w:r>
      <w:r w:rsidR="00594BE6">
        <w:rPr>
          <w:rFonts w:ascii="Times New Roman" w:hAnsi="Times New Roman" w:cs="Times New Roman"/>
          <w:sz w:val="24"/>
          <w:szCs w:val="24"/>
        </w:rPr>
        <w:t>,</w:t>
      </w:r>
      <w:r w:rsidR="001967E5">
        <w:rPr>
          <w:rFonts w:ascii="Times New Roman" w:hAnsi="Times New Roman" w:cs="Times New Roman"/>
          <w:sz w:val="24"/>
          <w:szCs w:val="24"/>
        </w:rPr>
        <w:t xml:space="preserve"> 2006; Sawicki</w:t>
      </w:r>
      <w:r w:rsidR="00594BE6">
        <w:rPr>
          <w:rFonts w:ascii="Times New Roman" w:hAnsi="Times New Roman" w:cs="Times New Roman"/>
          <w:sz w:val="24"/>
          <w:szCs w:val="24"/>
        </w:rPr>
        <w:t>,</w:t>
      </w:r>
      <w:r w:rsidR="001967E5">
        <w:rPr>
          <w:rFonts w:ascii="Times New Roman" w:hAnsi="Times New Roman" w:cs="Times New Roman"/>
          <w:sz w:val="24"/>
          <w:szCs w:val="24"/>
        </w:rPr>
        <w:t xml:space="preserve"> 1991</w:t>
      </w:r>
      <w:r>
        <w:rPr>
          <w:rFonts w:ascii="Times New Roman" w:hAnsi="Times New Roman" w:cs="Times New Roman"/>
          <w:sz w:val="24"/>
          <w:szCs w:val="24"/>
        </w:rPr>
        <w:t>). Power is</w:t>
      </w:r>
      <w:r w:rsidRPr="006640AA">
        <w:rPr>
          <w:rFonts w:ascii="Times New Roman" w:hAnsi="Times New Roman" w:cs="Times New Roman"/>
          <w:sz w:val="24"/>
          <w:szCs w:val="24"/>
        </w:rPr>
        <w:t xml:space="preserve"> relational (power is everywhere</w:t>
      </w:r>
      <w:r>
        <w:rPr>
          <w:rFonts w:ascii="Times New Roman" w:hAnsi="Times New Roman" w:cs="Times New Roman"/>
          <w:sz w:val="24"/>
          <w:szCs w:val="24"/>
        </w:rPr>
        <w:t xml:space="preserve"> and enacted by all</w:t>
      </w:r>
      <w:r w:rsidRPr="006640AA">
        <w:rPr>
          <w:rFonts w:ascii="Times New Roman" w:hAnsi="Times New Roman" w:cs="Times New Roman"/>
          <w:sz w:val="24"/>
          <w:szCs w:val="24"/>
        </w:rPr>
        <w:t>), and productive (a site of ongoing negotiation over</w:t>
      </w:r>
      <w:r>
        <w:rPr>
          <w:rFonts w:ascii="Times New Roman" w:hAnsi="Times New Roman" w:cs="Times New Roman"/>
          <w:sz w:val="24"/>
          <w:szCs w:val="24"/>
        </w:rPr>
        <w:t xml:space="preserve"> meaning) (Foucault</w:t>
      </w:r>
      <w:r w:rsidR="00594BE6">
        <w:rPr>
          <w:rFonts w:ascii="Times New Roman" w:hAnsi="Times New Roman" w:cs="Times New Roman"/>
          <w:sz w:val="24"/>
          <w:szCs w:val="24"/>
        </w:rPr>
        <w:t>,</w:t>
      </w:r>
      <w:r>
        <w:rPr>
          <w:rFonts w:ascii="Times New Roman" w:hAnsi="Times New Roman" w:cs="Times New Roman"/>
          <w:sz w:val="24"/>
          <w:szCs w:val="24"/>
        </w:rPr>
        <w:t xml:space="preserve"> 1986; 1982). In particular, Foucault’s later works</w:t>
      </w:r>
      <w:r w:rsidR="00EB5631">
        <w:rPr>
          <w:rFonts w:ascii="Times New Roman" w:hAnsi="Times New Roman" w:cs="Times New Roman"/>
          <w:sz w:val="24"/>
          <w:szCs w:val="24"/>
        </w:rPr>
        <w:t xml:space="preserve"> (1982; 1985; 1986; 1994; 1987</w:t>
      </w:r>
      <w:r>
        <w:rPr>
          <w:rFonts w:ascii="Times New Roman" w:hAnsi="Times New Roman" w:cs="Times New Roman"/>
          <w:sz w:val="24"/>
          <w:szCs w:val="24"/>
        </w:rPr>
        <w:t xml:space="preserve">) present an intriguing picture of the role of the individual in power relations, and how </w:t>
      </w:r>
      <w:r w:rsidR="003F45C4">
        <w:rPr>
          <w:rFonts w:ascii="Times New Roman" w:hAnsi="Times New Roman" w:cs="Times New Roman"/>
          <w:sz w:val="24"/>
          <w:szCs w:val="24"/>
        </w:rPr>
        <w:t xml:space="preserve">individuals </w:t>
      </w:r>
      <w:r>
        <w:rPr>
          <w:rFonts w:ascii="Times New Roman" w:hAnsi="Times New Roman" w:cs="Times New Roman"/>
          <w:sz w:val="24"/>
          <w:szCs w:val="24"/>
        </w:rPr>
        <w:t>create their own ‘conditions of freedom’ within strategic games of power play (Crane, Knights</w:t>
      </w:r>
      <w:r w:rsidR="00594BE6">
        <w:rPr>
          <w:rFonts w:ascii="Times New Roman" w:hAnsi="Times New Roman" w:cs="Times New Roman"/>
          <w:sz w:val="24"/>
          <w:szCs w:val="24"/>
        </w:rPr>
        <w:t>,</w:t>
      </w:r>
      <w:r>
        <w:rPr>
          <w:rFonts w:ascii="Times New Roman" w:hAnsi="Times New Roman" w:cs="Times New Roman"/>
          <w:sz w:val="24"/>
          <w:szCs w:val="24"/>
        </w:rPr>
        <w:t xml:space="preserve"> &amp; Starkey</w:t>
      </w:r>
      <w:r w:rsidR="00594BE6">
        <w:rPr>
          <w:rFonts w:ascii="Times New Roman" w:hAnsi="Times New Roman" w:cs="Times New Roman"/>
          <w:sz w:val="24"/>
          <w:szCs w:val="24"/>
        </w:rPr>
        <w:t>,</w:t>
      </w:r>
      <w:r>
        <w:rPr>
          <w:rFonts w:ascii="Times New Roman" w:hAnsi="Times New Roman" w:cs="Times New Roman"/>
          <w:sz w:val="24"/>
          <w:szCs w:val="24"/>
        </w:rPr>
        <w:t xml:space="preserve"> 2008). </w:t>
      </w:r>
      <w:r w:rsidR="00026E28">
        <w:rPr>
          <w:rFonts w:ascii="Times New Roman" w:hAnsi="Times New Roman" w:cs="Times New Roman"/>
          <w:sz w:val="24"/>
          <w:szCs w:val="24"/>
        </w:rPr>
        <w:t xml:space="preserve">Opposed to theories which treat women as a homogenous group, with fixed identities labouring under patriarchal structures, post-modern </w:t>
      </w:r>
      <w:r>
        <w:rPr>
          <w:rFonts w:ascii="Times New Roman" w:hAnsi="Times New Roman" w:cs="Times New Roman"/>
          <w:sz w:val="24"/>
          <w:szCs w:val="24"/>
        </w:rPr>
        <w:t xml:space="preserve">feminist scholars </w:t>
      </w:r>
      <w:r w:rsidR="00026E28">
        <w:rPr>
          <w:rFonts w:ascii="Times New Roman" w:hAnsi="Times New Roman" w:cs="Times New Roman"/>
          <w:sz w:val="24"/>
          <w:szCs w:val="24"/>
        </w:rPr>
        <w:t>have drawn upon Foucault’s theory of power due to its</w:t>
      </w:r>
      <w:r>
        <w:rPr>
          <w:rFonts w:ascii="Times New Roman" w:hAnsi="Times New Roman" w:cs="Times New Roman"/>
          <w:sz w:val="24"/>
          <w:szCs w:val="24"/>
        </w:rPr>
        <w:t xml:space="preserve"> potential</w:t>
      </w:r>
      <w:r w:rsidRPr="006640AA">
        <w:rPr>
          <w:rFonts w:ascii="Times New Roman" w:hAnsi="Times New Roman" w:cs="Times New Roman"/>
          <w:sz w:val="24"/>
          <w:szCs w:val="24"/>
        </w:rPr>
        <w:t xml:space="preserve"> for </w:t>
      </w:r>
      <w:r w:rsidR="00026E28">
        <w:rPr>
          <w:rFonts w:ascii="Times New Roman" w:hAnsi="Times New Roman" w:cs="Times New Roman"/>
          <w:sz w:val="24"/>
          <w:szCs w:val="24"/>
        </w:rPr>
        <w:t xml:space="preserve">human agency, </w:t>
      </w:r>
      <w:r>
        <w:rPr>
          <w:rFonts w:ascii="Times New Roman" w:hAnsi="Times New Roman" w:cs="Times New Roman"/>
          <w:sz w:val="24"/>
          <w:szCs w:val="24"/>
        </w:rPr>
        <w:t xml:space="preserve">resistance and alternative understandings </w:t>
      </w:r>
      <w:r w:rsidR="003F45C4">
        <w:rPr>
          <w:rFonts w:ascii="Times New Roman" w:hAnsi="Times New Roman" w:cs="Times New Roman"/>
          <w:sz w:val="24"/>
          <w:szCs w:val="24"/>
        </w:rPr>
        <w:t xml:space="preserve">of </w:t>
      </w:r>
      <w:r w:rsidRPr="006640AA">
        <w:rPr>
          <w:rFonts w:ascii="Times New Roman" w:hAnsi="Times New Roman" w:cs="Times New Roman"/>
          <w:sz w:val="24"/>
          <w:szCs w:val="24"/>
        </w:rPr>
        <w:t>gendered power relations (</w:t>
      </w:r>
      <w:r w:rsidR="001967E5">
        <w:rPr>
          <w:rFonts w:ascii="Times New Roman" w:hAnsi="Times New Roman" w:cs="Times New Roman"/>
          <w:sz w:val="24"/>
          <w:szCs w:val="24"/>
        </w:rPr>
        <w:t>Butler</w:t>
      </w:r>
      <w:r w:rsidR="00594BE6">
        <w:rPr>
          <w:rFonts w:ascii="Times New Roman" w:hAnsi="Times New Roman" w:cs="Times New Roman"/>
          <w:sz w:val="24"/>
          <w:szCs w:val="24"/>
        </w:rPr>
        <w:t>,</w:t>
      </w:r>
      <w:r w:rsidR="001967E5">
        <w:rPr>
          <w:rFonts w:ascii="Times New Roman" w:hAnsi="Times New Roman" w:cs="Times New Roman"/>
          <w:sz w:val="24"/>
          <w:szCs w:val="24"/>
        </w:rPr>
        <w:t xml:space="preserve"> 2004; Kelan</w:t>
      </w:r>
      <w:r w:rsidR="00594BE6">
        <w:rPr>
          <w:rFonts w:ascii="Times New Roman" w:hAnsi="Times New Roman" w:cs="Times New Roman"/>
          <w:sz w:val="24"/>
          <w:szCs w:val="24"/>
        </w:rPr>
        <w:t>,</w:t>
      </w:r>
      <w:r w:rsidR="001967E5">
        <w:rPr>
          <w:rFonts w:ascii="Times New Roman" w:hAnsi="Times New Roman" w:cs="Times New Roman"/>
          <w:sz w:val="24"/>
          <w:szCs w:val="24"/>
        </w:rPr>
        <w:t xml:space="preserve"> 2010; Kondo</w:t>
      </w:r>
      <w:r w:rsidR="00594BE6">
        <w:rPr>
          <w:rFonts w:ascii="Times New Roman" w:hAnsi="Times New Roman" w:cs="Times New Roman"/>
          <w:sz w:val="24"/>
          <w:szCs w:val="24"/>
        </w:rPr>
        <w:t>,</w:t>
      </w:r>
      <w:r w:rsidR="001967E5">
        <w:rPr>
          <w:rFonts w:ascii="Times New Roman" w:hAnsi="Times New Roman" w:cs="Times New Roman"/>
          <w:sz w:val="24"/>
          <w:szCs w:val="24"/>
        </w:rPr>
        <w:t xml:space="preserve"> 1990; </w:t>
      </w:r>
      <w:r w:rsidRPr="006640AA">
        <w:rPr>
          <w:rFonts w:ascii="Times New Roman" w:hAnsi="Times New Roman" w:cs="Times New Roman"/>
          <w:sz w:val="24"/>
          <w:szCs w:val="24"/>
        </w:rPr>
        <w:t>McNay</w:t>
      </w:r>
      <w:r w:rsidR="00594BE6">
        <w:rPr>
          <w:rFonts w:ascii="Times New Roman" w:hAnsi="Times New Roman" w:cs="Times New Roman"/>
          <w:sz w:val="24"/>
          <w:szCs w:val="24"/>
        </w:rPr>
        <w:t>,</w:t>
      </w:r>
      <w:r>
        <w:rPr>
          <w:rFonts w:ascii="Times New Roman" w:hAnsi="Times New Roman" w:cs="Times New Roman"/>
          <w:sz w:val="24"/>
          <w:szCs w:val="24"/>
        </w:rPr>
        <w:t xml:space="preserve"> 1992; </w:t>
      </w:r>
      <w:r w:rsidR="001967E5" w:rsidRPr="006640AA">
        <w:rPr>
          <w:rFonts w:ascii="Times New Roman" w:hAnsi="Times New Roman" w:cs="Times New Roman"/>
          <w:sz w:val="24"/>
          <w:szCs w:val="24"/>
        </w:rPr>
        <w:t>Pullen</w:t>
      </w:r>
      <w:r w:rsidR="00594BE6">
        <w:rPr>
          <w:rFonts w:ascii="Times New Roman" w:hAnsi="Times New Roman" w:cs="Times New Roman"/>
          <w:sz w:val="24"/>
          <w:szCs w:val="24"/>
        </w:rPr>
        <w:t>,</w:t>
      </w:r>
      <w:r w:rsidR="001967E5" w:rsidRPr="006640AA">
        <w:rPr>
          <w:rFonts w:ascii="Times New Roman" w:hAnsi="Times New Roman" w:cs="Times New Roman"/>
          <w:sz w:val="24"/>
          <w:szCs w:val="24"/>
        </w:rPr>
        <w:t xml:space="preserve"> 2006;</w:t>
      </w:r>
      <w:r w:rsidR="001967E5">
        <w:rPr>
          <w:rFonts w:ascii="Times New Roman" w:hAnsi="Times New Roman" w:cs="Times New Roman"/>
          <w:sz w:val="24"/>
          <w:szCs w:val="24"/>
        </w:rPr>
        <w:t xml:space="preserve"> Sawicki</w:t>
      </w:r>
      <w:r w:rsidR="00594BE6">
        <w:rPr>
          <w:rFonts w:ascii="Times New Roman" w:hAnsi="Times New Roman" w:cs="Times New Roman"/>
          <w:sz w:val="24"/>
          <w:szCs w:val="24"/>
        </w:rPr>
        <w:t>,</w:t>
      </w:r>
      <w:r w:rsidR="001967E5">
        <w:rPr>
          <w:rFonts w:ascii="Times New Roman" w:hAnsi="Times New Roman" w:cs="Times New Roman"/>
          <w:sz w:val="24"/>
          <w:szCs w:val="24"/>
        </w:rPr>
        <w:t xml:space="preserve"> 1991</w:t>
      </w:r>
      <w:r w:rsidRPr="006640AA">
        <w:rPr>
          <w:rFonts w:ascii="Times New Roman" w:hAnsi="Times New Roman" w:cs="Times New Roman"/>
          <w:sz w:val="24"/>
          <w:szCs w:val="24"/>
        </w:rPr>
        <w:t>).</w:t>
      </w:r>
      <w:r w:rsidR="00472918">
        <w:rPr>
          <w:rFonts w:ascii="Times New Roman" w:hAnsi="Times New Roman" w:cs="Times New Roman"/>
          <w:sz w:val="24"/>
          <w:szCs w:val="24"/>
        </w:rPr>
        <w:t xml:space="preserve"> As this article</w:t>
      </w:r>
      <w:r>
        <w:rPr>
          <w:rFonts w:ascii="Times New Roman" w:hAnsi="Times New Roman" w:cs="Times New Roman"/>
          <w:sz w:val="24"/>
          <w:szCs w:val="24"/>
        </w:rPr>
        <w:t xml:space="preserve"> aims to show, applying a feminist Foucauldian understanding of power and gender to CSR in</w:t>
      </w:r>
      <w:r w:rsidR="00187C65">
        <w:rPr>
          <w:rFonts w:ascii="Times New Roman" w:hAnsi="Times New Roman" w:cs="Times New Roman"/>
          <w:sz w:val="24"/>
          <w:szCs w:val="24"/>
        </w:rPr>
        <w:t xml:space="preserve"> the global South</w:t>
      </w:r>
      <w:r>
        <w:rPr>
          <w:rFonts w:ascii="Times New Roman" w:hAnsi="Times New Roman" w:cs="Times New Roman"/>
          <w:sz w:val="24"/>
          <w:szCs w:val="24"/>
        </w:rPr>
        <w:t>, s</w:t>
      </w:r>
      <w:r w:rsidRPr="006640AA">
        <w:rPr>
          <w:rFonts w:ascii="Times New Roman" w:hAnsi="Times New Roman" w:cs="Times New Roman"/>
          <w:sz w:val="24"/>
          <w:szCs w:val="24"/>
        </w:rPr>
        <w:t>pecifically in</w:t>
      </w:r>
      <w:r>
        <w:rPr>
          <w:rFonts w:ascii="Times New Roman" w:hAnsi="Times New Roman" w:cs="Times New Roman"/>
          <w:sz w:val="24"/>
          <w:szCs w:val="24"/>
        </w:rPr>
        <w:t xml:space="preserve"> relation to the outcomes of CSR women’s empowerment projects, contributes an alternative perspective on what is fast-becoming a CSR ‘fashion’.</w:t>
      </w:r>
      <w:r w:rsidR="00C114FB">
        <w:rPr>
          <w:rFonts w:ascii="Times New Roman" w:hAnsi="Times New Roman" w:cs="Times New Roman"/>
          <w:sz w:val="24"/>
          <w:szCs w:val="24"/>
        </w:rPr>
        <w:t xml:space="preserve"> It reignites a </w:t>
      </w:r>
      <w:r w:rsidR="00C114FB">
        <w:rPr>
          <w:rFonts w:ascii="Times New Roman" w:hAnsi="Times New Roman" w:cs="Times New Roman"/>
          <w:sz w:val="24"/>
          <w:szCs w:val="24"/>
        </w:rPr>
        <w:lastRenderedPageBreak/>
        <w:t xml:space="preserve">conversation within </w:t>
      </w:r>
      <w:r w:rsidR="00C114FB" w:rsidRPr="00C114FB">
        <w:rPr>
          <w:rFonts w:ascii="Times New Roman" w:hAnsi="Times New Roman" w:cs="Times New Roman"/>
          <w:i/>
          <w:sz w:val="24"/>
          <w:szCs w:val="24"/>
        </w:rPr>
        <w:t>Business Ethics Quarterly</w:t>
      </w:r>
      <w:r w:rsidR="00C114FB">
        <w:rPr>
          <w:rFonts w:ascii="Times New Roman" w:hAnsi="Times New Roman" w:cs="Times New Roman"/>
          <w:sz w:val="24"/>
          <w:szCs w:val="24"/>
        </w:rPr>
        <w:t xml:space="preserve"> regarding h</w:t>
      </w:r>
      <w:r w:rsidR="003C7D9E">
        <w:rPr>
          <w:rFonts w:ascii="Times New Roman" w:hAnsi="Times New Roman" w:cs="Times New Roman"/>
          <w:sz w:val="24"/>
          <w:szCs w:val="24"/>
        </w:rPr>
        <w:t xml:space="preserve">ow feminist approaches might see </w:t>
      </w:r>
      <w:r w:rsidR="00C114FB">
        <w:rPr>
          <w:rFonts w:ascii="Times New Roman" w:hAnsi="Times New Roman" w:cs="Times New Roman"/>
          <w:sz w:val="24"/>
          <w:szCs w:val="24"/>
        </w:rPr>
        <w:t>women as individuals, yet also recognise the relational, interconnected nature of systems of gender inequality and power in which CSR initiatives take place</w:t>
      </w:r>
      <w:r w:rsidR="003C7D9E">
        <w:rPr>
          <w:rFonts w:ascii="Times New Roman" w:hAnsi="Times New Roman" w:cs="Times New Roman"/>
          <w:sz w:val="24"/>
          <w:szCs w:val="24"/>
        </w:rPr>
        <w:t xml:space="preserve"> (Derry</w:t>
      </w:r>
      <w:r w:rsidR="00594BE6">
        <w:rPr>
          <w:rFonts w:ascii="Times New Roman" w:hAnsi="Times New Roman" w:cs="Times New Roman"/>
          <w:sz w:val="24"/>
          <w:szCs w:val="24"/>
        </w:rPr>
        <w:t>,</w:t>
      </w:r>
      <w:r w:rsidR="003C7D9E">
        <w:rPr>
          <w:rFonts w:ascii="Times New Roman" w:hAnsi="Times New Roman" w:cs="Times New Roman"/>
          <w:sz w:val="24"/>
          <w:szCs w:val="24"/>
        </w:rPr>
        <w:t xml:space="preserve"> 1996).</w:t>
      </w:r>
      <w:r w:rsidR="00C114FB">
        <w:rPr>
          <w:rFonts w:ascii="Times New Roman" w:hAnsi="Times New Roman" w:cs="Times New Roman"/>
          <w:sz w:val="24"/>
          <w:szCs w:val="24"/>
        </w:rPr>
        <w:t xml:space="preserve"> </w:t>
      </w:r>
    </w:p>
    <w:p w14:paraId="19596642" w14:textId="7CA95FF0" w:rsidR="002577A2" w:rsidRDefault="002577A2" w:rsidP="0005187F">
      <w:pPr>
        <w:spacing w:line="480" w:lineRule="auto"/>
        <w:ind w:firstLine="720"/>
        <w:rPr>
          <w:rFonts w:ascii="Times New Roman" w:hAnsi="Times New Roman" w:cs="Times New Roman"/>
          <w:sz w:val="24"/>
          <w:szCs w:val="24"/>
        </w:rPr>
      </w:pPr>
      <w:r>
        <w:rPr>
          <w:rFonts w:ascii="Times New Roman" w:hAnsi="Times New Roman" w:cs="Times New Roman"/>
          <w:sz w:val="24"/>
          <w:szCs w:val="24"/>
        </w:rPr>
        <w:t>I therefore provide two contributions to CSR theory regarding develop</w:t>
      </w:r>
      <w:r w:rsidR="00472918">
        <w:rPr>
          <w:rFonts w:ascii="Times New Roman" w:hAnsi="Times New Roman" w:cs="Times New Roman"/>
          <w:sz w:val="24"/>
          <w:szCs w:val="24"/>
        </w:rPr>
        <w:t>ment initiatives with this article</w:t>
      </w:r>
      <w:r>
        <w:rPr>
          <w:rFonts w:ascii="Times New Roman" w:hAnsi="Times New Roman" w:cs="Times New Roman"/>
          <w:sz w:val="24"/>
          <w:szCs w:val="24"/>
        </w:rPr>
        <w:t>. First, I contribute</w:t>
      </w:r>
      <w:r w:rsidRPr="0024662E">
        <w:rPr>
          <w:rFonts w:ascii="Times New Roman" w:hAnsi="Times New Roman" w:cs="Times New Roman"/>
          <w:sz w:val="24"/>
          <w:szCs w:val="24"/>
        </w:rPr>
        <w:t xml:space="preserve"> to the study of gender</w:t>
      </w:r>
      <w:r>
        <w:rPr>
          <w:rFonts w:ascii="Times New Roman" w:hAnsi="Times New Roman" w:cs="Times New Roman"/>
          <w:sz w:val="24"/>
          <w:szCs w:val="24"/>
        </w:rPr>
        <w:t>, business ethics and CSR by unpacking the notion of ‘women’s empowerment’ in corporate-led programmes in</w:t>
      </w:r>
      <w:r w:rsidR="00187C65">
        <w:rPr>
          <w:rFonts w:ascii="Times New Roman" w:hAnsi="Times New Roman" w:cs="Times New Roman"/>
          <w:sz w:val="24"/>
          <w:szCs w:val="24"/>
        </w:rPr>
        <w:t xml:space="preserve"> the global South</w:t>
      </w:r>
      <w:r>
        <w:rPr>
          <w:rFonts w:ascii="Times New Roman" w:hAnsi="Times New Roman" w:cs="Times New Roman"/>
          <w:sz w:val="24"/>
          <w:szCs w:val="24"/>
        </w:rPr>
        <w:t>. I contrast the current discourse that surrounds women’s empowerment alongside accounts of the ‘beneficiaries’</w:t>
      </w:r>
      <w:r w:rsidR="003C7D9E">
        <w:rPr>
          <w:rFonts w:ascii="Times New Roman" w:hAnsi="Times New Roman" w:cs="Times New Roman"/>
          <w:sz w:val="24"/>
          <w:szCs w:val="24"/>
        </w:rPr>
        <w:t xml:space="preserve"> and champions</w:t>
      </w:r>
      <w:r>
        <w:rPr>
          <w:rFonts w:ascii="Times New Roman" w:hAnsi="Times New Roman" w:cs="Times New Roman"/>
          <w:sz w:val="24"/>
          <w:szCs w:val="24"/>
        </w:rPr>
        <w:t xml:space="preserve"> of these programmes </w:t>
      </w:r>
      <w:r w:rsidRPr="006640AA">
        <w:rPr>
          <w:rFonts w:ascii="Times New Roman" w:hAnsi="Times New Roman" w:cs="Times New Roman"/>
          <w:sz w:val="24"/>
          <w:szCs w:val="24"/>
        </w:rPr>
        <w:t>a</w:t>
      </w:r>
      <w:r w:rsidR="003C3FC6">
        <w:rPr>
          <w:rFonts w:ascii="Times New Roman" w:hAnsi="Times New Roman" w:cs="Times New Roman"/>
          <w:sz w:val="24"/>
          <w:szCs w:val="24"/>
        </w:rPr>
        <w:t xml:space="preserve">cting in unexpected </w:t>
      </w:r>
      <w:r w:rsidRPr="006640AA">
        <w:rPr>
          <w:rFonts w:ascii="Times New Roman" w:hAnsi="Times New Roman" w:cs="Times New Roman"/>
          <w:sz w:val="24"/>
          <w:szCs w:val="24"/>
        </w:rPr>
        <w:t>or paradoxical ways</w:t>
      </w:r>
      <w:r>
        <w:rPr>
          <w:rFonts w:ascii="Times New Roman" w:hAnsi="Times New Roman" w:cs="Times New Roman"/>
          <w:sz w:val="24"/>
          <w:szCs w:val="24"/>
        </w:rPr>
        <w:t>. Women become sy</w:t>
      </w:r>
      <w:r w:rsidR="003C7D9E">
        <w:rPr>
          <w:rFonts w:ascii="Times New Roman" w:hAnsi="Times New Roman" w:cs="Times New Roman"/>
          <w:sz w:val="24"/>
          <w:szCs w:val="24"/>
        </w:rPr>
        <w:t xml:space="preserve">nonymous with gender and with static roles </w:t>
      </w:r>
      <w:r>
        <w:rPr>
          <w:rFonts w:ascii="Times New Roman" w:hAnsi="Times New Roman" w:cs="Times New Roman"/>
          <w:sz w:val="24"/>
          <w:szCs w:val="24"/>
        </w:rPr>
        <w:t xml:space="preserve">as carer, mother and entrepreneur. Their ‘innate power’ is co-opted into a business case narrative which requires women to remain in these roles. Yet </w:t>
      </w:r>
      <w:r w:rsidR="006C5781">
        <w:rPr>
          <w:rFonts w:ascii="Times New Roman" w:hAnsi="Times New Roman" w:cs="Times New Roman"/>
          <w:sz w:val="24"/>
          <w:szCs w:val="24"/>
        </w:rPr>
        <w:t>and</w:t>
      </w:r>
      <w:r>
        <w:rPr>
          <w:rFonts w:ascii="Times New Roman" w:hAnsi="Times New Roman" w:cs="Times New Roman"/>
          <w:sz w:val="24"/>
          <w:szCs w:val="24"/>
        </w:rPr>
        <w:t xml:space="preserve"> as I show in my vignettes, women (and men)</w:t>
      </w:r>
      <w:r w:rsidR="00421970">
        <w:rPr>
          <w:rFonts w:ascii="Times New Roman" w:hAnsi="Times New Roman" w:cs="Times New Roman"/>
          <w:sz w:val="24"/>
          <w:szCs w:val="24"/>
        </w:rPr>
        <w:t xml:space="preserve"> </w:t>
      </w:r>
      <w:r w:rsidR="003C7D9E">
        <w:rPr>
          <w:rFonts w:ascii="Times New Roman" w:hAnsi="Times New Roman" w:cs="Times New Roman"/>
          <w:sz w:val="24"/>
          <w:szCs w:val="24"/>
        </w:rPr>
        <w:t xml:space="preserve">may </w:t>
      </w:r>
      <w:r>
        <w:rPr>
          <w:rFonts w:ascii="Times New Roman" w:hAnsi="Times New Roman" w:cs="Times New Roman"/>
          <w:sz w:val="24"/>
          <w:szCs w:val="24"/>
        </w:rPr>
        <w:t xml:space="preserve">resist these positions and contribute </w:t>
      </w:r>
      <w:r w:rsidR="003C7D9E">
        <w:rPr>
          <w:rFonts w:ascii="Times New Roman" w:hAnsi="Times New Roman" w:cs="Times New Roman"/>
          <w:sz w:val="24"/>
          <w:szCs w:val="24"/>
        </w:rPr>
        <w:t xml:space="preserve">to </w:t>
      </w:r>
      <w:r>
        <w:rPr>
          <w:rFonts w:ascii="Times New Roman" w:hAnsi="Times New Roman" w:cs="Times New Roman"/>
          <w:sz w:val="24"/>
          <w:szCs w:val="24"/>
        </w:rPr>
        <w:t>unintended programme outcomes.</w:t>
      </w:r>
    </w:p>
    <w:p w14:paraId="15B4BE2E" w14:textId="2721BE9D" w:rsidR="002577A2" w:rsidRDefault="002577A2" w:rsidP="0005187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Second, I contribute to theory on women’s empowerment and CSR by accounting for such paradoxical </w:t>
      </w:r>
      <w:r w:rsidRPr="00BF1812">
        <w:rPr>
          <w:rFonts w:ascii="Times New Roman" w:hAnsi="Times New Roman" w:cs="Times New Roman"/>
          <w:sz w:val="24"/>
          <w:szCs w:val="24"/>
        </w:rPr>
        <w:t xml:space="preserve">outcomes through feminist Foucauldian theory on power and freedom. </w:t>
      </w:r>
      <w:r>
        <w:rPr>
          <w:rFonts w:ascii="Times New Roman" w:hAnsi="Times New Roman" w:cs="Times New Roman"/>
          <w:sz w:val="24"/>
          <w:szCs w:val="24"/>
        </w:rPr>
        <w:t xml:space="preserve">I explain how the concepts of ‘subjectivation’ and freedom are useful for exploring the meaning of empowerment for CSR and business ethics scholars. </w:t>
      </w:r>
      <w:r w:rsidRPr="00BF1812">
        <w:rPr>
          <w:rFonts w:ascii="Times New Roman" w:hAnsi="Times New Roman" w:cs="Times New Roman"/>
          <w:sz w:val="24"/>
          <w:szCs w:val="24"/>
        </w:rPr>
        <w:t>T</w:t>
      </w:r>
      <w:r w:rsidR="008F4BE9">
        <w:rPr>
          <w:rFonts w:ascii="Times New Roman" w:hAnsi="Times New Roman" w:cs="Times New Roman"/>
          <w:sz w:val="24"/>
          <w:szCs w:val="24"/>
        </w:rPr>
        <w:t>hese concepts</w:t>
      </w:r>
      <w:r w:rsidRPr="00BF1812">
        <w:rPr>
          <w:rFonts w:ascii="Times New Roman" w:hAnsi="Times New Roman" w:cs="Times New Roman"/>
          <w:sz w:val="24"/>
          <w:szCs w:val="24"/>
        </w:rPr>
        <w:t xml:space="preserve"> s</w:t>
      </w:r>
      <w:r>
        <w:rPr>
          <w:rFonts w:ascii="Times New Roman" w:hAnsi="Times New Roman" w:cs="Times New Roman"/>
          <w:sz w:val="24"/>
          <w:szCs w:val="24"/>
        </w:rPr>
        <w:t>tress</w:t>
      </w:r>
      <w:r w:rsidRPr="00BF1812">
        <w:rPr>
          <w:rFonts w:ascii="Times New Roman" w:hAnsi="Times New Roman" w:cs="Times New Roman"/>
          <w:sz w:val="24"/>
          <w:szCs w:val="24"/>
        </w:rPr>
        <w:t xml:space="preserve"> the recursive relationship between human beings, power relations and social change, and emphasis</w:t>
      </w:r>
      <w:r>
        <w:rPr>
          <w:rFonts w:ascii="Times New Roman" w:hAnsi="Times New Roman" w:cs="Times New Roman"/>
          <w:sz w:val="24"/>
          <w:szCs w:val="24"/>
        </w:rPr>
        <w:t xml:space="preserve">e </w:t>
      </w:r>
      <w:r w:rsidRPr="00BF1812">
        <w:rPr>
          <w:rFonts w:ascii="Times New Roman" w:hAnsi="Times New Roman" w:cs="Times New Roman"/>
          <w:sz w:val="24"/>
          <w:szCs w:val="24"/>
        </w:rPr>
        <w:t>how individuals constantly negotiate</w:t>
      </w:r>
      <w:r>
        <w:rPr>
          <w:rFonts w:ascii="Times New Roman" w:hAnsi="Times New Roman" w:cs="Times New Roman"/>
          <w:sz w:val="24"/>
          <w:szCs w:val="24"/>
        </w:rPr>
        <w:t xml:space="preserve"> and resist ‘gender’</w:t>
      </w:r>
      <w:r w:rsidRPr="00BF1812">
        <w:rPr>
          <w:rFonts w:ascii="Times New Roman" w:hAnsi="Times New Roman" w:cs="Times New Roman"/>
          <w:sz w:val="24"/>
          <w:szCs w:val="24"/>
        </w:rPr>
        <w:t xml:space="preserve"> (</w:t>
      </w:r>
      <w:r w:rsidR="001967E5" w:rsidRPr="00BF1812">
        <w:rPr>
          <w:rFonts w:ascii="Times New Roman" w:hAnsi="Times New Roman" w:cs="Times New Roman"/>
          <w:sz w:val="24"/>
          <w:szCs w:val="24"/>
        </w:rPr>
        <w:t>Butler</w:t>
      </w:r>
      <w:r w:rsidR="00594BE6">
        <w:rPr>
          <w:rFonts w:ascii="Times New Roman" w:hAnsi="Times New Roman" w:cs="Times New Roman"/>
          <w:sz w:val="24"/>
          <w:szCs w:val="24"/>
        </w:rPr>
        <w:t>,</w:t>
      </w:r>
      <w:r w:rsidR="001967E5" w:rsidRPr="00BF1812">
        <w:rPr>
          <w:rFonts w:ascii="Times New Roman" w:hAnsi="Times New Roman" w:cs="Times New Roman"/>
          <w:sz w:val="24"/>
          <w:szCs w:val="24"/>
        </w:rPr>
        <w:t xml:space="preserve"> 2004</w:t>
      </w:r>
      <w:r w:rsidR="001967E5">
        <w:rPr>
          <w:rFonts w:ascii="Times New Roman" w:hAnsi="Times New Roman" w:cs="Times New Roman"/>
          <w:sz w:val="24"/>
          <w:szCs w:val="24"/>
        </w:rPr>
        <w:t xml:space="preserve">; </w:t>
      </w:r>
      <w:r w:rsidRPr="00BF1812">
        <w:rPr>
          <w:rFonts w:ascii="Times New Roman" w:hAnsi="Times New Roman" w:cs="Times New Roman"/>
          <w:sz w:val="24"/>
          <w:szCs w:val="24"/>
        </w:rPr>
        <w:t>McNay</w:t>
      </w:r>
      <w:r w:rsidR="00594BE6">
        <w:rPr>
          <w:rFonts w:ascii="Times New Roman" w:hAnsi="Times New Roman" w:cs="Times New Roman"/>
          <w:sz w:val="24"/>
          <w:szCs w:val="24"/>
        </w:rPr>
        <w:t>,</w:t>
      </w:r>
      <w:r w:rsidRPr="00BF1812">
        <w:rPr>
          <w:rFonts w:ascii="Times New Roman" w:hAnsi="Times New Roman" w:cs="Times New Roman"/>
          <w:sz w:val="24"/>
          <w:szCs w:val="24"/>
        </w:rPr>
        <w:t xml:space="preserve"> 2000;)</w:t>
      </w:r>
      <w:r>
        <w:rPr>
          <w:rFonts w:ascii="Times New Roman" w:hAnsi="Times New Roman" w:cs="Times New Roman"/>
          <w:sz w:val="24"/>
          <w:szCs w:val="24"/>
        </w:rPr>
        <w:t>, thus problematising the notion of ‘women’s’ empowerment. Further,</w:t>
      </w:r>
      <w:r w:rsidRPr="0047313C">
        <w:rPr>
          <w:rFonts w:ascii="Times New Roman" w:hAnsi="Times New Roman"/>
          <w:sz w:val="24"/>
        </w:rPr>
        <w:t xml:space="preserve"> a feminist Foucauldian reading of freedom, which presents human beings as ‘subjects’ who are both ‘free’ and ‘constrained’ within power relations (</w:t>
      </w:r>
      <w:r w:rsidR="00CF00AD">
        <w:rPr>
          <w:rFonts w:ascii="Times New Roman" w:hAnsi="Times New Roman" w:cs="Times New Roman"/>
          <w:sz w:val="24"/>
          <w:szCs w:val="24"/>
        </w:rPr>
        <w:t xml:space="preserve">Crane et al., 2008; </w:t>
      </w:r>
      <w:r w:rsidRPr="0047313C">
        <w:rPr>
          <w:rFonts w:ascii="Times New Roman" w:hAnsi="Times New Roman"/>
          <w:sz w:val="24"/>
        </w:rPr>
        <w:t>Foucault</w:t>
      </w:r>
      <w:r w:rsidR="00594BE6">
        <w:rPr>
          <w:rFonts w:ascii="Times New Roman" w:hAnsi="Times New Roman"/>
          <w:sz w:val="24"/>
        </w:rPr>
        <w:t>,</w:t>
      </w:r>
      <w:r w:rsidRPr="0047313C">
        <w:rPr>
          <w:rFonts w:ascii="Times New Roman" w:hAnsi="Times New Roman"/>
          <w:sz w:val="24"/>
        </w:rPr>
        <w:t xml:space="preserve"> </w:t>
      </w:r>
      <w:r w:rsidR="00EB5631">
        <w:rPr>
          <w:rFonts w:ascii="Times New Roman" w:hAnsi="Times New Roman" w:cs="Times New Roman"/>
          <w:sz w:val="24"/>
          <w:szCs w:val="24"/>
        </w:rPr>
        <w:t>1987</w:t>
      </w:r>
      <w:r w:rsidRPr="0047313C">
        <w:rPr>
          <w:rFonts w:ascii="Times New Roman" w:hAnsi="Times New Roman"/>
          <w:sz w:val="24"/>
        </w:rPr>
        <w:t xml:space="preserve">; </w:t>
      </w:r>
      <w:r w:rsidR="001967E5" w:rsidRPr="0047313C">
        <w:rPr>
          <w:rFonts w:ascii="Times New Roman" w:hAnsi="Times New Roman"/>
          <w:sz w:val="24"/>
        </w:rPr>
        <w:t>Hayward</w:t>
      </w:r>
      <w:r w:rsidR="00594BE6">
        <w:rPr>
          <w:rFonts w:ascii="Times New Roman" w:hAnsi="Times New Roman"/>
          <w:sz w:val="24"/>
        </w:rPr>
        <w:t>,</w:t>
      </w:r>
      <w:r w:rsidR="001967E5" w:rsidRPr="0047313C">
        <w:rPr>
          <w:rFonts w:ascii="Times New Roman" w:hAnsi="Times New Roman"/>
          <w:sz w:val="24"/>
        </w:rPr>
        <w:t xml:space="preserve"> 2000;</w:t>
      </w:r>
      <w:r w:rsidR="001967E5">
        <w:rPr>
          <w:rFonts w:ascii="Times New Roman" w:hAnsi="Times New Roman"/>
          <w:sz w:val="24"/>
        </w:rPr>
        <w:t xml:space="preserve"> Hirschmann</w:t>
      </w:r>
      <w:r w:rsidR="00594BE6">
        <w:rPr>
          <w:rFonts w:ascii="Times New Roman" w:hAnsi="Times New Roman"/>
          <w:sz w:val="24"/>
        </w:rPr>
        <w:t>,</w:t>
      </w:r>
      <w:r w:rsidR="001967E5">
        <w:rPr>
          <w:rFonts w:ascii="Times New Roman" w:hAnsi="Times New Roman"/>
          <w:sz w:val="24"/>
        </w:rPr>
        <w:t xml:space="preserve"> 2002</w:t>
      </w:r>
      <w:r w:rsidR="001967E5" w:rsidRPr="0047313C">
        <w:rPr>
          <w:rFonts w:ascii="Times New Roman" w:hAnsi="Times New Roman"/>
          <w:sz w:val="24"/>
        </w:rPr>
        <w:t xml:space="preserve">) </w:t>
      </w:r>
      <w:r w:rsidRPr="0047313C">
        <w:rPr>
          <w:rFonts w:ascii="Times New Roman" w:hAnsi="Times New Roman"/>
          <w:sz w:val="24"/>
        </w:rPr>
        <w:t>is best understood as a process</w:t>
      </w:r>
      <w:r>
        <w:rPr>
          <w:rFonts w:ascii="Times New Roman" w:hAnsi="Times New Roman" w:cs="Times New Roman"/>
          <w:sz w:val="24"/>
          <w:szCs w:val="24"/>
        </w:rPr>
        <w:t xml:space="preserve"> in which workers’ </w:t>
      </w:r>
      <w:r w:rsidRPr="00522139">
        <w:rPr>
          <w:rFonts w:ascii="Times New Roman" w:hAnsi="Times New Roman" w:cs="Times New Roman"/>
          <w:i/>
          <w:sz w:val="24"/>
          <w:szCs w:val="24"/>
        </w:rPr>
        <w:t xml:space="preserve">own </w:t>
      </w:r>
      <w:r w:rsidRPr="0047313C">
        <w:rPr>
          <w:rFonts w:ascii="Times New Roman" w:hAnsi="Times New Roman"/>
          <w:sz w:val="24"/>
        </w:rPr>
        <w:t>capability for struggle</w:t>
      </w:r>
      <w:r>
        <w:rPr>
          <w:rFonts w:ascii="Times New Roman" w:hAnsi="Times New Roman" w:cs="Times New Roman"/>
          <w:sz w:val="24"/>
          <w:szCs w:val="24"/>
        </w:rPr>
        <w:t xml:space="preserve"> and</w:t>
      </w:r>
      <w:r w:rsidRPr="0047313C">
        <w:rPr>
          <w:rFonts w:ascii="Times New Roman" w:hAnsi="Times New Roman"/>
          <w:sz w:val="24"/>
        </w:rPr>
        <w:t xml:space="preserve"> resistance </w:t>
      </w:r>
      <w:r>
        <w:rPr>
          <w:rFonts w:ascii="Times New Roman" w:hAnsi="Times New Roman" w:cs="Times New Roman"/>
          <w:sz w:val="24"/>
          <w:szCs w:val="24"/>
        </w:rPr>
        <w:t>is paramount (Foucault &amp; Deleuze</w:t>
      </w:r>
      <w:r w:rsidR="00594BE6">
        <w:rPr>
          <w:rFonts w:ascii="Times New Roman" w:hAnsi="Times New Roman" w:cs="Times New Roman"/>
          <w:sz w:val="24"/>
          <w:szCs w:val="24"/>
        </w:rPr>
        <w:t>,</w:t>
      </w:r>
      <w:r>
        <w:rPr>
          <w:rFonts w:ascii="Times New Roman" w:hAnsi="Times New Roman" w:cs="Times New Roman"/>
          <w:sz w:val="24"/>
          <w:szCs w:val="24"/>
        </w:rPr>
        <w:t xml:space="preserve"> 1977).</w:t>
      </w:r>
      <w:r w:rsidRPr="0047313C">
        <w:rPr>
          <w:rFonts w:ascii="Times New Roman" w:hAnsi="Times New Roman"/>
          <w:sz w:val="24"/>
        </w:rPr>
        <w:t xml:space="preserve"> </w:t>
      </w:r>
      <w:r w:rsidR="00B74CE8">
        <w:rPr>
          <w:rFonts w:ascii="Times New Roman" w:hAnsi="Times New Roman"/>
          <w:sz w:val="24"/>
        </w:rPr>
        <w:t>Again, this challenges prior</w:t>
      </w:r>
      <w:r w:rsidR="006D4422">
        <w:rPr>
          <w:rFonts w:ascii="Times New Roman" w:hAnsi="Times New Roman"/>
          <w:sz w:val="24"/>
        </w:rPr>
        <w:t xml:space="preserve"> articulations</w:t>
      </w:r>
      <w:r w:rsidR="00B74CE8">
        <w:rPr>
          <w:rFonts w:ascii="Times New Roman" w:hAnsi="Times New Roman"/>
          <w:sz w:val="24"/>
        </w:rPr>
        <w:t xml:space="preserve"> of </w:t>
      </w:r>
      <w:r w:rsidR="00B74CE8">
        <w:rPr>
          <w:rFonts w:ascii="Times New Roman" w:hAnsi="Times New Roman"/>
          <w:sz w:val="24"/>
        </w:rPr>
        <w:lastRenderedPageBreak/>
        <w:t xml:space="preserve">feminine/feminist ethics as focused on women as a </w:t>
      </w:r>
      <w:r w:rsidR="006D4422">
        <w:rPr>
          <w:rFonts w:ascii="Times New Roman" w:hAnsi="Times New Roman"/>
          <w:sz w:val="24"/>
        </w:rPr>
        <w:t xml:space="preserve">group, and ethics lying in the collective </w:t>
      </w:r>
      <w:r w:rsidR="00D62349">
        <w:rPr>
          <w:rFonts w:ascii="Times New Roman" w:hAnsi="Times New Roman"/>
          <w:sz w:val="24"/>
        </w:rPr>
        <w:t>(</w:t>
      </w:r>
      <w:r w:rsidR="001967E5">
        <w:rPr>
          <w:rFonts w:ascii="Times New Roman" w:hAnsi="Times New Roman"/>
          <w:sz w:val="24"/>
        </w:rPr>
        <w:t>Dobson &amp; White</w:t>
      </w:r>
      <w:r w:rsidR="00594BE6">
        <w:rPr>
          <w:rFonts w:ascii="Times New Roman" w:hAnsi="Times New Roman"/>
          <w:sz w:val="24"/>
        </w:rPr>
        <w:t>,</w:t>
      </w:r>
      <w:r w:rsidR="001967E5">
        <w:rPr>
          <w:rFonts w:ascii="Times New Roman" w:hAnsi="Times New Roman"/>
          <w:sz w:val="24"/>
        </w:rPr>
        <w:t xml:space="preserve"> 1995; White</w:t>
      </w:r>
      <w:r w:rsidR="00594BE6">
        <w:rPr>
          <w:rFonts w:ascii="Times New Roman" w:hAnsi="Times New Roman"/>
          <w:sz w:val="24"/>
        </w:rPr>
        <w:t>,</w:t>
      </w:r>
      <w:r w:rsidR="001967E5">
        <w:rPr>
          <w:rFonts w:ascii="Times New Roman" w:hAnsi="Times New Roman"/>
          <w:sz w:val="24"/>
        </w:rPr>
        <w:t xml:space="preserve"> 1992</w:t>
      </w:r>
      <w:r w:rsidR="006D4422">
        <w:rPr>
          <w:rFonts w:ascii="Times New Roman" w:hAnsi="Times New Roman"/>
          <w:sz w:val="24"/>
        </w:rPr>
        <w:t>), and the manifestation of this in CSR practice. Instead</w:t>
      </w:r>
      <w:r w:rsidRPr="0047313C">
        <w:rPr>
          <w:rFonts w:ascii="Times New Roman" w:hAnsi="Times New Roman"/>
          <w:sz w:val="24"/>
        </w:rPr>
        <w:t xml:space="preserve">, I argue, the current focus of </w:t>
      </w:r>
      <w:r>
        <w:rPr>
          <w:rFonts w:ascii="Times New Roman" w:hAnsi="Times New Roman" w:cs="Times New Roman"/>
          <w:sz w:val="24"/>
          <w:szCs w:val="24"/>
        </w:rPr>
        <w:t>businesses</w:t>
      </w:r>
      <w:r w:rsidRPr="0047313C">
        <w:rPr>
          <w:rFonts w:ascii="Times New Roman" w:hAnsi="Times New Roman"/>
          <w:sz w:val="24"/>
        </w:rPr>
        <w:t xml:space="preserve"> striving </w:t>
      </w:r>
      <w:r>
        <w:rPr>
          <w:rFonts w:ascii="Times New Roman" w:hAnsi="Times New Roman" w:cs="Times New Roman"/>
          <w:sz w:val="24"/>
          <w:szCs w:val="24"/>
        </w:rPr>
        <w:t>to ‘empower women’ through CSR</w:t>
      </w:r>
      <w:r w:rsidRPr="0047313C">
        <w:rPr>
          <w:rFonts w:ascii="Times New Roman" w:hAnsi="Times New Roman"/>
          <w:sz w:val="24"/>
        </w:rPr>
        <w:t xml:space="preserve"> may not always be possible, or indeed, welcome, when freedom is better understood as </w:t>
      </w:r>
      <w:r>
        <w:rPr>
          <w:rFonts w:ascii="Times New Roman" w:hAnsi="Times New Roman" w:cs="Times New Roman"/>
          <w:sz w:val="24"/>
          <w:szCs w:val="24"/>
        </w:rPr>
        <w:t>self-making</w:t>
      </w:r>
      <w:r w:rsidRPr="00BF1812">
        <w:rPr>
          <w:rFonts w:ascii="Times New Roman" w:hAnsi="Times New Roman" w:cs="Times New Roman"/>
          <w:sz w:val="24"/>
          <w:szCs w:val="24"/>
        </w:rPr>
        <w:t xml:space="preserve">, and the </w:t>
      </w:r>
      <w:r>
        <w:rPr>
          <w:rFonts w:ascii="Times New Roman" w:hAnsi="Times New Roman" w:cs="Times New Roman"/>
          <w:sz w:val="24"/>
          <w:szCs w:val="24"/>
        </w:rPr>
        <w:t>female</w:t>
      </w:r>
      <w:r w:rsidRPr="0047313C">
        <w:rPr>
          <w:rFonts w:ascii="Times New Roman" w:hAnsi="Times New Roman"/>
          <w:sz w:val="24"/>
        </w:rPr>
        <w:t xml:space="preserve"> and </w:t>
      </w:r>
      <w:r>
        <w:rPr>
          <w:rFonts w:ascii="Times New Roman" w:hAnsi="Times New Roman" w:cs="Times New Roman"/>
          <w:sz w:val="24"/>
          <w:szCs w:val="24"/>
        </w:rPr>
        <w:t>male ‘beneficiaries’ of CSR reconceptualised</w:t>
      </w:r>
      <w:r w:rsidRPr="0047313C">
        <w:rPr>
          <w:rFonts w:ascii="Times New Roman" w:hAnsi="Times New Roman"/>
          <w:sz w:val="24"/>
        </w:rPr>
        <w:t xml:space="preserve"> as active agents therein.</w:t>
      </w:r>
      <w:r>
        <w:rPr>
          <w:rFonts w:ascii="Times New Roman" w:hAnsi="Times New Roman" w:cs="Times New Roman"/>
          <w:sz w:val="24"/>
          <w:szCs w:val="24"/>
        </w:rPr>
        <w:t xml:space="preserve"> </w:t>
      </w:r>
    </w:p>
    <w:p w14:paraId="51F0BA22" w14:textId="78E6579F" w:rsidR="002577A2" w:rsidRDefault="009276E8" w:rsidP="0005187F">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article</w:t>
      </w:r>
      <w:r w:rsidR="002577A2">
        <w:rPr>
          <w:rFonts w:ascii="Times New Roman" w:hAnsi="Times New Roman" w:cs="Times New Roman"/>
          <w:sz w:val="24"/>
          <w:szCs w:val="24"/>
        </w:rPr>
        <w:t xml:space="preserve"> is structured</w:t>
      </w:r>
      <w:r w:rsidR="00A47E67">
        <w:rPr>
          <w:rFonts w:ascii="Times New Roman" w:hAnsi="Times New Roman" w:cs="Times New Roman"/>
          <w:sz w:val="24"/>
          <w:szCs w:val="24"/>
        </w:rPr>
        <w:t xml:space="preserve"> as follows: </w:t>
      </w:r>
      <w:r w:rsidR="00384FBD">
        <w:rPr>
          <w:rFonts w:ascii="Times New Roman" w:hAnsi="Times New Roman" w:cs="Times New Roman"/>
          <w:sz w:val="24"/>
          <w:szCs w:val="24"/>
        </w:rPr>
        <w:t xml:space="preserve">I </w:t>
      </w:r>
      <w:r w:rsidR="00A47E67">
        <w:rPr>
          <w:rFonts w:ascii="Times New Roman" w:hAnsi="Times New Roman" w:cs="Times New Roman"/>
          <w:sz w:val="24"/>
          <w:szCs w:val="24"/>
        </w:rPr>
        <w:t xml:space="preserve">first </w:t>
      </w:r>
      <w:r w:rsidR="002577A2">
        <w:rPr>
          <w:rFonts w:ascii="Times New Roman" w:hAnsi="Times New Roman" w:cs="Times New Roman"/>
          <w:sz w:val="24"/>
          <w:szCs w:val="24"/>
        </w:rPr>
        <w:t xml:space="preserve">introduce the phenomenon of </w:t>
      </w:r>
      <w:r w:rsidR="00384FBD">
        <w:rPr>
          <w:rFonts w:ascii="Times New Roman" w:hAnsi="Times New Roman" w:cs="Times New Roman"/>
          <w:sz w:val="24"/>
          <w:szCs w:val="24"/>
        </w:rPr>
        <w:t>CSR women’s empowerment programmes</w:t>
      </w:r>
      <w:r w:rsidR="002577A2">
        <w:rPr>
          <w:rFonts w:ascii="Times New Roman" w:hAnsi="Times New Roman" w:cs="Times New Roman"/>
          <w:sz w:val="24"/>
          <w:szCs w:val="24"/>
        </w:rPr>
        <w:t>.</w:t>
      </w:r>
      <w:r w:rsidR="00A47E67">
        <w:rPr>
          <w:rFonts w:ascii="Times New Roman" w:hAnsi="Times New Roman" w:cs="Times New Roman"/>
          <w:sz w:val="24"/>
          <w:szCs w:val="24"/>
        </w:rPr>
        <w:t xml:space="preserve"> I </w:t>
      </w:r>
      <w:r w:rsidR="002577A2">
        <w:rPr>
          <w:rFonts w:ascii="Times New Roman" w:hAnsi="Times New Roman" w:cs="Times New Roman"/>
          <w:sz w:val="24"/>
          <w:szCs w:val="24"/>
        </w:rPr>
        <w:t>explore the concept of empowerment, highlighting four ways in which the current narrowing of a neoliberal approach to empowerment fails to live up to t</w:t>
      </w:r>
      <w:r w:rsidR="00A47E67">
        <w:rPr>
          <w:rFonts w:ascii="Times New Roman" w:hAnsi="Times New Roman" w:cs="Times New Roman"/>
          <w:sz w:val="24"/>
          <w:szCs w:val="24"/>
        </w:rPr>
        <w:t xml:space="preserve">he original concept’s ideal. </w:t>
      </w:r>
      <w:r w:rsidR="002577A2">
        <w:rPr>
          <w:rFonts w:ascii="Times New Roman" w:hAnsi="Times New Roman" w:cs="Times New Roman"/>
          <w:sz w:val="24"/>
          <w:szCs w:val="24"/>
        </w:rPr>
        <w:t xml:space="preserve">I </w:t>
      </w:r>
      <w:r w:rsidR="00A47E67">
        <w:rPr>
          <w:rFonts w:ascii="Times New Roman" w:hAnsi="Times New Roman" w:cs="Times New Roman"/>
          <w:sz w:val="24"/>
          <w:szCs w:val="24"/>
        </w:rPr>
        <w:t xml:space="preserve">then </w:t>
      </w:r>
      <w:r w:rsidR="002577A2">
        <w:rPr>
          <w:rFonts w:ascii="Times New Roman" w:hAnsi="Times New Roman" w:cs="Times New Roman"/>
          <w:sz w:val="24"/>
          <w:szCs w:val="24"/>
        </w:rPr>
        <w:t xml:space="preserve">introduce my own research on CSR women’s empowerment, entailing a case study from the Ghanaian cocoa industry. I draw on two vignettes to illustrate the ways in which CSR women’s empowerment programmes in </w:t>
      </w:r>
      <w:r w:rsidR="00187C65">
        <w:rPr>
          <w:rFonts w:ascii="Times New Roman" w:hAnsi="Times New Roman" w:cs="Times New Roman"/>
          <w:sz w:val="24"/>
          <w:szCs w:val="24"/>
        </w:rPr>
        <w:t>the global South</w:t>
      </w:r>
      <w:r w:rsidR="002577A2">
        <w:rPr>
          <w:rFonts w:ascii="Times New Roman" w:hAnsi="Times New Roman" w:cs="Times New Roman"/>
          <w:sz w:val="24"/>
          <w:szCs w:val="24"/>
        </w:rPr>
        <w:t xml:space="preserve"> are often more complex and problematic than the narrative around th</w:t>
      </w:r>
      <w:r w:rsidR="006C74E5">
        <w:rPr>
          <w:rFonts w:ascii="Times New Roman" w:hAnsi="Times New Roman" w:cs="Times New Roman"/>
          <w:sz w:val="24"/>
          <w:szCs w:val="24"/>
        </w:rPr>
        <w:t xml:space="preserve">em allows for. </w:t>
      </w:r>
      <w:r w:rsidR="00A47E67">
        <w:rPr>
          <w:rFonts w:ascii="Times New Roman" w:hAnsi="Times New Roman" w:cs="Times New Roman"/>
          <w:sz w:val="24"/>
          <w:szCs w:val="24"/>
        </w:rPr>
        <w:t xml:space="preserve">Following this, </w:t>
      </w:r>
      <w:r w:rsidR="006C74E5">
        <w:rPr>
          <w:rFonts w:ascii="Times New Roman" w:hAnsi="Times New Roman" w:cs="Times New Roman"/>
          <w:sz w:val="24"/>
          <w:szCs w:val="24"/>
        </w:rPr>
        <w:t>I</w:t>
      </w:r>
      <w:r w:rsidR="002577A2">
        <w:rPr>
          <w:rFonts w:ascii="Times New Roman" w:hAnsi="Times New Roman" w:cs="Times New Roman"/>
          <w:sz w:val="24"/>
          <w:szCs w:val="24"/>
        </w:rPr>
        <w:t xml:space="preserve"> use a feminist Foucauldian lens to answer two pertinent questions relating to the vignettes, </w:t>
      </w:r>
      <w:r w:rsidR="00884891">
        <w:rPr>
          <w:rFonts w:ascii="Times New Roman" w:hAnsi="Times New Roman" w:cs="Times New Roman"/>
          <w:sz w:val="24"/>
          <w:szCs w:val="24"/>
        </w:rPr>
        <w:t xml:space="preserve">and </w:t>
      </w:r>
      <w:r w:rsidR="002577A2">
        <w:rPr>
          <w:rFonts w:ascii="Times New Roman" w:hAnsi="Times New Roman" w:cs="Times New Roman"/>
          <w:sz w:val="24"/>
          <w:szCs w:val="24"/>
        </w:rPr>
        <w:t>CSR and women’s empowerment more generally: why might women resist</w:t>
      </w:r>
      <w:r w:rsidR="00C50DFC">
        <w:rPr>
          <w:rFonts w:ascii="Times New Roman" w:hAnsi="Times New Roman" w:cs="Times New Roman"/>
          <w:sz w:val="24"/>
          <w:szCs w:val="24"/>
        </w:rPr>
        <w:t xml:space="preserve"> empowerment efforts</w:t>
      </w:r>
      <w:r w:rsidR="008F4BE9">
        <w:rPr>
          <w:rFonts w:ascii="Times New Roman" w:hAnsi="Times New Roman" w:cs="Times New Roman"/>
          <w:sz w:val="24"/>
          <w:szCs w:val="24"/>
        </w:rPr>
        <w:t>, and what do corporations</w:t>
      </w:r>
      <w:r w:rsidR="002577A2">
        <w:rPr>
          <w:rFonts w:ascii="Times New Roman" w:hAnsi="Times New Roman" w:cs="Times New Roman"/>
          <w:sz w:val="24"/>
          <w:szCs w:val="24"/>
        </w:rPr>
        <w:t xml:space="preserve"> seek to ‘empower’ these women from or </w:t>
      </w:r>
      <w:r>
        <w:rPr>
          <w:rFonts w:ascii="Times New Roman" w:hAnsi="Times New Roman" w:cs="Times New Roman"/>
          <w:sz w:val="24"/>
          <w:szCs w:val="24"/>
        </w:rPr>
        <w:t>to? I finish</w:t>
      </w:r>
      <w:r w:rsidR="002577A2">
        <w:rPr>
          <w:rFonts w:ascii="Times New Roman" w:hAnsi="Times New Roman" w:cs="Times New Roman"/>
          <w:sz w:val="24"/>
          <w:szCs w:val="24"/>
        </w:rPr>
        <w:t xml:space="preserve"> with a discussion on what a feminist Foucauldian lens</w:t>
      </w:r>
      <w:r w:rsidR="00CA358F">
        <w:rPr>
          <w:rFonts w:ascii="Times New Roman" w:hAnsi="Times New Roman" w:cs="Times New Roman"/>
          <w:sz w:val="24"/>
          <w:szCs w:val="24"/>
        </w:rPr>
        <w:t xml:space="preserve"> on women’s empowerment</w:t>
      </w:r>
      <w:r w:rsidR="002577A2">
        <w:rPr>
          <w:rFonts w:ascii="Times New Roman" w:hAnsi="Times New Roman" w:cs="Times New Roman"/>
          <w:sz w:val="24"/>
          <w:szCs w:val="24"/>
        </w:rPr>
        <w:t xml:space="preserve"> </w:t>
      </w:r>
      <w:r w:rsidR="00CA358F">
        <w:rPr>
          <w:rFonts w:ascii="Times New Roman" w:hAnsi="Times New Roman" w:cs="Times New Roman"/>
          <w:sz w:val="24"/>
          <w:szCs w:val="24"/>
        </w:rPr>
        <w:t xml:space="preserve">adds to theoretical </w:t>
      </w:r>
      <w:r w:rsidR="00A62B38">
        <w:rPr>
          <w:rFonts w:ascii="Times New Roman" w:hAnsi="Times New Roman" w:cs="Times New Roman"/>
          <w:sz w:val="24"/>
          <w:szCs w:val="24"/>
        </w:rPr>
        <w:t xml:space="preserve">approaches to </w:t>
      </w:r>
      <w:r w:rsidR="00CA358F">
        <w:rPr>
          <w:rFonts w:ascii="Times New Roman" w:hAnsi="Times New Roman" w:cs="Times New Roman"/>
          <w:sz w:val="24"/>
          <w:szCs w:val="24"/>
        </w:rPr>
        <w:t>CSR and business ethics</w:t>
      </w:r>
      <w:r w:rsidR="002577A2">
        <w:rPr>
          <w:rFonts w:ascii="Times New Roman" w:hAnsi="Times New Roman" w:cs="Times New Roman"/>
          <w:sz w:val="24"/>
          <w:szCs w:val="24"/>
        </w:rPr>
        <w:t>,</w:t>
      </w:r>
      <w:r w:rsidR="00CA358F">
        <w:rPr>
          <w:rFonts w:ascii="Times New Roman" w:hAnsi="Times New Roman" w:cs="Times New Roman"/>
          <w:sz w:val="24"/>
          <w:szCs w:val="24"/>
        </w:rPr>
        <w:t xml:space="preserve"> particularly around the notion of ‘freedom’,</w:t>
      </w:r>
      <w:r w:rsidR="002577A2">
        <w:rPr>
          <w:rFonts w:ascii="Times New Roman" w:hAnsi="Times New Roman" w:cs="Times New Roman"/>
          <w:sz w:val="24"/>
          <w:szCs w:val="24"/>
        </w:rPr>
        <w:t xml:space="preserve"> and suggest some ways in which businesses may wish to rethink their gender equality efforts. </w:t>
      </w:r>
    </w:p>
    <w:p w14:paraId="1B2198E0" w14:textId="77777777" w:rsidR="002577A2" w:rsidRPr="00BB740D" w:rsidRDefault="002577A2" w:rsidP="0005187F">
      <w:pPr>
        <w:spacing w:line="480" w:lineRule="auto"/>
        <w:ind w:firstLine="720"/>
        <w:rPr>
          <w:rFonts w:ascii="Times New Roman" w:hAnsi="Times New Roman" w:cs="Times New Roman"/>
          <w:sz w:val="24"/>
          <w:szCs w:val="24"/>
        </w:rPr>
      </w:pPr>
    </w:p>
    <w:p w14:paraId="72F279C7" w14:textId="286942EC" w:rsidR="002577A2" w:rsidRPr="00421970" w:rsidRDefault="00A47E67" w:rsidP="0005187F">
      <w:pPr>
        <w:spacing w:line="480" w:lineRule="auto"/>
        <w:ind w:firstLine="720"/>
        <w:jc w:val="center"/>
        <w:outlineLvl w:val="0"/>
        <w:rPr>
          <w:rFonts w:ascii="Times New Roman" w:hAnsi="Times New Roman" w:cs="Times New Roman"/>
          <w:b/>
          <w:sz w:val="24"/>
          <w:szCs w:val="24"/>
        </w:rPr>
      </w:pPr>
      <w:r>
        <w:rPr>
          <w:rFonts w:ascii="Times New Roman" w:hAnsi="Times New Roman" w:cs="Times New Roman"/>
          <w:b/>
          <w:sz w:val="24"/>
          <w:szCs w:val="24"/>
        </w:rPr>
        <w:t>W</w:t>
      </w:r>
      <w:r w:rsidR="00421970" w:rsidRPr="00421970">
        <w:rPr>
          <w:rFonts w:ascii="Times New Roman" w:hAnsi="Times New Roman" w:cs="Times New Roman"/>
          <w:b/>
          <w:sz w:val="24"/>
          <w:szCs w:val="24"/>
        </w:rPr>
        <w:t>OMEN’S EMPOWERMENT THROUGH CSR</w:t>
      </w:r>
    </w:p>
    <w:p w14:paraId="5B36AE2B" w14:textId="0BEBEAB7" w:rsidR="002577A2" w:rsidRDefault="002577A2" w:rsidP="0005187F">
      <w:pPr>
        <w:pStyle w:val="p1"/>
        <w:spacing w:line="480" w:lineRule="auto"/>
        <w:rPr>
          <w:rFonts w:ascii="Times New Roman" w:hAnsi="Times New Roman" w:cs="Times New Roman"/>
          <w:sz w:val="24"/>
          <w:szCs w:val="24"/>
        </w:rPr>
      </w:pPr>
      <w:r w:rsidRPr="00492632">
        <w:rPr>
          <w:rFonts w:ascii="Times New Roman" w:hAnsi="Times New Roman" w:cs="Times New Roman"/>
          <w:sz w:val="24"/>
          <w:szCs w:val="24"/>
        </w:rPr>
        <w:t>Can CSR programmes be a vehicle for women’s empowerment? This question is not easily answered, since d</w:t>
      </w:r>
      <w:r w:rsidR="00F74B4F">
        <w:rPr>
          <w:rFonts w:ascii="Times New Roman" w:hAnsi="Times New Roman" w:cs="Times New Roman"/>
          <w:sz w:val="24"/>
          <w:szCs w:val="24"/>
        </w:rPr>
        <w:t>ivergent</w:t>
      </w:r>
      <w:r w:rsidRPr="00492632">
        <w:rPr>
          <w:rFonts w:ascii="Times New Roman" w:hAnsi="Times New Roman" w:cs="Times New Roman"/>
          <w:sz w:val="24"/>
          <w:szCs w:val="24"/>
        </w:rPr>
        <w:t xml:space="preserve"> opinions exist regarding how female emancipation can be won (Prügl</w:t>
      </w:r>
      <w:r w:rsidR="00594BE6">
        <w:rPr>
          <w:rFonts w:ascii="Times New Roman" w:hAnsi="Times New Roman" w:cs="Times New Roman"/>
          <w:sz w:val="24"/>
          <w:szCs w:val="24"/>
        </w:rPr>
        <w:t xml:space="preserve">, </w:t>
      </w:r>
      <w:r w:rsidRPr="00492632">
        <w:rPr>
          <w:rFonts w:ascii="Times New Roman" w:hAnsi="Times New Roman" w:cs="Times New Roman"/>
          <w:sz w:val="24"/>
          <w:szCs w:val="24"/>
        </w:rPr>
        <w:lastRenderedPageBreak/>
        <w:t>2015), and empirical evidence on how marginalised people (such as women wor</w:t>
      </w:r>
      <w:r w:rsidR="004C41CB" w:rsidRPr="00492632">
        <w:rPr>
          <w:rFonts w:ascii="Times New Roman" w:hAnsi="Times New Roman" w:cs="Times New Roman"/>
          <w:sz w:val="24"/>
          <w:szCs w:val="24"/>
        </w:rPr>
        <w:t>kers) experience CSR remain</w:t>
      </w:r>
      <w:r w:rsidR="002C725B">
        <w:rPr>
          <w:rFonts w:ascii="Times New Roman" w:hAnsi="Times New Roman" w:cs="Times New Roman"/>
          <w:sz w:val="24"/>
          <w:szCs w:val="24"/>
        </w:rPr>
        <w:t>s</w:t>
      </w:r>
      <w:r w:rsidR="004C41CB" w:rsidRPr="00492632">
        <w:rPr>
          <w:rFonts w:ascii="Times New Roman" w:hAnsi="Times New Roman" w:cs="Times New Roman"/>
          <w:sz w:val="24"/>
          <w:szCs w:val="24"/>
        </w:rPr>
        <w:t xml:space="preserve"> scarce</w:t>
      </w:r>
      <w:r w:rsidRPr="00492632">
        <w:rPr>
          <w:rFonts w:ascii="Times New Roman" w:hAnsi="Times New Roman" w:cs="Times New Roman"/>
          <w:sz w:val="24"/>
          <w:szCs w:val="24"/>
        </w:rPr>
        <w:t xml:space="preserve"> (Ansari, Munir</w:t>
      </w:r>
      <w:r w:rsidR="00594BE6">
        <w:rPr>
          <w:rFonts w:ascii="Times New Roman" w:hAnsi="Times New Roman" w:cs="Times New Roman"/>
          <w:sz w:val="24"/>
          <w:szCs w:val="24"/>
        </w:rPr>
        <w:t>,</w:t>
      </w:r>
      <w:r w:rsidRPr="00492632">
        <w:rPr>
          <w:rFonts w:ascii="Times New Roman" w:hAnsi="Times New Roman" w:cs="Times New Roman"/>
          <w:sz w:val="24"/>
          <w:szCs w:val="24"/>
        </w:rPr>
        <w:t xml:space="preserve"> &amp; Gregg</w:t>
      </w:r>
      <w:r w:rsidR="00594BE6">
        <w:rPr>
          <w:rFonts w:ascii="Times New Roman" w:hAnsi="Times New Roman" w:cs="Times New Roman"/>
          <w:sz w:val="24"/>
          <w:szCs w:val="24"/>
        </w:rPr>
        <w:t>,</w:t>
      </w:r>
      <w:r w:rsidRPr="00492632">
        <w:rPr>
          <w:rFonts w:ascii="Times New Roman" w:hAnsi="Times New Roman" w:cs="Times New Roman"/>
          <w:sz w:val="24"/>
          <w:szCs w:val="24"/>
        </w:rPr>
        <w:t xml:space="preserve"> 2012). Yet the ubiquitous ‘business case’ for women’s empowerment </w:t>
      </w:r>
      <w:r w:rsidR="00E1336E" w:rsidRPr="00492632">
        <w:rPr>
          <w:rFonts w:ascii="Times New Roman" w:hAnsi="Times New Roman" w:cs="Times New Roman"/>
          <w:sz w:val="24"/>
          <w:szCs w:val="24"/>
        </w:rPr>
        <w:t xml:space="preserve">persists </w:t>
      </w:r>
      <w:r w:rsidRPr="00492632">
        <w:rPr>
          <w:rFonts w:ascii="Times New Roman" w:hAnsi="Times New Roman" w:cs="Times New Roman"/>
          <w:sz w:val="24"/>
          <w:szCs w:val="24"/>
        </w:rPr>
        <w:t>(e.g. Coleman</w:t>
      </w:r>
      <w:r w:rsidR="00594BE6">
        <w:rPr>
          <w:rFonts w:ascii="Times New Roman" w:hAnsi="Times New Roman" w:cs="Times New Roman"/>
          <w:sz w:val="24"/>
          <w:szCs w:val="24"/>
        </w:rPr>
        <w:t>,</w:t>
      </w:r>
      <w:r w:rsidRPr="00492632">
        <w:rPr>
          <w:rFonts w:ascii="Times New Roman" w:hAnsi="Times New Roman" w:cs="Times New Roman"/>
          <w:sz w:val="24"/>
          <w:szCs w:val="24"/>
        </w:rPr>
        <w:t xml:space="preserve"> 2010; Pellegrino, D’Amato</w:t>
      </w:r>
      <w:r w:rsidR="00594BE6">
        <w:rPr>
          <w:rFonts w:ascii="Times New Roman" w:hAnsi="Times New Roman" w:cs="Times New Roman"/>
          <w:sz w:val="24"/>
          <w:szCs w:val="24"/>
        </w:rPr>
        <w:t>,</w:t>
      </w:r>
      <w:r w:rsidRPr="00492632">
        <w:rPr>
          <w:rFonts w:ascii="Times New Roman" w:hAnsi="Times New Roman" w:cs="Times New Roman"/>
          <w:sz w:val="24"/>
          <w:szCs w:val="24"/>
        </w:rPr>
        <w:t xml:space="preserve"> &amp; Weisberg </w:t>
      </w:r>
      <w:r w:rsidR="00D271DB" w:rsidRPr="00492632">
        <w:rPr>
          <w:rFonts w:ascii="Times New Roman" w:hAnsi="Times New Roman" w:cs="Times New Roman"/>
          <w:sz w:val="24"/>
          <w:szCs w:val="24"/>
        </w:rPr>
        <w:t>2011</w:t>
      </w:r>
      <w:r w:rsidRPr="00492632">
        <w:rPr>
          <w:rFonts w:ascii="Times New Roman" w:hAnsi="Times New Roman" w:cs="Times New Roman"/>
          <w:sz w:val="24"/>
          <w:szCs w:val="24"/>
        </w:rPr>
        <w:t>). This narrative of women’s empowerment has been well-recounted by others (Koffman &amp; Gill</w:t>
      </w:r>
      <w:r w:rsidR="00594BE6">
        <w:rPr>
          <w:rFonts w:ascii="Times New Roman" w:hAnsi="Times New Roman" w:cs="Times New Roman"/>
          <w:sz w:val="24"/>
          <w:szCs w:val="24"/>
        </w:rPr>
        <w:t>,</w:t>
      </w:r>
      <w:r w:rsidRPr="00492632">
        <w:rPr>
          <w:rFonts w:ascii="Times New Roman" w:hAnsi="Times New Roman" w:cs="Times New Roman"/>
          <w:sz w:val="24"/>
          <w:szCs w:val="24"/>
        </w:rPr>
        <w:t xml:space="preserve"> 2013; Wilson</w:t>
      </w:r>
      <w:r w:rsidR="00594BE6">
        <w:rPr>
          <w:rFonts w:ascii="Times New Roman" w:hAnsi="Times New Roman" w:cs="Times New Roman"/>
          <w:sz w:val="24"/>
          <w:szCs w:val="24"/>
        </w:rPr>
        <w:t>,</w:t>
      </w:r>
      <w:r w:rsidRPr="00492632">
        <w:rPr>
          <w:rFonts w:ascii="Times New Roman" w:hAnsi="Times New Roman" w:cs="Times New Roman"/>
          <w:sz w:val="24"/>
          <w:szCs w:val="24"/>
        </w:rPr>
        <w:t xml:space="preserve"> 2011), so I only introduce it briefly here. The logic</w:t>
      </w:r>
      <w:r w:rsidR="00492632">
        <w:rPr>
          <w:rFonts w:ascii="Times New Roman" w:hAnsi="Times New Roman" w:cs="Times New Roman"/>
          <w:sz w:val="24"/>
          <w:szCs w:val="24"/>
        </w:rPr>
        <w:t xml:space="preserve"> follows that </w:t>
      </w:r>
      <w:r w:rsidR="00990868">
        <w:rPr>
          <w:rFonts w:ascii="Times New Roman" w:hAnsi="Times New Roman" w:cs="Times New Roman"/>
          <w:sz w:val="24"/>
          <w:szCs w:val="24"/>
        </w:rPr>
        <w:t>if girls</w:t>
      </w:r>
      <w:r w:rsidRPr="00492632">
        <w:rPr>
          <w:rFonts w:ascii="Times New Roman" w:hAnsi="Times New Roman" w:cs="Times New Roman"/>
          <w:sz w:val="24"/>
          <w:szCs w:val="24"/>
        </w:rPr>
        <w:t xml:space="preserve"> </w:t>
      </w:r>
      <w:r w:rsidR="00990868">
        <w:rPr>
          <w:rFonts w:ascii="Times New Roman" w:hAnsi="Times New Roman" w:cs="Times New Roman"/>
          <w:sz w:val="24"/>
          <w:szCs w:val="24"/>
        </w:rPr>
        <w:t xml:space="preserve">are empowered </w:t>
      </w:r>
      <w:r w:rsidRPr="00492632">
        <w:rPr>
          <w:rFonts w:ascii="Times New Roman" w:hAnsi="Times New Roman" w:cs="Times New Roman"/>
          <w:sz w:val="24"/>
          <w:szCs w:val="24"/>
        </w:rPr>
        <w:t>through education (cf. Nike’s The Girl Effect</w:t>
      </w:r>
      <w:r w:rsidR="00421970" w:rsidRPr="00492632">
        <w:rPr>
          <w:rFonts w:ascii="Times New Roman" w:hAnsi="Times New Roman" w:cs="Times New Roman"/>
          <w:sz w:val="24"/>
          <w:szCs w:val="24"/>
        </w:rPr>
        <w:t>)</w:t>
      </w:r>
      <w:r w:rsidR="00A47E67" w:rsidRPr="00492632">
        <w:rPr>
          <w:rStyle w:val="EndnoteReference"/>
          <w:rFonts w:ascii="Times New Roman" w:hAnsi="Times New Roman" w:cs="Times New Roman"/>
          <w:sz w:val="24"/>
          <w:szCs w:val="24"/>
        </w:rPr>
        <w:endnoteReference w:id="3"/>
      </w:r>
      <w:r w:rsidR="00D76283" w:rsidRPr="00492632">
        <w:rPr>
          <w:rFonts w:ascii="Times New Roman" w:hAnsi="Times New Roman" w:cs="Times New Roman"/>
          <w:sz w:val="24"/>
          <w:szCs w:val="24"/>
        </w:rPr>
        <w:t xml:space="preserve"> or </w:t>
      </w:r>
      <w:r w:rsidR="00990868">
        <w:rPr>
          <w:rFonts w:ascii="Times New Roman" w:hAnsi="Times New Roman" w:cs="Times New Roman"/>
          <w:sz w:val="24"/>
          <w:szCs w:val="24"/>
        </w:rPr>
        <w:t xml:space="preserve">empowered </w:t>
      </w:r>
      <w:r w:rsidR="00D76283" w:rsidRPr="00492632">
        <w:rPr>
          <w:rFonts w:ascii="Times New Roman" w:hAnsi="Times New Roman" w:cs="Times New Roman"/>
          <w:sz w:val="24"/>
          <w:szCs w:val="24"/>
        </w:rPr>
        <w:t>as</w:t>
      </w:r>
      <w:r w:rsidR="00492632">
        <w:rPr>
          <w:rFonts w:ascii="Times New Roman" w:hAnsi="Times New Roman" w:cs="Times New Roman"/>
          <w:sz w:val="24"/>
          <w:szCs w:val="24"/>
        </w:rPr>
        <w:t xml:space="preserve"> adult</w:t>
      </w:r>
      <w:r w:rsidR="00990868">
        <w:rPr>
          <w:rFonts w:ascii="Times New Roman" w:hAnsi="Times New Roman" w:cs="Times New Roman"/>
          <w:sz w:val="24"/>
          <w:szCs w:val="24"/>
        </w:rPr>
        <w:t xml:space="preserve">s </w:t>
      </w:r>
      <w:r w:rsidR="00D76283" w:rsidRPr="00492632">
        <w:rPr>
          <w:rFonts w:ascii="Times New Roman" w:hAnsi="Times New Roman" w:cs="Times New Roman"/>
          <w:sz w:val="24"/>
          <w:szCs w:val="24"/>
        </w:rPr>
        <w:t>within value</w:t>
      </w:r>
      <w:r w:rsidRPr="00492632">
        <w:rPr>
          <w:rFonts w:ascii="Times New Roman" w:hAnsi="Times New Roman" w:cs="Times New Roman"/>
          <w:sz w:val="24"/>
          <w:szCs w:val="24"/>
        </w:rPr>
        <w:t xml:space="preserve"> chains (cf. Coca-Cola’s 5by20</w:t>
      </w:r>
      <w:r w:rsidR="00421970">
        <w:rPr>
          <w:rFonts w:ascii="Times New Roman" w:hAnsi="Times New Roman" w:cs="Times New Roman"/>
          <w:sz w:val="24"/>
          <w:szCs w:val="24"/>
        </w:rPr>
        <w:t>)</w:t>
      </w:r>
      <w:r w:rsidR="00A47E67" w:rsidRPr="00492632">
        <w:rPr>
          <w:rStyle w:val="EndnoteReference"/>
          <w:rFonts w:ascii="Times New Roman" w:hAnsi="Times New Roman" w:cs="Times New Roman"/>
          <w:sz w:val="24"/>
          <w:szCs w:val="24"/>
        </w:rPr>
        <w:endnoteReference w:id="4"/>
      </w:r>
      <w:r w:rsidR="00492632">
        <w:rPr>
          <w:rFonts w:ascii="Times New Roman" w:hAnsi="Times New Roman" w:cs="Times New Roman"/>
          <w:sz w:val="24"/>
          <w:szCs w:val="24"/>
        </w:rPr>
        <w:t xml:space="preserve"> then </w:t>
      </w:r>
      <w:r w:rsidR="00990868">
        <w:rPr>
          <w:rFonts w:ascii="Times New Roman" w:hAnsi="Times New Roman" w:cs="Times New Roman"/>
          <w:sz w:val="24"/>
          <w:szCs w:val="24"/>
        </w:rPr>
        <w:t xml:space="preserve">women’s </w:t>
      </w:r>
      <w:r w:rsidRPr="00492632">
        <w:rPr>
          <w:rFonts w:ascii="Times New Roman" w:hAnsi="Times New Roman" w:cs="Times New Roman"/>
          <w:sz w:val="24"/>
          <w:szCs w:val="24"/>
        </w:rPr>
        <w:t>‘</w:t>
      </w:r>
      <w:r w:rsidR="00492632" w:rsidRPr="00492632">
        <w:rPr>
          <w:rFonts w:ascii="Times New Roman" w:hAnsi="Times New Roman" w:cs="Times New Roman"/>
          <w:sz w:val="24"/>
          <w:szCs w:val="24"/>
        </w:rPr>
        <w:t>entrepreneurial potential</w:t>
      </w:r>
      <w:r w:rsidR="00492632">
        <w:rPr>
          <w:rFonts w:ascii="Times New Roman" w:hAnsi="Times New Roman" w:cs="Times New Roman"/>
          <w:sz w:val="24"/>
          <w:szCs w:val="24"/>
        </w:rPr>
        <w:t>’ will be ‘unleashed’, creating</w:t>
      </w:r>
      <w:r w:rsidR="00492632" w:rsidRPr="00492632">
        <w:rPr>
          <w:rFonts w:ascii="Times New Roman" w:hAnsi="Times New Roman" w:cs="Times New Roman"/>
          <w:sz w:val="24"/>
          <w:szCs w:val="24"/>
        </w:rPr>
        <w:t xml:space="preserve"> more sustainable business, and ‘help</w:t>
      </w:r>
      <w:r w:rsidR="00492632">
        <w:rPr>
          <w:rFonts w:ascii="Times New Roman" w:hAnsi="Times New Roman" w:cs="Times New Roman"/>
          <w:sz w:val="24"/>
          <w:szCs w:val="24"/>
        </w:rPr>
        <w:t>ing</w:t>
      </w:r>
      <w:r w:rsidR="00492632" w:rsidRPr="00492632">
        <w:rPr>
          <w:rFonts w:ascii="Times New Roman" w:hAnsi="Times New Roman" w:cs="Times New Roman"/>
          <w:sz w:val="24"/>
          <w:szCs w:val="24"/>
        </w:rPr>
        <w:t xml:space="preserve"> families and communities prosper’ (Coca-Cola</w:t>
      </w:r>
      <w:r w:rsidR="00594BE6">
        <w:rPr>
          <w:rFonts w:ascii="Times New Roman" w:hAnsi="Times New Roman" w:cs="Times New Roman"/>
          <w:sz w:val="24"/>
          <w:szCs w:val="24"/>
        </w:rPr>
        <w:t>,</w:t>
      </w:r>
      <w:r w:rsidR="00492632" w:rsidRPr="00492632">
        <w:rPr>
          <w:rFonts w:ascii="Times New Roman" w:hAnsi="Times New Roman" w:cs="Times New Roman"/>
          <w:sz w:val="24"/>
          <w:szCs w:val="24"/>
        </w:rPr>
        <w:t xml:space="preserve"> 2012</w:t>
      </w:r>
      <w:r w:rsidRPr="00492632">
        <w:rPr>
          <w:rFonts w:ascii="Times New Roman" w:hAnsi="Times New Roman" w:cs="Times New Roman"/>
          <w:sz w:val="24"/>
          <w:szCs w:val="24"/>
        </w:rPr>
        <w:t>).</w:t>
      </w:r>
      <w:r>
        <w:rPr>
          <w:rFonts w:ascii="Times New Roman" w:hAnsi="Times New Roman" w:cs="Times New Roman"/>
          <w:sz w:val="24"/>
          <w:szCs w:val="24"/>
        </w:rPr>
        <w:t xml:space="preserve"> </w:t>
      </w:r>
      <w:r w:rsidR="00E1336E">
        <w:rPr>
          <w:rFonts w:ascii="Times New Roman" w:hAnsi="Times New Roman" w:cs="Times New Roman"/>
          <w:sz w:val="24"/>
          <w:szCs w:val="24"/>
        </w:rPr>
        <w:t xml:space="preserve">It </w:t>
      </w:r>
      <w:r>
        <w:rPr>
          <w:rFonts w:ascii="Times New Roman" w:hAnsi="Times New Roman" w:cs="Times New Roman"/>
          <w:sz w:val="24"/>
          <w:szCs w:val="24"/>
        </w:rPr>
        <w:t xml:space="preserve">is argued that </w:t>
      </w:r>
      <w:r w:rsidRPr="006640AA">
        <w:rPr>
          <w:rFonts w:ascii="Times New Roman" w:hAnsi="Times New Roman" w:cs="Times New Roman"/>
          <w:sz w:val="24"/>
          <w:szCs w:val="24"/>
        </w:rPr>
        <w:t>women</w:t>
      </w:r>
      <w:r>
        <w:rPr>
          <w:rFonts w:ascii="Times New Roman" w:hAnsi="Times New Roman" w:cs="Times New Roman"/>
          <w:sz w:val="24"/>
          <w:szCs w:val="24"/>
        </w:rPr>
        <w:t>,</w:t>
      </w:r>
      <w:r w:rsidRPr="006640AA">
        <w:rPr>
          <w:rFonts w:ascii="Times New Roman" w:hAnsi="Times New Roman" w:cs="Times New Roman"/>
          <w:sz w:val="24"/>
          <w:szCs w:val="24"/>
        </w:rPr>
        <w:t xml:space="preserve"> as</w:t>
      </w:r>
      <w:r>
        <w:rPr>
          <w:rFonts w:ascii="Times New Roman" w:hAnsi="Times New Roman" w:cs="Times New Roman"/>
          <w:sz w:val="24"/>
          <w:szCs w:val="24"/>
        </w:rPr>
        <w:t xml:space="preserve"> mothers, ca</w:t>
      </w:r>
      <w:r w:rsidR="00990868">
        <w:rPr>
          <w:rFonts w:ascii="Times New Roman" w:hAnsi="Times New Roman" w:cs="Times New Roman"/>
          <w:sz w:val="24"/>
          <w:szCs w:val="24"/>
        </w:rPr>
        <w:t xml:space="preserve">rers and community-influencers </w:t>
      </w:r>
      <w:r w:rsidRPr="006640AA">
        <w:rPr>
          <w:rFonts w:ascii="Times New Roman" w:hAnsi="Times New Roman" w:cs="Times New Roman"/>
          <w:sz w:val="24"/>
          <w:szCs w:val="24"/>
        </w:rPr>
        <w:t>can provide routes out of poverty not just for themselves but for families, communities and ev</w:t>
      </w:r>
      <w:r>
        <w:rPr>
          <w:rFonts w:ascii="Times New Roman" w:hAnsi="Times New Roman" w:cs="Times New Roman"/>
          <w:sz w:val="24"/>
          <w:szCs w:val="24"/>
        </w:rPr>
        <w:t>en nations (World Bank</w:t>
      </w:r>
      <w:r w:rsidR="00594BE6">
        <w:rPr>
          <w:rFonts w:ascii="Times New Roman" w:hAnsi="Times New Roman" w:cs="Times New Roman"/>
          <w:sz w:val="24"/>
          <w:szCs w:val="24"/>
        </w:rPr>
        <w:t>,</w:t>
      </w:r>
      <w:r>
        <w:rPr>
          <w:rFonts w:ascii="Times New Roman" w:hAnsi="Times New Roman" w:cs="Times New Roman"/>
          <w:sz w:val="24"/>
          <w:szCs w:val="24"/>
        </w:rPr>
        <w:t xml:space="preserve"> 2011</w:t>
      </w:r>
      <w:r w:rsidRPr="006640AA">
        <w:rPr>
          <w:rFonts w:ascii="Times New Roman" w:hAnsi="Times New Roman" w:cs="Times New Roman"/>
          <w:sz w:val="24"/>
          <w:szCs w:val="24"/>
        </w:rPr>
        <w:t>)</w:t>
      </w:r>
      <w:r>
        <w:rPr>
          <w:rFonts w:ascii="Times New Roman" w:hAnsi="Times New Roman" w:cs="Times New Roman"/>
          <w:sz w:val="24"/>
          <w:szCs w:val="24"/>
        </w:rPr>
        <w:t xml:space="preserve">. </w:t>
      </w:r>
    </w:p>
    <w:p w14:paraId="54B967D4" w14:textId="77777777" w:rsidR="00A06B6F" w:rsidRDefault="00A06B6F" w:rsidP="0005187F">
      <w:pPr>
        <w:pStyle w:val="p1"/>
        <w:spacing w:line="480" w:lineRule="auto"/>
        <w:rPr>
          <w:rFonts w:ascii="Times New Roman" w:hAnsi="Times New Roman" w:cs="Times New Roman"/>
          <w:sz w:val="24"/>
          <w:szCs w:val="24"/>
        </w:rPr>
      </w:pPr>
    </w:p>
    <w:p w14:paraId="5BC49098" w14:textId="2C404F19" w:rsidR="002577A2" w:rsidRPr="0080365C" w:rsidRDefault="002577A2" w:rsidP="0005187F">
      <w:pPr>
        <w:spacing w:line="480" w:lineRule="auto"/>
        <w:rPr>
          <w:rFonts w:ascii="Times New Roman" w:hAnsi="Times New Roman" w:cs="Times New Roman"/>
          <w:sz w:val="24"/>
          <w:szCs w:val="24"/>
        </w:rPr>
      </w:pPr>
      <w:r>
        <w:rPr>
          <w:rFonts w:ascii="Times New Roman" w:hAnsi="Times New Roman" w:cs="Times New Roman"/>
          <w:sz w:val="24"/>
          <w:szCs w:val="24"/>
        </w:rPr>
        <w:tab/>
        <w:t>The World Economic Forum argues that women’s ‘advancement’ can help tackle ‘five global problems of</w:t>
      </w:r>
      <w:r w:rsidR="00BB6CB9">
        <w:rPr>
          <w:rFonts w:ascii="Times New Roman" w:hAnsi="Times New Roman" w:cs="Times New Roman"/>
          <w:sz w:val="24"/>
          <w:szCs w:val="24"/>
        </w:rPr>
        <w:t>:</w:t>
      </w:r>
      <w:r>
        <w:rPr>
          <w:rFonts w:ascii="Times New Roman" w:hAnsi="Times New Roman" w:cs="Times New Roman"/>
          <w:sz w:val="24"/>
          <w:szCs w:val="24"/>
        </w:rPr>
        <w:t xml:space="preserve"> demography, leadership, food security and agriculture, sustainability and scarcity, and conflict’ (WEF</w:t>
      </w:r>
      <w:r w:rsidR="00594BE6">
        <w:rPr>
          <w:rFonts w:ascii="Times New Roman" w:hAnsi="Times New Roman" w:cs="Times New Roman"/>
          <w:sz w:val="24"/>
          <w:szCs w:val="24"/>
        </w:rPr>
        <w:t>,</w:t>
      </w:r>
      <w:r>
        <w:rPr>
          <w:rFonts w:ascii="Times New Roman" w:hAnsi="Times New Roman" w:cs="Times New Roman"/>
          <w:sz w:val="24"/>
          <w:szCs w:val="24"/>
        </w:rPr>
        <w:t xml:space="preserve"> 2013: 3). Coleman (2010) compiles evidence for </w:t>
      </w:r>
      <w:r w:rsidR="007475C7">
        <w:rPr>
          <w:rFonts w:ascii="Times New Roman" w:hAnsi="Times New Roman" w:cs="Times New Roman"/>
          <w:sz w:val="24"/>
          <w:szCs w:val="24"/>
        </w:rPr>
        <w:t xml:space="preserve">the business benefits of investing in </w:t>
      </w:r>
      <w:r>
        <w:rPr>
          <w:rFonts w:ascii="Times New Roman" w:hAnsi="Times New Roman" w:cs="Times New Roman"/>
          <w:sz w:val="24"/>
          <w:szCs w:val="24"/>
        </w:rPr>
        <w:t xml:space="preserve">women’s empowerment, citing </w:t>
      </w:r>
      <w:r w:rsidR="007475C7">
        <w:rPr>
          <w:rFonts w:ascii="Times New Roman" w:hAnsi="Times New Roman" w:cs="Times New Roman"/>
          <w:sz w:val="24"/>
          <w:szCs w:val="24"/>
        </w:rPr>
        <w:t xml:space="preserve">initiatives </w:t>
      </w:r>
      <w:r>
        <w:rPr>
          <w:rFonts w:ascii="Times New Roman" w:hAnsi="Times New Roman" w:cs="Times New Roman"/>
          <w:sz w:val="24"/>
          <w:szCs w:val="24"/>
        </w:rPr>
        <w:t>by Nike, Unilever and the World Ba</w:t>
      </w:r>
      <w:r w:rsidR="007475C7">
        <w:rPr>
          <w:rFonts w:ascii="Times New Roman" w:hAnsi="Times New Roman" w:cs="Times New Roman"/>
          <w:sz w:val="24"/>
          <w:szCs w:val="24"/>
        </w:rPr>
        <w:t>nk, and supported by consultancy reports</w:t>
      </w:r>
      <w:r w:rsidR="00D271DB">
        <w:rPr>
          <w:rFonts w:ascii="Times New Roman" w:hAnsi="Times New Roman" w:cs="Times New Roman"/>
          <w:sz w:val="24"/>
          <w:szCs w:val="24"/>
        </w:rPr>
        <w:t xml:space="preserve"> </w:t>
      </w:r>
      <w:r>
        <w:rPr>
          <w:rFonts w:ascii="Times New Roman" w:hAnsi="Times New Roman" w:cs="Times New Roman"/>
          <w:sz w:val="24"/>
          <w:szCs w:val="24"/>
        </w:rPr>
        <w:t>(</w:t>
      </w:r>
      <w:r w:rsidR="00D271DB">
        <w:rPr>
          <w:rFonts w:ascii="Times New Roman" w:hAnsi="Times New Roman" w:cs="Times New Roman"/>
          <w:sz w:val="24"/>
          <w:szCs w:val="24"/>
        </w:rPr>
        <w:t xml:space="preserve">e.g. </w:t>
      </w:r>
      <w:r w:rsidRPr="00DB3BD5">
        <w:rPr>
          <w:rFonts w:ascii="Times New Roman" w:hAnsi="Times New Roman" w:cs="Times New Roman"/>
          <w:sz w:val="24"/>
          <w:szCs w:val="24"/>
        </w:rPr>
        <w:t>Pelleg</w:t>
      </w:r>
      <w:r>
        <w:rPr>
          <w:rFonts w:ascii="Times New Roman" w:hAnsi="Times New Roman" w:cs="Times New Roman"/>
          <w:sz w:val="24"/>
          <w:szCs w:val="24"/>
        </w:rPr>
        <w:t>rino et al.</w:t>
      </w:r>
      <w:r w:rsidR="00594BE6">
        <w:rPr>
          <w:rFonts w:ascii="Times New Roman" w:hAnsi="Times New Roman" w:cs="Times New Roman"/>
          <w:sz w:val="24"/>
          <w:szCs w:val="24"/>
        </w:rPr>
        <w:t>,</w:t>
      </w:r>
      <w:r>
        <w:rPr>
          <w:rFonts w:ascii="Times New Roman" w:hAnsi="Times New Roman" w:cs="Times New Roman"/>
          <w:sz w:val="24"/>
          <w:szCs w:val="24"/>
        </w:rPr>
        <w:t xml:space="preserve"> 2011)</w:t>
      </w:r>
      <w:r w:rsidR="007475C7">
        <w:rPr>
          <w:rFonts w:ascii="Times New Roman" w:hAnsi="Times New Roman" w:cs="Times New Roman"/>
          <w:sz w:val="24"/>
          <w:szCs w:val="24"/>
        </w:rPr>
        <w:t xml:space="preserve"> and NGOs </w:t>
      </w:r>
      <w:r>
        <w:rPr>
          <w:rFonts w:ascii="Times New Roman" w:hAnsi="Times New Roman" w:cs="Times New Roman"/>
          <w:sz w:val="24"/>
          <w:szCs w:val="24"/>
        </w:rPr>
        <w:t>(</w:t>
      </w:r>
      <w:r w:rsidR="007475C7">
        <w:rPr>
          <w:rFonts w:ascii="Times New Roman" w:hAnsi="Times New Roman" w:cs="Times New Roman"/>
          <w:sz w:val="24"/>
          <w:szCs w:val="24"/>
        </w:rPr>
        <w:t xml:space="preserve">e.g. </w:t>
      </w:r>
      <w:r>
        <w:rPr>
          <w:rFonts w:ascii="Times New Roman" w:hAnsi="Times New Roman" w:cs="Times New Roman"/>
          <w:sz w:val="24"/>
          <w:szCs w:val="24"/>
        </w:rPr>
        <w:t>Oxfam</w:t>
      </w:r>
      <w:r w:rsidR="00594BE6">
        <w:rPr>
          <w:rFonts w:ascii="Times New Roman" w:hAnsi="Times New Roman" w:cs="Times New Roman"/>
          <w:sz w:val="24"/>
          <w:szCs w:val="24"/>
        </w:rPr>
        <w:t>,</w:t>
      </w:r>
      <w:r>
        <w:rPr>
          <w:rFonts w:ascii="Times New Roman" w:hAnsi="Times New Roman" w:cs="Times New Roman"/>
          <w:sz w:val="24"/>
          <w:szCs w:val="24"/>
        </w:rPr>
        <w:t xml:space="preserve"> 2012). Behind the slogans there are some compelling empirics, for example, on how increasing women’s empowerment can lead to increased productivity on farms (Coles &amp; </w:t>
      </w:r>
      <w:r w:rsidR="00594BE6">
        <w:rPr>
          <w:rFonts w:ascii="Times New Roman" w:hAnsi="Times New Roman" w:cs="Times New Roman"/>
          <w:sz w:val="24"/>
          <w:szCs w:val="24"/>
        </w:rPr>
        <w:t>Mitchell,</w:t>
      </w:r>
      <w:r w:rsidR="007007FA">
        <w:rPr>
          <w:rFonts w:ascii="Times New Roman" w:hAnsi="Times New Roman" w:cs="Times New Roman"/>
          <w:sz w:val="24"/>
          <w:szCs w:val="24"/>
        </w:rPr>
        <w:t xml:space="preserve"> </w:t>
      </w:r>
      <w:r>
        <w:rPr>
          <w:rFonts w:ascii="Times New Roman" w:hAnsi="Times New Roman" w:cs="Times New Roman"/>
          <w:sz w:val="24"/>
          <w:szCs w:val="24"/>
        </w:rPr>
        <w:t xml:space="preserve">2011) or how empowered women are more likely to send their children, especially girls, to school </w:t>
      </w:r>
      <w:r w:rsidRPr="003E640E">
        <w:rPr>
          <w:rFonts w:ascii="Times New Roman" w:hAnsi="Times New Roman" w:cs="Times New Roman"/>
          <w:sz w:val="24"/>
          <w:szCs w:val="24"/>
        </w:rPr>
        <w:t>(Quisumbing, Payongayong</w:t>
      </w:r>
      <w:r w:rsidR="00594BE6">
        <w:rPr>
          <w:rFonts w:ascii="Times New Roman" w:hAnsi="Times New Roman" w:cs="Times New Roman"/>
          <w:sz w:val="24"/>
          <w:szCs w:val="24"/>
        </w:rPr>
        <w:t>,</w:t>
      </w:r>
      <w:r w:rsidRPr="003E640E">
        <w:rPr>
          <w:rFonts w:ascii="Times New Roman" w:hAnsi="Times New Roman" w:cs="Times New Roman"/>
          <w:sz w:val="24"/>
          <w:szCs w:val="24"/>
        </w:rPr>
        <w:t xml:space="preserve"> &amp; Otsuka</w:t>
      </w:r>
      <w:r w:rsidR="00594BE6">
        <w:rPr>
          <w:rFonts w:ascii="Times New Roman" w:hAnsi="Times New Roman" w:cs="Times New Roman"/>
          <w:sz w:val="24"/>
          <w:szCs w:val="24"/>
        </w:rPr>
        <w:t>,</w:t>
      </w:r>
      <w:r w:rsidRPr="003E640E">
        <w:rPr>
          <w:rFonts w:ascii="Times New Roman" w:hAnsi="Times New Roman" w:cs="Times New Roman"/>
          <w:sz w:val="24"/>
          <w:szCs w:val="24"/>
        </w:rPr>
        <w:t xml:space="preserve"> 2004)</w:t>
      </w:r>
      <w:r w:rsidR="005C54C7">
        <w:rPr>
          <w:rFonts w:ascii="Times New Roman" w:hAnsi="Times New Roman" w:cs="Times New Roman"/>
          <w:sz w:val="24"/>
          <w:szCs w:val="24"/>
        </w:rPr>
        <w:t>. T</w:t>
      </w:r>
      <w:r>
        <w:rPr>
          <w:rFonts w:ascii="Times New Roman" w:hAnsi="Times New Roman" w:cs="Times New Roman"/>
          <w:sz w:val="24"/>
          <w:szCs w:val="24"/>
        </w:rPr>
        <w:t xml:space="preserve">here is </w:t>
      </w:r>
      <w:r w:rsidR="005C54C7">
        <w:rPr>
          <w:rFonts w:ascii="Times New Roman" w:hAnsi="Times New Roman" w:cs="Times New Roman"/>
          <w:sz w:val="24"/>
          <w:szCs w:val="24"/>
        </w:rPr>
        <w:t xml:space="preserve">also </w:t>
      </w:r>
      <w:r>
        <w:rPr>
          <w:rFonts w:ascii="Times New Roman" w:hAnsi="Times New Roman" w:cs="Times New Roman"/>
          <w:sz w:val="24"/>
          <w:szCs w:val="24"/>
        </w:rPr>
        <w:t xml:space="preserve">growing evidence that increasing women’s empowerment leads to </w:t>
      </w:r>
      <w:r w:rsidR="005C54C7">
        <w:rPr>
          <w:rFonts w:ascii="Times New Roman" w:hAnsi="Times New Roman" w:cs="Times New Roman"/>
          <w:sz w:val="24"/>
          <w:szCs w:val="24"/>
        </w:rPr>
        <w:t xml:space="preserve">national </w:t>
      </w:r>
      <w:r>
        <w:rPr>
          <w:rFonts w:ascii="Times New Roman" w:hAnsi="Times New Roman" w:cs="Times New Roman"/>
          <w:sz w:val="24"/>
          <w:szCs w:val="24"/>
        </w:rPr>
        <w:t>economic growth (</w:t>
      </w:r>
      <w:r w:rsidR="007007FA">
        <w:rPr>
          <w:rFonts w:ascii="Times New Roman" w:hAnsi="Times New Roman" w:cs="Times New Roman"/>
          <w:sz w:val="24"/>
          <w:szCs w:val="24"/>
        </w:rPr>
        <w:t xml:space="preserve">Duflo, 2012; </w:t>
      </w:r>
      <w:r>
        <w:rPr>
          <w:rFonts w:ascii="Times New Roman" w:hAnsi="Times New Roman" w:cs="Times New Roman"/>
          <w:sz w:val="24"/>
          <w:szCs w:val="24"/>
        </w:rPr>
        <w:t>World Bank</w:t>
      </w:r>
      <w:r w:rsidR="00594BE6">
        <w:rPr>
          <w:rFonts w:ascii="Times New Roman" w:hAnsi="Times New Roman" w:cs="Times New Roman"/>
          <w:sz w:val="24"/>
          <w:szCs w:val="24"/>
        </w:rPr>
        <w:t>,</w:t>
      </w:r>
      <w:r w:rsidR="007007FA">
        <w:rPr>
          <w:rFonts w:ascii="Times New Roman" w:hAnsi="Times New Roman" w:cs="Times New Roman"/>
          <w:sz w:val="24"/>
          <w:szCs w:val="24"/>
        </w:rPr>
        <w:t xml:space="preserve"> 2011</w:t>
      </w:r>
      <w:r>
        <w:rPr>
          <w:rFonts w:ascii="Times New Roman" w:hAnsi="Times New Roman" w:cs="Times New Roman"/>
          <w:sz w:val="24"/>
          <w:szCs w:val="24"/>
        </w:rPr>
        <w:t xml:space="preserve">). Yet the evidence that links this to organisational performance is relatively scant in </w:t>
      </w:r>
      <w:r>
        <w:rPr>
          <w:rFonts w:ascii="Times New Roman" w:hAnsi="Times New Roman" w:cs="Times New Roman"/>
          <w:sz w:val="24"/>
          <w:szCs w:val="24"/>
        </w:rPr>
        <w:lastRenderedPageBreak/>
        <w:t>comparison to the strength of the rhetoric (ICRW</w:t>
      </w:r>
      <w:r w:rsidR="00594BE6">
        <w:rPr>
          <w:rFonts w:ascii="Times New Roman" w:hAnsi="Times New Roman" w:cs="Times New Roman"/>
          <w:sz w:val="24"/>
          <w:szCs w:val="24"/>
        </w:rPr>
        <w:t>,</w:t>
      </w:r>
      <w:r>
        <w:rPr>
          <w:rFonts w:ascii="Times New Roman" w:hAnsi="Times New Roman" w:cs="Times New Roman"/>
          <w:sz w:val="24"/>
          <w:szCs w:val="24"/>
        </w:rPr>
        <w:t xml:space="preserve"> 2016). Furthermore, impact assessments of w</w:t>
      </w:r>
      <w:r w:rsidR="0043380A">
        <w:rPr>
          <w:rFonts w:ascii="Times New Roman" w:hAnsi="Times New Roman" w:cs="Times New Roman"/>
          <w:sz w:val="24"/>
          <w:szCs w:val="24"/>
        </w:rPr>
        <w:t>omen’s empowerment within value</w:t>
      </w:r>
      <w:r>
        <w:rPr>
          <w:rFonts w:ascii="Times New Roman" w:hAnsi="Times New Roman" w:cs="Times New Roman"/>
          <w:sz w:val="24"/>
          <w:szCs w:val="24"/>
        </w:rPr>
        <w:t xml:space="preserve"> chain</w:t>
      </w:r>
      <w:r w:rsidR="0043380A">
        <w:rPr>
          <w:rFonts w:ascii="Times New Roman" w:hAnsi="Times New Roman" w:cs="Times New Roman"/>
          <w:sz w:val="24"/>
          <w:szCs w:val="24"/>
        </w:rPr>
        <w:t>s</w:t>
      </w:r>
      <w:r>
        <w:rPr>
          <w:rFonts w:ascii="Times New Roman" w:hAnsi="Times New Roman" w:cs="Times New Roman"/>
          <w:sz w:val="24"/>
          <w:szCs w:val="24"/>
        </w:rPr>
        <w:t xml:space="preserve"> reveal mixed </w:t>
      </w:r>
      <w:r w:rsidRPr="00492299">
        <w:rPr>
          <w:rFonts w:ascii="Times New Roman" w:hAnsi="Times New Roman" w:cs="Times New Roman"/>
          <w:sz w:val="24"/>
          <w:szCs w:val="24"/>
        </w:rPr>
        <w:t>results (</w:t>
      </w:r>
      <w:r>
        <w:rPr>
          <w:rFonts w:ascii="Times New Roman" w:hAnsi="Times New Roman" w:cs="Times New Roman"/>
          <w:bCs/>
          <w:sz w:val="24"/>
          <w:szCs w:val="24"/>
        </w:rPr>
        <w:t>Rohatynskyj</w:t>
      </w:r>
      <w:r w:rsidR="00594BE6">
        <w:rPr>
          <w:rFonts w:ascii="Times New Roman" w:hAnsi="Times New Roman" w:cs="Times New Roman"/>
          <w:bCs/>
          <w:sz w:val="24"/>
          <w:szCs w:val="24"/>
        </w:rPr>
        <w:t>,</w:t>
      </w:r>
      <w:r w:rsidRPr="00492299">
        <w:rPr>
          <w:rFonts w:ascii="Times New Roman" w:hAnsi="Times New Roman" w:cs="Times New Roman"/>
          <w:bCs/>
          <w:sz w:val="24"/>
          <w:szCs w:val="24"/>
        </w:rPr>
        <w:t xml:space="preserve"> 2011</w:t>
      </w:r>
      <w:r w:rsidR="00AB45FC">
        <w:rPr>
          <w:rFonts w:ascii="Times New Roman" w:hAnsi="Times New Roman" w:cs="Times New Roman"/>
          <w:sz w:val="24"/>
          <w:szCs w:val="24"/>
        </w:rPr>
        <w:t>; Tornhill</w:t>
      </w:r>
      <w:r w:rsidR="00594BE6">
        <w:rPr>
          <w:rFonts w:ascii="Times New Roman" w:hAnsi="Times New Roman" w:cs="Times New Roman"/>
          <w:sz w:val="24"/>
          <w:szCs w:val="24"/>
        </w:rPr>
        <w:t>,</w:t>
      </w:r>
      <w:r w:rsidR="00AB45FC">
        <w:rPr>
          <w:rFonts w:ascii="Times New Roman" w:hAnsi="Times New Roman" w:cs="Times New Roman"/>
          <w:sz w:val="24"/>
          <w:szCs w:val="24"/>
        </w:rPr>
        <w:t xml:space="preserve"> 2016</w:t>
      </w:r>
      <w:r w:rsidR="00C02D78">
        <w:rPr>
          <w:rFonts w:ascii="Times New Roman" w:hAnsi="Times New Roman" w:cs="Times New Roman"/>
          <w:sz w:val="24"/>
          <w:szCs w:val="24"/>
        </w:rPr>
        <w:t>a; 2016b</w:t>
      </w:r>
      <w:r w:rsidRPr="00492299">
        <w:rPr>
          <w:rFonts w:ascii="Times New Roman" w:hAnsi="Times New Roman" w:cs="Times New Roman"/>
          <w:sz w:val="24"/>
          <w:szCs w:val="24"/>
        </w:rPr>
        <w:t>),</w:t>
      </w:r>
      <w:r>
        <w:rPr>
          <w:rFonts w:ascii="Times New Roman" w:hAnsi="Times New Roman" w:cs="Times New Roman"/>
          <w:sz w:val="24"/>
          <w:szCs w:val="24"/>
        </w:rPr>
        <w:t xml:space="preserve"> with unsurprisingly, corporate-sponsored evaluations yielding positive results (e.g.</w:t>
      </w:r>
      <w:r w:rsidR="00C467AE">
        <w:rPr>
          <w:rFonts w:ascii="Times New Roman" w:hAnsi="Times New Roman" w:cs="Times New Roman"/>
          <w:sz w:val="24"/>
          <w:szCs w:val="24"/>
        </w:rPr>
        <w:t xml:space="preserve"> </w:t>
      </w:r>
      <w:r>
        <w:rPr>
          <w:rFonts w:ascii="Times New Roman" w:hAnsi="Times New Roman" w:cs="Times New Roman"/>
          <w:sz w:val="24"/>
          <w:szCs w:val="24"/>
        </w:rPr>
        <w:t>Yeager &amp; Goldenberg</w:t>
      </w:r>
      <w:r w:rsidR="00594BE6">
        <w:rPr>
          <w:rFonts w:ascii="Times New Roman" w:hAnsi="Times New Roman" w:cs="Times New Roman"/>
          <w:sz w:val="24"/>
          <w:szCs w:val="24"/>
        </w:rPr>
        <w:t>,</w:t>
      </w:r>
      <w:r>
        <w:rPr>
          <w:rFonts w:ascii="Times New Roman" w:hAnsi="Times New Roman" w:cs="Times New Roman"/>
          <w:sz w:val="24"/>
          <w:szCs w:val="24"/>
        </w:rPr>
        <w:t xml:space="preserve"> 2012).</w:t>
      </w:r>
    </w:p>
    <w:p w14:paraId="1EEC036B" w14:textId="716AA9A5" w:rsidR="002577A2" w:rsidRDefault="002577A2" w:rsidP="0005187F">
      <w:pPr>
        <w:spacing w:line="480" w:lineRule="auto"/>
        <w:ind w:firstLine="720"/>
        <w:rPr>
          <w:rFonts w:ascii="Times New Roman" w:hAnsi="Times New Roman" w:cs="Times New Roman"/>
          <w:sz w:val="24"/>
          <w:szCs w:val="24"/>
        </w:rPr>
      </w:pPr>
      <w:r>
        <w:rPr>
          <w:rFonts w:ascii="Times New Roman" w:hAnsi="Times New Roman" w:cs="Times New Roman"/>
          <w:sz w:val="24"/>
          <w:szCs w:val="24"/>
        </w:rPr>
        <w:t>All of this is not to say that an evidence-base for businesses engaging in women’s empowerment is not valuable, but that the rhetoric of a business case has potentially eclipsed the reality. Cornwall, Harrison and Whitehead (2007) write of ‘gender myths and feminist fables’</w:t>
      </w:r>
      <w:r w:rsidR="000876D0">
        <w:rPr>
          <w:rFonts w:ascii="Times New Roman" w:hAnsi="Times New Roman" w:cs="Times New Roman"/>
          <w:sz w:val="24"/>
          <w:szCs w:val="24"/>
        </w:rPr>
        <w:t xml:space="preserve"> within the gender and development sector</w:t>
      </w:r>
      <w:r w:rsidR="00990868">
        <w:rPr>
          <w:rFonts w:ascii="Times New Roman" w:hAnsi="Times New Roman" w:cs="Times New Roman"/>
          <w:sz w:val="24"/>
          <w:szCs w:val="24"/>
        </w:rPr>
        <w:t xml:space="preserve">. I </w:t>
      </w:r>
      <w:r w:rsidR="00C629B8">
        <w:rPr>
          <w:rFonts w:ascii="Times New Roman" w:hAnsi="Times New Roman" w:cs="Times New Roman"/>
          <w:sz w:val="24"/>
          <w:szCs w:val="24"/>
        </w:rPr>
        <w:t xml:space="preserve">contend </w:t>
      </w:r>
      <w:r>
        <w:rPr>
          <w:rFonts w:ascii="Times New Roman" w:hAnsi="Times New Roman" w:cs="Times New Roman"/>
          <w:sz w:val="24"/>
          <w:szCs w:val="24"/>
        </w:rPr>
        <w:t xml:space="preserve">that these are being incorporated non-reflexively into </w:t>
      </w:r>
      <w:r w:rsidR="002C725B">
        <w:rPr>
          <w:rFonts w:ascii="Times New Roman" w:hAnsi="Times New Roman" w:cs="Times New Roman"/>
          <w:sz w:val="24"/>
          <w:szCs w:val="24"/>
        </w:rPr>
        <w:t xml:space="preserve">the </w:t>
      </w:r>
      <w:r>
        <w:rPr>
          <w:rFonts w:ascii="Times New Roman" w:hAnsi="Times New Roman" w:cs="Times New Roman"/>
          <w:sz w:val="24"/>
          <w:szCs w:val="24"/>
        </w:rPr>
        <w:t xml:space="preserve">CSR lexicon, </w:t>
      </w:r>
      <w:r w:rsidR="00990868">
        <w:rPr>
          <w:rFonts w:ascii="Times New Roman" w:hAnsi="Times New Roman" w:cs="Times New Roman"/>
          <w:sz w:val="24"/>
          <w:szCs w:val="24"/>
        </w:rPr>
        <w:t xml:space="preserve">especially regarding </w:t>
      </w:r>
      <w:r>
        <w:rPr>
          <w:rFonts w:ascii="Times New Roman" w:hAnsi="Times New Roman" w:cs="Times New Roman"/>
          <w:sz w:val="24"/>
          <w:szCs w:val="24"/>
        </w:rPr>
        <w:t>the business case for women’s empowerment</w:t>
      </w:r>
      <w:r w:rsidR="000876D0">
        <w:rPr>
          <w:rFonts w:ascii="Times New Roman" w:hAnsi="Times New Roman" w:cs="Times New Roman"/>
          <w:sz w:val="24"/>
          <w:szCs w:val="24"/>
        </w:rPr>
        <w:t xml:space="preserve">. </w:t>
      </w:r>
      <w:r>
        <w:rPr>
          <w:rFonts w:ascii="Times New Roman" w:hAnsi="Times New Roman" w:cs="Times New Roman"/>
          <w:sz w:val="24"/>
          <w:szCs w:val="24"/>
        </w:rPr>
        <w:t xml:space="preserve">Furthermore, </w:t>
      </w:r>
      <w:r w:rsidR="00990868">
        <w:rPr>
          <w:rFonts w:ascii="Times New Roman" w:hAnsi="Times New Roman" w:cs="Times New Roman"/>
          <w:sz w:val="24"/>
          <w:szCs w:val="24"/>
        </w:rPr>
        <w:t xml:space="preserve">concern has been raised over the moral </w:t>
      </w:r>
      <w:r>
        <w:rPr>
          <w:rFonts w:ascii="Times New Roman" w:hAnsi="Times New Roman" w:cs="Times New Roman"/>
          <w:sz w:val="24"/>
          <w:szCs w:val="24"/>
        </w:rPr>
        <w:t>legitimacy of businesses to en</w:t>
      </w:r>
      <w:r w:rsidR="00B9265D">
        <w:rPr>
          <w:rFonts w:ascii="Times New Roman" w:hAnsi="Times New Roman" w:cs="Times New Roman"/>
          <w:sz w:val="24"/>
          <w:szCs w:val="24"/>
        </w:rPr>
        <w:t xml:space="preserve">gage in global governance </w:t>
      </w:r>
      <w:r>
        <w:rPr>
          <w:rFonts w:ascii="Times New Roman" w:hAnsi="Times New Roman" w:cs="Times New Roman"/>
          <w:sz w:val="24"/>
          <w:szCs w:val="24"/>
        </w:rPr>
        <w:t>(Bexell</w:t>
      </w:r>
      <w:r w:rsidR="00594BE6">
        <w:rPr>
          <w:rFonts w:ascii="Times New Roman" w:hAnsi="Times New Roman" w:cs="Times New Roman"/>
          <w:sz w:val="24"/>
          <w:szCs w:val="24"/>
        </w:rPr>
        <w:t>,</w:t>
      </w:r>
      <w:r>
        <w:rPr>
          <w:rFonts w:ascii="Times New Roman" w:hAnsi="Times New Roman" w:cs="Times New Roman"/>
          <w:sz w:val="24"/>
          <w:szCs w:val="24"/>
        </w:rPr>
        <w:t xml:space="preserve"> 2012; Switzer</w:t>
      </w:r>
      <w:r w:rsidR="00594BE6">
        <w:rPr>
          <w:rFonts w:ascii="Times New Roman" w:hAnsi="Times New Roman" w:cs="Times New Roman"/>
          <w:sz w:val="24"/>
          <w:szCs w:val="24"/>
        </w:rPr>
        <w:t>,</w:t>
      </w:r>
      <w:r>
        <w:rPr>
          <w:rFonts w:ascii="Times New Roman" w:hAnsi="Times New Roman" w:cs="Times New Roman"/>
          <w:sz w:val="24"/>
          <w:szCs w:val="24"/>
        </w:rPr>
        <w:t xml:space="preserve"> 2013) and the appropriate</w:t>
      </w:r>
      <w:r w:rsidR="00B9265D">
        <w:rPr>
          <w:rFonts w:ascii="Times New Roman" w:hAnsi="Times New Roman" w:cs="Times New Roman"/>
          <w:sz w:val="24"/>
          <w:szCs w:val="24"/>
        </w:rPr>
        <w:t xml:space="preserve">ness of CSR activity as a </w:t>
      </w:r>
      <w:r>
        <w:rPr>
          <w:rFonts w:ascii="Times New Roman" w:hAnsi="Times New Roman" w:cs="Times New Roman"/>
          <w:sz w:val="24"/>
          <w:szCs w:val="24"/>
        </w:rPr>
        <w:t xml:space="preserve">means </w:t>
      </w:r>
      <w:r w:rsidR="00990868">
        <w:rPr>
          <w:rFonts w:ascii="Times New Roman" w:hAnsi="Times New Roman" w:cs="Times New Roman"/>
          <w:sz w:val="24"/>
          <w:szCs w:val="24"/>
        </w:rPr>
        <w:t>to promote gender equality:</w:t>
      </w:r>
      <w:r w:rsidR="00B9265D">
        <w:rPr>
          <w:rFonts w:ascii="Times New Roman" w:hAnsi="Times New Roman" w:cs="Times New Roman"/>
          <w:sz w:val="24"/>
          <w:szCs w:val="24"/>
        </w:rPr>
        <w:t xml:space="preserve"> activity that stands accused </w:t>
      </w:r>
      <w:r>
        <w:rPr>
          <w:rFonts w:ascii="Times New Roman" w:hAnsi="Times New Roman" w:cs="Times New Roman"/>
          <w:sz w:val="24"/>
          <w:szCs w:val="24"/>
        </w:rPr>
        <w:t>of strengthening businesses’ power in the global economy (Pearson</w:t>
      </w:r>
      <w:r w:rsidR="00594BE6">
        <w:rPr>
          <w:rFonts w:ascii="Times New Roman" w:hAnsi="Times New Roman" w:cs="Times New Roman"/>
          <w:sz w:val="24"/>
          <w:szCs w:val="24"/>
        </w:rPr>
        <w:t>,</w:t>
      </w:r>
      <w:r>
        <w:rPr>
          <w:rFonts w:ascii="Times New Roman" w:hAnsi="Times New Roman" w:cs="Times New Roman"/>
          <w:sz w:val="24"/>
          <w:szCs w:val="24"/>
        </w:rPr>
        <w:t xml:space="preserve"> 2007). </w:t>
      </w:r>
      <w:r w:rsidR="00F077A3">
        <w:rPr>
          <w:rFonts w:ascii="Times New Roman" w:hAnsi="Times New Roman" w:cs="Times New Roman"/>
          <w:sz w:val="24"/>
          <w:szCs w:val="24"/>
        </w:rPr>
        <w:t>Corporate-led women’s empowerment efforts</w:t>
      </w:r>
      <w:r w:rsidRPr="00AB0A30">
        <w:rPr>
          <w:rFonts w:ascii="Times New Roman" w:hAnsi="Times New Roman" w:cs="Times New Roman"/>
          <w:sz w:val="24"/>
          <w:szCs w:val="24"/>
        </w:rPr>
        <w:t xml:space="preserve">, </w:t>
      </w:r>
      <w:r>
        <w:rPr>
          <w:rFonts w:ascii="Times New Roman" w:hAnsi="Times New Roman" w:cs="Times New Roman"/>
          <w:sz w:val="24"/>
          <w:szCs w:val="24"/>
        </w:rPr>
        <w:t xml:space="preserve">with </w:t>
      </w:r>
      <w:r w:rsidRPr="00AB0A30">
        <w:rPr>
          <w:rFonts w:ascii="Times New Roman" w:hAnsi="Times New Roman" w:cs="Times New Roman"/>
          <w:sz w:val="24"/>
          <w:szCs w:val="24"/>
        </w:rPr>
        <w:t xml:space="preserve">Nike’s </w:t>
      </w:r>
      <w:r w:rsidRPr="008D7649">
        <w:rPr>
          <w:rFonts w:ascii="Times New Roman" w:hAnsi="Times New Roman" w:cs="Times New Roman"/>
          <w:i/>
          <w:sz w:val="24"/>
          <w:szCs w:val="24"/>
        </w:rPr>
        <w:t>The Girl Effect</w:t>
      </w:r>
      <w:r w:rsidRPr="00AB0A30">
        <w:rPr>
          <w:rFonts w:ascii="Times New Roman" w:hAnsi="Times New Roman" w:cs="Times New Roman"/>
          <w:sz w:val="24"/>
          <w:szCs w:val="24"/>
        </w:rPr>
        <w:t xml:space="preserve"> advertisements</w:t>
      </w:r>
      <w:r w:rsidRPr="004D2668">
        <w:rPr>
          <w:rFonts w:ascii="Times New Roman" w:hAnsi="Times New Roman" w:cs="Times New Roman"/>
          <w:sz w:val="24"/>
          <w:szCs w:val="24"/>
        </w:rPr>
        <w:t xml:space="preserve"> </w:t>
      </w:r>
      <w:r>
        <w:rPr>
          <w:rFonts w:ascii="Times New Roman" w:hAnsi="Times New Roman" w:cs="Times New Roman"/>
          <w:sz w:val="24"/>
          <w:szCs w:val="24"/>
        </w:rPr>
        <w:t>the most heavily critiqued</w:t>
      </w:r>
      <w:r w:rsidRPr="00AB0A30">
        <w:rPr>
          <w:rFonts w:ascii="Times New Roman" w:hAnsi="Times New Roman" w:cs="Times New Roman"/>
          <w:sz w:val="24"/>
          <w:szCs w:val="24"/>
        </w:rPr>
        <w:t>, is argued to position girls and women as ‘productive and contented workers i</w:t>
      </w:r>
      <w:r>
        <w:rPr>
          <w:rFonts w:ascii="Times New Roman" w:hAnsi="Times New Roman" w:cs="Times New Roman"/>
          <w:sz w:val="24"/>
          <w:szCs w:val="24"/>
        </w:rPr>
        <w:t>n colonial enterprises’ (Wilson</w:t>
      </w:r>
      <w:r w:rsidR="00594BE6">
        <w:rPr>
          <w:rFonts w:ascii="Times New Roman" w:hAnsi="Times New Roman" w:cs="Times New Roman"/>
          <w:sz w:val="24"/>
          <w:szCs w:val="24"/>
        </w:rPr>
        <w:t>,</w:t>
      </w:r>
      <w:r w:rsidR="00E047CD">
        <w:rPr>
          <w:rFonts w:ascii="Times New Roman" w:hAnsi="Times New Roman" w:cs="Times New Roman"/>
          <w:sz w:val="24"/>
          <w:szCs w:val="24"/>
        </w:rPr>
        <w:t xml:space="preserve"> 2011: 316), </w:t>
      </w:r>
      <w:r w:rsidR="00EC533E">
        <w:rPr>
          <w:rFonts w:ascii="Times New Roman" w:hAnsi="Times New Roman" w:cs="Times New Roman"/>
          <w:sz w:val="24"/>
          <w:szCs w:val="24"/>
        </w:rPr>
        <w:t>‘</w:t>
      </w:r>
      <w:r w:rsidR="00E047CD">
        <w:rPr>
          <w:rFonts w:ascii="Times New Roman" w:hAnsi="Times New Roman" w:cs="Times New Roman"/>
          <w:sz w:val="24"/>
          <w:szCs w:val="24"/>
        </w:rPr>
        <w:t>‘</w:t>
      </w:r>
      <w:r w:rsidRPr="00AB0A30">
        <w:rPr>
          <w:rFonts w:ascii="Times New Roman" w:hAnsi="Times New Roman" w:cs="Times New Roman"/>
          <w:sz w:val="24"/>
          <w:szCs w:val="24"/>
        </w:rPr>
        <w:t>lifted out’ of history and politics to be recast as individual entrepreneur</w:t>
      </w:r>
      <w:r>
        <w:rPr>
          <w:rFonts w:ascii="Times New Roman" w:hAnsi="Times New Roman" w:cs="Times New Roman"/>
          <w:sz w:val="24"/>
          <w:szCs w:val="24"/>
        </w:rPr>
        <w:t>ial subjects’ (Koffman and Gill</w:t>
      </w:r>
      <w:r w:rsidR="00594BE6">
        <w:rPr>
          <w:rFonts w:ascii="Times New Roman" w:hAnsi="Times New Roman" w:cs="Times New Roman"/>
          <w:sz w:val="24"/>
          <w:szCs w:val="24"/>
        </w:rPr>
        <w:t>,</w:t>
      </w:r>
      <w:r w:rsidRPr="00AB0A30">
        <w:rPr>
          <w:rFonts w:ascii="Times New Roman" w:hAnsi="Times New Roman" w:cs="Times New Roman"/>
          <w:sz w:val="24"/>
          <w:szCs w:val="24"/>
        </w:rPr>
        <w:t xml:space="preserve"> 2013: 90). The structural and institutional factors which mean women continue to face multiple economic, social and political inequalities are conveniently erased from the 21</w:t>
      </w:r>
      <w:r w:rsidRPr="00AB0A30">
        <w:rPr>
          <w:rFonts w:ascii="Times New Roman" w:hAnsi="Times New Roman" w:cs="Times New Roman"/>
          <w:sz w:val="24"/>
          <w:szCs w:val="24"/>
          <w:vertAlign w:val="superscript"/>
        </w:rPr>
        <w:t>st</w:t>
      </w:r>
      <w:r w:rsidRPr="00AB0A30">
        <w:rPr>
          <w:rFonts w:ascii="Times New Roman" w:hAnsi="Times New Roman" w:cs="Times New Roman"/>
          <w:sz w:val="24"/>
          <w:szCs w:val="24"/>
        </w:rPr>
        <w:t xml:space="preserve"> century</w:t>
      </w:r>
      <w:r>
        <w:rPr>
          <w:rFonts w:ascii="Times New Roman" w:hAnsi="Times New Roman" w:cs="Times New Roman"/>
          <w:sz w:val="24"/>
          <w:szCs w:val="24"/>
        </w:rPr>
        <w:t xml:space="preserve">, neoliberal narrative </w:t>
      </w:r>
      <w:r w:rsidRPr="00AB0A30">
        <w:rPr>
          <w:rFonts w:ascii="Times New Roman" w:hAnsi="Times New Roman" w:cs="Times New Roman"/>
          <w:sz w:val="24"/>
          <w:szCs w:val="24"/>
        </w:rPr>
        <w:t>of wome</w:t>
      </w:r>
      <w:r>
        <w:rPr>
          <w:rFonts w:ascii="Times New Roman" w:hAnsi="Times New Roman" w:cs="Times New Roman"/>
          <w:sz w:val="24"/>
          <w:szCs w:val="24"/>
        </w:rPr>
        <w:t>n’s empowerment (</w:t>
      </w:r>
      <w:r w:rsidR="001967E5">
        <w:rPr>
          <w:rFonts w:ascii="Times New Roman" w:hAnsi="Times New Roman" w:cs="Times New Roman"/>
          <w:sz w:val="24"/>
          <w:szCs w:val="24"/>
        </w:rPr>
        <w:t>Cornwall</w:t>
      </w:r>
      <w:r w:rsidR="00594BE6">
        <w:rPr>
          <w:rFonts w:ascii="Times New Roman" w:hAnsi="Times New Roman" w:cs="Times New Roman"/>
          <w:sz w:val="24"/>
          <w:szCs w:val="24"/>
        </w:rPr>
        <w:t>,</w:t>
      </w:r>
      <w:r w:rsidR="001967E5">
        <w:rPr>
          <w:rFonts w:ascii="Times New Roman" w:hAnsi="Times New Roman" w:cs="Times New Roman"/>
          <w:sz w:val="24"/>
          <w:szCs w:val="24"/>
        </w:rPr>
        <w:t xml:space="preserve"> 2007; </w:t>
      </w:r>
      <w:r>
        <w:rPr>
          <w:rFonts w:ascii="Times New Roman" w:hAnsi="Times New Roman" w:cs="Times New Roman"/>
          <w:sz w:val="24"/>
          <w:szCs w:val="24"/>
        </w:rPr>
        <w:t>Koffman &amp; Gill</w:t>
      </w:r>
      <w:r w:rsidR="00594BE6">
        <w:rPr>
          <w:rFonts w:ascii="Times New Roman" w:hAnsi="Times New Roman" w:cs="Times New Roman"/>
          <w:sz w:val="24"/>
          <w:szCs w:val="24"/>
        </w:rPr>
        <w:t>,</w:t>
      </w:r>
      <w:r>
        <w:rPr>
          <w:rFonts w:ascii="Times New Roman" w:hAnsi="Times New Roman" w:cs="Times New Roman"/>
          <w:sz w:val="24"/>
          <w:szCs w:val="24"/>
        </w:rPr>
        <w:t xml:space="preserve"> 2013;</w:t>
      </w:r>
      <w:r w:rsidR="001967E5">
        <w:rPr>
          <w:rFonts w:ascii="Times New Roman" w:hAnsi="Times New Roman" w:cs="Times New Roman"/>
          <w:sz w:val="24"/>
          <w:szCs w:val="24"/>
        </w:rPr>
        <w:t xml:space="preserve"> Roberts</w:t>
      </w:r>
      <w:r w:rsidR="00594BE6">
        <w:rPr>
          <w:rFonts w:ascii="Times New Roman" w:hAnsi="Times New Roman" w:cs="Times New Roman"/>
          <w:sz w:val="24"/>
          <w:szCs w:val="24"/>
        </w:rPr>
        <w:t>,</w:t>
      </w:r>
      <w:r w:rsidR="001967E5" w:rsidRPr="00AB0A30">
        <w:rPr>
          <w:rFonts w:ascii="Times New Roman" w:hAnsi="Times New Roman" w:cs="Times New Roman"/>
          <w:sz w:val="24"/>
          <w:szCs w:val="24"/>
        </w:rPr>
        <w:t xml:space="preserve"> </w:t>
      </w:r>
      <w:r w:rsidR="001967E5">
        <w:rPr>
          <w:rFonts w:ascii="Times New Roman" w:hAnsi="Times New Roman" w:cs="Times New Roman"/>
          <w:sz w:val="24"/>
          <w:szCs w:val="24"/>
        </w:rPr>
        <w:t>2015; Wilson</w:t>
      </w:r>
      <w:r w:rsidR="00594BE6">
        <w:rPr>
          <w:rFonts w:ascii="Times New Roman" w:hAnsi="Times New Roman" w:cs="Times New Roman"/>
          <w:sz w:val="24"/>
          <w:szCs w:val="24"/>
        </w:rPr>
        <w:t>,</w:t>
      </w:r>
      <w:r w:rsidR="001967E5">
        <w:rPr>
          <w:rFonts w:ascii="Times New Roman" w:hAnsi="Times New Roman" w:cs="Times New Roman"/>
          <w:sz w:val="24"/>
          <w:szCs w:val="24"/>
        </w:rPr>
        <w:t xml:space="preserve"> 2011</w:t>
      </w:r>
      <w:r w:rsidRPr="00AB0A30">
        <w:rPr>
          <w:rFonts w:ascii="Times New Roman" w:hAnsi="Times New Roman" w:cs="Times New Roman"/>
          <w:sz w:val="24"/>
          <w:szCs w:val="24"/>
        </w:rPr>
        <w:t xml:space="preserve">). </w:t>
      </w:r>
    </w:p>
    <w:p w14:paraId="5F4BDE6F" w14:textId="13B49EDA" w:rsidR="002577A2" w:rsidRDefault="002577A2" w:rsidP="0005187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Many feminist </w:t>
      </w:r>
      <w:r w:rsidRPr="006640AA">
        <w:rPr>
          <w:rFonts w:ascii="Times New Roman" w:hAnsi="Times New Roman" w:cs="Times New Roman"/>
          <w:sz w:val="24"/>
          <w:szCs w:val="24"/>
        </w:rPr>
        <w:t xml:space="preserve">analyses of </w:t>
      </w:r>
      <w:r>
        <w:rPr>
          <w:rFonts w:ascii="Times New Roman" w:hAnsi="Times New Roman" w:cs="Times New Roman"/>
          <w:sz w:val="24"/>
          <w:szCs w:val="24"/>
        </w:rPr>
        <w:t xml:space="preserve">women and/or gender with relation to </w:t>
      </w:r>
      <w:r w:rsidRPr="006640AA">
        <w:rPr>
          <w:rFonts w:ascii="Times New Roman" w:hAnsi="Times New Roman" w:cs="Times New Roman"/>
          <w:sz w:val="24"/>
          <w:szCs w:val="24"/>
        </w:rPr>
        <w:t xml:space="preserve">business’ role in society </w:t>
      </w:r>
      <w:r>
        <w:rPr>
          <w:rFonts w:ascii="Times New Roman" w:hAnsi="Times New Roman" w:cs="Times New Roman"/>
          <w:sz w:val="24"/>
          <w:szCs w:val="24"/>
        </w:rPr>
        <w:t>would</w:t>
      </w:r>
      <w:r w:rsidR="006C1ED3">
        <w:rPr>
          <w:rFonts w:ascii="Times New Roman" w:hAnsi="Times New Roman" w:cs="Times New Roman"/>
          <w:sz w:val="24"/>
          <w:szCs w:val="24"/>
        </w:rPr>
        <w:t xml:space="preserve"> find this co-optation of women’s empowerment</w:t>
      </w:r>
      <w:r>
        <w:rPr>
          <w:rFonts w:ascii="Times New Roman" w:hAnsi="Times New Roman" w:cs="Times New Roman"/>
          <w:sz w:val="24"/>
          <w:szCs w:val="24"/>
        </w:rPr>
        <w:t xml:space="preserve"> unsurprising, given the complicity of </w:t>
      </w:r>
      <w:r w:rsidRPr="006640AA">
        <w:rPr>
          <w:rFonts w:ascii="Times New Roman" w:hAnsi="Times New Roman" w:cs="Times New Roman"/>
          <w:sz w:val="24"/>
          <w:szCs w:val="24"/>
        </w:rPr>
        <w:t>capitalism</w:t>
      </w:r>
      <w:r>
        <w:rPr>
          <w:rFonts w:ascii="Times New Roman" w:hAnsi="Times New Roman" w:cs="Times New Roman"/>
          <w:sz w:val="24"/>
          <w:szCs w:val="24"/>
        </w:rPr>
        <w:t>, and more recently the advent of CSR,</w:t>
      </w:r>
      <w:r w:rsidRPr="006640AA">
        <w:rPr>
          <w:rFonts w:ascii="Times New Roman" w:hAnsi="Times New Roman" w:cs="Times New Roman"/>
          <w:sz w:val="24"/>
          <w:szCs w:val="24"/>
        </w:rPr>
        <w:t xml:space="preserve"> with a patriarchal system where</w:t>
      </w:r>
      <w:r>
        <w:rPr>
          <w:rFonts w:ascii="Times New Roman" w:hAnsi="Times New Roman" w:cs="Times New Roman"/>
          <w:sz w:val="24"/>
          <w:szCs w:val="24"/>
        </w:rPr>
        <w:t xml:space="preserve"> historically</w:t>
      </w:r>
      <w:r w:rsidRPr="006640AA">
        <w:rPr>
          <w:rFonts w:ascii="Times New Roman" w:hAnsi="Times New Roman" w:cs="Times New Roman"/>
          <w:sz w:val="24"/>
          <w:szCs w:val="24"/>
        </w:rPr>
        <w:t xml:space="preserve"> </w:t>
      </w:r>
      <w:r w:rsidRPr="006640AA">
        <w:rPr>
          <w:rFonts w:ascii="Times New Roman" w:hAnsi="Times New Roman" w:cs="Times New Roman"/>
          <w:sz w:val="24"/>
          <w:szCs w:val="24"/>
        </w:rPr>
        <w:lastRenderedPageBreak/>
        <w:t>men have ‘power over’ women (Pearson</w:t>
      </w:r>
      <w:r w:rsidR="00594BE6">
        <w:rPr>
          <w:rFonts w:ascii="Times New Roman" w:hAnsi="Times New Roman" w:cs="Times New Roman"/>
          <w:sz w:val="24"/>
          <w:szCs w:val="24"/>
        </w:rPr>
        <w:t>,</w:t>
      </w:r>
      <w:r w:rsidRPr="006640AA">
        <w:rPr>
          <w:rFonts w:ascii="Times New Roman" w:hAnsi="Times New Roman" w:cs="Times New Roman"/>
          <w:sz w:val="24"/>
          <w:szCs w:val="24"/>
        </w:rPr>
        <w:t xml:space="preserve"> 2007; Elson </w:t>
      </w:r>
      <w:r w:rsidR="00594BE6">
        <w:rPr>
          <w:rFonts w:ascii="Times New Roman" w:hAnsi="Times New Roman" w:cs="Times New Roman"/>
          <w:sz w:val="24"/>
          <w:szCs w:val="24"/>
        </w:rPr>
        <w:t>&amp;</w:t>
      </w:r>
      <w:r w:rsidRPr="006640AA">
        <w:rPr>
          <w:rFonts w:ascii="Times New Roman" w:hAnsi="Times New Roman" w:cs="Times New Roman"/>
          <w:sz w:val="24"/>
          <w:szCs w:val="24"/>
        </w:rPr>
        <w:t xml:space="preserve"> Pearson</w:t>
      </w:r>
      <w:r w:rsidR="00594BE6">
        <w:rPr>
          <w:rFonts w:ascii="Times New Roman" w:hAnsi="Times New Roman" w:cs="Times New Roman"/>
          <w:sz w:val="24"/>
          <w:szCs w:val="24"/>
        </w:rPr>
        <w:t>,</w:t>
      </w:r>
      <w:r w:rsidRPr="006640AA">
        <w:rPr>
          <w:rFonts w:ascii="Times New Roman" w:hAnsi="Times New Roman" w:cs="Times New Roman"/>
          <w:sz w:val="24"/>
          <w:szCs w:val="24"/>
        </w:rPr>
        <w:t xml:space="preserve"> 1981</w:t>
      </w:r>
      <w:r>
        <w:rPr>
          <w:rFonts w:ascii="Times New Roman" w:hAnsi="Times New Roman" w:cs="Times New Roman"/>
          <w:sz w:val="24"/>
          <w:szCs w:val="24"/>
        </w:rPr>
        <w:t xml:space="preserve">). </w:t>
      </w:r>
      <w:r w:rsidR="006C1ED3">
        <w:rPr>
          <w:rFonts w:ascii="Times New Roman" w:hAnsi="Times New Roman" w:cs="Times New Roman"/>
          <w:sz w:val="24"/>
          <w:szCs w:val="24"/>
        </w:rPr>
        <w:t>Thus,</w:t>
      </w:r>
      <w:r>
        <w:rPr>
          <w:rFonts w:ascii="Times New Roman" w:hAnsi="Times New Roman" w:cs="Times New Roman"/>
          <w:sz w:val="24"/>
          <w:szCs w:val="24"/>
        </w:rPr>
        <w:t xml:space="preserve"> the question of whether business- and CSR- can empower women within systems where they are already being exploited appears to be redundant. Numerous empirical studies make this point, such as cases which document the </w:t>
      </w:r>
      <w:r w:rsidRPr="006640AA">
        <w:rPr>
          <w:rFonts w:ascii="Times New Roman" w:hAnsi="Times New Roman" w:cs="Times New Roman"/>
          <w:sz w:val="24"/>
          <w:szCs w:val="24"/>
        </w:rPr>
        <w:t>beating and sexual harassment of women workers by male supervisors in Kenyan flower val</w:t>
      </w:r>
      <w:r>
        <w:rPr>
          <w:rFonts w:ascii="Times New Roman" w:hAnsi="Times New Roman" w:cs="Times New Roman"/>
          <w:sz w:val="24"/>
          <w:szCs w:val="24"/>
        </w:rPr>
        <w:t>ue chains (Hale &amp; Opondo</w:t>
      </w:r>
      <w:r w:rsidR="00594BE6">
        <w:rPr>
          <w:rFonts w:ascii="Times New Roman" w:hAnsi="Times New Roman" w:cs="Times New Roman"/>
          <w:sz w:val="24"/>
          <w:szCs w:val="24"/>
        </w:rPr>
        <w:t>,</w:t>
      </w:r>
      <w:r>
        <w:rPr>
          <w:rFonts w:ascii="Times New Roman" w:hAnsi="Times New Roman" w:cs="Times New Roman"/>
          <w:sz w:val="24"/>
          <w:szCs w:val="24"/>
        </w:rPr>
        <w:t xml:space="preserve"> 2005), or less overtly the ‘</w:t>
      </w:r>
      <w:r w:rsidRPr="006640AA">
        <w:rPr>
          <w:rFonts w:ascii="Times New Roman" w:hAnsi="Times New Roman" w:cs="Times New Roman"/>
          <w:sz w:val="24"/>
          <w:szCs w:val="24"/>
        </w:rPr>
        <w:t>gender-blindness</w:t>
      </w:r>
      <w:r>
        <w:rPr>
          <w:rFonts w:ascii="Times New Roman" w:hAnsi="Times New Roman" w:cs="Times New Roman"/>
          <w:sz w:val="24"/>
          <w:szCs w:val="24"/>
        </w:rPr>
        <w:t>’</w:t>
      </w:r>
      <w:r w:rsidRPr="006640AA">
        <w:rPr>
          <w:rFonts w:ascii="Times New Roman" w:hAnsi="Times New Roman" w:cs="Times New Roman"/>
          <w:sz w:val="24"/>
          <w:szCs w:val="24"/>
        </w:rPr>
        <w:t xml:space="preserve"> of CSR codes of conduct,</w:t>
      </w:r>
      <w:r>
        <w:rPr>
          <w:rFonts w:ascii="Times New Roman" w:hAnsi="Times New Roman" w:cs="Times New Roman"/>
          <w:sz w:val="24"/>
          <w:szCs w:val="24"/>
        </w:rPr>
        <w:t xml:space="preserve"> and auditing,</w:t>
      </w:r>
      <w:r w:rsidRPr="006640AA">
        <w:rPr>
          <w:rFonts w:ascii="Times New Roman" w:hAnsi="Times New Roman" w:cs="Times New Roman"/>
          <w:sz w:val="24"/>
          <w:szCs w:val="24"/>
        </w:rPr>
        <w:t xml:space="preserve"> which </w:t>
      </w:r>
      <w:r>
        <w:rPr>
          <w:rFonts w:ascii="Times New Roman" w:hAnsi="Times New Roman" w:cs="Times New Roman"/>
          <w:sz w:val="24"/>
          <w:szCs w:val="24"/>
        </w:rPr>
        <w:t xml:space="preserve">do not recognise the specific needs of women workers and </w:t>
      </w:r>
      <w:r w:rsidRPr="006640AA">
        <w:rPr>
          <w:rFonts w:ascii="Times New Roman" w:hAnsi="Times New Roman" w:cs="Times New Roman"/>
          <w:sz w:val="24"/>
          <w:szCs w:val="24"/>
        </w:rPr>
        <w:t xml:space="preserve">effectively shut out </w:t>
      </w:r>
      <w:r>
        <w:rPr>
          <w:rFonts w:ascii="Times New Roman" w:hAnsi="Times New Roman" w:cs="Times New Roman"/>
          <w:sz w:val="24"/>
          <w:szCs w:val="24"/>
        </w:rPr>
        <w:t>their concerns from regulatory struc</w:t>
      </w:r>
      <w:r w:rsidR="00D271DB">
        <w:rPr>
          <w:rFonts w:ascii="Times New Roman" w:hAnsi="Times New Roman" w:cs="Times New Roman"/>
          <w:sz w:val="24"/>
          <w:szCs w:val="24"/>
        </w:rPr>
        <w:t>tures of power (Barrientos, Dolan</w:t>
      </w:r>
      <w:r w:rsidR="00594BE6">
        <w:rPr>
          <w:rFonts w:ascii="Times New Roman" w:hAnsi="Times New Roman" w:cs="Times New Roman"/>
          <w:sz w:val="24"/>
          <w:szCs w:val="24"/>
        </w:rPr>
        <w:t>,</w:t>
      </w:r>
      <w:r w:rsidR="00D271DB">
        <w:rPr>
          <w:rFonts w:ascii="Times New Roman" w:hAnsi="Times New Roman" w:cs="Times New Roman"/>
          <w:sz w:val="24"/>
          <w:szCs w:val="24"/>
        </w:rPr>
        <w:t xml:space="preserve"> &amp; Tallontire</w:t>
      </w:r>
      <w:r w:rsidR="00594BE6">
        <w:rPr>
          <w:rFonts w:ascii="Times New Roman" w:hAnsi="Times New Roman" w:cs="Times New Roman"/>
          <w:sz w:val="24"/>
          <w:szCs w:val="24"/>
        </w:rPr>
        <w:t>,</w:t>
      </w:r>
      <w:r>
        <w:rPr>
          <w:rFonts w:ascii="Times New Roman" w:hAnsi="Times New Roman" w:cs="Times New Roman"/>
          <w:sz w:val="24"/>
          <w:szCs w:val="24"/>
        </w:rPr>
        <w:t xml:space="preserve"> 2003</w:t>
      </w:r>
      <w:r w:rsidR="006C1ED3">
        <w:rPr>
          <w:rFonts w:ascii="Times New Roman" w:hAnsi="Times New Roman" w:cs="Times New Roman"/>
          <w:sz w:val="24"/>
          <w:szCs w:val="24"/>
        </w:rPr>
        <w:t xml:space="preserve">). </w:t>
      </w:r>
    </w:p>
    <w:p w14:paraId="7CA13BDC" w14:textId="7E6F442C" w:rsidR="002577A2" w:rsidRDefault="002D09E9" w:rsidP="0005187F">
      <w:pPr>
        <w:spacing w:line="480" w:lineRule="auto"/>
        <w:ind w:firstLine="720"/>
        <w:rPr>
          <w:rFonts w:ascii="Times New Roman" w:hAnsi="Times New Roman" w:cs="Times New Roman"/>
          <w:sz w:val="24"/>
          <w:szCs w:val="24"/>
        </w:rPr>
      </w:pPr>
      <w:r>
        <w:rPr>
          <w:rFonts w:ascii="Times New Roman" w:hAnsi="Times New Roman" w:cs="Times New Roman"/>
          <w:sz w:val="24"/>
          <w:szCs w:val="24"/>
        </w:rPr>
        <w:t>W</w:t>
      </w:r>
      <w:r w:rsidR="00CA358F">
        <w:rPr>
          <w:rFonts w:ascii="Times New Roman" w:hAnsi="Times New Roman" w:cs="Times New Roman"/>
          <w:sz w:val="24"/>
          <w:szCs w:val="24"/>
        </w:rPr>
        <w:t>omen</w:t>
      </w:r>
      <w:r>
        <w:rPr>
          <w:rFonts w:ascii="Times New Roman" w:hAnsi="Times New Roman" w:cs="Times New Roman"/>
          <w:sz w:val="24"/>
          <w:szCs w:val="24"/>
        </w:rPr>
        <w:t xml:space="preserve"> employed in value chains</w:t>
      </w:r>
      <w:r w:rsidR="00CA358F">
        <w:rPr>
          <w:rFonts w:ascii="Times New Roman" w:hAnsi="Times New Roman" w:cs="Times New Roman"/>
          <w:sz w:val="24"/>
          <w:szCs w:val="24"/>
        </w:rPr>
        <w:t xml:space="preserve"> can</w:t>
      </w:r>
      <w:r w:rsidR="00F06004">
        <w:rPr>
          <w:rFonts w:ascii="Times New Roman" w:hAnsi="Times New Roman" w:cs="Times New Roman"/>
          <w:sz w:val="24"/>
          <w:szCs w:val="24"/>
        </w:rPr>
        <w:t xml:space="preserve"> sometimes</w:t>
      </w:r>
      <w:r w:rsidR="00CA358F">
        <w:rPr>
          <w:rFonts w:ascii="Times New Roman" w:hAnsi="Times New Roman" w:cs="Times New Roman"/>
          <w:sz w:val="24"/>
          <w:szCs w:val="24"/>
        </w:rPr>
        <w:t xml:space="preserve"> </w:t>
      </w:r>
      <w:r>
        <w:rPr>
          <w:rFonts w:ascii="Times New Roman" w:hAnsi="Times New Roman" w:cs="Times New Roman"/>
          <w:sz w:val="24"/>
          <w:szCs w:val="24"/>
        </w:rPr>
        <w:t xml:space="preserve">earn better </w:t>
      </w:r>
      <w:r w:rsidR="00CA358F">
        <w:rPr>
          <w:rFonts w:ascii="Times New Roman" w:hAnsi="Times New Roman" w:cs="Times New Roman"/>
          <w:sz w:val="24"/>
          <w:szCs w:val="24"/>
        </w:rPr>
        <w:t>incomes</w:t>
      </w:r>
      <w:r>
        <w:rPr>
          <w:rFonts w:ascii="Times New Roman" w:hAnsi="Times New Roman" w:cs="Times New Roman"/>
          <w:sz w:val="24"/>
          <w:szCs w:val="24"/>
        </w:rPr>
        <w:t>, learn new skills, and gain confidence and autonomy (</w:t>
      </w:r>
      <w:r w:rsidRPr="002D09E9">
        <w:rPr>
          <w:rFonts w:ascii="Times New Roman" w:hAnsi="Times New Roman" w:cs="Times New Roman"/>
          <w:sz w:val="24"/>
          <w:szCs w:val="24"/>
        </w:rPr>
        <w:t>Maertens and Swinnen, 2010)</w:t>
      </w:r>
      <w:r>
        <w:rPr>
          <w:rFonts w:ascii="Times New Roman" w:hAnsi="Times New Roman" w:cs="Times New Roman"/>
          <w:sz w:val="24"/>
          <w:szCs w:val="24"/>
        </w:rPr>
        <w:t xml:space="preserve">. Thus, </w:t>
      </w:r>
      <w:r w:rsidRPr="002D09E9">
        <w:rPr>
          <w:rFonts w:ascii="Times New Roman" w:hAnsi="Times New Roman" w:cs="Times New Roman"/>
          <w:sz w:val="24"/>
          <w:szCs w:val="24"/>
        </w:rPr>
        <w:t>to argue that market economies always work against women is misleading</w:t>
      </w:r>
      <w:r w:rsidR="00C61B81">
        <w:rPr>
          <w:rFonts w:ascii="Times New Roman" w:hAnsi="Times New Roman" w:cs="Times New Roman"/>
          <w:sz w:val="24"/>
          <w:szCs w:val="24"/>
        </w:rPr>
        <w:t xml:space="preserve">, but </w:t>
      </w:r>
      <w:r>
        <w:rPr>
          <w:rFonts w:ascii="Times New Roman" w:hAnsi="Times New Roman" w:cs="Times New Roman"/>
          <w:sz w:val="24"/>
          <w:szCs w:val="24"/>
        </w:rPr>
        <w:t xml:space="preserve">the </w:t>
      </w:r>
      <w:r w:rsidRPr="009427A9">
        <w:rPr>
          <w:rFonts w:ascii="Times New Roman" w:hAnsi="Times New Roman" w:cs="Times New Roman"/>
          <w:i/>
          <w:sz w:val="24"/>
          <w:szCs w:val="24"/>
        </w:rPr>
        <w:t>quality</w:t>
      </w:r>
      <w:r>
        <w:rPr>
          <w:rFonts w:ascii="Times New Roman" w:hAnsi="Times New Roman" w:cs="Times New Roman"/>
          <w:sz w:val="24"/>
          <w:szCs w:val="24"/>
        </w:rPr>
        <w:t xml:space="preserve"> of </w:t>
      </w:r>
      <w:r w:rsidR="00CA358F">
        <w:rPr>
          <w:rFonts w:ascii="Times New Roman" w:hAnsi="Times New Roman" w:cs="Times New Roman"/>
          <w:sz w:val="24"/>
          <w:szCs w:val="24"/>
        </w:rPr>
        <w:t xml:space="preserve">work affects to what extent </w:t>
      </w:r>
      <w:r>
        <w:rPr>
          <w:rFonts w:ascii="Times New Roman" w:hAnsi="Times New Roman" w:cs="Times New Roman"/>
          <w:sz w:val="24"/>
          <w:szCs w:val="24"/>
        </w:rPr>
        <w:t>employment can considered ‘empowering’</w:t>
      </w:r>
      <w:r w:rsidR="00C61B81">
        <w:rPr>
          <w:rFonts w:ascii="Times New Roman" w:hAnsi="Times New Roman" w:cs="Times New Roman"/>
          <w:sz w:val="24"/>
          <w:szCs w:val="24"/>
        </w:rPr>
        <w:t xml:space="preserve"> </w:t>
      </w:r>
      <w:r w:rsidR="00C61B81" w:rsidRPr="002D09E9">
        <w:rPr>
          <w:rFonts w:ascii="Times New Roman" w:hAnsi="Times New Roman" w:cs="Times New Roman"/>
          <w:sz w:val="24"/>
          <w:szCs w:val="24"/>
        </w:rPr>
        <w:t>(</w:t>
      </w:r>
      <w:r w:rsidR="00C61B81">
        <w:rPr>
          <w:rFonts w:ascii="Times New Roman" w:hAnsi="Times New Roman" w:cs="Times New Roman"/>
          <w:sz w:val="24"/>
          <w:szCs w:val="24"/>
        </w:rPr>
        <w:t>Kabeer &amp; Mahmud, 2004</w:t>
      </w:r>
      <w:r w:rsidR="00C61B81" w:rsidRPr="002D09E9">
        <w:rPr>
          <w:rFonts w:ascii="Times New Roman" w:hAnsi="Times New Roman" w:cs="Times New Roman"/>
          <w:sz w:val="24"/>
          <w:szCs w:val="24"/>
        </w:rPr>
        <w:t>)</w:t>
      </w:r>
      <w:r>
        <w:rPr>
          <w:rFonts w:ascii="Times New Roman" w:hAnsi="Times New Roman" w:cs="Times New Roman"/>
          <w:sz w:val="24"/>
          <w:szCs w:val="24"/>
        </w:rPr>
        <w:t xml:space="preserve">. </w:t>
      </w:r>
      <w:r w:rsidR="00CA358F">
        <w:rPr>
          <w:rFonts w:ascii="Times New Roman" w:hAnsi="Times New Roman" w:cs="Times New Roman"/>
          <w:sz w:val="24"/>
          <w:szCs w:val="24"/>
        </w:rPr>
        <w:t xml:space="preserve">Generally, </w:t>
      </w:r>
      <w:r w:rsidR="009427A9">
        <w:rPr>
          <w:rFonts w:ascii="Times New Roman" w:hAnsi="Times New Roman" w:cs="Times New Roman"/>
          <w:sz w:val="24"/>
          <w:szCs w:val="24"/>
        </w:rPr>
        <w:t xml:space="preserve">women’s </w:t>
      </w:r>
      <w:r w:rsidR="00CA358F">
        <w:rPr>
          <w:rFonts w:ascii="Times New Roman" w:hAnsi="Times New Roman" w:cs="Times New Roman"/>
          <w:sz w:val="24"/>
          <w:szCs w:val="24"/>
        </w:rPr>
        <w:t xml:space="preserve">work </w:t>
      </w:r>
      <w:r>
        <w:rPr>
          <w:rFonts w:ascii="Times New Roman" w:hAnsi="Times New Roman" w:cs="Times New Roman"/>
          <w:sz w:val="24"/>
          <w:szCs w:val="24"/>
        </w:rPr>
        <w:t>continues to be under-valued</w:t>
      </w:r>
      <w:r w:rsidR="00CA358F">
        <w:rPr>
          <w:rFonts w:ascii="Times New Roman" w:hAnsi="Times New Roman" w:cs="Times New Roman"/>
          <w:sz w:val="24"/>
          <w:szCs w:val="24"/>
        </w:rPr>
        <w:t xml:space="preserve"> in </w:t>
      </w:r>
      <w:r>
        <w:rPr>
          <w:rFonts w:ascii="Times New Roman" w:hAnsi="Times New Roman" w:cs="Times New Roman"/>
          <w:sz w:val="24"/>
          <w:szCs w:val="24"/>
        </w:rPr>
        <w:t>both status and pay (Pearson, 2007),</w:t>
      </w:r>
      <w:r w:rsidR="00CA358F">
        <w:rPr>
          <w:rFonts w:ascii="Times New Roman" w:hAnsi="Times New Roman" w:cs="Times New Roman"/>
          <w:sz w:val="24"/>
          <w:szCs w:val="24"/>
        </w:rPr>
        <w:t xml:space="preserve"> and </w:t>
      </w:r>
      <w:r w:rsidR="002577A2" w:rsidRPr="006640AA">
        <w:rPr>
          <w:rFonts w:ascii="Times New Roman" w:hAnsi="Times New Roman" w:cs="Times New Roman"/>
          <w:sz w:val="24"/>
          <w:szCs w:val="24"/>
        </w:rPr>
        <w:t>leaves few economic</w:t>
      </w:r>
      <w:r w:rsidR="002577A2">
        <w:rPr>
          <w:rFonts w:ascii="Times New Roman" w:hAnsi="Times New Roman" w:cs="Times New Roman"/>
          <w:sz w:val="24"/>
          <w:szCs w:val="24"/>
        </w:rPr>
        <w:t xml:space="preserve"> options, as women</w:t>
      </w:r>
      <w:r w:rsidR="002577A2" w:rsidRPr="006640AA">
        <w:rPr>
          <w:rFonts w:ascii="Times New Roman" w:hAnsi="Times New Roman" w:cs="Times New Roman"/>
          <w:sz w:val="24"/>
          <w:szCs w:val="24"/>
        </w:rPr>
        <w:t xml:space="preserve"> continue to juggle the ‘triple shift’ of p</w:t>
      </w:r>
      <w:r w:rsidR="002577A2">
        <w:rPr>
          <w:rFonts w:ascii="Times New Roman" w:hAnsi="Times New Roman" w:cs="Times New Roman"/>
          <w:sz w:val="24"/>
          <w:szCs w:val="24"/>
        </w:rPr>
        <w:t>aid work, house</w:t>
      </w:r>
      <w:r w:rsidR="002577A2" w:rsidRPr="006640AA">
        <w:rPr>
          <w:rFonts w:ascii="Times New Roman" w:hAnsi="Times New Roman" w:cs="Times New Roman"/>
          <w:sz w:val="24"/>
          <w:szCs w:val="24"/>
        </w:rPr>
        <w:t>work and care work (Waring</w:t>
      </w:r>
      <w:r w:rsidR="00594BE6">
        <w:rPr>
          <w:rFonts w:ascii="Times New Roman" w:hAnsi="Times New Roman" w:cs="Times New Roman"/>
          <w:sz w:val="24"/>
          <w:szCs w:val="24"/>
        </w:rPr>
        <w:t>,</w:t>
      </w:r>
      <w:r w:rsidR="002577A2" w:rsidRPr="006640AA">
        <w:rPr>
          <w:rFonts w:ascii="Times New Roman" w:hAnsi="Times New Roman" w:cs="Times New Roman"/>
          <w:sz w:val="24"/>
          <w:szCs w:val="24"/>
        </w:rPr>
        <w:t xml:space="preserve"> 1988). </w:t>
      </w:r>
      <w:r>
        <w:rPr>
          <w:rFonts w:ascii="Times New Roman" w:hAnsi="Times New Roman" w:cs="Times New Roman"/>
          <w:sz w:val="24"/>
          <w:szCs w:val="24"/>
        </w:rPr>
        <w:t xml:space="preserve">Many thus question the concept of ‘choice’ regarding women’s employment within the value chains where CSR is found (Wilson, 2011). </w:t>
      </w:r>
      <w:r w:rsidR="002577A2">
        <w:rPr>
          <w:rFonts w:ascii="Times New Roman" w:hAnsi="Times New Roman" w:cs="Times New Roman"/>
          <w:sz w:val="24"/>
          <w:szCs w:val="24"/>
        </w:rPr>
        <w:t xml:space="preserve">Are women free to turn down a low-paid, unsafe job when their options are thus limited </w:t>
      </w:r>
      <w:r w:rsidR="002577A2" w:rsidRPr="006640AA">
        <w:rPr>
          <w:rFonts w:ascii="Times New Roman" w:hAnsi="Times New Roman" w:cs="Times New Roman"/>
          <w:sz w:val="24"/>
          <w:szCs w:val="24"/>
        </w:rPr>
        <w:t>(</w:t>
      </w:r>
      <w:r w:rsidR="002577A2">
        <w:rPr>
          <w:rFonts w:ascii="Times New Roman" w:hAnsi="Times New Roman" w:cs="Times New Roman"/>
          <w:sz w:val="24"/>
          <w:szCs w:val="24"/>
        </w:rPr>
        <w:t>Drebes</w:t>
      </w:r>
      <w:r w:rsidR="00594BE6">
        <w:rPr>
          <w:rFonts w:ascii="Times New Roman" w:hAnsi="Times New Roman" w:cs="Times New Roman"/>
          <w:sz w:val="24"/>
          <w:szCs w:val="24"/>
        </w:rPr>
        <w:t>,</w:t>
      </w:r>
      <w:r w:rsidR="002577A2">
        <w:rPr>
          <w:rFonts w:ascii="Times New Roman" w:hAnsi="Times New Roman" w:cs="Times New Roman"/>
          <w:sz w:val="24"/>
          <w:szCs w:val="24"/>
        </w:rPr>
        <w:t xml:space="preserve"> 2014)? Over the last forty years a significant body of work has shown how women have been a disposable resource for business (Pearson</w:t>
      </w:r>
      <w:r w:rsidR="00594BE6">
        <w:rPr>
          <w:rFonts w:ascii="Times New Roman" w:hAnsi="Times New Roman" w:cs="Times New Roman"/>
          <w:sz w:val="24"/>
          <w:szCs w:val="24"/>
        </w:rPr>
        <w:t>,</w:t>
      </w:r>
      <w:r w:rsidR="002577A2">
        <w:rPr>
          <w:rFonts w:ascii="Times New Roman" w:hAnsi="Times New Roman" w:cs="Times New Roman"/>
          <w:sz w:val="24"/>
          <w:szCs w:val="24"/>
        </w:rPr>
        <w:t xml:space="preserve"> 2007), with the illusion of personal economic choice</w:t>
      </w:r>
      <w:r w:rsidR="00CD2392">
        <w:rPr>
          <w:rFonts w:ascii="Times New Roman" w:hAnsi="Times New Roman" w:cs="Times New Roman"/>
          <w:sz w:val="24"/>
          <w:szCs w:val="24"/>
        </w:rPr>
        <w:t>, and women and girls’ economic necessities,</w:t>
      </w:r>
      <w:r w:rsidR="002577A2">
        <w:rPr>
          <w:rFonts w:ascii="Times New Roman" w:hAnsi="Times New Roman" w:cs="Times New Roman"/>
          <w:sz w:val="24"/>
          <w:szCs w:val="24"/>
        </w:rPr>
        <w:t xml:space="preserve"> keeping industries stocked with workers (Reiman</w:t>
      </w:r>
      <w:r w:rsidR="00594BE6">
        <w:rPr>
          <w:rFonts w:ascii="Times New Roman" w:hAnsi="Times New Roman" w:cs="Times New Roman"/>
          <w:sz w:val="24"/>
          <w:szCs w:val="24"/>
        </w:rPr>
        <w:t>,</w:t>
      </w:r>
      <w:r w:rsidR="002577A2">
        <w:rPr>
          <w:rFonts w:ascii="Times New Roman" w:hAnsi="Times New Roman" w:cs="Times New Roman"/>
          <w:sz w:val="24"/>
          <w:szCs w:val="24"/>
        </w:rPr>
        <w:t xml:space="preserve"> 1987). Interestingly, the rise in female employment witnessed in the Middle-East is often predicated on new economic opportunities for business (Karam &amp; Jamali</w:t>
      </w:r>
      <w:r w:rsidR="00594BE6">
        <w:rPr>
          <w:rFonts w:ascii="Times New Roman" w:hAnsi="Times New Roman" w:cs="Times New Roman"/>
          <w:sz w:val="24"/>
          <w:szCs w:val="24"/>
        </w:rPr>
        <w:t>,</w:t>
      </w:r>
      <w:r w:rsidR="002577A2">
        <w:rPr>
          <w:rFonts w:ascii="Times New Roman" w:hAnsi="Times New Roman" w:cs="Times New Roman"/>
          <w:sz w:val="24"/>
          <w:szCs w:val="24"/>
        </w:rPr>
        <w:t xml:space="preserve"> 2013), whilst other aspects of equality, such as sexual freedom, remain untouched (Syed &amp; Van Buren</w:t>
      </w:r>
      <w:r w:rsidR="00594BE6">
        <w:rPr>
          <w:rFonts w:ascii="Times New Roman" w:hAnsi="Times New Roman" w:cs="Times New Roman"/>
          <w:sz w:val="24"/>
          <w:szCs w:val="24"/>
        </w:rPr>
        <w:t>,</w:t>
      </w:r>
      <w:r w:rsidR="002577A2">
        <w:rPr>
          <w:rFonts w:ascii="Times New Roman" w:hAnsi="Times New Roman" w:cs="Times New Roman"/>
          <w:sz w:val="24"/>
          <w:szCs w:val="24"/>
        </w:rPr>
        <w:t xml:space="preserve"> 2014). The gap </w:t>
      </w:r>
      <w:r w:rsidR="002577A2">
        <w:rPr>
          <w:rFonts w:ascii="Times New Roman" w:hAnsi="Times New Roman" w:cs="Times New Roman"/>
          <w:sz w:val="24"/>
          <w:szCs w:val="24"/>
        </w:rPr>
        <w:lastRenderedPageBreak/>
        <w:t xml:space="preserve">between economic, and social and political equalities, and the role of CSR in addressing this, is thus pertinent to the question of empowerment. </w:t>
      </w:r>
    </w:p>
    <w:p w14:paraId="50826A92" w14:textId="77777777" w:rsidR="002577A2" w:rsidRDefault="002577A2" w:rsidP="0005187F">
      <w:pPr>
        <w:spacing w:line="480" w:lineRule="auto"/>
        <w:rPr>
          <w:rFonts w:ascii="Times New Roman" w:hAnsi="Times New Roman" w:cs="Times New Roman"/>
          <w:sz w:val="24"/>
          <w:szCs w:val="24"/>
        </w:rPr>
      </w:pPr>
    </w:p>
    <w:p w14:paraId="363F426C" w14:textId="72AE27C1" w:rsidR="002577A2" w:rsidRPr="0005187F" w:rsidRDefault="00421970" w:rsidP="0005187F">
      <w:pPr>
        <w:spacing w:line="480" w:lineRule="auto"/>
        <w:outlineLvl w:val="0"/>
        <w:rPr>
          <w:rFonts w:ascii="Times New Roman" w:hAnsi="Times New Roman" w:cs="Times New Roman"/>
          <w:i/>
          <w:sz w:val="24"/>
          <w:szCs w:val="24"/>
        </w:rPr>
      </w:pPr>
      <w:r w:rsidRPr="0005187F">
        <w:rPr>
          <w:rFonts w:ascii="Times New Roman" w:hAnsi="Times New Roman" w:cs="Times New Roman"/>
          <w:i/>
          <w:sz w:val="24"/>
          <w:szCs w:val="24"/>
        </w:rPr>
        <w:t>The Concept of E</w:t>
      </w:r>
      <w:r w:rsidR="002577A2" w:rsidRPr="0005187F">
        <w:rPr>
          <w:rFonts w:ascii="Times New Roman" w:hAnsi="Times New Roman" w:cs="Times New Roman"/>
          <w:i/>
          <w:sz w:val="24"/>
          <w:szCs w:val="24"/>
        </w:rPr>
        <w:t>mpowerment</w:t>
      </w:r>
    </w:p>
    <w:p w14:paraId="4EA71271" w14:textId="4E5F9973" w:rsidR="002577A2" w:rsidRDefault="002577A2" w:rsidP="0005187F">
      <w:pPr>
        <w:spacing w:line="480" w:lineRule="auto"/>
        <w:rPr>
          <w:rFonts w:ascii="Times New Roman" w:hAnsi="Times New Roman" w:cs="Times New Roman"/>
          <w:sz w:val="24"/>
          <w:szCs w:val="24"/>
        </w:rPr>
      </w:pPr>
      <w:r>
        <w:rPr>
          <w:rFonts w:ascii="Times New Roman" w:hAnsi="Times New Roman" w:cs="Times New Roman"/>
          <w:sz w:val="24"/>
          <w:szCs w:val="24"/>
        </w:rPr>
        <w:t>It therefore pays to interrogate some of the assumptions behind these dichotomous positions: those who claim women’s empowerment is possible through CSR, and those who critique both the method (CSR progr</w:t>
      </w:r>
      <w:r w:rsidR="00237C9B">
        <w:rPr>
          <w:rFonts w:ascii="Times New Roman" w:hAnsi="Times New Roman" w:cs="Times New Roman"/>
          <w:sz w:val="24"/>
          <w:szCs w:val="24"/>
        </w:rPr>
        <w:t>ammes) and the agent (business</w:t>
      </w:r>
      <w:r>
        <w:rPr>
          <w:rFonts w:ascii="Times New Roman" w:hAnsi="Times New Roman" w:cs="Times New Roman"/>
          <w:sz w:val="24"/>
          <w:szCs w:val="24"/>
        </w:rPr>
        <w:t>). Before turning to my own accounts of women’s</w:t>
      </w:r>
      <w:r w:rsidR="0043380A">
        <w:rPr>
          <w:rFonts w:ascii="Times New Roman" w:hAnsi="Times New Roman" w:cs="Times New Roman"/>
          <w:sz w:val="24"/>
          <w:szCs w:val="24"/>
        </w:rPr>
        <w:t xml:space="preserve"> empowerment in the cocoa value</w:t>
      </w:r>
      <w:r>
        <w:rPr>
          <w:rFonts w:ascii="Times New Roman" w:hAnsi="Times New Roman" w:cs="Times New Roman"/>
          <w:sz w:val="24"/>
          <w:szCs w:val="24"/>
        </w:rPr>
        <w:t xml:space="preserve"> chain, let us explore what ‘empowerment’ is taken to mean in both approaches. </w:t>
      </w:r>
      <w:r w:rsidRPr="00A907C0">
        <w:rPr>
          <w:rFonts w:ascii="Times New Roman" w:hAnsi="Times New Roman" w:cs="Times New Roman"/>
          <w:sz w:val="24"/>
          <w:szCs w:val="24"/>
        </w:rPr>
        <w:t>According to the World Bank, empowerment is ‘the process of enhancing an individual’s or group’s capacity to make purposive choices and to transform these choices into desired actions and outcomes’ (World Ba</w:t>
      </w:r>
      <w:r>
        <w:rPr>
          <w:rFonts w:ascii="Times New Roman" w:hAnsi="Times New Roman" w:cs="Times New Roman"/>
          <w:sz w:val="24"/>
          <w:szCs w:val="24"/>
        </w:rPr>
        <w:t>nk in Cornwall, Gideon</w:t>
      </w:r>
      <w:r w:rsidR="00594BE6">
        <w:rPr>
          <w:rFonts w:ascii="Times New Roman" w:hAnsi="Times New Roman" w:cs="Times New Roman"/>
          <w:sz w:val="24"/>
          <w:szCs w:val="24"/>
        </w:rPr>
        <w:t>,</w:t>
      </w:r>
      <w:r>
        <w:rPr>
          <w:rFonts w:ascii="Times New Roman" w:hAnsi="Times New Roman" w:cs="Times New Roman"/>
          <w:sz w:val="24"/>
          <w:szCs w:val="24"/>
        </w:rPr>
        <w:t xml:space="preserve"> &amp; Wilson</w:t>
      </w:r>
      <w:r w:rsidR="00594BE6">
        <w:rPr>
          <w:rFonts w:ascii="Times New Roman" w:hAnsi="Times New Roman" w:cs="Times New Roman"/>
          <w:sz w:val="24"/>
          <w:szCs w:val="24"/>
        </w:rPr>
        <w:t>,</w:t>
      </w:r>
      <w:r w:rsidRPr="00A907C0">
        <w:rPr>
          <w:rFonts w:ascii="Times New Roman" w:hAnsi="Times New Roman" w:cs="Times New Roman"/>
          <w:sz w:val="24"/>
          <w:szCs w:val="24"/>
        </w:rPr>
        <w:t xml:space="preserve"> 2008: 3). CSR women’s empowerment programme</w:t>
      </w:r>
      <w:r>
        <w:rPr>
          <w:rFonts w:ascii="Times New Roman" w:hAnsi="Times New Roman" w:cs="Times New Roman"/>
          <w:sz w:val="24"/>
          <w:szCs w:val="24"/>
        </w:rPr>
        <w:t>s most often focus on</w:t>
      </w:r>
      <w:r w:rsidRPr="00A907C0">
        <w:rPr>
          <w:rFonts w:ascii="Times New Roman" w:hAnsi="Times New Roman" w:cs="Times New Roman"/>
          <w:sz w:val="24"/>
          <w:szCs w:val="24"/>
        </w:rPr>
        <w:t xml:space="preserve"> the individual </w:t>
      </w:r>
      <w:r>
        <w:rPr>
          <w:rFonts w:ascii="Times New Roman" w:hAnsi="Times New Roman" w:cs="Times New Roman"/>
          <w:sz w:val="24"/>
          <w:szCs w:val="24"/>
        </w:rPr>
        <w:t>woman as an entrepreneur (Wilson</w:t>
      </w:r>
      <w:r w:rsidR="00594BE6">
        <w:rPr>
          <w:rFonts w:ascii="Times New Roman" w:hAnsi="Times New Roman" w:cs="Times New Roman"/>
          <w:sz w:val="24"/>
          <w:szCs w:val="24"/>
        </w:rPr>
        <w:t>,</w:t>
      </w:r>
      <w:r>
        <w:rPr>
          <w:rFonts w:ascii="Times New Roman" w:hAnsi="Times New Roman" w:cs="Times New Roman"/>
          <w:sz w:val="24"/>
          <w:szCs w:val="24"/>
        </w:rPr>
        <w:t xml:space="preserve"> 2011)</w:t>
      </w:r>
      <w:r w:rsidR="005230B9">
        <w:rPr>
          <w:rFonts w:ascii="Times New Roman" w:hAnsi="Times New Roman" w:cs="Times New Roman"/>
          <w:sz w:val="24"/>
          <w:szCs w:val="24"/>
        </w:rPr>
        <w:t>, i.e. on economic empowerment,</w:t>
      </w:r>
      <w:r>
        <w:rPr>
          <w:rFonts w:ascii="Times New Roman" w:hAnsi="Times New Roman" w:cs="Times New Roman"/>
          <w:sz w:val="24"/>
          <w:szCs w:val="24"/>
        </w:rPr>
        <w:t xml:space="preserve"> aiming for the</w:t>
      </w:r>
      <w:r w:rsidRPr="00A907C0">
        <w:rPr>
          <w:rFonts w:ascii="Times New Roman" w:hAnsi="Times New Roman" w:cs="Times New Roman"/>
          <w:sz w:val="24"/>
          <w:szCs w:val="24"/>
        </w:rPr>
        <w:t xml:space="preserve"> specific </w:t>
      </w:r>
      <w:r>
        <w:rPr>
          <w:rFonts w:ascii="Times New Roman" w:hAnsi="Times New Roman" w:cs="Times New Roman"/>
          <w:sz w:val="24"/>
          <w:szCs w:val="24"/>
        </w:rPr>
        <w:t>outcome of wealth accumulation (</w:t>
      </w:r>
      <w:r w:rsidR="001967E5">
        <w:rPr>
          <w:rFonts w:ascii="Times New Roman" w:hAnsi="Times New Roman" w:cs="Times New Roman"/>
          <w:sz w:val="24"/>
          <w:szCs w:val="24"/>
        </w:rPr>
        <w:t>Cornwall et al.</w:t>
      </w:r>
      <w:r w:rsidR="00594BE6">
        <w:rPr>
          <w:rFonts w:ascii="Times New Roman" w:hAnsi="Times New Roman" w:cs="Times New Roman"/>
          <w:sz w:val="24"/>
          <w:szCs w:val="24"/>
        </w:rPr>
        <w:t>,</w:t>
      </w:r>
      <w:r w:rsidR="001967E5">
        <w:rPr>
          <w:rFonts w:ascii="Times New Roman" w:hAnsi="Times New Roman" w:cs="Times New Roman"/>
          <w:sz w:val="24"/>
          <w:szCs w:val="24"/>
        </w:rPr>
        <w:t xml:space="preserve"> 2007; </w:t>
      </w:r>
      <w:r>
        <w:rPr>
          <w:rFonts w:ascii="Times New Roman" w:hAnsi="Times New Roman" w:cs="Times New Roman"/>
          <w:sz w:val="24"/>
          <w:szCs w:val="24"/>
        </w:rPr>
        <w:t>Kabeer</w:t>
      </w:r>
      <w:r w:rsidR="00594BE6">
        <w:rPr>
          <w:rFonts w:ascii="Times New Roman" w:hAnsi="Times New Roman" w:cs="Times New Roman"/>
          <w:sz w:val="24"/>
          <w:szCs w:val="24"/>
        </w:rPr>
        <w:t>,</w:t>
      </w:r>
      <w:r>
        <w:rPr>
          <w:rFonts w:ascii="Times New Roman" w:hAnsi="Times New Roman" w:cs="Times New Roman"/>
          <w:sz w:val="24"/>
          <w:szCs w:val="24"/>
        </w:rPr>
        <w:t xml:space="preserve"> 1999; Roberts</w:t>
      </w:r>
      <w:r w:rsidR="00594BE6">
        <w:rPr>
          <w:rFonts w:ascii="Times New Roman" w:hAnsi="Times New Roman" w:cs="Times New Roman"/>
          <w:sz w:val="24"/>
          <w:szCs w:val="24"/>
        </w:rPr>
        <w:t>,</w:t>
      </w:r>
      <w:r>
        <w:rPr>
          <w:rFonts w:ascii="Times New Roman" w:hAnsi="Times New Roman" w:cs="Times New Roman"/>
          <w:sz w:val="24"/>
          <w:szCs w:val="24"/>
        </w:rPr>
        <w:t xml:space="preserve"> 2015). </w:t>
      </w:r>
      <w:r w:rsidR="006B6AF0">
        <w:rPr>
          <w:rFonts w:ascii="Times New Roman" w:hAnsi="Times New Roman" w:cs="Times New Roman"/>
          <w:sz w:val="24"/>
          <w:szCs w:val="24"/>
        </w:rPr>
        <w:t xml:space="preserve">This </w:t>
      </w:r>
      <w:r>
        <w:rPr>
          <w:rFonts w:ascii="Times New Roman" w:hAnsi="Times New Roman" w:cs="Times New Roman"/>
          <w:sz w:val="24"/>
          <w:szCs w:val="24"/>
        </w:rPr>
        <w:t>is usually facilitated by an intervention, led by an NGO or by a company, w</w:t>
      </w:r>
      <w:r w:rsidR="007007FA">
        <w:rPr>
          <w:rFonts w:ascii="Times New Roman" w:hAnsi="Times New Roman" w:cs="Times New Roman"/>
          <w:sz w:val="24"/>
          <w:szCs w:val="24"/>
        </w:rPr>
        <w:t>hich</w:t>
      </w:r>
      <w:r>
        <w:rPr>
          <w:rFonts w:ascii="Times New Roman" w:hAnsi="Times New Roman" w:cs="Times New Roman"/>
          <w:sz w:val="24"/>
          <w:szCs w:val="24"/>
        </w:rPr>
        <w:t xml:space="preserve"> provide</w:t>
      </w:r>
      <w:r w:rsidR="002C725B">
        <w:rPr>
          <w:rFonts w:ascii="Times New Roman" w:hAnsi="Times New Roman" w:cs="Times New Roman"/>
          <w:sz w:val="24"/>
          <w:szCs w:val="24"/>
        </w:rPr>
        <w:t>s</w:t>
      </w:r>
      <w:r>
        <w:rPr>
          <w:rFonts w:ascii="Times New Roman" w:hAnsi="Times New Roman" w:cs="Times New Roman"/>
          <w:sz w:val="24"/>
          <w:szCs w:val="24"/>
        </w:rPr>
        <w:t xml:space="preserve"> training or microfinance. Power is therefore viewed as something someone ‘has’ </w:t>
      </w:r>
      <w:r w:rsidRPr="006640AA">
        <w:rPr>
          <w:rFonts w:ascii="Times New Roman" w:hAnsi="Times New Roman" w:cs="Times New Roman"/>
          <w:sz w:val="24"/>
          <w:szCs w:val="24"/>
        </w:rPr>
        <w:t>(</w:t>
      </w:r>
      <w:r>
        <w:rPr>
          <w:rFonts w:ascii="Times New Roman" w:hAnsi="Times New Roman" w:cs="Times New Roman"/>
          <w:sz w:val="24"/>
          <w:szCs w:val="24"/>
        </w:rPr>
        <w:t>Lukes</w:t>
      </w:r>
      <w:r w:rsidR="00594BE6">
        <w:rPr>
          <w:rFonts w:ascii="Times New Roman" w:hAnsi="Times New Roman" w:cs="Times New Roman"/>
          <w:sz w:val="24"/>
          <w:szCs w:val="24"/>
        </w:rPr>
        <w:t>,</w:t>
      </w:r>
      <w:r>
        <w:rPr>
          <w:rFonts w:ascii="Times New Roman" w:hAnsi="Times New Roman" w:cs="Times New Roman"/>
          <w:sz w:val="24"/>
          <w:szCs w:val="24"/>
        </w:rPr>
        <w:t xml:space="preserve"> 1974) and women’s empowerment is achieved when their innate ‘power within’ (tied to their identity as women) (Cornwall</w:t>
      </w:r>
      <w:r w:rsidR="00594BE6">
        <w:rPr>
          <w:rFonts w:ascii="Times New Roman" w:hAnsi="Times New Roman" w:cs="Times New Roman"/>
          <w:sz w:val="24"/>
          <w:szCs w:val="24"/>
        </w:rPr>
        <w:t>,</w:t>
      </w:r>
      <w:r>
        <w:rPr>
          <w:rFonts w:ascii="Times New Roman" w:hAnsi="Times New Roman" w:cs="Times New Roman"/>
          <w:sz w:val="24"/>
          <w:szCs w:val="24"/>
        </w:rPr>
        <w:t xml:space="preserve"> 2007) is </w:t>
      </w:r>
      <w:r w:rsidRPr="00E114C8">
        <w:rPr>
          <w:rFonts w:ascii="Times New Roman" w:hAnsi="Times New Roman" w:cs="Times New Roman"/>
          <w:sz w:val="24"/>
          <w:szCs w:val="24"/>
        </w:rPr>
        <w:t>drawn ou</w:t>
      </w:r>
      <w:r>
        <w:rPr>
          <w:rFonts w:ascii="Times New Roman" w:hAnsi="Times New Roman" w:cs="Times New Roman"/>
          <w:sz w:val="24"/>
          <w:szCs w:val="24"/>
        </w:rPr>
        <w:t xml:space="preserve">t by an external party, such as a business or NGO. </w:t>
      </w:r>
    </w:p>
    <w:p w14:paraId="7619E474" w14:textId="69649DFE" w:rsidR="002577A2" w:rsidRPr="00E114C8" w:rsidRDefault="002577A2" w:rsidP="0005187F">
      <w:pPr>
        <w:spacing w:line="480" w:lineRule="auto"/>
        <w:rPr>
          <w:rFonts w:ascii="Times New Roman" w:hAnsi="Times New Roman" w:cs="Times New Roman"/>
          <w:sz w:val="24"/>
          <w:szCs w:val="24"/>
        </w:rPr>
      </w:pPr>
      <w:r>
        <w:rPr>
          <w:rFonts w:ascii="Times New Roman" w:hAnsi="Times New Roman" w:cs="Times New Roman"/>
          <w:sz w:val="24"/>
          <w:szCs w:val="24"/>
        </w:rPr>
        <w:tab/>
        <w:t>In contrast</w:t>
      </w:r>
      <w:r w:rsidR="007007FA">
        <w:rPr>
          <w:rFonts w:ascii="Times New Roman" w:hAnsi="Times New Roman" w:cs="Times New Roman"/>
          <w:sz w:val="24"/>
          <w:szCs w:val="24"/>
        </w:rPr>
        <w:t xml:space="preserve"> to this</w:t>
      </w:r>
      <w:r w:rsidR="00625A1D">
        <w:rPr>
          <w:rFonts w:ascii="Times New Roman" w:hAnsi="Times New Roman" w:cs="Times New Roman"/>
          <w:sz w:val="24"/>
          <w:szCs w:val="24"/>
        </w:rPr>
        <w:t xml:space="preserve"> entrepreneurial framing of empowerment</w:t>
      </w:r>
      <w:r>
        <w:rPr>
          <w:rFonts w:ascii="Times New Roman" w:hAnsi="Times New Roman" w:cs="Times New Roman"/>
          <w:sz w:val="24"/>
          <w:szCs w:val="24"/>
        </w:rPr>
        <w:t xml:space="preserve">, </w:t>
      </w:r>
      <w:r w:rsidR="00625A1D">
        <w:rPr>
          <w:rFonts w:ascii="Times New Roman" w:hAnsi="Times New Roman" w:cs="Times New Roman"/>
          <w:sz w:val="24"/>
          <w:szCs w:val="24"/>
        </w:rPr>
        <w:t>Rowlands (1995) defines</w:t>
      </w:r>
      <w:r w:rsidRPr="00E114C8">
        <w:rPr>
          <w:rFonts w:ascii="Times New Roman" w:hAnsi="Times New Roman" w:cs="Times New Roman"/>
          <w:sz w:val="24"/>
          <w:szCs w:val="24"/>
        </w:rPr>
        <w:t xml:space="preserve"> empowerment </w:t>
      </w:r>
      <w:r w:rsidR="00625A1D">
        <w:rPr>
          <w:rFonts w:ascii="Times New Roman" w:hAnsi="Times New Roman" w:cs="Times New Roman"/>
          <w:sz w:val="24"/>
          <w:szCs w:val="24"/>
        </w:rPr>
        <w:t>as</w:t>
      </w:r>
      <w:r w:rsidRPr="00E114C8">
        <w:rPr>
          <w:rFonts w:ascii="Times New Roman" w:hAnsi="Times New Roman" w:cs="Times New Roman"/>
          <w:sz w:val="24"/>
          <w:szCs w:val="24"/>
        </w:rPr>
        <w:t>:</w:t>
      </w:r>
    </w:p>
    <w:p w14:paraId="5A5E3584" w14:textId="2CD8BBCD" w:rsidR="002577A2" w:rsidRPr="00E114C8" w:rsidRDefault="002577A2" w:rsidP="0005187F">
      <w:pPr>
        <w:spacing w:line="480" w:lineRule="auto"/>
        <w:ind w:left="720"/>
        <w:rPr>
          <w:rFonts w:ascii="Times New Roman" w:hAnsi="Times New Roman" w:cs="Times New Roman"/>
          <w:iCs/>
          <w:sz w:val="24"/>
          <w:szCs w:val="24"/>
        </w:rPr>
      </w:pPr>
      <w:r w:rsidRPr="0029583B">
        <w:rPr>
          <w:rFonts w:ascii="Times New Roman" w:hAnsi="Times New Roman" w:cs="Times New Roman"/>
          <w:iCs/>
          <w:szCs w:val="24"/>
        </w:rPr>
        <w:t xml:space="preserve">The </w:t>
      </w:r>
      <w:r w:rsidRPr="0029583B">
        <w:rPr>
          <w:rFonts w:ascii="Times New Roman" w:hAnsi="Times New Roman" w:cs="Times New Roman"/>
          <w:bCs/>
          <w:iCs/>
          <w:szCs w:val="24"/>
        </w:rPr>
        <w:t>process</w:t>
      </w:r>
      <w:r w:rsidRPr="0029583B">
        <w:rPr>
          <w:rFonts w:ascii="Times New Roman" w:hAnsi="Times New Roman" w:cs="Times New Roman"/>
          <w:b/>
          <w:bCs/>
          <w:iCs/>
          <w:szCs w:val="24"/>
        </w:rPr>
        <w:t xml:space="preserve"> </w:t>
      </w:r>
      <w:r w:rsidRPr="0029583B">
        <w:rPr>
          <w:rFonts w:ascii="Times New Roman" w:hAnsi="Times New Roman" w:cs="Times New Roman"/>
          <w:iCs/>
          <w:szCs w:val="24"/>
        </w:rPr>
        <w:t xml:space="preserve">by which people, organisations or groups who are powerless (a) become aware of the power dynamics at work in their life context, (b) develop the skills and capacity for gaining some </w:t>
      </w:r>
      <w:r w:rsidRPr="0029583B">
        <w:rPr>
          <w:rFonts w:ascii="Times New Roman" w:hAnsi="Times New Roman" w:cs="Times New Roman"/>
          <w:iCs/>
          <w:szCs w:val="24"/>
        </w:rPr>
        <w:lastRenderedPageBreak/>
        <w:t xml:space="preserve">reasonable control over their lives, (c) exercise this control without infringing upon the rights of others and (d) support the empowerment of others in the community </w:t>
      </w:r>
      <w:r w:rsidRPr="00E114C8">
        <w:rPr>
          <w:rFonts w:ascii="Times New Roman" w:hAnsi="Times New Roman" w:cs="Times New Roman"/>
          <w:iCs/>
          <w:sz w:val="24"/>
          <w:szCs w:val="24"/>
        </w:rPr>
        <w:t>(McWhirter</w:t>
      </w:r>
      <w:r w:rsidR="00594BE6">
        <w:rPr>
          <w:rFonts w:ascii="Times New Roman" w:hAnsi="Times New Roman" w:cs="Times New Roman"/>
          <w:iCs/>
          <w:sz w:val="24"/>
          <w:szCs w:val="24"/>
        </w:rPr>
        <w:t>,</w:t>
      </w:r>
      <w:r w:rsidRPr="00E114C8">
        <w:rPr>
          <w:rFonts w:ascii="Times New Roman" w:hAnsi="Times New Roman" w:cs="Times New Roman"/>
          <w:iCs/>
          <w:sz w:val="24"/>
          <w:szCs w:val="24"/>
        </w:rPr>
        <w:t xml:space="preserve"> 1991 in Rowlands</w:t>
      </w:r>
      <w:r w:rsidR="00594BE6">
        <w:rPr>
          <w:rFonts w:ascii="Times New Roman" w:hAnsi="Times New Roman" w:cs="Times New Roman"/>
          <w:iCs/>
          <w:sz w:val="24"/>
          <w:szCs w:val="24"/>
        </w:rPr>
        <w:t>,</w:t>
      </w:r>
      <w:r w:rsidRPr="00E114C8">
        <w:rPr>
          <w:rFonts w:ascii="Times New Roman" w:hAnsi="Times New Roman" w:cs="Times New Roman"/>
          <w:iCs/>
          <w:sz w:val="24"/>
          <w:szCs w:val="24"/>
        </w:rPr>
        <w:t xml:space="preserve"> 1995</w:t>
      </w:r>
      <w:r>
        <w:rPr>
          <w:rFonts w:ascii="Times New Roman" w:hAnsi="Times New Roman" w:cs="Times New Roman"/>
          <w:iCs/>
          <w:sz w:val="24"/>
          <w:szCs w:val="24"/>
        </w:rPr>
        <w:t>: 103</w:t>
      </w:r>
      <w:r w:rsidRPr="00E114C8">
        <w:rPr>
          <w:rFonts w:ascii="Times New Roman" w:hAnsi="Times New Roman" w:cs="Times New Roman"/>
          <w:iCs/>
          <w:sz w:val="24"/>
          <w:szCs w:val="24"/>
        </w:rPr>
        <w:t xml:space="preserve">). </w:t>
      </w:r>
    </w:p>
    <w:p w14:paraId="6B380110" w14:textId="540E00C0" w:rsidR="002577A2" w:rsidRDefault="002577A2" w:rsidP="0005187F">
      <w:pPr>
        <w:spacing w:line="480" w:lineRule="auto"/>
        <w:rPr>
          <w:rFonts w:ascii="Times New Roman" w:hAnsi="Times New Roman" w:cs="Times New Roman"/>
          <w:sz w:val="24"/>
          <w:szCs w:val="24"/>
        </w:rPr>
      </w:pPr>
      <w:r>
        <w:rPr>
          <w:rFonts w:ascii="Times New Roman" w:hAnsi="Times New Roman" w:cs="Times New Roman"/>
          <w:iCs/>
          <w:sz w:val="24"/>
          <w:szCs w:val="24"/>
        </w:rPr>
        <w:t>There are four</w:t>
      </w:r>
      <w:r w:rsidRPr="00B907E5">
        <w:rPr>
          <w:rFonts w:ascii="Times New Roman" w:hAnsi="Times New Roman" w:cs="Times New Roman"/>
          <w:iCs/>
          <w:sz w:val="24"/>
          <w:szCs w:val="24"/>
        </w:rPr>
        <w:t xml:space="preserve"> points pertinent to this </w:t>
      </w:r>
      <w:r>
        <w:rPr>
          <w:rFonts w:ascii="Times New Roman" w:hAnsi="Times New Roman" w:cs="Times New Roman"/>
          <w:iCs/>
          <w:sz w:val="24"/>
          <w:szCs w:val="24"/>
        </w:rPr>
        <w:t xml:space="preserve">broader </w:t>
      </w:r>
      <w:r w:rsidRPr="00B907E5">
        <w:rPr>
          <w:rFonts w:ascii="Times New Roman" w:hAnsi="Times New Roman" w:cs="Times New Roman"/>
          <w:iCs/>
          <w:sz w:val="24"/>
          <w:szCs w:val="24"/>
        </w:rPr>
        <w:t xml:space="preserve">definition of empowerment that are </w:t>
      </w:r>
      <w:r>
        <w:rPr>
          <w:rFonts w:ascii="Times New Roman" w:hAnsi="Times New Roman" w:cs="Times New Roman"/>
          <w:iCs/>
          <w:sz w:val="24"/>
          <w:szCs w:val="24"/>
        </w:rPr>
        <w:t xml:space="preserve">worth considering in application to </w:t>
      </w:r>
      <w:r w:rsidRPr="00B907E5">
        <w:rPr>
          <w:rFonts w:ascii="Times New Roman" w:hAnsi="Times New Roman" w:cs="Times New Roman"/>
          <w:iCs/>
          <w:sz w:val="24"/>
          <w:szCs w:val="24"/>
        </w:rPr>
        <w:t>CSR. The first is that</w:t>
      </w:r>
      <w:r w:rsidRPr="00B907E5">
        <w:rPr>
          <w:rFonts w:ascii="Times New Roman" w:hAnsi="Times New Roman" w:cs="Times New Roman"/>
          <w:sz w:val="24"/>
          <w:szCs w:val="24"/>
        </w:rPr>
        <w:t xml:space="preserve"> empowerment is best understood as an ongoing</w:t>
      </w:r>
      <w:r>
        <w:rPr>
          <w:rFonts w:ascii="Times New Roman" w:hAnsi="Times New Roman" w:cs="Times New Roman"/>
          <w:sz w:val="24"/>
          <w:szCs w:val="24"/>
        </w:rPr>
        <w:t xml:space="preserve"> process (Kabeer</w:t>
      </w:r>
      <w:r w:rsidR="00594BE6">
        <w:rPr>
          <w:rFonts w:ascii="Times New Roman" w:hAnsi="Times New Roman" w:cs="Times New Roman"/>
          <w:sz w:val="24"/>
          <w:szCs w:val="24"/>
        </w:rPr>
        <w:t>,</w:t>
      </w:r>
      <w:r>
        <w:rPr>
          <w:rFonts w:ascii="Times New Roman" w:hAnsi="Times New Roman" w:cs="Times New Roman"/>
          <w:sz w:val="24"/>
          <w:szCs w:val="24"/>
        </w:rPr>
        <w:t xml:space="preserve"> 1999) with many cyclical ‘stages’ involved (Summerson-Carr</w:t>
      </w:r>
      <w:r w:rsidR="00594BE6">
        <w:rPr>
          <w:rFonts w:ascii="Times New Roman" w:hAnsi="Times New Roman" w:cs="Times New Roman"/>
          <w:sz w:val="24"/>
          <w:szCs w:val="24"/>
        </w:rPr>
        <w:t>,</w:t>
      </w:r>
      <w:r>
        <w:rPr>
          <w:rFonts w:ascii="Times New Roman" w:hAnsi="Times New Roman" w:cs="Times New Roman"/>
          <w:sz w:val="24"/>
          <w:szCs w:val="24"/>
        </w:rPr>
        <w:t xml:space="preserve"> 2003). Even here, however, the concept of a process can be co-opted into a series of steps that external parties, such as companies, can enact </w:t>
      </w:r>
      <w:r w:rsidR="00AC0C70">
        <w:rPr>
          <w:rFonts w:ascii="Times New Roman" w:hAnsi="Times New Roman" w:cs="Times New Roman"/>
          <w:sz w:val="24"/>
          <w:szCs w:val="24"/>
        </w:rPr>
        <w:t>to</w:t>
      </w:r>
      <w:r>
        <w:rPr>
          <w:rFonts w:ascii="Times New Roman" w:hAnsi="Times New Roman" w:cs="Times New Roman"/>
          <w:sz w:val="24"/>
          <w:szCs w:val="24"/>
        </w:rPr>
        <w:t xml:space="preserve"> achieve employee or stakeholder empowerment (Hardy &amp; Leiba-O’Sullivan</w:t>
      </w:r>
      <w:r w:rsidR="00594BE6">
        <w:rPr>
          <w:rFonts w:ascii="Times New Roman" w:hAnsi="Times New Roman" w:cs="Times New Roman"/>
          <w:sz w:val="24"/>
          <w:szCs w:val="24"/>
        </w:rPr>
        <w:t>,</w:t>
      </w:r>
      <w:r>
        <w:rPr>
          <w:rFonts w:ascii="Times New Roman" w:hAnsi="Times New Roman" w:cs="Times New Roman"/>
          <w:sz w:val="24"/>
          <w:szCs w:val="24"/>
        </w:rPr>
        <w:t xml:space="preserve"> 1998). The problem is that as a cyclical, messy process empowerment takes time and can fail more often than succeed- a frustration that few NGOs can manage and budget for (Cornwall et al.</w:t>
      </w:r>
      <w:r w:rsidR="00594BE6">
        <w:rPr>
          <w:rFonts w:ascii="Times New Roman" w:hAnsi="Times New Roman" w:cs="Times New Roman"/>
          <w:sz w:val="24"/>
          <w:szCs w:val="24"/>
        </w:rPr>
        <w:t>,</w:t>
      </w:r>
      <w:r>
        <w:rPr>
          <w:rFonts w:ascii="Times New Roman" w:hAnsi="Times New Roman" w:cs="Times New Roman"/>
          <w:sz w:val="24"/>
          <w:szCs w:val="24"/>
        </w:rPr>
        <w:t xml:space="preserve"> 2007; 2008) and that few corporations can understand given business’ short-term focus on results (Mena at al.</w:t>
      </w:r>
      <w:r w:rsidR="00594BE6">
        <w:rPr>
          <w:rFonts w:ascii="Times New Roman" w:hAnsi="Times New Roman" w:cs="Times New Roman"/>
          <w:sz w:val="24"/>
          <w:szCs w:val="24"/>
        </w:rPr>
        <w:t>,</w:t>
      </w:r>
      <w:r>
        <w:rPr>
          <w:rFonts w:ascii="Times New Roman" w:hAnsi="Times New Roman" w:cs="Times New Roman"/>
          <w:sz w:val="24"/>
          <w:szCs w:val="24"/>
        </w:rPr>
        <w:t xml:space="preserve"> 2010).</w:t>
      </w:r>
    </w:p>
    <w:p w14:paraId="5E8DA32B" w14:textId="6D3FD25A" w:rsidR="002577A2" w:rsidRDefault="002577A2" w:rsidP="0005187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Second, empowerment is about power in that it is a </w:t>
      </w:r>
      <w:r w:rsidRPr="00B907E5">
        <w:rPr>
          <w:rFonts w:ascii="Times New Roman" w:hAnsi="Times New Roman" w:cs="Times New Roman"/>
          <w:i/>
          <w:sz w:val="24"/>
          <w:szCs w:val="24"/>
        </w:rPr>
        <w:t xml:space="preserve">socio-political </w:t>
      </w:r>
      <w:r>
        <w:rPr>
          <w:rFonts w:ascii="Times New Roman" w:hAnsi="Times New Roman" w:cs="Times New Roman"/>
          <w:sz w:val="24"/>
          <w:szCs w:val="24"/>
        </w:rPr>
        <w:t>process (Batliwala</w:t>
      </w:r>
      <w:r w:rsidR="00594BE6">
        <w:rPr>
          <w:rFonts w:ascii="Times New Roman" w:hAnsi="Times New Roman" w:cs="Times New Roman"/>
          <w:sz w:val="24"/>
          <w:szCs w:val="24"/>
        </w:rPr>
        <w:t>,</w:t>
      </w:r>
      <w:r>
        <w:rPr>
          <w:rFonts w:ascii="Times New Roman" w:hAnsi="Times New Roman" w:cs="Times New Roman"/>
          <w:sz w:val="24"/>
          <w:szCs w:val="24"/>
        </w:rPr>
        <w:t xml:space="preserve"> 2007) during which people become aware of power relations and then exercise some control over these (Rowlands</w:t>
      </w:r>
      <w:r w:rsidR="00594BE6">
        <w:rPr>
          <w:rFonts w:ascii="Times New Roman" w:hAnsi="Times New Roman" w:cs="Times New Roman"/>
          <w:sz w:val="24"/>
          <w:szCs w:val="24"/>
        </w:rPr>
        <w:t>,</w:t>
      </w:r>
      <w:r>
        <w:rPr>
          <w:rFonts w:ascii="Times New Roman" w:hAnsi="Times New Roman" w:cs="Times New Roman"/>
          <w:sz w:val="24"/>
          <w:szCs w:val="24"/>
        </w:rPr>
        <w:t xml:space="preserve"> 1995; Freire</w:t>
      </w:r>
      <w:r w:rsidR="00594BE6">
        <w:rPr>
          <w:rFonts w:ascii="Times New Roman" w:hAnsi="Times New Roman" w:cs="Times New Roman"/>
          <w:sz w:val="24"/>
          <w:szCs w:val="24"/>
        </w:rPr>
        <w:t>,</w:t>
      </w:r>
      <w:r>
        <w:rPr>
          <w:rFonts w:ascii="Times New Roman" w:hAnsi="Times New Roman" w:cs="Times New Roman"/>
          <w:sz w:val="24"/>
          <w:szCs w:val="24"/>
        </w:rPr>
        <w:t xml:space="preserve"> 1970). This process, however, can unfold for different people at different times and in different ways, complicating the notion of a ‘ti</w:t>
      </w:r>
      <w:r w:rsidR="00BC6324">
        <w:rPr>
          <w:rFonts w:ascii="Times New Roman" w:hAnsi="Times New Roman" w:cs="Times New Roman"/>
          <w:sz w:val="24"/>
          <w:szCs w:val="24"/>
        </w:rPr>
        <w:t>dy’ process of social change (</w:t>
      </w:r>
      <w:r>
        <w:rPr>
          <w:rFonts w:ascii="Times New Roman" w:hAnsi="Times New Roman" w:cs="Times New Roman"/>
          <w:sz w:val="24"/>
          <w:szCs w:val="24"/>
        </w:rPr>
        <w:t>Cornwall</w:t>
      </w:r>
      <w:r w:rsidR="00594BE6">
        <w:rPr>
          <w:rFonts w:ascii="Times New Roman" w:hAnsi="Times New Roman" w:cs="Times New Roman"/>
          <w:sz w:val="24"/>
          <w:szCs w:val="24"/>
        </w:rPr>
        <w:t>,</w:t>
      </w:r>
      <w:r>
        <w:rPr>
          <w:rFonts w:ascii="Times New Roman" w:hAnsi="Times New Roman" w:cs="Times New Roman"/>
          <w:sz w:val="24"/>
          <w:szCs w:val="24"/>
        </w:rPr>
        <w:t xml:space="preserve"> 2007). As I arg</w:t>
      </w:r>
      <w:r w:rsidR="00472918">
        <w:rPr>
          <w:rFonts w:ascii="Times New Roman" w:hAnsi="Times New Roman" w:cs="Times New Roman"/>
          <w:sz w:val="24"/>
          <w:szCs w:val="24"/>
        </w:rPr>
        <w:t>ue in the remainder of the article</w:t>
      </w:r>
      <w:r>
        <w:rPr>
          <w:rFonts w:ascii="Times New Roman" w:hAnsi="Times New Roman" w:cs="Times New Roman"/>
          <w:sz w:val="24"/>
          <w:szCs w:val="24"/>
        </w:rPr>
        <w:t>, however, assuming that the ‘beneficiaries’ of women’s empowerment programmes are ‘powerless’ (McWhirter</w:t>
      </w:r>
      <w:r w:rsidR="00594BE6">
        <w:rPr>
          <w:rFonts w:ascii="Times New Roman" w:hAnsi="Times New Roman" w:cs="Times New Roman"/>
          <w:sz w:val="24"/>
          <w:szCs w:val="24"/>
        </w:rPr>
        <w:t>,</w:t>
      </w:r>
      <w:r>
        <w:rPr>
          <w:rFonts w:ascii="Times New Roman" w:hAnsi="Times New Roman" w:cs="Times New Roman"/>
          <w:sz w:val="24"/>
          <w:szCs w:val="24"/>
        </w:rPr>
        <w:t xml:space="preserve"> 1991 in Rowlands</w:t>
      </w:r>
      <w:r w:rsidR="00594BE6">
        <w:rPr>
          <w:rFonts w:ascii="Times New Roman" w:hAnsi="Times New Roman" w:cs="Times New Roman"/>
          <w:sz w:val="24"/>
          <w:szCs w:val="24"/>
        </w:rPr>
        <w:t>,</w:t>
      </w:r>
      <w:r>
        <w:rPr>
          <w:rFonts w:ascii="Times New Roman" w:hAnsi="Times New Roman" w:cs="Times New Roman"/>
          <w:sz w:val="24"/>
          <w:szCs w:val="24"/>
        </w:rPr>
        <w:t xml:space="preserve"> 1995: 103) is problematic since it presupposes a particular understanding of power as something ‘held’ by one group (often men, and/or the ruling class) over another (often women, and/or the poor). This echoes a recurring problem with the conceptualisation of power and agency in much CSR and development literature (Drebes</w:t>
      </w:r>
      <w:r w:rsidR="00594BE6">
        <w:rPr>
          <w:rFonts w:ascii="Times New Roman" w:hAnsi="Times New Roman" w:cs="Times New Roman"/>
          <w:sz w:val="24"/>
          <w:szCs w:val="24"/>
        </w:rPr>
        <w:t>,</w:t>
      </w:r>
      <w:r>
        <w:rPr>
          <w:rFonts w:ascii="Times New Roman" w:hAnsi="Times New Roman" w:cs="Times New Roman"/>
          <w:sz w:val="24"/>
          <w:szCs w:val="24"/>
        </w:rPr>
        <w:t xml:space="preserve"> 2014).</w:t>
      </w:r>
    </w:p>
    <w:p w14:paraId="7AB9993C" w14:textId="7DE1D10D" w:rsidR="002577A2" w:rsidRDefault="002577A2" w:rsidP="0005187F">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Third, whilst economic empowerment (wealth accumulation and control of finance) is one aspect of empowerment, </w:t>
      </w:r>
      <w:r w:rsidR="00C256AB">
        <w:rPr>
          <w:rFonts w:ascii="Times New Roman" w:hAnsi="Times New Roman" w:cs="Times New Roman"/>
          <w:sz w:val="24"/>
          <w:szCs w:val="24"/>
        </w:rPr>
        <w:t xml:space="preserve">and economic resources, in the form of equal pay for example, are closely related to other forms of power, </w:t>
      </w:r>
      <w:r>
        <w:rPr>
          <w:rFonts w:ascii="Times New Roman" w:hAnsi="Times New Roman" w:cs="Times New Roman"/>
          <w:sz w:val="24"/>
          <w:szCs w:val="24"/>
        </w:rPr>
        <w:t>it is by no means indicativ</w:t>
      </w:r>
      <w:r w:rsidR="001E0B98">
        <w:rPr>
          <w:rFonts w:ascii="Times New Roman" w:hAnsi="Times New Roman" w:cs="Times New Roman"/>
          <w:sz w:val="24"/>
          <w:szCs w:val="24"/>
        </w:rPr>
        <w:t xml:space="preserve">e of empowerment </w:t>
      </w:r>
      <w:r w:rsidR="00D814BB">
        <w:rPr>
          <w:rFonts w:ascii="Times New Roman" w:hAnsi="Times New Roman" w:cs="Times New Roman"/>
          <w:sz w:val="24"/>
          <w:szCs w:val="24"/>
        </w:rPr>
        <w:t xml:space="preserve">as a whole </w:t>
      </w:r>
      <w:r w:rsidR="001967E5">
        <w:rPr>
          <w:rFonts w:ascii="Times New Roman" w:hAnsi="Times New Roman" w:cs="Times New Roman"/>
          <w:sz w:val="24"/>
          <w:szCs w:val="24"/>
        </w:rPr>
        <w:t>(</w:t>
      </w:r>
      <w:r w:rsidR="007007FA">
        <w:rPr>
          <w:rFonts w:ascii="Times New Roman" w:hAnsi="Times New Roman" w:cs="Times New Roman"/>
          <w:sz w:val="24"/>
          <w:szCs w:val="24"/>
        </w:rPr>
        <w:t xml:space="preserve">Cornwall, 2014; </w:t>
      </w:r>
      <w:r w:rsidR="001E0B98">
        <w:rPr>
          <w:rFonts w:ascii="Times New Roman" w:hAnsi="Times New Roman" w:cs="Times New Roman"/>
          <w:sz w:val="24"/>
          <w:szCs w:val="24"/>
        </w:rPr>
        <w:t>Kabeer</w:t>
      </w:r>
      <w:r w:rsidR="00594BE6">
        <w:rPr>
          <w:rFonts w:ascii="Times New Roman" w:hAnsi="Times New Roman" w:cs="Times New Roman"/>
          <w:sz w:val="24"/>
          <w:szCs w:val="24"/>
        </w:rPr>
        <w:t>,</w:t>
      </w:r>
      <w:r w:rsidR="007007FA">
        <w:rPr>
          <w:rFonts w:ascii="Times New Roman" w:hAnsi="Times New Roman" w:cs="Times New Roman"/>
          <w:sz w:val="24"/>
          <w:szCs w:val="24"/>
        </w:rPr>
        <w:t xml:space="preserve"> 1999</w:t>
      </w:r>
      <w:r w:rsidR="001E0B98">
        <w:rPr>
          <w:rFonts w:ascii="Times New Roman" w:hAnsi="Times New Roman" w:cs="Times New Roman"/>
          <w:sz w:val="24"/>
          <w:szCs w:val="24"/>
        </w:rPr>
        <w:t>) and presents problems in how to</w:t>
      </w:r>
      <w:r>
        <w:rPr>
          <w:rFonts w:ascii="Times New Roman" w:hAnsi="Times New Roman" w:cs="Times New Roman"/>
          <w:sz w:val="24"/>
          <w:szCs w:val="24"/>
        </w:rPr>
        <w:t xml:space="preserve"> measure and evaluate women’s empowerment (Mena et al.</w:t>
      </w:r>
      <w:r w:rsidR="00594BE6">
        <w:rPr>
          <w:rFonts w:ascii="Times New Roman" w:hAnsi="Times New Roman" w:cs="Times New Roman"/>
          <w:sz w:val="24"/>
          <w:szCs w:val="24"/>
        </w:rPr>
        <w:t>,</w:t>
      </w:r>
      <w:r>
        <w:rPr>
          <w:rFonts w:ascii="Times New Roman" w:hAnsi="Times New Roman" w:cs="Times New Roman"/>
          <w:sz w:val="24"/>
          <w:szCs w:val="24"/>
        </w:rPr>
        <w:t xml:space="preserve"> 2010). Many indicators are overly reliant on economic </w:t>
      </w:r>
      <w:r w:rsidR="007007FA">
        <w:rPr>
          <w:rFonts w:ascii="Times New Roman" w:hAnsi="Times New Roman" w:cs="Times New Roman"/>
          <w:sz w:val="24"/>
          <w:szCs w:val="24"/>
        </w:rPr>
        <w:t>measures</w:t>
      </w:r>
      <w:r>
        <w:rPr>
          <w:rFonts w:ascii="Times New Roman" w:hAnsi="Times New Roman" w:cs="Times New Roman"/>
          <w:sz w:val="24"/>
          <w:szCs w:val="24"/>
        </w:rPr>
        <w:t>, or the representation of women in different roles and occupations (</w:t>
      </w:r>
      <w:r w:rsidR="001967E5">
        <w:rPr>
          <w:rFonts w:ascii="Times New Roman" w:hAnsi="Times New Roman" w:cs="Times New Roman"/>
          <w:sz w:val="24"/>
          <w:szCs w:val="24"/>
        </w:rPr>
        <w:t>Cornwall et al.</w:t>
      </w:r>
      <w:r w:rsidR="00594BE6">
        <w:rPr>
          <w:rFonts w:ascii="Times New Roman" w:hAnsi="Times New Roman" w:cs="Times New Roman"/>
          <w:sz w:val="24"/>
          <w:szCs w:val="24"/>
        </w:rPr>
        <w:t>,</w:t>
      </w:r>
      <w:r w:rsidR="001967E5">
        <w:rPr>
          <w:rFonts w:ascii="Times New Roman" w:hAnsi="Times New Roman" w:cs="Times New Roman"/>
          <w:sz w:val="24"/>
          <w:szCs w:val="24"/>
        </w:rPr>
        <w:t xml:space="preserve"> 2007; Kabeer</w:t>
      </w:r>
      <w:r w:rsidR="00594BE6">
        <w:rPr>
          <w:rFonts w:ascii="Times New Roman" w:hAnsi="Times New Roman" w:cs="Times New Roman"/>
          <w:sz w:val="24"/>
          <w:szCs w:val="24"/>
        </w:rPr>
        <w:t>,</w:t>
      </w:r>
      <w:r w:rsidR="001967E5">
        <w:rPr>
          <w:rFonts w:ascii="Times New Roman" w:hAnsi="Times New Roman" w:cs="Times New Roman"/>
          <w:sz w:val="24"/>
          <w:szCs w:val="24"/>
        </w:rPr>
        <w:t xml:space="preserve"> 1999</w:t>
      </w:r>
      <w:r>
        <w:rPr>
          <w:rFonts w:ascii="Times New Roman" w:hAnsi="Times New Roman" w:cs="Times New Roman"/>
          <w:sz w:val="24"/>
          <w:szCs w:val="24"/>
        </w:rPr>
        <w:t xml:space="preserve">), a problem also </w:t>
      </w:r>
      <w:r w:rsidR="007007FA">
        <w:rPr>
          <w:rFonts w:ascii="Times New Roman" w:hAnsi="Times New Roman" w:cs="Times New Roman"/>
          <w:sz w:val="24"/>
          <w:szCs w:val="24"/>
        </w:rPr>
        <w:t xml:space="preserve">observed in evaluations of organisational diversity </w:t>
      </w:r>
      <w:r>
        <w:rPr>
          <w:rFonts w:ascii="Times New Roman" w:hAnsi="Times New Roman" w:cs="Times New Roman"/>
          <w:sz w:val="24"/>
          <w:szCs w:val="24"/>
        </w:rPr>
        <w:t>(Ahonen et al.</w:t>
      </w:r>
      <w:r w:rsidR="00594BE6">
        <w:rPr>
          <w:rFonts w:ascii="Times New Roman" w:hAnsi="Times New Roman" w:cs="Times New Roman"/>
          <w:sz w:val="24"/>
          <w:szCs w:val="24"/>
        </w:rPr>
        <w:t>,</w:t>
      </w:r>
      <w:r>
        <w:rPr>
          <w:rFonts w:ascii="Times New Roman" w:hAnsi="Times New Roman" w:cs="Times New Roman"/>
          <w:sz w:val="24"/>
          <w:szCs w:val="24"/>
        </w:rPr>
        <w:t xml:space="preserve"> 2014). For example, a recent report which claims to explore ‘how women may thrive’ in the workplace turns out to simply measure women’s representation in different top management roles (Mercer</w:t>
      </w:r>
      <w:r w:rsidR="00594BE6">
        <w:rPr>
          <w:rFonts w:ascii="Times New Roman" w:hAnsi="Times New Roman" w:cs="Times New Roman"/>
          <w:sz w:val="24"/>
          <w:szCs w:val="24"/>
        </w:rPr>
        <w:t>,</w:t>
      </w:r>
      <w:r>
        <w:rPr>
          <w:rFonts w:ascii="Times New Roman" w:hAnsi="Times New Roman" w:cs="Times New Roman"/>
          <w:sz w:val="24"/>
          <w:szCs w:val="24"/>
        </w:rPr>
        <w:t xml:space="preserve"> 2016). Focusing on ‘counting the women’ </w:t>
      </w:r>
      <w:r w:rsidRPr="00FD1230">
        <w:rPr>
          <w:rFonts w:ascii="Times New Roman" w:hAnsi="Times New Roman" w:cs="Times New Roman"/>
          <w:sz w:val="24"/>
          <w:szCs w:val="24"/>
        </w:rPr>
        <w:t>is</w:t>
      </w:r>
      <w:r>
        <w:rPr>
          <w:rFonts w:ascii="Times New Roman" w:hAnsi="Times New Roman" w:cs="Times New Roman"/>
          <w:sz w:val="24"/>
          <w:szCs w:val="24"/>
        </w:rPr>
        <w:t xml:space="preserve"> just one basic indicator of gender in organisations, and has very little to do with empowerment in a fuller sense (Kabeer</w:t>
      </w:r>
      <w:r w:rsidR="00594BE6">
        <w:rPr>
          <w:rFonts w:ascii="Times New Roman" w:hAnsi="Times New Roman" w:cs="Times New Roman"/>
          <w:sz w:val="24"/>
          <w:szCs w:val="24"/>
        </w:rPr>
        <w:t>,</w:t>
      </w:r>
      <w:r>
        <w:rPr>
          <w:rFonts w:ascii="Times New Roman" w:hAnsi="Times New Roman" w:cs="Times New Roman"/>
          <w:sz w:val="24"/>
          <w:szCs w:val="24"/>
        </w:rPr>
        <w:t xml:space="preserve"> 1999)</w:t>
      </w:r>
      <w:r w:rsidR="00C256AB">
        <w:rPr>
          <w:rFonts w:ascii="Times New Roman" w:hAnsi="Times New Roman" w:cs="Times New Roman"/>
          <w:sz w:val="24"/>
          <w:szCs w:val="24"/>
        </w:rPr>
        <w:t>.</w:t>
      </w:r>
      <w:r w:rsidR="008C1E7B">
        <w:rPr>
          <w:rFonts w:ascii="Times New Roman" w:hAnsi="Times New Roman" w:cs="Times New Roman"/>
          <w:sz w:val="24"/>
          <w:szCs w:val="24"/>
        </w:rPr>
        <w:t xml:space="preserve"> </w:t>
      </w:r>
    </w:p>
    <w:p w14:paraId="3D389339" w14:textId="58771F9D" w:rsidR="002577A2" w:rsidRDefault="002577A2" w:rsidP="0005187F">
      <w:pPr>
        <w:spacing w:line="480" w:lineRule="auto"/>
        <w:ind w:firstLine="720"/>
        <w:rPr>
          <w:rFonts w:ascii="Times New Roman" w:hAnsi="Times New Roman" w:cs="Times New Roman"/>
          <w:sz w:val="24"/>
          <w:szCs w:val="24"/>
        </w:rPr>
      </w:pPr>
      <w:r w:rsidRPr="001E0B98">
        <w:rPr>
          <w:rFonts w:ascii="Times New Roman" w:hAnsi="Times New Roman" w:cs="Times New Roman"/>
          <w:sz w:val="24"/>
          <w:szCs w:val="24"/>
        </w:rPr>
        <w:t>Fourth, empowerment involves groups of people, or individuals within society acting not just as individual ‘entrepreneurs’ but as social beings in cohort with others (Batliwala</w:t>
      </w:r>
      <w:r w:rsidR="00594BE6">
        <w:rPr>
          <w:rFonts w:ascii="Times New Roman" w:hAnsi="Times New Roman" w:cs="Times New Roman"/>
          <w:sz w:val="24"/>
          <w:szCs w:val="24"/>
        </w:rPr>
        <w:t>,</w:t>
      </w:r>
      <w:r w:rsidRPr="001E0B98">
        <w:rPr>
          <w:rFonts w:ascii="Times New Roman" w:hAnsi="Times New Roman" w:cs="Times New Roman"/>
          <w:sz w:val="24"/>
          <w:szCs w:val="24"/>
        </w:rPr>
        <w:t xml:space="preserve"> 2007; Co</w:t>
      </w:r>
      <w:r w:rsidR="001E0B98">
        <w:rPr>
          <w:rFonts w:ascii="Times New Roman" w:hAnsi="Times New Roman" w:cs="Times New Roman"/>
          <w:sz w:val="24"/>
          <w:szCs w:val="24"/>
        </w:rPr>
        <w:t>rnwall et al.</w:t>
      </w:r>
      <w:r w:rsidR="00594BE6">
        <w:rPr>
          <w:rFonts w:ascii="Times New Roman" w:hAnsi="Times New Roman" w:cs="Times New Roman"/>
          <w:sz w:val="24"/>
          <w:szCs w:val="24"/>
        </w:rPr>
        <w:t>,</w:t>
      </w:r>
      <w:r w:rsidR="001E0B98">
        <w:rPr>
          <w:rFonts w:ascii="Times New Roman" w:hAnsi="Times New Roman" w:cs="Times New Roman"/>
          <w:sz w:val="24"/>
          <w:szCs w:val="24"/>
        </w:rPr>
        <w:t xml:space="preserve"> 2008). </w:t>
      </w:r>
      <w:r w:rsidR="006C5781">
        <w:rPr>
          <w:rFonts w:ascii="Times New Roman" w:hAnsi="Times New Roman" w:cs="Times New Roman"/>
          <w:sz w:val="24"/>
          <w:szCs w:val="24"/>
        </w:rPr>
        <w:t xml:space="preserve">This </w:t>
      </w:r>
      <w:r w:rsidR="006C5781" w:rsidRPr="001E0B98">
        <w:rPr>
          <w:rFonts w:ascii="Times New Roman" w:hAnsi="Times New Roman" w:cs="Times New Roman"/>
          <w:sz w:val="24"/>
          <w:szCs w:val="24"/>
        </w:rPr>
        <w:t>echoes discussions of relationality in business ethics and stakeholder theory, where the isolation of traditional leadership (Liu</w:t>
      </w:r>
      <w:r w:rsidR="006C5781">
        <w:rPr>
          <w:rFonts w:ascii="Times New Roman" w:hAnsi="Times New Roman" w:cs="Times New Roman"/>
          <w:sz w:val="24"/>
          <w:szCs w:val="24"/>
        </w:rPr>
        <w:t>,</w:t>
      </w:r>
      <w:r w:rsidR="006C5781" w:rsidRPr="001E0B98">
        <w:rPr>
          <w:rFonts w:ascii="Times New Roman" w:hAnsi="Times New Roman" w:cs="Times New Roman"/>
          <w:sz w:val="24"/>
          <w:szCs w:val="24"/>
        </w:rPr>
        <w:t xml:space="preserve"> 2015</w:t>
      </w:r>
      <w:r w:rsidR="006C5781">
        <w:rPr>
          <w:rFonts w:ascii="Times New Roman" w:hAnsi="Times New Roman" w:cs="Times New Roman"/>
          <w:sz w:val="24"/>
          <w:szCs w:val="24"/>
        </w:rPr>
        <w:t xml:space="preserve">; </w:t>
      </w:r>
      <w:r w:rsidR="006C5781" w:rsidRPr="001E0B98">
        <w:rPr>
          <w:rFonts w:ascii="Times New Roman" w:hAnsi="Times New Roman" w:cs="Times New Roman"/>
          <w:sz w:val="24"/>
          <w:szCs w:val="24"/>
        </w:rPr>
        <w:t>Painte</w:t>
      </w:r>
      <w:r w:rsidR="006C5781">
        <w:rPr>
          <w:rFonts w:ascii="Times New Roman" w:hAnsi="Times New Roman" w:cs="Times New Roman"/>
          <w:sz w:val="24"/>
          <w:szCs w:val="24"/>
        </w:rPr>
        <w:t xml:space="preserve">r-Morland, </w:t>
      </w:r>
      <w:r w:rsidR="006C5781" w:rsidRPr="001E0B98">
        <w:rPr>
          <w:rFonts w:ascii="Times New Roman" w:hAnsi="Times New Roman" w:cs="Times New Roman"/>
          <w:sz w:val="24"/>
          <w:szCs w:val="24"/>
        </w:rPr>
        <w:t>2008;</w:t>
      </w:r>
      <w:r w:rsidR="006C5781">
        <w:rPr>
          <w:rFonts w:ascii="Times New Roman" w:hAnsi="Times New Roman" w:cs="Times New Roman"/>
          <w:sz w:val="24"/>
          <w:szCs w:val="24"/>
        </w:rPr>
        <w:t xml:space="preserve"> </w:t>
      </w:r>
      <w:r w:rsidR="006C5781" w:rsidRPr="001E0B98">
        <w:rPr>
          <w:rFonts w:ascii="Times New Roman" w:hAnsi="Times New Roman" w:cs="Times New Roman"/>
          <w:sz w:val="24"/>
          <w:szCs w:val="24"/>
        </w:rPr>
        <w:t>Uhl-Ben</w:t>
      </w:r>
      <w:r w:rsidR="006C5781">
        <w:rPr>
          <w:rFonts w:ascii="Times New Roman" w:hAnsi="Times New Roman" w:cs="Times New Roman"/>
          <w:sz w:val="24"/>
          <w:szCs w:val="24"/>
        </w:rPr>
        <w:t>,</w:t>
      </w:r>
      <w:r w:rsidR="006C5781" w:rsidRPr="001E0B98">
        <w:rPr>
          <w:rFonts w:ascii="Times New Roman" w:hAnsi="Times New Roman" w:cs="Times New Roman"/>
          <w:sz w:val="24"/>
          <w:szCs w:val="24"/>
        </w:rPr>
        <w:t xml:space="preserve"> </w:t>
      </w:r>
      <w:r w:rsidR="006C5781">
        <w:rPr>
          <w:rFonts w:ascii="Times New Roman" w:hAnsi="Times New Roman" w:cs="Times New Roman"/>
          <w:sz w:val="24"/>
          <w:szCs w:val="24"/>
        </w:rPr>
        <w:t>2011</w:t>
      </w:r>
      <w:r w:rsidR="006C5781" w:rsidRPr="001E0B98">
        <w:rPr>
          <w:rFonts w:ascii="Times New Roman" w:hAnsi="Times New Roman" w:cs="Times New Roman"/>
          <w:sz w:val="24"/>
          <w:szCs w:val="24"/>
        </w:rPr>
        <w:t>), especially around business ethics and accountability (Freeman &amp; Liedtka</w:t>
      </w:r>
      <w:r w:rsidR="006C5781">
        <w:rPr>
          <w:rFonts w:ascii="Times New Roman" w:hAnsi="Times New Roman" w:cs="Times New Roman"/>
          <w:sz w:val="24"/>
          <w:szCs w:val="24"/>
        </w:rPr>
        <w:t>,</w:t>
      </w:r>
      <w:r w:rsidR="006C5781" w:rsidRPr="001E0B98">
        <w:rPr>
          <w:rFonts w:ascii="Times New Roman" w:hAnsi="Times New Roman" w:cs="Times New Roman"/>
          <w:sz w:val="24"/>
          <w:szCs w:val="24"/>
        </w:rPr>
        <w:t xml:space="preserve"> 1997</w:t>
      </w:r>
      <w:r w:rsidR="006C5781">
        <w:rPr>
          <w:rFonts w:ascii="Times New Roman" w:hAnsi="Times New Roman" w:cs="Times New Roman"/>
          <w:sz w:val="24"/>
          <w:szCs w:val="24"/>
        </w:rPr>
        <w:t>; Painter-Morland, 2006</w:t>
      </w:r>
      <w:r w:rsidR="006C5781" w:rsidRPr="001E0B98">
        <w:rPr>
          <w:rFonts w:ascii="Times New Roman" w:hAnsi="Times New Roman" w:cs="Times New Roman"/>
          <w:sz w:val="24"/>
          <w:szCs w:val="24"/>
        </w:rPr>
        <w:t xml:space="preserve">), has been critiqued for ignoring the social ties that bind us. </w:t>
      </w:r>
      <w:r w:rsidRPr="001E0B98">
        <w:rPr>
          <w:rFonts w:ascii="Times New Roman" w:hAnsi="Times New Roman" w:cs="Times New Roman"/>
          <w:sz w:val="24"/>
          <w:szCs w:val="24"/>
        </w:rPr>
        <w:t>This chimes wit</w:t>
      </w:r>
      <w:r w:rsidR="00F15B76">
        <w:rPr>
          <w:rFonts w:ascii="Times New Roman" w:hAnsi="Times New Roman" w:cs="Times New Roman"/>
          <w:sz w:val="24"/>
          <w:szCs w:val="24"/>
        </w:rPr>
        <w:t xml:space="preserve">h the critique of a neoliberal </w:t>
      </w:r>
      <w:r w:rsidRPr="001E0B98">
        <w:rPr>
          <w:rFonts w:ascii="Times New Roman" w:hAnsi="Times New Roman" w:cs="Times New Roman"/>
          <w:sz w:val="24"/>
          <w:szCs w:val="24"/>
        </w:rPr>
        <w:t xml:space="preserve">notion of empowerment which treats women as </w:t>
      </w:r>
      <w:r w:rsidR="0054351F" w:rsidRPr="001E0B98">
        <w:rPr>
          <w:rFonts w:ascii="Times New Roman" w:hAnsi="Times New Roman" w:cs="Times New Roman"/>
          <w:sz w:val="24"/>
          <w:szCs w:val="24"/>
        </w:rPr>
        <w:t>atomised entitie</w:t>
      </w:r>
      <w:r w:rsidR="0070233B">
        <w:rPr>
          <w:rFonts w:ascii="Times New Roman" w:hAnsi="Times New Roman" w:cs="Times New Roman"/>
          <w:sz w:val="24"/>
          <w:szCs w:val="24"/>
        </w:rPr>
        <w:t>s</w:t>
      </w:r>
      <w:r w:rsidRPr="001E0B98">
        <w:rPr>
          <w:rFonts w:ascii="Times New Roman" w:hAnsi="Times New Roman" w:cs="Times New Roman"/>
          <w:sz w:val="24"/>
          <w:szCs w:val="24"/>
        </w:rPr>
        <w:t xml:space="preserve">. Empowerment, however, whilst entailing an internal process of self-awareness, or consciousness-raising, requires </w:t>
      </w:r>
      <w:r w:rsidRPr="001E0B98">
        <w:rPr>
          <w:rFonts w:ascii="Times New Roman" w:hAnsi="Times New Roman" w:cs="Times New Roman"/>
          <w:i/>
          <w:sz w:val="24"/>
          <w:szCs w:val="24"/>
        </w:rPr>
        <w:t>others</w:t>
      </w:r>
      <w:r w:rsidRPr="001E0B98">
        <w:rPr>
          <w:rFonts w:ascii="Times New Roman" w:hAnsi="Times New Roman" w:cs="Times New Roman"/>
          <w:sz w:val="24"/>
          <w:szCs w:val="24"/>
        </w:rPr>
        <w:t>. It is difficult fo</w:t>
      </w:r>
      <w:r w:rsidR="002A4270">
        <w:rPr>
          <w:rFonts w:ascii="Times New Roman" w:hAnsi="Times New Roman" w:cs="Times New Roman"/>
          <w:sz w:val="24"/>
          <w:szCs w:val="24"/>
        </w:rPr>
        <w:t xml:space="preserve">r groups of marginalised people </w:t>
      </w:r>
      <w:r w:rsidRPr="001E0B98">
        <w:rPr>
          <w:rFonts w:ascii="Times New Roman" w:hAnsi="Times New Roman" w:cs="Times New Roman"/>
          <w:sz w:val="24"/>
          <w:szCs w:val="24"/>
        </w:rPr>
        <w:t>to make changes to their lives working alone</w:t>
      </w:r>
      <w:r w:rsidR="002A4270">
        <w:rPr>
          <w:rFonts w:ascii="Times New Roman" w:hAnsi="Times New Roman" w:cs="Times New Roman"/>
          <w:sz w:val="24"/>
          <w:szCs w:val="24"/>
        </w:rPr>
        <w:t xml:space="preserve">, especially when those groups are implicated in profit-driven, transnational value chains </w:t>
      </w:r>
      <w:r w:rsidRPr="001E0B98">
        <w:rPr>
          <w:rFonts w:ascii="Times New Roman" w:hAnsi="Times New Roman" w:cs="Times New Roman"/>
          <w:sz w:val="24"/>
          <w:szCs w:val="24"/>
        </w:rPr>
        <w:t>(Freire</w:t>
      </w:r>
      <w:r w:rsidR="00594BE6">
        <w:rPr>
          <w:rFonts w:ascii="Times New Roman" w:hAnsi="Times New Roman" w:cs="Times New Roman"/>
          <w:sz w:val="24"/>
          <w:szCs w:val="24"/>
        </w:rPr>
        <w:t>,</w:t>
      </w:r>
      <w:r w:rsidRPr="001E0B98">
        <w:rPr>
          <w:rFonts w:ascii="Times New Roman" w:hAnsi="Times New Roman" w:cs="Times New Roman"/>
          <w:sz w:val="24"/>
          <w:szCs w:val="24"/>
        </w:rPr>
        <w:t xml:space="preserve"> 1970; Summerson-Carr</w:t>
      </w:r>
      <w:r w:rsidR="00594BE6">
        <w:rPr>
          <w:rFonts w:ascii="Times New Roman" w:hAnsi="Times New Roman" w:cs="Times New Roman"/>
          <w:sz w:val="24"/>
          <w:szCs w:val="24"/>
        </w:rPr>
        <w:t>,</w:t>
      </w:r>
      <w:r w:rsidRPr="001E0B98">
        <w:rPr>
          <w:rFonts w:ascii="Times New Roman" w:hAnsi="Times New Roman" w:cs="Times New Roman"/>
          <w:sz w:val="24"/>
          <w:szCs w:val="24"/>
        </w:rPr>
        <w:t xml:space="preserve"> 2003). Conversely whilst often women are forced to work in groups during CSR empowe</w:t>
      </w:r>
      <w:r w:rsidR="00AB45FC" w:rsidRPr="001E0B98">
        <w:rPr>
          <w:rFonts w:ascii="Times New Roman" w:hAnsi="Times New Roman" w:cs="Times New Roman"/>
          <w:sz w:val="24"/>
          <w:szCs w:val="24"/>
        </w:rPr>
        <w:t>rment programmes (Tornhill</w:t>
      </w:r>
      <w:r w:rsidR="00594BE6">
        <w:rPr>
          <w:rFonts w:ascii="Times New Roman" w:hAnsi="Times New Roman" w:cs="Times New Roman"/>
          <w:sz w:val="24"/>
          <w:szCs w:val="24"/>
        </w:rPr>
        <w:t>,</w:t>
      </w:r>
      <w:r w:rsidR="00AB45FC" w:rsidRPr="001E0B98">
        <w:rPr>
          <w:rFonts w:ascii="Times New Roman" w:hAnsi="Times New Roman" w:cs="Times New Roman"/>
          <w:sz w:val="24"/>
          <w:szCs w:val="24"/>
        </w:rPr>
        <w:t xml:space="preserve"> </w:t>
      </w:r>
      <w:r w:rsidR="00AB45FC" w:rsidRPr="001E0B98">
        <w:rPr>
          <w:rFonts w:ascii="Times New Roman" w:hAnsi="Times New Roman" w:cs="Times New Roman"/>
          <w:sz w:val="24"/>
          <w:szCs w:val="24"/>
        </w:rPr>
        <w:lastRenderedPageBreak/>
        <w:t>2016</w:t>
      </w:r>
      <w:r w:rsidR="00C02D78" w:rsidRPr="001E0B98">
        <w:rPr>
          <w:rFonts w:ascii="Times New Roman" w:hAnsi="Times New Roman" w:cs="Times New Roman"/>
          <w:sz w:val="24"/>
          <w:szCs w:val="24"/>
        </w:rPr>
        <w:t>a</w:t>
      </w:r>
      <w:r w:rsidRPr="001E0B98">
        <w:rPr>
          <w:rFonts w:ascii="Times New Roman" w:hAnsi="Times New Roman" w:cs="Times New Roman"/>
          <w:sz w:val="24"/>
          <w:szCs w:val="24"/>
        </w:rPr>
        <w:t>), as we explore in t</w:t>
      </w:r>
      <w:r w:rsidR="00535386" w:rsidRPr="001E0B98">
        <w:rPr>
          <w:rFonts w:ascii="Times New Roman" w:hAnsi="Times New Roman" w:cs="Times New Roman"/>
          <w:sz w:val="24"/>
          <w:szCs w:val="24"/>
        </w:rPr>
        <w:t xml:space="preserve">he next sections this </w:t>
      </w:r>
      <w:r w:rsidRPr="001E0B98">
        <w:rPr>
          <w:rFonts w:ascii="Times New Roman" w:hAnsi="Times New Roman" w:cs="Times New Roman"/>
          <w:sz w:val="24"/>
          <w:szCs w:val="24"/>
        </w:rPr>
        <w:t>raises questions about which women, in which groups, and why we assume they ‘should’ work together (</w:t>
      </w:r>
      <w:r w:rsidR="001967E5" w:rsidRPr="001E0B98">
        <w:rPr>
          <w:rFonts w:ascii="Times New Roman" w:hAnsi="Times New Roman" w:cs="Times New Roman"/>
          <w:sz w:val="24"/>
          <w:szCs w:val="24"/>
        </w:rPr>
        <w:t>Cornwall</w:t>
      </w:r>
      <w:r w:rsidR="00594BE6">
        <w:rPr>
          <w:rFonts w:ascii="Times New Roman" w:hAnsi="Times New Roman" w:cs="Times New Roman"/>
          <w:sz w:val="24"/>
          <w:szCs w:val="24"/>
        </w:rPr>
        <w:t>,</w:t>
      </w:r>
      <w:r w:rsidR="001967E5" w:rsidRPr="001E0B98">
        <w:rPr>
          <w:rFonts w:ascii="Times New Roman" w:hAnsi="Times New Roman" w:cs="Times New Roman"/>
          <w:sz w:val="24"/>
          <w:szCs w:val="24"/>
        </w:rPr>
        <w:t xml:space="preserve"> 2007</w:t>
      </w:r>
      <w:r w:rsidR="001967E5">
        <w:rPr>
          <w:rFonts w:ascii="Times New Roman" w:hAnsi="Times New Roman" w:cs="Times New Roman"/>
          <w:sz w:val="24"/>
          <w:szCs w:val="24"/>
        </w:rPr>
        <w:t xml:space="preserve">; </w:t>
      </w:r>
      <w:r w:rsidRPr="001E0B98">
        <w:rPr>
          <w:rFonts w:ascii="Times New Roman" w:hAnsi="Times New Roman" w:cs="Times New Roman"/>
          <w:sz w:val="24"/>
          <w:szCs w:val="24"/>
        </w:rPr>
        <w:t>Yuval-Davis</w:t>
      </w:r>
      <w:r w:rsidR="00594BE6">
        <w:rPr>
          <w:rFonts w:ascii="Times New Roman" w:hAnsi="Times New Roman" w:cs="Times New Roman"/>
          <w:sz w:val="24"/>
          <w:szCs w:val="24"/>
        </w:rPr>
        <w:t>,</w:t>
      </w:r>
      <w:r w:rsidR="002A4270">
        <w:rPr>
          <w:rFonts w:ascii="Times New Roman" w:hAnsi="Times New Roman" w:cs="Times New Roman"/>
          <w:sz w:val="24"/>
          <w:szCs w:val="24"/>
        </w:rPr>
        <w:t xml:space="preserve"> 1994</w:t>
      </w:r>
      <w:r w:rsidRPr="001E0B98">
        <w:rPr>
          <w:rFonts w:ascii="Times New Roman" w:hAnsi="Times New Roman" w:cs="Times New Roman"/>
          <w:sz w:val="24"/>
          <w:szCs w:val="24"/>
        </w:rPr>
        <w:t>).</w:t>
      </w:r>
    </w:p>
    <w:p w14:paraId="44A7F2A5" w14:textId="3ABC43C8" w:rsidR="00F15B76" w:rsidRPr="00421970" w:rsidRDefault="00F15B76" w:rsidP="0005187F">
      <w:pPr>
        <w:spacing w:line="480" w:lineRule="auto"/>
        <w:ind w:firstLine="720"/>
      </w:pPr>
    </w:p>
    <w:p w14:paraId="239FF54A" w14:textId="35E6ACF0" w:rsidR="002577A2" w:rsidRPr="00421970" w:rsidRDefault="00421970" w:rsidP="0005187F">
      <w:pPr>
        <w:spacing w:line="480" w:lineRule="auto"/>
        <w:ind w:firstLine="720"/>
        <w:jc w:val="center"/>
        <w:outlineLvl w:val="0"/>
        <w:rPr>
          <w:rFonts w:ascii="Times New Roman" w:hAnsi="Times New Roman" w:cs="Times New Roman"/>
          <w:b/>
          <w:sz w:val="24"/>
          <w:szCs w:val="24"/>
        </w:rPr>
      </w:pPr>
      <w:r w:rsidRPr="00421970">
        <w:rPr>
          <w:rFonts w:ascii="Times New Roman" w:hAnsi="Times New Roman" w:cs="Times New Roman"/>
          <w:b/>
          <w:sz w:val="24"/>
          <w:szCs w:val="24"/>
        </w:rPr>
        <w:t xml:space="preserve">PROBLEMATISING EMPOWERMENT: </w:t>
      </w:r>
      <w:r w:rsidR="002A4270">
        <w:rPr>
          <w:rFonts w:ascii="Times New Roman" w:hAnsi="Times New Roman" w:cs="Times New Roman"/>
          <w:b/>
          <w:sz w:val="24"/>
          <w:szCs w:val="24"/>
        </w:rPr>
        <w:t>INSIGHTS</w:t>
      </w:r>
      <w:r w:rsidRPr="00421970">
        <w:rPr>
          <w:rFonts w:ascii="Times New Roman" w:hAnsi="Times New Roman" w:cs="Times New Roman"/>
          <w:b/>
          <w:sz w:val="24"/>
          <w:szCs w:val="24"/>
        </w:rPr>
        <w:t xml:space="preserve"> FROM GHANA </w:t>
      </w:r>
    </w:p>
    <w:p w14:paraId="4A91DEFD" w14:textId="6E8504D5" w:rsidR="002577A2" w:rsidRPr="00F83611" w:rsidRDefault="002577A2" w:rsidP="0005187F">
      <w:pPr>
        <w:spacing w:line="480" w:lineRule="auto"/>
        <w:rPr>
          <w:rFonts w:ascii="Times New Roman" w:hAnsi="Times New Roman" w:cs="Times New Roman"/>
          <w:sz w:val="24"/>
          <w:szCs w:val="24"/>
        </w:rPr>
      </w:pPr>
      <w:r>
        <w:rPr>
          <w:rFonts w:ascii="Times New Roman" w:hAnsi="Times New Roman" w:cs="Times New Roman"/>
          <w:sz w:val="24"/>
          <w:szCs w:val="24"/>
        </w:rPr>
        <w:t>I here introduce vignettes from my own research into this area. Over the last four years I have been involved in evaluations and studies around a women’s empowerment programme within the Ghan</w:t>
      </w:r>
      <w:r w:rsidR="0043380A">
        <w:rPr>
          <w:rFonts w:ascii="Times New Roman" w:hAnsi="Times New Roman" w:cs="Times New Roman"/>
          <w:sz w:val="24"/>
          <w:szCs w:val="24"/>
        </w:rPr>
        <w:t xml:space="preserve">aian cocoa value </w:t>
      </w:r>
      <w:r>
        <w:rPr>
          <w:rFonts w:ascii="Times New Roman" w:hAnsi="Times New Roman" w:cs="Times New Roman"/>
          <w:sz w:val="24"/>
          <w:szCs w:val="24"/>
        </w:rPr>
        <w:t>cha</w:t>
      </w:r>
      <w:r w:rsidR="00F15B76">
        <w:rPr>
          <w:rFonts w:ascii="Times New Roman" w:hAnsi="Times New Roman" w:cs="Times New Roman"/>
          <w:sz w:val="24"/>
          <w:szCs w:val="24"/>
        </w:rPr>
        <w:t>in. This programme involves a British</w:t>
      </w:r>
      <w:r>
        <w:rPr>
          <w:rFonts w:ascii="Times New Roman" w:hAnsi="Times New Roman" w:cs="Times New Roman"/>
          <w:sz w:val="24"/>
          <w:szCs w:val="24"/>
        </w:rPr>
        <w:t xml:space="preserve"> company </w:t>
      </w:r>
      <w:r w:rsidR="008D5484">
        <w:rPr>
          <w:rFonts w:ascii="Times New Roman" w:hAnsi="Times New Roman" w:cs="Times New Roman"/>
          <w:sz w:val="24"/>
          <w:szCs w:val="24"/>
        </w:rPr>
        <w:t>which</w:t>
      </w:r>
      <w:r>
        <w:rPr>
          <w:rFonts w:ascii="Times New Roman" w:hAnsi="Times New Roman" w:cs="Times New Roman"/>
          <w:sz w:val="24"/>
          <w:szCs w:val="24"/>
        </w:rPr>
        <w:t xml:space="preserve"> make</w:t>
      </w:r>
      <w:r w:rsidR="008D5484">
        <w:rPr>
          <w:rFonts w:ascii="Times New Roman" w:hAnsi="Times New Roman" w:cs="Times New Roman"/>
          <w:sz w:val="24"/>
          <w:szCs w:val="24"/>
        </w:rPr>
        <w:t>s</w:t>
      </w:r>
      <w:r>
        <w:rPr>
          <w:rFonts w:ascii="Times New Roman" w:hAnsi="Times New Roman" w:cs="Times New Roman"/>
          <w:sz w:val="24"/>
          <w:szCs w:val="24"/>
        </w:rPr>
        <w:t xml:space="preserve"> chocolate from cocoa; a Ghanaian cocoa cooperative </w:t>
      </w:r>
      <w:r w:rsidR="008D5484">
        <w:rPr>
          <w:rFonts w:ascii="Times New Roman" w:hAnsi="Times New Roman" w:cs="Times New Roman"/>
          <w:sz w:val="24"/>
          <w:szCs w:val="24"/>
        </w:rPr>
        <w:t xml:space="preserve">which </w:t>
      </w:r>
      <w:r>
        <w:rPr>
          <w:rFonts w:ascii="Times New Roman" w:hAnsi="Times New Roman" w:cs="Times New Roman"/>
          <w:sz w:val="24"/>
          <w:szCs w:val="24"/>
        </w:rPr>
        <w:t>buy</w:t>
      </w:r>
      <w:r w:rsidR="008D5484">
        <w:rPr>
          <w:rFonts w:ascii="Times New Roman" w:hAnsi="Times New Roman" w:cs="Times New Roman"/>
          <w:sz w:val="24"/>
          <w:szCs w:val="24"/>
        </w:rPr>
        <w:t>s</w:t>
      </w:r>
      <w:r>
        <w:rPr>
          <w:rFonts w:ascii="Times New Roman" w:hAnsi="Times New Roman" w:cs="Times New Roman"/>
          <w:sz w:val="24"/>
          <w:szCs w:val="24"/>
        </w:rPr>
        <w:t xml:space="preserve"> </w:t>
      </w:r>
      <w:r w:rsidR="00F612F7">
        <w:rPr>
          <w:rFonts w:ascii="Times New Roman" w:hAnsi="Times New Roman" w:cs="Times New Roman"/>
          <w:sz w:val="24"/>
          <w:szCs w:val="24"/>
        </w:rPr>
        <w:t xml:space="preserve">the </w:t>
      </w:r>
      <w:r>
        <w:rPr>
          <w:rFonts w:ascii="Times New Roman" w:hAnsi="Times New Roman" w:cs="Times New Roman"/>
          <w:sz w:val="24"/>
          <w:szCs w:val="24"/>
        </w:rPr>
        <w:t xml:space="preserve">cocoa from smallholder farmer members; a British NGO partner </w:t>
      </w:r>
      <w:r w:rsidR="008D5484">
        <w:rPr>
          <w:rFonts w:ascii="Times New Roman" w:hAnsi="Times New Roman" w:cs="Times New Roman"/>
          <w:sz w:val="24"/>
          <w:szCs w:val="24"/>
        </w:rPr>
        <w:t xml:space="preserve">which </w:t>
      </w:r>
      <w:r>
        <w:rPr>
          <w:rFonts w:ascii="Times New Roman" w:hAnsi="Times New Roman" w:cs="Times New Roman"/>
          <w:sz w:val="24"/>
          <w:szCs w:val="24"/>
        </w:rPr>
        <w:t>advise</w:t>
      </w:r>
      <w:r w:rsidR="008D5484">
        <w:rPr>
          <w:rFonts w:ascii="Times New Roman" w:hAnsi="Times New Roman" w:cs="Times New Roman"/>
          <w:sz w:val="24"/>
          <w:szCs w:val="24"/>
        </w:rPr>
        <w:t>s</w:t>
      </w:r>
      <w:r>
        <w:rPr>
          <w:rFonts w:ascii="Times New Roman" w:hAnsi="Times New Roman" w:cs="Times New Roman"/>
          <w:sz w:val="24"/>
          <w:szCs w:val="24"/>
        </w:rPr>
        <w:t xml:space="preserve"> on the programme; and hundreds of individual Ghanaian cocoa farmers.</w:t>
      </w:r>
      <w:r w:rsidR="00287FDA">
        <w:rPr>
          <w:rStyle w:val="EndnoteReference"/>
          <w:rFonts w:ascii="Times New Roman" w:hAnsi="Times New Roman" w:cs="Times New Roman"/>
          <w:sz w:val="24"/>
          <w:szCs w:val="24"/>
        </w:rPr>
        <w:endnoteReference w:id="5"/>
      </w:r>
      <w:r>
        <w:rPr>
          <w:rFonts w:ascii="Times New Roman" w:hAnsi="Times New Roman" w:cs="Times New Roman"/>
          <w:sz w:val="24"/>
          <w:szCs w:val="24"/>
        </w:rPr>
        <w:t xml:space="preserve"> Since 2013 I have collected data on this partnership and the programme, through document analysis,</w:t>
      </w:r>
      <w:r w:rsidRPr="00CB0FED">
        <w:rPr>
          <w:rFonts w:ascii="Times New Roman" w:hAnsi="Times New Roman" w:cs="Times New Roman"/>
          <w:sz w:val="24"/>
          <w:szCs w:val="24"/>
        </w:rPr>
        <w:t xml:space="preserve"> observations in the field, group discussions</w:t>
      </w:r>
      <w:r>
        <w:rPr>
          <w:rFonts w:ascii="Times New Roman" w:hAnsi="Times New Roman" w:cs="Times New Roman"/>
          <w:sz w:val="24"/>
          <w:szCs w:val="24"/>
        </w:rPr>
        <w:t xml:space="preserve">, </w:t>
      </w:r>
      <w:r w:rsidRPr="00CB0FED">
        <w:rPr>
          <w:rFonts w:ascii="Times New Roman" w:hAnsi="Times New Roman" w:cs="Times New Roman"/>
          <w:sz w:val="24"/>
          <w:szCs w:val="24"/>
        </w:rPr>
        <w:t>and in-</w:t>
      </w:r>
      <w:r w:rsidRPr="00F83611">
        <w:rPr>
          <w:rFonts w:ascii="Times New Roman" w:hAnsi="Times New Roman" w:cs="Times New Roman"/>
          <w:sz w:val="24"/>
          <w:szCs w:val="24"/>
        </w:rPr>
        <w:t>depth unstructured interviews and participant-led drawing</w:t>
      </w:r>
      <w:r w:rsidR="00421970">
        <w:rPr>
          <w:rFonts w:ascii="Times New Roman" w:hAnsi="Times New Roman" w:cs="Times New Roman"/>
          <w:sz w:val="24"/>
          <w:szCs w:val="24"/>
        </w:rPr>
        <w:t xml:space="preserve"> </w:t>
      </w:r>
      <w:r>
        <w:rPr>
          <w:rFonts w:ascii="Times New Roman" w:hAnsi="Times New Roman" w:cs="Times New Roman"/>
          <w:sz w:val="24"/>
          <w:szCs w:val="24"/>
        </w:rPr>
        <w:t xml:space="preserve">(McCarthy &amp; </w:t>
      </w:r>
      <w:r w:rsidRPr="00535386">
        <w:rPr>
          <w:rFonts w:ascii="Times New Roman" w:hAnsi="Times New Roman" w:cs="Times New Roman"/>
          <w:sz w:val="24"/>
          <w:szCs w:val="24"/>
        </w:rPr>
        <w:t>Mut</w:t>
      </w:r>
      <w:r w:rsidR="0054351F">
        <w:rPr>
          <w:rFonts w:ascii="Times New Roman" w:hAnsi="Times New Roman" w:cs="Times New Roman"/>
          <w:sz w:val="24"/>
          <w:szCs w:val="24"/>
        </w:rPr>
        <w:t>huri</w:t>
      </w:r>
      <w:r w:rsidR="00594BE6">
        <w:rPr>
          <w:rFonts w:ascii="Times New Roman" w:hAnsi="Times New Roman" w:cs="Times New Roman"/>
          <w:sz w:val="24"/>
          <w:szCs w:val="24"/>
        </w:rPr>
        <w:t>,</w:t>
      </w:r>
      <w:r w:rsidRPr="00535386">
        <w:rPr>
          <w:rFonts w:ascii="Times New Roman" w:hAnsi="Times New Roman" w:cs="Times New Roman"/>
          <w:sz w:val="24"/>
          <w:szCs w:val="24"/>
        </w:rPr>
        <w:t xml:space="preserve"> 2016).</w:t>
      </w:r>
      <w:r w:rsidR="00A62933" w:rsidRPr="00F83611">
        <w:rPr>
          <w:rStyle w:val="EndnoteReference"/>
          <w:rFonts w:ascii="Times New Roman" w:hAnsi="Times New Roman" w:cs="Times New Roman"/>
          <w:sz w:val="24"/>
          <w:szCs w:val="24"/>
        </w:rPr>
        <w:endnoteReference w:id="6"/>
      </w:r>
      <w:r w:rsidR="00A62933">
        <w:rPr>
          <w:rFonts w:ascii="Times New Roman" w:hAnsi="Times New Roman" w:cs="Times New Roman"/>
          <w:sz w:val="24"/>
          <w:szCs w:val="24"/>
        </w:rPr>
        <w:t xml:space="preserve"> </w:t>
      </w:r>
      <w:r w:rsidRPr="00F83611">
        <w:rPr>
          <w:rFonts w:ascii="Times New Roman" w:hAnsi="Times New Roman" w:cs="Times New Roman"/>
          <w:sz w:val="24"/>
          <w:szCs w:val="24"/>
        </w:rPr>
        <w:t xml:space="preserve"> </w:t>
      </w:r>
    </w:p>
    <w:p w14:paraId="59247836" w14:textId="36958D16" w:rsidR="002577A2" w:rsidRDefault="00535386" w:rsidP="0005187F">
      <w:pPr>
        <w:spacing w:after="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initial </w:t>
      </w:r>
      <w:r w:rsidR="002577A2" w:rsidRPr="00F83611">
        <w:rPr>
          <w:rFonts w:ascii="Times New Roman" w:hAnsi="Times New Roman" w:cs="Times New Roman"/>
          <w:sz w:val="24"/>
          <w:szCs w:val="24"/>
        </w:rPr>
        <w:t xml:space="preserve">research project involved the production of 48 participant drawings, over 80 hours of observations, 23 in-depth interviews with staff and women farmers, and </w:t>
      </w:r>
      <w:r w:rsidR="00E34DD7">
        <w:rPr>
          <w:rFonts w:ascii="Times New Roman" w:hAnsi="Times New Roman" w:cs="Times New Roman"/>
          <w:sz w:val="24"/>
          <w:szCs w:val="24"/>
        </w:rPr>
        <w:t xml:space="preserve">analysis of </w:t>
      </w:r>
      <w:r w:rsidR="002577A2" w:rsidRPr="00F83611">
        <w:rPr>
          <w:rFonts w:ascii="Times New Roman" w:hAnsi="Times New Roman" w:cs="Times New Roman"/>
          <w:sz w:val="24"/>
          <w:szCs w:val="24"/>
        </w:rPr>
        <w:t>120 internal and external docum</w:t>
      </w:r>
      <w:r w:rsidR="002577A2">
        <w:rPr>
          <w:rFonts w:ascii="Times New Roman" w:hAnsi="Times New Roman" w:cs="Times New Roman"/>
          <w:sz w:val="24"/>
          <w:szCs w:val="24"/>
        </w:rPr>
        <w:t>ents relating to the programme</w:t>
      </w:r>
      <w:r w:rsidR="002577A2" w:rsidRPr="00F83611">
        <w:rPr>
          <w:rFonts w:ascii="Times New Roman" w:hAnsi="Times New Roman" w:cs="Times New Roman"/>
          <w:sz w:val="24"/>
          <w:szCs w:val="24"/>
        </w:rPr>
        <w:t xml:space="preserve">. Here I present two vignettes drawn from this larger body of empirical work. Vignettes ‘are stories generated from a range of sources including previous research findings. They </w:t>
      </w:r>
      <w:r>
        <w:rPr>
          <w:rFonts w:ascii="Times New Roman" w:hAnsi="Times New Roman" w:cs="Times New Roman"/>
          <w:sz w:val="24"/>
          <w:szCs w:val="24"/>
        </w:rPr>
        <w:t xml:space="preserve">refer </w:t>
      </w:r>
      <w:r w:rsidR="002577A2" w:rsidRPr="00F83611">
        <w:rPr>
          <w:rFonts w:ascii="Times New Roman" w:hAnsi="Times New Roman" w:cs="Times New Roman"/>
          <w:sz w:val="24"/>
          <w:szCs w:val="24"/>
        </w:rPr>
        <w:t>to important factors in the study of perceptions, beliefs and attitudes’ (Hughes</w:t>
      </w:r>
      <w:r w:rsidR="00594BE6">
        <w:rPr>
          <w:rFonts w:ascii="Times New Roman" w:hAnsi="Times New Roman" w:cs="Times New Roman"/>
          <w:sz w:val="24"/>
          <w:szCs w:val="24"/>
        </w:rPr>
        <w:t>,</w:t>
      </w:r>
      <w:r w:rsidR="002577A2" w:rsidRPr="00F83611">
        <w:rPr>
          <w:rFonts w:ascii="Times New Roman" w:hAnsi="Times New Roman" w:cs="Times New Roman"/>
          <w:sz w:val="24"/>
          <w:szCs w:val="24"/>
        </w:rPr>
        <w:t xml:space="preserve"> 1998: 381). Th</w:t>
      </w:r>
      <w:r>
        <w:rPr>
          <w:rFonts w:ascii="Times New Roman" w:hAnsi="Times New Roman" w:cs="Times New Roman"/>
          <w:sz w:val="24"/>
          <w:szCs w:val="24"/>
        </w:rPr>
        <w:t>us, my goal is not to provide</w:t>
      </w:r>
      <w:r w:rsidR="002577A2" w:rsidRPr="00F83611">
        <w:rPr>
          <w:rFonts w:ascii="Times New Roman" w:hAnsi="Times New Roman" w:cs="Times New Roman"/>
          <w:sz w:val="24"/>
          <w:szCs w:val="24"/>
        </w:rPr>
        <w:t xml:space="preserve"> </w:t>
      </w:r>
      <w:r w:rsidR="00C50DFC">
        <w:rPr>
          <w:rFonts w:ascii="Times New Roman" w:hAnsi="Times New Roman" w:cs="Times New Roman"/>
          <w:sz w:val="24"/>
          <w:szCs w:val="24"/>
        </w:rPr>
        <w:t>evidence for an empirical paper</w:t>
      </w:r>
      <w:r w:rsidR="002577A2" w:rsidRPr="00F83611">
        <w:rPr>
          <w:rFonts w:ascii="Times New Roman" w:hAnsi="Times New Roman" w:cs="Times New Roman"/>
          <w:sz w:val="24"/>
          <w:szCs w:val="24"/>
        </w:rPr>
        <w:t>, but rather to provide accounts as windows into other worlds (Humphreys</w:t>
      </w:r>
      <w:r w:rsidR="00594BE6">
        <w:rPr>
          <w:rFonts w:ascii="Times New Roman" w:hAnsi="Times New Roman" w:cs="Times New Roman"/>
          <w:sz w:val="24"/>
          <w:szCs w:val="24"/>
        </w:rPr>
        <w:t>,</w:t>
      </w:r>
      <w:r w:rsidR="002577A2" w:rsidRPr="00F83611">
        <w:rPr>
          <w:rFonts w:ascii="Times New Roman" w:hAnsi="Times New Roman" w:cs="Times New Roman"/>
          <w:sz w:val="24"/>
          <w:szCs w:val="24"/>
        </w:rPr>
        <w:t xml:space="preserve"> 2005</w:t>
      </w:r>
      <w:r w:rsidR="0091600E">
        <w:rPr>
          <w:rFonts w:ascii="Times New Roman" w:hAnsi="Times New Roman" w:cs="Times New Roman"/>
          <w:sz w:val="24"/>
          <w:szCs w:val="24"/>
        </w:rPr>
        <w:t>; VanMaanen, 1988</w:t>
      </w:r>
      <w:r w:rsidR="002577A2" w:rsidRPr="00F83611">
        <w:rPr>
          <w:rFonts w:ascii="Times New Roman" w:hAnsi="Times New Roman" w:cs="Times New Roman"/>
          <w:sz w:val="24"/>
          <w:szCs w:val="24"/>
        </w:rPr>
        <w:t xml:space="preserve">), particularly those relating to the complex, processual and unpredictable nature of empowerment and power. Indeed, Foucault </w:t>
      </w:r>
      <w:r w:rsidR="002A4270">
        <w:rPr>
          <w:rFonts w:ascii="Times New Roman" w:hAnsi="Times New Roman" w:cs="Times New Roman"/>
          <w:sz w:val="24"/>
          <w:szCs w:val="24"/>
        </w:rPr>
        <w:t>u</w:t>
      </w:r>
      <w:r w:rsidR="002577A2" w:rsidRPr="00F83611">
        <w:rPr>
          <w:rFonts w:ascii="Times New Roman" w:hAnsi="Times New Roman" w:cs="Times New Roman"/>
          <w:sz w:val="24"/>
          <w:szCs w:val="24"/>
        </w:rPr>
        <w:t>ses vignettes in his discussions of philosophy (1977</w:t>
      </w:r>
      <w:r w:rsidR="00F612F7">
        <w:rPr>
          <w:rFonts w:ascii="Times New Roman" w:hAnsi="Times New Roman" w:cs="Times New Roman"/>
          <w:sz w:val="24"/>
          <w:szCs w:val="24"/>
        </w:rPr>
        <w:t>a</w:t>
      </w:r>
      <w:r w:rsidR="002577A2" w:rsidRPr="00F83611">
        <w:rPr>
          <w:rFonts w:ascii="Times New Roman" w:hAnsi="Times New Roman" w:cs="Times New Roman"/>
          <w:sz w:val="24"/>
          <w:szCs w:val="24"/>
        </w:rPr>
        <w:t xml:space="preserve">), and they are particularly favoured within feminist research </w:t>
      </w:r>
      <w:r w:rsidR="002577A2" w:rsidRPr="00F83611">
        <w:rPr>
          <w:rFonts w:ascii="Times New Roman" w:eastAsia="Times New Roman" w:hAnsi="Times New Roman" w:cs="Times New Roman"/>
          <w:sz w:val="24"/>
          <w:szCs w:val="24"/>
          <w:lang w:eastAsia="en-GB"/>
        </w:rPr>
        <w:t>(</w:t>
      </w:r>
      <w:r w:rsidR="00F612F7">
        <w:rPr>
          <w:rFonts w:ascii="Times New Roman" w:eastAsia="Times New Roman" w:hAnsi="Times New Roman" w:cs="Times New Roman"/>
          <w:sz w:val="24"/>
          <w:szCs w:val="24"/>
          <w:lang w:val="en-US" w:eastAsia="en-GB"/>
        </w:rPr>
        <w:t>Ramazanoglu &amp; Holland</w:t>
      </w:r>
      <w:r w:rsidR="00594BE6">
        <w:rPr>
          <w:rFonts w:ascii="Times New Roman" w:eastAsia="Times New Roman" w:hAnsi="Times New Roman" w:cs="Times New Roman"/>
          <w:sz w:val="24"/>
          <w:szCs w:val="24"/>
          <w:lang w:val="en-US" w:eastAsia="en-GB"/>
        </w:rPr>
        <w:t>,</w:t>
      </w:r>
      <w:r w:rsidR="00F612F7">
        <w:rPr>
          <w:rFonts w:ascii="Times New Roman" w:eastAsia="Times New Roman" w:hAnsi="Times New Roman" w:cs="Times New Roman"/>
          <w:sz w:val="24"/>
          <w:szCs w:val="24"/>
          <w:lang w:val="en-US" w:eastAsia="en-GB"/>
        </w:rPr>
        <w:t xml:space="preserve"> </w:t>
      </w:r>
      <w:r w:rsidR="00F612F7">
        <w:rPr>
          <w:rFonts w:ascii="Times New Roman" w:eastAsia="Times New Roman" w:hAnsi="Times New Roman" w:cs="Times New Roman"/>
          <w:sz w:val="24"/>
          <w:szCs w:val="24"/>
          <w:lang w:val="en-US" w:eastAsia="en-GB"/>
        </w:rPr>
        <w:lastRenderedPageBreak/>
        <w:t>2002</w:t>
      </w:r>
      <w:r w:rsidR="002577A2" w:rsidRPr="00F83611">
        <w:rPr>
          <w:rFonts w:ascii="Times New Roman" w:eastAsia="Times New Roman" w:hAnsi="Times New Roman" w:cs="Times New Roman"/>
          <w:sz w:val="24"/>
          <w:szCs w:val="24"/>
          <w:lang w:val="en-US" w:eastAsia="en-GB"/>
        </w:rPr>
        <w:t xml:space="preserve">). </w:t>
      </w:r>
      <w:r w:rsidR="002577A2">
        <w:rPr>
          <w:rFonts w:ascii="Times New Roman" w:eastAsia="Times New Roman" w:hAnsi="Times New Roman" w:cs="Times New Roman"/>
          <w:sz w:val="24"/>
          <w:szCs w:val="24"/>
          <w:lang w:val="en-US" w:eastAsia="en-GB"/>
        </w:rPr>
        <w:t>Chaudhry</w:t>
      </w:r>
      <w:r w:rsidR="002577A2" w:rsidRPr="00F83611">
        <w:rPr>
          <w:rFonts w:ascii="Times New Roman" w:eastAsia="Times New Roman" w:hAnsi="Times New Roman" w:cs="Times New Roman"/>
          <w:sz w:val="24"/>
          <w:szCs w:val="24"/>
          <w:lang w:val="en-US" w:eastAsia="en-GB"/>
        </w:rPr>
        <w:t xml:space="preserve"> (2009)</w:t>
      </w:r>
      <w:r w:rsidR="002577A2">
        <w:rPr>
          <w:rFonts w:ascii="Times New Roman" w:eastAsia="Times New Roman" w:hAnsi="Times New Roman" w:cs="Times New Roman"/>
          <w:sz w:val="24"/>
          <w:szCs w:val="24"/>
          <w:lang w:val="en-US" w:eastAsia="en-GB"/>
        </w:rPr>
        <w:t>, in her ethnographic study into gendered violence in India,</w:t>
      </w:r>
      <w:r w:rsidR="002577A2" w:rsidRPr="00F83611">
        <w:rPr>
          <w:rFonts w:ascii="Times New Roman" w:eastAsia="Times New Roman" w:hAnsi="Times New Roman" w:cs="Times New Roman"/>
          <w:sz w:val="24"/>
          <w:szCs w:val="24"/>
          <w:lang w:val="en-US" w:eastAsia="en-GB"/>
        </w:rPr>
        <w:t xml:space="preserve"> explains that vignettes allow </w:t>
      </w:r>
      <w:r w:rsidR="002577A2">
        <w:rPr>
          <w:rFonts w:ascii="Times New Roman" w:eastAsia="Times New Roman" w:hAnsi="Times New Roman" w:cs="Times New Roman"/>
          <w:sz w:val="24"/>
          <w:szCs w:val="24"/>
          <w:lang w:val="en-US" w:eastAsia="en-GB"/>
        </w:rPr>
        <w:t xml:space="preserve">her to adopt </w:t>
      </w:r>
      <w:r w:rsidR="002577A2" w:rsidRPr="00F83611">
        <w:rPr>
          <w:rFonts w:ascii="Times New Roman" w:eastAsia="Times New Roman" w:hAnsi="Times New Roman" w:cs="Times New Roman"/>
          <w:sz w:val="24"/>
          <w:szCs w:val="24"/>
          <w:lang w:val="en-US" w:eastAsia="en-GB"/>
        </w:rPr>
        <w:t>a ‘dialogic’ approach to research</w:t>
      </w:r>
      <w:r w:rsidR="002577A2">
        <w:rPr>
          <w:rFonts w:ascii="Times New Roman" w:eastAsia="Times New Roman" w:hAnsi="Times New Roman" w:cs="Times New Roman"/>
          <w:sz w:val="24"/>
          <w:szCs w:val="24"/>
          <w:lang w:val="en-US" w:eastAsia="en-GB"/>
        </w:rPr>
        <w:t>, involving</w:t>
      </w:r>
      <w:r w:rsidR="002577A2" w:rsidRPr="00F83611">
        <w:rPr>
          <w:rFonts w:ascii="Times New Roman" w:eastAsia="Times New Roman" w:hAnsi="Times New Roman" w:cs="Times New Roman"/>
          <w:sz w:val="24"/>
          <w:szCs w:val="24"/>
          <w:lang w:val="en-US" w:eastAsia="en-GB"/>
        </w:rPr>
        <w:t xml:space="preserve"> the embedding of direct quotations from participants, a</w:t>
      </w:r>
      <w:r w:rsidR="002577A2">
        <w:rPr>
          <w:rFonts w:ascii="Times New Roman" w:eastAsia="Times New Roman" w:hAnsi="Times New Roman" w:cs="Times New Roman"/>
          <w:sz w:val="24"/>
          <w:szCs w:val="24"/>
          <w:lang w:val="en-US" w:eastAsia="en-GB"/>
        </w:rPr>
        <w:t>n indirect</w:t>
      </w:r>
      <w:r w:rsidR="002577A2" w:rsidRPr="00F83611">
        <w:rPr>
          <w:rFonts w:ascii="Times New Roman" w:eastAsia="Times New Roman" w:hAnsi="Times New Roman" w:cs="Times New Roman"/>
          <w:sz w:val="24"/>
          <w:szCs w:val="24"/>
          <w:lang w:val="en-US" w:eastAsia="en-GB"/>
        </w:rPr>
        <w:t xml:space="preserve"> re-telling of</w:t>
      </w:r>
      <w:r w:rsidR="002577A2">
        <w:rPr>
          <w:rFonts w:ascii="Times New Roman" w:eastAsia="Times New Roman" w:hAnsi="Times New Roman" w:cs="Times New Roman"/>
          <w:sz w:val="24"/>
          <w:szCs w:val="24"/>
          <w:lang w:val="en-US" w:eastAsia="en-GB"/>
        </w:rPr>
        <w:t xml:space="preserve"> their stories and opinions</w:t>
      </w:r>
      <w:r w:rsidR="002577A2" w:rsidRPr="00F83611">
        <w:rPr>
          <w:rFonts w:ascii="Times New Roman" w:eastAsia="Times New Roman" w:hAnsi="Times New Roman" w:cs="Times New Roman"/>
          <w:sz w:val="24"/>
          <w:szCs w:val="24"/>
          <w:lang w:val="en-US" w:eastAsia="en-GB"/>
        </w:rPr>
        <w:t>, and a unique means of embracing reflexivity into int</w:t>
      </w:r>
      <w:r>
        <w:rPr>
          <w:rFonts w:ascii="Times New Roman" w:eastAsia="Times New Roman" w:hAnsi="Times New Roman" w:cs="Times New Roman"/>
          <w:sz w:val="24"/>
          <w:szCs w:val="24"/>
          <w:lang w:val="en-US" w:eastAsia="en-GB"/>
        </w:rPr>
        <w:t>erpretation of the social world</w:t>
      </w:r>
      <w:r w:rsidR="002577A2" w:rsidRPr="00F83611">
        <w:rPr>
          <w:rFonts w:ascii="Times New Roman" w:eastAsia="Times New Roman" w:hAnsi="Times New Roman" w:cs="Times New Roman"/>
          <w:sz w:val="24"/>
          <w:szCs w:val="24"/>
          <w:lang w:val="en-US" w:eastAsia="en-GB"/>
        </w:rPr>
        <w:t xml:space="preserve">. </w:t>
      </w:r>
      <w:r w:rsidR="002A4270">
        <w:rPr>
          <w:rFonts w:ascii="Times New Roman" w:eastAsia="Times New Roman" w:hAnsi="Times New Roman" w:cs="Times New Roman"/>
          <w:sz w:val="24"/>
          <w:szCs w:val="24"/>
          <w:lang w:val="en-US" w:eastAsia="en-GB"/>
        </w:rPr>
        <w:t>Following this method (e.g. Chaudhry, 2009</w:t>
      </w:r>
      <w:r w:rsidR="0091600E">
        <w:rPr>
          <w:rFonts w:ascii="Times New Roman" w:eastAsia="Times New Roman" w:hAnsi="Times New Roman" w:cs="Times New Roman"/>
          <w:sz w:val="24"/>
          <w:szCs w:val="24"/>
          <w:lang w:val="en-US" w:eastAsia="en-GB"/>
        </w:rPr>
        <w:t>;</w:t>
      </w:r>
      <w:r w:rsidR="00607495">
        <w:rPr>
          <w:rFonts w:ascii="Times New Roman" w:eastAsia="Times New Roman" w:hAnsi="Times New Roman" w:cs="Times New Roman"/>
          <w:sz w:val="24"/>
          <w:szCs w:val="24"/>
          <w:lang w:val="en-US" w:eastAsia="en-GB"/>
        </w:rPr>
        <w:t xml:space="preserve"> Humphreys, 2005;</w:t>
      </w:r>
      <w:r w:rsidR="0091600E">
        <w:rPr>
          <w:rFonts w:ascii="Times New Roman" w:eastAsia="Times New Roman" w:hAnsi="Times New Roman" w:cs="Times New Roman"/>
          <w:sz w:val="24"/>
          <w:szCs w:val="24"/>
          <w:lang w:val="en-US" w:eastAsia="en-GB"/>
        </w:rPr>
        <w:t xml:space="preserve"> VanMaanen, 1988</w:t>
      </w:r>
      <w:r w:rsidR="002A4270">
        <w:rPr>
          <w:rFonts w:ascii="Times New Roman" w:eastAsia="Times New Roman" w:hAnsi="Times New Roman" w:cs="Times New Roman"/>
          <w:sz w:val="24"/>
          <w:szCs w:val="24"/>
          <w:lang w:val="en-US" w:eastAsia="en-GB"/>
        </w:rPr>
        <w:t xml:space="preserve">) </w:t>
      </w:r>
      <w:r w:rsidR="002A4270">
        <w:rPr>
          <w:rFonts w:ascii="Times New Roman" w:hAnsi="Times New Roman" w:cs="Times New Roman"/>
          <w:sz w:val="24"/>
          <w:szCs w:val="24"/>
        </w:rPr>
        <w:t>m</w:t>
      </w:r>
      <w:r w:rsidR="002577A2">
        <w:rPr>
          <w:rFonts w:ascii="Times New Roman" w:hAnsi="Times New Roman" w:cs="Times New Roman"/>
          <w:sz w:val="24"/>
          <w:szCs w:val="24"/>
        </w:rPr>
        <w:t xml:space="preserve">y two vignettes are written in the first-person present tense to try and capture the unfolding of surprising and unexpected beliefs and behaviour of some of the women I encountered within a CSR women’s empowerment programme. They illustrate some of the common problems </w:t>
      </w:r>
      <w:r>
        <w:rPr>
          <w:rFonts w:ascii="Times New Roman" w:hAnsi="Times New Roman" w:cs="Times New Roman"/>
          <w:sz w:val="24"/>
          <w:szCs w:val="24"/>
        </w:rPr>
        <w:t>regarding</w:t>
      </w:r>
      <w:r w:rsidR="002577A2">
        <w:rPr>
          <w:rFonts w:ascii="Times New Roman" w:hAnsi="Times New Roman" w:cs="Times New Roman"/>
          <w:sz w:val="24"/>
          <w:szCs w:val="24"/>
        </w:rPr>
        <w:t xml:space="preserve"> focusing on women’s empowerment within a CSR context, </w:t>
      </w:r>
      <w:r w:rsidR="00F612F7">
        <w:rPr>
          <w:rFonts w:ascii="Times New Roman" w:hAnsi="Times New Roman" w:cs="Times New Roman"/>
          <w:sz w:val="24"/>
          <w:szCs w:val="24"/>
        </w:rPr>
        <w:t>echoed in</w:t>
      </w:r>
      <w:r w:rsidR="002577A2">
        <w:rPr>
          <w:rFonts w:ascii="Times New Roman" w:hAnsi="Times New Roman" w:cs="Times New Roman"/>
          <w:sz w:val="24"/>
          <w:szCs w:val="24"/>
        </w:rPr>
        <w:t xml:space="preserve"> empirical studies (e.g. Cornwall</w:t>
      </w:r>
      <w:r w:rsidR="00594BE6">
        <w:rPr>
          <w:rFonts w:ascii="Times New Roman" w:hAnsi="Times New Roman" w:cs="Times New Roman"/>
          <w:sz w:val="24"/>
          <w:szCs w:val="24"/>
        </w:rPr>
        <w:t>,</w:t>
      </w:r>
      <w:r w:rsidR="002577A2">
        <w:rPr>
          <w:rFonts w:ascii="Times New Roman" w:hAnsi="Times New Roman" w:cs="Times New Roman"/>
          <w:sz w:val="24"/>
          <w:szCs w:val="24"/>
        </w:rPr>
        <w:t xml:space="preserve"> 2</w:t>
      </w:r>
      <w:r w:rsidR="00AB45FC">
        <w:rPr>
          <w:rFonts w:ascii="Times New Roman" w:hAnsi="Times New Roman" w:cs="Times New Roman"/>
          <w:sz w:val="24"/>
          <w:szCs w:val="24"/>
        </w:rPr>
        <w:t xml:space="preserve">007; 2014; </w:t>
      </w:r>
      <w:r w:rsidR="002A4270">
        <w:rPr>
          <w:rFonts w:ascii="Times New Roman" w:eastAsia="Times New Roman" w:hAnsi="Times New Roman" w:cs="Times New Roman"/>
          <w:sz w:val="24"/>
          <w:szCs w:val="24"/>
          <w:lang w:val="en-US" w:eastAsia="en-GB"/>
        </w:rPr>
        <w:t xml:space="preserve">Koffman &amp; Gill, 2013; Switzer, 2013; </w:t>
      </w:r>
      <w:r w:rsidR="00AB45FC">
        <w:rPr>
          <w:rFonts w:ascii="Times New Roman" w:hAnsi="Times New Roman" w:cs="Times New Roman"/>
          <w:sz w:val="24"/>
          <w:szCs w:val="24"/>
        </w:rPr>
        <w:t>Tornhill</w:t>
      </w:r>
      <w:r w:rsidR="00594BE6">
        <w:rPr>
          <w:rFonts w:ascii="Times New Roman" w:hAnsi="Times New Roman" w:cs="Times New Roman"/>
          <w:sz w:val="24"/>
          <w:szCs w:val="24"/>
        </w:rPr>
        <w:t>,</w:t>
      </w:r>
      <w:r w:rsidR="00AB45FC">
        <w:rPr>
          <w:rFonts w:ascii="Times New Roman" w:hAnsi="Times New Roman" w:cs="Times New Roman"/>
          <w:sz w:val="24"/>
          <w:szCs w:val="24"/>
        </w:rPr>
        <w:t xml:space="preserve"> 2016</w:t>
      </w:r>
      <w:r w:rsidR="00C02D78">
        <w:rPr>
          <w:rFonts w:ascii="Times New Roman" w:hAnsi="Times New Roman" w:cs="Times New Roman"/>
          <w:sz w:val="24"/>
          <w:szCs w:val="24"/>
        </w:rPr>
        <w:t>a</w:t>
      </w:r>
      <w:r w:rsidR="002577A2">
        <w:rPr>
          <w:rFonts w:ascii="Times New Roman" w:hAnsi="Times New Roman" w:cs="Times New Roman"/>
          <w:sz w:val="24"/>
          <w:szCs w:val="24"/>
        </w:rPr>
        <w:t>;</w:t>
      </w:r>
      <w:r w:rsidR="002A4270">
        <w:rPr>
          <w:rFonts w:ascii="Times New Roman" w:hAnsi="Times New Roman" w:cs="Times New Roman"/>
          <w:sz w:val="24"/>
          <w:szCs w:val="24"/>
        </w:rPr>
        <w:t xml:space="preserve"> 2016b</w:t>
      </w:r>
      <w:r w:rsidR="002577A2">
        <w:rPr>
          <w:rFonts w:ascii="Times New Roman" w:hAnsi="Times New Roman" w:cs="Times New Roman"/>
          <w:sz w:val="24"/>
          <w:szCs w:val="24"/>
        </w:rPr>
        <w:t xml:space="preserve">). </w:t>
      </w:r>
      <w:r w:rsidR="002577A2">
        <w:rPr>
          <w:rFonts w:ascii="Times New Roman" w:eastAsia="Times New Roman" w:hAnsi="Times New Roman" w:cs="Times New Roman"/>
          <w:sz w:val="24"/>
          <w:szCs w:val="24"/>
          <w:lang w:val="en-US" w:eastAsia="en-GB"/>
        </w:rPr>
        <w:t xml:space="preserve">They enable me to identify salient assumptions </w:t>
      </w:r>
      <w:r w:rsidR="008163A2">
        <w:rPr>
          <w:rFonts w:ascii="Times New Roman" w:eastAsia="Times New Roman" w:hAnsi="Times New Roman" w:cs="Times New Roman"/>
          <w:sz w:val="24"/>
          <w:szCs w:val="24"/>
          <w:lang w:val="en-US" w:eastAsia="en-GB"/>
        </w:rPr>
        <w:t>regarding</w:t>
      </w:r>
      <w:r w:rsidR="002577A2">
        <w:rPr>
          <w:rFonts w:ascii="Times New Roman" w:eastAsia="Times New Roman" w:hAnsi="Times New Roman" w:cs="Times New Roman"/>
          <w:sz w:val="24"/>
          <w:szCs w:val="24"/>
          <w:lang w:val="en-US" w:eastAsia="en-GB"/>
        </w:rPr>
        <w:t xml:space="preserve"> gender and CSR practices, and to start to pose questions around the unexpected ways in which CSR women’s empowerment programmes play out.</w:t>
      </w:r>
      <w:r w:rsidR="002577A2">
        <w:rPr>
          <w:rFonts w:ascii="Times New Roman" w:hAnsi="Times New Roman" w:cs="Times New Roman"/>
          <w:sz w:val="24"/>
          <w:szCs w:val="24"/>
        </w:rPr>
        <w:t xml:space="preserve"> The vignettes provide a means of connecting the messiness of what I, and my participants, </w:t>
      </w:r>
      <w:r w:rsidR="00F612F7">
        <w:rPr>
          <w:rFonts w:ascii="Times New Roman" w:hAnsi="Times New Roman" w:cs="Times New Roman"/>
          <w:sz w:val="24"/>
          <w:szCs w:val="24"/>
        </w:rPr>
        <w:t>experienced in Ghana with</w:t>
      </w:r>
      <w:r w:rsidR="002577A2">
        <w:rPr>
          <w:rFonts w:ascii="Times New Roman" w:hAnsi="Times New Roman" w:cs="Times New Roman"/>
          <w:sz w:val="24"/>
          <w:szCs w:val="24"/>
        </w:rPr>
        <w:t xml:space="preserve"> the </w:t>
      </w:r>
      <w:r w:rsidR="00F612F7">
        <w:rPr>
          <w:rFonts w:ascii="Times New Roman" w:hAnsi="Times New Roman" w:cs="Times New Roman"/>
          <w:sz w:val="24"/>
          <w:szCs w:val="24"/>
        </w:rPr>
        <w:t>often-complex</w:t>
      </w:r>
      <w:r w:rsidR="002577A2">
        <w:rPr>
          <w:rFonts w:ascii="Times New Roman" w:hAnsi="Times New Roman" w:cs="Times New Roman"/>
          <w:sz w:val="24"/>
          <w:szCs w:val="24"/>
        </w:rPr>
        <w:t xml:space="preserve"> theories of feminist Foucauldians. </w:t>
      </w:r>
    </w:p>
    <w:p w14:paraId="6F6BDC50" w14:textId="323601EE" w:rsidR="009E072A" w:rsidRPr="009E072A" w:rsidRDefault="009E072A" w:rsidP="0005187F">
      <w:pPr>
        <w:spacing w:after="240" w:line="480" w:lineRule="auto"/>
        <w:ind w:firstLine="720"/>
        <w:jc w:val="both"/>
        <w:rPr>
          <w:rFonts w:ascii="Times New Roman" w:hAnsi="Times New Roman" w:cs="Times New Roman"/>
          <w:sz w:val="24"/>
          <w:szCs w:val="24"/>
          <w:lang w:val="en-US"/>
        </w:rPr>
      </w:pPr>
      <w:r w:rsidRPr="009E072A">
        <w:rPr>
          <w:rFonts w:ascii="Times New Roman" w:hAnsi="Times New Roman" w:cs="Times New Roman"/>
          <w:sz w:val="24"/>
          <w:szCs w:val="24"/>
          <w:lang w:val="en-US"/>
        </w:rPr>
        <w:t>Cocoa, a non-indigenous crop, was introduced to Ghana by British colonisers and imm</w:t>
      </w:r>
      <w:r w:rsidR="004769C9">
        <w:rPr>
          <w:rFonts w:ascii="Times New Roman" w:hAnsi="Times New Roman" w:cs="Times New Roman"/>
          <w:sz w:val="24"/>
          <w:szCs w:val="24"/>
          <w:lang w:val="en-US"/>
        </w:rPr>
        <w:t xml:space="preserve">ediately positioned as a ‘male </w:t>
      </w:r>
      <w:r w:rsidRPr="009E072A">
        <w:rPr>
          <w:rFonts w:ascii="Times New Roman" w:hAnsi="Times New Roman" w:cs="Times New Roman"/>
          <w:sz w:val="24"/>
          <w:szCs w:val="24"/>
          <w:lang w:val="en-US"/>
        </w:rPr>
        <w:t>crop’</w:t>
      </w:r>
      <w:r w:rsidR="00554DFA">
        <w:rPr>
          <w:rFonts w:ascii="Times New Roman" w:hAnsi="Times New Roman" w:cs="Times New Roman"/>
          <w:sz w:val="24"/>
          <w:szCs w:val="24"/>
          <w:lang w:val="en-US"/>
        </w:rPr>
        <w:t xml:space="preserve"> (Doss, 2002)</w:t>
      </w:r>
      <w:r w:rsidRPr="009E072A">
        <w:rPr>
          <w:rFonts w:ascii="Times New Roman" w:hAnsi="Times New Roman" w:cs="Times New Roman"/>
          <w:sz w:val="24"/>
          <w:szCs w:val="24"/>
          <w:lang w:val="en-US"/>
        </w:rPr>
        <w:t>.</w:t>
      </w:r>
      <w:r w:rsidR="004769C9">
        <w:rPr>
          <w:rStyle w:val="EndnoteReference"/>
          <w:rFonts w:ascii="Times New Roman" w:hAnsi="Times New Roman" w:cs="Times New Roman"/>
          <w:sz w:val="24"/>
          <w:szCs w:val="24"/>
          <w:lang w:val="en-US"/>
        </w:rPr>
        <w:endnoteReference w:id="7"/>
      </w:r>
      <w:r w:rsidRPr="009E072A">
        <w:rPr>
          <w:rFonts w:ascii="Times New Roman" w:hAnsi="Times New Roman" w:cs="Times New Roman"/>
          <w:sz w:val="24"/>
          <w:szCs w:val="24"/>
          <w:lang w:val="en-US"/>
        </w:rPr>
        <w:t xml:space="preserve"> Colonisation also introduced ‘Western’ norms regarding gender, especially around marriage, divorce and work (Clark, 1994; Duncan, 2010). These imported social rules have, over time, mixed with the varied regional cultures’ different social roles for women and men (Clark, 1994). For example, the Asante ethnic group</w:t>
      </w:r>
      <w:r w:rsidRPr="009E072A">
        <w:rPr>
          <w:rFonts w:ascii="Times New Roman" w:hAnsi="Times New Roman" w:cs="Times New Roman"/>
          <w:sz w:val="24"/>
          <w:szCs w:val="24"/>
          <w:vertAlign w:val="superscript"/>
          <w:lang w:val="en-US"/>
        </w:rPr>
        <w:endnoteReference w:id="8"/>
      </w:r>
      <w:r w:rsidRPr="009E072A">
        <w:rPr>
          <w:rFonts w:ascii="Times New Roman" w:hAnsi="Times New Roman" w:cs="Times New Roman"/>
          <w:sz w:val="24"/>
          <w:szCs w:val="24"/>
          <w:lang w:val="en-US"/>
        </w:rPr>
        <w:t xml:space="preserve"> (which many of those in my study belonged to) is matrilineal,</w:t>
      </w:r>
      <w:r w:rsidRPr="009E072A">
        <w:rPr>
          <w:rFonts w:ascii="Times New Roman" w:hAnsi="Times New Roman" w:cs="Times New Roman"/>
          <w:sz w:val="24"/>
          <w:szCs w:val="24"/>
          <w:vertAlign w:val="superscript"/>
          <w:lang w:val="en-US"/>
        </w:rPr>
        <w:endnoteReference w:id="9"/>
      </w:r>
      <w:r w:rsidRPr="009E072A">
        <w:rPr>
          <w:rFonts w:ascii="Times New Roman" w:hAnsi="Times New Roman" w:cs="Times New Roman"/>
          <w:sz w:val="24"/>
          <w:szCs w:val="24"/>
          <w:lang w:val="en-US"/>
        </w:rPr>
        <w:t xml:space="preserve"> with women famously dominating market places and trading, partially because they were forced out of the cash-crop cocoa boom (Clark, 1994). In terms of</w:t>
      </w:r>
      <w:r w:rsidR="00093BC4">
        <w:rPr>
          <w:rFonts w:ascii="Times New Roman" w:hAnsi="Times New Roman" w:cs="Times New Roman"/>
          <w:sz w:val="24"/>
          <w:szCs w:val="24"/>
          <w:lang w:val="en-US"/>
        </w:rPr>
        <w:t xml:space="preserve"> gender relations, Clark (1994: </w:t>
      </w:r>
      <w:r w:rsidRPr="009E072A">
        <w:rPr>
          <w:rFonts w:ascii="Times New Roman" w:hAnsi="Times New Roman" w:cs="Times New Roman"/>
          <w:sz w:val="24"/>
          <w:szCs w:val="24"/>
          <w:lang w:val="en-US"/>
        </w:rPr>
        <w:t xml:space="preserve">107) notes that within Asante culture there is a culture of individuation, ‘a value of personal autonomy and dignity’, which means that </w:t>
      </w:r>
      <w:r w:rsidRPr="009E072A">
        <w:rPr>
          <w:rFonts w:ascii="Times New Roman" w:hAnsi="Times New Roman" w:cs="Times New Roman"/>
          <w:sz w:val="24"/>
          <w:szCs w:val="24"/>
          <w:lang w:val="en-US"/>
        </w:rPr>
        <w:lastRenderedPageBreak/>
        <w:t xml:space="preserve">women and men are used to working separately and dividing their assets and income. To some extent, Ghanaian women have greater freedoms than women in other Sub-Saharan African countries (Baden, Green, Otoo-Oyortey, &amp; Peasgood, 1994). Yet women are still expected to provide unpaid care work (often without men’s help), and unpaid labour on the farm, while men are the main (and often sole) decision-makers on the farm and at home (Clark, 1994). </w:t>
      </w:r>
    </w:p>
    <w:p w14:paraId="71787E73" w14:textId="787AAC50" w:rsidR="00794375" w:rsidRDefault="00EC3FF3" w:rsidP="0005187F">
      <w:pPr>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W</w:t>
      </w:r>
      <w:r w:rsidR="00386CB7">
        <w:rPr>
          <w:rFonts w:ascii="Times New Roman" w:hAnsi="Times New Roman" w:cs="Times New Roman"/>
          <w:sz w:val="24"/>
          <w:szCs w:val="24"/>
        </w:rPr>
        <w:t xml:space="preserve">ithin cocoa farming it </w:t>
      </w:r>
      <w:r w:rsidR="006779D5">
        <w:rPr>
          <w:rFonts w:ascii="Times New Roman" w:hAnsi="Times New Roman" w:cs="Times New Roman"/>
          <w:sz w:val="24"/>
          <w:szCs w:val="24"/>
        </w:rPr>
        <w:t xml:space="preserve">is only </w:t>
      </w:r>
      <w:r>
        <w:rPr>
          <w:rFonts w:ascii="Times New Roman" w:hAnsi="Times New Roman" w:cs="Times New Roman"/>
          <w:sz w:val="24"/>
          <w:szCs w:val="24"/>
        </w:rPr>
        <w:t>in recent years that women could</w:t>
      </w:r>
      <w:r w:rsidR="006779D5">
        <w:rPr>
          <w:rFonts w:ascii="Times New Roman" w:hAnsi="Times New Roman" w:cs="Times New Roman"/>
          <w:sz w:val="24"/>
          <w:szCs w:val="24"/>
        </w:rPr>
        <w:t xml:space="preserve"> own their own land and engage in the industry (Clark</w:t>
      </w:r>
      <w:r w:rsidR="00E1792A">
        <w:rPr>
          <w:rFonts w:ascii="Times New Roman" w:hAnsi="Times New Roman" w:cs="Times New Roman"/>
          <w:sz w:val="24"/>
          <w:szCs w:val="24"/>
        </w:rPr>
        <w:t>,</w:t>
      </w:r>
      <w:r w:rsidR="006779D5">
        <w:rPr>
          <w:rFonts w:ascii="Times New Roman" w:hAnsi="Times New Roman" w:cs="Times New Roman"/>
          <w:sz w:val="24"/>
          <w:szCs w:val="24"/>
        </w:rPr>
        <w:t xml:space="preserve"> 1994).</w:t>
      </w:r>
      <w:r w:rsidR="00386CB7">
        <w:rPr>
          <w:rFonts w:ascii="Times New Roman" w:hAnsi="Times New Roman" w:cs="Times New Roman"/>
          <w:sz w:val="24"/>
          <w:szCs w:val="24"/>
        </w:rPr>
        <w:t xml:space="preserve"> Men contin</w:t>
      </w:r>
      <w:r w:rsidR="005160D1">
        <w:rPr>
          <w:rFonts w:ascii="Times New Roman" w:hAnsi="Times New Roman" w:cs="Times New Roman"/>
          <w:sz w:val="24"/>
          <w:szCs w:val="24"/>
        </w:rPr>
        <w:t>ue to dominate cocoa landownership (only 20% of registered cocoa farmers are women)</w:t>
      </w:r>
      <w:r w:rsidR="00386CB7">
        <w:rPr>
          <w:rFonts w:ascii="Times New Roman" w:hAnsi="Times New Roman" w:cs="Times New Roman"/>
          <w:sz w:val="24"/>
          <w:szCs w:val="24"/>
        </w:rPr>
        <w:t>, which impacts upon women’s ability to produce crops, sell the</w:t>
      </w:r>
      <w:r>
        <w:rPr>
          <w:rFonts w:ascii="Times New Roman" w:hAnsi="Times New Roman" w:cs="Times New Roman"/>
          <w:sz w:val="24"/>
          <w:szCs w:val="24"/>
        </w:rPr>
        <w:t xml:space="preserve">m in their </w:t>
      </w:r>
      <w:r w:rsidR="008E47CA">
        <w:rPr>
          <w:rFonts w:ascii="Times New Roman" w:hAnsi="Times New Roman" w:cs="Times New Roman"/>
          <w:sz w:val="24"/>
          <w:szCs w:val="24"/>
        </w:rPr>
        <w:t xml:space="preserve">own </w:t>
      </w:r>
      <w:r>
        <w:rPr>
          <w:rFonts w:ascii="Times New Roman" w:hAnsi="Times New Roman" w:cs="Times New Roman"/>
          <w:sz w:val="24"/>
          <w:szCs w:val="24"/>
        </w:rPr>
        <w:t xml:space="preserve">name, and join </w:t>
      </w:r>
      <w:r w:rsidR="00386CB7">
        <w:rPr>
          <w:rFonts w:ascii="Times New Roman" w:hAnsi="Times New Roman" w:cs="Times New Roman"/>
          <w:sz w:val="24"/>
          <w:szCs w:val="24"/>
        </w:rPr>
        <w:t xml:space="preserve">cooperatives (Barrientos </w:t>
      </w:r>
      <w:r w:rsidR="0023169A">
        <w:rPr>
          <w:rFonts w:ascii="Times New Roman" w:hAnsi="Times New Roman" w:cs="Times New Roman"/>
          <w:sz w:val="24"/>
          <w:szCs w:val="24"/>
        </w:rPr>
        <w:t>&amp; Bobie</w:t>
      </w:r>
      <w:r w:rsidR="00E1792A">
        <w:rPr>
          <w:rFonts w:ascii="Times New Roman" w:hAnsi="Times New Roman" w:cs="Times New Roman"/>
          <w:sz w:val="24"/>
          <w:szCs w:val="24"/>
        </w:rPr>
        <w:t>,</w:t>
      </w:r>
      <w:r w:rsidR="0023169A">
        <w:rPr>
          <w:rFonts w:ascii="Times New Roman" w:hAnsi="Times New Roman" w:cs="Times New Roman"/>
          <w:sz w:val="24"/>
          <w:szCs w:val="24"/>
        </w:rPr>
        <w:t xml:space="preserve"> 2016). </w:t>
      </w:r>
      <w:r w:rsidR="005160D1">
        <w:rPr>
          <w:rFonts w:ascii="Times New Roman" w:hAnsi="Times New Roman" w:cs="Times New Roman"/>
          <w:sz w:val="24"/>
          <w:szCs w:val="24"/>
        </w:rPr>
        <w:t xml:space="preserve">The low numbers of female cocoa landowners </w:t>
      </w:r>
      <w:r w:rsidR="00C87BA6">
        <w:rPr>
          <w:rFonts w:ascii="Times New Roman" w:hAnsi="Times New Roman" w:cs="Times New Roman"/>
          <w:sz w:val="24"/>
          <w:szCs w:val="24"/>
        </w:rPr>
        <w:t xml:space="preserve">belie </w:t>
      </w:r>
      <w:r w:rsidR="000D5ECB">
        <w:rPr>
          <w:rFonts w:ascii="Times New Roman" w:hAnsi="Times New Roman" w:cs="Times New Roman"/>
          <w:sz w:val="24"/>
          <w:szCs w:val="24"/>
        </w:rPr>
        <w:t>the findings of my</w:t>
      </w:r>
      <w:r w:rsidR="005160D1">
        <w:rPr>
          <w:rFonts w:ascii="Times New Roman" w:hAnsi="Times New Roman" w:cs="Times New Roman"/>
          <w:sz w:val="24"/>
          <w:szCs w:val="24"/>
        </w:rPr>
        <w:t xml:space="preserve"> case study, and many others</w:t>
      </w:r>
      <w:r w:rsidR="000D5ECB">
        <w:rPr>
          <w:rFonts w:ascii="Times New Roman" w:hAnsi="Times New Roman" w:cs="Times New Roman"/>
          <w:sz w:val="24"/>
          <w:szCs w:val="24"/>
        </w:rPr>
        <w:t xml:space="preserve"> (see Barrientos &amp; Bobie</w:t>
      </w:r>
      <w:r w:rsidR="00E1792A">
        <w:rPr>
          <w:rFonts w:ascii="Times New Roman" w:hAnsi="Times New Roman" w:cs="Times New Roman"/>
          <w:sz w:val="24"/>
          <w:szCs w:val="24"/>
        </w:rPr>
        <w:t>,</w:t>
      </w:r>
      <w:r w:rsidR="000D5ECB">
        <w:rPr>
          <w:rFonts w:ascii="Times New Roman" w:hAnsi="Times New Roman" w:cs="Times New Roman"/>
          <w:sz w:val="24"/>
          <w:szCs w:val="24"/>
        </w:rPr>
        <w:t xml:space="preserve"> 2016)</w:t>
      </w:r>
      <w:r w:rsidR="005160D1">
        <w:rPr>
          <w:rFonts w:ascii="Times New Roman" w:hAnsi="Times New Roman" w:cs="Times New Roman"/>
          <w:sz w:val="24"/>
          <w:szCs w:val="24"/>
        </w:rPr>
        <w:t>, which show that women perform nearly half of all cocoa work required on farms</w:t>
      </w:r>
      <w:r w:rsidR="007B3BB6">
        <w:rPr>
          <w:rFonts w:ascii="Times New Roman" w:hAnsi="Times New Roman" w:cs="Times New Roman"/>
          <w:sz w:val="24"/>
          <w:szCs w:val="24"/>
        </w:rPr>
        <w:t>.</w:t>
      </w:r>
      <w:r w:rsidR="005160D1">
        <w:rPr>
          <w:rFonts w:ascii="Times New Roman" w:hAnsi="Times New Roman" w:cs="Times New Roman"/>
          <w:sz w:val="24"/>
          <w:szCs w:val="24"/>
        </w:rPr>
        <w:t xml:space="preserve"> </w:t>
      </w:r>
      <w:r w:rsidR="00C87BA6">
        <w:rPr>
          <w:rFonts w:ascii="Times New Roman" w:hAnsi="Times New Roman" w:cs="Times New Roman"/>
          <w:sz w:val="24"/>
          <w:szCs w:val="24"/>
        </w:rPr>
        <w:t>Yet w</w:t>
      </w:r>
      <w:r w:rsidR="00356AFC">
        <w:rPr>
          <w:rFonts w:ascii="Times New Roman" w:hAnsi="Times New Roman" w:cs="Times New Roman"/>
          <w:sz w:val="24"/>
          <w:szCs w:val="24"/>
        </w:rPr>
        <w:t>omen farmers face challenges in terms of getting access to land, fertilisers, pesticides, training, loans and labour (</w:t>
      </w:r>
      <w:r w:rsidR="00157AB3">
        <w:rPr>
          <w:rFonts w:ascii="Times New Roman" w:hAnsi="Times New Roman" w:cs="Times New Roman"/>
          <w:sz w:val="24"/>
          <w:szCs w:val="24"/>
        </w:rPr>
        <w:t xml:space="preserve">Barrientos, 2013; </w:t>
      </w:r>
      <w:r w:rsidR="00356AFC">
        <w:rPr>
          <w:rFonts w:ascii="Times New Roman" w:hAnsi="Times New Roman" w:cs="Times New Roman"/>
          <w:sz w:val="24"/>
          <w:szCs w:val="24"/>
        </w:rPr>
        <w:t>Barrientos &amp; Bobie</w:t>
      </w:r>
      <w:r w:rsidR="00E1792A">
        <w:rPr>
          <w:rFonts w:ascii="Times New Roman" w:hAnsi="Times New Roman" w:cs="Times New Roman"/>
          <w:sz w:val="24"/>
          <w:szCs w:val="24"/>
        </w:rPr>
        <w:t>,</w:t>
      </w:r>
      <w:r w:rsidR="00356AFC">
        <w:rPr>
          <w:rFonts w:ascii="Times New Roman" w:hAnsi="Times New Roman" w:cs="Times New Roman"/>
          <w:sz w:val="24"/>
          <w:szCs w:val="24"/>
        </w:rPr>
        <w:t xml:space="preserve"> 2016). </w:t>
      </w:r>
      <w:r w:rsidR="005160D1">
        <w:rPr>
          <w:rFonts w:ascii="Times New Roman" w:hAnsi="Times New Roman" w:cs="Times New Roman"/>
          <w:sz w:val="24"/>
          <w:szCs w:val="24"/>
        </w:rPr>
        <w:t xml:space="preserve"> </w:t>
      </w:r>
    </w:p>
    <w:p w14:paraId="67248376" w14:textId="73A393FC" w:rsidR="002577A2" w:rsidRDefault="00C80904" w:rsidP="0005187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Within this </w:t>
      </w:r>
      <w:r w:rsidR="002577A2" w:rsidRPr="009439E0">
        <w:rPr>
          <w:rFonts w:ascii="Times New Roman" w:hAnsi="Times New Roman" w:cs="Times New Roman"/>
          <w:sz w:val="24"/>
          <w:szCs w:val="24"/>
        </w:rPr>
        <w:t xml:space="preserve">context </w:t>
      </w:r>
      <w:r>
        <w:rPr>
          <w:rFonts w:ascii="Times New Roman" w:hAnsi="Times New Roman" w:cs="Times New Roman"/>
          <w:sz w:val="24"/>
          <w:szCs w:val="24"/>
        </w:rPr>
        <w:t xml:space="preserve">the </w:t>
      </w:r>
      <w:r w:rsidR="00157AB3">
        <w:rPr>
          <w:rFonts w:ascii="Times New Roman" w:hAnsi="Times New Roman" w:cs="Times New Roman"/>
          <w:sz w:val="24"/>
          <w:szCs w:val="24"/>
        </w:rPr>
        <w:t>background</w:t>
      </w:r>
      <w:r>
        <w:rPr>
          <w:rFonts w:ascii="Times New Roman" w:hAnsi="Times New Roman" w:cs="Times New Roman"/>
          <w:sz w:val="24"/>
          <w:szCs w:val="24"/>
        </w:rPr>
        <w:t xml:space="preserve"> </w:t>
      </w:r>
      <w:r w:rsidR="002577A2" w:rsidRPr="009439E0">
        <w:rPr>
          <w:rFonts w:ascii="Times New Roman" w:hAnsi="Times New Roman" w:cs="Times New Roman"/>
          <w:sz w:val="24"/>
          <w:szCs w:val="24"/>
        </w:rPr>
        <w:t>of the vignettes is thus:</w:t>
      </w:r>
      <w:r>
        <w:rPr>
          <w:rFonts w:ascii="Times New Roman" w:hAnsi="Times New Roman" w:cs="Times New Roman"/>
          <w:sz w:val="24"/>
          <w:szCs w:val="24"/>
        </w:rPr>
        <w:t xml:space="preserve"> The businesses, alongside a </w:t>
      </w:r>
      <w:r w:rsidR="000D5ECB">
        <w:rPr>
          <w:rFonts w:ascii="Times New Roman" w:hAnsi="Times New Roman" w:cs="Times New Roman"/>
          <w:sz w:val="24"/>
          <w:szCs w:val="24"/>
        </w:rPr>
        <w:t>supporting</w:t>
      </w:r>
      <w:r w:rsidR="00157AB3">
        <w:rPr>
          <w:rFonts w:ascii="Times New Roman" w:hAnsi="Times New Roman" w:cs="Times New Roman"/>
          <w:sz w:val="24"/>
          <w:szCs w:val="24"/>
        </w:rPr>
        <w:t xml:space="preserve"> </w:t>
      </w:r>
      <w:r w:rsidR="000D5ECB">
        <w:rPr>
          <w:rFonts w:ascii="Times New Roman" w:hAnsi="Times New Roman" w:cs="Times New Roman"/>
          <w:sz w:val="24"/>
          <w:szCs w:val="24"/>
        </w:rPr>
        <w:t xml:space="preserve">NGO, have </w:t>
      </w:r>
      <w:r w:rsidR="002577A2" w:rsidRPr="00CB0FED">
        <w:rPr>
          <w:rFonts w:ascii="Times New Roman" w:hAnsi="Times New Roman" w:cs="Times New Roman"/>
          <w:sz w:val="24"/>
          <w:szCs w:val="24"/>
        </w:rPr>
        <w:t xml:space="preserve">engaged in </w:t>
      </w:r>
      <w:r w:rsidR="002577A2">
        <w:rPr>
          <w:rFonts w:ascii="Times New Roman" w:hAnsi="Times New Roman" w:cs="Times New Roman"/>
          <w:sz w:val="24"/>
          <w:szCs w:val="24"/>
        </w:rPr>
        <w:t xml:space="preserve">a women’s empowerment programme </w:t>
      </w:r>
      <w:r w:rsidR="000D5ECB">
        <w:rPr>
          <w:rFonts w:ascii="Times New Roman" w:hAnsi="Times New Roman" w:cs="Times New Roman"/>
          <w:sz w:val="24"/>
          <w:szCs w:val="24"/>
        </w:rPr>
        <w:t>for over twenty</w:t>
      </w:r>
      <w:r w:rsidR="002577A2" w:rsidRPr="00CB0FED">
        <w:rPr>
          <w:rFonts w:ascii="Times New Roman" w:hAnsi="Times New Roman" w:cs="Times New Roman"/>
          <w:sz w:val="24"/>
          <w:szCs w:val="24"/>
        </w:rPr>
        <w:t xml:space="preserve"> years. </w:t>
      </w:r>
      <w:r w:rsidR="00B97450">
        <w:rPr>
          <w:rFonts w:ascii="Times New Roman" w:hAnsi="Times New Roman" w:cs="Times New Roman"/>
          <w:sz w:val="24"/>
          <w:szCs w:val="24"/>
        </w:rPr>
        <w:t xml:space="preserve">The programme had been mutually designed and instigated by the three partnership organisations, with initial help from an external international women’s NGO. </w:t>
      </w:r>
      <w:r w:rsidR="002577A2">
        <w:rPr>
          <w:rFonts w:ascii="Times New Roman" w:hAnsi="Times New Roman" w:cs="Times New Roman"/>
          <w:sz w:val="24"/>
          <w:szCs w:val="24"/>
        </w:rPr>
        <w:t>The</w:t>
      </w:r>
      <w:r w:rsidR="000D5ECB">
        <w:rPr>
          <w:rFonts w:ascii="Times New Roman" w:hAnsi="Times New Roman" w:cs="Times New Roman"/>
          <w:sz w:val="24"/>
          <w:szCs w:val="24"/>
        </w:rPr>
        <w:t>y</w:t>
      </w:r>
      <w:r w:rsidR="002577A2">
        <w:rPr>
          <w:rFonts w:ascii="Times New Roman" w:hAnsi="Times New Roman" w:cs="Times New Roman"/>
          <w:sz w:val="24"/>
          <w:szCs w:val="24"/>
        </w:rPr>
        <w:t xml:space="preserve"> </w:t>
      </w:r>
      <w:r w:rsidR="000D5ECB">
        <w:rPr>
          <w:rFonts w:ascii="Times New Roman" w:hAnsi="Times New Roman" w:cs="Times New Roman"/>
          <w:sz w:val="24"/>
          <w:szCs w:val="24"/>
        </w:rPr>
        <w:t xml:space="preserve">aim </w:t>
      </w:r>
      <w:r w:rsidR="002577A2">
        <w:rPr>
          <w:rFonts w:ascii="Times New Roman" w:hAnsi="Times New Roman" w:cs="Times New Roman"/>
          <w:sz w:val="24"/>
          <w:szCs w:val="24"/>
        </w:rPr>
        <w:t>to economically, socially and politically empower farming women in the cooperativ</w:t>
      </w:r>
      <w:r w:rsidR="000D5ECB">
        <w:rPr>
          <w:rFonts w:ascii="Times New Roman" w:hAnsi="Times New Roman" w:cs="Times New Roman"/>
          <w:sz w:val="24"/>
          <w:szCs w:val="24"/>
        </w:rPr>
        <w:t>e. This</w:t>
      </w:r>
      <w:r w:rsidR="00743FB5">
        <w:rPr>
          <w:rFonts w:ascii="Times New Roman" w:hAnsi="Times New Roman" w:cs="Times New Roman"/>
          <w:sz w:val="24"/>
          <w:szCs w:val="24"/>
        </w:rPr>
        <w:t xml:space="preserve"> first</w:t>
      </w:r>
      <w:r w:rsidR="000D5ECB">
        <w:rPr>
          <w:rFonts w:ascii="Times New Roman" w:hAnsi="Times New Roman" w:cs="Times New Roman"/>
          <w:sz w:val="24"/>
          <w:szCs w:val="24"/>
        </w:rPr>
        <w:t xml:space="preserve"> t</w:t>
      </w:r>
      <w:r w:rsidR="00743FB5">
        <w:rPr>
          <w:rFonts w:ascii="Times New Roman" w:hAnsi="Times New Roman" w:cs="Times New Roman"/>
          <w:sz w:val="24"/>
          <w:szCs w:val="24"/>
        </w:rPr>
        <w:t>ook</w:t>
      </w:r>
      <w:r w:rsidR="002577A2">
        <w:rPr>
          <w:rFonts w:ascii="Times New Roman" w:hAnsi="Times New Roman" w:cs="Times New Roman"/>
          <w:sz w:val="24"/>
          <w:szCs w:val="24"/>
        </w:rPr>
        <w:t xml:space="preserve"> </w:t>
      </w:r>
      <w:r w:rsidR="002577A2" w:rsidRPr="00CB0FED">
        <w:rPr>
          <w:rFonts w:ascii="Times New Roman" w:hAnsi="Times New Roman" w:cs="Times New Roman"/>
          <w:sz w:val="24"/>
          <w:szCs w:val="24"/>
        </w:rPr>
        <w:t xml:space="preserve">the form of </w:t>
      </w:r>
      <w:r w:rsidR="002577A2">
        <w:rPr>
          <w:rFonts w:ascii="Times New Roman" w:hAnsi="Times New Roman" w:cs="Times New Roman"/>
          <w:sz w:val="24"/>
          <w:szCs w:val="24"/>
        </w:rPr>
        <w:t xml:space="preserve">leadership training, </w:t>
      </w:r>
      <w:r w:rsidR="00743FB5">
        <w:rPr>
          <w:rFonts w:ascii="Times New Roman" w:hAnsi="Times New Roman" w:cs="Times New Roman"/>
          <w:sz w:val="24"/>
          <w:szCs w:val="24"/>
        </w:rPr>
        <w:t xml:space="preserve">and </w:t>
      </w:r>
      <w:r w:rsidR="002577A2" w:rsidRPr="00CB0FED">
        <w:rPr>
          <w:rFonts w:ascii="Times New Roman" w:hAnsi="Times New Roman" w:cs="Times New Roman"/>
          <w:sz w:val="24"/>
          <w:szCs w:val="24"/>
        </w:rPr>
        <w:t>affirmative recruitment for Ghanaian women in the cooperative structure</w:t>
      </w:r>
      <w:r w:rsidR="00127937">
        <w:rPr>
          <w:rFonts w:ascii="Times New Roman" w:hAnsi="Times New Roman" w:cs="Times New Roman"/>
          <w:sz w:val="24"/>
          <w:szCs w:val="24"/>
        </w:rPr>
        <w:t>,</w:t>
      </w:r>
      <w:r w:rsidR="002577A2">
        <w:rPr>
          <w:rFonts w:ascii="Times New Roman" w:hAnsi="Times New Roman" w:cs="Times New Roman"/>
          <w:sz w:val="24"/>
          <w:szCs w:val="24"/>
        </w:rPr>
        <w:t xml:space="preserve"> and </w:t>
      </w:r>
      <w:r w:rsidR="00743FB5">
        <w:rPr>
          <w:rFonts w:ascii="Times New Roman" w:hAnsi="Times New Roman" w:cs="Times New Roman"/>
          <w:sz w:val="24"/>
          <w:szCs w:val="24"/>
        </w:rPr>
        <w:t xml:space="preserve">later, </w:t>
      </w:r>
      <w:r w:rsidR="002577A2" w:rsidRPr="00CB0FED">
        <w:rPr>
          <w:rFonts w:ascii="Times New Roman" w:hAnsi="Times New Roman" w:cs="Times New Roman"/>
          <w:sz w:val="24"/>
          <w:szCs w:val="24"/>
        </w:rPr>
        <w:t>cr</w:t>
      </w:r>
      <w:r w:rsidR="002577A2">
        <w:rPr>
          <w:rFonts w:ascii="Times New Roman" w:hAnsi="Times New Roman" w:cs="Times New Roman"/>
          <w:sz w:val="24"/>
          <w:szCs w:val="24"/>
        </w:rPr>
        <w:t>aft-based income training</w:t>
      </w:r>
      <w:r w:rsidR="002577A2" w:rsidRPr="00CB0FED">
        <w:rPr>
          <w:rFonts w:ascii="Times New Roman" w:hAnsi="Times New Roman" w:cs="Times New Roman"/>
          <w:sz w:val="24"/>
          <w:szCs w:val="24"/>
        </w:rPr>
        <w:t xml:space="preserve">. </w:t>
      </w:r>
      <w:r w:rsidR="002577A2">
        <w:rPr>
          <w:rFonts w:ascii="Times New Roman" w:hAnsi="Times New Roman" w:cs="Times New Roman"/>
          <w:sz w:val="24"/>
          <w:szCs w:val="24"/>
        </w:rPr>
        <w:t>Originally conceived as part of a microfinance project, the craft-based projects (typically making batik, soaps, notebooks, jeweller</w:t>
      </w:r>
      <w:r w:rsidR="00D513D4">
        <w:rPr>
          <w:rFonts w:ascii="Times New Roman" w:hAnsi="Times New Roman" w:cs="Times New Roman"/>
          <w:sz w:val="24"/>
          <w:szCs w:val="24"/>
        </w:rPr>
        <w:t>y or growing vegetables for the market</w:t>
      </w:r>
      <w:r w:rsidR="00287FDA">
        <w:rPr>
          <w:rFonts w:ascii="Times New Roman" w:hAnsi="Times New Roman" w:cs="Times New Roman"/>
          <w:sz w:val="24"/>
          <w:szCs w:val="24"/>
        </w:rPr>
        <w:t>) began with a</w:t>
      </w:r>
      <w:r w:rsidR="002577A2">
        <w:rPr>
          <w:rFonts w:ascii="Times New Roman" w:hAnsi="Times New Roman" w:cs="Times New Roman"/>
          <w:sz w:val="24"/>
          <w:szCs w:val="24"/>
        </w:rPr>
        <w:t xml:space="preserve"> ‘pooling’</w:t>
      </w:r>
      <w:r w:rsidR="00287FDA">
        <w:rPr>
          <w:rFonts w:ascii="Times New Roman" w:hAnsi="Times New Roman" w:cs="Times New Roman"/>
          <w:sz w:val="24"/>
          <w:szCs w:val="24"/>
        </w:rPr>
        <w:t xml:space="preserve"> model</w:t>
      </w:r>
      <w:r w:rsidR="002577A2">
        <w:rPr>
          <w:rFonts w:ascii="Times New Roman" w:hAnsi="Times New Roman" w:cs="Times New Roman"/>
          <w:sz w:val="24"/>
          <w:szCs w:val="24"/>
        </w:rPr>
        <w:t>: women would form business</w:t>
      </w:r>
      <w:r w:rsidR="00655413">
        <w:rPr>
          <w:rFonts w:ascii="Times New Roman" w:hAnsi="Times New Roman" w:cs="Times New Roman"/>
          <w:sz w:val="24"/>
          <w:szCs w:val="24"/>
        </w:rPr>
        <w:t xml:space="preserve"> and savings</w:t>
      </w:r>
      <w:r w:rsidR="002577A2">
        <w:rPr>
          <w:rFonts w:ascii="Times New Roman" w:hAnsi="Times New Roman" w:cs="Times New Roman"/>
          <w:sz w:val="24"/>
          <w:szCs w:val="24"/>
        </w:rPr>
        <w:t xml:space="preserve"> groups together </w:t>
      </w:r>
      <w:r w:rsidR="00976204">
        <w:rPr>
          <w:rFonts w:ascii="Times New Roman" w:hAnsi="Times New Roman" w:cs="Times New Roman"/>
          <w:sz w:val="24"/>
          <w:szCs w:val="24"/>
        </w:rPr>
        <w:t>to</w:t>
      </w:r>
      <w:r w:rsidR="002577A2">
        <w:rPr>
          <w:rFonts w:ascii="Times New Roman" w:hAnsi="Times New Roman" w:cs="Times New Roman"/>
          <w:sz w:val="24"/>
          <w:szCs w:val="24"/>
        </w:rPr>
        <w:t xml:space="preserve"> share resources an</w:t>
      </w:r>
      <w:r w:rsidR="00655413">
        <w:rPr>
          <w:rFonts w:ascii="Times New Roman" w:hAnsi="Times New Roman" w:cs="Times New Roman"/>
          <w:sz w:val="24"/>
          <w:szCs w:val="24"/>
        </w:rPr>
        <w:t xml:space="preserve">d receive </w:t>
      </w:r>
      <w:r w:rsidR="008163A2">
        <w:rPr>
          <w:rFonts w:ascii="Times New Roman" w:hAnsi="Times New Roman" w:cs="Times New Roman"/>
          <w:sz w:val="24"/>
          <w:szCs w:val="24"/>
        </w:rPr>
        <w:t xml:space="preserve">a </w:t>
      </w:r>
      <w:r w:rsidR="00794375">
        <w:rPr>
          <w:rFonts w:ascii="Times New Roman" w:hAnsi="Times New Roman" w:cs="Times New Roman"/>
          <w:sz w:val="24"/>
          <w:szCs w:val="24"/>
        </w:rPr>
        <w:t xml:space="preserve">small </w:t>
      </w:r>
      <w:r w:rsidR="008163A2">
        <w:rPr>
          <w:rFonts w:ascii="Times New Roman" w:hAnsi="Times New Roman" w:cs="Times New Roman"/>
          <w:sz w:val="24"/>
          <w:szCs w:val="24"/>
        </w:rPr>
        <w:t xml:space="preserve">revolving loan </w:t>
      </w:r>
      <w:r w:rsidR="008163A2">
        <w:rPr>
          <w:rFonts w:ascii="Times New Roman" w:hAnsi="Times New Roman" w:cs="Times New Roman"/>
          <w:sz w:val="24"/>
          <w:szCs w:val="24"/>
        </w:rPr>
        <w:lastRenderedPageBreak/>
        <w:t>from the cooperative</w:t>
      </w:r>
      <w:r w:rsidR="00624A39">
        <w:rPr>
          <w:rFonts w:ascii="Times New Roman" w:hAnsi="Times New Roman" w:cs="Times New Roman"/>
          <w:sz w:val="24"/>
          <w:szCs w:val="24"/>
        </w:rPr>
        <w:t>, which was encouraged to be used for craft-based micro</w:t>
      </w:r>
      <w:r w:rsidR="00B54BFF">
        <w:rPr>
          <w:rFonts w:ascii="Times New Roman" w:hAnsi="Times New Roman" w:cs="Times New Roman"/>
          <w:sz w:val="24"/>
          <w:szCs w:val="24"/>
        </w:rPr>
        <w:t>-</w:t>
      </w:r>
      <w:r w:rsidR="00624A39">
        <w:rPr>
          <w:rFonts w:ascii="Times New Roman" w:hAnsi="Times New Roman" w:cs="Times New Roman"/>
          <w:sz w:val="24"/>
          <w:szCs w:val="24"/>
        </w:rPr>
        <w:t>businesses</w:t>
      </w:r>
      <w:r w:rsidR="00B54BFF">
        <w:rPr>
          <w:rFonts w:ascii="Times New Roman" w:hAnsi="Times New Roman" w:cs="Times New Roman"/>
          <w:sz w:val="24"/>
          <w:szCs w:val="24"/>
        </w:rPr>
        <w:t xml:space="preserve">, </w:t>
      </w:r>
      <w:r w:rsidR="002577A2">
        <w:rPr>
          <w:rFonts w:ascii="Times New Roman" w:hAnsi="Times New Roman" w:cs="Times New Roman"/>
          <w:sz w:val="24"/>
          <w:szCs w:val="24"/>
        </w:rPr>
        <w:t>echoing many microfinance models (Hudon &amp; Sandberg</w:t>
      </w:r>
      <w:r w:rsidR="00287FDA">
        <w:rPr>
          <w:rFonts w:ascii="Times New Roman" w:hAnsi="Times New Roman" w:cs="Times New Roman"/>
          <w:sz w:val="24"/>
          <w:szCs w:val="24"/>
        </w:rPr>
        <w:t>,</w:t>
      </w:r>
      <w:r w:rsidR="002577A2">
        <w:rPr>
          <w:rFonts w:ascii="Times New Roman" w:hAnsi="Times New Roman" w:cs="Times New Roman"/>
          <w:sz w:val="24"/>
          <w:szCs w:val="24"/>
        </w:rPr>
        <w:t xml:space="preserve"> 2013)</w:t>
      </w:r>
      <w:r w:rsidR="00FA714B">
        <w:rPr>
          <w:rFonts w:ascii="Times New Roman" w:hAnsi="Times New Roman" w:cs="Times New Roman"/>
          <w:sz w:val="24"/>
          <w:szCs w:val="24"/>
        </w:rPr>
        <w:t xml:space="preserve">. </w:t>
      </w:r>
      <w:r w:rsidR="003672DF">
        <w:rPr>
          <w:rFonts w:ascii="Times New Roman" w:hAnsi="Times New Roman" w:cs="Times New Roman"/>
          <w:sz w:val="24"/>
          <w:szCs w:val="24"/>
        </w:rPr>
        <w:t xml:space="preserve">Women </w:t>
      </w:r>
      <w:r w:rsidR="000F294D">
        <w:rPr>
          <w:rFonts w:ascii="Times New Roman" w:hAnsi="Times New Roman" w:cs="Times New Roman"/>
          <w:sz w:val="24"/>
          <w:szCs w:val="24"/>
        </w:rPr>
        <w:t xml:space="preserve">were to work in groups, which </w:t>
      </w:r>
      <w:r w:rsidR="00B54BFF">
        <w:rPr>
          <w:rFonts w:ascii="Times New Roman" w:hAnsi="Times New Roman" w:cs="Times New Roman"/>
          <w:sz w:val="24"/>
          <w:szCs w:val="24"/>
        </w:rPr>
        <w:t>established</w:t>
      </w:r>
      <w:r w:rsidR="00624A39">
        <w:rPr>
          <w:rFonts w:ascii="Times New Roman" w:hAnsi="Times New Roman" w:cs="Times New Roman"/>
          <w:sz w:val="24"/>
          <w:szCs w:val="24"/>
        </w:rPr>
        <w:t xml:space="preserve"> a system of peer-scrutiny</w:t>
      </w:r>
      <w:r w:rsidR="00B54BFF">
        <w:rPr>
          <w:rFonts w:ascii="Times New Roman" w:hAnsi="Times New Roman" w:cs="Times New Roman"/>
          <w:sz w:val="24"/>
          <w:szCs w:val="24"/>
        </w:rPr>
        <w:t>,</w:t>
      </w:r>
      <w:r w:rsidR="00624A39">
        <w:rPr>
          <w:rFonts w:ascii="Times New Roman" w:hAnsi="Times New Roman" w:cs="Times New Roman"/>
          <w:sz w:val="24"/>
          <w:szCs w:val="24"/>
        </w:rPr>
        <w:t xml:space="preserve"> </w:t>
      </w:r>
      <w:r w:rsidR="00535386">
        <w:rPr>
          <w:rFonts w:ascii="Times New Roman" w:hAnsi="Times New Roman" w:cs="Times New Roman"/>
          <w:sz w:val="24"/>
          <w:szCs w:val="24"/>
        </w:rPr>
        <w:t>encouraging women to</w:t>
      </w:r>
      <w:r w:rsidR="00B54BFF">
        <w:rPr>
          <w:rFonts w:ascii="Times New Roman" w:hAnsi="Times New Roman" w:cs="Times New Roman"/>
          <w:sz w:val="24"/>
          <w:szCs w:val="24"/>
        </w:rPr>
        <w:t xml:space="preserve"> </w:t>
      </w:r>
      <w:r w:rsidR="00624A39">
        <w:rPr>
          <w:rFonts w:ascii="Times New Roman" w:hAnsi="Times New Roman" w:cs="Times New Roman"/>
          <w:sz w:val="24"/>
          <w:szCs w:val="24"/>
        </w:rPr>
        <w:t>pay back loans and into the communal ‘pot’ (Mayoux</w:t>
      </w:r>
      <w:r w:rsidR="00287FDA">
        <w:rPr>
          <w:rFonts w:ascii="Times New Roman" w:hAnsi="Times New Roman" w:cs="Times New Roman"/>
          <w:sz w:val="24"/>
          <w:szCs w:val="24"/>
        </w:rPr>
        <w:t>,</w:t>
      </w:r>
      <w:r w:rsidR="00624A39">
        <w:rPr>
          <w:rFonts w:ascii="Times New Roman" w:hAnsi="Times New Roman" w:cs="Times New Roman"/>
          <w:sz w:val="24"/>
          <w:szCs w:val="24"/>
        </w:rPr>
        <w:t xml:space="preserve"> 1999)</w:t>
      </w:r>
      <w:r w:rsidR="002577A2">
        <w:rPr>
          <w:rFonts w:ascii="Times New Roman" w:hAnsi="Times New Roman" w:cs="Times New Roman"/>
          <w:sz w:val="24"/>
          <w:szCs w:val="24"/>
        </w:rPr>
        <w:t xml:space="preserve">. The model also reflected the wider aims of the Ghanaian organisation, which being a cooperative, and as stated in their mandate, operated on principles of democracy, sharing and ‘fairness’. Women were positioned as central to this ideal as they ‘hold the community together, they hold the society together’ (Interview with Coop staff member, 2013). I was repeatedly told by UK and Ghanaian management how women were more loyal to the cooperative </w:t>
      </w:r>
      <w:r w:rsidR="00AF42C4">
        <w:rPr>
          <w:rFonts w:ascii="Times New Roman" w:hAnsi="Times New Roman" w:cs="Times New Roman"/>
          <w:sz w:val="24"/>
          <w:szCs w:val="24"/>
        </w:rPr>
        <w:t xml:space="preserve">than men were, </w:t>
      </w:r>
      <w:r w:rsidR="002577A2">
        <w:rPr>
          <w:rFonts w:ascii="Times New Roman" w:hAnsi="Times New Roman" w:cs="Times New Roman"/>
          <w:sz w:val="24"/>
          <w:szCs w:val="24"/>
        </w:rPr>
        <w:t xml:space="preserve">and how through the women’s empowerment programme they would ‘market’ the cooperative to other women. </w:t>
      </w:r>
    </w:p>
    <w:p w14:paraId="7ED42985" w14:textId="1E51ABC4" w:rsidR="002577A2" w:rsidRDefault="002577A2" w:rsidP="0005187F">
      <w:pPr>
        <w:spacing w:line="480" w:lineRule="auto"/>
        <w:rPr>
          <w:rFonts w:ascii="Times New Roman" w:hAnsi="Times New Roman" w:cs="Times New Roman"/>
          <w:sz w:val="24"/>
          <w:szCs w:val="24"/>
        </w:rPr>
      </w:pPr>
      <w:r>
        <w:rPr>
          <w:rFonts w:ascii="Times New Roman" w:hAnsi="Times New Roman" w:cs="Times New Roman"/>
          <w:sz w:val="24"/>
          <w:szCs w:val="24"/>
        </w:rPr>
        <w:tab/>
      </w:r>
      <w:r w:rsidRPr="00CB0FED">
        <w:rPr>
          <w:rFonts w:ascii="Times New Roman" w:hAnsi="Times New Roman" w:cs="Times New Roman"/>
          <w:sz w:val="24"/>
          <w:szCs w:val="24"/>
        </w:rPr>
        <w:t>In 2013 an evaluation</w:t>
      </w:r>
      <w:r>
        <w:rPr>
          <w:rFonts w:ascii="Times New Roman" w:hAnsi="Times New Roman" w:cs="Times New Roman"/>
          <w:sz w:val="24"/>
          <w:szCs w:val="24"/>
        </w:rPr>
        <w:t xml:space="preserve"> using surveys, group discussions and participatory drawin</w:t>
      </w:r>
      <w:r w:rsidR="000F294D">
        <w:rPr>
          <w:rFonts w:ascii="Times New Roman" w:hAnsi="Times New Roman" w:cs="Times New Roman"/>
          <w:sz w:val="24"/>
          <w:szCs w:val="24"/>
        </w:rPr>
        <w:t xml:space="preserve">g workshops </w:t>
      </w:r>
      <w:r>
        <w:rPr>
          <w:rFonts w:ascii="Times New Roman" w:hAnsi="Times New Roman" w:cs="Times New Roman"/>
          <w:sz w:val="24"/>
          <w:szCs w:val="24"/>
        </w:rPr>
        <w:t xml:space="preserve">revealed </w:t>
      </w:r>
      <w:r w:rsidRPr="00CB0FED">
        <w:rPr>
          <w:rFonts w:ascii="Times New Roman" w:hAnsi="Times New Roman" w:cs="Times New Roman"/>
          <w:sz w:val="24"/>
          <w:szCs w:val="24"/>
        </w:rPr>
        <w:t xml:space="preserve">that whilst </w:t>
      </w:r>
      <w:r w:rsidR="00F0333B">
        <w:rPr>
          <w:rFonts w:ascii="Times New Roman" w:hAnsi="Times New Roman" w:cs="Times New Roman"/>
          <w:sz w:val="24"/>
          <w:szCs w:val="24"/>
        </w:rPr>
        <w:t xml:space="preserve">the </w:t>
      </w:r>
      <w:r w:rsidRPr="00CB0FED">
        <w:rPr>
          <w:rFonts w:ascii="Times New Roman" w:hAnsi="Times New Roman" w:cs="Times New Roman"/>
          <w:sz w:val="24"/>
          <w:szCs w:val="24"/>
        </w:rPr>
        <w:t xml:space="preserve">numbers of women in decision-making positions in the cooperative had grown, </w:t>
      </w:r>
      <w:r>
        <w:rPr>
          <w:rFonts w:ascii="Times New Roman" w:hAnsi="Times New Roman" w:cs="Times New Roman"/>
          <w:sz w:val="24"/>
          <w:szCs w:val="24"/>
        </w:rPr>
        <w:t xml:space="preserve">and </w:t>
      </w:r>
      <w:r w:rsidR="00287FDA">
        <w:rPr>
          <w:rFonts w:ascii="Times New Roman" w:hAnsi="Times New Roman" w:cs="Times New Roman"/>
          <w:sz w:val="24"/>
          <w:szCs w:val="24"/>
        </w:rPr>
        <w:t xml:space="preserve">some of </w:t>
      </w:r>
      <w:r>
        <w:rPr>
          <w:rFonts w:ascii="Times New Roman" w:hAnsi="Times New Roman" w:cs="Times New Roman"/>
          <w:sz w:val="24"/>
          <w:szCs w:val="24"/>
        </w:rPr>
        <w:t xml:space="preserve">those women reported feeling more confident, the </w:t>
      </w:r>
      <w:r w:rsidRPr="00CB0FED">
        <w:rPr>
          <w:rFonts w:ascii="Times New Roman" w:hAnsi="Times New Roman" w:cs="Times New Roman"/>
          <w:sz w:val="24"/>
          <w:szCs w:val="24"/>
        </w:rPr>
        <w:t>economic empowerment programmes were not creating wealth for women</w:t>
      </w:r>
      <w:r w:rsidR="00287FDA">
        <w:rPr>
          <w:rFonts w:ascii="Times New Roman" w:hAnsi="Times New Roman" w:cs="Times New Roman"/>
          <w:sz w:val="24"/>
          <w:szCs w:val="24"/>
        </w:rPr>
        <w:t xml:space="preserve"> (McCarthy &amp; Muthuri, 2016)</w:t>
      </w:r>
      <w:r w:rsidRPr="00CB0FED">
        <w:rPr>
          <w:rFonts w:ascii="Times New Roman" w:hAnsi="Times New Roman" w:cs="Times New Roman"/>
          <w:sz w:val="24"/>
          <w:szCs w:val="24"/>
        </w:rPr>
        <w:t xml:space="preserve">. </w:t>
      </w:r>
      <w:r>
        <w:rPr>
          <w:rFonts w:ascii="Times New Roman" w:hAnsi="Times New Roman" w:cs="Times New Roman"/>
          <w:sz w:val="24"/>
          <w:szCs w:val="24"/>
        </w:rPr>
        <w:t xml:space="preserve">The reasons for this included low uptake of training opportunities, variable quality in products for sale, a lack of markets for products, and a consequent high ‘dropout’ rate of women. The evidence showed that women’s time is taken up by unpaid care work and substantial </w:t>
      </w:r>
      <w:r w:rsidR="00AE7CEA">
        <w:rPr>
          <w:rFonts w:ascii="Times New Roman" w:hAnsi="Times New Roman" w:cs="Times New Roman"/>
          <w:sz w:val="24"/>
          <w:szCs w:val="24"/>
        </w:rPr>
        <w:t xml:space="preserve">unpaid </w:t>
      </w:r>
      <w:r>
        <w:rPr>
          <w:rFonts w:ascii="Times New Roman" w:hAnsi="Times New Roman" w:cs="Times New Roman"/>
          <w:sz w:val="24"/>
          <w:szCs w:val="24"/>
        </w:rPr>
        <w:t xml:space="preserve">cocoa farming tasks, leaving no time for honing </w:t>
      </w:r>
      <w:r w:rsidR="00AE7CEA">
        <w:rPr>
          <w:rFonts w:ascii="Times New Roman" w:hAnsi="Times New Roman" w:cs="Times New Roman"/>
          <w:sz w:val="24"/>
          <w:szCs w:val="24"/>
        </w:rPr>
        <w:t xml:space="preserve">additional new </w:t>
      </w:r>
      <w:r>
        <w:rPr>
          <w:rFonts w:ascii="Times New Roman" w:hAnsi="Times New Roman" w:cs="Times New Roman"/>
          <w:sz w:val="24"/>
          <w:szCs w:val="24"/>
        </w:rPr>
        <w:t xml:space="preserve">skills and </w:t>
      </w:r>
      <w:r w:rsidR="00AE7CEA">
        <w:rPr>
          <w:rFonts w:ascii="Times New Roman" w:hAnsi="Times New Roman" w:cs="Times New Roman"/>
          <w:sz w:val="24"/>
          <w:szCs w:val="24"/>
        </w:rPr>
        <w:t xml:space="preserve">craft </w:t>
      </w:r>
      <w:r>
        <w:rPr>
          <w:rFonts w:ascii="Times New Roman" w:hAnsi="Times New Roman" w:cs="Times New Roman"/>
          <w:sz w:val="24"/>
          <w:szCs w:val="24"/>
        </w:rPr>
        <w:t>product</w:t>
      </w:r>
      <w:r w:rsidR="00AE7CEA">
        <w:rPr>
          <w:rFonts w:ascii="Times New Roman" w:hAnsi="Times New Roman" w:cs="Times New Roman"/>
          <w:sz w:val="24"/>
          <w:szCs w:val="24"/>
        </w:rPr>
        <w:t>ion</w:t>
      </w:r>
      <w:r>
        <w:rPr>
          <w:rFonts w:ascii="Times New Roman" w:hAnsi="Times New Roman" w:cs="Times New Roman"/>
          <w:sz w:val="24"/>
          <w:szCs w:val="24"/>
        </w:rPr>
        <w:t xml:space="preserve">. Thus, women dropped out of groups, failed to market and sell their produce, and reported </w:t>
      </w:r>
      <w:r w:rsidR="00F0333B">
        <w:rPr>
          <w:rFonts w:ascii="Times New Roman" w:hAnsi="Times New Roman" w:cs="Times New Roman"/>
          <w:sz w:val="24"/>
          <w:szCs w:val="24"/>
        </w:rPr>
        <w:t xml:space="preserve">that they were </w:t>
      </w:r>
      <w:r>
        <w:rPr>
          <w:rFonts w:ascii="Times New Roman" w:hAnsi="Times New Roman" w:cs="Times New Roman"/>
          <w:sz w:val="24"/>
          <w:szCs w:val="24"/>
        </w:rPr>
        <w:t xml:space="preserve">struggling with tasks: ‘You know as women we are challenged. We are taking care of the home and everything else!’ (Female farmer, focus group, 2013). </w:t>
      </w:r>
      <w:r w:rsidR="00F0333B">
        <w:rPr>
          <w:rFonts w:ascii="Times New Roman" w:hAnsi="Times New Roman" w:cs="Times New Roman"/>
          <w:sz w:val="24"/>
          <w:szCs w:val="24"/>
        </w:rPr>
        <w:t xml:space="preserve"> </w:t>
      </w:r>
      <w:r>
        <w:rPr>
          <w:rFonts w:ascii="Times New Roman" w:hAnsi="Times New Roman" w:cs="Times New Roman"/>
          <w:sz w:val="24"/>
          <w:szCs w:val="24"/>
        </w:rPr>
        <w:t xml:space="preserve">In the vignettes below I offer </w:t>
      </w:r>
      <w:r w:rsidR="00287FDA">
        <w:rPr>
          <w:rFonts w:ascii="Times New Roman" w:hAnsi="Times New Roman" w:cs="Times New Roman"/>
          <w:sz w:val="24"/>
          <w:szCs w:val="24"/>
        </w:rPr>
        <w:t>insights into t</w:t>
      </w:r>
      <w:r>
        <w:rPr>
          <w:rFonts w:ascii="Times New Roman" w:hAnsi="Times New Roman" w:cs="Times New Roman"/>
          <w:sz w:val="24"/>
          <w:szCs w:val="24"/>
        </w:rPr>
        <w:t xml:space="preserve">he research which begins to challenge some of the assumptions of much CSR </w:t>
      </w:r>
      <w:r>
        <w:rPr>
          <w:rFonts w:ascii="Times New Roman" w:hAnsi="Times New Roman" w:cs="Times New Roman"/>
          <w:sz w:val="24"/>
          <w:szCs w:val="24"/>
        </w:rPr>
        <w:lastRenderedPageBreak/>
        <w:t>theory which positions those in the global South as needy but thankful ‘beneficiaries’ (</w:t>
      </w:r>
      <w:r w:rsidR="00535386">
        <w:rPr>
          <w:rFonts w:ascii="Times New Roman" w:hAnsi="Times New Roman" w:cs="Times New Roman"/>
          <w:sz w:val="24"/>
          <w:szCs w:val="24"/>
        </w:rPr>
        <w:t>Drebes</w:t>
      </w:r>
      <w:r w:rsidR="00287FDA">
        <w:rPr>
          <w:rFonts w:ascii="Times New Roman" w:hAnsi="Times New Roman" w:cs="Times New Roman"/>
          <w:sz w:val="24"/>
          <w:szCs w:val="24"/>
        </w:rPr>
        <w:t>,</w:t>
      </w:r>
      <w:r w:rsidR="00535386">
        <w:rPr>
          <w:rFonts w:ascii="Times New Roman" w:hAnsi="Times New Roman" w:cs="Times New Roman"/>
          <w:sz w:val="24"/>
          <w:szCs w:val="24"/>
        </w:rPr>
        <w:t xml:space="preserve"> 2014), and</w:t>
      </w:r>
      <w:r>
        <w:rPr>
          <w:rFonts w:ascii="Times New Roman" w:hAnsi="Times New Roman" w:cs="Times New Roman"/>
          <w:sz w:val="24"/>
          <w:szCs w:val="24"/>
        </w:rPr>
        <w:t xml:space="preserve"> women </w:t>
      </w:r>
      <w:r w:rsidR="00535386">
        <w:rPr>
          <w:rFonts w:ascii="Times New Roman" w:hAnsi="Times New Roman" w:cs="Times New Roman"/>
          <w:sz w:val="24"/>
          <w:szCs w:val="24"/>
        </w:rPr>
        <w:t>as</w:t>
      </w:r>
      <w:r>
        <w:rPr>
          <w:rFonts w:ascii="Times New Roman" w:hAnsi="Times New Roman" w:cs="Times New Roman"/>
          <w:sz w:val="24"/>
          <w:szCs w:val="24"/>
        </w:rPr>
        <w:t xml:space="preserve"> compliant, cooperative </w:t>
      </w:r>
      <w:r w:rsidR="00287FDA">
        <w:rPr>
          <w:rFonts w:ascii="Times New Roman" w:hAnsi="Times New Roman" w:cs="Times New Roman"/>
          <w:sz w:val="24"/>
          <w:szCs w:val="24"/>
        </w:rPr>
        <w:t xml:space="preserve">agents of development (Cornwall, </w:t>
      </w:r>
      <w:r>
        <w:rPr>
          <w:rFonts w:ascii="Times New Roman" w:hAnsi="Times New Roman" w:cs="Times New Roman"/>
          <w:sz w:val="24"/>
          <w:szCs w:val="24"/>
        </w:rPr>
        <w:t xml:space="preserve">2007). </w:t>
      </w:r>
    </w:p>
    <w:p w14:paraId="2C49C37C" w14:textId="77777777" w:rsidR="002577A2" w:rsidRDefault="002577A2" w:rsidP="0005187F">
      <w:pPr>
        <w:spacing w:line="480" w:lineRule="auto"/>
        <w:rPr>
          <w:rFonts w:ascii="Times New Roman" w:hAnsi="Times New Roman" w:cs="Times New Roman"/>
          <w:sz w:val="24"/>
          <w:szCs w:val="24"/>
        </w:rPr>
      </w:pPr>
    </w:p>
    <w:p w14:paraId="24DD42BE" w14:textId="3397D0AB" w:rsidR="002577A2" w:rsidRPr="0005187F" w:rsidRDefault="002577A2" w:rsidP="0005187F">
      <w:pPr>
        <w:spacing w:line="480" w:lineRule="auto"/>
        <w:outlineLvl w:val="0"/>
        <w:rPr>
          <w:rFonts w:ascii="Times New Roman" w:hAnsi="Times New Roman" w:cs="Times New Roman"/>
          <w:i/>
          <w:sz w:val="24"/>
          <w:szCs w:val="24"/>
        </w:rPr>
      </w:pPr>
      <w:r w:rsidRPr="0005187F">
        <w:rPr>
          <w:rFonts w:ascii="Times New Roman" w:hAnsi="Times New Roman" w:cs="Times New Roman"/>
          <w:i/>
          <w:sz w:val="24"/>
          <w:szCs w:val="24"/>
        </w:rPr>
        <w:t>Vignette 1</w:t>
      </w:r>
      <w:r w:rsidR="003C3FC6" w:rsidRPr="0005187F">
        <w:rPr>
          <w:rFonts w:ascii="Times New Roman" w:hAnsi="Times New Roman" w:cs="Times New Roman"/>
          <w:i/>
          <w:sz w:val="24"/>
          <w:szCs w:val="24"/>
        </w:rPr>
        <w:t>: Unexpected</w:t>
      </w:r>
      <w:r w:rsidRPr="0005187F">
        <w:rPr>
          <w:rFonts w:ascii="Times New Roman" w:hAnsi="Times New Roman" w:cs="Times New Roman"/>
          <w:i/>
          <w:sz w:val="24"/>
          <w:szCs w:val="24"/>
        </w:rPr>
        <w:t xml:space="preserve"> Resistance</w:t>
      </w:r>
    </w:p>
    <w:p w14:paraId="57562C91" w14:textId="3D0C6F13" w:rsidR="002577A2" w:rsidRDefault="002577A2" w:rsidP="0005187F">
      <w:pPr>
        <w:spacing w:line="480" w:lineRule="auto"/>
        <w:rPr>
          <w:rFonts w:ascii="Times New Roman" w:hAnsi="Times New Roman" w:cs="Times New Roman"/>
          <w:sz w:val="24"/>
          <w:szCs w:val="24"/>
        </w:rPr>
      </w:pPr>
      <w:r>
        <w:rPr>
          <w:rFonts w:ascii="Times New Roman" w:hAnsi="Times New Roman" w:cs="Times New Roman"/>
          <w:sz w:val="24"/>
          <w:szCs w:val="24"/>
        </w:rPr>
        <w:t xml:space="preserve">It’s a hot, dry day as I arrive in Ghana and meet </w:t>
      </w:r>
      <w:r w:rsidRPr="006640AA">
        <w:rPr>
          <w:rFonts w:ascii="Times New Roman" w:hAnsi="Times New Roman" w:cs="Times New Roman"/>
          <w:sz w:val="24"/>
          <w:szCs w:val="24"/>
        </w:rPr>
        <w:t>Ama and Shirley</w:t>
      </w:r>
      <w:r>
        <w:rPr>
          <w:rFonts w:ascii="Times New Roman" w:hAnsi="Times New Roman" w:cs="Times New Roman"/>
          <w:sz w:val="24"/>
          <w:szCs w:val="24"/>
        </w:rPr>
        <w:t>, Ghanaian local women,</w:t>
      </w:r>
      <w:r w:rsidRPr="006640AA">
        <w:rPr>
          <w:rFonts w:ascii="Times New Roman" w:hAnsi="Times New Roman" w:cs="Times New Roman"/>
          <w:sz w:val="24"/>
          <w:szCs w:val="24"/>
        </w:rPr>
        <w:t xml:space="preserve"> </w:t>
      </w:r>
      <w:r>
        <w:rPr>
          <w:rFonts w:ascii="Times New Roman" w:hAnsi="Times New Roman" w:cs="Times New Roman"/>
          <w:sz w:val="24"/>
          <w:szCs w:val="24"/>
        </w:rPr>
        <w:t>who have</w:t>
      </w:r>
      <w:r w:rsidRPr="006640AA">
        <w:rPr>
          <w:rFonts w:ascii="Times New Roman" w:hAnsi="Times New Roman" w:cs="Times New Roman"/>
          <w:sz w:val="24"/>
          <w:szCs w:val="24"/>
        </w:rPr>
        <w:t xml:space="preserve"> worked for over ten and three years respectively</w:t>
      </w:r>
      <w:r>
        <w:rPr>
          <w:rFonts w:ascii="Times New Roman" w:hAnsi="Times New Roman" w:cs="Times New Roman"/>
          <w:sz w:val="24"/>
          <w:szCs w:val="24"/>
        </w:rPr>
        <w:t xml:space="preserve"> as gender managers</w:t>
      </w:r>
      <w:r w:rsidRPr="006640AA">
        <w:rPr>
          <w:rFonts w:ascii="Times New Roman" w:hAnsi="Times New Roman" w:cs="Times New Roman"/>
          <w:sz w:val="24"/>
          <w:szCs w:val="24"/>
        </w:rPr>
        <w:t xml:space="preserve"> on the </w:t>
      </w:r>
      <w:r>
        <w:rPr>
          <w:rFonts w:ascii="Times New Roman" w:hAnsi="Times New Roman" w:cs="Times New Roman"/>
          <w:sz w:val="24"/>
          <w:szCs w:val="24"/>
        </w:rPr>
        <w:t xml:space="preserve">women’s empowerment </w:t>
      </w:r>
      <w:r w:rsidRPr="006640AA">
        <w:rPr>
          <w:rFonts w:ascii="Times New Roman" w:hAnsi="Times New Roman" w:cs="Times New Roman"/>
          <w:sz w:val="24"/>
          <w:szCs w:val="24"/>
        </w:rPr>
        <w:t>programme</w:t>
      </w:r>
      <w:r>
        <w:rPr>
          <w:rFonts w:ascii="Times New Roman" w:hAnsi="Times New Roman" w:cs="Times New Roman"/>
          <w:sz w:val="24"/>
          <w:szCs w:val="24"/>
        </w:rPr>
        <w:t xml:space="preserve"> at the cooperative</w:t>
      </w:r>
      <w:r w:rsidRPr="006640AA">
        <w:rPr>
          <w:rFonts w:ascii="Times New Roman" w:hAnsi="Times New Roman" w:cs="Times New Roman"/>
          <w:sz w:val="24"/>
          <w:szCs w:val="24"/>
        </w:rPr>
        <w:t xml:space="preserve">. </w:t>
      </w:r>
      <w:r>
        <w:rPr>
          <w:rFonts w:ascii="Times New Roman" w:hAnsi="Times New Roman" w:cs="Times New Roman"/>
          <w:sz w:val="24"/>
          <w:szCs w:val="24"/>
        </w:rPr>
        <w:t xml:space="preserve">In a meeting room with my co-researcher, our research assistants, translator, and other cooperative staff we discuss how we will organise the </w:t>
      </w:r>
      <w:r w:rsidR="00E837B9">
        <w:rPr>
          <w:rFonts w:ascii="Times New Roman" w:hAnsi="Times New Roman" w:cs="Times New Roman"/>
          <w:sz w:val="24"/>
          <w:szCs w:val="24"/>
        </w:rPr>
        <w:t xml:space="preserve">programme </w:t>
      </w:r>
      <w:r>
        <w:rPr>
          <w:rFonts w:ascii="Times New Roman" w:hAnsi="Times New Roman" w:cs="Times New Roman"/>
          <w:sz w:val="24"/>
          <w:szCs w:val="24"/>
        </w:rPr>
        <w:t xml:space="preserve">evaluation and workshops. I immediately like </w:t>
      </w:r>
      <w:r w:rsidR="00287FDA">
        <w:rPr>
          <w:rFonts w:ascii="Times New Roman" w:hAnsi="Times New Roman" w:cs="Times New Roman"/>
          <w:sz w:val="24"/>
          <w:szCs w:val="24"/>
        </w:rPr>
        <w:t xml:space="preserve">the way Ama and Shirley </w:t>
      </w:r>
      <w:r>
        <w:rPr>
          <w:rFonts w:ascii="Times New Roman" w:hAnsi="Times New Roman" w:cs="Times New Roman"/>
          <w:sz w:val="24"/>
          <w:szCs w:val="24"/>
        </w:rPr>
        <w:t xml:space="preserve">humourously square up to reticent colleagues in our initial research meeting who are either unenthused by the women’s empowerment projects, or are sceptical about the need to carry out research. </w:t>
      </w:r>
      <w:r w:rsidR="00722665">
        <w:rPr>
          <w:rFonts w:ascii="Times New Roman" w:hAnsi="Times New Roman" w:cs="Times New Roman"/>
          <w:sz w:val="24"/>
          <w:szCs w:val="24"/>
        </w:rPr>
        <w:t>They</w:t>
      </w:r>
      <w:r>
        <w:rPr>
          <w:rFonts w:ascii="Times New Roman" w:hAnsi="Times New Roman" w:cs="Times New Roman"/>
          <w:sz w:val="24"/>
          <w:szCs w:val="24"/>
        </w:rPr>
        <w:t xml:space="preserve"> </w:t>
      </w:r>
      <w:r w:rsidR="00BF6D05">
        <w:rPr>
          <w:rFonts w:ascii="Times New Roman" w:hAnsi="Times New Roman" w:cs="Times New Roman"/>
          <w:sz w:val="24"/>
          <w:szCs w:val="24"/>
        </w:rPr>
        <w:t xml:space="preserve">are </w:t>
      </w:r>
      <w:r>
        <w:rPr>
          <w:rFonts w:ascii="Times New Roman" w:hAnsi="Times New Roman" w:cs="Times New Roman"/>
          <w:sz w:val="24"/>
          <w:szCs w:val="24"/>
        </w:rPr>
        <w:t>both</w:t>
      </w:r>
      <w:r w:rsidR="00BF6D05">
        <w:rPr>
          <w:rFonts w:ascii="Times New Roman" w:hAnsi="Times New Roman" w:cs="Times New Roman"/>
          <w:sz w:val="24"/>
          <w:szCs w:val="24"/>
        </w:rPr>
        <w:t xml:space="preserve"> educated about, and </w:t>
      </w:r>
      <w:r>
        <w:rPr>
          <w:rFonts w:ascii="Times New Roman" w:hAnsi="Times New Roman" w:cs="Times New Roman"/>
          <w:sz w:val="24"/>
          <w:szCs w:val="24"/>
        </w:rPr>
        <w:t>have plentiful experience of working on gender and development issues. They are also the only female managers in the whole cooperative, which reflects the extremely</w:t>
      </w:r>
      <w:r w:rsidRPr="006640AA">
        <w:rPr>
          <w:rFonts w:ascii="Times New Roman" w:hAnsi="Times New Roman" w:cs="Times New Roman"/>
          <w:sz w:val="24"/>
          <w:szCs w:val="24"/>
        </w:rPr>
        <w:t xml:space="preserve"> male-dominated environment</w:t>
      </w:r>
      <w:r>
        <w:rPr>
          <w:rFonts w:ascii="Times New Roman" w:hAnsi="Times New Roman" w:cs="Times New Roman"/>
          <w:sz w:val="24"/>
          <w:szCs w:val="24"/>
        </w:rPr>
        <w:t xml:space="preserve"> of cocoa suppliers. </w:t>
      </w:r>
    </w:p>
    <w:p w14:paraId="1FF8A3B3" w14:textId="479B41E5" w:rsidR="002577A2" w:rsidRDefault="002577A2" w:rsidP="0005187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next day we begin carrying out interviews with local farming women. I am </w:t>
      </w:r>
      <w:r w:rsidR="00722665">
        <w:rPr>
          <w:rFonts w:ascii="Times New Roman" w:hAnsi="Times New Roman" w:cs="Times New Roman"/>
          <w:sz w:val="24"/>
          <w:szCs w:val="24"/>
        </w:rPr>
        <w:t>impressed</w:t>
      </w:r>
      <w:r>
        <w:rPr>
          <w:rFonts w:ascii="Times New Roman" w:hAnsi="Times New Roman" w:cs="Times New Roman"/>
          <w:sz w:val="24"/>
          <w:szCs w:val="24"/>
        </w:rPr>
        <w:t xml:space="preserve"> with the ways in which both Ama and Shirley talk about empowerment and encourage the women we talk to. They enthuse about the need to hear from the women farmers themselves. I’m looking forward to starting the workshops out in the rural areas. However, over the next few days, Ama begins</w:t>
      </w:r>
      <w:r w:rsidRPr="006640AA">
        <w:rPr>
          <w:rFonts w:ascii="Times New Roman" w:hAnsi="Times New Roman" w:cs="Times New Roman"/>
          <w:sz w:val="24"/>
          <w:szCs w:val="24"/>
        </w:rPr>
        <w:t xml:space="preserve"> to withhold research fu</w:t>
      </w:r>
      <w:r>
        <w:rPr>
          <w:rFonts w:ascii="Times New Roman" w:hAnsi="Times New Roman" w:cs="Times New Roman"/>
          <w:sz w:val="24"/>
          <w:szCs w:val="24"/>
        </w:rPr>
        <w:t xml:space="preserve">nds. She </w:t>
      </w:r>
      <w:r w:rsidRPr="006640AA">
        <w:rPr>
          <w:rFonts w:ascii="Times New Roman" w:hAnsi="Times New Roman" w:cs="Times New Roman"/>
          <w:sz w:val="24"/>
          <w:szCs w:val="24"/>
        </w:rPr>
        <w:t>avoid</w:t>
      </w:r>
      <w:r>
        <w:rPr>
          <w:rFonts w:ascii="Times New Roman" w:hAnsi="Times New Roman" w:cs="Times New Roman"/>
          <w:sz w:val="24"/>
          <w:szCs w:val="24"/>
        </w:rPr>
        <w:t>s</w:t>
      </w:r>
      <w:r w:rsidRPr="006640AA">
        <w:rPr>
          <w:rFonts w:ascii="Times New Roman" w:hAnsi="Times New Roman" w:cs="Times New Roman"/>
          <w:sz w:val="24"/>
          <w:szCs w:val="24"/>
        </w:rPr>
        <w:t xml:space="preserve"> meetings</w:t>
      </w:r>
      <w:r>
        <w:rPr>
          <w:rFonts w:ascii="Times New Roman" w:hAnsi="Times New Roman" w:cs="Times New Roman"/>
          <w:sz w:val="24"/>
          <w:szCs w:val="24"/>
        </w:rPr>
        <w:t xml:space="preserve"> and leaves Shirley trying to organise the rest of the research team. On two separate </w:t>
      </w:r>
      <w:r w:rsidR="00722665">
        <w:rPr>
          <w:rFonts w:ascii="Times New Roman" w:hAnsi="Times New Roman" w:cs="Times New Roman"/>
          <w:sz w:val="24"/>
          <w:szCs w:val="24"/>
        </w:rPr>
        <w:t>days,</w:t>
      </w:r>
      <w:r>
        <w:rPr>
          <w:rFonts w:ascii="Times New Roman" w:hAnsi="Times New Roman" w:cs="Times New Roman"/>
          <w:sz w:val="24"/>
          <w:szCs w:val="24"/>
        </w:rPr>
        <w:t xml:space="preserve"> we are seriously delayed because Ama</w:t>
      </w:r>
      <w:r w:rsidRPr="006640AA">
        <w:rPr>
          <w:rFonts w:ascii="Times New Roman" w:hAnsi="Times New Roman" w:cs="Times New Roman"/>
          <w:sz w:val="24"/>
          <w:szCs w:val="24"/>
        </w:rPr>
        <w:t xml:space="preserve"> </w:t>
      </w:r>
      <w:r>
        <w:rPr>
          <w:rFonts w:ascii="Times New Roman" w:hAnsi="Times New Roman" w:cs="Times New Roman"/>
          <w:sz w:val="24"/>
          <w:szCs w:val="24"/>
        </w:rPr>
        <w:t xml:space="preserve">locks </w:t>
      </w:r>
      <w:r w:rsidRPr="006640AA">
        <w:rPr>
          <w:rFonts w:ascii="Times New Roman" w:hAnsi="Times New Roman" w:cs="Times New Roman"/>
          <w:sz w:val="24"/>
          <w:szCs w:val="24"/>
        </w:rPr>
        <w:t xml:space="preserve">away </w:t>
      </w:r>
      <w:r>
        <w:rPr>
          <w:rFonts w:ascii="Times New Roman" w:hAnsi="Times New Roman" w:cs="Times New Roman"/>
          <w:sz w:val="24"/>
          <w:szCs w:val="24"/>
        </w:rPr>
        <w:t xml:space="preserve">the </w:t>
      </w:r>
      <w:r w:rsidRPr="006640AA">
        <w:rPr>
          <w:rFonts w:ascii="Times New Roman" w:hAnsi="Times New Roman" w:cs="Times New Roman"/>
          <w:sz w:val="24"/>
          <w:szCs w:val="24"/>
        </w:rPr>
        <w:t xml:space="preserve">materials </w:t>
      </w:r>
      <w:r>
        <w:rPr>
          <w:rFonts w:ascii="Times New Roman" w:hAnsi="Times New Roman" w:cs="Times New Roman"/>
          <w:sz w:val="24"/>
          <w:szCs w:val="24"/>
        </w:rPr>
        <w:t>we need</w:t>
      </w:r>
      <w:r w:rsidRPr="006640AA">
        <w:rPr>
          <w:rFonts w:ascii="Times New Roman" w:hAnsi="Times New Roman" w:cs="Times New Roman"/>
          <w:sz w:val="24"/>
          <w:szCs w:val="24"/>
        </w:rPr>
        <w:t xml:space="preserve"> for fieldwork</w:t>
      </w:r>
      <w:r>
        <w:rPr>
          <w:rFonts w:ascii="Times New Roman" w:hAnsi="Times New Roman" w:cs="Times New Roman"/>
          <w:sz w:val="24"/>
          <w:szCs w:val="24"/>
        </w:rPr>
        <w:t xml:space="preserve"> (such as paper and pens for drawing, and the cash for petrol)</w:t>
      </w:r>
      <w:r w:rsidRPr="006640AA">
        <w:rPr>
          <w:rFonts w:ascii="Times New Roman" w:hAnsi="Times New Roman" w:cs="Times New Roman"/>
          <w:sz w:val="24"/>
          <w:szCs w:val="24"/>
        </w:rPr>
        <w:t>.</w:t>
      </w:r>
      <w:r>
        <w:rPr>
          <w:rFonts w:ascii="Times New Roman" w:hAnsi="Times New Roman" w:cs="Times New Roman"/>
          <w:sz w:val="24"/>
          <w:szCs w:val="24"/>
        </w:rPr>
        <w:t xml:space="preserve"> Another staff member whispers that they have not received any payment for </w:t>
      </w:r>
      <w:r>
        <w:rPr>
          <w:rFonts w:ascii="Times New Roman" w:hAnsi="Times New Roman" w:cs="Times New Roman"/>
          <w:sz w:val="24"/>
          <w:szCs w:val="24"/>
        </w:rPr>
        <w:lastRenderedPageBreak/>
        <w:t xml:space="preserve">the extra days they have worked whilst we are doing research: </w:t>
      </w:r>
      <w:r w:rsidR="001E3DC9">
        <w:rPr>
          <w:rFonts w:ascii="Times New Roman" w:hAnsi="Times New Roman" w:cs="Times New Roman"/>
          <w:sz w:val="24"/>
          <w:szCs w:val="24"/>
        </w:rPr>
        <w:t xml:space="preserve">is this </w:t>
      </w:r>
      <w:r>
        <w:rPr>
          <w:rFonts w:ascii="Times New Roman" w:hAnsi="Times New Roman" w:cs="Times New Roman"/>
          <w:sz w:val="24"/>
          <w:szCs w:val="24"/>
        </w:rPr>
        <w:t>another delaying tactic from Ama</w:t>
      </w:r>
      <w:r w:rsidR="001E3DC9">
        <w:rPr>
          <w:rFonts w:ascii="Times New Roman" w:hAnsi="Times New Roman" w:cs="Times New Roman"/>
          <w:sz w:val="24"/>
          <w:szCs w:val="24"/>
        </w:rPr>
        <w:t>?</w:t>
      </w:r>
      <w:r w:rsidRPr="006640AA">
        <w:rPr>
          <w:rFonts w:ascii="Times New Roman" w:hAnsi="Times New Roman" w:cs="Times New Roman"/>
          <w:sz w:val="24"/>
          <w:szCs w:val="24"/>
        </w:rPr>
        <w:t xml:space="preserve"> </w:t>
      </w:r>
      <w:r>
        <w:rPr>
          <w:rFonts w:ascii="Times New Roman" w:hAnsi="Times New Roman" w:cs="Times New Roman"/>
          <w:sz w:val="24"/>
          <w:szCs w:val="24"/>
        </w:rPr>
        <w:t>I email the NGO and chocolate company back in London and it’</w:t>
      </w:r>
      <w:r w:rsidR="001E3DC9">
        <w:rPr>
          <w:rFonts w:ascii="Times New Roman" w:hAnsi="Times New Roman" w:cs="Times New Roman"/>
          <w:sz w:val="24"/>
          <w:szCs w:val="24"/>
        </w:rPr>
        <w:t>s clear that this kind</w:t>
      </w:r>
      <w:r>
        <w:rPr>
          <w:rFonts w:ascii="Times New Roman" w:hAnsi="Times New Roman" w:cs="Times New Roman"/>
          <w:sz w:val="24"/>
          <w:szCs w:val="24"/>
        </w:rPr>
        <w:t xml:space="preserve"> of r</w:t>
      </w:r>
      <w:r w:rsidR="001E3DC9">
        <w:rPr>
          <w:rFonts w:ascii="Times New Roman" w:hAnsi="Times New Roman" w:cs="Times New Roman"/>
          <w:sz w:val="24"/>
          <w:szCs w:val="24"/>
        </w:rPr>
        <w:t>esistance</w:t>
      </w:r>
      <w:r>
        <w:rPr>
          <w:rFonts w:ascii="Times New Roman" w:hAnsi="Times New Roman" w:cs="Times New Roman"/>
          <w:sz w:val="24"/>
          <w:szCs w:val="24"/>
        </w:rPr>
        <w:t xml:space="preserve"> have taken place before: ‘She’s a bully… but she gets things done’ (Interview with UK business manager, 2013). I want to speak to Ama and ask her what is going on, but she avoids my calls and we don’t see her again during the fieldwork.</w:t>
      </w:r>
    </w:p>
    <w:p w14:paraId="20ACC885" w14:textId="0C9952BD" w:rsidR="002577A2" w:rsidRDefault="002577A2" w:rsidP="0005187F">
      <w:pPr>
        <w:spacing w:line="480" w:lineRule="auto"/>
        <w:rPr>
          <w:rFonts w:ascii="Times New Roman" w:hAnsi="Times New Roman" w:cs="Times New Roman"/>
          <w:sz w:val="24"/>
          <w:szCs w:val="24"/>
        </w:rPr>
      </w:pPr>
      <w:r>
        <w:rPr>
          <w:rFonts w:ascii="Times New Roman" w:hAnsi="Times New Roman" w:cs="Times New Roman"/>
          <w:sz w:val="24"/>
          <w:szCs w:val="24"/>
        </w:rPr>
        <w:tab/>
        <w:t>It’s two weeks later and I am discussing the results of the evaluation with Shirley.</w:t>
      </w:r>
      <w:r w:rsidRPr="006640AA">
        <w:rPr>
          <w:rFonts w:ascii="Times New Roman" w:hAnsi="Times New Roman" w:cs="Times New Roman"/>
          <w:sz w:val="24"/>
          <w:szCs w:val="24"/>
        </w:rPr>
        <w:t xml:space="preserve"> </w:t>
      </w:r>
      <w:r>
        <w:rPr>
          <w:rFonts w:ascii="Times New Roman" w:hAnsi="Times New Roman" w:cs="Times New Roman"/>
          <w:sz w:val="24"/>
          <w:szCs w:val="24"/>
        </w:rPr>
        <w:t xml:space="preserve">As we go through some of the visual data from the workshops with farmers, we talk about the low uptake of craft training and more worryingly, how women are reporting very little, to no, income from the projects. Shirley continues to argue for craft-based training, despite this. I </w:t>
      </w:r>
      <w:r w:rsidR="00F45F01">
        <w:rPr>
          <w:rFonts w:ascii="Times New Roman" w:hAnsi="Times New Roman" w:cs="Times New Roman"/>
          <w:sz w:val="24"/>
          <w:szCs w:val="24"/>
        </w:rPr>
        <w:t xml:space="preserve">suggest </w:t>
      </w:r>
      <w:r>
        <w:rPr>
          <w:rFonts w:ascii="Times New Roman" w:hAnsi="Times New Roman" w:cs="Times New Roman"/>
          <w:sz w:val="24"/>
          <w:szCs w:val="24"/>
        </w:rPr>
        <w:t>that perhaps it would be better to help farming women to become better cocoa farmers, but she shakes her head.  She maintains that the programme should open a shop: ‘A shop would give us internal funding… so we will be able to sustain the programme</w:t>
      </w:r>
      <w:r w:rsidR="003E7FE2">
        <w:rPr>
          <w:rFonts w:ascii="Times New Roman" w:hAnsi="Times New Roman" w:cs="Times New Roman"/>
          <w:sz w:val="24"/>
          <w:szCs w:val="24"/>
        </w:rPr>
        <w:t>.’</w:t>
      </w:r>
      <w:r>
        <w:rPr>
          <w:rFonts w:ascii="Times New Roman" w:hAnsi="Times New Roman" w:cs="Times New Roman"/>
          <w:sz w:val="24"/>
          <w:szCs w:val="24"/>
        </w:rPr>
        <w:t xml:space="preserve"> Shirley’s main concern seems to be to preserve the programme, rather than thinking about the aims of the programme itself. Pushing </w:t>
      </w:r>
      <w:r w:rsidR="00F25B6A">
        <w:rPr>
          <w:rFonts w:ascii="Times New Roman" w:hAnsi="Times New Roman" w:cs="Times New Roman"/>
          <w:sz w:val="24"/>
          <w:szCs w:val="24"/>
        </w:rPr>
        <w:t xml:space="preserve">away/resisting </w:t>
      </w:r>
      <w:r>
        <w:rPr>
          <w:rFonts w:ascii="Times New Roman" w:hAnsi="Times New Roman" w:cs="Times New Roman"/>
          <w:sz w:val="24"/>
          <w:szCs w:val="24"/>
        </w:rPr>
        <w:t xml:space="preserve">the idea of farming training, as an alternative to crafts- training, Shirley comments that: ‘We should find something for the women to </w:t>
      </w:r>
      <w:r w:rsidRPr="006C2791">
        <w:rPr>
          <w:rFonts w:ascii="Times New Roman" w:hAnsi="Times New Roman" w:cs="Times New Roman"/>
          <w:b/>
          <w:sz w:val="24"/>
          <w:szCs w:val="24"/>
        </w:rPr>
        <w:t>also</w:t>
      </w:r>
      <w:r>
        <w:rPr>
          <w:rFonts w:ascii="Times New Roman" w:hAnsi="Times New Roman" w:cs="Times New Roman"/>
          <w:sz w:val="24"/>
          <w:szCs w:val="24"/>
        </w:rPr>
        <w:t xml:space="preserve"> do, that they have… financial independence’ (Interview with Shirley, 2013, my emphasis). I note in my observations journal that the farming women who are part of the e</w:t>
      </w:r>
      <w:r w:rsidR="00BF6D05">
        <w:rPr>
          <w:rFonts w:ascii="Times New Roman" w:hAnsi="Times New Roman" w:cs="Times New Roman"/>
          <w:sz w:val="24"/>
          <w:szCs w:val="24"/>
        </w:rPr>
        <w:t>mpowerment programme are referred to by some cooperative staff as ‘wives of farmers’, and that in nearly all meetings with village-level members questions are directed to (and always answered by) male farmers. Women appear to exist</w:t>
      </w:r>
      <w:r>
        <w:rPr>
          <w:rFonts w:ascii="Times New Roman" w:hAnsi="Times New Roman" w:cs="Times New Roman"/>
          <w:sz w:val="24"/>
          <w:szCs w:val="24"/>
        </w:rPr>
        <w:t xml:space="preserve"> </w:t>
      </w:r>
      <w:r w:rsidRPr="003008D9">
        <w:rPr>
          <w:rFonts w:ascii="Times New Roman" w:hAnsi="Times New Roman" w:cs="Times New Roman"/>
          <w:i/>
          <w:sz w:val="24"/>
          <w:szCs w:val="24"/>
        </w:rPr>
        <w:t xml:space="preserve">outside </w:t>
      </w:r>
      <w:r>
        <w:rPr>
          <w:rFonts w:ascii="Times New Roman" w:hAnsi="Times New Roman" w:cs="Times New Roman"/>
          <w:sz w:val="24"/>
          <w:szCs w:val="24"/>
        </w:rPr>
        <w:t>the core business</w:t>
      </w:r>
      <w:r w:rsidR="00582F4A">
        <w:rPr>
          <w:rFonts w:ascii="Times New Roman" w:hAnsi="Times New Roman" w:cs="Times New Roman"/>
          <w:sz w:val="24"/>
          <w:szCs w:val="24"/>
        </w:rPr>
        <w:t xml:space="preserve"> of cocoa farming</w:t>
      </w:r>
      <w:r>
        <w:rPr>
          <w:rFonts w:ascii="Times New Roman" w:hAnsi="Times New Roman" w:cs="Times New Roman"/>
          <w:sz w:val="24"/>
          <w:szCs w:val="24"/>
        </w:rPr>
        <w:t xml:space="preserve">. Economic empowerment through craft or small-scale agro-entrepreneurship is </w:t>
      </w:r>
      <w:r w:rsidR="008E24ED">
        <w:rPr>
          <w:rFonts w:ascii="Times New Roman" w:hAnsi="Times New Roman" w:cs="Times New Roman"/>
          <w:sz w:val="24"/>
          <w:szCs w:val="24"/>
        </w:rPr>
        <w:t>‘</w:t>
      </w:r>
      <w:r>
        <w:rPr>
          <w:rFonts w:ascii="Times New Roman" w:hAnsi="Times New Roman" w:cs="Times New Roman"/>
          <w:sz w:val="24"/>
          <w:szCs w:val="24"/>
        </w:rPr>
        <w:t>in</w:t>
      </w:r>
      <w:r w:rsidR="008E24ED">
        <w:rPr>
          <w:rFonts w:ascii="Times New Roman" w:hAnsi="Times New Roman" w:cs="Times New Roman"/>
          <w:sz w:val="24"/>
          <w:szCs w:val="24"/>
        </w:rPr>
        <w:t>’</w:t>
      </w:r>
      <w:r>
        <w:rPr>
          <w:rFonts w:ascii="Times New Roman" w:hAnsi="Times New Roman" w:cs="Times New Roman"/>
          <w:sz w:val="24"/>
          <w:szCs w:val="24"/>
        </w:rPr>
        <w:t xml:space="preserve">, and empowerment through </w:t>
      </w:r>
      <w:r w:rsidR="00743FB5">
        <w:rPr>
          <w:rFonts w:ascii="Times New Roman" w:hAnsi="Times New Roman" w:cs="Times New Roman"/>
          <w:sz w:val="24"/>
          <w:szCs w:val="24"/>
        </w:rPr>
        <w:t xml:space="preserve">more inclusive </w:t>
      </w:r>
      <w:r>
        <w:rPr>
          <w:rFonts w:ascii="Times New Roman" w:hAnsi="Times New Roman" w:cs="Times New Roman"/>
          <w:sz w:val="24"/>
          <w:szCs w:val="24"/>
        </w:rPr>
        <w:t xml:space="preserve">cocoa farming is </w:t>
      </w:r>
      <w:r w:rsidR="008E24ED">
        <w:rPr>
          <w:rFonts w:ascii="Times New Roman" w:hAnsi="Times New Roman" w:cs="Times New Roman"/>
          <w:sz w:val="24"/>
          <w:szCs w:val="24"/>
        </w:rPr>
        <w:t>‘</w:t>
      </w:r>
      <w:r>
        <w:rPr>
          <w:rFonts w:ascii="Times New Roman" w:hAnsi="Times New Roman" w:cs="Times New Roman"/>
          <w:sz w:val="24"/>
          <w:szCs w:val="24"/>
        </w:rPr>
        <w:t>out</w:t>
      </w:r>
      <w:r w:rsidR="008E24ED">
        <w:rPr>
          <w:rFonts w:ascii="Times New Roman" w:hAnsi="Times New Roman" w:cs="Times New Roman"/>
          <w:sz w:val="24"/>
          <w:szCs w:val="24"/>
        </w:rPr>
        <w:t>’</w:t>
      </w:r>
      <w:r>
        <w:rPr>
          <w:rFonts w:ascii="Times New Roman" w:hAnsi="Times New Roman" w:cs="Times New Roman"/>
          <w:sz w:val="24"/>
          <w:szCs w:val="24"/>
        </w:rPr>
        <w:t xml:space="preserve">, despite women already being cocoa farmers, and this </w:t>
      </w:r>
      <w:r w:rsidR="00582F4A">
        <w:rPr>
          <w:rFonts w:ascii="Times New Roman" w:hAnsi="Times New Roman" w:cs="Times New Roman"/>
          <w:sz w:val="24"/>
          <w:szCs w:val="24"/>
        </w:rPr>
        <w:t xml:space="preserve">seeming to </w:t>
      </w:r>
      <w:r w:rsidR="00CF6E45">
        <w:rPr>
          <w:rFonts w:ascii="Times New Roman" w:hAnsi="Times New Roman" w:cs="Times New Roman"/>
          <w:sz w:val="24"/>
          <w:szCs w:val="24"/>
        </w:rPr>
        <w:t>hav</w:t>
      </w:r>
      <w:r w:rsidR="00582F4A">
        <w:rPr>
          <w:rFonts w:ascii="Times New Roman" w:hAnsi="Times New Roman" w:cs="Times New Roman"/>
          <w:sz w:val="24"/>
          <w:szCs w:val="24"/>
        </w:rPr>
        <w:t>e</w:t>
      </w:r>
      <w:r w:rsidR="00CF6E45">
        <w:rPr>
          <w:rFonts w:ascii="Times New Roman" w:hAnsi="Times New Roman" w:cs="Times New Roman"/>
          <w:sz w:val="24"/>
          <w:szCs w:val="24"/>
        </w:rPr>
        <w:t xml:space="preserve"> </w:t>
      </w:r>
      <w:r>
        <w:rPr>
          <w:rFonts w:ascii="Times New Roman" w:hAnsi="Times New Roman" w:cs="Times New Roman"/>
          <w:sz w:val="24"/>
          <w:szCs w:val="24"/>
        </w:rPr>
        <w:t xml:space="preserve">more </w:t>
      </w:r>
      <w:r w:rsidR="00CF6E45">
        <w:rPr>
          <w:rFonts w:ascii="Times New Roman" w:hAnsi="Times New Roman" w:cs="Times New Roman"/>
          <w:sz w:val="24"/>
          <w:szCs w:val="24"/>
        </w:rPr>
        <w:t xml:space="preserve">potential as a </w:t>
      </w:r>
      <w:r>
        <w:rPr>
          <w:rFonts w:ascii="Times New Roman" w:hAnsi="Times New Roman" w:cs="Times New Roman"/>
          <w:sz w:val="24"/>
          <w:szCs w:val="24"/>
        </w:rPr>
        <w:t xml:space="preserve">lucrative livelihood stream. </w:t>
      </w:r>
    </w:p>
    <w:p w14:paraId="1F955C87" w14:textId="7D3B0882" w:rsidR="002577A2" w:rsidRDefault="002577A2" w:rsidP="0005187F">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As I sit with my co-researcher on the last evening of our visit to Ghana, we reflect on the different ways in which Ama and Shirley were resisting. My co-researcher posits that perhaps Ama and Shirley, struggling in a male-dominated organisation, fear for their jobs a</w:t>
      </w:r>
      <w:r w:rsidR="00783170">
        <w:rPr>
          <w:rFonts w:ascii="Times New Roman" w:hAnsi="Times New Roman" w:cs="Times New Roman"/>
          <w:sz w:val="24"/>
          <w:szCs w:val="24"/>
        </w:rPr>
        <w:t>nd thus stick with what they kno</w:t>
      </w:r>
      <w:r>
        <w:rPr>
          <w:rFonts w:ascii="Times New Roman" w:hAnsi="Times New Roman" w:cs="Times New Roman"/>
          <w:sz w:val="24"/>
          <w:szCs w:val="24"/>
        </w:rPr>
        <w:t xml:space="preserve">w best. Yet it had been made clear at the beginning that the gender programme would </w:t>
      </w:r>
      <w:r w:rsidR="00BF6D05">
        <w:rPr>
          <w:rFonts w:ascii="Times New Roman" w:hAnsi="Times New Roman" w:cs="Times New Roman"/>
          <w:sz w:val="24"/>
          <w:szCs w:val="24"/>
        </w:rPr>
        <w:t>require</w:t>
      </w:r>
      <w:r>
        <w:rPr>
          <w:rFonts w:ascii="Times New Roman" w:hAnsi="Times New Roman" w:cs="Times New Roman"/>
          <w:sz w:val="24"/>
          <w:szCs w:val="24"/>
        </w:rPr>
        <w:t xml:space="preserve"> more work and that their jobs were safe (indeed, Ama was eventually offered a leading role in a new, externally funded women’s empowerment project) (Correspondence with NGO, 2015). We are taken aback by the resistance these two influential women had exercised. Perhaps job protectionism was one aspect, but why would they try to scupper </w:t>
      </w:r>
      <w:r w:rsidR="00783170">
        <w:rPr>
          <w:rFonts w:ascii="Times New Roman" w:hAnsi="Times New Roman" w:cs="Times New Roman"/>
          <w:sz w:val="24"/>
          <w:szCs w:val="24"/>
        </w:rPr>
        <w:t>changes to the programme? Why a</w:t>
      </w:r>
      <w:r>
        <w:rPr>
          <w:rFonts w:ascii="Times New Roman" w:hAnsi="Times New Roman" w:cs="Times New Roman"/>
          <w:sz w:val="24"/>
          <w:szCs w:val="24"/>
        </w:rPr>
        <w:t xml:space="preserve">re they so wedded to the idea of craft-based training, despite their own experiences, and now, </w:t>
      </w:r>
      <w:r w:rsidR="00783170">
        <w:rPr>
          <w:rFonts w:ascii="Times New Roman" w:hAnsi="Times New Roman" w:cs="Times New Roman"/>
          <w:sz w:val="24"/>
          <w:szCs w:val="24"/>
        </w:rPr>
        <w:t xml:space="preserve">as </w:t>
      </w:r>
      <w:r>
        <w:rPr>
          <w:rFonts w:ascii="Times New Roman" w:hAnsi="Times New Roman" w:cs="Times New Roman"/>
          <w:sz w:val="24"/>
          <w:szCs w:val="24"/>
        </w:rPr>
        <w:t>the evalu</w:t>
      </w:r>
      <w:r w:rsidR="00783170">
        <w:rPr>
          <w:rFonts w:ascii="Times New Roman" w:hAnsi="Times New Roman" w:cs="Times New Roman"/>
          <w:sz w:val="24"/>
          <w:szCs w:val="24"/>
        </w:rPr>
        <w:t>ation shows that this approach i</w:t>
      </w:r>
      <w:r>
        <w:rPr>
          <w:rFonts w:ascii="Times New Roman" w:hAnsi="Times New Roman" w:cs="Times New Roman"/>
          <w:sz w:val="24"/>
          <w:szCs w:val="24"/>
        </w:rPr>
        <w:t xml:space="preserve">sn’t working?  </w:t>
      </w:r>
    </w:p>
    <w:p w14:paraId="400B6216" w14:textId="77777777" w:rsidR="002577A2" w:rsidRDefault="002577A2" w:rsidP="0005187F">
      <w:pPr>
        <w:spacing w:line="480" w:lineRule="auto"/>
        <w:ind w:firstLine="720"/>
        <w:rPr>
          <w:rFonts w:ascii="Times New Roman" w:hAnsi="Times New Roman" w:cs="Times New Roman"/>
          <w:sz w:val="24"/>
          <w:szCs w:val="24"/>
        </w:rPr>
      </w:pPr>
    </w:p>
    <w:p w14:paraId="0FBEC4EE" w14:textId="77777777" w:rsidR="002577A2" w:rsidRPr="0005187F" w:rsidRDefault="002577A2" w:rsidP="0005187F">
      <w:pPr>
        <w:spacing w:line="480" w:lineRule="auto"/>
        <w:outlineLvl w:val="0"/>
        <w:rPr>
          <w:rFonts w:ascii="Times New Roman" w:hAnsi="Times New Roman" w:cs="Times New Roman"/>
          <w:i/>
          <w:sz w:val="24"/>
          <w:szCs w:val="24"/>
        </w:rPr>
      </w:pPr>
      <w:r w:rsidRPr="0005187F">
        <w:rPr>
          <w:rFonts w:ascii="Times New Roman" w:hAnsi="Times New Roman" w:cs="Times New Roman"/>
          <w:i/>
          <w:sz w:val="24"/>
          <w:szCs w:val="24"/>
        </w:rPr>
        <w:t>Vignette 2: All for One and None for All</w:t>
      </w:r>
    </w:p>
    <w:p w14:paraId="24959742" w14:textId="7AB471C2" w:rsidR="002577A2" w:rsidRDefault="002577A2" w:rsidP="0005187F">
      <w:pPr>
        <w:spacing w:line="480" w:lineRule="auto"/>
        <w:rPr>
          <w:rFonts w:ascii="Times New Roman" w:hAnsi="Times New Roman" w:cs="Times New Roman"/>
          <w:sz w:val="24"/>
          <w:szCs w:val="24"/>
        </w:rPr>
      </w:pPr>
      <w:r>
        <w:rPr>
          <w:rFonts w:ascii="Times New Roman" w:hAnsi="Times New Roman" w:cs="Times New Roman"/>
          <w:sz w:val="24"/>
          <w:szCs w:val="24"/>
        </w:rPr>
        <w:t xml:space="preserve">Spring is in the air as I approach the offices of the NGO partner, in London, a few weeks after my return from Ghana. The purpose of our meeting is to discuss the somewhat disappointing results of the women’s empowerment programme evaluation. As well as running workshops with the farmers in Ghana, I’ve interviewed </w:t>
      </w:r>
      <w:r w:rsidR="00722665">
        <w:rPr>
          <w:rFonts w:ascii="Times New Roman" w:hAnsi="Times New Roman" w:cs="Times New Roman"/>
          <w:sz w:val="24"/>
          <w:szCs w:val="24"/>
        </w:rPr>
        <w:t>several</w:t>
      </w:r>
      <w:r>
        <w:rPr>
          <w:rFonts w:ascii="Times New Roman" w:hAnsi="Times New Roman" w:cs="Times New Roman"/>
          <w:sz w:val="24"/>
          <w:szCs w:val="24"/>
        </w:rPr>
        <w:t xml:space="preserve"> on-the-ground staff at the cooperative, and therefore feel I have garnered a few </w:t>
      </w:r>
      <w:r w:rsidR="003D71AF">
        <w:rPr>
          <w:rFonts w:ascii="Times New Roman" w:hAnsi="Times New Roman" w:cs="Times New Roman"/>
          <w:sz w:val="24"/>
          <w:szCs w:val="24"/>
        </w:rPr>
        <w:t xml:space="preserve">additional </w:t>
      </w:r>
      <w:r>
        <w:rPr>
          <w:rFonts w:ascii="Times New Roman" w:hAnsi="Times New Roman" w:cs="Times New Roman"/>
          <w:sz w:val="24"/>
          <w:szCs w:val="24"/>
        </w:rPr>
        <w:t xml:space="preserve">insights into what </w:t>
      </w:r>
      <w:r w:rsidR="0043380A">
        <w:rPr>
          <w:rFonts w:ascii="Times New Roman" w:hAnsi="Times New Roman" w:cs="Times New Roman"/>
          <w:sz w:val="24"/>
          <w:szCs w:val="24"/>
        </w:rPr>
        <w:t>is happening in the cocoa value</w:t>
      </w:r>
      <w:r>
        <w:rPr>
          <w:rFonts w:ascii="Times New Roman" w:hAnsi="Times New Roman" w:cs="Times New Roman"/>
          <w:sz w:val="24"/>
          <w:szCs w:val="24"/>
        </w:rPr>
        <w:t xml:space="preserve"> chain, but need to understand further the results from the NGO manager’s experience.</w:t>
      </w:r>
    </w:p>
    <w:p w14:paraId="19D88CAE" w14:textId="1B96FDDD" w:rsidR="002577A2" w:rsidRDefault="002577A2" w:rsidP="0005187F">
      <w:pPr>
        <w:spacing w:line="480" w:lineRule="auto"/>
        <w:rPr>
          <w:rFonts w:ascii="Times New Roman" w:hAnsi="Times New Roman" w:cs="Times New Roman"/>
          <w:sz w:val="24"/>
          <w:szCs w:val="24"/>
        </w:rPr>
      </w:pPr>
      <w:r>
        <w:rPr>
          <w:rFonts w:ascii="Times New Roman" w:hAnsi="Times New Roman" w:cs="Times New Roman"/>
          <w:sz w:val="24"/>
          <w:szCs w:val="24"/>
        </w:rPr>
        <w:tab/>
        <w:t>Settling in the office with coffee, I ask Olivia</w:t>
      </w:r>
      <w:r w:rsidR="003E7FE2">
        <w:rPr>
          <w:rFonts w:ascii="Times New Roman" w:hAnsi="Times New Roman" w:cs="Times New Roman"/>
          <w:sz w:val="24"/>
          <w:szCs w:val="24"/>
        </w:rPr>
        <w:t>, the British NGO manager responsible for overseeing the programme,</w:t>
      </w:r>
      <w:r>
        <w:rPr>
          <w:rFonts w:ascii="Times New Roman" w:hAnsi="Times New Roman" w:cs="Times New Roman"/>
          <w:sz w:val="24"/>
          <w:szCs w:val="24"/>
        </w:rPr>
        <w:t xml:space="preserve"> if I can take a look at the documentation around the setting up of the women’s empowerment programme. It is clear that the initial plans stipulated for women to work </w:t>
      </w:r>
      <w:r>
        <w:rPr>
          <w:rFonts w:ascii="Times New Roman" w:hAnsi="Times New Roman" w:cs="Times New Roman"/>
          <w:sz w:val="24"/>
          <w:szCs w:val="24"/>
        </w:rPr>
        <w:lastRenderedPageBreak/>
        <w:t xml:space="preserve">in groups. Yet when talking to women during workshops </w:t>
      </w:r>
      <w:r w:rsidR="00783170">
        <w:rPr>
          <w:rFonts w:ascii="Times New Roman" w:hAnsi="Times New Roman" w:cs="Times New Roman"/>
          <w:sz w:val="24"/>
          <w:szCs w:val="24"/>
        </w:rPr>
        <w:t>I found little evidence of them</w:t>
      </w:r>
      <w:r>
        <w:rPr>
          <w:rFonts w:ascii="Times New Roman" w:hAnsi="Times New Roman" w:cs="Times New Roman"/>
          <w:sz w:val="24"/>
          <w:szCs w:val="24"/>
        </w:rPr>
        <w:t xml:space="preserve"> working collectively, preferring to work alone. I had asked </w:t>
      </w:r>
      <w:r w:rsidR="00783170">
        <w:rPr>
          <w:rFonts w:ascii="Times New Roman" w:hAnsi="Times New Roman" w:cs="Times New Roman"/>
          <w:sz w:val="24"/>
          <w:szCs w:val="24"/>
        </w:rPr>
        <w:t xml:space="preserve">some women </w:t>
      </w:r>
      <w:r>
        <w:rPr>
          <w:rFonts w:ascii="Times New Roman" w:hAnsi="Times New Roman" w:cs="Times New Roman"/>
          <w:sz w:val="24"/>
          <w:szCs w:val="24"/>
        </w:rPr>
        <w:t>why this was</w:t>
      </w:r>
      <w:r w:rsidR="00783170">
        <w:rPr>
          <w:rFonts w:ascii="Times New Roman" w:hAnsi="Times New Roman" w:cs="Times New Roman"/>
          <w:sz w:val="24"/>
          <w:szCs w:val="24"/>
        </w:rPr>
        <w:t xml:space="preserve"> the case</w:t>
      </w:r>
      <w:r>
        <w:rPr>
          <w:rFonts w:ascii="Times New Roman" w:hAnsi="Times New Roman" w:cs="Times New Roman"/>
          <w:sz w:val="24"/>
          <w:szCs w:val="24"/>
        </w:rPr>
        <w:t xml:space="preserve">, but </w:t>
      </w:r>
      <w:r w:rsidR="00783170">
        <w:rPr>
          <w:rFonts w:ascii="Times New Roman" w:hAnsi="Times New Roman" w:cs="Times New Roman"/>
          <w:sz w:val="24"/>
          <w:szCs w:val="24"/>
        </w:rPr>
        <w:t xml:space="preserve">they did not want to explain. </w:t>
      </w:r>
      <w:r w:rsidR="003E7FE2">
        <w:rPr>
          <w:rFonts w:ascii="Times New Roman" w:hAnsi="Times New Roman" w:cs="Times New Roman"/>
          <w:sz w:val="24"/>
          <w:szCs w:val="24"/>
        </w:rPr>
        <w:t>As British professionals, t</w:t>
      </w:r>
      <w:r w:rsidR="00783170">
        <w:rPr>
          <w:rFonts w:ascii="Times New Roman" w:hAnsi="Times New Roman" w:cs="Times New Roman"/>
          <w:sz w:val="24"/>
          <w:szCs w:val="24"/>
        </w:rPr>
        <w:t>heir refusal i</w:t>
      </w:r>
      <w:r>
        <w:rPr>
          <w:rFonts w:ascii="Times New Roman" w:hAnsi="Times New Roman" w:cs="Times New Roman"/>
          <w:sz w:val="24"/>
          <w:szCs w:val="24"/>
        </w:rPr>
        <w:t xml:space="preserve">s puzzling </w:t>
      </w:r>
      <w:r w:rsidR="00783170">
        <w:rPr>
          <w:rFonts w:ascii="Times New Roman" w:hAnsi="Times New Roman" w:cs="Times New Roman"/>
          <w:sz w:val="24"/>
          <w:szCs w:val="24"/>
        </w:rPr>
        <w:t xml:space="preserve">to us because </w:t>
      </w:r>
      <w:r>
        <w:rPr>
          <w:rFonts w:ascii="Times New Roman" w:hAnsi="Times New Roman" w:cs="Times New Roman"/>
          <w:sz w:val="24"/>
          <w:szCs w:val="24"/>
        </w:rPr>
        <w:t>the risks associated with setti</w:t>
      </w:r>
      <w:r w:rsidR="00783170">
        <w:rPr>
          <w:rFonts w:ascii="Times New Roman" w:hAnsi="Times New Roman" w:cs="Times New Roman"/>
          <w:sz w:val="24"/>
          <w:szCs w:val="24"/>
        </w:rPr>
        <w:t>ng up microbusinesses- alone- are higher, and thus many of these</w:t>
      </w:r>
      <w:r>
        <w:rPr>
          <w:rFonts w:ascii="Times New Roman" w:hAnsi="Times New Roman" w:cs="Times New Roman"/>
          <w:sz w:val="24"/>
          <w:szCs w:val="24"/>
        </w:rPr>
        <w:t xml:space="preserve"> women </w:t>
      </w:r>
      <w:r w:rsidR="00783170">
        <w:rPr>
          <w:rFonts w:ascii="Times New Roman" w:hAnsi="Times New Roman" w:cs="Times New Roman"/>
          <w:sz w:val="24"/>
          <w:szCs w:val="24"/>
        </w:rPr>
        <w:t>are un</w:t>
      </w:r>
      <w:r>
        <w:rPr>
          <w:rFonts w:ascii="Times New Roman" w:hAnsi="Times New Roman" w:cs="Times New Roman"/>
          <w:sz w:val="24"/>
          <w:szCs w:val="24"/>
        </w:rPr>
        <w:t xml:space="preserve">able to save </w:t>
      </w:r>
      <w:r w:rsidR="00783170">
        <w:rPr>
          <w:rFonts w:ascii="Times New Roman" w:hAnsi="Times New Roman" w:cs="Times New Roman"/>
          <w:sz w:val="24"/>
          <w:szCs w:val="24"/>
        </w:rPr>
        <w:t xml:space="preserve">alone </w:t>
      </w:r>
      <w:r>
        <w:rPr>
          <w:rFonts w:ascii="Times New Roman" w:hAnsi="Times New Roman" w:cs="Times New Roman"/>
          <w:sz w:val="24"/>
          <w:szCs w:val="24"/>
        </w:rPr>
        <w:t xml:space="preserve">to engage in enterprise. </w:t>
      </w:r>
      <w:r w:rsidR="00BD4990">
        <w:rPr>
          <w:rFonts w:ascii="Times New Roman" w:hAnsi="Times New Roman" w:cs="Times New Roman"/>
          <w:sz w:val="24"/>
          <w:szCs w:val="24"/>
        </w:rPr>
        <w:t xml:space="preserve">Trying to understand what is happening on the ground, and putting aside our own expectations, </w:t>
      </w:r>
      <w:r>
        <w:rPr>
          <w:rFonts w:ascii="Times New Roman" w:hAnsi="Times New Roman" w:cs="Times New Roman"/>
          <w:sz w:val="24"/>
          <w:szCs w:val="24"/>
        </w:rPr>
        <w:t>I</w:t>
      </w:r>
      <w:r w:rsidR="00BD4990">
        <w:rPr>
          <w:rFonts w:ascii="Times New Roman" w:hAnsi="Times New Roman" w:cs="Times New Roman"/>
          <w:sz w:val="24"/>
          <w:szCs w:val="24"/>
        </w:rPr>
        <w:t xml:space="preserve"> turn to years of evaluation reports.</w:t>
      </w:r>
      <w:r>
        <w:rPr>
          <w:rFonts w:ascii="Times New Roman" w:hAnsi="Times New Roman" w:cs="Times New Roman"/>
          <w:sz w:val="24"/>
          <w:szCs w:val="24"/>
        </w:rPr>
        <w:t xml:space="preserve"> </w:t>
      </w:r>
      <w:r w:rsidR="00BD4990">
        <w:rPr>
          <w:rFonts w:ascii="Times New Roman" w:hAnsi="Times New Roman" w:cs="Times New Roman"/>
          <w:sz w:val="24"/>
          <w:szCs w:val="24"/>
        </w:rPr>
        <w:t xml:space="preserve">I </w:t>
      </w:r>
      <w:r>
        <w:rPr>
          <w:rFonts w:ascii="Times New Roman" w:hAnsi="Times New Roman" w:cs="Times New Roman"/>
          <w:sz w:val="24"/>
          <w:szCs w:val="24"/>
        </w:rPr>
        <w:t xml:space="preserve">read about conflicts within groups around repayments of loans and where profit </w:t>
      </w:r>
      <w:r w:rsidR="00926A7E">
        <w:rPr>
          <w:rFonts w:ascii="Times New Roman" w:hAnsi="Times New Roman" w:cs="Times New Roman"/>
          <w:sz w:val="24"/>
          <w:szCs w:val="24"/>
        </w:rPr>
        <w:t xml:space="preserve">from the communal ‘pot’ </w:t>
      </w:r>
      <w:r>
        <w:rPr>
          <w:rFonts w:ascii="Times New Roman" w:hAnsi="Times New Roman" w:cs="Times New Roman"/>
          <w:sz w:val="24"/>
          <w:szCs w:val="24"/>
        </w:rPr>
        <w:t>would be spent (when, or if, there woul</w:t>
      </w:r>
      <w:r w:rsidR="00BD4990">
        <w:rPr>
          <w:rFonts w:ascii="Times New Roman" w:hAnsi="Times New Roman" w:cs="Times New Roman"/>
          <w:sz w:val="24"/>
          <w:szCs w:val="24"/>
        </w:rPr>
        <w:t>d be any) and how for some time</w:t>
      </w:r>
      <w:r>
        <w:rPr>
          <w:rFonts w:ascii="Times New Roman" w:hAnsi="Times New Roman" w:cs="Times New Roman"/>
          <w:sz w:val="24"/>
          <w:szCs w:val="24"/>
        </w:rPr>
        <w:t xml:space="preserve"> now women farmers have reported back to the organisation that they do not like working in groups, preferring to work alone (Internal Documentation, dated 2002)</w:t>
      </w:r>
      <w:r w:rsidR="001743E6">
        <w:rPr>
          <w:rFonts w:ascii="Times New Roman" w:hAnsi="Times New Roman" w:cs="Times New Roman"/>
          <w:sz w:val="24"/>
          <w:szCs w:val="24"/>
        </w:rPr>
        <w:t>. As noted above this reflects local cul</w:t>
      </w:r>
      <w:r w:rsidR="003E7FE2">
        <w:rPr>
          <w:rFonts w:ascii="Times New Roman" w:hAnsi="Times New Roman" w:cs="Times New Roman"/>
          <w:sz w:val="24"/>
          <w:szCs w:val="24"/>
        </w:rPr>
        <w:t>t</w:t>
      </w:r>
      <w:r w:rsidR="001743E6">
        <w:rPr>
          <w:rFonts w:ascii="Times New Roman" w:hAnsi="Times New Roman" w:cs="Times New Roman"/>
          <w:sz w:val="24"/>
          <w:szCs w:val="24"/>
        </w:rPr>
        <w:t>ure</w:t>
      </w:r>
      <w:r>
        <w:rPr>
          <w:rFonts w:ascii="Times New Roman" w:hAnsi="Times New Roman" w:cs="Times New Roman"/>
          <w:sz w:val="24"/>
          <w:szCs w:val="24"/>
        </w:rPr>
        <w:t xml:space="preserve">. I tell Olivia how Shirley is now struggling to manage women’s expectations: ‘A lot of women came and requested </w:t>
      </w:r>
      <w:r w:rsidR="00926A7E">
        <w:rPr>
          <w:rFonts w:ascii="Times New Roman" w:hAnsi="Times New Roman" w:cs="Times New Roman"/>
          <w:sz w:val="24"/>
          <w:szCs w:val="24"/>
        </w:rPr>
        <w:t xml:space="preserve">individual </w:t>
      </w:r>
      <w:r>
        <w:rPr>
          <w:rFonts w:ascii="Times New Roman" w:hAnsi="Times New Roman" w:cs="Times New Roman"/>
          <w:sz w:val="24"/>
          <w:szCs w:val="24"/>
        </w:rPr>
        <w:t>loans, but the programme is not about loans, but that’s what the women think… It’s getting out of hand’ (</w:t>
      </w:r>
      <w:r w:rsidR="00BD4990">
        <w:rPr>
          <w:rFonts w:ascii="Times New Roman" w:hAnsi="Times New Roman" w:cs="Times New Roman"/>
          <w:sz w:val="24"/>
          <w:szCs w:val="24"/>
        </w:rPr>
        <w:t xml:space="preserve">Interview with Shirley, 2013). </w:t>
      </w:r>
      <w:r>
        <w:rPr>
          <w:rFonts w:ascii="Times New Roman" w:hAnsi="Times New Roman" w:cs="Times New Roman"/>
          <w:sz w:val="24"/>
          <w:szCs w:val="24"/>
        </w:rPr>
        <w:t>Women are beginning to lose interest in the programme, which they say demands too much from them (Focus group, 2013). The women don’t want to work together, but working alone means they do not have the money to invest in their businesses, and they appear to become despondent. Olivia is concerned, because there is no more money for loans or individual financial support.</w:t>
      </w:r>
    </w:p>
    <w:p w14:paraId="2399B08D" w14:textId="3DA2FC9F" w:rsidR="002577A2" w:rsidRDefault="007F2AC9" w:rsidP="0005187F">
      <w:pPr>
        <w:spacing w:line="480" w:lineRule="auto"/>
        <w:ind w:firstLine="720"/>
        <w:rPr>
          <w:rFonts w:ascii="Times New Roman" w:hAnsi="Times New Roman" w:cs="Times New Roman"/>
          <w:sz w:val="24"/>
          <w:szCs w:val="24"/>
        </w:rPr>
      </w:pPr>
      <w:r>
        <w:rPr>
          <w:rFonts w:ascii="Times New Roman" w:hAnsi="Times New Roman" w:cs="Times New Roman"/>
          <w:sz w:val="24"/>
          <w:szCs w:val="24"/>
        </w:rPr>
        <w:t>On a more positive note</w:t>
      </w:r>
      <w:r w:rsidR="002577A2">
        <w:rPr>
          <w:rFonts w:ascii="Times New Roman" w:hAnsi="Times New Roman" w:cs="Times New Roman"/>
          <w:sz w:val="24"/>
          <w:szCs w:val="24"/>
        </w:rPr>
        <w:t xml:space="preserve">, I point out that there are </w:t>
      </w:r>
      <w:r>
        <w:rPr>
          <w:rFonts w:ascii="Times New Roman" w:hAnsi="Times New Roman" w:cs="Times New Roman"/>
          <w:sz w:val="24"/>
          <w:szCs w:val="24"/>
        </w:rPr>
        <w:t>encouraging</w:t>
      </w:r>
      <w:r w:rsidR="002577A2">
        <w:rPr>
          <w:rFonts w:ascii="Times New Roman" w:hAnsi="Times New Roman" w:cs="Times New Roman"/>
          <w:sz w:val="24"/>
          <w:szCs w:val="24"/>
        </w:rPr>
        <w:t xml:space="preserve"> statistics for the number of women moving into decision-making roles in the cooperative. For example, some women who had leadership training to become cocoa buyers, or cooperative leaders</w:t>
      </w:r>
      <w:r w:rsidR="004664BD">
        <w:rPr>
          <w:rFonts w:ascii="Times New Roman" w:hAnsi="Times New Roman" w:cs="Times New Roman"/>
          <w:sz w:val="24"/>
          <w:szCs w:val="24"/>
        </w:rPr>
        <w:t>,</w:t>
      </w:r>
      <w:r w:rsidR="002577A2">
        <w:rPr>
          <w:rFonts w:ascii="Times New Roman" w:hAnsi="Times New Roman" w:cs="Times New Roman"/>
          <w:sz w:val="24"/>
          <w:szCs w:val="24"/>
        </w:rPr>
        <w:t xml:space="preserve"> said in the workshops that they ‘feel that anything a man can do, I can also do’ (Interview with woman farmer and cooperative leader, 2013).  I do, however, have to tell Olivia that there are concerns amongst the board members that this is only empowering a certain kind of farming woman: ‘some of the </w:t>
      </w:r>
      <w:r w:rsidR="002577A2">
        <w:rPr>
          <w:rFonts w:ascii="Times New Roman" w:hAnsi="Times New Roman" w:cs="Times New Roman"/>
          <w:sz w:val="24"/>
          <w:szCs w:val="24"/>
        </w:rPr>
        <w:lastRenderedPageBreak/>
        <w:t>stronger farmers marginalised the weaker ones’ and ‘some of the really strong women from lower classes, and backgrounds, got one-by-one picked off and side-lined’ by other women (Intervi</w:t>
      </w:r>
      <w:r w:rsidR="00BD4990">
        <w:rPr>
          <w:rFonts w:ascii="Times New Roman" w:hAnsi="Times New Roman" w:cs="Times New Roman"/>
          <w:sz w:val="24"/>
          <w:szCs w:val="24"/>
        </w:rPr>
        <w:t>ew with board m</w:t>
      </w:r>
      <w:r w:rsidR="002577A2">
        <w:rPr>
          <w:rFonts w:ascii="Times New Roman" w:hAnsi="Times New Roman" w:cs="Times New Roman"/>
          <w:sz w:val="24"/>
          <w:szCs w:val="24"/>
        </w:rPr>
        <w:t>ember, 2013). Olivia sighs, and agrees that this is a problem, and that ‘it would be a mistake to say that the men outdid the women, ostracised them over there and took their jobs. But it wasn’t like that</w:t>
      </w:r>
      <w:r w:rsidR="00BD4990">
        <w:rPr>
          <w:rFonts w:ascii="Times New Roman" w:hAnsi="Times New Roman" w:cs="Times New Roman"/>
          <w:sz w:val="24"/>
          <w:szCs w:val="24"/>
        </w:rPr>
        <w:t>.’</w:t>
      </w:r>
      <w:r w:rsidR="002577A2">
        <w:rPr>
          <w:rFonts w:ascii="Times New Roman" w:hAnsi="Times New Roman" w:cs="Times New Roman"/>
          <w:sz w:val="24"/>
          <w:szCs w:val="24"/>
        </w:rPr>
        <w:t xml:space="preserve"> She tells me </w:t>
      </w:r>
      <w:r w:rsidR="00084D41">
        <w:rPr>
          <w:rFonts w:ascii="Times New Roman" w:hAnsi="Times New Roman" w:cs="Times New Roman"/>
          <w:sz w:val="24"/>
          <w:szCs w:val="24"/>
        </w:rPr>
        <w:t xml:space="preserve">about attending </w:t>
      </w:r>
      <w:r w:rsidR="002577A2">
        <w:rPr>
          <w:rFonts w:ascii="Times New Roman" w:hAnsi="Times New Roman" w:cs="Times New Roman"/>
          <w:sz w:val="24"/>
          <w:szCs w:val="24"/>
        </w:rPr>
        <w:t>an annual Fairtrade meeti</w:t>
      </w:r>
      <w:r w:rsidR="00084D41">
        <w:rPr>
          <w:rFonts w:ascii="Times New Roman" w:hAnsi="Times New Roman" w:cs="Times New Roman"/>
          <w:sz w:val="24"/>
          <w:szCs w:val="24"/>
        </w:rPr>
        <w:t xml:space="preserve">ng in Ghana, where </w:t>
      </w:r>
      <w:r w:rsidR="002577A2">
        <w:rPr>
          <w:rFonts w:ascii="Times New Roman" w:hAnsi="Times New Roman" w:cs="Times New Roman"/>
          <w:sz w:val="24"/>
          <w:szCs w:val="24"/>
        </w:rPr>
        <w:t>farmers are asked to decide on how to share the Fairtrade premium out amongst themselves. Olivia says that last year there was ‘an almost mass-riot’ with farmers ‘standing up, shaking their fists’ (Conversation with Olivia, 2013) and demanding their individual portion of profit. She adds that ‘it’s not just men- it’s the women too’.</w:t>
      </w:r>
    </w:p>
    <w:p w14:paraId="5A16D3AF" w14:textId="37BB9594" w:rsidR="002577A2" w:rsidRDefault="002577A2" w:rsidP="0005187F">
      <w:pPr>
        <w:spacing w:line="480" w:lineRule="auto"/>
        <w:rPr>
          <w:rFonts w:ascii="Times New Roman" w:hAnsi="Times New Roman" w:cs="Times New Roman"/>
          <w:sz w:val="24"/>
          <w:szCs w:val="24"/>
        </w:rPr>
      </w:pPr>
      <w:r>
        <w:rPr>
          <w:rFonts w:ascii="Times New Roman" w:hAnsi="Times New Roman" w:cs="Times New Roman"/>
          <w:sz w:val="24"/>
          <w:szCs w:val="24"/>
        </w:rPr>
        <w:tab/>
        <w:t>I leave the NGO office thinking about how the evaluation and insights gathered from farmers and staff members, problematises some of the deep assumptions made about cooperation, collaboration, and women in CSR empowerment projects. Farmers enact ‘everyday resistance’ (Scott</w:t>
      </w:r>
      <w:r w:rsidR="00084D41">
        <w:rPr>
          <w:rFonts w:ascii="Times New Roman" w:hAnsi="Times New Roman" w:cs="Times New Roman"/>
          <w:sz w:val="24"/>
          <w:szCs w:val="24"/>
        </w:rPr>
        <w:t>,</w:t>
      </w:r>
      <w:r>
        <w:rPr>
          <w:rFonts w:ascii="Times New Roman" w:hAnsi="Times New Roman" w:cs="Times New Roman"/>
          <w:sz w:val="24"/>
          <w:szCs w:val="24"/>
        </w:rPr>
        <w:t xml:space="preserve"> 1985) against the discourses of cooperation and collaboration, so common to women’s empowerment narratives. Olivia and I wonder how we will write up the findings: Can the relative success of the social and political empowerment of some women farmer leaders be called empowerment, when those very same farmers re-create the gendered power relations which keep other women poorer, in a lower status and in continued inequality in comparison to their male colleagues? Did the programme make a mistake in assuming that the farmers were willing to cooperate?</w:t>
      </w:r>
    </w:p>
    <w:p w14:paraId="38C3BED6" w14:textId="77777777" w:rsidR="002577A2" w:rsidRPr="0000571E" w:rsidRDefault="002577A2" w:rsidP="0005187F">
      <w:pPr>
        <w:spacing w:line="480" w:lineRule="auto"/>
        <w:rPr>
          <w:rFonts w:ascii="Times New Roman" w:hAnsi="Times New Roman" w:cs="Times New Roman"/>
          <w:sz w:val="24"/>
          <w:szCs w:val="24"/>
        </w:rPr>
      </w:pPr>
    </w:p>
    <w:p w14:paraId="487CDE8D" w14:textId="13789C43" w:rsidR="002577A2" w:rsidRPr="00421970" w:rsidRDefault="00421970" w:rsidP="0005187F">
      <w:pPr>
        <w:spacing w:line="480" w:lineRule="auto"/>
        <w:jc w:val="center"/>
        <w:outlineLvl w:val="0"/>
        <w:rPr>
          <w:rFonts w:ascii="Times New Roman" w:hAnsi="Times New Roman" w:cs="Times New Roman"/>
          <w:b/>
          <w:sz w:val="24"/>
          <w:szCs w:val="24"/>
        </w:rPr>
      </w:pPr>
      <w:r w:rsidRPr="00421970">
        <w:rPr>
          <w:rFonts w:ascii="Times New Roman" w:hAnsi="Times New Roman" w:cs="Times New Roman"/>
          <w:b/>
          <w:sz w:val="24"/>
          <w:szCs w:val="24"/>
        </w:rPr>
        <w:t>RE-THINKING EMPOWERMENT IN CSR: FEMINIST FOUCAULDIAN INSIGHTS</w:t>
      </w:r>
      <w:r w:rsidR="002577A2" w:rsidRPr="00421970">
        <w:rPr>
          <w:rFonts w:ascii="Times New Roman" w:hAnsi="Times New Roman" w:cs="Times New Roman"/>
          <w:b/>
          <w:sz w:val="24"/>
          <w:szCs w:val="24"/>
        </w:rPr>
        <w:t xml:space="preserve"> </w:t>
      </w:r>
    </w:p>
    <w:p w14:paraId="797293A5" w14:textId="55490986" w:rsidR="002577A2" w:rsidRDefault="002577A2" w:rsidP="0005187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vignettes introduced above present a complex picture of empowerment in Ghana, showing </w:t>
      </w:r>
      <w:r w:rsidR="00084D41">
        <w:rPr>
          <w:rFonts w:ascii="Times New Roman" w:hAnsi="Times New Roman" w:cs="Times New Roman"/>
          <w:sz w:val="24"/>
          <w:szCs w:val="24"/>
        </w:rPr>
        <w:t>how people</w:t>
      </w:r>
      <w:r>
        <w:rPr>
          <w:rFonts w:ascii="Times New Roman" w:hAnsi="Times New Roman" w:cs="Times New Roman"/>
          <w:sz w:val="24"/>
          <w:szCs w:val="24"/>
        </w:rPr>
        <w:t xml:space="preserve"> (in this case women) reject, resist and behave in </w:t>
      </w:r>
      <w:r w:rsidR="00084D41">
        <w:rPr>
          <w:rFonts w:ascii="Times New Roman" w:hAnsi="Times New Roman" w:cs="Times New Roman"/>
          <w:sz w:val="24"/>
          <w:szCs w:val="24"/>
        </w:rPr>
        <w:t xml:space="preserve">ways </w:t>
      </w:r>
      <w:r w:rsidR="00783170">
        <w:rPr>
          <w:rFonts w:ascii="Times New Roman" w:hAnsi="Times New Roman" w:cs="Times New Roman"/>
          <w:sz w:val="24"/>
          <w:szCs w:val="24"/>
        </w:rPr>
        <w:t xml:space="preserve">counterintuitive </w:t>
      </w:r>
      <w:r w:rsidR="00084D41">
        <w:rPr>
          <w:rFonts w:ascii="Times New Roman" w:hAnsi="Times New Roman" w:cs="Times New Roman"/>
          <w:sz w:val="24"/>
          <w:szCs w:val="24"/>
        </w:rPr>
        <w:t>to CSR and development narratives</w:t>
      </w:r>
      <w:r>
        <w:rPr>
          <w:rFonts w:ascii="Times New Roman" w:hAnsi="Times New Roman" w:cs="Times New Roman"/>
          <w:sz w:val="24"/>
          <w:szCs w:val="24"/>
        </w:rPr>
        <w:t xml:space="preserve">. </w:t>
      </w:r>
      <w:r w:rsidR="001C1C9F">
        <w:rPr>
          <w:rFonts w:ascii="Times New Roman" w:hAnsi="Times New Roman" w:cs="Times New Roman"/>
          <w:sz w:val="24"/>
          <w:szCs w:val="24"/>
        </w:rPr>
        <w:t xml:space="preserve">There are numerous economic explanations for </w:t>
      </w:r>
      <w:r w:rsidR="002A02E2">
        <w:rPr>
          <w:rFonts w:ascii="Times New Roman" w:hAnsi="Times New Roman" w:cs="Times New Roman"/>
          <w:sz w:val="24"/>
          <w:szCs w:val="24"/>
        </w:rPr>
        <w:t>such</w:t>
      </w:r>
      <w:r w:rsidR="001C1C9F">
        <w:rPr>
          <w:rFonts w:ascii="Times New Roman" w:hAnsi="Times New Roman" w:cs="Times New Roman"/>
          <w:sz w:val="24"/>
          <w:szCs w:val="24"/>
        </w:rPr>
        <w:t xml:space="preserve"> behaviour, relating to</w:t>
      </w:r>
      <w:r w:rsidR="002A02E2">
        <w:rPr>
          <w:rFonts w:ascii="Times New Roman" w:hAnsi="Times New Roman" w:cs="Times New Roman"/>
          <w:sz w:val="24"/>
          <w:szCs w:val="24"/>
        </w:rPr>
        <w:t xml:space="preserve"> the amount of time women spend in unpaid care work in the home and in cocoa farming, for example, such that they do not have spare time for entrepreneurial activities. Moreover, paid work in cocoa farming </w:t>
      </w:r>
      <w:r w:rsidR="00084D41">
        <w:rPr>
          <w:rFonts w:ascii="Times New Roman" w:hAnsi="Times New Roman" w:cs="Times New Roman"/>
          <w:sz w:val="24"/>
          <w:szCs w:val="24"/>
        </w:rPr>
        <w:t>can be</w:t>
      </w:r>
      <w:r w:rsidR="002A02E2">
        <w:rPr>
          <w:rFonts w:ascii="Times New Roman" w:hAnsi="Times New Roman" w:cs="Times New Roman"/>
          <w:sz w:val="24"/>
          <w:szCs w:val="24"/>
        </w:rPr>
        <w:t xml:space="preserve"> more lucrative than craft work</w:t>
      </w:r>
      <w:r w:rsidR="00084D41">
        <w:rPr>
          <w:rFonts w:ascii="Times New Roman" w:hAnsi="Times New Roman" w:cs="Times New Roman"/>
          <w:sz w:val="24"/>
          <w:szCs w:val="24"/>
        </w:rPr>
        <w:t xml:space="preserve"> (given the right support)</w:t>
      </w:r>
      <w:r w:rsidR="002A02E2">
        <w:rPr>
          <w:rFonts w:ascii="Times New Roman" w:hAnsi="Times New Roman" w:cs="Times New Roman"/>
          <w:sz w:val="24"/>
          <w:szCs w:val="24"/>
        </w:rPr>
        <w:t>.</w:t>
      </w:r>
      <w:r w:rsidR="001C1C9F">
        <w:rPr>
          <w:rFonts w:ascii="Times New Roman" w:hAnsi="Times New Roman" w:cs="Times New Roman"/>
          <w:sz w:val="24"/>
          <w:szCs w:val="24"/>
        </w:rPr>
        <w:t xml:space="preserve"> </w:t>
      </w:r>
      <w:r w:rsidR="002A02E2">
        <w:rPr>
          <w:rFonts w:ascii="Times New Roman" w:hAnsi="Times New Roman" w:cs="Times New Roman"/>
          <w:sz w:val="24"/>
          <w:szCs w:val="24"/>
        </w:rPr>
        <w:t xml:space="preserve">However, as noted above, empowerment is </w:t>
      </w:r>
      <w:r w:rsidR="00ED3D2F">
        <w:rPr>
          <w:rFonts w:ascii="Times New Roman" w:hAnsi="Times New Roman" w:cs="Times New Roman"/>
          <w:sz w:val="24"/>
          <w:szCs w:val="24"/>
        </w:rPr>
        <w:t xml:space="preserve">not simply an economic concept. Thus, </w:t>
      </w:r>
      <w:r w:rsidR="002A02E2">
        <w:rPr>
          <w:rFonts w:ascii="Times New Roman" w:hAnsi="Times New Roman" w:cs="Times New Roman"/>
          <w:sz w:val="24"/>
          <w:szCs w:val="24"/>
        </w:rPr>
        <w:t>i</w:t>
      </w:r>
      <w:r>
        <w:rPr>
          <w:rFonts w:ascii="Times New Roman" w:hAnsi="Times New Roman" w:cs="Times New Roman"/>
          <w:sz w:val="24"/>
          <w:szCs w:val="24"/>
        </w:rPr>
        <w:t xml:space="preserve">n this section I </w:t>
      </w:r>
      <w:r w:rsidR="00754FD0">
        <w:rPr>
          <w:rFonts w:ascii="Times New Roman" w:hAnsi="Times New Roman" w:cs="Times New Roman"/>
          <w:sz w:val="24"/>
          <w:szCs w:val="24"/>
        </w:rPr>
        <w:t xml:space="preserve">add to, and </w:t>
      </w:r>
      <w:r w:rsidR="002A02E2">
        <w:rPr>
          <w:rFonts w:ascii="Times New Roman" w:hAnsi="Times New Roman" w:cs="Times New Roman"/>
          <w:sz w:val="24"/>
          <w:szCs w:val="24"/>
        </w:rPr>
        <w:t xml:space="preserve">move beyond such explanations </w:t>
      </w:r>
      <w:r w:rsidR="00ED3D2F">
        <w:rPr>
          <w:rFonts w:ascii="Times New Roman" w:hAnsi="Times New Roman" w:cs="Times New Roman"/>
          <w:sz w:val="24"/>
          <w:szCs w:val="24"/>
        </w:rPr>
        <w:t xml:space="preserve">to </w:t>
      </w:r>
      <w:r>
        <w:rPr>
          <w:rFonts w:ascii="Times New Roman" w:hAnsi="Times New Roman" w:cs="Times New Roman"/>
          <w:sz w:val="24"/>
          <w:szCs w:val="24"/>
        </w:rPr>
        <w:t xml:space="preserve">use Foucault’s later works, and in particular his concepts of </w:t>
      </w:r>
      <w:r w:rsidR="00783170">
        <w:rPr>
          <w:rFonts w:ascii="Times New Roman" w:hAnsi="Times New Roman" w:cs="Times New Roman"/>
          <w:sz w:val="24"/>
          <w:szCs w:val="24"/>
        </w:rPr>
        <w:t>‘</w:t>
      </w:r>
      <w:r>
        <w:rPr>
          <w:rFonts w:ascii="Times New Roman" w:hAnsi="Times New Roman" w:cs="Times New Roman"/>
          <w:sz w:val="24"/>
          <w:szCs w:val="24"/>
        </w:rPr>
        <w:t>subjectivation</w:t>
      </w:r>
      <w:r w:rsidR="00783170">
        <w:rPr>
          <w:rFonts w:ascii="Times New Roman" w:hAnsi="Times New Roman" w:cs="Times New Roman"/>
          <w:sz w:val="24"/>
          <w:szCs w:val="24"/>
        </w:rPr>
        <w:t>’</w:t>
      </w:r>
      <w:r>
        <w:rPr>
          <w:rFonts w:ascii="Times New Roman" w:hAnsi="Times New Roman" w:cs="Times New Roman"/>
          <w:sz w:val="24"/>
          <w:szCs w:val="24"/>
        </w:rPr>
        <w:t xml:space="preserve">, and </w:t>
      </w:r>
      <w:r w:rsidR="00783170">
        <w:rPr>
          <w:rFonts w:ascii="Times New Roman" w:hAnsi="Times New Roman" w:cs="Times New Roman"/>
          <w:sz w:val="24"/>
          <w:szCs w:val="24"/>
        </w:rPr>
        <w:t>‘</w:t>
      </w:r>
      <w:r>
        <w:rPr>
          <w:rFonts w:ascii="Times New Roman" w:hAnsi="Times New Roman" w:cs="Times New Roman"/>
          <w:sz w:val="24"/>
          <w:szCs w:val="24"/>
        </w:rPr>
        <w:t>freedom as an ethic of care for oneself</w:t>
      </w:r>
      <w:r w:rsidR="00783170">
        <w:rPr>
          <w:rFonts w:ascii="Times New Roman" w:hAnsi="Times New Roman" w:cs="Times New Roman"/>
          <w:sz w:val="24"/>
          <w:szCs w:val="24"/>
        </w:rPr>
        <w:t>’</w:t>
      </w:r>
      <w:r>
        <w:rPr>
          <w:rFonts w:ascii="Times New Roman" w:hAnsi="Times New Roman" w:cs="Times New Roman"/>
          <w:sz w:val="24"/>
          <w:szCs w:val="24"/>
        </w:rPr>
        <w:t xml:space="preserve"> to explore and better understand why these individuals </w:t>
      </w:r>
      <w:r w:rsidR="00407911">
        <w:rPr>
          <w:rFonts w:ascii="Times New Roman" w:hAnsi="Times New Roman" w:cs="Times New Roman"/>
          <w:sz w:val="24"/>
          <w:szCs w:val="24"/>
        </w:rPr>
        <w:t xml:space="preserve">might have </w:t>
      </w:r>
      <w:r>
        <w:rPr>
          <w:rFonts w:ascii="Times New Roman" w:hAnsi="Times New Roman" w:cs="Times New Roman"/>
          <w:sz w:val="24"/>
          <w:szCs w:val="24"/>
        </w:rPr>
        <w:t>reacted to CSR women’s empowerment in the way</w:t>
      </w:r>
      <w:r w:rsidR="00474F77">
        <w:rPr>
          <w:rFonts w:ascii="Times New Roman" w:hAnsi="Times New Roman" w:cs="Times New Roman"/>
          <w:sz w:val="24"/>
          <w:szCs w:val="24"/>
        </w:rPr>
        <w:t>s</w:t>
      </w:r>
      <w:r>
        <w:rPr>
          <w:rFonts w:ascii="Times New Roman" w:hAnsi="Times New Roman" w:cs="Times New Roman"/>
          <w:sz w:val="24"/>
          <w:szCs w:val="24"/>
        </w:rPr>
        <w:t xml:space="preserve"> described in the vignettes. I draw upon later Foucault because it presents alternative readings of the ‘power’ in empowerment, and the agency and resistance of individuals therein (</w:t>
      </w:r>
      <w:r w:rsidR="00084D41">
        <w:rPr>
          <w:rFonts w:ascii="Times New Roman" w:hAnsi="Times New Roman" w:cs="Times New Roman"/>
          <w:sz w:val="24"/>
          <w:szCs w:val="24"/>
        </w:rPr>
        <w:t xml:space="preserve">Crane et al., 2008; Drebes, 2014; </w:t>
      </w:r>
      <w:r>
        <w:rPr>
          <w:rFonts w:ascii="Times New Roman" w:hAnsi="Times New Roman" w:cs="Times New Roman"/>
          <w:sz w:val="24"/>
          <w:szCs w:val="24"/>
        </w:rPr>
        <w:t xml:space="preserve">Knights &amp; </w:t>
      </w:r>
      <w:r w:rsidRPr="006640AA">
        <w:rPr>
          <w:rFonts w:ascii="Times New Roman" w:hAnsi="Times New Roman" w:cs="Times New Roman"/>
          <w:sz w:val="24"/>
          <w:szCs w:val="24"/>
        </w:rPr>
        <w:t>Vurdubak</w:t>
      </w:r>
      <w:r>
        <w:rPr>
          <w:rFonts w:ascii="Times New Roman" w:hAnsi="Times New Roman" w:cs="Times New Roman"/>
          <w:sz w:val="24"/>
          <w:szCs w:val="24"/>
        </w:rPr>
        <w:t>is</w:t>
      </w:r>
      <w:r w:rsidR="00084D41">
        <w:rPr>
          <w:rFonts w:ascii="Times New Roman" w:hAnsi="Times New Roman" w:cs="Times New Roman"/>
          <w:sz w:val="24"/>
          <w:szCs w:val="24"/>
        </w:rPr>
        <w:t>,</w:t>
      </w:r>
      <w:r>
        <w:rPr>
          <w:rFonts w:ascii="Times New Roman" w:hAnsi="Times New Roman" w:cs="Times New Roman"/>
          <w:sz w:val="24"/>
          <w:szCs w:val="24"/>
        </w:rPr>
        <w:t xml:space="preserve"> 1994; </w:t>
      </w:r>
      <w:r w:rsidR="00084D41">
        <w:rPr>
          <w:rFonts w:ascii="Times New Roman" w:hAnsi="Times New Roman" w:cs="Times New Roman"/>
          <w:sz w:val="24"/>
          <w:szCs w:val="24"/>
        </w:rPr>
        <w:t>Skinner, 2012</w:t>
      </w:r>
      <w:r>
        <w:rPr>
          <w:rFonts w:ascii="Times New Roman" w:hAnsi="Times New Roman" w:cs="Times New Roman"/>
          <w:sz w:val="24"/>
          <w:szCs w:val="24"/>
        </w:rPr>
        <w:t xml:space="preserve">). </w:t>
      </w:r>
      <w:r w:rsidR="00722665">
        <w:rPr>
          <w:rFonts w:ascii="Times New Roman" w:hAnsi="Times New Roman" w:cs="Times New Roman"/>
          <w:sz w:val="24"/>
          <w:szCs w:val="24"/>
        </w:rPr>
        <w:t>I</w:t>
      </w:r>
      <w:r>
        <w:rPr>
          <w:rFonts w:ascii="Times New Roman" w:hAnsi="Times New Roman" w:cs="Times New Roman"/>
          <w:sz w:val="24"/>
          <w:szCs w:val="24"/>
        </w:rPr>
        <w:t xml:space="preserve"> apply feminist interpretations of Foucault’s work which have been especially fruitful for understanding the construction of men and women’s subject positions in society (Pullen</w:t>
      </w:r>
      <w:r w:rsidR="00084D41">
        <w:rPr>
          <w:rFonts w:ascii="Times New Roman" w:hAnsi="Times New Roman" w:cs="Times New Roman"/>
          <w:sz w:val="24"/>
          <w:szCs w:val="24"/>
        </w:rPr>
        <w:t>,</w:t>
      </w:r>
      <w:r>
        <w:rPr>
          <w:rFonts w:ascii="Times New Roman" w:hAnsi="Times New Roman" w:cs="Times New Roman"/>
          <w:sz w:val="24"/>
          <w:szCs w:val="24"/>
        </w:rPr>
        <w:t xml:space="preserve"> 2006)</w:t>
      </w:r>
      <w:r w:rsidR="00421970">
        <w:rPr>
          <w:rFonts w:ascii="Times New Roman" w:hAnsi="Times New Roman" w:cs="Times New Roman"/>
          <w:sz w:val="24"/>
          <w:szCs w:val="24"/>
        </w:rPr>
        <w:t>.</w:t>
      </w:r>
      <w:r w:rsidR="00084D41">
        <w:rPr>
          <w:rStyle w:val="EndnoteReference"/>
          <w:rFonts w:ascii="Times New Roman" w:hAnsi="Times New Roman" w:cs="Times New Roman"/>
          <w:sz w:val="24"/>
          <w:szCs w:val="24"/>
        </w:rPr>
        <w:endnoteReference w:id="10"/>
      </w:r>
      <w:r>
        <w:rPr>
          <w:rFonts w:ascii="Times New Roman" w:hAnsi="Times New Roman" w:cs="Times New Roman"/>
          <w:sz w:val="24"/>
          <w:szCs w:val="24"/>
        </w:rPr>
        <w:t xml:space="preserve"> In the next two sections I first ask ‘why are women resisting empowerment?’ before moving to a more conjectural discussion on ‘what is it that we mean when we seek to ‘empower’ women in CSR anyway</w:t>
      </w:r>
      <w:r w:rsidRPr="00AD2DC5">
        <w:rPr>
          <w:rFonts w:ascii="Times New Roman" w:hAnsi="Times New Roman" w:cs="Times New Roman"/>
          <w:sz w:val="24"/>
          <w:szCs w:val="24"/>
        </w:rPr>
        <w:t>’?</w:t>
      </w:r>
    </w:p>
    <w:p w14:paraId="3B972BA2" w14:textId="71A4F4F3" w:rsidR="002577A2" w:rsidRDefault="002577A2" w:rsidP="0005187F">
      <w:pPr>
        <w:spacing w:line="480" w:lineRule="auto"/>
        <w:rPr>
          <w:rFonts w:ascii="Times New Roman" w:hAnsi="Times New Roman" w:cs="Times New Roman"/>
          <w:i/>
          <w:sz w:val="24"/>
          <w:szCs w:val="24"/>
        </w:rPr>
      </w:pPr>
    </w:p>
    <w:p w14:paraId="3171C815" w14:textId="141A1F3D" w:rsidR="002577A2" w:rsidRPr="0005187F" w:rsidRDefault="00421970" w:rsidP="0005187F">
      <w:pPr>
        <w:spacing w:line="480" w:lineRule="auto"/>
        <w:outlineLvl w:val="0"/>
        <w:rPr>
          <w:rFonts w:ascii="Times New Roman" w:hAnsi="Times New Roman" w:cs="Times New Roman"/>
          <w:i/>
          <w:sz w:val="24"/>
          <w:szCs w:val="24"/>
        </w:rPr>
      </w:pPr>
      <w:r w:rsidRPr="0005187F">
        <w:rPr>
          <w:rFonts w:ascii="Times New Roman" w:hAnsi="Times New Roman" w:cs="Times New Roman"/>
          <w:i/>
          <w:sz w:val="24"/>
          <w:szCs w:val="24"/>
        </w:rPr>
        <w:t>Why are Women Resisting E</w:t>
      </w:r>
      <w:r w:rsidR="002577A2" w:rsidRPr="0005187F">
        <w:rPr>
          <w:rFonts w:ascii="Times New Roman" w:hAnsi="Times New Roman" w:cs="Times New Roman"/>
          <w:i/>
          <w:sz w:val="24"/>
          <w:szCs w:val="24"/>
        </w:rPr>
        <w:t>mpowerment?</w:t>
      </w:r>
    </w:p>
    <w:p w14:paraId="7515AC7C" w14:textId="4BE1427B" w:rsidR="002577A2" w:rsidRDefault="00472918" w:rsidP="0005187F">
      <w:pPr>
        <w:spacing w:line="480" w:lineRule="auto"/>
        <w:rPr>
          <w:rFonts w:ascii="Times New Roman" w:hAnsi="Times New Roman" w:cs="Times New Roman"/>
          <w:sz w:val="24"/>
          <w:szCs w:val="24"/>
        </w:rPr>
      </w:pPr>
      <w:r>
        <w:rPr>
          <w:rFonts w:ascii="Times New Roman" w:hAnsi="Times New Roman" w:cs="Times New Roman"/>
          <w:sz w:val="24"/>
          <w:szCs w:val="24"/>
        </w:rPr>
        <w:t>As noted earlier</w:t>
      </w:r>
      <w:r w:rsidR="00D813D1">
        <w:rPr>
          <w:rFonts w:ascii="Times New Roman" w:hAnsi="Times New Roman" w:cs="Times New Roman"/>
          <w:sz w:val="24"/>
          <w:szCs w:val="24"/>
        </w:rPr>
        <w:t xml:space="preserve">, ‘gendered’ </w:t>
      </w:r>
      <w:r w:rsidR="002577A2">
        <w:rPr>
          <w:rFonts w:ascii="Times New Roman" w:hAnsi="Times New Roman" w:cs="Times New Roman"/>
          <w:sz w:val="24"/>
          <w:szCs w:val="24"/>
        </w:rPr>
        <w:t>CSR almost always chooses to focus on wo</w:t>
      </w:r>
      <w:r w:rsidR="00783170">
        <w:rPr>
          <w:rFonts w:ascii="Times New Roman" w:hAnsi="Times New Roman" w:cs="Times New Roman"/>
          <w:sz w:val="24"/>
          <w:szCs w:val="24"/>
        </w:rPr>
        <w:t>men (</w:t>
      </w:r>
      <w:r w:rsidR="00D813D1">
        <w:rPr>
          <w:rFonts w:ascii="Times New Roman" w:hAnsi="Times New Roman" w:cs="Times New Roman"/>
          <w:sz w:val="24"/>
          <w:szCs w:val="24"/>
        </w:rPr>
        <w:t xml:space="preserve">Bexell, 2012; </w:t>
      </w:r>
      <w:r w:rsidR="00783170">
        <w:rPr>
          <w:rFonts w:ascii="Times New Roman" w:hAnsi="Times New Roman" w:cs="Times New Roman"/>
          <w:sz w:val="24"/>
          <w:szCs w:val="24"/>
        </w:rPr>
        <w:t>Prü</w:t>
      </w:r>
      <w:r w:rsidR="00AB45FC">
        <w:rPr>
          <w:rFonts w:ascii="Times New Roman" w:hAnsi="Times New Roman" w:cs="Times New Roman"/>
          <w:sz w:val="24"/>
          <w:szCs w:val="24"/>
        </w:rPr>
        <w:t>gl, 2015; Tornhill</w:t>
      </w:r>
      <w:r w:rsidR="00D813D1">
        <w:rPr>
          <w:rFonts w:ascii="Times New Roman" w:hAnsi="Times New Roman" w:cs="Times New Roman"/>
          <w:sz w:val="24"/>
          <w:szCs w:val="24"/>
        </w:rPr>
        <w:t>,</w:t>
      </w:r>
      <w:r w:rsidR="00AB45FC">
        <w:rPr>
          <w:rFonts w:ascii="Times New Roman" w:hAnsi="Times New Roman" w:cs="Times New Roman"/>
          <w:sz w:val="24"/>
          <w:szCs w:val="24"/>
        </w:rPr>
        <w:t xml:space="preserve"> 2016</w:t>
      </w:r>
      <w:r w:rsidR="00C02D78">
        <w:rPr>
          <w:rFonts w:ascii="Times New Roman" w:hAnsi="Times New Roman" w:cs="Times New Roman"/>
          <w:sz w:val="24"/>
          <w:szCs w:val="24"/>
        </w:rPr>
        <w:t>a</w:t>
      </w:r>
      <w:r w:rsidR="002577A2">
        <w:rPr>
          <w:rFonts w:ascii="Times New Roman" w:hAnsi="Times New Roman" w:cs="Times New Roman"/>
          <w:sz w:val="24"/>
          <w:szCs w:val="24"/>
        </w:rPr>
        <w:t xml:space="preserve">), and </w:t>
      </w:r>
      <w:r w:rsidR="00FE1AEA">
        <w:rPr>
          <w:rFonts w:ascii="Times New Roman" w:hAnsi="Times New Roman" w:cs="Times New Roman"/>
          <w:sz w:val="24"/>
          <w:szCs w:val="24"/>
        </w:rPr>
        <w:t xml:space="preserve">frequently </w:t>
      </w:r>
      <w:r w:rsidR="002577A2">
        <w:rPr>
          <w:rFonts w:ascii="Times New Roman" w:hAnsi="Times New Roman" w:cs="Times New Roman"/>
          <w:sz w:val="24"/>
          <w:szCs w:val="24"/>
        </w:rPr>
        <w:t xml:space="preserve">pushes women to work in </w:t>
      </w:r>
      <w:r w:rsidR="00D813D1">
        <w:rPr>
          <w:rFonts w:ascii="Times New Roman" w:hAnsi="Times New Roman" w:cs="Times New Roman"/>
          <w:sz w:val="24"/>
          <w:szCs w:val="24"/>
        </w:rPr>
        <w:t>groups,</w:t>
      </w:r>
      <w:r w:rsidR="002577A2">
        <w:rPr>
          <w:rFonts w:ascii="Times New Roman" w:hAnsi="Times New Roman" w:cs="Times New Roman"/>
          <w:sz w:val="24"/>
          <w:szCs w:val="24"/>
        </w:rPr>
        <w:t xml:space="preserve"> collaborating for </w:t>
      </w:r>
      <w:r w:rsidR="002577A2">
        <w:rPr>
          <w:rFonts w:ascii="Times New Roman" w:hAnsi="Times New Roman" w:cs="Times New Roman"/>
          <w:sz w:val="24"/>
          <w:szCs w:val="24"/>
        </w:rPr>
        <w:lastRenderedPageBreak/>
        <w:t>the good of other women and/or families (Switzer</w:t>
      </w:r>
      <w:r w:rsidR="00D813D1">
        <w:rPr>
          <w:rFonts w:ascii="Times New Roman" w:hAnsi="Times New Roman" w:cs="Times New Roman"/>
          <w:sz w:val="24"/>
          <w:szCs w:val="24"/>
        </w:rPr>
        <w:t>,</w:t>
      </w:r>
      <w:r w:rsidR="002577A2">
        <w:rPr>
          <w:rFonts w:ascii="Times New Roman" w:hAnsi="Times New Roman" w:cs="Times New Roman"/>
          <w:sz w:val="24"/>
          <w:szCs w:val="24"/>
        </w:rPr>
        <w:t xml:space="preserve"> 2013</w:t>
      </w:r>
      <w:r w:rsidR="00D813D1">
        <w:rPr>
          <w:rFonts w:ascii="Times New Roman" w:hAnsi="Times New Roman" w:cs="Times New Roman"/>
          <w:sz w:val="24"/>
          <w:szCs w:val="24"/>
        </w:rPr>
        <w:t>; Wilson, 2011</w:t>
      </w:r>
      <w:r w:rsidR="002577A2">
        <w:rPr>
          <w:rFonts w:ascii="Times New Roman" w:hAnsi="Times New Roman" w:cs="Times New Roman"/>
          <w:sz w:val="24"/>
          <w:szCs w:val="24"/>
        </w:rPr>
        <w:t>). The business case for women’s empowerment turns on the assumption that since women are often mothers</w:t>
      </w:r>
      <w:r w:rsidR="00C17CDB">
        <w:rPr>
          <w:rFonts w:ascii="Times New Roman" w:hAnsi="Times New Roman" w:cs="Times New Roman"/>
          <w:sz w:val="24"/>
          <w:szCs w:val="24"/>
        </w:rPr>
        <w:t>, carers,</w:t>
      </w:r>
      <w:r w:rsidR="002577A2">
        <w:rPr>
          <w:rFonts w:ascii="Times New Roman" w:hAnsi="Times New Roman" w:cs="Times New Roman"/>
          <w:sz w:val="24"/>
          <w:szCs w:val="24"/>
        </w:rPr>
        <w:t xml:space="preserve"> and </w:t>
      </w:r>
      <w:r w:rsidR="00072092">
        <w:rPr>
          <w:rFonts w:ascii="Times New Roman" w:hAnsi="Times New Roman" w:cs="Times New Roman"/>
          <w:sz w:val="24"/>
          <w:szCs w:val="24"/>
        </w:rPr>
        <w:t xml:space="preserve">involved in </w:t>
      </w:r>
      <w:r w:rsidR="002577A2">
        <w:rPr>
          <w:rFonts w:ascii="Times New Roman" w:hAnsi="Times New Roman" w:cs="Times New Roman"/>
          <w:sz w:val="24"/>
          <w:szCs w:val="24"/>
        </w:rPr>
        <w:t xml:space="preserve">community </w:t>
      </w:r>
      <w:r w:rsidR="00072092">
        <w:rPr>
          <w:rFonts w:ascii="Times New Roman" w:hAnsi="Times New Roman" w:cs="Times New Roman"/>
          <w:sz w:val="24"/>
          <w:szCs w:val="24"/>
        </w:rPr>
        <w:t>work</w:t>
      </w:r>
      <w:r w:rsidR="002577A2">
        <w:rPr>
          <w:rFonts w:ascii="Times New Roman" w:hAnsi="Times New Roman" w:cs="Times New Roman"/>
          <w:sz w:val="24"/>
          <w:szCs w:val="24"/>
        </w:rPr>
        <w:t xml:space="preserve">, and </w:t>
      </w:r>
      <w:r w:rsidR="00072092">
        <w:rPr>
          <w:rFonts w:ascii="Times New Roman" w:hAnsi="Times New Roman" w:cs="Times New Roman"/>
          <w:sz w:val="24"/>
          <w:szCs w:val="24"/>
        </w:rPr>
        <w:t xml:space="preserve">are supposed to </w:t>
      </w:r>
      <w:r w:rsidR="002577A2">
        <w:rPr>
          <w:rFonts w:ascii="Times New Roman" w:hAnsi="Times New Roman" w:cs="Times New Roman"/>
          <w:sz w:val="24"/>
          <w:szCs w:val="24"/>
        </w:rPr>
        <w:t xml:space="preserve">have better </w:t>
      </w:r>
      <w:r w:rsidR="00C17CDB">
        <w:rPr>
          <w:rFonts w:ascii="Times New Roman" w:hAnsi="Times New Roman" w:cs="Times New Roman"/>
          <w:sz w:val="24"/>
          <w:szCs w:val="24"/>
        </w:rPr>
        <w:t>interpersonal</w:t>
      </w:r>
      <w:r w:rsidR="002577A2">
        <w:rPr>
          <w:rFonts w:ascii="Times New Roman" w:hAnsi="Times New Roman" w:cs="Times New Roman"/>
          <w:sz w:val="24"/>
          <w:szCs w:val="24"/>
        </w:rPr>
        <w:t xml:space="preserve"> skills</w:t>
      </w:r>
      <w:r w:rsidR="00072092">
        <w:rPr>
          <w:rFonts w:ascii="Times New Roman" w:hAnsi="Times New Roman" w:cs="Times New Roman"/>
          <w:sz w:val="24"/>
          <w:szCs w:val="24"/>
        </w:rPr>
        <w:t xml:space="preserve"> than men</w:t>
      </w:r>
      <w:r w:rsidR="002577A2">
        <w:rPr>
          <w:rFonts w:ascii="Times New Roman" w:hAnsi="Times New Roman" w:cs="Times New Roman"/>
          <w:sz w:val="24"/>
          <w:szCs w:val="24"/>
        </w:rPr>
        <w:t xml:space="preserve">, </w:t>
      </w:r>
      <w:r w:rsidR="00072092">
        <w:rPr>
          <w:rFonts w:ascii="Times New Roman" w:hAnsi="Times New Roman" w:cs="Times New Roman"/>
          <w:sz w:val="24"/>
          <w:szCs w:val="24"/>
        </w:rPr>
        <w:t xml:space="preserve">they </w:t>
      </w:r>
      <w:r w:rsidR="002577A2">
        <w:rPr>
          <w:rFonts w:ascii="Times New Roman" w:hAnsi="Times New Roman" w:cs="Times New Roman"/>
          <w:sz w:val="24"/>
          <w:szCs w:val="24"/>
        </w:rPr>
        <w:t>will cooperate with each other for the common good (ICRW</w:t>
      </w:r>
      <w:r w:rsidR="00D813D1">
        <w:rPr>
          <w:rFonts w:ascii="Times New Roman" w:hAnsi="Times New Roman" w:cs="Times New Roman"/>
          <w:sz w:val="24"/>
          <w:szCs w:val="24"/>
        </w:rPr>
        <w:t>,</w:t>
      </w:r>
      <w:r w:rsidR="002577A2">
        <w:rPr>
          <w:rFonts w:ascii="Times New Roman" w:hAnsi="Times New Roman" w:cs="Times New Roman"/>
          <w:sz w:val="24"/>
          <w:szCs w:val="24"/>
        </w:rPr>
        <w:t xml:space="preserve"> 2016; WEF</w:t>
      </w:r>
      <w:r w:rsidR="00D813D1">
        <w:rPr>
          <w:rFonts w:ascii="Times New Roman" w:hAnsi="Times New Roman" w:cs="Times New Roman"/>
          <w:sz w:val="24"/>
          <w:szCs w:val="24"/>
        </w:rPr>
        <w:t>,</w:t>
      </w:r>
      <w:r w:rsidR="002577A2">
        <w:rPr>
          <w:rFonts w:ascii="Times New Roman" w:hAnsi="Times New Roman" w:cs="Times New Roman"/>
          <w:sz w:val="24"/>
          <w:szCs w:val="24"/>
        </w:rPr>
        <w:t xml:space="preserve"> 2013). In both </w:t>
      </w:r>
      <w:r w:rsidR="00923F34">
        <w:rPr>
          <w:rFonts w:ascii="Times New Roman" w:hAnsi="Times New Roman" w:cs="Times New Roman"/>
          <w:sz w:val="24"/>
          <w:szCs w:val="24"/>
        </w:rPr>
        <w:t xml:space="preserve">my </w:t>
      </w:r>
      <w:r w:rsidR="002577A2">
        <w:rPr>
          <w:rFonts w:ascii="Times New Roman" w:hAnsi="Times New Roman" w:cs="Times New Roman"/>
          <w:sz w:val="24"/>
          <w:szCs w:val="24"/>
        </w:rPr>
        <w:t>vignettes, however</w:t>
      </w:r>
      <w:r w:rsidR="00C17CDB">
        <w:rPr>
          <w:rFonts w:ascii="Times New Roman" w:hAnsi="Times New Roman" w:cs="Times New Roman"/>
          <w:sz w:val="24"/>
          <w:szCs w:val="24"/>
        </w:rPr>
        <w:t>, we see women confounding</w:t>
      </w:r>
      <w:r w:rsidR="002577A2">
        <w:rPr>
          <w:rFonts w:ascii="Times New Roman" w:hAnsi="Times New Roman" w:cs="Times New Roman"/>
          <w:sz w:val="24"/>
          <w:szCs w:val="24"/>
        </w:rPr>
        <w:t xml:space="preserve"> assumptions of women as (a) communal and (b) compliant. In Vignette 2, despite a cultural barrier to women becoming leaders in the cooperative, some achieved this, to then enact that role in their own manner by ‘marginalising’ and ‘resisting, dividing and ruling’ (Interview with board member, 2014) other women.</w:t>
      </w:r>
      <w:r w:rsidR="001A111E">
        <w:rPr>
          <w:rFonts w:ascii="Times New Roman" w:hAnsi="Times New Roman" w:cs="Times New Roman"/>
          <w:sz w:val="24"/>
          <w:szCs w:val="24"/>
        </w:rPr>
        <w:t xml:space="preserve"> This is not unique to CSR, or Ghanaian contexts, but echoes studies which demonstrate the problems of essentialising women’s ‘nature’ (e.g. </w:t>
      </w:r>
      <w:r w:rsidR="00676489">
        <w:rPr>
          <w:rFonts w:ascii="Times New Roman" w:hAnsi="Times New Roman" w:cs="Times New Roman"/>
          <w:sz w:val="24"/>
          <w:szCs w:val="24"/>
        </w:rPr>
        <w:t>Wajcman, 1998)</w:t>
      </w:r>
      <w:r w:rsidR="001A111E">
        <w:rPr>
          <w:rFonts w:ascii="Times New Roman" w:hAnsi="Times New Roman" w:cs="Times New Roman"/>
          <w:sz w:val="24"/>
          <w:szCs w:val="24"/>
        </w:rPr>
        <w:t>.</w:t>
      </w:r>
      <w:r w:rsidR="002577A2">
        <w:rPr>
          <w:rFonts w:ascii="Times New Roman" w:hAnsi="Times New Roman" w:cs="Times New Roman"/>
          <w:sz w:val="24"/>
          <w:szCs w:val="24"/>
        </w:rPr>
        <w:t xml:space="preserve"> In Vignette 1, Ama and Shirley resisted and rejected change to be anything but compliant. That the women in these stories don’t act in ‘ladylike’ ways or in line with the discourse of ‘caring, sharing’ women, or that sometimes their behaviour may seem ‘irrational’ </w:t>
      </w:r>
      <w:r w:rsidR="00C17CDB">
        <w:rPr>
          <w:rFonts w:ascii="Times New Roman" w:hAnsi="Times New Roman" w:cs="Times New Roman"/>
          <w:sz w:val="24"/>
          <w:szCs w:val="24"/>
        </w:rPr>
        <w:t xml:space="preserve">or counterintuitive to outsiders </w:t>
      </w:r>
      <w:r w:rsidR="002577A2">
        <w:rPr>
          <w:rFonts w:ascii="Times New Roman" w:hAnsi="Times New Roman" w:cs="Times New Roman"/>
          <w:sz w:val="24"/>
          <w:szCs w:val="24"/>
        </w:rPr>
        <w:t>does not subtract from their demonstrable agency in this situation. Understanding why this might be requires reconsidering what power is, how it is manifest, and what it means for women’s empowerment in CSR in</w:t>
      </w:r>
      <w:r w:rsidR="00187C65">
        <w:rPr>
          <w:rFonts w:ascii="Times New Roman" w:hAnsi="Times New Roman" w:cs="Times New Roman"/>
          <w:sz w:val="24"/>
          <w:szCs w:val="24"/>
        </w:rPr>
        <w:t xml:space="preserve"> the global South</w:t>
      </w:r>
      <w:r w:rsidR="002577A2">
        <w:rPr>
          <w:rFonts w:ascii="Times New Roman" w:hAnsi="Times New Roman" w:cs="Times New Roman"/>
          <w:sz w:val="24"/>
          <w:szCs w:val="24"/>
        </w:rPr>
        <w:t xml:space="preserve">. </w:t>
      </w:r>
    </w:p>
    <w:p w14:paraId="5B870F99" w14:textId="5272D788" w:rsidR="002577A2" w:rsidRDefault="00474F77" w:rsidP="0005187F">
      <w:pPr>
        <w:spacing w:line="480" w:lineRule="auto"/>
        <w:ind w:firstLine="720"/>
        <w:rPr>
          <w:rFonts w:ascii="Times New Roman" w:hAnsi="Times New Roman" w:cs="Times New Roman"/>
          <w:sz w:val="24"/>
          <w:szCs w:val="24"/>
        </w:rPr>
      </w:pPr>
      <w:r>
        <w:rPr>
          <w:rFonts w:ascii="Times New Roman" w:hAnsi="Times New Roman" w:cs="Times New Roman"/>
          <w:sz w:val="24"/>
          <w:szCs w:val="24"/>
        </w:rPr>
        <w:t>F</w:t>
      </w:r>
      <w:r w:rsidR="002577A2">
        <w:rPr>
          <w:rFonts w:ascii="Times New Roman" w:hAnsi="Times New Roman" w:cs="Times New Roman"/>
          <w:sz w:val="24"/>
          <w:szCs w:val="24"/>
        </w:rPr>
        <w:t>eminist scholars have found Foucault’s middle period of writings</w:t>
      </w:r>
      <w:r>
        <w:rPr>
          <w:rFonts w:ascii="Times New Roman" w:hAnsi="Times New Roman" w:cs="Times New Roman"/>
          <w:sz w:val="24"/>
          <w:szCs w:val="24"/>
        </w:rPr>
        <w:t xml:space="preserve"> (e.g. </w:t>
      </w:r>
      <w:r w:rsidR="002577A2">
        <w:rPr>
          <w:rFonts w:ascii="Times New Roman" w:hAnsi="Times New Roman" w:cs="Times New Roman"/>
          <w:sz w:val="24"/>
          <w:szCs w:val="24"/>
        </w:rPr>
        <w:t>1977a), useful when exploring power relations (Pullen</w:t>
      </w:r>
      <w:r w:rsidR="00676489">
        <w:rPr>
          <w:rFonts w:ascii="Times New Roman" w:hAnsi="Times New Roman" w:cs="Times New Roman"/>
          <w:sz w:val="24"/>
          <w:szCs w:val="24"/>
        </w:rPr>
        <w:t>,</w:t>
      </w:r>
      <w:r w:rsidR="002577A2">
        <w:rPr>
          <w:rFonts w:ascii="Times New Roman" w:hAnsi="Times New Roman" w:cs="Times New Roman"/>
          <w:sz w:val="24"/>
          <w:szCs w:val="24"/>
        </w:rPr>
        <w:t xml:space="preserve"> 2006). Foucault’s focus was on language and ideas and how over time discourses come to create ‘technologies of power’ which are enacted upon the subject. This power is insidious, similar to an understanding of power as something subconscious,</w:t>
      </w:r>
      <w:r w:rsidR="00D271DB">
        <w:rPr>
          <w:rFonts w:ascii="Times New Roman" w:hAnsi="Times New Roman" w:cs="Times New Roman"/>
          <w:sz w:val="24"/>
          <w:szCs w:val="24"/>
        </w:rPr>
        <w:t xml:space="preserve"> </w:t>
      </w:r>
      <w:r w:rsidR="002577A2">
        <w:rPr>
          <w:rFonts w:ascii="Times New Roman" w:hAnsi="Times New Roman" w:cs="Times New Roman"/>
          <w:sz w:val="24"/>
          <w:szCs w:val="24"/>
        </w:rPr>
        <w:t>but it is exercised b</w:t>
      </w:r>
      <w:r w:rsidR="00D271DB">
        <w:rPr>
          <w:rFonts w:ascii="Times New Roman" w:hAnsi="Times New Roman" w:cs="Times New Roman"/>
          <w:sz w:val="24"/>
          <w:szCs w:val="24"/>
        </w:rPr>
        <w:t>y all</w:t>
      </w:r>
      <w:r w:rsidR="002577A2">
        <w:rPr>
          <w:rFonts w:ascii="Times New Roman" w:hAnsi="Times New Roman" w:cs="Times New Roman"/>
          <w:sz w:val="24"/>
          <w:szCs w:val="24"/>
        </w:rPr>
        <w:t xml:space="preserve"> rather than owned by one social group (Foucault</w:t>
      </w:r>
      <w:r w:rsidR="00676489">
        <w:rPr>
          <w:rFonts w:ascii="Times New Roman" w:hAnsi="Times New Roman" w:cs="Times New Roman"/>
          <w:sz w:val="24"/>
          <w:szCs w:val="24"/>
        </w:rPr>
        <w:t>,</w:t>
      </w:r>
      <w:r w:rsidR="002577A2">
        <w:rPr>
          <w:rFonts w:ascii="Times New Roman" w:hAnsi="Times New Roman" w:cs="Times New Roman"/>
          <w:sz w:val="24"/>
          <w:szCs w:val="24"/>
        </w:rPr>
        <w:t xml:space="preserve"> 1986), meaning it cannot be ‘overthrown’ (Cooper</w:t>
      </w:r>
      <w:r w:rsidR="00676489">
        <w:rPr>
          <w:rFonts w:ascii="Times New Roman" w:hAnsi="Times New Roman" w:cs="Times New Roman"/>
          <w:sz w:val="24"/>
          <w:szCs w:val="24"/>
        </w:rPr>
        <w:t>,</w:t>
      </w:r>
      <w:r w:rsidR="002577A2">
        <w:rPr>
          <w:rFonts w:ascii="Times New Roman" w:hAnsi="Times New Roman" w:cs="Times New Roman"/>
          <w:sz w:val="24"/>
          <w:szCs w:val="24"/>
        </w:rPr>
        <w:t xml:space="preserve"> 1994: 437). Indeed, one contribution of Foucauldian thought to the study of business ethics is the role of subjects themselves in the creation and re-</w:t>
      </w:r>
      <w:r w:rsidR="002577A2">
        <w:rPr>
          <w:rFonts w:ascii="Times New Roman" w:hAnsi="Times New Roman" w:cs="Times New Roman"/>
          <w:sz w:val="24"/>
          <w:szCs w:val="24"/>
        </w:rPr>
        <w:lastRenderedPageBreak/>
        <w:t>creation of power relations (Crane et al.</w:t>
      </w:r>
      <w:r w:rsidR="00676489">
        <w:rPr>
          <w:rFonts w:ascii="Times New Roman" w:hAnsi="Times New Roman" w:cs="Times New Roman"/>
          <w:sz w:val="24"/>
          <w:szCs w:val="24"/>
        </w:rPr>
        <w:t>,</w:t>
      </w:r>
      <w:r w:rsidR="002577A2">
        <w:rPr>
          <w:rFonts w:ascii="Times New Roman" w:hAnsi="Times New Roman" w:cs="Times New Roman"/>
          <w:sz w:val="24"/>
          <w:szCs w:val="24"/>
        </w:rPr>
        <w:t xml:space="preserve"> 2008). Power in this reading is not necessarily negative, but can be productive: </w:t>
      </w:r>
    </w:p>
    <w:p w14:paraId="676E58D7" w14:textId="77777777" w:rsidR="002577A2" w:rsidRPr="006640AA" w:rsidRDefault="002577A2" w:rsidP="0005187F">
      <w:pPr>
        <w:spacing w:line="480" w:lineRule="auto"/>
        <w:ind w:left="720"/>
        <w:rPr>
          <w:rFonts w:ascii="Times New Roman" w:hAnsi="Times New Roman" w:cs="Times New Roman"/>
          <w:sz w:val="24"/>
          <w:szCs w:val="24"/>
        </w:rPr>
      </w:pPr>
      <w:r w:rsidRPr="00AF21CF">
        <w:rPr>
          <w:rFonts w:ascii="Times New Roman" w:hAnsi="Times New Roman" w:cs="Times New Roman"/>
          <w:sz w:val="20"/>
          <w:szCs w:val="20"/>
        </w:rPr>
        <w:t>What makes power hold good, what makes it accepted, is simply the fact that it doesn’t only weigh on us a force that says no; it also transverses and produces things, it induces pleasure, forms knowledge, produces discourse</w:t>
      </w:r>
      <w:r>
        <w:rPr>
          <w:rFonts w:ascii="Times New Roman" w:hAnsi="Times New Roman" w:cs="Times New Roman"/>
          <w:sz w:val="24"/>
          <w:szCs w:val="24"/>
        </w:rPr>
        <w:t xml:space="preserve"> (Foucault, 1977b</w:t>
      </w:r>
      <w:r w:rsidRPr="006640AA">
        <w:rPr>
          <w:rFonts w:ascii="Times New Roman" w:hAnsi="Times New Roman" w:cs="Times New Roman"/>
          <w:sz w:val="24"/>
          <w:szCs w:val="24"/>
        </w:rPr>
        <w:t xml:space="preserve">: 120). </w:t>
      </w:r>
    </w:p>
    <w:p w14:paraId="4684C50F" w14:textId="20F4A42E" w:rsidR="00C17CDB" w:rsidRDefault="006C5781" w:rsidP="0005187F">
      <w:pPr>
        <w:spacing w:line="480" w:lineRule="auto"/>
        <w:rPr>
          <w:rFonts w:ascii="Times New Roman" w:hAnsi="Times New Roman" w:cs="Times New Roman"/>
          <w:sz w:val="24"/>
          <w:szCs w:val="24"/>
        </w:rPr>
      </w:pPr>
      <w:r>
        <w:rPr>
          <w:rFonts w:ascii="Times New Roman" w:hAnsi="Times New Roman" w:cs="Times New Roman"/>
          <w:sz w:val="24"/>
          <w:szCs w:val="24"/>
        </w:rPr>
        <w:t>Thus,</w:t>
      </w:r>
      <w:r w:rsidR="002577A2">
        <w:rPr>
          <w:rFonts w:ascii="Times New Roman" w:hAnsi="Times New Roman" w:cs="Times New Roman"/>
          <w:sz w:val="24"/>
          <w:szCs w:val="24"/>
        </w:rPr>
        <w:t xml:space="preserve"> in this reading the notion of empowering the ‘powerless’ is complicated: for example, w</w:t>
      </w:r>
      <w:r w:rsidR="004D788A">
        <w:rPr>
          <w:rFonts w:ascii="Times New Roman" w:hAnsi="Times New Roman" w:cs="Times New Roman"/>
          <w:sz w:val="24"/>
          <w:szCs w:val="24"/>
        </w:rPr>
        <w:t>omen working in the cocoa value</w:t>
      </w:r>
      <w:r w:rsidR="002577A2">
        <w:rPr>
          <w:rFonts w:ascii="Times New Roman" w:hAnsi="Times New Roman" w:cs="Times New Roman"/>
          <w:sz w:val="24"/>
          <w:szCs w:val="24"/>
        </w:rPr>
        <w:t xml:space="preserve"> chain in Ghana take part in power relations and for that reason may recreate the conditions of their own inequalities</w:t>
      </w:r>
      <w:r w:rsidR="007A02D2">
        <w:rPr>
          <w:rFonts w:ascii="Times New Roman" w:hAnsi="Times New Roman" w:cs="Times New Roman"/>
          <w:sz w:val="24"/>
          <w:szCs w:val="24"/>
        </w:rPr>
        <w:t>, for example, by choosing to work alone rather than pool resources</w:t>
      </w:r>
      <w:r w:rsidR="002577A2">
        <w:rPr>
          <w:rFonts w:ascii="Times New Roman" w:hAnsi="Times New Roman" w:cs="Times New Roman"/>
          <w:sz w:val="24"/>
          <w:szCs w:val="24"/>
        </w:rPr>
        <w:t xml:space="preserve">. </w:t>
      </w:r>
      <w:r w:rsidR="007A02D2">
        <w:rPr>
          <w:rFonts w:ascii="Times New Roman" w:hAnsi="Times New Roman" w:cs="Times New Roman"/>
          <w:sz w:val="24"/>
          <w:szCs w:val="24"/>
        </w:rPr>
        <w:t xml:space="preserve">Further, </w:t>
      </w:r>
      <w:r w:rsidR="002577A2">
        <w:rPr>
          <w:rFonts w:ascii="Times New Roman" w:hAnsi="Times New Roman" w:cs="Times New Roman"/>
          <w:sz w:val="24"/>
          <w:szCs w:val="24"/>
        </w:rPr>
        <w:t>Ama and Shirley, and other</w:t>
      </w:r>
      <w:r w:rsidR="007A02D2">
        <w:rPr>
          <w:rFonts w:ascii="Times New Roman" w:hAnsi="Times New Roman" w:cs="Times New Roman"/>
          <w:sz w:val="24"/>
          <w:szCs w:val="24"/>
        </w:rPr>
        <w:t xml:space="preserve"> women</w:t>
      </w:r>
      <w:r w:rsidR="002577A2">
        <w:rPr>
          <w:rFonts w:ascii="Times New Roman" w:hAnsi="Times New Roman" w:cs="Times New Roman"/>
          <w:sz w:val="24"/>
          <w:szCs w:val="24"/>
        </w:rPr>
        <w:t xml:space="preserve">, were perhaps driven to act in unexpected ways because they were women in a male-dominated organisation. The discourses at play within the Ghanaian cocoa industry still place men as cocoa </w:t>
      </w:r>
      <w:r w:rsidR="007A02D2">
        <w:rPr>
          <w:rFonts w:ascii="Times New Roman" w:hAnsi="Times New Roman" w:cs="Times New Roman"/>
          <w:sz w:val="24"/>
          <w:szCs w:val="24"/>
        </w:rPr>
        <w:t xml:space="preserve">farmers, managers and leaders. </w:t>
      </w:r>
      <w:r w:rsidR="002577A2">
        <w:rPr>
          <w:rFonts w:ascii="Times New Roman" w:hAnsi="Times New Roman" w:cs="Times New Roman"/>
          <w:sz w:val="24"/>
          <w:szCs w:val="24"/>
        </w:rPr>
        <w:t>Ama and Shirley’s fight to achieve management positions within the Ghanaian cooperative suggests high stakes, and that perhaps if they had been men their story would not have played out in the same way.</w:t>
      </w:r>
      <w:r w:rsidR="00C17CDB">
        <w:rPr>
          <w:rFonts w:ascii="Times New Roman" w:hAnsi="Times New Roman" w:cs="Times New Roman"/>
          <w:sz w:val="24"/>
          <w:szCs w:val="24"/>
        </w:rPr>
        <w:t xml:space="preserve"> </w:t>
      </w:r>
      <w:r w:rsidR="002577A2">
        <w:rPr>
          <w:rFonts w:ascii="Times New Roman" w:hAnsi="Times New Roman" w:cs="Times New Roman"/>
          <w:sz w:val="24"/>
          <w:szCs w:val="24"/>
        </w:rPr>
        <w:t>Yet it is clear in the vignette that Ama and Shirley are</w:t>
      </w:r>
      <w:r w:rsidR="002577A2" w:rsidRPr="00D71323">
        <w:rPr>
          <w:rFonts w:ascii="Times New Roman" w:hAnsi="Times New Roman" w:cs="Times New Roman"/>
          <w:sz w:val="24"/>
          <w:szCs w:val="24"/>
        </w:rPr>
        <w:t xml:space="preserve"> not simply conduits for ‘patriarchy’, but ‘multiple selves whose lives are shot through with contradictions and creative tensions’ (Kondo</w:t>
      </w:r>
      <w:r w:rsidR="00676489">
        <w:rPr>
          <w:rFonts w:ascii="Times New Roman" w:hAnsi="Times New Roman" w:cs="Times New Roman"/>
          <w:sz w:val="24"/>
          <w:szCs w:val="24"/>
        </w:rPr>
        <w:t>,</w:t>
      </w:r>
      <w:r w:rsidR="002577A2" w:rsidRPr="00D71323">
        <w:rPr>
          <w:rFonts w:ascii="Times New Roman" w:hAnsi="Times New Roman" w:cs="Times New Roman"/>
          <w:sz w:val="24"/>
          <w:szCs w:val="24"/>
        </w:rPr>
        <w:t xml:space="preserve"> 1990: 224). </w:t>
      </w:r>
      <w:r w:rsidR="002577A2">
        <w:rPr>
          <w:rFonts w:ascii="Times New Roman" w:hAnsi="Times New Roman" w:cs="Times New Roman"/>
          <w:sz w:val="24"/>
          <w:szCs w:val="24"/>
        </w:rPr>
        <w:t xml:space="preserve">They are individuals raised in Ghana in traditional gender roles, working with Western feminist concepts translated into their daily working lives and up against competing expectations from farmers, managers and their own families. </w:t>
      </w:r>
      <w:r w:rsidR="002577A2" w:rsidRPr="00D71323">
        <w:rPr>
          <w:rFonts w:ascii="Times New Roman" w:hAnsi="Times New Roman" w:cs="Times New Roman"/>
          <w:sz w:val="24"/>
          <w:szCs w:val="24"/>
        </w:rPr>
        <w:t xml:space="preserve">Ama and Shirley (re)produced gendered power relations in complex ways: </w:t>
      </w:r>
      <w:r w:rsidR="002577A2">
        <w:rPr>
          <w:rFonts w:ascii="Times New Roman" w:hAnsi="Times New Roman" w:cs="Times New Roman"/>
          <w:sz w:val="24"/>
          <w:szCs w:val="24"/>
        </w:rPr>
        <w:t xml:space="preserve">I argue that </w:t>
      </w:r>
      <w:r w:rsidR="002577A2" w:rsidRPr="00D71323">
        <w:rPr>
          <w:rFonts w:ascii="Times New Roman" w:hAnsi="Times New Roman" w:cs="Times New Roman"/>
          <w:sz w:val="24"/>
          <w:szCs w:val="24"/>
        </w:rPr>
        <w:t>they were neither ‘powerful’ nor ‘powerless’, but</w:t>
      </w:r>
      <w:r w:rsidR="00C17CDB">
        <w:rPr>
          <w:rFonts w:ascii="Times New Roman" w:hAnsi="Times New Roman" w:cs="Times New Roman"/>
          <w:sz w:val="24"/>
          <w:szCs w:val="24"/>
        </w:rPr>
        <w:t xml:space="preserve"> an active part of both states. </w:t>
      </w:r>
    </w:p>
    <w:p w14:paraId="02C21749" w14:textId="70144A41" w:rsidR="002577A2" w:rsidRPr="006640AA" w:rsidRDefault="002577A2" w:rsidP="0005187F">
      <w:pPr>
        <w:spacing w:line="480" w:lineRule="auto"/>
        <w:ind w:firstLine="720"/>
        <w:rPr>
          <w:rFonts w:ascii="Times New Roman" w:hAnsi="Times New Roman" w:cs="Times New Roman"/>
          <w:sz w:val="24"/>
          <w:szCs w:val="24"/>
        </w:rPr>
      </w:pPr>
      <w:r>
        <w:rPr>
          <w:rFonts w:ascii="Times New Roman" w:hAnsi="Times New Roman" w:cs="Times New Roman"/>
          <w:sz w:val="24"/>
          <w:szCs w:val="24"/>
        </w:rPr>
        <w:t>Foucault’s later work</w:t>
      </w:r>
      <w:r w:rsidR="007A02D2">
        <w:rPr>
          <w:rFonts w:ascii="Times New Roman" w:hAnsi="Times New Roman" w:cs="Times New Roman"/>
          <w:sz w:val="24"/>
          <w:szCs w:val="24"/>
        </w:rPr>
        <w:t xml:space="preserve"> (i.e.</w:t>
      </w:r>
      <w:r>
        <w:rPr>
          <w:rFonts w:ascii="Times New Roman" w:hAnsi="Times New Roman" w:cs="Times New Roman"/>
          <w:sz w:val="24"/>
          <w:szCs w:val="24"/>
        </w:rPr>
        <w:t xml:space="preserve">, the last two volumes of </w:t>
      </w:r>
      <w:r w:rsidRPr="00134660">
        <w:rPr>
          <w:rFonts w:ascii="Times New Roman" w:hAnsi="Times New Roman" w:cs="Times New Roman"/>
          <w:i/>
          <w:sz w:val="24"/>
          <w:szCs w:val="24"/>
        </w:rPr>
        <w:t>The History of Sexuality</w:t>
      </w:r>
      <w:r>
        <w:rPr>
          <w:rFonts w:ascii="Times New Roman" w:hAnsi="Times New Roman" w:cs="Times New Roman"/>
          <w:sz w:val="24"/>
          <w:szCs w:val="24"/>
        </w:rPr>
        <w:t xml:space="preserve"> (1978; 1986 and </w:t>
      </w:r>
      <w:r w:rsidR="00EB5631">
        <w:rPr>
          <w:rFonts w:ascii="Times New Roman" w:hAnsi="Times New Roman" w:cs="Times New Roman"/>
          <w:sz w:val="24"/>
          <w:szCs w:val="24"/>
        </w:rPr>
        <w:t>1980; 1982; 1994</w:t>
      </w:r>
      <w:r>
        <w:rPr>
          <w:rFonts w:ascii="Times New Roman" w:hAnsi="Times New Roman" w:cs="Times New Roman"/>
          <w:sz w:val="24"/>
          <w:szCs w:val="24"/>
        </w:rPr>
        <w:t xml:space="preserve">), holds further clues here. </w:t>
      </w:r>
      <w:r w:rsidR="00872D43">
        <w:rPr>
          <w:rFonts w:ascii="Times New Roman" w:hAnsi="Times New Roman" w:cs="Times New Roman"/>
          <w:sz w:val="24"/>
          <w:szCs w:val="24"/>
        </w:rPr>
        <w:t>His</w:t>
      </w:r>
      <w:r>
        <w:rPr>
          <w:rFonts w:ascii="Times New Roman" w:hAnsi="Times New Roman" w:cs="Times New Roman"/>
          <w:sz w:val="24"/>
          <w:szCs w:val="24"/>
        </w:rPr>
        <w:t xml:space="preserve"> attention shifted from technologies of power (on the individual</w:t>
      </w:r>
      <w:r w:rsidR="00474F77">
        <w:rPr>
          <w:rFonts w:ascii="Times New Roman" w:hAnsi="Times New Roman" w:cs="Times New Roman"/>
          <w:sz w:val="24"/>
          <w:szCs w:val="24"/>
        </w:rPr>
        <w:t xml:space="preserve"> </w:t>
      </w:r>
      <w:r>
        <w:rPr>
          <w:rFonts w:ascii="Times New Roman" w:hAnsi="Times New Roman" w:cs="Times New Roman"/>
          <w:sz w:val="24"/>
          <w:szCs w:val="24"/>
        </w:rPr>
        <w:t>e.g. patriarchy) to ‘</w:t>
      </w:r>
      <w:r w:rsidR="00EB5631">
        <w:rPr>
          <w:rFonts w:ascii="Times New Roman" w:hAnsi="Times New Roman" w:cs="Times New Roman"/>
          <w:sz w:val="24"/>
          <w:szCs w:val="24"/>
        </w:rPr>
        <w:t xml:space="preserve">technologies of the self’ </w:t>
      </w:r>
      <w:r w:rsidR="00872D43">
        <w:rPr>
          <w:rFonts w:ascii="Times New Roman" w:hAnsi="Times New Roman" w:cs="Times New Roman"/>
          <w:sz w:val="24"/>
          <w:szCs w:val="24"/>
        </w:rPr>
        <w:t xml:space="preserve">or subjectivation </w:t>
      </w:r>
      <w:r w:rsidR="00EB5631">
        <w:rPr>
          <w:rFonts w:ascii="Times New Roman" w:hAnsi="Times New Roman" w:cs="Times New Roman"/>
          <w:sz w:val="24"/>
          <w:szCs w:val="24"/>
        </w:rPr>
        <w:t>(1994</w:t>
      </w:r>
      <w:r>
        <w:rPr>
          <w:rFonts w:ascii="Times New Roman" w:hAnsi="Times New Roman" w:cs="Times New Roman"/>
          <w:sz w:val="24"/>
          <w:szCs w:val="24"/>
        </w:rPr>
        <w:t xml:space="preserve">) (Crane et </w:t>
      </w:r>
      <w:r>
        <w:rPr>
          <w:rFonts w:ascii="Times New Roman" w:hAnsi="Times New Roman" w:cs="Times New Roman"/>
          <w:sz w:val="24"/>
          <w:szCs w:val="24"/>
        </w:rPr>
        <w:lastRenderedPageBreak/>
        <w:t>al.</w:t>
      </w:r>
      <w:r w:rsidR="007A02D2">
        <w:rPr>
          <w:rFonts w:ascii="Times New Roman" w:hAnsi="Times New Roman" w:cs="Times New Roman"/>
          <w:sz w:val="24"/>
          <w:szCs w:val="24"/>
        </w:rPr>
        <w:t>,</w:t>
      </w:r>
      <w:r>
        <w:rPr>
          <w:rFonts w:ascii="Times New Roman" w:hAnsi="Times New Roman" w:cs="Times New Roman"/>
          <w:sz w:val="24"/>
          <w:szCs w:val="24"/>
        </w:rPr>
        <w:t xml:space="preserve"> 2008). T</w:t>
      </w:r>
      <w:r w:rsidR="007A02D2">
        <w:rPr>
          <w:rFonts w:ascii="Times New Roman" w:hAnsi="Times New Roman" w:cs="Times New Roman"/>
          <w:sz w:val="24"/>
          <w:szCs w:val="24"/>
        </w:rPr>
        <w:t>hese</w:t>
      </w:r>
      <w:r>
        <w:rPr>
          <w:rFonts w:ascii="Times New Roman" w:hAnsi="Times New Roman" w:cs="Times New Roman"/>
          <w:sz w:val="24"/>
          <w:szCs w:val="24"/>
        </w:rPr>
        <w:t>, ‘permit individuals to effect by their own means, or with the help of others, a certain number of operations on their own bodies and soils, thoughts, conduct an</w:t>
      </w:r>
      <w:r w:rsidR="00EB5631">
        <w:rPr>
          <w:rFonts w:ascii="Times New Roman" w:hAnsi="Times New Roman" w:cs="Times New Roman"/>
          <w:sz w:val="24"/>
          <w:szCs w:val="24"/>
        </w:rPr>
        <w:t>d way of being’ (Foucault, 1994</w:t>
      </w:r>
      <w:r>
        <w:rPr>
          <w:rFonts w:ascii="Times New Roman" w:hAnsi="Times New Roman" w:cs="Times New Roman"/>
          <w:sz w:val="24"/>
          <w:szCs w:val="24"/>
        </w:rPr>
        <w:t xml:space="preserve">: 225) </w:t>
      </w:r>
      <w:r w:rsidR="00722665">
        <w:rPr>
          <w:rFonts w:ascii="Times New Roman" w:hAnsi="Times New Roman" w:cs="Times New Roman"/>
          <w:sz w:val="24"/>
          <w:szCs w:val="24"/>
        </w:rPr>
        <w:t>to</w:t>
      </w:r>
      <w:r>
        <w:rPr>
          <w:rFonts w:ascii="Times New Roman" w:hAnsi="Times New Roman" w:cs="Times New Roman"/>
          <w:sz w:val="24"/>
          <w:szCs w:val="24"/>
        </w:rPr>
        <w:t xml:space="preserve"> ‘not only set themselves rules of conduct, but also seek to transform themselves, to change themselves in their singular being’ (Foucault, 1985: 10-11). I argue that Foucault’s concept of subjectivation helps us to understand why women like Ama and Shirley resist, or farmers reject ‘traditional’ female roles</w:t>
      </w:r>
      <w:r w:rsidR="00873CDF">
        <w:rPr>
          <w:rFonts w:ascii="Times New Roman" w:hAnsi="Times New Roman" w:cs="Times New Roman"/>
          <w:sz w:val="24"/>
          <w:szCs w:val="24"/>
        </w:rPr>
        <w:t xml:space="preserve"> as </w:t>
      </w:r>
      <w:r>
        <w:rPr>
          <w:rFonts w:ascii="Times New Roman" w:hAnsi="Times New Roman" w:cs="Times New Roman"/>
          <w:sz w:val="24"/>
          <w:szCs w:val="24"/>
        </w:rPr>
        <w:t xml:space="preserve">they </w:t>
      </w:r>
      <w:r w:rsidRPr="006640AA">
        <w:rPr>
          <w:rFonts w:ascii="Times New Roman" w:hAnsi="Times New Roman" w:cs="Times New Roman"/>
          <w:sz w:val="24"/>
          <w:szCs w:val="24"/>
        </w:rPr>
        <w:t>‘actively fashion their own identities’ (McNay 2000: 9), including gender identities</w:t>
      </w:r>
      <w:r>
        <w:rPr>
          <w:rFonts w:ascii="Times New Roman" w:hAnsi="Times New Roman" w:cs="Times New Roman"/>
          <w:sz w:val="24"/>
          <w:szCs w:val="24"/>
        </w:rPr>
        <w:t xml:space="preserve">, within specific cultures: </w:t>
      </w:r>
    </w:p>
    <w:p w14:paraId="6B03F208" w14:textId="5571807F" w:rsidR="002577A2" w:rsidRDefault="002577A2" w:rsidP="0005187F">
      <w:pPr>
        <w:spacing w:line="480" w:lineRule="auto"/>
        <w:ind w:left="720"/>
        <w:rPr>
          <w:rFonts w:ascii="Times New Roman" w:hAnsi="Times New Roman" w:cs="Times New Roman"/>
          <w:sz w:val="24"/>
          <w:szCs w:val="24"/>
        </w:rPr>
      </w:pPr>
      <w:r w:rsidRPr="0038434A">
        <w:rPr>
          <w:rFonts w:ascii="Times New Roman" w:hAnsi="Times New Roman" w:cs="Times New Roman"/>
          <w:szCs w:val="20"/>
        </w:rPr>
        <w:t>I am interested… in the way in which the subject constitutes himself in an active fashion, by the practices of the self, these practices are nevertheless not something that the individual invents by himself. They are patterns that he finds in his culture and which are proposed, suggested and imposed upon him by his culture, his society and his social group</w:t>
      </w:r>
      <w:r w:rsidRPr="0038434A">
        <w:rPr>
          <w:rFonts w:ascii="Times New Roman" w:hAnsi="Times New Roman" w:cs="Times New Roman"/>
          <w:sz w:val="28"/>
          <w:szCs w:val="24"/>
        </w:rPr>
        <w:t xml:space="preserve"> </w:t>
      </w:r>
      <w:r w:rsidR="00545CF0">
        <w:rPr>
          <w:rFonts w:ascii="Times New Roman" w:hAnsi="Times New Roman" w:cs="Times New Roman"/>
          <w:sz w:val="24"/>
          <w:szCs w:val="24"/>
        </w:rPr>
        <w:t>(Foucault</w:t>
      </w:r>
      <w:r w:rsidR="007A02D2">
        <w:rPr>
          <w:rFonts w:ascii="Times New Roman" w:hAnsi="Times New Roman" w:cs="Times New Roman"/>
          <w:sz w:val="24"/>
          <w:szCs w:val="24"/>
        </w:rPr>
        <w:t>,</w:t>
      </w:r>
      <w:r w:rsidR="00545CF0">
        <w:rPr>
          <w:rFonts w:ascii="Times New Roman" w:hAnsi="Times New Roman" w:cs="Times New Roman"/>
          <w:sz w:val="24"/>
          <w:szCs w:val="24"/>
        </w:rPr>
        <w:t xml:space="preserve"> 1987: 11</w:t>
      </w:r>
      <w:r w:rsidRPr="00D71323">
        <w:rPr>
          <w:rFonts w:ascii="Times New Roman" w:hAnsi="Times New Roman" w:cs="Times New Roman"/>
          <w:sz w:val="24"/>
          <w:szCs w:val="24"/>
        </w:rPr>
        <w:t>).</w:t>
      </w:r>
    </w:p>
    <w:p w14:paraId="116904B0" w14:textId="059E6C7F" w:rsidR="002577A2" w:rsidRPr="00FD6812" w:rsidRDefault="002577A2" w:rsidP="0005187F">
      <w:pPr>
        <w:spacing w:line="480" w:lineRule="auto"/>
        <w:rPr>
          <w:rFonts w:ascii="Times New Roman" w:hAnsi="Times New Roman" w:cs="Times New Roman"/>
          <w:sz w:val="24"/>
          <w:szCs w:val="24"/>
        </w:rPr>
      </w:pPr>
      <w:r>
        <w:rPr>
          <w:rFonts w:ascii="Times New Roman" w:eastAsia="Times New Roman" w:hAnsi="Times New Roman" w:cs="Times New Roman"/>
          <w:sz w:val="24"/>
          <w:szCs w:val="24"/>
        </w:rPr>
        <w:t xml:space="preserve">Thus, </w:t>
      </w:r>
      <w:r>
        <w:rPr>
          <w:rFonts w:ascii="Times New Roman" w:hAnsi="Times New Roman" w:cs="Times New Roman"/>
          <w:sz w:val="24"/>
          <w:szCs w:val="24"/>
        </w:rPr>
        <w:t xml:space="preserve">Ama and Shirley, who both wish to promote gender empowerment, approach this from a hybrid identity of middle-class Ghanaian business professionals, </w:t>
      </w:r>
      <w:r w:rsidR="005B5668">
        <w:rPr>
          <w:rFonts w:ascii="Times New Roman" w:hAnsi="Times New Roman" w:cs="Times New Roman"/>
          <w:sz w:val="24"/>
          <w:szCs w:val="24"/>
        </w:rPr>
        <w:t xml:space="preserve">and </w:t>
      </w:r>
      <w:r>
        <w:rPr>
          <w:rFonts w:ascii="Times New Roman" w:hAnsi="Times New Roman" w:cs="Times New Roman"/>
          <w:sz w:val="24"/>
          <w:szCs w:val="24"/>
        </w:rPr>
        <w:t>engage in practices of the self with multiple intersectional identities:</w:t>
      </w:r>
      <w:r w:rsidRPr="00D71323">
        <w:rPr>
          <w:rFonts w:ascii="Times New Roman" w:hAnsi="Times New Roman" w:cs="Times New Roman"/>
          <w:sz w:val="24"/>
          <w:szCs w:val="24"/>
        </w:rPr>
        <w:t xml:space="preserve"> of ethnicity, gende</w:t>
      </w:r>
      <w:r w:rsidR="00F12B24">
        <w:rPr>
          <w:rFonts w:ascii="Times New Roman" w:hAnsi="Times New Roman" w:cs="Times New Roman"/>
          <w:sz w:val="24"/>
          <w:szCs w:val="24"/>
        </w:rPr>
        <w:t xml:space="preserve">r and </w:t>
      </w:r>
      <w:r w:rsidRPr="00D71323">
        <w:rPr>
          <w:rFonts w:ascii="Times New Roman" w:hAnsi="Times New Roman" w:cs="Times New Roman"/>
          <w:sz w:val="24"/>
          <w:szCs w:val="24"/>
        </w:rPr>
        <w:t>class</w:t>
      </w:r>
      <w:r>
        <w:rPr>
          <w:rFonts w:ascii="Times New Roman" w:hAnsi="Times New Roman" w:cs="Times New Roman"/>
          <w:sz w:val="24"/>
          <w:szCs w:val="24"/>
        </w:rPr>
        <w:t>. This can</w:t>
      </w:r>
      <w:r w:rsidRPr="00D71323">
        <w:rPr>
          <w:rFonts w:ascii="Times New Roman" w:hAnsi="Times New Roman" w:cs="Times New Roman"/>
          <w:sz w:val="24"/>
          <w:szCs w:val="24"/>
        </w:rPr>
        <w:t xml:space="preserve"> intensify the ‘self-policing’ and conflict that subjects may experience in the subjectivation process</w:t>
      </w:r>
      <w:r>
        <w:rPr>
          <w:rFonts w:ascii="Times New Roman" w:hAnsi="Times New Roman" w:cs="Times New Roman"/>
          <w:sz w:val="24"/>
          <w:szCs w:val="24"/>
        </w:rPr>
        <w:t xml:space="preserve"> (O’Grady</w:t>
      </w:r>
      <w:r w:rsidR="007A02D2">
        <w:rPr>
          <w:rFonts w:ascii="Times New Roman" w:hAnsi="Times New Roman" w:cs="Times New Roman"/>
          <w:sz w:val="24"/>
          <w:szCs w:val="24"/>
        </w:rPr>
        <w:t>,</w:t>
      </w:r>
      <w:r>
        <w:rPr>
          <w:rFonts w:ascii="Times New Roman" w:hAnsi="Times New Roman" w:cs="Times New Roman"/>
          <w:sz w:val="24"/>
          <w:szCs w:val="24"/>
        </w:rPr>
        <w:t xml:space="preserve"> 2004)</w:t>
      </w:r>
      <w:r w:rsidRPr="00D71323">
        <w:rPr>
          <w:rFonts w:ascii="Times New Roman" w:hAnsi="Times New Roman" w:cs="Times New Roman"/>
          <w:sz w:val="24"/>
          <w:szCs w:val="24"/>
        </w:rPr>
        <w:t>.</w:t>
      </w:r>
      <w:r w:rsidR="003C3FC6">
        <w:rPr>
          <w:rFonts w:ascii="Times New Roman" w:hAnsi="Times New Roman" w:cs="Times New Roman"/>
          <w:sz w:val="24"/>
          <w:szCs w:val="24"/>
        </w:rPr>
        <w:t xml:space="preserve"> </w:t>
      </w:r>
      <w:r w:rsidR="009D05AA">
        <w:rPr>
          <w:rFonts w:ascii="Times New Roman" w:hAnsi="Times New Roman" w:cs="Times New Roman"/>
          <w:sz w:val="24"/>
          <w:szCs w:val="24"/>
        </w:rPr>
        <w:t xml:space="preserve">We might argue, then, that this conflict is one reason why </w:t>
      </w:r>
      <w:r w:rsidR="003C3FC6">
        <w:rPr>
          <w:rFonts w:ascii="Times New Roman" w:hAnsi="Times New Roman" w:cs="Times New Roman"/>
          <w:sz w:val="24"/>
          <w:szCs w:val="24"/>
        </w:rPr>
        <w:t xml:space="preserve">they </w:t>
      </w:r>
      <w:r>
        <w:rPr>
          <w:rFonts w:ascii="Times New Roman" w:hAnsi="Times New Roman" w:cs="Times New Roman"/>
          <w:sz w:val="24"/>
          <w:szCs w:val="24"/>
        </w:rPr>
        <w:t xml:space="preserve">insisted on continuing to focus on micro-entrepreneurship, </w:t>
      </w:r>
      <w:r w:rsidR="009D05AA">
        <w:rPr>
          <w:rFonts w:ascii="Times New Roman" w:hAnsi="Times New Roman" w:cs="Times New Roman"/>
          <w:sz w:val="24"/>
          <w:szCs w:val="24"/>
        </w:rPr>
        <w:t xml:space="preserve">whilst </w:t>
      </w:r>
      <w:r>
        <w:rPr>
          <w:rFonts w:ascii="Times New Roman" w:hAnsi="Times New Roman" w:cs="Times New Roman"/>
          <w:sz w:val="24"/>
          <w:szCs w:val="24"/>
        </w:rPr>
        <w:t>rejecting women’s (proven</w:t>
      </w:r>
      <w:r w:rsidR="00295A5F">
        <w:rPr>
          <w:rFonts w:ascii="Times New Roman" w:hAnsi="Times New Roman" w:cs="Times New Roman"/>
          <w:sz w:val="24"/>
          <w:szCs w:val="24"/>
        </w:rPr>
        <w:t xml:space="preserve">) active role in cocoa farming. </w:t>
      </w:r>
      <w:r>
        <w:rPr>
          <w:rFonts w:ascii="Times New Roman" w:hAnsi="Times New Roman" w:cs="Times New Roman"/>
          <w:sz w:val="24"/>
          <w:szCs w:val="24"/>
        </w:rPr>
        <w:t>Cocoa</w:t>
      </w:r>
      <w:r w:rsidR="00794375">
        <w:rPr>
          <w:rFonts w:ascii="Times New Roman" w:hAnsi="Times New Roman" w:cs="Times New Roman"/>
          <w:sz w:val="24"/>
          <w:szCs w:val="24"/>
        </w:rPr>
        <w:t>’s position</w:t>
      </w:r>
      <w:r w:rsidR="009D05AA">
        <w:rPr>
          <w:rFonts w:ascii="Times New Roman" w:hAnsi="Times New Roman" w:cs="Times New Roman"/>
          <w:sz w:val="24"/>
          <w:szCs w:val="24"/>
        </w:rPr>
        <w:t>ing</w:t>
      </w:r>
      <w:r w:rsidR="00794375">
        <w:rPr>
          <w:rFonts w:ascii="Times New Roman" w:hAnsi="Times New Roman" w:cs="Times New Roman"/>
          <w:sz w:val="24"/>
          <w:szCs w:val="24"/>
        </w:rPr>
        <w:t xml:space="preserve"> as a </w:t>
      </w:r>
      <w:r w:rsidR="009D05AA">
        <w:rPr>
          <w:rFonts w:ascii="Times New Roman" w:hAnsi="Times New Roman" w:cs="Times New Roman"/>
          <w:sz w:val="24"/>
          <w:szCs w:val="24"/>
        </w:rPr>
        <w:t>‘man’s crop’</w:t>
      </w:r>
      <w:r>
        <w:rPr>
          <w:rFonts w:ascii="Times New Roman" w:hAnsi="Times New Roman" w:cs="Times New Roman"/>
          <w:sz w:val="24"/>
          <w:szCs w:val="24"/>
        </w:rPr>
        <w:t xml:space="preserve"> </w:t>
      </w:r>
      <w:r w:rsidR="009D05AA">
        <w:rPr>
          <w:rFonts w:ascii="Times New Roman" w:hAnsi="Times New Roman" w:cs="Times New Roman"/>
          <w:sz w:val="24"/>
          <w:szCs w:val="24"/>
        </w:rPr>
        <w:t xml:space="preserve">in Ghana </w:t>
      </w:r>
      <w:r w:rsidR="00794375">
        <w:rPr>
          <w:rFonts w:ascii="Times New Roman" w:hAnsi="Times New Roman" w:cs="Times New Roman"/>
          <w:sz w:val="24"/>
          <w:szCs w:val="24"/>
        </w:rPr>
        <w:t xml:space="preserve">means that women </w:t>
      </w:r>
      <w:r w:rsidR="009D05AA">
        <w:rPr>
          <w:rFonts w:ascii="Times New Roman" w:hAnsi="Times New Roman" w:cs="Times New Roman"/>
          <w:sz w:val="24"/>
          <w:szCs w:val="24"/>
        </w:rPr>
        <w:t xml:space="preserve">farmers </w:t>
      </w:r>
      <w:r w:rsidR="00794375">
        <w:rPr>
          <w:rFonts w:ascii="Times New Roman" w:hAnsi="Times New Roman" w:cs="Times New Roman"/>
          <w:sz w:val="24"/>
          <w:szCs w:val="24"/>
        </w:rPr>
        <w:t>continue to be seen as ‘helpers’, rather than legitimate farmers</w:t>
      </w:r>
      <w:r w:rsidR="009D05AA">
        <w:rPr>
          <w:rFonts w:ascii="Times New Roman" w:hAnsi="Times New Roman" w:cs="Times New Roman"/>
          <w:sz w:val="24"/>
          <w:szCs w:val="24"/>
        </w:rPr>
        <w:t xml:space="preserve"> in their own right</w:t>
      </w:r>
      <w:r w:rsidR="00794375">
        <w:rPr>
          <w:rFonts w:ascii="Times New Roman" w:hAnsi="Times New Roman" w:cs="Times New Roman"/>
          <w:sz w:val="24"/>
          <w:szCs w:val="24"/>
        </w:rPr>
        <w:t xml:space="preserve">, </w:t>
      </w:r>
      <w:r w:rsidR="009D05AA">
        <w:rPr>
          <w:rFonts w:ascii="Times New Roman" w:hAnsi="Times New Roman" w:cs="Times New Roman"/>
          <w:sz w:val="24"/>
          <w:szCs w:val="24"/>
        </w:rPr>
        <w:t xml:space="preserve">despite increased female </w:t>
      </w:r>
      <w:r w:rsidR="00794375">
        <w:rPr>
          <w:rFonts w:ascii="Times New Roman" w:hAnsi="Times New Roman" w:cs="Times New Roman"/>
          <w:sz w:val="24"/>
          <w:szCs w:val="24"/>
        </w:rPr>
        <w:t>land ownership</w:t>
      </w:r>
      <w:r>
        <w:rPr>
          <w:rFonts w:ascii="Times New Roman" w:hAnsi="Times New Roman" w:cs="Times New Roman"/>
          <w:sz w:val="24"/>
          <w:szCs w:val="24"/>
        </w:rPr>
        <w:t xml:space="preserve">. Paradoxically, Ama and Shirley’s insistence on traditional crafts as empowerment modes </w:t>
      </w:r>
      <w:r w:rsidR="00724E6F">
        <w:rPr>
          <w:rFonts w:ascii="Times New Roman" w:hAnsi="Times New Roman" w:cs="Times New Roman"/>
          <w:sz w:val="24"/>
          <w:szCs w:val="24"/>
        </w:rPr>
        <w:t xml:space="preserve">appears to </w:t>
      </w:r>
      <w:r>
        <w:rPr>
          <w:rFonts w:ascii="Times New Roman" w:hAnsi="Times New Roman" w:cs="Times New Roman"/>
          <w:sz w:val="24"/>
          <w:szCs w:val="24"/>
        </w:rPr>
        <w:t>undo</w:t>
      </w:r>
      <w:r w:rsidR="00724E6F">
        <w:rPr>
          <w:rFonts w:ascii="Times New Roman" w:hAnsi="Times New Roman" w:cs="Times New Roman"/>
          <w:sz w:val="24"/>
          <w:szCs w:val="24"/>
        </w:rPr>
        <w:t xml:space="preserve"> </w:t>
      </w:r>
      <w:r>
        <w:rPr>
          <w:rFonts w:ascii="Times New Roman" w:hAnsi="Times New Roman" w:cs="Times New Roman"/>
          <w:sz w:val="24"/>
          <w:szCs w:val="24"/>
        </w:rPr>
        <w:t>the gender equality progress made for women working in cocoa in Ghana. A feminist Foucaul</w:t>
      </w:r>
      <w:r w:rsidR="00C362F8">
        <w:rPr>
          <w:rFonts w:ascii="Times New Roman" w:hAnsi="Times New Roman" w:cs="Times New Roman"/>
          <w:sz w:val="24"/>
          <w:szCs w:val="24"/>
        </w:rPr>
        <w:t>d</w:t>
      </w:r>
      <w:r>
        <w:rPr>
          <w:rFonts w:ascii="Times New Roman" w:hAnsi="Times New Roman" w:cs="Times New Roman"/>
          <w:sz w:val="24"/>
          <w:szCs w:val="24"/>
        </w:rPr>
        <w:t xml:space="preserve">ian lens, however, </w:t>
      </w:r>
      <w:r w:rsidR="00724E6F">
        <w:rPr>
          <w:rFonts w:ascii="Times New Roman" w:hAnsi="Times New Roman" w:cs="Times New Roman"/>
          <w:sz w:val="24"/>
          <w:szCs w:val="24"/>
        </w:rPr>
        <w:t xml:space="preserve">suggests new ways to interpret </w:t>
      </w:r>
      <w:r>
        <w:rPr>
          <w:rFonts w:ascii="Times New Roman" w:hAnsi="Times New Roman" w:cs="Times New Roman"/>
          <w:sz w:val="24"/>
          <w:szCs w:val="24"/>
        </w:rPr>
        <w:t>why they behaved in this way.</w:t>
      </w:r>
    </w:p>
    <w:p w14:paraId="04E58E03" w14:textId="3CEBC7A9" w:rsidR="002577A2" w:rsidRDefault="002577A2" w:rsidP="0005187F">
      <w:pPr>
        <w:spacing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lastRenderedPageBreak/>
        <w:t>These vignettes</w:t>
      </w:r>
      <w:r w:rsidR="00C362F8">
        <w:rPr>
          <w:rFonts w:ascii="Times New Roman" w:eastAsia="Times New Roman" w:hAnsi="Times New Roman" w:cs="Times New Roman"/>
          <w:sz w:val="24"/>
          <w:szCs w:val="24"/>
        </w:rPr>
        <w:t xml:space="preserve"> </w:t>
      </w:r>
      <w:r w:rsidR="009D05AA">
        <w:rPr>
          <w:rFonts w:ascii="Times New Roman" w:eastAsia="Times New Roman" w:hAnsi="Times New Roman" w:cs="Times New Roman"/>
          <w:sz w:val="24"/>
          <w:szCs w:val="24"/>
        </w:rPr>
        <w:t>viewed through the lens</w:t>
      </w:r>
      <w:r>
        <w:rPr>
          <w:rFonts w:ascii="Times New Roman" w:eastAsia="Times New Roman" w:hAnsi="Times New Roman" w:cs="Times New Roman"/>
          <w:sz w:val="24"/>
          <w:szCs w:val="24"/>
        </w:rPr>
        <w:t xml:space="preserve"> </w:t>
      </w:r>
      <w:r w:rsidR="009D05AA">
        <w:rPr>
          <w:rFonts w:ascii="Times New Roman" w:eastAsia="Times New Roman" w:hAnsi="Times New Roman" w:cs="Times New Roman"/>
          <w:sz w:val="24"/>
          <w:szCs w:val="24"/>
        </w:rPr>
        <w:t>of feminist Foucauldian theory</w:t>
      </w:r>
      <w:r>
        <w:rPr>
          <w:rFonts w:ascii="Times New Roman" w:eastAsia="Times New Roman" w:hAnsi="Times New Roman" w:cs="Times New Roman"/>
          <w:sz w:val="24"/>
          <w:szCs w:val="24"/>
        </w:rPr>
        <w:t>, confront the idea of gender</w:t>
      </w:r>
      <w:r w:rsidRPr="0991014F">
        <w:rPr>
          <w:rFonts w:ascii="Times New Roman" w:eastAsia="Times New Roman" w:hAnsi="Times New Roman" w:cs="Times New Roman"/>
          <w:sz w:val="24"/>
          <w:szCs w:val="24"/>
        </w:rPr>
        <w:t xml:space="preserve"> as universal, structural and essentialist (Coope</w:t>
      </w:r>
      <w:r>
        <w:rPr>
          <w:rFonts w:ascii="Times New Roman" w:eastAsia="Times New Roman" w:hAnsi="Times New Roman" w:cs="Times New Roman"/>
          <w:sz w:val="24"/>
          <w:szCs w:val="24"/>
        </w:rPr>
        <w:t>r</w:t>
      </w:r>
      <w:r w:rsidR="007A02D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1994: 439) since gender is an</w:t>
      </w:r>
      <w:r w:rsidRPr="0991014F">
        <w:rPr>
          <w:rFonts w:ascii="Times New Roman" w:eastAsia="Times New Roman" w:hAnsi="Times New Roman" w:cs="Times New Roman"/>
          <w:sz w:val="24"/>
          <w:szCs w:val="24"/>
        </w:rPr>
        <w:t xml:space="preserve"> ‘ongoing process, a becoming’ </w:t>
      </w:r>
      <w:r>
        <w:rPr>
          <w:rFonts w:ascii="Times New Roman" w:eastAsia="Times New Roman" w:hAnsi="Times New Roman" w:cs="Times New Roman"/>
          <w:sz w:val="24"/>
          <w:szCs w:val="24"/>
        </w:rPr>
        <w:t xml:space="preserve">during subjectivation </w:t>
      </w:r>
      <w:r w:rsidRPr="0991014F">
        <w:rPr>
          <w:rFonts w:ascii="Times New Roman" w:eastAsia="Times New Roman" w:hAnsi="Times New Roman" w:cs="Times New Roman"/>
          <w:sz w:val="24"/>
          <w:szCs w:val="24"/>
        </w:rPr>
        <w:t>(Skinner</w:t>
      </w:r>
      <w:r w:rsidR="007A02D2">
        <w:rPr>
          <w:rFonts w:ascii="Times New Roman" w:eastAsia="Times New Roman" w:hAnsi="Times New Roman" w:cs="Times New Roman"/>
          <w:sz w:val="24"/>
          <w:szCs w:val="24"/>
        </w:rPr>
        <w:t>,</w:t>
      </w:r>
      <w:r w:rsidRPr="0991014F">
        <w:rPr>
          <w:rFonts w:ascii="Times New Roman" w:eastAsia="Times New Roman" w:hAnsi="Times New Roman" w:cs="Times New Roman"/>
          <w:sz w:val="24"/>
          <w:szCs w:val="24"/>
        </w:rPr>
        <w:t xml:space="preserve"> 2012: </w:t>
      </w:r>
      <w:r>
        <w:rPr>
          <w:rFonts w:ascii="Times New Roman" w:eastAsia="Times New Roman" w:hAnsi="Times New Roman" w:cs="Times New Roman"/>
          <w:sz w:val="24"/>
          <w:szCs w:val="24"/>
        </w:rPr>
        <w:t xml:space="preserve">906; Butler 1997). </w:t>
      </w:r>
      <w:r w:rsidR="00670C82">
        <w:rPr>
          <w:rFonts w:ascii="Times New Roman" w:hAnsi="Times New Roman" w:cs="Times New Roman"/>
          <w:sz w:val="24"/>
          <w:szCs w:val="24"/>
        </w:rPr>
        <w:t>W</w:t>
      </w:r>
      <w:r w:rsidR="0020246F">
        <w:rPr>
          <w:rFonts w:ascii="Times New Roman" w:hAnsi="Times New Roman" w:cs="Times New Roman"/>
          <w:sz w:val="24"/>
          <w:szCs w:val="24"/>
        </w:rPr>
        <w:t>omen</w:t>
      </w:r>
      <w:r w:rsidR="00670C82">
        <w:rPr>
          <w:rFonts w:ascii="Times New Roman" w:hAnsi="Times New Roman" w:cs="Times New Roman"/>
          <w:sz w:val="24"/>
          <w:szCs w:val="24"/>
        </w:rPr>
        <w:t xml:space="preserve"> and men</w:t>
      </w:r>
      <w:r w:rsidR="0020246F">
        <w:rPr>
          <w:rFonts w:ascii="Times New Roman" w:hAnsi="Times New Roman" w:cs="Times New Roman"/>
          <w:sz w:val="24"/>
          <w:szCs w:val="24"/>
        </w:rPr>
        <w:t xml:space="preserve"> take the different subject positions drawn for them and mold, create and re-create their own selves. </w:t>
      </w:r>
      <w:r w:rsidRPr="00D71323">
        <w:rPr>
          <w:rFonts w:ascii="Times New Roman" w:hAnsi="Times New Roman" w:cs="Times New Roman"/>
          <w:sz w:val="24"/>
          <w:szCs w:val="24"/>
        </w:rPr>
        <w:t xml:space="preserve">As McNay (2000: 6) argues, in reimagining the role of the self in creating </w:t>
      </w:r>
      <w:r>
        <w:rPr>
          <w:rFonts w:ascii="Times New Roman" w:hAnsi="Times New Roman" w:cs="Times New Roman"/>
          <w:sz w:val="24"/>
          <w:szCs w:val="24"/>
        </w:rPr>
        <w:t xml:space="preserve">gendered </w:t>
      </w:r>
      <w:r w:rsidRPr="00D71323">
        <w:rPr>
          <w:rFonts w:ascii="Times New Roman" w:hAnsi="Times New Roman" w:cs="Times New Roman"/>
          <w:sz w:val="24"/>
          <w:szCs w:val="24"/>
        </w:rPr>
        <w:t>power relations, it is necessary to consider that ‘individuals may respond in unanticipated and innovative ways which may hinder, reinforce or catalyse social change</w:t>
      </w:r>
      <w:r w:rsidR="00EC533E">
        <w:rPr>
          <w:rFonts w:ascii="Times New Roman" w:hAnsi="Times New Roman" w:cs="Times New Roman"/>
          <w:sz w:val="24"/>
          <w:szCs w:val="24"/>
        </w:rPr>
        <w:t>.</w:t>
      </w:r>
      <w:r w:rsidRPr="00D71323">
        <w:rPr>
          <w:rFonts w:ascii="Times New Roman" w:hAnsi="Times New Roman" w:cs="Times New Roman"/>
          <w:sz w:val="24"/>
          <w:szCs w:val="24"/>
        </w:rPr>
        <w:t>’</w:t>
      </w:r>
      <w:r w:rsidR="00670C82">
        <w:rPr>
          <w:rFonts w:ascii="Times New Roman" w:hAnsi="Times New Roman" w:cs="Times New Roman"/>
          <w:sz w:val="24"/>
          <w:szCs w:val="24"/>
        </w:rPr>
        <w:t xml:space="preserve"> In this way, </w:t>
      </w:r>
      <w:r>
        <w:rPr>
          <w:rFonts w:ascii="Times New Roman" w:hAnsi="Times New Roman" w:cs="Times New Roman"/>
          <w:sz w:val="24"/>
          <w:szCs w:val="24"/>
        </w:rPr>
        <w:t>subjectivation is intricately linked to resistance</w:t>
      </w:r>
      <w:r w:rsidR="00670C82">
        <w:rPr>
          <w:rFonts w:ascii="Times New Roman" w:hAnsi="Times New Roman" w:cs="Times New Roman"/>
          <w:sz w:val="24"/>
          <w:szCs w:val="24"/>
        </w:rPr>
        <w:t xml:space="preserve"> (Foucault </w:t>
      </w:r>
      <w:r w:rsidR="007A02D2">
        <w:rPr>
          <w:rFonts w:ascii="Times New Roman" w:hAnsi="Times New Roman" w:cs="Times New Roman"/>
          <w:sz w:val="24"/>
          <w:szCs w:val="24"/>
        </w:rPr>
        <w:t>,</w:t>
      </w:r>
      <w:r w:rsidR="00670C82">
        <w:rPr>
          <w:rFonts w:ascii="Times New Roman" w:hAnsi="Times New Roman" w:cs="Times New Roman"/>
          <w:sz w:val="24"/>
          <w:szCs w:val="24"/>
        </w:rPr>
        <w:t>1982; Knights &amp; Vurdubakis</w:t>
      </w:r>
      <w:r w:rsidR="007A02D2">
        <w:rPr>
          <w:rFonts w:ascii="Times New Roman" w:hAnsi="Times New Roman" w:cs="Times New Roman"/>
          <w:sz w:val="24"/>
          <w:szCs w:val="24"/>
        </w:rPr>
        <w:t>,</w:t>
      </w:r>
      <w:r w:rsidR="00670C82">
        <w:rPr>
          <w:rFonts w:ascii="Times New Roman" w:hAnsi="Times New Roman" w:cs="Times New Roman"/>
          <w:sz w:val="24"/>
          <w:szCs w:val="24"/>
        </w:rPr>
        <w:t xml:space="preserve"> 1994) and often gender resistance (Butler</w:t>
      </w:r>
      <w:r w:rsidR="007A02D2">
        <w:rPr>
          <w:rFonts w:ascii="Times New Roman" w:hAnsi="Times New Roman" w:cs="Times New Roman"/>
          <w:sz w:val="24"/>
          <w:szCs w:val="24"/>
        </w:rPr>
        <w:t>,</w:t>
      </w:r>
      <w:r w:rsidR="00670C82">
        <w:rPr>
          <w:rFonts w:ascii="Times New Roman" w:hAnsi="Times New Roman" w:cs="Times New Roman"/>
          <w:sz w:val="24"/>
          <w:szCs w:val="24"/>
        </w:rPr>
        <w:t xml:space="preserve"> 2004; 1997; </w:t>
      </w:r>
      <w:r w:rsidR="003D5670">
        <w:rPr>
          <w:rFonts w:ascii="Times New Roman" w:hAnsi="Times New Roman" w:cs="Times New Roman"/>
          <w:sz w:val="24"/>
          <w:szCs w:val="24"/>
        </w:rPr>
        <w:t>Cooper</w:t>
      </w:r>
      <w:r w:rsidR="007A02D2">
        <w:rPr>
          <w:rFonts w:ascii="Times New Roman" w:hAnsi="Times New Roman" w:cs="Times New Roman"/>
          <w:sz w:val="24"/>
          <w:szCs w:val="24"/>
        </w:rPr>
        <w:t>,</w:t>
      </w:r>
      <w:r w:rsidR="003D5670">
        <w:rPr>
          <w:rFonts w:ascii="Times New Roman" w:hAnsi="Times New Roman" w:cs="Times New Roman"/>
          <w:sz w:val="24"/>
          <w:szCs w:val="24"/>
        </w:rPr>
        <w:t xml:space="preserve"> 1994; Kondo</w:t>
      </w:r>
      <w:r w:rsidR="007A02D2">
        <w:rPr>
          <w:rFonts w:ascii="Times New Roman" w:hAnsi="Times New Roman" w:cs="Times New Roman"/>
          <w:sz w:val="24"/>
          <w:szCs w:val="24"/>
        </w:rPr>
        <w:t>,</w:t>
      </w:r>
      <w:r w:rsidR="003D5670">
        <w:rPr>
          <w:rFonts w:ascii="Times New Roman" w:hAnsi="Times New Roman" w:cs="Times New Roman"/>
          <w:sz w:val="24"/>
          <w:szCs w:val="24"/>
        </w:rPr>
        <w:t xml:space="preserve"> 1990; McNay</w:t>
      </w:r>
      <w:r w:rsidR="007A02D2">
        <w:rPr>
          <w:rFonts w:ascii="Times New Roman" w:hAnsi="Times New Roman" w:cs="Times New Roman"/>
          <w:sz w:val="24"/>
          <w:szCs w:val="24"/>
        </w:rPr>
        <w:t>,</w:t>
      </w:r>
      <w:r w:rsidR="003D5670">
        <w:rPr>
          <w:rFonts w:ascii="Times New Roman" w:hAnsi="Times New Roman" w:cs="Times New Roman"/>
          <w:sz w:val="24"/>
          <w:szCs w:val="24"/>
        </w:rPr>
        <w:t xml:space="preserve"> 2000</w:t>
      </w:r>
      <w:r w:rsidR="00670C82">
        <w:rPr>
          <w:rFonts w:ascii="Times New Roman" w:hAnsi="Times New Roman" w:cs="Times New Roman"/>
          <w:sz w:val="24"/>
          <w:szCs w:val="24"/>
        </w:rPr>
        <w:t>).</w:t>
      </w:r>
    </w:p>
    <w:p w14:paraId="7585B3CC" w14:textId="3C576487" w:rsidR="002577A2" w:rsidRDefault="002577A2" w:rsidP="0005187F">
      <w:pPr>
        <w:spacing w:line="480" w:lineRule="auto"/>
        <w:ind w:firstLine="720"/>
        <w:rPr>
          <w:rFonts w:ascii="Times New Roman" w:hAnsi="Times New Roman"/>
          <w:sz w:val="24"/>
        </w:rPr>
      </w:pPr>
      <w:r>
        <w:rPr>
          <w:rFonts w:ascii="Times New Roman" w:eastAsia="Times New Roman" w:hAnsi="Times New Roman" w:cs="Times New Roman"/>
          <w:sz w:val="24"/>
          <w:szCs w:val="24"/>
        </w:rPr>
        <w:t>Resistance can be corporeal (such as Ama locking away materials) (Grosz</w:t>
      </w:r>
      <w:r w:rsidR="007A02D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1994), or discursive (arguing for craft-based empowerment only) (Butler</w:t>
      </w:r>
      <w:r w:rsidR="007A02D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1997). </w:t>
      </w:r>
      <w:r w:rsidR="00AB5B86">
        <w:rPr>
          <w:rFonts w:ascii="Times New Roman" w:eastAsia="Times New Roman" w:hAnsi="Times New Roman" w:cs="Times New Roman"/>
          <w:sz w:val="24"/>
          <w:szCs w:val="24"/>
        </w:rPr>
        <w:t>S</w:t>
      </w:r>
      <w:r>
        <w:rPr>
          <w:rFonts w:ascii="Times New Roman" w:eastAsia="Times New Roman" w:hAnsi="Times New Roman" w:cs="Times New Roman"/>
          <w:sz w:val="24"/>
          <w:szCs w:val="24"/>
        </w:rPr>
        <w:t>ome of the farming women in V</w:t>
      </w:r>
      <w:r w:rsidRPr="0991014F">
        <w:rPr>
          <w:rFonts w:ascii="Times New Roman" w:eastAsia="Times New Roman" w:hAnsi="Times New Roman" w:cs="Times New Roman"/>
          <w:sz w:val="24"/>
          <w:szCs w:val="24"/>
        </w:rPr>
        <w:t xml:space="preserve">ignette </w:t>
      </w:r>
      <w:r>
        <w:rPr>
          <w:rFonts w:ascii="Times New Roman" w:eastAsia="Times New Roman" w:hAnsi="Times New Roman" w:cs="Times New Roman"/>
          <w:sz w:val="24"/>
          <w:szCs w:val="24"/>
        </w:rPr>
        <w:t xml:space="preserve">2 </w:t>
      </w:r>
      <w:r w:rsidRPr="0991014F">
        <w:rPr>
          <w:rFonts w:ascii="Times New Roman" w:eastAsia="Times New Roman" w:hAnsi="Times New Roman" w:cs="Times New Roman"/>
          <w:sz w:val="24"/>
          <w:szCs w:val="24"/>
        </w:rPr>
        <w:t xml:space="preserve">resisted corporeally, through </w:t>
      </w:r>
      <w:r>
        <w:rPr>
          <w:rFonts w:ascii="Times New Roman" w:eastAsia="Times New Roman" w:hAnsi="Times New Roman" w:cs="Times New Roman"/>
          <w:sz w:val="24"/>
          <w:szCs w:val="24"/>
        </w:rPr>
        <w:t xml:space="preserve">physical </w:t>
      </w:r>
      <w:r w:rsidRPr="0991014F">
        <w:rPr>
          <w:rFonts w:ascii="Times New Roman" w:eastAsia="Times New Roman" w:hAnsi="Times New Roman" w:cs="Times New Roman"/>
          <w:sz w:val="24"/>
          <w:szCs w:val="24"/>
        </w:rPr>
        <w:t>protest and refus</w:t>
      </w:r>
      <w:r w:rsidR="00C362F8">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terms</w:t>
      </w:r>
      <w:r w:rsidR="003D5670">
        <w:rPr>
          <w:rFonts w:ascii="Times New Roman" w:eastAsia="Times New Roman" w:hAnsi="Times New Roman" w:cs="Times New Roman"/>
          <w:sz w:val="24"/>
          <w:szCs w:val="24"/>
        </w:rPr>
        <w:t xml:space="preserve"> at the Fairtrade meeting</w:t>
      </w:r>
      <w:r>
        <w:rPr>
          <w:rFonts w:ascii="Times New Roman" w:eastAsia="Times New Roman" w:hAnsi="Times New Roman" w:cs="Times New Roman"/>
          <w:sz w:val="24"/>
          <w:szCs w:val="24"/>
        </w:rPr>
        <w:t>, while</w:t>
      </w:r>
      <w:r w:rsidRPr="099101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other women leaders resisted </w:t>
      </w:r>
      <w:r w:rsidRPr="0991014F">
        <w:rPr>
          <w:rFonts w:ascii="Times New Roman" w:eastAsia="Times New Roman" w:hAnsi="Times New Roman" w:cs="Times New Roman"/>
          <w:sz w:val="24"/>
          <w:szCs w:val="24"/>
        </w:rPr>
        <w:t>discursively, when they turn</w:t>
      </w:r>
      <w:r>
        <w:rPr>
          <w:rFonts w:ascii="Times New Roman" w:eastAsia="Times New Roman" w:hAnsi="Times New Roman" w:cs="Times New Roman"/>
          <w:sz w:val="24"/>
          <w:szCs w:val="24"/>
        </w:rPr>
        <w:t>ed to ‘bullying’,</w:t>
      </w:r>
      <w:r w:rsidRPr="0991014F">
        <w:rPr>
          <w:rFonts w:ascii="Times New Roman" w:eastAsia="Times New Roman" w:hAnsi="Times New Roman" w:cs="Times New Roman"/>
          <w:sz w:val="24"/>
          <w:szCs w:val="24"/>
        </w:rPr>
        <w:t xml:space="preserve"> ‘marginalising’</w:t>
      </w:r>
      <w:r w:rsidR="00EC53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individualis</w:t>
      </w:r>
      <w:r w:rsidR="007A02D2">
        <w:rPr>
          <w:rFonts w:ascii="Times New Roman" w:eastAsia="Times New Roman" w:hAnsi="Times New Roman" w:cs="Times New Roman"/>
          <w:sz w:val="24"/>
          <w:szCs w:val="24"/>
        </w:rPr>
        <w:t>m</w:t>
      </w:r>
      <w:r w:rsidRPr="0991014F">
        <w:rPr>
          <w:rFonts w:ascii="Times New Roman" w:eastAsia="Times New Roman" w:hAnsi="Times New Roman" w:cs="Times New Roman"/>
          <w:sz w:val="24"/>
          <w:szCs w:val="24"/>
        </w:rPr>
        <w:t xml:space="preserve">. </w:t>
      </w:r>
      <w:r w:rsidR="00BA5C21">
        <w:rPr>
          <w:rFonts w:ascii="Times New Roman" w:eastAsia="Times New Roman" w:hAnsi="Times New Roman" w:cs="Times New Roman"/>
          <w:sz w:val="24"/>
          <w:szCs w:val="24"/>
        </w:rPr>
        <w:t>What this shows us is how gendered power relations are tightly tied to local cultural context. For example</w:t>
      </w:r>
      <w:r>
        <w:rPr>
          <w:rFonts w:ascii="Times New Roman" w:eastAsia="Times New Roman" w:hAnsi="Times New Roman" w:cs="Times New Roman"/>
          <w:sz w:val="24"/>
          <w:szCs w:val="24"/>
        </w:rPr>
        <w:t xml:space="preserve">, despite a </w:t>
      </w:r>
      <w:r w:rsidR="003D5670">
        <w:rPr>
          <w:rFonts w:ascii="Times New Roman" w:eastAsia="Times New Roman" w:hAnsi="Times New Roman" w:cs="Times New Roman"/>
          <w:sz w:val="24"/>
          <w:szCs w:val="24"/>
        </w:rPr>
        <w:t>continued push from the cooperative</w:t>
      </w:r>
      <w:r w:rsidRPr="00E6305D">
        <w:rPr>
          <w:rFonts w:ascii="Times New Roman" w:eastAsia="Times New Roman" w:hAnsi="Times New Roman" w:cs="Times New Roman"/>
          <w:sz w:val="24"/>
          <w:szCs w:val="24"/>
        </w:rPr>
        <w:t xml:space="preserve"> and NGO for craft-based, economic empowerment projects, </w:t>
      </w:r>
      <w:r w:rsidR="00BA5C21" w:rsidRPr="00E6305D">
        <w:rPr>
          <w:rFonts w:ascii="Times New Roman" w:eastAsia="Times New Roman" w:hAnsi="Times New Roman" w:cs="Times New Roman"/>
          <w:sz w:val="24"/>
          <w:szCs w:val="24"/>
        </w:rPr>
        <w:t xml:space="preserve">some </w:t>
      </w:r>
      <w:r w:rsidRPr="00E6305D">
        <w:rPr>
          <w:rFonts w:ascii="Times New Roman" w:eastAsia="Times New Roman" w:hAnsi="Times New Roman" w:cs="Times New Roman"/>
          <w:sz w:val="24"/>
          <w:szCs w:val="24"/>
        </w:rPr>
        <w:t>women farmers in Vignette 1 resisted these</w:t>
      </w:r>
      <w:r w:rsidR="00180468">
        <w:rPr>
          <w:rFonts w:ascii="Times New Roman" w:eastAsia="Times New Roman" w:hAnsi="Times New Roman" w:cs="Times New Roman"/>
          <w:sz w:val="24"/>
          <w:szCs w:val="24"/>
        </w:rPr>
        <w:t xml:space="preserve">, </w:t>
      </w:r>
      <w:r w:rsidR="00BA5C21" w:rsidRPr="00E6305D">
        <w:rPr>
          <w:rFonts w:ascii="Times New Roman" w:eastAsia="Times New Roman" w:hAnsi="Times New Roman" w:cs="Times New Roman"/>
          <w:sz w:val="24"/>
          <w:szCs w:val="24"/>
        </w:rPr>
        <w:t xml:space="preserve">often </w:t>
      </w:r>
      <w:r w:rsidR="00180468">
        <w:rPr>
          <w:rFonts w:ascii="Times New Roman" w:eastAsia="Times New Roman" w:hAnsi="Times New Roman" w:cs="Times New Roman"/>
          <w:sz w:val="24"/>
          <w:szCs w:val="24"/>
        </w:rPr>
        <w:t xml:space="preserve">because they had no time for such projects in what were already busy lives </w:t>
      </w:r>
      <w:r w:rsidR="00CF7225">
        <w:rPr>
          <w:rFonts w:ascii="Times New Roman" w:eastAsia="Times New Roman" w:hAnsi="Times New Roman" w:cs="Times New Roman"/>
          <w:sz w:val="24"/>
          <w:szCs w:val="24"/>
        </w:rPr>
        <w:t>involving</w:t>
      </w:r>
      <w:r w:rsidR="00180468">
        <w:rPr>
          <w:rFonts w:ascii="Times New Roman" w:eastAsia="Times New Roman" w:hAnsi="Times New Roman" w:cs="Times New Roman"/>
          <w:sz w:val="24"/>
          <w:szCs w:val="24"/>
        </w:rPr>
        <w:t xml:space="preserve"> </w:t>
      </w:r>
      <w:r w:rsidR="00ED75A6">
        <w:rPr>
          <w:rFonts w:ascii="Times New Roman" w:eastAsia="Times New Roman" w:hAnsi="Times New Roman" w:cs="Times New Roman"/>
          <w:sz w:val="24"/>
          <w:szCs w:val="24"/>
        </w:rPr>
        <w:t>co</w:t>
      </w:r>
      <w:r w:rsidR="007A02D2">
        <w:rPr>
          <w:rFonts w:ascii="Times New Roman" w:eastAsia="Times New Roman" w:hAnsi="Times New Roman" w:cs="Times New Roman"/>
          <w:sz w:val="24"/>
          <w:szCs w:val="24"/>
        </w:rPr>
        <w:t>coa</w:t>
      </w:r>
      <w:r w:rsidR="00ED75A6">
        <w:rPr>
          <w:rFonts w:ascii="Times New Roman" w:eastAsia="Times New Roman" w:hAnsi="Times New Roman" w:cs="Times New Roman"/>
          <w:sz w:val="24"/>
          <w:szCs w:val="24"/>
        </w:rPr>
        <w:t xml:space="preserve"> farming </w:t>
      </w:r>
      <w:r w:rsidR="00CF7225">
        <w:rPr>
          <w:rFonts w:ascii="Times New Roman" w:eastAsia="Times New Roman" w:hAnsi="Times New Roman" w:cs="Times New Roman"/>
          <w:sz w:val="24"/>
          <w:szCs w:val="24"/>
        </w:rPr>
        <w:t>as well as</w:t>
      </w:r>
      <w:r w:rsidR="00ED75A6">
        <w:rPr>
          <w:rFonts w:ascii="Times New Roman" w:eastAsia="Times New Roman" w:hAnsi="Times New Roman" w:cs="Times New Roman"/>
          <w:sz w:val="24"/>
          <w:szCs w:val="24"/>
        </w:rPr>
        <w:t xml:space="preserve"> </w:t>
      </w:r>
      <w:r w:rsidR="00180468">
        <w:rPr>
          <w:rFonts w:ascii="Times New Roman" w:eastAsia="Times New Roman" w:hAnsi="Times New Roman" w:cs="Times New Roman"/>
          <w:sz w:val="24"/>
          <w:szCs w:val="24"/>
        </w:rPr>
        <w:t>significant amounts of unpaid work. W</w:t>
      </w:r>
      <w:r w:rsidRPr="00E6305D">
        <w:rPr>
          <w:rFonts w:ascii="Times New Roman" w:eastAsia="Times New Roman" w:hAnsi="Times New Roman" w:cs="Times New Roman"/>
          <w:sz w:val="24"/>
          <w:szCs w:val="24"/>
        </w:rPr>
        <w:t>hen they did sign-up</w:t>
      </w:r>
      <w:r w:rsidR="006B2EC5">
        <w:rPr>
          <w:rFonts w:ascii="Times New Roman" w:eastAsia="Times New Roman" w:hAnsi="Times New Roman" w:cs="Times New Roman"/>
          <w:sz w:val="24"/>
          <w:szCs w:val="24"/>
        </w:rPr>
        <w:t xml:space="preserve"> for the projects</w:t>
      </w:r>
      <w:r w:rsidRPr="00E6305D">
        <w:rPr>
          <w:rFonts w:ascii="Times New Roman" w:eastAsia="Times New Roman" w:hAnsi="Times New Roman" w:cs="Times New Roman"/>
          <w:sz w:val="24"/>
          <w:szCs w:val="24"/>
        </w:rPr>
        <w:t xml:space="preserve">, </w:t>
      </w:r>
      <w:r w:rsidR="006B2EC5">
        <w:rPr>
          <w:rFonts w:ascii="Times New Roman" w:eastAsia="Times New Roman" w:hAnsi="Times New Roman" w:cs="Times New Roman"/>
          <w:sz w:val="24"/>
          <w:szCs w:val="24"/>
        </w:rPr>
        <w:t xml:space="preserve">they often </w:t>
      </w:r>
      <w:r w:rsidRPr="00E6305D">
        <w:rPr>
          <w:rFonts w:ascii="Times New Roman" w:eastAsia="Times New Roman" w:hAnsi="Times New Roman" w:cs="Times New Roman"/>
          <w:sz w:val="24"/>
          <w:szCs w:val="24"/>
        </w:rPr>
        <w:t>resisted taking part in group savings and loans models</w:t>
      </w:r>
      <w:r w:rsidR="006B2EC5">
        <w:rPr>
          <w:rFonts w:ascii="Times New Roman" w:eastAsia="Times New Roman" w:hAnsi="Times New Roman" w:cs="Times New Roman"/>
          <w:sz w:val="24"/>
          <w:szCs w:val="24"/>
        </w:rPr>
        <w:t>. This may be explained</w:t>
      </w:r>
      <w:r w:rsidR="0009735B" w:rsidRPr="00E6305D">
        <w:rPr>
          <w:rFonts w:ascii="Times New Roman" w:eastAsia="Times New Roman" w:hAnsi="Times New Roman" w:cs="Times New Roman"/>
          <w:sz w:val="24"/>
          <w:szCs w:val="24"/>
        </w:rPr>
        <w:t xml:space="preserve"> </w:t>
      </w:r>
      <w:r w:rsidR="007A02D2">
        <w:rPr>
          <w:rFonts w:ascii="Times New Roman" w:eastAsia="Times New Roman" w:hAnsi="Times New Roman" w:cs="Times New Roman"/>
          <w:sz w:val="24"/>
          <w:szCs w:val="24"/>
        </w:rPr>
        <w:t>by</w:t>
      </w:r>
      <w:r w:rsidR="0009735B" w:rsidRPr="00E6305D">
        <w:rPr>
          <w:rFonts w:ascii="Times New Roman" w:eastAsia="Times New Roman" w:hAnsi="Times New Roman" w:cs="Times New Roman"/>
          <w:sz w:val="24"/>
          <w:szCs w:val="24"/>
        </w:rPr>
        <w:t xml:space="preserve"> the value of </w:t>
      </w:r>
      <w:r w:rsidR="00BA5C21" w:rsidRPr="00E6305D">
        <w:rPr>
          <w:rFonts w:ascii="Times New Roman" w:eastAsia="Times New Roman" w:hAnsi="Times New Roman" w:cs="Times New Roman"/>
          <w:sz w:val="24"/>
          <w:szCs w:val="24"/>
        </w:rPr>
        <w:t xml:space="preserve">individuation within </w:t>
      </w:r>
      <w:r w:rsidR="003D5670">
        <w:rPr>
          <w:rFonts w:ascii="Times New Roman" w:eastAsia="Times New Roman" w:hAnsi="Times New Roman" w:cs="Times New Roman"/>
          <w:sz w:val="24"/>
          <w:szCs w:val="24"/>
        </w:rPr>
        <w:t>Asante culture</w:t>
      </w:r>
      <w:r w:rsidR="006B2EC5">
        <w:rPr>
          <w:rFonts w:ascii="Times New Roman" w:eastAsia="Times New Roman" w:hAnsi="Times New Roman" w:cs="Times New Roman"/>
          <w:sz w:val="24"/>
          <w:szCs w:val="24"/>
        </w:rPr>
        <w:t xml:space="preserve"> (</w:t>
      </w:r>
      <w:r w:rsidR="00BA5C21" w:rsidRPr="00E6305D">
        <w:rPr>
          <w:rFonts w:ascii="Times New Roman" w:eastAsia="Times New Roman" w:hAnsi="Times New Roman" w:cs="Times New Roman"/>
          <w:sz w:val="24"/>
          <w:szCs w:val="24"/>
        </w:rPr>
        <w:t>Clark</w:t>
      </w:r>
      <w:r w:rsidR="007A02D2">
        <w:rPr>
          <w:rFonts w:ascii="Times New Roman" w:eastAsia="Times New Roman" w:hAnsi="Times New Roman" w:cs="Times New Roman"/>
          <w:sz w:val="24"/>
          <w:szCs w:val="24"/>
        </w:rPr>
        <w:t>,</w:t>
      </w:r>
      <w:r w:rsidR="00BA5C21" w:rsidRPr="00E6305D">
        <w:rPr>
          <w:rFonts w:ascii="Times New Roman" w:eastAsia="Times New Roman" w:hAnsi="Times New Roman" w:cs="Times New Roman"/>
          <w:sz w:val="24"/>
          <w:szCs w:val="24"/>
        </w:rPr>
        <w:t xml:space="preserve"> 1994)</w:t>
      </w:r>
      <w:r w:rsidRPr="00E6305D">
        <w:rPr>
          <w:rFonts w:ascii="Times New Roman" w:eastAsia="Times New Roman" w:hAnsi="Times New Roman" w:cs="Times New Roman"/>
          <w:sz w:val="24"/>
          <w:szCs w:val="24"/>
        </w:rPr>
        <w:t>.</w:t>
      </w:r>
      <w:r w:rsidR="00BA5C21" w:rsidRPr="00E6305D">
        <w:rPr>
          <w:rFonts w:ascii="Times New Roman" w:eastAsia="Times New Roman" w:hAnsi="Times New Roman" w:cs="Times New Roman"/>
          <w:sz w:val="24"/>
          <w:szCs w:val="24"/>
        </w:rPr>
        <w:t xml:space="preserve"> In these ways</w:t>
      </w:r>
      <w:r w:rsidRPr="00E6305D">
        <w:rPr>
          <w:rFonts w:ascii="Times New Roman" w:eastAsia="Times New Roman" w:hAnsi="Times New Roman" w:cs="Times New Roman"/>
          <w:sz w:val="24"/>
          <w:szCs w:val="24"/>
        </w:rPr>
        <w:t xml:space="preserve"> </w:t>
      </w:r>
      <w:r w:rsidRPr="00E6305D">
        <w:rPr>
          <w:rFonts w:ascii="Times New Roman" w:hAnsi="Times New Roman"/>
          <w:sz w:val="24"/>
        </w:rPr>
        <w:t xml:space="preserve">women farmers </w:t>
      </w:r>
      <w:r w:rsidRPr="00E6305D">
        <w:rPr>
          <w:rFonts w:ascii="Times New Roman" w:eastAsia="Times New Roman" w:hAnsi="Times New Roman" w:cs="Times New Roman"/>
          <w:sz w:val="24"/>
          <w:szCs w:val="24"/>
        </w:rPr>
        <w:t>resisted</w:t>
      </w:r>
      <w:r w:rsidRPr="00E6305D">
        <w:rPr>
          <w:rFonts w:ascii="Times New Roman" w:hAnsi="Times New Roman"/>
          <w:sz w:val="24"/>
        </w:rPr>
        <w:t xml:space="preserve"> ‘in complex ways to partly overturn the dominant order… but also to partly support it’ (Pullen &amp; Simpson</w:t>
      </w:r>
      <w:r w:rsidR="007A02D2">
        <w:rPr>
          <w:rFonts w:ascii="Times New Roman" w:hAnsi="Times New Roman"/>
          <w:sz w:val="24"/>
        </w:rPr>
        <w:t>,</w:t>
      </w:r>
      <w:r w:rsidRPr="00E6305D">
        <w:rPr>
          <w:rFonts w:ascii="Times New Roman" w:hAnsi="Times New Roman"/>
          <w:sz w:val="24"/>
        </w:rPr>
        <w:t xml:space="preserve"> 2009: 582).</w:t>
      </w:r>
      <w:r w:rsidRPr="00E6305D">
        <w:rPr>
          <w:rFonts w:ascii="Times New Roman" w:eastAsia="Times New Roman" w:hAnsi="Times New Roman" w:cs="Times New Roman"/>
          <w:sz w:val="24"/>
          <w:szCs w:val="24"/>
        </w:rPr>
        <w:t xml:space="preserve"> By desiring their autonomy</w:t>
      </w:r>
      <w:r w:rsidR="00CF7225">
        <w:rPr>
          <w:rFonts w:ascii="Times New Roman" w:eastAsia="Times New Roman" w:hAnsi="Times New Roman" w:cs="Times New Roman"/>
          <w:sz w:val="24"/>
          <w:szCs w:val="24"/>
        </w:rPr>
        <w:t xml:space="preserve">, </w:t>
      </w:r>
      <w:r w:rsidRPr="00E6305D">
        <w:rPr>
          <w:rFonts w:ascii="Times New Roman" w:eastAsia="Times New Roman" w:hAnsi="Times New Roman" w:cs="Times New Roman"/>
          <w:sz w:val="24"/>
          <w:szCs w:val="24"/>
        </w:rPr>
        <w:t>an</w:t>
      </w:r>
      <w:r w:rsidR="00CF7225">
        <w:rPr>
          <w:rFonts w:ascii="Times New Roman" w:eastAsia="Times New Roman" w:hAnsi="Times New Roman" w:cs="Times New Roman"/>
          <w:sz w:val="24"/>
          <w:szCs w:val="24"/>
        </w:rPr>
        <w:t>d</w:t>
      </w:r>
      <w:r w:rsidRPr="00E6305D">
        <w:rPr>
          <w:rFonts w:ascii="Times New Roman" w:eastAsia="Times New Roman" w:hAnsi="Times New Roman" w:cs="Times New Roman"/>
          <w:sz w:val="24"/>
          <w:szCs w:val="24"/>
        </w:rPr>
        <w:t xml:space="preserve"> refusing to take part in group activities</w:t>
      </w:r>
      <w:r w:rsidR="00CF7225">
        <w:rPr>
          <w:rFonts w:ascii="Times New Roman" w:eastAsia="Times New Roman" w:hAnsi="Times New Roman" w:cs="Times New Roman"/>
          <w:sz w:val="24"/>
          <w:szCs w:val="24"/>
        </w:rPr>
        <w:t>,</w:t>
      </w:r>
      <w:r w:rsidRPr="00E6305D">
        <w:rPr>
          <w:rFonts w:ascii="Times New Roman" w:eastAsia="Times New Roman" w:hAnsi="Times New Roman" w:cs="Times New Roman"/>
          <w:sz w:val="24"/>
          <w:szCs w:val="24"/>
        </w:rPr>
        <w:t xml:space="preserve"> </w:t>
      </w:r>
      <w:r w:rsidR="007A02D2">
        <w:rPr>
          <w:rFonts w:ascii="Times New Roman" w:eastAsia="Times New Roman" w:hAnsi="Times New Roman" w:cs="Times New Roman"/>
          <w:sz w:val="24"/>
          <w:szCs w:val="24"/>
        </w:rPr>
        <w:t xml:space="preserve">these </w:t>
      </w:r>
      <w:r w:rsidRPr="00E6305D">
        <w:rPr>
          <w:rFonts w:ascii="Times New Roman" w:eastAsia="Times New Roman" w:hAnsi="Times New Roman" w:cs="Times New Roman"/>
          <w:sz w:val="24"/>
          <w:szCs w:val="24"/>
        </w:rPr>
        <w:t>women</w:t>
      </w:r>
      <w:r>
        <w:rPr>
          <w:rFonts w:ascii="Times New Roman" w:eastAsia="Times New Roman" w:hAnsi="Times New Roman" w:cs="Times New Roman"/>
          <w:sz w:val="24"/>
          <w:szCs w:val="24"/>
        </w:rPr>
        <w:t xml:space="preserve"> farmers</w:t>
      </w:r>
      <w:r w:rsidRPr="001840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were on one hand agentic, refusing </w:t>
      </w:r>
      <w:r>
        <w:rPr>
          <w:rFonts w:ascii="Times New Roman" w:eastAsia="Times New Roman" w:hAnsi="Times New Roman" w:cs="Times New Roman"/>
          <w:sz w:val="24"/>
          <w:szCs w:val="24"/>
        </w:rPr>
        <w:lastRenderedPageBreak/>
        <w:t>to conform</w:t>
      </w:r>
      <w:r w:rsidR="00CF7225">
        <w:rPr>
          <w:rFonts w:ascii="Times New Roman" w:eastAsia="Times New Roman" w:hAnsi="Times New Roman" w:cs="Times New Roman"/>
          <w:sz w:val="24"/>
          <w:szCs w:val="24"/>
        </w:rPr>
        <w:t xml:space="preserve"> to project specifications imposed from outside their own </w:t>
      </w:r>
      <w:r w:rsidR="00075C7A">
        <w:rPr>
          <w:rFonts w:ascii="Times New Roman" w:eastAsia="Times New Roman" w:hAnsi="Times New Roman" w:cs="Times New Roman"/>
          <w:sz w:val="24"/>
          <w:szCs w:val="24"/>
        </w:rPr>
        <w:t>culture</w:t>
      </w:r>
      <w:r w:rsidR="00382959">
        <w:rPr>
          <w:rFonts w:ascii="Times New Roman" w:eastAsia="Times New Roman" w:hAnsi="Times New Roman" w:cs="Times New Roman"/>
          <w:sz w:val="24"/>
          <w:szCs w:val="24"/>
        </w:rPr>
        <w:t xml:space="preserve">. </w:t>
      </w:r>
      <w:r w:rsidR="007A02D2">
        <w:rPr>
          <w:rFonts w:ascii="Times New Roman" w:eastAsia="Times New Roman" w:hAnsi="Times New Roman" w:cs="Times New Roman"/>
          <w:sz w:val="24"/>
          <w:szCs w:val="24"/>
        </w:rPr>
        <w:t>Furthermore, the small number of w</w:t>
      </w:r>
      <w:r>
        <w:rPr>
          <w:rFonts w:ascii="Times New Roman" w:eastAsia="Times New Roman" w:hAnsi="Times New Roman" w:cs="Times New Roman"/>
          <w:sz w:val="24"/>
          <w:szCs w:val="24"/>
        </w:rPr>
        <w:t>omen leaders who margina</w:t>
      </w:r>
      <w:r w:rsidR="003D5670">
        <w:rPr>
          <w:rFonts w:ascii="Times New Roman" w:eastAsia="Times New Roman" w:hAnsi="Times New Roman" w:cs="Times New Roman"/>
          <w:sz w:val="24"/>
          <w:szCs w:val="24"/>
        </w:rPr>
        <w:t xml:space="preserve">lised other women also </w:t>
      </w:r>
      <w:r>
        <w:rPr>
          <w:rFonts w:ascii="Times New Roman" w:eastAsia="Times New Roman" w:hAnsi="Times New Roman" w:cs="Times New Roman"/>
          <w:sz w:val="24"/>
          <w:szCs w:val="24"/>
        </w:rPr>
        <w:t>engaged in resistance,</w:t>
      </w:r>
      <w:r>
        <w:rPr>
          <w:rFonts w:ascii="Times New Roman" w:hAnsi="Times New Roman" w:cs="Times New Roman"/>
          <w:sz w:val="24"/>
          <w:szCs w:val="24"/>
        </w:rPr>
        <w:t xml:space="preserve"> challenging the ‘development myth’ of cooperative, cari</w:t>
      </w:r>
      <w:r w:rsidR="00C90705">
        <w:rPr>
          <w:rFonts w:ascii="Times New Roman" w:hAnsi="Times New Roman" w:cs="Times New Roman"/>
          <w:sz w:val="24"/>
          <w:szCs w:val="24"/>
        </w:rPr>
        <w:t>ng women (Cornwall et al.</w:t>
      </w:r>
      <w:r w:rsidR="007A02D2">
        <w:rPr>
          <w:rFonts w:ascii="Times New Roman" w:hAnsi="Times New Roman" w:cs="Times New Roman"/>
          <w:sz w:val="24"/>
          <w:szCs w:val="24"/>
        </w:rPr>
        <w:t>,</w:t>
      </w:r>
      <w:r w:rsidR="00C90705">
        <w:rPr>
          <w:rFonts w:ascii="Times New Roman" w:hAnsi="Times New Roman" w:cs="Times New Roman"/>
          <w:sz w:val="24"/>
          <w:szCs w:val="24"/>
        </w:rPr>
        <w:t xml:space="preserve"> 2008). </w:t>
      </w:r>
      <w:r>
        <w:rPr>
          <w:rFonts w:ascii="Times New Roman" w:eastAsia="Times New Roman" w:hAnsi="Times New Roman" w:cs="Times New Roman"/>
          <w:sz w:val="24"/>
          <w:szCs w:val="24"/>
        </w:rPr>
        <w:t xml:space="preserve">Yet the almost </w:t>
      </w:r>
      <w:r w:rsidRPr="0991014F">
        <w:rPr>
          <w:rFonts w:ascii="Times New Roman" w:eastAsia="Times New Roman" w:hAnsi="Times New Roman" w:cs="Times New Roman"/>
          <w:sz w:val="24"/>
          <w:szCs w:val="24"/>
        </w:rPr>
        <w:t>universal approach t</w:t>
      </w:r>
      <w:r>
        <w:rPr>
          <w:rFonts w:ascii="Times New Roman" w:eastAsia="Times New Roman" w:hAnsi="Times New Roman" w:cs="Times New Roman"/>
          <w:sz w:val="24"/>
          <w:szCs w:val="24"/>
        </w:rPr>
        <w:t xml:space="preserve">o CSR and women’s empowerment is to </w:t>
      </w:r>
      <w:r w:rsidRPr="0991014F">
        <w:rPr>
          <w:rFonts w:ascii="Times New Roman" w:eastAsia="Times New Roman" w:hAnsi="Times New Roman" w:cs="Times New Roman"/>
          <w:sz w:val="24"/>
          <w:szCs w:val="24"/>
        </w:rPr>
        <w:t xml:space="preserve">treat ‘women’ as a homogenous group </w:t>
      </w:r>
      <w:r>
        <w:rPr>
          <w:rFonts w:ascii="Times New Roman" w:eastAsia="Times New Roman" w:hAnsi="Times New Roman" w:cs="Times New Roman"/>
          <w:sz w:val="24"/>
          <w:szCs w:val="24"/>
        </w:rPr>
        <w:t>based on sex categories</w:t>
      </w:r>
      <w:r w:rsidRPr="0991014F">
        <w:rPr>
          <w:rFonts w:ascii="Times New Roman" w:eastAsia="Times New Roman" w:hAnsi="Times New Roman" w:cs="Times New Roman"/>
          <w:sz w:val="24"/>
          <w:szCs w:val="24"/>
        </w:rPr>
        <w:t xml:space="preserve"> (</w:t>
      </w:r>
      <w:r w:rsidR="007A02D2" w:rsidRPr="0991014F">
        <w:rPr>
          <w:rFonts w:ascii="Times New Roman" w:eastAsia="Times New Roman" w:hAnsi="Times New Roman" w:cs="Times New Roman"/>
          <w:sz w:val="24"/>
          <w:szCs w:val="24"/>
        </w:rPr>
        <w:t>Ahonen et al.</w:t>
      </w:r>
      <w:r w:rsidR="007A02D2">
        <w:rPr>
          <w:rFonts w:ascii="Times New Roman" w:eastAsia="Times New Roman" w:hAnsi="Times New Roman" w:cs="Times New Roman"/>
          <w:sz w:val="24"/>
          <w:szCs w:val="24"/>
        </w:rPr>
        <w:t>,</w:t>
      </w:r>
      <w:r w:rsidR="007A02D2" w:rsidRPr="0991014F">
        <w:rPr>
          <w:rFonts w:ascii="Times New Roman" w:eastAsia="Times New Roman" w:hAnsi="Times New Roman" w:cs="Times New Roman"/>
          <w:sz w:val="24"/>
          <w:szCs w:val="24"/>
        </w:rPr>
        <w:t xml:space="preserve"> 2014</w:t>
      </w:r>
      <w:r w:rsidR="007A02D2">
        <w:rPr>
          <w:rFonts w:ascii="Times New Roman" w:eastAsia="Times New Roman" w:hAnsi="Times New Roman" w:cs="Times New Roman"/>
          <w:sz w:val="24"/>
          <w:szCs w:val="24"/>
        </w:rPr>
        <w:t xml:space="preserve">; </w:t>
      </w:r>
      <w:r w:rsidRPr="0991014F">
        <w:rPr>
          <w:rFonts w:ascii="Times New Roman" w:eastAsia="Times New Roman" w:hAnsi="Times New Roman" w:cs="Times New Roman"/>
          <w:sz w:val="24"/>
          <w:szCs w:val="24"/>
        </w:rPr>
        <w:t>Cornwall</w:t>
      </w:r>
      <w:r w:rsidR="007A02D2">
        <w:rPr>
          <w:rFonts w:ascii="Times New Roman" w:eastAsia="Times New Roman" w:hAnsi="Times New Roman" w:cs="Times New Roman"/>
          <w:sz w:val="24"/>
          <w:szCs w:val="24"/>
        </w:rPr>
        <w:t>,</w:t>
      </w:r>
      <w:r w:rsidRPr="0991014F">
        <w:rPr>
          <w:rFonts w:ascii="Times New Roman" w:eastAsia="Times New Roman" w:hAnsi="Times New Roman" w:cs="Times New Roman"/>
          <w:sz w:val="24"/>
          <w:szCs w:val="24"/>
        </w:rPr>
        <w:t xml:space="preserve"> 2014; </w:t>
      </w:r>
      <w:r>
        <w:rPr>
          <w:rFonts w:ascii="Times New Roman" w:eastAsia="Times New Roman" w:hAnsi="Times New Roman" w:cs="Times New Roman"/>
          <w:sz w:val="24"/>
          <w:szCs w:val="24"/>
        </w:rPr>
        <w:t>Yuval-Davis</w:t>
      </w:r>
      <w:r w:rsidR="007A02D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1994</w:t>
      </w:r>
      <w:r w:rsidRPr="0991014F">
        <w:rPr>
          <w:rFonts w:ascii="Times New Roman" w:eastAsia="Times New Roman" w:hAnsi="Times New Roman" w:cs="Times New Roman"/>
          <w:sz w:val="24"/>
          <w:szCs w:val="24"/>
        </w:rPr>
        <w:t xml:space="preserve">). </w:t>
      </w:r>
      <w:r>
        <w:rPr>
          <w:rFonts w:ascii="Times New Roman" w:hAnsi="Times New Roman"/>
          <w:sz w:val="24"/>
        </w:rPr>
        <w:t>In reality, women and men create their own gender identities in a multiplicity of ways (Linstead &amp; Pullen</w:t>
      </w:r>
      <w:r w:rsidR="007A02D2">
        <w:rPr>
          <w:rFonts w:ascii="Times New Roman" w:hAnsi="Times New Roman"/>
          <w:sz w:val="24"/>
        </w:rPr>
        <w:t>,</w:t>
      </w:r>
      <w:r>
        <w:rPr>
          <w:rFonts w:ascii="Times New Roman" w:hAnsi="Times New Roman"/>
          <w:sz w:val="24"/>
        </w:rPr>
        <w:t xml:space="preserve"> 2005), including through resistance. </w:t>
      </w:r>
    </w:p>
    <w:p w14:paraId="46ADEEC3" w14:textId="17F04915" w:rsidR="006B6AF0" w:rsidRPr="004C4B25" w:rsidRDefault="008E4E22" w:rsidP="0005187F">
      <w:pPr>
        <w:spacing w:line="480" w:lineRule="auto"/>
        <w:ind w:firstLine="720"/>
        <w:rPr>
          <w:rFonts w:ascii="Times New Roman" w:hAnsi="Times New Roman" w:cs="Times New Roman"/>
          <w:sz w:val="24"/>
          <w:szCs w:val="24"/>
        </w:rPr>
      </w:pPr>
      <w:r>
        <w:rPr>
          <w:rFonts w:ascii="Times New Roman" w:hAnsi="Times New Roman" w:cs="Times New Roman"/>
          <w:sz w:val="24"/>
          <w:szCs w:val="24"/>
        </w:rPr>
        <w:t>Debates around ‘g</w:t>
      </w:r>
      <w:r w:rsidR="00C90705">
        <w:rPr>
          <w:rFonts w:ascii="Times New Roman" w:hAnsi="Times New Roman" w:cs="Times New Roman"/>
          <w:sz w:val="24"/>
          <w:szCs w:val="24"/>
        </w:rPr>
        <w:t>ender myths and feminist fables’ (Cornwall et al.</w:t>
      </w:r>
      <w:r>
        <w:rPr>
          <w:rFonts w:ascii="Times New Roman" w:hAnsi="Times New Roman" w:cs="Times New Roman"/>
          <w:sz w:val="24"/>
          <w:szCs w:val="24"/>
        </w:rPr>
        <w:t>,</w:t>
      </w:r>
      <w:r w:rsidR="00C90705">
        <w:rPr>
          <w:rFonts w:ascii="Times New Roman" w:hAnsi="Times New Roman" w:cs="Times New Roman"/>
          <w:sz w:val="24"/>
          <w:szCs w:val="24"/>
        </w:rPr>
        <w:t xml:space="preserve"> 2007) and</w:t>
      </w:r>
      <w:r w:rsidR="006B6AF0">
        <w:rPr>
          <w:rFonts w:ascii="Times New Roman" w:hAnsi="Times New Roman" w:cs="Times New Roman"/>
          <w:sz w:val="24"/>
          <w:szCs w:val="24"/>
        </w:rPr>
        <w:t xml:space="preserve"> the nature of women </w:t>
      </w:r>
      <w:r>
        <w:rPr>
          <w:rFonts w:ascii="Times New Roman" w:hAnsi="Times New Roman" w:cs="Times New Roman"/>
          <w:sz w:val="24"/>
          <w:szCs w:val="24"/>
        </w:rPr>
        <w:t>are also found</w:t>
      </w:r>
      <w:r w:rsidR="00C90705">
        <w:rPr>
          <w:rFonts w:ascii="Times New Roman" w:hAnsi="Times New Roman" w:cs="Times New Roman"/>
          <w:sz w:val="24"/>
          <w:szCs w:val="24"/>
        </w:rPr>
        <w:t xml:space="preserve"> in theories of </w:t>
      </w:r>
      <w:r w:rsidR="006B6AF0">
        <w:rPr>
          <w:rFonts w:ascii="Times New Roman" w:hAnsi="Times New Roman" w:cs="Times New Roman"/>
          <w:sz w:val="24"/>
          <w:szCs w:val="24"/>
        </w:rPr>
        <w:t>relationality in business ethics (Borgerson</w:t>
      </w:r>
      <w:r>
        <w:rPr>
          <w:rFonts w:ascii="Times New Roman" w:hAnsi="Times New Roman" w:cs="Times New Roman"/>
          <w:sz w:val="24"/>
          <w:szCs w:val="24"/>
        </w:rPr>
        <w:t>,</w:t>
      </w:r>
      <w:r w:rsidR="006B6AF0">
        <w:rPr>
          <w:rFonts w:ascii="Times New Roman" w:hAnsi="Times New Roman" w:cs="Times New Roman"/>
          <w:sz w:val="24"/>
          <w:szCs w:val="24"/>
        </w:rPr>
        <w:t xml:space="preserve"> 2007; Painter-Morland</w:t>
      </w:r>
      <w:r>
        <w:rPr>
          <w:rFonts w:ascii="Times New Roman" w:hAnsi="Times New Roman" w:cs="Times New Roman"/>
          <w:sz w:val="24"/>
          <w:szCs w:val="24"/>
        </w:rPr>
        <w:t>,</w:t>
      </w:r>
      <w:r w:rsidR="006B6AF0">
        <w:rPr>
          <w:rFonts w:ascii="Times New Roman" w:hAnsi="Times New Roman" w:cs="Times New Roman"/>
          <w:sz w:val="24"/>
          <w:szCs w:val="24"/>
        </w:rPr>
        <w:t xml:space="preserve"> 2006; 2008). Relational theory argues that human development </w:t>
      </w:r>
      <w:r w:rsidR="00DE5FAB">
        <w:rPr>
          <w:rFonts w:ascii="Times New Roman" w:hAnsi="Times New Roman" w:cs="Times New Roman"/>
          <w:sz w:val="24"/>
          <w:szCs w:val="24"/>
        </w:rPr>
        <w:t xml:space="preserve">is optimised through </w:t>
      </w:r>
      <w:r w:rsidR="006B6AF0">
        <w:rPr>
          <w:rFonts w:ascii="Times New Roman" w:hAnsi="Times New Roman" w:cs="Times New Roman"/>
          <w:sz w:val="24"/>
          <w:szCs w:val="24"/>
        </w:rPr>
        <w:t>cooperation and support (Fletcher</w:t>
      </w:r>
      <w:r>
        <w:rPr>
          <w:rFonts w:ascii="Times New Roman" w:hAnsi="Times New Roman" w:cs="Times New Roman"/>
          <w:sz w:val="24"/>
          <w:szCs w:val="24"/>
        </w:rPr>
        <w:t>,</w:t>
      </w:r>
      <w:r w:rsidR="006B6AF0">
        <w:rPr>
          <w:rFonts w:ascii="Times New Roman" w:hAnsi="Times New Roman" w:cs="Times New Roman"/>
          <w:sz w:val="24"/>
          <w:szCs w:val="24"/>
        </w:rPr>
        <w:t xml:space="preserve"> 1998), </w:t>
      </w:r>
      <w:r w:rsidR="006A4D9B">
        <w:rPr>
          <w:rFonts w:ascii="Times New Roman" w:hAnsi="Times New Roman" w:cs="Times New Roman"/>
          <w:sz w:val="24"/>
          <w:szCs w:val="24"/>
        </w:rPr>
        <w:t xml:space="preserve">with women performing the necessary caring roles </w:t>
      </w:r>
      <w:r w:rsidR="006B6AF0">
        <w:rPr>
          <w:rFonts w:ascii="Times New Roman" w:hAnsi="Times New Roman" w:cs="Times New Roman"/>
          <w:sz w:val="24"/>
          <w:szCs w:val="24"/>
        </w:rPr>
        <w:t>particularly well (Uhl-Ben</w:t>
      </w:r>
      <w:r>
        <w:rPr>
          <w:rFonts w:ascii="Times New Roman" w:hAnsi="Times New Roman" w:cs="Times New Roman"/>
          <w:sz w:val="24"/>
          <w:szCs w:val="24"/>
        </w:rPr>
        <w:t>,</w:t>
      </w:r>
      <w:r w:rsidR="006B6AF0">
        <w:rPr>
          <w:rFonts w:ascii="Times New Roman" w:hAnsi="Times New Roman" w:cs="Times New Roman"/>
          <w:sz w:val="24"/>
          <w:szCs w:val="24"/>
        </w:rPr>
        <w:t xml:space="preserve"> 2011). </w:t>
      </w:r>
      <w:r w:rsidR="006B6AF0" w:rsidRPr="006640AA">
        <w:rPr>
          <w:rFonts w:ascii="Times New Roman" w:hAnsi="Times New Roman" w:cs="Times New Roman"/>
          <w:sz w:val="24"/>
          <w:szCs w:val="24"/>
        </w:rPr>
        <w:t xml:space="preserve">Held (1993) </w:t>
      </w:r>
      <w:r w:rsidR="00C90705">
        <w:rPr>
          <w:rFonts w:ascii="Times New Roman" w:hAnsi="Times New Roman" w:cs="Times New Roman"/>
          <w:sz w:val="24"/>
          <w:szCs w:val="24"/>
        </w:rPr>
        <w:t>has argued</w:t>
      </w:r>
      <w:r w:rsidR="006B6AF0" w:rsidRPr="006640AA">
        <w:rPr>
          <w:rFonts w:ascii="Times New Roman" w:hAnsi="Times New Roman" w:cs="Times New Roman"/>
          <w:sz w:val="24"/>
          <w:szCs w:val="24"/>
        </w:rPr>
        <w:t xml:space="preserve"> for a form of feminine ‘power to’ which celebrates women’s care and collaboration, a view shared in feminist</w:t>
      </w:r>
      <w:r w:rsidR="006B6AF0">
        <w:rPr>
          <w:rFonts w:ascii="Times New Roman" w:hAnsi="Times New Roman" w:cs="Times New Roman"/>
          <w:sz w:val="24"/>
          <w:szCs w:val="24"/>
        </w:rPr>
        <w:t xml:space="preserve"> ethics,</w:t>
      </w:r>
      <w:r w:rsidR="006B6AF0" w:rsidRPr="006640AA">
        <w:rPr>
          <w:rFonts w:ascii="Times New Roman" w:hAnsi="Times New Roman" w:cs="Times New Roman"/>
          <w:sz w:val="24"/>
          <w:szCs w:val="24"/>
        </w:rPr>
        <w:t xml:space="preserve"> ethics of care and feminist stakeholder approaches (</w:t>
      </w:r>
      <w:r w:rsidR="006B6AF0">
        <w:rPr>
          <w:rFonts w:ascii="Times New Roman" w:hAnsi="Times New Roman" w:cs="Times New Roman"/>
          <w:sz w:val="24"/>
          <w:szCs w:val="24"/>
        </w:rPr>
        <w:t>Burton &amp; Dunn</w:t>
      </w:r>
      <w:r>
        <w:rPr>
          <w:rFonts w:ascii="Times New Roman" w:hAnsi="Times New Roman" w:cs="Times New Roman"/>
          <w:sz w:val="24"/>
          <w:szCs w:val="24"/>
        </w:rPr>
        <w:t>,</w:t>
      </w:r>
      <w:r w:rsidR="006B6AF0">
        <w:rPr>
          <w:rFonts w:ascii="Times New Roman" w:hAnsi="Times New Roman" w:cs="Times New Roman"/>
          <w:sz w:val="24"/>
          <w:szCs w:val="24"/>
        </w:rPr>
        <w:t xml:space="preserve"> 1996; Liedtka</w:t>
      </w:r>
      <w:r>
        <w:rPr>
          <w:rFonts w:ascii="Times New Roman" w:hAnsi="Times New Roman" w:cs="Times New Roman"/>
          <w:sz w:val="24"/>
          <w:szCs w:val="24"/>
        </w:rPr>
        <w:t>,</w:t>
      </w:r>
      <w:r w:rsidR="006B6AF0">
        <w:rPr>
          <w:rFonts w:ascii="Times New Roman" w:hAnsi="Times New Roman" w:cs="Times New Roman"/>
          <w:sz w:val="24"/>
          <w:szCs w:val="24"/>
        </w:rPr>
        <w:t xml:space="preserve"> </w:t>
      </w:r>
      <w:r w:rsidR="006B6AF0" w:rsidRPr="00A12CA3">
        <w:rPr>
          <w:rFonts w:ascii="Times New Roman" w:hAnsi="Times New Roman" w:cs="Times New Roman"/>
          <w:sz w:val="24"/>
          <w:szCs w:val="24"/>
        </w:rPr>
        <w:t>1996</w:t>
      </w:r>
      <w:r w:rsidR="006B6AF0">
        <w:rPr>
          <w:rFonts w:ascii="Times New Roman" w:hAnsi="Times New Roman" w:cs="Times New Roman"/>
          <w:sz w:val="24"/>
          <w:szCs w:val="24"/>
        </w:rPr>
        <w:t>; White</w:t>
      </w:r>
      <w:r>
        <w:rPr>
          <w:rFonts w:ascii="Times New Roman" w:hAnsi="Times New Roman" w:cs="Times New Roman"/>
          <w:sz w:val="24"/>
          <w:szCs w:val="24"/>
        </w:rPr>
        <w:t>,</w:t>
      </w:r>
      <w:r w:rsidR="006B6AF0">
        <w:rPr>
          <w:rFonts w:ascii="Times New Roman" w:hAnsi="Times New Roman" w:cs="Times New Roman"/>
          <w:sz w:val="24"/>
          <w:szCs w:val="24"/>
        </w:rPr>
        <w:t xml:space="preserve"> 1992</w:t>
      </w:r>
      <w:r w:rsidR="00793A13">
        <w:rPr>
          <w:rFonts w:ascii="Times New Roman" w:hAnsi="Times New Roman" w:cs="Times New Roman"/>
          <w:sz w:val="24"/>
          <w:szCs w:val="24"/>
        </w:rPr>
        <w:t xml:space="preserve">; </w:t>
      </w:r>
      <w:r w:rsidR="00793A13" w:rsidRPr="006640AA">
        <w:rPr>
          <w:rFonts w:ascii="Times New Roman" w:hAnsi="Times New Roman" w:cs="Times New Roman"/>
          <w:sz w:val="24"/>
          <w:szCs w:val="24"/>
        </w:rPr>
        <w:t>Wicks et al.</w:t>
      </w:r>
      <w:r>
        <w:rPr>
          <w:rFonts w:ascii="Times New Roman" w:hAnsi="Times New Roman" w:cs="Times New Roman"/>
          <w:sz w:val="24"/>
          <w:szCs w:val="24"/>
        </w:rPr>
        <w:t>,</w:t>
      </w:r>
      <w:r w:rsidR="00793A13" w:rsidRPr="006640AA">
        <w:rPr>
          <w:rFonts w:ascii="Times New Roman" w:hAnsi="Times New Roman" w:cs="Times New Roman"/>
          <w:sz w:val="24"/>
          <w:szCs w:val="24"/>
        </w:rPr>
        <w:t xml:space="preserve"> 1994</w:t>
      </w:r>
      <w:r w:rsidR="006B6AF0" w:rsidRPr="00A12CA3">
        <w:rPr>
          <w:rFonts w:ascii="Times New Roman" w:hAnsi="Times New Roman" w:cs="Times New Roman"/>
          <w:sz w:val="24"/>
          <w:szCs w:val="24"/>
        </w:rPr>
        <w:t>)</w:t>
      </w:r>
      <w:r w:rsidR="00F65EA1">
        <w:rPr>
          <w:rFonts w:ascii="Times New Roman" w:hAnsi="Times New Roman" w:cs="Times New Roman"/>
          <w:sz w:val="24"/>
          <w:szCs w:val="24"/>
        </w:rPr>
        <w:t>. Such perspectives are</w:t>
      </w:r>
      <w:r w:rsidR="00347F49">
        <w:rPr>
          <w:rFonts w:ascii="Times New Roman" w:hAnsi="Times New Roman" w:cs="Times New Roman"/>
          <w:sz w:val="24"/>
          <w:szCs w:val="24"/>
        </w:rPr>
        <w:t xml:space="preserve"> </w:t>
      </w:r>
      <w:r w:rsidR="006B6AF0" w:rsidRPr="00A12CA3">
        <w:rPr>
          <w:rFonts w:ascii="Times New Roman" w:hAnsi="Times New Roman" w:cs="Times New Roman"/>
          <w:sz w:val="24"/>
          <w:szCs w:val="24"/>
        </w:rPr>
        <w:t>echoed in arguments for women-led CSR</w:t>
      </w:r>
      <w:r w:rsidR="006B6AF0">
        <w:rPr>
          <w:rFonts w:ascii="Times New Roman" w:hAnsi="Times New Roman" w:cs="Times New Roman"/>
          <w:sz w:val="24"/>
          <w:szCs w:val="24"/>
        </w:rPr>
        <w:t xml:space="preserve"> leadership (Marshall</w:t>
      </w:r>
      <w:r>
        <w:rPr>
          <w:rFonts w:ascii="Times New Roman" w:hAnsi="Times New Roman" w:cs="Times New Roman"/>
          <w:sz w:val="24"/>
          <w:szCs w:val="24"/>
        </w:rPr>
        <w:t>,</w:t>
      </w:r>
      <w:r w:rsidR="006B6AF0">
        <w:rPr>
          <w:rFonts w:ascii="Times New Roman" w:hAnsi="Times New Roman" w:cs="Times New Roman"/>
          <w:sz w:val="24"/>
          <w:szCs w:val="24"/>
        </w:rPr>
        <w:t xml:space="preserve"> 2011), small-business responsibility (Spence</w:t>
      </w:r>
      <w:r>
        <w:rPr>
          <w:rFonts w:ascii="Times New Roman" w:hAnsi="Times New Roman" w:cs="Times New Roman"/>
          <w:sz w:val="24"/>
          <w:szCs w:val="24"/>
        </w:rPr>
        <w:t>,</w:t>
      </w:r>
      <w:r w:rsidR="006B6AF0">
        <w:rPr>
          <w:rFonts w:ascii="Times New Roman" w:hAnsi="Times New Roman" w:cs="Times New Roman"/>
          <w:sz w:val="24"/>
          <w:szCs w:val="24"/>
        </w:rPr>
        <w:t xml:space="preserve"> 2014) and relational leadership</w:t>
      </w:r>
      <w:r w:rsidR="006B6AF0" w:rsidRPr="00A12CA3">
        <w:rPr>
          <w:rFonts w:ascii="Times New Roman" w:hAnsi="Times New Roman" w:cs="Times New Roman"/>
          <w:sz w:val="24"/>
          <w:szCs w:val="24"/>
        </w:rPr>
        <w:t xml:space="preserve"> </w:t>
      </w:r>
      <w:r w:rsidR="006B6AF0">
        <w:rPr>
          <w:rFonts w:ascii="Times New Roman" w:hAnsi="Times New Roman" w:cs="Times New Roman"/>
          <w:sz w:val="24"/>
          <w:szCs w:val="24"/>
        </w:rPr>
        <w:t>(</w:t>
      </w:r>
      <w:r w:rsidR="00347F49">
        <w:rPr>
          <w:rFonts w:ascii="Times New Roman" w:hAnsi="Times New Roman" w:cs="Times New Roman"/>
          <w:sz w:val="24"/>
          <w:szCs w:val="24"/>
        </w:rPr>
        <w:t xml:space="preserve">Liu, 2015; </w:t>
      </w:r>
      <w:r w:rsidR="006B6AF0">
        <w:rPr>
          <w:rFonts w:ascii="Times New Roman" w:hAnsi="Times New Roman" w:cs="Times New Roman"/>
          <w:sz w:val="24"/>
          <w:szCs w:val="24"/>
        </w:rPr>
        <w:t>Uhl-Ben</w:t>
      </w:r>
      <w:r>
        <w:rPr>
          <w:rFonts w:ascii="Times New Roman" w:hAnsi="Times New Roman" w:cs="Times New Roman"/>
          <w:sz w:val="24"/>
          <w:szCs w:val="24"/>
        </w:rPr>
        <w:t>,</w:t>
      </w:r>
      <w:r w:rsidR="00347F49">
        <w:rPr>
          <w:rFonts w:ascii="Times New Roman" w:hAnsi="Times New Roman" w:cs="Times New Roman"/>
          <w:sz w:val="24"/>
          <w:szCs w:val="24"/>
        </w:rPr>
        <w:t xml:space="preserve"> 2011</w:t>
      </w:r>
      <w:r w:rsidR="006B6AF0">
        <w:rPr>
          <w:rFonts w:ascii="Times New Roman" w:hAnsi="Times New Roman" w:cs="Times New Roman"/>
          <w:sz w:val="24"/>
          <w:szCs w:val="24"/>
        </w:rPr>
        <w:t xml:space="preserve">). Whilst some approaches stress </w:t>
      </w:r>
      <w:r w:rsidR="00347F49">
        <w:rPr>
          <w:rFonts w:ascii="Times New Roman" w:hAnsi="Times New Roman" w:cs="Times New Roman"/>
          <w:sz w:val="24"/>
          <w:szCs w:val="24"/>
        </w:rPr>
        <w:t>that s</w:t>
      </w:r>
      <w:r w:rsidR="00347F49" w:rsidRPr="00A12CA3">
        <w:rPr>
          <w:rFonts w:ascii="Times New Roman" w:hAnsi="Times New Roman" w:cs="Times New Roman"/>
          <w:sz w:val="24"/>
          <w:szCs w:val="24"/>
        </w:rPr>
        <w:t>ociali</w:t>
      </w:r>
      <w:r w:rsidR="00347F49">
        <w:rPr>
          <w:rFonts w:ascii="Times New Roman" w:hAnsi="Times New Roman" w:cs="Times New Roman"/>
          <w:sz w:val="24"/>
          <w:szCs w:val="24"/>
        </w:rPr>
        <w:t>s</w:t>
      </w:r>
      <w:r w:rsidR="00347F49" w:rsidRPr="00A12CA3">
        <w:rPr>
          <w:rFonts w:ascii="Times New Roman" w:hAnsi="Times New Roman" w:cs="Times New Roman"/>
          <w:sz w:val="24"/>
          <w:szCs w:val="24"/>
        </w:rPr>
        <w:t>ation</w:t>
      </w:r>
      <w:r w:rsidR="00347F49">
        <w:rPr>
          <w:rFonts w:ascii="Times New Roman" w:hAnsi="Times New Roman" w:cs="Times New Roman"/>
          <w:sz w:val="24"/>
          <w:szCs w:val="24"/>
        </w:rPr>
        <w:t>,</w:t>
      </w:r>
      <w:r w:rsidR="00347F49" w:rsidRPr="00A12CA3">
        <w:rPr>
          <w:rFonts w:ascii="Times New Roman" w:hAnsi="Times New Roman" w:cs="Times New Roman"/>
          <w:sz w:val="24"/>
          <w:szCs w:val="24"/>
        </w:rPr>
        <w:t xml:space="preserve"> positioned as t</w:t>
      </w:r>
      <w:r w:rsidR="00347F49">
        <w:rPr>
          <w:rFonts w:ascii="Times New Roman" w:hAnsi="Times New Roman" w:cs="Times New Roman"/>
          <w:sz w:val="24"/>
          <w:szCs w:val="24"/>
        </w:rPr>
        <w:t xml:space="preserve">he cause of difference in </w:t>
      </w:r>
      <w:r w:rsidR="006B6AF0">
        <w:rPr>
          <w:rFonts w:ascii="Times New Roman" w:hAnsi="Times New Roman" w:cs="Times New Roman"/>
          <w:sz w:val="24"/>
          <w:szCs w:val="24"/>
        </w:rPr>
        <w:t>men and women’s behaviour</w:t>
      </w:r>
      <w:r w:rsidR="00347F49">
        <w:rPr>
          <w:rFonts w:ascii="Times New Roman" w:hAnsi="Times New Roman" w:cs="Times New Roman"/>
          <w:sz w:val="24"/>
          <w:szCs w:val="24"/>
        </w:rPr>
        <w:t>,</w:t>
      </w:r>
      <w:r w:rsidR="006B6AF0">
        <w:rPr>
          <w:rFonts w:ascii="Times New Roman" w:hAnsi="Times New Roman" w:cs="Times New Roman"/>
          <w:sz w:val="24"/>
          <w:szCs w:val="24"/>
        </w:rPr>
        <w:t xml:space="preserve"> allows for shifts in gender stereotypes (e.g. Uhl-Ben</w:t>
      </w:r>
      <w:r>
        <w:rPr>
          <w:rFonts w:ascii="Times New Roman" w:hAnsi="Times New Roman" w:cs="Times New Roman"/>
          <w:sz w:val="24"/>
          <w:szCs w:val="24"/>
        </w:rPr>
        <w:t>,</w:t>
      </w:r>
      <w:r w:rsidR="006B6AF0">
        <w:rPr>
          <w:rFonts w:ascii="Times New Roman" w:hAnsi="Times New Roman" w:cs="Times New Roman"/>
          <w:sz w:val="24"/>
          <w:szCs w:val="24"/>
        </w:rPr>
        <w:t xml:space="preserve"> 2011; Werhane &amp; Painter-Morland</w:t>
      </w:r>
      <w:r>
        <w:rPr>
          <w:rFonts w:ascii="Times New Roman" w:hAnsi="Times New Roman" w:cs="Times New Roman"/>
          <w:sz w:val="24"/>
          <w:szCs w:val="24"/>
        </w:rPr>
        <w:t>,</w:t>
      </w:r>
      <w:r w:rsidR="006B6AF0">
        <w:rPr>
          <w:rFonts w:ascii="Times New Roman" w:hAnsi="Times New Roman" w:cs="Times New Roman"/>
          <w:sz w:val="24"/>
          <w:szCs w:val="24"/>
        </w:rPr>
        <w:t xml:space="preserve"> 2011), c</w:t>
      </w:r>
      <w:r w:rsidR="006B6AF0" w:rsidRPr="00A12CA3">
        <w:rPr>
          <w:rFonts w:ascii="Times New Roman" w:hAnsi="Times New Roman" w:cs="Times New Roman"/>
          <w:sz w:val="24"/>
          <w:szCs w:val="24"/>
        </w:rPr>
        <w:t xml:space="preserve">ritics have expressed concern over </w:t>
      </w:r>
      <w:r w:rsidR="006B6AF0">
        <w:rPr>
          <w:rFonts w:ascii="Times New Roman" w:hAnsi="Times New Roman" w:cs="Times New Roman"/>
          <w:sz w:val="24"/>
          <w:szCs w:val="24"/>
        </w:rPr>
        <w:t>the essentialism or reductionism that a focus on difference has created</w:t>
      </w:r>
      <w:r w:rsidR="00A6269B">
        <w:rPr>
          <w:rFonts w:ascii="Times New Roman" w:hAnsi="Times New Roman" w:cs="Times New Roman"/>
          <w:sz w:val="24"/>
          <w:szCs w:val="24"/>
        </w:rPr>
        <w:t xml:space="preserve"> (Derry</w:t>
      </w:r>
      <w:r>
        <w:rPr>
          <w:rFonts w:ascii="Times New Roman" w:hAnsi="Times New Roman" w:cs="Times New Roman"/>
          <w:sz w:val="24"/>
          <w:szCs w:val="24"/>
        </w:rPr>
        <w:t>,</w:t>
      </w:r>
      <w:r w:rsidR="00A6269B">
        <w:rPr>
          <w:rFonts w:ascii="Times New Roman" w:hAnsi="Times New Roman" w:cs="Times New Roman"/>
          <w:sz w:val="24"/>
          <w:szCs w:val="24"/>
        </w:rPr>
        <w:t xml:space="preserve"> 1996)</w:t>
      </w:r>
      <w:r w:rsidR="006B6AF0" w:rsidRPr="00A12CA3">
        <w:rPr>
          <w:rFonts w:ascii="Times New Roman" w:hAnsi="Times New Roman" w:cs="Times New Roman"/>
          <w:sz w:val="24"/>
          <w:szCs w:val="24"/>
        </w:rPr>
        <w:t xml:space="preserve">. </w:t>
      </w:r>
      <w:r w:rsidR="00347F49">
        <w:rPr>
          <w:rFonts w:ascii="Times New Roman" w:hAnsi="Times New Roman" w:cs="Times New Roman"/>
          <w:sz w:val="24"/>
          <w:szCs w:val="24"/>
        </w:rPr>
        <w:t xml:space="preserve">Socialisation </w:t>
      </w:r>
      <w:r>
        <w:rPr>
          <w:rFonts w:ascii="Times New Roman" w:hAnsi="Times New Roman" w:cs="Times New Roman"/>
          <w:sz w:val="24"/>
          <w:szCs w:val="24"/>
        </w:rPr>
        <w:t xml:space="preserve">is </w:t>
      </w:r>
      <w:r w:rsidR="006B6AF0" w:rsidRPr="00A12CA3">
        <w:rPr>
          <w:rFonts w:ascii="Times New Roman" w:hAnsi="Times New Roman" w:cs="Times New Roman"/>
          <w:sz w:val="24"/>
          <w:szCs w:val="24"/>
        </w:rPr>
        <w:t xml:space="preserve">often framed </w:t>
      </w:r>
      <w:r w:rsidR="00347F49">
        <w:rPr>
          <w:rFonts w:ascii="Times New Roman" w:hAnsi="Times New Roman" w:cs="Times New Roman"/>
          <w:sz w:val="24"/>
          <w:szCs w:val="24"/>
        </w:rPr>
        <w:t xml:space="preserve">as structural and </w:t>
      </w:r>
      <w:r w:rsidR="00DE5FAB">
        <w:rPr>
          <w:rFonts w:ascii="Times New Roman" w:hAnsi="Times New Roman" w:cs="Times New Roman"/>
          <w:sz w:val="24"/>
          <w:szCs w:val="24"/>
        </w:rPr>
        <w:t>rigid,</w:t>
      </w:r>
      <w:r w:rsidR="006B6AF0" w:rsidRPr="00A12CA3">
        <w:rPr>
          <w:rFonts w:ascii="Times New Roman" w:hAnsi="Times New Roman" w:cs="Times New Roman"/>
          <w:sz w:val="24"/>
          <w:szCs w:val="24"/>
        </w:rPr>
        <w:t xml:space="preserve"> especially when it comes to static </w:t>
      </w:r>
      <w:r w:rsidR="00DE5FAB">
        <w:rPr>
          <w:rFonts w:ascii="Times New Roman" w:hAnsi="Times New Roman" w:cs="Times New Roman"/>
          <w:sz w:val="24"/>
          <w:szCs w:val="24"/>
        </w:rPr>
        <w:t xml:space="preserve">gender roles </w:t>
      </w:r>
      <w:r w:rsidR="006B6AF0">
        <w:rPr>
          <w:rFonts w:ascii="Times New Roman" w:hAnsi="Times New Roman" w:cs="Times New Roman"/>
          <w:sz w:val="24"/>
          <w:szCs w:val="24"/>
        </w:rPr>
        <w:t>(McNay</w:t>
      </w:r>
      <w:r>
        <w:rPr>
          <w:rFonts w:ascii="Times New Roman" w:hAnsi="Times New Roman" w:cs="Times New Roman"/>
          <w:sz w:val="24"/>
          <w:szCs w:val="24"/>
        </w:rPr>
        <w:t>,</w:t>
      </w:r>
      <w:r w:rsidR="006B6AF0">
        <w:rPr>
          <w:rFonts w:ascii="Times New Roman" w:hAnsi="Times New Roman" w:cs="Times New Roman"/>
          <w:sz w:val="24"/>
          <w:szCs w:val="24"/>
        </w:rPr>
        <w:t xml:space="preserve"> 2000). T</w:t>
      </w:r>
      <w:r w:rsidR="00DE5FAB">
        <w:rPr>
          <w:rFonts w:ascii="Times New Roman" w:hAnsi="Times New Roman" w:cs="Times New Roman"/>
          <w:sz w:val="24"/>
          <w:szCs w:val="24"/>
        </w:rPr>
        <w:t>his</w:t>
      </w:r>
      <w:r w:rsidR="006B6AF0" w:rsidRPr="00A12CA3">
        <w:rPr>
          <w:rFonts w:ascii="Times New Roman" w:hAnsi="Times New Roman" w:cs="Times New Roman"/>
          <w:sz w:val="24"/>
          <w:szCs w:val="24"/>
        </w:rPr>
        <w:t xml:space="preserve"> narrative of gender difference has eclipsed the nuance of feminist eth</w:t>
      </w:r>
      <w:r w:rsidR="006B6AF0">
        <w:rPr>
          <w:rFonts w:ascii="Times New Roman" w:hAnsi="Times New Roman" w:cs="Times New Roman"/>
          <w:sz w:val="24"/>
          <w:szCs w:val="24"/>
        </w:rPr>
        <w:t>ics (Borgerson</w:t>
      </w:r>
      <w:r>
        <w:rPr>
          <w:rFonts w:ascii="Times New Roman" w:hAnsi="Times New Roman" w:cs="Times New Roman"/>
          <w:sz w:val="24"/>
          <w:szCs w:val="24"/>
        </w:rPr>
        <w:t>,</w:t>
      </w:r>
      <w:r w:rsidR="006B6AF0">
        <w:rPr>
          <w:rFonts w:ascii="Times New Roman" w:hAnsi="Times New Roman" w:cs="Times New Roman"/>
          <w:sz w:val="24"/>
          <w:szCs w:val="24"/>
        </w:rPr>
        <w:t xml:space="preserve"> 2007), </w:t>
      </w:r>
      <w:r w:rsidR="006B6AF0" w:rsidRPr="00A12CA3">
        <w:rPr>
          <w:rFonts w:ascii="Times New Roman" w:hAnsi="Times New Roman" w:cs="Times New Roman"/>
          <w:sz w:val="24"/>
          <w:szCs w:val="24"/>
        </w:rPr>
        <w:t>like the gender and development rhetoric</w:t>
      </w:r>
      <w:r w:rsidR="006B6AF0">
        <w:rPr>
          <w:rFonts w:ascii="Times New Roman" w:hAnsi="Times New Roman" w:cs="Times New Roman"/>
          <w:sz w:val="24"/>
          <w:szCs w:val="24"/>
        </w:rPr>
        <w:t xml:space="preserve"> (Cornwall</w:t>
      </w:r>
      <w:r>
        <w:rPr>
          <w:rFonts w:ascii="Times New Roman" w:hAnsi="Times New Roman" w:cs="Times New Roman"/>
          <w:sz w:val="24"/>
          <w:szCs w:val="24"/>
        </w:rPr>
        <w:t>,</w:t>
      </w:r>
      <w:r w:rsidR="006B6AF0">
        <w:rPr>
          <w:rFonts w:ascii="Times New Roman" w:hAnsi="Times New Roman" w:cs="Times New Roman"/>
          <w:sz w:val="24"/>
          <w:szCs w:val="24"/>
        </w:rPr>
        <w:t xml:space="preserve"> 2007)</w:t>
      </w:r>
      <w:r w:rsidR="006B6AF0" w:rsidRPr="00A12CA3">
        <w:rPr>
          <w:rFonts w:ascii="Times New Roman" w:hAnsi="Times New Roman" w:cs="Times New Roman"/>
          <w:sz w:val="24"/>
          <w:szCs w:val="24"/>
        </w:rPr>
        <w:t xml:space="preserve">. </w:t>
      </w:r>
      <w:r w:rsidR="006A4D9B">
        <w:rPr>
          <w:rFonts w:ascii="Times New Roman" w:hAnsi="Times New Roman" w:cs="Times New Roman"/>
          <w:sz w:val="24"/>
          <w:szCs w:val="24"/>
        </w:rPr>
        <w:t>T</w:t>
      </w:r>
      <w:r w:rsidR="006B6AF0">
        <w:rPr>
          <w:rFonts w:ascii="Times New Roman" w:hAnsi="Times New Roman" w:cs="Times New Roman"/>
          <w:sz w:val="24"/>
          <w:szCs w:val="24"/>
        </w:rPr>
        <w:t xml:space="preserve">his narrowing of ideas </w:t>
      </w:r>
      <w:r w:rsidR="006B6AF0">
        <w:rPr>
          <w:rFonts w:ascii="Times New Roman" w:hAnsi="Times New Roman" w:cs="Times New Roman"/>
          <w:sz w:val="24"/>
          <w:szCs w:val="24"/>
        </w:rPr>
        <w:lastRenderedPageBreak/>
        <w:t>around gender and feminism can be damaging to gender equality since it reifies differences between men and women in ways that serve to replicate existing power relations (Grimshaw</w:t>
      </w:r>
      <w:r>
        <w:rPr>
          <w:rFonts w:ascii="Times New Roman" w:hAnsi="Times New Roman" w:cs="Times New Roman"/>
          <w:sz w:val="24"/>
          <w:szCs w:val="24"/>
        </w:rPr>
        <w:t>,</w:t>
      </w:r>
      <w:r w:rsidR="006B6AF0">
        <w:rPr>
          <w:rFonts w:ascii="Times New Roman" w:hAnsi="Times New Roman" w:cs="Times New Roman"/>
          <w:sz w:val="24"/>
          <w:szCs w:val="24"/>
        </w:rPr>
        <w:t xml:space="preserve"> </w:t>
      </w:r>
      <w:r w:rsidR="006B6AF0" w:rsidRPr="00A12CA3">
        <w:rPr>
          <w:rFonts w:ascii="Times New Roman" w:hAnsi="Times New Roman" w:cs="Times New Roman"/>
          <w:sz w:val="24"/>
          <w:szCs w:val="24"/>
        </w:rPr>
        <w:t>1993</w:t>
      </w:r>
      <w:r>
        <w:rPr>
          <w:rFonts w:ascii="Times New Roman" w:hAnsi="Times New Roman" w:cs="Times New Roman"/>
          <w:sz w:val="24"/>
          <w:szCs w:val="24"/>
        </w:rPr>
        <w:t xml:space="preserve">; McNay, </w:t>
      </w:r>
      <w:r w:rsidR="006B6AF0">
        <w:rPr>
          <w:rFonts w:ascii="Times New Roman" w:hAnsi="Times New Roman" w:cs="Times New Roman"/>
          <w:sz w:val="24"/>
          <w:szCs w:val="24"/>
        </w:rPr>
        <w:t>2000</w:t>
      </w:r>
      <w:r w:rsidR="006B6AF0" w:rsidRPr="00A12CA3">
        <w:rPr>
          <w:rFonts w:ascii="Times New Roman" w:hAnsi="Times New Roman" w:cs="Times New Roman"/>
          <w:sz w:val="24"/>
          <w:szCs w:val="24"/>
        </w:rPr>
        <w:t>)</w:t>
      </w:r>
      <w:r w:rsidR="006B6AF0">
        <w:rPr>
          <w:rFonts w:ascii="Times New Roman" w:hAnsi="Times New Roman" w:cs="Times New Roman"/>
          <w:sz w:val="24"/>
          <w:szCs w:val="24"/>
        </w:rPr>
        <w:t>. However, it is not my intention to enter into a debate about feminist ethics or an ethic of care in this article, but rather to point out that a similar over-simplification of the social construction of gender roles (Borgerson</w:t>
      </w:r>
      <w:r w:rsidR="006A4D9B">
        <w:rPr>
          <w:rFonts w:ascii="Times New Roman" w:hAnsi="Times New Roman" w:cs="Times New Roman"/>
          <w:sz w:val="24"/>
          <w:szCs w:val="24"/>
        </w:rPr>
        <w:t>,</w:t>
      </w:r>
      <w:r w:rsidR="006B6AF0">
        <w:rPr>
          <w:rFonts w:ascii="Times New Roman" w:hAnsi="Times New Roman" w:cs="Times New Roman"/>
          <w:sz w:val="24"/>
          <w:szCs w:val="24"/>
        </w:rPr>
        <w:t xml:space="preserve"> 2007; Uhl-Ben</w:t>
      </w:r>
      <w:r w:rsidR="006A4D9B">
        <w:rPr>
          <w:rFonts w:ascii="Times New Roman" w:hAnsi="Times New Roman" w:cs="Times New Roman"/>
          <w:sz w:val="24"/>
          <w:szCs w:val="24"/>
        </w:rPr>
        <w:t>,</w:t>
      </w:r>
      <w:r w:rsidR="006B6AF0">
        <w:rPr>
          <w:rFonts w:ascii="Times New Roman" w:hAnsi="Times New Roman" w:cs="Times New Roman"/>
          <w:sz w:val="24"/>
          <w:szCs w:val="24"/>
        </w:rPr>
        <w:t xml:space="preserve"> 2011) has occurred in the </w:t>
      </w:r>
      <w:r w:rsidR="000C7323">
        <w:rPr>
          <w:rFonts w:ascii="Times New Roman" w:hAnsi="Times New Roman" w:cs="Times New Roman"/>
          <w:sz w:val="24"/>
          <w:szCs w:val="24"/>
        </w:rPr>
        <w:t xml:space="preserve">CSR </w:t>
      </w:r>
      <w:r w:rsidR="006B6AF0">
        <w:rPr>
          <w:rFonts w:ascii="Times New Roman" w:hAnsi="Times New Roman" w:cs="Times New Roman"/>
          <w:sz w:val="24"/>
          <w:szCs w:val="24"/>
        </w:rPr>
        <w:t xml:space="preserve">women’s empowerment discourse. </w:t>
      </w:r>
    </w:p>
    <w:p w14:paraId="254F877B" w14:textId="08F905A7" w:rsidR="002577A2" w:rsidRPr="006A4D9B" w:rsidRDefault="002577A2" w:rsidP="0005187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My vignettes</w:t>
      </w:r>
      <w:r w:rsidR="00DF4266">
        <w:rPr>
          <w:rFonts w:ascii="Times New Roman" w:eastAsia="Times New Roman" w:hAnsi="Times New Roman" w:cs="Times New Roman"/>
          <w:sz w:val="24"/>
          <w:szCs w:val="24"/>
        </w:rPr>
        <w:t>, viewed through a Foucauldian understanding of power, illustrate</w:t>
      </w:r>
      <w:r w:rsidR="00A141D7">
        <w:rPr>
          <w:rFonts w:ascii="Times New Roman" w:eastAsia="Times New Roman" w:hAnsi="Times New Roman" w:cs="Times New Roman"/>
          <w:sz w:val="24"/>
          <w:szCs w:val="24"/>
        </w:rPr>
        <w:t xml:space="preserve"> how w</w:t>
      </w:r>
      <w:r>
        <w:rPr>
          <w:rFonts w:ascii="Times New Roman" w:eastAsia="Times New Roman" w:hAnsi="Times New Roman" w:cs="Times New Roman"/>
          <w:sz w:val="24"/>
          <w:szCs w:val="24"/>
        </w:rPr>
        <w:t xml:space="preserve">omen </w:t>
      </w:r>
      <w:r w:rsidRPr="00A141D7">
        <w:rPr>
          <w:rFonts w:ascii="Times New Roman" w:eastAsia="Times New Roman" w:hAnsi="Times New Roman" w:cs="Times New Roman"/>
          <w:sz w:val="24"/>
          <w:szCs w:val="24"/>
        </w:rPr>
        <w:t>are</w:t>
      </w:r>
      <w:r w:rsidRPr="004B284F">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individuals, and act as s</w:t>
      </w:r>
      <w:r w:rsidR="006A4D9B">
        <w:rPr>
          <w:rFonts w:ascii="Times New Roman" w:eastAsia="Times New Roman" w:hAnsi="Times New Roman" w:cs="Times New Roman"/>
          <w:sz w:val="24"/>
          <w:szCs w:val="24"/>
        </w:rPr>
        <w:t>uch,</w:t>
      </w:r>
      <w:r>
        <w:rPr>
          <w:rFonts w:ascii="Times New Roman" w:eastAsia="Times New Roman" w:hAnsi="Times New Roman" w:cs="Times New Roman"/>
          <w:sz w:val="24"/>
          <w:szCs w:val="24"/>
        </w:rPr>
        <w:t xml:space="preserve"> but </w:t>
      </w:r>
      <w:r w:rsidRPr="00A141D7">
        <w:rPr>
          <w:rFonts w:ascii="Times New Roman" w:eastAsia="Times New Roman" w:hAnsi="Times New Roman" w:cs="Times New Roman"/>
          <w:sz w:val="24"/>
          <w:szCs w:val="24"/>
        </w:rPr>
        <w:t xml:space="preserve">within </w:t>
      </w:r>
      <w:r>
        <w:rPr>
          <w:rFonts w:ascii="Times New Roman" w:eastAsia="Times New Roman" w:hAnsi="Times New Roman" w:cs="Times New Roman"/>
          <w:sz w:val="24"/>
          <w:szCs w:val="24"/>
        </w:rPr>
        <w:t xml:space="preserve">a system of power relations which </w:t>
      </w:r>
      <w:r w:rsidRPr="006640AA">
        <w:rPr>
          <w:rFonts w:ascii="Times New Roman" w:hAnsi="Times New Roman" w:cs="Times New Roman"/>
          <w:sz w:val="24"/>
          <w:szCs w:val="24"/>
        </w:rPr>
        <w:t>‘constrains a</w:t>
      </w:r>
      <w:r>
        <w:rPr>
          <w:rFonts w:ascii="Times New Roman" w:hAnsi="Times New Roman" w:cs="Times New Roman"/>
          <w:sz w:val="24"/>
          <w:szCs w:val="24"/>
        </w:rPr>
        <w:t xml:space="preserve">nd enables’ actors who push at </w:t>
      </w:r>
      <w:r w:rsidRPr="006640AA">
        <w:rPr>
          <w:rFonts w:ascii="Times New Roman" w:hAnsi="Times New Roman" w:cs="Times New Roman"/>
          <w:sz w:val="24"/>
          <w:szCs w:val="24"/>
        </w:rPr>
        <w:t>the boundaries of possibil</w:t>
      </w:r>
      <w:r>
        <w:rPr>
          <w:rFonts w:ascii="Times New Roman" w:hAnsi="Times New Roman" w:cs="Times New Roman"/>
          <w:sz w:val="24"/>
          <w:szCs w:val="24"/>
        </w:rPr>
        <w:t>ity (Hayward</w:t>
      </w:r>
      <w:r w:rsidR="006A4D9B">
        <w:rPr>
          <w:rFonts w:ascii="Times New Roman" w:hAnsi="Times New Roman" w:cs="Times New Roman"/>
          <w:sz w:val="24"/>
          <w:szCs w:val="24"/>
        </w:rPr>
        <w:t>,</w:t>
      </w:r>
      <w:r>
        <w:rPr>
          <w:rFonts w:ascii="Times New Roman" w:hAnsi="Times New Roman" w:cs="Times New Roman"/>
          <w:sz w:val="24"/>
          <w:szCs w:val="24"/>
        </w:rPr>
        <w:t xml:space="preserve"> 2000: 12; Foucault</w:t>
      </w:r>
      <w:r w:rsidR="006A4D9B">
        <w:rPr>
          <w:rFonts w:ascii="Times New Roman" w:hAnsi="Times New Roman" w:cs="Times New Roman"/>
          <w:sz w:val="24"/>
          <w:szCs w:val="24"/>
        </w:rPr>
        <w:t>,</w:t>
      </w:r>
      <w:r>
        <w:rPr>
          <w:rFonts w:ascii="Times New Roman" w:hAnsi="Times New Roman" w:cs="Times New Roman"/>
          <w:sz w:val="24"/>
          <w:szCs w:val="24"/>
        </w:rPr>
        <w:t xml:space="preserve"> </w:t>
      </w:r>
      <w:r w:rsidRPr="006640AA">
        <w:rPr>
          <w:rFonts w:ascii="Times New Roman" w:hAnsi="Times New Roman" w:cs="Times New Roman"/>
          <w:sz w:val="24"/>
          <w:szCs w:val="24"/>
        </w:rPr>
        <w:t>1982).</w:t>
      </w:r>
      <w:r>
        <w:rPr>
          <w:rFonts w:ascii="Times New Roman" w:hAnsi="Times New Roman" w:cs="Times New Roman"/>
          <w:sz w:val="24"/>
          <w:szCs w:val="24"/>
        </w:rPr>
        <w:t xml:space="preserve"> As active constituents of their own worlds, the women leaders ‘marginalising’ other women, or women farmers rejecting programmes, </w:t>
      </w:r>
      <w:r w:rsidRPr="00A141D7">
        <w:rPr>
          <w:rFonts w:ascii="Times New Roman" w:hAnsi="Times New Roman" w:cs="Times New Roman"/>
          <w:sz w:val="24"/>
          <w:szCs w:val="24"/>
        </w:rPr>
        <w:t xml:space="preserve">are </w:t>
      </w:r>
      <w:r>
        <w:rPr>
          <w:rFonts w:ascii="Times New Roman" w:hAnsi="Times New Roman" w:cs="Times New Roman"/>
          <w:sz w:val="24"/>
          <w:szCs w:val="24"/>
        </w:rPr>
        <w:t>seizing empowerment opportunities- just not in ways CS</w:t>
      </w:r>
      <w:r w:rsidR="006A4D9B">
        <w:rPr>
          <w:rFonts w:ascii="Times New Roman" w:hAnsi="Times New Roman" w:cs="Times New Roman"/>
          <w:sz w:val="24"/>
          <w:szCs w:val="24"/>
        </w:rPr>
        <w:t xml:space="preserve">R managers may wish for (Cooper, </w:t>
      </w:r>
      <w:r>
        <w:rPr>
          <w:rFonts w:ascii="Times New Roman" w:hAnsi="Times New Roman" w:cs="Times New Roman"/>
          <w:sz w:val="24"/>
          <w:szCs w:val="24"/>
        </w:rPr>
        <w:t>1994; Pullen</w:t>
      </w:r>
      <w:r w:rsidR="006A4D9B">
        <w:rPr>
          <w:rFonts w:ascii="Times New Roman" w:hAnsi="Times New Roman" w:cs="Times New Roman"/>
          <w:sz w:val="24"/>
          <w:szCs w:val="24"/>
        </w:rPr>
        <w:t>,</w:t>
      </w:r>
      <w:r>
        <w:rPr>
          <w:rFonts w:ascii="Times New Roman" w:hAnsi="Times New Roman" w:cs="Times New Roman"/>
          <w:sz w:val="24"/>
          <w:szCs w:val="24"/>
        </w:rPr>
        <w:t xml:space="preserve"> 2006</w:t>
      </w:r>
      <w:r w:rsidR="006879ED">
        <w:rPr>
          <w:rFonts w:ascii="Times New Roman" w:hAnsi="Times New Roman" w:cs="Times New Roman"/>
          <w:sz w:val="24"/>
          <w:szCs w:val="24"/>
        </w:rPr>
        <w:t>; Sawicki</w:t>
      </w:r>
      <w:r w:rsidR="006A4D9B">
        <w:rPr>
          <w:rFonts w:ascii="Times New Roman" w:hAnsi="Times New Roman" w:cs="Times New Roman"/>
          <w:sz w:val="24"/>
          <w:szCs w:val="24"/>
        </w:rPr>
        <w:t>, 1991</w:t>
      </w:r>
      <w:r>
        <w:rPr>
          <w:rFonts w:ascii="Times New Roman" w:hAnsi="Times New Roman" w:cs="Times New Roman"/>
          <w:sz w:val="24"/>
          <w:szCs w:val="24"/>
        </w:rPr>
        <w:t xml:space="preserve">). Seeing power relations in this way </w:t>
      </w:r>
      <w:r w:rsidRPr="006640AA">
        <w:rPr>
          <w:rFonts w:ascii="Times New Roman" w:hAnsi="Times New Roman" w:cs="Times New Roman"/>
          <w:sz w:val="24"/>
          <w:szCs w:val="24"/>
        </w:rPr>
        <w:t>is important</w:t>
      </w:r>
      <w:r>
        <w:rPr>
          <w:rFonts w:ascii="Times New Roman" w:hAnsi="Times New Roman" w:cs="Times New Roman"/>
          <w:sz w:val="24"/>
          <w:szCs w:val="24"/>
        </w:rPr>
        <w:t xml:space="preserve"> for exploring ‘empowerment’ because</w:t>
      </w:r>
      <w:r w:rsidRPr="006640AA">
        <w:rPr>
          <w:rFonts w:ascii="Times New Roman" w:hAnsi="Times New Roman" w:cs="Times New Roman"/>
          <w:sz w:val="24"/>
          <w:szCs w:val="24"/>
        </w:rPr>
        <w:t xml:space="preserve"> it means that women</w:t>
      </w:r>
      <w:r>
        <w:rPr>
          <w:rFonts w:ascii="Times New Roman" w:hAnsi="Times New Roman" w:cs="Times New Roman"/>
          <w:sz w:val="24"/>
          <w:szCs w:val="24"/>
        </w:rPr>
        <w:t>, in particular,</w:t>
      </w:r>
      <w:r w:rsidRPr="006640AA">
        <w:rPr>
          <w:rFonts w:ascii="Times New Roman" w:hAnsi="Times New Roman" w:cs="Times New Roman"/>
          <w:sz w:val="24"/>
          <w:szCs w:val="24"/>
        </w:rPr>
        <w:t xml:space="preserve"> are moved out of the category of ‘victim’ and afforded agency, meaning that ‘despite large scale gender inequalities, women are not just passive dupes of patriarchal structures of domination' (McNay</w:t>
      </w:r>
      <w:r w:rsidR="006A4D9B">
        <w:rPr>
          <w:rFonts w:ascii="Times New Roman" w:hAnsi="Times New Roman" w:cs="Times New Roman"/>
          <w:sz w:val="24"/>
          <w:szCs w:val="24"/>
        </w:rPr>
        <w:t>,</w:t>
      </w:r>
      <w:r w:rsidRPr="006640AA">
        <w:rPr>
          <w:rFonts w:ascii="Times New Roman" w:hAnsi="Times New Roman" w:cs="Times New Roman"/>
          <w:sz w:val="24"/>
          <w:szCs w:val="24"/>
        </w:rPr>
        <w:t xml:space="preserve"> 1992: 82). </w:t>
      </w:r>
      <w:r w:rsidR="00A141D7">
        <w:rPr>
          <w:rFonts w:ascii="Times New Roman" w:hAnsi="Times New Roman" w:cs="Times New Roman"/>
          <w:sz w:val="24"/>
          <w:szCs w:val="24"/>
        </w:rPr>
        <w:t xml:space="preserve">It means that women are recognised as individuals, </w:t>
      </w:r>
      <w:r w:rsidR="00A141D7">
        <w:rPr>
          <w:rFonts w:ascii="Times New Roman" w:eastAsia="Times New Roman" w:hAnsi="Times New Roman" w:cs="Times New Roman"/>
          <w:sz w:val="24"/>
          <w:szCs w:val="24"/>
        </w:rPr>
        <w:t>a</w:t>
      </w:r>
      <w:r w:rsidR="00FA1F3C">
        <w:rPr>
          <w:rFonts w:ascii="Times New Roman" w:eastAsia="Times New Roman" w:hAnsi="Times New Roman" w:cs="Times New Roman"/>
          <w:sz w:val="24"/>
          <w:szCs w:val="24"/>
        </w:rPr>
        <w:t>nd not simply symbolic of</w:t>
      </w:r>
      <w:r w:rsidR="00A141D7">
        <w:rPr>
          <w:rFonts w:ascii="Times New Roman" w:eastAsia="Times New Roman" w:hAnsi="Times New Roman" w:cs="Times New Roman"/>
          <w:sz w:val="24"/>
          <w:szCs w:val="24"/>
        </w:rPr>
        <w:t xml:space="preserve"> relational skills, collaboration or care.  </w:t>
      </w:r>
    </w:p>
    <w:p w14:paraId="770D4296" w14:textId="77777777" w:rsidR="002577A2" w:rsidRPr="0024355F" w:rsidRDefault="002577A2" w:rsidP="0005187F">
      <w:pPr>
        <w:spacing w:line="480" w:lineRule="auto"/>
        <w:ind w:firstLine="720"/>
        <w:rPr>
          <w:rFonts w:ascii="Times New Roman" w:hAnsi="Times New Roman" w:cs="Times New Roman"/>
          <w:sz w:val="24"/>
          <w:szCs w:val="24"/>
        </w:rPr>
      </w:pPr>
    </w:p>
    <w:p w14:paraId="52C06A94" w14:textId="6EB1094D" w:rsidR="002577A2" w:rsidRPr="0005187F" w:rsidRDefault="002577A2" w:rsidP="0005187F">
      <w:pPr>
        <w:spacing w:line="480" w:lineRule="auto"/>
        <w:outlineLvl w:val="0"/>
        <w:rPr>
          <w:rFonts w:ascii="Times New Roman" w:eastAsia="Times New Roman" w:hAnsi="Times New Roman" w:cs="Times New Roman"/>
          <w:i/>
          <w:sz w:val="24"/>
          <w:szCs w:val="24"/>
        </w:rPr>
      </w:pPr>
      <w:r w:rsidRPr="0005187F">
        <w:rPr>
          <w:rFonts w:ascii="Times New Roman" w:eastAsia="Times New Roman" w:hAnsi="Times New Roman" w:cs="Times New Roman"/>
          <w:i/>
          <w:sz w:val="24"/>
          <w:szCs w:val="24"/>
        </w:rPr>
        <w:t>How</w:t>
      </w:r>
      <w:r w:rsidR="00421970" w:rsidRPr="0005187F">
        <w:rPr>
          <w:rFonts w:ascii="Times New Roman" w:eastAsia="Times New Roman" w:hAnsi="Times New Roman" w:cs="Times New Roman"/>
          <w:i/>
          <w:sz w:val="24"/>
          <w:szCs w:val="24"/>
        </w:rPr>
        <w:t xml:space="preserve"> is Women’s E</w:t>
      </w:r>
      <w:r w:rsidRPr="0005187F">
        <w:rPr>
          <w:rFonts w:ascii="Times New Roman" w:eastAsia="Times New Roman" w:hAnsi="Times New Roman" w:cs="Times New Roman"/>
          <w:i/>
          <w:sz w:val="24"/>
          <w:szCs w:val="24"/>
        </w:rPr>
        <w:t>mpowerment in CSR</w:t>
      </w:r>
      <w:r w:rsidR="00421970" w:rsidRPr="0005187F">
        <w:rPr>
          <w:rFonts w:ascii="Times New Roman" w:eastAsia="Times New Roman" w:hAnsi="Times New Roman" w:cs="Times New Roman"/>
          <w:i/>
          <w:sz w:val="24"/>
          <w:szCs w:val="24"/>
        </w:rPr>
        <w:t xml:space="preserve"> ‘E</w:t>
      </w:r>
      <w:r w:rsidRPr="0005187F">
        <w:rPr>
          <w:rFonts w:ascii="Times New Roman" w:eastAsia="Times New Roman" w:hAnsi="Times New Roman" w:cs="Times New Roman"/>
          <w:i/>
          <w:sz w:val="24"/>
          <w:szCs w:val="24"/>
        </w:rPr>
        <w:t>mpowering’?</w:t>
      </w:r>
    </w:p>
    <w:p w14:paraId="3AC593CC" w14:textId="3A0E8152" w:rsidR="002577A2" w:rsidRPr="00B93D42" w:rsidRDefault="002577A2" w:rsidP="0005187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feminist Foucauldian lens upon CSR women’s empowerment programmes highlights some of the paradoxes at play within this recent management phenomenon. </w:t>
      </w:r>
      <w:r w:rsidR="00CA191A">
        <w:rPr>
          <w:rFonts w:ascii="Times New Roman" w:eastAsia="Times New Roman" w:hAnsi="Times New Roman" w:cs="Times New Roman"/>
          <w:sz w:val="24"/>
          <w:szCs w:val="24"/>
        </w:rPr>
        <w:t xml:space="preserve">Foucault elucidates how women (and men) ‘self-make’ themselves, often through resistance. </w:t>
      </w:r>
      <w:r w:rsidR="006A4D9B">
        <w:rPr>
          <w:rFonts w:ascii="Times New Roman" w:eastAsia="Times New Roman" w:hAnsi="Times New Roman" w:cs="Times New Roman"/>
          <w:sz w:val="24"/>
          <w:szCs w:val="24"/>
        </w:rPr>
        <w:t>This</w:t>
      </w:r>
      <w:r w:rsidR="000D4A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helps us to better </w:t>
      </w:r>
      <w:r>
        <w:rPr>
          <w:rFonts w:ascii="Times New Roman" w:eastAsia="Times New Roman" w:hAnsi="Times New Roman" w:cs="Times New Roman"/>
          <w:sz w:val="24"/>
          <w:szCs w:val="24"/>
        </w:rPr>
        <w:lastRenderedPageBreak/>
        <w:t xml:space="preserve">understand why it is that women in the </w:t>
      </w:r>
      <w:r w:rsidR="000D4AC6">
        <w:rPr>
          <w:rFonts w:ascii="Times New Roman" w:eastAsia="Times New Roman" w:hAnsi="Times New Roman" w:cs="Times New Roman"/>
          <w:sz w:val="24"/>
          <w:szCs w:val="24"/>
        </w:rPr>
        <w:t xml:space="preserve">vignettes </w:t>
      </w:r>
      <w:r>
        <w:rPr>
          <w:rFonts w:ascii="Times New Roman" w:eastAsia="Times New Roman" w:hAnsi="Times New Roman" w:cs="Times New Roman"/>
          <w:sz w:val="24"/>
          <w:szCs w:val="24"/>
        </w:rPr>
        <w:t>act</w:t>
      </w:r>
      <w:r w:rsidR="000D4AC6">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in </w:t>
      </w:r>
      <w:r w:rsidR="006A4D9B">
        <w:rPr>
          <w:rFonts w:ascii="Times New Roman" w:eastAsia="Times New Roman" w:hAnsi="Times New Roman" w:cs="Times New Roman"/>
          <w:sz w:val="24"/>
          <w:szCs w:val="24"/>
        </w:rPr>
        <w:t xml:space="preserve">ways </w:t>
      </w:r>
      <w:r w:rsidR="000D4AC6">
        <w:rPr>
          <w:rFonts w:ascii="Times New Roman" w:eastAsia="Times New Roman" w:hAnsi="Times New Roman" w:cs="Times New Roman"/>
          <w:sz w:val="24"/>
          <w:szCs w:val="24"/>
        </w:rPr>
        <w:t xml:space="preserve">counterintuitive </w:t>
      </w:r>
      <w:r w:rsidR="006A4D9B">
        <w:rPr>
          <w:rFonts w:ascii="Times New Roman" w:eastAsia="Times New Roman" w:hAnsi="Times New Roman" w:cs="Times New Roman"/>
          <w:sz w:val="24"/>
          <w:szCs w:val="24"/>
        </w:rPr>
        <w:t>to Western, CSR-based notions of development</w:t>
      </w:r>
      <w:r>
        <w:rPr>
          <w:rFonts w:ascii="Times New Roman" w:eastAsia="Times New Roman" w:hAnsi="Times New Roman" w:cs="Times New Roman"/>
          <w:sz w:val="24"/>
          <w:szCs w:val="24"/>
        </w:rPr>
        <w:t xml:space="preserve">. Are </w:t>
      </w:r>
      <w:r w:rsidR="00CA191A">
        <w:rPr>
          <w:rFonts w:ascii="Times New Roman" w:eastAsia="Times New Roman" w:hAnsi="Times New Roman" w:cs="Times New Roman"/>
          <w:sz w:val="24"/>
          <w:szCs w:val="24"/>
        </w:rPr>
        <w:t xml:space="preserve">these </w:t>
      </w:r>
      <w:r>
        <w:rPr>
          <w:rFonts w:ascii="Times New Roman" w:eastAsia="Times New Roman" w:hAnsi="Times New Roman" w:cs="Times New Roman"/>
          <w:sz w:val="24"/>
          <w:szCs w:val="24"/>
        </w:rPr>
        <w:t xml:space="preserve">women who reject empowerment projects, or assumed gender roles, ‘empowered’ when they do this? Or do we need to rethink </w:t>
      </w:r>
      <w:r w:rsidR="003053A8">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hat the term means? In this section I </w:t>
      </w:r>
      <w:r w:rsidR="00FF7DF3">
        <w:rPr>
          <w:rFonts w:ascii="Times New Roman" w:eastAsia="Times New Roman" w:hAnsi="Times New Roman" w:cs="Times New Roman"/>
          <w:sz w:val="24"/>
          <w:szCs w:val="24"/>
        </w:rPr>
        <w:t xml:space="preserve">use </w:t>
      </w:r>
      <w:r w:rsidR="00FF7DF3" w:rsidRPr="00B93D42">
        <w:rPr>
          <w:rFonts w:ascii="Times New Roman" w:eastAsia="Times New Roman" w:hAnsi="Times New Roman" w:cs="Times New Roman"/>
          <w:sz w:val="24"/>
          <w:szCs w:val="24"/>
        </w:rPr>
        <w:t>Foucault</w:t>
      </w:r>
      <w:r w:rsidR="00FF7DF3">
        <w:rPr>
          <w:rFonts w:ascii="Times New Roman" w:eastAsia="Times New Roman" w:hAnsi="Times New Roman" w:cs="Times New Roman"/>
          <w:sz w:val="24"/>
          <w:szCs w:val="24"/>
        </w:rPr>
        <w:t>’s later work (1985; 1986; 1987</w:t>
      </w:r>
      <w:r w:rsidR="00FF7DF3" w:rsidRPr="00B93D42">
        <w:rPr>
          <w:rFonts w:ascii="Times New Roman" w:eastAsia="Times New Roman" w:hAnsi="Times New Roman" w:cs="Times New Roman"/>
          <w:sz w:val="24"/>
          <w:szCs w:val="24"/>
        </w:rPr>
        <w:t xml:space="preserve">) </w:t>
      </w:r>
      <w:r w:rsidR="00FF7DF3">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ask ‘what is it that women’s empowerment in CSR contexts is actually aiming to do’?  What is it that women are being </w:t>
      </w:r>
      <w:r w:rsidRPr="00B93D42">
        <w:rPr>
          <w:rFonts w:ascii="Times New Roman" w:eastAsia="Times New Roman" w:hAnsi="Times New Roman" w:cs="Times New Roman"/>
          <w:sz w:val="24"/>
          <w:szCs w:val="24"/>
        </w:rPr>
        <w:t>empowered ‘from’ or ‘to’?</w:t>
      </w:r>
    </w:p>
    <w:p w14:paraId="4A40A1DC" w14:textId="6A1ED9FA" w:rsidR="00304CA5" w:rsidRDefault="002577A2" w:rsidP="0005187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3D42">
        <w:rPr>
          <w:rFonts w:ascii="Times New Roman" w:eastAsia="Times New Roman" w:hAnsi="Times New Roman" w:cs="Times New Roman"/>
          <w:sz w:val="24"/>
          <w:szCs w:val="24"/>
        </w:rPr>
        <w:t xml:space="preserve"> Since power is understood to be an ongoing, relational element of human subjectivation, so too can freedom be perceived as an ongoing process inextricably linked to our ev</w:t>
      </w:r>
      <w:r w:rsidR="00545CF0">
        <w:rPr>
          <w:rFonts w:ascii="Times New Roman" w:eastAsia="Times New Roman" w:hAnsi="Times New Roman" w:cs="Times New Roman"/>
          <w:sz w:val="24"/>
          <w:szCs w:val="24"/>
        </w:rPr>
        <w:t>eryday existence (</w:t>
      </w:r>
      <w:r w:rsidR="006A4D9B" w:rsidRPr="00B93D42">
        <w:rPr>
          <w:rFonts w:ascii="Times New Roman" w:eastAsia="Times New Roman" w:hAnsi="Times New Roman" w:cs="Times New Roman"/>
          <w:sz w:val="24"/>
          <w:szCs w:val="24"/>
        </w:rPr>
        <w:t>Amigot &amp; Pujal</w:t>
      </w:r>
      <w:r w:rsidR="006A4D9B">
        <w:rPr>
          <w:rFonts w:ascii="Times New Roman" w:eastAsia="Times New Roman" w:hAnsi="Times New Roman" w:cs="Times New Roman"/>
          <w:sz w:val="24"/>
          <w:szCs w:val="24"/>
        </w:rPr>
        <w:t>,</w:t>
      </w:r>
      <w:r w:rsidR="006A4D9B" w:rsidRPr="00B93D42">
        <w:rPr>
          <w:rFonts w:ascii="Times New Roman" w:eastAsia="Times New Roman" w:hAnsi="Times New Roman" w:cs="Times New Roman"/>
          <w:sz w:val="24"/>
          <w:szCs w:val="24"/>
        </w:rPr>
        <w:t xml:space="preserve"> 2009</w:t>
      </w:r>
      <w:r w:rsidR="006A4D9B">
        <w:rPr>
          <w:rFonts w:ascii="Times New Roman" w:eastAsia="Times New Roman" w:hAnsi="Times New Roman" w:cs="Times New Roman"/>
          <w:sz w:val="24"/>
          <w:szCs w:val="24"/>
        </w:rPr>
        <w:t xml:space="preserve">; </w:t>
      </w:r>
      <w:r w:rsidR="006A4D9B" w:rsidRPr="00B93D42">
        <w:rPr>
          <w:rFonts w:ascii="Times New Roman" w:eastAsia="Times New Roman" w:hAnsi="Times New Roman" w:cs="Times New Roman"/>
          <w:sz w:val="24"/>
          <w:szCs w:val="24"/>
        </w:rPr>
        <w:t>Crane et al.</w:t>
      </w:r>
      <w:r w:rsidR="006A4D9B">
        <w:rPr>
          <w:rFonts w:ascii="Times New Roman" w:eastAsia="Times New Roman" w:hAnsi="Times New Roman" w:cs="Times New Roman"/>
          <w:sz w:val="24"/>
          <w:szCs w:val="24"/>
        </w:rPr>
        <w:t>,</w:t>
      </w:r>
      <w:r w:rsidR="006A4D9B" w:rsidRPr="00B93D42">
        <w:rPr>
          <w:rFonts w:ascii="Times New Roman" w:eastAsia="Times New Roman" w:hAnsi="Times New Roman" w:cs="Times New Roman"/>
          <w:sz w:val="24"/>
          <w:szCs w:val="24"/>
        </w:rPr>
        <w:t xml:space="preserve"> 2008;</w:t>
      </w:r>
      <w:r w:rsidR="006A4D9B">
        <w:rPr>
          <w:rFonts w:ascii="Times New Roman" w:eastAsia="Times New Roman" w:hAnsi="Times New Roman" w:cs="Times New Roman"/>
          <w:sz w:val="24"/>
          <w:szCs w:val="24"/>
        </w:rPr>
        <w:t xml:space="preserve"> </w:t>
      </w:r>
      <w:r w:rsidR="00545CF0">
        <w:rPr>
          <w:rFonts w:ascii="Times New Roman" w:eastAsia="Times New Roman" w:hAnsi="Times New Roman" w:cs="Times New Roman"/>
          <w:sz w:val="24"/>
          <w:szCs w:val="24"/>
        </w:rPr>
        <w:t>Foucault</w:t>
      </w:r>
      <w:r w:rsidR="006A4D9B">
        <w:rPr>
          <w:rFonts w:ascii="Times New Roman" w:eastAsia="Times New Roman" w:hAnsi="Times New Roman" w:cs="Times New Roman"/>
          <w:sz w:val="24"/>
          <w:szCs w:val="24"/>
        </w:rPr>
        <w:t>,</w:t>
      </w:r>
      <w:r w:rsidR="00545CF0">
        <w:rPr>
          <w:rFonts w:ascii="Times New Roman" w:eastAsia="Times New Roman" w:hAnsi="Times New Roman" w:cs="Times New Roman"/>
          <w:sz w:val="24"/>
          <w:szCs w:val="24"/>
        </w:rPr>
        <w:t xml:space="preserve"> 1987</w:t>
      </w:r>
      <w:r w:rsidR="006A4D9B">
        <w:rPr>
          <w:rFonts w:ascii="Times New Roman" w:eastAsia="Times New Roman" w:hAnsi="Times New Roman" w:cs="Times New Roman"/>
          <w:sz w:val="24"/>
          <w:szCs w:val="24"/>
        </w:rPr>
        <w:t>).</w:t>
      </w:r>
      <w:r w:rsidRPr="00B93D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is very different from a liberal approach to freedom, which we are more familiar with, where human beings require </w:t>
      </w:r>
      <w:r w:rsidRPr="00B93D42">
        <w:rPr>
          <w:rFonts w:ascii="Times New Roman" w:eastAsia="Times New Roman" w:hAnsi="Times New Roman" w:cs="Times New Roman"/>
          <w:sz w:val="24"/>
          <w:szCs w:val="24"/>
        </w:rPr>
        <w:t>‘freeing from’ one state of being in preference for another</w:t>
      </w:r>
      <w:r>
        <w:rPr>
          <w:rFonts w:ascii="Times New Roman" w:eastAsia="Times New Roman" w:hAnsi="Times New Roman" w:cs="Times New Roman"/>
          <w:sz w:val="24"/>
          <w:szCs w:val="24"/>
        </w:rPr>
        <w:t xml:space="preserve"> (Berlin</w:t>
      </w:r>
      <w:r w:rsidR="006A4D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1958).</w:t>
      </w:r>
      <w:r w:rsidR="00CA191A">
        <w:rPr>
          <w:rFonts w:ascii="Times New Roman" w:eastAsia="Times New Roman" w:hAnsi="Times New Roman" w:cs="Times New Roman"/>
          <w:sz w:val="24"/>
          <w:szCs w:val="24"/>
        </w:rPr>
        <w:t xml:space="preserve"> In contrast</w:t>
      </w:r>
      <w:r w:rsidRPr="00B93D42">
        <w:rPr>
          <w:rFonts w:ascii="Times New Roman" w:eastAsia="Times New Roman" w:hAnsi="Times New Roman" w:cs="Times New Roman"/>
          <w:sz w:val="24"/>
          <w:szCs w:val="24"/>
        </w:rPr>
        <w:t xml:space="preserve">, Foucault </w:t>
      </w:r>
      <w:r w:rsidR="00CA191A">
        <w:rPr>
          <w:rFonts w:ascii="Times New Roman" w:eastAsia="Times New Roman" w:hAnsi="Times New Roman" w:cs="Times New Roman"/>
          <w:sz w:val="24"/>
          <w:szCs w:val="24"/>
        </w:rPr>
        <w:t xml:space="preserve">(1987) </w:t>
      </w:r>
      <w:r>
        <w:rPr>
          <w:rFonts w:ascii="Times New Roman" w:eastAsia="Times New Roman" w:hAnsi="Times New Roman" w:cs="Times New Roman"/>
          <w:sz w:val="24"/>
          <w:szCs w:val="24"/>
        </w:rPr>
        <w:t>regards freedom as</w:t>
      </w:r>
      <w:r w:rsidRPr="00B93D42">
        <w:rPr>
          <w:rFonts w:ascii="Times New Roman" w:eastAsia="Times New Roman" w:hAnsi="Times New Roman" w:cs="Times New Roman"/>
          <w:sz w:val="24"/>
          <w:szCs w:val="24"/>
        </w:rPr>
        <w:t xml:space="preserve"> ‘the ability to participate actively and purposefully in power relations’ (Crane et al.</w:t>
      </w:r>
      <w:r w:rsidR="006A4D9B">
        <w:rPr>
          <w:rFonts w:ascii="Times New Roman" w:eastAsia="Times New Roman" w:hAnsi="Times New Roman" w:cs="Times New Roman"/>
          <w:sz w:val="24"/>
          <w:szCs w:val="24"/>
        </w:rPr>
        <w:t>,</w:t>
      </w:r>
      <w:r w:rsidRPr="00B93D42">
        <w:rPr>
          <w:rFonts w:ascii="Times New Roman" w:eastAsia="Times New Roman" w:hAnsi="Times New Roman" w:cs="Times New Roman"/>
          <w:sz w:val="24"/>
          <w:szCs w:val="24"/>
        </w:rPr>
        <w:t xml:space="preserve"> 2008: 304). Therefore, ‘</w:t>
      </w:r>
      <w:r w:rsidRPr="00B93D42">
        <w:rPr>
          <w:rFonts w:ascii="Times New Roman" w:hAnsi="Times New Roman" w:cs="Times New Roman"/>
          <w:sz w:val="24"/>
          <w:szCs w:val="24"/>
        </w:rPr>
        <w:t xml:space="preserve">Foucault's </w:t>
      </w:r>
      <w:r>
        <w:rPr>
          <w:rFonts w:ascii="Times New Roman" w:hAnsi="Times New Roman" w:cs="Times New Roman"/>
          <w:sz w:val="24"/>
          <w:szCs w:val="24"/>
        </w:rPr>
        <w:t xml:space="preserve">conception of personal freedom… is </w:t>
      </w:r>
      <w:r w:rsidRPr="00B93D42">
        <w:rPr>
          <w:rFonts w:ascii="Times New Roman" w:hAnsi="Times New Roman" w:cs="Times New Roman"/>
          <w:sz w:val="24"/>
          <w:szCs w:val="24"/>
        </w:rPr>
        <w:t>never an absolute state, or an end point in a liberation struggle, but rather a defining characteristic of what it is to be human’ (Crane et al.</w:t>
      </w:r>
      <w:r w:rsidR="006A4D9B">
        <w:rPr>
          <w:rFonts w:ascii="Times New Roman" w:hAnsi="Times New Roman" w:cs="Times New Roman"/>
          <w:sz w:val="24"/>
          <w:szCs w:val="24"/>
        </w:rPr>
        <w:t>,</w:t>
      </w:r>
      <w:r w:rsidRPr="00B93D42">
        <w:rPr>
          <w:rFonts w:ascii="Times New Roman" w:hAnsi="Times New Roman" w:cs="Times New Roman"/>
          <w:sz w:val="24"/>
          <w:szCs w:val="24"/>
        </w:rPr>
        <w:t xml:space="preserve"> 2008: 303). </w:t>
      </w:r>
      <w:r w:rsidRPr="00B93D42">
        <w:rPr>
          <w:rFonts w:ascii="Times New Roman" w:eastAsia="Times New Roman" w:hAnsi="Times New Roman" w:cs="Times New Roman"/>
          <w:sz w:val="24"/>
          <w:szCs w:val="24"/>
        </w:rPr>
        <w:t>Women’s empowerment is thus more complicated than</w:t>
      </w:r>
      <w:r>
        <w:rPr>
          <w:rFonts w:ascii="Times New Roman" w:eastAsia="Times New Roman" w:hAnsi="Times New Roman" w:cs="Times New Roman"/>
          <w:sz w:val="24"/>
          <w:szCs w:val="24"/>
        </w:rPr>
        <w:t xml:space="preserve"> ‘freeing them to’ acquire wealth,</w:t>
      </w:r>
      <w:r w:rsidR="00C97043">
        <w:rPr>
          <w:rFonts w:ascii="Times New Roman" w:eastAsia="Times New Roman" w:hAnsi="Times New Roman" w:cs="Times New Roman"/>
          <w:sz w:val="24"/>
          <w:szCs w:val="24"/>
        </w:rPr>
        <w:t xml:space="preserve"> or practice care,</w:t>
      </w:r>
      <w:r>
        <w:rPr>
          <w:rFonts w:ascii="Times New Roman" w:eastAsia="Times New Roman" w:hAnsi="Times New Roman" w:cs="Times New Roman"/>
          <w:sz w:val="24"/>
          <w:szCs w:val="24"/>
        </w:rPr>
        <w:t xml:space="preserve"> or ‘freeing them from’ patriarchal control. </w:t>
      </w:r>
      <w:r w:rsidRPr="00B93D42">
        <w:rPr>
          <w:rFonts w:ascii="Times New Roman" w:eastAsia="Times New Roman" w:hAnsi="Times New Roman" w:cs="Times New Roman"/>
          <w:sz w:val="24"/>
          <w:szCs w:val="24"/>
        </w:rPr>
        <w:t>Instead</w:t>
      </w:r>
      <w:r w:rsidR="00545CF0">
        <w:rPr>
          <w:rFonts w:ascii="Times New Roman" w:eastAsia="Times New Roman" w:hAnsi="Times New Roman" w:cs="Times New Roman"/>
          <w:sz w:val="24"/>
          <w:szCs w:val="24"/>
        </w:rPr>
        <w:t>, as Foucault (1985; 1986; 1987</w:t>
      </w:r>
      <w:r w:rsidRPr="00B93D42">
        <w:rPr>
          <w:rFonts w:ascii="Times New Roman" w:eastAsia="Times New Roman" w:hAnsi="Times New Roman" w:cs="Times New Roman"/>
          <w:sz w:val="24"/>
          <w:szCs w:val="24"/>
        </w:rPr>
        <w:t>) theorises in his exploration of sex</w:t>
      </w:r>
      <w:r w:rsidR="00171C5C">
        <w:rPr>
          <w:rFonts w:ascii="Times New Roman" w:eastAsia="Times New Roman" w:hAnsi="Times New Roman" w:cs="Times New Roman"/>
          <w:sz w:val="24"/>
          <w:szCs w:val="24"/>
        </w:rPr>
        <w:t>uality</w:t>
      </w:r>
      <w:r w:rsidRPr="00B93D42">
        <w:rPr>
          <w:rFonts w:ascii="Times New Roman" w:eastAsia="Times New Roman" w:hAnsi="Times New Roman" w:cs="Times New Roman"/>
          <w:sz w:val="24"/>
          <w:szCs w:val="24"/>
        </w:rPr>
        <w:t xml:space="preserve"> in Greek antiquity, freedom is related to ‘an ethics of care for the self’</w:t>
      </w:r>
      <w:r w:rsidR="007305C4">
        <w:rPr>
          <w:rFonts w:ascii="Times New Roman" w:eastAsia="Times New Roman" w:hAnsi="Times New Roman" w:cs="Times New Roman"/>
          <w:sz w:val="24"/>
          <w:szCs w:val="24"/>
        </w:rPr>
        <w:t>. This</w:t>
      </w:r>
      <w:r w:rsidR="00FA0A01">
        <w:rPr>
          <w:rFonts w:ascii="Times New Roman" w:eastAsia="Times New Roman" w:hAnsi="Times New Roman" w:cs="Times New Roman"/>
          <w:sz w:val="24"/>
          <w:szCs w:val="24"/>
        </w:rPr>
        <w:t xml:space="preserve"> is</w:t>
      </w:r>
      <w:r w:rsidRPr="00B93D42">
        <w:rPr>
          <w:rFonts w:ascii="Times New Roman" w:eastAsia="Times New Roman" w:hAnsi="Times New Roman" w:cs="Times New Roman"/>
          <w:sz w:val="24"/>
          <w:szCs w:val="24"/>
        </w:rPr>
        <w:t xml:space="preserve"> ‘</w:t>
      </w:r>
      <w:r w:rsidR="00EB5631">
        <w:rPr>
          <w:rFonts w:ascii="Times New Roman" w:hAnsi="Times New Roman" w:cs="Times New Roman"/>
          <w:sz w:val="24"/>
          <w:szCs w:val="24"/>
        </w:rPr>
        <w:t>to give oneself</w:t>
      </w:r>
      <w:r w:rsidRPr="00B93D42">
        <w:rPr>
          <w:rFonts w:ascii="Times New Roman" w:hAnsi="Times New Roman" w:cs="Times New Roman"/>
          <w:sz w:val="24"/>
          <w:szCs w:val="24"/>
        </w:rPr>
        <w:t xml:space="preserve"> t</w:t>
      </w:r>
      <w:r w:rsidR="00EB5631">
        <w:rPr>
          <w:rFonts w:ascii="Times New Roman" w:hAnsi="Times New Roman" w:cs="Times New Roman"/>
          <w:sz w:val="24"/>
          <w:szCs w:val="24"/>
        </w:rPr>
        <w:t xml:space="preserve">he rules of law, the </w:t>
      </w:r>
      <w:r w:rsidRPr="00B93D42">
        <w:rPr>
          <w:rFonts w:ascii="Times New Roman" w:hAnsi="Times New Roman" w:cs="Times New Roman"/>
          <w:sz w:val="24"/>
          <w:szCs w:val="24"/>
        </w:rPr>
        <w:t>techniques</w:t>
      </w:r>
      <w:r w:rsidR="00EB5631">
        <w:rPr>
          <w:rFonts w:ascii="Times New Roman" w:hAnsi="Times New Roman" w:cs="Times New Roman"/>
          <w:sz w:val="24"/>
          <w:szCs w:val="24"/>
        </w:rPr>
        <w:t xml:space="preserve"> of management, and also the ethics</w:t>
      </w:r>
      <w:r w:rsidRPr="00B93D42">
        <w:rPr>
          <w:rFonts w:ascii="Times New Roman" w:hAnsi="Times New Roman" w:cs="Times New Roman"/>
          <w:sz w:val="24"/>
          <w:szCs w:val="24"/>
        </w:rPr>
        <w:t xml:space="preserve">, the </w:t>
      </w:r>
      <w:r w:rsidRPr="00B93D42">
        <w:rPr>
          <w:rFonts w:ascii="Times New Roman" w:hAnsi="Times New Roman" w:cs="Times New Roman"/>
          <w:i/>
          <w:sz w:val="24"/>
          <w:szCs w:val="24"/>
        </w:rPr>
        <w:t>ethos</w:t>
      </w:r>
      <w:r w:rsidRPr="00B93D42">
        <w:rPr>
          <w:rFonts w:ascii="Times New Roman" w:hAnsi="Times New Roman" w:cs="Times New Roman"/>
          <w:sz w:val="24"/>
          <w:szCs w:val="24"/>
        </w:rPr>
        <w:t>, the practice of the s</w:t>
      </w:r>
      <w:r w:rsidR="00EB5631">
        <w:rPr>
          <w:rFonts w:ascii="Times New Roman" w:hAnsi="Times New Roman" w:cs="Times New Roman"/>
          <w:sz w:val="24"/>
          <w:szCs w:val="24"/>
        </w:rPr>
        <w:t xml:space="preserve">elf, that will allow </w:t>
      </w:r>
      <w:r w:rsidRPr="00B93D42">
        <w:rPr>
          <w:rFonts w:ascii="Times New Roman" w:hAnsi="Times New Roman" w:cs="Times New Roman"/>
          <w:sz w:val="24"/>
          <w:szCs w:val="24"/>
        </w:rPr>
        <w:t xml:space="preserve">these games of power </w:t>
      </w:r>
      <w:r w:rsidR="00EB5631">
        <w:rPr>
          <w:rFonts w:ascii="Times New Roman" w:hAnsi="Times New Roman" w:cs="Times New Roman"/>
          <w:sz w:val="24"/>
          <w:szCs w:val="24"/>
        </w:rPr>
        <w:t xml:space="preserve">to be played with the minimum of domination’ </w:t>
      </w:r>
      <w:r w:rsidR="00EB5631">
        <w:rPr>
          <w:rFonts w:ascii="Times New Roman" w:eastAsia="Times New Roman" w:hAnsi="Times New Roman" w:cs="Times New Roman"/>
          <w:sz w:val="24"/>
          <w:szCs w:val="24"/>
        </w:rPr>
        <w:t>(Foucault, 1987: 12</w:t>
      </w:r>
      <w:r w:rsidRPr="0036546B">
        <w:rPr>
          <w:rFonts w:ascii="Times New Roman" w:eastAsia="Times New Roman" w:hAnsi="Times New Roman" w:cs="Times New Roman"/>
          <w:sz w:val="24"/>
          <w:szCs w:val="24"/>
        </w:rPr>
        <w:t>). Freedom is rooted within the individual’s search for an internal ethics, in a constant interplay of power relations</w:t>
      </w:r>
      <w:r w:rsidR="00C97043">
        <w:rPr>
          <w:rFonts w:ascii="Times New Roman" w:eastAsia="Times New Roman" w:hAnsi="Times New Roman" w:cs="Times New Roman"/>
          <w:sz w:val="24"/>
          <w:szCs w:val="24"/>
        </w:rPr>
        <w:t xml:space="preserve"> within the self </w:t>
      </w:r>
      <w:r w:rsidR="00EB5631">
        <w:rPr>
          <w:rFonts w:ascii="Times New Roman" w:eastAsia="Times New Roman" w:hAnsi="Times New Roman" w:cs="Times New Roman"/>
          <w:sz w:val="24"/>
          <w:szCs w:val="24"/>
        </w:rPr>
        <w:t>(Foucault</w:t>
      </w:r>
      <w:r w:rsidR="006A4D9B">
        <w:rPr>
          <w:rFonts w:ascii="Times New Roman" w:eastAsia="Times New Roman" w:hAnsi="Times New Roman" w:cs="Times New Roman"/>
          <w:sz w:val="24"/>
          <w:szCs w:val="24"/>
        </w:rPr>
        <w:t>,</w:t>
      </w:r>
      <w:r w:rsidR="00EB5631">
        <w:rPr>
          <w:rFonts w:ascii="Times New Roman" w:eastAsia="Times New Roman" w:hAnsi="Times New Roman" w:cs="Times New Roman"/>
          <w:sz w:val="24"/>
          <w:szCs w:val="24"/>
        </w:rPr>
        <w:t xml:space="preserve"> 1987</w:t>
      </w:r>
      <w:r w:rsidRPr="0036546B">
        <w:rPr>
          <w:rFonts w:ascii="Times New Roman" w:eastAsia="Times New Roman" w:hAnsi="Times New Roman" w:cs="Times New Roman"/>
          <w:sz w:val="24"/>
          <w:szCs w:val="24"/>
        </w:rPr>
        <w:t>). ‘In short, one must abandon the political calculus of domination and liberation’ (Rose</w:t>
      </w:r>
      <w:r w:rsidR="006A4D9B">
        <w:rPr>
          <w:rFonts w:ascii="Times New Roman" w:eastAsia="Times New Roman" w:hAnsi="Times New Roman" w:cs="Times New Roman"/>
          <w:sz w:val="24"/>
          <w:szCs w:val="24"/>
        </w:rPr>
        <w:t>,</w:t>
      </w:r>
      <w:r w:rsidRPr="0036546B">
        <w:rPr>
          <w:rFonts w:ascii="Times New Roman" w:eastAsia="Times New Roman" w:hAnsi="Times New Roman" w:cs="Times New Roman"/>
          <w:sz w:val="24"/>
          <w:szCs w:val="24"/>
        </w:rPr>
        <w:t xml:space="preserve"> 1999: 95).</w:t>
      </w:r>
      <w:r w:rsidR="00C97043">
        <w:rPr>
          <w:rFonts w:ascii="Times New Roman" w:eastAsia="Times New Roman" w:hAnsi="Times New Roman" w:cs="Times New Roman"/>
          <w:sz w:val="24"/>
          <w:szCs w:val="24"/>
        </w:rPr>
        <w:t xml:space="preserve"> </w:t>
      </w:r>
      <w:r w:rsidRPr="0036546B">
        <w:rPr>
          <w:rFonts w:ascii="Times New Roman" w:eastAsia="Times New Roman" w:hAnsi="Times New Roman" w:cs="Times New Roman"/>
          <w:sz w:val="24"/>
          <w:szCs w:val="24"/>
        </w:rPr>
        <w:t xml:space="preserve">To paraphrase Rose (1999: 65), </w:t>
      </w:r>
      <w:r w:rsidRPr="0036546B">
        <w:rPr>
          <w:rFonts w:ascii="Times New Roman" w:eastAsia="Times New Roman" w:hAnsi="Times New Roman" w:cs="Times New Roman"/>
          <w:sz w:val="24"/>
          <w:szCs w:val="24"/>
        </w:rPr>
        <w:lastRenderedPageBreak/>
        <w:t xml:space="preserve">a Foucauldian approach to CSR and women’s empowerment </w:t>
      </w:r>
      <w:r w:rsidR="00616DBE" w:rsidRPr="0036546B">
        <w:rPr>
          <w:rFonts w:ascii="Times New Roman" w:eastAsia="Times New Roman" w:hAnsi="Times New Roman" w:cs="Times New Roman"/>
          <w:sz w:val="24"/>
          <w:szCs w:val="24"/>
        </w:rPr>
        <w:t>questions</w:t>
      </w:r>
      <w:r w:rsidRPr="0036546B">
        <w:rPr>
          <w:rFonts w:ascii="Times New Roman" w:eastAsia="Times New Roman" w:hAnsi="Times New Roman" w:cs="Times New Roman"/>
          <w:sz w:val="24"/>
          <w:szCs w:val="24"/>
        </w:rPr>
        <w:t xml:space="preserve"> how </w:t>
      </w:r>
      <w:r w:rsidR="00D76283" w:rsidRPr="0036546B">
        <w:rPr>
          <w:rFonts w:ascii="Times New Roman" w:eastAsia="Times New Roman" w:hAnsi="Times New Roman" w:cs="Times New Roman"/>
          <w:sz w:val="24"/>
          <w:szCs w:val="24"/>
        </w:rPr>
        <w:t>women and men in value</w:t>
      </w:r>
      <w:r w:rsidRPr="0036546B">
        <w:rPr>
          <w:rFonts w:ascii="Times New Roman" w:eastAsia="Times New Roman" w:hAnsi="Times New Roman" w:cs="Times New Roman"/>
          <w:sz w:val="24"/>
          <w:szCs w:val="24"/>
        </w:rPr>
        <w:t xml:space="preserve"> chains</w:t>
      </w:r>
      <w:r w:rsidR="00616DBE" w:rsidRPr="0036546B">
        <w:rPr>
          <w:rFonts w:ascii="Times New Roman" w:eastAsia="Times New Roman" w:hAnsi="Times New Roman" w:cs="Times New Roman"/>
          <w:sz w:val="24"/>
          <w:szCs w:val="24"/>
        </w:rPr>
        <w:t xml:space="preserve"> are</w:t>
      </w:r>
      <w:r w:rsidRPr="0036546B">
        <w:rPr>
          <w:rFonts w:ascii="Times New Roman" w:eastAsia="Times New Roman" w:hAnsi="Times New Roman" w:cs="Times New Roman"/>
          <w:sz w:val="24"/>
          <w:szCs w:val="24"/>
        </w:rPr>
        <w:t xml:space="preserve"> ‘defining and acting towards themselves in terms of a certain notion of freedom?’ </w:t>
      </w:r>
      <w:r w:rsidR="00F70DE9">
        <w:rPr>
          <w:rFonts w:ascii="Times New Roman" w:eastAsia="Times New Roman" w:hAnsi="Times New Roman" w:cs="Times New Roman"/>
          <w:sz w:val="24"/>
          <w:szCs w:val="24"/>
        </w:rPr>
        <w:t>This then raises the question as t</w:t>
      </w:r>
      <w:r w:rsidRPr="0036546B">
        <w:rPr>
          <w:rFonts w:ascii="Times New Roman" w:eastAsia="Times New Roman" w:hAnsi="Times New Roman" w:cs="Times New Roman"/>
          <w:sz w:val="24"/>
          <w:szCs w:val="24"/>
        </w:rPr>
        <w:t xml:space="preserve">o what extent </w:t>
      </w:r>
      <w:r w:rsidR="00F70DE9" w:rsidRPr="0036546B">
        <w:rPr>
          <w:rFonts w:ascii="Times New Roman" w:eastAsia="Times New Roman" w:hAnsi="Times New Roman" w:cs="Times New Roman"/>
          <w:sz w:val="24"/>
          <w:szCs w:val="24"/>
        </w:rPr>
        <w:t xml:space="preserve">women </w:t>
      </w:r>
      <w:r w:rsidRPr="0036546B">
        <w:rPr>
          <w:rFonts w:ascii="Times New Roman" w:eastAsia="Times New Roman" w:hAnsi="Times New Roman" w:cs="Times New Roman"/>
          <w:sz w:val="24"/>
          <w:szCs w:val="24"/>
        </w:rPr>
        <w:t xml:space="preserve">can ‘acquire’ </w:t>
      </w:r>
      <w:r w:rsidRPr="0036546B">
        <w:rPr>
          <w:rFonts w:ascii="Times New Roman" w:eastAsia="Times New Roman" w:hAnsi="Times New Roman" w:cs="Times New Roman"/>
          <w:i/>
          <w:sz w:val="24"/>
          <w:szCs w:val="24"/>
        </w:rPr>
        <w:t>for themselves</w:t>
      </w:r>
      <w:r w:rsidRPr="0036546B">
        <w:rPr>
          <w:rFonts w:ascii="Times New Roman" w:eastAsia="Times New Roman" w:hAnsi="Times New Roman" w:cs="Times New Roman"/>
          <w:sz w:val="24"/>
          <w:szCs w:val="24"/>
        </w:rPr>
        <w:t xml:space="preserve">- knowledge, practices of the self and ethics </w:t>
      </w:r>
      <w:r w:rsidR="0009735B" w:rsidRPr="0036546B">
        <w:rPr>
          <w:rFonts w:ascii="Times New Roman" w:eastAsia="Times New Roman" w:hAnsi="Times New Roman" w:cs="Times New Roman"/>
          <w:sz w:val="24"/>
          <w:szCs w:val="24"/>
        </w:rPr>
        <w:t>to</w:t>
      </w:r>
      <w:r w:rsidR="00472918" w:rsidRPr="0036546B">
        <w:rPr>
          <w:rFonts w:ascii="Times New Roman" w:eastAsia="Times New Roman" w:hAnsi="Times New Roman" w:cs="Times New Roman"/>
          <w:sz w:val="24"/>
          <w:szCs w:val="24"/>
        </w:rPr>
        <w:t xml:space="preserve"> be ‘free</w:t>
      </w:r>
      <w:r w:rsidR="00EC533E">
        <w:rPr>
          <w:rFonts w:ascii="Times New Roman" w:eastAsia="Times New Roman" w:hAnsi="Times New Roman" w:cs="Times New Roman"/>
          <w:sz w:val="24"/>
          <w:szCs w:val="24"/>
        </w:rPr>
        <w:t>?’</w:t>
      </w:r>
      <w:r w:rsidR="00472918" w:rsidRPr="0036546B">
        <w:rPr>
          <w:rFonts w:ascii="Times New Roman" w:eastAsia="Times New Roman" w:hAnsi="Times New Roman" w:cs="Times New Roman"/>
          <w:sz w:val="24"/>
          <w:szCs w:val="24"/>
        </w:rPr>
        <w:t xml:space="preserve"> </w:t>
      </w:r>
    </w:p>
    <w:p w14:paraId="3B88B3FC" w14:textId="77777777" w:rsidR="00FE35DA" w:rsidRPr="00C97043" w:rsidRDefault="00FE35DA" w:rsidP="0005187F">
      <w:pPr>
        <w:spacing w:after="0" w:line="480" w:lineRule="auto"/>
        <w:rPr>
          <w:rFonts w:ascii="Times New Roman" w:hAnsi="Times New Roman" w:cs="Times New Roman"/>
          <w:sz w:val="24"/>
          <w:szCs w:val="24"/>
        </w:rPr>
      </w:pPr>
    </w:p>
    <w:p w14:paraId="64912FA4" w14:textId="61AD3AE4" w:rsidR="00BD355A" w:rsidRDefault="00472918" w:rsidP="0005187F">
      <w:pPr>
        <w:pStyle w:val="p1"/>
        <w:spacing w:line="480" w:lineRule="auto"/>
        <w:ind w:firstLine="720"/>
        <w:rPr>
          <w:rFonts w:ascii="Times New Roman" w:eastAsia="Times New Roman" w:hAnsi="Times New Roman" w:cs="Times New Roman"/>
          <w:sz w:val="24"/>
          <w:szCs w:val="24"/>
        </w:rPr>
      </w:pPr>
      <w:r w:rsidRPr="0036546B">
        <w:rPr>
          <w:rFonts w:ascii="Times New Roman" w:eastAsia="Times New Roman" w:hAnsi="Times New Roman" w:cs="Times New Roman"/>
          <w:sz w:val="24"/>
          <w:szCs w:val="24"/>
        </w:rPr>
        <w:t>My</w:t>
      </w:r>
      <w:r w:rsidR="00BD355A">
        <w:rPr>
          <w:rFonts w:ascii="Times New Roman" w:eastAsia="Times New Roman" w:hAnsi="Times New Roman" w:cs="Times New Roman"/>
          <w:sz w:val="24"/>
          <w:szCs w:val="24"/>
        </w:rPr>
        <w:t xml:space="preserve"> vignettes illustrate </w:t>
      </w:r>
      <w:r w:rsidR="002577A2" w:rsidRPr="0036546B">
        <w:rPr>
          <w:rFonts w:ascii="Times New Roman" w:eastAsia="Times New Roman" w:hAnsi="Times New Roman" w:cs="Times New Roman"/>
          <w:sz w:val="24"/>
          <w:szCs w:val="24"/>
        </w:rPr>
        <w:t xml:space="preserve">the subjectivation process (which we can consider as an internal process) </w:t>
      </w:r>
      <w:r w:rsidR="002577A2" w:rsidRPr="0036546B">
        <w:rPr>
          <w:rFonts w:ascii="Times New Roman" w:eastAsia="Times New Roman" w:hAnsi="Times New Roman" w:cs="Times New Roman"/>
          <w:i/>
          <w:iCs/>
          <w:sz w:val="24"/>
          <w:szCs w:val="24"/>
        </w:rPr>
        <w:t>and</w:t>
      </w:r>
      <w:r w:rsidR="002577A2" w:rsidRPr="0036546B">
        <w:rPr>
          <w:rFonts w:ascii="Times New Roman" w:eastAsia="Times New Roman" w:hAnsi="Times New Roman" w:cs="Times New Roman"/>
          <w:sz w:val="24"/>
          <w:szCs w:val="24"/>
        </w:rPr>
        <w:t xml:space="preserve"> the often difficult (external) contexts in which women and men co-construct their own freedoms, in this case </w:t>
      </w:r>
      <w:r w:rsidR="009A2B91">
        <w:rPr>
          <w:rFonts w:ascii="Times New Roman" w:eastAsia="Times New Roman" w:hAnsi="Times New Roman" w:cs="Times New Roman"/>
          <w:sz w:val="24"/>
          <w:szCs w:val="24"/>
        </w:rPr>
        <w:t xml:space="preserve">in the context of </w:t>
      </w:r>
      <w:r w:rsidR="002577A2" w:rsidRPr="0036546B">
        <w:rPr>
          <w:rFonts w:ascii="Times New Roman" w:eastAsia="Times New Roman" w:hAnsi="Times New Roman" w:cs="Times New Roman"/>
          <w:sz w:val="24"/>
          <w:szCs w:val="24"/>
        </w:rPr>
        <w:t>a gendered cocoa industry, material poverty and a well-meaning, yet ineffective</w:t>
      </w:r>
      <w:r w:rsidR="00526D3E">
        <w:rPr>
          <w:rFonts w:ascii="Times New Roman" w:eastAsia="Times New Roman" w:hAnsi="Times New Roman" w:cs="Times New Roman"/>
          <w:sz w:val="24"/>
          <w:szCs w:val="24"/>
        </w:rPr>
        <w:t xml:space="preserve">, </w:t>
      </w:r>
      <w:r w:rsidR="002577A2" w:rsidRPr="0036546B">
        <w:rPr>
          <w:rFonts w:ascii="Times New Roman" w:eastAsia="Times New Roman" w:hAnsi="Times New Roman" w:cs="Times New Roman"/>
          <w:sz w:val="24"/>
          <w:szCs w:val="24"/>
        </w:rPr>
        <w:t xml:space="preserve">CSR intervention </w:t>
      </w:r>
      <w:r w:rsidR="002577A2" w:rsidRPr="0054292A">
        <w:rPr>
          <w:rFonts w:ascii="Times New Roman" w:eastAsia="Times New Roman" w:hAnsi="Times New Roman" w:cs="Times New Roman"/>
          <w:sz w:val="24"/>
          <w:szCs w:val="24"/>
        </w:rPr>
        <w:t>(Amigot &amp; Pujal</w:t>
      </w:r>
      <w:r w:rsidR="006A4D9B">
        <w:rPr>
          <w:rFonts w:ascii="Times New Roman" w:eastAsia="Times New Roman" w:hAnsi="Times New Roman" w:cs="Times New Roman"/>
          <w:sz w:val="24"/>
          <w:szCs w:val="24"/>
        </w:rPr>
        <w:t>,</w:t>
      </w:r>
      <w:r w:rsidR="002577A2" w:rsidRPr="0054292A">
        <w:rPr>
          <w:rFonts w:ascii="Times New Roman" w:eastAsia="Times New Roman" w:hAnsi="Times New Roman" w:cs="Times New Roman"/>
          <w:sz w:val="24"/>
          <w:szCs w:val="24"/>
        </w:rPr>
        <w:t xml:space="preserve"> 2009; </w:t>
      </w:r>
      <w:r w:rsidR="00C97043" w:rsidRPr="0054292A">
        <w:rPr>
          <w:rFonts w:ascii="Times New Roman" w:eastAsia="Times New Roman" w:hAnsi="Times New Roman" w:cs="Times New Roman"/>
          <w:sz w:val="24"/>
          <w:szCs w:val="24"/>
        </w:rPr>
        <w:t>Hirschmann</w:t>
      </w:r>
      <w:r w:rsidR="006A4D9B">
        <w:rPr>
          <w:rFonts w:ascii="Times New Roman" w:eastAsia="Times New Roman" w:hAnsi="Times New Roman" w:cs="Times New Roman"/>
          <w:sz w:val="24"/>
          <w:szCs w:val="24"/>
        </w:rPr>
        <w:t>,</w:t>
      </w:r>
      <w:r w:rsidR="00C97043" w:rsidRPr="0054292A">
        <w:rPr>
          <w:rFonts w:ascii="Times New Roman" w:eastAsia="Times New Roman" w:hAnsi="Times New Roman" w:cs="Times New Roman"/>
          <w:sz w:val="24"/>
          <w:szCs w:val="24"/>
        </w:rPr>
        <w:t xml:space="preserve"> 2002; O’Grady</w:t>
      </w:r>
      <w:r w:rsidR="006A4D9B">
        <w:rPr>
          <w:rFonts w:ascii="Times New Roman" w:eastAsia="Times New Roman" w:hAnsi="Times New Roman" w:cs="Times New Roman"/>
          <w:sz w:val="24"/>
          <w:szCs w:val="24"/>
        </w:rPr>
        <w:t>,</w:t>
      </w:r>
      <w:r w:rsidR="00C97043" w:rsidRPr="0054292A">
        <w:rPr>
          <w:rFonts w:ascii="Times New Roman" w:eastAsia="Times New Roman" w:hAnsi="Times New Roman" w:cs="Times New Roman"/>
          <w:sz w:val="24"/>
          <w:szCs w:val="24"/>
        </w:rPr>
        <w:t xml:space="preserve"> 2004</w:t>
      </w:r>
      <w:r w:rsidR="00C97043">
        <w:rPr>
          <w:rFonts w:ascii="Times New Roman" w:eastAsia="Times New Roman" w:hAnsi="Times New Roman" w:cs="Times New Roman"/>
          <w:sz w:val="24"/>
          <w:szCs w:val="24"/>
        </w:rPr>
        <w:t>; Pullen</w:t>
      </w:r>
      <w:r w:rsidR="006A4D9B">
        <w:rPr>
          <w:rFonts w:ascii="Times New Roman" w:eastAsia="Times New Roman" w:hAnsi="Times New Roman" w:cs="Times New Roman"/>
          <w:sz w:val="24"/>
          <w:szCs w:val="24"/>
        </w:rPr>
        <w:t>,</w:t>
      </w:r>
      <w:r w:rsidR="00C97043">
        <w:rPr>
          <w:rFonts w:ascii="Times New Roman" w:eastAsia="Times New Roman" w:hAnsi="Times New Roman" w:cs="Times New Roman"/>
          <w:sz w:val="24"/>
          <w:szCs w:val="24"/>
        </w:rPr>
        <w:t xml:space="preserve"> 2006</w:t>
      </w:r>
      <w:r w:rsidR="002577A2" w:rsidRPr="0054292A">
        <w:rPr>
          <w:rFonts w:ascii="Times New Roman" w:eastAsia="Times New Roman" w:hAnsi="Times New Roman" w:cs="Times New Roman"/>
          <w:sz w:val="24"/>
          <w:szCs w:val="24"/>
        </w:rPr>
        <w:t>). Even within constrained contexts such as th</w:t>
      </w:r>
      <w:r w:rsidR="00BD355A">
        <w:rPr>
          <w:rFonts w:ascii="Times New Roman" w:eastAsia="Times New Roman" w:hAnsi="Times New Roman" w:cs="Times New Roman"/>
          <w:sz w:val="24"/>
          <w:szCs w:val="24"/>
        </w:rPr>
        <w:t>ese, from a Foucauldian perspective,</w:t>
      </w:r>
      <w:r w:rsidR="002577A2" w:rsidRPr="0054292A">
        <w:rPr>
          <w:rFonts w:ascii="Times New Roman" w:eastAsia="Times New Roman" w:hAnsi="Times New Roman" w:cs="Times New Roman"/>
          <w:sz w:val="24"/>
          <w:szCs w:val="24"/>
        </w:rPr>
        <w:t xml:space="preserve"> women </w:t>
      </w:r>
      <w:r w:rsidR="00BD355A">
        <w:rPr>
          <w:rFonts w:ascii="Times New Roman" w:eastAsia="Times New Roman" w:hAnsi="Times New Roman" w:cs="Times New Roman"/>
          <w:sz w:val="24"/>
          <w:szCs w:val="24"/>
        </w:rPr>
        <w:t>managers and farmers</w:t>
      </w:r>
      <w:r w:rsidR="002577A2" w:rsidRPr="0054292A">
        <w:rPr>
          <w:rFonts w:ascii="Times New Roman" w:eastAsia="Times New Roman" w:hAnsi="Times New Roman" w:cs="Times New Roman"/>
          <w:sz w:val="24"/>
          <w:szCs w:val="24"/>
        </w:rPr>
        <w:t xml:space="preserve"> are ‘free</w:t>
      </w:r>
      <w:r w:rsidR="00EC533E">
        <w:rPr>
          <w:rFonts w:ascii="Times New Roman" w:eastAsia="Times New Roman" w:hAnsi="Times New Roman" w:cs="Times New Roman"/>
          <w:sz w:val="24"/>
          <w:szCs w:val="24"/>
        </w:rPr>
        <w:t>’,</w:t>
      </w:r>
      <w:r w:rsidR="002577A2" w:rsidRPr="0054292A">
        <w:rPr>
          <w:rFonts w:ascii="Times New Roman" w:eastAsia="Times New Roman" w:hAnsi="Times New Roman" w:cs="Times New Roman"/>
          <w:sz w:val="24"/>
          <w:szCs w:val="24"/>
        </w:rPr>
        <w:t xml:space="preserve"> since they take an ethic of care of themselves, symbolised by their resistance and engagement in power relations within the empowerment programme itself (Crane et al.</w:t>
      </w:r>
      <w:r w:rsidR="006A4D9B">
        <w:rPr>
          <w:rFonts w:ascii="Times New Roman" w:eastAsia="Times New Roman" w:hAnsi="Times New Roman" w:cs="Times New Roman"/>
          <w:sz w:val="24"/>
          <w:szCs w:val="24"/>
        </w:rPr>
        <w:t>,</w:t>
      </w:r>
      <w:r w:rsidR="002577A2" w:rsidRPr="0054292A">
        <w:rPr>
          <w:rFonts w:ascii="Times New Roman" w:eastAsia="Times New Roman" w:hAnsi="Times New Roman" w:cs="Times New Roman"/>
          <w:sz w:val="24"/>
          <w:szCs w:val="24"/>
        </w:rPr>
        <w:t xml:space="preserve"> 2008). This freedom, however, does not reflect</w:t>
      </w:r>
      <w:r w:rsidR="006A4D9B">
        <w:rPr>
          <w:rFonts w:ascii="Times New Roman" w:eastAsia="Times New Roman" w:hAnsi="Times New Roman" w:cs="Times New Roman"/>
          <w:sz w:val="24"/>
          <w:szCs w:val="24"/>
        </w:rPr>
        <w:t xml:space="preserve"> how freedom and empowerment are usually understood</w:t>
      </w:r>
      <w:r w:rsidR="002577A2" w:rsidRPr="0054292A">
        <w:rPr>
          <w:rFonts w:ascii="Times New Roman" w:eastAsia="Times New Roman" w:hAnsi="Times New Roman" w:cs="Times New Roman"/>
          <w:sz w:val="24"/>
          <w:szCs w:val="24"/>
        </w:rPr>
        <w:t xml:space="preserve">, since there </w:t>
      </w:r>
      <w:r w:rsidR="009A2B91">
        <w:rPr>
          <w:rFonts w:ascii="Times New Roman" w:eastAsia="Times New Roman" w:hAnsi="Times New Roman" w:cs="Times New Roman"/>
          <w:sz w:val="24"/>
          <w:szCs w:val="24"/>
        </w:rPr>
        <w:t>may be</w:t>
      </w:r>
      <w:r w:rsidR="009A2B91" w:rsidRPr="0054292A">
        <w:rPr>
          <w:rFonts w:ascii="Times New Roman" w:eastAsia="Times New Roman" w:hAnsi="Times New Roman" w:cs="Times New Roman"/>
          <w:sz w:val="24"/>
          <w:szCs w:val="24"/>
        </w:rPr>
        <w:t xml:space="preserve"> </w:t>
      </w:r>
      <w:r w:rsidR="002577A2" w:rsidRPr="0054292A">
        <w:rPr>
          <w:rFonts w:ascii="Times New Roman" w:eastAsia="Times New Roman" w:hAnsi="Times New Roman" w:cs="Times New Roman"/>
          <w:sz w:val="24"/>
          <w:szCs w:val="24"/>
        </w:rPr>
        <w:t xml:space="preserve">very few </w:t>
      </w:r>
      <w:r w:rsidR="009A2B91">
        <w:rPr>
          <w:rFonts w:ascii="Times New Roman" w:eastAsia="Times New Roman" w:hAnsi="Times New Roman" w:cs="Times New Roman"/>
          <w:sz w:val="24"/>
          <w:szCs w:val="24"/>
        </w:rPr>
        <w:t xml:space="preserve">immediate </w:t>
      </w:r>
      <w:r w:rsidR="002577A2" w:rsidRPr="0054292A">
        <w:rPr>
          <w:rFonts w:ascii="Times New Roman" w:eastAsia="Times New Roman" w:hAnsi="Times New Roman" w:cs="Times New Roman"/>
          <w:sz w:val="24"/>
          <w:szCs w:val="24"/>
        </w:rPr>
        <w:t>material benefits or changes arising from such a process (Hirschmann</w:t>
      </w:r>
      <w:r w:rsidR="006A4D9B">
        <w:rPr>
          <w:rFonts w:ascii="Times New Roman" w:eastAsia="Times New Roman" w:hAnsi="Times New Roman" w:cs="Times New Roman"/>
          <w:sz w:val="24"/>
          <w:szCs w:val="24"/>
        </w:rPr>
        <w:t>,</w:t>
      </w:r>
      <w:r w:rsidR="002577A2" w:rsidRPr="0054292A">
        <w:rPr>
          <w:rFonts w:ascii="Times New Roman" w:eastAsia="Times New Roman" w:hAnsi="Times New Roman" w:cs="Times New Roman"/>
          <w:sz w:val="24"/>
          <w:szCs w:val="24"/>
        </w:rPr>
        <w:t xml:space="preserve"> 2002).</w:t>
      </w:r>
      <w:r w:rsidR="00442A76" w:rsidRPr="0054292A">
        <w:rPr>
          <w:rFonts w:ascii="Times New Roman" w:eastAsia="Times New Roman" w:hAnsi="Times New Roman" w:cs="Times New Roman"/>
          <w:sz w:val="24"/>
          <w:szCs w:val="24"/>
        </w:rPr>
        <w:t xml:space="preserve"> </w:t>
      </w:r>
    </w:p>
    <w:p w14:paraId="066D9F38" w14:textId="77777777" w:rsidR="00FE35DA" w:rsidRDefault="00FE35DA" w:rsidP="0005187F">
      <w:pPr>
        <w:pStyle w:val="p1"/>
        <w:spacing w:line="480" w:lineRule="auto"/>
        <w:ind w:firstLine="720"/>
        <w:rPr>
          <w:rFonts w:ascii="Times New Roman" w:eastAsia="Times New Roman" w:hAnsi="Times New Roman" w:cs="Times New Roman"/>
          <w:sz w:val="24"/>
          <w:szCs w:val="24"/>
        </w:rPr>
      </w:pPr>
    </w:p>
    <w:p w14:paraId="3681E490" w14:textId="278BD6C8" w:rsidR="00FE35DA" w:rsidRPr="004F224C" w:rsidRDefault="00442A76" w:rsidP="004F224C">
      <w:pPr>
        <w:pStyle w:val="p1"/>
        <w:spacing w:line="480" w:lineRule="auto"/>
        <w:ind w:firstLine="720"/>
        <w:rPr>
          <w:rFonts w:ascii="Times New Roman" w:eastAsia="Times New Roman" w:hAnsi="Times New Roman" w:cs="Times New Roman"/>
          <w:sz w:val="24"/>
          <w:szCs w:val="24"/>
        </w:rPr>
      </w:pPr>
      <w:r w:rsidRPr="00BD355A">
        <w:rPr>
          <w:rFonts w:ascii="Times New Roman" w:eastAsia="Times New Roman" w:hAnsi="Times New Roman" w:cs="Times New Roman"/>
          <w:sz w:val="24"/>
          <w:szCs w:val="24"/>
        </w:rPr>
        <w:t>Thus, a feminist Foucauldian approach move</w:t>
      </w:r>
      <w:r w:rsidR="00465AD9">
        <w:rPr>
          <w:rFonts w:ascii="Times New Roman" w:eastAsia="Times New Roman" w:hAnsi="Times New Roman" w:cs="Times New Roman"/>
          <w:sz w:val="24"/>
          <w:szCs w:val="24"/>
        </w:rPr>
        <w:t>s away from existing notions of</w:t>
      </w:r>
      <w:r w:rsidR="00806D9B" w:rsidRPr="00BD355A">
        <w:rPr>
          <w:rFonts w:ascii="Times New Roman" w:eastAsia="Times New Roman" w:hAnsi="Times New Roman" w:cs="Times New Roman"/>
          <w:sz w:val="24"/>
          <w:szCs w:val="24"/>
        </w:rPr>
        <w:t xml:space="preserve"> </w:t>
      </w:r>
      <w:r w:rsidR="00496357" w:rsidRPr="00BD355A">
        <w:rPr>
          <w:rFonts w:ascii="Times New Roman" w:eastAsia="Times New Roman" w:hAnsi="Times New Roman" w:cs="Times New Roman"/>
          <w:sz w:val="24"/>
          <w:szCs w:val="24"/>
        </w:rPr>
        <w:t>feminist</w:t>
      </w:r>
      <w:r w:rsidRPr="00BD355A">
        <w:rPr>
          <w:rFonts w:ascii="Times New Roman" w:eastAsia="Times New Roman" w:hAnsi="Times New Roman" w:cs="Times New Roman"/>
          <w:sz w:val="24"/>
          <w:szCs w:val="24"/>
        </w:rPr>
        <w:t xml:space="preserve"> </w:t>
      </w:r>
      <w:r w:rsidR="00465AD9">
        <w:rPr>
          <w:rFonts w:ascii="Times New Roman" w:eastAsia="Times New Roman" w:hAnsi="Times New Roman" w:cs="Times New Roman"/>
          <w:sz w:val="24"/>
          <w:szCs w:val="24"/>
        </w:rPr>
        <w:t xml:space="preserve">and care </w:t>
      </w:r>
      <w:r w:rsidRPr="00BD355A">
        <w:rPr>
          <w:rFonts w:ascii="Times New Roman" w:eastAsia="Times New Roman" w:hAnsi="Times New Roman" w:cs="Times New Roman"/>
          <w:sz w:val="24"/>
          <w:szCs w:val="24"/>
        </w:rPr>
        <w:t>ethics</w:t>
      </w:r>
      <w:r w:rsidR="00855086" w:rsidRPr="00BD355A">
        <w:rPr>
          <w:rFonts w:ascii="Times New Roman" w:eastAsia="Times New Roman" w:hAnsi="Times New Roman" w:cs="Times New Roman"/>
          <w:sz w:val="24"/>
          <w:szCs w:val="24"/>
        </w:rPr>
        <w:t xml:space="preserve"> </w:t>
      </w:r>
      <w:r w:rsidR="00BD355A" w:rsidRPr="00BD355A">
        <w:rPr>
          <w:rFonts w:ascii="Times New Roman" w:eastAsia="Times New Roman" w:hAnsi="Times New Roman" w:cs="Times New Roman"/>
          <w:sz w:val="24"/>
          <w:szCs w:val="24"/>
        </w:rPr>
        <w:t xml:space="preserve">which often position women as instrumental to other’s ‘freedom’ </w:t>
      </w:r>
      <w:r w:rsidR="00BD355A">
        <w:rPr>
          <w:rFonts w:ascii="Times New Roman" w:eastAsia="Times New Roman" w:hAnsi="Times New Roman" w:cs="Times New Roman"/>
          <w:sz w:val="24"/>
          <w:szCs w:val="24"/>
        </w:rPr>
        <w:t xml:space="preserve">e.g. as more ethical managers </w:t>
      </w:r>
      <w:r w:rsidR="00BD355A" w:rsidRPr="0054292A">
        <w:rPr>
          <w:rFonts w:ascii="Times New Roman" w:eastAsia="Times New Roman" w:hAnsi="Times New Roman" w:cs="Times New Roman"/>
          <w:sz w:val="24"/>
          <w:szCs w:val="24"/>
        </w:rPr>
        <w:t>(e.g. Liedtka</w:t>
      </w:r>
      <w:r w:rsidR="006A4D9B">
        <w:rPr>
          <w:rFonts w:ascii="Times New Roman" w:eastAsia="Times New Roman" w:hAnsi="Times New Roman" w:cs="Times New Roman"/>
          <w:sz w:val="24"/>
          <w:szCs w:val="24"/>
        </w:rPr>
        <w:t>,</w:t>
      </w:r>
      <w:r w:rsidR="00BD355A" w:rsidRPr="0054292A">
        <w:rPr>
          <w:rFonts w:ascii="Times New Roman" w:eastAsia="Times New Roman" w:hAnsi="Times New Roman" w:cs="Times New Roman"/>
          <w:sz w:val="24"/>
          <w:szCs w:val="24"/>
        </w:rPr>
        <w:t xml:space="preserve"> 1996; White</w:t>
      </w:r>
      <w:r w:rsidR="006A4D9B">
        <w:rPr>
          <w:rFonts w:ascii="Times New Roman" w:eastAsia="Times New Roman" w:hAnsi="Times New Roman" w:cs="Times New Roman"/>
          <w:sz w:val="24"/>
          <w:szCs w:val="24"/>
        </w:rPr>
        <w:t>,</w:t>
      </w:r>
      <w:r w:rsidR="00BD355A" w:rsidRPr="0054292A">
        <w:rPr>
          <w:rFonts w:ascii="Times New Roman" w:eastAsia="Times New Roman" w:hAnsi="Times New Roman" w:cs="Times New Roman"/>
          <w:sz w:val="24"/>
          <w:szCs w:val="24"/>
        </w:rPr>
        <w:t xml:space="preserve"> 1992)</w:t>
      </w:r>
      <w:r w:rsidR="00BD355A">
        <w:rPr>
          <w:rFonts w:ascii="Times New Roman" w:eastAsia="Times New Roman" w:hAnsi="Times New Roman" w:cs="Times New Roman"/>
          <w:sz w:val="24"/>
          <w:szCs w:val="24"/>
        </w:rPr>
        <w:t xml:space="preserve">, or </w:t>
      </w:r>
      <w:r w:rsidR="00FF7DF3">
        <w:rPr>
          <w:rFonts w:ascii="Times New Roman" w:eastAsia="Times New Roman" w:hAnsi="Times New Roman" w:cs="Times New Roman"/>
          <w:sz w:val="24"/>
          <w:szCs w:val="24"/>
        </w:rPr>
        <w:t xml:space="preserve">which </w:t>
      </w:r>
      <w:r w:rsidR="00BD355A">
        <w:rPr>
          <w:rFonts w:ascii="Times New Roman" w:eastAsia="Times New Roman" w:hAnsi="Times New Roman" w:cs="Times New Roman"/>
          <w:sz w:val="24"/>
          <w:szCs w:val="24"/>
        </w:rPr>
        <w:t>perceive ‘freedom’ as lying in individuals’ capacity to exercise care for others</w:t>
      </w:r>
      <w:r w:rsidRPr="0054292A">
        <w:rPr>
          <w:rFonts w:ascii="Times New Roman" w:eastAsia="Times New Roman" w:hAnsi="Times New Roman" w:cs="Times New Roman"/>
          <w:sz w:val="24"/>
          <w:szCs w:val="24"/>
        </w:rPr>
        <w:t xml:space="preserve"> </w:t>
      </w:r>
      <w:r w:rsidR="00BD355A">
        <w:rPr>
          <w:rFonts w:ascii="Times New Roman" w:eastAsia="Times New Roman" w:hAnsi="Times New Roman" w:cs="Times New Roman"/>
          <w:sz w:val="24"/>
          <w:szCs w:val="24"/>
        </w:rPr>
        <w:t>(e.g. Held</w:t>
      </w:r>
      <w:r w:rsidR="006A4D9B">
        <w:rPr>
          <w:rFonts w:ascii="Times New Roman" w:eastAsia="Times New Roman" w:hAnsi="Times New Roman" w:cs="Times New Roman"/>
          <w:sz w:val="24"/>
          <w:szCs w:val="24"/>
        </w:rPr>
        <w:t>,</w:t>
      </w:r>
      <w:r w:rsidR="00BD355A">
        <w:rPr>
          <w:rFonts w:ascii="Times New Roman" w:eastAsia="Times New Roman" w:hAnsi="Times New Roman" w:cs="Times New Roman"/>
          <w:sz w:val="24"/>
          <w:szCs w:val="24"/>
        </w:rPr>
        <w:t xml:space="preserve"> 1993). This is because Foucault</w:t>
      </w:r>
      <w:r w:rsidR="00721960" w:rsidRPr="0054292A">
        <w:rPr>
          <w:rFonts w:ascii="Times New Roman" w:eastAsia="Times New Roman" w:hAnsi="Times New Roman" w:cs="Times New Roman"/>
          <w:sz w:val="24"/>
          <w:szCs w:val="24"/>
        </w:rPr>
        <w:t xml:space="preserve"> theorises</w:t>
      </w:r>
      <w:r w:rsidR="00806D9B" w:rsidRPr="0054292A">
        <w:rPr>
          <w:rFonts w:ascii="Times New Roman" w:eastAsia="Times New Roman" w:hAnsi="Times New Roman" w:cs="Times New Roman"/>
          <w:sz w:val="24"/>
          <w:szCs w:val="24"/>
        </w:rPr>
        <w:t xml:space="preserve"> that</w:t>
      </w:r>
      <w:r w:rsidR="00721960" w:rsidRPr="0054292A">
        <w:rPr>
          <w:rFonts w:ascii="Times New Roman" w:eastAsia="Times New Roman" w:hAnsi="Times New Roman" w:cs="Times New Roman"/>
          <w:sz w:val="24"/>
          <w:szCs w:val="24"/>
        </w:rPr>
        <w:t xml:space="preserve"> </w:t>
      </w:r>
      <w:r w:rsidR="00E35206" w:rsidRPr="0054292A">
        <w:rPr>
          <w:rFonts w:ascii="Times New Roman" w:eastAsia="Times New Roman" w:hAnsi="Times New Roman" w:cs="Times New Roman"/>
          <w:sz w:val="24"/>
          <w:szCs w:val="24"/>
        </w:rPr>
        <w:t>freedom</w:t>
      </w:r>
      <w:r w:rsidR="00BD355A">
        <w:rPr>
          <w:rFonts w:ascii="Times New Roman" w:eastAsia="Times New Roman" w:hAnsi="Times New Roman" w:cs="Times New Roman"/>
          <w:sz w:val="24"/>
          <w:szCs w:val="24"/>
        </w:rPr>
        <w:t xml:space="preserve"> </w:t>
      </w:r>
      <w:r w:rsidR="00806D9B" w:rsidRPr="0054292A">
        <w:rPr>
          <w:rFonts w:ascii="Times New Roman" w:eastAsia="Times New Roman" w:hAnsi="Times New Roman" w:cs="Times New Roman"/>
          <w:sz w:val="24"/>
          <w:szCs w:val="24"/>
        </w:rPr>
        <w:t>lies</w:t>
      </w:r>
      <w:r w:rsidR="00721960" w:rsidRPr="0054292A">
        <w:rPr>
          <w:rFonts w:ascii="Times New Roman" w:eastAsia="Times New Roman" w:hAnsi="Times New Roman" w:cs="Times New Roman"/>
          <w:sz w:val="24"/>
          <w:szCs w:val="24"/>
        </w:rPr>
        <w:t xml:space="preserve"> in the capacity </w:t>
      </w:r>
      <w:r w:rsidR="00E35206" w:rsidRPr="0054292A">
        <w:rPr>
          <w:rFonts w:ascii="Times New Roman" w:eastAsia="Times New Roman" w:hAnsi="Times New Roman" w:cs="Times New Roman"/>
          <w:sz w:val="24"/>
          <w:szCs w:val="24"/>
        </w:rPr>
        <w:t xml:space="preserve">to choose </w:t>
      </w:r>
      <w:r w:rsidRPr="0054292A">
        <w:rPr>
          <w:rFonts w:ascii="Times New Roman" w:eastAsia="Times New Roman" w:hAnsi="Times New Roman" w:cs="Times New Roman"/>
          <w:sz w:val="24"/>
          <w:szCs w:val="24"/>
        </w:rPr>
        <w:t xml:space="preserve">an ethic of care </w:t>
      </w:r>
      <w:r w:rsidRPr="0054292A">
        <w:rPr>
          <w:rFonts w:ascii="Times New Roman" w:eastAsia="Times New Roman" w:hAnsi="Times New Roman" w:cs="Times New Roman"/>
          <w:i/>
          <w:sz w:val="24"/>
          <w:szCs w:val="24"/>
        </w:rPr>
        <w:t>for oneself</w:t>
      </w:r>
      <w:r w:rsidRPr="0054292A">
        <w:rPr>
          <w:rFonts w:ascii="Times New Roman" w:eastAsia="Times New Roman" w:hAnsi="Times New Roman" w:cs="Times New Roman"/>
          <w:sz w:val="24"/>
          <w:szCs w:val="24"/>
        </w:rPr>
        <w:t xml:space="preserve">. </w:t>
      </w:r>
      <w:r w:rsidR="000D2756">
        <w:rPr>
          <w:rFonts w:ascii="Times New Roman" w:eastAsia="Times New Roman" w:hAnsi="Times New Roman" w:cs="Times New Roman"/>
          <w:sz w:val="24"/>
          <w:szCs w:val="24"/>
        </w:rPr>
        <w:t>Rather than care being understood as behaviour directed externally, to others’ needs</w:t>
      </w:r>
      <w:r w:rsidR="000D2756" w:rsidRPr="0054292A">
        <w:rPr>
          <w:rFonts w:ascii="Times New Roman" w:eastAsia="Times New Roman" w:hAnsi="Times New Roman" w:cs="Times New Roman"/>
          <w:sz w:val="24"/>
          <w:szCs w:val="24"/>
        </w:rPr>
        <w:t>, ‘</w:t>
      </w:r>
      <w:r w:rsidR="000D2756" w:rsidRPr="0054292A">
        <w:rPr>
          <w:rFonts w:ascii="Times New Roman" w:hAnsi="Times New Roman" w:cs="Times New Roman"/>
          <w:sz w:val="24"/>
          <w:szCs w:val="24"/>
        </w:rPr>
        <w:t xml:space="preserve">care is better treated as a disposition or attitude that may be incorporated into one’s own freely chosen rules of conduct, </w:t>
      </w:r>
      <w:r w:rsidR="000D2756" w:rsidRPr="0054292A">
        <w:rPr>
          <w:rFonts w:ascii="Times New Roman" w:hAnsi="Times New Roman" w:cs="Times New Roman"/>
          <w:sz w:val="24"/>
          <w:szCs w:val="24"/>
        </w:rPr>
        <w:lastRenderedPageBreak/>
        <w:t>where respect for one’s own and others’ freedom is the fundamental principle’</w:t>
      </w:r>
      <w:r w:rsidR="000D2756" w:rsidRPr="004355D1">
        <w:rPr>
          <w:rFonts w:ascii="Times New Roman" w:hAnsi="Times New Roman" w:cs="Times New Roman"/>
          <w:sz w:val="24"/>
          <w:szCs w:val="24"/>
        </w:rPr>
        <w:t xml:space="preserve"> </w:t>
      </w:r>
      <w:r w:rsidR="000D2756" w:rsidRPr="0054292A">
        <w:rPr>
          <w:rFonts w:ascii="Times New Roman" w:hAnsi="Times New Roman" w:cs="Times New Roman"/>
          <w:sz w:val="24"/>
          <w:szCs w:val="24"/>
        </w:rPr>
        <w:t>(Syballa</w:t>
      </w:r>
      <w:r w:rsidR="000D2756">
        <w:rPr>
          <w:rFonts w:ascii="Times New Roman" w:hAnsi="Times New Roman" w:cs="Times New Roman"/>
          <w:sz w:val="24"/>
          <w:szCs w:val="24"/>
        </w:rPr>
        <w:t>,</w:t>
      </w:r>
      <w:r w:rsidR="000D2756" w:rsidRPr="0054292A">
        <w:rPr>
          <w:rFonts w:ascii="Times New Roman" w:hAnsi="Times New Roman" w:cs="Times New Roman"/>
          <w:sz w:val="24"/>
          <w:szCs w:val="24"/>
        </w:rPr>
        <w:t xml:space="preserve"> 2001: 79)</w:t>
      </w:r>
      <w:r w:rsidR="000D2756">
        <w:rPr>
          <w:rFonts w:ascii="Times New Roman" w:hAnsi="Times New Roman" w:cs="Times New Roman"/>
          <w:sz w:val="24"/>
          <w:szCs w:val="24"/>
        </w:rPr>
        <w:t xml:space="preserve">. </w:t>
      </w:r>
      <w:r w:rsidRPr="0054292A">
        <w:rPr>
          <w:rFonts w:ascii="Times New Roman" w:eastAsia="Times New Roman" w:hAnsi="Times New Roman" w:cs="Times New Roman"/>
          <w:sz w:val="24"/>
          <w:szCs w:val="24"/>
        </w:rPr>
        <w:t>This important distinction does not undermine the importance of caring for others,</w:t>
      </w:r>
      <w:r w:rsidR="00EE6F48">
        <w:rPr>
          <w:rFonts w:ascii="Times New Roman" w:eastAsia="Times New Roman" w:hAnsi="Times New Roman" w:cs="Times New Roman"/>
          <w:sz w:val="24"/>
          <w:szCs w:val="24"/>
        </w:rPr>
        <w:t xml:space="preserve"> which also remains part of Foucault’s </w:t>
      </w:r>
      <w:r w:rsidR="00EE6F48" w:rsidRPr="00EE6F48">
        <w:rPr>
          <w:rFonts w:ascii="Times New Roman" w:eastAsia="Times New Roman" w:hAnsi="Times New Roman" w:cs="Times New Roman"/>
          <w:i/>
          <w:sz w:val="24"/>
          <w:szCs w:val="24"/>
        </w:rPr>
        <w:t>ethos</w:t>
      </w:r>
      <w:r w:rsidR="00EE6F48">
        <w:rPr>
          <w:rFonts w:ascii="Times New Roman" w:eastAsia="Times New Roman" w:hAnsi="Times New Roman" w:cs="Times New Roman"/>
          <w:sz w:val="24"/>
          <w:szCs w:val="24"/>
        </w:rPr>
        <w:t xml:space="preserve"> (O’Grady</w:t>
      </w:r>
      <w:r w:rsidR="006A4D9B">
        <w:rPr>
          <w:rFonts w:ascii="Times New Roman" w:eastAsia="Times New Roman" w:hAnsi="Times New Roman" w:cs="Times New Roman"/>
          <w:sz w:val="24"/>
          <w:szCs w:val="24"/>
        </w:rPr>
        <w:t>,</w:t>
      </w:r>
      <w:r w:rsidR="00EE6F48">
        <w:rPr>
          <w:rFonts w:ascii="Times New Roman" w:eastAsia="Times New Roman" w:hAnsi="Times New Roman" w:cs="Times New Roman"/>
          <w:sz w:val="24"/>
          <w:szCs w:val="24"/>
        </w:rPr>
        <w:t xml:space="preserve"> 2004; Syballa</w:t>
      </w:r>
      <w:r w:rsidR="006A4D9B">
        <w:rPr>
          <w:rFonts w:ascii="Times New Roman" w:eastAsia="Times New Roman" w:hAnsi="Times New Roman" w:cs="Times New Roman"/>
          <w:sz w:val="24"/>
          <w:szCs w:val="24"/>
        </w:rPr>
        <w:t>,</w:t>
      </w:r>
      <w:r w:rsidR="00EE6F48">
        <w:rPr>
          <w:rFonts w:ascii="Times New Roman" w:eastAsia="Times New Roman" w:hAnsi="Times New Roman" w:cs="Times New Roman"/>
          <w:sz w:val="24"/>
          <w:szCs w:val="24"/>
        </w:rPr>
        <w:t xml:space="preserve"> 2001)</w:t>
      </w:r>
      <w:r w:rsidRPr="0054292A">
        <w:rPr>
          <w:rFonts w:ascii="Times New Roman" w:eastAsia="Times New Roman" w:hAnsi="Times New Roman" w:cs="Times New Roman"/>
          <w:sz w:val="24"/>
          <w:szCs w:val="24"/>
        </w:rPr>
        <w:t xml:space="preserve"> but it legitimises thinking, talking and working with women as individuals, and not as</w:t>
      </w:r>
      <w:r w:rsidR="004E1A90" w:rsidRPr="0054292A">
        <w:rPr>
          <w:rFonts w:ascii="Times New Roman" w:eastAsia="Times New Roman" w:hAnsi="Times New Roman" w:cs="Times New Roman"/>
          <w:sz w:val="24"/>
          <w:szCs w:val="24"/>
        </w:rPr>
        <w:t xml:space="preserve"> a homogenous mechanism</w:t>
      </w:r>
      <w:r w:rsidRPr="0054292A">
        <w:rPr>
          <w:rFonts w:ascii="Times New Roman" w:eastAsia="Times New Roman" w:hAnsi="Times New Roman" w:cs="Times New Roman"/>
          <w:sz w:val="24"/>
          <w:szCs w:val="24"/>
        </w:rPr>
        <w:t xml:space="preserve"> for societa</w:t>
      </w:r>
      <w:r w:rsidR="004355D1" w:rsidRPr="0054292A">
        <w:rPr>
          <w:rFonts w:ascii="Times New Roman" w:eastAsia="Times New Roman" w:hAnsi="Times New Roman" w:cs="Times New Roman"/>
          <w:sz w:val="24"/>
          <w:szCs w:val="24"/>
        </w:rPr>
        <w:t>l, business or national growth.</w:t>
      </w:r>
      <w:r w:rsidR="000D2756">
        <w:rPr>
          <w:rFonts w:ascii="Times New Roman" w:eastAsia="Times New Roman" w:hAnsi="Times New Roman" w:cs="Times New Roman"/>
          <w:sz w:val="24"/>
          <w:szCs w:val="24"/>
        </w:rPr>
        <w:t xml:space="preserve"> </w:t>
      </w:r>
      <w:r w:rsidR="004F0C7E" w:rsidRPr="0054292A">
        <w:rPr>
          <w:rFonts w:ascii="Times New Roman" w:eastAsia="Times New Roman" w:hAnsi="Times New Roman" w:cs="Times New Roman"/>
          <w:sz w:val="24"/>
          <w:szCs w:val="24"/>
        </w:rPr>
        <w:t xml:space="preserve">Situating ‘freedom’ within an ethic of care for oneself </w:t>
      </w:r>
      <w:r w:rsidR="00496357" w:rsidRPr="0054292A">
        <w:rPr>
          <w:rFonts w:ascii="Times New Roman" w:eastAsia="Times New Roman" w:hAnsi="Times New Roman" w:cs="Times New Roman"/>
          <w:sz w:val="24"/>
          <w:szCs w:val="24"/>
        </w:rPr>
        <w:t xml:space="preserve">signals returning to </w:t>
      </w:r>
      <w:r w:rsidR="00A43CFB">
        <w:rPr>
          <w:rFonts w:ascii="Times New Roman" w:eastAsia="Times New Roman" w:hAnsi="Times New Roman" w:cs="Times New Roman"/>
          <w:sz w:val="24"/>
          <w:szCs w:val="24"/>
        </w:rPr>
        <w:t xml:space="preserve">women </w:t>
      </w:r>
      <w:r w:rsidR="004E67C9" w:rsidRPr="0054292A">
        <w:rPr>
          <w:rFonts w:ascii="Times New Roman" w:eastAsia="Times New Roman" w:hAnsi="Times New Roman" w:cs="Times New Roman"/>
          <w:sz w:val="24"/>
          <w:szCs w:val="24"/>
        </w:rPr>
        <w:t>as indiv</w:t>
      </w:r>
      <w:r w:rsidR="003F6893" w:rsidRPr="0054292A">
        <w:rPr>
          <w:rFonts w:ascii="Times New Roman" w:eastAsia="Times New Roman" w:hAnsi="Times New Roman" w:cs="Times New Roman"/>
          <w:sz w:val="24"/>
          <w:szCs w:val="24"/>
        </w:rPr>
        <w:t>iduals</w:t>
      </w:r>
      <w:r w:rsidR="00AB79F5">
        <w:rPr>
          <w:rFonts w:ascii="Times New Roman" w:eastAsia="Times New Roman" w:hAnsi="Times New Roman" w:cs="Times New Roman"/>
          <w:sz w:val="24"/>
          <w:szCs w:val="24"/>
        </w:rPr>
        <w:t>,</w:t>
      </w:r>
      <w:r w:rsidR="000D2756">
        <w:rPr>
          <w:rFonts w:ascii="Times New Roman" w:eastAsia="Times New Roman" w:hAnsi="Times New Roman" w:cs="Times New Roman"/>
          <w:sz w:val="24"/>
          <w:szCs w:val="24"/>
        </w:rPr>
        <w:t xml:space="preserve"> </w:t>
      </w:r>
      <w:r w:rsidR="00AB79F5">
        <w:rPr>
          <w:rFonts w:ascii="Times New Roman" w:eastAsia="Times New Roman" w:hAnsi="Times New Roman" w:cs="Times New Roman"/>
          <w:sz w:val="24"/>
          <w:szCs w:val="24"/>
        </w:rPr>
        <w:t xml:space="preserve">but not </w:t>
      </w:r>
      <w:r w:rsidR="006A4D9B">
        <w:rPr>
          <w:rFonts w:ascii="Times New Roman" w:eastAsia="Times New Roman" w:hAnsi="Times New Roman" w:cs="Times New Roman"/>
          <w:sz w:val="24"/>
          <w:szCs w:val="24"/>
        </w:rPr>
        <w:t xml:space="preserve">atomised </w:t>
      </w:r>
      <w:r w:rsidR="001304D8">
        <w:rPr>
          <w:rFonts w:ascii="Times New Roman" w:eastAsia="Times New Roman" w:hAnsi="Times New Roman" w:cs="Times New Roman"/>
          <w:sz w:val="24"/>
          <w:szCs w:val="24"/>
        </w:rPr>
        <w:t>individual</w:t>
      </w:r>
      <w:r w:rsidR="00BA2157">
        <w:rPr>
          <w:rFonts w:ascii="Times New Roman" w:eastAsia="Times New Roman" w:hAnsi="Times New Roman" w:cs="Times New Roman"/>
          <w:sz w:val="24"/>
          <w:szCs w:val="24"/>
        </w:rPr>
        <w:t>s,</w:t>
      </w:r>
      <w:r w:rsidR="001304D8">
        <w:rPr>
          <w:rFonts w:ascii="Times New Roman" w:eastAsia="Times New Roman" w:hAnsi="Times New Roman" w:cs="Times New Roman"/>
          <w:sz w:val="24"/>
          <w:szCs w:val="24"/>
        </w:rPr>
        <w:t xml:space="preserve"> </w:t>
      </w:r>
      <w:r w:rsidR="00AB79F5">
        <w:rPr>
          <w:rFonts w:ascii="Times New Roman" w:eastAsia="Times New Roman" w:hAnsi="Times New Roman" w:cs="Times New Roman"/>
          <w:sz w:val="24"/>
          <w:szCs w:val="24"/>
        </w:rPr>
        <w:t xml:space="preserve">since they are </w:t>
      </w:r>
      <w:r w:rsidR="004E67C9" w:rsidRPr="0054292A">
        <w:rPr>
          <w:rFonts w:ascii="Times New Roman" w:eastAsia="Times New Roman" w:hAnsi="Times New Roman" w:cs="Times New Roman"/>
          <w:sz w:val="24"/>
          <w:szCs w:val="24"/>
        </w:rPr>
        <w:t>always inter</w:t>
      </w:r>
      <w:r w:rsidR="004208B0">
        <w:rPr>
          <w:rFonts w:ascii="Times New Roman" w:eastAsia="Times New Roman" w:hAnsi="Times New Roman" w:cs="Times New Roman"/>
          <w:sz w:val="24"/>
          <w:szCs w:val="24"/>
        </w:rPr>
        <w:t>acting, and in relation to,</w:t>
      </w:r>
      <w:r w:rsidR="004E67C9" w:rsidRPr="0054292A">
        <w:rPr>
          <w:rFonts w:ascii="Times New Roman" w:eastAsia="Times New Roman" w:hAnsi="Times New Roman" w:cs="Times New Roman"/>
          <w:sz w:val="24"/>
          <w:szCs w:val="24"/>
        </w:rPr>
        <w:t xml:space="preserve"> other</w:t>
      </w:r>
      <w:r w:rsidR="004208B0">
        <w:rPr>
          <w:rFonts w:ascii="Times New Roman" w:eastAsia="Times New Roman" w:hAnsi="Times New Roman" w:cs="Times New Roman"/>
          <w:sz w:val="24"/>
          <w:szCs w:val="24"/>
        </w:rPr>
        <w:t>s</w:t>
      </w:r>
      <w:r w:rsidR="004E67C9" w:rsidRPr="0054292A">
        <w:rPr>
          <w:rFonts w:ascii="Times New Roman" w:eastAsia="Times New Roman" w:hAnsi="Times New Roman" w:cs="Times New Roman"/>
          <w:sz w:val="24"/>
          <w:szCs w:val="24"/>
        </w:rPr>
        <w:t>.</w:t>
      </w:r>
      <w:r w:rsidR="00496357" w:rsidRPr="0054292A">
        <w:rPr>
          <w:rFonts w:ascii="Times New Roman" w:eastAsia="Times New Roman" w:hAnsi="Times New Roman" w:cs="Times New Roman"/>
          <w:sz w:val="24"/>
          <w:szCs w:val="24"/>
        </w:rPr>
        <w:t xml:space="preserve"> </w:t>
      </w:r>
      <w:r w:rsidR="00721960" w:rsidRPr="0054292A">
        <w:rPr>
          <w:rFonts w:ascii="Times New Roman" w:eastAsia="Times New Roman" w:hAnsi="Times New Roman" w:cs="Times New Roman"/>
          <w:sz w:val="24"/>
          <w:szCs w:val="24"/>
        </w:rPr>
        <w:t>Furthermore,</w:t>
      </w:r>
      <w:r w:rsidR="00855086">
        <w:rPr>
          <w:rFonts w:ascii="Times New Roman" w:eastAsia="Times New Roman" w:hAnsi="Times New Roman" w:cs="Times New Roman"/>
          <w:sz w:val="24"/>
          <w:szCs w:val="24"/>
        </w:rPr>
        <w:t xml:space="preserve"> whilst an ethic of care for one</w:t>
      </w:r>
      <w:r w:rsidR="00721960" w:rsidRPr="0054292A">
        <w:rPr>
          <w:rFonts w:ascii="Times New Roman" w:eastAsia="Times New Roman" w:hAnsi="Times New Roman" w:cs="Times New Roman"/>
          <w:sz w:val="24"/>
          <w:szCs w:val="24"/>
        </w:rPr>
        <w:t>self does focus on individual subjects, it does not remove them from historic, societal, economic or cultural limits (Syballa</w:t>
      </w:r>
      <w:r w:rsidR="006A4D9B">
        <w:rPr>
          <w:rFonts w:ascii="Times New Roman" w:eastAsia="Times New Roman" w:hAnsi="Times New Roman" w:cs="Times New Roman"/>
          <w:sz w:val="24"/>
          <w:szCs w:val="24"/>
        </w:rPr>
        <w:t>,</w:t>
      </w:r>
      <w:r w:rsidR="00721960" w:rsidRPr="0054292A">
        <w:rPr>
          <w:rFonts w:ascii="Times New Roman" w:eastAsia="Times New Roman" w:hAnsi="Times New Roman" w:cs="Times New Roman"/>
          <w:sz w:val="24"/>
          <w:szCs w:val="24"/>
        </w:rPr>
        <w:t xml:space="preserve"> 2001). </w:t>
      </w:r>
      <w:r w:rsidR="00496357" w:rsidRPr="0054292A">
        <w:rPr>
          <w:rFonts w:ascii="Times New Roman" w:eastAsia="Times New Roman" w:hAnsi="Times New Roman" w:cs="Times New Roman"/>
          <w:sz w:val="24"/>
          <w:szCs w:val="24"/>
        </w:rPr>
        <w:t xml:space="preserve">In this way, we better understand gender inequality as a multi-level phenomenon: corresponding to and interlinked between </w:t>
      </w:r>
      <w:r w:rsidR="0036546B" w:rsidRPr="0054292A">
        <w:rPr>
          <w:rFonts w:ascii="Times New Roman" w:eastAsia="Times New Roman" w:hAnsi="Times New Roman" w:cs="Times New Roman"/>
          <w:sz w:val="24"/>
          <w:szCs w:val="24"/>
        </w:rPr>
        <w:t>individuals, groups and society, and ‘empowerment’ related to an individual recognising the capacity to choose different pathways</w:t>
      </w:r>
      <w:r w:rsidR="00721960" w:rsidRPr="0054292A">
        <w:rPr>
          <w:rFonts w:ascii="Times New Roman" w:eastAsia="Times New Roman" w:hAnsi="Times New Roman" w:cs="Times New Roman"/>
          <w:sz w:val="24"/>
          <w:szCs w:val="24"/>
        </w:rPr>
        <w:t>,</w:t>
      </w:r>
      <w:r w:rsidR="0036546B" w:rsidRPr="0054292A">
        <w:rPr>
          <w:rFonts w:ascii="Times New Roman" w:eastAsia="Times New Roman" w:hAnsi="Times New Roman" w:cs="Times New Roman"/>
          <w:sz w:val="24"/>
          <w:szCs w:val="24"/>
        </w:rPr>
        <w:t xml:space="preserve"> even whe</w:t>
      </w:r>
      <w:r w:rsidR="00187C65">
        <w:rPr>
          <w:rFonts w:ascii="Times New Roman" w:eastAsia="Times New Roman" w:hAnsi="Times New Roman" w:cs="Times New Roman"/>
          <w:sz w:val="24"/>
          <w:szCs w:val="24"/>
        </w:rPr>
        <w:t xml:space="preserve">n these pathways might seem ‘irrational’ </w:t>
      </w:r>
      <w:r w:rsidR="0036546B" w:rsidRPr="0054292A">
        <w:rPr>
          <w:rFonts w:ascii="Times New Roman" w:eastAsia="Times New Roman" w:hAnsi="Times New Roman" w:cs="Times New Roman"/>
          <w:sz w:val="24"/>
          <w:szCs w:val="24"/>
        </w:rPr>
        <w:t>to onlookers</w:t>
      </w:r>
      <w:r w:rsidR="00E06DAE">
        <w:rPr>
          <w:rFonts w:ascii="Times New Roman" w:eastAsia="Times New Roman" w:hAnsi="Times New Roman" w:cs="Times New Roman"/>
          <w:sz w:val="24"/>
          <w:szCs w:val="24"/>
        </w:rPr>
        <w:t xml:space="preserve"> unaware of the complexities of others</w:t>
      </w:r>
      <w:r w:rsidR="00FF6EC5">
        <w:rPr>
          <w:rFonts w:ascii="Times New Roman" w:eastAsia="Times New Roman" w:hAnsi="Times New Roman" w:cs="Times New Roman"/>
          <w:sz w:val="24"/>
          <w:szCs w:val="24"/>
        </w:rPr>
        <w:t>’</w:t>
      </w:r>
      <w:r w:rsidR="00E06DAE">
        <w:rPr>
          <w:rFonts w:ascii="Times New Roman" w:eastAsia="Times New Roman" w:hAnsi="Times New Roman" w:cs="Times New Roman"/>
          <w:sz w:val="24"/>
          <w:szCs w:val="24"/>
        </w:rPr>
        <w:t xml:space="preserve"> lives</w:t>
      </w:r>
      <w:r w:rsidR="0036546B" w:rsidRPr="0054292A">
        <w:rPr>
          <w:rFonts w:ascii="Times New Roman" w:eastAsia="Times New Roman" w:hAnsi="Times New Roman" w:cs="Times New Roman"/>
          <w:sz w:val="24"/>
          <w:szCs w:val="24"/>
        </w:rPr>
        <w:t>.</w:t>
      </w:r>
      <w:r w:rsidR="0036546B">
        <w:rPr>
          <w:rFonts w:ascii="Times New Roman" w:eastAsia="Times New Roman" w:hAnsi="Times New Roman" w:cs="Times New Roman"/>
          <w:sz w:val="24"/>
          <w:szCs w:val="24"/>
        </w:rPr>
        <w:t xml:space="preserve"> </w:t>
      </w:r>
    </w:p>
    <w:p w14:paraId="3ED59F34" w14:textId="724E56B0" w:rsidR="002577A2" w:rsidRDefault="00EC116F" w:rsidP="0005187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vignettes, however, demonstrate how</w:t>
      </w:r>
      <w:r w:rsidR="00806D9B">
        <w:rPr>
          <w:rFonts w:ascii="Times New Roman" w:eastAsia="Times New Roman" w:hAnsi="Times New Roman" w:cs="Times New Roman"/>
          <w:sz w:val="24"/>
          <w:szCs w:val="24"/>
        </w:rPr>
        <w:t xml:space="preserve"> ‘f</w:t>
      </w:r>
      <w:r w:rsidR="002577A2">
        <w:rPr>
          <w:rFonts w:ascii="Times New Roman" w:eastAsia="Times New Roman" w:hAnsi="Times New Roman" w:cs="Times New Roman"/>
          <w:sz w:val="24"/>
          <w:szCs w:val="24"/>
        </w:rPr>
        <w:t xml:space="preserve">reedom’ with regard to </w:t>
      </w:r>
      <w:r w:rsidR="00465AD9">
        <w:rPr>
          <w:rFonts w:ascii="Times New Roman" w:eastAsia="Times New Roman" w:hAnsi="Times New Roman" w:cs="Times New Roman"/>
          <w:sz w:val="24"/>
          <w:szCs w:val="24"/>
        </w:rPr>
        <w:t xml:space="preserve">CSR </w:t>
      </w:r>
      <w:r w:rsidR="002577A2">
        <w:rPr>
          <w:rFonts w:ascii="Times New Roman" w:eastAsia="Times New Roman" w:hAnsi="Times New Roman" w:cs="Times New Roman"/>
          <w:sz w:val="24"/>
          <w:szCs w:val="24"/>
        </w:rPr>
        <w:t>women’s empowerment has been sold as individual women becoming entrepreneurs</w:t>
      </w:r>
      <w:r>
        <w:rPr>
          <w:rFonts w:ascii="Times New Roman" w:hAnsi="Times New Roman" w:cs="Times New Roman"/>
          <w:sz w:val="24"/>
          <w:szCs w:val="24"/>
        </w:rPr>
        <w:t xml:space="preserve"> </w:t>
      </w:r>
      <w:r w:rsidR="002577A2">
        <w:rPr>
          <w:rFonts w:ascii="Times New Roman" w:hAnsi="Times New Roman" w:cs="Times New Roman"/>
          <w:sz w:val="24"/>
          <w:szCs w:val="24"/>
        </w:rPr>
        <w:t>(Cornwall</w:t>
      </w:r>
      <w:r w:rsidR="0010329A">
        <w:rPr>
          <w:rFonts w:ascii="Times New Roman" w:hAnsi="Times New Roman" w:cs="Times New Roman"/>
          <w:sz w:val="24"/>
          <w:szCs w:val="24"/>
        </w:rPr>
        <w:t>,</w:t>
      </w:r>
      <w:r w:rsidR="002577A2">
        <w:rPr>
          <w:rFonts w:ascii="Times New Roman" w:hAnsi="Times New Roman" w:cs="Times New Roman"/>
          <w:sz w:val="24"/>
          <w:szCs w:val="24"/>
        </w:rPr>
        <w:t xml:space="preserve"> 2007; Roberts</w:t>
      </w:r>
      <w:r w:rsidR="0010329A">
        <w:rPr>
          <w:rFonts w:ascii="Times New Roman" w:hAnsi="Times New Roman" w:cs="Times New Roman"/>
          <w:sz w:val="24"/>
          <w:szCs w:val="24"/>
        </w:rPr>
        <w:t>,</w:t>
      </w:r>
      <w:r w:rsidR="002577A2">
        <w:rPr>
          <w:rFonts w:ascii="Times New Roman" w:hAnsi="Times New Roman" w:cs="Times New Roman"/>
          <w:sz w:val="24"/>
          <w:szCs w:val="24"/>
        </w:rPr>
        <w:t xml:space="preserve"> 2015). This single example is symbolic of a much larger shift towards the ‘empowered, self-made (wo)man’ narrative in management, dev</w:t>
      </w:r>
      <w:r w:rsidR="00AB45FC">
        <w:rPr>
          <w:rFonts w:ascii="Times New Roman" w:hAnsi="Times New Roman" w:cs="Times New Roman"/>
          <w:sz w:val="24"/>
          <w:szCs w:val="24"/>
        </w:rPr>
        <w:t>elopment and CSR (</w:t>
      </w:r>
      <w:r w:rsidR="00660DCB">
        <w:rPr>
          <w:rFonts w:ascii="Times New Roman" w:hAnsi="Times New Roman" w:cs="Times New Roman"/>
          <w:sz w:val="24"/>
          <w:szCs w:val="24"/>
        </w:rPr>
        <w:t>Batliwala</w:t>
      </w:r>
      <w:r w:rsidR="0010329A">
        <w:rPr>
          <w:rFonts w:ascii="Times New Roman" w:hAnsi="Times New Roman" w:cs="Times New Roman"/>
          <w:sz w:val="24"/>
          <w:szCs w:val="24"/>
        </w:rPr>
        <w:t>,</w:t>
      </w:r>
      <w:r w:rsidR="00660DCB">
        <w:rPr>
          <w:rFonts w:ascii="Times New Roman" w:hAnsi="Times New Roman" w:cs="Times New Roman"/>
          <w:sz w:val="24"/>
          <w:szCs w:val="24"/>
        </w:rPr>
        <w:t xml:space="preserve"> 2007; </w:t>
      </w:r>
      <w:r w:rsidR="002577A2">
        <w:rPr>
          <w:rFonts w:ascii="Times New Roman" w:hAnsi="Times New Roman" w:cs="Times New Roman"/>
          <w:sz w:val="24"/>
          <w:szCs w:val="24"/>
        </w:rPr>
        <w:t>Hardy &amp; Leiba-O’Sullivan</w:t>
      </w:r>
      <w:r w:rsidR="0010329A">
        <w:rPr>
          <w:rFonts w:ascii="Times New Roman" w:hAnsi="Times New Roman" w:cs="Times New Roman"/>
          <w:sz w:val="24"/>
          <w:szCs w:val="24"/>
        </w:rPr>
        <w:t>,</w:t>
      </w:r>
      <w:r w:rsidR="002577A2">
        <w:rPr>
          <w:rFonts w:ascii="Times New Roman" w:hAnsi="Times New Roman" w:cs="Times New Roman"/>
          <w:sz w:val="24"/>
          <w:szCs w:val="24"/>
        </w:rPr>
        <w:t xml:space="preserve"> 1998</w:t>
      </w:r>
      <w:r w:rsidR="00660DCB">
        <w:rPr>
          <w:rFonts w:ascii="Times New Roman" w:hAnsi="Times New Roman" w:cs="Times New Roman"/>
          <w:sz w:val="24"/>
          <w:szCs w:val="24"/>
        </w:rPr>
        <w:t>; Tornhill</w:t>
      </w:r>
      <w:r w:rsidR="0010329A">
        <w:rPr>
          <w:rFonts w:ascii="Times New Roman" w:hAnsi="Times New Roman" w:cs="Times New Roman"/>
          <w:sz w:val="24"/>
          <w:szCs w:val="24"/>
        </w:rPr>
        <w:t>,</w:t>
      </w:r>
      <w:r w:rsidR="00660DCB">
        <w:rPr>
          <w:rFonts w:ascii="Times New Roman" w:hAnsi="Times New Roman" w:cs="Times New Roman"/>
          <w:sz w:val="24"/>
          <w:szCs w:val="24"/>
        </w:rPr>
        <w:t xml:space="preserve"> 2016b</w:t>
      </w:r>
      <w:r w:rsidR="002577A2">
        <w:rPr>
          <w:rFonts w:ascii="Times New Roman" w:hAnsi="Times New Roman" w:cs="Times New Roman"/>
          <w:sz w:val="24"/>
          <w:szCs w:val="24"/>
        </w:rPr>
        <w:t xml:space="preserve">). </w:t>
      </w:r>
      <w:r w:rsidR="00187C65">
        <w:rPr>
          <w:rFonts w:ascii="Times New Roman" w:hAnsi="Times New Roman" w:cs="Times New Roman"/>
          <w:sz w:val="24"/>
          <w:szCs w:val="24"/>
        </w:rPr>
        <w:t xml:space="preserve">This narrative encapsulates </w:t>
      </w:r>
      <w:r w:rsidR="002577A2">
        <w:rPr>
          <w:rFonts w:ascii="Times New Roman" w:eastAsia="Times New Roman" w:hAnsi="Times New Roman" w:cs="Times New Roman"/>
          <w:sz w:val="24"/>
          <w:szCs w:val="24"/>
        </w:rPr>
        <w:t xml:space="preserve">technologies of consumption </w:t>
      </w:r>
      <w:r w:rsidR="00670D61">
        <w:rPr>
          <w:rFonts w:ascii="Times New Roman" w:eastAsia="Times New Roman" w:hAnsi="Times New Roman" w:cs="Times New Roman"/>
          <w:sz w:val="24"/>
          <w:szCs w:val="24"/>
        </w:rPr>
        <w:t xml:space="preserve">illustrated </w:t>
      </w:r>
      <w:r w:rsidR="002577A2">
        <w:rPr>
          <w:rFonts w:ascii="Times New Roman" w:eastAsia="Times New Roman" w:hAnsi="Times New Roman" w:cs="Times New Roman"/>
          <w:sz w:val="24"/>
          <w:szCs w:val="24"/>
        </w:rPr>
        <w:t>within women’s base of the pyramid schemes</w:t>
      </w:r>
      <w:r w:rsidR="0010329A">
        <w:rPr>
          <w:rFonts w:ascii="Times New Roman" w:eastAsia="Times New Roman" w:hAnsi="Times New Roman" w:cs="Times New Roman"/>
          <w:sz w:val="24"/>
          <w:szCs w:val="24"/>
        </w:rPr>
        <w:t xml:space="preserve"> </w:t>
      </w:r>
      <w:r w:rsidR="009B2952">
        <w:rPr>
          <w:rFonts w:ascii="Times New Roman" w:eastAsia="Times New Roman" w:hAnsi="Times New Roman" w:cs="Times New Roman"/>
          <w:sz w:val="24"/>
          <w:szCs w:val="24"/>
        </w:rPr>
        <w:t>(e.g. in</w:t>
      </w:r>
      <w:r w:rsidR="00670D61">
        <w:rPr>
          <w:rFonts w:ascii="Times New Roman" w:eastAsia="Times New Roman" w:hAnsi="Times New Roman" w:cs="Times New Roman"/>
          <w:sz w:val="24"/>
          <w:szCs w:val="24"/>
        </w:rPr>
        <w:t xml:space="preserve"> </w:t>
      </w:r>
      <w:r w:rsidR="002577A2">
        <w:rPr>
          <w:rFonts w:ascii="Times New Roman" w:eastAsia="Times New Roman" w:hAnsi="Times New Roman" w:cs="Times New Roman"/>
          <w:sz w:val="24"/>
          <w:szCs w:val="24"/>
        </w:rPr>
        <w:t>Unilever</w:t>
      </w:r>
      <w:r w:rsidR="009B2952">
        <w:rPr>
          <w:rFonts w:ascii="Times New Roman" w:eastAsia="Times New Roman" w:hAnsi="Times New Roman" w:cs="Times New Roman"/>
          <w:sz w:val="24"/>
          <w:szCs w:val="24"/>
        </w:rPr>
        <w:t>’s Project Shakti</w:t>
      </w:r>
      <w:r w:rsidR="002577A2">
        <w:rPr>
          <w:rFonts w:ascii="Times New Roman" w:eastAsia="Times New Roman" w:hAnsi="Times New Roman" w:cs="Times New Roman"/>
          <w:sz w:val="24"/>
          <w:szCs w:val="24"/>
        </w:rPr>
        <w:t>; Prügl</w:t>
      </w:r>
      <w:r w:rsidR="0010329A">
        <w:rPr>
          <w:rFonts w:ascii="Times New Roman" w:eastAsia="Times New Roman" w:hAnsi="Times New Roman" w:cs="Times New Roman"/>
          <w:sz w:val="24"/>
          <w:szCs w:val="24"/>
        </w:rPr>
        <w:t>,</w:t>
      </w:r>
      <w:r w:rsidR="002577A2">
        <w:rPr>
          <w:rFonts w:ascii="Times New Roman" w:eastAsia="Times New Roman" w:hAnsi="Times New Roman" w:cs="Times New Roman"/>
          <w:sz w:val="24"/>
          <w:szCs w:val="24"/>
        </w:rPr>
        <w:t xml:space="preserve"> 2015) and technologies of therapeutics </w:t>
      </w:r>
      <w:r w:rsidR="00670D61">
        <w:rPr>
          <w:rFonts w:ascii="Times New Roman" w:eastAsia="Times New Roman" w:hAnsi="Times New Roman" w:cs="Times New Roman"/>
          <w:sz w:val="24"/>
          <w:szCs w:val="24"/>
        </w:rPr>
        <w:t xml:space="preserve">illustrated in </w:t>
      </w:r>
      <w:r w:rsidR="002577A2">
        <w:rPr>
          <w:rFonts w:ascii="Times New Roman" w:eastAsia="Times New Roman" w:hAnsi="Times New Roman" w:cs="Times New Roman"/>
          <w:sz w:val="24"/>
          <w:szCs w:val="24"/>
        </w:rPr>
        <w:t xml:space="preserve">‘self-actualisation’ training </w:t>
      </w:r>
      <w:r w:rsidR="00670D61">
        <w:rPr>
          <w:rFonts w:ascii="Times New Roman" w:eastAsia="Times New Roman" w:hAnsi="Times New Roman" w:cs="Times New Roman"/>
          <w:sz w:val="24"/>
          <w:szCs w:val="24"/>
        </w:rPr>
        <w:t xml:space="preserve">(e.g. </w:t>
      </w:r>
      <w:r w:rsidR="002577A2">
        <w:rPr>
          <w:rFonts w:ascii="Times New Roman" w:eastAsia="Times New Roman" w:hAnsi="Times New Roman" w:cs="Times New Roman"/>
          <w:sz w:val="24"/>
          <w:szCs w:val="24"/>
        </w:rPr>
        <w:t xml:space="preserve">in Coca-Cola’s </w:t>
      </w:r>
      <w:r w:rsidR="00AB45FC">
        <w:rPr>
          <w:rFonts w:ascii="Times New Roman" w:eastAsia="Times New Roman" w:hAnsi="Times New Roman" w:cs="Times New Roman"/>
          <w:sz w:val="24"/>
          <w:szCs w:val="24"/>
        </w:rPr>
        <w:t>5by20 initiative; Tornhill</w:t>
      </w:r>
      <w:r w:rsidR="0010329A">
        <w:rPr>
          <w:rFonts w:ascii="Times New Roman" w:eastAsia="Times New Roman" w:hAnsi="Times New Roman" w:cs="Times New Roman"/>
          <w:sz w:val="24"/>
          <w:szCs w:val="24"/>
        </w:rPr>
        <w:t>,</w:t>
      </w:r>
      <w:r w:rsidR="00AB45FC">
        <w:rPr>
          <w:rFonts w:ascii="Times New Roman" w:eastAsia="Times New Roman" w:hAnsi="Times New Roman" w:cs="Times New Roman"/>
          <w:sz w:val="24"/>
          <w:szCs w:val="24"/>
        </w:rPr>
        <w:t xml:space="preserve"> 2016</w:t>
      </w:r>
      <w:r w:rsidR="00C02D78">
        <w:rPr>
          <w:rFonts w:ascii="Times New Roman" w:eastAsia="Times New Roman" w:hAnsi="Times New Roman" w:cs="Times New Roman"/>
          <w:sz w:val="24"/>
          <w:szCs w:val="24"/>
        </w:rPr>
        <w:t>b</w:t>
      </w:r>
      <w:r w:rsidR="002577A2">
        <w:rPr>
          <w:rFonts w:ascii="Times New Roman" w:eastAsia="Times New Roman" w:hAnsi="Times New Roman" w:cs="Times New Roman"/>
          <w:sz w:val="24"/>
          <w:szCs w:val="24"/>
        </w:rPr>
        <w:t>)</w:t>
      </w:r>
      <w:r w:rsidR="00187C65">
        <w:rPr>
          <w:rFonts w:ascii="Times New Roman" w:eastAsia="Times New Roman" w:hAnsi="Times New Roman" w:cs="Times New Roman"/>
          <w:sz w:val="24"/>
          <w:szCs w:val="24"/>
        </w:rPr>
        <w:t>, which</w:t>
      </w:r>
      <w:r w:rsidR="002577A2">
        <w:rPr>
          <w:rFonts w:ascii="Times New Roman" w:eastAsia="Times New Roman" w:hAnsi="Times New Roman" w:cs="Times New Roman"/>
          <w:sz w:val="24"/>
          <w:szCs w:val="24"/>
        </w:rPr>
        <w:t xml:space="preserve"> </w:t>
      </w:r>
      <w:r w:rsidR="00187C65">
        <w:rPr>
          <w:rFonts w:ascii="Times New Roman" w:eastAsia="Times New Roman" w:hAnsi="Times New Roman" w:cs="Times New Roman"/>
          <w:sz w:val="24"/>
          <w:szCs w:val="24"/>
        </w:rPr>
        <w:t xml:space="preserve">conceptualise </w:t>
      </w:r>
      <w:r w:rsidR="002577A2">
        <w:rPr>
          <w:rFonts w:ascii="Times New Roman" w:eastAsia="Times New Roman" w:hAnsi="Times New Roman" w:cs="Times New Roman"/>
          <w:sz w:val="24"/>
          <w:szCs w:val="24"/>
        </w:rPr>
        <w:t>‘freedom as autonomy’</w:t>
      </w:r>
      <w:r w:rsidR="00187C65">
        <w:rPr>
          <w:rFonts w:ascii="Times New Roman" w:eastAsia="Times New Roman" w:hAnsi="Times New Roman" w:cs="Times New Roman"/>
          <w:sz w:val="24"/>
          <w:szCs w:val="24"/>
        </w:rPr>
        <w:t xml:space="preserve"> (Rose</w:t>
      </w:r>
      <w:r w:rsidR="0010329A">
        <w:rPr>
          <w:rFonts w:ascii="Times New Roman" w:eastAsia="Times New Roman" w:hAnsi="Times New Roman" w:cs="Times New Roman"/>
          <w:sz w:val="24"/>
          <w:szCs w:val="24"/>
        </w:rPr>
        <w:t>,</w:t>
      </w:r>
      <w:r w:rsidR="00187C65">
        <w:rPr>
          <w:rFonts w:ascii="Times New Roman" w:eastAsia="Times New Roman" w:hAnsi="Times New Roman" w:cs="Times New Roman"/>
          <w:sz w:val="24"/>
          <w:szCs w:val="24"/>
        </w:rPr>
        <w:t xml:space="preserve"> 1999)</w:t>
      </w:r>
      <w:r w:rsidR="002577A2">
        <w:rPr>
          <w:rFonts w:ascii="Times New Roman" w:eastAsia="Times New Roman" w:hAnsi="Times New Roman" w:cs="Times New Roman"/>
          <w:sz w:val="24"/>
          <w:szCs w:val="24"/>
        </w:rPr>
        <w:t xml:space="preserve">. This </w:t>
      </w:r>
      <w:r w:rsidR="00670D61">
        <w:rPr>
          <w:rFonts w:ascii="Times New Roman" w:eastAsia="Times New Roman" w:hAnsi="Times New Roman" w:cs="Times New Roman"/>
          <w:sz w:val="24"/>
          <w:szCs w:val="24"/>
        </w:rPr>
        <w:t xml:space="preserve">view </w:t>
      </w:r>
      <w:r w:rsidR="000916D1">
        <w:rPr>
          <w:rFonts w:ascii="Times New Roman" w:eastAsia="Times New Roman" w:hAnsi="Times New Roman" w:cs="Times New Roman"/>
          <w:sz w:val="24"/>
          <w:szCs w:val="24"/>
        </w:rPr>
        <w:t xml:space="preserve">champions </w:t>
      </w:r>
      <w:r w:rsidR="002577A2">
        <w:rPr>
          <w:rFonts w:ascii="Times New Roman" w:eastAsia="Times New Roman" w:hAnsi="Times New Roman" w:cs="Times New Roman"/>
          <w:sz w:val="24"/>
          <w:szCs w:val="24"/>
        </w:rPr>
        <w:t xml:space="preserve">freedom </w:t>
      </w:r>
      <w:r w:rsidR="00670D61">
        <w:rPr>
          <w:rFonts w:ascii="Times New Roman" w:eastAsia="Times New Roman" w:hAnsi="Times New Roman" w:cs="Times New Roman"/>
          <w:sz w:val="24"/>
          <w:szCs w:val="24"/>
        </w:rPr>
        <w:t>as</w:t>
      </w:r>
      <w:r w:rsidR="002577A2">
        <w:rPr>
          <w:rFonts w:ascii="Times New Roman" w:eastAsia="Times New Roman" w:hAnsi="Times New Roman" w:cs="Times New Roman"/>
          <w:sz w:val="24"/>
          <w:szCs w:val="24"/>
        </w:rPr>
        <w:t xml:space="preserve"> lying solely in the capacity to please oneself (Rose</w:t>
      </w:r>
      <w:r w:rsidR="0010329A">
        <w:rPr>
          <w:rFonts w:ascii="Times New Roman" w:eastAsia="Times New Roman" w:hAnsi="Times New Roman" w:cs="Times New Roman"/>
          <w:sz w:val="24"/>
          <w:szCs w:val="24"/>
        </w:rPr>
        <w:t>,</w:t>
      </w:r>
      <w:r w:rsidR="002577A2">
        <w:rPr>
          <w:rFonts w:ascii="Times New Roman" w:eastAsia="Times New Roman" w:hAnsi="Times New Roman" w:cs="Times New Roman"/>
          <w:sz w:val="24"/>
          <w:szCs w:val="24"/>
        </w:rPr>
        <w:t xml:space="preserve"> 1999). This is arguably at the heart of CSR and women’s empowerment, given </w:t>
      </w:r>
      <w:r w:rsidR="002577A2">
        <w:rPr>
          <w:rFonts w:ascii="Times New Roman" w:eastAsia="Times New Roman" w:hAnsi="Times New Roman" w:cs="Times New Roman"/>
          <w:sz w:val="24"/>
          <w:szCs w:val="24"/>
        </w:rPr>
        <w:lastRenderedPageBreak/>
        <w:t xml:space="preserve">that it focuses on empowerment as a </w:t>
      </w:r>
      <w:r w:rsidR="00187C65">
        <w:rPr>
          <w:rFonts w:ascii="Times New Roman" w:eastAsia="Times New Roman" w:hAnsi="Times New Roman" w:cs="Times New Roman"/>
          <w:sz w:val="24"/>
          <w:szCs w:val="24"/>
        </w:rPr>
        <w:t xml:space="preserve">lone </w:t>
      </w:r>
      <w:r w:rsidR="002577A2">
        <w:rPr>
          <w:rFonts w:ascii="Times New Roman" w:eastAsia="Times New Roman" w:hAnsi="Times New Roman" w:cs="Times New Roman"/>
          <w:sz w:val="24"/>
          <w:szCs w:val="24"/>
        </w:rPr>
        <w:t xml:space="preserve">endeavour, unrelated to </w:t>
      </w:r>
      <w:r w:rsidR="008C6EAC">
        <w:rPr>
          <w:rFonts w:ascii="Times New Roman" w:eastAsia="Times New Roman" w:hAnsi="Times New Roman" w:cs="Times New Roman"/>
          <w:sz w:val="24"/>
          <w:szCs w:val="24"/>
        </w:rPr>
        <w:t>the structural elements of gender inequality,</w:t>
      </w:r>
      <w:r w:rsidR="002577A2">
        <w:rPr>
          <w:rFonts w:ascii="Times New Roman" w:eastAsia="Times New Roman" w:hAnsi="Times New Roman" w:cs="Times New Roman"/>
          <w:sz w:val="24"/>
          <w:szCs w:val="24"/>
        </w:rPr>
        <w:t xml:space="preserve"> and </w:t>
      </w:r>
      <w:r w:rsidR="0010329A">
        <w:rPr>
          <w:rFonts w:ascii="Times New Roman" w:eastAsia="Times New Roman" w:hAnsi="Times New Roman" w:cs="Times New Roman"/>
          <w:sz w:val="24"/>
          <w:szCs w:val="24"/>
        </w:rPr>
        <w:t xml:space="preserve">targeted </w:t>
      </w:r>
      <w:r w:rsidR="002577A2">
        <w:rPr>
          <w:rFonts w:ascii="Times New Roman" w:eastAsia="Times New Roman" w:hAnsi="Times New Roman" w:cs="Times New Roman"/>
          <w:sz w:val="24"/>
          <w:szCs w:val="24"/>
        </w:rPr>
        <w:t>almost exclusively on personal wealth</w:t>
      </w:r>
      <w:r w:rsidR="0010329A">
        <w:rPr>
          <w:rFonts w:ascii="Times New Roman" w:eastAsia="Times New Roman" w:hAnsi="Times New Roman" w:cs="Times New Roman"/>
          <w:sz w:val="24"/>
          <w:szCs w:val="24"/>
        </w:rPr>
        <w:t xml:space="preserve"> </w:t>
      </w:r>
      <w:r w:rsidR="006C5781">
        <w:rPr>
          <w:rFonts w:ascii="Times New Roman" w:eastAsia="Times New Roman" w:hAnsi="Times New Roman" w:cs="Times New Roman"/>
          <w:sz w:val="24"/>
          <w:szCs w:val="24"/>
        </w:rPr>
        <w:t>accumulation</w:t>
      </w:r>
      <w:r w:rsidR="002577A2">
        <w:rPr>
          <w:rFonts w:ascii="Times New Roman" w:eastAsia="Times New Roman" w:hAnsi="Times New Roman" w:cs="Times New Roman"/>
          <w:sz w:val="24"/>
          <w:szCs w:val="24"/>
        </w:rPr>
        <w:t xml:space="preserve"> (Roberts</w:t>
      </w:r>
      <w:r w:rsidR="0010329A">
        <w:rPr>
          <w:rFonts w:ascii="Times New Roman" w:eastAsia="Times New Roman" w:hAnsi="Times New Roman" w:cs="Times New Roman"/>
          <w:sz w:val="24"/>
          <w:szCs w:val="24"/>
        </w:rPr>
        <w:t>,</w:t>
      </w:r>
      <w:r w:rsidR="002577A2">
        <w:rPr>
          <w:rFonts w:ascii="Times New Roman" w:eastAsia="Times New Roman" w:hAnsi="Times New Roman" w:cs="Times New Roman"/>
          <w:sz w:val="24"/>
          <w:szCs w:val="24"/>
        </w:rPr>
        <w:t xml:space="preserve"> 2015; Switzer</w:t>
      </w:r>
      <w:r w:rsidR="0010329A">
        <w:rPr>
          <w:rFonts w:ascii="Times New Roman" w:eastAsia="Times New Roman" w:hAnsi="Times New Roman" w:cs="Times New Roman"/>
          <w:sz w:val="24"/>
          <w:szCs w:val="24"/>
        </w:rPr>
        <w:t>,</w:t>
      </w:r>
      <w:r w:rsidR="002577A2">
        <w:rPr>
          <w:rFonts w:ascii="Times New Roman" w:eastAsia="Times New Roman" w:hAnsi="Times New Roman" w:cs="Times New Roman"/>
          <w:sz w:val="24"/>
          <w:szCs w:val="24"/>
        </w:rPr>
        <w:t xml:space="preserve"> 2013). </w:t>
      </w:r>
      <w:r w:rsidR="000916D1">
        <w:rPr>
          <w:rFonts w:ascii="Times New Roman" w:eastAsia="Times New Roman" w:hAnsi="Times New Roman" w:cs="Times New Roman"/>
          <w:sz w:val="24"/>
          <w:szCs w:val="24"/>
        </w:rPr>
        <w:t>In Vignette 2, women’s ‘group’ work was ultimately addressed at women as individual wealth-generators, a far-cry from the original conceptualisation of women’s groups for consciousness-raising purposes (Batliwala</w:t>
      </w:r>
      <w:r w:rsidR="0010329A">
        <w:rPr>
          <w:rFonts w:ascii="Times New Roman" w:eastAsia="Times New Roman" w:hAnsi="Times New Roman" w:cs="Times New Roman"/>
          <w:sz w:val="24"/>
          <w:szCs w:val="24"/>
        </w:rPr>
        <w:t>,</w:t>
      </w:r>
      <w:r w:rsidR="000916D1">
        <w:rPr>
          <w:rFonts w:ascii="Times New Roman" w:eastAsia="Times New Roman" w:hAnsi="Times New Roman" w:cs="Times New Roman"/>
          <w:sz w:val="24"/>
          <w:szCs w:val="24"/>
        </w:rPr>
        <w:t xml:space="preserve"> 2007). </w:t>
      </w:r>
      <w:r w:rsidR="002577A2">
        <w:rPr>
          <w:rFonts w:ascii="Times New Roman" w:eastAsia="Times New Roman" w:hAnsi="Times New Roman" w:cs="Times New Roman"/>
          <w:sz w:val="24"/>
          <w:szCs w:val="24"/>
        </w:rPr>
        <w:t>It becomes clear that such atomistic framing of societal problems such as gender inequality, and the individualistic ‘solutions’ offered through CSR women’s empowerment programmes, are inadequate on both moral (Rose</w:t>
      </w:r>
      <w:r w:rsidR="0010329A">
        <w:rPr>
          <w:rFonts w:ascii="Times New Roman" w:eastAsia="Times New Roman" w:hAnsi="Times New Roman" w:cs="Times New Roman"/>
          <w:sz w:val="24"/>
          <w:szCs w:val="24"/>
        </w:rPr>
        <w:t>,</w:t>
      </w:r>
      <w:r w:rsidR="002577A2">
        <w:rPr>
          <w:rFonts w:ascii="Times New Roman" w:eastAsia="Times New Roman" w:hAnsi="Times New Roman" w:cs="Times New Roman"/>
          <w:sz w:val="24"/>
          <w:szCs w:val="24"/>
        </w:rPr>
        <w:t xml:space="preserve"> 1999) and practical grounds (Batliwala</w:t>
      </w:r>
      <w:r w:rsidR="0010329A">
        <w:rPr>
          <w:rFonts w:ascii="Times New Roman" w:eastAsia="Times New Roman" w:hAnsi="Times New Roman" w:cs="Times New Roman"/>
          <w:sz w:val="24"/>
          <w:szCs w:val="24"/>
        </w:rPr>
        <w:t>,</w:t>
      </w:r>
      <w:r w:rsidR="002577A2">
        <w:rPr>
          <w:rFonts w:ascii="Times New Roman" w:eastAsia="Times New Roman" w:hAnsi="Times New Roman" w:cs="Times New Roman"/>
          <w:sz w:val="24"/>
          <w:szCs w:val="24"/>
        </w:rPr>
        <w:t xml:space="preserve"> 2007). </w:t>
      </w:r>
    </w:p>
    <w:p w14:paraId="24496D6D" w14:textId="122479E8" w:rsidR="002577A2" w:rsidRPr="002406CD" w:rsidRDefault="002577A2" w:rsidP="0005187F">
      <w:pPr>
        <w:spacing w:line="480" w:lineRule="auto"/>
        <w:ind w:firstLine="720"/>
        <w:rPr>
          <w:rFonts w:ascii="Times New Roman" w:hAnsi="Times New Roman" w:cs="Times New Roman"/>
          <w:sz w:val="24"/>
        </w:rPr>
      </w:pPr>
      <w:r>
        <w:rPr>
          <w:rFonts w:ascii="Times New Roman" w:eastAsia="Times New Roman" w:hAnsi="Times New Roman" w:cs="Times New Roman"/>
          <w:sz w:val="24"/>
          <w:szCs w:val="24"/>
        </w:rPr>
        <w:t xml:space="preserve">Finally, </w:t>
      </w:r>
      <w:r w:rsidR="00187C65">
        <w:rPr>
          <w:rFonts w:ascii="Times New Roman" w:hAnsi="Times New Roman" w:cs="Times New Roman"/>
          <w:sz w:val="24"/>
        </w:rPr>
        <w:t xml:space="preserve">despite the </w:t>
      </w:r>
      <w:r>
        <w:rPr>
          <w:rFonts w:ascii="Times New Roman" w:hAnsi="Times New Roman" w:cs="Times New Roman"/>
          <w:sz w:val="24"/>
        </w:rPr>
        <w:t>subjectivation and resistance I have shown occurring at the intersections of women’s empowerment programmes and CSR in</w:t>
      </w:r>
      <w:r w:rsidR="00187C65">
        <w:rPr>
          <w:rFonts w:ascii="Times New Roman" w:hAnsi="Times New Roman" w:cs="Times New Roman"/>
          <w:sz w:val="24"/>
        </w:rPr>
        <w:t xml:space="preserve"> the global South</w:t>
      </w:r>
      <w:r>
        <w:rPr>
          <w:rFonts w:ascii="Times New Roman" w:hAnsi="Times New Roman" w:cs="Times New Roman"/>
          <w:sz w:val="24"/>
        </w:rPr>
        <w:t>, the neoliberal framing of ‘freedom’ (Amigot &amp; Pujal</w:t>
      </w:r>
      <w:r w:rsidR="0010329A">
        <w:rPr>
          <w:rFonts w:ascii="Times New Roman" w:hAnsi="Times New Roman" w:cs="Times New Roman"/>
          <w:sz w:val="24"/>
        </w:rPr>
        <w:t>,</w:t>
      </w:r>
      <w:r>
        <w:rPr>
          <w:rFonts w:ascii="Times New Roman" w:hAnsi="Times New Roman" w:cs="Times New Roman"/>
          <w:sz w:val="24"/>
        </w:rPr>
        <w:t xml:space="preserve"> 2009) remains one of corporations ‘empowering’ women on their behalf. </w:t>
      </w:r>
      <w:r>
        <w:rPr>
          <w:rFonts w:ascii="Times New Roman" w:eastAsia="Times New Roman" w:hAnsi="Times New Roman" w:cs="Times New Roman"/>
          <w:sz w:val="24"/>
          <w:szCs w:val="24"/>
        </w:rPr>
        <w:t>This</w:t>
      </w:r>
      <w:r w:rsidRPr="004413F1">
        <w:rPr>
          <w:rFonts w:ascii="Times New Roman" w:eastAsia="Times New Roman" w:hAnsi="Times New Roman" w:cs="Times New Roman"/>
          <w:sz w:val="24"/>
          <w:szCs w:val="24"/>
        </w:rPr>
        <w:t xml:space="preserve"> falls into Foucault’s concern with ‘the indignity of speaking for others’ (Deleuze</w:t>
      </w:r>
      <w:r w:rsidR="0010329A">
        <w:rPr>
          <w:rFonts w:ascii="Times New Roman" w:eastAsia="Times New Roman" w:hAnsi="Times New Roman" w:cs="Times New Roman"/>
          <w:sz w:val="24"/>
          <w:szCs w:val="24"/>
        </w:rPr>
        <w:t>,</w:t>
      </w:r>
      <w:r w:rsidRPr="004413F1">
        <w:rPr>
          <w:rFonts w:ascii="Times New Roman" w:eastAsia="Times New Roman" w:hAnsi="Times New Roman" w:cs="Times New Roman"/>
          <w:sz w:val="24"/>
          <w:szCs w:val="24"/>
        </w:rPr>
        <w:t xml:space="preserve"> 1977 in Foucault &amp; Deleuze</w:t>
      </w:r>
      <w:r w:rsidR="0010329A">
        <w:rPr>
          <w:rFonts w:ascii="Times New Roman" w:eastAsia="Times New Roman" w:hAnsi="Times New Roman" w:cs="Times New Roman"/>
          <w:sz w:val="24"/>
          <w:szCs w:val="24"/>
        </w:rPr>
        <w:t>,</w:t>
      </w:r>
      <w:r w:rsidRPr="004413F1">
        <w:rPr>
          <w:rFonts w:ascii="Times New Roman" w:eastAsia="Times New Roman" w:hAnsi="Times New Roman" w:cs="Times New Roman"/>
          <w:sz w:val="24"/>
          <w:szCs w:val="24"/>
        </w:rPr>
        <w:t xml:space="preserve"> 1977: 209)</w:t>
      </w:r>
      <w:r>
        <w:rPr>
          <w:rFonts w:ascii="Times New Roman" w:eastAsia="Times New Roman" w:hAnsi="Times New Roman" w:cs="Times New Roman"/>
          <w:sz w:val="24"/>
          <w:szCs w:val="24"/>
        </w:rPr>
        <w:t xml:space="preserve"> when </w:t>
      </w:r>
      <w:r>
        <w:rPr>
          <w:rFonts w:ascii="Times New Roman" w:hAnsi="Times New Roman" w:cs="Times New Roman"/>
          <w:sz w:val="24"/>
        </w:rPr>
        <w:t xml:space="preserve">power’s diffuse nature requires marginalised women to lead </w:t>
      </w:r>
      <w:r w:rsidRPr="002B4159">
        <w:rPr>
          <w:rFonts w:ascii="Times New Roman" w:hAnsi="Times New Roman" w:cs="Times New Roman"/>
          <w:i/>
          <w:sz w:val="24"/>
        </w:rPr>
        <w:t xml:space="preserve">their </w:t>
      </w:r>
      <w:r>
        <w:rPr>
          <w:rFonts w:ascii="Times New Roman" w:hAnsi="Times New Roman" w:cs="Times New Roman"/>
          <w:sz w:val="24"/>
        </w:rPr>
        <w:t xml:space="preserve">struggle with </w:t>
      </w:r>
      <w:r w:rsidRPr="002B4159">
        <w:rPr>
          <w:rFonts w:ascii="Times New Roman" w:hAnsi="Times New Roman" w:cs="Times New Roman"/>
          <w:i/>
          <w:sz w:val="24"/>
        </w:rPr>
        <w:t xml:space="preserve">their </w:t>
      </w:r>
      <w:r>
        <w:rPr>
          <w:rFonts w:ascii="Times New Roman" w:hAnsi="Times New Roman" w:cs="Times New Roman"/>
          <w:sz w:val="24"/>
        </w:rPr>
        <w:t>own forms of action. Yet once again, we must be aware that individuals may respond with ‘passivity’ within power relations (Foucault &amp; Deleuze</w:t>
      </w:r>
      <w:r w:rsidR="0010329A">
        <w:rPr>
          <w:rFonts w:ascii="Times New Roman" w:hAnsi="Times New Roman" w:cs="Times New Roman"/>
          <w:sz w:val="24"/>
        </w:rPr>
        <w:t>, 1977: 216). Women may respond</w:t>
      </w:r>
      <w:r>
        <w:rPr>
          <w:rFonts w:ascii="Times New Roman" w:hAnsi="Times New Roman" w:cs="Times New Roman"/>
          <w:sz w:val="24"/>
        </w:rPr>
        <w:t xml:space="preserve"> in ways that are not in line with the ‘rational’, neoliberal discourse of freedom, or empowerment</w:t>
      </w:r>
      <w:r w:rsidR="0010329A">
        <w:rPr>
          <w:rFonts w:ascii="Times New Roman" w:hAnsi="Times New Roman" w:cs="Times New Roman"/>
          <w:sz w:val="24"/>
        </w:rPr>
        <w:t>.</w:t>
      </w:r>
      <w:r>
        <w:rPr>
          <w:rFonts w:ascii="Times New Roman" w:hAnsi="Times New Roman" w:cs="Times New Roman"/>
          <w:sz w:val="24"/>
        </w:rPr>
        <w:t xml:space="preserve"> </w:t>
      </w:r>
      <w:r>
        <w:rPr>
          <w:rFonts w:ascii="Times New Roman" w:eastAsia="Times New Roman" w:hAnsi="Times New Roman" w:cs="Times New Roman"/>
          <w:sz w:val="24"/>
          <w:szCs w:val="24"/>
        </w:rPr>
        <w:t>Si</w:t>
      </w:r>
      <w:r w:rsidRPr="00E67905">
        <w:rPr>
          <w:rFonts w:ascii="Times New Roman" w:eastAsia="Times New Roman" w:hAnsi="Times New Roman" w:cs="Times New Roman"/>
          <w:sz w:val="24"/>
          <w:szCs w:val="24"/>
        </w:rPr>
        <w:t xml:space="preserve">nce human subjects are involved in the </w:t>
      </w:r>
      <w:r>
        <w:rPr>
          <w:rFonts w:ascii="Times New Roman" w:eastAsia="Times New Roman" w:hAnsi="Times New Roman" w:cs="Times New Roman"/>
          <w:sz w:val="24"/>
          <w:szCs w:val="24"/>
        </w:rPr>
        <w:t xml:space="preserve">creation of their own freedoms, they have both the potential to provoke or limit their own version of self-mastery. I conclude by exploring what these paradoxical positions mean for practice and for future theorising on gender, CSR and empowerment. </w:t>
      </w:r>
    </w:p>
    <w:p w14:paraId="2FF7B8C7" w14:textId="77777777" w:rsidR="002577A2" w:rsidRPr="000E5E3F" w:rsidRDefault="002577A2" w:rsidP="0005187F">
      <w:pPr>
        <w:spacing w:line="480" w:lineRule="auto"/>
        <w:rPr>
          <w:rFonts w:ascii="Times New Roman" w:eastAsia="Times New Roman" w:hAnsi="Times New Roman" w:cs="Times New Roman"/>
          <w:sz w:val="24"/>
          <w:szCs w:val="24"/>
        </w:rPr>
      </w:pPr>
    </w:p>
    <w:p w14:paraId="4D787D63" w14:textId="12E1384E" w:rsidR="002577A2" w:rsidRPr="00421970" w:rsidRDefault="002577A2" w:rsidP="0005187F">
      <w:pPr>
        <w:spacing w:line="480" w:lineRule="auto"/>
        <w:jc w:val="center"/>
        <w:outlineLvl w:val="0"/>
        <w:rPr>
          <w:rFonts w:ascii="Times New Roman" w:hAnsi="Times New Roman" w:cs="Times New Roman"/>
          <w:b/>
          <w:sz w:val="24"/>
          <w:szCs w:val="24"/>
        </w:rPr>
      </w:pPr>
      <w:r w:rsidRPr="00421970">
        <w:rPr>
          <w:rFonts w:ascii="Times New Roman" w:hAnsi="Times New Roman" w:cs="Times New Roman"/>
          <w:b/>
          <w:sz w:val="24"/>
          <w:szCs w:val="24"/>
        </w:rPr>
        <w:t>C</w:t>
      </w:r>
      <w:r w:rsidR="00421970" w:rsidRPr="00421970">
        <w:rPr>
          <w:rFonts w:ascii="Times New Roman" w:hAnsi="Times New Roman" w:cs="Times New Roman"/>
          <w:b/>
          <w:sz w:val="24"/>
          <w:szCs w:val="24"/>
        </w:rPr>
        <w:t xml:space="preserve">ONCLUDING REMARKS </w:t>
      </w:r>
    </w:p>
    <w:p w14:paraId="226F29AA" w14:textId="7DFC25C2" w:rsidR="002577A2" w:rsidRPr="00836061" w:rsidRDefault="008F7A1C" w:rsidP="0005187F">
      <w:pPr>
        <w:spacing w:line="480" w:lineRule="auto"/>
        <w:rPr>
          <w:rFonts w:ascii="Times New Roman" w:hAnsi="Times New Roman" w:cs="Times New Roman"/>
          <w:b/>
          <w:i/>
          <w:sz w:val="24"/>
          <w:szCs w:val="24"/>
        </w:rPr>
      </w:pPr>
      <w:r>
        <w:rPr>
          <w:rFonts w:ascii="Times New Roman" w:hAnsi="Times New Roman" w:cs="Times New Roman"/>
          <w:sz w:val="24"/>
          <w:szCs w:val="24"/>
        </w:rPr>
        <w:lastRenderedPageBreak/>
        <w:t>Programmes to enable t</w:t>
      </w:r>
      <w:r w:rsidR="002577A2">
        <w:rPr>
          <w:rFonts w:ascii="Times New Roman" w:hAnsi="Times New Roman" w:cs="Times New Roman"/>
          <w:sz w:val="24"/>
          <w:szCs w:val="24"/>
        </w:rPr>
        <w:t xml:space="preserve">he empowerment of women </w:t>
      </w:r>
      <w:r>
        <w:rPr>
          <w:rFonts w:ascii="Times New Roman" w:hAnsi="Times New Roman" w:cs="Times New Roman"/>
          <w:sz w:val="24"/>
          <w:szCs w:val="24"/>
        </w:rPr>
        <w:t xml:space="preserve">have become a feature of many </w:t>
      </w:r>
      <w:r w:rsidR="006C5781">
        <w:rPr>
          <w:rFonts w:ascii="Times New Roman" w:hAnsi="Times New Roman" w:cs="Times New Roman"/>
          <w:sz w:val="24"/>
          <w:szCs w:val="24"/>
        </w:rPr>
        <w:t>CSR policies</w:t>
      </w:r>
      <w:r w:rsidR="002577A2">
        <w:rPr>
          <w:rFonts w:ascii="Times New Roman" w:hAnsi="Times New Roman" w:cs="Times New Roman"/>
          <w:sz w:val="24"/>
          <w:szCs w:val="24"/>
        </w:rPr>
        <w:t xml:space="preserve">. Yet there are </w:t>
      </w:r>
      <w:r w:rsidR="00DA2597">
        <w:rPr>
          <w:rFonts w:ascii="Times New Roman" w:hAnsi="Times New Roman" w:cs="Times New Roman"/>
          <w:sz w:val="24"/>
          <w:szCs w:val="24"/>
        </w:rPr>
        <w:t>several</w:t>
      </w:r>
      <w:r w:rsidR="002577A2">
        <w:rPr>
          <w:rFonts w:ascii="Times New Roman" w:hAnsi="Times New Roman" w:cs="Times New Roman"/>
          <w:sz w:val="24"/>
          <w:szCs w:val="24"/>
        </w:rPr>
        <w:t xml:space="preserve"> myths associated with the term ‘empowerment’ which are tied to misunderstandings around the concepts of ‘power’ and ‘gender’. </w:t>
      </w:r>
      <w:r w:rsidR="002577A2" w:rsidRPr="00FC71B0">
        <w:rPr>
          <w:rFonts w:ascii="Times New Roman" w:hAnsi="Times New Roman" w:cs="Times New Roman"/>
          <w:sz w:val="24"/>
          <w:szCs w:val="24"/>
        </w:rPr>
        <w:t xml:space="preserve">For many, women’s empowerment translates to ‘empowering women’. This linguistic slip is crucial, for it positions the main agents of empowerment as </w:t>
      </w:r>
      <w:r w:rsidR="002577A2">
        <w:rPr>
          <w:rFonts w:ascii="Times New Roman" w:hAnsi="Times New Roman" w:cs="Times New Roman"/>
          <w:sz w:val="24"/>
          <w:szCs w:val="24"/>
        </w:rPr>
        <w:t>outside of the women themselves:</w:t>
      </w:r>
      <w:r w:rsidR="002577A2" w:rsidRPr="00FC71B0">
        <w:rPr>
          <w:rFonts w:ascii="Times New Roman" w:hAnsi="Times New Roman" w:cs="Times New Roman"/>
          <w:sz w:val="24"/>
          <w:szCs w:val="24"/>
        </w:rPr>
        <w:t xml:space="preserve"> be </w:t>
      </w:r>
      <w:r>
        <w:rPr>
          <w:rFonts w:ascii="Times New Roman" w:hAnsi="Times New Roman" w:cs="Times New Roman"/>
          <w:sz w:val="24"/>
          <w:szCs w:val="24"/>
        </w:rPr>
        <w:t xml:space="preserve">they </w:t>
      </w:r>
      <w:r w:rsidR="002577A2" w:rsidRPr="00FC71B0">
        <w:rPr>
          <w:rFonts w:ascii="Times New Roman" w:hAnsi="Times New Roman" w:cs="Times New Roman"/>
          <w:sz w:val="24"/>
          <w:szCs w:val="24"/>
        </w:rPr>
        <w:t>NGO</w:t>
      </w:r>
      <w:r>
        <w:rPr>
          <w:rFonts w:ascii="Times New Roman" w:hAnsi="Times New Roman" w:cs="Times New Roman"/>
          <w:sz w:val="24"/>
          <w:szCs w:val="24"/>
        </w:rPr>
        <w:t>s</w:t>
      </w:r>
      <w:r w:rsidR="002577A2" w:rsidRPr="00FC71B0">
        <w:rPr>
          <w:rFonts w:ascii="Times New Roman" w:hAnsi="Times New Roman" w:cs="Times New Roman"/>
          <w:sz w:val="24"/>
          <w:szCs w:val="24"/>
        </w:rPr>
        <w:t>,</w:t>
      </w:r>
      <w:r w:rsidR="0010329A">
        <w:rPr>
          <w:rFonts w:ascii="Times New Roman" w:hAnsi="Times New Roman" w:cs="Times New Roman"/>
          <w:sz w:val="24"/>
          <w:szCs w:val="24"/>
        </w:rPr>
        <w:t xml:space="preserve"> </w:t>
      </w:r>
      <w:r w:rsidR="002577A2" w:rsidRPr="00FC71B0">
        <w:rPr>
          <w:rFonts w:ascii="Times New Roman" w:hAnsi="Times New Roman" w:cs="Times New Roman"/>
          <w:sz w:val="24"/>
          <w:szCs w:val="24"/>
        </w:rPr>
        <w:t>government</w:t>
      </w:r>
      <w:r>
        <w:rPr>
          <w:rFonts w:ascii="Times New Roman" w:hAnsi="Times New Roman" w:cs="Times New Roman"/>
          <w:sz w:val="24"/>
          <w:szCs w:val="24"/>
        </w:rPr>
        <w:t>s</w:t>
      </w:r>
      <w:r w:rsidR="002577A2" w:rsidRPr="00FC71B0">
        <w:rPr>
          <w:rFonts w:ascii="Times New Roman" w:hAnsi="Times New Roman" w:cs="Times New Roman"/>
          <w:sz w:val="24"/>
          <w:szCs w:val="24"/>
        </w:rPr>
        <w:t xml:space="preserve"> or </w:t>
      </w:r>
      <w:r>
        <w:rPr>
          <w:rFonts w:ascii="Times New Roman" w:hAnsi="Times New Roman" w:cs="Times New Roman"/>
          <w:sz w:val="24"/>
          <w:szCs w:val="24"/>
        </w:rPr>
        <w:t>companies; and depicts w</w:t>
      </w:r>
      <w:r w:rsidR="002577A2" w:rsidRPr="00FC71B0">
        <w:rPr>
          <w:rFonts w:ascii="Times New Roman" w:hAnsi="Times New Roman" w:cs="Times New Roman"/>
          <w:sz w:val="24"/>
          <w:szCs w:val="24"/>
        </w:rPr>
        <w:t xml:space="preserve">omen </w:t>
      </w:r>
      <w:r>
        <w:rPr>
          <w:rFonts w:ascii="Times New Roman" w:hAnsi="Times New Roman" w:cs="Times New Roman"/>
          <w:sz w:val="24"/>
          <w:szCs w:val="24"/>
        </w:rPr>
        <w:t xml:space="preserve">as </w:t>
      </w:r>
      <w:r w:rsidR="002577A2" w:rsidRPr="00FC71B0">
        <w:rPr>
          <w:rFonts w:ascii="Times New Roman" w:hAnsi="Times New Roman" w:cs="Times New Roman"/>
          <w:sz w:val="24"/>
          <w:szCs w:val="24"/>
        </w:rPr>
        <w:t>objects onto which empowerment is ‘done</w:t>
      </w:r>
      <w:r w:rsidR="00EC533E">
        <w:rPr>
          <w:rFonts w:ascii="Times New Roman" w:hAnsi="Times New Roman" w:cs="Times New Roman"/>
          <w:sz w:val="24"/>
          <w:szCs w:val="24"/>
        </w:rPr>
        <w:t xml:space="preserve">’. </w:t>
      </w:r>
      <w:r w:rsidR="002577A2" w:rsidRPr="00FC71B0">
        <w:rPr>
          <w:rFonts w:ascii="Times New Roman" w:hAnsi="Times New Roman" w:cs="Times New Roman"/>
          <w:sz w:val="24"/>
          <w:szCs w:val="24"/>
        </w:rPr>
        <w:t xml:space="preserve">This </w:t>
      </w:r>
      <w:r>
        <w:rPr>
          <w:rFonts w:ascii="Times New Roman" w:hAnsi="Times New Roman" w:cs="Times New Roman"/>
          <w:sz w:val="24"/>
          <w:szCs w:val="24"/>
        </w:rPr>
        <w:t xml:space="preserve">formulation </w:t>
      </w:r>
      <w:r w:rsidR="002577A2" w:rsidRPr="00FC71B0">
        <w:rPr>
          <w:rFonts w:ascii="Times New Roman" w:hAnsi="Times New Roman" w:cs="Times New Roman"/>
          <w:sz w:val="24"/>
          <w:szCs w:val="24"/>
        </w:rPr>
        <w:t xml:space="preserve">chimes with the criticisms </w:t>
      </w:r>
      <w:r w:rsidR="002577A2">
        <w:rPr>
          <w:rFonts w:ascii="Times New Roman" w:hAnsi="Times New Roman" w:cs="Times New Roman"/>
          <w:sz w:val="24"/>
          <w:szCs w:val="24"/>
        </w:rPr>
        <w:t xml:space="preserve">levied </w:t>
      </w:r>
      <w:r w:rsidR="002577A2" w:rsidRPr="00FC71B0">
        <w:rPr>
          <w:rFonts w:ascii="Times New Roman" w:hAnsi="Times New Roman" w:cs="Times New Roman"/>
          <w:sz w:val="24"/>
          <w:szCs w:val="24"/>
        </w:rPr>
        <w:t xml:space="preserve">at other CSR development initiatives </w:t>
      </w:r>
      <w:r w:rsidR="002577A2" w:rsidRPr="00FC71B0">
        <w:rPr>
          <w:rFonts w:ascii="Times New Roman" w:eastAsia="Times New Roman" w:hAnsi="Times New Roman" w:cs="Times New Roman"/>
          <w:sz w:val="24"/>
          <w:szCs w:val="24"/>
        </w:rPr>
        <w:t>(</w:t>
      </w:r>
      <w:r w:rsidR="00DA2597">
        <w:rPr>
          <w:rFonts w:ascii="Times New Roman" w:eastAsia="Times New Roman" w:hAnsi="Times New Roman" w:cs="Times New Roman"/>
          <w:sz w:val="24"/>
          <w:szCs w:val="24"/>
        </w:rPr>
        <w:t>Drebes</w:t>
      </w:r>
      <w:r w:rsidR="0010329A">
        <w:rPr>
          <w:rFonts w:ascii="Times New Roman" w:eastAsia="Times New Roman" w:hAnsi="Times New Roman" w:cs="Times New Roman"/>
          <w:sz w:val="24"/>
          <w:szCs w:val="24"/>
        </w:rPr>
        <w:t>,</w:t>
      </w:r>
      <w:r w:rsidR="00DA2597">
        <w:rPr>
          <w:rFonts w:ascii="Times New Roman" w:eastAsia="Times New Roman" w:hAnsi="Times New Roman" w:cs="Times New Roman"/>
          <w:sz w:val="24"/>
          <w:szCs w:val="24"/>
        </w:rPr>
        <w:t xml:space="preserve"> 2014; </w:t>
      </w:r>
      <w:r w:rsidR="002577A2" w:rsidRPr="00FC71B0">
        <w:rPr>
          <w:rFonts w:ascii="Times New Roman" w:eastAsia="Times New Roman" w:hAnsi="Times New Roman" w:cs="Times New Roman"/>
          <w:sz w:val="24"/>
          <w:szCs w:val="24"/>
        </w:rPr>
        <w:t>Khan &amp; Lund-Thomsen</w:t>
      </w:r>
      <w:r w:rsidR="0010329A">
        <w:rPr>
          <w:rFonts w:ascii="Times New Roman" w:eastAsia="Times New Roman" w:hAnsi="Times New Roman" w:cs="Times New Roman"/>
          <w:sz w:val="24"/>
          <w:szCs w:val="24"/>
        </w:rPr>
        <w:t>,</w:t>
      </w:r>
      <w:r w:rsidR="002577A2" w:rsidRPr="00FC71B0">
        <w:rPr>
          <w:rFonts w:ascii="Times New Roman" w:eastAsia="Times New Roman" w:hAnsi="Times New Roman" w:cs="Times New Roman"/>
          <w:sz w:val="24"/>
          <w:szCs w:val="24"/>
        </w:rPr>
        <w:t xml:space="preserve"> 2011)</w:t>
      </w:r>
      <w:r w:rsidR="002577A2">
        <w:rPr>
          <w:rFonts w:ascii="Times New Roman" w:eastAsia="Times New Roman" w:hAnsi="Times New Roman" w:cs="Times New Roman"/>
          <w:sz w:val="24"/>
          <w:szCs w:val="24"/>
        </w:rPr>
        <w:t xml:space="preserve"> </w:t>
      </w:r>
      <w:r w:rsidR="002577A2">
        <w:rPr>
          <w:rFonts w:ascii="Times New Roman" w:hAnsi="Times New Roman" w:cs="Times New Roman"/>
          <w:sz w:val="24"/>
          <w:szCs w:val="24"/>
        </w:rPr>
        <w:t xml:space="preserve">which tend to </w:t>
      </w:r>
      <w:r w:rsidR="002577A2">
        <w:rPr>
          <w:rFonts w:ascii="Times New Roman" w:eastAsia="Times New Roman" w:hAnsi="Times New Roman" w:cs="Times New Roman"/>
          <w:sz w:val="24"/>
          <w:szCs w:val="24"/>
        </w:rPr>
        <w:t xml:space="preserve">cast </w:t>
      </w:r>
      <w:r w:rsidR="002577A2" w:rsidRPr="00FC71B0">
        <w:rPr>
          <w:rFonts w:ascii="Times New Roman" w:eastAsia="Times New Roman" w:hAnsi="Times New Roman" w:cs="Times New Roman"/>
          <w:sz w:val="24"/>
          <w:szCs w:val="24"/>
        </w:rPr>
        <w:t xml:space="preserve">those in the global South </w:t>
      </w:r>
      <w:r w:rsidR="002577A2">
        <w:rPr>
          <w:rFonts w:ascii="Times New Roman" w:eastAsia="Times New Roman" w:hAnsi="Times New Roman" w:cs="Times New Roman"/>
          <w:sz w:val="24"/>
          <w:szCs w:val="24"/>
        </w:rPr>
        <w:t>as ‘voiceless, powerless victims’ or ‘beneficiaries’</w:t>
      </w:r>
      <w:r w:rsidR="009B2952">
        <w:rPr>
          <w:rFonts w:ascii="Times New Roman" w:eastAsia="Times New Roman" w:hAnsi="Times New Roman" w:cs="Times New Roman"/>
          <w:sz w:val="24"/>
          <w:szCs w:val="24"/>
        </w:rPr>
        <w:t>.</w:t>
      </w:r>
      <w:r w:rsidR="002577A2" w:rsidRPr="00FC71B0">
        <w:rPr>
          <w:rFonts w:ascii="Times New Roman" w:eastAsia="Times New Roman" w:hAnsi="Times New Roman" w:cs="Times New Roman"/>
          <w:sz w:val="24"/>
          <w:szCs w:val="24"/>
        </w:rPr>
        <w:t xml:space="preserve"> Banerjee (2010: 272) points out that much CSR scholarship neglects to look ‘at the demand side of the CSR </w:t>
      </w:r>
      <w:r w:rsidR="002577A2">
        <w:rPr>
          <w:rFonts w:ascii="Times New Roman" w:eastAsia="Times New Roman" w:hAnsi="Times New Roman" w:cs="Times New Roman"/>
          <w:sz w:val="24"/>
          <w:szCs w:val="24"/>
        </w:rPr>
        <w:t>equation</w:t>
      </w:r>
      <w:r w:rsidR="002577A2" w:rsidRPr="00FC71B0">
        <w:rPr>
          <w:rFonts w:ascii="Times New Roman" w:eastAsia="Times New Roman" w:hAnsi="Times New Roman" w:cs="Times New Roman"/>
          <w:sz w:val="24"/>
          <w:szCs w:val="24"/>
        </w:rPr>
        <w:t>’</w:t>
      </w:r>
      <w:r w:rsidR="002577A2">
        <w:rPr>
          <w:rFonts w:ascii="Times New Roman" w:eastAsia="Times New Roman" w:hAnsi="Times New Roman" w:cs="Times New Roman"/>
          <w:sz w:val="24"/>
          <w:szCs w:val="24"/>
        </w:rPr>
        <w:t xml:space="preserve"> and the choices, agency and resistance of </w:t>
      </w:r>
      <w:r>
        <w:rPr>
          <w:rFonts w:ascii="Times New Roman" w:eastAsia="Times New Roman" w:hAnsi="Times New Roman" w:cs="Times New Roman"/>
          <w:sz w:val="24"/>
          <w:szCs w:val="24"/>
        </w:rPr>
        <w:t xml:space="preserve">respective </w:t>
      </w:r>
      <w:r w:rsidR="002577A2">
        <w:rPr>
          <w:rFonts w:ascii="Times New Roman" w:eastAsia="Times New Roman" w:hAnsi="Times New Roman" w:cs="Times New Roman"/>
          <w:sz w:val="24"/>
          <w:szCs w:val="24"/>
        </w:rPr>
        <w:t xml:space="preserve">workers and communities. </w:t>
      </w:r>
    </w:p>
    <w:p w14:paraId="1D9E2B69" w14:textId="038E6EC5" w:rsidR="002577A2" w:rsidRDefault="002577A2" w:rsidP="0005187F">
      <w:pPr>
        <w:spacing w:line="480" w:lineRule="auto"/>
        <w:ind w:firstLine="360"/>
        <w:rPr>
          <w:rFonts w:ascii="Times New Roman" w:hAnsi="Times New Roman" w:cs="Times New Roman"/>
          <w:sz w:val="24"/>
          <w:szCs w:val="24"/>
        </w:rPr>
      </w:pPr>
      <w:r>
        <w:rPr>
          <w:rFonts w:ascii="Times New Roman" w:eastAsia="Times New Roman" w:hAnsi="Times New Roman" w:cs="Times New Roman"/>
          <w:sz w:val="24"/>
          <w:szCs w:val="24"/>
        </w:rPr>
        <w:t xml:space="preserve">I </w:t>
      </w:r>
      <w:r w:rsidR="0010329A">
        <w:rPr>
          <w:rFonts w:ascii="Times New Roman" w:eastAsia="Times New Roman" w:hAnsi="Times New Roman" w:cs="Times New Roman"/>
          <w:sz w:val="24"/>
          <w:szCs w:val="24"/>
        </w:rPr>
        <w:t xml:space="preserve">therefore </w:t>
      </w:r>
      <w:r>
        <w:rPr>
          <w:rFonts w:ascii="Times New Roman" w:eastAsia="Times New Roman" w:hAnsi="Times New Roman" w:cs="Times New Roman"/>
          <w:sz w:val="24"/>
          <w:szCs w:val="24"/>
        </w:rPr>
        <w:t>contribute to theories on CSR and development by showing how men and women can resist CSR</w:t>
      </w:r>
      <w:r w:rsidR="008F7A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F7A1C">
        <w:rPr>
          <w:rFonts w:ascii="Times New Roman" w:eastAsia="Times New Roman" w:hAnsi="Times New Roman" w:cs="Times New Roman"/>
          <w:sz w:val="24"/>
          <w:szCs w:val="24"/>
        </w:rPr>
        <w:t xml:space="preserve">generally, </w:t>
      </w:r>
      <w:r>
        <w:rPr>
          <w:rFonts w:ascii="Times New Roman" w:eastAsia="Times New Roman" w:hAnsi="Times New Roman" w:cs="Times New Roman"/>
          <w:sz w:val="24"/>
          <w:szCs w:val="24"/>
        </w:rPr>
        <w:t xml:space="preserve">and women’s empowerment </w:t>
      </w:r>
      <w:r w:rsidR="008F7A1C">
        <w:rPr>
          <w:rFonts w:ascii="Times New Roman" w:eastAsia="Times New Roman" w:hAnsi="Times New Roman" w:cs="Times New Roman"/>
          <w:sz w:val="24"/>
          <w:szCs w:val="24"/>
        </w:rPr>
        <w:t xml:space="preserve">programmes, in particular, </w:t>
      </w:r>
      <w:r>
        <w:rPr>
          <w:rFonts w:ascii="Times New Roman" w:eastAsia="Times New Roman" w:hAnsi="Times New Roman" w:cs="Times New Roman"/>
          <w:sz w:val="24"/>
          <w:szCs w:val="24"/>
        </w:rPr>
        <w:t xml:space="preserve">in unexpected ways </w:t>
      </w:r>
      <w:r w:rsidR="00475939">
        <w:rPr>
          <w:rFonts w:ascii="Times New Roman" w:eastAsia="Times New Roman" w:hAnsi="Times New Roman" w:cs="Times New Roman"/>
          <w:sz w:val="24"/>
          <w:szCs w:val="24"/>
        </w:rPr>
        <w:t xml:space="preserve">and with seemingly paradoxical </w:t>
      </w:r>
      <w:r>
        <w:rPr>
          <w:rFonts w:ascii="Times New Roman" w:eastAsia="Times New Roman" w:hAnsi="Times New Roman" w:cs="Times New Roman"/>
          <w:sz w:val="24"/>
          <w:szCs w:val="24"/>
        </w:rPr>
        <w:t xml:space="preserve">responses. </w:t>
      </w:r>
      <w:r>
        <w:rPr>
          <w:rFonts w:ascii="Times New Roman" w:hAnsi="Times New Roman" w:cs="Times New Roman"/>
          <w:sz w:val="24"/>
          <w:szCs w:val="24"/>
        </w:rPr>
        <w:t xml:space="preserve">I have argued that </w:t>
      </w:r>
      <w:r w:rsidRPr="006640AA">
        <w:rPr>
          <w:rFonts w:ascii="Times New Roman" w:hAnsi="Times New Roman" w:cs="Times New Roman"/>
          <w:sz w:val="24"/>
          <w:szCs w:val="24"/>
        </w:rPr>
        <w:t>a Foucauldian conceptualisation of power relations as pervasive and relational: not ‘held’ by anyone or enacted ‘against’ anything, but existing in relationships betwee</w:t>
      </w:r>
      <w:r>
        <w:rPr>
          <w:rFonts w:ascii="Times New Roman" w:hAnsi="Times New Roman" w:cs="Times New Roman"/>
          <w:sz w:val="24"/>
          <w:szCs w:val="24"/>
        </w:rPr>
        <w:t xml:space="preserve">n human </w:t>
      </w:r>
      <w:r w:rsidR="00DA2597">
        <w:rPr>
          <w:rFonts w:ascii="Times New Roman" w:hAnsi="Times New Roman" w:cs="Times New Roman"/>
          <w:sz w:val="24"/>
          <w:szCs w:val="24"/>
        </w:rPr>
        <w:t>subjects (Foucault</w:t>
      </w:r>
      <w:r w:rsidR="0010329A">
        <w:rPr>
          <w:rFonts w:ascii="Times New Roman" w:hAnsi="Times New Roman" w:cs="Times New Roman"/>
          <w:sz w:val="24"/>
          <w:szCs w:val="24"/>
        </w:rPr>
        <w:t>,</w:t>
      </w:r>
      <w:r w:rsidR="00DA2597">
        <w:rPr>
          <w:rFonts w:ascii="Times New Roman" w:hAnsi="Times New Roman" w:cs="Times New Roman"/>
          <w:sz w:val="24"/>
          <w:szCs w:val="24"/>
        </w:rPr>
        <w:t xml:space="preserve"> 1982; 1986</w:t>
      </w:r>
      <w:r w:rsidR="006C5781" w:rsidRPr="009B1C89">
        <w:rPr>
          <w:rFonts w:ascii="Times New Roman" w:hAnsi="Times New Roman" w:cs="Times New Roman"/>
          <w:sz w:val="24"/>
          <w:szCs w:val="24"/>
        </w:rPr>
        <w:t>)</w:t>
      </w:r>
      <w:r w:rsidR="006C5781">
        <w:rPr>
          <w:rFonts w:ascii="Times New Roman" w:hAnsi="Times New Roman" w:cs="Times New Roman"/>
          <w:sz w:val="24"/>
          <w:szCs w:val="24"/>
        </w:rPr>
        <w:t xml:space="preserve"> is</w:t>
      </w:r>
      <w:r w:rsidR="008F7A1C">
        <w:rPr>
          <w:rFonts w:ascii="Times New Roman" w:hAnsi="Times New Roman" w:cs="Times New Roman"/>
          <w:sz w:val="24"/>
          <w:szCs w:val="24"/>
        </w:rPr>
        <w:t xml:space="preserve"> </w:t>
      </w:r>
      <w:r>
        <w:rPr>
          <w:rFonts w:ascii="Times New Roman" w:hAnsi="Times New Roman" w:cs="Times New Roman"/>
          <w:sz w:val="24"/>
          <w:szCs w:val="24"/>
        </w:rPr>
        <w:t>help</w:t>
      </w:r>
      <w:r w:rsidR="008F7A1C">
        <w:rPr>
          <w:rFonts w:ascii="Times New Roman" w:hAnsi="Times New Roman" w:cs="Times New Roman"/>
          <w:sz w:val="24"/>
          <w:szCs w:val="24"/>
        </w:rPr>
        <w:t>ful</w:t>
      </w:r>
      <w:r w:rsidRPr="009B1C89">
        <w:rPr>
          <w:rFonts w:ascii="Times New Roman" w:hAnsi="Times New Roman" w:cs="Times New Roman"/>
          <w:sz w:val="24"/>
          <w:szCs w:val="24"/>
        </w:rPr>
        <w:t>.</w:t>
      </w:r>
      <w:r w:rsidRPr="006640AA">
        <w:rPr>
          <w:rFonts w:ascii="Times New Roman" w:hAnsi="Times New Roman" w:cs="Times New Roman"/>
          <w:sz w:val="24"/>
          <w:szCs w:val="24"/>
        </w:rPr>
        <w:t xml:space="preserve"> </w:t>
      </w:r>
      <w:r w:rsidR="00F05D4A">
        <w:rPr>
          <w:rFonts w:ascii="Times New Roman" w:hAnsi="Times New Roman" w:cs="Times New Roman"/>
          <w:sz w:val="24"/>
          <w:szCs w:val="24"/>
        </w:rPr>
        <w:t>Specifically</w:t>
      </w:r>
      <w:r w:rsidR="008C6EAC">
        <w:rPr>
          <w:rFonts w:ascii="Times New Roman" w:hAnsi="Times New Roman" w:cs="Times New Roman"/>
          <w:sz w:val="24"/>
          <w:szCs w:val="24"/>
        </w:rPr>
        <w:t>,</w:t>
      </w:r>
      <w:r w:rsidR="00F05D4A">
        <w:rPr>
          <w:rFonts w:ascii="Times New Roman" w:hAnsi="Times New Roman" w:cs="Times New Roman"/>
          <w:sz w:val="24"/>
          <w:szCs w:val="24"/>
        </w:rPr>
        <w:t xml:space="preserve"> t</w:t>
      </w:r>
      <w:r w:rsidR="00E32908">
        <w:rPr>
          <w:rFonts w:ascii="Times New Roman" w:hAnsi="Times New Roman" w:cs="Times New Roman"/>
          <w:sz w:val="24"/>
          <w:szCs w:val="24"/>
        </w:rPr>
        <w:t>he</w:t>
      </w:r>
      <w:r>
        <w:rPr>
          <w:rFonts w:ascii="Times New Roman" w:hAnsi="Times New Roman" w:cs="Times New Roman"/>
          <w:sz w:val="24"/>
          <w:szCs w:val="24"/>
        </w:rPr>
        <w:t xml:space="preserve"> feminist Foucauldian attention to subjectivation and freedom (</w:t>
      </w:r>
      <w:r w:rsidR="00DA2597">
        <w:rPr>
          <w:rFonts w:ascii="Times New Roman" w:hAnsi="Times New Roman" w:cs="Times New Roman"/>
          <w:sz w:val="24"/>
          <w:szCs w:val="24"/>
        </w:rPr>
        <w:t>But</w:t>
      </w:r>
      <w:r w:rsidR="0010329A">
        <w:rPr>
          <w:rFonts w:ascii="Times New Roman" w:hAnsi="Times New Roman" w:cs="Times New Roman"/>
          <w:sz w:val="24"/>
          <w:szCs w:val="24"/>
        </w:rPr>
        <w:t xml:space="preserve">ler, </w:t>
      </w:r>
      <w:r w:rsidR="00DA2597">
        <w:rPr>
          <w:rFonts w:ascii="Times New Roman" w:hAnsi="Times New Roman" w:cs="Times New Roman"/>
          <w:sz w:val="24"/>
          <w:szCs w:val="24"/>
        </w:rPr>
        <w:t>1997; McNay</w:t>
      </w:r>
      <w:r w:rsidR="0010329A">
        <w:rPr>
          <w:rFonts w:ascii="Times New Roman" w:hAnsi="Times New Roman" w:cs="Times New Roman"/>
          <w:sz w:val="24"/>
          <w:szCs w:val="24"/>
        </w:rPr>
        <w:t xml:space="preserve">, 1992; 2000; Sawicki, </w:t>
      </w:r>
      <w:r w:rsidR="00DA2597">
        <w:rPr>
          <w:rFonts w:ascii="Times New Roman" w:hAnsi="Times New Roman" w:cs="Times New Roman"/>
          <w:sz w:val="24"/>
          <w:szCs w:val="24"/>
        </w:rPr>
        <w:t>1991</w:t>
      </w:r>
      <w:r>
        <w:rPr>
          <w:rFonts w:ascii="Times New Roman" w:hAnsi="Times New Roman" w:cs="Times New Roman"/>
          <w:sz w:val="24"/>
          <w:szCs w:val="24"/>
        </w:rPr>
        <w:t>) offers nuanced insights into the complex power relations at play in contexts of CSR women’s empowerment. Chiefly, since inequalities are tied up in power relations that all individuals are involved in producing, individuals can ‘craft themselves’ (Kondo</w:t>
      </w:r>
      <w:r w:rsidR="009B2952">
        <w:rPr>
          <w:rFonts w:ascii="Times New Roman" w:hAnsi="Times New Roman" w:cs="Times New Roman"/>
          <w:sz w:val="24"/>
          <w:szCs w:val="24"/>
        </w:rPr>
        <w:t>,</w:t>
      </w:r>
      <w:r>
        <w:rPr>
          <w:rFonts w:ascii="Times New Roman" w:hAnsi="Times New Roman" w:cs="Times New Roman"/>
          <w:sz w:val="24"/>
          <w:szCs w:val="24"/>
        </w:rPr>
        <w:t xml:space="preserve"> 1990), challeng</w:t>
      </w:r>
      <w:r w:rsidR="00B83B4A">
        <w:rPr>
          <w:rFonts w:ascii="Times New Roman" w:hAnsi="Times New Roman" w:cs="Times New Roman"/>
          <w:sz w:val="24"/>
          <w:szCs w:val="24"/>
        </w:rPr>
        <w:t>ing</w:t>
      </w:r>
      <w:r>
        <w:rPr>
          <w:rFonts w:ascii="Times New Roman" w:hAnsi="Times New Roman" w:cs="Times New Roman"/>
          <w:sz w:val="24"/>
          <w:szCs w:val="24"/>
        </w:rPr>
        <w:t xml:space="preserve"> </w:t>
      </w:r>
      <w:r w:rsidR="008F7A1C">
        <w:rPr>
          <w:rFonts w:ascii="Times New Roman" w:hAnsi="Times New Roman" w:cs="Times New Roman"/>
          <w:sz w:val="24"/>
          <w:szCs w:val="24"/>
        </w:rPr>
        <w:t>and resist</w:t>
      </w:r>
      <w:r w:rsidR="00B83B4A">
        <w:rPr>
          <w:rFonts w:ascii="Times New Roman" w:hAnsi="Times New Roman" w:cs="Times New Roman"/>
          <w:sz w:val="24"/>
          <w:szCs w:val="24"/>
        </w:rPr>
        <w:t>ing</w:t>
      </w:r>
      <w:r w:rsidR="008F7A1C">
        <w:rPr>
          <w:rFonts w:ascii="Times New Roman" w:hAnsi="Times New Roman" w:cs="Times New Roman"/>
          <w:sz w:val="24"/>
          <w:szCs w:val="24"/>
        </w:rPr>
        <w:t xml:space="preserve"> </w:t>
      </w:r>
      <w:r>
        <w:rPr>
          <w:rFonts w:ascii="Times New Roman" w:hAnsi="Times New Roman" w:cs="Times New Roman"/>
          <w:sz w:val="24"/>
          <w:szCs w:val="24"/>
        </w:rPr>
        <w:t>gender roles</w:t>
      </w:r>
      <w:r w:rsidR="00802CAF">
        <w:rPr>
          <w:rFonts w:ascii="Times New Roman" w:hAnsi="Times New Roman" w:cs="Times New Roman"/>
          <w:sz w:val="24"/>
          <w:szCs w:val="24"/>
        </w:rPr>
        <w:t xml:space="preserve"> in numerous ways, some of which may </w:t>
      </w:r>
      <w:r w:rsidR="003C3FC6">
        <w:rPr>
          <w:rFonts w:ascii="Times New Roman" w:hAnsi="Times New Roman" w:cs="Times New Roman"/>
          <w:sz w:val="24"/>
          <w:szCs w:val="24"/>
        </w:rPr>
        <w:t xml:space="preserve">appears </w:t>
      </w:r>
      <w:r w:rsidR="0010329A">
        <w:rPr>
          <w:rFonts w:ascii="Times New Roman" w:hAnsi="Times New Roman" w:cs="Times New Roman"/>
          <w:sz w:val="24"/>
          <w:szCs w:val="24"/>
        </w:rPr>
        <w:t>puzzling</w:t>
      </w:r>
      <w:r w:rsidR="00802CAF">
        <w:rPr>
          <w:rFonts w:ascii="Times New Roman" w:hAnsi="Times New Roman" w:cs="Times New Roman"/>
          <w:sz w:val="24"/>
          <w:szCs w:val="24"/>
        </w:rPr>
        <w:t xml:space="preserve"> to outsiders</w:t>
      </w:r>
      <w:r w:rsidR="0010329A">
        <w:rPr>
          <w:rFonts w:ascii="Times New Roman" w:hAnsi="Times New Roman" w:cs="Times New Roman"/>
          <w:sz w:val="24"/>
          <w:szCs w:val="24"/>
        </w:rPr>
        <w:t>.</w:t>
      </w:r>
    </w:p>
    <w:p w14:paraId="57F42E04" w14:textId="76A3E216" w:rsidR="002577A2" w:rsidRPr="00FD6812" w:rsidRDefault="00472918" w:rsidP="0005187F">
      <w:pPr>
        <w:spacing w:line="480" w:lineRule="auto"/>
        <w:ind w:firstLine="360"/>
        <w:rPr>
          <w:rFonts w:ascii="Times New Roman" w:hAnsi="Times New Roman" w:cs="Times New Roman"/>
          <w:sz w:val="24"/>
          <w:szCs w:val="24"/>
        </w:rPr>
      </w:pPr>
      <w:r>
        <w:rPr>
          <w:rFonts w:ascii="Times New Roman" w:hAnsi="Times New Roman" w:cs="Times New Roman"/>
          <w:sz w:val="24"/>
          <w:szCs w:val="24"/>
        </w:rPr>
        <w:lastRenderedPageBreak/>
        <w:t>The article</w:t>
      </w:r>
      <w:r w:rsidR="002577A2">
        <w:rPr>
          <w:rFonts w:ascii="Times New Roman" w:hAnsi="Times New Roman" w:cs="Times New Roman"/>
          <w:sz w:val="24"/>
          <w:szCs w:val="24"/>
        </w:rPr>
        <w:t xml:space="preserve"> also highlights two important aspects of the CSR and women’s economic empowerment myth: first, that entrepreneurship discourses are rarely ‘just about gender’, but include ethnicity, class and nationhood which entwine in a mesh</w:t>
      </w:r>
      <w:r w:rsidR="009B2952">
        <w:rPr>
          <w:rFonts w:ascii="Times New Roman" w:hAnsi="Times New Roman" w:cs="Times New Roman"/>
          <w:sz w:val="24"/>
          <w:szCs w:val="24"/>
        </w:rPr>
        <w:t xml:space="preserve"> of hybrid identities (Calás &amp;</w:t>
      </w:r>
      <w:r w:rsidR="002577A2">
        <w:rPr>
          <w:rFonts w:ascii="Times New Roman" w:hAnsi="Times New Roman" w:cs="Times New Roman"/>
          <w:sz w:val="24"/>
          <w:szCs w:val="24"/>
        </w:rPr>
        <w:t xml:space="preserve"> Smircich</w:t>
      </w:r>
      <w:r w:rsidR="004E3849">
        <w:rPr>
          <w:rFonts w:ascii="Times New Roman" w:hAnsi="Times New Roman" w:cs="Times New Roman"/>
          <w:sz w:val="24"/>
          <w:szCs w:val="24"/>
        </w:rPr>
        <w:t>,</w:t>
      </w:r>
      <w:r w:rsidR="002577A2">
        <w:rPr>
          <w:rFonts w:ascii="Times New Roman" w:hAnsi="Times New Roman" w:cs="Times New Roman"/>
          <w:sz w:val="24"/>
          <w:szCs w:val="24"/>
        </w:rPr>
        <w:t xml:space="preserve"> 2006). </w:t>
      </w:r>
      <w:r w:rsidR="00DA2597">
        <w:rPr>
          <w:rFonts w:ascii="Times New Roman" w:hAnsi="Times New Roman" w:cs="Times New Roman"/>
          <w:sz w:val="24"/>
          <w:szCs w:val="24"/>
        </w:rPr>
        <w:t>Therefore,</w:t>
      </w:r>
      <w:r w:rsidR="004E3849">
        <w:rPr>
          <w:rFonts w:ascii="Times New Roman" w:hAnsi="Times New Roman" w:cs="Times New Roman"/>
          <w:sz w:val="24"/>
          <w:szCs w:val="24"/>
        </w:rPr>
        <w:t xml:space="preserve"> the story</w:t>
      </w:r>
      <w:r w:rsidR="002577A2">
        <w:rPr>
          <w:rFonts w:ascii="Times New Roman" w:hAnsi="Times New Roman" w:cs="Times New Roman"/>
          <w:sz w:val="24"/>
          <w:szCs w:val="24"/>
        </w:rPr>
        <w:t xml:space="preserve"> </w:t>
      </w:r>
      <w:r w:rsidR="004E3849">
        <w:rPr>
          <w:rFonts w:ascii="Times New Roman" w:hAnsi="Times New Roman" w:cs="Times New Roman"/>
          <w:sz w:val="24"/>
          <w:szCs w:val="24"/>
        </w:rPr>
        <w:t>is more complicated than</w:t>
      </w:r>
      <w:r w:rsidR="002577A2">
        <w:rPr>
          <w:rFonts w:ascii="Times New Roman" w:hAnsi="Times New Roman" w:cs="Times New Roman"/>
          <w:sz w:val="24"/>
          <w:szCs w:val="24"/>
        </w:rPr>
        <w:t xml:space="preserve"> </w:t>
      </w:r>
      <w:r w:rsidR="004E3849">
        <w:rPr>
          <w:rFonts w:ascii="Times New Roman" w:hAnsi="Times New Roman" w:cs="Times New Roman"/>
          <w:sz w:val="24"/>
          <w:szCs w:val="24"/>
        </w:rPr>
        <w:t xml:space="preserve">the global North holding power over the global South, </w:t>
      </w:r>
      <w:r w:rsidR="002577A2">
        <w:rPr>
          <w:rFonts w:ascii="Times New Roman" w:hAnsi="Times New Roman" w:cs="Times New Roman"/>
          <w:sz w:val="24"/>
          <w:szCs w:val="24"/>
        </w:rPr>
        <w:t xml:space="preserve">but </w:t>
      </w:r>
      <w:r w:rsidR="004E3849">
        <w:rPr>
          <w:rFonts w:ascii="Times New Roman" w:hAnsi="Times New Roman" w:cs="Times New Roman"/>
          <w:sz w:val="24"/>
          <w:szCs w:val="24"/>
        </w:rPr>
        <w:t>demonstrates the</w:t>
      </w:r>
      <w:r w:rsidR="002577A2">
        <w:rPr>
          <w:rFonts w:ascii="Times New Roman" w:hAnsi="Times New Roman" w:cs="Times New Roman"/>
          <w:sz w:val="24"/>
          <w:szCs w:val="24"/>
        </w:rPr>
        <w:t xml:space="preserve"> complex playing out of post-colonial history within CSR (Drebes</w:t>
      </w:r>
      <w:r w:rsidR="004E3849">
        <w:rPr>
          <w:rFonts w:ascii="Times New Roman" w:hAnsi="Times New Roman" w:cs="Times New Roman"/>
          <w:sz w:val="24"/>
          <w:szCs w:val="24"/>
        </w:rPr>
        <w:t>,</w:t>
      </w:r>
      <w:r w:rsidR="002577A2">
        <w:rPr>
          <w:rFonts w:ascii="Times New Roman" w:hAnsi="Times New Roman" w:cs="Times New Roman"/>
          <w:sz w:val="24"/>
          <w:szCs w:val="24"/>
        </w:rPr>
        <w:t xml:space="preserve"> 2014), where ‘new subjectivities of transnationalism’</w:t>
      </w:r>
      <w:r w:rsidR="002577A2" w:rsidRPr="00050B51">
        <w:rPr>
          <w:rFonts w:ascii="Times New Roman" w:hAnsi="Times New Roman" w:cs="Times New Roman"/>
          <w:sz w:val="24"/>
          <w:szCs w:val="24"/>
        </w:rPr>
        <w:t xml:space="preserve"> </w:t>
      </w:r>
      <w:r w:rsidR="002577A2">
        <w:rPr>
          <w:rFonts w:ascii="Times New Roman" w:hAnsi="Times New Roman" w:cs="Times New Roman"/>
          <w:sz w:val="24"/>
          <w:szCs w:val="24"/>
        </w:rPr>
        <w:t>proliferate</w:t>
      </w:r>
      <w:r w:rsidR="008C6EAC">
        <w:rPr>
          <w:rFonts w:ascii="Times New Roman" w:hAnsi="Times New Roman" w:cs="Times New Roman"/>
          <w:sz w:val="24"/>
          <w:szCs w:val="24"/>
        </w:rPr>
        <w:t xml:space="preserve"> in gendered ways</w:t>
      </w:r>
      <w:r w:rsidR="002577A2">
        <w:rPr>
          <w:rFonts w:ascii="Times New Roman" w:hAnsi="Times New Roman" w:cs="Times New Roman"/>
          <w:sz w:val="24"/>
          <w:szCs w:val="24"/>
        </w:rPr>
        <w:t xml:space="preserve"> (Calás &amp; Smircich</w:t>
      </w:r>
      <w:r w:rsidR="004E3849">
        <w:rPr>
          <w:rFonts w:ascii="Times New Roman" w:hAnsi="Times New Roman" w:cs="Times New Roman"/>
          <w:sz w:val="24"/>
          <w:szCs w:val="24"/>
        </w:rPr>
        <w:t>,</w:t>
      </w:r>
      <w:r w:rsidR="002577A2">
        <w:rPr>
          <w:rFonts w:ascii="Times New Roman" w:hAnsi="Times New Roman" w:cs="Times New Roman"/>
          <w:sz w:val="24"/>
          <w:szCs w:val="24"/>
        </w:rPr>
        <w:t xml:space="preserve"> 2006: 321). Second, it demonstrates how CSR women’s empowerment proj</w:t>
      </w:r>
      <w:r w:rsidR="004E3849">
        <w:rPr>
          <w:rFonts w:ascii="Times New Roman" w:hAnsi="Times New Roman" w:cs="Times New Roman"/>
          <w:sz w:val="24"/>
          <w:szCs w:val="24"/>
        </w:rPr>
        <w:t>ects, if they continue to</w:t>
      </w:r>
      <w:r w:rsidR="002577A2">
        <w:rPr>
          <w:rFonts w:ascii="Times New Roman" w:hAnsi="Times New Roman" w:cs="Times New Roman"/>
          <w:sz w:val="24"/>
          <w:szCs w:val="24"/>
        </w:rPr>
        <w:t xml:space="preserve"> pursue </w:t>
      </w:r>
      <w:r w:rsidR="004E3849">
        <w:rPr>
          <w:rFonts w:ascii="Times New Roman" w:hAnsi="Times New Roman" w:cs="Times New Roman"/>
          <w:sz w:val="24"/>
          <w:szCs w:val="24"/>
        </w:rPr>
        <w:t xml:space="preserve">narrow objectives of </w:t>
      </w:r>
      <w:r w:rsidR="002577A2">
        <w:rPr>
          <w:rFonts w:ascii="Times New Roman" w:hAnsi="Times New Roman" w:cs="Times New Roman"/>
          <w:sz w:val="24"/>
          <w:szCs w:val="24"/>
        </w:rPr>
        <w:t xml:space="preserve">entrepreneurship, can </w:t>
      </w:r>
      <w:r w:rsidR="00F17967">
        <w:rPr>
          <w:rFonts w:ascii="Times New Roman" w:hAnsi="Times New Roman" w:cs="Times New Roman"/>
          <w:sz w:val="24"/>
          <w:szCs w:val="24"/>
        </w:rPr>
        <w:t>further</w:t>
      </w:r>
      <w:r w:rsidR="002577A2">
        <w:rPr>
          <w:rFonts w:ascii="Times New Roman" w:hAnsi="Times New Roman" w:cs="Times New Roman"/>
          <w:sz w:val="24"/>
          <w:szCs w:val="24"/>
        </w:rPr>
        <w:t xml:space="preserve"> marginalise women from </w:t>
      </w:r>
      <w:r w:rsidR="004E3849">
        <w:rPr>
          <w:rFonts w:ascii="Times New Roman" w:hAnsi="Times New Roman" w:cs="Times New Roman"/>
          <w:sz w:val="24"/>
          <w:szCs w:val="24"/>
        </w:rPr>
        <w:t xml:space="preserve">mainstream value chains </w:t>
      </w:r>
      <w:r w:rsidR="002577A2">
        <w:rPr>
          <w:rFonts w:ascii="Times New Roman" w:hAnsi="Times New Roman" w:cs="Times New Roman"/>
          <w:sz w:val="24"/>
          <w:szCs w:val="24"/>
        </w:rPr>
        <w:t>(</w:t>
      </w:r>
      <w:r w:rsidR="00104B61">
        <w:rPr>
          <w:rFonts w:ascii="Times New Roman" w:hAnsi="Times New Roman" w:cs="Times New Roman"/>
          <w:sz w:val="24"/>
          <w:szCs w:val="24"/>
        </w:rPr>
        <w:t xml:space="preserve">e.g. </w:t>
      </w:r>
      <w:r w:rsidR="002577A2">
        <w:rPr>
          <w:rFonts w:ascii="Times New Roman" w:hAnsi="Times New Roman" w:cs="Times New Roman"/>
          <w:sz w:val="24"/>
          <w:szCs w:val="24"/>
        </w:rPr>
        <w:t>by pushing women into craft-based, rather than cocoa-based, work). This raises q</w:t>
      </w:r>
      <w:r w:rsidR="00F17967">
        <w:rPr>
          <w:rFonts w:ascii="Times New Roman" w:hAnsi="Times New Roman" w:cs="Times New Roman"/>
          <w:sz w:val="24"/>
          <w:szCs w:val="24"/>
        </w:rPr>
        <w:t xml:space="preserve">uestions </w:t>
      </w:r>
      <w:r w:rsidR="00C7380F">
        <w:rPr>
          <w:rFonts w:ascii="Times New Roman" w:hAnsi="Times New Roman" w:cs="Times New Roman"/>
          <w:sz w:val="24"/>
          <w:szCs w:val="24"/>
        </w:rPr>
        <w:t xml:space="preserve">as </w:t>
      </w:r>
      <w:r w:rsidR="00F17967">
        <w:rPr>
          <w:rFonts w:ascii="Times New Roman" w:hAnsi="Times New Roman" w:cs="Times New Roman"/>
          <w:sz w:val="24"/>
          <w:szCs w:val="24"/>
        </w:rPr>
        <w:t xml:space="preserve">to what extent </w:t>
      </w:r>
      <w:r w:rsidR="002577A2">
        <w:rPr>
          <w:rFonts w:ascii="Times New Roman" w:hAnsi="Times New Roman" w:cs="Times New Roman"/>
          <w:sz w:val="24"/>
          <w:szCs w:val="24"/>
        </w:rPr>
        <w:t>CSR for women’s empowerment is</w:t>
      </w:r>
      <w:r w:rsidR="004769C9">
        <w:rPr>
          <w:rFonts w:ascii="Times New Roman" w:hAnsi="Times New Roman" w:cs="Times New Roman"/>
          <w:sz w:val="24"/>
          <w:szCs w:val="24"/>
        </w:rPr>
        <w:t xml:space="preserve"> desirable</w:t>
      </w:r>
      <w:r w:rsidR="002577A2">
        <w:rPr>
          <w:rFonts w:ascii="Times New Roman" w:hAnsi="Times New Roman" w:cs="Times New Roman"/>
          <w:sz w:val="24"/>
          <w:szCs w:val="24"/>
        </w:rPr>
        <w:t xml:space="preserve">, when managers (in all locations) ignore local contexts and thus re-create gendered and racialised ‘difference’. </w:t>
      </w:r>
      <w:r w:rsidR="00B16F8F">
        <w:rPr>
          <w:rFonts w:ascii="Times New Roman" w:hAnsi="Times New Roman" w:cs="Times New Roman"/>
          <w:sz w:val="24"/>
          <w:szCs w:val="24"/>
        </w:rPr>
        <w:t>Thus, future research and theory building might wish to adopt an intersectional approach to CSR and busi</w:t>
      </w:r>
      <w:r w:rsidR="00D92A94">
        <w:rPr>
          <w:rFonts w:ascii="Times New Roman" w:hAnsi="Times New Roman" w:cs="Times New Roman"/>
          <w:sz w:val="24"/>
          <w:szCs w:val="24"/>
        </w:rPr>
        <w:t xml:space="preserve">ness ethics, in order to </w:t>
      </w:r>
      <w:r w:rsidR="00B16F8F">
        <w:rPr>
          <w:rFonts w:ascii="Times New Roman" w:hAnsi="Times New Roman" w:cs="Times New Roman"/>
          <w:sz w:val="24"/>
          <w:szCs w:val="24"/>
        </w:rPr>
        <w:t xml:space="preserve">pay </w:t>
      </w:r>
      <w:r w:rsidR="00D92A94">
        <w:rPr>
          <w:rFonts w:ascii="Times New Roman" w:hAnsi="Times New Roman" w:cs="Times New Roman"/>
          <w:sz w:val="24"/>
          <w:szCs w:val="24"/>
        </w:rPr>
        <w:t xml:space="preserve">better </w:t>
      </w:r>
      <w:r w:rsidR="00B16F8F">
        <w:rPr>
          <w:rFonts w:ascii="Times New Roman" w:hAnsi="Times New Roman" w:cs="Times New Roman"/>
          <w:sz w:val="24"/>
          <w:szCs w:val="24"/>
        </w:rPr>
        <w:t>attention to individuals’ lives along the intersections of their experience: gender, ethnicity, disability, class and other categories</w:t>
      </w:r>
      <w:r w:rsidR="00A56A01">
        <w:rPr>
          <w:rFonts w:ascii="Times New Roman" w:hAnsi="Times New Roman" w:cs="Times New Roman"/>
          <w:sz w:val="24"/>
          <w:szCs w:val="24"/>
        </w:rPr>
        <w:t xml:space="preserve"> (Crenshaw, 1991</w:t>
      </w:r>
      <w:r w:rsidR="009E1E9F">
        <w:rPr>
          <w:rFonts w:ascii="Times New Roman" w:hAnsi="Times New Roman" w:cs="Times New Roman"/>
          <w:sz w:val="24"/>
          <w:szCs w:val="24"/>
        </w:rPr>
        <w:t xml:space="preserve">; </w:t>
      </w:r>
      <w:r w:rsidR="005A62B6">
        <w:rPr>
          <w:rFonts w:ascii="Times New Roman" w:hAnsi="Times New Roman" w:cs="Times New Roman"/>
          <w:sz w:val="24"/>
          <w:szCs w:val="24"/>
        </w:rPr>
        <w:t xml:space="preserve">Holvino, 2010). </w:t>
      </w:r>
    </w:p>
    <w:p w14:paraId="4D96253F" w14:textId="29B25FC4" w:rsidR="002577A2" w:rsidRPr="00442A76" w:rsidRDefault="002577A2" w:rsidP="0005187F">
      <w:pPr>
        <w:spacing w:line="480" w:lineRule="auto"/>
        <w:ind w:firstLine="360"/>
        <w:rPr>
          <w:rFonts w:ascii="Times New Roman" w:eastAsia="Times New Roman" w:hAnsi="Times New Roman" w:cs="Times New Roman"/>
          <w:sz w:val="24"/>
          <w:szCs w:val="24"/>
        </w:rPr>
      </w:pPr>
      <w:r w:rsidRPr="00E4139A">
        <w:rPr>
          <w:rFonts w:ascii="Times New Roman" w:hAnsi="Times New Roman" w:cs="Times New Roman"/>
          <w:sz w:val="24"/>
          <w:szCs w:val="24"/>
        </w:rPr>
        <w:t xml:space="preserve">Further, an exploration of what ‘freedom’ means in relation to empowerment highlights that a </w:t>
      </w:r>
      <w:r w:rsidR="00524485">
        <w:rPr>
          <w:rFonts w:ascii="Times New Roman" w:hAnsi="Times New Roman" w:cs="Times New Roman"/>
          <w:sz w:val="24"/>
          <w:szCs w:val="24"/>
        </w:rPr>
        <w:t xml:space="preserve">corporate adoption of the term </w:t>
      </w:r>
      <w:r w:rsidRPr="00E4139A">
        <w:rPr>
          <w:rFonts w:ascii="Times New Roman" w:hAnsi="Times New Roman" w:cs="Times New Roman"/>
          <w:sz w:val="24"/>
          <w:szCs w:val="24"/>
        </w:rPr>
        <w:t>is far from the Foucauldian concept of freedom that exists when individuals are able to engage in an eth</w:t>
      </w:r>
      <w:r>
        <w:rPr>
          <w:rFonts w:ascii="Times New Roman" w:hAnsi="Times New Roman" w:cs="Times New Roman"/>
          <w:sz w:val="24"/>
          <w:szCs w:val="24"/>
        </w:rPr>
        <w:t>ic of care with themselves (Foucault</w:t>
      </w:r>
      <w:r w:rsidR="004769C9">
        <w:rPr>
          <w:rFonts w:ascii="Times New Roman" w:hAnsi="Times New Roman" w:cs="Times New Roman"/>
          <w:sz w:val="24"/>
          <w:szCs w:val="24"/>
        </w:rPr>
        <w:t>,</w:t>
      </w:r>
      <w:r>
        <w:rPr>
          <w:rFonts w:ascii="Times New Roman" w:hAnsi="Times New Roman" w:cs="Times New Roman"/>
          <w:sz w:val="24"/>
          <w:szCs w:val="24"/>
        </w:rPr>
        <w:t xml:space="preserve"> </w:t>
      </w:r>
      <w:r w:rsidRPr="00BB700D">
        <w:rPr>
          <w:rFonts w:ascii="Times New Roman" w:eastAsia="Times New Roman" w:hAnsi="Times New Roman" w:cs="Times New Roman"/>
          <w:sz w:val="24"/>
          <w:szCs w:val="24"/>
        </w:rPr>
        <w:t>1985; 1986</w:t>
      </w:r>
      <w:r w:rsidR="00EB5631">
        <w:rPr>
          <w:rFonts w:ascii="Times New Roman" w:eastAsia="Times New Roman" w:hAnsi="Times New Roman" w:cs="Times New Roman"/>
          <w:sz w:val="24"/>
          <w:szCs w:val="24"/>
        </w:rPr>
        <w:t>; 1987</w:t>
      </w:r>
      <w:r w:rsidRPr="00E4139A">
        <w:rPr>
          <w:rFonts w:ascii="Times New Roman" w:hAnsi="Times New Roman" w:cs="Times New Roman"/>
          <w:sz w:val="24"/>
          <w:szCs w:val="24"/>
        </w:rPr>
        <w:t xml:space="preserve">). </w:t>
      </w:r>
      <w:r w:rsidR="00F17967" w:rsidRPr="00E4139A">
        <w:rPr>
          <w:rFonts w:ascii="Times New Roman" w:eastAsia="Times New Roman" w:hAnsi="Times New Roman" w:cs="Times New Roman"/>
          <w:sz w:val="24"/>
          <w:szCs w:val="24"/>
        </w:rPr>
        <w:t>Like</w:t>
      </w:r>
      <w:r w:rsidRPr="00E4139A">
        <w:rPr>
          <w:rFonts w:ascii="Times New Roman" w:eastAsia="Times New Roman" w:hAnsi="Times New Roman" w:cs="Times New Roman"/>
          <w:sz w:val="24"/>
          <w:szCs w:val="24"/>
        </w:rPr>
        <w:t xml:space="preserve"> recent criticisms of diversity initiatives (Ahonen et al.</w:t>
      </w:r>
      <w:r w:rsidR="004769C9">
        <w:rPr>
          <w:rFonts w:ascii="Times New Roman" w:eastAsia="Times New Roman" w:hAnsi="Times New Roman" w:cs="Times New Roman"/>
          <w:sz w:val="24"/>
          <w:szCs w:val="24"/>
        </w:rPr>
        <w:t>,</w:t>
      </w:r>
      <w:r w:rsidRPr="00E4139A">
        <w:rPr>
          <w:rFonts w:ascii="Times New Roman" w:eastAsia="Times New Roman" w:hAnsi="Times New Roman" w:cs="Times New Roman"/>
          <w:sz w:val="24"/>
          <w:szCs w:val="24"/>
        </w:rPr>
        <w:t xml:space="preserve"> 2014) and rule-based </w:t>
      </w:r>
      <w:r>
        <w:rPr>
          <w:rFonts w:ascii="Times New Roman" w:eastAsia="Times New Roman" w:hAnsi="Times New Roman" w:cs="Times New Roman"/>
          <w:sz w:val="24"/>
          <w:szCs w:val="24"/>
        </w:rPr>
        <w:t xml:space="preserve">CSR </w:t>
      </w:r>
      <w:r w:rsidRPr="00E4139A">
        <w:rPr>
          <w:rFonts w:ascii="Times New Roman" w:eastAsia="Times New Roman" w:hAnsi="Times New Roman" w:cs="Times New Roman"/>
          <w:sz w:val="24"/>
          <w:szCs w:val="24"/>
        </w:rPr>
        <w:t>codes of conduct (Crane et al.</w:t>
      </w:r>
      <w:r w:rsidR="004769C9">
        <w:rPr>
          <w:rFonts w:ascii="Times New Roman" w:eastAsia="Times New Roman" w:hAnsi="Times New Roman" w:cs="Times New Roman"/>
          <w:sz w:val="24"/>
          <w:szCs w:val="24"/>
        </w:rPr>
        <w:t>,</w:t>
      </w:r>
      <w:r w:rsidRPr="00E4139A">
        <w:rPr>
          <w:rFonts w:ascii="Times New Roman" w:eastAsia="Times New Roman" w:hAnsi="Times New Roman" w:cs="Times New Roman"/>
          <w:sz w:val="24"/>
          <w:szCs w:val="24"/>
        </w:rPr>
        <w:t xml:space="preserve"> 2008), </w:t>
      </w:r>
      <w:r>
        <w:rPr>
          <w:rFonts w:ascii="Times New Roman" w:eastAsia="Times New Roman" w:hAnsi="Times New Roman" w:cs="Times New Roman"/>
          <w:sz w:val="24"/>
          <w:szCs w:val="24"/>
        </w:rPr>
        <w:t xml:space="preserve">empowerment programmes </w:t>
      </w:r>
      <w:r w:rsidRPr="00E4139A">
        <w:rPr>
          <w:rFonts w:ascii="Times New Roman" w:eastAsia="Times New Roman" w:hAnsi="Times New Roman" w:cs="Times New Roman"/>
          <w:sz w:val="24"/>
          <w:szCs w:val="24"/>
        </w:rPr>
        <w:t xml:space="preserve">which </w:t>
      </w:r>
      <w:r>
        <w:rPr>
          <w:rFonts w:ascii="Times New Roman" w:eastAsia="Times New Roman" w:hAnsi="Times New Roman" w:cs="Times New Roman"/>
          <w:sz w:val="24"/>
          <w:szCs w:val="24"/>
        </w:rPr>
        <w:t>utilise universal means and goals</w:t>
      </w:r>
      <w:r w:rsidRPr="00E4139A">
        <w:rPr>
          <w:rFonts w:ascii="Times New Roman" w:eastAsia="Times New Roman" w:hAnsi="Times New Roman" w:cs="Times New Roman"/>
          <w:sz w:val="24"/>
          <w:szCs w:val="24"/>
        </w:rPr>
        <w:t xml:space="preserve"> do not </w:t>
      </w:r>
      <w:r>
        <w:rPr>
          <w:rFonts w:ascii="Times New Roman" w:eastAsia="Times New Roman" w:hAnsi="Times New Roman" w:cs="Times New Roman"/>
          <w:sz w:val="24"/>
          <w:szCs w:val="24"/>
        </w:rPr>
        <w:t xml:space="preserve">allow </w:t>
      </w:r>
      <w:r w:rsidRPr="00E4139A">
        <w:rPr>
          <w:rFonts w:ascii="Times New Roman" w:eastAsia="Times New Roman" w:hAnsi="Times New Roman" w:cs="Times New Roman"/>
          <w:sz w:val="24"/>
          <w:szCs w:val="24"/>
        </w:rPr>
        <w:t>for the processual</w:t>
      </w:r>
      <w:r>
        <w:rPr>
          <w:rFonts w:ascii="Times New Roman" w:eastAsia="Times New Roman" w:hAnsi="Times New Roman" w:cs="Times New Roman"/>
          <w:sz w:val="24"/>
          <w:szCs w:val="24"/>
        </w:rPr>
        <w:t>, personal</w:t>
      </w:r>
      <w:r w:rsidRPr="00E413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nature of freedom, or</w:t>
      </w:r>
      <w:r w:rsidRPr="007946E5">
        <w:rPr>
          <w:rFonts w:ascii="Times New Roman" w:eastAsia="Times New Roman" w:hAnsi="Times New Roman" w:cs="Times New Roman"/>
          <w:sz w:val="24"/>
          <w:szCs w:val="24"/>
        </w:rPr>
        <w:t xml:space="preserve"> how those who CSR aims to help are both provider and provided for, subject and object. </w:t>
      </w:r>
      <w:r>
        <w:rPr>
          <w:rFonts w:ascii="Times New Roman" w:eastAsia="Times New Roman" w:hAnsi="Times New Roman" w:cs="Times New Roman"/>
          <w:sz w:val="24"/>
          <w:szCs w:val="24"/>
        </w:rPr>
        <w:t>Since the workers at the ‘receiving’ end of programmes will likely respond to and pro</w:t>
      </w:r>
      <w:r w:rsidR="00524485">
        <w:rPr>
          <w:rFonts w:ascii="Times New Roman" w:eastAsia="Times New Roman" w:hAnsi="Times New Roman" w:cs="Times New Roman"/>
          <w:sz w:val="24"/>
          <w:szCs w:val="24"/>
        </w:rPr>
        <w:t>duce their own forms of power, gender</w:t>
      </w:r>
      <w:r>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lastRenderedPageBreak/>
        <w:t>freedom, CSR for women’s empowerment would require subverting assumptions about who and what ‘women’ are (Cornwall</w:t>
      </w:r>
      <w:r w:rsidR="004769C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2007). The continual recasting of women as a synonym for gender, the conflation of sex and gender, and the ‘development myth and feminist fable’ of w</w:t>
      </w:r>
      <w:r>
        <w:rPr>
          <w:rFonts w:ascii="Times New Roman" w:hAnsi="Times New Roman" w:cs="Times New Roman"/>
          <w:sz w:val="24"/>
          <w:szCs w:val="24"/>
        </w:rPr>
        <w:t xml:space="preserve">omen saving the world in sisterhood </w:t>
      </w:r>
      <w:r w:rsidR="00524485">
        <w:rPr>
          <w:rFonts w:ascii="Times New Roman" w:hAnsi="Times New Roman" w:cs="Times New Roman"/>
          <w:sz w:val="24"/>
          <w:szCs w:val="24"/>
        </w:rPr>
        <w:t>are legion (Cornwall et al.</w:t>
      </w:r>
      <w:r w:rsidR="004769C9">
        <w:rPr>
          <w:rFonts w:ascii="Times New Roman" w:hAnsi="Times New Roman" w:cs="Times New Roman"/>
          <w:sz w:val="24"/>
          <w:szCs w:val="24"/>
        </w:rPr>
        <w:t>,</w:t>
      </w:r>
      <w:r w:rsidR="00524485">
        <w:rPr>
          <w:rFonts w:ascii="Times New Roman" w:hAnsi="Times New Roman" w:cs="Times New Roman"/>
          <w:sz w:val="24"/>
          <w:szCs w:val="24"/>
        </w:rPr>
        <w:t xml:space="preserve"> 2007</w:t>
      </w:r>
      <w:r>
        <w:rPr>
          <w:rFonts w:ascii="Times New Roman" w:hAnsi="Times New Roman" w:cs="Times New Roman"/>
          <w:sz w:val="24"/>
          <w:szCs w:val="24"/>
        </w:rPr>
        <w:t xml:space="preserve">; </w:t>
      </w:r>
      <w:r w:rsidR="00524485">
        <w:rPr>
          <w:rFonts w:ascii="Times New Roman" w:hAnsi="Times New Roman" w:cs="Times New Roman"/>
          <w:sz w:val="24"/>
          <w:szCs w:val="24"/>
        </w:rPr>
        <w:t>Koffman &amp; Gill</w:t>
      </w:r>
      <w:r w:rsidR="004769C9">
        <w:rPr>
          <w:rFonts w:ascii="Times New Roman" w:hAnsi="Times New Roman" w:cs="Times New Roman"/>
          <w:sz w:val="24"/>
          <w:szCs w:val="24"/>
        </w:rPr>
        <w:t>,</w:t>
      </w:r>
      <w:r w:rsidR="00524485">
        <w:rPr>
          <w:rFonts w:ascii="Times New Roman" w:hAnsi="Times New Roman" w:cs="Times New Roman"/>
          <w:sz w:val="24"/>
          <w:szCs w:val="24"/>
        </w:rPr>
        <w:t xml:space="preserve"> 2013; Switzer</w:t>
      </w:r>
      <w:r w:rsidR="004769C9">
        <w:rPr>
          <w:rFonts w:ascii="Times New Roman" w:hAnsi="Times New Roman" w:cs="Times New Roman"/>
          <w:sz w:val="24"/>
          <w:szCs w:val="24"/>
        </w:rPr>
        <w:t>,</w:t>
      </w:r>
      <w:r w:rsidR="00524485">
        <w:rPr>
          <w:rFonts w:ascii="Times New Roman" w:hAnsi="Times New Roman" w:cs="Times New Roman"/>
          <w:sz w:val="24"/>
          <w:szCs w:val="24"/>
        </w:rPr>
        <w:t xml:space="preserve"> 2013</w:t>
      </w:r>
      <w:r>
        <w:rPr>
          <w:rFonts w:ascii="Times New Roman" w:hAnsi="Times New Roman" w:cs="Times New Roman"/>
          <w:sz w:val="24"/>
          <w:szCs w:val="24"/>
        </w:rPr>
        <w:t xml:space="preserve">). </w:t>
      </w:r>
      <w:r w:rsidR="00A74A95">
        <w:rPr>
          <w:rFonts w:ascii="Times New Roman" w:hAnsi="Times New Roman" w:cs="Times New Roman"/>
          <w:sz w:val="24"/>
          <w:szCs w:val="24"/>
        </w:rPr>
        <w:t xml:space="preserve">Echoing early concerns with the essentialism contained within misunderstandings of ‘feminine’ </w:t>
      </w:r>
      <w:r w:rsidR="00524485">
        <w:rPr>
          <w:rFonts w:ascii="Times New Roman" w:hAnsi="Times New Roman" w:cs="Times New Roman"/>
          <w:sz w:val="24"/>
          <w:szCs w:val="24"/>
        </w:rPr>
        <w:t xml:space="preserve">and feminist </w:t>
      </w:r>
      <w:r w:rsidR="00A74A95">
        <w:rPr>
          <w:rFonts w:ascii="Times New Roman" w:hAnsi="Times New Roman" w:cs="Times New Roman"/>
          <w:sz w:val="24"/>
          <w:szCs w:val="24"/>
        </w:rPr>
        <w:t>ethics (Derry</w:t>
      </w:r>
      <w:r w:rsidR="004769C9">
        <w:rPr>
          <w:rFonts w:ascii="Times New Roman" w:hAnsi="Times New Roman" w:cs="Times New Roman"/>
          <w:sz w:val="24"/>
          <w:szCs w:val="24"/>
        </w:rPr>
        <w:t>,</w:t>
      </w:r>
      <w:r w:rsidR="00A74A95">
        <w:rPr>
          <w:rFonts w:ascii="Times New Roman" w:hAnsi="Times New Roman" w:cs="Times New Roman"/>
          <w:sz w:val="24"/>
          <w:szCs w:val="24"/>
        </w:rPr>
        <w:t xml:space="preserve"> 1996), w</w:t>
      </w:r>
      <w:r>
        <w:rPr>
          <w:rFonts w:ascii="Times New Roman" w:hAnsi="Times New Roman" w:cs="Times New Roman"/>
          <w:sz w:val="24"/>
          <w:szCs w:val="24"/>
        </w:rPr>
        <w:t>omen in the global South</w:t>
      </w:r>
      <w:r w:rsidRPr="006640AA">
        <w:rPr>
          <w:rFonts w:ascii="Times New Roman" w:hAnsi="Times New Roman" w:cs="Times New Roman"/>
          <w:sz w:val="24"/>
          <w:szCs w:val="24"/>
        </w:rPr>
        <w:t xml:space="preserve"> are </w:t>
      </w:r>
      <w:r>
        <w:rPr>
          <w:rFonts w:ascii="Times New Roman" w:hAnsi="Times New Roman" w:cs="Times New Roman"/>
          <w:sz w:val="24"/>
          <w:szCs w:val="24"/>
        </w:rPr>
        <w:t>continuously positioned as saviours</w:t>
      </w:r>
      <w:r w:rsidRPr="006640AA">
        <w:rPr>
          <w:rFonts w:ascii="Times New Roman" w:hAnsi="Times New Roman" w:cs="Times New Roman"/>
          <w:sz w:val="24"/>
          <w:szCs w:val="24"/>
        </w:rPr>
        <w:t xml:space="preserve"> </w:t>
      </w:r>
      <w:r>
        <w:rPr>
          <w:rFonts w:ascii="Times New Roman" w:hAnsi="Times New Roman" w:cs="Times New Roman"/>
          <w:sz w:val="24"/>
          <w:szCs w:val="24"/>
        </w:rPr>
        <w:t xml:space="preserve">of others </w:t>
      </w:r>
      <w:r w:rsidRPr="006640AA">
        <w:rPr>
          <w:rFonts w:ascii="Times New Roman" w:hAnsi="Times New Roman" w:cs="Times New Roman"/>
          <w:sz w:val="24"/>
          <w:szCs w:val="24"/>
        </w:rPr>
        <w:t xml:space="preserve">because of their sex. </w:t>
      </w:r>
      <w:r>
        <w:rPr>
          <w:rFonts w:ascii="Times New Roman" w:hAnsi="Times New Roman" w:cs="Times New Roman"/>
          <w:sz w:val="24"/>
          <w:szCs w:val="24"/>
        </w:rPr>
        <w:t xml:space="preserve">Indeed, there is no escape from the confines of this fixed gender identity because the identity itself has been co-opted as a strategy for ‘empowerment’. </w:t>
      </w:r>
      <w:r w:rsidRPr="006640AA">
        <w:rPr>
          <w:rFonts w:ascii="Times New Roman" w:hAnsi="Times New Roman" w:cs="Times New Roman"/>
          <w:sz w:val="24"/>
          <w:szCs w:val="24"/>
        </w:rPr>
        <w:t>T</w:t>
      </w:r>
      <w:r>
        <w:rPr>
          <w:rFonts w:ascii="Times New Roman" w:hAnsi="Times New Roman" w:cs="Times New Roman"/>
          <w:sz w:val="24"/>
          <w:szCs w:val="24"/>
        </w:rPr>
        <w:t>his means a concern over inequalities</w:t>
      </w:r>
      <w:r w:rsidRPr="006640AA">
        <w:rPr>
          <w:rFonts w:ascii="Times New Roman" w:hAnsi="Times New Roman" w:cs="Times New Roman"/>
          <w:sz w:val="24"/>
          <w:szCs w:val="24"/>
        </w:rPr>
        <w:t xml:space="preserve"> </w:t>
      </w:r>
      <w:r>
        <w:rPr>
          <w:rFonts w:ascii="Times New Roman" w:hAnsi="Times New Roman" w:cs="Times New Roman"/>
          <w:sz w:val="24"/>
          <w:szCs w:val="24"/>
        </w:rPr>
        <w:t xml:space="preserve">has moved </w:t>
      </w:r>
      <w:r w:rsidRPr="006640AA">
        <w:rPr>
          <w:rFonts w:ascii="Times New Roman" w:hAnsi="Times New Roman" w:cs="Times New Roman"/>
          <w:sz w:val="24"/>
          <w:szCs w:val="24"/>
        </w:rPr>
        <w:t xml:space="preserve">away from </w:t>
      </w:r>
      <w:r>
        <w:rPr>
          <w:rFonts w:ascii="Times New Roman" w:hAnsi="Times New Roman" w:cs="Times New Roman"/>
          <w:sz w:val="24"/>
          <w:szCs w:val="24"/>
        </w:rPr>
        <w:t xml:space="preserve">an understanding of gender </w:t>
      </w:r>
      <w:r w:rsidRPr="006640AA">
        <w:rPr>
          <w:rFonts w:ascii="Times New Roman" w:hAnsi="Times New Roman" w:cs="Times New Roman"/>
          <w:sz w:val="24"/>
          <w:szCs w:val="24"/>
        </w:rPr>
        <w:t>as a</w:t>
      </w:r>
      <w:r>
        <w:rPr>
          <w:rFonts w:ascii="Times New Roman" w:hAnsi="Times New Roman" w:cs="Times New Roman"/>
          <w:sz w:val="24"/>
          <w:szCs w:val="24"/>
        </w:rPr>
        <w:t>n</w:t>
      </w:r>
      <w:r w:rsidRPr="006640AA">
        <w:rPr>
          <w:rFonts w:ascii="Times New Roman" w:hAnsi="Times New Roman" w:cs="Times New Roman"/>
          <w:sz w:val="24"/>
          <w:szCs w:val="24"/>
        </w:rPr>
        <w:t xml:space="preserve"> </w:t>
      </w:r>
      <w:r>
        <w:rPr>
          <w:rFonts w:ascii="Times New Roman" w:hAnsi="Times New Roman" w:cs="Times New Roman"/>
          <w:sz w:val="24"/>
          <w:szCs w:val="24"/>
        </w:rPr>
        <w:t xml:space="preserve">embodied, discursive, </w:t>
      </w:r>
      <w:r w:rsidRPr="006640AA">
        <w:rPr>
          <w:rFonts w:ascii="Times New Roman" w:hAnsi="Times New Roman" w:cs="Times New Roman"/>
          <w:sz w:val="24"/>
          <w:szCs w:val="24"/>
        </w:rPr>
        <w:t>social construct</w:t>
      </w:r>
      <w:r>
        <w:rPr>
          <w:rFonts w:ascii="Times New Roman" w:hAnsi="Times New Roman" w:cs="Times New Roman"/>
          <w:sz w:val="24"/>
          <w:szCs w:val="24"/>
        </w:rPr>
        <w:t xml:space="preserve"> and back towards a fixed identity</w:t>
      </w:r>
      <w:r w:rsidRPr="006640AA">
        <w:rPr>
          <w:rFonts w:ascii="Times New Roman" w:hAnsi="Times New Roman" w:cs="Times New Roman"/>
          <w:sz w:val="24"/>
          <w:szCs w:val="24"/>
        </w:rPr>
        <w:t xml:space="preserve">. </w:t>
      </w:r>
      <w:r w:rsidR="00B16F8F">
        <w:rPr>
          <w:rFonts w:ascii="Times New Roman" w:hAnsi="Times New Roman" w:cs="Times New Roman"/>
          <w:sz w:val="24"/>
          <w:szCs w:val="24"/>
        </w:rPr>
        <w:t>Future theorising on the role of women and men in CSR should once more scrutinise how these categories are constructed and construed within research. CSR in</w:t>
      </w:r>
      <w:r w:rsidR="00FD12BF">
        <w:rPr>
          <w:rFonts w:ascii="Times New Roman" w:hAnsi="Times New Roman" w:cs="Times New Roman"/>
          <w:sz w:val="24"/>
          <w:szCs w:val="24"/>
        </w:rPr>
        <w:t xml:space="preserve"> practice, and as a theory,</w:t>
      </w:r>
      <w:r w:rsidR="00B16F8F">
        <w:rPr>
          <w:rFonts w:ascii="Times New Roman" w:hAnsi="Times New Roman" w:cs="Times New Roman"/>
          <w:sz w:val="24"/>
          <w:szCs w:val="24"/>
        </w:rPr>
        <w:t xml:space="preserve"> risks becoming useless if the core problems it wishes to improve, such as gender inequality, are ill-understood.</w:t>
      </w:r>
    </w:p>
    <w:p w14:paraId="141FBAE8" w14:textId="27F9F6A0" w:rsidR="002577A2" w:rsidRDefault="002577A2" w:rsidP="0005187F">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This is not to dissuade corporate social responsibility focus on gender inequalities. </w:t>
      </w:r>
      <w:r w:rsidR="003F5437">
        <w:rPr>
          <w:rFonts w:ascii="Times New Roman" w:hAnsi="Times New Roman" w:cs="Times New Roman"/>
          <w:sz w:val="24"/>
          <w:szCs w:val="24"/>
        </w:rPr>
        <w:t>B</w:t>
      </w:r>
      <w:r>
        <w:rPr>
          <w:rFonts w:ascii="Times New Roman" w:hAnsi="Times New Roman" w:cs="Times New Roman"/>
          <w:sz w:val="24"/>
          <w:szCs w:val="24"/>
        </w:rPr>
        <w:t>usiness recogni</w:t>
      </w:r>
      <w:r w:rsidR="003F5437">
        <w:rPr>
          <w:rFonts w:ascii="Times New Roman" w:hAnsi="Times New Roman" w:cs="Times New Roman"/>
          <w:sz w:val="24"/>
          <w:szCs w:val="24"/>
        </w:rPr>
        <w:t xml:space="preserve">tion of </w:t>
      </w:r>
      <w:r>
        <w:rPr>
          <w:rFonts w:ascii="Times New Roman" w:hAnsi="Times New Roman" w:cs="Times New Roman"/>
          <w:sz w:val="24"/>
          <w:szCs w:val="24"/>
        </w:rPr>
        <w:t>the importance of gender inequality and marginalised female stakeholders in their organisations and wider value chains is a step in the right direction. My concern is with the narrow framing of CSR as a vehicle for gender equality through ‘women’s empowerment programmes’. Echoing concerns of othe</w:t>
      </w:r>
      <w:r w:rsidR="00AB45FC">
        <w:rPr>
          <w:rFonts w:ascii="Times New Roman" w:hAnsi="Times New Roman" w:cs="Times New Roman"/>
          <w:sz w:val="24"/>
          <w:szCs w:val="24"/>
        </w:rPr>
        <w:t>rs (Roberts</w:t>
      </w:r>
      <w:r w:rsidR="004769C9">
        <w:rPr>
          <w:rFonts w:ascii="Times New Roman" w:hAnsi="Times New Roman" w:cs="Times New Roman"/>
          <w:sz w:val="24"/>
          <w:szCs w:val="24"/>
        </w:rPr>
        <w:t>,</w:t>
      </w:r>
      <w:r w:rsidR="00AB45FC">
        <w:rPr>
          <w:rFonts w:ascii="Times New Roman" w:hAnsi="Times New Roman" w:cs="Times New Roman"/>
          <w:sz w:val="24"/>
          <w:szCs w:val="24"/>
        </w:rPr>
        <w:t xml:space="preserve"> 2015; Tornhill</w:t>
      </w:r>
      <w:r w:rsidR="004769C9">
        <w:rPr>
          <w:rFonts w:ascii="Times New Roman" w:hAnsi="Times New Roman" w:cs="Times New Roman"/>
          <w:sz w:val="24"/>
          <w:szCs w:val="24"/>
        </w:rPr>
        <w:t>,</w:t>
      </w:r>
      <w:r w:rsidR="00AB45FC">
        <w:rPr>
          <w:rFonts w:ascii="Times New Roman" w:hAnsi="Times New Roman" w:cs="Times New Roman"/>
          <w:sz w:val="24"/>
          <w:szCs w:val="24"/>
        </w:rPr>
        <w:t xml:space="preserve"> 2016</w:t>
      </w:r>
      <w:r w:rsidR="00C02D78">
        <w:rPr>
          <w:rFonts w:ascii="Times New Roman" w:hAnsi="Times New Roman" w:cs="Times New Roman"/>
          <w:sz w:val="24"/>
          <w:szCs w:val="24"/>
        </w:rPr>
        <w:t>b</w:t>
      </w:r>
      <w:r>
        <w:rPr>
          <w:rFonts w:ascii="Times New Roman" w:hAnsi="Times New Roman" w:cs="Times New Roman"/>
          <w:sz w:val="24"/>
          <w:szCs w:val="24"/>
        </w:rPr>
        <w:t>; Wilson</w:t>
      </w:r>
      <w:r w:rsidR="004769C9">
        <w:rPr>
          <w:rFonts w:ascii="Times New Roman" w:hAnsi="Times New Roman" w:cs="Times New Roman"/>
          <w:sz w:val="24"/>
          <w:szCs w:val="24"/>
        </w:rPr>
        <w:t>,</w:t>
      </w:r>
      <w:r>
        <w:rPr>
          <w:rFonts w:ascii="Times New Roman" w:hAnsi="Times New Roman" w:cs="Times New Roman"/>
          <w:sz w:val="24"/>
          <w:szCs w:val="24"/>
        </w:rPr>
        <w:t xml:space="preserve"> 2011)</w:t>
      </w:r>
      <w:r w:rsidR="004769C9">
        <w:rPr>
          <w:rFonts w:ascii="Times New Roman" w:hAnsi="Times New Roman" w:cs="Times New Roman"/>
          <w:sz w:val="24"/>
          <w:szCs w:val="24"/>
        </w:rPr>
        <w:t>,</w:t>
      </w:r>
      <w:r>
        <w:rPr>
          <w:rFonts w:ascii="Times New Roman" w:hAnsi="Times New Roman" w:cs="Times New Roman"/>
          <w:sz w:val="24"/>
          <w:szCs w:val="24"/>
        </w:rPr>
        <w:t xml:space="preserve"> I would ask whether businesses enacting CSR </w:t>
      </w:r>
      <w:r w:rsidR="00BB1AA1">
        <w:rPr>
          <w:rFonts w:ascii="Times New Roman" w:hAnsi="Times New Roman" w:cs="Times New Roman"/>
          <w:sz w:val="24"/>
          <w:szCs w:val="24"/>
        </w:rPr>
        <w:t>can</w:t>
      </w:r>
      <w:r>
        <w:rPr>
          <w:rFonts w:ascii="Times New Roman" w:hAnsi="Times New Roman" w:cs="Times New Roman"/>
          <w:sz w:val="24"/>
          <w:szCs w:val="24"/>
        </w:rPr>
        <w:t xml:space="preserve"> support ‘empowerment’ in its fullest sense, when that requires stepping back and allowing men and women to enact their own forms of freedom? </w:t>
      </w:r>
      <w:r w:rsidRPr="002F4D06">
        <w:rPr>
          <w:rFonts w:ascii="Times New Roman" w:hAnsi="Times New Roman" w:cs="Times New Roman"/>
          <w:sz w:val="24"/>
          <w:szCs w:val="24"/>
        </w:rPr>
        <w:t>Rose (1999: 97</w:t>
      </w:r>
      <w:r>
        <w:rPr>
          <w:rFonts w:ascii="Times New Roman" w:hAnsi="Times New Roman" w:cs="Times New Roman"/>
          <w:sz w:val="24"/>
          <w:szCs w:val="24"/>
        </w:rPr>
        <w:t xml:space="preserve">) </w:t>
      </w:r>
      <w:r w:rsidRPr="002F4D06">
        <w:rPr>
          <w:rFonts w:ascii="Times New Roman" w:hAnsi="Times New Roman" w:cs="Times New Roman"/>
          <w:sz w:val="24"/>
          <w:szCs w:val="24"/>
        </w:rPr>
        <w:t xml:space="preserve">calls for ‘ways of organizing our concern for others that did not seek to set them free – relations of obligation, of commitment, perhaps evoking an older sense of </w:t>
      </w:r>
      <w:r w:rsidRPr="002F4D06">
        <w:rPr>
          <w:rFonts w:ascii="Times New Roman" w:hAnsi="Times New Roman" w:cs="Times New Roman"/>
          <w:sz w:val="24"/>
          <w:szCs w:val="24"/>
        </w:rPr>
        <w:lastRenderedPageBreak/>
        <w:t>care.’ In relation to CSR programmes, this may mean moving beyond a</w:t>
      </w:r>
      <w:r w:rsidR="00554DFA">
        <w:rPr>
          <w:rFonts w:ascii="Times New Roman" w:hAnsi="Times New Roman" w:cs="Times New Roman"/>
          <w:sz w:val="24"/>
          <w:szCs w:val="24"/>
        </w:rPr>
        <w:t>n</w:t>
      </w:r>
      <w:r w:rsidRPr="002F4D06">
        <w:rPr>
          <w:rFonts w:ascii="Times New Roman" w:hAnsi="Times New Roman" w:cs="Times New Roman"/>
          <w:sz w:val="24"/>
          <w:szCs w:val="24"/>
        </w:rPr>
        <w:t xml:space="preserve"> </w:t>
      </w:r>
      <w:r w:rsidR="004769C9">
        <w:rPr>
          <w:rFonts w:ascii="Times New Roman" w:hAnsi="Times New Roman" w:cs="Times New Roman"/>
          <w:sz w:val="24"/>
          <w:szCs w:val="24"/>
        </w:rPr>
        <w:t>enterprise-</w:t>
      </w:r>
      <w:r w:rsidRPr="002F4D06">
        <w:rPr>
          <w:rFonts w:ascii="Times New Roman" w:hAnsi="Times New Roman" w:cs="Times New Roman"/>
          <w:sz w:val="24"/>
          <w:szCs w:val="24"/>
        </w:rPr>
        <w:t xml:space="preserve">based idea of empowerment that relies upon women and men becoming better consumers or entrepreneurs </w:t>
      </w:r>
      <w:r w:rsidR="006C5781" w:rsidRPr="002F4D06">
        <w:rPr>
          <w:rFonts w:ascii="Times New Roman" w:hAnsi="Times New Roman" w:cs="Times New Roman"/>
          <w:sz w:val="24"/>
          <w:szCs w:val="24"/>
        </w:rPr>
        <w:t>to</w:t>
      </w:r>
      <w:r w:rsidRPr="002F4D06">
        <w:rPr>
          <w:rFonts w:ascii="Times New Roman" w:hAnsi="Times New Roman" w:cs="Times New Roman"/>
          <w:sz w:val="24"/>
          <w:szCs w:val="24"/>
        </w:rPr>
        <w:t xml:space="preserve"> be ‘empowered’ or ‘developed</w:t>
      </w:r>
      <w:r w:rsidR="009B2952">
        <w:rPr>
          <w:rFonts w:ascii="Times New Roman" w:hAnsi="Times New Roman" w:cs="Times New Roman"/>
          <w:sz w:val="24"/>
          <w:szCs w:val="24"/>
        </w:rPr>
        <w:t>.’</w:t>
      </w:r>
      <w:r w:rsidRPr="002F4D06">
        <w:rPr>
          <w:rFonts w:ascii="Times New Roman" w:hAnsi="Times New Roman" w:cs="Times New Roman"/>
          <w:sz w:val="24"/>
          <w:szCs w:val="24"/>
        </w:rPr>
        <w:t xml:space="preserve"> It would mean framing women’s empowerment less as a business, or national, opportunity and more as an ‘obligation’ for business and governments. </w:t>
      </w:r>
      <w:r>
        <w:rPr>
          <w:rFonts w:ascii="Times New Roman" w:hAnsi="Times New Roman" w:cs="Times New Roman"/>
          <w:sz w:val="24"/>
          <w:szCs w:val="24"/>
        </w:rPr>
        <w:t xml:space="preserve">The current focus on ‘empowering women’ through CSR has eclipsed a wider, and perhaps more crucial conversation on mainstreaming gender equality throughout all dimensions of a business, and into market economies. </w:t>
      </w:r>
      <w:r w:rsidR="008C6EAC">
        <w:rPr>
          <w:rFonts w:ascii="Times New Roman" w:hAnsi="Times New Roman" w:cs="Times New Roman"/>
          <w:sz w:val="24"/>
          <w:szCs w:val="24"/>
        </w:rPr>
        <w:t xml:space="preserve">As </w:t>
      </w:r>
      <w:r>
        <w:rPr>
          <w:rFonts w:ascii="Times New Roman" w:hAnsi="Times New Roman" w:cs="Times New Roman"/>
          <w:sz w:val="24"/>
          <w:szCs w:val="24"/>
        </w:rPr>
        <w:t>in the Ghanaian case here</w:t>
      </w:r>
      <w:r w:rsidR="008C6EAC">
        <w:rPr>
          <w:rFonts w:ascii="Times New Roman" w:hAnsi="Times New Roman" w:cs="Times New Roman"/>
          <w:sz w:val="24"/>
          <w:szCs w:val="24"/>
        </w:rPr>
        <w:t>,</w:t>
      </w:r>
      <w:r>
        <w:rPr>
          <w:rFonts w:ascii="Times New Roman" w:hAnsi="Times New Roman" w:cs="Times New Roman"/>
          <w:sz w:val="24"/>
          <w:szCs w:val="24"/>
        </w:rPr>
        <w:t xml:space="preserve"> a concerted effort to challenge the assumptions around cocoa as a </w:t>
      </w:r>
      <w:r w:rsidR="004769C9">
        <w:rPr>
          <w:rFonts w:ascii="Times New Roman" w:hAnsi="Times New Roman" w:cs="Times New Roman"/>
          <w:sz w:val="24"/>
          <w:szCs w:val="24"/>
        </w:rPr>
        <w:t>‘male crop’</w:t>
      </w:r>
      <w:r w:rsidR="001A7AE2">
        <w:rPr>
          <w:rFonts w:ascii="Times New Roman" w:hAnsi="Times New Roman" w:cs="Times New Roman"/>
          <w:sz w:val="24"/>
          <w:szCs w:val="24"/>
        </w:rPr>
        <w:t>,</w:t>
      </w:r>
      <w:r w:rsidR="004769C9">
        <w:rPr>
          <w:rFonts w:ascii="Times New Roman" w:hAnsi="Times New Roman" w:cs="Times New Roman"/>
          <w:sz w:val="24"/>
          <w:szCs w:val="24"/>
        </w:rPr>
        <w:t xml:space="preserve"> </w:t>
      </w:r>
      <w:r>
        <w:rPr>
          <w:rFonts w:ascii="Times New Roman" w:hAnsi="Times New Roman" w:cs="Times New Roman"/>
          <w:sz w:val="24"/>
          <w:szCs w:val="24"/>
        </w:rPr>
        <w:t xml:space="preserve">by targeting training and resources at women farmers </w:t>
      </w:r>
      <w:r w:rsidR="001A7AE2">
        <w:rPr>
          <w:rFonts w:ascii="Times New Roman" w:hAnsi="Times New Roman" w:cs="Times New Roman"/>
          <w:sz w:val="24"/>
          <w:szCs w:val="24"/>
        </w:rPr>
        <w:t xml:space="preserve">for example, </w:t>
      </w:r>
      <w:r>
        <w:rPr>
          <w:rFonts w:ascii="Times New Roman" w:hAnsi="Times New Roman" w:cs="Times New Roman"/>
          <w:sz w:val="24"/>
          <w:szCs w:val="24"/>
        </w:rPr>
        <w:t xml:space="preserve">would be one means of ‘gendering’ the business’ CSR. </w:t>
      </w:r>
      <w:r w:rsidRPr="00957451">
        <w:rPr>
          <w:rFonts w:ascii="Times New Roman" w:hAnsi="Times New Roman" w:cs="Times New Roman"/>
          <w:sz w:val="24"/>
          <w:szCs w:val="24"/>
        </w:rPr>
        <w:t xml:space="preserve">Further, businesses could engage in </w:t>
      </w:r>
      <w:r w:rsidRPr="00957451">
        <w:rPr>
          <w:rFonts w:ascii="Times New Roman" w:hAnsi="Times New Roman" w:cs="Times New Roman"/>
          <w:color w:val="000000"/>
          <w:sz w:val="24"/>
          <w:szCs w:val="24"/>
        </w:rPr>
        <w:t>championing reproductive autonomy, safety fr</w:t>
      </w:r>
      <w:r w:rsidR="00BB1AA1">
        <w:rPr>
          <w:rFonts w:ascii="Times New Roman" w:hAnsi="Times New Roman" w:cs="Times New Roman"/>
          <w:color w:val="000000"/>
          <w:sz w:val="24"/>
          <w:szCs w:val="24"/>
        </w:rPr>
        <w:t>om violence, freedom of association,</w:t>
      </w:r>
      <w:r w:rsidRPr="00957451">
        <w:rPr>
          <w:rFonts w:ascii="Times New Roman" w:hAnsi="Times New Roman" w:cs="Times New Roman"/>
          <w:color w:val="000000"/>
          <w:sz w:val="24"/>
          <w:szCs w:val="24"/>
        </w:rPr>
        <w:t xml:space="preserve"> and childcare</w:t>
      </w:r>
      <w:r>
        <w:rPr>
          <w:rFonts w:ascii="Times New Roman" w:hAnsi="Times New Roman" w:cs="Times New Roman"/>
          <w:color w:val="000000"/>
          <w:sz w:val="24"/>
          <w:szCs w:val="24"/>
        </w:rPr>
        <w:t xml:space="preserve"> provision</w:t>
      </w:r>
      <w:r w:rsidRPr="00957451">
        <w:rPr>
          <w:rFonts w:ascii="Times New Roman" w:hAnsi="Times New Roman" w:cs="Times New Roman"/>
          <w:color w:val="000000"/>
          <w:sz w:val="24"/>
          <w:szCs w:val="24"/>
        </w:rPr>
        <w:t>, through their own operations and through partnership or lobbying.</w:t>
      </w:r>
      <w:r w:rsidR="00BB1AA1">
        <w:rPr>
          <w:rFonts w:ascii="Times New Roman" w:hAnsi="Times New Roman" w:cs="Times New Roman"/>
          <w:color w:val="000000"/>
          <w:sz w:val="24"/>
          <w:szCs w:val="24"/>
        </w:rPr>
        <w:t xml:space="preserve"> T</w:t>
      </w:r>
      <w:r w:rsidR="00BB1AA1">
        <w:rPr>
          <w:rFonts w:ascii="Times New Roman" w:hAnsi="Times New Roman" w:cs="Times New Roman"/>
          <w:sz w:val="24"/>
          <w:szCs w:val="24"/>
        </w:rPr>
        <w:t>o promote</w:t>
      </w:r>
      <w:r>
        <w:rPr>
          <w:rFonts w:ascii="Times New Roman" w:hAnsi="Times New Roman" w:cs="Times New Roman"/>
          <w:sz w:val="24"/>
          <w:szCs w:val="24"/>
        </w:rPr>
        <w:t xml:space="preserve"> gender equality,</w:t>
      </w:r>
      <w:r w:rsidRPr="00957451">
        <w:rPr>
          <w:rFonts w:ascii="Times New Roman" w:hAnsi="Times New Roman" w:cs="Times New Roman"/>
          <w:color w:val="000000"/>
          <w:sz w:val="24"/>
          <w:szCs w:val="24"/>
        </w:rPr>
        <w:t xml:space="preserve"> </w:t>
      </w:r>
      <w:r>
        <w:rPr>
          <w:rFonts w:ascii="Times New Roman" w:hAnsi="Times New Roman" w:cs="Times New Roman"/>
          <w:color w:val="000000"/>
          <w:sz w:val="24"/>
          <w:szCs w:val="24"/>
        </w:rPr>
        <w:t>a</w:t>
      </w:r>
      <w:r w:rsidRPr="00957451">
        <w:rPr>
          <w:rFonts w:ascii="Times New Roman" w:hAnsi="Times New Roman" w:cs="Times New Roman"/>
          <w:color w:val="000000"/>
          <w:sz w:val="24"/>
          <w:szCs w:val="24"/>
        </w:rPr>
        <w:t>ll t</w:t>
      </w:r>
      <w:r w:rsidRPr="00957451">
        <w:rPr>
          <w:rFonts w:ascii="Times New Roman" w:hAnsi="Times New Roman" w:cs="Times New Roman"/>
          <w:sz w:val="24"/>
          <w:szCs w:val="24"/>
        </w:rPr>
        <w:t>hese</w:t>
      </w:r>
      <w:r>
        <w:rPr>
          <w:rFonts w:ascii="Times New Roman" w:hAnsi="Times New Roman" w:cs="Times New Roman"/>
          <w:sz w:val="24"/>
          <w:szCs w:val="24"/>
        </w:rPr>
        <w:t xml:space="preserve"> actions would be good places for businesses to start, whilst being cautious in not ‘speaking for others’ (Foucault &amp; Deleuze</w:t>
      </w:r>
      <w:r w:rsidR="004769C9">
        <w:rPr>
          <w:rFonts w:ascii="Times New Roman" w:hAnsi="Times New Roman" w:cs="Times New Roman"/>
          <w:sz w:val="24"/>
          <w:szCs w:val="24"/>
        </w:rPr>
        <w:t>,</w:t>
      </w:r>
      <w:r>
        <w:rPr>
          <w:rFonts w:ascii="Times New Roman" w:hAnsi="Times New Roman" w:cs="Times New Roman"/>
          <w:sz w:val="24"/>
          <w:szCs w:val="24"/>
        </w:rPr>
        <w:t xml:space="preserve"> 1977) and inadvertently recreating inequalities as shown here.</w:t>
      </w:r>
    </w:p>
    <w:p w14:paraId="205201AB" w14:textId="084D6767" w:rsidR="002577A2" w:rsidRDefault="00A407CD" w:rsidP="0005187F">
      <w:pPr>
        <w:spacing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2577A2">
        <w:rPr>
          <w:rFonts w:ascii="Times New Roman" w:eastAsia="Times New Roman" w:hAnsi="Times New Roman" w:cs="Times New Roman"/>
          <w:sz w:val="24"/>
          <w:szCs w:val="24"/>
        </w:rPr>
        <w:t xml:space="preserve"> practical solution to some of these problems </w:t>
      </w:r>
      <w:r>
        <w:rPr>
          <w:rFonts w:ascii="Times New Roman" w:eastAsia="Times New Roman" w:hAnsi="Times New Roman" w:cs="Times New Roman"/>
          <w:sz w:val="24"/>
          <w:szCs w:val="24"/>
        </w:rPr>
        <w:t xml:space="preserve">in CSR and women’s empowerment </w:t>
      </w:r>
      <w:r w:rsidR="002577A2">
        <w:rPr>
          <w:rFonts w:ascii="Times New Roman" w:eastAsia="Times New Roman" w:hAnsi="Times New Roman" w:cs="Times New Roman"/>
          <w:sz w:val="24"/>
          <w:szCs w:val="24"/>
        </w:rPr>
        <w:t xml:space="preserve">may </w:t>
      </w:r>
      <w:r w:rsidR="006C5781">
        <w:rPr>
          <w:rFonts w:ascii="Times New Roman" w:eastAsia="Times New Roman" w:hAnsi="Times New Roman" w:cs="Times New Roman"/>
          <w:sz w:val="24"/>
          <w:szCs w:val="24"/>
        </w:rPr>
        <w:t>be closer</w:t>
      </w:r>
      <w:r w:rsidR="002577A2">
        <w:rPr>
          <w:rFonts w:ascii="Times New Roman" w:eastAsia="Times New Roman" w:hAnsi="Times New Roman" w:cs="Times New Roman"/>
          <w:sz w:val="24"/>
          <w:szCs w:val="24"/>
        </w:rPr>
        <w:t xml:space="preserve"> attention to ‘what women [and men] really want</w:t>
      </w:r>
      <w:r w:rsidR="009B2952">
        <w:rPr>
          <w:rFonts w:ascii="Times New Roman" w:eastAsia="Times New Roman" w:hAnsi="Times New Roman" w:cs="Times New Roman"/>
          <w:sz w:val="24"/>
          <w:szCs w:val="24"/>
        </w:rPr>
        <w:t>,’</w:t>
      </w:r>
      <w:r w:rsidR="002577A2">
        <w:rPr>
          <w:rFonts w:ascii="Times New Roman" w:eastAsia="Times New Roman" w:hAnsi="Times New Roman" w:cs="Times New Roman"/>
          <w:sz w:val="24"/>
          <w:szCs w:val="24"/>
        </w:rPr>
        <w:t xml:space="preserve"> to borrow a cliché. First, the inclusion as men within gender equality efforts is key, since they remain influential actors within organisations, industries and households (Cornwall</w:t>
      </w:r>
      <w:r w:rsidR="00D03642">
        <w:rPr>
          <w:rFonts w:ascii="Times New Roman" w:eastAsia="Times New Roman" w:hAnsi="Times New Roman" w:cs="Times New Roman"/>
          <w:sz w:val="24"/>
          <w:szCs w:val="24"/>
        </w:rPr>
        <w:t>,</w:t>
      </w:r>
      <w:r w:rsidR="002577A2">
        <w:rPr>
          <w:rFonts w:ascii="Times New Roman" w:eastAsia="Times New Roman" w:hAnsi="Times New Roman" w:cs="Times New Roman"/>
          <w:sz w:val="24"/>
          <w:szCs w:val="24"/>
        </w:rPr>
        <w:t xml:space="preserve"> 2014). Men and masculinities need to be brought into conversations around equality and empowerment, not just ‘in the field’ but also as potential ‘elite allies’ within CSR management (Grosser, McCarthy &amp; Kilgour</w:t>
      </w:r>
      <w:r w:rsidR="00D03642">
        <w:rPr>
          <w:rFonts w:ascii="Times New Roman" w:eastAsia="Times New Roman" w:hAnsi="Times New Roman" w:cs="Times New Roman"/>
          <w:sz w:val="24"/>
          <w:szCs w:val="24"/>
        </w:rPr>
        <w:t>,</w:t>
      </w:r>
      <w:r w:rsidR="002577A2">
        <w:rPr>
          <w:rFonts w:ascii="Times New Roman" w:eastAsia="Times New Roman" w:hAnsi="Times New Roman" w:cs="Times New Roman"/>
          <w:sz w:val="24"/>
          <w:szCs w:val="24"/>
        </w:rPr>
        <w:t xml:space="preserve"> 2016). A key benefit of taking a feminist Foucauldian approach has been that it moves away from binary understandings of gender (i.e. a focus on women only) to exploring how human individuals take part in power relations, in relation to each other and the consequences this has for certain groups </w:t>
      </w:r>
      <w:r w:rsidR="002577A2">
        <w:rPr>
          <w:rFonts w:ascii="Times New Roman" w:eastAsia="Times New Roman" w:hAnsi="Times New Roman" w:cs="Times New Roman"/>
          <w:sz w:val="24"/>
          <w:szCs w:val="24"/>
        </w:rPr>
        <w:lastRenderedPageBreak/>
        <w:t>of people (Pullen</w:t>
      </w:r>
      <w:r w:rsidR="00D03642">
        <w:rPr>
          <w:rFonts w:ascii="Times New Roman" w:eastAsia="Times New Roman" w:hAnsi="Times New Roman" w:cs="Times New Roman"/>
          <w:sz w:val="24"/>
          <w:szCs w:val="24"/>
        </w:rPr>
        <w:t>,</w:t>
      </w:r>
      <w:r w:rsidR="002577A2">
        <w:rPr>
          <w:rFonts w:ascii="Times New Roman" w:eastAsia="Times New Roman" w:hAnsi="Times New Roman" w:cs="Times New Roman"/>
          <w:sz w:val="24"/>
          <w:szCs w:val="24"/>
        </w:rPr>
        <w:t xml:space="preserve"> 2006). Moving beyond a ‘woman only’ approach to empowerment and incorporating men as also having responsibility for social change would be a welcome development. </w:t>
      </w:r>
    </w:p>
    <w:p w14:paraId="0516B71F" w14:textId="100AAB58" w:rsidR="002577A2" w:rsidRDefault="002577A2" w:rsidP="0005187F">
      <w:pPr>
        <w:spacing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Second, we continue to know very little about people’s hopes, desires and experiences within CSR initiatives (Ansari et al.</w:t>
      </w:r>
      <w:r w:rsidR="00554D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2012; Banerjee</w:t>
      </w:r>
      <w:r w:rsidR="00554D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2010) and issues of gender and power are known to effect stakeholder engagement efforts (Grosser &amp; Moon</w:t>
      </w:r>
      <w:r w:rsidR="00554D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2005; Grosser</w:t>
      </w:r>
      <w:r w:rsidR="00554D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2009) as well as impact assessments (Barrientos et al.</w:t>
      </w:r>
      <w:r w:rsidR="00554D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2003). </w:t>
      </w:r>
      <w:r>
        <w:rPr>
          <w:rFonts w:ascii="Times New Roman" w:hAnsi="Times New Roman" w:cs="Times New Roman"/>
          <w:sz w:val="24"/>
          <w:szCs w:val="24"/>
        </w:rPr>
        <w:t xml:space="preserve">Participatory methods may offer innovative ways in which to get closer to individuals’ experiences, meaning-making and intentions, as the onus lies on </w:t>
      </w:r>
      <w:r w:rsidRPr="00AF785C">
        <w:rPr>
          <w:rFonts w:ascii="Times New Roman" w:hAnsi="Times New Roman" w:cs="Times New Roman"/>
          <w:i/>
          <w:sz w:val="24"/>
          <w:szCs w:val="24"/>
        </w:rPr>
        <w:t>in-situ</w:t>
      </w:r>
      <w:r>
        <w:rPr>
          <w:rFonts w:ascii="Times New Roman" w:hAnsi="Times New Roman" w:cs="Times New Roman"/>
          <w:sz w:val="24"/>
          <w:szCs w:val="24"/>
        </w:rPr>
        <w:t xml:space="preserve"> understandings, processes and the participation of women and men who are ostensibly at the heart of CSR programmes (McCarthy &amp; Muthuri</w:t>
      </w:r>
      <w:r w:rsidR="00554DFA">
        <w:rPr>
          <w:rFonts w:ascii="Times New Roman" w:hAnsi="Times New Roman" w:cs="Times New Roman"/>
          <w:sz w:val="24"/>
          <w:szCs w:val="24"/>
        </w:rPr>
        <w:t>,</w:t>
      </w:r>
      <w:r>
        <w:rPr>
          <w:rFonts w:ascii="Times New Roman" w:hAnsi="Times New Roman" w:cs="Times New Roman"/>
          <w:sz w:val="24"/>
          <w:szCs w:val="24"/>
        </w:rPr>
        <w:t xml:space="preserve"> 2016). </w:t>
      </w:r>
      <w:r>
        <w:rPr>
          <w:rFonts w:ascii="Times New Roman" w:eastAsia="Times New Roman" w:hAnsi="Times New Roman" w:cs="Times New Roman"/>
          <w:sz w:val="24"/>
          <w:szCs w:val="24"/>
        </w:rPr>
        <w:t>Happily, the women’s empowerment programme in th</w:t>
      </w:r>
      <w:r w:rsidR="00A407CD">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Ghanaian case has now incorporated a more reflexive approach to gender inequality, beginning literacy classes open to both sexes, and consider</w:t>
      </w:r>
      <w:r w:rsidR="00A407CD">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how men might be brought into projects (McCarthy &amp; Muthuri</w:t>
      </w:r>
      <w:r w:rsidR="00554D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2016). </w:t>
      </w:r>
    </w:p>
    <w:p w14:paraId="42FB2F11" w14:textId="5975D3D0" w:rsidR="002577A2" w:rsidRPr="00A977DA" w:rsidRDefault="002577A2" w:rsidP="0005187F">
      <w:pPr>
        <w:spacing w:line="480" w:lineRule="auto"/>
        <w:ind w:firstLine="360"/>
        <w:rPr>
          <w:rFonts w:ascii="Times New Roman" w:hAnsi="Times New Roman" w:cs="Times New Roman"/>
          <w:sz w:val="24"/>
          <w:szCs w:val="24"/>
        </w:rPr>
      </w:pPr>
      <w:r>
        <w:rPr>
          <w:rFonts w:ascii="Times New Roman" w:hAnsi="Times New Roman" w:cs="Times New Roman"/>
          <w:sz w:val="24"/>
          <w:szCs w:val="24"/>
        </w:rPr>
        <w:t>Ultimately, since power and freedom are deeply connected to the Self, t</w:t>
      </w:r>
      <w:r w:rsidRPr="006640AA">
        <w:rPr>
          <w:rFonts w:ascii="Times New Roman" w:hAnsi="Times New Roman" w:cs="Times New Roman"/>
          <w:sz w:val="24"/>
          <w:szCs w:val="24"/>
        </w:rPr>
        <w:t>he potential for change, th</w:t>
      </w:r>
      <w:r>
        <w:rPr>
          <w:rFonts w:ascii="Times New Roman" w:hAnsi="Times New Roman" w:cs="Times New Roman"/>
          <w:sz w:val="24"/>
          <w:szCs w:val="24"/>
        </w:rPr>
        <w:t xml:space="preserve">rough CSR, </w:t>
      </w:r>
      <w:r w:rsidR="00A407CD">
        <w:rPr>
          <w:rFonts w:ascii="Times New Roman" w:hAnsi="Times New Roman" w:cs="Times New Roman"/>
          <w:sz w:val="24"/>
          <w:szCs w:val="24"/>
        </w:rPr>
        <w:t xml:space="preserve">may </w:t>
      </w:r>
      <w:r>
        <w:rPr>
          <w:rFonts w:ascii="Times New Roman" w:hAnsi="Times New Roman" w:cs="Times New Roman"/>
          <w:sz w:val="24"/>
          <w:szCs w:val="24"/>
        </w:rPr>
        <w:t>lie in starting from the position that empowerment and its processes come from within ourselves as individuals and ‘how we relate to ourselves and others’ (Crane et al.</w:t>
      </w:r>
      <w:r w:rsidR="00554DFA">
        <w:rPr>
          <w:rFonts w:ascii="Times New Roman" w:hAnsi="Times New Roman" w:cs="Times New Roman"/>
          <w:sz w:val="24"/>
          <w:szCs w:val="24"/>
        </w:rPr>
        <w:t>,</w:t>
      </w:r>
      <w:r>
        <w:rPr>
          <w:rFonts w:ascii="Times New Roman" w:hAnsi="Times New Roman" w:cs="Times New Roman"/>
          <w:sz w:val="24"/>
          <w:szCs w:val="24"/>
        </w:rPr>
        <w:t xml:space="preserve"> 2008: 315). ‘Freeing’ women from poverty, or inequality, through CSR empowerment programmes may become problematic when we make assumptions about what women need to be ‘freed’ from, or how this should be done. Facilitating reflection, space for discussion and women and men workers’ own desires, should be a goal for research and practice. </w:t>
      </w:r>
    </w:p>
    <w:p w14:paraId="7652F12B" w14:textId="77777777" w:rsidR="00B728CE" w:rsidRDefault="00B728CE" w:rsidP="0005187F">
      <w:pPr>
        <w:spacing w:line="480" w:lineRule="auto"/>
        <w:rPr>
          <w:rFonts w:ascii="Times New Roman" w:hAnsi="Times New Roman" w:cs="Times New Roman"/>
          <w:b/>
          <w:sz w:val="24"/>
        </w:rPr>
      </w:pPr>
    </w:p>
    <w:p w14:paraId="2CFE5543" w14:textId="2EDE67D7" w:rsidR="00A51AB4" w:rsidRDefault="00A51AB4" w:rsidP="0005187F">
      <w:pPr>
        <w:spacing w:line="480" w:lineRule="auto"/>
        <w:rPr>
          <w:rFonts w:ascii="Times New Roman" w:hAnsi="Times New Roman" w:cs="Times New Roman"/>
          <w:b/>
          <w:sz w:val="24"/>
        </w:rPr>
      </w:pPr>
      <w:r>
        <w:rPr>
          <w:rFonts w:ascii="Times New Roman" w:hAnsi="Times New Roman" w:cs="Times New Roman"/>
          <w:b/>
          <w:sz w:val="24"/>
        </w:rPr>
        <w:t>Acknowledgements</w:t>
      </w:r>
    </w:p>
    <w:p w14:paraId="3419B0B9" w14:textId="1C849B88" w:rsidR="00A51AB4" w:rsidRDefault="000C5194" w:rsidP="0005187F">
      <w:pPr>
        <w:spacing w:line="480" w:lineRule="auto"/>
        <w:rPr>
          <w:rFonts w:ascii="Times New Roman" w:hAnsi="Times New Roman" w:cs="Times New Roman"/>
          <w:sz w:val="24"/>
        </w:rPr>
      </w:pPr>
      <w:r>
        <w:rPr>
          <w:rFonts w:ascii="Times New Roman" w:hAnsi="Times New Roman" w:cs="Times New Roman"/>
          <w:sz w:val="24"/>
        </w:rPr>
        <w:lastRenderedPageBreak/>
        <w:t>Thank</w:t>
      </w:r>
      <w:r w:rsidR="00B728CE">
        <w:rPr>
          <w:rFonts w:ascii="Times New Roman" w:hAnsi="Times New Roman" w:cs="Times New Roman"/>
          <w:sz w:val="24"/>
        </w:rPr>
        <w:t>s</w:t>
      </w:r>
      <w:r>
        <w:rPr>
          <w:rFonts w:ascii="Times New Roman" w:hAnsi="Times New Roman" w:cs="Times New Roman"/>
          <w:sz w:val="24"/>
        </w:rPr>
        <w:t xml:space="preserve"> </w:t>
      </w:r>
      <w:r w:rsidR="00B728CE">
        <w:rPr>
          <w:rFonts w:ascii="Times New Roman" w:hAnsi="Times New Roman" w:cs="Times New Roman"/>
          <w:sz w:val="24"/>
        </w:rPr>
        <w:t xml:space="preserve">to </w:t>
      </w:r>
      <w:r w:rsidR="00554DFA">
        <w:rPr>
          <w:rFonts w:ascii="Times New Roman" w:hAnsi="Times New Roman" w:cs="Times New Roman"/>
          <w:sz w:val="24"/>
        </w:rPr>
        <w:t xml:space="preserve">Jean-Pascal Gond, </w:t>
      </w:r>
      <w:r>
        <w:rPr>
          <w:rFonts w:ascii="Times New Roman" w:hAnsi="Times New Roman" w:cs="Times New Roman"/>
          <w:sz w:val="24"/>
        </w:rPr>
        <w:t>Charlotte Karam</w:t>
      </w:r>
      <w:r w:rsidR="00FE35DA">
        <w:rPr>
          <w:rFonts w:ascii="Times New Roman" w:hAnsi="Times New Roman" w:cs="Times New Roman"/>
          <w:sz w:val="24"/>
        </w:rPr>
        <w:t>, Jeremy Moon, Judy Muthuri and Laura</w:t>
      </w:r>
      <w:r w:rsidR="00B728CE">
        <w:rPr>
          <w:rFonts w:ascii="Times New Roman" w:hAnsi="Times New Roman" w:cs="Times New Roman"/>
          <w:sz w:val="24"/>
        </w:rPr>
        <w:t xml:space="preserve"> Spence, who have helped develop and refine previous iterations of this paper. </w:t>
      </w:r>
      <w:r w:rsidR="003729CF">
        <w:rPr>
          <w:rFonts w:ascii="Times New Roman" w:hAnsi="Times New Roman" w:cs="Times New Roman"/>
          <w:sz w:val="24"/>
        </w:rPr>
        <w:t xml:space="preserve">The author would like to acknowledge the support of the Velux Chair for Corporate Sustainability at Copenhagen Business School during the writing of this article. </w:t>
      </w:r>
      <w:r w:rsidR="00B728CE">
        <w:rPr>
          <w:rFonts w:ascii="Times New Roman" w:hAnsi="Times New Roman" w:cs="Times New Roman"/>
          <w:sz w:val="24"/>
        </w:rPr>
        <w:t xml:space="preserve">Thank you to the handling editor, Kate Grosser, and the </w:t>
      </w:r>
      <w:r w:rsidR="003729CF">
        <w:rPr>
          <w:rFonts w:ascii="Times New Roman" w:hAnsi="Times New Roman" w:cs="Times New Roman"/>
          <w:sz w:val="24"/>
        </w:rPr>
        <w:t xml:space="preserve">four </w:t>
      </w:r>
      <w:r w:rsidR="00B728CE">
        <w:rPr>
          <w:rFonts w:ascii="Times New Roman" w:hAnsi="Times New Roman" w:cs="Times New Roman"/>
          <w:sz w:val="24"/>
        </w:rPr>
        <w:t xml:space="preserve">anonymous reviewers </w:t>
      </w:r>
      <w:r w:rsidR="0062339B">
        <w:rPr>
          <w:rFonts w:ascii="Times New Roman" w:hAnsi="Times New Roman" w:cs="Times New Roman"/>
          <w:sz w:val="24"/>
        </w:rPr>
        <w:t xml:space="preserve">for </w:t>
      </w:r>
      <w:r w:rsidR="00B728CE">
        <w:rPr>
          <w:rFonts w:ascii="Times New Roman" w:hAnsi="Times New Roman" w:cs="Times New Roman"/>
          <w:sz w:val="24"/>
        </w:rPr>
        <w:t>detailed and developmental comments and suggestions. Finally, thanks to the women involved in the study for their time and insight.</w:t>
      </w:r>
    </w:p>
    <w:p w14:paraId="6D6CE503" w14:textId="77777777" w:rsidR="000F388A" w:rsidRDefault="000F388A" w:rsidP="0005187F">
      <w:pPr>
        <w:spacing w:line="480" w:lineRule="auto"/>
        <w:rPr>
          <w:rFonts w:ascii="Times New Roman" w:hAnsi="Times New Roman" w:cs="Times New Roman"/>
          <w:sz w:val="24"/>
        </w:rPr>
      </w:pPr>
    </w:p>
    <w:p w14:paraId="50EB6619" w14:textId="77777777" w:rsidR="000F388A" w:rsidRPr="00421970" w:rsidRDefault="000F388A" w:rsidP="0005187F">
      <w:pPr>
        <w:spacing w:line="480" w:lineRule="auto"/>
        <w:rPr>
          <w:rFonts w:ascii="Times New Roman" w:hAnsi="Times New Roman" w:cs="Times New Roman"/>
          <w:b/>
          <w:sz w:val="24"/>
        </w:rPr>
      </w:pPr>
      <w:r w:rsidRPr="00421970">
        <w:rPr>
          <w:rFonts w:ascii="Times New Roman" w:hAnsi="Times New Roman" w:cs="Times New Roman"/>
          <w:b/>
          <w:sz w:val="24"/>
        </w:rPr>
        <w:t>Notes</w:t>
      </w:r>
    </w:p>
    <w:p w14:paraId="286B478B" w14:textId="77777777" w:rsidR="000F388A" w:rsidRDefault="000F388A" w:rsidP="0005187F">
      <w:pPr>
        <w:spacing w:line="480" w:lineRule="auto"/>
        <w:rPr>
          <w:rFonts w:ascii="Times New Roman" w:hAnsi="Times New Roman" w:cs="Times New Roman"/>
          <w:sz w:val="24"/>
        </w:rPr>
        <w:sectPr w:rsidR="000F388A">
          <w:headerReference w:type="default" r:id="rId8"/>
          <w:footerReference w:type="default" r:id="rId9"/>
          <w:endnotePr>
            <w:numFmt w:val="decimal"/>
          </w:endnotePr>
          <w:pgSz w:w="12240" w:h="15840"/>
          <w:pgMar w:top="1440" w:right="1440" w:bottom="1440" w:left="1440" w:header="720" w:footer="720" w:gutter="0"/>
          <w:cols w:space="720"/>
          <w:docGrid w:linePitch="360"/>
        </w:sectPr>
      </w:pPr>
    </w:p>
    <w:p w14:paraId="4BED5A0B" w14:textId="13F65D7B" w:rsidR="000F388A" w:rsidRDefault="000F388A" w:rsidP="0005187F">
      <w:pPr>
        <w:spacing w:line="480" w:lineRule="auto"/>
        <w:rPr>
          <w:rFonts w:ascii="Times New Roman" w:hAnsi="Times New Roman" w:cs="Times New Roman"/>
          <w:sz w:val="24"/>
        </w:rPr>
      </w:pPr>
    </w:p>
    <w:p w14:paraId="6BD4E2FA" w14:textId="77777777" w:rsidR="00D97D4D" w:rsidRDefault="00D97D4D" w:rsidP="0005187F">
      <w:pPr>
        <w:spacing w:line="480" w:lineRule="auto"/>
        <w:outlineLvl w:val="0"/>
        <w:rPr>
          <w:rFonts w:ascii="Times New Roman" w:hAnsi="Times New Roman" w:cs="Times New Roman"/>
          <w:b/>
          <w:sz w:val="24"/>
          <w:szCs w:val="24"/>
        </w:rPr>
      </w:pPr>
      <w:r w:rsidRPr="00EC7B36">
        <w:rPr>
          <w:rFonts w:ascii="Times New Roman" w:hAnsi="Times New Roman" w:cs="Times New Roman"/>
          <w:b/>
          <w:sz w:val="24"/>
          <w:szCs w:val="24"/>
        </w:rPr>
        <w:t>Referenc</w:t>
      </w:r>
      <w:r>
        <w:rPr>
          <w:rFonts w:ascii="Times New Roman" w:hAnsi="Times New Roman" w:cs="Times New Roman"/>
          <w:b/>
          <w:sz w:val="24"/>
          <w:szCs w:val="24"/>
        </w:rPr>
        <w:t>es</w:t>
      </w:r>
    </w:p>
    <w:p w14:paraId="611472D3" w14:textId="77777777" w:rsidR="00D97D4D" w:rsidRPr="00C256A1" w:rsidRDefault="00D97D4D" w:rsidP="0005187F">
      <w:pPr>
        <w:spacing w:line="480" w:lineRule="auto"/>
        <w:contextualSpacing/>
        <w:rPr>
          <w:rFonts w:ascii="Times New Roman" w:hAnsi="Times New Roman" w:cs="Times New Roman"/>
          <w:b/>
          <w:sz w:val="24"/>
          <w:szCs w:val="24"/>
        </w:rPr>
      </w:pPr>
      <w:r w:rsidRPr="00A977DA">
        <w:rPr>
          <w:rFonts w:ascii="Times New Roman" w:hAnsi="Times New Roman" w:cs="Times New Roman"/>
          <w:sz w:val="24"/>
          <w:szCs w:val="24"/>
          <w:shd w:val="clear" w:color="auto" w:fill="FFFFFF"/>
        </w:rPr>
        <w:t>Acker, J. 1990. Hierarchies, jobs, bodies: A theory of gendered organizations.</w:t>
      </w:r>
      <w:r w:rsidRPr="00A977DA">
        <w:rPr>
          <w:rStyle w:val="apple-converted-space"/>
          <w:rFonts w:ascii="Times New Roman" w:hAnsi="Times New Roman" w:cs="Times New Roman"/>
          <w:sz w:val="24"/>
          <w:szCs w:val="24"/>
          <w:shd w:val="clear" w:color="auto" w:fill="FFFFFF"/>
        </w:rPr>
        <w:t> </w:t>
      </w:r>
      <w:r>
        <w:rPr>
          <w:rFonts w:ascii="Times New Roman" w:hAnsi="Times New Roman" w:cs="Times New Roman"/>
          <w:b/>
          <w:i/>
          <w:iCs/>
          <w:sz w:val="24"/>
          <w:szCs w:val="24"/>
          <w:shd w:val="clear" w:color="auto" w:fill="FFFFFF"/>
        </w:rPr>
        <w:t>Gender &amp; S</w:t>
      </w:r>
      <w:r w:rsidRPr="00C33D5A">
        <w:rPr>
          <w:rFonts w:ascii="Times New Roman" w:hAnsi="Times New Roman" w:cs="Times New Roman"/>
          <w:b/>
          <w:i/>
          <w:iCs/>
          <w:sz w:val="24"/>
          <w:szCs w:val="24"/>
          <w:shd w:val="clear" w:color="auto" w:fill="FFFFFF"/>
        </w:rPr>
        <w:t>ociety</w:t>
      </w:r>
      <w:r w:rsidRPr="00A977DA">
        <w:rPr>
          <w:rFonts w:ascii="Times New Roman" w:hAnsi="Times New Roman" w:cs="Times New Roman"/>
          <w:sz w:val="24"/>
          <w:szCs w:val="24"/>
          <w:shd w:val="clear" w:color="auto" w:fill="FFFFFF"/>
        </w:rPr>
        <w:t>,</w:t>
      </w:r>
      <w:r w:rsidRPr="00A977DA">
        <w:rPr>
          <w:rStyle w:val="apple-converted-space"/>
          <w:rFonts w:ascii="Times New Roman" w:hAnsi="Times New Roman" w:cs="Times New Roman"/>
          <w:sz w:val="24"/>
          <w:szCs w:val="24"/>
          <w:shd w:val="clear" w:color="auto" w:fill="FFFFFF"/>
        </w:rPr>
        <w:t> </w:t>
      </w:r>
      <w:r w:rsidRPr="00A977DA">
        <w:rPr>
          <w:rFonts w:ascii="Times New Roman" w:hAnsi="Times New Roman" w:cs="Times New Roman"/>
          <w:iCs/>
          <w:sz w:val="24"/>
          <w:szCs w:val="24"/>
          <w:shd w:val="clear" w:color="auto" w:fill="FFFFFF"/>
        </w:rPr>
        <w:t>4</w:t>
      </w:r>
      <w:r w:rsidRPr="00A977DA">
        <w:rPr>
          <w:rFonts w:ascii="Times New Roman" w:hAnsi="Times New Roman" w:cs="Times New Roman"/>
          <w:sz w:val="24"/>
          <w:szCs w:val="24"/>
          <w:shd w:val="clear" w:color="auto" w:fill="FFFFFF"/>
        </w:rPr>
        <w:t>(2): 139-158.</w:t>
      </w:r>
    </w:p>
    <w:p w14:paraId="6885F8F8" w14:textId="77777777" w:rsidR="00D97D4D" w:rsidRDefault="00D97D4D" w:rsidP="0005187F">
      <w:pPr>
        <w:spacing w:after="120" w:line="480" w:lineRule="auto"/>
        <w:contextualSpacing/>
        <w:rPr>
          <w:rFonts w:ascii="Times New Roman" w:hAnsi="Times New Roman" w:cs="Times New Roman"/>
          <w:sz w:val="24"/>
          <w:szCs w:val="24"/>
          <w:shd w:val="clear" w:color="auto" w:fill="FFFFFF"/>
        </w:rPr>
      </w:pPr>
    </w:p>
    <w:p w14:paraId="76AD26A5" w14:textId="330AB7CA" w:rsidR="00D97D4D" w:rsidRDefault="00D97D4D" w:rsidP="0005187F">
      <w:pPr>
        <w:spacing w:after="120" w:line="480" w:lineRule="auto"/>
        <w:contextualSpacing/>
        <w:rPr>
          <w:rFonts w:ascii="Times New Roman" w:hAnsi="Times New Roman" w:cs="Times New Roman"/>
          <w:sz w:val="24"/>
          <w:szCs w:val="24"/>
        </w:rPr>
      </w:pPr>
      <w:r w:rsidRPr="00A977DA">
        <w:rPr>
          <w:rFonts w:ascii="Times New Roman" w:hAnsi="Times New Roman" w:cs="Times New Roman"/>
          <w:sz w:val="24"/>
          <w:szCs w:val="24"/>
        </w:rPr>
        <w:t>Ad</w:t>
      </w:r>
      <w:r>
        <w:rPr>
          <w:rFonts w:ascii="Times New Roman" w:hAnsi="Times New Roman" w:cs="Times New Roman"/>
          <w:sz w:val="24"/>
          <w:szCs w:val="24"/>
        </w:rPr>
        <w:t>anhounme, A.B. 2011. C</w:t>
      </w:r>
      <w:r w:rsidR="00BB0378">
        <w:rPr>
          <w:rFonts w:ascii="Times New Roman" w:hAnsi="Times New Roman" w:cs="Times New Roman"/>
          <w:sz w:val="24"/>
          <w:szCs w:val="24"/>
        </w:rPr>
        <w:t>orporate social responsibility i</w:t>
      </w:r>
      <w:r>
        <w:rPr>
          <w:rFonts w:ascii="Times New Roman" w:hAnsi="Times New Roman" w:cs="Times New Roman"/>
          <w:sz w:val="24"/>
          <w:szCs w:val="24"/>
        </w:rPr>
        <w:t>n p</w:t>
      </w:r>
      <w:r w:rsidRPr="00A977DA">
        <w:rPr>
          <w:rFonts w:ascii="Times New Roman" w:hAnsi="Times New Roman" w:cs="Times New Roman"/>
          <w:sz w:val="24"/>
          <w:szCs w:val="24"/>
        </w:rPr>
        <w:t>ostcolonial Afri</w:t>
      </w:r>
      <w:r>
        <w:rPr>
          <w:rFonts w:ascii="Times New Roman" w:hAnsi="Times New Roman" w:cs="Times New Roman"/>
          <w:sz w:val="24"/>
          <w:szCs w:val="24"/>
        </w:rPr>
        <w:t>ca: Another civilizing mission?</w:t>
      </w:r>
      <w:r w:rsidRPr="00A977DA">
        <w:rPr>
          <w:rFonts w:ascii="Times New Roman" w:hAnsi="Times New Roman" w:cs="Times New Roman"/>
          <w:sz w:val="24"/>
          <w:szCs w:val="24"/>
        </w:rPr>
        <w:t xml:space="preserve"> </w:t>
      </w:r>
      <w:r w:rsidRPr="009E7444">
        <w:rPr>
          <w:rFonts w:ascii="Times New Roman" w:hAnsi="Times New Roman" w:cs="Times New Roman"/>
          <w:b/>
          <w:i/>
          <w:sz w:val="24"/>
          <w:szCs w:val="24"/>
        </w:rPr>
        <w:t>Journal of Change Management</w:t>
      </w:r>
      <w:r w:rsidRPr="00A977DA">
        <w:rPr>
          <w:rFonts w:ascii="Times New Roman" w:hAnsi="Times New Roman" w:cs="Times New Roman"/>
          <w:sz w:val="24"/>
          <w:szCs w:val="24"/>
        </w:rPr>
        <w:t>, 11(1): 91-110</w:t>
      </w:r>
      <w:r>
        <w:rPr>
          <w:rFonts w:ascii="Times New Roman" w:hAnsi="Times New Roman" w:cs="Times New Roman"/>
          <w:sz w:val="24"/>
          <w:szCs w:val="24"/>
        </w:rPr>
        <w:t>.</w:t>
      </w:r>
    </w:p>
    <w:p w14:paraId="6BB07F00" w14:textId="77777777" w:rsidR="00D97D4D" w:rsidRPr="00A977DA" w:rsidRDefault="00D97D4D" w:rsidP="0005187F">
      <w:pPr>
        <w:spacing w:after="120" w:line="480" w:lineRule="auto"/>
        <w:contextualSpacing/>
        <w:rPr>
          <w:rFonts w:ascii="Times New Roman" w:hAnsi="Times New Roman" w:cs="Times New Roman"/>
          <w:sz w:val="24"/>
          <w:szCs w:val="24"/>
          <w:shd w:val="clear" w:color="auto" w:fill="FFFFFF"/>
        </w:rPr>
      </w:pPr>
    </w:p>
    <w:p w14:paraId="6D0514F7" w14:textId="77777777" w:rsidR="00D97D4D" w:rsidRPr="00A977DA" w:rsidRDefault="00D97D4D" w:rsidP="0005187F">
      <w:pPr>
        <w:spacing w:line="480" w:lineRule="auto"/>
        <w:contextualSpacing/>
        <w:rPr>
          <w:rFonts w:ascii="Times New Roman" w:hAnsi="Times New Roman" w:cs="Times New Roman"/>
          <w:sz w:val="24"/>
          <w:szCs w:val="24"/>
        </w:rPr>
      </w:pPr>
      <w:r w:rsidRPr="00A977DA">
        <w:rPr>
          <w:rFonts w:ascii="Times New Roman" w:hAnsi="Times New Roman" w:cs="Times New Roman"/>
          <w:sz w:val="24"/>
          <w:szCs w:val="24"/>
          <w:lang w:val="da-DK"/>
        </w:rPr>
        <w:t>Ahonen, P., Tienari, J., Meriläinen, S.</w:t>
      </w:r>
      <w:r>
        <w:rPr>
          <w:rFonts w:ascii="Times New Roman" w:hAnsi="Times New Roman" w:cs="Times New Roman"/>
          <w:sz w:val="24"/>
          <w:szCs w:val="24"/>
          <w:lang w:val="da-DK"/>
        </w:rPr>
        <w:t>,</w:t>
      </w:r>
      <w:r w:rsidRPr="00A977DA">
        <w:rPr>
          <w:rFonts w:ascii="Times New Roman" w:hAnsi="Times New Roman" w:cs="Times New Roman"/>
          <w:sz w:val="24"/>
          <w:szCs w:val="24"/>
          <w:lang w:val="da-DK"/>
        </w:rPr>
        <w:t xml:space="preserve"> &amp; Pullen, A. 2014. </w:t>
      </w:r>
      <w:r w:rsidRPr="00A977DA">
        <w:rPr>
          <w:rFonts w:ascii="Times New Roman" w:hAnsi="Times New Roman" w:cs="Times New Roman"/>
          <w:sz w:val="24"/>
          <w:szCs w:val="24"/>
        </w:rPr>
        <w:t xml:space="preserve">Hidden contexts and invisible power relations: A Foucauldian reading of diversity research. </w:t>
      </w:r>
      <w:r w:rsidRPr="009E7444">
        <w:rPr>
          <w:rFonts w:ascii="Times New Roman" w:hAnsi="Times New Roman" w:cs="Times New Roman"/>
          <w:b/>
          <w:i/>
          <w:sz w:val="24"/>
          <w:szCs w:val="24"/>
        </w:rPr>
        <w:t>Human Relations</w:t>
      </w:r>
      <w:r w:rsidRPr="00A977DA">
        <w:rPr>
          <w:rFonts w:ascii="Times New Roman" w:hAnsi="Times New Roman" w:cs="Times New Roman"/>
          <w:i/>
          <w:sz w:val="24"/>
          <w:szCs w:val="24"/>
        </w:rPr>
        <w:t xml:space="preserve">, </w:t>
      </w:r>
      <w:r w:rsidRPr="00A977DA">
        <w:rPr>
          <w:rFonts w:ascii="Times New Roman" w:hAnsi="Times New Roman" w:cs="Times New Roman"/>
          <w:sz w:val="24"/>
          <w:szCs w:val="24"/>
        </w:rPr>
        <w:t>67(3): 263-286.</w:t>
      </w:r>
    </w:p>
    <w:p w14:paraId="77022C35" w14:textId="77777777" w:rsidR="00D97D4D" w:rsidRPr="00A977DA" w:rsidRDefault="00D97D4D" w:rsidP="0005187F">
      <w:pPr>
        <w:spacing w:after="120" w:line="480" w:lineRule="auto"/>
        <w:contextualSpacing/>
        <w:rPr>
          <w:rFonts w:ascii="Times New Roman" w:hAnsi="Times New Roman" w:cs="Times New Roman"/>
          <w:sz w:val="24"/>
          <w:szCs w:val="24"/>
        </w:rPr>
      </w:pPr>
    </w:p>
    <w:p w14:paraId="2966DD6C" w14:textId="77777777" w:rsidR="00D97D4D" w:rsidRDefault="00D97D4D" w:rsidP="0005187F">
      <w:pPr>
        <w:spacing w:after="120" w:line="480" w:lineRule="auto"/>
        <w:contextualSpacing/>
        <w:rPr>
          <w:rFonts w:ascii="Times New Roman" w:hAnsi="Times New Roman" w:cs="Times New Roman"/>
          <w:sz w:val="24"/>
          <w:szCs w:val="24"/>
        </w:rPr>
      </w:pPr>
      <w:r w:rsidRPr="00A977DA">
        <w:rPr>
          <w:rFonts w:ascii="Times New Roman" w:hAnsi="Times New Roman" w:cs="Times New Roman"/>
          <w:sz w:val="24"/>
          <w:szCs w:val="24"/>
        </w:rPr>
        <w:t>A</w:t>
      </w:r>
      <w:r>
        <w:rPr>
          <w:rFonts w:ascii="Times New Roman" w:hAnsi="Times New Roman" w:cs="Times New Roman"/>
          <w:sz w:val="24"/>
          <w:szCs w:val="24"/>
        </w:rPr>
        <w:t>migot, P., &amp; Pujal, M. 2009. On power, freedom, and g</w:t>
      </w:r>
      <w:r w:rsidRPr="00A977DA">
        <w:rPr>
          <w:rFonts w:ascii="Times New Roman" w:hAnsi="Times New Roman" w:cs="Times New Roman"/>
          <w:sz w:val="24"/>
          <w:szCs w:val="24"/>
        </w:rPr>
        <w:t>en</w:t>
      </w:r>
      <w:r>
        <w:rPr>
          <w:rFonts w:ascii="Times New Roman" w:hAnsi="Times New Roman" w:cs="Times New Roman"/>
          <w:sz w:val="24"/>
          <w:szCs w:val="24"/>
        </w:rPr>
        <w:t>der: A fruitful tension between Foucault and f</w:t>
      </w:r>
      <w:r w:rsidRPr="00A977DA">
        <w:rPr>
          <w:rFonts w:ascii="Times New Roman" w:hAnsi="Times New Roman" w:cs="Times New Roman"/>
          <w:sz w:val="24"/>
          <w:szCs w:val="24"/>
        </w:rPr>
        <w:t xml:space="preserve">eminism. </w:t>
      </w:r>
      <w:r w:rsidRPr="009E7444">
        <w:rPr>
          <w:rFonts w:ascii="Times New Roman" w:hAnsi="Times New Roman" w:cs="Times New Roman"/>
          <w:b/>
          <w:i/>
          <w:sz w:val="24"/>
          <w:szCs w:val="24"/>
        </w:rPr>
        <w:t>Theory &amp; Psychology</w:t>
      </w:r>
      <w:r w:rsidRPr="00A977DA">
        <w:rPr>
          <w:rFonts w:ascii="Times New Roman" w:hAnsi="Times New Roman" w:cs="Times New Roman"/>
          <w:sz w:val="24"/>
          <w:szCs w:val="24"/>
        </w:rPr>
        <w:t>, 19(5): 646-669.</w:t>
      </w:r>
    </w:p>
    <w:p w14:paraId="6A494EED" w14:textId="77777777" w:rsidR="00D97D4D" w:rsidRDefault="00D97D4D" w:rsidP="0005187F">
      <w:pPr>
        <w:spacing w:after="120" w:line="480" w:lineRule="auto"/>
        <w:contextualSpacing/>
        <w:rPr>
          <w:rFonts w:ascii="Times New Roman" w:hAnsi="Times New Roman" w:cs="Times New Roman"/>
          <w:sz w:val="24"/>
          <w:szCs w:val="24"/>
        </w:rPr>
      </w:pPr>
    </w:p>
    <w:p w14:paraId="1965BA02" w14:textId="77777777" w:rsidR="00D97D4D" w:rsidRPr="00421970" w:rsidRDefault="00D97D4D" w:rsidP="0005187F">
      <w:pPr>
        <w:spacing w:after="120" w:line="480" w:lineRule="auto"/>
        <w:contextualSpacing/>
        <w:rPr>
          <w:rFonts w:ascii="Times New Roman" w:hAnsi="Times New Roman" w:cs="Times New Roman"/>
          <w:sz w:val="24"/>
          <w:szCs w:val="24"/>
        </w:rPr>
      </w:pPr>
    </w:p>
    <w:p w14:paraId="6E9DA562" w14:textId="77777777" w:rsidR="00D97D4D" w:rsidRPr="00851451" w:rsidRDefault="00D97D4D" w:rsidP="000F7C0A">
      <w:pPr>
        <w:pStyle w:val="NoteLevel11"/>
        <w:numPr>
          <w:ilvl w:val="0"/>
          <w:numId w:val="0"/>
        </w:numPr>
        <w:spacing w:after="120" w:line="480" w:lineRule="auto"/>
        <w:rPr>
          <w:rFonts w:ascii="Times New Roman" w:hAnsi="Times New Roman" w:cs="Times New Roman"/>
          <w:bCs/>
          <w:sz w:val="24"/>
          <w:szCs w:val="24"/>
        </w:rPr>
      </w:pPr>
      <w:r>
        <w:rPr>
          <w:rFonts w:ascii="Times New Roman" w:hAnsi="Times New Roman" w:cs="Times New Roman"/>
          <w:bCs/>
          <w:sz w:val="24"/>
          <w:szCs w:val="24"/>
        </w:rPr>
        <w:lastRenderedPageBreak/>
        <w:t>Ansari, S.,</w:t>
      </w:r>
      <w:r w:rsidRPr="00A977DA">
        <w:rPr>
          <w:rFonts w:ascii="Times New Roman" w:hAnsi="Times New Roman" w:cs="Times New Roman"/>
          <w:bCs/>
          <w:sz w:val="24"/>
          <w:szCs w:val="24"/>
        </w:rPr>
        <w:t xml:space="preserve"> Munir, K.</w:t>
      </w:r>
      <w:r>
        <w:rPr>
          <w:rFonts w:ascii="Times New Roman" w:hAnsi="Times New Roman" w:cs="Times New Roman"/>
          <w:bCs/>
          <w:sz w:val="24"/>
          <w:szCs w:val="24"/>
        </w:rPr>
        <w:t>,</w:t>
      </w:r>
      <w:r w:rsidRPr="00A977DA">
        <w:rPr>
          <w:rFonts w:ascii="Times New Roman" w:hAnsi="Times New Roman" w:cs="Times New Roman"/>
          <w:bCs/>
          <w:sz w:val="24"/>
          <w:szCs w:val="24"/>
        </w:rPr>
        <w:t xml:space="preserve"> &amp; Gregg, T. 2012. Impact at th</w:t>
      </w:r>
      <w:r>
        <w:rPr>
          <w:rFonts w:ascii="Times New Roman" w:hAnsi="Times New Roman" w:cs="Times New Roman"/>
          <w:bCs/>
          <w:sz w:val="24"/>
          <w:szCs w:val="24"/>
        </w:rPr>
        <w:t>e ‘Bottom of the p</w:t>
      </w:r>
      <w:r w:rsidRPr="00851451">
        <w:rPr>
          <w:rFonts w:ascii="Times New Roman" w:hAnsi="Times New Roman" w:cs="Times New Roman"/>
          <w:bCs/>
          <w:sz w:val="24"/>
          <w:szCs w:val="24"/>
        </w:rPr>
        <w:t xml:space="preserve">yramid’: The role of social capital in capability development and community empowerment. </w:t>
      </w:r>
      <w:r w:rsidRPr="00851451">
        <w:rPr>
          <w:rFonts w:ascii="Times New Roman" w:hAnsi="Times New Roman" w:cs="Times New Roman"/>
          <w:b/>
          <w:bCs/>
          <w:i/>
          <w:iCs/>
          <w:sz w:val="24"/>
          <w:szCs w:val="24"/>
        </w:rPr>
        <w:t>Journal of Management Studies</w:t>
      </w:r>
      <w:r w:rsidRPr="00851451">
        <w:rPr>
          <w:rFonts w:ascii="Times New Roman" w:hAnsi="Times New Roman" w:cs="Times New Roman"/>
          <w:bCs/>
          <w:i/>
          <w:iCs/>
          <w:sz w:val="24"/>
          <w:szCs w:val="24"/>
        </w:rPr>
        <w:t xml:space="preserve">, </w:t>
      </w:r>
      <w:r w:rsidRPr="00851451">
        <w:rPr>
          <w:rFonts w:ascii="Times New Roman" w:hAnsi="Times New Roman" w:cs="Times New Roman"/>
          <w:bCs/>
          <w:sz w:val="24"/>
          <w:szCs w:val="24"/>
        </w:rPr>
        <w:t xml:space="preserve">49(4): 813-842. </w:t>
      </w:r>
    </w:p>
    <w:p w14:paraId="30DE8575" w14:textId="77777777" w:rsidR="00D97D4D" w:rsidRDefault="00D97D4D" w:rsidP="0005187F">
      <w:pPr>
        <w:pStyle w:val="NoteLevel11"/>
        <w:numPr>
          <w:ilvl w:val="0"/>
          <w:numId w:val="0"/>
        </w:numPr>
        <w:spacing w:after="120" w:line="480" w:lineRule="auto"/>
        <w:rPr>
          <w:rFonts w:ascii="Times New Roman" w:hAnsi="Times New Roman" w:cs="Times New Roman"/>
          <w:bCs/>
          <w:sz w:val="24"/>
          <w:szCs w:val="24"/>
        </w:rPr>
      </w:pPr>
    </w:p>
    <w:p w14:paraId="63B29FDC" w14:textId="77777777" w:rsidR="00D97D4D" w:rsidRPr="00157AB3" w:rsidRDefault="00D97D4D" w:rsidP="0005187F">
      <w:pPr>
        <w:pStyle w:val="NoteLevel11"/>
        <w:spacing w:after="120" w:line="480" w:lineRule="auto"/>
        <w:rPr>
          <w:rFonts w:ascii="Times New Roman" w:hAnsi="Times New Roman" w:cs="Times New Roman"/>
          <w:bCs/>
          <w:sz w:val="24"/>
          <w:szCs w:val="24"/>
        </w:rPr>
      </w:pPr>
      <w:r w:rsidRPr="00157AB3">
        <w:rPr>
          <w:rFonts w:ascii="Times New Roman" w:hAnsi="Times New Roman" w:cs="Times New Roman"/>
          <w:bCs/>
          <w:sz w:val="24"/>
          <w:szCs w:val="24"/>
        </w:rPr>
        <w:t>Baden, S., Green, C., Ot</w:t>
      </w:r>
      <w:r>
        <w:rPr>
          <w:rFonts w:ascii="Times New Roman" w:hAnsi="Times New Roman" w:cs="Times New Roman"/>
          <w:bCs/>
          <w:sz w:val="24"/>
          <w:szCs w:val="24"/>
        </w:rPr>
        <w:t>oo-Oyortey, N., &amp; Peasgood, T. 1994</w:t>
      </w:r>
      <w:r w:rsidRPr="00157AB3">
        <w:rPr>
          <w:rFonts w:ascii="Times New Roman" w:hAnsi="Times New Roman" w:cs="Times New Roman"/>
          <w:bCs/>
          <w:sz w:val="24"/>
          <w:szCs w:val="24"/>
        </w:rPr>
        <w:t xml:space="preserve">. </w:t>
      </w:r>
      <w:r w:rsidRPr="009E7444">
        <w:rPr>
          <w:rFonts w:ascii="Times New Roman" w:hAnsi="Times New Roman" w:cs="Times New Roman"/>
          <w:b/>
          <w:bCs/>
          <w:i/>
          <w:iCs/>
          <w:sz w:val="24"/>
          <w:szCs w:val="24"/>
        </w:rPr>
        <w:t>Background paper on gender issues in Ghana</w:t>
      </w:r>
      <w:r>
        <w:rPr>
          <w:rFonts w:ascii="Times New Roman" w:hAnsi="Times New Roman" w:cs="Times New Roman"/>
          <w:bCs/>
          <w:sz w:val="24"/>
          <w:szCs w:val="24"/>
        </w:rPr>
        <w:t>. BRIDGE development-gender report, No. 19</w:t>
      </w:r>
      <w:r w:rsidRPr="00157AB3">
        <w:rPr>
          <w:rFonts w:ascii="Times New Roman" w:hAnsi="Times New Roman" w:cs="Times New Roman"/>
          <w:bCs/>
          <w:sz w:val="24"/>
          <w:szCs w:val="24"/>
        </w:rPr>
        <w:t>. Brighton</w:t>
      </w:r>
      <w:r>
        <w:rPr>
          <w:rFonts w:ascii="Times New Roman" w:hAnsi="Times New Roman" w:cs="Times New Roman"/>
          <w:bCs/>
          <w:sz w:val="24"/>
          <w:szCs w:val="24"/>
        </w:rPr>
        <w:t>, UK</w:t>
      </w:r>
      <w:r w:rsidRPr="00157AB3">
        <w:rPr>
          <w:rFonts w:ascii="Times New Roman" w:hAnsi="Times New Roman" w:cs="Times New Roman"/>
          <w:bCs/>
          <w:sz w:val="24"/>
          <w:szCs w:val="24"/>
        </w:rPr>
        <w:t>: Institute of Development Studies.</w:t>
      </w:r>
    </w:p>
    <w:p w14:paraId="56ABAA44" w14:textId="77777777" w:rsidR="00D97D4D" w:rsidRDefault="00D97D4D" w:rsidP="0005187F">
      <w:pPr>
        <w:spacing w:after="120" w:line="480" w:lineRule="auto"/>
        <w:contextualSpacing/>
        <w:rPr>
          <w:rFonts w:ascii="Times New Roman" w:hAnsi="Times New Roman" w:cs="Times New Roman"/>
          <w:sz w:val="24"/>
          <w:szCs w:val="24"/>
        </w:rPr>
      </w:pPr>
    </w:p>
    <w:p w14:paraId="12AFC966" w14:textId="77777777" w:rsidR="00D97D4D" w:rsidRPr="00B276F7" w:rsidRDefault="00D97D4D" w:rsidP="0005187F">
      <w:pPr>
        <w:spacing w:after="120" w:line="480" w:lineRule="auto"/>
        <w:contextualSpacing/>
        <w:rPr>
          <w:rFonts w:ascii="Times New Roman" w:hAnsi="Times New Roman" w:cs="Times New Roman"/>
          <w:sz w:val="24"/>
          <w:szCs w:val="24"/>
        </w:rPr>
      </w:pPr>
      <w:r>
        <w:rPr>
          <w:rFonts w:ascii="Times New Roman" w:hAnsi="Times New Roman" w:cs="Times New Roman"/>
          <w:sz w:val="24"/>
          <w:szCs w:val="24"/>
        </w:rPr>
        <w:t>Banerjee, S.B. 2010. Governing the global c</w:t>
      </w:r>
      <w:r w:rsidRPr="00B276F7">
        <w:rPr>
          <w:rFonts w:ascii="Times New Roman" w:hAnsi="Times New Roman" w:cs="Times New Roman"/>
          <w:sz w:val="24"/>
          <w:szCs w:val="24"/>
        </w:rPr>
        <w:t>orporat</w:t>
      </w:r>
      <w:r>
        <w:rPr>
          <w:rFonts w:ascii="Times New Roman" w:hAnsi="Times New Roman" w:cs="Times New Roman"/>
          <w:sz w:val="24"/>
          <w:szCs w:val="24"/>
        </w:rPr>
        <w:t>ion: A critical p</w:t>
      </w:r>
      <w:r w:rsidRPr="00B276F7">
        <w:rPr>
          <w:rFonts w:ascii="Times New Roman" w:hAnsi="Times New Roman" w:cs="Times New Roman"/>
          <w:sz w:val="24"/>
          <w:szCs w:val="24"/>
        </w:rPr>
        <w:t xml:space="preserve">erspective. </w:t>
      </w:r>
      <w:r w:rsidRPr="009E7444">
        <w:rPr>
          <w:rFonts w:ascii="Times New Roman" w:hAnsi="Times New Roman" w:cs="Times New Roman"/>
          <w:b/>
          <w:i/>
          <w:sz w:val="24"/>
          <w:szCs w:val="24"/>
        </w:rPr>
        <w:t>Business Ethics Quarterly</w:t>
      </w:r>
      <w:r w:rsidRPr="00B276F7">
        <w:rPr>
          <w:rFonts w:ascii="Times New Roman" w:hAnsi="Times New Roman" w:cs="Times New Roman"/>
          <w:sz w:val="24"/>
          <w:szCs w:val="24"/>
        </w:rPr>
        <w:t>, 2(2): 265–274.</w:t>
      </w:r>
    </w:p>
    <w:p w14:paraId="7CCE0799" w14:textId="77777777" w:rsidR="00D97D4D" w:rsidRPr="00B276F7" w:rsidRDefault="00D97D4D" w:rsidP="0005187F">
      <w:pPr>
        <w:spacing w:after="120" w:line="480" w:lineRule="auto"/>
        <w:contextualSpacing/>
        <w:rPr>
          <w:rFonts w:ascii="Times New Roman" w:hAnsi="Times New Roman" w:cs="Times New Roman"/>
          <w:sz w:val="24"/>
          <w:szCs w:val="24"/>
        </w:rPr>
      </w:pPr>
    </w:p>
    <w:p w14:paraId="0706659B" w14:textId="77777777" w:rsidR="00D97D4D" w:rsidRPr="00B276F7" w:rsidRDefault="00D97D4D" w:rsidP="0005187F">
      <w:pPr>
        <w:pStyle w:val="p1"/>
        <w:spacing w:line="480" w:lineRule="auto"/>
        <w:rPr>
          <w:rFonts w:ascii="Times New Roman" w:hAnsi="Times New Roman" w:cs="Times New Roman"/>
          <w:sz w:val="24"/>
          <w:szCs w:val="24"/>
        </w:rPr>
      </w:pPr>
      <w:r w:rsidRPr="00B276F7">
        <w:rPr>
          <w:rFonts w:ascii="Times New Roman" w:hAnsi="Times New Roman" w:cs="Times New Roman"/>
          <w:sz w:val="24"/>
          <w:szCs w:val="24"/>
        </w:rPr>
        <w:t xml:space="preserve">Barrientos, S. 2013. </w:t>
      </w:r>
      <w:r>
        <w:rPr>
          <w:rFonts w:ascii="Times New Roman" w:hAnsi="Times New Roman" w:cs="Times New Roman"/>
          <w:b/>
          <w:i/>
          <w:sz w:val="24"/>
          <w:szCs w:val="24"/>
        </w:rPr>
        <w:t>Gender production networks: Cocoa-sustaining c</w:t>
      </w:r>
      <w:r w:rsidRPr="009E7444">
        <w:rPr>
          <w:rFonts w:ascii="Times New Roman" w:hAnsi="Times New Roman" w:cs="Times New Roman"/>
          <w:b/>
          <w:i/>
          <w:sz w:val="24"/>
          <w:szCs w:val="24"/>
        </w:rPr>
        <w:t>ocoa</w:t>
      </w:r>
      <w:r>
        <w:rPr>
          <w:rFonts w:ascii="Times New Roman" w:hAnsi="Times New Roman" w:cs="Times New Roman"/>
          <w:b/>
          <w:i/>
          <w:sz w:val="24"/>
          <w:szCs w:val="24"/>
        </w:rPr>
        <w:t>-c</w:t>
      </w:r>
      <w:r w:rsidRPr="009E7444">
        <w:rPr>
          <w:rFonts w:ascii="Times New Roman" w:hAnsi="Times New Roman" w:cs="Times New Roman"/>
          <w:b/>
          <w:i/>
          <w:sz w:val="24"/>
          <w:szCs w:val="24"/>
        </w:rPr>
        <w:t>hocolate sourcing from Ghana and India</w:t>
      </w:r>
      <w:r w:rsidRPr="00B276F7">
        <w:rPr>
          <w:rFonts w:ascii="Times New Roman" w:hAnsi="Times New Roman" w:cs="Times New Roman"/>
          <w:sz w:val="24"/>
          <w:szCs w:val="24"/>
        </w:rPr>
        <w:t>. Brooks World Poverty I</w:t>
      </w:r>
      <w:r>
        <w:rPr>
          <w:rFonts w:ascii="Times New Roman" w:hAnsi="Times New Roman" w:cs="Times New Roman"/>
          <w:sz w:val="24"/>
          <w:szCs w:val="24"/>
        </w:rPr>
        <w:t>nstitute working paper, No. 186. Manchester, UK:</w:t>
      </w:r>
      <w:r w:rsidRPr="00B276F7">
        <w:rPr>
          <w:rFonts w:ascii="Times New Roman" w:hAnsi="Times New Roman" w:cs="Times New Roman"/>
          <w:sz w:val="24"/>
          <w:szCs w:val="24"/>
        </w:rPr>
        <w:t xml:space="preserve"> University of Manchester.</w:t>
      </w:r>
      <w:r w:rsidRPr="00B276F7">
        <w:rPr>
          <w:rStyle w:val="apple-converted-space"/>
          <w:rFonts w:ascii="Times New Roman" w:hAnsi="Times New Roman" w:cs="Times New Roman"/>
          <w:sz w:val="24"/>
          <w:szCs w:val="24"/>
        </w:rPr>
        <w:t> </w:t>
      </w:r>
    </w:p>
    <w:p w14:paraId="1B74A9E0" w14:textId="77777777" w:rsidR="00D97D4D" w:rsidRPr="00B276F7" w:rsidRDefault="00D97D4D" w:rsidP="0005187F">
      <w:pPr>
        <w:spacing w:after="0" w:line="480" w:lineRule="auto"/>
        <w:rPr>
          <w:rFonts w:ascii="Times New Roman" w:hAnsi="Times New Roman" w:cs="Times New Roman"/>
          <w:sz w:val="24"/>
          <w:szCs w:val="24"/>
          <w:lang w:eastAsia="en-GB"/>
        </w:rPr>
      </w:pPr>
    </w:p>
    <w:p w14:paraId="65A5C38D" w14:textId="77777777" w:rsidR="00D97D4D" w:rsidRPr="00B276F7" w:rsidRDefault="00D97D4D" w:rsidP="0005187F">
      <w:pPr>
        <w:spacing w:after="0" w:line="480"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Barrientos, S., </w:t>
      </w:r>
      <w:r w:rsidRPr="00B276F7">
        <w:rPr>
          <w:rFonts w:ascii="Times New Roman" w:hAnsi="Times New Roman" w:cs="Times New Roman"/>
          <w:sz w:val="24"/>
          <w:szCs w:val="24"/>
          <w:lang w:eastAsia="en-GB"/>
        </w:rPr>
        <w:t xml:space="preserve">&amp; Bobie, A.O. 2016. </w:t>
      </w:r>
      <w:r>
        <w:rPr>
          <w:rFonts w:ascii="Times New Roman" w:hAnsi="Times New Roman" w:cs="Times New Roman"/>
          <w:b/>
          <w:i/>
          <w:sz w:val="24"/>
          <w:szCs w:val="24"/>
          <w:lang w:eastAsia="en-GB"/>
        </w:rPr>
        <w:t>Promoting gender equality in the cocoa-chocolate value chain: Opportunities and c</w:t>
      </w:r>
      <w:r w:rsidRPr="009E7444">
        <w:rPr>
          <w:rFonts w:ascii="Times New Roman" w:hAnsi="Times New Roman" w:cs="Times New Roman"/>
          <w:b/>
          <w:i/>
          <w:sz w:val="24"/>
          <w:szCs w:val="24"/>
          <w:lang w:eastAsia="en-GB"/>
        </w:rPr>
        <w:t>hallenges in Ghana</w:t>
      </w:r>
      <w:r w:rsidRPr="00B276F7">
        <w:rPr>
          <w:rFonts w:ascii="Times New Roman" w:hAnsi="Times New Roman" w:cs="Times New Roman"/>
          <w:sz w:val="24"/>
          <w:szCs w:val="24"/>
          <w:lang w:eastAsia="en-GB"/>
        </w:rPr>
        <w:t>. GDI Working Paper 2016-006. Manchester</w:t>
      </w:r>
      <w:r>
        <w:rPr>
          <w:rFonts w:ascii="Times New Roman" w:hAnsi="Times New Roman" w:cs="Times New Roman"/>
          <w:sz w:val="24"/>
          <w:szCs w:val="24"/>
          <w:lang w:eastAsia="en-GB"/>
        </w:rPr>
        <w:t xml:space="preserve">, UK: </w:t>
      </w:r>
      <w:r w:rsidRPr="00B276F7">
        <w:rPr>
          <w:rFonts w:ascii="Times New Roman" w:hAnsi="Times New Roman" w:cs="Times New Roman"/>
          <w:sz w:val="24"/>
          <w:szCs w:val="24"/>
          <w:lang w:eastAsia="en-GB"/>
        </w:rPr>
        <w:t>University of Manchester. </w:t>
      </w:r>
    </w:p>
    <w:p w14:paraId="234BD583" w14:textId="77777777" w:rsidR="00D97D4D" w:rsidRPr="00B276F7" w:rsidRDefault="00D97D4D" w:rsidP="0005187F">
      <w:pPr>
        <w:spacing w:after="120" w:line="480" w:lineRule="auto"/>
        <w:contextualSpacing/>
        <w:rPr>
          <w:rFonts w:ascii="Times New Roman" w:hAnsi="Times New Roman" w:cs="Times New Roman"/>
          <w:sz w:val="24"/>
          <w:szCs w:val="24"/>
        </w:rPr>
      </w:pPr>
    </w:p>
    <w:p w14:paraId="2F4ABB89" w14:textId="77777777" w:rsidR="00D97D4D" w:rsidRPr="00B276F7" w:rsidRDefault="00D97D4D" w:rsidP="0005187F">
      <w:pPr>
        <w:spacing w:after="12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Barrientos, S., Dolan, C., </w:t>
      </w:r>
      <w:r w:rsidRPr="00B276F7">
        <w:rPr>
          <w:rFonts w:ascii="Times New Roman" w:hAnsi="Times New Roman" w:cs="Times New Roman"/>
          <w:sz w:val="24"/>
          <w:szCs w:val="24"/>
        </w:rPr>
        <w:t xml:space="preserve">&amp; Tallontire, A. 2003. A gendered value chain approach to codes of conduct in African horticulture. </w:t>
      </w:r>
      <w:r w:rsidRPr="009E7444">
        <w:rPr>
          <w:rFonts w:ascii="Times New Roman" w:hAnsi="Times New Roman" w:cs="Times New Roman"/>
          <w:b/>
          <w:i/>
          <w:sz w:val="24"/>
          <w:szCs w:val="24"/>
        </w:rPr>
        <w:t>World Development</w:t>
      </w:r>
      <w:r>
        <w:rPr>
          <w:rFonts w:ascii="Times New Roman" w:hAnsi="Times New Roman" w:cs="Times New Roman"/>
          <w:sz w:val="24"/>
          <w:szCs w:val="24"/>
        </w:rPr>
        <w:t>, 31</w:t>
      </w:r>
      <w:r w:rsidRPr="00B276F7">
        <w:rPr>
          <w:rFonts w:ascii="Times New Roman" w:hAnsi="Times New Roman" w:cs="Times New Roman"/>
          <w:sz w:val="24"/>
          <w:szCs w:val="24"/>
        </w:rPr>
        <w:t xml:space="preserve">(9): </w:t>
      </w:r>
      <w:r w:rsidRPr="00B276F7">
        <w:rPr>
          <w:rFonts w:ascii="Times New Roman" w:eastAsia="AdvPSTim" w:hAnsi="Times New Roman" w:cs="Times New Roman"/>
          <w:sz w:val="24"/>
          <w:szCs w:val="24"/>
        </w:rPr>
        <w:t>511–1526.</w:t>
      </w:r>
    </w:p>
    <w:p w14:paraId="61095268" w14:textId="77777777" w:rsidR="00D97D4D" w:rsidRDefault="00D97D4D" w:rsidP="0005187F">
      <w:pPr>
        <w:spacing w:after="120" w:line="480" w:lineRule="auto"/>
        <w:contextualSpacing/>
        <w:rPr>
          <w:rFonts w:ascii="Times New Roman" w:hAnsi="Times New Roman" w:cs="Times New Roman"/>
          <w:sz w:val="24"/>
          <w:szCs w:val="24"/>
        </w:rPr>
      </w:pPr>
    </w:p>
    <w:p w14:paraId="3DAB3F3E" w14:textId="77777777" w:rsidR="00D97D4D" w:rsidRDefault="00D97D4D" w:rsidP="0005187F">
      <w:pPr>
        <w:spacing w:after="120"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Batliwala, S. 2007. Taking the power out of empowerment: An experiential a</w:t>
      </w:r>
      <w:r w:rsidRPr="00A977DA">
        <w:rPr>
          <w:rFonts w:ascii="Times New Roman" w:hAnsi="Times New Roman" w:cs="Times New Roman"/>
          <w:sz w:val="24"/>
          <w:szCs w:val="24"/>
        </w:rPr>
        <w:t xml:space="preserve">ccount. </w:t>
      </w:r>
      <w:r w:rsidRPr="00DD0BE4">
        <w:rPr>
          <w:rFonts w:ascii="Times New Roman" w:hAnsi="Times New Roman" w:cs="Times New Roman"/>
          <w:b/>
          <w:i/>
          <w:sz w:val="24"/>
          <w:szCs w:val="24"/>
        </w:rPr>
        <w:t>Development in Practice</w:t>
      </w:r>
      <w:r w:rsidRPr="00A977DA">
        <w:rPr>
          <w:rFonts w:ascii="Times New Roman" w:hAnsi="Times New Roman" w:cs="Times New Roman"/>
          <w:i/>
          <w:sz w:val="24"/>
          <w:szCs w:val="24"/>
        </w:rPr>
        <w:t>,</w:t>
      </w:r>
      <w:r w:rsidRPr="00A977DA">
        <w:rPr>
          <w:rFonts w:ascii="Times New Roman" w:hAnsi="Times New Roman" w:cs="Times New Roman"/>
          <w:sz w:val="24"/>
          <w:szCs w:val="24"/>
        </w:rPr>
        <w:t xml:space="preserve"> 17(4/5): 557-565.</w:t>
      </w:r>
    </w:p>
    <w:p w14:paraId="6DA5F0BB" w14:textId="77777777" w:rsidR="00D97D4D" w:rsidRPr="00A977DA" w:rsidRDefault="00D97D4D" w:rsidP="0005187F">
      <w:pPr>
        <w:spacing w:after="120" w:line="480" w:lineRule="auto"/>
        <w:contextualSpacing/>
        <w:rPr>
          <w:rFonts w:ascii="Times New Roman" w:hAnsi="Times New Roman" w:cs="Times New Roman"/>
          <w:sz w:val="24"/>
          <w:szCs w:val="24"/>
        </w:rPr>
      </w:pPr>
    </w:p>
    <w:p w14:paraId="12113384" w14:textId="77777777" w:rsidR="00D97D4D" w:rsidRPr="00A977DA" w:rsidRDefault="00D97D4D" w:rsidP="0005187F">
      <w:pPr>
        <w:spacing w:after="120" w:line="480" w:lineRule="auto"/>
        <w:contextualSpacing/>
        <w:rPr>
          <w:rFonts w:ascii="Times New Roman" w:hAnsi="Times New Roman" w:cs="Times New Roman"/>
          <w:sz w:val="24"/>
          <w:szCs w:val="24"/>
        </w:rPr>
      </w:pPr>
      <w:r w:rsidRPr="00A977DA">
        <w:rPr>
          <w:rFonts w:ascii="Times New Roman" w:hAnsi="Times New Roman" w:cs="Times New Roman"/>
          <w:sz w:val="24"/>
          <w:szCs w:val="24"/>
        </w:rPr>
        <w:t>Be</w:t>
      </w:r>
      <w:r>
        <w:rPr>
          <w:rFonts w:ascii="Times New Roman" w:hAnsi="Times New Roman" w:cs="Times New Roman"/>
          <w:sz w:val="24"/>
          <w:szCs w:val="24"/>
        </w:rPr>
        <w:t>rlin, I. 1958. Two concepts of l</w:t>
      </w:r>
      <w:r w:rsidRPr="00A977DA">
        <w:rPr>
          <w:rFonts w:ascii="Times New Roman" w:hAnsi="Times New Roman" w:cs="Times New Roman"/>
          <w:sz w:val="24"/>
          <w:szCs w:val="24"/>
        </w:rPr>
        <w:t xml:space="preserve">iberty. In </w:t>
      </w:r>
      <w:r>
        <w:rPr>
          <w:rFonts w:ascii="Times New Roman" w:hAnsi="Times New Roman" w:cs="Times New Roman"/>
          <w:sz w:val="24"/>
          <w:szCs w:val="24"/>
        </w:rPr>
        <w:t xml:space="preserve">I. Berlin. </w:t>
      </w:r>
      <w:r w:rsidRPr="00A977DA">
        <w:rPr>
          <w:rFonts w:ascii="Times New Roman" w:hAnsi="Times New Roman" w:cs="Times New Roman"/>
          <w:sz w:val="24"/>
          <w:szCs w:val="24"/>
        </w:rPr>
        <w:t>1969</w:t>
      </w:r>
      <w:r>
        <w:rPr>
          <w:rFonts w:ascii="Times New Roman" w:hAnsi="Times New Roman" w:cs="Times New Roman"/>
          <w:sz w:val="24"/>
          <w:szCs w:val="24"/>
        </w:rPr>
        <w:t xml:space="preserve">. </w:t>
      </w:r>
      <w:r w:rsidRPr="006C2998">
        <w:rPr>
          <w:rFonts w:ascii="Times New Roman" w:hAnsi="Times New Roman" w:cs="Times New Roman"/>
          <w:b/>
          <w:i/>
          <w:sz w:val="24"/>
          <w:szCs w:val="24"/>
        </w:rPr>
        <w:t>Four essays on liberty</w:t>
      </w:r>
      <w:r w:rsidRPr="006C2998">
        <w:rPr>
          <w:rFonts w:ascii="Times New Roman" w:hAnsi="Times New Roman" w:cs="Times New Roman"/>
          <w:b/>
          <w:sz w:val="24"/>
          <w:szCs w:val="24"/>
        </w:rPr>
        <w:t xml:space="preserve">. </w:t>
      </w:r>
      <w:r w:rsidRPr="00A977DA">
        <w:rPr>
          <w:rFonts w:ascii="Times New Roman" w:hAnsi="Times New Roman" w:cs="Times New Roman"/>
          <w:sz w:val="24"/>
          <w:szCs w:val="24"/>
        </w:rPr>
        <w:t>Oxford: Oxford University Press.</w:t>
      </w:r>
    </w:p>
    <w:p w14:paraId="38F212EA" w14:textId="77777777" w:rsidR="00D97D4D" w:rsidRPr="00A977DA" w:rsidRDefault="00D97D4D" w:rsidP="0005187F">
      <w:pPr>
        <w:spacing w:after="120" w:line="480" w:lineRule="auto"/>
        <w:contextualSpacing/>
        <w:rPr>
          <w:rFonts w:ascii="Times New Roman" w:hAnsi="Times New Roman" w:cs="Times New Roman"/>
          <w:sz w:val="24"/>
          <w:szCs w:val="24"/>
        </w:rPr>
      </w:pPr>
    </w:p>
    <w:p w14:paraId="39CC6B2F" w14:textId="77777777" w:rsidR="00D97D4D" w:rsidRPr="00A977DA" w:rsidRDefault="00D97D4D" w:rsidP="0005187F">
      <w:pPr>
        <w:spacing w:after="120" w:line="480" w:lineRule="auto"/>
        <w:contextualSpacing/>
        <w:rPr>
          <w:rFonts w:ascii="Times New Roman" w:hAnsi="Times New Roman" w:cs="Times New Roman"/>
          <w:sz w:val="24"/>
          <w:szCs w:val="24"/>
          <w:shd w:val="clear" w:color="auto" w:fill="FFFFFF"/>
        </w:rPr>
      </w:pPr>
      <w:r w:rsidRPr="00A977DA">
        <w:rPr>
          <w:rFonts w:ascii="Times New Roman" w:hAnsi="Times New Roman" w:cs="Times New Roman"/>
          <w:sz w:val="24"/>
          <w:szCs w:val="24"/>
          <w:shd w:val="clear" w:color="auto" w:fill="FFFFFF"/>
        </w:rPr>
        <w:t>Bexell, M. 2012. Global governance, gains and gender: UN–business partnerships for women's empowerment.</w:t>
      </w:r>
      <w:r w:rsidRPr="00A977DA">
        <w:rPr>
          <w:rStyle w:val="apple-converted-space"/>
          <w:rFonts w:ascii="Times New Roman" w:hAnsi="Times New Roman" w:cs="Times New Roman"/>
          <w:sz w:val="24"/>
          <w:szCs w:val="24"/>
          <w:shd w:val="clear" w:color="auto" w:fill="FFFFFF"/>
        </w:rPr>
        <w:t> </w:t>
      </w:r>
      <w:r w:rsidRPr="006C2998">
        <w:rPr>
          <w:rFonts w:ascii="Times New Roman" w:hAnsi="Times New Roman" w:cs="Times New Roman"/>
          <w:b/>
          <w:i/>
          <w:iCs/>
          <w:sz w:val="24"/>
          <w:szCs w:val="24"/>
          <w:shd w:val="clear" w:color="auto" w:fill="FFFFFF"/>
        </w:rPr>
        <w:t>International Feminist Journal of Politics</w:t>
      </w:r>
      <w:r w:rsidRPr="00A977DA">
        <w:rPr>
          <w:rFonts w:ascii="Times New Roman" w:hAnsi="Times New Roman" w:cs="Times New Roman"/>
          <w:sz w:val="24"/>
          <w:szCs w:val="24"/>
          <w:shd w:val="clear" w:color="auto" w:fill="FFFFFF"/>
        </w:rPr>
        <w:t>,</w:t>
      </w:r>
      <w:r w:rsidRPr="00A977DA">
        <w:rPr>
          <w:rStyle w:val="apple-converted-space"/>
          <w:rFonts w:ascii="Times New Roman" w:hAnsi="Times New Roman" w:cs="Times New Roman"/>
          <w:sz w:val="24"/>
          <w:szCs w:val="24"/>
          <w:shd w:val="clear" w:color="auto" w:fill="FFFFFF"/>
        </w:rPr>
        <w:t> </w:t>
      </w:r>
      <w:r w:rsidRPr="006C2998">
        <w:rPr>
          <w:rFonts w:ascii="Times New Roman" w:hAnsi="Times New Roman" w:cs="Times New Roman"/>
          <w:iCs/>
          <w:sz w:val="24"/>
          <w:szCs w:val="24"/>
          <w:shd w:val="clear" w:color="auto" w:fill="FFFFFF"/>
        </w:rPr>
        <w:t>14</w:t>
      </w:r>
      <w:r w:rsidRPr="00A977DA">
        <w:rPr>
          <w:rFonts w:ascii="Times New Roman" w:hAnsi="Times New Roman" w:cs="Times New Roman"/>
          <w:sz w:val="24"/>
          <w:szCs w:val="24"/>
          <w:shd w:val="clear" w:color="auto" w:fill="FFFFFF"/>
        </w:rPr>
        <w:t>(3): 389-407.</w:t>
      </w:r>
    </w:p>
    <w:p w14:paraId="7238AB2F" w14:textId="77777777" w:rsidR="00D97D4D" w:rsidRPr="00A977DA" w:rsidRDefault="00D97D4D" w:rsidP="0005187F">
      <w:pPr>
        <w:spacing w:after="120" w:line="480" w:lineRule="auto"/>
        <w:contextualSpacing/>
        <w:rPr>
          <w:rFonts w:ascii="Times New Roman" w:hAnsi="Times New Roman" w:cs="Times New Roman"/>
          <w:sz w:val="24"/>
          <w:szCs w:val="24"/>
          <w:shd w:val="clear" w:color="auto" w:fill="FFFFFF"/>
        </w:rPr>
      </w:pPr>
    </w:p>
    <w:p w14:paraId="030C245C" w14:textId="77777777" w:rsidR="00D97D4D" w:rsidRPr="00A977DA" w:rsidRDefault="00D97D4D" w:rsidP="0005187F">
      <w:pPr>
        <w:spacing w:after="120" w:line="480" w:lineRule="auto"/>
        <w:contextualSpacing/>
        <w:rPr>
          <w:rFonts w:ascii="Times New Roman" w:hAnsi="Times New Roman" w:cs="Times New Roman"/>
          <w:sz w:val="24"/>
          <w:szCs w:val="24"/>
          <w:shd w:val="clear" w:color="auto" w:fill="FFFFFF"/>
        </w:rPr>
      </w:pPr>
      <w:r w:rsidRPr="00A977DA">
        <w:rPr>
          <w:rFonts w:ascii="Times New Roman" w:hAnsi="Times New Roman" w:cs="Times New Roman"/>
          <w:sz w:val="24"/>
          <w:szCs w:val="24"/>
          <w:shd w:val="clear" w:color="auto" w:fill="FFFFFF"/>
        </w:rPr>
        <w:t>Borgerson, J. L. 2007. On the harmony of feminist ethics and business ethics.</w:t>
      </w:r>
      <w:r w:rsidRPr="00A977DA">
        <w:rPr>
          <w:rStyle w:val="apple-converted-space"/>
          <w:rFonts w:ascii="Times New Roman" w:hAnsi="Times New Roman" w:cs="Times New Roman"/>
          <w:sz w:val="24"/>
          <w:szCs w:val="24"/>
          <w:shd w:val="clear" w:color="auto" w:fill="FFFFFF"/>
        </w:rPr>
        <w:t> </w:t>
      </w:r>
      <w:r w:rsidRPr="006C2998">
        <w:rPr>
          <w:rFonts w:ascii="Times New Roman" w:hAnsi="Times New Roman" w:cs="Times New Roman"/>
          <w:b/>
          <w:i/>
          <w:iCs/>
          <w:sz w:val="24"/>
          <w:szCs w:val="24"/>
          <w:shd w:val="clear" w:color="auto" w:fill="FFFFFF"/>
        </w:rPr>
        <w:t>Business and Society Review</w:t>
      </w:r>
      <w:r w:rsidRPr="00A977DA">
        <w:rPr>
          <w:rFonts w:ascii="Times New Roman" w:hAnsi="Times New Roman" w:cs="Times New Roman"/>
          <w:sz w:val="24"/>
          <w:szCs w:val="24"/>
          <w:shd w:val="clear" w:color="auto" w:fill="FFFFFF"/>
        </w:rPr>
        <w:t>,</w:t>
      </w:r>
      <w:r w:rsidRPr="00A977DA">
        <w:rPr>
          <w:rStyle w:val="apple-converted-space"/>
          <w:rFonts w:ascii="Times New Roman" w:hAnsi="Times New Roman" w:cs="Times New Roman"/>
          <w:sz w:val="24"/>
          <w:szCs w:val="24"/>
          <w:shd w:val="clear" w:color="auto" w:fill="FFFFFF"/>
        </w:rPr>
        <w:t> </w:t>
      </w:r>
      <w:r w:rsidRPr="00A977DA">
        <w:rPr>
          <w:rFonts w:ascii="Times New Roman" w:hAnsi="Times New Roman" w:cs="Times New Roman"/>
          <w:iCs/>
          <w:sz w:val="24"/>
          <w:szCs w:val="24"/>
          <w:shd w:val="clear" w:color="auto" w:fill="FFFFFF"/>
        </w:rPr>
        <w:t>112</w:t>
      </w:r>
      <w:r>
        <w:rPr>
          <w:rFonts w:ascii="Times New Roman" w:hAnsi="Times New Roman" w:cs="Times New Roman"/>
          <w:sz w:val="24"/>
          <w:szCs w:val="24"/>
          <w:shd w:val="clear" w:color="auto" w:fill="FFFFFF"/>
        </w:rPr>
        <w:t>(4):</w:t>
      </w:r>
      <w:r w:rsidRPr="00A977DA">
        <w:rPr>
          <w:rFonts w:ascii="Times New Roman" w:hAnsi="Times New Roman" w:cs="Times New Roman"/>
          <w:sz w:val="24"/>
          <w:szCs w:val="24"/>
          <w:shd w:val="clear" w:color="auto" w:fill="FFFFFF"/>
        </w:rPr>
        <w:t xml:space="preserve"> 477-509.</w:t>
      </w:r>
    </w:p>
    <w:p w14:paraId="03DBA1B0" w14:textId="77777777" w:rsidR="00D97D4D" w:rsidRPr="00A977DA" w:rsidRDefault="00D97D4D" w:rsidP="0005187F">
      <w:pPr>
        <w:spacing w:after="120" w:line="480" w:lineRule="auto"/>
        <w:contextualSpacing/>
        <w:rPr>
          <w:rFonts w:ascii="Times New Roman" w:hAnsi="Times New Roman" w:cs="Times New Roman"/>
          <w:sz w:val="24"/>
          <w:szCs w:val="24"/>
          <w:shd w:val="clear" w:color="auto" w:fill="FFFFFF"/>
        </w:rPr>
      </w:pPr>
    </w:p>
    <w:p w14:paraId="1BD67C43" w14:textId="77777777" w:rsidR="00D97D4D" w:rsidRPr="00A977DA" w:rsidRDefault="00D97D4D" w:rsidP="0005187F">
      <w:pPr>
        <w:spacing w:after="120" w:line="480" w:lineRule="auto"/>
        <w:contextualSpacing/>
        <w:rPr>
          <w:rFonts w:ascii="Times New Roman" w:hAnsi="Times New Roman" w:cs="Times New Roman"/>
          <w:sz w:val="24"/>
          <w:szCs w:val="24"/>
          <w:shd w:val="clear" w:color="auto" w:fill="FFFFFF"/>
        </w:rPr>
      </w:pPr>
      <w:r w:rsidRPr="00A977DA">
        <w:rPr>
          <w:rFonts w:ascii="Times New Roman" w:hAnsi="Times New Roman" w:cs="Times New Roman"/>
          <w:sz w:val="24"/>
          <w:szCs w:val="24"/>
          <w:shd w:val="clear" w:color="auto" w:fill="FFFFFF"/>
        </w:rPr>
        <w:t>Bowr</w:t>
      </w:r>
      <w:r>
        <w:rPr>
          <w:rFonts w:ascii="Times New Roman" w:hAnsi="Times New Roman" w:cs="Times New Roman"/>
          <w:sz w:val="24"/>
          <w:szCs w:val="24"/>
          <w:shd w:val="clear" w:color="auto" w:fill="FFFFFF"/>
        </w:rPr>
        <w:t>ing, M. A. 2004. Resistance is not f</w:t>
      </w:r>
      <w:r w:rsidRPr="00A977DA">
        <w:rPr>
          <w:rFonts w:ascii="Times New Roman" w:hAnsi="Times New Roman" w:cs="Times New Roman"/>
          <w:sz w:val="24"/>
          <w:szCs w:val="24"/>
          <w:shd w:val="clear" w:color="auto" w:fill="FFFFFF"/>
        </w:rPr>
        <w:t>utile: Liber</w:t>
      </w:r>
      <w:r>
        <w:rPr>
          <w:rFonts w:ascii="Times New Roman" w:hAnsi="Times New Roman" w:cs="Times New Roman"/>
          <w:sz w:val="24"/>
          <w:szCs w:val="24"/>
          <w:shd w:val="clear" w:color="auto" w:fill="FFFFFF"/>
        </w:rPr>
        <w:t>ating Captain Janeway from the m</w:t>
      </w:r>
      <w:r w:rsidRPr="00A977DA">
        <w:rPr>
          <w:rFonts w:ascii="Times New Roman" w:hAnsi="Times New Roman" w:cs="Times New Roman"/>
          <w:sz w:val="24"/>
          <w:szCs w:val="24"/>
          <w:shd w:val="clear" w:color="auto" w:fill="FFFFFF"/>
        </w:rPr>
        <w:t>asculine</w:t>
      </w:r>
      <w:r w:rsidRPr="00A977DA">
        <w:rPr>
          <w:rFonts w:ascii="Cambria Math" w:hAnsi="Cambria Math" w:cs="Cambria Math"/>
          <w:sz w:val="24"/>
          <w:szCs w:val="24"/>
          <w:shd w:val="clear" w:color="auto" w:fill="FFFFFF"/>
        </w:rPr>
        <w:t>‐</w:t>
      </w:r>
      <w:r>
        <w:rPr>
          <w:rFonts w:ascii="Times New Roman" w:hAnsi="Times New Roman" w:cs="Times New Roman"/>
          <w:sz w:val="24"/>
          <w:szCs w:val="24"/>
          <w:shd w:val="clear" w:color="auto" w:fill="FFFFFF"/>
        </w:rPr>
        <w:t>feminine dualism of l</w:t>
      </w:r>
      <w:r w:rsidRPr="00A977DA">
        <w:rPr>
          <w:rFonts w:ascii="Times New Roman" w:hAnsi="Times New Roman" w:cs="Times New Roman"/>
          <w:sz w:val="24"/>
          <w:szCs w:val="24"/>
          <w:shd w:val="clear" w:color="auto" w:fill="FFFFFF"/>
        </w:rPr>
        <w:t>eadership.</w:t>
      </w:r>
      <w:r w:rsidRPr="00A977DA">
        <w:rPr>
          <w:rStyle w:val="apple-converted-space"/>
          <w:rFonts w:ascii="Times New Roman" w:hAnsi="Times New Roman" w:cs="Times New Roman"/>
          <w:sz w:val="24"/>
          <w:szCs w:val="24"/>
          <w:shd w:val="clear" w:color="auto" w:fill="FFFFFF"/>
        </w:rPr>
        <w:t> </w:t>
      </w:r>
      <w:r w:rsidRPr="006C2998">
        <w:rPr>
          <w:rFonts w:ascii="Times New Roman" w:hAnsi="Times New Roman" w:cs="Times New Roman"/>
          <w:b/>
          <w:i/>
          <w:iCs/>
          <w:sz w:val="24"/>
          <w:szCs w:val="24"/>
          <w:shd w:val="clear" w:color="auto" w:fill="FFFFFF"/>
        </w:rPr>
        <w:t>Gender, Work &amp; Organization</w:t>
      </w:r>
      <w:r w:rsidRPr="00A977DA">
        <w:rPr>
          <w:rFonts w:ascii="Times New Roman" w:hAnsi="Times New Roman" w:cs="Times New Roman"/>
          <w:sz w:val="24"/>
          <w:szCs w:val="24"/>
          <w:shd w:val="clear" w:color="auto" w:fill="FFFFFF"/>
        </w:rPr>
        <w:t>,</w:t>
      </w:r>
      <w:r w:rsidRPr="00A977DA">
        <w:rPr>
          <w:rStyle w:val="apple-converted-space"/>
          <w:rFonts w:ascii="Times New Roman" w:hAnsi="Times New Roman" w:cs="Times New Roman"/>
          <w:sz w:val="24"/>
          <w:szCs w:val="24"/>
          <w:shd w:val="clear" w:color="auto" w:fill="FFFFFF"/>
        </w:rPr>
        <w:t> </w:t>
      </w:r>
      <w:r w:rsidRPr="00A977DA">
        <w:rPr>
          <w:rFonts w:ascii="Times New Roman" w:hAnsi="Times New Roman" w:cs="Times New Roman"/>
          <w:iCs/>
          <w:sz w:val="24"/>
          <w:szCs w:val="24"/>
          <w:shd w:val="clear" w:color="auto" w:fill="FFFFFF"/>
        </w:rPr>
        <w:t>11</w:t>
      </w:r>
      <w:r w:rsidRPr="00A977DA">
        <w:rPr>
          <w:rFonts w:ascii="Times New Roman" w:hAnsi="Times New Roman" w:cs="Times New Roman"/>
          <w:sz w:val="24"/>
          <w:szCs w:val="24"/>
          <w:shd w:val="clear" w:color="auto" w:fill="FFFFFF"/>
        </w:rPr>
        <w:t>(4): 381-405.</w:t>
      </w:r>
    </w:p>
    <w:p w14:paraId="0E69DDF7" w14:textId="77777777" w:rsidR="00D97D4D" w:rsidRPr="00A977DA" w:rsidRDefault="00D97D4D" w:rsidP="0005187F">
      <w:pPr>
        <w:spacing w:after="120" w:line="480" w:lineRule="auto"/>
        <w:contextualSpacing/>
        <w:rPr>
          <w:rFonts w:ascii="Times New Roman" w:hAnsi="Times New Roman" w:cs="Times New Roman"/>
          <w:sz w:val="24"/>
          <w:szCs w:val="24"/>
        </w:rPr>
      </w:pPr>
    </w:p>
    <w:p w14:paraId="0E7509D6" w14:textId="77777777" w:rsidR="00D97D4D" w:rsidRPr="00A977DA" w:rsidRDefault="00D97D4D" w:rsidP="0005187F">
      <w:pPr>
        <w:spacing w:after="120" w:line="480" w:lineRule="auto"/>
        <w:contextualSpacing/>
        <w:rPr>
          <w:rFonts w:ascii="Times New Roman" w:hAnsi="Times New Roman" w:cs="Times New Roman"/>
          <w:sz w:val="24"/>
          <w:szCs w:val="24"/>
        </w:rPr>
      </w:pPr>
      <w:r>
        <w:rPr>
          <w:rFonts w:ascii="Times New Roman" w:hAnsi="Times New Roman" w:cs="Times New Roman"/>
          <w:sz w:val="24"/>
          <w:szCs w:val="24"/>
        </w:rPr>
        <w:t>Burton, B., &amp; Dunn, C. 1996. Feminist ethics as moral grounding for stakeholder t</w:t>
      </w:r>
      <w:r w:rsidRPr="00A977DA">
        <w:rPr>
          <w:rFonts w:ascii="Times New Roman" w:hAnsi="Times New Roman" w:cs="Times New Roman"/>
          <w:sz w:val="24"/>
          <w:szCs w:val="24"/>
        </w:rPr>
        <w:t xml:space="preserve">heory. </w:t>
      </w:r>
      <w:r w:rsidRPr="006C2998">
        <w:rPr>
          <w:rFonts w:ascii="Times New Roman" w:hAnsi="Times New Roman" w:cs="Times New Roman"/>
          <w:b/>
          <w:i/>
          <w:sz w:val="24"/>
          <w:szCs w:val="24"/>
        </w:rPr>
        <w:t>Business Ethics Quarterly</w:t>
      </w:r>
      <w:r w:rsidRPr="00A977DA">
        <w:rPr>
          <w:rFonts w:ascii="Times New Roman" w:hAnsi="Times New Roman" w:cs="Times New Roman"/>
          <w:sz w:val="24"/>
          <w:szCs w:val="24"/>
        </w:rPr>
        <w:t>, 6(2): 133–148.</w:t>
      </w:r>
    </w:p>
    <w:p w14:paraId="3B07224F" w14:textId="77777777" w:rsidR="00D97D4D" w:rsidRPr="00A977DA" w:rsidRDefault="00D97D4D" w:rsidP="0005187F">
      <w:pPr>
        <w:spacing w:after="120" w:line="480" w:lineRule="auto"/>
        <w:contextualSpacing/>
        <w:rPr>
          <w:rFonts w:ascii="Times New Roman" w:hAnsi="Times New Roman" w:cs="Times New Roman"/>
          <w:sz w:val="24"/>
          <w:szCs w:val="24"/>
        </w:rPr>
      </w:pPr>
    </w:p>
    <w:p w14:paraId="1BBBFE71" w14:textId="77777777" w:rsidR="00D97D4D" w:rsidRPr="00A977DA" w:rsidRDefault="00D97D4D" w:rsidP="0005187F">
      <w:pPr>
        <w:spacing w:after="120" w:line="480" w:lineRule="auto"/>
        <w:contextualSpacing/>
        <w:rPr>
          <w:rFonts w:ascii="Times New Roman" w:hAnsi="Times New Roman" w:cs="Times New Roman"/>
          <w:sz w:val="24"/>
          <w:szCs w:val="24"/>
        </w:rPr>
      </w:pPr>
      <w:r w:rsidRPr="00A977DA">
        <w:rPr>
          <w:rFonts w:ascii="Times New Roman" w:hAnsi="Times New Roman" w:cs="Times New Roman"/>
          <w:sz w:val="24"/>
          <w:szCs w:val="24"/>
        </w:rPr>
        <w:t xml:space="preserve">Butler, J. 1997. </w:t>
      </w:r>
      <w:r>
        <w:rPr>
          <w:rFonts w:ascii="Times New Roman" w:hAnsi="Times New Roman" w:cs="Times New Roman"/>
          <w:b/>
          <w:i/>
          <w:sz w:val="24"/>
          <w:szCs w:val="24"/>
        </w:rPr>
        <w:t>Excitable speech: A p</w:t>
      </w:r>
      <w:r w:rsidRPr="006C2998">
        <w:rPr>
          <w:rFonts w:ascii="Times New Roman" w:hAnsi="Times New Roman" w:cs="Times New Roman"/>
          <w:b/>
          <w:i/>
          <w:sz w:val="24"/>
          <w:szCs w:val="24"/>
        </w:rPr>
        <w:t xml:space="preserve">olitics </w:t>
      </w:r>
      <w:r>
        <w:rPr>
          <w:rFonts w:ascii="Times New Roman" w:hAnsi="Times New Roman" w:cs="Times New Roman"/>
          <w:b/>
          <w:i/>
          <w:sz w:val="24"/>
          <w:szCs w:val="24"/>
        </w:rPr>
        <w:t>of the p</w:t>
      </w:r>
      <w:r w:rsidRPr="006C2998">
        <w:rPr>
          <w:rFonts w:ascii="Times New Roman" w:hAnsi="Times New Roman" w:cs="Times New Roman"/>
          <w:b/>
          <w:i/>
          <w:sz w:val="24"/>
          <w:szCs w:val="24"/>
        </w:rPr>
        <w:t>erformative</w:t>
      </w:r>
      <w:r w:rsidRPr="00A977DA">
        <w:rPr>
          <w:rFonts w:ascii="Times New Roman" w:hAnsi="Times New Roman" w:cs="Times New Roman"/>
          <w:sz w:val="24"/>
          <w:szCs w:val="24"/>
        </w:rPr>
        <w:t>. New York and London: Routledge.</w:t>
      </w:r>
    </w:p>
    <w:p w14:paraId="161CE6A8" w14:textId="77777777" w:rsidR="00D97D4D" w:rsidRPr="00A977DA" w:rsidRDefault="00D97D4D" w:rsidP="0005187F">
      <w:pPr>
        <w:spacing w:after="120" w:line="480" w:lineRule="auto"/>
        <w:contextualSpacing/>
        <w:rPr>
          <w:rFonts w:ascii="Times New Roman" w:hAnsi="Times New Roman" w:cs="Times New Roman"/>
          <w:sz w:val="24"/>
          <w:szCs w:val="24"/>
        </w:rPr>
      </w:pPr>
    </w:p>
    <w:p w14:paraId="6DC977F2" w14:textId="77777777" w:rsidR="00D97D4D" w:rsidRDefault="00D97D4D" w:rsidP="0005187F">
      <w:pPr>
        <w:spacing w:after="120" w:line="480" w:lineRule="auto"/>
        <w:contextualSpacing/>
        <w:outlineLvl w:val="0"/>
        <w:rPr>
          <w:rFonts w:ascii="Times New Roman" w:hAnsi="Times New Roman" w:cs="Times New Roman"/>
          <w:sz w:val="24"/>
          <w:szCs w:val="24"/>
        </w:rPr>
      </w:pPr>
      <w:r>
        <w:rPr>
          <w:rFonts w:ascii="Times New Roman" w:hAnsi="Times New Roman" w:cs="Times New Roman"/>
          <w:sz w:val="24"/>
          <w:szCs w:val="24"/>
        </w:rPr>
        <w:t>Butler, J.</w:t>
      </w:r>
      <w:r w:rsidRPr="00A977DA">
        <w:rPr>
          <w:rFonts w:ascii="Times New Roman" w:hAnsi="Times New Roman" w:cs="Times New Roman"/>
          <w:sz w:val="24"/>
          <w:szCs w:val="24"/>
        </w:rPr>
        <w:t xml:space="preserve"> 2004. </w:t>
      </w:r>
      <w:r>
        <w:rPr>
          <w:rFonts w:ascii="Times New Roman" w:hAnsi="Times New Roman" w:cs="Times New Roman"/>
          <w:b/>
          <w:i/>
          <w:sz w:val="24"/>
          <w:szCs w:val="24"/>
        </w:rPr>
        <w:t>Undoing g</w:t>
      </w:r>
      <w:r w:rsidRPr="006C2998">
        <w:rPr>
          <w:rFonts w:ascii="Times New Roman" w:hAnsi="Times New Roman" w:cs="Times New Roman"/>
          <w:b/>
          <w:i/>
          <w:sz w:val="24"/>
          <w:szCs w:val="24"/>
        </w:rPr>
        <w:t>ender</w:t>
      </w:r>
      <w:r w:rsidRPr="00A977DA">
        <w:rPr>
          <w:rFonts w:ascii="Times New Roman" w:hAnsi="Times New Roman" w:cs="Times New Roman"/>
          <w:sz w:val="24"/>
          <w:szCs w:val="24"/>
        </w:rPr>
        <w:t>. London and New York: Routledge.</w:t>
      </w:r>
    </w:p>
    <w:p w14:paraId="650B729A" w14:textId="77777777" w:rsidR="00D97D4D" w:rsidRDefault="00D97D4D" w:rsidP="0005187F">
      <w:pPr>
        <w:spacing w:after="120" w:line="480" w:lineRule="auto"/>
        <w:contextualSpacing/>
        <w:rPr>
          <w:rFonts w:ascii="Times New Roman" w:hAnsi="Times New Roman" w:cs="Times New Roman"/>
          <w:sz w:val="24"/>
          <w:szCs w:val="24"/>
        </w:rPr>
      </w:pPr>
    </w:p>
    <w:p w14:paraId="0338692C" w14:textId="77777777" w:rsidR="00D97D4D" w:rsidRDefault="00D97D4D" w:rsidP="0005187F">
      <w:pPr>
        <w:spacing w:after="120" w:line="480" w:lineRule="auto"/>
        <w:contextualSpacing/>
        <w:rPr>
          <w:rFonts w:ascii="Times New Roman" w:hAnsi="Times New Roman" w:cs="Times New Roman"/>
          <w:bCs/>
          <w:sz w:val="24"/>
          <w:szCs w:val="24"/>
          <w:lang w:val="en-US"/>
        </w:rPr>
      </w:pPr>
      <w:r>
        <w:rPr>
          <w:rFonts w:ascii="Times New Roman" w:hAnsi="Times New Roman" w:cs="Times New Roman"/>
          <w:sz w:val="24"/>
          <w:szCs w:val="24"/>
        </w:rPr>
        <w:lastRenderedPageBreak/>
        <w:t xml:space="preserve">Calás, M.B., &amp; Smircich, L. 2006. </w:t>
      </w:r>
      <w:r>
        <w:rPr>
          <w:rFonts w:ascii="Times New Roman" w:hAnsi="Times New Roman" w:cs="Times New Roman"/>
          <w:bCs/>
          <w:sz w:val="24"/>
          <w:szCs w:val="24"/>
          <w:lang w:val="en-US"/>
        </w:rPr>
        <w:t>From the ‘Woman's point of view’ ten years later: Towards a feminist organization s</w:t>
      </w:r>
      <w:r w:rsidRPr="00BE3B0F">
        <w:rPr>
          <w:rFonts w:ascii="Times New Roman" w:hAnsi="Times New Roman" w:cs="Times New Roman"/>
          <w:bCs/>
          <w:sz w:val="24"/>
          <w:szCs w:val="24"/>
          <w:lang w:val="en-US"/>
        </w:rPr>
        <w:t>tudies</w:t>
      </w:r>
      <w:r>
        <w:rPr>
          <w:rFonts w:ascii="Times New Roman" w:hAnsi="Times New Roman" w:cs="Times New Roman"/>
          <w:bCs/>
          <w:sz w:val="24"/>
          <w:szCs w:val="24"/>
          <w:lang w:val="en-US"/>
        </w:rPr>
        <w:t xml:space="preserve">. In S.R. Clegg, C. Hardy, T.B. Lawrence, &amp; W.R. Nord (Eds.) </w:t>
      </w:r>
      <w:r w:rsidRPr="006C2998">
        <w:rPr>
          <w:rFonts w:ascii="Times New Roman" w:hAnsi="Times New Roman" w:cs="Times New Roman"/>
          <w:b/>
          <w:bCs/>
          <w:i/>
          <w:sz w:val="24"/>
          <w:szCs w:val="24"/>
          <w:lang w:val="en-US"/>
        </w:rPr>
        <w:t>The SAGE Handbook of Organization Studies</w:t>
      </w:r>
      <w:r>
        <w:rPr>
          <w:rFonts w:ascii="Times New Roman" w:hAnsi="Times New Roman" w:cs="Times New Roman"/>
          <w:bCs/>
          <w:sz w:val="24"/>
          <w:szCs w:val="24"/>
          <w:lang w:val="en-US"/>
        </w:rPr>
        <w:t>. 284-346. Thousand Oaks, CA: SAGE.</w:t>
      </w:r>
    </w:p>
    <w:p w14:paraId="26276DB1" w14:textId="77777777" w:rsidR="00D97D4D" w:rsidRDefault="00D97D4D" w:rsidP="0005187F">
      <w:pPr>
        <w:spacing w:after="120" w:line="480" w:lineRule="auto"/>
        <w:contextualSpacing/>
        <w:rPr>
          <w:rFonts w:ascii="Times New Roman" w:hAnsi="Times New Roman" w:cs="Times New Roman"/>
          <w:bCs/>
          <w:sz w:val="24"/>
          <w:szCs w:val="24"/>
          <w:lang w:val="en-US"/>
        </w:rPr>
      </w:pPr>
    </w:p>
    <w:p w14:paraId="51A7D553" w14:textId="77777777" w:rsidR="00D97D4D" w:rsidRDefault="00D97D4D" w:rsidP="0005187F">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Chaudhry, L.N. 2009. Forays into the mist: Violences, voices, vignettes. In A.Y. Jackson &amp; LA. Mazzei (Eds.) </w:t>
      </w:r>
      <w:r w:rsidRPr="006C2998">
        <w:rPr>
          <w:rFonts w:ascii="Times New Roman" w:hAnsi="Times New Roman" w:cs="Times New Roman"/>
          <w:b/>
          <w:i/>
          <w:sz w:val="24"/>
          <w:szCs w:val="24"/>
        </w:rPr>
        <w:t>Voice in qualitative inquiry: Challenging conventional, interpretive and critical conceptions in qualitative research</w:t>
      </w:r>
      <w:r>
        <w:rPr>
          <w:rFonts w:ascii="Times New Roman" w:hAnsi="Times New Roman" w:cs="Times New Roman"/>
          <w:sz w:val="24"/>
          <w:szCs w:val="24"/>
        </w:rPr>
        <w:t xml:space="preserve">. 137-164. London &amp; New York: Routledge. </w:t>
      </w:r>
    </w:p>
    <w:p w14:paraId="2EAFC092" w14:textId="77777777" w:rsidR="00D97D4D" w:rsidRDefault="00D97D4D" w:rsidP="0005187F">
      <w:pPr>
        <w:spacing w:line="480" w:lineRule="auto"/>
        <w:contextualSpacing/>
        <w:rPr>
          <w:rFonts w:ascii="Times New Roman" w:hAnsi="Times New Roman" w:cs="Times New Roman"/>
          <w:sz w:val="24"/>
          <w:szCs w:val="24"/>
        </w:rPr>
      </w:pPr>
    </w:p>
    <w:p w14:paraId="277B7EB4" w14:textId="77777777" w:rsidR="00D97D4D" w:rsidRDefault="00D97D4D" w:rsidP="0005187F">
      <w:pPr>
        <w:spacing w:line="480" w:lineRule="auto"/>
        <w:contextualSpacing/>
        <w:rPr>
          <w:rFonts w:ascii="Times New Roman" w:hAnsi="Times New Roman" w:cs="Times New Roman"/>
          <w:iCs/>
          <w:sz w:val="24"/>
          <w:szCs w:val="24"/>
          <w:shd w:val="clear" w:color="auto" w:fill="FFFFFF"/>
        </w:rPr>
      </w:pPr>
      <w:r w:rsidRPr="00A977DA">
        <w:rPr>
          <w:rFonts w:ascii="Times New Roman" w:hAnsi="Times New Roman" w:cs="Times New Roman"/>
          <w:sz w:val="24"/>
          <w:szCs w:val="24"/>
          <w:shd w:val="clear" w:color="auto" w:fill="FFFFFF"/>
        </w:rPr>
        <w:t>Clark, G. 1994</w:t>
      </w:r>
      <w:r w:rsidRPr="00A977DA">
        <w:rPr>
          <w:rFonts w:ascii="Times New Roman" w:hAnsi="Times New Roman" w:cs="Times New Roman"/>
          <w:i/>
          <w:sz w:val="24"/>
          <w:szCs w:val="24"/>
          <w:shd w:val="clear" w:color="auto" w:fill="FFFFFF"/>
        </w:rPr>
        <w:t xml:space="preserve">. </w:t>
      </w:r>
      <w:r w:rsidRPr="006C2998">
        <w:rPr>
          <w:rFonts w:ascii="Times New Roman" w:hAnsi="Times New Roman" w:cs="Times New Roman"/>
          <w:b/>
          <w:i/>
          <w:sz w:val="24"/>
          <w:szCs w:val="24"/>
          <w:shd w:val="clear" w:color="auto" w:fill="FFFFFF"/>
        </w:rPr>
        <w:t>Onions are my husband: Survival and accumulation by West African market women</w:t>
      </w:r>
      <w:r w:rsidRPr="00A977DA">
        <w:rPr>
          <w:rFonts w:ascii="Times New Roman" w:hAnsi="Times New Roman" w:cs="Times New Roman"/>
          <w:sz w:val="24"/>
          <w:szCs w:val="24"/>
          <w:shd w:val="clear" w:color="auto" w:fill="FFFFFF"/>
        </w:rPr>
        <w:t>.</w:t>
      </w:r>
      <w:r w:rsidRPr="00A977DA">
        <w:rPr>
          <w:rStyle w:val="apple-converted-space"/>
          <w:rFonts w:ascii="Times New Roman" w:hAnsi="Times New Roman" w:cs="Times New Roman"/>
          <w:sz w:val="24"/>
          <w:szCs w:val="24"/>
          <w:shd w:val="clear" w:color="auto" w:fill="FFFFFF"/>
        </w:rPr>
        <w:t> </w:t>
      </w:r>
      <w:r w:rsidRPr="00A977DA">
        <w:rPr>
          <w:rFonts w:ascii="Times New Roman" w:hAnsi="Times New Roman" w:cs="Times New Roman"/>
          <w:iCs/>
          <w:sz w:val="24"/>
          <w:szCs w:val="24"/>
          <w:shd w:val="clear" w:color="auto" w:fill="FFFFFF"/>
        </w:rPr>
        <w:t>Chicago: University of Chicago Press.</w:t>
      </w:r>
    </w:p>
    <w:p w14:paraId="47B874D0" w14:textId="77777777" w:rsidR="00D97D4D" w:rsidRDefault="00D97D4D" w:rsidP="0005187F">
      <w:pPr>
        <w:spacing w:line="480" w:lineRule="auto"/>
        <w:contextualSpacing/>
        <w:rPr>
          <w:rFonts w:ascii="Times New Roman" w:hAnsi="Times New Roman" w:cs="Times New Roman"/>
          <w:iCs/>
          <w:sz w:val="24"/>
          <w:szCs w:val="24"/>
          <w:shd w:val="clear" w:color="auto" w:fill="FFFFFF"/>
        </w:rPr>
      </w:pPr>
    </w:p>
    <w:p w14:paraId="0A663CF6" w14:textId="77777777" w:rsidR="00D97D4D" w:rsidRPr="00A47E67" w:rsidRDefault="00D97D4D" w:rsidP="0005187F">
      <w:pPr>
        <w:spacing w:line="480" w:lineRule="auto"/>
        <w:contextualSpacing/>
        <w:rPr>
          <w:rFonts w:ascii="Times New Roman" w:hAnsi="Times New Roman" w:cs="Times New Roman"/>
          <w:sz w:val="24"/>
          <w:szCs w:val="24"/>
        </w:rPr>
      </w:pPr>
      <w:r>
        <w:rPr>
          <w:rFonts w:ascii="Times New Roman" w:hAnsi="Times New Roman" w:cs="Times New Roman"/>
          <w:iCs/>
          <w:sz w:val="24"/>
          <w:szCs w:val="24"/>
          <w:shd w:val="clear" w:color="auto" w:fill="FFFFFF"/>
        </w:rPr>
        <w:t xml:space="preserve">Coca-Cola Company. 2012. </w:t>
      </w:r>
      <w:r w:rsidRPr="006C2998">
        <w:rPr>
          <w:rFonts w:ascii="Times New Roman" w:hAnsi="Times New Roman" w:cs="Times New Roman"/>
          <w:b/>
          <w:i/>
          <w:iCs/>
          <w:sz w:val="24"/>
          <w:szCs w:val="24"/>
          <w:shd w:val="clear" w:color="auto" w:fill="FFFFFF"/>
        </w:rPr>
        <w:t>Sustainability Report 2011/2012</w:t>
      </w:r>
      <w:r>
        <w:rPr>
          <w:rFonts w:ascii="Times New Roman" w:hAnsi="Times New Roman" w:cs="Times New Roman"/>
          <w:iCs/>
          <w:sz w:val="24"/>
          <w:szCs w:val="24"/>
          <w:shd w:val="clear" w:color="auto" w:fill="FFFFFF"/>
        </w:rPr>
        <w:t xml:space="preserve">. </w:t>
      </w:r>
      <w:r w:rsidRPr="00A47E67">
        <w:rPr>
          <w:rFonts w:ascii="Times New Roman" w:hAnsi="Times New Roman" w:cs="Times New Roman"/>
          <w:iCs/>
          <w:sz w:val="24"/>
          <w:szCs w:val="24"/>
          <w:shd w:val="clear" w:color="auto" w:fill="FFFFFF"/>
        </w:rPr>
        <w:t xml:space="preserve">At: http://www.coca-colacompany.com/sustainabilityreport/we/womens-economic-empowerment.html#section-empowering-5-million-women-by-2020. </w:t>
      </w:r>
      <w:r>
        <w:rPr>
          <w:rFonts w:ascii="Times New Roman" w:hAnsi="Times New Roman" w:cs="Times New Roman"/>
          <w:iCs/>
          <w:sz w:val="24"/>
          <w:szCs w:val="24"/>
          <w:shd w:val="clear" w:color="auto" w:fill="FFFFFF"/>
        </w:rPr>
        <w:t>Accessed: 8</w:t>
      </w:r>
      <w:r w:rsidRPr="006C2998">
        <w:rPr>
          <w:rFonts w:ascii="Times New Roman" w:hAnsi="Times New Roman" w:cs="Times New Roman"/>
          <w:iCs/>
          <w:sz w:val="24"/>
          <w:szCs w:val="24"/>
          <w:shd w:val="clear" w:color="auto" w:fill="FFFFFF"/>
          <w:vertAlign w:val="superscript"/>
        </w:rPr>
        <w:t>th</w:t>
      </w:r>
      <w:r>
        <w:rPr>
          <w:rFonts w:ascii="Times New Roman" w:hAnsi="Times New Roman" w:cs="Times New Roman"/>
          <w:iCs/>
          <w:sz w:val="24"/>
          <w:szCs w:val="24"/>
          <w:shd w:val="clear" w:color="auto" w:fill="FFFFFF"/>
        </w:rPr>
        <w:t xml:space="preserve"> April 2017. </w:t>
      </w:r>
    </w:p>
    <w:p w14:paraId="0F3D6457" w14:textId="77777777" w:rsidR="00D97D4D" w:rsidRPr="00A47E67" w:rsidRDefault="00D97D4D" w:rsidP="0005187F">
      <w:pPr>
        <w:pStyle w:val="NoteLevel11"/>
        <w:tabs>
          <w:tab w:val="clear" w:pos="0"/>
        </w:tabs>
        <w:spacing w:line="480" w:lineRule="auto"/>
        <w:rPr>
          <w:rFonts w:ascii="Times New Roman" w:hAnsi="Times New Roman" w:cs="Times New Roman"/>
          <w:sz w:val="24"/>
          <w:szCs w:val="24"/>
        </w:rPr>
      </w:pPr>
    </w:p>
    <w:p w14:paraId="413F0F35" w14:textId="77777777" w:rsidR="00D97D4D" w:rsidRPr="00A977DA" w:rsidRDefault="00D97D4D" w:rsidP="0005187F">
      <w:pPr>
        <w:spacing w:after="120" w:line="480" w:lineRule="auto"/>
        <w:contextualSpacing/>
        <w:outlineLvl w:val="0"/>
        <w:rPr>
          <w:rFonts w:ascii="Times New Roman" w:hAnsi="Times New Roman" w:cs="Times New Roman"/>
          <w:sz w:val="24"/>
          <w:szCs w:val="24"/>
        </w:rPr>
      </w:pPr>
      <w:r>
        <w:rPr>
          <w:rFonts w:ascii="Times New Roman" w:hAnsi="Times New Roman" w:cs="Times New Roman"/>
          <w:sz w:val="24"/>
          <w:szCs w:val="24"/>
        </w:rPr>
        <w:t>C</w:t>
      </w:r>
      <w:r w:rsidRPr="00A977DA">
        <w:rPr>
          <w:rFonts w:ascii="Times New Roman" w:hAnsi="Times New Roman" w:cs="Times New Roman"/>
          <w:sz w:val="24"/>
          <w:szCs w:val="24"/>
        </w:rPr>
        <w:t xml:space="preserve">oleman, I. 2010. The global glass ceiling. </w:t>
      </w:r>
      <w:r w:rsidRPr="006C2998">
        <w:rPr>
          <w:rFonts w:ascii="Times New Roman" w:hAnsi="Times New Roman" w:cs="Times New Roman"/>
          <w:b/>
          <w:i/>
          <w:sz w:val="24"/>
          <w:szCs w:val="24"/>
        </w:rPr>
        <w:t>Foreign Affairs</w:t>
      </w:r>
      <w:r w:rsidRPr="00A977DA">
        <w:rPr>
          <w:rFonts w:ascii="Times New Roman" w:hAnsi="Times New Roman" w:cs="Times New Roman"/>
          <w:sz w:val="24"/>
          <w:szCs w:val="24"/>
        </w:rPr>
        <w:t>, 89(3): 13-20.</w:t>
      </w:r>
    </w:p>
    <w:p w14:paraId="2B374789" w14:textId="77777777" w:rsidR="00D97D4D" w:rsidRDefault="00D97D4D" w:rsidP="0005187F">
      <w:pPr>
        <w:pStyle w:val="NoteLevel11"/>
        <w:spacing w:after="120" w:line="480" w:lineRule="auto"/>
        <w:rPr>
          <w:rFonts w:ascii="Times New Roman" w:hAnsi="Times New Roman" w:cs="Times New Roman"/>
          <w:sz w:val="24"/>
          <w:szCs w:val="24"/>
        </w:rPr>
      </w:pPr>
    </w:p>
    <w:p w14:paraId="02C02019" w14:textId="77777777" w:rsidR="00D97D4D" w:rsidRPr="00C256A1" w:rsidRDefault="00D97D4D" w:rsidP="0005187F">
      <w:pPr>
        <w:pStyle w:val="NoteLevel11"/>
        <w:spacing w:after="120" w:line="480" w:lineRule="auto"/>
        <w:rPr>
          <w:rFonts w:ascii="Times New Roman" w:hAnsi="Times New Roman" w:cs="Times New Roman"/>
          <w:sz w:val="24"/>
          <w:szCs w:val="24"/>
        </w:rPr>
      </w:pPr>
      <w:r w:rsidRPr="00C256A1">
        <w:rPr>
          <w:rFonts w:ascii="Times New Roman" w:hAnsi="Times New Roman" w:cs="Times New Roman"/>
          <w:sz w:val="24"/>
          <w:szCs w:val="24"/>
        </w:rPr>
        <w:t xml:space="preserve">Coles, C., &amp; Mitchell, J. 2011. </w:t>
      </w:r>
      <w:r w:rsidRPr="006C2998">
        <w:rPr>
          <w:rFonts w:ascii="Times New Roman" w:hAnsi="Times New Roman" w:cs="Times New Roman"/>
          <w:b/>
          <w:i/>
          <w:sz w:val="24"/>
          <w:szCs w:val="24"/>
        </w:rPr>
        <w:t>Gender and agricultural value chains and practice and their policy implications</w:t>
      </w:r>
      <w:r w:rsidRPr="00C256A1">
        <w:rPr>
          <w:rFonts w:ascii="Times New Roman" w:hAnsi="Times New Roman" w:cs="Times New Roman"/>
          <w:sz w:val="24"/>
          <w:szCs w:val="24"/>
        </w:rPr>
        <w:t>. Rome: F</w:t>
      </w:r>
      <w:r>
        <w:rPr>
          <w:rFonts w:ascii="Times New Roman" w:hAnsi="Times New Roman" w:cs="Times New Roman"/>
          <w:sz w:val="24"/>
          <w:szCs w:val="24"/>
        </w:rPr>
        <w:t xml:space="preserve">ood and </w:t>
      </w:r>
      <w:r w:rsidRPr="00C256A1">
        <w:rPr>
          <w:rFonts w:ascii="Times New Roman" w:hAnsi="Times New Roman" w:cs="Times New Roman"/>
          <w:sz w:val="24"/>
          <w:szCs w:val="24"/>
        </w:rPr>
        <w:t>A</w:t>
      </w:r>
      <w:r>
        <w:rPr>
          <w:rFonts w:ascii="Times New Roman" w:hAnsi="Times New Roman" w:cs="Times New Roman"/>
          <w:sz w:val="24"/>
          <w:szCs w:val="24"/>
        </w:rPr>
        <w:t xml:space="preserve">griculture </w:t>
      </w:r>
      <w:r w:rsidRPr="00C256A1">
        <w:rPr>
          <w:rFonts w:ascii="Times New Roman" w:hAnsi="Times New Roman" w:cs="Times New Roman"/>
          <w:sz w:val="24"/>
          <w:szCs w:val="24"/>
        </w:rPr>
        <w:t>O</w:t>
      </w:r>
      <w:r>
        <w:rPr>
          <w:rFonts w:ascii="Times New Roman" w:hAnsi="Times New Roman" w:cs="Times New Roman"/>
          <w:sz w:val="24"/>
          <w:szCs w:val="24"/>
        </w:rPr>
        <w:t>rganization</w:t>
      </w:r>
      <w:r w:rsidRPr="00C256A1">
        <w:rPr>
          <w:rFonts w:ascii="Times New Roman" w:hAnsi="Times New Roman" w:cs="Times New Roman"/>
          <w:sz w:val="24"/>
          <w:szCs w:val="24"/>
        </w:rPr>
        <w:t>.</w:t>
      </w:r>
    </w:p>
    <w:p w14:paraId="1F9C23F2" w14:textId="77777777" w:rsidR="00D97D4D" w:rsidRPr="00A977DA" w:rsidRDefault="00D97D4D" w:rsidP="0005187F">
      <w:pPr>
        <w:pStyle w:val="NoteLevel11"/>
        <w:spacing w:line="480" w:lineRule="auto"/>
        <w:rPr>
          <w:rFonts w:ascii="Times New Roman" w:hAnsi="Times New Roman" w:cs="Times New Roman"/>
          <w:sz w:val="24"/>
          <w:szCs w:val="24"/>
        </w:rPr>
      </w:pPr>
    </w:p>
    <w:p w14:paraId="441BAB9F" w14:textId="77777777" w:rsidR="00D97D4D" w:rsidRPr="00A977DA" w:rsidRDefault="00D97D4D" w:rsidP="0005187F">
      <w:pPr>
        <w:spacing w:after="120" w:line="480" w:lineRule="auto"/>
        <w:contextualSpacing/>
        <w:rPr>
          <w:rFonts w:ascii="Times New Roman" w:hAnsi="Times New Roman" w:cs="Times New Roman"/>
          <w:sz w:val="24"/>
          <w:szCs w:val="24"/>
        </w:rPr>
      </w:pPr>
      <w:r>
        <w:rPr>
          <w:rFonts w:ascii="Times New Roman" w:hAnsi="Times New Roman" w:cs="Times New Roman"/>
          <w:sz w:val="24"/>
          <w:szCs w:val="24"/>
        </w:rPr>
        <w:t>Cooper, D. 1994. Productive, relational and everywhere? Conceptualising power and r</w:t>
      </w:r>
      <w:r w:rsidRPr="00A977DA">
        <w:rPr>
          <w:rFonts w:ascii="Times New Roman" w:hAnsi="Times New Roman" w:cs="Times New Roman"/>
          <w:sz w:val="24"/>
          <w:szCs w:val="24"/>
        </w:rPr>
        <w:t>esistance w</w:t>
      </w:r>
      <w:r>
        <w:rPr>
          <w:rFonts w:ascii="Times New Roman" w:hAnsi="Times New Roman" w:cs="Times New Roman"/>
          <w:sz w:val="24"/>
          <w:szCs w:val="24"/>
        </w:rPr>
        <w:t>ithin Foucauldian f</w:t>
      </w:r>
      <w:r w:rsidRPr="00A977DA">
        <w:rPr>
          <w:rFonts w:ascii="Times New Roman" w:hAnsi="Times New Roman" w:cs="Times New Roman"/>
          <w:sz w:val="24"/>
          <w:szCs w:val="24"/>
        </w:rPr>
        <w:t xml:space="preserve">eminism. </w:t>
      </w:r>
      <w:r w:rsidRPr="006C2998">
        <w:rPr>
          <w:rFonts w:ascii="Times New Roman" w:hAnsi="Times New Roman" w:cs="Times New Roman"/>
          <w:b/>
          <w:i/>
          <w:sz w:val="24"/>
          <w:szCs w:val="24"/>
        </w:rPr>
        <w:t>Sociology</w:t>
      </w:r>
      <w:r w:rsidRPr="00A977DA">
        <w:rPr>
          <w:rFonts w:ascii="Times New Roman" w:hAnsi="Times New Roman" w:cs="Times New Roman"/>
          <w:sz w:val="24"/>
          <w:szCs w:val="24"/>
        </w:rPr>
        <w:t>, 28(2): 435–454.</w:t>
      </w:r>
    </w:p>
    <w:p w14:paraId="7493BFC9" w14:textId="77777777" w:rsidR="00D97D4D" w:rsidRPr="00A977DA" w:rsidRDefault="00D97D4D" w:rsidP="0005187F">
      <w:pPr>
        <w:spacing w:after="120" w:line="480" w:lineRule="auto"/>
        <w:contextualSpacing/>
        <w:rPr>
          <w:rFonts w:ascii="Times New Roman" w:hAnsi="Times New Roman" w:cs="Times New Roman"/>
          <w:sz w:val="24"/>
          <w:szCs w:val="24"/>
        </w:rPr>
      </w:pPr>
    </w:p>
    <w:p w14:paraId="633177BB" w14:textId="77777777" w:rsidR="00D97D4D" w:rsidRPr="00A977DA" w:rsidRDefault="00D97D4D" w:rsidP="0005187F">
      <w:pPr>
        <w:spacing w:after="120"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Cornwall, A. 2007. Myths to live by? Female solidarity and female autonomy r</w:t>
      </w:r>
      <w:r w:rsidRPr="00A977DA">
        <w:rPr>
          <w:rFonts w:ascii="Times New Roman" w:hAnsi="Times New Roman" w:cs="Times New Roman"/>
          <w:sz w:val="24"/>
          <w:szCs w:val="24"/>
        </w:rPr>
        <w:t xml:space="preserve">econsidered. </w:t>
      </w:r>
      <w:r w:rsidRPr="006C2998">
        <w:rPr>
          <w:rFonts w:ascii="Times New Roman" w:hAnsi="Times New Roman" w:cs="Times New Roman"/>
          <w:b/>
          <w:i/>
          <w:sz w:val="24"/>
          <w:szCs w:val="24"/>
        </w:rPr>
        <w:t>Development and Change</w:t>
      </w:r>
      <w:r w:rsidRPr="00A977DA">
        <w:rPr>
          <w:rFonts w:ascii="Times New Roman" w:hAnsi="Times New Roman" w:cs="Times New Roman"/>
          <w:sz w:val="24"/>
          <w:szCs w:val="24"/>
        </w:rPr>
        <w:t>, 38(1): 149–168</w:t>
      </w:r>
    </w:p>
    <w:p w14:paraId="7BCB288E" w14:textId="77777777" w:rsidR="00D97D4D" w:rsidRPr="00A977DA" w:rsidRDefault="00D97D4D" w:rsidP="0005187F">
      <w:pPr>
        <w:spacing w:after="120" w:line="480" w:lineRule="auto"/>
        <w:contextualSpacing/>
        <w:rPr>
          <w:rFonts w:ascii="Times New Roman" w:hAnsi="Times New Roman" w:cs="Times New Roman"/>
          <w:sz w:val="24"/>
          <w:szCs w:val="24"/>
        </w:rPr>
      </w:pPr>
    </w:p>
    <w:p w14:paraId="3BDFD7CE" w14:textId="77777777" w:rsidR="00D97D4D" w:rsidRPr="00A977DA" w:rsidRDefault="00D97D4D" w:rsidP="0005187F">
      <w:pPr>
        <w:spacing w:after="120" w:line="480" w:lineRule="auto"/>
        <w:contextualSpacing/>
        <w:rPr>
          <w:rFonts w:ascii="Times New Roman" w:hAnsi="Times New Roman" w:cs="Times New Roman"/>
          <w:sz w:val="24"/>
          <w:szCs w:val="24"/>
        </w:rPr>
      </w:pPr>
      <w:r>
        <w:rPr>
          <w:rFonts w:ascii="Times New Roman" w:hAnsi="Times New Roman" w:cs="Times New Roman"/>
          <w:sz w:val="24"/>
          <w:szCs w:val="24"/>
        </w:rPr>
        <w:t>Cornwall, A.,</w:t>
      </w:r>
      <w:r w:rsidRPr="00A977DA">
        <w:rPr>
          <w:rFonts w:ascii="Times New Roman" w:hAnsi="Times New Roman" w:cs="Times New Roman"/>
          <w:sz w:val="24"/>
          <w:szCs w:val="24"/>
        </w:rPr>
        <w:t xml:space="preserve"> Harrison, E.</w:t>
      </w:r>
      <w:r>
        <w:rPr>
          <w:rFonts w:ascii="Times New Roman" w:hAnsi="Times New Roman" w:cs="Times New Roman"/>
          <w:sz w:val="24"/>
          <w:szCs w:val="24"/>
        </w:rPr>
        <w:t>, &amp; Whitehead, A. 2007. Gender myths and f</w:t>
      </w:r>
      <w:r w:rsidRPr="00A977DA">
        <w:rPr>
          <w:rFonts w:ascii="Times New Roman" w:hAnsi="Times New Roman" w:cs="Times New Roman"/>
          <w:sz w:val="24"/>
          <w:szCs w:val="24"/>
        </w:rPr>
        <w:t>emin</w:t>
      </w:r>
      <w:r>
        <w:rPr>
          <w:rFonts w:ascii="Times New Roman" w:hAnsi="Times New Roman" w:cs="Times New Roman"/>
          <w:sz w:val="24"/>
          <w:szCs w:val="24"/>
        </w:rPr>
        <w:t>ist fables: The struggle for interpretive power in gender and d</w:t>
      </w:r>
      <w:r w:rsidRPr="00A977DA">
        <w:rPr>
          <w:rFonts w:ascii="Times New Roman" w:hAnsi="Times New Roman" w:cs="Times New Roman"/>
          <w:sz w:val="24"/>
          <w:szCs w:val="24"/>
        </w:rPr>
        <w:t xml:space="preserve">evelopment. </w:t>
      </w:r>
      <w:r w:rsidRPr="006C2998">
        <w:rPr>
          <w:rFonts w:ascii="Times New Roman" w:hAnsi="Times New Roman" w:cs="Times New Roman"/>
          <w:b/>
          <w:i/>
          <w:sz w:val="24"/>
          <w:szCs w:val="24"/>
        </w:rPr>
        <w:t>Development and Change</w:t>
      </w:r>
      <w:r>
        <w:rPr>
          <w:rFonts w:ascii="Times New Roman" w:hAnsi="Times New Roman" w:cs="Times New Roman"/>
          <w:i/>
          <w:sz w:val="24"/>
          <w:szCs w:val="24"/>
        </w:rPr>
        <w:t>,</w:t>
      </w:r>
      <w:r w:rsidRPr="00A977DA">
        <w:rPr>
          <w:rFonts w:ascii="Times New Roman" w:hAnsi="Times New Roman" w:cs="Times New Roman"/>
          <w:i/>
          <w:sz w:val="24"/>
          <w:szCs w:val="24"/>
        </w:rPr>
        <w:t xml:space="preserve"> </w:t>
      </w:r>
      <w:r w:rsidRPr="00A977DA">
        <w:rPr>
          <w:rFonts w:ascii="Times New Roman" w:hAnsi="Times New Roman" w:cs="Times New Roman"/>
          <w:sz w:val="24"/>
          <w:szCs w:val="24"/>
        </w:rPr>
        <w:t>38(1): 1–20.</w:t>
      </w:r>
    </w:p>
    <w:p w14:paraId="1566DC5F" w14:textId="77777777" w:rsidR="00D97D4D" w:rsidRPr="00A977DA" w:rsidRDefault="00D97D4D" w:rsidP="0005187F">
      <w:pPr>
        <w:spacing w:after="120" w:line="480" w:lineRule="auto"/>
        <w:contextualSpacing/>
        <w:rPr>
          <w:rFonts w:ascii="Times New Roman" w:hAnsi="Times New Roman" w:cs="Times New Roman"/>
          <w:sz w:val="24"/>
          <w:szCs w:val="24"/>
        </w:rPr>
      </w:pPr>
    </w:p>
    <w:p w14:paraId="2620D685" w14:textId="77777777" w:rsidR="00D97D4D" w:rsidRPr="00A977DA" w:rsidRDefault="00D97D4D" w:rsidP="0005187F">
      <w:pPr>
        <w:spacing w:after="120" w:line="480" w:lineRule="auto"/>
        <w:contextualSpacing/>
        <w:rPr>
          <w:rFonts w:ascii="Times New Roman" w:hAnsi="Times New Roman" w:cs="Times New Roman"/>
          <w:sz w:val="24"/>
          <w:szCs w:val="24"/>
        </w:rPr>
      </w:pPr>
      <w:r w:rsidRPr="00A977DA">
        <w:rPr>
          <w:rFonts w:ascii="Times New Roman" w:hAnsi="Times New Roman" w:cs="Times New Roman"/>
          <w:sz w:val="24"/>
          <w:szCs w:val="24"/>
        </w:rPr>
        <w:t>Cornwa</w:t>
      </w:r>
      <w:r>
        <w:rPr>
          <w:rFonts w:ascii="Times New Roman" w:hAnsi="Times New Roman" w:cs="Times New Roman"/>
          <w:sz w:val="24"/>
          <w:szCs w:val="24"/>
        </w:rPr>
        <w:t>ll, A., Gideon, J., &amp; Wilson, K.</w:t>
      </w:r>
      <w:r w:rsidRPr="00A977DA">
        <w:rPr>
          <w:rFonts w:ascii="Times New Roman" w:hAnsi="Times New Roman" w:cs="Times New Roman"/>
          <w:sz w:val="24"/>
          <w:szCs w:val="24"/>
        </w:rPr>
        <w:t xml:space="preserve"> </w:t>
      </w:r>
      <w:r>
        <w:rPr>
          <w:rFonts w:ascii="Times New Roman" w:hAnsi="Times New Roman" w:cs="Times New Roman"/>
          <w:sz w:val="24"/>
          <w:szCs w:val="24"/>
        </w:rPr>
        <w:t>2008. Introduction: Reclaiming feminism: Gender and n</w:t>
      </w:r>
      <w:r w:rsidRPr="00A977DA">
        <w:rPr>
          <w:rFonts w:ascii="Times New Roman" w:hAnsi="Times New Roman" w:cs="Times New Roman"/>
          <w:sz w:val="24"/>
          <w:szCs w:val="24"/>
        </w:rPr>
        <w:t xml:space="preserve">eoliberalism. </w:t>
      </w:r>
      <w:r w:rsidRPr="006C2998">
        <w:rPr>
          <w:rFonts w:ascii="Times New Roman" w:hAnsi="Times New Roman" w:cs="Times New Roman"/>
          <w:b/>
          <w:i/>
          <w:sz w:val="24"/>
          <w:szCs w:val="24"/>
        </w:rPr>
        <w:t>IDS Bulletin</w:t>
      </w:r>
      <w:r w:rsidRPr="00A977DA">
        <w:rPr>
          <w:rFonts w:ascii="Times New Roman" w:hAnsi="Times New Roman" w:cs="Times New Roman"/>
          <w:sz w:val="24"/>
          <w:szCs w:val="24"/>
        </w:rPr>
        <w:t xml:space="preserve">, 39(6): 1–9. </w:t>
      </w:r>
    </w:p>
    <w:p w14:paraId="54D27406" w14:textId="77777777" w:rsidR="00D97D4D" w:rsidRPr="00A977DA" w:rsidRDefault="00D97D4D" w:rsidP="0005187F">
      <w:pPr>
        <w:spacing w:after="120" w:line="480" w:lineRule="auto"/>
        <w:contextualSpacing/>
        <w:rPr>
          <w:rFonts w:ascii="Times New Roman" w:hAnsi="Times New Roman" w:cs="Times New Roman"/>
          <w:sz w:val="24"/>
          <w:szCs w:val="24"/>
        </w:rPr>
      </w:pPr>
    </w:p>
    <w:p w14:paraId="28B9DD80" w14:textId="77777777" w:rsidR="00D97D4D" w:rsidRDefault="00D97D4D" w:rsidP="0005187F">
      <w:pPr>
        <w:spacing w:after="120" w:line="480" w:lineRule="auto"/>
        <w:contextualSpacing/>
        <w:rPr>
          <w:rFonts w:ascii="Times New Roman" w:hAnsi="Times New Roman" w:cs="Times New Roman"/>
          <w:sz w:val="24"/>
          <w:szCs w:val="24"/>
        </w:rPr>
      </w:pPr>
      <w:r w:rsidRPr="00A977DA">
        <w:rPr>
          <w:rFonts w:ascii="Times New Roman" w:hAnsi="Times New Roman" w:cs="Times New Roman"/>
          <w:sz w:val="24"/>
          <w:szCs w:val="24"/>
        </w:rPr>
        <w:t>Cornwall, A.</w:t>
      </w:r>
      <w:r>
        <w:rPr>
          <w:rFonts w:ascii="Times New Roman" w:hAnsi="Times New Roman" w:cs="Times New Roman"/>
          <w:sz w:val="24"/>
          <w:szCs w:val="24"/>
        </w:rPr>
        <w:t>,</w:t>
      </w:r>
      <w:r w:rsidRPr="00A977DA">
        <w:rPr>
          <w:rFonts w:ascii="Times New Roman" w:hAnsi="Times New Roman" w:cs="Times New Roman"/>
          <w:sz w:val="24"/>
          <w:szCs w:val="24"/>
        </w:rPr>
        <w:t xml:space="preserve"> &amp; Anyidoho, N.</w:t>
      </w:r>
      <w:r>
        <w:rPr>
          <w:rFonts w:ascii="Times New Roman" w:hAnsi="Times New Roman" w:cs="Times New Roman"/>
          <w:sz w:val="24"/>
          <w:szCs w:val="24"/>
        </w:rPr>
        <w:t>A. 2010. Introduction: Women’s e</w:t>
      </w:r>
      <w:r w:rsidRPr="00A977DA">
        <w:rPr>
          <w:rFonts w:ascii="Times New Roman" w:hAnsi="Times New Roman" w:cs="Times New Roman"/>
          <w:sz w:val="24"/>
          <w:szCs w:val="24"/>
        </w:rPr>
        <w:t xml:space="preserve">mpowerment: Contentions and contestations. </w:t>
      </w:r>
      <w:r w:rsidRPr="006C2998">
        <w:rPr>
          <w:rFonts w:ascii="Times New Roman" w:hAnsi="Times New Roman" w:cs="Times New Roman"/>
          <w:b/>
          <w:i/>
          <w:sz w:val="24"/>
          <w:szCs w:val="24"/>
        </w:rPr>
        <w:t>Development</w:t>
      </w:r>
      <w:r w:rsidRPr="00A977DA">
        <w:rPr>
          <w:rFonts w:ascii="Times New Roman" w:hAnsi="Times New Roman" w:cs="Times New Roman"/>
          <w:i/>
          <w:sz w:val="24"/>
          <w:szCs w:val="24"/>
        </w:rPr>
        <w:t xml:space="preserve">, </w:t>
      </w:r>
      <w:r w:rsidRPr="00A977DA">
        <w:rPr>
          <w:rFonts w:ascii="Times New Roman" w:hAnsi="Times New Roman" w:cs="Times New Roman"/>
          <w:sz w:val="24"/>
          <w:szCs w:val="24"/>
        </w:rPr>
        <w:t>53(2): 144–149.</w:t>
      </w:r>
    </w:p>
    <w:p w14:paraId="7D7350BC" w14:textId="77777777" w:rsidR="00D97D4D" w:rsidRDefault="00D97D4D" w:rsidP="0005187F">
      <w:pPr>
        <w:spacing w:after="120" w:line="480" w:lineRule="auto"/>
        <w:contextualSpacing/>
        <w:rPr>
          <w:rFonts w:ascii="Times New Roman" w:hAnsi="Times New Roman" w:cs="Times New Roman"/>
          <w:sz w:val="24"/>
          <w:szCs w:val="24"/>
        </w:rPr>
      </w:pPr>
    </w:p>
    <w:p w14:paraId="4BED4950" w14:textId="77777777" w:rsidR="00D97D4D" w:rsidRPr="00A977DA" w:rsidRDefault="00D97D4D" w:rsidP="0005187F">
      <w:pPr>
        <w:spacing w:after="120" w:line="480" w:lineRule="auto"/>
        <w:contextualSpacing/>
        <w:rPr>
          <w:rFonts w:ascii="Times New Roman" w:hAnsi="Times New Roman" w:cs="Times New Roman"/>
          <w:sz w:val="24"/>
          <w:szCs w:val="24"/>
        </w:rPr>
      </w:pPr>
      <w:r>
        <w:rPr>
          <w:rFonts w:ascii="Times New Roman" w:hAnsi="Times New Roman" w:cs="Times New Roman"/>
          <w:sz w:val="24"/>
          <w:szCs w:val="24"/>
        </w:rPr>
        <w:t>Cornwall, A.</w:t>
      </w:r>
      <w:r w:rsidRPr="00A977DA">
        <w:rPr>
          <w:rFonts w:ascii="Times New Roman" w:hAnsi="Times New Roman" w:cs="Times New Roman"/>
          <w:sz w:val="24"/>
          <w:szCs w:val="24"/>
        </w:rPr>
        <w:t xml:space="preserve"> 2014. </w:t>
      </w:r>
      <w:r w:rsidRPr="006C2998">
        <w:rPr>
          <w:rFonts w:ascii="Times New Roman" w:hAnsi="Times New Roman" w:cs="Times New Roman"/>
          <w:b/>
          <w:i/>
          <w:sz w:val="24"/>
          <w:szCs w:val="24"/>
        </w:rPr>
        <w:t>Women’s empowerment: what works and why?</w:t>
      </w:r>
      <w:r w:rsidRPr="00A977DA">
        <w:rPr>
          <w:rFonts w:ascii="Times New Roman" w:hAnsi="Times New Roman" w:cs="Times New Roman"/>
          <w:sz w:val="24"/>
          <w:szCs w:val="24"/>
        </w:rPr>
        <w:t xml:space="preserve"> </w:t>
      </w:r>
      <w:r w:rsidRPr="006C2998">
        <w:rPr>
          <w:rFonts w:ascii="Times New Roman" w:hAnsi="Times New Roman" w:cs="Times New Roman"/>
          <w:sz w:val="24"/>
          <w:szCs w:val="24"/>
        </w:rPr>
        <w:t>WIDER Working Paper</w:t>
      </w:r>
      <w:r>
        <w:rPr>
          <w:rFonts w:ascii="Times New Roman" w:hAnsi="Times New Roman" w:cs="Times New Roman"/>
          <w:sz w:val="24"/>
          <w:szCs w:val="24"/>
        </w:rPr>
        <w:t xml:space="preserve"> No. 2014/104</w:t>
      </w:r>
      <w:r w:rsidRPr="00A977DA">
        <w:rPr>
          <w:rFonts w:ascii="Times New Roman" w:hAnsi="Times New Roman" w:cs="Times New Roman"/>
          <w:sz w:val="24"/>
          <w:szCs w:val="24"/>
        </w:rPr>
        <w:t>. Helsinki: World Institute for Development Economics Research.</w:t>
      </w:r>
    </w:p>
    <w:p w14:paraId="69225634" w14:textId="77777777" w:rsidR="00D97D4D" w:rsidRPr="00A977DA" w:rsidRDefault="00D97D4D" w:rsidP="0005187F">
      <w:pPr>
        <w:pStyle w:val="NoteLevel11"/>
        <w:spacing w:line="480" w:lineRule="auto"/>
        <w:rPr>
          <w:rFonts w:ascii="Times New Roman" w:hAnsi="Times New Roman" w:cs="Times New Roman"/>
          <w:sz w:val="24"/>
          <w:szCs w:val="24"/>
        </w:rPr>
      </w:pPr>
    </w:p>
    <w:p w14:paraId="6552086B" w14:textId="77777777" w:rsidR="00D97D4D" w:rsidRDefault="00D97D4D" w:rsidP="0005187F">
      <w:pPr>
        <w:spacing w:after="120" w:line="480" w:lineRule="auto"/>
        <w:contextualSpacing/>
        <w:rPr>
          <w:rFonts w:ascii="Times New Roman" w:hAnsi="Times New Roman" w:cs="Times New Roman"/>
          <w:sz w:val="24"/>
          <w:szCs w:val="24"/>
        </w:rPr>
      </w:pPr>
      <w:r w:rsidRPr="00A977DA">
        <w:rPr>
          <w:rFonts w:ascii="Times New Roman" w:hAnsi="Times New Roman" w:cs="Times New Roman"/>
          <w:sz w:val="24"/>
          <w:szCs w:val="24"/>
        </w:rPr>
        <w:t>Crane, A., Knights, D.</w:t>
      </w:r>
      <w:r>
        <w:rPr>
          <w:rFonts w:ascii="Times New Roman" w:hAnsi="Times New Roman" w:cs="Times New Roman"/>
          <w:sz w:val="24"/>
          <w:szCs w:val="24"/>
        </w:rPr>
        <w:t>, &amp; Starkey, K. 2008. The conditions of our freedom: Foucault, organization and e</w:t>
      </w:r>
      <w:r w:rsidRPr="00A977DA">
        <w:rPr>
          <w:rFonts w:ascii="Times New Roman" w:hAnsi="Times New Roman" w:cs="Times New Roman"/>
          <w:sz w:val="24"/>
          <w:szCs w:val="24"/>
        </w:rPr>
        <w:t xml:space="preserve">thics. </w:t>
      </w:r>
      <w:r w:rsidRPr="006C2998">
        <w:rPr>
          <w:rFonts w:ascii="Times New Roman" w:hAnsi="Times New Roman" w:cs="Times New Roman"/>
          <w:b/>
          <w:i/>
          <w:sz w:val="24"/>
          <w:szCs w:val="24"/>
        </w:rPr>
        <w:t>Business Ethics Quarterly</w:t>
      </w:r>
      <w:r w:rsidRPr="00A977DA">
        <w:rPr>
          <w:rFonts w:ascii="Times New Roman" w:hAnsi="Times New Roman" w:cs="Times New Roman"/>
          <w:sz w:val="24"/>
          <w:szCs w:val="24"/>
        </w:rPr>
        <w:t>, 18(3): 299–320.</w:t>
      </w:r>
    </w:p>
    <w:p w14:paraId="6DC0E7E2" w14:textId="77777777" w:rsidR="00A56A01" w:rsidRPr="0079420A" w:rsidRDefault="00A56A01" w:rsidP="00A56A01">
      <w:pPr>
        <w:spacing w:after="120" w:line="480" w:lineRule="auto"/>
        <w:contextualSpacing/>
        <w:rPr>
          <w:rFonts w:ascii="Times New Roman" w:hAnsi="Times New Roman" w:cs="Times New Roman"/>
          <w:sz w:val="24"/>
          <w:szCs w:val="24"/>
        </w:rPr>
      </w:pPr>
    </w:p>
    <w:p w14:paraId="17BA83D3" w14:textId="1B82258C" w:rsidR="00A56A01" w:rsidRPr="00A56A01" w:rsidRDefault="0079420A" w:rsidP="00A56A01">
      <w:pPr>
        <w:spacing w:after="0" w:line="480" w:lineRule="auto"/>
        <w:divId w:val="1805390681"/>
        <w:rPr>
          <w:rFonts w:ascii="Times New Roman" w:eastAsia="Times New Roman" w:hAnsi="Times New Roman" w:cs="Times New Roman"/>
          <w:sz w:val="24"/>
          <w:szCs w:val="24"/>
          <w:lang w:val="da-DK" w:eastAsia="en-GB"/>
        </w:rPr>
      </w:pPr>
      <w:r>
        <w:rPr>
          <w:rFonts w:ascii="Times New Roman" w:eastAsia="Times New Roman" w:hAnsi="Times New Roman" w:cs="Times New Roman"/>
          <w:color w:val="222222"/>
          <w:sz w:val="24"/>
          <w:szCs w:val="24"/>
          <w:shd w:val="clear" w:color="auto" w:fill="FFFFFF"/>
          <w:lang w:val="da-DK" w:eastAsia="en-GB"/>
        </w:rPr>
        <w:t>Crenshaw, K. 1991.</w:t>
      </w:r>
      <w:r w:rsidR="00A56A01" w:rsidRPr="00A56A01">
        <w:rPr>
          <w:rFonts w:ascii="Times New Roman" w:eastAsia="Times New Roman" w:hAnsi="Times New Roman" w:cs="Times New Roman"/>
          <w:color w:val="222222"/>
          <w:sz w:val="24"/>
          <w:szCs w:val="24"/>
          <w:shd w:val="clear" w:color="auto" w:fill="FFFFFF"/>
          <w:lang w:val="da-DK" w:eastAsia="en-GB"/>
        </w:rPr>
        <w:t xml:space="preserve"> Mapping the margins: Intersectionality, identity politics, and violence against women of color.</w:t>
      </w:r>
      <w:r w:rsidR="00A56A01" w:rsidRPr="0079420A">
        <w:rPr>
          <w:rFonts w:ascii="Times New Roman" w:eastAsia="Times New Roman" w:hAnsi="Times New Roman" w:cs="Times New Roman"/>
          <w:color w:val="222222"/>
          <w:sz w:val="24"/>
          <w:szCs w:val="24"/>
          <w:shd w:val="clear" w:color="auto" w:fill="FFFFFF"/>
          <w:lang w:val="da-DK" w:eastAsia="en-GB"/>
        </w:rPr>
        <w:t> </w:t>
      </w:r>
      <w:r w:rsidR="00082758" w:rsidRPr="00082758">
        <w:rPr>
          <w:rFonts w:ascii="Times New Roman" w:eastAsia="Times New Roman" w:hAnsi="Times New Roman" w:cs="Times New Roman"/>
          <w:b/>
          <w:i/>
          <w:iCs/>
          <w:color w:val="222222"/>
          <w:sz w:val="24"/>
          <w:szCs w:val="24"/>
          <w:lang w:val="da-DK" w:eastAsia="en-GB"/>
        </w:rPr>
        <w:t>Stanford Law Review</w:t>
      </w:r>
      <w:r w:rsidR="00A56A01" w:rsidRPr="00A56A01">
        <w:rPr>
          <w:rFonts w:ascii="Times New Roman" w:eastAsia="Times New Roman" w:hAnsi="Times New Roman" w:cs="Times New Roman"/>
          <w:b/>
          <w:color w:val="222222"/>
          <w:sz w:val="24"/>
          <w:szCs w:val="24"/>
          <w:shd w:val="clear" w:color="auto" w:fill="FFFFFF"/>
          <w:lang w:val="da-DK" w:eastAsia="en-GB"/>
        </w:rPr>
        <w:t>,</w:t>
      </w:r>
      <w:r w:rsidR="00A56A01" w:rsidRPr="00A56A01">
        <w:rPr>
          <w:rFonts w:ascii="Times New Roman" w:eastAsia="Times New Roman" w:hAnsi="Times New Roman" w:cs="Times New Roman"/>
          <w:color w:val="222222"/>
          <w:sz w:val="24"/>
          <w:szCs w:val="24"/>
          <w:shd w:val="clear" w:color="auto" w:fill="FFFFFF"/>
          <w:lang w:val="da-DK" w:eastAsia="en-GB"/>
        </w:rPr>
        <w:t xml:space="preserve"> 1241-1299.</w:t>
      </w:r>
    </w:p>
    <w:p w14:paraId="1719D08F" w14:textId="77777777" w:rsidR="00D97D4D" w:rsidRPr="002E1FB7" w:rsidRDefault="00D97D4D" w:rsidP="0005187F">
      <w:pPr>
        <w:spacing w:after="120" w:line="480" w:lineRule="auto"/>
        <w:contextualSpacing/>
        <w:rPr>
          <w:rFonts w:ascii="Times New Roman" w:hAnsi="Times New Roman" w:cs="Times New Roman"/>
          <w:sz w:val="24"/>
          <w:szCs w:val="24"/>
        </w:rPr>
      </w:pPr>
    </w:p>
    <w:p w14:paraId="5462AFB3" w14:textId="77777777" w:rsidR="00D97D4D" w:rsidRPr="002E1FB7" w:rsidRDefault="00D97D4D" w:rsidP="0005187F">
      <w:pPr>
        <w:spacing w:after="120" w:line="480" w:lineRule="auto"/>
        <w:contextualSpacing/>
        <w:outlineLvl w:val="0"/>
        <w:rPr>
          <w:rFonts w:ascii="Times New Roman" w:hAnsi="Times New Roman" w:cs="Times New Roman"/>
          <w:sz w:val="24"/>
          <w:szCs w:val="24"/>
        </w:rPr>
      </w:pPr>
      <w:r>
        <w:rPr>
          <w:rFonts w:ascii="Times New Roman" w:hAnsi="Times New Roman" w:cs="Times New Roman"/>
          <w:sz w:val="24"/>
          <w:szCs w:val="24"/>
        </w:rPr>
        <w:t>Derry, R. 1996. Toward a feminist f</w:t>
      </w:r>
      <w:r w:rsidRPr="002E1FB7">
        <w:rPr>
          <w:rFonts w:ascii="Times New Roman" w:hAnsi="Times New Roman" w:cs="Times New Roman"/>
          <w:sz w:val="24"/>
          <w:szCs w:val="24"/>
        </w:rPr>
        <w:t xml:space="preserve">irm. </w:t>
      </w:r>
      <w:r w:rsidRPr="006C2998">
        <w:rPr>
          <w:rFonts w:ascii="Times New Roman" w:hAnsi="Times New Roman" w:cs="Times New Roman"/>
          <w:b/>
          <w:i/>
          <w:sz w:val="24"/>
          <w:szCs w:val="24"/>
        </w:rPr>
        <w:t>Business Ethics Quarterly</w:t>
      </w:r>
      <w:r w:rsidRPr="002E1FB7">
        <w:rPr>
          <w:rFonts w:ascii="Times New Roman" w:hAnsi="Times New Roman" w:cs="Times New Roman"/>
          <w:sz w:val="24"/>
          <w:szCs w:val="24"/>
        </w:rPr>
        <w:t>, 6(1): 101–109.</w:t>
      </w:r>
    </w:p>
    <w:p w14:paraId="68FB573E" w14:textId="77777777" w:rsidR="00D97D4D" w:rsidRPr="002E1FB7" w:rsidRDefault="00D97D4D" w:rsidP="0005187F">
      <w:pPr>
        <w:spacing w:after="120" w:line="480" w:lineRule="auto"/>
        <w:contextualSpacing/>
        <w:rPr>
          <w:rFonts w:ascii="Times New Roman" w:hAnsi="Times New Roman" w:cs="Times New Roman"/>
          <w:sz w:val="24"/>
          <w:szCs w:val="24"/>
        </w:rPr>
      </w:pPr>
    </w:p>
    <w:p w14:paraId="0D4ED0F9" w14:textId="77777777" w:rsidR="00D97D4D" w:rsidRDefault="00D97D4D" w:rsidP="0005187F">
      <w:pPr>
        <w:shd w:val="clear" w:color="auto" w:fill="FFFFFF"/>
        <w:spacing w:after="0" w:line="480" w:lineRule="auto"/>
        <w:rPr>
          <w:rFonts w:ascii="Times New Roman" w:hAnsi="Times New Roman" w:cs="Times New Roman"/>
          <w:color w:val="222222"/>
          <w:sz w:val="24"/>
          <w:szCs w:val="24"/>
          <w:lang w:eastAsia="en-GB"/>
        </w:rPr>
      </w:pPr>
      <w:r>
        <w:rPr>
          <w:rFonts w:ascii="Times New Roman" w:hAnsi="Times New Roman" w:cs="Times New Roman"/>
          <w:color w:val="222222"/>
          <w:sz w:val="24"/>
          <w:szCs w:val="24"/>
          <w:lang w:eastAsia="en-GB"/>
        </w:rPr>
        <w:t>Dobson, J.,</w:t>
      </w:r>
      <w:r w:rsidRPr="002E1FB7">
        <w:rPr>
          <w:rFonts w:ascii="Times New Roman" w:hAnsi="Times New Roman" w:cs="Times New Roman"/>
          <w:color w:val="222222"/>
          <w:sz w:val="24"/>
          <w:szCs w:val="24"/>
          <w:lang w:eastAsia="en-GB"/>
        </w:rPr>
        <w:t xml:space="preserve"> &amp; White, J. 1995. Toward the feminine firm: An extension to Thomas White. </w:t>
      </w:r>
      <w:r w:rsidRPr="006C2998">
        <w:rPr>
          <w:rFonts w:ascii="Times New Roman" w:hAnsi="Times New Roman" w:cs="Times New Roman"/>
          <w:b/>
          <w:i/>
          <w:iCs/>
          <w:color w:val="222222"/>
          <w:sz w:val="24"/>
          <w:szCs w:val="24"/>
          <w:lang w:eastAsia="en-GB"/>
        </w:rPr>
        <w:t>Business Ethics Quarterly</w:t>
      </w:r>
      <w:r w:rsidRPr="002E1FB7">
        <w:rPr>
          <w:rFonts w:ascii="Times New Roman" w:hAnsi="Times New Roman" w:cs="Times New Roman"/>
          <w:color w:val="222222"/>
          <w:sz w:val="24"/>
          <w:szCs w:val="24"/>
          <w:lang w:eastAsia="en-GB"/>
        </w:rPr>
        <w:t xml:space="preserve">, </w:t>
      </w:r>
      <w:r w:rsidRPr="002E1FB7">
        <w:rPr>
          <w:rFonts w:ascii="Times New Roman" w:hAnsi="Times New Roman" w:cs="Times New Roman"/>
          <w:iCs/>
          <w:color w:val="222222"/>
          <w:sz w:val="24"/>
          <w:szCs w:val="24"/>
          <w:lang w:eastAsia="en-GB"/>
        </w:rPr>
        <w:t>5</w:t>
      </w:r>
      <w:r>
        <w:rPr>
          <w:rFonts w:ascii="Times New Roman" w:hAnsi="Times New Roman" w:cs="Times New Roman"/>
          <w:color w:val="222222"/>
          <w:sz w:val="24"/>
          <w:szCs w:val="24"/>
          <w:lang w:eastAsia="en-GB"/>
        </w:rPr>
        <w:t>(03):</w:t>
      </w:r>
      <w:r w:rsidRPr="002E1FB7">
        <w:rPr>
          <w:rFonts w:ascii="Times New Roman" w:hAnsi="Times New Roman" w:cs="Times New Roman"/>
          <w:color w:val="222222"/>
          <w:sz w:val="24"/>
          <w:szCs w:val="24"/>
          <w:lang w:eastAsia="en-GB"/>
        </w:rPr>
        <w:t xml:space="preserve"> 463-478.</w:t>
      </w:r>
    </w:p>
    <w:p w14:paraId="23B3A611" w14:textId="77777777" w:rsidR="00D97D4D" w:rsidRPr="00554DFA" w:rsidRDefault="00D97D4D" w:rsidP="0005187F">
      <w:pPr>
        <w:spacing w:after="0" w:line="480" w:lineRule="auto"/>
        <w:rPr>
          <w:rFonts w:ascii="Times New Roman" w:eastAsia="Times New Roman" w:hAnsi="Times New Roman" w:cs="Times New Roman"/>
          <w:sz w:val="24"/>
          <w:szCs w:val="24"/>
          <w:lang w:eastAsia="en-GB"/>
        </w:rPr>
      </w:pPr>
      <w:r w:rsidRPr="00554DFA">
        <w:rPr>
          <w:rFonts w:ascii="Times New Roman" w:hAnsi="Times New Roman" w:cs="Times New Roman"/>
          <w:color w:val="222222"/>
          <w:sz w:val="24"/>
          <w:szCs w:val="24"/>
          <w:lang w:eastAsia="en-GB"/>
        </w:rPr>
        <w:t xml:space="preserve">Doss, C.R. 2002. </w:t>
      </w:r>
      <w:r>
        <w:rPr>
          <w:rFonts w:ascii="Times New Roman" w:hAnsi="Times New Roman" w:cs="Times New Roman"/>
          <w:color w:val="222222"/>
          <w:sz w:val="24"/>
          <w:szCs w:val="24"/>
          <w:lang w:eastAsia="en-GB"/>
        </w:rPr>
        <w:t>Men’s crops? Women’s crops? The gender patterns of c</w:t>
      </w:r>
      <w:r w:rsidRPr="00554DFA">
        <w:rPr>
          <w:rFonts w:ascii="Times New Roman" w:hAnsi="Times New Roman" w:cs="Times New Roman"/>
          <w:color w:val="222222"/>
          <w:sz w:val="24"/>
          <w:szCs w:val="24"/>
          <w:lang w:eastAsia="en-GB"/>
        </w:rPr>
        <w:t xml:space="preserve">ropping in Ghana. </w:t>
      </w:r>
      <w:r w:rsidRPr="006C2998">
        <w:rPr>
          <w:rFonts w:ascii="Times New Roman" w:hAnsi="Times New Roman" w:cs="Times New Roman"/>
          <w:b/>
          <w:i/>
          <w:color w:val="222222"/>
          <w:sz w:val="24"/>
          <w:szCs w:val="24"/>
          <w:lang w:eastAsia="en-GB"/>
        </w:rPr>
        <w:t>World Development</w:t>
      </w:r>
      <w:r w:rsidRPr="00554DFA">
        <w:rPr>
          <w:rFonts w:ascii="Times New Roman" w:hAnsi="Times New Roman" w:cs="Times New Roman"/>
          <w:color w:val="222222"/>
          <w:sz w:val="24"/>
          <w:szCs w:val="24"/>
          <w:lang w:eastAsia="en-GB"/>
        </w:rPr>
        <w:t xml:space="preserve">, 30(11): </w:t>
      </w:r>
      <w:r w:rsidRPr="00554DFA">
        <w:rPr>
          <w:rFonts w:ascii="Times New Roman" w:eastAsia="Times New Roman" w:hAnsi="Times New Roman" w:cs="Times New Roman"/>
          <w:color w:val="2E2E2E"/>
          <w:sz w:val="24"/>
          <w:szCs w:val="24"/>
          <w:shd w:val="clear" w:color="auto" w:fill="F9FBFC"/>
          <w:lang w:eastAsia="en-GB"/>
        </w:rPr>
        <w:t>1987–2000</w:t>
      </w:r>
      <w:r>
        <w:rPr>
          <w:rFonts w:ascii="Times New Roman" w:eastAsia="Times New Roman" w:hAnsi="Times New Roman" w:cs="Times New Roman"/>
          <w:color w:val="2E2E2E"/>
          <w:sz w:val="24"/>
          <w:szCs w:val="24"/>
          <w:shd w:val="clear" w:color="auto" w:fill="F9FBFC"/>
          <w:lang w:eastAsia="en-GB"/>
        </w:rPr>
        <w:t>.</w:t>
      </w:r>
    </w:p>
    <w:p w14:paraId="3DF6AA33" w14:textId="77777777" w:rsidR="00D97D4D" w:rsidRPr="002E1FB7" w:rsidRDefault="00D97D4D" w:rsidP="0005187F">
      <w:pPr>
        <w:spacing w:after="120" w:line="480" w:lineRule="auto"/>
        <w:contextualSpacing/>
        <w:rPr>
          <w:rFonts w:ascii="Times New Roman" w:hAnsi="Times New Roman" w:cs="Times New Roman"/>
          <w:sz w:val="24"/>
          <w:szCs w:val="24"/>
        </w:rPr>
      </w:pPr>
    </w:p>
    <w:p w14:paraId="3AEC4011" w14:textId="77777777" w:rsidR="00D97D4D" w:rsidRPr="002E1FB7" w:rsidRDefault="00D97D4D" w:rsidP="0005187F">
      <w:pPr>
        <w:spacing w:after="120" w:line="480" w:lineRule="auto"/>
        <w:contextualSpacing/>
        <w:rPr>
          <w:rFonts w:ascii="Times New Roman" w:hAnsi="Times New Roman" w:cs="Times New Roman"/>
          <w:sz w:val="24"/>
          <w:szCs w:val="24"/>
        </w:rPr>
      </w:pPr>
      <w:r w:rsidRPr="002E1FB7">
        <w:rPr>
          <w:rFonts w:ascii="Times New Roman" w:hAnsi="Times New Roman" w:cs="Times New Roman"/>
          <w:sz w:val="24"/>
          <w:szCs w:val="24"/>
        </w:rPr>
        <w:t>Drebes, M. 2014. In</w:t>
      </w:r>
      <w:r>
        <w:rPr>
          <w:rFonts w:ascii="Times New Roman" w:hAnsi="Times New Roman" w:cs="Times New Roman"/>
          <w:sz w:val="24"/>
          <w:szCs w:val="24"/>
        </w:rPr>
        <w:t>cluding the ‘Other’: Power and postcolonialism as underrepresented perspectives in the d</w:t>
      </w:r>
      <w:r w:rsidRPr="002E1FB7">
        <w:rPr>
          <w:rFonts w:ascii="Times New Roman" w:hAnsi="Times New Roman" w:cs="Times New Roman"/>
          <w:sz w:val="24"/>
          <w:szCs w:val="24"/>
        </w:rPr>
        <w:t xml:space="preserve">iscourse on </w:t>
      </w:r>
      <w:r>
        <w:rPr>
          <w:rFonts w:ascii="Times New Roman" w:hAnsi="Times New Roman" w:cs="Times New Roman"/>
          <w:sz w:val="24"/>
          <w:szCs w:val="24"/>
        </w:rPr>
        <w:t>corporate social r</w:t>
      </w:r>
      <w:r w:rsidRPr="002E1FB7">
        <w:rPr>
          <w:rFonts w:ascii="Times New Roman" w:hAnsi="Times New Roman" w:cs="Times New Roman"/>
          <w:sz w:val="24"/>
          <w:szCs w:val="24"/>
        </w:rPr>
        <w:t xml:space="preserve">esponsibility. </w:t>
      </w:r>
      <w:r w:rsidRPr="006C2998">
        <w:rPr>
          <w:rFonts w:ascii="Times New Roman" w:hAnsi="Times New Roman" w:cs="Times New Roman"/>
          <w:b/>
          <w:i/>
          <w:sz w:val="24"/>
          <w:szCs w:val="24"/>
        </w:rPr>
        <w:t>Critical Sociology</w:t>
      </w:r>
      <w:r w:rsidRPr="002E1FB7">
        <w:rPr>
          <w:rFonts w:ascii="Times New Roman" w:hAnsi="Times New Roman" w:cs="Times New Roman"/>
          <w:sz w:val="24"/>
          <w:szCs w:val="24"/>
        </w:rPr>
        <w:t>, 42(1): 105-121.</w:t>
      </w:r>
    </w:p>
    <w:p w14:paraId="1462A857" w14:textId="77777777" w:rsidR="00D97D4D" w:rsidRPr="00A977DA" w:rsidRDefault="00D97D4D" w:rsidP="0005187F">
      <w:pPr>
        <w:spacing w:after="120" w:line="480" w:lineRule="auto"/>
        <w:contextualSpacing/>
        <w:rPr>
          <w:rFonts w:ascii="Times New Roman" w:hAnsi="Times New Roman" w:cs="Times New Roman"/>
          <w:sz w:val="24"/>
          <w:szCs w:val="24"/>
        </w:rPr>
      </w:pPr>
    </w:p>
    <w:p w14:paraId="27E0D51E" w14:textId="77777777" w:rsidR="00D97D4D" w:rsidRPr="00113A56" w:rsidRDefault="00D97D4D" w:rsidP="0005187F">
      <w:pPr>
        <w:autoSpaceDE w:val="0"/>
        <w:autoSpaceDN w:val="0"/>
        <w:adjustRightInd w:val="0"/>
        <w:spacing w:after="120" w:line="480" w:lineRule="auto"/>
        <w:contextualSpacing/>
        <w:rPr>
          <w:rFonts w:ascii="Times New Roman" w:eastAsiaTheme="minorEastAsia" w:hAnsi="Times New Roman" w:cs="Times New Roman"/>
          <w:iCs/>
          <w:sz w:val="24"/>
          <w:szCs w:val="24"/>
        </w:rPr>
      </w:pPr>
      <w:r w:rsidRPr="00113A56">
        <w:rPr>
          <w:rFonts w:ascii="Times New Roman" w:hAnsi="Times New Roman" w:cs="Times New Roman"/>
          <w:sz w:val="24"/>
          <w:szCs w:val="24"/>
        </w:rPr>
        <w:t xml:space="preserve">Duflo, E. 2012. </w:t>
      </w:r>
      <w:r>
        <w:rPr>
          <w:rFonts w:ascii="Times New Roman" w:eastAsiaTheme="minorEastAsia" w:hAnsi="Times New Roman" w:cs="Times New Roman"/>
          <w:sz w:val="24"/>
          <w:szCs w:val="24"/>
        </w:rPr>
        <w:t>Women empowerment and economic d</w:t>
      </w:r>
      <w:r w:rsidRPr="00113A56">
        <w:rPr>
          <w:rFonts w:ascii="Times New Roman" w:eastAsiaTheme="minorEastAsia" w:hAnsi="Times New Roman" w:cs="Times New Roman"/>
          <w:sz w:val="24"/>
          <w:szCs w:val="24"/>
        </w:rPr>
        <w:t xml:space="preserve">evelopment. </w:t>
      </w:r>
      <w:r w:rsidRPr="006C2998">
        <w:rPr>
          <w:rFonts w:ascii="Times New Roman" w:eastAsiaTheme="minorEastAsia" w:hAnsi="Times New Roman" w:cs="Times New Roman"/>
          <w:b/>
          <w:i/>
          <w:iCs/>
          <w:sz w:val="24"/>
          <w:szCs w:val="24"/>
        </w:rPr>
        <w:t>Journal of Economic Literature</w:t>
      </w:r>
      <w:r w:rsidRPr="00113A56">
        <w:rPr>
          <w:rFonts w:ascii="Times New Roman" w:eastAsiaTheme="minorEastAsia" w:hAnsi="Times New Roman" w:cs="Times New Roman"/>
          <w:iCs/>
          <w:sz w:val="24"/>
          <w:szCs w:val="24"/>
        </w:rPr>
        <w:t>, 50</w:t>
      </w:r>
      <w:r w:rsidRPr="00113A56">
        <w:rPr>
          <w:rFonts w:ascii="Times New Roman" w:eastAsiaTheme="minorEastAsia" w:hAnsi="Times New Roman" w:cs="Times New Roman"/>
          <w:sz w:val="24"/>
          <w:szCs w:val="24"/>
        </w:rPr>
        <w:t>(</w:t>
      </w:r>
      <w:r w:rsidRPr="00113A56">
        <w:rPr>
          <w:rFonts w:ascii="Times New Roman" w:eastAsiaTheme="minorEastAsia" w:hAnsi="Times New Roman" w:cs="Times New Roman"/>
          <w:iCs/>
          <w:sz w:val="24"/>
          <w:szCs w:val="24"/>
        </w:rPr>
        <w:t>4</w:t>
      </w:r>
      <w:r>
        <w:rPr>
          <w:rFonts w:ascii="Times New Roman" w:eastAsiaTheme="minorEastAsia" w:hAnsi="Times New Roman" w:cs="Times New Roman"/>
          <w:sz w:val="24"/>
          <w:szCs w:val="24"/>
        </w:rPr>
        <w:t xml:space="preserve">): </w:t>
      </w:r>
      <w:r w:rsidRPr="00113A56">
        <w:rPr>
          <w:rFonts w:ascii="Times New Roman" w:eastAsiaTheme="minorEastAsia" w:hAnsi="Times New Roman" w:cs="Times New Roman"/>
          <w:iCs/>
          <w:sz w:val="24"/>
          <w:szCs w:val="24"/>
        </w:rPr>
        <w:t>1051–1079.</w:t>
      </w:r>
    </w:p>
    <w:p w14:paraId="775CAC9F" w14:textId="77777777" w:rsidR="00D97D4D" w:rsidRPr="00113A56" w:rsidRDefault="00D97D4D" w:rsidP="0005187F">
      <w:pPr>
        <w:autoSpaceDE w:val="0"/>
        <w:autoSpaceDN w:val="0"/>
        <w:adjustRightInd w:val="0"/>
        <w:spacing w:after="120" w:line="480" w:lineRule="auto"/>
        <w:contextualSpacing/>
        <w:rPr>
          <w:rFonts w:ascii="Times New Roman" w:eastAsiaTheme="minorEastAsia" w:hAnsi="Times New Roman" w:cs="Times New Roman"/>
          <w:iCs/>
          <w:sz w:val="24"/>
          <w:szCs w:val="24"/>
        </w:rPr>
      </w:pPr>
    </w:p>
    <w:p w14:paraId="39574FF7" w14:textId="77777777" w:rsidR="00D97D4D" w:rsidRPr="00113A56" w:rsidRDefault="00D97D4D" w:rsidP="0005187F">
      <w:pPr>
        <w:pStyle w:val="p1"/>
        <w:spacing w:line="480" w:lineRule="auto"/>
        <w:rPr>
          <w:rFonts w:ascii="Times New Roman" w:hAnsi="Times New Roman" w:cs="Times New Roman"/>
          <w:sz w:val="24"/>
          <w:szCs w:val="24"/>
        </w:rPr>
      </w:pPr>
      <w:r w:rsidRPr="00113A56">
        <w:rPr>
          <w:rFonts w:ascii="Times New Roman" w:hAnsi="Times New Roman" w:cs="Times New Roman"/>
          <w:sz w:val="24"/>
          <w:szCs w:val="24"/>
        </w:rPr>
        <w:t xml:space="preserve">Duncan, B.A. 2010. Cocoa, marriage, labour and land in Ghana: some matrilineal and patrilineal perspectives. </w:t>
      </w:r>
      <w:r w:rsidRPr="006C2998">
        <w:rPr>
          <w:rFonts w:ascii="Times New Roman" w:hAnsi="Times New Roman" w:cs="Times New Roman"/>
          <w:b/>
          <w:i/>
          <w:sz w:val="24"/>
          <w:szCs w:val="24"/>
        </w:rPr>
        <w:t>International African Institute</w:t>
      </w:r>
      <w:r>
        <w:rPr>
          <w:rFonts w:ascii="Times New Roman" w:hAnsi="Times New Roman" w:cs="Times New Roman"/>
          <w:sz w:val="24"/>
          <w:szCs w:val="24"/>
        </w:rPr>
        <w:t>,</w:t>
      </w:r>
      <w:r w:rsidRPr="00113A56">
        <w:rPr>
          <w:rFonts w:ascii="Times New Roman" w:hAnsi="Times New Roman" w:cs="Times New Roman"/>
          <w:sz w:val="24"/>
          <w:szCs w:val="24"/>
        </w:rPr>
        <w:t xml:space="preserve"> 80(2): 301-321</w:t>
      </w:r>
      <w:r w:rsidRPr="00113A56">
        <w:rPr>
          <w:rStyle w:val="apple-converted-space"/>
          <w:rFonts w:ascii="Times New Roman" w:hAnsi="Times New Roman" w:cs="Times New Roman"/>
          <w:sz w:val="24"/>
          <w:szCs w:val="24"/>
        </w:rPr>
        <w:t>.</w:t>
      </w:r>
    </w:p>
    <w:p w14:paraId="65A3887A" w14:textId="77777777" w:rsidR="00D97D4D" w:rsidRDefault="00D97D4D" w:rsidP="0005187F">
      <w:pPr>
        <w:autoSpaceDE w:val="0"/>
        <w:autoSpaceDN w:val="0"/>
        <w:adjustRightInd w:val="0"/>
        <w:spacing w:after="120" w:line="480" w:lineRule="auto"/>
        <w:contextualSpacing/>
        <w:rPr>
          <w:rFonts w:ascii="Times New Roman" w:eastAsiaTheme="minorEastAsia" w:hAnsi="Times New Roman" w:cs="Times New Roman"/>
          <w:iCs/>
          <w:sz w:val="24"/>
          <w:szCs w:val="24"/>
        </w:rPr>
      </w:pPr>
    </w:p>
    <w:p w14:paraId="4DB790AD" w14:textId="77777777" w:rsidR="00D97D4D" w:rsidRDefault="00D97D4D" w:rsidP="0005187F">
      <w:pPr>
        <w:spacing w:after="120" w:line="480" w:lineRule="auto"/>
        <w:contextualSpacing/>
        <w:rPr>
          <w:rFonts w:ascii="Times New Roman" w:hAnsi="Times New Roman" w:cs="Times New Roman"/>
          <w:sz w:val="24"/>
          <w:szCs w:val="24"/>
        </w:rPr>
      </w:pPr>
      <w:r>
        <w:rPr>
          <w:rFonts w:ascii="Times New Roman" w:hAnsi="Times New Roman" w:cs="Times New Roman"/>
          <w:sz w:val="24"/>
          <w:szCs w:val="24"/>
        </w:rPr>
        <w:t>Elson, D., &amp; Pearson, R. 1981. “Nimble fingers make cheap workers”: An analysis of women’s employment in third world export m</w:t>
      </w:r>
      <w:r w:rsidRPr="00A213F6">
        <w:rPr>
          <w:rFonts w:ascii="Times New Roman" w:hAnsi="Times New Roman" w:cs="Times New Roman"/>
          <w:sz w:val="24"/>
          <w:szCs w:val="24"/>
        </w:rPr>
        <w:t xml:space="preserve">anufacturing. </w:t>
      </w:r>
      <w:r w:rsidRPr="006C2998">
        <w:rPr>
          <w:rFonts w:ascii="Times New Roman" w:hAnsi="Times New Roman" w:cs="Times New Roman"/>
          <w:b/>
          <w:i/>
          <w:sz w:val="24"/>
          <w:szCs w:val="24"/>
        </w:rPr>
        <w:t>Feminist Review</w:t>
      </w:r>
      <w:r w:rsidRPr="00A213F6">
        <w:rPr>
          <w:rFonts w:ascii="Times New Roman" w:hAnsi="Times New Roman" w:cs="Times New Roman"/>
          <w:sz w:val="24"/>
          <w:szCs w:val="24"/>
        </w:rPr>
        <w:t>, 7(1): 87–107.</w:t>
      </w:r>
    </w:p>
    <w:p w14:paraId="07316CFB" w14:textId="77777777" w:rsidR="000F7C0A" w:rsidRDefault="000F7C0A" w:rsidP="0005187F">
      <w:pPr>
        <w:spacing w:after="120" w:line="480" w:lineRule="auto"/>
        <w:contextualSpacing/>
        <w:rPr>
          <w:rFonts w:ascii="Times New Roman" w:hAnsi="Times New Roman" w:cs="Times New Roman"/>
          <w:sz w:val="24"/>
          <w:szCs w:val="24"/>
        </w:rPr>
      </w:pPr>
    </w:p>
    <w:p w14:paraId="16362D51" w14:textId="77777777" w:rsidR="00D97D4D" w:rsidRPr="00A213F6" w:rsidRDefault="00D97D4D" w:rsidP="0005187F">
      <w:pPr>
        <w:spacing w:after="120" w:line="480" w:lineRule="auto"/>
        <w:contextualSpacing/>
        <w:rPr>
          <w:rFonts w:ascii="Times New Roman" w:hAnsi="Times New Roman" w:cs="Times New Roman"/>
          <w:sz w:val="24"/>
          <w:szCs w:val="24"/>
        </w:rPr>
      </w:pPr>
    </w:p>
    <w:p w14:paraId="3775488E" w14:textId="77777777" w:rsidR="00D97D4D" w:rsidRPr="00A977DA" w:rsidRDefault="00D97D4D" w:rsidP="0005187F">
      <w:pPr>
        <w:spacing w:after="120" w:line="480" w:lineRule="auto"/>
        <w:contextualSpacing/>
        <w:rPr>
          <w:rFonts w:ascii="Times New Roman" w:hAnsi="Times New Roman" w:cs="Times New Roman"/>
          <w:sz w:val="24"/>
          <w:szCs w:val="24"/>
          <w:shd w:val="clear" w:color="auto" w:fill="FFFFFF"/>
        </w:rPr>
      </w:pPr>
      <w:r w:rsidRPr="00A977DA">
        <w:rPr>
          <w:rFonts w:ascii="Times New Roman" w:hAnsi="Times New Roman" w:cs="Times New Roman"/>
          <w:sz w:val="24"/>
          <w:szCs w:val="24"/>
          <w:shd w:val="clear" w:color="auto" w:fill="FFFFFF"/>
        </w:rPr>
        <w:t>Fletcher, J. K. 1998. Relational practice: A feminist reconstruction of work.</w:t>
      </w:r>
      <w:r>
        <w:rPr>
          <w:rFonts w:ascii="Times New Roman" w:hAnsi="Times New Roman" w:cs="Times New Roman"/>
          <w:sz w:val="24"/>
          <w:szCs w:val="24"/>
          <w:shd w:val="clear" w:color="auto" w:fill="FFFFFF"/>
        </w:rPr>
        <w:t xml:space="preserve"> </w:t>
      </w:r>
      <w:r w:rsidRPr="00390FEF">
        <w:rPr>
          <w:rFonts w:ascii="Times New Roman" w:hAnsi="Times New Roman" w:cs="Times New Roman"/>
          <w:b/>
          <w:i/>
          <w:iCs/>
          <w:sz w:val="24"/>
          <w:szCs w:val="24"/>
          <w:shd w:val="clear" w:color="auto" w:fill="FFFFFF"/>
        </w:rPr>
        <w:t>Journal of Management Inquiry</w:t>
      </w:r>
      <w:r w:rsidRPr="00A977DA">
        <w:rPr>
          <w:rFonts w:ascii="Times New Roman" w:hAnsi="Times New Roman" w:cs="Times New Roman"/>
          <w:sz w:val="24"/>
          <w:szCs w:val="24"/>
          <w:shd w:val="clear" w:color="auto" w:fill="FFFFFF"/>
        </w:rPr>
        <w:t>,</w:t>
      </w:r>
      <w:r w:rsidRPr="00A977DA">
        <w:rPr>
          <w:rStyle w:val="apple-converted-space"/>
          <w:rFonts w:ascii="Times New Roman" w:hAnsi="Times New Roman" w:cs="Times New Roman"/>
          <w:sz w:val="24"/>
          <w:szCs w:val="24"/>
          <w:shd w:val="clear" w:color="auto" w:fill="FFFFFF"/>
        </w:rPr>
        <w:t> </w:t>
      </w:r>
      <w:r w:rsidRPr="00A977DA">
        <w:rPr>
          <w:rFonts w:ascii="Times New Roman" w:hAnsi="Times New Roman" w:cs="Times New Roman"/>
          <w:iCs/>
          <w:sz w:val="24"/>
          <w:szCs w:val="24"/>
          <w:shd w:val="clear" w:color="auto" w:fill="FFFFFF"/>
        </w:rPr>
        <w:t>7</w:t>
      </w:r>
      <w:r w:rsidRPr="00A977DA">
        <w:rPr>
          <w:rFonts w:ascii="Times New Roman" w:hAnsi="Times New Roman" w:cs="Times New Roman"/>
          <w:sz w:val="24"/>
          <w:szCs w:val="24"/>
          <w:shd w:val="clear" w:color="auto" w:fill="FFFFFF"/>
        </w:rPr>
        <w:t>(2): 163.</w:t>
      </w:r>
    </w:p>
    <w:p w14:paraId="296D380B" w14:textId="77777777" w:rsidR="00D97D4D" w:rsidRPr="00A977DA" w:rsidRDefault="00D97D4D" w:rsidP="0005187F">
      <w:pPr>
        <w:spacing w:after="120" w:line="480" w:lineRule="auto"/>
        <w:contextualSpacing/>
        <w:rPr>
          <w:rFonts w:ascii="Times New Roman" w:hAnsi="Times New Roman" w:cs="Times New Roman"/>
          <w:sz w:val="24"/>
          <w:szCs w:val="24"/>
        </w:rPr>
      </w:pPr>
    </w:p>
    <w:p w14:paraId="5E0BCA46" w14:textId="77777777" w:rsidR="00D97D4D" w:rsidRPr="00A977DA" w:rsidRDefault="00D97D4D" w:rsidP="0005187F">
      <w:pPr>
        <w:spacing w:after="120" w:line="480" w:lineRule="auto"/>
        <w:contextualSpacing/>
        <w:outlineLvl w:val="0"/>
        <w:rPr>
          <w:rFonts w:ascii="Times New Roman" w:hAnsi="Times New Roman" w:cs="Times New Roman"/>
          <w:sz w:val="24"/>
          <w:szCs w:val="24"/>
        </w:rPr>
      </w:pPr>
      <w:r>
        <w:rPr>
          <w:rFonts w:ascii="Times New Roman" w:hAnsi="Times New Roman" w:cs="Times New Roman"/>
          <w:sz w:val="24"/>
          <w:szCs w:val="24"/>
        </w:rPr>
        <w:lastRenderedPageBreak/>
        <w:t>Foucault, M.</w:t>
      </w:r>
      <w:r w:rsidRPr="00A977DA">
        <w:rPr>
          <w:rFonts w:ascii="Times New Roman" w:hAnsi="Times New Roman" w:cs="Times New Roman"/>
          <w:sz w:val="24"/>
          <w:szCs w:val="24"/>
        </w:rPr>
        <w:t xml:space="preserve"> 1977a. </w:t>
      </w:r>
      <w:r w:rsidRPr="00390FEF">
        <w:rPr>
          <w:rFonts w:ascii="Times New Roman" w:hAnsi="Times New Roman" w:cs="Times New Roman"/>
          <w:b/>
          <w:i/>
          <w:sz w:val="24"/>
          <w:szCs w:val="24"/>
        </w:rPr>
        <w:t>Discipline and Punish</w:t>
      </w:r>
      <w:r>
        <w:rPr>
          <w:rFonts w:ascii="Times New Roman" w:hAnsi="Times New Roman" w:cs="Times New Roman"/>
          <w:sz w:val="24"/>
          <w:szCs w:val="24"/>
        </w:rPr>
        <w:t>.</w:t>
      </w:r>
      <w:r w:rsidRPr="00A977DA">
        <w:rPr>
          <w:rFonts w:ascii="Times New Roman" w:hAnsi="Times New Roman" w:cs="Times New Roman"/>
          <w:sz w:val="24"/>
          <w:szCs w:val="24"/>
        </w:rPr>
        <w:t xml:space="preserve"> Middlesex</w:t>
      </w:r>
      <w:r>
        <w:rPr>
          <w:rFonts w:ascii="Times New Roman" w:hAnsi="Times New Roman" w:cs="Times New Roman"/>
          <w:sz w:val="24"/>
          <w:szCs w:val="24"/>
        </w:rPr>
        <w:t>, UK</w:t>
      </w:r>
      <w:r w:rsidRPr="00A977DA">
        <w:rPr>
          <w:rFonts w:ascii="Times New Roman" w:hAnsi="Times New Roman" w:cs="Times New Roman"/>
          <w:sz w:val="24"/>
          <w:szCs w:val="24"/>
        </w:rPr>
        <w:t>: Penguin.</w:t>
      </w:r>
    </w:p>
    <w:p w14:paraId="055BB5D3" w14:textId="77777777" w:rsidR="00D97D4D" w:rsidRPr="00A977DA" w:rsidRDefault="00D97D4D" w:rsidP="0005187F">
      <w:pPr>
        <w:spacing w:after="120" w:line="480" w:lineRule="auto"/>
        <w:contextualSpacing/>
        <w:rPr>
          <w:rFonts w:ascii="Times New Roman" w:hAnsi="Times New Roman" w:cs="Times New Roman"/>
          <w:sz w:val="24"/>
          <w:szCs w:val="24"/>
        </w:rPr>
      </w:pPr>
    </w:p>
    <w:p w14:paraId="2A5B23B0" w14:textId="77777777" w:rsidR="00D97D4D" w:rsidRPr="00A977DA" w:rsidRDefault="00D97D4D" w:rsidP="0005187F">
      <w:pPr>
        <w:spacing w:after="120" w:line="480" w:lineRule="auto"/>
        <w:contextualSpacing/>
        <w:rPr>
          <w:rFonts w:ascii="Times New Roman" w:hAnsi="Times New Roman" w:cs="Times New Roman"/>
          <w:sz w:val="24"/>
          <w:szCs w:val="24"/>
        </w:rPr>
      </w:pPr>
      <w:r>
        <w:rPr>
          <w:rFonts w:ascii="Times New Roman" w:hAnsi="Times New Roman" w:cs="Times New Roman"/>
          <w:sz w:val="24"/>
          <w:szCs w:val="24"/>
        </w:rPr>
        <w:t>Foucault, M. 1977b. Truth and p</w:t>
      </w:r>
      <w:r w:rsidRPr="00A977DA">
        <w:rPr>
          <w:rFonts w:ascii="Times New Roman" w:hAnsi="Times New Roman" w:cs="Times New Roman"/>
          <w:sz w:val="24"/>
          <w:szCs w:val="24"/>
        </w:rPr>
        <w:t xml:space="preserve">ower. In J. D. </w:t>
      </w:r>
      <w:r>
        <w:rPr>
          <w:rFonts w:ascii="Times New Roman" w:hAnsi="Times New Roman" w:cs="Times New Roman"/>
          <w:sz w:val="24"/>
          <w:szCs w:val="24"/>
        </w:rPr>
        <w:t>Faubion, (E</w:t>
      </w:r>
      <w:r w:rsidRPr="00A977DA">
        <w:rPr>
          <w:rFonts w:ascii="Times New Roman" w:hAnsi="Times New Roman" w:cs="Times New Roman"/>
          <w:sz w:val="24"/>
          <w:szCs w:val="24"/>
        </w:rPr>
        <w:t xml:space="preserve">d.) </w:t>
      </w:r>
      <w:r w:rsidRPr="00390FEF">
        <w:rPr>
          <w:rFonts w:ascii="Times New Roman" w:hAnsi="Times New Roman" w:cs="Times New Roman"/>
          <w:b/>
          <w:i/>
          <w:sz w:val="24"/>
          <w:szCs w:val="24"/>
        </w:rPr>
        <w:t>Power. Essential works of Foucault 1954-1984, Volume 3</w:t>
      </w:r>
      <w:r w:rsidRPr="00A977DA">
        <w:rPr>
          <w:rFonts w:ascii="Times New Roman" w:hAnsi="Times New Roman" w:cs="Times New Roman"/>
          <w:sz w:val="24"/>
          <w:szCs w:val="24"/>
        </w:rPr>
        <w:t xml:space="preserve">. </w:t>
      </w:r>
      <w:r>
        <w:rPr>
          <w:rFonts w:ascii="Times New Roman" w:hAnsi="Times New Roman" w:cs="Times New Roman"/>
          <w:sz w:val="24"/>
          <w:szCs w:val="24"/>
        </w:rPr>
        <w:t xml:space="preserve">111-133. </w:t>
      </w:r>
      <w:r w:rsidRPr="00A977DA">
        <w:rPr>
          <w:rFonts w:ascii="Times New Roman" w:hAnsi="Times New Roman" w:cs="Times New Roman"/>
          <w:sz w:val="24"/>
          <w:szCs w:val="24"/>
        </w:rPr>
        <w:t>London: Penguin.</w:t>
      </w:r>
    </w:p>
    <w:p w14:paraId="0574EE15" w14:textId="77777777" w:rsidR="00D97D4D" w:rsidRPr="00A977DA" w:rsidRDefault="00D97D4D" w:rsidP="0005187F">
      <w:pPr>
        <w:spacing w:after="120" w:line="480" w:lineRule="auto"/>
        <w:contextualSpacing/>
        <w:rPr>
          <w:rFonts w:ascii="Times New Roman" w:hAnsi="Times New Roman" w:cs="Times New Roman"/>
          <w:sz w:val="24"/>
          <w:szCs w:val="24"/>
        </w:rPr>
      </w:pPr>
    </w:p>
    <w:p w14:paraId="71DE589E" w14:textId="77777777" w:rsidR="00D97D4D" w:rsidRPr="00A977DA" w:rsidRDefault="00D97D4D" w:rsidP="0005187F">
      <w:pPr>
        <w:spacing w:after="120" w:line="480" w:lineRule="auto"/>
        <w:contextualSpacing/>
        <w:rPr>
          <w:rFonts w:ascii="Times New Roman" w:hAnsi="Times New Roman" w:cs="Times New Roman"/>
          <w:sz w:val="24"/>
          <w:szCs w:val="24"/>
          <w:shd w:val="clear" w:color="auto" w:fill="FFFFFF"/>
        </w:rPr>
      </w:pPr>
      <w:r w:rsidRPr="00A977DA">
        <w:rPr>
          <w:rFonts w:ascii="Times New Roman" w:hAnsi="Times New Roman" w:cs="Times New Roman"/>
          <w:sz w:val="24"/>
          <w:szCs w:val="24"/>
          <w:shd w:val="clear" w:color="auto" w:fill="FFFFFF"/>
        </w:rPr>
        <w:t>Fo</w:t>
      </w:r>
      <w:r>
        <w:rPr>
          <w:rFonts w:ascii="Times New Roman" w:hAnsi="Times New Roman" w:cs="Times New Roman"/>
          <w:sz w:val="24"/>
          <w:szCs w:val="24"/>
          <w:shd w:val="clear" w:color="auto" w:fill="FFFFFF"/>
        </w:rPr>
        <w:t>ucault, M. &amp; Deleuze, G. 1977. Intellectuals and p</w:t>
      </w:r>
      <w:r w:rsidRPr="00A977DA">
        <w:rPr>
          <w:rFonts w:ascii="Times New Roman" w:hAnsi="Times New Roman" w:cs="Times New Roman"/>
          <w:sz w:val="24"/>
          <w:szCs w:val="24"/>
          <w:shd w:val="clear" w:color="auto" w:fill="FFFFFF"/>
        </w:rPr>
        <w:t>ower. In</w:t>
      </w:r>
      <w:r w:rsidRPr="00A977DA">
        <w:rPr>
          <w:rStyle w:val="apple-converted-space"/>
          <w:rFonts w:ascii="Times New Roman" w:hAnsi="Times New Roman" w:cs="Times New Roman"/>
          <w:sz w:val="24"/>
          <w:szCs w:val="24"/>
          <w:shd w:val="clear" w:color="auto" w:fill="FFFFFF"/>
        </w:rPr>
        <w:t> </w:t>
      </w:r>
      <w:r>
        <w:rPr>
          <w:rStyle w:val="apple-converted-space"/>
          <w:rFonts w:ascii="Times New Roman" w:hAnsi="Times New Roman" w:cs="Times New Roman"/>
          <w:sz w:val="24"/>
          <w:szCs w:val="24"/>
          <w:shd w:val="clear" w:color="auto" w:fill="FFFFFF"/>
        </w:rPr>
        <w:t>D. Bouchard (E</w:t>
      </w:r>
      <w:r w:rsidRPr="00A977DA">
        <w:rPr>
          <w:rStyle w:val="apple-converted-space"/>
          <w:rFonts w:ascii="Times New Roman" w:hAnsi="Times New Roman" w:cs="Times New Roman"/>
          <w:sz w:val="24"/>
          <w:szCs w:val="24"/>
          <w:shd w:val="clear" w:color="auto" w:fill="FFFFFF"/>
        </w:rPr>
        <w:t xml:space="preserve">d.) </w:t>
      </w:r>
      <w:r>
        <w:rPr>
          <w:rFonts w:ascii="Times New Roman" w:hAnsi="Times New Roman" w:cs="Times New Roman"/>
          <w:b/>
          <w:i/>
          <w:sz w:val="24"/>
          <w:szCs w:val="24"/>
          <w:shd w:val="clear" w:color="auto" w:fill="FFFFFF"/>
        </w:rPr>
        <w:t>Language, counter-m</w:t>
      </w:r>
      <w:r w:rsidRPr="004A6BFC">
        <w:rPr>
          <w:rFonts w:ascii="Times New Roman" w:hAnsi="Times New Roman" w:cs="Times New Roman"/>
          <w:b/>
          <w:i/>
          <w:sz w:val="24"/>
          <w:szCs w:val="24"/>
          <w:shd w:val="clear" w:color="auto" w:fill="FFFFFF"/>
        </w:rPr>
        <w:t>emory, practice</w:t>
      </w:r>
      <w:r w:rsidRPr="00A977DA">
        <w:rPr>
          <w:rStyle w:val="apple-converted-space"/>
          <w:rFonts w:ascii="Times New Roman" w:hAnsi="Times New Roman" w:cs="Times New Roman"/>
          <w:i/>
          <w:sz w:val="24"/>
          <w:szCs w:val="24"/>
          <w:shd w:val="clear" w:color="auto" w:fill="FFFFFF"/>
        </w:rPr>
        <w:t>.</w:t>
      </w:r>
      <w:r>
        <w:rPr>
          <w:rFonts w:ascii="Times New Roman" w:hAnsi="Times New Roman" w:cs="Times New Roman"/>
          <w:sz w:val="24"/>
          <w:szCs w:val="24"/>
          <w:shd w:val="clear" w:color="auto" w:fill="FFFFFF"/>
        </w:rPr>
        <w:t xml:space="preserve"> </w:t>
      </w:r>
      <w:r w:rsidRPr="00A977DA">
        <w:rPr>
          <w:rFonts w:ascii="Times New Roman" w:hAnsi="Times New Roman" w:cs="Times New Roman"/>
          <w:sz w:val="24"/>
          <w:szCs w:val="24"/>
          <w:shd w:val="clear" w:color="auto" w:fill="FFFFFF"/>
        </w:rPr>
        <w:t>207-217. Ithaca: Cornell University Press.</w:t>
      </w:r>
    </w:p>
    <w:p w14:paraId="79FAA00E" w14:textId="77777777" w:rsidR="00D97D4D" w:rsidRPr="00A977DA" w:rsidRDefault="00D97D4D" w:rsidP="0005187F">
      <w:pPr>
        <w:spacing w:after="120" w:line="480" w:lineRule="auto"/>
        <w:contextualSpacing/>
        <w:rPr>
          <w:rFonts w:ascii="Times New Roman" w:hAnsi="Times New Roman" w:cs="Times New Roman"/>
          <w:sz w:val="24"/>
          <w:szCs w:val="24"/>
        </w:rPr>
      </w:pPr>
    </w:p>
    <w:p w14:paraId="1EDB2044" w14:textId="77777777" w:rsidR="00D97D4D" w:rsidRPr="00A977DA" w:rsidRDefault="00D97D4D" w:rsidP="0005187F">
      <w:pPr>
        <w:spacing w:after="120" w:line="480" w:lineRule="auto"/>
        <w:contextualSpacing/>
        <w:rPr>
          <w:rFonts w:ascii="Times New Roman" w:hAnsi="Times New Roman" w:cs="Times New Roman"/>
          <w:sz w:val="24"/>
          <w:szCs w:val="24"/>
        </w:rPr>
      </w:pPr>
      <w:r>
        <w:rPr>
          <w:rFonts w:ascii="Times New Roman" w:hAnsi="Times New Roman" w:cs="Times New Roman"/>
          <w:sz w:val="24"/>
          <w:szCs w:val="24"/>
        </w:rPr>
        <w:t>Foucault, M.</w:t>
      </w:r>
      <w:r w:rsidRPr="00A977DA">
        <w:rPr>
          <w:rFonts w:ascii="Times New Roman" w:hAnsi="Times New Roman" w:cs="Times New Roman"/>
          <w:sz w:val="24"/>
          <w:szCs w:val="24"/>
        </w:rPr>
        <w:t xml:space="preserve"> 1978. </w:t>
      </w:r>
      <w:r w:rsidRPr="004A6BFC">
        <w:rPr>
          <w:rFonts w:ascii="Times New Roman" w:hAnsi="Times New Roman" w:cs="Times New Roman"/>
          <w:b/>
          <w:i/>
          <w:sz w:val="24"/>
          <w:szCs w:val="24"/>
        </w:rPr>
        <w:t>The history of sexuality vol</w:t>
      </w:r>
      <w:r>
        <w:rPr>
          <w:rFonts w:ascii="Times New Roman" w:hAnsi="Times New Roman" w:cs="Times New Roman"/>
          <w:b/>
          <w:i/>
          <w:sz w:val="24"/>
          <w:szCs w:val="24"/>
        </w:rPr>
        <w:t xml:space="preserve">ume </w:t>
      </w:r>
      <w:r w:rsidRPr="004A6BFC">
        <w:rPr>
          <w:rFonts w:ascii="Times New Roman" w:hAnsi="Times New Roman" w:cs="Times New Roman"/>
          <w:b/>
          <w:i/>
          <w:sz w:val="24"/>
          <w:szCs w:val="24"/>
        </w:rPr>
        <w:t>1: The will to knowledge</w:t>
      </w:r>
      <w:r w:rsidRPr="00A977DA">
        <w:rPr>
          <w:rFonts w:ascii="Times New Roman" w:hAnsi="Times New Roman" w:cs="Times New Roman"/>
          <w:sz w:val="24"/>
          <w:szCs w:val="24"/>
        </w:rPr>
        <w:t>. Harmondsworth</w:t>
      </w:r>
      <w:r>
        <w:rPr>
          <w:rFonts w:ascii="Times New Roman" w:hAnsi="Times New Roman" w:cs="Times New Roman"/>
          <w:sz w:val="24"/>
          <w:szCs w:val="24"/>
        </w:rPr>
        <w:t>, UK</w:t>
      </w:r>
      <w:r w:rsidRPr="00A977DA">
        <w:rPr>
          <w:rFonts w:ascii="Times New Roman" w:hAnsi="Times New Roman" w:cs="Times New Roman"/>
          <w:sz w:val="24"/>
          <w:szCs w:val="24"/>
        </w:rPr>
        <w:t>: Penguin.</w:t>
      </w:r>
    </w:p>
    <w:p w14:paraId="577188D3" w14:textId="77777777" w:rsidR="00D97D4D" w:rsidRPr="00A977DA" w:rsidRDefault="00D97D4D" w:rsidP="0005187F">
      <w:pPr>
        <w:spacing w:after="120" w:line="480" w:lineRule="auto"/>
        <w:contextualSpacing/>
        <w:rPr>
          <w:rFonts w:ascii="Times New Roman" w:hAnsi="Times New Roman" w:cs="Times New Roman"/>
          <w:sz w:val="24"/>
          <w:szCs w:val="24"/>
        </w:rPr>
      </w:pPr>
    </w:p>
    <w:p w14:paraId="399AE25E" w14:textId="77777777" w:rsidR="00D97D4D" w:rsidRPr="00A977DA" w:rsidRDefault="00D97D4D" w:rsidP="0005187F">
      <w:pPr>
        <w:spacing w:after="120" w:line="480" w:lineRule="auto"/>
        <w:contextualSpacing/>
        <w:rPr>
          <w:rFonts w:ascii="Times New Roman" w:hAnsi="Times New Roman" w:cs="Times New Roman"/>
          <w:sz w:val="24"/>
          <w:szCs w:val="24"/>
        </w:rPr>
      </w:pPr>
      <w:r>
        <w:rPr>
          <w:rFonts w:ascii="Times New Roman" w:hAnsi="Times New Roman" w:cs="Times New Roman"/>
          <w:sz w:val="24"/>
          <w:szCs w:val="24"/>
        </w:rPr>
        <w:t>Foucault, M.</w:t>
      </w:r>
      <w:r w:rsidRPr="00A977DA">
        <w:rPr>
          <w:rFonts w:ascii="Times New Roman" w:hAnsi="Times New Roman" w:cs="Times New Roman"/>
          <w:sz w:val="24"/>
          <w:szCs w:val="24"/>
        </w:rPr>
        <w:t xml:space="preserve"> 1980. </w:t>
      </w:r>
      <w:r w:rsidRPr="004A6BFC">
        <w:rPr>
          <w:rFonts w:ascii="Times New Roman" w:hAnsi="Times New Roman" w:cs="Times New Roman"/>
          <w:b/>
          <w:i/>
          <w:sz w:val="24"/>
          <w:szCs w:val="24"/>
        </w:rPr>
        <w:t>Power/knowledge: Selected interviews and other writings 1972-7</w:t>
      </w:r>
      <w:r w:rsidRPr="00A977DA">
        <w:rPr>
          <w:rFonts w:ascii="Times New Roman" w:hAnsi="Times New Roman" w:cs="Times New Roman"/>
          <w:sz w:val="24"/>
          <w:szCs w:val="24"/>
        </w:rPr>
        <w:t>. Brighton</w:t>
      </w:r>
      <w:r>
        <w:rPr>
          <w:rFonts w:ascii="Times New Roman" w:hAnsi="Times New Roman" w:cs="Times New Roman"/>
          <w:sz w:val="24"/>
          <w:szCs w:val="24"/>
        </w:rPr>
        <w:t>, UK</w:t>
      </w:r>
      <w:r w:rsidRPr="00A977DA">
        <w:rPr>
          <w:rFonts w:ascii="Times New Roman" w:hAnsi="Times New Roman" w:cs="Times New Roman"/>
          <w:sz w:val="24"/>
          <w:szCs w:val="24"/>
        </w:rPr>
        <w:t>: Harvester Press.</w:t>
      </w:r>
    </w:p>
    <w:p w14:paraId="05EAF037" w14:textId="77777777" w:rsidR="00D97D4D" w:rsidRPr="00A977DA" w:rsidRDefault="00D97D4D" w:rsidP="0005187F">
      <w:pPr>
        <w:spacing w:after="120" w:line="480" w:lineRule="auto"/>
        <w:contextualSpacing/>
        <w:rPr>
          <w:rFonts w:ascii="Times New Roman" w:hAnsi="Times New Roman" w:cs="Times New Roman"/>
          <w:sz w:val="24"/>
          <w:szCs w:val="24"/>
        </w:rPr>
      </w:pPr>
    </w:p>
    <w:p w14:paraId="210E2D13" w14:textId="77777777" w:rsidR="00D97D4D" w:rsidRPr="00A977DA" w:rsidRDefault="00D97D4D" w:rsidP="0005187F">
      <w:pPr>
        <w:spacing w:after="120" w:line="480" w:lineRule="auto"/>
        <w:contextualSpacing/>
        <w:outlineLvl w:val="0"/>
        <w:rPr>
          <w:rFonts w:ascii="Times New Roman" w:hAnsi="Times New Roman" w:cs="Times New Roman"/>
          <w:sz w:val="24"/>
          <w:szCs w:val="24"/>
        </w:rPr>
      </w:pPr>
      <w:r>
        <w:rPr>
          <w:rFonts w:ascii="Times New Roman" w:hAnsi="Times New Roman" w:cs="Times New Roman"/>
          <w:sz w:val="24"/>
          <w:szCs w:val="24"/>
        </w:rPr>
        <w:t>Foucault, M.</w:t>
      </w:r>
      <w:r w:rsidRPr="00A977DA">
        <w:rPr>
          <w:rFonts w:ascii="Times New Roman" w:hAnsi="Times New Roman" w:cs="Times New Roman"/>
          <w:sz w:val="24"/>
          <w:szCs w:val="24"/>
        </w:rPr>
        <w:t xml:space="preserve"> 1982. The subject and power. </w:t>
      </w:r>
      <w:r w:rsidRPr="002672A3">
        <w:rPr>
          <w:rFonts w:ascii="Times New Roman" w:hAnsi="Times New Roman" w:cs="Times New Roman"/>
          <w:b/>
          <w:i/>
          <w:sz w:val="24"/>
          <w:szCs w:val="24"/>
        </w:rPr>
        <w:t>Critical inquiry</w:t>
      </w:r>
      <w:r w:rsidRPr="00A977DA">
        <w:rPr>
          <w:rFonts w:ascii="Times New Roman" w:hAnsi="Times New Roman" w:cs="Times New Roman"/>
          <w:sz w:val="24"/>
          <w:szCs w:val="24"/>
        </w:rPr>
        <w:t xml:space="preserve">, 8(4): 777–795. </w:t>
      </w:r>
    </w:p>
    <w:p w14:paraId="37E3E322" w14:textId="77777777" w:rsidR="00D97D4D" w:rsidRPr="00A977DA" w:rsidRDefault="00D97D4D" w:rsidP="0005187F">
      <w:pPr>
        <w:spacing w:after="120" w:line="480" w:lineRule="auto"/>
        <w:contextualSpacing/>
        <w:rPr>
          <w:rFonts w:ascii="Times New Roman" w:hAnsi="Times New Roman" w:cs="Times New Roman"/>
          <w:sz w:val="24"/>
          <w:szCs w:val="24"/>
        </w:rPr>
      </w:pPr>
    </w:p>
    <w:p w14:paraId="3C8D4FCA" w14:textId="77777777" w:rsidR="00D97D4D" w:rsidRPr="00A977DA" w:rsidRDefault="00D97D4D" w:rsidP="0005187F">
      <w:pPr>
        <w:spacing w:after="120" w:line="480" w:lineRule="auto"/>
        <w:contextualSpacing/>
        <w:rPr>
          <w:rFonts w:ascii="Times New Roman" w:hAnsi="Times New Roman" w:cs="Times New Roman"/>
          <w:sz w:val="24"/>
          <w:szCs w:val="24"/>
        </w:rPr>
      </w:pPr>
      <w:r>
        <w:rPr>
          <w:rFonts w:ascii="Times New Roman" w:hAnsi="Times New Roman" w:cs="Times New Roman"/>
          <w:sz w:val="24"/>
          <w:szCs w:val="24"/>
        </w:rPr>
        <w:t>Foucault, M.</w:t>
      </w:r>
      <w:r w:rsidRPr="00A977DA">
        <w:rPr>
          <w:rFonts w:ascii="Times New Roman" w:hAnsi="Times New Roman" w:cs="Times New Roman"/>
          <w:sz w:val="24"/>
          <w:szCs w:val="24"/>
        </w:rPr>
        <w:t xml:space="preserve"> 1985. </w:t>
      </w:r>
      <w:r w:rsidRPr="002672A3">
        <w:rPr>
          <w:rFonts w:ascii="Times New Roman" w:hAnsi="Times New Roman" w:cs="Times New Roman"/>
          <w:b/>
          <w:i/>
          <w:sz w:val="24"/>
          <w:szCs w:val="24"/>
        </w:rPr>
        <w:t>The history of s</w:t>
      </w:r>
      <w:r>
        <w:rPr>
          <w:rFonts w:ascii="Times New Roman" w:hAnsi="Times New Roman" w:cs="Times New Roman"/>
          <w:b/>
          <w:i/>
          <w:sz w:val="24"/>
          <w:szCs w:val="24"/>
        </w:rPr>
        <w:t>exuality v</w:t>
      </w:r>
      <w:r w:rsidRPr="002672A3">
        <w:rPr>
          <w:rFonts w:ascii="Times New Roman" w:hAnsi="Times New Roman" w:cs="Times New Roman"/>
          <w:b/>
          <w:i/>
          <w:sz w:val="24"/>
          <w:szCs w:val="24"/>
        </w:rPr>
        <w:t>olume 2: The use of pleasure</w:t>
      </w:r>
      <w:r w:rsidRPr="00A977DA">
        <w:rPr>
          <w:rFonts w:ascii="Times New Roman" w:hAnsi="Times New Roman" w:cs="Times New Roman"/>
          <w:sz w:val="24"/>
          <w:szCs w:val="24"/>
        </w:rPr>
        <w:t>. Harmondsworth</w:t>
      </w:r>
      <w:r>
        <w:rPr>
          <w:rFonts w:ascii="Times New Roman" w:hAnsi="Times New Roman" w:cs="Times New Roman"/>
          <w:sz w:val="24"/>
          <w:szCs w:val="24"/>
        </w:rPr>
        <w:t>, UK</w:t>
      </w:r>
      <w:r w:rsidRPr="00A977DA">
        <w:rPr>
          <w:rFonts w:ascii="Times New Roman" w:hAnsi="Times New Roman" w:cs="Times New Roman"/>
          <w:sz w:val="24"/>
          <w:szCs w:val="24"/>
        </w:rPr>
        <w:t>: Penguin.</w:t>
      </w:r>
    </w:p>
    <w:p w14:paraId="143ADA51" w14:textId="77777777" w:rsidR="00D97D4D" w:rsidRPr="00A977DA" w:rsidRDefault="00D97D4D" w:rsidP="0005187F">
      <w:pPr>
        <w:spacing w:after="120" w:line="480" w:lineRule="auto"/>
        <w:contextualSpacing/>
        <w:rPr>
          <w:rFonts w:ascii="Times New Roman" w:hAnsi="Times New Roman" w:cs="Times New Roman"/>
          <w:sz w:val="24"/>
          <w:szCs w:val="24"/>
        </w:rPr>
      </w:pPr>
    </w:p>
    <w:p w14:paraId="30D6186A" w14:textId="77777777" w:rsidR="00D97D4D" w:rsidRDefault="00D97D4D" w:rsidP="0005187F">
      <w:pPr>
        <w:spacing w:after="120" w:line="480" w:lineRule="auto"/>
        <w:contextualSpacing/>
        <w:outlineLvl w:val="0"/>
        <w:rPr>
          <w:rFonts w:ascii="Times New Roman" w:hAnsi="Times New Roman" w:cs="Times New Roman"/>
          <w:sz w:val="24"/>
          <w:szCs w:val="24"/>
        </w:rPr>
      </w:pPr>
      <w:r>
        <w:rPr>
          <w:rFonts w:ascii="Times New Roman" w:hAnsi="Times New Roman" w:cs="Times New Roman"/>
          <w:sz w:val="24"/>
          <w:szCs w:val="24"/>
        </w:rPr>
        <w:t>Foucault, M.</w:t>
      </w:r>
      <w:r w:rsidRPr="00A977DA">
        <w:rPr>
          <w:rFonts w:ascii="Times New Roman" w:hAnsi="Times New Roman" w:cs="Times New Roman"/>
          <w:sz w:val="24"/>
          <w:szCs w:val="24"/>
        </w:rPr>
        <w:t xml:space="preserve"> 1986. </w:t>
      </w:r>
      <w:r w:rsidRPr="002672A3">
        <w:rPr>
          <w:rFonts w:ascii="Times New Roman" w:hAnsi="Times New Roman" w:cs="Times New Roman"/>
          <w:b/>
          <w:i/>
          <w:sz w:val="24"/>
          <w:szCs w:val="24"/>
        </w:rPr>
        <w:t>The history of sexuality volume 3: The care of the self</w:t>
      </w:r>
      <w:r w:rsidRPr="002672A3">
        <w:rPr>
          <w:rFonts w:ascii="Times New Roman" w:hAnsi="Times New Roman" w:cs="Times New Roman"/>
          <w:b/>
          <w:sz w:val="24"/>
          <w:szCs w:val="24"/>
        </w:rPr>
        <w:t>.</w:t>
      </w:r>
      <w:r>
        <w:rPr>
          <w:rFonts w:ascii="Times New Roman" w:hAnsi="Times New Roman" w:cs="Times New Roman"/>
          <w:sz w:val="24"/>
          <w:szCs w:val="24"/>
        </w:rPr>
        <w:t xml:space="preserve"> </w:t>
      </w:r>
      <w:r w:rsidRPr="00A977DA">
        <w:rPr>
          <w:rFonts w:ascii="Times New Roman" w:hAnsi="Times New Roman" w:cs="Times New Roman"/>
          <w:sz w:val="24"/>
          <w:szCs w:val="24"/>
        </w:rPr>
        <w:t>New York: Vintage.</w:t>
      </w:r>
    </w:p>
    <w:p w14:paraId="20735CD2" w14:textId="77777777" w:rsidR="00D97D4D" w:rsidRDefault="00D97D4D" w:rsidP="0005187F">
      <w:pPr>
        <w:spacing w:after="120" w:line="480" w:lineRule="auto"/>
        <w:contextualSpacing/>
        <w:rPr>
          <w:rFonts w:ascii="Times New Roman" w:hAnsi="Times New Roman" w:cs="Times New Roman"/>
          <w:sz w:val="24"/>
          <w:szCs w:val="24"/>
        </w:rPr>
      </w:pPr>
    </w:p>
    <w:p w14:paraId="04BCB49E" w14:textId="77777777" w:rsidR="00D97D4D" w:rsidRDefault="00D97D4D" w:rsidP="0005187F">
      <w:pPr>
        <w:spacing w:after="120"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Foucault, M. 1987</w:t>
      </w:r>
      <w:r w:rsidRPr="00A977DA">
        <w:rPr>
          <w:rFonts w:ascii="Times New Roman" w:hAnsi="Times New Roman" w:cs="Times New Roman"/>
          <w:sz w:val="24"/>
          <w:szCs w:val="24"/>
        </w:rPr>
        <w:t xml:space="preserve">. The ethics of the concern of the self as a practice of freedom. </w:t>
      </w:r>
      <w:r>
        <w:rPr>
          <w:rFonts w:ascii="Times New Roman" w:hAnsi="Times New Roman" w:cs="Times New Roman"/>
          <w:sz w:val="24"/>
          <w:szCs w:val="24"/>
        </w:rPr>
        <w:t>An interview translated by J.D. Gauthier. In J. Bernauer &amp; Rasmussen, D. (E</w:t>
      </w:r>
      <w:r w:rsidRPr="00A977DA">
        <w:rPr>
          <w:rFonts w:ascii="Times New Roman" w:hAnsi="Times New Roman" w:cs="Times New Roman"/>
          <w:sz w:val="24"/>
          <w:szCs w:val="24"/>
        </w:rPr>
        <w:t>d</w:t>
      </w:r>
      <w:r>
        <w:rPr>
          <w:rFonts w:ascii="Times New Roman" w:hAnsi="Times New Roman" w:cs="Times New Roman"/>
          <w:sz w:val="24"/>
          <w:szCs w:val="24"/>
        </w:rPr>
        <w:t>s</w:t>
      </w:r>
      <w:r w:rsidRPr="00A977DA">
        <w:rPr>
          <w:rFonts w:ascii="Times New Roman" w:hAnsi="Times New Roman" w:cs="Times New Roman"/>
          <w:sz w:val="24"/>
          <w:szCs w:val="24"/>
        </w:rPr>
        <w:t xml:space="preserve">.) </w:t>
      </w:r>
      <w:r w:rsidRPr="002672A3">
        <w:rPr>
          <w:rFonts w:ascii="Times New Roman" w:hAnsi="Times New Roman" w:cs="Times New Roman"/>
          <w:b/>
          <w:i/>
          <w:sz w:val="24"/>
          <w:szCs w:val="24"/>
        </w:rPr>
        <w:t>The Final Foucault</w:t>
      </w:r>
      <w:r>
        <w:rPr>
          <w:rFonts w:ascii="Times New Roman" w:hAnsi="Times New Roman" w:cs="Times New Roman"/>
          <w:i/>
          <w:sz w:val="24"/>
          <w:szCs w:val="24"/>
        </w:rPr>
        <w:t xml:space="preserve">. </w:t>
      </w:r>
      <w:r>
        <w:rPr>
          <w:rFonts w:ascii="Times New Roman" w:hAnsi="Times New Roman" w:cs="Times New Roman"/>
          <w:sz w:val="24"/>
          <w:szCs w:val="24"/>
        </w:rPr>
        <w:t xml:space="preserve">1-20, </w:t>
      </w:r>
      <w:r w:rsidRPr="00A977DA">
        <w:rPr>
          <w:rFonts w:ascii="Times New Roman" w:hAnsi="Times New Roman" w:cs="Times New Roman"/>
          <w:sz w:val="24"/>
          <w:szCs w:val="24"/>
        </w:rPr>
        <w:t>London</w:t>
      </w:r>
      <w:r>
        <w:rPr>
          <w:rFonts w:ascii="Times New Roman" w:hAnsi="Times New Roman" w:cs="Times New Roman"/>
          <w:sz w:val="24"/>
          <w:szCs w:val="24"/>
        </w:rPr>
        <w:t xml:space="preserve"> &amp; Cambridge, Mass: MIT Press. </w:t>
      </w:r>
    </w:p>
    <w:p w14:paraId="5669BA15" w14:textId="77777777" w:rsidR="00D97D4D" w:rsidRPr="00A977DA" w:rsidRDefault="00D97D4D" w:rsidP="0005187F">
      <w:pPr>
        <w:spacing w:after="120" w:line="480" w:lineRule="auto"/>
        <w:contextualSpacing/>
        <w:rPr>
          <w:rFonts w:ascii="Times New Roman" w:hAnsi="Times New Roman" w:cs="Times New Roman"/>
          <w:sz w:val="24"/>
          <w:szCs w:val="24"/>
        </w:rPr>
      </w:pPr>
    </w:p>
    <w:p w14:paraId="3114A9AC" w14:textId="77777777" w:rsidR="00D97D4D" w:rsidRPr="00A977DA" w:rsidRDefault="00D97D4D" w:rsidP="0005187F">
      <w:pPr>
        <w:spacing w:after="120" w:line="480" w:lineRule="auto"/>
        <w:contextualSpacing/>
        <w:rPr>
          <w:rFonts w:ascii="Times New Roman" w:hAnsi="Times New Roman" w:cs="Times New Roman"/>
          <w:sz w:val="24"/>
          <w:szCs w:val="24"/>
        </w:rPr>
      </w:pPr>
      <w:r>
        <w:rPr>
          <w:rFonts w:ascii="Times New Roman" w:hAnsi="Times New Roman" w:cs="Times New Roman"/>
          <w:sz w:val="24"/>
          <w:szCs w:val="24"/>
        </w:rPr>
        <w:t>Foucault, M. 1994</w:t>
      </w:r>
      <w:r w:rsidRPr="00A977DA">
        <w:rPr>
          <w:rFonts w:ascii="Times New Roman" w:hAnsi="Times New Roman" w:cs="Times New Roman"/>
          <w:sz w:val="24"/>
          <w:szCs w:val="24"/>
        </w:rPr>
        <w:t>. Tec</w:t>
      </w:r>
      <w:r>
        <w:rPr>
          <w:rFonts w:ascii="Times New Roman" w:hAnsi="Times New Roman" w:cs="Times New Roman"/>
          <w:sz w:val="24"/>
          <w:szCs w:val="24"/>
        </w:rPr>
        <w:t>hnologies of the self</w:t>
      </w:r>
      <w:r w:rsidRPr="00A977DA">
        <w:rPr>
          <w:rFonts w:ascii="Times New Roman" w:hAnsi="Times New Roman" w:cs="Times New Roman"/>
          <w:sz w:val="24"/>
          <w:szCs w:val="24"/>
        </w:rPr>
        <w:t xml:space="preserve">. In </w:t>
      </w:r>
      <w:r>
        <w:rPr>
          <w:rFonts w:ascii="Times New Roman" w:hAnsi="Times New Roman" w:cs="Times New Roman"/>
          <w:sz w:val="24"/>
          <w:szCs w:val="24"/>
        </w:rPr>
        <w:t>P. Rabinow (E</w:t>
      </w:r>
      <w:r w:rsidRPr="00A977DA">
        <w:rPr>
          <w:rFonts w:ascii="Times New Roman" w:hAnsi="Times New Roman" w:cs="Times New Roman"/>
          <w:sz w:val="24"/>
          <w:szCs w:val="24"/>
        </w:rPr>
        <w:t xml:space="preserve">d.) </w:t>
      </w:r>
      <w:r w:rsidRPr="002672A3">
        <w:rPr>
          <w:rFonts w:ascii="Times New Roman" w:hAnsi="Times New Roman" w:cs="Times New Roman"/>
          <w:b/>
          <w:i/>
          <w:sz w:val="24"/>
          <w:szCs w:val="24"/>
        </w:rPr>
        <w:t>Michel Foucault: Ethics: Subjectivity and Truth. The essential works of Michel Foucault 1954-1984. Volume 1</w:t>
      </w:r>
      <w:r w:rsidRPr="00A977DA">
        <w:rPr>
          <w:rFonts w:ascii="Times New Roman" w:hAnsi="Times New Roman" w:cs="Times New Roman"/>
          <w:sz w:val="24"/>
          <w:szCs w:val="24"/>
        </w:rPr>
        <w:t>. 223-254</w:t>
      </w:r>
      <w:r>
        <w:rPr>
          <w:rFonts w:ascii="Times New Roman" w:hAnsi="Times New Roman" w:cs="Times New Roman"/>
          <w:sz w:val="24"/>
          <w:szCs w:val="24"/>
        </w:rPr>
        <w:t xml:space="preserve">. </w:t>
      </w:r>
      <w:r w:rsidRPr="00A977DA">
        <w:rPr>
          <w:rFonts w:ascii="Times New Roman" w:hAnsi="Times New Roman" w:cs="Times New Roman"/>
          <w:sz w:val="24"/>
          <w:szCs w:val="24"/>
        </w:rPr>
        <w:t xml:space="preserve">London: Penguin. </w:t>
      </w:r>
    </w:p>
    <w:p w14:paraId="00BDF07F" w14:textId="77777777" w:rsidR="00D97D4D" w:rsidRDefault="00D97D4D" w:rsidP="0005187F">
      <w:pPr>
        <w:spacing w:after="120" w:line="480" w:lineRule="auto"/>
        <w:contextualSpacing/>
        <w:rPr>
          <w:rStyle w:val="slug-pages"/>
          <w:rFonts w:ascii="Times New Roman" w:hAnsi="Times New Roman" w:cs="Times New Roman"/>
          <w:bCs/>
          <w:sz w:val="24"/>
          <w:szCs w:val="24"/>
          <w:bdr w:val="none" w:sz="0" w:space="0" w:color="auto" w:frame="1"/>
          <w:shd w:val="clear" w:color="auto" w:fill="FFFFFF"/>
        </w:rPr>
      </w:pPr>
    </w:p>
    <w:p w14:paraId="11BFF6C8" w14:textId="77777777" w:rsidR="00D97D4D" w:rsidRPr="006622BF" w:rsidRDefault="00D97D4D" w:rsidP="0005187F">
      <w:pPr>
        <w:widowControl w:val="0"/>
        <w:autoSpaceDE w:val="0"/>
        <w:autoSpaceDN w:val="0"/>
        <w:adjustRightInd w:val="0"/>
        <w:spacing w:after="0" w:line="480" w:lineRule="auto"/>
        <w:contextualSpacing/>
        <w:rPr>
          <w:rFonts w:ascii="Times New Roman" w:hAnsi="Times New Roman" w:cs="Arial"/>
          <w:color w:val="202020"/>
          <w:sz w:val="24"/>
          <w:szCs w:val="24"/>
        </w:rPr>
      </w:pPr>
      <w:r w:rsidRPr="006622BF">
        <w:rPr>
          <w:rStyle w:val="slug-pages"/>
          <w:rFonts w:ascii="Times New Roman" w:hAnsi="Times New Roman" w:cs="Times New Roman"/>
          <w:bCs/>
          <w:sz w:val="24"/>
          <w:szCs w:val="24"/>
          <w:bdr w:val="none" w:sz="0" w:space="0" w:color="auto" w:frame="1"/>
          <w:shd w:val="clear" w:color="auto" w:fill="FFFFFF"/>
        </w:rPr>
        <w:t>Freeman, R.E.</w:t>
      </w:r>
      <w:r>
        <w:rPr>
          <w:rStyle w:val="slug-pages"/>
          <w:rFonts w:ascii="Times New Roman" w:hAnsi="Times New Roman" w:cs="Times New Roman"/>
          <w:bCs/>
          <w:sz w:val="24"/>
          <w:szCs w:val="24"/>
          <w:bdr w:val="none" w:sz="0" w:space="0" w:color="auto" w:frame="1"/>
          <w:shd w:val="clear" w:color="auto" w:fill="FFFFFF"/>
        </w:rPr>
        <w:t>,</w:t>
      </w:r>
      <w:r w:rsidRPr="006622BF">
        <w:rPr>
          <w:rStyle w:val="slug-pages"/>
          <w:rFonts w:ascii="Times New Roman" w:hAnsi="Times New Roman" w:cs="Times New Roman"/>
          <w:bCs/>
          <w:sz w:val="24"/>
          <w:szCs w:val="24"/>
          <w:bdr w:val="none" w:sz="0" w:space="0" w:color="auto" w:frame="1"/>
          <w:shd w:val="clear" w:color="auto" w:fill="FFFFFF"/>
        </w:rPr>
        <w:t xml:space="preserve"> &amp; Liedtka, J. 1997. </w:t>
      </w:r>
      <w:r w:rsidRPr="00300759">
        <w:rPr>
          <w:rFonts w:ascii="Times New Roman" w:hAnsi="Times New Roman" w:cs="Arial"/>
          <w:sz w:val="24"/>
          <w:szCs w:val="24"/>
        </w:rPr>
        <w:t>Stakeholder capitalism and the value chain</w:t>
      </w:r>
      <w:r w:rsidRPr="002672A3">
        <w:rPr>
          <w:rFonts w:ascii="Times New Roman" w:hAnsi="Times New Roman" w:cs="Arial"/>
          <w:b/>
          <w:i/>
          <w:sz w:val="24"/>
          <w:szCs w:val="24"/>
        </w:rPr>
        <w:t>. European Management Journal</w:t>
      </w:r>
      <w:r w:rsidRPr="002672A3">
        <w:rPr>
          <w:rFonts w:ascii="Times New Roman" w:hAnsi="Times New Roman" w:cs="Arial"/>
          <w:sz w:val="24"/>
          <w:szCs w:val="24"/>
        </w:rPr>
        <w:t>,</w:t>
      </w:r>
      <w:r w:rsidRPr="00300759">
        <w:rPr>
          <w:rFonts w:ascii="Times New Roman" w:hAnsi="Times New Roman" w:cs="Arial"/>
          <w:sz w:val="24"/>
          <w:szCs w:val="24"/>
        </w:rPr>
        <w:t xml:space="preserve"> </w:t>
      </w:r>
      <w:r w:rsidRPr="002672A3">
        <w:rPr>
          <w:rFonts w:ascii="Times New Roman" w:hAnsi="Times New Roman" w:cs="Arial"/>
          <w:sz w:val="24"/>
          <w:szCs w:val="24"/>
        </w:rPr>
        <w:t>15</w:t>
      </w:r>
      <w:r w:rsidRPr="00300759">
        <w:rPr>
          <w:rFonts w:ascii="Times New Roman" w:hAnsi="Times New Roman" w:cs="Arial"/>
          <w:sz w:val="24"/>
          <w:szCs w:val="24"/>
        </w:rPr>
        <w:t>(3), 286-296.</w:t>
      </w:r>
    </w:p>
    <w:p w14:paraId="0C6B0471" w14:textId="77777777" w:rsidR="00D97D4D" w:rsidRPr="00A977DA" w:rsidRDefault="00D97D4D" w:rsidP="0005187F">
      <w:pPr>
        <w:spacing w:after="120" w:line="480" w:lineRule="auto"/>
        <w:contextualSpacing/>
        <w:rPr>
          <w:rStyle w:val="slug-pages"/>
          <w:rFonts w:ascii="Times New Roman" w:hAnsi="Times New Roman" w:cs="Times New Roman"/>
          <w:bCs/>
          <w:sz w:val="24"/>
          <w:szCs w:val="24"/>
          <w:bdr w:val="none" w:sz="0" w:space="0" w:color="auto" w:frame="1"/>
          <w:shd w:val="clear" w:color="auto" w:fill="FFFFFF"/>
        </w:rPr>
      </w:pPr>
    </w:p>
    <w:p w14:paraId="0096215C" w14:textId="77777777" w:rsidR="00D97D4D" w:rsidRPr="0054292A" w:rsidRDefault="00D97D4D" w:rsidP="0005187F">
      <w:pPr>
        <w:spacing w:after="120" w:line="480" w:lineRule="auto"/>
        <w:contextualSpacing/>
        <w:outlineLvl w:val="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Frei</w:t>
      </w:r>
      <w:r w:rsidRPr="00A977DA">
        <w:rPr>
          <w:rFonts w:ascii="Times New Roman" w:hAnsi="Times New Roman" w:cs="Times New Roman"/>
          <w:sz w:val="24"/>
          <w:szCs w:val="24"/>
          <w:shd w:val="clear" w:color="auto" w:fill="FFFFFF"/>
        </w:rPr>
        <w:t xml:space="preserve">re, P. 1970. </w:t>
      </w:r>
      <w:r w:rsidRPr="002672A3">
        <w:rPr>
          <w:rFonts w:ascii="Times New Roman" w:hAnsi="Times New Roman" w:cs="Times New Roman"/>
          <w:b/>
          <w:i/>
          <w:sz w:val="24"/>
          <w:szCs w:val="24"/>
          <w:shd w:val="clear" w:color="auto" w:fill="FFFFFF"/>
        </w:rPr>
        <w:t>Pedagogy of the oppressed</w:t>
      </w:r>
      <w:r w:rsidRPr="00A977DA">
        <w:rPr>
          <w:rFonts w:ascii="Times New Roman" w:hAnsi="Times New Roman" w:cs="Times New Roman"/>
          <w:sz w:val="24"/>
          <w:szCs w:val="24"/>
          <w:shd w:val="clear" w:color="auto" w:fill="FFFFFF"/>
        </w:rPr>
        <w:t>.</w:t>
      </w:r>
      <w:r w:rsidRPr="00A977DA">
        <w:rPr>
          <w:rStyle w:val="apple-converted-space"/>
          <w:rFonts w:ascii="Times New Roman" w:hAnsi="Times New Roman" w:cs="Times New Roman"/>
          <w:sz w:val="24"/>
          <w:szCs w:val="24"/>
          <w:shd w:val="clear" w:color="auto" w:fill="FFFFFF"/>
        </w:rPr>
        <w:t> </w:t>
      </w:r>
      <w:r w:rsidRPr="00A977DA">
        <w:rPr>
          <w:rFonts w:ascii="Times New Roman" w:hAnsi="Times New Roman" w:cs="Times New Roman"/>
          <w:iCs/>
          <w:sz w:val="24"/>
          <w:szCs w:val="24"/>
          <w:shd w:val="clear" w:color="auto" w:fill="FFFFFF"/>
        </w:rPr>
        <w:t>New York: Herder and Herder</w:t>
      </w:r>
      <w:r w:rsidRPr="00A977DA">
        <w:rPr>
          <w:rFonts w:ascii="Times New Roman" w:hAnsi="Times New Roman" w:cs="Times New Roman"/>
          <w:sz w:val="24"/>
          <w:szCs w:val="24"/>
          <w:shd w:val="clear" w:color="auto" w:fill="FFFFFF"/>
        </w:rPr>
        <w:t>.</w:t>
      </w:r>
    </w:p>
    <w:p w14:paraId="1A8A6808" w14:textId="77777777" w:rsidR="00D97D4D" w:rsidRPr="00A977DA" w:rsidRDefault="00D97D4D" w:rsidP="0005187F">
      <w:pPr>
        <w:spacing w:after="120" w:line="480" w:lineRule="auto"/>
        <w:contextualSpacing/>
        <w:rPr>
          <w:rFonts w:ascii="Times New Roman" w:hAnsi="Times New Roman" w:cs="Times New Roman"/>
          <w:sz w:val="24"/>
          <w:szCs w:val="24"/>
        </w:rPr>
      </w:pPr>
    </w:p>
    <w:p w14:paraId="4AC5AD12" w14:textId="77777777" w:rsidR="00D97D4D" w:rsidRPr="00A977DA" w:rsidRDefault="00D97D4D" w:rsidP="0005187F">
      <w:pPr>
        <w:spacing w:after="120" w:line="480" w:lineRule="auto"/>
        <w:contextualSpacing/>
        <w:rPr>
          <w:rFonts w:ascii="Times New Roman" w:hAnsi="Times New Roman" w:cs="Times New Roman"/>
          <w:sz w:val="24"/>
          <w:szCs w:val="24"/>
        </w:rPr>
      </w:pPr>
      <w:r w:rsidRPr="00A977DA">
        <w:rPr>
          <w:rFonts w:ascii="Times New Roman" w:hAnsi="Times New Roman" w:cs="Times New Roman"/>
          <w:sz w:val="24"/>
          <w:szCs w:val="24"/>
        </w:rPr>
        <w:t>Gond, J</w:t>
      </w:r>
      <w:r>
        <w:rPr>
          <w:rFonts w:ascii="Times New Roman" w:hAnsi="Times New Roman" w:cs="Times New Roman"/>
          <w:sz w:val="24"/>
          <w:szCs w:val="24"/>
        </w:rPr>
        <w:t>-P., &amp; Moon, J. 2011. Corporate social responsibility in retrospect and prospect: Exploring the life-cycle of an essentially c</w:t>
      </w:r>
      <w:r w:rsidRPr="00A977DA">
        <w:rPr>
          <w:rFonts w:ascii="Times New Roman" w:hAnsi="Times New Roman" w:cs="Times New Roman"/>
          <w:sz w:val="24"/>
          <w:szCs w:val="24"/>
        </w:rPr>
        <w:t>o</w:t>
      </w:r>
      <w:r>
        <w:rPr>
          <w:rFonts w:ascii="Times New Roman" w:hAnsi="Times New Roman" w:cs="Times New Roman"/>
          <w:sz w:val="24"/>
          <w:szCs w:val="24"/>
        </w:rPr>
        <w:t>ntested concept</w:t>
      </w:r>
      <w:r w:rsidRPr="00A977DA">
        <w:rPr>
          <w:rFonts w:ascii="Times New Roman" w:hAnsi="Times New Roman" w:cs="Times New Roman"/>
          <w:sz w:val="24"/>
          <w:szCs w:val="24"/>
        </w:rPr>
        <w:t>. In J-P</w:t>
      </w:r>
      <w:r>
        <w:rPr>
          <w:rFonts w:ascii="Times New Roman" w:hAnsi="Times New Roman" w:cs="Times New Roman"/>
          <w:sz w:val="24"/>
          <w:szCs w:val="24"/>
        </w:rPr>
        <w:t>.</w:t>
      </w:r>
      <w:r w:rsidRPr="00A977DA">
        <w:rPr>
          <w:rFonts w:ascii="Times New Roman" w:hAnsi="Times New Roman" w:cs="Times New Roman"/>
          <w:sz w:val="24"/>
          <w:szCs w:val="24"/>
        </w:rPr>
        <w:t xml:space="preserve"> Gond &amp; J</w:t>
      </w:r>
      <w:r>
        <w:rPr>
          <w:rFonts w:ascii="Times New Roman" w:hAnsi="Times New Roman" w:cs="Times New Roman"/>
          <w:sz w:val="24"/>
          <w:szCs w:val="24"/>
        </w:rPr>
        <w:t>. Moon (E</w:t>
      </w:r>
      <w:r w:rsidRPr="00A977DA">
        <w:rPr>
          <w:rFonts w:ascii="Times New Roman" w:hAnsi="Times New Roman" w:cs="Times New Roman"/>
          <w:sz w:val="24"/>
          <w:szCs w:val="24"/>
        </w:rPr>
        <w:t xml:space="preserve">ds.), </w:t>
      </w:r>
      <w:r>
        <w:rPr>
          <w:rFonts w:ascii="Times New Roman" w:hAnsi="Times New Roman" w:cs="Times New Roman"/>
          <w:b/>
          <w:i/>
          <w:sz w:val="24"/>
          <w:szCs w:val="24"/>
        </w:rPr>
        <w:t>Corporate s</w:t>
      </w:r>
      <w:r w:rsidRPr="002672A3">
        <w:rPr>
          <w:rFonts w:ascii="Times New Roman" w:hAnsi="Times New Roman" w:cs="Times New Roman"/>
          <w:b/>
          <w:i/>
          <w:sz w:val="24"/>
          <w:szCs w:val="24"/>
        </w:rPr>
        <w:t>ocia</w:t>
      </w:r>
      <w:r>
        <w:rPr>
          <w:rFonts w:ascii="Times New Roman" w:hAnsi="Times New Roman" w:cs="Times New Roman"/>
          <w:b/>
          <w:i/>
          <w:sz w:val="24"/>
          <w:szCs w:val="24"/>
        </w:rPr>
        <w:t>l responsibility: A reader. Volume</w:t>
      </w:r>
      <w:r w:rsidRPr="002672A3">
        <w:rPr>
          <w:rFonts w:ascii="Times New Roman" w:hAnsi="Times New Roman" w:cs="Times New Roman"/>
          <w:b/>
          <w:i/>
          <w:sz w:val="24"/>
          <w:szCs w:val="24"/>
        </w:rPr>
        <w:t xml:space="preserve"> 1</w:t>
      </w:r>
      <w:r w:rsidRPr="002672A3">
        <w:rPr>
          <w:rFonts w:ascii="Times New Roman" w:hAnsi="Times New Roman" w:cs="Times New Roman"/>
          <w:b/>
          <w:sz w:val="24"/>
          <w:szCs w:val="24"/>
        </w:rPr>
        <w:t>.</w:t>
      </w:r>
      <w:r w:rsidRPr="00A977DA">
        <w:rPr>
          <w:rFonts w:ascii="Times New Roman" w:hAnsi="Times New Roman" w:cs="Times New Roman"/>
          <w:sz w:val="24"/>
          <w:szCs w:val="24"/>
        </w:rPr>
        <w:t xml:space="preserve"> 1-28</w:t>
      </w:r>
      <w:r>
        <w:rPr>
          <w:rFonts w:ascii="Times New Roman" w:hAnsi="Times New Roman" w:cs="Times New Roman"/>
          <w:sz w:val="24"/>
          <w:szCs w:val="24"/>
        </w:rPr>
        <w:t xml:space="preserve">. </w:t>
      </w:r>
      <w:r w:rsidRPr="00A977DA">
        <w:rPr>
          <w:rFonts w:ascii="Times New Roman" w:hAnsi="Times New Roman" w:cs="Times New Roman"/>
          <w:sz w:val="24"/>
          <w:szCs w:val="24"/>
        </w:rPr>
        <w:t>London and New York: Routledge.</w:t>
      </w:r>
    </w:p>
    <w:p w14:paraId="1C8D750A" w14:textId="77777777" w:rsidR="00D97D4D" w:rsidRPr="00A977DA" w:rsidRDefault="00D97D4D" w:rsidP="0005187F">
      <w:pPr>
        <w:spacing w:after="120" w:line="480" w:lineRule="auto"/>
        <w:contextualSpacing/>
        <w:rPr>
          <w:rFonts w:ascii="Times New Roman" w:hAnsi="Times New Roman" w:cs="Times New Roman"/>
          <w:sz w:val="24"/>
          <w:szCs w:val="24"/>
        </w:rPr>
      </w:pPr>
    </w:p>
    <w:p w14:paraId="79CFD0E1" w14:textId="77777777" w:rsidR="00D97D4D" w:rsidRPr="00A977DA" w:rsidRDefault="00D97D4D" w:rsidP="0005187F">
      <w:pPr>
        <w:spacing w:after="120" w:line="480" w:lineRule="auto"/>
        <w:contextualSpacing/>
        <w:rPr>
          <w:rFonts w:ascii="Times New Roman" w:hAnsi="Times New Roman" w:cs="Times New Roman"/>
          <w:sz w:val="24"/>
          <w:szCs w:val="24"/>
        </w:rPr>
      </w:pPr>
      <w:r w:rsidRPr="00A977DA">
        <w:rPr>
          <w:rFonts w:ascii="Times New Roman" w:hAnsi="Times New Roman" w:cs="Times New Roman"/>
          <w:sz w:val="24"/>
          <w:szCs w:val="24"/>
        </w:rPr>
        <w:t>G</w:t>
      </w:r>
      <w:r>
        <w:rPr>
          <w:rFonts w:ascii="Times New Roman" w:hAnsi="Times New Roman" w:cs="Times New Roman"/>
          <w:sz w:val="24"/>
          <w:szCs w:val="24"/>
        </w:rPr>
        <w:t>rimshaw, J. 1993. Practices of freedom</w:t>
      </w:r>
      <w:r w:rsidRPr="00A977DA">
        <w:rPr>
          <w:rFonts w:ascii="Times New Roman" w:hAnsi="Times New Roman" w:cs="Times New Roman"/>
          <w:sz w:val="24"/>
          <w:szCs w:val="24"/>
        </w:rPr>
        <w:t xml:space="preserve">. In </w:t>
      </w:r>
      <w:r>
        <w:rPr>
          <w:rFonts w:ascii="Times New Roman" w:hAnsi="Times New Roman" w:cs="Times New Roman"/>
          <w:sz w:val="24"/>
          <w:szCs w:val="24"/>
        </w:rPr>
        <w:t>C. Ramazanoglu (E</w:t>
      </w:r>
      <w:r w:rsidRPr="00A977DA">
        <w:rPr>
          <w:rFonts w:ascii="Times New Roman" w:hAnsi="Times New Roman" w:cs="Times New Roman"/>
          <w:sz w:val="24"/>
          <w:szCs w:val="24"/>
        </w:rPr>
        <w:t xml:space="preserve">d.) </w:t>
      </w:r>
      <w:r w:rsidRPr="002672A3">
        <w:rPr>
          <w:rFonts w:ascii="Times New Roman" w:hAnsi="Times New Roman" w:cs="Times New Roman"/>
          <w:b/>
          <w:i/>
          <w:sz w:val="24"/>
          <w:szCs w:val="24"/>
        </w:rPr>
        <w:t>Up Against Foucault: Explorations of some tensions between Foucault and feminism</w:t>
      </w:r>
      <w:r w:rsidRPr="00A977DA">
        <w:rPr>
          <w:rFonts w:ascii="Times New Roman" w:hAnsi="Times New Roman" w:cs="Times New Roman"/>
          <w:sz w:val="24"/>
          <w:szCs w:val="24"/>
        </w:rPr>
        <w:t>. 51-72</w:t>
      </w:r>
      <w:r>
        <w:rPr>
          <w:rFonts w:ascii="Times New Roman" w:hAnsi="Times New Roman" w:cs="Times New Roman"/>
          <w:sz w:val="24"/>
          <w:szCs w:val="24"/>
        </w:rPr>
        <w:t xml:space="preserve">. </w:t>
      </w:r>
      <w:r w:rsidRPr="00A977DA">
        <w:rPr>
          <w:rFonts w:ascii="Times New Roman" w:hAnsi="Times New Roman" w:cs="Times New Roman"/>
          <w:sz w:val="24"/>
          <w:szCs w:val="24"/>
        </w:rPr>
        <w:t xml:space="preserve">London and New York: Routledge. </w:t>
      </w:r>
    </w:p>
    <w:p w14:paraId="348D362F" w14:textId="77777777" w:rsidR="00D97D4D" w:rsidRPr="00A977DA" w:rsidRDefault="00D97D4D" w:rsidP="0005187F">
      <w:pPr>
        <w:spacing w:after="120" w:line="480" w:lineRule="auto"/>
        <w:contextualSpacing/>
        <w:rPr>
          <w:rFonts w:ascii="Times New Roman" w:hAnsi="Times New Roman" w:cs="Times New Roman"/>
          <w:sz w:val="24"/>
          <w:szCs w:val="24"/>
        </w:rPr>
      </w:pPr>
    </w:p>
    <w:p w14:paraId="28647906" w14:textId="77777777" w:rsidR="00D97D4D" w:rsidRPr="00A977DA" w:rsidRDefault="00D97D4D" w:rsidP="0005187F">
      <w:pPr>
        <w:spacing w:after="120" w:line="480" w:lineRule="auto"/>
        <w:contextualSpacing/>
        <w:rPr>
          <w:rFonts w:ascii="Times New Roman" w:hAnsi="Times New Roman" w:cs="Times New Roman"/>
          <w:sz w:val="24"/>
          <w:szCs w:val="24"/>
        </w:rPr>
      </w:pPr>
      <w:r>
        <w:rPr>
          <w:rFonts w:ascii="Times New Roman" w:hAnsi="Times New Roman" w:cs="Times New Roman"/>
          <w:sz w:val="24"/>
          <w:szCs w:val="24"/>
        </w:rPr>
        <w:t>Grosser, K., &amp; Moon, J., 2005</w:t>
      </w:r>
      <w:r w:rsidRPr="00A977DA">
        <w:rPr>
          <w:rFonts w:ascii="Times New Roman" w:hAnsi="Times New Roman" w:cs="Times New Roman"/>
          <w:sz w:val="24"/>
          <w:szCs w:val="24"/>
        </w:rPr>
        <w:t xml:space="preserve">. The role of corporate social responsibility in gender mainstreaming. </w:t>
      </w:r>
      <w:r w:rsidRPr="002672A3">
        <w:rPr>
          <w:rFonts w:ascii="Times New Roman" w:hAnsi="Times New Roman" w:cs="Times New Roman"/>
          <w:b/>
          <w:i/>
          <w:sz w:val="24"/>
          <w:szCs w:val="24"/>
        </w:rPr>
        <w:t>International Feminist Journal of Politics</w:t>
      </w:r>
      <w:r w:rsidRPr="00A977DA">
        <w:rPr>
          <w:rFonts w:ascii="Times New Roman" w:hAnsi="Times New Roman" w:cs="Times New Roman"/>
          <w:sz w:val="24"/>
          <w:szCs w:val="24"/>
        </w:rPr>
        <w:t xml:space="preserve">, 7(4): 532–554. </w:t>
      </w:r>
    </w:p>
    <w:p w14:paraId="3183ADC0" w14:textId="77777777" w:rsidR="00D97D4D" w:rsidRPr="00A977DA" w:rsidRDefault="00D97D4D" w:rsidP="0005187F">
      <w:pPr>
        <w:spacing w:after="120" w:line="480" w:lineRule="auto"/>
        <w:contextualSpacing/>
        <w:rPr>
          <w:rFonts w:ascii="Times New Roman" w:hAnsi="Times New Roman" w:cs="Times New Roman"/>
          <w:sz w:val="24"/>
          <w:szCs w:val="24"/>
        </w:rPr>
      </w:pPr>
    </w:p>
    <w:p w14:paraId="23AD7F09" w14:textId="77777777" w:rsidR="00D97D4D" w:rsidRDefault="00D97D4D" w:rsidP="0005187F">
      <w:pPr>
        <w:spacing w:after="120" w:line="480" w:lineRule="auto"/>
        <w:contextualSpacing/>
        <w:rPr>
          <w:rFonts w:ascii="Times New Roman" w:hAnsi="Times New Roman" w:cs="Times New Roman"/>
          <w:sz w:val="24"/>
          <w:szCs w:val="24"/>
        </w:rPr>
      </w:pPr>
      <w:r>
        <w:rPr>
          <w:rFonts w:ascii="Times New Roman" w:hAnsi="Times New Roman" w:cs="Times New Roman"/>
          <w:sz w:val="24"/>
          <w:szCs w:val="24"/>
        </w:rPr>
        <w:t>Grosser, K.</w:t>
      </w:r>
      <w:r w:rsidRPr="00A977DA">
        <w:rPr>
          <w:rFonts w:ascii="Times New Roman" w:hAnsi="Times New Roman" w:cs="Times New Roman"/>
          <w:sz w:val="24"/>
          <w:szCs w:val="24"/>
        </w:rPr>
        <w:t xml:space="preserve"> 2009. Corporate social responsibility and gender equality: women as stakeholders and the European Union sustainability strategy. </w:t>
      </w:r>
      <w:r w:rsidRPr="002672A3">
        <w:rPr>
          <w:rFonts w:ascii="Times New Roman" w:hAnsi="Times New Roman" w:cs="Times New Roman"/>
          <w:b/>
          <w:i/>
          <w:sz w:val="24"/>
          <w:szCs w:val="24"/>
        </w:rPr>
        <w:t>Business Ethics: A European Review</w:t>
      </w:r>
      <w:r w:rsidRPr="00A977DA">
        <w:rPr>
          <w:rFonts w:ascii="Times New Roman" w:hAnsi="Times New Roman" w:cs="Times New Roman"/>
          <w:sz w:val="24"/>
          <w:szCs w:val="24"/>
        </w:rPr>
        <w:t xml:space="preserve">, 18(3): 290–307. </w:t>
      </w:r>
    </w:p>
    <w:p w14:paraId="51EF3F68" w14:textId="77777777" w:rsidR="00D97D4D" w:rsidRDefault="00D97D4D" w:rsidP="0005187F">
      <w:pPr>
        <w:spacing w:after="120" w:line="480" w:lineRule="auto"/>
        <w:contextualSpacing/>
        <w:rPr>
          <w:rFonts w:ascii="Times New Roman" w:hAnsi="Times New Roman" w:cs="Times New Roman"/>
          <w:sz w:val="24"/>
          <w:szCs w:val="24"/>
        </w:rPr>
      </w:pPr>
    </w:p>
    <w:p w14:paraId="62604907" w14:textId="77777777" w:rsidR="00D97D4D" w:rsidRPr="002672A3" w:rsidRDefault="00D97D4D" w:rsidP="0005187F">
      <w:pPr>
        <w:spacing w:after="120" w:line="480" w:lineRule="auto"/>
        <w:contextualSpacing/>
        <w:rPr>
          <w:rFonts w:ascii="Times New Roman" w:hAnsi="Times New Roman" w:cs="Times New Roman"/>
          <w:b/>
          <w:i/>
          <w:sz w:val="24"/>
          <w:szCs w:val="24"/>
        </w:rPr>
      </w:pPr>
      <w:r w:rsidRPr="00A977DA">
        <w:rPr>
          <w:rFonts w:ascii="Times New Roman" w:hAnsi="Times New Roman" w:cs="Times New Roman"/>
          <w:sz w:val="24"/>
          <w:szCs w:val="24"/>
        </w:rPr>
        <w:t xml:space="preserve">Grosser, </w:t>
      </w:r>
      <w:r>
        <w:rPr>
          <w:rFonts w:ascii="Times New Roman" w:hAnsi="Times New Roman" w:cs="Times New Roman"/>
          <w:sz w:val="24"/>
          <w:szCs w:val="24"/>
        </w:rPr>
        <w:t xml:space="preserve">K., </w:t>
      </w:r>
      <w:r w:rsidRPr="00A977DA">
        <w:rPr>
          <w:rFonts w:ascii="Times New Roman" w:hAnsi="Times New Roman" w:cs="Times New Roman"/>
          <w:sz w:val="24"/>
          <w:szCs w:val="24"/>
        </w:rPr>
        <w:t>McCarthy,</w:t>
      </w:r>
      <w:r>
        <w:rPr>
          <w:rFonts w:ascii="Times New Roman" w:hAnsi="Times New Roman" w:cs="Times New Roman"/>
          <w:sz w:val="24"/>
          <w:szCs w:val="24"/>
        </w:rPr>
        <w:t xml:space="preserve"> L. &amp; Kilgour, M.A. 2016. (Eds.)</w:t>
      </w:r>
      <w:r w:rsidRPr="00A977DA">
        <w:rPr>
          <w:rFonts w:ascii="Times New Roman" w:hAnsi="Times New Roman" w:cs="Times New Roman"/>
          <w:sz w:val="24"/>
          <w:szCs w:val="24"/>
        </w:rPr>
        <w:t xml:space="preserve"> </w:t>
      </w:r>
      <w:r w:rsidRPr="002672A3">
        <w:rPr>
          <w:rFonts w:ascii="Times New Roman" w:hAnsi="Times New Roman" w:cs="Times New Roman"/>
          <w:b/>
          <w:i/>
          <w:sz w:val="24"/>
          <w:szCs w:val="24"/>
        </w:rPr>
        <w:t xml:space="preserve">Gender </w:t>
      </w:r>
      <w:r>
        <w:rPr>
          <w:rFonts w:ascii="Times New Roman" w:hAnsi="Times New Roman" w:cs="Times New Roman"/>
          <w:b/>
          <w:i/>
          <w:sz w:val="24"/>
          <w:szCs w:val="24"/>
        </w:rPr>
        <w:t>e</w:t>
      </w:r>
      <w:r w:rsidRPr="002672A3">
        <w:rPr>
          <w:rFonts w:ascii="Times New Roman" w:hAnsi="Times New Roman" w:cs="Times New Roman"/>
          <w:b/>
          <w:i/>
          <w:sz w:val="24"/>
          <w:szCs w:val="24"/>
        </w:rPr>
        <w:t xml:space="preserve">quality </w:t>
      </w:r>
      <w:r>
        <w:rPr>
          <w:rFonts w:ascii="Times New Roman" w:hAnsi="Times New Roman" w:cs="Times New Roman"/>
          <w:b/>
          <w:i/>
          <w:sz w:val="24"/>
          <w:szCs w:val="24"/>
        </w:rPr>
        <w:t>and responsible b</w:t>
      </w:r>
      <w:r w:rsidRPr="002672A3">
        <w:rPr>
          <w:rFonts w:ascii="Times New Roman" w:hAnsi="Times New Roman" w:cs="Times New Roman"/>
          <w:b/>
          <w:i/>
          <w:sz w:val="24"/>
          <w:szCs w:val="24"/>
        </w:rPr>
        <w:t>usiness</w:t>
      </w:r>
      <w:r>
        <w:rPr>
          <w:rFonts w:ascii="Times New Roman" w:hAnsi="Times New Roman" w:cs="Times New Roman"/>
          <w:b/>
          <w:i/>
          <w:sz w:val="24"/>
          <w:szCs w:val="24"/>
        </w:rPr>
        <w:t>: Expanding CSR h</w:t>
      </w:r>
      <w:r w:rsidRPr="002672A3">
        <w:rPr>
          <w:rFonts w:ascii="Times New Roman" w:hAnsi="Times New Roman" w:cs="Times New Roman"/>
          <w:b/>
          <w:i/>
          <w:sz w:val="24"/>
          <w:szCs w:val="24"/>
        </w:rPr>
        <w:t>orizons</w:t>
      </w:r>
      <w:r>
        <w:rPr>
          <w:rFonts w:ascii="Times New Roman" w:hAnsi="Times New Roman" w:cs="Times New Roman"/>
          <w:sz w:val="24"/>
          <w:szCs w:val="24"/>
        </w:rPr>
        <w:t>. Saltaire, UK</w:t>
      </w:r>
      <w:r w:rsidRPr="00A977DA">
        <w:rPr>
          <w:rFonts w:ascii="Times New Roman" w:hAnsi="Times New Roman" w:cs="Times New Roman"/>
          <w:sz w:val="24"/>
          <w:szCs w:val="24"/>
        </w:rPr>
        <w:t>: Greenleaf.</w:t>
      </w:r>
    </w:p>
    <w:p w14:paraId="22DE7FFD" w14:textId="77777777" w:rsidR="00D97D4D" w:rsidRPr="00A977DA" w:rsidRDefault="00D97D4D" w:rsidP="0005187F">
      <w:pPr>
        <w:spacing w:after="120" w:line="480" w:lineRule="auto"/>
        <w:contextualSpacing/>
        <w:rPr>
          <w:rFonts w:ascii="Times New Roman" w:hAnsi="Times New Roman" w:cs="Times New Roman"/>
          <w:sz w:val="24"/>
          <w:szCs w:val="24"/>
        </w:rPr>
      </w:pPr>
    </w:p>
    <w:p w14:paraId="4CE0DCB5" w14:textId="77777777" w:rsidR="00D97D4D" w:rsidRPr="00A977DA" w:rsidRDefault="00D97D4D" w:rsidP="0005187F">
      <w:pPr>
        <w:shd w:val="clear" w:color="auto" w:fill="FFFFFF"/>
        <w:spacing w:after="120" w:line="480" w:lineRule="auto"/>
        <w:contextualSpacing/>
        <w:rPr>
          <w:rFonts w:ascii="Times New Roman" w:hAnsi="Times New Roman" w:cs="Times New Roman"/>
          <w:bCs/>
          <w:sz w:val="24"/>
          <w:szCs w:val="24"/>
        </w:rPr>
      </w:pPr>
      <w:r w:rsidRPr="00A977DA">
        <w:rPr>
          <w:rFonts w:ascii="Times New Roman" w:hAnsi="Times New Roman" w:cs="Times New Roman"/>
          <w:bCs/>
          <w:sz w:val="24"/>
          <w:szCs w:val="24"/>
        </w:rPr>
        <w:t>Grosz, E. 1994</w:t>
      </w:r>
      <w:r w:rsidRPr="00A977DA">
        <w:rPr>
          <w:rFonts w:ascii="Times New Roman" w:hAnsi="Times New Roman" w:cs="Times New Roman"/>
          <w:bCs/>
          <w:i/>
          <w:sz w:val="24"/>
          <w:szCs w:val="24"/>
        </w:rPr>
        <w:t xml:space="preserve">. </w:t>
      </w:r>
      <w:r w:rsidRPr="002672A3">
        <w:rPr>
          <w:rFonts w:ascii="Times New Roman" w:hAnsi="Times New Roman" w:cs="Times New Roman"/>
          <w:b/>
          <w:i/>
          <w:sz w:val="24"/>
          <w:szCs w:val="24"/>
        </w:rPr>
        <w:t>Volatile bodies</w:t>
      </w:r>
      <w:r w:rsidRPr="002672A3">
        <w:rPr>
          <w:rFonts w:ascii="Times New Roman" w:hAnsi="Times New Roman" w:cs="Times New Roman"/>
          <w:b/>
          <w:bCs/>
          <w:i/>
          <w:sz w:val="24"/>
          <w:szCs w:val="24"/>
        </w:rPr>
        <w:t xml:space="preserve">: </w:t>
      </w:r>
      <w:r w:rsidRPr="002672A3">
        <w:rPr>
          <w:rFonts w:ascii="Times New Roman" w:hAnsi="Times New Roman" w:cs="Times New Roman"/>
          <w:b/>
          <w:i/>
          <w:sz w:val="24"/>
          <w:szCs w:val="24"/>
        </w:rPr>
        <w:t>Toward a corporeal feminism</w:t>
      </w:r>
      <w:r w:rsidRPr="00A977DA">
        <w:rPr>
          <w:rFonts w:ascii="Times New Roman" w:hAnsi="Times New Roman" w:cs="Times New Roman"/>
          <w:sz w:val="24"/>
          <w:szCs w:val="24"/>
        </w:rPr>
        <w:t>. Minneapolis, IN: Indiana University Press.</w:t>
      </w:r>
    </w:p>
    <w:p w14:paraId="697FF6C0" w14:textId="77777777" w:rsidR="00D97D4D" w:rsidRPr="00A977DA" w:rsidRDefault="00D97D4D" w:rsidP="0005187F">
      <w:pPr>
        <w:shd w:val="clear" w:color="auto" w:fill="FFFFFF"/>
        <w:spacing w:after="120" w:line="480" w:lineRule="auto"/>
        <w:contextualSpacing/>
        <w:rPr>
          <w:rFonts w:ascii="Times New Roman" w:hAnsi="Times New Roman" w:cs="Times New Roman"/>
          <w:bCs/>
          <w:sz w:val="24"/>
          <w:szCs w:val="24"/>
        </w:rPr>
      </w:pPr>
    </w:p>
    <w:p w14:paraId="6D2A0C46" w14:textId="77777777" w:rsidR="00D97D4D" w:rsidRPr="00A977DA" w:rsidRDefault="00D97D4D" w:rsidP="0005187F">
      <w:pPr>
        <w:spacing w:after="120" w:line="480" w:lineRule="auto"/>
        <w:contextualSpacing/>
        <w:rPr>
          <w:rFonts w:ascii="Times New Roman" w:hAnsi="Times New Roman" w:cs="Times New Roman"/>
          <w:sz w:val="24"/>
          <w:szCs w:val="24"/>
        </w:rPr>
      </w:pPr>
      <w:r>
        <w:rPr>
          <w:rFonts w:ascii="Times New Roman" w:hAnsi="Times New Roman" w:cs="Times New Roman"/>
          <w:sz w:val="24"/>
          <w:szCs w:val="24"/>
        </w:rPr>
        <w:t>Hale, A., &amp; Opondo, M. 2005. Humanising the cut flower chain: Confronting the realities of flower p</w:t>
      </w:r>
      <w:r w:rsidRPr="00A977DA">
        <w:rPr>
          <w:rFonts w:ascii="Times New Roman" w:hAnsi="Times New Roman" w:cs="Times New Roman"/>
          <w:sz w:val="24"/>
          <w:szCs w:val="24"/>
        </w:rPr>
        <w:t>ro</w:t>
      </w:r>
      <w:r>
        <w:rPr>
          <w:rFonts w:ascii="Times New Roman" w:hAnsi="Times New Roman" w:cs="Times New Roman"/>
          <w:sz w:val="24"/>
          <w:szCs w:val="24"/>
        </w:rPr>
        <w:t>duction for w</w:t>
      </w:r>
      <w:r w:rsidRPr="00A977DA">
        <w:rPr>
          <w:rFonts w:ascii="Times New Roman" w:hAnsi="Times New Roman" w:cs="Times New Roman"/>
          <w:sz w:val="24"/>
          <w:szCs w:val="24"/>
        </w:rPr>
        <w:t xml:space="preserve">orkers in Kenya. </w:t>
      </w:r>
      <w:r w:rsidRPr="002672A3">
        <w:rPr>
          <w:rFonts w:ascii="Times New Roman" w:hAnsi="Times New Roman" w:cs="Times New Roman"/>
          <w:b/>
          <w:i/>
          <w:sz w:val="24"/>
          <w:szCs w:val="24"/>
        </w:rPr>
        <w:t>Antipode</w:t>
      </w:r>
      <w:r w:rsidRPr="00A977DA">
        <w:rPr>
          <w:rFonts w:ascii="Times New Roman" w:hAnsi="Times New Roman" w:cs="Times New Roman"/>
          <w:sz w:val="24"/>
          <w:szCs w:val="24"/>
        </w:rPr>
        <w:t>, 37(2): 301–323.</w:t>
      </w:r>
    </w:p>
    <w:p w14:paraId="0125C22F" w14:textId="77777777" w:rsidR="00D97D4D" w:rsidRPr="00A977DA" w:rsidRDefault="00D97D4D" w:rsidP="0005187F">
      <w:pPr>
        <w:spacing w:after="120" w:line="480" w:lineRule="auto"/>
        <w:contextualSpacing/>
        <w:rPr>
          <w:rFonts w:ascii="Times New Roman" w:hAnsi="Times New Roman" w:cs="Times New Roman"/>
          <w:sz w:val="24"/>
          <w:szCs w:val="24"/>
        </w:rPr>
      </w:pPr>
    </w:p>
    <w:p w14:paraId="20973628" w14:textId="77777777" w:rsidR="00D97D4D" w:rsidRPr="00A977DA" w:rsidRDefault="00D97D4D" w:rsidP="0005187F">
      <w:pPr>
        <w:spacing w:after="120" w:line="480" w:lineRule="auto"/>
        <w:contextualSpacing/>
        <w:rPr>
          <w:rFonts w:ascii="Times New Roman" w:hAnsi="Times New Roman" w:cs="Times New Roman"/>
          <w:sz w:val="24"/>
          <w:szCs w:val="24"/>
        </w:rPr>
      </w:pPr>
      <w:r w:rsidRPr="00A977DA">
        <w:rPr>
          <w:rFonts w:ascii="Times New Roman" w:hAnsi="Times New Roman" w:cs="Times New Roman"/>
          <w:sz w:val="24"/>
          <w:szCs w:val="24"/>
        </w:rPr>
        <w:t>Hardy, C.</w:t>
      </w:r>
      <w:r>
        <w:rPr>
          <w:rFonts w:ascii="Times New Roman" w:hAnsi="Times New Roman" w:cs="Times New Roman"/>
          <w:sz w:val="24"/>
          <w:szCs w:val="24"/>
        </w:rPr>
        <w:t>,</w:t>
      </w:r>
      <w:r w:rsidRPr="00A977DA">
        <w:rPr>
          <w:rFonts w:ascii="Times New Roman" w:hAnsi="Times New Roman" w:cs="Times New Roman"/>
          <w:sz w:val="24"/>
          <w:szCs w:val="24"/>
        </w:rPr>
        <w:t xml:space="preserve"> &amp; </w:t>
      </w:r>
      <w:r>
        <w:rPr>
          <w:rFonts w:ascii="Times New Roman" w:eastAsiaTheme="minorEastAsia" w:hAnsi="Times New Roman" w:cs="Times New Roman"/>
          <w:sz w:val="24"/>
          <w:szCs w:val="24"/>
        </w:rPr>
        <w:t>Leiba-O'Sullivan, S. 1998. The power behind empowerment: Implications for research and p</w:t>
      </w:r>
      <w:r w:rsidRPr="00A977DA">
        <w:rPr>
          <w:rFonts w:ascii="Times New Roman" w:eastAsiaTheme="minorEastAsia" w:hAnsi="Times New Roman" w:cs="Times New Roman"/>
          <w:sz w:val="24"/>
          <w:szCs w:val="24"/>
        </w:rPr>
        <w:t xml:space="preserve">ractice. </w:t>
      </w:r>
      <w:r w:rsidRPr="002672A3">
        <w:rPr>
          <w:rFonts w:ascii="Times New Roman" w:eastAsiaTheme="minorEastAsia" w:hAnsi="Times New Roman" w:cs="Times New Roman"/>
          <w:b/>
          <w:i/>
          <w:sz w:val="24"/>
          <w:szCs w:val="24"/>
        </w:rPr>
        <w:t>Human Relations</w:t>
      </w:r>
      <w:r w:rsidRPr="00A977DA">
        <w:rPr>
          <w:rFonts w:ascii="Times New Roman" w:eastAsiaTheme="minorEastAsia" w:hAnsi="Times New Roman" w:cs="Times New Roman"/>
          <w:sz w:val="24"/>
          <w:szCs w:val="24"/>
        </w:rPr>
        <w:t>, 51(4): 451-483.</w:t>
      </w:r>
    </w:p>
    <w:p w14:paraId="64054F08" w14:textId="77777777" w:rsidR="00D97D4D" w:rsidRPr="00A977DA" w:rsidRDefault="00D97D4D" w:rsidP="0005187F">
      <w:pPr>
        <w:spacing w:after="120" w:line="480" w:lineRule="auto"/>
        <w:contextualSpacing/>
        <w:rPr>
          <w:rFonts w:ascii="Times New Roman" w:hAnsi="Times New Roman" w:cs="Times New Roman"/>
          <w:sz w:val="24"/>
          <w:szCs w:val="24"/>
        </w:rPr>
      </w:pPr>
    </w:p>
    <w:p w14:paraId="3AB5DB95" w14:textId="77777777" w:rsidR="00D97D4D" w:rsidRPr="00A977DA" w:rsidRDefault="00D97D4D" w:rsidP="0005187F">
      <w:pPr>
        <w:spacing w:after="120" w:line="480" w:lineRule="auto"/>
        <w:contextualSpacing/>
        <w:outlineLvl w:val="0"/>
        <w:rPr>
          <w:rFonts w:ascii="Times New Roman" w:hAnsi="Times New Roman" w:cs="Times New Roman"/>
          <w:sz w:val="24"/>
          <w:szCs w:val="24"/>
        </w:rPr>
      </w:pPr>
      <w:r>
        <w:rPr>
          <w:rFonts w:ascii="Times New Roman" w:hAnsi="Times New Roman" w:cs="Times New Roman"/>
          <w:sz w:val="24"/>
          <w:szCs w:val="24"/>
        </w:rPr>
        <w:t>Hayward, C.R.</w:t>
      </w:r>
      <w:r w:rsidRPr="00A977DA">
        <w:rPr>
          <w:rFonts w:ascii="Times New Roman" w:hAnsi="Times New Roman" w:cs="Times New Roman"/>
          <w:sz w:val="24"/>
          <w:szCs w:val="24"/>
        </w:rPr>
        <w:t xml:space="preserve"> 2000. </w:t>
      </w:r>
      <w:r w:rsidRPr="002672A3">
        <w:rPr>
          <w:rFonts w:ascii="Times New Roman" w:hAnsi="Times New Roman" w:cs="Times New Roman"/>
          <w:b/>
          <w:i/>
          <w:sz w:val="24"/>
          <w:szCs w:val="24"/>
        </w:rPr>
        <w:t>De-Facing power</w:t>
      </w:r>
      <w:r w:rsidRPr="00A977DA">
        <w:rPr>
          <w:rFonts w:ascii="Times New Roman" w:hAnsi="Times New Roman" w:cs="Times New Roman"/>
          <w:sz w:val="24"/>
          <w:szCs w:val="24"/>
        </w:rPr>
        <w:t>. Cambridge: Cambridge University Press.</w:t>
      </w:r>
    </w:p>
    <w:p w14:paraId="6DB5B40D" w14:textId="77777777" w:rsidR="00D97D4D" w:rsidRPr="00A977DA" w:rsidRDefault="00D97D4D" w:rsidP="0005187F">
      <w:pPr>
        <w:spacing w:after="120" w:line="480" w:lineRule="auto"/>
        <w:contextualSpacing/>
        <w:rPr>
          <w:rFonts w:ascii="Times New Roman" w:hAnsi="Times New Roman" w:cs="Times New Roman"/>
          <w:sz w:val="24"/>
          <w:szCs w:val="24"/>
        </w:rPr>
      </w:pPr>
    </w:p>
    <w:p w14:paraId="6EC93727" w14:textId="77777777" w:rsidR="00D97D4D" w:rsidRPr="00A977DA" w:rsidRDefault="00D97D4D" w:rsidP="0005187F">
      <w:pPr>
        <w:spacing w:after="120" w:line="480" w:lineRule="auto"/>
        <w:contextualSpacing/>
        <w:rPr>
          <w:rFonts w:ascii="Times New Roman" w:hAnsi="Times New Roman" w:cs="Times New Roman"/>
          <w:sz w:val="24"/>
          <w:szCs w:val="24"/>
        </w:rPr>
      </w:pPr>
      <w:r>
        <w:rPr>
          <w:rFonts w:ascii="Times New Roman" w:hAnsi="Times New Roman" w:cs="Times New Roman"/>
          <w:sz w:val="24"/>
          <w:szCs w:val="24"/>
        </w:rPr>
        <w:t>Held, V.</w:t>
      </w:r>
      <w:r w:rsidRPr="00A977DA">
        <w:rPr>
          <w:rFonts w:ascii="Times New Roman" w:hAnsi="Times New Roman" w:cs="Times New Roman"/>
          <w:sz w:val="24"/>
          <w:szCs w:val="24"/>
        </w:rPr>
        <w:t xml:space="preserve"> 1993. </w:t>
      </w:r>
      <w:r w:rsidRPr="002672A3">
        <w:rPr>
          <w:rFonts w:ascii="Times New Roman" w:hAnsi="Times New Roman" w:cs="Times New Roman"/>
          <w:b/>
          <w:i/>
          <w:sz w:val="24"/>
          <w:szCs w:val="24"/>
        </w:rPr>
        <w:t>Feminist morality: Transforming culture, society, and politics</w:t>
      </w:r>
      <w:r w:rsidRPr="00A977DA">
        <w:rPr>
          <w:rFonts w:ascii="Times New Roman" w:hAnsi="Times New Roman" w:cs="Times New Roman"/>
          <w:sz w:val="24"/>
          <w:szCs w:val="24"/>
        </w:rPr>
        <w:t>. Chicago, Illinois: Chicago University Press.</w:t>
      </w:r>
    </w:p>
    <w:p w14:paraId="3855CAAE" w14:textId="77777777" w:rsidR="00D97D4D" w:rsidRPr="00A977DA" w:rsidRDefault="00D97D4D" w:rsidP="0005187F">
      <w:pPr>
        <w:spacing w:after="120" w:line="480" w:lineRule="auto"/>
        <w:contextualSpacing/>
        <w:rPr>
          <w:rFonts w:ascii="Times New Roman" w:hAnsi="Times New Roman" w:cs="Times New Roman"/>
          <w:sz w:val="24"/>
          <w:szCs w:val="24"/>
        </w:rPr>
      </w:pPr>
    </w:p>
    <w:p w14:paraId="4E4D4442" w14:textId="77777777" w:rsidR="00D97D4D" w:rsidRPr="00E720B2" w:rsidRDefault="00D97D4D" w:rsidP="00E720B2">
      <w:pPr>
        <w:spacing w:after="120" w:line="480" w:lineRule="auto"/>
        <w:contextualSpacing/>
        <w:rPr>
          <w:rFonts w:ascii="Times New Roman" w:hAnsi="Times New Roman" w:cs="Times New Roman"/>
          <w:sz w:val="24"/>
          <w:szCs w:val="24"/>
        </w:rPr>
      </w:pPr>
      <w:r w:rsidRPr="00A977DA">
        <w:rPr>
          <w:rFonts w:ascii="Times New Roman" w:hAnsi="Times New Roman" w:cs="Times New Roman"/>
          <w:sz w:val="24"/>
          <w:szCs w:val="24"/>
        </w:rPr>
        <w:lastRenderedPageBreak/>
        <w:t xml:space="preserve">Hirschmann, N.J. 2002. </w:t>
      </w:r>
      <w:r w:rsidRPr="000F6CC8">
        <w:rPr>
          <w:rFonts w:ascii="Times New Roman" w:hAnsi="Times New Roman" w:cs="Times New Roman"/>
          <w:b/>
          <w:i/>
          <w:sz w:val="24"/>
          <w:szCs w:val="24"/>
        </w:rPr>
        <w:t>The subject of liberty: Toward a feminist theory of freedom</w:t>
      </w:r>
      <w:r w:rsidRPr="00A977DA">
        <w:rPr>
          <w:rFonts w:ascii="Times New Roman" w:hAnsi="Times New Roman" w:cs="Times New Roman"/>
          <w:i/>
          <w:sz w:val="24"/>
          <w:szCs w:val="24"/>
        </w:rPr>
        <w:t>.</w:t>
      </w:r>
      <w:r w:rsidRPr="00A977DA">
        <w:rPr>
          <w:rFonts w:ascii="Times New Roman" w:hAnsi="Times New Roman" w:cs="Times New Roman"/>
          <w:sz w:val="24"/>
          <w:szCs w:val="24"/>
        </w:rPr>
        <w:t xml:space="preserve"> Princeton </w:t>
      </w:r>
      <w:r w:rsidRPr="00E720B2">
        <w:rPr>
          <w:rFonts w:ascii="Times New Roman" w:hAnsi="Times New Roman" w:cs="Times New Roman"/>
          <w:sz w:val="24"/>
          <w:szCs w:val="24"/>
        </w:rPr>
        <w:t>and Oxford: Princeton University Press.</w:t>
      </w:r>
    </w:p>
    <w:p w14:paraId="0EAD45C3" w14:textId="77777777" w:rsidR="00E720B2" w:rsidRPr="00E720B2" w:rsidRDefault="00E720B2" w:rsidP="00E720B2">
      <w:pPr>
        <w:spacing w:after="120" w:line="480" w:lineRule="auto"/>
        <w:contextualSpacing/>
        <w:rPr>
          <w:rFonts w:ascii="Times New Roman" w:hAnsi="Times New Roman" w:cs="Times New Roman"/>
          <w:sz w:val="24"/>
          <w:szCs w:val="24"/>
        </w:rPr>
      </w:pPr>
    </w:p>
    <w:p w14:paraId="5E445449" w14:textId="18D76664" w:rsidR="00E720B2" w:rsidRPr="00E720B2" w:rsidRDefault="00E720B2" w:rsidP="00E720B2">
      <w:pPr>
        <w:spacing w:after="0" w:line="480" w:lineRule="auto"/>
        <w:divId w:val="465202086"/>
        <w:rPr>
          <w:rFonts w:ascii="Times New Roman" w:eastAsia="Times New Roman" w:hAnsi="Times New Roman" w:cs="Times New Roman"/>
          <w:sz w:val="24"/>
          <w:szCs w:val="24"/>
          <w:lang w:val="da-DK" w:eastAsia="en-GB"/>
        </w:rPr>
      </w:pPr>
      <w:r>
        <w:rPr>
          <w:rFonts w:ascii="Times New Roman" w:eastAsia="Times New Roman" w:hAnsi="Times New Roman" w:cs="Times New Roman"/>
          <w:color w:val="222222"/>
          <w:sz w:val="24"/>
          <w:szCs w:val="24"/>
          <w:shd w:val="clear" w:color="auto" w:fill="FFFFFF"/>
          <w:lang w:val="da-DK" w:eastAsia="en-GB"/>
        </w:rPr>
        <w:t>Holvino, E.</w:t>
      </w:r>
      <w:r w:rsidRPr="00E720B2">
        <w:rPr>
          <w:rFonts w:ascii="Times New Roman" w:eastAsia="Times New Roman" w:hAnsi="Times New Roman" w:cs="Times New Roman"/>
          <w:color w:val="222222"/>
          <w:sz w:val="24"/>
          <w:szCs w:val="24"/>
          <w:shd w:val="clear" w:color="auto" w:fill="FFFFFF"/>
          <w:lang w:val="da-DK" w:eastAsia="en-GB"/>
        </w:rPr>
        <w:t xml:space="preserve"> 2010. Intersections: The simultaneity of race, gender and class in organization studies. </w:t>
      </w:r>
      <w:r w:rsidRPr="00E720B2">
        <w:rPr>
          <w:rFonts w:ascii="Times New Roman" w:eastAsia="Times New Roman" w:hAnsi="Times New Roman" w:cs="Times New Roman"/>
          <w:b/>
          <w:i/>
          <w:iCs/>
          <w:color w:val="222222"/>
          <w:sz w:val="24"/>
          <w:szCs w:val="24"/>
          <w:lang w:val="da-DK" w:eastAsia="en-GB"/>
        </w:rPr>
        <w:t>Gender, Work &amp; Organization</w:t>
      </w:r>
      <w:r w:rsidRPr="00E720B2">
        <w:rPr>
          <w:rFonts w:ascii="Times New Roman" w:eastAsia="Times New Roman" w:hAnsi="Times New Roman" w:cs="Times New Roman"/>
          <w:color w:val="222222"/>
          <w:sz w:val="24"/>
          <w:szCs w:val="24"/>
          <w:shd w:val="clear" w:color="auto" w:fill="FFFFFF"/>
          <w:lang w:val="da-DK" w:eastAsia="en-GB"/>
        </w:rPr>
        <w:t>, </w:t>
      </w:r>
      <w:r w:rsidRPr="00E720B2">
        <w:rPr>
          <w:rFonts w:ascii="Times New Roman" w:eastAsia="Times New Roman" w:hAnsi="Times New Roman" w:cs="Times New Roman"/>
          <w:iCs/>
          <w:color w:val="222222"/>
          <w:sz w:val="24"/>
          <w:szCs w:val="24"/>
          <w:lang w:val="da-DK" w:eastAsia="en-GB"/>
        </w:rPr>
        <w:t>17</w:t>
      </w:r>
      <w:r w:rsidR="00BC5A8C">
        <w:rPr>
          <w:rFonts w:ascii="Times New Roman" w:eastAsia="Times New Roman" w:hAnsi="Times New Roman" w:cs="Times New Roman"/>
          <w:color w:val="222222"/>
          <w:sz w:val="24"/>
          <w:szCs w:val="24"/>
          <w:shd w:val="clear" w:color="auto" w:fill="FFFFFF"/>
          <w:lang w:val="da-DK" w:eastAsia="en-GB"/>
        </w:rPr>
        <w:t xml:space="preserve">(3): </w:t>
      </w:r>
      <w:r w:rsidRPr="00E720B2">
        <w:rPr>
          <w:rFonts w:ascii="Times New Roman" w:eastAsia="Times New Roman" w:hAnsi="Times New Roman" w:cs="Times New Roman"/>
          <w:color w:val="222222"/>
          <w:sz w:val="24"/>
          <w:szCs w:val="24"/>
          <w:shd w:val="clear" w:color="auto" w:fill="FFFFFF"/>
          <w:lang w:val="da-DK" w:eastAsia="en-GB"/>
        </w:rPr>
        <w:t>248-277.</w:t>
      </w:r>
    </w:p>
    <w:p w14:paraId="05408A05" w14:textId="77777777" w:rsidR="00D97D4D" w:rsidRPr="00E720B2" w:rsidRDefault="00D97D4D" w:rsidP="00E720B2">
      <w:pPr>
        <w:spacing w:after="120" w:line="480" w:lineRule="auto"/>
        <w:contextualSpacing/>
        <w:rPr>
          <w:rFonts w:ascii="Times New Roman" w:hAnsi="Times New Roman" w:cs="Times New Roman"/>
          <w:sz w:val="24"/>
          <w:szCs w:val="24"/>
        </w:rPr>
      </w:pPr>
    </w:p>
    <w:p w14:paraId="17FBA6D4" w14:textId="77777777" w:rsidR="00D97D4D" w:rsidRDefault="00D97D4D" w:rsidP="0005187F">
      <w:pPr>
        <w:spacing w:after="120" w:line="480" w:lineRule="auto"/>
        <w:contextualSpacing/>
        <w:rPr>
          <w:rFonts w:ascii="Times New Roman" w:hAnsi="Times New Roman" w:cs="Times New Roman"/>
          <w:bCs/>
          <w:sz w:val="24"/>
          <w:szCs w:val="24"/>
        </w:rPr>
      </w:pPr>
      <w:r w:rsidRPr="00A977DA">
        <w:rPr>
          <w:rFonts w:ascii="Times New Roman" w:hAnsi="Times New Roman" w:cs="Times New Roman"/>
          <w:bCs/>
          <w:sz w:val="24"/>
          <w:szCs w:val="24"/>
        </w:rPr>
        <w:t>Hudo</w:t>
      </w:r>
      <w:r>
        <w:rPr>
          <w:rFonts w:ascii="Times New Roman" w:hAnsi="Times New Roman" w:cs="Times New Roman"/>
          <w:bCs/>
          <w:sz w:val="24"/>
          <w:szCs w:val="24"/>
        </w:rPr>
        <w:t>n, M., &amp; Sandberg, J. 2013. The ethical crisis in microfinance: Issues, findings, and i</w:t>
      </w:r>
      <w:r w:rsidRPr="00A977DA">
        <w:rPr>
          <w:rFonts w:ascii="Times New Roman" w:hAnsi="Times New Roman" w:cs="Times New Roman"/>
          <w:bCs/>
          <w:sz w:val="24"/>
          <w:szCs w:val="24"/>
        </w:rPr>
        <w:t xml:space="preserve">mplications. </w:t>
      </w:r>
      <w:r w:rsidRPr="000F6CC8">
        <w:rPr>
          <w:rFonts w:ascii="Times New Roman" w:hAnsi="Times New Roman" w:cs="Times New Roman"/>
          <w:b/>
          <w:bCs/>
          <w:i/>
          <w:sz w:val="24"/>
          <w:szCs w:val="24"/>
        </w:rPr>
        <w:t>Business Ethics Quarterly</w:t>
      </w:r>
      <w:r w:rsidRPr="00A977DA">
        <w:rPr>
          <w:rFonts w:ascii="Times New Roman" w:hAnsi="Times New Roman" w:cs="Times New Roman"/>
          <w:bCs/>
          <w:sz w:val="24"/>
          <w:szCs w:val="24"/>
        </w:rPr>
        <w:t>, 2</w:t>
      </w:r>
      <w:r>
        <w:rPr>
          <w:rFonts w:ascii="Times New Roman" w:hAnsi="Times New Roman" w:cs="Times New Roman"/>
          <w:bCs/>
          <w:sz w:val="24"/>
          <w:szCs w:val="24"/>
        </w:rPr>
        <w:t>3(</w:t>
      </w:r>
      <w:r w:rsidRPr="00A977DA">
        <w:rPr>
          <w:rFonts w:ascii="Times New Roman" w:hAnsi="Times New Roman" w:cs="Times New Roman"/>
          <w:bCs/>
          <w:sz w:val="24"/>
          <w:szCs w:val="24"/>
        </w:rPr>
        <w:t>4</w:t>
      </w:r>
      <w:r>
        <w:rPr>
          <w:rFonts w:ascii="Times New Roman" w:hAnsi="Times New Roman" w:cs="Times New Roman"/>
          <w:bCs/>
          <w:sz w:val="24"/>
          <w:szCs w:val="24"/>
        </w:rPr>
        <w:t>)</w:t>
      </w:r>
      <w:r w:rsidRPr="00A977DA">
        <w:rPr>
          <w:rFonts w:ascii="Times New Roman" w:hAnsi="Times New Roman" w:cs="Times New Roman"/>
          <w:bCs/>
          <w:sz w:val="24"/>
          <w:szCs w:val="24"/>
        </w:rPr>
        <w:t>: 561-589.</w:t>
      </w:r>
    </w:p>
    <w:p w14:paraId="2C3BD1A8" w14:textId="77777777" w:rsidR="00D97D4D" w:rsidRDefault="00D97D4D" w:rsidP="0005187F">
      <w:pPr>
        <w:spacing w:after="120" w:line="480" w:lineRule="auto"/>
        <w:contextualSpacing/>
        <w:rPr>
          <w:rFonts w:ascii="Times New Roman" w:hAnsi="Times New Roman" w:cs="Times New Roman"/>
          <w:bCs/>
          <w:sz w:val="24"/>
          <w:szCs w:val="24"/>
        </w:rPr>
      </w:pPr>
    </w:p>
    <w:p w14:paraId="0DE6EE2E" w14:textId="77777777" w:rsidR="00D97D4D" w:rsidRDefault="00D97D4D" w:rsidP="0005187F">
      <w:pPr>
        <w:spacing w:after="12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Hughes, R. 1998. Considering the vignette technique and its application to a study of drug-injecting and HIV risk and safer behaviour. </w:t>
      </w:r>
      <w:r w:rsidRPr="000F6CC8">
        <w:rPr>
          <w:rFonts w:ascii="Times New Roman" w:hAnsi="Times New Roman" w:cs="Times New Roman"/>
          <w:b/>
          <w:i/>
          <w:sz w:val="24"/>
          <w:szCs w:val="24"/>
        </w:rPr>
        <w:t>Sociology of Health and Illness</w:t>
      </w:r>
      <w:r>
        <w:rPr>
          <w:rFonts w:ascii="Times New Roman" w:hAnsi="Times New Roman" w:cs="Times New Roman"/>
          <w:sz w:val="24"/>
          <w:szCs w:val="24"/>
        </w:rPr>
        <w:t>, 20(3): 381- 400.</w:t>
      </w:r>
    </w:p>
    <w:p w14:paraId="6F4C0D82" w14:textId="77777777" w:rsidR="00D97D4D" w:rsidRPr="00A977DA" w:rsidRDefault="00D97D4D" w:rsidP="0005187F">
      <w:pPr>
        <w:spacing w:after="120" w:line="480" w:lineRule="auto"/>
        <w:contextualSpacing/>
        <w:rPr>
          <w:rFonts w:ascii="Times New Roman" w:hAnsi="Times New Roman" w:cs="Times New Roman"/>
          <w:bCs/>
          <w:sz w:val="24"/>
          <w:szCs w:val="24"/>
        </w:rPr>
      </w:pPr>
    </w:p>
    <w:p w14:paraId="53AF3A46" w14:textId="77777777" w:rsidR="00D97D4D" w:rsidRPr="00A977DA" w:rsidRDefault="00D97D4D" w:rsidP="0005187F">
      <w:pPr>
        <w:spacing w:after="120" w:line="480" w:lineRule="auto"/>
        <w:contextualSpacing/>
        <w:rPr>
          <w:rFonts w:ascii="Times New Roman" w:hAnsi="Times New Roman" w:cs="Times New Roman"/>
          <w:sz w:val="24"/>
          <w:szCs w:val="24"/>
          <w:shd w:val="clear" w:color="auto" w:fill="FFFFFF"/>
        </w:rPr>
      </w:pPr>
      <w:r w:rsidRPr="00A977DA">
        <w:rPr>
          <w:rFonts w:ascii="Times New Roman" w:hAnsi="Times New Roman" w:cs="Times New Roman"/>
          <w:sz w:val="24"/>
          <w:szCs w:val="24"/>
          <w:shd w:val="clear" w:color="auto" w:fill="FFFFFF"/>
        </w:rPr>
        <w:t>Humphreys, M. 2005. Getting personal: Reflexivity and autoethnographic vignettes.</w:t>
      </w:r>
      <w:r w:rsidRPr="00A977DA">
        <w:rPr>
          <w:rStyle w:val="apple-converted-space"/>
          <w:rFonts w:ascii="Times New Roman" w:hAnsi="Times New Roman" w:cs="Times New Roman"/>
          <w:sz w:val="24"/>
          <w:szCs w:val="24"/>
          <w:shd w:val="clear" w:color="auto" w:fill="FFFFFF"/>
        </w:rPr>
        <w:t> </w:t>
      </w:r>
      <w:r w:rsidRPr="000F6CC8">
        <w:rPr>
          <w:rFonts w:ascii="Times New Roman" w:hAnsi="Times New Roman" w:cs="Times New Roman"/>
          <w:b/>
          <w:i/>
          <w:iCs/>
          <w:sz w:val="24"/>
          <w:szCs w:val="24"/>
          <w:shd w:val="clear" w:color="auto" w:fill="FFFFFF"/>
        </w:rPr>
        <w:t>Qualitative Inquiry</w:t>
      </w:r>
      <w:r w:rsidRPr="00A977DA">
        <w:rPr>
          <w:rFonts w:ascii="Times New Roman" w:hAnsi="Times New Roman" w:cs="Times New Roman"/>
          <w:sz w:val="24"/>
          <w:szCs w:val="24"/>
          <w:shd w:val="clear" w:color="auto" w:fill="FFFFFF"/>
        </w:rPr>
        <w:t>,</w:t>
      </w:r>
      <w:r w:rsidRPr="00A977DA">
        <w:rPr>
          <w:rStyle w:val="apple-converted-space"/>
          <w:rFonts w:ascii="Times New Roman" w:hAnsi="Times New Roman" w:cs="Times New Roman"/>
          <w:sz w:val="24"/>
          <w:szCs w:val="24"/>
          <w:shd w:val="clear" w:color="auto" w:fill="FFFFFF"/>
        </w:rPr>
        <w:t> </w:t>
      </w:r>
      <w:r w:rsidRPr="00A977DA">
        <w:rPr>
          <w:rFonts w:ascii="Times New Roman" w:hAnsi="Times New Roman" w:cs="Times New Roman"/>
          <w:iCs/>
          <w:sz w:val="24"/>
          <w:szCs w:val="24"/>
          <w:shd w:val="clear" w:color="auto" w:fill="FFFFFF"/>
        </w:rPr>
        <w:t>11</w:t>
      </w:r>
      <w:r w:rsidRPr="00A977DA">
        <w:rPr>
          <w:rFonts w:ascii="Times New Roman" w:hAnsi="Times New Roman" w:cs="Times New Roman"/>
          <w:sz w:val="24"/>
          <w:szCs w:val="24"/>
          <w:shd w:val="clear" w:color="auto" w:fill="FFFFFF"/>
        </w:rPr>
        <w:t>(6): 840-860.</w:t>
      </w:r>
    </w:p>
    <w:p w14:paraId="045B67A0" w14:textId="77777777" w:rsidR="00D97D4D" w:rsidRPr="00A977DA" w:rsidRDefault="00D97D4D" w:rsidP="0005187F">
      <w:pPr>
        <w:spacing w:after="120" w:line="480" w:lineRule="auto"/>
        <w:contextualSpacing/>
        <w:rPr>
          <w:rFonts w:ascii="Times New Roman" w:hAnsi="Times New Roman" w:cs="Times New Roman"/>
          <w:sz w:val="24"/>
          <w:szCs w:val="24"/>
          <w:shd w:val="clear" w:color="auto" w:fill="FFFFFF"/>
        </w:rPr>
      </w:pPr>
    </w:p>
    <w:p w14:paraId="41A31095" w14:textId="77777777" w:rsidR="00D97D4D" w:rsidRPr="00A977DA" w:rsidRDefault="00D97D4D" w:rsidP="0005187F">
      <w:pPr>
        <w:spacing w:after="120" w:line="480" w:lineRule="auto"/>
        <w:contextualSpacing/>
        <w:rPr>
          <w:rStyle w:val="apple-converted-space"/>
          <w:rFonts w:ascii="Times New Roman" w:hAnsi="Times New Roman" w:cs="Times New Roman"/>
          <w:sz w:val="24"/>
          <w:szCs w:val="24"/>
        </w:rPr>
      </w:pPr>
      <w:r w:rsidRPr="00A977DA">
        <w:rPr>
          <w:rFonts w:ascii="Times New Roman" w:hAnsi="Times New Roman" w:cs="Times New Roman"/>
          <w:sz w:val="24"/>
          <w:szCs w:val="24"/>
          <w:shd w:val="clear" w:color="auto" w:fill="FFFFFF"/>
        </w:rPr>
        <w:t xml:space="preserve">ICRW. 2016. </w:t>
      </w:r>
      <w:r w:rsidRPr="000F6CC8">
        <w:rPr>
          <w:rFonts w:ascii="Times New Roman" w:hAnsi="Times New Roman" w:cs="Times New Roman"/>
          <w:b/>
          <w:i/>
          <w:sz w:val="24"/>
          <w:szCs w:val="24"/>
        </w:rPr>
        <w:t>The business case for women's economic empowerment: An integrated approach</w:t>
      </w:r>
      <w:r w:rsidRPr="00A977DA">
        <w:rPr>
          <w:rFonts w:ascii="Times New Roman" w:hAnsi="Times New Roman" w:cs="Times New Roman"/>
          <w:sz w:val="24"/>
          <w:szCs w:val="24"/>
        </w:rPr>
        <w:t xml:space="preserve">. Washington, D.C.: ICRW. </w:t>
      </w:r>
      <w:r w:rsidRPr="00A977DA">
        <w:rPr>
          <w:rStyle w:val="apple-converted-space"/>
          <w:rFonts w:ascii="Times New Roman" w:hAnsi="Times New Roman" w:cs="Times New Roman"/>
          <w:sz w:val="24"/>
          <w:szCs w:val="24"/>
        </w:rPr>
        <w:t> </w:t>
      </w:r>
    </w:p>
    <w:p w14:paraId="27C00B75" w14:textId="77777777" w:rsidR="00D97D4D" w:rsidRPr="00A977DA" w:rsidRDefault="00D97D4D" w:rsidP="0005187F">
      <w:pPr>
        <w:spacing w:after="120" w:line="480" w:lineRule="auto"/>
        <w:contextualSpacing/>
        <w:rPr>
          <w:rStyle w:val="apple-converted-space"/>
          <w:rFonts w:ascii="Times New Roman" w:hAnsi="Times New Roman" w:cs="Times New Roman"/>
          <w:sz w:val="24"/>
          <w:szCs w:val="24"/>
        </w:rPr>
      </w:pPr>
    </w:p>
    <w:p w14:paraId="0D844D7E" w14:textId="77777777" w:rsidR="00D97D4D" w:rsidRDefault="00D97D4D" w:rsidP="0005187F">
      <w:pPr>
        <w:spacing w:after="120" w:line="480" w:lineRule="auto"/>
        <w:contextualSpacing/>
        <w:rPr>
          <w:rFonts w:ascii="Times New Roman" w:hAnsi="Times New Roman" w:cs="Times New Roman"/>
          <w:sz w:val="24"/>
          <w:szCs w:val="24"/>
        </w:rPr>
      </w:pPr>
      <w:r>
        <w:rPr>
          <w:rFonts w:ascii="Times New Roman" w:hAnsi="Times New Roman" w:cs="Times New Roman"/>
          <w:sz w:val="24"/>
          <w:szCs w:val="24"/>
        </w:rPr>
        <w:t>Kabeer, N. 1999. Resources, agency, a</w:t>
      </w:r>
      <w:r w:rsidRPr="00A977DA">
        <w:rPr>
          <w:rFonts w:ascii="Times New Roman" w:hAnsi="Times New Roman" w:cs="Times New Roman"/>
          <w:sz w:val="24"/>
          <w:szCs w:val="24"/>
        </w:rPr>
        <w:t>c</w:t>
      </w:r>
      <w:r>
        <w:rPr>
          <w:rFonts w:ascii="Times New Roman" w:hAnsi="Times New Roman" w:cs="Times New Roman"/>
          <w:sz w:val="24"/>
          <w:szCs w:val="24"/>
        </w:rPr>
        <w:t>hievements: Reflections on the m</w:t>
      </w:r>
      <w:r w:rsidRPr="00A977DA">
        <w:rPr>
          <w:rFonts w:ascii="Times New Roman" w:hAnsi="Times New Roman" w:cs="Times New Roman"/>
          <w:sz w:val="24"/>
          <w:szCs w:val="24"/>
        </w:rPr>
        <w:t>easure</w:t>
      </w:r>
      <w:r>
        <w:rPr>
          <w:rFonts w:ascii="Times New Roman" w:hAnsi="Times New Roman" w:cs="Times New Roman"/>
          <w:sz w:val="24"/>
          <w:szCs w:val="24"/>
        </w:rPr>
        <w:t>ment of women’s e</w:t>
      </w:r>
      <w:r w:rsidRPr="00A977DA">
        <w:rPr>
          <w:rFonts w:ascii="Times New Roman" w:hAnsi="Times New Roman" w:cs="Times New Roman"/>
          <w:sz w:val="24"/>
          <w:szCs w:val="24"/>
        </w:rPr>
        <w:t xml:space="preserve">mpowerment. </w:t>
      </w:r>
      <w:r w:rsidRPr="000F6CC8">
        <w:rPr>
          <w:rFonts w:ascii="Times New Roman" w:hAnsi="Times New Roman" w:cs="Times New Roman"/>
          <w:b/>
          <w:i/>
          <w:sz w:val="24"/>
          <w:szCs w:val="24"/>
        </w:rPr>
        <w:t>Development and Change</w:t>
      </w:r>
      <w:r w:rsidRPr="00A977DA">
        <w:rPr>
          <w:rFonts w:ascii="Times New Roman" w:hAnsi="Times New Roman" w:cs="Times New Roman"/>
          <w:sz w:val="24"/>
          <w:szCs w:val="24"/>
        </w:rPr>
        <w:t>, 30(3): 435-464.</w:t>
      </w:r>
    </w:p>
    <w:p w14:paraId="6F2FA7F1" w14:textId="77777777" w:rsidR="00C61B81" w:rsidRDefault="00C61B81" w:rsidP="00C61B81">
      <w:pPr>
        <w:spacing w:after="120" w:line="480" w:lineRule="auto"/>
        <w:contextualSpacing/>
        <w:rPr>
          <w:rFonts w:ascii="Times New Roman" w:hAnsi="Times New Roman" w:cs="Times New Roman"/>
          <w:sz w:val="24"/>
          <w:szCs w:val="24"/>
        </w:rPr>
      </w:pPr>
    </w:p>
    <w:p w14:paraId="1A961AC5" w14:textId="0CEA23C7" w:rsidR="00C61B81" w:rsidRPr="00C61B81" w:rsidRDefault="00C61B81" w:rsidP="00C61B81">
      <w:pPr>
        <w:spacing w:after="120" w:line="480" w:lineRule="auto"/>
        <w:contextualSpacing/>
        <w:rPr>
          <w:rFonts w:ascii="Times New Roman" w:hAnsi="Times New Roman" w:cs="Times New Roman"/>
          <w:sz w:val="24"/>
          <w:szCs w:val="24"/>
        </w:rPr>
      </w:pPr>
      <w:r>
        <w:rPr>
          <w:rFonts w:ascii="Times New Roman" w:hAnsi="Times New Roman" w:cs="Times New Roman"/>
          <w:sz w:val="24"/>
          <w:szCs w:val="24"/>
        </w:rPr>
        <w:t>Kabeer, N., &amp; Mahmud, S. 2004. Globalization, gender and poverty: Bangladeshi w</w:t>
      </w:r>
      <w:r w:rsidRPr="00C61B81">
        <w:rPr>
          <w:rFonts w:ascii="Times New Roman" w:hAnsi="Times New Roman" w:cs="Times New Roman"/>
          <w:sz w:val="24"/>
          <w:szCs w:val="24"/>
        </w:rPr>
        <w:t xml:space="preserve">omen </w:t>
      </w:r>
    </w:p>
    <w:p w14:paraId="0B8DACD8" w14:textId="1DABB706" w:rsidR="00C61B81" w:rsidRPr="00C61B81" w:rsidRDefault="00C61B81" w:rsidP="00C61B81">
      <w:pPr>
        <w:spacing w:after="120" w:line="480" w:lineRule="auto"/>
        <w:contextualSpacing/>
        <w:rPr>
          <w:rFonts w:ascii="Times New Roman" w:hAnsi="Times New Roman" w:cs="Times New Roman"/>
          <w:sz w:val="24"/>
          <w:szCs w:val="24"/>
        </w:rPr>
      </w:pPr>
      <w:r>
        <w:rPr>
          <w:rFonts w:ascii="Times New Roman" w:hAnsi="Times New Roman" w:cs="Times New Roman"/>
          <w:sz w:val="24"/>
          <w:szCs w:val="24"/>
        </w:rPr>
        <w:t>workers in export and local m</w:t>
      </w:r>
      <w:r w:rsidRPr="00C61B81">
        <w:rPr>
          <w:rFonts w:ascii="Times New Roman" w:hAnsi="Times New Roman" w:cs="Times New Roman"/>
          <w:sz w:val="24"/>
          <w:szCs w:val="24"/>
        </w:rPr>
        <w:t xml:space="preserve">arkets. </w:t>
      </w:r>
      <w:r w:rsidRPr="00C61B81">
        <w:rPr>
          <w:rFonts w:ascii="Times New Roman" w:hAnsi="Times New Roman" w:cs="Times New Roman"/>
          <w:b/>
          <w:i/>
          <w:sz w:val="24"/>
          <w:szCs w:val="24"/>
        </w:rPr>
        <w:t>Journal of International Development,</w:t>
      </w:r>
      <w:r w:rsidRPr="00C61B81">
        <w:rPr>
          <w:rFonts w:ascii="Times New Roman" w:hAnsi="Times New Roman" w:cs="Times New Roman"/>
          <w:sz w:val="24"/>
          <w:szCs w:val="24"/>
        </w:rPr>
        <w:t xml:space="preserve"> 16</w:t>
      </w:r>
      <w:r>
        <w:rPr>
          <w:rFonts w:ascii="Times New Roman" w:hAnsi="Times New Roman" w:cs="Times New Roman"/>
          <w:sz w:val="24"/>
          <w:szCs w:val="24"/>
        </w:rPr>
        <w:t>(1):</w:t>
      </w:r>
      <w:r w:rsidRPr="00C61B81">
        <w:rPr>
          <w:rFonts w:ascii="Times New Roman" w:hAnsi="Times New Roman" w:cs="Times New Roman"/>
          <w:sz w:val="24"/>
          <w:szCs w:val="24"/>
        </w:rPr>
        <w:t xml:space="preserve"> </w:t>
      </w:r>
    </w:p>
    <w:p w14:paraId="552C9390" w14:textId="5F991FE5" w:rsidR="00C61B81" w:rsidRPr="00C61B81" w:rsidRDefault="00C61B81" w:rsidP="00C61B81">
      <w:pPr>
        <w:spacing w:after="120" w:line="480" w:lineRule="auto"/>
        <w:contextualSpacing/>
        <w:rPr>
          <w:rFonts w:ascii="Times New Roman" w:hAnsi="Times New Roman" w:cs="Times New Roman"/>
          <w:sz w:val="24"/>
          <w:szCs w:val="24"/>
        </w:rPr>
      </w:pPr>
      <w:r w:rsidRPr="00C61B81">
        <w:rPr>
          <w:rFonts w:ascii="Times New Roman" w:hAnsi="Times New Roman" w:cs="Times New Roman"/>
          <w:sz w:val="24"/>
          <w:szCs w:val="24"/>
        </w:rPr>
        <w:lastRenderedPageBreak/>
        <w:t>93–109.</w:t>
      </w:r>
    </w:p>
    <w:p w14:paraId="279D80EA" w14:textId="77777777" w:rsidR="00D97D4D" w:rsidRPr="00A977DA" w:rsidRDefault="00D97D4D" w:rsidP="0005187F">
      <w:pPr>
        <w:spacing w:after="120" w:line="480" w:lineRule="auto"/>
        <w:contextualSpacing/>
        <w:rPr>
          <w:rFonts w:ascii="Times New Roman" w:hAnsi="Times New Roman" w:cs="Times New Roman"/>
          <w:sz w:val="24"/>
          <w:szCs w:val="24"/>
        </w:rPr>
      </w:pPr>
    </w:p>
    <w:p w14:paraId="606755F1" w14:textId="77777777" w:rsidR="00D97D4D" w:rsidRPr="00A977DA" w:rsidRDefault="00D97D4D" w:rsidP="0005187F">
      <w:pPr>
        <w:spacing w:after="120" w:line="480" w:lineRule="auto"/>
        <w:contextualSpacing/>
        <w:rPr>
          <w:rFonts w:ascii="Times New Roman" w:hAnsi="Times New Roman" w:cs="Times New Roman"/>
          <w:sz w:val="24"/>
          <w:szCs w:val="24"/>
        </w:rPr>
      </w:pPr>
      <w:r w:rsidRPr="007208E1">
        <w:rPr>
          <w:rFonts w:ascii="Times New Roman" w:hAnsi="Times New Roman" w:cs="Times New Roman"/>
          <w:sz w:val="24"/>
          <w:szCs w:val="24"/>
        </w:rPr>
        <w:t>Karam, C.M.</w:t>
      </w:r>
      <w:r>
        <w:rPr>
          <w:rFonts w:ascii="Times New Roman" w:hAnsi="Times New Roman" w:cs="Times New Roman"/>
          <w:sz w:val="24"/>
          <w:szCs w:val="24"/>
        </w:rPr>
        <w:t>,</w:t>
      </w:r>
      <w:r w:rsidRPr="007208E1">
        <w:rPr>
          <w:rFonts w:ascii="Times New Roman" w:hAnsi="Times New Roman" w:cs="Times New Roman"/>
          <w:sz w:val="24"/>
          <w:szCs w:val="24"/>
        </w:rPr>
        <w:t xml:space="preserve"> &amp; Jamali, D. 2013. </w:t>
      </w:r>
      <w:r w:rsidRPr="00A977DA">
        <w:rPr>
          <w:rFonts w:ascii="Times New Roman" w:hAnsi="Times New Roman" w:cs="Times New Roman"/>
          <w:sz w:val="24"/>
          <w:szCs w:val="24"/>
        </w:rPr>
        <w:t>Gendering C</w:t>
      </w:r>
      <w:r>
        <w:rPr>
          <w:rFonts w:ascii="Times New Roman" w:hAnsi="Times New Roman" w:cs="Times New Roman"/>
          <w:sz w:val="24"/>
          <w:szCs w:val="24"/>
        </w:rPr>
        <w:t>SR in the Arab Middle East: An institutional p</w:t>
      </w:r>
      <w:r w:rsidRPr="00A977DA">
        <w:rPr>
          <w:rFonts w:ascii="Times New Roman" w:hAnsi="Times New Roman" w:cs="Times New Roman"/>
          <w:sz w:val="24"/>
          <w:szCs w:val="24"/>
        </w:rPr>
        <w:t xml:space="preserve">erspective. </w:t>
      </w:r>
      <w:r w:rsidRPr="000F6CC8">
        <w:rPr>
          <w:rFonts w:ascii="Times New Roman" w:hAnsi="Times New Roman" w:cs="Times New Roman"/>
          <w:b/>
          <w:i/>
          <w:sz w:val="24"/>
          <w:szCs w:val="24"/>
        </w:rPr>
        <w:t>Business Ethics Quarterly</w:t>
      </w:r>
      <w:r w:rsidRPr="00A977DA">
        <w:rPr>
          <w:rFonts w:ascii="Times New Roman" w:hAnsi="Times New Roman" w:cs="Times New Roman"/>
          <w:sz w:val="24"/>
          <w:szCs w:val="24"/>
        </w:rPr>
        <w:t>, 23(1): 31–68.</w:t>
      </w:r>
    </w:p>
    <w:p w14:paraId="7758DC95" w14:textId="77777777" w:rsidR="00D97D4D" w:rsidRPr="00A977DA" w:rsidRDefault="00D97D4D" w:rsidP="0005187F">
      <w:pPr>
        <w:spacing w:after="120" w:line="480" w:lineRule="auto"/>
        <w:contextualSpacing/>
        <w:rPr>
          <w:rFonts w:ascii="Times New Roman" w:hAnsi="Times New Roman" w:cs="Times New Roman"/>
          <w:sz w:val="24"/>
          <w:szCs w:val="24"/>
        </w:rPr>
      </w:pPr>
    </w:p>
    <w:p w14:paraId="27133EC2" w14:textId="77777777" w:rsidR="00D97D4D" w:rsidRPr="00A977DA" w:rsidRDefault="00D97D4D" w:rsidP="0005187F">
      <w:pPr>
        <w:spacing w:after="120" w:line="480" w:lineRule="auto"/>
        <w:contextualSpacing/>
        <w:rPr>
          <w:rFonts w:ascii="Times New Roman" w:hAnsi="Times New Roman" w:cs="Times New Roman"/>
          <w:sz w:val="24"/>
          <w:szCs w:val="24"/>
        </w:rPr>
      </w:pPr>
      <w:r>
        <w:rPr>
          <w:rFonts w:ascii="Times New Roman" w:hAnsi="Times New Roman" w:cs="Times New Roman"/>
          <w:sz w:val="24"/>
          <w:szCs w:val="24"/>
        </w:rPr>
        <w:t>Kelan, E.K. 2010. Gender logic and (u</w:t>
      </w:r>
      <w:r w:rsidRPr="00A977DA">
        <w:rPr>
          <w:rFonts w:ascii="Times New Roman" w:hAnsi="Times New Roman" w:cs="Times New Roman"/>
          <w:sz w:val="24"/>
          <w:szCs w:val="24"/>
        </w:rPr>
        <w:t>n)doing</w:t>
      </w:r>
      <w:r>
        <w:rPr>
          <w:rFonts w:ascii="Times New Roman" w:hAnsi="Times New Roman" w:cs="Times New Roman"/>
          <w:sz w:val="24"/>
          <w:szCs w:val="24"/>
        </w:rPr>
        <w:t xml:space="preserve"> gender at w</w:t>
      </w:r>
      <w:r w:rsidRPr="00A977DA">
        <w:rPr>
          <w:rFonts w:ascii="Times New Roman" w:hAnsi="Times New Roman" w:cs="Times New Roman"/>
          <w:sz w:val="24"/>
          <w:szCs w:val="24"/>
        </w:rPr>
        <w:t xml:space="preserve">ork. </w:t>
      </w:r>
      <w:r w:rsidRPr="000F6CC8">
        <w:rPr>
          <w:rFonts w:ascii="Times New Roman" w:hAnsi="Times New Roman" w:cs="Times New Roman"/>
          <w:b/>
          <w:i/>
          <w:sz w:val="24"/>
          <w:szCs w:val="24"/>
        </w:rPr>
        <w:t>Gender, Work &amp; Organization</w:t>
      </w:r>
      <w:r w:rsidRPr="00A977DA">
        <w:rPr>
          <w:rFonts w:ascii="Times New Roman" w:hAnsi="Times New Roman" w:cs="Times New Roman"/>
          <w:sz w:val="24"/>
          <w:szCs w:val="24"/>
        </w:rPr>
        <w:t xml:space="preserve">, 17(2): 174–194. </w:t>
      </w:r>
    </w:p>
    <w:p w14:paraId="285B716B" w14:textId="77777777" w:rsidR="00D97D4D" w:rsidRPr="00A977DA" w:rsidRDefault="00D97D4D" w:rsidP="0005187F">
      <w:pPr>
        <w:spacing w:after="120" w:line="480" w:lineRule="auto"/>
        <w:contextualSpacing/>
        <w:rPr>
          <w:rFonts w:ascii="Times New Roman" w:hAnsi="Times New Roman" w:cs="Times New Roman"/>
          <w:sz w:val="24"/>
          <w:szCs w:val="24"/>
        </w:rPr>
      </w:pPr>
    </w:p>
    <w:p w14:paraId="571AE0A6" w14:textId="77777777" w:rsidR="00D97D4D" w:rsidRDefault="00D97D4D" w:rsidP="0005187F">
      <w:pPr>
        <w:spacing w:after="120" w:line="48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Khan, F. R.,</w:t>
      </w:r>
      <w:r w:rsidRPr="00300759">
        <w:rPr>
          <w:rFonts w:ascii="Times New Roman" w:hAnsi="Times New Roman" w:cs="Times New Roman"/>
          <w:sz w:val="24"/>
          <w:szCs w:val="24"/>
          <w:shd w:val="clear" w:color="auto" w:fill="FFFFFF"/>
        </w:rPr>
        <w:t xml:space="preserve"> &amp; Lund-Thomsen, P. 2011. CSR as imperialism: Towards a phenomenological approach to CSR in the developing world.</w:t>
      </w:r>
      <w:r w:rsidRPr="00300759">
        <w:rPr>
          <w:rStyle w:val="apple-converted-space"/>
          <w:rFonts w:ascii="Times New Roman" w:hAnsi="Times New Roman" w:cs="Times New Roman"/>
          <w:sz w:val="24"/>
          <w:szCs w:val="24"/>
          <w:shd w:val="clear" w:color="auto" w:fill="FFFFFF"/>
        </w:rPr>
        <w:t> </w:t>
      </w:r>
      <w:r w:rsidRPr="000F6CC8">
        <w:rPr>
          <w:rFonts w:ascii="Times New Roman" w:hAnsi="Times New Roman" w:cs="Times New Roman"/>
          <w:b/>
          <w:i/>
          <w:iCs/>
          <w:sz w:val="24"/>
          <w:szCs w:val="24"/>
          <w:shd w:val="clear" w:color="auto" w:fill="FFFFFF"/>
        </w:rPr>
        <w:t>Journal of Change Management</w:t>
      </w:r>
      <w:r w:rsidRPr="00300759">
        <w:rPr>
          <w:rFonts w:ascii="Times New Roman" w:hAnsi="Times New Roman" w:cs="Times New Roman"/>
          <w:sz w:val="24"/>
          <w:szCs w:val="24"/>
          <w:shd w:val="clear" w:color="auto" w:fill="FFFFFF"/>
        </w:rPr>
        <w:t>,</w:t>
      </w:r>
      <w:r w:rsidRPr="00300759">
        <w:rPr>
          <w:rStyle w:val="apple-converted-space"/>
          <w:rFonts w:ascii="Times New Roman" w:hAnsi="Times New Roman" w:cs="Times New Roman"/>
          <w:sz w:val="24"/>
          <w:szCs w:val="24"/>
          <w:shd w:val="clear" w:color="auto" w:fill="FFFFFF"/>
        </w:rPr>
        <w:t> </w:t>
      </w:r>
      <w:r w:rsidRPr="00300759">
        <w:rPr>
          <w:rFonts w:ascii="Times New Roman" w:hAnsi="Times New Roman" w:cs="Times New Roman"/>
          <w:iCs/>
          <w:sz w:val="24"/>
          <w:szCs w:val="24"/>
          <w:shd w:val="clear" w:color="auto" w:fill="FFFFFF"/>
        </w:rPr>
        <w:t>11</w:t>
      </w:r>
      <w:r w:rsidRPr="00300759">
        <w:rPr>
          <w:rFonts w:ascii="Times New Roman" w:hAnsi="Times New Roman" w:cs="Times New Roman"/>
          <w:sz w:val="24"/>
          <w:szCs w:val="24"/>
          <w:shd w:val="clear" w:color="auto" w:fill="FFFFFF"/>
        </w:rPr>
        <w:t>(1): 73-90.</w:t>
      </w:r>
    </w:p>
    <w:p w14:paraId="3D2924C9" w14:textId="77777777" w:rsidR="00D97D4D" w:rsidRDefault="00D97D4D" w:rsidP="0005187F">
      <w:pPr>
        <w:spacing w:after="120" w:line="480" w:lineRule="auto"/>
        <w:contextualSpacing/>
        <w:rPr>
          <w:rFonts w:ascii="Times New Roman" w:hAnsi="Times New Roman" w:cs="Times New Roman"/>
          <w:sz w:val="24"/>
          <w:szCs w:val="24"/>
        </w:rPr>
      </w:pPr>
    </w:p>
    <w:p w14:paraId="6E74FCBF" w14:textId="77777777" w:rsidR="00D97D4D" w:rsidRDefault="00D97D4D" w:rsidP="0005187F">
      <w:pPr>
        <w:spacing w:after="120" w:line="480" w:lineRule="auto"/>
        <w:contextualSpacing/>
        <w:rPr>
          <w:rFonts w:ascii="Times New Roman" w:hAnsi="Times New Roman" w:cs="Times New Roman"/>
          <w:sz w:val="24"/>
          <w:szCs w:val="24"/>
        </w:rPr>
      </w:pPr>
      <w:r w:rsidRPr="00A977DA">
        <w:rPr>
          <w:rFonts w:ascii="Times New Roman" w:hAnsi="Times New Roman" w:cs="Times New Roman"/>
          <w:sz w:val="24"/>
          <w:szCs w:val="24"/>
        </w:rPr>
        <w:t>Knights, D.</w:t>
      </w:r>
      <w:r>
        <w:rPr>
          <w:rFonts w:ascii="Times New Roman" w:hAnsi="Times New Roman" w:cs="Times New Roman"/>
          <w:sz w:val="24"/>
          <w:szCs w:val="24"/>
        </w:rPr>
        <w:t>,</w:t>
      </w:r>
      <w:r w:rsidRPr="00A977DA">
        <w:rPr>
          <w:rFonts w:ascii="Times New Roman" w:hAnsi="Times New Roman" w:cs="Times New Roman"/>
          <w:sz w:val="24"/>
          <w:szCs w:val="24"/>
        </w:rPr>
        <w:t xml:space="preserve"> &amp; Vurduba</w:t>
      </w:r>
      <w:r>
        <w:rPr>
          <w:rFonts w:ascii="Times New Roman" w:hAnsi="Times New Roman" w:cs="Times New Roman"/>
          <w:sz w:val="24"/>
          <w:szCs w:val="24"/>
        </w:rPr>
        <w:t>kis, T.</w:t>
      </w:r>
      <w:r w:rsidRPr="00A977DA">
        <w:rPr>
          <w:rFonts w:ascii="Times New Roman" w:hAnsi="Times New Roman" w:cs="Times New Roman"/>
          <w:sz w:val="24"/>
          <w:szCs w:val="24"/>
        </w:rPr>
        <w:t xml:space="preserve"> 1994. Foucault, power, resistance and all that... In J. M. Jer</w:t>
      </w:r>
      <w:r>
        <w:rPr>
          <w:rFonts w:ascii="Times New Roman" w:hAnsi="Times New Roman" w:cs="Times New Roman"/>
          <w:sz w:val="24"/>
          <w:szCs w:val="24"/>
        </w:rPr>
        <w:t>mier, D. Knights, &amp; W. R. Nord (E</w:t>
      </w:r>
      <w:r w:rsidRPr="00A977DA">
        <w:rPr>
          <w:rFonts w:ascii="Times New Roman" w:hAnsi="Times New Roman" w:cs="Times New Roman"/>
          <w:sz w:val="24"/>
          <w:szCs w:val="24"/>
        </w:rPr>
        <w:t>ds.</w:t>
      </w:r>
      <w:r>
        <w:rPr>
          <w:rFonts w:ascii="Times New Roman" w:hAnsi="Times New Roman" w:cs="Times New Roman"/>
          <w:sz w:val="24"/>
          <w:szCs w:val="24"/>
        </w:rPr>
        <w:t>)</w:t>
      </w:r>
      <w:r w:rsidRPr="00A977DA">
        <w:rPr>
          <w:rFonts w:ascii="Times New Roman" w:hAnsi="Times New Roman" w:cs="Times New Roman"/>
          <w:sz w:val="24"/>
          <w:szCs w:val="24"/>
        </w:rPr>
        <w:t xml:space="preserve"> </w:t>
      </w:r>
      <w:r w:rsidRPr="000F6CC8">
        <w:rPr>
          <w:rFonts w:ascii="Times New Roman" w:hAnsi="Times New Roman" w:cs="Times New Roman"/>
          <w:b/>
          <w:i/>
          <w:sz w:val="24"/>
          <w:szCs w:val="24"/>
        </w:rPr>
        <w:t>Resistance and power in organizations</w:t>
      </w:r>
      <w:r w:rsidRPr="00A977DA">
        <w:rPr>
          <w:rFonts w:ascii="Times New Roman" w:hAnsi="Times New Roman" w:cs="Times New Roman"/>
          <w:sz w:val="24"/>
          <w:szCs w:val="24"/>
        </w:rPr>
        <w:t>. 167–198</w:t>
      </w:r>
      <w:r>
        <w:rPr>
          <w:rFonts w:ascii="Times New Roman" w:hAnsi="Times New Roman" w:cs="Times New Roman"/>
          <w:sz w:val="24"/>
          <w:szCs w:val="24"/>
        </w:rPr>
        <w:t xml:space="preserve">. </w:t>
      </w:r>
      <w:r w:rsidRPr="00A977DA">
        <w:rPr>
          <w:rFonts w:ascii="Times New Roman" w:hAnsi="Times New Roman" w:cs="Times New Roman"/>
          <w:sz w:val="24"/>
          <w:szCs w:val="24"/>
        </w:rPr>
        <w:t>London and New York: Routledge.</w:t>
      </w:r>
    </w:p>
    <w:p w14:paraId="19112167" w14:textId="77777777" w:rsidR="00D97D4D" w:rsidRPr="00A977DA" w:rsidRDefault="00D97D4D" w:rsidP="0005187F">
      <w:pPr>
        <w:pStyle w:val="NormalWeb"/>
        <w:shd w:val="clear" w:color="auto" w:fill="FFFFFF"/>
        <w:spacing w:before="0" w:beforeAutospacing="0" w:after="120" w:afterAutospacing="0" w:line="480" w:lineRule="auto"/>
        <w:contextualSpacing/>
        <w:rPr>
          <w:bCs/>
        </w:rPr>
      </w:pPr>
    </w:p>
    <w:p w14:paraId="413B2331" w14:textId="77777777" w:rsidR="00D97D4D" w:rsidRPr="00A977DA" w:rsidRDefault="00D97D4D" w:rsidP="0005187F">
      <w:pPr>
        <w:pStyle w:val="NormalWeb"/>
        <w:shd w:val="clear" w:color="auto" w:fill="FFFFFF"/>
        <w:spacing w:before="0" w:beforeAutospacing="0" w:after="120" w:afterAutospacing="0" w:line="480" w:lineRule="auto"/>
        <w:contextualSpacing/>
      </w:pPr>
      <w:r w:rsidRPr="00A977DA">
        <w:t>Koffman, O.</w:t>
      </w:r>
      <w:r>
        <w:t>,</w:t>
      </w:r>
      <w:r w:rsidRPr="00A977DA">
        <w:t xml:space="preserve"> &amp; Gill, R. 2013. ‘The revolution will be led by a 12-year-old-girl’: Girl power and global biopolitics. </w:t>
      </w:r>
      <w:r w:rsidRPr="000F6CC8">
        <w:rPr>
          <w:b/>
          <w:i/>
        </w:rPr>
        <w:t>Feminist Review</w:t>
      </w:r>
      <w:r w:rsidRPr="00A977DA">
        <w:t xml:space="preserve">, 105: 83-102. </w:t>
      </w:r>
    </w:p>
    <w:p w14:paraId="14C1E02D" w14:textId="77777777" w:rsidR="00D97D4D" w:rsidRPr="00A977DA" w:rsidRDefault="00D97D4D" w:rsidP="0005187F">
      <w:pPr>
        <w:pStyle w:val="NormalWeb"/>
        <w:shd w:val="clear" w:color="auto" w:fill="FFFFFF"/>
        <w:spacing w:before="0" w:beforeAutospacing="0" w:after="120" w:afterAutospacing="0" w:line="480" w:lineRule="auto"/>
        <w:contextualSpacing/>
      </w:pPr>
    </w:p>
    <w:p w14:paraId="6CC1DBDD" w14:textId="77777777" w:rsidR="00D97D4D" w:rsidRPr="00A977DA" w:rsidRDefault="00D97D4D" w:rsidP="0005187F">
      <w:pPr>
        <w:pStyle w:val="NormalWeb"/>
        <w:shd w:val="clear" w:color="auto" w:fill="FFFFFF"/>
        <w:spacing w:before="0" w:beforeAutospacing="0" w:after="120" w:afterAutospacing="0" w:line="480" w:lineRule="auto"/>
        <w:contextualSpacing/>
      </w:pPr>
      <w:r>
        <w:t>Kondo, D.K.</w:t>
      </w:r>
      <w:r w:rsidRPr="00A977DA">
        <w:t xml:space="preserve"> 1990. </w:t>
      </w:r>
      <w:r w:rsidRPr="000F6CC8">
        <w:rPr>
          <w:b/>
          <w:i/>
        </w:rPr>
        <w:t>Crafting selves: Power, gender, and discourses of identity in a Japanese workplace</w:t>
      </w:r>
      <w:r>
        <w:t>.</w:t>
      </w:r>
      <w:r w:rsidRPr="00A977DA">
        <w:t xml:space="preserve"> Chicago: Chicago University Press.</w:t>
      </w:r>
    </w:p>
    <w:p w14:paraId="641C8BFE" w14:textId="77777777" w:rsidR="00D97D4D" w:rsidRPr="00A977DA" w:rsidRDefault="00D97D4D" w:rsidP="0005187F">
      <w:pPr>
        <w:pStyle w:val="NormalWeb"/>
        <w:shd w:val="clear" w:color="auto" w:fill="FFFFFF"/>
        <w:spacing w:before="0" w:beforeAutospacing="0" w:after="120" w:afterAutospacing="0" w:line="480" w:lineRule="auto"/>
        <w:contextualSpacing/>
      </w:pPr>
    </w:p>
    <w:p w14:paraId="36337FE4" w14:textId="77777777" w:rsidR="00D97D4D" w:rsidRPr="00A977DA" w:rsidRDefault="00D97D4D" w:rsidP="0005187F">
      <w:pPr>
        <w:pStyle w:val="NormalWeb"/>
        <w:shd w:val="clear" w:color="auto" w:fill="FFFFFF"/>
        <w:spacing w:before="0" w:beforeAutospacing="0" w:after="120" w:afterAutospacing="0" w:line="480" w:lineRule="auto"/>
        <w:contextualSpacing/>
      </w:pPr>
      <w:r w:rsidRPr="00A977DA">
        <w:t xml:space="preserve">Liedtka, J. M. 1996. Feminist morality and competitive reality: A role for an ethic of care? </w:t>
      </w:r>
      <w:r w:rsidRPr="000F6CC8">
        <w:rPr>
          <w:b/>
          <w:i/>
        </w:rPr>
        <w:t>Business Ethics Quarterly</w:t>
      </w:r>
      <w:r>
        <w:t xml:space="preserve">, 6(2): </w:t>
      </w:r>
      <w:r w:rsidRPr="00A977DA">
        <w:t>179–200.</w:t>
      </w:r>
    </w:p>
    <w:p w14:paraId="70BE27E4" w14:textId="77777777" w:rsidR="00D97D4D" w:rsidRPr="00A977DA" w:rsidRDefault="00D97D4D" w:rsidP="0005187F">
      <w:pPr>
        <w:pStyle w:val="NormalWeb"/>
        <w:shd w:val="clear" w:color="auto" w:fill="FFFFFF"/>
        <w:spacing w:before="0" w:beforeAutospacing="0" w:after="120" w:afterAutospacing="0" w:line="480" w:lineRule="auto"/>
        <w:contextualSpacing/>
      </w:pPr>
    </w:p>
    <w:p w14:paraId="4A0D3C68" w14:textId="77777777" w:rsidR="00D97D4D" w:rsidRPr="00A977DA" w:rsidRDefault="00D97D4D" w:rsidP="0005187F">
      <w:pPr>
        <w:pStyle w:val="NormalWeb"/>
        <w:shd w:val="clear" w:color="auto" w:fill="FFFFFF"/>
        <w:spacing w:before="0" w:beforeAutospacing="0" w:after="120" w:afterAutospacing="0" w:line="480" w:lineRule="auto"/>
        <w:contextualSpacing/>
      </w:pPr>
      <w:r>
        <w:t>Linstead, A</w:t>
      </w:r>
      <w:r w:rsidRPr="00A977DA">
        <w:t>.</w:t>
      </w:r>
      <w:r>
        <w:t>,</w:t>
      </w:r>
      <w:r w:rsidRPr="00A977DA">
        <w:t xml:space="preserve"> &amp; Brew</w:t>
      </w:r>
      <w:r>
        <w:t>is, J. 2004. Editorial: Beyond boundaries: Towards fluidity in theorizing and p</w:t>
      </w:r>
      <w:r w:rsidRPr="00A977DA">
        <w:t xml:space="preserve">ractice. </w:t>
      </w:r>
      <w:r w:rsidRPr="000F6CC8">
        <w:rPr>
          <w:b/>
          <w:i/>
        </w:rPr>
        <w:t>Gender, Work and Organization</w:t>
      </w:r>
      <w:r>
        <w:t>,</w:t>
      </w:r>
      <w:r w:rsidRPr="00A977DA">
        <w:t xml:space="preserve"> 11(4): 355-362.</w:t>
      </w:r>
    </w:p>
    <w:p w14:paraId="78D32EE1" w14:textId="77777777" w:rsidR="00D97D4D" w:rsidRPr="00A977DA" w:rsidRDefault="00D97D4D" w:rsidP="0005187F">
      <w:pPr>
        <w:pStyle w:val="NormalWeb"/>
        <w:shd w:val="clear" w:color="auto" w:fill="FFFFFF"/>
        <w:spacing w:before="0" w:beforeAutospacing="0" w:after="120" w:afterAutospacing="0" w:line="480" w:lineRule="auto"/>
        <w:contextualSpacing/>
      </w:pPr>
    </w:p>
    <w:p w14:paraId="58BA6A6B" w14:textId="77777777" w:rsidR="00D97D4D" w:rsidRDefault="00D97D4D" w:rsidP="0005187F">
      <w:pPr>
        <w:pStyle w:val="NormalWeb"/>
        <w:shd w:val="clear" w:color="auto" w:fill="FFFFFF"/>
        <w:spacing w:before="0" w:beforeAutospacing="0" w:after="120" w:afterAutospacing="0" w:line="480" w:lineRule="auto"/>
        <w:contextualSpacing/>
      </w:pPr>
      <w:r>
        <w:t>Linstead, S., &amp;</w:t>
      </w:r>
      <w:r w:rsidRPr="00A977DA">
        <w:t xml:space="preserve"> Pullen, A. 2005. Fluid identit</w:t>
      </w:r>
      <w:r>
        <w:t>ies and un-gendering the future</w:t>
      </w:r>
      <w:r w:rsidRPr="00A977DA">
        <w:t xml:space="preserve">. In </w:t>
      </w:r>
      <w:r>
        <w:t>A. Pullen &amp;</w:t>
      </w:r>
      <w:r w:rsidRPr="00A977DA">
        <w:t xml:space="preserve"> </w:t>
      </w:r>
      <w:r>
        <w:t>S. Linstead (Eds.)</w:t>
      </w:r>
      <w:r w:rsidRPr="00A977DA">
        <w:t xml:space="preserve"> </w:t>
      </w:r>
      <w:r w:rsidRPr="00A977DA">
        <w:rPr>
          <w:i/>
        </w:rPr>
        <w:t>Organization and Identity</w:t>
      </w:r>
      <w:r w:rsidRPr="00A977DA">
        <w:t>. 242-269</w:t>
      </w:r>
      <w:r>
        <w:t xml:space="preserve">. </w:t>
      </w:r>
      <w:r w:rsidRPr="00A977DA">
        <w:t>London: Routledge.</w:t>
      </w:r>
    </w:p>
    <w:p w14:paraId="02916E4E" w14:textId="77777777" w:rsidR="00D97D4D" w:rsidRDefault="00D97D4D" w:rsidP="0005187F">
      <w:pPr>
        <w:pStyle w:val="NormalWeb"/>
        <w:shd w:val="clear" w:color="auto" w:fill="FFFFFF"/>
        <w:spacing w:before="0" w:beforeAutospacing="0" w:after="120" w:afterAutospacing="0" w:line="480" w:lineRule="auto"/>
        <w:contextualSpacing/>
      </w:pPr>
    </w:p>
    <w:p w14:paraId="20415B3D" w14:textId="77777777" w:rsidR="00D97D4D" w:rsidRDefault="00D97D4D" w:rsidP="0005187F">
      <w:pPr>
        <w:widowControl w:val="0"/>
        <w:autoSpaceDE w:val="0"/>
        <w:autoSpaceDN w:val="0"/>
        <w:adjustRightInd w:val="0"/>
        <w:spacing w:after="0" w:line="48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Liu, H. 2015</w:t>
      </w:r>
      <w:r w:rsidRPr="00CF3720">
        <w:rPr>
          <w:rFonts w:ascii="Times New Roman" w:hAnsi="Times New Roman" w:cs="Times New Roman"/>
          <w:color w:val="000000"/>
          <w:sz w:val="24"/>
          <w:szCs w:val="24"/>
        </w:rPr>
        <w:t xml:space="preserve">. Reimagining ethical leadership as a relational, contextual and political practice. </w:t>
      </w:r>
      <w:r w:rsidRPr="000F6CC8">
        <w:rPr>
          <w:rFonts w:ascii="Times New Roman" w:hAnsi="Times New Roman" w:cs="Times New Roman"/>
          <w:b/>
          <w:i/>
          <w:color w:val="000000"/>
          <w:sz w:val="24"/>
          <w:szCs w:val="24"/>
        </w:rPr>
        <w:t>Leadership</w:t>
      </w:r>
      <w:r>
        <w:rPr>
          <w:rFonts w:ascii="Times New Roman" w:hAnsi="Times New Roman" w:cs="Times New Roman"/>
          <w:color w:val="000000"/>
          <w:sz w:val="24"/>
          <w:szCs w:val="24"/>
        </w:rPr>
        <w:t>: 1-24.</w:t>
      </w:r>
      <w:r w:rsidRPr="00CF3720">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DOI:</w:t>
      </w:r>
      <w:r w:rsidRPr="006622BF">
        <w:rPr>
          <w:rFonts w:ascii="Times New Roman" w:hAnsi="Times New Roman" w:cs="Times New Roman"/>
          <w:sz w:val="24"/>
          <w:szCs w:val="24"/>
        </w:rPr>
        <w:t>10.1177/1742715015593414.</w:t>
      </w:r>
    </w:p>
    <w:p w14:paraId="0655EFC9" w14:textId="77777777" w:rsidR="00D97D4D" w:rsidRPr="00A977DA" w:rsidRDefault="00D97D4D" w:rsidP="0005187F">
      <w:pPr>
        <w:pStyle w:val="NormalWeb"/>
        <w:shd w:val="clear" w:color="auto" w:fill="FFFFFF"/>
        <w:spacing w:before="0" w:beforeAutospacing="0" w:after="120" w:afterAutospacing="0" w:line="480" w:lineRule="auto"/>
        <w:contextualSpacing/>
        <w:rPr>
          <w:shd w:val="clear" w:color="auto" w:fill="FFFFFF"/>
        </w:rPr>
      </w:pPr>
    </w:p>
    <w:p w14:paraId="29DC941D" w14:textId="77777777" w:rsidR="00D97D4D" w:rsidRPr="00966F9A" w:rsidRDefault="00D97D4D" w:rsidP="0005187F">
      <w:pPr>
        <w:pStyle w:val="NormalWeb"/>
        <w:shd w:val="clear" w:color="auto" w:fill="FFFFFF"/>
        <w:spacing w:before="0" w:beforeAutospacing="0" w:after="120" w:afterAutospacing="0" w:line="480" w:lineRule="auto"/>
        <w:contextualSpacing/>
        <w:outlineLvl w:val="0"/>
      </w:pPr>
      <w:r>
        <w:t>Lukes, S.</w:t>
      </w:r>
      <w:r w:rsidRPr="00966F9A">
        <w:t xml:space="preserve"> 1974. </w:t>
      </w:r>
      <w:r w:rsidRPr="00F458B0">
        <w:rPr>
          <w:b/>
          <w:i/>
        </w:rPr>
        <w:t>Power: A radical view</w:t>
      </w:r>
      <w:r w:rsidRPr="00966F9A">
        <w:t xml:space="preserve">. </w:t>
      </w:r>
      <w:r>
        <w:t>(</w:t>
      </w:r>
      <w:r w:rsidRPr="00966F9A">
        <w:t>2005 ed</w:t>
      </w:r>
      <w:r>
        <w:t>ition)</w:t>
      </w:r>
      <w:r w:rsidRPr="00966F9A">
        <w:t>. Basingstoke</w:t>
      </w:r>
      <w:r>
        <w:t>, UK</w:t>
      </w:r>
      <w:r w:rsidRPr="00966F9A">
        <w:t>: Palgrave Macmillan.</w:t>
      </w:r>
    </w:p>
    <w:p w14:paraId="0E2AE8D1" w14:textId="77777777" w:rsidR="00D97D4D" w:rsidRPr="00966F9A" w:rsidRDefault="00D97D4D" w:rsidP="0005187F">
      <w:pPr>
        <w:pStyle w:val="NormalWeb"/>
        <w:shd w:val="clear" w:color="auto" w:fill="FFFFFF"/>
        <w:spacing w:before="0" w:beforeAutospacing="0" w:after="120" w:afterAutospacing="0" w:line="480" w:lineRule="auto"/>
        <w:contextualSpacing/>
      </w:pPr>
    </w:p>
    <w:p w14:paraId="1F3249F5" w14:textId="77777777" w:rsidR="00D97D4D" w:rsidRDefault="00D97D4D" w:rsidP="0005187F">
      <w:pPr>
        <w:pStyle w:val="NormalWeb"/>
        <w:shd w:val="clear" w:color="auto" w:fill="FFFFFF"/>
        <w:spacing w:before="0" w:beforeAutospacing="0" w:after="120" w:afterAutospacing="0" w:line="480" w:lineRule="auto"/>
        <w:contextualSpacing/>
      </w:pPr>
      <w:r>
        <w:t>Marshall, J. 2011. En-gendering notions of leadership for s</w:t>
      </w:r>
      <w:r w:rsidRPr="00966F9A">
        <w:t xml:space="preserve">ustainability. </w:t>
      </w:r>
      <w:r w:rsidRPr="00F458B0">
        <w:rPr>
          <w:b/>
          <w:i/>
        </w:rPr>
        <w:t>Gender, Work &amp; Organization</w:t>
      </w:r>
      <w:r w:rsidRPr="00966F9A">
        <w:t xml:space="preserve">, 18(3): 263–281. </w:t>
      </w:r>
    </w:p>
    <w:p w14:paraId="674C0009" w14:textId="77777777" w:rsidR="00D97D4D" w:rsidRDefault="00D97D4D" w:rsidP="0005187F">
      <w:pPr>
        <w:pStyle w:val="NormalWeb"/>
        <w:shd w:val="clear" w:color="auto" w:fill="FFFFFF"/>
        <w:spacing w:before="0" w:beforeAutospacing="0" w:after="120" w:afterAutospacing="0" w:line="480" w:lineRule="auto"/>
        <w:contextualSpacing/>
      </w:pPr>
    </w:p>
    <w:p w14:paraId="69AA56C6" w14:textId="77777777" w:rsidR="00D97D4D" w:rsidRPr="00966F9A" w:rsidRDefault="00D97D4D" w:rsidP="0005187F">
      <w:pPr>
        <w:pStyle w:val="NormalWeb"/>
        <w:shd w:val="clear" w:color="auto" w:fill="FFFFFF"/>
        <w:spacing w:before="0" w:beforeAutospacing="0" w:after="120" w:afterAutospacing="0" w:line="480" w:lineRule="auto"/>
        <w:contextualSpacing/>
      </w:pPr>
      <w:r>
        <w:t xml:space="preserve">Mayoux, L. 1999. Questioning virtuous spirals: Microfinance and women’s empowerment in Africa. </w:t>
      </w:r>
      <w:r w:rsidRPr="00F458B0">
        <w:rPr>
          <w:b/>
          <w:i/>
        </w:rPr>
        <w:t>Journal of International Development</w:t>
      </w:r>
      <w:r w:rsidRPr="007725C6">
        <w:rPr>
          <w:i/>
        </w:rPr>
        <w:t>,</w:t>
      </w:r>
      <w:r>
        <w:t xml:space="preserve"> 11(1): 957-984.</w:t>
      </w:r>
    </w:p>
    <w:p w14:paraId="46CFCD49" w14:textId="77777777" w:rsidR="00D97D4D" w:rsidRPr="00966F9A" w:rsidRDefault="00D97D4D" w:rsidP="0005187F">
      <w:pPr>
        <w:pStyle w:val="NormalWeb"/>
        <w:shd w:val="clear" w:color="auto" w:fill="FFFFFF"/>
        <w:spacing w:before="0" w:beforeAutospacing="0" w:after="120" w:afterAutospacing="0" w:line="480" w:lineRule="auto"/>
        <w:contextualSpacing/>
      </w:pPr>
    </w:p>
    <w:p w14:paraId="2D033DD1" w14:textId="77777777" w:rsidR="00D97D4D" w:rsidRDefault="00D97D4D" w:rsidP="0005187F">
      <w:pPr>
        <w:widowControl w:val="0"/>
        <w:autoSpaceDE w:val="0"/>
        <w:autoSpaceDN w:val="0"/>
        <w:adjustRightInd w:val="0"/>
        <w:spacing w:after="240" w:line="480" w:lineRule="auto"/>
        <w:contextualSpacing/>
        <w:rPr>
          <w:rFonts w:ascii="Times New Roman" w:eastAsiaTheme="minorEastAsia" w:hAnsi="Times New Roman" w:cs="Times New Roman"/>
          <w:color w:val="141414"/>
          <w:sz w:val="24"/>
          <w:szCs w:val="24"/>
          <w:lang w:val="en-US"/>
        </w:rPr>
      </w:pPr>
      <w:r>
        <w:rPr>
          <w:rFonts w:ascii="Times New Roman" w:eastAsiaTheme="minorEastAsia" w:hAnsi="Times New Roman" w:cs="Times New Roman"/>
          <w:color w:val="141414"/>
          <w:sz w:val="24"/>
          <w:szCs w:val="24"/>
          <w:lang w:val="en-US"/>
        </w:rPr>
        <w:t>McCarthy, L.,</w:t>
      </w:r>
      <w:r w:rsidRPr="00966F9A">
        <w:rPr>
          <w:rFonts w:ascii="Times New Roman" w:eastAsiaTheme="minorEastAsia" w:hAnsi="Times New Roman" w:cs="Times New Roman"/>
          <w:color w:val="141414"/>
          <w:sz w:val="24"/>
          <w:szCs w:val="24"/>
          <w:lang w:val="en-US"/>
        </w:rPr>
        <w:t xml:space="preserve"> &amp;</w:t>
      </w:r>
      <w:r>
        <w:rPr>
          <w:rFonts w:ascii="Times New Roman" w:eastAsiaTheme="minorEastAsia" w:hAnsi="Times New Roman" w:cs="Times New Roman"/>
          <w:color w:val="141414"/>
          <w:sz w:val="24"/>
          <w:szCs w:val="24"/>
          <w:lang w:val="en-US"/>
        </w:rPr>
        <w:t xml:space="preserve"> Muthuri, J. N. 2016. Engaging fringe stakeholders in business and society r</w:t>
      </w:r>
      <w:r w:rsidRPr="00966F9A">
        <w:rPr>
          <w:rFonts w:ascii="Times New Roman" w:eastAsiaTheme="minorEastAsia" w:hAnsi="Times New Roman" w:cs="Times New Roman"/>
          <w:color w:val="141414"/>
          <w:sz w:val="24"/>
          <w:szCs w:val="24"/>
          <w:lang w:val="en-US"/>
        </w:rPr>
        <w:t>esearch</w:t>
      </w:r>
      <w:r>
        <w:rPr>
          <w:rFonts w:ascii="Times New Roman" w:eastAsiaTheme="minorEastAsia" w:hAnsi="Times New Roman" w:cs="Times New Roman"/>
          <w:color w:val="141414"/>
          <w:sz w:val="24"/>
          <w:szCs w:val="24"/>
          <w:lang w:val="en-US"/>
        </w:rPr>
        <w:t>: Applying visual participatory research m</w:t>
      </w:r>
      <w:r w:rsidRPr="00966F9A">
        <w:rPr>
          <w:rFonts w:ascii="Times New Roman" w:eastAsiaTheme="minorEastAsia" w:hAnsi="Times New Roman" w:cs="Times New Roman"/>
          <w:color w:val="141414"/>
          <w:sz w:val="24"/>
          <w:szCs w:val="24"/>
          <w:lang w:val="en-US"/>
        </w:rPr>
        <w:t xml:space="preserve">ethods. </w:t>
      </w:r>
      <w:r w:rsidRPr="001B1E47">
        <w:rPr>
          <w:rFonts w:ascii="Times New Roman" w:eastAsiaTheme="minorEastAsia" w:hAnsi="Times New Roman" w:cs="Times New Roman"/>
          <w:b/>
          <w:i/>
          <w:iCs/>
          <w:color w:val="141414"/>
          <w:sz w:val="24"/>
          <w:szCs w:val="24"/>
          <w:lang w:val="en-US"/>
        </w:rPr>
        <w:t>Business &amp; Society</w:t>
      </w:r>
      <w:r>
        <w:rPr>
          <w:rFonts w:ascii="Times New Roman" w:eastAsiaTheme="minorEastAsia" w:hAnsi="Times New Roman" w:cs="Times New Roman"/>
          <w:color w:val="141414"/>
          <w:sz w:val="24"/>
          <w:szCs w:val="24"/>
          <w:lang w:val="en-US"/>
        </w:rPr>
        <w:t>: 1-43.</w:t>
      </w:r>
      <w:r w:rsidRPr="00966F9A">
        <w:rPr>
          <w:rFonts w:ascii="Times New Roman" w:eastAsiaTheme="minorEastAsia" w:hAnsi="Times New Roman" w:cs="Times New Roman"/>
          <w:color w:val="141414"/>
          <w:sz w:val="24"/>
          <w:szCs w:val="24"/>
          <w:lang w:val="en-US"/>
        </w:rPr>
        <w:t xml:space="preserve"> DOI: 0007650316675610. </w:t>
      </w:r>
    </w:p>
    <w:p w14:paraId="70673BA9" w14:textId="77777777" w:rsidR="00D97D4D" w:rsidRPr="00D271DB" w:rsidRDefault="00D97D4D" w:rsidP="0005187F">
      <w:pPr>
        <w:widowControl w:val="0"/>
        <w:autoSpaceDE w:val="0"/>
        <w:autoSpaceDN w:val="0"/>
        <w:adjustRightInd w:val="0"/>
        <w:spacing w:after="240" w:line="480" w:lineRule="auto"/>
        <w:contextualSpacing/>
        <w:rPr>
          <w:rFonts w:ascii="Times New Roman" w:eastAsiaTheme="minorEastAsia" w:hAnsi="Times New Roman" w:cs="Times New Roman"/>
          <w:color w:val="000000"/>
          <w:sz w:val="24"/>
          <w:szCs w:val="24"/>
          <w:lang w:val="en-US"/>
        </w:rPr>
      </w:pPr>
    </w:p>
    <w:p w14:paraId="4368C033" w14:textId="77777777" w:rsidR="00D97D4D" w:rsidRDefault="00D97D4D" w:rsidP="0005187F">
      <w:pPr>
        <w:pStyle w:val="NormalWeb"/>
        <w:shd w:val="clear" w:color="auto" w:fill="FFFFFF"/>
        <w:spacing w:before="0" w:beforeAutospacing="0" w:after="120" w:afterAutospacing="0" w:line="480" w:lineRule="auto"/>
        <w:contextualSpacing/>
      </w:pPr>
      <w:r>
        <w:lastRenderedPageBreak/>
        <w:t>McNay, L.</w:t>
      </w:r>
      <w:r w:rsidRPr="00966F9A">
        <w:t xml:space="preserve"> 1992. </w:t>
      </w:r>
      <w:r w:rsidRPr="001B1E47">
        <w:rPr>
          <w:b/>
          <w:i/>
        </w:rPr>
        <w:t>Foucault and feminism: Power, gender, and the self</w:t>
      </w:r>
      <w:r w:rsidRPr="00A977DA">
        <w:rPr>
          <w:i/>
        </w:rPr>
        <w:t>.</w:t>
      </w:r>
      <w:r w:rsidRPr="00A977DA">
        <w:t xml:space="preserve"> Boston: Northeastern University Press.</w:t>
      </w:r>
    </w:p>
    <w:p w14:paraId="24A23D78" w14:textId="77777777" w:rsidR="00D97D4D" w:rsidRDefault="00D97D4D" w:rsidP="0005187F">
      <w:pPr>
        <w:pStyle w:val="NormalWeb"/>
        <w:shd w:val="clear" w:color="auto" w:fill="FFFFFF"/>
        <w:spacing w:before="0" w:beforeAutospacing="0" w:after="120" w:afterAutospacing="0" w:line="480" w:lineRule="auto"/>
        <w:contextualSpacing/>
      </w:pPr>
    </w:p>
    <w:p w14:paraId="7F1CEF5E" w14:textId="77777777" w:rsidR="00D97D4D" w:rsidRDefault="00D97D4D" w:rsidP="0005187F">
      <w:pPr>
        <w:pStyle w:val="NormalWeb"/>
        <w:shd w:val="clear" w:color="auto" w:fill="FFFFFF"/>
        <w:spacing w:before="0" w:beforeAutospacing="0" w:after="120" w:afterAutospacing="0" w:line="480" w:lineRule="auto"/>
        <w:contextualSpacing/>
      </w:pPr>
      <w:r>
        <w:t>McNay, L.</w:t>
      </w:r>
      <w:r w:rsidRPr="00A977DA">
        <w:t xml:space="preserve"> 2000. </w:t>
      </w:r>
      <w:r w:rsidRPr="001B1E47">
        <w:rPr>
          <w:b/>
          <w:i/>
        </w:rPr>
        <w:t>Gender and agency: reconfiguring the subject in feminist and social theory</w:t>
      </w:r>
      <w:r>
        <w:t>.</w:t>
      </w:r>
      <w:r w:rsidRPr="00A977DA">
        <w:t xml:space="preserve"> Cambridge</w:t>
      </w:r>
      <w:r>
        <w:t>, UK</w:t>
      </w:r>
      <w:r w:rsidRPr="00A977DA">
        <w:t>: Polity Press.</w:t>
      </w:r>
    </w:p>
    <w:p w14:paraId="039C25ED" w14:textId="77777777" w:rsidR="009427A9" w:rsidRDefault="009427A9" w:rsidP="0005187F">
      <w:pPr>
        <w:pStyle w:val="NormalWeb"/>
        <w:shd w:val="clear" w:color="auto" w:fill="FFFFFF"/>
        <w:spacing w:before="0" w:beforeAutospacing="0" w:after="120" w:afterAutospacing="0" w:line="480" w:lineRule="auto"/>
        <w:contextualSpacing/>
      </w:pPr>
    </w:p>
    <w:p w14:paraId="4A07960B" w14:textId="6F47724C" w:rsidR="009427A9" w:rsidRDefault="009427A9" w:rsidP="0005187F">
      <w:pPr>
        <w:pStyle w:val="NormalWeb"/>
        <w:shd w:val="clear" w:color="auto" w:fill="FFFFFF"/>
        <w:spacing w:before="0" w:beforeAutospacing="0" w:after="120" w:afterAutospacing="0" w:line="480" w:lineRule="auto"/>
      </w:pPr>
      <w:r>
        <w:t>Maertens, M., &amp; Swinnen, J. 2010</w:t>
      </w:r>
      <w:r w:rsidRPr="009427A9">
        <w:t xml:space="preserve">. </w:t>
      </w:r>
      <w:r w:rsidRPr="009427A9">
        <w:rPr>
          <w:b/>
          <w:i/>
          <w:iCs/>
        </w:rPr>
        <w:t>Are African high-value horticulture supply chains bearers of gender inequality</w:t>
      </w:r>
      <w:r w:rsidRPr="009427A9">
        <w:rPr>
          <w:b/>
        </w:rPr>
        <w:t>?</w:t>
      </w:r>
      <w:r w:rsidRPr="009427A9">
        <w:t xml:space="preserve"> Rome: The World Bank.</w:t>
      </w:r>
    </w:p>
    <w:p w14:paraId="1417F3FE" w14:textId="77777777" w:rsidR="00D97D4D" w:rsidRDefault="00D97D4D" w:rsidP="0005187F">
      <w:pPr>
        <w:pStyle w:val="NormalWeb"/>
        <w:shd w:val="clear" w:color="auto" w:fill="FFFFFF"/>
        <w:spacing w:before="0" w:beforeAutospacing="0" w:after="120" w:afterAutospacing="0" w:line="480" w:lineRule="auto"/>
        <w:contextualSpacing/>
      </w:pPr>
    </w:p>
    <w:p w14:paraId="75F82113" w14:textId="77777777" w:rsidR="00D97D4D" w:rsidRDefault="00D97D4D" w:rsidP="0005187F">
      <w:pPr>
        <w:pStyle w:val="NormalWeb"/>
        <w:shd w:val="clear" w:color="auto" w:fill="FFFFFF"/>
        <w:spacing w:before="0" w:beforeAutospacing="0" w:after="120" w:afterAutospacing="0" w:line="480" w:lineRule="auto"/>
        <w:contextualSpacing/>
      </w:pPr>
      <w:r>
        <w:t xml:space="preserve">Mena, S., de Leede, M., Baumann, D., Black, N., </w:t>
      </w:r>
      <w:r w:rsidRPr="00A977DA">
        <w:t>Lindeman, S.</w:t>
      </w:r>
      <w:r>
        <w:t>,</w:t>
      </w:r>
      <w:r w:rsidRPr="00A977DA">
        <w:t xml:space="preserve"> &amp; M</w:t>
      </w:r>
      <w:r>
        <w:t>cShane, L. 2010. Advancing the business and human rights agenda: Dialogue, empowerment, and constructive e</w:t>
      </w:r>
      <w:r w:rsidRPr="00A977DA">
        <w:t xml:space="preserve">ngagement. </w:t>
      </w:r>
      <w:r w:rsidRPr="001B1E47">
        <w:rPr>
          <w:b/>
          <w:i/>
        </w:rPr>
        <w:t>Journal of Business Ethics</w:t>
      </w:r>
      <w:r w:rsidRPr="00A977DA">
        <w:t>, 93(1): 161-188.</w:t>
      </w:r>
    </w:p>
    <w:p w14:paraId="4B19D2E2" w14:textId="77777777" w:rsidR="00D97D4D" w:rsidRDefault="00D97D4D" w:rsidP="0005187F">
      <w:pPr>
        <w:pStyle w:val="NormalWeb"/>
        <w:shd w:val="clear" w:color="auto" w:fill="FFFFFF"/>
        <w:spacing w:before="0" w:beforeAutospacing="0" w:after="120" w:afterAutospacing="0" w:line="480" w:lineRule="auto"/>
        <w:contextualSpacing/>
      </w:pPr>
    </w:p>
    <w:p w14:paraId="38BC010B" w14:textId="77777777" w:rsidR="00D97D4D" w:rsidRDefault="00D97D4D" w:rsidP="0005187F">
      <w:pPr>
        <w:pStyle w:val="NormalWeb"/>
        <w:shd w:val="clear" w:color="auto" w:fill="FFFFFF"/>
        <w:spacing w:before="0" w:beforeAutospacing="0" w:after="120" w:afterAutospacing="0" w:line="480" w:lineRule="auto"/>
        <w:contextualSpacing/>
        <w:outlineLvl w:val="0"/>
      </w:pPr>
      <w:r w:rsidRPr="00A977DA">
        <w:t xml:space="preserve">Mercer. 2016. </w:t>
      </w:r>
      <w:r>
        <w:rPr>
          <w:b/>
          <w:i/>
        </w:rPr>
        <w:t>When women thrive: Global r</w:t>
      </w:r>
      <w:r w:rsidRPr="001B1E47">
        <w:rPr>
          <w:b/>
          <w:i/>
        </w:rPr>
        <w:t>eport 2016</w:t>
      </w:r>
      <w:r w:rsidRPr="00A977DA">
        <w:t>. New York: Mercer.</w:t>
      </w:r>
    </w:p>
    <w:p w14:paraId="1F80CDC7" w14:textId="77777777" w:rsidR="00D97D4D" w:rsidRPr="00D271DB" w:rsidRDefault="00D97D4D" w:rsidP="0005187F">
      <w:pPr>
        <w:pStyle w:val="NoteLevel11"/>
        <w:numPr>
          <w:ilvl w:val="0"/>
          <w:numId w:val="0"/>
        </w:numPr>
        <w:spacing w:after="120" w:line="480" w:lineRule="auto"/>
        <w:rPr>
          <w:rFonts w:ascii="Times New Roman" w:hAnsi="Times New Roman" w:cs="Times New Roman"/>
          <w:sz w:val="24"/>
          <w:szCs w:val="24"/>
        </w:rPr>
      </w:pPr>
    </w:p>
    <w:p w14:paraId="2B630969" w14:textId="77777777" w:rsidR="00D97D4D" w:rsidRPr="00A977DA" w:rsidRDefault="00D97D4D" w:rsidP="0005187F">
      <w:pPr>
        <w:spacing w:after="120" w:line="480" w:lineRule="auto"/>
        <w:contextualSpacing/>
        <w:rPr>
          <w:rFonts w:ascii="Times New Roman" w:hAnsi="Times New Roman" w:cs="Times New Roman"/>
          <w:sz w:val="24"/>
          <w:szCs w:val="24"/>
        </w:rPr>
      </w:pPr>
      <w:r w:rsidRPr="00A977DA">
        <w:rPr>
          <w:rFonts w:ascii="Times New Roman" w:hAnsi="Times New Roman" w:cs="Times New Roman"/>
          <w:sz w:val="24"/>
          <w:szCs w:val="24"/>
        </w:rPr>
        <w:t>O’Grady,</w:t>
      </w:r>
      <w:r>
        <w:rPr>
          <w:rFonts w:ascii="Times New Roman" w:hAnsi="Times New Roman" w:cs="Times New Roman"/>
          <w:sz w:val="24"/>
          <w:szCs w:val="24"/>
        </w:rPr>
        <w:t xml:space="preserve"> H. 2004. An ethics of the self</w:t>
      </w:r>
      <w:r w:rsidRPr="00A977DA">
        <w:rPr>
          <w:rFonts w:ascii="Times New Roman" w:hAnsi="Times New Roman" w:cs="Times New Roman"/>
          <w:sz w:val="24"/>
          <w:szCs w:val="24"/>
        </w:rPr>
        <w:t xml:space="preserve">. In </w:t>
      </w:r>
      <w:r>
        <w:rPr>
          <w:rFonts w:ascii="Times New Roman" w:hAnsi="Times New Roman" w:cs="Times New Roman"/>
          <w:sz w:val="24"/>
          <w:szCs w:val="24"/>
        </w:rPr>
        <w:t xml:space="preserve">D. Taylor </w:t>
      </w:r>
      <w:r w:rsidRPr="00A977DA">
        <w:rPr>
          <w:rFonts w:ascii="Times New Roman" w:hAnsi="Times New Roman" w:cs="Times New Roman"/>
          <w:sz w:val="24"/>
          <w:szCs w:val="24"/>
        </w:rPr>
        <w:t xml:space="preserve">&amp; </w:t>
      </w:r>
      <w:r>
        <w:rPr>
          <w:rFonts w:ascii="Times New Roman" w:hAnsi="Times New Roman" w:cs="Times New Roman"/>
          <w:sz w:val="24"/>
          <w:szCs w:val="24"/>
        </w:rPr>
        <w:t>K. Vingtnes (E</w:t>
      </w:r>
      <w:r w:rsidRPr="00A977DA">
        <w:rPr>
          <w:rFonts w:ascii="Times New Roman" w:hAnsi="Times New Roman" w:cs="Times New Roman"/>
          <w:sz w:val="24"/>
          <w:szCs w:val="24"/>
        </w:rPr>
        <w:t xml:space="preserve">ds.) </w:t>
      </w:r>
      <w:r>
        <w:rPr>
          <w:rFonts w:ascii="Times New Roman" w:hAnsi="Times New Roman" w:cs="Times New Roman"/>
          <w:b/>
          <w:i/>
          <w:sz w:val="24"/>
          <w:szCs w:val="24"/>
        </w:rPr>
        <w:t>Feminism and the f</w:t>
      </w:r>
      <w:r w:rsidRPr="001B1E47">
        <w:rPr>
          <w:rFonts w:ascii="Times New Roman" w:hAnsi="Times New Roman" w:cs="Times New Roman"/>
          <w:b/>
          <w:i/>
          <w:sz w:val="24"/>
          <w:szCs w:val="24"/>
        </w:rPr>
        <w:t>inal Foucault</w:t>
      </w:r>
      <w:r w:rsidRPr="00A977DA">
        <w:rPr>
          <w:rFonts w:ascii="Times New Roman" w:hAnsi="Times New Roman" w:cs="Times New Roman"/>
          <w:sz w:val="24"/>
          <w:szCs w:val="24"/>
        </w:rPr>
        <w:t>. 91-117</w:t>
      </w:r>
      <w:r>
        <w:rPr>
          <w:rFonts w:ascii="Times New Roman" w:hAnsi="Times New Roman" w:cs="Times New Roman"/>
          <w:sz w:val="24"/>
          <w:szCs w:val="24"/>
        </w:rPr>
        <w:t xml:space="preserve">. </w:t>
      </w:r>
      <w:r w:rsidRPr="00A977DA">
        <w:rPr>
          <w:rFonts w:ascii="Times New Roman" w:hAnsi="Times New Roman" w:cs="Times New Roman"/>
          <w:sz w:val="24"/>
          <w:szCs w:val="24"/>
        </w:rPr>
        <w:t>Illinois: Illinois University Press.</w:t>
      </w:r>
    </w:p>
    <w:p w14:paraId="116CCAE1" w14:textId="77777777" w:rsidR="00D97D4D" w:rsidRPr="00A977DA" w:rsidRDefault="00D97D4D" w:rsidP="0005187F">
      <w:pPr>
        <w:spacing w:after="120" w:line="480" w:lineRule="auto"/>
        <w:contextualSpacing/>
        <w:rPr>
          <w:rFonts w:ascii="Times New Roman" w:hAnsi="Times New Roman" w:cs="Times New Roman"/>
          <w:sz w:val="24"/>
          <w:szCs w:val="24"/>
        </w:rPr>
      </w:pPr>
    </w:p>
    <w:p w14:paraId="15AFC307" w14:textId="77777777" w:rsidR="00D97D4D" w:rsidRDefault="00D97D4D" w:rsidP="0005187F">
      <w:pPr>
        <w:spacing w:after="120" w:line="480" w:lineRule="auto"/>
        <w:contextualSpacing/>
        <w:outlineLvl w:val="0"/>
        <w:rPr>
          <w:rFonts w:ascii="Times New Roman" w:hAnsi="Times New Roman" w:cs="Times New Roman"/>
          <w:sz w:val="24"/>
          <w:szCs w:val="24"/>
        </w:rPr>
      </w:pPr>
      <w:r w:rsidRPr="00A977DA">
        <w:rPr>
          <w:rFonts w:ascii="Times New Roman" w:hAnsi="Times New Roman" w:cs="Times New Roman"/>
          <w:sz w:val="24"/>
          <w:szCs w:val="24"/>
        </w:rPr>
        <w:t xml:space="preserve">Oxfam. 2012. </w:t>
      </w:r>
      <w:r>
        <w:rPr>
          <w:rFonts w:ascii="Times New Roman" w:hAnsi="Times New Roman" w:cs="Times New Roman"/>
          <w:b/>
          <w:i/>
          <w:sz w:val="24"/>
          <w:szCs w:val="24"/>
        </w:rPr>
        <w:t>Gender equality: It’s your b</w:t>
      </w:r>
      <w:r w:rsidRPr="001B1E47">
        <w:rPr>
          <w:rFonts w:ascii="Times New Roman" w:hAnsi="Times New Roman" w:cs="Times New Roman"/>
          <w:b/>
          <w:i/>
          <w:sz w:val="24"/>
          <w:szCs w:val="24"/>
        </w:rPr>
        <w:t>usiness</w:t>
      </w:r>
      <w:r w:rsidRPr="00A977DA">
        <w:rPr>
          <w:rFonts w:ascii="Times New Roman" w:hAnsi="Times New Roman" w:cs="Times New Roman"/>
          <w:sz w:val="24"/>
          <w:szCs w:val="24"/>
        </w:rPr>
        <w:t>. Oxford: Oxfam International.</w:t>
      </w:r>
    </w:p>
    <w:p w14:paraId="12D99A3E" w14:textId="77777777" w:rsidR="00D97D4D" w:rsidRDefault="00D97D4D" w:rsidP="0005187F">
      <w:pPr>
        <w:spacing w:after="120" w:line="480" w:lineRule="auto"/>
        <w:contextualSpacing/>
        <w:rPr>
          <w:rFonts w:ascii="Times New Roman" w:hAnsi="Times New Roman" w:cs="Times New Roman"/>
          <w:sz w:val="24"/>
          <w:szCs w:val="24"/>
        </w:rPr>
      </w:pPr>
    </w:p>
    <w:p w14:paraId="40FF06ED" w14:textId="77777777" w:rsidR="00D97D4D" w:rsidRDefault="00D97D4D" w:rsidP="0005187F">
      <w:pPr>
        <w:spacing w:after="120" w:line="480" w:lineRule="auto"/>
        <w:contextualSpacing/>
        <w:rPr>
          <w:rFonts w:ascii="Times New Roman" w:hAnsi="Times New Roman" w:cs="Times New Roman"/>
          <w:sz w:val="24"/>
          <w:szCs w:val="24"/>
        </w:rPr>
      </w:pPr>
      <w:r>
        <w:rPr>
          <w:rFonts w:ascii="Times New Roman" w:hAnsi="Times New Roman" w:cs="Times New Roman"/>
          <w:sz w:val="24"/>
          <w:szCs w:val="24"/>
        </w:rPr>
        <w:t>Painter-Morland, M. 2006. Redefining accountability as r</w:t>
      </w:r>
      <w:r w:rsidRPr="0031427C">
        <w:rPr>
          <w:rFonts w:ascii="Times New Roman" w:hAnsi="Times New Roman" w:cs="Times New Roman"/>
          <w:sz w:val="24"/>
          <w:szCs w:val="24"/>
        </w:rPr>
        <w:t>elational</w:t>
      </w:r>
      <w:r>
        <w:rPr>
          <w:rFonts w:ascii="Times New Roman" w:hAnsi="Times New Roman" w:cs="Times New Roman"/>
          <w:sz w:val="24"/>
          <w:szCs w:val="24"/>
        </w:rPr>
        <w:t xml:space="preserve"> r</w:t>
      </w:r>
      <w:r w:rsidRPr="0031427C">
        <w:rPr>
          <w:rFonts w:ascii="Times New Roman" w:hAnsi="Times New Roman" w:cs="Times New Roman"/>
          <w:sz w:val="24"/>
          <w:szCs w:val="24"/>
        </w:rPr>
        <w:t>esponsiveness</w:t>
      </w:r>
      <w:r>
        <w:rPr>
          <w:rFonts w:ascii="Times New Roman" w:hAnsi="Times New Roman" w:cs="Times New Roman"/>
          <w:sz w:val="24"/>
          <w:szCs w:val="24"/>
        </w:rPr>
        <w:t xml:space="preserve">. </w:t>
      </w:r>
      <w:r w:rsidRPr="001B1E47">
        <w:rPr>
          <w:rFonts w:ascii="Times New Roman" w:hAnsi="Times New Roman" w:cs="Times New Roman"/>
          <w:b/>
          <w:i/>
          <w:sz w:val="24"/>
          <w:szCs w:val="24"/>
        </w:rPr>
        <w:t>Journal of Business Ethics</w:t>
      </w:r>
      <w:r w:rsidRPr="00833513">
        <w:rPr>
          <w:rFonts w:ascii="Times New Roman" w:hAnsi="Times New Roman" w:cs="Times New Roman"/>
          <w:i/>
          <w:sz w:val="24"/>
          <w:szCs w:val="24"/>
        </w:rPr>
        <w:t xml:space="preserve">, </w:t>
      </w:r>
      <w:r w:rsidRPr="001B1E47">
        <w:rPr>
          <w:rFonts w:ascii="Times New Roman" w:hAnsi="Times New Roman" w:cs="Times New Roman"/>
          <w:sz w:val="24"/>
          <w:szCs w:val="24"/>
        </w:rPr>
        <w:t>66</w:t>
      </w:r>
      <w:r>
        <w:rPr>
          <w:rFonts w:ascii="Times New Roman" w:hAnsi="Times New Roman" w:cs="Times New Roman"/>
          <w:sz w:val="24"/>
          <w:szCs w:val="24"/>
        </w:rPr>
        <w:t>(1): 89-98.</w:t>
      </w:r>
    </w:p>
    <w:p w14:paraId="12B99A1A" w14:textId="77777777" w:rsidR="00D97D4D" w:rsidRDefault="00D97D4D" w:rsidP="0005187F">
      <w:pPr>
        <w:spacing w:after="120" w:line="480" w:lineRule="auto"/>
        <w:contextualSpacing/>
        <w:rPr>
          <w:rFonts w:ascii="Times New Roman" w:hAnsi="Times New Roman" w:cs="Times New Roman"/>
          <w:sz w:val="24"/>
          <w:szCs w:val="24"/>
        </w:rPr>
      </w:pPr>
    </w:p>
    <w:p w14:paraId="75598F6A" w14:textId="77777777" w:rsidR="00D97D4D" w:rsidRDefault="00D97D4D" w:rsidP="0005187F">
      <w:pPr>
        <w:spacing w:after="120"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Painter-Morland, M. 2008.</w:t>
      </w:r>
      <w:r w:rsidRPr="009B0C74">
        <w:t xml:space="preserve"> </w:t>
      </w:r>
      <w:r>
        <w:rPr>
          <w:rFonts w:ascii="Times New Roman" w:hAnsi="Times New Roman" w:cs="Times New Roman"/>
          <w:sz w:val="24"/>
          <w:szCs w:val="24"/>
        </w:rPr>
        <w:t>Systemic l</w:t>
      </w:r>
      <w:r w:rsidRPr="009B0C74">
        <w:rPr>
          <w:rFonts w:ascii="Times New Roman" w:hAnsi="Times New Roman" w:cs="Times New Roman"/>
          <w:sz w:val="24"/>
          <w:szCs w:val="24"/>
        </w:rPr>
        <w:t>eaders</w:t>
      </w:r>
      <w:r>
        <w:rPr>
          <w:rFonts w:ascii="Times New Roman" w:hAnsi="Times New Roman" w:cs="Times New Roman"/>
          <w:sz w:val="24"/>
          <w:szCs w:val="24"/>
        </w:rPr>
        <w:t>hip and the e</w:t>
      </w:r>
      <w:r w:rsidRPr="009B0C74">
        <w:rPr>
          <w:rFonts w:ascii="Times New Roman" w:hAnsi="Times New Roman" w:cs="Times New Roman"/>
          <w:sz w:val="24"/>
          <w:szCs w:val="24"/>
        </w:rPr>
        <w:t xml:space="preserve">mergence </w:t>
      </w:r>
      <w:r>
        <w:rPr>
          <w:rFonts w:ascii="Times New Roman" w:hAnsi="Times New Roman" w:cs="Times New Roman"/>
          <w:sz w:val="24"/>
          <w:szCs w:val="24"/>
        </w:rPr>
        <w:t>of ethical r</w:t>
      </w:r>
      <w:r w:rsidRPr="009B0C74">
        <w:rPr>
          <w:rFonts w:ascii="Times New Roman" w:hAnsi="Times New Roman" w:cs="Times New Roman"/>
          <w:sz w:val="24"/>
          <w:szCs w:val="24"/>
        </w:rPr>
        <w:t>esponsiveness</w:t>
      </w:r>
      <w:r>
        <w:rPr>
          <w:rFonts w:ascii="Times New Roman" w:hAnsi="Times New Roman" w:cs="Times New Roman"/>
          <w:sz w:val="24"/>
          <w:szCs w:val="24"/>
        </w:rPr>
        <w:t xml:space="preserve">. </w:t>
      </w:r>
      <w:r w:rsidRPr="001B1E47">
        <w:rPr>
          <w:rFonts w:ascii="Times New Roman" w:hAnsi="Times New Roman" w:cs="Times New Roman"/>
          <w:b/>
          <w:i/>
          <w:sz w:val="24"/>
          <w:szCs w:val="24"/>
        </w:rPr>
        <w:t>Journal of Business Ethics</w:t>
      </w:r>
      <w:r w:rsidRPr="00684C62">
        <w:rPr>
          <w:rFonts w:ascii="Times New Roman" w:hAnsi="Times New Roman" w:cs="Times New Roman"/>
          <w:i/>
          <w:sz w:val="24"/>
          <w:szCs w:val="24"/>
        </w:rPr>
        <w:t>,</w:t>
      </w:r>
      <w:r w:rsidRPr="001B1E47">
        <w:rPr>
          <w:rFonts w:ascii="Times New Roman" w:hAnsi="Times New Roman" w:cs="Times New Roman"/>
          <w:sz w:val="24"/>
          <w:szCs w:val="24"/>
        </w:rPr>
        <w:t xml:space="preserve"> 82</w:t>
      </w:r>
      <w:r>
        <w:rPr>
          <w:rFonts w:ascii="Times New Roman" w:hAnsi="Times New Roman" w:cs="Times New Roman"/>
          <w:sz w:val="24"/>
          <w:szCs w:val="24"/>
        </w:rPr>
        <w:t>(2): 509-524.</w:t>
      </w:r>
    </w:p>
    <w:p w14:paraId="07DFC9A7" w14:textId="77777777" w:rsidR="00D97D4D" w:rsidRPr="00A977DA" w:rsidRDefault="00D97D4D" w:rsidP="0005187F">
      <w:pPr>
        <w:spacing w:after="120" w:line="480" w:lineRule="auto"/>
        <w:contextualSpacing/>
        <w:rPr>
          <w:rFonts w:ascii="Times New Roman" w:hAnsi="Times New Roman" w:cs="Times New Roman"/>
          <w:sz w:val="24"/>
          <w:szCs w:val="24"/>
        </w:rPr>
      </w:pPr>
    </w:p>
    <w:p w14:paraId="2F47ADC3" w14:textId="77777777" w:rsidR="00D97D4D" w:rsidRPr="00A977DA" w:rsidRDefault="00D97D4D" w:rsidP="0005187F">
      <w:pPr>
        <w:spacing w:after="120" w:line="480" w:lineRule="auto"/>
        <w:contextualSpacing/>
        <w:rPr>
          <w:rFonts w:ascii="Times New Roman" w:hAnsi="Times New Roman" w:cs="Times New Roman"/>
          <w:sz w:val="24"/>
          <w:szCs w:val="24"/>
        </w:rPr>
      </w:pPr>
      <w:r>
        <w:rPr>
          <w:rFonts w:ascii="Times New Roman" w:hAnsi="Times New Roman" w:cs="Times New Roman"/>
          <w:sz w:val="24"/>
          <w:szCs w:val="24"/>
        </w:rPr>
        <w:t>Pearson, R.</w:t>
      </w:r>
      <w:r w:rsidRPr="00A977DA">
        <w:rPr>
          <w:rFonts w:ascii="Times New Roman" w:hAnsi="Times New Roman" w:cs="Times New Roman"/>
          <w:sz w:val="24"/>
          <w:szCs w:val="24"/>
        </w:rPr>
        <w:t xml:space="preserve"> 2007. Beyond women workers: Gendering CSR. </w:t>
      </w:r>
      <w:r w:rsidRPr="001B1E47">
        <w:rPr>
          <w:rFonts w:ascii="Times New Roman" w:hAnsi="Times New Roman" w:cs="Times New Roman"/>
          <w:b/>
          <w:i/>
          <w:sz w:val="24"/>
          <w:szCs w:val="24"/>
        </w:rPr>
        <w:t>Third World Quarterly</w:t>
      </w:r>
      <w:r w:rsidRPr="00A977DA">
        <w:rPr>
          <w:rFonts w:ascii="Times New Roman" w:hAnsi="Times New Roman" w:cs="Times New Roman"/>
          <w:sz w:val="24"/>
          <w:szCs w:val="24"/>
        </w:rPr>
        <w:t xml:space="preserve">, 28(4): 731–749. </w:t>
      </w:r>
    </w:p>
    <w:p w14:paraId="6BE1DE1D" w14:textId="77777777" w:rsidR="00D97D4D" w:rsidRPr="00A977DA" w:rsidRDefault="00D97D4D" w:rsidP="0005187F">
      <w:pPr>
        <w:spacing w:after="120" w:line="480" w:lineRule="auto"/>
        <w:contextualSpacing/>
        <w:rPr>
          <w:rFonts w:ascii="Times New Roman" w:hAnsi="Times New Roman" w:cs="Times New Roman"/>
          <w:sz w:val="24"/>
          <w:szCs w:val="24"/>
        </w:rPr>
      </w:pPr>
    </w:p>
    <w:p w14:paraId="5312FB4A" w14:textId="77777777" w:rsidR="00D97D4D" w:rsidRPr="00A977DA" w:rsidRDefault="00D97D4D" w:rsidP="0005187F">
      <w:pPr>
        <w:spacing w:after="120" w:line="480" w:lineRule="auto"/>
        <w:contextualSpacing/>
        <w:rPr>
          <w:rFonts w:ascii="Times New Roman" w:hAnsi="Times New Roman" w:cs="Times New Roman"/>
          <w:sz w:val="24"/>
          <w:szCs w:val="24"/>
        </w:rPr>
      </w:pPr>
      <w:r w:rsidRPr="00A977DA">
        <w:rPr>
          <w:rFonts w:ascii="Times New Roman" w:hAnsi="Times New Roman" w:cs="Times New Roman"/>
          <w:sz w:val="24"/>
          <w:szCs w:val="24"/>
        </w:rPr>
        <w:t xml:space="preserve">Pellegrino, G., D’Amato, S., &amp; Weisberg, A. (2011). </w:t>
      </w:r>
      <w:r w:rsidRPr="001B1E47">
        <w:rPr>
          <w:rFonts w:ascii="Times New Roman" w:hAnsi="Times New Roman" w:cs="Times New Roman"/>
          <w:b/>
          <w:i/>
          <w:sz w:val="24"/>
          <w:szCs w:val="24"/>
        </w:rPr>
        <w:t>The Gender dividend: Making the business case for investing in women</w:t>
      </w:r>
      <w:r w:rsidRPr="001B1E47">
        <w:rPr>
          <w:rFonts w:ascii="Times New Roman" w:hAnsi="Times New Roman" w:cs="Times New Roman"/>
          <w:b/>
          <w:sz w:val="24"/>
          <w:szCs w:val="24"/>
        </w:rPr>
        <w:t>.</w:t>
      </w:r>
      <w:r w:rsidRPr="00A977DA">
        <w:rPr>
          <w:rFonts w:ascii="Times New Roman" w:hAnsi="Times New Roman" w:cs="Times New Roman"/>
          <w:sz w:val="24"/>
          <w:szCs w:val="24"/>
        </w:rPr>
        <w:t xml:space="preserve"> New York: Deloitte.</w:t>
      </w:r>
    </w:p>
    <w:p w14:paraId="1A3F305C" w14:textId="77777777" w:rsidR="00D97D4D" w:rsidRPr="00A977DA" w:rsidRDefault="00D97D4D" w:rsidP="0005187F">
      <w:pPr>
        <w:spacing w:after="120" w:line="480" w:lineRule="auto"/>
        <w:contextualSpacing/>
        <w:rPr>
          <w:rFonts w:ascii="Times New Roman" w:hAnsi="Times New Roman" w:cs="Times New Roman"/>
          <w:sz w:val="24"/>
          <w:szCs w:val="24"/>
        </w:rPr>
      </w:pPr>
    </w:p>
    <w:p w14:paraId="052EF12C" w14:textId="77777777" w:rsidR="00D97D4D" w:rsidRPr="00A977DA" w:rsidRDefault="00D97D4D" w:rsidP="0005187F">
      <w:pPr>
        <w:spacing w:after="120" w:line="480" w:lineRule="auto"/>
        <w:contextualSpacing/>
        <w:outlineLvl w:val="0"/>
        <w:rPr>
          <w:rFonts w:ascii="Times New Roman" w:hAnsi="Times New Roman" w:cs="Times New Roman"/>
          <w:sz w:val="24"/>
          <w:szCs w:val="24"/>
        </w:rPr>
      </w:pPr>
      <w:r w:rsidRPr="00A977DA">
        <w:rPr>
          <w:rFonts w:ascii="Times New Roman" w:hAnsi="Times New Roman" w:cs="Times New Roman"/>
          <w:sz w:val="24"/>
          <w:szCs w:val="24"/>
        </w:rPr>
        <w:t>P</w:t>
      </w:r>
      <w:r>
        <w:rPr>
          <w:rFonts w:ascii="Times New Roman" w:hAnsi="Times New Roman" w:cs="Times New Roman"/>
          <w:sz w:val="24"/>
          <w:szCs w:val="24"/>
        </w:rPr>
        <w:t>rügl, E. 2015. Neoliberalising f</w:t>
      </w:r>
      <w:r w:rsidRPr="00A977DA">
        <w:rPr>
          <w:rFonts w:ascii="Times New Roman" w:hAnsi="Times New Roman" w:cs="Times New Roman"/>
          <w:sz w:val="24"/>
          <w:szCs w:val="24"/>
        </w:rPr>
        <w:t xml:space="preserve">eminism. </w:t>
      </w:r>
      <w:r w:rsidRPr="001B1E47">
        <w:rPr>
          <w:rFonts w:ascii="Times New Roman" w:hAnsi="Times New Roman" w:cs="Times New Roman"/>
          <w:b/>
          <w:i/>
          <w:sz w:val="24"/>
          <w:szCs w:val="24"/>
        </w:rPr>
        <w:t>New Political Economy</w:t>
      </w:r>
      <w:r w:rsidRPr="00A977DA">
        <w:rPr>
          <w:rFonts w:ascii="Times New Roman" w:hAnsi="Times New Roman" w:cs="Times New Roman"/>
          <w:i/>
          <w:sz w:val="24"/>
          <w:szCs w:val="24"/>
        </w:rPr>
        <w:t>,</w:t>
      </w:r>
      <w:r w:rsidRPr="00A977DA">
        <w:rPr>
          <w:rFonts w:ascii="Times New Roman" w:hAnsi="Times New Roman" w:cs="Times New Roman"/>
          <w:sz w:val="24"/>
          <w:szCs w:val="24"/>
        </w:rPr>
        <w:t xml:space="preserve"> 20(4): 614-631.</w:t>
      </w:r>
    </w:p>
    <w:p w14:paraId="74E6DDDA" w14:textId="77777777" w:rsidR="00D97D4D" w:rsidRPr="00A977DA" w:rsidRDefault="00D97D4D" w:rsidP="0005187F">
      <w:pPr>
        <w:spacing w:after="120" w:line="480" w:lineRule="auto"/>
        <w:contextualSpacing/>
        <w:rPr>
          <w:rFonts w:ascii="Times New Roman" w:hAnsi="Times New Roman" w:cs="Times New Roman"/>
          <w:sz w:val="24"/>
          <w:szCs w:val="24"/>
        </w:rPr>
      </w:pPr>
    </w:p>
    <w:p w14:paraId="57D9EF3A" w14:textId="77777777" w:rsidR="00D97D4D" w:rsidRPr="00A977DA" w:rsidRDefault="00D97D4D" w:rsidP="0005187F">
      <w:pPr>
        <w:spacing w:after="120" w:line="480" w:lineRule="auto"/>
        <w:contextualSpacing/>
        <w:rPr>
          <w:rFonts w:ascii="Times New Roman" w:hAnsi="Times New Roman" w:cs="Times New Roman"/>
          <w:sz w:val="24"/>
          <w:szCs w:val="24"/>
        </w:rPr>
      </w:pPr>
      <w:r w:rsidRPr="00A977DA">
        <w:rPr>
          <w:rFonts w:ascii="Times New Roman" w:hAnsi="Times New Roman" w:cs="Times New Roman"/>
          <w:sz w:val="24"/>
          <w:szCs w:val="24"/>
        </w:rPr>
        <w:t>Pullen, A.</w:t>
      </w:r>
      <w:r>
        <w:rPr>
          <w:rFonts w:ascii="Times New Roman" w:hAnsi="Times New Roman" w:cs="Times New Roman"/>
          <w:sz w:val="24"/>
          <w:szCs w:val="24"/>
        </w:rPr>
        <w:t>,</w:t>
      </w:r>
      <w:r w:rsidRPr="00A977DA">
        <w:rPr>
          <w:rFonts w:ascii="Times New Roman" w:hAnsi="Times New Roman" w:cs="Times New Roman"/>
          <w:sz w:val="24"/>
          <w:szCs w:val="24"/>
        </w:rPr>
        <w:t xml:space="preserve"> &amp; Knights, D. 2007. </w:t>
      </w:r>
      <w:r>
        <w:rPr>
          <w:rFonts w:ascii="Times New Roman" w:hAnsi="Times New Roman" w:cs="Times New Roman"/>
          <w:bCs/>
          <w:sz w:val="24"/>
          <w:szCs w:val="24"/>
        </w:rPr>
        <w:t>Editorial: Undoing g</w:t>
      </w:r>
      <w:r w:rsidRPr="00A977DA">
        <w:rPr>
          <w:rFonts w:ascii="Times New Roman" w:hAnsi="Times New Roman" w:cs="Times New Roman"/>
          <w:bCs/>
          <w:sz w:val="24"/>
          <w:szCs w:val="24"/>
        </w:rPr>
        <w:t>ender:</w:t>
      </w:r>
      <w:r w:rsidRPr="00A977DA">
        <w:rPr>
          <w:rFonts w:ascii="Times New Roman" w:hAnsi="Times New Roman" w:cs="Times New Roman"/>
          <w:sz w:val="24"/>
          <w:szCs w:val="24"/>
        </w:rPr>
        <w:t xml:space="preserve"> </w:t>
      </w:r>
      <w:r>
        <w:rPr>
          <w:rFonts w:ascii="Times New Roman" w:hAnsi="Times New Roman" w:cs="Times New Roman"/>
          <w:bCs/>
          <w:sz w:val="24"/>
          <w:szCs w:val="24"/>
        </w:rPr>
        <w:t>Organizing and d</w:t>
      </w:r>
      <w:r w:rsidRPr="00A977DA">
        <w:rPr>
          <w:rFonts w:ascii="Times New Roman" w:hAnsi="Times New Roman" w:cs="Times New Roman"/>
          <w:bCs/>
          <w:sz w:val="24"/>
          <w:szCs w:val="24"/>
        </w:rPr>
        <w:t>isorganizing</w:t>
      </w:r>
      <w:r w:rsidRPr="00A977DA">
        <w:rPr>
          <w:rFonts w:ascii="Times New Roman" w:hAnsi="Times New Roman" w:cs="Times New Roman"/>
          <w:sz w:val="24"/>
          <w:szCs w:val="24"/>
        </w:rPr>
        <w:t xml:space="preserve"> </w:t>
      </w:r>
      <w:r>
        <w:rPr>
          <w:rFonts w:ascii="Times New Roman" w:hAnsi="Times New Roman" w:cs="Times New Roman"/>
          <w:bCs/>
          <w:sz w:val="24"/>
          <w:szCs w:val="24"/>
        </w:rPr>
        <w:t>p</w:t>
      </w:r>
      <w:r w:rsidRPr="00A977DA">
        <w:rPr>
          <w:rFonts w:ascii="Times New Roman" w:hAnsi="Times New Roman" w:cs="Times New Roman"/>
          <w:bCs/>
          <w:sz w:val="24"/>
          <w:szCs w:val="24"/>
        </w:rPr>
        <w:t xml:space="preserve">erformance. </w:t>
      </w:r>
      <w:r w:rsidRPr="001B1E47">
        <w:rPr>
          <w:rFonts w:ascii="Times New Roman" w:hAnsi="Times New Roman" w:cs="Times New Roman"/>
          <w:b/>
          <w:bCs/>
          <w:i/>
          <w:sz w:val="24"/>
          <w:szCs w:val="24"/>
        </w:rPr>
        <w:t>Gender, Work &amp; Organization</w:t>
      </w:r>
      <w:r w:rsidRPr="00A977DA">
        <w:rPr>
          <w:rFonts w:ascii="Times New Roman" w:hAnsi="Times New Roman" w:cs="Times New Roman"/>
          <w:bCs/>
          <w:sz w:val="24"/>
          <w:szCs w:val="24"/>
        </w:rPr>
        <w:t xml:space="preserve">, </w:t>
      </w:r>
      <w:r w:rsidRPr="00A977DA">
        <w:rPr>
          <w:rFonts w:ascii="Times New Roman" w:hAnsi="Times New Roman" w:cs="Times New Roman"/>
          <w:sz w:val="24"/>
          <w:szCs w:val="24"/>
        </w:rPr>
        <w:t>14(6): 505-511.</w:t>
      </w:r>
    </w:p>
    <w:p w14:paraId="5EBB67CC" w14:textId="77777777" w:rsidR="00D97D4D" w:rsidRPr="00A977DA" w:rsidRDefault="00D97D4D" w:rsidP="0005187F">
      <w:pPr>
        <w:spacing w:after="120" w:line="480" w:lineRule="auto"/>
        <w:contextualSpacing/>
        <w:rPr>
          <w:rFonts w:ascii="Times New Roman" w:hAnsi="Times New Roman" w:cs="Times New Roman"/>
          <w:sz w:val="24"/>
          <w:szCs w:val="24"/>
        </w:rPr>
      </w:pPr>
    </w:p>
    <w:p w14:paraId="5689F43F" w14:textId="77777777" w:rsidR="00D97D4D" w:rsidRPr="00A977DA" w:rsidRDefault="00D97D4D" w:rsidP="0005187F">
      <w:pPr>
        <w:spacing w:after="120" w:line="480" w:lineRule="auto"/>
        <w:contextualSpacing/>
        <w:rPr>
          <w:rFonts w:ascii="Times New Roman" w:hAnsi="Times New Roman" w:cs="Times New Roman"/>
          <w:sz w:val="24"/>
          <w:szCs w:val="24"/>
        </w:rPr>
      </w:pPr>
      <w:r w:rsidRPr="00A977DA">
        <w:rPr>
          <w:rFonts w:ascii="Times New Roman" w:hAnsi="Times New Roman" w:cs="Times New Roman"/>
          <w:sz w:val="24"/>
          <w:szCs w:val="24"/>
        </w:rPr>
        <w:t>Pullen, A.</w:t>
      </w:r>
      <w:r>
        <w:rPr>
          <w:rFonts w:ascii="Times New Roman" w:hAnsi="Times New Roman" w:cs="Times New Roman"/>
          <w:sz w:val="24"/>
          <w:szCs w:val="24"/>
        </w:rPr>
        <w:t>,</w:t>
      </w:r>
      <w:r w:rsidRPr="00A977DA">
        <w:rPr>
          <w:rFonts w:ascii="Times New Roman" w:hAnsi="Times New Roman" w:cs="Times New Roman"/>
          <w:sz w:val="24"/>
          <w:szCs w:val="24"/>
        </w:rPr>
        <w:t xml:space="preserve"> &amp; Simpson, R. 2009. Managing difference in feminized work: Men, otherness and social practice. </w:t>
      </w:r>
      <w:r w:rsidRPr="001B1E47">
        <w:rPr>
          <w:rFonts w:ascii="Times New Roman" w:hAnsi="Times New Roman" w:cs="Times New Roman"/>
          <w:b/>
          <w:i/>
          <w:sz w:val="24"/>
          <w:szCs w:val="24"/>
        </w:rPr>
        <w:t>Human Relations</w:t>
      </w:r>
      <w:r>
        <w:rPr>
          <w:rFonts w:ascii="Times New Roman" w:hAnsi="Times New Roman" w:cs="Times New Roman"/>
          <w:sz w:val="24"/>
          <w:szCs w:val="24"/>
        </w:rPr>
        <w:t>,</w:t>
      </w:r>
      <w:r w:rsidRPr="00A977DA">
        <w:rPr>
          <w:rFonts w:ascii="Times New Roman" w:hAnsi="Times New Roman" w:cs="Times New Roman"/>
          <w:sz w:val="24"/>
          <w:szCs w:val="24"/>
        </w:rPr>
        <w:t xml:space="preserve"> 62(4): 561–587.</w:t>
      </w:r>
    </w:p>
    <w:p w14:paraId="056BE763" w14:textId="77777777" w:rsidR="00D97D4D" w:rsidRPr="00A977DA" w:rsidRDefault="00D97D4D" w:rsidP="0005187F">
      <w:pPr>
        <w:spacing w:after="120" w:line="480" w:lineRule="auto"/>
        <w:contextualSpacing/>
        <w:rPr>
          <w:rFonts w:ascii="Times New Roman" w:hAnsi="Times New Roman" w:cs="Times New Roman"/>
          <w:sz w:val="24"/>
          <w:szCs w:val="24"/>
        </w:rPr>
      </w:pPr>
    </w:p>
    <w:p w14:paraId="179873EB" w14:textId="77777777" w:rsidR="00D97D4D" w:rsidRDefault="00D97D4D" w:rsidP="0005187F">
      <w:pPr>
        <w:spacing w:after="120" w:line="480" w:lineRule="auto"/>
        <w:contextualSpacing/>
        <w:rPr>
          <w:rFonts w:ascii="Times New Roman" w:hAnsi="Times New Roman" w:cs="Times New Roman"/>
          <w:sz w:val="24"/>
          <w:szCs w:val="24"/>
        </w:rPr>
      </w:pPr>
      <w:r>
        <w:rPr>
          <w:rFonts w:ascii="Times New Roman" w:hAnsi="Times New Roman" w:cs="Times New Roman"/>
          <w:sz w:val="24"/>
          <w:szCs w:val="24"/>
        </w:rPr>
        <w:t>Pullen, A. 2006. Gendering the research self: Social p</w:t>
      </w:r>
      <w:r w:rsidRPr="00A977DA">
        <w:rPr>
          <w:rFonts w:ascii="Times New Roman" w:hAnsi="Times New Roman" w:cs="Times New Roman"/>
          <w:sz w:val="24"/>
          <w:szCs w:val="24"/>
        </w:rPr>
        <w:t>ractice and</w:t>
      </w:r>
      <w:r>
        <w:rPr>
          <w:rFonts w:ascii="Times New Roman" w:hAnsi="Times New Roman" w:cs="Times New Roman"/>
          <w:sz w:val="24"/>
          <w:szCs w:val="24"/>
        </w:rPr>
        <w:t xml:space="preserve"> corporeal multiplicity in the writing of organizational r</w:t>
      </w:r>
      <w:r w:rsidRPr="00A977DA">
        <w:rPr>
          <w:rFonts w:ascii="Times New Roman" w:hAnsi="Times New Roman" w:cs="Times New Roman"/>
          <w:sz w:val="24"/>
          <w:szCs w:val="24"/>
        </w:rPr>
        <w:t xml:space="preserve">esearch. </w:t>
      </w:r>
      <w:r w:rsidRPr="001B1E47">
        <w:rPr>
          <w:rFonts w:ascii="Times New Roman" w:hAnsi="Times New Roman" w:cs="Times New Roman"/>
          <w:b/>
          <w:i/>
          <w:sz w:val="24"/>
          <w:szCs w:val="24"/>
        </w:rPr>
        <w:t>Gender, Work and Organization</w:t>
      </w:r>
      <w:r w:rsidRPr="00A977DA">
        <w:rPr>
          <w:rFonts w:ascii="Times New Roman" w:hAnsi="Times New Roman" w:cs="Times New Roman"/>
          <w:sz w:val="24"/>
          <w:szCs w:val="24"/>
        </w:rPr>
        <w:t>, 13(3): 277-298.</w:t>
      </w:r>
    </w:p>
    <w:p w14:paraId="4EA3C5A1" w14:textId="77777777" w:rsidR="00D97D4D" w:rsidRDefault="00D97D4D" w:rsidP="0005187F">
      <w:pPr>
        <w:spacing w:after="120" w:line="480" w:lineRule="auto"/>
        <w:contextualSpacing/>
        <w:rPr>
          <w:rFonts w:ascii="Times New Roman" w:hAnsi="Times New Roman" w:cs="Times New Roman"/>
          <w:sz w:val="24"/>
          <w:szCs w:val="24"/>
        </w:rPr>
      </w:pPr>
    </w:p>
    <w:p w14:paraId="7BE1815C" w14:textId="77777777" w:rsidR="00D97D4D" w:rsidRPr="00F53F11" w:rsidRDefault="00D97D4D" w:rsidP="0005187F">
      <w:pPr>
        <w:spacing w:after="120" w:line="480" w:lineRule="auto"/>
        <w:contextualSpacing/>
        <w:rPr>
          <w:rFonts w:ascii="Times New Roman" w:hAnsi="Times New Roman" w:cs="Times New Roman"/>
          <w:sz w:val="24"/>
          <w:szCs w:val="24"/>
        </w:rPr>
      </w:pPr>
      <w:r w:rsidRPr="00F53F11">
        <w:rPr>
          <w:rFonts w:ascii="Times New Roman" w:hAnsi="Times New Roman" w:cs="Times New Roman"/>
          <w:sz w:val="24"/>
          <w:szCs w:val="24"/>
        </w:rPr>
        <w:t xml:space="preserve">Quisumbing, A. R., Payongayong, E. M., &amp; Otsuka, K. 2004. </w:t>
      </w:r>
      <w:r w:rsidRPr="001B1E47">
        <w:rPr>
          <w:rFonts w:ascii="Times New Roman" w:hAnsi="Times New Roman" w:cs="Times New Roman"/>
          <w:b/>
          <w:i/>
          <w:sz w:val="24"/>
          <w:szCs w:val="24"/>
        </w:rPr>
        <w:t>Are wealth transfers biased against girls? Gender difference in land inheritance and schooling investment in Ghana's Western region</w:t>
      </w:r>
      <w:r w:rsidRPr="00F53F11">
        <w:rPr>
          <w:rFonts w:ascii="Times New Roman" w:hAnsi="Times New Roman" w:cs="Times New Roman"/>
          <w:sz w:val="24"/>
          <w:szCs w:val="24"/>
        </w:rPr>
        <w:t>. Washington</w:t>
      </w:r>
      <w:r>
        <w:rPr>
          <w:rFonts w:ascii="Times New Roman" w:hAnsi="Times New Roman" w:cs="Times New Roman"/>
          <w:sz w:val="24"/>
          <w:szCs w:val="24"/>
        </w:rPr>
        <w:t>, D.C.</w:t>
      </w:r>
      <w:r w:rsidRPr="00F53F11">
        <w:rPr>
          <w:rFonts w:ascii="Times New Roman" w:hAnsi="Times New Roman" w:cs="Times New Roman"/>
          <w:sz w:val="24"/>
          <w:szCs w:val="24"/>
        </w:rPr>
        <w:t>: The World Bank.</w:t>
      </w:r>
    </w:p>
    <w:p w14:paraId="152C9864" w14:textId="77777777" w:rsidR="00D97D4D" w:rsidRPr="00F53F11" w:rsidRDefault="00D97D4D" w:rsidP="0005187F">
      <w:pPr>
        <w:spacing w:after="120" w:line="480" w:lineRule="auto"/>
        <w:contextualSpacing/>
        <w:rPr>
          <w:rFonts w:ascii="Times New Roman" w:hAnsi="Times New Roman" w:cs="Times New Roman"/>
          <w:sz w:val="24"/>
          <w:szCs w:val="24"/>
        </w:rPr>
      </w:pPr>
    </w:p>
    <w:p w14:paraId="6ADEF271" w14:textId="77777777" w:rsidR="00D97D4D" w:rsidRPr="00F53F11" w:rsidRDefault="00D97D4D" w:rsidP="0005187F">
      <w:pPr>
        <w:spacing w:after="120" w:line="480" w:lineRule="auto"/>
        <w:contextualSpacing/>
        <w:rPr>
          <w:rFonts w:ascii="Times New Roman" w:hAnsi="Times New Roman" w:cs="Times New Roman"/>
          <w:sz w:val="24"/>
          <w:szCs w:val="24"/>
        </w:rPr>
      </w:pPr>
      <w:r w:rsidRPr="00F53F11">
        <w:rPr>
          <w:rFonts w:ascii="Times New Roman" w:eastAsia="Times New Roman" w:hAnsi="Times New Roman" w:cs="Times New Roman"/>
          <w:bCs/>
          <w:sz w:val="24"/>
          <w:szCs w:val="24"/>
          <w:lang w:eastAsia="en-GB"/>
        </w:rPr>
        <w:t>Ramazanoglu, C.</w:t>
      </w:r>
      <w:r>
        <w:rPr>
          <w:rFonts w:ascii="Times New Roman" w:eastAsia="Times New Roman" w:hAnsi="Times New Roman" w:cs="Times New Roman"/>
          <w:bCs/>
          <w:sz w:val="24"/>
          <w:szCs w:val="24"/>
          <w:lang w:eastAsia="en-GB"/>
        </w:rPr>
        <w:t>,</w:t>
      </w:r>
      <w:r w:rsidRPr="00F53F11">
        <w:rPr>
          <w:rFonts w:ascii="Times New Roman" w:eastAsia="Times New Roman" w:hAnsi="Times New Roman" w:cs="Times New Roman"/>
          <w:bCs/>
          <w:sz w:val="24"/>
          <w:szCs w:val="24"/>
          <w:lang w:eastAsia="en-GB"/>
        </w:rPr>
        <w:t xml:space="preserve"> &amp; Holland, J. 2002. </w:t>
      </w:r>
      <w:r w:rsidRPr="001B1E47">
        <w:rPr>
          <w:rFonts w:ascii="Times New Roman" w:eastAsia="Times New Roman" w:hAnsi="Times New Roman" w:cs="Times New Roman"/>
          <w:b/>
          <w:bCs/>
          <w:i/>
          <w:iCs/>
          <w:sz w:val="24"/>
          <w:szCs w:val="24"/>
          <w:lang w:eastAsia="en-GB"/>
        </w:rPr>
        <w:t>Feminist methodology: Challenges and choices</w:t>
      </w:r>
      <w:r w:rsidRPr="00F53F11">
        <w:rPr>
          <w:rFonts w:ascii="Times New Roman" w:eastAsia="Times New Roman" w:hAnsi="Times New Roman" w:cs="Times New Roman"/>
          <w:bCs/>
          <w:sz w:val="24"/>
          <w:szCs w:val="24"/>
          <w:lang w:eastAsia="en-GB"/>
        </w:rPr>
        <w:t>. London: SAGE.</w:t>
      </w:r>
    </w:p>
    <w:p w14:paraId="0607C926" w14:textId="77777777" w:rsidR="00D97D4D" w:rsidRDefault="00D97D4D" w:rsidP="0005187F">
      <w:pPr>
        <w:spacing w:after="120" w:line="480" w:lineRule="auto"/>
        <w:contextualSpacing/>
        <w:rPr>
          <w:rFonts w:ascii="Times New Roman" w:hAnsi="Times New Roman" w:cs="Times New Roman"/>
          <w:sz w:val="24"/>
          <w:szCs w:val="24"/>
        </w:rPr>
      </w:pPr>
    </w:p>
    <w:p w14:paraId="73BC6016" w14:textId="77777777" w:rsidR="00D97D4D" w:rsidRPr="00966F9A" w:rsidRDefault="00D97D4D" w:rsidP="0005187F">
      <w:pPr>
        <w:spacing w:after="120" w:line="480" w:lineRule="auto"/>
        <w:contextualSpacing/>
        <w:rPr>
          <w:rFonts w:ascii="Times New Roman" w:hAnsi="Times New Roman" w:cs="Times New Roman"/>
          <w:sz w:val="24"/>
          <w:szCs w:val="24"/>
        </w:rPr>
      </w:pPr>
      <w:r w:rsidRPr="00A977DA">
        <w:rPr>
          <w:rFonts w:ascii="Times New Roman" w:hAnsi="Times New Roman" w:cs="Times New Roman"/>
          <w:sz w:val="24"/>
          <w:szCs w:val="24"/>
          <w:shd w:val="clear" w:color="auto" w:fill="FFFFFF"/>
        </w:rPr>
        <w:t>Reiman, J. 1987. Exploitation, force, and the moral assessment of capitalism: thoughts on Roemer and Cohen.</w:t>
      </w:r>
      <w:r w:rsidRPr="00A977DA">
        <w:rPr>
          <w:rStyle w:val="apple-converted-space"/>
          <w:rFonts w:ascii="Times New Roman" w:hAnsi="Times New Roman" w:cs="Times New Roman"/>
          <w:sz w:val="24"/>
          <w:szCs w:val="24"/>
          <w:shd w:val="clear" w:color="auto" w:fill="FFFFFF"/>
        </w:rPr>
        <w:t> </w:t>
      </w:r>
      <w:r w:rsidRPr="001B1E47">
        <w:rPr>
          <w:rFonts w:ascii="Times New Roman" w:hAnsi="Times New Roman" w:cs="Times New Roman"/>
          <w:b/>
          <w:i/>
          <w:iCs/>
          <w:sz w:val="24"/>
          <w:szCs w:val="24"/>
          <w:shd w:val="clear" w:color="auto" w:fill="FFFFFF"/>
        </w:rPr>
        <w:t>Philosophy &amp; Public Affairs</w:t>
      </w:r>
      <w:r w:rsidRPr="00A977DA">
        <w:rPr>
          <w:rFonts w:ascii="Times New Roman" w:hAnsi="Times New Roman" w:cs="Times New Roman"/>
          <w:sz w:val="24"/>
          <w:szCs w:val="24"/>
          <w:shd w:val="clear" w:color="auto" w:fill="FFFFFF"/>
        </w:rPr>
        <w:t>, 16(1): 3-41.</w:t>
      </w:r>
    </w:p>
    <w:p w14:paraId="1CBF2F6B" w14:textId="77777777" w:rsidR="00D97D4D" w:rsidRDefault="00D97D4D" w:rsidP="0005187F">
      <w:pPr>
        <w:pStyle w:val="Heading2"/>
        <w:spacing w:after="120" w:line="480" w:lineRule="auto"/>
        <w:contextualSpacing/>
        <w:rPr>
          <w:rFonts w:ascii="Times New Roman" w:hAnsi="Times New Roman" w:cs="Times New Roman"/>
          <w:b w:val="0"/>
          <w:color w:val="auto"/>
          <w:sz w:val="24"/>
          <w:szCs w:val="24"/>
        </w:rPr>
      </w:pPr>
    </w:p>
    <w:p w14:paraId="6D8AE66C" w14:textId="77777777" w:rsidR="00D97D4D" w:rsidRPr="00A977DA" w:rsidRDefault="00D97D4D" w:rsidP="0005187F">
      <w:pPr>
        <w:pStyle w:val="Heading2"/>
        <w:spacing w:after="120" w:line="480" w:lineRule="auto"/>
        <w:contextualSpacing/>
        <w:rPr>
          <w:rFonts w:ascii="Times New Roman" w:hAnsi="Times New Roman" w:cs="Times New Roman"/>
          <w:b w:val="0"/>
          <w:color w:val="auto"/>
          <w:sz w:val="24"/>
          <w:szCs w:val="24"/>
        </w:rPr>
      </w:pPr>
      <w:r>
        <w:rPr>
          <w:rFonts w:ascii="Times New Roman" w:hAnsi="Times New Roman" w:cs="Times New Roman"/>
          <w:b w:val="0"/>
          <w:color w:val="auto"/>
          <w:sz w:val="24"/>
          <w:szCs w:val="24"/>
        </w:rPr>
        <w:t>Roberts, A. 2015. The Political Economy of “Transnational business feminism”.</w:t>
      </w:r>
      <w:r w:rsidRPr="00A977DA">
        <w:rPr>
          <w:rFonts w:ascii="Times New Roman" w:hAnsi="Times New Roman" w:cs="Times New Roman"/>
          <w:b w:val="0"/>
          <w:color w:val="auto"/>
          <w:sz w:val="24"/>
          <w:szCs w:val="24"/>
        </w:rPr>
        <w:t xml:space="preserve"> </w:t>
      </w:r>
      <w:r w:rsidRPr="001B1E47">
        <w:rPr>
          <w:rFonts w:ascii="Times New Roman" w:hAnsi="Times New Roman" w:cs="Times New Roman"/>
          <w:i/>
          <w:color w:val="auto"/>
          <w:sz w:val="24"/>
          <w:szCs w:val="24"/>
        </w:rPr>
        <w:t>International Feminist Journal of Politics</w:t>
      </w:r>
      <w:r w:rsidRPr="00A977DA">
        <w:rPr>
          <w:rFonts w:ascii="Times New Roman" w:hAnsi="Times New Roman" w:cs="Times New Roman"/>
          <w:b w:val="0"/>
          <w:color w:val="auto"/>
          <w:sz w:val="24"/>
          <w:szCs w:val="24"/>
        </w:rPr>
        <w:t>, 17(2): 209-231.</w:t>
      </w:r>
    </w:p>
    <w:p w14:paraId="04B6B32D" w14:textId="77777777" w:rsidR="00D97D4D" w:rsidRPr="00A977DA" w:rsidRDefault="00D97D4D" w:rsidP="0005187F">
      <w:pPr>
        <w:autoSpaceDE w:val="0"/>
        <w:autoSpaceDN w:val="0"/>
        <w:adjustRightInd w:val="0"/>
        <w:spacing w:after="120" w:line="480" w:lineRule="auto"/>
        <w:contextualSpacing/>
        <w:rPr>
          <w:rFonts w:ascii="Times New Roman" w:hAnsi="Times New Roman" w:cs="Times New Roman"/>
          <w:sz w:val="24"/>
          <w:szCs w:val="24"/>
        </w:rPr>
      </w:pPr>
    </w:p>
    <w:p w14:paraId="70047539" w14:textId="77777777" w:rsidR="00D97D4D" w:rsidRPr="00A977DA" w:rsidRDefault="00D97D4D" w:rsidP="0005187F">
      <w:pPr>
        <w:autoSpaceDE w:val="0"/>
        <w:autoSpaceDN w:val="0"/>
        <w:adjustRightInd w:val="0"/>
        <w:spacing w:after="120" w:line="480" w:lineRule="auto"/>
        <w:contextualSpacing/>
        <w:rPr>
          <w:rFonts w:ascii="Times New Roman" w:hAnsi="Times New Roman" w:cs="Times New Roman"/>
          <w:sz w:val="24"/>
          <w:szCs w:val="24"/>
        </w:rPr>
      </w:pPr>
      <w:r w:rsidRPr="00A977DA">
        <w:rPr>
          <w:rFonts w:ascii="Times New Roman" w:hAnsi="Times New Roman" w:cs="Times New Roman"/>
          <w:sz w:val="24"/>
          <w:szCs w:val="24"/>
        </w:rPr>
        <w:t>Roh</w:t>
      </w:r>
      <w:r>
        <w:rPr>
          <w:rFonts w:ascii="Times New Roman" w:hAnsi="Times New Roman" w:cs="Times New Roman"/>
          <w:sz w:val="24"/>
          <w:szCs w:val="24"/>
        </w:rPr>
        <w:t>atynskyj, M. 2011. Development d</w:t>
      </w:r>
      <w:r w:rsidRPr="00A977DA">
        <w:rPr>
          <w:rFonts w:ascii="Times New Roman" w:hAnsi="Times New Roman" w:cs="Times New Roman"/>
          <w:sz w:val="24"/>
          <w:szCs w:val="24"/>
        </w:rPr>
        <w:t>iscourse an</w:t>
      </w:r>
      <w:r>
        <w:rPr>
          <w:rFonts w:ascii="Times New Roman" w:hAnsi="Times New Roman" w:cs="Times New Roman"/>
          <w:sz w:val="24"/>
          <w:szCs w:val="24"/>
        </w:rPr>
        <w:t>d selling s</w:t>
      </w:r>
      <w:r w:rsidRPr="00A977DA">
        <w:rPr>
          <w:rFonts w:ascii="Times New Roman" w:hAnsi="Times New Roman" w:cs="Times New Roman"/>
          <w:sz w:val="24"/>
          <w:szCs w:val="24"/>
        </w:rPr>
        <w:t xml:space="preserve">oap in Madhya Pradesh, India. </w:t>
      </w:r>
      <w:r w:rsidRPr="001B1E47">
        <w:rPr>
          <w:rFonts w:ascii="Times New Roman" w:hAnsi="Times New Roman" w:cs="Times New Roman"/>
          <w:b/>
          <w:i/>
          <w:sz w:val="24"/>
          <w:szCs w:val="24"/>
        </w:rPr>
        <w:t>Human Organization</w:t>
      </w:r>
      <w:r w:rsidRPr="00A977DA">
        <w:rPr>
          <w:rFonts w:ascii="Times New Roman" w:hAnsi="Times New Roman" w:cs="Times New Roman"/>
          <w:sz w:val="24"/>
          <w:szCs w:val="24"/>
        </w:rPr>
        <w:t>, 70(1): 63-73.</w:t>
      </w:r>
    </w:p>
    <w:p w14:paraId="76120E87" w14:textId="77777777" w:rsidR="00D97D4D" w:rsidRPr="00A977DA" w:rsidRDefault="00D97D4D" w:rsidP="0005187F">
      <w:pPr>
        <w:autoSpaceDE w:val="0"/>
        <w:autoSpaceDN w:val="0"/>
        <w:adjustRightInd w:val="0"/>
        <w:spacing w:after="120" w:line="480" w:lineRule="auto"/>
        <w:contextualSpacing/>
        <w:rPr>
          <w:rFonts w:ascii="Times New Roman" w:hAnsi="Times New Roman" w:cs="Times New Roman"/>
          <w:sz w:val="24"/>
          <w:szCs w:val="24"/>
        </w:rPr>
      </w:pPr>
    </w:p>
    <w:p w14:paraId="2DC456F1" w14:textId="77777777" w:rsidR="00D97D4D" w:rsidRPr="00A977DA" w:rsidRDefault="00D97D4D" w:rsidP="0005187F">
      <w:pPr>
        <w:autoSpaceDE w:val="0"/>
        <w:autoSpaceDN w:val="0"/>
        <w:adjustRightInd w:val="0"/>
        <w:spacing w:after="120" w:line="480" w:lineRule="auto"/>
        <w:contextualSpacing/>
        <w:rPr>
          <w:rFonts w:ascii="Times New Roman" w:eastAsia="Times New Roman" w:hAnsi="Times New Roman" w:cs="Times New Roman"/>
          <w:sz w:val="24"/>
          <w:szCs w:val="24"/>
        </w:rPr>
      </w:pPr>
      <w:r w:rsidRPr="00A977DA">
        <w:rPr>
          <w:rFonts w:ascii="Times New Roman" w:eastAsia="Times New Roman" w:hAnsi="Times New Roman" w:cs="Times New Roman"/>
          <w:sz w:val="24"/>
          <w:szCs w:val="24"/>
        </w:rPr>
        <w:t xml:space="preserve">Rose, N. 1999. </w:t>
      </w:r>
      <w:r w:rsidRPr="001B1E47">
        <w:rPr>
          <w:rFonts w:ascii="Times New Roman" w:eastAsia="Times New Roman" w:hAnsi="Times New Roman" w:cs="Times New Roman"/>
          <w:b/>
          <w:i/>
          <w:sz w:val="24"/>
          <w:szCs w:val="24"/>
        </w:rPr>
        <w:t>Powers of freedom: Reframing political thought</w:t>
      </w:r>
      <w:r w:rsidRPr="00A977D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New York</w:t>
      </w:r>
      <w:r w:rsidRPr="00A977DA">
        <w:rPr>
          <w:rFonts w:ascii="Times New Roman" w:eastAsia="Times New Roman" w:hAnsi="Times New Roman" w:cs="Times New Roman"/>
          <w:sz w:val="24"/>
          <w:szCs w:val="24"/>
        </w:rPr>
        <w:t xml:space="preserve">: Cambridge University Press. </w:t>
      </w:r>
    </w:p>
    <w:p w14:paraId="604825CE" w14:textId="77777777" w:rsidR="00D97D4D" w:rsidRPr="00A977DA" w:rsidRDefault="00D97D4D" w:rsidP="0005187F">
      <w:pPr>
        <w:autoSpaceDE w:val="0"/>
        <w:autoSpaceDN w:val="0"/>
        <w:adjustRightInd w:val="0"/>
        <w:spacing w:after="120" w:line="480" w:lineRule="auto"/>
        <w:contextualSpacing/>
        <w:rPr>
          <w:rFonts w:ascii="Times New Roman" w:eastAsia="Times New Roman" w:hAnsi="Times New Roman" w:cs="Times New Roman"/>
          <w:sz w:val="24"/>
          <w:szCs w:val="24"/>
        </w:rPr>
      </w:pPr>
    </w:p>
    <w:p w14:paraId="4ADF29E6" w14:textId="77777777" w:rsidR="00D97D4D" w:rsidRPr="00A977DA" w:rsidRDefault="00D97D4D" w:rsidP="0005187F">
      <w:pPr>
        <w:autoSpaceDE w:val="0"/>
        <w:autoSpaceDN w:val="0"/>
        <w:adjustRightInd w:val="0"/>
        <w:spacing w:after="120" w:line="480" w:lineRule="auto"/>
        <w:contextualSpacing/>
        <w:outlineLvl w:val="0"/>
        <w:rPr>
          <w:rFonts w:ascii="Times New Roman" w:hAnsi="Times New Roman" w:cs="Times New Roman"/>
          <w:sz w:val="24"/>
          <w:szCs w:val="24"/>
        </w:rPr>
      </w:pPr>
      <w:r>
        <w:rPr>
          <w:rFonts w:ascii="Times New Roman" w:hAnsi="Times New Roman" w:cs="Times New Roman"/>
          <w:sz w:val="24"/>
          <w:szCs w:val="24"/>
        </w:rPr>
        <w:t xml:space="preserve">Rowlands, J. 1995. Empowerment examined. </w:t>
      </w:r>
      <w:r w:rsidRPr="00A977DA">
        <w:rPr>
          <w:rFonts w:ascii="Times New Roman" w:hAnsi="Times New Roman" w:cs="Times New Roman"/>
          <w:sz w:val="24"/>
          <w:szCs w:val="24"/>
        </w:rPr>
        <w:t xml:space="preserve"> </w:t>
      </w:r>
      <w:r w:rsidRPr="001B1E47">
        <w:rPr>
          <w:rFonts w:ascii="Times New Roman" w:hAnsi="Times New Roman" w:cs="Times New Roman"/>
          <w:b/>
          <w:i/>
          <w:sz w:val="24"/>
          <w:szCs w:val="24"/>
        </w:rPr>
        <w:t>Development in Practice</w:t>
      </w:r>
      <w:r>
        <w:rPr>
          <w:rFonts w:ascii="Times New Roman" w:hAnsi="Times New Roman" w:cs="Times New Roman"/>
          <w:sz w:val="24"/>
          <w:szCs w:val="24"/>
        </w:rPr>
        <w:t xml:space="preserve">, 5(2): </w:t>
      </w:r>
      <w:r w:rsidRPr="00A977DA">
        <w:rPr>
          <w:rFonts w:ascii="Times New Roman" w:hAnsi="Times New Roman" w:cs="Times New Roman"/>
          <w:sz w:val="24"/>
          <w:szCs w:val="24"/>
        </w:rPr>
        <w:t>101-107.</w:t>
      </w:r>
    </w:p>
    <w:p w14:paraId="6E574321" w14:textId="77777777" w:rsidR="00D97D4D" w:rsidRPr="00A977DA" w:rsidRDefault="00D97D4D" w:rsidP="0005187F">
      <w:pPr>
        <w:autoSpaceDE w:val="0"/>
        <w:autoSpaceDN w:val="0"/>
        <w:adjustRightInd w:val="0"/>
        <w:spacing w:after="120" w:line="480" w:lineRule="auto"/>
        <w:contextualSpacing/>
        <w:rPr>
          <w:rFonts w:ascii="Times New Roman" w:hAnsi="Times New Roman" w:cs="Times New Roman"/>
          <w:sz w:val="24"/>
          <w:szCs w:val="24"/>
        </w:rPr>
      </w:pPr>
    </w:p>
    <w:p w14:paraId="24B73C61" w14:textId="77777777" w:rsidR="00D97D4D" w:rsidRDefault="00D97D4D" w:rsidP="0005187F">
      <w:pPr>
        <w:autoSpaceDE w:val="0"/>
        <w:autoSpaceDN w:val="0"/>
        <w:adjustRightInd w:val="0"/>
        <w:spacing w:after="120" w:line="480" w:lineRule="auto"/>
        <w:contextualSpacing/>
        <w:rPr>
          <w:rFonts w:ascii="Times New Roman" w:hAnsi="Times New Roman" w:cs="Times New Roman"/>
          <w:sz w:val="24"/>
          <w:szCs w:val="24"/>
        </w:rPr>
      </w:pPr>
      <w:r>
        <w:rPr>
          <w:rFonts w:ascii="Times New Roman" w:hAnsi="Times New Roman" w:cs="Times New Roman"/>
          <w:sz w:val="24"/>
          <w:szCs w:val="24"/>
        </w:rPr>
        <w:t>Sawicki, J.</w:t>
      </w:r>
      <w:r w:rsidRPr="00A977DA">
        <w:rPr>
          <w:rFonts w:ascii="Times New Roman" w:hAnsi="Times New Roman" w:cs="Times New Roman"/>
          <w:sz w:val="24"/>
          <w:szCs w:val="24"/>
        </w:rPr>
        <w:t xml:space="preserve"> 1991. </w:t>
      </w:r>
      <w:r w:rsidRPr="001B1E47">
        <w:rPr>
          <w:rFonts w:ascii="Times New Roman" w:hAnsi="Times New Roman" w:cs="Times New Roman"/>
          <w:b/>
          <w:i/>
          <w:sz w:val="24"/>
          <w:szCs w:val="24"/>
        </w:rPr>
        <w:t>Disciplining Foucault: Feminism, power and the body</w:t>
      </w:r>
      <w:r w:rsidRPr="00A977DA">
        <w:rPr>
          <w:rFonts w:ascii="Times New Roman" w:hAnsi="Times New Roman" w:cs="Times New Roman"/>
          <w:sz w:val="24"/>
          <w:szCs w:val="24"/>
        </w:rPr>
        <w:t>. New York and London: Routledge.</w:t>
      </w:r>
    </w:p>
    <w:p w14:paraId="24942497" w14:textId="77777777" w:rsidR="00D97D4D" w:rsidRDefault="00D97D4D" w:rsidP="0005187F">
      <w:pPr>
        <w:autoSpaceDE w:val="0"/>
        <w:autoSpaceDN w:val="0"/>
        <w:adjustRightInd w:val="0"/>
        <w:spacing w:after="120" w:line="480" w:lineRule="auto"/>
        <w:contextualSpacing/>
        <w:rPr>
          <w:rFonts w:ascii="Times New Roman" w:hAnsi="Times New Roman" w:cs="Times New Roman"/>
          <w:sz w:val="24"/>
          <w:szCs w:val="24"/>
        </w:rPr>
      </w:pPr>
    </w:p>
    <w:p w14:paraId="624C760B" w14:textId="77777777" w:rsidR="00D97D4D" w:rsidRPr="00A977DA" w:rsidRDefault="00D97D4D" w:rsidP="0005187F">
      <w:pPr>
        <w:autoSpaceDE w:val="0"/>
        <w:autoSpaceDN w:val="0"/>
        <w:adjustRightInd w:val="0"/>
        <w:spacing w:after="120" w:line="480" w:lineRule="auto"/>
        <w:contextualSpacing/>
        <w:rPr>
          <w:rFonts w:ascii="Times New Roman" w:hAnsi="Times New Roman" w:cs="Times New Roman"/>
          <w:sz w:val="24"/>
          <w:szCs w:val="24"/>
        </w:rPr>
      </w:pPr>
      <w:r>
        <w:rPr>
          <w:rFonts w:ascii="Times New Roman" w:hAnsi="Times New Roman" w:cs="Times New Roman"/>
          <w:sz w:val="24"/>
          <w:szCs w:val="24"/>
        </w:rPr>
        <w:t>Scott, J.C.</w:t>
      </w:r>
      <w:r w:rsidRPr="00A977DA">
        <w:rPr>
          <w:rFonts w:ascii="Times New Roman" w:hAnsi="Times New Roman" w:cs="Times New Roman"/>
          <w:sz w:val="24"/>
          <w:szCs w:val="24"/>
        </w:rPr>
        <w:t xml:space="preserve"> 1985. </w:t>
      </w:r>
      <w:r w:rsidRPr="001B1E47">
        <w:rPr>
          <w:rFonts w:ascii="Times New Roman" w:hAnsi="Times New Roman" w:cs="Times New Roman"/>
          <w:b/>
          <w:i/>
          <w:sz w:val="24"/>
          <w:szCs w:val="24"/>
        </w:rPr>
        <w:t>Weapons of the weak: Everyday forms of peasant resistance</w:t>
      </w:r>
      <w:r>
        <w:rPr>
          <w:rFonts w:ascii="Times New Roman" w:hAnsi="Times New Roman" w:cs="Times New Roman"/>
          <w:i/>
          <w:sz w:val="24"/>
          <w:szCs w:val="24"/>
        </w:rPr>
        <w:t>.</w:t>
      </w:r>
      <w:r w:rsidRPr="00A977DA">
        <w:rPr>
          <w:rFonts w:ascii="Times New Roman" w:hAnsi="Times New Roman" w:cs="Times New Roman"/>
          <w:sz w:val="24"/>
          <w:szCs w:val="24"/>
        </w:rPr>
        <w:t xml:space="preserve"> New Haven</w:t>
      </w:r>
      <w:r>
        <w:rPr>
          <w:rFonts w:ascii="Times New Roman" w:hAnsi="Times New Roman" w:cs="Times New Roman"/>
          <w:sz w:val="24"/>
          <w:szCs w:val="24"/>
        </w:rPr>
        <w:t>, USA</w:t>
      </w:r>
      <w:r w:rsidRPr="00A977DA">
        <w:rPr>
          <w:rFonts w:ascii="Times New Roman" w:hAnsi="Times New Roman" w:cs="Times New Roman"/>
          <w:sz w:val="24"/>
          <w:szCs w:val="24"/>
        </w:rPr>
        <w:t>: Yale.</w:t>
      </w:r>
    </w:p>
    <w:p w14:paraId="2A595EE3" w14:textId="77777777" w:rsidR="00D97D4D" w:rsidRPr="00A977DA" w:rsidRDefault="00D97D4D" w:rsidP="0005187F">
      <w:pPr>
        <w:pStyle w:val="ListParagraph"/>
        <w:spacing w:after="0" w:line="480" w:lineRule="auto"/>
        <w:ind w:left="0"/>
        <w:rPr>
          <w:rFonts w:ascii="Times New Roman" w:hAnsi="Times New Roman" w:cs="Times New Roman"/>
          <w:sz w:val="24"/>
          <w:szCs w:val="24"/>
        </w:rPr>
      </w:pPr>
    </w:p>
    <w:p w14:paraId="4199EA9B" w14:textId="77777777" w:rsidR="00D97D4D" w:rsidRPr="00A977DA" w:rsidRDefault="00D97D4D" w:rsidP="0005187F">
      <w:pPr>
        <w:pStyle w:val="NoteLevel11"/>
        <w:spacing w:line="480" w:lineRule="auto"/>
        <w:rPr>
          <w:rFonts w:ascii="Times New Roman" w:hAnsi="Times New Roman" w:cs="Times New Roman"/>
          <w:sz w:val="24"/>
          <w:szCs w:val="24"/>
        </w:rPr>
      </w:pPr>
      <w:r w:rsidRPr="00A977DA">
        <w:rPr>
          <w:rFonts w:ascii="Times New Roman" w:hAnsi="Times New Roman" w:cs="Times New Roman"/>
          <w:sz w:val="24"/>
          <w:szCs w:val="24"/>
        </w:rPr>
        <w:t>Skinner, D. 2012. Foucault, subjectivity and ethics: towards a self-forming subject.</w:t>
      </w:r>
      <w:r w:rsidRPr="00A977DA">
        <w:rPr>
          <w:rFonts w:ascii="Times New Roman" w:hAnsi="Times New Roman" w:cs="Times New Roman"/>
          <w:i/>
          <w:sz w:val="24"/>
          <w:szCs w:val="24"/>
        </w:rPr>
        <w:t xml:space="preserve"> </w:t>
      </w:r>
      <w:r w:rsidRPr="001B1E47">
        <w:rPr>
          <w:rFonts w:ascii="Times New Roman" w:hAnsi="Times New Roman" w:cs="Times New Roman"/>
          <w:b/>
          <w:i/>
          <w:sz w:val="24"/>
          <w:szCs w:val="24"/>
        </w:rPr>
        <w:t>Organization</w:t>
      </w:r>
      <w:r w:rsidRPr="00A977DA">
        <w:rPr>
          <w:rFonts w:ascii="Times New Roman" w:hAnsi="Times New Roman" w:cs="Times New Roman"/>
          <w:sz w:val="24"/>
          <w:szCs w:val="24"/>
        </w:rPr>
        <w:t>, 20(6): 904–923.</w:t>
      </w:r>
    </w:p>
    <w:p w14:paraId="48CA025E" w14:textId="77777777" w:rsidR="00D97D4D" w:rsidRPr="00A977DA" w:rsidRDefault="00D97D4D" w:rsidP="0005187F">
      <w:pPr>
        <w:pStyle w:val="ListParagraph"/>
        <w:spacing w:after="0" w:line="480" w:lineRule="auto"/>
        <w:rPr>
          <w:rFonts w:ascii="Times New Roman" w:hAnsi="Times New Roman" w:cs="Times New Roman"/>
          <w:sz w:val="24"/>
          <w:szCs w:val="24"/>
        </w:rPr>
      </w:pPr>
    </w:p>
    <w:p w14:paraId="08C9A39F" w14:textId="77777777" w:rsidR="00D97D4D" w:rsidRPr="00A977DA" w:rsidRDefault="00D97D4D" w:rsidP="0005187F">
      <w:pPr>
        <w:pStyle w:val="NoteLevel11"/>
        <w:spacing w:line="480" w:lineRule="auto"/>
        <w:rPr>
          <w:rFonts w:ascii="Times New Roman" w:hAnsi="Times New Roman" w:cs="Times New Roman"/>
          <w:sz w:val="24"/>
          <w:szCs w:val="24"/>
        </w:rPr>
      </w:pPr>
      <w:r>
        <w:rPr>
          <w:rFonts w:ascii="Times New Roman" w:hAnsi="Times New Roman" w:cs="Times New Roman"/>
          <w:sz w:val="24"/>
          <w:szCs w:val="24"/>
        </w:rPr>
        <w:t>Spence, L.J. 2014. Small business social responsibility: Expanding core CSR t</w:t>
      </w:r>
      <w:r w:rsidRPr="00A977DA">
        <w:rPr>
          <w:rFonts w:ascii="Times New Roman" w:hAnsi="Times New Roman" w:cs="Times New Roman"/>
          <w:sz w:val="24"/>
          <w:szCs w:val="24"/>
        </w:rPr>
        <w:t>heory.</w:t>
      </w:r>
    </w:p>
    <w:p w14:paraId="3A96CB93" w14:textId="77777777" w:rsidR="00D97D4D" w:rsidRDefault="00D97D4D" w:rsidP="0005187F">
      <w:pPr>
        <w:spacing w:after="120" w:line="480" w:lineRule="auto"/>
        <w:contextualSpacing/>
        <w:rPr>
          <w:rStyle w:val="slug-pages"/>
          <w:rFonts w:ascii="Times New Roman" w:hAnsi="Times New Roman" w:cs="Times New Roman"/>
          <w:bCs/>
          <w:sz w:val="24"/>
          <w:szCs w:val="24"/>
          <w:bdr w:val="none" w:sz="0" w:space="0" w:color="auto" w:frame="1"/>
          <w:shd w:val="clear" w:color="auto" w:fill="FFFFFF"/>
        </w:rPr>
      </w:pPr>
      <w:r w:rsidRPr="001B1E47">
        <w:rPr>
          <w:rFonts w:ascii="Times New Roman" w:hAnsi="Times New Roman" w:cs="Times New Roman"/>
          <w:b/>
          <w:i/>
          <w:sz w:val="24"/>
          <w:szCs w:val="24"/>
        </w:rPr>
        <w:t>Business &amp; Society</w:t>
      </w:r>
      <w:r w:rsidRPr="00A977DA">
        <w:rPr>
          <w:rStyle w:val="apple-converted-space"/>
          <w:rFonts w:ascii="Times New Roman" w:hAnsi="Times New Roman" w:cs="Times New Roman"/>
          <w:bCs/>
          <w:sz w:val="24"/>
          <w:szCs w:val="24"/>
          <w:bdr w:val="none" w:sz="0" w:space="0" w:color="auto" w:frame="1"/>
          <w:shd w:val="clear" w:color="auto" w:fill="FFFFFF"/>
        </w:rPr>
        <w:t>,</w:t>
      </w:r>
      <w:r w:rsidRPr="00A977DA">
        <w:rPr>
          <w:rStyle w:val="slug-vol"/>
          <w:rFonts w:ascii="Times New Roman" w:hAnsi="Times New Roman" w:cs="Times New Roman"/>
          <w:sz w:val="24"/>
          <w:szCs w:val="24"/>
          <w:bdr w:val="none" w:sz="0" w:space="0" w:color="auto" w:frame="1"/>
          <w:shd w:val="clear" w:color="auto" w:fill="FFFFFF"/>
        </w:rPr>
        <w:t xml:space="preserve"> 55(1):</w:t>
      </w:r>
      <w:r w:rsidRPr="00A977DA">
        <w:rPr>
          <w:rStyle w:val="apple-converted-space"/>
          <w:rFonts w:ascii="Times New Roman" w:hAnsi="Times New Roman" w:cs="Times New Roman"/>
          <w:sz w:val="24"/>
          <w:szCs w:val="24"/>
          <w:bdr w:val="none" w:sz="0" w:space="0" w:color="auto" w:frame="1"/>
          <w:shd w:val="clear" w:color="auto" w:fill="FFFFFF"/>
        </w:rPr>
        <w:t> </w:t>
      </w:r>
      <w:r w:rsidRPr="00A977DA">
        <w:rPr>
          <w:rStyle w:val="slug-pages"/>
          <w:rFonts w:ascii="Times New Roman" w:hAnsi="Times New Roman" w:cs="Times New Roman"/>
          <w:bCs/>
          <w:sz w:val="24"/>
          <w:szCs w:val="24"/>
          <w:bdr w:val="none" w:sz="0" w:space="0" w:color="auto" w:frame="1"/>
          <w:shd w:val="clear" w:color="auto" w:fill="FFFFFF"/>
        </w:rPr>
        <w:t>23-55.</w:t>
      </w:r>
    </w:p>
    <w:p w14:paraId="460CA4D0" w14:textId="77777777" w:rsidR="00D97D4D" w:rsidRDefault="00D97D4D" w:rsidP="0005187F">
      <w:pPr>
        <w:spacing w:after="120" w:line="480" w:lineRule="auto"/>
        <w:contextualSpacing/>
        <w:rPr>
          <w:rStyle w:val="slug-pages"/>
          <w:rFonts w:ascii="Times New Roman" w:hAnsi="Times New Roman" w:cs="Times New Roman"/>
          <w:bCs/>
          <w:sz w:val="24"/>
          <w:szCs w:val="24"/>
          <w:bdr w:val="none" w:sz="0" w:space="0" w:color="auto" w:frame="1"/>
          <w:shd w:val="clear" w:color="auto" w:fill="FFFFFF"/>
        </w:rPr>
      </w:pPr>
    </w:p>
    <w:p w14:paraId="6E1B944E" w14:textId="77777777" w:rsidR="00D97D4D" w:rsidRPr="00966F9A" w:rsidRDefault="00D97D4D" w:rsidP="0005187F">
      <w:pPr>
        <w:widowControl w:val="0"/>
        <w:autoSpaceDE w:val="0"/>
        <w:autoSpaceDN w:val="0"/>
        <w:adjustRightInd w:val="0"/>
        <w:spacing w:after="240" w:line="480" w:lineRule="auto"/>
        <w:contextualSpacing/>
        <w:rPr>
          <w:rStyle w:val="slug-pages"/>
          <w:rFonts w:ascii="Times" w:eastAsiaTheme="minorEastAsia" w:hAnsi="Times" w:cs="Times"/>
          <w:color w:val="000000"/>
          <w:sz w:val="24"/>
          <w:szCs w:val="24"/>
          <w:lang w:val="en-US"/>
        </w:rPr>
      </w:pPr>
      <w:r>
        <w:rPr>
          <w:rStyle w:val="slug-pages"/>
          <w:rFonts w:ascii="Times New Roman" w:hAnsi="Times New Roman" w:cs="Times New Roman"/>
          <w:bCs/>
          <w:sz w:val="24"/>
          <w:szCs w:val="24"/>
          <w:bdr w:val="none" w:sz="0" w:space="0" w:color="auto" w:frame="1"/>
          <w:shd w:val="clear" w:color="auto" w:fill="FFFFFF"/>
        </w:rPr>
        <w:t xml:space="preserve">Spence, L.J. 2016. </w:t>
      </w:r>
      <w:r>
        <w:rPr>
          <w:rFonts w:ascii="Times New Roman" w:hAnsi="Times New Roman" w:cs="Times New Roman"/>
          <w:bCs/>
          <w:sz w:val="24"/>
          <w:szCs w:val="24"/>
          <w:bdr w:val="none" w:sz="0" w:space="0" w:color="auto" w:frame="1"/>
          <w:shd w:val="clear" w:color="auto" w:fill="FFFFFF"/>
        </w:rPr>
        <w:t>The obfuscation of gender-a</w:t>
      </w:r>
      <w:r w:rsidRPr="00955CF9">
        <w:rPr>
          <w:rFonts w:ascii="Times New Roman" w:hAnsi="Times New Roman" w:cs="Times New Roman"/>
          <w:bCs/>
          <w:sz w:val="24"/>
          <w:szCs w:val="24"/>
          <w:bdr w:val="none" w:sz="0" w:space="0" w:color="auto" w:frame="1"/>
          <w:shd w:val="clear" w:color="auto" w:fill="FFFFFF"/>
        </w:rPr>
        <w:t>wareness an</w:t>
      </w:r>
      <w:r>
        <w:rPr>
          <w:rFonts w:ascii="Times New Roman" w:hAnsi="Times New Roman" w:cs="Times New Roman"/>
          <w:bCs/>
          <w:sz w:val="24"/>
          <w:szCs w:val="24"/>
          <w:bdr w:val="none" w:sz="0" w:space="0" w:color="auto" w:frame="1"/>
          <w:shd w:val="clear" w:color="auto" w:fill="FFFFFF"/>
        </w:rPr>
        <w:t>d feminism in CSR r</w:t>
      </w:r>
      <w:r w:rsidRPr="00955CF9">
        <w:rPr>
          <w:rFonts w:ascii="Times New Roman" w:hAnsi="Times New Roman" w:cs="Times New Roman"/>
          <w:bCs/>
          <w:sz w:val="24"/>
          <w:szCs w:val="24"/>
          <w:bdr w:val="none" w:sz="0" w:space="0" w:color="auto" w:frame="1"/>
          <w:shd w:val="clear" w:color="auto" w:fill="FFFFFF"/>
        </w:rPr>
        <w:t>esearc</w:t>
      </w:r>
      <w:r>
        <w:rPr>
          <w:rFonts w:ascii="Times New Roman" w:hAnsi="Times New Roman" w:cs="Times New Roman"/>
          <w:bCs/>
          <w:sz w:val="24"/>
          <w:szCs w:val="24"/>
          <w:bdr w:val="none" w:sz="0" w:space="0" w:color="auto" w:frame="1"/>
          <w:shd w:val="clear" w:color="auto" w:fill="FFFFFF"/>
        </w:rPr>
        <w:t>h</w:t>
      </w:r>
      <w:r>
        <w:rPr>
          <w:rFonts w:ascii="Times New Roman" w:hAnsi="Times New Roman" w:cs="Times New Roman"/>
          <w:bCs/>
          <w:sz w:val="24"/>
          <w:szCs w:val="24"/>
          <w:bdr w:val="none" w:sz="0" w:space="0" w:color="auto" w:frame="1"/>
          <w:shd w:val="clear" w:color="auto" w:fill="FFFFFF"/>
        </w:rPr>
        <w:br/>
        <w:t xml:space="preserve"> and the academic community: An e</w:t>
      </w:r>
      <w:r w:rsidRPr="00966F9A">
        <w:rPr>
          <w:rFonts w:ascii="Times New Roman" w:hAnsi="Times New Roman" w:cs="Times New Roman"/>
          <w:bCs/>
          <w:sz w:val="24"/>
          <w:szCs w:val="24"/>
          <w:bdr w:val="none" w:sz="0" w:space="0" w:color="auto" w:frame="1"/>
          <w:shd w:val="clear" w:color="auto" w:fill="FFFFFF"/>
        </w:rPr>
        <w:t>ssay</w:t>
      </w:r>
      <w:r w:rsidRPr="00966F9A">
        <w:rPr>
          <w:rFonts w:ascii="Times New Roman" w:eastAsiaTheme="minorEastAsia" w:hAnsi="Times New Roman" w:cs="Times New Roman"/>
          <w:color w:val="000000"/>
          <w:sz w:val="24"/>
          <w:szCs w:val="24"/>
          <w:lang w:val="en-US"/>
        </w:rPr>
        <w:t xml:space="preserve">. </w:t>
      </w:r>
      <w:r w:rsidRPr="00966F9A">
        <w:rPr>
          <w:rFonts w:ascii="Times New Roman" w:hAnsi="Times New Roman" w:cs="Times New Roman"/>
          <w:sz w:val="24"/>
          <w:szCs w:val="24"/>
        </w:rPr>
        <w:t>In</w:t>
      </w:r>
      <w:r w:rsidRPr="00A977DA">
        <w:rPr>
          <w:rFonts w:ascii="Times New Roman" w:hAnsi="Times New Roman" w:cs="Times New Roman"/>
          <w:sz w:val="24"/>
          <w:szCs w:val="24"/>
        </w:rPr>
        <w:t xml:space="preserve"> K. Grosser,</w:t>
      </w:r>
      <w:r>
        <w:rPr>
          <w:rFonts w:ascii="Times New Roman" w:hAnsi="Times New Roman" w:cs="Times New Roman"/>
          <w:sz w:val="24"/>
          <w:szCs w:val="24"/>
        </w:rPr>
        <w:t xml:space="preserve"> L. McCarthy, &amp; M. A. Kilgour (E</w:t>
      </w:r>
      <w:r w:rsidRPr="00A977DA">
        <w:rPr>
          <w:rFonts w:ascii="Times New Roman" w:hAnsi="Times New Roman" w:cs="Times New Roman"/>
          <w:sz w:val="24"/>
          <w:szCs w:val="24"/>
        </w:rPr>
        <w:t xml:space="preserve">ds.), </w:t>
      </w:r>
      <w:r w:rsidRPr="00A977DA">
        <w:rPr>
          <w:rFonts w:ascii="Times New Roman" w:hAnsi="Times New Roman" w:cs="Times New Roman"/>
          <w:i/>
          <w:sz w:val="24"/>
          <w:szCs w:val="24"/>
        </w:rPr>
        <w:t>Gender</w:t>
      </w:r>
      <w:r>
        <w:rPr>
          <w:rFonts w:ascii="Times New Roman" w:hAnsi="Times New Roman" w:cs="Times New Roman"/>
          <w:i/>
          <w:sz w:val="24"/>
          <w:szCs w:val="24"/>
        </w:rPr>
        <w:t xml:space="preserve"> Equality</w:t>
      </w:r>
      <w:r w:rsidRPr="00A977DA">
        <w:rPr>
          <w:rFonts w:ascii="Times New Roman" w:hAnsi="Times New Roman" w:cs="Times New Roman"/>
          <w:i/>
          <w:sz w:val="24"/>
          <w:szCs w:val="24"/>
        </w:rPr>
        <w:t xml:space="preserve"> and Responsible Business: Expanding CSR Horizons</w:t>
      </w:r>
      <w:r w:rsidRPr="00A977DA">
        <w:rPr>
          <w:rFonts w:ascii="Times New Roman" w:hAnsi="Times New Roman" w:cs="Times New Roman"/>
          <w:sz w:val="24"/>
          <w:szCs w:val="24"/>
        </w:rPr>
        <w:t xml:space="preserve">. </w:t>
      </w:r>
      <w:r w:rsidRPr="00966F9A">
        <w:rPr>
          <w:rFonts w:ascii="Times New Roman" w:eastAsiaTheme="minorEastAsia" w:hAnsi="Times New Roman" w:cs="Times New Roman"/>
          <w:color w:val="000000"/>
          <w:sz w:val="24"/>
          <w:szCs w:val="24"/>
          <w:lang w:val="en-US"/>
        </w:rPr>
        <w:t>16-30</w:t>
      </w:r>
      <w:r>
        <w:rPr>
          <w:rFonts w:ascii="Times New Roman" w:eastAsiaTheme="minorEastAsia" w:hAnsi="Times New Roman" w:cs="Times New Roman"/>
          <w:color w:val="000000"/>
          <w:sz w:val="24"/>
          <w:szCs w:val="24"/>
          <w:lang w:val="en-US"/>
        </w:rPr>
        <w:t xml:space="preserve">. </w:t>
      </w:r>
      <w:r>
        <w:rPr>
          <w:rFonts w:ascii="Times New Roman" w:hAnsi="Times New Roman" w:cs="Times New Roman"/>
          <w:sz w:val="24"/>
          <w:szCs w:val="24"/>
        </w:rPr>
        <w:t>Saltaire, UK:</w:t>
      </w:r>
      <w:r w:rsidRPr="00A977DA">
        <w:rPr>
          <w:rFonts w:ascii="Times New Roman" w:hAnsi="Times New Roman" w:cs="Times New Roman"/>
          <w:sz w:val="24"/>
          <w:szCs w:val="24"/>
        </w:rPr>
        <w:t xml:space="preserve"> Greenleaf.</w:t>
      </w:r>
    </w:p>
    <w:p w14:paraId="33155EE3" w14:textId="77777777" w:rsidR="00D97D4D" w:rsidRPr="00A977DA" w:rsidRDefault="00D97D4D" w:rsidP="0005187F">
      <w:pPr>
        <w:spacing w:after="120" w:line="480" w:lineRule="auto"/>
        <w:contextualSpacing/>
        <w:rPr>
          <w:rStyle w:val="slug-pages"/>
          <w:rFonts w:ascii="Times New Roman" w:hAnsi="Times New Roman" w:cs="Times New Roman"/>
          <w:bCs/>
          <w:sz w:val="24"/>
          <w:szCs w:val="24"/>
          <w:bdr w:val="none" w:sz="0" w:space="0" w:color="auto" w:frame="1"/>
          <w:shd w:val="clear" w:color="auto" w:fill="FFFFFF"/>
        </w:rPr>
      </w:pPr>
    </w:p>
    <w:p w14:paraId="55E5E954" w14:textId="77777777" w:rsidR="00D97D4D" w:rsidRPr="0054292A" w:rsidRDefault="00D97D4D" w:rsidP="0005187F">
      <w:pPr>
        <w:spacing w:after="120" w:line="480" w:lineRule="auto"/>
        <w:contextualSpacing/>
        <w:rPr>
          <w:rFonts w:ascii="Times New Roman" w:hAnsi="Times New Roman" w:cs="Times New Roman"/>
          <w:sz w:val="24"/>
          <w:szCs w:val="24"/>
        </w:rPr>
      </w:pPr>
      <w:r w:rsidRPr="0054292A">
        <w:rPr>
          <w:rFonts w:ascii="Times New Roman" w:hAnsi="Times New Roman" w:cs="Times New Roman"/>
          <w:sz w:val="24"/>
          <w:szCs w:val="24"/>
        </w:rPr>
        <w:t>Summe</w:t>
      </w:r>
      <w:r>
        <w:rPr>
          <w:rFonts w:ascii="Times New Roman" w:hAnsi="Times New Roman" w:cs="Times New Roman"/>
          <w:sz w:val="24"/>
          <w:szCs w:val="24"/>
        </w:rPr>
        <w:t>rson Carr, E. 2003. Rethinking empowerment t</w:t>
      </w:r>
      <w:r w:rsidRPr="0054292A">
        <w:rPr>
          <w:rFonts w:ascii="Times New Roman" w:hAnsi="Times New Roman" w:cs="Times New Roman"/>
          <w:sz w:val="24"/>
          <w:szCs w:val="24"/>
        </w:rPr>
        <w:t>he</w:t>
      </w:r>
      <w:r>
        <w:rPr>
          <w:rFonts w:ascii="Times New Roman" w:hAnsi="Times New Roman" w:cs="Times New Roman"/>
          <w:sz w:val="24"/>
          <w:szCs w:val="24"/>
        </w:rPr>
        <w:t>ory using a feminist lens: The importance of p</w:t>
      </w:r>
      <w:r w:rsidRPr="0054292A">
        <w:rPr>
          <w:rFonts w:ascii="Times New Roman" w:hAnsi="Times New Roman" w:cs="Times New Roman"/>
          <w:sz w:val="24"/>
          <w:szCs w:val="24"/>
        </w:rPr>
        <w:t xml:space="preserve">rocess. </w:t>
      </w:r>
      <w:r w:rsidRPr="001B1E47">
        <w:rPr>
          <w:rFonts w:ascii="Times New Roman" w:hAnsi="Times New Roman" w:cs="Times New Roman"/>
          <w:b/>
          <w:i/>
          <w:sz w:val="24"/>
          <w:szCs w:val="24"/>
        </w:rPr>
        <w:t>Affilia</w:t>
      </w:r>
      <w:r w:rsidRPr="0054292A">
        <w:rPr>
          <w:rFonts w:ascii="Times New Roman" w:hAnsi="Times New Roman" w:cs="Times New Roman"/>
          <w:sz w:val="24"/>
          <w:szCs w:val="24"/>
        </w:rPr>
        <w:t>, 18(1): 8-20.</w:t>
      </w:r>
    </w:p>
    <w:p w14:paraId="70352490" w14:textId="77777777" w:rsidR="00D97D4D" w:rsidRPr="0054292A" w:rsidRDefault="00D97D4D" w:rsidP="0005187F">
      <w:pPr>
        <w:pStyle w:val="NoteLevel11"/>
        <w:spacing w:line="480" w:lineRule="auto"/>
        <w:rPr>
          <w:rFonts w:ascii="Times New Roman" w:hAnsi="Times New Roman" w:cs="Times New Roman"/>
          <w:sz w:val="24"/>
          <w:szCs w:val="24"/>
        </w:rPr>
      </w:pPr>
    </w:p>
    <w:p w14:paraId="41C89B7A" w14:textId="77777777" w:rsidR="00D97D4D" w:rsidRDefault="00D97D4D" w:rsidP="0005187F">
      <w:pPr>
        <w:pStyle w:val="NoteLevel11"/>
        <w:spacing w:after="120" w:line="480" w:lineRule="auto"/>
        <w:rPr>
          <w:rFonts w:ascii="Times New Roman" w:hAnsi="Times New Roman" w:cs="Times New Roman"/>
          <w:sz w:val="24"/>
          <w:szCs w:val="24"/>
        </w:rPr>
      </w:pPr>
      <w:r>
        <w:rPr>
          <w:rFonts w:ascii="Times New Roman" w:hAnsi="Times New Roman" w:cs="Times New Roman"/>
          <w:sz w:val="24"/>
          <w:szCs w:val="24"/>
        </w:rPr>
        <w:t>Switzer, H. 2013. (Post)f</w:t>
      </w:r>
      <w:r w:rsidRPr="0054292A">
        <w:rPr>
          <w:rFonts w:ascii="Times New Roman" w:hAnsi="Times New Roman" w:cs="Times New Roman"/>
          <w:sz w:val="24"/>
          <w:szCs w:val="24"/>
        </w:rPr>
        <w:t xml:space="preserve">eminist development fables: The Girl Effect and the production of sexual subjects. </w:t>
      </w:r>
      <w:r w:rsidRPr="001B1E47">
        <w:rPr>
          <w:rFonts w:ascii="Times New Roman" w:hAnsi="Times New Roman" w:cs="Times New Roman"/>
          <w:b/>
          <w:i/>
          <w:sz w:val="24"/>
          <w:szCs w:val="24"/>
        </w:rPr>
        <w:t>Feminist Theory</w:t>
      </w:r>
      <w:r w:rsidRPr="001B1E47">
        <w:rPr>
          <w:rFonts w:ascii="Times New Roman" w:hAnsi="Times New Roman" w:cs="Times New Roman"/>
          <w:b/>
          <w:sz w:val="24"/>
          <w:szCs w:val="24"/>
        </w:rPr>
        <w:t>,</w:t>
      </w:r>
      <w:r w:rsidRPr="0054292A">
        <w:rPr>
          <w:rFonts w:ascii="Times New Roman" w:hAnsi="Times New Roman" w:cs="Times New Roman"/>
          <w:sz w:val="24"/>
          <w:szCs w:val="24"/>
        </w:rPr>
        <w:t xml:space="preserve"> 14(3): 345–360.</w:t>
      </w:r>
    </w:p>
    <w:p w14:paraId="48017834" w14:textId="77777777" w:rsidR="00D97D4D" w:rsidRPr="00BB3E7E" w:rsidRDefault="00D97D4D" w:rsidP="0005187F">
      <w:pPr>
        <w:pStyle w:val="NoteLevel11"/>
        <w:spacing w:after="120" w:line="480" w:lineRule="auto"/>
        <w:rPr>
          <w:rFonts w:ascii="Times New Roman" w:hAnsi="Times New Roman" w:cs="Times New Roman"/>
          <w:sz w:val="24"/>
          <w:szCs w:val="24"/>
        </w:rPr>
      </w:pPr>
    </w:p>
    <w:p w14:paraId="7B6D3768" w14:textId="77777777" w:rsidR="00D97D4D" w:rsidRPr="00BB3E7E" w:rsidRDefault="00D97D4D" w:rsidP="0005187F">
      <w:pPr>
        <w:pStyle w:val="NoteLevel11"/>
        <w:spacing w:line="480" w:lineRule="auto"/>
        <w:rPr>
          <w:rFonts w:ascii="Times New Roman" w:hAnsi="Times New Roman" w:cs="Times New Roman"/>
          <w:sz w:val="24"/>
          <w:szCs w:val="24"/>
          <w:lang w:eastAsia="en-GB"/>
        </w:rPr>
      </w:pPr>
      <w:r w:rsidRPr="00BB3E7E">
        <w:rPr>
          <w:rFonts w:ascii="Times New Roman" w:hAnsi="Times New Roman" w:cs="Times New Roman"/>
          <w:sz w:val="24"/>
          <w:szCs w:val="24"/>
          <w:lang w:eastAsia="en-GB"/>
        </w:rPr>
        <w:t xml:space="preserve">Sybylla, R. 2001. Hearing whose voice? The ethics of care and the practices of liberty: a critique. </w:t>
      </w:r>
      <w:r w:rsidRPr="001B1E47">
        <w:rPr>
          <w:rFonts w:ascii="Times New Roman" w:hAnsi="Times New Roman" w:cs="Times New Roman"/>
          <w:b/>
          <w:i/>
          <w:sz w:val="24"/>
          <w:szCs w:val="24"/>
          <w:lang w:eastAsia="en-GB"/>
        </w:rPr>
        <w:t>Economy and Society</w:t>
      </w:r>
      <w:r w:rsidRPr="00BB3E7E">
        <w:rPr>
          <w:rFonts w:ascii="Times New Roman" w:hAnsi="Times New Roman" w:cs="Times New Roman"/>
          <w:sz w:val="24"/>
          <w:szCs w:val="24"/>
          <w:lang w:eastAsia="en-GB"/>
        </w:rPr>
        <w:t>, 30(1): 66-84.</w:t>
      </w:r>
    </w:p>
    <w:p w14:paraId="27F38CCA" w14:textId="77777777" w:rsidR="00D97D4D" w:rsidRPr="00BB3E7E" w:rsidRDefault="00D97D4D" w:rsidP="0005187F">
      <w:pPr>
        <w:pStyle w:val="NoteLevel11"/>
        <w:numPr>
          <w:ilvl w:val="0"/>
          <w:numId w:val="0"/>
        </w:numPr>
        <w:spacing w:line="480" w:lineRule="auto"/>
        <w:rPr>
          <w:rFonts w:ascii="Times New Roman" w:hAnsi="Times New Roman" w:cs="Times New Roman"/>
          <w:sz w:val="24"/>
          <w:szCs w:val="24"/>
          <w:lang w:eastAsia="en-GB"/>
        </w:rPr>
      </w:pPr>
    </w:p>
    <w:p w14:paraId="456CEC89" w14:textId="77777777" w:rsidR="00D97D4D" w:rsidRPr="00BB3E7E" w:rsidRDefault="00D97D4D" w:rsidP="0005187F">
      <w:pPr>
        <w:pStyle w:val="NoteLevel11"/>
        <w:spacing w:line="480" w:lineRule="auto"/>
        <w:rPr>
          <w:rFonts w:ascii="Times New Roman" w:hAnsi="Times New Roman" w:cs="Times New Roman"/>
          <w:sz w:val="24"/>
          <w:szCs w:val="24"/>
        </w:rPr>
      </w:pPr>
      <w:r>
        <w:rPr>
          <w:rFonts w:ascii="Times New Roman" w:hAnsi="Times New Roman" w:cs="Times New Roman"/>
          <w:sz w:val="24"/>
          <w:szCs w:val="24"/>
        </w:rPr>
        <w:t xml:space="preserve">Syed, J., &amp; </w:t>
      </w:r>
      <w:r w:rsidRPr="00BB3E7E">
        <w:rPr>
          <w:rFonts w:ascii="Times New Roman" w:hAnsi="Times New Roman" w:cs="Times New Roman"/>
          <w:sz w:val="24"/>
          <w:szCs w:val="24"/>
        </w:rPr>
        <w:t xml:space="preserve">Van Buren, H. 2014. Global business norms and Islamic views of women’s employment. </w:t>
      </w:r>
      <w:r w:rsidRPr="001B1E47">
        <w:rPr>
          <w:rFonts w:ascii="Times New Roman" w:hAnsi="Times New Roman" w:cs="Times New Roman"/>
          <w:b/>
          <w:i/>
          <w:sz w:val="24"/>
          <w:szCs w:val="24"/>
        </w:rPr>
        <w:t>Business Ethics Quarterly</w:t>
      </w:r>
      <w:r w:rsidRPr="00BB3E7E">
        <w:rPr>
          <w:rFonts w:ascii="Times New Roman" w:hAnsi="Times New Roman" w:cs="Times New Roman"/>
          <w:sz w:val="24"/>
          <w:szCs w:val="24"/>
        </w:rPr>
        <w:t xml:space="preserve">, 24(2): 251-276. </w:t>
      </w:r>
    </w:p>
    <w:p w14:paraId="7EBB24B9" w14:textId="77777777" w:rsidR="00D97D4D" w:rsidRPr="00BB3E7E" w:rsidRDefault="00D97D4D" w:rsidP="0005187F">
      <w:pPr>
        <w:pStyle w:val="NoteLevel11"/>
        <w:spacing w:line="480" w:lineRule="auto"/>
        <w:rPr>
          <w:rFonts w:ascii="Times New Roman" w:hAnsi="Times New Roman" w:cs="Times New Roman"/>
          <w:sz w:val="24"/>
          <w:szCs w:val="24"/>
          <w:lang w:eastAsia="en-GB"/>
        </w:rPr>
      </w:pPr>
    </w:p>
    <w:p w14:paraId="6C7CCF0E" w14:textId="77777777" w:rsidR="00D97D4D" w:rsidRPr="00C02D78" w:rsidRDefault="00D97D4D" w:rsidP="0005187F">
      <w:pPr>
        <w:pStyle w:val="NoteLevel11"/>
        <w:spacing w:line="480" w:lineRule="auto"/>
        <w:rPr>
          <w:rFonts w:ascii="Times New Roman" w:eastAsiaTheme="minorEastAsia" w:hAnsi="Times New Roman" w:cs="Times New Roman"/>
          <w:color w:val="000000"/>
          <w:sz w:val="24"/>
          <w:szCs w:val="24"/>
        </w:rPr>
      </w:pPr>
      <w:r w:rsidRPr="00BB3E7E">
        <w:rPr>
          <w:rFonts w:ascii="Times New Roman" w:hAnsi="Times New Roman" w:cs="Times New Roman"/>
          <w:sz w:val="24"/>
          <w:szCs w:val="24"/>
        </w:rPr>
        <w:t>Tornhill, S. 2016a.</w:t>
      </w:r>
      <w:r w:rsidRPr="00BB3E7E">
        <w:rPr>
          <w:rFonts w:ascii="Times New Roman" w:hAnsi="Times New Roman" w:cs="Times New Roman"/>
          <w:b/>
          <w:bCs/>
          <w:sz w:val="24"/>
          <w:szCs w:val="24"/>
        </w:rPr>
        <w:t xml:space="preserve"> </w:t>
      </w:r>
      <w:r w:rsidRPr="00BB3E7E">
        <w:rPr>
          <w:rFonts w:ascii="Times New Roman" w:hAnsi="Times New Roman" w:cs="Times New Roman"/>
          <w:bCs/>
          <w:sz w:val="24"/>
          <w:szCs w:val="24"/>
        </w:rPr>
        <w:t>The wins of corporate gender equality politics: Coca-Cola and female microentrepreneurship in South Africa</w:t>
      </w:r>
      <w:r w:rsidRPr="00BB3E7E">
        <w:rPr>
          <w:rFonts w:ascii="Times New Roman" w:hAnsi="Times New Roman" w:cs="Times New Roman"/>
          <w:sz w:val="24"/>
          <w:szCs w:val="24"/>
        </w:rPr>
        <w:t>.</w:t>
      </w:r>
      <w:r w:rsidRPr="00BB3E7E">
        <w:rPr>
          <w:rFonts w:ascii="Times New Roman" w:eastAsiaTheme="minorEastAsia" w:hAnsi="Times New Roman" w:cs="Times New Roman"/>
          <w:color w:val="000000"/>
          <w:sz w:val="24"/>
          <w:szCs w:val="24"/>
        </w:rPr>
        <w:t xml:space="preserve"> </w:t>
      </w:r>
      <w:r w:rsidRPr="00BB3E7E">
        <w:rPr>
          <w:rFonts w:ascii="Times New Roman" w:hAnsi="Times New Roman" w:cs="Times New Roman"/>
          <w:sz w:val="24"/>
          <w:szCs w:val="24"/>
        </w:rPr>
        <w:t xml:space="preserve">In K. Grosser, L. McCarthy, &amp; M. A. Kilgour (eds.), </w:t>
      </w:r>
      <w:r w:rsidRPr="00BB3E7E">
        <w:rPr>
          <w:rFonts w:ascii="Times New Roman" w:hAnsi="Times New Roman" w:cs="Times New Roman"/>
          <w:i/>
          <w:sz w:val="24"/>
          <w:szCs w:val="24"/>
        </w:rPr>
        <w:t>Gender</w:t>
      </w:r>
      <w:r>
        <w:rPr>
          <w:rFonts w:ascii="Times New Roman" w:hAnsi="Times New Roman" w:cs="Times New Roman"/>
          <w:i/>
          <w:sz w:val="24"/>
          <w:szCs w:val="24"/>
        </w:rPr>
        <w:t xml:space="preserve"> Equality</w:t>
      </w:r>
      <w:r w:rsidRPr="00BB3E7E">
        <w:rPr>
          <w:rFonts w:ascii="Times New Roman" w:hAnsi="Times New Roman" w:cs="Times New Roman"/>
          <w:i/>
          <w:sz w:val="24"/>
          <w:szCs w:val="24"/>
        </w:rPr>
        <w:t xml:space="preserve"> and Responsible </w:t>
      </w:r>
      <w:r w:rsidRPr="00C02D78">
        <w:rPr>
          <w:rFonts w:ascii="Times New Roman" w:hAnsi="Times New Roman" w:cs="Times New Roman"/>
          <w:i/>
          <w:sz w:val="24"/>
          <w:szCs w:val="24"/>
        </w:rPr>
        <w:t>Business: Expanding CSR Horizons</w:t>
      </w:r>
      <w:r w:rsidRPr="00C02D78">
        <w:rPr>
          <w:rFonts w:ascii="Times New Roman" w:hAnsi="Times New Roman" w:cs="Times New Roman"/>
          <w:sz w:val="24"/>
          <w:szCs w:val="24"/>
        </w:rPr>
        <w:t xml:space="preserve">. </w:t>
      </w:r>
      <w:r w:rsidRPr="00BB3E7E">
        <w:rPr>
          <w:rFonts w:ascii="Times New Roman" w:eastAsiaTheme="minorEastAsia" w:hAnsi="Times New Roman" w:cs="Times New Roman"/>
          <w:color w:val="000000"/>
          <w:sz w:val="24"/>
          <w:szCs w:val="24"/>
        </w:rPr>
        <w:t>185-202</w:t>
      </w:r>
      <w:r>
        <w:rPr>
          <w:rFonts w:ascii="Times New Roman" w:eastAsiaTheme="minorEastAsia" w:hAnsi="Times New Roman" w:cs="Times New Roman"/>
          <w:color w:val="000000"/>
          <w:sz w:val="24"/>
          <w:szCs w:val="24"/>
        </w:rPr>
        <w:t xml:space="preserve">. </w:t>
      </w:r>
      <w:r>
        <w:rPr>
          <w:rFonts w:ascii="Times New Roman" w:hAnsi="Times New Roman" w:cs="Times New Roman"/>
          <w:sz w:val="24"/>
          <w:szCs w:val="24"/>
        </w:rPr>
        <w:t>Saltaire, UK</w:t>
      </w:r>
      <w:r w:rsidRPr="00C02D78">
        <w:rPr>
          <w:rFonts w:ascii="Times New Roman" w:hAnsi="Times New Roman" w:cs="Times New Roman"/>
          <w:sz w:val="24"/>
          <w:szCs w:val="24"/>
        </w:rPr>
        <w:t>: Greenleaf.</w:t>
      </w:r>
    </w:p>
    <w:p w14:paraId="0B20440D" w14:textId="77777777" w:rsidR="00D97D4D" w:rsidRPr="0054292A" w:rsidRDefault="00D97D4D" w:rsidP="0005187F">
      <w:pPr>
        <w:spacing w:after="120" w:line="480" w:lineRule="auto"/>
        <w:contextualSpacing/>
        <w:rPr>
          <w:rFonts w:ascii="Times New Roman" w:hAnsi="Times New Roman" w:cs="Times New Roman"/>
          <w:sz w:val="24"/>
          <w:szCs w:val="24"/>
        </w:rPr>
      </w:pPr>
    </w:p>
    <w:p w14:paraId="6FDF52DA" w14:textId="77777777" w:rsidR="00D97D4D" w:rsidRPr="0054292A" w:rsidRDefault="00D97D4D" w:rsidP="0005187F">
      <w:pPr>
        <w:spacing w:after="120" w:line="480" w:lineRule="auto"/>
        <w:contextualSpacing/>
        <w:outlineLvl w:val="0"/>
        <w:rPr>
          <w:rFonts w:ascii="Times New Roman" w:hAnsi="Times New Roman" w:cs="Times New Roman"/>
          <w:sz w:val="24"/>
          <w:szCs w:val="24"/>
        </w:rPr>
      </w:pPr>
      <w:r w:rsidRPr="0054292A">
        <w:rPr>
          <w:rFonts w:ascii="Times New Roman" w:hAnsi="Times New Roman" w:cs="Times New Roman"/>
          <w:sz w:val="24"/>
          <w:szCs w:val="24"/>
        </w:rPr>
        <w:t>Tornhill, S. 2016</w:t>
      </w:r>
      <w:r>
        <w:rPr>
          <w:rFonts w:ascii="Times New Roman" w:hAnsi="Times New Roman" w:cs="Times New Roman"/>
          <w:sz w:val="24"/>
          <w:szCs w:val="24"/>
        </w:rPr>
        <w:t>b</w:t>
      </w:r>
      <w:r w:rsidRPr="0054292A">
        <w:rPr>
          <w:rFonts w:ascii="Times New Roman" w:hAnsi="Times New Roman" w:cs="Times New Roman"/>
          <w:sz w:val="24"/>
          <w:szCs w:val="24"/>
        </w:rPr>
        <w:t>. “A bulletin board of dreams”: corporate empowerment</w:t>
      </w:r>
    </w:p>
    <w:p w14:paraId="657A74DF" w14:textId="77777777" w:rsidR="00D97D4D" w:rsidRPr="0054292A" w:rsidRDefault="00D97D4D" w:rsidP="0005187F">
      <w:pPr>
        <w:spacing w:after="120" w:line="480" w:lineRule="auto"/>
        <w:contextualSpacing/>
        <w:rPr>
          <w:rFonts w:ascii="Times New Roman" w:hAnsi="Times New Roman" w:cs="Times New Roman"/>
          <w:sz w:val="24"/>
          <w:szCs w:val="24"/>
        </w:rPr>
      </w:pPr>
      <w:r w:rsidRPr="0054292A">
        <w:rPr>
          <w:rFonts w:ascii="Times New Roman" w:hAnsi="Times New Roman" w:cs="Times New Roman"/>
          <w:sz w:val="24"/>
          <w:szCs w:val="24"/>
        </w:rPr>
        <w:t xml:space="preserve">promotion and feminist implications, </w:t>
      </w:r>
      <w:r w:rsidRPr="009D0406">
        <w:rPr>
          <w:rFonts w:ascii="Times New Roman" w:hAnsi="Times New Roman" w:cs="Times New Roman"/>
          <w:b/>
          <w:i/>
          <w:sz w:val="24"/>
          <w:szCs w:val="24"/>
        </w:rPr>
        <w:t>International Feminist Journal of Politics</w:t>
      </w:r>
      <w:r>
        <w:rPr>
          <w:rFonts w:ascii="Times New Roman" w:hAnsi="Times New Roman" w:cs="Times New Roman"/>
          <w:sz w:val="24"/>
          <w:szCs w:val="24"/>
        </w:rPr>
        <w:t xml:space="preserve">: 1-17. </w:t>
      </w:r>
      <w:r w:rsidRPr="0054292A">
        <w:rPr>
          <w:rFonts w:ascii="Times New Roman" w:hAnsi="Times New Roman" w:cs="Times New Roman"/>
          <w:sz w:val="24"/>
          <w:szCs w:val="24"/>
        </w:rPr>
        <w:t>DOI:</w:t>
      </w:r>
    </w:p>
    <w:p w14:paraId="25E27CA2" w14:textId="77777777" w:rsidR="00D97D4D" w:rsidRPr="0054292A" w:rsidRDefault="00D97D4D" w:rsidP="0005187F">
      <w:pPr>
        <w:spacing w:after="120" w:line="480" w:lineRule="auto"/>
        <w:contextualSpacing/>
        <w:rPr>
          <w:rFonts w:ascii="Times New Roman" w:hAnsi="Times New Roman" w:cs="Times New Roman"/>
          <w:bCs/>
          <w:sz w:val="24"/>
          <w:szCs w:val="24"/>
        </w:rPr>
      </w:pPr>
      <w:r w:rsidRPr="0054292A">
        <w:rPr>
          <w:rFonts w:ascii="Times New Roman" w:hAnsi="Times New Roman" w:cs="Times New Roman"/>
          <w:sz w:val="24"/>
          <w:szCs w:val="24"/>
        </w:rPr>
        <w:t>10.1080/14616742.2016.1190214</w:t>
      </w:r>
    </w:p>
    <w:p w14:paraId="7CD422B9" w14:textId="77777777" w:rsidR="00D97D4D" w:rsidRDefault="00D97D4D" w:rsidP="0005187F">
      <w:pPr>
        <w:spacing w:after="120" w:line="480" w:lineRule="auto"/>
        <w:contextualSpacing/>
        <w:rPr>
          <w:rFonts w:ascii="Times New Roman" w:hAnsi="Times New Roman" w:cs="Times New Roman"/>
          <w:sz w:val="24"/>
          <w:szCs w:val="24"/>
        </w:rPr>
      </w:pPr>
    </w:p>
    <w:p w14:paraId="7145052C" w14:textId="77777777" w:rsidR="00D97D4D" w:rsidRDefault="00D97D4D" w:rsidP="0005187F">
      <w:pPr>
        <w:spacing w:after="120" w:line="480" w:lineRule="auto"/>
        <w:contextualSpacing/>
        <w:rPr>
          <w:rFonts w:ascii="Times New Roman" w:hAnsi="Times New Roman" w:cs="Times New Roman"/>
          <w:sz w:val="24"/>
          <w:szCs w:val="24"/>
        </w:rPr>
      </w:pPr>
      <w:r>
        <w:rPr>
          <w:rFonts w:ascii="Times New Roman" w:hAnsi="Times New Roman" w:cs="Times New Roman"/>
          <w:sz w:val="24"/>
          <w:szCs w:val="24"/>
        </w:rPr>
        <w:t>Uhl-Ben, M. 2011. Relational leadership and gender: From h</w:t>
      </w:r>
      <w:r w:rsidRPr="00762223">
        <w:rPr>
          <w:rFonts w:ascii="Times New Roman" w:hAnsi="Times New Roman" w:cs="Times New Roman"/>
          <w:sz w:val="24"/>
          <w:szCs w:val="24"/>
        </w:rPr>
        <w:t xml:space="preserve">ierarchy to </w:t>
      </w:r>
      <w:r>
        <w:rPr>
          <w:rFonts w:ascii="Times New Roman" w:hAnsi="Times New Roman" w:cs="Times New Roman"/>
          <w:sz w:val="24"/>
          <w:szCs w:val="24"/>
        </w:rPr>
        <w:t>r</w:t>
      </w:r>
      <w:r w:rsidRPr="00762223">
        <w:rPr>
          <w:rFonts w:ascii="Times New Roman" w:hAnsi="Times New Roman" w:cs="Times New Roman"/>
          <w:sz w:val="24"/>
          <w:szCs w:val="24"/>
        </w:rPr>
        <w:t>elationality</w:t>
      </w:r>
      <w:r>
        <w:rPr>
          <w:rFonts w:ascii="Times New Roman" w:hAnsi="Times New Roman" w:cs="Times New Roman"/>
          <w:sz w:val="24"/>
          <w:szCs w:val="24"/>
        </w:rPr>
        <w:t xml:space="preserve">. In P.H. Werhane &amp; M. </w:t>
      </w:r>
      <w:r w:rsidRPr="00762223">
        <w:rPr>
          <w:rFonts w:ascii="Times New Roman" w:hAnsi="Times New Roman" w:cs="Times New Roman"/>
          <w:sz w:val="24"/>
          <w:szCs w:val="24"/>
        </w:rPr>
        <w:t>Painter-Morland</w:t>
      </w:r>
      <w:r>
        <w:rPr>
          <w:rFonts w:ascii="Times New Roman" w:hAnsi="Times New Roman" w:cs="Times New Roman"/>
          <w:sz w:val="24"/>
          <w:szCs w:val="24"/>
        </w:rPr>
        <w:t xml:space="preserve"> (Eds.)</w:t>
      </w:r>
      <w:r w:rsidRPr="00762223">
        <w:rPr>
          <w:rFonts w:ascii="Times New Roman" w:hAnsi="Times New Roman" w:cs="Times New Roman"/>
          <w:sz w:val="24"/>
          <w:szCs w:val="24"/>
        </w:rPr>
        <w:t xml:space="preserve"> </w:t>
      </w:r>
      <w:r w:rsidRPr="009D0406">
        <w:rPr>
          <w:rFonts w:ascii="Times New Roman" w:hAnsi="Times New Roman" w:cs="Times New Roman"/>
          <w:b/>
          <w:i/>
          <w:sz w:val="24"/>
          <w:szCs w:val="24"/>
        </w:rPr>
        <w:t>Leadership, Gender, and Organization</w:t>
      </w:r>
      <w:r>
        <w:rPr>
          <w:rFonts w:ascii="Times New Roman" w:hAnsi="Times New Roman" w:cs="Times New Roman"/>
          <w:sz w:val="24"/>
          <w:szCs w:val="24"/>
        </w:rPr>
        <w:t xml:space="preserve">. 75-108. </w:t>
      </w:r>
      <w:r w:rsidRPr="00AA2C7C">
        <w:rPr>
          <w:rFonts w:ascii="Times New Roman" w:hAnsi="Times New Roman" w:cs="Times New Roman"/>
          <w:sz w:val="24"/>
          <w:szCs w:val="24"/>
        </w:rPr>
        <w:t>Heidelberg</w:t>
      </w:r>
      <w:r>
        <w:rPr>
          <w:rFonts w:ascii="Times New Roman" w:hAnsi="Times New Roman" w:cs="Times New Roman"/>
          <w:sz w:val="24"/>
          <w:szCs w:val="24"/>
        </w:rPr>
        <w:t>,</w:t>
      </w:r>
      <w:r w:rsidRPr="00AA2C7C">
        <w:rPr>
          <w:rFonts w:ascii="Times New Roman" w:hAnsi="Times New Roman" w:cs="Times New Roman"/>
          <w:sz w:val="24"/>
          <w:szCs w:val="24"/>
        </w:rPr>
        <w:t xml:space="preserve"> London</w:t>
      </w:r>
      <w:r>
        <w:rPr>
          <w:rFonts w:ascii="Times New Roman" w:hAnsi="Times New Roman" w:cs="Times New Roman"/>
          <w:sz w:val="24"/>
          <w:szCs w:val="24"/>
        </w:rPr>
        <w:t>,</w:t>
      </w:r>
      <w:r w:rsidRPr="00AA2C7C">
        <w:rPr>
          <w:rFonts w:ascii="Times New Roman" w:hAnsi="Times New Roman" w:cs="Times New Roman"/>
          <w:sz w:val="24"/>
          <w:szCs w:val="24"/>
        </w:rPr>
        <w:t xml:space="preserve"> New York</w:t>
      </w:r>
      <w:r>
        <w:rPr>
          <w:rFonts w:ascii="Times New Roman" w:hAnsi="Times New Roman" w:cs="Times New Roman"/>
          <w:sz w:val="24"/>
          <w:szCs w:val="24"/>
        </w:rPr>
        <w:t xml:space="preserve">: </w:t>
      </w:r>
      <w:r w:rsidRPr="00AA2C7C">
        <w:rPr>
          <w:rFonts w:ascii="Times New Roman" w:hAnsi="Times New Roman" w:cs="Times New Roman"/>
          <w:sz w:val="24"/>
          <w:szCs w:val="24"/>
        </w:rPr>
        <w:t>Springer Dordrecht</w:t>
      </w:r>
      <w:r>
        <w:rPr>
          <w:rFonts w:ascii="Times New Roman" w:hAnsi="Times New Roman" w:cs="Times New Roman"/>
          <w:sz w:val="24"/>
          <w:szCs w:val="24"/>
        </w:rPr>
        <w:t>.</w:t>
      </w:r>
    </w:p>
    <w:p w14:paraId="00333BA9" w14:textId="77777777" w:rsidR="0091600E" w:rsidRDefault="0091600E" w:rsidP="0005187F">
      <w:pPr>
        <w:spacing w:after="120" w:line="480" w:lineRule="auto"/>
        <w:contextualSpacing/>
        <w:rPr>
          <w:rFonts w:ascii="Times New Roman" w:hAnsi="Times New Roman" w:cs="Times New Roman"/>
          <w:sz w:val="24"/>
          <w:szCs w:val="24"/>
        </w:rPr>
      </w:pPr>
    </w:p>
    <w:p w14:paraId="3D966642" w14:textId="2243649C" w:rsidR="0091600E" w:rsidRDefault="008030F2" w:rsidP="0005187F">
      <w:pPr>
        <w:spacing w:after="120"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VanMaanen, J. 1988. </w:t>
      </w:r>
      <w:r w:rsidRPr="008030F2">
        <w:rPr>
          <w:rFonts w:ascii="Times New Roman" w:hAnsi="Times New Roman" w:cs="Times New Roman"/>
          <w:b/>
          <w:i/>
          <w:sz w:val="24"/>
          <w:szCs w:val="24"/>
        </w:rPr>
        <w:t>Tales of</w:t>
      </w:r>
      <w:r w:rsidR="0091600E" w:rsidRPr="008030F2">
        <w:rPr>
          <w:rFonts w:ascii="Times New Roman" w:hAnsi="Times New Roman" w:cs="Times New Roman"/>
          <w:b/>
          <w:i/>
          <w:sz w:val="24"/>
          <w:szCs w:val="24"/>
        </w:rPr>
        <w:t xml:space="preserve"> the Field</w:t>
      </w:r>
      <w:r w:rsidR="0091600E">
        <w:rPr>
          <w:rFonts w:ascii="Times New Roman" w:hAnsi="Times New Roman" w:cs="Times New Roman"/>
          <w:sz w:val="24"/>
          <w:szCs w:val="24"/>
        </w:rPr>
        <w:t xml:space="preserve">. </w:t>
      </w:r>
      <w:r>
        <w:rPr>
          <w:rFonts w:ascii="Times New Roman" w:hAnsi="Times New Roman" w:cs="Times New Roman"/>
          <w:sz w:val="24"/>
          <w:szCs w:val="24"/>
        </w:rPr>
        <w:t>Chicago: Chicago University Press.</w:t>
      </w:r>
    </w:p>
    <w:p w14:paraId="7FE44D76" w14:textId="77777777" w:rsidR="00D97D4D" w:rsidRDefault="00D97D4D" w:rsidP="0005187F">
      <w:pPr>
        <w:spacing w:after="120" w:line="480" w:lineRule="auto"/>
        <w:contextualSpacing/>
        <w:rPr>
          <w:rFonts w:ascii="Times New Roman" w:hAnsi="Times New Roman" w:cs="Times New Roman"/>
          <w:sz w:val="24"/>
          <w:szCs w:val="24"/>
        </w:rPr>
      </w:pPr>
    </w:p>
    <w:p w14:paraId="747C9808" w14:textId="77777777" w:rsidR="00D97D4D" w:rsidRDefault="00D97D4D" w:rsidP="0005187F">
      <w:pPr>
        <w:spacing w:after="120" w:line="480" w:lineRule="auto"/>
        <w:contextualSpacing/>
        <w:rPr>
          <w:rFonts w:ascii="Times New Roman" w:hAnsi="Times New Roman" w:cs="Times New Roman"/>
          <w:sz w:val="24"/>
          <w:szCs w:val="24"/>
        </w:rPr>
      </w:pPr>
      <w:r>
        <w:rPr>
          <w:rFonts w:ascii="Times New Roman" w:hAnsi="Times New Roman" w:cs="Times New Roman"/>
          <w:sz w:val="24"/>
          <w:szCs w:val="24"/>
        </w:rPr>
        <w:t>Wajcman, J.</w:t>
      </w:r>
      <w:r w:rsidRPr="00676489">
        <w:rPr>
          <w:rFonts w:ascii="Times New Roman" w:hAnsi="Times New Roman" w:cs="Times New Roman"/>
          <w:sz w:val="24"/>
          <w:szCs w:val="24"/>
        </w:rPr>
        <w:t xml:space="preserve"> 1998. </w:t>
      </w:r>
      <w:r w:rsidRPr="009D0406">
        <w:rPr>
          <w:rFonts w:ascii="Times New Roman" w:hAnsi="Times New Roman" w:cs="Times New Roman"/>
          <w:b/>
          <w:i/>
          <w:iCs/>
          <w:sz w:val="24"/>
          <w:szCs w:val="24"/>
        </w:rPr>
        <w:t>Managing Like a Man: Women and Men in Corporate Management</w:t>
      </w:r>
      <w:r w:rsidRPr="009D0406">
        <w:rPr>
          <w:rFonts w:ascii="Times New Roman" w:hAnsi="Times New Roman" w:cs="Times New Roman"/>
          <w:b/>
          <w:sz w:val="24"/>
          <w:szCs w:val="24"/>
        </w:rPr>
        <w:t>.</w:t>
      </w:r>
      <w:r>
        <w:rPr>
          <w:rFonts w:ascii="Times New Roman" w:hAnsi="Times New Roman" w:cs="Times New Roman"/>
          <w:sz w:val="24"/>
          <w:szCs w:val="24"/>
        </w:rPr>
        <w:t xml:space="preserve"> </w:t>
      </w:r>
      <w:r w:rsidRPr="00676489">
        <w:rPr>
          <w:rFonts w:ascii="Times New Roman" w:hAnsi="Times New Roman" w:cs="Times New Roman"/>
          <w:sz w:val="24"/>
          <w:szCs w:val="24"/>
        </w:rPr>
        <w:t>Cambridge</w:t>
      </w:r>
      <w:r>
        <w:rPr>
          <w:rFonts w:ascii="Times New Roman" w:hAnsi="Times New Roman" w:cs="Times New Roman"/>
          <w:sz w:val="24"/>
          <w:szCs w:val="24"/>
        </w:rPr>
        <w:t>, UK</w:t>
      </w:r>
      <w:r w:rsidRPr="00676489">
        <w:rPr>
          <w:rFonts w:ascii="Times New Roman" w:hAnsi="Times New Roman" w:cs="Times New Roman"/>
          <w:sz w:val="24"/>
          <w:szCs w:val="24"/>
        </w:rPr>
        <w:t>: Polity Press.</w:t>
      </w:r>
    </w:p>
    <w:p w14:paraId="6AE167F6" w14:textId="77777777" w:rsidR="00D97D4D" w:rsidRPr="00A977DA" w:rsidRDefault="00D97D4D" w:rsidP="0005187F">
      <w:pPr>
        <w:spacing w:after="120" w:line="480" w:lineRule="auto"/>
        <w:contextualSpacing/>
        <w:rPr>
          <w:rFonts w:ascii="Times New Roman" w:hAnsi="Times New Roman" w:cs="Times New Roman"/>
          <w:sz w:val="24"/>
          <w:szCs w:val="24"/>
        </w:rPr>
      </w:pPr>
    </w:p>
    <w:p w14:paraId="645E2859" w14:textId="77777777" w:rsidR="00D97D4D" w:rsidRDefault="00D97D4D" w:rsidP="0005187F">
      <w:pPr>
        <w:spacing w:after="120" w:line="480" w:lineRule="auto"/>
        <w:contextualSpacing/>
        <w:outlineLvl w:val="0"/>
        <w:rPr>
          <w:rFonts w:ascii="Times New Roman" w:hAnsi="Times New Roman" w:cs="Times New Roman"/>
          <w:sz w:val="24"/>
          <w:szCs w:val="24"/>
        </w:rPr>
      </w:pPr>
      <w:r>
        <w:rPr>
          <w:rFonts w:ascii="Times New Roman" w:hAnsi="Times New Roman" w:cs="Times New Roman"/>
          <w:sz w:val="24"/>
          <w:szCs w:val="24"/>
        </w:rPr>
        <w:t>Waring, M.</w:t>
      </w:r>
      <w:r w:rsidRPr="00A977DA">
        <w:rPr>
          <w:rFonts w:ascii="Times New Roman" w:hAnsi="Times New Roman" w:cs="Times New Roman"/>
          <w:sz w:val="24"/>
          <w:szCs w:val="24"/>
        </w:rPr>
        <w:t xml:space="preserve"> 1988. </w:t>
      </w:r>
      <w:r w:rsidRPr="009D0406">
        <w:rPr>
          <w:rFonts w:ascii="Times New Roman" w:hAnsi="Times New Roman" w:cs="Times New Roman"/>
          <w:b/>
          <w:i/>
          <w:sz w:val="24"/>
          <w:szCs w:val="24"/>
        </w:rPr>
        <w:t>If Women Counted: A New Feminist Economics</w:t>
      </w:r>
      <w:r>
        <w:rPr>
          <w:rFonts w:ascii="Times New Roman" w:hAnsi="Times New Roman" w:cs="Times New Roman"/>
          <w:sz w:val="24"/>
          <w:szCs w:val="24"/>
        </w:rPr>
        <w:t>.</w:t>
      </w:r>
      <w:r w:rsidRPr="00A977DA">
        <w:rPr>
          <w:rFonts w:ascii="Times New Roman" w:hAnsi="Times New Roman" w:cs="Times New Roman"/>
          <w:sz w:val="24"/>
          <w:szCs w:val="24"/>
        </w:rPr>
        <w:t xml:space="preserve"> London: Macmillan.</w:t>
      </w:r>
    </w:p>
    <w:p w14:paraId="0B3ED266" w14:textId="77777777" w:rsidR="00D97D4D" w:rsidRDefault="00D97D4D" w:rsidP="0005187F">
      <w:pPr>
        <w:spacing w:after="120" w:line="480" w:lineRule="auto"/>
        <w:contextualSpacing/>
        <w:rPr>
          <w:rFonts w:ascii="Times New Roman" w:hAnsi="Times New Roman" w:cs="Times New Roman"/>
          <w:sz w:val="24"/>
          <w:szCs w:val="24"/>
        </w:rPr>
      </w:pPr>
    </w:p>
    <w:p w14:paraId="041A5465" w14:textId="77777777" w:rsidR="00D97D4D" w:rsidRDefault="00D97D4D" w:rsidP="0005187F">
      <w:pPr>
        <w:spacing w:after="120" w:line="480" w:lineRule="auto"/>
        <w:contextualSpacing/>
        <w:rPr>
          <w:rFonts w:ascii="Times New Roman" w:hAnsi="Times New Roman" w:cs="Times New Roman"/>
          <w:sz w:val="24"/>
          <w:szCs w:val="24"/>
        </w:rPr>
      </w:pPr>
      <w:r w:rsidRPr="00762223">
        <w:rPr>
          <w:rFonts w:ascii="Times New Roman" w:hAnsi="Times New Roman" w:cs="Times New Roman"/>
          <w:sz w:val="24"/>
          <w:szCs w:val="24"/>
        </w:rPr>
        <w:t xml:space="preserve">Werhane, </w:t>
      </w:r>
      <w:r>
        <w:rPr>
          <w:rFonts w:ascii="Times New Roman" w:hAnsi="Times New Roman" w:cs="Times New Roman"/>
          <w:sz w:val="24"/>
          <w:szCs w:val="24"/>
        </w:rPr>
        <w:t xml:space="preserve">P.H., &amp; </w:t>
      </w:r>
      <w:r w:rsidRPr="00762223">
        <w:rPr>
          <w:rFonts w:ascii="Times New Roman" w:hAnsi="Times New Roman" w:cs="Times New Roman"/>
          <w:sz w:val="24"/>
          <w:szCs w:val="24"/>
        </w:rPr>
        <w:t>Painter-Morland</w:t>
      </w:r>
      <w:r>
        <w:rPr>
          <w:rFonts w:ascii="Times New Roman" w:hAnsi="Times New Roman" w:cs="Times New Roman"/>
          <w:sz w:val="24"/>
          <w:szCs w:val="24"/>
        </w:rPr>
        <w:t>, M. 2011. Editors’ introduction. In</w:t>
      </w:r>
      <w:r w:rsidRPr="007509B9">
        <w:rPr>
          <w:rFonts w:ascii="Times New Roman" w:hAnsi="Times New Roman" w:cs="Times New Roman"/>
          <w:sz w:val="24"/>
          <w:szCs w:val="24"/>
        </w:rPr>
        <w:t xml:space="preserve"> </w:t>
      </w:r>
      <w:r>
        <w:rPr>
          <w:rFonts w:ascii="Times New Roman" w:hAnsi="Times New Roman" w:cs="Times New Roman"/>
          <w:sz w:val="24"/>
          <w:szCs w:val="24"/>
        </w:rPr>
        <w:t xml:space="preserve">P.H. Werhane &amp; M. </w:t>
      </w:r>
      <w:r w:rsidRPr="00762223">
        <w:rPr>
          <w:rFonts w:ascii="Times New Roman" w:hAnsi="Times New Roman" w:cs="Times New Roman"/>
          <w:sz w:val="24"/>
          <w:szCs w:val="24"/>
        </w:rPr>
        <w:t>Painter-Morland</w:t>
      </w:r>
      <w:r>
        <w:rPr>
          <w:rFonts w:ascii="Times New Roman" w:hAnsi="Times New Roman" w:cs="Times New Roman"/>
          <w:sz w:val="24"/>
          <w:szCs w:val="24"/>
        </w:rPr>
        <w:t xml:space="preserve"> (E</w:t>
      </w:r>
      <w:r w:rsidRPr="00762223">
        <w:rPr>
          <w:rFonts w:ascii="Times New Roman" w:hAnsi="Times New Roman" w:cs="Times New Roman"/>
          <w:sz w:val="24"/>
          <w:szCs w:val="24"/>
        </w:rPr>
        <w:t xml:space="preserve">ds.) </w:t>
      </w:r>
      <w:r w:rsidRPr="009D0406">
        <w:rPr>
          <w:rFonts w:ascii="Times New Roman" w:hAnsi="Times New Roman" w:cs="Times New Roman"/>
          <w:b/>
          <w:i/>
          <w:sz w:val="24"/>
          <w:szCs w:val="24"/>
        </w:rPr>
        <w:t>Leadership, Gender, and Organization</w:t>
      </w:r>
      <w:r>
        <w:rPr>
          <w:rFonts w:ascii="Times New Roman" w:hAnsi="Times New Roman" w:cs="Times New Roman"/>
          <w:sz w:val="24"/>
          <w:szCs w:val="24"/>
        </w:rPr>
        <w:t xml:space="preserve">. 65-66. </w:t>
      </w:r>
      <w:r w:rsidRPr="00AA2C7C">
        <w:rPr>
          <w:rFonts w:ascii="Times New Roman" w:hAnsi="Times New Roman" w:cs="Times New Roman"/>
          <w:sz w:val="24"/>
          <w:szCs w:val="24"/>
        </w:rPr>
        <w:t>Heidelberg</w:t>
      </w:r>
      <w:r>
        <w:rPr>
          <w:rFonts w:ascii="Times New Roman" w:hAnsi="Times New Roman" w:cs="Times New Roman"/>
          <w:sz w:val="24"/>
          <w:szCs w:val="24"/>
        </w:rPr>
        <w:t>,</w:t>
      </w:r>
      <w:r w:rsidRPr="00AA2C7C">
        <w:rPr>
          <w:rFonts w:ascii="Times New Roman" w:hAnsi="Times New Roman" w:cs="Times New Roman"/>
          <w:sz w:val="24"/>
          <w:szCs w:val="24"/>
        </w:rPr>
        <w:t xml:space="preserve"> London</w:t>
      </w:r>
      <w:r>
        <w:rPr>
          <w:rFonts w:ascii="Times New Roman" w:hAnsi="Times New Roman" w:cs="Times New Roman"/>
          <w:sz w:val="24"/>
          <w:szCs w:val="24"/>
        </w:rPr>
        <w:t>,</w:t>
      </w:r>
      <w:r w:rsidRPr="00AA2C7C">
        <w:rPr>
          <w:rFonts w:ascii="Times New Roman" w:hAnsi="Times New Roman" w:cs="Times New Roman"/>
          <w:sz w:val="24"/>
          <w:szCs w:val="24"/>
        </w:rPr>
        <w:t xml:space="preserve"> New York</w:t>
      </w:r>
      <w:r>
        <w:rPr>
          <w:rFonts w:ascii="Times New Roman" w:hAnsi="Times New Roman" w:cs="Times New Roman"/>
          <w:sz w:val="24"/>
          <w:szCs w:val="24"/>
        </w:rPr>
        <w:t xml:space="preserve">: </w:t>
      </w:r>
      <w:r w:rsidRPr="00AA2C7C">
        <w:rPr>
          <w:rFonts w:ascii="Times New Roman" w:hAnsi="Times New Roman" w:cs="Times New Roman"/>
          <w:sz w:val="24"/>
          <w:szCs w:val="24"/>
        </w:rPr>
        <w:t>Springer Dordrecht</w:t>
      </w:r>
      <w:r>
        <w:rPr>
          <w:rFonts w:ascii="Times New Roman" w:hAnsi="Times New Roman" w:cs="Times New Roman"/>
          <w:sz w:val="24"/>
          <w:szCs w:val="24"/>
        </w:rPr>
        <w:t>.</w:t>
      </w:r>
    </w:p>
    <w:p w14:paraId="01246928" w14:textId="77777777" w:rsidR="00D97D4D" w:rsidRPr="00A977DA" w:rsidRDefault="00D97D4D" w:rsidP="0005187F">
      <w:pPr>
        <w:spacing w:after="120" w:line="480" w:lineRule="auto"/>
        <w:contextualSpacing/>
        <w:rPr>
          <w:rFonts w:ascii="Times New Roman" w:hAnsi="Times New Roman" w:cs="Times New Roman"/>
          <w:sz w:val="24"/>
          <w:szCs w:val="24"/>
        </w:rPr>
      </w:pPr>
    </w:p>
    <w:p w14:paraId="6CE2DB6D" w14:textId="77777777" w:rsidR="00D97D4D" w:rsidRPr="00A977DA" w:rsidRDefault="00D97D4D" w:rsidP="0005187F">
      <w:pPr>
        <w:widowControl w:val="0"/>
        <w:autoSpaceDE w:val="0"/>
        <w:autoSpaceDN w:val="0"/>
        <w:adjustRightInd w:val="0"/>
        <w:spacing w:after="120" w:line="48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White, T. 1992</w:t>
      </w:r>
      <w:r w:rsidRPr="00A977DA">
        <w:rPr>
          <w:rFonts w:ascii="Times New Roman" w:eastAsiaTheme="minorEastAsia" w:hAnsi="Times New Roman" w:cs="Times New Roman"/>
          <w:sz w:val="24"/>
          <w:szCs w:val="24"/>
        </w:rPr>
        <w:t xml:space="preserve">. Business, ethics, and Carol Gilligan’s “two voices.” </w:t>
      </w:r>
      <w:r w:rsidRPr="009D0406">
        <w:rPr>
          <w:rFonts w:ascii="Times New Roman" w:eastAsiaTheme="minorEastAsia" w:hAnsi="Times New Roman" w:cs="Times New Roman"/>
          <w:b/>
          <w:i/>
          <w:iCs/>
          <w:sz w:val="24"/>
          <w:szCs w:val="24"/>
        </w:rPr>
        <w:t>Business Ethics Quarterly</w:t>
      </w:r>
      <w:r w:rsidRPr="00A977DA">
        <w:rPr>
          <w:rFonts w:ascii="Times New Roman" w:eastAsiaTheme="minorEastAsia" w:hAnsi="Times New Roman" w:cs="Times New Roman"/>
          <w:sz w:val="24"/>
          <w:szCs w:val="24"/>
        </w:rPr>
        <w:t xml:space="preserve">, </w:t>
      </w:r>
      <w:r w:rsidRPr="009D0406">
        <w:rPr>
          <w:rFonts w:ascii="Times New Roman" w:eastAsiaTheme="minorEastAsia" w:hAnsi="Times New Roman" w:cs="Times New Roman"/>
          <w:iCs/>
          <w:sz w:val="24"/>
          <w:szCs w:val="24"/>
        </w:rPr>
        <w:t>2(1)</w:t>
      </w:r>
      <w:r w:rsidRPr="009D0406">
        <w:rPr>
          <w:rFonts w:ascii="Times New Roman" w:eastAsiaTheme="minorEastAsia" w:hAnsi="Times New Roman" w:cs="Times New Roman"/>
          <w:sz w:val="24"/>
          <w:szCs w:val="24"/>
        </w:rPr>
        <w:t>:</w:t>
      </w:r>
      <w:r w:rsidRPr="00A977DA">
        <w:rPr>
          <w:rFonts w:ascii="Times New Roman" w:eastAsiaTheme="minorEastAsia" w:hAnsi="Times New Roman" w:cs="Times New Roman"/>
          <w:sz w:val="24"/>
          <w:szCs w:val="24"/>
        </w:rPr>
        <w:t xml:space="preserve"> 51-61. </w:t>
      </w:r>
    </w:p>
    <w:p w14:paraId="5608D1C5" w14:textId="77777777" w:rsidR="00D97D4D" w:rsidRPr="00A977DA" w:rsidRDefault="00D97D4D" w:rsidP="0005187F">
      <w:pPr>
        <w:widowControl w:val="0"/>
        <w:autoSpaceDE w:val="0"/>
        <w:autoSpaceDN w:val="0"/>
        <w:adjustRightInd w:val="0"/>
        <w:spacing w:after="120" w:line="480" w:lineRule="auto"/>
        <w:contextualSpacing/>
        <w:rPr>
          <w:rFonts w:ascii="Times New Roman" w:eastAsiaTheme="minorEastAsia" w:hAnsi="Times New Roman" w:cs="Times New Roman"/>
          <w:sz w:val="24"/>
          <w:szCs w:val="24"/>
        </w:rPr>
      </w:pPr>
    </w:p>
    <w:p w14:paraId="2B644A9C" w14:textId="77777777" w:rsidR="00D97D4D" w:rsidRPr="00A977DA" w:rsidRDefault="00D97D4D" w:rsidP="0005187F">
      <w:pPr>
        <w:spacing w:after="120" w:line="480" w:lineRule="auto"/>
        <w:contextualSpacing/>
        <w:rPr>
          <w:rFonts w:ascii="Times New Roman" w:hAnsi="Times New Roman" w:cs="Times New Roman"/>
          <w:sz w:val="24"/>
          <w:szCs w:val="24"/>
        </w:rPr>
      </w:pPr>
      <w:r>
        <w:rPr>
          <w:rFonts w:ascii="Times New Roman" w:hAnsi="Times New Roman" w:cs="Times New Roman"/>
          <w:sz w:val="24"/>
          <w:szCs w:val="24"/>
        </w:rPr>
        <w:t>Wicks, A.C. 1996. Reflections on the practical relevance of feminist thought to b</w:t>
      </w:r>
      <w:r w:rsidRPr="00A977DA">
        <w:rPr>
          <w:rFonts w:ascii="Times New Roman" w:hAnsi="Times New Roman" w:cs="Times New Roman"/>
          <w:sz w:val="24"/>
          <w:szCs w:val="24"/>
        </w:rPr>
        <w:t xml:space="preserve">usiness. </w:t>
      </w:r>
      <w:r w:rsidRPr="009D0406">
        <w:rPr>
          <w:rFonts w:ascii="Times New Roman" w:hAnsi="Times New Roman" w:cs="Times New Roman"/>
          <w:b/>
          <w:i/>
          <w:sz w:val="24"/>
          <w:szCs w:val="24"/>
        </w:rPr>
        <w:t>Business Ethics Quarterly</w:t>
      </w:r>
      <w:r w:rsidRPr="009D0406">
        <w:rPr>
          <w:rFonts w:ascii="Times New Roman" w:hAnsi="Times New Roman" w:cs="Times New Roman"/>
          <w:sz w:val="24"/>
          <w:szCs w:val="24"/>
        </w:rPr>
        <w:t>,</w:t>
      </w:r>
      <w:r w:rsidRPr="00A977DA">
        <w:rPr>
          <w:rFonts w:ascii="Times New Roman" w:hAnsi="Times New Roman" w:cs="Times New Roman"/>
          <w:sz w:val="24"/>
          <w:szCs w:val="24"/>
        </w:rPr>
        <w:t xml:space="preserve"> 6(4): 523-531.</w:t>
      </w:r>
    </w:p>
    <w:p w14:paraId="418F068F" w14:textId="77777777" w:rsidR="00D97D4D" w:rsidRPr="00A977DA" w:rsidRDefault="00D97D4D" w:rsidP="0005187F">
      <w:pPr>
        <w:spacing w:after="120" w:line="480" w:lineRule="auto"/>
        <w:contextualSpacing/>
        <w:rPr>
          <w:rFonts w:ascii="Times New Roman" w:hAnsi="Times New Roman" w:cs="Times New Roman"/>
          <w:sz w:val="24"/>
          <w:szCs w:val="24"/>
        </w:rPr>
      </w:pPr>
    </w:p>
    <w:p w14:paraId="26FB6528" w14:textId="77777777" w:rsidR="00D97D4D" w:rsidRDefault="00D97D4D" w:rsidP="0005187F">
      <w:pPr>
        <w:spacing w:after="120" w:line="480" w:lineRule="auto"/>
        <w:contextualSpacing/>
        <w:rPr>
          <w:rFonts w:ascii="Times New Roman" w:hAnsi="Times New Roman" w:cs="Times New Roman"/>
          <w:sz w:val="24"/>
          <w:szCs w:val="24"/>
        </w:rPr>
      </w:pPr>
      <w:r w:rsidRPr="00A977DA">
        <w:rPr>
          <w:rFonts w:ascii="Times New Roman" w:hAnsi="Times New Roman" w:cs="Times New Roman"/>
          <w:sz w:val="24"/>
          <w:szCs w:val="24"/>
        </w:rPr>
        <w:t>Wicks, A.C., Gilbert Jr</w:t>
      </w:r>
      <w:r>
        <w:rPr>
          <w:rFonts w:ascii="Times New Roman" w:hAnsi="Times New Roman" w:cs="Times New Roman"/>
          <w:sz w:val="24"/>
          <w:szCs w:val="24"/>
        </w:rPr>
        <w:t xml:space="preserve">., D.R., &amp; Freeman, R.E. </w:t>
      </w:r>
      <w:r w:rsidRPr="00A977DA">
        <w:rPr>
          <w:rFonts w:ascii="Times New Roman" w:hAnsi="Times New Roman" w:cs="Times New Roman"/>
          <w:sz w:val="24"/>
          <w:szCs w:val="24"/>
        </w:rPr>
        <w:t xml:space="preserve">1994. A feminist reinterpretation of the stakeholder concept. </w:t>
      </w:r>
      <w:r w:rsidRPr="009D0406">
        <w:rPr>
          <w:rFonts w:ascii="Times New Roman" w:hAnsi="Times New Roman" w:cs="Times New Roman"/>
          <w:b/>
          <w:i/>
          <w:sz w:val="24"/>
          <w:szCs w:val="24"/>
        </w:rPr>
        <w:t>Business Ethics Quarterly</w:t>
      </w:r>
      <w:r w:rsidRPr="00A977DA">
        <w:rPr>
          <w:rFonts w:ascii="Times New Roman" w:hAnsi="Times New Roman" w:cs="Times New Roman"/>
          <w:sz w:val="24"/>
          <w:szCs w:val="24"/>
        </w:rPr>
        <w:t>, 4(4): 475–497.</w:t>
      </w:r>
    </w:p>
    <w:p w14:paraId="156474C5" w14:textId="77777777" w:rsidR="00D97D4D" w:rsidRDefault="00D97D4D" w:rsidP="0005187F">
      <w:pPr>
        <w:spacing w:after="120" w:line="480" w:lineRule="auto"/>
        <w:contextualSpacing/>
        <w:rPr>
          <w:rFonts w:ascii="Times New Roman" w:hAnsi="Times New Roman" w:cs="Times New Roman"/>
          <w:sz w:val="24"/>
          <w:szCs w:val="24"/>
        </w:rPr>
      </w:pPr>
    </w:p>
    <w:p w14:paraId="49E056BF" w14:textId="77777777" w:rsidR="00D97D4D" w:rsidRDefault="00D97D4D" w:rsidP="0005187F">
      <w:pPr>
        <w:spacing w:after="120" w:line="480" w:lineRule="auto"/>
        <w:contextualSpacing/>
        <w:rPr>
          <w:rFonts w:ascii="Times New Roman" w:hAnsi="Times New Roman" w:cs="Times New Roman"/>
          <w:sz w:val="24"/>
          <w:szCs w:val="24"/>
        </w:rPr>
      </w:pPr>
      <w:r>
        <w:rPr>
          <w:rFonts w:ascii="Times New Roman" w:hAnsi="Times New Roman" w:cs="Times New Roman"/>
          <w:sz w:val="24"/>
          <w:szCs w:val="24"/>
        </w:rPr>
        <w:t>Wilson, K. 2011. ‘Race’, gender and n</w:t>
      </w:r>
      <w:r w:rsidRPr="00A977DA">
        <w:rPr>
          <w:rFonts w:ascii="Times New Roman" w:hAnsi="Times New Roman" w:cs="Times New Roman"/>
          <w:sz w:val="24"/>
          <w:szCs w:val="24"/>
        </w:rPr>
        <w:t xml:space="preserve">eoliberalism: changing visual representations in development. </w:t>
      </w:r>
      <w:r w:rsidRPr="009D0406">
        <w:rPr>
          <w:rFonts w:ascii="Times New Roman" w:hAnsi="Times New Roman" w:cs="Times New Roman"/>
          <w:b/>
          <w:i/>
          <w:sz w:val="24"/>
          <w:szCs w:val="24"/>
        </w:rPr>
        <w:t>Third World Quarterly</w:t>
      </w:r>
      <w:r w:rsidRPr="00A977DA">
        <w:rPr>
          <w:rFonts w:ascii="Times New Roman" w:hAnsi="Times New Roman" w:cs="Times New Roman"/>
          <w:sz w:val="24"/>
          <w:szCs w:val="24"/>
        </w:rPr>
        <w:t>, 32(2): 315–331.</w:t>
      </w:r>
    </w:p>
    <w:p w14:paraId="3E6CCB88" w14:textId="77777777" w:rsidR="00D97D4D" w:rsidRDefault="00D97D4D" w:rsidP="0005187F">
      <w:pPr>
        <w:spacing w:after="120" w:line="480" w:lineRule="auto"/>
        <w:contextualSpacing/>
        <w:rPr>
          <w:rFonts w:ascii="Times New Roman" w:hAnsi="Times New Roman" w:cs="Times New Roman"/>
          <w:sz w:val="24"/>
          <w:szCs w:val="24"/>
        </w:rPr>
      </w:pPr>
    </w:p>
    <w:p w14:paraId="6EC8FAB1" w14:textId="77777777" w:rsidR="00D97D4D" w:rsidRDefault="00D97D4D" w:rsidP="0005187F">
      <w:pPr>
        <w:spacing w:after="120"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World Bank.</w:t>
      </w:r>
      <w:r w:rsidRPr="00644192">
        <w:rPr>
          <w:rFonts w:ascii="Times New Roman" w:hAnsi="Times New Roman" w:cs="Times New Roman"/>
          <w:sz w:val="24"/>
          <w:szCs w:val="24"/>
        </w:rPr>
        <w:t xml:space="preserve"> 2011. </w:t>
      </w:r>
      <w:r w:rsidRPr="009D0406">
        <w:rPr>
          <w:rFonts w:ascii="Times New Roman" w:hAnsi="Times New Roman" w:cs="Times New Roman"/>
          <w:b/>
          <w:i/>
          <w:sz w:val="24"/>
          <w:szCs w:val="24"/>
        </w:rPr>
        <w:t>World development report 2012: Gender equality and development</w:t>
      </w:r>
      <w:r w:rsidRPr="009D0406">
        <w:rPr>
          <w:rFonts w:ascii="Times New Roman" w:hAnsi="Times New Roman" w:cs="Times New Roman"/>
          <w:b/>
          <w:sz w:val="24"/>
          <w:szCs w:val="24"/>
        </w:rPr>
        <w:t>,</w:t>
      </w:r>
      <w:r w:rsidRPr="00644192">
        <w:rPr>
          <w:rFonts w:ascii="Times New Roman" w:hAnsi="Times New Roman" w:cs="Times New Roman"/>
          <w:sz w:val="24"/>
          <w:szCs w:val="24"/>
        </w:rPr>
        <w:t xml:space="preserve"> Washington</w:t>
      </w:r>
      <w:r>
        <w:rPr>
          <w:rFonts w:ascii="Times New Roman" w:hAnsi="Times New Roman" w:cs="Times New Roman"/>
          <w:sz w:val="24"/>
          <w:szCs w:val="24"/>
        </w:rPr>
        <w:t>, D.C.</w:t>
      </w:r>
      <w:r w:rsidRPr="00644192">
        <w:rPr>
          <w:rFonts w:ascii="Times New Roman" w:hAnsi="Times New Roman" w:cs="Times New Roman"/>
          <w:sz w:val="24"/>
          <w:szCs w:val="24"/>
        </w:rPr>
        <w:t>: The World Bank.</w:t>
      </w:r>
    </w:p>
    <w:p w14:paraId="2F4653C9" w14:textId="77777777" w:rsidR="00D97D4D" w:rsidRDefault="00D97D4D" w:rsidP="0005187F">
      <w:pPr>
        <w:spacing w:after="120" w:line="480" w:lineRule="auto"/>
        <w:contextualSpacing/>
        <w:rPr>
          <w:rFonts w:ascii="Times New Roman" w:hAnsi="Times New Roman" w:cs="Times New Roman"/>
          <w:sz w:val="24"/>
          <w:szCs w:val="24"/>
        </w:rPr>
      </w:pPr>
    </w:p>
    <w:p w14:paraId="380906AF" w14:textId="77777777" w:rsidR="00D97D4D" w:rsidRPr="00644192" w:rsidRDefault="00D97D4D" w:rsidP="0005187F">
      <w:pPr>
        <w:spacing w:after="120" w:line="480" w:lineRule="auto"/>
        <w:contextualSpacing/>
        <w:rPr>
          <w:rFonts w:ascii="Times New Roman" w:hAnsi="Times New Roman" w:cs="Times New Roman"/>
          <w:sz w:val="24"/>
          <w:szCs w:val="24"/>
        </w:rPr>
      </w:pPr>
      <w:r w:rsidRPr="00644192">
        <w:rPr>
          <w:rFonts w:ascii="Times New Roman" w:hAnsi="Times New Roman" w:cs="Times New Roman"/>
          <w:sz w:val="24"/>
          <w:szCs w:val="24"/>
        </w:rPr>
        <w:t xml:space="preserve">World Economic Forum (WEF). 2013. </w:t>
      </w:r>
      <w:r w:rsidRPr="009D0406">
        <w:rPr>
          <w:rFonts w:ascii="Times New Roman" w:hAnsi="Times New Roman" w:cs="Times New Roman"/>
          <w:b/>
          <w:i/>
          <w:sz w:val="24"/>
          <w:szCs w:val="24"/>
        </w:rPr>
        <w:t>Five challenges, one solution: Women. Global agenda council on women’s empowerment 2011 – 2012</w:t>
      </w:r>
      <w:r w:rsidRPr="00644192">
        <w:rPr>
          <w:rFonts w:ascii="Times New Roman" w:hAnsi="Times New Roman" w:cs="Times New Roman"/>
          <w:i/>
          <w:sz w:val="24"/>
          <w:szCs w:val="24"/>
        </w:rPr>
        <w:t xml:space="preserve">. </w:t>
      </w:r>
      <w:r>
        <w:rPr>
          <w:rFonts w:ascii="Times New Roman" w:hAnsi="Times New Roman" w:cs="Times New Roman"/>
          <w:sz w:val="24"/>
          <w:szCs w:val="24"/>
        </w:rPr>
        <w:t>Geneva</w:t>
      </w:r>
      <w:r w:rsidRPr="00644192">
        <w:rPr>
          <w:rFonts w:ascii="Times New Roman" w:hAnsi="Times New Roman" w:cs="Times New Roman"/>
          <w:sz w:val="24"/>
          <w:szCs w:val="24"/>
        </w:rPr>
        <w:t>: WEF.</w:t>
      </w:r>
      <w:r w:rsidRPr="00644192">
        <w:rPr>
          <w:rFonts w:ascii="Times New Roman" w:hAnsi="Times New Roman" w:cs="Times New Roman"/>
          <w:i/>
          <w:sz w:val="24"/>
          <w:szCs w:val="24"/>
        </w:rPr>
        <w:t xml:space="preserve"> </w:t>
      </w:r>
    </w:p>
    <w:p w14:paraId="4D52380C" w14:textId="77777777" w:rsidR="00D97D4D" w:rsidRDefault="00D97D4D" w:rsidP="0005187F">
      <w:pPr>
        <w:spacing w:after="120" w:line="480" w:lineRule="auto"/>
        <w:contextualSpacing/>
        <w:rPr>
          <w:rFonts w:ascii="Times New Roman" w:hAnsi="Times New Roman" w:cs="Times New Roman"/>
          <w:sz w:val="24"/>
          <w:szCs w:val="24"/>
        </w:rPr>
      </w:pPr>
    </w:p>
    <w:p w14:paraId="663D0158" w14:textId="77777777" w:rsidR="00D97D4D" w:rsidRPr="00A977DA" w:rsidRDefault="00D97D4D" w:rsidP="0005187F">
      <w:pPr>
        <w:spacing w:after="120" w:line="480" w:lineRule="auto"/>
        <w:contextualSpacing/>
        <w:rPr>
          <w:rFonts w:ascii="Times New Roman" w:hAnsi="Times New Roman" w:cs="Times New Roman"/>
          <w:sz w:val="24"/>
          <w:szCs w:val="24"/>
        </w:rPr>
      </w:pPr>
      <w:r w:rsidRPr="00A977DA">
        <w:rPr>
          <w:rFonts w:ascii="Times New Roman" w:hAnsi="Times New Roman" w:cs="Times New Roman"/>
          <w:sz w:val="24"/>
          <w:szCs w:val="24"/>
        </w:rPr>
        <w:t>Yeager, R., &amp; G</w:t>
      </w:r>
      <w:r>
        <w:rPr>
          <w:rFonts w:ascii="Times New Roman" w:hAnsi="Times New Roman" w:cs="Times New Roman"/>
          <w:sz w:val="24"/>
          <w:szCs w:val="24"/>
        </w:rPr>
        <w:t>oldenberg, E. 2012. HERproject women’s health program delivers real business r</w:t>
      </w:r>
      <w:r w:rsidRPr="00A977DA">
        <w:rPr>
          <w:rFonts w:ascii="Times New Roman" w:hAnsi="Times New Roman" w:cs="Times New Roman"/>
          <w:sz w:val="24"/>
          <w:szCs w:val="24"/>
        </w:rPr>
        <w:t xml:space="preserve">eturns. </w:t>
      </w:r>
      <w:r w:rsidRPr="009D0406">
        <w:rPr>
          <w:rFonts w:ascii="Times New Roman" w:hAnsi="Times New Roman" w:cs="Times New Roman"/>
          <w:b/>
          <w:i/>
          <w:sz w:val="24"/>
          <w:szCs w:val="24"/>
        </w:rPr>
        <w:t>Global Business and Organizational Excellence</w:t>
      </w:r>
      <w:r w:rsidRPr="009D0406">
        <w:rPr>
          <w:rFonts w:ascii="Times New Roman" w:hAnsi="Times New Roman" w:cs="Times New Roman"/>
          <w:b/>
          <w:sz w:val="24"/>
          <w:szCs w:val="24"/>
        </w:rPr>
        <w:t>,</w:t>
      </w:r>
      <w:r>
        <w:rPr>
          <w:rFonts w:ascii="Times New Roman" w:hAnsi="Times New Roman" w:cs="Times New Roman"/>
          <w:sz w:val="24"/>
          <w:szCs w:val="24"/>
        </w:rPr>
        <w:t xml:space="preserve"> (January/February):</w:t>
      </w:r>
      <w:r w:rsidRPr="00A977DA">
        <w:rPr>
          <w:rFonts w:ascii="Times New Roman" w:hAnsi="Times New Roman" w:cs="Times New Roman"/>
          <w:sz w:val="24"/>
          <w:szCs w:val="24"/>
        </w:rPr>
        <w:t xml:space="preserve"> 24–36. </w:t>
      </w:r>
    </w:p>
    <w:p w14:paraId="4D6976C4" w14:textId="77777777" w:rsidR="00D97D4D" w:rsidRPr="00A977DA" w:rsidRDefault="00D97D4D" w:rsidP="0005187F">
      <w:pPr>
        <w:spacing w:after="120" w:line="480" w:lineRule="auto"/>
        <w:contextualSpacing/>
        <w:rPr>
          <w:rFonts w:ascii="Times New Roman" w:hAnsi="Times New Roman" w:cs="Times New Roman"/>
          <w:sz w:val="24"/>
          <w:szCs w:val="24"/>
        </w:rPr>
      </w:pPr>
    </w:p>
    <w:p w14:paraId="61FE2953" w14:textId="77777777" w:rsidR="00D97D4D" w:rsidRDefault="00D97D4D" w:rsidP="0005187F">
      <w:pPr>
        <w:pStyle w:val="NoteLevel11"/>
        <w:spacing w:after="120" w:line="480" w:lineRule="auto"/>
        <w:rPr>
          <w:rFonts w:ascii="Times New Roman" w:hAnsi="Times New Roman" w:cs="Times New Roman"/>
          <w:sz w:val="24"/>
          <w:szCs w:val="24"/>
        </w:rPr>
      </w:pPr>
      <w:r>
        <w:rPr>
          <w:rFonts w:ascii="Times New Roman" w:hAnsi="Times New Roman" w:cs="Times New Roman"/>
          <w:sz w:val="24"/>
          <w:szCs w:val="24"/>
        </w:rPr>
        <w:t>Yuval-Davis, N. 1994. Women, ethnicity and e</w:t>
      </w:r>
      <w:r w:rsidRPr="00A977DA">
        <w:rPr>
          <w:rFonts w:ascii="Times New Roman" w:hAnsi="Times New Roman" w:cs="Times New Roman"/>
          <w:sz w:val="24"/>
          <w:szCs w:val="24"/>
        </w:rPr>
        <w:t xml:space="preserve">mpowerment. </w:t>
      </w:r>
      <w:r w:rsidRPr="009D0406">
        <w:rPr>
          <w:rFonts w:ascii="Times New Roman" w:hAnsi="Times New Roman" w:cs="Times New Roman"/>
          <w:b/>
          <w:i/>
          <w:sz w:val="24"/>
          <w:szCs w:val="24"/>
        </w:rPr>
        <w:t>Feminism &amp; Psychology</w:t>
      </w:r>
      <w:r w:rsidRPr="00A977DA">
        <w:rPr>
          <w:rFonts w:ascii="Times New Roman" w:hAnsi="Times New Roman" w:cs="Times New Roman"/>
          <w:i/>
          <w:sz w:val="24"/>
          <w:szCs w:val="24"/>
        </w:rPr>
        <w:t>,</w:t>
      </w:r>
      <w:r w:rsidRPr="00A977DA">
        <w:rPr>
          <w:rFonts w:ascii="Times New Roman" w:hAnsi="Times New Roman" w:cs="Times New Roman"/>
          <w:sz w:val="24"/>
          <w:szCs w:val="24"/>
        </w:rPr>
        <w:t xml:space="preserve"> 4(1): 179-197.</w:t>
      </w:r>
    </w:p>
    <w:p w14:paraId="6E84331C" w14:textId="77777777" w:rsidR="00D97D4D" w:rsidRDefault="00D97D4D" w:rsidP="0005187F">
      <w:pPr>
        <w:pStyle w:val="NoteLevel11"/>
        <w:numPr>
          <w:ilvl w:val="0"/>
          <w:numId w:val="0"/>
        </w:numPr>
        <w:spacing w:after="120" w:line="480" w:lineRule="auto"/>
        <w:rPr>
          <w:rFonts w:ascii="Times New Roman" w:hAnsi="Times New Roman" w:cs="Times New Roman"/>
          <w:sz w:val="24"/>
          <w:szCs w:val="24"/>
        </w:rPr>
      </w:pPr>
    </w:p>
    <w:p w14:paraId="60A9B0D5" w14:textId="77777777" w:rsidR="00D97D4D" w:rsidRDefault="00D97D4D" w:rsidP="0005187F">
      <w:pPr>
        <w:pStyle w:val="NoteLevel11"/>
        <w:numPr>
          <w:ilvl w:val="0"/>
          <w:numId w:val="0"/>
        </w:numPr>
        <w:spacing w:after="120" w:line="480" w:lineRule="auto"/>
        <w:rPr>
          <w:rFonts w:ascii="Times New Roman" w:hAnsi="Times New Roman" w:cs="Times New Roman"/>
          <w:b/>
          <w:sz w:val="24"/>
          <w:szCs w:val="24"/>
        </w:rPr>
      </w:pPr>
      <w:r w:rsidRPr="00B728CE">
        <w:rPr>
          <w:rFonts w:ascii="Times New Roman" w:hAnsi="Times New Roman" w:cs="Times New Roman"/>
          <w:b/>
          <w:sz w:val="24"/>
          <w:szCs w:val="24"/>
        </w:rPr>
        <w:t>Author Biography</w:t>
      </w:r>
    </w:p>
    <w:p w14:paraId="68F1B85D" w14:textId="0C8D2BE7" w:rsidR="00D97D4D" w:rsidRPr="003074B7" w:rsidRDefault="00D97D4D" w:rsidP="0005187F">
      <w:pPr>
        <w:spacing w:before="100" w:beforeAutospacing="1" w:after="100" w:afterAutospacing="1" w:line="480" w:lineRule="auto"/>
        <w:rPr>
          <w:rFonts w:ascii="Times New Roman" w:hAnsi="Times New Roman" w:cs="Times New Roman"/>
          <w:sz w:val="24"/>
          <w:szCs w:val="24"/>
          <w:lang w:eastAsia="en-GB"/>
        </w:rPr>
      </w:pPr>
      <w:r w:rsidRPr="0053724A">
        <w:rPr>
          <w:rFonts w:ascii="Times New Roman" w:hAnsi="Times New Roman" w:cs="Times New Roman"/>
          <w:b/>
          <w:sz w:val="24"/>
          <w:szCs w:val="24"/>
          <w:lang w:eastAsia="en-GB"/>
        </w:rPr>
        <w:t>Lauren McCarthy</w:t>
      </w:r>
      <w:r w:rsidRPr="0053724A">
        <w:rPr>
          <w:rFonts w:ascii="Times New Roman" w:hAnsi="Times New Roman" w:cs="Times New Roman"/>
          <w:sz w:val="24"/>
          <w:szCs w:val="24"/>
          <w:lang w:eastAsia="en-GB"/>
        </w:rPr>
        <w:t xml:space="preserve"> (PhD, The University of Nottingham) is a Lecturer in Strategy &amp; Sustainability at Royal Holloway, University of London</w:t>
      </w:r>
      <w:r>
        <w:rPr>
          <w:rFonts w:ascii="Times New Roman" w:hAnsi="Times New Roman" w:cs="Times New Roman"/>
          <w:sz w:val="24"/>
          <w:szCs w:val="24"/>
          <w:lang w:eastAsia="en-GB"/>
        </w:rPr>
        <w:t xml:space="preserve"> and a Velux Visiting Fellow at Copenhagen Business School</w:t>
      </w:r>
      <w:r w:rsidRPr="0053724A">
        <w:rPr>
          <w:rFonts w:ascii="Times New Roman" w:hAnsi="Times New Roman" w:cs="Times New Roman"/>
          <w:sz w:val="24"/>
          <w:szCs w:val="24"/>
          <w:lang w:eastAsia="en-GB"/>
        </w:rPr>
        <w:t>. S</w:t>
      </w:r>
      <w:r>
        <w:rPr>
          <w:rFonts w:ascii="Times New Roman" w:hAnsi="Times New Roman" w:cs="Times New Roman"/>
          <w:sz w:val="24"/>
          <w:szCs w:val="24"/>
          <w:lang w:eastAsia="en-GB"/>
        </w:rPr>
        <w:t xml:space="preserve">he has held </w:t>
      </w:r>
      <w:r w:rsidRPr="0053724A">
        <w:rPr>
          <w:rFonts w:ascii="Times New Roman" w:hAnsi="Times New Roman" w:cs="Times New Roman"/>
          <w:sz w:val="24"/>
          <w:szCs w:val="24"/>
          <w:lang w:eastAsia="en-GB"/>
        </w:rPr>
        <w:t xml:space="preserve">positions at Copenhagen Business School and the University of Nottingham. Her research interests centre on gender and CSR, value chains, feminism, and the use of participatory visual methodologies in </w:t>
      </w:r>
      <w:r w:rsidR="00F0350B">
        <w:rPr>
          <w:rFonts w:ascii="Times New Roman" w:hAnsi="Times New Roman" w:cs="Times New Roman"/>
          <w:sz w:val="24"/>
          <w:szCs w:val="24"/>
          <w:lang w:eastAsia="en-GB"/>
        </w:rPr>
        <w:t xml:space="preserve">CSR </w:t>
      </w:r>
      <w:r w:rsidRPr="0053724A">
        <w:rPr>
          <w:rFonts w:ascii="Times New Roman" w:hAnsi="Times New Roman" w:cs="Times New Roman"/>
          <w:sz w:val="24"/>
          <w:szCs w:val="24"/>
          <w:lang w:eastAsia="en-GB"/>
        </w:rPr>
        <w:t>research an</w:t>
      </w:r>
      <w:r w:rsidR="00F0350B">
        <w:rPr>
          <w:rFonts w:ascii="Times New Roman" w:hAnsi="Times New Roman" w:cs="Times New Roman"/>
          <w:sz w:val="24"/>
          <w:szCs w:val="24"/>
          <w:lang w:eastAsia="en-GB"/>
        </w:rPr>
        <w:t>d</w:t>
      </w:r>
      <w:r w:rsidRPr="0053724A">
        <w:rPr>
          <w:rFonts w:ascii="Times New Roman" w:hAnsi="Times New Roman" w:cs="Times New Roman"/>
          <w:sz w:val="24"/>
          <w:szCs w:val="24"/>
          <w:lang w:eastAsia="en-GB"/>
        </w:rPr>
        <w:t xml:space="preserve"> practice. She has recently published an edited collection on these topics, called </w:t>
      </w:r>
      <w:r w:rsidRPr="0053724A">
        <w:rPr>
          <w:rFonts w:ascii="Times New Roman" w:hAnsi="Times New Roman" w:cs="Times New Roman"/>
          <w:i/>
          <w:iCs/>
          <w:sz w:val="24"/>
          <w:szCs w:val="24"/>
          <w:lang w:eastAsia="en-GB"/>
        </w:rPr>
        <w:t xml:space="preserve">Gender </w:t>
      </w:r>
      <w:r>
        <w:rPr>
          <w:rFonts w:ascii="Times New Roman" w:hAnsi="Times New Roman" w:cs="Times New Roman"/>
          <w:i/>
          <w:iCs/>
          <w:sz w:val="24"/>
          <w:szCs w:val="24"/>
          <w:lang w:eastAsia="en-GB"/>
        </w:rPr>
        <w:t xml:space="preserve">Equality </w:t>
      </w:r>
      <w:r w:rsidRPr="0053724A">
        <w:rPr>
          <w:rFonts w:ascii="Times New Roman" w:hAnsi="Times New Roman" w:cs="Times New Roman"/>
          <w:i/>
          <w:iCs/>
          <w:sz w:val="24"/>
          <w:szCs w:val="24"/>
          <w:lang w:eastAsia="en-GB"/>
        </w:rPr>
        <w:t>and Responsible Business: Expanding CSR Horizons</w:t>
      </w:r>
      <w:r w:rsidRPr="0053724A">
        <w:rPr>
          <w:rFonts w:ascii="Times New Roman" w:hAnsi="Times New Roman" w:cs="Times New Roman"/>
          <w:sz w:val="24"/>
          <w:szCs w:val="24"/>
          <w:lang w:eastAsia="en-GB"/>
        </w:rPr>
        <w:t xml:space="preserve">. She has previously published in </w:t>
      </w:r>
      <w:r w:rsidRPr="0053724A">
        <w:rPr>
          <w:rFonts w:ascii="Times New Roman" w:hAnsi="Times New Roman" w:cs="Times New Roman"/>
          <w:i/>
          <w:sz w:val="24"/>
          <w:szCs w:val="24"/>
          <w:lang w:eastAsia="en-GB"/>
        </w:rPr>
        <w:t>Business &amp; Society</w:t>
      </w:r>
      <w:r w:rsidRPr="0053724A">
        <w:rPr>
          <w:rFonts w:ascii="Times New Roman" w:hAnsi="Times New Roman" w:cs="Times New Roman"/>
          <w:sz w:val="24"/>
          <w:szCs w:val="24"/>
          <w:lang w:eastAsia="en-GB"/>
        </w:rPr>
        <w:t xml:space="preserve">, contributes to </w:t>
      </w:r>
      <w:r w:rsidRPr="0053724A">
        <w:rPr>
          <w:rFonts w:ascii="Times New Roman" w:hAnsi="Times New Roman" w:cs="Times New Roman"/>
          <w:i/>
          <w:iCs/>
          <w:sz w:val="24"/>
          <w:szCs w:val="24"/>
          <w:lang w:eastAsia="en-GB"/>
        </w:rPr>
        <w:t xml:space="preserve">The Guardian </w:t>
      </w:r>
      <w:r w:rsidRPr="0053724A">
        <w:rPr>
          <w:rFonts w:ascii="Times New Roman" w:hAnsi="Times New Roman" w:cs="Times New Roman"/>
          <w:sz w:val="24"/>
          <w:szCs w:val="24"/>
          <w:lang w:eastAsia="en-GB"/>
        </w:rPr>
        <w:t xml:space="preserve">and regularly tweets @genderCSR. </w:t>
      </w:r>
    </w:p>
    <w:p w14:paraId="51CE2100" w14:textId="77777777" w:rsidR="00D97D4D" w:rsidRPr="00FE35DA" w:rsidRDefault="00D97D4D" w:rsidP="0005187F">
      <w:pPr>
        <w:spacing w:line="480" w:lineRule="auto"/>
        <w:rPr>
          <w:rFonts w:ascii="Times New Roman" w:hAnsi="Times New Roman" w:cs="Times New Roman"/>
          <w:sz w:val="24"/>
        </w:rPr>
      </w:pPr>
    </w:p>
    <w:sectPr w:rsidR="00D97D4D" w:rsidRPr="00FE35DA" w:rsidSect="000F388A">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94F78" w14:textId="77777777" w:rsidR="007101D2" w:rsidRDefault="007101D2" w:rsidP="002577A2">
      <w:pPr>
        <w:spacing w:after="0" w:line="240" w:lineRule="auto"/>
      </w:pPr>
      <w:r>
        <w:separator/>
      </w:r>
    </w:p>
  </w:endnote>
  <w:endnote w:type="continuationSeparator" w:id="0">
    <w:p w14:paraId="3A52CD83" w14:textId="77777777" w:rsidR="007101D2" w:rsidRDefault="007101D2" w:rsidP="002577A2">
      <w:pPr>
        <w:spacing w:after="0" w:line="240" w:lineRule="auto"/>
      </w:pPr>
      <w:r>
        <w:continuationSeparator/>
      </w:r>
    </w:p>
  </w:endnote>
  <w:endnote w:id="1">
    <w:p w14:paraId="5E328109" w14:textId="737C7370" w:rsidR="00F0350B" w:rsidRPr="00FD795B" w:rsidRDefault="00F0350B" w:rsidP="002577A2">
      <w:pPr>
        <w:pStyle w:val="EndnoteText"/>
        <w:rPr>
          <w:rFonts w:ascii="Times New Roman" w:hAnsi="Times New Roman" w:cs="Times New Roman"/>
          <w:sz w:val="22"/>
          <w:szCs w:val="22"/>
        </w:rPr>
      </w:pPr>
      <w:r w:rsidRPr="00FD795B">
        <w:rPr>
          <w:rStyle w:val="EndnoteReference"/>
          <w:rFonts w:ascii="Times New Roman" w:hAnsi="Times New Roman" w:cs="Times New Roman"/>
          <w:sz w:val="22"/>
          <w:szCs w:val="22"/>
        </w:rPr>
        <w:endnoteRef/>
      </w:r>
      <w:r w:rsidRPr="00FD795B">
        <w:rPr>
          <w:rFonts w:ascii="Times New Roman" w:hAnsi="Times New Roman" w:cs="Times New Roman"/>
          <w:sz w:val="22"/>
          <w:szCs w:val="22"/>
        </w:rPr>
        <w:t xml:space="preserve"> </w:t>
      </w:r>
      <w:r w:rsidRPr="009F2840">
        <w:rPr>
          <w:rFonts w:ascii="Times New Roman" w:hAnsi="Times New Roman" w:cs="Times New Roman"/>
          <w:sz w:val="20"/>
          <w:szCs w:val="20"/>
        </w:rPr>
        <w:t>According to one study in 2016 over 31million USD was invested in 31 corporate women’s empowerment programmes (ICRW</w:t>
      </w:r>
      <w:r>
        <w:rPr>
          <w:rFonts w:ascii="Times New Roman" w:hAnsi="Times New Roman" w:cs="Times New Roman"/>
          <w:sz w:val="20"/>
          <w:szCs w:val="20"/>
        </w:rPr>
        <w:t>,</w:t>
      </w:r>
      <w:r w:rsidRPr="009F2840">
        <w:rPr>
          <w:rFonts w:ascii="Times New Roman" w:hAnsi="Times New Roman" w:cs="Times New Roman"/>
          <w:sz w:val="20"/>
          <w:szCs w:val="20"/>
        </w:rPr>
        <w:t xml:space="preserve"> 2016).</w:t>
      </w:r>
    </w:p>
  </w:endnote>
  <w:endnote w:id="2">
    <w:p w14:paraId="156C84D3" w14:textId="77777777" w:rsidR="00F0350B" w:rsidRDefault="00F0350B" w:rsidP="00D21D4E">
      <w:pPr>
        <w:pStyle w:val="EndnoteText"/>
      </w:pPr>
      <w:r>
        <w:rPr>
          <w:rStyle w:val="EndnoteReference"/>
        </w:rPr>
        <w:endnoteRef/>
      </w:r>
      <w:r>
        <w:t xml:space="preserve"> </w:t>
      </w:r>
      <w:r>
        <w:rPr>
          <w:rFonts w:ascii="Times New Roman" w:hAnsi="Times New Roman" w:cs="Times New Roman"/>
          <w:sz w:val="20"/>
          <w:szCs w:val="20"/>
        </w:rPr>
        <w:t>In this article,</w:t>
      </w:r>
      <w:r w:rsidRPr="009F2840">
        <w:rPr>
          <w:rFonts w:ascii="Times New Roman" w:hAnsi="Times New Roman" w:cs="Times New Roman"/>
          <w:sz w:val="20"/>
          <w:szCs w:val="20"/>
        </w:rPr>
        <w:t xml:space="preserve"> I mainly explore women’s resistance and interaction with women’s empowerment programmes, since so much of the focus within these CSR interventions is on women </w:t>
      </w:r>
      <w:r w:rsidRPr="006C74E5">
        <w:rPr>
          <w:rFonts w:ascii="Times New Roman" w:hAnsi="Times New Roman" w:cs="Times New Roman"/>
          <w:i/>
          <w:sz w:val="20"/>
          <w:szCs w:val="20"/>
        </w:rPr>
        <w:t>per se</w:t>
      </w:r>
      <w:r w:rsidRPr="009F2840">
        <w:rPr>
          <w:rFonts w:ascii="Times New Roman" w:hAnsi="Times New Roman" w:cs="Times New Roman"/>
          <w:sz w:val="20"/>
          <w:szCs w:val="20"/>
        </w:rPr>
        <w:t>. However, men are also key actors within this story, as they engage with, or affect, the outcomes of empowerment programmes as well. The particular role of men within</w:t>
      </w:r>
      <w:r>
        <w:rPr>
          <w:rFonts w:ascii="Times New Roman" w:hAnsi="Times New Roman" w:cs="Times New Roman"/>
          <w:sz w:val="20"/>
          <w:szCs w:val="20"/>
        </w:rPr>
        <w:t xml:space="preserve"> women’s</w:t>
      </w:r>
      <w:r w:rsidRPr="009F2840">
        <w:rPr>
          <w:rFonts w:ascii="Times New Roman" w:hAnsi="Times New Roman" w:cs="Times New Roman"/>
          <w:sz w:val="20"/>
          <w:szCs w:val="20"/>
        </w:rPr>
        <w:t xml:space="preserve"> CSR empowerment projects is a ripe area for future research.</w:t>
      </w:r>
      <w:r>
        <w:t xml:space="preserve"> </w:t>
      </w:r>
    </w:p>
  </w:endnote>
  <w:endnote w:id="3">
    <w:p w14:paraId="261B5B1D" w14:textId="77777777" w:rsidR="00F0350B" w:rsidRPr="00EA3890" w:rsidRDefault="00F0350B" w:rsidP="00A47E67">
      <w:pPr>
        <w:pStyle w:val="EndnoteText"/>
        <w:rPr>
          <w:rFonts w:ascii="Times New Roman" w:hAnsi="Times New Roman" w:cs="Times New Roman"/>
          <w:sz w:val="20"/>
          <w:szCs w:val="20"/>
        </w:rPr>
      </w:pPr>
      <w:r w:rsidRPr="00EA3890">
        <w:rPr>
          <w:rStyle w:val="EndnoteReference"/>
          <w:rFonts w:ascii="Times New Roman" w:hAnsi="Times New Roman" w:cs="Times New Roman"/>
          <w:sz w:val="20"/>
          <w:szCs w:val="20"/>
        </w:rPr>
        <w:endnoteRef/>
      </w:r>
      <w:r w:rsidRPr="00EA3890">
        <w:rPr>
          <w:rFonts w:ascii="Times New Roman" w:hAnsi="Times New Roman" w:cs="Times New Roman"/>
          <w:sz w:val="20"/>
          <w:szCs w:val="20"/>
        </w:rPr>
        <w:t xml:space="preserve"> The Girl Effect is a campaign and development programme</w:t>
      </w:r>
      <w:r>
        <w:rPr>
          <w:rFonts w:ascii="Times New Roman" w:hAnsi="Times New Roman" w:cs="Times New Roman"/>
          <w:sz w:val="20"/>
          <w:szCs w:val="20"/>
        </w:rPr>
        <w:t>,</w:t>
      </w:r>
      <w:r w:rsidRPr="00EA3890">
        <w:rPr>
          <w:rFonts w:ascii="Times New Roman" w:hAnsi="Times New Roman" w:cs="Times New Roman"/>
          <w:sz w:val="20"/>
          <w:szCs w:val="20"/>
        </w:rPr>
        <w:t xml:space="preserve"> created and launched at Davos in 2009 by The Nike Foundation and partners includ</w:t>
      </w:r>
      <w:r>
        <w:rPr>
          <w:rFonts w:ascii="Times New Roman" w:hAnsi="Times New Roman" w:cs="Times New Roman"/>
          <w:sz w:val="20"/>
          <w:szCs w:val="20"/>
        </w:rPr>
        <w:t>e</w:t>
      </w:r>
      <w:r w:rsidRPr="00EA3890">
        <w:rPr>
          <w:rFonts w:ascii="Times New Roman" w:hAnsi="Times New Roman" w:cs="Times New Roman"/>
          <w:sz w:val="20"/>
          <w:szCs w:val="20"/>
        </w:rPr>
        <w:t xml:space="preserve"> the United Nations. In 2015 it became an NGO</w:t>
      </w:r>
      <w:r>
        <w:rPr>
          <w:rFonts w:ascii="Times New Roman" w:hAnsi="Times New Roman" w:cs="Times New Roman"/>
          <w:sz w:val="20"/>
          <w:szCs w:val="20"/>
        </w:rPr>
        <w:t xml:space="preserve"> in its own right. Through awareness raising and </w:t>
      </w:r>
      <w:r w:rsidRPr="00EA3890">
        <w:rPr>
          <w:rFonts w:ascii="Times New Roman" w:hAnsi="Times New Roman" w:cs="Times New Roman"/>
          <w:sz w:val="20"/>
          <w:szCs w:val="20"/>
        </w:rPr>
        <w:t>training it seeks to empower girls in developing countries, ‘as co-creators of new solutions’ to global poverty (girleffect.org).</w:t>
      </w:r>
    </w:p>
  </w:endnote>
  <w:endnote w:id="4">
    <w:p w14:paraId="61143AF0" w14:textId="77777777" w:rsidR="00F0350B" w:rsidRPr="00EA3890" w:rsidRDefault="00F0350B" w:rsidP="00A47E67">
      <w:pPr>
        <w:pStyle w:val="EndnoteText"/>
        <w:rPr>
          <w:rFonts w:ascii="Times New Roman" w:hAnsi="Times New Roman" w:cs="Times New Roman"/>
          <w:sz w:val="20"/>
          <w:szCs w:val="20"/>
        </w:rPr>
      </w:pPr>
      <w:r w:rsidRPr="00EA3890">
        <w:rPr>
          <w:rStyle w:val="EndnoteReference"/>
          <w:rFonts w:ascii="Times New Roman" w:hAnsi="Times New Roman" w:cs="Times New Roman"/>
          <w:sz w:val="20"/>
          <w:szCs w:val="20"/>
        </w:rPr>
        <w:endnoteRef/>
      </w:r>
      <w:r w:rsidRPr="00EA3890">
        <w:rPr>
          <w:rFonts w:ascii="Times New Roman" w:hAnsi="Times New Roman" w:cs="Times New Roman"/>
          <w:sz w:val="20"/>
          <w:szCs w:val="20"/>
        </w:rPr>
        <w:t xml:space="preserve"> In 2010 Coca-Cola pledged to economically empower 5 million women in their value chain by 2020. Working with partners such as Care (an NGO), the 5by20 initiative seeks to ‘unleash the entrepreneurial spirit’ of women through</w:t>
      </w:r>
      <w:r>
        <w:rPr>
          <w:rFonts w:ascii="Times New Roman" w:hAnsi="Times New Roman" w:cs="Times New Roman"/>
          <w:sz w:val="20"/>
          <w:szCs w:val="20"/>
        </w:rPr>
        <w:t xml:space="preserve"> skills &amp;</w:t>
      </w:r>
      <w:r w:rsidRPr="00EA3890">
        <w:rPr>
          <w:rFonts w:ascii="Times New Roman" w:hAnsi="Times New Roman" w:cs="Times New Roman"/>
          <w:sz w:val="20"/>
          <w:szCs w:val="20"/>
        </w:rPr>
        <w:t xml:space="preserve"> </w:t>
      </w:r>
      <w:r>
        <w:rPr>
          <w:rFonts w:ascii="Times New Roman" w:hAnsi="Times New Roman" w:cs="Times New Roman"/>
          <w:sz w:val="20"/>
          <w:szCs w:val="20"/>
        </w:rPr>
        <w:t>micro</w:t>
      </w:r>
      <w:r w:rsidRPr="00EA3890">
        <w:rPr>
          <w:rFonts w:ascii="Times New Roman" w:hAnsi="Times New Roman" w:cs="Times New Roman"/>
          <w:sz w:val="20"/>
          <w:szCs w:val="20"/>
        </w:rPr>
        <w:t>finance training ( http://www.coca-colacompany.com/sustainabilityreport/we/womens-economic-empowerment.html#section-empowering-5-million-women-by-2020)</w:t>
      </w:r>
      <w:r>
        <w:rPr>
          <w:rFonts w:ascii="Times New Roman" w:hAnsi="Times New Roman" w:cs="Times New Roman"/>
          <w:sz w:val="20"/>
          <w:szCs w:val="20"/>
        </w:rPr>
        <w:t>.</w:t>
      </w:r>
    </w:p>
  </w:endnote>
  <w:endnote w:id="5">
    <w:p w14:paraId="311EE5C9" w14:textId="41E26B8A" w:rsidR="00F0350B" w:rsidRPr="00AD5B6F" w:rsidRDefault="00F0350B" w:rsidP="000D7B3C">
      <w:pPr>
        <w:pStyle w:val="EndnoteText"/>
        <w:rPr>
          <w:rFonts w:ascii="Times New Roman" w:hAnsi="Times New Roman" w:cs="Times New Roman"/>
          <w:sz w:val="20"/>
          <w:szCs w:val="20"/>
        </w:rPr>
      </w:pPr>
      <w:r>
        <w:rPr>
          <w:rStyle w:val="EndnoteReference"/>
        </w:rPr>
        <w:endnoteRef/>
      </w:r>
      <w:r>
        <w:t xml:space="preserve"> </w:t>
      </w:r>
      <w:r>
        <w:rPr>
          <w:rFonts w:ascii="Times New Roman" w:hAnsi="Times New Roman" w:cs="Times New Roman"/>
          <w:sz w:val="20"/>
          <w:szCs w:val="20"/>
        </w:rPr>
        <w:t>The cooperative was founded to collectivise smallholder cocoa farmers to bring them further up the value chain. Cocoa is grown on small plots of land by farmers, who then decide who to sell their produce to. Members of the cooperative receive a Fairtrade price for their cocoa, as well as benefits such as a free cutlass and the benefit of local social initiatives such as health clinics and training.</w:t>
      </w:r>
    </w:p>
  </w:endnote>
  <w:endnote w:id="6">
    <w:p w14:paraId="75EDB199" w14:textId="37C09404" w:rsidR="00F0350B" w:rsidRPr="0088394F" w:rsidRDefault="00F0350B" w:rsidP="00A62933">
      <w:pPr>
        <w:pStyle w:val="EndnoteText"/>
        <w:rPr>
          <w:rFonts w:ascii="Times New Roman" w:hAnsi="Times New Roman" w:cs="Times New Roman"/>
          <w:sz w:val="20"/>
          <w:szCs w:val="20"/>
        </w:rPr>
      </w:pPr>
      <w:r>
        <w:rPr>
          <w:rStyle w:val="EndnoteReference"/>
        </w:rPr>
        <w:endnoteRef/>
      </w:r>
      <w:r>
        <w:t xml:space="preserve"> </w:t>
      </w:r>
      <w:r>
        <w:rPr>
          <w:rFonts w:ascii="Times New Roman" w:hAnsi="Times New Roman" w:cs="Times New Roman"/>
          <w:sz w:val="20"/>
          <w:szCs w:val="20"/>
        </w:rPr>
        <w:t>Participant-</w:t>
      </w:r>
      <w:r w:rsidRPr="009F2840">
        <w:rPr>
          <w:rFonts w:ascii="Times New Roman" w:hAnsi="Times New Roman" w:cs="Times New Roman"/>
          <w:sz w:val="20"/>
          <w:szCs w:val="20"/>
        </w:rPr>
        <w:t>led drawing was used to address sensitive, and culturally contextual concepts such as ‘gender’ and ‘inequality’, beyond the verbal. This was a means of trying to find another way of ‘hearing’ workers’ ‘voice’ and addressing some of the power imbalances between researcher and researched in global South settings (</w:t>
      </w:r>
      <w:r>
        <w:rPr>
          <w:rFonts w:ascii="Times New Roman" w:hAnsi="Times New Roman" w:cs="Times New Roman"/>
          <w:sz w:val="20"/>
          <w:szCs w:val="20"/>
        </w:rPr>
        <w:t>McCarthy &amp; Muthuri, 2016</w:t>
      </w:r>
      <w:r w:rsidRPr="009F2840">
        <w:rPr>
          <w:rFonts w:ascii="Times New Roman" w:hAnsi="Times New Roman" w:cs="Times New Roman"/>
          <w:sz w:val="20"/>
          <w:szCs w:val="20"/>
        </w:rPr>
        <w:t>).</w:t>
      </w:r>
    </w:p>
  </w:endnote>
  <w:endnote w:id="7">
    <w:p w14:paraId="4F1CCC16" w14:textId="577EC2CD" w:rsidR="00F0350B" w:rsidRPr="00A15CB4" w:rsidRDefault="00F0350B">
      <w:pPr>
        <w:pStyle w:val="EndnoteText"/>
        <w:rPr>
          <w:rFonts w:ascii="Times New Roman" w:hAnsi="Times New Roman" w:cs="Times New Roman"/>
          <w:sz w:val="20"/>
          <w:szCs w:val="20"/>
        </w:rPr>
      </w:pPr>
      <w:r>
        <w:rPr>
          <w:rStyle w:val="EndnoteReference"/>
        </w:rPr>
        <w:endnoteRef/>
      </w:r>
      <w:r>
        <w:t xml:space="preserve"> </w:t>
      </w:r>
      <w:r>
        <w:rPr>
          <w:rFonts w:ascii="Times New Roman" w:hAnsi="Times New Roman" w:cs="Times New Roman"/>
          <w:sz w:val="20"/>
          <w:szCs w:val="20"/>
        </w:rPr>
        <w:t>Crops become ascribed with gendered social norms about who should grow and sell them. Cocoa, as a cash crop, is seen as being appropriate work for male farmers, but less for women. Crops grown for domestic subsistence are labelled as ‘women’s crops’ (Doss, 2002).</w:t>
      </w:r>
    </w:p>
  </w:endnote>
  <w:endnote w:id="8">
    <w:p w14:paraId="3C51A730" w14:textId="77777777" w:rsidR="00F0350B" w:rsidRPr="00F15B76" w:rsidRDefault="00F0350B" w:rsidP="009E072A">
      <w:pPr>
        <w:pStyle w:val="EndnoteText"/>
        <w:rPr>
          <w:rFonts w:ascii="Times New Roman" w:hAnsi="Times New Roman" w:cs="Times New Roman"/>
          <w:sz w:val="20"/>
          <w:szCs w:val="20"/>
        </w:rPr>
      </w:pPr>
      <w:r>
        <w:rPr>
          <w:rStyle w:val="EndnoteReference"/>
        </w:rPr>
        <w:endnoteRef/>
      </w:r>
      <w:r>
        <w:t xml:space="preserve"> </w:t>
      </w:r>
      <w:r>
        <w:rPr>
          <w:rFonts w:ascii="Times New Roman" w:hAnsi="Times New Roman" w:cs="Times New Roman"/>
          <w:sz w:val="20"/>
          <w:szCs w:val="20"/>
        </w:rPr>
        <w:t xml:space="preserve">Ghana has over 100 ethnic groups. The Asante (sometimes written as Ashanti) are found mainly in central Ghana. </w:t>
      </w:r>
    </w:p>
  </w:endnote>
  <w:endnote w:id="9">
    <w:p w14:paraId="2387AF89" w14:textId="49ED334D" w:rsidR="00F0350B" w:rsidRPr="00691857" w:rsidRDefault="00F0350B" w:rsidP="009E072A">
      <w:pPr>
        <w:pStyle w:val="EndnoteText"/>
      </w:pPr>
      <w:r>
        <w:rPr>
          <w:rStyle w:val="EndnoteReference"/>
        </w:rPr>
        <w:endnoteRef/>
      </w:r>
      <w:r>
        <w:t xml:space="preserve"> </w:t>
      </w:r>
      <w:r w:rsidRPr="00691857">
        <w:rPr>
          <w:rFonts w:ascii="Times New Roman" w:hAnsi="Times New Roman" w:cs="Times New Roman"/>
          <w:sz w:val="20"/>
          <w:szCs w:val="20"/>
        </w:rPr>
        <w:t>Land inheritance law and customs</w:t>
      </w:r>
      <w:r>
        <w:rPr>
          <w:rFonts w:ascii="Times New Roman" w:hAnsi="Times New Roman" w:cs="Times New Roman"/>
          <w:sz w:val="20"/>
          <w:szCs w:val="20"/>
        </w:rPr>
        <w:t xml:space="preserve"> in Ghana</w:t>
      </w:r>
      <w:r w:rsidRPr="00691857">
        <w:rPr>
          <w:rFonts w:ascii="Times New Roman" w:hAnsi="Times New Roman" w:cs="Times New Roman"/>
          <w:sz w:val="20"/>
          <w:szCs w:val="20"/>
        </w:rPr>
        <w:t xml:space="preserve"> vary by region, and are complex. For example, </w:t>
      </w:r>
      <w:r>
        <w:rPr>
          <w:rFonts w:ascii="Times New Roman" w:hAnsi="Times New Roman" w:cs="Times New Roman"/>
          <w:sz w:val="20"/>
          <w:szCs w:val="20"/>
        </w:rPr>
        <w:t xml:space="preserve">elder women in the Asante </w:t>
      </w:r>
      <w:r w:rsidRPr="00691857">
        <w:rPr>
          <w:rFonts w:ascii="Times New Roman" w:hAnsi="Times New Roman" w:cs="Times New Roman"/>
          <w:sz w:val="20"/>
          <w:szCs w:val="20"/>
        </w:rPr>
        <w:t xml:space="preserve">culture decide alongside village chiefs </w:t>
      </w:r>
      <w:r>
        <w:rPr>
          <w:rFonts w:ascii="Times New Roman" w:hAnsi="Times New Roman" w:cs="Times New Roman"/>
          <w:sz w:val="20"/>
          <w:szCs w:val="20"/>
        </w:rPr>
        <w:t xml:space="preserve">to </w:t>
      </w:r>
      <w:r w:rsidRPr="00691857">
        <w:rPr>
          <w:rFonts w:ascii="Times New Roman" w:hAnsi="Times New Roman" w:cs="Times New Roman"/>
          <w:sz w:val="20"/>
          <w:szCs w:val="20"/>
        </w:rPr>
        <w:t>who</w:t>
      </w:r>
      <w:r>
        <w:rPr>
          <w:rFonts w:ascii="Times New Roman" w:hAnsi="Times New Roman" w:cs="Times New Roman"/>
          <w:sz w:val="20"/>
          <w:szCs w:val="20"/>
        </w:rPr>
        <w:t>m</w:t>
      </w:r>
      <w:r w:rsidRPr="00691857">
        <w:rPr>
          <w:rFonts w:ascii="Times New Roman" w:hAnsi="Times New Roman" w:cs="Times New Roman"/>
          <w:sz w:val="20"/>
          <w:szCs w:val="20"/>
        </w:rPr>
        <w:t xml:space="preserve"> land will be passed to, but the practice is that land usually goes to sisters’ sons, mean</w:t>
      </w:r>
      <w:r>
        <w:rPr>
          <w:rFonts w:ascii="Times New Roman" w:hAnsi="Times New Roman" w:cs="Times New Roman"/>
          <w:sz w:val="20"/>
          <w:szCs w:val="20"/>
        </w:rPr>
        <w:t>ing land ownership in general remains</w:t>
      </w:r>
      <w:r w:rsidRPr="00691857">
        <w:rPr>
          <w:rFonts w:ascii="Times New Roman" w:hAnsi="Times New Roman" w:cs="Times New Roman"/>
          <w:sz w:val="20"/>
          <w:szCs w:val="20"/>
        </w:rPr>
        <w:t xml:space="preserve"> male-dominated (Barrientos &amp; Bobie</w:t>
      </w:r>
      <w:r>
        <w:rPr>
          <w:rFonts w:ascii="Times New Roman" w:hAnsi="Times New Roman" w:cs="Times New Roman"/>
          <w:sz w:val="20"/>
          <w:szCs w:val="20"/>
        </w:rPr>
        <w:t>,</w:t>
      </w:r>
      <w:r w:rsidRPr="00691857">
        <w:rPr>
          <w:rFonts w:ascii="Times New Roman" w:hAnsi="Times New Roman" w:cs="Times New Roman"/>
          <w:sz w:val="20"/>
          <w:szCs w:val="20"/>
        </w:rPr>
        <w:t xml:space="preserve"> 20</w:t>
      </w:r>
      <w:r>
        <w:rPr>
          <w:rFonts w:ascii="Times New Roman" w:hAnsi="Times New Roman" w:cs="Times New Roman"/>
          <w:sz w:val="20"/>
          <w:szCs w:val="20"/>
        </w:rPr>
        <w:t>16; Quisumbing et al., 2004</w:t>
      </w:r>
      <w:r w:rsidRPr="00691857">
        <w:rPr>
          <w:rFonts w:ascii="Times New Roman" w:hAnsi="Times New Roman" w:cs="Times New Roman"/>
          <w:sz w:val="20"/>
          <w:szCs w:val="20"/>
        </w:rPr>
        <w:t>).</w:t>
      </w:r>
      <w:r>
        <w:t xml:space="preserve"> </w:t>
      </w:r>
    </w:p>
  </w:endnote>
  <w:endnote w:id="10">
    <w:p w14:paraId="4513BB86" w14:textId="50D68C38" w:rsidR="00F0350B" w:rsidRDefault="00F0350B" w:rsidP="00D97D4D">
      <w:pPr>
        <w:spacing w:line="240" w:lineRule="auto"/>
        <w:jc w:val="both"/>
        <w:rPr>
          <w:rFonts w:ascii="Times New Roman" w:hAnsi="Times New Roman" w:cs="Times New Roman"/>
          <w:sz w:val="24"/>
          <w:szCs w:val="24"/>
        </w:rPr>
      </w:pPr>
      <w:r>
        <w:rPr>
          <w:rStyle w:val="EndnoteReference"/>
        </w:rPr>
        <w:endnoteRef/>
      </w:r>
      <w:r>
        <w:t xml:space="preserve"> </w:t>
      </w:r>
      <w:r>
        <w:rPr>
          <w:rFonts w:ascii="Times New Roman" w:hAnsi="Times New Roman" w:cs="Times New Roman"/>
          <w:sz w:val="20"/>
          <w:szCs w:val="20"/>
        </w:rPr>
        <w:t xml:space="preserve">However, </w:t>
      </w:r>
      <w:r w:rsidRPr="00A67539">
        <w:rPr>
          <w:rFonts w:ascii="Times New Roman" w:hAnsi="Times New Roman" w:cs="Times New Roman"/>
          <w:sz w:val="20"/>
          <w:szCs w:val="20"/>
        </w:rPr>
        <w:t>it is important to acknowledge that feminist interpretations of Foucault’s work have been controversial. Some have picked up on his masculinist tendencies in language (Grimshaw</w:t>
      </w:r>
      <w:r>
        <w:rPr>
          <w:rFonts w:ascii="Times New Roman" w:hAnsi="Times New Roman" w:cs="Times New Roman"/>
          <w:sz w:val="20"/>
          <w:szCs w:val="20"/>
        </w:rPr>
        <w:t xml:space="preserve">, 1993; </w:t>
      </w:r>
      <w:r w:rsidRPr="00A67539">
        <w:rPr>
          <w:rFonts w:ascii="Times New Roman" w:hAnsi="Times New Roman" w:cs="Times New Roman"/>
          <w:sz w:val="20"/>
          <w:szCs w:val="20"/>
        </w:rPr>
        <w:t>McNay</w:t>
      </w:r>
      <w:r>
        <w:rPr>
          <w:rFonts w:ascii="Times New Roman" w:hAnsi="Times New Roman" w:cs="Times New Roman"/>
          <w:sz w:val="20"/>
          <w:szCs w:val="20"/>
        </w:rPr>
        <w:t>,</w:t>
      </w:r>
      <w:r w:rsidRPr="00A67539">
        <w:rPr>
          <w:rFonts w:ascii="Times New Roman" w:hAnsi="Times New Roman" w:cs="Times New Roman"/>
          <w:sz w:val="20"/>
          <w:szCs w:val="20"/>
        </w:rPr>
        <w:t xml:space="preserve"> 19</w:t>
      </w:r>
      <w:r>
        <w:rPr>
          <w:rFonts w:ascii="Times New Roman" w:hAnsi="Times New Roman" w:cs="Times New Roman"/>
          <w:sz w:val="20"/>
          <w:szCs w:val="20"/>
        </w:rPr>
        <w:t>92</w:t>
      </w:r>
      <w:r w:rsidRPr="00A67539">
        <w:rPr>
          <w:rFonts w:ascii="Times New Roman" w:hAnsi="Times New Roman" w:cs="Times New Roman"/>
          <w:sz w:val="20"/>
          <w:szCs w:val="20"/>
        </w:rPr>
        <w:t>) and perhaps more troublingly, what has been termed his ‘sexist’ genealogy of sex and ethics, which focuses on free men in Greek antiquity, and thus erases the embodied experiences of those enslav</w:t>
      </w:r>
      <w:r>
        <w:rPr>
          <w:rFonts w:ascii="Times New Roman" w:hAnsi="Times New Roman" w:cs="Times New Roman"/>
          <w:sz w:val="20"/>
          <w:szCs w:val="20"/>
        </w:rPr>
        <w:t>ed and/or female (Grimshaw, 1993</w:t>
      </w:r>
      <w:r w:rsidRPr="00A67539">
        <w:rPr>
          <w:rFonts w:ascii="Times New Roman" w:hAnsi="Times New Roman" w:cs="Times New Roman"/>
          <w:sz w:val="20"/>
          <w:szCs w:val="20"/>
        </w:rPr>
        <w:t>).</w:t>
      </w:r>
      <w:r>
        <w:rPr>
          <w:rFonts w:ascii="Times New Roman" w:hAnsi="Times New Roman" w:cs="Times New Roman"/>
          <w:sz w:val="24"/>
          <w:szCs w:val="24"/>
        </w:rPr>
        <w:t xml:space="preserve"> </w:t>
      </w:r>
    </w:p>
    <w:p w14:paraId="0DD5C408" w14:textId="77777777" w:rsidR="00F0350B" w:rsidRPr="00D97D4D" w:rsidRDefault="00F0350B" w:rsidP="00D97D4D">
      <w:pPr>
        <w:spacing w:line="240" w:lineRule="auto"/>
        <w:jc w:val="both"/>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Rage Italic">
    <w:charset w:val="00"/>
    <w:family w:val="script"/>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Verdana">
    <w:panose1 w:val="020B0604030504040204"/>
    <w:charset w:val="00"/>
    <w:family w:val="auto"/>
    <w:pitch w:val="variable"/>
    <w:sig w:usb0="A10006FF" w:usb1="4000205B" w:usb2="00000010" w:usb3="00000000" w:csb0="0000019F" w:csb1="00000000"/>
  </w:font>
  <w:font w:name="Code">
    <w:altName w:val="Cambria"/>
    <w:panose1 w:val="00000000000000000000"/>
    <w:charset w:val="00"/>
    <w:family w:val="swiss"/>
    <w:notTrueType/>
    <w:pitch w:val="default"/>
    <w:sig w:usb0="00000003" w:usb1="00000000" w:usb2="00000000" w:usb3="00000000" w:csb0="00000001" w:csb1="00000000"/>
  </w:font>
  <w:font w:name="Yu Mincho">
    <w:panose1 w:val="02020400000000000000"/>
    <w:charset w:val="80"/>
    <w:family w:val="auto"/>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AdvPSTim">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auto"/>
    <w:pitch w:val="variable"/>
    <w:sig w:usb0="E00002FF" w:usb1="420024FF" w:usb2="00000000"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520673"/>
      <w:docPartObj>
        <w:docPartGallery w:val="Page Numbers (Bottom of Page)"/>
        <w:docPartUnique/>
      </w:docPartObj>
    </w:sdtPr>
    <w:sdtEndPr>
      <w:rPr>
        <w:noProof/>
      </w:rPr>
    </w:sdtEndPr>
    <w:sdtContent>
      <w:p w14:paraId="6278F9F9" w14:textId="7D7AC545" w:rsidR="00F0350B" w:rsidRDefault="00F0350B">
        <w:pPr>
          <w:pStyle w:val="Footer"/>
          <w:jc w:val="center"/>
        </w:pPr>
        <w:r>
          <w:fldChar w:fldCharType="begin"/>
        </w:r>
        <w:r>
          <w:instrText xml:space="preserve"> PAGE   \* MERGEFORMAT </w:instrText>
        </w:r>
        <w:r>
          <w:fldChar w:fldCharType="separate"/>
        </w:r>
        <w:r w:rsidR="003F528B">
          <w:rPr>
            <w:noProof/>
          </w:rPr>
          <w:t>1</w:t>
        </w:r>
        <w:r>
          <w:rPr>
            <w:noProof/>
          </w:rPr>
          <w:fldChar w:fldCharType="end"/>
        </w:r>
      </w:p>
    </w:sdtContent>
  </w:sdt>
  <w:p w14:paraId="561AA5F7" w14:textId="77777777" w:rsidR="00F0350B" w:rsidRDefault="00F0350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070F6" w14:textId="77777777" w:rsidR="007101D2" w:rsidRDefault="007101D2" w:rsidP="002577A2">
      <w:pPr>
        <w:spacing w:after="0" w:line="240" w:lineRule="auto"/>
      </w:pPr>
      <w:r>
        <w:separator/>
      </w:r>
    </w:p>
  </w:footnote>
  <w:footnote w:type="continuationSeparator" w:id="0">
    <w:p w14:paraId="6218A428" w14:textId="77777777" w:rsidR="007101D2" w:rsidRDefault="007101D2" w:rsidP="002577A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636F1" w14:textId="2CD1BD58" w:rsidR="003F528B" w:rsidRPr="003F528B" w:rsidRDefault="003F528B" w:rsidP="003F528B">
    <w:pPr>
      <w:pStyle w:val="Header"/>
      <w:jc w:val="right"/>
      <w:rPr>
        <w:sz w:val="18"/>
        <w:szCs w:val="18"/>
      </w:rPr>
    </w:pPr>
    <w:r w:rsidRPr="003F528B">
      <w:rPr>
        <w:sz w:val="18"/>
        <w:szCs w:val="18"/>
      </w:rPr>
      <w:t xml:space="preserve">Accepted Version Ahead of Publication in </w:t>
    </w:r>
    <w:r w:rsidRPr="003F528B">
      <w:rPr>
        <w:i/>
        <w:sz w:val="18"/>
        <w:szCs w:val="18"/>
      </w:rPr>
      <w:t>Business Ethics Quarterly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538B61C"/>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11494541"/>
    <w:multiLevelType w:val="hybridMultilevel"/>
    <w:tmpl w:val="E39C98EC"/>
    <w:lvl w:ilvl="0" w:tplc="336C1A0E">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1F1A1A"/>
    <w:multiLevelType w:val="hybridMultilevel"/>
    <w:tmpl w:val="00C85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394019"/>
    <w:multiLevelType w:val="hybridMultilevel"/>
    <w:tmpl w:val="A0404EBC"/>
    <w:lvl w:ilvl="0" w:tplc="EF3C77DE">
      <w:start w:val="1"/>
      <w:numFmt w:val="bullet"/>
      <w:lvlText w:val="0"/>
      <w:lvlJc w:val="left"/>
      <w:pPr>
        <w:tabs>
          <w:tab w:val="num" w:pos="720"/>
        </w:tabs>
        <w:ind w:left="720" w:hanging="360"/>
      </w:pPr>
      <w:rPr>
        <w:rFonts w:ascii="Rage Italic" w:hAnsi="Rage Italic" w:hint="default"/>
      </w:rPr>
    </w:lvl>
    <w:lvl w:ilvl="1" w:tplc="071ABAEA" w:tentative="1">
      <w:start w:val="1"/>
      <w:numFmt w:val="bullet"/>
      <w:lvlText w:val="0"/>
      <w:lvlJc w:val="left"/>
      <w:pPr>
        <w:tabs>
          <w:tab w:val="num" w:pos="1440"/>
        </w:tabs>
        <w:ind w:left="1440" w:hanging="360"/>
      </w:pPr>
      <w:rPr>
        <w:rFonts w:ascii="Rage Italic" w:hAnsi="Rage Italic" w:hint="default"/>
      </w:rPr>
    </w:lvl>
    <w:lvl w:ilvl="2" w:tplc="1B805FAC" w:tentative="1">
      <w:start w:val="1"/>
      <w:numFmt w:val="bullet"/>
      <w:lvlText w:val="0"/>
      <w:lvlJc w:val="left"/>
      <w:pPr>
        <w:tabs>
          <w:tab w:val="num" w:pos="2160"/>
        </w:tabs>
        <w:ind w:left="2160" w:hanging="360"/>
      </w:pPr>
      <w:rPr>
        <w:rFonts w:ascii="Rage Italic" w:hAnsi="Rage Italic" w:hint="default"/>
      </w:rPr>
    </w:lvl>
    <w:lvl w:ilvl="3" w:tplc="E8280668" w:tentative="1">
      <w:start w:val="1"/>
      <w:numFmt w:val="bullet"/>
      <w:lvlText w:val="0"/>
      <w:lvlJc w:val="left"/>
      <w:pPr>
        <w:tabs>
          <w:tab w:val="num" w:pos="2880"/>
        </w:tabs>
        <w:ind w:left="2880" w:hanging="360"/>
      </w:pPr>
      <w:rPr>
        <w:rFonts w:ascii="Rage Italic" w:hAnsi="Rage Italic" w:hint="default"/>
      </w:rPr>
    </w:lvl>
    <w:lvl w:ilvl="4" w:tplc="FEF6B53A" w:tentative="1">
      <w:start w:val="1"/>
      <w:numFmt w:val="bullet"/>
      <w:lvlText w:val="0"/>
      <w:lvlJc w:val="left"/>
      <w:pPr>
        <w:tabs>
          <w:tab w:val="num" w:pos="3600"/>
        </w:tabs>
        <w:ind w:left="3600" w:hanging="360"/>
      </w:pPr>
      <w:rPr>
        <w:rFonts w:ascii="Rage Italic" w:hAnsi="Rage Italic" w:hint="default"/>
      </w:rPr>
    </w:lvl>
    <w:lvl w:ilvl="5" w:tplc="13B45732" w:tentative="1">
      <w:start w:val="1"/>
      <w:numFmt w:val="bullet"/>
      <w:lvlText w:val="0"/>
      <w:lvlJc w:val="left"/>
      <w:pPr>
        <w:tabs>
          <w:tab w:val="num" w:pos="4320"/>
        </w:tabs>
        <w:ind w:left="4320" w:hanging="360"/>
      </w:pPr>
      <w:rPr>
        <w:rFonts w:ascii="Rage Italic" w:hAnsi="Rage Italic" w:hint="default"/>
      </w:rPr>
    </w:lvl>
    <w:lvl w:ilvl="6" w:tplc="8D3A8BA0" w:tentative="1">
      <w:start w:val="1"/>
      <w:numFmt w:val="bullet"/>
      <w:lvlText w:val="0"/>
      <w:lvlJc w:val="left"/>
      <w:pPr>
        <w:tabs>
          <w:tab w:val="num" w:pos="5040"/>
        </w:tabs>
        <w:ind w:left="5040" w:hanging="360"/>
      </w:pPr>
      <w:rPr>
        <w:rFonts w:ascii="Rage Italic" w:hAnsi="Rage Italic" w:hint="default"/>
      </w:rPr>
    </w:lvl>
    <w:lvl w:ilvl="7" w:tplc="15025284" w:tentative="1">
      <w:start w:val="1"/>
      <w:numFmt w:val="bullet"/>
      <w:lvlText w:val="0"/>
      <w:lvlJc w:val="left"/>
      <w:pPr>
        <w:tabs>
          <w:tab w:val="num" w:pos="5760"/>
        </w:tabs>
        <w:ind w:left="5760" w:hanging="360"/>
      </w:pPr>
      <w:rPr>
        <w:rFonts w:ascii="Rage Italic" w:hAnsi="Rage Italic" w:hint="default"/>
      </w:rPr>
    </w:lvl>
    <w:lvl w:ilvl="8" w:tplc="18444F8C" w:tentative="1">
      <w:start w:val="1"/>
      <w:numFmt w:val="bullet"/>
      <w:lvlText w:val="0"/>
      <w:lvlJc w:val="left"/>
      <w:pPr>
        <w:tabs>
          <w:tab w:val="num" w:pos="6480"/>
        </w:tabs>
        <w:ind w:left="6480" w:hanging="360"/>
      </w:pPr>
      <w:rPr>
        <w:rFonts w:ascii="Rage Italic" w:hAnsi="Rage Italic" w:hint="default"/>
      </w:rPr>
    </w:lvl>
  </w:abstractNum>
  <w:abstractNum w:abstractNumId="4">
    <w:nsid w:val="7BBB1009"/>
    <w:multiLevelType w:val="hybridMultilevel"/>
    <w:tmpl w:val="DAC6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7A2"/>
    <w:rsid w:val="00005E1E"/>
    <w:rsid w:val="00006F8B"/>
    <w:rsid w:val="000102F0"/>
    <w:rsid w:val="0001205F"/>
    <w:rsid w:val="00016796"/>
    <w:rsid w:val="00021139"/>
    <w:rsid w:val="0002473B"/>
    <w:rsid w:val="00026E28"/>
    <w:rsid w:val="0003483E"/>
    <w:rsid w:val="000401C2"/>
    <w:rsid w:val="0005187F"/>
    <w:rsid w:val="00056317"/>
    <w:rsid w:val="00072092"/>
    <w:rsid w:val="00075C7A"/>
    <w:rsid w:val="000765D0"/>
    <w:rsid w:val="00082758"/>
    <w:rsid w:val="00084D41"/>
    <w:rsid w:val="000876D0"/>
    <w:rsid w:val="000916D1"/>
    <w:rsid w:val="00093BC4"/>
    <w:rsid w:val="0009735B"/>
    <w:rsid w:val="000A404F"/>
    <w:rsid w:val="000A5C9A"/>
    <w:rsid w:val="000A5F5D"/>
    <w:rsid w:val="000A6EBC"/>
    <w:rsid w:val="000A743A"/>
    <w:rsid w:val="000C5194"/>
    <w:rsid w:val="000C6581"/>
    <w:rsid w:val="000C7323"/>
    <w:rsid w:val="000D2756"/>
    <w:rsid w:val="000D4AC6"/>
    <w:rsid w:val="000D5ECB"/>
    <w:rsid w:val="000D7B3C"/>
    <w:rsid w:val="000E15DE"/>
    <w:rsid w:val="000F1F2C"/>
    <w:rsid w:val="000F294D"/>
    <w:rsid w:val="000F388A"/>
    <w:rsid w:val="000F6CC8"/>
    <w:rsid w:val="000F7C0A"/>
    <w:rsid w:val="0010329A"/>
    <w:rsid w:val="00104B61"/>
    <w:rsid w:val="00113A56"/>
    <w:rsid w:val="0011521D"/>
    <w:rsid w:val="00127937"/>
    <w:rsid w:val="001304D8"/>
    <w:rsid w:val="00142154"/>
    <w:rsid w:val="00147A1C"/>
    <w:rsid w:val="00155B39"/>
    <w:rsid w:val="00157AB3"/>
    <w:rsid w:val="00160326"/>
    <w:rsid w:val="001621C3"/>
    <w:rsid w:val="00171C5C"/>
    <w:rsid w:val="001743E6"/>
    <w:rsid w:val="00180468"/>
    <w:rsid w:val="0018496A"/>
    <w:rsid w:val="00187C65"/>
    <w:rsid w:val="001967E5"/>
    <w:rsid w:val="001A111E"/>
    <w:rsid w:val="001A114D"/>
    <w:rsid w:val="001A1B74"/>
    <w:rsid w:val="001A7AE2"/>
    <w:rsid w:val="001B1E47"/>
    <w:rsid w:val="001C1C9F"/>
    <w:rsid w:val="001C38A2"/>
    <w:rsid w:val="001C7A8B"/>
    <w:rsid w:val="001D7773"/>
    <w:rsid w:val="001E06ED"/>
    <w:rsid w:val="001E0B98"/>
    <w:rsid w:val="001E3DC9"/>
    <w:rsid w:val="001F4C27"/>
    <w:rsid w:val="0020246F"/>
    <w:rsid w:val="0023169A"/>
    <w:rsid w:val="00237C9B"/>
    <w:rsid w:val="002401DC"/>
    <w:rsid w:val="00246E6E"/>
    <w:rsid w:val="00251AA8"/>
    <w:rsid w:val="00256557"/>
    <w:rsid w:val="002577A2"/>
    <w:rsid w:val="002672A3"/>
    <w:rsid w:val="00272FAE"/>
    <w:rsid w:val="002775D1"/>
    <w:rsid w:val="00287FDA"/>
    <w:rsid w:val="00290B60"/>
    <w:rsid w:val="00290F6E"/>
    <w:rsid w:val="00295A5F"/>
    <w:rsid w:val="002A02E2"/>
    <w:rsid w:val="002A1D38"/>
    <w:rsid w:val="002A2BFB"/>
    <w:rsid w:val="002A2D2E"/>
    <w:rsid w:val="002A4270"/>
    <w:rsid w:val="002A6D3A"/>
    <w:rsid w:val="002B1203"/>
    <w:rsid w:val="002B35B5"/>
    <w:rsid w:val="002C2EF1"/>
    <w:rsid w:val="002C4448"/>
    <w:rsid w:val="002C725B"/>
    <w:rsid w:val="002D09E9"/>
    <w:rsid w:val="002E0881"/>
    <w:rsid w:val="002E1FB7"/>
    <w:rsid w:val="00304CA5"/>
    <w:rsid w:val="003053A8"/>
    <w:rsid w:val="003074B7"/>
    <w:rsid w:val="003260DF"/>
    <w:rsid w:val="003461E7"/>
    <w:rsid w:val="00347F49"/>
    <w:rsid w:val="00351420"/>
    <w:rsid w:val="00356AFC"/>
    <w:rsid w:val="00364495"/>
    <w:rsid w:val="0036546B"/>
    <w:rsid w:val="003672DF"/>
    <w:rsid w:val="003729CF"/>
    <w:rsid w:val="00373A00"/>
    <w:rsid w:val="00382959"/>
    <w:rsid w:val="00384FBD"/>
    <w:rsid w:val="00386CB7"/>
    <w:rsid w:val="00390FEF"/>
    <w:rsid w:val="003965E2"/>
    <w:rsid w:val="003C3FC6"/>
    <w:rsid w:val="003C7D9E"/>
    <w:rsid w:val="003D5670"/>
    <w:rsid w:val="003D71AF"/>
    <w:rsid w:val="003E7FE2"/>
    <w:rsid w:val="003F45C4"/>
    <w:rsid w:val="003F528B"/>
    <w:rsid w:val="003F5437"/>
    <w:rsid w:val="003F6893"/>
    <w:rsid w:val="00407911"/>
    <w:rsid w:val="00407D18"/>
    <w:rsid w:val="004108DF"/>
    <w:rsid w:val="004208B0"/>
    <w:rsid w:val="00421970"/>
    <w:rsid w:val="0043380A"/>
    <w:rsid w:val="004355D1"/>
    <w:rsid w:val="00442A76"/>
    <w:rsid w:val="00465AD9"/>
    <w:rsid w:val="004664BD"/>
    <w:rsid w:val="00467641"/>
    <w:rsid w:val="00467B7F"/>
    <w:rsid w:val="00472918"/>
    <w:rsid w:val="00474F77"/>
    <w:rsid w:val="00475939"/>
    <w:rsid w:val="00475E62"/>
    <w:rsid w:val="00476346"/>
    <w:rsid w:val="004769C9"/>
    <w:rsid w:val="00492632"/>
    <w:rsid w:val="00496357"/>
    <w:rsid w:val="004A6BFC"/>
    <w:rsid w:val="004B08D8"/>
    <w:rsid w:val="004C3F17"/>
    <w:rsid w:val="004C41CB"/>
    <w:rsid w:val="004C70D8"/>
    <w:rsid w:val="004D287A"/>
    <w:rsid w:val="004D788A"/>
    <w:rsid w:val="004E043A"/>
    <w:rsid w:val="004E1A90"/>
    <w:rsid w:val="004E3849"/>
    <w:rsid w:val="004E67C9"/>
    <w:rsid w:val="004F0C7E"/>
    <w:rsid w:val="004F1F18"/>
    <w:rsid w:val="004F224C"/>
    <w:rsid w:val="00500FD8"/>
    <w:rsid w:val="00501DDC"/>
    <w:rsid w:val="005160D1"/>
    <w:rsid w:val="005230B9"/>
    <w:rsid w:val="00524485"/>
    <w:rsid w:val="00526C5E"/>
    <w:rsid w:val="00526D3E"/>
    <w:rsid w:val="00527013"/>
    <w:rsid w:val="00535386"/>
    <w:rsid w:val="0053724A"/>
    <w:rsid w:val="00541638"/>
    <w:rsid w:val="0054292A"/>
    <w:rsid w:val="0054351F"/>
    <w:rsid w:val="00545CF0"/>
    <w:rsid w:val="00547F38"/>
    <w:rsid w:val="00554DFA"/>
    <w:rsid w:val="00571CF2"/>
    <w:rsid w:val="00582F4A"/>
    <w:rsid w:val="00594BE6"/>
    <w:rsid w:val="005A119A"/>
    <w:rsid w:val="005A62B6"/>
    <w:rsid w:val="005B294A"/>
    <w:rsid w:val="005B5668"/>
    <w:rsid w:val="005B5BA6"/>
    <w:rsid w:val="005C54C7"/>
    <w:rsid w:val="005C5BD6"/>
    <w:rsid w:val="005D1597"/>
    <w:rsid w:val="005D63E2"/>
    <w:rsid w:val="005D786C"/>
    <w:rsid w:val="00607495"/>
    <w:rsid w:val="00616DBE"/>
    <w:rsid w:val="0062339B"/>
    <w:rsid w:val="00624A39"/>
    <w:rsid w:val="00625A1D"/>
    <w:rsid w:val="00637E6D"/>
    <w:rsid w:val="00643522"/>
    <w:rsid w:val="00653D73"/>
    <w:rsid w:val="00655413"/>
    <w:rsid w:val="00660DCB"/>
    <w:rsid w:val="00670C82"/>
    <w:rsid w:val="00670D61"/>
    <w:rsid w:val="0067355E"/>
    <w:rsid w:val="00676489"/>
    <w:rsid w:val="006779D5"/>
    <w:rsid w:val="006804A3"/>
    <w:rsid w:val="00685749"/>
    <w:rsid w:val="006879ED"/>
    <w:rsid w:val="00691857"/>
    <w:rsid w:val="00693CC5"/>
    <w:rsid w:val="006A31E1"/>
    <w:rsid w:val="006A4D9B"/>
    <w:rsid w:val="006B2EC5"/>
    <w:rsid w:val="006B6AF0"/>
    <w:rsid w:val="006C1ED3"/>
    <w:rsid w:val="006C2998"/>
    <w:rsid w:val="006C5781"/>
    <w:rsid w:val="006C74E5"/>
    <w:rsid w:val="006D4422"/>
    <w:rsid w:val="006D62FD"/>
    <w:rsid w:val="006E2039"/>
    <w:rsid w:val="007007FA"/>
    <w:rsid w:val="0070233B"/>
    <w:rsid w:val="007101D2"/>
    <w:rsid w:val="00713E40"/>
    <w:rsid w:val="00721960"/>
    <w:rsid w:val="00722665"/>
    <w:rsid w:val="00724E6F"/>
    <w:rsid w:val="007305C4"/>
    <w:rsid w:val="00730E1B"/>
    <w:rsid w:val="00743FB5"/>
    <w:rsid w:val="007475C7"/>
    <w:rsid w:val="00754FD0"/>
    <w:rsid w:val="0076141B"/>
    <w:rsid w:val="00763DBD"/>
    <w:rsid w:val="007725C6"/>
    <w:rsid w:val="0077335E"/>
    <w:rsid w:val="00783170"/>
    <w:rsid w:val="0079346D"/>
    <w:rsid w:val="00793A13"/>
    <w:rsid w:val="0079420A"/>
    <w:rsid w:val="00794375"/>
    <w:rsid w:val="00796CEC"/>
    <w:rsid w:val="007A02D2"/>
    <w:rsid w:val="007A09D5"/>
    <w:rsid w:val="007A3123"/>
    <w:rsid w:val="007B3BB6"/>
    <w:rsid w:val="007B78F2"/>
    <w:rsid w:val="007C0026"/>
    <w:rsid w:val="007C3BD5"/>
    <w:rsid w:val="007C3E46"/>
    <w:rsid w:val="007D0341"/>
    <w:rsid w:val="007D054E"/>
    <w:rsid w:val="007F2AC9"/>
    <w:rsid w:val="007F341D"/>
    <w:rsid w:val="007F40F1"/>
    <w:rsid w:val="00802CAF"/>
    <w:rsid w:val="008030F2"/>
    <w:rsid w:val="00806D9B"/>
    <w:rsid w:val="008163A2"/>
    <w:rsid w:val="0082422F"/>
    <w:rsid w:val="008252F8"/>
    <w:rsid w:val="00830873"/>
    <w:rsid w:val="008359E6"/>
    <w:rsid w:val="00851451"/>
    <w:rsid w:val="00855086"/>
    <w:rsid w:val="00862485"/>
    <w:rsid w:val="00872D43"/>
    <w:rsid w:val="00873CDF"/>
    <w:rsid w:val="00884891"/>
    <w:rsid w:val="008A08BF"/>
    <w:rsid w:val="008B4A6A"/>
    <w:rsid w:val="008C1E7B"/>
    <w:rsid w:val="008C6EAC"/>
    <w:rsid w:val="008D19F8"/>
    <w:rsid w:val="008D2BB9"/>
    <w:rsid w:val="008D5484"/>
    <w:rsid w:val="008E24ED"/>
    <w:rsid w:val="008E47CA"/>
    <w:rsid w:val="008E4E22"/>
    <w:rsid w:val="008E5658"/>
    <w:rsid w:val="008F15E9"/>
    <w:rsid w:val="008F4BE9"/>
    <w:rsid w:val="008F7A1C"/>
    <w:rsid w:val="0091600E"/>
    <w:rsid w:val="00923F34"/>
    <w:rsid w:val="009251AB"/>
    <w:rsid w:val="00926A7E"/>
    <w:rsid w:val="009276E8"/>
    <w:rsid w:val="009379E4"/>
    <w:rsid w:val="009427A9"/>
    <w:rsid w:val="00976204"/>
    <w:rsid w:val="00977BAA"/>
    <w:rsid w:val="00990868"/>
    <w:rsid w:val="00990A6F"/>
    <w:rsid w:val="00990F36"/>
    <w:rsid w:val="00993AA8"/>
    <w:rsid w:val="009A08F1"/>
    <w:rsid w:val="009A22EE"/>
    <w:rsid w:val="009A2B91"/>
    <w:rsid w:val="009A5A90"/>
    <w:rsid w:val="009B2952"/>
    <w:rsid w:val="009B693D"/>
    <w:rsid w:val="009D0406"/>
    <w:rsid w:val="009D05AA"/>
    <w:rsid w:val="009D506E"/>
    <w:rsid w:val="009E072A"/>
    <w:rsid w:val="009E1E9F"/>
    <w:rsid w:val="009E7444"/>
    <w:rsid w:val="009E7625"/>
    <w:rsid w:val="009F0E62"/>
    <w:rsid w:val="00A030A6"/>
    <w:rsid w:val="00A06B6F"/>
    <w:rsid w:val="00A07FD8"/>
    <w:rsid w:val="00A11CE0"/>
    <w:rsid w:val="00A141D7"/>
    <w:rsid w:val="00A15CB4"/>
    <w:rsid w:val="00A362E0"/>
    <w:rsid w:val="00A407CD"/>
    <w:rsid w:val="00A43CFB"/>
    <w:rsid w:val="00A47E67"/>
    <w:rsid w:val="00A51AB4"/>
    <w:rsid w:val="00A56A01"/>
    <w:rsid w:val="00A6269B"/>
    <w:rsid w:val="00A62933"/>
    <w:rsid w:val="00A62B38"/>
    <w:rsid w:val="00A74A95"/>
    <w:rsid w:val="00A8363B"/>
    <w:rsid w:val="00A91A96"/>
    <w:rsid w:val="00AB3437"/>
    <w:rsid w:val="00AB45FC"/>
    <w:rsid w:val="00AB5B86"/>
    <w:rsid w:val="00AB79F5"/>
    <w:rsid w:val="00AC0C70"/>
    <w:rsid w:val="00AD1BE3"/>
    <w:rsid w:val="00AD595B"/>
    <w:rsid w:val="00AD5B6F"/>
    <w:rsid w:val="00AE08FC"/>
    <w:rsid w:val="00AE1274"/>
    <w:rsid w:val="00AE2711"/>
    <w:rsid w:val="00AE7CEA"/>
    <w:rsid w:val="00AE7DEB"/>
    <w:rsid w:val="00AF2FAA"/>
    <w:rsid w:val="00AF42C4"/>
    <w:rsid w:val="00B018EB"/>
    <w:rsid w:val="00B01EE7"/>
    <w:rsid w:val="00B163B1"/>
    <w:rsid w:val="00B16F8F"/>
    <w:rsid w:val="00B276F7"/>
    <w:rsid w:val="00B33052"/>
    <w:rsid w:val="00B54BFF"/>
    <w:rsid w:val="00B728CE"/>
    <w:rsid w:val="00B74CE8"/>
    <w:rsid w:val="00B83B4A"/>
    <w:rsid w:val="00B90418"/>
    <w:rsid w:val="00B9265D"/>
    <w:rsid w:val="00B96CB7"/>
    <w:rsid w:val="00B97450"/>
    <w:rsid w:val="00BA2157"/>
    <w:rsid w:val="00BA5C21"/>
    <w:rsid w:val="00BB0378"/>
    <w:rsid w:val="00BB1AA1"/>
    <w:rsid w:val="00BB3E7E"/>
    <w:rsid w:val="00BB6CB9"/>
    <w:rsid w:val="00BC5962"/>
    <w:rsid w:val="00BC5A8C"/>
    <w:rsid w:val="00BC6324"/>
    <w:rsid w:val="00BD1C13"/>
    <w:rsid w:val="00BD27F8"/>
    <w:rsid w:val="00BD355A"/>
    <w:rsid w:val="00BD4990"/>
    <w:rsid w:val="00BE44FD"/>
    <w:rsid w:val="00BF6D05"/>
    <w:rsid w:val="00BF6E48"/>
    <w:rsid w:val="00C02D78"/>
    <w:rsid w:val="00C03F69"/>
    <w:rsid w:val="00C114FB"/>
    <w:rsid w:val="00C16C39"/>
    <w:rsid w:val="00C176A9"/>
    <w:rsid w:val="00C17CDB"/>
    <w:rsid w:val="00C210C3"/>
    <w:rsid w:val="00C2351A"/>
    <w:rsid w:val="00C256AB"/>
    <w:rsid w:val="00C25A75"/>
    <w:rsid w:val="00C260DF"/>
    <w:rsid w:val="00C33D5A"/>
    <w:rsid w:val="00C362F8"/>
    <w:rsid w:val="00C467AE"/>
    <w:rsid w:val="00C50DFC"/>
    <w:rsid w:val="00C61B81"/>
    <w:rsid w:val="00C629B8"/>
    <w:rsid w:val="00C66415"/>
    <w:rsid w:val="00C706E0"/>
    <w:rsid w:val="00C7380F"/>
    <w:rsid w:val="00C80904"/>
    <w:rsid w:val="00C87BA6"/>
    <w:rsid w:val="00C90705"/>
    <w:rsid w:val="00C95163"/>
    <w:rsid w:val="00C9577F"/>
    <w:rsid w:val="00C97043"/>
    <w:rsid w:val="00CA191A"/>
    <w:rsid w:val="00CA358F"/>
    <w:rsid w:val="00CB250E"/>
    <w:rsid w:val="00CB3005"/>
    <w:rsid w:val="00CB7229"/>
    <w:rsid w:val="00CC238B"/>
    <w:rsid w:val="00CD2392"/>
    <w:rsid w:val="00CD5C85"/>
    <w:rsid w:val="00CE0936"/>
    <w:rsid w:val="00CF00AD"/>
    <w:rsid w:val="00CF6E45"/>
    <w:rsid w:val="00CF7225"/>
    <w:rsid w:val="00D00B4A"/>
    <w:rsid w:val="00D03642"/>
    <w:rsid w:val="00D11886"/>
    <w:rsid w:val="00D20603"/>
    <w:rsid w:val="00D21D4E"/>
    <w:rsid w:val="00D271DB"/>
    <w:rsid w:val="00D44B42"/>
    <w:rsid w:val="00D513D4"/>
    <w:rsid w:val="00D52207"/>
    <w:rsid w:val="00D54CC8"/>
    <w:rsid w:val="00D551CF"/>
    <w:rsid w:val="00D568FF"/>
    <w:rsid w:val="00D569E8"/>
    <w:rsid w:val="00D62349"/>
    <w:rsid w:val="00D655EC"/>
    <w:rsid w:val="00D67988"/>
    <w:rsid w:val="00D74BB4"/>
    <w:rsid w:val="00D76283"/>
    <w:rsid w:val="00D76E8A"/>
    <w:rsid w:val="00D813D1"/>
    <w:rsid w:val="00D814BB"/>
    <w:rsid w:val="00D82C7D"/>
    <w:rsid w:val="00D92A94"/>
    <w:rsid w:val="00D97D4D"/>
    <w:rsid w:val="00DA2597"/>
    <w:rsid w:val="00DC0B9D"/>
    <w:rsid w:val="00DC665E"/>
    <w:rsid w:val="00DD0BE4"/>
    <w:rsid w:val="00DD3779"/>
    <w:rsid w:val="00DD69DD"/>
    <w:rsid w:val="00DE5FAB"/>
    <w:rsid w:val="00DF2EBC"/>
    <w:rsid w:val="00DF32A3"/>
    <w:rsid w:val="00DF4266"/>
    <w:rsid w:val="00E047CD"/>
    <w:rsid w:val="00E06DAE"/>
    <w:rsid w:val="00E1336E"/>
    <w:rsid w:val="00E1792A"/>
    <w:rsid w:val="00E32908"/>
    <w:rsid w:val="00E33D7B"/>
    <w:rsid w:val="00E34DD7"/>
    <w:rsid w:val="00E35206"/>
    <w:rsid w:val="00E543AE"/>
    <w:rsid w:val="00E6305D"/>
    <w:rsid w:val="00E720B2"/>
    <w:rsid w:val="00E76EA3"/>
    <w:rsid w:val="00E77FF8"/>
    <w:rsid w:val="00E803FA"/>
    <w:rsid w:val="00E837B9"/>
    <w:rsid w:val="00E83C48"/>
    <w:rsid w:val="00E85688"/>
    <w:rsid w:val="00E92BE1"/>
    <w:rsid w:val="00E9470D"/>
    <w:rsid w:val="00E970FC"/>
    <w:rsid w:val="00EA2820"/>
    <w:rsid w:val="00EA7069"/>
    <w:rsid w:val="00EB5631"/>
    <w:rsid w:val="00EC116F"/>
    <w:rsid w:val="00EC3FF3"/>
    <w:rsid w:val="00EC533E"/>
    <w:rsid w:val="00ED3D2F"/>
    <w:rsid w:val="00ED47D2"/>
    <w:rsid w:val="00ED63BB"/>
    <w:rsid w:val="00ED665B"/>
    <w:rsid w:val="00ED75A6"/>
    <w:rsid w:val="00EE6F48"/>
    <w:rsid w:val="00EE6FC3"/>
    <w:rsid w:val="00F0333B"/>
    <w:rsid w:val="00F0350B"/>
    <w:rsid w:val="00F05D4A"/>
    <w:rsid w:val="00F06004"/>
    <w:rsid w:val="00F077A3"/>
    <w:rsid w:val="00F12B24"/>
    <w:rsid w:val="00F15B76"/>
    <w:rsid w:val="00F17967"/>
    <w:rsid w:val="00F25B6A"/>
    <w:rsid w:val="00F36BCF"/>
    <w:rsid w:val="00F3719C"/>
    <w:rsid w:val="00F40280"/>
    <w:rsid w:val="00F41E91"/>
    <w:rsid w:val="00F458B0"/>
    <w:rsid w:val="00F45F01"/>
    <w:rsid w:val="00F52736"/>
    <w:rsid w:val="00F612F7"/>
    <w:rsid w:val="00F61340"/>
    <w:rsid w:val="00F640DC"/>
    <w:rsid w:val="00F65EA1"/>
    <w:rsid w:val="00F70DE9"/>
    <w:rsid w:val="00F74B4F"/>
    <w:rsid w:val="00F81C48"/>
    <w:rsid w:val="00F969F7"/>
    <w:rsid w:val="00FA0978"/>
    <w:rsid w:val="00FA0A01"/>
    <w:rsid w:val="00FA1F3C"/>
    <w:rsid w:val="00FA70F6"/>
    <w:rsid w:val="00FA714B"/>
    <w:rsid w:val="00FB5D22"/>
    <w:rsid w:val="00FC0E19"/>
    <w:rsid w:val="00FD12BF"/>
    <w:rsid w:val="00FD5F12"/>
    <w:rsid w:val="00FE1AEA"/>
    <w:rsid w:val="00FE35DA"/>
    <w:rsid w:val="00FE6354"/>
    <w:rsid w:val="00FF092B"/>
    <w:rsid w:val="00FF6EC5"/>
    <w:rsid w:val="00FF7DF3"/>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B8413"/>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355E"/>
    <w:pPr>
      <w:spacing w:after="200" w:line="276" w:lineRule="auto"/>
    </w:pPr>
    <w:rPr>
      <w:sz w:val="22"/>
      <w:szCs w:val="22"/>
    </w:rPr>
  </w:style>
  <w:style w:type="paragraph" w:styleId="Heading1">
    <w:name w:val="heading 1"/>
    <w:basedOn w:val="Normal"/>
    <w:next w:val="Normal"/>
    <w:link w:val="Heading1Char"/>
    <w:uiPriority w:val="9"/>
    <w:qFormat/>
    <w:rsid w:val="002577A2"/>
    <w:pPr>
      <w:keepNext/>
      <w:keepLines/>
      <w:spacing w:before="480" w:after="0"/>
      <w:outlineLvl w:val="0"/>
    </w:pPr>
    <w:rPr>
      <w:rFonts w:asciiTheme="majorHAnsi" w:eastAsiaTheme="majorEastAsia" w:hAnsiTheme="majorHAnsi" w:cstheme="majorBidi"/>
      <w:b/>
      <w:bCs/>
      <w:color w:val="2F5496" w:themeColor="accent1" w:themeShade="BF"/>
      <w:sz w:val="28"/>
      <w:szCs w:val="28"/>
      <w:lang w:val="en-US"/>
    </w:rPr>
  </w:style>
  <w:style w:type="paragraph" w:styleId="Heading2">
    <w:name w:val="heading 2"/>
    <w:basedOn w:val="Normal"/>
    <w:next w:val="Normal"/>
    <w:link w:val="Heading2Char"/>
    <w:uiPriority w:val="9"/>
    <w:unhideWhenUsed/>
    <w:qFormat/>
    <w:rsid w:val="002577A2"/>
    <w:pPr>
      <w:keepNext/>
      <w:keepLines/>
      <w:spacing w:before="200" w:after="0"/>
      <w:outlineLvl w:val="1"/>
    </w:pPr>
    <w:rPr>
      <w:rFonts w:asciiTheme="majorHAnsi" w:eastAsiaTheme="majorEastAsia" w:hAnsiTheme="majorHAnsi" w:cstheme="majorBidi"/>
      <w:b/>
      <w:bCs/>
      <w:color w:val="4472C4" w:themeColor="accent1"/>
      <w:sz w:val="26"/>
      <w:szCs w:val="26"/>
      <w:lang w:val="en-US"/>
    </w:rPr>
  </w:style>
  <w:style w:type="paragraph" w:styleId="Heading3">
    <w:name w:val="heading 3"/>
    <w:basedOn w:val="Normal"/>
    <w:next w:val="Normal"/>
    <w:link w:val="Heading3Char"/>
    <w:uiPriority w:val="9"/>
    <w:unhideWhenUsed/>
    <w:qFormat/>
    <w:rsid w:val="002577A2"/>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7A2"/>
    <w:rPr>
      <w:rFonts w:asciiTheme="majorHAnsi" w:eastAsiaTheme="majorEastAsia" w:hAnsiTheme="majorHAnsi" w:cstheme="majorBidi"/>
      <w:b/>
      <w:bCs/>
      <w:color w:val="2F5496" w:themeColor="accent1" w:themeShade="BF"/>
      <w:sz w:val="28"/>
      <w:szCs w:val="28"/>
      <w:lang w:val="en-US"/>
    </w:rPr>
  </w:style>
  <w:style w:type="character" w:customStyle="1" w:styleId="Heading2Char">
    <w:name w:val="Heading 2 Char"/>
    <w:basedOn w:val="DefaultParagraphFont"/>
    <w:link w:val="Heading2"/>
    <w:uiPriority w:val="9"/>
    <w:rsid w:val="002577A2"/>
    <w:rPr>
      <w:rFonts w:asciiTheme="majorHAnsi" w:eastAsiaTheme="majorEastAsia" w:hAnsiTheme="majorHAnsi" w:cstheme="majorBidi"/>
      <w:b/>
      <w:bCs/>
      <w:color w:val="4472C4" w:themeColor="accent1"/>
      <w:sz w:val="26"/>
      <w:szCs w:val="26"/>
      <w:lang w:val="en-US"/>
    </w:rPr>
  </w:style>
  <w:style w:type="character" w:customStyle="1" w:styleId="Heading3Char">
    <w:name w:val="Heading 3 Char"/>
    <w:basedOn w:val="DefaultParagraphFont"/>
    <w:link w:val="Heading3"/>
    <w:uiPriority w:val="9"/>
    <w:rsid w:val="002577A2"/>
    <w:rPr>
      <w:rFonts w:asciiTheme="majorHAnsi" w:eastAsiaTheme="majorEastAsia" w:hAnsiTheme="majorHAnsi" w:cstheme="majorBidi"/>
      <w:b/>
      <w:bCs/>
      <w:color w:val="4472C4" w:themeColor="accent1"/>
      <w:sz w:val="22"/>
      <w:szCs w:val="22"/>
    </w:rPr>
  </w:style>
  <w:style w:type="character" w:customStyle="1" w:styleId="FooterChar">
    <w:name w:val="Footer Char"/>
    <w:basedOn w:val="DefaultParagraphFont"/>
    <w:link w:val="Footer"/>
    <w:uiPriority w:val="99"/>
    <w:rsid w:val="002577A2"/>
  </w:style>
  <w:style w:type="paragraph" w:styleId="Footer">
    <w:name w:val="footer"/>
    <w:basedOn w:val="Normal"/>
    <w:link w:val="FooterChar"/>
    <w:uiPriority w:val="99"/>
    <w:unhideWhenUsed/>
    <w:rsid w:val="002577A2"/>
    <w:pPr>
      <w:tabs>
        <w:tab w:val="center" w:pos="4680"/>
        <w:tab w:val="right" w:pos="9360"/>
      </w:tabs>
      <w:spacing w:after="0" w:line="240" w:lineRule="auto"/>
    </w:pPr>
    <w:rPr>
      <w:sz w:val="24"/>
      <w:szCs w:val="24"/>
    </w:rPr>
  </w:style>
  <w:style w:type="character" w:customStyle="1" w:styleId="FooterChar1">
    <w:name w:val="Footer Char1"/>
    <w:basedOn w:val="DefaultParagraphFont"/>
    <w:uiPriority w:val="99"/>
    <w:semiHidden/>
    <w:rsid w:val="002577A2"/>
    <w:rPr>
      <w:sz w:val="22"/>
      <w:szCs w:val="22"/>
    </w:rPr>
  </w:style>
  <w:style w:type="character" w:customStyle="1" w:styleId="HeaderChar">
    <w:name w:val="Header Char"/>
    <w:basedOn w:val="DefaultParagraphFont"/>
    <w:link w:val="Header"/>
    <w:uiPriority w:val="99"/>
    <w:rsid w:val="002577A2"/>
  </w:style>
  <w:style w:type="paragraph" w:styleId="Header">
    <w:name w:val="header"/>
    <w:basedOn w:val="Normal"/>
    <w:link w:val="HeaderChar"/>
    <w:uiPriority w:val="99"/>
    <w:unhideWhenUsed/>
    <w:rsid w:val="002577A2"/>
    <w:pPr>
      <w:tabs>
        <w:tab w:val="center" w:pos="4680"/>
        <w:tab w:val="right" w:pos="9360"/>
      </w:tabs>
      <w:spacing w:after="0" w:line="240" w:lineRule="auto"/>
    </w:pPr>
    <w:rPr>
      <w:sz w:val="24"/>
      <w:szCs w:val="24"/>
    </w:rPr>
  </w:style>
  <w:style w:type="character" w:customStyle="1" w:styleId="HeaderChar1">
    <w:name w:val="Header Char1"/>
    <w:basedOn w:val="DefaultParagraphFont"/>
    <w:uiPriority w:val="99"/>
    <w:semiHidden/>
    <w:rsid w:val="002577A2"/>
    <w:rPr>
      <w:sz w:val="22"/>
      <w:szCs w:val="22"/>
    </w:rPr>
  </w:style>
  <w:style w:type="character" w:customStyle="1" w:styleId="apple-converted-space">
    <w:name w:val="apple-converted-space"/>
    <w:basedOn w:val="DefaultParagraphFont"/>
    <w:rsid w:val="002577A2"/>
  </w:style>
  <w:style w:type="character" w:customStyle="1" w:styleId="slug-pages">
    <w:name w:val="slug-pages"/>
    <w:basedOn w:val="DefaultParagraphFont"/>
    <w:rsid w:val="002577A2"/>
  </w:style>
  <w:style w:type="paragraph" w:styleId="NormalWeb">
    <w:name w:val="Normal (Web)"/>
    <w:basedOn w:val="Normal"/>
    <w:uiPriority w:val="99"/>
    <w:unhideWhenUsed/>
    <w:rsid w:val="002577A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lug-vol">
    <w:name w:val="slug-vol"/>
    <w:basedOn w:val="DefaultParagraphFont"/>
    <w:rsid w:val="002577A2"/>
  </w:style>
  <w:style w:type="character" w:customStyle="1" w:styleId="slug-issue">
    <w:name w:val="slug-issue"/>
    <w:basedOn w:val="DefaultParagraphFont"/>
    <w:rsid w:val="002577A2"/>
  </w:style>
  <w:style w:type="character" w:styleId="Hyperlink">
    <w:name w:val="Hyperlink"/>
    <w:basedOn w:val="DefaultParagraphFont"/>
    <w:uiPriority w:val="99"/>
    <w:unhideWhenUsed/>
    <w:rsid w:val="002577A2"/>
    <w:rPr>
      <w:color w:val="0563C1" w:themeColor="hyperlink"/>
      <w:u w:val="single"/>
    </w:rPr>
  </w:style>
  <w:style w:type="paragraph" w:customStyle="1" w:styleId="NoteLevel11">
    <w:name w:val="Note Level 11"/>
    <w:basedOn w:val="Normal"/>
    <w:uiPriority w:val="99"/>
    <w:unhideWhenUsed/>
    <w:rsid w:val="002577A2"/>
    <w:pPr>
      <w:keepNext/>
      <w:numPr>
        <w:numId w:val="1"/>
      </w:numPr>
      <w:spacing w:after="0"/>
      <w:contextualSpacing/>
      <w:outlineLvl w:val="0"/>
    </w:pPr>
    <w:rPr>
      <w:rFonts w:ascii="Verdana" w:hAnsi="Verdana"/>
      <w:lang w:val="en-US"/>
    </w:rPr>
  </w:style>
  <w:style w:type="paragraph" w:customStyle="1" w:styleId="NoteLevel21">
    <w:name w:val="Note Level 21"/>
    <w:basedOn w:val="Normal"/>
    <w:uiPriority w:val="99"/>
    <w:unhideWhenUsed/>
    <w:rsid w:val="002577A2"/>
    <w:pPr>
      <w:keepNext/>
      <w:numPr>
        <w:ilvl w:val="1"/>
        <w:numId w:val="1"/>
      </w:numPr>
      <w:spacing w:after="0"/>
      <w:contextualSpacing/>
      <w:outlineLvl w:val="1"/>
    </w:pPr>
    <w:rPr>
      <w:rFonts w:ascii="Verdana" w:hAnsi="Verdana"/>
      <w:lang w:val="en-US"/>
    </w:rPr>
  </w:style>
  <w:style w:type="paragraph" w:customStyle="1" w:styleId="NoteLevel31">
    <w:name w:val="Note Level 31"/>
    <w:basedOn w:val="Normal"/>
    <w:uiPriority w:val="99"/>
    <w:semiHidden/>
    <w:unhideWhenUsed/>
    <w:rsid w:val="002577A2"/>
    <w:pPr>
      <w:keepNext/>
      <w:numPr>
        <w:ilvl w:val="2"/>
        <w:numId w:val="1"/>
      </w:numPr>
      <w:spacing w:after="0"/>
      <w:contextualSpacing/>
      <w:outlineLvl w:val="2"/>
    </w:pPr>
    <w:rPr>
      <w:rFonts w:ascii="Verdana" w:hAnsi="Verdana"/>
      <w:lang w:val="en-US"/>
    </w:rPr>
  </w:style>
  <w:style w:type="paragraph" w:customStyle="1" w:styleId="NoteLevel41">
    <w:name w:val="Note Level 41"/>
    <w:basedOn w:val="Normal"/>
    <w:uiPriority w:val="99"/>
    <w:semiHidden/>
    <w:unhideWhenUsed/>
    <w:rsid w:val="002577A2"/>
    <w:pPr>
      <w:keepNext/>
      <w:numPr>
        <w:ilvl w:val="3"/>
        <w:numId w:val="1"/>
      </w:numPr>
      <w:spacing w:after="0"/>
      <w:contextualSpacing/>
      <w:outlineLvl w:val="3"/>
    </w:pPr>
    <w:rPr>
      <w:rFonts w:ascii="Verdana" w:hAnsi="Verdana"/>
      <w:lang w:val="en-US"/>
    </w:rPr>
  </w:style>
  <w:style w:type="paragraph" w:customStyle="1" w:styleId="NoteLevel51">
    <w:name w:val="Note Level 51"/>
    <w:basedOn w:val="Normal"/>
    <w:uiPriority w:val="99"/>
    <w:semiHidden/>
    <w:unhideWhenUsed/>
    <w:rsid w:val="002577A2"/>
    <w:pPr>
      <w:keepNext/>
      <w:numPr>
        <w:ilvl w:val="4"/>
        <w:numId w:val="1"/>
      </w:numPr>
      <w:spacing w:after="0"/>
      <w:contextualSpacing/>
      <w:outlineLvl w:val="4"/>
    </w:pPr>
    <w:rPr>
      <w:rFonts w:ascii="Verdana" w:hAnsi="Verdana"/>
      <w:lang w:val="en-US"/>
    </w:rPr>
  </w:style>
  <w:style w:type="paragraph" w:customStyle="1" w:styleId="NoteLevel61">
    <w:name w:val="Note Level 61"/>
    <w:basedOn w:val="Normal"/>
    <w:uiPriority w:val="99"/>
    <w:semiHidden/>
    <w:unhideWhenUsed/>
    <w:rsid w:val="002577A2"/>
    <w:pPr>
      <w:keepNext/>
      <w:numPr>
        <w:ilvl w:val="5"/>
        <w:numId w:val="1"/>
      </w:numPr>
      <w:spacing w:after="0"/>
      <w:contextualSpacing/>
      <w:outlineLvl w:val="5"/>
    </w:pPr>
    <w:rPr>
      <w:rFonts w:ascii="Verdana" w:hAnsi="Verdana"/>
      <w:lang w:val="en-US"/>
    </w:rPr>
  </w:style>
  <w:style w:type="paragraph" w:customStyle="1" w:styleId="NoteLevel71">
    <w:name w:val="Note Level 71"/>
    <w:basedOn w:val="Normal"/>
    <w:uiPriority w:val="99"/>
    <w:semiHidden/>
    <w:unhideWhenUsed/>
    <w:rsid w:val="002577A2"/>
    <w:pPr>
      <w:keepNext/>
      <w:numPr>
        <w:ilvl w:val="6"/>
        <w:numId w:val="1"/>
      </w:numPr>
      <w:spacing w:after="0"/>
      <w:contextualSpacing/>
      <w:outlineLvl w:val="6"/>
    </w:pPr>
    <w:rPr>
      <w:rFonts w:ascii="Verdana" w:hAnsi="Verdana"/>
      <w:lang w:val="en-US"/>
    </w:rPr>
  </w:style>
  <w:style w:type="paragraph" w:customStyle="1" w:styleId="NoteLevel81">
    <w:name w:val="Note Level 81"/>
    <w:basedOn w:val="Normal"/>
    <w:uiPriority w:val="99"/>
    <w:semiHidden/>
    <w:unhideWhenUsed/>
    <w:rsid w:val="002577A2"/>
    <w:pPr>
      <w:keepNext/>
      <w:numPr>
        <w:ilvl w:val="7"/>
        <w:numId w:val="1"/>
      </w:numPr>
      <w:spacing w:after="0"/>
      <w:contextualSpacing/>
      <w:outlineLvl w:val="7"/>
    </w:pPr>
    <w:rPr>
      <w:rFonts w:ascii="Verdana" w:hAnsi="Verdana"/>
      <w:lang w:val="en-US"/>
    </w:rPr>
  </w:style>
  <w:style w:type="paragraph" w:customStyle="1" w:styleId="NoteLevel91">
    <w:name w:val="Note Level 91"/>
    <w:basedOn w:val="Normal"/>
    <w:uiPriority w:val="99"/>
    <w:semiHidden/>
    <w:unhideWhenUsed/>
    <w:rsid w:val="002577A2"/>
    <w:pPr>
      <w:keepNext/>
      <w:numPr>
        <w:ilvl w:val="8"/>
        <w:numId w:val="1"/>
      </w:numPr>
      <w:spacing w:after="0"/>
      <w:contextualSpacing/>
      <w:outlineLvl w:val="8"/>
    </w:pPr>
    <w:rPr>
      <w:rFonts w:ascii="Verdana" w:hAnsi="Verdana"/>
      <w:lang w:val="en-US"/>
    </w:rPr>
  </w:style>
  <w:style w:type="paragraph" w:styleId="FootnoteText">
    <w:name w:val="footnote text"/>
    <w:basedOn w:val="Normal"/>
    <w:link w:val="FootnoteTextChar"/>
    <w:uiPriority w:val="99"/>
    <w:unhideWhenUsed/>
    <w:rsid w:val="002577A2"/>
    <w:pPr>
      <w:spacing w:after="0" w:line="240" w:lineRule="auto"/>
    </w:pPr>
    <w:rPr>
      <w:sz w:val="24"/>
      <w:szCs w:val="24"/>
      <w:lang w:val="en-US"/>
    </w:rPr>
  </w:style>
  <w:style w:type="character" w:customStyle="1" w:styleId="FootnoteTextChar">
    <w:name w:val="Footnote Text Char"/>
    <w:basedOn w:val="DefaultParagraphFont"/>
    <w:link w:val="FootnoteText"/>
    <w:uiPriority w:val="99"/>
    <w:rsid w:val="002577A2"/>
    <w:rPr>
      <w:lang w:val="en-US"/>
    </w:rPr>
  </w:style>
  <w:style w:type="character" w:styleId="FootnoteReference">
    <w:name w:val="footnote reference"/>
    <w:basedOn w:val="DefaultParagraphFont"/>
    <w:uiPriority w:val="99"/>
    <w:unhideWhenUsed/>
    <w:rsid w:val="002577A2"/>
    <w:rPr>
      <w:vertAlign w:val="superscript"/>
    </w:rPr>
  </w:style>
  <w:style w:type="paragraph" w:styleId="ListParagraph">
    <w:name w:val="List Paragraph"/>
    <w:basedOn w:val="Normal"/>
    <w:uiPriority w:val="34"/>
    <w:qFormat/>
    <w:rsid w:val="002577A2"/>
    <w:pPr>
      <w:ind w:left="720"/>
      <w:contextualSpacing/>
    </w:pPr>
    <w:rPr>
      <w:lang w:val="en-US"/>
    </w:rPr>
  </w:style>
  <w:style w:type="paragraph" w:customStyle="1" w:styleId="Default">
    <w:name w:val="Default"/>
    <w:rsid w:val="002577A2"/>
    <w:pPr>
      <w:autoSpaceDE w:val="0"/>
      <w:autoSpaceDN w:val="0"/>
      <w:adjustRightInd w:val="0"/>
    </w:pPr>
    <w:rPr>
      <w:rFonts w:ascii="Code" w:eastAsiaTheme="minorEastAsia" w:hAnsi="Code" w:cs="Code"/>
      <w:color w:val="000000"/>
    </w:rPr>
  </w:style>
  <w:style w:type="character" w:customStyle="1" w:styleId="slug-pub-date">
    <w:name w:val="slug-pub-date"/>
    <w:basedOn w:val="DefaultParagraphFont"/>
    <w:rsid w:val="002577A2"/>
  </w:style>
  <w:style w:type="paragraph" w:styleId="BalloonText">
    <w:name w:val="Balloon Text"/>
    <w:basedOn w:val="Normal"/>
    <w:link w:val="BalloonTextChar"/>
    <w:uiPriority w:val="99"/>
    <w:semiHidden/>
    <w:unhideWhenUsed/>
    <w:rsid w:val="002577A2"/>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2577A2"/>
    <w:rPr>
      <w:rFonts w:ascii="Tahoma" w:hAnsi="Tahoma" w:cs="Tahoma"/>
      <w:sz w:val="16"/>
      <w:szCs w:val="16"/>
      <w:lang w:val="en-US"/>
    </w:rPr>
  </w:style>
  <w:style w:type="character" w:styleId="CommentReference">
    <w:name w:val="annotation reference"/>
    <w:basedOn w:val="DefaultParagraphFont"/>
    <w:uiPriority w:val="99"/>
    <w:semiHidden/>
    <w:unhideWhenUsed/>
    <w:rsid w:val="002577A2"/>
    <w:rPr>
      <w:sz w:val="18"/>
      <w:szCs w:val="18"/>
    </w:rPr>
  </w:style>
  <w:style w:type="paragraph" w:styleId="CommentText">
    <w:name w:val="annotation text"/>
    <w:basedOn w:val="Normal"/>
    <w:link w:val="CommentTextChar"/>
    <w:uiPriority w:val="99"/>
    <w:semiHidden/>
    <w:unhideWhenUsed/>
    <w:rsid w:val="002577A2"/>
    <w:pPr>
      <w:spacing w:line="240" w:lineRule="auto"/>
    </w:pPr>
    <w:rPr>
      <w:sz w:val="24"/>
      <w:szCs w:val="24"/>
      <w:lang w:val="en-US"/>
    </w:rPr>
  </w:style>
  <w:style w:type="character" w:customStyle="1" w:styleId="CommentTextChar">
    <w:name w:val="Comment Text Char"/>
    <w:basedOn w:val="DefaultParagraphFont"/>
    <w:link w:val="CommentText"/>
    <w:uiPriority w:val="99"/>
    <w:semiHidden/>
    <w:rsid w:val="002577A2"/>
    <w:rPr>
      <w:lang w:val="en-US"/>
    </w:rPr>
  </w:style>
  <w:style w:type="paragraph" w:styleId="CommentSubject">
    <w:name w:val="annotation subject"/>
    <w:basedOn w:val="CommentText"/>
    <w:next w:val="CommentText"/>
    <w:link w:val="CommentSubjectChar"/>
    <w:uiPriority w:val="99"/>
    <w:semiHidden/>
    <w:unhideWhenUsed/>
    <w:rsid w:val="002577A2"/>
    <w:rPr>
      <w:b/>
      <w:bCs/>
      <w:sz w:val="20"/>
      <w:szCs w:val="20"/>
    </w:rPr>
  </w:style>
  <w:style w:type="character" w:customStyle="1" w:styleId="CommentSubjectChar">
    <w:name w:val="Comment Subject Char"/>
    <w:basedOn w:val="CommentTextChar"/>
    <w:link w:val="CommentSubject"/>
    <w:uiPriority w:val="99"/>
    <w:semiHidden/>
    <w:rsid w:val="002577A2"/>
    <w:rPr>
      <w:b/>
      <w:bCs/>
      <w:sz w:val="20"/>
      <w:szCs w:val="20"/>
      <w:lang w:val="en-US"/>
    </w:rPr>
  </w:style>
  <w:style w:type="paragraph" w:styleId="Revision">
    <w:name w:val="Revision"/>
    <w:hidden/>
    <w:uiPriority w:val="99"/>
    <w:semiHidden/>
    <w:rsid w:val="002577A2"/>
    <w:rPr>
      <w:sz w:val="22"/>
      <w:szCs w:val="22"/>
      <w:lang w:val="en-US"/>
    </w:rPr>
  </w:style>
  <w:style w:type="paragraph" w:customStyle="1" w:styleId="segment">
    <w:name w:val="segment"/>
    <w:basedOn w:val="Normal"/>
    <w:rsid w:val="002577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577A2"/>
    <w:rPr>
      <w:b/>
      <w:bCs/>
    </w:rPr>
  </w:style>
  <w:style w:type="paragraph" w:customStyle="1" w:styleId="p1">
    <w:name w:val="p1"/>
    <w:basedOn w:val="Normal"/>
    <w:rsid w:val="00B276F7"/>
    <w:pPr>
      <w:spacing w:after="0" w:line="240" w:lineRule="auto"/>
    </w:pPr>
    <w:rPr>
      <w:rFonts w:ascii="Arial" w:hAnsi="Arial" w:cs="Arial"/>
      <w:sz w:val="17"/>
      <w:szCs w:val="17"/>
      <w:lang w:eastAsia="en-GB"/>
    </w:rPr>
  </w:style>
  <w:style w:type="paragraph" w:customStyle="1" w:styleId="p2">
    <w:name w:val="p2"/>
    <w:basedOn w:val="Normal"/>
    <w:rsid w:val="00B276F7"/>
    <w:pPr>
      <w:spacing w:after="0" w:line="240" w:lineRule="auto"/>
    </w:pPr>
    <w:rPr>
      <w:rFonts w:ascii="Arial" w:hAnsi="Arial" w:cs="Arial"/>
      <w:sz w:val="17"/>
      <w:szCs w:val="17"/>
      <w:lang w:eastAsia="en-GB"/>
    </w:rPr>
  </w:style>
  <w:style w:type="character" w:customStyle="1" w:styleId="s1">
    <w:name w:val="s1"/>
    <w:basedOn w:val="DefaultParagraphFont"/>
    <w:rsid w:val="001621C3"/>
    <w:rPr>
      <w:rFonts w:ascii="Helvetica" w:hAnsi="Helvetica" w:hint="default"/>
      <w:sz w:val="11"/>
      <w:szCs w:val="11"/>
    </w:rPr>
  </w:style>
  <w:style w:type="paragraph" w:styleId="EndnoteText">
    <w:name w:val="endnote text"/>
    <w:basedOn w:val="Normal"/>
    <w:link w:val="EndnoteTextChar"/>
    <w:uiPriority w:val="99"/>
    <w:unhideWhenUsed/>
    <w:rsid w:val="00421970"/>
    <w:pPr>
      <w:spacing w:after="0" w:line="240" w:lineRule="auto"/>
    </w:pPr>
    <w:rPr>
      <w:sz w:val="24"/>
      <w:szCs w:val="24"/>
    </w:rPr>
  </w:style>
  <w:style w:type="character" w:customStyle="1" w:styleId="EndnoteTextChar">
    <w:name w:val="Endnote Text Char"/>
    <w:basedOn w:val="DefaultParagraphFont"/>
    <w:link w:val="EndnoteText"/>
    <w:uiPriority w:val="99"/>
    <w:rsid w:val="00421970"/>
  </w:style>
  <w:style w:type="character" w:styleId="EndnoteReference">
    <w:name w:val="endnote reference"/>
    <w:basedOn w:val="DefaultParagraphFont"/>
    <w:uiPriority w:val="99"/>
    <w:unhideWhenUsed/>
    <w:rsid w:val="004219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8411">
      <w:bodyDiv w:val="1"/>
      <w:marLeft w:val="0"/>
      <w:marRight w:val="0"/>
      <w:marTop w:val="0"/>
      <w:marBottom w:val="0"/>
      <w:divBdr>
        <w:top w:val="none" w:sz="0" w:space="0" w:color="auto"/>
        <w:left w:val="none" w:sz="0" w:space="0" w:color="auto"/>
        <w:bottom w:val="none" w:sz="0" w:space="0" w:color="auto"/>
        <w:right w:val="none" w:sz="0" w:space="0" w:color="auto"/>
      </w:divBdr>
    </w:div>
    <w:div w:id="50273728">
      <w:bodyDiv w:val="1"/>
      <w:marLeft w:val="0"/>
      <w:marRight w:val="0"/>
      <w:marTop w:val="0"/>
      <w:marBottom w:val="0"/>
      <w:divBdr>
        <w:top w:val="none" w:sz="0" w:space="0" w:color="auto"/>
        <w:left w:val="none" w:sz="0" w:space="0" w:color="auto"/>
        <w:bottom w:val="none" w:sz="0" w:space="0" w:color="auto"/>
        <w:right w:val="none" w:sz="0" w:space="0" w:color="auto"/>
      </w:divBdr>
    </w:div>
    <w:div w:id="204759898">
      <w:bodyDiv w:val="1"/>
      <w:marLeft w:val="0"/>
      <w:marRight w:val="0"/>
      <w:marTop w:val="0"/>
      <w:marBottom w:val="0"/>
      <w:divBdr>
        <w:top w:val="none" w:sz="0" w:space="0" w:color="auto"/>
        <w:left w:val="none" w:sz="0" w:space="0" w:color="auto"/>
        <w:bottom w:val="none" w:sz="0" w:space="0" w:color="auto"/>
        <w:right w:val="none" w:sz="0" w:space="0" w:color="auto"/>
      </w:divBdr>
      <w:divsChild>
        <w:div w:id="1111440249">
          <w:marLeft w:val="0"/>
          <w:marRight w:val="0"/>
          <w:marTop w:val="0"/>
          <w:marBottom w:val="0"/>
          <w:divBdr>
            <w:top w:val="none" w:sz="0" w:space="0" w:color="auto"/>
            <w:left w:val="none" w:sz="0" w:space="0" w:color="auto"/>
            <w:bottom w:val="none" w:sz="0" w:space="0" w:color="auto"/>
            <w:right w:val="none" w:sz="0" w:space="0" w:color="auto"/>
          </w:divBdr>
          <w:divsChild>
            <w:div w:id="404956086">
              <w:marLeft w:val="0"/>
              <w:marRight w:val="0"/>
              <w:marTop w:val="0"/>
              <w:marBottom w:val="0"/>
              <w:divBdr>
                <w:top w:val="none" w:sz="0" w:space="0" w:color="auto"/>
                <w:left w:val="none" w:sz="0" w:space="0" w:color="auto"/>
                <w:bottom w:val="none" w:sz="0" w:space="0" w:color="auto"/>
                <w:right w:val="none" w:sz="0" w:space="0" w:color="auto"/>
              </w:divBdr>
              <w:divsChild>
                <w:div w:id="293144437">
                  <w:marLeft w:val="0"/>
                  <w:marRight w:val="0"/>
                  <w:marTop w:val="0"/>
                  <w:marBottom w:val="0"/>
                  <w:divBdr>
                    <w:top w:val="none" w:sz="0" w:space="0" w:color="auto"/>
                    <w:left w:val="none" w:sz="0" w:space="0" w:color="auto"/>
                    <w:bottom w:val="none" w:sz="0" w:space="0" w:color="auto"/>
                    <w:right w:val="none" w:sz="0" w:space="0" w:color="auto"/>
                  </w:divBdr>
                </w:div>
              </w:divsChild>
            </w:div>
            <w:div w:id="672412480">
              <w:marLeft w:val="0"/>
              <w:marRight w:val="0"/>
              <w:marTop w:val="0"/>
              <w:marBottom w:val="0"/>
              <w:divBdr>
                <w:top w:val="none" w:sz="0" w:space="0" w:color="auto"/>
                <w:left w:val="none" w:sz="0" w:space="0" w:color="auto"/>
                <w:bottom w:val="none" w:sz="0" w:space="0" w:color="auto"/>
                <w:right w:val="none" w:sz="0" w:space="0" w:color="auto"/>
              </w:divBdr>
              <w:divsChild>
                <w:div w:id="11116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05273">
          <w:marLeft w:val="0"/>
          <w:marRight w:val="0"/>
          <w:marTop w:val="0"/>
          <w:marBottom w:val="0"/>
          <w:divBdr>
            <w:top w:val="none" w:sz="0" w:space="0" w:color="auto"/>
            <w:left w:val="none" w:sz="0" w:space="0" w:color="auto"/>
            <w:bottom w:val="none" w:sz="0" w:space="0" w:color="auto"/>
            <w:right w:val="none" w:sz="0" w:space="0" w:color="auto"/>
          </w:divBdr>
          <w:divsChild>
            <w:div w:id="650253609">
              <w:marLeft w:val="0"/>
              <w:marRight w:val="0"/>
              <w:marTop w:val="0"/>
              <w:marBottom w:val="0"/>
              <w:divBdr>
                <w:top w:val="none" w:sz="0" w:space="0" w:color="auto"/>
                <w:left w:val="none" w:sz="0" w:space="0" w:color="auto"/>
                <w:bottom w:val="none" w:sz="0" w:space="0" w:color="auto"/>
                <w:right w:val="none" w:sz="0" w:space="0" w:color="auto"/>
              </w:divBdr>
              <w:divsChild>
                <w:div w:id="850948505">
                  <w:marLeft w:val="0"/>
                  <w:marRight w:val="0"/>
                  <w:marTop w:val="0"/>
                  <w:marBottom w:val="0"/>
                  <w:divBdr>
                    <w:top w:val="none" w:sz="0" w:space="0" w:color="auto"/>
                    <w:left w:val="none" w:sz="0" w:space="0" w:color="auto"/>
                    <w:bottom w:val="none" w:sz="0" w:space="0" w:color="auto"/>
                    <w:right w:val="none" w:sz="0" w:space="0" w:color="auto"/>
                  </w:divBdr>
                </w:div>
              </w:divsChild>
            </w:div>
            <w:div w:id="1207062401">
              <w:marLeft w:val="0"/>
              <w:marRight w:val="0"/>
              <w:marTop w:val="0"/>
              <w:marBottom w:val="0"/>
              <w:divBdr>
                <w:top w:val="none" w:sz="0" w:space="0" w:color="auto"/>
                <w:left w:val="none" w:sz="0" w:space="0" w:color="auto"/>
                <w:bottom w:val="none" w:sz="0" w:space="0" w:color="auto"/>
                <w:right w:val="none" w:sz="0" w:space="0" w:color="auto"/>
              </w:divBdr>
              <w:divsChild>
                <w:div w:id="143105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38062">
      <w:bodyDiv w:val="1"/>
      <w:marLeft w:val="0"/>
      <w:marRight w:val="0"/>
      <w:marTop w:val="0"/>
      <w:marBottom w:val="0"/>
      <w:divBdr>
        <w:top w:val="none" w:sz="0" w:space="0" w:color="auto"/>
        <w:left w:val="none" w:sz="0" w:space="0" w:color="auto"/>
        <w:bottom w:val="none" w:sz="0" w:space="0" w:color="auto"/>
        <w:right w:val="none" w:sz="0" w:space="0" w:color="auto"/>
      </w:divBdr>
    </w:div>
    <w:div w:id="304436885">
      <w:bodyDiv w:val="1"/>
      <w:marLeft w:val="0"/>
      <w:marRight w:val="0"/>
      <w:marTop w:val="0"/>
      <w:marBottom w:val="0"/>
      <w:divBdr>
        <w:top w:val="none" w:sz="0" w:space="0" w:color="auto"/>
        <w:left w:val="none" w:sz="0" w:space="0" w:color="auto"/>
        <w:bottom w:val="none" w:sz="0" w:space="0" w:color="auto"/>
        <w:right w:val="none" w:sz="0" w:space="0" w:color="auto"/>
      </w:divBdr>
    </w:div>
    <w:div w:id="396317338">
      <w:bodyDiv w:val="1"/>
      <w:marLeft w:val="0"/>
      <w:marRight w:val="0"/>
      <w:marTop w:val="0"/>
      <w:marBottom w:val="0"/>
      <w:divBdr>
        <w:top w:val="none" w:sz="0" w:space="0" w:color="auto"/>
        <w:left w:val="none" w:sz="0" w:space="0" w:color="auto"/>
        <w:bottom w:val="none" w:sz="0" w:space="0" w:color="auto"/>
        <w:right w:val="none" w:sz="0" w:space="0" w:color="auto"/>
      </w:divBdr>
    </w:div>
    <w:div w:id="418135030">
      <w:bodyDiv w:val="1"/>
      <w:marLeft w:val="0"/>
      <w:marRight w:val="0"/>
      <w:marTop w:val="0"/>
      <w:marBottom w:val="0"/>
      <w:divBdr>
        <w:top w:val="none" w:sz="0" w:space="0" w:color="auto"/>
        <w:left w:val="none" w:sz="0" w:space="0" w:color="auto"/>
        <w:bottom w:val="none" w:sz="0" w:space="0" w:color="auto"/>
        <w:right w:val="none" w:sz="0" w:space="0" w:color="auto"/>
      </w:divBdr>
    </w:div>
    <w:div w:id="465202086">
      <w:bodyDiv w:val="1"/>
      <w:marLeft w:val="0"/>
      <w:marRight w:val="0"/>
      <w:marTop w:val="0"/>
      <w:marBottom w:val="0"/>
      <w:divBdr>
        <w:top w:val="none" w:sz="0" w:space="0" w:color="auto"/>
        <w:left w:val="none" w:sz="0" w:space="0" w:color="auto"/>
        <w:bottom w:val="none" w:sz="0" w:space="0" w:color="auto"/>
        <w:right w:val="none" w:sz="0" w:space="0" w:color="auto"/>
      </w:divBdr>
    </w:div>
    <w:div w:id="606154832">
      <w:bodyDiv w:val="1"/>
      <w:marLeft w:val="0"/>
      <w:marRight w:val="0"/>
      <w:marTop w:val="0"/>
      <w:marBottom w:val="0"/>
      <w:divBdr>
        <w:top w:val="none" w:sz="0" w:space="0" w:color="auto"/>
        <w:left w:val="none" w:sz="0" w:space="0" w:color="auto"/>
        <w:bottom w:val="none" w:sz="0" w:space="0" w:color="auto"/>
        <w:right w:val="none" w:sz="0" w:space="0" w:color="auto"/>
      </w:divBdr>
    </w:div>
    <w:div w:id="699821438">
      <w:bodyDiv w:val="1"/>
      <w:marLeft w:val="0"/>
      <w:marRight w:val="0"/>
      <w:marTop w:val="0"/>
      <w:marBottom w:val="0"/>
      <w:divBdr>
        <w:top w:val="none" w:sz="0" w:space="0" w:color="auto"/>
        <w:left w:val="none" w:sz="0" w:space="0" w:color="auto"/>
        <w:bottom w:val="none" w:sz="0" w:space="0" w:color="auto"/>
        <w:right w:val="none" w:sz="0" w:space="0" w:color="auto"/>
      </w:divBdr>
    </w:div>
    <w:div w:id="1059019368">
      <w:bodyDiv w:val="1"/>
      <w:marLeft w:val="0"/>
      <w:marRight w:val="0"/>
      <w:marTop w:val="0"/>
      <w:marBottom w:val="0"/>
      <w:divBdr>
        <w:top w:val="none" w:sz="0" w:space="0" w:color="auto"/>
        <w:left w:val="none" w:sz="0" w:space="0" w:color="auto"/>
        <w:bottom w:val="none" w:sz="0" w:space="0" w:color="auto"/>
        <w:right w:val="none" w:sz="0" w:space="0" w:color="auto"/>
      </w:divBdr>
    </w:div>
    <w:div w:id="1369720378">
      <w:bodyDiv w:val="1"/>
      <w:marLeft w:val="0"/>
      <w:marRight w:val="0"/>
      <w:marTop w:val="0"/>
      <w:marBottom w:val="0"/>
      <w:divBdr>
        <w:top w:val="none" w:sz="0" w:space="0" w:color="auto"/>
        <w:left w:val="none" w:sz="0" w:space="0" w:color="auto"/>
        <w:bottom w:val="none" w:sz="0" w:space="0" w:color="auto"/>
        <w:right w:val="none" w:sz="0" w:space="0" w:color="auto"/>
      </w:divBdr>
    </w:div>
    <w:div w:id="1463766218">
      <w:bodyDiv w:val="1"/>
      <w:marLeft w:val="0"/>
      <w:marRight w:val="0"/>
      <w:marTop w:val="0"/>
      <w:marBottom w:val="0"/>
      <w:divBdr>
        <w:top w:val="none" w:sz="0" w:space="0" w:color="auto"/>
        <w:left w:val="none" w:sz="0" w:space="0" w:color="auto"/>
        <w:bottom w:val="none" w:sz="0" w:space="0" w:color="auto"/>
        <w:right w:val="none" w:sz="0" w:space="0" w:color="auto"/>
      </w:divBdr>
    </w:div>
    <w:div w:id="1805390681">
      <w:bodyDiv w:val="1"/>
      <w:marLeft w:val="0"/>
      <w:marRight w:val="0"/>
      <w:marTop w:val="0"/>
      <w:marBottom w:val="0"/>
      <w:divBdr>
        <w:top w:val="none" w:sz="0" w:space="0" w:color="auto"/>
        <w:left w:val="none" w:sz="0" w:space="0" w:color="auto"/>
        <w:bottom w:val="none" w:sz="0" w:space="0" w:color="auto"/>
        <w:right w:val="none" w:sz="0" w:space="0" w:color="auto"/>
      </w:divBdr>
    </w:div>
    <w:div w:id="1854570317">
      <w:bodyDiv w:val="1"/>
      <w:marLeft w:val="0"/>
      <w:marRight w:val="0"/>
      <w:marTop w:val="0"/>
      <w:marBottom w:val="0"/>
      <w:divBdr>
        <w:top w:val="none" w:sz="0" w:space="0" w:color="auto"/>
        <w:left w:val="none" w:sz="0" w:space="0" w:color="auto"/>
        <w:bottom w:val="none" w:sz="0" w:space="0" w:color="auto"/>
        <w:right w:val="none" w:sz="0" w:space="0" w:color="auto"/>
      </w:divBdr>
    </w:div>
    <w:div w:id="20326099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12DE350-C154-2648-9B36-2341988AD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58</Pages>
  <Words>14035</Words>
  <Characters>80003</Characters>
  <Application>Microsoft Macintosh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93851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mccarthy</dc:creator>
  <cp:lastModifiedBy>lauren mccarthy</cp:lastModifiedBy>
  <cp:revision>22</cp:revision>
  <cp:lastPrinted>2017-03-23T02:02:00Z</cp:lastPrinted>
  <dcterms:created xsi:type="dcterms:W3CDTF">2017-06-09T14:57:00Z</dcterms:created>
  <dcterms:modified xsi:type="dcterms:W3CDTF">2017-06-30T14:34:00Z</dcterms:modified>
</cp:coreProperties>
</file>