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1C930" w14:textId="3A1EAD0F" w:rsidR="00F70156" w:rsidRPr="00560337" w:rsidRDefault="00F9556B" w:rsidP="004A1338">
      <w:pPr>
        <w:spacing w:after="0" w:line="480" w:lineRule="auto"/>
        <w:jc w:val="both"/>
        <w:rPr>
          <w:rFonts w:ascii="Arial" w:hAnsi="Arial" w:cs="Arial"/>
          <w:b/>
          <w:sz w:val="24"/>
          <w:szCs w:val="24"/>
        </w:rPr>
      </w:pPr>
      <w:r w:rsidRPr="00560337">
        <w:rPr>
          <w:rFonts w:ascii="Arial" w:hAnsi="Arial" w:cs="Arial"/>
          <w:b/>
          <w:sz w:val="24"/>
          <w:szCs w:val="24"/>
        </w:rPr>
        <w:t>Monitoring risk factors of c</w:t>
      </w:r>
      <w:r w:rsidR="004405D8" w:rsidRPr="00560337">
        <w:rPr>
          <w:rFonts w:ascii="Arial" w:hAnsi="Arial" w:cs="Arial"/>
          <w:b/>
          <w:sz w:val="24"/>
          <w:szCs w:val="24"/>
        </w:rPr>
        <w:t>ardiovascular</w:t>
      </w:r>
      <w:r w:rsidR="00A828F2" w:rsidRPr="00560337">
        <w:rPr>
          <w:rFonts w:ascii="Arial" w:hAnsi="Arial" w:cs="Arial"/>
          <w:b/>
          <w:sz w:val="24"/>
          <w:szCs w:val="24"/>
        </w:rPr>
        <w:t xml:space="preserve"> </w:t>
      </w:r>
      <w:r w:rsidR="00B90299" w:rsidRPr="00560337">
        <w:rPr>
          <w:rFonts w:ascii="Arial" w:hAnsi="Arial" w:cs="Arial"/>
          <w:b/>
          <w:sz w:val="24"/>
          <w:szCs w:val="24"/>
        </w:rPr>
        <w:t>disease</w:t>
      </w:r>
      <w:r w:rsidR="00F70156" w:rsidRPr="00560337">
        <w:rPr>
          <w:rFonts w:ascii="Arial" w:hAnsi="Arial" w:cs="Arial"/>
          <w:b/>
          <w:sz w:val="24"/>
          <w:szCs w:val="24"/>
        </w:rPr>
        <w:t xml:space="preserve"> in cancer survivors</w:t>
      </w:r>
    </w:p>
    <w:p w14:paraId="1542D1BF" w14:textId="77777777" w:rsidR="00672EF5" w:rsidRPr="00560337" w:rsidRDefault="00672EF5" w:rsidP="004A1338">
      <w:pPr>
        <w:spacing w:after="0" w:line="480" w:lineRule="auto"/>
        <w:jc w:val="both"/>
        <w:rPr>
          <w:rFonts w:ascii="Arial" w:hAnsi="Arial" w:cs="Arial"/>
          <w:b/>
        </w:rPr>
      </w:pPr>
    </w:p>
    <w:p w14:paraId="407004F6" w14:textId="1C63E240" w:rsidR="002D4722" w:rsidRPr="00560337" w:rsidRDefault="00BA2F62" w:rsidP="004A1338">
      <w:pPr>
        <w:spacing w:after="0" w:line="480" w:lineRule="auto"/>
        <w:jc w:val="both"/>
        <w:rPr>
          <w:rFonts w:ascii="Arial" w:hAnsi="Arial" w:cs="Arial"/>
        </w:rPr>
      </w:pPr>
      <w:r w:rsidRPr="00560337">
        <w:rPr>
          <w:rFonts w:ascii="Arial" w:hAnsi="Arial" w:cs="Arial"/>
          <w:b/>
        </w:rPr>
        <w:t xml:space="preserve">Running head: </w:t>
      </w:r>
      <w:r w:rsidRPr="00560337">
        <w:rPr>
          <w:rFonts w:ascii="Arial" w:hAnsi="Arial" w:cs="Arial"/>
        </w:rPr>
        <w:t>CVD</w:t>
      </w:r>
      <w:r w:rsidR="00F9556B" w:rsidRPr="00560337">
        <w:rPr>
          <w:rFonts w:ascii="Arial" w:hAnsi="Arial" w:cs="Arial"/>
        </w:rPr>
        <w:t xml:space="preserve"> risk monitoring</w:t>
      </w:r>
      <w:r w:rsidRPr="00560337">
        <w:rPr>
          <w:rFonts w:ascii="Arial" w:hAnsi="Arial" w:cs="Arial"/>
        </w:rPr>
        <w:t xml:space="preserve"> in cancer survivors</w:t>
      </w:r>
    </w:p>
    <w:p w14:paraId="0A2B0670" w14:textId="77777777" w:rsidR="00BA2F62" w:rsidRPr="00560337" w:rsidRDefault="00BA2F62" w:rsidP="004A1338">
      <w:pPr>
        <w:spacing w:after="0" w:line="480" w:lineRule="auto"/>
        <w:jc w:val="both"/>
        <w:rPr>
          <w:rFonts w:ascii="Arial" w:hAnsi="Arial" w:cs="Arial"/>
        </w:rPr>
      </w:pPr>
    </w:p>
    <w:p w14:paraId="1B9DFE4C" w14:textId="0E51F807" w:rsidR="00E36558" w:rsidRPr="00560337" w:rsidRDefault="00E36558" w:rsidP="004A1338">
      <w:pPr>
        <w:spacing w:after="0" w:line="480" w:lineRule="auto"/>
        <w:jc w:val="both"/>
        <w:rPr>
          <w:rFonts w:ascii="Arial" w:hAnsi="Arial" w:cs="Arial"/>
        </w:rPr>
      </w:pPr>
      <w:r w:rsidRPr="00560337">
        <w:rPr>
          <w:rFonts w:ascii="Arial" w:hAnsi="Arial" w:cs="Arial"/>
        </w:rPr>
        <w:t xml:space="preserve">Dr </w:t>
      </w:r>
      <w:proofErr w:type="spellStart"/>
      <w:r w:rsidR="0037078C" w:rsidRPr="00560337">
        <w:rPr>
          <w:rFonts w:ascii="Arial" w:hAnsi="Arial" w:cs="Arial"/>
        </w:rPr>
        <w:t>Ambika</w:t>
      </w:r>
      <w:proofErr w:type="spellEnd"/>
      <w:r w:rsidR="0037078C" w:rsidRPr="00560337">
        <w:rPr>
          <w:rFonts w:ascii="Arial" w:hAnsi="Arial" w:cs="Arial"/>
        </w:rPr>
        <w:t xml:space="preserve"> </w:t>
      </w:r>
      <w:proofErr w:type="spellStart"/>
      <w:r w:rsidR="006946DB" w:rsidRPr="00560337">
        <w:rPr>
          <w:rFonts w:ascii="Arial" w:hAnsi="Arial" w:cs="Arial"/>
        </w:rPr>
        <w:t>Kapoor</w:t>
      </w:r>
      <w:proofErr w:type="gramStart"/>
      <w:r w:rsidR="0037078C" w:rsidRPr="00560337">
        <w:rPr>
          <w:rFonts w:ascii="Arial" w:hAnsi="Arial" w:cs="Arial"/>
        </w:rPr>
        <w:t>,</w:t>
      </w:r>
      <w:r w:rsidR="002C5118" w:rsidRPr="00560337">
        <w:rPr>
          <w:rFonts w:ascii="Arial" w:hAnsi="Arial" w:cs="Arial"/>
          <w:vertAlign w:val="superscript"/>
        </w:rPr>
        <w:t>A</w:t>
      </w:r>
      <w:proofErr w:type="spellEnd"/>
      <w:proofErr w:type="gramEnd"/>
      <w:r w:rsidR="0037078C" w:rsidRPr="00560337">
        <w:rPr>
          <w:rFonts w:ascii="Arial" w:hAnsi="Arial" w:cs="Arial"/>
        </w:rPr>
        <w:t xml:space="preserve"> </w:t>
      </w:r>
      <w:r w:rsidRPr="00560337">
        <w:rPr>
          <w:rFonts w:ascii="Arial" w:hAnsi="Arial" w:cs="Arial"/>
        </w:rPr>
        <w:t>Foundation Year 2</w:t>
      </w:r>
    </w:p>
    <w:p w14:paraId="0873C410" w14:textId="5B639F78" w:rsidR="00E36558" w:rsidRPr="00560337" w:rsidRDefault="00E36558" w:rsidP="004A1338">
      <w:pPr>
        <w:spacing w:after="0" w:line="480" w:lineRule="auto"/>
        <w:jc w:val="both"/>
        <w:rPr>
          <w:rFonts w:ascii="Arial" w:hAnsi="Arial" w:cs="Arial"/>
        </w:rPr>
      </w:pPr>
      <w:r w:rsidRPr="00560337">
        <w:rPr>
          <w:rFonts w:ascii="Arial" w:hAnsi="Arial" w:cs="Arial"/>
        </w:rPr>
        <w:t xml:space="preserve">Dr </w:t>
      </w:r>
      <w:proofErr w:type="spellStart"/>
      <w:r w:rsidR="0037078C" w:rsidRPr="00560337">
        <w:rPr>
          <w:rFonts w:ascii="Arial" w:hAnsi="Arial" w:cs="Arial"/>
        </w:rPr>
        <w:t>Vineet</w:t>
      </w:r>
      <w:proofErr w:type="spellEnd"/>
      <w:r w:rsidR="0037078C" w:rsidRPr="00560337">
        <w:rPr>
          <w:rFonts w:ascii="Arial" w:hAnsi="Arial" w:cs="Arial"/>
        </w:rPr>
        <w:t xml:space="preserve"> </w:t>
      </w:r>
      <w:proofErr w:type="spellStart"/>
      <w:r w:rsidR="0037078C" w:rsidRPr="00560337">
        <w:rPr>
          <w:rFonts w:ascii="Arial" w:hAnsi="Arial" w:cs="Arial"/>
        </w:rPr>
        <w:t>Prakash</w:t>
      </w:r>
      <w:proofErr w:type="gramStart"/>
      <w:r w:rsidR="0037078C" w:rsidRPr="00560337">
        <w:rPr>
          <w:rFonts w:ascii="Arial" w:hAnsi="Arial" w:cs="Arial"/>
        </w:rPr>
        <w:t>,</w:t>
      </w:r>
      <w:r w:rsidR="002C5118" w:rsidRPr="00560337">
        <w:rPr>
          <w:rFonts w:ascii="Arial" w:hAnsi="Arial" w:cs="Arial"/>
          <w:vertAlign w:val="superscript"/>
        </w:rPr>
        <w:t>A</w:t>
      </w:r>
      <w:proofErr w:type="spellEnd"/>
      <w:proofErr w:type="gramEnd"/>
      <w:r w:rsidR="0037078C" w:rsidRPr="00560337">
        <w:rPr>
          <w:rFonts w:ascii="Arial" w:hAnsi="Arial" w:cs="Arial"/>
        </w:rPr>
        <w:t xml:space="preserve"> </w:t>
      </w:r>
      <w:r w:rsidRPr="00560337">
        <w:rPr>
          <w:rFonts w:ascii="Arial" w:hAnsi="Arial" w:cs="Arial"/>
        </w:rPr>
        <w:t>Consultant Radiologist</w:t>
      </w:r>
    </w:p>
    <w:p w14:paraId="58B391EF" w14:textId="4FB54310" w:rsidR="00E36558" w:rsidRPr="00560337" w:rsidRDefault="00E36558" w:rsidP="004A1338">
      <w:pPr>
        <w:spacing w:after="0" w:line="480" w:lineRule="auto"/>
        <w:jc w:val="both"/>
        <w:rPr>
          <w:rFonts w:ascii="Arial" w:hAnsi="Arial" w:cs="Arial"/>
        </w:rPr>
      </w:pPr>
      <w:r w:rsidRPr="00560337">
        <w:rPr>
          <w:rFonts w:ascii="Arial" w:hAnsi="Arial" w:cs="Arial"/>
        </w:rPr>
        <w:t xml:space="preserve">Dr </w:t>
      </w:r>
      <w:proofErr w:type="spellStart"/>
      <w:r w:rsidR="0037078C" w:rsidRPr="00560337">
        <w:rPr>
          <w:rFonts w:ascii="Arial" w:hAnsi="Arial" w:cs="Arial"/>
        </w:rPr>
        <w:t>Mallika</w:t>
      </w:r>
      <w:proofErr w:type="spellEnd"/>
      <w:r w:rsidR="0037078C" w:rsidRPr="00560337">
        <w:rPr>
          <w:rFonts w:ascii="Arial" w:hAnsi="Arial" w:cs="Arial"/>
        </w:rPr>
        <w:t xml:space="preserve"> </w:t>
      </w:r>
      <w:proofErr w:type="spellStart"/>
      <w:r w:rsidR="0037078C" w:rsidRPr="00560337">
        <w:rPr>
          <w:rFonts w:ascii="Arial" w:hAnsi="Arial" w:cs="Arial"/>
        </w:rPr>
        <w:t>Sekhar</w:t>
      </w:r>
      <w:proofErr w:type="gramStart"/>
      <w:r w:rsidR="0037078C" w:rsidRPr="00560337">
        <w:rPr>
          <w:rFonts w:ascii="Arial" w:hAnsi="Arial" w:cs="Arial"/>
        </w:rPr>
        <w:t>,</w:t>
      </w:r>
      <w:r w:rsidR="002C5118" w:rsidRPr="00560337">
        <w:rPr>
          <w:rFonts w:ascii="Arial" w:hAnsi="Arial" w:cs="Arial"/>
          <w:vertAlign w:val="superscript"/>
        </w:rPr>
        <w:t>B</w:t>
      </w:r>
      <w:proofErr w:type="spellEnd"/>
      <w:proofErr w:type="gramEnd"/>
      <w:r w:rsidR="00396F25" w:rsidRPr="00560337">
        <w:rPr>
          <w:rFonts w:ascii="Arial" w:hAnsi="Arial" w:cs="Arial"/>
        </w:rPr>
        <w:t xml:space="preserve"> </w:t>
      </w:r>
      <w:r w:rsidRPr="00560337">
        <w:rPr>
          <w:rFonts w:ascii="Arial" w:hAnsi="Arial" w:cs="Arial"/>
        </w:rPr>
        <w:t>Consultant Haematologist</w:t>
      </w:r>
    </w:p>
    <w:p w14:paraId="5B3DC841" w14:textId="17DB569F" w:rsidR="00E36558" w:rsidRPr="00560337" w:rsidRDefault="00E36558" w:rsidP="004A1338">
      <w:pPr>
        <w:spacing w:after="0" w:line="480" w:lineRule="auto"/>
        <w:jc w:val="both"/>
        <w:rPr>
          <w:rFonts w:ascii="Arial" w:hAnsi="Arial" w:cs="Arial"/>
        </w:rPr>
      </w:pPr>
      <w:r w:rsidRPr="00560337">
        <w:rPr>
          <w:rFonts w:ascii="Arial" w:hAnsi="Arial" w:cs="Arial"/>
        </w:rPr>
        <w:t xml:space="preserve">Professor </w:t>
      </w:r>
      <w:r w:rsidR="00396F25" w:rsidRPr="00560337">
        <w:rPr>
          <w:rFonts w:ascii="Arial" w:hAnsi="Arial" w:cs="Arial"/>
        </w:rPr>
        <w:t xml:space="preserve">Diana </w:t>
      </w:r>
      <w:r w:rsidR="002743A9" w:rsidRPr="00560337">
        <w:rPr>
          <w:rFonts w:ascii="Arial" w:hAnsi="Arial" w:cs="Arial"/>
        </w:rPr>
        <w:t xml:space="preserve">M </w:t>
      </w:r>
      <w:proofErr w:type="spellStart"/>
      <w:r w:rsidR="00396F25" w:rsidRPr="00560337">
        <w:rPr>
          <w:rFonts w:ascii="Arial" w:hAnsi="Arial" w:cs="Arial"/>
        </w:rPr>
        <w:t>Greenfield</w:t>
      </w:r>
      <w:proofErr w:type="gramStart"/>
      <w:r w:rsidR="00396F25" w:rsidRPr="00560337">
        <w:rPr>
          <w:rFonts w:ascii="Arial" w:hAnsi="Arial" w:cs="Arial"/>
        </w:rPr>
        <w:t>,</w:t>
      </w:r>
      <w:r w:rsidR="00396F25" w:rsidRPr="00560337">
        <w:rPr>
          <w:rFonts w:ascii="Arial" w:hAnsi="Arial" w:cs="Arial"/>
          <w:vertAlign w:val="superscript"/>
        </w:rPr>
        <w:t>C,D</w:t>
      </w:r>
      <w:proofErr w:type="spellEnd"/>
      <w:proofErr w:type="gramEnd"/>
      <w:r w:rsidR="00396F25" w:rsidRPr="00560337">
        <w:rPr>
          <w:rFonts w:ascii="Arial" w:hAnsi="Arial" w:cs="Arial"/>
        </w:rPr>
        <w:t xml:space="preserve"> </w:t>
      </w:r>
      <w:r w:rsidR="003D5B02" w:rsidRPr="00560337">
        <w:rPr>
          <w:rFonts w:ascii="Arial" w:hAnsi="Arial" w:cs="Arial"/>
        </w:rPr>
        <w:t xml:space="preserve">Macmillan </w:t>
      </w:r>
      <w:r w:rsidRPr="00560337">
        <w:rPr>
          <w:rFonts w:ascii="Arial" w:hAnsi="Arial" w:cs="Arial"/>
        </w:rPr>
        <w:t>Consultant Nurse</w:t>
      </w:r>
    </w:p>
    <w:p w14:paraId="4ADA6436" w14:textId="135685B6" w:rsidR="00E36558" w:rsidRPr="00560337" w:rsidRDefault="00E36558" w:rsidP="004A1338">
      <w:pPr>
        <w:spacing w:after="0" w:line="480" w:lineRule="auto"/>
        <w:jc w:val="both"/>
        <w:rPr>
          <w:rFonts w:ascii="Arial" w:hAnsi="Arial" w:cs="Arial"/>
        </w:rPr>
      </w:pPr>
      <w:r w:rsidRPr="00560337">
        <w:rPr>
          <w:rFonts w:ascii="Arial" w:hAnsi="Arial" w:cs="Arial"/>
        </w:rPr>
        <w:t xml:space="preserve">Professor </w:t>
      </w:r>
      <w:r w:rsidR="003D26E5" w:rsidRPr="00560337">
        <w:rPr>
          <w:rFonts w:ascii="Arial" w:hAnsi="Arial" w:cs="Arial"/>
        </w:rPr>
        <w:t xml:space="preserve">Matthew </w:t>
      </w:r>
      <w:proofErr w:type="spellStart"/>
      <w:r w:rsidR="003D26E5" w:rsidRPr="00560337">
        <w:rPr>
          <w:rFonts w:ascii="Arial" w:hAnsi="Arial" w:cs="Arial"/>
        </w:rPr>
        <w:t>Hatton</w:t>
      </w:r>
      <w:proofErr w:type="gramStart"/>
      <w:r w:rsidR="00396F25" w:rsidRPr="00560337">
        <w:rPr>
          <w:rFonts w:ascii="Arial" w:hAnsi="Arial" w:cs="Arial"/>
        </w:rPr>
        <w:t>,</w:t>
      </w:r>
      <w:r w:rsidR="00DD0725" w:rsidRPr="00560337">
        <w:rPr>
          <w:rFonts w:ascii="Arial" w:hAnsi="Arial" w:cs="Arial"/>
          <w:vertAlign w:val="superscript"/>
        </w:rPr>
        <w:t>C,D</w:t>
      </w:r>
      <w:proofErr w:type="spellEnd"/>
      <w:proofErr w:type="gramEnd"/>
      <w:r w:rsidR="003D26E5" w:rsidRPr="00560337">
        <w:rPr>
          <w:rFonts w:ascii="Arial" w:hAnsi="Arial" w:cs="Arial"/>
          <w:vertAlign w:val="superscript"/>
        </w:rPr>
        <w:t xml:space="preserve"> </w:t>
      </w:r>
      <w:r w:rsidRPr="00560337">
        <w:rPr>
          <w:rFonts w:ascii="Arial" w:hAnsi="Arial" w:cs="Arial"/>
        </w:rPr>
        <w:t xml:space="preserve">Consultant </w:t>
      </w:r>
      <w:r w:rsidR="003D5B02" w:rsidRPr="00560337">
        <w:rPr>
          <w:rFonts w:ascii="Arial" w:hAnsi="Arial" w:cs="Arial"/>
        </w:rPr>
        <w:t xml:space="preserve">Clinical </w:t>
      </w:r>
      <w:r w:rsidRPr="00560337">
        <w:rPr>
          <w:rFonts w:ascii="Arial" w:hAnsi="Arial" w:cs="Arial"/>
        </w:rPr>
        <w:t>Oncologist</w:t>
      </w:r>
    </w:p>
    <w:p w14:paraId="49641722" w14:textId="1C19D7AC" w:rsidR="00E36558" w:rsidRPr="00560337" w:rsidRDefault="00E36558" w:rsidP="004A1338">
      <w:pPr>
        <w:spacing w:after="0" w:line="480" w:lineRule="auto"/>
        <w:jc w:val="both"/>
        <w:rPr>
          <w:rFonts w:ascii="Arial" w:hAnsi="Arial" w:cs="Arial"/>
        </w:rPr>
      </w:pPr>
      <w:r w:rsidRPr="00560337">
        <w:rPr>
          <w:rFonts w:ascii="Arial" w:hAnsi="Arial" w:cs="Arial"/>
        </w:rPr>
        <w:t xml:space="preserve">Professor </w:t>
      </w:r>
      <w:r w:rsidR="00396F25" w:rsidRPr="00560337">
        <w:rPr>
          <w:rFonts w:ascii="Arial" w:hAnsi="Arial" w:cs="Arial"/>
        </w:rPr>
        <w:t>Mi</w:t>
      </w:r>
      <w:r w:rsidR="00352E4C" w:rsidRPr="00560337">
        <w:rPr>
          <w:rFonts w:ascii="Arial" w:hAnsi="Arial" w:cs="Arial"/>
        </w:rPr>
        <w:t>chael</w:t>
      </w:r>
      <w:r w:rsidR="00396F25" w:rsidRPr="00560337">
        <w:rPr>
          <w:rFonts w:ascii="Arial" w:hAnsi="Arial" w:cs="Arial"/>
        </w:rPr>
        <w:t xml:space="preserve"> EJ </w:t>
      </w:r>
      <w:proofErr w:type="spellStart"/>
      <w:r w:rsidR="00396F25" w:rsidRPr="00560337">
        <w:rPr>
          <w:rFonts w:ascii="Arial" w:hAnsi="Arial" w:cs="Arial"/>
        </w:rPr>
        <w:t>Lean</w:t>
      </w:r>
      <w:proofErr w:type="gramStart"/>
      <w:r w:rsidR="00396F25" w:rsidRPr="00560337">
        <w:rPr>
          <w:rFonts w:ascii="Arial" w:hAnsi="Arial" w:cs="Arial"/>
        </w:rPr>
        <w:t>,</w:t>
      </w:r>
      <w:r w:rsidR="00DD0725" w:rsidRPr="00560337">
        <w:rPr>
          <w:rFonts w:ascii="Arial" w:hAnsi="Arial" w:cs="Arial"/>
          <w:vertAlign w:val="superscript"/>
        </w:rPr>
        <w:t>E</w:t>
      </w:r>
      <w:proofErr w:type="spellEnd"/>
      <w:proofErr w:type="gramEnd"/>
      <w:r w:rsidRPr="00560337">
        <w:rPr>
          <w:rFonts w:ascii="Arial" w:hAnsi="Arial" w:cs="Arial"/>
        </w:rPr>
        <w:t xml:space="preserve"> Consultant Physician</w:t>
      </w:r>
    </w:p>
    <w:p w14:paraId="0DF26048" w14:textId="08E42EA0" w:rsidR="00E36558" w:rsidRPr="00560337" w:rsidRDefault="00E36558" w:rsidP="004A1338">
      <w:pPr>
        <w:spacing w:after="0" w:line="480" w:lineRule="auto"/>
        <w:jc w:val="both"/>
        <w:rPr>
          <w:rFonts w:ascii="Arial" w:hAnsi="Arial" w:cs="Arial"/>
        </w:rPr>
      </w:pPr>
      <w:r w:rsidRPr="00560337">
        <w:rPr>
          <w:rFonts w:ascii="Arial" w:hAnsi="Arial" w:cs="Arial"/>
        </w:rPr>
        <w:t xml:space="preserve">Professor </w:t>
      </w:r>
      <w:r w:rsidR="003C4676" w:rsidRPr="00560337">
        <w:rPr>
          <w:rFonts w:ascii="Arial" w:hAnsi="Arial" w:cs="Arial"/>
        </w:rPr>
        <w:t xml:space="preserve">Pankaj </w:t>
      </w:r>
      <w:proofErr w:type="spellStart"/>
      <w:r w:rsidR="003C4676" w:rsidRPr="00560337">
        <w:rPr>
          <w:rFonts w:ascii="Arial" w:hAnsi="Arial" w:cs="Arial"/>
        </w:rPr>
        <w:t>Sharma</w:t>
      </w:r>
      <w:proofErr w:type="gramStart"/>
      <w:r w:rsidR="003C4676" w:rsidRPr="00560337">
        <w:rPr>
          <w:rFonts w:ascii="Arial" w:hAnsi="Arial" w:cs="Arial"/>
        </w:rPr>
        <w:t>,</w:t>
      </w:r>
      <w:r w:rsidR="00DD0725" w:rsidRPr="00560337">
        <w:rPr>
          <w:rFonts w:ascii="Arial" w:hAnsi="Arial" w:cs="Arial"/>
          <w:vertAlign w:val="superscript"/>
        </w:rPr>
        <w:t>F</w:t>
      </w:r>
      <w:proofErr w:type="spellEnd"/>
      <w:proofErr w:type="gramEnd"/>
      <w:r w:rsidRPr="00560337">
        <w:rPr>
          <w:rFonts w:ascii="Arial" w:hAnsi="Arial" w:cs="Arial"/>
        </w:rPr>
        <w:t xml:space="preserve"> Consultant Neurologist</w:t>
      </w:r>
    </w:p>
    <w:p w14:paraId="247B38FF" w14:textId="4070F5B6" w:rsidR="0037078C" w:rsidRPr="00560337" w:rsidRDefault="00E36558" w:rsidP="004A1338">
      <w:pPr>
        <w:spacing w:after="0" w:line="480" w:lineRule="auto"/>
        <w:jc w:val="both"/>
        <w:rPr>
          <w:rFonts w:ascii="Arial" w:hAnsi="Arial" w:cs="Arial"/>
        </w:rPr>
      </w:pPr>
      <w:r w:rsidRPr="00560337">
        <w:rPr>
          <w:rFonts w:ascii="Arial" w:hAnsi="Arial" w:cs="Arial"/>
        </w:rPr>
        <w:t xml:space="preserve">Dr </w:t>
      </w:r>
      <w:r w:rsidR="00565461" w:rsidRPr="00560337">
        <w:rPr>
          <w:rFonts w:ascii="Arial" w:hAnsi="Arial" w:cs="Arial"/>
        </w:rPr>
        <w:t>Thang S</w:t>
      </w:r>
      <w:r w:rsidR="0037078C" w:rsidRPr="00560337">
        <w:rPr>
          <w:rFonts w:ascii="Arial" w:hAnsi="Arial" w:cs="Arial"/>
        </w:rPr>
        <w:t xml:space="preserve"> </w:t>
      </w:r>
      <w:proofErr w:type="spellStart"/>
      <w:r w:rsidR="0037078C" w:rsidRPr="00560337">
        <w:rPr>
          <w:rFonts w:ascii="Arial" w:hAnsi="Arial" w:cs="Arial"/>
        </w:rPr>
        <w:t>Han</w:t>
      </w:r>
      <w:r w:rsidR="00DD0725" w:rsidRPr="00560337">
        <w:rPr>
          <w:rFonts w:ascii="Arial" w:hAnsi="Arial" w:cs="Arial"/>
          <w:vertAlign w:val="superscript"/>
        </w:rPr>
        <w:t>F</w:t>
      </w:r>
      <w:proofErr w:type="gramStart"/>
      <w:r w:rsidR="00DD0725" w:rsidRPr="00560337">
        <w:rPr>
          <w:rFonts w:ascii="Arial" w:hAnsi="Arial" w:cs="Arial"/>
          <w:vertAlign w:val="superscript"/>
        </w:rPr>
        <w:t>,G</w:t>
      </w:r>
      <w:proofErr w:type="spellEnd"/>
      <w:proofErr w:type="gramEnd"/>
      <w:r w:rsidRPr="00560337">
        <w:rPr>
          <w:rFonts w:ascii="Arial" w:hAnsi="Arial" w:cs="Arial"/>
        </w:rPr>
        <w:t xml:space="preserve"> Consultant Endocrinologist</w:t>
      </w:r>
    </w:p>
    <w:p w14:paraId="26464A22" w14:textId="77777777" w:rsidR="0071516A" w:rsidRPr="00560337" w:rsidRDefault="0071516A" w:rsidP="004A1338">
      <w:pPr>
        <w:spacing w:after="0" w:line="480" w:lineRule="auto"/>
        <w:jc w:val="both"/>
        <w:rPr>
          <w:rFonts w:ascii="Arial" w:hAnsi="Arial" w:cs="Arial"/>
          <w:i/>
          <w:vertAlign w:val="superscript"/>
        </w:rPr>
      </w:pPr>
    </w:p>
    <w:p w14:paraId="7196B65E" w14:textId="77777777" w:rsidR="00A53478" w:rsidRPr="00560337" w:rsidRDefault="002C5118" w:rsidP="009D0667">
      <w:pPr>
        <w:spacing w:after="0" w:line="480" w:lineRule="auto"/>
        <w:jc w:val="both"/>
        <w:rPr>
          <w:rFonts w:ascii="Arial" w:hAnsi="Arial" w:cs="Arial"/>
        </w:rPr>
      </w:pPr>
      <w:proofErr w:type="spellStart"/>
      <w:r w:rsidRPr="00560337">
        <w:rPr>
          <w:rFonts w:ascii="Arial" w:hAnsi="Arial" w:cs="Arial"/>
          <w:vertAlign w:val="superscript"/>
        </w:rPr>
        <w:t>A</w:t>
      </w:r>
      <w:r w:rsidR="00587396" w:rsidRPr="00560337">
        <w:rPr>
          <w:rFonts w:ascii="Arial" w:hAnsi="Arial" w:cs="Arial"/>
        </w:rPr>
        <w:t>Department</w:t>
      </w:r>
      <w:proofErr w:type="spellEnd"/>
      <w:r w:rsidR="00587396" w:rsidRPr="00560337">
        <w:rPr>
          <w:rFonts w:ascii="Arial" w:hAnsi="Arial" w:cs="Arial"/>
        </w:rPr>
        <w:t xml:space="preserve"> of Radiology, Ashford and St Peter</w:t>
      </w:r>
      <w:r w:rsidR="004405D8" w:rsidRPr="00560337">
        <w:rPr>
          <w:rFonts w:ascii="Arial" w:hAnsi="Arial" w:cs="Arial"/>
        </w:rPr>
        <w:t>’s NHS Foundation Trust, Surrey</w:t>
      </w:r>
      <w:r w:rsidR="00A53478" w:rsidRPr="00560337">
        <w:rPr>
          <w:rFonts w:ascii="Arial" w:hAnsi="Arial" w:cs="Arial"/>
        </w:rPr>
        <w:t>, UK.</w:t>
      </w:r>
    </w:p>
    <w:p w14:paraId="3DDF20F2" w14:textId="77777777" w:rsidR="00587396" w:rsidRPr="00560337" w:rsidRDefault="002C5118" w:rsidP="009D0667">
      <w:pPr>
        <w:spacing w:after="0" w:line="480" w:lineRule="auto"/>
        <w:jc w:val="both"/>
        <w:rPr>
          <w:rFonts w:ascii="Arial" w:hAnsi="Arial" w:cs="Arial"/>
        </w:rPr>
      </w:pPr>
      <w:proofErr w:type="spellStart"/>
      <w:r w:rsidRPr="00560337">
        <w:rPr>
          <w:rFonts w:ascii="Arial" w:hAnsi="Arial" w:cs="Arial"/>
          <w:vertAlign w:val="superscript"/>
        </w:rPr>
        <w:t>B</w:t>
      </w:r>
      <w:r w:rsidR="00587396" w:rsidRPr="00560337">
        <w:rPr>
          <w:rFonts w:ascii="Arial" w:hAnsi="Arial" w:cs="Arial"/>
        </w:rPr>
        <w:t>Department</w:t>
      </w:r>
      <w:proofErr w:type="spellEnd"/>
      <w:r w:rsidR="00587396" w:rsidRPr="00560337">
        <w:rPr>
          <w:rFonts w:ascii="Arial" w:hAnsi="Arial" w:cs="Arial"/>
        </w:rPr>
        <w:t xml:space="preserve"> of Haematology, Royal Free NHS Foundation T</w:t>
      </w:r>
      <w:r w:rsidR="004405D8" w:rsidRPr="00560337">
        <w:rPr>
          <w:rFonts w:ascii="Arial" w:hAnsi="Arial" w:cs="Arial"/>
        </w:rPr>
        <w:t>rust, University College London</w:t>
      </w:r>
      <w:r w:rsidR="00A53478" w:rsidRPr="00560337">
        <w:rPr>
          <w:rFonts w:ascii="Arial" w:hAnsi="Arial" w:cs="Arial"/>
        </w:rPr>
        <w:t>, UK</w:t>
      </w:r>
      <w:r w:rsidR="00A828F2" w:rsidRPr="00560337">
        <w:rPr>
          <w:rFonts w:ascii="Arial" w:hAnsi="Arial" w:cs="Arial"/>
        </w:rPr>
        <w:t>.</w:t>
      </w:r>
    </w:p>
    <w:p w14:paraId="147A2ADF" w14:textId="77777777" w:rsidR="00DD0725" w:rsidRPr="00560337" w:rsidRDefault="00DD0725" w:rsidP="00DD0725">
      <w:pPr>
        <w:spacing w:after="0" w:line="480" w:lineRule="auto"/>
        <w:jc w:val="both"/>
        <w:rPr>
          <w:rFonts w:ascii="Arial" w:hAnsi="Arial" w:cs="Arial"/>
          <w:shd w:val="clear" w:color="auto" w:fill="FFFFFF"/>
        </w:rPr>
      </w:pPr>
      <w:proofErr w:type="spellStart"/>
      <w:r w:rsidRPr="00560337">
        <w:rPr>
          <w:rFonts w:ascii="Arial" w:hAnsi="Arial" w:cs="Arial"/>
          <w:vertAlign w:val="superscript"/>
        </w:rPr>
        <w:t>C</w:t>
      </w:r>
      <w:r w:rsidRPr="00560337">
        <w:rPr>
          <w:rFonts w:ascii="Arial" w:hAnsi="Arial" w:cs="Arial"/>
        </w:rPr>
        <w:t>Specialised</w:t>
      </w:r>
      <w:proofErr w:type="spellEnd"/>
      <w:r w:rsidRPr="00560337">
        <w:rPr>
          <w:rFonts w:ascii="Arial" w:hAnsi="Arial" w:cs="Arial"/>
        </w:rPr>
        <w:t xml:space="preserve"> Cancer, Medicine &amp; Rehabilitation,</w:t>
      </w:r>
      <w:r w:rsidRPr="00560337">
        <w:rPr>
          <w:rFonts w:ascii="Arial" w:hAnsi="Arial" w:cs="Arial"/>
          <w:shd w:val="clear" w:color="auto" w:fill="FFFFFF"/>
        </w:rPr>
        <w:t xml:space="preserve"> </w:t>
      </w:r>
      <w:r w:rsidRPr="00560337">
        <w:rPr>
          <w:rFonts w:ascii="Arial" w:hAnsi="Arial" w:cs="Arial"/>
          <w:bCs/>
        </w:rPr>
        <w:t xml:space="preserve">Weston Park Hospital, </w:t>
      </w:r>
      <w:r w:rsidRPr="00560337">
        <w:rPr>
          <w:rFonts w:ascii="Arial" w:hAnsi="Arial" w:cs="Arial"/>
          <w:shd w:val="clear" w:color="auto" w:fill="FFFFFF"/>
        </w:rPr>
        <w:t xml:space="preserve">Sheffield Teaching Hospitals NHS Foundation Trust, </w:t>
      </w:r>
      <w:r w:rsidRPr="00560337">
        <w:rPr>
          <w:rFonts w:ascii="Arial" w:hAnsi="Arial" w:cs="Arial"/>
          <w:iCs/>
        </w:rPr>
        <w:t>Sheffield</w:t>
      </w:r>
      <w:r w:rsidRPr="00560337">
        <w:rPr>
          <w:rFonts w:ascii="Arial" w:hAnsi="Arial" w:cs="Arial"/>
        </w:rPr>
        <w:t>, UK</w:t>
      </w:r>
      <w:r w:rsidRPr="00560337">
        <w:rPr>
          <w:rFonts w:ascii="Arial" w:hAnsi="Arial" w:cs="Arial"/>
          <w:shd w:val="clear" w:color="auto" w:fill="FFFFFF"/>
        </w:rPr>
        <w:t>.</w:t>
      </w:r>
    </w:p>
    <w:p w14:paraId="2DCB6CDA" w14:textId="77777777" w:rsidR="00DD0725" w:rsidRPr="00560337" w:rsidRDefault="00DD0725" w:rsidP="00DD0725">
      <w:pPr>
        <w:spacing w:after="0" w:line="480" w:lineRule="auto"/>
        <w:jc w:val="both"/>
        <w:rPr>
          <w:rFonts w:ascii="Arial" w:hAnsi="Arial" w:cs="Arial"/>
          <w:iCs/>
        </w:rPr>
      </w:pPr>
      <w:proofErr w:type="spellStart"/>
      <w:r w:rsidRPr="00560337">
        <w:rPr>
          <w:rFonts w:ascii="Arial" w:hAnsi="Arial" w:cs="Arial"/>
          <w:shd w:val="clear" w:color="auto" w:fill="FFFFFF"/>
          <w:vertAlign w:val="superscript"/>
        </w:rPr>
        <w:t>D</w:t>
      </w:r>
      <w:r w:rsidRPr="00560337">
        <w:rPr>
          <w:rFonts w:ascii="Arial" w:hAnsi="Arial" w:cs="Arial"/>
          <w:iCs/>
        </w:rPr>
        <w:t>Department</w:t>
      </w:r>
      <w:proofErr w:type="spellEnd"/>
      <w:r w:rsidRPr="00560337">
        <w:rPr>
          <w:rFonts w:ascii="Arial" w:hAnsi="Arial" w:cs="Arial"/>
          <w:iCs/>
        </w:rPr>
        <w:t xml:space="preserve"> of Oncology and Metabolism, University of Sheffield, Sheffield</w:t>
      </w:r>
      <w:r w:rsidRPr="00560337">
        <w:rPr>
          <w:rFonts w:ascii="Arial" w:hAnsi="Arial" w:cs="Arial"/>
        </w:rPr>
        <w:t>, UK</w:t>
      </w:r>
      <w:r w:rsidRPr="00560337">
        <w:rPr>
          <w:rFonts w:ascii="Arial" w:hAnsi="Arial" w:cs="Arial"/>
          <w:iCs/>
        </w:rPr>
        <w:t>.</w:t>
      </w:r>
    </w:p>
    <w:p w14:paraId="65245DAD" w14:textId="4D4D88E9" w:rsidR="00396F25" w:rsidRPr="00560337" w:rsidRDefault="00DD0725" w:rsidP="009D0667">
      <w:pPr>
        <w:spacing w:after="0" w:line="480" w:lineRule="auto"/>
        <w:jc w:val="both"/>
        <w:rPr>
          <w:rFonts w:ascii="Arial" w:hAnsi="Arial" w:cs="Arial"/>
        </w:rPr>
      </w:pPr>
      <w:proofErr w:type="spellStart"/>
      <w:r w:rsidRPr="00560337">
        <w:rPr>
          <w:rFonts w:ascii="Arial" w:hAnsi="Arial" w:cs="Arial"/>
          <w:vertAlign w:val="superscript"/>
        </w:rPr>
        <w:t>E</w:t>
      </w:r>
      <w:r w:rsidR="00396F25" w:rsidRPr="00560337">
        <w:rPr>
          <w:rFonts w:ascii="Arial" w:hAnsi="Arial" w:cs="Arial"/>
        </w:rPr>
        <w:t>Department</w:t>
      </w:r>
      <w:proofErr w:type="spellEnd"/>
      <w:r w:rsidR="00396F25" w:rsidRPr="00560337">
        <w:rPr>
          <w:rFonts w:ascii="Arial" w:hAnsi="Arial" w:cs="Arial"/>
        </w:rPr>
        <w:t xml:space="preserve"> of Human Nutrition, Medicine, University of Glasgow, Glasgow</w:t>
      </w:r>
      <w:r w:rsidR="00A53478" w:rsidRPr="00560337">
        <w:rPr>
          <w:rFonts w:ascii="Arial" w:hAnsi="Arial" w:cs="Arial"/>
        </w:rPr>
        <w:t>, UK</w:t>
      </w:r>
      <w:r w:rsidR="00396F25" w:rsidRPr="00560337">
        <w:rPr>
          <w:rFonts w:ascii="Arial" w:hAnsi="Arial" w:cs="Arial"/>
        </w:rPr>
        <w:t>.</w:t>
      </w:r>
    </w:p>
    <w:p w14:paraId="3F2AB381" w14:textId="5EC05D0C" w:rsidR="00396F25" w:rsidRPr="00560337" w:rsidRDefault="00DD0725" w:rsidP="004A1338">
      <w:pPr>
        <w:spacing w:after="0" w:line="480" w:lineRule="auto"/>
        <w:jc w:val="both"/>
        <w:rPr>
          <w:rFonts w:ascii="Arial" w:hAnsi="Arial" w:cs="Arial"/>
        </w:rPr>
      </w:pPr>
      <w:proofErr w:type="spellStart"/>
      <w:r w:rsidRPr="00560337">
        <w:rPr>
          <w:rFonts w:ascii="Arial" w:hAnsi="Arial" w:cs="Arial"/>
          <w:vertAlign w:val="superscript"/>
        </w:rPr>
        <w:t>F</w:t>
      </w:r>
      <w:r w:rsidR="00587396" w:rsidRPr="00560337">
        <w:rPr>
          <w:rFonts w:ascii="Arial" w:hAnsi="Arial" w:cs="Arial"/>
        </w:rPr>
        <w:t>Institute</w:t>
      </w:r>
      <w:proofErr w:type="spellEnd"/>
      <w:r w:rsidR="00587396" w:rsidRPr="00560337">
        <w:rPr>
          <w:rFonts w:ascii="Arial" w:hAnsi="Arial" w:cs="Arial"/>
        </w:rPr>
        <w:t xml:space="preserve"> of Cardiovascular Research, Royal Holloway, University of Lo</w:t>
      </w:r>
      <w:r w:rsidR="005D6209" w:rsidRPr="00560337">
        <w:rPr>
          <w:rFonts w:ascii="Arial" w:hAnsi="Arial" w:cs="Arial"/>
        </w:rPr>
        <w:t>n</w:t>
      </w:r>
      <w:r w:rsidR="00587396" w:rsidRPr="00560337">
        <w:rPr>
          <w:rFonts w:ascii="Arial" w:hAnsi="Arial" w:cs="Arial"/>
        </w:rPr>
        <w:t>don</w:t>
      </w:r>
      <w:r w:rsidR="00B522F6" w:rsidRPr="00560337">
        <w:rPr>
          <w:rFonts w:ascii="Arial" w:hAnsi="Arial" w:cs="Arial"/>
        </w:rPr>
        <w:t>, Egham</w:t>
      </w:r>
      <w:r w:rsidR="00A53478" w:rsidRPr="00560337">
        <w:rPr>
          <w:rFonts w:ascii="Arial" w:hAnsi="Arial" w:cs="Arial"/>
        </w:rPr>
        <w:t>, UK</w:t>
      </w:r>
      <w:r w:rsidR="00A828F2" w:rsidRPr="00560337">
        <w:rPr>
          <w:rFonts w:ascii="Arial" w:hAnsi="Arial" w:cs="Arial"/>
        </w:rPr>
        <w:t>.</w:t>
      </w:r>
    </w:p>
    <w:p w14:paraId="643526CA" w14:textId="39C65513" w:rsidR="00587396" w:rsidRPr="00560337" w:rsidRDefault="00DD0725" w:rsidP="004A1338">
      <w:pPr>
        <w:spacing w:after="0" w:line="480" w:lineRule="auto"/>
        <w:jc w:val="both"/>
        <w:rPr>
          <w:rFonts w:ascii="Arial" w:hAnsi="Arial" w:cs="Arial"/>
        </w:rPr>
      </w:pPr>
      <w:proofErr w:type="spellStart"/>
      <w:r w:rsidRPr="00560337">
        <w:rPr>
          <w:rFonts w:ascii="Arial" w:hAnsi="Arial" w:cs="Arial"/>
          <w:vertAlign w:val="superscript"/>
        </w:rPr>
        <w:t>G</w:t>
      </w:r>
      <w:r w:rsidR="00587396" w:rsidRPr="00560337">
        <w:rPr>
          <w:rFonts w:ascii="Arial" w:hAnsi="Arial" w:cs="Arial"/>
        </w:rPr>
        <w:t>Department</w:t>
      </w:r>
      <w:proofErr w:type="spellEnd"/>
      <w:r w:rsidR="00587396" w:rsidRPr="00560337">
        <w:rPr>
          <w:rFonts w:ascii="Arial" w:hAnsi="Arial" w:cs="Arial"/>
        </w:rPr>
        <w:t xml:space="preserve"> of Endocrinology,</w:t>
      </w:r>
      <w:r w:rsidR="00620B57" w:rsidRPr="00560337">
        <w:rPr>
          <w:rFonts w:ascii="Arial" w:hAnsi="Arial" w:cs="Arial"/>
        </w:rPr>
        <w:t xml:space="preserve"> </w:t>
      </w:r>
      <w:r w:rsidR="00587396" w:rsidRPr="00560337">
        <w:rPr>
          <w:rFonts w:ascii="Arial" w:hAnsi="Arial" w:cs="Arial"/>
        </w:rPr>
        <w:t xml:space="preserve">Ashford </w:t>
      </w:r>
      <w:r w:rsidR="00E25298" w:rsidRPr="00560337">
        <w:rPr>
          <w:rFonts w:ascii="Arial" w:hAnsi="Arial" w:cs="Arial"/>
        </w:rPr>
        <w:t>&amp;</w:t>
      </w:r>
      <w:r w:rsidR="00587396" w:rsidRPr="00560337">
        <w:rPr>
          <w:rFonts w:ascii="Arial" w:hAnsi="Arial" w:cs="Arial"/>
        </w:rPr>
        <w:t xml:space="preserve"> St Peter</w:t>
      </w:r>
      <w:r w:rsidR="004405D8" w:rsidRPr="00560337">
        <w:rPr>
          <w:rFonts w:ascii="Arial" w:hAnsi="Arial" w:cs="Arial"/>
        </w:rPr>
        <w:t>’s NHS Foundation Trust, Surrey</w:t>
      </w:r>
      <w:r w:rsidR="00A53478" w:rsidRPr="00560337">
        <w:rPr>
          <w:rFonts w:ascii="Arial" w:hAnsi="Arial" w:cs="Arial"/>
        </w:rPr>
        <w:t>, UK</w:t>
      </w:r>
      <w:r w:rsidR="00A828F2" w:rsidRPr="00560337">
        <w:rPr>
          <w:rFonts w:ascii="Arial" w:hAnsi="Arial" w:cs="Arial"/>
        </w:rPr>
        <w:t>.</w:t>
      </w:r>
    </w:p>
    <w:p w14:paraId="661E05CC" w14:textId="77777777" w:rsidR="002D4722" w:rsidRPr="00560337" w:rsidRDefault="002D4722" w:rsidP="00514BAA">
      <w:pPr>
        <w:spacing w:after="0" w:line="480" w:lineRule="auto"/>
        <w:jc w:val="both"/>
        <w:rPr>
          <w:rFonts w:ascii="Arial" w:hAnsi="Arial" w:cs="Arial"/>
          <w:i/>
        </w:rPr>
      </w:pPr>
    </w:p>
    <w:p w14:paraId="28D14AF6" w14:textId="77777777" w:rsidR="0067587C" w:rsidRPr="00560337" w:rsidRDefault="002D4722" w:rsidP="00514BAA">
      <w:pPr>
        <w:spacing w:after="0" w:line="480" w:lineRule="auto"/>
        <w:jc w:val="both"/>
        <w:rPr>
          <w:rFonts w:ascii="Arial" w:hAnsi="Arial" w:cs="Arial"/>
        </w:rPr>
      </w:pPr>
      <w:r w:rsidRPr="00560337">
        <w:rPr>
          <w:rFonts w:ascii="Arial" w:hAnsi="Arial" w:cs="Arial"/>
          <w:b/>
        </w:rPr>
        <w:t>Corresponding author:</w:t>
      </w:r>
    </w:p>
    <w:p w14:paraId="00358FC5" w14:textId="77777777" w:rsidR="002D4722" w:rsidRPr="00560337" w:rsidRDefault="0058365A" w:rsidP="00514BAA">
      <w:pPr>
        <w:spacing w:after="0" w:line="480" w:lineRule="auto"/>
        <w:jc w:val="both"/>
        <w:rPr>
          <w:rFonts w:ascii="Arial" w:hAnsi="Arial" w:cs="Arial"/>
        </w:rPr>
      </w:pPr>
      <w:r w:rsidRPr="00560337">
        <w:rPr>
          <w:rFonts w:ascii="Arial" w:hAnsi="Arial" w:cs="Arial"/>
        </w:rPr>
        <w:t xml:space="preserve">Dr </w:t>
      </w:r>
      <w:r w:rsidR="002D4722" w:rsidRPr="00560337">
        <w:rPr>
          <w:rFonts w:ascii="Arial" w:hAnsi="Arial" w:cs="Arial"/>
        </w:rPr>
        <w:t>T</w:t>
      </w:r>
      <w:r w:rsidR="004405D8" w:rsidRPr="00560337">
        <w:rPr>
          <w:rFonts w:ascii="Arial" w:hAnsi="Arial" w:cs="Arial"/>
        </w:rPr>
        <w:t xml:space="preserve">hang </w:t>
      </w:r>
      <w:r w:rsidR="0067587C" w:rsidRPr="00560337">
        <w:rPr>
          <w:rFonts w:ascii="Arial" w:hAnsi="Arial" w:cs="Arial"/>
        </w:rPr>
        <w:t>S Han</w:t>
      </w:r>
    </w:p>
    <w:p w14:paraId="22E8DA44" w14:textId="731584A4" w:rsidR="0067587C" w:rsidRPr="00560337" w:rsidRDefault="0067587C" w:rsidP="00514BAA">
      <w:pPr>
        <w:spacing w:after="0" w:line="480" w:lineRule="auto"/>
        <w:jc w:val="both"/>
        <w:rPr>
          <w:rFonts w:ascii="Arial" w:hAnsi="Arial" w:cs="Arial"/>
        </w:rPr>
      </w:pPr>
      <w:r w:rsidRPr="00560337">
        <w:rPr>
          <w:rFonts w:ascii="Arial" w:hAnsi="Arial" w:cs="Arial"/>
        </w:rPr>
        <w:t>Telephone: 01784443807</w:t>
      </w:r>
      <w:r w:rsidR="00C57E64" w:rsidRPr="00560337">
        <w:rPr>
          <w:rFonts w:ascii="Arial" w:hAnsi="Arial" w:cs="Arial"/>
        </w:rPr>
        <w:t xml:space="preserve">, </w:t>
      </w:r>
      <w:r w:rsidRPr="00560337">
        <w:rPr>
          <w:rFonts w:ascii="Arial" w:hAnsi="Arial" w:cs="Arial"/>
        </w:rPr>
        <w:t>Email: t.s.han@doctors.org.uk</w:t>
      </w:r>
    </w:p>
    <w:p w14:paraId="49411D1F" w14:textId="77777777" w:rsidR="00BA2F62" w:rsidRPr="00560337" w:rsidRDefault="00BA2F62" w:rsidP="00514BAA">
      <w:pPr>
        <w:spacing w:after="0" w:line="480" w:lineRule="auto"/>
        <w:jc w:val="both"/>
        <w:rPr>
          <w:rFonts w:ascii="Arial" w:hAnsi="Arial" w:cs="Arial"/>
          <w:i/>
        </w:rPr>
      </w:pPr>
    </w:p>
    <w:p w14:paraId="54D89CA4" w14:textId="0C601292" w:rsidR="001B4966" w:rsidRPr="00560337" w:rsidRDefault="001B4966" w:rsidP="00514BAA">
      <w:pPr>
        <w:spacing w:after="0" w:line="480" w:lineRule="auto"/>
        <w:jc w:val="both"/>
        <w:rPr>
          <w:rFonts w:ascii="Arial" w:hAnsi="Arial" w:cs="Arial"/>
        </w:rPr>
      </w:pPr>
      <w:r w:rsidRPr="00560337">
        <w:rPr>
          <w:rFonts w:ascii="Arial" w:hAnsi="Arial" w:cs="Arial"/>
          <w:b/>
        </w:rPr>
        <w:lastRenderedPageBreak/>
        <w:t>Word count:</w:t>
      </w:r>
      <w:r w:rsidR="00F61543" w:rsidRPr="00560337">
        <w:rPr>
          <w:rFonts w:ascii="Arial" w:hAnsi="Arial" w:cs="Arial"/>
          <w:b/>
        </w:rPr>
        <w:t xml:space="preserve"> </w:t>
      </w:r>
      <w:r w:rsidR="00F61543" w:rsidRPr="00560337">
        <w:rPr>
          <w:rFonts w:ascii="Arial" w:hAnsi="Arial" w:cs="Arial"/>
        </w:rPr>
        <w:t xml:space="preserve">Abstract = </w:t>
      </w:r>
      <w:r w:rsidR="00BA7506" w:rsidRPr="00560337">
        <w:rPr>
          <w:rFonts w:ascii="Arial" w:hAnsi="Arial" w:cs="Arial"/>
        </w:rPr>
        <w:t>1</w:t>
      </w:r>
      <w:r w:rsidR="00901257" w:rsidRPr="00560337">
        <w:rPr>
          <w:rFonts w:ascii="Arial" w:hAnsi="Arial" w:cs="Arial"/>
        </w:rPr>
        <w:t>50</w:t>
      </w:r>
      <w:r w:rsidR="00F61543" w:rsidRPr="00560337">
        <w:rPr>
          <w:rFonts w:ascii="Arial" w:hAnsi="Arial" w:cs="Arial"/>
        </w:rPr>
        <w:t xml:space="preserve">, Text = </w:t>
      </w:r>
      <w:r w:rsidR="00536580" w:rsidRPr="00560337">
        <w:rPr>
          <w:rFonts w:ascii="Arial" w:hAnsi="Arial" w:cs="Arial"/>
        </w:rPr>
        <w:t>2</w:t>
      </w:r>
      <w:r w:rsidR="00E058D7" w:rsidRPr="00560337">
        <w:rPr>
          <w:rFonts w:ascii="Arial" w:hAnsi="Arial" w:cs="Arial"/>
        </w:rPr>
        <w:t>310</w:t>
      </w:r>
    </w:p>
    <w:p w14:paraId="6354A8EA" w14:textId="40D20C74" w:rsidR="00E36558" w:rsidRPr="00560337" w:rsidRDefault="007C7B0A" w:rsidP="0067587C">
      <w:pPr>
        <w:spacing w:after="0" w:line="480" w:lineRule="auto"/>
        <w:jc w:val="both"/>
        <w:rPr>
          <w:rFonts w:ascii="Arial" w:hAnsi="Arial" w:cs="Arial"/>
        </w:rPr>
      </w:pPr>
      <w:r w:rsidRPr="00560337">
        <w:rPr>
          <w:rFonts w:ascii="Arial" w:hAnsi="Arial" w:cs="Arial"/>
        </w:rPr>
        <w:t>2</w:t>
      </w:r>
      <w:r w:rsidR="00D306D6" w:rsidRPr="00560337">
        <w:rPr>
          <w:rFonts w:ascii="Arial" w:hAnsi="Arial" w:cs="Arial"/>
        </w:rPr>
        <w:t xml:space="preserve"> </w:t>
      </w:r>
      <w:r w:rsidR="008E4E3E" w:rsidRPr="00560337">
        <w:rPr>
          <w:rFonts w:ascii="Arial" w:hAnsi="Arial" w:cs="Arial"/>
        </w:rPr>
        <w:t xml:space="preserve">tables and </w:t>
      </w:r>
      <w:r w:rsidR="00755D48" w:rsidRPr="00560337">
        <w:rPr>
          <w:rFonts w:ascii="Arial" w:hAnsi="Arial" w:cs="Arial"/>
        </w:rPr>
        <w:t>1</w:t>
      </w:r>
      <w:r w:rsidR="00B61C12" w:rsidRPr="00560337">
        <w:rPr>
          <w:rFonts w:ascii="Arial" w:hAnsi="Arial" w:cs="Arial"/>
        </w:rPr>
        <w:t xml:space="preserve"> figure.</w:t>
      </w:r>
    </w:p>
    <w:p w14:paraId="3AEF7D44" w14:textId="77777777" w:rsidR="00E36558" w:rsidRPr="00560337" w:rsidRDefault="00E36558" w:rsidP="0067587C">
      <w:pPr>
        <w:spacing w:after="0" w:line="480" w:lineRule="auto"/>
        <w:jc w:val="both"/>
        <w:rPr>
          <w:rFonts w:ascii="Arial" w:hAnsi="Arial" w:cs="Arial"/>
        </w:rPr>
      </w:pPr>
    </w:p>
    <w:p w14:paraId="25EDB255" w14:textId="77777777" w:rsidR="00E36558" w:rsidRPr="00560337" w:rsidRDefault="00E36558" w:rsidP="00E36558">
      <w:pPr>
        <w:spacing w:after="0" w:line="480" w:lineRule="auto"/>
        <w:jc w:val="both"/>
        <w:rPr>
          <w:rFonts w:ascii="Arial" w:hAnsi="Arial" w:cs="Arial"/>
          <w:b/>
        </w:rPr>
      </w:pPr>
      <w:r w:rsidRPr="00560337">
        <w:rPr>
          <w:rFonts w:ascii="Arial" w:hAnsi="Arial" w:cs="Arial"/>
          <w:b/>
        </w:rPr>
        <w:t>Conflicts of interests</w:t>
      </w:r>
    </w:p>
    <w:p w14:paraId="2ADF40F2" w14:textId="77777777" w:rsidR="00E36558" w:rsidRPr="00560337" w:rsidRDefault="00E36558" w:rsidP="00E36558">
      <w:pPr>
        <w:spacing w:after="0" w:line="480" w:lineRule="auto"/>
        <w:jc w:val="both"/>
        <w:rPr>
          <w:rFonts w:ascii="Arial" w:hAnsi="Arial" w:cs="Arial"/>
        </w:rPr>
      </w:pPr>
      <w:r w:rsidRPr="00560337">
        <w:rPr>
          <w:rFonts w:ascii="Arial" w:hAnsi="Arial" w:cs="Arial"/>
        </w:rPr>
        <w:t>All authors have no conflicts of interests.</w:t>
      </w:r>
    </w:p>
    <w:p w14:paraId="51CB4420" w14:textId="77777777" w:rsidR="00E36558" w:rsidRPr="00560337" w:rsidRDefault="00E36558" w:rsidP="00E36558">
      <w:pPr>
        <w:spacing w:after="0" w:line="480" w:lineRule="auto"/>
        <w:jc w:val="both"/>
        <w:rPr>
          <w:rFonts w:ascii="Arial" w:hAnsi="Arial" w:cs="Arial"/>
        </w:rPr>
      </w:pPr>
    </w:p>
    <w:p w14:paraId="7E017303" w14:textId="77777777" w:rsidR="00E36558" w:rsidRPr="00560337" w:rsidRDefault="00E36558" w:rsidP="00E36558">
      <w:pPr>
        <w:spacing w:after="0" w:line="480" w:lineRule="auto"/>
        <w:jc w:val="both"/>
        <w:rPr>
          <w:rFonts w:ascii="Arial" w:hAnsi="Arial" w:cs="Arial"/>
          <w:b/>
        </w:rPr>
      </w:pPr>
      <w:r w:rsidRPr="00560337">
        <w:rPr>
          <w:rFonts w:ascii="Arial" w:hAnsi="Arial" w:cs="Arial"/>
          <w:b/>
        </w:rPr>
        <w:t>Author contributions</w:t>
      </w:r>
    </w:p>
    <w:p w14:paraId="14FE33DF" w14:textId="18A62FCE" w:rsidR="002D4722" w:rsidRPr="00560337" w:rsidRDefault="00E36558" w:rsidP="00E36558">
      <w:pPr>
        <w:spacing w:after="0" w:line="480" w:lineRule="auto"/>
        <w:jc w:val="both"/>
        <w:rPr>
          <w:rFonts w:ascii="Arial" w:hAnsi="Arial" w:cs="Arial"/>
        </w:rPr>
      </w:pPr>
      <w:r w:rsidRPr="00560337">
        <w:rPr>
          <w:rFonts w:ascii="Arial" w:hAnsi="Arial" w:cs="Arial"/>
        </w:rPr>
        <w:t>AP obtained data for the audit, VP provided information of cancer survivors, MS helped collect data from interactive survey, and TSH conceived the idea and design of the study, performed data analysis and wrote the initial draft. All authors edited equally to subsequent versions and approved the final version for publication.</w:t>
      </w:r>
      <w:r w:rsidR="002D4722" w:rsidRPr="00560337">
        <w:rPr>
          <w:rFonts w:ascii="Arial" w:hAnsi="Arial" w:cs="Arial"/>
          <w:b/>
        </w:rPr>
        <w:br w:type="page"/>
      </w:r>
    </w:p>
    <w:p w14:paraId="7718A1E3" w14:textId="77777777" w:rsidR="002D4722" w:rsidRPr="00560337" w:rsidRDefault="002D4722" w:rsidP="00906140">
      <w:pPr>
        <w:spacing w:after="0" w:line="360" w:lineRule="auto"/>
        <w:jc w:val="both"/>
        <w:rPr>
          <w:rFonts w:ascii="Arial" w:hAnsi="Arial" w:cs="Arial"/>
          <w:b/>
          <w:sz w:val="24"/>
          <w:szCs w:val="24"/>
        </w:rPr>
      </w:pPr>
      <w:r w:rsidRPr="00560337">
        <w:rPr>
          <w:rFonts w:ascii="Arial" w:hAnsi="Arial" w:cs="Arial"/>
          <w:b/>
          <w:sz w:val="24"/>
          <w:szCs w:val="24"/>
        </w:rPr>
        <w:lastRenderedPageBreak/>
        <w:t>ABSTRACT</w:t>
      </w:r>
    </w:p>
    <w:p w14:paraId="4DA7E272" w14:textId="2FD49080" w:rsidR="006C33E7" w:rsidRPr="00560337" w:rsidRDefault="00255ADE" w:rsidP="00906140">
      <w:pPr>
        <w:spacing w:after="0" w:line="360" w:lineRule="auto"/>
        <w:jc w:val="both"/>
        <w:rPr>
          <w:rFonts w:ascii="Arial" w:hAnsi="Arial" w:cs="Arial"/>
          <w:sz w:val="24"/>
          <w:szCs w:val="24"/>
        </w:rPr>
      </w:pPr>
      <w:r w:rsidRPr="00560337">
        <w:rPr>
          <w:rFonts w:ascii="Arial" w:hAnsi="Arial" w:cs="Arial"/>
          <w:sz w:val="24"/>
          <w:szCs w:val="24"/>
        </w:rPr>
        <w:t xml:space="preserve">There exist published </w:t>
      </w:r>
      <w:r w:rsidR="00C72CDD" w:rsidRPr="00560337">
        <w:rPr>
          <w:rFonts w:ascii="Arial" w:hAnsi="Arial" w:cs="Arial"/>
          <w:sz w:val="24"/>
          <w:szCs w:val="24"/>
        </w:rPr>
        <w:t>literature</w:t>
      </w:r>
      <w:r w:rsidR="00626ED2" w:rsidRPr="00560337">
        <w:rPr>
          <w:rFonts w:ascii="Arial" w:hAnsi="Arial" w:cs="Arial"/>
          <w:sz w:val="24"/>
          <w:szCs w:val="24"/>
        </w:rPr>
        <w:t xml:space="preserve"> for CVD risk monitoring in cancer survivors</w:t>
      </w:r>
      <w:r w:rsidRPr="00560337">
        <w:rPr>
          <w:rFonts w:ascii="Arial" w:hAnsi="Arial" w:cs="Arial"/>
          <w:sz w:val="24"/>
          <w:szCs w:val="24"/>
        </w:rPr>
        <w:t xml:space="preserve"> but</w:t>
      </w:r>
      <w:r w:rsidR="00AE197E" w:rsidRPr="00560337">
        <w:rPr>
          <w:rFonts w:ascii="Arial" w:hAnsi="Arial" w:cs="Arial"/>
          <w:sz w:val="24"/>
          <w:szCs w:val="24"/>
        </w:rPr>
        <w:t xml:space="preserve"> </w:t>
      </w:r>
      <w:r w:rsidR="00A4231A" w:rsidRPr="00560337">
        <w:rPr>
          <w:rFonts w:ascii="Arial" w:hAnsi="Arial" w:cs="Arial"/>
          <w:sz w:val="24"/>
          <w:szCs w:val="24"/>
        </w:rPr>
        <w:t xml:space="preserve">the extent of </w:t>
      </w:r>
      <w:r w:rsidR="00225DAA" w:rsidRPr="00560337">
        <w:rPr>
          <w:rFonts w:ascii="Arial" w:hAnsi="Arial" w:cs="Arial"/>
          <w:sz w:val="24"/>
          <w:szCs w:val="24"/>
        </w:rPr>
        <w:t xml:space="preserve">monitoring </w:t>
      </w:r>
      <w:r w:rsidRPr="00560337">
        <w:rPr>
          <w:rFonts w:ascii="Arial" w:hAnsi="Arial" w:cs="Arial"/>
          <w:sz w:val="24"/>
          <w:szCs w:val="24"/>
        </w:rPr>
        <w:t xml:space="preserve">in clinical </w:t>
      </w:r>
      <w:r w:rsidR="00A4231A" w:rsidRPr="00560337">
        <w:rPr>
          <w:rFonts w:ascii="Arial" w:hAnsi="Arial" w:cs="Arial"/>
          <w:sz w:val="24"/>
          <w:szCs w:val="24"/>
        </w:rPr>
        <w:t xml:space="preserve">oncology </w:t>
      </w:r>
      <w:r w:rsidRPr="00560337">
        <w:rPr>
          <w:rFonts w:ascii="Arial" w:hAnsi="Arial" w:cs="Arial"/>
          <w:sz w:val="24"/>
          <w:szCs w:val="24"/>
        </w:rPr>
        <w:t>practice</w:t>
      </w:r>
      <w:r w:rsidR="00B132F4" w:rsidRPr="00560337">
        <w:rPr>
          <w:rFonts w:ascii="Arial" w:hAnsi="Arial" w:cs="Arial"/>
          <w:sz w:val="24"/>
          <w:szCs w:val="24"/>
        </w:rPr>
        <w:t xml:space="preserve"> is </w:t>
      </w:r>
      <w:r w:rsidR="00A4231A" w:rsidRPr="00560337">
        <w:rPr>
          <w:rFonts w:ascii="Arial" w:hAnsi="Arial" w:cs="Arial"/>
          <w:sz w:val="24"/>
          <w:szCs w:val="24"/>
        </w:rPr>
        <w:t>un</w:t>
      </w:r>
      <w:r w:rsidR="00B132F4" w:rsidRPr="00560337">
        <w:rPr>
          <w:rFonts w:ascii="Arial" w:hAnsi="Arial" w:cs="Arial"/>
          <w:sz w:val="24"/>
          <w:szCs w:val="24"/>
        </w:rPr>
        <w:t>known</w:t>
      </w:r>
      <w:r w:rsidR="00AE197E" w:rsidRPr="00560337">
        <w:rPr>
          <w:rFonts w:ascii="Arial" w:hAnsi="Arial" w:cs="Arial"/>
          <w:sz w:val="24"/>
          <w:szCs w:val="24"/>
        </w:rPr>
        <w:t>.</w:t>
      </w:r>
      <w:r w:rsidR="002F6AD1" w:rsidRPr="00560337">
        <w:rPr>
          <w:rFonts w:ascii="Arial" w:hAnsi="Arial" w:cs="Arial"/>
          <w:sz w:val="24"/>
          <w:szCs w:val="24"/>
        </w:rPr>
        <w:t xml:space="preserve"> </w:t>
      </w:r>
      <w:r w:rsidR="004D3CA8" w:rsidRPr="00560337">
        <w:rPr>
          <w:rFonts w:ascii="Arial" w:hAnsi="Arial" w:cs="Arial"/>
          <w:sz w:val="24"/>
          <w:szCs w:val="24"/>
        </w:rPr>
        <w:t>W</w:t>
      </w:r>
      <w:r w:rsidR="00C164A9" w:rsidRPr="00560337">
        <w:rPr>
          <w:rFonts w:ascii="Arial" w:hAnsi="Arial" w:cs="Arial"/>
          <w:sz w:val="24"/>
          <w:szCs w:val="24"/>
        </w:rPr>
        <w:t>e performed</w:t>
      </w:r>
      <w:r w:rsidR="00B93752" w:rsidRPr="00560337">
        <w:rPr>
          <w:rFonts w:ascii="Arial" w:hAnsi="Arial" w:cs="Arial"/>
          <w:sz w:val="24"/>
          <w:szCs w:val="24"/>
        </w:rPr>
        <w:t xml:space="preserve"> an interactive survey at t</w:t>
      </w:r>
      <w:r w:rsidR="00AB5654" w:rsidRPr="00560337">
        <w:rPr>
          <w:rFonts w:ascii="Arial" w:hAnsi="Arial" w:cs="Arial"/>
          <w:sz w:val="24"/>
          <w:szCs w:val="24"/>
        </w:rPr>
        <w:t xml:space="preserve">he </w:t>
      </w:r>
      <w:r w:rsidR="00454AA6" w:rsidRPr="00560337">
        <w:rPr>
          <w:rFonts w:ascii="Arial" w:hAnsi="Arial" w:cs="Arial"/>
          <w:sz w:val="24"/>
          <w:szCs w:val="24"/>
        </w:rPr>
        <w:t>RCP</w:t>
      </w:r>
      <w:r w:rsidR="00AB5654" w:rsidRPr="00560337">
        <w:rPr>
          <w:rFonts w:ascii="Arial" w:hAnsi="Arial" w:cs="Arial"/>
          <w:sz w:val="24"/>
          <w:szCs w:val="24"/>
        </w:rPr>
        <w:t xml:space="preserve"> </w:t>
      </w:r>
      <w:r w:rsidR="00454AA6" w:rsidRPr="00560337">
        <w:rPr>
          <w:rFonts w:ascii="Arial" w:hAnsi="Arial" w:cs="Arial"/>
          <w:sz w:val="24"/>
          <w:szCs w:val="24"/>
        </w:rPr>
        <w:t>Conference (11/11/</w:t>
      </w:r>
      <w:r w:rsidR="00B93752" w:rsidRPr="00560337">
        <w:rPr>
          <w:rFonts w:ascii="Arial" w:hAnsi="Arial" w:cs="Arial"/>
          <w:sz w:val="24"/>
          <w:szCs w:val="24"/>
        </w:rPr>
        <w:t>2016</w:t>
      </w:r>
      <w:r w:rsidR="004D3CA8" w:rsidRPr="00560337">
        <w:rPr>
          <w:rFonts w:ascii="Arial" w:hAnsi="Arial" w:cs="Arial"/>
          <w:sz w:val="24"/>
          <w:szCs w:val="24"/>
        </w:rPr>
        <w:t>)</w:t>
      </w:r>
      <w:r w:rsidR="00B93752" w:rsidRPr="00560337">
        <w:rPr>
          <w:rFonts w:ascii="Arial" w:hAnsi="Arial" w:cs="Arial"/>
          <w:sz w:val="24"/>
          <w:szCs w:val="24"/>
        </w:rPr>
        <w:t xml:space="preserve"> attended by practitioners with an interest in </w:t>
      </w:r>
      <w:r w:rsidR="0038424C" w:rsidRPr="00560337">
        <w:rPr>
          <w:rFonts w:ascii="Arial" w:hAnsi="Arial" w:cs="Arial"/>
          <w:sz w:val="24"/>
          <w:szCs w:val="24"/>
        </w:rPr>
        <w:t xml:space="preserve">cancer treatment </w:t>
      </w:r>
      <w:r w:rsidR="00B93752" w:rsidRPr="00560337">
        <w:rPr>
          <w:rFonts w:ascii="Arial" w:hAnsi="Arial" w:cs="Arial"/>
          <w:sz w:val="24"/>
          <w:szCs w:val="24"/>
        </w:rPr>
        <w:t xml:space="preserve">late effects </w:t>
      </w:r>
      <w:r w:rsidR="00C164A9" w:rsidRPr="00560337">
        <w:rPr>
          <w:rFonts w:ascii="Arial" w:hAnsi="Arial" w:cs="Arial"/>
          <w:sz w:val="24"/>
          <w:szCs w:val="24"/>
        </w:rPr>
        <w:t>and</w:t>
      </w:r>
      <w:r w:rsidR="00B93752" w:rsidRPr="00560337">
        <w:rPr>
          <w:rFonts w:ascii="Arial" w:hAnsi="Arial" w:cs="Arial"/>
          <w:sz w:val="24"/>
          <w:szCs w:val="24"/>
        </w:rPr>
        <w:t xml:space="preserve"> supplemented </w:t>
      </w:r>
      <w:r w:rsidR="00C164A9" w:rsidRPr="00560337">
        <w:rPr>
          <w:rFonts w:ascii="Arial" w:hAnsi="Arial" w:cs="Arial"/>
          <w:sz w:val="24"/>
          <w:szCs w:val="24"/>
        </w:rPr>
        <w:t>with</w:t>
      </w:r>
      <w:r w:rsidR="00B93752" w:rsidRPr="00560337">
        <w:rPr>
          <w:rFonts w:ascii="Arial" w:hAnsi="Arial" w:cs="Arial"/>
          <w:sz w:val="24"/>
          <w:szCs w:val="24"/>
        </w:rPr>
        <w:t xml:space="preserve"> an audit among </w:t>
      </w:r>
      <w:r w:rsidR="00AB5654" w:rsidRPr="00560337">
        <w:rPr>
          <w:rFonts w:ascii="Arial" w:hAnsi="Arial" w:cs="Arial"/>
          <w:sz w:val="24"/>
          <w:szCs w:val="24"/>
        </w:rPr>
        <w:t xml:space="preserve">32 </w:t>
      </w:r>
      <w:r w:rsidR="00B93752" w:rsidRPr="00560337">
        <w:rPr>
          <w:rFonts w:ascii="Arial" w:hAnsi="Arial" w:cs="Arial"/>
          <w:sz w:val="24"/>
          <w:szCs w:val="24"/>
        </w:rPr>
        <w:t xml:space="preserve">lung cancer </w:t>
      </w:r>
      <w:r w:rsidR="00AB5654" w:rsidRPr="00560337">
        <w:rPr>
          <w:rFonts w:ascii="Arial" w:hAnsi="Arial" w:cs="Arial"/>
          <w:sz w:val="24"/>
          <w:szCs w:val="24"/>
        </w:rPr>
        <w:t>survivors</w:t>
      </w:r>
      <w:r w:rsidR="00B93752" w:rsidRPr="00560337">
        <w:rPr>
          <w:rFonts w:ascii="Arial" w:hAnsi="Arial" w:cs="Arial"/>
          <w:sz w:val="24"/>
          <w:szCs w:val="24"/>
        </w:rPr>
        <w:t xml:space="preserve"> treat</w:t>
      </w:r>
      <w:r w:rsidR="00AB5654" w:rsidRPr="00560337">
        <w:rPr>
          <w:rFonts w:ascii="Arial" w:hAnsi="Arial" w:cs="Arial"/>
          <w:sz w:val="24"/>
          <w:szCs w:val="24"/>
        </w:rPr>
        <w:t xml:space="preserve">ed at St Peter’s </w:t>
      </w:r>
      <w:r w:rsidR="00D359FB" w:rsidRPr="00560337">
        <w:rPr>
          <w:rFonts w:ascii="Arial" w:hAnsi="Arial" w:cs="Arial"/>
          <w:sz w:val="24"/>
          <w:szCs w:val="24"/>
        </w:rPr>
        <w:t>NHS Hospital</w:t>
      </w:r>
      <w:r w:rsidR="00AB5654" w:rsidRPr="00560337">
        <w:rPr>
          <w:rFonts w:ascii="Arial" w:hAnsi="Arial" w:cs="Arial"/>
          <w:sz w:val="24"/>
          <w:szCs w:val="24"/>
        </w:rPr>
        <w:t xml:space="preserve"> </w:t>
      </w:r>
      <w:r w:rsidR="00C164A9" w:rsidRPr="00560337">
        <w:rPr>
          <w:rFonts w:ascii="Arial" w:hAnsi="Arial" w:cs="Arial"/>
          <w:sz w:val="24"/>
          <w:szCs w:val="24"/>
        </w:rPr>
        <w:t>in</w:t>
      </w:r>
      <w:r w:rsidR="00AB5654" w:rsidRPr="00560337">
        <w:rPr>
          <w:rFonts w:ascii="Arial" w:hAnsi="Arial" w:cs="Arial"/>
          <w:sz w:val="24"/>
          <w:szCs w:val="24"/>
        </w:rPr>
        <w:t xml:space="preserve"> 2012</w:t>
      </w:r>
      <w:r w:rsidR="00C164A9" w:rsidRPr="00560337">
        <w:rPr>
          <w:rFonts w:ascii="Arial" w:hAnsi="Arial" w:cs="Arial"/>
          <w:sz w:val="24"/>
          <w:szCs w:val="24"/>
        </w:rPr>
        <w:t>-2016</w:t>
      </w:r>
      <w:r w:rsidR="00AB5654" w:rsidRPr="00560337">
        <w:rPr>
          <w:rFonts w:ascii="Arial" w:hAnsi="Arial" w:cs="Arial"/>
          <w:sz w:val="24"/>
          <w:szCs w:val="24"/>
        </w:rPr>
        <w:t>.</w:t>
      </w:r>
    </w:p>
    <w:p w14:paraId="73A29310" w14:textId="77777777" w:rsidR="006C33E7" w:rsidRPr="00560337" w:rsidRDefault="006C33E7" w:rsidP="00906140">
      <w:pPr>
        <w:spacing w:after="0" w:line="360" w:lineRule="auto"/>
        <w:jc w:val="both"/>
        <w:rPr>
          <w:rFonts w:ascii="Arial" w:hAnsi="Arial" w:cs="Arial"/>
          <w:sz w:val="24"/>
          <w:szCs w:val="24"/>
        </w:rPr>
      </w:pPr>
    </w:p>
    <w:p w14:paraId="7B636D29" w14:textId="0E9006A7" w:rsidR="00F154E3" w:rsidRPr="00560337" w:rsidRDefault="00B90299" w:rsidP="00906140">
      <w:pPr>
        <w:spacing w:after="0" w:line="360" w:lineRule="auto"/>
        <w:jc w:val="both"/>
        <w:rPr>
          <w:rFonts w:ascii="Arial" w:hAnsi="Arial" w:cs="Arial"/>
          <w:sz w:val="24"/>
          <w:szCs w:val="24"/>
        </w:rPr>
      </w:pPr>
      <w:r w:rsidRPr="00560337">
        <w:rPr>
          <w:rFonts w:ascii="Arial" w:hAnsi="Arial" w:cs="Arial"/>
          <w:sz w:val="24"/>
          <w:szCs w:val="24"/>
        </w:rPr>
        <w:t>Among t</w:t>
      </w:r>
      <w:r w:rsidR="002B2D91" w:rsidRPr="00560337">
        <w:rPr>
          <w:rFonts w:ascii="Arial" w:hAnsi="Arial" w:cs="Arial"/>
          <w:sz w:val="24"/>
          <w:szCs w:val="24"/>
        </w:rPr>
        <w:t xml:space="preserve">he </w:t>
      </w:r>
      <w:r w:rsidR="00C164A9" w:rsidRPr="00560337">
        <w:rPr>
          <w:rFonts w:ascii="Arial" w:hAnsi="Arial" w:cs="Arial"/>
          <w:sz w:val="24"/>
          <w:szCs w:val="24"/>
        </w:rPr>
        <w:t>practitioners</w:t>
      </w:r>
      <w:r w:rsidRPr="00560337">
        <w:rPr>
          <w:rFonts w:ascii="Arial" w:hAnsi="Arial" w:cs="Arial"/>
          <w:sz w:val="24"/>
          <w:szCs w:val="24"/>
        </w:rPr>
        <w:t xml:space="preserve">, </w:t>
      </w:r>
      <w:r w:rsidR="002B2D91" w:rsidRPr="00560337">
        <w:rPr>
          <w:rFonts w:ascii="Arial" w:hAnsi="Arial" w:cs="Arial"/>
          <w:sz w:val="24"/>
          <w:szCs w:val="24"/>
        </w:rPr>
        <w:t xml:space="preserve">40% </w:t>
      </w:r>
      <w:r w:rsidRPr="00560337">
        <w:rPr>
          <w:rFonts w:ascii="Arial" w:hAnsi="Arial" w:cs="Arial"/>
          <w:sz w:val="24"/>
          <w:szCs w:val="24"/>
        </w:rPr>
        <w:t xml:space="preserve">reported </w:t>
      </w:r>
      <w:r w:rsidR="00C67977" w:rsidRPr="00560337">
        <w:rPr>
          <w:rFonts w:ascii="Arial" w:hAnsi="Arial" w:cs="Arial"/>
          <w:sz w:val="24"/>
          <w:szCs w:val="24"/>
        </w:rPr>
        <w:t>CVD risk m</w:t>
      </w:r>
      <w:r w:rsidR="00572E00" w:rsidRPr="00560337">
        <w:rPr>
          <w:rFonts w:ascii="Arial" w:hAnsi="Arial" w:cs="Arial"/>
          <w:sz w:val="24"/>
          <w:szCs w:val="24"/>
        </w:rPr>
        <w:t xml:space="preserve">onitoring </w:t>
      </w:r>
      <w:r w:rsidR="002B2D91" w:rsidRPr="00560337">
        <w:rPr>
          <w:rFonts w:ascii="Arial" w:hAnsi="Arial" w:cs="Arial"/>
          <w:sz w:val="24"/>
          <w:szCs w:val="24"/>
        </w:rPr>
        <w:t xml:space="preserve">performed </w:t>
      </w:r>
      <w:r w:rsidR="000F0E32" w:rsidRPr="00560337">
        <w:rPr>
          <w:rFonts w:ascii="Arial" w:hAnsi="Arial" w:cs="Arial"/>
          <w:sz w:val="24"/>
          <w:szCs w:val="24"/>
        </w:rPr>
        <w:t xml:space="preserve">at least </w:t>
      </w:r>
      <w:r w:rsidR="0038424C" w:rsidRPr="00560337">
        <w:rPr>
          <w:rFonts w:ascii="Arial" w:hAnsi="Arial" w:cs="Arial"/>
          <w:sz w:val="24"/>
          <w:szCs w:val="24"/>
        </w:rPr>
        <w:t>annually</w:t>
      </w:r>
      <w:r w:rsidR="002B2D91" w:rsidRPr="00560337">
        <w:rPr>
          <w:rFonts w:ascii="Arial" w:hAnsi="Arial" w:cs="Arial"/>
          <w:sz w:val="24"/>
          <w:szCs w:val="24"/>
        </w:rPr>
        <w:t>,</w:t>
      </w:r>
      <w:r w:rsidR="00FE34AE" w:rsidRPr="00560337">
        <w:rPr>
          <w:rFonts w:ascii="Arial" w:hAnsi="Arial" w:cs="Arial"/>
          <w:sz w:val="24"/>
          <w:szCs w:val="24"/>
        </w:rPr>
        <w:t xml:space="preserve"> which is compatible with </w:t>
      </w:r>
      <w:r w:rsidR="005A2908" w:rsidRPr="00560337">
        <w:rPr>
          <w:rFonts w:ascii="Arial" w:hAnsi="Arial" w:cs="Arial"/>
          <w:sz w:val="24"/>
          <w:szCs w:val="24"/>
        </w:rPr>
        <w:t xml:space="preserve">European Group for Blood and Marrow Transplantation </w:t>
      </w:r>
      <w:r w:rsidR="00FE34AE" w:rsidRPr="00560337">
        <w:rPr>
          <w:rFonts w:ascii="Arial" w:hAnsi="Arial" w:cs="Arial"/>
          <w:sz w:val="24"/>
          <w:szCs w:val="24"/>
        </w:rPr>
        <w:t>Guidelines,</w:t>
      </w:r>
      <w:r w:rsidR="002B2D91" w:rsidRPr="00560337">
        <w:rPr>
          <w:rFonts w:ascii="Arial" w:hAnsi="Arial" w:cs="Arial"/>
          <w:sz w:val="24"/>
          <w:szCs w:val="24"/>
        </w:rPr>
        <w:t xml:space="preserve"> </w:t>
      </w:r>
      <w:r w:rsidRPr="00560337">
        <w:rPr>
          <w:rFonts w:ascii="Arial" w:hAnsi="Arial" w:cs="Arial"/>
          <w:sz w:val="24"/>
          <w:szCs w:val="24"/>
        </w:rPr>
        <w:t xml:space="preserve">but </w:t>
      </w:r>
      <w:r w:rsidR="000F0E32" w:rsidRPr="00560337">
        <w:rPr>
          <w:rFonts w:ascii="Arial" w:hAnsi="Arial" w:cs="Arial"/>
          <w:sz w:val="24"/>
          <w:szCs w:val="24"/>
        </w:rPr>
        <w:t>31%</w:t>
      </w:r>
      <w:r w:rsidR="00C67977" w:rsidRPr="00560337">
        <w:rPr>
          <w:rFonts w:ascii="Arial" w:hAnsi="Arial" w:cs="Arial"/>
          <w:sz w:val="24"/>
          <w:szCs w:val="24"/>
        </w:rPr>
        <w:t xml:space="preserve"> </w:t>
      </w:r>
      <w:r w:rsidR="002B2D91" w:rsidRPr="00560337">
        <w:rPr>
          <w:rFonts w:ascii="Arial" w:hAnsi="Arial" w:cs="Arial"/>
          <w:sz w:val="24"/>
          <w:szCs w:val="24"/>
        </w:rPr>
        <w:t>indicated that monitoring was never performed.</w:t>
      </w:r>
      <w:r w:rsidRPr="00560337">
        <w:rPr>
          <w:rFonts w:ascii="Arial" w:hAnsi="Arial" w:cs="Arial"/>
          <w:sz w:val="24"/>
          <w:szCs w:val="24"/>
        </w:rPr>
        <w:t xml:space="preserve"> </w:t>
      </w:r>
      <w:r w:rsidR="00674D19" w:rsidRPr="00560337">
        <w:rPr>
          <w:rFonts w:ascii="Arial" w:hAnsi="Arial" w:cs="Arial"/>
          <w:sz w:val="24"/>
          <w:szCs w:val="24"/>
        </w:rPr>
        <w:t>In contrast and significantly differently (</w:t>
      </w:r>
      <w:r w:rsidR="00674D19" w:rsidRPr="00560337">
        <w:rPr>
          <w:rFonts w:ascii="Arial" w:hAnsi="Arial" w:cs="Arial"/>
          <w:i/>
          <w:sz w:val="24"/>
          <w:szCs w:val="24"/>
        </w:rPr>
        <w:t>P</w:t>
      </w:r>
      <w:r w:rsidR="00674D19" w:rsidRPr="00560337">
        <w:rPr>
          <w:rFonts w:ascii="Arial" w:hAnsi="Arial" w:cs="Arial"/>
          <w:sz w:val="24"/>
          <w:szCs w:val="24"/>
        </w:rPr>
        <w:t xml:space="preserve">&lt;0.001), 77% felt that at least an annual assessment was required. </w:t>
      </w:r>
      <w:r w:rsidR="00E72AE1" w:rsidRPr="00560337">
        <w:rPr>
          <w:rFonts w:ascii="Arial" w:hAnsi="Arial" w:cs="Arial"/>
          <w:sz w:val="24"/>
          <w:szCs w:val="24"/>
        </w:rPr>
        <w:t xml:space="preserve">Corroborating these data, among the lung cancer survivors, </w:t>
      </w:r>
      <w:r w:rsidR="000C269F" w:rsidRPr="00560337">
        <w:rPr>
          <w:rFonts w:ascii="Arial" w:hAnsi="Arial" w:cs="Arial"/>
          <w:sz w:val="24"/>
          <w:szCs w:val="24"/>
        </w:rPr>
        <w:t xml:space="preserve">31% and 16% </w:t>
      </w:r>
      <w:r w:rsidR="00FE34AE" w:rsidRPr="00560337">
        <w:rPr>
          <w:rFonts w:ascii="Arial" w:hAnsi="Arial" w:cs="Arial"/>
          <w:sz w:val="24"/>
          <w:szCs w:val="24"/>
        </w:rPr>
        <w:t>had</w:t>
      </w:r>
      <w:r w:rsidR="00E11D9A" w:rsidRPr="00560337">
        <w:rPr>
          <w:rFonts w:ascii="Arial" w:hAnsi="Arial" w:cs="Arial"/>
          <w:sz w:val="24"/>
          <w:szCs w:val="24"/>
        </w:rPr>
        <w:t xml:space="preserve"> </w:t>
      </w:r>
      <w:r w:rsidR="000C269F" w:rsidRPr="00560337">
        <w:rPr>
          <w:rFonts w:ascii="Arial" w:hAnsi="Arial" w:cs="Arial"/>
          <w:sz w:val="24"/>
          <w:szCs w:val="24"/>
        </w:rPr>
        <w:t>lipids or glucose/HbA</w:t>
      </w:r>
      <w:r w:rsidR="000C269F" w:rsidRPr="00560337">
        <w:rPr>
          <w:rFonts w:ascii="Arial" w:hAnsi="Arial" w:cs="Arial"/>
          <w:sz w:val="24"/>
          <w:szCs w:val="24"/>
          <w:vertAlign w:val="subscript"/>
        </w:rPr>
        <w:t>1C</w:t>
      </w:r>
      <w:r w:rsidR="000C269F" w:rsidRPr="00560337">
        <w:rPr>
          <w:rFonts w:ascii="Arial" w:hAnsi="Arial" w:cs="Arial"/>
          <w:sz w:val="24"/>
          <w:szCs w:val="24"/>
        </w:rPr>
        <w:t xml:space="preserve"> measured annually</w:t>
      </w:r>
      <w:r w:rsidR="00E72AE1" w:rsidRPr="00560337">
        <w:rPr>
          <w:rFonts w:ascii="Arial" w:hAnsi="Arial" w:cs="Arial"/>
          <w:sz w:val="24"/>
          <w:szCs w:val="24"/>
        </w:rPr>
        <w:t>,</w:t>
      </w:r>
      <w:r w:rsidR="000C269F" w:rsidRPr="00560337">
        <w:rPr>
          <w:rFonts w:ascii="Arial" w:hAnsi="Arial" w:cs="Arial"/>
          <w:sz w:val="24"/>
          <w:szCs w:val="24"/>
        </w:rPr>
        <w:t xml:space="preserve"> </w:t>
      </w:r>
      <w:r w:rsidR="00E11D9A" w:rsidRPr="00560337">
        <w:rPr>
          <w:rFonts w:ascii="Arial" w:hAnsi="Arial" w:cs="Arial"/>
          <w:sz w:val="24"/>
          <w:szCs w:val="24"/>
        </w:rPr>
        <w:t>and</w:t>
      </w:r>
      <w:r w:rsidR="000C269F" w:rsidRPr="00560337">
        <w:rPr>
          <w:rFonts w:ascii="Arial" w:hAnsi="Arial" w:cs="Arial"/>
          <w:sz w:val="24"/>
          <w:szCs w:val="24"/>
        </w:rPr>
        <w:t xml:space="preserve"> 28% and 31%</w:t>
      </w:r>
      <w:r w:rsidR="00010AFE" w:rsidRPr="00560337">
        <w:rPr>
          <w:rFonts w:ascii="Arial" w:hAnsi="Arial" w:cs="Arial"/>
          <w:sz w:val="24"/>
          <w:szCs w:val="24"/>
        </w:rPr>
        <w:t xml:space="preserve"> </w:t>
      </w:r>
      <w:r w:rsidR="000C269F" w:rsidRPr="00560337">
        <w:rPr>
          <w:rFonts w:ascii="Arial" w:hAnsi="Arial" w:cs="Arial"/>
          <w:sz w:val="24"/>
          <w:szCs w:val="24"/>
        </w:rPr>
        <w:t xml:space="preserve">never had these tests performed since </w:t>
      </w:r>
      <w:r w:rsidR="00C164A9" w:rsidRPr="00560337">
        <w:rPr>
          <w:rFonts w:ascii="Arial" w:hAnsi="Arial" w:cs="Arial"/>
          <w:sz w:val="24"/>
          <w:szCs w:val="24"/>
        </w:rPr>
        <w:t>treatment</w:t>
      </w:r>
      <w:r w:rsidR="000C269F" w:rsidRPr="00560337">
        <w:rPr>
          <w:rFonts w:ascii="Arial" w:hAnsi="Arial" w:cs="Arial"/>
          <w:sz w:val="24"/>
          <w:szCs w:val="24"/>
        </w:rPr>
        <w:t>.</w:t>
      </w:r>
      <w:r w:rsidR="002442BE" w:rsidRPr="00560337">
        <w:rPr>
          <w:rFonts w:ascii="Arial" w:hAnsi="Arial" w:cs="Arial"/>
          <w:sz w:val="24"/>
          <w:szCs w:val="24"/>
        </w:rPr>
        <w:t xml:space="preserve"> </w:t>
      </w:r>
      <w:r w:rsidR="006E5EC9" w:rsidRPr="00560337">
        <w:rPr>
          <w:rFonts w:ascii="Arial" w:hAnsi="Arial" w:cs="Arial"/>
          <w:sz w:val="24"/>
          <w:szCs w:val="24"/>
        </w:rPr>
        <w:t>Alerting health</w:t>
      </w:r>
      <w:r w:rsidR="00A07DDC" w:rsidRPr="00560337">
        <w:rPr>
          <w:rFonts w:ascii="Arial" w:hAnsi="Arial" w:cs="Arial"/>
          <w:sz w:val="24"/>
          <w:szCs w:val="24"/>
        </w:rPr>
        <w:t>care providers</w:t>
      </w:r>
      <w:r w:rsidR="00E72AE1" w:rsidRPr="00560337">
        <w:rPr>
          <w:rFonts w:ascii="Arial" w:hAnsi="Arial" w:cs="Arial"/>
          <w:sz w:val="24"/>
          <w:szCs w:val="24"/>
        </w:rPr>
        <w:t xml:space="preserve"> to review protocols</w:t>
      </w:r>
      <w:r w:rsidR="00A07DDC" w:rsidRPr="00560337">
        <w:rPr>
          <w:rFonts w:ascii="Arial" w:hAnsi="Arial" w:cs="Arial"/>
          <w:sz w:val="24"/>
          <w:szCs w:val="24"/>
        </w:rPr>
        <w:t xml:space="preserve"> may help</w:t>
      </w:r>
      <w:r w:rsidR="006223D3" w:rsidRPr="00560337">
        <w:rPr>
          <w:rFonts w:ascii="Arial" w:hAnsi="Arial" w:cs="Arial"/>
          <w:sz w:val="24"/>
          <w:szCs w:val="24"/>
        </w:rPr>
        <w:t xml:space="preserve"> </w:t>
      </w:r>
      <w:r w:rsidR="00833859" w:rsidRPr="00560337">
        <w:rPr>
          <w:rFonts w:ascii="Arial" w:hAnsi="Arial" w:cs="Arial"/>
          <w:sz w:val="24"/>
          <w:szCs w:val="24"/>
        </w:rPr>
        <w:t>reduce</w:t>
      </w:r>
      <w:r w:rsidR="00376F48" w:rsidRPr="00560337">
        <w:rPr>
          <w:rFonts w:ascii="Arial" w:hAnsi="Arial" w:cs="Arial"/>
          <w:sz w:val="24"/>
          <w:szCs w:val="24"/>
        </w:rPr>
        <w:t xml:space="preserve"> </w:t>
      </w:r>
      <w:r w:rsidR="00454AA6" w:rsidRPr="00560337">
        <w:rPr>
          <w:rFonts w:ascii="Arial" w:hAnsi="Arial" w:cs="Arial"/>
          <w:sz w:val="24"/>
          <w:szCs w:val="24"/>
        </w:rPr>
        <w:t>CVD</w:t>
      </w:r>
      <w:r w:rsidR="00E72AE1" w:rsidRPr="00560337">
        <w:rPr>
          <w:rFonts w:ascii="Arial" w:hAnsi="Arial" w:cs="Arial"/>
          <w:sz w:val="24"/>
          <w:szCs w:val="24"/>
        </w:rPr>
        <w:t xml:space="preserve"> after </w:t>
      </w:r>
      <w:r w:rsidR="00167E65" w:rsidRPr="00560337">
        <w:rPr>
          <w:rFonts w:ascii="Arial" w:hAnsi="Arial" w:cs="Arial"/>
          <w:sz w:val="24"/>
          <w:szCs w:val="24"/>
        </w:rPr>
        <w:t xml:space="preserve">cancer </w:t>
      </w:r>
      <w:r w:rsidR="00376F48" w:rsidRPr="00560337">
        <w:rPr>
          <w:rFonts w:ascii="Arial" w:hAnsi="Arial" w:cs="Arial"/>
          <w:sz w:val="24"/>
          <w:szCs w:val="24"/>
        </w:rPr>
        <w:t>treatment</w:t>
      </w:r>
      <w:r w:rsidR="00E72AE1" w:rsidRPr="00560337">
        <w:rPr>
          <w:rFonts w:ascii="Arial" w:hAnsi="Arial" w:cs="Arial"/>
          <w:sz w:val="24"/>
          <w:szCs w:val="24"/>
        </w:rPr>
        <w:t>s</w:t>
      </w:r>
      <w:r w:rsidR="00376F48" w:rsidRPr="00560337">
        <w:rPr>
          <w:rFonts w:ascii="Arial" w:hAnsi="Arial" w:cs="Arial"/>
          <w:sz w:val="24"/>
          <w:szCs w:val="24"/>
        </w:rPr>
        <w:t>.</w:t>
      </w:r>
    </w:p>
    <w:p w14:paraId="305FBA0D" w14:textId="77777777" w:rsidR="00077371" w:rsidRPr="00560337" w:rsidRDefault="00077371" w:rsidP="00906140">
      <w:pPr>
        <w:spacing w:after="0" w:line="360" w:lineRule="auto"/>
        <w:jc w:val="both"/>
        <w:rPr>
          <w:rFonts w:ascii="Arial" w:hAnsi="Arial" w:cs="Arial"/>
          <w:b/>
          <w:sz w:val="24"/>
          <w:szCs w:val="24"/>
        </w:rPr>
      </w:pPr>
    </w:p>
    <w:p w14:paraId="63715DD0" w14:textId="77777777" w:rsidR="00BB6DC2" w:rsidRPr="00560337" w:rsidRDefault="002C5118" w:rsidP="00906140">
      <w:pPr>
        <w:spacing w:after="0" w:line="360" w:lineRule="auto"/>
        <w:jc w:val="both"/>
        <w:rPr>
          <w:rFonts w:ascii="Arial" w:hAnsi="Arial" w:cs="Arial"/>
          <w:sz w:val="24"/>
          <w:szCs w:val="24"/>
        </w:rPr>
      </w:pPr>
      <w:r w:rsidRPr="00560337">
        <w:rPr>
          <w:rFonts w:ascii="Arial" w:hAnsi="Arial" w:cs="Arial"/>
          <w:b/>
          <w:sz w:val="24"/>
          <w:szCs w:val="24"/>
        </w:rPr>
        <w:t>KEYWORDS</w:t>
      </w:r>
      <w:r w:rsidR="00BB6DC2" w:rsidRPr="00560337">
        <w:rPr>
          <w:rFonts w:ascii="Arial" w:hAnsi="Arial" w:cs="Arial"/>
          <w:b/>
          <w:sz w:val="24"/>
          <w:szCs w:val="24"/>
        </w:rPr>
        <w:t>:</w:t>
      </w:r>
      <w:r w:rsidR="00BB6DC2" w:rsidRPr="00560337">
        <w:rPr>
          <w:rFonts w:ascii="Arial" w:hAnsi="Arial" w:cs="Arial"/>
          <w:sz w:val="24"/>
          <w:szCs w:val="24"/>
        </w:rPr>
        <w:t xml:space="preserve"> cardiometabolic risk, </w:t>
      </w:r>
      <w:r w:rsidR="000D3474" w:rsidRPr="00560337">
        <w:rPr>
          <w:rFonts w:ascii="Arial" w:hAnsi="Arial" w:cs="Arial"/>
          <w:sz w:val="24"/>
          <w:szCs w:val="24"/>
        </w:rPr>
        <w:t xml:space="preserve">CVD </w:t>
      </w:r>
      <w:r w:rsidR="00B14EBA" w:rsidRPr="00560337">
        <w:rPr>
          <w:rFonts w:ascii="Arial" w:hAnsi="Arial" w:cs="Arial"/>
          <w:sz w:val="24"/>
          <w:szCs w:val="24"/>
        </w:rPr>
        <w:t>prevention</w:t>
      </w:r>
      <w:r w:rsidR="000D3474" w:rsidRPr="00560337">
        <w:rPr>
          <w:rFonts w:ascii="Arial" w:hAnsi="Arial" w:cs="Arial"/>
          <w:sz w:val="24"/>
          <w:szCs w:val="24"/>
        </w:rPr>
        <w:t xml:space="preserve">, </w:t>
      </w:r>
      <w:r w:rsidR="00BB6DC2" w:rsidRPr="00560337">
        <w:rPr>
          <w:rFonts w:ascii="Arial" w:hAnsi="Arial" w:cs="Arial"/>
          <w:sz w:val="24"/>
          <w:szCs w:val="24"/>
        </w:rPr>
        <w:t>health promotion</w:t>
      </w:r>
      <w:r w:rsidR="000D3474" w:rsidRPr="00560337">
        <w:rPr>
          <w:rFonts w:ascii="Arial" w:hAnsi="Arial" w:cs="Arial"/>
          <w:sz w:val="24"/>
          <w:szCs w:val="24"/>
        </w:rPr>
        <w:t>, late effects</w:t>
      </w:r>
      <w:r w:rsidR="00BB6DC2" w:rsidRPr="00560337">
        <w:rPr>
          <w:rFonts w:ascii="Arial" w:hAnsi="Arial" w:cs="Arial"/>
          <w:sz w:val="24"/>
          <w:szCs w:val="24"/>
        </w:rPr>
        <w:t>.</w:t>
      </w:r>
    </w:p>
    <w:p w14:paraId="2B57F908" w14:textId="4386AD95" w:rsidR="00F154E3" w:rsidRPr="00560337" w:rsidRDefault="00F154E3" w:rsidP="00EB7648">
      <w:pPr>
        <w:spacing w:after="0" w:line="480" w:lineRule="auto"/>
        <w:rPr>
          <w:rFonts w:ascii="Arial" w:hAnsi="Arial" w:cs="Arial"/>
          <w:b/>
          <w:sz w:val="24"/>
          <w:szCs w:val="24"/>
        </w:rPr>
      </w:pPr>
      <w:r w:rsidRPr="00560337">
        <w:rPr>
          <w:rFonts w:ascii="Arial" w:hAnsi="Arial" w:cs="Arial"/>
          <w:sz w:val="24"/>
          <w:szCs w:val="24"/>
        </w:rPr>
        <w:br w:type="page"/>
      </w:r>
      <w:r w:rsidRPr="00560337">
        <w:rPr>
          <w:rFonts w:ascii="Arial" w:hAnsi="Arial" w:cs="Arial"/>
          <w:b/>
          <w:sz w:val="24"/>
          <w:szCs w:val="24"/>
        </w:rPr>
        <w:lastRenderedPageBreak/>
        <w:t>INTRODUCTION</w:t>
      </w:r>
    </w:p>
    <w:p w14:paraId="68F97262" w14:textId="50E84474" w:rsidR="000A20D3" w:rsidRPr="00560337" w:rsidRDefault="0075196A" w:rsidP="006916D8">
      <w:pPr>
        <w:spacing w:after="0" w:line="480" w:lineRule="auto"/>
        <w:jc w:val="both"/>
        <w:rPr>
          <w:rFonts w:ascii="Arial" w:hAnsi="Arial" w:cs="Arial"/>
          <w:sz w:val="24"/>
          <w:szCs w:val="24"/>
        </w:rPr>
      </w:pPr>
      <w:r w:rsidRPr="00560337">
        <w:rPr>
          <w:rFonts w:ascii="Arial" w:hAnsi="Arial" w:cs="Arial"/>
          <w:sz w:val="24"/>
          <w:szCs w:val="24"/>
        </w:rPr>
        <w:t xml:space="preserve">In the </w:t>
      </w:r>
      <w:r w:rsidR="00852129" w:rsidRPr="00560337">
        <w:rPr>
          <w:rFonts w:ascii="Arial" w:hAnsi="Arial" w:cs="Arial"/>
          <w:sz w:val="24"/>
          <w:szCs w:val="24"/>
        </w:rPr>
        <w:t>UK</w:t>
      </w:r>
      <w:r w:rsidRPr="00560337">
        <w:rPr>
          <w:rFonts w:ascii="Arial" w:hAnsi="Arial" w:cs="Arial"/>
          <w:sz w:val="24"/>
          <w:szCs w:val="24"/>
        </w:rPr>
        <w:t>, there are o</w:t>
      </w:r>
      <w:r w:rsidR="00FB01C2" w:rsidRPr="00560337">
        <w:rPr>
          <w:rFonts w:ascii="Arial" w:hAnsi="Arial" w:cs="Arial"/>
          <w:sz w:val="24"/>
          <w:szCs w:val="24"/>
        </w:rPr>
        <w:t>ver two</w:t>
      </w:r>
      <w:r w:rsidR="005D1CA3" w:rsidRPr="00560337">
        <w:rPr>
          <w:rFonts w:ascii="Arial" w:hAnsi="Arial" w:cs="Arial"/>
          <w:sz w:val="24"/>
          <w:szCs w:val="24"/>
        </w:rPr>
        <w:t xml:space="preserve"> million</w:t>
      </w:r>
      <w:r w:rsidRPr="00560337">
        <w:rPr>
          <w:rFonts w:ascii="Arial" w:hAnsi="Arial" w:cs="Arial"/>
          <w:sz w:val="24"/>
          <w:szCs w:val="24"/>
        </w:rPr>
        <w:t xml:space="preserve"> cancer survivors</w:t>
      </w:r>
      <w:r w:rsidR="00762EB5" w:rsidRPr="00560337">
        <w:rPr>
          <w:rFonts w:ascii="Arial" w:hAnsi="Arial" w:cs="Arial"/>
          <w:sz w:val="24"/>
          <w:szCs w:val="24"/>
          <w:vertAlign w:val="superscript"/>
        </w:rPr>
        <w:t>1</w:t>
      </w:r>
      <w:r w:rsidR="00FB01C2" w:rsidRPr="00560337">
        <w:rPr>
          <w:rFonts w:ascii="Arial" w:hAnsi="Arial" w:cs="Arial"/>
          <w:sz w:val="24"/>
          <w:szCs w:val="24"/>
        </w:rPr>
        <w:t xml:space="preserve"> </w:t>
      </w:r>
      <w:r w:rsidR="005D1CA3" w:rsidRPr="00560337">
        <w:rPr>
          <w:rFonts w:ascii="Arial" w:hAnsi="Arial" w:cs="Arial"/>
          <w:sz w:val="24"/>
          <w:szCs w:val="24"/>
        </w:rPr>
        <w:t xml:space="preserve">and </w:t>
      </w:r>
      <w:r w:rsidR="005B3E80" w:rsidRPr="00560337">
        <w:rPr>
          <w:rFonts w:ascii="Arial" w:hAnsi="Arial" w:cs="Arial"/>
          <w:sz w:val="24"/>
          <w:szCs w:val="24"/>
        </w:rPr>
        <w:t>this</w:t>
      </w:r>
      <w:r w:rsidR="00851C3F" w:rsidRPr="00560337">
        <w:rPr>
          <w:rFonts w:ascii="Arial" w:hAnsi="Arial" w:cs="Arial"/>
          <w:sz w:val="24"/>
          <w:szCs w:val="24"/>
        </w:rPr>
        <w:t xml:space="preserve"> </w:t>
      </w:r>
      <w:r w:rsidR="005B3E80" w:rsidRPr="00560337">
        <w:rPr>
          <w:rFonts w:ascii="Arial" w:hAnsi="Arial" w:cs="Arial"/>
          <w:sz w:val="24"/>
          <w:szCs w:val="24"/>
        </w:rPr>
        <w:t>figure</w:t>
      </w:r>
      <w:r w:rsidR="00851C3F" w:rsidRPr="00560337">
        <w:rPr>
          <w:rFonts w:ascii="Arial" w:hAnsi="Arial" w:cs="Arial"/>
          <w:sz w:val="24"/>
          <w:szCs w:val="24"/>
        </w:rPr>
        <w:t xml:space="preserve"> </w:t>
      </w:r>
      <w:r w:rsidR="005D1CA3" w:rsidRPr="00560337">
        <w:rPr>
          <w:rFonts w:ascii="Arial" w:hAnsi="Arial" w:cs="Arial"/>
          <w:sz w:val="24"/>
          <w:szCs w:val="24"/>
        </w:rPr>
        <w:t xml:space="preserve">is set to rise </w:t>
      </w:r>
      <w:r w:rsidR="00FB01C2" w:rsidRPr="00560337">
        <w:rPr>
          <w:rFonts w:ascii="Arial" w:hAnsi="Arial" w:cs="Arial"/>
          <w:sz w:val="24"/>
          <w:szCs w:val="24"/>
        </w:rPr>
        <w:t>to 5.3 million by 204</w:t>
      </w:r>
      <w:r w:rsidR="00E875B9" w:rsidRPr="00560337">
        <w:rPr>
          <w:rFonts w:ascii="Arial" w:hAnsi="Arial" w:cs="Arial"/>
          <w:sz w:val="24"/>
          <w:szCs w:val="24"/>
        </w:rPr>
        <w:t>0</w:t>
      </w:r>
      <w:r w:rsidR="007D1A9E" w:rsidRPr="00560337">
        <w:rPr>
          <w:rFonts w:ascii="Arial" w:hAnsi="Arial" w:cs="Arial"/>
          <w:sz w:val="24"/>
          <w:szCs w:val="24"/>
        </w:rPr>
        <w:t>.</w:t>
      </w:r>
      <w:r w:rsidR="00762EB5" w:rsidRPr="00560337">
        <w:rPr>
          <w:rFonts w:ascii="Arial" w:hAnsi="Arial" w:cs="Arial"/>
          <w:sz w:val="24"/>
          <w:szCs w:val="24"/>
          <w:vertAlign w:val="superscript"/>
        </w:rPr>
        <w:t>2</w:t>
      </w:r>
      <w:r w:rsidR="007D1A9E" w:rsidRPr="00560337">
        <w:rPr>
          <w:rFonts w:ascii="Arial" w:hAnsi="Arial" w:cs="Arial"/>
          <w:sz w:val="24"/>
          <w:szCs w:val="24"/>
        </w:rPr>
        <w:t xml:space="preserve"> While prognosis varies by cancer type, </w:t>
      </w:r>
      <w:r w:rsidR="00FD1AC9" w:rsidRPr="00560337">
        <w:rPr>
          <w:rFonts w:ascii="Arial" w:hAnsi="Arial" w:cs="Arial"/>
          <w:sz w:val="24"/>
          <w:szCs w:val="24"/>
        </w:rPr>
        <w:t xml:space="preserve">treatments have improved such that </w:t>
      </w:r>
      <w:r w:rsidR="003E4B78" w:rsidRPr="00560337">
        <w:rPr>
          <w:rFonts w:ascii="Arial" w:hAnsi="Arial" w:cs="Arial"/>
          <w:sz w:val="24"/>
          <w:szCs w:val="24"/>
          <w:shd w:val="clear" w:color="auto" w:fill="FFFFFF"/>
        </w:rPr>
        <w:t>half of all people diagnosed with cancer in 2010-2011 in England and Wales are expected to survive for 10yrs or longer, compared with a quarter of people diagnosed in 1971-1972</w:t>
      </w:r>
      <w:r w:rsidR="00F17353" w:rsidRPr="00560337">
        <w:rPr>
          <w:rFonts w:ascii="Arial" w:hAnsi="Arial" w:cs="Arial"/>
          <w:sz w:val="24"/>
          <w:szCs w:val="24"/>
          <w:shd w:val="clear" w:color="auto" w:fill="FFFFFF"/>
        </w:rPr>
        <w:t>.</w:t>
      </w:r>
      <w:r w:rsidR="00762EB5" w:rsidRPr="00560337">
        <w:rPr>
          <w:rFonts w:ascii="Arial" w:hAnsi="Arial" w:cs="Arial"/>
          <w:sz w:val="24"/>
          <w:szCs w:val="24"/>
          <w:vertAlign w:val="superscript"/>
        </w:rPr>
        <w:t>3</w:t>
      </w:r>
      <w:r w:rsidR="00F17353" w:rsidRPr="00560337">
        <w:rPr>
          <w:rFonts w:ascii="Arial" w:hAnsi="Arial" w:cs="Arial"/>
          <w:sz w:val="24"/>
          <w:szCs w:val="24"/>
          <w:shd w:val="clear" w:color="auto" w:fill="FFFFFF"/>
        </w:rPr>
        <w:t xml:space="preserve"> </w:t>
      </w:r>
      <w:r w:rsidR="000A20D3" w:rsidRPr="00560337">
        <w:rPr>
          <w:rFonts w:ascii="Arial" w:hAnsi="Arial" w:cs="Arial"/>
          <w:sz w:val="24"/>
          <w:szCs w:val="24"/>
        </w:rPr>
        <w:t>The role of general practitioners</w:t>
      </w:r>
      <w:r w:rsidR="00E01C0B" w:rsidRPr="00560337">
        <w:rPr>
          <w:rFonts w:ascii="Arial" w:hAnsi="Arial" w:cs="Arial"/>
          <w:sz w:val="24"/>
          <w:szCs w:val="24"/>
        </w:rPr>
        <w:t xml:space="preserve"> (GPs)</w:t>
      </w:r>
      <w:r w:rsidR="000A20D3" w:rsidRPr="00560337">
        <w:rPr>
          <w:rFonts w:ascii="Arial" w:hAnsi="Arial" w:cs="Arial"/>
          <w:sz w:val="24"/>
          <w:szCs w:val="24"/>
        </w:rPr>
        <w:t xml:space="preserve"> is becoming increasingly more important in cancer survivorship care since within a</w:t>
      </w:r>
      <w:r w:rsidR="00213BB2" w:rsidRPr="00560337">
        <w:rPr>
          <w:rFonts w:ascii="Arial" w:hAnsi="Arial" w:cs="Arial"/>
          <w:sz w:val="24"/>
          <w:szCs w:val="24"/>
        </w:rPr>
        <w:t>n average</w:t>
      </w:r>
      <w:r w:rsidR="000A20D3" w:rsidRPr="00560337">
        <w:rPr>
          <w:rFonts w:ascii="Arial" w:hAnsi="Arial" w:cs="Arial"/>
          <w:sz w:val="24"/>
          <w:szCs w:val="24"/>
        </w:rPr>
        <w:t xml:space="preserve"> </w:t>
      </w:r>
      <w:r w:rsidR="00E01C0B" w:rsidRPr="00560337">
        <w:rPr>
          <w:rFonts w:ascii="Arial" w:hAnsi="Arial" w:cs="Arial"/>
          <w:sz w:val="24"/>
          <w:szCs w:val="24"/>
        </w:rPr>
        <w:t>GP</w:t>
      </w:r>
      <w:r w:rsidR="000A20D3" w:rsidRPr="00560337">
        <w:rPr>
          <w:rFonts w:ascii="Arial" w:hAnsi="Arial" w:cs="Arial"/>
          <w:sz w:val="24"/>
          <w:szCs w:val="24"/>
        </w:rPr>
        <w:t xml:space="preserve"> population of 10,000 patients, there are about 275</w:t>
      </w:r>
      <w:r w:rsidR="00735550" w:rsidRPr="00560337">
        <w:rPr>
          <w:rFonts w:ascii="Arial" w:hAnsi="Arial" w:cs="Arial"/>
          <w:sz w:val="24"/>
          <w:szCs w:val="24"/>
        </w:rPr>
        <w:t xml:space="preserve"> cancer survivors of at least 5</w:t>
      </w:r>
      <w:r w:rsidR="000A20D3" w:rsidRPr="00560337">
        <w:rPr>
          <w:rFonts w:ascii="Arial" w:hAnsi="Arial" w:cs="Arial"/>
          <w:sz w:val="24"/>
          <w:szCs w:val="24"/>
        </w:rPr>
        <w:t>yrs from diagnosis.</w:t>
      </w:r>
      <w:r w:rsidR="00762EB5" w:rsidRPr="00560337">
        <w:rPr>
          <w:rFonts w:ascii="Arial" w:hAnsi="Arial" w:cs="Arial"/>
          <w:sz w:val="24"/>
          <w:szCs w:val="24"/>
          <w:vertAlign w:val="superscript"/>
        </w:rPr>
        <w:t>4</w:t>
      </w:r>
    </w:p>
    <w:p w14:paraId="44A60892" w14:textId="77777777" w:rsidR="000A20D3" w:rsidRPr="00560337" w:rsidRDefault="000A20D3" w:rsidP="006916D8">
      <w:pPr>
        <w:spacing w:after="0" w:line="480" w:lineRule="auto"/>
        <w:jc w:val="both"/>
        <w:rPr>
          <w:rFonts w:ascii="Arial" w:hAnsi="Arial" w:cs="Arial"/>
          <w:sz w:val="24"/>
          <w:szCs w:val="24"/>
          <w:shd w:val="clear" w:color="auto" w:fill="FFFFFF"/>
        </w:rPr>
      </w:pPr>
    </w:p>
    <w:p w14:paraId="30A3A341" w14:textId="22ACC4A1" w:rsidR="00D0728D" w:rsidRPr="00560337" w:rsidRDefault="004E7EFF" w:rsidP="006916D8">
      <w:pPr>
        <w:spacing w:after="0" w:line="480" w:lineRule="auto"/>
        <w:jc w:val="both"/>
        <w:rPr>
          <w:rFonts w:ascii="Arial" w:hAnsi="Arial" w:cs="Arial"/>
          <w:sz w:val="24"/>
          <w:szCs w:val="24"/>
        </w:rPr>
      </w:pPr>
      <w:r w:rsidRPr="00560337">
        <w:rPr>
          <w:rFonts w:ascii="Arial" w:hAnsi="Arial" w:cs="Arial"/>
          <w:sz w:val="24"/>
          <w:szCs w:val="24"/>
        </w:rPr>
        <w:t>After progression or recurrence of cancer, cardiovascular disease (CVD) is the leading cause of death among survivors.</w:t>
      </w:r>
      <w:r w:rsidR="00762EB5" w:rsidRPr="00560337">
        <w:rPr>
          <w:rFonts w:ascii="Arial" w:hAnsi="Arial" w:cs="Arial"/>
          <w:sz w:val="24"/>
          <w:szCs w:val="24"/>
          <w:vertAlign w:val="superscript"/>
        </w:rPr>
        <w:t>5</w:t>
      </w:r>
      <w:r w:rsidRPr="00560337">
        <w:rPr>
          <w:rFonts w:ascii="Arial" w:hAnsi="Arial" w:cs="Arial"/>
          <w:sz w:val="24"/>
          <w:szCs w:val="24"/>
        </w:rPr>
        <w:t xml:space="preserve"> Survivors from solid tumour cancers and haematological cancers both have 1.6</w:t>
      </w:r>
      <w:r w:rsidR="000423CB" w:rsidRPr="00560337">
        <w:rPr>
          <w:rFonts w:ascii="Arial" w:hAnsi="Arial" w:cs="Arial"/>
          <w:sz w:val="24"/>
          <w:szCs w:val="24"/>
        </w:rPr>
        <w:t>-</w:t>
      </w:r>
      <w:r w:rsidRPr="00560337">
        <w:rPr>
          <w:rFonts w:ascii="Arial" w:hAnsi="Arial" w:cs="Arial"/>
          <w:sz w:val="24"/>
          <w:szCs w:val="24"/>
        </w:rPr>
        <w:t>1.7 times greater risk of CVD than that of non-cancer controls.</w:t>
      </w:r>
      <w:r w:rsidR="00762EB5" w:rsidRPr="00560337">
        <w:rPr>
          <w:rFonts w:ascii="Arial" w:hAnsi="Arial" w:cs="Arial"/>
          <w:sz w:val="24"/>
          <w:szCs w:val="24"/>
          <w:vertAlign w:val="superscript"/>
        </w:rPr>
        <w:t>6</w:t>
      </w:r>
      <w:r w:rsidRPr="00560337">
        <w:rPr>
          <w:rFonts w:ascii="Arial" w:hAnsi="Arial" w:cs="Arial"/>
          <w:sz w:val="24"/>
          <w:szCs w:val="24"/>
        </w:rPr>
        <w:t xml:space="preserve"> </w:t>
      </w:r>
      <w:r w:rsidR="00510C1D" w:rsidRPr="00560337">
        <w:rPr>
          <w:rFonts w:ascii="Arial" w:hAnsi="Arial" w:cs="Arial"/>
          <w:sz w:val="24"/>
          <w:szCs w:val="24"/>
          <w:shd w:val="clear" w:color="auto" w:fill="FFFFFF"/>
        </w:rPr>
        <w:t>Many major cancers have the same long-term, cumulative, risk factors</w:t>
      </w:r>
      <w:r w:rsidR="00DE7565" w:rsidRPr="00560337">
        <w:rPr>
          <w:rFonts w:ascii="Arial" w:hAnsi="Arial" w:cs="Arial"/>
          <w:i/>
          <w:sz w:val="24"/>
          <w:szCs w:val="24"/>
          <w:shd w:val="clear" w:color="auto" w:fill="FFFFFF"/>
        </w:rPr>
        <w:t xml:space="preserve"> e.g.</w:t>
      </w:r>
      <w:r w:rsidR="00DE7565" w:rsidRPr="00560337">
        <w:rPr>
          <w:rFonts w:ascii="Arial" w:hAnsi="Arial" w:cs="Arial"/>
          <w:sz w:val="24"/>
          <w:szCs w:val="24"/>
          <w:shd w:val="clear" w:color="auto" w:fill="FFFFFF"/>
        </w:rPr>
        <w:t xml:space="preserve"> smoking, obesity, physical inactivity, low consumption of fruit and vegetables</w:t>
      </w:r>
      <w:r w:rsidR="00E1741D" w:rsidRPr="00560337">
        <w:rPr>
          <w:rFonts w:ascii="Arial" w:hAnsi="Arial" w:cs="Arial"/>
          <w:sz w:val="24"/>
          <w:szCs w:val="24"/>
          <w:shd w:val="clear" w:color="auto" w:fill="FFFFFF"/>
        </w:rPr>
        <w:t>.</w:t>
      </w:r>
      <w:r w:rsidR="00C64921" w:rsidRPr="00560337">
        <w:rPr>
          <w:rFonts w:ascii="Arial" w:hAnsi="Arial" w:cs="Arial"/>
          <w:sz w:val="24"/>
          <w:szCs w:val="24"/>
          <w:shd w:val="clear" w:color="auto" w:fill="FFFFFF"/>
        </w:rPr>
        <w:t xml:space="preserve"> </w:t>
      </w:r>
      <w:r w:rsidR="00510C1D" w:rsidRPr="00560337">
        <w:rPr>
          <w:rFonts w:ascii="Arial" w:hAnsi="Arial" w:cs="Arial"/>
          <w:sz w:val="24"/>
          <w:szCs w:val="24"/>
          <w:shd w:val="clear" w:color="auto" w:fill="FFFFFF"/>
        </w:rPr>
        <w:t>The stress of major illness, and its treatments, may aggravate CVD risk, and certain cancer treatments can present specific cardiovascular hazards</w:t>
      </w:r>
      <w:r w:rsidR="0075196A" w:rsidRPr="00560337">
        <w:rPr>
          <w:rFonts w:ascii="Arial" w:hAnsi="Arial" w:cs="Arial"/>
          <w:sz w:val="24"/>
          <w:szCs w:val="24"/>
          <w:shd w:val="clear" w:color="auto" w:fill="FFFFFF"/>
        </w:rPr>
        <w:t xml:space="preserve"> such as weight gain and metabolic disturbances</w:t>
      </w:r>
      <w:r w:rsidR="00510C1D" w:rsidRPr="00560337">
        <w:rPr>
          <w:rFonts w:ascii="Arial" w:hAnsi="Arial" w:cs="Arial"/>
          <w:sz w:val="24"/>
          <w:szCs w:val="24"/>
          <w:shd w:val="clear" w:color="auto" w:fill="FFFFFF"/>
        </w:rPr>
        <w:t xml:space="preserve">. </w:t>
      </w:r>
    </w:p>
    <w:p w14:paraId="10BAC2C4" w14:textId="77777777" w:rsidR="00F607D5" w:rsidRPr="00560337" w:rsidRDefault="00F607D5" w:rsidP="007639A0">
      <w:pPr>
        <w:spacing w:after="0" w:line="480" w:lineRule="auto"/>
        <w:jc w:val="both"/>
        <w:rPr>
          <w:rFonts w:ascii="Arial" w:hAnsi="Arial" w:cs="Arial"/>
          <w:sz w:val="24"/>
          <w:szCs w:val="24"/>
        </w:rPr>
      </w:pPr>
    </w:p>
    <w:p w14:paraId="67CE9DFC" w14:textId="75569BEF" w:rsidR="00E362F9" w:rsidRPr="00560337" w:rsidRDefault="008E4D92" w:rsidP="007639A0">
      <w:pPr>
        <w:spacing w:after="0" w:line="480" w:lineRule="auto"/>
        <w:jc w:val="both"/>
        <w:rPr>
          <w:rFonts w:ascii="Arial" w:hAnsi="Arial" w:cs="Arial"/>
          <w:sz w:val="24"/>
          <w:szCs w:val="24"/>
        </w:rPr>
      </w:pPr>
      <w:r w:rsidRPr="00560337">
        <w:rPr>
          <w:rFonts w:ascii="Arial" w:hAnsi="Arial" w:cs="Arial"/>
          <w:sz w:val="24"/>
          <w:szCs w:val="24"/>
        </w:rPr>
        <w:t xml:space="preserve">The </w:t>
      </w:r>
      <w:r w:rsidR="00CF7BE3" w:rsidRPr="00560337">
        <w:rPr>
          <w:rFonts w:ascii="Arial" w:hAnsi="Arial" w:cs="Arial"/>
          <w:sz w:val="24"/>
          <w:szCs w:val="24"/>
        </w:rPr>
        <w:t>“</w:t>
      </w:r>
      <w:r w:rsidRPr="00560337">
        <w:rPr>
          <w:rFonts w:ascii="Arial" w:hAnsi="Arial" w:cs="Arial"/>
          <w:sz w:val="24"/>
          <w:szCs w:val="24"/>
        </w:rPr>
        <w:t>late effect</w:t>
      </w:r>
      <w:r w:rsidR="005E2B04" w:rsidRPr="00560337">
        <w:rPr>
          <w:rFonts w:ascii="Arial" w:hAnsi="Arial" w:cs="Arial"/>
          <w:sz w:val="24"/>
          <w:szCs w:val="24"/>
        </w:rPr>
        <w:t xml:space="preserve"> of cancer treatment</w:t>
      </w:r>
      <w:r w:rsidR="00CF7BE3" w:rsidRPr="00560337">
        <w:rPr>
          <w:rFonts w:ascii="Arial" w:hAnsi="Arial" w:cs="Arial"/>
          <w:sz w:val="24"/>
          <w:szCs w:val="24"/>
        </w:rPr>
        <w:t>”</w:t>
      </w:r>
      <w:r w:rsidRPr="00560337">
        <w:rPr>
          <w:rFonts w:ascii="Arial" w:hAnsi="Arial" w:cs="Arial"/>
          <w:sz w:val="24"/>
          <w:szCs w:val="24"/>
        </w:rPr>
        <w:t xml:space="preserve"> </w:t>
      </w:r>
      <w:r w:rsidR="00A300E6" w:rsidRPr="00560337">
        <w:rPr>
          <w:rFonts w:ascii="Arial" w:hAnsi="Arial" w:cs="Arial"/>
          <w:sz w:val="24"/>
          <w:szCs w:val="24"/>
        </w:rPr>
        <w:t>is</w:t>
      </w:r>
      <w:r w:rsidRPr="00560337">
        <w:rPr>
          <w:rFonts w:ascii="Arial" w:hAnsi="Arial" w:cs="Arial"/>
          <w:sz w:val="24"/>
          <w:szCs w:val="24"/>
        </w:rPr>
        <w:t xml:space="preserve"> a phenomenon observed in cancer survivors whereby </w:t>
      </w:r>
      <w:r w:rsidR="007E0751" w:rsidRPr="00560337">
        <w:rPr>
          <w:rFonts w:ascii="Arial" w:hAnsi="Arial" w:cs="Arial"/>
          <w:sz w:val="24"/>
          <w:szCs w:val="24"/>
        </w:rPr>
        <w:t xml:space="preserve">secondary </w:t>
      </w:r>
      <w:r w:rsidR="00D0728D" w:rsidRPr="00560337">
        <w:rPr>
          <w:rFonts w:ascii="Arial" w:hAnsi="Arial" w:cs="Arial"/>
          <w:sz w:val="24"/>
          <w:szCs w:val="24"/>
        </w:rPr>
        <w:t xml:space="preserve">health complications </w:t>
      </w:r>
      <w:r w:rsidRPr="00560337">
        <w:rPr>
          <w:rFonts w:ascii="Arial" w:hAnsi="Arial" w:cs="Arial"/>
          <w:sz w:val="24"/>
          <w:szCs w:val="24"/>
        </w:rPr>
        <w:t>appear</w:t>
      </w:r>
      <w:r w:rsidR="00D0728D" w:rsidRPr="00560337">
        <w:rPr>
          <w:rFonts w:ascii="Arial" w:hAnsi="Arial" w:cs="Arial"/>
          <w:sz w:val="24"/>
          <w:szCs w:val="24"/>
        </w:rPr>
        <w:t xml:space="preserve"> </w:t>
      </w:r>
      <w:r w:rsidR="00A300E6" w:rsidRPr="00560337">
        <w:rPr>
          <w:rFonts w:ascii="Arial" w:hAnsi="Arial" w:cs="Arial"/>
          <w:sz w:val="24"/>
          <w:szCs w:val="24"/>
        </w:rPr>
        <w:t xml:space="preserve">months to </w:t>
      </w:r>
      <w:r w:rsidRPr="00560337">
        <w:rPr>
          <w:rFonts w:ascii="Arial" w:hAnsi="Arial" w:cs="Arial"/>
          <w:sz w:val="24"/>
          <w:szCs w:val="24"/>
        </w:rPr>
        <w:t xml:space="preserve">years </w:t>
      </w:r>
      <w:r w:rsidR="00061412" w:rsidRPr="00560337">
        <w:rPr>
          <w:rFonts w:ascii="Arial" w:hAnsi="Arial" w:cs="Arial"/>
          <w:sz w:val="24"/>
          <w:szCs w:val="24"/>
        </w:rPr>
        <w:t xml:space="preserve">after </w:t>
      </w:r>
      <w:r w:rsidR="00CF7BE3" w:rsidRPr="00560337">
        <w:rPr>
          <w:rFonts w:ascii="Arial" w:hAnsi="Arial" w:cs="Arial"/>
          <w:sz w:val="24"/>
          <w:szCs w:val="24"/>
        </w:rPr>
        <w:t>radiotherapy</w:t>
      </w:r>
      <w:r w:rsidR="00762EB5" w:rsidRPr="00560337">
        <w:rPr>
          <w:rFonts w:ascii="Arial" w:hAnsi="Arial" w:cs="Arial"/>
          <w:sz w:val="24"/>
          <w:szCs w:val="24"/>
          <w:vertAlign w:val="superscript"/>
        </w:rPr>
        <w:t>7</w:t>
      </w:r>
      <w:r w:rsidR="00CF7BE3" w:rsidRPr="00560337">
        <w:rPr>
          <w:rFonts w:ascii="Arial" w:hAnsi="Arial" w:cs="Arial"/>
          <w:sz w:val="24"/>
          <w:szCs w:val="24"/>
        </w:rPr>
        <w:t xml:space="preserve"> and chemotherapy</w:t>
      </w:r>
      <w:r w:rsidR="00CF7BE3" w:rsidRPr="00560337">
        <w:rPr>
          <w:rFonts w:ascii="Arial" w:eastAsiaTheme="majorEastAsia" w:hAnsi="Arial" w:cs="Arial"/>
          <w:kern w:val="24"/>
          <w:sz w:val="24"/>
          <w:szCs w:val="24"/>
        </w:rPr>
        <w:t>.</w:t>
      </w:r>
      <w:r w:rsidR="00762EB5" w:rsidRPr="00560337">
        <w:rPr>
          <w:rFonts w:ascii="Arial" w:hAnsi="Arial" w:cs="Arial"/>
          <w:sz w:val="24"/>
          <w:szCs w:val="24"/>
          <w:vertAlign w:val="superscript"/>
        </w:rPr>
        <w:t>8</w:t>
      </w:r>
      <w:r w:rsidR="00CF7BE3" w:rsidRPr="00560337">
        <w:rPr>
          <w:rFonts w:ascii="Arial" w:eastAsiaTheme="majorEastAsia" w:hAnsi="Arial" w:cs="Arial"/>
          <w:kern w:val="24"/>
          <w:sz w:val="24"/>
          <w:szCs w:val="24"/>
        </w:rPr>
        <w:t xml:space="preserve"> </w:t>
      </w:r>
      <w:r w:rsidR="00D0728D" w:rsidRPr="00560337">
        <w:rPr>
          <w:rFonts w:ascii="Arial" w:hAnsi="Arial" w:cs="Arial"/>
          <w:sz w:val="24"/>
          <w:szCs w:val="24"/>
        </w:rPr>
        <w:t>CVD emerg</w:t>
      </w:r>
      <w:r w:rsidR="00713336" w:rsidRPr="00560337">
        <w:rPr>
          <w:rFonts w:ascii="Arial" w:hAnsi="Arial" w:cs="Arial"/>
          <w:sz w:val="24"/>
          <w:szCs w:val="24"/>
        </w:rPr>
        <w:t>es</w:t>
      </w:r>
      <w:r w:rsidR="00D0728D" w:rsidRPr="00560337">
        <w:rPr>
          <w:rFonts w:ascii="Arial" w:hAnsi="Arial" w:cs="Arial"/>
          <w:sz w:val="24"/>
          <w:szCs w:val="24"/>
        </w:rPr>
        <w:t xml:space="preserve"> </w:t>
      </w:r>
      <w:r w:rsidR="00CF3D6A" w:rsidRPr="00560337">
        <w:rPr>
          <w:rFonts w:ascii="Arial" w:hAnsi="Arial" w:cs="Arial"/>
          <w:sz w:val="24"/>
          <w:szCs w:val="24"/>
        </w:rPr>
        <w:t xml:space="preserve">a </w:t>
      </w:r>
      <w:r w:rsidR="00945044" w:rsidRPr="00560337">
        <w:rPr>
          <w:rFonts w:ascii="Arial" w:hAnsi="Arial" w:cs="Arial"/>
          <w:sz w:val="24"/>
          <w:szCs w:val="24"/>
        </w:rPr>
        <w:t>few</w:t>
      </w:r>
      <w:r w:rsidR="00CF3D6A" w:rsidRPr="00560337">
        <w:rPr>
          <w:rFonts w:ascii="Arial" w:hAnsi="Arial" w:cs="Arial"/>
          <w:sz w:val="24"/>
          <w:szCs w:val="24"/>
        </w:rPr>
        <w:t xml:space="preserve"> years </w:t>
      </w:r>
      <w:r w:rsidRPr="00560337">
        <w:rPr>
          <w:rFonts w:ascii="Arial" w:hAnsi="Arial" w:cs="Arial"/>
          <w:sz w:val="24"/>
          <w:szCs w:val="24"/>
        </w:rPr>
        <w:t>post-</w:t>
      </w:r>
      <w:r w:rsidR="00CF3D6A" w:rsidRPr="00560337">
        <w:rPr>
          <w:rFonts w:ascii="Arial" w:hAnsi="Arial" w:cs="Arial"/>
          <w:sz w:val="24"/>
          <w:szCs w:val="24"/>
        </w:rPr>
        <w:t>treatment</w:t>
      </w:r>
      <w:r w:rsidR="007D1A9E" w:rsidRPr="00560337">
        <w:rPr>
          <w:rFonts w:ascii="Arial" w:hAnsi="Arial" w:cs="Arial"/>
          <w:sz w:val="24"/>
          <w:szCs w:val="24"/>
        </w:rPr>
        <w:t>,</w:t>
      </w:r>
      <w:r w:rsidR="00CF3D6A" w:rsidRPr="00560337">
        <w:rPr>
          <w:rFonts w:ascii="Arial" w:hAnsi="Arial" w:cs="Arial"/>
          <w:sz w:val="24"/>
          <w:szCs w:val="24"/>
        </w:rPr>
        <w:t xml:space="preserve"> and </w:t>
      </w:r>
      <w:r w:rsidR="00AB719D" w:rsidRPr="00560337">
        <w:rPr>
          <w:rFonts w:ascii="Arial" w:hAnsi="Arial" w:cs="Arial"/>
          <w:sz w:val="24"/>
          <w:szCs w:val="24"/>
        </w:rPr>
        <w:t>the</w:t>
      </w:r>
      <w:r w:rsidR="00CF3D6A" w:rsidRPr="00560337">
        <w:rPr>
          <w:rFonts w:ascii="Arial" w:hAnsi="Arial" w:cs="Arial"/>
          <w:sz w:val="24"/>
          <w:szCs w:val="24"/>
        </w:rPr>
        <w:t xml:space="preserve"> incidence</w:t>
      </w:r>
      <w:r w:rsidR="009B5FA5" w:rsidRPr="00560337">
        <w:rPr>
          <w:rFonts w:ascii="Arial" w:hAnsi="Arial" w:cs="Arial"/>
          <w:sz w:val="24"/>
          <w:szCs w:val="24"/>
        </w:rPr>
        <w:t xml:space="preserve"> is cumulative over subsequent </w:t>
      </w:r>
      <w:r w:rsidR="00CF3D6A" w:rsidRPr="00560337">
        <w:rPr>
          <w:rFonts w:ascii="Arial" w:hAnsi="Arial" w:cs="Arial"/>
          <w:sz w:val="24"/>
          <w:szCs w:val="24"/>
        </w:rPr>
        <w:t>years</w:t>
      </w:r>
      <w:r w:rsidR="00D0728D" w:rsidRPr="00560337">
        <w:rPr>
          <w:rFonts w:ascii="Arial" w:hAnsi="Arial" w:cs="Arial"/>
          <w:sz w:val="24"/>
          <w:szCs w:val="24"/>
        </w:rPr>
        <w:t>.</w:t>
      </w:r>
      <w:r w:rsidR="00762EB5" w:rsidRPr="00560337">
        <w:rPr>
          <w:rFonts w:ascii="Arial" w:hAnsi="Arial" w:cs="Arial"/>
          <w:sz w:val="24"/>
          <w:szCs w:val="24"/>
          <w:vertAlign w:val="superscript"/>
        </w:rPr>
        <w:t>9,10</w:t>
      </w:r>
      <w:r w:rsidR="002664AA" w:rsidRPr="00560337">
        <w:rPr>
          <w:rFonts w:ascii="Arial" w:hAnsi="Arial" w:cs="Arial"/>
          <w:sz w:val="24"/>
          <w:szCs w:val="24"/>
        </w:rPr>
        <w:t xml:space="preserve"> </w:t>
      </w:r>
      <w:r w:rsidR="007639A0" w:rsidRPr="00560337">
        <w:rPr>
          <w:rFonts w:ascii="Arial" w:hAnsi="Arial" w:cs="Arial"/>
          <w:sz w:val="24"/>
          <w:szCs w:val="24"/>
        </w:rPr>
        <w:t xml:space="preserve">In parallel </w:t>
      </w:r>
      <w:r w:rsidR="00CF3D6A" w:rsidRPr="00560337">
        <w:rPr>
          <w:rFonts w:ascii="Arial" w:hAnsi="Arial" w:cs="Arial"/>
          <w:sz w:val="24"/>
          <w:szCs w:val="24"/>
        </w:rPr>
        <w:t>to</w:t>
      </w:r>
      <w:r w:rsidR="007639A0" w:rsidRPr="00560337">
        <w:rPr>
          <w:rFonts w:ascii="Arial" w:hAnsi="Arial" w:cs="Arial"/>
          <w:sz w:val="24"/>
          <w:szCs w:val="24"/>
        </w:rPr>
        <w:t xml:space="preserve"> CVD, </w:t>
      </w:r>
      <w:r w:rsidR="00920F51" w:rsidRPr="00560337">
        <w:rPr>
          <w:rFonts w:ascii="Arial" w:hAnsi="Arial" w:cs="Arial"/>
          <w:sz w:val="24"/>
          <w:szCs w:val="24"/>
        </w:rPr>
        <w:t>metabolic disturbances</w:t>
      </w:r>
      <w:r w:rsidR="007D1A9E" w:rsidRPr="00560337">
        <w:rPr>
          <w:rFonts w:ascii="Arial" w:hAnsi="Arial" w:cs="Arial"/>
          <w:sz w:val="24"/>
          <w:szCs w:val="24"/>
        </w:rPr>
        <w:t xml:space="preserve"> including </w:t>
      </w:r>
      <w:r w:rsidR="00E1429E" w:rsidRPr="00560337">
        <w:rPr>
          <w:rFonts w:ascii="Arial" w:hAnsi="Arial" w:cs="Arial"/>
          <w:b/>
          <w:sz w:val="24"/>
          <w:szCs w:val="24"/>
        </w:rPr>
        <w:t xml:space="preserve">obesity and central fat distribution indicated by large waist </w:t>
      </w:r>
      <w:r w:rsidR="00E1429E" w:rsidRPr="00560337">
        <w:rPr>
          <w:rFonts w:ascii="Arial" w:hAnsi="Arial" w:cs="Arial"/>
          <w:b/>
          <w:sz w:val="24"/>
          <w:szCs w:val="24"/>
        </w:rPr>
        <w:lastRenderedPageBreak/>
        <w:t>circumference (WC)</w:t>
      </w:r>
      <w:r w:rsidR="00E1429E" w:rsidRPr="00560337">
        <w:rPr>
          <w:rFonts w:ascii="Arial" w:hAnsi="Arial" w:cs="Arial"/>
          <w:sz w:val="24"/>
          <w:szCs w:val="24"/>
        </w:rPr>
        <w:t xml:space="preserve">, </w:t>
      </w:r>
      <w:r w:rsidR="007D1A9E" w:rsidRPr="00560337">
        <w:rPr>
          <w:rFonts w:ascii="Arial" w:hAnsi="Arial" w:cs="Arial"/>
          <w:sz w:val="24"/>
          <w:szCs w:val="24"/>
        </w:rPr>
        <w:t>hypertension, dyslipidaemia and diabetes</w:t>
      </w:r>
      <w:r w:rsidR="00920F51" w:rsidRPr="00560337">
        <w:rPr>
          <w:rFonts w:ascii="Arial" w:hAnsi="Arial" w:cs="Arial"/>
          <w:sz w:val="24"/>
          <w:szCs w:val="24"/>
        </w:rPr>
        <w:t xml:space="preserve">, which may </w:t>
      </w:r>
      <w:r w:rsidR="007D1A9E" w:rsidRPr="00560337">
        <w:rPr>
          <w:rFonts w:ascii="Arial" w:hAnsi="Arial" w:cs="Arial"/>
          <w:sz w:val="24"/>
          <w:szCs w:val="24"/>
        </w:rPr>
        <w:t>be aggravated by</w:t>
      </w:r>
      <w:r w:rsidR="00004373" w:rsidRPr="00560337">
        <w:rPr>
          <w:rFonts w:ascii="Arial" w:hAnsi="Arial" w:cs="Arial"/>
          <w:sz w:val="24"/>
          <w:szCs w:val="24"/>
        </w:rPr>
        <w:t xml:space="preserve"> </w:t>
      </w:r>
      <w:r w:rsidR="00920F51" w:rsidRPr="00560337">
        <w:rPr>
          <w:rFonts w:ascii="Arial" w:hAnsi="Arial" w:cs="Arial"/>
          <w:sz w:val="24"/>
          <w:szCs w:val="24"/>
        </w:rPr>
        <w:t xml:space="preserve">cancer therapies, </w:t>
      </w:r>
      <w:r w:rsidR="007D1A9E" w:rsidRPr="00560337">
        <w:rPr>
          <w:rFonts w:ascii="Arial" w:hAnsi="Arial" w:cs="Arial"/>
          <w:sz w:val="24"/>
          <w:szCs w:val="24"/>
        </w:rPr>
        <w:t xml:space="preserve">all </w:t>
      </w:r>
      <w:r w:rsidR="008227C4" w:rsidRPr="00560337">
        <w:rPr>
          <w:rFonts w:ascii="Arial" w:hAnsi="Arial" w:cs="Arial"/>
          <w:sz w:val="24"/>
          <w:szCs w:val="24"/>
        </w:rPr>
        <w:t xml:space="preserve">also develop progressively </w:t>
      </w:r>
      <w:r w:rsidR="00713336" w:rsidRPr="00560337">
        <w:rPr>
          <w:rFonts w:ascii="Arial" w:hAnsi="Arial" w:cs="Arial"/>
          <w:sz w:val="24"/>
          <w:szCs w:val="24"/>
        </w:rPr>
        <w:t>post-</w:t>
      </w:r>
      <w:r w:rsidR="00ED4A8B" w:rsidRPr="00560337">
        <w:rPr>
          <w:rFonts w:ascii="Arial" w:hAnsi="Arial" w:cs="Arial"/>
          <w:sz w:val="24"/>
          <w:szCs w:val="24"/>
        </w:rPr>
        <w:t>treatment</w:t>
      </w:r>
      <w:r w:rsidR="004E7EFF" w:rsidRPr="00560337">
        <w:rPr>
          <w:rFonts w:ascii="Arial" w:hAnsi="Arial" w:cs="Arial"/>
          <w:sz w:val="24"/>
          <w:szCs w:val="24"/>
        </w:rPr>
        <w:t>.</w:t>
      </w:r>
      <w:r w:rsidR="00045C9E" w:rsidRPr="00560337">
        <w:rPr>
          <w:rFonts w:ascii="Arial" w:hAnsi="Arial" w:cs="Arial"/>
          <w:sz w:val="24"/>
          <w:szCs w:val="24"/>
          <w:vertAlign w:val="superscript"/>
        </w:rPr>
        <w:t>11-</w:t>
      </w:r>
      <w:r w:rsidR="00E1429E" w:rsidRPr="00560337">
        <w:rPr>
          <w:rFonts w:ascii="Arial" w:hAnsi="Arial" w:cs="Arial"/>
          <w:sz w:val="24"/>
          <w:szCs w:val="24"/>
          <w:vertAlign w:val="superscript"/>
        </w:rPr>
        <w:t>15</w:t>
      </w:r>
    </w:p>
    <w:p w14:paraId="7C8FC301" w14:textId="77777777" w:rsidR="00E362F9" w:rsidRPr="00560337" w:rsidRDefault="00E362F9" w:rsidP="007639A0">
      <w:pPr>
        <w:spacing w:after="0" w:line="480" w:lineRule="auto"/>
        <w:jc w:val="both"/>
        <w:rPr>
          <w:rFonts w:ascii="Arial" w:hAnsi="Arial" w:cs="Arial"/>
          <w:sz w:val="24"/>
          <w:szCs w:val="24"/>
        </w:rPr>
      </w:pPr>
    </w:p>
    <w:p w14:paraId="73F56939" w14:textId="390F18D4" w:rsidR="004B30AB" w:rsidRPr="00560337" w:rsidRDefault="004E7E5D" w:rsidP="00906140">
      <w:pPr>
        <w:spacing w:after="0" w:line="480" w:lineRule="auto"/>
        <w:jc w:val="both"/>
        <w:rPr>
          <w:rFonts w:ascii="Arial" w:hAnsi="Arial" w:cs="Arial"/>
          <w:b/>
          <w:sz w:val="24"/>
          <w:szCs w:val="24"/>
        </w:rPr>
      </w:pPr>
      <w:r w:rsidRPr="00560337">
        <w:rPr>
          <w:rFonts w:ascii="Arial" w:hAnsi="Arial" w:cs="Arial"/>
          <w:sz w:val="24"/>
          <w:szCs w:val="24"/>
        </w:rPr>
        <w:t xml:space="preserve">There </w:t>
      </w:r>
      <w:r w:rsidR="00FD51A5" w:rsidRPr="00560337">
        <w:rPr>
          <w:rFonts w:ascii="Arial" w:hAnsi="Arial" w:cs="Arial"/>
          <w:sz w:val="24"/>
          <w:szCs w:val="24"/>
        </w:rPr>
        <w:t>are</w:t>
      </w:r>
      <w:r w:rsidRPr="00560337">
        <w:rPr>
          <w:rFonts w:ascii="Arial" w:hAnsi="Arial" w:cs="Arial"/>
          <w:sz w:val="24"/>
          <w:szCs w:val="24"/>
        </w:rPr>
        <w:t xml:space="preserve"> g</w:t>
      </w:r>
      <w:r w:rsidR="00BF40E1" w:rsidRPr="00560337">
        <w:rPr>
          <w:rFonts w:ascii="Arial" w:hAnsi="Arial" w:cs="Arial"/>
          <w:sz w:val="24"/>
          <w:szCs w:val="24"/>
        </w:rPr>
        <w:t xml:space="preserve">uidelines </w:t>
      </w:r>
      <w:r w:rsidR="00244C4F" w:rsidRPr="00560337">
        <w:rPr>
          <w:rFonts w:ascii="Arial" w:hAnsi="Arial" w:cs="Arial"/>
          <w:sz w:val="24"/>
          <w:szCs w:val="24"/>
        </w:rPr>
        <w:t>on monitoring CVD risk factors</w:t>
      </w:r>
      <w:r w:rsidR="001B36F9" w:rsidRPr="00560337">
        <w:rPr>
          <w:rFonts w:ascii="Arial" w:hAnsi="Arial" w:cs="Arial"/>
          <w:sz w:val="24"/>
          <w:szCs w:val="24"/>
        </w:rPr>
        <w:t xml:space="preserve"> with </w:t>
      </w:r>
      <w:r w:rsidR="005F2829" w:rsidRPr="00560337">
        <w:rPr>
          <w:rFonts w:ascii="Arial" w:hAnsi="Arial" w:cs="Arial"/>
          <w:sz w:val="24"/>
          <w:szCs w:val="24"/>
        </w:rPr>
        <w:t>the most recent recommendations for survivors of haematological cancer are most comprehensive</w:t>
      </w:r>
      <w:r w:rsidR="00E1429E" w:rsidRPr="00560337">
        <w:rPr>
          <w:rFonts w:ascii="Arial" w:hAnsi="Arial" w:cs="Arial"/>
          <w:sz w:val="24"/>
          <w:szCs w:val="24"/>
          <w:vertAlign w:val="superscript"/>
        </w:rPr>
        <w:t>16</w:t>
      </w:r>
      <w:r w:rsidR="005F2829" w:rsidRPr="00560337">
        <w:rPr>
          <w:rFonts w:ascii="Arial" w:hAnsi="Arial" w:cs="Arial"/>
          <w:b/>
          <w:sz w:val="24"/>
          <w:szCs w:val="24"/>
        </w:rPr>
        <w:t xml:space="preserve"> </w:t>
      </w:r>
      <w:r w:rsidR="005F2829" w:rsidRPr="00560337">
        <w:rPr>
          <w:rFonts w:ascii="Arial" w:hAnsi="Arial" w:cs="Arial"/>
          <w:sz w:val="24"/>
          <w:szCs w:val="24"/>
        </w:rPr>
        <w:t>while previous recommendations tend to be vague</w:t>
      </w:r>
      <w:r w:rsidR="001B36F9" w:rsidRPr="00560337">
        <w:rPr>
          <w:rFonts w:ascii="Arial" w:hAnsi="Arial" w:cs="Arial"/>
          <w:sz w:val="24"/>
          <w:szCs w:val="24"/>
        </w:rPr>
        <w:t>,</w:t>
      </w:r>
      <w:r w:rsidR="00E1429E" w:rsidRPr="00560337">
        <w:rPr>
          <w:rFonts w:ascii="Arial" w:hAnsi="Arial" w:cs="Arial"/>
          <w:sz w:val="24"/>
          <w:szCs w:val="24"/>
          <w:vertAlign w:val="superscript"/>
        </w:rPr>
        <w:t>17-19</w:t>
      </w:r>
      <w:r w:rsidR="005F2829" w:rsidRPr="00560337">
        <w:rPr>
          <w:rFonts w:ascii="Arial" w:hAnsi="Arial" w:cs="Arial"/>
          <w:b/>
          <w:sz w:val="24"/>
          <w:szCs w:val="24"/>
        </w:rPr>
        <w:t xml:space="preserve"> </w:t>
      </w:r>
      <w:r w:rsidR="001B36F9" w:rsidRPr="00560337">
        <w:rPr>
          <w:rFonts w:ascii="Arial" w:hAnsi="Arial" w:cs="Arial"/>
          <w:sz w:val="24"/>
          <w:szCs w:val="24"/>
        </w:rPr>
        <w:t>while others show</w:t>
      </w:r>
      <w:r w:rsidR="005F2829" w:rsidRPr="00560337">
        <w:rPr>
          <w:rFonts w:ascii="Arial" w:hAnsi="Arial" w:cs="Arial"/>
          <w:sz w:val="24"/>
          <w:szCs w:val="24"/>
        </w:rPr>
        <w:t xml:space="preserve"> little information on CVD risk monitoring</w:t>
      </w:r>
      <w:r w:rsidR="00C50DE0" w:rsidRPr="00560337">
        <w:rPr>
          <w:rFonts w:ascii="Arial" w:hAnsi="Arial" w:cs="Arial"/>
          <w:sz w:val="24"/>
          <w:szCs w:val="24"/>
        </w:rPr>
        <w:t>.</w:t>
      </w:r>
      <w:r w:rsidR="00E1429E" w:rsidRPr="00560337">
        <w:rPr>
          <w:rFonts w:ascii="Arial" w:hAnsi="Arial" w:cs="Arial"/>
          <w:sz w:val="24"/>
          <w:szCs w:val="24"/>
          <w:vertAlign w:val="superscript"/>
        </w:rPr>
        <w:t>20,21</w:t>
      </w:r>
      <w:r w:rsidR="005F2829" w:rsidRPr="00560337">
        <w:rPr>
          <w:rFonts w:ascii="Arial" w:hAnsi="Arial" w:cs="Arial"/>
          <w:b/>
          <w:sz w:val="24"/>
          <w:szCs w:val="24"/>
        </w:rPr>
        <w:t xml:space="preserve"> </w:t>
      </w:r>
      <w:r w:rsidR="00A04079" w:rsidRPr="00560337">
        <w:rPr>
          <w:rFonts w:ascii="Arial" w:hAnsi="Arial" w:cs="Arial"/>
          <w:sz w:val="24"/>
          <w:szCs w:val="24"/>
        </w:rPr>
        <w:t>The complexity of late effects of cancer treatment</w:t>
      </w:r>
      <w:r w:rsidR="007260B8" w:rsidRPr="00560337">
        <w:rPr>
          <w:rFonts w:ascii="Arial" w:hAnsi="Arial" w:cs="Arial"/>
          <w:sz w:val="24"/>
          <w:szCs w:val="24"/>
        </w:rPr>
        <w:t xml:space="preserve"> suggest</w:t>
      </w:r>
      <w:r w:rsidR="00953B00" w:rsidRPr="00560337">
        <w:rPr>
          <w:rFonts w:ascii="Arial" w:hAnsi="Arial" w:cs="Arial"/>
          <w:sz w:val="24"/>
          <w:szCs w:val="24"/>
        </w:rPr>
        <w:t>s</w:t>
      </w:r>
      <w:r w:rsidR="007260B8" w:rsidRPr="00560337">
        <w:rPr>
          <w:rFonts w:ascii="Arial" w:hAnsi="Arial" w:cs="Arial"/>
          <w:sz w:val="24"/>
          <w:szCs w:val="24"/>
        </w:rPr>
        <w:t xml:space="preserve"> that awareness of CVD risks among cancer survivors is </w:t>
      </w:r>
      <w:r w:rsidR="00383D13" w:rsidRPr="00560337">
        <w:rPr>
          <w:rFonts w:ascii="Arial" w:hAnsi="Arial" w:cs="Arial"/>
          <w:sz w:val="24"/>
          <w:szCs w:val="24"/>
        </w:rPr>
        <w:t>low</w:t>
      </w:r>
      <w:r w:rsidR="007260B8" w:rsidRPr="00560337">
        <w:rPr>
          <w:rFonts w:ascii="Arial" w:hAnsi="Arial" w:cs="Arial"/>
          <w:sz w:val="24"/>
          <w:szCs w:val="24"/>
        </w:rPr>
        <w:t>, and</w:t>
      </w:r>
      <w:r w:rsidR="00B051DE" w:rsidRPr="00560337">
        <w:rPr>
          <w:rFonts w:ascii="Arial" w:hAnsi="Arial" w:cs="Arial"/>
          <w:sz w:val="24"/>
          <w:szCs w:val="24"/>
        </w:rPr>
        <w:t xml:space="preserve"> little is known about the </w:t>
      </w:r>
      <w:r w:rsidR="009B5FA5" w:rsidRPr="00560337">
        <w:rPr>
          <w:rFonts w:ascii="Arial" w:hAnsi="Arial" w:cs="Arial"/>
          <w:sz w:val="24"/>
          <w:szCs w:val="24"/>
        </w:rPr>
        <w:t>quality</w:t>
      </w:r>
      <w:r w:rsidR="00B051DE" w:rsidRPr="00560337">
        <w:rPr>
          <w:rFonts w:ascii="Arial" w:hAnsi="Arial" w:cs="Arial"/>
          <w:sz w:val="24"/>
          <w:szCs w:val="24"/>
        </w:rPr>
        <w:t xml:space="preserve"> of</w:t>
      </w:r>
      <w:r w:rsidR="007260B8" w:rsidRPr="00560337">
        <w:rPr>
          <w:rFonts w:ascii="Arial" w:hAnsi="Arial" w:cs="Arial"/>
          <w:sz w:val="24"/>
          <w:szCs w:val="24"/>
        </w:rPr>
        <w:t xml:space="preserve"> </w:t>
      </w:r>
      <w:r w:rsidR="00B051DE" w:rsidRPr="00560337">
        <w:rPr>
          <w:rFonts w:ascii="Arial" w:hAnsi="Arial" w:cs="Arial"/>
          <w:sz w:val="24"/>
          <w:szCs w:val="24"/>
        </w:rPr>
        <w:t xml:space="preserve">risk monitoring </w:t>
      </w:r>
      <w:r w:rsidR="00A33FD3" w:rsidRPr="00560337">
        <w:rPr>
          <w:rFonts w:ascii="Arial" w:hAnsi="Arial" w:cs="Arial"/>
          <w:sz w:val="24"/>
          <w:szCs w:val="24"/>
        </w:rPr>
        <w:t xml:space="preserve">and CVD </w:t>
      </w:r>
      <w:r w:rsidR="009B5FA5" w:rsidRPr="00560337">
        <w:rPr>
          <w:rFonts w:ascii="Arial" w:hAnsi="Arial" w:cs="Arial"/>
          <w:sz w:val="24"/>
          <w:szCs w:val="24"/>
        </w:rPr>
        <w:t xml:space="preserve">directed </w:t>
      </w:r>
      <w:r w:rsidR="00A33FD3" w:rsidRPr="00560337">
        <w:rPr>
          <w:rFonts w:ascii="Arial" w:hAnsi="Arial" w:cs="Arial"/>
          <w:sz w:val="24"/>
          <w:szCs w:val="24"/>
        </w:rPr>
        <w:t>health promotion in</w:t>
      </w:r>
      <w:r w:rsidR="00B051DE" w:rsidRPr="00560337">
        <w:rPr>
          <w:rFonts w:ascii="Arial" w:hAnsi="Arial" w:cs="Arial"/>
          <w:sz w:val="24"/>
          <w:szCs w:val="24"/>
        </w:rPr>
        <w:t xml:space="preserve"> cancer survivors in clinical practice</w:t>
      </w:r>
      <w:r w:rsidR="00347F8F" w:rsidRPr="00560337">
        <w:rPr>
          <w:rFonts w:ascii="Arial" w:hAnsi="Arial" w:cs="Arial"/>
          <w:sz w:val="24"/>
          <w:szCs w:val="24"/>
        </w:rPr>
        <w:t>.</w:t>
      </w:r>
      <w:r w:rsidR="00912BA1" w:rsidRPr="00560337">
        <w:rPr>
          <w:rFonts w:ascii="Arial" w:hAnsi="Arial" w:cs="Arial"/>
          <w:sz w:val="24"/>
          <w:szCs w:val="24"/>
        </w:rPr>
        <w:t xml:space="preserve"> This is particularly true for the poor prognosis cancers whose small proportion of long</w:t>
      </w:r>
      <w:r w:rsidR="000423CB" w:rsidRPr="00560337">
        <w:rPr>
          <w:rFonts w:ascii="Arial" w:hAnsi="Arial" w:cs="Arial"/>
          <w:sz w:val="24"/>
          <w:szCs w:val="24"/>
        </w:rPr>
        <w:t>-</w:t>
      </w:r>
      <w:r w:rsidR="00912BA1" w:rsidRPr="00560337">
        <w:rPr>
          <w:rFonts w:ascii="Arial" w:hAnsi="Arial" w:cs="Arial"/>
          <w:sz w:val="24"/>
          <w:szCs w:val="24"/>
        </w:rPr>
        <w:t xml:space="preserve">term survivors have largely been excluded </w:t>
      </w:r>
      <w:r w:rsidR="004B30AB" w:rsidRPr="00560337">
        <w:rPr>
          <w:rFonts w:ascii="Arial" w:hAnsi="Arial" w:cs="Arial"/>
          <w:sz w:val="24"/>
          <w:szCs w:val="24"/>
        </w:rPr>
        <w:t>from late effects studies.</w:t>
      </w:r>
      <w:r w:rsidR="00BA3CDE" w:rsidRPr="00560337">
        <w:rPr>
          <w:rFonts w:ascii="Arial" w:hAnsi="Arial" w:cs="Arial"/>
          <w:sz w:val="24"/>
          <w:szCs w:val="24"/>
        </w:rPr>
        <w:t xml:space="preserve"> </w:t>
      </w:r>
      <w:r w:rsidR="00347F8F" w:rsidRPr="00560337">
        <w:rPr>
          <w:rFonts w:ascii="Arial" w:hAnsi="Arial" w:cs="Arial"/>
          <w:sz w:val="24"/>
          <w:szCs w:val="24"/>
        </w:rPr>
        <w:t>The</w:t>
      </w:r>
      <w:r w:rsidR="00912BA1" w:rsidRPr="00560337">
        <w:rPr>
          <w:rFonts w:ascii="Arial" w:hAnsi="Arial" w:cs="Arial"/>
          <w:sz w:val="24"/>
          <w:szCs w:val="24"/>
        </w:rPr>
        <w:t>refore,</w:t>
      </w:r>
      <w:r w:rsidR="00BA3CDE" w:rsidRPr="00560337">
        <w:rPr>
          <w:rFonts w:ascii="Arial" w:hAnsi="Arial" w:cs="Arial"/>
          <w:sz w:val="24"/>
          <w:szCs w:val="24"/>
        </w:rPr>
        <w:t xml:space="preserve"> </w:t>
      </w:r>
      <w:r w:rsidR="00912BA1" w:rsidRPr="00560337">
        <w:rPr>
          <w:rFonts w:ascii="Arial" w:hAnsi="Arial" w:cs="Arial"/>
          <w:sz w:val="24"/>
          <w:szCs w:val="24"/>
        </w:rPr>
        <w:t>we performed an</w:t>
      </w:r>
      <w:r w:rsidR="00B051DE" w:rsidRPr="00560337">
        <w:rPr>
          <w:rFonts w:ascii="Arial" w:hAnsi="Arial" w:cs="Arial"/>
          <w:sz w:val="24"/>
          <w:szCs w:val="24"/>
        </w:rPr>
        <w:t xml:space="preserve"> interactive survey of </w:t>
      </w:r>
      <w:r w:rsidR="00FD58CF" w:rsidRPr="00560337">
        <w:rPr>
          <w:rFonts w:ascii="Arial" w:hAnsi="Arial" w:cs="Arial"/>
          <w:sz w:val="24"/>
          <w:szCs w:val="24"/>
        </w:rPr>
        <w:t>healthcare providers</w:t>
      </w:r>
      <w:r w:rsidR="00B051DE" w:rsidRPr="00560337">
        <w:rPr>
          <w:rFonts w:ascii="Arial" w:hAnsi="Arial" w:cs="Arial"/>
          <w:sz w:val="24"/>
          <w:szCs w:val="24"/>
        </w:rPr>
        <w:t xml:space="preserve"> to assess the frequency of </w:t>
      </w:r>
      <w:r w:rsidR="00367E85" w:rsidRPr="00560337">
        <w:rPr>
          <w:rFonts w:ascii="Arial" w:hAnsi="Arial" w:cs="Arial"/>
          <w:sz w:val="24"/>
          <w:szCs w:val="24"/>
        </w:rPr>
        <w:t>CVD</w:t>
      </w:r>
      <w:r w:rsidR="00B051DE" w:rsidRPr="00560337">
        <w:rPr>
          <w:rFonts w:ascii="Arial" w:hAnsi="Arial" w:cs="Arial"/>
          <w:sz w:val="24"/>
          <w:szCs w:val="24"/>
        </w:rPr>
        <w:t xml:space="preserve"> risk monitoring</w:t>
      </w:r>
      <w:r w:rsidR="00A33FD3" w:rsidRPr="00560337">
        <w:rPr>
          <w:rFonts w:ascii="Arial" w:hAnsi="Arial" w:cs="Arial"/>
          <w:sz w:val="24"/>
          <w:szCs w:val="24"/>
        </w:rPr>
        <w:t xml:space="preserve"> and discussion of CVD health promotion</w:t>
      </w:r>
      <w:r w:rsidR="00B051DE" w:rsidRPr="00560337">
        <w:rPr>
          <w:rFonts w:ascii="Arial" w:hAnsi="Arial" w:cs="Arial"/>
          <w:sz w:val="24"/>
          <w:szCs w:val="24"/>
        </w:rPr>
        <w:t xml:space="preserve"> </w:t>
      </w:r>
      <w:r w:rsidR="007260B8" w:rsidRPr="00560337">
        <w:rPr>
          <w:rFonts w:ascii="Arial" w:hAnsi="Arial" w:cs="Arial"/>
          <w:sz w:val="24"/>
          <w:szCs w:val="24"/>
        </w:rPr>
        <w:t>for</w:t>
      </w:r>
      <w:r w:rsidR="00B051DE" w:rsidRPr="00560337">
        <w:rPr>
          <w:rFonts w:ascii="Arial" w:hAnsi="Arial" w:cs="Arial"/>
          <w:sz w:val="24"/>
          <w:szCs w:val="24"/>
        </w:rPr>
        <w:t xml:space="preserve"> cancer survivors</w:t>
      </w:r>
      <w:r w:rsidR="00912BA1" w:rsidRPr="00560337">
        <w:rPr>
          <w:rFonts w:ascii="Arial" w:hAnsi="Arial" w:cs="Arial"/>
          <w:sz w:val="24"/>
          <w:szCs w:val="24"/>
        </w:rPr>
        <w:t xml:space="preserve">. </w:t>
      </w:r>
      <w:r w:rsidR="004B30AB" w:rsidRPr="00560337">
        <w:rPr>
          <w:rFonts w:ascii="Arial" w:hAnsi="Arial" w:cs="Arial"/>
          <w:sz w:val="24"/>
          <w:szCs w:val="24"/>
        </w:rPr>
        <w:t xml:space="preserve">We supplemented this with a </w:t>
      </w:r>
      <w:r w:rsidR="00912BA1" w:rsidRPr="00560337">
        <w:rPr>
          <w:rFonts w:ascii="Arial" w:hAnsi="Arial" w:cs="Arial"/>
          <w:sz w:val="24"/>
          <w:szCs w:val="24"/>
        </w:rPr>
        <w:t xml:space="preserve">clinical audit </w:t>
      </w:r>
      <w:r w:rsidR="004B30AB" w:rsidRPr="00560337">
        <w:rPr>
          <w:rFonts w:ascii="Arial" w:hAnsi="Arial" w:cs="Arial"/>
          <w:sz w:val="24"/>
          <w:szCs w:val="24"/>
        </w:rPr>
        <w:t>of lung cancer survivors to assess the level of monitoring that currently occurs following treatment of the poorer prognosis cancers.</w:t>
      </w:r>
    </w:p>
    <w:p w14:paraId="2115C6A0" w14:textId="00DD816E" w:rsidR="00496104" w:rsidRPr="00560337" w:rsidRDefault="00496104">
      <w:pPr>
        <w:rPr>
          <w:rFonts w:ascii="Arial" w:hAnsi="Arial" w:cs="Arial"/>
          <w:b/>
          <w:sz w:val="24"/>
          <w:szCs w:val="24"/>
        </w:rPr>
      </w:pPr>
    </w:p>
    <w:p w14:paraId="28D2B754" w14:textId="31CD03C1" w:rsidR="00F154E3" w:rsidRPr="00560337" w:rsidRDefault="00F154E3" w:rsidP="006916D8">
      <w:pPr>
        <w:spacing w:after="0" w:line="480" w:lineRule="auto"/>
        <w:jc w:val="both"/>
        <w:rPr>
          <w:rFonts w:ascii="Arial" w:hAnsi="Arial" w:cs="Arial"/>
          <w:b/>
          <w:sz w:val="24"/>
          <w:szCs w:val="24"/>
        </w:rPr>
      </w:pPr>
      <w:r w:rsidRPr="00560337">
        <w:rPr>
          <w:rFonts w:ascii="Arial" w:hAnsi="Arial" w:cs="Arial"/>
          <w:b/>
          <w:sz w:val="24"/>
          <w:szCs w:val="24"/>
        </w:rPr>
        <w:t>METHODS</w:t>
      </w:r>
    </w:p>
    <w:p w14:paraId="36CFE2AA" w14:textId="77777777" w:rsidR="00177821" w:rsidRPr="00560337" w:rsidRDefault="00177821" w:rsidP="006916D8">
      <w:pPr>
        <w:spacing w:after="0" w:line="480" w:lineRule="auto"/>
        <w:jc w:val="both"/>
        <w:rPr>
          <w:rFonts w:ascii="Arial" w:hAnsi="Arial" w:cs="Arial"/>
          <w:b/>
          <w:sz w:val="24"/>
          <w:szCs w:val="24"/>
        </w:rPr>
      </w:pPr>
      <w:r w:rsidRPr="00560337">
        <w:rPr>
          <w:rFonts w:ascii="Arial" w:hAnsi="Arial" w:cs="Arial"/>
          <w:b/>
          <w:sz w:val="24"/>
          <w:szCs w:val="24"/>
        </w:rPr>
        <w:t>Data procurement</w:t>
      </w:r>
    </w:p>
    <w:p w14:paraId="603762BB" w14:textId="51A87F72" w:rsidR="004B30AB" w:rsidRPr="00560337" w:rsidRDefault="007B5DBD" w:rsidP="003E4CDB">
      <w:pPr>
        <w:spacing w:after="0" w:line="480" w:lineRule="auto"/>
        <w:jc w:val="both"/>
        <w:rPr>
          <w:rFonts w:ascii="Arial" w:hAnsi="Arial" w:cs="Arial"/>
          <w:sz w:val="24"/>
          <w:szCs w:val="24"/>
        </w:rPr>
      </w:pPr>
      <w:r w:rsidRPr="00560337">
        <w:rPr>
          <w:rFonts w:ascii="Arial" w:hAnsi="Arial" w:cs="Arial"/>
          <w:sz w:val="24"/>
          <w:szCs w:val="24"/>
        </w:rPr>
        <w:t>A</w:t>
      </w:r>
      <w:r w:rsidR="004B30AB" w:rsidRPr="00560337">
        <w:rPr>
          <w:rFonts w:ascii="Arial" w:hAnsi="Arial" w:cs="Arial"/>
          <w:sz w:val="24"/>
          <w:szCs w:val="24"/>
        </w:rPr>
        <w:t>n interactive</w:t>
      </w:r>
      <w:r w:rsidR="00C64921" w:rsidRPr="00560337">
        <w:rPr>
          <w:rFonts w:ascii="Arial" w:hAnsi="Arial" w:cs="Arial"/>
          <w:sz w:val="24"/>
          <w:szCs w:val="24"/>
        </w:rPr>
        <w:t xml:space="preserve"> </w:t>
      </w:r>
      <w:r w:rsidR="004B30AB" w:rsidRPr="00560337">
        <w:rPr>
          <w:rFonts w:ascii="Arial" w:hAnsi="Arial" w:cs="Arial"/>
          <w:sz w:val="24"/>
          <w:szCs w:val="24"/>
        </w:rPr>
        <w:t xml:space="preserve">survey </w:t>
      </w:r>
      <w:r w:rsidRPr="00560337">
        <w:rPr>
          <w:rFonts w:ascii="Arial" w:hAnsi="Arial" w:cs="Arial"/>
          <w:sz w:val="24"/>
          <w:szCs w:val="24"/>
        </w:rPr>
        <w:t xml:space="preserve">was conducted </w:t>
      </w:r>
      <w:r w:rsidR="004B30AB" w:rsidRPr="00560337">
        <w:rPr>
          <w:rFonts w:ascii="Arial" w:hAnsi="Arial" w:cs="Arial"/>
          <w:sz w:val="24"/>
          <w:szCs w:val="24"/>
        </w:rPr>
        <w:t>at the Royal College of Physicians conference</w:t>
      </w:r>
      <w:r w:rsidR="00027F4F" w:rsidRPr="00560337">
        <w:rPr>
          <w:rFonts w:ascii="Arial" w:hAnsi="Arial" w:cs="Arial"/>
          <w:sz w:val="24"/>
          <w:szCs w:val="24"/>
        </w:rPr>
        <w:t xml:space="preserve"> </w:t>
      </w:r>
      <w:r w:rsidR="00AF2FBB" w:rsidRPr="00560337">
        <w:rPr>
          <w:rFonts w:ascii="Arial" w:hAnsi="Arial" w:cs="Arial"/>
          <w:sz w:val="24"/>
          <w:szCs w:val="24"/>
        </w:rPr>
        <w:t>(11/11/2016)</w:t>
      </w:r>
      <w:r w:rsidR="004B30AB" w:rsidRPr="00560337">
        <w:rPr>
          <w:rFonts w:ascii="Arial" w:hAnsi="Arial" w:cs="Arial"/>
          <w:sz w:val="24"/>
          <w:szCs w:val="24"/>
        </w:rPr>
        <w:t xml:space="preserve">, </w:t>
      </w:r>
      <w:r w:rsidR="004F20A2" w:rsidRPr="00560337">
        <w:rPr>
          <w:rFonts w:ascii="Arial" w:hAnsi="Arial" w:cs="Arial"/>
          <w:sz w:val="24"/>
          <w:szCs w:val="24"/>
        </w:rPr>
        <w:t xml:space="preserve">a mixed group of </w:t>
      </w:r>
      <w:r w:rsidR="004B30AB" w:rsidRPr="00560337">
        <w:rPr>
          <w:rFonts w:ascii="Arial" w:hAnsi="Arial" w:cs="Arial"/>
          <w:sz w:val="24"/>
          <w:szCs w:val="24"/>
        </w:rPr>
        <w:t>95 healthcare providers</w:t>
      </w:r>
      <w:r w:rsidR="00BA3CDE" w:rsidRPr="00560337">
        <w:rPr>
          <w:rFonts w:ascii="Arial" w:hAnsi="Arial" w:cs="Arial"/>
          <w:sz w:val="24"/>
          <w:szCs w:val="24"/>
        </w:rPr>
        <w:t xml:space="preserve"> including consultant physicians</w:t>
      </w:r>
      <w:r w:rsidR="008735EF" w:rsidRPr="00560337">
        <w:rPr>
          <w:rFonts w:ascii="Arial" w:hAnsi="Arial" w:cs="Arial"/>
          <w:sz w:val="24"/>
          <w:szCs w:val="24"/>
        </w:rPr>
        <w:t xml:space="preserve"> across different specialities</w:t>
      </w:r>
      <w:r w:rsidR="00BA3CDE" w:rsidRPr="00560337">
        <w:rPr>
          <w:rFonts w:ascii="Arial" w:hAnsi="Arial" w:cs="Arial"/>
          <w:sz w:val="24"/>
          <w:szCs w:val="24"/>
        </w:rPr>
        <w:t xml:space="preserve">, </w:t>
      </w:r>
      <w:r w:rsidR="00E01C0B" w:rsidRPr="00560337">
        <w:rPr>
          <w:rFonts w:ascii="Arial" w:hAnsi="Arial" w:cs="Arial"/>
          <w:sz w:val="24"/>
          <w:szCs w:val="24"/>
        </w:rPr>
        <w:t>GPs</w:t>
      </w:r>
      <w:r w:rsidR="00BA3CDE" w:rsidRPr="00560337">
        <w:rPr>
          <w:rFonts w:ascii="Arial" w:hAnsi="Arial" w:cs="Arial"/>
          <w:sz w:val="24"/>
          <w:szCs w:val="24"/>
        </w:rPr>
        <w:t>, physician associates and nurses</w:t>
      </w:r>
      <w:r w:rsidR="004B30AB" w:rsidRPr="00560337">
        <w:rPr>
          <w:rFonts w:ascii="Arial" w:hAnsi="Arial" w:cs="Arial"/>
          <w:sz w:val="24"/>
          <w:szCs w:val="24"/>
        </w:rPr>
        <w:t xml:space="preserve"> with a vested interest in late effects of cancer treatments, voted on ten questions, six of which related to the “</w:t>
      </w:r>
      <w:r w:rsidR="004B30AB" w:rsidRPr="00560337">
        <w:rPr>
          <w:rFonts w:ascii="Arial" w:hAnsi="Arial" w:cs="Arial"/>
          <w:i/>
          <w:sz w:val="24"/>
          <w:szCs w:val="24"/>
        </w:rPr>
        <w:t>Frequency of cardiometabolic risk monitoring for their patients</w:t>
      </w:r>
      <w:r w:rsidR="004B30AB" w:rsidRPr="00560337">
        <w:rPr>
          <w:rFonts w:ascii="Arial" w:hAnsi="Arial" w:cs="Arial"/>
          <w:sz w:val="24"/>
          <w:szCs w:val="24"/>
        </w:rPr>
        <w:t>” including weight, blood pressure</w:t>
      </w:r>
      <w:r w:rsidR="00D21D64" w:rsidRPr="00560337">
        <w:rPr>
          <w:rFonts w:ascii="Arial" w:hAnsi="Arial" w:cs="Arial"/>
          <w:sz w:val="24"/>
          <w:szCs w:val="24"/>
        </w:rPr>
        <w:t xml:space="preserve"> (BP)</w:t>
      </w:r>
      <w:r w:rsidR="004B30AB" w:rsidRPr="00560337">
        <w:rPr>
          <w:rFonts w:ascii="Arial" w:hAnsi="Arial" w:cs="Arial"/>
          <w:sz w:val="24"/>
          <w:szCs w:val="24"/>
        </w:rPr>
        <w:t xml:space="preserve">, </w:t>
      </w:r>
      <w:r w:rsidR="009D1025" w:rsidRPr="00560337">
        <w:rPr>
          <w:rFonts w:ascii="Arial" w:hAnsi="Arial" w:cs="Arial"/>
          <w:sz w:val="24"/>
          <w:szCs w:val="24"/>
        </w:rPr>
        <w:t>WC</w:t>
      </w:r>
      <w:r w:rsidR="004B30AB" w:rsidRPr="00560337">
        <w:rPr>
          <w:rFonts w:ascii="Arial" w:hAnsi="Arial" w:cs="Arial"/>
          <w:sz w:val="24"/>
          <w:szCs w:val="24"/>
        </w:rPr>
        <w:t>, lipids, glucose and smoking, three related to “</w:t>
      </w:r>
      <w:r w:rsidR="004B30AB" w:rsidRPr="00560337">
        <w:rPr>
          <w:rFonts w:ascii="Arial" w:hAnsi="Arial" w:cs="Arial"/>
          <w:i/>
          <w:sz w:val="24"/>
          <w:szCs w:val="24"/>
        </w:rPr>
        <w:t xml:space="preserve">How </w:t>
      </w:r>
      <w:r w:rsidR="004B30AB" w:rsidRPr="00560337">
        <w:rPr>
          <w:rFonts w:ascii="Arial" w:hAnsi="Arial" w:cs="Arial"/>
          <w:i/>
          <w:sz w:val="24"/>
          <w:szCs w:val="24"/>
        </w:rPr>
        <w:lastRenderedPageBreak/>
        <w:t>they feel about how often these risk factors should be monitored</w:t>
      </w:r>
      <w:r w:rsidR="004B30AB" w:rsidRPr="00560337">
        <w:rPr>
          <w:rFonts w:ascii="Arial" w:hAnsi="Arial" w:cs="Arial"/>
          <w:sz w:val="24"/>
          <w:szCs w:val="24"/>
        </w:rPr>
        <w:t>” and one related to “</w:t>
      </w:r>
      <w:r w:rsidR="004B30AB" w:rsidRPr="00560337">
        <w:rPr>
          <w:rFonts w:ascii="Arial" w:hAnsi="Arial" w:cs="Arial"/>
          <w:i/>
          <w:sz w:val="24"/>
          <w:szCs w:val="24"/>
        </w:rPr>
        <w:t>How often they discuss CVD risk factors with their patients</w:t>
      </w:r>
      <w:r w:rsidR="004B30AB" w:rsidRPr="00560337">
        <w:rPr>
          <w:rFonts w:ascii="Arial" w:hAnsi="Arial" w:cs="Arial"/>
          <w:sz w:val="24"/>
          <w:szCs w:val="24"/>
        </w:rPr>
        <w:t xml:space="preserve">”. Complete questionnaires and data collected from interactive survey are </w:t>
      </w:r>
      <w:r w:rsidR="00162718" w:rsidRPr="00560337">
        <w:rPr>
          <w:rFonts w:ascii="Arial" w:hAnsi="Arial" w:cs="Arial"/>
          <w:sz w:val="24"/>
          <w:szCs w:val="24"/>
        </w:rPr>
        <w:t xml:space="preserve">shown in </w:t>
      </w:r>
      <w:r w:rsidR="00162718" w:rsidRPr="00560337">
        <w:rPr>
          <w:rFonts w:ascii="Arial" w:hAnsi="Arial" w:cs="Arial"/>
          <w:b/>
          <w:sz w:val="24"/>
          <w:szCs w:val="24"/>
        </w:rPr>
        <w:t xml:space="preserve">Table </w:t>
      </w:r>
      <w:r w:rsidR="00045C9E" w:rsidRPr="00560337">
        <w:rPr>
          <w:rFonts w:ascii="Arial" w:hAnsi="Arial" w:cs="Arial"/>
          <w:b/>
          <w:sz w:val="24"/>
          <w:szCs w:val="24"/>
        </w:rPr>
        <w:t>1</w:t>
      </w:r>
      <w:r w:rsidR="00394F3F" w:rsidRPr="00560337">
        <w:rPr>
          <w:rFonts w:ascii="Arial" w:hAnsi="Arial" w:cs="Arial"/>
          <w:b/>
          <w:sz w:val="24"/>
          <w:szCs w:val="24"/>
        </w:rPr>
        <w:t xml:space="preserve"> </w:t>
      </w:r>
      <w:proofErr w:type="spellStart"/>
      <w:r w:rsidR="00C159A1" w:rsidRPr="00560337">
        <w:rPr>
          <w:rFonts w:ascii="Arial" w:hAnsi="Arial" w:cs="Arial"/>
          <w:b/>
          <w:sz w:val="24"/>
          <w:szCs w:val="24"/>
        </w:rPr>
        <w:t>a</w:t>
      </w:r>
      <w:r w:rsidR="00394F3F" w:rsidRPr="00560337">
        <w:rPr>
          <w:rFonts w:ascii="Arial" w:hAnsi="Arial" w:cs="Arial"/>
          <w:b/>
          <w:sz w:val="24"/>
          <w:szCs w:val="24"/>
        </w:rPr>
        <w:t>&amp;</w:t>
      </w:r>
      <w:r w:rsidR="00C159A1" w:rsidRPr="00560337">
        <w:rPr>
          <w:rFonts w:ascii="Arial" w:hAnsi="Arial" w:cs="Arial"/>
          <w:b/>
          <w:sz w:val="24"/>
          <w:szCs w:val="24"/>
        </w:rPr>
        <w:t>b</w:t>
      </w:r>
      <w:proofErr w:type="spellEnd"/>
      <w:r w:rsidR="004B30AB" w:rsidRPr="00560337">
        <w:rPr>
          <w:rFonts w:ascii="Arial" w:hAnsi="Arial" w:cs="Arial"/>
          <w:sz w:val="24"/>
          <w:szCs w:val="24"/>
        </w:rPr>
        <w:t>.</w:t>
      </w:r>
    </w:p>
    <w:p w14:paraId="47D38B02" w14:textId="77777777" w:rsidR="00BA3CDE" w:rsidRPr="00560337" w:rsidRDefault="00BA3CDE" w:rsidP="003E4CDB">
      <w:pPr>
        <w:spacing w:after="0" w:line="480" w:lineRule="auto"/>
        <w:jc w:val="both"/>
        <w:rPr>
          <w:rFonts w:ascii="Arial" w:hAnsi="Arial" w:cs="Arial"/>
          <w:sz w:val="24"/>
          <w:szCs w:val="24"/>
        </w:rPr>
      </w:pPr>
    </w:p>
    <w:p w14:paraId="198894DC" w14:textId="5E5D5291" w:rsidR="003E4CDB" w:rsidRPr="00560337" w:rsidRDefault="00C47AEA" w:rsidP="003E4CDB">
      <w:pPr>
        <w:spacing w:after="0" w:line="480" w:lineRule="auto"/>
        <w:jc w:val="both"/>
        <w:rPr>
          <w:rFonts w:ascii="Arial" w:hAnsi="Arial" w:cs="Arial"/>
          <w:sz w:val="24"/>
          <w:szCs w:val="24"/>
        </w:rPr>
      </w:pPr>
      <w:r w:rsidRPr="00560337">
        <w:rPr>
          <w:rFonts w:ascii="Arial" w:hAnsi="Arial" w:cs="Arial"/>
          <w:sz w:val="24"/>
          <w:szCs w:val="24"/>
        </w:rPr>
        <w:t>The</w:t>
      </w:r>
      <w:r w:rsidR="00347F8F" w:rsidRPr="00560337">
        <w:rPr>
          <w:rFonts w:ascii="Arial" w:hAnsi="Arial" w:cs="Arial"/>
          <w:sz w:val="24"/>
          <w:szCs w:val="24"/>
        </w:rPr>
        <w:t xml:space="preserve"> clinical</w:t>
      </w:r>
      <w:r w:rsidR="004B30AB" w:rsidRPr="00560337">
        <w:rPr>
          <w:rFonts w:ascii="Arial" w:hAnsi="Arial" w:cs="Arial"/>
          <w:sz w:val="24"/>
          <w:szCs w:val="24"/>
        </w:rPr>
        <w:t xml:space="preserve"> patient </w:t>
      </w:r>
      <w:r w:rsidRPr="00560337">
        <w:rPr>
          <w:rFonts w:ascii="Arial" w:hAnsi="Arial" w:cs="Arial"/>
          <w:sz w:val="24"/>
          <w:szCs w:val="24"/>
        </w:rPr>
        <w:t xml:space="preserve">audit was registered and approved by the Audit Department, Ashford and St Peter’s NHS Foundation Trust. </w:t>
      </w:r>
      <w:r w:rsidR="009162CC" w:rsidRPr="00560337">
        <w:rPr>
          <w:rFonts w:ascii="Arial" w:hAnsi="Arial" w:cs="Arial"/>
          <w:sz w:val="24"/>
          <w:szCs w:val="24"/>
        </w:rPr>
        <w:t>S</w:t>
      </w:r>
      <w:r w:rsidR="004B30AB" w:rsidRPr="00560337">
        <w:rPr>
          <w:rFonts w:ascii="Arial" w:hAnsi="Arial" w:cs="Arial"/>
          <w:sz w:val="24"/>
          <w:szCs w:val="24"/>
        </w:rPr>
        <w:t xml:space="preserve">urvivors of lung cancer were selected </w:t>
      </w:r>
      <w:r w:rsidR="003910E3" w:rsidRPr="00560337">
        <w:rPr>
          <w:rFonts w:ascii="Arial" w:hAnsi="Arial" w:cs="Arial"/>
          <w:sz w:val="24"/>
          <w:szCs w:val="24"/>
        </w:rPr>
        <w:t>to represent a poor prognosis cancer</w:t>
      </w:r>
      <w:r w:rsidR="00027F4F" w:rsidRPr="00560337">
        <w:rPr>
          <w:rFonts w:ascii="Arial" w:hAnsi="Arial" w:cs="Arial"/>
          <w:sz w:val="24"/>
          <w:szCs w:val="24"/>
        </w:rPr>
        <w:t>, and</w:t>
      </w:r>
      <w:r w:rsidR="003910E3" w:rsidRPr="00560337">
        <w:rPr>
          <w:rFonts w:ascii="Arial" w:hAnsi="Arial" w:cs="Arial"/>
          <w:sz w:val="24"/>
          <w:szCs w:val="24"/>
        </w:rPr>
        <w:t xml:space="preserve"> as a group known to have a </w:t>
      </w:r>
      <w:r w:rsidR="004B30AB" w:rsidRPr="00560337">
        <w:rPr>
          <w:rFonts w:ascii="Arial" w:hAnsi="Arial" w:cs="Arial"/>
          <w:sz w:val="24"/>
          <w:szCs w:val="24"/>
        </w:rPr>
        <w:t>high risk of cardiovascular late effect</w:t>
      </w:r>
      <w:r w:rsidR="00027F4F" w:rsidRPr="00560337">
        <w:rPr>
          <w:rFonts w:ascii="Arial" w:hAnsi="Arial" w:cs="Arial"/>
          <w:sz w:val="24"/>
          <w:szCs w:val="24"/>
        </w:rPr>
        <w:t>s</w:t>
      </w:r>
      <w:r w:rsidR="004B30AB" w:rsidRPr="00560337">
        <w:rPr>
          <w:rFonts w:ascii="Arial" w:hAnsi="Arial" w:cs="Arial"/>
          <w:sz w:val="24"/>
          <w:szCs w:val="24"/>
        </w:rPr>
        <w:t>.</w:t>
      </w:r>
      <w:r w:rsidR="006D4C25" w:rsidRPr="00560337">
        <w:rPr>
          <w:rFonts w:ascii="Arial" w:hAnsi="Arial" w:cs="Arial"/>
          <w:sz w:val="24"/>
          <w:szCs w:val="24"/>
          <w:vertAlign w:val="superscript"/>
        </w:rPr>
        <w:t>6</w:t>
      </w:r>
      <w:r w:rsidR="004B30AB" w:rsidRPr="00560337">
        <w:rPr>
          <w:rFonts w:ascii="Arial" w:hAnsi="Arial" w:cs="Arial"/>
          <w:sz w:val="24"/>
          <w:szCs w:val="24"/>
        </w:rPr>
        <w:t xml:space="preserve"> </w:t>
      </w:r>
      <w:proofErr w:type="gramStart"/>
      <w:r w:rsidR="00E1583E" w:rsidRPr="00560337">
        <w:rPr>
          <w:rFonts w:ascii="Arial" w:hAnsi="Arial" w:cs="Arial"/>
          <w:sz w:val="24"/>
          <w:szCs w:val="24"/>
        </w:rPr>
        <w:t>This</w:t>
      </w:r>
      <w:proofErr w:type="gramEnd"/>
      <w:r w:rsidR="00E1583E" w:rsidRPr="00560337">
        <w:rPr>
          <w:rFonts w:ascii="Arial" w:hAnsi="Arial" w:cs="Arial"/>
          <w:sz w:val="24"/>
          <w:szCs w:val="24"/>
        </w:rPr>
        <w:t xml:space="preserve"> audit identified 66 pa</w:t>
      </w:r>
      <w:r w:rsidR="00CE2BAF" w:rsidRPr="00560337">
        <w:rPr>
          <w:rFonts w:ascii="Arial" w:hAnsi="Arial" w:cs="Arial"/>
          <w:sz w:val="24"/>
          <w:szCs w:val="24"/>
        </w:rPr>
        <w:t xml:space="preserve">tients </w:t>
      </w:r>
      <w:r w:rsidR="00496104" w:rsidRPr="00560337">
        <w:rPr>
          <w:rFonts w:ascii="Arial" w:hAnsi="Arial" w:cs="Arial"/>
          <w:sz w:val="24"/>
          <w:szCs w:val="24"/>
        </w:rPr>
        <w:t xml:space="preserve">diagnosed </w:t>
      </w:r>
      <w:r w:rsidR="00CE2BAF" w:rsidRPr="00560337">
        <w:rPr>
          <w:rFonts w:ascii="Arial" w:hAnsi="Arial" w:cs="Arial"/>
          <w:sz w:val="24"/>
          <w:szCs w:val="24"/>
        </w:rPr>
        <w:t xml:space="preserve">with lung cancer </w:t>
      </w:r>
      <w:r w:rsidR="00496104" w:rsidRPr="00560337">
        <w:rPr>
          <w:rFonts w:ascii="Arial" w:hAnsi="Arial" w:cs="Arial"/>
          <w:sz w:val="24"/>
          <w:szCs w:val="24"/>
        </w:rPr>
        <w:t xml:space="preserve">by the hospital </w:t>
      </w:r>
      <w:r w:rsidR="00CE2BAF" w:rsidRPr="00560337">
        <w:rPr>
          <w:rFonts w:ascii="Arial" w:hAnsi="Arial" w:cs="Arial"/>
          <w:sz w:val="24"/>
          <w:szCs w:val="24"/>
        </w:rPr>
        <w:t>multidisciplinary team</w:t>
      </w:r>
      <w:r w:rsidR="00E1583E" w:rsidRPr="00560337">
        <w:rPr>
          <w:rFonts w:ascii="Arial" w:hAnsi="Arial" w:cs="Arial"/>
          <w:sz w:val="24"/>
          <w:szCs w:val="24"/>
        </w:rPr>
        <w:t xml:space="preserve"> in </w:t>
      </w:r>
      <w:r w:rsidR="009B3F19" w:rsidRPr="00560337">
        <w:rPr>
          <w:rFonts w:ascii="Arial" w:hAnsi="Arial" w:cs="Arial"/>
          <w:sz w:val="24"/>
          <w:szCs w:val="24"/>
        </w:rPr>
        <w:t>2012</w:t>
      </w:r>
      <w:r w:rsidR="00CE2BAF" w:rsidRPr="00560337">
        <w:rPr>
          <w:rFonts w:ascii="Arial" w:hAnsi="Arial" w:cs="Arial"/>
          <w:sz w:val="24"/>
          <w:szCs w:val="24"/>
        </w:rPr>
        <w:t>. Thirty-two of these patients</w:t>
      </w:r>
      <w:r w:rsidR="00E1583E" w:rsidRPr="00560337">
        <w:rPr>
          <w:rFonts w:ascii="Arial" w:hAnsi="Arial" w:cs="Arial"/>
          <w:sz w:val="24"/>
          <w:szCs w:val="24"/>
        </w:rPr>
        <w:t xml:space="preserve"> were </w:t>
      </w:r>
      <w:r w:rsidR="00027F4F" w:rsidRPr="00560337">
        <w:rPr>
          <w:rFonts w:ascii="Arial" w:hAnsi="Arial" w:cs="Arial"/>
          <w:sz w:val="24"/>
          <w:szCs w:val="24"/>
        </w:rPr>
        <w:t xml:space="preserve">still </w:t>
      </w:r>
      <w:r w:rsidR="00E1583E" w:rsidRPr="00560337">
        <w:rPr>
          <w:rFonts w:ascii="Arial" w:hAnsi="Arial" w:cs="Arial"/>
          <w:sz w:val="24"/>
          <w:szCs w:val="24"/>
        </w:rPr>
        <w:t xml:space="preserve">alive </w:t>
      </w:r>
      <w:r w:rsidR="00FC0707" w:rsidRPr="00560337">
        <w:rPr>
          <w:rFonts w:ascii="Arial" w:hAnsi="Arial" w:cs="Arial"/>
          <w:sz w:val="24"/>
          <w:szCs w:val="24"/>
        </w:rPr>
        <w:t>in 2016. The</w:t>
      </w:r>
      <w:r w:rsidR="008A56FB" w:rsidRPr="00560337">
        <w:rPr>
          <w:rFonts w:ascii="Arial" w:hAnsi="Arial" w:cs="Arial"/>
          <w:sz w:val="24"/>
          <w:szCs w:val="24"/>
        </w:rPr>
        <w:t>ir</w:t>
      </w:r>
      <w:r w:rsidR="00027F4F" w:rsidRPr="00560337">
        <w:rPr>
          <w:rFonts w:ascii="Arial" w:hAnsi="Arial" w:cs="Arial"/>
          <w:sz w:val="24"/>
          <w:szCs w:val="24"/>
        </w:rPr>
        <w:t xml:space="preserve"> </w:t>
      </w:r>
      <w:r w:rsidR="00CE2BAF" w:rsidRPr="00560337">
        <w:rPr>
          <w:rFonts w:ascii="Arial" w:hAnsi="Arial" w:cs="Arial"/>
          <w:sz w:val="24"/>
          <w:szCs w:val="24"/>
        </w:rPr>
        <w:t>f</w:t>
      </w:r>
      <w:r w:rsidR="00F154E3" w:rsidRPr="00560337">
        <w:rPr>
          <w:rFonts w:ascii="Arial" w:hAnsi="Arial" w:cs="Arial"/>
          <w:sz w:val="24"/>
          <w:szCs w:val="24"/>
        </w:rPr>
        <w:t>requency of monitoring</w:t>
      </w:r>
      <w:r w:rsidR="00027F4F" w:rsidRPr="00560337">
        <w:rPr>
          <w:rFonts w:ascii="Arial" w:hAnsi="Arial" w:cs="Arial"/>
          <w:sz w:val="24"/>
          <w:szCs w:val="24"/>
        </w:rPr>
        <w:t>,</w:t>
      </w:r>
      <w:r w:rsidR="00F154E3" w:rsidRPr="00560337">
        <w:rPr>
          <w:rFonts w:ascii="Arial" w:hAnsi="Arial" w:cs="Arial"/>
          <w:sz w:val="24"/>
          <w:szCs w:val="24"/>
        </w:rPr>
        <w:t xml:space="preserve"> and levels of </w:t>
      </w:r>
      <w:r w:rsidR="00B71779" w:rsidRPr="00560337">
        <w:rPr>
          <w:rFonts w:ascii="Arial" w:hAnsi="Arial" w:cs="Arial"/>
          <w:sz w:val="24"/>
          <w:szCs w:val="24"/>
        </w:rPr>
        <w:t xml:space="preserve">plasma </w:t>
      </w:r>
      <w:r w:rsidR="00F154E3" w:rsidRPr="00560337">
        <w:rPr>
          <w:rFonts w:ascii="Arial" w:hAnsi="Arial" w:cs="Arial"/>
          <w:sz w:val="24"/>
          <w:szCs w:val="24"/>
        </w:rPr>
        <w:t xml:space="preserve">lipids </w:t>
      </w:r>
      <w:r w:rsidR="009F5013" w:rsidRPr="00560337">
        <w:rPr>
          <w:rFonts w:ascii="Arial" w:hAnsi="Arial" w:cs="Arial"/>
          <w:sz w:val="24"/>
          <w:szCs w:val="24"/>
        </w:rPr>
        <w:t>(total</w:t>
      </w:r>
      <w:r w:rsidR="00616532" w:rsidRPr="00560337">
        <w:rPr>
          <w:rFonts w:ascii="Arial" w:hAnsi="Arial" w:cs="Arial"/>
          <w:sz w:val="24"/>
          <w:szCs w:val="24"/>
        </w:rPr>
        <w:t>-</w:t>
      </w:r>
      <w:r w:rsidR="009F5013" w:rsidRPr="00560337">
        <w:rPr>
          <w:rFonts w:ascii="Arial" w:hAnsi="Arial" w:cs="Arial"/>
          <w:sz w:val="24"/>
          <w:szCs w:val="24"/>
        </w:rPr>
        <w:t xml:space="preserve"> and HDL</w:t>
      </w:r>
      <w:r w:rsidR="00616532" w:rsidRPr="00560337">
        <w:rPr>
          <w:rFonts w:ascii="Arial" w:hAnsi="Arial" w:cs="Arial"/>
          <w:sz w:val="24"/>
          <w:szCs w:val="24"/>
        </w:rPr>
        <w:t>-</w:t>
      </w:r>
      <w:r w:rsidR="00BA0E6E" w:rsidRPr="00560337">
        <w:rPr>
          <w:rFonts w:ascii="Arial" w:hAnsi="Arial" w:cs="Arial"/>
          <w:sz w:val="24"/>
          <w:szCs w:val="24"/>
        </w:rPr>
        <w:t xml:space="preserve">cholesterol) </w:t>
      </w:r>
      <w:r w:rsidR="00F154E3" w:rsidRPr="00560337">
        <w:rPr>
          <w:rFonts w:ascii="Arial" w:hAnsi="Arial" w:cs="Arial"/>
          <w:sz w:val="24"/>
          <w:szCs w:val="24"/>
        </w:rPr>
        <w:t>and glucose</w:t>
      </w:r>
      <w:r w:rsidR="00953B00" w:rsidRPr="00560337">
        <w:rPr>
          <w:rFonts w:ascii="Arial" w:hAnsi="Arial" w:cs="Arial"/>
          <w:sz w:val="24"/>
          <w:szCs w:val="24"/>
        </w:rPr>
        <w:t>/HbA</w:t>
      </w:r>
      <w:r w:rsidR="00953B00" w:rsidRPr="00560337">
        <w:rPr>
          <w:rFonts w:ascii="Arial" w:hAnsi="Arial" w:cs="Arial"/>
          <w:sz w:val="24"/>
          <w:szCs w:val="24"/>
          <w:vertAlign w:val="subscript"/>
        </w:rPr>
        <w:t>1C</w:t>
      </w:r>
      <w:r w:rsidR="00F154E3" w:rsidRPr="00560337">
        <w:rPr>
          <w:rFonts w:ascii="Arial" w:hAnsi="Arial" w:cs="Arial"/>
          <w:sz w:val="24"/>
          <w:szCs w:val="24"/>
        </w:rPr>
        <w:t xml:space="preserve"> </w:t>
      </w:r>
      <w:r w:rsidR="007372D7" w:rsidRPr="00560337">
        <w:rPr>
          <w:rFonts w:ascii="Arial" w:hAnsi="Arial" w:cs="Arial"/>
          <w:sz w:val="24"/>
          <w:szCs w:val="24"/>
        </w:rPr>
        <w:t>performed by</w:t>
      </w:r>
      <w:r w:rsidR="00232B8E" w:rsidRPr="00560337">
        <w:rPr>
          <w:rFonts w:ascii="Arial" w:hAnsi="Arial" w:cs="Arial"/>
          <w:sz w:val="24"/>
          <w:szCs w:val="24"/>
        </w:rPr>
        <w:t xml:space="preserve"> </w:t>
      </w:r>
      <w:r w:rsidR="009B3F19" w:rsidRPr="00560337">
        <w:rPr>
          <w:rFonts w:ascii="Arial" w:hAnsi="Arial" w:cs="Arial"/>
          <w:sz w:val="24"/>
          <w:szCs w:val="24"/>
        </w:rPr>
        <w:t xml:space="preserve">primary and </w:t>
      </w:r>
      <w:r w:rsidR="00232B8E" w:rsidRPr="00560337">
        <w:rPr>
          <w:rFonts w:ascii="Arial" w:hAnsi="Arial" w:cs="Arial"/>
          <w:sz w:val="24"/>
          <w:szCs w:val="24"/>
        </w:rPr>
        <w:t xml:space="preserve">secondary care </w:t>
      </w:r>
      <w:r w:rsidR="007372D7" w:rsidRPr="00560337">
        <w:rPr>
          <w:rFonts w:ascii="Arial" w:hAnsi="Arial" w:cs="Arial"/>
          <w:sz w:val="24"/>
          <w:szCs w:val="24"/>
        </w:rPr>
        <w:t xml:space="preserve">physicians </w:t>
      </w:r>
      <w:r w:rsidR="005E4B6A" w:rsidRPr="00560337">
        <w:rPr>
          <w:rFonts w:ascii="Arial" w:hAnsi="Arial" w:cs="Arial"/>
          <w:sz w:val="24"/>
          <w:szCs w:val="24"/>
        </w:rPr>
        <w:t xml:space="preserve">during the </w:t>
      </w:r>
      <w:r w:rsidR="000423CB" w:rsidRPr="00560337">
        <w:rPr>
          <w:rFonts w:ascii="Arial" w:hAnsi="Arial" w:cs="Arial"/>
          <w:sz w:val="24"/>
          <w:szCs w:val="24"/>
        </w:rPr>
        <w:t xml:space="preserve">2012-2016 </w:t>
      </w:r>
      <w:r w:rsidR="005E4B6A" w:rsidRPr="00560337">
        <w:rPr>
          <w:rFonts w:ascii="Arial" w:hAnsi="Arial" w:cs="Arial"/>
          <w:sz w:val="24"/>
          <w:szCs w:val="24"/>
        </w:rPr>
        <w:t>period</w:t>
      </w:r>
      <w:r w:rsidR="00027F4F" w:rsidRPr="00560337">
        <w:rPr>
          <w:rFonts w:ascii="Arial" w:hAnsi="Arial" w:cs="Arial"/>
          <w:sz w:val="24"/>
          <w:szCs w:val="24"/>
        </w:rPr>
        <w:t>,</w:t>
      </w:r>
      <w:r w:rsidR="005E4B6A" w:rsidRPr="00560337">
        <w:rPr>
          <w:rFonts w:ascii="Arial" w:hAnsi="Arial" w:cs="Arial"/>
          <w:sz w:val="24"/>
          <w:szCs w:val="24"/>
        </w:rPr>
        <w:t xml:space="preserve"> </w:t>
      </w:r>
      <w:r w:rsidR="00F154E3" w:rsidRPr="00560337">
        <w:rPr>
          <w:rFonts w:ascii="Arial" w:hAnsi="Arial" w:cs="Arial"/>
          <w:sz w:val="24"/>
          <w:szCs w:val="24"/>
        </w:rPr>
        <w:t>were obtained</w:t>
      </w:r>
      <w:r w:rsidR="00AA5E02" w:rsidRPr="00560337">
        <w:rPr>
          <w:rFonts w:ascii="Arial" w:hAnsi="Arial" w:cs="Arial"/>
          <w:sz w:val="24"/>
          <w:szCs w:val="24"/>
        </w:rPr>
        <w:t xml:space="preserve"> retrospectively</w:t>
      </w:r>
      <w:r w:rsidR="00F154E3" w:rsidRPr="00560337">
        <w:rPr>
          <w:rFonts w:ascii="Arial" w:hAnsi="Arial" w:cs="Arial"/>
          <w:sz w:val="24"/>
          <w:szCs w:val="24"/>
        </w:rPr>
        <w:t xml:space="preserve"> </w:t>
      </w:r>
      <w:r w:rsidR="000F2FDC" w:rsidRPr="00560337">
        <w:rPr>
          <w:rFonts w:ascii="Arial" w:hAnsi="Arial" w:cs="Arial"/>
          <w:sz w:val="24"/>
          <w:szCs w:val="24"/>
        </w:rPr>
        <w:t xml:space="preserve">from </w:t>
      </w:r>
      <w:r w:rsidR="009B3F19" w:rsidRPr="00560337">
        <w:rPr>
          <w:rFonts w:ascii="Arial" w:hAnsi="Arial" w:cs="Arial"/>
          <w:sz w:val="24"/>
          <w:szCs w:val="24"/>
        </w:rPr>
        <w:t xml:space="preserve">central </w:t>
      </w:r>
      <w:r w:rsidR="000F2FDC" w:rsidRPr="00560337">
        <w:rPr>
          <w:rFonts w:ascii="Arial" w:hAnsi="Arial" w:cs="Arial"/>
          <w:sz w:val="24"/>
          <w:szCs w:val="24"/>
        </w:rPr>
        <w:t xml:space="preserve">databases </w:t>
      </w:r>
      <w:r w:rsidR="00F154E3" w:rsidRPr="00560337">
        <w:rPr>
          <w:rFonts w:ascii="Arial" w:hAnsi="Arial" w:cs="Arial"/>
          <w:sz w:val="24"/>
          <w:szCs w:val="24"/>
        </w:rPr>
        <w:t>and cross-checked by two doctors.</w:t>
      </w:r>
      <w:r w:rsidR="003B6527" w:rsidRPr="00560337">
        <w:rPr>
          <w:rFonts w:ascii="Arial" w:hAnsi="Arial" w:cs="Arial"/>
          <w:sz w:val="24"/>
          <w:szCs w:val="24"/>
        </w:rPr>
        <w:t xml:space="preserve"> </w:t>
      </w:r>
    </w:p>
    <w:p w14:paraId="27C37A30" w14:textId="77777777" w:rsidR="003E4CDB" w:rsidRPr="00560337" w:rsidRDefault="003E4CDB" w:rsidP="003E4CDB">
      <w:pPr>
        <w:spacing w:after="0" w:line="480" w:lineRule="auto"/>
        <w:jc w:val="both"/>
        <w:rPr>
          <w:rFonts w:ascii="Arial" w:hAnsi="Arial" w:cs="Arial"/>
          <w:sz w:val="24"/>
          <w:szCs w:val="24"/>
        </w:rPr>
      </w:pPr>
    </w:p>
    <w:p w14:paraId="11335B1B" w14:textId="77777777" w:rsidR="00177821" w:rsidRPr="00560337" w:rsidRDefault="00177821" w:rsidP="006916D8">
      <w:pPr>
        <w:spacing w:after="0" w:line="480" w:lineRule="auto"/>
        <w:jc w:val="both"/>
        <w:rPr>
          <w:rFonts w:ascii="Arial" w:hAnsi="Arial" w:cs="Arial"/>
          <w:b/>
          <w:sz w:val="24"/>
          <w:szCs w:val="24"/>
        </w:rPr>
      </w:pPr>
      <w:r w:rsidRPr="00560337">
        <w:rPr>
          <w:rFonts w:ascii="Arial" w:hAnsi="Arial" w:cs="Arial"/>
          <w:b/>
          <w:sz w:val="24"/>
          <w:szCs w:val="24"/>
        </w:rPr>
        <w:t>Statistical analysis</w:t>
      </w:r>
    </w:p>
    <w:p w14:paraId="400535CA" w14:textId="4C123972" w:rsidR="003910E3" w:rsidRPr="00560337" w:rsidRDefault="003910E3" w:rsidP="006916D8">
      <w:pPr>
        <w:spacing w:after="0" w:line="480" w:lineRule="auto"/>
        <w:jc w:val="both"/>
        <w:rPr>
          <w:rFonts w:ascii="Arial" w:hAnsi="Arial" w:cs="Arial"/>
          <w:b/>
          <w:sz w:val="24"/>
          <w:szCs w:val="24"/>
        </w:rPr>
      </w:pPr>
      <w:r w:rsidRPr="00560337">
        <w:rPr>
          <w:rFonts w:ascii="Arial" w:hAnsi="Arial" w:cs="Arial"/>
          <w:sz w:val="24"/>
          <w:szCs w:val="24"/>
        </w:rPr>
        <w:t xml:space="preserve">The interactive survey data were presented individually for each response to questions on CVD risk factors (weight, </w:t>
      </w:r>
      <w:r w:rsidR="009D1025" w:rsidRPr="00560337">
        <w:rPr>
          <w:rFonts w:ascii="Arial" w:hAnsi="Arial" w:cs="Arial"/>
          <w:sz w:val="24"/>
          <w:szCs w:val="24"/>
        </w:rPr>
        <w:t>WC</w:t>
      </w:r>
      <w:r w:rsidRPr="00560337">
        <w:rPr>
          <w:rFonts w:ascii="Arial" w:hAnsi="Arial" w:cs="Arial"/>
          <w:sz w:val="24"/>
          <w:szCs w:val="24"/>
        </w:rPr>
        <w:t xml:space="preserve">, </w:t>
      </w:r>
      <w:r w:rsidR="00D21D64" w:rsidRPr="00560337">
        <w:rPr>
          <w:rFonts w:ascii="Arial" w:hAnsi="Arial" w:cs="Arial"/>
          <w:sz w:val="24"/>
          <w:szCs w:val="24"/>
        </w:rPr>
        <w:t>BP</w:t>
      </w:r>
      <w:r w:rsidRPr="00560337">
        <w:rPr>
          <w:rFonts w:ascii="Arial" w:hAnsi="Arial" w:cs="Arial"/>
          <w:sz w:val="24"/>
          <w:szCs w:val="24"/>
        </w:rPr>
        <w:t xml:space="preserve">, lipids and glucose) followed by </w:t>
      </w:r>
      <w:r w:rsidR="005B68F7" w:rsidRPr="00560337">
        <w:rPr>
          <w:rFonts w:ascii="Arial" w:hAnsi="Arial" w:cs="Arial"/>
          <w:sz w:val="24"/>
          <w:szCs w:val="24"/>
        </w:rPr>
        <w:t xml:space="preserve">two </w:t>
      </w:r>
      <w:r w:rsidRPr="00560337">
        <w:rPr>
          <w:rFonts w:ascii="Arial" w:hAnsi="Arial" w:cs="Arial"/>
          <w:sz w:val="24"/>
          <w:szCs w:val="24"/>
        </w:rPr>
        <w:t>composite variable</w:t>
      </w:r>
      <w:r w:rsidR="005B68F7" w:rsidRPr="00560337">
        <w:rPr>
          <w:rFonts w:ascii="Arial" w:hAnsi="Arial" w:cs="Arial"/>
          <w:sz w:val="24"/>
          <w:szCs w:val="24"/>
        </w:rPr>
        <w:t>s</w:t>
      </w:r>
      <w:r w:rsidR="00616532" w:rsidRPr="00560337">
        <w:rPr>
          <w:rFonts w:ascii="Arial" w:hAnsi="Arial" w:cs="Arial"/>
          <w:sz w:val="24"/>
          <w:szCs w:val="24"/>
        </w:rPr>
        <w:t>; t</w:t>
      </w:r>
      <w:r w:rsidR="00B30410" w:rsidRPr="00560337">
        <w:rPr>
          <w:rFonts w:ascii="Arial" w:hAnsi="Arial" w:cs="Arial"/>
          <w:sz w:val="24"/>
          <w:szCs w:val="24"/>
        </w:rPr>
        <w:t>he first composite variable comprised</w:t>
      </w:r>
      <w:r w:rsidRPr="00560337">
        <w:rPr>
          <w:rFonts w:ascii="Arial" w:hAnsi="Arial" w:cs="Arial"/>
          <w:sz w:val="24"/>
          <w:szCs w:val="24"/>
        </w:rPr>
        <w:t xml:space="preserve"> </w:t>
      </w:r>
      <w:r w:rsidR="005B68F7" w:rsidRPr="00560337">
        <w:rPr>
          <w:rFonts w:ascii="Arial" w:hAnsi="Arial" w:cs="Arial"/>
          <w:sz w:val="24"/>
          <w:szCs w:val="24"/>
        </w:rPr>
        <w:t xml:space="preserve">the total number of responders to questions </w:t>
      </w:r>
      <w:r w:rsidR="00616532" w:rsidRPr="00560337">
        <w:rPr>
          <w:rFonts w:ascii="Arial" w:hAnsi="Arial" w:cs="Arial"/>
          <w:sz w:val="24"/>
          <w:szCs w:val="24"/>
        </w:rPr>
        <w:t>1-</w:t>
      </w:r>
      <w:r w:rsidR="00B01F07" w:rsidRPr="00560337">
        <w:rPr>
          <w:rFonts w:ascii="Arial" w:hAnsi="Arial" w:cs="Arial"/>
          <w:sz w:val="24"/>
          <w:szCs w:val="24"/>
        </w:rPr>
        <w:t xml:space="preserve">5 </w:t>
      </w:r>
      <w:r w:rsidR="00616532" w:rsidRPr="00560337">
        <w:rPr>
          <w:rFonts w:ascii="Arial" w:hAnsi="Arial" w:cs="Arial"/>
          <w:sz w:val="24"/>
          <w:szCs w:val="24"/>
        </w:rPr>
        <w:t>(</w:t>
      </w:r>
      <w:r w:rsidR="00B01F07" w:rsidRPr="00560337">
        <w:rPr>
          <w:rFonts w:ascii="Arial" w:hAnsi="Arial" w:cs="Arial"/>
          <w:b/>
          <w:sz w:val="24"/>
          <w:szCs w:val="24"/>
        </w:rPr>
        <w:t xml:space="preserve">Table </w:t>
      </w:r>
      <w:r w:rsidR="00045C9E" w:rsidRPr="00560337">
        <w:rPr>
          <w:rFonts w:ascii="Arial" w:hAnsi="Arial" w:cs="Arial"/>
          <w:b/>
          <w:sz w:val="24"/>
          <w:szCs w:val="24"/>
        </w:rPr>
        <w:t>1</w:t>
      </w:r>
      <w:r w:rsidR="00B01F07" w:rsidRPr="00560337">
        <w:rPr>
          <w:rFonts w:ascii="Arial" w:hAnsi="Arial" w:cs="Arial"/>
          <w:b/>
          <w:sz w:val="24"/>
          <w:szCs w:val="24"/>
        </w:rPr>
        <w:t>a</w:t>
      </w:r>
      <w:r w:rsidR="00616532" w:rsidRPr="00560337">
        <w:rPr>
          <w:rFonts w:ascii="Arial" w:hAnsi="Arial" w:cs="Arial"/>
          <w:sz w:val="24"/>
          <w:szCs w:val="24"/>
        </w:rPr>
        <w:t>)</w:t>
      </w:r>
      <w:r w:rsidR="00B01F07" w:rsidRPr="00560337">
        <w:rPr>
          <w:rFonts w:ascii="Arial" w:hAnsi="Arial" w:cs="Arial"/>
          <w:sz w:val="24"/>
          <w:szCs w:val="24"/>
        </w:rPr>
        <w:t xml:space="preserve"> </w:t>
      </w:r>
      <w:r w:rsidR="005B68F7" w:rsidRPr="00560337">
        <w:rPr>
          <w:rFonts w:ascii="Arial" w:hAnsi="Arial" w:cs="Arial"/>
          <w:sz w:val="24"/>
          <w:szCs w:val="24"/>
        </w:rPr>
        <w:t>on “</w:t>
      </w:r>
      <w:r w:rsidR="005B68F7" w:rsidRPr="00560337">
        <w:rPr>
          <w:rFonts w:ascii="Arial" w:hAnsi="Arial" w:cs="Arial"/>
          <w:i/>
          <w:sz w:val="24"/>
          <w:szCs w:val="24"/>
        </w:rPr>
        <w:t>Frequency of CVD risk monitoring for their patients”</w:t>
      </w:r>
      <w:r w:rsidR="005B68F7" w:rsidRPr="00560337">
        <w:rPr>
          <w:rFonts w:ascii="Arial" w:hAnsi="Arial" w:cs="Arial"/>
          <w:sz w:val="24"/>
          <w:szCs w:val="24"/>
        </w:rPr>
        <w:t xml:space="preserve"> </w:t>
      </w:r>
      <w:r w:rsidR="0040359C" w:rsidRPr="00560337">
        <w:rPr>
          <w:rFonts w:ascii="Arial" w:hAnsi="Arial" w:cs="Arial"/>
          <w:sz w:val="24"/>
          <w:szCs w:val="24"/>
        </w:rPr>
        <w:t xml:space="preserve">(n=453) </w:t>
      </w:r>
      <w:r w:rsidR="00B30410" w:rsidRPr="00560337">
        <w:rPr>
          <w:rFonts w:ascii="Arial" w:hAnsi="Arial" w:cs="Arial"/>
          <w:sz w:val="24"/>
          <w:szCs w:val="24"/>
        </w:rPr>
        <w:t xml:space="preserve">and the second </w:t>
      </w:r>
      <w:r w:rsidR="00EC6C9D" w:rsidRPr="00560337">
        <w:rPr>
          <w:rFonts w:ascii="Arial" w:hAnsi="Arial" w:cs="Arial"/>
          <w:sz w:val="24"/>
          <w:szCs w:val="24"/>
        </w:rPr>
        <w:t xml:space="preserve">to questions </w:t>
      </w:r>
      <w:r w:rsidR="00616532" w:rsidRPr="00560337">
        <w:rPr>
          <w:rFonts w:ascii="Arial" w:hAnsi="Arial" w:cs="Arial"/>
          <w:sz w:val="24"/>
          <w:szCs w:val="24"/>
        </w:rPr>
        <w:t>7-</w:t>
      </w:r>
      <w:r w:rsidR="00EC6C9D" w:rsidRPr="00560337">
        <w:rPr>
          <w:rFonts w:ascii="Arial" w:hAnsi="Arial" w:cs="Arial"/>
          <w:sz w:val="24"/>
          <w:szCs w:val="24"/>
        </w:rPr>
        <w:t xml:space="preserve">10 </w:t>
      </w:r>
      <w:r w:rsidR="00616532" w:rsidRPr="00560337">
        <w:rPr>
          <w:rFonts w:ascii="Arial" w:hAnsi="Arial" w:cs="Arial"/>
          <w:sz w:val="24"/>
          <w:szCs w:val="24"/>
        </w:rPr>
        <w:t>(</w:t>
      </w:r>
      <w:r w:rsidR="00EC6C9D" w:rsidRPr="00560337">
        <w:rPr>
          <w:rFonts w:ascii="Arial" w:hAnsi="Arial" w:cs="Arial"/>
          <w:b/>
          <w:sz w:val="24"/>
          <w:szCs w:val="24"/>
        </w:rPr>
        <w:t xml:space="preserve">Table </w:t>
      </w:r>
      <w:r w:rsidR="006D6E89" w:rsidRPr="00560337">
        <w:rPr>
          <w:rFonts w:ascii="Arial" w:hAnsi="Arial" w:cs="Arial"/>
          <w:b/>
          <w:sz w:val="24"/>
          <w:szCs w:val="24"/>
        </w:rPr>
        <w:t>1</w:t>
      </w:r>
      <w:r w:rsidR="00EC6C9D" w:rsidRPr="00560337">
        <w:rPr>
          <w:rFonts w:ascii="Arial" w:hAnsi="Arial" w:cs="Arial"/>
          <w:b/>
          <w:sz w:val="24"/>
          <w:szCs w:val="24"/>
        </w:rPr>
        <w:t>b</w:t>
      </w:r>
      <w:r w:rsidR="00616532" w:rsidRPr="00560337">
        <w:rPr>
          <w:rFonts w:ascii="Arial" w:hAnsi="Arial" w:cs="Arial"/>
          <w:sz w:val="24"/>
          <w:szCs w:val="24"/>
        </w:rPr>
        <w:t>)</w:t>
      </w:r>
      <w:r w:rsidR="00B01F07" w:rsidRPr="00560337">
        <w:rPr>
          <w:rFonts w:ascii="Arial" w:hAnsi="Arial" w:cs="Arial"/>
          <w:sz w:val="24"/>
          <w:szCs w:val="24"/>
        </w:rPr>
        <w:t xml:space="preserve"> </w:t>
      </w:r>
      <w:r w:rsidR="005B68F7" w:rsidRPr="00560337">
        <w:rPr>
          <w:rFonts w:ascii="Arial" w:hAnsi="Arial" w:cs="Arial"/>
          <w:sz w:val="24"/>
          <w:szCs w:val="24"/>
        </w:rPr>
        <w:t>on “</w:t>
      </w:r>
      <w:r w:rsidR="005B68F7" w:rsidRPr="00560337">
        <w:rPr>
          <w:rFonts w:ascii="Arial" w:hAnsi="Arial" w:cs="Arial"/>
          <w:i/>
          <w:sz w:val="24"/>
          <w:szCs w:val="24"/>
        </w:rPr>
        <w:t>How they feel about how often these risk factors should be monitored</w:t>
      </w:r>
      <w:r w:rsidR="005B68F7" w:rsidRPr="00560337">
        <w:rPr>
          <w:rFonts w:ascii="Arial" w:hAnsi="Arial" w:cs="Arial"/>
          <w:sz w:val="24"/>
          <w:szCs w:val="24"/>
        </w:rPr>
        <w:t xml:space="preserve">” </w:t>
      </w:r>
      <w:r w:rsidR="0040359C" w:rsidRPr="00560337">
        <w:rPr>
          <w:rFonts w:ascii="Arial" w:hAnsi="Arial" w:cs="Arial"/>
          <w:sz w:val="24"/>
          <w:szCs w:val="24"/>
        </w:rPr>
        <w:t>(n=256)</w:t>
      </w:r>
      <w:r w:rsidR="00EC6C9D" w:rsidRPr="00560337">
        <w:rPr>
          <w:rFonts w:ascii="Arial" w:hAnsi="Arial" w:cs="Arial"/>
          <w:sz w:val="24"/>
          <w:szCs w:val="24"/>
        </w:rPr>
        <w:t xml:space="preserve">. Each </w:t>
      </w:r>
      <w:r w:rsidR="00616532" w:rsidRPr="00560337">
        <w:rPr>
          <w:rFonts w:ascii="Arial" w:hAnsi="Arial" w:cs="Arial"/>
          <w:sz w:val="24"/>
          <w:szCs w:val="24"/>
        </w:rPr>
        <w:t xml:space="preserve">frequency of </w:t>
      </w:r>
      <w:r w:rsidR="00EC6C9D" w:rsidRPr="00560337">
        <w:rPr>
          <w:rFonts w:ascii="Arial" w:hAnsi="Arial" w:cs="Arial"/>
          <w:sz w:val="24"/>
          <w:szCs w:val="24"/>
        </w:rPr>
        <w:t xml:space="preserve">monitoring </w:t>
      </w:r>
      <w:r w:rsidR="00616532" w:rsidRPr="00560337">
        <w:rPr>
          <w:rFonts w:ascii="Arial" w:hAnsi="Arial" w:cs="Arial"/>
          <w:sz w:val="24"/>
          <w:szCs w:val="24"/>
        </w:rPr>
        <w:t xml:space="preserve">category </w:t>
      </w:r>
      <w:r w:rsidR="00EC6C9D" w:rsidRPr="00560337">
        <w:rPr>
          <w:rFonts w:ascii="Arial" w:hAnsi="Arial" w:cs="Arial"/>
          <w:sz w:val="24"/>
          <w:szCs w:val="24"/>
        </w:rPr>
        <w:t>(</w:t>
      </w:r>
      <w:r w:rsidR="00EC6C9D" w:rsidRPr="00560337">
        <w:rPr>
          <w:rFonts w:ascii="Arial" w:hAnsi="Arial" w:cs="Arial"/>
          <w:i/>
          <w:sz w:val="24"/>
          <w:szCs w:val="24"/>
        </w:rPr>
        <w:t>i.e.</w:t>
      </w:r>
      <w:r w:rsidR="00EC6C9D" w:rsidRPr="00560337">
        <w:rPr>
          <w:rFonts w:ascii="Arial" w:hAnsi="Arial" w:cs="Arial"/>
          <w:sz w:val="24"/>
          <w:szCs w:val="24"/>
        </w:rPr>
        <w:t xml:space="preserve"> </w:t>
      </w:r>
      <w:r w:rsidR="00690410" w:rsidRPr="00560337">
        <w:rPr>
          <w:rFonts w:ascii="Arial" w:hAnsi="Arial" w:cs="Arial"/>
          <w:sz w:val="24"/>
          <w:szCs w:val="24"/>
        </w:rPr>
        <w:t>“A</w:t>
      </w:r>
      <w:r w:rsidR="00EC6C9D" w:rsidRPr="00560337">
        <w:rPr>
          <w:rFonts w:ascii="Arial" w:hAnsi="Arial" w:cs="Arial"/>
          <w:sz w:val="24"/>
          <w:szCs w:val="24"/>
        </w:rPr>
        <w:t>t least every six months</w:t>
      </w:r>
      <w:r w:rsidR="00690410" w:rsidRPr="00560337">
        <w:rPr>
          <w:rFonts w:ascii="Arial" w:hAnsi="Arial" w:cs="Arial"/>
          <w:sz w:val="24"/>
          <w:szCs w:val="24"/>
        </w:rPr>
        <w:t>”</w:t>
      </w:r>
      <w:r w:rsidR="00EC6C9D" w:rsidRPr="00560337">
        <w:rPr>
          <w:rFonts w:ascii="Arial" w:hAnsi="Arial" w:cs="Arial"/>
          <w:sz w:val="24"/>
          <w:szCs w:val="24"/>
        </w:rPr>
        <w:t xml:space="preserve">, </w:t>
      </w:r>
      <w:r w:rsidR="00690410" w:rsidRPr="00560337">
        <w:rPr>
          <w:rFonts w:ascii="Arial" w:hAnsi="Arial" w:cs="Arial"/>
          <w:sz w:val="24"/>
          <w:szCs w:val="24"/>
        </w:rPr>
        <w:t>“O</w:t>
      </w:r>
      <w:r w:rsidR="00EC6C9D" w:rsidRPr="00560337">
        <w:rPr>
          <w:rFonts w:ascii="Arial" w:hAnsi="Arial" w:cs="Arial"/>
          <w:sz w:val="24"/>
          <w:szCs w:val="24"/>
        </w:rPr>
        <w:t>nce a year</w:t>
      </w:r>
      <w:r w:rsidR="00690410" w:rsidRPr="00560337">
        <w:rPr>
          <w:rFonts w:ascii="Arial" w:hAnsi="Arial" w:cs="Arial"/>
          <w:sz w:val="24"/>
          <w:szCs w:val="24"/>
        </w:rPr>
        <w:t>”</w:t>
      </w:r>
      <w:r w:rsidR="00EC6C9D" w:rsidRPr="00560337">
        <w:rPr>
          <w:rFonts w:ascii="Arial" w:hAnsi="Arial" w:cs="Arial"/>
          <w:sz w:val="24"/>
          <w:szCs w:val="24"/>
        </w:rPr>
        <w:t xml:space="preserve">, </w:t>
      </w:r>
      <w:r w:rsidR="00690410" w:rsidRPr="00560337">
        <w:rPr>
          <w:rFonts w:ascii="Arial" w:hAnsi="Arial" w:cs="Arial"/>
          <w:sz w:val="24"/>
          <w:szCs w:val="24"/>
        </w:rPr>
        <w:t>“O</w:t>
      </w:r>
      <w:r w:rsidR="00EC6C9D" w:rsidRPr="00560337">
        <w:rPr>
          <w:rFonts w:ascii="Arial" w:hAnsi="Arial" w:cs="Arial"/>
          <w:sz w:val="24"/>
          <w:szCs w:val="24"/>
        </w:rPr>
        <w:t>nly occasionally</w:t>
      </w:r>
      <w:r w:rsidR="00690410" w:rsidRPr="00560337">
        <w:rPr>
          <w:rFonts w:ascii="Arial" w:hAnsi="Arial" w:cs="Arial"/>
          <w:sz w:val="24"/>
          <w:szCs w:val="24"/>
        </w:rPr>
        <w:t>” or “N</w:t>
      </w:r>
      <w:r w:rsidR="00EC6C9D" w:rsidRPr="00560337">
        <w:rPr>
          <w:rFonts w:ascii="Arial" w:hAnsi="Arial" w:cs="Arial"/>
          <w:sz w:val="24"/>
          <w:szCs w:val="24"/>
        </w:rPr>
        <w:t>ever</w:t>
      </w:r>
      <w:r w:rsidR="00690410" w:rsidRPr="00560337">
        <w:rPr>
          <w:rFonts w:ascii="Arial" w:hAnsi="Arial" w:cs="Arial"/>
          <w:sz w:val="24"/>
          <w:szCs w:val="24"/>
        </w:rPr>
        <w:t>”</w:t>
      </w:r>
      <w:r w:rsidR="00EC6C9D" w:rsidRPr="00560337">
        <w:rPr>
          <w:rFonts w:ascii="Arial" w:hAnsi="Arial" w:cs="Arial"/>
          <w:sz w:val="24"/>
          <w:szCs w:val="24"/>
        </w:rPr>
        <w:t>) was</w:t>
      </w:r>
      <w:r w:rsidR="005B68F7" w:rsidRPr="00560337">
        <w:rPr>
          <w:rFonts w:ascii="Arial" w:hAnsi="Arial" w:cs="Arial"/>
          <w:sz w:val="24"/>
          <w:szCs w:val="24"/>
        </w:rPr>
        <w:t xml:space="preserve"> expressed in proportions</w:t>
      </w:r>
      <w:r w:rsidR="008F7F5C" w:rsidRPr="00560337">
        <w:rPr>
          <w:rFonts w:ascii="Arial" w:hAnsi="Arial" w:cs="Arial"/>
          <w:sz w:val="24"/>
          <w:szCs w:val="24"/>
        </w:rPr>
        <w:t xml:space="preserve"> which were obtained from </w:t>
      </w:r>
      <w:r w:rsidR="002D187E" w:rsidRPr="00560337">
        <w:rPr>
          <w:rFonts w:ascii="Arial" w:hAnsi="Arial" w:cs="Arial"/>
          <w:sz w:val="24"/>
          <w:szCs w:val="24"/>
        </w:rPr>
        <w:t xml:space="preserve">the number of responders to </w:t>
      </w:r>
      <w:r w:rsidR="008F7F5C" w:rsidRPr="00560337">
        <w:rPr>
          <w:rFonts w:ascii="Arial" w:hAnsi="Arial" w:cs="Arial"/>
          <w:sz w:val="24"/>
          <w:szCs w:val="24"/>
        </w:rPr>
        <w:t xml:space="preserve">each </w:t>
      </w:r>
      <w:r w:rsidR="00616532" w:rsidRPr="00560337">
        <w:rPr>
          <w:rFonts w:ascii="Arial" w:hAnsi="Arial" w:cs="Arial"/>
          <w:sz w:val="24"/>
          <w:szCs w:val="24"/>
        </w:rPr>
        <w:t xml:space="preserve">frequency of monitoring </w:t>
      </w:r>
      <w:r w:rsidR="002D187E" w:rsidRPr="00560337">
        <w:rPr>
          <w:rFonts w:ascii="Arial" w:hAnsi="Arial" w:cs="Arial"/>
          <w:sz w:val="24"/>
          <w:szCs w:val="24"/>
        </w:rPr>
        <w:t>category</w:t>
      </w:r>
      <w:r w:rsidR="008F7F5C" w:rsidRPr="00560337">
        <w:rPr>
          <w:rFonts w:ascii="Arial" w:hAnsi="Arial" w:cs="Arial"/>
          <w:sz w:val="24"/>
          <w:szCs w:val="24"/>
        </w:rPr>
        <w:t xml:space="preserve"> </w:t>
      </w:r>
      <w:r w:rsidR="002D187E" w:rsidRPr="00560337">
        <w:rPr>
          <w:rFonts w:ascii="Arial" w:hAnsi="Arial" w:cs="Arial"/>
          <w:sz w:val="24"/>
          <w:szCs w:val="24"/>
        </w:rPr>
        <w:t>divided by the total number of responders</w:t>
      </w:r>
      <w:r w:rsidR="00EC6C9D" w:rsidRPr="00560337">
        <w:rPr>
          <w:rFonts w:ascii="Arial" w:hAnsi="Arial" w:cs="Arial"/>
          <w:sz w:val="24"/>
          <w:szCs w:val="24"/>
        </w:rPr>
        <w:t xml:space="preserve"> (453 for </w:t>
      </w:r>
      <w:r w:rsidR="002D187E" w:rsidRPr="00560337">
        <w:rPr>
          <w:rFonts w:ascii="Arial" w:hAnsi="Arial" w:cs="Arial"/>
          <w:sz w:val="24"/>
          <w:szCs w:val="24"/>
        </w:rPr>
        <w:t>the first</w:t>
      </w:r>
      <w:r w:rsidR="00DE7565" w:rsidRPr="00560337">
        <w:rPr>
          <w:rFonts w:ascii="Arial" w:hAnsi="Arial" w:cs="Arial"/>
          <w:sz w:val="24"/>
          <w:szCs w:val="24"/>
        </w:rPr>
        <w:t xml:space="preserve"> and</w:t>
      </w:r>
      <w:r w:rsidR="002D187E" w:rsidRPr="00560337">
        <w:rPr>
          <w:rFonts w:ascii="Arial" w:hAnsi="Arial" w:cs="Arial"/>
          <w:sz w:val="24"/>
          <w:szCs w:val="24"/>
        </w:rPr>
        <w:t xml:space="preserve"> </w:t>
      </w:r>
      <w:r w:rsidR="00DE7565" w:rsidRPr="00560337">
        <w:rPr>
          <w:rFonts w:ascii="Arial" w:hAnsi="Arial" w:cs="Arial"/>
          <w:sz w:val="24"/>
          <w:szCs w:val="24"/>
        </w:rPr>
        <w:t xml:space="preserve">256 the </w:t>
      </w:r>
      <w:r w:rsidR="002D187E" w:rsidRPr="00560337">
        <w:rPr>
          <w:rFonts w:ascii="Arial" w:hAnsi="Arial" w:cs="Arial"/>
          <w:sz w:val="24"/>
          <w:szCs w:val="24"/>
        </w:rPr>
        <w:t>second</w:t>
      </w:r>
      <w:r w:rsidR="000E1827" w:rsidRPr="00560337">
        <w:rPr>
          <w:rFonts w:ascii="Arial" w:hAnsi="Arial" w:cs="Arial"/>
          <w:sz w:val="24"/>
          <w:szCs w:val="24"/>
        </w:rPr>
        <w:t xml:space="preserve"> </w:t>
      </w:r>
      <w:r w:rsidR="00DE7565" w:rsidRPr="00560337">
        <w:rPr>
          <w:rFonts w:ascii="Arial" w:hAnsi="Arial" w:cs="Arial"/>
          <w:sz w:val="24"/>
          <w:szCs w:val="24"/>
        </w:rPr>
        <w:t>composite</w:t>
      </w:r>
      <w:r w:rsidR="00EC6C9D" w:rsidRPr="00560337">
        <w:rPr>
          <w:rFonts w:ascii="Arial" w:hAnsi="Arial" w:cs="Arial"/>
          <w:sz w:val="24"/>
          <w:szCs w:val="24"/>
        </w:rPr>
        <w:t>)</w:t>
      </w:r>
      <w:r w:rsidR="005B68F7" w:rsidRPr="00560337">
        <w:rPr>
          <w:rFonts w:ascii="Arial" w:hAnsi="Arial" w:cs="Arial"/>
          <w:sz w:val="24"/>
          <w:szCs w:val="24"/>
        </w:rPr>
        <w:t>.</w:t>
      </w:r>
      <w:r w:rsidRPr="00560337">
        <w:rPr>
          <w:rFonts w:ascii="Arial" w:hAnsi="Arial" w:cs="Arial"/>
          <w:sz w:val="24"/>
          <w:szCs w:val="24"/>
        </w:rPr>
        <w:t xml:space="preserve"> </w:t>
      </w:r>
      <w:r w:rsidR="00BA3CDE" w:rsidRPr="00560337">
        <w:rPr>
          <w:rFonts w:ascii="Arial" w:hAnsi="Arial" w:cs="Arial"/>
          <w:sz w:val="24"/>
          <w:szCs w:val="24"/>
        </w:rPr>
        <w:t xml:space="preserve">From the audit data the </w:t>
      </w:r>
      <w:r w:rsidR="00BA3CDE" w:rsidRPr="00560337">
        <w:rPr>
          <w:rFonts w:ascii="Arial" w:hAnsi="Arial" w:cs="Arial"/>
          <w:sz w:val="24"/>
          <w:szCs w:val="24"/>
        </w:rPr>
        <w:lastRenderedPageBreak/>
        <w:t xml:space="preserve">mean values of lipids and glucose were calculated as the sum of each of these risk factors divided by the frequency they were measured. </w:t>
      </w:r>
      <w:r w:rsidRPr="00560337">
        <w:rPr>
          <w:rFonts w:ascii="Arial" w:hAnsi="Arial" w:cs="Arial"/>
          <w:sz w:val="24"/>
          <w:szCs w:val="24"/>
        </w:rPr>
        <w:t>Descriptive analysis was performed to assess the frequency and proportions of risk monitoring and Chi-squared test to assess differences between categories where indicated using SPSS statistical package v22.0 (SPSS Inc., Chicago, IL, USA).</w:t>
      </w:r>
    </w:p>
    <w:p w14:paraId="5196103D" w14:textId="77777777" w:rsidR="00517205" w:rsidRPr="00560337" w:rsidRDefault="00517205" w:rsidP="006916D8">
      <w:pPr>
        <w:spacing w:after="0" w:line="480" w:lineRule="auto"/>
        <w:jc w:val="both"/>
        <w:rPr>
          <w:rFonts w:ascii="Arial" w:hAnsi="Arial" w:cs="Arial"/>
          <w:sz w:val="24"/>
          <w:szCs w:val="24"/>
        </w:rPr>
      </w:pPr>
    </w:p>
    <w:p w14:paraId="2E2A0FB4" w14:textId="04BE3230" w:rsidR="00F154E3" w:rsidRPr="00560337" w:rsidRDefault="00F154E3" w:rsidP="004A1E69">
      <w:pPr>
        <w:rPr>
          <w:rFonts w:ascii="Arial" w:hAnsi="Arial" w:cs="Arial"/>
          <w:b/>
          <w:sz w:val="24"/>
          <w:szCs w:val="24"/>
        </w:rPr>
      </w:pPr>
      <w:r w:rsidRPr="00560337">
        <w:rPr>
          <w:rFonts w:ascii="Arial" w:hAnsi="Arial" w:cs="Arial"/>
          <w:b/>
          <w:sz w:val="24"/>
          <w:szCs w:val="24"/>
        </w:rPr>
        <w:t>RESULTS</w:t>
      </w:r>
    </w:p>
    <w:p w14:paraId="1EA92676" w14:textId="09286C52" w:rsidR="00347F8F" w:rsidRPr="00560337" w:rsidRDefault="00EB7648" w:rsidP="006916D8">
      <w:pPr>
        <w:spacing w:after="0" w:line="480" w:lineRule="auto"/>
        <w:jc w:val="both"/>
        <w:rPr>
          <w:rFonts w:ascii="Arial" w:hAnsi="Arial" w:cs="Arial"/>
          <w:b/>
          <w:sz w:val="24"/>
          <w:szCs w:val="24"/>
        </w:rPr>
      </w:pPr>
      <w:r w:rsidRPr="00560337">
        <w:rPr>
          <w:rFonts w:ascii="Arial" w:hAnsi="Arial" w:cs="Arial"/>
          <w:b/>
          <w:sz w:val="24"/>
          <w:szCs w:val="24"/>
        </w:rPr>
        <w:t xml:space="preserve">Interactive </w:t>
      </w:r>
      <w:r w:rsidR="00347F8F" w:rsidRPr="00560337">
        <w:rPr>
          <w:rFonts w:ascii="Arial" w:hAnsi="Arial" w:cs="Arial"/>
          <w:b/>
          <w:sz w:val="24"/>
          <w:szCs w:val="24"/>
        </w:rPr>
        <w:t>survey</w:t>
      </w:r>
      <w:r w:rsidR="00120B51" w:rsidRPr="00560337">
        <w:rPr>
          <w:rFonts w:ascii="Arial" w:hAnsi="Arial" w:cs="Arial"/>
          <w:b/>
          <w:sz w:val="24"/>
          <w:szCs w:val="24"/>
        </w:rPr>
        <w:t xml:space="preserve"> of </w:t>
      </w:r>
      <w:r w:rsidR="00FD58CF" w:rsidRPr="00560337">
        <w:rPr>
          <w:rFonts w:ascii="Arial" w:hAnsi="Arial" w:cs="Arial"/>
          <w:b/>
          <w:sz w:val="24"/>
          <w:szCs w:val="24"/>
        </w:rPr>
        <w:t>healthcare providers</w:t>
      </w:r>
    </w:p>
    <w:p w14:paraId="5A354DF0" w14:textId="27013EB1" w:rsidR="00162718" w:rsidRPr="00560337" w:rsidRDefault="003910E3" w:rsidP="00162718">
      <w:pPr>
        <w:spacing w:after="0" w:line="480" w:lineRule="auto"/>
        <w:jc w:val="both"/>
        <w:rPr>
          <w:rFonts w:ascii="Arial" w:hAnsi="Arial" w:cs="Arial"/>
          <w:sz w:val="24"/>
          <w:szCs w:val="24"/>
        </w:rPr>
      </w:pPr>
      <w:r w:rsidRPr="00560337">
        <w:rPr>
          <w:rFonts w:ascii="Arial" w:hAnsi="Arial" w:cs="Arial"/>
          <w:sz w:val="24"/>
          <w:szCs w:val="24"/>
        </w:rPr>
        <w:t xml:space="preserve">The questions asked in the survey and responses are documented in </w:t>
      </w:r>
      <w:r w:rsidRPr="00560337">
        <w:rPr>
          <w:rFonts w:ascii="Arial" w:hAnsi="Arial" w:cs="Arial"/>
          <w:b/>
          <w:sz w:val="24"/>
          <w:szCs w:val="24"/>
        </w:rPr>
        <w:t>Table</w:t>
      </w:r>
      <w:r w:rsidR="00162718" w:rsidRPr="00560337">
        <w:rPr>
          <w:rFonts w:ascii="Arial" w:hAnsi="Arial" w:cs="Arial"/>
          <w:b/>
          <w:sz w:val="24"/>
          <w:szCs w:val="24"/>
        </w:rPr>
        <w:t>s</w:t>
      </w:r>
      <w:r w:rsidRPr="00560337">
        <w:rPr>
          <w:rFonts w:ascii="Arial" w:hAnsi="Arial" w:cs="Arial"/>
          <w:b/>
          <w:sz w:val="24"/>
          <w:szCs w:val="24"/>
        </w:rPr>
        <w:t xml:space="preserve"> </w:t>
      </w:r>
      <w:r w:rsidR="00045C9E" w:rsidRPr="00560337">
        <w:rPr>
          <w:rFonts w:ascii="Arial" w:hAnsi="Arial" w:cs="Arial"/>
          <w:b/>
          <w:sz w:val="24"/>
          <w:szCs w:val="24"/>
        </w:rPr>
        <w:t>1</w:t>
      </w:r>
      <w:r w:rsidR="00BB1599" w:rsidRPr="00560337">
        <w:rPr>
          <w:rFonts w:ascii="Arial" w:hAnsi="Arial" w:cs="Arial"/>
          <w:b/>
          <w:sz w:val="24"/>
          <w:szCs w:val="24"/>
        </w:rPr>
        <w:t xml:space="preserve"> </w:t>
      </w:r>
      <w:proofErr w:type="spellStart"/>
      <w:r w:rsidR="004B3395" w:rsidRPr="00560337">
        <w:rPr>
          <w:rFonts w:ascii="Arial" w:hAnsi="Arial" w:cs="Arial"/>
          <w:b/>
          <w:sz w:val="24"/>
          <w:szCs w:val="24"/>
        </w:rPr>
        <w:t>a</w:t>
      </w:r>
      <w:r w:rsidR="00394F3F" w:rsidRPr="00560337">
        <w:rPr>
          <w:rFonts w:ascii="Arial" w:hAnsi="Arial" w:cs="Arial"/>
          <w:b/>
          <w:sz w:val="24"/>
          <w:szCs w:val="24"/>
        </w:rPr>
        <w:t>&amp;</w:t>
      </w:r>
      <w:r w:rsidR="004B3395" w:rsidRPr="00560337">
        <w:rPr>
          <w:rFonts w:ascii="Arial" w:hAnsi="Arial" w:cs="Arial"/>
          <w:b/>
          <w:sz w:val="24"/>
          <w:szCs w:val="24"/>
        </w:rPr>
        <w:t>b</w:t>
      </w:r>
      <w:proofErr w:type="spellEnd"/>
      <w:r w:rsidRPr="00560337">
        <w:rPr>
          <w:rFonts w:ascii="Arial" w:hAnsi="Arial" w:cs="Arial"/>
          <w:sz w:val="24"/>
          <w:szCs w:val="24"/>
        </w:rPr>
        <w:t xml:space="preserve">. </w:t>
      </w:r>
      <w:r w:rsidR="00045C9E" w:rsidRPr="00560337">
        <w:rPr>
          <w:rFonts w:ascii="Arial" w:hAnsi="Arial" w:cs="Arial"/>
          <w:sz w:val="24"/>
          <w:szCs w:val="24"/>
        </w:rPr>
        <w:t>T</w:t>
      </w:r>
      <w:r w:rsidR="00903F64" w:rsidRPr="00560337">
        <w:rPr>
          <w:rFonts w:ascii="Arial" w:hAnsi="Arial" w:cs="Arial"/>
          <w:sz w:val="24"/>
          <w:szCs w:val="24"/>
        </w:rPr>
        <w:t xml:space="preserve">he frequency of monitoring </w:t>
      </w:r>
      <w:r w:rsidR="009D1025" w:rsidRPr="00560337">
        <w:rPr>
          <w:rFonts w:ascii="Arial" w:hAnsi="Arial" w:cs="Arial"/>
          <w:sz w:val="24"/>
          <w:szCs w:val="24"/>
        </w:rPr>
        <w:t xml:space="preserve">WC </w:t>
      </w:r>
      <w:r w:rsidR="00903F64" w:rsidRPr="00560337">
        <w:rPr>
          <w:rFonts w:ascii="Arial" w:hAnsi="Arial" w:cs="Arial"/>
          <w:sz w:val="24"/>
          <w:szCs w:val="24"/>
        </w:rPr>
        <w:t>by healthcare providers “</w:t>
      </w:r>
      <w:r w:rsidR="00903F64" w:rsidRPr="00560337">
        <w:rPr>
          <w:rFonts w:ascii="Arial" w:hAnsi="Arial" w:cs="Arial"/>
          <w:i/>
          <w:sz w:val="24"/>
          <w:szCs w:val="24"/>
        </w:rPr>
        <w:t>At least every six months</w:t>
      </w:r>
      <w:r w:rsidR="00903F64" w:rsidRPr="00560337">
        <w:rPr>
          <w:rFonts w:ascii="Arial" w:hAnsi="Arial" w:cs="Arial"/>
          <w:sz w:val="24"/>
          <w:szCs w:val="24"/>
        </w:rPr>
        <w:t>” was reported by 1%, “</w:t>
      </w:r>
      <w:r w:rsidR="00903F64" w:rsidRPr="00560337">
        <w:rPr>
          <w:rFonts w:ascii="Arial" w:hAnsi="Arial" w:cs="Arial"/>
          <w:i/>
          <w:sz w:val="24"/>
          <w:szCs w:val="24"/>
        </w:rPr>
        <w:t>At every clinic (at least once a year)</w:t>
      </w:r>
      <w:r w:rsidR="00903F64" w:rsidRPr="00560337">
        <w:rPr>
          <w:rFonts w:ascii="Arial" w:hAnsi="Arial" w:cs="Arial"/>
          <w:sz w:val="24"/>
          <w:szCs w:val="24"/>
        </w:rPr>
        <w:t>” by 1%, “</w:t>
      </w:r>
      <w:r w:rsidR="00903F64" w:rsidRPr="00560337">
        <w:rPr>
          <w:rFonts w:ascii="Arial" w:hAnsi="Arial" w:cs="Arial"/>
          <w:i/>
          <w:sz w:val="24"/>
          <w:szCs w:val="24"/>
        </w:rPr>
        <w:t>Only occasionally</w:t>
      </w:r>
      <w:r w:rsidR="00903F64" w:rsidRPr="00560337">
        <w:rPr>
          <w:rFonts w:ascii="Arial" w:hAnsi="Arial" w:cs="Arial"/>
          <w:sz w:val="24"/>
          <w:szCs w:val="24"/>
        </w:rPr>
        <w:t>” by 8% and “</w:t>
      </w:r>
      <w:r w:rsidR="00903F64" w:rsidRPr="00560337">
        <w:rPr>
          <w:rFonts w:ascii="Arial" w:hAnsi="Arial" w:cs="Arial"/>
          <w:i/>
          <w:sz w:val="24"/>
          <w:szCs w:val="24"/>
        </w:rPr>
        <w:t>Never</w:t>
      </w:r>
      <w:r w:rsidR="00903F64" w:rsidRPr="00560337">
        <w:rPr>
          <w:rFonts w:ascii="Arial" w:hAnsi="Arial" w:cs="Arial"/>
          <w:sz w:val="24"/>
          <w:szCs w:val="24"/>
        </w:rPr>
        <w:t>” by 89%. These corresponding figures significantly (</w:t>
      </w:r>
      <w:r w:rsidR="00903F64" w:rsidRPr="00560337">
        <w:rPr>
          <w:rFonts w:ascii="Arial" w:hAnsi="Arial" w:cs="Arial"/>
          <w:sz w:val="24"/>
          <w:szCs w:val="24"/>
        </w:rPr>
        <w:sym w:font="Symbol" w:char="F063"/>
      </w:r>
      <w:r w:rsidR="00903F64" w:rsidRPr="00560337">
        <w:rPr>
          <w:rFonts w:ascii="Arial" w:hAnsi="Arial" w:cs="Arial"/>
          <w:sz w:val="24"/>
          <w:szCs w:val="24"/>
          <w:vertAlign w:val="superscript"/>
        </w:rPr>
        <w:t>2</w:t>
      </w:r>
      <w:r w:rsidR="00903F64" w:rsidRPr="00560337">
        <w:rPr>
          <w:rFonts w:ascii="Arial" w:hAnsi="Arial" w:cs="Arial"/>
          <w:sz w:val="24"/>
          <w:szCs w:val="24"/>
        </w:rPr>
        <w:t xml:space="preserve">=112, </w:t>
      </w:r>
      <w:r w:rsidR="00903F64" w:rsidRPr="00560337">
        <w:rPr>
          <w:rFonts w:ascii="Arial" w:hAnsi="Arial" w:cs="Arial"/>
          <w:i/>
          <w:sz w:val="24"/>
          <w:szCs w:val="24"/>
        </w:rPr>
        <w:t>P</w:t>
      </w:r>
      <w:r w:rsidR="00903F64" w:rsidRPr="00560337">
        <w:rPr>
          <w:rFonts w:ascii="Arial" w:hAnsi="Arial" w:cs="Arial"/>
          <w:sz w:val="24"/>
          <w:szCs w:val="24"/>
        </w:rPr>
        <w:t>&lt;0.001) transformed to 9.1%, 55.7%, 26.1% and 9.1% respectively when healthcare providers were asked “</w:t>
      </w:r>
      <w:r w:rsidR="00903F64" w:rsidRPr="00560337">
        <w:rPr>
          <w:rFonts w:ascii="Arial" w:hAnsi="Arial" w:cs="Arial"/>
          <w:i/>
          <w:sz w:val="24"/>
          <w:szCs w:val="24"/>
        </w:rPr>
        <w:t xml:space="preserve">How often they feel </w:t>
      </w:r>
      <w:r w:rsidR="009D1025" w:rsidRPr="00560337">
        <w:rPr>
          <w:rFonts w:ascii="Arial" w:hAnsi="Arial" w:cs="Arial"/>
          <w:i/>
          <w:sz w:val="24"/>
          <w:szCs w:val="24"/>
        </w:rPr>
        <w:t xml:space="preserve">WC </w:t>
      </w:r>
      <w:r w:rsidR="00903F64" w:rsidRPr="00560337">
        <w:rPr>
          <w:rFonts w:ascii="Arial" w:hAnsi="Arial" w:cs="Arial"/>
          <w:i/>
          <w:sz w:val="24"/>
          <w:szCs w:val="24"/>
        </w:rPr>
        <w:t>should be monitored</w:t>
      </w:r>
      <w:r w:rsidR="00903F64" w:rsidRPr="00560337">
        <w:rPr>
          <w:rFonts w:ascii="Arial" w:hAnsi="Arial" w:cs="Arial"/>
          <w:sz w:val="24"/>
          <w:szCs w:val="24"/>
        </w:rPr>
        <w:t xml:space="preserve">”. </w:t>
      </w:r>
      <w:r w:rsidR="00903F64" w:rsidRPr="00560337">
        <w:rPr>
          <w:rFonts w:ascii="Arial" w:hAnsi="Arial" w:cs="Arial"/>
          <w:b/>
          <w:sz w:val="24"/>
          <w:szCs w:val="24"/>
        </w:rPr>
        <w:t>Figure 1</w:t>
      </w:r>
      <w:r w:rsidR="00903F64" w:rsidRPr="00560337">
        <w:rPr>
          <w:rFonts w:ascii="Arial" w:hAnsi="Arial" w:cs="Arial"/>
          <w:sz w:val="24"/>
          <w:szCs w:val="24"/>
        </w:rPr>
        <w:t xml:space="preserve"> shows that t</w:t>
      </w:r>
      <w:r w:rsidR="00162718" w:rsidRPr="00560337">
        <w:rPr>
          <w:rFonts w:ascii="Arial" w:hAnsi="Arial" w:cs="Arial"/>
          <w:sz w:val="24"/>
          <w:szCs w:val="24"/>
        </w:rPr>
        <w:t xml:space="preserve">he frequency of comprehensive monitoring for all CVD risk factors (composite variable comprising weight, </w:t>
      </w:r>
      <w:r w:rsidR="009D1025" w:rsidRPr="00560337">
        <w:rPr>
          <w:rFonts w:ascii="Arial" w:hAnsi="Arial" w:cs="Arial"/>
          <w:sz w:val="24"/>
          <w:szCs w:val="24"/>
        </w:rPr>
        <w:t>WC</w:t>
      </w:r>
      <w:r w:rsidR="00162718" w:rsidRPr="00560337">
        <w:rPr>
          <w:rFonts w:ascii="Arial" w:hAnsi="Arial" w:cs="Arial"/>
          <w:sz w:val="24"/>
          <w:szCs w:val="24"/>
        </w:rPr>
        <w:t xml:space="preserve">, </w:t>
      </w:r>
      <w:r w:rsidR="00D21D64" w:rsidRPr="00560337">
        <w:rPr>
          <w:rFonts w:ascii="Arial" w:hAnsi="Arial" w:cs="Arial"/>
          <w:sz w:val="24"/>
          <w:szCs w:val="24"/>
        </w:rPr>
        <w:t>BP</w:t>
      </w:r>
      <w:r w:rsidR="00162718" w:rsidRPr="00560337">
        <w:rPr>
          <w:rFonts w:ascii="Arial" w:hAnsi="Arial" w:cs="Arial"/>
          <w:sz w:val="24"/>
          <w:szCs w:val="24"/>
        </w:rPr>
        <w:t>, lipids and glucose) by healthcare providers “</w:t>
      </w:r>
      <w:r w:rsidR="00162718" w:rsidRPr="00560337">
        <w:rPr>
          <w:rFonts w:ascii="Arial" w:hAnsi="Arial" w:cs="Arial"/>
          <w:i/>
          <w:sz w:val="24"/>
          <w:szCs w:val="24"/>
        </w:rPr>
        <w:t>At least every six months</w:t>
      </w:r>
      <w:r w:rsidR="00162718" w:rsidRPr="00560337">
        <w:rPr>
          <w:rFonts w:ascii="Arial" w:hAnsi="Arial" w:cs="Arial"/>
          <w:sz w:val="24"/>
          <w:szCs w:val="24"/>
        </w:rPr>
        <w:t>” was reported by 6%, “</w:t>
      </w:r>
      <w:r w:rsidR="00162718" w:rsidRPr="00560337">
        <w:rPr>
          <w:rFonts w:ascii="Arial" w:hAnsi="Arial" w:cs="Arial"/>
          <w:i/>
          <w:sz w:val="24"/>
          <w:szCs w:val="24"/>
        </w:rPr>
        <w:t>At every clinic (at least once a year)</w:t>
      </w:r>
      <w:r w:rsidR="00162718" w:rsidRPr="00560337">
        <w:rPr>
          <w:rFonts w:ascii="Arial" w:hAnsi="Arial" w:cs="Arial"/>
          <w:sz w:val="24"/>
          <w:szCs w:val="24"/>
        </w:rPr>
        <w:t>” by 34%, “</w:t>
      </w:r>
      <w:r w:rsidR="00162718" w:rsidRPr="00560337">
        <w:rPr>
          <w:rFonts w:ascii="Arial" w:hAnsi="Arial" w:cs="Arial"/>
          <w:i/>
          <w:sz w:val="24"/>
          <w:szCs w:val="24"/>
        </w:rPr>
        <w:t>Only occasionally</w:t>
      </w:r>
      <w:r w:rsidR="00162718" w:rsidRPr="00560337">
        <w:rPr>
          <w:rFonts w:ascii="Arial" w:hAnsi="Arial" w:cs="Arial"/>
          <w:sz w:val="24"/>
          <w:szCs w:val="24"/>
        </w:rPr>
        <w:t>” by 29% and “</w:t>
      </w:r>
      <w:r w:rsidR="00162718" w:rsidRPr="00560337">
        <w:rPr>
          <w:rFonts w:ascii="Arial" w:hAnsi="Arial" w:cs="Arial"/>
          <w:i/>
          <w:sz w:val="24"/>
          <w:szCs w:val="24"/>
        </w:rPr>
        <w:t>Never</w:t>
      </w:r>
      <w:r w:rsidR="00162718" w:rsidRPr="00560337">
        <w:rPr>
          <w:rFonts w:ascii="Arial" w:hAnsi="Arial" w:cs="Arial"/>
          <w:sz w:val="24"/>
          <w:szCs w:val="24"/>
        </w:rPr>
        <w:t>” by 31%. These figures were significantly (</w:t>
      </w:r>
      <w:r w:rsidR="00162718" w:rsidRPr="00560337">
        <w:rPr>
          <w:rFonts w:ascii="Arial" w:hAnsi="Arial" w:cs="Arial"/>
          <w:sz w:val="24"/>
          <w:szCs w:val="24"/>
        </w:rPr>
        <w:sym w:font="Symbol" w:char="F063"/>
      </w:r>
      <w:r w:rsidR="00162718" w:rsidRPr="00560337">
        <w:rPr>
          <w:rFonts w:ascii="Arial" w:hAnsi="Arial" w:cs="Arial"/>
          <w:sz w:val="24"/>
          <w:szCs w:val="24"/>
          <w:vertAlign w:val="superscript"/>
        </w:rPr>
        <w:t>2</w:t>
      </w:r>
      <w:r w:rsidR="009A610F" w:rsidRPr="00560337">
        <w:rPr>
          <w:rFonts w:ascii="Arial" w:hAnsi="Arial" w:cs="Arial"/>
          <w:sz w:val="24"/>
          <w:szCs w:val="24"/>
        </w:rPr>
        <w:t>=</w:t>
      </w:r>
      <w:r w:rsidR="00162718" w:rsidRPr="00560337">
        <w:rPr>
          <w:rFonts w:ascii="Arial" w:hAnsi="Arial" w:cs="Arial"/>
          <w:sz w:val="24"/>
          <w:szCs w:val="24"/>
        </w:rPr>
        <w:t xml:space="preserve">120, </w:t>
      </w:r>
      <w:r w:rsidR="00162718" w:rsidRPr="00560337">
        <w:rPr>
          <w:rFonts w:ascii="Arial" w:hAnsi="Arial" w:cs="Arial"/>
          <w:i/>
          <w:sz w:val="24"/>
          <w:szCs w:val="24"/>
        </w:rPr>
        <w:t>P</w:t>
      </w:r>
      <w:r w:rsidR="00162718" w:rsidRPr="00560337">
        <w:rPr>
          <w:rFonts w:ascii="Arial" w:hAnsi="Arial" w:cs="Arial"/>
          <w:sz w:val="24"/>
          <w:szCs w:val="24"/>
        </w:rPr>
        <w:t>&lt;0.001) different to those seen when healthcare providers were asked “</w:t>
      </w:r>
      <w:r w:rsidR="00162718" w:rsidRPr="00560337">
        <w:rPr>
          <w:rFonts w:ascii="Arial" w:hAnsi="Arial" w:cs="Arial"/>
          <w:i/>
          <w:sz w:val="24"/>
          <w:szCs w:val="24"/>
        </w:rPr>
        <w:t>How often they feel these risk factors should be monitored</w:t>
      </w:r>
      <w:r w:rsidR="00162718" w:rsidRPr="00560337">
        <w:rPr>
          <w:rFonts w:ascii="Arial" w:hAnsi="Arial" w:cs="Arial"/>
          <w:sz w:val="24"/>
          <w:szCs w:val="24"/>
        </w:rPr>
        <w:t>” (17%, 60%, 20% and 3% respectively).</w:t>
      </w:r>
    </w:p>
    <w:p w14:paraId="49FBDE8E" w14:textId="77777777" w:rsidR="00162718" w:rsidRPr="00560337" w:rsidRDefault="00162718" w:rsidP="00162718">
      <w:pPr>
        <w:spacing w:after="0" w:line="480" w:lineRule="auto"/>
        <w:jc w:val="both"/>
        <w:rPr>
          <w:rFonts w:ascii="Arial" w:hAnsi="Arial" w:cs="Arial"/>
          <w:sz w:val="24"/>
          <w:szCs w:val="24"/>
        </w:rPr>
      </w:pPr>
    </w:p>
    <w:p w14:paraId="5E95DCC7" w14:textId="5099A9A3" w:rsidR="00282EFB" w:rsidRPr="00560337" w:rsidRDefault="00A70546" w:rsidP="006916D8">
      <w:pPr>
        <w:spacing w:after="0" w:line="480" w:lineRule="auto"/>
        <w:jc w:val="both"/>
        <w:rPr>
          <w:rFonts w:ascii="Arial" w:hAnsi="Arial" w:cs="Arial"/>
          <w:sz w:val="24"/>
          <w:szCs w:val="24"/>
        </w:rPr>
      </w:pPr>
      <w:r w:rsidRPr="00560337">
        <w:rPr>
          <w:rFonts w:ascii="Arial" w:hAnsi="Arial" w:cs="Arial"/>
          <w:sz w:val="24"/>
          <w:szCs w:val="24"/>
        </w:rPr>
        <w:t xml:space="preserve">Results for other individual risk factors are shown in </w:t>
      </w:r>
      <w:r w:rsidR="00394F3F" w:rsidRPr="00560337">
        <w:rPr>
          <w:rFonts w:ascii="Arial" w:hAnsi="Arial" w:cs="Arial"/>
          <w:b/>
          <w:sz w:val="24"/>
          <w:szCs w:val="24"/>
        </w:rPr>
        <w:t xml:space="preserve">Tables </w:t>
      </w:r>
      <w:r w:rsidR="00045C9E" w:rsidRPr="00560337">
        <w:rPr>
          <w:rFonts w:ascii="Arial" w:hAnsi="Arial" w:cs="Arial"/>
          <w:b/>
          <w:sz w:val="24"/>
          <w:szCs w:val="24"/>
        </w:rPr>
        <w:t>1</w:t>
      </w:r>
      <w:r w:rsidR="00394F3F" w:rsidRPr="00560337">
        <w:rPr>
          <w:rFonts w:ascii="Arial" w:hAnsi="Arial" w:cs="Arial"/>
          <w:b/>
          <w:sz w:val="24"/>
          <w:szCs w:val="24"/>
        </w:rPr>
        <w:t xml:space="preserve"> </w:t>
      </w:r>
      <w:proofErr w:type="spellStart"/>
      <w:r w:rsidR="00903F64" w:rsidRPr="00560337">
        <w:rPr>
          <w:rFonts w:ascii="Arial" w:hAnsi="Arial" w:cs="Arial"/>
          <w:b/>
          <w:sz w:val="24"/>
          <w:szCs w:val="24"/>
        </w:rPr>
        <w:t>a</w:t>
      </w:r>
      <w:r w:rsidR="00394F3F" w:rsidRPr="00560337">
        <w:rPr>
          <w:rFonts w:ascii="Arial" w:hAnsi="Arial" w:cs="Arial"/>
          <w:b/>
          <w:sz w:val="24"/>
          <w:szCs w:val="24"/>
        </w:rPr>
        <w:t>&amp;</w:t>
      </w:r>
      <w:r w:rsidR="00903F64" w:rsidRPr="00560337">
        <w:rPr>
          <w:rFonts w:ascii="Arial" w:hAnsi="Arial" w:cs="Arial"/>
          <w:b/>
          <w:sz w:val="24"/>
          <w:szCs w:val="24"/>
        </w:rPr>
        <w:t>b</w:t>
      </w:r>
      <w:proofErr w:type="spellEnd"/>
      <w:r w:rsidRPr="00560337">
        <w:rPr>
          <w:rFonts w:ascii="Arial" w:hAnsi="Arial" w:cs="Arial"/>
          <w:sz w:val="24"/>
          <w:szCs w:val="24"/>
        </w:rPr>
        <w:t xml:space="preserve">. </w:t>
      </w:r>
      <w:r w:rsidR="00644137" w:rsidRPr="00560337">
        <w:rPr>
          <w:rFonts w:ascii="Arial" w:hAnsi="Arial" w:cs="Arial"/>
          <w:sz w:val="24"/>
          <w:szCs w:val="24"/>
        </w:rPr>
        <w:t xml:space="preserve">In addition to the specific monitoring the survey also looked at how often potential health interventions </w:t>
      </w:r>
      <w:r w:rsidR="00644137" w:rsidRPr="00560337">
        <w:rPr>
          <w:rFonts w:ascii="Arial" w:hAnsi="Arial" w:cs="Arial"/>
          <w:sz w:val="24"/>
          <w:szCs w:val="24"/>
        </w:rPr>
        <w:lastRenderedPageBreak/>
        <w:t xml:space="preserve">might have been discussed with patients. It is notable that </w:t>
      </w:r>
      <w:r w:rsidR="002151EE" w:rsidRPr="00560337">
        <w:rPr>
          <w:rFonts w:ascii="Arial" w:hAnsi="Arial" w:cs="Arial"/>
          <w:sz w:val="24"/>
          <w:szCs w:val="24"/>
        </w:rPr>
        <w:t>about</w:t>
      </w:r>
      <w:r w:rsidR="00644137" w:rsidRPr="00560337">
        <w:rPr>
          <w:rFonts w:ascii="Arial" w:hAnsi="Arial" w:cs="Arial"/>
          <w:sz w:val="24"/>
          <w:szCs w:val="24"/>
        </w:rPr>
        <w:t xml:space="preserve"> 60% of responders did </w:t>
      </w:r>
      <w:r w:rsidR="002151EE" w:rsidRPr="00560337">
        <w:rPr>
          <w:rFonts w:ascii="Arial" w:hAnsi="Arial" w:cs="Arial"/>
          <w:sz w:val="24"/>
          <w:szCs w:val="24"/>
        </w:rPr>
        <w:t xml:space="preserve">get details of the patients’ smoking habit and 40% routinely discuss </w:t>
      </w:r>
      <w:r w:rsidR="00644137" w:rsidRPr="00560337">
        <w:rPr>
          <w:rFonts w:ascii="Arial" w:hAnsi="Arial" w:cs="Arial"/>
          <w:sz w:val="24"/>
          <w:szCs w:val="24"/>
        </w:rPr>
        <w:t>CVD risk</w:t>
      </w:r>
      <w:r w:rsidRPr="00560337">
        <w:rPr>
          <w:rFonts w:ascii="Arial" w:hAnsi="Arial" w:cs="Arial"/>
          <w:sz w:val="24"/>
          <w:szCs w:val="24"/>
        </w:rPr>
        <w:t xml:space="preserve">. </w:t>
      </w:r>
    </w:p>
    <w:p w14:paraId="502000DF" w14:textId="77777777" w:rsidR="007D32C3" w:rsidRPr="00560337" w:rsidRDefault="007D32C3" w:rsidP="003910E3">
      <w:pPr>
        <w:spacing w:after="0" w:line="480" w:lineRule="auto"/>
        <w:jc w:val="both"/>
        <w:rPr>
          <w:rFonts w:ascii="Arial" w:hAnsi="Arial" w:cs="Arial"/>
          <w:b/>
          <w:sz w:val="24"/>
          <w:szCs w:val="24"/>
        </w:rPr>
      </w:pPr>
    </w:p>
    <w:p w14:paraId="5D607D4B" w14:textId="77777777" w:rsidR="003910E3" w:rsidRPr="00560337" w:rsidRDefault="003D37EA" w:rsidP="003910E3">
      <w:pPr>
        <w:spacing w:after="0" w:line="480" w:lineRule="auto"/>
        <w:jc w:val="both"/>
        <w:rPr>
          <w:rFonts w:ascii="Arial" w:hAnsi="Arial" w:cs="Arial"/>
          <w:b/>
          <w:sz w:val="24"/>
          <w:szCs w:val="24"/>
        </w:rPr>
      </w:pPr>
      <w:r w:rsidRPr="00560337">
        <w:rPr>
          <w:rFonts w:ascii="Arial" w:hAnsi="Arial" w:cs="Arial"/>
          <w:b/>
          <w:sz w:val="24"/>
          <w:szCs w:val="24"/>
        </w:rPr>
        <w:t>C</w:t>
      </w:r>
      <w:r w:rsidR="003910E3" w:rsidRPr="00560337">
        <w:rPr>
          <w:rFonts w:ascii="Arial" w:hAnsi="Arial" w:cs="Arial"/>
          <w:b/>
          <w:sz w:val="24"/>
          <w:szCs w:val="24"/>
        </w:rPr>
        <w:t>linical audit of CVD risk monitoring in cancer survivors</w:t>
      </w:r>
    </w:p>
    <w:p w14:paraId="59B39284" w14:textId="320FAAC8" w:rsidR="003910E3" w:rsidRPr="00560337" w:rsidRDefault="003910E3" w:rsidP="003910E3">
      <w:pPr>
        <w:spacing w:after="0" w:line="480" w:lineRule="auto"/>
        <w:jc w:val="both"/>
        <w:rPr>
          <w:rFonts w:ascii="Arial" w:hAnsi="Arial" w:cs="Arial"/>
          <w:sz w:val="24"/>
          <w:szCs w:val="24"/>
        </w:rPr>
      </w:pPr>
      <w:r w:rsidRPr="00560337">
        <w:rPr>
          <w:rFonts w:ascii="Arial" w:hAnsi="Arial" w:cs="Arial"/>
          <w:sz w:val="24"/>
          <w:szCs w:val="24"/>
        </w:rPr>
        <w:t>Thirty-two out of 66 patients (48.5%) diagnosed with lung cancer in 201</w:t>
      </w:r>
      <w:r w:rsidR="009A610F" w:rsidRPr="00560337">
        <w:rPr>
          <w:rFonts w:ascii="Arial" w:hAnsi="Arial" w:cs="Arial"/>
          <w:sz w:val="24"/>
          <w:szCs w:val="24"/>
        </w:rPr>
        <w:t>2</w:t>
      </w:r>
      <w:r w:rsidRPr="00560337">
        <w:rPr>
          <w:rFonts w:ascii="Arial" w:hAnsi="Arial" w:cs="Arial"/>
          <w:sz w:val="24"/>
          <w:szCs w:val="24"/>
        </w:rPr>
        <w:t xml:space="preserve"> had survived until the time of study in 2016 (4.7yrs) </w:t>
      </w:r>
      <w:r w:rsidR="0034643F" w:rsidRPr="00560337">
        <w:rPr>
          <w:rFonts w:ascii="Arial" w:hAnsi="Arial" w:cs="Arial"/>
          <w:sz w:val="24"/>
          <w:szCs w:val="24"/>
        </w:rPr>
        <w:t xml:space="preserve">and the frequency of plasma lipid / glucose monitoring is documented in </w:t>
      </w:r>
      <w:r w:rsidR="004D445A" w:rsidRPr="00560337">
        <w:rPr>
          <w:rFonts w:ascii="Arial" w:hAnsi="Arial" w:cs="Arial"/>
          <w:b/>
          <w:sz w:val="24"/>
          <w:szCs w:val="24"/>
        </w:rPr>
        <w:t xml:space="preserve">Table </w:t>
      </w:r>
      <w:r w:rsidR="00045C9E" w:rsidRPr="00560337">
        <w:rPr>
          <w:rFonts w:ascii="Arial" w:hAnsi="Arial" w:cs="Arial"/>
          <w:b/>
          <w:sz w:val="24"/>
          <w:szCs w:val="24"/>
        </w:rPr>
        <w:t>2</w:t>
      </w:r>
      <w:r w:rsidR="0034643F" w:rsidRPr="00560337">
        <w:rPr>
          <w:rFonts w:ascii="Arial" w:hAnsi="Arial" w:cs="Arial"/>
          <w:sz w:val="24"/>
          <w:szCs w:val="24"/>
        </w:rPr>
        <w:t>.</w:t>
      </w:r>
      <w:r w:rsidRPr="00560337">
        <w:rPr>
          <w:rFonts w:ascii="Arial" w:hAnsi="Arial" w:cs="Arial"/>
          <w:sz w:val="24"/>
          <w:szCs w:val="24"/>
        </w:rPr>
        <w:t xml:space="preserve"> The median</w:t>
      </w:r>
      <w:r w:rsidR="009A610F" w:rsidRPr="00560337">
        <w:rPr>
          <w:rFonts w:ascii="Arial" w:hAnsi="Arial" w:cs="Arial"/>
          <w:sz w:val="24"/>
          <w:szCs w:val="24"/>
        </w:rPr>
        <w:t xml:space="preserve"> </w:t>
      </w:r>
      <w:r w:rsidRPr="00560337">
        <w:rPr>
          <w:rFonts w:ascii="Arial" w:hAnsi="Arial" w:cs="Arial"/>
          <w:sz w:val="24"/>
          <w:szCs w:val="24"/>
        </w:rPr>
        <w:t xml:space="preserve">age of the </w:t>
      </w:r>
      <w:r w:rsidR="009A610F" w:rsidRPr="00560337">
        <w:rPr>
          <w:rFonts w:ascii="Arial" w:hAnsi="Arial" w:cs="Arial"/>
          <w:sz w:val="24"/>
          <w:szCs w:val="24"/>
        </w:rPr>
        <w:t xml:space="preserve">patients at diagnosis was 71.2yrs </w:t>
      </w:r>
      <w:r w:rsidRPr="00560337">
        <w:rPr>
          <w:rFonts w:ascii="Arial" w:hAnsi="Arial" w:cs="Arial"/>
          <w:sz w:val="24"/>
          <w:szCs w:val="24"/>
        </w:rPr>
        <w:t>(</w:t>
      </w:r>
      <w:r w:rsidR="009A610F" w:rsidRPr="00560337">
        <w:rPr>
          <w:rFonts w:ascii="Arial" w:hAnsi="Arial" w:cs="Arial"/>
          <w:sz w:val="24"/>
          <w:szCs w:val="24"/>
        </w:rPr>
        <w:t>IQR</w:t>
      </w:r>
      <w:proofErr w:type="gramStart"/>
      <w:r w:rsidR="009A610F" w:rsidRPr="00560337">
        <w:rPr>
          <w:rFonts w:ascii="Arial" w:hAnsi="Arial" w:cs="Arial"/>
          <w:sz w:val="24"/>
          <w:szCs w:val="24"/>
        </w:rPr>
        <w:t>:</w:t>
      </w:r>
      <w:r w:rsidRPr="00560337">
        <w:rPr>
          <w:rFonts w:ascii="Arial" w:hAnsi="Arial" w:cs="Arial"/>
          <w:sz w:val="24"/>
          <w:szCs w:val="24"/>
        </w:rPr>
        <w:t>59.9</w:t>
      </w:r>
      <w:proofErr w:type="gramEnd"/>
      <w:r w:rsidRPr="00560337">
        <w:rPr>
          <w:rFonts w:ascii="Arial" w:hAnsi="Arial" w:cs="Arial"/>
          <w:sz w:val="24"/>
          <w:szCs w:val="24"/>
        </w:rPr>
        <w:t>-78.0). The mean</w:t>
      </w:r>
      <w:r w:rsidR="009A610F" w:rsidRPr="00560337">
        <w:rPr>
          <w:rFonts w:ascii="Arial" w:hAnsi="Arial" w:cs="Arial"/>
          <w:sz w:val="24"/>
          <w:szCs w:val="24"/>
        </w:rPr>
        <w:t xml:space="preserve"> (range)</w:t>
      </w:r>
      <w:r w:rsidRPr="00560337">
        <w:rPr>
          <w:rFonts w:ascii="Arial" w:hAnsi="Arial" w:cs="Arial"/>
          <w:sz w:val="24"/>
          <w:szCs w:val="24"/>
        </w:rPr>
        <w:t xml:space="preserve"> values for total cholesterol, </w:t>
      </w:r>
      <w:r w:rsidR="009A610F" w:rsidRPr="00560337">
        <w:rPr>
          <w:rFonts w:ascii="Arial" w:hAnsi="Arial" w:cs="Arial"/>
          <w:sz w:val="24"/>
          <w:szCs w:val="24"/>
        </w:rPr>
        <w:t xml:space="preserve">HDL </w:t>
      </w:r>
      <w:r w:rsidRPr="00560337">
        <w:rPr>
          <w:rFonts w:ascii="Arial" w:hAnsi="Arial" w:cs="Arial"/>
          <w:sz w:val="24"/>
          <w:szCs w:val="24"/>
        </w:rPr>
        <w:t>cholesterol and glucose were 4.45</w:t>
      </w:r>
      <w:r w:rsidR="009A610F" w:rsidRPr="00560337">
        <w:rPr>
          <w:rFonts w:ascii="Arial" w:hAnsi="Arial" w:cs="Arial"/>
          <w:sz w:val="24"/>
          <w:szCs w:val="24"/>
        </w:rPr>
        <w:t xml:space="preserve">mmol/l </w:t>
      </w:r>
      <w:r w:rsidRPr="00560337">
        <w:rPr>
          <w:rFonts w:ascii="Arial" w:hAnsi="Arial" w:cs="Arial"/>
          <w:sz w:val="24"/>
          <w:szCs w:val="24"/>
        </w:rPr>
        <w:t>(3.80-5.29)</w:t>
      </w:r>
      <w:r w:rsidR="009A610F" w:rsidRPr="00560337">
        <w:rPr>
          <w:rFonts w:ascii="Arial" w:hAnsi="Arial" w:cs="Arial"/>
          <w:sz w:val="24"/>
          <w:szCs w:val="24"/>
        </w:rPr>
        <w:t xml:space="preserve">, 1.41mmol/l </w:t>
      </w:r>
      <w:r w:rsidRPr="00560337">
        <w:rPr>
          <w:rFonts w:ascii="Arial" w:hAnsi="Arial" w:cs="Arial"/>
          <w:sz w:val="24"/>
          <w:szCs w:val="24"/>
        </w:rPr>
        <w:t>(1.15-1.73) and 5.95</w:t>
      </w:r>
      <w:r w:rsidR="009A610F" w:rsidRPr="00560337">
        <w:rPr>
          <w:rFonts w:ascii="Arial" w:hAnsi="Arial" w:cs="Arial"/>
          <w:sz w:val="24"/>
          <w:szCs w:val="24"/>
        </w:rPr>
        <w:t xml:space="preserve">mmol/l </w:t>
      </w:r>
      <w:r w:rsidRPr="00560337">
        <w:rPr>
          <w:rFonts w:ascii="Arial" w:hAnsi="Arial" w:cs="Arial"/>
          <w:sz w:val="24"/>
          <w:szCs w:val="24"/>
        </w:rPr>
        <w:t>(4.97-6.73), respectively.</w:t>
      </w:r>
      <w:r w:rsidR="009B6257" w:rsidRPr="00560337">
        <w:rPr>
          <w:rFonts w:ascii="Arial" w:hAnsi="Arial" w:cs="Arial"/>
          <w:sz w:val="24"/>
          <w:szCs w:val="24"/>
        </w:rPr>
        <w:t xml:space="preserve"> </w:t>
      </w:r>
      <w:r w:rsidR="009B3F19" w:rsidRPr="00560337">
        <w:rPr>
          <w:rFonts w:ascii="Arial" w:hAnsi="Arial" w:cs="Arial"/>
          <w:sz w:val="24"/>
          <w:szCs w:val="24"/>
        </w:rPr>
        <w:t>There were 11 patients (34.4%) with dysl</w:t>
      </w:r>
      <w:r w:rsidR="009A610F" w:rsidRPr="00560337">
        <w:rPr>
          <w:rFonts w:ascii="Arial" w:hAnsi="Arial" w:cs="Arial"/>
          <w:sz w:val="24"/>
          <w:szCs w:val="24"/>
        </w:rPr>
        <w:t>ipidaemia (total cholesterol ≥5</w:t>
      </w:r>
      <w:r w:rsidR="009B3F19" w:rsidRPr="00560337">
        <w:rPr>
          <w:rFonts w:ascii="Arial" w:hAnsi="Arial" w:cs="Arial"/>
          <w:sz w:val="24"/>
          <w:szCs w:val="24"/>
        </w:rPr>
        <w:t xml:space="preserve">mmol/l, </w:t>
      </w:r>
      <w:r w:rsidR="009A610F" w:rsidRPr="00560337">
        <w:rPr>
          <w:rFonts w:ascii="Arial" w:hAnsi="Arial" w:cs="Arial"/>
          <w:sz w:val="24"/>
          <w:szCs w:val="24"/>
        </w:rPr>
        <w:t xml:space="preserve">HDL cholesterol </w:t>
      </w:r>
      <w:r w:rsidR="009B3F19" w:rsidRPr="00560337">
        <w:rPr>
          <w:rFonts w:ascii="Arial" w:hAnsi="Arial" w:cs="Arial"/>
          <w:sz w:val="24"/>
          <w:szCs w:val="24"/>
        </w:rPr>
        <w:t xml:space="preserve">&lt;1.03 </w:t>
      </w:r>
      <w:proofErr w:type="spellStart"/>
      <w:r w:rsidR="009B3F19" w:rsidRPr="00560337">
        <w:rPr>
          <w:rFonts w:ascii="Arial" w:hAnsi="Arial" w:cs="Arial"/>
          <w:sz w:val="24"/>
          <w:szCs w:val="24"/>
        </w:rPr>
        <w:t>mmol</w:t>
      </w:r>
      <w:proofErr w:type="spellEnd"/>
      <w:r w:rsidR="009B3F19" w:rsidRPr="00560337">
        <w:rPr>
          <w:rFonts w:ascii="Arial" w:hAnsi="Arial" w:cs="Arial"/>
          <w:sz w:val="24"/>
          <w:szCs w:val="24"/>
        </w:rPr>
        <w:t xml:space="preserve">/l for men, &lt;1.29 </w:t>
      </w:r>
      <w:proofErr w:type="spellStart"/>
      <w:r w:rsidR="009B3F19" w:rsidRPr="00560337">
        <w:rPr>
          <w:rFonts w:ascii="Arial" w:hAnsi="Arial" w:cs="Arial"/>
          <w:sz w:val="24"/>
          <w:szCs w:val="24"/>
        </w:rPr>
        <w:t>mmol</w:t>
      </w:r>
      <w:proofErr w:type="spellEnd"/>
      <w:r w:rsidR="009B3F19" w:rsidRPr="00560337">
        <w:rPr>
          <w:rFonts w:ascii="Arial" w:hAnsi="Arial" w:cs="Arial"/>
          <w:sz w:val="24"/>
          <w:szCs w:val="24"/>
        </w:rPr>
        <w:t>/l for women</w:t>
      </w:r>
      <w:r w:rsidR="009A610F" w:rsidRPr="00560337">
        <w:rPr>
          <w:rFonts w:ascii="Arial" w:hAnsi="Arial" w:cs="Arial"/>
          <w:sz w:val="24"/>
          <w:szCs w:val="24"/>
        </w:rPr>
        <w:t>)</w:t>
      </w:r>
      <w:r w:rsidR="009B3F19" w:rsidRPr="00560337">
        <w:rPr>
          <w:rFonts w:ascii="Arial" w:hAnsi="Arial" w:cs="Arial"/>
          <w:sz w:val="24"/>
          <w:szCs w:val="24"/>
        </w:rPr>
        <w:t xml:space="preserve"> and 4 patients (12.5%) with hyperglycaemia (fasting glucose levels </w:t>
      </w:r>
      <w:r w:rsidR="009A610F" w:rsidRPr="00560337">
        <w:rPr>
          <w:rFonts w:ascii="Arial" w:hAnsi="Arial" w:cs="Arial"/>
          <w:sz w:val="24"/>
          <w:szCs w:val="24"/>
        </w:rPr>
        <w:t>≥</w:t>
      </w:r>
      <w:r w:rsidR="009B3F19" w:rsidRPr="00560337">
        <w:rPr>
          <w:rFonts w:ascii="Arial" w:hAnsi="Arial" w:cs="Arial"/>
          <w:sz w:val="24"/>
          <w:szCs w:val="24"/>
        </w:rPr>
        <w:t xml:space="preserve">5.6 </w:t>
      </w:r>
      <w:proofErr w:type="spellStart"/>
      <w:r w:rsidR="009B3F19" w:rsidRPr="00560337">
        <w:rPr>
          <w:rFonts w:ascii="Arial" w:hAnsi="Arial" w:cs="Arial"/>
          <w:sz w:val="24"/>
          <w:szCs w:val="24"/>
        </w:rPr>
        <w:t>mmol</w:t>
      </w:r>
      <w:proofErr w:type="spellEnd"/>
      <w:r w:rsidR="009B3F19" w:rsidRPr="00560337">
        <w:rPr>
          <w:rFonts w:ascii="Arial" w:hAnsi="Arial" w:cs="Arial"/>
          <w:sz w:val="24"/>
          <w:szCs w:val="24"/>
        </w:rPr>
        <w:t>/l). Overall, 14 patients (43.8%) had at least one of these cardiometabolic risk factors.</w:t>
      </w:r>
    </w:p>
    <w:p w14:paraId="430F2F46" w14:textId="77777777" w:rsidR="00E33A54" w:rsidRPr="00560337" w:rsidRDefault="00E33A54" w:rsidP="004A1E69">
      <w:pPr>
        <w:rPr>
          <w:rFonts w:ascii="Arial" w:hAnsi="Arial" w:cs="Arial"/>
          <w:b/>
          <w:sz w:val="24"/>
          <w:szCs w:val="24"/>
        </w:rPr>
      </w:pPr>
    </w:p>
    <w:p w14:paraId="3F681D40" w14:textId="77777777" w:rsidR="00F154E3" w:rsidRPr="00560337" w:rsidRDefault="00F154E3" w:rsidP="004A1E69">
      <w:pPr>
        <w:rPr>
          <w:rFonts w:ascii="Arial" w:hAnsi="Arial" w:cs="Arial"/>
          <w:b/>
          <w:sz w:val="24"/>
          <w:szCs w:val="24"/>
        </w:rPr>
      </w:pPr>
      <w:r w:rsidRPr="00560337">
        <w:rPr>
          <w:rFonts w:ascii="Arial" w:hAnsi="Arial" w:cs="Arial"/>
          <w:b/>
          <w:sz w:val="24"/>
          <w:szCs w:val="24"/>
        </w:rPr>
        <w:t>DISCUSSION</w:t>
      </w:r>
    </w:p>
    <w:p w14:paraId="25B7F0C0" w14:textId="5CC986D9" w:rsidR="00531D7E" w:rsidRPr="00560337" w:rsidRDefault="00531D7E" w:rsidP="00531D7E">
      <w:pPr>
        <w:spacing w:after="0" w:line="480" w:lineRule="auto"/>
        <w:jc w:val="both"/>
        <w:rPr>
          <w:rFonts w:ascii="Arial" w:hAnsi="Arial" w:cs="Arial"/>
          <w:sz w:val="24"/>
          <w:szCs w:val="24"/>
        </w:rPr>
      </w:pPr>
      <w:r w:rsidRPr="00560337">
        <w:rPr>
          <w:rFonts w:ascii="Arial" w:hAnsi="Arial" w:cs="Arial"/>
          <w:sz w:val="24"/>
          <w:szCs w:val="24"/>
        </w:rPr>
        <w:t>There exist a number of guidelines on monitoring CVD risk factors in cancer survivors with some appear</w:t>
      </w:r>
      <w:r w:rsidR="00027F4F" w:rsidRPr="00560337">
        <w:rPr>
          <w:rFonts w:ascii="Arial" w:hAnsi="Arial" w:cs="Arial"/>
          <w:sz w:val="24"/>
          <w:szCs w:val="24"/>
        </w:rPr>
        <w:t>ing</w:t>
      </w:r>
      <w:r w:rsidRPr="00560337">
        <w:rPr>
          <w:rFonts w:ascii="Arial" w:hAnsi="Arial" w:cs="Arial"/>
          <w:sz w:val="24"/>
          <w:szCs w:val="24"/>
        </w:rPr>
        <w:t xml:space="preserve"> to more comprehensive than others.</w:t>
      </w:r>
      <w:r w:rsidR="00045C9E" w:rsidRPr="00560337">
        <w:rPr>
          <w:rFonts w:ascii="Arial" w:hAnsi="Arial" w:cs="Arial"/>
          <w:sz w:val="24"/>
          <w:szCs w:val="24"/>
          <w:vertAlign w:val="superscript"/>
        </w:rPr>
        <w:t>16-20</w:t>
      </w:r>
      <w:r w:rsidRPr="00560337">
        <w:rPr>
          <w:rFonts w:ascii="Arial" w:hAnsi="Arial" w:cs="Arial"/>
          <w:sz w:val="24"/>
          <w:szCs w:val="24"/>
        </w:rPr>
        <w:t xml:space="preserve"> For example, the recent joint guidelines from The </w:t>
      </w:r>
      <w:proofErr w:type="spellStart"/>
      <w:r w:rsidRPr="00560337">
        <w:rPr>
          <w:rFonts w:ascii="Arial" w:hAnsi="Arial" w:cs="Arial"/>
          <w:sz w:val="24"/>
          <w:szCs w:val="24"/>
        </w:rPr>
        <w:t>Center</w:t>
      </w:r>
      <w:proofErr w:type="spellEnd"/>
      <w:r w:rsidRPr="00560337">
        <w:rPr>
          <w:rFonts w:ascii="Arial" w:hAnsi="Arial" w:cs="Arial"/>
          <w:sz w:val="24"/>
          <w:szCs w:val="24"/>
        </w:rPr>
        <w:t xml:space="preserve"> for International Blood &amp; Marrow Transplant Research (CIBMTR) and EBMT</w:t>
      </w:r>
      <w:r w:rsidR="00045C9E" w:rsidRPr="00560337">
        <w:rPr>
          <w:rFonts w:ascii="Arial" w:hAnsi="Arial" w:cs="Arial"/>
          <w:sz w:val="24"/>
          <w:szCs w:val="24"/>
          <w:vertAlign w:val="superscript"/>
        </w:rPr>
        <w:t>16</w:t>
      </w:r>
      <w:r w:rsidRPr="00560337">
        <w:rPr>
          <w:rFonts w:ascii="Arial" w:hAnsi="Arial" w:cs="Arial"/>
          <w:sz w:val="24"/>
          <w:szCs w:val="24"/>
        </w:rPr>
        <w:t xml:space="preserve"> recommend specific frequency of monitoring and recommendations for treatment targets of individual CVD risk factors in cancer survivors following </w:t>
      </w:r>
      <w:proofErr w:type="spellStart"/>
      <w:r w:rsidRPr="00560337">
        <w:rPr>
          <w:rFonts w:ascii="Arial" w:hAnsi="Arial" w:cs="Arial"/>
          <w:sz w:val="24"/>
          <w:szCs w:val="24"/>
        </w:rPr>
        <w:t>haemopoietic</w:t>
      </w:r>
      <w:proofErr w:type="spellEnd"/>
      <w:r w:rsidRPr="00560337">
        <w:rPr>
          <w:rFonts w:ascii="Arial" w:hAnsi="Arial" w:cs="Arial"/>
          <w:sz w:val="24"/>
          <w:szCs w:val="24"/>
        </w:rPr>
        <w:t xml:space="preserve"> cell transplantation (HCT). These guidelines recommend screening at every clinic visit (at least once a year) for weight, body mass index</w:t>
      </w:r>
      <w:r w:rsidR="00D306D6" w:rsidRPr="00560337">
        <w:rPr>
          <w:rFonts w:ascii="Arial" w:hAnsi="Arial" w:cs="Arial"/>
          <w:sz w:val="24"/>
          <w:szCs w:val="24"/>
        </w:rPr>
        <w:t xml:space="preserve"> (BMI)</w:t>
      </w:r>
      <w:r w:rsidRPr="00560337">
        <w:rPr>
          <w:rFonts w:ascii="Arial" w:hAnsi="Arial" w:cs="Arial"/>
          <w:sz w:val="24"/>
          <w:szCs w:val="24"/>
        </w:rPr>
        <w:t xml:space="preserve"> and </w:t>
      </w:r>
      <w:r w:rsidR="00D21D64" w:rsidRPr="00560337">
        <w:rPr>
          <w:rFonts w:ascii="Arial" w:hAnsi="Arial" w:cs="Arial"/>
          <w:sz w:val="24"/>
          <w:szCs w:val="24"/>
        </w:rPr>
        <w:t>BP</w:t>
      </w:r>
      <w:r w:rsidRPr="00560337">
        <w:rPr>
          <w:rFonts w:ascii="Arial" w:hAnsi="Arial" w:cs="Arial"/>
          <w:sz w:val="24"/>
          <w:szCs w:val="24"/>
        </w:rPr>
        <w:t xml:space="preserve">, and yearly for </w:t>
      </w:r>
      <w:r w:rsidR="009D1025" w:rsidRPr="00560337">
        <w:rPr>
          <w:rFonts w:ascii="Arial" w:hAnsi="Arial" w:cs="Arial"/>
          <w:sz w:val="24"/>
          <w:szCs w:val="24"/>
        </w:rPr>
        <w:t>WC</w:t>
      </w:r>
      <w:r w:rsidRPr="00560337">
        <w:rPr>
          <w:rFonts w:ascii="Arial" w:hAnsi="Arial" w:cs="Arial"/>
          <w:sz w:val="24"/>
          <w:szCs w:val="24"/>
        </w:rPr>
        <w:t xml:space="preserve">. Lipid measurement is suggested </w:t>
      </w:r>
      <w:r w:rsidR="00A139CB" w:rsidRPr="00560337">
        <w:rPr>
          <w:rFonts w:ascii="Arial" w:hAnsi="Arial" w:cs="Arial"/>
          <w:sz w:val="24"/>
          <w:szCs w:val="24"/>
        </w:rPr>
        <w:t>3</w:t>
      </w:r>
      <w:r w:rsidRPr="00560337">
        <w:rPr>
          <w:rFonts w:ascii="Arial" w:hAnsi="Arial" w:cs="Arial"/>
          <w:sz w:val="24"/>
          <w:szCs w:val="24"/>
        </w:rPr>
        <w:t xml:space="preserve">months after allogenic HCT recipients and repeat every </w:t>
      </w:r>
      <w:r w:rsidR="00D306D6" w:rsidRPr="00560337">
        <w:rPr>
          <w:rFonts w:ascii="Arial" w:hAnsi="Arial" w:cs="Arial"/>
          <w:sz w:val="24"/>
          <w:szCs w:val="24"/>
        </w:rPr>
        <w:t>3-6</w:t>
      </w:r>
      <w:r w:rsidRPr="00560337">
        <w:rPr>
          <w:rFonts w:ascii="Arial" w:hAnsi="Arial" w:cs="Arial"/>
          <w:sz w:val="24"/>
          <w:szCs w:val="24"/>
        </w:rPr>
        <w:t xml:space="preserve">months for high risk patients (treated with </w:t>
      </w:r>
      <w:proofErr w:type="spellStart"/>
      <w:r w:rsidRPr="00560337">
        <w:rPr>
          <w:rFonts w:ascii="Arial" w:hAnsi="Arial" w:cs="Arial"/>
          <w:sz w:val="24"/>
          <w:szCs w:val="24"/>
        </w:rPr>
        <w:t>sirolimus</w:t>
      </w:r>
      <w:proofErr w:type="spellEnd"/>
      <w:r w:rsidRPr="00560337">
        <w:rPr>
          <w:rFonts w:ascii="Arial" w:hAnsi="Arial" w:cs="Arial"/>
          <w:sz w:val="24"/>
          <w:szCs w:val="24"/>
        </w:rPr>
        <w:t xml:space="preserve">, </w:t>
      </w:r>
      <w:proofErr w:type="spellStart"/>
      <w:r w:rsidRPr="00560337">
        <w:rPr>
          <w:rFonts w:ascii="Arial" w:hAnsi="Arial" w:cs="Arial"/>
          <w:sz w:val="24"/>
          <w:szCs w:val="24"/>
        </w:rPr>
        <w:t>calcineurin</w:t>
      </w:r>
      <w:proofErr w:type="spellEnd"/>
      <w:r w:rsidRPr="00560337">
        <w:rPr>
          <w:rFonts w:ascii="Arial" w:hAnsi="Arial" w:cs="Arial"/>
          <w:sz w:val="24"/>
          <w:szCs w:val="24"/>
        </w:rPr>
        <w:t xml:space="preserve"> inhibitors or corticosteroids) and every </w:t>
      </w:r>
      <w:r w:rsidR="00A139CB" w:rsidRPr="00560337">
        <w:rPr>
          <w:rFonts w:ascii="Arial" w:hAnsi="Arial" w:cs="Arial"/>
          <w:sz w:val="24"/>
          <w:szCs w:val="24"/>
        </w:rPr>
        <w:t>5</w:t>
      </w:r>
      <w:r w:rsidRPr="00560337">
        <w:rPr>
          <w:rFonts w:ascii="Arial" w:hAnsi="Arial" w:cs="Arial"/>
          <w:sz w:val="24"/>
          <w:szCs w:val="24"/>
        </w:rPr>
        <w:t xml:space="preserve">yrs are </w:t>
      </w:r>
      <w:r w:rsidRPr="00560337">
        <w:rPr>
          <w:rFonts w:ascii="Arial" w:hAnsi="Arial" w:cs="Arial"/>
          <w:sz w:val="24"/>
          <w:szCs w:val="24"/>
        </w:rPr>
        <w:lastRenderedPageBreak/>
        <w:t>recommended fo</w:t>
      </w:r>
      <w:r w:rsidR="009A610F" w:rsidRPr="00560337">
        <w:rPr>
          <w:rFonts w:ascii="Arial" w:hAnsi="Arial" w:cs="Arial"/>
          <w:sz w:val="24"/>
          <w:szCs w:val="24"/>
        </w:rPr>
        <w:t xml:space="preserve">r standard-risk patients (males </w:t>
      </w:r>
      <w:r w:rsidRPr="00560337">
        <w:rPr>
          <w:rFonts w:ascii="Arial" w:hAnsi="Arial" w:cs="Arial"/>
          <w:sz w:val="24"/>
          <w:szCs w:val="24"/>
        </w:rPr>
        <w:t>≥35yrs and females</w:t>
      </w:r>
      <w:r w:rsidR="00A65A52" w:rsidRPr="00560337">
        <w:rPr>
          <w:rFonts w:ascii="Arial" w:hAnsi="Arial" w:cs="Arial"/>
          <w:sz w:val="24"/>
          <w:szCs w:val="24"/>
        </w:rPr>
        <w:t xml:space="preserve"> ≥45yrs). Fasting blood glucose/</w:t>
      </w:r>
      <w:r w:rsidRPr="00560337">
        <w:rPr>
          <w:rFonts w:ascii="Arial" w:hAnsi="Arial" w:cs="Arial"/>
          <w:sz w:val="24"/>
          <w:szCs w:val="24"/>
        </w:rPr>
        <w:t>HbA</w:t>
      </w:r>
      <w:r w:rsidRPr="00560337">
        <w:rPr>
          <w:rFonts w:ascii="Arial" w:hAnsi="Arial" w:cs="Arial"/>
          <w:sz w:val="24"/>
          <w:szCs w:val="24"/>
          <w:vertAlign w:val="subscript"/>
        </w:rPr>
        <w:t>1C</w:t>
      </w:r>
      <w:r w:rsidR="00A139CB" w:rsidRPr="00560337">
        <w:rPr>
          <w:rFonts w:ascii="Arial" w:hAnsi="Arial" w:cs="Arial"/>
          <w:sz w:val="24"/>
          <w:szCs w:val="24"/>
        </w:rPr>
        <w:t xml:space="preserve"> should be checked 3</w:t>
      </w:r>
      <w:r w:rsidRPr="00560337">
        <w:rPr>
          <w:rFonts w:ascii="Arial" w:hAnsi="Arial" w:cs="Arial"/>
          <w:sz w:val="24"/>
          <w:szCs w:val="24"/>
        </w:rPr>
        <w:t xml:space="preserve">months after allogenic HCT and re-evaluated every </w:t>
      </w:r>
      <w:r w:rsidR="00D306D6" w:rsidRPr="00560337">
        <w:rPr>
          <w:rFonts w:ascii="Arial" w:hAnsi="Arial" w:cs="Arial"/>
          <w:sz w:val="24"/>
          <w:szCs w:val="24"/>
        </w:rPr>
        <w:t>3-6</w:t>
      </w:r>
      <w:r w:rsidR="00873F82" w:rsidRPr="00560337">
        <w:rPr>
          <w:rFonts w:ascii="Arial" w:hAnsi="Arial" w:cs="Arial"/>
          <w:sz w:val="24"/>
          <w:szCs w:val="24"/>
        </w:rPr>
        <w:t>months for high-</w:t>
      </w:r>
      <w:r w:rsidRPr="00560337">
        <w:rPr>
          <w:rFonts w:ascii="Arial" w:hAnsi="Arial" w:cs="Arial"/>
          <w:sz w:val="24"/>
          <w:szCs w:val="24"/>
        </w:rPr>
        <w:t xml:space="preserve">risk patients (treated corticosteroids) and every </w:t>
      </w:r>
      <w:r w:rsidR="00D306D6" w:rsidRPr="00560337">
        <w:rPr>
          <w:rFonts w:ascii="Arial" w:hAnsi="Arial" w:cs="Arial"/>
          <w:sz w:val="24"/>
          <w:szCs w:val="24"/>
        </w:rPr>
        <w:t>3</w:t>
      </w:r>
      <w:r w:rsidRPr="00560337">
        <w:rPr>
          <w:rFonts w:ascii="Arial" w:hAnsi="Arial" w:cs="Arial"/>
          <w:sz w:val="24"/>
          <w:szCs w:val="24"/>
        </w:rPr>
        <w:t xml:space="preserve">yrs for standard-risk patients. The SIGN </w:t>
      </w:r>
      <w:r w:rsidR="009A610F" w:rsidRPr="00560337">
        <w:rPr>
          <w:rFonts w:ascii="Arial" w:hAnsi="Arial" w:cs="Arial"/>
          <w:sz w:val="24"/>
          <w:szCs w:val="24"/>
        </w:rPr>
        <w:t>G</w:t>
      </w:r>
      <w:r w:rsidRPr="00560337">
        <w:rPr>
          <w:rFonts w:ascii="Arial" w:hAnsi="Arial" w:cs="Arial"/>
          <w:sz w:val="24"/>
          <w:szCs w:val="24"/>
        </w:rPr>
        <w:t>uidelines</w:t>
      </w:r>
      <w:r w:rsidR="00045C9E" w:rsidRPr="00560337">
        <w:rPr>
          <w:rFonts w:ascii="Arial" w:hAnsi="Arial" w:cs="Arial"/>
          <w:sz w:val="24"/>
          <w:szCs w:val="24"/>
          <w:vertAlign w:val="superscript"/>
        </w:rPr>
        <w:t>17</w:t>
      </w:r>
      <w:r w:rsidRPr="00560337">
        <w:rPr>
          <w:rFonts w:ascii="Arial" w:hAnsi="Arial" w:cs="Arial"/>
          <w:sz w:val="24"/>
          <w:szCs w:val="24"/>
        </w:rPr>
        <w:t xml:space="preserve"> recommend annual assessment of </w:t>
      </w:r>
      <w:r w:rsidR="00D21D64" w:rsidRPr="00560337">
        <w:rPr>
          <w:rFonts w:ascii="Arial" w:hAnsi="Arial" w:cs="Arial"/>
          <w:sz w:val="24"/>
          <w:szCs w:val="24"/>
        </w:rPr>
        <w:t xml:space="preserve">BP </w:t>
      </w:r>
      <w:r w:rsidRPr="00560337">
        <w:rPr>
          <w:rFonts w:ascii="Arial" w:hAnsi="Arial" w:cs="Arial"/>
          <w:sz w:val="24"/>
          <w:szCs w:val="24"/>
        </w:rPr>
        <w:t xml:space="preserve">and BMI, fasting glucose, insulin and lipids every </w:t>
      </w:r>
      <w:r w:rsidR="00D306D6" w:rsidRPr="00560337">
        <w:rPr>
          <w:rFonts w:ascii="Arial" w:hAnsi="Arial" w:cs="Arial"/>
          <w:sz w:val="24"/>
          <w:szCs w:val="24"/>
        </w:rPr>
        <w:t>2</w:t>
      </w:r>
      <w:r w:rsidRPr="00560337">
        <w:rPr>
          <w:rFonts w:ascii="Arial" w:hAnsi="Arial" w:cs="Arial"/>
          <w:sz w:val="24"/>
          <w:szCs w:val="24"/>
        </w:rPr>
        <w:t>y</w:t>
      </w:r>
      <w:r w:rsidR="00873F82" w:rsidRPr="00560337">
        <w:rPr>
          <w:rFonts w:ascii="Arial" w:hAnsi="Arial" w:cs="Arial"/>
          <w:sz w:val="24"/>
          <w:szCs w:val="24"/>
        </w:rPr>
        <w:t>rs in overweight/</w:t>
      </w:r>
      <w:r w:rsidRPr="00560337">
        <w:rPr>
          <w:rFonts w:ascii="Arial" w:hAnsi="Arial" w:cs="Arial"/>
          <w:sz w:val="24"/>
          <w:szCs w:val="24"/>
        </w:rPr>
        <w:t xml:space="preserve">obese individuals and every </w:t>
      </w:r>
      <w:r w:rsidR="00D306D6" w:rsidRPr="00560337">
        <w:rPr>
          <w:rFonts w:ascii="Arial" w:hAnsi="Arial" w:cs="Arial"/>
          <w:sz w:val="24"/>
          <w:szCs w:val="24"/>
        </w:rPr>
        <w:t>5</w:t>
      </w:r>
      <w:r w:rsidR="00A139CB" w:rsidRPr="00560337">
        <w:rPr>
          <w:rFonts w:ascii="Arial" w:hAnsi="Arial" w:cs="Arial"/>
          <w:sz w:val="24"/>
          <w:szCs w:val="24"/>
        </w:rPr>
        <w:t>yrs</w:t>
      </w:r>
      <w:r w:rsidR="00D306D6" w:rsidRPr="00560337">
        <w:rPr>
          <w:rFonts w:ascii="Arial" w:hAnsi="Arial" w:cs="Arial"/>
          <w:sz w:val="24"/>
          <w:szCs w:val="24"/>
        </w:rPr>
        <w:t xml:space="preserve"> </w:t>
      </w:r>
      <w:r w:rsidRPr="00560337">
        <w:rPr>
          <w:rFonts w:ascii="Arial" w:hAnsi="Arial" w:cs="Arial"/>
          <w:sz w:val="24"/>
          <w:szCs w:val="24"/>
        </w:rPr>
        <w:t xml:space="preserve">in </w:t>
      </w:r>
      <w:r w:rsidR="00873F82" w:rsidRPr="00560337">
        <w:rPr>
          <w:rFonts w:ascii="Arial" w:hAnsi="Arial" w:cs="Arial"/>
          <w:sz w:val="24"/>
          <w:szCs w:val="24"/>
        </w:rPr>
        <w:t xml:space="preserve">non-overweight/obese </w:t>
      </w:r>
      <w:r w:rsidRPr="00560337">
        <w:rPr>
          <w:rFonts w:ascii="Arial" w:hAnsi="Arial" w:cs="Arial"/>
          <w:sz w:val="24"/>
          <w:szCs w:val="24"/>
        </w:rPr>
        <w:t xml:space="preserve">individuals. A report from the Cardiovascular Disease Task Force of the Children’s Oncology Group suggests monitoring fasting glucose and lipid profile every </w:t>
      </w:r>
      <w:r w:rsidR="00D306D6" w:rsidRPr="00560337">
        <w:rPr>
          <w:rFonts w:ascii="Arial" w:hAnsi="Arial" w:cs="Arial"/>
          <w:sz w:val="24"/>
          <w:szCs w:val="24"/>
        </w:rPr>
        <w:t>3-5</w:t>
      </w:r>
      <w:r w:rsidR="00A139CB" w:rsidRPr="00560337">
        <w:rPr>
          <w:rFonts w:ascii="Arial" w:hAnsi="Arial" w:cs="Arial"/>
          <w:sz w:val="24"/>
          <w:szCs w:val="24"/>
        </w:rPr>
        <w:t>yrs</w:t>
      </w:r>
      <w:r w:rsidRPr="00560337">
        <w:rPr>
          <w:rFonts w:ascii="Arial" w:hAnsi="Arial" w:cs="Arial"/>
          <w:sz w:val="24"/>
          <w:szCs w:val="24"/>
        </w:rPr>
        <w:t xml:space="preserve"> for survivors of childhood cancer.</w:t>
      </w:r>
      <w:r w:rsidR="00045C9E" w:rsidRPr="00560337">
        <w:rPr>
          <w:rFonts w:ascii="Arial" w:hAnsi="Arial" w:cs="Arial"/>
          <w:sz w:val="24"/>
          <w:szCs w:val="24"/>
          <w:vertAlign w:val="superscript"/>
        </w:rPr>
        <w:t>18</w:t>
      </w:r>
      <w:r w:rsidRPr="00560337">
        <w:rPr>
          <w:rFonts w:ascii="Arial" w:hAnsi="Arial" w:cs="Arial"/>
          <w:sz w:val="24"/>
          <w:szCs w:val="24"/>
        </w:rPr>
        <w:t xml:space="preserve"> Other guidelines on CVD risk monitoring of survivors of childhood malignancy recommend that, in additional to fasting glucose, lipids and HbA</w:t>
      </w:r>
      <w:r w:rsidRPr="00560337">
        <w:rPr>
          <w:rFonts w:ascii="Arial" w:hAnsi="Arial" w:cs="Arial"/>
          <w:sz w:val="24"/>
          <w:szCs w:val="24"/>
          <w:vertAlign w:val="subscript"/>
        </w:rPr>
        <w:t>1C</w:t>
      </w:r>
      <w:r w:rsidRPr="00560337">
        <w:rPr>
          <w:rFonts w:ascii="Arial" w:hAnsi="Arial" w:cs="Arial"/>
          <w:sz w:val="24"/>
          <w:szCs w:val="24"/>
        </w:rPr>
        <w:t xml:space="preserve"> (although no specific frequency suggested), referral to Endocrinologists should be considered for </w:t>
      </w:r>
      <w:r w:rsidR="00A65A52" w:rsidRPr="00560337">
        <w:rPr>
          <w:rFonts w:ascii="Arial" w:hAnsi="Arial" w:cs="Arial"/>
          <w:sz w:val="24"/>
          <w:szCs w:val="24"/>
        </w:rPr>
        <w:t xml:space="preserve">those with increased risk, </w:t>
      </w:r>
      <w:r w:rsidR="00A65A52" w:rsidRPr="00560337">
        <w:rPr>
          <w:rFonts w:ascii="Arial" w:hAnsi="Arial" w:cs="Arial"/>
          <w:i/>
          <w:sz w:val="24"/>
          <w:szCs w:val="24"/>
        </w:rPr>
        <w:t>e.g.</w:t>
      </w:r>
      <w:r w:rsidR="00A65A52" w:rsidRPr="00560337">
        <w:rPr>
          <w:rFonts w:ascii="Arial" w:hAnsi="Arial" w:cs="Arial"/>
          <w:sz w:val="24"/>
          <w:szCs w:val="24"/>
        </w:rPr>
        <w:t xml:space="preserve"> </w:t>
      </w:r>
      <w:r w:rsidRPr="00560337">
        <w:rPr>
          <w:rFonts w:ascii="Arial" w:hAnsi="Arial" w:cs="Arial"/>
          <w:sz w:val="24"/>
          <w:szCs w:val="24"/>
        </w:rPr>
        <w:t xml:space="preserve">bone marrow transplant (BMT) recipients, especially total body irradiation or </w:t>
      </w:r>
      <w:proofErr w:type="spellStart"/>
      <w:r w:rsidRPr="00560337">
        <w:rPr>
          <w:rFonts w:ascii="Arial" w:hAnsi="Arial" w:cs="Arial"/>
          <w:sz w:val="24"/>
          <w:szCs w:val="24"/>
        </w:rPr>
        <w:t>busulphan</w:t>
      </w:r>
      <w:proofErr w:type="spellEnd"/>
      <w:r w:rsidRPr="00560337">
        <w:rPr>
          <w:rFonts w:ascii="Arial" w:hAnsi="Arial" w:cs="Arial"/>
          <w:sz w:val="24"/>
          <w:szCs w:val="24"/>
        </w:rPr>
        <w:t>-based conditioning.</w:t>
      </w:r>
      <w:r w:rsidR="00045C9E" w:rsidRPr="00560337">
        <w:rPr>
          <w:rFonts w:ascii="Arial" w:hAnsi="Arial" w:cs="Arial"/>
          <w:sz w:val="24"/>
          <w:szCs w:val="24"/>
          <w:vertAlign w:val="superscript"/>
        </w:rPr>
        <w:t xml:space="preserve"> 21</w:t>
      </w:r>
      <w:r w:rsidRPr="00560337">
        <w:rPr>
          <w:rFonts w:ascii="Arial" w:hAnsi="Arial" w:cs="Arial"/>
          <w:sz w:val="24"/>
          <w:szCs w:val="24"/>
        </w:rPr>
        <w:t xml:space="preserve"> While the precise monitoring frequency remains debatable and challenging, it is clear that monitoring, on the one hand should be tailored to the individual based on risk level (</w:t>
      </w:r>
      <w:r w:rsidRPr="00560337">
        <w:rPr>
          <w:rFonts w:ascii="Arial" w:hAnsi="Arial" w:cs="Arial"/>
          <w:i/>
          <w:sz w:val="24"/>
          <w:szCs w:val="24"/>
        </w:rPr>
        <w:t>e.g.</w:t>
      </w:r>
      <w:r w:rsidRPr="00560337">
        <w:rPr>
          <w:rFonts w:ascii="Arial" w:hAnsi="Arial" w:cs="Arial"/>
          <w:sz w:val="24"/>
          <w:szCs w:val="24"/>
        </w:rPr>
        <w:t xml:space="preserve"> BMT recipients, cranial radiotherapy, glucocorticoid treatment, growth hormone deficiency or high BMI/large </w:t>
      </w:r>
      <w:r w:rsidR="009D1025" w:rsidRPr="00560337">
        <w:rPr>
          <w:rFonts w:ascii="Arial" w:hAnsi="Arial" w:cs="Arial"/>
          <w:sz w:val="24"/>
          <w:szCs w:val="24"/>
        </w:rPr>
        <w:t>WC</w:t>
      </w:r>
      <w:r w:rsidRPr="00560337">
        <w:rPr>
          <w:rFonts w:ascii="Arial" w:hAnsi="Arial" w:cs="Arial"/>
          <w:sz w:val="24"/>
          <w:szCs w:val="24"/>
        </w:rPr>
        <w:t>), and on the other hand should be recommended for all cancer survivors since survivors of solid tumours have been shown to have similar late cardiovascular effects to survivors of haematological malignancies.</w:t>
      </w:r>
      <w:r w:rsidR="007438F4" w:rsidRPr="00560337">
        <w:rPr>
          <w:rFonts w:ascii="Arial" w:hAnsi="Arial" w:cs="Arial"/>
          <w:sz w:val="24"/>
          <w:szCs w:val="24"/>
          <w:vertAlign w:val="superscript"/>
        </w:rPr>
        <w:t>6</w:t>
      </w:r>
    </w:p>
    <w:p w14:paraId="1C9BB9CA" w14:textId="77777777" w:rsidR="00531D7E" w:rsidRPr="00560337" w:rsidRDefault="00531D7E" w:rsidP="00531D7E">
      <w:pPr>
        <w:spacing w:after="0" w:line="480" w:lineRule="auto"/>
        <w:jc w:val="both"/>
        <w:rPr>
          <w:rFonts w:ascii="Arial" w:hAnsi="Arial" w:cs="Arial"/>
          <w:sz w:val="24"/>
          <w:szCs w:val="24"/>
        </w:rPr>
      </w:pPr>
    </w:p>
    <w:p w14:paraId="1836FDEA" w14:textId="53BAE8C6" w:rsidR="00251A66" w:rsidRPr="00560337" w:rsidRDefault="00251A66" w:rsidP="006916D8">
      <w:pPr>
        <w:spacing w:after="0" w:line="480" w:lineRule="auto"/>
        <w:jc w:val="both"/>
        <w:rPr>
          <w:rFonts w:ascii="Arial" w:hAnsi="Arial" w:cs="Arial"/>
          <w:sz w:val="24"/>
          <w:szCs w:val="24"/>
        </w:rPr>
      </w:pPr>
      <w:r w:rsidRPr="00560337">
        <w:rPr>
          <w:rFonts w:ascii="Arial" w:hAnsi="Arial" w:cs="Arial"/>
          <w:sz w:val="24"/>
          <w:szCs w:val="24"/>
        </w:rPr>
        <w:t xml:space="preserve">The present study has </w:t>
      </w:r>
      <w:r w:rsidR="00D24C52" w:rsidRPr="00560337">
        <w:rPr>
          <w:rFonts w:ascii="Arial" w:hAnsi="Arial" w:cs="Arial"/>
          <w:sz w:val="24"/>
          <w:szCs w:val="24"/>
        </w:rPr>
        <w:t xml:space="preserve">demonstrated </w:t>
      </w:r>
      <w:r w:rsidR="00027F4F" w:rsidRPr="00560337">
        <w:rPr>
          <w:rFonts w:ascii="Arial" w:hAnsi="Arial" w:cs="Arial"/>
          <w:sz w:val="24"/>
          <w:szCs w:val="24"/>
        </w:rPr>
        <w:t>rather</w:t>
      </w:r>
      <w:r w:rsidRPr="00560337">
        <w:rPr>
          <w:rFonts w:ascii="Arial" w:hAnsi="Arial" w:cs="Arial"/>
          <w:sz w:val="24"/>
          <w:szCs w:val="24"/>
        </w:rPr>
        <w:t xml:space="preserve"> </w:t>
      </w:r>
      <w:r w:rsidR="00027F4F" w:rsidRPr="00560337">
        <w:rPr>
          <w:rFonts w:ascii="Arial" w:hAnsi="Arial" w:cs="Arial"/>
          <w:sz w:val="24"/>
          <w:szCs w:val="24"/>
        </w:rPr>
        <w:t xml:space="preserve">infrequent </w:t>
      </w:r>
      <w:r w:rsidRPr="00560337">
        <w:rPr>
          <w:rFonts w:ascii="Arial" w:hAnsi="Arial" w:cs="Arial"/>
          <w:sz w:val="24"/>
          <w:szCs w:val="24"/>
        </w:rPr>
        <w:t>CVD risk monitoring</w:t>
      </w:r>
      <w:r w:rsidR="00CD0C51" w:rsidRPr="00560337">
        <w:rPr>
          <w:rFonts w:ascii="Arial" w:hAnsi="Arial" w:cs="Arial"/>
          <w:sz w:val="24"/>
          <w:szCs w:val="24"/>
        </w:rPr>
        <w:t xml:space="preserve"> in secondary care</w:t>
      </w:r>
      <w:r w:rsidR="005D2C44" w:rsidRPr="00560337">
        <w:rPr>
          <w:rFonts w:ascii="Arial" w:hAnsi="Arial" w:cs="Arial"/>
          <w:sz w:val="24"/>
          <w:szCs w:val="24"/>
        </w:rPr>
        <w:t xml:space="preserve"> of a group of lung cancer survivors</w:t>
      </w:r>
      <w:r w:rsidRPr="00560337">
        <w:rPr>
          <w:rFonts w:ascii="Arial" w:hAnsi="Arial" w:cs="Arial"/>
          <w:sz w:val="24"/>
          <w:szCs w:val="24"/>
        </w:rPr>
        <w:t>.</w:t>
      </w:r>
      <w:r w:rsidR="005D2C44" w:rsidRPr="00560337">
        <w:rPr>
          <w:rFonts w:ascii="Arial" w:hAnsi="Arial" w:cs="Arial"/>
          <w:sz w:val="24"/>
          <w:szCs w:val="24"/>
        </w:rPr>
        <w:t xml:space="preserve"> Survivors of lung cancer have been shown to be among the highest risk group</w:t>
      </w:r>
      <w:r w:rsidR="00027F4F" w:rsidRPr="00560337">
        <w:rPr>
          <w:rFonts w:ascii="Arial" w:hAnsi="Arial" w:cs="Arial"/>
          <w:sz w:val="24"/>
          <w:szCs w:val="24"/>
        </w:rPr>
        <w:t>s</w:t>
      </w:r>
      <w:r w:rsidR="005D2C44" w:rsidRPr="00560337">
        <w:rPr>
          <w:rFonts w:ascii="Arial" w:hAnsi="Arial" w:cs="Arial"/>
          <w:sz w:val="24"/>
          <w:szCs w:val="24"/>
        </w:rPr>
        <w:t xml:space="preserve"> for </w:t>
      </w:r>
      <w:r w:rsidR="00D820A7" w:rsidRPr="00560337">
        <w:rPr>
          <w:rFonts w:ascii="Arial" w:hAnsi="Arial" w:cs="Arial"/>
          <w:sz w:val="24"/>
          <w:szCs w:val="24"/>
        </w:rPr>
        <w:t>cardiovascular</w:t>
      </w:r>
      <w:r w:rsidR="005D2C44" w:rsidRPr="00560337">
        <w:rPr>
          <w:rFonts w:ascii="Arial" w:hAnsi="Arial" w:cs="Arial"/>
          <w:sz w:val="24"/>
          <w:szCs w:val="24"/>
        </w:rPr>
        <w:t xml:space="preserve"> events</w:t>
      </w:r>
      <w:r w:rsidR="007438F4" w:rsidRPr="00560337">
        <w:rPr>
          <w:rFonts w:ascii="Arial" w:hAnsi="Arial" w:cs="Arial"/>
          <w:sz w:val="24"/>
          <w:szCs w:val="24"/>
          <w:vertAlign w:val="superscript"/>
        </w:rPr>
        <w:t>6</w:t>
      </w:r>
      <w:r w:rsidR="00F517CE" w:rsidRPr="00560337">
        <w:rPr>
          <w:rFonts w:ascii="Arial" w:hAnsi="Arial" w:cs="Arial"/>
          <w:sz w:val="24"/>
          <w:szCs w:val="24"/>
        </w:rPr>
        <w:t xml:space="preserve"> and improvements in treatment will increas</w:t>
      </w:r>
      <w:r w:rsidR="00F21C60" w:rsidRPr="00560337">
        <w:rPr>
          <w:rFonts w:ascii="Arial" w:hAnsi="Arial" w:cs="Arial"/>
          <w:sz w:val="24"/>
          <w:szCs w:val="24"/>
        </w:rPr>
        <w:t>e</w:t>
      </w:r>
      <w:r w:rsidR="00F517CE" w:rsidRPr="00560337">
        <w:rPr>
          <w:rFonts w:ascii="Arial" w:hAnsi="Arial" w:cs="Arial"/>
          <w:sz w:val="24"/>
          <w:szCs w:val="24"/>
        </w:rPr>
        <w:t xml:space="preserve"> the numbers of individuals at risk</w:t>
      </w:r>
      <w:r w:rsidR="00D820A7" w:rsidRPr="00560337">
        <w:rPr>
          <w:rFonts w:ascii="Arial" w:hAnsi="Arial" w:cs="Arial"/>
          <w:sz w:val="24"/>
          <w:szCs w:val="24"/>
        </w:rPr>
        <w:t xml:space="preserve">. </w:t>
      </w:r>
      <w:r w:rsidR="00D24C52" w:rsidRPr="00560337">
        <w:rPr>
          <w:rFonts w:ascii="Arial" w:hAnsi="Arial" w:cs="Arial"/>
          <w:sz w:val="24"/>
          <w:szCs w:val="24"/>
        </w:rPr>
        <w:t>R</w:t>
      </w:r>
      <w:r w:rsidRPr="00560337">
        <w:rPr>
          <w:rFonts w:ascii="Arial" w:hAnsi="Arial" w:cs="Arial"/>
          <w:sz w:val="24"/>
          <w:szCs w:val="24"/>
        </w:rPr>
        <w:t xml:space="preserve">esults </w:t>
      </w:r>
      <w:r w:rsidR="00D24C52" w:rsidRPr="00560337">
        <w:rPr>
          <w:rFonts w:ascii="Arial" w:hAnsi="Arial" w:cs="Arial"/>
          <w:sz w:val="24"/>
          <w:szCs w:val="24"/>
        </w:rPr>
        <w:t>obtained</w:t>
      </w:r>
      <w:r w:rsidRPr="00560337">
        <w:rPr>
          <w:rFonts w:ascii="Arial" w:hAnsi="Arial" w:cs="Arial"/>
          <w:sz w:val="24"/>
          <w:szCs w:val="24"/>
        </w:rPr>
        <w:t xml:space="preserve"> from patients’ blood tests using electronic database</w:t>
      </w:r>
      <w:r w:rsidR="00F21C60" w:rsidRPr="00560337">
        <w:rPr>
          <w:rFonts w:ascii="Arial" w:hAnsi="Arial" w:cs="Arial"/>
          <w:sz w:val="24"/>
          <w:szCs w:val="24"/>
        </w:rPr>
        <w:t>s</w:t>
      </w:r>
      <w:r w:rsidRPr="00560337">
        <w:rPr>
          <w:rFonts w:ascii="Arial" w:hAnsi="Arial" w:cs="Arial"/>
          <w:sz w:val="24"/>
          <w:szCs w:val="24"/>
        </w:rPr>
        <w:t xml:space="preserve"> </w:t>
      </w:r>
      <w:r w:rsidR="00D24C52" w:rsidRPr="00560337">
        <w:rPr>
          <w:rFonts w:ascii="Arial" w:hAnsi="Arial" w:cs="Arial"/>
          <w:sz w:val="24"/>
          <w:szCs w:val="24"/>
        </w:rPr>
        <w:t xml:space="preserve">were consistent with </w:t>
      </w:r>
      <w:r w:rsidR="009174B0" w:rsidRPr="00560337">
        <w:rPr>
          <w:rFonts w:ascii="Arial" w:hAnsi="Arial" w:cs="Arial"/>
          <w:sz w:val="24"/>
          <w:szCs w:val="24"/>
        </w:rPr>
        <w:lastRenderedPageBreak/>
        <w:t xml:space="preserve">the </w:t>
      </w:r>
      <w:r w:rsidRPr="00560337">
        <w:rPr>
          <w:rFonts w:ascii="Arial" w:hAnsi="Arial" w:cs="Arial"/>
          <w:sz w:val="24"/>
          <w:szCs w:val="24"/>
        </w:rPr>
        <w:t xml:space="preserve">responses </w:t>
      </w:r>
      <w:r w:rsidR="009174B0" w:rsidRPr="00560337">
        <w:rPr>
          <w:rFonts w:ascii="Arial" w:hAnsi="Arial" w:cs="Arial"/>
          <w:sz w:val="24"/>
          <w:szCs w:val="24"/>
        </w:rPr>
        <w:t>from</w:t>
      </w:r>
      <w:r w:rsidRPr="00560337">
        <w:rPr>
          <w:rFonts w:ascii="Arial" w:hAnsi="Arial" w:cs="Arial"/>
          <w:sz w:val="24"/>
          <w:szCs w:val="24"/>
        </w:rPr>
        <w:t xml:space="preserve"> </w:t>
      </w:r>
      <w:r w:rsidR="00FD58CF" w:rsidRPr="00560337">
        <w:rPr>
          <w:rFonts w:ascii="Arial" w:hAnsi="Arial" w:cs="Arial"/>
          <w:sz w:val="24"/>
          <w:szCs w:val="24"/>
        </w:rPr>
        <w:t>healthcare providers</w:t>
      </w:r>
      <w:r w:rsidR="00D24C52" w:rsidRPr="00560337">
        <w:rPr>
          <w:rFonts w:ascii="Arial" w:hAnsi="Arial" w:cs="Arial"/>
          <w:sz w:val="24"/>
          <w:szCs w:val="24"/>
        </w:rPr>
        <w:t xml:space="preserve"> in an interactive survey</w:t>
      </w:r>
      <w:r w:rsidR="009174B0" w:rsidRPr="00560337">
        <w:rPr>
          <w:rFonts w:ascii="Arial" w:hAnsi="Arial" w:cs="Arial"/>
          <w:sz w:val="24"/>
          <w:szCs w:val="24"/>
        </w:rPr>
        <w:t>,</w:t>
      </w:r>
      <w:r w:rsidR="001251C8" w:rsidRPr="00560337">
        <w:rPr>
          <w:rFonts w:ascii="Arial" w:hAnsi="Arial" w:cs="Arial"/>
          <w:sz w:val="24"/>
          <w:szCs w:val="24"/>
        </w:rPr>
        <w:t xml:space="preserve"> and </w:t>
      </w:r>
      <w:r w:rsidR="009174B0" w:rsidRPr="00560337">
        <w:rPr>
          <w:rFonts w:ascii="Arial" w:hAnsi="Arial" w:cs="Arial"/>
          <w:sz w:val="24"/>
          <w:szCs w:val="24"/>
        </w:rPr>
        <w:t xml:space="preserve">with </w:t>
      </w:r>
      <w:r w:rsidR="001251C8" w:rsidRPr="00560337">
        <w:rPr>
          <w:rFonts w:ascii="Arial" w:hAnsi="Arial" w:cs="Arial"/>
          <w:sz w:val="24"/>
          <w:szCs w:val="24"/>
        </w:rPr>
        <w:t xml:space="preserve">results from a previous audit by </w:t>
      </w:r>
      <w:proofErr w:type="spellStart"/>
      <w:r w:rsidR="001251C8" w:rsidRPr="00560337">
        <w:rPr>
          <w:rFonts w:ascii="Arial" w:hAnsi="Arial" w:cs="Arial"/>
          <w:sz w:val="24"/>
          <w:szCs w:val="24"/>
        </w:rPr>
        <w:t>Sekhar</w:t>
      </w:r>
      <w:proofErr w:type="spellEnd"/>
      <w:r w:rsidR="001251C8" w:rsidRPr="00560337">
        <w:rPr>
          <w:rFonts w:ascii="Arial" w:hAnsi="Arial" w:cs="Arial"/>
          <w:sz w:val="24"/>
          <w:szCs w:val="24"/>
        </w:rPr>
        <w:t xml:space="preserve"> </w:t>
      </w:r>
      <w:proofErr w:type="gramStart"/>
      <w:r w:rsidR="001251C8" w:rsidRPr="00560337">
        <w:rPr>
          <w:rFonts w:ascii="Arial" w:hAnsi="Arial" w:cs="Arial"/>
          <w:i/>
          <w:sz w:val="24"/>
          <w:szCs w:val="24"/>
        </w:rPr>
        <w:t>et</w:t>
      </w:r>
      <w:proofErr w:type="gramEnd"/>
      <w:r w:rsidR="001251C8" w:rsidRPr="00560337">
        <w:rPr>
          <w:rFonts w:ascii="Arial" w:hAnsi="Arial" w:cs="Arial"/>
          <w:i/>
          <w:sz w:val="24"/>
          <w:szCs w:val="24"/>
        </w:rPr>
        <w:t xml:space="preserve"> al</w:t>
      </w:r>
      <w:r w:rsidR="00045C9E" w:rsidRPr="00560337">
        <w:rPr>
          <w:rFonts w:ascii="Arial" w:hAnsi="Arial" w:cs="Arial"/>
          <w:sz w:val="24"/>
          <w:szCs w:val="24"/>
          <w:vertAlign w:val="superscript"/>
        </w:rPr>
        <w:t>22</w:t>
      </w:r>
      <w:r w:rsidR="00E23928" w:rsidRPr="00560337">
        <w:rPr>
          <w:rFonts w:ascii="Arial" w:hAnsi="Arial" w:cs="Arial"/>
          <w:sz w:val="24"/>
          <w:szCs w:val="24"/>
        </w:rPr>
        <w:t xml:space="preserve"> – about </w:t>
      </w:r>
      <w:r w:rsidR="00F21C60" w:rsidRPr="00560337">
        <w:rPr>
          <w:rFonts w:ascii="Arial" w:hAnsi="Arial" w:cs="Arial"/>
          <w:sz w:val="24"/>
          <w:szCs w:val="24"/>
        </w:rPr>
        <w:t>one-third</w:t>
      </w:r>
      <w:r w:rsidR="00E23928" w:rsidRPr="00560337">
        <w:rPr>
          <w:rFonts w:ascii="Arial" w:hAnsi="Arial" w:cs="Arial"/>
          <w:sz w:val="24"/>
          <w:szCs w:val="24"/>
        </w:rPr>
        <w:t xml:space="preserve"> never had risk factors measured</w:t>
      </w:r>
      <w:r w:rsidRPr="00560337">
        <w:rPr>
          <w:rFonts w:ascii="Arial" w:hAnsi="Arial" w:cs="Arial"/>
          <w:sz w:val="24"/>
          <w:szCs w:val="24"/>
        </w:rPr>
        <w:t xml:space="preserve">. This </w:t>
      </w:r>
      <w:r w:rsidR="00CA06B6" w:rsidRPr="00560337">
        <w:rPr>
          <w:rFonts w:ascii="Arial" w:hAnsi="Arial" w:cs="Arial"/>
          <w:sz w:val="24"/>
          <w:szCs w:val="24"/>
        </w:rPr>
        <w:t>lack of</w:t>
      </w:r>
      <w:r w:rsidRPr="00560337">
        <w:rPr>
          <w:rFonts w:ascii="Arial" w:hAnsi="Arial" w:cs="Arial"/>
          <w:sz w:val="24"/>
          <w:szCs w:val="24"/>
        </w:rPr>
        <w:t xml:space="preserve"> CVD risk monitoring </w:t>
      </w:r>
      <w:r w:rsidR="001251C8" w:rsidRPr="00560337">
        <w:rPr>
          <w:rFonts w:ascii="Arial" w:hAnsi="Arial" w:cs="Arial"/>
          <w:sz w:val="24"/>
          <w:szCs w:val="24"/>
        </w:rPr>
        <w:t xml:space="preserve">is </w:t>
      </w:r>
      <w:r w:rsidR="00CD0C51" w:rsidRPr="00560337">
        <w:rPr>
          <w:rFonts w:ascii="Arial" w:hAnsi="Arial" w:cs="Arial"/>
          <w:sz w:val="24"/>
          <w:szCs w:val="24"/>
        </w:rPr>
        <w:t>of concern</w:t>
      </w:r>
      <w:r w:rsidR="001251C8" w:rsidRPr="00560337">
        <w:rPr>
          <w:rFonts w:ascii="Arial" w:hAnsi="Arial" w:cs="Arial"/>
          <w:sz w:val="24"/>
          <w:szCs w:val="24"/>
        </w:rPr>
        <w:t xml:space="preserve"> as cancer survivors are known to have</w:t>
      </w:r>
      <w:r w:rsidR="00CA06B6" w:rsidRPr="00560337">
        <w:rPr>
          <w:rFonts w:ascii="Arial" w:hAnsi="Arial" w:cs="Arial"/>
          <w:sz w:val="24"/>
          <w:szCs w:val="24"/>
        </w:rPr>
        <w:t xml:space="preserve"> high risk of CVD and related </w:t>
      </w:r>
      <w:r w:rsidR="00235241" w:rsidRPr="00560337">
        <w:rPr>
          <w:rFonts w:ascii="Arial" w:hAnsi="Arial" w:cs="Arial"/>
          <w:sz w:val="24"/>
          <w:szCs w:val="24"/>
        </w:rPr>
        <w:t>death</w:t>
      </w:r>
      <w:r w:rsidRPr="00560337">
        <w:rPr>
          <w:rFonts w:ascii="Arial" w:hAnsi="Arial" w:cs="Arial"/>
          <w:sz w:val="24"/>
          <w:szCs w:val="24"/>
        </w:rPr>
        <w:t>.</w:t>
      </w:r>
      <w:r w:rsidR="00442A15" w:rsidRPr="00560337">
        <w:rPr>
          <w:rFonts w:ascii="Arial" w:hAnsi="Arial" w:cs="Arial"/>
          <w:sz w:val="24"/>
          <w:szCs w:val="24"/>
        </w:rPr>
        <w:t xml:space="preserve"> </w:t>
      </w:r>
      <w:r w:rsidR="009174B0" w:rsidRPr="00560337">
        <w:rPr>
          <w:rFonts w:ascii="Arial" w:hAnsi="Arial" w:cs="Arial"/>
          <w:sz w:val="24"/>
          <w:szCs w:val="24"/>
        </w:rPr>
        <w:t>There appears to be low awareness of the need.</w:t>
      </w:r>
      <w:r w:rsidR="00DE3481" w:rsidRPr="00560337">
        <w:rPr>
          <w:rFonts w:ascii="Arial" w:hAnsi="Arial" w:cs="Arial"/>
          <w:sz w:val="24"/>
          <w:szCs w:val="24"/>
        </w:rPr>
        <w:t xml:space="preserve"> Urgent </w:t>
      </w:r>
      <w:r w:rsidR="00CA06B6" w:rsidRPr="00560337">
        <w:rPr>
          <w:rFonts w:ascii="Arial" w:hAnsi="Arial" w:cs="Arial"/>
          <w:sz w:val="24"/>
          <w:szCs w:val="24"/>
        </w:rPr>
        <w:t>action</w:t>
      </w:r>
      <w:r w:rsidR="00DE3481" w:rsidRPr="00560337">
        <w:rPr>
          <w:rFonts w:ascii="Arial" w:hAnsi="Arial" w:cs="Arial"/>
          <w:sz w:val="24"/>
          <w:szCs w:val="24"/>
        </w:rPr>
        <w:t xml:space="preserve"> is</w:t>
      </w:r>
      <w:r w:rsidR="001251C8" w:rsidRPr="00560337">
        <w:rPr>
          <w:rFonts w:ascii="Arial" w:hAnsi="Arial" w:cs="Arial"/>
          <w:sz w:val="24"/>
          <w:szCs w:val="24"/>
        </w:rPr>
        <w:t xml:space="preserve"> therefore</w:t>
      </w:r>
      <w:r w:rsidR="00DE3481" w:rsidRPr="00560337">
        <w:rPr>
          <w:rFonts w:ascii="Arial" w:hAnsi="Arial" w:cs="Arial"/>
          <w:sz w:val="24"/>
          <w:szCs w:val="24"/>
        </w:rPr>
        <w:t xml:space="preserve"> necessary </w:t>
      </w:r>
      <w:r w:rsidR="00CA06B6" w:rsidRPr="00560337">
        <w:rPr>
          <w:rFonts w:ascii="Arial" w:hAnsi="Arial" w:cs="Arial"/>
          <w:sz w:val="24"/>
          <w:szCs w:val="24"/>
        </w:rPr>
        <w:t>to</w:t>
      </w:r>
      <w:r w:rsidR="006E5EC9" w:rsidRPr="00560337">
        <w:rPr>
          <w:rFonts w:ascii="Arial" w:hAnsi="Arial" w:cs="Arial"/>
          <w:sz w:val="24"/>
          <w:szCs w:val="24"/>
        </w:rPr>
        <w:t xml:space="preserve"> promote awareness among health</w:t>
      </w:r>
      <w:r w:rsidR="00CA06B6" w:rsidRPr="00560337">
        <w:rPr>
          <w:rFonts w:ascii="Arial" w:hAnsi="Arial" w:cs="Arial"/>
          <w:sz w:val="24"/>
          <w:szCs w:val="24"/>
        </w:rPr>
        <w:t xml:space="preserve">care providers of the need </w:t>
      </w:r>
      <w:r w:rsidR="00A0517C" w:rsidRPr="00560337">
        <w:rPr>
          <w:rFonts w:ascii="Arial" w:hAnsi="Arial" w:cs="Arial"/>
          <w:sz w:val="24"/>
          <w:szCs w:val="24"/>
        </w:rPr>
        <w:t>to monitor CVD risk factors, particularly</w:t>
      </w:r>
      <w:r w:rsidR="00E64C88" w:rsidRPr="00560337">
        <w:rPr>
          <w:rFonts w:ascii="Arial" w:hAnsi="Arial" w:cs="Arial"/>
          <w:sz w:val="24"/>
          <w:szCs w:val="24"/>
        </w:rPr>
        <w:t xml:space="preserve"> </w:t>
      </w:r>
      <w:r w:rsidR="001251C8" w:rsidRPr="00560337">
        <w:rPr>
          <w:rFonts w:ascii="Arial" w:hAnsi="Arial" w:cs="Arial"/>
          <w:sz w:val="24"/>
          <w:szCs w:val="24"/>
        </w:rPr>
        <w:t>for</w:t>
      </w:r>
      <w:r w:rsidR="00E64C88" w:rsidRPr="00560337">
        <w:rPr>
          <w:rFonts w:ascii="Arial" w:hAnsi="Arial" w:cs="Arial"/>
          <w:sz w:val="24"/>
          <w:szCs w:val="24"/>
        </w:rPr>
        <w:t xml:space="preserve"> long</w:t>
      </w:r>
      <w:r w:rsidR="00442A15" w:rsidRPr="00560337">
        <w:rPr>
          <w:rFonts w:ascii="Arial" w:hAnsi="Arial" w:cs="Arial"/>
          <w:sz w:val="24"/>
          <w:szCs w:val="24"/>
        </w:rPr>
        <w:t>-</w:t>
      </w:r>
      <w:r w:rsidR="00E64C88" w:rsidRPr="00560337">
        <w:rPr>
          <w:rFonts w:ascii="Arial" w:hAnsi="Arial" w:cs="Arial"/>
          <w:sz w:val="24"/>
          <w:szCs w:val="24"/>
        </w:rPr>
        <w:t xml:space="preserve">term </w:t>
      </w:r>
      <w:r w:rsidR="001251C8" w:rsidRPr="00560337">
        <w:rPr>
          <w:rFonts w:ascii="Arial" w:hAnsi="Arial" w:cs="Arial"/>
          <w:sz w:val="24"/>
          <w:szCs w:val="24"/>
        </w:rPr>
        <w:t xml:space="preserve">cancer </w:t>
      </w:r>
      <w:r w:rsidR="00E64C88" w:rsidRPr="00560337">
        <w:rPr>
          <w:rFonts w:ascii="Arial" w:hAnsi="Arial" w:cs="Arial"/>
          <w:sz w:val="24"/>
          <w:szCs w:val="24"/>
        </w:rPr>
        <w:t xml:space="preserve">survivors, since CVD tends to </w:t>
      </w:r>
      <w:r w:rsidR="00F46441" w:rsidRPr="00560337">
        <w:rPr>
          <w:rFonts w:ascii="Arial" w:hAnsi="Arial" w:cs="Arial"/>
          <w:sz w:val="24"/>
          <w:szCs w:val="24"/>
        </w:rPr>
        <w:t>manifest</w:t>
      </w:r>
      <w:r w:rsidR="00E64C88" w:rsidRPr="00560337">
        <w:rPr>
          <w:rFonts w:ascii="Arial" w:hAnsi="Arial" w:cs="Arial"/>
          <w:sz w:val="24"/>
          <w:szCs w:val="24"/>
        </w:rPr>
        <w:t xml:space="preserve"> many years </w:t>
      </w:r>
      <w:r w:rsidR="00F46441" w:rsidRPr="00560337">
        <w:rPr>
          <w:rFonts w:ascii="Arial" w:hAnsi="Arial" w:cs="Arial"/>
          <w:sz w:val="24"/>
          <w:szCs w:val="24"/>
        </w:rPr>
        <w:t>later</w:t>
      </w:r>
      <w:r w:rsidR="00E64C88" w:rsidRPr="00560337">
        <w:rPr>
          <w:rFonts w:ascii="Arial" w:hAnsi="Arial" w:cs="Arial"/>
          <w:sz w:val="24"/>
          <w:szCs w:val="24"/>
        </w:rPr>
        <w:t xml:space="preserve"> as a consequence of </w:t>
      </w:r>
      <w:r w:rsidR="00DE3481" w:rsidRPr="00560337">
        <w:rPr>
          <w:rFonts w:ascii="Arial" w:hAnsi="Arial" w:cs="Arial"/>
          <w:sz w:val="24"/>
          <w:szCs w:val="24"/>
        </w:rPr>
        <w:t>the late effects of cancer treatments.</w:t>
      </w:r>
    </w:p>
    <w:p w14:paraId="10B7AF6F" w14:textId="77777777" w:rsidR="00251A66" w:rsidRPr="00560337" w:rsidRDefault="00251A66" w:rsidP="006916D8">
      <w:pPr>
        <w:spacing w:after="0" w:line="480" w:lineRule="auto"/>
        <w:jc w:val="both"/>
        <w:rPr>
          <w:rFonts w:ascii="Arial" w:hAnsi="Arial" w:cs="Arial"/>
          <w:sz w:val="24"/>
          <w:szCs w:val="24"/>
        </w:rPr>
      </w:pPr>
    </w:p>
    <w:p w14:paraId="4C40A45E" w14:textId="3E10BCC0" w:rsidR="00930847" w:rsidRPr="00560337" w:rsidRDefault="009174B0" w:rsidP="00930847">
      <w:pPr>
        <w:spacing w:after="0" w:line="480" w:lineRule="auto"/>
        <w:jc w:val="both"/>
        <w:rPr>
          <w:rFonts w:ascii="Arial" w:hAnsi="Arial" w:cs="Arial"/>
          <w:sz w:val="24"/>
          <w:szCs w:val="24"/>
        </w:rPr>
      </w:pPr>
      <w:r w:rsidRPr="00560337">
        <w:rPr>
          <w:rFonts w:ascii="Arial" w:hAnsi="Arial" w:cs="Arial"/>
          <w:sz w:val="24"/>
          <w:szCs w:val="24"/>
        </w:rPr>
        <w:t>T</w:t>
      </w:r>
      <w:r w:rsidR="00F552BD" w:rsidRPr="00560337">
        <w:rPr>
          <w:rFonts w:ascii="Arial" w:hAnsi="Arial" w:cs="Arial"/>
          <w:sz w:val="24"/>
          <w:szCs w:val="24"/>
        </w:rPr>
        <w:t>he underlying reasons for the poor CVD monitoring in cancer survivors</w:t>
      </w:r>
      <w:r w:rsidRPr="00560337">
        <w:rPr>
          <w:rFonts w:ascii="Arial" w:hAnsi="Arial" w:cs="Arial"/>
          <w:sz w:val="24"/>
          <w:szCs w:val="24"/>
        </w:rPr>
        <w:t xml:space="preserve"> </w:t>
      </w:r>
      <w:r w:rsidR="00027F4F" w:rsidRPr="00560337">
        <w:rPr>
          <w:rFonts w:ascii="Arial" w:hAnsi="Arial" w:cs="Arial"/>
          <w:sz w:val="24"/>
          <w:szCs w:val="24"/>
        </w:rPr>
        <w:t>are</w:t>
      </w:r>
      <w:r w:rsidRPr="00560337">
        <w:rPr>
          <w:rFonts w:ascii="Arial" w:hAnsi="Arial" w:cs="Arial"/>
          <w:sz w:val="24"/>
          <w:szCs w:val="24"/>
        </w:rPr>
        <w:t xml:space="preserve"> uncertain</w:t>
      </w:r>
      <w:r w:rsidR="00027F4F" w:rsidRPr="00560337">
        <w:rPr>
          <w:rFonts w:ascii="Arial" w:hAnsi="Arial" w:cs="Arial"/>
          <w:sz w:val="24"/>
          <w:szCs w:val="24"/>
        </w:rPr>
        <w:t>, and</w:t>
      </w:r>
      <w:r w:rsidR="00F552BD" w:rsidRPr="00560337">
        <w:rPr>
          <w:rFonts w:ascii="Arial" w:hAnsi="Arial" w:cs="Arial"/>
          <w:sz w:val="24"/>
          <w:szCs w:val="24"/>
        </w:rPr>
        <w:t xml:space="preserve"> likely</w:t>
      </w:r>
      <w:r w:rsidR="00FD3515" w:rsidRPr="00560337">
        <w:rPr>
          <w:rFonts w:ascii="Arial" w:hAnsi="Arial" w:cs="Arial"/>
          <w:sz w:val="24"/>
          <w:szCs w:val="24"/>
        </w:rPr>
        <w:t xml:space="preserve"> to be</w:t>
      </w:r>
      <w:r w:rsidR="00F552BD" w:rsidRPr="00560337">
        <w:rPr>
          <w:rFonts w:ascii="Arial" w:hAnsi="Arial" w:cs="Arial"/>
          <w:sz w:val="24"/>
          <w:szCs w:val="24"/>
        </w:rPr>
        <w:t xml:space="preserve"> multifactorial</w:t>
      </w:r>
      <w:r w:rsidR="00027F4F" w:rsidRPr="00560337">
        <w:rPr>
          <w:rFonts w:ascii="Arial" w:hAnsi="Arial" w:cs="Arial"/>
          <w:sz w:val="24"/>
          <w:szCs w:val="24"/>
        </w:rPr>
        <w:t>.</w:t>
      </w:r>
      <w:r w:rsidR="00C64921" w:rsidRPr="00560337">
        <w:rPr>
          <w:rFonts w:ascii="Arial" w:hAnsi="Arial" w:cs="Arial"/>
          <w:sz w:val="24"/>
          <w:szCs w:val="24"/>
        </w:rPr>
        <w:t xml:space="preserve"> </w:t>
      </w:r>
      <w:r w:rsidR="00027F4F" w:rsidRPr="00560337">
        <w:rPr>
          <w:rFonts w:ascii="Arial" w:hAnsi="Arial" w:cs="Arial"/>
          <w:sz w:val="24"/>
          <w:szCs w:val="24"/>
        </w:rPr>
        <w:t>A</w:t>
      </w:r>
      <w:r w:rsidR="00F552BD" w:rsidRPr="00560337">
        <w:rPr>
          <w:rFonts w:ascii="Arial" w:hAnsi="Arial" w:cs="Arial"/>
          <w:sz w:val="24"/>
          <w:szCs w:val="24"/>
        </w:rPr>
        <w:t xml:space="preserve"> lack of awareness</w:t>
      </w:r>
      <w:r w:rsidR="00027F4F" w:rsidRPr="00560337">
        <w:rPr>
          <w:rFonts w:ascii="Arial" w:hAnsi="Arial" w:cs="Arial"/>
          <w:sz w:val="24"/>
          <w:szCs w:val="24"/>
        </w:rPr>
        <w:t xml:space="preserve"> among </w:t>
      </w:r>
      <w:r w:rsidR="006E5EC9" w:rsidRPr="00560337">
        <w:rPr>
          <w:rFonts w:ascii="Arial" w:hAnsi="Arial" w:cs="Arial"/>
          <w:sz w:val="24"/>
          <w:szCs w:val="24"/>
        </w:rPr>
        <w:t>health</w:t>
      </w:r>
      <w:r w:rsidR="00F552BD" w:rsidRPr="00560337">
        <w:rPr>
          <w:rFonts w:ascii="Arial" w:hAnsi="Arial" w:cs="Arial"/>
          <w:sz w:val="24"/>
          <w:szCs w:val="24"/>
        </w:rPr>
        <w:t>care providers of</w:t>
      </w:r>
      <w:r w:rsidR="00027F4F" w:rsidRPr="00560337">
        <w:rPr>
          <w:rFonts w:ascii="Arial" w:hAnsi="Arial" w:cs="Arial"/>
          <w:sz w:val="24"/>
          <w:szCs w:val="24"/>
        </w:rPr>
        <w:t xml:space="preserve"> the elevated risk and of current guidelines may p</w:t>
      </w:r>
      <w:r w:rsidR="00F21C60" w:rsidRPr="00560337">
        <w:rPr>
          <w:rFonts w:ascii="Arial" w:hAnsi="Arial" w:cs="Arial"/>
          <w:sz w:val="24"/>
          <w:szCs w:val="24"/>
        </w:rPr>
        <w:t>l</w:t>
      </w:r>
      <w:r w:rsidR="00027F4F" w:rsidRPr="00560337">
        <w:rPr>
          <w:rFonts w:ascii="Arial" w:hAnsi="Arial" w:cs="Arial"/>
          <w:sz w:val="24"/>
          <w:szCs w:val="24"/>
        </w:rPr>
        <w:t>ay a part. Cancer specialists may have been more focused on the cancer itself and trended to accept</w:t>
      </w:r>
      <w:r w:rsidR="00E25588" w:rsidRPr="00560337">
        <w:rPr>
          <w:rFonts w:ascii="Arial" w:hAnsi="Arial" w:cs="Arial"/>
          <w:sz w:val="24"/>
          <w:szCs w:val="24"/>
        </w:rPr>
        <w:t xml:space="preserve"> </w:t>
      </w:r>
      <w:r w:rsidR="00642DA2" w:rsidRPr="00560337">
        <w:rPr>
          <w:rFonts w:ascii="Arial" w:hAnsi="Arial" w:cs="Arial"/>
          <w:sz w:val="24"/>
          <w:szCs w:val="24"/>
        </w:rPr>
        <w:t xml:space="preserve">the elevated </w:t>
      </w:r>
      <w:r w:rsidR="00E25588" w:rsidRPr="00560337">
        <w:rPr>
          <w:rFonts w:ascii="Arial" w:hAnsi="Arial" w:cs="Arial"/>
          <w:sz w:val="24"/>
          <w:szCs w:val="24"/>
        </w:rPr>
        <w:t>CVD risk factors</w:t>
      </w:r>
      <w:r w:rsidR="009B5FBF" w:rsidRPr="00560337">
        <w:rPr>
          <w:rFonts w:ascii="Arial" w:hAnsi="Arial" w:cs="Arial"/>
          <w:sz w:val="24"/>
          <w:szCs w:val="24"/>
        </w:rPr>
        <w:t xml:space="preserve"> </w:t>
      </w:r>
      <w:r w:rsidR="00642DA2" w:rsidRPr="00560337">
        <w:rPr>
          <w:rFonts w:ascii="Arial" w:hAnsi="Arial" w:cs="Arial"/>
          <w:sz w:val="24"/>
          <w:szCs w:val="24"/>
        </w:rPr>
        <w:t xml:space="preserve">if </w:t>
      </w:r>
      <w:r w:rsidR="009B5FBF" w:rsidRPr="00560337">
        <w:rPr>
          <w:rFonts w:ascii="Arial" w:hAnsi="Arial" w:cs="Arial"/>
          <w:sz w:val="24"/>
          <w:szCs w:val="24"/>
        </w:rPr>
        <w:t>CVD</w:t>
      </w:r>
      <w:r w:rsidR="00E25588" w:rsidRPr="00560337">
        <w:rPr>
          <w:rFonts w:ascii="Arial" w:hAnsi="Arial" w:cs="Arial"/>
          <w:sz w:val="24"/>
          <w:szCs w:val="24"/>
        </w:rPr>
        <w:t xml:space="preserve"> do</w:t>
      </w:r>
      <w:r w:rsidR="009B5FBF" w:rsidRPr="00560337">
        <w:rPr>
          <w:rFonts w:ascii="Arial" w:hAnsi="Arial" w:cs="Arial"/>
          <w:sz w:val="24"/>
          <w:szCs w:val="24"/>
        </w:rPr>
        <w:t>es</w:t>
      </w:r>
      <w:r w:rsidR="00E25588" w:rsidRPr="00560337">
        <w:rPr>
          <w:rFonts w:ascii="Arial" w:hAnsi="Arial" w:cs="Arial"/>
          <w:sz w:val="24"/>
          <w:szCs w:val="24"/>
        </w:rPr>
        <w:t xml:space="preserve"> not </w:t>
      </w:r>
      <w:r w:rsidR="009B5FBF" w:rsidRPr="00560337">
        <w:rPr>
          <w:rFonts w:ascii="Arial" w:hAnsi="Arial" w:cs="Arial"/>
          <w:sz w:val="24"/>
          <w:szCs w:val="24"/>
        </w:rPr>
        <w:t>emerge</w:t>
      </w:r>
      <w:r w:rsidR="00E25588" w:rsidRPr="00560337">
        <w:rPr>
          <w:rFonts w:ascii="Arial" w:hAnsi="Arial" w:cs="Arial"/>
          <w:sz w:val="24"/>
          <w:szCs w:val="24"/>
        </w:rPr>
        <w:t xml:space="preserve"> until </w:t>
      </w:r>
      <w:r w:rsidR="009B5FBF" w:rsidRPr="00560337">
        <w:rPr>
          <w:rFonts w:ascii="Arial" w:hAnsi="Arial" w:cs="Arial"/>
          <w:sz w:val="24"/>
          <w:szCs w:val="24"/>
        </w:rPr>
        <w:t xml:space="preserve">a number of </w:t>
      </w:r>
      <w:r w:rsidR="00E25588" w:rsidRPr="00560337">
        <w:rPr>
          <w:rFonts w:ascii="Arial" w:hAnsi="Arial" w:cs="Arial"/>
          <w:sz w:val="24"/>
          <w:szCs w:val="24"/>
        </w:rPr>
        <w:t>years after cancer treatment</w:t>
      </w:r>
      <w:r w:rsidR="009B5FBF" w:rsidRPr="00560337">
        <w:rPr>
          <w:rFonts w:ascii="Arial" w:hAnsi="Arial" w:cs="Arial"/>
          <w:sz w:val="24"/>
          <w:szCs w:val="24"/>
        </w:rPr>
        <w:t>s</w:t>
      </w:r>
      <w:r w:rsidR="00E25588" w:rsidRPr="00560337">
        <w:rPr>
          <w:rFonts w:ascii="Arial" w:hAnsi="Arial" w:cs="Arial"/>
          <w:sz w:val="24"/>
          <w:szCs w:val="24"/>
        </w:rPr>
        <w:t>.</w:t>
      </w:r>
      <w:r w:rsidR="00642DA2" w:rsidRPr="00560337">
        <w:rPr>
          <w:rFonts w:ascii="Arial" w:hAnsi="Arial" w:cs="Arial"/>
          <w:sz w:val="24"/>
          <w:szCs w:val="24"/>
        </w:rPr>
        <w:t xml:space="preserve"> </w:t>
      </w:r>
      <w:r w:rsidR="00FB06FD" w:rsidRPr="00560337">
        <w:rPr>
          <w:rFonts w:ascii="Arial" w:hAnsi="Arial" w:cs="Arial"/>
          <w:sz w:val="24"/>
          <w:szCs w:val="24"/>
        </w:rPr>
        <w:t xml:space="preserve">It is therefore imperative that oncologists should be responsible for raising awareness with the patient and the </w:t>
      </w:r>
      <w:r w:rsidR="00E01C0B" w:rsidRPr="00560337">
        <w:rPr>
          <w:rFonts w:ascii="Arial" w:hAnsi="Arial" w:cs="Arial"/>
          <w:sz w:val="24"/>
          <w:szCs w:val="24"/>
        </w:rPr>
        <w:t>GP</w:t>
      </w:r>
      <w:r w:rsidR="00FB06FD" w:rsidRPr="00560337">
        <w:rPr>
          <w:rFonts w:ascii="Arial" w:hAnsi="Arial" w:cs="Arial"/>
          <w:sz w:val="24"/>
          <w:szCs w:val="24"/>
        </w:rPr>
        <w:t xml:space="preserve"> and the responsibility for screening of CVD risk then lies with the </w:t>
      </w:r>
      <w:r w:rsidR="00E01C0B" w:rsidRPr="00560337">
        <w:rPr>
          <w:rFonts w:ascii="Arial" w:hAnsi="Arial" w:cs="Arial"/>
          <w:sz w:val="24"/>
          <w:szCs w:val="24"/>
        </w:rPr>
        <w:t>GP</w:t>
      </w:r>
      <w:r w:rsidR="00FB06FD" w:rsidRPr="00560337">
        <w:rPr>
          <w:rFonts w:ascii="Arial" w:hAnsi="Arial" w:cs="Arial"/>
          <w:sz w:val="24"/>
          <w:szCs w:val="24"/>
        </w:rPr>
        <w:t xml:space="preserve"> (through the implementation of the treatment record summary as a component of the recovery package).</w:t>
      </w:r>
      <w:r w:rsidR="00045C9E" w:rsidRPr="00560337">
        <w:rPr>
          <w:rFonts w:ascii="Arial" w:hAnsi="Arial" w:cs="Arial"/>
          <w:sz w:val="24"/>
          <w:szCs w:val="24"/>
          <w:vertAlign w:val="superscript"/>
        </w:rPr>
        <w:t>23</w:t>
      </w:r>
      <w:r w:rsidR="003E1B0E" w:rsidRPr="00560337">
        <w:rPr>
          <w:rFonts w:ascii="Arial" w:hAnsi="Arial" w:cs="Arial"/>
          <w:sz w:val="24"/>
          <w:szCs w:val="24"/>
          <w:vertAlign w:val="superscript"/>
        </w:rPr>
        <w:t xml:space="preserve"> </w:t>
      </w:r>
      <w:r w:rsidR="007D7DED" w:rsidRPr="00560337">
        <w:rPr>
          <w:rFonts w:ascii="Arial" w:hAnsi="Arial" w:cs="Arial"/>
          <w:sz w:val="24"/>
          <w:szCs w:val="24"/>
        </w:rPr>
        <w:t xml:space="preserve">Our survey indicates that </w:t>
      </w:r>
      <w:r w:rsidR="00FD58CF" w:rsidRPr="00560337">
        <w:rPr>
          <w:rFonts w:ascii="Arial" w:hAnsi="Arial" w:cs="Arial"/>
          <w:sz w:val="24"/>
          <w:szCs w:val="24"/>
        </w:rPr>
        <w:t>healthcare providers</w:t>
      </w:r>
      <w:r w:rsidR="007D7DED" w:rsidRPr="00560337">
        <w:rPr>
          <w:rFonts w:ascii="Arial" w:hAnsi="Arial" w:cs="Arial"/>
          <w:sz w:val="24"/>
          <w:szCs w:val="24"/>
        </w:rPr>
        <w:t xml:space="preserve"> actually wish to monitor CVD risk for their patients more frequently than their current practice</w:t>
      </w:r>
      <w:r w:rsidRPr="00560337">
        <w:rPr>
          <w:rFonts w:ascii="Arial" w:hAnsi="Arial" w:cs="Arial"/>
          <w:sz w:val="24"/>
          <w:szCs w:val="24"/>
        </w:rPr>
        <w:t>,</w:t>
      </w:r>
      <w:r w:rsidR="007D7DED" w:rsidRPr="00560337">
        <w:rPr>
          <w:rFonts w:ascii="Arial" w:hAnsi="Arial" w:cs="Arial"/>
          <w:sz w:val="24"/>
          <w:szCs w:val="24"/>
        </w:rPr>
        <w:t xml:space="preserve"> but we did not have information on the underlying reason for the lack of monitoring. </w:t>
      </w:r>
      <w:r w:rsidR="001D18E4" w:rsidRPr="00560337">
        <w:rPr>
          <w:rFonts w:ascii="Arial" w:hAnsi="Arial" w:cs="Arial"/>
          <w:sz w:val="24"/>
          <w:szCs w:val="24"/>
        </w:rPr>
        <w:t>Long</w:t>
      </w:r>
      <w:r w:rsidRPr="00560337">
        <w:rPr>
          <w:rFonts w:ascii="Arial" w:hAnsi="Arial" w:cs="Arial"/>
          <w:sz w:val="24"/>
          <w:szCs w:val="24"/>
        </w:rPr>
        <w:t>-</w:t>
      </w:r>
      <w:r w:rsidR="001D18E4" w:rsidRPr="00560337">
        <w:rPr>
          <w:rFonts w:ascii="Arial" w:hAnsi="Arial" w:cs="Arial"/>
          <w:sz w:val="24"/>
          <w:szCs w:val="24"/>
        </w:rPr>
        <w:t>term f</w:t>
      </w:r>
      <w:r w:rsidR="00E25588" w:rsidRPr="00560337">
        <w:rPr>
          <w:rFonts w:ascii="Arial" w:hAnsi="Arial" w:cs="Arial"/>
          <w:sz w:val="24"/>
          <w:szCs w:val="24"/>
        </w:rPr>
        <w:t xml:space="preserve">ollow up of cancer survivors </w:t>
      </w:r>
      <w:r w:rsidR="001D18E4" w:rsidRPr="00560337">
        <w:rPr>
          <w:rFonts w:ascii="Arial" w:hAnsi="Arial" w:cs="Arial"/>
          <w:sz w:val="24"/>
          <w:szCs w:val="24"/>
        </w:rPr>
        <w:t xml:space="preserve">with diligent </w:t>
      </w:r>
      <w:r w:rsidR="00F552BD" w:rsidRPr="00560337">
        <w:rPr>
          <w:rFonts w:ascii="Arial" w:hAnsi="Arial" w:cs="Arial"/>
          <w:sz w:val="24"/>
          <w:szCs w:val="24"/>
        </w:rPr>
        <w:t xml:space="preserve">monitoring </w:t>
      </w:r>
      <w:r w:rsidR="001D18E4" w:rsidRPr="00560337">
        <w:rPr>
          <w:rFonts w:ascii="Arial" w:hAnsi="Arial" w:cs="Arial"/>
          <w:sz w:val="24"/>
          <w:szCs w:val="24"/>
        </w:rPr>
        <w:t>of general health including CVD risk factors</w:t>
      </w:r>
      <w:r w:rsidR="0013288B" w:rsidRPr="00560337">
        <w:rPr>
          <w:rFonts w:ascii="Arial" w:hAnsi="Arial" w:cs="Arial"/>
          <w:sz w:val="24"/>
          <w:szCs w:val="24"/>
        </w:rPr>
        <w:t xml:space="preserve">, particularly the </w:t>
      </w:r>
      <w:r w:rsidR="00642DA2" w:rsidRPr="00560337">
        <w:rPr>
          <w:rFonts w:ascii="Arial" w:hAnsi="Arial" w:cs="Arial"/>
          <w:sz w:val="24"/>
          <w:szCs w:val="24"/>
        </w:rPr>
        <w:t xml:space="preserve">reversible </w:t>
      </w:r>
      <w:r w:rsidR="00F21C60" w:rsidRPr="00560337">
        <w:rPr>
          <w:rFonts w:ascii="Arial" w:hAnsi="Arial" w:cs="Arial"/>
          <w:sz w:val="24"/>
          <w:szCs w:val="24"/>
        </w:rPr>
        <w:t xml:space="preserve">components </w:t>
      </w:r>
      <w:r w:rsidR="00642DA2" w:rsidRPr="00560337">
        <w:rPr>
          <w:rFonts w:ascii="Arial" w:hAnsi="Arial" w:cs="Arial"/>
          <w:sz w:val="24"/>
          <w:szCs w:val="24"/>
        </w:rPr>
        <w:t xml:space="preserve">of </w:t>
      </w:r>
      <w:r w:rsidR="0013288B" w:rsidRPr="00560337">
        <w:rPr>
          <w:rFonts w:ascii="Arial" w:hAnsi="Arial" w:cs="Arial"/>
          <w:sz w:val="24"/>
          <w:szCs w:val="24"/>
        </w:rPr>
        <w:t>metabolic syndrome,</w:t>
      </w:r>
      <w:r w:rsidR="001D18E4" w:rsidRPr="00560337">
        <w:rPr>
          <w:rFonts w:ascii="Arial" w:hAnsi="Arial" w:cs="Arial"/>
          <w:sz w:val="24"/>
          <w:szCs w:val="24"/>
        </w:rPr>
        <w:t xml:space="preserve"> </w:t>
      </w:r>
      <w:r w:rsidR="00F552BD" w:rsidRPr="00560337">
        <w:rPr>
          <w:rFonts w:ascii="Arial" w:hAnsi="Arial" w:cs="Arial"/>
          <w:sz w:val="24"/>
          <w:szCs w:val="24"/>
        </w:rPr>
        <w:t>is necessary in order to intervene</w:t>
      </w:r>
      <w:r w:rsidR="00642DA2" w:rsidRPr="00560337">
        <w:rPr>
          <w:rFonts w:ascii="Arial" w:hAnsi="Arial" w:cs="Arial"/>
          <w:sz w:val="24"/>
          <w:szCs w:val="24"/>
        </w:rPr>
        <w:t xml:space="preserve"> effectively</w:t>
      </w:r>
      <w:r w:rsidR="00F552BD" w:rsidRPr="00560337">
        <w:rPr>
          <w:rFonts w:ascii="Arial" w:hAnsi="Arial" w:cs="Arial"/>
          <w:sz w:val="24"/>
          <w:szCs w:val="24"/>
        </w:rPr>
        <w:t xml:space="preserve">. </w:t>
      </w:r>
      <w:r w:rsidR="007D65DE" w:rsidRPr="00560337">
        <w:rPr>
          <w:rFonts w:ascii="Arial" w:hAnsi="Arial" w:cs="Arial"/>
          <w:sz w:val="24"/>
          <w:szCs w:val="24"/>
        </w:rPr>
        <w:t>P</w:t>
      </w:r>
      <w:r w:rsidR="00190082" w:rsidRPr="00560337">
        <w:rPr>
          <w:rFonts w:ascii="Arial" w:hAnsi="Arial" w:cs="Arial"/>
          <w:sz w:val="24"/>
          <w:szCs w:val="24"/>
        </w:rPr>
        <w:t xml:space="preserve">rimary prevention has been </w:t>
      </w:r>
      <w:r w:rsidR="007D65DE" w:rsidRPr="00560337">
        <w:rPr>
          <w:rFonts w:ascii="Arial" w:hAnsi="Arial" w:cs="Arial"/>
          <w:sz w:val="24"/>
          <w:szCs w:val="24"/>
        </w:rPr>
        <w:t>advocated</w:t>
      </w:r>
      <w:r w:rsidR="00190082" w:rsidRPr="00560337">
        <w:rPr>
          <w:rFonts w:ascii="Arial" w:hAnsi="Arial" w:cs="Arial"/>
          <w:sz w:val="24"/>
          <w:szCs w:val="24"/>
        </w:rPr>
        <w:t xml:space="preserve"> </w:t>
      </w:r>
      <w:r w:rsidR="00422168" w:rsidRPr="00560337">
        <w:rPr>
          <w:rFonts w:ascii="Arial" w:hAnsi="Arial" w:cs="Arial"/>
          <w:sz w:val="24"/>
          <w:szCs w:val="24"/>
        </w:rPr>
        <w:t>for cancer survivors.</w:t>
      </w:r>
      <w:r w:rsidR="00C26995" w:rsidRPr="00560337">
        <w:rPr>
          <w:rFonts w:ascii="Arial" w:hAnsi="Arial" w:cs="Arial"/>
          <w:sz w:val="24"/>
          <w:szCs w:val="24"/>
          <w:vertAlign w:val="superscript"/>
        </w:rPr>
        <w:t>9</w:t>
      </w:r>
      <w:r w:rsidR="00422168" w:rsidRPr="00560337">
        <w:rPr>
          <w:rFonts w:ascii="Arial" w:hAnsi="Arial" w:cs="Arial"/>
          <w:sz w:val="24"/>
          <w:szCs w:val="24"/>
        </w:rPr>
        <w:t xml:space="preserve"> </w:t>
      </w:r>
      <w:proofErr w:type="gramStart"/>
      <w:r w:rsidR="00642DA2" w:rsidRPr="00560337">
        <w:rPr>
          <w:rFonts w:ascii="Arial" w:hAnsi="Arial" w:cs="Arial"/>
          <w:sz w:val="24"/>
          <w:szCs w:val="24"/>
        </w:rPr>
        <w:t>Our</w:t>
      </w:r>
      <w:proofErr w:type="gramEnd"/>
      <w:r w:rsidR="00642DA2" w:rsidRPr="00560337">
        <w:rPr>
          <w:rFonts w:ascii="Arial" w:hAnsi="Arial" w:cs="Arial"/>
          <w:sz w:val="24"/>
          <w:szCs w:val="24"/>
        </w:rPr>
        <w:t xml:space="preserve"> interactive survey, however, revealed that up to 9 out of 10 healthcare providers indicated that they never measured their patients’ </w:t>
      </w:r>
      <w:r w:rsidR="005967BC" w:rsidRPr="00560337">
        <w:rPr>
          <w:rFonts w:ascii="Arial" w:hAnsi="Arial" w:cs="Arial"/>
          <w:sz w:val="24"/>
          <w:szCs w:val="24"/>
        </w:rPr>
        <w:lastRenderedPageBreak/>
        <w:t>WC</w:t>
      </w:r>
      <w:r w:rsidR="00642DA2" w:rsidRPr="00560337">
        <w:rPr>
          <w:rFonts w:ascii="Arial" w:hAnsi="Arial" w:cs="Arial"/>
          <w:sz w:val="24"/>
          <w:szCs w:val="24"/>
        </w:rPr>
        <w:t xml:space="preserve">. In contrast, when asked how often </w:t>
      </w:r>
      <w:r w:rsidR="005967BC" w:rsidRPr="00560337">
        <w:rPr>
          <w:rFonts w:ascii="Arial" w:hAnsi="Arial" w:cs="Arial"/>
          <w:sz w:val="24"/>
          <w:szCs w:val="24"/>
        </w:rPr>
        <w:t xml:space="preserve">WC </w:t>
      </w:r>
      <w:r w:rsidR="00642DA2" w:rsidRPr="00560337">
        <w:rPr>
          <w:rFonts w:ascii="Arial" w:hAnsi="Arial" w:cs="Arial"/>
          <w:sz w:val="24"/>
          <w:szCs w:val="24"/>
        </w:rPr>
        <w:t>should be checked, almost two-thirds of these specialists felt that it should be checked at least every 6</w:t>
      </w:r>
      <w:r w:rsidR="000A3A0E" w:rsidRPr="00560337">
        <w:rPr>
          <w:rFonts w:ascii="Arial" w:hAnsi="Arial" w:cs="Arial"/>
          <w:sz w:val="24"/>
          <w:szCs w:val="24"/>
        </w:rPr>
        <w:t>-12</w:t>
      </w:r>
      <w:r w:rsidR="00642DA2" w:rsidRPr="00560337">
        <w:rPr>
          <w:rFonts w:ascii="Arial" w:hAnsi="Arial" w:cs="Arial"/>
          <w:sz w:val="24"/>
          <w:szCs w:val="24"/>
        </w:rPr>
        <w:t>months.</w:t>
      </w:r>
      <w:r w:rsidR="00C64921" w:rsidRPr="00560337">
        <w:rPr>
          <w:rFonts w:ascii="Arial" w:hAnsi="Arial" w:cs="Arial"/>
          <w:sz w:val="24"/>
          <w:szCs w:val="24"/>
        </w:rPr>
        <w:t xml:space="preserve"> </w:t>
      </w:r>
      <w:r w:rsidR="007D65DE" w:rsidRPr="00560337">
        <w:rPr>
          <w:rFonts w:ascii="Arial" w:hAnsi="Arial" w:cs="Arial"/>
          <w:sz w:val="24"/>
          <w:szCs w:val="24"/>
        </w:rPr>
        <w:t xml:space="preserve">Given their high risk, CVD </w:t>
      </w:r>
      <w:r w:rsidR="0013288B" w:rsidRPr="00560337">
        <w:rPr>
          <w:rFonts w:ascii="Arial" w:hAnsi="Arial" w:cs="Arial"/>
          <w:sz w:val="24"/>
          <w:szCs w:val="24"/>
        </w:rPr>
        <w:t xml:space="preserve">screening </w:t>
      </w:r>
      <w:r w:rsidR="00422168" w:rsidRPr="00560337">
        <w:rPr>
          <w:rFonts w:ascii="Arial" w:hAnsi="Arial" w:cs="Arial"/>
          <w:sz w:val="24"/>
          <w:szCs w:val="24"/>
        </w:rPr>
        <w:t xml:space="preserve">in cancer survivors should use </w:t>
      </w:r>
      <w:r w:rsidR="0013288B" w:rsidRPr="00560337">
        <w:rPr>
          <w:rFonts w:ascii="Arial" w:hAnsi="Arial" w:cs="Arial"/>
          <w:sz w:val="24"/>
          <w:szCs w:val="24"/>
        </w:rPr>
        <w:t xml:space="preserve">metabolic syndrome </w:t>
      </w:r>
      <w:r w:rsidR="00642DA2" w:rsidRPr="00560337">
        <w:rPr>
          <w:rFonts w:ascii="Arial" w:hAnsi="Arial" w:cs="Arial"/>
          <w:sz w:val="24"/>
          <w:szCs w:val="24"/>
        </w:rPr>
        <w:t xml:space="preserve">criteria from </w:t>
      </w:r>
      <w:r w:rsidR="0013288B" w:rsidRPr="00560337">
        <w:rPr>
          <w:rFonts w:ascii="Arial" w:hAnsi="Arial" w:cs="Arial"/>
          <w:sz w:val="24"/>
          <w:szCs w:val="24"/>
        </w:rPr>
        <w:t>IDF</w:t>
      </w:r>
      <w:r w:rsidR="00045C9E" w:rsidRPr="00560337">
        <w:rPr>
          <w:rFonts w:ascii="Arial" w:hAnsi="Arial" w:cs="Arial"/>
          <w:sz w:val="24"/>
          <w:szCs w:val="24"/>
          <w:vertAlign w:val="superscript"/>
        </w:rPr>
        <w:t>24</w:t>
      </w:r>
      <w:r w:rsidR="0052365C" w:rsidRPr="00560337">
        <w:rPr>
          <w:rFonts w:ascii="Arial" w:hAnsi="Arial" w:cs="Arial"/>
          <w:sz w:val="24"/>
          <w:szCs w:val="24"/>
        </w:rPr>
        <w:t xml:space="preserve"> </w:t>
      </w:r>
      <w:r w:rsidR="00642DA2" w:rsidRPr="00560337">
        <w:rPr>
          <w:rFonts w:ascii="Arial" w:hAnsi="Arial" w:cs="Arial"/>
          <w:sz w:val="24"/>
          <w:szCs w:val="24"/>
        </w:rPr>
        <w:t>with lower</w:t>
      </w:r>
      <w:r w:rsidR="00422168" w:rsidRPr="00560337">
        <w:rPr>
          <w:rFonts w:ascii="Arial" w:hAnsi="Arial" w:cs="Arial"/>
          <w:sz w:val="24"/>
          <w:szCs w:val="24"/>
        </w:rPr>
        <w:t xml:space="preserve"> cut-off levels</w:t>
      </w:r>
      <w:r w:rsidR="0013288B" w:rsidRPr="00560337">
        <w:rPr>
          <w:rFonts w:ascii="Arial" w:hAnsi="Arial" w:cs="Arial"/>
          <w:sz w:val="24"/>
          <w:szCs w:val="24"/>
        </w:rPr>
        <w:t xml:space="preserve"> </w:t>
      </w:r>
      <w:r w:rsidR="007D65DE" w:rsidRPr="00560337">
        <w:rPr>
          <w:rFonts w:ascii="Arial" w:hAnsi="Arial" w:cs="Arial"/>
          <w:sz w:val="24"/>
          <w:szCs w:val="24"/>
        </w:rPr>
        <w:t>of</w:t>
      </w:r>
      <w:r w:rsidR="0013288B" w:rsidRPr="00560337">
        <w:rPr>
          <w:rFonts w:ascii="Arial" w:hAnsi="Arial" w:cs="Arial"/>
          <w:sz w:val="24"/>
          <w:szCs w:val="24"/>
        </w:rPr>
        <w:t xml:space="preserve"> </w:t>
      </w:r>
      <w:r w:rsidR="005967BC" w:rsidRPr="00560337">
        <w:rPr>
          <w:rFonts w:ascii="Arial" w:hAnsi="Arial" w:cs="Arial"/>
          <w:sz w:val="24"/>
          <w:szCs w:val="24"/>
        </w:rPr>
        <w:t xml:space="preserve">WC </w:t>
      </w:r>
      <w:r w:rsidR="0013288B" w:rsidRPr="00560337">
        <w:rPr>
          <w:rFonts w:ascii="Arial" w:hAnsi="Arial" w:cs="Arial"/>
          <w:sz w:val="24"/>
          <w:szCs w:val="24"/>
        </w:rPr>
        <w:t>and glucose than those defined by NCEP.</w:t>
      </w:r>
      <w:r w:rsidR="00045C9E" w:rsidRPr="00560337">
        <w:rPr>
          <w:rFonts w:ascii="Arial" w:hAnsi="Arial" w:cs="Arial"/>
          <w:sz w:val="24"/>
          <w:szCs w:val="24"/>
          <w:vertAlign w:val="superscript"/>
        </w:rPr>
        <w:t>25</w:t>
      </w:r>
    </w:p>
    <w:p w14:paraId="66EE9465" w14:textId="77777777" w:rsidR="00930847" w:rsidRPr="00560337" w:rsidRDefault="00930847" w:rsidP="00930847">
      <w:pPr>
        <w:spacing w:after="0" w:line="480" w:lineRule="auto"/>
        <w:jc w:val="both"/>
        <w:rPr>
          <w:rFonts w:ascii="Arial" w:hAnsi="Arial" w:cs="Arial"/>
          <w:sz w:val="24"/>
          <w:szCs w:val="24"/>
        </w:rPr>
      </w:pPr>
    </w:p>
    <w:p w14:paraId="01E11923" w14:textId="289559ED" w:rsidR="00C67ED3" w:rsidRPr="00560337" w:rsidRDefault="00C67ED3" w:rsidP="00C67ED3">
      <w:pPr>
        <w:spacing w:after="0" w:line="480" w:lineRule="auto"/>
        <w:jc w:val="both"/>
        <w:rPr>
          <w:rFonts w:ascii="Arial" w:hAnsi="Arial" w:cs="Arial"/>
          <w:sz w:val="24"/>
          <w:szCs w:val="24"/>
        </w:rPr>
      </w:pPr>
      <w:r w:rsidRPr="00560337">
        <w:rPr>
          <w:rFonts w:ascii="Arial" w:hAnsi="Arial" w:cs="Arial"/>
          <w:sz w:val="24"/>
          <w:szCs w:val="24"/>
        </w:rPr>
        <w:t xml:space="preserve">In our interactive survey, smoking habit and general CVD risk factors were only occasionally, or never, discussed by 40-60% of </w:t>
      </w:r>
      <w:r w:rsidR="00FD58CF" w:rsidRPr="00560337">
        <w:rPr>
          <w:rFonts w:ascii="Arial" w:hAnsi="Arial" w:cs="Arial"/>
          <w:sz w:val="24"/>
          <w:szCs w:val="24"/>
        </w:rPr>
        <w:t>healthcare providers</w:t>
      </w:r>
      <w:r w:rsidRPr="00560337">
        <w:rPr>
          <w:rFonts w:ascii="Arial" w:hAnsi="Arial" w:cs="Arial"/>
          <w:sz w:val="24"/>
          <w:szCs w:val="24"/>
        </w:rPr>
        <w:t>. This lack of health promotion has also been reported in a large</w:t>
      </w:r>
      <w:r w:rsidR="00642DA2" w:rsidRPr="00560337">
        <w:rPr>
          <w:rFonts w:ascii="Arial" w:hAnsi="Arial" w:cs="Arial"/>
          <w:sz w:val="24"/>
          <w:szCs w:val="24"/>
        </w:rPr>
        <w:t>r</w:t>
      </w:r>
      <w:r w:rsidRPr="00560337">
        <w:rPr>
          <w:rFonts w:ascii="Arial" w:hAnsi="Arial" w:cs="Arial"/>
          <w:sz w:val="24"/>
          <w:szCs w:val="24"/>
        </w:rPr>
        <w:t xml:space="preserve"> survey, revealing about </w:t>
      </w:r>
      <w:r w:rsidR="000A3A0E" w:rsidRPr="00560337">
        <w:rPr>
          <w:rFonts w:ascii="Arial" w:hAnsi="Arial" w:cs="Arial"/>
          <w:sz w:val="24"/>
          <w:szCs w:val="24"/>
        </w:rPr>
        <w:t>one-</w:t>
      </w:r>
      <w:r w:rsidRPr="00560337">
        <w:rPr>
          <w:rFonts w:ascii="Arial" w:hAnsi="Arial" w:cs="Arial"/>
          <w:sz w:val="24"/>
          <w:szCs w:val="24"/>
        </w:rPr>
        <w:t>third of cancer survivors did not have health promotion discussion with their healthcare providers.</w:t>
      </w:r>
      <w:r w:rsidR="00045C9E" w:rsidRPr="00560337">
        <w:rPr>
          <w:rFonts w:ascii="Arial" w:hAnsi="Arial" w:cs="Arial"/>
          <w:sz w:val="24"/>
          <w:szCs w:val="24"/>
          <w:vertAlign w:val="superscript"/>
        </w:rPr>
        <w:t>26</w:t>
      </w:r>
    </w:p>
    <w:p w14:paraId="01F0D193" w14:textId="77777777" w:rsidR="00F27B3D" w:rsidRPr="00560337" w:rsidRDefault="00F27B3D" w:rsidP="00C67ED3">
      <w:pPr>
        <w:spacing w:after="0" w:line="480" w:lineRule="auto"/>
        <w:jc w:val="both"/>
        <w:rPr>
          <w:rFonts w:ascii="Arial" w:hAnsi="Arial" w:cs="Arial"/>
          <w:sz w:val="24"/>
          <w:szCs w:val="24"/>
        </w:rPr>
      </w:pPr>
    </w:p>
    <w:p w14:paraId="6B29F0BD" w14:textId="7488E798" w:rsidR="003E1B0E" w:rsidRPr="00560337" w:rsidRDefault="003E1B0E" w:rsidP="002B0ADB">
      <w:pPr>
        <w:spacing w:after="0" w:line="480" w:lineRule="auto"/>
        <w:jc w:val="both"/>
        <w:rPr>
          <w:rFonts w:ascii="Arial" w:hAnsi="Arial" w:cs="Arial"/>
          <w:sz w:val="24"/>
          <w:szCs w:val="24"/>
        </w:rPr>
      </w:pPr>
      <w:r w:rsidRPr="00560337">
        <w:rPr>
          <w:rFonts w:ascii="Arial" w:hAnsi="Arial" w:cs="Arial"/>
          <w:sz w:val="24"/>
          <w:szCs w:val="24"/>
        </w:rPr>
        <w:t>Managing treatment consequences is a key goal of new cancer strategy and solutions to this given through the implementation of the recovery package.</w:t>
      </w:r>
      <w:r w:rsidR="00045C9E" w:rsidRPr="00560337">
        <w:rPr>
          <w:rFonts w:ascii="Arial" w:hAnsi="Arial" w:cs="Arial"/>
          <w:sz w:val="24"/>
          <w:szCs w:val="24"/>
          <w:vertAlign w:val="superscript"/>
        </w:rPr>
        <w:t>23</w:t>
      </w:r>
      <w:r w:rsidRPr="00560337">
        <w:rPr>
          <w:rFonts w:ascii="Arial" w:hAnsi="Arial" w:cs="Arial"/>
          <w:sz w:val="24"/>
          <w:szCs w:val="24"/>
        </w:rPr>
        <w:t xml:space="preserve"> </w:t>
      </w:r>
      <w:r w:rsidR="007B4447" w:rsidRPr="00560337">
        <w:rPr>
          <w:rFonts w:ascii="Arial" w:hAnsi="Arial" w:cs="Arial"/>
          <w:sz w:val="24"/>
          <w:szCs w:val="24"/>
        </w:rPr>
        <w:t xml:space="preserve">Dissemination of </w:t>
      </w:r>
      <w:r w:rsidR="00C52F6A" w:rsidRPr="00560337">
        <w:rPr>
          <w:rFonts w:ascii="Arial" w:hAnsi="Arial" w:cs="Arial"/>
          <w:sz w:val="24"/>
          <w:szCs w:val="24"/>
        </w:rPr>
        <w:t xml:space="preserve">information </w:t>
      </w:r>
      <w:r w:rsidR="007B4447" w:rsidRPr="00560337">
        <w:rPr>
          <w:rFonts w:ascii="Arial" w:hAnsi="Arial" w:cs="Arial"/>
          <w:sz w:val="24"/>
          <w:szCs w:val="24"/>
        </w:rPr>
        <w:t xml:space="preserve">on CVD monitoring </w:t>
      </w:r>
      <w:r w:rsidR="001035ED" w:rsidRPr="00560337">
        <w:rPr>
          <w:rFonts w:ascii="Arial" w:hAnsi="Arial" w:cs="Arial"/>
          <w:sz w:val="24"/>
          <w:szCs w:val="24"/>
        </w:rPr>
        <w:t>for</w:t>
      </w:r>
      <w:r w:rsidR="007B4447" w:rsidRPr="00560337">
        <w:rPr>
          <w:rFonts w:ascii="Arial" w:hAnsi="Arial" w:cs="Arial"/>
          <w:sz w:val="24"/>
          <w:szCs w:val="24"/>
        </w:rPr>
        <w:t xml:space="preserve"> cancer survivors </w:t>
      </w:r>
      <w:r w:rsidR="001035ED" w:rsidRPr="00560337">
        <w:rPr>
          <w:rFonts w:ascii="Arial" w:hAnsi="Arial" w:cs="Arial"/>
          <w:sz w:val="24"/>
          <w:szCs w:val="24"/>
        </w:rPr>
        <w:t xml:space="preserve">across all healthcare disciplines </w:t>
      </w:r>
      <w:r w:rsidR="00C52F6A" w:rsidRPr="00560337">
        <w:rPr>
          <w:rFonts w:ascii="Arial" w:hAnsi="Arial" w:cs="Arial"/>
          <w:sz w:val="24"/>
          <w:szCs w:val="24"/>
        </w:rPr>
        <w:t xml:space="preserve">is vital to ensure continuity of </w:t>
      </w:r>
      <w:r w:rsidR="00D67ED4" w:rsidRPr="00560337">
        <w:rPr>
          <w:rFonts w:ascii="Arial" w:hAnsi="Arial" w:cs="Arial"/>
          <w:sz w:val="24"/>
          <w:szCs w:val="24"/>
        </w:rPr>
        <w:t xml:space="preserve">management of </w:t>
      </w:r>
      <w:r w:rsidR="00C52F6A" w:rsidRPr="00560337">
        <w:rPr>
          <w:rFonts w:ascii="Arial" w:hAnsi="Arial" w:cs="Arial"/>
          <w:sz w:val="24"/>
          <w:szCs w:val="24"/>
        </w:rPr>
        <w:t>general health</w:t>
      </w:r>
      <w:r w:rsidR="00D67ED4" w:rsidRPr="00560337">
        <w:rPr>
          <w:rFonts w:ascii="Arial" w:hAnsi="Arial" w:cs="Arial"/>
          <w:sz w:val="24"/>
          <w:szCs w:val="24"/>
        </w:rPr>
        <w:t xml:space="preserve"> in long term</w:t>
      </w:r>
      <w:r w:rsidR="00DF1561" w:rsidRPr="00560337">
        <w:rPr>
          <w:rFonts w:ascii="Arial" w:hAnsi="Arial" w:cs="Arial"/>
          <w:sz w:val="24"/>
          <w:szCs w:val="24"/>
        </w:rPr>
        <w:t xml:space="preserve">. </w:t>
      </w:r>
      <w:r w:rsidR="000A20D3" w:rsidRPr="00560337">
        <w:rPr>
          <w:rFonts w:ascii="Arial" w:hAnsi="Arial" w:cs="Arial"/>
          <w:sz w:val="24"/>
          <w:szCs w:val="24"/>
        </w:rPr>
        <w:t xml:space="preserve">The role of </w:t>
      </w:r>
      <w:r w:rsidR="00E01C0B" w:rsidRPr="00560337">
        <w:rPr>
          <w:rFonts w:ascii="Arial" w:hAnsi="Arial" w:cs="Arial"/>
          <w:sz w:val="24"/>
          <w:szCs w:val="24"/>
        </w:rPr>
        <w:t>GPs</w:t>
      </w:r>
      <w:r w:rsidR="000A20D3" w:rsidRPr="00560337">
        <w:rPr>
          <w:rFonts w:ascii="Arial" w:hAnsi="Arial" w:cs="Arial"/>
          <w:sz w:val="24"/>
          <w:szCs w:val="24"/>
        </w:rPr>
        <w:t xml:space="preserve"> is vital given the increasing numbers of survivors are now being cared in primary care.</w:t>
      </w:r>
      <w:r w:rsidR="0039511B" w:rsidRPr="00560337">
        <w:rPr>
          <w:rFonts w:ascii="Arial" w:hAnsi="Arial" w:cs="Arial"/>
          <w:sz w:val="24"/>
          <w:szCs w:val="24"/>
          <w:vertAlign w:val="superscript"/>
        </w:rPr>
        <w:t>4</w:t>
      </w:r>
      <w:r w:rsidR="000A20D3" w:rsidRPr="00560337">
        <w:rPr>
          <w:rFonts w:ascii="Arial" w:hAnsi="Arial" w:cs="Arial"/>
          <w:sz w:val="24"/>
          <w:szCs w:val="24"/>
        </w:rPr>
        <w:t xml:space="preserve"> However, it has recently been shown that half of the time CVD risk is incompletely monitored in primary care.</w:t>
      </w:r>
      <w:r w:rsidR="00045C9E" w:rsidRPr="00560337">
        <w:rPr>
          <w:rFonts w:ascii="Arial" w:hAnsi="Arial" w:cs="Arial"/>
          <w:sz w:val="24"/>
          <w:szCs w:val="24"/>
          <w:vertAlign w:val="superscript"/>
        </w:rPr>
        <w:t>22</w:t>
      </w:r>
      <w:r w:rsidR="000A20D3" w:rsidRPr="00560337">
        <w:rPr>
          <w:rFonts w:ascii="Arial" w:hAnsi="Arial" w:cs="Arial"/>
          <w:sz w:val="24"/>
          <w:szCs w:val="24"/>
        </w:rPr>
        <w:t xml:space="preserve"> </w:t>
      </w:r>
    </w:p>
    <w:p w14:paraId="7D5EA492" w14:textId="77777777" w:rsidR="003E1B0E" w:rsidRPr="00560337" w:rsidRDefault="003E1B0E" w:rsidP="002B0ADB">
      <w:pPr>
        <w:spacing w:after="0" w:line="480" w:lineRule="auto"/>
        <w:jc w:val="both"/>
        <w:rPr>
          <w:rFonts w:ascii="Arial" w:hAnsi="Arial" w:cs="Arial"/>
          <w:sz w:val="24"/>
          <w:szCs w:val="24"/>
        </w:rPr>
      </w:pPr>
    </w:p>
    <w:p w14:paraId="41740A89" w14:textId="719FB7A7" w:rsidR="00244141" w:rsidRPr="00560337" w:rsidRDefault="00244141" w:rsidP="00244141">
      <w:pPr>
        <w:spacing w:after="0" w:line="480" w:lineRule="auto"/>
        <w:jc w:val="both"/>
        <w:rPr>
          <w:rFonts w:ascii="Arial" w:hAnsi="Arial" w:cs="Arial"/>
          <w:sz w:val="24"/>
          <w:szCs w:val="24"/>
        </w:rPr>
      </w:pPr>
      <w:r w:rsidRPr="00560337">
        <w:rPr>
          <w:rFonts w:ascii="Arial" w:hAnsi="Arial" w:cs="Arial"/>
          <w:sz w:val="24"/>
          <w:szCs w:val="24"/>
        </w:rPr>
        <w:t xml:space="preserve">The strengths of this study include data sources from patients’ investigations as well as direct survey </w:t>
      </w:r>
      <w:r w:rsidR="002F1131" w:rsidRPr="00560337">
        <w:rPr>
          <w:rFonts w:ascii="Arial" w:hAnsi="Arial" w:cs="Arial"/>
          <w:sz w:val="24"/>
          <w:szCs w:val="24"/>
        </w:rPr>
        <w:t>of</w:t>
      </w:r>
      <w:r w:rsidRPr="00560337">
        <w:rPr>
          <w:rFonts w:ascii="Arial" w:hAnsi="Arial" w:cs="Arial"/>
          <w:sz w:val="24"/>
          <w:szCs w:val="24"/>
        </w:rPr>
        <w:t xml:space="preserve"> </w:t>
      </w:r>
      <w:r w:rsidR="00FD58CF" w:rsidRPr="00560337">
        <w:rPr>
          <w:rFonts w:ascii="Arial" w:hAnsi="Arial" w:cs="Arial"/>
          <w:sz w:val="24"/>
          <w:szCs w:val="24"/>
        </w:rPr>
        <w:t>healthcare providers</w:t>
      </w:r>
      <w:r w:rsidRPr="00560337">
        <w:rPr>
          <w:rFonts w:ascii="Arial" w:hAnsi="Arial" w:cs="Arial"/>
          <w:sz w:val="24"/>
          <w:szCs w:val="24"/>
        </w:rPr>
        <w:t>, which show concordant results consistent with previous studies. The present study is limited to its small samples</w:t>
      </w:r>
      <w:r w:rsidR="008735EF" w:rsidRPr="00560337">
        <w:rPr>
          <w:rFonts w:ascii="Arial" w:hAnsi="Arial" w:cs="Arial"/>
          <w:sz w:val="24"/>
          <w:szCs w:val="24"/>
        </w:rPr>
        <w:t xml:space="preserve"> and the healthc</w:t>
      </w:r>
      <w:r w:rsidR="00906140" w:rsidRPr="00560337">
        <w:rPr>
          <w:rFonts w:ascii="Arial" w:hAnsi="Arial" w:cs="Arial"/>
          <w:sz w:val="24"/>
          <w:szCs w:val="24"/>
        </w:rPr>
        <w:t>are providers surveyed were not</w:t>
      </w:r>
      <w:r w:rsidR="002F1131" w:rsidRPr="00560337">
        <w:rPr>
          <w:rFonts w:ascii="Arial" w:hAnsi="Arial" w:cs="Arial"/>
          <w:sz w:val="24"/>
          <w:szCs w:val="24"/>
        </w:rPr>
        <w:t xml:space="preserve"> </w:t>
      </w:r>
      <w:r w:rsidR="008735EF" w:rsidRPr="00560337">
        <w:rPr>
          <w:rFonts w:ascii="Arial" w:hAnsi="Arial" w:cs="Arial"/>
          <w:sz w:val="24"/>
          <w:szCs w:val="24"/>
        </w:rPr>
        <w:t>from within the specialty of oncology</w:t>
      </w:r>
      <w:r w:rsidRPr="00560337">
        <w:rPr>
          <w:rFonts w:ascii="Arial" w:hAnsi="Arial" w:cs="Arial"/>
          <w:sz w:val="24"/>
          <w:szCs w:val="24"/>
        </w:rPr>
        <w:t xml:space="preserve">. </w:t>
      </w:r>
      <w:r w:rsidR="008735EF" w:rsidRPr="00560337">
        <w:rPr>
          <w:rFonts w:ascii="Arial" w:hAnsi="Arial" w:cs="Arial"/>
          <w:sz w:val="24"/>
          <w:szCs w:val="24"/>
        </w:rPr>
        <w:t xml:space="preserve">However, as previously discussed, </w:t>
      </w:r>
      <w:r w:rsidR="00A35257" w:rsidRPr="00560337">
        <w:rPr>
          <w:rFonts w:ascii="Arial" w:hAnsi="Arial" w:cs="Arial"/>
          <w:sz w:val="24"/>
          <w:szCs w:val="24"/>
        </w:rPr>
        <w:t xml:space="preserve">the long term follow up of </w:t>
      </w:r>
      <w:r w:rsidR="008735EF" w:rsidRPr="00560337">
        <w:rPr>
          <w:rFonts w:ascii="Arial" w:hAnsi="Arial" w:cs="Arial"/>
          <w:sz w:val="24"/>
          <w:szCs w:val="24"/>
        </w:rPr>
        <w:t xml:space="preserve">cancer survivors </w:t>
      </w:r>
      <w:r w:rsidR="00A35257" w:rsidRPr="00560337">
        <w:rPr>
          <w:rFonts w:ascii="Arial" w:hAnsi="Arial" w:cs="Arial"/>
          <w:sz w:val="24"/>
          <w:szCs w:val="24"/>
        </w:rPr>
        <w:t xml:space="preserve">is usually performed </w:t>
      </w:r>
      <w:r w:rsidR="008735EF" w:rsidRPr="00560337">
        <w:rPr>
          <w:rFonts w:ascii="Arial" w:hAnsi="Arial" w:cs="Arial"/>
          <w:sz w:val="24"/>
          <w:szCs w:val="24"/>
        </w:rPr>
        <w:t xml:space="preserve">by non-oncology specialists such as </w:t>
      </w:r>
      <w:r w:rsidR="00E01C0B" w:rsidRPr="00560337">
        <w:rPr>
          <w:rFonts w:ascii="Arial" w:hAnsi="Arial" w:cs="Arial"/>
          <w:sz w:val="24"/>
          <w:szCs w:val="24"/>
        </w:rPr>
        <w:t>GPs</w:t>
      </w:r>
      <w:r w:rsidR="008735EF" w:rsidRPr="00560337">
        <w:rPr>
          <w:rFonts w:ascii="Arial" w:hAnsi="Arial" w:cs="Arial"/>
          <w:sz w:val="24"/>
          <w:szCs w:val="24"/>
        </w:rPr>
        <w:t xml:space="preserve"> and nurses. </w:t>
      </w:r>
      <w:r w:rsidR="00A63C36" w:rsidRPr="00560337">
        <w:rPr>
          <w:rFonts w:ascii="Arial" w:hAnsi="Arial" w:cs="Arial"/>
          <w:sz w:val="24"/>
          <w:szCs w:val="24"/>
        </w:rPr>
        <w:t>W</w:t>
      </w:r>
      <w:r w:rsidR="00117496" w:rsidRPr="00560337">
        <w:rPr>
          <w:rFonts w:ascii="Arial" w:eastAsia="Times New Roman" w:hAnsi="Arial" w:cs="Arial"/>
          <w:sz w:val="24"/>
          <w:szCs w:val="24"/>
          <w:lang w:eastAsia="en-GB"/>
        </w:rPr>
        <w:t>e did</w:t>
      </w:r>
      <w:r w:rsidR="00FC414D" w:rsidRPr="00560337">
        <w:rPr>
          <w:rFonts w:ascii="Arial" w:eastAsia="Times New Roman" w:hAnsi="Arial" w:cs="Arial"/>
          <w:sz w:val="24"/>
          <w:szCs w:val="24"/>
          <w:lang w:eastAsia="en-GB"/>
        </w:rPr>
        <w:t xml:space="preserve"> not</w:t>
      </w:r>
      <w:r w:rsidR="00117496" w:rsidRPr="00560337">
        <w:rPr>
          <w:rFonts w:ascii="Arial" w:eastAsia="Times New Roman" w:hAnsi="Arial" w:cs="Arial"/>
          <w:sz w:val="24"/>
          <w:szCs w:val="24"/>
          <w:lang w:eastAsia="en-GB"/>
        </w:rPr>
        <w:t xml:space="preserve"> </w:t>
      </w:r>
      <w:r w:rsidR="00117496" w:rsidRPr="00560337">
        <w:rPr>
          <w:rFonts w:ascii="Arial" w:eastAsia="Times New Roman" w:hAnsi="Arial" w:cs="Arial"/>
          <w:sz w:val="24"/>
          <w:szCs w:val="24"/>
          <w:lang w:eastAsia="en-GB"/>
        </w:rPr>
        <w:lastRenderedPageBreak/>
        <w:t>have the opportunity to</w:t>
      </w:r>
      <w:r w:rsidR="00FC414D" w:rsidRPr="00560337">
        <w:rPr>
          <w:rFonts w:ascii="Arial" w:eastAsia="Times New Roman" w:hAnsi="Arial" w:cs="Arial"/>
          <w:sz w:val="24"/>
          <w:szCs w:val="24"/>
          <w:lang w:eastAsia="en-GB"/>
        </w:rPr>
        <w:t xml:space="preserve"> include physical activity, dietary habits including alcohol intake, and adherence to treatment which </w:t>
      </w:r>
      <w:r w:rsidR="00117496" w:rsidRPr="00560337">
        <w:rPr>
          <w:rFonts w:ascii="Arial" w:eastAsia="Times New Roman" w:hAnsi="Arial" w:cs="Arial"/>
          <w:sz w:val="24"/>
          <w:szCs w:val="24"/>
          <w:lang w:eastAsia="en-GB"/>
        </w:rPr>
        <w:t>may</w:t>
      </w:r>
      <w:r w:rsidR="00FC414D" w:rsidRPr="00560337">
        <w:rPr>
          <w:rFonts w:ascii="Arial" w:eastAsia="Times New Roman" w:hAnsi="Arial" w:cs="Arial"/>
          <w:sz w:val="24"/>
          <w:szCs w:val="24"/>
          <w:lang w:eastAsia="en-GB"/>
        </w:rPr>
        <w:t xml:space="preserve"> </w:t>
      </w:r>
      <w:r w:rsidR="00275E02" w:rsidRPr="00560337">
        <w:rPr>
          <w:rFonts w:ascii="Arial" w:eastAsia="Times New Roman" w:hAnsi="Arial" w:cs="Arial"/>
          <w:sz w:val="24"/>
          <w:szCs w:val="24"/>
          <w:lang w:eastAsia="en-GB"/>
        </w:rPr>
        <w:t xml:space="preserve">provide </w:t>
      </w:r>
      <w:r w:rsidR="00A65A52" w:rsidRPr="00560337">
        <w:rPr>
          <w:rFonts w:ascii="Arial" w:eastAsia="Times New Roman" w:hAnsi="Arial" w:cs="Arial"/>
          <w:sz w:val="24"/>
          <w:szCs w:val="24"/>
          <w:lang w:eastAsia="en-GB"/>
        </w:rPr>
        <w:t>important</w:t>
      </w:r>
      <w:r w:rsidR="00275E02" w:rsidRPr="00560337">
        <w:rPr>
          <w:rFonts w:ascii="Arial" w:eastAsia="Times New Roman" w:hAnsi="Arial" w:cs="Arial"/>
          <w:sz w:val="24"/>
          <w:szCs w:val="24"/>
          <w:lang w:eastAsia="en-GB"/>
        </w:rPr>
        <w:t xml:space="preserve"> insight</w:t>
      </w:r>
      <w:r w:rsidR="00A63C36" w:rsidRPr="00560337">
        <w:rPr>
          <w:rFonts w:ascii="Arial" w:eastAsia="Times New Roman" w:hAnsi="Arial" w:cs="Arial"/>
          <w:sz w:val="24"/>
          <w:szCs w:val="24"/>
          <w:lang w:eastAsia="en-GB"/>
        </w:rPr>
        <w:t>s</w:t>
      </w:r>
      <w:r w:rsidR="00275E02" w:rsidRPr="00560337">
        <w:rPr>
          <w:rFonts w:ascii="Arial" w:eastAsia="Times New Roman" w:hAnsi="Arial" w:cs="Arial"/>
          <w:sz w:val="24"/>
          <w:szCs w:val="24"/>
          <w:lang w:eastAsia="en-GB"/>
        </w:rPr>
        <w:t xml:space="preserve"> into the aetiology of CVD in cancer survivors</w:t>
      </w:r>
      <w:r w:rsidR="00FC414D" w:rsidRPr="00560337">
        <w:rPr>
          <w:rFonts w:ascii="Arial" w:eastAsia="Times New Roman" w:hAnsi="Arial" w:cs="Arial"/>
          <w:sz w:val="24"/>
          <w:szCs w:val="24"/>
          <w:lang w:eastAsia="en-GB"/>
        </w:rPr>
        <w:t xml:space="preserve">. </w:t>
      </w:r>
      <w:r w:rsidR="007E241E" w:rsidRPr="00560337">
        <w:rPr>
          <w:rFonts w:ascii="Arial" w:eastAsia="Times New Roman" w:hAnsi="Arial" w:cs="Arial"/>
          <w:b/>
          <w:sz w:val="24"/>
          <w:szCs w:val="24"/>
          <w:lang w:eastAsia="en-GB"/>
        </w:rPr>
        <w:t>We did not have data about treatment</w:t>
      </w:r>
      <w:r w:rsidR="005558ED" w:rsidRPr="00560337">
        <w:rPr>
          <w:rFonts w:ascii="Arial" w:eastAsia="Times New Roman" w:hAnsi="Arial" w:cs="Arial"/>
          <w:b/>
          <w:sz w:val="24"/>
          <w:szCs w:val="24"/>
          <w:lang w:eastAsia="en-GB"/>
        </w:rPr>
        <w:t xml:space="preserve"> of cardiovascular risk factors. We are not aware of </w:t>
      </w:r>
      <w:r w:rsidR="00546EEE" w:rsidRPr="00560337">
        <w:rPr>
          <w:rFonts w:ascii="Arial" w:eastAsia="Times New Roman" w:hAnsi="Arial" w:cs="Arial"/>
          <w:b/>
          <w:sz w:val="24"/>
          <w:szCs w:val="24"/>
          <w:lang w:eastAsia="en-GB"/>
        </w:rPr>
        <w:t xml:space="preserve">any </w:t>
      </w:r>
      <w:r w:rsidR="004B1F80" w:rsidRPr="00560337">
        <w:rPr>
          <w:rFonts w:ascii="Arial" w:eastAsia="Times New Roman" w:hAnsi="Arial" w:cs="Arial"/>
          <w:b/>
          <w:sz w:val="24"/>
          <w:szCs w:val="24"/>
          <w:lang w:eastAsia="en-GB"/>
        </w:rPr>
        <w:t xml:space="preserve">studies on </w:t>
      </w:r>
      <w:r w:rsidR="005558ED" w:rsidRPr="00560337">
        <w:rPr>
          <w:rFonts w:ascii="Arial" w:eastAsia="Times New Roman" w:hAnsi="Arial" w:cs="Arial"/>
          <w:b/>
          <w:sz w:val="24"/>
          <w:szCs w:val="24"/>
          <w:lang w:eastAsia="en-GB"/>
        </w:rPr>
        <w:t xml:space="preserve">detection of risk factors </w:t>
      </w:r>
      <w:r w:rsidR="004B1F80" w:rsidRPr="00560337">
        <w:rPr>
          <w:rFonts w:ascii="Arial" w:eastAsia="Times New Roman" w:hAnsi="Arial" w:cs="Arial"/>
          <w:b/>
          <w:sz w:val="24"/>
          <w:szCs w:val="24"/>
          <w:lang w:eastAsia="en-GB"/>
        </w:rPr>
        <w:t>that automatically lead to treatment in cancer survivors</w:t>
      </w:r>
      <w:r w:rsidR="00546EEE" w:rsidRPr="00560337">
        <w:rPr>
          <w:rFonts w:ascii="Arial" w:eastAsia="Times New Roman" w:hAnsi="Arial" w:cs="Arial"/>
          <w:b/>
          <w:sz w:val="24"/>
          <w:szCs w:val="24"/>
          <w:lang w:eastAsia="en-GB"/>
        </w:rPr>
        <w:t xml:space="preserve"> but</w:t>
      </w:r>
      <w:r w:rsidR="004B1F80" w:rsidRPr="00560337">
        <w:rPr>
          <w:rFonts w:ascii="Arial" w:eastAsia="Times New Roman" w:hAnsi="Arial" w:cs="Arial"/>
          <w:b/>
          <w:sz w:val="24"/>
          <w:szCs w:val="24"/>
          <w:lang w:eastAsia="en-GB"/>
        </w:rPr>
        <w:t xml:space="preserve"> believe that any risk identified in cancer survivors should be managed at least as aggressively as that in non-cancer population</w:t>
      </w:r>
      <w:r w:rsidR="007E241E" w:rsidRPr="00560337">
        <w:rPr>
          <w:rFonts w:ascii="Arial" w:eastAsia="Times New Roman" w:hAnsi="Arial" w:cs="Arial"/>
          <w:b/>
          <w:sz w:val="24"/>
          <w:szCs w:val="24"/>
          <w:lang w:eastAsia="en-GB"/>
        </w:rPr>
        <w:t xml:space="preserve">. </w:t>
      </w:r>
      <w:r w:rsidRPr="00560337">
        <w:rPr>
          <w:rFonts w:ascii="Arial" w:hAnsi="Arial" w:cs="Arial"/>
          <w:sz w:val="24"/>
          <w:szCs w:val="24"/>
        </w:rPr>
        <w:t xml:space="preserve">A large national survey is being planned to </w:t>
      </w:r>
      <w:r w:rsidR="006E3D63" w:rsidRPr="00560337">
        <w:rPr>
          <w:rFonts w:ascii="Arial" w:hAnsi="Arial" w:cs="Arial"/>
          <w:sz w:val="24"/>
          <w:szCs w:val="24"/>
        </w:rPr>
        <w:t xml:space="preserve">extend </w:t>
      </w:r>
      <w:r w:rsidRPr="00560337">
        <w:rPr>
          <w:rFonts w:ascii="Arial" w:hAnsi="Arial" w:cs="Arial"/>
          <w:sz w:val="24"/>
          <w:szCs w:val="24"/>
        </w:rPr>
        <w:t>our findings</w:t>
      </w:r>
      <w:r w:rsidR="002F1131" w:rsidRPr="00560337">
        <w:rPr>
          <w:rFonts w:ascii="Arial" w:hAnsi="Arial" w:cs="Arial"/>
          <w:sz w:val="24"/>
          <w:szCs w:val="24"/>
        </w:rPr>
        <w:t>, by</w:t>
      </w:r>
      <w:r w:rsidR="006B0D53" w:rsidRPr="00560337">
        <w:rPr>
          <w:rFonts w:ascii="Arial" w:hAnsi="Arial" w:cs="Arial"/>
          <w:sz w:val="24"/>
          <w:szCs w:val="24"/>
        </w:rPr>
        <w:t xml:space="preserve"> includ</w:t>
      </w:r>
      <w:r w:rsidR="002F1131" w:rsidRPr="00560337">
        <w:rPr>
          <w:rFonts w:ascii="Arial" w:hAnsi="Arial" w:cs="Arial"/>
          <w:sz w:val="24"/>
          <w:szCs w:val="24"/>
        </w:rPr>
        <w:t>ing</w:t>
      </w:r>
      <w:r w:rsidR="006B0D53" w:rsidRPr="00560337">
        <w:rPr>
          <w:rFonts w:ascii="Arial" w:hAnsi="Arial" w:cs="Arial"/>
          <w:sz w:val="24"/>
          <w:szCs w:val="24"/>
        </w:rPr>
        <w:t xml:space="preserve"> survivors of prostate, </w:t>
      </w:r>
      <w:proofErr w:type="spellStart"/>
      <w:r w:rsidR="006B0D53" w:rsidRPr="00560337">
        <w:rPr>
          <w:rFonts w:ascii="Arial" w:hAnsi="Arial" w:cs="Arial"/>
          <w:sz w:val="24"/>
          <w:szCs w:val="24"/>
        </w:rPr>
        <w:t>teratoma</w:t>
      </w:r>
      <w:proofErr w:type="spellEnd"/>
      <w:r w:rsidR="006B0D53" w:rsidRPr="00560337">
        <w:rPr>
          <w:rFonts w:ascii="Arial" w:hAnsi="Arial" w:cs="Arial"/>
          <w:sz w:val="24"/>
          <w:szCs w:val="24"/>
        </w:rPr>
        <w:t>, breast, haematology-oncology cancers</w:t>
      </w:r>
      <w:r w:rsidR="002F1131" w:rsidRPr="00560337">
        <w:rPr>
          <w:rFonts w:ascii="Arial" w:hAnsi="Arial" w:cs="Arial"/>
          <w:sz w:val="24"/>
          <w:szCs w:val="24"/>
        </w:rPr>
        <w:t>,</w:t>
      </w:r>
      <w:r w:rsidR="006B0D53" w:rsidRPr="00560337">
        <w:rPr>
          <w:rFonts w:ascii="Arial" w:hAnsi="Arial" w:cs="Arial"/>
          <w:sz w:val="24"/>
          <w:szCs w:val="24"/>
        </w:rPr>
        <w:t xml:space="preserve"> and adult survivors of childhood cancers</w:t>
      </w:r>
      <w:r w:rsidRPr="00560337">
        <w:rPr>
          <w:rFonts w:ascii="Arial" w:hAnsi="Arial" w:cs="Arial"/>
          <w:sz w:val="24"/>
          <w:szCs w:val="24"/>
        </w:rPr>
        <w:t>.</w:t>
      </w:r>
    </w:p>
    <w:p w14:paraId="1BC5113F" w14:textId="77777777" w:rsidR="00244141" w:rsidRPr="00560337" w:rsidRDefault="00244141" w:rsidP="00244141">
      <w:pPr>
        <w:spacing w:after="0" w:line="480" w:lineRule="auto"/>
        <w:jc w:val="both"/>
        <w:rPr>
          <w:rFonts w:ascii="Arial" w:hAnsi="Arial" w:cs="Arial"/>
          <w:sz w:val="24"/>
          <w:szCs w:val="24"/>
        </w:rPr>
      </w:pPr>
    </w:p>
    <w:p w14:paraId="723371CE" w14:textId="77777777" w:rsidR="002C5118" w:rsidRPr="00560337" w:rsidRDefault="002C5118" w:rsidP="00244141">
      <w:pPr>
        <w:spacing w:after="0" w:line="480" w:lineRule="auto"/>
        <w:jc w:val="both"/>
        <w:rPr>
          <w:rFonts w:ascii="Arial" w:hAnsi="Arial" w:cs="Arial"/>
          <w:b/>
          <w:sz w:val="24"/>
          <w:szCs w:val="24"/>
        </w:rPr>
      </w:pPr>
      <w:r w:rsidRPr="00560337">
        <w:rPr>
          <w:rFonts w:ascii="Arial" w:hAnsi="Arial" w:cs="Arial"/>
          <w:b/>
          <w:sz w:val="24"/>
          <w:szCs w:val="24"/>
        </w:rPr>
        <w:t>Conclusion</w:t>
      </w:r>
      <w:r w:rsidR="00A745F2" w:rsidRPr="00560337">
        <w:rPr>
          <w:rFonts w:ascii="Arial" w:hAnsi="Arial" w:cs="Arial"/>
          <w:b/>
          <w:sz w:val="24"/>
          <w:szCs w:val="24"/>
        </w:rPr>
        <w:t>s</w:t>
      </w:r>
    </w:p>
    <w:p w14:paraId="3AA1D676" w14:textId="5AE463AF" w:rsidR="00537CCE" w:rsidRPr="00560337" w:rsidRDefault="003B4E36" w:rsidP="00A52964">
      <w:pPr>
        <w:spacing w:after="0" w:line="480" w:lineRule="auto"/>
        <w:jc w:val="both"/>
        <w:rPr>
          <w:rFonts w:ascii="Arial" w:hAnsi="Arial" w:cs="Arial"/>
          <w:b/>
          <w:sz w:val="24"/>
          <w:szCs w:val="24"/>
        </w:rPr>
      </w:pPr>
      <w:r w:rsidRPr="00560337">
        <w:rPr>
          <w:rFonts w:ascii="Arial" w:hAnsi="Arial" w:cs="Arial"/>
          <w:sz w:val="24"/>
          <w:szCs w:val="24"/>
        </w:rPr>
        <w:t xml:space="preserve">Despite their </w:t>
      </w:r>
      <w:r w:rsidR="006E3D63" w:rsidRPr="00560337">
        <w:rPr>
          <w:rFonts w:ascii="Arial" w:hAnsi="Arial" w:cs="Arial"/>
          <w:sz w:val="24"/>
          <w:szCs w:val="24"/>
        </w:rPr>
        <w:t xml:space="preserve">now </w:t>
      </w:r>
      <w:r w:rsidRPr="00560337">
        <w:rPr>
          <w:rFonts w:ascii="Arial" w:hAnsi="Arial" w:cs="Arial"/>
          <w:sz w:val="24"/>
          <w:szCs w:val="24"/>
        </w:rPr>
        <w:t>well-</w:t>
      </w:r>
      <w:r w:rsidR="006E3D63" w:rsidRPr="00560337">
        <w:rPr>
          <w:rFonts w:ascii="Arial" w:hAnsi="Arial" w:cs="Arial"/>
          <w:sz w:val="24"/>
          <w:szCs w:val="24"/>
        </w:rPr>
        <w:t>established</w:t>
      </w:r>
      <w:r w:rsidRPr="00560337">
        <w:rPr>
          <w:rFonts w:ascii="Arial" w:hAnsi="Arial" w:cs="Arial"/>
          <w:sz w:val="24"/>
          <w:szCs w:val="24"/>
        </w:rPr>
        <w:t xml:space="preserve"> increased risk of CVD and related death, current monitoring of </w:t>
      </w:r>
      <w:r w:rsidR="006E3D63" w:rsidRPr="00560337">
        <w:rPr>
          <w:rFonts w:ascii="Arial" w:hAnsi="Arial" w:cs="Arial"/>
          <w:sz w:val="24"/>
          <w:szCs w:val="24"/>
        </w:rPr>
        <w:t xml:space="preserve">correctable </w:t>
      </w:r>
      <w:r w:rsidRPr="00560337">
        <w:rPr>
          <w:rFonts w:ascii="Arial" w:hAnsi="Arial" w:cs="Arial"/>
          <w:sz w:val="24"/>
          <w:szCs w:val="24"/>
        </w:rPr>
        <w:t xml:space="preserve">CVD risk factors </w:t>
      </w:r>
      <w:r w:rsidR="00F154E3" w:rsidRPr="00560337">
        <w:rPr>
          <w:rFonts w:ascii="Arial" w:hAnsi="Arial" w:cs="Arial"/>
          <w:sz w:val="24"/>
          <w:szCs w:val="24"/>
        </w:rPr>
        <w:t xml:space="preserve">in cancer survivors </w:t>
      </w:r>
      <w:r w:rsidRPr="00560337">
        <w:rPr>
          <w:rFonts w:ascii="Arial" w:hAnsi="Arial" w:cs="Arial"/>
          <w:sz w:val="24"/>
          <w:szCs w:val="24"/>
        </w:rPr>
        <w:t xml:space="preserve">by healthcare providers </w:t>
      </w:r>
      <w:r w:rsidR="00F154E3" w:rsidRPr="00560337">
        <w:rPr>
          <w:rFonts w:ascii="Arial" w:hAnsi="Arial" w:cs="Arial"/>
          <w:sz w:val="24"/>
          <w:szCs w:val="24"/>
        </w:rPr>
        <w:t>is infrequent</w:t>
      </w:r>
      <w:r w:rsidR="006E3D63" w:rsidRPr="00560337">
        <w:rPr>
          <w:rFonts w:ascii="Arial" w:hAnsi="Arial" w:cs="Arial"/>
          <w:sz w:val="24"/>
          <w:szCs w:val="24"/>
        </w:rPr>
        <w:t>,</w:t>
      </w:r>
      <w:r w:rsidR="00F154E3" w:rsidRPr="00560337">
        <w:rPr>
          <w:rFonts w:ascii="Arial" w:hAnsi="Arial" w:cs="Arial"/>
          <w:sz w:val="24"/>
          <w:szCs w:val="24"/>
        </w:rPr>
        <w:t xml:space="preserve"> and does not meet recommendations from </w:t>
      </w:r>
      <w:r w:rsidR="007A6437" w:rsidRPr="00560337">
        <w:rPr>
          <w:rFonts w:ascii="Arial" w:hAnsi="Arial" w:cs="Arial"/>
          <w:sz w:val="24"/>
          <w:szCs w:val="24"/>
        </w:rPr>
        <w:t xml:space="preserve">published </w:t>
      </w:r>
      <w:r w:rsidR="00E85910" w:rsidRPr="00560337">
        <w:rPr>
          <w:rFonts w:ascii="Arial" w:hAnsi="Arial" w:cs="Arial"/>
          <w:sz w:val="24"/>
          <w:szCs w:val="24"/>
        </w:rPr>
        <w:t>literature</w:t>
      </w:r>
      <w:r w:rsidR="00F154E3" w:rsidRPr="00560337">
        <w:rPr>
          <w:rFonts w:ascii="Arial" w:hAnsi="Arial" w:cs="Arial"/>
          <w:sz w:val="24"/>
          <w:szCs w:val="24"/>
        </w:rPr>
        <w:t>.</w:t>
      </w:r>
      <w:r w:rsidR="00CD0C51" w:rsidRPr="00560337">
        <w:rPr>
          <w:rFonts w:ascii="Arial" w:hAnsi="Arial" w:cs="Arial"/>
          <w:sz w:val="24"/>
          <w:szCs w:val="24"/>
        </w:rPr>
        <w:t xml:space="preserve"> </w:t>
      </w:r>
      <w:r w:rsidR="00405340" w:rsidRPr="00560337">
        <w:rPr>
          <w:rFonts w:ascii="Arial" w:hAnsi="Arial" w:cs="Arial"/>
          <w:sz w:val="24"/>
          <w:szCs w:val="24"/>
        </w:rPr>
        <w:t xml:space="preserve">Regular </w:t>
      </w:r>
      <w:r w:rsidR="00525964" w:rsidRPr="00560337">
        <w:rPr>
          <w:rFonts w:ascii="Arial" w:hAnsi="Arial" w:cs="Arial"/>
          <w:sz w:val="24"/>
          <w:szCs w:val="24"/>
        </w:rPr>
        <w:t xml:space="preserve">monitoring and early </w:t>
      </w:r>
      <w:r w:rsidR="00405340" w:rsidRPr="00560337">
        <w:rPr>
          <w:rFonts w:ascii="Arial" w:hAnsi="Arial" w:cs="Arial"/>
          <w:sz w:val="24"/>
          <w:szCs w:val="24"/>
        </w:rPr>
        <w:t>management</w:t>
      </w:r>
      <w:r w:rsidR="00525964" w:rsidRPr="00560337">
        <w:rPr>
          <w:rFonts w:ascii="Arial" w:hAnsi="Arial" w:cs="Arial"/>
          <w:sz w:val="24"/>
          <w:szCs w:val="24"/>
        </w:rPr>
        <w:t xml:space="preserve"> of CVD risk factors is required</w:t>
      </w:r>
      <w:r w:rsidR="00405340" w:rsidRPr="00560337">
        <w:rPr>
          <w:rFonts w:ascii="Arial" w:hAnsi="Arial" w:cs="Arial"/>
          <w:sz w:val="24"/>
          <w:szCs w:val="24"/>
        </w:rPr>
        <w:t>, and should be incorporated into guidelines,</w:t>
      </w:r>
      <w:r w:rsidR="00525964" w:rsidRPr="00560337">
        <w:rPr>
          <w:rFonts w:ascii="Arial" w:hAnsi="Arial" w:cs="Arial"/>
          <w:sz w:val="24"/>
          <w:szCs w:val="24"/>
        </w:rPr>
        <w:t xml:space="preserve"> to prevent</w:t>
      </w:r>
      <w:r w:rsidR="00405340" w:rsidRPr="00560337">
        <w:rPr>
          <w:rFonts w:ascii="Arial" w:hAnsi="Arial" w:cs="Arial"/>
          <w:sz w:val="24"/>
          <w:szCs w:val="24"/>
        </w:rPr>
        <w:t xml:space="preserve"> the elevated rates of</w:t>
      </w:r>
      <w:r w:rsidR="00525964" w:rsidRPr="00560337">
        <w:rPr>
          <w:rFonts w:ascii="Arial" w:hAnsi="Arial" w:cs="Arial"/>
          <w:sz w:val="24"/>
          <w:szCs w:val="24"/>
        </w:rPr>
        <w:t xml:space="preserve"> </w:t>
      </w:r>
      <w:r w:rsidR="006964E1" w:rsidRPr="00560337">
        <w:rPr>
          <w:rFonts w:ascii="Arial" w:hAnsi="Arial" w:cs="Arial"/>
          <w:sz w:val="24"/>
          <w:szCs w:val="24"/>
        </w:rPr>
        <w:t>CVD</w:t>
      </w:r>
      <w:r w:rsidR="00405340" w:rsidRPr="00560337">
        <w:rPr>
          <w:rFonts w:ascii="Arial" w:hAnsi="Arial" w:cs="Arial"/>
          <w:sz w:val="24"/>
          <w:szCs w:val="24"/>
        </w:rPr>
        <w:t xml:space="preserve"> after</w:t>
      </w:r>
      <w:r w:rsidR="00525964" w:rsidRPr="00560337">
        <w:rPr>
          <w:rFonts w:ascii="Arial" w:hAnsi="Arial" w:cs="Arial"/>
          <w:sz w:val="24"/>
          <w:szCs w:val="24"/>
        </w:rPr>
        <w:t xml:space="preserve"> cancer treatment</w:t>
      </w:r>
      <w:r w:rsidR="00405340" w:rsidRPr="00560337">
        <w:rPr>
          <w:rFonts w:ascii="Arial" w:hAnsi="Arial" w:cs="Arial"/>
          <w:sz w:val="24"/>
          <w:szCs w:val="24"/>
        </w:rPr>
        <w:t xml:space="preserve">, and thereby </w:t>
      </w:r>
      <w:r w:rsidR="00063003" w:rsidRPr="00560337">
        <w:rPr>
          <w:rFonts w:ascii="Arial" w:hAnsi="Arial" w:cs="Arial"/>
          <w:sz w:val="24"/>
          <w:szCs w:val="24"/>
        </w:rPr>
        <w:t>improve cancer survivorship</w:t>
      </w:r>
      <w:r w:rsidR="00525964" w:rsidRPr="00560337">
        <w:rPr>
          <w:rFonts w:ascii="Arial" w:hAnsi="Arial" w:cs="Arial"/>
          <w:sz w:val="24"/>
          <w:szCs w:val="24"/>
        </w:rPr>
        <w:t>.</w:t>
      </w:r>
      <w:r w:rsidR="00537CCE" w:rsidRPr="00560337">
        <w:rPr>
          <w:rFonts w:ascii="Arial" w:hAnsi="Arial" w:cs="Arial"/>
          <w:b/>
          <w:sz w:val="24"/>
          <w:szCs w:val="24"/>
        </w:rPr>
        <w:br w:type="page"/>
      </w:r>
    </w:p>
    <w:p w14:paraId="08419D7F" w14:textId="77777777" w:rsidR="00D0728D" w:rsidRPr="00560337" w:rsidRDefault="00D0728D" w:rsidP="00F154E3">
      <w:pPr>
        <w:spacing w:line="480" w:lineRule="auto"/>
        <w:jc w:val="both"/>
        <w:rPr>
          <w:rFonts w:ascii="Arial" w:hAnsi="Arial" w:cs="Arial"/>
          <w:b/>
          <w:sz w:val="24"/>
          <w:szCs w:val="24"/>
        </w:rPr>
      </w:pPr>
      <w:r w:rsidRPr="00560337">
        <w:rPr>
          <w:rFonts w:ascii="Arial" w:hAnsi="Arial" w:cs="Arial"/>
          <w:b/>
          <w:sz w:val="24"/>
          <w:szCs w:val="24"/>
        </w:rPr>
        <w:lastRenderedPageBreak/>
        <w:t>REFERENCES</w:t>
      </w:r>
    </w:p>
    <w:p w14:paraId="1DCDE1C5"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8" w:history="1">
        <w:proofErr w:type="spellStart"/>
        <w:r w:rsidR="008E2599" w:rsidRPr="00560337">
          <w:rPr>
            <w:rStyle w:val="Hyperlink"/>
            <w:rFonts w:ascii="Arial" w:hAnsi="Arial" w:cs="Arial"/>
            <w:color w:val="auto"/>
            <w:sz w:val="24"/>
            <w:szCs w:val="24"/>
          </w:rPr>
          <w:t>Maddams</w:t>
        </w:r>
        <w:proofErr w:type="spellEnd"/>
        <w:r w:rsidR="008E2599" w:rsidRPr="00560337">
          <w:rPr>
            <w:rStyle w:val="Hyperlink"/>
            <w:rFonts w:ascii="Arial" w:hAnsi="Arial" w:cs="Arial"/>
            <w:color w:val="auto"/>
            <w:sz w:val="24"/>
            <w:szCs w:val="24"/>
          </w:rPr>
          <w:t xml:space="preserve"> J</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9" w:history="1">
        <w:r w:rsidR="008E2599" w:rsidRPr="00560337">
          <w:rPr>
            <w:rStyle w:val="Hyperlink"/>
            <w:rFonts w:ascii="Arial" w:hAnsi="Arial" w:cs="Arial"/>
            <w:color w:val="auto"/>
            <w:sz w:val="24"/>
            <w:szCs w:val="24"/>
          </w:rPr>
          <w:t>Brewster D</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10" w:history="1">
        <w:r w:rsidR="008E2599" w:rsidRPr="00560337">
          <w:rPr>
            <w:rStyle w:val="Hyperlink"/>
            <w:rFonts w:ascii="Arial" w:hAnsi="Arial" w:cs="Arial"/>
            <w:color w:val="auto"/>
            <w:sz w:val="24"/>
            <w:szCs w:val="24"/>
          </w:rPr>
          <w:t xml:space="preserve">Gavin </w:t>
        </w:r>
        <w:proofErr w:type="gramStart"/>
        <w:r w:rsidR="008E2599" w:rsidRPr="00560337">
          <w:rPr>
            <w:rStyle w:val="Hyperlink"/>
            <w:rFonts w:ascii="Arial" w:hAnsi="Arial" w:cs="Arial"/>
            <w:color w:val="auto"/>
            <w:sz w:val="24"/>
            <w:szCs w:val="24"/>
          </w:rPr>
          <w:t>A</w:t>
        </w:r>
      </w:hyperlink>
      <w:proofErr w:type="gramEnd"/>
      <w:r w:rsidR="008E2599" w:rsidRPr="00560337">
        <w:rPr>
          <w:rFonts w:ascii="Arial" w:hAnsi="Arial" w:cs="Arial"/>
          <w:sz w:val="24"/>
          <w:szCs w:val="24"/>
        </w:rPr>
        <w:t xml:space="preserve"> et al. Cancer prevalence in the United Kingdom: estimates for 2008. </w:t>
      </w:r>
      <w:hyperlink r:id="rId11" w:tooltip="British journal of cancer." w:history="1">
        <w:r w:rsidR="008E2599" w:rsidRPr="00560337">
          <w:rPr>
            <w:rStyle w:val="Hyperlink"/>
            <w:rFonts w:ascii="Arial" w:hAnsi="Arial" w:cs="Arial"/>
            <w:i/>
            <w:color w:val="auto"/>
            <w:sz w:val="24"/>
            <w:szCs w:val="24"/>
          </w:rPr>
          <w:t>Br J Cancer</w:t>
        </w:r>
      </w:hyperlink>
      <w:r w:rsidR="008E2599" w:rsidRPr="00560337">
        <w:rPr>
          <w:rStyle w:val="apple-converted-space"/>
          <w:rFonts w:ascii="Arial" w:hAnsi="Arial" w:cs="Arial"/>
          <w:i/>
          <w:sz w:val="24"/>
          <w:szCs w:val="24"/>
        </w:rPr>
        <w:t> </w:t>
      </w:r>
      <w:r w:rsidR="008E2599" w:rsidRPr="00560337">
        <w:rPr>
          <w:rFonts w:ascii="Arial" w:hAnsi="Arial" w:cs="Arial"/>
          <w:sz w:val="24"/>
          <w:szCs w:val="24"/>
        </w:rPr>
        <w:t>2009; 101:541-7.</w:t>
      </w:r>
    </w:p>
    <w:p w14:paraId="7E5B0938"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12" w:history="1">
        <w:proofErr w:type="spellStart"/>
        <w:r w:rsidR="008E2599" w:rsidRPr="00560337">
          <w:rPr>
            <w:rStyle w:val="Hyperlink"/>
            <w:rFonts w:ascii="Arial" w:hAnsi="Arial" w:cs="Arial"/>
            <w:color w:val="auto"/>
            <w:sz w:val="24"/>
            <w:szCs w:val="24"/>
          </w:rPr>
          <w:t>Maddams</w:t>
        </w:r>
        <w:proofErr w:type="spellEnd"/>
        <w:r w:rsidR="008E2599" w:rsidRPr="00560337">
          <w:rPr>
            <w:rStyle w:val="Hyperlink"/>
            <w:rFonts w:ascii="Arial" w:hAnsi="Arial" w:cs="Arial"/>
            <w:color w:val="auto"/>
            <w:sz w:val="24"/>
            <w:szCs w:val="24"/>
          </w:rPr>
          <w:t xml:space="preserve"> J</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13" w:history="1">
        <w:r w:rsidR="008E2599" w:rsidRPr="00560337">
          <w:rPr>
            <w:rStyle w:val="Hyperlink"/>
            <w:rFonts w:ascii="Arial" w:hAnsi="Arial" w:cs="Arial"/>
            <w:color w:val="auto"/>
            <w:sz w:val="24"/>
            <w:szCs w:val="24"/>
          </w:rPr>
          <w:t>Utley M</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"https://www.ncbi.nlm.nih.gov/pubmed/?term=M%C3%B8ller%20H%5BAuthor%5D&amp;cauthor=true&amp;cauthor_uid=22892390" </w:instrText>
      </w:r>
      <w:r w:rsidRPr="00560337">
        <w:fldChar w:fldCharType="separate"/>
      </w:r>
      <w:r w:rsidR="008E2599" w:rsidRPr="00560337">
        <w:rPr>
          <w:rStyle w:val="Hyperlink"/>
          <w:rFonts w:ascii="Arial" w:hAnsi="Arial" w:cs="Arial"/>
          <w:color w:val="auto"/>
          <w:sz w:val="24"/>
          <w:szCs w:val="24"/>
        </w:rPr>
        <w:t>Møller</w:t>
      </w:r>
      <w:proofErr w:type="spellEnd"/>
      <w:r w:rsidR="008E2599" w:rsidRPr="00560337">
        <w:rPr>
          <w:rStyle w:val="Hyperlink"/>
          <w:rFonts w:ascii="Arial" w:hAnsi="Arial" w:cs="Arial"/>
          <w:color w:val="auto"/>
          <w:sz w:val="24"/>
          <w:szCs w:val="24"/>
        </w:rPr>
        <w:t xml:space="preserve"> H</w:t>
      </w:r>
      <w:r w:rsidRPr="00560337">
        <w:rPr>
          <w:rStyle w:val="Hyperlink"/>
          <w:rFonts w:ascii="Arial" w:hAnsi="Arial" w:cs="Arial"/>
          <w:color w:val="auto"/>
          <w:sz w:val="24"/>
          <w:szCs w:val="24"/>
        </w:rPr>
        <w:fldChar w:fldCharType="end"/>
      </w:r>
      <w:r w:rsidR="008E2599" w:rsidRPr="00560337">
        <w:rPr>
          <w:rFonts w:ascii="Arial" w:hAnsi="Arial" w:cs="Arial"/>
          <w:sz w:val="24"/>
          <w:szCs w:val="24"/>
        </w:rPr>
        <w:t xml:space="preserve">. Projections of cancer prevalence in the United Kingdom, 2010-2040. </w:t>
      </w:r>
      <w:hyperlink r:id="rId14" w:tooltip="British journal of cancer." w:history="1">
        <w:r w:rsidR="008E2599" w:rsidRPr="00560337">
          <w:rPr>
            <w:rStyle w:val="Hyperlink"/>
            <w:rFonts w:ascii="Arial" w:hAnsi="Arial" w:cs="Arial"/>
            <w:i/>
            <w:color w:val="auto"/>
            <w:sz w:val="24"/>
            <w:szCs w:val="24"/>
          </w:rPr>
          <w:t>Br J Cancer</w:t>
        </w:r>
      </w:hyperlink>
      <w:r w:rsidR="008E2599" w:rsidRPr="00560337">
        <w:rPr>
          <w:rStyle w:val="apple-converted-space"/>
          <w:rFonts w:ascii="Arial" w:hAnsi="Arial" w:cs="Arial"/>
          <w:sz w:val="24"/>
          <w:szCs w:val="24"/>
        </w:rPr>
        <w:t> </w:t>
      </w:r>
      <w:r w:rsidR="008E2599" w:rsidRPr="00560337">
        <w:rPr>
          <w:rFonts w:ascii="Arial" w:hAnsi="Arial" w:cs="Arial"/>
          <w:sz w:val="24"/>
          <w:szCs w:val="24"/>
        </w:rPr>
        <w:t>2012; 107:1195-202.</w:t>
      </w:r>
    </w:p>
    <w:p w14:paraId="02252D09" w14:textId="77777777" w:rsidR="00951BFF" w:rsidRPr="00560337" w:rsidRDefault="00951BFF" w:rsidP="00951BFF">
      <w:pPr>
        <w:numPr>
          <w:ilvl w:val="0"/>
          <w:numId w:val="1"/>
        </w:numPr>
        <w:shd w:val="clear" w:color="auto" w:fill="FFFFFF"/>
        <w:spacing w:after="0" w:line="480" w:lineRule="auto"/>
        <w:jc w:val="both"/>
        <w:rPr>
          <w:rFonts w:ascii="Arial" w:hAnsi="Arial" w:cs="Arial"/>
          <w:sz w:val="24"/>
          <w:szCs w:val="24"/>
        </w:rPr>
      </w:pPr>
      <w:proofErr w:type="spellStart"/>
      <w:r w:rsidRPr="00560337">
        <w:rPr>
          <w:rFonts w:ascii="Arial" w:hAnsi="Arial" w:cs="Arial"/>
          <w:sz w:val="24"/>
          <w:szCs w:val="24"/>
          <w:shd w:val="clear" w:color="auto" w:fill="FFFFFF"/>
        </w:rPr>
        <w:t>Quaresma</w:t>
      </w:r>
      <w:proofErr w:type="spellEnd"/>
      <w:r w:rsidRPr="00560337">
        <w:rPr>
          <w:rFonts w:ascii="Arial" w:hAnsi="Arial" w:cs="Arial"/>
          <w:sz w:val="24"/>
          <w:szCs w:val="24"/>
          <w:shd w:val="clear" w:color="auto" w:fill="FFFFFF"/>
        </w:rPr>
        <w:t xml:space="preserve"> M, Coleman MP, </w:t>
      </w:r>
      <w:proofErr w:type="spellStart"/>
      <w:r w:rsidRPr="00560337">
        <w:rPr>
          <w:rFonts w:ascii="Arial" w:hAnsi="Arial" w:cs="Arial"/>
          <w:sz w:val="24"/>
          <w:szCs w:val="24"/>
          <w:shd w:val="clear" w:color="auto" w:fill="FFFFFF"/>
        </w:rPr>
        <w:t>Rachet</w:t>
      </w:r>
      <w:proofErr w:type="spellEnd"/>
      <w:r w:rsidRPr="00560337">
        <w:rPr>
          <w:rFonts w:ascii="Arial" w:hAnsi="Arial" w:cs="Arial"/>
          <w:sz w:val="24"/>
          <w:szCs w:val="24"/>
          <w:shd w:val="clear" w:color="auto" w:fill="FFFFFF"/>
        </w:rPr>
        <w:t xml:space="preserve"> B.</w:t>
      </w:r>
      <w:r w:rsidRPr="00560337">
        <w:rPr>
          <w:rStyle w:val="apple-converted-space"/>
          <w:rFonts w:ascii="Arial" w:hAnsi="Arial" w:cs="Arial"/>
          <w:sz w:val="24"/>
          <w:szCs w:val="24"/>
        </w:rPr>
        <w:t> </w:t>
      </w:r>
      <w:hyperlink r:id="rId15" w:history="1">
        <w:r w:rsidRPr="00560337">
          <w:rPr>
            <w:rStyle w:val="Hyperlink"/>
            <w:rFonts w:ascii="Arial" w:hAnsi="Arial" w:cs="Arial"/>
            <w:color w:val="auto"/>
            <w:sz w:val="24"/>
            <w:szCs w:val="24"/>
          </w:rPr>
          <w:t>40-year trends in an index of survival for all cancers combined and survival adjusted for age and sex for each cancer in England and Wales, 1971-2011: a population-based study</w:t>
        </w:r>
      </w:hyperlink>
      <w:r w:rsidRPr="00560337">
        <w:rPr>
          <w:rFonts w:ascii="Arial" w:hAnsi="Arial" w:cs="Arial"/>
          <w:sz w:val="24"/>
          <w:szCs w:val="24"/>
        </w:rPr>
        <w:t xml:space="preserve">. </w:t>
      </w:r>
      <w:r w:rsidRPr="00560337">
        <w:rPr>
          <w:rFonts w:ascii="Arial" w:hAnsi="Arial" w:cs="Arial"/>
          <w:i/>
          <w:iCs/>
          <w:sz w:val="24"/>
          <w:szCs w:val="24"/>
          <w:bdr w:val="none" w:sz="0" w:space="0" w:color="auto" w:frame="1"/>
        </w:rPr>
        <w:t>Lancet</w:t>
      </w:r>
      <w:r w:rsidRPr="00560337">
        <w:rPr>
          <w:rFonts w:ascii="Arial" w:hAnsi="Arial" w:cs="Arial"/>
          <w:sz w:val="24"/>
          <w:szCs w:val="24"/>
          <w:shd w:val="clear" w:color="auto" w:fill="FFFFFF"/>
        </w:rPr>
        <w:t xml:space="preserve"> 2015; 385:1206-18.</w:t>
      </w:r>
    </w:p>
    <w:p w14:paraId="2F49A2A3" w14:textId="04628804" w:rsidR="001A1C0F" w:rsidRPr="00560337" w:rsidRDefault="001A1C0F" w:rsidP="001A1C0F">
      <w:pPr>
        <w:numPr>
          <w:ilvl w:val="0"/>
          <w:numId w:val="1"/>
        </w:numPr>
        <w:spacing w:after="0" w:line="480" w:lineRule="auto"/>
        <w:jc w:val="both"/>
        <w:rPr>
          <w:rFonts w:ascii="Arial" w:hAnsi="Arial" w:cs="Arial"/>
          <w:sz w:val="24"/>
          <w:szCs w:val="24"/>
        </w:rPr>
      </w:pPr>
      <w:r w:rsidRPr="00560337">
        <w:rPr>
          <w:rFonts w:ascii="Arial" w:hAnsi="Arial" w:cs="Arial"/>
          <w:sz w:val="24"/>
          <w:szCs w:val="24"/>
        </w:rPr>
        <w:t xml:space="preserve">Watson EK, Rose PR, Loftus R, </w:t>
      </w:r>
      <w:proofErr w:type="spellStart"/>
      <w:r w:rsidRPr="00560337">
        <w:rPr>
          <w:rFonts w:ascii="Arial" w:hAnsi="Arial" w:cs="Arial"/>
          <w:sz w:val="24"/>
          <w:szCs w:val="24"/>
        </w:rPr>
        <w:t>Devane</w:t>
      </w:r>
      <w:proofErr w:type="spellEnd"/>
      <w:r w:rsidRPr="00560337">
        <w:rPr>
          <w:rFonts w:ascii="Arial" w:hAnsi="Arial" w:cs="Arial"/>
          <w:sz w:val="24"/>
          <w:szCs w:val="24"/>
        </w:rPr>
        <w:t xml:space="preserve"> C. Cancer survivorship: the impact on primary care. </w:t>
      </w:r>
      <w:r w:rsidRPr="00560337">
        <w:rPr>
          <w:rFonts w:ascii="Arial" w:hAnsi="Arial" w:cs="Arial"/>
          <w:i/>
          <w:iCs/>
          <w:sz w:val="24"/>
          <w:szCs w:val="24"/>
        </w:rPr>
        <w:t xml:space="preserve">Br J Gen </w:t>
      </w:r>
      <w:proofErr w:type="spellStart"/>
      <w:r w:rsidRPr="00560337">
        <w:rPr>
          <w:rFonts w:ascii="Arial" w:hAnsi="Arial" w:cs="Arial"/>
          <w:i/>
          <w:iCs/>
          <w:sz w:val="24"/>
          <w:szCs w:val="24"/>
        </w:rPr>
        <w:t>Pract</w:t>
      </w:r>
      <w:proofErr w:type="spellEnd"/>
      <w:r w:rsidRPr="00560337">
        <w:rPr>
          <w:rFonts w:ascii="Arial" w:hAnsi="Arial" w:cs="Arial"/>
          <w:i/>
          <w:iCs/>
          <w:sz w:val="24"/>
          <w:szCs w:val="24"/>
        </w:rPr>
        <w:t xml:space="preserve"> </w:t>
      </w:r>
      <w:r w:rsidRPr="00560337">
        <w:rPr>
          <w:rFonts w:ascii="Arial" w:hAnsi="Arial" w:cs="Arial"/>
          <w:sz w:val="24"/>
          <w:szCs w:val="24"/>
        </w:rPr>
        <w:t xml:space="preserve">2011; </w:t>
      </w:r>
      <w:r w:rsidRPr="00560337">
        <w:rPr>
          <w:rFonts w:ascii="Arial" w:hAnsi="Arial" w:cs="Arial"/>
          <w:bCs/>
          <w:sz w:val="24"/>
          <w:szCs w:val="24"/>
        </w:rPr>
        <w:t>61:</w:t>
      </w:r>
      <w:r w:rsidRPr="00560337">
        <w:rPr>
          <w:rFonts w:ascii="Arial" w:hAnsi="Arial" w:cs="Arial"/>
          <w:sz w:val="24"/>
          <w:szCs w:val="24"/>
        </w:rPr>
        <w:t>e763–5.</w:t>
      </w:r>
    </w:p>
    <w:p w14:paraId="057DB490" w14:textId="77777777" w:rsidR="008E2599" w:rsidRPr="00560337" w:rsidRDefault="008E2599" w:rsidP="008E2599">
      <w:pPr>
        <w:numPr>
          <w:ilvl w:val="0"/>
          <w:numId w:val="1"/>
        </w:numPr>
        <w:spacing w:after="0" w:line="480" w:lineRule="auto"/>
        <w:jc w:val="both"/>
        <w:rPr>
          <w:rFonts w:ascii="Arial" w:hAnsi="Arial" w:cs="Arial"/>
          <w:sz w:val="24"/>
          <w:szCs w:val="24"/>
        </w:rPr>
      </w:pPr>
      <w:proofErr w:type="spellStart"/>
      <w:r w:rsidRPr="00560337">
        <w:rPr>
          <w:rFonts w:ascii="Arial" w:hAnsi="Arial" w:cs="Arial"/>
          <w:sz w:val="24"/>
          <w:szCs w:val="24"/>
        </w:rPr>
        <w:t>Mertens</w:t>
      </w:r>
      <w:proofErr w:type="spellEnd"/>
      <w:r w:rsidRPr="00560337">
        <w:rPr>
          <w:rFonts w:ascii="Arial" w:hAnsi="Arial" w:cs="Arial"/>
          <w:sz w:val="24"/>
          <w:szCs w:val="24"/>
        </w:rPr>
        <w:t xml:space="preserve"> AC, </w:t>
      </w:r>
      <w:hyperlink r:id="rId16" w:history="1">
        <w:r w:rsidRPr="00560337">
          <w:rPr>
            <w:rStyle w:val="Hyperlink"/>
            <w:rFonts w:ascii="Arial" w:hAnsi="Arial" w:cs="Arial"/>
            <w:color w:val="auto"/>
            <w:sz w:val="24"/>
            <w:szCs w:val="24"/>
            <w:shd w:val="clear" w:color="auto" w:fill="FFFFFF"/>
          </w:rPr>
          <w:t>Liu Q</w:t>
        </w:r>
      </w:hyperlink>
      <w:r w:rsidRPr="00560337">
        <w:rPr>
          <w:rFonts w:ascii="Arial" w:hAnsi="Arial" w:cs="Arial"/>
          <w:sz w:val="24"/>
          <w:szCs w:val="24"/>
          <w:shd w:val="clear" w:color="auto" w:fill="FFFFFF"/>
        </w:rPr>
        <w:t>,</w:t>
      </w:r>
      <w:r w:rsidRPr="00560337">
        <w:rPr>
          <w:rStyle w:val="apple-converted-space"/>
          <w:rFonts w:ascii="Arial" w:hAnsi="Arial" w:cs="Arial"/>
          <w:sz w:val="24"/>
          <w:szCs w:val="24"/>
          <w:shd w:val="clear" w:color="auto" w:fill="FFFFFF"/>
        </w:rPr>
        <w:t> </w:t>
      </w:r>
      <w:proofErr w:type="spellStart"/>
      <w:r w:rsidR="00560337" w:rsidRPr="00560337">
        <w:fldChar w:fldCharType="begin"/>
      </w:r>
      <w:r w:rsidR="00560337" w:rsidRPr="00560337">
        <w:instrText xml:space="preserve"> HYPERLINK "https://www.ncbi.nlm.nih.gov/pubmed/?term=Neglia%20JP%5BAuthor%5D&amp;cauthor=true&amp;cauthor_uid=18812549" </w:instrText>
      </w:r>
      <w:r w:rsidR="00560337" w:rsidRPr="00560337">
        <w:fldChar w:fldCharType="separate"/>
      </w:r>
      <w:r w:rsidRPr="00560337">
        <w:rPr>
          <w:rStyle w:val="Hyperlink"/>
          <w:rFonts w:ascii="Arial" w:hAnsi="Arial" w:cs="Arial"/>
          <w:color w:val="auto"/>
          <w:sz w:val="24"/>
          <w:szCs w:val="24"/>
          <w:shd w:val="clear" w:color="auto" w:fill="FFFFFF"/>
        </w:rPr>
        <w:t>Neglia</w:t>
      </w:r>
      <w:proofErr w:type="spellEnd"/>
      <w:r w:rsidRPr="00560337">
        <w:rPr>
          <w:rStyle w:val="Hyperlink"/>
          <w:rFonts w:ascii="Arial" w:hAnsi="Arial" w:cs="Arial"/>
          <w:color w:val="auto"/>
          <w:sz w:val="24"/>
          <w:szCs w:val="24"/>
          <w:shd w:val="clear" w:color="auto" w:fill="FFFFFF"/>
        </w:rPr>
        <w:t xml:space="preserve"> JP</w:t>
      </w:r>
      <w:r w:rsidR="00560337" w:rsidRPr="00560337">
        <w:rPr>
          <w:rStyle w:val="Hyperlink"/>
          <w:rFonts w:ascii="Arial" w:hAnsi="Arial" w:cs="Arial"/>
          <w:color w:val="auto"/>
          <w:sz w:val="24"/>
          <w:szCs w:val="24"/>
          <w:shd w:val="clear" w:color="auto" w:fill="FFFFFF"/>
        </w:rPr>
        <w:fldChar w:fldCharType="end"/>
      </w:r>
      <w:r w:rsidRPr="00560337">
        <w:rPr>
          <w:rFonts w:ascii="Arial" w:hAnsi="Arial" w:cs="Arial"/>
          <w:sz w:val="24"/>
          <w:szCs w:val="24"/>
          <w:shd w:val="clear" w:color="auto" w:fill="FFFFFF"/>
        </w:rPr>
        <w:t xml:space="preserve"> et al. </w:t>
      </w:r>
      <w:r w:rsidRPr="00560337">
        <w:rPr>
          <w:rFonts w:ascii="Arial" w:hAnsi="Arial" w:cs="Arial"/>
          <w:sz w:val="24"/>
          <w:szCs w:val="24"/>
        </w:rPr>
        <w:t xml:space="preserve">Cause-specific late mortality among 5-year survivors of childhood cancer: The Childhood Cancer Survivor Study. </w:t>
      </w:r>
      <w:r w:rsidRPr="00560337">
        <w:rPr>
          <w:rFonts w:ascii="Arial" w:hAnsi="Arial" w:cs="Arial"/>
          <w:i/>
          <w:iCs/>
          <w:sz w:val="24"/>
          <w:szCs w:val="24"/>
        </w:rPr>
        <w:t xml:space="preserve">J </w:t>
      </w:r>
      <w:proofErr w:type="spellStart"/>
      <w:r w:rsidRPr="00560337">
        <w:rPr>
          <w:rFonts w:ascii="Arial" w:hAnsi="Arial" w:cs="Arial"/>
          <w:i/>
          <w:iCs/>
          <w:sz w:val="24"/>
          <w:szCs w:val="24"/>
        </w:rPr>
        <w:t>Natl</w:t>
      </w:r>
      <w:proofErr w:type="spellEnd"/>
      <w:r w:rsidRPr="00560337">
        <w:rPr>
          <w:rFonts w:ascii="Arial" w:hAnsi="Arial" w:cs="Arial"/>
          <w:i/>
          <w:iCs/>
          <w:sz w:val="24"/>
          <w:szCs w:val="24"/>
        </w:rPr>
        <w:t xml:space="preserve"> Cancer </w:t>
      </w:r>
      <w:proofErr w:type="spellStart"/>
      <w:r w:rsidRPr="00560337">
        <w:rPr>
          <w:rFonts w:ascii="Arial" w:hAnsi="Arial" w:cs="Arial"/>
          <w:i/>
          <w:iCs/>
          <w:sz w:val="24"/>
          <w:szCs w:val="24"/>
        </w:rPr>
        <w:t>Inst</w:t>
      </w:r>
      <w:proofErr w:type="spellEnd"/>
      <w:r w:rsidRPr="00560337">
        <w:rPr>
          <w:rFonts w:ascii="Arial" w:hAnsi="Arial" w:cs="Arial"/>
          <w:i/>
          <w:iCs/>
          <w:sz w:val="24"/>
          <w:szCs w:val="24"/>
        </w:rPr>
        <w:t xml:space="preserve"> </w:t>
      </w:r>
      <w:r w:rsidRPr="00560337">
        <w:rPr>
          <w:rFonts w:ascii="Arial" w:hAnsi="Arial" w:cs="Arial"/>
          <w:sz w:val="24"/>
          <w:szCs w:val="24"/>
        </w:rPr>
        <w:t xml:space="preserve">2008; </w:t>
      </w:r>
      <w:r w:rsidRPr="00560337">
        <w:rPr>
          <w:rFonts w:ascii="Arial" w:hAnsi="Arial" w:cs="Arial"/>
          <w:bCs/>
          <w:sz w:val="24"/>
          <w:szCs w:val="24"/>
        </w:rPr>
        <w:t>100:</w:t>
      </w:r>
      <w:r w:rsidRPr="00560337">
        <w:rPr>
          <w:rFonts w:ascii="Arial" w:hAnsi="Arial" w:cs="Arial"/>
          <w:sz w:val="24"/>
          <w:szCs w:val="24"/>
        </w:rPr>
        <w:t>1368-79.</w:t>
      </w:r>
    </w:p>
    <w:p w14:paraId="5F9408F6"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17" w:history="1">
        <w:r w:rsidR="008E2599" w:rsidRPr="00560337">
          <w:rPr>
            <w:rStyle w:val="Hyperlink"/>
            <w:rFonts w:ascii="Arial" w:hAnsi="Arial" w:cs="Arial"/>
            <w:color w:val="auto"/>
            <w:sz w:val="24"/>
            <w:szCs w:val="24"/>
          </w:rPr>
          <w:t>Armenian SH</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18" w:history="1">
        <w:r w:rsidR="008E2599" w:rsidRPr="00560337">
          <w:rPr>
            <w:rStyle w:val="Hyperlink"/>
            <w:rFonts w:ascii="Arial" w:hAnsi="Arial" w:cs="Arial"/>
            <w:color w:val="auto"/>
            <w:sz w:val="24"/>
            <w:szCs w:val="24"/>
          </w:rPr>
          <w:t>Xu L</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"https://www.ncbi.nlm.nih.gov/pubmed/?term=Ky%20B%5BAuthor%5D&amp;cauthor=true&amp;cauthor_uid=26834065" </w:instrText>
      </w:r>
      <w:r w:rsidRPr="00560337">
        <w:fldChar w:fldCharType="separate"/>
      </w:r>
      <w:proofErr w:type="gramStart"/>
      <w:r w:rsidR="008E2599" w:rsidRPr="00560337">
        <w:rPr>
          <w:rStyle w:val="Hyperlink"/>
          <w:rFonts w:ascii="Arial" w:hAnsi="Arial" w:cs="Arial"/>
          <w:color w:val="auto"/>
          <w:sz w:val="24"/>
          <w:szCs w:val="24"/>
        </w:rPr>
        <w:t>Ky</w:t>
      </w:r>
      <w:proofErr w:type="spellEnd"/>
      <w:proofErr w:type="gramEnd"/>
      <w:r w:rsidR="008E2599" w:rsidRPr="00560337">
        <w:rPr>
          <w:rStyle w:val="Hyperlink"/>
          <w:rFonts w:ascii="Arial" w:hAnsi="Arial" w:cs="Arial"/>
          <w:color w:val="auto"/>
          <w:sz w:val="24"/>
          <w:szCs w:val="24"/>
        </w:rPr>
        <w:t xml:space="preserve"> B</w:t>
      </w:r>
      <w:r w:rsidRPr="00560337">
        <w:rPr>
          <w:rStyle w:val="Hyperlink"/>
          <w:rFonts w:ascii="Arial" w:hAnsi="Arial" w:cs="Arial"/>
          <w:color w:val="auto"/>
          <w:sz w:val="24"/>
          <w:szCs w:val="24"/>
        </w:rPr>
        <w:fldChar w:fldCharType="end"/>
      </w:r>
      <w:r w:rsidR="008E2599" w:rsidRPr="00560337">
        <w:rPr>
          <w:rFonts w:ascii="Arial" w:hAnsi="Arial" w:cs="Arial"/>
          <w:sz w:val="24"/>
          <w:szCs w:val="24"/>
        </w:rPr>
        <w:t xml:space="preserve"> et al. Cardiovascular Disease Among Survivors of Adult-Onset Cancer: A Community-Based Retrospective Cohort Study. </w:t>
      </w:r>
      <w:r w:rsidR="008E2599" w:rsidRPr="00560337">
        <w:rPr>
          <w:rFonts w:ascii="Arial" w:hAnsi="Arial" w:cs="Arial"/>
          <w:i/>
          <w:iCs/>
          <w:sz w:val="24"/>
          <w:szCs w:val="24"/>
        </w:rPr>
        <w:t xml:space="preserve">J </w:t>
      </w:r>
      <w:proofErr w:type="spellStart"/>
      <w:r w:rsidR="008E2599" w:rsidRPr="00560337">
        <w:rPr>
          <w:rFonts w:ascii="Arial" w:hAnsi="Arial" w:cs="Arial"/>
          <w:i/>
          <w:iCs/>
          <w:sz w:val="24"/>
          <w:szCs w:val="24"/>
        </w:rPr>
        <w:t>Clin</w:t>
      </w:r>
      <w:proofErr w:type="spellEnd"/>
      <w:r w:rsidR="008E2599" w:rsidRPr="00560337">
        <w:rPr>
          <w:rFonts w:ascii="Arial" w:hAnsi="Arial" w:cs="Arial"/>
          <w:i/>
          <w:iCs/>
          <w:sz w:val="24"/>
          <w:szCs w:val="24"/>
        </w:rPr>
        <w:t xml:space="preserve"> </w:t>
      </w:r>
      <w:proofErr w:type="spellStart"/>
      <w:r w:rsidR="008E2599" w:rsidRPr="00560337">
        <w:rPr>
          <w:rFonts w:ascii="Arial" w:hAnsi="Arial" w:cs="Arial"/>
          <w:i/>
          <w:iCs/>
          <w:sz w:val="24"/>
          <w:szCs w:val="24"/>
        </w:rPr>
        <w:t>Oncol</w:t>
      </w:r>
      <w:proofErr w:type="spellEnd"/>
      <w:r w:rsidR="008E2599" w:rsidRPr="00560337">
        <w:rPr>
          <w:rFonts w:ascii="Arial" w:hAnsi="Arial" w:cs="Arial"/>
          <w:i/>
          <w:iCs/>
          <w:sz w:val="24"/>
          <w:szCs w:val="24"/>
        </w:rPr>
        <w:t xml:space="preserve"> </w:t>
      </w:r>
      <w:r w:rsidR="008E2599" w:rsidRPr="00560337">
        <w:rPr>
          <w:rFonts w:ascii="Arial" w:hAnsi="Arial" w:cs="Arial"/>
          <w:sz w:val="24"/>
          <w:szCs w:val="24"/>
        </w:rPr>
        <w:t xml:space="preserve">2016; </w:t>
      </w:r>
      <w:r w:rsidR="008E2599" w:rsidRPr="00560337">
        <w:rPr>
          <w:rFonts w:ascii="Arial" w:hAnsi="Arial" w:cs="Arial"/>
          <w:bCs/>
          <w:sz w:val="24"/>
          <w:szCs w:val="24"/>
        </w:rPr>
        <w:t>34</w:t>
      </w:r>
      <w:r w:rsidR="008E2599" w:rsidRPr="00560337">
        <w:rPr>
          <w:rFonts w:ascii="Arial" w:hAnsi="Arial" w:cs="Arial"/>
          <w:sz w:val="24"/>
          <w:szCs w:val="24"/>
        </w:rPr>
        <w:t>:1122-30.</w:t>
      </w:r>
    </w:p>
    <w:p w14:paraId="216A8E90" w14:textId="77777777" w:rsidR="008E2599" w:rsidRPr="00560337" w:rsidRDefault="008E2599" w:rsidP="008E2599">
      <w:pPr>
        <w:numPr>
          <w:ilvl w:val="0"/>
          <w:numId w:val="1"/>
        </w:numPr>
        <w:spacing w:after="0" w:line="480" w:lineRule="auto"/>
        <w:jc w:val="both"/>
        <w:rPr>
          <w:rFonts w:ascii="Arial" w:hAnsi="Arial" w:cs="Arial"/>
          <w:sz w:val="24"/>
          <w:szCs w:val="24"/>
        </w:rPr>
      </w:pPr>
      <w:r w:rsidRPr="00560337">
        <w:rPr>
          <w:rFonts w:ascii="Arial" w:hAnsi="Arial" w:cs="Arial"/>
          <w:sz w:val="24"/>
          <w:szCs w:val="24"/>
        </w:rPr>
        <w:t>Darby SC,</w:t>
      </w:r>
      <w:r w:rsidRPr="00560337">
        <w:rPr>
          <w:rStyle w:val="apple-converted-space"/>
          <w:rFonts w:ascii="Arial" w:hAnsi="Arial" w:cs="Arial"/>
          <w:sz w:val="24"/>
          <w:szCs w:val="24"/>
        </w:rPr>
        <w:t> </w:t>
      </w:r>
      <w:proofErr w:type="spellStart"/>
      <w:r w:rsidR="00560337" w:rsidRPr="00560337">
        <w:fldChar w:fldCharType="begin"/>
      </w:r>
      <w:r w:rsidR="00560337" w:rsidRPr="00560337">
        <w:instrText xml:space="preserve"> HYPERLINK "https://www.ncbi.nlm.nih.gov/pubmed/?term=McGale%20P%5BAuthor%5D&amp;cauthor=true&amp;cauthor_uid=16054566" </w:instrText>
      </w:r>
      <w:r w:rsidR="00560337" w:rsidRPr="00560337">
        <w:fldChar w:fldCharType="separate"/>
      </w:r>
      <w:r w:rsidRPr="00560337">
        <w:rPr>
          <w:rStyle w:val="Hyperlink"/>
          <w:rFonts w:ascii="Arial" w:hAnsi="Arial" w:cs="Arial"/>
          <w:color w:val="auto"/>
          <w:sz w:val="24"/>
          <w:szCs w:val="24"/>
        </w:rPr>
        <w:t>McGale</w:t>
      </w:r>
      <w:proofErr w:type="spellEnd"/>
      <w:r w:rsidRPr="00560337">
        <w:rPr>
          <w:rStyle w:val="Hyperlink"/>
          <w:rFonts w:ascii="Arial" w:hAnsi="Arial" w:cs="Arial"/>
          <w:color w:val="auto"/>
          <w:sz w:val="24"/>
          <w:szCs w:val="24"/>
        </w:rPr>
        <w:t xml:space="preserve"> P</w:t>
      </w:r>
      <w:r w:rsidR="00560337" w:rsidRPr="00560337">
        <w:rPr>
          <w:rStyle w:val="Hyperlink"/>
          <w:rFonts w:ascii="Arial" w:hAnsi="Arial" w:cs="Arial"/>
          <w:color w:val="auto"/>
          <w:sz w:val="24"/>
          <w:szCs w:val="24"/>
        </w:rPr>
        <w:fldChar w:fldCharType="end"/>
      </w:r>
      <w:r w:rsidRPr="00560337">
        <w:rPr>
          <w:rFonts w:ascii="Arial" w:hAnsi="Arial" w:cs="Arial"/>
          <w:sz w:val="24"/>
          <w:szCs w:val="24"/>
        </w:rPr>
        <w:t>,</w:t>
      </w:r>
      <w:r w:rsidRPr="00560337">
        <w:rPr>
          <w:rStyle w:val="apple-converted-space"/>
          <w:rFonts w:ascii="Arial" w:hAnsi="Arial" w:cs="Arial"/>
          <w:sz w:val="24"/>
          <w:szCs w:val="24"/>
        </w:rPr>
        <w:t> </w:t>
      </w:r>
      <w:hyperlink r:id="rId19" w:history="1">
        <w:r w:rsidRPr="00560337">
          <w:rPr>
            <w:rStyle w:val="Hyperlink"/>
            <w:rFonts w:ascii="Arial" w:hAnsi="Arial" w:cs="Arial"/>
            <w:color w:val="auto"/>
            <w:sz w:val="24"/>
            <w:szCs w:val="24"/>
          </w:rPr>
          <w:t>Taylor CW</w:t>
        </w:r>
      </w:hyperlink>
      <w:r w:rsidRPr="00560337">
        <w:rPr>
          <w:rFonts w:ascii="Arial" w:hAnsi="Arial" w:cs="Arial"/>
          <w:sz w:val="24"/>
          <w:szCs w:val="24"/>
        </w:rPr>
        <w:t>,</w:t>
      </w:r>
      <w:r w:rsidRPr="00560337">
        <w:rPr>
          <w:rStyle w:val="apple-converted-space"/>
          <w:rFonts w:ascii="Arial" w:hAnsi="Arial" w:cs="Arial"/>
          <w:sz w:val="24"/>
          <w:szCs w:val="24"/>
        </w:rPr>
        <w:t> </w:t>
      </w:r>
      <w:proofErr w:type="spellStart"/>
      <w:r w:rsidR="00560337" w:rsidRPr="00560337">
        <w:fldChar w:fldCharType="begin"/>
      </w:r>
      <w:r w:rsidR="00560337" w:rsidRPr="00560337">
        <w:instrText xml:space="preserve"> HYP</w:instrText>
      </w:r>
      <w:r w:rsidR="00560337" w:rsidRPr="00560337">
        <w:instrText xml:space="preserve">ERLINK "https://www.ncbi.nlm.nih.gov/pubmed/?term=Peto%20R%5BAuthor%5D&amp;cauthor=true&amp;cauthor_uid=16054566" </w:instrText>
      </w:r>
      <w:r w:rsidR="00560337" w:rsidRPr="00560337">
        <w:fldChar w:fldCharType="separate"/>
      </w:r>
      <w:r w:rsidRPr="00560337">
        <w:rPr>
          <w:rStyle w:val="Hyperlink"/>
          <w:rFonts w:ascii="Arial" w:hAnsi="Arial" w:cs="Arial"/>
          <w:color w:val="auto"/>
          <w:sz w:val="24"/>
          <w:szCs w:val="24"/>
        </w:rPr>
        <w:t>Peto</w:t>
      </w:r>
      <w:proofErr w:type="spellEnd"/>
      <w:r w:rsidRPr="00560337">
        <w:rPr>
          <w:rStyle w:val="Hyperlink"/>
          <w:rFonts w:ascii="Arial" w:hAnsi="Arial" w:cs="Arial"/>
          <w:color w:val="auto"/>
          <w:sz w:val="24"/>
          <w:szCs w:val="24"/>
        </w:rPr>
        <w:t xml:space="preserve"> R</w:t>
      </w:r>
      <w:r w:rsidR="00560337" w:rsidRPr="00560337">
        <w:rPr>
          <w:rStyle w:val="Hyperlink"/>
          <w:rFonts w:ascii="Arial" w:hAnsi="Arial" w:cs="Arial"/>
          <w:color w:val="auto"/>
          <w:sz w:val="24"/>
          <w:szCs w:val="24"/>
        </w:rPr>
        <w:fldChar w:fldCharType="end"/>
      </w:r>
      <w:r w:rsidRPr="00560337">
        <w:rPr>
          <w:rFonts w:ascii="Arial" w:hAnsi="Arial" w:cs="Arial"/>
          <w:sz w:val="24"/>
          <w:szCs w:val="24"/>
        </w:rPr>
        <w:t xml:space="preserve">. Long-term mortality from heart disease and lung cancer after radiotherapy for early breast cancer: prospective cohort study of about 300,000 women in US SEER cancer registries. </w:t>
      </w:r>
      <w:r w:rsidRPr="00560337">
        <w:rPr>
          <w:rFonts w:ascii="Arial" w:hAnsi="Arial" w:cs="Arial"/>
          <w:i/>
          <w:iCs/>
          <w:sz w:val="24"/>
          <w:szCs w:val="24"/>
        </w:rPr>
        <w:t xml:space="preserve">Lancet </w:t>
      </w:r>
      <w:proofErr w:type="spellStart"/>
      <w:r w:rsidRPr="00560337">
        <w:rPr>
          <w:rFonts w:ascii="Arial" w:hAnsi="Arial" w:cs="Arial"/>
          <w:i/>
          <w:iCs/>
          <w:sz w:val="24"/>
          <w:szCs w:val="24"/>
        </w:rPr>
        <w:t>Oncol</w:t>
      </w:r>
      <w:proofErr w:type="spellEnd"/>
      <w:r w:rsidRPr="00560337">
        <w:rPr>
          <w:rFonts w:ascii="Arial" w:hAnsi="Arial" w:cs="Arial"/>
          <w:i/>
          <w:iCs/>
          <w:sz w:val="24"/>
          <w:szCs w:val="24"/>
        </w:rPr>
        <w:t xml:space="preserve"> </w:t>
      </w:r>
      <w:r w:rsidRPr="00560337">
        <w:rPr>
          <w:rFonts w:ascii="Arial" w:hAnsi="Arial" w:cs="Arial"/>
          <w:sz w:val="24"/>
          <w:szCs w:val="24"/>
        </w:rPr>
        <w:t xml:space="preserve">2005; </w:t>
      </w:r>
      <w:r w:rsidRPr="00560337">
        <w:rPr>
          <w:rFonts w:ascii="Arial" w:hAnsi="Arial" w:cs="Arial"/>
          <w:bCs/>
          <w:sz w:val="24"/>
          <w:szCs w:val="24"/>
        </w:rPr>
        <w:t>6:</w:t>
      </w:r>
      <w:r w:rsidRPr="00560337">
        <w:rPr>
          <w:rFonts w:ascii="Arial" w:hAnsi="Arial" w:cs="Arial"/>
          <w:sz w:val="24"/>
          <w:szCs w:val="24"/>
        </w:rPr>
        <w:t>557-65.</w:t>
      </w:r>
    </w:p>
    <w:p w14:paraId="76D9B2CE"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20" w:history="1">
        <w:proofErr w:type="spellStart"/>
        <w:r w:rsidR="008E2599" w:rsidRPr="00560337">
          <w:rPr>
            <w:rStyle w:val="Hyperlink"/>
            <w:rFonts w:ascii="Arial" w:hAnsi="Arial" w:cs="Arial"/>
            <w:color w:val="auto"/>
            <w:sz w:val="24"/>
            <w:szCs w:val="24"/>
          </w:rPr>
          <w:t>Haugnes</w:t>
        </w:r>
        <w:proofErr w:type="spellEnd"/>
        <w:r w:rsidR="008E2599" w:rsidRPr="00560337">
          <w:rPr>
            <w:rStyle w:val="Hyperlink"/>
            <w:rFonts w:ascii="Arial" w:hAnsi="Arial" w:cs="Arial"/>
            <w:color w:val="auto"/>
            <w:sz w:val="24"/>
            <w:szCs w:val="24"/>
          </w:rPr>
          <w:t xml:space="preserve"> HS</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"https://www.ncbi.nlm.nih.gov/pubmed/?term=Wethal</w:instrText>
      </w:r>
      <w:r w:rsidRPr="00560337">
        <w:instrText xml:space="preserve">%20T%5BAuthor%5D&amp;cauthor=true&amp;cauthor_uid=20855830" </w:instrText>
      </w:r>
      <w:r w:rsidRPr="00560337">
        <w:fldChar w:fldCharType="separate"/>
      </w:r>
      <w:r w:rsidR="008E2599" w:rsidRPr="00560337">
        <w:rPr>
          <w:rStyle w:val="Hyperlink"/>
          <w:rFonts w:ascii="Arial" w:hAnsi="Arial" w:cs="Arial"/>
          <w:color w:val="auto"/>
          <w:sz w:val="24"/>
          <w:szCs w:val="24"/>
        </w:rPr>
        <w:t>Wethal</w:t>
      </w:r>
      <w:proofErr w:type="spellEnd"/>
      <w:r w:rsidR="008E2599" w:rsidRPr="00560337">
        <w:rPr>
          <w:rStyle w:val="Hyperlink"/>
          <w:rFonts w:ascii="Arial" w:hAnsi="Arial" w:cs="Arial"/>
          <w:color w:val="auto"/>
          <w:sz w:val="24"/>
          <w:szCs w:val="24"/>
        </w:rPr>
        <w:t xml:space="preserve"> T</w:t>
      </w:r>
      <w:r w:rsidRPr="00560337">
        <w:rPr>
          <w:rStyle w:val="Hyperlink"/>
          <w:rFonts w:ascii="Arial" w:hAnsi="Arial" w:cs="Arial"/>
          <w:color w:val="auto"/>
          <w:sz w:val="24"/>
          <w:szCs w:val="24"/>
        </w:rPr>
        <w:fldChar w:fldCharType="end"/>
      </w:r>
      <w:r w:rsidR="008E2599" w:rsidRPr="00560337">
        <w:rPr>
          <w:rFonts w:ascii="Arial" w:hAnsi="Arial" w:cs="Arial"/>
          <w:sz w:val="24"/>
          <w:szCs w:val="24"/>
        </w:rPr>
        <w:t>,</w:t>
      </w:r>
      <w:r w:rsidR="008E2599"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"https://www.ncbi.nlm.nih.gov/pubmed/?term=Aass%20N%5BAuthor%5D&amp;cauthor=true&amp;cauthor_uid=20855830" </w:instrText>
      </w:r>
      <w:r w:rsidRPr="00560337">
        <w:fldChar w:fldCharType="separate"/>
      </w:r>
      <w:r w:rsidR="008E2599" w:rsidRPr="00560337">
        <w:rPr>
          <w:rStyle w:val="Hyperlink"/>
          <w:rFonts w:ascii="Arial" w:hAnsi="Arial" w:cs="Arial"/>
          <w:color w:val="auto"/>
          <w:sz w:val="24"/>
          <w:szCs w:val="24"/>
        </w:rPr>
        <w:t>Aass</w:t>
      </w:r>
      <w:proofErr w:type="spellEnd"/>
      <w:r w:rsidR="008E2599" w:rsidRPr="00560337">
        <w:rPr>
          <w:rStyle w:val="Hyperlink"/>
          <w:rFonts w:ascii="Arial" w:hAnsi="Arial" w:cs="Arial"/>
          <w:color w:val="auto"/>
          <w:sz w:val="24"/>
          <w:szCs w:val="24"/>
        </w:rPr>
        <w:t xml:space="preserve"> N</w:t>
      </w:r>
      <w:r w:rsidRPr="00560337">
        <w:rPr>
          <w:rStyle w:val="Hyperlink"/>
          <w:rFonts w:ascii="Arial" w:hAnsi="Arial" w:cs="Arial"/>
          <w:color w:val="auto"/>
          <w:sz w:val="24"/>
          <w:szCs w:val="24"/>
        </w:rPr>
        <w:fldChar w:fldCharType="end"/>
      </w:r>
      <w:r w:rsidR="008E2599" w:rsidRPr="00560337">
        <w:rPr>
          <w:rFonts w:ascii="Arial" w:hAnsi="Arial" w:cs="Arial"/>
          <w:sz w:val="24"/>
          <w:szCs w:val="24"/>
        </w:rPr>
        <w:t xml:space="preserve"> et al. Cardiovascular risk factors and morbidity in long-term survivors of testicular cancer: a 20-year follow-up study. </w:t>
      </w:r>
      <w:r w:rsidR="008E2599" w:rsidRPr="00560337">
        <w:rPr>
          <w:rFonts w:ascii="Arial" w:hAnsi="Arial" w:cs="Arial"/>
          <w:i/>
          <w:iCs/>
          <w:sz w:val="24"/>
          <w:szCs w:val="24"/>
        </w:rPr>
        <w:t xml:space="preserve">J </w:t>
      </w:r>
      <w:proofErr w:type="spellStart"/>
      <w:r w:rsidR="008E2599" w:rsidRPr="00560337">
        <w:rPr>
          <w:rFonts w:ascii="Arial" w:hAnsi="Arial" w:cs="Arial"/>
          <w:i/>
          <w:iCs/>
          <w:sz w:val="24"/>
          <w:szCs w:val="24"/>
        </w:rPr>
        <w:t>Clin</w:t>
      </w:r>
      <w:proofErr w:type="spellEnd"/>
      <w:r w:rsidR="008E2599" w:rsidRPr="00560337">
        <w:rPr>
          <w:rFonts w:ascii="Arial" w:hAnsi="Arial" w:cs="Arial"/>
          <w:i/>
          <w:iCs/>
          <w:sz w:val="24"/>
          <w:szCs w:val="24"/>
        </w:rPr>
        <w:t xml:space="preserve"> </w:t>
      </w:r>
      <w:proofErr w:type="spellStart"/>
      <w:r w:rsidR="008E2599" w:rsidRPr="00560337">
        <w:rPr>
          <w:rFonts w:ascii="Arial" w:hAnsi="Arial" w:cs="Arial"/>
          <w:i/>
          <w:iCs/>
          <w:sz w:val="24"/>
          <w:szCs w:val="24"/>
        </w:rPr>
        <w:t>Oncol</w:t>
      </w:r>
      <w:proofErr w:type="spellEnd"/>
      <w:r w:rsidR="008E2599" w:rsidRPr="00560337">
        <w:rPr>
          <w:rFonts w:ascii="Arial" w:hAnsi="Arial" w:cs="Arial"/>
          <w:i/>
          <w:iCs/>
          <w:sz w:val="24"/>
          <w:szCs w:val="24"/>
        </w:rPr>
        <w:t xml:space="preserve"> </w:t>
      </w:r>
      <w:r w:rsidR="008E2599" w:rsidRPr="00560337">
        <w:rPr>
          <w:rFonts w:ascii="Arial" w:hAnsi="Arial" w:cs="Arial"/>
          <w:sz w:val="24"/>
          <w:szCs w:val="24"/>
        </w:rPr>
        <w:t xml:space="preserve">2010; </w:t>
      </w:r>
      <w:r w:rsidR="008E2599" w:rsidRPr="00560337">
        <w:rPr>
          <w:rFonts w:ascii="Arial" w:hAnsi="Arial" w:cs="Arial"/>
          <w:bCs/>
          <w:sz w:val="24"/>
          <w:szCs w:val="24"/>
        </w:rPr>
        <w:t>28</w:t>
      </w:r>
      <w:r w:rsidR="008E2599" w:rsidRPr="00560337">
        <w:rPr>
          <w:rFonts w:ascii="Arial" w:hAnsi="Arial" w:cs="Arial"/>
          <w:sz w:val="24"/>
          <w:szCs w:val="24"/>
        </w:rPr>
        <w:t>: 4649-57.</w:t>
      </w:r>
    </w:p>
    <w:p w14:paraId="4FFF2504"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21" w:history="1">
        <w:proofErr w:type="spellStart"/>
        <w:r w:rsidR="008E2599" w:rsidRPr="00560337">
          <w:rPr>
            <w:rFonts w:ascii="Arial" w:hAnsi="Arial" w:cs="Arial"/>
            <w:sz w:val="24"/>
            <w:szCs w:val="24"/>
            <w:shd w:val="clear" w:color="auto" w:fill="FFFFFF"/>
          </w:rPr>
          <w:t>Lipshultz</w:t>
        </w:r>
        <w:proofErr w:type="spellEnd"/>
        <w:r w:rsidR="008E2599" w:rsidRPr="00560337">
          <w:rPr>
            <w:rFonts w:ascii="Arial" w:hAnsi="Arial" w:cs="Arial"/>
            <w:sz w:val="24"/>
            <w:szCs w:val="24"/>
            <w:shd w:val="clear" w:color="auto" w:fill="FFFFFF"/>
          </w:rPr>
          <w:t xml:space="preserve"> SE</w:t>
        </w:r>
      </w:hyperlink>
      <w:r w:rsidR="008E2599" w:rsidRPr="00560337">
        <w:rPr>
          <w:rFonts w:ascii="Arial" w:hAnsi="Arial" w:cs="Arial"/>
          <w:sz w:val="24"/>
          <w:szCs w:val="24"/>
          <w:shd w:val="clear" w:color="auto" w:fill="FFFFFF"/>
        </w:rPr>
        <w:t>, </w:t>
      </w:r>
      <w:hyperlink r:id="rId22" w:history="1">
        <w:r w:rsidR="008E2599" w:rsidRPr="00560337">
          <w:rPr>
            <w:rFonts w:ascii="Arial" w:hAnsi="Arial" w:cs="Arial"/>
            <w:sz w:val="24"/>
            <w:szCs w:val="24"/>
            <w:shd w:val="clear" w:color="auto" w:fill="FFFFFF"/>
          </w:rPr>
          <w:t>Adams MJ</w:t>
        </w:r>
      </w:hyperlink>
      <w:r w:rsidR="008E2599" w:rsidRPr="00560337">
        <w:rPr>
          <w:rFonts w:ascii="Arial" w:hAnsi="Arial" w:cs="Arial"/>
          <w:sz w:val="24"/>
          <w:szCs w:val="24"/>
          <w:shd w:val="clear" w:color="auto" w:fill="FFFFFF"/>
        </w:rPr>
        <w:t>, </w:t>
      </w:r>
      <w:proofErr w:type="spellStart"/>
      <w:r w:rsidRPr="00560337">
        <w:fldChar w:fldCharType="begin"/>
      </w:r>
      <w:r w:rsidRPr="00560337">
        <w:instrText xml:space="preserve"> HYPERLINK "https://www.ncbi.nlm.nih.gov/pubmed/?term=Colan%20SD%5BAuthor%5D&amp;cauthor=true&amp;cauthor_uid=24081971" </w:instrText>
      </w:r>
      <w:r w:rsidRPr="00560337">
        <w:fldChar w:fldCharType="separate"/>
      </w:r>
      <w:r w:rsidR="008E2599" w:rsidRPr="00560337">
        <w:rPr>
          <w:rFonts w:ascii="Arial" w:hAnsi="Arial" w:cs="Arial"/>
          <w:sz w:val="24"/>
          <w:szCs w:val="24"/>
          <w:shd w:val="clear" w:color="auto" w:fill="FFFFFF"/>
        </w:rPr>
        <w:t>Colan</w:t>
      </w:r>
      <w:proofErr w:type="spellEnd"/>
      <w:r w:rsidR="008E2599" w:rsidRPr="00560337">
        <w:rPr>
          <w:rFonts w:ascii="Arial" w:hAnsi="Arial" w:cs="Arial"/>
          <w:sz w:val="24"/>
          <w:szCs w:val="24"/>
          <w:shd w:val="clear" w:color="auto" w:fill="FFFFFF"/>
        </w:rPr>
        <w:t xml:space="preserve"> SD</w:t>
      </w:r>
      <w:r w:rsidRPr="00560337">
        <w:rPr>
          <w:rFonts w:ascii="Arial" w:hAnsi="Arial" w:cs="Arial"/>
          <w:sz w:val="24"/>
          <w:szCs w:val="24"/>
          <w:shd w:val="clear" w:color="auto" w:fill="FFFFFF"/>
        </w:rPr>
        <w:fldChar w:fldCharType="end"/>
      </w:r>
      <w:r w:rsidR="008E2599" w:rsidRPr="00560337">
        <w:rPr>
          <w:rFonts w:ascii="Arial" w:hAnsi="Arial" w:cs="Arial"/>
          <w:sz w:val="24"/>
          <w:szCs w:val="24"/>
          <w:shd w:val="clear" w:color="auto" w:fill="FFFFFF"/>
        </w:rPr>
        <w:t xml:space="preserve"> et al</w:t>
      </w:r>
      <w:r w:rsidR="008E2599" w:rsidRPr="00560337">
        <w:rPr>
          <w:rFonts w:ascii="Arial" w:hAnsi="Arial" w:cs="Arial"/>
          <w:sz w:val="24"/>
          <w:szCs w:val="24"/>
        </w:rPr>
        <w:t>. Long-term cardiovascular toxicity in children, adolescents, and young adults who receive cancer therapy: pathophysiology, course, monitoring, management, prevention, and research directions: a scientific statement from the American Heart Association.</w:t>
      </w:r>
      <w:r w:rsidR="008E2599" w:rsidRPr="00560337">
        <w:rPr>
          <w:rFonts w:ascii="Arial" w:hAnsi="Arial" w:cs="Arial"/>
          <w:sz w:val="24"/>
          <w:szCs w:val="24"/>
          <w:shd w:val="clear" w:color="auto" w:fill="FFFFFF"/>
        </w:rPr>
        <w:t xml:space="preserve"> </w:t>
      </w:r>
      <w:hyperlink r:id="rId23" w:tooltip="Circulation." w:history="1">
        <w:r w:rsidR="008E2599" w:rsidRPr="00560337">
          <w:rPr>
            <w:rStyle w:val="Hyperlink"/>
            <w:rFonts w:ascii="Arial" w:hAnsi="Arial" w:cs="Arial"/>
            <w:i/>
            <w:color w:val="auto"/>
            <w:sz w:val="24"/>
            <w:szCs w:val="24"/>
          </w:rPr>
          <w:t>Circulation</w:t>
        </w:r>
      </w:hyperlink>
      <w:r w:rsidR="008E2599" w:rsidRPr="00560337">
        <w:rPr>
          <w:rStyle w:val="apple-converted-space"/>
          <w:rFonts w:ascii="Arial" w:hAnsi="Arial" w:cs="Arial"/>
          <w:sz w:val="24"/>
          <w:szCs w:val="24"/>
        </w:rPr>
        <w:t> </w:t>
      </w:r>
      <w:r w:rsidR="008E2599" w:rsidRPr="00560337">
        <w:rPr>
          <w:rFonts w:ascii="Arial" w:hAnsi="Arial" w:cs="Arial"/>
          <w:sz w:val="24"/>
          <w:szCs w:val="24"/>
        </w:rPr>
        <w:t>2013; 128:1927-95.</w:t>
      </w:r>
    </w:p>
    <w:p w14:paraId="48FC5834" w14:textId="77777777" w:rsidR="008A021A" w:rsidRPr="00560337" w:rsidRDefault="008A021A" w:rsidP="008A021A">
      <w:pPr>
        <w:numPr>
          <w:ilvl w:val="0"/>
          <w:numId w:val="1"/>
        </w:numPr>
        <w:shd w:val="clear" w:color="auto" w:fill="FFFFFF"/>
        <w:spacing w:after="0" w:line="480" w:lineRule="auto"/>
        <w:jc w:val="both"/>
        <w:rPr>
          <w:rFonts w:ascii="Arial" w:hAnsi="Arial" w:cs="Arial"/>
          <w:sz w:val="24"/>
          <w:szCs w:val="24"/>
        </w:rPr>
      </w:pPr>
      <w:proofErr w:type="spellStart"/>
      <w:r w:rsidRPr="00560337">
        <w:rPr>
          <w:rFonts w:ascii="Arial" w:hAnsi="Arial" w:cs="Arial"/>
          <w:sz w:val="24"/>
          <w:szCs w:val="24"/>
        </w:rPr>
        <w:t>Rugbjerg</w:t>
      </w:r>
      <w:proofErr w:type="spellEnd"/>
      <w:r w:rsidRPr="00560337">
        <w:rPr>
          <w:rFonts w:ascii="Arial" w:hAnsi="Arial" w:cs="Arial"/>
          <w:sz w:val="24"/>
          <w:szCs w:val="24"/>
        </w:rPr>
        <w:t xml:space="preserve"> K, </w:t>
      </w:r>
      <w:proofErr w:type="spellStart"/>
      <w:r w:rsidRPr="00560337">
        <w:rPr>
          <w:rFonts w:ascii="Arial" w:hAnsi="Arial" w:cs="Arial"/>
          <w:sz w:val="24"/>
          <w:szCs w:val="24"/>
        </w:rPr>
        <w:t>Mellemkjaer</w:t>
      </w:r>
      <w:proofErr w:type="spellEnd"/>
      <w:r w:rsidRPr="00560337">
        <w:rPr>
          <w:rFonts w:ascii="Arial" w:hAnsi="Arial" w:cs="Arial"/>
          <w:sz w:val="24"/>
          <w:szCs w:val="24"/>
        </w:rPr>
        <w:t xml:space="preserve"> L, </w:t>
      </w:r>
      <w:proofErr w:type="spellStart"/>
      <w:r w:rsidRPr="00560337">
        <w:rPr>
          <w:rFonts w:ascii="Arial" w:hAnsi="Arial" w:cs="Arial"/>
          <w:sz w:val="24"/>
          <w:szCs w:val="24"/>
        </w:rPr>
        <w:t>Boice</w:t>
      </w:r>
      <w:proofErr w:type="spellEnd"/>
      <w:r w:rsidRPr="00560337">
        <w:rPr>
          <w:rFonts w:ascii="Arial" w:hAnsi="Arial" w:cs="Arial"/>
          <w:sz w:val="24"/>
          <w:szCs w:val="24"/>
        </w:rPr>
        <w:t xml:space="preserve"> JD, </w:t>
      </w:r>
      <w:proofErr w:type="spellStart"/>
      <w:r w:rsidRPr="00560337">
        <w:rPr>
          <w:rFonts w:ascii="Arial" w:hAnsi="Arial" w:cs="Arial"/>
          <w:sz w:val="24"/>
          <w:szCs w:val="24"/>
        </w:rPr>
        <w:t>Køber</w:t>
      </w:r>
      <w:proofErr w:type="spellEnd"/>
      <w:r w:rsidRPr="00560337">
        <w:rPr>
          <w:rFonts w:ascii="Arial" w:hAnsi="Arial" w:cs="Arial"/>
          <w:sz w:val="24"/>
          <w:szCs w:val="24"/>
        </w:rPr>
        <w:t xml:space="preserve"> L, </w:t>
      </w:r>
      <w:proofErr w:type="spellStart"/>
      <w:r w:rsidRPr="00560337">
        <w:rPr>
          <w:rFonts w:ascii="Arial" w:hAnsi="Arial" w:cs="Arial"/>
          <w:sz w:val="24"/>
          <w:szCs w:val="24"/>
        </w:rPr>
        <w:t>Ewertz</w:t>
      </w:r>
      <w:proofErr w:type="spellEnd"/>
      <w:r w:rsidRPr="00560337">
        <w:rPr>
          <w:rFonts w:ascii="Arial" w:hAnsi="Arial" w:cs="Arial"/>
          <w:sz w:val="24"/>
          <w:szCs w:val="24"/>
        </w:rPr>
        <w:t xml:space="preserve"> M, Olsen JH. </w:t>
      </w:r>
      <w:r w:rsidRPr="00560337">
        <w:rPr>
          <w:rStyle w:val="highlight"/>
          <w:rFonts w:ascii="Arial" w:hAnsi="Arial" w:cs="Arial"/>
          <w:sz w:val="24"/>
          <w:szCs w:val="24"/>
        </w:rPr>
        <w:t>Cardiovascular</w:t>
      </w:r>
      <w:r w:rsidRPr="00560337">
        <w:rPr>
          <w:rStyle w:val="apple-converted-space"/>
          <w:rFonts w:ascii="Arial" w:hAnsi="Arial" w:cs="Arial"/>
          <w:sz w:val="24"/>
          <w:szCs w:val="24"/>
        </w:rPr>
        <w:t> </w:t>
      </w:r>
      <w:r w:rsidRPr="00560337">
        <w:rPr>
          <w:rStyle w:val="highlight"/>
          <w:rFonts w:ascii="Arial" w:hAnsi="Arial" w:cs="Arial"/>
          <w:sz w:val="24"/>
          <w:szCs w:val="24"/>
        </w:rPr>
        <w:t>disease</w:t>
      </w:r>
      <w:r w:rsidRPr="00560337">
        <w:rPr>
          <w:rStyle w:val="apple-converted-space"/>
          <w:rFonts w:ascii="Arial" w:hAnsi="Arial" w:cs="Arial"/>
          <w:sz w:val="24"/>
          <w:szCs w:val="24"/>
        </w:rPr>
        <w:t> </w:t>
      </w:r>
      <w:r w:rsidRPr="00560337">
        <w:rPr>
          <w:rFonts w:ascii="Arial" w:hAnsi="Arial" w:cs="Arial"/>
          <w:sz w:val="24"/>
          <w:szCs w:val="24"/>
        </w:rPr>
        <w:t>in</w:t>
      </w:r>
      <w:r w:rsidRPr="00560337">
        <w:rPr>
          <w:rStyle w:val="apple-converted-space"/>
          <w:rFonts w:ascii="Arial" w:hAnsi="Arial" w:cs="Arial"/>
          <w:sz w:val="24"/>
          <w:szCs w:val="24"/>
        </w:rPr>
        <w:t> </w:t>
      </w:r>
      <w:r w:rsidRPr="00560337">
        <w:rPr>
          <w:rStyle w:val="highlight"/>
          <w:rFonts w:ascii="Arial" w:hAnsi="Arial" w:cs="Arial"/>
          <w:sz w:val="24"/>
          <w:szCs w:val="24"/>
        </w:rPr>
        <w:t>survivors</w:t>
      </w:r>
      <w:r w:rsidRPr="00560337">
        <w:rPr>
          <w:rStyle w:val="apple-converted-space"/>
          <w:rFonts w:ascii="Arial" w:hAnsi="Arial" w:cs="Arial"/>
          <w:sz w:val="24"/>
          <w:szCs w:val="24"/>
        </w:rPr>
        <w:t> </w:t>
      </w:r>
      <w:r w:rsidRPr="00560337">
        <w:rPr>
          <w:rFonts w:ascii="Arial" w:hAnsi="Arial" w:cs="Arial"/>
          <w:sz w:val="24"/>
          <w:szCs w:val="24"/>
        </w:rPr>
        <w:t>of</w:t>
      </w:r>
      <w:r w:rsidRPr="00560337">
        <w:rPr>
          <w:rStyle w:val="apple-converted-space"/>
          <w:rFonts w:ascii="Arial" w:hAnsi="Arial" w:cs="Arial"/>
          <w:sz w:val="24"/>
          <w:szCs w:val="24"/>
        </w:rPr>
        <w:t> </w:t>
      </w:r>
      <w:r w:rsidRPr="00560337">
        <w:rPr>
          <w:rStyle w:val="highlight"/>
          <w:rFonts w:ascii="Arial" w:hAnsi="Arial" w:cs="Arial"/>
          <w:sz w:val="24"/>
          <w:szCs w:val="24"/>
        </w:rPr>
        <w:t>adolescent</w:t>
      </w:r>
      <w:r w:rsidRPr="00560337">
        <w:rPr>
          <w:rStyle w:val="apple-converted-space"/>
          <w:rFonts w:ascii="Arial" w:hAnsi="Arial" w:cs="Arial"/>
          <w:sz w:val="24"/>
          <w:szCs w:val="24"/>
        </w:rPr>
        <w:t> </w:t>
      </w:r>
      <w:r w:rsidRPr="00560337">
        <w:rPr>
          <w:rFonts w:ascii="Arial" w:hAnsi="Arial" w:cs="Arial"/>
          <w:sz w:val="24"/>
          <w:szCs w:val="24"/>
        </w:rPr>
        <w:t>and</w:t>
      </w:r>
      <w:r w:rsidRPr="00560337">
        <w:rPr>
          <w:rStyle w:val="apple-converted-space"/>
          <w:rFonts w:ascii="Arial" w:hAnsi="Arial" w:cs="Arial"/>
          <w:sz w:val="24"/>
          <w:szCs w:val="24"/>
        </w:rPr>
        <w:t> </w:t>
      </w:r>
      <w:r w:rsidRPr="00560337">
        <w:rPr>
          <w:rStyle w:val="highlight"/>
          <w:rFonts w:ascii="Arial" w:hAnsi="Arial" w:cs="Arial"/>
          <w:sz w:val="24"/>
          <w:szCs w:val="24"/>
        </w:rPr>
        <w:t>young</w:t>
      </w:r>
      <w:r w:rsidRPr="00560337">
        <w:rPr>
          <w:rStyle w:val="apple-converted-space"/>
          <w:rFonts w:ascii="Arial" w:hAnsi="Arial" w:cs="Arial"/>
          <w:sz w:val="24"/>
          <w:szCs w:val="24"/>
        </w:rPr>
        <w:t> </w:t>
      </w:r>
      <w:r w:rsidRPr="00560337">
        <w:rPr>
          <w:rStyle w:val="highlight"/>
          <w:rFonts w:ascii="Arial" w:hAnsi="Arial" w:cs="Arial"/>
          <w:sz w:val="24"/>
          <w:szCs w:val="24"/>
        </w:rPr>
        <w:t>adult</w:t>
      </w:r>
      <w:r w:rsidRPr="00560337">
        <w:rPr>
          <w:rStyle w:val="apple-converted-space"/>
          <w:rFonts w:ascii="Arial" w:hAnsi="Arial" w:cs="Arial"/>
          <w:sz w:val="24"/>
          <w:szCs w:val="24"/>
        </w:rPr>
        <w:t> </w:t>
      </w:r>
      <w:r w:rsidRPr="00560337">
        <w:rPr>
          <w:rStyle w:val="highlight"/>
          <w:rFonts w:ascii="Arial" w:hAnsi="Arial" w:cs="Arial"/>
          <w:sz w:val="24"/>
          <w:szCs w:val="24"/>
        </w:rPr>
        <w:t>cancer</w:t>
      </w:r>
      <w:r w:rsidRPr="00560337">
        <w:rPr>
          <w:rFonts w:ascii="Arial" w:hAnsi="Arial" w:cs="Arial"/>
          <w:sz w:val="24"/>
          <w:szCs w:val="24"/>
        </w:rPr>
        <w:t>: a Danish cohort study, 1943-2009.</w:t>
      </w:r>
      <w:r w:rsidRPr="00560337">
        <w:rPr>
          <w:rStyle w:val="jrnl"/>
          <w:rFonts w:ascii="Arial" w:hAnsi="Arial" w:cs="Arial"/>
          <w:sz w:val="24"/>
          <w:szCs w:val="24"/>
        </w:rPr>
        <w:t xml:space="preserve"> </w:t>
      </w:r>
      <w:r w:rsidRPr="00560337">
        <w:rPr>
          <w:rStyle w:val="jrnl"/>
          <w:rFonts w:ascii="Arial" w:hAnsi="Arial" w:cs="Arial"/>
          <w:i/>
          <w:sz w:val="24"/>
          <w:szCs w:val="24"/>
        </w:rPr>
        <w:t xml:space="preserve">J </w:t>
      </w:r>
      <w:proofErr w:type="spellStart"/>
      <w:r w:rsidRPr="00560337">
        <w:rPr>
          <w:rStyle w:val="jrnl"/>
          <w:rFonts w:ascii="Arial" w:hAnsi="Arial" w:cs="Arial"/>
          <w:i/>
          <w:sz w:val="24"/>
          <w:szCs w:val="24"/>
        </w:rPr>
        <w:t>Natl</w:t>
      </w:r>
      <w:proofErr w:type="spellEnd"/>
      <w:r w:rsidRPr="00560337">
        <w:rPr>
          <w:rStyle w:val="apple-converted-space"/>
          <w:rFonts w:ascii="Arial" w:hAnsi="Arial" w:cs="Arial"/>
          <w:i/>
          <w:sz w:val="24"/>
          <w:szCs w:val="24"/>
        </w:rPr>
        <w:t> </w:t>
      </w:r>
      <w:r w:rsidRPr="00560337">
        <w:rPr>
          <w:rStyle w:val="jrnl"/>
          <w:rFonts w:ascii="Arial" w:hAnsi="Arial" w:cs="Arial"/>
          <w:bCs/>
          <w:i/>
          <w:sz w:val="24"/>
          <w:szCs w:val="24"/>
        </w:rPr>
        <w:t>Cancer</w:t>
      </w:r>
      <w:r w:rsidRPr="00560337">
        <w:rPr>
          <w:rStyle w:val="apple-converted-space"/>
          <w:rFonts w:ascii="Arial" w:hAnsi="Arial" w:cs="Arial"/>
          <w:i/>
          <w:sz w:val="24"/>
          <w:szCs w:val="24"/>
        </w:rPr>
        <w:t> </w:t>
      </w:r>
      <w:proofErr w:type="spellStart"/>
      <w:r w:rsidRPr="00560337">
        <w:rPr>
          <w:rStyle w:val="jrnl"/>
          <w:rFonts w:ascii="Arial" w:hAnsi="Arial" w:cs="Arial"/>
          <w:i/>
          <w:sz w:val="24"/>
          <w:szCs w:val="24"/>
        </w:rPr>
        <w:t>Inst</w:t>
      </w:r>
      <w:proofErr w:type="spellEnd"/>
      <w:r w:rsidRPr="00560337">
        <w:rPr>
          <w:rFonts w:ascii="Arial" w:hAnsi="Arial" w:cs="Arial"/>
          <w:sz w:val="24"/>
          <w:szCs w:val="24"/>
        </w:rPr>
        <w:t xml:space="preserve"> 2014; 106:dju110.</w:t>
      </w:r>
    </w:p>
    <w:p w14:paraId="382829ED" w14:textId="3C6CD05E" w:rsidR="00951BFF" w:rsidRPr="00560337" w:rsidRDefault="00560337" w:rsidP="00951BFF">
      <w:pPr>
        <w:numPr>
          <w:ilvl w:val="0"/>
          <w:numId w:val="1"/>
        </w:numPr>
        <w:shd w:val="clear" w:color="auto" w:fill="FFFFFF"/>
        <w:spacing w:after="0" w:line="480" w:lineRule="auto"/>
        <w:jc w:val="both"/>
        <w:rPr>
          <w:rFonts w:ascii="Arial" w:hAnsi="Arial" w:cs="Arial"/>
          <w:sz w:val="24"/>
          <w:szCs w:val="24"/>
        </w:rPr>
      </w:pPr>
      <w:hyperlink r:id="rId24" w:history="1">
        <w:proofErr w:type="spellStart"/>
        <w:r w:rsidR="00951BFF" w:rsidRPr="00560337">
          <w:rPr>
            <w:rStyle w:val="Hyperlink"/>
            <w:rFonts w:ascii="Arial" w:hAnsi="Arial" w:cs="Arial"/>
            <w:color w:val="auto"/>
            <w:sz w:val="24"/>
            <w:szCs w:val="24"/>
          </w:rPr>
          <w:t>Tichelli</w:t>
        </w:r>
        <w:proofErr w:type="spellEnd"/>
        <w:r w:rsidR="00951BFF" w:rsidRPr="00560337">
          <w:rPr>
            <w:rStyle w:val="Hyperlink"/>
            <w:rFonts w:ascii="Arial" w:hAnsi="Arial" w:cs="Arial"/>
            <w:color w:val="auto"/>
            <w:sz w:val="24"/>
            <w:szCs w:val="24"/>
          </w:rPr>
          <w:t xml:space="preserve"> A</w:t>
        </w:r>
      </w:hyperlink>
      <w:r w:rsidR="00951BFF" w:rsidRPr="00560337">
        <w:rPr>
          <w:rFonts w:ascii="Arial" w:hAnsi="Arial" w:cs="Arial"/>
          <w:sz w:val="24"/>
          <w:szCs w:val="24"/>
        </w:rPr>
        <w:t>,</w:t>
      </w:r>
      <w:r w:rsidR="00951BFF" w:rsidRPr="00560337">
        <w:rPr>
          <w:rStyle w:val="apple-converted-space"/>
          <w:rFonts w:ascii="Arial" w:hAnsi="Arial" w:cs="Arial"/>
          <w:sz w:val="24"/>
          <w:szCs w:val="24"/>
        </w:rPr>
        <w:t> </w:t>
      </w:r>
      <w:hyperlink r:id="rId25" w:history="1">
        <w:r w:rsidR="00951BFF" w:rsidRPr="00560337">
          <w:rPr>
            <w:rStyle w:val="Hyperlink"/>
            <w:rFonts w:ascii="Arial" w:hAnsi="Arial" w:cs="Arial"/>
            <w:color w:val="auto"/>
            <w:sz w:val="24"/>
            <w:szCs w:val="24"/>
          </w:rPr>
          <w:t>Bucher C</w:t>
        </w:r>
      </w:hyperlink>
      <w:r w:rsidR="00951BFF" w:rsidRPr="00560337">
        <w:rPr>
          <w:rFonts w:ascii="Arial" w:hAnsi="Arial" w:cs="Arial"/>
          <w:sz w:val="24"/>
          <w:szCs w:val="24"/>
        </w:rPr>
        <w:t>,</w:t>
      </w:r>
      <w:r w:rsidR="00951BFF"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"https://www.ncbi.nlm.nih.gov/pubmed/?term=Rov%C3%B3%20A%5BAuthor%5D&amp;cauthor=true&amp;cauthor_uid=17664354" </w:instrText>
      </w:r>
      <w:r w:rsidRPr="00560337">
        <w:fldChar w:fldCharType="separate"/>
      </w:r>
      <w:r w:rsidR="00951BFF" w:rsidRPr="00560337">
        <w:rPr>
          <w:rStyle w:val="Hyperlink"/>
          <w:rFonts w:ascii="Arial" w:hAnsi="Arial" w:cs="Arial"/>
          <w:color w:val="auto"/>
          <w:sz w:val="24"/>
          <w:szCs w:val="24"/>
        </w:rPr>
        <w:t>Rovó</w:t>
      </w:r>
      <w:proofErr w:type="spellEnd"/>
      <w:r w:rsidR="00951BFF" w:rsidRPr="00560337">
        <w:rPr>
          <w:rStyle w:val="Hyperlink"/>
          <w:rFonts w:ascii="Arial" w:hAnsi="Arial" w:cs="Arial"/>
          <w:color w:val="auto"/>
          <w:sz w:val="24"/>
          <w:szCs w:val="24"/>
        </w:rPr>
        <w:t xml:space="preserve"> </w:t>
      </w:r>
      <w:proofErr w:type="gramStart"/>
      <w:r w:rsidR="00951BFF" w:rsidRPr="00560337">
        <w:rPr>
          <w:rStyle w:val="Hyperlink"/>
          <w:rFonts w:ascii="Arial" w:hAnsi="Arial" w:cs="Arial"/>
          <w:color w:val="auto"/>
          <w:sz w:val="24"/>
          <w:szCs w:val="24"/>
        </w:rPr>
        <w:t>A</w:t>
      </w:r>
      <w:r w:rsidRPr="00560337">
        <w:rPr>
          <w:rStyle w:val="Hyperlink"/>
          <w:rFonts w:ascii="Arial" w:hAnsi="Arial" w:cs="Arial"/>
          <w:color w:val="auto"/>
          <w:sz w:val="24"/>
          <w:szCs w:val="24"/>
        </w:rPr>
        <w:fldChar w:fldCharType="end"/>
      </w:r>
      <w:proofErr w:type="gramEnd"/>
      <w:r w:rsidR="00951BFF" w:rsidRPr="00560337">
        <w:rPr>
          <w:rFonts w:ascii="Arial" w:hAnsi="Arial" w:cs="Arial"/>
          <w:sz w:val="24"/>
          <w:szCs w:val="24"/>
        </w:rPr>
        <w:t xml:space="preserve"> et al. Premature cardiovascular disease after allogeneic hematopoietic stem-cell transplantation.</w:t>
      </w:r>
      <w:r w:rsidR="00951BFF" w:rsidRPr="00560337">
        <w:rPr>
          <w:rFonts w:ascii="Arial" w:hAnsi="Arial" w:cs="Arial"/>
          <w:sz w:val="24"/>
          <w:szCs w:val="24"/>
          <w:lang w:val="en-US"/>
        </w:rPr>
        <w:t xml:space="preserve"> </w:t>
      </w:r>
      <w:r w:rsidR="00951BFF" w:rsidRPr="00560337">
        <w:rPr>
          <w:rFonts w:ascii="Arial" w:hAnsi="Arial" w:cs="Arial"/>
          <w:i/>
          <w:iCs/>
          <w:sz w:val="24"/>
          <w:szCs w:val="24"/>
          <w:lang w:val="en-US"/>
        </w:rPr>
        <w:t>Blood</w:t>
      </w:r>
      <w:r w:rsidR="00951BFF" w:rsidRPr="00560337">
        <w:rPr>
          <w:rFonts w:ascii="Arial" w:hAnsi="Arial" w:cs="Arial"/>
          <w:sz w:val="24"/>
          <w:szCs w:val="24"/>
          <w:lang w:val="en-US"/>
        </w:rPr>
        <w:t xml:space="preserve"> 2007; </w:t>
      </w:r>
      <w:r w:rsidR="00951BFF" w:rsidRPr="00560337">
        <w:rPr>
          <w:rFonts w:ascii="Arial" w:hAnsi="Arial" w:cs="Arial"/>
          <w:bCs/>
          <w:sz w:val="24"/>
          <w:szCs w:val="24"/>
          <w:lang w:val="en-US"/>
        </w:rPr>
        <w:t>110:</w:t>
      </w:r>
      <w:r w:rsidR="00951BFF" w:rsidRPr="00560337">
        <w:rPr>
          <w:rFonts w:ascii="Arial" w:hAnsi="Arial" w:cs="Arial"/>
          <w:sz w:val="24"/>
          <w:szCs w:val="24"/>
          <w:lang w:val="en-US"/>
        </w:rPr>
        <w:t>3462-71.</w:t>
      </w:r>
    </w:p>
    <w:p w14:paraId="6A462769"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26" w:history="1">
        <w:r w:rsidR="008E2599" w:rsidRPr="00560337">
          <w:rPr>
            <w:rStyle w:val="Hyperlink"/>
            <w:rFonts w:ascii="Arial" w:hAnsi="Arial" w:cs="Arial"/>
            <w:color w:val="auto"/>
            <w:sz w:val="24"/>
            <w:szCs w:val="24"/>
          </w:rPr>
          <w:t>Greenfield DM</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27" w:history="1">
        <w:r w:rsidR="008E2599" w:rsidRPr="00560337">
          <w:rPr>
            <w:rStyle w:val="Hyperlink"/>
            <w:rFonts w:ascii="Arial" w:hAnsi="Arial" w:cs="Arial"/>
            <w:color w:val="auto"/>
            <w:sz w:val="24"/>
            <w:szCs w:val="24"/>
          </w:rPr>
          <w:t>Walters SJ</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28" w:history="1">
        <w:r w:rsidR="008E2599" w:rsidRPr="00560337">
          <w:rPr>
            <w:rStyle w:val="Hyperlink"/>
            <w:rFonts w:ascii="Arial" w:hAnsi="Arial" w:cs="Arial"/>
            <w:color w:val="auto"/>
            <w:sz w:val="24"/>
            <w:szCs w:val="24"/>
          </w:rPr>
          <w:t>Coleman RE</w:t>
        </w:r>
      </w:hyperlink>
      <w:r w:rsidR="008E2599" w:rsidRPr="00560337">
        <w:rPr>
          <w:rFonts w:ascii="Arial" w:hAnsi="Arial" w:cs="Arial"/>
          <w:sz w:val="24"/>
          <w:szCs w:val="24"/>
        </w:rPr>
        <w:t xml:space="preserve"> et al. Prevalence and consequences of androgen deficiency in young male cancer survivors in a controlled cross-sectional study. </w:t>
      </w:r>
      <w:hyperlink r:id="rId29" w:tooltip="The Journal of clinical endocrinology and metabolism." w:history="1">
        <w:r w:rsidR="008E2599" w:rsidRPr="00560337">
          <w:rPr>
            <w:rStyle w:val="Hyperlink"/>
            <w:rFonts w:ascii="Arial" w:hAnsi="Arial" w:cs="Arial"/>
            <w:i/>
            <w:color w:val="auto"/>
            <w:sz w:val="24"/>
            <w:szCs w:val="24"/>
          </w:rPr>
          <w:t xml:space="preserve">J </w:t>
        </w:r>
        <w:proofErr w:type="spellStart"/>
        <w:r w:rsidR="008E2599" w:rsidRPr="00560337">
          <w:rPr>
            <w:rStyle w:val="Hyperlink"/>
            <w:rFonts w:ascii="Arial" w:hAnsi="Arial" w:cs="Arial"/>
            <w:i/>
            <w:color w:val="auto"/>
            <w:sz w:val="24"/>
            <w:szCs w:val="24"/>
          </w:rPr>
          <w:t>Clin</w:t>
        </w:r>
        <w:proofErr w:type="spellEnd"/>
        <w:r w:rsidR="008E2599" w:rsidRPr="00560337">
          <w:rPr>
            <w:rStyle w:val="Hyperlink"/>
            <w:rFonts w:ascii="Arial" w:hAnsi="Arial" w:cs="Arial"/>
            <w:i/>
            <w:color w:val="auto"/>
            <w:sz w:val="24"/>
            <w:szCs w:val="24"/>
          </w:rPr>
          <w:t xml:space="preserve"> </w:t>
        </w:r>
        <w:proofErr w:type="spellStart"/>
        <w:r w:rsidR="008E2599" w:rsidRPr="00560337">
          <w:rPr>
            <w:rStyle w:val="Hyperlink"/>
            <w:rFonts w:ascii="Arial" w:hAnsi="Arial" w:cs="Arial"/>
            <w:i/>
            <w:color w:val="auto"/>
            <w:sz w:val="24"/>
            <w:szCs w:val="24"/>
          </w:rPr>
          <w:t>Endocrinol</w:t>
        </w:r>
        <w:proofErr w:type="spellEnd"/>
        <w:r w:rsidR="008E2599" w:rsidRPr="00560337">
          <w:rPr>
            <w:rStyle w:val="Hyperlink"/>
            <w:rFonts w:ascii="Arial" w:hAnsi="Arial" w:cs="Arial"/>
            <w:i/>
            <w:color w:val="auto"/>
            <w:sz w:val="24"/>
            <w:szCs w:val="24"/>
          </w:rPr>
          <w:t xml:space="preserve"> </w:t>
        </w:r>
        <w:proofErr w:type="spellStart"/>
        <w:r w:rsidR="008E2599" w:rsidRPr="00560337">
          <w:rPr>
            <w:rStyle w:val="Hyperlink"/>
            <w:rFonts w:ascii="Arial" w:hAnsi="Arial" w:cs="Arial"/>
            <w:i/>
            <w:color w:val="auto"/>
            <w:sz w:val="24"/>
            <w:szCs w:val="24"/>
          </w:rPr>
          <w:t>Metab</w:t>
        </w:r>
        <w:proofErr w:type="spellEnd"/>
      </w:hyperlink>
      <w:r w:rsidR="008E2599" w:rsidRPr="00560337">
        <w:rPr>
          <w:rStyle w:val="apple-converted-space"/>
          <w:rFonts w:ascii="Arial" w:hAnsi="Arial" w:cs="Arial"/>
          <w:sz w:val="24"/>
          <w:szCs w:val="24"/>
        </w:rPr>
        <w:t> </w:t>
      </w:r>
      <w:r w:rsidR="008E2599" w:rsidRPr="00560337">
        <w:rPr>
          <w:rFonts w:ascii="Arial" w:hAnsi="Arial" w:cs="Arial"/>
          <w:sz w:val="24"/>
          <w:szCs w:val="24"/>
        </w:rPr>
        <w:t>2007; 92:3476-82.</w:t>
      </w:r>
    </w:p>
    <w:p w14:paraId="5349B1B8" w14:textId="77777777" w:rsidR="008E2599" w:rsidRPr="00560337" w:rsidRDefault="00560337" w:rsidP="008E2599">
      <w:pPr>
        <w:numPr>
          <w:ilvl w:val="0"/>
          <w:numId w:val="1"/>
        </w:numPr>
        <w:spacing w:after="0" w:line="480" w:lineRule="auto"/>
        <w:jc w:val="both"/>
        <w:rPr>
          <w:rFonts w:ascii="Arial" w:hAnsi="Arial" w:cs="Arial"/>
          <w:sz w:val="24"/>
          <w:szCs w:val="24"/>
        </w:rPr>
      </w:pPr>
      <w:hyperlink r:id="rId30" w:history="1">
        <w:r w:rsidR="008E2599" w:rsidRPr="00560337">
          <w:rPr>
            <w:rStyle w:val="Hyperlink"/>
            <w:rFonts w:ascii="Arial" w:hAnsi="Arial" w:cs="Arial"/>
            <w:color w:val="auto"/>
            <w:sz w:val="24"/>
            <w:szCs w:val="24"/>
          </w:rPr>
          <w:t>Greenfield DM</w:t>
        </w:r>
      </w:hyperlink>
      <w:r w:rsidR="008E2599" w:rsidRPr="00560337">
        <w:rPr>
          <w:rFonts w:ascii="Arial" w:hAnsi="Arial" w:cs="Arial"/>
          <w:sz w:val="24"/>
          <w:szCs w:val="24"/>
        </w:rPr>
        <w:t>,</w:t>
      </w:r>
      <w:r w:rsidR="008E2599"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"https://www.ncbi.nlm.nih.gov/pubmed/?term=Blewitt%20A%5BAuthor%5D&amp;cauthor=</w:instrText>
      </w:r>
      <w:r w:rsidRPr="00560337">
        <w:instrText xml:space="preserve">true&amp;cauthor_uid=26248973" </w:instrText>
      </w:r>
      <w:r w:rsidRPr="00560337">
        <w:fldChar w:fldCharType="separate"/>
      </w:r>
      <w:r w:rsidR="008E2599" w:rsidRPr="00560337">
        <w:rPr>
          <w:rStyle w:val="Hyperlink"/>
          <w:rFonts w:ascii="Arial" w:hAnsi="Arial" w:cs="Arial"/>
          <w:color w:val="auto"/>
          <w:sz w:val="24"/>
          <w:szCs w:val="24"/>
        </w:rPr>
        <w:t>Blewitt</w:t>
      </w:r>
      <w:proofErr w:type="spellEnd"/>
      <w:r w:rsidR="008E2599" w:rsidRPr="00560337">
        <w:rPr>
          <w:rStyle w:val="Hyperlink"/>
          <w:rFonts w:ascii="Arial" w:hAnsi="Arial" w:cs="Arial"/>
          <w:color w:val="auto"/>
          <w:sz w:val="24"/>
          <w:szCs w:val="24"/>
        </w:rPr>
        <w:t xml:space="preserve"> A</w:t>
      </w:r>
      <w:r w:rsidRPr="00560337">
        <w:rPr>
          <w:rStyle w:val="Hyperlink"/>
          <w:rFonts w:ascii="Arial" w:hAnsi="Arial" w:cs="Arial"/>
          <w:color w:val="auto"/>
          <w:sz w:val="24"/>
          <w:szCs w:val="24"/>
        </w:rPr>
        <w:fldChar w:fldCharType="end"/>
      </w:r>
      <w:r w:rsidR="008E2599" w:rsidRPr="00560337">
        <w:rPr>
          <w:rFonts w:ascii="Arial" w:hAnsi="Arial" w:cs="Arial"/>
          <w:sz w:val="24"/>
          <w:szCs w:val="24"/>
        </w:rPr>
        <w:t>,</w:t>
      </w:r>
      <w:r w:rsidR="008E2599" w:rsidRPr="00560337">
        <w:rPr>
          <w:rStyle w:val="apple-converted-space"/>
          <w:rFonts w:ascii="Arial" w:hAnsi="Arial" w:cs="Arial"/>
          <w:sz w:val="24"/>
          <w:szCs w:val="24"/>
        </w:rPr>
        <w:t> </w:t>
      </w:r>
      <w:hyperlink r:id="rId31" w:history="1">
        <w:r w:rsidR="008E2599" w:rsidRPr="00560337">
          <w:rPr>
            <w:rStyle w:val="Hyperlink"/>
            <w:rFonts w:ascii="Arial" w:hAnsi="Arial" w:cs="Arial"/>
            <w:color w:val="auto"/>
            <w:sz w:val="24"/>
            <w:szCs w:val="24"/>
          </w:rPr>
          <w:t>Coleman RE</w:t>
        </w:r>
      </w:hyperlink>
      <w:r w:rsidR="008E2599" w:rsidRPr="00560337">
        <w:rPr>
          <w:rFonts w:ascii="Arial" w:hAnsi="Arial" w:cs="Arial"/>
          <w:sz w:val="24"/>
          <w:szCs w:val="24"/>
        </w:rPr>
        <w:t xml:space="preserve"> et al. Evaluation of </w:t>
      </w:r>
      <w:proofErr w:type="spellStart"/>
      <w:r w:rsidR="008E2599" w:rsidRPr="00560337">
        <w:rPr>
          <w:rFonts w:ascii="Arial" w:hAnsi="Arial" w:cs="Arial"/>
          <w:sz w:val="24"/>
          <w:szCs w:val="24"/>
        </w:rPr>
        <w:t>adipocytokines</w:t>
      </w:r>
      <w:proofErr w:type="spellEnd"/>
      <w:r w:rsidR="008E2599" w:rsidRPr="00560337">
        <w:rPr>
          <w:rFonts w:ascii="Arial" w:hAnsi="Arial" w:cs="Arial"/>
          <w:sz w:val="24"/>
          <w:szCs w:val="24"/>
        </w:rPr>
        <w:t xml:space="preserve"> and traditional cardiometabolic risk factors in young male cancer survivors: an age-matched control study. </w:t>
      </w:r>
      <w:proofErr w:type="spellStart"/>
      <w:r w:rsidR="008E2599" w:rsidRPr="00560337">
        <w:rPr>
          <w:rFonts w:ascii="Arial" w:hAnsi="Arial" w:cs="Arial"/>
          <w:i/>
          <w:iCs/>
          <w:sz w:val="24"/>
          <w:szCs w:val="24"/>
        </w:rPr>
        <w:t>Clin</w:t>
      </w:r>
      <w:proofErr w:type="spellEnd"/>
      <w:r w:rsidR="008E2599" w:rsidRPr="00560337">
        <w:rPr>
          <w:rFonts w:ascii="Arial" w:hAnsi="Arial" w:cs="Arial"/>
          <w:i/>
          <w:iCs/>
          <w:sz w:val="24"/>
          <w:szCs w:val="24"/>
        </w:rPr>
        <w:t xml:space="preserve"> Endo </w:t>
      </w:r>
      <w:r w:rsidR="008E2599" w:rsidRPr="00560337">
        <w:rPr>
          <w:rFonts w:ascii="Arial" w:hAnsi="Arial" w:cs="Arial"/>
          <w:sz w:val="24"/>
          <w:szCs w:val="24"/>
        </w:rPr>
        <w:t xml:space="preserve">2016; </w:t>
      </w:r>
      <w:r w:rsidR="008E2599" w:rsidRPr="00560337">
        <w:rPr>
          <w:rFonts w:ascii="Arial" w:hAnsi="Arial" w:cs="Arial"/>
          <w:bCs/>
          <w:sz w:val="24"/>
          <w:szCs w:val="24"/>
        </w:rPr>
        <w:t>84:</w:t>
      </w:r>
      <w:r w:rsidR="008E2599" w:rsidRPr="00560337">
        <w:rPr>
          <w:rFonts w:ascii="Arial" w:hAnsi="Arial" w:cs="Arial"/>
          <w:sz w:val="24"/>
          <w:szCs w:val="24"/>
        </w:rPr>
        <w:t>296-304.</w:t>
      </w:r>
    </w:p>
    <w:p w14:paraId="09354360" w14:textId="50767978" w:rsidR="008E2599" w:rsidRPr="00560337" w:rsidRDefault="008E2599" w:rsidP="003458FB">
      <w:pPr>
        <w:numPr>
          <w:ilvl w:val="0"/>
          <w:numId w:val="1"/>
        </w:numPr>
        <w:spacing w:after="0" w:line="480" w:lineRule="auto"/>
        <w:jc w:val="both"/>
        <w:rPr>
          <w:rFonts w:ascii="Arial" w:hAnsi="Arial" w:cs="Arial"/>
          <w:sz w:val="24"/>
          <w:szCs w:val="24"/>
        </w:rPr>
      </w:pPr>
      <w:r w:rsidRPr="00560337">
        <w:rPr>
          <w:rFonts w:ascii="Arial" w:hAnsi="Arial" w:cs="Arial"/>
          <w:sz w:val="24"/>
          <w:szCs w:val="24"/>
        </w:rPr>
        <w:t xml:space="preserve">Han TS, Lean ME. </w:t>
      </w:r>
      <w:r w:rsidR="003458FB" w:rsidRPr="00560337">
        <w:rPr>
          <w:rFonts w:ascii="Arial" w:hAnsi="Arial" w:cs="Arial"/>
          <w:sz w:val="24"/>
          <w:szCs w:val="24"/>
        </w:rPr>
        <w:t>A clinical perspective of o</w:t>
      </w:r>
      <w:r w:rsidRPr="00560337">
        <w:rPr>
          <w:rFonts w:ascii="Arial" w:hAnsi="Arial" w:cs="Arial"/>
          <w:sz w:val="24"/>
          <w:szCs w:val="24"/>
        </w:rPr>
        <w:t xml:space="preserve">besity, metabolic syndrome and cardiovascular disease. </w:t>
      </w:r>
      <w:r w:rsidR="003458FB" w:rsidRPr="00560337">
        <w:rPr>
          <w:rFonts w:ascii="Arial" w:hAnsi="Arial" w:cs="Arial"/>
          <w:i/>
          <w:iCs/>
          <w:sz w:val="24"/>
          <w:szCs w:val="24"/>
        </w:rPr>
        <w:t xml:space="preserve">JRSM </w:t>
      </w:r>
      <w:proofErr w:type="spellStart"/>
      <w:r w:rsidR="003458FB" w:rsidRPr="00560337">
        <w:rPr>
          <w:rFonts w:ascii="Arial" w:hAnsi="Arial" w:cs="Arial"/>
          <w:i/>
          <w:iCs/>
          <w:sz w:val="24"/>
          <w:szCs w:val="24"/>
        </w:rPr>
        <w:t>Cardiovasc</w:t>
      </w:r>
      <w:proofErr w:type="spellEnd"/>
      <w:r w:rsidRPr="00560337">
        <w:rPr>
          <w:rFonts w:ascii="Arial" w:hAnsi="Arial" w:cs="Arial"/>
          <w:i/>
          <w:iCs/>
          <w:sz w:val="24"/>
          <w:szCs w:val="24"/>
        </w:rPr>
        <w:t xml:space="preserve"> Dis </w:t>
      </w:r>
      <w:r w:rsidRPr="00560337">
        <w:rPr>
          <w:rFonts w:ascii="Arial" w:hAnsi="Arial" w:cs="Arial"/>
          <w:iCs/>
          <w:sz w:val="24"/>
          <w:szCs w:val="24"/>
        </w:rPr>
        <w:t>2016</w:t>
      </w:r>
      <w:r w:rsidR="003458FB" w:rsidRPr="00560337">
        <w:rPr>
          <w:rFonts w:ascii="Arial" w:hAnsi="Arial" w:cs="Arial"/>
          <w:sz w:val="24"/>
          <w:szCs w:val="24"/>
          <w:shd w:val="clear" w:color="auto" w:fill="FFFFFF"/>
        </w:rPr>
        <w:t>;</w:t>
      </w:r>
      <w:r w:rsidR="006F7466" w:rsidRPr="00560337">
        <w:rPr>
          <w:rFonts w:ascii="Arial" w:hAnsi="Arial" w:cs="Arial"/>
          <w:sz w:val="24"/>
          <w:szCs w:val="24"/>
          <w:shd w:val="clear" w:color="auto" w:fill="FFFFFF"/>
        </w:rPr>
        <w:t xml:space="preserve"> </w:t>
      </w:r>
      <w:r w:rsidR="003458FB" w:rsidRPr="00560337">
        <w:rPr>
          <w:rFonts w:ascii="Arial" w:hAnsi="Arial" w:cs="Arial"/>
          <w:sz w:val="24"/>
          <w:szCs w:val="24"/>
          <w:shd w:val="clear" w:color="auto" w:fill="FFFFFF"/>
        </w:rPr>
        <w:t>5:2048004016633371.</w:t>
      </w:r>
    </w:p>
    <w:p w14:paraId="2D7100FB" w14:textId="77777777" w:rsidR="008A021A" w:rsidRPr="00560337" w:rsidRDefault="008A021A" w:rsidP="0023147A">
      <w:pPr>
        <w:pStyle w:val="ListParagraph"/>
        <w:numPr>
          <w:ilvl w:val="0"/>
          <w:numId w:val="1"/>
        </w:numPr>
        <w:shd w:val="clear" w:color="auto" w:fill="FFFFFF"/>
        <w:spacing w:after="0" w:line="480" w:lineRule="auto"/>
        <w:jc w:val="both"/>
        <w:rPr>
          <w:rFonts w:ascii="Arial" w:hAnsi="Arial" w:cs="Arial"/>
          <w:sz w:val="24"/>
          <w:szCs w:val="24"/>
        </w:rPr>
      </w:pPr>
      <w:r w:rsidRPr="00560337">
        <w:rPr>
          <w:rFonts w:ascii="Arial" w:hAnsi="Arial" w:cs="Arial"/>
          <w:sz w:val="24"/>
          <w:szCs w:val="24"/>
          <w:shd w:val="clear" w:color="auto" w:fill="FFFFFF"/>
        </w:rPr>
        <w:t xml:space="preserve">Greenfield D, Snowden J, </w:t>
      </w:r>
      <w:proofErr w:type="spellStart"/>
      <w:r w:rsidRPr="00560337">
        <w:rPr>
          <w:rFonts w:ascii="Arial" w:hAnsi="Arial" w:cs="Arial"/>
          <w:sz w:val="24"/>
          <w:szCs w:val="24"/>
          <w:shd w:val="clear" w:color="auto" w:fill="FFFFFF"/>
        </w:rPr>
        <w:t>Schoemans</w:t>
      </w:r>
      <w:proofErr w:type="spellEnd"/>
      <w:r w:rsidRPr="00560337">
        <w:rPr>
          <w:rFonts w:ascii="Arial" w:hAnsi="Arial" w:cs="Arial"/>
          <w:sz w:val="24"/>
          <w:szCs w:val="24"/>
          <w:shd w:val="clear" w:color="auto" w:fill="FFFFFF"/>
        </w:rPr>
        <w:t xml:space="preserve"> H et al. Metabolic syndrome is common following haematopoietic cell transplantation (HCT) and is associated with increased cardiovascular disease: an EBMT cross-sectional non-interventional study.</w:t>
      </w:r>
      <w:r w:rsidRPr="00560337">
        <w:rPr>
          <w:rStyle w:val="apple-converted-space"/>
          <w:rFonts w:ascii="Arial" w:hAnsi="Arial" w:cs="Arial"/>
          <w:sz w:val="24"/>
          <w:szCs w:val="24"/>
          <w:shd w:val="clear" w:color="auto" w:fill="FFFFFF"/>
        </w:rPr>
        <w:t> </w:t>
      </w:r>
      <w:r w:rsidRPr="00560337">
        <w:rPr>
          <w:rFonts w:ascii="Arial" w:hAnsi="Arial" w:cs="Arial"/>
          <w:i/>
          <w:iCs/>
          <w:sz w:val="24"/>
          <w:szCs w:val="24"/>
          <w:shd w:val="clear" w:color="auto" w:fill="FFFFFF"/>
        </w:rPr>
        <w:t>Bone Marrow Transplantation</w:t>
      </w:r>
      <w:r w:rsidRPr="00560337">
        <w:rPr>
          <w:rStyle w:val="apple-converted-space"/>
          <w:rFonts w:ascii="Arial" w:hAnsi="Arial" w:cs="Arial"/>
          <w:sz w:val="24"/>
          <w:szCs w:val="24"/>
          <w:shd w:val="clear" w:color="auto" w:fill="FFFFFF"/>
        </w:rPr>
        <w:t> </w:t>
      </w:r>
      <w:r w:rsidRPr="00560337">
        <w:rPr>
          <w:rFonts w:ascii="Arial" w:hAnsi="Arial" w:cs="Arial"/>
          <w:sz w:val="24"/>
          <w:szCs w:val="24"/>
          <w:shd w:val="clear" w:color="auto" w:fill="FFFFFF"/>
        </w:rPr>
        <w:t>2015; 50:S89-S90.</w:t>
      </w:r>
    </w:p>
    <w:p w14:paraId="3C759A78" w14:textId="77777777" w:rsidR="008E2599" w:rsidRPr="00560337" w:rsidRDefault="008E2599" w:rsidP="008E2599">
      <w:pPr>
        <w:numPr>
          <w:ilvl w:val="0"/>
          <w:numId w:val="1"/>
        </w:numPr>
        <w:spacing w:after="0" w:line="480" w:lineRule="auto"/>
        <w:jc w:val="both"/>
        <w:rPr>
          <w:rFonts w:ascii="Arial" w:hAnsi="Arial" w:cs="Arial"/>
          <w:sz w:val="24"/>
          <w:szCs w:val="24"/>
        </w:rPr>
      </w:pPr>
      <w:proofErr w:type="spellStart"/>
      <w:r w:rsidRPr="00560337">
        <w:rPr>
          <w:rFonts w:ascii="Arial" w:hAnsi="Arial" w:cs="Arial"/>
          <w:bCs/>
          <w:sz w:val="24"/>
          <w:szCs w:val="24"/>
        </w:rPr>
        <w:t>DeFilipp</w:t>
      </w:r>
      <w:proofErr w:type="spellEnd"/>
      <w:r w:rsidRPr="00560337">
        <w:rPr>
          <w:rFonts w:ascii="Arial" w:hAnsi="Arial" w:cs="Arial"/>
          <w:bCs/>
          <w:sz w:val="24"/>
          <w:szCs w:val="24"/>
        </w:rPr>
        <w:t xml:space="preserve"> Z</w:t>
      </w:r>
      <w:r w:rsidRPr="00560337">
        <w:rPr>
          <w:rFonts w:ascii="Arial" w:hAnsi="Arial" w:cs="Arial"/>
          <w:sz w:val="24"/>
          <w:szCs w:val="24"/>
        </w:rPr>
        <w:t xml:space="preserve">, Duarte RF, Snowden JA et al; CIBMTR Late Effects and Quality of Life Working Committee.; EBMT Complications and Quality of Life Working Party. </w:t>
      </w:r>
      <w:hyperlink r:id="rId32" w:history="1">
        <w:r w:rsidRPr="00560337">
          <w:rPr>
            <w:rStyle w:val="Hyperlink"/>
            <w:rFonts w:ascii="Arial" w:hAnsi="Arial" w:cs="Arial"/>
            <w:color w:val="auto"/>
            <w:sz w:val="24"/>
            <w:szCs w:val="24"/>
          </w:rPr>
          <w:t xml:space="preserve">Metabolic Syndrome and Cardiovascular Disease after Hematopoietic Cell </w:t>
        </w:r>
        <w:r w:rsidRPr="00560337">
          <w:rPr>
            <w:rStyle w:val="Hyperlink"/>
            <w:rFonts w:ascii="Arial" w:hAnsi="Arial" w:cs="Arial"/>
            <w:color w:val="auto"/>
            <w:sz w:val="24"/>
            <w:szCs w:val="24"/>
          </w:rPr>
          <w:lastRenderedPageBreak/>
          <w:t>Transplantation: Screening and Preventive Practice Recommendations from the CIBMTR and EBMT.</w:t>
        </w:r>
      </w:hyperlink>
      <w:r w:rsidRPr="00560337">
        <w:rPr>
          <w:rFonts w:ascii="Arial" w:hAnsi="Arial" w:cs="Arial"/>
          <w:sz w:val="24"/>
          <w:szCs w:val="24"/>
        </w:rPr>
        <w:t xml:space="preserve"> </w:t>
      </w:r>
      <w:proofErr w:type="spellStart"/>
      <w:r w:rsidRPr="00560337">
        <w:rPr>
          <w:rStyle w:val="jrnl"/>
          <w:rFonts w:ascii="Arial" w:hAnsi="Arial" w:cs="Arial"/>
          <w:i/>
          <w:sz w:val="24"/>
          <w:szCs w:val="24"/>
        </w:rPr>
        <w:t>Biol</w:t>
      </w:r>
      <w:proofErr w:type="spellEnd"/>
      <w:r w:rsidRPr="00560337">
        <w:rPr>
          <w:rStyle w:val="jrnl"/>
          <w:rFonts w:ascii="Arial" w:hAnsi="Arial" w:cs="Arial"/>
          <w:i/>
          <w:sz w:val="24"/>
          <w:szCs w:val="24"/>
        </w:rPr>
        <w:t xml:space="preserve"> Blood Marrow Transplant</w:t>
      </w:r>
      <w:r w:rsidRPr="00560337">
        <w:rPr>
          <w:rStyle w:val="apple-converted-space"/>
          <w:rFonts w:ascii="Arial" w:hAnsi="Arial" w:cs="Arial"/>
          <w:sz w:val="24"/>
          <w:szCs w:val="24"/>
        </w:rPr>
        <w:t> </w:t>
      </w:r>
      <w:r w:rsidRPr="00560337">
        <w:rPr>
          <w:rFonts w:ascii="Arial" w:hAnsi="Arial" w:cs="Arial"/>
          <w:bCs/>
          <w:sz w:val="24"/>
          <w:szCs w:val="24"/>
        </w:rPr>
        <w:t>2016</w:t>
      </w:r>
      <w:r w:rsidRPr="00560337">
        <w:rPr>
          <w:rFonts w:ascii="Arial" w:hAnsi="Arial" w:cs="Arial"/>
          <w:sz w:val="24"/>
          <w:szCs w:val="24"/>
        </w:rPr>
        <w:t>; 22:1493-503.</w:t>
      </w:r>
    </w:p>
    <w:p w14:paraId="3CEE9B8E" w14:textId="5AC64759" w:rsidR="008A021A" w:rsidRPr="00560337" w:rsidRDefault="008A021A" w:rsidP="008A021A">
      <w:pPr>
        <w:numPr>
          <w:ilvl w:val="0"/>
          <w:numId w:val="1"/>
        </w:numPr>
        <w:shd w:val="clear" w:color="auto" w:fill="FFFFFF"/>
        <w:spacing w:after="0" w:line="480" w:lineRule="auto"/>
        <w:jc w:val="both"/>
        <w:rPr>
          <w:rFonts w:ascii="Arial" w:hAnsi="Arial" w:cs="Arial"/>
          <w:sz w:val="24"/>
          <w:szCs w:val="24"/>
        </w:rPr>
      </w:pPr>
      <w:r w:rsidRPr="00560337">
        <w:rPr>
          <w:rFonts w:ascii="Arial" w:hAnsi="Arial" w:cs="Arial"/>
          <w:sz w:val="24"/>
          <w:szCs w:val="24"/>
        </w:rPr>
        <w:t>Scottish Intercollegiate Guidelines Network. Long term follow up of survivors of childhood cancer: a national clinical guideline. Available at</w:t>
      </w:r>
      <w:r w:rsidR="0082261B" w:rsidRPr="00560337">
        <w:rPr>
          <w:rFonts w:ascii="Arial" w:hAnsi="Arial" w:cs="Arial"/>
          <w:sz w:val="24"/>
          <w:szCs w:val="24"/>
        </w:rPr>
        <w:t>: www.sign.ac.uk/pdf/sign76.pdf</w:t>
      </w:r>
      <w:r w:rsidRPr="00560337">
        <w:rPr>
          <w:rFonts w:ascii="Arial" w:hAnsi="Arial" w:cs="Arial"/>
          <w:sz w:val="24"/>
          <w:szCs w:val="24"/>
        </w:rPr>
        <w:t>.</w:t>
      </w:r>
    </w:p>
    <w:p w14:paraId="3BE2BC00" w14:textId="77777777" w:rsidR="008A021A" w:rsidRPr="00560337" w:rsidRDefault="00560337" w:rsidP="008A021A">
      <w:pPr>
        <w:numPr>
          <w:ilvl w:val="0"/>
          <w:numId w:val="1"/>
        </w:numPr>
        <w:shd w:val="clear" w:color="auto" w:fill="FFFFFF"/>
        <w:spacing w:after="0" w:line="480" w:lineRule="auto"/>
        <w:jc w:val="both"/>
        <w:rPr>
          <w:rFonts w:ascii="Arial" w:hAnsi="Arial" w:cs="Arial"/>
          <w:sz w:val="24"/>
          <w:szCs w:val="24"/>
        </w:rPr>
      </w:pPr>
      <w:hyperlink r:id="rId33" w:history="1">
        <w:r w:rsidR="008A021A" w:rsidRPr="00560337">
          <w:rPr>
            <w:rFonts w:ascii="Arial" w:hAnsi="Arial" w:cs="Arial"/>
            <w:sz w:val="24"/>
            <w:szCs w:val="24"/>
          </w:rPr>
          <w:t>Shankar SM</w:t>
        </w:r>
      </w:hyperlink>
      <w:r w:rsidR="008A021A" w:rsidRPr="00560337">
        <w:rPr>
          <w:rFonts w:ascii="Arial" w:hAnsi="Arial" w:cs="Arial"/>
          <w:sz w:val="24"/>
          <w:szCs w:val="24"/>
        </w:rPr>
        <w:t xml:space="preserve">, </w:t>
      </w:r>
      <w:hyperlink r:id="rId34" w:history="1">
        <w:r w:rsidR="008A021A" w:rsidRPr="00560337">
          <w:rPr>
            <w:rFonts w:ascii="Arial" w:hAnsi="Arial" w:cs="Arial"/>
            <w:sz w:val="24"/>
            <w:szCs w:val="24"/>
          </w:rPr>
          <w:t>Marina N</w:t>
        </w:r>
      </w:hyperlink>
      <w:r w:rsidR="008A021A" w:rsidRPr="00560337">
        <w:rPr>
          <w:rFonts w:ascii="Arial" w:hAnsi="Arial" w:cs="Arial"/>
          <w:sz w:val="24"/>
          <w:szCs w:val="24"/>
        </w:rPr>
        <w:t xml:space="preserve">, </w:t>
      </w:r>
      <w:hyperlink r:id="rId35" w:history="1">
        <w:r w:rsidR="008A021A" w:rsidRPr="00560337">
          <w:rPr>
            <w:rFonts w:ascii="Arial" w:hAnsi="Arial" w:cs="Arial"/>
            <w:sz w:val="24"/>
            <w:szCs w:val="24"/>
          </w:rPr>
          <w:t>Hudson MM</w:t>
        </w:r>
      </w:hyperlink>
      <w:r w:rsidR="008A021A" w:rsidRPr="00560337">
        <w:rPr>
          <w:rFonts w:ascii="Arial" w:hAnsi="Arial" w:cs="Arial"/>
          <w:sz w:val="24"/>
          <w:szCs w:val="24"/>
        </w:rPr>
        <w:t xml:space="preserve"> et al; </w:t>
      </w:r>
      <w:hyperlink r:id="rId36" w:history="1">
        <w:r w:rsidR="008A021A" w:rsidRPr="00560337">
          <w:rPr>
            <w:rFonts w:ascii="Arial" w:hAnsi="Arial" w:cs="Arial"/>
            <w:sz w:val="24"/>
            <w:szCs w:val="24"/>
          </w:rPr>
          <w:t>Cardiovascular Disease Task Force of the Children's Oncology Group</w:t>
        </w:r>
      </w:hyperlink>
      <w:r w:rsidR="008A021A" w:rsidRPr="00560337">
        <w:rPr>
          <w:rFonts w:ascii="Arial" w:hAnsi="Arial" w:cs="Arial"/>
          <w:sz w:val="24"/>
          <w:szCs w:val="24"/>
        </w:rPr>
        <w:t xml:space="preserve">. Monitoring for cardiovascular disease in survivors of childhood cancer: report from the Cardiovascular Disease Task Force of the Children's Oncology Group. </w:t>
      </w:r>
      <w:hyperlink r:id="rId37" w:tooltip="Pediatrics." w:history="1">
        <w:proofErr w:type="spellStart"/>
        <w:r w:rsidR="008A021A" w:rsidRPr="00560337">
          <w:rPr>
            <w:rFonts w:ascii="Arial" w:hAnsi="Arial" w:cs="Arial"/>
            <w:i/>
            <w:sz w:val="24"/>
            <w:szCs w:val="24"/>
            <w:u w:val="single"/>
          </w:rPr>
          <w:t>Pediatrics</w:t>
        </w:r>
        <w:proofErr w:type="spellEnd"/>
      </w:hyperlink>
      <w:r w:rsidR="008A021A" w:rsidRPr="00560337">
        <w:rPr>
          <w:rFonts w:ascii="Arial" w:hAnsi="Arial" w:cs="Arial"/>
          <w:sz w:val="24"/>
          <w:szCs w:val="24"/>
        </w:rPr>
        <w:t xml:space="preserve"> 2008; 121:e387-96.</w:t>
      </w:r>
    </w:p>
    <w:p w14:paraId="406D189A" w14:textId="77777777" w:rsidR="0022640C" w:rsidRPr="00560337" w:rsidRDefault="00560337" w:rsidP="00A812CE">
      <w:pPr>
        <w:numPr>
          <w:ilvl w:val="0"/>
          <w:numId w:val="1"/>
        </w:numPr>
        <w:spacing w:after="0" w:line="480" w:lineRule="auto"/>
        <w:jc w:val="both"/>
        <w:rPr>
          <w:rFonts w:ascii="Arial" w:hAnsi="Arial" w:cs="Arial"/>
          <w:sz w:val="24"/>
          <w:szCs w:val="24"/>
        </w:rPr>
      </w:pPr>
      <w:hyperlink r:id="rId38" w:history="1">
        <w:proofErr w:type="spellStart"/>
        <w:r w:rsidR="0022640C" w:rsidRPr="00560337">
          <w:rPr>
            <w:rStyle w:val="Hyperlink"/>
            <w:rFonts w:ascii="Arial" w:hAnsi="Arial" w:cs="Arial"/>
            <w:color w:val="auto"/>
            <w:sz w:val="24"/>
            <w:szCs w:val="24"/>
          </w:rPr>
          <w:t>Bovelli</w:t>
        </w:r>
        <w:proofErr w:type="spellEnd"/>
        <w:r w:rsidR="0022640C" w:rsidRPr="00560337">
          <w:rPr>
            <w:rStyle w:val="Hyperlink"/>
            <w:rFonts w:ascii="Arial" w:hAnsi="Arial" w:cs="Arial"/>
            <w:color w:val="auto"/>
            <w:sz w:val="24"/>
            <w:szCs w:val="24"/>
          </w:rPr>
          <w:t xml:space="preserve"> D</w:t>
        </w:r>
      </w:hyperlink>
      <w:r w:rsidR="0022640C" w:rsidRPr="00560337">
        <w:rPr>
          <w:rFonts w:ascii="Arial" w:hAnsi="Arial" w:cs="Arial"/>
          <w:sz w:val="24"/>
          <w:szCs w:val="24"/>
        </w:rPr>
        <w:t>,</w:t>
      </w:r>
      <w:r w:rsidR="0022640C"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"https://www.ncbi.nlm.nih.gov/pubmed/?term=Plataniotis%20G%5BAuthor%5D&amp;cauthor=true&amp;cauthor_uid=20555097" </w:instrText>
      </w:r>
      <w:r w:rsidRPr="00560337">
        <w:fldChar w:fldCharType="separate"/>
      </w:r>
      <w:r w:rsidR="0022640C" w:rsidRPr="00560337">
        <w:rPr>
          <w:rStyle w:val="Hyperlink"/>
          <w:rFonts w:ascii="Arial" w:hAnsi="Arial" w:cs="Arial"/>
          <w:color w:val="auto"/>
          <w:sz w:val="24"/>
          <w:szCs w:val="24"/>
        </w:rPr>
        <w:t>Plataniotis</w:t>
      </w:r>
      <w:proofErr w:type="spellEnd"/>
      <w:r w:rsidR="0022640C" w:rsidRPr="00560337">
        <w:rPr>
          <w:rStyle w:val="Hyperlink"/>
          <w:rFonts w:ascii="Arial" w:hAnsi="Arial" w:cs="Arial"/>
          <w:color w:val="auto"/>
          <w:sz w:val="24"/>
          <w:szCs w:val="24"/>
        </w:rPr>
        <w:t xml:space="preserve"> G</w:t>
      </w:r>
      <w:r w:rsidRPr="00560337">
        <w:rPr>
          <w:rStyle w:val="Hyperlink"/>
          <w:rFonts w:ascii="Arial" w:hAnsi="Arial" w:cs="Arial"/>
          <w:color w:val="auto"/>
          <w:sz w:val="24"/>
          <w:szCs w:val="24"/>
        </w:rPr>
        <w:fldChar w:fldCharType="end"/>
      </w:r>
      <w:r w:rsidR="0022640C" w:rsidRPr="00560337">
        <w:rPr>
          <w:rFonts w:ascii="Arial" w:hAnsi="Arial" w:cs="Arial"/>
          <w:sz w:val="24"/>
          <w:szCs w:val="24"/>
        </w:rPr>
        <w:t>,</w:t>
      </w:r>
      <w:r w:rsidR="0022640C" w:rsidRPr="00560337">
        <w:rPr>
          <w:rStyle w:val="apple-converted-space"/>
          <w:rFonts w:ascii="Arial" w:hAnsi="Arial" w:cs="Arial"/>
          <w:sz w:val="24"/>
          <w:szCs w:val="24"/>
        </w:rPr>
        <w:t> </w:t>
      </w:r>
      <w:proofErr w:type="spellStart"/>
      <w:r w:rsidRPr="00560337">
        <w:fldChar w:fldCharType="begin"/>
      </w:r>
      <w:r w:rsidRPr="00560337">
        <w:instrText xml:space="preserve"> HYPERL</w:instrText>
      </w:r>
      <w:r w:rsidRPr="00560337">
        <w:instrText xml:space="preserve">INK "https://www.ncbi.nlm.nih.gov/pubmed/?term=Roila%20F%5BAuthor%5D&amp;cauthor=true&amp;cauthor_uid=20555097" </w:instrText>
      </w:r>
      <w:r w:rsidRPr="00560337">
        <w:fldChar w:fldCharType="separate"/>
      </w:r>
      <w:r w:rsidR="0022640C" w:rsidRPr="00560337">
        <w:rPr>
          <w:rStyle w:val="Hyperlink"/>
          <w:rFonts w:ascii="Arial" w:hAnsi="Arial" w:cs="Arial"/>
          <w:color w:val="auto"/>
          <w:sz w:val="24"/>
          <w:szCs w:val="24"/>
        </w:rPr>
        <w:t>Roila</w:t>
      </w:r>
      <w:proofErr w:type="spellEnd"/>
      <w:r w:rsidR="0022640C" w:rsidRPr="00560337">
        <w:rPr>
          <w:rStyle w:val="Hyperlink"/>
          <w:rFonts w:ascii="Arial" w:hAnsi="Arial" w:cs="Arial"/>
          <w:color w:val="auto"/>
          <w:sz w:val="24"/>
          <w:szCs w:val="24"/>
        </w:rPr>
        <w:t xml:space="preserve"> F</w:t>
      </w:r>
      <w:r w:rsidRPr="00560337">
        <w:rPr>
          <w:rStyle w:val="Hyperlink"/>
          <w:rFonts w:ascii="Arial" w:hAnsi="Arial" w:cs="Arial"/>
          <w:color w:val="auto"/>
          <w:sz w:val="24"/>
          <w:szCs w:val="24"/>
        </w:rPr>
        <w:fldChar w:fldCharType="end"/>
      </w:r>
      <w:r w:rsidR="0022640C" w:rsidRPr="00560337">
        <w:rPr>
          <w:rFonts w:ascii="Arial" w:hAnsi="Arial" w:cs="Arial"/>
          <w:sz w:val="24"/>
          <w:szCs w:val="24"/>
        </w:rPr>
        <w:t>;</w:t>
      </w:r>
      <w:r w:rsidR="0022640C" w:rsidRPr="00560337">
        <w:rPr>
          <w:rStyle w:val="apple-converted-space"/>
          <w:rFonts w:ascii="Arial" w:hAnsi="Arial" w:cs="Arial"/>
          <w:sz w:val="24"/>
          <w:szCs w:val="24"/>
        </w:rPr>
        <w:t> </w:t>
      </w:r>
      <w:hyperlink r:id="rId39" w:history="1">
        <w:r w:rsidR="0022640C" w:rsidRPr="00560337">
          <w:rPr>
            <w:rStyle w:val="Hyperlink"/>
            <w:rFonts w:ascii="Arial" w:hAnsi="Arial" w:cs="Arial"/>
            <w:color w:val="auto"/>
            <w:sz w:val="24"/>
            <w:szCs w:val="24"/>
          </w:rPr>
          <w:t>ESMO Guidelines Working Group</w:t>
        </w:r>
      </w:hyperlink>
      <w:r w:rsidR="0022640C" w:rsidRPr="00560337">
        <w:rPr>
          <w:rFonts w:ascii="Arial" w:hAnsi="Arial" w:cs="Arial"/>
          <w:sz w:val="24"/>
          <w:szCs w:val="24"/>
        </w:rPr>
        <w:t xml:space="preserve">. </w:t>
      </w:r>
      <w:proofErr w:type="spellStart"/>
      <w:r w:rsidR="0022640C" w:rsidRPr="00560337">
        <w:rPr>
          <w:rFonts w:ascii="Arial" w:hAnsi="Arial" w:cs="Arial"/>
          <w:sz w:val="24"/>
          <w:szCs w:val="24"/>
        </w:rPr>
        <w:t>Cardiotoxicity</w:t>
      </w:r>
      <w:proofErr w:type="spellEnd"/>
      <w:r w:rsidR="0022640C" w:rsidRPr="00560337">
        <w:rPr>
          <w:rFonts w:ascii="Arial" w:hAnsi="Arial" w:cs="Arial"/>
          <w:sz w:val="24"/>
          <w:szCs w:val="24"/>
        </w:rPr>
        <w:t xml:space="preserve"> of chemotherapeutic agents and radiotherapy-related heart disease: ESMO Clinical Practice Guidelines. </w:t>
      </w:r>
      <w:hyperlink r:id="rId40" w:tooltip="Annals of oncology : official journal of the European Society for Medical Oncology." w:history="1">
        <w:r w:rsidR="0022640C" w:rsidRPr="00560337">
          <w:rPr>
            <w:rStyle w:val="Hyperlink"/>
            <w:rFonts w:ascii="Arial" w:hAnsi="Arial" w:cs="Arial"/>
            <w:i/>
            <w:color w:val="auto"/>
            <w:sz w:val="24"/>
            <w:szCs w:val="24"/>
          </w:rPr>
          <w:t xml:space="preserve">Ann </w:t>
        </w:r>
        <w:proofErr w:type="spellStart"/>
        <w:r w:rsidR="0022640C" w:rsidRPr="00560337">
          <w:rPr>
            <w:rStyle w:val="Hyperlink"/>
            <w:rFonts w:ascii="Arial" w:hAnsi="Arial" w:cs="Arial"/>
            <w:i/>
            <w:color w:val="auto"/>
            <w:sz w:val="24"/>
            <w:szCs w:val="24"/>
          </w:rPr>
          <w:t>Oncol</w:t>
        </w:r>
        <w:proofErr w:type="spellEnd"/>
      </w:hyperlink>
      <w:r w:rsidR="0022640C" w:rsidRPr="00560337">
        <w:rPr>
          <w:rStyle w:val="apple-converted-space"/>
          <w:rFonts w:ascii="Arial" w:hAnsi="Arial" w:cs="Arial"/>
          <w:sz w:val="24"/>
          <w:szCs w:val="24"/>
        </w:rPr>
        <w:t> </w:t>
      </w:r>
      <w:r w:rsidR="0022640C" w:rsidRPr="00560337">
        <w:rPr>
          <w:rFonts w:ascii="Arial" w:hAnsi="Arial" w:cs="Arial"/>
          <w:sz w:val="24"/>
          <w:szCs w:val="24"/>
        </w:rPr>
        <w:t>2010;</w:t>
      </w:r>
      <w:r w:rsidR="002356F3" w:rsidRPr="00560337">
        <w:rPr>
          <w:rFonts w:ascii="Arial" w:hAnsi="Arial" w:cs="Arial"/>
          <w:sz w:val="24"/>
          <w:szCs w:val="24"/>
        </w:rPr>
        <w:t xml:space="preserve"> </w:t>
      </w:r>
      <w:r w:rsidR="0022640C" w:rsidRPr="00560337">
        <w:rPr>
          <w:rFonts w:ascii="Arial" w:hAnsi="Arial" w:cs="Arial"/>
          <w:sz w:val="24"/>
          <w:szCs w:val="24"/>
        </w:rPr>
        <w:t xml:space="preserve">21 </w:t>
      </w:r>
      <w:proofErr w:type="spellStart"/>
      <w:r w:rsidR="0022640C" w:rsidRPr="00560337">
        <w:rPr>
          <w:rFonts w:ascii="Arial" w:hAnsi="Arial" w:cs="Arial"/>
          <w:sz w:val="24"/>
          <w:szCs w:val="24"/>
        </w:rPr>
        <w:t>Suppl</w:t>
      </w:r>
      <w:proofErr w:type="spellEnd"/>
      <w:r w:rsidR="0022640C" w:rsidRPr="00560337">
        <w:rPr>
          <w:rFonts w:ascii="Arial" w:hAnsi="Arial" w:cs="Arial"/>
          <w:sz w:val="24"/>
          <w:szCs w:val="24"/>
        </w:rPr>
        <w:t xml:space="preserve"> 5:v277-82.</w:t>
      </w:r>
    </w:p>
    <w:p w14:paraId="6B65DB97" w14:textId="3ABD2406" w:rsidR="008A021A" w:rsidRPr="00560337" w:rsidRDefault="00560337" w:rsidP="008A021A">
      <w:pPr>
        <w:numPr>
          <w:ilvl w:val="0"/>
          <w:numId w:val="1"/>
        </w:numPr>
        <w:shd w:val="clear" w:color="auto" w:fill="FFFFFF"/>
        <w:spacing w:after="0" w:line="480" w:lineRule="auto"/>
        <w:jc w:val="both"/>
        <w:rPr>
          <w:rFonts w:ascii="Arial" w:hAnsi="Arial" w:cs="Arial"/>
          <w:sz w:val="24"/>
          <w:szCs w:val="24"/>
        </w:rPr>
      </w:pPr>
      <w:hyperlink r:id="rId41" w:history="1">
        <w:proofErr w:type="spellStart"/>
        <w:r w:rsidR="008A021A" w:rsidRPr="00560337">
          <w:rPr>
            <w:rStyle w:val="Hyperlink"/>
            <w:rFonts w:ascii="Arial" w:hAnsi="Arial" w:cs="Arial"/>
            <w:color w:val="auto"/>
            <w:sz w:val="24"/>
            <w:szCs w:val="24"/>
          </w:rPr>
          <w:t>Sisler</w:t>
        </w:r>
        <w:proofErr w:type="spellEnd"/>
        <w:r w:rsidR="008A021A" w:rsidRPr="00560337">
          <w:rPr>
            <w:rStyle w:val="Hyperlink"/>
            <w:rFonts w:ascii="Arial" w:hAnsi="Arial" w:cs="Arial"/>
            <w:color w:val="auto"/>
            <w:sz w:val="24"/>
            <w:szCs w:val="24"/>
          </w:rPr>
          <w:t xml:space="preserve"> J</w:t>
        </w:r>
      </w:hyperlink>
      <w:r w:rsidR="008A021A" w:rsidRPr="00560337">
        <w:rPr>
          <w:rFonts w:ascii="Arial" w:hAnsi="Arial" w:cs="Arial"/>
          <w:sz w:val="24"/>
          <w:szCs w:val="24"/>
        </w:rPr>
        <w:t>,</w:t>
      </w:r>
      <w:r w:rsidR="008A021A"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"https://www.ncbi.nlm.nih.gov/pubmed/?term=Chaput%20G%5BAuthor%5D&amp;cauthor=true&amp;cauthor_uid=27737992" </w:instrText>
      </w:r>
      <w:r w:rsidRPr="00560337">
        <w:fldChar w:fldCharType="separate"/>
      </w:r>
      <w:r w:rsidR="008A021A" w:rsidRPr="00560337">
        <w:rPr>
          <w:rStyle w:val="Hyperlink"/>
          <w:rFonts w:ascii="Arial" w:hAnsi="Arial" w:cs="Arial"/>
          <w:color w:val="auto"/>
          <w:sz w:val="24"/>
          <w:szCs w:val="24"/>
        </w:rPr>
        <w:t>Chaput</w:t>
      </w:r>
      <w:proofErr w:type="spellEnd"/>
      <w:r w:rsidR="008A021A" w:rsidRPr="00560337">
        <w:rPr>
          <w:rStyle w:val="Hyperlink"/>
          <w:rFonts w:ascii="Arial" w:hAnsi="Arial" w:cs="Arial"/>
          <w:color w:val="auto"/>
          <w:sz w:val="24"/>
          <w:szCs w:val="24"/>
        </w:rPr>
        <w:t xml:space="preserve"> G</w:t>
      </w:r>
      <w:r w:rsidRPr="00560337">
        <w:rPr>
          <w:rStyle w:val="Hyperlink"/>
          <w:rFonts w:ascii="Arial" w:hAnsi="Arial" w:cs="Arial"/>
          <w:color w:val="auto"/>
          <w:sz w:val="24"/>
          <w:szCs w:val="24"/>
        </w:rPr>
        <w:fldChar w:fldCharType="end"/>
      </w:r>
      <w:r w:rsidR="008A021A" w:rsidRPr="00560337">
        <w:rPr>
          <w:rFonts w:ascii="Arial" w:hAnsi="Arial" w:cs="Arial"/>
          <w:sz w:val="24"/>
          <w:szCs w:val="24"/>
        </w:rPr>
        <w:t>,</w:t>
      </w:r>
      <w:r w:rsidR="008A021A" w:rsidRPr="00560337">
        <w:rPr>
          <w:rStyle w:val="apple-converted-space"/>
          <w:rFonts w:ascii="Arial" w:hAnsi="Arial" w:cs="Arial"/>
          <w:sz w:val="24"/>
          <w:szCs w:val="24"/>
        </w:rPr>
        <w:t> </w:t>
      </w:r>
      <w:proofErr w:type="spellStart"/>
      <w:r w:rsidRPr="00560337">
        <w:fldChar w:fldCharType="begin"/>
      </w:r>
      <w:r w:rsidRPr="00560337">
        <w:instrText xml:space="preserve"> HYPERLINK "https://www.ncbi.nlm.nih.gov/pubmed/?term=Sussman%20J%5BAuthor%5D&amp;cauthor=true&amp;cauthor_uid=27737992" </w:instrText>
      </w:r>
      <w:r w:rsidRPr="00560337">
        <w:fldChar w:fldCharType="separate"/>
      </w:r>
      <w:r w:rsidR="008A021A" w:rsidRPr="00560337">
        <w:rPr>
          <w:rStyle w:val="Hyperlink"/>
          <w:rFonts w:ascii="Arial" w:hAnsi="Arial" w:cs="Arial"/>
          <w:color w:val="auto"/>
          <w:sz w:val="24"/>
          <w:szCs w:val="24"/>
        </w:rPr>
        <w:t>Sussman</w:t>
      </w:r>
      <w:proofErr w:type="spellEnd"/>
      <w:r w:rsidR="008A021A" w:rsidRPr="00560337">
        <w:rPr>
          <w:rStyle w:val="Hyperlink"/>
          <w:rFonts w:ascii="Arial" w:hAnsi="Arial" w:cs="Arial"/>
          <w:color w:val="auto"/>
          <w:sz w:val="24"/>
          <w:szCs w:val="24"/>
        </w:rPr>
        <w:t xml:space="preserve"> J</w:t>
      </w:r>
      <w:r w:rsidRPr="00560337">
        <w:rPr>
          <w:rStyle w:val="Hyperlink"/>
          <w:rFonts w:ascii="Arial" w:hAnsi="Arial" w:cs="Arial"/>
          <w:color w:val="auto"/>
          <w:sz w:val="24"/>
          <w:szCs w:val="24"/>
        </w:rPr>
        <w:fldChar w:fldCharType="end"/>
      </w:r>
      <w:r w:rsidR="008A021A" w:rsidRPr="00560337">
        <w:rPr>
          <w:rFonts w:ascii="Arial" w:hAnsi="Arial" w:cs="Arial"/>
          <w:sz w:val="24"/>
          <w:szCs w:val="24"/>
        </w:rPr>
        <w:t>,</w:t>
      </w:r>
      <w:r w:rsidR="008A021A" w:rsidRPr="00560337">
        <w:rPr>
          <w:rStyle w:val="apple-converted-space"/>
          <w:rFonts w:ascii="Arial" w:hAnsi="Arial" w:cs="Arial"/>
          <w:sz w:val="24"/>
          <w:szCs w:val="24"/>
        </w:rPr>
        <w:t> </w:t>
      </w:r>
      <w:proofErr w:type="spellStart"/>
      <w:r w:rsidRPr="00560337">
        <w:fldChar w:fldCharType="begin"/>
      </w:r>
      <w:r w:rsidRPr="00560337">
        <w:instrText xml:space="preserve"> HYP</w:instrText>
      </w:r>
      <w:r w:rsidRPr="00560337">
        <w:instrText xml:space="preserve">ERLINK "https://www.ncbi.nlm.nih.gov/pubmed/?term=Ozokwelu%20E%5BAuthor%5D&amp;cauthor=true&amp;cauthor_uid=27737992" </w:instrText>
      </w:r>
      <w:r w:rsidRPr="00560337">
        <w:fldChar w:fldCharType="separate"/>
      </w:r>
      <w:r w:rsidR="008A021A" w:rsidRPr="00560337">
        <w:rPr>
          <w:rStyle w:val="Hyperlink"/>
          <w:rFonts w:ascii="Arial" w:hAnsi="Arial" w:cs="Arial"/>
          <w:color w:val="auto"/>
          <w:sz w:val="24"/>
          <w:szCs w:val="24"/>
        </w:rPr>
        <w:t>Ozokwelu</w:t>
      </w:r>
      <w:proofErr w:type="spellEnd"/>
      <w:r w:rsidR="008A021A" w:rsidRPr="00560337">
        <w:rPr>
          <w:rStyle w:val="Hyperlink"/>
          <w:rFonts w:ascii="Arial" w:hAnsi="Arial" w:cs="Arial"/>
          <w:color w:val="auto"/>
          <w:sz w:val="24"/>
          <w:szCs w:val="24"/>
        </w:rPr>
        <w:t xml:space="preserve"> E</w:t>
      </w:r>
      <w:r w:rsidRPr="00560337">
        <w:rPr>
          <w:rStyle w:val="Hyperlink"/>
          <w:rFonts w:ascii="Arial" w:hAnsi="Arial" w:cs="Arial"/>
          <w:color w:val="auto"/>
          <w:sz w:val="24"/>
          <w:szCs w:val="24"/>
        </w:rPr>
        <w:fldChar w:fldCharType="end"/>
      </w:r>
      <w:r w:rsidR="008A021A" w:rsidRPr="00560337">
        <w:rPr>
          <w:rFonts w:ascii="Arial" w:hAnsi="Arial" w:cs="Arial"/>
          <w:sz w:val="24"/>
          <w:szCs w:val="24"/>
        </w:rPr>
        <w:t xml:space="preserve">. Follow-up after treatment for breast cancer: Practical guide to survivorship care for family physicians. </w:t>
      </w:r>
      <w:hyperlink r:id="rId42" w:tooltip="Canadian family physician Medecin de famille canadien." w:history="1">
        <w:r w:rsidR="008A021A" w:rsidRPr="00560337">
          <w:rPr>
            <w:rStyle w:val="Hyperlink"/>
            <w:rFonts w:ascii="Arial" w:hAnsi="Arial" w:cs="Arial"/>
            <w:i/>
            <w:color w:val="auto"/>
            <w:sz w:val="24"/>
            <w:szCs w:val="24"/>
          </w:rPr>
          <w:t xml:space="preserve">Can </w:t>
        </w:r>
        <w:proofErr w:type="spellStart"/>
        <w:proofErr w:type="gramStart"/>
        <w:r w:rsidR="008A021A" w:rsidRPr="00560337">
          <w:rPr>
            <w:rStyle w:val="Hyperlink"/>
            <w:rFonts w:ascii="Arial" w:hAnsi="Arial" w:cs="Arial"/>
            <w:i/>
            <w:color w:val="auto"/>
            <w:sz w:val="24"/>
            <w:szCs w:val="24"/>
          </w:rPr>
          <w:t>Fam</w:t>
        </w:r>
        <w:proofErr w:type="spellEnd"/>
        <w:proofErr w:type="gramEnd"/>
        <w:r w:rsidR="008A021A" w:rsidRPr="00560337">
          <w:rPr>
            <w:rStyle w:val="Hyperlink"/>
            <w:rFonts w:ascii="Arial" w:hAnsi="Arial" w:cs="Arial"/>
            <w:i/>
            <w:color w:val="auto"/>
            <w:sz w:val="24"/>
            <w:szCs w:val="24"/>
          </w:rPr>
          <w:t xml:space="preserve"> Physician</w:t>
        </w:r>
      </w:hyperlink>
      <w:r w:rsidR="008A021A" w:rsidRPr="00560337">
        <w:rPr>
          <w:rStyle w:val="apple-converted-space"/>
          <w:rFonts w:ascii="Arial" w:hAnsi="Arial" w:cs="Arial"/>
          <w:sz w:val="24"/>
          <w:szCs w:val="24"/>
        </w:rPr>
        <w:t> </w:t>
      </w:r>
      <w:r w:rsidR="008A021A" w:rsidRPr="00560337">
        <w:rPr>
          <w:rFonts w:ascii="Arial" w:hAnsi="Arial" w:cs="Arial"/>
          <w:sz w:val="24"/>
          <w:szCs w:val="24"/>
        </w:rPr>
        <w:t>2016; 62:805</w:t>
      </w:r>
      <w:r w:rsidR="0082261B" w:rsidRPr="00560337">
        <w:rPr>
          <w:rFonts w:ascii="Arial" w:hAnsi="Arial" w:cs="Arial"/>
          <w:sz w:val="24"/>
          <w:szCs w:val="24"/>
        </w:rPr>
        <w:t>-</w:t>
      </w:r>
      <w:r w:rsidR="008A021A" w:rsidRPr="00560337">
        <w:rPr>
          <w:rFonts w:ascii="Arial" w:hAnsi="Arial" w:cs="Arial"/>
          <w:sz w:val="24"/>
          <w:szCs w:val="24"/>
        </w:rPr>
        <w:t>11.</w:t>
      </w:r>
    </w:p>
    <w:p w14:paraId="3DA60DF7" w14:textId="77777777" w:rsidR="008A021A" w:rsidRPr="00560337" w:rsidRDefault="008A021A" w:rsidP="008A021A">
      <w:pPr>
        <w:numPr>
          <w:ilvl w:val="0"/>
          <w:numId w:val="1"/>
        </w:numPr>
        <w:shd w:val="clear" w:color="auto" w:fill="FFFFFF"/>
        <w:spacing w:after="0" w:line="480" w:lineRule="auto"/>
        <w:jc w:val="both"/>
        <w:rPr>
          <w:rFonts w:ascii="Arial" w:hAnsi="Arial" w:cs="Arial"/>
          <w:sz w:val="24"/>
          <w:szCs w:val="24"/>
        </w:rPr>
      </w:pPr>
      <w:r w:rsidRPr="00560337">
        <w:rPr>
          <w:rFonts w:ascii="Arial" w:hAnsi="Arial" w:cs="Arial"/>
          <w:sz w:val="24"/>
          <w:szCs w:val="24"/>
        </w:rPr>
        <w:t xml:space="preserve">Skinner R, Wallace WHB, Levitt GA. eds. Therapy based long-term follow-up. 2nd </w:t>
      </w:r>
      <w:proofErr w:type="spellStart"/>
      <w:r w:rsidRPr="00560337">
        <w:rPr>
          <w:rFonts w:ascii="Arial" w:hAnsi="Arial" w:cs="Arial"/>
          <w:sz w:val="24"/>
          <w:szCs w:val="24"/>
        </w:rPr>
        <w:t>edn</w:t>
      </w:r>
      <w:proofErr w:type="spellEnd"/>
      <w:r w:rsidRPr="00560337">
        <w:rPr>
          <w:rFonts w:ascii="Arial" w:hAnsi="Arial" w:cs="Arial"/>
          <w:sz w:val="24"/>
          <w:szCs w:val="24"/>
        </w:rPr>
        <w:t>. UK Children’s Cancer Study Group (UK CCSG) Late Effects Group, 2005.</w:t>
      </w:r>
    </w:p>
    <w:p w14:paraId="669DE92C" w14:textId="77777777" w:rsidR="008A021A" w:rsidRPr="00560337" w:rsidRDefault="008A021A" w:rsidP="008A021A">
      <w:pPr>
        <w:numPr>
          <w:ilvl w:val="0"/>
          <w:numId w:val="1"/>
        </w:numPr>
        <w:shd w:val="clear" w:color="auto" w:fill="FFFFFF"/>
        <w:spacing w:after="0" w:line="480" w:lineRule="auto"/>
        <w:jc w:val="both"/>
        <w:rPr>
          <w:rFonts w:ascii="Arial" w:hAnsi="Arial" w:cs="Arial"/>
          <w:sz w:val="24"/>
          <w:szCs w:val="24"/>
        </w:rPr>
      </w:pPr>
      <w:proofErr w:type="spellStart"/>
      <w:r w:rsidRPr="00560337">
        <w:rPr>
          <w:rFonts w:ascii="Arial" w:hAnsi="Arial" w:cs="Arial"/>
          <w:sz w:val="24"/>
          <w:szCs w:val="24"/>
        </w:rPr>
        <w:t>Sekhar</w:t>
      </w:r>
      <w:proofErr w:type="spellEnd"/>
      <w:r w:rsidRPr="00560337">
        <w:rPr>
          <w:rFonts w:ascii="Arial" w:hAnsi="Arial" w:cs="Arial"/>
          <w:sz w:val="24"/>
          <w:szCs w:val="24"/>
        </w:rPr>
        <w:t xml:space="preserve"> M, </w:t>
      </w:r>
      <w:proofErr w:type="spellStart"/>
      <w:r w:rsidRPr="00560337">
        <w:rPr>
          <w:rFonts w:ascii="Arial" w:hAnsi="Arial" w:cs="Arial"/>
          <w:sz w:val="24"/>
          <w:szCs w:val="24"/>
          <w:shd w:val="clear" w:color="auto" w:fill="FFFFFF"/>
        </w:rPr>
        <w:t>Eggenberger</w:t>
      </w:r>
      <w:proofErr w:type="spellEnd"/>
      <w:r w:rsidRPr="00560337">
        <w:rPr>
          <w:rFonts w:ascii="Arial" w:hAnsi="Arial" w:cs="Arial"/>
          <w:sz w:val="24"/>
          <w:szCs w:val="24"/>
          <w:shd w:val="clear" w:color="auto" w:fill="FFFFFF"/>
        </w:rPr>
        <w:t xml:space="preserve"> C, </w:t>
      </w:r>
      <w:proofErr w:type="spellStart"/>
      <w:r w:rsidRPr="00560337">
        <w:rPr>
          <w:rFonts w:ascii="Arial" w:hAnsi="Arial" w:cs="Arial"/>
          <w:sz w:val="24"/>
          <w:szCs w:val="24"/>
          <w:shd w:val="clear" w:color="auto" w:fill="FFFFFF"/>
        </w:rPr>
        <w:t>Coghlan</w:t>
      </w:r>
      <w:proofErr w:type="spellEnd"/>
      <w:r w:rsidRPr="00560337">
        <w:rPr>
          <w:rFonts w:ascii="Arial" w:hAnsi="Arial" w:cs="Arial"/>
          <w:sz w:val="24"/>
          <w:szCs w:val="24"/>
          <w:shd w:val="clear" w:color="auto" w:fill="FFFFFF"/>
        </w:rPr>
        <w:t xml:space="preserve"> G. How well are patients with </w:t>
      </w:r>
      <w:proofErr w:type="spellStart"/>
      <w:r w:rsidRPr="00560337">
        <w:rPr>
          <w:rFonts w:ascii="Arial" w:hAnsi="Arial" w:cs="Arial"/>
          <w:sz w:val="24"/>
          <w:szCs w:val="24"/>
          <w:shd w:val="clear" w:color="auto" w:fill="FFFFFF"/>
        </w:rPr>
        <w:t>myeloproliferative</w:t>
      </w:r>
      <w:proofErr w:type="spellEnd"/>
      <w:r w:rsidRPr="00560337">
        <w:rPr>
          <w:rFonts w:ascii="Arial" w:hAnsi="Arial" w:cs="Arial"/>
          <w:sz w:val="24"/>
          <w:szCs w:val="24"/>
          <w:shd w:val="clear" w:color="auto" w:fill="FFFFFF"/>
        </w:rPr>
        <w:t xml:space="preserve"> neoplasms assessed for cardiovascular risk: An audit </w:t>
      </w:r>
      <w:proofErr w:type="gramStart"/>
      <w:r w:rsidRPr="00560337">
        <w:rPr>
          <w:rFonts w:ascii="Arial" w:hAnsi="Arial" w:cs="Arial"/>
          <w:sz w:val="24"/>
          <w:szCs w:val="24"/>
          <w:shd w:val="clear" w:color="auto" w:fill="FFFFFF"/>
        </w:rPr>
        <w:t>report</w:t>
      </w:r>
      <w:r w:rsidRPr="00560337">
        <w:rPr>
          <w:rFonts w:ascii="Arial" w:hAnsi="Arial" w:cs="Arial"/>
          <w:sz w:val="24"/>
          <w:szCs w:val="24"/>
        </w:rPr>
        <w:t>.</w:t>
      </w:r>
      <w:proofErr w:type="gramEnd"/>
      <w:r w:rsidRPr="00560337">
        <w:rPr>
          <w:rFonts w:ascii="Arial" w:hAnsi="Arial" w:cs="Arial"/>
          <w:sz w:val="24"/>
          <w:szCs w:val="24"/>
        </w:rPr>
        <w:t xml:space="preserve"> </w:t>
      </w:r>
      <w:r w:rsidRPr="00560337">
        <w:rPr>
          <w:rFonts w:ascii="Arial" w:hAnsi="Arial" w:cs="Arial"/>
          <w:i/>
          <w:sz w:val="24"/>
          <w:szCs w:val="24"/>
        </w:rPr>
        <w:t xml:space="preserve">The Online </w:t>
      </w:r>
      <w:r w:rsidRPr="00560337">
        <w:rPr>
          <w:rFonts w:ascii="Arial" w:hAnsi="Arial" w:cs="Arial"/>
          <w:i/>
          <w:iCs/>
          <w:sz w:val="24"/>
          <w:szCs w:val="24"/>
        </w:rPr>
        <w:t xml:space="preserve">J </w:t>
      </w:r>
      <w:proofErr w:type="spellStart"/>
      <w:r w:rsidRPr="00560337">
        <w:rPr>
          <w:rFonts w:ascii="Arial" w:hAnsi="Arial" w:cs="Arial"/>
          <w:i/>
          <w:iCs/>
          <w:sz w:val="24"/>
          <w:szCs w:val="24"/>
        </w:rPr>
        <w:t>Clin</w:t>
      </w:r>
      <w:proofErr w:type="spellEnd"/>
      <w:r w:rsidRPr="00560337">
        <w:rPr>
          <w:rFonts w:ascii="Arial" w:hAnsi="Arial" w:cs="Arial"/>
          <w:i/>
          <w:iCs/>
          <w:sz w:val="24"/>
          <w:szCs w:val="24"/>
        </w:rPr>
        <w:t xml:space="preserve"> Audits </w:t>
      </w:r>
      <w:r w:rsidRPr="00560337">
        <w:rPr>
          <w:rFonts w:ascii="Arial" w:hAnsi="Arial" w:cs="Arial"/>
          <w:sz w:val="24"/>
          <w:szCs w:val="24"/>
        </w:rPr>
        <w:t>2015; 7</w:t>
      </w:r>
      <w:proofErr w:type="gramStart"/>
      <w:r w:rsidRPr="00560337">
        <w:rPr>
          <w:rFonts w:ascii="Arial" w:hAnsi="Arial" w:cs="Arial"/>
          <w:sz w:val="24"/>
          <w:szCs w:val="24"/>
        </w:rPr>
        <w:t>:No</w:t>
      </w:r>
      <w:proofErr w:type="gramEnd"/>
      <w:r w:rsidRPr="00560337">
        <w:rPr>
          <w:rFonts w:ascii="Arial" w:hAnsi="Arial" w:cs="Arial"/>
          <w:sz w:val="24"/>
          <w:szCs w:val="24"/>
        </w:rPr>
        <w:t xml:space="preserve"> 3.</w:t>
      </w:r>
    </w:p>
    <w:p w14:paraId="28F91399" w14:textId="77777777" w:rsidR="00066B0F" w:rsidRPr="00560337" w:rsidRDefault="00560337" w:rsidP="00066B0F">
      <w:pPr>
        <w:numPr>
          <w:ilvl w:val="0"/>
          <w:numId w:val="1"/>
        </w:numPr>
        <w:shd w:val="clear" w:color="auto" w:fill="FFFFFF"/>
        <w:spacing w:after="0" w:line="480" w:lineRule="auto"/>
        <w:jc w:val="both"/>
        <w:rPr>
          <w:rFonts w:ascii="Arial" w:hAnsi="Arial" w:cs="Arial"/>
          <w:sz w:val="24"/>
          <w:szCs w:val="24"/>
        </w:rPr>
      </w:pPr>
      <w:hyperlink r:id="rId43" w:history="1">
        <w:r w:rsidR="00066B0F" w:rsidRPr="00560337">
          <w:rPr>
            <w:rStyle w:val="Hyperlink"/>
            <w:rFonts w:ascii="Arial" w:hAnsi="Arial" w:cs="Arial"/>
            <w:color w:val="auto"/>
            <w:sz w:val="24"/>
            <w:szCs w:val="24"/>
          </w:rPr>
          <w:t>Alberti KG</w:t>
        </w:r>
      </w:hyperlink>
      <w:r w:rsidR="00066B0F" w:rsidRPr="00560337">
        <w:rPr>
          <w:rFonts w:ascii="Arial" w:hAnsi="Arial" w:cs="Arial"/>
          <w:sz w:val="24"/>
          <w:szCs w:val="24"/>
        </w:rPr>
        <w:t>,</w:t>
      </w:r>
      <w:r w:rsidR="00066B0F" w:rsidRPr="00560337">
        <w:rPr>
          <w:rStyle w:val="apple-converted-space"/>
          <w:rFonts w:ascii="Arial" w:hAnsi="Arial" w:cs="Arial"/>
          <w:sz w:val="24"/>
          <w:szCs w:val="24"/>
        </w:rPr>
        <w:t> </w:t>
      </w:r>
      <w:hyperlink r:id="rId44" w:history="1">
        <w:r w:rsidR="00066B0F" w:rsidRPr="00560337">
          <w:rPr>
            <w:rStyle w:val="Hyperlink"/>
            <w:rFonts w:ascii="Arial" w:hAnsi="Arial" w:cs="Arial"/>
            <w:color w:val="auto"/>
            <w:sz w:val="24"/>
            <w:szCs w:val="24"/>
          </w:rPr>
          <w:t>Zimmet P</w:t>
        </w:r>
      </w:hyperlink>
      <w:r w:rsidR="00066B0F" w:rsidRPr="00560337">
        <w:rPr>
          <w:rFonts w:ascii="Arial" w:hAnsi="Arial" w:cs="Arial"/>
          <w:sz w:val="24"/>
          <w:szCs w:val="24"/>
        </w:rPr>
        <w:t xml:space="preserve"> and </w:t>
      </w:r>
      <w:hyperlink r:id="rId45" w:history="1">
        <w:r w:rsidR="00066B0F" w:rsidRPr="00560337">
          <w:rPr>
            <w:rStyle w:val="Hyperlink"/>
            <w:rFonts w:ascii="Arial" w:hAnsi="Arial" w:cs="Arial"/>
            <w:color w:val="auto"/>
            <w:sz w:val="24"/>
            <w:szCs w:val="24"/>
          </w:rPr>
          <w:t>Shaw J</w:t>
        </w:r>
      </w:hyperlink>
      <w:r w:rsidR="00066B0F" w:rsidRPr="00560337">
        <w:rPr>
          <w:rFonts w:ascii="Arial" w:hAnsi="Arial" w:cs="Arial"/>
          <w:sz w:val="24"/>
          <w:szCs w:val="24"/>
        </w:rPr>
        <w:t>.</w:t>
      </w:r>
      <w:r w:rsidR="00066B0F" w:rsidRPr="00560337">
        <w:rPr>
          <w:rStyle w:val="highlight"/>
          <w:rFonts w:ascii="Arial" w:hAnsi="Arial" w:cs="Arial"/>
          <w:sz w:val="24"/>
          <w:szCs w:val="24"/>
        </w:rPr>
        <w:t xml:space="preserve"> Metabolic</w:t>
      </w:r>
      <w:r w:rsidR="00066B0F" w:rsidRPr="00560337">
        <w:rPr>
          <w:rStyle w:val="apple-converted-space"/>
          <w:rFonts w:ascii="Arial" w:hAnsi="Arial" w:cs="Arial"/>
          <w:sz w:val="24"/>
          <w:szCs w:val="24"/>
        </w:rPr>
        <w:t> </w:t>
      </w:r>
      <w:r w:rsidR="00066B0F" w:rsidRPr="00560337">
        <w:rPr>
          <w:rStyle w:val="highlight"/>
          <w:rFonts w:ascii="Arial" w:hAnsi="Arial" w:cs="Arial"/>
          <w:sz w:val="24"/>
          <w:szCs w:val="24"/>
        </w:rPr>
        <w:t xml:space="preserve">syndrome </w:t>
      </w:r>
      <w:r w:rsidR="00066B0F" w:rsidRPr="00560337">
        <w:rPr>
          <w:rFonts w:ascii="Arial" w:hAnsi="Arial" w:cs="Arial"/>
          <w:sz w:val="24"/>
          <w:szCs w:val="24"/>
        </w:rPr>
        <w:t xml:space="preserve">- a new world-wide definition. A Consensus Statement from the International Diabetes Federation. </w:t>
      </w:r>
      <w:hyperlink r:id="rId46" w:tooltip="Diabetic medicine : a journal of the British Diabetic Association." w:history="1">
        <w:r w:rsidR="00066B0F" w:rsidRPr="00560337">
          <w:rPr>
            <w:rStyle w:val="Hyperlink"/>
            <w:rFonts w:ascii="Arial" w:hAnsi="Arial" w:cs="Arial"/>
            <w:i/>
            <w:color w:val="auto"/>
            <w:sz w:val="24"/>
            <w:szCs w:val="24"/>
          </w:rPr>
          <w:t>Diabet Med</w:t>
        </w:r>
      </w:hyperlink>
      <w:r w:rsidR="00066B0F" w:rsidRPr="00560337">
        <w:rPr>
          <w:rStyle w:val="apple-converted-space"/>
          <w:rFonts w:ascii="Arial" w:hAnsi="Arial" w:cs="Arial"/>
          <w:sz w:val="24"/>
          <w:szCs w:val="24"/>
        </w:rPr>
        <w:t> </w:t>
      </w:r>
      <w:r w:rsidR="00066B0F" w:rsidRPr="00560337">
        <w:rPr>
          <w:rFonts w:ascii="Arial" w:hAnsi="Arial" w:cs="Arial"/>
          <w:sz w:val="24"/>
          <w:szCs w:val="24"/>
        </w:rPr>
        <w:t xml:space="preserve">2006; 23:469-80.Report of the Independent Cancer Taskforce. </w:t>
      </w:r>
      <w:r w:rsidR="00066B0F" w:rsidRPr="00560337">
        <w:rPr>
          <w:rFonts w:ascii="Arial" w:hAnsi="Arial" w:cs="Arial"/>
          <w:sz w:val="24"/>
          <w:szCs w:val="24"/>
        </w:rPr>
        <w:lastRenderedPageBreak/>
        <w:t>Achieving a World-class cancer outcomes: a strategy for England 2015-2020.</w:t>
      </w:r>
      <w:r w:rsidR="00066B0F" w:rsidRPr="00560337">
        <w:t xml:space="preserve"> </w:t>
      </w:r>
      <w:r w:rsidR="00066B0F" w:rsidRPr="00560337">
        <w:rPr>
          <w:rFonts w:ascii="Arial" w:hAnsi="Arial" w:cs="Arial"/>
          <w:sz w:val="24"/>
          <w:szCs w:val="24"/>
        </w:rPr>
        <w:t>http://www.cancerresearchuk.org/sites/default/files/achieving_world-class_cancer_outcomes_-_a_strategy_for_england_2015-2020.pdf.</w:t>
      </w:r>
    </w:p>
    <w:p w14:paraId="17E65DEB" w14:textId="77777777" w:rsidR="00066B0F" w:rsidRPr="00560337" w:rsidRDefault="00560337" w:rsidP="00066B0F">
      <w:pPr>
        <w:pStyle w:val="ListParagraph"/>
        <w:numPr>
          <w:ilvl w:val="0"/>
          <w:numId w:val="1"/>
        </w:numPr>
        <w:shd w:val="clear" w:color="auto" w:fill="FFFFFF"/>
        <w:spacing w:after="0" w:line="480" w:lineRule="auto"/>
        <w:jc w:val="both"/>
        <w:rPr>
          <w:rFonts w:ascii="Arial" w:hAnsi="Arial" w:cs="Arial"/>
          <w:sz w:val="24"/>
          <w:szCs w:val="24"/>
        </w:rPr>
      </w:pPr>
      <w:hyperlink r:id="rId47" w:history="1">
        <w:r w:rsidR="00066B0F" w:rsidRPr="00560337">
          <w:rPr>
            <w:rStyle w:val="highlight"/>
            <w:rFonts w:ascii="Arial" w:hAnsi="Arial" w:cs="Arial"/>
            <w:sz w:val="24"/>
            <w:szCs w:val="24"/>
          </w:rPr>
          <w:t>National</w:t>
        </w:r>
        <w:r w:rsidR="00066B0F" w:rsidRPr="00560337">
          <w:rPr>
            <w:rStyle w:val="apple-converted-space"/>
            <w:rFonts w:ascii="Arial" w:hAnsi="Arial" w:cs="Arial"/>
            <w:sz w:val="24"/>
            <w:szCs w:val="24"/>
          </w:rPr>
          <w:t> </w:t>
        </w:r>
        <w:r w:rsidR="00066B0F" w:rsidRPr="00560337">
          <w:rPr>
            <w:rStyle w:val="Hyperlink"/>
            <w:rFonts w:ascii="Arial" w:hAnsi="Arial" w:cs="Arial"/>
            <w:color w:val="auto"/>
            <w:sz w:val="24"/>
            <w:szCs w:val="24"/>
          </w:rPr>
          <w:t>Cholesterol Education Program (NCEP) Expert Panel on Detection, Evaluation, and Treatment of High Blood Cholesterol in Adults (Adult Treatment Panel III)</w:t>
        </w:r>
      </w:hyperlink>
      <w:r w:rsidR="00066B0F" w:rsidRPr="00560337">
        <w:rPr>
          <w:rFonts w:ascii="Arial" w:hAnsi="Arial" w:cs="Arial"/>
          <w:sz w:val="24"/>
          <w:szCs w:val="24"/>
        </w:rPr>
        <w:t>. Third Report of the</w:t>
      </w:r>
      <w:r w:rsidR="00066B0F" w:rsidRPr="00560337">
        <w:rPr>
          <w:rStyle w:val="apple-converted-space"/>
          <w:rFonts w:ascii="Arial" w:hAnsi="Arial" w:cs="Arial"/>
          <w:sz w:val="24"/>
          <w:szCs w:val="24"/>
        </w:rPr>
        <w:t> </w:t>
      </w:r>
      <w:r w:rsidR="00066B0F" w:rsidRPr="00560337">
        <w:rPr>
          <w:rStyle w:val="highlight"/>
          <w:rFonts w:ascii="Arial" w:hAnsi="Arial" w:cs="Arial"/>
          <w:sz w:val="24"/>
          <w:szCs w:val="24"/>
        </w:rPr>
        <w:t>National</w:t>
      </w:r>
      <w:r w:rsidR="00066B0F" w:rsidRPr="00560337">
        <w:rPr>
          <w:rStyle w:val="apple-converted-space"/>
          <w:rFonts w:ascii="Arial" w:hAnsi="Arial" w:cs="Arial"/>
          <w:sz w:val="24"/>
          <w:szCs w:val="24"/>
        </w:rPr>
        <w:t> </w:t>
      </w:r>
      <w:r w:rsidR="00066B0F" w:rsidRPr="00560337">
        <w:rPr>
          <w:rFonts w:ascii="Arial" w:hAnsi="Arial" w:cs="Arial"/>
          <w:sz w:val="24"/>
          <w:szCs w:val="24"/>
        </w:rPr>
        <w:t xml:space="preserve">Cholesterol Education Program (NCEP) Expert Panel on Detection, Evaluation, and Treatment of High Blood Cholesterol in Adults (Adult Treatment Panel III) final report. </w:t>
      </w:r>
      <w:hyperlink r:id="rId48" w:tooltip="Circulation." w:history="1">
        <w:r w:rsidR="00066B0F" w:rsidRPr="00560337">
          <w:rPr>
            <w:rStyle w:val="Hyperlink"/>
            <w:rFonts w:ascii="Arial" w:hAnsi="Arial" w:cs="Arial"/>
            <w:i/>
            <w:color w:val="auto"/>
            <w:sz w:val="24"/>
            <w:szCs w:val="24"/>
          </w:rPr>
          <w:t>Circulation</w:t>
        </w:r>
      </w:hyperlink>
      <w:r w:rsidR="00066B0F" w:rsidRPr="00560337">
        <w:rPr>
          <w:rStyle w:val="apple-converted-space"/>
          <w:rFonts w:ascii="Arial" w:hAnsi="Arial" w:cs="Arial"/>
          <w:sz w:val="24"/>
          <w:szCs w:val="24"/>
        </w:rPr>
        <w:t> </w:t>
      </w:r>
      <w:r w:rsidR="00066B0F" w:rsidRPr="00560337">
        <w:rPr>
          <w:rFonts w:ascii="Arial" w:hAnsi="Arial" w:cs="Arial"/>
          <w:sz w:val="24"/>
          <w:szCs w:val="24"/>
        </w:rPr>
        <w:t>2002; 106:3143-421.</w:t>
      </w:r>
    </w:p>
    <w:p w14:paraId="48C4E5C9" w14:textId="59950848" w:rsidR="00F05976" w:rsidRPr="00560337" w:rsidRDefault="00560337" w:rsidP="00B30410">
      <w:pPr>
        <w:numPr>
          <w:ilvl w:val="0"/>
          <w:numId w:val="1"/>
        </w:numPr>
        <w:shd w:val="clear" w:color="auto" w:fill="FFFFFF"/>
        <w:spacing w:after="0" w:line="480" w:lineRule="auto"/>
        <w:jc w:val="both"/>
        <w:rPr>
          <w:rFonts w:ascii="Arial" w:hAnsi="Arial" w:cs="Arial"/>
          <w:b/>
          <w:sz w:val="24"/>
          <w:szCs w:val="24"/>
        </w:rPr>
      </w:pPr>
      <w:hyperlink r:id="rId49" w:history="1">
        <w:r w:rsidR="00F35521" w:rsidRPr="00560337">
          <w:rPr>
            <w:rStyle w:val="Hyperlink"/>
            <w:rFonts w:ascii="Arial" w:hAnsi="Arial" w:cs="Arial"/>
            <w:color w:val="auto"/>
            <w:sz w:val="24"/>
            <w:szCs w:val="24"/>
            <w:shd w:val="clear" w:color="auto" w:fill="FFFFFF"/>
          </w:rPr>
          <w:t>Weaver KE</w:t>
        </w:r>
      </w:hyperlink>
      <w:r w:rsidR="00F35521" w:rsidRPr="00560337">
        <w:rPr>
          <w:rFonts w:ascii="Arial" w:hAnsi="Arial" w:cs="Arial"/>
          <w:sz w:val="24"/>
          <w:szCs w:val="24"/>
          <w:shd w:val="clear" w:color="auto" w:fill="FFFFFF"/>
        </w:rPr>
        <w:t>,</w:t>
      </w:r>
      <w:r w:rsidR="00F35521" w:rsidRPr="00560337">
        <w:rPr>
          <w:rStyle w:val="apple-converted-space"/>
          <w:rFonts w:ascii="Arial" w:hAnsi="Arial" w:cs="Arial"/>
          <w:sz w:val="24"/>
          <w:szCs w:val="24"/>
          <w:shd w:val="clear" w:color="auto" w:fill="FFFFFF"/>
        </w:rPr>
        <w:t> </w:t>
      </w:r>
      <w:hyperlink r:id="rId50" w:history="1">
        <w:r w:rsidR="00F35521" w:rsidRPr="00560337">
          <w:rPr>
            <w:rStyle w:val="Hyperlink"/>
            <w:rFonts w:ascii="Arial" w:hAnsi="Arial" w:cs="Arial"/>
            <w:color w:val="auto"/>
            <w:sz w:val="24"/>
            <w:szCs w:val="24"/>
            <w:shd w:val="clear" w:color="auto" w:fill="FFFFFF"/>
          </w:rPr>
          <w:t>Foraker RE</w:t>
        </w:r>
      </w:hyperlink>
      <w:r w:rsidR="00F35521" w:rsidRPr="00560337">
        <w:rPr>
          <w:rFonts w:ascii="Arial" w:hAnsi="Arial" w:cs="Arial"/>
          <w:sz w:val="24"/>
          <w:szCs w:val="24"/>
          <w:shd w:val="clear" w:color="auto" w:fill="FFFFFF"/>
        </w:rPr>
        <w:t>,</w:t>
      </w:r>
      <w:r w:rsidR="00F35521" w:rsidRPr="00560337">
        <w:rPr>
          <w:rStyle w:val="apple-converted-space"/>
          <w:rFonts w:ascii="Arial" w:hAnsi="Arial" w:cs="Arial"/>
          <w:sz w:val="24"/>
          <w:szCs w:val="24"/>
          <w:shd w:val="clear" w:color="auto" w:fill="FFFFFF"/>
        </w:rPr>
        <w:t> </w:t>
      </w:r>
      <w:proofErr w:type="spellStart"/>
      <w:r w:rsidRPr="00560337">
        <w:fldChar w:fldCharType="begin"/>
      </w:r>
      <w:r w:rsidRPr="00560337">
        <w:instrText xml:space="preserve"> HYPERLINK "https://www.ncbi.nlm.nih.gov/pubmed/?term=Alfano%20CM%5BAuthor%5D&amp;cauthor=true&amp;cauthor_uid=23417882" </w:instrText>
      </w:r>
      <w:r w:rsidRPr="00560337">
        <w:fldChar w:fldCharType="separate"/>
      </w:r>
      <w:r w:rsidR="00F35521" w:rsidRPr="00560337">
        <w:rPr>
          <w:rStyle w:val="Hyperlink"/>
          <w:rFonts w:ascii="Arial" w:hAnsi="Arial" w:cs="Arial"/>
          <w:color w:val="auto"/>
          <w:sz w:val="24"/>
          <w:szCs w:val="24"/>
          <w:shd w:val="clear" w:color="auto" w:fill="FFFFFF"/>
        </w:rPr>
        <w:t>Alfano</w:t>
      </w:r>
      <w:proofErr w:type="spellEnd"/>
      <w:r w:rsidR="00F35521" w:rsidRPr="00560337">
        <w:rPr>
          <w:rStyle w:val="Hyperlink"/>
          <w:rFonts w:ascii="Arial" w:hAnsi="Arial" w:cs="Arial"/>
          <w:color w:val="auto"/>
          <w:sz w:val="24"/>
          <w:szCs w:val="24"/>
          <w:shd w:val="clear" w:color="auto" w:fill="FFFFFF"/>
        </w:rPr>
        <w:t xml:space="preserve"> CM</w:t>
      </w:r>
      <w:r w:rsidRPr="00560337">
        <w:rPr>
          <w:rStyle w:val="Hyperlink"/>
          <w:rFonts w:ascii="Arial" w:hAnsi="Arial" w:cs="Arial"/>
          <w:color w:val="auto"/>
          <w:sz w:val="24"/>
          <w:szCs w:val="24"/>
          <w:shd w:val="clear" w:color="auto" w:fill="FFFFFF"/>
        </w:rPr>
        <w:fldChar w:fldCharType="end"/>
      </w:r>
      <w:r w:rsidR="00F35521" w:rsidRPr="00560337">
        <w:rPr>
          <w:rFonts w:ascii="Arial" w:hAnsi="Arial" w:cs="Arial"/>
          <w:sz w:val="24"/>
          <w:szCs w:val="24"/>
          <w:shd w:val="clear" w:color="auto" w:fill="FFFFFF"/>
        </w:rPr>
        <w:t xml:space="preserve"> et al. </w:t>
      </w:r>
      <w:r w:rsidR="00F35521" w:rsidRPr="00560337">
        <w:rPr>
          <w:rFonts w:ascii="Arial" w:hAnsi="Arial" w:cs="Arial"/>
          <w:sz w:val="24"/>
          <w:szCs w:val="24"/>
        </w:rPr>
        <w:t xml:space="preserve">Cardiovascular risk factors among long-term survivors of breast, prostate, colorectal, and </w:t>
      </w:r>
      <w:proofErr w:type="spellStart"/>
      <w:r w:rsidR="00F35521" w:rsidRPr="00560337">
        <w:rPr>
          <w:rFonts w:ascii="Arial" w:hAnsi="Arial" w:cs="Arial"/>
          <w:sz w:val="24"/>
          <w:szCs w:val="24"/>
        </w:rPr>
        <w:t>gynecologic</w:t>
      </w:r>
      <w:proofErr w:type="spellEnd"/>
      <w:r w:rsidR="00F35521" w:rsidRPr="00560337">
        <w:rPr>
          <w:rFonts w:ascii="Arial" w:hAnsi="Arial" w:cs="Arial"/>
          <w:sz w:val="24"/>
          <w:szCs w:val="24"/>
        </w:rPr>
        <w:t xml:space="preserve"> cancers: a gap in survivorship care?</w:t>
      </w:r>
      <w:r w:rsidR="00F35521" w:rsidRPr="00560337">
        <w:rPr>
          <w:rFonts w:ascii="Arial" w:hAnsi="Arial" w:cs="Arial"/>
          <w:sz w:val="24"/>
          <w:szCs w:val="24"/>
          <w:shd w:val="clear" w:color="auto" w:fill="FFFFFF"/>
        </w:rPr>
        <w:t xml:space="preserve"> </w:t>
      </w:r>
      <w:hyperlink r:id="rId51" w:tooltip="Journal of cancer survivorship : research and practice." w:history="1">
        <w:r w:rsidR="00F35521" w:rsidRPr="00560337">
          <w:rPr>
            <w:rStyle w:val="Hyperlink"/>
            <w:rFonts w:ascii="Arial" w:hAnsi="Arial" w:cs="Arial"/>
            <w:i/>
            <w:color w:val="auto"/>
            <w:sz w:val="24"/>
            <w:szCs w:val="24"/>
            <w:shd w:val="clear" w:color="auto" w:fill="FFFFFF"/>
          </w:rPr>
          <w:t xml:space="preserve">J Cancer </w:t>
        </w:r>
        <w:proofErr w:type="spellStart"/>
        <w:r w:rsidR="00F35521" w:rsidRPr="00560337">
          <w:rPr>
            <w:rStyle w:val="Hyperlink"/>
            <w:rFonts w:ascii="Arial" w:hAnsi="Arial" w:cs="Arial"/>
            <w:i/>
            <w:color w:val="auto"/>
            <w:sz w:val="24"/>
            <w:szCs w:val="24"/>
            <w:shd w:val="clear" w:color="auto" w:fill="FFFFFF"/>
          </w:rPr>
          <w:t>Surviv</w:t>
        </w:r>
        <w:proofErr w:type="spellEnd"/>
      </w:hyperlink>
      <w:r w:rsidR="00F35521" w:rsidRPr="00560337">
        <w:rPr>
          <w:rStyle w:val="apple-converted-space"/>
          <w:rFonts w:ascii="Arial" w:hAnsi="Arial" w:cs="Arial"/>
          <w:sz w:val="24"/>
          <w:szCs w:val="24"/>
          <w:shd w:val="clear" w:color="auto" w:fill="FFFFFF"/>
        </w:rPr>
        <w:t> </w:t>
      </w:r>
      <w:r w:rsidR="00F35521" w:rsidRPr="00560337">
        <w:rPr>
          <w:rFonts w:ascii="Arial" w:hAnsi="Arial" w:cs="Arial"/>
          <w:sz w:val="24"/>
          <w:szCs w:val="24"/>
          <w:shd w:val="clear" w:color="auto" w:fill="FFFFFF"/>
        </w:rPr>
        <w:t>2013; 7:253-61.</w:t>
      </w:r>
      <w:r w:rsidR="00F05976" w:rsidRPr="00560337">
        <w:rPr>
          <w:rFonts w:ascii="Arial" w:hAnsi="Arial" w:cs="Arial"/>
          <w:b/>
          <w:sz w:val="24"/>
          <w:szCs w:val="24"/>
        </w:rPr>
        <w:br w:type="page"/>
      </w:r>
    </w:p>
    <w:p w14:paraId="1D116A0B" w14:textId="67490778" w:rsidR="00207A45" w:rsidRPr="00560337" w:rsidRDefault="00E40D1B" w:rsidP="00F05976">
      <w:pPr>
        <w:rPr>
          <w:rFonts w:ascii="Arial" w:hAnsi="Arial" w:cs="Arial"/>
          <w:b/>
          <w:sz w:val="24"/>
          <w:szCs w:val="24"/>
        </w:rPr>
      </w:pPr>
      <w:r w:rsidRPr="00560337">
        <w:rPr>
          <w:rFonts w:ascii="Arial" w:hAnsi="Arial" w:cs="Arial"/>
          <w:b/>
          <w:sz w:val="24"/>
          <w:szCs w:val="24"/>
        </w:rPr>
        <w:lastRenderedPageBreak/>
        <w:t>LEGEND</w:t>
      </w:r>
    </w:p>
    <w:p w14:paraId="1051C36A" w14:textId="77777777" w:rsidR="00F05976" w:rsidRPr="00560337" w:rsidRDefault="00F05976" w:rsidP="00F05976">
      <w:pPr>
        <w:spacing w:after="0" w:line="480" w:lineRule="auto"/>
        <w:jc w:val="both"/>
        <w:rPr>
          <w:rFonts w:ascii="Arial" w:hAnsi="Arial" w:cs="Arial"/>
          <w:b/>
          <w:sz w:val="24"/>
          <w:szCs w:val="24"/>
        </w:rPr>
      </w:pPr>
    </w:p>
    <w:p w14:paraId="4DD445A9" w14:textId="77420B78" w:rsidR="00B30410" w:rsidRPr="00560337" w:rsidRDefault="00E40D1B" w:rsidP="00F05976">
      <w:pPr>
        <w:spacing w:after="0" w:line="480" w:lineRule="auto"/>
        <w:jc w:val="both"/>
        <w:rPr>
          <w:rFonts w:ascii="Arial" w:hAnsi="Arial" w:cs="Arial"/>
          <w:sz w:val="24"/>
          <w:szCs w:val="24"/>
        </w:rPr>
      </w:pPr>
      <w:r w:rsidRPr="00560337">
        <w:rPr>
          <w:rFonts w:ascii="Arial" w:hAnsi="Arial" w:cs="Arial"/>
          <w:b/>
          <w:sz w:val="24"/>
          <w:szCs w:val="24"/>
        </w:rPr>
        <w:t>Fig</w:t>
      </w:r>
      <w:r w:rsidR="00F05976" w:rsidRPr="00560337">
        <w:rPr>
          <w:rFonts w:ascii="Arial" w:hAnsi="Arial" w:cs="Arial"/>
          <w:b/>
          <w:sz w:val="24"/>
          <w:szCs w:val="24"/>
        </w:rPr>
        <w:t>. Interactive survey:</w:t>
      </w:r>
      <w:r w:rsidR="00F05976" w:rsidRPr="00560337">
        <w:rPr>
          <w:rFonts w:asciiTheme="majorHAnsi" w:eastAsiaTheme="majorEastAsia" w:hAnsi="Calibri Light" w:cstheme="majorBidi"/>
          <w:kern w:val="24"/>
          <w:sz w:val="48"/>
          <w:szCs w:val="48"/>
        </w:rPr>
        <w:t xml:space="preserve"> </w:t>
      </w:r>
      <w:r w:rsidR="00F05976" w:rsidRPr="00560337">
        <w:rPr>
          <w:rFonts w:ascii="Arial" w:hAnsi="Arial" w:cs="Arial"/>
          <w:sz w:val="24"/>
          <w:szCs w:val="24"/>
        </w:rPr>
        <w:t>Proportions of cancer specialists who indicated “</w:t>
      </w:r>
      <w:r w:rsidR="00F05976" w:rsidRPr="00560337">
        <w:rPr>
          <w:rFonts w:ascii="Arial" w:hAnsi="Arial" w:cs="Arial"/>
          <w:i/>
          <w:sz w:val="24"/>
          <w:szCs w:val="24"/>
        </w:rPr>
        <w:t>The frequency they</w:t>
      </w:r>
      <w:r w:rsidR="00F05976" w:rsidRPr="00560337">
        <w:rPr>
          <w:rFonts w:ascii="Arial" w:hAnsi="Arial" w:cs="Arial"/>
          <w:sz w:val="24"/>
          <w:szCs w:val="24"/>
        </w:rPr>
        <w:t xml:space="preserve"> </w:t>
      </w:r>
      <w:r w:rsidR="00F05976" w:rsidRPr="00560337">
        <w:rPr>
          <w:rFonts w:ascii="Arial" w:hAnsi="Arial" w:cs="Arial"/>
          <w:i/>
          <w:sz w:val="24"/>
          <w:szCs w:val="24"/>
        </w:rPr>
        <w:t>monitored their patients</w:t>
      </w:r>
      <w:r w:rsidR="00F05976" w:rsidRPr="00560337">
        <w:rPr>
          <w:rFonts w:ascii="Arial" w:hAnsi="Arial" w:cs="Arial"/>
          <w:sz w:val="24"/>
          <w:szCs w:val="24"/>
        </w:rPr>
        <w:t>” (</w:t>
      </w:r>
      <w:r w:rsidRPr="00560337">
        <w:rPr>
          <w:rFonts w:ascii="Arial" w:hAnsi="Arial" w:cs="Arial"/>
          <w:sz w:val="24"/>
          <w:szCs w:val="24"/>
        </w:rPr>
        <w:t>black</w:t>
      </w:r>
      <w:r w:rsidR="00F05976" w:rsidRPr="00560337">
        <w:rPr>
          <w:rFonts w:ascii="Arial" w:hAnsi="Arial" w:cs="Arial"/>
          <w:sz w:val="24"/>
          <w:szCs w:val="24"/>
        </w:rPr>
        <w:t xml:space="preserve"> bars) and “</w:t>
      </w:r>
      <w:r w:rsidR="00F05976" w:rsidRPr="00560337">
        <w:rPr>
          <w:rFonts w:ascii="Arial" w:hAnsi="Arial" w:cs="Arial"/>
          <w:i/>
          <w:sz w:val="24"/>
          <w:szCs w:val="24"/>
        </w:rPr>
        <w:t>How often they feel their patients should be checked</w:t>
      </w:r>
      <w:r w:rsidR="00F05976" w:rsidRPr="00560337">
        <w:rPr>
          <w:rFonts w:ascii="Arial" w:hAnsi="Arial" w:cs="Arial"/>
          <w:sz w:val="24"/>
          <w:szCs w:val="24"/>
        </w:rPr>
        <w:t>” (</w:t>
      </w:r>
      <w:r w:rsidRPr="00560337">
        <w:rPr>
          <w:rFonts w:ascii="Arial" w:hAnsi="Arial" w:cs="Arial"/>
          <w:sz w:val="24"/>
          <w:szCs w:val="24"/>
        </w:rPr>
        <w:t>white</w:t>
      </w:r>
      <w:r w:rsidR="00F05976" w:rsidRPr="00560337">
        <w:rPr>
          <w:rFonts w:ascii="Arial" w:hAnsi="Arial" w:cs="Arial"/>
          <w:sz w:val="24"/>
          <w:szCs w:val="24"/>
        </w:rPr>
        <w:t xml:space="preserve"> bars) for </w:t>
      </w:r>
      <w:r w:rsidR="002E1219" w:rsidRPr="00560337">
        <w:rPr>
          <w:rFonts w:ascii="Arial" w:hAnsi="Arial" w:cs="Arial"/>
          <w:sz w:val="24"/>
          <w:szCs w:val="24"/>
        </w:rPr>
        <w:t xml:space="preserve">composite </w:t>
      </w:r>
      <w:r w:rsidR="00EC0058" w:rsidRPr="00560337">
        <w:rPr>
          <w:rFonts w:ascii="Arial" w:hAnsi="Arial" w:cs="Arial"/>
          <w:sz w:val="24"/>
          <w:szCs w:val="24"/>
        </w:rPr>
        <w:t xml:space="preserve">variables </w:t>
      </w:r>
      <w:r w:rsidR="002E1219" w:rsidRPr="00560337">
        <w:rPr>
          <w:rFonts w:ascii="Arial" w:hAnsi="Arial" w:cs="Arial"/>
          <w:sz w:val="24"/>
          <w:szCs w:val="24"/>
        </w:rPr>
        <w:t>of</w:t>
      </w:r>
      <w:r w:rsidR="00F05976" w:rsidRPr="00560337">
        <w:rPr>
          <w:rFonts w:ascii="Arial" w:hAnsi="Arial" w:cs="Arial"/>
          <w:sz w:val="24"/>
          <w:szCs w:val="24"/>
        </w:rPr>
        <w:t xml:space="preserve"> CVD risk factors (weight, waist circumference, blood pressure, lipids and glucose) </w:t>
      </w:r>
      <w:r w:rsidR="002E1219" w:rsidRPr="00560337">
        <w:rPr>
          <w:rFonts w:ascii="Arial" w:hAnsi="Arial" w:cs="Arial"/>
          <w:sz w:val="24"/>
          <w:szCs w:val="24"/>
        </w:rPr>
        <w:t>(</w:t>
      </w:r>
      <w:r w:rsidR="00EC0058" w:rsidRPr="00560337">
        <w:rPr>
          <w:rFonts w:ascii="Arial" w:hAnsi="Arial" w:cs="Arial"/>
          <w:sz w:val="24"/>
          <w:szCs w:val="24"/>
        </w:rPr>
        <w:t xml:space="preserve">Please note that the composite variables in </w:t>
      </w:r>
      <w:r w:rsidR="007C7B0A" w:rsidRPr="00560337">
        <w:rPr>
          <w:rFonts w:ascii="Arial" w:hAnsi="Arial" w:cs="Arial"/>
          <w:sz w:val="24"/>
          <w:szCs w:val="24"/>
        </w:rPr>
        <w:t xml:space="preserve">this figure </w:t>
      </w:r>
      <w:r w:rsidR="00EC0058" w:rsidRPr="00560337">
        <w:rPr>
          <w:rFonts w:ascii="Arial" w:hAnsi="Arial" w:cs="Arial"/>
          <w:sz w:val="24"/>
          <w:szCs w:val="24"/>
        </w:rPr>
        <w:t>contain waist circumference as well as other factors</w:t>
      </w:r>
      <w:r w:rsidR="00A61770" w:rsidRPr="00560337">
        <w:rPr>
          <w:rFonts w:ascii="Arial" w:hAnsi="Arial" w:cs="Arial"/>
          <w:sz w:val="24"/>
          <w:szCs w:val="24"/>
        </w:rPr>
        <w:t xml:space="preserve">, </w:t>
      </w:r>
      <w:proofErr w:type="gramStart"/>
      <w:r w:rsidR="00A61770" w:rsidRPr="00560337">
        <w:rPr>
          <w:rFonts w:ascii="Arial" w:hAnsi="Arial" w:cs="Arial"/>
          <w:sz w:val="24"/>
          <w:szCs w:val="24"/>
        </w:rPr>
        <w:t>this</w:t>
      </w:r>
      <w:proofErr w:type="gramEnd"/>
      <w:r w:rsidR="00A61770" w:rsidRPr="00560337">
        <w:rPr>
          <w:rFonts w:ascii="Arial" w:hAnsi="Arial" w:cs="Arial"/>
          <w:sz w:val="24"/>
          <w:szCs w:val="24"/>
        </w:rPr>
        <w:t xml:space="preserve"> results in a “</w:t>
      </w:r>
      <w:proofErr w:type="spellStart"/>
      <w:r w:rsidR="00A61770" w:rsidRPr="00560337">
        <w:rPr>
          <w:rFonts w:ascii="Arial" w:hAnsi="Arial" w:cs="Arial"/>
          <w:sz w:val="24"/>
          <w:szCs w:val="24"/>
        </w:rPr>
        <w:t>dilutional</w:t>
      </w:r>
      <w:proofErr w:type="spellEnd"/>
      <w:r w:rsidR="00A61770" w:rsidRPr="00560337">
        <w:rPr>
          <w:rFonts w:ascii="Arial" w:hAnsi="Arial" w:cs="Arial"/>
          <w:sz w:val="24"/>
          <w:szCs w:val="24"/>
        </w:rPr>
        <w:t xml:space="preserve"> effect”</w:t>
      </w:r>
      <w:r w:rsidR="00EC0058" w:rsidRPr="00560337">
        <w:rPr>
          <w:rFonts w:ascii="Arial" w:hAnsi="Arial" w:cs="Arial"/>
          <w:sz w:val="24"/>
          <w:szCs w:val="24"/>
        </w:rPr>
        <w:t xml:space="preserve"> therefore the proportions </w:t>
      </w:r>
      <w:r w:rsidR="00A61770" w:rsidRPr="00560337">
        <w:rPr>
          <w:rFonts w:ascii="Arial" w:hAnsi="Arial" w:cs="Arial"/>
          <w:sz w:val="24"/>
          <w:szCs w:val="24"/>
        </w:rPr>
        <w:t xml:space="preserve">of responders for each category of frequency of monitoring would differ </w:t>
      </w:r>
      <w:r w:rsidR="00EC0058" w:rsidRPr="00560337">
        <w:rPr>
          <w:rFonts w:ascii="Arial" w:hAnsi="Arial" w:cs="Arial"/>
          <w:sz w:val="24"/>
          <w:szCs w:val="24"/>
        </w:rPr>
        <w:t xml:space="preserve">between </w:t>
      </w:r>
      <w:r w:rsidR="007C7B0A" w:rsidRPr="00560337">
        <w:rPr>
          <w:rFonts w:ascii="Arial" w:hAnsi="Arial" w:cs="Arial"/>
          <w:sz w:val="24"/>
          <w:szCs w:val="24"/>
        </w:rPr>
        <w:t xml:space="preserve">this </w:t>
      </w:r>
      <w:r w:rsidR="00EC0058" w:rsidRPr="00560337">
        <w:rPr>
          <w:rFonts w:ascii="Arial" w:hAnsi="Arial" w:cs="Arial"/>
          <w:sz w:val="24"/>
          <w:szCs w:val="24"/>
        </w:rPr>
        <w:t>fig</w:t>
      </w:r>
      <w:r w:rsidR="00D52EB7" w:rsidRPr="00560337">
        <w:rPr>
          <w:rFonts w:ascii="Arial" w:hAnsi="Arial" w:cs="Arial"/>
          <w:sz w:val="24"/>
          <w:szCs w:val="24"/>
        </w:rPr>
        <w:t>ure</w:t>
      </w:r>
      <w:r w:rsidR="00EC0058" w:rsidRPr="00560337">
        <w:rPr>
          <w:rFonts w:ascii="Arial" w:hAnsi="Arial" w:cs="Arial"/>
          <w:sz w:val="24"/>
          <w:szCs w:val="24"/>
        </w:rPr>
        <w:t xml:space="preserve"> </w:t>
      </w:r>
      <w:r w:rsidR="007C7B0A" w:rsidRPr="00560337">
        <w:rPr>
          <w:rFonts w:ascii="Arial" w:hAnsi="Arial" w:cs="Arial"/>
          <w:sz w:val="24"/>
          <w:szCs w:val="24"/>
        </w:rPr>
        <w:t xml:space="preserve">and results in </w:t>
      </w:r>
      <w:r w:rsidR="007C7B0A" w:rsidRPr="00560337">
        <w:rPr>
          <w:rFonts w:ascii="Arial" w:hAnsi="Arial" w:cs="Arial"/>
          <w:b/>
          <w:sz w:val="24"/>
          <w:szCs w:val="24"/>
        </w:rPr>
        <w:t>Table 1</w:t>
      </w:r>
      <w:r w:rsidR="00EC0058" w:rsidRPr="00560337">
        <w:rPr>
          <w:rFonts w:ascii="Arial" w:hAnsi="Arial" w:cs="Arial"/>
          <w:sz w:val="24"/>
          <w:szCs w:val="24"/>
        </w:rPr>
        <w:t>: r</w:t>
      </w:r>
      <w:r w:rsidR="002E1219" w:rsidRPr="00560337">
        <w:rPr>
          <w:rFonts w:ascii="Arial" w:hAnsi="Arial" w:cs="Arial"/>
          <w:sz w:val="24"/>
          <w:szCs w:val="24"/>
        </w:rPr>
        <w:t>efer to Methods section for details on derivation of composite variables).</w:t>
      </w:r>
      <w:r w:rsidR="00F05976" w:rsidRPr="00560337">
        <w:rPr>
          <w:rFonts w:ascii="Arial" w:hAnsi="Arial" w:cs="Arial"/>
          <w:sz w:val="24"/>
          <w:szCs w:val="24"/>
        </w:rPr>
        <w:t xml:space="preserve"> Differences between categories: </w:t>
      </w:r>
      <w:r w:rsidR="00F05976" w:rsidRPr="00560337">
        <w:rPr>
          <w:rFonts w:ascii="Arial" w:hAnsi="Arial" w:cs="Arial"/>
          <w:sz w:val="24"/>
          <w:szCs w:val="24"/>
        </w:rPr>
        <w:sym w:font="Symbol" w:char="F063"/>
      </w:r>
      <w:r w:rsidR="00F05976" w:rsidRPr="00560337">
        <w:rPr>
          <w:rFonts w:ascii="Arial" w:hAnsi="Arial" w:cs="Arial"/>
          <w:sz w:val="24"/>
          <w:szCs w:val="24"/>
          <w:vertAlign w:val="superscript"/>
        </w:rPr>
        <w:t>2</w:t>
      </w:r>
      <w:r w:rsidR="00F05976" w:rsidRPr="00560337">
        <w:rPr>
          <w:rFonts w:ascii="Arial" w:hAnsi="Arial" w:cs="Arial"/>
          <w:sz w:val="24"/>
          <w:szCs w:val="24"/>
        </w:rPr>
        <w:t xml:space="preserve"> = 112 (</w:t>
      </w:r>
      <w:r w:rsidR="00F05976" w:rsidRPr="00560337">
        <w:rPr>
          <w:rFonts w:ascii="Arial" w:hAnsi="Arial" w:cs="Arial"/>
          <w:i/>
          <w:sz w:val="24"/>
          <w:szCs w:val="24"/>
        </w:rPr>
        <w:t>P</w:t>
      </w:r>
      <w:r w:rsidR="00F05976" w:rsidRPr="00560337">
        <w:rPr>
          <w:rFonts w:ascii="Arial" w:hAnsi="Arial" w:cs="Arial"/>
          <w:sz w:val="24"/>
          <w:szCs w:val="24"/>
        </w:rPr>
        <w:t xml:space="preserve"> &lt;0.001).</w:t>
      </w:r>
    </w:p>
    <w:p w14:paraId="668FAD59" w14:textId="77777777" w:rsidR="00B30410" w:rsidRPr="00560337" w:rsidRDefault="00B30410" w:rsidP="00F05976">
      <w:pPr>
        <w:spacing w:after="0" w:line="480" w:lineRule="auto"/>
        <w:jc w:val="both"/>
        <w:rPr>
          <w:rFonts w:ascii="Arial" w:hAnsi="Arial" w:cs="Arial"/>
          <w:sz w:val="24"/>
          <w:szCs w:val="24"/>
        </w:rPr>
      </w:pPr>
    </w:p>
    <w:p w14:paraId="6D344F34" w14:textId="77777777" w:rsidR="00B10310" w:rsidRPr="00560337" w:rsidRDefault="00B10310" w:rsidP="00F05976">
      <w:pPr>
        <w:spacing w:after="0" w:line="480" w:lineRule="auto"/>
        <w:jc w:val="both"/>
        <w:rPr>
          <w:rFonts w:ascii="Arial" w:hAnsi="Arial" w:cs="Arial"/>
          <w:sz w:val="24"/>
          <w:szCs w:val="24"/>
        </w:rPr>
      </w:pPr>
    </w:p>
    <w:p w14:paraId="0ABCD87A" w14:textId="6ABD87F1" w:rsidR="00B10310" w:rsidRPr="00560337" w:rsidRDefault="00B10310" w:rsidP="00F05976">
      <w:pPr>
        <w:spacing w:after="0" w:line="480" w:lineRule="auto"/>
        <w:jc w:val="both"/>
        <w:rPr>
          <w:rFonts w:ascii="Arial" w:hAnsi="Arial" w:cs="Arial"/>
          <w:sz w:val="24"/>
          <w:szCs w:val="24"/>
        </w:rPr>
        <w:sectPr w:rsidR="00B10310" w:rsidRPr="00560337" w:rsidSect="004A1E69">
          <w:headerReference w:type="default" r:id="rId52"/>
          <w:pgSz w:w="11906" w:h="16838"/>
          <w:pgMar w:top="1440" w:right="1440" w:bottom="1440" w:left="1440" w:header="709" w:footer="709" w:gutter="0"/>
          <w:lnNumType w:countBy="1" w:restart="continuous"/>
          <w:cols w:space="708"/>
          <w:docGrid w:linePitch="360"/>
        </w:sectPr>
      </w:pPr>
      <w:r w:rsidRPr="00560337">
        <w:rPr>
          <w:rFonts w:ascii="Arial" w:hAnsi="Arial" w:cs="Arial"/>
          <w:noProof/>
          <w:sz w:val="24"/>
          <w:szCs w:val="24"/>
          <w:lang w:eastAsia="en-GB"/>
        </w:rPr>
        <w:drawing>
          <wp:inline distT="0" distB="0" distL="0" distR="0" wp14:anchorId="4C8CA14A" wp14:editId="053C05F7">
            <wp:extent cx="5732145" cy="3221355"/>
            <wp:effectExtent l="0" t="0" r="1905" b="0"/>
            <wp:docPr id="1" name="Picture 1" descr="F:\RCP talk on Metabolic syndrome in cancer survivors\CVD risk in cancer survivors MS\RCP Clinical Medicine\Revised MS\R2\Figure 1\Figure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P talk on Metabolic syndrome in cancer survivors\CVD risk in cancer survivors MS\RCP Clinical Medicine\Revised MS\R2\Figure 1\Figures 1.t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2145" cy="3221355"/>
                    </a:xfrm>
                    <a:prstGeom prst="rect">
                      <a:avLst/>
                    </a:prstGeom>
                    <a:noFill/>
                    <a:ln>
                      <a:noFill/>
                    </a:ln>
                  </pic:spPr>
                </pic:pic>
              </a:graphicData>
            </a:graphic>
          </wp:inline>
        </w:drawing>
      </w:r>
    </w:p>
    <w:p w14:paraId="0E5365A7" w14:textId="425472B3" w:rsidR="00FE14F3" w:rsidRPr="00560337" w:rsidRDefault="003910E3" w:rsidP="000729E0">
      <w:pPr>
        <w:spacing w:after="0" w:line="480" w:lineRule="auto"/>
        <w:rPr>
          <w:rFonts w:ascii="Arial" w:hAnsi="Arial" w:cs="Arial"/>
          <w:b/>
          <w:sz w:val="24"/>
          <w:szCs w:val="24"/>
        </w:rPr>
      </w:pPr>
      <w:r w:rsidRPr="00560337">
        <w:rPr>
          <w:rFonts w:ascii="Arial" w:hAnsi="Arial" w:cs="Arial"/>
          <w:b/>
          <w:sz w:val="24"/>
          <w:szCs w:val="24"/>
        </w:rPr>
        <w:lastRenderedPageBreak/>
        <w:t xml:space="preserve">Table </w:t>
      </w:r>
      <w:r w:rsidR="007C7B0A" w:rsidRPr="00560337">
        <w:rPr>
          <w:rFonts w:ascii="Arial" w:hAnsi="Arial" w:cs="Arial"/>
          <w:b/>
          <w:sz w:val="24"/>
          <w:szCs w:val="24"/>
        </w:rPr>
        <w:t>1</w:t>
      </w:r>
      <w:r w:rsidR="00903F64" w:rsidRPr="00560337">
        <w:rPr>
          <w:rFonts w:ascii="Arial" w:hAnsi="Arial" w:cs="Arial"/>
          <w:b/>
          <w:sz w:val="24"/>
          <w:szCs w:val="24"/>
        </w:rPr>
        <w:t>a</w:t>
      </w:r>
      <w:r w:rsidR="00FE14F3" w:rsidRPr="00560337">
        <w:rPr>
          <w:rFonts w:ascii="Arial" w:hAnsi="Arial" w:cs="Arial"/>
          <w:b/>
          <w:sz w:val="24"/>
          <w:szCs w:val="24"/>
        </w:rPr>
        <w:t xml:space="preserve">. </w:t>
      </w:r>
      <w:r w:rsidR="00412BA2" w:rsidRPr="00560337">
        <w:rPr>
          <w:rFonts w:ascii="Arial" w:hAnsi="Arial" w:cs="Arial"/>
          <w:b/>
          <w:sz w:val="24"/>
          <w:szCs w:val="24"/>
        </w:rPr>
        <w:t>I</w:t>
      </w:r>
      <w:r w:rsidR="00A63969" w:rsidRPr="00560337">
        <w:rPr>
          <w:rFonts w:ascii="Arial" w:hAnsi="Arial" w:cs="Arial"/>
          <w:b/>
          <w:sz w:val="24"/>
          <w:szCs w:val="24"/>
        </w:rPr>
        <w:t xml:space="preserve">nteractive survey: </w:t>
      </w:r>
      <w:r w:rsidR="00EA63ED" w:rsidRPr="00560337">
        <w:rPr>
          <w:rFonts w:ascii="Arial" w:hAnsi="Arial" w:cs="Arial"/>
          <w:b/>
          <w:sz w:val="24"/>
          <w:szCs w:val="24"/>
        </w:rPr>
        <w:t>Number</w:t>
      </w:r>
      <w:r w:rsidR="00024218" w:rsidRPr="00560337">
        <w:rPr>
          <w:rFonts w:ascii="Arial" w:hAnsi="Arial" w:cs="Arial"/>
          <w:b/>
          <w:sz w:val="24"/>
          <w:szCs w:val="24"/>
        </w:rPr>
        <w:t>s</w:t>
      </w:r>
      <w:r w:rsidR="00EA63ED" w:rsidRPr="00560337">
        <w:rPr>
          <w:rFonts w:ascii="Arial" w:hAnsi="Arial" w:cs="Arial"/>
          <w:b/>
          <w:sz w:val="24"/>
          <w:szCs w:val="24"/>
        </w:rPr>
        <w:t xml:space="preserve"> and proportions of </w:t>
      </w:r>
      <w:r w:rsidR="00FD58CF" w:rsidRPr="00560337">
        <w:rPr>
          <w:rFonts w:ascii="Arial" w:hAnsi="Arial" w:cs="Arial"/>
          <w:b/>
          <w:sz w:val="24"/>
          <w:szCs w:val="24"/>
        </w:rPr>
        <w:t>healthcare providers</w:t>
      </w:r>
      <w:r w:rsidR="00A63969" w:rsidRPr="00560337">
        <w:rPr>
          <w:rFonts w:ascii="Arial" w:hAnsi="Arial" w:cs="Arial"/>
          <w:b/>
          <w:sz w:val="24"/>
          <w:szCs w:val="24"/>
        </w:rPr>
        <w:t xml:space="preserve"> who </w:t>
      </w:r>
      <w:r w:rsidR="00EA63ED" w:rsidRPr="00560337">
        <w:rPr>
          <w:rFonts w:ascii="Arial" w:hAnsi="Arial" w:cs="Arial"/>
          <w:b/>
          <w:sz w:val="24"/>
          <w:szCs w:val="24"/>
        </w:rPr>
        <w:t>indicated</w:t>
      </w:r>
      <w:r w:rsidR="00A63969" w:rsidRPr="00560337">
        <w:rPr>
          <w:rFonts w:ascii="Arial" w:hAnsi="Arial" w:cs="Arial"/>
          <w:b/>
          <w:sz w:val="24"/>
          <w:szCs w:val="24"/>
        </w:rPr>
        <w:t xml:space="preserve"> </w:t>
      </w:r>
      <w:r w:rsidR="000729E0" w:rsidRPr="00560337">
        <w:rPr>
          <w:rFonts w:ascii="Arial" w:hAnsi="Arial" w:cs="Arial"/>
          <w:b/>
          <w:sz w:val="24"/>
          <w:szCs w:val="24"/>
        </w:rPr>
        <w:t xml:space="preserve">the frequency of monitoring of </w:t>
      </w:r>
      <w:r w:rsidR="00EA63ED" w:rsidRPr="00560337">
        <w:rPr>
          <w:rFonts w:ascii="Arial" w:hAnsi="Arial" w:cs="Arial"/>
          <w:b/>
          <w:sz w:val="24"/>
          <w:szCs w:val="24"/>
        </w:rPr>
        <w:t>CVD</w:t>
      </w:r>
      <w:r w:rsidR="000729E0" w:rsidRPr="00560337">
        <w:rPr>
          <w:rFonts w:ascii="Arial" w:hAnsi="Arial" w:cs="Arial"/>
          <w:b/>
          <w:sz w:val="24"/>
          <w:szCs w:val="24"/>
        </w:rPr>
        <w:t xml:space="preserve"> risk factors for cancer survivors</w:t>
      </w:r>
      <w:r w:rsidR="00FE14F3" w:rsidRPr="00560337">
        <w:rPr>
          <w:rFonts w:ascii="Arial" w:hAnsi="Arial" w:cs="Arial"/>
          <w:b/>
          <w:sz w:val="24"/>
          <w:szCs w:val="24"/>
        </w:rPr>
        <w:t>.</w:t>
      </w:r>
    </w:p>
    <w:tbl>
      <w:tblPr>
        <w:tblStyle w:val="TableGrid"/>
        <w:tblW w:w="0" w:type="auto"/>
        <w:tblLook w:val="04A0" w:firstRow="1" w:lastRow="0" w:firstColumn="1" w:lastColumn="0" w:noHBand="0" w:noVBand="1"/>
      </w:tblPr>
      <w:tblGrid>
        <w:gridCol w:w="6941"/>
        <w:gridCol w:w="1843"/>
        <w:gridCol w:w="1843"/>
        <w:gridCol w:w="1701"/>
        <w:gridCol w:w="1620"/>
      </w:tblGrid>
      <w:tr w:rsidR="00E40D1B" w:rsidRPr="00560337" w14:paraId="347C2D32" w14:textId="77777777" w:rsidTr="001564EA">
        <w:tc>
          <w:tcPr>
            <w:tcW w:w="6941" w:type="dxa"/>
          </w:tcPr>
          <w:p w14:paraId="306F830C" w14:textId="77777777" w:rsidR="000729E0" w:rsidRPr="00560337" w:rsidRDefault="000729E0" w:rsidP="0076511B">
            <w:pPr>
              <w:spacing w:line="480" w:lineRule="auto"/>
              <w:rPr>
                <w:rFonts w:ascii="Arial" w:hAnsi="Arial" w:cs="Arial"/>
              </w:rPr>
            </w:pPr>
          </w:p>
        </w:tc>
        <w:tc>
          <w:tcPr>
            <w:tcW w:w="7007" w:type="dxa"/>
            <w:gridSpan w:val="4"/>
          </w:tcPr>
          <w:p w14:paraId="41033E5C" w14:textId="77777777" w:rsidR="000729E0" w:rsidRPr="00560337" w:rsidRDefault="000729E0" w:rsidP="00EA63ED">
            <w:pPr>
              <w:spacing w:line="480" w:lineRule="auto"/>
              <w:jc w:val="center"/>
              <w:rPr>
                <w:rFonts w:ascii="Arial" w:hAnsi="Arial" w:cs="Arial"/>
              </w:rPr>
            </w:pPr>
            <w:r w:rsidRPr="00560337">
              <w:rPr>
                <w:rFonts w:ascii="Arial" w:hAnsi="Arial" w:cs="Arial"/>
              </w:rPr>
              <w:t xml:space="preserve">Number </w:t>
            </w:r>
            <w:r w:rsidR="00EA63ED" w:rsidRPr="00560337">
              <w:rPr>
                <w:rFonts w:ascii="Arial" w:hAnsi="Arial" w:cs="Arial"/>
              </w:rPr>
              <w:t xml:space="preserve">and proportion (%) </w:t>
            </w:r>
            <w:r w:rsidRPr="00560337">
              <w:rPr>
                <w:rFonts w:ascii="Arial" w:hAnsi="Arial" w:cs="Arial"/>
              </w:rPr>
              <w:t xml:space="preserve">of </w:t>
            </w:r>
            <w:r w:rsidR="00FD58CF" w:rsidRPr="00560337">
              <w:rPr>
                <w:rFonts w:ascii="Arial" w:hAnsi="Arial" w:cs="Arial"/>
              </w:rPr>
              <w:t>healthcare providers</w:t>
            </w:r>
            <w:r w:rsidR="00324A13" w:rsidRPr="00560337">
              <w:rPr>
                <w:rFonts w:ascii="Arial" w:hAnsi="Arial" w:cs="Arial"/>
              </w:rPr>
              <w:t xml:space="preserve"> who </w:t>
            </w:r>
            <w:r w:rsidR="00EA63ED" w:rsidRPr="00560337">
              <w:rPr>
                <w:rFonts w:ascii="Arial" w:hAnsi="Arial" w:cs="Arial"/>
              </w:rPr>
              <w:t>responded</w:t>
            </w:r>
            <w:r w:rsidR="00324A13" w:rsidRPr="00560337">
              <w:rPr>
                <w:rFonts w:ascii="Arial" w:hAnsi="Arial" w:cs="Arial"/>
              </w:rPr>
              <w:t xml:space="preserve"> to the questions </w:t>
            </w:r>
          </w:p>
        </w:tc>
      </w:tr>
      <w:tr w:rsidR="00E40D1B" w:rsidRPr="00560337" w14:paraId="77639A39" w14:textId="77777777" w:rsidTr="001564EA">
        <w:tc>
          <w:tcPr>
            <w:tcW w:w="6941" w:type="dxa"/>
          </w:tcPr>
          <w:p w14:paraId="1ADEAA30" w14:textId="77777777" w:rsidR="00FE14F3" w:rsidRPr="00560337" w:rsidRDefault="00FE14F3" w:rsidP="0076511B">
            <w:pPr>
              <w:spacing w:line="480" w:lineRule="auto"/>
              <w:rPr>
                <w:rFonts w:ascii="Arial" w:hAnsi="Arial" w:cs="Arial"/>
              </w:rPr>
            </w:pPr>
          </w:p>
        </w:tc>
        <w:tc>
          <w:tcPr>
            <w:tcW w:w="1843" w:type="dxa"/>
          </w:tcPr>
          <w:p w14:paraId="6B33B0CD" w14:textId="77777777" w:rsidR="00FE14F3" w:rsidRPr="00560337" w:rsidRDefault="00FE14F3" w:rsidP="0076511B">
            <w:pPr>
              <w:spacing w:line="480" w:lineRule="auto"/>
              <w:jc w:val="center"/>
              <w:rPr>
                <w:rFonts w:ascii="Arial" w:hAnsi="Arial" w:cs="Arial"/>
              </w:rPr>
            </w:pPr>
            <w:r w:rsidRPr="00560337">
              <w:rPr>
                <w:rFonts w:ascii="Arial" w:hAnsi="Arial" w:cs="Arial"/>
              </w:rPr>
              <w:t>At least every 6 months</w:t>
            </w:r>
          </w:p>
        </w:tc>
        <w:tc>
          <w:tcPr>
            <w:tcW w:w="1843" w:type="dxa"/>
          </w:tcPr>
          <w:p w14:paraId="39129F9C" w14:textId="77777777" w:rsidR="00FE14F3" w:rsidRPr="00560337" w:rsidRDefault="00FE14F3" w:rsidP="0076511B">
            <w:pPr>
              <w:spacing w:line="480" w:lineRule="auto"/>
              <w:jc w:val="center"/>
              <w:rPr>
                <w:rFonts w:ascii="Arial" w:hAnsi="Arial" w:cs="Arial"/>
              </w:rPr>
            </w:pPr>
            <w:r w:rsidRPr="00560337">
              <w:rPr>
                <w:rFonts w:ascii="Arial" w:hAnsi="Arial" w:cs="Arial"/>
              </w:rPr>
              <w:t>At every clinic visi</w:t>
            </w:r>
            <w:bookmarkStart w:id="0" w:name="_GoBack"/>
            <w:bookmarkEnd w:id="0"/>
            <w:r w:rsidRPr="00560337">
              <w:rPr>
                <w:rFonts w:ascii="Arial" w:hAnsi="Arial" w:cs="Arial"/>
              </w:rPr>
              <w:t xml:space="preserve">t </w:t>
            </w:r>
            <w:r w:rsidR="00A32007" w:rsidRPr="00560337">
              <w:rPr>
                <w:rFonts w:ascii="Arial" w:hAnsi="Arial" w:cs="Arial"/>
              </w:rPr>
              <w:t>(</w:t>
            </w:r>
            <w:r w:rsidRPr="00560337">
              <w:rPr>
                <w:rFonts w:ascii="Arial" w:hAnsi="Arial" w:cs="Arial"/>
              </w:rPr>
              <w:t>at least once a year</w:t>
            </w:r>
            <w:r w:rsidR="00A32007" w:rsidRPr="00560337">
              <w:rPr>
                <w:rFonts w:ascii="Arial" w:hAnsi="Arial" w:cs="Arial"/>
              </w:rPr>
              <w:t>)</w:t>
            </w:r>
          </w:p>
        </w:tc>
        <w:tc>
          <w:tcPr>
            <w:tcW w:w="1701" w:type="dxa"/>
          </w:tcPr>
          <w:p w14:paraId="1A81F652" w14:textId="77777777" w:rsidR="00FE14F3" w:rsidRPr="00560337" w:rsidRDefault="00FE14F3" w:rsidP="0076511B">
            <w:pPr>
              <w:spacing w:line="480" w:lineRule="auto"/>
              <w:jc w:val="center"/>
              <w:rPr>
                <w:rFonts w:ascii="Arial" w:hAnsi="Arial" w:cs="Arial"/>
              </w:rPr>
            </w:pPr>
            <w:r w:rsidRPr="00560337">
              <w:rPr>
                <w:rFonts w:ascii="Arial" w:hAnsi="Arial" w:cs="Arial"/>
              </w:rPr>
              <w:t>Only occasionally</w:t>
            </w:r>
          </w:p>
        </w:tc>
        <w:tc>
          <w:tcPr>
            <w:tcW w:w="1620" w:type="dxa"/>
          </w:tcPr>
          <w:p w14:paraId="06D368AE" w14:textId="77777777" w:rsidR="00FE14F3" w:rsidRPr="00560337" w:rsidRDefault="00FE14F3" w:rsidP="0076511B">
            <w:pPr>
              <w:spacing w:line="480" w:lineRule="auto"/>
              <w:jc w:val="center"/>
              <w:rPr>
                <w:rFonts w:ascii="Arial" w:hAnsi="Arial" w:cs="Arial"/>
              </w:rPr>
            </w:pPr>
            <w:r w:rsidRPr="00560337">
              <w:rPr>
                <w:rFonts w:ascii="Arial" w:hAnsi="Arial" w:cs="Arial"/>
              </w:rPr>
              <w:t>Never</w:t>
            </w:r>
          </w:p>
        </w:tc>
      </w:tr>
      <w:tr w:rsidR="00E40D1B" w:rsidRPr="00560337" w14:paraId="24668F39" w14:textId="77777777" w:rsidTr="00FE14F3">
        <w:tc>
          <w:tcPr>
            <w:tcW w:w="6941" w:type="dxa"/>
          </w:tcPr>
          <w:p w14:paraId="432073B1" w14:textId="4C81459C" w:rsidR="00FE14F3" w:rsidRPr="00560337" w:rsidRDefault="00FE14F3" w:rsidP="00B01F07">
            <w:pPr>
              <w:pStyle w:val="ListParagraph"/>
              <w:numPr>
                <w:ilvl w:val="0"/>
                <w:numId w:val="7"/>
              </w:numPr>
              <w:spacing w:line="480" w:lineRule="auto"/>
              <w:rPr>
                <w:rFonts w:ascii="Arial" w:hAnsi="Arial" w:cs="Arial"/>
              </w:rPr>
            </w:pPr>
            <w:r w:rsidRPr="00560337">
              <w:rPr>
                <w:rFonts w:ascii="Arial" w:hAnsi="Arial" w:cs="Arial"/>
              </w:rPr>
              <w:t>How often do you measure your patients’ weight?</w:t>
            </w:r>
          </w:p>
        </w:tc>
        <w:tc>
          <w:tcPr>
            <w:tcW w:w="1843" w:type="dxa"/>
          </w:tcPr>
          <w:p w14:paraId="4F033839" w14:textId="77777777" w:rsidR="00FE14F3" w:rsidRPr="00560337" w:rsidRDefault="00B838A2" w:rsidP="0076511B">
            <w:pPr>
              <w:autoSpaceDE w:val="0"/>
              <w:autoSpaceDN w:val="0"/>
              <w:adjustRightInd w:val="0"/>
              <w:spacing w:line="480" w:lineRule="auto"/>
              <w:jc w:val="center"/>
              <w:rPr>
                <w:rFonts w:ascii="Arial" w:hAnsi="Arial" w:cs="Arial"/>
              </w:rPr>
            </w:pPr>
            <w:r w:rsidRPr="00560337">
              <w:rPr>
                <w:rFonts w:ascii="Arial" w:hAnsi="Arial" w:cs="Arial"/>
              </w:rPr>
              <w:t xml:space="preserve">7 </w:t>
            </w:r>
            <w:r w:rsidR="00A32007" w:rsidRPr="00560337">
              <w:rPr>
                <w:rFonts w:ascii="Arial" w:hAnsi="Arial" w:cs="Arial"/>
              </w:rPr>
              <w:t>(</w:t>
            </w:r>
            <w:r w:rsidRPr="00560337">
              <w:rPr>
                <w:rFonts w:ascii="Arial" w:hAnsi="Arial" w:cs="Arial"/>
              </w:rPr>
              <w:t>7.4</w:t>
            </w:r>
            <w:r w:rsidR="00A32007" w:rsidRPr="00560337">
              <w:rPr>
                <w:rFonts w:ascii="Arial" w:hAnsi="Arial" w:cs="Arial"/>
              </w:rPr>
              <w:t>)</w:t>
            </w:r>
          </w:p>
        </w:tc>
        <w:tc>
          <w:tcPr>
            <w:tcW w:w="1843" w:type="dxa"/>
          </w:tcPr>
          <w:p w14:paraId="4990C443"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60 </w:t>
            </w:r>
            <w:r w:rsidR="00A32007" w:rsidRPr="00560337">
              <w:rPr>
                <w:rFonts w:ascii="Arial" w:hAnsi="Arial" w:cs="Arial"/>
              </w:rPr>
              <w:t>(</w:t>
            </w:r>
            <w:r w:rsidRPr="00560337">
              <w:rPr>
                <w:rFonts w:ascii="Arial" w:hAnsi="Arial" w:cs="Arial"/>
              </w:rPr>
              <w:t>63.2</w:t>
            </w:r>
            <w:r w:rsidR="00A32007" w:rsidRPr="00560337">
              <w:rPr>
                <w:rFonts w:ascii="Arial" w:hAnsi="Arial" w:cs="Arial"/>
              </w:rPr>
              <w:t>)</w:t>
            </w:r>
          </w:p>
        </w:tc>
        <w:tc>
          <w:tcPr>
            <w:tcW w:w="1701" w:type="dxa"/>
          </w:tcPr>
          <w:p w14:paraId="51C62B36" w14:textId="77777777" w:rsidR="00FE14F3" w:rsidRPr="00560337" w:rsidRDefault="00CB58E1" w:rsidP="0076511B">
            <w:pPr>
              <w:spacing w:line="480" w:lineRule="auto"/>
              <w:jc w:val="center"/>
              <w:rPr>
                <w:rFonts w:ascii="Arial" w:hAnsi="Arial" w:cs="Arial"/>
              </w:rPr>
            </w:pPr>
            <w:r w:rsidRPr="00560337">
              <w:rPr>
                <w:rFonts w:ascii="Arial" w:hAnsi="Arial" w:cs="Arial"/>
              </w:rPr>
              <w:t>24</w:t>
            </w:r>
            <w:r w:rsidR="00B838A2" w:rsidRPr="00560337">
              <w:rPr>
                <w:rFonts w:ascii="Arial" w:hAnsi="Arial" w:cs="Arial"/>
              </w:rPr>
              <w:t xml:space="preserve"> </w:t>
            </w:r>
            <w:r w:rsidR="00A32007" w:rsidRPr="00560337">
              <w:rPr>
                <w:rFonts w:ascii="Arial" w:hAnsi="Arial" w:cs="Arial"/>
              </w:rPr>
              <w:t>(</w:t>
            </w:r>
            <w:r w:rsidR="00B838A2" w:rsidRPr="00560337">
              <w:rPr>
                <w:rFonts w:ascii="Arial" w:hAnsi="Arial" w:cs="Arial"/>
              </w:rPr>
              <w:t>25.3</w:t>
            </w:r>
            <w:r w:rsidR="00A32007" w:rsidRPr="00560337">
              <w:rPr>
                <w:rFonts w:ascii="Arial" w:hAnsi="Arial" w:cs="Arial"/>
              </w:rPr>
              <w:t>)</w:t>
            </w:r>
          </w:p>
        </w:tc>
        <w:tc>
          <w:tcPr>
            <w:tcW w:w="1620" w:type="dxa"/>
          </w:tcPr>
          <w:p w14:paraId="3A748D89"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4 </w:t>
            </w:r>
            <w:r w:rsidR="00A32007" w:rsidRPr="00560337">
              <w:rPr>
                <w:rFonts w:ascii="Arial" w:hAnsi="Arial" w:cs="Arial"/>
              </w:rPr>
              <w:t>(</w:t>
            </w:r>
            <w:r w:rsidRPr="00560337">
              <w:rPr>
                <w:rFonts w:ascii="Arial" w:hAnsi="Arial" w:cs="Arial"/>
              </w:rPr>
              <w:t>7.4</w:t>
            </w:r>
            <w:r w:rsidR="00A32007" w:rsidRPr="00560337">
              <w:rPr>
                <w:rFonts w:ascii="Arial" w:hAnsi="Arial" w:cs="Arial"/>
              </w:rPr>
              <w:t>)</w:t>
            </w:r>
          </w:p>
        </w:tc>
      </w:tr>
      <w:tr w:rsidR="00E40D1B" w:rsidRPr="00560337" w14:paraId="2633A9F3" w14:textId="77777777" w:rsidTr="00FE14F3">
        <w:tc>
          <w:tcPr>
            <w:tcW w:w="6941" w:type="dxa"/>
          </w:tcPr>
          <w:p w14:paraId="0D913801" w14:textId="77777777" w:rsidR="00FE14F3" w:rsidRPr="00560337" w:rsidRDefault="00ED707E" w:rsidP="00B01F07">
            <w:pPr>
              <w:pStyle w:val="ListParagraph"/>
              <w:numPr>
                <w:ilvl w:val="0"/>
                <w:numId w:val="7"/>
              </w:numPr>
              <w:spacing w:line="480" w:lineRule="auto"/>
              <w:rPr>
                <w:rFonts w:ascii="Arial" w:hAnsi="Arial" w:cs="Arial"/>
              </w:rPr>
            </w:pPr>
            <w:r w:rsidRPr="00560337">
              <w:rPr>
                <w:rFonts w:ascii="Arial" w:hAnsi="Arial" w:cs="Arial"/>
              </w:rPr>
              <w:t>How often do you measure your patients’ waist?</w:t>
            </w:r>
          </w:p>
        </w:tc>
        <w:tc>
          <w:tcPr>
            <w:tcW w:w="1843" w:type="dxa"/>
          </w:tcPr>
          <w:p w14:paraId="171E3DFB" w14:textId="77777777" w:rsidR="00FE14F3" w:rsidRPr="00560337" w:rsidRDefault="00CB58E1" w:rsidP="00B838A2">
            <w:pPr>
              <w:spacing w:line="480" w:lineRule="auto"/>
              <w:jc w:val="center"/>
              <w:rPr>
                <w:rFonts w:ascii="Arial" w:hAnsi="Arial" w:cs="Arial"/>
              </w:rPr>
            </w:pPr>
            <w:r w:rsidRPr="00560337">
              <w:rPr>
                <w:rFonts w:ascii="Arial" w:hAnsi="Arial" w:cs="Arial"/>
              </w:rPr>
              <w:t>1</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1.1</w:t>
            </w:r>
            <w:r w:rsidR="00A32007" w:rsidRPr="00560337">
              <w:rPr>
                <w:rFonts w:ascii="Arial" w:hAnsi="Arial" w:cs="Arial"/>
              </w:rPr>
              <w:t>)</w:t>
            </w:r>
          </w:p>
        </w:tc>
        <w:tc>
          <w:tcPr>
            <w:tcW w:w="1843" w:type="dxa"/>
          </w:tcPr>
          <w:p w14:paraId="7E3C81D3" w14:textId="77777777" w:rsidR="00FE14F3" w:rsidRPr="00560337" w:rsidRDefault="00CB58E1" w:rsidP="009C1E16">
            <w:pPr>
              <w:spacing w:line="480" w:lineRule="auto"/>
              <w:jc w:val="center"/>
              <w:rPr>
                <w:rFonts w:ascii="Arial" w:hAnsi="Arial" w:cs="Arial"/>
              </w:rPr>
            </w:pPr>
            <w:r w:rsidRPr="00560337">
              <w:rPr>
                <w:rFonts w:ascii="Arial" w:hAnsi="Arial" w:cs="Arial"/>
              </w:rPr>
              <w:t>1</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1.1</w:t>
            </w:r>
            <w:r w:rsidR="00A32007" w:rsidRPr="00560337">
              <w:rPr>
                <w:rFonts w:ascii="Arial" w:hAnsi="Arial" w:cs="Arial"/>
              </w:rPr>
              <w:t>)</w:t>
            </w:r>
          </w:p>
        </w:tc>
        <w:tc>
          <w:tcPr>
            <w:tcW w:w="1701" w:type="dxa"/>
          </w:tcPr>
          <w:p w14:paraId="724D6BF8" w14:textId="77777777" w:rsidR="00FE14F3" w:rsidRPr="00560337" w:rsidRDefault="00CB58E1" w:rsidP="0076511B">
            <w:pPr>
              <w:spacing w:line="480" w:lineRule="auto"/>
              <w:jc w:val="center"/>
              <w:rPr>
                <w:rFonts w:ascii="Arial" w:hAnsi="Arial" w:cs="Arial"/>
              </w:rPr>
            </w:pPr>
            <w:r w:rsidRPr="00560337">
              <w:rPr>
                <w:rFonts w:ascii="Arial" w:hAnsi="Arial" w:cs="Arial"/>
              </w:rPr>
              <w:t>7</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7.7</w:t>
            </w:r>
            <w:r w:rsidR="00A32007" w:rsidRPr="00560337">
              <w:rPr>
                <w:rFonts w:ascii="Arial" w:hAnsi="Arial" w:cs="Arial"/>
              </w:rPr>
              <w:t>)</w:t>
            </w:r>
          </w:p>
        </w:tc>
        <w:tc>
          <w:tcPr>
            <w:tcW w:w="1620" w:type="dxa"/>
          </w:tcPr>
          <w:p w14:paraId="1F33EDBA" w14:textId="77777777" w:rsidR="00FE14F3" w:rsidRPr="00560337" w:rsidRDefault="00CB58E1" w:rsidP="0076511B">
            <w:pPr>
              <w:spacing w:line="480" w:lineRule="auto"/>
              <w:jc w:val="center"/>
              <w:rPr>
                <w:rFonts w:ascii="Arial" w:hAnsi="Arial" w:cs="Arial"/>
              </w:rPr>
            </w:pPr>
            <w:r w:rsidRPr="00560337">
              <w:rPr>
                <w:rFonts w:ascii="Arial" w:hAnsi="Arial" w:cs="Arial"/>
              </w:rPr>
              <w:t>81</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89.0</w:t>
            </w:r>
            <w:r w:rsidR="00A32007" w:rsidRPr="00560337">
              <w:rPr>
                <w:rFonts w:ascii="Arial" w:hAnsi="Arial" w:cs="Arial"/>
              </w:rPr>
              <w:t>)</w:t>
            </w:r>
          </w:p>
        </w:tc>
      </w:tr>
      <w:tr w:rsidR="00E40D1B" w:rsidRPr="00560337" w14:paraId="5EA270F6" w14:textId="77777777" w:rsidTr="00FE14F3">
        <w:tc>
          <w:tcPr>
            <w:tcW w:w="6941" w:type="dxa"/>
          </w:tcPr>
          <w:p w14:paraId="270B9DA7" w14:textId="77777777" w:rsidR="00FE14F3" w:rsidRPr="00560337" w:rsidRDefault="00ED707E" w:rsidP="00B01F07">
            <w:pPr>
              <w:pStyle w:val="ListParagraph"/>
              <w:numPr>
                <w:ilvl w:val="0"/>
                <w:numId w:val="7"/>
              </w:numPr>
              <w:spacing w:line="480" w:lineRule="auto"/>
              <w:rPr>
                <w:rFonts w:ascii="Arial" w:hAnsi="Arial" w:cs="Arial"/>
              </w:rPr>
            </w:pPr>
            <w:r w:rsidRPr="00560337">
              <w:rPr>
                <w:rFonts w:ascii="Arial" w:hAnsi="Arial" w:cs="Arial"/>
              </w:rPr>
              <w:t>How often do you measure your patients’ blood pressure?</w:t>
            </w:r>
          </w:p>
        </w:tc>
        <w:tc>
          <w:tcPr>
            <w:tcW w:w="1843" w:type="dxa"/>
          </w:tcPr>
          <w:p w14:paraId="03ABE95C" w14:textId="77777777" w:rsidR="00FE14F3" w:rsidRPr="00560337" w:rsidRDefault="00CB58E1" w:rsidP="00B838A2">
            <w:pPr>
              <w:spacing w:line="480" w:lineRule="auto"/>
              <w:jc w:val="center"/>
              <w:rPr>
                <w:rFonts w:ascii="Arial" w:hAnsi="Arial" w:cs="Arial"/>
              </w:rPr>
            </w:pPr>
            <w:r w:rsidRPr="00560337">
              <w:rPr>
                <w:rFonts w:ascii="Arial" w:hAnsi="Arial" w:cs="Arial"/>
              </w:rPr>
              <w:t>11</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12.2</w:t>
            </w:r>
            <w:r w:rsidR="00A32007" w:rsidRPr="00560337">
              <w:rPr>
                <w:rFonts w:ascii="Arial" w:hAnsi="Arial" w:cs="Arial"/>
              </w:rPr>
              <w:t>)</w:t>
            </w:r>
          </w:p>
        </w:tc>
        <w:tc>
          <w:tcPr>
            <w:tcW w:w="1843" w:type="dxa"/>
          </w:tcPr>
          <w:p w14:paraId="75243227" w14:textId="77777777" w:rsidR="00FE14F3" w:rsidRPr="00560337" w:rsidRDefault="00CB58E1" w:rsidP="0076511B">
            <w:pPr>
              <w:spacing w:line="480" w:lineRule="auto"/>
              <w:jc w:val="center"/>
              <w:rPr>
                <w:rFonts w:ascii="Arial" w:hAnsi="Arial" w:cs="Arial"/>
              </w:rPr>
            </w:pPr>
            <w:r w:rsidRPr="00560337">
              <w:rPr>
                <w:rFonts w:ascii="Arial" w:hAnsi="Arial" w:cs="Arial"/>
              </w:rPr>
              <w:t>42</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46.7</w:t>
            </w:r>
            <w:r w:rsidR="00A32007" w:rsidRPr="00560337">
              <w:rPr>
                <w:rFonts w:ascii="Arial" w:hAnsi="Arial" w:cs="Arial"/>
              </w:rPr>
              <w:t>)</w:t>
            </w:r>
          </w:p>
        </w:tc>
        <w:tc>
          <w:tcPr>
            <w:tcW w:w="1701" w:type="dxa"/>
          </w:tcPr>
          <w:p w14:paraId="08A50A2B" w14:textId="77777777" w:rsidR="00FE14F3" w:rsidRPr="00560337" w:rsidRDefault="00CB58E1" w:rsidP="0076511B">
            <w:pPr>
              <w:spacing w:line="480" w:lineRule="auto"/>
              <w:jc w:val="center"/>
              <w:rPr>
                <w:rFonts w:ascii="Arial" w:hAnsi="Arial" w:cs="Arial"/>
              </w:rPr>
            </w:pPr>
            <w:r w:rsidRPr="00560337">
              <w:rPr>
                <w:rFonts w:ascii="Arial" w:hAnsi="Arial" w:cs="Arial"/>
              </w:rPr>
              <w:t>24</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32.2</w:t>
            </w:r>
            <w:r w:rsidR="00A32007" w:rsidRPr="00560337">
              <w:rPr>
                <w:rFonts w:ascii="Arial" w:hAnsi="Arial" w:cs="Arial"/>
              </w:rPr>
              <w:t>)</w:t>
            </w:r>
          </w:p>
        </w:tc>
        <w:tc>
          <w:tcPr>
            <w:tcW w:w="1620" w:type="dxa"/>
          </w:tcPr>
          <w:p w14:paraId="3E83BACF" w14:textId="77777777" w:rsidR="00FE14F3" w:rsidRPr="00560337" w:rsidRDefault="00CB58E1" w:rsidP="0076511B">
            <w:pPr>
              <w:spacing w:line="480" w:lineRule="auto"/>
              <w:jc w:val="center"/>
              <w:rPr>
                <w:rFonts w:ascii="Arial" w:hAnsi="Arial" w:cs="Arial"/>
              </w:rPr>
            </w:pPr>
            <w:r w:rsidRPr="00560337">
              <w:rPr>
                <w:rFonts w:ascii="Arial" w:hAnsi="Arial" w:cs="Arial"/>
              </w:rPr>
              <w:t>8</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8.9</w:t>
            </w:r>
            <w:r w:rsidR="00A32007" w:rsidRPr="00560337">
              <w:rPr>
                <w:rFonts w:ascii="Arial" w:hAnsi="Arial" w:cs="Arial"/>
              </w:rPr>
              <w:t>)</w:t>
            </w:r>
          </w:p>
        </w:tc>
      </w:tr>
      <w:tr w:rsidR="00E40D1B" w:rsidRPr="00560337" w14:paraId="1CA57212" w14:textId="77777777" w:rsidTr="00FE14F3">
        <w:tc>
          <w:tcPr>
            <w:tcW w:w="6941" w:type="dxa"/>
          </w:tcPr>
          <w:p w14:paraId="18D47E70" w14:textId="77777777" w:rsidR="00FE14F3" w:rsidRPr="00560337" w:rsidRDefault="00ED707E" w:rsidP="00B01F07">
            <w:pPr>
              <w:pStyle w:val="ListParagraph"/>
              <w:numPr>
                <w:ilvl w:val="0"/>
                <w:numId w:val="7"/>
              </w:numPr>
              <w:spacing w:line="480" w:lineRule="auto"/>
              <w:rPr>
                <w:rFonts w:ascii="Arial" w:hAnsi="Arial" w:cs="Arial"/>
              </w:rPr>
            </w:pPr>
            <w:r w:rsidRPr="00560337">
              <w:rPr>
                <w:rFonts w:ascii="Arial" w:hAnsi="Arial" w:cs="Arial"/>
              </w:rPr>
              <w:t>How often do you measure your patients’ cholesterol?</w:t>
            </w:r>
          </w:p>
        </w:tc>
        <w:tc>
          <w:tcPr>
            <w:tcW w:w="1843" w:type="dxa"/>
          </w:tcPr>
          <w:p w14:paraId="2B0345D6" w14:textId="77777777" w:rsidR="00FE14F3" w:rsidRPr="00560337" w:rsidRDefault="00CB58E1" w:rsidP="00B838A2">
            <w:pPr>
              <w:spacing w:line="480" w:lineRule="auto"/>
              <w:jc w:val="center"/>
              <w:rPr>
                <w:rFonts w:ascii="Arial" w:hAnsi="Arial" w:cs="Arial"/>
              </w:rPr>
            </w:pPr>
            <w:r w:rsidRPr="00560337">
              <w:rPr>
                <w:rFonts w:ascii="Arial" w:hAnsi="Arial" w:cs="Arial"/>
              </w:rPr>
              <w:t>1</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1.1</w:t>
            </w:r>
            <w:r w:rsidR="00A32007" w:rsidRPr="00560337">
              <w:rPr>
                <w:rFonts w:ascii="Arial" w:hAnsi="Arial" w:cs="Arial"/>
              </w:rPr>
              <w:t>)</w:t>
            </w:r>
          </w:p>
        </w:tc>
        <w:tc>
          <w:tcPr>
            <w:tcW w:w="1843" w:type="dxa"/>
          </w:tcPr>
          <w:p w14:paraId="379AF098" w14:textId="77777777" w:rsidR="00FE14F3" w:rsidRPr="00560337" w:rsidRDefault="00CB58E1" w:rsidP="0076511B">
            <w:pPr>
              <w:spacing w:line="480" w:lineRule="auto"/>
              <w:jc w:val="center"/>
              <w:rPr>
                <w:rFonts w:ascii="Arial" w:hAnsi="Arial" w:cs="Arial"/>
              </w:rPr>
            </w:pPr>
            <w:r w:rsidRPr="00560337">
              <w:rPr>
                <w:rFonts w:ascii="Arial" w:hAnsi="Arial" w:cs="Arial"/>
              </w:rPr>
              <w:t>28</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30.8</w:t>
            </w:r>
            <w:r w:rsidR="00A32007" w:rsidRPr="00560337">
              <w:rPr>
                <w:rFonts w:ascii="Arial" w:hAnsi="Arial" w:cs="Arial"/>
              </w:rPr>
              <w:t>)</w:t>
            </w:r>
          </w:p>
        </w:tc>
        <w:tc>
          <w:tcPr>
            <w:tcW w:w="1701" w:type="dxa"/>
          </w:tcPr>
          <w:p w14:paraId="4E0CC67E" w14:textId="77777777" w:rsidR="00FE14F3" w:rsidRPr="00560337" w:rsidRDefault="00CB58E1" w:rsidP="0076511B">
            <w:pPr>
              <w:spacing w:line="480" w:lineRule="auto"/>
              <w:jc w:val="center"/>
              <w:rPr>
                <w:rFonts w:ascii="Arial" w:hAnsi="Arial" w:cs="Arial"/>
              </w:rPr>
            </w:pPr>
            <w:r w:rsidRPr="00560337">
              <w:rPr>
                <w:rFonts w:ascii="Arial" w:hAnsi="Arial" w:cs="Arial"/>
              </w:rPr>
              <w:t>25</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27.5</w:t>
            </w:r>
            <w:r w:rsidR="00A32007" w:rsidRPr="00560337">
              <w:rPr>
                <w:rFonts w:ascii="Arial" w:hAnsi="Arial" w:cs="Arial"/>
              </w:rPr>
              <w:t>)</w:t>
            </w:r>
          </w:p>
        </w:tc>
        <w:tc>
          <w:tcPr>
            <w:tcW w:w="1620" w:type="dxa"/>
          </w:tcPr>
          <w:p w14:paraId="5B27B05B" w14:textId="77777777" w:rsidR="00FE14F3" w:rsidRPr="00560337" w:rsidRDefault="00CB58E1" w:rsidP="0076511B">
            <w:pPr>
              <w:spacing w:line="480" w:lineRule="auto"/>
              <w:jc w:val="center"/>
              <w:rPr>
                <w:rFonts w:ascii="Arial" w:hAnsi="Arial" w:cs="Arial"/>
              </w:rPr>
            </w:pPr>
            <w:r w:rsidRPr="00560337">
              <w:rPr>
                <w:rFonts w:ascii="Arial" w:hAnsi="Arial" w:cs="Arial"/>
              </w:rPr>
              <w:t>37</w:t>
            </w:r>
            <w:r w:rsidR="00B838A2" w:rsidRPr="00560337">
              <w:rPr>
                <w:rFonts w:ascii="Arial" w:hAnsi="Arial" w:cs="Arial"/>
              </w:rPr>
              <w:t xml:space="preserve"> </w:t>
            </w:r>
            <w:r w:rsidR="00A32007" w:rsidRPr="00560337">
              <w:rPr>
                <w:rFonts w:ascii="Arial" w:hAnsi="Arial" w:cs="Arial"/>
              </w:rPr>
              <w:t>(</w:t>
            </w:r>
            <w:r w:rsidR="009C1E16" w:rsidRPr="00560337">
              <w:rPr>
                <w:rFonts w:ascii="Arial" w:hAnsi="Arial" w:cs="Arial"/>
              </w:rPr>
              <w:t>40.7</w:t>
            </w:r>
            <w:r w:rsidR="00A32007" w:rsidRPr="00560337">
              <w:rPr>
                <w:rFonts w:ascii="Arial" w:hAnsi="Arial" w:cs="Arial"/>
              </w:rPr>
              <w:t>)</w:t>
            </w:r>
          </w:p>
        </w:tc>
      </w:tr>
      <w:tr w:rsidR="00E40D1B" w:rsidRPr="00560337" w14:paraId="56D1BF41" w14:textId="77777777" w:rsidTr="00FE14F3">
        <w:tc>
          <w:tcPr>
            <w:tcW w:w="6941" w:type="dxa"/>
          </w:tcPr>
          <w:p w14:paraId="1215DC4E" w14:textId="77777777" w:rsidR="00FE14F3" w:rsidRPr="00560337" w:rsidRDefault="00ED707E" w:rsidP="00B01F07">
            <w:pPr>
              <w:pStyle w:val="ListParagraph"/>
              <w:numPr>
                <w:ilvl w:val="0"/>
                <w:numId w:val="7"/>
              </w:numPr>
              <w:spacing w:line="480" w:lineRule="auto"/>
              <w:rPr>
                <w:rFonts w:ascii="Arial" w:hAnsi="Arial" w:cs="Arial"/>
              </w:rPr>
            </w:pPr>
            <w:r w:rsidRPr="00560337">
              <w:rPr>
                <w:rFonts w:ascii="Arial" w:hAnsi="Arial" w:cs="Arial"/>
              </w:rPr>
              <w:t>How often do you measure your patients’ glucose?</w:t>
            </w:r>
          </w:p>
        </w:tc>
        <w:tc>
          <w:tcPr>
            <w:tcW w:w="1843" w:type="dxa"/>
          </w:tcPr>
          <w:p w14:paraId="6BB165EA"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8 </w:t>
            </w:r>
            <w:r w:rsidR="00A32007" w:rsidRPr="00560337">
              <w:rPr>
                <w:rFonts w:ascii="Arial" w:hAnsi="Arial" w:cs="Arial"/>
              </w:rPr>
              <w:t>(</w:t>
            </w:r>
            <w:r w:rsidR="00905E07" w:rsidRPr="00560337">
              <w:rPr>
                <w:rFonts w:ascii="Arial" w:hAnsi="Arial" w:cs="Arial"/>
              </w:rPr>
              <w:t>8.7</w:t>
            </w:r>
            <w:r w:rsidR="00A32007" w:rsidRPr="00560337">
              <w:rPr>
                <w:rFonts w:ascii="Arial" w:hAnsi="Arial" w:cs="Arial"/>
              </w:rPr>
              <w:t>)</w:t>
            </w:r>
          </w:p>
        </w:tc>
        <w:tc>
          <w:tcPr>
            <w:tcW w:w="1843" w:type="dxa"/>
          </w:tcPr>
          <w:p w14:paraId="0F9FAA16"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24 </w:t>
            </w:r>
            <w:r w:rsidR="00A32007" w:rsidRPr="00560337">
              <w:rPr>
                <w:rFonts w:ascii="Arial" w:hAnsi="Arial" w:cs="Arial"/>
              </w:rPr>
              <w:t>(</w:t>
            </w:r>
            <w:r w:rsidR="00905E07" w:rsidRPr="00560337">
              <w:rPr>
                <w:rFonts w:ascii="Arial" w:hAnsi="Arial" w:cs="Arial"/>
              </w:rPr>
              <w:t>26.1</w:t>
            </w:r>
            <w:r w:rsidR="00A32007" w:rsidRPr="00560337">
              <w:rPr>
                <w:rFonts w:ascii="Arial" w:hAnsi="Arial" w:cs="Arial"/>
              </w:rPr>
              <w:t>)</w:t>
            </w:r>
          </w:p>
        </w:tc>
        <w:tc>
          <w:tcPr>
            <w:tcW w:w="1701" w:type="dxa"/>
          </w:tcPr>
          <w:p w14:paraId="7B4CCD01"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46 </w:t>
            </w:r>
            <w:r w:rsidR="00A32007" w:rsidRPr="00560337">
              <w:rPr>
                <w:rFonts w:ascii="Arial" w:hAnsi="Arial" w:cs="Arial"/>
              </w:rPr>
              <w:t>(</w:t>
            </w:r>
            <w:r w:rsidR="00905E07" w:rsidRPr="00560337">
              <w:rPr>
                <w:rFonts w:ascii="Arial" w:hAnsi="Arial" w:cs="Arial"/>
              </w:rPr>
              <w:t>50.0</w:t>
            </w:r>
            <w:r w:rsidR="00A32007" w:rsidRPr="00560337">
              <w:rPr>
                <w:rFonts w:ascii="Arial" w:hAnsi="Arial" w:cs="Arial"/>
              </w:rPr>
              <w:t>)</w:t>
            </w:r>
          </w:p>
        </w:tc>
        <w:tc>
          <w:tcPr>
            <w:tcW w:w="1620" w:type="dxa"/>
          </w:tcPr>
          <w:p w14:paraId="4C619659"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14 </w:t>
            </w:r>
            <w:r w:rsidR="00A32007" w:rsidRPr="00560337">
              <w:rPr>
                <w:rFonts w:ascii="Arial" w:hAnsi="Arial" w:cs="Arial"/>
              </w:rPr>
              <w:t>(</w:t>
            </w:r>
            <w:r w:rsidR="00905E07" w:rsidRPr="00560337">
              <w:rPr>
                <w:rFonts w:ascii="Arial" w:hAnsi="Arial" w:cs="Arial"/>
              </w:rPr>
              <w:t>15.2</w:t>
            </w:r>
            <w:r w:rsidR="00A32007" w:rsidRPr="00560337">
              <w:rPr>
                <w:rFonts w:ascii="Arial" w:hAnsi="Arial" w:cs="Arial"/>
              </w:rPr>
              <w:t>)</w:t>
            </w:r>
          </w:p>
        </w:tc>
      </w:tr>
      <w:tr w:rsidR="00E40D1B" w:rsidRPr="00560337" w14:paraId="2F27EDC3" w14:textId="77777777" w:rsidTr="00FE14F3">
        <w:tc>
          <w:tcPr>
            <w:tcW w:w="6941" w:type="dxa"/>
          </w:tcPr>
          <w:p w14:paraId="47A3022B" w14:textId="77777777" w:rsidR="00FE14F3" w:rsidRPr="00560337" w:rsidRDefault="00D217A2" w:rsidP="00B01F07">
            <w:pPr>
              <w:pStyle w:val="ListParagraph"/>
              <w:numPr>
                <w:ilvl w:val="0"/>
                <w:numId w:val="7"/>
              </w:numPr>
              <w:spacing w:line="480" w:lineRule="auto"/>
              <w:rPr>
                <w:rFonts w:ascii="Arial" w:hAnsi="Arial" w:cs="Arial"/>
              </w:rPr>
            </w:pPr>
            <w:r w:rsidRPr="00560337">
              <w:rPr>
                <w:rFonts w:ascii="Arial" w:hAnsi="Arial" w:cs="Arial"/>
              </w:rPr>
              <w:t>When you see your patients, h</w:t>
            </w:r>
            <w:r w:rsidR="00ED707E" w:rsidRPr="00560337">
              <w:rPr>
                <w:rFonts w:ascii="Arial" w:hAnsi="Arial" w:cs="Arial"/>
              </w:rPr>
              <w:t>ow often do you ask your patients ab</w:t>
            </w:r>
            <w:r w:rsidRPr="00560337">
              <w:rPr>
                <w:rFonts w:ascii="Arial" w:hAnsi="Arial" w:cs="Arial"/>
              </w:rPr>
              <w:t>o</w:t>
            </w:r>
            <w:r w:rsidR="00ED707E" w:rsidRPr="00560337">
              <w:rPr>
                <w:rFonts w:ascii="Arial" w:hAnsi="Arial" w:cs="Arial"/>
              </w:rPr>
              <w:t>ut cigarette smoking?</w:t>
            </w:r>
          </w:p>
        </w:tc>
        <w:tc>
          <w:tcPr>
            <w:tcW w:w="1843" w:type="dxa"/>
          </w:tcPr>
          <w:p w14:paraId="5397187E"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7 </w:t>
            </w:r>
            <w:r w:rsidR="00A32007" w:rsidRPr="00560337">
              <w:rPr>
                <w:rFonts w:ascii="Arial" w:hAnsi="Arial" w:cs="Arial"/>
              </w:rPr>
              <w:t>(</w:t>
            </w:r>
            <w:r w:rsidR="00905E07" w:rsidRPr="00560337">
              <w:rPr>
                <w:rFonts w:ascii="Arial" w:hAnsi="Arial" w:cs="Arial"/>
              </w:rPr>
              <w:t>7.9</w:t>
            </w:r>
            <w:r w:rsidR="00A32007" w:rsidRPr="00560337">
              <w:rPr>
                <w:rFonts w:ascii="Arial" w:hAnsi="Arial" w:cs="Arial"/>
              </w:rPr>
              <w:t>)</w:t>
            </w:r>
          </w:p>
        </w:tc>
        <w:tc>
          <w:tcPr>
            <w:tcW w:w="1843" w:type="dxa"/>
          </w:tcPr>
          <w:p w14:paraId="669370B0"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45 </w:t>
            </w:r>
            <w:r w:rsidR="00A32007" w:rsidRPr="00560337">
              <w:rPr>
                <w:rFonts w:ascii="Arial" w:hAnsi="Arial" w:cs="Arial"/>
              </w:rPr>
              <w:t>(</w:t>
            </w:r>
            <w:r w:rsidR="00905E07" w:rsidRPr="00560337">
              <w:rPr>
                <w:rFonts w:ascii="Arial" w:hAnsi="Arial" w:cs="Arial"/>
              </w:rPr>
              <w:t>50.6</w:t>
            </w:r>
            <w:r w:rsidR="00A32007" w:rsidRPr="00560337">
              <w:rPr>
                <w:rFonts w:ascii="Arial" w:hAnsi="Arial" w:cs="Arial"/>
              </w:rPr>
              <w:t>)</w:t>
            </w:r>
          </w:p>
        </w:tc>
        <w:tc>
          <w:tcPr>
            <w:tcW w:w="1701" w:type="dxa"/>
          </w:tcPr>
          <w:p w14:paraId="415704C0"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27 </w:t>
            </w:r>
            <w:r w:rsidR="00A32007" w:rsidRPr="00560337">
              <w:rPr>
                <w:rFonts w:ascii="Arial" w:hAnsi="Arial" w:cs="Arial"/>
              </w:rPr>
              <w:t>(</w:t>
            </w:r>
            <w:r w:rsidR="00905E07" w:rsidRPr="00560337">
              <w:rPr>
                <w:rFonts w:ascii="Arial" w:hAnsi="Arial" w:cs="Arial"/>
              </w:rPr>
              <w:t>30.3</w:t>
            </w:r>
            <w:r w:rsidR="00A32007" w:rsidRPr="00560337">
              <w:rPr>
                <w:rFonts w:ascii="Arial" w:hAnsi="Arial" w:cs="Arial"/>
              </w:rPr>
              <w:t>)</w:t>
            </w:r>
          </w:p>
        </w:tc>
        <w:tc>
          <w:tcPr>
            <w:tcW w:w="1620" w:type="dxa"/>
          </w:tcPr>
          <w:p w14:paraId="425E1A68" w14:textId="77777777" w:rsidR="00FE14F3" w:rsidRPr="00560337" w:rsidRDefault="00B838A2" w:rsidP="0076511B">
            <w:pPr>
              <w:spacing w:line="480" w:lineRule="auto"/>
              <w:jc w:val="center"/>
              <w:rPr>
                <w:rFonts w:ascii="Arial" w:hAnsi="Arial" w:cs="Arial"/>
              </w:rPr>
            </w:pPr>
            <w:r w:rsidRPr="00560337">
              <w:rPr>
                <w:rFonts w:ascii="Arial" w:hAnsi="Arial" w:cs="Arial"/>
              </w:rPr>
              <w:t xml:space="preserve">10 </w:t>
            </w:r>
            <w:r w:rsidR="00A32007" w:rsidRPr="00560337">
              <w:rPr>
                <w:rFonts w:ascii="Arial" w:hAnsi="Arial" w:cs="Arial"/>
              </w:rPr>
              <w:t>(</w:t>
            </w:r>
            <w:r w:rsidR="00905E07" w:rsidRPr="00560337">
              <w:rPr>
                <w:rFonts w:ascii="Arial" w:hAnsi="Arial" w:cs="Arial"/>
              </w:rPr>
              <w:t>11.2</w:t>
            </w:r>
            <w:r w:rsidR="00A32007" w:rsidRPr="00560337">
              <w:rPr>
                <w:rFonts w:ascii="Arial" w:hAnsi="Arial" w:cs="Arial"/>
              </w:rPr>
              <w:t>)</w:t>
            </w:r>
          </w:p>
        </w:tc>
      </w:tr>
      <w:tr w:rsidR="000068D1" w:rsidRPr="00560337" w14:paraId="7CC5D9CB" w14:textId="77777777" w:rsidTr="00D217A2">
        <w:tc>
          <w:tcPr>
            <w:tcW w:w="6941" w:type="dxa"/>
          </w:tcPr>
          <w:p w14:paraId="29D90D7C" w14:textId="77777777" w:rsidR="00D217A2" w:rsidRPr="00560337" w:rsidRDefault="00D217A2" w:rsidP="00B01F07">
            <w:pPr>
              <w:pStyle w:val="ListParagraph"/>
              <w:numPr>
                <w:ilvl w:val="0"/>
                <w:numId w:val="7"/>
              </w:numPr>
              <w:spacing w:line="480" w:lineRule="auto"/>
              <w:rPr>
                <w:rFonts w:ascii="Arial" w:hAnsi="Arial" w:cs="Arial"/>
              </w:rPr>
            </w:pPr>
            <w:r w:rsidRPr="00560337">
              <w:rPr>
                <w:rFonts w:ascii="Arial" w:hAnsi="Arial" w:cs="Arial"/>
              </w:rPr>
              <w:t>When you see your patients, how often do you discuss cardiovascular risk factors with your patients?</w:t>
            </w:r>
          </w:p>
        </w:tc>
        <w:tc>
          <w:tcPr>
            <w:tcW w:w="1843" w:type="dxa"/>
          </w:tcPr>
          <w:p w14:paraId="06E71801" w14:textId="77777777" w:rsidR="00D217A2" w:rsidRPr="00560337" w:rsidRDefault="00D217A2" w:rsidP="008E4D92">
            <w:pPr>
              <w:spacing w:line="480" w:lineRule="auto"/>
              <w:jc w:val="center"/>
              <w:rPr>
                <w:rFonts w:ascii="Arial" w:hAnsi="Arial" w:cs="Arial"/>
              </w:rPr>
            </w:pPr>
            <w:r w:rsidRPr="00560337">
              <w:rPr>
                <w:rFonts w:ascii="Arial" w:hAnsi="Arial" w:cs="Arial"/>
              </w:rPr>
              <w:t>3 (3.8)</w:t>
            </w:r>
          </w:p>
        </w:tc>
        <w:tc>
          <w:tcPr>
            <w:tcW w:w="1843" w:type="dxa"/>
          </w:tcPr>
          <w:p w14:paraId="6A909C8D" w14:textId="77777777" w:rsidR="00D217A2" w:rsidRPr="00560337" w:rsidRDefault="00D217A2" w:rsidP="008E4D92">
            <w:pPr>
              <w:spacing w:line="480" w:lineRule="auto"/>
              <w:jc w:val="center"/>
              <w:rPr>
                <w:rFonts w:ascii="Arial" w:hAnsi="Arial" w:cs="Arial"/>
              </w:rPr>
            </w:pPr>
            <w:r w:rsidRPr="00560337">
              <w:rPr>
                <w:rFonts w:ascii="Arial" w:hAnsi="Arial" w:cs="Arial"/>
              </w:rPr>
              <w:t>27 (34.1)</w:t>
            </w:r>
          </w:p>
        </w:tc>
        <w:tc>
          <w:tcPr>
            <w:tcW w:w="1701" w:type="dxa"/>
          </w:tcPr>
          <w:p w14:paraId="48D2C449" w14:textId="77777777" w:rsidR="00D217A2" w:rsidRPr="00560337" w:rsidRDefault="00D217A2" w:rsidP="008E4D92">
            <w:pPr>
              <w:spacing w:line="480" w:lineRule="auto"/>
              <w:jc w:val="center"/>
              <w:rPr>
                <w:rFonts w:ascii="Arial" w:hAnsi="Arial" w:cs="Arial"/>
              </w:rPr>
            </w:pPr>
            <w:r w:rsidRPr="00560337">
              <w:rPr>
                <w:rFonts w:ascii="Arial" w:hAnsi="Arial" w:cs="Arial"/>
              </w:rPr>
              <w:t>35 (44.3)</w:t>
            </w:r>
          </w:p>
        </w:tc>
        <w:tc>
          <w:tcPr>
            <w:tcW w:w="1620" w:type="dxa"/>
          </w:tcPr>
          <w:p w14:paraId="58C0F00C" w14:textId="77777777" w:rsidR="00D217A2" w:rsidRPr="00560337" w:rsidRDefault="00D217A2" w:rsidP="008E4D92">
            <w:pPr>
              <w:spacing w:line="480" w:lineRule="auto"/>
              <w:jc w:val="center"/>
              <w:rPr>
                <w:rFonts w:ascii="Arial" w:hAnsi="Arial" w:cs="Arial"/>
              </w:rPr>
            </w:pPr>
            <w:r w:rsidRPr="00560337">
              <w:rPr>
                <w:rFonts w:ascii="Arial" w:hAnsi="Arial" w:cs="Arial"/>
              </w:rPr>
              <w:t>14 (17.7)</w:t>
            </w:r>
          </w:p>
        </w:tc>
      </w:tr>
    </w:tbl>
    <w:p w14:paraId="3078F8AC" w14:textId="77777777" w:rsidR="004A1E69" w:rsidRPr="00560337" w:rsidRDefault="004A1E69" w:rsidP="004C2BD7">
      <w:pPr>
        <w:spacing w:after="0" w:line="480" w:lineRule="auto"/>
        <w:rPr>
          <w:rFonts w:ascii="Arial" w:hAnsi="Arial" w:cs="Arial"/>
          <w:b/>
          <w:sz w:val="24"/>
          <w:szCs w:val="24"/>
        </w:rPr>
      </w:pPr>
    </w:p>
    <w:p w14:paraId="4D412DFE" w14:textId="54EAC797" w:rsidR="00EA63ED" w:rsidRPr="00560337" w:rsidRDefault="003910E3" w:rsidP="0037063F">
      <w:pPr>
        <w:spacing w:line="480" w:lineRule="auto"/>
        <w:rPr>
          <w:rFonts w:ascii="Arial" w:hAnsi="Arial" w:cs="Arial"/>
          <w:b/>
          <w:sz w:val="24"/>
          <w:szCs w:val="24"/>
        </w:rPr>
      </w:pPr>
      <w:r w:rsidRPr="00560337">
        <w:rPr>
          <w:rFonts w:ascii="Arial" w:hAnsi="Arial" w:cs="Arial"/>
          <w:b/>
          <w:sz w:val="24"/>
          <w:szCs w:val="24"/>
        </w:rPr>
        <w:lastRenderedPageBreak/>
        <w:t xml:space="preserve">Table </w:t>
      </w:r>
      <w:r w:rsidR="007C7B0A" w:rsidRPr="00560337">
        <w:rPr>
          <w:rFonts w:ascii="Arial" w:hAnsi="Arial" w:cs="Arial"/>
          <w:b/>
          <w:sz w:val="24"/>
          <w:szCs w:val="24"/>
        </w:rPr>
        <w:t>1</w:t>
      </w:r>
      <w:r w:rsidR="00903F64" w:rsidRPr="00560337">
        <w:rPr>
          <w:rFonts w:ascii="Arial" w:hAnsi="Arial" w:cs="Arial"/>
          <w:b/>
          <w:sz w:val="24"/>
          <w:szCs w:val="24"/>
        </w:rPr>
        <w:t>b</w:t>
      </w:r>
      <w:r w:rsidR="00B63DA8" w:rsidRPr="00560337">
        <w:rPr>
          <w:rFonts w:ascii="Arial" w:hAnsi="Arial" w:cs="Arial"/>
          <w:b/>
          <w:sz w:val="24"/>
          <w:szCs w:val="24"/>
        </w:rPr>
        <w:t>.</w:t>
      </w:r>
      <w:r w:rsidR="004C2BD7" w:rsidRPr="00560337">
        <w:rPr>
          <w:rFonts w:ascii="Arial" w:hAnsi="Arial" w:cs="Arial"/>
          <w:b/>
          <w:sz w:val="24"/>
          <w:szCs w:val="24"/>
        </w:rPr>
        <w:t xml:space="preserve"> </w:t>
      </w:r>
      <w:r w:rsidR="00EA63ED" w:rsidRPr="00560337">
        <w:rPr>
          <w:rFonts w:ascii="Arial" w:hAnsi="Arial" w:cs="Arial"/>
          <w:b/>
          <w:sz w:val="24"/>
          <w:szCs w:val="24"/>
        </w:rPr>
        <w:t>I</w:t>
      </w:r>
      <w:r w:rsidR="00A63969" w:rsidRPr="00560337">
        <w:rPr>
          <w:rFonts w:ascii="Arial" w:hAnsi="Arial" w:cs="Arial"/>
          <w:b/>
          <w:sz w:val="24"/>
          <w:szCs w:val="24"/>
        </w:rPr>
        <w:t xml:space="preserve">nteractive </w:t>
      </w:r>
      <w:r w:rsidR="004C2BD7" w:rsidRPr="00560337">
        <w:rPr>
          <w:rFonts w:ascii="Arial" w:hAnsi="Arial" w:cs="Arial"/>
          <w:b/>
          <w:sz w:val="24"/>
          <w:szCs w:val="24"/>
        </w:rPr>
        <w:t>survey</w:t>
      </w:r>
      <w:r w:rsidR="00A63969" w:rsidRPr="00560337">
        <w:rPr>
          <w:rFonts w:ascii="Arial" w:hAnsi="Arial" w:cs="Arial"/>
          <w:b/>
          <w:sz w:val="24"/>
          <w:szCs w:val="24"/>
        </w:rPr>
        <w:t>:</w:t>
      </w:r>
      <w:r w:rsidR="004C2BD7" w:rsidRPr="00560337">
        <w:rPr>
          <w:rFonts w:ascii="Arial" w:hAnsi="Arial" w:cs="Arial"/>
          <w:b/>
          <w:sz w:val="24"/>
          <w:szCs w:val="24"/>
        </w:rPr>
        <w:t xml:space="preserve"> </w:t>
      </w:r>
      <w:r w:rsidR="00EA63ED" w:rsidRPr="00560337">
        <w:rPr>
          <w:rFonts w:ascii="Arial" w:hAnsi="Arial" w:cs="Arial"/>
          <w:b/>
          <w:sz w:val="24"/>
          <w:szCs w:val="24"/>
        </w:rPr>
        <w:t>Number</w:t>
      </w:r>
      <w:r w:rsidR="00024218" w:rsidRPr="00560337">
        <w:rPr>
          <w:rFonts w:ascii="Arial" w:hAnsi="Arial" w:cs="Arial"/>
          <w:b/>
          <w:sz w:val="24"/>
          <w:szCs w:val="24"/>
        </w:rPr>
        <w:t>s</w:t>
      </w:r>
      <w:r w:rsidR="00EA63ED" w:rsidRPr="00560337">
        <w:rPr>
          <w:rFonts w:ascii="Arial" w:hAnsi="Arial" w:cs="Arial"/>
          <w:b/>
          <w:sz w:val="24"/>
          <w:szCs w:val="24"/>
        </w:rPr>
        <w:t xml:space="preserve"> and proportions of </w:t>
      </w:r>
      <w:r w:rsidR="00FD58CF" w:rsidRPr="00560337">
        <w:rPr>
          <w:rFonts w:ascii="Arial" w:hAnsi="Arial" w:cs="Arial"/>
          <w:b/>
          <w:sz w:val="24"/>
          <w:szCs w:val="24"/>
        </w:rPr>
        <w:t>healthcare providers</w:t>
      </w:r>
      <w:r w:rsidR="00EA63ED" w:rsidRPr="00560337">
        <w:rPr>
          <w:rFonts w:ascii="Arial" w:hAnsi="Arial" w:cs="Arial"/>
          <w:b/>
          <w:sz w:val="24"/>
          <w:szCs w:val="24"/>
        </w:rPr>
        <w:t xml:space="preserve"> who </w:t>
      </w:r>
      <w:r w:rsidR="00D217A2" w:rsidRPr="00560337">
        <w:rPr>
          <w:rFonts w:ascii="Arial" w:hAnsi="Arial" w:cs="Arial"/>
          <w:b/>
          <w:sz w:val="24"/>
          <w:szCs w:val="24"/>
        </w:rPr>
        <w:t>felt</w:t>
      </w:r>
      <w:r w:rsidR="00EA63ED" w:rsidRPr="00560337">
        <w:rPr>
          <w:rFonts w:ascii="Arial" w:hAnsi="Arial" w:cs="Arial"/>
          <w:b/>
          <w:sz w:val="24"/>
          <w:szCs w:val="24"/>
        </w:rPr>
        <w:t xml:space="preserve"> the frequency of monitoring of CVD risk factors for cancer survivors</w:t>
      </w:r>
      <w:r w:rsidR="00D217A2" w:rsidRPr="00560337">
        <w:rPr>
          <w:rFonts w:ascii="Arial" w:hAnsi="Arial" w:cs="Arial"/>
          <w:b/>
          <w:sz w:val="24"/>
          <w:szCs w:val="24"/>
        </w:rPr>
        <w:t xml:space="preserve"> should be done</w:t>
      </w:r>
      <w:r w:rsidR="00EA63ED" w:rsidRPr="00560337">
        <w:rPr>
          <w:rFonts w:ascii="Arial" w:hAnsi="Arial" w:cs="Arial"/>
          <w:b/>
          <w:sz w:val="24"/>
          <w:szCs w:val="24"/>
        </w:rPr>
        <w:t>.</w:t>
      </w:r>
    </w:p>
    <w:tbl>
      <w:tblPr>
        <w:tblStyle w:val="TableGrid"/>
        <w:tblW w:w="0" w:type="auto"/>
        <w:tblLook w:val="04A0" w:firstRow="1" w:lastRow="0" w:firstColumn="1" w:lastColumn="0" w:noHBand="0" w:noVBand="1"/>
      </w:tblPr>
      <w:tblGrid>
        <w:gridCol w:w="6941"/>
        <w:gridCol w:w="1843"/>
        <w:gridCol w:w="1843"/>
        <w:gridCol w:w="1701"/>
        <w:gridCol w:w="1620"/>
      </w:tblGrid>
      <w:tr w:rsidR="00E40D1B" w:rsidRPr="00560337" w14:paraId="599BE8D4" w14:textId="77777777" w:rsidTr="001564EA">
        <w:tc>
          <w:tcPr>
            <w:tcW w:w="6941" w:type="dxa"/>
          </w:tcPr>
          <w:p w14:paraId="588E3CD1" w14:textId="77777777" w:rsidR="004C2BD7" w:rsidRPr="00560337" w:rsidRDefault="004C2BD7" w:rsidP="001564EA">
            <w:pPr>
              <w:spacing w:line="480" w:lineRule="auto"/>
              <w:rPr>
                <w:rFonts w:ascii="Arial" w:hAnsi="Arial" w:cs="Arial"/>
              </w:rPr>
            </w:pPr>
          </w:p>
        </w:tc>
        <w:tc>
          <w:tcPr>
            <w:tcW w:w="7007" w:type="dxa"/>
            <w:gridSpan w:val="4"/>
          </w:tcPr>
          <w:p w14:paraId="63C00C12" w14:textId="77777777" w:rsidR="004C2BD7" w:rsidRPr="00560337" w:rsidRDefault="00524866" w:rsidP="001564EA">
            <w:pPr>
              <w:spacing w:line="480" w:lineRule="auto"/>
              <w:jc w:val="center"/>
              <w:rPr>
                <w:rFonts w:ascii="Arial" w:hAnsi="Arial" w:cs="Arial"/>
              </w:rPr>
            </w:pPr>
            <w:r w:rsidRPr="00560337">
              <w:rPr>
                <w:rFonts w:ascii="Arial" w:hAnsi="Arial" w:cs="Arial"/>
              </w:rPr>
              <w:t xml:space="preserve">Number and proportion (%) of </w:t>
            </w:r>
            <w:r w:rsidR="00FD58CF" w:rsidRPr="00560337">
              <w:rPr>
                <w:rFonts w:ascii="Arial" w:hAnsi="Arial" w:cs="Arial"/>
              </w:rPr>
              <w:t>healthcare providers</w:t>
            </w:r>
            <w:r w:rsidRPr="00560337">
              <w:rPr>
                <w:rFonts w:ascii="Arial" w:hAnsi="Arial" w:cs="Arial"/>
              </w:rPr>
              <w:t xml:space="preserve"> who responded to the questions</w:t>
            </w:r>
          </w:p>
        </w:tc>
      </w:tr>
      <w:tr w:rsidR="00E40D1B" w:rsidRPr="00560337" w14:paraId="01BD0AA6" w14:textId="77777777" w:rsidTr="001564EA">
        <w:tc>
          <w:tcPr>
            <w:tcW w:w="6941" w:type="dxa"/>
          </w:tcPr>
          <w:p w14:paraId="4D3FE222" w14:textId="77777777" w:rsidR="004C2BD7" w:rsidRPr="00560337" w:rsidRDefault="004C2BD7" w:rsidP="001564EA">
            <w:pPr>
              <w:spacing w:line="480" w:lineRule="auto"/>
              <w:rPr>
                <w:rFonts w:ascii="Arial" w:hAnsi="Arial" w:cs="Arial"/>
              </w:rPr>
            </w:pPr>
          </w:p>
        </w:tc>
        <w:tc>
          <w:tcPr>
            <w:tcW w:w="1843" w:type="dxa"/>
          </w:tcPr>
          <w:p w14:paraId="26D31961" w14:textId="77777777" w:rsidR="004C2BD7" w:rsidRPr="00560337" w:rsidRDefault="004C2BD7" w:rsidP="001564EA">
            <w:pPr>
              <w:spacing w:line="480" w:lineRule="auto"/>
              <w:jc w:val="center"/>
              <w:rPr>
                <w:rFonts w:ascii="Arial" w:hAnsi="Arial" w:cs="Arial"/>
              </w:rPr>
            </w:pPr>
            <w:r w:rsidRPr="00560337">
              <w:rPr>
                <w:rFonts w:ascii="Arial" w:hAnsi="Arial" w:cs="Arial"/>
              </w:rPr>
              <w:t>At least every 6 months</w:t>
            </w:r>
          </w:p>
        </w:tc>
        <w:tc>
          <w:tcPr>
            <w:tcW w:w="1843" w:type="dxa"/>
          </w:tcPr>
          <w:p w14:paraId="0B816EB7" w14:textId="77777777" w:rsidR="004C2BD7" w:rsidRPr="00560337" w:rsidRDefault="004C2BD7" w:rsidP="001564EA">
            <w:pPr>
              <w:spacing w:line="480" w:lineRule="auto"/>
              <w:jc w:val="center"/>
              <w:rPr>
                <w:rFonts w:ascii="Arial" w:hAnsi="Arial" w:cs="Arial"/>
              </w:rPr>
            </w:pPr>
            <w:r w:rsidRPr="00560337">
              <w:rPr>
                <w:rFonts w:ascii="Arial" w:hAnsi="Arial" w:cs="Arial"/>
              </w:rPr>
              <w:t xml:space="preserve">At every clinic visit </w:t>
            </w:r>
            <w:r w:rsidR="00A32007" w:rsidRPr="00560337">
              <w:rPr>
                <w:rFonts w:ascii="Arial" w:hAnsi="Arial" w:cs="Arial"/>
              </w:rPr>
              <w:t>(</w:t>
            </w:r>
            <w:r w:rsidRPr="00560337">
              <w:rPr>
                <w:rFonts w:ascii="Arial" w:hAnsi="Arial" w:cs="Arial"/>
              </w:rPr>
              <w:t>at least once a year</w:t>
            </w:r>
            <w:r w:rsidR="00A32007" w:rsidRPr="00560337">
              <w:rPr>
                <w:rFonts w:ascii="Arial" w:hAnsi="Arial" w:cs="Arial"/>
              </w:rPr>
              <w:t>)</w:t>
            </w:r>
          </w:p>
        </w:tc>
        <w:tc>
          <w:tcPr>
            <w:tcW w:w="1701" w:type="dxa"/>
          </w:tcPr>
          <w:p w14:paraId="7F81191A" w14:textId="77777777" w:rsidR="004C2BD7" w:rsidRPr="00560337" w:rsidRDefault="004C2BD7" w:rsidP="001564EA">
            <w:pPr>
              <w:spacing w:line="480" w:lineRule="auto"/>
              <w:jc w:val="center"/>
              <w:rPr>
                <w:rFonts w:ascii="Arial" w:hAnsi="Arial" w:cs="Arial"/>
              </w:rPr>
            </w:pPr>
            <w:r w:rsidRPr="00560337">
              <w:rPr>
                <w:rFonts w:ascii="Arial" w:hAnsi="Arial" w:cs="Arial"/>
              </w:rPr>
              <w:t>Only occasionally</w:t>
            </w:r>
          </w:p>
        </w:tc>
        <w:tc>
          <w:tcPr>
            <w:tcW w:w="1620" w:type="dxa"/>
          </w:tcPr>
          <w:p w14:paraId="16ACE43F" w14:textId="77777777" w:rsidR="004C2BD7" w:rsidRPr="00560337" w:rsidRDefault="004C2BD7" w:rsidP="001564EA">
            <w:pPr>
              <w:spacing w:line="480" w:lineRule="auto"/>
              <w:jc w:val="center"/>
              <w:rPr>
                <w:rFonts w:ascii="Arial" w:hAnsi="Arial" w:cs="Arial"/>
              </w:rPr>
            </w:pPr>
            <w:r w:rsidRPr="00560337">
              <w:rPr>
                <w:rFonts w:ascii="Arial" w:hAnsi="Arial" w:cs="Arial"/>
              </w:rPr>
              <w:t>Never</w:t>
            </w:r>
          </w:p>
        </w:tc>
      </w:tr>
      <w:tr w:rsidR="00E40D1B" w:rsidRPr="00560337" w14:paraId="37F59728" w14:textId="77777777" w:rsidTr="001564EA">
        <w:tc>
          <w:tcPr>
            <w:tcW w:w="6941" w:type="dxa"/>
          </w:tcPr>
          <w:p w14:paraId="4C4E39E7" w14:textId="6D386AB9" w:rsidR="004C2BD7" w:rsidRPr="00560337" w:rsidRDefault="004C2BD7" w:rsidP="00B01F07">
            <w:pPr>
              <w:pStyle w:val="ListParagraph"/>
              <w:numPr>
                <w:ilvl w:val="0"/>
                <w:numId w:val="7"/>
              </w:numPr>
              <w:spacing w:line="480" w:lineRule="auto"/>
              <w:rPr>
                <w:rFonts w:ascii="Arial" w:hAnsi="Arial" w:cs="Arial"/>
              </w:rPr>
            </w:pPr>
            <w:r w:rsidRPr="00560337">
              <w:rPr>
                <w:rFonts w:ascii="Arial" w:hAnsi="Arial" w:cs="Arial"/>
              </w:rPr>
              <w:t xml:space="preserve">How often do you </w:t>
            </w:r>
            <w:r w:rsidR="00E31A3F" w:rsidRPr="00560337">
              <w:rPr>
                <w:rFonts w:ascii="Arial" w:hAnsi="Arial" w:cs="Arial"/>
              </w:rPr>
              <w:t>feel</w:t>
            </w:r>
            <w:r w:rsidRPr="00560337">
              <w:rPr>
                <w:rFonts w:ascii="Arial" w:hAnsi="Arial" w:cs="Arial"/>
              </w:rPr>
              <w:t xml:space="preserve"> your patients’ weight</w:t>
            </w:r>
            <w:r w:rsidR="00E31A3F" w:rsidRPr="00560337">
              <w:rPr>
                <w:rFonts w:ascii="Arial" w:hAnsi="Arial" w:cs="Arial"/>
              </w:rPr>
              <w:t xml:space="preserve"> and blood pressure should be checked</w:t>
            </w:r>
            <w:r w:rsidRPr="00560337">
              <w:rPr>
                <w:rFonts w:ascii="Arial" w:hAnsi="Arial" w:cs="Arial"/>
              </w:rPr>
              <w:t>?</w:t>
            </w:r>
          </w:p>
        </w:tc>
        <w:tc>
          <w:tcPr>
            <w:tcW w:w="1843" w:type="dxa"/>
          </w:tcPr>
          <w:p w14:paraId="70102437" w14:textId="77777777" w:rsidR="004C2BD7" w:rsidRPr="00560337" w:rsidRDefault="002749AA" w:rsidP="001564EA">
            <w:pPr>
              <w:spacing w:line="480" w:lineRule="auto"/>
              <w:jc w:val="center"/>
              <w:rPr>
                <w:rFonts w:ascii="Arial" w:hAnsi="Arial" w:cs="Arial"/>
              </w:rPr>
            </w:pPr>
            <w:r w:rsidRPr="00560337">
              <w:rPr>
                <w:rFonts w:ascii="Arial" w:hAnsi="Arial" w:cs="Arial"/>
              </w:rPr>
              <w:t>19</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22.4</w:t>
            </w:r>
            <w:r w:rsidR="00A32007" w:rsidRPr="00560337">
              <w:rPr>
                <w:rFonts w:ascii="Arial" w:hAnsi="Arial" w:cs="Arial"/>
              </w:rPr>
              <w:t>)</w:t>
            </w:r>
          </w:p>
        </w:tc>
        <w:tc>
          <w:tcPr>
            <w:tcW w:w="1843" w:type="dxa"/>
          </w:tcPr>
          <w:p w14:paraId="364A45E5" w14:textId="77777777" w:rsidR="004C2BD7" w:rsidRPr="00560337" w:rsidRDefault="002749AA" w:rsidP="001564EA">
            <w:pPr>
              <w:spacing w:line="480" w:lineRule="auto"/>
              <w:jc w:val="center"/>
              <w:rPr>
                <w:rFonts w:ascii="Arial" w:hAnsi="Arial" w:cs="Arial"/>
              </w:rPr>
            </w:pPr>
            <w:r w:rsidRPr="00560337">
              <w:rPr>
                <w:rFonts w:ascii="Arial" w:hAnsi="Arial" w:cs="Arial"/>
              </w:rPr>
              <w:t>63</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74.1</w:t>
            </w:r>
            <w:r w:rsidR="00A32007" w:rsidRPr="00560337">
              <w:rPr>
                <w:rFonts w:ascii="Arial" w:hAnsi="Arial" w:cs="Arial"/>
              </w:rPr>
              <w:t>)</w:t>
            </w:r>
          </w:p>
        </w:tc>
        <w:tc>
          <w:tcPr>
            <w:tcW w:w="1701" w:type="dxa"/>
          </w:tcPr>
          <w:p w14:paraId="5A683C07" w14:textId="77777777" w:rsidR="004C2BD7" w:rsidRPr="00560337" w:rsidRDefault="002749AA" w:rsidP="001564EA">
            <w:pPr>
              <w:spacing w:line="480" w:lineRule="auto"/>
              <w:jc w:val="center"/>
              <w:rPr>
                <w:rFonts w:ascii="Arial" w:hAnsi="Arial" w:cs="Arial"/>
              </w:rPr>
            </w:pPr>
            <w:r w:rsidRPr="00560337">
              <w:rPr>
                <w:rFonts w:ascii="Arial" w:hAnsi="Arial" w:cs="Arial"/>
              </w:rPr>
              <w:t>3</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3.5</w:t>
            </w:r>
            <w:r w:rsidR="00A32007" w:rsidRPr="00560337">
              <w:rPr>
                <w:rFonts w:ascii="Arial" w:hAnsi="Arial" w:cs="Arial"/>
              </w:rPr>
              <w:t>)</w:t>
            </w:r>
          </w:p>
        </w:tc>
        <w:tc>
          <w:tcPr>
            <w:tcW w:w="1620" w:type="dxa"/>
          </w:tcPr>
          <w:p w14:paraId="6BD3D093" w14:textId="77777777" w:rsidR="004C2BD7" w:rsidRPr="00560337" w:rsidRDefault="002749AA" w:rsidP="001564EA">
            <w:pPr>
              <w:spacing w:line="480" w:lineRule="auto"/>
              <w:jc w:val="center"/>
              <w:rPr>
                <w:rFonts w:ascii="Arial" w:hAnsi="Arial" w:cs="Arial"/>
              </w:rPr>
            </w:pPr>
            <w:r w:rsidRPr="00560337">
              <w:rPr>
                <w:rFonts w:ascii="Arial" w:hAnsi="Arial" w:cs="Arial"/>
              </w:rPr>
              <w:t>0</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0.0</w:t>
            </w:r>
            <w:r w:rsidR="00A32007" w:rsidRPr="00560337">
              <w:rPr>
                <w:rFonts w:ascii="Arial" w:hAnsi="Arial" w:cs="Arial"/>
              </w:rPr>
              <w:t>)</w:t>
            </w:r>
          </w:p>
        </w:tc>
      </w:tr>
      <w:tr w:rsidR="00E40D1B" w:rsidRPr="00560337" w14:paraId="141524BD" w14:textId="77777777" w:rsidTr="001564EA">
        <w:tc>
          <w:tcPr>
            <w:tcW w:w="6941" w:type="dxa"/>
          </w:tcPr>
          <w:p w14:paraId="63B4A7D4" w14:textId="77777777" w:rsidR="004C2BD7" w:rsidRPr="00560337" w:rsidRDefault="007207EE" w:rsidP="00B01F07">
            <w:pPr>
              <w:pStyle w:val="ListParagraph"/>
              <w:numPr>
                <w:ilvl w:val="0"/>
                <w:numId w:val="7"/>
              </w:numPr>
              <w:spacing w:line="480" w:lineRule="auto"/>
              <w:rPr>
                <w:rFonts w:ascii="Arial" w:hAnsi="Arial" w:cs="Arial"/>
              </w:rPr>
            </w:pPr>
            <w:r w:rsidRPr="00560337">
              <w:rPr>
                <w:rFonts w:ascii="Arial" w:hAnsi="Arial" w:cs="Arial"/>
              </w:rPr>
              <w:t>H</w:t>
            </w:r>
            <w:r w:rsidR="00E31A3F" w:rsidRPr="00560337">
              <w:rPr>
                <w:rFonts w:ascii="Arial" w:hAnsi="Arial" w:cs="Arial"/>
              </w:rPr>
              <w:t>ow often do you feel your patients’ waist should be checked?</w:t>
            </w:r>
          </w:p>
          <w:p w14:paraId="2497691A" w14:textId="77777777" w:rsidR="007D6DC6" w:rsidRPr="00560337" w:rsidRDefault="007D6DC6" w:rsidP="00E31A3F">
            <w:pPr>
              <w:spacing w:line="480" w:lineRule="auto"/>
              <w:rPr>
                <w:rFonts w:ascii="Arial" w:hAnsi="Arial" w:cs="Arial"/>
              </w:rPr>
            </w:pPr>
          </w:p>
        </w:tc>
        <w:tc>
          <w:tcPr>
            <w:tcW w:w="1843" w:type="dxa"/>
          </w:tcPr>
          <w:p w14:paraId="5FA7D24D" w14:textId="77777777" w:rsidR="004C2BD7" w:rsidRPr="00560337" w:rsidRDefault="002749AA" w:rsidP="001564EA">
            <w:pPr>
              <w:spacing w:line="480" w:lineRule="auto"/>
              <w:jc w:val="center"/>
              <w:rPr>
                <w:rFonts w:ascii="Arial" w:hAnsi="Arial" w:cs="Arial"/>
              </w:rPr>
            </w:pPr>
            <w:r w:rsidRPr="00560337">
              <w:rPr>
                <w:rFonts w:ascii="Arial" w:hAnsi="Arial" w:cs="Arial"/>
              </w:rPr>
              <w:t>8</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9.1</w:t>
            </w:r>
            <w:r w:rsidR="00A32007" w:rsidRPr="00560337">
              <w:rPr>
                <w:rFonts w:ascii="Arial" w:hAnsi="Arial" w:cs="Arial"/>
              </w:rPr>
              <w:t>)</w:t>
            </w:r>
          </w:p>
        </w:tc>
        <w:tc>
          <w:tcPr>
            <w:tcW w:w="1843" w:type="dxa"/>
          </w:tcPr>
          <w:p w14:paraId="443BB53B" w14:textId="77777777" w:rsidR="004C2BD7" w:rsidRPr="00560337" w:rsidRDefault="002749AA" w:rsidP="001564EA">
            <w:pPr>
              <w:spacing w:line="480" w:lineRule="auto"/>
              <w:jc w:val="center"/>
              <w:rPr>
                <w:rFonts w:ascii="Arial" w:hAnsi="Arial" w:cs="Arial"/>
              </w:rPr>
            </w:pPr>
            <w:r w:rsidRPr="00560337">
              <w:rPr>
                <w:rFonts w:ascii="Arial" w:hAnsi="Arial" w:cs="Arial"/>
              </w:rPr>
              <w:t>49</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55.7</w:t>
            </w:r>
            <w:r w:rsidR="00A32007" w:rsidRPr="00560337">
              <w:rPr>
                <w:rFonts w:ascii="Arial" w:hAnsi="Arial" w:cs="Arial"/>
              </w:rPr>
              <w:t>)</w:t>
            </w:r>
          </w:p>
        </w:tc>
        <w:tc>
          <w:tcPr>
            <w:tcW w:w="1701" w:type="dxa"/>
          </w:tcPr>
          <w:p w14:paraId="41A4696E" w14:textId="77777777" w:rsidR="004C2BD7" w:rsidRPr="00560337" w:rsidRDefault="002749AA" w:rsidP="001564EA">
            <w:pPr>
              <w:spacing w:line="480" w:lineRule="auto"/>
              <w:jc w:val="center"/>
              <w:rPr>
                <w:rFonts w:ascii="Arial" w:hAnsi="Arial" w:cs="Arial"/>
              </w:rPr>
            </w:pPr>
            <w:r w:rsidRPr="00560337">
              <w:rPr>
                <w:rFonts w:ascii="Arial" w:hAnsi="Arial" w:cs="Arial"/>
              </w:rPr>
              <w:t>23</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26.1</w:t>
            </w:r>
            <w:r w:rsidR="00A32007" w:rsidRPr="00560337">
              <w:rPr>
                <w:rFonts w:ascii="Arial" w:hAnsi="Arial" w:cs="Arial"/>
              </w:rPr>
              <w:t>)</w:t>
            </w:r>
          </w:p>
        </w:tc>
        <w:tc>
          <w:tcPr>
            <w:tcW w:w="1620" w:type="dxa"/>
          </w:tcPr>
          <w:p w14:paraId="5B6D885C" w14:textId="77777777" w:rsidR="004C2BD7" w:rsidRPr="00560337" w:rsidRDefault="002749AA" w:rsidP="001564EA">
            <w:pPr>
              <w:spacing w:line="480" w:lineRule="auto"/>
              <w:jc w:val="center"/>
              <w:rPr>
                <w:rFonts w:ascii="Arial" w:hAnsi="Arial" w:cs="Arial"/>
              </w:rPr>
            </w:pPr>
            <w:r w:rsidRPr="00560337">
              <w:rPr>
                <w:rFonts w:ascii="Arial" w:hAnsi="Arial" w:cs="Arial"/>
              </w:rPr>
              <w:t>8</w:t>
            </w:r>
            <w:r w:rsidR="003D081E" w:rsidRPr="00560337">
              <w:rPr>
                <w:rFonts w:ascii="Arial" w:hAnsi="Arial" w:cs="Arial"/>
              </w:rPr>
              <w:t xml:space="preserve"> </w:t>
            </w:r>
            <w:r w:rsidR="00A32007" w:rsidRPr="00560337">
              <w:rPr>
                <w:rFonts w:ascii="Arial" w:hAnsi="Arial" w:cs="Arial"/>
              </w:rPr>
              <w:t>(</w:t>
            </w:r>
            <w:r w:rsidR="003D081E" w:rsidRPr="00560337">
              <w:rPr>
                <w:rFonts w:ascii="Arial" w:hAnsi="Arial" w:cs="Arial"/>
              </w:rPr>
              <w:t>9.1</w:t>
            </w:r>
            <w:r w:rsidR="00A32007" w:rsidRPr="00560337">
              <w:rPr>
                <w:rFonts w:ascii="Arial" w:hAnsi="Arial" w:cs="Arial"/>
              </w:rPr>
              <w:t>)</w:t>
            </w:r>
          </w:p>
        </w:tc>
      </w:tr>
      <w:tr w:rsidR="000068D1" w:rsidRPr="00560337" w14:paraId="7068A62C" w14:textId="77777777" w:rsidTr="001564EA">
        <w:tc>
          <w:tcPr>
            <w:tcW w:w="6941" w:type="dxa"/>
          </w:tcPr>
          <w:p w14:paraId="0A2F2F0B" w14:textId="77777777" w:rsidR="004C2BD7" w:rsidRPr="00560337" w:rsidRDefault="00E31A3F" w:rsidP="00B01F07">
            <w:pPr>
              <w:pStyle w:val="ListParagraph"/>
              <w:numPr>
                <w:ilvl w:val="0"/>
                <w:numId w:val="7"/>
              </w:numPr>
              <w:spacing w:line="480" w:lineRule="auto"/>
              <w:rPr>
                <w:rFonts w:ascii="Arial" w:hAnsi="Arial" w:cs="Arial"/>
              </w:rPr>
            </w:pPr>
            <w:r w:rsidRPr="00560337">
              <w:rPr>
                <w:rFonts w:ascii="Arial" w:hAnsi="Arial" w:cs="Arial"/>
              </w:rPr>
              <w:t>How often do you feel your patients’ cholesterol and blood glucose should be checked?</w:t>
            </w:r>
          </w:p>
        </w:tc>
        <w:tc>
          <w:tcPr>
            <w:tcW w:w="1843" w:type="dxa"/>
          </w:tcPr>
          <w:p w14:paraId="4F2C7E4E" w14:textId="77777777" w:rsidR="004C2BD7" w:rsidRPr="00560337" w:rsidRDefault="002749AA" w:rsidP="001564EA">
            <w:pPr>
              <w:spacing w:line="480" w:lineRule="auto"/>
              <w:jc w:val="center"/>
              <w:rPr>
                <w:rFonts w:ascii="Arial" w:hAnsi="Arial" w:cs="Arial"/>
              </w:rPr>
            </w:pPr>
            <w:r w:rsidRPr="00560337">
              <w:rPr>
                <w:rFonts w:ascii="Arial" w:hAnsi="Arial" w:cs="Arial"/>
              </w:rPr>
              <w:t>17</w:t>
            </w:r>
            <w:r w:rsidR="003D081E" w:rsidRPr="00560337">
              <w:rPr>
                <w:rFonts w:ascii="Arial" w:hAnsi="Arial" w:cs="Arial"/>
              </w:rPr>
              <w:t xml:space="preserve"> </w:t>
            </w:r>
            <w:r w:rsidR="00A32007" w:rsidRPr="00560337">
              <w:rPr>
                <w:rFonts w:ascii="Arial" w:hAnsi="Arial" w:cs="Arial"/>
              </w:rPr>
              <w:t>(</w:t>
            </w:r>
            <w:r w:rsidR="00A379BF" w:rsidRPr="00560337">
              <w:rPr>
                <w:rFonts w:ascii="Arial" w:hAnsi="Arial" w:cs="Arial"/>
              </w:rPr>
              <w:t>20.5</w:t>
            </w:r>
            <w:r w:rsidR="00A32007" w:rsidRPr="00560337">
              <w:rPr>
                <w:rFonts w:ascii="Arial" w:hAnsi="Arial" w:cs="Arial"/>
              </w:rPr>
              <w:t>)</w:t>
            </w:r>
          </w:p>
        </w:tc>
        <w:tc>
          <w:tcPr>
            <w:tcW w:w="1843" w:type="dxa"/>
          </w:tcPr>
          <w:p w14:paraId="78F650D9" w14:textId="77777777" w:rsidR="004C2BD7" w:rsidRPr="00560337" w:rsidRDefault="002749AA" w:rsidP="004B7D0E">
            <w:pPr>
              <w:spacing w:line="480" w:lineRule="auto"/>
              <w:jc w:val="center"/>
              <w:rPr>
                <w:rFonts w:ascii="Arial" w:hAnsi="Arial" w:cs="Arial"/>
              </w:rPr>
            </w:pPr>
            <w:r w:rsidRPr="00560337">
              <w:rPr>
                <w:rFonts w:ascii="Arial" w:hAnsi="Arial" w:cs="Arial"/>
              </w:rPr>
              <w:t>41</w:t>
            </w:r>
            <w:r w:rsidR="003D081E" w:rsidRPr="00560337">
              <w:rPr>
                <w:rFonts w:ascii="Arial" w:hAnsi="Arial" w:cs="Arial"/>
              </w:rPr>
              <w:t xml:space="preserve"> </w:t>
            </w:r>
            <w:r w:rsidR="00A32007" w:rsidRPr="00560337">
              <w:rPr>
                <w:rFonts w:ascii="Arial" w:hAnsi="Arial" w:cs="Arial"/>
              </w:rPr>
              <w:t>(</w:t>
            </w:r>
            <w:r w:rsidR="00A379BF" w:rsidRPr="00560337">
              <w:rPr>
                <w:rFonts w:ascii="Arial" w:hAnsi="Arial" w:cs="Arial"/>
              </w:rPr>
              <w:t>49.4</w:t>
            </w:r>
            <w:r w:rsidR="00A32007" w:rsidRPr="00560337">
              <w:rPr>
                <w:rFonts w:ascii="Arial" w:hAnsi="Arial" w:cs="Arial"/>
              </w:rPr>
              <w:t>)</w:t>
            </w:r>
          </w:p>
        </w:tc>
        <w:tc>
          <w:tcPr>
            <w:tcW w:w="1701" w:type="dxa"/>
          </w:tcPr>
          <w:p w14:paraId="1C887EDC" w14:textId="77777777" w:rsidR="004C2BD7" w:rsidRPr="00560337" w:rsidRDefault="004B7D0E" w:rsidP="001564EA">
            <w:pPr>
              <w:spacing w:line="480" w:lineRule="auto"/>
              <w:jc w:val="center"/>
              <w:rPr>
                <w:rFonts w:ascii="Arial" w:hAnsi="Arial" w:cs="Arial"/>
              </w:rPr>
            </w:pPr>
            <w:r w:rsidRPr="00560337">
              <w:rPr>
                <w:rFonts w:ascii="Arial" w:hAnsi="Arial" w:cs="Arial"/>
              </w:rPr>
              <w:t>25</w:t>
            </w:r>
            <w:r w:rsidR="003D081E" w:rsidRPr="00560337">
              <w:rPr>
                <w:rFonts w:ascii="Arial" w:hAnsi="Arial" w:cs="Arial"/>
              </w:rPr>
              <w:t xml:space="preserve"> </w:t>
            </w:r>
            <w:r w:rsidR="00A32007" w:rsidRPr="00560337">
              <w:rPr>
                <w:rFonts w:ascii="Arial" w:hAnsi="Arial" w:cs="Arial"/>
              </w:rPr>
              <w:t>(</w:t>
            </w:r>
            <w:r w:rsidR="00A379BF" w:rsidRPr="00560337">
              <w:rPr>
                <w:rFonts w:ascii="Arial" w:hAnsi="Arial" w:cs="Arial"/>
              </w:rPr>
              <w:t>30.1</w:t>
            </w:r>
            <w:r w:rsidR="00A32007" w:rsidRPr="00560337">
              <w:rPr>
                <w:rFonts w:ascii="Arial" w:hAnsi="Arial" w:cs="Arial"/>
              </w:rPr>
              <w:t>)</w:t>
            </w:r>
          </w:p>
        </w:tc>
        <w:tc>
          <w:tcPr>
            <w:tcW w:w="1620" w:type="dxa"/>
          </w:tcPr>
          <w:p w14:paraId="3B77724C" w14:textId="77777777" w:rsidR="004C2BD7" w:rsidRPr="00560337" w:rsidRDefault="004B7D0E" w:rsidP="001564EA">
            <w:pPr>
              <w:spacing w:line="480" w:lineRule="auto"/>
              <w:jc w:val="center"/>
              <w:rPr>
                <w:rFonts w:ascii="Arial" w:hAnsi="Arial" w:cs="Arial"/>
              </w:rPr>
            </w:pPr>
            <w:r w:rsidRPr="00560337">
              <w:rPr>
                <w:rFonts w:ascii="Arial" w:hAnsi="Arial" w:cs="Arial"/>
              </w:rPr>
              <w:t>0</w:t>
            </w:r>
            <w:r w:rsidR="003D081E" w:rsidRPr="00560337">
              <w:rPr>
                <w:rFonts w:ascii="Arial" w:hAnsi="Arial" w:cs="Arial"/>
              </w:rPr>
              <w:t xml:space="preserve"> </w:t>
            </w:r>
            <w:r w:rsidR="00A32007" w:rsidRPr="00560337">
              <w:rPr>
                <w:rFonts w:ascii="Arial" w:hAnsi="Arial" w:cs="Arial"/>
              </w:rPr>
              <w:t>(</w:t>
            </w:r>
            <w:r w:rsidR="00A379BF" w:rsidRPr="00560337">
              <w:rPr>
                <w:rFonts w:ascii="Arial" w:hAnsi="Arial" w:cs="Arial"/>
              </w:rPr>
              <w:t>0.0</w:t>
            </w:r>
            <w:r w:rsidR="00A32007" w:rsidRPr="00560337">
              <w:rPr>
                <w:rFonts w:ascii="Arial" w:hAnsi="Arial" w:cs="Arial"/>
              </w:rPr>
              <w:t>)</w:t>
            </w:r>
          </w:p>
        </w:tc>
      </w:tr>
    </w:tbl>
    <w:p w14:paraId="43D935C0" w14:textId="634F7F27" w:rsidR="004D445A" w:rsidRPr="00560337" w:rsidRDefault="004D445A" w:rsidP="00F05976">
      <w:pPr>
        <w:spacing w:after="0" w:line="480" w:lineRule="auto"/>
        <w:jc w:val="both"/>
        <w:rPr>
          <w:rFonts w:ascii="Arial" w:hAnsi="Arial" w:cs="Arial"/>
          <w:sz w:val="24"/>
          <w:szCs w:val="24"/>
        </w:rPr>
      </w:pPr>
    </w:p>
    <w:p w14:paraId="7BCDDE72" w14:textId="77777777" w:rsidR="004D445A" w:rsidRPr="00560337" w:rsidRDefault="004D445A">
      <w:pPr>
        <w:rPr>
          <w:rFonts w:ascii="Arial" w:hAnsi="Arial" w:cs="Arial"/>
          <w:sz w:val="24"/>
          <w:szCs w:val="24"/>
        </w:rPr>
      </w:pPr>
      <w:r w:rsidRPr="00560337">
        <w:rPr>
          <w:rFonts w:ascii="Arial" w:hAnsi="Arial" w:cs="Arial"/>
          <w:sz w:val="24"/>
          <w:szCs w:val="24"/>
        </w:rPr>
        <w:br w:type="page"/>
      </w:r>
    </w:p>
    <w:p w14:paraId="0EE5014A" w14:textId="77777777" w:rsidR="004D445A" w:rsidRPr="00560337" w:rsidRDefault="004D445A" w:rsidP="00F05976">
      <w:pPr>
        <w:spacing w:after="0" w:line="480" w:lineRule="auto"/>
        <w:jc w:val="both"/>
        <w:rPr>
          <w:rFonts w:ascii="Arial" w:hAnsi="Arial" w:cs="Arial"/>
          <w:sz w:val="24"/>
          <w:szCs w:val="24"/>
        </w:rPr>
        <w:sectPr w:rsidR="004D445A" w:rsidRPr="00560337" w:rsidSect="000068D1">
          <w:headerReference w:type="default" r:id="rId54"/>
          <w:pgSz w:w="16838" w:h="11906" w:orient="landscape"/>
          <w:pgMar w:top="1440" w:right="1440" w:bottom="1440" w:left="1440" w:header="709" w:footer="709" w:gutter="0"/>
          <w:cols w:space="708"/>
          <w:docGrid w:linePitch="360"/>
        </w:sectPr>
      </w:pPr>
    </w:p>
    <w:p w14:paraId="7283498D" w14:textId="31F23225" w:rsidR="004D445A" w:rsidRPr="00560337" w:rsidRDefault="004D445A" w:rsidP="004D445A">
      <w:pPr>
        <w:spacing w:after="0" w:line="480" w:lineRule="auto"/>
        <w:jc w:val="both"/>
        <w:rPr>
          <w:rFonts w:ascii="Arial" w:hAnsi="Arial" w:cs="Arial"/>
          <w:sz w:val="24"/>
          <w:szCs w:val="24"/>
        </w:rPr>
      </w:pPr>
      <w:r w:rsidRPr="00560337">
        <w:rPr>
          <w:rFonts w:ascii="Arial" w:hAnsi="Arial" w:cs="Arial"/>
          <w:b/>
          <w:sz w:val="24"/>
          <w:szCs w:val="24"/>
        </w:rPr>
        <w:lastRenderedPageBreak/>
        <w:t xml:space="preserve">Table </w:t>
      </w:r>
      <w:r w:rsidR="004D2E47" w:rsidRPr="00560337">
        <w:rPr>
          <w:rFonts w:ascii="Arial" w:hAnsi="Arial" w:cs="Arial"/>
          <w:b/>
          <w:sz w:val="24"/>
          <w:szCs w:val="24"/>
        </w:rPr>
        <w:t>2</w:t>
      </w:r>
      <w:r w:rsidRPr="00560337">
        <w:rPr>
          <w:rFonts w:ascii="Arial" w:hAnsi="Arial" w:cs="Arial"/>
          <w:b/>
          <w:sz w:val="24"/>
          <w:szCs w:val="24"/>
        </w:rPr>
        <w:t xml:space="preserve">. Audit: </w:t>
      </w:r>
      <w:r w:rsidR="00F55B40" w:rsidRPr="00560337">
        <w:rPr>
          <w:rFonts w:ascii="Arial" w:hAnsi="Arial" w:cs="Arial"/>
          <w:b/>
          <w:sz w:val="24"/>
          <w:szCs w:val="24"/>
        </w:rPr>
        <w:t xml:space="preserve">Proportions of </w:t>
      </w:r>
      <w:r w:rsidR="004633C4" w:rsidRPr="00560337">
        <w:rPr>
          <w:rFonts w:ascii="Arial" w:hAnsi="Arial" w:cs="Arial"/>
          <w:b/>
          <w:sz w:val="24"/>
          <w:szCs w:val="24"/>
        </w:rPr>
        <w:t xml:space="preserve">patients who survived lung cancer </w:t>
      </w:r>
      <w:r w:rsidR="00F55B40" w:rsidRPr="00560337">
        <w:rPr>
          <w:rFonts w:ascii="Arial" w:hAnsi="Arial" w:cs="Arial"/>
          <w:b/>
          <w:sz w:val="24"/>
          <w:szCs w:val="24"/>
        </w:rPr>
        <w:t>(n = 32) with different f</w:t>
      </w:r>
      <w:r w:rsidRPr="00560337">
        <w:rPr>
          <w:rFonts w:ascii="Arial" w:hAnsi="Arial" w:cs="Arial"/>
          <w:b/>
          <w:sz w:val="24"/>
          <w:szCs w:val="24"/>
        </w:rPr>
        <w:t>requency of monitoring of lipids and glucose/HbA</w:t>
      </w:r>
      <w:r w:rsidRPr="00560337">
        <w:rPr>
          <w:rFonts w:ascii="Arial" w:hAnsi="Arial" w:cs="Arial"/>
          <w:b/>
          <w:sz w:val="24"/>
          <w:szCs w:val="24"/>
          <w:vertAlign w:val="subscript"/>
        </w:rPr>
        <w:t>1C</w:t>
      </w:r>
      <w:r w:rsidRPr="00560337">
        <w:rPr>
          <w:rFonts w:ascii="Arial" w:hAnsi="Arial" w:cs="Arial"/>
          <w:b/>
          <w:sz w:val="24"/>
          <w:szCs w:val="24"/>
        </w:rPr>
        <w:t xml:space="preserve"> </w:t>
      </w:r>
      <w:r w:rsidR="004633C4" w:rsidRPr="00560337">
        <w:rPr>
          <w:rFonts w:ascii="Arial" w:hAnsi="Arial" w:cs="Arial"/>
          <w:b/>
          <w:sz w:val="24"/>
          <w:szCs w:val="24"/>
        </w:rPr>
        <w:t>over the period of</w:t>
      </w:r>
      <w:r w:rsidRPr="00560337">
        <w:rPr>
          <w:rFonts w:ascii="Arial" w:hAnsi="Arial" w:cs="Arial"/>
          <w:b/>
          <w:sz w:val="24"/>
          <w:szCs w:val="24"/>
        </w:rPr>
        <w:t xml:space="preserve"> 56 months (4.7 years)</w:t>
      </w:r>
      <w:r w:rsidR="004633C4" w:rsidRPr="00560337">
        <w:rPr>
          <w:rFonts w:ascii="Arial" w:hAnsi="Arial" w:cs="Arial"/>
          <w:b/>
          <w:sz w:val="24"/>
          <w:szCs w:val="24"/>
        </w:rPr>
        <w:t xml:space="preserve"> since diagnosis</w:t>
      </w:r>
      <w:r w:rsidRPr="00560337">
        <w:rPr>
          <w:rFonts w:ascii="Arial" w:hAnsi="Arial" w:cs="Arial"/>
          <w:b/>
          <w:sz w:val="24"/>
          <w:szCs w:val="24"/>
        </w:rPr>
        <w:t>.</w:t>
      </w:r>
    </w:p>
    <w:tbl>
      <w:tblPr>
        <w:tblStyle w:val="TableGrid"/>
        <w:tblW w:w="0" w:type="auto"/>
        <w:tblLook w:val="04A0" w:firstRow="1" w:lastRow="0" w:firstColumn="1" w:lastColumn="0" w:noHBand="0" w:noVBand="1"/>
      </w:tblPr>
      <w:tblGrid>
        <w:gridCol w:w="6941"/>
        <w:gridCol w:w="1843"/>
        <w:gridCol w:w="1843"/>
        <w:gridCol w:w="1701"/>
        <w:gridCol w:w="1620"/>
      </w:tblGrid>
      <w:tr w:rsidR="00E40D1B" w:rsidRPr="00560337" w14:paraId="52D3753F" w14:textId="77777777" w:rsidTr="00B30410">
        <w:tc>
          <w:tcPr>
            <w:tcW w:w="6941" w:type="dxa"/>
          </w:tcPr>
          <w:p w14:paraId="7484C8BC" w14:textId="77777777" w:rsidR="008443C5" w:rsidRPr="00560337" w:rsidRDefault="008443C5" w:rsidP="00B30410">
            <w:pPr>
              <w:spacing w:line="480" w:lineRule="auto"/>
              <w:rPr>
                <w:rFonts w:ascii="Arial" w:hAnsi="Arial" w:cs="Arial"/>
                <w:sz w:val="24"/>
                <w:szCs w:val="24"/>
              </w:rPr>
            </w:pPr>
          </w:p>
        </w:tc>
        <w:tc>
          <w:tcPr>
            <w:tcW w:w="7007" w:type="dxa"/>
            <w:gridSpan w:val="4"/>
          </w:tcPr>
          <w:p w14:paraId="2515DD31" w14:textId="789D51DA"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Frequency of monitoring</w:t>
            </w:r>
          </w:p>
        </w:tc>
      </w:tr>
      <w:tr w:rsidR="00E40D1B" w:rsidRPr="00560337" w14:paraId="5F7D374A" w14:textId="77777777" w:rsidTr="00B30410">
        <w:tc>
          <w:tcPr>
            <w:tcW w:w="6941" w:type="dxa"/>
          </w:tcPr>
          <w:p w14:paraId="1545C090" w14:textId="77777777" w:rsidR="008443C5" w:rsidRPr="00560337" w:rsidRDefault="008443C5" w:rsidP="00B30410">
            <w:pPr>
              <w:spacing w:line="480" w:lineRule="auto"/>
              <w:rPr>
                <w:rFonts w:ascii="Arial" w:hAnsi="Arial" w:cs="Arial"/>
                <w:sz w:val="24"/>
                <w:szCs w:val="24"/>
              </w:rPr>
            </w:pPr>
          </w:p>
        </w:tc>
        <w:tc>
          <w:tcPr>
            <w:tcW w:w="1843" w:type="dxa"/>
          </w:tcPr>
          <w:p w14:paraId="2FF92383" w14:textId="0F834131"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Three times</w:t>
            </w:r>
          </w:p>
        </w:tc>
        <w:tc>
          <w:tcPr>
            <w:tcW w:w="1843" w:type="dxa"/>
          </w:tcPr>
          <w:p w14:paraId="03D43235" w14:textId="39689EFC"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Twice</w:t>
            </w:r>
          </w:p>
        </w:tc>
        <w:tc>
          <w:tcPr>
            <w:tcW w:w="1701" w:type="dxa"/>
          </w:tcPr>
          <w:p w14:paraId="7E96D804" w14:textId="7DA80D7F"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Once</w:t>
            </w:r>
          </w:p>
        </w:tc>
        <w:tc>
          <w:tcPr>
            <w:tcW w:w="1620" w:type="dxa"/>
          </w:tcPr>
          <w:p w14:paraId="7BEA1D91" w14:textId="331ACD2E"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None</w:t>
            </w:r>
          </w:p>
        </w:tc>
      </w:tr>
      <w:tr w:rsidR="00E40D1B" w:rsidRPr="00560337" w14:paraId="47290C11" w14:textId="77777777" w:rsidTr="00B30410">
        <w:tc>
          <w:tcPr>
            <w:tcW w:w="6941" w:type="dxa"/>
          </w:tcPr>
          <w:p w14:paraId="61BEF636" w14:textId="458C4210" w:rsidR="008443C5" w:rsidRPr="00560337" w:rsidRDefault="000D45A5" w:rsidP="000D45A5">
            <w:pPr>
              <w:spacing w:line="480" w:lineRule="auto"/>
              <w:rPr>
                <w:rFonts w:ascii="Arial" w:hAnsi="Arial" w:cs="Arial"/>
                <w:sz w:val="24"/>
                <w:szCs w:val="24"/>
              </w:rPr>
            </w:pPr>
            <w:r w:rsidRPr="00560337">
              <w:rPr>
                <w:rFonts w:ascii="Arial" w:hAnsi="Arial" w:cs="Arial"/>
                <w:sz w:val="24"/>
                <w:szCs w:val="24"/>
              </w:rPr>
              <w:t>Proportions of patients who had l</w:t>
            </w:r>
            <w:r w:rsidR="008443C5" w:rsidRPr="00560337">
              <w:rPr>
                <w:rFonts w:ascii="Arial" w:hAnsi="Arial" w:cs="Arial"/>
                <w:sz w:val="24"/>
                <w:szCs w:val="24"/>
              </w:rPr>
              <w:t>ipids</w:t>
            </w:r>
            <w:r w:rsidRPr="00560337">
              <w:rPr>
                <w:rFonts w:ascii="Arial" w:hAnsi="Arial" w:cs="Arial"/>
                <w:sz w:val="24"/>
                <w:szCs w:val="24"/>
              </w:rPr>
              <w:t xml:space="preserve"> monitored (%)</w:t>
            </w:r>
          </w:p>
        </w:tc>
        <w:tc>
          <w:tcPr>
            <w:tcW w:w="1843" w:type="dxa"/>
          </w:tcPr>
          <w:p w14:paraId="75F857C5" w14:textId="7BDEF720" w:rsidR="008443C5" w:rsidRPr="00560337" w:rsidRDefault="008443C5" w:rsidP="00B30410">
            <w:pPr>
              <w:spacing w:line="480" w:lineRule="auto"/>
              <w:jc w:val="center"/>
              <w:rPr>
                <w:rFonts w:ascii="Arial" w:hAnsi="Arial" w:cs="Arial"/>
                <w:sz w:val="24"/>
                <w:szCs w:val="24"/>
              </w:rPr>
            </w:pPr>
            <w:r w:rsidRPr="00560337">
              <w:rPr>
                <w:rFonts w:ascii="Arial" w:hAnsi="Arial" w:cs="Arial"/>
                <w:sz w:val="24"/>
                <w:szCs w:val="24"/>
              </w:rPr>
              <w:t>31</w:t>
            </w:r>
          </w:p>
        </w:tc>
        <w:tc>
          <w:tcPr>
            <w:tcW w:w="1843" w:type="dxa"/>
          </w:tcPr>
          <w:p w14:paraId="534C1ED2" w14:textId="6C77A277"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16</w:t>
            </w:r>
          </w:p>
        </w:tc>
        <w:tc>
          <w:tcPr>
            <w:tcW w:w="1701" w:type="dxa"/>
          </w:tcPr>
          <w:p w14:paraId="2A473AAD" w14:textId="44A0A0F9"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25</w:t>
            </w:r>
          </w:p>
        </w:tc>
        <w:tc>
          <w:tcPr>
            <w:tcW w:w="1620" w:type="dxa"/>
          </w:tcPr>
          <w:p w14:paraId="09A2D744" w14:textId="614C401B"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28</w:t>
            </w:r>
          </w:p>
        </w:tc>
      </w:tr>
      <w:tr w:rsidR="008443C5" w:rsidRPr="00E40D1B" w14:paraId="28DDC6B7" w14:textId="77777777" w:rsidTr="00B30410">
        <w:tc>
          <w:tcPr>
            <w:tcW w:w="6941" w:type="dxa"/>
          </w:tcPr>
          <w:p w14:paraId="5A0B032F" w14:textId="30CF3036" w:rsidR="008443C5" w:rsidRPr="00560337" w:rsidRDefault="000D45A5" w:rsidP="000D45A5">
            <w:pPr>
              <w:spacing w:line="480" w:lineRule="auto"/>
              <w:rPr>
                <w:rFonts w:ascii="Arial" w:hAnsi="Arial" w:cs="Arial"/>
                <w:sz w:val="24"/>
                <w:szCs w:val="24"/>
              </w:rPr>
            </w:pPr>
            <w:r w:rsidRPr="00560337">
              <w:rPr>
                <w:rFonts w:ascii="Arial" w:hAnsi="Arial" w:cs="Arial"/>
                <w:sz w:val="24"/>
                <w:szCs w:val="24"/>
              </w:rPr>
              <w:t>Proportions of patients who had glucose/HbA</w:t>
            </w:r>
            <w:r w:rsidRPr="00560337">
              <w:rPr>
                <w:rFonts w:ascii="Arial" w:hAnsi="Arial" w:cs="Arial"/>
                <w:sz w:val="24"/>
                <w:szCs w:val="24"/>
                <w:vertAlign w:val="subscript"/>
              </w:rPr>
              <w:t>1C</w:t>
            </w:r>
            <w:r w:rsidRPr="00560337">
              <w:rPr>
                <w:rFonts w:ascii="Arial" w:hAnsi="Arial" w:cs="Arial"/>
                <w:sz w:val="24"/>
                <w:szCs w:val="24"/>
              </w:rPr>
              <w:t xml:space="preserve"> monitored (%)</w:t>
            </w:r>
          </w:p>
        </w:tc>
        <w:tc>
          <w:tcPr>
            <w:tcW w:w="1843" w:type="dxa"/>
          </w:tcPr>
          <w:p w14:paraId="73860A5F" w14:textId="62E0BD6A"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16</w:t>
            </w:r>
          </w:p>
        </w:tc>
        <w:tc>
          <w:tcPr>
            <w:tcW w:w="1843" w:type="dxa"/>
          </w:tcPr>
          <w:p w14:paraId="7848D8B7" w14:textId="4B8F2090"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19</w:t>
            </w:r>
          </w:p>
        </w:tc>
        <w:tc>
          <w:tcPr>
            <w:tcW w:w="1701" w:type="dxa"/>
          </w:tcPr>
          <w:p w14:paraId="1DAEEE93" w14:textId="4CE10216" w:rsidR="008443C5" w:rsidRPr="00560337" w:rsidRDefault="000D45A5" w:rsidP="00B30410">
            <w:pPr>
              <w:spacing w:line="480" w:lineRule="auto"/>
              <w:jc w:val="center"/>
              <w:rPr>
                <w:rFonts w:ascii="Arial" w:hAnsi="Arial" w:cs="Arial"/>
                <w:sz w:val="24"/>
                <w:szCs w:val="24"/>
              </w:rPr>
            </w:pPr>
            <w:r w:rsidRPr="00560337">
              <w:rPr>
                <w:rFonts w:ascii="Arial" w:hAnsi="Arial" w:cs="Arial"/>
                <w:sz w:val="24"/>
                <w:szCs w:val="24"/>
              </w:rPr>
              <w:t>34</w:t>
            </w:r>
          </w:p>
        </w:tc>
        <w:tc>
          <w:tcPr>
            <w:tcW w:w="1620" w:type="dxa"/>
          </w:tcPr>
          <w:p w14:paraId="5B034E40" w14:textId="6F19F4A9" w:rsidR="008443C5" w:rsidRPr="00E40D1B" w:rsidRDefault="000D45A5" w:rsidP="00B30410">
            <w:pPr>
              <w:spacing w:line="480" w:lineRule="auto"/>
              <w:jc w:val="center"/>
              <w:rPr>
                <w:rFonts w:ascii="Arial" w:hAnsi="Arial" w:cs="Arial"/>
                <w:sz w:val="24"/>
                <w:szCs w:val="24"/>
              </w:rPr>
            </w:pPr>
            <w:r w:rsidRPr="00560337">
              <w:rPr>
                <w:rFonts w:ascii="Arial" w:hAnsi="Arial" w:cs="Arial"/>
                <w:sz w:val="24"/>
                <w:szCs w:val="24"/>
              </w:rPr>
              <w:t>31</w:t>
            </w:r>
          </w:p>
        </w:tc>
      </w:tr>
    </w:tbl>
    <w:p w14:paraId="77DD0138" w14:textId="77777777" w:rsidR="008443C5" w:rsidRPr="00E40D1B" w:rsidRDefault="008443C5" w:rsidP="004D445A">
      <w:pPr>
        <w:spacing w:after="0" w:line="480" w:lineRule="auto"/>
        <w:jc w:val="both"/>
        <w:rPr>
          <w:rFonts w:ascii="Arial" w:hAnsi="Arial" w:cs="Arial"/>
          <w:sz w:val="24"/>
          <w:szCs w:val="24"/>
        </w:rPr>
      </w:pPr>
    </w:p>
    <w:sectPr w:rsidR="008443C5" w:rsidRPr="00E40D1B" w:rsidSect="008443C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92C5" w14:textId="77777777" w:rsidR="00B30410" w:rsidRDefault="00B30410" w:rsidP="008D6F45">
      <w:pPr>
        <w:spacing w:after="0" w:line="240" w:lineRule="auto"/>
      </w:pPr>
      <w:r>
        <w:separator/>
      </w:r>
    </w:p>
  </w:endnote>
  <w:endnote w:type="continuationSeparator" w:id="0">
    <w:p w14:paraId="51B7600A" w14:textId="77777777" w:rsidR="00B30410" w:rsidRDefault="00B30410" w:rsidP="008D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4B6A" w14:textId="77777777" w:rsidR="00B30410" w:rsidRDefault="00B30410" w:rsidP="008D6F45">
      <w:pPr>
        <w:spacing w:after="0" w:line="240" w:lineRule="auto"/>
      </w:pPr>
      <w:r>
        <w:separator/>
      </w:r>
    </w:p>
  </w:footnote>
  <w:footnote w:type="continuationSeparator" w:id="0">
    <w:p w14:paraId="4E1FA2B5" w14:textId="77777777" w:rsidR="00B30410" w:rsidRDefault="00B30410" w:rsidP="008D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78087"/>
      <w:docPartObj>
        <w:docPartGallery w:val="Page Numbers (Top of Page)"/>
        <w:docPartUnique/>
      </w:docPartObj>
    </w:sdtPr>
    <w:sdtEndPr>
      <w:rPr>
        <w:noProof/>
      </w:rPr>
    </w:sdtEndPr>
    <w:sdtContent>
      <w:p w14:paraId="4DBEF655" w14:textId="1AFABDDF" w:rsidR="00B30410" w:rsidRDefault="00B30410">
        <w:pPr>
          <w:pStyle w:val="Header"/>
          <w:jc w:val="right"/>
        </w:pPr>
        <w:r>
          <w:fldChar w:fldCharType="begin"/>
        </w:r>
        <w:r>
          <w:instrText xml:space="preserve"> PAGE   \* MERGEFORMAT </w:instrText>
        </w:r>
        <w:r>
          <w:fldChar w:fldCharType="separate"/>
        </w:r>
        <w:r w:rsidR="00560337">
          <w:rPr>
            <w:noProof/>
          </w:rPr>
          <w:t>17</w:t>
        </w:r>
        <w:r>
          <w:rPr>
            <w:noProof/>
          </w:rPr>
          <w:fldChar w:fldCharType="end"/>
        </w:r>
      </w:p>
    </w:sdtContent>
  </w:sdt>
  <w:p w14:paraId="31FCEC54" w14:textId="77777777" w:rsidR="00B30410" w:rsidRDefault="00B30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857165"/>
      <w:docPartObj>
        <w:docPartGallery w:val="Page Numbers (Top of Page)"/>
        <w:docPartUnique/>
      </w:docPartObj>
    </w:sdtPr>
    <w:sdtEndPr>
      <w:rPr>
        <w:noProof/>
      </w:rPr>
    </w:sdtEndPr>
    <w:sdtContent>
      <w:p w14:paraId="653CA679" w14:textId="0D500351" w:rsidR="00B30410" w:rsidRDefault="00B30410">
        <w:pPr>
          <w:pStyle w:val="Header"/>
          <w:jc w:val="right"/>
        </w:pPr>
        <w:r>
          <w:fldChar w:fldCharType="begin"/>
        </w:r>
        <w:r>
          <w:instrText xml:space="preserve"> PAGE   \* MERGEFORMAT </w:instrText>
        </w:r>
        <w:r>
          <w:fldChar w:fldCharType="separate"/>
        </w:r>
        <w:r w:rsidR="00560337">
          <w:rPr>
            <w:noProof/>
          </w:rPr>
          <w:t>18</w:t>
        </w:r>
        <w:r>
          <w:rPr>
            <w:noProof/>
          </w:rPr>
          <w:fldChar w:fldCharType="end"/>
        </w:r>
      </w:p>
    </w:sdtContent>
  </w:sdt>
  <w:p w14:paraId="62CB56E8" w14:textId="77777777" w:rsidR="00B30410" w:rsidRDefault="00B30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28B"/>
    <w:multiLevelType w:val="multilevel"/>
    <w:tmpl w:val="826A7E0C"/>
    <w:numStyleLink w:val="Style1"/>
  </w:abstractNum>
  <w:abstractNum w:abstractNumId="1">
    <w:nsid w:val="04060AE2"/>
    <w:multiLevelType w:val="hybridMultilevel"/>
    <w:tmpl w:val="76EEEB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87DDD"/>
    <w:multiLevelType w:val="multilevel"/>
    <w:tmpl w:val="A30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B13E2"/>
    <w:multiLevelType w:val="multilevel"/>
    <w:tmpl w:val="826A7E0C"/>
    <w:styleLink w:val="Sty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D9424BE"/>
    <w:multiLevelType w:val="hybridMultilevel"/>
    <w:tmpl w:val="8528F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785AC9"/>
    <w:multiLevelType w:val="hybridMultilevel"/>
    <w:tmpl w:val="30882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 w:ilvl="0">
        <w:start w:val="1"/>
        <w:numFmt w:val="decimal"/>
        <w:lvlText w:val="%1."/>
        <w:lvlJc w:val="left"/>
        <w:pPr>
          <w:ind w:left="567" w:hanging="567"/>
        </w:pPr>
        <w:rPr>
          <w:rFonts w:hint="default"/>
          <w:b w:val="0"/>
        </w:rPr>
      </w:lvl>
    </w:lvlOverride>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F3"/>
    <w:rsid w:val="00004373"/>
    <w:rsid w:val="00005C89"/>
    <w:rsid w:val="000068D1"/>
    <w:rsid w:val="00006B65"/>
    <w:rsid w:val="0001030B"/>
    <w:rsid w:val="00010AFE"/>
    <w:rsid w:val="00011226"/>
    <w:rsid w:val="00021B24"/>
    <w:rsid w:val="00021CC8"/>
    <w:rsid w:val="00024218"/>
    <w:rsid w:val="000243F4"/>
    <w:rsid w:val="00027F4F"/>
    <w:rsid w:val="0003178D"/>
    <w:rsid w:val="00032144"/>
    <w:rsid w:val="000332B5"/>
    <w:rsid w:val="000344A5"/>
    <w:rsid w:val="00041869"/>
    <w:rsid w:val="000423CB"/>
    <w:rsid w:val="00045C9E"/>
    <w:rsid w:val="000464DA"/>
    <w:rsid w:val="000506DB"/>
    <w:rsid w:val="00054AAB"/>
    <w:rsid w:val="000613C1"/>
    <w:rsid w:val="00061412"/>
    <w:rsid w:val="00061D92"/>
    <w:rsid w:val="000624DF"/>
    <w:rsid w:val="00063003"/>
    <w:rsid w:val="00066B0F"/>
    <w:rsid w:val="0007010B"/>
    <w:rsid w:val="000729E0"/>
    <w:rsid w:val="00072AB9"/>
    <w:rsid w:val="0007451C"/>
    <w:rsid w:val="000769CF"/>
    <w:rsid w:val="00077371"/>
    <w:rsid w:val="000841AC"/>
    <w:rsid w:val="00085841"/>
    <w:rsid w:val="000902FE"/>
    <w:rsid w:val="00097F90"/>
    <w:rsid w:val="000A08F1"/>
    <w:rsid w:val="000A1821"/>
    <w:rsid w:val="000A20D3"/>
    <w:rsid w:val="000A3A0E"/>
    <w:rsid w:val="000A6C06"/>
    <w:rsid w:val="000C2645"/>
    <w:rsid w:val="000C269F"/>
    <w:rsid w:val="000C3503"/>
    <w:rsid w:val="000C3EA2"/>
    <w:rsid w:val="000C5379"/>
    <w:rsid w:val="000D1A87"/>
    <w:rsid w:val="000D3474"/>
    <w:rsid w:val="000D4315"/>
    <w:rsid w:val="000D45A5"/>
    <w:rsid w:val="000D5448"/>
    <w:rsid w:val="000D768F"/>
    <w:rsid w:val="000E1451"/>
    <w:rsid w:val="000E1827"/>
    <w:rsid w:val="000E6C7F"/>
    <w:rsid w:val="000E7FA0"/>
    <w:rsid w:val="000F0E32"/>
    <w:rsid w:val="000F2C15"/>
    <w:rsid w:val="000F2FDC"/>
    <w:rsid w:val="00101C14"/>
    <w:rsid w:val="00102E8A"/>
    <w:rsid w:val="001035ED"/>
    <w:rsid w:val="0010360C"/>
    <w:rsid w:val="00112035"/>
    <w:rsid w:val="00116054"/>
    <w:rsid w:val="001168D0"/>
    <w:rsid w:val="00117496"/>
    <w:rsid w:val="0012022E"/>
    <w:rsid w:val="0012064D"/>
    <w:rsid w:val="00120B51"/>
    <w:rsid w:val="001233C4"/>
    <w:rsid w:val="001251C8"/>
    <w:rsid w:val="00126C15"/>
    <w:rsid w:val="0013288B"/>
    <w:rsid w:val="00132C6F"/>
    <w:rsid w:val="00133CA7"/>
    <w:rsid w:val="00134E0C"/>
    <w:rsid w:val="00137F61"/>
    <w:rsid w:val="00140CD7"/>
    <w:rsid w:val="00144451"/>
    <w:rsid w:val="0015126F"/>
    <w:rsid w:val="00153E52"/>
    <w:rsid w:val="001564EA"/>
    <w:rsid w:val="00162718"/>
    <w:rsid w:val="00167E65"/>
    <w:rsid w:val="00170972"/>
    <w:rsid w:val="00173CAC"/>
    <w:rsid w:val="00177821"/>
    <w:rsid w:val="00177E54"/>
    <w:rsid w:val="001812DD"/>
    <w:rsid w:val="00190082"/>
    <w:rsid w:val="001906AB"/>
    <w:rsid w:val="0019111C"/>
    <w:rsid w:val="0019366D"/>
    <w:rsid w:val="001A1C0F"/>
    <w:rsid w:val="001A697D"/>
    <w:rsid w:val="001A7DC5"/>
    <w:rsid w:val="001B36F9"/>
    <w:rsid w:val="001B4966"/>
    <w:rsid w:val="001B4CB3"/>
    <w:rsid w:val="001B74FA"/>
    <w:rsid w:val="001C0D58"/>
    <w:rsid w:val="001C6536"/>
    <w:rsid w:val="001D18E4"/>
    <w:rsid w:val="001D2EA6"/>
    <w:rsid w:val="001D362A"/>
    <w:rsid w:val="001D45D7"/>
    <w:rsid w:val="001D7097"/>
    <w:rsid w:val="001E581C"/>
    <w:rsid w:val="001E5ACE"/>
    <w:rsid w:val="001F2D30"/>
    <w:rsid w:val="001F45F4"/>
    <w:rsid w:val="001F71C1"/>
    <w:rsid w:val="001F7EB8"/>
    <w:rsid w:val="00200058"/>
    <w:rsid w:val="00200190"/>
    <w:rsid w:val="00200353"/>
    <w:rsid w:val="00202DD6"/>
    <w:rsid w:val="00207A45"/>
    <w:rsid w:val="00213BB2"/>
    <w:rsid w:val="002151EE"/>
    <w:rsid w:val="00220BC2"/>
    <w:rsid w:val="00221C3D"/>
    <w:rsid w:val="00223DE5"/>
    <w:rsid w:val="00225DAA"/>
    <w:rsid w:val="00226081"/>
    <w:rsid w:val="0022640C"/>
    <w:rsid w:val="0023147A"/>
    <w:rsid w:val="00232B8E"/>
    <w:rsid w:val="00235241"/>
    <w:rsid w:val="002356F3"/>
    <w:rsid w:val="0024069C"/>
    <w:rsid w:val="002426DE"/>
    <w:rsid w:val="00244141"/>
    <w:rsid w:val="002442BE"/>
    <w:rsid w:val="00244C4F"/>
    <w:rsid w:val="0024503C"/>
    <w:rsid w:val="00246714"/>
    <w:rsid w:val="00251A66"/>
    <w:rsid w:val="00252888"/>
    <w:rsid w:val="00255ADE"/>
    <w:rsid w:val="00257E96"/>
    <w:rsid w:val="00260A1F"/>
    <w:rsid w:val="00260A98"/>
    <w:rsid w:val="002664AA"/>
    <w:rsid w:val="002743A9"/>
    <w:rsid w:val="002749AA"/>
    <w:rsid w:val="00275E02"/>
    <w:rsid w:val="00282EFB"/>
    <w:rsid w:val="00290282"/>
    <w:rsid w:val="00291F03"/>
    <w:rsid w:val="002A391C"/>
    <w:rsid w:val="002A4AEF"/>
    <w:rsid w:val="002B0ADB"/>
    <w:rsid w:val="002B2D91"/>
    <w:rsid w:val="002B4182"/>
    <w:rsid w:val="002C5118"/>
    <w:rsid w:val="002D187E"/>
    <w:rsid w:val="002D4722"/>
    <w:rsid w:val="002D602B"/>
    <w:rsid w:val="002E0B68"/>
    <w:rsid w:val="002E1219"/>
    <w:rsid w:val="002E4757"/>
    <w:rsid w:val="002E6B12"/>
    <w:rsid w:val="002F1131"/>
    <w:rsid w:val="002F6AD1"/>
    <w:rsid w:val="002F7423"/>
    <w:rsid w:val="003047FA"/>
    <w:rsid w:val="003130CA"/>
    <w:rsid w:val="00313F99"/>
    <w:rsid w:val="00323F3E"/>
    <w:rsid w:val="00324408"/>
    <w:rsid w:val="00324A13"/>
    <w:rsid w:val="003458FB"/>
    <w:rsid w:val="0034643F"/>
    <w:rsid w:val="00347F8F"/>
    <w:rsid w:val="00350D1F"/>
    <w:rsid w:val="00352E4C"/>
    <w:rsid w:val="003533D2"/>
    <w:rsid w:val="003554F6"/>
    <w:rsid w:val="00357251"/>
    <w:rsid w:val="0036122E"/>
    <w:rsid w:val="00363BB7"/>
    <w:rsid w:val="003640AE"/>
    <w:rsid w:val="00365B8A"/>
    <w:rsid w:val="00367E85"/>
    <w:rsid w:val="0037063F"/>
    <w:rsid w:val="0037078C"/>
    <w:rsid w:val="003733B3"/>
    <w:rsid w:val="003744BC"/>
    <w:rsid w:val="0037514E"/>
    <w:rsid w:val="00376342"/>
    <w:rsid w:val="00376F48"/>
    <w:rsid w:val="00383D13"/>
    <w:rsid w:val="0038424C"/>
    <w:rsid w:val="00386731"/>
    <w:rsid w:val="003868D6"/>
    <w:rsid w:val="0039073E"/>
    <w:rsid w:val="003910E3"/>
    <w:rsid w:val="00394F3F"/>
    <w:rsid w:val="0039511B"/>
    <w:rsid w:val="00396F25"/>
    <w:rsid w:val="003A0945"/>
    <w:rsid w:val="003A0FD0"/>
    <w:rsid w:val="003A1BEA"/>
    <w:rsid w:val="003A6377"/>
    <w:rsid w:val="003A783A"/>
    <w:rsid w:val="003B465C"/>
    <w:rsid w:val="003B4E36"/>
    <w:rsid w:val="003B6527"/>
    <w:rsid w:val="003C4676"/>
    <w:rsid w:val="003C46D0"/>
    <w:rsid w:val="003D081E"/>
    <w:rsid w:val="003D0CA0"/>
    <w:rsid w:val="003D1892"/>
    <w:rsid w:val="003D26E5"/>
    <w:rsid w:val="003D37EA"/>
    <w:rsid w:val="003D5B02"/>
    <w:rsid w:val="003D625B"/>
    <w:rsid w:val="003E18E0"/>
    <w:rsid w:val="003E1B0E"/>
    <w:rsid w:val="003E3486"/>
    <w:rsid w:val="003E3FC6"/>
    <w:rsid w:val="003E468B"/>
    <w:rsid w:val="003E4B78"/>
    <w:rsid w:val="003E4CDB"/>
    <w:rsid w:val="003F1C5A"/>
    <w:rsid w:val="0040359C"/>
    <w:rsid w:val="0040361B"/>
    <w:rsid w:val="00404552"/>
    <w:rsid w:val="00405340"/>
    <w:rsid w:val="00412BA2"/>
    <w:rsid w:val="00415049"/>
    <w:rsid w:val="004157E7"/>
    <w:rsid w:val="00415A6F"/>
    <w:rsid w:val="00420201"/>
    <w:rsid w:val="00422168"/>
    <w:rsid w:val="004255D9"/>
    <w:rsid w:val="00425EBA"/>
    <w:rsid w:val="004405D8"/>
    <w:rsid w:val="00442A15"/>
    <w:rsid w:val="004524A9"/>
    <w:rsid w:val="00454AA6"/>
    <w:rsid w:val="00460500"/>
    <w:rsid w:val="00460504"/>
    <w:rsid w:val="004633C4"/>
    <w:rsid w:val="00465770"/>
    <w:rsid w:val="004706BA"/>
    <w:rsid w:val="00476610"/>
    <w:rsid w:val="0048033B"/>
    <w:rsid w:val="004804A5"/>
    <w:rsid w:val="00485160"/>
    <w:rsid w:val="0049044A"/>
    <w:rsid w:val="004912CC"/>
    <w:rsid w:val="00493EE5"/>
    <w:rsid w:val="00496104"/>
    <w:rsid w:val="004A1338"/>
    <w:rsid w:val="004A1E69"/>
    <w:rsid w:val="004A6E7E"/>
    <w:rsid w:val="004B1D79"/>
    <w:rsid w:val="004B1F80"/>
    <w:rsid w:val="004B2706"/>
    <w:rsid w:val="004B30AB"/>
    <w:rsid w:val="004B3395"/>
    <w:rsid w:val="004B7D0E"/>
    <w:rsid w:val="004C0193"/>
    <w:rsid w:val="004C0373"/>
    <w:rsid w:val="004C136E"/>
    <w:rsid w:val="004C13EF"/>
    <w:rsid w:val="004C2BD7"/>
    <w:rsid w:val="004C4721"/>
    <w:rsid w:val="004C5C61"/>
    <w:rsid w:val="004D0046"/>
    <w:rsid w:val="004D0DBF"/>
    <w:rsid w:val="004D2E47"/>
    <w:rsid w:val="004D3CA8"/>
    <w:rsid w:val="004D3D44"/>
    <w:rsid w:val="004D445A"/>
    <w:rsid w:val="004D509E"/>
    <w:rsid w:val="004D6C86"/>
    <w:rsid w:val="004E0D6F"/>
    <w:rsid w:val="004E4D7F"/>
    <w:rsid w:val="004E5947"/>
    <w:rsid w:val="004E7825"/>
    <w:rsid w:val="004E7E5D"/>
    <w:rsid w:val="004E7EFF"/>
    <w:rsid w:val="004F0FCD"/>
    <w:rsid w:val="004F1DB6"/>
    <w:rsid w:val="004F20A2"/>
    <w:rsid w:val="004F28A4"/>
    <w:rsid w:val="004F7035"/>
    <w:rsid w:val="00502265"/>
    <w:rsid w:val="00510C1D"/>
    <w:rsid w:val="005122B5"/>
    <w:rsid w:val="005139D6"/>
    <w:rsid w:val="00513F71"/>
    <w:rsid w:val="00514BAA"/>
    <w:rsid w:val="00517205"/>
    <w:rsid w:val="00517C8D"/>
    <w:rsid w:val="0052365C"/>
    <w:rsid w:val="00524866"/>
    <w:rsid w:val="00525964"/>
    <w:rsid w:val="00526440"/>
    <w:rsid w:val="00531D7E"/>
    <w:rsid w:val="00536580"/>
    <w:rsid w:val="00537CCE"/>
    <w:rsid w:val="005429F0"/>
    <w:rsid w:val="00544A9A"/>
    <w:rsid w:val="00545960"/>
    <w:rsid w:val="00546EEE"/>
    <w:rsid w:val="00552DD1"/>
    <w:rsid w:val="005558ED"/>
    <w:rsid w:val="00555BF9"/>
    <w:rsid w:val="00560337"/>
    <w:rsid w:val="00565461"/>
    <w:rsid w:val="005661DB"/>
    <w:rsid w:val="00571033"/>
    <w:rsid w:val="005720F6"/>
    <w:rsid w:val="00572E00"/>
    <w:rsid w:val="0058365A"/>
    <w:rsid w:val="00587396"/>
    <w:rsid w:val="00587EBB"/>
    <w:rsid w:val="00595F4E"/>
    <w:rsid w:val="005967BC"/>
    <w:rsid w:val="0059767D"/>
    <w:rsid w:val="005A2908"/>
    <w:rsid w:val="005B359A"/>
    <w:rsid w:val="005B3E80"/>
    <w:rsid w:val="005B68F7"/>
    <w:rsid w:val="005C7CB8"/>
    <w:rsid w:val="005D1950"/>
    <w:rsid w:val="005D1CA3"/>
    <w:rsid w:val="005D2C44"/>
    <w:rsid w:val="005D6209"/>
    <w:rsid w:val="005D7021"/>
    <w:rsid w:val="005D7563"/>
    <w:rsid w:val="005E2B04"/>
    <w:rsid w:val="005E4994"/>
    <w:rsid w:val="005E4B6A"/>
    <w:rsid w:val="005E4E01"/>
    <w:rsid w:val="005F2829"/>
    <w:rsid w:val="005F4E70"/>
    <w:rsid w:val="005F5492"/>
    <w:rsid w:val="006001BC"/>
    <w:rsid w:val="00602E40"/>
    <w:rsid w:val="006032F3"/>
    <w:rsid w:val="00604327"/>
    <w:rsid w:val="00604720"/>
    <w:rsid w:val="00613F34"/>
    <w:rsid w:val="00616532"/>
    <w:rsid w:val="00616F4A"/>
    <w:rsid w:val="00620B57"/>
    <w:rsid w:val="006223D3"/>
    <w:rsid w:val="006227F7"/>
    <w:rsid w:val="00624FDA"/>
    <w:rsid w:val="00626ED2"/>
    <w:rsid w:val="00630984"/>
    <w:rsid w:val="00632138"/>
    <w:rsid w:val="006358AC"/>
    <w:rsid w:val="00642DA2"/>
    <w:rsid w:val="00644137"/>
    <w:rsid w:val="006446AA"/>
    <w:rsid w:val="0064536B"/>
    <w:rsid w:val="00645788"/>
    <w:rsid w:val="00647AEA"/>
    <w:rsid w:val="00654990"/>
    <w:rsid w:val="00656CB6"/>
    <w:rsid w:val="0066175E"/>
    <w:rsid w:val="00672EF5"/>
    <w:rsid w:val="00674D19"/>
    <w:rsid w:val="0067587C"/>
    <w:rsid w:val="006821C6"/>
    <w:rsid w:val="006830A0"/>
    <w:rsid w:val="0068718E"/>
    <w:rsid w:val="00690410"/>
    <w:rsid w:val="0069165D"/>
    <w:rsid w:val="006916D8"/>
    <w:rsid w:val="006946DB"/>
    <w:rsid w:val="006964E1"/>
    <w:rsid w:val="006A5F2D"/>
    <w:rsid w:val="006B0D53"/>
    <w:rsid w:val="006B22AC"/>
    <w:rsid w:val="006B2635"/>
    <w:rsid w:val="006B2FC9"/>
    <w:rsid w:val="006B3F4F"/>
    <w:rsid w:val="006B5FFD"/>
    <w:rsid w:val="006C173A"/>
    <w:rsid w:val="006C33E7"/>
    <w:rsid w:val="006C4DC9"/>
    <w:rsid w:val="006C65E0"/>
    <w:rsid w:val="006C68C9"/>
    <w:rsid w:val="006D4C25"/>
    <w:rsid w:val="006D55DA"/>
    <w:rsid w:val="006D6E89"/>
    <w:rsid w:val="006E0E40"/>
    <w:rsid w:val="006E3907"/>
    <w:rsid w:val="006E3D63"/>
    <w:rsid w:val="006E5EC9"/>
    <w:rsid w:val="006E77E2"/>
    <w:rsid w:val="006F264B"/>
    <w:rsid w:val="006F7381"/>
    <w:rsid w:val="006F7466"/>
    <w:rsid w:val="00700FED"/>
    <w:rsid w:val="007062E8"/>
    <w:rsid w:val="00707CB5"/>
    <w:rsid w:val="00710B08"/>
    <w:rsid w:val="00713336"/>
    <w:rsid w:val="0071516A"/>
    <w:rsid w:val="007207EE"/>
    <w:rsid w:val="00722F4F"/>
    <w:rsid w:val="007260B8"/>
    <w:rsid w:val="00733715"/>
    <w:rsid w:val="00735550"/>
    <w:rsid w:val="007363C6"/>
    <w:rsid w:val="007372D7"/>
    <w:rsid w:val="007373BA"/>
    <w:rsid w:val="007438F4"/>
    <w:rsid w:val="00743CCA"/>
    <w:rsid w:val="00746AB1"/>
    <w:rsid w:val="00746BE1"/>
    <w:rsid w:val="00750882"/>
    <w:rsid w:val="0075196A"/>
    <w:rsid w:val="00755D48"/>
    <w:rsid w:val="007562EB"/>
    <w:rsid w:val="0075652E"/>
    <w:rsid w:val="007609D8"/>
    <w:rsid w:val="007619D2"/>
    <w:rsid w:val="00762EB5"/>
    <w:rsid w:val="007639A0"/>
    <w:rsid w:val="0076511B"/>
    <w:rsid w:val="00765B4D"/>
    <w:rsid w:val="00766143"/>
    <w:rsid w:val="00766C1A"/>
    <w:rsid w:val="0077192F"/>
    <w:rsid w:val="00771B66"/>
    <w:rsid w:val="007738F0"/>
    <w:rsid w:val="00792024"/>
    <w:rsid w:val="00792C5E"/>
    <w:rsid w:val="00795F94"/>
    <w:rsid w:val="007A0254"/>
    <w:rsid w:val="007A1992"/>
    <w:rsid w:val="007A6437"/>
    <w:rsid w:val="007B4447"/>
    <w:rsid w:val="007B4809"/>
    <w:rsid w:val="007B5B3E"/>
    <w:rsid w:val="007B5D48"/>
    <w:rsid w:val="007B5DBD"/>
    <w:rsid w:val="007B6D7A"/>
    <w:rsid w:val="007C5EB8"/>
    <w:rsid w:val="007C7B0A"/>
    <w:rsid w:val="007D1A9E"/>
    <w:rsid w:val="007D22B2"/>
    <w:rsid w:val="007D32C3"/>
    <w:rsid w:val="007D50BA"/>
    <w:rsid w:val="007D6368"/>
    <w:rsid w:val="007D65DE"/>
    <w:rsid w:val="007D6DC6"/>
    <w:rsid w:val="007D7DED"/>
    <w:rsid w:val="007E0751"/>
    <w:rsid w:val="007E1E25"/>
    <w:rsid w:val="007E238E"/>
    <w:rsid w:val="007E241E"/>
    <w:rsid w:val="007E267E"/>
    <w:rsid w:val="00807F38"/>
    <w:rsid w:val="00815230"/>
    <w:rsid w:val="00820F79"/>
    <w:rsid w:val="00821EE5"/>
    <w:rsid w:val="0082261B"/>
    <w:rsid w:val="008227C4"/>
    <w:rsid w:val="008228B3"/>
    <w:rsid w:val="00833136"/>
    <w:rsid w:val="00833859"/>
    <w:rsid w:val="0084250A"/>
    <w:rsid w:val="008443C5"/>
    <w:rsid w:val="00846328"/>
    <w:rsid w:val="00846F8C"/>
    <w:rsid w:val="0084782E"/>
    <w:rsid w:val="00851C3F"/>
    <w:rsid w:val="00852129"/>
    <w:rsid w:val="00854C45"/>
    <w:rsid w:val="0086649C"/>
    <w:rsid w:val="00867CC1"/>
    <w:rsid w:val="00867CEE"/>
    <w:rsid w:val="008735EF"/>
    <w:rsid w:val="00873F82"/>
    <w:rsid w:val="008743E6"/>
    <w:rsid w:val="00877FA6"/>
    <w:rsid w:val="00880060"/>
    <w:rsid w:val="00880AE3"/>
    <w:rsid w:val="008870E3"/>
    <w:rsid w:val="00892323"/>
    <w:rsid w:val="00896707"/>
    <w:rsid w:val="008A021A"/>
    <w:rsid w:val="008A56FB"/>
    <w:rsid w:val="008A6BA5"/>
    <w:rsid w:val="008B2F8F"/>
    <w:rsid w:val="008D6F45"/>
    <w:rsid w:val="008E2599"/>
    <w:rsid w:val="008E29B3"/>
    <w:rsid w:val="008E4D92"/>
    <w:rsid w:val="008E4E3E"/>
    <w:rsid w:val="008E6265"/>
    <w:rsid w:val="008F1C59"/>
    <w:rsid w:val="008F4FE5"/>
    <w:rsid w:val="008F51E5"/>
    <w:rsid w:val="008F5345"/>
    <w:rsid w:val="008F541D"/>
    <w:rsid w:val="008F7F5C"/>
    <w:rsid w:val="00901257"/>
    <w:rsid w:val="0090358B"/>
    <w:rsid w:val="00903F64"/>
    <w:rsid w:val="00905E07"/>
    <w:rsid w:val="00906140"/>
    <w:rsid w:val="00907568"/>
    <w:rsid w:val="00912B5E"/>
    <w:rsid w:val="00912BA1"/>
    <w:rsid w:val="00914D29"/>
    <w:rsid w:val="0091545B"/>
    <w:rsid w:val="009162CC"/>
    <w:rsid w:val="009174B0"/>
    <w:rsid w:val="00920F51"/>
    <w:rsid w:val="009212FB"/>
    <w:rsid w:val="00923113"/>
    <w:rsid w:val="00923B7F"/>
    <w:rsid w:val="0092603B"/>
    <w:rsid w:val="009269E8"/>
    <w:rsid w:val="00930847"/>
    <w:rsid w:val="00941966"/>
    <w:rsid w:val="00942AD1"/>
    <w:rsid w:val="00945044"/>
    <w:rsid w:val="00951BFF"/>
    <w:rsid w:val="00953B00"/>
    <w:rsid w:val="00963041"/>
    <w:rsid w:val="009636D8"/>
    <w:rsid w:val="00964607"/>
    <w:rsid w:val="009646F7"/>
    <w:rsid w:val="00967639"/>
    <w:rsid w:val="00967894"/>
    <w:rsid w:val="00973904"/>
    <w:rsid w:val="009749D9"/>
    <w:rsid w:val="00975D25"/>
    <w:rsid w:val="00976737"/>
    <w:rsid w:val="00981F4C"/>
    <w:rsid w:val="00985339"/>
    <w:rsid w:val="00991712"/>
    <w:rsid w:val="009A153B"/>
    <w:rsid w:val="009A610F"/>
    <w:rsid w:val="009B3F19"/>
    <w:rsid w:val="009B5FA5"/>
    <w:rsid w:val="009B5FBF"/>
    <w:rsid w:val="009B6257"/>
    <w:rsid w:val="009C1E16"/>
    <w:rsid w:val="009C50B5"/>
    <w:rsid w:val="009D0667"/>
    <w:rsid w:val="009D1025"/>
    <w:rsid w:val="009D360B"/>
    <w:rsid w:val="009E0D4F"/>
    <w:rsid w:val="009E1647"/>
    <w:rsid w:val="009E232D"/>
    <w:rsid w:val="009E239C"/>
    <w:rsid w:val="009E34BB"/>
    <w:rsid w:val="009E73AC"/>
    <w:rsid w:val="009F493A"/>
    <w:rsid w:val="009F5013"/>
    <w:rsid w:val="009F51F7"/>
    <w:rsid w:val="009F5634"/>
    <w:rsid w:val="009F6642"/>
    <w:rsid w:val="00A0278B"/>
    <w:rsid w:val="00A03205"/>
    <w:rsid w:val="00A04079"/>
    <w:rsid w:val="00A0517C"/>
    <w:rsid w:val="00A07445"/>
    <w:rsid w:val="00A074A6"/>
    <w:rsid w:val="00A07DDC"/>
    <w:rsid w:val="00A12C12"/>
    <w:rsid w:val="00A139CB"/>
    <w:rsid w:val="00A154DB"/>
    <w:rsid w:val="00A2123E"/>
    <w:rsid w:val="00A253E7"/>
    <w:rsid w:val="00A25C36"/>
    <w:rsid w:val="00A25F71"/>
    <w:rsid w:val="00A300E6"/>
    <w:rsid w:val="00A32007"/>
    <w:rsid w:val="00A33726"/>
    <w:rsid w:val="00A33FD3"/>
    <w:rsid w:val="00A34287"/>
    <w:rsid w:val="00A35257"/>
    <w:rsid w:val="00A36293"/>
    <w:rsid w:val="00A379BF"/>
    <w:rsid w:val="00A41FD3"/>
    <w:rsid w:val="00A4231A"/>
    <w:rsid w:val="00A519E0"/>
    <w:rsid w:val="00A52964"/>
    <w:rsid w:val="00A53478"/>
    <w:rsid w:val="00A61770"/>
    <w:rsid w:val="00A635D1"/>
    <w:rsid w:val="00A63969"/>
    <w:rsid w:val="00A63C36"/>
    <w:rsid w:val="00A65A52"/>
    <w:rsid w:val="00A70546"/>
    <w:rsid w:val="00A73A47"/>
    <w:rsid w:val="00A745F2"/>
    <w:rsid w:val="00A801E9"/>
    <w:rsid w:val="00A812CE"/>
    <w:rsid w:val="00A8253B"/>
    <w:rsid w:val="00A828F2"/>
    <w:rsid w:val="00A85E97"/>
    <w:rsid w:val="00A878BF"/>
    <w:rsid w:val="00A911CE"/>
    <w:rsid w:val="00A92510"/>
    <w:rsid w:val="00A9343F"/>
    <w:rsid w:val="00A97B4E"/>
    <w:rsid w:val="00AA21BD"/>
    <w:rsid w:val="00AA5D80"/>
    <w:rsid w:val="00AA5E02"/>
    <w:rsid w:val="00AA6D5E"/>
    <w:rsid w:val="00AB21F1"/>
    <w:rsid w:val="00AB5654"/>
    <w:rsid w:val="00AB719D"/>
    <w:rsid w:val="00AC1327"/>
    <w:rsid w:val="00AC1F7A"/>
    <w:rsid w:val="00AC5E17"/>
    <w:rsid w:val="00AC731F"/>
    <w:rsid w:val="00AD2222"/>
    <w:rsid w:val="00AE142B"/>
    <w:rsid w:val="00AE197E"/>
    <w:rsid w:val="00AF0CE3"/>
    <w:rsid w:val="00AF2FBB"/>
    <w:rsid w:val="00B0089C"/>
    <w:rsid w:val="00B01F07"/>
    <w:rsid w:val="00B0261C"/>
    <w:rsid w:val="00B051DE"/>
    <w:rsid w:val="00B0570D"/>
    <w:rsid w:val="00B10310"/>
    <w:rsid w:val="00B132F4"/>
    <w:rsid w:val="00B14EBA"/>
    <w:rsid w:val="00B15A9B"/>
    <w:rsid w:val="00B22B86"/>
    <w:rsid w:val="00B247C9"/>
    <w:rsid w:val="00B24FCF"/>
    <w:rsid w:val="00B30410"/>
    <w:rsid w:val="00B36049"/>
    <w:rsid w:val="00B37D19"/>
    <w:rsid w:val="00B506A1"/>
    <w:rsid w:val="00B522F6"/>
    <w:rsid w:val="00B53954"/>
    <w:rsid w:val="00B54085"/>
    <w:rsid w:val="00B616F7"/>
    <w:rsid w:val="00B61C12"/>
    <w:rsid w:val="00B63DA8"/>
    <w:rsid w:val="00B6692D"/>
    <w:rsid w:val="00B711B5"/>
    <w:rsid w:val="00B71779"/>
    <w:rsid w:val="00B838A2"/>
    <w:rsid w:val="00B90299"/>
    <w:rsid w:val="00B93752"/>
    <w:rsid w:val="00B94B4B"/>
    <w:rsid w:val="00B94EA7"/>
    <w:rsid w:val="00BA01DF"/>
    <w:rsid w:val="00BA04DA"/>
    <w:rsid w:val="00BA0E6E"/>
    <w:rsid w:val="00BA2F62"/>
    <w:rsid w:val="00BA2FCC"/>
    <w:rsid w:val="00BA3CDE"/>
    <w:rsid w:val="00BA5E2F"/>
    <w:rsid w:val="00BA629B"/>
    <w:rsid w:val="00BA7506"/>
    <w:rsid w:val="00BB1599"/>
    <w:rsid w:val="00BB2A21"/>
    <w:rsid w:val="00BB5EF0"/>
    <w:rsid w:val="00BB6DC2"/>
    <w:rsid w:val="00BD0EFC"/>
    <w:rsid w:val="00BD29E4"/>
    <w:rsid w:val="00BD602F"/>
    <w:rsid w:val="00BD68A2"/>
    <w:rsid w:val="00BE2DB2"/>
    <w:rsid w:val="00BE34EE"/>
    <w:rsid w:val="00BF0A2E"/>
    <w:rsid w:val="00BF0D2E"/>
    <w:rsid w:val="00BF0E46"/>
    <w:rsid w:val="00BF40E1"/>
    <w:rsid w:val="00C05FFE"/>
    <w:rsid w:val="00C067C4"/>
    <w:rsid w:val="00C121B7"/>
    <w:rsid w:val="00C1368E"/>
    <w:rsid w:val="00C14C67"/>
    <w:rsid w:val="00C159A1"/>
    <w:rsid w:val="00C164A9"/>
    <w:rsid w:val="00C25BA0"/>
    <w:rsid w:val="00C26995"/>
    <w:rsid w:val="00C3263F"/>
    <w:rsid w:val="00C376DA"/>
    <w:rsid w:val="00C40327"/>
    <w:rsid w:val="00C41269"/>
    <w:rsid w:val="00C43A8C"/>
    <w:rsid w:val="00C47AEA"/>
    <w:rsid w:val="00C50DE0"/>
    <w:rsid w:val="00C5151E"/>
    <w:rsid w:val="00C527A6"/>
    <w:rsid w:val="00C52F6A"/>
    <w:rsid w:val="00C53E3B"/>
    <w:rsid w:val="00C57E64"/>
    <w:rsid w:val="00C636F5"/>
    <w:rsid w:val="00C63A62"/>
    <w:rsid w:val="00C64921"/>
    <w:rsid w:val="00C67977"/>
    <w:rsid w:val="00C67ED3"/>
    <w:rsid w:val="00C72CDD"/>
    <w:rsid w:val="00C72F1D"/>
    <w:rsid w:val="00C83D75"/>
    <w:rsid w:val="00C86196"/>
    <w:rsid w:val="00C86D2C"/>
    <w:rsid w:val="00C90412"/>
    <w:rsid w:val="00C928B5"/>
    <w:rsid w:val="00CA06B6"/>
    <w:rsid w:val="00CA2FC7"/>
    <w:rsid w:val="00CB01DC"/>
    <w:rsid w:val="00CB2CCE"/>
    <w:rsid w:val="00CB58E1"/>
    <w:rsid w:val="00CC39EF"/>
    <w:rsid w:val="00CD0C51"/>
    <w:rsid w:val="00CE2BAF"/>
    <w:rsid w:val="00CE33E4"/>
    <w:rsid w:val="00CE4C7A"/>
    <w:rsid w:val="00CF3127"/>
    <w:rsid w:val="00CF3D6A"/>
    <w:rsid w:val="00CF7BE3"/>
    <w:rsid w:val="00D01501"/>
    <w:rsid w:val="00D01FD9"/>
    <w:rsid w:val="00D0247E"/>
    <w:rsid w:val="00D029F3"/>
    <w:rsid w:val="00D056C5"/>
    <w:rsid w:val="00D0661D"/>
    <w:rsid w:val="00D0728D"/>
    <w:rsid w:val="00D21625"/>
    <w:rsid w:val="00D217A2"/>
    <w:rsid w:val="00D21D64"/>
    <w:rsid w:val="00D24C52"/>
    <w:rsid w:val="00D306D6"/>
    <w:rsid w:val="00D3165C"/>
    <w:rsid w:val="00D32C0C"/>
    <w:rsid w:val="00D359FB"/>
    <w:rsid w:val="00D36872"/>
    <w:rsid w:val="00D42D3B"/>
    <w:rsid w:val="00D43B70"/>
    <w:rsid w:val="00D4580F"/>
    <w:rsid w:val="00D47351"/>
    <w:rsid w:val="00D5125E"/>
    <w:rsid w:val="00D52EB7"/>
    <w:rsid w:val="00D53537"/>
    <w:rsid w:val="00D54937"/>
    <w:rsid w:val="00D60851"/>
    <w:rsid w:val="00D6660F"/>
    <w:rsid w:val="00D66640"/>
    <w:rsid w:val="00D67ED4"/>
    <w:rsid w:val="00D7077D"/>
    <w:rsid w:val="00D710A9"/>
    <w:rsid w:val="00D713E0"/>
    <w:rsid w:val="00D76244"/>
    <w:rsid w:val="00D766EB"/>
    <w:rsid w:val="00D820A7"/>
    <w:rsid w:val="00D845A9"/>
    <w:rsid w:val="00D8728B"/>
    <w:rsid w:val="00D9224F"/>
    <w:rsid w:val="00D931FA"/>
    <w:rsid w:val="00DA13EB"/>
    <w:rsid w:val="00DA7EEA"/>
    <w:rsid w:val="00DB340F"/>
    <w:rsid w:val="00DD0725"/>
    <w:rsid w:val="00DE01BC"/>
    <w:rsid w:val="00DE2CE1"/>
    <w:rsid w:val="00DE2FFB"/>
    <w:rsid w:val="00DE3481"/>
    <w:rsid w:val="00DE58E9"/>
    <w:rsid w:val="00DE7565"/>
    <w:rsid w:val="00DF145D"/>
    <w:rsid w:val="00DF1561"/>
    <w:rsid w:val="00E01C0B"/>
    <w:rsid w:val="00E020BC"/>
    <w:rsid w:val="00E03A1E"/>
    <w:rsid w:val="00E058D7"/>
    <w:rsid w:val="00E11D9A"/>
    <w:rsid w:val="00E11DD4"/>
    <w:rsid w:val="00E11DFD"/>
    <w:rsid w:val="00E1429E"/>
    <w:rsid w:val="00E1583E"/>
    <w:rsid w:val="00E17263"/>
    <w:rsid w:val="00E1741D"/>
    <w:rsid w:val="00E20B22"/>
    <w:rsid w:val="00E23928"/>
    <w:rsid w:val="00E25298"/>
    <w:rsid w:val="00E25588"/>
    <w:rsid w:val="00E31620"/>
    <w:rsid w:val="00E31A3F"/>
    <w:rsid w:val="00E33A54"/>
    <w:rsid w:val="00E362F9"/>
    <w:rsid w:val="00E36558"/>
    <w:rsid w:val="00E40D1B"/>
    <w:rsid w:val="00E418FA"/>
    <w:rsid w:val="00E42AB2"/>
    <w:rsid w:val="00E43CB0"/>
    <w:rsid w:val="00E54B4B"/>
    <w:rsid w:val="00E5591F"/>
    <w:rsid w:val="00E6169A"/>
    <w:rsid w:val="00E6381E"/>
    <w:rsid w:val="00E64C88"/>
    <w:rsid w:val="00E70367"/>
    <w:rsid w:val="00E72AE1"/>
    <w:rsid w:val="00E757A6"/>
    <w:rsid w:val="00E85910"/>
    <w:rsid w:val="00E875B9"/>
    <w:rsid w:val="00E95DF9"/>
    <w:rsid w:val="00EA3B35"/>
    <w:rsid w:val="00EA63ED"/>
    <w:rsid w:val="00EA6A37"/>
    <w:rsid w:val="00EB3921"/>
    <w:rsid w:val="00EB3AD2"/>
    <w:rsid w:val="00EB69A9"/>
    <w:rsid w:val="00EB7648"/>
    <w:rsid w:val="00EC0058"/>
    <w:rsid w:val="00EC13A4"/>
    <w:rsid w:val="00EC67A3"/>
    <w:rsid w:val="00EC6C9D"/>
    <w:rsid w:val="00ED0BE0"/>
    <w:rsid w:val="00ED4A8B"/>
    <w:rsid w:val="00ED707E"/>
    <w:rsid w:val="00EF4A94"/>
    <w:rsid w:val="00F00718"/>
    <w:rsid w:val="00F05976"/>
    <w:rsid w:val="00F116D6"/>
    <w:rsid w:val="00F11CF9"/>
    <w:rsid w:val="00F154E3"/>
    <w:rsid w:val="00F1595C"/>
    <w:rsid w:val="00F17353"/>
    <w:rsid w:val="00F21C59"/>
    <w:rsid w:val="00F21C60"/>
    <w:rsid w:val="00F244E7"/>
    <w:rsid w:val="00F252B1"/>
    <w:rsid w:val="00F2566E"/>
    <w:rsid w:val="00F26B99"/>
    <w:rsid w:val="00F27B3D"/>
    <w:rsid w:val="00F30CBC"/>
    <w:rsid w:val="00F325EE"/>
    <w:rsid w:val="00F35521"/>
    <w:rsid w:val="00F44094"/>
    <w:rsid w:val="00F46441"/>
    <w:rsid w:val="00F46E7E"/>
    <w:rsid w:val="00F517CE"/>
    <w:rsid w:val="00F552BD"/>
    <w:rsid w:val="00F55B40"/>
    <w:rsid w:val="00F60444"/>
    <w:rsid w:val="00F607D5"/>
    <w:rsid w:val="00F61543"/>
    <w:rsid w:val="00F64683"/>
    <w:rsid w:val="00F70156"/>
    <w:rsid w:val="00F71184"/>
    <w:rsid w:val="00F76239"/>
    <w:rsid w:val="00F76676"/>
    <w:rsid w:val="00F81983"/>
    <w:rsid w:val="00F8621E"/>
    <w:rsid w:val="00F868D8"/>
    <w:rsid w:val="00F87A05"/>
    <w:rsid w:val="00F9556B"/>
    <w:rsid w:val="00FB01C2"/>
    <w:rsid w:val="00FB06FD"/>
    <w:rsid w:val="00FC0707"/>
    <w:rsid w:val="00FC414D"/>
    <w:rsid w:val="00FD14DF"/>
    <w:rsid w:val="00FD1AC9"/>
    <w:rsid w:val="00FD3515"/>
    <w:rsid w:val="00FD3AB2"/>
    <w:rsid w:val="00FD51A5"/>
    <w:rsid w:val="00FD58CF"/>
    <w:rsid w:val="00FD71D5"/>
    <w:rsid w:val="00FE05D7"/>
    <w:rsid w:val="00FE14F3"/>
    <w:rsid w:val="00FE34AE"/>
    <w:rsid w:val="00FE5FAA"/>
    <w:rsid w:val="00FF6304"/>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A018"/>
  <w15:docId w15:val="{B02A98D3-C2D9-47FA-9A58-A7ECECE5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D26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178D"/>
    <w:pPr>
      <w:numPr>
        <w:numId w:val="6"/>
      </w:numPr>
    </w:pPr>
  </w:style>
  <w:style w:type="table" w:styleId="TableGrid">
    <w:name w:val="Table Grid"/>
    <w:basedOn w:val="TableNormal"/>
    <w:uiPriority w:val="39"/>
    <w:rsid w:val="00FE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28D"/>
    <w:pPr>
      <w:ind w:left="720"/>
      <w:contextualSpacing/>
    </w:pPr>
  </w:style>
  <w:style w:type="paragraph" w:styleId="Header">
    <w:name w:val="header"/>
    <w:basedOn w:val="Normal"/>
    <w:link w:val="HeaderChar"/>
    <w:uiPriority w:val="99"/>
    <w:unhideWhenUsed/>
    <w:rsid w:val="008D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45"/>
  </w:style>
  <w:style w:type="paragraph" w:styleId="Footer">
    <w:name w:val="footer"/>
    <w:basedOn w:val="Normal"/>
    <w:link w:val="FooterChar"/>
    <w:uiPriority w:val="99"/>
    <w:unhideWhenUsed/>
    <w:rsid w:val="008D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45"/>
  </w:style>
  <w:style w:type="paragraph" w:styleId="BalloonText">
    <w:name w:val="Balloon Text"/>
    <w:basedOn w:val="Normal"/>
    <w:link w:val="BalloonTextChar"/>
    <w:uiPriority w:val="99"/>
    <w:semiHidden/>
    <w:unhideWhenUsed/>
    <w:rsid w:val="0059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7D"/>
    <w:rPr>
      <w:rFonts w:ascii="Tahoma" w:hAnsi="Tahoma" w:cs="Tahoma"/>
      <w:sz w:val="16"/>
      <w:szCs w:val="16"/>
    </w:rPr>
  </w:style>
  <w:style w:type="character" w:styleId="Hyperlink">
    <w:name w:val="Hyperlink"/>
    <w:basedOn w:val="DefaultParagraphFont"/>
    <w:uiPriority w:val="99"/>
    <w:unhideWhenUsed/>
    <w:rsid w:val="00054AAB"/>
    <w:rPr>
      <w:strike w:val="0"/>
      <w:dstrike w:val="0"/>
      <w:color w:val="316C9D"/>
      <w:u w:val="none"/>
      <w:effect w:val="none"/>
    </w:rPr>
  </w:style>
  <w:style w:type="character" w:customStyle="1" w:styleId="apple-converted-space">
    <w:name w:val="apple-converted-space"/>
    <w:basedOn w:val="DefaultParagraphFont"/>
    <w:rsid w:val="00054AAB"/>
  </w:style>
  <w:style w:type="character" w:customStyle="1" w:styleId="highlight">
    <w:name w:val="highlight"/>
    <w:basedOn w:val="DefaultParagraphFont"/>
    <w:rsid w:val="00054AAB"/>
  </w:style>
  <w:style w:type="character" w:customStyle="1" w:styleId="Heading1Char">
    <w:name w:val="Heading 1 Char"/>
    <w:basedOn w:val="DefaultParagraphFont"/>
    <w:link w:val="Heading1"/>
    <w:uiPriority w:val="9"/>
    <w:rsid w:val="0022640C"/>
    <w:rPr>
      <w:rFonts w:ascii="Times New Roman" w:eastAsia="Times New Roman" w:hAnsi="Times New Roman" w:cs="Times New Roman"/>
      <w:b/>
      <w:bCs/>
      <w:kern w:val="36"/>
      <w:sz w:val="48"/>
      <w:szCs w:val="48"/>
      <w:lang w:eastAsia="en-GB"/>
    </w:rPr>
  </w:style>
  <w:style w:type="paragraph" w:customStyle="1" w:styleId="Title1">
    <w:name w:val="Title1"/>
    <w:basedOn w:val="Normal"/>
    <w:rsid w:val="006C65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C65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C6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C65E0"/>
  </w:style>
  <w:style w:type="character" w:styleId="Strong">
    <w:name w:val="Strong"/>
    <w:uiPriority w:val="22"/>
    <w:qFormat/>
    <w:rsid w:val="00896707"/>
    <w:rPr>
      <w:b/>
      <w:bCs/>
    </w:rPr>
  </w:style>
  <w:style w:type="paragraph" w:customStyle="1" w:styleId="Title2">
    <w:name w:val="Title2"/>
    <w:basedOn w:val="Normal"/>
    <w:rsid w:val="001F2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23"/>
    <w:rPr>
      <w:i/>
      <w:iCs/>
    </w:rPr>
  </w:style>
  <w:style w:type="character" w:customStyle="1" w:styleId="ref-journal">
    <w:name w:val="ref-journal"/>
    <w:basedOn w:val="DefaultParagraphFont"/>
    <w:rsid w:val="00B36049"/>
  </w:style>
  <w:style w:type="character" w:customStyle="1" w:styleId="mixed-citation">
    <w:name w:val="mixed-citation"/>
    <w:basedOn w:val="DefaultParagraphFont"/>
    <w:rsid w:val="002B4182"/>
  </w:style>
  <w:style w:type="character" w:customStyle="1" w:styleId="nowrap">
    <w:name w:val="nowrap"/>
    <w:basedOn w:val="DefaultParagraphFont"/>
    <w:rsid w:val="002B4182"/>
  </w:style>
  <w:style w:type="character" w:customStyle="1" w:styleId="Heading3Char">
    <w:name w:val="Heading 3 Char"/>
    <w:basedOn w:val="DefaultParagraphFont"/>
    <w:link w:val="Heading3"/>
    <w:uiPriority w:val="9"/>
    <w:semiHidden/>
    <w:rsid w:val="003D26E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231A"/>
    <w:rPr>
      <w:sz w:val="16"/>
      <w:szCs w:val="16"/>
    </w:rPr>
  </w:style>
  <w:style w:type="paragraph" w:styleId="CommentText">
    <w:name w:val="annotation text"/>
    <w:basedOn w:val="Normal"/>
    <w:link w:val="CommentTextChar"/>
    <w:uiPriority w:val="99"/>
    <w:semiHidden/>
    <w:unhideWhenUsed/>
    <w:rsid w:val="00A4231A"/>
    <w:pPr>
      <w:spacing w:line="240" w:lineRule="auto"/>
    </w:pPr>
    <w:rPr>
      <w:sz w:val="20"/>
      <w:szCs w:val="20"/>
    </w:rPr>
  </w:style>
  <w:style w:type="character" w:customStyle="1" w:styleId="CommentTextChar">
    <w:name w:val="Comment Text Char"/>
    <w:basedOn w:val="DefaultParagraphFont"/>
    <w:link w:val="CommentText"/>
    <w:uiPriority w:val="99"/>
    <w:semiHidden/>
    <w:rsid w:val="00A4231A"/>
    <w:rPr>
      <w:sz w:val="20"/>
      <w:szCs w:val="20"/>
    </w:rPr>
  </w:style>
  <w:style w:type="paragraph" w:styleId="CommentSubject">
    <w:name w:val="annotation subject"/>
    <w:basedOn w:val="CommentText"/>
    <w:next w:val="CommentText"/>
    <w:link w:val="CommentSubjectChar"/>
    <w:uiPriority w:val="99"/>
    <w:semiHidden/>
    <w:unhideWhenUsed/>
    <w:rsid w:val="00A4231A"/>
    <w:rPr>
      <w:b/>
      <w:bCs/>
    </w:rPr>
  </w:style>
  <w:style w:type="character" w:customStyle="1" w:styleId="CommentSubjectChar">
    <w:name w:val="Comment Subject Char"/>
    <w:basedOn w:val="CommentTextChar"/>
    <w:link w:val="CommentSubject"/>
    <w:uiPriority w:val="99"/>
    <w:semiHidden/>
    <w:rsid w:val="00A4231A"/>
    <w:rPr>
      <w:b/>
      <w:bCs/>
      <w:sz w:val="20"/>
      <w:szCs w:val="20"/>
    </w:rPr>
  </w:style>
  <w:style w:type="character" w:styleId="LineNumber">
    <w:name w:val="line number"/>
    <w:basedOn w:val="DefaultParagraphFont"/>
    <w:uiPriority w:val="99"/>
    <w:semiHidden/>
    <w:unhideWhenUsed/>
    <w:rsid w:val="008735EF"/>
  </w:style>
  <w:style w:type="paragraph" w:styleId="Revision">
    <w:name w:val="Revision"/>
    <w:hidden/>
    <w:uiPriority w:val="99"/>
    <w:semiHidden/>
    <w:rsid w:val="004A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2798">
      <w:bodyDiv w:val="1"/>
      <w:marLeft w:val="0"/>
      <w:marRight w:val="0"/>
      <w:marTop w:val="0"/>
      <w:marBottom w:val="0"/>
      <w:divBdr>
        <w:top w:val="none" w:sz="0" w:space="0" w:color="auto"/>
        <w:left w:val="none" w:sz="0" w:space="0" w:color="auto"/>
        <w:bottom w:val="none" w:sz="0" w:space="0" w:color="auto"/>
        <w:right w:val="none" w:sz="0" w:space="0" w:color="auto"/>
      </w:divBdr>
    </w:div>
    <w:div w:id="221261718">
      <w:bodyDiv w:val="1"/>
      <w:marLeft w:val="0"/>
      <w:marRight w:val="0"/>
      <w:marTop w:val="0"/>
      <w:marBottom w:val="0"/>
      <w:divBdr>
        <w:top w:val="none" w:sz="0" w:space="0" w:color="auto"/>
        <w:left w:val="none" w:sz="0" w:space="0" w:color="auto"/>
        <w:bottom w:val="none" w:sz="0" w:space="0" w:color="auto"/>
        <w:right w:val="none" w:sz="0" w:space="0" w:color="auto"/>
      </w:divBdr>
    </w:div>
    <w:div w:id="223638535">
      <w:bodyDiv w:val="1"/>
      <w:marLeft w:val="0"/>
      <w:marRight w:val="0"/>
      <w:marTop w:val="0"/>
      <w:marBottom w:val="0"/>
      <w:divBdr>
        <w:top w:val="none" w:sz="0" w:space="0" w:color="auto"/>
        <w:left w:val="none" w:sz="0" w:space="0" w:color="auto"/>
        <w:bottom w:val="none" w:sz="0" w:space="0" w:color="auto"/>
        <w:right w:val="none" w:sz="0" w:space="0" w:color="auto"/>
      </w:divBdr>
    </w:div>
    <w:div w:id="234439942">
      <w:bodyDiv w:val="1"/>
      <w:marLeft w:val="0"/>
      <w:marRight w:val="0"/>
      <w:marTop w:val="0"/>
      <w:marBottom w:val="0"/>
      <w:divBdr>
        <w:top w:val="none" w:sz="0" w:space="0" w:color="auto"/>
        <w:left w:val="none" w:sz="0" w:space="0" w:color="auto"/>
        <w:bottom w:val="none" w:sz="0" w:space="0" w:color="auto"/>
        <w:right w:val="none" w:sz="0" w:space="0" w:color="auto"/>
      </w:divBdr>
    </w:div>
    <w:div w:id="256065385">
      <w:bodyDiv w:val="1"/>
      <w:marLeft w:val="0"/>
      <w:marRight w:val="0"/>
      <w:marTop w:val="0"/>
      <w:marBottom w:val="0"/>
      <w:divBdr>
        <w:top w:val="none" w:sz="0" w:space="0" w:color="auto"/>
        <w:left w:val="none" w:sz="0" w:space="0" w:color="auto"/>
        <w:bottom w:val="none" w:sz="0" w:space="0" w:color="auto"/>
        <w:right w:val="none" w:sz="0" w:space="0" w:color="auto"/>
      </w:divBdr>
      <w:divsChild>
        <w:div w:id="276253661">
          <w:marLeft w:val="0"/>
          <w:marRight w:val="0"/>
          <w:marTop w:val="166"/>
          <w:marBottom w:val="166"/>
          <w:divBdr>
            <w:top w:val="none" w:sz="0" w:space="0" w:color="auto"/>
            <w:left w:val="none" w:sz="0" w:space="0" w:color="auto"/>
            <w:bottom w:val="none" w:sz="0" w:space="0" w:color="auto"/>
            <w:right w:val="none" w:sz="0" w:space="0" w:color="auto"/>
          </w:divBdr>
        </w:div>
        <w:div w:id="112797996">
          <w:marLeft w:val="0"/>
          <w:marRight w:val="0"/>
          <w:marTop w:val="166"/>
          <w:marBottom w:val="166"/>
          <w:divBdr>
            <w:top w:val="none" w:sz="0" w:space="0" w:color="auto"/>
            <w:left w:val="none" w:sz="0" w:space="0" w:color="auto"/>
            <w:bottom w:val="none" w:sz="0" w:space="0" w:color="auto"/>
            <w:right w:val="none" w:sz="0" w:space="0" w:color="auto"/>
          </w:divBdr>
        </w:div>
      </w:divsChild>
    </w:div>
    <w:div w:id="260646170">
      <w:bodyDiv w:val="1"/>
      <w:marLeft w:val="0"/>
      <w:marRight w:val="0"/>
      <w:marTop w:val="0"/>
      <w:marBottom w:val="0"/>
      <w:divBdr>
        <w:top w:val="none" w:sz="0" w:space="0" w:color="auto"/>
        <w:left w:val="none" w:sz="0" w:space="0" w:color="auto"/>
        <w:bottom w:val="none" w:sz="0" w:space="0" w:color="auto"/>
        <w:right w:val="none" w:sz="0" w:space="0" w:color="auto"/>
      </w:divBdr>
    </w:div>
    <w:div w:id="277640597">
      <w:bodyDiv w:val="1"/>
      <w:marLeft w:val="0"/>
      <w:marRight w:val="0"/>
      <w:marTop w:val="0"/>
      <w:marBottom w:val="0"/>
      <w:divBdr>
        <w:top w:val="none" w:sz="0" w:space="0" w:color="auto"/>
        <w:left w:val="none" w:sz="0" w:space="0" w:color="auto"/>
        <w:bottom w:val="none" w:sz="0" w:space="0" w:color="auto"/>
        <w:right w:val="none" w:sz="0" w:space="0" w:color="auto"/>
      </w:divBdr>
    </w:div>
    <w:div w:id="297494531">
      <w:bodyDiv w:val="1"/>
      <w:marLeft w:val="0"/>
      <w:marRight w:val="0"/>
      <w:marTop w:val="0"/>
      <w:marBottom w:val="0"/>
      <w:divBdr>
        <w:top w:val="none" w:sz="0" w:space="0" w:color="auto"/>
        <w:left w:val="none" w:sz="0" w:space="0" w:color="auto"/>
        <w:bottom w:val="none" w:sz="0" w:space="0" w:color="auto"/>
        <w:right w:val="none" w:sz="0" w:space="0" w:color="auto"/>
      </w:divBdr>
    </w:div>
    <w:div w:id="306783993">
      <w:bodyDiv w:val="1"/>
      <w:marLeft w:val="0"/>
      <w:marRight w:val="0"/>
      <w:marTop w:val="0"/>
      <w:marBottom w:val="0"/>
      <w:divBdr>
        <w:top w:val="none" w:sz="0" w:space="0" w:color="auto"/>
        <w:left w:val="none" w:sz="0" w:space="0" w:color="auto"/>
        <w:bottom w:val="none" w:sz="0" w:space="0" w:color="auto"/>
        <w:right w:val="none" w:sz="0" w:space="0" w:color="auto"/>
      </w:divBdr>
    </w:div>
    <w:div w:id="307059295">
      <w:bodyDiv w:val="1"/>
      <w:marLeft w:val="0"/>
      <w:marRight w:val="0"/>
      <w:marTop w:val="0"/>
      <w:marBottom w:val="0"/>
      <w:divBdr>
        <w:top w:val="none" w:sz="0" w:space="0" w:color="auto"/>
        <w:left w:val="none" w:sz="0" w:space="0" w:color="auto"/>
        <w:bottom w:val="none" w:sz="0" w:space="0" w:color="auto"/>
        <w:right w:val="none" w:sz="0" w:space="0" w:color="auto"/>
      </w:divBdr>
    </w:div>
    <w:div w:id="332143462">
      <w:bodyDiv w:val="1"/>
      <w:marLeft w:val="0"/>
      <w:marRight w:val="0"/>
      <w:marTop w:val="0"/>
      <w:marBottom w:val="0"/>
      <w:divBdr>
        <w:top w:val="none" w:sz="0" w:space="0" w:color="auto"/>
        <w:left w:val="none" w:sz="0" w:space="0" w:color="auto"/>
        <w:bottom w:val="none" w:sz="0" w:space="0" w:color="auto"/>
        <w:right w:val="none" w:sz="0" w:space="0" w:color="auto"/>
      </w:divBdr>
      <w:divsChild>
        <w:div w:id="823863353">
          <w:marLeft w:val="0"/>
          <w:marRight w:val="0"/>
          <w:marTop w:val="34"/>
          <w:marBottom w:val="34"/>
          <w:divBdr>
            <w:top w:val="none" w:sz="0" w:space="0" w:color="auto"/>
            <w:left w:val="none" w:sz="0" w:space="0" w:color="auto"/>
            <w:bottom w:val="none" w:sz="0" w:space="0" w:color="auto"/>
            <w:right w:val="none" w:sz="0" w:space="0" w:color="auto"/>
          </w:divBdr>
        </w:div>
      </w:divsChild>
    </w:div>
    <w:div w:id="347365714">
      <w:bodyDiv w:val="1"/>
      <w:marLeft w:val="0"/>
      <w:marRight w:val="0"/>
      <w:marTop w:val="0"/>
      <w:marBottom w:val="0"/>
      <w:divBdr>
        <w:top w:val="none" w:sz="0" w:space="0" w:color="auto"/>
        <w:left w:val="none" w:sz="0" w:space="0" w:color="auto"/>
        <w:bottom w:val="none" w:sz="0" w:space="0" w:color="auto"/>
        <w:right w:val="none" w:sz="0" w:space="0" w:color="auto"/>
      </w:divBdr>
    </w:div>
    <w:div w:id="393744447">
      <w:bodyDiv w:val="1"/>
      <w:marLeft w:val="0"/>
      <w:marRight w:val="0"/>
      <w:marTop w:val="0"/>
      <w:marBottom w:val="0"/>
      <w:divBdr>
        <w:top w:val="none" w:sz="0" w:space="0" w:color="auto"/>
        <w:left w:val="none" w:sz="0" w:space="0" w:color="auto"/>
        <w:bottom w:val="none" w:sz="0" w:space="0" w:color="auto"/>
        <w:right w:val="none" w:sz="0" w:space="0" w:color="auto"/>
      </w:divBdr>
      <w:divsChild>
        <w:div w:id="163251915">
          <w:marLeft w:val="0"/>
          <w:marRight w:val="0"/>
          <w:marTop w:val="34"/>
          <w:marBottom w:val="34"/>
          <w:divBdr>
            <w:top w:val="none" w:sz="0" w:space="0" w:color="auto"/>
            <w:left w:val="none" w:sz="0" w:space="0" w:color="auto"/>
            <w:bottom w:val="none" w:sz="0" w:space="0" w:color="auto"/>
            <w:right w:val="none" w:sz="0" w:space="0" w:color="auto"/>
          </w:divBdr>
        </w:div>
      </w:divsChild>
    </w:div>
    <w:div w:id="410125559">
      <w:bodyDiv w:val="1"/>
      <w:marLeft w:val="0"/>
      <w:marRight w:val="0"/>
      <w:marTop w:val="0"/>
      <w:marBottom w:val="0"/>
      <w:divBdr>
        <w:top w:val="none" w:sz="0" w:space="0" w:color="auto"/>
        <w:left w:val="none" w:sz="0" w:space="0" w:color="auto"/>
        <w:bottom w:val="none" w:sz="0" w:space="0" w:color="auto"/>
        <w:right w:val="none" w:sz="0" w:space="0" w:color="auto"/>
      </w:divBdr>
    </w:div>
    <w:div w:id="427821945">
      <w:bodyDiv w:val="1"/>
      <w:marLeft w:val="0"/>
      <w:marRight w:val="0"/>
      <w:marTop w:val="0"/>
      <w:marBottom w:val="0"/>
      <w:divBdr>
        <w:top w:val="none" w:sz="0" w:space="0" w:color="auto"/>
        <w:left w:val="none" w:sz="0" w:space="0" w:color="auto"/>
        <w:bottom w:val="none" w:sz="0" w:space="0" w:color="auto"/>
        <w:right w:val="none" w:sz="0" w:space="0" w:color="auto"/>
      </w:divBdr>
    </w:div>
    <w:div w:id="432164897">
      <w:bodyDiv w:val="1"/>
      <w:marLeft w:val="0"/>
      <w:marRight w:val="0"/>
      <w:marTop w:val="0"/>
      <w:marBottom w:val="0"/>
      <w:divBdr>
        <w:top w:val="none" w:sz="0" w:space="0" w:color="auto"/>
        <w:left w:val="none" w:sz="0" w:space="0" w:color="auto"/>
        <w:bottom w:val="none" w:sz="0" w:space="0" w:color="auto"/>
        <w:right w:val="none" w:sz="0" w:space="0" w:color="auto"/>
      </w:divBdr>
    </w:div>
    <w:div w:id="441994315">
      <w:bodyDiv w:val="1"/>
      <w:marLeft w:val="0"/>
      <w:marRight w:val="0"/>
      <w:marTop w:val="0"/>
      <w:marBottom w:val="0"/>
      <w:divBdr>
        <w:top w:val="none" w:sz="0" w:space="0" w:color="auto"/>
        <w:left w:val="none" w:sz="0" w:space="0" w:color="auto"/>
        <w:bottom w:val="none" w:sz="0" w:space="0" w:color="auto"/>
        <w:right w:val="none" w:sz="0" w:space="0" w:color="auto"/>
      </w:divBdr>
    </w:div>
    <w:div w:id="457726632">
      <w:bodyDiv w:val="1"/>
      <w:marLeft w:val="0"/>
      <w:marRight w:val="0"/>
      <w:marTop w:val="0"/>
      <w:marBottom w:val="0"/>
      <w:divBdr>
        <w:top w:val="none" w:sz="0" w:space="0" w:color="auto"/>
        <w:left w:val="none" w:sz="0" w:space="0" w:color="auto"/>
        <w:bottom w:val="none" w:sz="0" w:space="0" w:color="auto"/>
        <w:right w:val="none" w:sz="0" w:space="0" w:color="auto"/>
      </w:divBdr>
    </w:div>
    <w:div w:id="465508819">
      <w:bodyDiv w:val="1"/>
      <w:marLeft w:val="0"/>
      <w:marRight w:val="0"/>
      <w:marTop w:val="0"/>
      <w:marBottom w:val="0"/>
      <w:divBdr>
        <w:top w:val="none" w:sz="0" w:space="0" w:color="auto"/>
        <w:left w:val="none" w:sz="0" w:space="0" w:color="auto"/>
        <w:bottom w:val="none" w:sz="0" w:space="0" w:color="auto"/>
        <w:right w:val="none" w:sz="0" w:space="0" w:color="auto"/>
      </w:divBdr>
    </w:div>
    <w:div w:id="619339609">
      <w:bodyDiv w:val="1"/>
      <w:marLeft w:val="0"/>
      <w:marRight w:val="0"/>
      <w:marTop w:val="0"/>
      <w:marBottom w:val="0"/>
      <w:divBdr>
        <w:top w:val="none" w:sz="0" w:space="0" w:color="auto"/>
        <w:left w:val="none" w:sz="0" w:space="0" w:color="auto"/>
        <w:bottom w:val="none" w:sz="0" w:space="0" w:color="auto"/>
        <w:right w:val="none" w:sz="0" w:space="0" w:color="auto"/>
      </w:divBdr>
    </w:div>
    <w:div w:id="697509929">
      <w:bodyDiv w:val="1"/>
      <w:marLeft w:val="0"/>
      <w:marRight w:val="0"/>
      <w:marTop w:val="0"/>
      <w:marBottom w:val="0"/>
      <w:divBdr>
        <w:top w:val="none" w:sz="0" w:space="0" w:color="auto"/>
        <w:left w:val="none" w:sz="0" w:space="0" w:color="auto"/>
        <w:bottom w:val="none" w:sz="0" w:space="0" w:color="auto"/>
        <w:right w:val="none" w:sz="0" w:space="0" w:color="auto"/>
      </w:divBdr>
    </w:div>
    <w:div w:id="722172915">
      <w:bodyDiv w:val="1"/>
      <w:marLeft w:val="0"/>
      <w:marRight w:val="0"/>
      <w:marTop w:val="0"/>
      <w:marBottom w:val="0"/>
      <w:divBdr>
        <w:top w:val="none" w:sz="0" w:space="0" w:color="auto"/>
        <w:left w:val="none" w:sz="0" w:space="0" w:color="auto"/>
        <w:bottom w:val="none" w:sz="0" w:space="0" w:color="auto"/>
        <w:right w:val="none" w:sz="0" w:space="0" w:color="auto"/>
      </w:divBdr>
    </w:div>
    <w:div w:id="782267673">
      <w:bodyDiv w:val="1"/>
      <w:marLeft w:val="0"/>
      <w:marRight w:val="0"/>
      <w:marTop w:val="0"/>
      <w:marBottom w:val="0"/>
      <w:divBdr>
        <w:top w:val="none" w:sz="0" w:space="0" w:color="auto"/>
        <w:left w:val="none" w:sz="0" w:space="0" w:color="auto"/>
        <w:bottom w:val="none" w:sz="0" w:space="0" w:color="auto"/>
        <w:right w:val="none" w:sz="0" w:space="0" w:color="auto"/>
      </w:divBdr>
    </w:div>
    <w:div w:id="813333427">
      <w:bodyDiv w:val="1"/>
      <w:marLeft w:val="0"/>
      <w:marRight w:val="0"/>
      <w:marTop w:val="0"/>
      <w:marBottom w:val="0"/>
      <w:divBdr>
        <w:top w:val="none" w:sz="0" w:space="0" w:color="auto"/>
        <w:left w:val="none" w:sz="0" w:space="0" w:color="auto"/>
        <w:bottom w:val="none" w:sz="0" w:space="0" w:color="auto"/>
        <w:right w:val="none" w:sz="0" w:space="0" w:color="auto"/>
      </w:divBdr>
    </w:div>
    <w:div w:id="831337152">
      <w:bodyDiv w:val="1"/>
      <w:marLeft w:val="0"/>
      <w:marRight w:val="0"/>
      <w:marTop w:val="0"/>
      <w:marBottom w:val="0"/>
      <w:divBdr>
        <w:top w:val="none" w:sz="0" w:space="0" w:color="auto"/>
        <w:left w:val="none" w:sz="0" w:space="0" w:color="auto"/>
        <w:bottom w:val="none" w:sz="0" w:space="0" w:color="auto"/>
        <w:right w:val="none" w:sz="0" w:space="0" w:color="auto"/>
      </w:divBdr>
    </w:div>
    <w:div w:id="846166993">
      <w:bodyDiv w:val="1"/>
      <w:marLeft w:val="0"/>
      <w:marRight w:val="0"/>
      <w:marTop w:val="0"/>
      <w:marBottom w:val="0"/>
      <w:divBdr>
        <w:top w:val="none" w:sz="0" w:space="0" w:color="auto"/>
        <w:left w:val="none" w:sz="0" w:space="0" w:color="auto"/>
        <w:bottom w:val="none" w:sz="0" w:space="0" w:color="auto"/>
        <w:right w:val="none" w:sz="0" w:space="0" w:color="auto"/>
      </w:divBdr>
    </w:div>
    <w:div w:id="879971382">
      <w:bodyDiv w:val="1"/>
      <w:marLeft w:val="0"/>
      <w:marRight w:val="0"/>
      <w:marTop w:val="0"/>
      <w:marBottom w:val="0"/>
      <w:divBdr>
        <w:top w:val="none" w:sz="0" w:space="0" w:color="auto"/>
        <w:left w:val="none" w:sz="0" w:space="0" w:color="auto"/>
        <w:bottom w:val="none" w:sz="0" w:space="0" w:color="auto"/>
        <w:right w:val="none" w:sz="0" w:space="0" w:color="auto"/>
      </w:divBdr>
    </w:div>
    <w:div w:id="890115334">
      <w:bodyDiv w:val="1"/>
      <w:marLeft w:val="0"/>
      <w:marRight w:val="0"/>
      <w:marTop w:val="0"/>
      <w:marBottom w:val="0"/>
      <w:divBdr>
        <w:top w:val="none" w:sz="0" w:space="0" w:color="auto"/>
        <w:left w:val="none" w:sz="0" w:space="0" w:color="auto"/>
        <w:bottom w:val="none" w:sz="0" w:space="0" w:color="auto"/>
        <w:right w:val="none" w:sz="0" w:space="0" w:color="auto"/>
      </w:divBdr>
    </w:div>
    <w:div w:id="954410153">
      <w:bodyDiv w:val="1"/>
      <w:marLeft w:val="0"/>
      <w:marRight w:val="0"/>
      <w:marTop w:val="0"/>
      <w:marBottom w:val="0"/>
      <w:divBdr>
        <w:top w:val="none" w:sz="0" w:space="0" w:color="auto"/>
        <w:left w:val="none" w:sz="0" w:space="0" w:color="auto"/>
        <w:bottom w:val="none" w:sz="0" w:space="0" w:color="auto"/>
        <w:right w:val="none" w:sz="0" w:space="0" w:color="auto"/>
      </w:divBdr>
    </w:div>
    <w:div w:id="1021201954">
      <w:bodyDiv w:val="1"/>
      <w:marLeft w:val="0"/>
      <w:marRight w:val="0"/>
      <w:marTop w:val="0"/>
      <w:marBottom w:val="0"/>
      <w:divBdr>
        <w:top w:val="none" w:sz="0" w:space="0" w:color="auto"/>
        <w:left w:val="none" w:sz="0" w:space="0" w:color="auto"/>
        <w:bottom w:val="none" w:sz="0" w:space="0" w:color="auto"/>
        <w:right w:val="none" w:sz="0" w:space="0" w:color="auto"/>
      </w:divBdr>
    </w:div>
    <w:div w:id="1037003944">
      <w:bodyDiv w:val="1"/>
      <w:marLeft w:val="0"/>
      <w:marRight w:val="0"/>
      <w:marTop w:val="0"/>
      <w:marBottom w:val="0"/>
      <w:divBdr>
        <w:top w:val="none" w:sz="0" w:space="0" w:color="auto"/>
        <w:left w:val="none" w:sz="0" w:space="0" w:color="auto"/>
        <w:bottom w:val="none" w:sz="0" w:space="0" w:color="auto"/>
        <w:right w:val="none" w:sz="0" w:space="0" w:color="auto"/>
      </w:divBdr>
    </w:div>
    <w:div w:id="1064109376">
      <w:bodyDiv w:val="1"/>
      <w:marLeft w:val="0"/>
      <w:marRight w:val="0"/>
      <w:marTop w:val="0"/>
      <w:marBottom w:val="0"/>
      <w:divBdr>
        <w:top w:val="none" w:sz="0" w:space="0" w:color="auto"/>
        <w:left w:val="none" w:sz="0" w:space="0" w:color="auto"/>
        <w:bottom w:val="none" w:sz="0" w:space="0" w:color="auto"/>
        <w:right w:val="none" w:sz="0" w:space="0" w:color="auto"/>
      </w:divBdr>
      <w:divsChild>
        <w:div w:id="10691922">
          <w:marLeft w:val="0"/>
          <w:marRight w:val="1"/>
          <w:marTop w:val="0"/>
          <w:marBottom w:val="0"/>
          <w:divBdr>
            <w:top w:val="none" w:sz="0" w:space="0" w:color="auto"/>
            <w:left w:val="none" w:sz="0" w:space="0" w:color="auto"/>
            <w:bottom w:val="none" w:sz="0" w:space="0" w:color="auto"/>
            <w:right w:val="none" w:sz="0" w:space="0" w:color="auto"/>
          </w:divBdr>
          <w:divsChild>
            <w:div w:id="1904561014">
              <w:marLeft w:val="0"/>
              <w:marRight w:val="0"/>
              <w:marTop w:val="0"/>
              <w:marBottom w:val="0"/>
              <w:divBdr>
                <w:top w:val="none" w:sz="0" w:space="0" w:color="auto"/>
                <w:left w:val="none" w:sz="0" w:space="0" w:color="auto"/>
                <w:bottom w:val="none" w:sz="0" w:space="0" w:color="auto"/>
                <w:right w:val="none" w:sz="0" w:space="0" w:color="auto"/>
              </w:divBdr>
              <w:divsChild>
                <w:div w:id="678392966">
                  <w:marLeft w:val="0"/>
                  <w:marRight w:val="1"/>
                  <w:marTop w:val="0"/>
                  <w:marBottom w:val="0"/>
                  <w:divBdr>
                    <w:top w:val="none" w:sz="0" w:space="0" w:color="auto"/>
                    <w:left w:val="none" w:sz="0" w:space="0" w:color="auto"/>
                    <w:bottom w:val="none" w:sz="0" w:space="0" w:color="auto"/>
                    <w:right w:val="none" w:sz="0" w:space="0" w:color="auto"/>
                  </w:divBdr>
                  <w:divsChild>
                    <w:div w:id="546112984">
                      <w:marLeft w:val="0"/>
                      <w:marRight w:val="0"/>
                      <w:marTop w:val="0"/>
                      <w:marBottom w:val="0"/>
                      <w:divBdr>
                        <w:top w:val="none" w:sz="0" w:space="0" w:color="auto"/>
                        <w:left w:val="none" w:sz="0" w:space="0" w:color="auto"/>
                        <w:bottom w:val="none" w:sz="0" w:space="0" w:color="auto"/>
                        <w:right w:val="none" w:sz="0" w:space="0" w:color="auto"/>
                      </w:divBdr>
                      <w:divsChild>
                        <w:div w:id="1796295372">
                          <w:marLeft w:val="0"/>
                          <w:marRight w:val="0"/>
                          <w:marTop w:val="0"/>
                          <w:marBottom w:val="0"/>
                          <w:divBdr>
                            <w:top w:val="none" w:sz="0" w:space="0" w:color="auto"/>
                            <w:left w:val="none" w:sz="0" w:space="0" w:color="auto"/>
                            <w:bottom w:val="none" w:sz="0" w:space="0" w:color="auto"/>
                            <w:right w:val="none" w:sz="0" w:space="0" w:color="auto"/>
                          </w:divBdr>
                          <w:divsChild>
                            <w:div w:id="1442339806">
                              <w:marLeft w:val="0"/>
                              <w:marRight w:val="0"/>
                              <w:marTop w:val="120"/>
                              <w:marBottom w:val="360"/>
                              <w:divBdr>
                                <w:top w:val="none" w:sz="0" w:space="0" w:color="auto"/>
                                <w:left w:val="none" w:sz="0" w:space="0" w:color="auto"/>
                                <w:bottom w:val="none" w:sz="0" w:space="0" w:color="auto"/>
                                <w:right w:val="none" w:sz="0" w:space="0" w:color="auto"/>
                              </w:divBdr>
                              <w:divsChild>
                                <w:div w:id="878278761">
                                  <w:marLeft w:val="0"/>
                                  <w:marRight w:val="0"/>
                                  <w:marTop w:val="0"/>
                                  <w:marBottom w:val="0"/>
                                  <w:divBdr>
                                    <w:top w:val="none" w:sz="0" w:space="0" w:color="auto"/>
                                    <w:left w:val="none" w:sz="0" w:space="0" w:color="auto"/>
                                    <w:bottom w:val="none" w:sz="0" w:space="0" w:color="auto"/>
                                    <w:right w:val="none" w:sz="0" w:space="0" w:color="auto"/>
                                  </w:divBdr>
                                </w:div>
                                <w:div w:id="20787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6243">
      <w:bodyDiv w:val="1"/>
      <w:marLeft w:val="0"/>
      <w:marRight w:val="0"/>
      <w:marTop w:val="0"/>
      <w:marBottom w:val="0"/>
      <w:divBdr>
        <w:top w:val="none" w:sz="0" w:space="0" w:color="auto"/>
        <w:left w:val="none" w:sz="0" w:space="0" w:color="auto"/>
        <w:bottom w:val="none" w:sz="0" w:space="0" w:color="auto"/>
        <w:right w:val="none" w:sz="0" w:space="0" w:color="auto"/>
      </w:divBdr>
    </w:div>
    <w:div w:id="1091776824">
      <w:bodyDiv w:val="1"/>
      <w:marLeft w:val="0"/>
      <w:marRight w:val="0"/>
      <w:marTop w:val="0"/>
      <w:marBottom w:val="0"/>
      <w:divBdr>
        <w:top w:val="none" w:sz="0" w:space="0" w:color="auto"/>
        <w:left w:val="none" w:sz="0" w:space="0" w:color="auto"/>
        <w:bottom w:val="none" w:sz="0" w:space="0" w:color="auto"/>
        <w:right w:val="none" w:sz="0" w:space="0" w:color="auto"/>
      </w:divBdr>
    </w:div>
    <w:div w:id="1095902285">
      <w:bodyDiv w:val="1"/>
      <w:marLeft w:val="0"/>
      <w:marRight w:val="0"/>
      <w:marTop w:val="0"/>
      <w:marBottom w:val="0"/>
      <w:divBdr>
        <w:top w:val="none" w:sz="0" w:space="0" w:color="auto"/>
        <w:left w:val="none" w:sz="0" w:space="0" w:color="auto"/>
        <w:bottom w:val="none" w:sz="0" w:space="0" w:color="auto"/>
        <w:right w:val="none" w:sz="0" w:space="0" w:color="auto"/>
      </w:divBdr>
    </w:div>
    <w:div w:id="1207638336">
      <w:bodyDiv w:val="1"/>
      <w:marLeft w:val="0"/>
      <w:marRight w:val="0"/>
      <w:marTop w:val="0"/>
      <w:marBottom w:val="0"/>
      <w:divBdr>
        <w:top w:val="none" w:sz="0" w:space="0" w:color="auto"/>
        <w:left w:val="none" w:sz="0" w:space="0" w:color="auto"/>
        <w:bottom w:val="none" w:sz="0" w:space="0" w:color="auto"/>
        <w:right w:val="none" w:sz="0" w:space="0" w:color="auto"/>
      </w:divBdr>
    </w:div>
    <w:div w:id="1334189016">
      <w:bodyDiv w:val="1"/>
      <w:marLeft w:val="0"/>
      <w:marRight w:val="0"/>
      <w:marTop w:val="0"/>
      <w:marBottom w:val="0"/>
      <w:divBdr>
        <w:top w:val="none" w:sz="0" w:space="0" w:color="auto"/>
        <w:left w:val="none" w:sz="0" w:space="0" w:color="auto"/>
        <w:bottom w:val="none" w:sz="0" w:space="0" w:color="auto"/>
        <w:right w:val="none" w:sz="0" w:space="0" w:color="auto"/>
      </w:divBdr>
    </w:div>
    <w:div w:id="1427463655">
      <w:bodyDiv w:val="1"/>
      <w:marLeft w:val="0"/>
      <w:marRight w:val="0"/>
      <w:marTop w:val="0"/>
      <w:marBottom w:val="0"/>
      <w:divBdr>
        <w:top w:val="none" w:sz="0" w:space="0" w:color="auto"/>
        <w:left w:val="none" w:sz="0" w:space="0" w:color="auto"/>
        <w:bottom w:val="none" w:sz="0" w:space="0" w:color="auto"/>
        <w:right w:val="none" w:sz="0" w:space="0" w:color="auto"/>
      </w:divBdr>
    </w:div>
    <w:div w:id="1509443375">
      <w:bodyDiv w:val="1"/>
      <w:marLeft w:val="0"/>
      <w:marRight w:val="0"/>
      <w:marTop w:val="0"/>
      <w:marBottom w:val="0"/>
      <w:divBdr>
        <w:top w:val="none" w:sz="0" w:space="0" w:color="auto"/>
        <w:left w:val="none" w:sz="0" w:space="0" w:color="auto"/>
        <w:bottom w:val="none" w:sz="0" w:space="0" w:color="auto"/>
        <w:right w:val="none" w:sz="0" w:space="0" w:color="auto"/>
      </w:divBdr>
    </w:div>
    <w:div w:id="1519932595">
      <w:bodyDiv w:val="1"/>
      <w:marLeft w:val="0"/>
      <w:marRight w:val="0"/>
      <w:marTop w:val="0"/>
      <w:marBottom w:val="0"/>
      <w:divBdr>
        <w:top w:val="none" w:sz="0" w:space="0" w:color="auto"/>
        <w:left w:val="none" w:sz="0" w:space="0" w:color="auto"/>
        <w:bottom w:val="none" w:sz="0" w:space="0" w:color="auto"/>
        <w:right w:val="none" w:sz="0" w:space="0" w:color="auto"/>
      </w:divBdr>
    </w:div>
    <w:div w:id="1549873597">
      <w:bodyDiv w:val="1"/>
      <w:marLeft w:val="0"/>
      <w:marRight w:val="0"/>
      <w:marTop w:val="0"/>
      <w:marBottom w:val="0"/>
      <w:divBdr>
        <w:top w:val="none" w:sz="0" w:space="0" w:color="auto"/>
        <w:left w:val="none" w:sz="0" w:space="0" w:color="auto"/>
        <w:bottom w:val="none" w:sz="0" w:space="0" w:color="auto"/>
        <w:right w:val="none" w:sz="0" w:space="0" w:color="auto"/>
      </w:divBdr>
    </w:div>
    <w:div w:id="1560090047">
      <w:bodyDiv w:val="1"/>
      <w:marLeft w:val="0"/>
      <w:marRight w:val="0"/>
      <w:marTop w:val="0"/>
      <w:marBottom w:val="0"/>
      <w:divBdr>
        <w:top w:val="none" w:sz="0" w:space="0" w:color="auto"/>
        <w:left w:val="none" w:sz="0" w:space="0" w:color="auto"/>
        <w:bottom w:val="none" w:sz="0" w:space="0" w:color="auto"/>
        <w:right w:val="none" w:sz="0" w:space="0" w:color="auto"/>
      </w:divBdr>
    </w:div>
    <w:div w:id="1562516771">
      <w:bodyDiv w:val="1"/>
      <w:marLeft w:val="0"/>
      <w:marRight w:val="0"/>
      <w:marTop w:val="0"/>
      <w:marBottom w:val="0"/>
      <w:divBdr>
        <w:top w:val="none" w:sz="0" w:space="0" w:color="auto"/>
        <w:left w:val="none" w:sz="0" w:space="0" w:color="auto"/>
        <w:bottom w:val="none" w:sz="0" w:space="0" w:color="auto"/>
        <w:right w:val="none" w:sz="0" w:space="0" w:color="auto"/>
      </w:divBdr>
    </w:div>
    <w:div w:id="1584608265">
      <w:bodyDiv w:val="1"/>
      <w:marLeft w:val="0"/>
      <w:marRight w:val="0"/>
      <w:marTop w:val="0"/>
      <w:marBottom w:val="0"/>
      <w:divBdr>
        <w:top w:val="none" w:sz="0" w:space="0" w:color="auto"/>
        <w:left w:val="none" w:sz="0" w:space="0" w:color="auto"/>
        <w:bottom w:val="none" w:sz="0" w:space="0" w:color="auto"/>
        <w:right w:val="none" w:sz="0" w:space="0" w:color="auto"/>
      </w:divBdr>
    </w:div>
    <w:div w:id="1612206779">
      <w:bodyDiv w:val="1"/>
      <w:marLeft w:val="0"/>
      <w:marRight w:val="0"/>
      <w:marTop w:val="0"/>
      <w:marBottom w:val="0"/>
      <w:divBdr>
        <w:top w:val="none" w:sz="0" w:space="0" w:color="auto"/>
        <w:left w:val="none" w:sz="0" w:space="0" w:color="auto"/>
        <w:bottom w:val="none" w:sz="0" w:space="0" w:color="auto"/>
        <w:right w:val="none" w:sz="0" w:space="0" w:color="auto"/>
      </w:divBdr>
    </w:div>
    <w:div w:id="1716849598">
      <w:bodyDiv w:val="1"/>
      <w:marLeft w:val="0"/>
      <w:marRight w:val="0"/>
      <w:marTop w:val="0"/>
      <w:marBottom w:val="0"/>
      <w:divBdr>
        <w:top w:val="none" w:sz="0" w:space="0" w:color="auto"/>
        <w:left w:val="none" w:sz="0" w:space="0" w:color="auto"/>
        <w:bottom w:val="none" w:sz="0" w:space="0" w:color="auto"/>
        <w:right w:val="none" w:sz="0" w:space="0" w:color="auto"/>
      </w:divBdr>
    </w:div>
    <w:div w:id="1740790539">
      <w:bodyDiv w:val="1"/>
      <w:marLeft w:val="0"/>
      <w:marRight w:val="0"/>
      <w:marTop w:val="0"/>
      <w:marBottom w:val="0"/>
      <w:divBdr>
        <w:top w:val="none" w:sz="0" w:space="0" w:color="auto"/>
        <w:left w:val="none" w:sz="0" w:space="0" w:color="auto"/>
        <w:bottom w:val="none" w:sz="0" w:space="0" w:color="auto"/>
        <w:right w:val="none" w:sz="0" w:space="0" w:color="auto"/>
      </w:divBdr>
    </w:div>
    <w:div w:id="1763335906">
      <w:bodyDiv w:val="1"/>
      <w:marLeft w:val="0"/>
      <w:marRight w:val="0"/>
      <w:marTop w:val="0"/>
      <w:marBottom w:val="0"/>
      <w:divBdr>
        <w:top w:val="none" w:sz="0" w:space="0" w:color="auto"/>
        <w:left w:val="none" w:sz="0" w:space="0" w:color="auto"/>
        <w:bottom w:val="none" w:sz="0" w:space="0" w:color="auto"/>
        <w:right w:val="none" w:sz="0" w:space="0" w:color="auto"/>
      </w:divBdr>
    </w:div>
    <w:div w:id="1804612532">
      <w:bodyDiv w:val="1"/>
      <w:marLeft w:val="0"/>
      <w:marRight w:val="0"/>
      <w:marTop w:val="0"/>
      <w:marBottom w:val="0"/>
      <w:divBdr>
        <w:top w:val="none" w:sz="0" w:space="0" w:color="auto"/>
        <w:left w:val="none" w:sz="0" w:space="0" w:color="auto"/>
        <w:bottom w:val="none" w:sz="0" w:space="0" w:color="auto"/>
        <w:right w:val="none" w:sz="0" w:space="0" w:color="auto"/>
      </w:divBdr>
    </w:div>
    <w:div w:id="1875462258">
      <w:bodyDiv w:val="1"/>
      <w:marLeft w:val="0"/>
      <w:marRight w:val="0"/>
      <w:marTop w:val="0"/>
      <w:marBottom w:val="0"/>
      <w:divBdr>
        <w:top w:val="none" w:sz="0" w:space="0" w:color="auto"/>
        <w:left w:val="none" w:sz="0" w:space="0" w:color="auto"/>
        <w:bottom w:val="none" w:sz="0" w:space="0" w:color="auto"/>
        <w:right w:val="none" w:sz="0" w:space="0" w:color="auto"/>
      </w:divBdr>
    </w:div>
    <w:div w:id="1978679300">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1056156">
      <w:bodyDiv w:val="1"/>
      <w:marLeft w:val="0"/>
      <w:marRight w:val="0"/>
      <w:marTop w:val="0"/>
      <w:marBottom w:val="0"/>
      <w:divBdr>
        <w:top w:val="none" w:sz="0" w:space="0" w:color="auto"/>
        <w:left w:val="none" w:sz="0" w:space="0" w:color="auto"/>
        <w:bottom w:val="none" w:sz="0" w:space="0" w:color="auto"/>
        <w:right w:val="none" w:sz="0" w:space="0" w:color="auto"/>
      </w:divBdr>
    </w:div>
    <w:div w:id="2023436681">
      <w:bodyDiv w:val="1"/>
      <w:marLeft w:val="0"/>
      <w:marRight w:val="0"/>
      <w:marTop w:val="0"/>
      <w:marBottom w:val="0"/>
      <w:divBdr>
        <w:top w:val="none" w:sz="0" w:space="0" w:color="auto"/>
        <w:left w:val="none" w:sz="0" w:space="0" w:color="auto"/>
        <w:bottom w:val="none" w:sz="0" w:space="0" w:color="auto"/>
        <w:right w:val="none" w:sz="0" w:space="0" w:color="auto"/>
      </w:divBdr>
    </w:div>
    <w:div w:id="2031449448">
      <w:bodyDiv w:val="1"/>
      <w:marLeft w:val="0"/>
      <w:marRight w:val="0"/>
      <w:marTop w:val="0"/>
      <w:marBottom w:val="0"/>
      <w:divBdr>
        <w:top w:val="none" w:sz="0" w:space="0" w:color="auto"/>
        <w:left w:val="none" w:sz="0" w:space="0" w:color="auto"/>
        <w:bottom w:val="none" w:sz="0" w:space="0" w:color="auto"/>
        <w:right w:val="none" w:sz="0" w:space="0" w:color="auto"/>
      </w:divBdr>
    </w:div>
    <w:div w:id="2053144453">
      <w:bodyDiv w:val="1"/>
      <w:marLeft w:val="0"/>
      <w:marRight w:val="0"/>
      <w:marTop w:val="0"/>
      <w:marBottom w:val="0"/>
      <w:divBdr>
        <w:top w:val="none" w:sz="0" w:space="0" w:color="auto"/>
        <w:left w:val="none" w:sz="0" w:space="0" w:color="auto"/>
        <w:bottom w:val="none" w:sz="0" w:space="0" w:color="auto"/>
        <w:right w:val="none" w:sz="0" w:space="0" w:color="auto"/>
      </w:divBdr>
    </w:div>
    <w:div w:id="2067756632">
      <w:bodyDiv w:val="1"/>
      <w:marLeft w:val="0"/>
      <w:marRight w:val="0"/>
      <w:marTop w:val="0"/>
      <w:marBottom w:val="0"/>
      <w:divBdr>
        <w:top w:val="none" w:sz="0" w:space="0" w:color="auto"/>
        <w:left w:val="none" w:sz="0" w:space="0" w:color="auto"/>
        <w:bottom w:val="none" w:sz="0" w:space="0" w:color="auto"/>
        <w:right w:val="none" w:sz="0" w:space="0" w:color="auto"/>
      </w:divBdr>
    </w:div>
    <w:div w:id="20735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Utley%20M%5BAuthor%5D&amp;cauthor=true&amp;cauthor_uid=22892390" TargetMode="External"/><Relationship Id="rId18" Type="http://schemas.openxmlformats.org/officeDocument/2006/relationships/hyperlink" Target="https://www.ncbi.nlm.nih.gov/pubmed/?term=Xu%20L%5BAuthor%5D&amp;cauthor=true&amp;cauthor_uid=26834065" TargetMode="External"/><Relationship Id="rId26" Type="http://schemas.openxmlformats.org/officeDocument/2006/relationships/hyperlink" Target="https://www.ncbi.nlm.nih.gov/pubmed/?term=Greenfield%20DM%5BAuthor%5D&amp;cauthor=true&amp;cauthor_uid=17579201" TargetMode="External"/><Relationship Id="rId39" Type="http://schemas.openxmlformats.org/officeDocument/2006/relationships/hyperlink" Target="https://www.ncbi.nlm.nih.gov/pubmed/?term=ESMO%20Guidelines%20Working%20Group%5BCorporate%20Author%5D" TargetMode="External"/><Relationship Id="rId21" Type="http://schemas.openxmlformats.org/officeDocument/2006/relationships/hyperlink" Target="https://www.ncbi.nlm.nih.gov/pubmed/?term=Lipshultz%20SE%5BAuthor%5D&amp;cauthor=true&amp;cauthor_uid=24081971" TargetMode="External"/><Relationship Id="rId34" Type="http://schemas.openxmlformats.org/officeDocument/2006/relationships/hyperlink" Target="https://www.ncbi.nlm.nih.gov/pubmed/?term=Marina%20N%5BAuthor%5D&amp;cauthor=true&amp;cauthor_uid=18187811" TargetMode="External"/><Relationship Id="rId42" Type="http://schemas.openxmlformats.org/officeDocument/2006/relationships/hyperlink" Target="https://www.ncbi.nlm.nih.gov/pubmed/27737976" TargetMode="External"/><Relationship Id="rId47" Type="http://schemas.openxmlformats.org/officeDocument/2006/relationships/hyperlink" Target="http://www.ncbi.nlm.nih.gov/pubmed/?term=National%20Cholesterol%20Education%20Program%20(NCEP)%20Expert%20Panel%20on%20Detection%2C%20Evaluation%2C%20and%20Treatment%20of%20High%20Blood%20Cholesterol%20in%20Adults%20(Adult%20Treatment%20Panel%20III)%5BCorporate%20Author%5D" TargetMode="External"/><Relationship Id="rId50" Type="http://schemas.openxmlformats.org/officeDocument/2006/relationships/hyperlink" Target="https://www.ncbi.nlm.nih.gov/pubmed/?term=Foraker%20RE%5BAuthor%5D&amp;cauthor=true&amp;cauthor_uid=2341788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Maddams%20J%5BAuthor%5D&amp;cauthor=true&amp;cauthor_uid=22892390" TargetMode="External"/><Relationship Id="rId17" Type="http://schemas.openxmlformats.org/officeDocument/2006/relationships/hyperlink" Target="https://www.ncbi.nlm.nih.gov/pubmed/?term=Armenian%20SH%5BAuthor%5D&amp;cauthor=true&amp;cauthor_uid=26834065" TargetMode="External"/><Relationship Id="rId25" Type="http://schemas.openxmlformats.org/officeDocument/2006/relationships/hyperlink" Target="https://www.ncbi.nlm.nih.gov/pubmed/?term=Bucher%20C%5BAuthor%5D&amp;cauthor=true&amp;cauthor_uid=17664354" TargetMode="External"/><Relationship Id="rId33" Type="http://schemas.openxmlformats.org/officeDocument/2006/relationships/hyperlink" Target="https://www.ncbi.nlm.nih.gov/pubmed/?term=Shankar%20SM%5BAuthor%5D&amp;cauthor=true&amp;cauthor_uid=18187811" TargetMode="External"/><Relationship Id="rId38" Type="http://schemas.openxmlformats.org/officeDocument/2006/relationships/hyperlink" Target="https://www.ncbi.nlm.nih.gov/pubmed/?term=Bovelli%20D%5BAuthor%5D&amp;cauthor=true&amp;cauthor_uid=20555097" TargetMode="External"/><Relationship Id="rId46" Type="http://schemas.openxmlformats.org/officeDocument/2006/relationships/hyperlink" Target="http://www.ncbi.nlm.nih.gov/pubmed/16681555" TargetMode="External"/><Relationship Id="rId2" Type="http://schemas.openxmlformats.org/officeDocument/2006/relationships/numbering" Target="numbering.xml"/><Relationship Id="rId16" Type="http://schemas.openxmlformats.org/officeDocument/2006/relationships/hyperlink" Target="https://www.ncbi.nlm.nih.gov/pubmed/?term=Liu%20Q%5BAuthor%5D&amp;cauthor=true&amp;cauthor_uid=18812549" TargetMode="External"/><Relationship Id="rId20" Type="http://schemas.openxmlformats.org/officeDocument/2006/relationships/hyperlink" Target="https://www.ncbi.nlm.nih.gov/pubmed/?term=Haugnes%20HS%5BAuthor%5D&amp;cauthor=true&amp;cauthor_uid=20855830" TargetMode="External"/><Relationship Id="rId29" Type="http://schemas.openxmlformats.org/officeDocument/2006/relationships/hyperlink" Target="https://www.ncbi.nlm.nih.gov/pubmed/17579201" TargetMode="External"/><Relationship Id="rId41" Type="http://schemas.openxmlformats.org/officeDocument/2006/relationships/hyperlink" Target="https://www.ncbi.nlm.nih.gov/pubmed/?term=Sisler%20J%5BAuthor%5D&amp;cauthor=true&amp;cauthor_uid=2773799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9568236" TargetMode="External"/><Relationship Id="rId24" Type="http://schemas.openxmlformats.org/officeDocument/2006/relationships/hyperlink" Target="https://www.ncbi.nlm.nih.gov/pubmed/?term=Tichelli%20A%5BAuthor%5D&amp;cauthor=true&amp;cauthor_uid=17664354" TargetMode="External"/><Relationship Id="rId32" Type="http://schemas.openxmlformats.org/officeDocument/2006/relationships/hyperlink" Target="https://www.ncbi.nlm.nih.gov/pubmed/27184625" TargetMode="External"/><Relationship Id="rId37" Type="http://schemas.openxmlformats.org/officeDocument/2006/relationships/hyperlink" Target="https://www.ncbi.nlm.nih.gov/pubmed/18187811" TargetMode="External"/><Relationship Id="rId40" Type="http://schemas.openxmlformats.org/officeDocument/2006/relationships/hyperlink" Target="https://www.ncbi.nlm.nih.gov/pubmed/20555097" TargetMode="External"/><Relationship Id="rId45" Type="http://schemas.openxmlformats.org/officeDocument/2006/relationships/hyperlink" Target="http://www.ncbi.nlm.nih.gov/pubmed/?term=Shaw%20J%5BAuthor%5D&amp;cauthor=true&amp;cauthor_uid=16681555" TargetMode="External"/><Relationship Id="rId53"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http://www.thelancet.com/journals/lancet/article/PIIS0140-6736(14)61396-9/abstract" TargetMode="External"/><Relationship Id="rId23" Type="http://schemas.openxmlformats.org/officeDocument/2006/relationships/hyperlink" Target="https://www.ncbi.nlm.nih.gov/pubmed/24081971" TargetMode="External"/><Relationship Id="rId28" Type="http://schemas.openxmlformats.org/officeDocument/2006/relationships/hyperlink" Target="https://www.ncbi.nlm.nih.gov/pubmed/?term=Coleman%20RE%5BAuthor%5D&amp;cauthor=true&amp;cauthor_uid=17579201" TargetMode="External"/><Relationship Id="rId36" Type="http://schemas.openxmlformats.org/officeDocument/2006/relationships/hyperlink" Target="https://www.ncbi.nlm.nih.gov/pubmed/?term=Cardiovascular%20Disease%20Task%20Force%20of%20the%20Children's%20Oncology%20Group%5BCorporate%20Author%5D" TargetMode="External"/><Relationship Id="rId49" Type="http://schemas.openxmlformats.org/officeDocument/2006/relationships/hyperlink" Target="https://www.ncbi.nlm.nih.gov/pubmed/?term=Weaver%20KE%5BAuthor%5D&amp;cauthor=true&amp;cauthor_uid=23417882" TargetMode="External"/><Relationship Id="rId10" Type="http://schemas.openxmlformats.org/officeDocument/2006/relationships/hyperlink" Target="https://www.ncbi.nlm.nih.gov/pubmed/?term=Gavin%20A%5BAuthor%5D&amp;cauthor=true&amp;cauthor_uid=19568236" TargetMode="External"/><Relationship Id="rId19" Type="http://schemas.openxmlformats.org/officeDocument/2006/relationships/hyperlink" Target="https://www.ncbi.nlm.nih.gov/pubmed/?term=Taylor%20CW%5BAuthor%5D&amp;cauthor=true&amp;cauthor_uid=16054566" TargetMode="External"/><Relationship Id="rId31" Type="http://schemas.openxmlformats.org/officeDocument/2006/relationships/hyperlink" Target="https://www.ncbi.nlm.nih.gov/pubmed/?term=Coleman%20RE%5BAuthor%5D&amp;cauthor=true&amp;cauthor_uid=26248973" TargetMode="External"/><Relationship Id="rId44" Type="http://schemas.openxmlformats.org/officeDocument/2006/relationships/hyperlink" Target="http://www.ncbi.nlm.nih.gov/pubmed/?term=Zimmet%20P%5BAuthor%5D&amp;cauthor=true&amp;cauthor_uid=1668155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term=Brewster%20D%5BAuthor%5D&amp;cauthor=true&amp;cauthor_uid=19568236" TargetMode="External"/><Relationship Id="rId14" Type="http://schemas.openxmlformats.org/officeDocument/2006/relationships/hyperlink" Target="https://www.ncbi.nlm.nih.gov/pubmed/22892390/" TargetMode="External"/><Relationship Id="rId22" Type="http://schemas.openxmlformats.org/officeDocument/2006/relationships/hyperlink" Target="https://www.ncbi.nlm.nih.gov/pubmed/?term=Adams%20MJ%5BAuthor%5D&amp;cauthor=true&amp;cauthor_uid=24081971" TargetMode="External"/><Relationship Id="rId27" Type="http://schemas.openxmlformats.org/officeDocument/2006/relationships/hyperlink" Target="https://www.ncbi.nlm.nih.gov/pubmed/?term=Walters%20SJ%5BAuthor%5D&amp;cauthor=true&amp;cauthor_uid=17579201" TargetMode="External"/><Relationship Id="rId30" Type="http://schemas.openxmlformats.org/officeDocument/2006/relationships/hyperlink" Target="https://www.ncbi.nlm.nih.gov/pubmed/?term=Greenfield%20DM%5BAuthor%5D&amp;cauthor=true&amp;cauthor_uid=26248973" TargetMode="External"/><Relationship Id="rId35" Type="http://schemas.openxmlformats.org/officeDocument/2006/relationships/hyperlink" Target="https://www.ncbi.nlm.nih.gov/pubmed/?term=Hudson%20MM%5BAuthor%5D&amp;cauthor=true&amp;cauthor_uid=18187811" TargetMode="External"/><Relationship Id="rId43" Type="http://schemas.openxmlformats.org/officeDocument/2006/relationships/hyperlink" Target="http://www.ncbi.nlm.nih.gov/pubmed/?term=Alberti%20KG%5BAuthor%5D&amp;cauthor=true&amp;cauthor_uid=16681555" TargetMode="External"/><Relationship Id="rId48" Type="http://schemas.openxmlformats.org/officeDocument/2006/relationships/hyperlink" Target="http://www.ncbi.nlm.nih.gov/pubmed?Db=pubmed&amp;Cmd=ShowDetailView&amp;TermToSearch=12485966" TargetMode="External"/><Relationship Id="rId56" Type="http://schemas.openxmlformats.org/officeDocument/2006/relationships/theme" Target="theme/theme1.xml"/><Relationship Id="rId8" Type="http://schemas.openxmlformats.org/officeDocument/2006/relationships/hyperlink" Target="https://www.ncbi.nlm.nih.gov/pubmed/?term=Maddams%20J%5BAuthor%5D&amp;cauthor=true&amp;cauthor_uid=19568236" TargetMode="External"/><Relationship Id="rId51" Type="http://schemas.openxmlformats.org/officeDocument/2006/relationships/hyperlink" Target="https://www.ncbi.nlm.nih.gov/pubmed/2341788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08F0-B531-46D7-A410-57E5A371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 Thang</cp:lastModifiedBy>
  <cp:revision>3</cp:revision>
  <cp:lastPrinted>2017-01-13T13:40:00Z</cp:lastPrinted>
  <dcterms:created xsi:type="dcterms:W3CDTF">2017-05-04T13:54:00Z</dcterms:created>
  <dcterms:modified xsi:type="dcterms:W3CDTF">2017-05-04T13:55:00Z</dcterms:modified>
</cp:coreProperties>
</file>