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0C722" w14:textId="4C5B175A" w:rsidR="00966FA4" w:rsidRPr="00A45B4F" w:rsidRDefault="00966FA4" w:rsidP="00966FA4">
      <w:pPr>
        <w:spacing w:line="480" w:lineRule="auto"/>
        <w:jc w:val="center"/>
        <w:rPr>
          <w:b/>
          <w:sz w:val="32"/>
          <w:szCs w:val="32"/>
        </w:rPr>
      </w:pPr>
      <w:r w:rsidRPr="00A45B4F">
        <w:rPr>
          <w:b/>
          <w:sz w:val="32"/>
          <w:szCs w:val="32"/>
        </w:rPr>
        <w:t xml:space="preserve">Poverty, </w:t>
      </w:r>
      <w:r w:rsidR="00A25CF3" w:rsidRPr="00A45B4F">
        <w:rPr>
          <w:b/>
          <w:sz w:val="32"/>
          <w:szCs w:val="32"/>
        </w:rPr>
        <w:t>Exclusion</w:t>
      </w:r>
      <w:r w:rsidRPr="00A45B4F">
        <w:rPr>
          <w:b/>
          <w:sz w:val="32"/>
          <w:szCs w:val="32"/>
        </w:rPr>
        <w:t xml:space="preserve"> and Child Protection Practice: </w:t>
      </w:r>
    </w:p>
    <w:p w14:paraId="1B04224B" w14:textId="77777777" w:rsidR="00966FA4" w:rsidRPr="00A45B4F" w:rsidRDefault="00966FA4" w:rsidP="00966FA4">
      <w:pPr>
        <w:spacing w:line="480" w:lineRule="auto"/>
        <w:jc w:val="center"/>
        <w:rPr>
          <w:b/>
          <w:sz w:val="32"/>
          <w:szCs w:val="32"/>
        </w:rPr>
      </w:pPr>
      <w:r w:rsidRPr="00A45B4F">
        <w:rPr>
          <w:b/>
          <w:sz w:val="32"/>
          <w:szCs w:val="32"/>
        </w:rPr>
        <w:t xml:space="preserve">The contribution of ‘the politics of </w:t>
      </w:r>
      <w:proofErr w:type="spellStart"/>
      <w:r w:rsidRPr="00A45B4F">
        <w:rPr>
          <w:b/>
          <w:sz w:val="32"/>
          <w:szCs w:val="32"/>
        </w:rPr>
        <w:t>Recognition&amp;Respect</w:t>
      </w:r>
      <w:proofErr w:type="spellEnd"/>
      <w:r w:rsidRPr="00A45B4F">
        <w:rPr>
          <w:b/>
          <w:sz w:val="32"/>
          <w:szCs w:val="32"/>
        </w:rPr>
        <w:t>’</w:t>
      </w:r>
    </w:p>
    <w:p w14:paraId="08A460E8" w14:textId="77777777" w:rsidR="00966FA4" w:rsidRPr="00A45B4F" w:rsidRDefault="00966FA4" w:rsidP="00966FA4">
      <w:pPr>
        <w:spacing w:line="480" w:lineRule="auto"/>
        <w:jc w:val="center"/>
        <w:rPr>
          <w:b/>
          <w:sz w:val="32"/>
          <w:szCs w:val="32"/>
        </w:rPr>
      </w:pPr>
    </w:p>
    <w:p w14:paraId="2526469A" w14:textId="77777777" w:rsidR="00966FA4" w:rsidRPr="00A45B4F" w:rsidRDefault="00966FA4" w:rsidP="00966FA4">
      <w:pPr>
        <w:spacing w:line="480" w:lineRule="auto"/>
        <w:rPr>
          <w:b/>
        </w:rPr>
      </w:pPr>
      <w:r w:rsidRPr="00A45B4F">
        <w:rPr>
          <w:b/>
        </w:rPr>
        <w:t>Authors:</w:t>
      </w:r>
    </w:p>
    <w:p w14:paraId="486F3CC4" w14:textId="77777777" w:rsidR="00966FA4" w:rsidRPr="00A45B4F" w:rsidRDefault="008C3687" w:rsidP="00966FA4">
      <w:pPr>
        <w:pStyle w:val="ListParagraph"/>
        <w:numPr>
          <w:ilvl w:val="0"/>
          <w:numId w:val="10"/>
        </w:numPr>
        <w:spacing w:line="480" w:lineRule="auto"/>
      </w:pPr>
      <w:proofErr w:type="spellStart"/>
      <w:r w:rsidRPr="00A45B4F">
        <w:t>Dr</w:t>
      </w:r>
      <w:proofErr w:type="spellEnd"/>
      <w:r w:rsidRPr="00A45B4F">
        <w:t xml:space="preserve"> </w:t>
      </w:r>
      <w:r w:rsidR="00966FA4" w:rsidRPr="00A45B4F">
        <w:t>Anna Gupta</w:t>
      </w:r>
    </w:p>
    <w:p w14:paraId="6E7AF53B" w14:textId="77777777" w:rsidR="00966FA4" w:rsidRPr="00A45B4F" w:rsidRDefault="00966FA4" w:rsidP="00966FA4">
      <w:pPr>
        <w:spacing w:line="480" w:lineRule="auto"/>
        <w:ind w:left="360"/>
      </w:pPr>
      <w:r w:rsidRPr="00A45B4F">
        <w:t>Senior Lecturer in Social Work</w:t>
      </w:r>
    </w:p>
    <w:p w14:paraId="7E1EC3F4" w14:textId="77777777" w:rsidR="00966FA4" w:rsidRPr="00A45B4F" w:rsidRDefault="00966FA4" w:rsidP="00966FA4">
      <w:pPr>
        <w:spacing w:line="480" w:lineRule="auto"/>
        <w:ind w:left="360"/>
      </w:pPr>
      <w:r w:rsidRPr="00A45B4F">
        <w:t>Royal Holloway University of London</w:t>
      </w:r>
    </w:p>
    <w:p w14:paraId="7D505AA7" w14:textId="77777777" w:rsidR="00966FA4" w:rsidRPr="00A45B4F" w:rsidRDefault="00966FA4" w:rsidP="00966FA4">
      <w:pPr>
        <w:spacing w:line="480" w:lineRule="auto"/>
        <w:ind w:left="360"/>
      </w:pPr>
      <w:proofErr w:type="spellStart"/>
      <w:r w:rsidRPr="00A45B4F">
        <w:t>Egham</w:t>
      </w:r>
      <w:proofErr w:type="spellEnd"/>
      <w:r w:rsidRPr="00A45B4F">
        <w:t>, Surrey, TW20 0EX</w:t>
      </w:r>
    </w:p>
    <w:p w14:paraId="0EB2B1FB" w14:textId="77777777" w:rsidR="00966FA4" w:rsidRPr="00A45B4F" w:rsidRDefault="00966FA4" w:rsidP="00966FA4">
      <w:pPr>
        <w:spacing w:line="480" w:lineRule="auto"/>
        <w:ind w:left="360"/>
      </w:pPr>
      <w:r w:rsidRPr="00A45B4F">
        <w:t xml:space="preserve">Email: </w:t>
      </w:r>
      <w:hyperlink r:id="rId9" w:history="1">
        <w:r w:rsidRPr="00A45B4F">
          <w:rPr>
            <w:rStyle w:val="Hyperlink"/>
          </w:rPr>
          <w:t>Anna.Gupta@rhul.ac.uk</w:t>
        </w:r>
      </w:hyperlink>
    </w:p>
    <w:p w14:paraId="7862A0A7" w14:textId="77777777" w:rsidR="00966FA4" w:rsidRPr="00A45B4F" w:rsidRDefault="00966FA4" w:rsidP="00966FA4">
      <w:pPr>
        <w:spacing w:line="480" w:lineRule="auto"/>
        <w:ind w:left="360"/>
      </w:pPr>
      <w:r w:rsidRPr="00A45B4F">
        <w:t>Tel: 01784 443682</w:t>
      </w:r>
    </w:p>
    <w:p w14:paraId="7ABA28E4" w14:textId="77777777" w:rsidR="00966FA4" w:rsidRPr="00A45B4F" w:rsidRDefault="00966FA4" w:rsidP="00966FA4">
      <w:pPr>
        <w:spacing w:line="480" w:lineRule="auto"/>
        <w:ind w:left="360"/>
      </w:pPr>
    </w:p>
    <w:p w14:paraId="52BFA757" w14:textId="77777777" w:rsidR="00966FA4" w:rsidRPr="00A45B4F" w:rsidRDefault="00966FA4" w:rsidP="00966FA4">
      <w:pPr>
        <w:pStyle w:val="ListParagraph"/>
        <w:numPr>
          <w:ilvl w:val="0"/>
          <w:numId w:val="10"/>
        </w:numPr>
        <w:spacing w:line="480" w:lineRule="auto"/>
      </w:pPr>
      <w:proofErr w:type="spellStart"/>
      <w:r w:rsidRPr="00A45B4F">
        <w:t>Ms</w:t>
      </w:r>
      <w:proofErr w:type="spellEnd"/>
      <w:r w:rsidRPr="00A45B4F">
        <w:t xml:space="preserve"> Hannah Blumhardt</w:t>
      </w:r>
    </w:p>
    <w:p w14:paraId="1D839FD5" w14:textId="58E5F5FE" w:rsidR="00966FA4" w:rsidRPr="00A45B4F" w:rsidRDefault="00C66E97" w:rsidP="00966FA4">
      <w:pPr>
        <w:spacing w:line="480" w:lineRule="auto"/>
        <w:ind w:left="360"/>
      </w:pPr>
      <w:r w:rsidRPr="00A45B4F">
        <w:t>Independent researcher</w:t>
      </w:r>
    </w:p>
    <w:p w14:paraId="13278505" w14:textId="74F89E09" w:rsidR="00966FA4" w:rsidRPr="00A45B4F" w:rsidRDefault="00C66E97" w:rsidP="00966FA4">
      <w:pPr>
        <w:spacing w:line="480" w:lineRule="auto"/>
        <w:ind w:left="360"/>
        <w:rPr>
          <w:rFonts w:cs="Arial"/>
          <w:color w:val="1A1A1A"/>
        </w:rPr>
      </w:pPr>
      <w:r w:rsidRPr="00A45B4F">
        <w:rPr>
          <w:rFonts w:cs="Arial"/>
          <w:color w:val="1A1A1A"/>
        </w:rPr>
        <w:t>Wellington</w:t>
      </w:r>
      <w:r w:rsidR="00E93F1D" w:rsidRPr="00A45B4F">
        <w:rPr>
          <w:rFonts w:cs="Arial"/>
          <w:color w:val="1A1A1A"/>
        </w:rPr>
        <w:t xml:space="preserve">, </w:t>
      </w:r>
      <w:r w:rsidRPr="00A45B4F">
        <w:rPr>
          <w:rFonts w:cs="Arial"/>
          <w:color w:val="1A1A1A"/>
        </w:rPr>
        <w:t>New Zealand</w:t>
      </w:r>
    </w:p>
    <w:p w14:paraId="6E26C2DE" w14:textId="77777777" w:rsidR="00966FA4" w:rsidRPr="00A45B4F" w:rsidRDefault="00966FA4" w:rsidP="00966FA4">
      <w:pPr>
        <w:spacing w:line="480" w:lineRule="auto"/>
        <w:ind w:left="360"/>
        <w:rPr>
          <w:rFonts w:cs="Arial"/>
          <w:color w:val="1A1A1A"/>
        </w:rPr>
      </w:pPr>
      <w:r w:rsidRPr="00A45B4F">
        <w:rPr>
          <w:rFonts w:cs="Arial"/>
          <w:color w:val="1A1A1A"/>
        </w:rPr>
        <w:t xml:space="preserve">Email: </w:t>
      </w:r>
      <w:r w:rsidRPr="00A45B4F">
        <w:rPr>
          <w:rFonts w:cs="SegoeUI-Semilight"/>
          <w:color w:val="262626"/>
        </w:rPr>
        <w:t>blumhardt.hannah@gmail.com</w:t>
      </w:r>
    </w:p>
    <w:p w14:paraId="600EA560" w14:textId="77777777" w:rsidR="00966FA4" w:rsidRPr="00A45B4F" w:rsidRDefault="00966FA4" w:rsidP="00966FA4">
      <w:pPr>
        <w:spacing w:line="480" w:lineRule="auto"/>
        <w:ind w:left="360"/>
        <w:rPr>
          <w:rFonts w:cs="Arial"/>
          <w:color w:val="1A1A1A"/>
        </w:rPr>
      </w:pPr>
    </w:p>
    <w:p w14:paraId="2CEB2EEA" w14:textId="77777777" w:rsidR="00966FA4" w:rsidRPr="00A45B4F" w:rsidRDefault="00966FA4" w:rsidP="00966FA4">
      <w:pPr>
        <w:pStyle w:val="ListParagraph"/>
        <w:numPr>
          <w:ilvl w:val="0"/>
          <w:numId w:val="10"/>
        </w:numPr>
        <w:spacing w:line="480" w:lineRule="auto"/>
        <w:rPr>
          <w:rFonts w:cs="Arial"/>
          <w:color w:val="1A1A1A"/>
        </w:rPr>
      </w:pPr>
      <w:r w:rsidRPr="00A45B4F">
        <w:rPr>
          <w:rFonts w:cs="Arial"/>
          <w:color w:val="1A1A1A"/>
        </w:rPr>
        <w:t>ATD Fourth World</w:t>
      </w:r>
    </w:p>
    <w:p w14:paraId="55739515" w14:textId="77777777" w:rsidR="00966FA4" w:rsidRPr="00A45B4F" w:rsidRDefault="00966FA4" w:rsidP="00966FA4">
      <w:pPr>
        <w:spacing w:line="480" w:lineRule="auto"/>
        <w:ind w:left="360"/>
        <w:rPr>
          <w:rFonts w:cs="Arial"/>
          <w:color w:val="1A1A1A"/>
        </w:rPr>
      </w:pPr>
      <w:r w:rsidRPr="00A45B4F">
        <w:rPr>
          <w:rFonts w:cs="Arial"/>
          <w:color w:val="1A1A1A"/>
        </w:rPr>
        <w:t>48 Addington Square</w:t>
      </w:r>
    </w:p>
    <w:p w14:paraId="4E2B2ACF" w14:textId="77777777" w:rsidR="00966FA4" w:rsidRPr="00A45B4F" w:rsidRDefault="00290A28" w:rsidP="00966FA4">
      <w:pPr>
        <w:spacing w:line="480" w:lineRule="auto"/>
        <w:ind w:left="360"/>
        <w:rPr>
          <w:rFonts w:cs="Arial"/>
          <w:color w:val="1A1A1A"/>
        </w:rPr>
      </w:pPr>
      <w:r w:rsidRPr="00A45B4F">
        <w:rPr>
          <w:rFonts w:cs="Arial"/>
          <w:color w:val="1A1A1A"/>
        </w:rPr>
        <w:t>London SE5 7LB</w:t>
      </w:r>
    </w:p>
    <w:p w14:paraId="69161B6B" w14:textId="77777777" w:rsidR="00290A28" w:rsidRPr="00A45B4F" w:rsidRDefault="00290A28" w:rsidP="00966FA4">
      <w:pPr>
        <w:spacing w:line="480" w:lineRule="auto"/>
        <w:ind w:left="360"/>
        <w:rPr>
          <w:rFonts w:cs="Arial"/>
          <w:color w:val="1A1A1A"/>
        </w:rPr>
      </w:pPr>
      <w:r w:rsidRPr="00A45B4F">
        <w:rPr>
          <w:rFonts w:cs="Arial"/>
          <w:color w:val="1A1A1A"/>
        </w:rPr>
        <w:t xml:space="preserve">Email: </w:t>
      </w:r>
      <w:hyperlink r:id="rId10" w:history="1">
        <w:r w:rsidRPr="00A45B4F">
          <w:rPr>
            <w:rStyle w:val="Hyperlink"/>
            <w:rFonts w:cs="Arial"/>
          </w:rPr>
          <w:t>kenninghamd@atd-uk.org</w:t>
        </w:r>
      </w:hyperlink>
    </w:p>
    <w:p w14:paraId="1026B802" w14:textId="77777777" w:rsidR="007B43FD" w:rsidRPr="00A45B4F" w:rsidRDefault="00290A28" w:rsidP="00290A28">
      <w:pPr>
        <w:spacing w:line="480" w:lineRule="auto"/>
        <w:ind w:left="360"/>
        <w:rPr>
          <w:b/>
        </w:rPr>
      </w:pPr>
      <w:r w:rsidRPr="00A45B4F">
        <w:rPr>
          <w:rFonts w:cs="Arial"/>
          <w:b/>
        </w:rPr>
        <w:t xml:space="preserve">Tel: </w:t>
      </w:r>
      <w:r w:rsidRPr="00A45B4F">
        <w:rPr>
          <w:rFonts w:cs="Arial"/>
          <w:color w:val="1A1A1A"/>
        </w:rPr>
        <w:t>020 7703 3231</w:t>
      </w:r>
      <w:r w:rsidRPr="00A45B4F">
        <w:rPr>
          <w:b/>
        </w:rPr>
        <w:t xml:space="preserve"> </w:t>
      </w:r>
    </w:p>
    <w:p w14:paraId="386DD9ED" w14:textId="77777777" w:rsidR="007B43FD" w:rsidRPr="00A45B4F" w:rsidRDefault="007B43FD">
      <w:pPr>
        <w:rPr>
          <w:b/>
        </w:rPr>
      </w:pPr>
    </w:p>
    <w:p w14:paraId="694E3196" w14:textId="77777777" w:rsidR="007B43FD" w:rsidRPr="00A45B4F" w:rsidRDefault="007B43FD" w:rsidP="007B43FD">
      <w:pPr>
        <w:spacing w:line="480" w:lineRule="auto"/>
        <w:jc w:val="center"/>
        <w:rPr>
          <w:b/>
        </w:rPr>
      </w:pPr>
    </w:p>
    <w:p w14:paraId="77D1352F" w14:textId="77777777" w:rsidR="007B43FD" w:rsidRPr="00A45B4F" w:rsidRDefault="005400E6" w:rsidP="007B43FD">
      <w:pPr>
        <w:spacing w:line="480" w:lineRule="auto"/>
        <w:jc w:val="center"/>
        <w:rPr>
          <w:b/>
        </w:rPr>
      </w:pPr>
      <w:r w:rsidRPr="00A45B4F">
        <w:rPr>
          <w:b/>
        </w:rPr>
        <w:lastRenderedPageBreak/>
        <w:t xml:space="preserve">Poverty, Shame and Child Protection Practice: The </w:t>
      </w:r>
      <w:r w:rsidR="00B07968" w:rsidRPr="00A45B4F">
        <w:rPr>
          <w:b/>
        </w:rPr>
        <w:t>contribution of ‘</w:t>
      </w:r>
      <w:r w:rsidR="001517A4" w:rsidRPr="00A45B4F">
        <w:rPr>
          <w:b/>
        </w:rPr>
        <w:t xml:space="preserve">the politics of </w:t>
      </w:r>
      <w:proofErr w:type="spellStart"/>
      <w:r w:rsidR="00B07968" w:rsidRPr="00A45B4F">
        <w:rPr>
          <w:b/>
        </w:rPr>
        <w:t>Recognition&amp;</w:t>
      </w:r>
      <w:r w:rsidRPr="00A45B4F">
        <w:rPr>
          <w:b/>
        </w:rPr>
        <w:t>Respect</w:t>
      </w:r>
      <w:proofErr w:type="spellEnd"/>
      <w:r w:rsidR="00B07968" w:rsidRPr="00A45B4F">
        <w:rPr>
          <w:b/>
        </w:rPr>
        <w:t>’</w:t>
      </w:r>
    </w:p>
    <w:p w14:paraId="2FF24948" w14:textId="77777777" w:rsidR="005400E6" w:rsidRPr="00A45B4F" w:rsidRDefault="005400E6" w:rsidP="0035184B">
      <w:pPr>
        <w:spacing w:line="480" w:lineRule="auto"/>
        <w:jc w:val="both"/>
      </w:pPr>
    </w:p>
    <w:p w14:paraId="7CF216B6" w14:textId="77777777" w:rsidR="0062072B" w:rsidRPr="00A45B4F" w:rsidRDefault="0062072B" w:rsidP="0035184B">
      <w:pPr>
        <w:spacing w:line="480" w:lineRule="auto"/>
        <w:jc w:val="both"/>
        <w:rPr>
          <w:rFonts w:cs="Times New Roman"/>
          <w:b/>
        </w:rPr>
      </w:pPr>
      <w:r w:rsidRPr="00A45B4F">
        <w:rPr>
          <w:rFonts w:cs="Times New Roman"/>
          <w:b/>
        </w:rPr>
        <w:t>Abstract</w:t>
      </w:r>
    </w:p>
    <w:p w14:paraId="6E5E2FDD" w14:textId="55832160" w:rsidR="00BC57DD" w:rsidRPr="00A45B4F" w:rsidRDefault="00402C9D" w:rsidP="0035184B">
      <w:pPr>
        <w:spacing w:line="480" w:lineRule="auto"/>
        <w:ind w:left="720"/>
        <w:jc w:val="both"/>
        <w:rPr>
          <w:rFonts w:cs="Times New Roman"/>
        </w:rPr>
      </w:pPr>
      <w:r w:rsidRPr="00A45B4F">
        <w:rPr>
          <w:rFonts w:cs="Times New Roman"/>
        </w:rPr>
        <w:t>T</w:t>
      </w:r>
      <w:r w:rsidR="0062072B" w:rsidRPr="00A45B4F">
        <w:rPr>
          <w:rFonts w:cs="Times New Roman"/>
        </w:rPr>
        <w:t xml:space="preserve">he affective dimensions of poverty, including the impact of </w:t>
      </w:r>
      <w:r w:rsidR="00EA3916" w:rsidRPr="00A45B4F">
        <w:rPr>
          <w:rFonts w:cs="Times New Roman"/>
        </w:rPr>
        <w:t xml:space="preserve">wider </w:t>
      </w:r>
      <w:r w:rsidRPr="00A45B4F">
        <w:rPr>
          <w:rFonts w:cs="Times New Roman"/>
        </w:rPr>
        <w:t xml:space="preserve">policy </w:t>
      </w:r>
      <w:r w:rsidR="0062072B" w:rsidRPr="00A45B4F">
        <w:rPr>
          <w:rFonts w:cs="Times New Roman"/>
        </w:rPr>
        <w:t>discourses and services that ‘other’ and shame people in poverty</w:t>
      </w:r>
      <w:r w:rsidR="00DC37F5" w:rsidRPr="00A45B4F">
        <w:rPr>
          <w:rFonts w:cs="Times New Roman"/>
        </w:rPr>
        <w:t xml:space="preserve">, are increasingly </w:t>
      </w:r>
      <w:proofErr w:type="spellStart"/>
      <w:r w:rsidR="00DC37F5" w:rsidRPr="00A45B4F">
        <w:rPr>
          <w:rFonts w:cs="Times New Roman"/>
        </w:rPr>
        <w:t>recognised</w:t>
      </w:r>
      <w:proofErr w:type="spellEnd"/>
      <w:r w:rsidR="0062072B" w:rsidRPr="00A45B4F">
        <w:rPr>
          <w:rFonts w:cs="Times New Roman"/>
        </w:rPr>
        <w:t xml:space="preserve">. </w:t>
      </w:r>
      <w:r w:rsidR="004D6DAF" w:rsidRPr="00A45B4F">
        <w:rPr>
          <w:rFonts w:cs="Times New Roman"/>
        </w:rPr>
        <w:t>In response</w:t>
      </w:r>
      <w:r w:rsidR="00EA3916" w:rsidRPr="00A45B4F">
        <w:rPr>
          <w:rFonts w:cs="Times New Roman"/>
        </w:rPr>
        <w:t xml:space="preserve">, Lister (2013) advocates for ‘a politics of </w:t>
      </w:r>
      <w:proofErr w:type="spellStart"/>
      <w:r w:rsidR="00EA3916" w:rsidRPr="00A45B4F">
        <w:rPr>
          <w:rFonts w:cs="Times New Roman"/>
        </w:rPr>
        <w:t>recognition&amp;respect</w:t>
      </w:r>
      <w:proofErr w:type="spellEnd"/>
      <w:r w:rsidR="00EA3916" w:rsidRPr="00A45B4F">
        <w:rPr>
          <w:rFonts w:cs="Times New Roman"/>
        </w:rPr>
        <w:t>’</w:t>
      </w:r>
      <w:r w:rsidR="00C66E97" w:rsidRPr="00A45B4F">
        <w:rPr>
          <w:rFonts w:cs="Times New Roman"/>
        </w:rPr>
        <w:t xml:space="preserve"> </w:t>
      </w:r>
      <w:r w:rsidR="00DA5759" w:rsidRPr="00A45B4F">
        <w:rPr>
          <w:rFonts w:cs="Times New Roman"/>
        </w:rPr>
        <w:t xml:space="preserve">that </w:t>
      </w:r>
      <w:proofErr w:type="spellStart"/>
      <w:r w:rsidR="00DA5759" w:rsidRPr="00A45B4F">
        <w:rPr>
          <w:rFonts w:cs="Times New Roman"/>
        </w:rPr>
        <w:t>centralises</w:t>
      </w:r>
      <w:proofErr w:type="spellEnd"/>
      <w:r w:rsidR="00DA5759" w:rsidRPr="00A45B4F">
        <w:rPr>
          <w:rFonts w:cs="Times New Roman"/>
        </w:rPr>
        <w:t xml:space="preserve"> the voices</w:t>
      </w:r>
      <w:r w:rsidR="00E93F1D" w:rsidRPr="00A45B4F">
        <w:rPr>
          <w:rFonts w:cs="Times New Roman"/>
        </w:rPr>
        <w:t>, participation</w:t>
      </w:r>
      <w:r w:rsidR="00DA5759" w:rsidRPr="00A45B4F">
        <w:rPr>
          <w:rFonts w:cs="Times New Roman"/>
        </w:rPr>
        <w:t xml:space="preserve"> and lived experiences of </w:t>
      </w:r>
      <w:r w:rsidR="000164DF" w:rsidRPr="00A45B4F">
        <w:rPr>
          <w:rFonts w:cs="Times New Roman"/>
        </w:rPr>
        <w:t>th</w:t>
      </w:r>
      <w:r w:rsidR="00DC37F5" w:rsidRPr="00A45B4F">
        <w:rPr>
          <w:rFonts w:cs="Times New Roman"/>
        </w:rPr>
        <w:t>ose who live in poverty</w:t>
      </w:r>
      <w:r w:rsidR="00EA3916" w:rsidRPr="00A45B4F">
        <w:rPr>
          <w:rFonts w:cs="Times New Roman"/>
        </w:rPr>
        <w:t xml:space="preserve">. </w:t>
      </w:r>
      <w:r w:rsidR="0062072B" w:rsidRPr="00A45B4F">
        <w:rPr>
          <w:rFonts w:cs="Times New Roman"/>
        </w:rPr>
        <w:t>This paper</w:t>
      </w:r>
      <w:r w:rsidR="00DC37F5" w:rsidRPr="00A45B4F">
        <w:rPr>
          <w:rFonts w:cs="Times New Roman"/>
        </w:rPr>
        <w:t xml:space="preserve"> considers how </w:t>
      </w:r>
      <w:r w:rsidR="00E93F1D" w:rsidRPr="00A45B4F">
        <w:rPr>
          <w:rFonts w:cs="Times New Roman"/>
        </w:rPr>
        <w:t xml:space="preserve">applying </w:t>
      </w:r>
      <w:r w:rsidR="00DC37F5" w:rsidRPr="00A45B4F">
        <w:rPr>
          <w:rFonts w:cs="Times New Roman"/>
        </w:rPr>
        <w:t>Lister’s theor</w:t>
      </w:r>
      <w:r w:rsidR="00E93F1D" w:rsidRPr="00A45B4F">
        <w:rPr>
          <w:rFonts w:cs="Times New Roman"/>
        </w:rPr>
        <w:t xml:space="preserve">y </w:t>
      </w:r>
      <w:r w:rsidR="00DC37F5" w:rsidRPr="00A45B4F">
        <w:rPr>
          <w:rFonts w:cs="Times New Roman"/>
        </w:rPr>
        <w:t>could improve child protection social work in England</w:t>
      </w:r>
      <w:r w:rsidR="00770E36" w:rsidRPr="00A45B4F">
        <w:rPr>
          <w:rFonts w:cs="Times New Roman"/>
        </w:rPr>
        <w:t>,</w:t>
      </w:r>
      <w:r w:rsidR="00DC37F5" w:rsidRPr="00A45B4F">
        <w:rPr>
          <w:rFonts w:cs="Times New Roman"/>
        </w:rPr>
        <w:t xml:space="preserve"> from a human rights and social justice perspective.</w:t>
      </w:r>
      <w:r w:rsidR="0062072B" w:rsidRPr="00A45B4F">
        <w:rPr>
          <w:rFonts w:cs="Times New Roman"/>
        </w:rPr>
        <w:t xml:space="preserve"> </w:t>
      </w:r>
      <w:r w:rsidR="00DC37F5" w:rsidRPr="00A45B4F">
        <w:rPr>
          <w:rFonts w:cs="Times New Roman"/>
        </w:rPr>
        <w:t xml:space="preserve">The paper </w:t>
      </w:r>
      <w:r w:rsidR="0062072B" w:rsidRPr="00A45B4F">
        <w:rPr>
          <w:rFonts w:cs="Times New Roman"/>
        </w:rPr>
        <w:t>draws on</w:t>
      </w:r>
      <w:r w:rsidR="00DC37F5" w:rsidRPr="00A45B4F">
        <w:rPr>
          <w:rFonts w:cs="Times New Roman"/>
        </w:rPr>
        <w:t xml:space="preserve"> findings from</w:t>
      </w:r>
      <w:r w:rsidR="0062072B" w:rsidRPr="00A45B4F">
        <w:rPr>
          <w:rFonts w:cs="Times New Roman"/>
        </w:rPr>
        <w:t xml:space="preserve"> </w:t>
      </w:r>
      <w:r w:rsidR="0006410B" w:rsidRPr="00A45B4F">
        <w:rPr>
          <w:rFonts w:cs="Times New Roman"/>
        </w:rPr>
        <w:t xml:space="preserve">an ATD Fourth World </w:t>
      </w:r>
      <w:r w:rsidR="00E93F1D" w:rsidRPr="00A45B4F">
        <w:rPr>
          <w:rFonts w:cs="Times New Roman"/>
        </w:rPr>
        <w:t>participatory research</w:t>
      </w:r>
      <w:r w:rsidR="0062072B" w:rsidRPr="00A45B4F">
        <w:rPr>
          <w:rFonts w:cs="Times New Roman"/>
        </w:rPr>
        <w:t xml:space="preserve"> project</w:t>
      </w:r>
      <w:r w:rsidR="004D6DAF" w:rsidRPr="00A45B4F">
        <w:rPr>
          <w:rFonts w:cs="Times New Roman"/>
        </w:rPr>
        <w:t xml:space="preserve"> aimed at updating the course content for a pre-existing social worker training module on poverty awareness. The project</w:t>
      </w:r>
      <w:r w:rsidR="00A04C94" w:rsidRPr="00A45B4F">
        <w:rPr>
          <w:rFonts w:cs="Times New Roman"/>
        </w:rPr>
        <w:t xml:space="preserve"> </w:t>
      </w:r>
      <w:r w:rsidR="00DC37F5" w:rsidRPr="00A45B4F">
        <w:rPr>
          <w:rFonts w:cs="Times New Roman"/>
        </w:rPr>
        <w:t xml:space="preserve">brings </w:t>
      </w:r>
      <w:r w:rsidR="00E93F1D" w:rsidRPr="00A45B4F">
        <w:rPr>
          <w:rFonts w:cs="Times New Roman"/>
        </w:rPr>
        <w:t xml:space="preserve">together families </w:t>
      </w:r>
      <w:r w:rsidR="0053667E" w:rsidRPr="00A45B4F">
        <w:rPr>
          <w:rFonts w:cs="Times New Roman"/>
        </w:rPr>
        <w:t xml:space="preserve">with experience of </w:t>
      </w:r>
      <w:r w:rsidR="00E93F1D" w:rsidRPr="00A45B4F">
        <w:rPr>
          <w:rFonts w:cs="Times New Roman"/>
        </w:rPr>
        <w:t>poverty</w:t>
      </w:r>
      <w:r w:rsidR="004D6DAF" w:rsidRPr="00A45B4F">
        <w:rPr>
          <w:rFonts w:cs="Times New Roman"/>
        </w:rPr>
        <w:t xml:space="preserve"> </w:t>
      </w:r>
      <w:r w:rsidR="0053667E" w:rsidRPr="00A45B4F">
        <w:rPr>
          <w:rFonts w:cs="Times New Roman"/>
        </w:rPr>
        <w:t>and</w:t>
      </w:r>
      <w:r w:rsidR="00E93F1D" w:rsidRPr="00A45B4F">
        <w:rPr>
          <w:rFonts w:cs="Times New Roman"/>
        </w:rPr>
        <w:t xml:space="preserve"> child protection interventions,</w:t>
      </w:r>
      <w:r w:rsidR="00DC37F5" w:rsidRPr="00A45B4F">
        <w:rPr>
          <w:rFonts w:cs="Times New Roman"/>
        </w:rPr>
        <w:t xml:space="preserve"> </w:t>
      </w:r>
      <w:r w:rsidR="00E93F1D" w:rsidRPr="00A45B4F">
        <w:rPr>
          <w:rFonts w:cs="Times New Roman"/>
        </w:rPr>
        <w:t>social work practitioners</w:t>
      </w:r>
      <w:r w:rsidR="0053667E" w:rsidRPr="00A45B4F">
        <w:rPr>
          <w:rFonts w:cs="Times New Roman"/>
        </w:rPr>
        <w:t>,</w:t>
      </w:r>
      <w:r w:rsidR="00E93F1D" w:rsidRPr="00A45B4F">
        <w:rPr>
          <w:rFonts w:cs="Times New Roman"/>
        </w:rPr>
        <w:t xml:space="preserve"> and</w:t>
      </w:r>
      <w:r w:rsidR="00DC37F5" w:rsidRPr="00A45B4F">
        <w:rPr>
          <w:rFonts w:cs="Times New Roman"/>
        </w:rPr>
        <w:t xml:space="preserve"> academics</w:t>
      </w:r>
      <w:r w:rsidR="004D6DAF" w:rsidRPr="00A45B4F">
        <w:rPr>
          <w:rFonts w:cs="Times New Roman"/>
        </w:rPr>
        <w:t>.</w:t>
      </w:r>
      <w:r w:rsidR="00C51E40" w:rsidRPr="00A45B4F">
        <w:rPr>
          <w:rFonts w:cs="Times New Roman"/>
        </w:rPr>
        <w:t xml:space="preserve"> </w:t>
      </w:r>
    </w:p>
    <w:p w14:paraId="2E5F12EB" w14:textId="77777777" w:rsidR="00BC57DD" w:rsidRPr="00A45B4F" w:rsidRDefault="00BC57DD" w:rsidP="0035184B">
      <w:pPr>
        <w:spacing w:line="480" w:lineRule="auto"/>
        <w:jc w:val="both"/>
        <w:rPr>
          <w:rFonts w:cs="Times New Roman"/>
        </w:rPr>
      </w:pPr>
      <w:r w:rsidRPr="00A45B4F">
        <w:rPr>
          <w:rFonts w:cs="Times New Roman"/>
          <w:b/>
        </w:rPr>
        <w:t xml:space="preserve">Keywords: </w:t>
      </w:r>
      <w:r w:rsidRPr="00A45B4F">
        <w:rPr>
          <w:rFonts w:cs="Times New Roman"/>
        </w:rPr>
        <w:t xml:space="preserve">poverty, child protection, participation, </w:t>
      </w:r>
      <w:proofErr w:type="gramStart"/>
      <w:r w:rsidRPr="00A45B4F">
        <w:rPr>
          <w:rFonts w:cs="Times New Roman"/>
        </w:rPr>
        <w:t>recognition</w:t>
      </w:r>
      <w:proofErr w:type="gramEnd"/>
      <w:r w:rsidRPr="00A45B4F">
        <w:rPr>
          <w:rFonts w:cs="Times New Roman"/>
        </w:rPr>
        <w:t>, shame</w:t>
      </w:r>
    </w:p>
    <w:p w14:paraId="10658EED" w14:textId="77777777" w:rsidR="0062072B" w:rsidRPr="00A45B4F" w:rsidRDefault="0062072B" w:rsidP="0035184B">
      <w:pPr>
        <w:spacing w:line="480" w:lineRule="auto"/>
        <w:jc w:val="both"/>
        <w:rPr>
          <w:rFonts w:cs="Times New Roman"/>
          <w:b/>
        </w:rPr>
      </w:pPr>
    </w:p>
    <w:p w14:paraId="2328CD80" w14:textId="77777777" w:rsidR="009C64E2" w:rsidRPr="00A45B4F" w:rsidRDefault="009C64E2" w:rsidP="0035184B">
      <w:pPr>
        <w:spacing w:line="480" w:lineRule="auto"/>
        <w:jc w:val="both"/>
        <w:rPr>
          <w:rFonts w:cs="Times New Roman"/>
          <w:b/>
        </w:rPr>
      </w:pPr>
      <w:r w:rsidRPr="00A45B4F">
        <w:rPr>
          <w:rFonts w:cs="Times New Roman"/>
          <w:b/>
        </w:rPr>
        <w:t>Introduction</w:t>
      </w:r>
    </w:p>
    <w:p w14:paraId="6F607233" w14:textId="25F135D7" w:rsidR="006C79BC" w:rsidRPr="00A45B4F" w:rsidRDefault="00DD148A" w:rsidP="00694F94">
      <w:pPr>
        <w:spacing w:line="480" w:lineRule="auto"/>
        <w:ind w:left="720"/>
        <w:jc w:val="center"/>
        <w:rPr>
          <w:rFonts w:cs="Times New Roman"/>
          <w:b/>
        </w:rPr>
      </w:pPr>
      <w:r w:rsidRPr="00A45B4F">
        <w:rPr>
          <w:i/>
        </w:rPr>
        <w:t>“</w:t>
      </w:r>
      <w:r w:rsidR="00007EA0" w:rsidRPr="00A45B4F">
        <w:rPr>
          <w:i/>
        </w:rPr>
        <w:t xml:space="preserve">Society needs to have trust in people experiencing poverty. They have skills, and abilities, and gifts, and a way of creating policies – if they are listened </w:t>
      </w:r>
      <w:r w:rsidRPr="00A45B4F">
        <w:rPr>
          <w:i/>
        </w:rPr>
        <w:t>to”</w:t>
      </w:r>
      <w:r w:rsidR="000334F2" w:rsidRPr="00A45B4F">
        <w:rPr>
          <w:i/>
        </w:rPr>
        <w:t xml:space="preserve">. </w:t>
      </w:r>
      <w:r w:rsidR="00C37658" w:rsidRPr="00A45B4F">
        <w:t>(</w:t>
      </w:r>
      <w:r w:rsidR="00C37658" w:rsidRPr="00A45B4F">
        <w:rPr>
          <w:rFonts w:cs="Times New Roman"/>
        </w:rPr>
        <w:t>Commission on Poverty, Participation and Power (</w:t>
      </w:r>
      <w:proofErr w:type="spellStart"/>
      <w:r w:rsidR="00C37658" w:rsidRPr="00A45B4F">
        <w:rPr>
          <w:rFonts w:cs="Times New Roman"/>
        </w:rPr>
        <w:t>CoPPP</w:t>
      </w:r>
      <w:proofErr w:type="spellEnd"/>
      <w:r w:rsidR="00C37658" w:rsidRPr="00A45B4F">
        <w:rPr>
          <w:rFonts w:cs="Times New Roman"/>
        </w:rPr>
        <w:t xml:space="preserve">), 2000, </w:t>
      </w:r>
      <w:proofErr w:type="spellStart"/>
      <w:r w:rsidR="00C37658" w:rsidRPr="00A45B4F">
        <w:rPr>
          <w:rFonts w:cs="Times New Roman"/>
        </w:rPr>
        <w:t>p.</w:t>
      </w:r>
      <w:r w:rsidR="00007EA0" w:rsidRPr="00A45B4F">
        <w:t>vii</w:t>
      </w:r>
      <w:proofErr w:type="spellEnd"/>
      <w:r w:rsidR="00007EA0" w:rsidRPr="00A45B4F">
        <w:t>)</w:t>
      </w:r>
    </w:p>
    <w:p w14:paraId="620A1266" w14:textId="45A9600F" w:rsidR="002A2173" w:rsidRPr="00A45B4F" w:rsidRDefault="008F5E09" w:rsidP="0035184B">
      <w:pPr>
        <w:spacing w:line="480" w:lineRule="auto"/>
        <w:ind w:firstLine="720"/>
        <w:jc w:val="both"/>
      </w:pPr>
      <w:r w:rsidRPr="00A45B4F">
        <w:rPr>
          <w:rFonts w:cs="Times New Roman"/>
        </w:rPr>
        <w:t>P</w:t>
      </w:r>
      <w:r w:rsidR="000C3C36" w:rsidRPr="00A45B4F">
        <w:rPr>
          <w:rFonts w:cs="Times New Roman"/>
        </w:rPr>
        <w:t xml:space="preserve">overty is </w:t>
      </w:r>
      <w:r w:rsidRPr="00A45B4F">
        <w:rPr>
          <w:rFonts w:cs="Times New Roman"/>
        </w:rPr>
        <w:t xml:space="preserve">undoubtedly </w:t>
      </w:r>
      <w:r w:rsidR="000C3C36" w:rsidRPr="00A45B4F">
        <w:rPr>
          <w:rFonts w:cs="Times New Roman"/>
        </w:rPr>
        <w:t xml:space="preserve">about </w:t>
      </w:r>
      <w:r w:rsidR="005C4DE2" w:rsidRPr="00A45B4F">
        <w:rPr>
          <w:rFonts w:cs="Times New Roman"/>
        </w:rPr>
        <w:t xml:space="preserve">material disadvantage, </w:t>
      </w:r>
      <w:r w:rsidRPr="00A45B4F">
        <w:rPr>
          <w:rFonts w:cs="Times New Roman"/>
        </w:rPr>
        <w:t xml:space="preserve">but </w:t>
      </w:r>
      <w:r w:rsidR="000C3C36" w:rsidRPr="00A45B4F">
        <w:rPr>
          <w:rFonts w:cs="Times New Roman"/>
        </w:rPr>
        <w:t xml:space="preserve">it </w:t>
      </w:r>
      <w:r w:rsidR="00E32F7C" w:rsidRPr="00A45B4F">
        <w:rPr>
          <w:rFonts w:cs="Times New Roman"/>
        </w:rPr>
        <w:t>must</w:t>
      </w:r>
      <w:r w:rsidR="000C3C36" w:rsidRPr="00A45B4F">
        <w:rPr>
          <w:rFonts w:cs="Times New Roman"/>
        </w:rPr>
        <w:t xml:space="preserve"> </w:t>
      </w:r>
      <w:r w:rsidR="005C4DE2" w:rsidRPr="00A45B4F">
        <w:rPr>
          <w:rFonts w:cs="Times New Roman"/>
        </w:rPr>
        <w:t xml:space="preserve">also be understood </w:t>
      </w:r>
      <w:r w:rsidR="0039254A" w:rsidRPr="00A45B4F">
        <w:rPr>
          <w:rFonts w:cs="Times New Roman"/>
        </w:rPr>
        <w:t>in terms of relation</w:t>
      </w:r>
      <w:r w:rsidR="00454246" w:rsidRPr="00A45B4F">
        <w:rPr>
          <w:rFonts w:cs="Times New Roman"/>
        </w:rPr>
        <w:t>al and symbolic injustices in a</w:t>
      </w:r>
      <w:r w:rsidR="0039254A" w:rsidRPr="00A45B4F">
        <w:rPr>
          <w:rFonts w:cs="Times New Roman"/>
        </w:rPr>
        <w:t xml:space="preserve"> </w:t>
      </w:r>
      <w:r w:rsidR="00454246" w:rsidRPr="00A45B4F">
        <w:rPr>
          <w:rFonts w:cs="Times New Roman"/>
        </w:rPr>
        <w:t xml:space="preserve">deeply </w:t>
      </w:r>
      <w:r w:rsidR="00BC2CD7" w:rsidRPr="00A45B4F">
        <w:rPr>
          <w:rFonts w:cs="Times New Roman"/>
        </w:rPr>
        <w:t xml:space="preserve">unequal </w:t>
      </w:r>
      <w:r w:rsidR="00BC2CD7" w:rsidRPr="00A45B4F">
        <w:rPr>
          <w:rFonts w:cs="Times New Roman"/>
        </w:rPr>
        <w:lastRenderedPageBreak/>
        <w:t xml:space="preserve">world. </w:t>
      </w:r>
      <w:r w:rsidR="00506E9C" w:rsidRPr="00A45B4F">
        <w:t xml:space="preserve">Humiliation and shame, fear and distrust, instability and insecurity, isolation and feelings of </w:t>
      </w:r>
      <w:r w:rsidR="00454246" w:rsidRPr="00A45B4F">
        <w:t>powerless</w:t>
      </w:r>
      <w:r w:rsidR="00EB0CF0" w:rsidRPr="00A45B4F">
        <w:t>ness</w:t>
      </w:r>
      <w:r w:rsidR="00454246" w:rsidRPr="00A45B4F">
        <w:t xml:space="preserve"> feature</w:t>
      </w:r>
      <w:r w:rsidRPr="00A45B4F">
        <w:t xml:space="preserve"> heavily in</w:t>
      </w:r>
      <w:r w:rsidR="00454246" w:rsidRPr="00A45B4F">
        <w:t xml:space="preserve"> </w:t>
      </w:r>
      <w:r w:rsidR="00506E9C" w:rsidRPr="00A45B4F">
        <w:t>the social and emotional landscapes of families in ‘austerity’ Britain (Psycholo</w:t>
      </w:r>
      <w:r w:rsidR="00981307" w:rsidRPr="00A45B4F">
        <w:t>gists Against Austerity, 2014)</w:t>
      </w:r>
      <w:r w:rsidR="00434165" w:rsidRPr="00A45B4F">
        <w:t>.</w:t>
      </w:r>
      <w:r w:rsidR="002A2173" w:rsidRPr="00A45B4F">
        <w:t xml:space="preserve"> </w:t>
      </w:r>
      <w:r w:rsidR="000334F2" w:rsidRPr="00A45B4F">
        <w:t>In England</w:t>
      </w:r>
      <w:r w:rsidR="00DA5759" w:rsidRPr="00A45B4F">
        <w:t>,</w:t>
      </w:r>
      <w:r w:rsidR="000334F2" w:rsidRPr="00A45B4F">
        <w:t xml:space="preserve"> a</w:t>
      </w:r>
      <w:r w:rsidR="002A2173" w:rsidRPr="00A45B4F">
        <w:t xml:space="preserve">longside government policies </w:t>
      </w:r>
      <w:r w:rsidR="00CC48EC" w:rsidRPr="00A45B4F">
        <w:t xml:space="preserve">to </w:t>
      </w:r>
      <w:r w:rsidR="00795433" w:rsidRPr="00A45B4F">
        <w:t>reduc</w:t>
      </w:r>
      <w:r w:rsidR="00CC48EC" w:rsidRPr="00A45B4F">
        <w:t>e</w:t>
      </w:r>
      <w:r w:rsidR="002A2173" w:rsidRPr="00A45B4F">
        <w:t xml:space="preserve"> benefit</w:t>
      </w:r>
      <w:r w:rsidRPr="00A45B4F">
        <w:t xml:space="preserve"> payment</w:t>
      </w:r>
      <w:r w:rsidR="002A2173" w:rsidRPr="00A45B4F">
        <w:t xml:space="preserve">s and family support services, increasing numbers of children have been made subject </w:t>
      </w:r>
      <w:r w:rsidR="00AB0754" w:rsidRPr="00A45B4F">
        <w:t xml:space="preserve">to </w:t>
      </w:r>
      <w:r w:rsidR="002A2173" w:rsidRPr="00A45B4F">
        <w:t xml:space="preserve">child protection </w:t>
      </w:r>
      <w:r w:rsidR="004D02B7" w:rsidRPr="00A45B4F">
        <w:t xml:space="preserve">(CP) </w:t>
      </w:r>
      <w:r w:rsidR="002A2173" w:rsidRPr="00A45B4F">
        <w:t xml:space="preserve">plans and care </w:t>
      </w:r>
      <w:r w:rsidR="0039173E" w:rsidRPr="00A45B4F">
        <w:t>proce</w:t>
      </w:r>
      <w:r w:rsidR="001523DA" w:rsidRPr="00A45B4F">
        <w:t>edings (Featherstone et al, 2016</w:t>
      </w:r>
      <w:r w:rsidR="0039173E" w:rsidRPr="00A45B4F">
        <w:t xml:space="preserve">). </w:t>
      </w:r>
      <w:r w:rsidR="002A2173" w:rsidRPr="00A45B4F">
        <w:t>Within this context</w:t>
      </w:r>
      <w:r w:rsidR="00DA5759" w:rsidRPr="00A45B4F">
        <w:t>,</w:t>
      </w:r>
      <w:r w:rsidR="002A2173" w:rsidRPr="00A45B4F">
        <w:t xml:space="preserve"> </w:t>
      </w:r>
      <w:r w:rsidR="00AB0754" w:rsidRPr="00A45B4F">
        <w:t xml:space="preserve">social workers </w:t>
      </w:r>
      <w:r w:rsidR="00DA5759" w:rsidRPr="00A45B4F">
        <w:t>cannot ignore</w:t>
      </w:r>
      <w:r w:rsidR="005819FE" w:rsidRPr="00A45B4F">
        <w:t xml:space="preserve"> the comple</w:t>
      </w:r>
      <w:r w:rsidR="00795433" w:rsidRPr="00A45B4F">
        <w:t xml:space="preserve">x relationship between poverty </w:t>
      </w:r>
      <w:r w:rsidR="005819FE" w:rsidRPr="00A45B4F">
        <w:t>and parenting.</w:t>
      </w:r>
      <w:r w:rsidR="007423C1" w:rsidRPr="00A45B4F">
        <w:t xml:space="preserve"> Whilst this article focuses on practice in England, the issues raised </w:t>
      </w:r>
      <w:r w:rsidRPr="00A45B4F">
        <w:t>have global relevance, particularly</w:t>
      </w:r>
      <w:r w:rsidR="007423C1" w:rsidRPr="00A45B4F">
        <w:t xml:space="preserve"> for countries </w:t>
      </w:r>
      <w:r w:rsidR="00EB0CF0" w:rsidRPr="00A45B4F">
        <w:t>with similar neoliberal policies.</w:t>
      </w:r>
    </w:p>
    <w:p w14:paraId="3770C745" w14:textId="185E191C" w:rsidR="00944D7C" w:rsidRPr="00A45B4F" w:rsidRDefault="000164DF" w:rsidP="0035184B">
      <w:pPr>
        <w:spacing w:line="480" w:lineRule="auto"/>
        <w:ind w:firstLine="720"/>
        <w:jc w:val="both"/>
        <w:rPr>
          <w:rFonts w:cs="Times New Roman"/>
        </w:rPr>
      </w:pPr>
      <w:r w:rsidRPr="00A45B4F">
        <w:t>T</w:t>
      </w:r>
      <w:r w:rsidR="002A2173" w:rsidRPr="00A45B4F">
        <w:t xml:space="preserve">he relational experience of poverty </w:t>
      </w:r>
      <w:r w:rsidR="00F42D75" w:rsidRPr="00A45B4F">
        <w:t xml:space="preserve">is one of </w:t>
      </w:r>
      <w:r w:rsidR="002A2173" w:rsidRPr="00A45B4F">
        <w:t>social and po</w:t>
      </w:r>
      <w:r w:rsidR="000334F2" w:rsidRPr="00A45B4F">
        <w:t>litical exclusion</w:t>
      </w:r>
      <w:r w:rsidR="00F42D75" w:rsidRPr="00A45B4F">
        <w:t xml:space="preserve"> and discrimination</w:t>
      </w:r>
      <w:r w:rsidR="00AB0754" w:rsidRPr="00A45B4F">
        <w:t xml:space="preserve">, </w:t>
      </w:r>
      <w:r w:rsidR="00463896" w:rsidRPr="00A45B4F">
        <w:t xml:space="preserve">including the absence or </w:t>
      </w:r>
      <w:proofErr w:type="spellStart"/>
      <w:r w:rsidR="00463896" w:rsidRPr="00A45B4F">
        <w:t>marginalisation</w:t>
      </w:r>
      <w:proofErr w:type="spellEnd"/>
      <w:r w:rsidR="00463896" w:rsidRPr="00A45B4F">
        <w:t xml:space="preserve"> of </w:t>
      </w:r>
      <w:r w:rsidR="002A2173" w:rsidRPr="00A45B4F">
        <w:t xml:space="preserve">the voices and participation of </w:t>
      </w:r>
      <w:r w:rsidR="007C355A" w:rsidRPr="00A45B4F">
        <w:t>the poor</w:t>
      </w:r>
      <w:r w:rsidR="000B029D" w:rsidRPr="00A45B4F">
        <w:t xml:space="preserve"> </w:t>
      </w:r>
      <w:r w:rsidR="002A2173" w:rsidRPr="00A45B4F">
        <w:t xml:space="preserve">in policy, political </w:t>
      </w:r>
      <w:r w:rsidR="00AB0754" w:rsidRPr="00A45B4F">
        <w:t xml:space="preserve">and </w:t>
      </w:r>
      <w:r w:rsidR="002A2173" w:rsidRPr="00A45B4F">
        <w:t>social circles</w:t>
      </w:r>
      <w:r w:rsidR="00F42D75" w:rsidRPr="00A45B4F">
        <w:t xml:space="preserve"> (</w:t>
      </w:r>
      <w:r w:rsidR="00AB0754" w:rsidRPr="00A45B4F">
        <w:rPr>
          <w:rFonts w:cs="Times New Roman"/>
        </w:rPr>
        <w:t>OHCHR</w:t>
      </w:r>
      <w:r w:rsidR="00CC48EC" w:rsidRPr="00A45B4F">
        <w:t>, 2012</w:t>
      </w:r>
      <w:r w:rsidR="00F42D75" w:rsidRPr="00A45B4F">
        <w:t>)</w:t>
      </w:r>
      <w:r w:rsidR="004D6DAF" w:rsidRPr="00A45B4F">
        <w:t>.</w:t>
      </w:r>
      <w:r w:rsidR="002A2173" w:rsidRPr="00A45B4F">
        <w:t xml:space="preserve"> </w:t>
      </w:r>
      <w:r w:rsidR="004D6DAF" w:rsidRPr="00A45B4F">
        <w:t xml:space="preserve">As an antidote, </w:t>
      </w:r>
      <w:r w:rsidR="000C3C36" w:rsidRPr="00A45B4F">
        <w:rPr>
          <w:rFonts w:cs="Times New Roman"/>
        </w:rPr>
        <w:t xml:space="preserve">Lister (2015) </w:t>
      </w:r>
      <w:r w:rsidR="007C355A" w:rsidRPr="00A45B4F">
        <w:rPr>
          <w:rFonts w:cs="Times New Roman"/>
        </w:rPr>
        <w:t>urges us to</w:t>
      </w:r>
      <w:r w:rsidR="000C3C36" w:rsidRPr="00A45B4F">
        <w:rPr>
          <w:rFonts w:cs="Times New Roman"/>
        </w:rPr>
        <w:t xml:space="preserve"> </w:t>
      </w:r>
      <w:proofErr w:type="spellStart"/>
      <w:r w:rsidR="00DA5759" w:rsidRPr="00A45B4F">
        <w:rPr>
          <w:rFonts w:cs="Times New Roman"/>
        </w:rPr>
        <w:t>re</w:t>
      </w:r>
      <w:r w:rsidR="000C3C36" w:rsidRPr="00A45B4F">
        <w:rPr>
          <w:rFonts w:cs="Times New Roman"/>
        </w:rPr>
        <w:t>conceptuali</w:t>
      </w:r>
      <w:r w:rsidR="00DA5759" w:rsidRPr="00A45B4F">
        <w:rPr>
          <w:rFonts w:cs="Times New Roman"/>
        </w:rPr>
        <w:t>se</w:t>
      </w:r>
      <w:proofErr w:type="spellEnd"/>
      <w:r w:rsidRPr="00A45B4F">
        <w:rPr>
          <w:rFonts w:cs="Times New Roman"/>
        </w:rPr>
        <w:t xml:space="preserve"> </w:t>
      </w:r>
      <w:r w:rsidR="004D6DAF" w:rsidRPr="00A45B4F">
        <w:rPr>
          <w:rFonts w:cs="Times New Roman"/>
        </w:rPr>
        <w:t>how we understand</w:t>
      </w:r>
      <w:r w:rsidR="00DA5759" w:rsidRPr="00A45B4F">
        <w:rPr>
          <w:rFonts w:cs="Times New Roman"/>
        </w:rPr>
        <w:t xml:space="preserve"> poverty by </w:t>
      </w:r>
      <w:r w:rsidR="008F5E09" w:rsidRPr="00A45B4F">
        <w:rPr>
          <w:rFonts w:cs="Times New Roman"/>
        </w:rPr>
        <w:t xml:space="preserve">listening to </w:t>
      </w:r>
      <w:r w:rsidR="009249FE" w:rsidRPr="00A45B4F">
        <w:rPr>
          <w:rFonts w:cs="Times New Roman"/>
        </w:rPr>
        <w:t>people</w:t>
      </w:r>
      <w:r w:rsidRPr="00A45B4F">
        <w:rPr>
          <w:rFonts w:cs="Times New Roman"/>
        </w:rPr>
        <w:t xml:space="preserve"> who directly</w:t>
      </w:r>
      <w:r w:rsidR="00467BD1" w:rsidRPr="00A45B4F">
        <w:rPr>
          <w:rFonts w:cs="Times New Roman"/>
        </w:rPr>
        <w:t xml:space="preserve"> experience</w:t>
      </w:r>
      <w:r w:rsidRPr="00A45B4F">
        <w:rPr>
          <w:rFonts w:cs="Times New Roman"/>
        </w:rPr>
        <w:t xml:space="preserve"> it</w:t>
      </w:r>
      <w:r w:rsidR="00467BD1" w:rsidRPr="00A45B4F">
        <w:rPr>
          <w:rFonts w:cs="Times New Roman"/>
        </w:rPr>
        <w:t xml:space="preserve">. </w:t>
      </w:r>
      <w:r w:rsidR="00944D7C" w:rsidRPr="00A45B4F">
        <w:rPr>
          <w:rFonts w:cs="Times New Roman"/>
        </w:rPr>
        <w:t xml:space="preserve">Only then can we begin to create </w:t>
      </w:r>
      <w:r w:rsidR="00DA5759" w:rsidRPr="00A45B4F">
        <w:rPr>
          <w:rFonts w:cs="Times New Roman"/>
        </w:rPr>
        <w:t xml:space="preserve">truly effective and respectful </w:t>
      </w:r>
      <w:r w:rsidR="00111301" w:rsidRPr="00A45B4F">
        <w:rPr>
          <w:rFonts w:cs="Times New Roman"/>
        </w:rPr>
        <w:t xml:space="preserve">anti-poverty </w:t>
      </w:r>
      <w:r w:rsidR="00944D7C" w:rsidRPr="00A45B4F">
        <w:rPr>
          <w:rFonts w:cs="Times New Roman"/>
        </w:rPr>
        <w:t xml:space="preserve">policies and practices. This is </w:t>
      </w:r>
      <w:r w:rsidR="00111301" w:rsidRPr="00A45B4F">
        <w:rPr>
          <w:rFonts w:cs="Times New Roman"/>
        </w:rPr>
        <w:t>as true for social work</w:t>
      </w:r>
      <w:r w:rsidR="00944D7C" w:rsidRPr="00A45B4F">
        <w:rPr>
          <w:rFonts w:cs="Times New Roman"/>
        </w:rPr>
        <w:t xml:space="preserve"> as for any </w:t>
      </w:r>
      <w:r w:rsidR="00111301" w:rsidRPr="00A45B4F">
        <w:rPr>
          <w:rFonts w:cs="Times New Roman"/>
        </w:rPr>
        <w:t xml:space="preserve">profession </w:t>
      </w:r>
      <w:r w:rsidR="004D6DAF" w:rsidRPr="00A45B4F">
        <w:rPr>
          <w:rFonts w:cs="Times New Roman"/>
        </w:rPr>
        <w:t xml:space="preserve">that </w:t>
      </w:r>
      <w:r w:rsidR="000017BA" w:rsidRPr="00A45B4F">
        <w:rPr>
          <w:rFonts w:cs="Times New Roman"/>
        </w:rPr>
        <w:t>work</w:t>
      </w:r>
      <w:r w:rsidR="004D6DAF" w:rsidRPr="00A45B4F">
        <w:rPr>
          <w:rFonts w:cs="Times New Roman"/>
        </w:rPr>
        <w:t>s</w:t>
      </w:r>
      <w:r w:rsidR="000017BA" w:rsidRPr="00A45B4F">
        <w:rPr>
          <w:rFonts w:cs="Times New Roman"/>
        </w:rPr>
        <w:t xml:space="preserve"> </w:t>
      </w:r>
      <w:r w:rsidR="00324D48" w:rsidRPr="00A45B4F">
        <w:rPr>
          <w:rFonts w:cs="Times New Roman"/>
        </w:rPr>
        <w:t xml:space="preserve">alongside </w:t>
      </w:r>
      <w:r w:rsidR="00111301" w:rsidRPr="00A45B4F">
        <w:rPr>
          <w:rFonts w:cs="Times New Roman"/>
        </w:rPr>
        <w:t xml:space="preserve">individuals </w:t>
      </w:r>
      <w:r w:rsidR="004D6DAF" w:rsidRPr="00A45B4F">
        <w:rPr>
          <w:rFonts w:cs="Times New Roman"/>
        </w:rPr>
        <w:t>facing</w:t>
      </w:r>
      <w:r w:rsidR="000017BA" w:rsidRPr="00A45B4F">
        <w:rPr>
          <w:rFonts w:cs="Times New Roman"/>
        </w:rPr>
        <w:t xml:space="preserve"> </w:t>
      </w:r>
      <w:r w:rsidR="00CE28E9" w:rsidRPr="00A45B4F">
        <w:rPr>
          <w:rFonts w:cs="Times New Roman"/>
        </w:rPr>
        <w:t>material and financial deprivation</w:t>
      </w:r>
      <w:r w:rsidR="00111301" w:rsidRPr="00A45B4F">
        <w:rPr>
          <w:rFonts w:cs="Times New Roman"/>
        </w:rPr>
        <w:t>.</w:t>
      </w:r>
    </w:p>
    <w:p w14:paraId="7C997156" w14:textId="65C6858E" w:rsidR="009C64E2" w:rsidRPr="00A45B4F" w:rsidRDefault="009249FE" w:rsidP="002936DB">
      <w:pPr>
        <w:spacing w:line="480" w:lineRule="auto"/>
        <w:ind w:firstLine="720"/>
        <w:jc w:val="both"/>
        <w:rPr>
          <w:rFonts w:cs="Times New Roman"/>
        </w:rPr>
      </w:pPr>
      <w:r w:rsidRPr="00A45B4F">
        <w:rPr>
          <w:rFonts w:cs="Times New Roman"/>
        </w:rPr>
        <w:t xml:space="preserve">This paper discusses findings from a </w:t>
      </w:r>
      <w:proofErr w:type="gramStart"/>
      <w:r w:rsidRPr="00A45B4F">
        <w:rPr>
          <w:rFonts w:cs="Times New Roman"/>
        </w:rPr>
        <w:t>workshop which</w:t>
      </w:r>
      <w:proofErr w:type="gramEnd"/>
      <w:r w:rsidRPr="00A45B4F">
        <w:rPr>
          <w:rFonts w:cs="Times New Roman"/>
        </w:rPr>
        <w:t xml:space="preserve"> explored Lister’s (2004) theory of ‘the politics of </w:t>
      </w:r>
      <w:proofErr w:type="spellStart"/>
      <w:r w:rsidRPr="00A45B4F">
        <w:rPr>
          <w:rFonts w:cs="Times New Roman"/>
        </w:rPr>
        <w:t>Recognition&amp;Respect</w:t>
      </w:r>
      <w:proofErr w:type="spellEnd"/>
      <w:r w:rsidRPr="00A45B4F">
        <w:rPr>
          <w:rFonts w:cs="Times New Roman"/>
        </w:rPr>
        <w:t xml:space="preserve">’ and its possible application to social work practice with families facing poverty. The workshop was part of a series in the </w:t>
      </w:r>
      <w:r w:rsidR="0041139A" w:rsidRPr="00A45B4F">
        <w:rPr>
          <w:rFonts w:cs="Times New Roman"/>
          <w:i/>
        </w:rPr>
        <w:t xml:space="preserve">Giving Poverty a Voice – Social Worker Training </w:t>
      </w:r>
      <w:proofErr w:type="spellStart"/>
      <w:r w:rsidR="0041139A" w:rsidRPr="00A45B4F">
        <w:rPr>
          <w:rFonts w:cs="Times New Roman"/>
          <w:i/>
        </w:rPr>
        <w:t>Programme</w:t>
      </w:r>
      <w:proofErr w:type="spellEnd"/>
      <w:r w:rsidRPr="00A45B4F">
        <w:rPr>
          <w:rFonts w:cs="Times New Roman"/>
        </w:rPr>
        <w:t>, a</w:t>
      </w:r>
      <w:r w:rsidR="00F42D75" w:rsidRPr="00A45B4F">
        <w:rPr>
          <w:rFonts w:cs="Times New Roman"/>
        </w:rPr>
        <w:t xml:space="preserve"> </w:t>
      </w:r>
      <w:r w:rsidR="0053667E" w:rsidRPr="00A45B4F">
        <w:rPr>
          <w:rFonts w:cs="Times New Roman"/>
        </w:rPr>
        <w:t>participatory research</w:t>
      </w:r>
      <w:r w:rsidR="000E0A87" w:rsidRPr="00A45B4F">
        <w:rPr>
          <w:rFonts w:cs="Times New Roman"/>
        </w:rPr>
        <w:t xml:space="preserve"> </w:t>
      </w:r>
      <w:r w:rsidRPr="00A45B4F">
        <w:rPr>
          <w:rFonts w:cs="Times New Roman"/>
        </w:rPr>
        <w:t>project</w:t>
      </w:r>
      <w:r w:rsidR="0053667E" w:rsidRPr="00A45B4F">
        <w:rPr>
          <w:rFonts w:cs="Times New Roman"/>
        </w:rPr>
        <w:t xml:space="preserve"> aimed at </w:t>
      </w:r>
      <w:proofErr w:type="spellStart"/>
      <w:r w:rsidR="0053667E" w:rsidRPr="00A45B4F">
        <w:rPr>
          <w:rFonts w:cs="Times New Roman"/>
        </w:rPr>
        <w:t>reconceptualising</w:t>
      </w:r>
      <w:proofErr w:type="spellEnd"/>
      <w:r w:rsidR="0053667E" w:rsidRPr="00A45B4F">
        <w:rPr>
          <w:rFonts w:cs="Times New Roman"/>
        </w:rPr>
        <w:t xml:space="preserve"> the </w:t>
      </w:r>
      <w:r w:rsidR="004D02B7" w:rsidRPr="00A45B4F">
        <w:rPr>
          <w:rFonts w:cs="Times New Roman"/>
        </w:rPr>
        <w:t>child protection</w:t>
      </w:r>
      <w:r w:rsidR="00AB0754" w:rsidRPr="00A45B4F">
        <w:rPr>
          <w:rFonts w:cs="Times New Roman"/>
        </w:rPr>
        <w:t xml:space="preserve"> </w:t>
      </w:r>
      <w:r w:rsidR="0053667E" w:rsidRPr="00A45B4F">
        <w:rPr>
          <w:rFonts w:cs="Times New Roman"/>
        </w:rPr>
        <w:t>system and developing course content for</w:t>
      </w:r>
      <w:r w:rsidR="00463896" w:rsidRPr="00A45B4F">
        <w:rPr>
          <w:rFonts w:cs="Times New Roman"/>
        </w:rPr>
        <w:t xml:space="preserve"> a</w:t>
      </w:r>
      <w:r w:rsidR="0053667E" w:rsidRPr="00A45B4F">
        <w:rPr>
          <w:rFonts w:cs="Times New Roman"/>
        </w:rPr>
        <w:t xml:space="preserve"> poverty </w:t>
      </w:r>
      <w:proofErr w:type="gramStart"/>
      <w:r w:rsidR="0053667E" w:rsidRPr="00A45B4F">
        <w:rPr>
          <w:rFonts w:cs="Times New Roman"/>
        </w:rPr>
        <w:t>awareness training</w:t>
      </w:r>
      <w:proofErr w:type="gramEnd"/>
      <w:r w:rsidR="00463896" w:rsidRPr="00A45B4F">
        <w:rPr>
          <w:rFonts w:cs="Times New Roman"/>
        </w:rPr>
        <w:t xml:space="preserve"> module for</w:t>
      </w:r>
      <w:r w:rsidR="0053667E" w:rsidRPr="00A45B4F">
        <w:rPr>
          <w:rFonts w:cs="Times New Roman"/>
        </w:rPr>
        <w:t xml:space="preserve"> social workers.</w:t>
      </w:r>
      <w:r w:rsidR="00324D48" w:rsidRPr="00A45B4F">
        <w:rPr>
          <w:rFonts w:cs="Times New Roman"/>
        </w:rPr>
        <w:t xml:space="preserve"> </w:t>
      </w:r>
      <w:r w:rsidR="0053667E" w:rsidRPr="00A45B4F">
        <w:rPr>
          <w:rFonts w:cs="Times New Roman"/>
        </w:rPr>
        <w:t>The project brings</w:t>
      </w:r>
      <w:r w:rsidR="00324D48" w:rsidRPr="00A45B4F">
        <w:rPr>
          <w:rFonts w:cs="Times New Roman"/>
        </w:rPr>
        <w:t xml:space="preserve"> together</w:t>
      </w:r>
      <w:r w:rsidR="00467BD1" w:rsidRPr="00A45B4F">
        <w:rPr>
          <w:rFonts w:cs="Times New Roman"/>
        </w:rPr>
        <w:t xml:space="preserve"> family members</w:t>
      </w:r>
      <w:r w:rsidR="005A521F" w:rsidRPr="00A45B4F">
        <w:rPr>
          <w:rFonts w:cs="Times New Roman"/>
        </w:rPr>
        <w:t xml:space="preserve"> </w:t>
      </w:r>
      <w:r w:rsidR="005A521F" w:rsidRPr="00A45B4F">
        <w:rPr>
          <w:rFonts w:cs="Times New Roman"/>
        </w:rPr>
        <w:lastRenderedPageBreak/>
        <w:t>from</w:t>
      </w:r>
      <w:r w:rsidR="00314F94" w:rsidRPr="00A45B4F">
        <w:rPr>
          <w:rFonts w:cs="Times New Roman"/>
        </w:rPr>
        <w:t xml:space="preserve"> </w:t>
      </w:r>
      <w:r w:rsidR="00733C0A" w:rsidRPr="00A45B4F">
        <w:rPr>
          <w:rFonts w:cs="Times New Roman"/>
        </w:rPr>
        <w:t>ATD Fourth World</w:t>
      </w:r>
      <w:r w:rsidR="005A521F" w:rsidRPr="00A45B4F">
        <w:rPr>
          <w:rFonts w:cs="Times New Roman"/>
        </w:rPr>
        <w:t xml:space="preserve">, an international </w:t>
      </w:r>
      <w:r w:rsidR="009710B1" w:rsidRPr="00A45B4F">
        <w:rPr>
          <w:rFonts w:cs="Times New Roman"/>
        </w:rPr>
        <w:t xml:space="preserve">anti-poverty </w:t>
      </w:r>
      <w:proofErr w:type="spellStart"/>
      <w:r w:rsidR="00AB0754" w:rsidRPr="00A45B4F">
        <w:rPr>
          <w:rFonts w:cs="Times New Roman"/>
        </w:rPr>
        <w:t>organis</w:t>
      </w:r>
      <w:r w:rsidR="00314F94" w:rsidRPr="00A45B4F">
        <w:rPr>
          <w:rFonts w:cs="Times New Roman"/>
        </w:rPr>
        <w:t>ation</w:t>
      </w:r>
      <w:proofErr w:type="spellEnd"/>
      <w:r w:rsidR="00314F94" w:rsidRPr="00A45B4F">
        <w:rPr>
          <w:rFonts w:cs="Times New Roman"/>
        </w:rPr>
        <w:t>;</w:t>
      </w:r>
      <w:r w:rsidR="00467BD1" w:rsidRPr="00A45B4F">
        <w:rPr>
          <w:rFonts w:cs="Times New Roman"/>
        </w:rPr>
        <w:t xml:space="preserve"> </w:t>
      </w:r>
      <w:r w:rsidR="00324D48" w:rsidRPr="00A45B4F">
        <w:rPr>
          <w:rFonts w:cs="Times New Roman"/>
        </w:rPr>
        <w:t xml:space="preserve">social work </w:t>
      </w:r>
      <w:r w:rsidR="00E32F7C" w:rsidRPr="00A45B4F">
        <w:rPr>
          <w:rFonts w:cs="Times New Roman"/>
        </w:rPr>
        <w:t>practiti</w:t>
      </w:r>
      <w:r w:rsidR="00314F94" w:rsidRPr="00A45B4F">
        <w:rPr>
          <w:rFonts w:cs="Times New Roman"/>
        </w:rPr>
        <w:t xml:space="preserve">oners; </w:t>
      </w:r>
      <w:r w:rsidR="00E32F7C" w:rsidRPr="00A45B4F">
        <w:rPr>
          <w:rFonts w:cs="Times New Roman"/>
        </w:rPr>
        <w:t xml:space="preserve">and </w:t>
      </w:r>
      <w:r w:rsidR="00467BD1" w:rsidRPr="00A45B4F">
        <w:rPr>
          <w:rFonts w:cs="Times New Roman"/>
        </w:rPr>
        <w:t>academics</w:t>
      </w:r>
      <w:r w:rsidR="0002229E" w:rsidRPr="00A45B4F">
        <w:rPr>
          <w:rFonts w:cs="Times New Roman"/>
        </w:rPr>
        <w:t>.</w:t>
      </w:r>
    </w:p>
    <w:p w14:paraId="259DF731" w14:textId="77777777" w:rsidR="00981307" w:rsidRPr="00A45B4F" w:rsidRDefault="00981307" w:rsidP="0035184B">
      <w:pPr>
        <w:spacing w:line="480" w:lineRule="auto"/>
        <w:jc w:val="both"/>
        <w:rPr>
          <w:rFonts w:cs="Times New Roman"/>
        </w:rPr>
      </w:pPr>
    </w:p>
    <w:p w14:paraId="3820CB86" w14:textId="50D956B3" w:rsidR="00324D48" w:rsidRPr="00A45B4F" w:rsidRDefault="00CA577B" w:rsidP="00CC2FF7">
      <w:pPr>
        <w:spacing w:line="480" w:lineRule="auto"/>
        <w:jc w:val="both"/>
        <w:rPr>
          <w:rFonts w:cs="Times New Roman"/>
          <w:b/>
        </w:rPr>
      </w:pPr>
      <w:r w:rsidRPr="00A45B4F">
        <w:rPr>
          <w:rFonts w:cs="Times New Roman"/>
          <w:b/>
        </w:rPr>
        <w:t>Poverty, Exclusion</w:t>
      </w:r>
      <w:r w:rsidR="00324D48" w:rsidRPr="00A45B4F">
        <w:rPr>
          <w:rFonts w:cs="Times New Roman"/>
          <w:b/>
        </w:rPr>
        <w:t xml:space="preserve"> and Shame</w:t>
      </w:r>
    </w:p>
    <w:p w14:paraId="5D2C9A69" w14:textId="4AD40EC9" w:rsidR="00CC2FF7" w:rsidRPr="00A45B4F" w:rsidRDefault="00497417" w:rsidP="005156D2">
      <w:pPr>
        <w:spacing w:line="480" w:lineRule="auto"/>
        <w:ind w:firstLine="720"/>
        <w:jc w:val="both"/>
        <w:rPr>
          <w:rFonts w:cs="Times New Roman"/>
        </w:rPr>
      </w:pPr>
      <w:r w:rsidRPr="00A45B4F">
        <w:rPr>
          <w:rFonts w:cs="Times New Roman"/>
        </w:rPr>
        <w:t>I</w:t>
      </w:r>
      <w:r w:rsidR="002C2C06" w:rsidRPr="00A45B4F">
        <w:rPr>
          <w:rFonts w:cs="Times New Roman"/>
        </w:rPr>
        <w:t>nadequate income and material hardship</w:t>
      </w:r>
      <w:r w:rsidR="009249FE" w:rsidRPr="00A45B4F">
        <w:rPr>
          <w:rFonts w:cs="Times New Roman"/>
        </w:rPr>
        <w:t>, perpetuated by economic and social policies reinforcing unequal distribution of resources,</w:t>
      </w:r>
      <w:r w:rsidR="002C2C06" w:rsidRPr="00A45B4F">
        <w:rPr>
          <w:rFonts w:cs="Times New Roman"/>
        </w:rPr>
        <w:t xml:space="preserve"> </w:t>
      </w:r>
      <w:r w:rsidRPr="00A45B4F">
        <w:rPr>
          <w:rFonts w:cs="Times New Roman"/>
        </w:rPr>
        <w:t>lie</w:t>
      </w:r>
      <w:r w:rsidR="002C2C06" w:rsidRPr="00A45B4F">
        <w:rPr>
          <w:rFonts w:cs="Times New Roman"/>
        </w:rPr>
        <w:t xml:space="preserve"> at the heart of poverty</w:t>
      </w:r>
      <w:r w:rsidR="00CE28E9" w:rsidRPr="00A45B4F">
        <w:rPr>
          <w:rFonts w:cs="Times New Roman"/>
        </w:rPr>
        <w:t>.</w:t>
      </w:r>
      <w:r w:rsidR="002955A3" w:rsidRPr="00A45B4F">
        <w:rPr>
          <w:rFonts w:cs="Times New Roman"/>
        </w:rPr>
        <w:t xml:space="preserve"> </w:t>
      </w:r>
      <w:r w:rsidR="00855100" w:rsidRPr="00A45B4F">
        <w:rPr>
          <w:rFonts w:cs="Times New Roman"/>
        </w:rPr>
        <w:t xml:space="preserve">However, from a human rights </w:t>
      </w:r>
      <w:r w:rsidR="001F49FF" w:rsidRPr="00A45B4F">
        <w:rPr>
          <w:rFonts w:cs="Times New Roman"/>
        </w:rPr>
        <w:t xml:space="preserve">and public policy </w:t>
      </w:r>
      <w:r w:rsidR="00855100" w:rsidRPr="00A45B4F">
        <w:rPr>
          <w:rFonts w:cs="Times New Roman"/>
        </w:rPr>
        <w:t xml:space="preserve">perspective, material hardship </w:t>
      </w:r>
      <w:r w:rsidR="00324D48" w:rsidRPr="00A45B4F">
        <w:rPr>
          <w:rFonts w:cs="Times New Roman"/>
        </w:rPr>
        <w:t xml:space="preserve">cannot be isolated </w:t>
      </w:r>
      <w:r w:rsidR="001F49FF" w:rsidRPr="00A45B4F">
        <w:rPr>
          <w:rFonts w:cs="Times New Roman"/>
        </w:rPr>
        <w:t xml:space="preserve">from other </w:t>
      </w:r>
      <w:r w:rsidR="00855100" w:rsidRPr="00A45B4F">
        <w:rPr>
          <w:rFonts w:cs="Times New Roman"/>
        </w:rPr>
        <w:t>wrong</w:t>
      </w:r>
      <w:r w:rsidR="001F49FF" w:rsidRPr="00A45B4F">
        <w:rPr>
          <w:rFonts w:cs="Times New Roman"/>
        </w:rPr>
        <w:t>s</w:t>
      </w:r>
      <w:r w:rsidR="00855100" w:rsidRPr="00A45B4F">
        <w:rPr>
          <w:rFonts w:cs="Times New Roman"/>
        </w:rPr>
        <w:t xml:space="preserve"> </w:t>
      </w:r>
      <w:r w:rsidR="00324D48" w:rsidRPr="00A45B4F">
        <w:rPr>
          <w:rFonts w:cs="Times New Roman"/>
        </w:rPr>
        <w:t>that</w:t>
      </w:r>
      <w:r w:rsidR="00855100" w:rsidRPr="00A45B4F">
        <w:rPr>
          <w:rFonts w:cs="Times New Roman"/>
        </w:rPr>
        <w:t xml:space="preserve"> people living in poverty</w:t>
      </w:r>
      <w:r w:rsidR="00324D48" w:rsidRPr="00A45B4F">
        <w:rPr>
          <w:rFonts w:cs="Times New Roman"/>
        </w:rPr>
        <w:t xml:space="preserve"> experience</w:t>
      </w:r>
      <w:r w:rsidR="00855100" w:rsidRPr="00A45B4F">
        <w:rPr>
          <w:rFonts w:cs="Times New Roman"/>
        </w:rPr>
        <w:t>.</w:t>
      </w:r>
      <w:r w:rsidR="002B3EE6" w:rsidRPr="00A45B4F">
        <w:rPr>
          <w:rFonts w:cs="Times New Roman"/>
        </w:rPr>
        <w:t xml:space="preserve"> </w:t>
      </w:r>
      <w:r w:rsidR="00324D48" w:rsidRPr="00A45B4F">
        <w:rPr>
          <w:rFonts w:cs="Times New Roman"/>
        </w:rPr>
        <w:t>T</w:t>
      </w:r>
      <w:r w:rsidR="002B3EE6" w:rsidRPr="00A45B4F">
        <w:rPr>
          <w:rFonts w:cs="Times New Roman"/>
        </w:rPr>
        <w:t>his is</w:t>
      </w:r>
      <w:r w:rsidR="00324D48" w:rsidRPr="00A45B4F">
        <w:rPr>
          <w:rFonts w:cs="Times New Roman"/>
        </w:rPr>
        <w:t xml:space="preserve"> increasingly</w:t>
      </w:r>
      <w:r w:rsidR="002B3EE6" w:rsidRPr="00A45B4F">
        <w:rPr>
          <w:rFonts w:cs="Times New Roman"/>
        </w:rPr>
        <w:t xml:space="preserve"> </w:t>
      </w:r>
      <w:proofErr w:type="spellStart"/>
      <w:r w:rsidR="002B3EE6" w:rsidRPr="00A45B4F">
        <w:rPr>
          <w:rFonts w:cs="Times New Roman"/>
        </w:rPr>
        <w:t>recognised</w:t>
      </w:r>
      <w:proofErr w:type="spellEnd"/>
      <w:r w:rsidR="002B3EE6" w:rsidRPr="00A45B4F">
        <w:rPr>
          <w:rFonts w:cs="Times New Roman"/>
        </w:rPr>
        <w:t xml:space="preserve"> in international law and policy</w:t>
      </w:r>
      <w:r w:rsidR="00324D48" w:rsidRPr="00A45B4F">
        <w:rPr>
          <w:rFonts w:cs="Times New Roman"/>
        </w:rPr>
        <w:t>, m</w:t>
      </w:r>
      <w:r w:rsidR="003A4DA2" w:rsidRPr="00A45B4F">
        <w:rPr>
          <w:rFonts w:cs="Times New Roman"/>
        </w:rPr>
        <w:t>ost notably, t</w:t>
      </w:r>
      <w:r w:rsidR="00EC2E5A" w:rsidRPr="00A45B4F">
        <w:rPr>
          <w:rFonts w:cs="Times New Roman"/>
        </w:rPr>
        <w:t xml:space="preserve">he Guiding Principles on Extreme Poverty and Human </w:t>
      </w:r>
      <w:r w:rsidR="007F5312" w:rsidRPr="00A45B4F">
        <w:rPr>
          <w:rFonts w:cs="Times New Roman"/>
        </w:rPr>
        <w:t>Rights</w:t>
      </w:r>
      <w:r w:rsidR="002E6FB3" w:rsidRPr="00A45B4F">
        <w:rPr>
          <w:rFonts w:cs="Times New Roman"/>
        </w:rPr>
        <w:t xml:space="preserve"> (Guiding Principles),</w:t>
      </w:r>
      <w:r w:rsidR="003C4C64" w:rsidRPr="00A45B4F">
        <w:rPr>
          <w:rFonts w:cs="Times New Roman"/>
        </w:rPr>
        <w:t xml:space="preserve"> adopted by the Human Rights Council in 2012</w:t>
      </w:r>
      <w:r w:rsidR="004D6DAF" w:rsidRPr="00A45B4F">
        <w:rPr>
          <w:rFonts w:cs="Times New Roman"/>
        </w:rPr>
        <w:t xml:space="preserve">, which </w:t>
      </w:r>
      <w:r w:rsidR="001D7633" w:rsidRPr="00A45B4F">
        <w:rPr>
          <w:rFonts w:cs="Times New Roman"/>
        </w:rPr>
        <w:t>offer</w:t>
      </w:r>
      <w:r w:rsidR="00324D48" w:rsidRPr="00A45B4F">
        <w:rPr>
          <w:rFonts w:cs="Times New Roman"/>
        </w:rPr>
        <w:t>s</w:t>
      </w:r>
      <w:r w:rsidR="003C4C64" w:rsidRPr="00A45B4F">
        <w:rPr>
          <w:rFonts w:cs="Times New Roman"/>
        </w:rPr>
        <w:t xml:space="preserve"> </w:t>
      </w:r>
      <w:r w:rsidRPr="00A45B4F">
        <w:rPr>
          <w:rFonts w:cs="Times New Roman"/>
        </w:rPr>
        <w:t xml:space="preserve">principles </w:t>
      </w:r>
      <w:r w:rsidR="007F5312" w:rsidRPr="00A45B4F">
        <w:rPr>
          <w:rFonts w:cs="Times New Roman"/>
        </w:rPr>
        <w:t>to guide</w:t>
      </w:r>
      <w:r w:rsidRPr="00A45B4F">
        <w:rPr>
          <w:rFonts w:cs="Times New Roman"/>
        </w:rPr>
        <w:t xml:space="preserve"> policy-makers in </w:t>
      </w:r>
      <w:r w:rsidR="00CE28E9" w:rsidRPr="00A45B4F">
        <w:rPr>
          <w:rFonts w:cs="Times New Roman"/>
        </w:rPr>
        <w:t>advancing</w:t>
      </w:r>
      <w:r w:rsidRPr="00A45B4F">
        <w:rPr>
          <w:rFonts w:cs="Times New Roman"/>
        </w:rPr>
        <w:t xml:space="preserve"> human r</w:t>
      </w:r>
      <w:r w:rsidR="00EC2E5A" w:rsidRPr="00A45B4F">
        <w:rPr>
          <w:rFonts w:cs="Times New Roman"/>
        </w:rPr>
        <w:t>ights in the context of poverty</w:t>
      </w:r>
      <w:r w:rsidR="00324D48" w:rsidRPr="00A45B4F">
        <w:rPr>
          <w:rFonts w:cs="Times New Roman"/>
        </w:rPr>
        <w:t>. The document</w:t>
      </w:r>
      <w:r w:rsidR="00784E27" w:rsidRPr="00A45B4F">
        <w:rPr>
          <w:rFonts w:cs="Times New Roman"/>
        </w:rPr>
        <w:t xml:space="preserve"> operate</w:t>
      </w:r>
      <w:r w:rsidR="00324D48" w:rsidRPr="00A45B4F">
        <w:rPr>
          <w:rFonts w:cs="Times New Roman"/>
        </w:rPr>
        <w:t>s</w:t>
      </w:r>
      <w:r w:rsidR="007F5312" w:rsidRPr="00A45B4F">
        <w:rPr>
          <w:rFonts w:cs="Times New Roman"/>
        </w:rPr>
        <w:t xml:space="preserve"> on the premise that </w:t>
      </w:r>
      <w:r w:rsidR="00D52198" w:rsidRPr="00A45B4F">
        <w:rPr>
          <w:rFonts w:cs="Times New Roman"/>
        </w:rPr>
        <w:t>poverty is</w:t>
      </w:r>
      <w:r w:rsidR="00AB0754" w:rsidRPr="00A45B4F">
        <w:rPr>
          <w:rFonts w:cs="Times New Roman"/>
        </w:rPr>
        <w:t xml:space="preserve"> ‘</w:t>
      </w:r>
      <w:r w:rsidR="006F4FE6" w:rsidRPr="00A45B4F">
        <w:rPr>
          <w:rFonts w:cs="Times New Roman"/>
        </w:rPr>
        <w:t>not solely an economic issue, but rather a multidimensio</w:t>
      </w:r>
      <w:r w:rsidR="00AB0754" w:rsidRPr="00A45B4F">
        <w:rPr>
          <w:rFonts w:cs="Times New Roman"/>
        </w:rPr>
        <w:t>nal phenomenon’</w:t>
      </w:r>
      <w:r w:rsidR="00CC2FF7" w:rsidRPr="00A45B4F">
        <w:rPr>
          <w:rFonts w:cs="Times New Roman"/>
        </w:rPr>
        <w:t xml:space="preserve"> (</w:t>
      </w:r>
      <w:r w:rsidR="00AB0754" w:rsidRPr="00A45B4F">
        <w:rPr>
          <w:rFonts w:cs="Times New Roman"/>
        </w:rPr>
        <w:t>OHCHR, 2012</w:t>
      </w:r>
      <w:r w:rsidR="001523DA" w:rsidRPr="00A45B4F">
        <w:rPr>
          <w:rFonts w:cs="Times New Roman"/>
        </w:rPr>
        <w:t>, p.</w:t>
      </w:r>
      <w:r w:rsidR="006F4FE6" w:rsidRPr="00A45B4F">
        <w:rPr>
          <w:rFonts w:cs="Times New Roman"/>
        </w:rPr>
        <w:t>2)</w:t>
      </w:r>
      <w:r w:rsidR="00324D48" w:rsidRPr="00A45B4F">
        <w:rPr>
          <w:rFonts w:cs="Times New Roman"/>
        </w:rPr>
        <w:t xml:space="preserve">, and opens with the </w:t>
      </w:r>
      <w:r w:rsidR="00CC2FF7" w:rsidRPr="00A45B4F">
        <w:rPr>
          <w:rFonts w:cs="Times New Roman"/>
        </w:rPr>
        <w:t>words:</w:t>
      </w:r>
    </w:p>
    <w:p w14:paraId="132C99F8" w14:textId="77777777" w:rsidR="00CC2FF7" w:rsidRPr="00A45B4F" w:rsidRDefault="00CC2FF7" w:rsidP="0053667E">
      <w:pPr>
        <w:spacing w:before="240" w:line="480" w:lineRule="auto"/>
        <w:ind w:left="720" w:right="503"/>
        <w:jc w:val="both"/>
        <w:rPr>
          <w:rFonts w:cs="Times New Roman"/>
        </w:rPr>
      </w:pPr>
      <w:r w:rsidRPr="00A45B4F">
        <w:rPr>
          <w:rFonts w:cs="Times New Roman"/>
        </w:rPr>
        <w:t>People living in extreme poverty are often neglected or overlooked by politicians, service providers and policy-makers due to their lack of political voice, financial and social capital and their chronic social exclusion. They are disproportionately affected by many human rights violations. Discrimination against people living in poverty is widespread and widely tolerated.</w:t>
      </w:r>
    </w:p>
    <w:p w14:paraId="0737A37F" w14:textId="305A8F58" w:rsidR="00CB44B5" w:rsidRPr="00A45B4F" w:rsidRDefault="0002229E" w:rsidP="0053667E">
      <w:pPr>
        <w:spacing w:before="240" w:line="480" w:lineRule="auto"/>
        <w:ind w:firstLine="720"/>
        <w:jc w:val="both"/>
        <w:rPr>
          <w:rFonts w:cs="Times New Roman"/>
        </w:rPr>
      </w:pPr>
      <w:r w:rsidRPr="00A45B4F">
        <w:rPr>
          <w:rFonts w:cs="Times New Roman"/>
        </w:rPr>
        <w:t>T</w:t>
      </w:r>
      <w:r w:rsidR="007F5312" w:rsidRPr="00A45B4F">
        <w:rPr>
          <w:rFonts w:cs="Times New Roman"/>
        </w:rPr>
        <w:t>he Guiding Principles</w:t>
      </w:r>
      <w:r w:rsidR="009249FE" w:rsidRPr="00A45B4F">
        <w:rPr>
          <w:rFonts w:cs="Times New Roman"/>
        </w:rPr>
        <w:t xml:space="preserve"> urge states to promote the participation of the poorest in society,</w:t>
      </w:r>
      <w:r w:rsidR="00CC2FF7" w:rsidRPr="00A45B4F">
        <w:rPr>
          <w:rFonts w:cs="Times New Roman"/>
        </w:rPr>
        <w:t xml:space="preserve"> categorically</w:t>
      </w:r>
      <w:r w:rsidR="007F5312" w:rsidRPr="00A45B4F">
        <w:rPr>
          <w:rFonts w:cs="Times New Roman"/>
        </w:rPr>
        <w:t xml:space="preserve"> affirm</w:t>
      </w:r>
      <w:r w:rsidR="009249FE" w:rsidRPr="00A45B4F">
        <w:rPr>
          <w:rFonts w:cs="Times New Roman"/>
        </w:rPr>
        <w:t>ing</w:t>
      </w:r>
      <w:r w:rsidR="007F5312" w:rsidRPr="00A45B4F">
        <w:rPr>
          <w:rFonts w:cs="Times New Roman"/>
        </w:rPr>
        <w:t xml:space="preserve"> that </w:t>
      </w:r>
      <w:r w:rsidR="00324D48" w:rsidRPr="00A45B4F">
        <w:rPr>
          <w:rFonts w:cs="Times New Roman"/>
        </w:rPr>
        <w:t>excluding</w:t>
      </w:r>
      <w:r w:rsidR="007F5312" w:rsidRPr="00A45B4F">
        <w:rPr>
          <w:rFonts w:cs="Times New Roman"/>
        </w:rPr>
        <w:t xml:space="preserve"> </w:t>
      </w:r>
      <w:r w:rsidRPr="00A45B4F">
        <w:rPr>
          <w:rFonts w:cs="Times New Roman"/>
        </w:rPr>
        <w:t xml:space="preserve">such </w:t>
      </w:r>
      <w:r w:rsidR="007F5312" w:rsidRPr="00A45B4F">
        <w:rPr>
          <w:rFonts w:cs="Times New Roman"/>
        </w:rPr>
        <w:t xml:space="preserve">people from the </w:t>
      </w:r>
      <w:r w:rsidR="007F5312" w:rsidRPr="00A45B4F">
        <w:rPr>
          <w:rFonts w:cs="Times New Roman"/>
        </w:rPr>
        <w:lastRenderedPageBreak/>
        <w:t>development and implementation of public policy and practice aimed at improving their lives</w:t>
      </w:r>
      <w:r w:rsidR="00324D48" w:rsidRPr="00A45B4F">
        <w:rPr>
          <w:rFonts w:cs="Times New Roman"/>
        </w:rPr>
        <w:t xml:space="preserve"> is both discriminatory and ineffectual.</w:t>
      </w:r>
      <w:r w:rsidR="00CE28E9" w:rsidRPr="00A45B4F">
        <w:rPr>
          <w:rFonts w:cs="Times New Roman"/>
        </w:rPr>
        <w:t xml:space="preserve"> </w:t>
      </w:r>
    </w:p>
    <w:p w14:paraId="3F21B4F2" w14:textId="22179625" w:rsidR="001B3F11" w:rsidRPr="00A45B4F" w:rsidRDefault="00497417" w:rsidP="00E94365">
      <w:pPr>
        <w:spacing w:line="480" w:lineRule="auto"/>
        <w:ind w:firstLine="720"/>
        <w:jc w:val="both"/>
        <w:rPr>
          <w:iCs/>
          <w:lang w:val="en-GB"/>
        </w:rPr>
      </w:pPr>
      <w:r w:rsidRPr="00A45B4F">
        <w:rPr>
          <w:rFonts w:cs="Times New Roman"/>
        </w:rPr>
        <w:t>In the English context, t</w:t>
      </w:r>
      <w:r w:rsidR="00D9347A" w:rsidRPr="00A45B4F">
        <w:rPr>
          <w:rFonts w:cs="Times New Roman"/>
        </w:rPr>
        <w:t xml:space="preserve">he </w:t>
      </w:r>
      <w:r w:rsidR="0064399C" w:rsidRPr="00A45B4F">
        <w:rPr>
          <w:rFonts w:cs="Times New Roman"/>
        </w:rPr>
        <w:t xml:space="preserve">Commission on Poverty, Participation and Power </w:t>
      </w:r>
      <w:r w:rsidR="00D9347A" w:rsidRPr="00A45B4F">
        <w:rPr>
          <w:rFonts w:cs="Times New Roman"/>
        </w:rPr>
        <w:t>(</w:t>
      </w:r>
      <w:proofErr w:type="spellStart"/>
      <w:r w:rsidR="00D9347A" w:rsidRPr="00A45B4F">
        <w:rPr>
          <w:rFonts w:cs="Times New Roman"/>
        </w:rPr>
        <w:t>CoPPP</w:t>
      </w:r>
      <w:proofErr w:type="spellEnd"/>
      <w:r w:rsidR="00D9347A" w:rsidRPr="00A45B4F">
        <w:rPr>
          <w:rFonts w:cs="Times New Roman"/>
        </w:rPr>
        <w:t>, 2000)</w:t>
      </w:r>
      <w:r w:rsidR="00FA72E9" w:rsidRPr="00A45B4F">
        <w:rPr>
          <w:rStyle w:val="FootnoteReference"/>
          <w:rFonts w:cs="Times New Roman"/>
        </w:rPr>
        <w:footnoteReference w:id="1"/>
      </w:r>
      <w:r w:rsidR="00D9347A" w:rsidRPr="00A45B4F">
        <w:rPr>
          <w:rFonts w:cs="Times New Roman"/>
        </w:rPr>
        <w:t xml:space="preserve"> </w:t>
      </w:r>
      <w:r w:rsidR="000017BA" w:rsidRPr="00A45B4F">
        <w:rPr>
          <w:rFonts w:cs="Times New Roman"/>
        </w:rPr>
        <w:t xml:space="preserve">documented </w:t>
      </w:r>
      <w:r w:rsidR="00324D48" w:rsidRPr="00A45B4F">
        <w:rPr>
          <w:rFonts w:cs="Times New Roman"/>
        </w:rPr>
        <w:t>how</w:t>
      </w:r>
      <w:r w:rsidR="00684441" w:rsidRPr="00A45B4F">
        <w:rPr>
          <w:rFonts w:cs="Times New Roman"/>
        </w:rPr>
        <w:t xml:space="preserve"> people in poverty are consistently excluded from meaningful political participation, including on ma</w:t>
      </w:r>
      <w:r w:rsidR="00F04F7E" w:rsidRPr="00A45B4F">
        <w:rPr>
          <w:rFonts w:cs="Times New Roman"/>
        </w:rPr>
        <w:t xml:space="preserve">tters </w:t>
      </w:r>
      <w:r w:rsidR="009710B1" w:rsidRPr="00A45B4F">
        <w:rPr>
          <w:rFonts w:cs="Times New Roman"/>
        </w:rPr>
        <w:t>directly affecting</w:t>
      </w:r>
      <w:r w:rsidR="008E2198" w:rsidRPr="00A45B4F">
        <w:rPr>
          <w:rFonts w:cs="Times New Roman"/>
        </w:rPr>
        <w:t xml:space="preserve"> their lives</w:t>
      </w:r>
      <w:r w:rsidR="00F04F7E" w:rsidRPr="00A45B4F">
        <w:rPr>
          <w:rFonts w:cs="Times New Roman"/>
        </w:rPr>
        <w:t>.</w:t>
      </w:r>
      <w:r w:rsidR="001B3F11" w:rsidRPr="00A45B4F">
        <w:rPr>
          <w:rFonts w:cs="Times New Roman"/>
        </w:rPr>
        <w:t xml:space="preserve"> Yet, t</w:t>
      </w:r>
      <w:r w:rsidR="001B3F11" w:rsidRPr="00A45B4F">
        <w:t>he Co</w:t>
      </w:r>
      <w:r w:rsidR="0002229E" w:rsidRPr="00A45B4F">
        <w:t>mmission</w:t>
      </w:r>
      <w:r w:rsidR="001B3F11" w:rsidRPr="00A45B4F">
        <w:t xml:space="preserve"> found that</w:t>
      </w:r>
      <w:r w:rsidR="00DD148A" w:rsidRPr="00A45B4F">
        <w:t xml:space="preserve"> ‘</w:t>
      </w:r>
      <w:r w:rsidR="00E94365" w:rsidRPr="00A45B4F">
        <w:t xml:space="preserve">we all lose out if people experiencing poverty are not </w:t>
      </w:r>
      <w:r w:rsidR="00DD148A" w:rsidRPr="00A45B4F">
        <w:t>participating fully’</w:t>
      </w:r>
      <w:r w:rsidR="00E94365" w:rsidRPr="00A45B4F">
        <w:t xml:space="preserve"> because </w:t>
      </w:r>
      <w:r w:rsidR="001B3F11" w:rsidRPr="00A45B4F">
        <w:t xml:space="preserve">the </w:t>
      </w:r>
      <w:r w:rsidR="001B3F11" w:rsidRPr="00A45B4F">
        <w:rPr>
          <w:iCs/>
          <w:lang w:val="en-GB"/>
        </w:rPr>
        <w:t>‘genuine participation’ of people in poverty</w:t>
      </w:r>
      <w:r w:rsidR="00DD148A" w:rsidRPr="00A45B4F">
        <w:rPr>
          <w:iCs/>
          <w:lang w:val="en-GB"/>
        </w:rPr>
        <w:t xml:space="preserve"> offers ‘</w:t>
      </w:r>
      <w:r w:rsidR="00E94365" w:rsidRPr="00A45B4F">
        <w:rPr>
          <w:iCs/>
          <w:lang w:val="en-GB"/>
        </w:rPr>
        <w:t>great rewards – including ‘setting the record straight, sto</w:t>
      </w:r>
      <w:r w:rsidR="0002229E" w:rsidRPr="00A45B4F">
        <w:rPr>
          <w:iCs/>
          <w:lang w:val="en-GB"/>
        </w:rPr>
        <w:t>p</w:t>
      </w:r>
      <w:r w:rsidR="00E94365" w:rsidRPr="00A45B4F">
        <w:rPr>
          <w:iCs/>
          <w:lang w:val="en-GB"/>
        </w:rPr>
        <w:t>ping cock-ups, empowering individ</w:t>
      </w:r>
      <w:r w:rsidR="00DD148A" w:rsidRPr="00A45B4F">
        <w:rPr>
          <w:iCs/>
          <w:lang w:val="en-GB"/>
        </w:rPr>
        <w:t>uals, and creating communities’’ (</w:t>
      </w:r>
      <w:proofErr w:type="spellStart"/>
      <w:r w:rsidR="001523DA" w:rsidRPr="00A45B4F">
        <w:rPr>
          <w:rFonts w:cs="Times New Roman"/>
        </w:rPr>
        <w:t>CoPPP</w:t>
      </w:r>
      <w:proofErr w:type="spellEnd"/>
      <w:r w:rsidR="001523DA" w:rsidRPr="00A45B4F">
        <w:rPr>
          <w:rFonts w:cs="Times New Roman"/>
        </w:rPr>
        <w:t>, 2000, p.</w:t>
      </w:r>
      <w:r w:rsidR="00E94365" w:rsidRPr="00A45B4F">
        <w:rPr>
          <w:iCs/>
          <w:lang w:val="en-GB"/>
        </w:rPr>
        <w:t>6).</w:t>
      </w:r>
      <w:r w:rsidR="0002229E" w:rsidRPr="00A45B4F">
        <w:rPr>
          <w:iCs/>
          <w:lang w:val="en-GB"/>
        </w:rPr>
        <w:t xml:space="preserve"> </w:t>
      </w:r>
      <w:r w:rsidR="001B3F11" w:rsidRPr="00A45B4F">
        <w:rPr>
          <w:rFonts w:cs="Times New Roman"/>
        </w:rPr>
        <w:t>E</w:t>
      </w:r>
      <w:r w:rsidR="00906CE0" w:rsidRPr="00A45B4F">
        <w:rPr>
          <w:rFonts w:cs="Times New Roman"/>
        </w:rPr>
        <w:t>xclusion</w:t>
      </w:r>
      <w:r w:rsidR="00577E1D" w:rsidRPr="00A45B4F">
        <w:rPr>
          <w:rFonts w:cs="Times New Roman"/>
        </w:rPr>
        <w:t xml:space="preserve"> re</w:t>
      </w:r>
      <w:r w:rsidR="009710B1" w:rsidRPr="00A45B4F">
        <w:rPr>
          <w:rFonts w:cs="Times New Roman"/>
        </w:rPr>
        <w:t xml:space="preserve">sults from </w:t>
      </w:r>
      <w:r w:rsidR="00906CE0" w:rsidRPr="00A45B4F">
        <w:t>limited</w:t>
      </w:r>
      <w:r w:rsidR="00007EA0" w:rsidRPr="00A45B4F">
        <w:t xml:space="preserve"> access to spaces</w:t>
      </w:r>
      <w:r w:rsidR="008E2198" w:rsidRPr="00A45B4F">
        <w:t xml:space="preserve"> of power and influence</w:t>
      </w:r>
      <w:r w:rsidR="00007EA0" w:rsidRPr="00A45B4F">
        <w:t xml:space="preserve">, the implicit disregard of the potential contributions of people in poverty, and the subsequent feelings of suspicion, powerlessness and hopelessness that </w:t>
      </w:r>
      <w:proofErr w:type="gramStart"/>
      <w:r w:rsidR="00324D48" w:rsidRPr="00A45B4F">
        <w:t>triggers</w:t>
      </w:r>
      <w:proofErr w:type="gramEnd"/>
      <w:r w:rsidR="00007EA0" w:rsidRPr="00A45B4F">
        <w:t xml:space="preserve"> disengagement. </w:t>
      </w:r>
      <w:r w:rsidR="00324D48" w:rsidRPr="00A45B4F">
        <w:t xml:space="preserve">The Commission reported </w:t>
      </w:r>
      <w:r w:rsidR="00324D48" w:rsidRPr="00A45B4F">
        <w:rPr>
          <w:rFonts w:cs="Times New Roman"/>
        </w:rPr>
        <w:t>that ‘we need to change the assumption that people living in poverty are only people with problems, and that they cannot contribute creatively to solutions’</w:t>
      </w:r>
      <w:r w:rsidR="00324D48" w:rsidRPr="00A45B4F">
        <w:rPr>
          <w:rFonts w:cs="Times New Roman"/>
          <w:i/>
        </w:rPr>
        <w:t xml:space="preserve"> </w:t>
      </w:r>
      <w:r w:rsidR="00324D48" w:rsidRPr="00A45B4F">
        <w:rPr>
          <w:rFonts w:cs="Times New Roman"/>
        </w:rPr>
        <w:t>(</w:t>
      </w:r>
      <w:proofErr w:type="spellStart"/>
      <w:r w:rsidR="001523DA" w:rsidRPr="00A45B4F">
        <w:rPr>
          <w:rFonts w:cs="Times New Roman"/>
        </w:rPr>
        <w:t>CoPPP</w:t>
      </w:r>
      <w:proofErr w:type="spellEnd"/>
      <w:r w:rsidR="001523DA" w:rsidRPr="00A45B4F">
        <w:rPr>
          <w:rFonts w:cs="Times New Roman"/>
        </w:rPr>
        <w:t>, 2000, p.</w:t>
      </w:r>
      <w:r w:rsidR="00324D48" w:rsidRPr="00A45B4F">
        <w:rPr>
          <w:rFonts w:cs="Times New Roman"/>
        </w:rPr>
        <w:t xml:space="preserve">49). </w:t>
      </w:r>
      <w:r w:rsidR="007C355A" w:rsidRPr="00A45B4F">
        <w:t xml:space="preserve">Such </w:t>
      </w:r>
      <w:r w:rsidR="00007EA0" w:rsidRPr="00A45B4F">
        <w:t xml:space="preserve">dismissive attitudes </w:t>
      </w:r>
      <w:r w:rsidR="00D9347A" w:rsidRPr="00A45B4F">
        <w:t xml:space="preserve">are </w:t>
      </w:r>
      <w:r w:rsidR="00007EA0" w:rsidRPr="00A45B4F">
        <w:t>tantamount to disrespect</w:t>
      </w:r>
      <w:r w:rsidR="00324D48" w:rsidRPr="00A45B4F">
        <w:t xml:space="preserve"> and as the</w:t>
      </w:r>
      <w:r w:rsidR="00007EA0" w:rsidRPr="00A45B4F">
        <w:t xml:space="preserve"> Commission </w:t>
      </w:r>
      <w:r w:rsidR="00324D48" w:rsidRPr="00A45B4F">
        <w:t>stated</w:t>
      </w:r>
      <w:r w:rsidR="003D4A1C" w:rsidRPr="00A45B4F">
        <w:rPr>
          <w:rFonts w:cs="Times New Roman"/>
        </w:rPr>
        <w:t xml:space="preserve"> </w:t>
      </w:r>
      <w:r w:rsidR="001D7F4C" w:rsidRPr="00A45B4F">
        <w:rPr>
          <w:rFonts w:cs="Times New Roman"/>
        </w:rPr>
        <w:t>‘</w:t>
      </w:r>
      <w:r w:rsidR="003D4A1C" w:rsidRPr="00A45B4F">
        <w:rPr>
          <w:rFonts w:cs="Times New Roman"/>
        </w:rPr>
        <w:t>[</w:t>
      </w:r>
      <w:proofErr w:type="gramStart"/>
      <w:r w:rsidR="003D4A1C" w:rsidRPr="00A45B4F">
        <w:rPr>
          <w:rFonts w:cs="Times New Roman"/>
        </w:rPr>
        <w:t>t]he</w:t>
      </w:r>
      <w:proofErr w:type="gramEnd"/>
      <w:r w:rsidR="003D4A1C" w:rsidRPr="00A45B4F">
        <w:rPr>
          <w:rFonts w:cs="Times New Roman"/>
        </w:rPr>
        <w:t xml:space="preserve"> lack of respect for people living in poverty was one of the clearest and most heartfelt messages</w:t>
      </w:r>
      <w:r w:rsidR="007423C1" w:rsidRPr="00A45B4F">
        <w:rPr>
          <w:rFonts w:cs="Times New Roman"/>
        </w:rPr>
        <w:t>’</w:t>
      </w:r>
      <w:r w:rsidR="003D4A1C" w:rsidRPr="00A45B4F">
        <w:rPr>
          <w:rFonts w:cs="Times New Roman"/>
        </w:rPr>
        <w:t xml:space="preserve"> (</w:t>
      </w:r>
      <w:proofErr w:type="spellStart"/>
      <w:r w:rsidR="001523DA" w:rsidRPr="00A45B4F">
        <w:rPr>
          <w:rFonts w:cs="Times New Roman"/>
        </w:rPr>
        <w:t>CoPPP</w:t>
      </w:r>
      <w:proofErr w:type="spellEnd"/>
      <w:r w:rsidR="001523DA" w:rsidRPr="00A45B4F">
        <w:rPr>
          <w:rFonts w:cs="Times New Roman"/>
        </w:rPr>
        <w:t>, 2000, p.</w:t>
      </w:r>
      <w:r w:rsidR="003D4A1C" w:rsidRPr="00A45B4F">
        <w:rPr>
          <w:rFonts w:cs="Times New Roman"/>
        </w:rPr>
        <w:t>3)</w:t>
      </w:r>
      <w:r w:rsidR="006C6141" w:rsidRPr="00A45B4F">
        <w:rPr>
          <w:rFonts w:cs="Times New Roman"/>
        </w:rPr>
        <w:t>.</w:t>
      </w:r>
      <w:r w:rsidR="00380AF5" w:rsidRPr="00A45B4F">
        <w:rPr>
          <w:rFonts w:cs="Times New Roman"/>
        </w:rPr>
        <w:t xml:space="preserve"> </w:t>
      </w:r>
    </w:p>
    <w:p w14:paraId="06AF9FFF" w14:textId="7715EDD4" w:rsidR="006C6141" w:rsidRPr="00A45B4F" w:rsidRDefault="00684441" w:rsidP="0035184B">
      <w:pPr>
        <w:spacing w:line="480" w:lineRule="auto"/>
        <w:ind w:firstLine="720"/>
        <w:jc w:val="both"/>
        <w:rPr>
          <w:rFonts w:cs="Times New Roman"/>
        </w:rPr>
      </w:pPr>
      <w:r w:rsidRPr="00A45B4F">
        <w:rPr>
          <w:rFonts w:cs="Times New Roman"/>
        </w:rPr>
        <w:t>The social and political exclusion of people in poverty</w:t>
      </w:r>
      <w:r w:rsidR="008E2198" w:rsidRPr="00A45B4F">
        <w:rPr>
          <w:rFonts w:cs="Times New Roman"/>
        </w:rPr>
        <w:t xml:space="preserve"> </w:t>
      </w:r>
      <w:r w:rsidR="006C6141" w:rsidRPr="00A45B4F">
        <w:rPr>
          <w:rFonts w:cs="Times New Roman"/>
        </w:rPr>
        <w:t>highlights</w:t>
      </w:r>
      <w:r w:rsidR="008E2198" w:rsidRPr="00A45B4F">
        <w:rPr>
          <w:rFonts w:cs="Times New Roman"/>
        </w:rPr>
        <w:t xml:space="preserve"> </w:t>
      </w:r>
      <w:r w:rsidR="00CE0EBA" w:rsidRPr="00A45B4F">
        <w:rPr>
          <w:rFonts w:cs="Times New Roman"/>
        </w:rPr>
        <w:t>poverty</w:t>
      </w:r>
      <w:r w:rsidR="003C6F17" w:rsidRPr="00A45B4F">
        <w:rPr>
          <w:rFonts w:cs="Times New Roman"/>
        </w:rPr>
        <w:t>’s relational component</w:t>
      </w:r>
      <w:r w:rsidR="007C355A" w:rsidRPr="00A45B4F">
        <w:rPr>
          <w:rFonts w:cs="Times New Roman"/>
        </w:rPr>
        <w:t>,</w:t>
      </w:r>
      <w:r w:rsidR="003C6F17" w:rsidRPr="00A45B4F">
        <w:rPr>
          <w:rFonts w:cs="Times New Roman"/>
        </w:rPr>
        <w:t xml:space="preserve"> which </w:t>
      </w:r>
      <w:r w:rsidR="007C355A" w:rsidRPr="00A45B4F">
        <w:rPr>
          <w:rFonts w:cs="Times New Roman"/>
        </w:rPr>
        <w:t>is</w:t>
      </w:r>
      <w:r w:rsidR="00CE0EBA" w:rsidRPr="00A45B4F">
        <w:rPr>
          <w:rFonts w:cs="Times New Roman"/>
        </w:rPr>
        <w:t xml:space="preserve"> </w:t>
      </w:r>
      <w:r w:rsidR="008E4C3F" w:rsidRPr="00A45B4F">
        <w:rPr>
          <w:rFonts w:cs="Times New Roman"/>
        </w:rPr>
        <w:t>linked to prejudice or implicit beliefs about</w:t>
      </w:r>
      <w:r w:rsidR="008E2198" w:rsidRPr="00A45B4F">
        <w:rPr>
          <w:rFonts w:cs="Times New Roman"/>
        </w:rPr>
        <w:t xml:space="preserve"> the relative incapacity of</w:t>
      </w:r>
      <w:r w:rsidR="008E4C3F" w:rsidRPr="00A45B4F">
        <w:rPr>
          <w:rFonts w:cs="Times New Roman"/>
        </w:rPr>
        <w:t xml:space="preserve"> those on low incomes.</w:t>
      </w:r>
      <w:r w:rsidR="00CD7294" w:rsidRPr="00A45B4F">
        <w:rPr>
          <w:rFonts w:cs="Times New Roman"/>
        </w:rPr>
        <w:t xml:space="preserve"> Lister </w:t>
      </w:r>
      <w:r w:rsidR="00B849BF" w:rsidRPr="00A45B4F">
        <w:rPr>
          <w:rFonts w:cs="Times New Roman"/>
        </w:rPr>
        <w:t>(2013, p.</w:t>
      </w:r>
      <w:r w:rsidR="001D7F4C" w:rsidRPr="00A45B4F">
        <w:rPr>
          <w:rFonts w:cs="Times New Roman"/>
        </w:rPr>
        <w:t xml:space="preserve">112) </w:t>
      </w:r>
      <w:r w:rsidR="00CD7294" w:rsidRPr="00A45B4F">
        <w:rPr>
          <w:rFonts w:cs="Times New Roman"/>
        </w:rPr>
        <w:t>refers to poverty as</w:t>
      </w:r>
      <w:r w:rsidR="006C6141" w:rsidRPr="00A45B4F">
        <w:rPr>
          <w:rFonts w:cs="Times New Roman"/>
        </w:rPr>
        <w:t>:</w:t>
      </w:r>
    </w:p>
    <w:p w14:paraId="1A99A2ED" w14:textId="5D1E83CA" w:rsidR="000334F2" w:rsidRPr="00A45B4F" w:rsidRDefault="00CD7294" w:rsidP="0035184B">
      <w:pPr>
        <w:spacing w:line="480" w:lineRule="auto"/>
        <w:ind w:left="720" w:right="503"/>
        <w:jc w:val="both"/>
        <w:rPr>
          <w:rFonts w:cs="Times New Roman"/>
        </w:rPr>
      </w:pPr>
      <w:proofErr w:type="gramStart"/>
      <w:r w:rsidRPr="00A45B4F">
        <w:rPr>
          <w:rFonts w:cs="Times New Roman"/>
        </w:rPr>
        <w:lastRenderedPageBreak/>
        <w:t>a</w:t>
      </w:r>
      <w:proofErr w:type="gramEnd"/>
      <w:r w:rsidRPr="00A45B4F">
        <w:rPr>
          <w:rFonts w:cs="Times New Roman"/>
        </w:rPr>
        <w:t xml:space="preserve"> shameful social relation, corrosive of human dignity and flourishing, which is experienced in interactions with the wider society and in the way people in poverty are talked about and treated by politicians,</w:t>
      </w:r>
      <w:r w:rsidR="001D7F4C" w:rsidRPr="00A45B4F">
        <w:rPr>
          <w:rFonts w:cs="Times New Roman"/>
        </w:rPr>
        <w:t xml:space="preserve"> </w:t>
      </w:r>
      <w:r w:rsidRPr="00A45B4F">
        <w:rPr>
          <w:rFonts w:cs="Times New Roman"/>
        </w:rPr>
        <w:t>officials, professional, the media, and sometimes academics</w:t>
      </w:r>
      <w:r w:rsidR="007C355A" w:rsidRPr="00A45B4F">
        <w:rPr>
          <w:rFonts w:cs="Times New Roman"/>
        </w:rPr>
        <w:t>.</w:t>
      </w:r>
    </w:p>
    <w:p w14:paraId="130C14CC" w14:textId="287C3E4C" w:rsidR="00C466CE" w:rsidRPr="00A45B4F" w:rsidRDefault="0035184B" w:rsidP="0035184B">
      <w:pPr>
        <w:spacing w:line="480" w:lineRule="auto"/>
        <w:jc w:val="both"/>
        <w:rPr>
          <w:rFonts w:cs="Times New Roman"/>
        </w:rPr>
      </w:pPr>
      <w:r w:rsidRPr="00A45B4F">
        <w:rPr>
          <w:rFonts w:cs="Times New Roman"/>
        </w:rPr>
        <w:t xml:space="preserve">She </w:t>
      </w:r>
      <w:r w:rsidR="008E2198" w:rsidRPr="00A45B4F">
        <w:rPr>
          <w:rFonts w:cs="Times New Roman"/>
        </w:rPr>
        <w:t xml:space="preserve">describes </w:t>
      </w:r>
      <w:r w:rsidR="003C6F17" w:rsidRPr="00A45B4F">
        <w:rPr>
          <w:rFonts w:cs="Times New Roman"/>
        </w:rPr>
        <w:t>how</w:t>
      </w:r>
      <w:r w:rsidR="00CD7294" w:rsidRPr="00A45B4F">
        <w:rPr>
          <w:rFonts w:cs="Times New Roman"/>
        </w:rPr>
        <w:t xml:space="preserve"> </w:t>
      </w:r>
      <w:r w:rsidR="008E2198" w:rsidRPr="00A45B4F">
        <w:rPr>
          <w:rFonts w:cs="Times New Roman"/>
        </w:rPr>
        <w:t>corrosive presumptions</w:t>
      </w:r>
      <w:r w:rsidR="008E4C3F" w:rsidRPr="00A45B4F">
        <w:rPr>
          <w:rFonts w:cs="Times New Roman"/>
        </w:rPr>
        <w:t xml:space="preserve"> </w:t>
      </w:r>
      <w:r w:rsidR="003C6F17" w:rsidRPr="00A45B4F">
        <w:rPr>
          <w:rFonts w:cs="Times New Roman"/>
        </w:rPr>
        <w:t>culminate in</w:t>
      </w:r>
      <w:r w:rsidR="008E4C3F" w:rsidRPr="00A45B4F">
        <w:rPr>
          <w:rFonts w:cs="Times New Roman"/>
        </w:rPr>
        <w:t xml:space="preserve"> the ‘othering’ of people in poverty</w:t>
      </w:r>
      <w:r w:rsidR="003D5E28" w:rsidRPr="00A45B4F">
        <w:rPr>
          <w:rFonts w:cs="Times New Roman"/>
        </w:rPr>
        <w:t>,</w:t>
      </w:r>
      <w:r w:rsidR="00D91901" w:rsidRPr="00A45B4F">
        <w:rPr>
          <w:rFonts w:cs="Times New Roman"/>
        </w:rPr>
        <w:t xml:space="preserve"> </w:t>
      </w:r>
      <w:r w:rsidR="003D5E28" w:rsidRPr="00A45B4F">
        <w:rPr>
          <w:rFonts w:cs="Times New Roman"/>
        </w:rPr>
        <w:t>which</w:t>
      </w:r>
      <w:r w:rsidR="008E2198" w:rsidRPr="00A45B4F">
        <w:rPr>
          <w:rFonts w:cs="Times New Roman"/>
        </w:rPr>
        <w:t xml:space="preserve"> </w:t>
      </w:r>
      <w:r w:rsidR="003C6F17" w:rsidRPr="00A45B4F">
        <w:rPr>
          <w:rFonts w:cs="Times New Roman"/>
        </w:rPr>
        <w:t>shapes</w:t>
      </w:r>
      <w:r w:rsidR="006E0BDE" w:rsidRPr="00A45B4F">
        <w:rPr>
          <w:rFonts w:cs="Times New Roman"/>
        </w:rPr>
        <w:t xml:space="preserve"> how the ‘non</w:t>
      </w:r>
      <w:r w:rsidR="0002229E" w:rsidRPr="00A45B4F">
        <w:rPr>
          <w:rFonts w:cs="Times New Roman"/>
        </w:rPr>
        <w:t>-</w:t>
      </w:r>
      <w:r w:rsidR="006E0BDE" w:rsidRPr="00A45B4F">
        <w:rPr>
          <w:rFonts w:cs="Times New Roman"/>
        </w:rPr>
        <w:t>poor’</w:t>
      </w:r>
      <w:r w:rsidR="00E86955" w:rsidRPr="00A45B4F">
        <w:rPr>
          <w:rFonts w:cs="Times New Roman"/>
        </w:rPr>
        <w:t xml:space="preserve"> </w:t>
      </w:r>
      <w:r w:rsidR="006E0BDE" w:rsidRPr="00A45B4F">
        <w:rPr>
          <w:rFonts w:cs="Times New Roman"/>
        </w:rPr>
        <w:t>think</w:t>
      </w:r>
      <w:r w:rsidR="003C6F17" w:rsidRPr="00A45B4F">
        <w:rPr>
          <w:rFonts w:cs="Times New Roman"/>
        </w:rPr>
        <w:t>,</w:t>
      </w:r>
      <w:r w:rsidR="006E0BDE" w:rsidRPr="00A45B4F">
        <w:rPr>
          <w:rFonts w:cs="Times New Roman"/>
        </w:rPr>
        <w:t xml:space="preserve"> talk and act towards those living in poverty, at both inter-personal and institutional level</w:t>
      </w:r>
      <w:r w:rsidR="007B57FB" w:rsidRPr="00A45B4F">
        <w:rPr>
          <w:rFonts w:cs="Times New Roman"/>
        </w:rPr>
        <w:t>s</w:t>
      </w:r>
      <w:r w:rsidRPr="00A45B4F">
        <w:rPr>
          <w:rFonts w:cs="Times New Roman"/>
        </w:rPr>
        <w:t xml:space="preserve"> (Lister, 2015, p.4)</w:t>
      </w:r>
      <w:r w:rsidR="006E0BDE" w:rsidRPr="00A45B4F">
        <w:rPr>
          <w:rFonts w:cs="Times New Roman"/>
        </w:rPr>
        <w:t xml:space="preserve">. </w:t>
      </w:r>
    </w:p>
    <w:p w14:paraId="34C8A997" w14:textId="43BB25CD" w:rsidR="00DA5759" w:rsidRPr="00A45B4F" w:rsidRDefault="00DA17AD" w:rsidP="007C355A">
      <w:pPr>
        <w:spacing w:line="480" w:lineRule="auto"/>
        <w:ind w:firstLine="720"/>
        <w:jc w:val="both"/>
        <w:rPr>
          <w:rFonts w:cs="Times New Roman"/>
        </w:rPr>
      </w:pPr>
      <w:r w:rsidRPr="00A45B4F">
        <w:rPr>
          <w:rFonts w:cs="Times New Roman"/>
        </w:rPr>
        <w:t>Whilst the concept of ‘othering’</w:t>
      </w:r>
      <w:r w:rsidR="00EC2E5A" w:rsidRPr="00A45B4F">
        <w:rPr>
          <w:rFonts w:cs="Times New Roman"/>
        </w:rPr>
        <w:t xml:space="preserve"> is the subject of extensive literature across </w:t>
      </w:r>
      <w:r w:rsidR="00784E27" w:rsidRPr="00A45B4F">
        <w:rPr>
          <w:rFonts w:cs="Times New Roman"/>
        </w:rPr>
        <w:t xml:space="preserve">many </w:t>
      </w:r>
      <w:r w:rsidR="00EC2E5A" w:rsidRPr="00A45B4F">
        <w:rPr>
          <w:rFonts w:cs="Times New Roman"/>
        </w:rPr>
        <w:t>disciplines</w:t>
      </w:r>
      <w:r w:rsidRPr="00A45B4F">
        <w:rPr>
          <w:rFonts w:cs="Times New Roman"/>
        </w:rPr>
        <w:t xml:space="preserve">, we adopt Lister’s (2004) </w:t>
      </w:r>
      <w:r w:rsidR="00EC2E5A" w:rsidRPr="00A45B4F">
        <w:rPr>
          <w:rFonts w:cs="Times New Roman"/>
        </w:rPr>
        <w:t>premise</w:t>
      </w:r>
      <w:r w:rsidRPr="00A45B4F">
        <w:rPr>
          <w:rFonts w:cs="Times New Roman"/>
        </w:rPr>
        <w:t xml:space="preserve"> that ‘</w:t>
      </w:r>
      <w:r w:rsidR="00094212" w:rsidRPr="00A45B4F">
        <w:rPr>
          <w:rFonts w:cs="Times New Roman"/>
        </w:rPr>
        <w:t>o</w:t>
      </w:r>
      <w:r w:rsidR="00C466CE" w:rsidRPr="00A45B4F">
        <w:rPr>
          <w:rFonts w:cs="Times New Roman"/>
        </w:rPr>
        <w:t>thering</w:t>
      </w:r>
      <w:r w:rsidRPr="00A45B4F">
        <w:rPr>
          <w:rFonts w:cs="Times New Roman"/>
        </w:rPr>
        <w:t>’</w:t>
      </w:r>
      <w:r w:rsidR="00C466CE" w:rsidRPr="00A45B4F">
        <w:rPr>
          <w:rFonts w:cs="Times New Roman"/>
        </w:rPr>
        <w:t xml:space="preserve"> is a process of differentiation and demarcation</w:t>
      </w:r>
      <w:r w:rsidR="00987A1A" w:rsidRPr="00A45B4F">
        <w:rPr>
          <w:rFonts w:cs="Times New Roman"/>
        </w:rPr>
        <w:t xml:space="preserve">, </w:t>
      </w:r>
      <w:r w:rsidR="00094212" w:rsidRPr="00A45B4F">
        <w:rPr>
          <w:rFonts w:cs="Times New Roman"/>
        </w:rPr>
        <w:t xml:space="preserve">that draws a line </w:t>
      </w:r>
      <w:r w:rsidR="00987A1A" w:rsidRPr="00A45B4F">
        <w:rPr>
          <w:rFonts w:cs="Times New Roman"/>
        </w:rPr>
        <w:t xml:space="preserve">between ‘us’ and ‘them’, </w:t>
      </w:r>
      <w:r w:rsidR="00094212" w:rsidRPr="00A45B4F">
        <w:rPr>
          <w:rFonts w:cs="Times New Roman"/>
        </w:rPr>
        <w:t>allowing</w:t>
      </w:r>
      <w:r w:rsidR="00987A1A" w:rsidRPr="00A45B4F">
        <w:rPr>
          <w:rFonts w:cs="Times New Roman"/>
        </w:rPr>
        <w:t xml:space="preserve"> social distance </w:t>
      </w:r>
      <w:r w:rsidR="00094212" w:rsidRPr="00A45B4F">
        <w:rPr>
          <w:rFonts w:cs="Times New Roman"/>
        </w:rPr>
        <w:t>to be</w:t>
      </w:r>
      <w:r w:rsidR="00987A1A" w:rsidRPr="00A45B4F">
        <w:rPr>
          <w:rFonts w:cs="Times New Roman"/>
        </w:rPr>
        <w:t xml:space="preserve"> established and maintained (Lister, 2004). </w:t>
      </w:r>
      <w:r w:rsidR="00784E27" w:rsidRPr="00A45B4F">
        <w:rPr>
          <w:rFonts w:cs="Times New Roman"/>
        </w:rPr>
        <w:t>The application of differential moral codes to varying social categories facilitates the d</w:t>
      </w:r>
      <w:r w:rsidR="00C466CE" w:rsidRPr="00A45B4F">
        <w:rPr>
          <w:rFonts w:cs="Times New Roman"/>
        </w:rPr>
        <w:t xml:space="preserve">ifference </w:t>
      </w:r>
      <w:r w:rsidR="00784E27" w:rsidRPr="00A45B4F">
        <w:rPr>
          <w:rFonts w:cs="Times New Roman"/>
        </w:rPr>
        <w:t>of certain ‘others’ to be</w:t>
      </w:r>
      <w:r w:rsidR="00094212" w:rsidRPr="00A45B4F">
        <w:rPr>
          <w:rFonts w:cs="Times New Roman"/>
        </w:rPr>
        <w:t xml:space="preserve"> </w:t>
      </w:r>
      <w:r w:rsidR="00B463FC" w:rsidRPr="00A45B4F">
        <w:rPr>
          <w:rFonts w:cs="Times New Roman"/>
        </w:rPr>
        <w:t>interpreted as</w:t>
      </w:r>
      <w:r w:rsidR="00C466CE" w:rsidRPr="00A45B4F">
        <w:rPr>
          <w:rFonts w:cs="Times New Roman"/>
        </w:rPr>
        <w:t xml:space="preserve"> inferiority (Schwalbe et al., 2000).</w:t>
      </w:r>
      <w:r w:rsidR="00987A1A" w:rsidRPr="00A45B4F">
        <w:rPr>
          <w:rFonts w:cs="Times New Roman"/>
        </w:rPr>
        <w:t xml:space="preserve"> </w:t>
      </w:r>
      <w:r w:rsidRPr="00A45B4F">
        <w:rPr>
          <w:rFonts w:cs="Times New Roman"/>
        </w:rPr>
        <w:t>N</w:t>
      </w:r>
      <w:r w:rsidR="00987A1A" w:rsidRPr="00A45B4F">
        <w:rPr>
          <w:rFonts w:cs="Times New Roman"/>
        </w:rPr>
        <w:t>egative value judgements construct</w:t>
      </w:r>
      <w:r w:rsidR="00572A0D" w:rsidRPr="00A45B4F">
        <w:rPr>
          <w:rFonts w:cs="Times New Roman"/>
        </w:rPr>
        <w:t>ing</w:t>
      </w:r>
      <w:r w:rsidR="00987A1A" w:rsidRPr="00A45B4F">
        <w:rPr>
          <w:rFonts w:cs="Times New Roman"/>
        </w:rPr>
        <w:t xml:space="preserve"> the poor as moral contamina</w:t>
      </w:r>
      <w:r w:rsidR="00094212" w:rsidRPr="00A45B4F">
        <w:rPr>
          <w:rFonts w:cs="Times New Roman"/>
        </w:rPr>
        <w:t>nts</w:t>
      </w:r>
      <w:r w:rsidR="00987A1A" w:rsidRPr="00A45B4F">
        <w:rPr>
          <w:rFonts w:cs="Times New Roman"/>
        </w:rPr>
        <w:t>, a</w:t>
      </w:r>
      <w:r w:rsidR="00094212" w:rsidRPr="00A45B4F">
        <w:rPr>
          <w:rFonts w:cs="Times New Roman"/>
        </w:rPr>
        <w:t>s</w:t>
      </w:r>
      <w:r w:rsidR="00987A1A" w:rsidRPr="00A45B4F">
        <w:rPr>
          <w:rFonts w:cs="Times New Roman"/>
        </w:rPr>
        <w:t xml:space="preserve"> threat</w:t>
      </w:r>
      <w:r w:rsidR="00094212" w:rsidRPr="00A45B4F">
        <w:rPr>
          <w:rFonts w:cs="Times New Roman"/>
        </w:rPr>
        <w:t>s</w:t>
      </w:r>
      <w:r w:rsidR="00987A1A" w:rsidRPr="00A45B4F">
        <w:rPr>
          <w:rFonts w:cs="Times New Roman"/>
        </w:rPr>
        <w:t xml:space="preserve">, </w:t>
      </w:r>
      <w:r w:rsidR="00094212" w:rsidRPr="00A45B4F">
        <w:rPr>
          <w:rFonts w:cs="Times New Roman"/>
        </w:rPr>
        <w:t xml:space="preserve">as </w:t>
      </w:r>
      <w:r w:rsidRPr="00A45B4F">
        <w:rPr>
          <w:rFonts w:cs="Times New Roman"/>
        </w:rPr>
        <w:t>‘undeserving’ economic burden</w:t>
      </w:r>
      <w:r w:rsidR="00094212" w:rsidRPr="00A45B4F">
        <w:rPr>
          <w:rFonts w:cs="Times New Roman"/>
        </w:rPr>
        <w:t>s</w:t>
      </w:r>
      <w:r w:rsidRPr="00A45B4F">
        <w:rPr>
          <w:rFonts w:cs="Times New Roman"/>
        </w:rPr>
        <w:t xml:space="preserve"> or</w:t>
      </w:r>
      <w:r w:rsidR="00987A1A" w:rsidRPr="00A45B4F">
        <w:rPr>
          <w:rFonts w:cs="Times New Roman"/>
        </w:rPr>
        <w:t xml:space="preserve"> a</w:t>
      </w:r>
      <w:r w:rsidR="00094212" w:rsidRPr="00A45B4F">
        <w:rPr>
          <w:rFonts w:cs="Times New Roman"/>
        </w:rPr>
        <w:t>s</w:t>
      </w:r>
      <w:r w:rsidR="00987A1A" w:rsidRPr="00A45B4F">
        <w:rPr>
          <w:rFonts w:cs="Times New Roman"/>
        </w:rPr>
        <w:t xml:space="preserve"> object</w:t>
      </w:r>
      <w:r w:rsidR="00094212" w:rsidRPr="00A45B4F">
        <w:rPr>
          <w:rFonts w:cs="Times New Roman"/>
        </w:rPr>
        <w:t>s</w:t>
      </w:r>
      <w:r w:rsidR="00987A1A" w:rsidRPr="00A45B4F">
        <w:rPr>
          <w:rFonts w:cs="Times New Roman"/>
        </w:rPr>
        <w:t xml:space="preserve"> of pi</w:t>
      </w:r>
      <w:r w:rsidRPr="00A45B4F">
        <w:rPr>
          <w:rFonts w:cs="Times New Roman"/>
        </w:rPr>
        <w:t xml:space="preserve">ty are examples of ‘othering’ processes </w:t>
      </w:r>
      <w:r w:rsidR="00094212" w:rsidRPr="00A45B4F">
        <w:rPr>
          <w:rFonts w:cs="Times New Roman"/>
        </w:rPr>
        <w:t>that</w:t>
      </w:r>
      <w:r w:rsidR="005A6D5B" w:rsidRPr="00A45B4F">
        <w:rPr>
          <w:rFonts w:cs="Times New Roman"/>
        </w:rPr>
        <w:t xml:space="preserve"> </w:t>
      </w:r>
      <w:r w:rsidR="00645C82" w:rsidRPr="00A45B4F">
        <w:rPr>
          <w:rFonts w:cs="Times New Roman"/>
        </w:rPr>
        <w:t>cause</w:t>
      </w:r>
      <w:r w:rsidR="005A6D5B" w:rsidRPr="00A45B4F">
        <w:rPr>
          <w:rFonts w:cs="Times New Roman"/>
        </w:rPr>
        <w:t xml:space="preserve"> people in poverty </w:t>
      </w:r>
      <w:r w:rsidR="00645C82" w:rsidRPr="00A45B4F">
        <w:rPr>
          <w:rFonts w:cs="Times New Roman"/>
        </w:rPr>
        <w:t>to be</w:t>
      </w:r>
      <w:r w:rsidR="00094212" w:rsidRPr="00A45B4F">
        <w:rPr>
          <w:rFonts w:cs="Times New Roman"/>
        </w:rPr>
        <w:t xml:space="preserve"> treated </w:t>
      </w:r>
      <w:r w:rsidR="005A6D5B" w:rsidRPr="00A45B4F">
        <w:rPr>
          <w:rFonts w:cs="Times New Roman"/>
        </w:rPr>
        <w:t xml:space="preserve">as different and inferior. </w:t>
      </w:r>
      <w:proofErr w:type="gramStart"/>
      <w:r w:rsidRPr="00A45B4F">
        <w:rPr>
          <w:rFonts w:cs="Times New Roman"/>
        </w:rPr>
        <w:t>(Lister, 2004).</w:t>
      </w:r>
      <w:proofErr w:type="gramEnd"/>
      <w:r w:rsidRPr="00A45B4F">
        <w:rPr>
          <w:rFonts w:cs="Times New Roman"/>
        </w:rPr>
        <w:t xml:space="preserve"> </w:t>
      </w:r>
      <w:r w:rsidR="00367DBB" w:rsidRPr="00A45B4F">
        <w:rPr>
          <w:rFonts w:cs="Times New Roman"/>
        </w:rPr>
        <w:t xml:space="preserve"> </w:t>
      </w:r>
    </w:p>
    <w:p w14:paraId="111EE432" w14:textId="314C5382" w:rsidR="00094212" w:rsidRPr="00A45B4F" w:rsidRDefault="00B463FC" w:rsidP="00094212">
      <w:pPr>
        <w:spacing w:line="480" w:lineRule="auto"/>
        <w:ind w:firstLine="720"/>
        <w:jc w:val="both"/>
        <w:rPr>
          <w:rFonts w:cs="Times New Roman"/>
        </w:rPr>
      </w:pPr>
      <w:r w:rsidRPr="00A45B4F">
        <w:rPr>
          <w:lang w:val="en-GB"/>
        </w:rPr>
        <w:t>A</w:t>
      </w:r>
      <w:r w:rsidR="003E2732" w:rsidRPr="00A45B4F">
        <w:rPr>
          <w:lang w:val="en-GB"/>
        </w:rPr>
        <w:t xml:space="preserve"> </w:t>
      </w:r>
      <w:r w:rsidR="006E65D3" w:rsidRPr="00A45B4F">
        <w:t xml:space="preserve">growing body of research </w:t>
      </w:r>
      <w:r w:rsidR="00784E27" w:rsidRPr="00A45B4F">
        <w:t>considers</w:t>
      </w:r>
      <w:r w:rsidR="006E65D3" w:rsidRPr="00A45B4F">
        <w:t xml:space="preserve"> </w:t>
      </w:r>
      <w:r w:rsidR="00784E27" w:rsidRPr="00A45B4F">
        <w:t xml:space="preserve">how </w:t>
      </w:r>
      <w:r w:rsidR="00094212" w:rsidRPr="00A45B4F">
        <w:t xml:space="preserve">such </w:t>
      </w:r>
      <w:r w:rsidR="00784E27" w:rsidRPr="00A45B4F">
        <w:t>negative social attitudes towards the poor produce the</w:t>
      </w:r>
      <w:r w:rsidR="006E65D3" w:rsidRPr="00A45B4F">
        <w:t xml:space="preserve"> affective</w:t>
      </w:r>
      <w:r w:rsidR="00784E27" w:rsidRPr="00A45B4F">
        <w:t xml:space="preserve"> </w:t>
      </w:r>
      <w:r w:rsidR="006E65D3" w:rsidRPr="00A45B4F">
        <w:t>dimens</w:t>
      </w:r>
      <w:r w:rsidR="00AA7557" w:rsidRPr="00A45B4F">
        <w:t>ions of poverty and inequality</w:t>
      </w:r>
      <w:r w:rsidR="002E6FB3" w:rsidRPr="00A45B4F">
        <w:t xml:space="preserve">, reflecting </w:t>
      </w:r>
      <w:r w:rsidR="002E6FB3" w:rsidRPr="00A45B4F">
        <w:rPr>
          <w:rFonts w:cs="Times New Roman"/>
        </w:rPr>
        <w:t>Sen’s (1983, p.159) assertion that shame lies at the ‘irreducible absolutist core’ of poverty</w:t>
      </w:r>
      <w:r w:rsidR="00AA7557" w:rsidRPr="00A45B4F">
        <w:t>.</w:t>
      </w:r>
      <w:r w:rsidR="00784E27" w:rsidRPr="00A45B4F">
        <w:rPr>
          <w:rFonts w:cs="Times New Roman"/>
          <w:color w:val="FF0000"/>
        </w:rPr>
        <w:t xml:space="preserve"> </w:t>
      </w:r>
      <w:r w:rsidR="00094212" w:rsidRPr="00A45B4F">
        <w:t>Wilkinson and Pickett (2010</w:t>
      </w:r>
      <w:r w:rsidR="0006410B" w:rsidRPr="00A45B4F">
        <w:t>, p.33</w:t>
      </w:r>
      <w:r w:rsidR="00094212" w:rsidRPr="00A45B4F">
        <w:t>) argue that more unequal societies have diminished social cohesion and augmented social problems</w:t>
      </w:r>
      <w:r w:rsidR="00CB435F" w:rsidRPr="00A45B4F">
        <w:t xml:space="preserve">, suggesting that </w:t>
      </w:r>
      <w:r w:rsidR="00094212" w:rsidRPr="00A45B4F">
        <w:t xml:space="preserve">‘individual psychology and societal inequality relate to </w:t>
      </w:r>
      <w:r w:rsidR="00094212" w:rsidRPr="00A45B4F">
        <w:lastRenderedPageBreak/>
        <w:t>ea</w:t>
      </w:r>
      <w:r w:rsidR="0006410B" w:rsidRPr="00A45B4F">
        <w:t xml:space="preserve">ch other like lock and key’. </w:t>
      </w:r>
      <w:r w:rsidR="00094212" w:rsidRPr="00A45B4F">
        <w:t xml:space="preserve">Similarly, Frost and </w:t>
      </w:r>
      <w:proofErr w:type="spellStart"/>
      <w:r w:rsidR="00094212" w:rsidRPr="00A45B4F">
        <w:t>Hoggett</w:t>
      </w:r>
      <w:proofErr w:type="spellEnd"/>
      <w:r w:rsidR="00094212" w:rsidRPr="00A45B4F">
        <w:t xml:space="preserve"> (2008) describe how the experience of domination and exclusion produces social suffering, which ha</w:t>
      </w:r>
      <w:r w:rsidR="009B1D22" w:rsidRPr="00A45B4F">
        <w:t>s</w:t>
      </w:r>
      <w:r w:rsidR="00094212" w:rsidRPr="00A45B4F">
        <w:t xml:space="preserve"> destructive consequences for the self and others.</w:t>
      </w:r>
      <w:r w:rsidR="00CB435F" w:rsidRPr="00A45B4F">
        <w:t xml:space="preserve"> </w:t>
      </w:r>
      <w:r w:rsidR="002E6FB3" w:rsidRPr="00A45B4F">
        <w:t>Chase and Walker (2012) have found that p</w:t>
      </w:r>
      <w:r w:rsidR="00CB435F" w:rsidRPr="00A45B4F">
        <w:rPr>
          <w:rFonts w:cs="Times New Roman"/>
        </w:rPr>
        <w:t>overty-related shame can increase social withdrawal and exclusion, reduce self-esteem and social capital, and inhibit effective agency.</w:t>
      </w:r>
    </w:p>
    <w:p w14:paraId="0601C50A" w14:textId="5D078DFF" w:rsidR="00572A0D" w:rsidRPr="00A45B4F" w:rsidRDefault="00572A0D" w:rsidP="005156D2">
      <w:pPr>
        <w:spacing w:line="480" w:lineRule="auto"/>
        <w:ind w:firstLine="720"/>
        <w:jc w:val="both"/>
        <w:rPr>
          <w:rFonts w:cs="Times New Roman"/>
        </w:rPr>
      </w:pPr>
      <w:r w:rsidRPr="00A45B4F">
        <w:rPr>
          <w:rFonts w:cs="Times New Roman"/>
        </w:rPr>
        <w:t xml:space="preserve">A recent international study focusing on the poverty-shame nexus (Walker et al., 2014) found that shame is individually felt but socially constructed, imposed on people in poverty by dominant discourses and dealings with others, including public services. </w:t>
      </w:r>
      <w:r w:rsidR="00645C82" w:rsidRPr="00A45B4F">
        <w:rPr>
          <w:rFonts w:cs="Times New Roman"/>
        </w:rPr>
        <w:t xml:space="preserve">Worryingly, </w:t>
      </w:r>
      <w:r w:rsidRPr="00A45B4F">
        <w:rPr>
          <w:rFonts w:cs="Times New Roman"/>
        </w:rPr>
        <w:t>these ideas feed back into policy circles. Chase and Walker (2012) found the insidious repetition of particular narratives or prevailing ‘truths’ about people in poverty – such as the fecklessness of the poor – infiltrate the media, politic</w:t>
      </w:r>
      <w:r w:rsidR="00645C82" w:rsidRPr="00A45B4F">
        <w:rPr>
          <w:rFonts w:cs="Times New Roman"/>
        </w:rPr>
        <w:t xml:space="preserve">al </w:t>
      </w:r>
      <w:r w:rsidRPr="00A45B4F">
        <w:rPr>
          <w:rFonts w:cs="Times New Roman"/>
        </w:rPr>
        <w:t xml:space="preserve">discourses and ultimately professional policies. In the social work context, Jo (2012, p.524) argues that ‘social policy and its administration also become discursive and symbolic practices’ that construct the nature of the problem and </w:t>
      </w:r>
      <w:proofErr w:type="spellStart"/>
      <w:r w:rsidRPr="00A45B4F">
        <w:rPr>
          <w:rFonts w:cs="Times New Roman"/>
        </w:rPr>
        <w:t>stigmatise</w:t>
      </w:r>
      <w:proofErr w:type="spellEnd"/>
      <w:r w:rsidRPr="00A45B4F">
        <w:rPr>
          <w:rFonts w:cs="Times New Roman"/>
        </w:rPr>
        <w:t xml:space="preserve"> people in poverty through their interactions with welfare and other social institutions. </w:t>
      </w:r>
    </w:p>
    <w:p w14:paraId="2A120642" w14:textId="77777777" w:rsidR="00F33ADB" w:rsidRPr="00A45B4F" w:rsidRDefault="00F33ADB" w:rsidP="00F33ADB">
      <w:pPr>
        <w:spacing w:line="480" w:lineRule="auto"/>
        <w:jc w:val="both"/>
        <w:rPr>
          <w:rFonts w:cs="Times New Roman"/>
          <w:b/>
        </w:rPr>
      </w:pPr>
    </w:p>
    <w:p w14:paraId="3ABF8EED" w14:textId="77777777" w:rsidR="00F33ADB" w:rsidRPr="00A45B4F" w:rsidRDefault="00F33ADB" w:rsidP="00F33ADB">
      <w:pPr>
        <w:spacing w:line="480" w:lineRule="auto"/>
        <w:jc w:val="both"/>
        <w:rPr>
          <w:rFonts w:cs="Times New Roman"/>
          <w:b/>
        </w:rPr>
      </w:pPr>
      <w:r w:rsidRPr="00A45B4F">
        <w:rPr>
          <w:rFonts w:cs="Times New Roman"/>
          <w:b/>
        </w:rPr>
        <w:t xml:space="preserve">The Politics of </w:t>
      </w:r>
      <w:proofErr w:type="spellStart"/>
      <w:r w:rsidRPr="00A45B4F">
        <w:rPr>
          <w:rFonts w:cs="Times New Roman"/>
          <w:b/>
        </w:rPr>
        <w:t>Recognition&amp;Respect</w:t>
      </w:r>
      <w:proofErr w:type="spellEnd"/>
    </w:p>
    <w:p w14:paraId="61DAF103" w14:textId="07DC3798" w:rsidR="00F33ADB" w:rsidRPr="00A45B4F" w:rsidRDefault="00F33ADB" w:rsidP="00F33ADB">
      <w:pPr>
        <w:spacing w:line="480" w:lineRule="auto"/>
        <w:ind w:firstLine="720"/>
        <w:jc w:val="both"/>
        <w:rPr>
          <w:rFonts w:cs="Times New Roman"/>
        </w:rPr>
      </w:pPr>
      <w:r w:rsidRPr="00A45B4F">
        <w:rPr>
          <w:rFonts w:cs="Times New Roman"/>
        </w:rPr>
        <w:t xml:space="preserve">To counteract the social exclusion, shaming and othering of people in poverty, Lister (2013) advocates for ‘a politics of </w:t>
      </w:r>
      <w:proofErr w:type="spellStart"/>
      <w:r w:rsidRPr="00A45B4F">
        <w:rPr>
          <w:rFonts w:cs="Times New Roman"/>
        </w:rPr>
        <w:t>recognition&amp;respect</w:t>
      </w:r>
      <w:proofErr w:type="spellEnd"/>
      <w:r w:rsidRPr="00A45B4F">
        <w:rPr>
          <w:rFonts w:cs="Times New Roman"/>
        </w:rPr>
        <w:t>’, alongside traditional redistributive approaches. Adapting Fraser’s (2008) three-dimensional view of social justice</w:t>
      </w:r>
      <w:r w:rsidR="001523DA" w:rsidRPr="00A45B4F">
        <w:rPr>
          <w:rFonts w:cs="Times New Roman"/>
        </w:rPr>
        <w:t xml:space="preserve"> that </w:t>
      </w:r>
      <w:r w:rsidRPr="00A45B4F">
        <w:rPr>
          <w:rFonts w:cs="Times New Roman"/>
        </w:rPr>
        <w:t>treats redistribution, recognition, and representation as three analytically distinct but practically intertwined facets of justice</w:t>
      </w:r>
      <w:r w:rsidR="001523DA" w:rsidRPr="00A45B4F">
        <w:rPr>
          <w:rFonts w:cs="Times New Roman"/>
        </w:rPr>
        <w:t xml:space="preserve">, </w:t>
      </w:r>
      <w:r w:rsidRPr="00A45B4F">
        <w:rPr>
          <w:rFonts w:cs="Times New Roman"/>
        </w:rPr>
        <w:t xml:space="preserve">Lister (2013) adds the notion of ‘respect’ to the politics of recognition, which reflects how those in poverty articulate their demands. Lister notes that </w:t>
      </w:r>
      <w:r w:rsidRPr="00A45B4F">
        <w:rPr>
          <w:rFonts w:cs="Times New Roman"/>
        </w:rPr>
        <w:lastRenderedPageBreak/>
        <w:t>while the identity politics often associated with recognition asserts group difference, people living with poverty struggle</w:t>
      </w:r>
      <w:r w:rsidR="0002229E" w:rsidRPr="00A45B4F">
        <w:rPr>
          <w:rFonts w:cs="Times New Roman"/>
        </w:rPr>
        <w:t xml:space="preserve"> </w:t>
      </w:r>
      <w:r w:rsidRPr="00A45B4F">
        <w:rPr>
          <w:rFonts w:cs="Times New Roman"/>
        </w:rPr>
        <w:t>not to be seen as different, but for ‘recognition of and respect for their common humanity and dignity’ (Lister, 2015, p.16).</w:t>
      </w:r>
    </w:p>
    <w:p w14:paraId="275CF4E8" w14:textId="77777777" w:rsidR="00F33ADB" w:rsidRPr="00A45B4F" w:rsidRDefault="00F33ADB" w:rsidP="00F33ADB">
      <w:pPr>
        <w:spacing w:line="480" w:lineRule="auto"/>
        <w:ind w:firstLine="720"/>
        <w:jc w:val="both"/>
      </w:pPr>
      <w:r w:rsidRPr="00A45B4F">
        <w:rPr>
          <w:rFonts w:cs="Times New Roman"/>
        </w:rPr>
        <w:t xml:space="preserve">Lister frames the politics of </w:t>
      </w:r>
      <w:proofErr w:type="spellStart"/>
      <w:r w:rsidRPr="00A45B4F">
        <w:rPr>
          <w:rFonts w:cs="Times New Roman"/>
        </w:rPr>
        <w:t>recognition&amp;respect</w:t>
      </w:r>
      <w:proofErr w:type="spellEnd"/>
      <w:r w:rsidRPr="00A45B4F">
        <w:rPr>
          <w:rFonts w:cs="Times New Roman"/>
        </w:rPr>
        <w:t xml:space="preserve"> as a human rights approach to </w:t>
      </w:r>
      <w:proofErr w:type="spellStart"/>
      <w:r w:rsidRPr="00A45B4F">
        <w:rPr>
          <w:rFonts w:cs="Times New Roman"/>
        </w:rPr>
        <w:t>conceptualising</w:t>
      </w:r>
      <w:proofErr w:type="spellEnd"/>
      <w:r w:rsidRPr="00A45B4F">
        <w:rPr>
          <w:rFonts w:cs="Times New Roman"/>
        </w:rPr>
        <w:t xml:space="preserve"> and addressing poverty.</w:t>
      </w:r>
      <w:r w:rsidRPr="00A45B4F">
        <w:rPr>
          <w:lang w:val="en-GB"/>
        </w:rPr>
        <w:t xml:space="preserve"> As such, it invites structural analysis of poverty’s causes, countering narratives that blame the individual and their life choices. A human rights </w:t>
      </w:r>
      <w:r w:rsidRPr="00A45B4F">
        <w:t xml:space="preserve">approach holds governments responsible for ensuring people’s rights and for promoting people’s capabilities to achieve a life of dignity </w:t>
      </w:r>
      <w:r w:rsidRPr="00A45B4F">
        <w:rPr>
          <w:lang w:val="en-GB"/>
        </w:rPr>
        <w:t>(Lister, 2013)</w:t>
      </w:r>
      <w:r w:rsidRPr="00A45B4F">
        <w:t xml:space="preserve">. </w:t>
      </w:r>
      <w:r w:rsidRPr="00A45B4F">
        <w:rPr>
          <w:lang w:val="en-GB"/>
        </w:rPr>
        <w:t>As</w:t>
      </w:r>
      <w:r w:rsidRPr="00A45B4F">
        <w:t xml:space="preserve"> human rights germinate from the premise of universal equality and common humanity, they do not single out those in poverty as privileged </w:t>
      </w:r>
      <w:r w:rsidRPr="00A45B4F">
        <w:rPr>
          <w:lang w:val="en-GB"/>
        </w:rPr>
        <w:t>‘recipients of state largesse’, but rather recognise them as ‘legitimate claimants of entitlements from an accountable state’ (Lister, 2013, p.116).</w:t>
      </w:r>
    </w:p>
    <w:p w14:paraId="342C2294" w14:textId="0EBCA646" w:rsidR="00F33ADB" w:rsidRPr="00A45B4F" w:rsidRDefault="00F33ADB" w:rsidP="00F33ADB">
      <w:pPr>
        <w:spacing w:line="480" w:lineRule="auto"/>
        <w:ind w:firstLine="720"/>
        <w:jc w:val="both"/>
        <w:rPr>
          <w:lang w:val="en-GB"/>
        </w:rPr>
      </w:pPr>
      <w:r w:rsidRPr="00A45B4F">
        <w:rPr>
          <w:rFonts w:cs="Times New Roman"/>
        </w:rPr>
        <w:t xml:space="preserve">Consistent with the </w:t>
      </w:r>
      <w:proofErr w:type="spellStart"/>
      <w:r w:rsidRPr="00A45B4F">
        <w:rPr>
          <w:rFonts w:cs="Times New Roman"/>
        </w:rPr>
        <w:t>CoPPP</w:t>
      </w:r>
      <w:proofErr w:type="spellEnd"/>
      <w:r w:rsidRPr="00A45B4F">
        <w:rPr>
          <w:rFonts w:cs="Times New Roman"/>
        </w:rPr>
        <w:t>, Lister (2006, p.96) posits that ‘[</w:t>
      </w:r>
      <w:proofErr w:type="gramStart"/>
      <w:r w:rsidRPr="00A45B4F">
        <w:rPr>
          <w:rFonts w:cs="Times New Roman"/>
        </w:rPr>
        <w:t>e]</w:t>
      </w:r>
      <w:proofErr w:type="spellStart"/>
      <w:r w:rsidRPr="00A45B4F">
        <w:rPr>
          <w:rFonts w:cs="Times New Roman"/>
        </w:rPr>
        <w:t>nabling</w:t>
      </w:r>
      <w:proofErr w:type="spellEnd"/>
      <w:proofErr w:type="gramEnd"/>
      <w:r w:rsidRPr="00A45B4F">
        <w:rPr>
          <w:rFonts w:cs="Times New Roman"/>
        </w:rPr>
        <w:t xml:space="preserve"> the voices of people with experience of poverty to be heard is one way of counteracting the lack of recognition and respect accorded to them’. Ensuring recognition and respect </w:t>
      </w:r>
      <w:r w:rsidRPr="00A45B4F">
        <w:rPr>
          <w:lang w:val="en-GB"/>
        </w:rPr>
        <w:t>is also implicit in a human rights approach (Peel, 2003), a link the Guiding Principles expressly draw (</w:t>
      </w:r>
      <w:r w:rsidR="004D02B7" w:rsidRPr="00A45B4F">
        <w:t xml:space="preserve">OHCHR, 2012, </w:t>
      </w:r>
      <w:r w:rsidRPr="00A45B4F">
        <w:rPr>
          <w:lang w:val="en-GB"/>
        </w:rPr>
        <w:t>p.8). While meaningful political participation for people in poverty should be guaranteed</w:t>
      </w:r>
      <w:r w:rsidRPr="00A45B4F">
        <w:rPr>
          <w:rFonts w:cs="Times New Roman"/>
        </w:rPr>
        <w:t xml:space="preserve">, the politics of </w:t>
      </w:r>
      <w:proofErr w:type="spellStart"/>
      <w:r w:rsidRPr="00A45B4F">
        <w:rPr>
          <w:rFonts w:cs="Times New Roman"/>
        </w:rPr>
        <w:t>recognition&amp;respect</w:t>
      </w:r>
      <w:proofErr w:type="spellEnd"/>
      <w:r w:rsidRPr="00A45B4F">
        <w:rPr>
          <w:rFonts w:cs="Times New Roman"/>
        </w:rPr>
        <w:t xml:space="preserve"> also </w:t>
      </w:r>
      <w:r w:rsidR="0002229E" w:rsidRPr="00A45B4F">
        <w:rPr>
          <w:rFonts w:cs="Times New Roman"/>
        </w:rPr>
        <w:t>applies to</w:t>
      </w:r>
      <w:r w:rsidRPr="00A45B4F">
        <w:rPr>
          <w:rFonts w:cs="Times New Roman"/>
        </w:rPr>
        <w:t xml:space="preserve"> day-to-day interactions and service provision</w:t>
      </w:r>
      <w:r w:rsidR="00D502E7" w:rsidRPr="00A45B4F">
        <w:rPr>
          <w:rFonts w:cs="Times New Roman"/>
        </w:rPr>
        <w:t>, and</w:t>
      </w:r>
      <w:r w:rsidRPr="00A45B4F">
        <w:rPr>
          <w:rFonts w:cs="Times New Roman"/>
        </w:rPr>
        <w:t xml:space="preserve"> calls for professionals and academics to respect individuals</w:t>
      </w:r>
      <w:r w:rsidR="00D502E7" w:rsidRPr="00A45B4F">
        <w:rPr>
          <w:rFonts w:cs="Times New Roman"/>
        </w:rPr>
        <w:t>’</w:t>
      </w:r>
      <w:r w:rsidRPr="00A45B4F">
        <w:rPr>
          <w:rFonts w:cs="Times New Roman"/>
        </w:rPr>
        <w:t xml:space="preserve"> expert</w:t>
      </w:r>
      <w:r w:rsidR="00D502E7" w:rsidRPr="00A45B4F">
        <w:rPr>
          <w:rFonts w:cs="Times New Roman"/>
        </w:rPr>
        <w:t>i</w:t>
      </w:r>
      <w:r w:rsidRPr="00A45B4F">
        <w:rPr>
          <w:rFonts w:cs="Times New Roman"/>
        </w:rPr>
        <w:t>s</w:t>
      </w:r>
      <w:r w:rsidR="00D502E7" w:rsidRPr="00A45B4F">
        <w:rPr>
          <w:rFonts w:cs="Times New Roman"/>
        </w:rPr>
        <w:t>e regarding</w:t>
      </w:r>
      <w:r w:rsidRPr="00A45B4F">
        <w:rPr>
          <w:rFonts w:cs="Times New Roman"/>
        </w:rPr>
        <w:t xml:space="preserve"> their own lives and experiences (Lister, 2013). </w:t>
      </w:r>
      <w:r w:rsidRPr="00A45B4F">
        <w:rPr>
          <w:lang w:val="en-GB"/>
        </w:rPr>
        <w:t>As a family member from ATD Fourth World explains:</w:t>
      </w:r>
    </w:p>
    <w:p w14:paraId="1C374762" w14:textId="77777777" w:rsidR="00F33ADB" w:rsidRPr="00A45B4F" w:rsidRDefault="00F33ADB" w:rsidP="00F33ADB">
      <w:pPr>
        <w:widowControl w:val="0"/>
        <w:autoSpaceDE w:val="0"/>
        <w:autoSpaceDN w:val="0"/>
        <w:adjustRightInd w:val="0"/>
        <w:spacing w:line="480" w:lineRule="auto"/>
        <w:ind w:left="720" w:right="645"/>
        <w:jc w:val="both"/>
        <w:rPr>
          <w:rFonts w:cs="Times New Roman"/>
          <w:i/>
        </w:rPr>
      </w:pPr>
      <w:r w:rsidRPr="00A45B4F">
        <w:rPr>
          <w:rFonts w:cs="Times New Roman"/>
        </w:rPr>
        <w:t xml:space="preserve">People who live in poverty know the solutions to their problems </w:t>
      </w:r>
      <w:r w:rsidRPr="00A45B4F">
        <w:rPr>
          <w:rFonts w:cs="Times New Roman"/>
        </w:rPr>
        <w:lastRenderedPageBreak/>
        <w:t>better than anyone else. Asking their opinions and giving them a voice is essential if we are to come to any true understanding of poverty and what can be done to eradicate it</w:t>
      </w:r>
      <w:r w:rsidRPr="00A45B4F">
        <w:rPr>
          <w:rFonts w:cs="Times New Roman"/>
          <w:i/>
        </w:rPr>
        <w:t xml:space="preserve">. </w:t>
      </w:r>
      <w:r w:rsidRPr="00A45B4F">
        <w:rPr>
          <w:rFonts w:cs="Times New Roman"/>
        </w:rPr>
        <w:t>(ATD Fourth World, 2005, p. 7</w:t>
      </w:r>
      <w:r w:rsidRPr="00A45B4F">
        <w:rPr>
          <w:rFonts w:cs="Times New Roman"/>
          <w:i/>
        </w:rPr>
        <w:t>)</w:t>
      </w:r>
    </w:p>
    <w:p w14:paraId="6222D6EF" w14:textId="74590ACB" w:rsidR="00700907" w:rsidRPr="00A45B4F" w:rsidRDefault="00700907" w:rsidP="006D6715">
      <w:pPr>
        <w:spacing w:before="240" w:line="480" w:lineRule="auto"/>
        <w:jc w:val="both"/>
        <w:rPr>
          <w:b/>
        </w:rPr>
      </w:pPr>
      <w:r w:rsidRPr="00A45B4F">
        <w:rPr>
          <w:rFonts w:cs="Times New Roman"/>
          <w:b/>
        </w:rPr>
        <w:t>Poverty, Exclusion and Social Work</w:t>
      </w:r>
    </w:p>
    <w:p w14:paraId="47DB7F3D" w14:textId="06D42552" w:rsidR="00F93F07" w:rsidRPr="00A45B4F" w:rsidRDefault="00D52198" w:rsidP="00D52198">
      <w:pPr>
        <w:spacing w:line="480" w:lineRule="auto"/>
        <w:ind w:firstLine="720"/>
        <w:jc w:val="both"/>
        <w:rPr>
          <w:rFonts w:cs="Times New Roman"/>
          <w:lang w:val="en-GB"/>
        </w:rPr>
      </w:pPr>
      <w:r w:rsidRPr="00A45B4F">
        <w:rPr>
          <w:rFonts w:cs="Times New Roman"/>
        </w:rPr>
        <w:t xml:space="preserve">Social work is fundamentally directed towards </w:t>
      </w:r>
      <w:r w:rsidR="005D0426" w:rsidRPr="00A45B4F">
        <w:rPr>
          <w:rFonts w:cs="Times New Roman"/>
        </w:rPr>
        <w:t>managing and reducing the effects of</w:t>
      </w:r>
      <w:r w:rsidRPr="00A45B4F">
        <w:rPr>
          <w:rFonts w:cs="Times New Roman"/>
        </w:rPr>
        <w:t xml:space="preserve"> social inequality</w:t>
      </w:r>
      <w:r w:rsidR="00105C8F" w:rsidRPr="00A45B4F">
        <w:rPr>
          <w:rFonts w:cs="Times New Roman"/>
        </w:rPr>
        <w:t>, so i</w:t>
      </w:r>
      <w:r w:rsidRPr="00A45B4F">
        <w:rPr>
          <w:rFonts w:cs="Times New Roman"/>
        </w:rPr>
        <w:t>t is no coincidence that social workers regularly engage with families living in poverty and material deprivation</w:t>
      </w:r>
      <w:r w:rsidR="008D076E" w:rsidRPr="00A45B4F">
        <w:rPr>
          <w:rFonts w:cs="Times New Roman"/>
        </w:rPr>
        <w:t xml:space="preserve"> (</w:t>
      </w:r>
      <w:proofErr w:type="spellStart"/>
      <w:r w:rsidR="008D076E" w:rsidRPr="00A45B4F">
        <w:rPr>
          <w:rFonts w:cs="Times New Roman"/>
        </w:rPr>
        <w:t>Zilberstein</w:t>
      </w:r>
      <w:proofErr w:type="spellEnd"/>
      <w:r w:rsidR="008D076E" w:rsidRPr="00A45B4F">
        <w:rPr>
          <w:rFonts w:cs="Times New Roman"/>
        </w:rPr>
        <w:t>, 2016)</w:t>
      </w:r>
      <w:r w:rsidRPr="00A45B4F">
        <w:rPr>
          <w:rFonts w:cs="Times New Roman"/>
        </w:rPr>
        <w:t>.</w:t>
      </w:r>
      <w:r w:rsidR="00F93F07" w:rsidRPr="00A45B4F">
        <w:rPr>
          <w:rFonts w:cs="Times New Roman"/>
        </w:rPr>
        <w:t xml:space="preserve"> </w:t>
      </w:r>
      <w:r w:rsidR="00AB6E81" w:rsidRPr="00A45B4F">
        <w:rPr>
          <w:rFonts w:cs="Times New Roman"/>
        </w:rPr>
        <w:t>C</w:t>
      </w:r>
      <w:r w:rsidR="00F93F07" w:rsidRPr="00A45B4F">
        <w:rPr>
          <w:rFonts w:cs="Times New Roman"/>
        </w:rPr>
        <w:t xml:space="preserve">hildren </w:t>
      </w:r>
      <w:r w:rsidR="002E6FB3" w:rsidRPr="00A45B4F">
        <w:rPr>
          <w:rFonts w:cs="Times New Roman"/>
        </w:rPr>
        <w:t>from</w:t>
      </w:r>
      <w:r w:rsidR="00F93F07" w:rsidRPr="00A45B4F">
        <w:rPr>
          <w:rFonts w:cs="Times New Roman"/>
        </w:rPr>
        <w:t xml:space="preserve"> deprived </w:t>
      </w:r>
      <w:r w:rsidR="002E6FB3" w:rsidRPr="00A45B4F">
        <w:rPr>
          <w:rFonts w:cs="Times New Roman"/>
        </w:rPr>
        <w:t>backgrounds</w:t>
      </w:r>
      <w:r w:rsidR="00572A0D" w:rsidRPr="00A45B4F">
        <w:rPr>
          <w:rFonts w:cs="Times New Roman"/>
        </w:rPr>
        <w:t xml:space="preserve"> are overrepresented in the care system</w:t>
      </w:r>
      <w:r w:rsidR="00F93F07" w:rsidRPr="00A45B4F">
        <w:rPr>
          <w:rFonts w:cs="Times New Roman"/>
        </w:rPr>
        <w:t xml:space="preserve"> (</w:t>
      </w:r>
      <w:proofErr w:type="spellStart"/>
      <w:r w:rsidR="00F93F07" w:rsidRPr="00A45B4F">
        <w:rPr>
          <w:rFonts w:cs="Times New Roman"/>
        </w:rPr>
        <w:t>Bywaters</w:t>
      </w:r>
      <w:proofErr w:type="spellEnd"/>
      <w:r w:rsidR="00F93F07" w:rsidRPr="00A45B4F">
        <w:rPr>
          <w:rFonts w:cs="Times New Roman"/>
        </w:rPr>
        <w:t>, 2015).</w:t>
      </w:r>
      <w:r w:rsidR="00AB6E81" w:rsidRPr="00A45B4F">
        <w:rPr>
          <w:rFonts w:cs="Times New Roman"/>
        </w:rPr>
        <w:t xml:space="preserve"> Indeed, </w:t>
      </w:r>
      <w:r w:rsidR="00AB6E81" w:rsidRPr="00A45B4F">
        <w:t>t</w:t>
      </w:r>
      <w:r w:rsidR="00F93F07" w:rsidRPr="00A45B4F">
        <w:t xml:space="preserve">he </w:t>
      </w:r>
      <w:r w:rsidR="002E6FB3" w:rsidRPr="00A45B4F">
        <w:t>interaction</w:t>
      </w:r>
      <w:r w:rsidR="00F93F07" w:rsidRPr="00A45B4F">
        <w:t xml:space="preserve"> between poverty, parenting and maltreatment is complex</w:t>
      </w:r>
      <w:r w:rsidR="004D02B7" w:rsidRPr="00A45B4F">
        <w:t>,</w:t>
      </w:r>
      <w:r w:rsidR="002C3410" w:rsidRPr="00A45B4F">
        <w:t xml:space="preserve"> and</w:t>
      </w:r>
      <w:r w:rsidR="00F93F07" w:rsidRPr="00A45B4F">
        <w:t xml:space="preserve"> poverty and allegations of neglect </w:t>
      </w:r>
      <w:r w:rsidR="002C3410" w:rsidRPr="00A45B4F">
        <w:t>are</w:t>
      </w:r>
      <w:r w:rsidR="00F93F07" w:rsidRPr="00A45B4F">
        <w:t xml:space="preserve"> particularly interwoven (</w:t>
      </w:r>
      <w:r w:rsidR="00F93F07" w:rsidRPr="00A45B4F">
        <w:rPr>
          <w:rFonts w:cs="Times New Roman"/>
        </w:rPr>
        <w:t>Hooper et al.,</w:t>
      </w:r>
      <w:r w:rsidR="00F93F07" w:rsidRPr="00A45B4F">
        <w:rPr>
          <w:rFonts w:cs="Times New Roman"/>
          <w:i/>
        </w:rPr>
        <w:t xml:space="preserve"> </w:t>
      </w:r>
      <w:r w:rsidR="00F93F07" w:rsidRPr="00A45B4F">
        <w:rPr>
          <w:rFonts w:cs="Times New Roman"/>
        </w:rPr>
        <w:t>2007)</w:t>
      </w:r>
      <w:r w:rsidR="00F93F07" w:rsidRPr="00A45B4F">
        <w:t xml:space="preserve">.  </w:t>
      </w:r>
      <w:r w:rsidR="00F93F07" w:rsidRPr="00A45B4F">
        <w:rPr>
          <w:rFonts w:cs="Calibri"/>
          <w:color w:val="191919"/>
        </w:rPr>
        <w:t xml:space="preserve">Pelton (2015) argues that </w:t>
      </w:r>
      <w:r w:rsidR="00F93F07" w:rsidRPr="00A45B4F">
        <w:rPr>
          <w:rFonts w:cs="Times"/>
        </w:rPr>
        <w:t>poverty is the predominant context in which harm and endangerment to children thrive</w:t>
      </w:r>
      <w:r w:rsidR="00645C82" w:rsidRPr="00A45B4F">
        <w:rPr>
          <w:rFonts w:cs="Times"/>
        </w:rPr>
        <w:t>, with</w:t>
      </w:r>
      <w:r w:rsidR="00F93F07" w:rsidRPr="00A45B4F">
        <w:rPr>
          <w:rFonts w:cs="Times"/>
        </w:rPr>
        <w:t xml:space="preserve"> multifaceted social and psychological consequences. </w:t>
      </w:r>
    </w:p>
    <w:p w14:paraId="4AAD2B1D" w14:textId="2BF5DE43" w:rsidR="00E02186" w:rsidRPr="00A45B4F" w:rsidRDefault="005D0426" w:rsidP="00D52198">
      <w:pPr>
        <w:spacing w:line="480" w:lineRule="auto"/>
        <w:ind w:firstLine="720"/>
        <w:jc w:val="both"/>
        <w:rPr>
          <w:rFonts w:cs="Times New Roman"/>
        </w:rPr>
      </w:pPr>
      <w:r w:rsidRPr="00A45B4F">
        <w:rPr>
          <w:rFonts w:cs="Times New Roman"/>
        </w:rPr>
        <w:t>A</w:t>
      </w:r>
      <w:r w:rsidR="00F93F07" w:rsidRPr="00A45B4F">
        <w:rPr>
          <w:rFonts w:cs="Times New Roman"/>
        </w:rPr>
        <w:t xml:space="preserve">ccordingly, </w:t>
      </w:r>
      <w:r w:rsidR="00D52198" w:rsidRPr="00A45B4F">
        <w:rPr>
          <w:rFonts w:cs="Times New Roman"/>
        </w:rPr>
        <w:t xml:space="preserve">social workers will </w:t>
      </w:r>
      <w:r w:rsidR="00F93F07" w:rsidRPr="00A45B4F">
        <w:rPr>
          <w:rFonts w:cs="Times New Roman"/>
        </w:rPr>
        <w:t>often work</w:t>
      </w:r>
      <w:r w:rsidR="00D52198" w:rsidRPr="00A45B4F">
        <w:rPr>
          <w:rFonts w:cs="Times New Roman"/>
        </w:rPr>
        <w:t xml:space="preserve"> with individuals who </w:t>
      </w:r>
      <w:r w:rsidRPr="00A45B4F">
        <w:rPr>
          <w:rFonts w:cs="Times New Roman"/>
        </w:rPr>
        <w:t>face</w:t>
      </w:r>
      <w:r w:rsidR="00D52198" w:rsidRPr="00A45B4F">
        <w:rPr>
          <w:rFonts w:cs="Times New Roman"/>
        </w:rPr>
        <w:t xml:space="preserve"> the social and cultural pain of </w:t>
      </w:r>
      <w:r w:rsidR="002C3410" w:rsidRPr="00A45B4F">
        <w:rPr>
          <w:rFonts w:cs="Times New Roman"/>
        </w:rPr>
        <w:t xml:space="preserve">the </w:t>
      </w:r>
      <w:r w:rsidR="004D02B7" w:rsidRPr="00A45B4F">
        <w:rPr>
          <w:rFonts w:cs="Times New Roman"/>
        </w:rPr>
        <w:t xml:space="preserve">exclusion, </w:t>
      </w:r>
      <w:proofErr w:type="spellStart"/>
      <w:r w:rsidR="004D02B7" w:rsidRPr="00A45B4F">
        <w:rPr>
          <w:rFonts w:cs="Times New Roman"/>
        </w:rPr>
        <w:t>marginalis</w:t>
      </w:r>
      <w:r w:rsidR="00D52198" w:rsidRPr="00A45B4F">
        <w:rPr>
          <w:rFonts w:cs="Times New Roman"/>
        </w:rPr>
        <w:t>ation</w:t>
      </w:r>
      <w:proofErr w:type="spellEnd"/>
      <w:r w:rsidR="00D52198" w:rsidRPr="00A45B4F">
        <w:rPr>
          <w:rFonts w:cs="Times New Roman"/>
        </w:rPr>
        <w:t xml:space="preserve"> and discrimination that accompanies their financial circumstances.</w:t>
      </w:r>
      <w:r w:rsidR="00572A0D" w:rsidRPr="00A45B4F">
        <w:rPr>
          <w:rFonts w:cs="Times New Roman"/>
        </w:rPr>
        <w:t xml:space="preserve"> Yet, </w:t>
      </w:r>
      <w:r w:rsidR="00F93F07" w:rsidRPr="00A45B4F">
        <w:rPr>
          <w:rFonts w:cs="Times New Roman"/>
        </w:rPr>
        <w:t>t</w:t>
      </w:r>
      <w:r w:rsidR="00F93F07" w:rsidRPr="00A45B4F">
        <w:rPr>
          <w:rFonts w:cs="Times New Roman"/>
          <w:lang w:val="en-GB"/>
        </w:rPr>
        <w:t>he links between wider structural factors, social policies and</w:t>
      </w:r>
      <w:r w:rsidR="009B1D22" w:rsidRPr="00A45B4F">
        <w:rPr>
          <w:rFonts w:cs="Times New Roman"/>
          <w:lang w:val="en-GB"/>
        </w:rPr>
        <w:t xml:space="preserve"> their </w:t>
      </w:r>
      <w:r w:rsidR="00F93F07" w:rsidRPr="00A45B4F">
        <w:rPr>
          <w:rFonts w:cs="Times New Roman"/>
          <w:lang w:val="en-GB"/>
        </w:rPr>
        <w:t>impact on vulnerable children and families are largely absent from dominant child protection discourses</w:t>
      </w:r>
      <w:r w:rsidR="00AA46C8" w:rsidRPr="00A45B4F">
        <w:rPr>
          <w:rFonts w:cs="Times New Roman"/>
          <w:lang w:val="en-GB"/>
        </w:rPr>
        <w:t xml:space="preserve"> (</w:t>
      </w:r>
      <w:proofErr w:type="spellStart"/>
      <w:r w:rsidR="00AA46C8" w:rsidRPr="00A45B4F">
        <w:rPr>
          <w:rFonts w:cs="Times New Roman"/>
          <w:lang w:val="en-GB"/>
        </w:rPr>
        <w:t>Zilberstein</w:t>
      </w:r>
      <w:proofErr w:type="spellEnd"/>
      <w:r w:rsidR="00AA46C8" w:rsidRPr="00A45B4F">
        <w:rPr>
          <w:rFonts w:cs="Times New Roman"/>
          <w:lang w:val="en-GB"/>
        </w:rPr>
        <w:t>, 2016)</w:t>
      </w:r>
      <w:r w:rsidR="00F93F07" w:rsidRPr="00A45B4F">
        <w:rPr>
          <w:rFonts w:cs="Times New Roman"/>
          <w:lang w:val="en-GB"/>
        </w:rPr>
        <w:t xml:space="preserve">. </w:t>
      </w:r>
      <w:r w:rsidR="002C3410" w:rsidRPr="00A45B4F">
        <w:rPr>
          <w:rFonts w:cs="Times New Roman"/>
          <w:lang w:val="en-GB"/>
        </w:rPr>
        <w:t>C</w:t>
      </w:r>
      <w:r w:rsidR="00F93F07" w:rsidRPr="00A45B4F">
        <w:rPr>
          <w:rFonts w:cs="Times New Roman"/>
          <w:lang w:val="en-GB"/>
        </w:rPr>
        <w:t>urrent government policy demonises families in poverty, seeks to ‘rescue’ children, speed up the family court</w:t>
      </w:r>
      <w:r w:rsidR="004D02B7" w:rsidRPr="00A45B4F">
        <w:rPr>
          <w:rFonts w:cs="Times New Roman"/>
          <w:lang w:val="en-GB"/>
        </w:rPr>
        <w:t>s</w:t>
      </w:r>
      <w:r w:rsidR="00F93F07" w:rsidRPr="00A45B4F">
        <w:rPr>
          <w:rFonts w:cs="Times New Roman"/>
          <w:lang w:val="en-GB"/>
        </w:rPr>
        <w:t xml:space="preserve"> </w:t>
      </w:r>
      <w:r w:rsidR="004D02B7" w:rsidRPr="00A45B4F">
        <w:rPr>
          <w:rFonts w:cs="Times New Roman"/>
          <w:lang w:val="en-GB"/>
        </w:rPr>
        <w:t>and prioritis</w:t>
      </w:r>
      <w:r w:rsidR="00F93F07" w:rsidRPr="00A45B4F">
        <w:rPr>
          <w:rFonts w:cs="Times New Roman"/>
          <w:lang w:val="en-GB"/>
        </w:rPr>
        <w:t xml:space="preserve">e adoption, whilst </w:t>
      </w:r>
      <w:r w:rsidR="00B23269" w:rsidRPr="00A45B4F">
        <w:rPr>
          <w:rFonts w:cs="Times New Roman"/>
          <w:lang w:val="en-GB"/>
        </w:rPr>
        <w:t>simultaneously</w:t>
      </w:r>
      <w:r w:rsidR="00F93F07" w:rsidRPr="00A45B4F">
        <w:rPr>
          <w:rFonts w:cs="Times New Roman"/>
          <w:lang w:val="en-GB"/>
        </w:rPr>
        <w:t xml:space="preserve"> reducing support services and narrowing </w:t>
      </w:r>
      <w:r w:rsidR="009D3002" w:rsidRPr="00A45B4F">
        <w:rPr>
          <w:rFonts w:cs="Times New Roman"/>
          <w:lang w:val="en-GB"/>
        </w:rPr>
        <w:t xml:space="preserve">social work’s </w:t>
      </w:r>
      <w:r w:rsidR="001523DA" w:rsidRPr="00A45B4F">
        <w:rPr>
          <w:rFonts w:cs="Times New Roman"/>
          <w:lang w:val="en-GB"/>
        </w:rPr>
        <w:t>focus (Gupta et al. 2016</w:t>
      </w:r>
      <w:r w:rsidR="008A6841">
        <w:rPr>
          <w:rFonts w:cs="Times New Roman"/>
          <w:lang w:val="en-GB"/>
        </w:rPr>
        <w:t>).</w:t>
      </w:r>
      <w:r w:rsidR="00F93F07" w:rsidRPr="00A45B4F">
        <w:rPr>
          <w:rFonts w:cs="Times New Roman"/>
          <w:lang w:val="en-GB"/>
        </w:rPr>
        <w:t xml:space="preserve"> </w:t>
      </w:r>
      <w:r w:rsidR="00572A0D" w:rsidRPr="00A45B4F">
        <w:rPr>
          <w:rFonts w:cs="Times New Roman"/>
          <w:lang w:val="en-GB"/>
        </w:rPr>
        <w:t>Thus, a</w:t>
      </w:r>
      <w:r w:rsidR="00F93F07" w:rsidRPr="00A45B4F">
        <w:rPr>
          <w:rFonts w:cs="Times New Roman"/>
          <w:lang w:val="en-GB"/>
        </w:rPr>
        <w:t xml:space="preserve"> theoretical framework that</w:t>
      </w:r>
      <w:r w:rsidR="00700907" w:rsidRPr="00A45B4F">
        <w:rPr>
          <w:rFonts w:cs="Times New Roman"/>
          <w:lang w:val="en-GB"/>
        </w:rPr>
        <w:t xml:space="preserve"> could</w:t>
      </w:r>
      <w:r w:rsidR="00F93F07" w:rsidRPr="00A45B4F">
        <w:rPr>
          <w:rFonts w:cs="Times New Roman"/>
          <w:lang w:val="en-GB"/>
        </w:rPr>
        <w:t xml:space="preserve"> trigger a </w:t>
      </w:r>
      <w:r w:rsidR="00F93F07" w:rsidRPr="00A45B4F">
        <w:rPr>
          <w:rFonts w:cs="Times New Roman"/>
          <w:lang w:val="en-GB"/>
        </w:rPr>
        <w:lastRenderedPageBreak/>
        <w:t>paradigm shift</w:t>
      </w:r>
      <w:r w:rsidR="00D6189A" w:rsidRPr="00A45B4F">
        <w:rPr>
          <w:rFonts w:cs="Times New Roman"/>
          <w:lang w:val="en-GB"/>
        </w:rPr>
        <w:t xml:space="preserve"> within social work,</w:t>
      </w:r>
      <w:r w:rsidR="00716B38" w:rsidRPr="00A45B4F">
        <w:rPr>
          <w:rFonts w:cs="Times New Roman"/>
          <w:lang w:val="en-GB"/>
        </w:rPr>
        <w:t xml:space="preserve"> based on </w:t>
      </w:r>
      <w:r w:rsidR="00D6189A" w:rsidRPr="00A45B4F">
        <w:rPr>
          <w:rFonts w:cs="Times New Roman"/>
          <w:lang w:val="en-GB"/>
        </w:rPr>
        <w:t xml:space="preserve">poverty awareness, </w:t>
      </w:r>
      <w:r w:rsidR="00716B38" w:rsidRPr="00A45B4F">
        <w:rPr>
          <w:rFonts w:cs="Times New Roman"/>
          <w:lang w:val="en-GB"/>
        </w:rPr>
        <w:t>human rights and social justice</w:t>
      </w:r>
      <w:r w:rsidR="00D6189A" w:rsidRPr="00A45B4F">
        <w:rPr>
          <w:rFonts w:cs="Times New Roman"/>
          <w:lang w:val="en-GB"/>
        </w:rPr>
        <w:t>,</w:t>
      </w:r>
      <w:r w:rsidR="00716B38" w:rsidRPr="00A45B4F">
        <w:rPr>
          <w:rFonts w:cs="Times New Roman"/>
          <w:lang w:val="en-GB"/>
        </w:rPr>
        <w:t xml:space="preserve"> </w:t>
      </w:r>
      <w:r w:rsidR="00B23269" w:rsidRPr="00A45B4F">
        <w:rPr>
          <w:rFonts w:cs="Times New Roman"/>
          <w:lang w:val="en-GB"/>
        </w:rPr>
        <w:t xml:space="preserve">is </w:t>
      </w:r>
      <w:r w:rsidR="00AB6E81" w:rsidRPr="00A45B4F">
        <w:rPr>
          <w:rFonts w:cs="Times New Roman"/>
          <w:lang w:val="en-GB"/>
        </w:rPr>
        <w:t>urgently</w:t>
      </w:r>
      <w:r w:rsidR="00B23269" w:rsidRPr="00A45B4F">
        <w:rPr>
          <w:rFonts w:cs="Times New Roman"/>
          <w:lang w:val="en-GB"/>
        </w:rPr>
        <w:t xml:space="preserve"> </w:t>
      </w:r>
      <w:r w:rsidR="00D6189A" w:rsidRPr="00A45B4F">
        <w:rPr>
          <w:rFonts w:cs="Times New Roman"/>
          <w:lang w:val="en-GB"/>
        </w:rPr>
        <w:t>needed</w:t>
      </w:r>
      <w:r w:rsidR="00F93F07" w:rsidRPr="00A45B4F">
        <w:rPr>
          <w:rFonts w:cs="Times New Roman"/>
          <w:lang w:val="en-GB"/>
        </w:rPr>
        <w:t>.</w:t>
      </w:r>
    </w:p>
    <w:p w14:paraId="515A5489" w14:textId="6CAACFAE" w:rsidR="008642E2" w:rsidRPr="00A45B4F" w:rsidRDefault="00945B22" w:rsidP="008642E2">
      <w:pPr>
        <w:spacing w:line="480" w:lineRule="auto"/>
        <w:ind w:firstLine="720"/>
        <w:jc w:val="both"/>
        <w:rPr>
          <w:rFonts w:cs="Times New Roman"/>
        </w:rPr>
      </w:pPr>
      <w:r w:rsidRPr="00A45B4F">
        <w:rPr>
          <w:rFonts w:cs="Times New Roman"/>
        </w:rPr>
        <w:t xml:space="preserve"> </w:t>
      </w:r>
      <w:r w:rsidR="00D6189A" w:rsidRPr="00A45B4F">
        <w:rPr>
          <w:rFonts w:cs="Times New Roman"/>
        </w:rPr>
        <w:t>This paper</w:t>
      </w:r>
      <w:r w:rsidR="008642E2" w:rsidRPr="00A45B4F">
        <w:rPr>
          <w:rFonts w:cs="Times New Roman"/>
        </w:rPr>
        <w:t xml:space="preserve"> </w:t>
      </w:r>
      <w:r w:rsidR="00F33ADB" w:rsidRPr="00A45B4F">
        <w:rPr>
          <w:rFonts w:cs="Times New Roman"/>
        </w:rPr>
        <w:t>consider</w:t>
      </w:r>
      <w:r w:rsidR="00D6189A" w:rsidRPr="00A45B4F">
        <w:rPr>
          <w:rFonts w:cs="Times New Roman"/>
        </w:rPr>
        <w:t>s</w:t>
      </w:r>
      <w:r w:rsidR="00632E92" w:rsidRPr="00A45B4F">
        <w:rPr>
          <w:rFonts w:cs="Times New Roman"/>
        </w:rPr>
        <w:t xml:space="preserve"> </w:t>
      </w:r>
      <w:r w:rsidR="008642E2" w:rsidRPr="00A45B4F">
        <w:rPr>
          <w:rFonts w:cs="Times New Roman"/>
        </w:rPr>
        <w:t>the relevance of</w:t>
      </w:r>
      <w:r w:rsidR="00F33ADB" w:rsidRPr="00A45B4F">
        <w:rPr>
          <w:rFonts w:cs="Times New Roman"/>
        </w:rPr>
        <w:t xml:space="preserve"> Lister’s</w:t>
      </w:r>
      <w:r w:rsidR="008642E2" w:rsidRPr="00A45B4F">
        <w:rPr>
          <w:rFonts w:cs="Times New Roman"/>
        </w:rPr>
        <w:t xml:space="preserve"> </w:t>
      </w:r>
      <w:r w:rsidR="00F33ADB" w:rsidRPr="00A45B4F">
        <w:rPr>
          <w:rFonts w:cs="Times New Roman"/>
        </w:rPr>
        <w:t>‘</w:t>
      </w:r>
      <w:r w:rsidR="00BF3326" w:rsidRPr="00A45B4F">
        <w:rPr>
          <w:rFonts w:cs="Times New Roman"/>
        </w:rPr>
        <w:t xml:space="preserve">politics of </w:t>
      </w:r>
      <w:proofErr w:type="spellStart"/>
      <w:r w:rsidR="008642E2" w:rsidRPr="00A45B4F">
        <w:rPr>
          <w:rFonts w:cs="Times New Roman"/>
        </w:rPr>
        <w:t>recognition&amp;respect</w:t>
      </w:r>
      <w:proofErr w:type="spellEnd"/>
      <w:r w:rsidR="00F33ADB" w:rsidRPr="00A45B4F">
        <w:rPr>
          <w:rFonts w:cs="Times New Roman"/>
        </w:rPr>
        <w:t>’ to</w:t>
      </w:r>
      <w:r w:rsidR="008642E2" w:rsidRPr="00A45B4F">
        <w:rPr>
          <w:rFonts w:cs="Times New Roman"/>
        </w:rPr>
        <w:t xml:space="preserve"> social work practice</w:t>
      </w:r>
      <w:r w:rsidR="00BF3326" w:rsidRPr="00A45B4F">
        <w:rPr>
          <w:rFonts w:cs="Times New Roman"/>
        </w:rPr>
        <w:t xml:space="preserve">. </w:t>
      </w:r>
      <w:r w:rsidR="000E0A87" w:rsidRPr="00A45B4F">
        <w:rPr>
          <w:rFonts w:cs="Times New Roman"/>
        </w:rPr>
        <w:t>W</w:t>
      </w:r>
      <w:r w:rsidR="00632E92" w:rsidRPr="00A45B4F">
        <w:rPr>
          <w:rFonts w:cs="Times New Roman"/>
        </w:rPr>
        <w:t>e discuss whether</w:t>
      </w:r>
      <w:r w:rsidR="00BF3326" w:rsidRPr="00A45B4F">
        <w:rPr>
          <w:rFonts w:cs="Times New Roman"/>
        </w:rPr>
        <w:t xml:space="preserve"> the theory </w:t>
      </w:r>
      <w:r w:rsidR="00632E92" w:rsidRPr="00A45B4F">
        <w:rPr>
          <w:rFonts w:cs="Times New Roman"/>
        </w:rPr>
        <w:t xml:space="preserve">could </w:t>
      </w:r>
      <w:r w:rsidR="00BF3326" w:rsidRPr="00A45B4F">
        <w:rPr>
          <w:rFonts w:cs="Times New Roman"/>
        </w:rPr>
        <w:t xml:space="preserve">enable </w:t>
      </w:r>
      <w:r w:rsidR="008642E2" w:rsidRPr="00A45B4F">
        <w:rPr>
          <w:rFonts w:cs="Times New Roman"/>
        </w:rPr>
        <w:t>a</w:t>
      </w:r>
      <w:r w:rsidR="00D6189A" w:rsidRPr="00A45B4F">
        <w:rPr>
          <w:rFonts w:cs="Times New Roman"/>
        </w:rPr>
        <w:t>n</w:t>
      </w:r>
      <w:r w:rsidR="00F33ADB" w:rsidRPr="00A45B4F">
        <w:rPr>
          <w:rFonts w:cs="Times New Roman"/>
        </w:rPr>
        <w:t xml:space="preserve"> </w:t>
      </w:r>
      <w:r w:rsidR="00BF3326" w:rsidRPr="00A45B4F">
        <w:rPr>
          <w:rFonts w:cs="Times New Roman"/>
        </w:rPr>
        <w:t>approach</w:t>
      </w:r>
      <w:r w:rsidR="008642E2" w:rsidRPr="00A45B4F">
        <w:rPr>
          <w:rFonts w:cs="Times New Roman"/>
        </w:rPr>
        <w:t xml:space="preserve"> that</w:t>
      </w:r>
      <w:r w:rsidR="006E3172" w:rsidRPr="00A45B4F">
        <w:rPr>
          <w:rFonts w:cs="Times New Roman"/>
        </w:rPr>
        <w:t xml:space="preserve"> better</w:t>
      </w:r>
      <w:r w:rsidR="008642E2" w:rsidRPr="00A45B4F">
        <w:rPr>
          <w:rFonts w:cs="Times New Roman"/>
        </w:rPr>
        <w:t xml:space="preserve"> locates individual experiences within wider social structures, challenge</w:t>
      </w:r>
      <w:r w:rsidR="00BF3326" w:rsidRPr="00A45B4F">
        <w:rPr>
          <w:rFonts w:cs="Times New Roman"/>
        </w:rPr>
        <w:t>s</w:t>
      </w:r>
      <w:r w:rsidR="008642E2" w:rsidRPr="00A45B4F">
        <w:rPr>
          <w:rFonts w:cs="Times New Roman"/>
        </w:rPr>
        <w:t xml:space="preserve"> power dynamics that perpetuate oppression, domination and exploitation, and further</w:t>
      </w:r>
      <w:r w:rsidR="00BF3326" w:rsidRPr="00A45B4F">
        <w:rPr>
          <w:rFonts w:cs="Times New Roman"/>
        </w:rPr>
        <w:t>s</w:t>
      </w:r>
      <w:r w:rsidR="008642E2" w:rsidRPr="00A45B4F">
        <w:rPr>
          <w:rFonts w:cs="Times New Roman"/>
        </w:rPr>
        <w:t xml:space="preserve"> societies that are more equal, humane and peaceful</w:t>
      </w:r>
      <w:r w:rsidR="00632E92" w:rsidRPr="00A45B4F">
        <w:rPr>
          <w:rFonts w:cs="Times New Roman"/>
        </w:rPr>
        <w:t>.</w:t>
      </w:r>
    </w:p>
    <w:p w14:paraId="1169F499" w14:textId="77777777" w:rsidR="00DA5759" w:rsidRPr="00A45B4F" w:rsidRDefault="00DA5759">
      <w:pPr>
        <w:spacing w:line="480" w:lineRule="auto"/>
        <w:ind w:firstLine="720"/>
        <w:jc w:val="both"/>
        <w:rPr>
          <w:rFonts w:cs="Times New Roman"/>
        </w:rPr>
      </w:pPr>
    </w:p>
    <w:p w14:paraId="28D9497B" w14:textId="77777777" w:rsidR="00047706" w:rsidRPr="00A45B4F" w:rsidRDefault="00047706" w:rsidP="0035184B">
      <w:pPr>
        <w:spacing w:line="480" w:lineRule="auto"/>
        <w:rPr>
          <w:rFonts w:cs="Times New Roman"/>
          <w:b/>
        </w:rPr>
      </w:pPr>
      <w:r w:rsidRPr="00A45B4F">
        <w:rPr>
          <w:rFonts w:cs="Times New Roman"/>
          <w:b/>
        </w:rPr>
        <w:t>Methodology</w:t>
      </w:r>
    </w:p>
    <w:p w14:paraId="32E4BA7E" w14:textId="1BD33875" w:rsidR="00E50CC3" w:rsidRPr="00A45B4F" w:rsidRDefault="00F33ADB" w:rsidP="0035184B">
      <w:pPr>
        <w:spacing w:line="480" w:lineRule="auto"/>
        <w:ind w:firstLine="720"/>
        <w:jc w:val="both"/>
      </w:pPr>
      <w:r w:rsidRPr="00A45B4F">
        <w:t>This paper</w:t>
      </w:r>
      <w:r w:rsidR="00E57A5F" w:rsidRPr="00A45B4F">
        <w:t xml:space="preserve"> </w:t>
      </w:r>
      <w:r w:rsidRPr="00A45B4F">
        <w:t>presents</w:t>
      </w:r>
      <w:r w:rsidR="00E57A5F" w:rsidRPr="00A45B4F">
        <w:t xml:space="preserve"> findings from the</w:t>
      </w:r>
      <w:r w:rsidR="00C37756" w:rsidRPr="00A45B4F">
        <w:t xml:space="preserve"> third </w:t>
      </w:r>
      <w:r w:rsidR="00C37756" w:rsidRPr="00A45B4F">
        <w:rPr>
          <w:i/>
        </w:rPr>
        <w:t xml:space="preserve">Giving Poverty a Voice – Social Worker Training </w:t>
      </w:r>
      <w:proofErr w:type="spellStart"/>
      <w:r w:rsidR="00C37756" w:rsidRPr="00A45B4F">
        <w:rPr>
          <w:i/>
        </w:rPr>
        <w:t>Pro</w:t>
      </w:r>
      <w:r w:rsidR="00BF3326" w:rsidRPr="00A45B4F">
        <w:rPr>
          <w:i/>
        </w:rPr>
        <w:t>gramme</w:t>
      </w:r>
      <w:proofErr w:type="spellEnd"/>
      <w:r w:rsidR="00BF3326" w:rsidRPr="00A45B4F">
        <w:rPr>
          <w:i/>
        </w:rPr>
        <w:t xml:space="preserve"> </w:t>
      </w:r>
      <w:r w:rsidR="00BF3326" w:rsidRPr="00A45B4F">
        <w:t>workshop</w:t>
      </w:r>
      <w:r w:rsidR="00E57A5F" w:rsidRPr="00A45B4F">
        <w:t>, which</w:t>
      </w:r>
      <w:r w:rsidR="00C37756" w:rsidRPr="00A45B4F">
        <w:t xml:space="preserve"> focused on </w:t>
      </w:r>
      <w:r w:rsidR="0006410B" w:rsidRPr="00A45B4F">
        <w:t>‘</w:t>
      </w:r>
      <w:r w:rsidR="00C37756" w:rsidRPr="00A45B4F">
        <w:t xml:space="preserve">the politics of </w:t>
      </w:r>
      <w:proofErr w:type="spellStart"/>
      <w:r w:rsidR="00C37756" w:rsidRPr="00A45B4F">
        <w:t>recognition&amp;respect</w:t>
      </w:r>
      <w:proofErr w:type="spellEnd"/>
      <w:r w:rsidR="0006410B" w:rsidRPr="00A45B4F">
        <w:t>’</w:t>
      </w:r>
      <w:r w:rsidR="00C37756" w:rsidRPr="00A45B4F">
        <w:t xml:space="preserve"> and included Baroness Ruth Lister as a guest participant. T</w:t>
      </w:r>
      <w:r w:rsidR="00FD689A" w:rsidRPr="00A45B4F">
        <w:t>he</w:t>
      </w:r>
      <w:r w:rsidR="0006410B" w:rsidRPr="00A45B4F">
        <w:t xml:space="preserve">se </w:t>
      </w:r>
      <w:r w:rsidR="00FD689A" w:rsidRPr="00A45B4F">
        <w:t>workshops bring together</w:t>
      </w:r>
      <w:r w:rsidRPr="00A45B4F">
        <w:t>:</w:t>
      </w:r>
      <w:r w:rsidR="00FD689A" w:rsidRPr="00A45B4F">
        <w:t xml:space="preserve"> </w:t>
      </w:r>
      <w:r w:rsidR="00736D08" w:rsidRPr="00A45B4F">
        <w:t xml:space="preserve">family members </w:t>
      </w:r>
      <w:r w:rsidR="006503B4" w:rsidRPr="00A45B4F">
        <w:t xml:space="preserve">with experience of </w:t>
      </w:r>
      <w:r w:rsidR="00736D08" w:rsidRPr="00A45B4F">
        <w:t>poverty and child protection interventions</w:t>
      </w:r>
      <w:r w:rsidRPr="00A45B4F">
        <w:t>;</w:t>
      </w:r>
      <w:r w:rsidR="00736D08" w:rsidRPr="00A45B4F">
        <w:t xml:space="preserve"> academics</w:t>
      </w:r>
      <w:r w:rsidRPr="00A45B4F">
        <w:t>;</w:t>
      </w:r>
      <w:r w:rsidR="00736D08" w:rsidRPr="00A45B4F">
        <w:t xml:space="preserve"> and </w:t>
      </w:r>
      <w:r w:rsidRPr="00A45B4F">
        <w:t xml:space="preserve">social work and legal </w:t>
      </w:r>
      <w:r w:rsidR="00736D08" w:rsidRPr="00A45B4F">
        <w:t xml:space="preserve">practitioners. The </w:t>
      </w:r>
      <w:r w:rsidR="006503B4" w:rsidRPr="00A45B4F">
        <w:t>project</w:t>
      </w:r>
      <w:r w:rsidR="00BF3326" w:rsidRPr="00A45B4F">
        <w:t xml:space="preserve"> </w:t>
      </w:r>
      <w:r w:rsidR="00E57A5F" w:rsidRPr="00A45B4F">
        <w:t>aims</w:t>
      </w:r>
      <w:r w:rsidR="007B397C" w:rsidRPr="00A45B4F">
        <w:t xml:space="preserve"> to develop</w:t>
      </w:r>
      <w:r w:rsidR="00BF3326" w:rsidRPr="00A45B4F">
        <w:t xml:space="preserve"> updated content for a pre-existing poverty awareness training module </w:t>
      </w:r>
      <w:r w:rsidR="003018F8" w:rsidRPr="00A45B4F">
        <w:t>for social workers</w:t>
      </w:r>
      <w:r w:rsidR="003D36A1" w:rsidRPr="00A45B4F">
        <w:t>,</w:t>
      </w:r>
      <w:r w:rsidR="00BF3326" w:rsidRPr="00A45B4F">
        <w:t xml:space="preserve"> </w:t>
      </w:r>
      <w:r w:rsidR="00B82072" w:rsidRPr="00A45B4F">
        <w:t xml:space="preserve">delivered by family members living </w:t>
      </w:r>
      <w:r w:rsidR="00577973" w:rsidRPr="00A45B4F">
        <w:t xml:space="preserve">in </w:t>
      </w:r>
      <w:r w:rsidR="00B82072" w:rsidRPr="00A45B4F">
        <w:t>poverty</w:t>
      </w:r>
      <w:r w:rsidR="003D36A1" w:rsidRPr="00A45B4F">
        <w:t xml:space="preserve"> (</w:t>
      </w:r>
      <w:r w:rsidR="007E4EAB" w:rsidRPr="00A45B4F">
        <w:t>ATD Fourth World</w:t>
      </w:r>
      <w:r w:rsidR="003D36A1" w:rsidRPr="00A45B4F">
        <w:t>, 2005)</w:t>
      </w:r>
      <w:r w:rsidR="00FD689A" w:rsidRPr="00A45B4F">
        <w:t xml:space="preserve">. </w:t>
      </w:r>
      <w:r w:rsidR="00BF3326" w:rsidRPr="00A45B4F">
        <w:t>More ambitiously, t</w:t>
      </w:r>
      <w:r w:rsidR="00FD689A" w:rsidRPr="00A45B4F">
        <w:t>he project also seeks t</w:t>
      </w:r>
      <w:r w:rsidR="00B82072" w:rsidRPr="00A45B4F">
        <w:t xml:space="preserve">o </w:t>
      </w:r>
      <w:r w:rsidR="00910412" w:rsidRPr="00A45B4F">
        <w:t xml:space="preserve">initiate conversation about how </w:t>
      </w:r>
      <w:r w:rsidR="00B82072" w:rsidRPr="00A45B4F">
        <w:t xml:space="preserve">social work practice </w:t>
      </w:r>
      <w:r w:rsidR="00910412" w:rsidRPr="00A45B4F">
        <w:t>could operate within</w:t>
      </w:r>
      <w:r w:rsidR="00B82072" w:rsidRPr="00A45B4F">
        <w:t xml:space="preserve"> a social justice framework. </w:t>
      </w:r>
      <w:r w:rsidR="00C37756" w:rsidRPr="00A45B4F">
        <w:t>To date, six</w:t>
      </w:r>
      <w:r w:rsidR="00FD689A" w:rsidRPr="00A45B4F">
        <w:t xml:space="preserve"> workshops </w:t>
      </w:r>
      <w:r w:rsidR="00C37756" w:rsidRPr="00A45B4F">
        <w:t>have covered</w:t>
      </w:r>
      <w:r w:rsidR="00FD689A" w:rsidRPr="00A45B4F">
        <w:t xml:space="preserve"> themes </w:t>
      </w:r>
      <w:r w:rsidR="00C37756" w:rsidRPr="00A45B4F">
        <w:t>ranging from</w:t>
      </w:r>
      <w:r w:rsidR="00FD689A" w:rsidRPr="00A45B4F">
        <w:t xml:space="preserve"> </w:t>
      </w:r>
      <w:r w:rsidR="006C10D2" w:rsidRPr="00A45B4F">
        <w:t xml:space="preserve">poverty and </w:t>
      </w:r>
      <w:r w:rsidR="00FD689A" w:rsidRPr="00A45B4F">
        <w:t xml:space="preserve">shame, material deprivation, </w:t>
      </w:r>
      <w:proofErr w:type="spellStart"/>
      <w:r w:rsidR="00FD689A" w:rsidRPr="00A45B4F">
        <w:t>recognition&amp;respect</w:t>
      </w:r>
      <w:proofErr w:type="spellEnd"/>
      <w:r w:rsidR="00FD689A" w:rsidRPr="00A45B4F">
        <w:t>, social work expectations, reimagining child protection</w:t>
      </w:r>
      <w:r w:rsidR="00C37756" w:rsidRPr="00A45B4F">
        <w:t>, and child protection and risk</w:t>
      </w:r>
      <w:r w:rsidR="00B82072" w:rsidRPr="00A45B4F">
        <w:t xml:space="preserve">. </w:t>
      </w:r>
    </w:p>
    <w:p w14:paraId="0BD34034" w14:textId="64913365" w:rsidR="00B82072" w:rsidRPr="00A45B4F" w:rsidRDefault="00815345" w:rsidP="006B13F4">
      <w:pPr>
        <w:spacing w:line="480" w:lineRule="auto"/>
        <w:ind w:firstLine="720"/>
        <w:jc w:val="both"/>
      </w:pPr>
      <w:r w:rsidRPr="00A45B4F">
        <w:t xml:space="preserve">The </w:t>
      </w:r>
      <w:r w:rsidR="0006410B" w:rsidRPr="00A45B4F">
        <w:t>‘</w:t>
      </w:r>
      <w:proofErr w:type="spellStart"/>
      <w:r w:rsidR="0006410B" w:rsidRPr="00A45B4F">
        <w:t>recognition&amp;</w:t>
      </w:r>
      <w:r w:rsidRPr="00A45B4F">
        <w:t>respect</w:t>
      </w:r>
      <w:proofErr w:type="spellEnd"/>
      <w:r w:rsidR="0006410B" w:rsidRPr="00A45B4F">
        <w:t>’</w:t>
      </w:r>
      <w:r w:rsidRPr="00A45B4F">
        <w:t xml:space="preserve"> workshop involved 20</w:t>
      </w:r>
      <w:r w:rsidRPr="00A45B4F">
        <w:rPr>
          <w:color w:val="008000"/>
        </w:rPr>
        <w:t xml:space="preserve"> </w:t>
      </w:r>
      <w:r w:rsidRPr="00A45B4F">
        <w:t xml:space="preserve">participants: seven family members </w:t>
      </w:r>
      <w:r w:rsidR="0006410B" w:rsidRPr="00A45B4F">
        <w:t xml:space="preserve">and three team </w:t>
      </w:r>
      <w:proofErr w:type="spellStart"/>
      <w:r w:rsidR="0006410B" w:rsidRPr="00A45B4F">
        <w:t>memebrs</w:t>
      </w:r>
      <w:proofErr w:type="spellEnd"/>
      <w:r w:rsidR="0006410B" w:rsidRPr="00A45B4F">
        <w:t xml:space="preserve"> </w:t>
      </w:r>
      <w:r w:rsidRPr="00A45B4F">
        <w:t xml:space="preserve">from ATD Fourth World; five </w:t>
      </w:r>
      <w:r w:rsidRPr="00A45B4F">
        <w:lastRenderedPageBreak/>
        <w:t xml:space="preserve">academics; five practitioners. </w:t>
      </w:r>
      <w:r w:rsidR="006B13F4" w:rsidRPr="00A45B4F">
        <w:t>Through</w:t>
      </w:r>
      <w:r w:rsidR="00E57A5F" w:rsidRPr="00A45B4F">
        <w:t xml:space="preserve"> facilitated activities, and</w:t>
      </w:r>
      <w:r w:rsidR="006B13F4" w:rsidRPr="00A45B4F">
        <w:t xml:space="preserve"> small</w:t>
      </w:r>
      <w:r w:rsidR="006B13F4" w:rsidRPr="00A45B4F">
        <w:rPr>
          <w:color w:val="FF0000"/>
        </w:rPr>
        <w:t xml:space="preserve"> </w:t>
      </w:r>
      <w:r w:rsidR="00FD689A" w:rsidRPr="00A45B4F">
        <w:t xml:space="preserve">group and peer discussions, </w:t>
      </w:r>
      <w:r w:rsidR="007F2D0C" w:rsidRPr="00A45B4F">
        <w:t>participants</w:t>
      </w:r>
      <w:r w:rsidRPr="00A45B4F">
        <w:t xml:space="preserve"> </w:t>
      </w:r>
      <w:r w:rsidR="00F33ADB" w:rsidRPr="00A45B4F">
        <w:t>linked</w:t>
      </w:r>
      <w:r w:rsidR="007F2D0C" w:rsidRPr="00A45B4F">
        <w:t xml:space="preserve"> </w:t>
      </w:r>
      <w:r w:rsidR="00A45B4F" w:rsidRPr="00A45B4F">
        <w:t>‘</w:t>
      </w:r>
      <w:r w:rsidR="007F2D0C" w:rsidRPr="00A45B4F">
        <w:t xml:space="preserve">the </w:t>
      </w:r>
      <w:r w:rsidR="00FD689A" w:rsidRPr="00A45B4F">
        <w:t xml:space="preserve">politics of </w:t>
      </w:r>
      <w:proofErr w:type="spellStart"/>
      <w:r w:rsidR="00FD689A" w:rsidRPr="00A45B4F">
        <w:t>recognition&amp;respect</w:t>
      </w:r>
      <w:proofErr w:type="spellEnd"/>
      <w:r w:rsidR="00A45B4F" w:rsidRPr="00A45B4F">
        <w:t>’</w:t>
      </w:r>
      <w:r w:rsidR="007F2D0C" w:rsidRPr="00A45B4F">
        <w:t xml:space="preserve"> to their lived experiences and</w:t>
      </w:r>
      <w:r w:rsidR="00F33ADB" w:rsidRPr="00A45B4F">
        <w:t xml:space="preserve"> its</w:t>
      </w:r>
      <w:r w:rsidR="007F2D0C" w:rsidRPr="00A45B4F">
        <w:t xml:space="preserve"> implications for social work. </w:t>
      </w:r>
      <w:r w:rsidR="00B82072" w:rsidRPr="00A45B4F">
        <w:t xml:space="preserve">The </w:t>
      </w:r>
      <w:r w:rsidR="00E10B19" w:rsidRPr="00A45B4F">
        <w:t xml:space="preserve">workshop was </w:t>
      </w:r>
      <w:r w:rsidR="0035184B" w:rsidRPr="00A45B4F">
        <w:t>audio</w:t>
      </w:r>
      <w:r w:rsidR="00B82072" w:rsidRPr="00A45B4F">
        <w:t>taped, transcribed and thematically</w:t>
      </w:r>
      <w:r w:rsidR="00E10B19" w:rsidRPr="00A45B4F">
        <w:t xml:space="preserve"> </w:t>
      </w:r>
      <w:proofErr w:type="spellStart"/>
      <w:r w:rsidR="00B82072" w:rsidRPr="00A45B4F">
        <w:t>analysed</w:t>
      </w:r>
      <w:proofErr w:type="spellEnd"/>
      <w:r w:rsidR="00B82072" w:rsidRPr="00A45B4F">
        <w:t xml:space="preserve">. All </w:t>
      </w:r>
      <w:r w:rsidR="0015106A" w:rsidRPr="00A45B4F">
        <w:t>participation was voluntary</w:t>
      </w:r>
      <w:r w:rsidR="00F33ADB" w:rsidRPr="00A45B4F">
        <w:t>.</w:t>
      </w:r>
      <w:r w:rsidR="0015106A" w:rsidRPr="00A45B4F">
        <w:t xml:space="preserve"> </w:t>
      </w:r>
      <w:r w:rsidR="00F33ADB" w:rsidRPr="00A45B4F">
        <w:t>P</w:t>
      </w:r>
      <w:r w:rsidR="00B82072" w:rsidRPr="00A45B4F">
        <w:t xml:space="preserve">articipants </w:t>
      </w:r>
      <w:r w:rsidR="00E50CC3" w:rsidRPr="00A45B4F">
        <w:t>consented to the</w:t>
      </w:r>
      <w:r w:rsidR="003D36A1" w:rsidRPr="00A45B4F">
        <w:t xml:space="preserve"> content’s</w:t>
      </w:r>
      <w:r w:rsidR="00E50CC3" w:rsidRPr="00A45B4F">
        <w:t xml:space="preserve"> </w:t>
      </w:r>
      <w:r w:rsidR="00577973" w:rsidRPr="00A45B4F">
        <w:t xml:space="preserve">dissemination </w:t>
      </w:r>
      <w:r w:rsidR="00B82072" w:rsidRPr="00A45B4F">
        <w:t xml:space="preserve">through journal articles and conference papers. </w:t>
      </w:r>
    </w:p>
    <w:p w14:paraId="7CF05BB6" w14:textId="5A4234DE" w:rsidR="00DA5759" w:rsidRPr="00A45B4F" w:rsidRDefault="00C57B78" w:rsidP="005156D2">
      <w:pPr>
        <w:spacing w:line="480" w:lineRule="auto"/>
        <w:ind w:firstLine="720"/>
        <w:jc w:val="both"/>
        <w:rPr>
          <w:rFonts w:cs="Times New Roman"/>
        </w:rPr>
      </w:pPr>
      <w:r w:rsidRPr="00A45B4F">
        <w:t xml:space="preserve">The </w:t>
      </w:r>
      <w:r w:rsidRPr="00A45B4F">
        <w:rPr>
          <w:i/>
        </w:rPr>
        <w:t>Giving Poverty a Voice</w:t>
      </w:r>
      <w:r w:rsidR="006B38DD" w:rsidRPr="00A45B4F">
        <w:t xml:space="preserve"> project follows a participatory approach</w:t>
      </w:r>
      <w:r w:rsidR="00F33ADB" w:rsidRPr="00A45B4F">
        <w:t xml:space="preserve"> which </w:t>
      </w:r>
      <w:r w:rsidR="00463896" w:rsidRPr="00A45B4F">
        <w:t>emphasizes:</w:t>
      </w:r>
      <w:r w:rsidR="006B38DD" w:rsidRPr="00A45B4F">
        <w:t xml:space="preserve"> collaboration between research</w:t>
      </w:r>
      <w:r w:rsidR="00463896" w:rsidRPr="00A45B4F">
        <w:t xml:space="preserve">ers and participants as equals; </w:t>
      </w:r>
      <w:r w:rsidR="006B38DD" w:rsidRPr="00A45B4F">
        <w:t>power-sharing in decision-making</w:t>
      </w:r>
      <w:r w:rsidR="00463896" w:rsidRPr="00A45B4F">
        <w:t>;</w:t>
      </w:r>
      <w:r w:rsidR="006B38DD" w:rsidRPr="00A45B4F">
        <w:t xml:space="preserve"> and drawing on each other’s knowledge and insights (Humphries, 2003). The project especially relies</w:t>
      </w:r>
      <w:r w:rsidR="00C32036" w:rsidRPr="00A45B4F">
        <w:t xml:space="preserve"> </w:t>
      </w:r>
      <w:r w:rsidR="00873E4F" w:rsidRPr="00A45B4F">
        <w:t xml:space="preserve">on </w:t>
      </w:r>
      <w:r w:rsidR="00B463FC" w:rsidRPr="00A45B4F">
        <w:t>ATD Fourth World’s</w:t>
      </w:r>
      <w:r w:rsidR="00873E4F" w:rsidRPr="00A45B4F">
        <w:t xml:space="preserve"> </w:t>
      </w:r>
      <w:r w:rsidR="006B38DD" w:rsidRPr="00A45B4F">
        <w:t>participatory methodology</w:t>
      </w:r>
      <w:r w:rsidR="007E4EAB" w:rsidRPr="00A45B4F">
        <w:t xml:space="preserve"> (see </w:t>
      </w:r>
      <w:r w:rsidR="00366C4D" w:rsidRPr="00A45B4F">
        <w:t xml:space="preserve">Bennett &amp; Roberts, 2004, pp.5-14; </w:t>
      </w:r>
      <w:proofErr w:type="spellStart"/>
      <w:r w:rsidR="00694F94">
        <w:t>Faujour</w:t>
      </w:r>
      <w:proofErr w:type="spellEnd"/>
      <w:r w:rsidR="00694F94">
        <w:t xml:space="preserve"> Skelton</w:t>
      </w:r>
      <w:r w:rsidR="00366C4D" w:rsidRPr="00A45B4F">
        <w:t>, 2015, pp.74-77) and</w:t>
      </w:r>
      <w:r w:rsidR="00A2504C" w:rsidRPr="00A45B4F">
        <w:t xml:space="preserve"> </w:t>
      </w:r>
      <w:r w:rsidR="00D6189A" w:rsidRPr="00A45B4F">
        <w:t xml:space="preserve">the </w:t>
      </w:r>
      <w:proofErr w:type="spellStart"/>
      <w:r w:rsidR="00D6189A" w:rsidRPr="00A45B4F">
        <w:t>organisation’s</w:t>
      </w:r>
      <w:proofErr w:type="spellEnd"/>
      <w:r w:rsidR="00A2504C" w:rsidRPr="00A45B4F">
        <w:t xml:space="preserve"> </w:t>
      </w:r>
      <w:r w:rsidR="00C32036" w:rsidRPr="00A45B4F">
        <w:t>founding</w:t>
      </w:r>
      <w:r w:rsidR="00873E4F" w:rsidRPr="00A45B4F">
        <w:t xml:space="preserve"> tradition of working </w:t>
      </w:r>
      <w:r w:rsidR="00C32036" w:rsidRPr="00A45B4F">
        <w:t xml:space="preserve">in solidarity </w:t>
      </w:r>
      <w:r w:rsidR="00873E4F" w:rsidRPr="00A45B4F">
        <w:t>alongside families living in poverty</w:t>
      </w:r>
      <w:r w:rsidR="00BF3326" w:rsidRPr="00A45B4F">
        <w:t xml:space="preserve">. </w:t>
      </w:r>
      <w:r w:rsidR="00C32036" w:rsidRPr="00A45B4F">
        <w:t xml:space="preserve">Families are involved </w:t>
      </w:r>
      <w:r w:rsidR="00BF3326" w:rsidRPr="00A45B4F">
        <w:t xml:space="preserve">in the </w:t>
      </w:r>
      <w:proofErr w:type="spellStart"/>
      <w:r w:rsidR="00BF3326" w:rsidRPr="00A45B4F">
        <w:t>organi</w:t>
      </w:r>
      <w:r w:rsidR="00C32036" w:rsidRPr="00A45B4F">
        <w:t>s</w:t>
      </w:r>
      <w:r w:rsidR="00BF3326" w:rsidRPr="00A45B4F">
        <w:t>ation</w:t>
      </w:r>
      <w:proofErr w:type="spellEnd"/>
      <w:r w:rsidR="00BF3326" w:rsidRPr="00A45B4F">
        <w:t xml:space="preserve"> as ‘activists’ who themselves contribute to developing and implementing the anti-poverty work that ATD Fourth World undertakes. </w:t>
      </w:r>
      <w:r w:rsidR="001D6F7D" w:rsidRPr="00A45B4F">
        <w:rPr>
          <w:rFonts w:cs="Times New Roman"/>
        </w:rPr>
        <w:t>The family members who participated in the workshops</w:t>
      </w:r>
      <w:r w:rsidR="00BF3326" w:rsidRPr="00A45B4F">
        <w:rPr>
          <w:rFonts w:cs="Times New Roman"/>
        </w:rPr>
        <w:t xml:space="preserve"> </w:t>
      </w:r>
      <w:r w:rsidR="00C32036" w:rsidRPr="00A45B4F">
        <w:rPr>
          <w:rFonts w:cs="Times New Roman"/>
        </w:rPr>
        <w:t xml:space="preserve">have </w:t>
      </w:r>
      <w:r w:rsidR="00366C4D" w:rsidRPr="00A45B4F">
        <w:rPr>
          <w:rFonts w:cs="Times New Roman"/>
        </w:rPr>
        <w:t>worked</w:t>
      </w:r>
      <w:r w:rsidR="00C32036" w:rsidRPr="00A45B4F">
        <w:rPr>
          <w:rFonts w:cs="Times New Roman"/>
        </w:rPr>
        <w:t xml:space="preserve"> with </w:t>
      </w:r>
      <w:r w:rsidR="00BF3326" w:rsidRPr="00A45B4F">
        <w:rPr>
          <w:rFonts w:cs="Times New Roman"/>
        </w:rPr>
        <w:t xml:space="preserve">ATD Fourth World </w:t>
      </w:r>
      <w:r w:rsidR="00BF3326" w:rsidRPr="00A45B4F">
        <w:t>for many years</w:t>
      </w:r>
      <w:r w:rsidR="00BE3EB1" w:rsidRPr="00A45B4F">
        <w:t>, during which time, relationships of trust have developed. Importantly, these participants have ownership in the</w:t>
      </w:r>
      <w:r w:rsidR="0006410B" w:rsidRPr="00A45B4F">
        <w:t xml:space="preserve"> s</w:t>
      </w:r>
      <w:r w:rsidR="00366C4D" w:rsidRPr="00A45B4F">
        <w:t>ocial worker training</w:t>
      </w:r>
      <w:r w:rsidR="00BE3EB1" w:rsidRPr="00A45B4F">
        <w:t xml:space="preserve"> </w:t>
      </w:r>
      <w:proofErr w:type="spellStart"/>
      <w:r w:rsidR="00BE3EB1" w:rsidRPr="00A45B4F">
        <w:t>pro</w:t>
      </w:r>
      <w:r w:rsidR="0006410B" w:rsidRPr="00A45B4F">
        <w:t>gramme</w:t>
      </w:r>
      <w:proofErr w:type="spellEnd"/>
      <w:r w:rsidR="00366C4D" w:rsidRPr="00A45B4F">
        <w:t xml:space="preserve"> itself, </w:t>
      </w:r>
      <w:r w:rsidR="007E4EAB" w:rsidRPr="00A45B4F">
        <w:t xml:space="preserve">some </w:t>
      </w:r>
      <w:r w:rsidR="00366C4D" w:rsidRPr="00A45B4F">
        <w:t>having devised and advanced the project</w:t>
      </w:r>
      <w:r w:rsidR="00BE3EB1" w:rsidRPr="00A45B4F">
        <w:t xml:space="preserve"> </w:t>
      </w:r>
      <w:r w:rsidR="00366C4D" w:rsidRPr="00A45B4F">
        <w:rPr>
          <w:rFonts w:cs="Times New Roman"/>
        </w:rPr>
        <w:t>since</w:t>
      </w:r>
      <w:r w:rsidR="00BE3EB1" w:rsidRPr="00A45B4F">
        <w:rPr>
          <w:rFonts w:cs="Times New Roman"/>
        </w:rPr>
        <w:t xml:space="preserve"> its inception</w:t>
      </w:r>
      <w:r w:rsidR="007E4EAB" w:rsidRPr="00A45B4F">
        <w:rPr>
          <w:rFonts w:cs="Times New Roman"/>
        </w:rPr>
        <w:t>.</w:t>
      </w:r>
      <w:r w:rsidR="00C32036" w:rsidRPr="00A45B4F">
        <w:rPr>
          <w:rFonts w:cs="Times New Roman"/>
        </w:rPr>
        <w:t xml:space="preserve"> </w:t>
      </w:r>
    </w:p>
    <w:p w14:paraId="6EDAADFF" w14:textId="7C4B8DE4" w:rsidR="007F09A1" w:rsidRPr="00A45B4F" w:rsidRDefault="00DC37F5" w:rsidP="005156D2">
      <w:pPr>
        <w:spacing w:line="480" w:lineRule="auto"/>
        <w:ind w:firstLine="720"/>
        <w:jc w:val="both"/>
        <w:rPr>
          <w:b/>
        </w:rPr>
      </w:pPr>
      <w:r w:rsidRPr="00A45B4F">
        <w:rPr>
          <w:rFonts w:cs="Times New Roman"/>
        </w:rPr>
        <w:tab/>
      </w:r>
    </w:p>
    <w:p w14:paraId="2BFB535F" w14:textId="77777777" w:rsidR="00E50CC3" w:rsidRPr="00A45B4F" w:rsidRDefault="00E50CC3" w:rsidP="0035184B">
      <w:pPr>
        <w:spacing w:line="480" w:lineRule="auto"/>
        <w:jc w:val="both"/>
      </w:pPr>
      <w:r w:rsidRPr="00A45B4F">
        <w:rPr>
          <w:b/>
        </w:rPr>
        <w:t>Themes from the workshop</w:t>
      </w:r>
    </w:p>
    <w:p w14:paraId="63BA3FE5" w14:textId="77777777" w:rsidR="00E50CC3" w:rsidRPr="00A45B4F" w:rsidRDefault="00E50CC3" w:rsidP="0035184B">
      <w:pPr>
        <w:spacing w:line="480" w:lineRule="auto"/>
        <w:jc w:val="both"/>
      </w:pPr>
      <w:r w:rsidRPr="00A45B4F">
        <w:rPr>
          <w:b/>
          <w:i/>
        </w:rPr>
        <w:t>Recognition</w:t>
      </w:r>
      <w:r w:rsidR="00552305" w:rsidRPr="00A45B4F">
        <w:rPr>
          <w:b/>
          <w:i/>
        </w:rPr>
        <w:t xml:space="preserve"> and R</w:t>
      </w:r>
      <w:r w:rsidRPr="00A45B4F">
        <w:rPr>
          <w:b/>
          <w:i/>
        </w:rPr>
        <w:t xml:space="preserve">espect </w:t>
      </w:r>
      <w:r w:rsidR="001C55C9" w:rsidRPr="00A45B4F">
        <w:rPr>
          <w:b/>
          <w:i/>
        </w:rPr>
        <w:t>in social work practice</w:t>
      </w:r>
    </w:p>
    <w:p w14:paraId="7B3232F7" w14:textId="0C794A79" w:rsidR="00684ED3" w:rsidRPr="00A45B4F" w:rsidRDefault="00C32036" w:rsidP="0035184B">
      <w:pPr>
        <w:spacing w:line="480" w:lineRule="auto"/>
        <w:ind w:firstLine="720"/>
        <w:jc w:val="both"/>
      </w:pPr>
      <w:r w:rsidRPr="00A45B4F">
        <w:t>Following a presentation by Lister, the workshop opened with e</w:t>
      </w:r>
      <w:r w:rsidR="00E50CC3" w:rsidRPr="00A45B4F">
        <w:t>ach participant</w:t>
      </w:r>
      <w:r w:rsidR="00F1623D" w:rsidRPr="00A45B4F">
        <w:t xml:space="preserve"> </w:t>
      </w:r>
      <w:r w:rsidR="00E50CC3" w:rsidRPr="00A45B4F">
        <w:t>s</w:t>
      </w:r>
      <w:r w:rsidR="00F1623D" w:rsidRPr="00A45B4F">
        <w:t>har</w:t>
      </w:r>
      <w:r w:rsidRPr="00A45B4F">
        <w:t>ing (anonymously)</w:t>
      </w:r>
      <w:r w:rsidR="00F1623D" w:rsidRPr="00A45B4F">
        <w:t xml:space="preserve"> </w:t>
      </w:r>
      <w:proofErr w:type="gramStart"/>
      <w:r w:rsidR="00F1623D" w:rsidRPr="00A45B4F">
        <w:t>their</w:t>
      </w:r>
      <w:proofErr w:type="gramEnd"/>
      <w:r w:rsidR="00E50CC3" w:rsidRPr="00A45B4F">
        <w:t xml:space="preserve"> perspective on what respect and </w:t>
      </w:r>
      <w:r w:rsidR="00E50CC3" w:rsidRPr="00A45B4F">
        <w:lastRenderedPageBreak/>
        <w:t xml:space="preserve">recognition </w:t>
      </w:r>
      <w:r w:rsidR="00E10B19" w:rsidRPr="00A45B4F">
        <w:t>mean</w:t>
      </w:r>
      <w:r w:rsidR="00E50CC3" w:rsidRPr="00A45B4F">
        <w:t>. Descriptions were resoundingly similar, regardless of background. For participants, recognition and respe</w:t>
      </w:r>
      <w:r w:rsidR="00993D23" w:rsidRPr="00A45B4F">
        <w:t>ct require an individual to be treated as an equal</w:t>
      </w:r>
      <w:r w:rsidR="00E50CC3" w:rsidRPr="00A45B4F">
        <w:t xml:space="preserve">, free from classifications that lead to judgment or stereotyping. Someone who is respected and </w:t>
      </w:r>
      <w:proofErr w:type="spellStart"/>
      <w:r w:rsidR="00E50CC3" w:rsidRPr="00A45B4F">
        <w:t>recognised</w:t>
      </w:r>
      <w:proofErr w:type="spellEnd"/>
      <w:r w:rsidR="00E50CC3" w:rsidRPr="00A45B4F">
        <w:t xml:space="preserve"> is seen, listened to, and taken seriously</w:t>
      </w:r>
      <w:r w:rsidR="007E68FD" w:rsidRPr="00A45B4F">
        <w:t xml:space="preserve"> and </w:t>
      </w:r>
      <w:r w:rsidR="000D6DAE" w:rsidRPr="00A45B4F">
        <w:t>has</w:t>
      </w:r>
      <w:r w:rsidR="007E68FD" w:rsidRPr="00A45B4F">
        <w:t xml:space="preserve"> </w:t>
      </w:r>
      <w:r w:rsidR="00E50CC3" w:rsidRPr="00A45B4F">
        <w:t>autonomy and power</w:t>
      </w:r>
      <w:r w:rsidR="007E68FD" w:rsidRPr="00A45B4F">
        <w:t xml:space="preserve"> over</w:t>
      </w:r>
      <w:r w:rsidR="00E50CC3" w:rsidRPr="00A45B4F">
        <w:t xml:space="preserve"> their life. Their value, potential and individual role is accepted. Positives and achievements are acknowledged, and aspirations validated. One family member expressed the notion of mutuality</w:t>
      </w:r>
      <w:r w:rsidR="00366C4D" w:rsidRPr="00A45B4F">
        <w:t>,</w:t>
      </w:r>
      <w:r w:rsidR="00E50CC3" w:rsidRPr="00A45B4F">
        <w:t xml:space="preserve"> stating that she expects people to respect her </w:t>
      </w:r>
      <w:r w:rsidR="00577973" w:rsidRPr="00A45B4F">
        <w:t>‘</w:t>
      </w:r>
      <w:r w:rsidR="00E50CC3" w:rsidRPr="00A45B4F">
        <w:rPr>
          <w:i/>
        </w:rPr>
        <w:t xml:space="preserve">the same as they would expect me to respect and </w:t>
      </w:r>
      <w:proofErr w:type="spellStart"/>
      <w:r w:rsidR="00E50CC3" w:rsidRPr="00A45B4F">
        <w:rPr>
          <w:i/>
        </w:rPr>
        <w:t>recognise</w:t>
      </w:r>
      <w:proofErr w:type="spellEnd"/>
      <w:r w:rsidR="00E50CC3" w:rsidRPr="00A45B4F">
        <w:rPr>
          <w:i/>
        </w:rPr>
        <w:t xml:space="preserve"> them... because I’m a person and a human being</w:t>
      </w:r>
      <w:r w:rsidR="00577973" w:rsidRPr="00A45B4F">
        <w:rPr>
          <w:i/>
        </w:rPr>
        <w:t>’.</w:t>
      </w:r>
      <w:r w:rsidR="00E50CC3" w:rsidRPr="00A45B4F">
        <w:t xml:space="preserve"> The desire to be </w:t>
      </w:r>
      <w:r w:rsidR="00577973" w:rsidRPr="00A45B4F">
        <w:t>‘</w:t>
      </w:r>
      <w:r w:rsidR="00E50CC3" w:rsidRPr="00A45B4F">
        <w:rPr>
          <w:i/>
        </w:rPr>
        <w:t>treated as a human being and not a number</w:t>
      </w:r>
      <w:r w:rsidR="00577973" w:rsidRPr="00A45B4F">
        <w:t>’</w:t>
      </w:r>
      <w:r w:rsidR="00E50CC3" w:rsidRPr="00A45B4F">
        <w:t xml:space="preserve">, with </w:t>
      </w:r>
      <w:r w:rsidR="00F1623D" w:rsidRPr="00A45B4F">
        <w:t>empathy and due</w:t>
      </w:r>
      <w:r w:rsidR="00E50CC3" w:rsidRPr="00A45B4F">
        <w:t xml:space="preserve"> acknowledgement of individual circumstances, was another repeatedly expressed tenet of recognition and respect.</w:t>
      </w:r>
    </w:p>
    <w:p w14:paraId="4FDA3AD2" w14:textId="77777777" w:rsidR="00FA72E9" w:rsidRPr="00A45B4F" w:rsidRDefault="00FA72E9" w:rsidP="00377AFF">
      <w:pPr>
        <w:jc w:val="both"/>
        <w:rPr>
          <w:b/>
        </w:rPr>
      </w:pPr>
    </w:p>
    <w:p w14:paraId="020F6555" w14:textId="01F090C2" w:rsidR="00684ED3" w:rsidRDefault="00DD7557" w:rsidP="00377AFF">
      <w:pPr>
        <w:jc w:val="both"/>
        <w:rPr>
          <w:b/>
        </w:rPr>
      </w:pPr>
      <w:r>
        <w:rPr>
          <w:b/>
        </w:rPr>
        <w:t xml:space="preserve">FIGURE 1 - </w:t>
      </w:r>
      <w:r w:rsidRPr="00DD7557">
        <w:rPr>
          <w:b/>
          <w:i/>
        </w:rPr>
        <w:t>What does ‘respect’ mean to you?</w:t>
      </w:r>
    </w:p>
    <w:p w14:paraId="3EEF9E49" w14:textId="77777777" w:rsidR="00DD7557" w:rsidRDefault="00DD7557" w:rsidP="00377AFF">
      <w:pPr>
        <w:jc w:val="both"/>
        <w:rPr>
          <w:b/>
        </w:rPr>
      </w:pPr>
    </w:p>
    <w:p w14:paraId="2D87167A" w14:textId="32760ABB" w:rsidR="00DD7557" w:rsidRPr="00A45B4F" w:rsidRDefault="00DD7557" w:rsidP="00377AFF">
      <w:pPr>
        <w:jc w:val="both"/>
        <w:rPr>
          <w:b/>
        </w:rPr>
      </w:pPr>
      <w:r w:rsidRPr="00DB0BBC">
        <w:rPr>
          <w:rFonts w:ascii="Garamond" w:hAnsi="Garamond"/>
          <w:i/>
          <w:noProof/>
        </w:rPr>
        <w:drawing>
          <wp:inline distT="0" distB="0" distL="0" distR="0" wp14:anchorId="75867B8D" wp14:editId="433EC556">
            <wp:extent cx="4081116" cy="1714500"/>
            <wp:effectExtent l="0" t="0" r="8890" b="0"/>
            <wp:docPr id="1" name="Picture 1" descr="20141216 respect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216 respect word clou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1091" cy="1735495"/>
                    </a:xfrm>
                    <a:prstGeom prst="rect">
                      <a:avLst/>
                    </a:prstGeom>
                    <a:noFill/>
                    <a:ln>
                      <a:noFill/>
                    </a:ln>
                  </pic:spPr>
                </pic:pic>
              </a:graphicData>
            </a:graphic>
          </wp:inline>
        </w:drawing>
      </w:r>
    </w:p>
    <w:p w14:paraId="10BDEF5A" w14:textId="77777777" w:rsidR="00DD7557" w:rsidRDefault="00DD7557" w:rsidP="00DD7557">
      <w:pPr>
        <w:spacing w:line="480" w:lineRule="auto"/>
        <w:jc w:val="both"/>
        <w:rPr>
          <w:b/>
        </w:rPr>
      </w:pPr>
    </w:p>
    <w:p w14:paraId="09F6A7C2" w14:textId="77777777" w:rsidR="00DD7557" w:rsidRDefault="00DD7557" w:rsidP="00DD7557">
      <w:pPr>
        <w:spacing w:line="480" w:lineRule="auto"/>
        <w:jc w:val="both"/>
        <w:rPr>
          <w:b/>
        </w:rPr>
      </w:pPr>
    </w:p>
    <w:p w14:paraId="568E663D" w14:textId="77777777" w:rsidR="00DD7557" w:rsidRDefault="00DD7557" w:rsidP="00DD7557">
      <w:pPr>
        <w:spacing w:line="480" w:lineRule="auto"/>
        <w:jc w:val="both"/>
        <w:rPr>
          <w:b/>
        </w:rPr>
      </w:pPr>
    </w:p>
    <w:p w14:paraId="2FF504CF" w14:textId="77777777" w:rsidR="00DD7557" w:rsidRDefault="00DD7557" w:rsidP="00DD7557">
      <w:pPr>
        <w:spacing w:line="480" w:lineRule="auto"/>
        <w:jc w:val="both"/>
        <w:rPr>
          <w:b/>
        </w:rPr>
      </w:pPr>
    </w:p>
    <w:p w14:paraId="65C63A16" w14:textId="77777777" w:rsidR="00DD7557" w:rsidRDefault="00DD7557" w:rsidP="00DD7557">
      <w:pPr>
        <w:spacing w:line="480" w:lineRule="auto"/>
        <w:jc w:val="both"/>
        <w:rPr>
          <w:b/>
        </w:rPr>
      </w:pPr>
    </w:p>
    <w:p w14:paraId="00AF4360" w14:textId="77777777" w:rsidR="00DD7557" w:rsidRDefault="00DD7557" w:rsidP="00DD7557">
      <w:pPr>
        <w:spacing w:line="480" w:lineRule="auto"/>
        <w:jc w:val="both"/>
        <w:rPr>
          <w:b/>
        </w:rPr>
      </w:pPr>
    </w:p>
    <w:p w14:paraId="5EB86422" w14:textId="77777777" w:rsidR="00DD7557" w:rsidRDefault="00DD7557" w:rsidP="00DD7557">
      <w:pPr>
        <w:spacing w:line="480" w:lineRule="auto"/>
        <w:jc w:val="both"/>
        <w:rPr>
          <w:b/>
        </w:rPr>
      </w:pPr>
      <w:bookmarkStart w:id="0" w:name="_GoBack"/>
      <w:bookmarkEnd w:id="0"/>
    </w:p>
    <w:p w14:paraId="6193F78E" w14:textId="526183AC" w:rsidR="00DD7557" w:rsidRDefault="00DD7557" w:rsidP="00DD7557">
      <w:pPr>
        <w:spacing w:line="480" w:lineRule="auto"/>
        <w:jc w:val="both"/>
        <w:rPr>
          <w:b/>
          <w:i/>
        </w:rPr>
      </w:pPr>
      <w:r>
        <w:rPr>
          <w:b/>
        </w:rPr>
        <w:lastRenderedPageBreak/>
        <w:t xml:space="preserve">FIGURE 2 – </w:t>
      </w:r>
      <w:r>
        <w:rPr>
          <w:b/>
          <w:i/>
        </w:rPr>
        <w:t>What does ‘recognition mean to you?</w:t>
      </w:r>
    </w:p>
    <w:p w14:paraId="4B212A53" w14:textId="08388CD7" w:rsidR="00DD7557" w:rsidRPr="00DD7557" w:rsidRDefault="00DD7557" w:rsidP="00DD7557">
      <w:pPr>
        <w:spacing w:line="480" w:lineRule="auto"/>
        <w:jc w:val="both"/>
        <w:rPr>
          <w:i/>
        </w:rPr>
      </w:pPr>
      <w:r w:rsidRPr="00DB0BBC">
        <w:rPr>
          <w:rFonts w:ascii="Garamond" w:hAnsi="Garamond"/>
          <w:noProof/>
        </w:rPr>
        <w:drawing>
          <wp:inline distT="0" distB="0" distL="0" distR="0" wp14:anchorId="7C7FBF56" wp14:editId="4BDC3F07">
            <wp:extent cx="3951050" cy="1807633"/>
            <wp:effectExtent l="0" t="0" r="0" b="0"/>
            <wp:docPr id="3" name="Picture 2" descr="20141216 recognition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216 recognition word clou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6685" cy="1810211"/>
                    </a:xfrm>
                    <a:prstGeom prst="rect">
                      <a:avLst/>
                    </a:prstGeom>
                    <a:noFill/>
                    <a:ln>
                      <a:noFill/>
                    </a:ln>
                  </pic:spPr>
                </pic:pic>
              </a:graphicData>
            </a:graphic>
          </wp:inline>
        </w:drawing>
      </w:r>
    </w:p>
    <w:p w14:paraId="2EAC127E" w14:textId="77777777" w:rsidR="00E50CC3" w:rsidRPr="00A45B4F" w:rsidRDefault="00F1623D" w:rsidP="0035184B">
      <w:pPr>
        <w:spacing w:line="480" w:lineRule="auto"/>
        <w:ind w:firstLine="720"/>
        <w:jc w:val="both"/>
      </w:pPr>
      <w:r w:rsidRPr="00A45B4F">
        <w:t xml:space="preserve">Participants articulated several recurring issues when applying the ideas of </w:t>
      </w:r>
      <w:proofErr w:type="spellStart"/>
      <w:r w:rsidRPr="00A45B4F">
        <w:t>recognition&amp;respect</w:t>
      </w:r>
      <w:proofErr w:type="spellEnd"/>
      <w:r w:rsidRPr="00A45B4F">
        <w:t xml:space="preserve"> to their experience and understanding of social work practice. </w:t>
      </w:r>
      <w:r w:rsidR="008D5143" w:rsidRPr="00A45B4F">
        <w:t xml:space="preserve">These </w:t>
      </w:r>
      <w:r w:rsidRPr="00A45B4F">
        <w:t>issues</w:t>
      </w:r>
      <w:r w:rsidR="00E50CC3" w:rsidRPr="00A45B4F">
        <w:t xml:space="preserve"> </w:t>
      </w:r>
      <w:r w:rsidR="008D5143" w:rsidRPr="00A45B4F">
        <w:t>can be f</w:t>
      </w:r>
      <w:r w:rsidR="00E50CC3" w:rsidRPr="00A45B4F">
        <w:t>ramed through the lenses of othering, deficit-based approaches, and a failure to understand families.</w:t>
      </w:r>
    </w:p>
    <w:p w14:paraId="1A4E42D8" w14:textId="77777777" w:rsidR="00A562EE" w:rsidRPr="00A45B4F" w:rsidRDefault="00A562EE" w:rsidP="0035184B">
      <w:pPr>
        <w:spacing w:line="480" w:lineRule="auto"/>
        <w:jc w:val="both"/>
        <w:rPr>
          <w:i/>
        </w:rPr>
      </w:pPr>
    </w:p>
    <w:p w14:paraId="47670E7E" w14:textId="77777777" w:rsidR="00E50CC3" w:rsidRPr="00A45B4F" w:rsidRDefault="00E50CC3" w:rsidP="0035184B">
      <w:pPr>
        <w:spacing w:line="480" w:lineRule="auto"/>
        <w:jc w:val="both"/>
      </w:pPr>
      <w:r w:rsidRPr="00A45B4F">
        <w:rPr>
          <w:i/>
        </w:rPr>
        <w:t>Othering</w:t>
      </w:r>
    </w:p>
    <w:p w14:paraId="57A3D030" w14:textId="2E4C23E3" w:rsidR="00E50CC3" w:rsidRPr="00A45B4F" w:rsidRDefault="00B40400" w:rsidP="0035184B">
      <w:pPr>
        <w:spacing w:line="480" w:lineRule="auto"/>
        <w:ind w:firstLine="720"/>
        <w:jc w:val="both"/>
      </w:pPr>
      <w:r w:rsidRPr="00A45B4F">
        <w:t xml:space="preserve">Participants believed that individuals </w:t>
      </w:r>
      <w:r w:rsidR="0015106A" w:rsidRPr="00A45B4F">
        <w:t xml:space="preserve">receiving child protection </w:t>
      </w:r>
      <w:r w:rsidR="007B397C" w:rsidRPr="00A45B4F">
        <w:t xml:space="preserve">services are </w:t>
      </w:r>
      <w:r w:rsidR="00F1623D" w:rsidRPr="00A45B4F">
        <w:t xml:space="preserve">often </w:t>
      </w:r>
      <w:proofErr w:type="spellStart"/>
      <w:r w:rsidR="007B397C" w:rsidRPr="00A45B4F">
        <w:t>othered</w:t>
      </w:r>
      <w:proofErr w:type="spellEnd"/>
      <w:r w:rsidR="00F1623D" w:rsidRPr="00A45B4F">
        <w:t xml:space="preserve"> and denied </w:t>
      </w:r>
      <w:r w:rsidR="00E50CC3" w:rsidRPr="00A45B4F">
        <w:t xml:space="preserve">recognition and respect. </w:t>
      </w:r>
      <w:r w:rsidR="009E5188" w:rsidRPr="00A45B4F">
        <w:t xml:space="preserve">Participants stressed that if a social worker believes (consciously or unconsciously) that an individual with whom they are working is ‘different’ or ‘less worthy’, that social worker cannot treat that individual respectfully because they do not consider them their equal. </w:t>
      </w:r>
      <w:r w:rsidR="00E50CC3" w:rsidRPr="00A45B4F">
        <w:t xml:space="preserve">One example of othering </w:t>
      </w:r>
      <w:proofErr w:type="spellStart"/>
      <w:r w:rsidR="00E50CC3" w:rsidRPr="00A45B4F">
        <w:t>behaviour</w:t>
      </w:r>
      <w:proofErr w:type="spellEnd"/>
      <w:r w:rsidR="00E50CC3" w:rsidRPr="00A45B4F">
        <w:t xml:space="preserve"> </w:t>
      </w:r>
      <w:r w:rsidR="00366C4D" w:rsidRPr="00A45B4F">
        <w:t xml:space="preserve">cited </w:t>
      </w:r>
      <w:r w:rsidR="00E50CC3" w:rsidRPr="00A45B4F">
        <w:t xml:space="preserve">was </w:t>
      </w:r>
      <w:r w:rsidR="00C1438C" w:rsidRPr="00A45B4F">
        <w:t xml:space="preserve">a </w:t>
      </w:r>
      <w:r w:rsidR="00E50CC3" w:rsidRPr="00A45B4F">
        <w:t xml:space="preserve">lack of empathy. Family members </w:t>
      </w:r>
      <w:r w:rsidR="00366C4D" w:rsidRPr="00A45B4F">
        <w:t>described</w:t>
      </w:r>
      <w:r w:rsidR="00E50CC3" w:rsidRPr="00A45B4F">
        <w:t xml:space="preserve"> social workers’ lack of appreciation that parents might interpret certain decisions, processes or </w:t>
      </w:r>
      <w:proofErr w:type="spellStart"/>
      <w:r w:rsidR="00E50CC3" w:rsidRPr="00A45B4F">
        <w:t>behaviour</w:t>
      </w:r>
      <w:r w:rsidR="00366C4D" w:rsidRPr="00A45B4F">
        <w:t>s</w:t>
      </w:r>
      <w:proofErr w:type="spellEnd"/>
      <w:r w:rsidR="00E50CC3" w:rsidRPr="00A45B4F">
        <w:t xml:space="preserve"> as ‘attacking’ or provocative. In such situations, social workers often demonstrated a</w:t>
      </w:r>
      <w:r w:rsidR="00366C4D" w:rsidRPr="00A45B4F">
        <w:t>n</w:t>
      </w:r>
      <w:r w:rsidR="00E50CC3" w:rsidRPr="00A45B4F">
        <w:t xml:space="preserve"> inability to </w:t>
      </w:r>
      <w:proofErr w:type="spellStart"/>
      <w:r w:rsidR="00E50CC3" w:rsidRPr="00A45B4F">
        <w:t>recognise</w:t>
      </w:r>
      <w:proofErr w:type="spellEnd"/>
      <w:r w:rsidR="00E50CC3" w:rsidRPr="00A45B4F">
        <w:t xml:space="preserve"> parents’ </w:t>
      </w:r>
      <w:r w:rsidR="00C1438C" w:rsidRPr="00A45B4F">
        <w:t xml:space="preserve">subsequent </w:t>
      </w:r>
      <w:r w:rsidR="00E50CC3" w:rsidRPr="00A45B4F">
        <w:t>emotions or responses as normal, misinterpreting them as emotional, de</w:t>
      </w:r>
      <w:r w:rsidR="00455130" w:rsidRPr="00A45B4F">
        <w:t>fensive, aggressive or detached</w:t>
      </w:r>
      <w:r w:rsidR="00E50CC3" w:rsidRPr="00A45B4F">
        <w:t xml:space="preserve">. </w:t>
      </w:r>
      <w:r w:rsidR="00455130" w:rsidRPr="00A45B4F">
        <w:t>Meetings where professionals exclude</w:t>
      </w:r>
      <w:r w:rsidR="009C40C8" w:rsidRPr="00A45B4F">
        <w:t>d</w:t>
      </w:r>
      <w:r w:rsidR="00455130" w:rsidRPr="00A45B4F">
        <w:t xml:space="preserve"> parents or d</w:t>
      </w:r>
      <w:r w:rsidR="009C40C8" w:rsidRPr="00A45B4F">
        <w:t>id</w:t>
      </w:r>
      <w:r w:rsidR="00455130" w:rsidRPr="00A45B4F">
        <w:t xml:space="preserve"> not speak to them directly were cited as occasions </w:t>
      </w:r>
      <w:r w:rsidR="00455130" w:rsidRPr="00A45B4F">
        <w:lastRenderedPageBreak/>
        <w:t xml:space="preserve">where failure to demonstrate empathy </w:t>
      </w:r>
      <w:r w:rsidR="009C40C8" w:rsidRPr="00A45B4F">
        <w:t>belied</w:t>
      </w:r>
      <w:r w:rsidR="00455130" w:rsidRPr="00A45B4F">
        <w:t xml:space="preserve"> a lack of recognition and respect. </w:t>
      </w:r>
      <w:r w:rsidR="00E50CC3" w:rsidRPr="00A45B4F">
        <w:t>As one participant</w:t>
      </w:r>
      <w:r w:rsidR="00455130" w:rsidRPr="00A45B4F">
        <w:t xml:space="preserve"> explains</w:t>
      </w:r>
      <w:r w:rsidR="00E50CC3" w:rsidRPr="00A45B4F">
        <w:t xml:space="preserve">, unless: </w:t>
      </w:r>
    </w:p>
    <w:p w14:paraId="4276A82A" w14:textId="77777777" w:rsidR="00E50CC3" w:rsidRPr="00A45B4F" w:rsidRDefault="00E50CC3" w:rsidP="0035184B">
      <w:pPr>
        <w:spacing w:line="480" w:lineRule="auto"/>
        <w:ind w:left="720" w:right="521"/>
        <w:jc w:val="both"/>
        <w:rPr>
          <w:i/>
        </w:rPr>
      </w:pPr>
      <w:r w:rsidRPr="00A45B4F">
        <w:rPr>
          <w:i/>
        </w:rPr>
        <w:t xml:space="preserve">… </w:t>
      </w:r>
      <w:proofErr w:type="gramStart"/>
      <w:r w:rsidRPr="00A45B4F">
        <w:rPr>
          <w:i/>
        </w:rPr>
        <w:t>social</w:t>
      </w:r>
      <w:proofErr w:type="gramEnd"/>
      <w:r w:rsidRPr="00A45B4F">
        <w:rPr>
          <w:i/>
        </w:rPr>
        <w:t xml:space="preserve"> workers </w:t>
      </w:r>
      <w:proofErr w:type="spellStart"/>
      <w:r w:rsidRPr="00A45B4F">
        <w:rPr>
          <w:i/>
        </w:rPr>
        <w:t>realise</w:t>
      </w:r>
      <w:proofErr w:type="spellEnd"/>
      <w:r w:rsidRPr="00A45B4F">
        <w:rPr>
          <w:i/>
        </w:rPr>
        <w:t xml:space="preserve"> that the person walking in to them is already scared of them, protective, panicking for their children – unless they know that, they don’t understand the human reaction – you know they think </w:t>
      </w:r>
      <w:r w:rsidR="000F389D" w:rsidRPr="00A45B4F">
        <w:rPr>
          <w:i/>
        </w:rPr>
        <w:t>‘</w:t>
      </w:r>
      <w:r w:rsidRPr="00A45B4F">
        <w:rPr>
          <w:i/>
        </w:rPr>
        <w:t>why’s she so aggressive?</w:t>
      </w:r>
      <w:r w:rsidR="000F389D" w:rsidRPr="00A45B4F">
        <w:rPr>
          <w:i/>
        </w:rPr>
        <w:t>’</w:t>
      </w:r>
      <w:r w:rsidRPr="00A45B4F">
        <w:rPr>
          <w:i/>
        </w:rPr>
        <w:t xml:space="preserve"> Because I’m bloody terrified they are going to take my children away! </w:t>
      </w:r>
      <w:proofErr w:type="gramStart"/>
      <w:r w:rsidRPr="00A45B4F">
        <w:rPr>
          <w:i/>
        </w:rPr>
        <w:t>It’s normal</w:t>
      </w:r>
      <w:proofErr w:type="gramEnd"/>
      <w:r w:rsidRPr="00A45B4F">
        <w:rPr>
          <w:i/>
        </w:rPr>
        <w:t xml:space="preserve">, </w:t>
      </w:r>
      <w:proofErr w:type="gramStart"/>
      <w:r w:rsidRPr="00A45B4F">
        <w:rPr>
          <w:i/>
        </w:rPr>
        <w:t>it’s not abnormal</w:t>
      </w:r>
      <w:proofErr w:type="gramEnd"/>
      <w:r w:rsidRPr="00A45B4F">
        <w:rPr>
          <w:i/>
        </w:rPr>
        <w:t>.</w:t>
      </w:r>
    </w:p>
    <w:p w14:paraId="5D1E2E38" w14:textId="44C98560" w:rsidR="00E50CC3" w:rsidRPr="00A45B4F" w:rsidRDefault="00E50CC3" w:rsidP="0053667E">
      <w:pPr>
        <w:spacing w:before="240" w:line="480" w:lineRule="auto"/>
        <w:ind w:firstLine="720"/>
        <w:jc w:val="both"/>
      </w:pPr>
      <w:r w:rsidRPr="00A45B4F">
        <w:t xml:space="preserve">Another aspect of othering that </w:t>
      </w:r>
      <w:proofErr w:type="gramStart"/>
      <w:r w:rsidRPr="00A45B4F">
        <w:t>participants highlighted is</w:t>
      </w:r>
      <w:proofErr w:type="gramEnd"/>
      <w:r w:rsidRPr="00A45B4F">
        <w:t xml:space="preserve"> the double standards family members face </w:t>
      </w:r>
      <w:r w:rsidR="000F389D" w:rsidRPr="00A45B4F">
        <w:t>‘</w:t>
      </w:r>
      <w:r w:rsidRPr="00A45B4F">
        <w:rPr>
          <w:i/>
        </w:rPr>
        <w:t>across the board</w:t>
      </w:r>
      <w:r w:rsidR="000F389D" w:rsidRPr="00A45B4F">
        <w:t>’</w:t>
      </w:r>
      <w:r w:rsidRPr="00A45B4F">
        <w:t xml:space="preserve"> when navigating social work practices and systems. Such double standards </w:t>
      </w:r>
      <w:r w:rsidR="00322906" w:rsidRPr="00A45B4F">
        <w:t>lead</w:t>
      </w:r>
      <w:r w:rsidRPr="00A45B4F">
        <w:t xml:space="preserve"> family members </w:t>
      </w:r>
      <w:r w:rsidR="00322906" w:rsidRPr="00A45B4F">
        <w:t xml:space="preserve">to infer </w:t>
      </w:r>
      <w:r w:rsidR="00E10B19" w:rsidRPr="00A45B4F">
        <w:t xml:space="preserve">that they are </w:t>
      </w:r>
      <w:r w:rsidR="004A2C31" w:rsidRPr="00A45B4F">
        <w:t>somehow distinguished from</w:t>
      </w:r>
      <w:r w:rsidRPr="00A45B4F">
        <w:t xml:space="preserve"> the rest of society, and </w:t>
      </w:r>
      <w:r w:rsidR="00282762" w:rsidRPr="00A45B4F">
        <w:t>held</w:t>
      </w:r>
      <w:r w:rsidRPr="00A45B4F">
        <w:t xml:space="preserve"> to different expectations. Participants identified how families’ time appears to be </w:t>
      </w:r>
      <w:r w:rsidR="000F389D" w:rsidRPr="00A45B4F">
        <w:t>‘</w:t>
      </w:r>
      <w:r w:rsidRPr="00A45B4F">
        <w:rPr>
          <w:i/>
        </w:rPr>
        <w:t>worth so much less than professionals’ time</w:t>
      </w:r>
      <w:r w:rsidR="000F389D" w:rsidRPr="00A45B4F">
        <w:t>’</w:t>
      </w:r>
      <w:r w:rsidRPr="00A45B4F">
        <w:t>, recounting experiences of social workers cancelling meetings and home visits</w:t>
      </w:r>
      <w:r w:rsidR="00282762" w:rsidRPr="00A45B4F">
        <w:t xml:space="preserve"> </w:t>
      </w:r>
      <w:r w:rsidR="004A2C31" w:rsidRPr="00A45B4F">
        <w:t>with</w:t>
      </w:r>
      <w:r w:rsidR="00282762" w:rsidRPr="00A45B4F">
        <w:t xml:space="preserve"> </w:t>
      </w:r>
      <w:r w:rsidRPr="00A45B4F">
        <w:t xml:space="preserve">little or no notice or </w:t>
      </w:r>
      <w:r w:rsidR="00282762" w:rsidRPr="00A45B4F">
        <w:t>explanation</w:t>
      </w:r>
      <w:r w:rsidRPr="00A45B4F">
        <w:t>, or setting gratuitous tasks that were not followed-up</w:t>
      </w:r>
      <w:r w:rsidR="00282762" w:rsidRPr="00A45B4F">
        <w:t>,</w:t>
      </w:r>
      <w:r w:rsidRPr="00A45B4F">
        <w:t xml:space="preserve"> leaving people feeling </w:t>
      </w:r>
      <w:r w:rsidR="000F389D" w:rsidRPr="00A45B4F">
        <w:t>‘</w:t>
      </w:r>
      <w:r w:rsidRPr="00A45B4F">
        <w:rPr>
          <w:i/>
        </w:rPr>
        <w:t>a bit taken the mick out of</w:t>
      </w:r>
      <w:r w:rsidR="000F389D" w:rsidRPr="00A45B4F">
        <w:rPr>
          <w:i/>
        </w:rPr>
        <w:t>’</w:t>
      </w:r>
      <w:r w:rsidRPr="00A45B4F">
        <w:rPr>
          <w:i/>
        </w:rPr>
        <w:t>.</w:t>
      </w:r>
    </w:p>
    <w:p w14:paraId="69E007D0" w14:textId="0467EB42" w:rsidR="00E50CC3" w:rsidRPr="00A45B4F" w:rsidRDefault="00E50CC3" w:rsidP="00C32036">
      <w:pPr>
        <w:spacing w:line="480" w:lineRule="auto"/>
        <w:ind w:firstLine="720"/>
        <w:jc w:val="both"/>
      </w:pPr>
      <w:r w:rsidRPr="00A45B4F">
        <w:t xml:space="preserve">Further examples of double standards </w:t>
      </w:r>
      <w:r w:rsidR="004A2C31" w:rsidRPr="00A45B4F">
        <w:t>addressed</w:t>
      </w:r>
      <w:r w:rsidRPr="00A45B4F">
        <w:t xml:space="preserve"> </w:t>
      </w:r>
      <w:r w:rsidR="00322906" w:rsidRPr="00A45B4F">
        <w:t xml:space="preserve">differing </w:t>
      </w:r>
      <w:r w:rsidRPr="00A45B4F">
        <w:t xml:space="preserve">expectations about how parents should raise their children versus </w:t>
      </w:r>
      <w:r w:rsidR="00322906" w:rsidRPr="00A45B4F">
        <w:t xml:space="preserve">expectations regarding </w:t>
      </w:r>
      <w:r w:rsidRPr="00A45B4F">
        <w:t xml:space="preserve">children’s treatment once within the </w:t>
      </w:r>
      <w:r w:rsidR="00E529CE" w:rsidRPr="00A45B4F">
        <w:t xml:space="preserve">care </w:t>
      </w:r>
      <w:r w:rsidRPr="00A45B4F">
        <w:t xml:space="preserve">system. One participant noted the irony of being told she was providing a ‘chaotic’, ‘unstable’ life for her autistic son who, once taken into care, was moved eleven times in </w:t>
      </w:r>
      <w:r w:rsidR="00282762" w:rsidRPr="00A45B4F">
        <w:t>three</w:t>
      </w:r>
      <w:r w:rsidRPr="00A45B4F">
        <w:t xml:space="preserve"> years</w:t>
      </w:r>
      <w:r w:rsidR="00E10B19" w:rsidRPr="00A45B4F">
        <w:t xml:space="preserve">, without receiving </w:t>
      </w:r>
      <w:r w:rsidRPr="00A45B4F">
        <w:t xml:space="preserve">any assessment of his special needs or educational support. Family members also compared how social workers </w:t>
      </w:r>
      <w:proofErr w:type="spellStart"/>
      <w:r w:rsidRPr="00A45B4F">
        <w:t>scrutinised</w:t>
      </w:r>
      <w:proofErr w:type="spellEnd"/>
      <w:r w:rsidRPr="00A45B4F">
        <w:t xml:space="preserve"> injuries on children in their parents’ care</w:t>
      </w:r>
      <w:r w:rsidR="00282762" w:rsidRPr="00A45B4F">
        <w:t>,</w:t>
      </w:r>
      <w:r w:rsidRPr="00A45B4F">
        <w:t xml:space="preserve"> against how similar </w:t>
      </w:r>
      <w:r w:rsidR="00455130" w:rsidRPr="00A45B4F">
        <w:t xml:space="preserve">injuries </w:t>
      </w:r>
      <w:r w:rsidRPr="00A45B4F">
        <w:t xml:space="preserve">were disregarded once children </w:t>
      </w:r>
      <w:r w:rsidRPr="00A45B4F">
        <w:lastRenderedPageBreak/>
        <w:t>were in care. One participant</w:t>
      </w:r>
      <w:r w:rsidR="00C32036" w:rsidRPr="00A45B4F">
        <w:t xml:space="preserve"> compared her intrusive treatment after her son fell on an exposed nail while in her care, with what happened after her </w:t>
      </w:r>
      <w:r w:rsidRPr="00A45B4F">
        <w:t>daughter broke her leg in foster care</w:t>
      </w:r>
      <w:r w:rsidR="00C32036" w:rsidRPr="00A45B4F">
        <w:t>:</w:t>
      </w:r>
      <w:r w:rsidRPr="00A45B4F">
        <w:t xml:space="preserve"> </w:t>
      </w:r>
    </w:p>
    <w:p w14:paraId="52989EDD" w14:textId="77777777" w:rsidR="00E50CC3" w:rsidRPr="00A45B4F" w:rsidRDefault="00E50CC3" w:rsidP="0035184B">
      <w:pPr>
        <w:spacing w:line="480" w:lineRule="auto"/>
        <w:ind w:left="720" w:right="521"/>
        <w:jc w:val="both"/>
      </w:pPr>
      <w:r w:rsidRPr="00A45B4F">
        <w:rPr>
          <w:i/>
        </w:rPr>
        <w:t xml:space="preserve">The way the two incidents happened and how they were handled were so different. No one went to check on my child when she broke her leg. No social worker went to check that foster care placement because she was a foster </w:t>
      </w:r>
      <w:proofErr w:type="spellStart"/>
      <w:r w:rsidRPr="00A45B4F">
        <w:rPr>
          <w:i/>
        </w:rPr>
        <w:t>carer</w:t>
      </w:r>
      <w:proofErr w:type="spellEnd"/>
      <w:r w:rsidRPr="00A45B4F">
        <w:rPr>
          <w:i/>
        </w:rPr>
        <w:t xml:space="preserve"> and </w:t>
      </w:r>
      <w:r w:rsidR="000F389D" w:rsidRPr="00A45B4F">
        <w:rPr>
          <w:i/>
        </w:rPr>
        <w:t>‘</w:t>
      </w:r>
      <w:r w:rsidRPr="00A45B4F">
        <w:rPr>
          <w:i/>
        </w:rPr>
        <w:t>we trust what she says</w:t>
      </w:r>
      <w:r w:rsidR="000F389D" w:rsidRPr="00A45B4F">
        <w:rPr>
          <w:i/>
        </w:rPr>
        <w:t>’</w:t>
      </w:r>
      <w:r w:rsidRPr="00A45B4F">
        <w:t>.</w:t>
      </w:r>
    </w:p>
    <w:p w14:paraId="3528CDA5" w14:textId="6A384B93" w:rsidR="008D5143" w:rsidRPr="00A45B4F" w:rsidRDefault="00455130" w:rsidP="0053667E">
      <w:pPr>
        <w:spacing w:before="240" w:line="480" w:lineRule="auto"/>
        <w:ind w:firstLine="720"/>
        <w:jc w:val="both"/>
      </w:pPr>
      <w:r w:rsidRPr="00A45B4F">
        <w:t xml:space="preserve">Anecdotal evidence of discrepancies between </w:t>
      </w:r>
      <w:r w:rsidR="004A2C31" w:rsidRPr="00A45B4F">
        <w:t>investigations of poor parents and middle class parents</w:t>
      </w:r>
      <w:r w:rsidRPr="00A45B4F">
        <w:t xml:space="preserve">, were also raised. </w:t>
      </w:r>
      <w:r w:rsidR="0033553E" w:rsidRPr="00A45B4F">
        <w:t>F</w:t>
      </w:r>
      <w:r w:rsidR="008D5143" w:rsidRPr="00A45B4F">
        <w:t xml:space="preserve">amily members expressed their belief that </w:t>
      </w:r>
      <w:r w:rsidR="0033553E" w:rsidRPr="00A45B4F">
        <w:t>social workers’</w:t>
      </w:r>
      <w:r w:rsidR="008D5143" w:rsidRPr="00A45B4F">
        <w:t xml:space="preserve"> parenting</w:t>
      </w:r>
      <w:r w:rsidR="005B2955" w:rsidRPr="00A45B4F">
        <w:t xml:space="preserve"> assessments </w:t>
      </w:r>
      <w:r w:rsidR="008D5143" w:rsidRPr="00A45B4F">
        <w:t xml:space="preserve">seemed to reflect middle-class bias </w:t>
      </w:r>
      <w:r w:rsidR="0033553E" w:rsidRPr="00A45B4F">
        <w:t>regarding</w:t>
      </w:r>
      <w:r w:rsidR="008D5143" w:rsidRPr="00A45B4F">
        <w:t xml:space="preserve"> what parenting should look like, </w:t>
      </w:r>
      <w:r w:rsidR="0033553E" w:rsidRPr="00A45B4F">
        <w:t>rather than</w:t>
      </w:r>
      <w:r w:rsidR="008D5143" w:rsidRPr="00A45B4F">
        <w:t xml:space="preserve"> what quality parenting might actually be. The fail</w:t>
      </w:r>
      <w:r w:rsidR="00124F3A" w:rsidRPr="00A45B4F">
        <w:t xml:space="preserve">ure to </w:t>
      </w:r>
      <w:proofErr w:type="spellStart"/>
      <w:r w:rsidR="00124F3A" w:rsidRPr="00A45B4F">
        <w:t>empathise</w:t>
      </w:r>
      <w:proofErr w:type="spellEnd"/>
      <w:r w:rsidR="00124F3A" w:rsidRPr="00A45B4F">
        <w:t xml:space="preserve"> with </w:t>
      </w:r>
      <w:r w:rsidR="008D5143" w:rsidRPr="00A45B4F">
        <w:t>families</w:t>
      </w:r>
      <w:r w:rsidR="004A2C31" w:rsidRPr="00A45B4F">
        <w:t xml:space="preserve">’ expressions of </w:t>
      </w:r>
      <w:r w:rsidR="008D5143" w:rsidRPr="00A45B4F">
        <w:t>love in different socio-economic circumstances</w:t>
      </w:r>
      <w:r w:rsidR="00124F3A" w:rsidRPr="00A45B4F">
        <w:t xml:space="preserve">, and the subsequent moral judgment if families’ approaches sit outside preconceived notions of ‘good’ parenting, </w:t>
      </w:r>
      <w:r w:rsidR="009012FA" w:rsidRPr="00A45B4F">
        <w:t>‘</w:t>
      </w:r>
      <w:r w:rsidR="00124F3A" w:rsidRPr="00A45B4F">
        <w:t>others</w:t>
      </w:r>
      <w:r w:rsidR="009012FA" w:rsidRPr="00A45B4F">
        <w:t>’</w:t>
      </w:r>
      <w:r w:rsidR="00124F3A" w:rsidRPr="00A45B4F">
        <w:t xml:space="preserve"> parents by </w:t>
      </w:r>
      <w:r w:rsidR="00E10B19" w:rsidRPr="00A45B4F">
        <w:t>suggest</w:t>
      </w:r>
      <w:r w:rsidR="00124F3A" w:rsidRPr="00A45B4F">
        <w:t xml:space="preserve">ing that their approach </w:t>
      </w:r>
      <w:r w:rsidR="0021574A" w:rsidRPr="00A45B4F">
        <w:t xml:space="preserve">differs from </w:t>
      </w:r>
      <w:r w:rsidR="00124F3A" w:rsidRPr="00A45B4F">
        <w:t>the ‘norm’</w:t>
      </w:r>
      <w:r w:rsidR="004A2C31" w:rsidRPr="00A45B4F">
        <w:t xml:space="preserve"> or is deficient</w:t>
      </w:r>
      <w:r w:rsidR="00124F3A" w:rsidRPr="00A45B4F">
        <w:t xml:space="preserve"> and </w:t>
      </w:r>
      <w:r w:rsidR="0065380B" w:rsidRPr="00A45B4F">
        <w:t>infers</w:t>
      </w:r>
      <w:r w:rsidR="007C4E77" w:rsidRPr="00A45B4F">
        <w:t xml:space="preserve"> a</w:t>
      </w:r>
      <w:r w:rsidR="0065380B" w:rsidRPr="00A45B4F">
        <w:t xml:space="preserve"> lack of </w:t>
      </w:r>
      <w:r w:rsidR="005B2955" w:rsidRPr="00A45B4F">
        <w:t xml:space="preserve">love </w:t>
      </w:r>
      <w:r w:rsidR="007C4E77" w:rsidRPr="00A45B4F">
        <w:t xml:space="preserve">between parent and </w:t>
      </w:r>
      <w:r w:rsidR="005B2955" w:rsidRPr="00A45B4F">
        <w:t>child</w:t>
      </w:r>
      <w:r w:rsidR="00124F3A" w:rsidRPr="00A45B4F">
        <w:t>.</w:t>
      </w:r>
    </w:p>
    <w:p w14:paraId="7965FCBE" w14:textId="77777777" w:rsidR="008D5143" w:rsidRPr="00A45B4F" w:rsidRDefault="008D5143" w:rsidP="0035184B">
      <w:pPr>
        <w:spacing w:line="480" w:lineRule="auto"/>
        <w:jc w:val="both"/>
      </w:pPr>
    </w:p>
    <w:p w14:paraId="589E0201" w14:textId="77777777" w:rsidR="00E50CC3" w:rsidRPr="00A45B4F" w:rsidRDefault="00E50CC3" w:rsidP="0035184B">
      <w:pPr>
        <w:spacing w:line="480" w:lineRule="auto"/>
        <w:jc w:val="both"/>
      </w:pPr>
      <w:r w:rsidRPr="00A45B4F">
        <w:rPr>
          <w:i/>
        </w:rPr>
        <w:t xml:space="preserve">Deficit-based practice and dismissive </w:t>
      </w:r>
      <w:proofErr w:type="spellStart"/>
      <w:r w:rsidRPr="00A45B4F">
        <w:rPr>
          <w:i/>
        </w:rPr>
        <w:t>behaviour</w:t>
      </w:r>
      <w:proofErr w:type="spellEnd"/>
    </w:p>
    <w:p w14:paraId="40BFB94E" w14:textId="5A9D9F98" w:rsidR="00E50CC3" w:rsidRPr="00A45B4F" w:rsidRDefault="00E50CC3" w:rsidP="00857AF8">
      <w:pPr>
        <w:spacing w:line="480" w:lineRule="auto"/>
        <w:ind w:firstLine="720"/>
        <w:jc w:val="both"/>
      </w:pPr>
      <w:r w:rsidRPr="00A45B4F">
        <w:t>Deficit-based practice presumes that individuals with whom one is working are somehow incapable or ‘lacking’</w:t>
      </w:r>
      <w:r w:rsidR="0021574A" w:rsidRPr="00A45B4F">
        <w:t xml:space="preserve"> and is therefore inherently disrespectful and shaming</w:t>
      </w:r>
      <w:r w:rsidRPr="00A45B4F">
        <w:t xml:space="preserve">. </w:t>
      </w:r>
      <w:r w:rsidR="003267D1" w:rsidRPr="00A45B4F">
        <w:t>Deficit-based practice is infused by neoliberal ideas</w:t>
      </w:r>
      <w:r w:rsidR="00C32036" w:rsidRPr="00A45B4F">
        <w:t xml:space="preserve"> that blame</w:t>
      </w:r>
      <w:r w:rsidR="003267D1" w:rsidRPr="00A45B4F">
        <w:rPr>
          <w:rFonts w:cs="Times New Roman"/>
        </w:rPr>
        <w:t xml:space="preserve"> i</w:t>
      </w:r>
      <w:r w:rsidR="00DF2183" w:rsidRPr="00A45B4F">
        <w:rPr>
          <w:rFonts w:cs="Times New Roman"/>
        </w:rPr>
        <w:t xml:space="preserve">ndividual parents for their problems and for the harm to their children, irrespective of social context </w:t>
      </w:r>
      <w:r w:rsidR="00857AF8" w:rsidRPr="00A45B4F">
        <w:rPr>
          <w:rFonts w:cs="Times New Roman"/>
        </w:rPr>
        <w:t>(</w:t>
      </w:r>
      <w:proofErr w:type="spellStart"/>
      <w:r w:rsidR="00857AF8" w:rsidRPr="00A45B4F">
        <w:rPr>
          <w:rFonts w:cs="Times New Roman"/>
        </w:rPr>
        <w:t>Rogowski</w:t>
      </w:r>
      <w:proofErr w:type="spellEnd"/>
      <w:r w:rsidR="00857AF8" w:rsidRPr="00A45B4F">
        <w:rPr>
          <w:rFonts w:cs="Times New Roman"/>
        </w:rPr>
        <w:t xml:space="preserve">, 2015). </w:t>
      </w:r>
      <w:r w:rsidR="00C44B25" w:rsidRPr="00A45B4F">
        <w:rPr>
          <w:rFonts w:cs="Times New Roman"/>
        </w:rPr>
        <w:t>P</w:t>
      </w:r>
      <w:r w:rsidR="00857AF8" w:rsidRPr="00A45B4F">
        <w:rPr>
          <w:rFonts w:cs="Times New Roman"/>
        </w:rPr>
        <w:t xml:space="preserve">roblems that </w:t>
      </w:r>
      <w:r w:rsidR="00945B22" w:rsidRPr="00A45B4F">
        <w:rPr>
          <w:rFonts w:cs="Times New Roman"/>
        </w:rPr>
        <w:t xml:space="preserve">an </w:t>
      </w:r>
      <w:r w:rsidR="00857AF8" w:rsidRPr="00A45B4F">
        <w:rPr>
          <w:rFonts w:cs="Times New Roman"/>
        </w:rPr>
        <w:t xml:space="preserve">individual </w:t>
      </w:r>
      <w:r w:rsidR="00945B22" w:rsidRPr="00A45B4F">
        <w:rPr>
          <w:rFonts w:cs="Times New Roman"/>
        </w:rPr>
        <w:t>faces</w:t>
      </w:r>
      <w:r w:rsidR="00620939" w:rsidRPr="00A45B4F">
        <w:rPr>
          <w:rFonts w:cs="Times New Roman"/>
        </w:rPr>
        <w:t>, which may derive from poverty and material deprivation,</w:t>
      </w:r>
      <w:r w:rsidR="00945B22" w:rsidRPr="00A45B4F">
        <w:rPr>
          <w:rFonts w:cs="Times New Roman"/>
        </w:rPr>
        <w:t xml:space="preserve"> </w:t>
      </w:r>
      <w:r w:rsidR="00857AF8" w:rsidRPr="00A45B4F">
        <w:rPr>
          <w:rFonts w:cs="Times New Roman"/>
        </w:rPr>
        <w:t xml:space="preserve">are </w:t>
      </w:r>
      <w:r w:rsidR="00C44B25" w:rsidRPr="00A45B4F">
        <w:rPr>
          <w:rFonts w:cs="Times New Roman"/>
        </w:rPr>
        <w:lastRenderedPageBreak/>
        <w:t>perceived</w:t>
      </w:r>
      <w:r w:rsidR="00857AF8" w:rsidRPr="00A45B4F">
        <w:rPr>
          <w:rFonts w:cs="Times New Roman"/>
        </w:rPr>
        <w:t xml:space="preserve"> as intrinsic to the individual</w:t>
      </w:r>
      <w:r w:rsidR="00945B22" w:rsidRPr="00A45B4F">
        <w:rPr>
          <w:rFonts w:cs="Times New Roman"/>
        </w:rPr>
        <w:t xml:space="preserve">. </w:t>
      </w:r>
      <w:r w:rsidR="00C44B25" w:rsidRPr="00A45B4F">
        <w:t>D</w:t>
      </w:r>
      <w:r w:rsidRPr="00A45B4F">
        <w:t xml:space="preserve">eficit-based approaches </w:t>
      </w:r>
      <w:r w:rsidR="00C44B25" w:rsidRPr="00A45B4F">
        <w:t xml:space="preserve">can </w:t>
      </w:r>
      <w:r w:rsidRPr="00A45B4F">
        <w:t>manifest in</w:t>
      </w:r>
      <w:r w:rsidR="0065380B" w:rsidRPr="00A45B4F">
        <w:t xml:space="preserve"> dismissive </w:t>
      </w:r>
      <w:proofErr w:type="spellStart"/>
      <w:r w:rsidR="0065380B" w:rsidRPr="00A45B4F">
        <w:t>behaviour</w:t>
      </w:r>
      <w:proofErr w:type="spellEnd"/>
      <w:r w:rsidR="0065380B" w:rsidRPr="00A45B4F">
        <w:t xml:space="preserve"> that sidelines the individual</w:t>
      </w:r>
      <w:r w:rsidR="00126D53" w:rsidRPr="00A45B4F">
        <w:t xml:space="preserve"> </w:t>
      </w:r>
      <w:r w:rsidR="001E7489" w:rsidRPr="00A45B4F">
        <w:t xml:space="preserve">or </w:t>
      </w:r>
      <w:r w:rsidR="00C44B25" w:rsidRPr="00A45B4F">
        <w:t>cause</w:t>
      </w:r>
      <w:r w:rsidR="00126D53" w:rsidRPr="00A45B4F">
        <w:t xml:space="preserve"> practitioners </w:t>
      </w:r>
      <w:r w:rsidR="00C44B25" w:rsidRPr="00A45B4F">
        <w:t>to</w:t>
      </w:r>
      <w:r w:rsidR="00126D53" w:rsidRPr="00A45B4F">
        <w:t xml:space="preserve"> “privilege services, such as psychotherapy, that aim to change individual</w:t>
      </w:r>
      <w:r w:rsidR="001E7489" w:rsidRPr="00A45B4F">
        <w:t>s</w:t>
      </w:r>
      <w:r w:rsidR="00126D53" w:rsidRPr="00A45B4F">
        <w:t>, over other types of help directed at rectifying the material deprivations of poverty” (</w:t>
      </w:r>
      <w:proofErr w:type="spellStart"/>
      <w:r w:rsidR="00126D53" w:rsidRPr="00A45B4F">
        <w:t>Zilberstein</w:t>
      </w:r>
      <w:proofErr w:type="spellEnd"/>
      <w:r w:rsidR="00126D53" w:rsidRPr="00A45B4F">
        <w:t>, 2016, p.222).</w:t>
      </w:r>
      <w:r w:rsidR="0021574A" w:rsidRPr="00A45B4F">
        <w:t xml:space="preserve"> </w:t>
      </w:r>
      <w:r w:rsidR="00C44B25" w:rsidRPr="00A45B4F">
        <w:t>D</w:t>
      </w:r>
      <w:r w:rsidR="00790826" w:rsidRPr="00A45B4F">
        <w:t xml:space="preserve">eficit-based thinking also fails </w:t>
      </w:r>
      <w:r w:rsidRPr="00A45B4F">
        <w:t xml:space="preserve">to </w:t>
      </w:r>
      <w:proofErr w:type="spellStart"/>
      <w:r w:rsidRPr="00A45B4F">
        <w:t>recognise</w:t>
      </w:r>
      <w:proofErr w:type="spellEnd"/>
      <w:r w:rsidRPr="00A45B4F">
        <w:t xml:space="preserve"> individuals’ strengths, ideas or potential contributions. </w:t>
      </w:r>
    </w:p>
    <w:p w14:paraId="1634B01E" w14:textId="377CE3FD" w:rsidR="00E50CC3" w:rsidRPr="00A45B4F" w:rsidRDefault="00E529CE" w:rsidP="009012FA">
      <w:pPr>
        <w:spacing w:line="480" w:lineRule="auto"/>
        <w:ind w:firstLine="720"/>
        <w:jc w:val="both"/>
      </w:pPr>
      <w:r w:rsidRPr="00A45B4F">
        <w:t>Family members</w:t>
      </w:r>
      <w:r w:rsidR="00E50CC3" w:rsidRPr="00A45B4F">
        <w:t xml:space="preserve"> noted that meetings where they were included </w:t>
      </w:r>
      <w:r w:rsidR="0021574A" w:rsidRPr="00A45B4F">
        <w:t xml:space="preserve">and their contributions sought and considered, </w:t>
      </w:r>
      <w:r w:rsidR="00E50CC3" w:rsidRPr="00A45B4F">
        <w:t xml:space="preserve">made them feel </w:t>
      </w:r>
      <w:proofErr w:type="spellStart"/>
      <w:r w:rsidR="00E50CC3" w:rsidRPr="00A45B4F">
        <w:t>recognised</w:t>
      </w:r>
      <w:proofErr w:type="spellEnd"/>
      <w:r w:rsidR="00E50CC3" w:rsidRPr="00A45B4F">
        <w:t xml:space="preserve">, and their knowledge respected and valued. Contrastingly, families cited the indignity of </w:t>
      </w:r>
      <w:r w:rsidR="0052379B" w:rsidRPr="00A45B4F">
        <w:t>p</w:t>
      </w:r>
      <w:r w:rsidR="00E50CC3" w:rsidRPr="00A45B4F">
        <w:t>rofessional</w:t>
      </w:r>
      <w:r w:rsidR="0021574A" w:rsidRPr="00A45B4F">
        <w:t xml:space="preserve"> report</w:t>
      </w:r>
      <w:r w:rsidR="00E50CC3" w:rsidRPr="00A45B4F">
        <w:t>s</w:t>
      </w:r>
      <w:r w:rsidR="0021574A" w:rsidRPr="00A45B4F">
        <w:t xml:space="preserve"> that </w:t>
      </w:r>
      <w:proofErr w:type="spellStart"/>
      <w:r w:rsidR="0021574A" w:rsidRPr="00A45B4F">
        <w:t>analysed</w:t>
      </w:r>
      <w:proofErr w:type="spellEnd"/>
      <w:r w:rsidR="0021574A" w:rsidRPr="00A45B4F">
        <w:t xml:space="preserve"> </w:t>
      </w:r>
      <w:r w:rsidR="00E50CC3" w:rsidRPr="00A45B4F">
        <w:t>their lives, as if th</w:t>
      </w:r>
      <w:r w:rsidR="0021574A" w:rsidRPr="00A45B4F">
        <w:t>ese were</w:t>
      </w:r>
      <w:r w:rsidR="00E50CC3" w:rsidRPr="00A45B4F">
        <w:t xml:space="preserve"> somehow more accurate or reliable</w:t>
      </w:r>
      <w:r w:rsidR="0021574A" w:rsidRPr="00A45B4F">
        <w:t xml:space="preserve"> than their own perspectives</w:t>
      </w:r>
      <w:r w:rsidR="00E50CC3" w:rsidRPr="00A45B4F">
        <w:t>. They described feeling disrespecte</w:t>
      </w:r>
      <w:r w:rsidR="0058054D" w:rsidRPr="00A45B4F">
        <w:t>d by repor</w:t>
      </w:r>
      <w:r w:rsidR="009012FA" w:rsidRPr="00A45B4F">
        <w:t xml:space="preserve">ts, </w:t>
      </w:r>
      <w:r w:rsidR="00E50CC3" w:rsidRPr="00A45B4F">
        <w:t xml:space="preserve">which did not accurately represent them or their situation, especially if </w:t>
      </w:r>
      <w:r w:rsidR="009012FA" w:rsidRPr="00A45B4F">
        <w:t xml:space="preserve">compiled </w:t>
      </w:r>
      <w:r w:rsidR="00E50CC3" w:rsidRPr="00A45B4F">
        <w:t>without their active input. This disrespect was amplified if such</w:t>
      </w:r>
      <w:r w:rsidR="0021574A" w:rsidRPr="00A45B4F">
        <w:t xml:space="preserve"> professionally produced</w:t>
      </w:r>
      <w:r w:rsidR="00E50CC3" w:rsidRPr="00A45B4F">
        <w:t xml:space="preserve"> documents were used in </w:t>
      </w:r>
      <w:r w:rsidR="0058054D" w:rsidRPr="00A45B4F">
        <w:t xml:space="preserve">court </w:t>
      </w:r>
      <w:r w:rsidR="00E50CC3" w:rsidRPr="00A45B4F">
        <w:t xml:space="preserve">proceedings </w:t>
      </w:r>
      <w:r w:rsidR="0021574A" w:rsidRPr="00A45B4F">
        <w:t>while</w:t>
      </w:r>
      <w:r w:rsidR="00E50CC3" w:rsidRPr="00A45B4F">
        <w:t xml:space="preserve"> </w:t>
      </w:r>
      <w:r w:rsidR="0021574A" w:rsidRPr="00A45B4F">
        <w:t>families’</w:t>
      </w:r>
      <w:r w:rsidR="00E50CC3" w:rsidRPr="00A45B4F">
        <w:t xml:space="preserve"> subsequent objections </w:t>
      </w:r>
      <w:r w:rsidR="0021574A" w:rsidRPr="00A45B4F">
        <w:t xml:space="preserve">were </w:t>
      </w:r>
      <w:r w:rsidR="0009337C" w:rsidRPr="00A45B4F">
        <w:t>accorded</w:t>
      </w:r>
      <w:r w:rsidR="00E50CC3" w:rsidRPr="00A45B4F">
        <w:t xml:space="preserve"> less weight or simply </w:t>
      </w:r>
      <w:r w:rsidR="000621D0" w:rsidRPr="00A45B4F">
        <w:t>dis</w:t>
      </w:r>
      <w:r w:rsidR="00E50CC3" w:rsidRPr="00A45B4F">
        <w:t>believed. As one lawyer said:</w:t>
      </w:r>
    </w:p>
    <w:p w14:paraId="7E552D03" w14:textId="77777777" w:rsidR="00E50CC3" w:rsidRPr="00A45B4F" w:rsidRDefault="00BA6915" w:rsidP="0035184B">
      <w:pPr>
        <w:spacing w:line="480" w:lineRule="auto"/>
        <w:ind w:left="720" w:right="521"/>
        <w:jc w:val="both"/>
        <w:rPr>
          <w:i/>
        </w:rPr>
      </w:pPr>
      <w:r w:rsidRPr="00A45B4F">
        <w:rPr>
          <w:i/>
        </w:rPr>
        <w:t>When the person says, ‘no, that’s not what I said’ or ‘</w:t>
      </w:r>
      <w:r w:rsidR="00E50CC3" w:rsidRPr="00A45B4F">
        <w:rPr>
          <w:i/>
        </w:rPr>
        <w:t xml:space="preserve">the context in which </w:t>
      </w:r>
      <w:r w:rsidRPr="00A45B4F">
        <w:rPr>
          <w:i/>
        </w:rPr>
        <w:t xml:space="preserve">you have written is not correct’ </w:t>
      </w:r>
      <w:r w:rsidR="00E50CC3" w:rsidRPr="00A45B4F">
        <w:rPr>
          <w:i/>
        </w:rPr>
        <w:t>… they’re not believed and that’s a complete lack of respect because there is an assumption that what is written, the writer, was correct, that they didn’t come with any kind of view as a person when they wrote what they wrote…</w:t>
      </w:r>
    </w:p>
    <w:p w14:paraId="24ACBC2F" w14:textId="2FCC7C55" w:rsidR="00E50CC3" w:rsidRPr="00A45B4F" w:rsidRDefault="00E50CC3" w:rsidP="0053667E">
      <w:pPr>
        <w:spacing w:before="240" w:line="480" w:lineRule="auto"/>
        <w:ind w:firstLine="720"/>
        <w:jc w:val="both"/>
      </w:pPr>
      <w:r w:rsidRPr="00A45B4F">
        <w:t xml:space="preserve">Families can feel dismissed when </w:t>
      </w:r>
      <w:r w:rsidR="0021574A" w:rsidRPr="00A45B4F">
        <w:t>denied</w:t>
      </w:r>
      <w:r w:rsidRPr="00A45B4F">
        <w:t xml:space="preserve"> sufficient time or care. </w:t>
      </w:r>
      <w:r w:rsidR="00DF45A3" w:rsidRPr="00A45B4F">
        <w:t>Accordingly</w:t>
      </w:r>
      <w:r w:rsidRPr="00A45B4F">
        <w:t xml:space="preserve">, participants identified effective communication as </w:t>
      </w:r>
      <w:r w:rsidR="00BA6915" w:rsidRPr="00A45B4F">
        <w:t>‘</w:t>
      </w:r>
      <w:r w:rsidRPr="00A45B4F">
        <w:rPr>
          <w:i/>
        </w:rPr>
        <w:t xml:space="preserve">a way of </w:t>
      </w:r>
      <w:proofErr w:type="spellStart"/>
      <w:r w:rsidRPr="00A45B4F">
        <w:rPr>
          <w:i/>
        </w:rPr>
        <w:t>recognising</w:t>
      </w:r>
      <w:proofErr w:type="spellEnd"/>
      <w:r w:rsidRPr="00A45B4F">
        <w:rPr>
          <w:i/>
        </w:rPr>
        <w:t xml:space="preserve"> and respecting</w:t>
      </w:r>
      <w:r w:rsidR="00BA6915" w:rsidRPr="00A45B4F">
        <w:t>’</w:t>
      </w:r>
      <w:r w:rsidRPr="00A45B4F">
        <w:t xml:space="preserve">. Family members complained that social workers </w:t>
      </w:r>
      <w:r w:rsidR="003177EF" w:rsidRPr="00A45B4F">
        <w:lastRenderedPageBreak/>
        <w:t xml:space="preserve">often </w:t>
      </w:r>
      <w:r w:rsidRPr="00A45B4F">
        <w:t xml:space="preserve">fail to communicate adequately on </w:t>
      </w:r>
      <w:r w:rsidR="00E53CCC" w:rsidRPr="00A45B4F">
        <w:t>important</w:t>
      </w:r>
      <w:r w:rsidRPr="00A45B4F">
        <w:t xml:space="preserve"> matters, including expectations and timescales. Poor communication leaves families in the dark, feeling as though they are unworthy of updates on important matters, or that their understanding is somehow unnecessary to the process.</w:t>
      </w:r>
      <w:r w:rsidR="00696564" w:rsidRPr="00A45B4F">
        <w:t xml:space="preserve"> Substandard explanations of families’ rights and responsibilities in any given situation also imply disrespect for those rights and responsibilities.</w:t>
      </w:r>
      <w:r w:rsidRPr="00A45B4F">
        <w:t xml:space="preserve"> Social workers need to know that these susp</w:t>
      </w:r>
      <w:r w:rsidR="003177EF" w:rsidRPr="00A45B4F">
        <w:t xml:space="preserve">icions can </w:t>
      </w:r>
      <w:r w:rsidR="00A7359E" w:rsidRPr="00A45B4F">
        <w:t>arise</w:t>
      </w:r>
      <w:r w:rsidR="00BA6915" w:rsidRPr="00A45B4F">
        <w:t>,</w:t>
      </w:r>
      <w:r w:rsidR="003177EF" w:rsidRPr="00A45B4F">
        <w:t xml:space="preserve"> even if </w:t>
      </w:r>
      <w:r w:rsidR="000621D0" w:rsidRPr="00A45B4F">
        <w:t>such inferences were</w:t>
      </w:r>
      <w:r w:rsidR="003177EF" w:rsidRPr="00A45B4F">
        <w:t xml:space="preserve"> unintentional</w:t>
      </w:r>
      <w:r w:rsidRPr="00A45B4F">
        <w:t xml:space="preserve">. For families on the receiving end, </w:t>
      </w:r>
      <w:r w:rsidR="00D94084" w:rsidRPr="00A45B4F">
        <w:t>poor communication is corrosive</w:t>
      </w:r>
      <w:r w:rsidRPr="00A45B4F">
        <w:t xml:space="preserve"> regardless of the reasons behind it.</w:t>
      </w:r>
    </w:p>
    <w:p w14:paraId="11BC26BA" w14:textId="77777777" w:rsidR="003177EF" w:rsidRPr="00A45B4F" w:rsidRDefault="003177EF" w:rsidP="0035184B">
      <w:pPr>
        <w:spacing w:line="480" w:lineRule="auto"/>
        <w:jc w:val="both"/>
        <w:rPr>
          <w:i/>
        </w:rPr>
      </w:pPr>
    </w:p>
    <w:p w14:paraId="7A266444" w14:textId="77777777" w:rsidR="00E50CC3" w:rsidRPr="00A45B4F" w:rsidRDefault="00E50CC3" w:rsidP="0035184B">
      <w:pPr>
        <w:spacing w:line="480" w:lineRule="auto"/>
        <w:jc w:val="both"/>
        <w:rPr>
          <w:i/>
        </w:rPr>
      </w:pPr>
      <w:r w:rsidRPr="00A45B4F">
        <w:rPr>
          <w:i/>
        </w:rPr>
        <w:t>A failure to understand each family</w:t>
      </w:r>
      <w:r w:rsidR="005F3F3E" w:rsidRPr="00A45B4F">
        <w:rPr>
          <w:i/>
        </w:rPr>
        <w:t xml:space="preserve"> and the effects of intervention</w:t>
      </w:r>
    </w:p>
    <w:p w14:paraId="2DE17579" w14:textId="0238FF81" w:rsidR="00E50CC3" w:rsidRPr="00A45B4F" w:rsidRDefault="00D94084" w:rsidP="0035184B">
      <w:pPr>
        <w:spacing w:line="480" w:lineRule="auto"/>
        <w:ind w:firstLine="720"/>
        <w:jc w:val="both"/>
      </w:pPr>
      <w:r w:rsidRPr="00A45B4F">
        <w:t>For many participants</w:t>
      </w:r>
      <w:r w:rsidR="009012FA" w:rsidRPr="00A45B4F">
        <w:t>,</w:t>
      </w:r>
      <w:r w:rsidRPr="00A45B4F">
        <w:t xml:space="preserve"> </w:t>
      </w:r>
      <w:r w:rsidR="00E50CC3" w:rsidRPr="00A45B4F">
        <w:t xml:space="preserve">social workers </w:t>
      </w:r>
      <w:r w:rsidR="0052379B" w:rsidRPr="00A45B4F">
        <w:t>seemed</w:t>
      </w:r>
      <w:r w:rsidR="00BA6915" w:rsidRPr="00A45B4F">
        <w:t xml:space="preserve"> unable to </w:t>
      </w:r>
      <w:proofErr w:type="spellStart"/>
      <w:r w:rsidR="00E50CC3" w:rsidRPr="00A45B4F">
        <w:t>prioritise</w:t>
      </w:r>
      <w:proofErr w:type="spellEnd"/>
      <w:r w:rsidR="00E50CC3" w:rsidRPr="00A45B4F">
        <w:t xml:space="preserve"> getting to know families </w:t>
      </w:r>
      <w:r w:rsidR="005259F2" w:rsidRPr="00A45B4F">
        <w:t>personally</w:t>
      </w:r>
      <w:r w:rsidR="00A7359E" w:rsidRPr="00A45B4F">
        <w:t xml:space="preserve"> in order </w:t>
      </w:r>
      <w:r w:rsidR="00BA6915" w:rsidRPr="00A45B4F">
        <w:t xml:space="preserve">to </w:t>
      </w:r>
      <w:proofErr w:type="spellStart"/>
      <w:r w:rsidR="00E50CC3" w:rsidRPr="00A45B4F">
        <w:t>recognis</w:t>
      </w:r>
      <w:r w:rsidR="00BA6915" w:rsidRPr="00A45B4F">
        <w:t>e</w:t>
      </w:r>
      <w:proofErr w:type="spellEnd"/>
      <w:r w:rsidR="00E50CC3" w:rsidRPr="00A45B4F">
        <w:t xml:space="preserve"> </w:t>
      </w:r>
      <w:r w:rsidR="00A7359E" w:rsidRPr="00A45B4F">
        <w:t>their</w:t>
      </w:r>
      <w:r w:rsidR="00E50CC3" w:rsidRPr="00A45B4F">
        <w:t xml:space="preserve"> unique characteristics or circumstances, whether positive or negative. Participants </w:t>
      </w:r>
      <w:proofErr w:type="spellStart"/>
      <w:r w:rsidR="00E50CC3" w:rsidRPr="00A45B4F">
        <w:t>emphasised</w:t>
      </w:r>
      <w:proofErr w:type="spellEnd"/>
      <w:r w:rsidR="00E50CC3" w:rsidRPr="00A45B4F">
        <w:t xml:space="preserve"> that social workers do not </w:t>
      </w:r>
      <w:r w:rsidR="00AC7F48" w:rsidRPr="00A45B4F">
        <w:t xml:space="preserve">often </w:t>
      </w:r>
      <w:proofErr w:type="spellStart"/>
      <w:r w:rsidR="00E50CC3" w:rsidRPr="00A45B4F">
        <w:t>recognise</w:t>
      </w:r>
      <w:proofErr w:type="spellEnd"/>
      <w:r w:rsidR="00E50CC3" w:rsidRPr="00A45B4F">
        <w:t xml:space="preserve"> circumstances </w:t>
      </w:r>
      <w:r w:rsidR="00BD2204" w:rsidRPr="00A45B4F">
        <w:t>beyond</w:t>
      </w:r>
      <w:r w:rsidR="00E50CC3" w:rsidRPr="00A45B4F">
        <w:t xml:space="preserve"> families’ control, such as the </w:t>
      </w:r>
      <w:r w:rsidR="00BA6915" w:rsidRPr="00A45B4F">
        <w:t xml:space="preserve">impact </w:t>
      </w:r>
      <w:r w:rsidR="00E50CC3" w:rsidRPr="00A45B4F">
        <w:t xml:space="preserve">of poverty. The symptoms of these </w:t>
      </w:r>
      <w:proofErr w:type="spellStart"/>
      <w:r w:rsidR="00E50CC3" w:rsidRPr="00A45B4F">
        <w:t>unrecognised</w:t>
      </w:r>
      <w:proofErr w:type="spellEnd"/>
      <w:r w:rsidR="00E50CC3" w:rsidRPr="00A45B4F">
        <w:t xml:space="preserve"> circumstances may be misinterpreted or families blamed. One participant recounted her first visit by a social worker, who described her as </w:t>
      </w:r>
      <w:r w:rsidR="00033D65" w:rsidRPr="00A45B4F">
        <w:t>‘</w:t>
      </w:r>
      <w:r w:rsidR="00E50CC3" w:rsidRPr="00A45B4F">
        <w:rPr>
          <w:i/>
        </w:rPr>
        <w:t>living a chaotic lifestyle rather than getting my act together… incapable of learning, improving and doing the best for my children</w:t>
      </w:r>
      <w:r w:rsidR="00033D65" w:rsidRPr="00A45B4F">
        <w:t>’</w:t>
      </w:r>
      <w:r w:rsidR="00E50CC3" w:rsidRPr="00A45B4F">
        <w:t>, despite having just left a violent relationship, miscarried from moving, living in wholly new circumstances, under a</w:t>
      </w:r>
      <w:r w:rsidR="00CE2B4F" w:rsidRPr="00A45B4F">
        <w:t>n</w:t>
      </w:r>
      <w:r w:rsidR="00E50CC3" w:rsidRPr="00A45B4F">
        <w:t xml:space="preserve"> </w:t>
      </w:r>
      <w:r w:rsidR="00BA6915" w:rsidRPr="00A45B4F">
        <w:t xml:space="preserve">unfamiliar </w:t>
      </w:r>
      <w:r w:rsidR="00E50CC3" w:rsidRPr="00A45B4F">
        <w:t xml:space="preserve">benefit system </w:t>
      </w:r>
      <w:r w:rsidR="00BA6915" w:rsidRPr="00A45B4F">
        <w:t xml:space="preserve">and </w:t>
      </w:r>
      <w:r w:rsidR="00E50CC3" w:rsidRPr="00A45B4F">
        <w:t>in</w:t>
      </w:r>
      <w:r w:rsidR="00993D23" w:rsidRPr="00A45B4F">
        <w:t xml:space="preserve"> temporary accommodation</w:t>
      </w:r>
      <w:r w:rsidR="00BA6915" w:rsidRPr="00A45B4F">
        <w:rPr>
          <w:i/>
        </w:rPr>
        <w:t xml:space="preserve">. </w:t>
      </w:r>
      <w:r w:rsidR="00E50CC3" w:rsidRPr="00A45B4F">
        <w:t>Whe</w:t>
      </w:r>
      <w:r w:rsidR="00A7359E" w:rsidRPr="00A45B4F">
        <w:t>n</w:t>
      </w:r>
      <w:r w:rsidR="00E50CC3" w:rsidRPr="00A45B4F">
        <w:t xml:space="preserve"> children are taken into care because parents cannot change the</w:t>
      </w:r>
      <w:r w:rsidR="00993D23" w:rsidRPr="00A45B4F">
        <w:t>ir</w:t>
      </w:r>
      <w:r w:rsidR="00E50CC3" w:rsidRPr="00A45B4F">
        <w:t xml:space="preserve"> material </w:t>
      </w:r>
      <w:r w:rsidR="00BA6915" w:rsidRPr="00A45B4F">
        <w:t>circumstance</w:t>
      </w:r>
      <w:r w:rsidR="008D7C99" w:rsidRPr="00A45B4F">
        <w:t>s</w:t>
      </w:r>
      <w:r w:rsidR="00BA6915" w:rsidRPr="00A45B4F">
        <w:t xml:space="preserve"> </w:t>
      </w:r>
      <w:r w:rsidR="008D7C99" w:rsidRPr="00A45B4F">
        <w:t>and</w:t>
      </w:r>
      <w:r w:rsidR="00993D23" w:rsidRPr="00A45B4F">
        <w:t xml:space="preserve"> </w:t>
      </w:r>
      <w:r w:rsidR="00BA6915" w:rsidRPr="00A45B4F">
        <w:t xml:space="preserve">mitigate </w:t>
      </w:r>
      <w:r w:rsidR="00BD2204" w:rsidRPr="00A45B4F">
        <w:t xml:space="preserve">the </w:t>
      </w:r>
      <w:r w:rsidR="003177EF" w:rsidRPr="00A45B4F">
        <w:t xml:space="preserve">interrelated </w:t>
      </w:r>
      <w:r w:rsidR="00993D23" w:rsidRPr="00A45B4F">
        <w:t xml:space="preserve">social and </w:t>
      </w:r>
      <w:r w:rsidR="003177EF" w:rsidRPr="00A45B4F">
        <w:t>psychological impacts</w:t>
      </w:r>
      <w:r w:rsidR="00E50CC3" w:rsidRPr="00A45B4F">
        <w:t xml:space="preserve">, parents and their children are effectively punished </w:t>
      </w:r>
      <w:r w:rsidR="00E50CC3" w:rsidRPr="00A45B4F">
        <w:lastRenderedPageBreak/>
        <w:t>for factors beyond their control.</w:t>
      </w:r>
      <w:r w:rsidR="00734648" w:rsidRPr="00A45B4F">
        <w:t xml:space="preserve"> Participants questioned whether such punitive practice could ever </w:t>
      </w:r>
      <w:r w:rsidR="0052379B" w:rsidRPr="00A45B4F">
        <w:t>accord</w:t>
      </w:r>
      <w:r w:rsidR="00734648" w:rsidRPr="00A45B4F">
        <w:t xml:space="preserve"> with a human rights approach.</w:t>
      </w:r>
    </w:p>
    <w:p w14:paraId="3D6464AB" w14:textId="27C8E028" w:rsidR="00E50CC3" w:rsidRPr="00A45B4F" w:rsidRDefault="00E50CC3" w:rsidP="0035184B">
      <w:pPr>
        <w:spacing w:line="480" w:lineRule="auto"/>
        <w:ind w:firstLine="720"/>
        <w:jc w:val="both"/>
      </w:pPr>
      <w:r w:rsidRPr="00A45B4F">
        <w:t xml:space="preserve">Participants also complained of </w:t>
      </w:r>
      <w:r w:rsidR="00993D23" w:rsidRPr="00A45B4F">
        <w:t xml:space="preserve">some </w:t>
      </w:r>
      <w:r w:rsidRPr="00A45B4F">
        <w:t xml:space="preserve">services’ apparent inability to </w:t>
      </w:r>
      <w:proofErr w:type="spellStart"/>
      <w:r w:rsidRPr="00A45B4F">
        <w:t>recognise</w:t>
      </w:r>
      <w:proofErr w:type="spellEnd"/>
      <w:r w:rsidRPr="00A45B4F">
        <w:t xml:space="preserve"> and appreciate a family’s progress over time. In some cases, a family’s history as represented in written reports</w:t>
      </w:r>
      <w:r w:rsidR="00755D05" w:rsidRPr="00A45B4F">
        <w:t xml:space="preserve"> receives greater weight</w:t>
      </w:r>
      <w:r w:rsidRPr="00A45B4F">
        <w:t xml:space="preserve"> than any </w:t>
      </w:r>
      <w:r w:rsidR="00642433" w:rsidRPr="00A45B4F">
        <w:t xml:space="preserve">subsequent </w:t>
      </w:r>
      <w:r w:rsidRPr="00A45B4F">
        <w:t>changes</w:t>
      </w:r>
      <w:r w:rsidR="004B7C75" w:rsidRPr="00A45B4F">
        <w:t xml:space="preserve"> the family has made</w:t>
      </w:r>
      <w:r w:rsidRPr="00A45B4F">
        <w:t xml:space="preserve">. This shortfall is often accompanied by </w:t>
      </w:r>
      <w:r w:rsidR="00054FB3" w:rsidRPr="00A45B4F">
        <w:t xml:space="preserve">social workers’ </w:t>
      </w:r>
      <w:r w:rsidRPr="00A45B4F">
        <w:t>failure to praise for progress made</w:t>
      </w:r>
      <w:r w:rsidR="00734648" w:rsidRPr="00A45B4F">
        <w:t xml:space="preserve">, </w:t>
      </w:r>
      <w:r w:rsidR="00AC7F48" w:rsidRPr="00A45B4F">
        <w:t xml:space="preserve">as </w:t>
      </w:r>
      <w:r w:rsidR="00734648" w:rsidRPr="00A45B4F">
        <w:t>o</w:t>
      </w:r>
      <w:r w:rsidRPr="00A45B4F">
        <w:t xml:space="preserve">ne </w:t>
      </w:r>
      <w:r w:rsidR="00733C0A" w:rsidRPr="00A45B4F">
        <w:t xml:space="preserve">ATD Fourth World </w:t>
      </w:r>
      <w:r w:rsidR="00E529CE" w:rsidRPr="00A45B4F">
        <w:t xml:space="preserve">worker </w:t>
      </w:r>
      <w:r w:rsidRPr="00A45B4F">
        <w:t>noted:</w:t>
      </w:r>
    </w:p>
    <w:p w14:paraId="4F76D96C" w14:textId="77777777" w:rsidR="00E50CC3" w:rsidRPr="00A45B4F" w:rsidRDefault="00E50CC3" w:rsidP="0035184B">
      <w:pPr>
        <w:spacing w:line="480" w:lineRule="auto"/>
        <w:ind w:left="720" w:right="521"/>
        <w:jc w:val="both"/>
        <w:rPr>
          <w:i/>
        </w:rPr>
      </w:pPr>
      <w:r w:rsidRPr="00A45B4F">
        <w:rPr>
          <w:i/>
        </w:rPr>
        <w:t xml:space="preserve">… </w:t>
      </w:r>
      <w:proofErr w:type="gramStart"/>
      <w:r w:rsidRPr="00A45B4F">
        <w:rPr>
          <w:i/>
        </w:rPr>
        <w:t>even</w:t>
      </w:r>
      <w:proofErr w:type="gramEnd"/>
      <w:r w:rsidRPr="00A45B4F">
        <w:rPr>
          <w:i/>
        </w:rPr>
        <w:t xml:space="preserve"> when there is recognition for the families, I find it very hard for a social worker to admit it and to say it. A good example is </w:t>
      </w:r>
      <w:r w:rsidR="00007EA0" w:rsidRPr="00A45B4F">
        <w:t>[name redacted]</w:t>
      </w:r>
      <w:r w:rsidRPr="00A45B4F">
        <w:rPr>
          <w:i/>
        </w:rPr>
        <w:t xml:space="preserve">, they were seeing her every day, they stopped, they didn’t come and say </w:t>
      </w:r>
      <w:r w:rsidR="000F389D" w:rsidRPr="00A45B4F">
        <w:rPr>
          <w:i/>
        </w:rPr>
        <w:t>‘</w:t>
      </w:r>
      <w:r w:rsidRPr="00A45B4F">
        <w:rPr>
          <w:i/>
        </w:rPr>
        <w:t>You’ve improved, you’ve done this so well and now we will come once every 2 or 3 or 4 weeks</w:t>
      </w:r>
      <w:r w:rsidR="000F389D" w:rsidRPr="00A45B4F">
        <w:rPr>
          <w:i/>
        </w:rPr>
        <w:t>’</w:t>
      </w:r>
      <w:r w:rsidRPr="00A45B4F">
        <w:rPr>
          <w:i/>
        </w:rPr>
        <w:t>, they just vanished!</w:t>
      </w:r>
    </w:p>
    <w:p w14:paraId="1D7FF441" w14:textId="07AE0244" w:rsidR="000334F2" w:rsidRPr="00A45B4F" w:rsidRDefault="00734648" w:rsidP="0035184B">
      <w:pPr>
        <w:spacing w:line="480" w:lineRule="auto"/>
        <w:ind w:right="-64"/>
        <w:jc w:val="both"/>
        <w:rPr>
          <w:i/>
        </w:rPr>
      </w:pPr>
      <w:r w:rsidRPr="00A45B4F">
        <w:t>That social workers miss opportunities to acknowledge parents’ progress is disappointing</w:t>
      </w:r>
      <w:r w:rsidR="00FF7201" w:rsidRPr="00A45B4F">
        <w:t>. R</w:t>
      </w:r>
      <w:r w:rsidRPr="00A45B4F">
        <w:t>ecognition of achievement can boost self-esteem and counteract dispiriting emotions, such as shame, that arise from involvement in the child protection system.</w:t>
      </w:r>
    </w:p>
    <w:p w14:paraId="50CA2A4B" w14:textId="2FF6E926" w:rsidR="00722DCB" w:rsidRPr="00A45B4F" w:rsidRDefault="00E50CC3" w:rsidP="0035184B">
      <w:pPr>
        <w:spacing w:line="480" w:lineRule="auto"/>
        <w:ind w:firstLine="720"/>
        <w:jc w:val="both"/>
      </w:pPr>
      <w:r w:rsidRPr="00A45B4F">
        <w:t xml:space="preserve">Family members believed that a failure to understand them </w:t>
      </w:r>
      <w:proofErr w:type="gramStart"/>
      <w:r w:rsidR="00FF7201" w:rsidRPr="00A45B4F">
        <w:t>can</w:t>
      </w:r>
      <w:proofErr w:type="gramEnd"/>
      <w:r w:rsidR="00FF7201" w:rsidRPr="00A45B4F">
        <w:t xml:space="preserve"> </w:t>
      </w:r>
      <w:r w:rsidRPr="00A45B4F">
        <w:t xml:space="preserve">lead to one-size-fits-all approaches, </w:t>
      </w:r>
      <w:r w:rsidR="008A7646" w:rsidRPr="00A45B4F">
        <w:t>or</w:t>
      </w:r>
      <w:r w:rsidRPr="00A45B4F">
        <w:t xml:space="preserve"> overly draconian or inappropriate interventions. </w:t>
      </w:r>
      <w:r w:rsidR="000621D0" w:rsidRPr="00A45B4F">
        <w:t>Furthermore, participants</w:t>
      </w:r>
      <w:r w:rsidR="00722DCB" w:rsidRPr="00A45B4F">
        <w:t xml:space="preserve"> </w:t>
      </w:r>
      <w:r w:rsidR="000621D0" w:rsidRPr="00A45B4F">
        <w:t>described a</w:t>
      </w:r>
      <w:r w:rsidR="00722DCB" w:rsidRPr="00A45B4F">
        <w:t xml:space="preserve"> </w:t>
      </w:r>
      <w:r w:rsidRPr="00A45B4F">
        <w:t xml:space="preserve">general lack </w:t>
      </w:r>
      <w:r w:rsidR="00CD2B87" w:rsidRPr="00A45B4F">
        <w:t xml:space="preserve">of </w:t>
      </w:r>
      <w:r w:rsidRPr="00A45B4F">
        <w:t xml:space="preserve">recognition about the full implications of some interventions. They discussed how </w:t>
      </w:r>
      <w:r w:rsidR="00284854" w:rsidRPr="00A45B4F">
        <w:t>removal of children</w:t>
      </w:r>
      <w:r w:rsidRPr="00A45B4F">
        <w:t xml:space="preserve"> violates the right to family life, and that the </w:t>
      </w:r>
      <w:r w:rsidR="00FF7201" w:rsidRPr="00A45B4F">
        <w:t>long</w:t>
      </w:r>
      <w:r w:rsidR="0052379B" w:rsidRPr="00A45B4F">
        <w:t>-</w:t>
      </w:r>
      <w:r w:rsidR="00FF7201" w:rsidRPr="00A45B4F">
        <w:t xml:space="preserve">term </w:t>
      </w:r>
      <w:r w:rsidRPr="00A45B4F">
        <w:t xml:space="preserve">impact of </w:t>
      </w:r>
      <w:r w:rsidR="00FF7201" w:rsidRPr="00A45B4F">
        <w:t xml:space="preserve">separation </w:t>
      </w:r>
      <w:r w:rsidRPr="00A45B4F">
        <w:t>on children</w:t>
      </w:r>
      <w:r w:rsidR="00FF7201" w:rsidRPr="00A45B4F">
        <w:t>, including siblings,</w:t>
      </w:r>
      <w:r w:rsidRPr="00A45B4F">
        <w:t xml:space="preserve"> and parents is often overlooked. While the right to family life is not absolute</w:t>
      </w:r>
      <w:r w:rsidR="00722DCB" w:rsidRPr="00A45B4F">
        <w:t xml:space="preserve"> and </w:t>
      </w:r>
      <w:r w:rsidR="00047E41" w:rsidRPr="00A45B4F">
        <w:t>participants</w:t>
      </w:r>
      <w:r w:rsidR="00D94084" w:rsidRPr="00A45B4F">
        <w:t xml:space="preserve"> </w:t>
      </w:r>
      <w:proofErr w:type="spellStart"/>
      <w:r w:rsidR="00D94084" w:rsidRPr="00A45B4F">
        <w:t>recognised</w:t>
      </w:r>
      <w:proofErr w:type="spellEnd"/>
      <w:r w:rsidR="00D94084" w:rsidRPr="00A45B4F">
        <w:t xml:space="preserve"> that </w:t>
      </w:r>
      <w:r w:rsidR="00722DCB" w:rsidRPr="00A45B4F">
        <w:t>some children do need protective action</w:t>
      </w:r>
      <w:r w:rsidRPr="00A45B4F">
        <w:t xml:space="preserve">, </w:t>
      </w:r>
      <w:r w:rsidR="00047E41" w:rsidRPr="00A45B4F">
        <w:t xml:space="preserve">they </w:t>
      </w:r>
      <w:r w:rsidRPr="00A45B4F">
        <w:t xml:space="preserve">questioned whether </w:t>
      </w:r>
      <w:r w:rsidR="00722DCB" w:rsidRPr="00A45B4F">
        <w:t xml:space="preserve">breaches of that right </w:t>
      </w:r>
      <w:r w:rsidRPr="00A45B4F">
        <w:t xml:space="preserve">were </w:t>
      </w:r>
      <w:r w:rsidRPr="00A45B4F">
        <w:lastRenderedPageBreak/>
        <w:t>sometimes dispro</w:t>
      </w:r>
      <w:r w:rsidR="00A45B4F" w:rsidRPr="00A45B4F">
        <w:t xml:space="preserve">portionate, </w:t>
      </w:r>
      <w:r w:rsidR="00615B14" w:rsidRPr="00A45B4F">
        <w:t xml:space="preserve">particularly </w:t>
      </w:r>
      <w:r w:rsidR="0041139A" w:rsidRPr="00A45B4F">
        <w:t xml:space="preserve">where the </w:t>
      </w:r>
      <w:proofErr w:type="gramStart"/>
      <w:r w:rsidR="0041139A" w:rsidRPr="00A45B4F">
        <w:t>psycho-social</w:t>
      </w:r>
      <w:proofErr w:type="gramEnd"/>
      <w:r w:rsidR="0041139A" w:rsidRPr="00A45B4F">
        <w:t xml:space="preserve"> impacts of material</w:t>
      </w:r>
      <w:r w:rsidR="00615B14" w:rsidRPr="00A45B4F">
        <w:t xml:space="preserve"> deprivation and poor housing were </w:t>
      </w:r>
      <w:proofErr w:type="spellStart"/>
      <w:r w:rsidR="00BE2B33" w:rsidRPr="00A45B4F">
        <w:t>minimi</w:t>
      </w:r>
      <w:r w:rsidR="0052379B" w:rsidRPr="00A45B4F">
        <w:t>s</w:t>
      </w:r>
      <w:r w:rsidR="00BE2B33" w:rsidRPr="00A45B4F">
        <w:t>ed</w:t>
      </w:r>
      <w:proofErr w:type="spellEnd"/>
      <w:r w:rsidR="00BE2B33" w:rsidRPr="00A45B4F">
        <w:t xml:space="preserve"> or </w:t>
      </w:r>
      <w:r w:rsidR="00615B14" w:rsidRPr="00A45B4F">
        <w:t xml:space="preserve">ignored. </w:t>
      </w:r>
    </w:p>
    <w:p w14:paraId="76C5606D" w14:textId="77777777" w:rsidR="007C5DA5" w:rsidRPr="00A45B4F" w:rsidRDefault="007C5DA5" w:rsidP="0035184B">
      <w:pPr>
        <w:spacing w:line="480" w:lineRule="auto"/>
        <w:jc w:val="both"/>
      </w:pPr>
    </w:p>
    <w:p w14:paraId="0D1125FE" w14:textId="1EF2D835" w:rsidR="007C5DA5" w:rsidRPr="00A45B4F" w:rsidRDefault="00613081" w:rsidP="0035184B">
      <w:pPr>
        <w:spacing w:line="480" w:lineRule="auto"/>
        <w:jc w:val="both"/>
        <w:rPr>
          <w:b/>
          <w:i/>
        </w:rPr>
      </w:pPr>
      <w:r w:rsidRPr="00A45B4F">
        <w:rPr>
          <w:b/>
          <w:i/>
        </w:rPr>
        <w:t xml:space="preserve">A </w:t>
      </w:r>
      <w:r w:rsidR="007C5DA5" w:rsidRPr="00A45B4F">
        <w:rPr>
          <w:b/>
          <w:i/>
        </w:rPr>
        <w:t>framework for social work practice</w:t>
      </w:r>
    </w:p>
    <w:p w14:paraId="65EB466E" w14:textId="70BDE0E9" w:rsidR="007C5DA5" w:rsidRPr="00A45B4F" w:rsidRDefault="008A7646" w:rsidP="0035184B">
      <w:pPr>
        <w:spacing w:line="480" w:lineRule="auto"/>
        <w:ind w:firstLine="720"/>
        <w:jc w:val="both"/>
      </w:pPr>
      <w:r w:rsidRPr="00A45B4F">
        <w:t>W</w:t>
      </w:r>
      <w:r w:rsidR="007C5DA5" w:rsidRPr="00A45B4F">
        <w:t>orkshop participants identified a resonance between the language of ‘</w:t>
      </w:r>
      <w:proofErr w:type="spellStart"/>
      <w:r w:rsidR="007C5DA5" w:rsidRPr="00A45B4F">
        <w:t>recognition&amp;respect</w:t>
      </w:r>
      <w:proofErr w:type="spellEnd"/>
      <w:r w:rsidR="007C5DA5" w:rsidRPr="00A45B4F">
        <w:t xml:space="preserve">’ and their own </w:t>
      </w:r>
      <w:r w:rsidR="003E4C69" w:rsidRPr="00A45B4F">
        <w:t>view</w:t>
      </w:r>
      <w:r w:rsidR="007C5DA5" w:rsidRPr="00A45B4F">
        <w:t xml:space="preserve"> of </w:t>
      </w:r>
      <w:r w:rsidR="00284854" w:rsidRPr="00A45B4F">
        <w:t>‘</w:t>
      </w:r>
      <w:r w:rsidR="007C5DA5" w:rsidRPr="00A45B4F">
        <w:t>ideal</w:t>
      </w:r>
      <w:r w:rsidR="00284854" w:rsidRPr="00A45B4F">
        <w:t>’</w:t>
      </w:r>
      <w:r w:rsidR="007C5DA5" w:rsidRPr="00A45B4F">
        <w:t xml:space="preserve"> social work practice</w:t>
      </w:r>
      <w:r w:rsidR="00D94084" w:rsidRPr="00A45B4F">
        <w:t>. At its core</w:t>
      </w:r>
      <w:r w:rsidR="007C5DA5" w:rsidRPr="00A45B4F">
        <w:t xml:space="preserve"> social work ought to uphold the human rights, recognition and respect that all people are entitled to. One academic argued that social work should be about </w:t>
      </w:r>
      <w:r w:rsidR="002860AD" w:rsidRPr="00A45B4F">
        <w:t>‘</w:t>
      </w:r>
      <w:r w:rsidR="007C5DA5" w:rsidRPr="00A45B4F">
        <w:rPr>
          <w:i/>
        </w:rPr>
        <w:t>human flourishing… to help people survive, to thrive</w:t>
      </w:r>
      <w:r w:rsidR="002860AD" w:rsidRPr="00A45B4F">
        <w:t>’</w:t>
      </w:r>
      <w:r w:rsidR="007C5DA5" w:rsidRPr="00A45B4F">
        <w:t>. Part of this responsibility requires social wo</w:t>
      </w:r>
      <w:r w:rsidR="00993D23" w:rsidRPr="00A45B4F">
        <w:t>rkers to challenge othering</w:t>
      </w:r>
      <w:r w:rsidR="007C5DA5" w:rsidRPr="00A45B4F">
        <w:t xml:space="preserve"> attitudes directed towards individuals facing poverty; that someone accesses social </w:t>
      </w:r>
      <w:r w:rsidR="00613081" w:rsidRPr="00A45B4F">
        <w:t xml:space="preserve">work </w:t>
      </w:r>
      <w:r w:rsidR="007C5DA5" w:rsidRPr="00A45B4F">
        <w:t>services should not alter their status as human beings. One family membe</w:t>
      </w:r>
      <w:r w:rsidR="005F1010" w:rsidRPr="00A45B4F">
        <w:t>r saw the fulfil</w:t>
      </w:r>
      <w:r w:rsidR="002860AD" w:rsidRPr="00A45B4F">
        <w:t>l</w:t>
      </w:r>
      <w:r w:rsidR="005F1010" w:rsidRPr="00A45B4F">
        <w:t>ment of this foundational</w:t>
      </w:r>
      <w:r w:rsidR="007C5DA5" w:rsidRPr="00A45B4F">
        <w:t xml:space="preserve"> notion as a precursor to decent treatment throughout, stating </w:t>
      </w:r>
      <w:r w:rsidR="002860AD" w:rsidRPr="00A45B4F">
        <w:t>‘</w:t>
      </w:r>
      <w:r w:rsidR="007C5DA5" w:rsidRPr="00A45B4F">
        <w:rPr>
          <w:i/>
        </w:rPr>
        <w:t>how can I get justice for me and my children when I’m seen as something so different to the norm</w:t>
      </w:r>
      <w:r w:rsidR="002860AD" w:rsidRPr="00A45B4F">
        <w:t>?’</w:t>
      </w:r>
      <w:r w:rsidR="007C5DA5" w:rsidRPr="00A45B4F">
        <w:t xml:space="preserve"> </w:t>
      </w:r>
    </w:p>
    <w:p w14:paraId="0DF9DCE8" w14:textId="4E7B0168" w:rsidR="007C5DA5" w:rsidRPr="00A45B4F" w:rsidRDefault="00033D65" w:rsidP="0035184B">
      <w:pPr>
        <w:spacing w:line="480" w:lineRule="auto"/>
        <w:ind w:firstLine="720"/>
        <w:jc w:val="both"/>
      </w:pPr>
      <w:r w:rsidRPr="00A45B4F">
        <w:t>Services that overcome othering</w:t>
      </w:r>
      <w:r w:rsidR="007C5DA5" w:rsidRPr="00A45B4F">
        <w:t xml:space="preserve"> require a welcoming ethos that encourages families to turn to them</w:t>
      </w:r>
      <w:r w:rsidR="00284854" w:rsidRPr="00A45B4F">
        <w:t xml:space="preserve"> knowing</w:t>
      </w:r>
      <w:r w:rsidR="007C5DA5" w:rsidRPr="00A45B4F">
        <w:t xml:space="preserve"> that they will receive the necessary support. Respectful services are integral for ensuring a break from continual </w:t>
      </w:r>
      <w:proofErr w:type="spellStart"/>
      <w:r w:rsidR="007C5DA5" w:rsidRPr="00A45B4F">
        <w:t>ostracisation</w:t>
      </w:r>
      <w:proofErr w:type="spellEnd"/>
      <w:r w:rsidR="007C5DA5" w:rsidRPr="00A45B4F">
        <w:t>. As one participant noted:</w:t>
      </w:r>
    </w:p>
    <w:p w14:paraId="459C55D2" w14:textId="77777777" w:rsidR="007C5DA5" w:rsidRPr="00A45B4F" w:rsidRDefault="007C5DA5" w:rsidP="00284854">
      <w:pPr>
        <w:spacing w:line="480" w:lineRule="auto"/>
        <w:ind w:left="720" w:right="521"/>
        <w:jc w:val="both"/>
        <w:rPr>
          <w:i/>
        </w:rPr>
      </w:pPr>
      <w:r w:rsidRPr="00A45B4F">
        <w:rPr>
          <w:i/>
        </w:rPr>
        <w:t xml:space="preserve">… </w:t>
      </w:r>
      <w:proofErr w:type="gramStart"/>
      <w:r w:rsidRPr="00A45B4F">
        <w:rPr>
          <w:i/>
        </w:rPr>
        <w:t>if</w:t>
      </w:r>
      <w:proofErr w:type="gramEnd"/>
      <w:r w:rsidRPr="00A45B4F">
        <w:rPr>
          <w:i/>
        </w:rPr>
        <w:t xml:space="preserve"> actually you’ve got at least one person in authority that you feel is on your side and who does </w:t>
      </w:r>
      <w:proofErr w:type="spellStart"/>
      <w:r w:rsidRPr="00A45B4F">
        <w:rPr>
          <w:i/>
        </w:rPr>
        <w:t>recognise</w:t>
      </w:r>
      <w:proofErr w:type="spellEnd"/>
      <w:r w:rsidRPr="00A45B4F">
        <w:rPr>
          <w:i/>
        </w:rPr>
        <w:t xml:space="preserve"> you, that actually can be quite a turning point…</w:t>
      </w:r>
    </w:p>
    <w:p w14:paraId="19953335" w14:textId="5FF1C713" w:rsidR="007C5DA5" w:rsidRPr="00A45B4F" w:rsidRDefault="007C5DA5" w:rsidP="00284854">
      <w:pPr>
        <w:spacing w:line="480" w:lineRule="auto"/>
        <w:jc w:val="both"/>
      </w:pPr>
      <w:r w:rsidRPr="00A45B4F">
        <w:t>Contrastingly, disrespectful services further isolate struggling families. One practitioner told us:</w:t>
      </w:r>
    </w:p>
    <w:p w14:paraId="0BDA2A89" w14:textId="44C043B3" w:rsidR="007C5DA5" w:rsidRPr="00A45B4F" w:rsidRDefault="007C5DA5" w:rsidP="0035184B">
      <w:pPr>
        <w:spacing w:line="480" w:lineRule="auto"/>
        <w:ind w:left="720" w:right="521"/>
        <w:jc w:val="both"/>
        <w:rPr>
          <w:i/>
        </w:rPr>
      </w:pPr>
      <w:r w:rsidRPr="00A45B4F">
        <w:rPr>
          <w:i/>
        </w:rPr>
        <w:lastRenderedPageBreak/>
        <w:t>…</w:t>
      </w:r>
      <w:r w:rsidR="006968C0" w:rsidRPr="00A45B4F">
        <w:rPr>
          <w:i/>
        </w:rPr>
        <w:t xml:space="preserve">. </w:t>
      </w:r>
      <w:proofErr w:type="gramStart"/>
      <w:r w:rsidR="006968C0" w:rsidRPr="00A45B4F">
        <w:rPr>
          <w:i/>
        </w:rPr>
        <w:t>p</w:t>
      </w:r>
      <w:r w:rsidRPr="00A45B4F">
        <w:rPr>
          <w:i/>
        </w:rPr>
        <w:t>eople</w:t>
      </w:r>
      <w:proofErr w:type="gramEnd"/>
      <w:r w:rsidRPr="00A45B4F">
        <w:rPr>
          <w:i/>
        </w:rPr>
        <w:t xml:space="preserve"> don’t have anywhere else to hide, anywhere else to turn to, anywhere else to go. And when you get there – no respect, no recognition… [</w:t>
      </w:r>
      <w:proofErr w:type="gramStart"/>
      <w:r w:rsidRPr="00A45B4F">
        <w:rPr>
          <w:i/>
        </w:rPr>
        <w:t>e]</w:t>
      </w:r>
      <w:proofErr w:type="spellStart"/>
      <w:r w:rsidRPr="00A45B4F">
        <w:rPr>
          <w:i/>
        </w:rPr>
        <w:t>verything</w:t>
      </w:r>
      <w:proofErr w:type="spellEnd"/>
      <w:proofErr w:type="gramEnd"/>
      <w:r w:rsidRPr="00A45B4F">
        <w:rPr>
          <w:i/>
        </w:rPr>
        <w:t xml:space="preserve"> is turned against you.</w:t>
      </w:r>
    </w:p>
    <w:p w14:paraId="4B9E78AD" w14:textId="7956E62D" w:rsidR="007C5DA5" w:rsidRPr="00A45B4F" w:rsidRDefault="006968C0" w:rsidP="0053667E">
      <w:pPr>
        <w:spacing w:before="240" w:line="480" w:lineRule="auto"/>
        <w:ind w:firstLine="720"/>
        <w:jc w:val="both"/>
      </w:pPr>
      <w:r w:rsidRPr="00A45B4F">
        <w:t>S</w:t>
      </w:r>
      <w:r w:rsidR="007C5DA5" w:rsidRPr="00A45B4F">
        <w:t xml:space="preserve">trengths-based practice that </w:t>
      </w:r>
      <w:proofErr w:type="spellStart"/>
      <w:r w:rsidR="007C5DA5" w:rsidRPr="00A45B4F">
        <w:t>recognises</w:t>
      </w:r>
      <w:proofErr w:type="spellEnd"/>
      <w:r w:rsidR="007C5DA5" w:rsidRPr="00A45B4F">
        <w:t xml:space="preserve"> an individual or family’s abilities</w:t>
      </w:r>
      <w:r w:rsidR="004B7C75" w:rsidRPr="00A45B4F">
        <w:t xml:space="preserve"> and supports</w:t>
      </w:r>
      <w:r w:rsidR="007C5DA5" w:rsidRPr="00A45B4F">
        <w:t xml:space="preserve"> them to rebuild their lives after </w:t>
      </w:r>
      <w:r w:rsidR="000D0A1F" w:rsidRPr="00A45B4F">
        <w:t xml:space="preserve">difficult circumstances </w:t>
      </w:r>
      <w:r w:rsidR="007C5DA5" w:rsidRPr="00A45B4F">
        <w:t>hav</w:t>
      </w:r>
      <w:r w:rsidR="000D0A1F" w:rsidRPr="00A45B4F">
        <w:t>e</w:t>
      </w:r>
      <w:r w:rsidR="007C5DA5" w:rsidRPr="00A45B4F">
        <w:t xml:space="preserve"> worn</w:t>
      </w:r>
      <w:r w:rsidR="000D0A1F" w:rsidRPr="00A45B4F">
        <w:t xml:space="preserve"> them</w:t>
      </w:r>
      <w:r w:rsidR="007C5DA5" w:rsidRPr="00A45B4F">
        <w:t xml:space="preserve"> down</w:t>
      </w:r>
      <w:r w:rsidRPr="00A45B4F">
        <w:t xml:space="preserve"> is crucial</w:t>
      </w:r>
      <w:r w:rsidR="007C5DA5" w:rsidRPr="00A45B4F">
        <w:t xml:space="preserve">. Social workers must be alive to how unconscious bias and disrespectful treatment can promote deficit-based thinking, which undermines recognition of an individual’s potential and precludes effective </w:t>
      </w:r>
      <w:proofErr w:type="gramStart"/>
      <w:r w:rsidR="007C5DA5" w:rsidRPr="00A45B4F">
        <w:t>capacity-building</w:t>
      </w:r>
      <w:proofErr w:type="gramEnd"/>
      <w:r w:rsidR="007C5DA5" w:rsidRPr="00A45B4F">
        <w:t xml:space="preserve">. </w:t>
      </w:r>
      <w:r w:rsidR="00047E41" w:rsidRPr="00A45B4F">
        <w:t xml:space="preserve">More broadly, </w:t>
      </w:r>
      <w:r w:rsidR="007C5DA5" w:rsidRPr="00A45B4F">
        <w:t xml:space="preserve">social workers </w:t>
      </w:r>
      <w:r w:rsidR="00284854" w:rsidRPr="00A45B4F">
        <w:t>must avoid</w:t>
      </w:r>
      <w:r w:rsidR="007C5DA5" w:rsidRPr="00A45B4F">
        <w:t xml:space="preserve"> inadvertently replicat</w:t>
      </w:r>
      <w:r w:rsidR="00284854" w:rsidRPr="00A45B4F">
        <w:t>ing</w:t>
      </w:r>
      <w:r w:rsidR="007C5DA5" w:rsidRPr="00A45B4F">
        <w:t xml:space="preserve"> the dismissive attitudes that many disadvantaged individuals experience in society. One participant noted:</w:t>
      </w:r>
    </w:p>
    <w:p w14:paraId="19885373" w14:textId="77777777" w:rsidR="007C5DA5" w:rsidRPr="00A45B4F" w:rsidRDefault="007C5DA5" w:rsidP="0035184B">
      <w:pPr>
        <w:spacing w:line="480" w:lineRule="auto"/>
        <w:ind w:left="720" w:right="521"/>
        <w:jc w:val="both"/>
        <w:rPr>
          <w:i/>
        </w:rPr>
      </w:pPr>
      <w:r w:rsidRPr="00A45B4F">
        <w:rPr>
          <w:i/>
        </w:rPr>
        <w:t xml:space="preserve">… </w:t>
      </w:r>
      <w:proofErr w:type="gramStart"/>
      <w:r w:rsidRPr="00A45B4F">
        <w:rPr>
          <w:i/>
        </w:rPr>
        <w:t>social</w:t>
      </w:r>
      <w:proofErr w:type="gramEnd"/>
      <w:r w:rsidRPr="00A45B4F">
        <w:rPr>
          <w:i/>
        </w:rPr>
        <w:t xml:space="preserve"> workers are perhaps one of the most intimate relationships [individuals] have with the state, and it’s someone who has a lot of power over them… if that person is not treating them with recognition and respect, what it’s doing to their self-esteem, their sense of themselves, regardless of the success of the social work relationship, is actually terribly damaging. It’s reinforcing all the negative stuff they’re seeing in the media or hear politicians talk…</w:t>
      </w:r>
      <w:r w:rsidR="000F389D" w:rsidRPr="00A45B4F">
        <w:rPr>
          <w:i/>
        </w:rPr>
        <w:t>’</w:t>
      </w:r>
      <w:r w:rsidRPr="00A45B4F">
        <w:rPr>
          <w:i/>
        </w:rPr>
        <w:t xml:space="preserve"> </w:t>
      </w:r>
    </w:p>
    <w:p w14:paraId="1DF62B03" w14:textId="77777777" w:rsidR="007C5DA5" w:rsidRPr="00A45B4F" w:rsidRDefault="007C5DA5" w:rsidP="0053667E">
      <w:pPr>
        <w:spacing w:before="240" w:line="480" w:lineRule="auto"/>
        <w:ind w:firstLine="720"/>
        <w:jc w:val="both"/>
      </w:pPr>
      <w:r w:rsidRPr="00A45B4F">
        <w:t xml:space="preserve">Unless social workers can break this </w:t>
      </w:r>
      <w:proofErr w:type="spellStart"/>
      <w:r w:rsidRPr="00A45B4F">
        <w:t>mould</w:t>
      </w:r>
      <w:proofErr w:type="spellEnd"/>
      <w:r w:rsidRPr="00A45B4F">
        <w:t xml:space="preserve"> of deficit-based thinking, individuals are unlikely to feel empow</w:t>
      </w:r>
      <w:r w:rsidR="00D94084" w:rsidRPr="00A45B4F">
        <w:t>ered by social work; even worse</w:t>
      </w:r>
      <w:r w:rsidRPr="00A45B4F">
        <w:t xml:space="preserve"> </w:t>
      </w:r>
      <w:r w:rsidR="003E4C69" w:rsidRPr="00A45B4F">
        <w:t xml:space="preserve">their disillusions regarding the likely outcome of interactions with professionals </w:t>
      </w:r>
      <w:r w:rsidR="009B79BA" w:rsidRPr="00A45B4F">
        <w:t>may</w:t>
      </w:r>
      <w:r w:rsidR="003E4C69" w:rsidRPr="00A45B4F">
        <w:t xml:space="preserve"> be reinforced</w:t>
      </w:r>
      <w:r w:rsidR="00D94084" w:rsidRPr="00A45B4F">
        <w:t>.  One academic told us that</w:t>
      </w:r>
      <w:r w:rsidRPr="00A45B4F">
        <w:t xml:space="preserve"> at present:</w:t>
      </w:r>
    </w:p>
    <w:p w14:paraId="07DCC977" w14:textId="77777777" w:rsidR="007C5DA5" w:rsidRPr="00A45B4F" w:rsidRDefault="007C5DA5" w:rsidP="0035184B">
      <w:pPr>
        <w:spacing w:line="480" w:lineRule="auto"/>
        <w:ind w:left="720" w:right="521"/>
        <w:jc w:val="both"/>
      </w:pPr>
      <w:r w:rsidRPr="00A45B4F">
        <w:t>[</w:t>
      </w:r>
      <w:proofErr w:type="gramStart"/>
      <w:r w:rsidRPr="00A45B4F">
        <w:rPr>
          <w:i/>
        </w:rPr>
        <w:t>s]</w:t>
      </w:r>
      <w:proofErr w:type="spellStart"/>
      <w:r w:rsidRPr="00A45B4F">
        <w:rPr>
          <w:i/>
        </w:rPr>
        <w:t>ome</w:t>
      </w:r>
      <w:proofErr w:type="spellEnd"/>
      <w:proofErr w:type="gramEnd"/>
      <w:r w:rsidRPr="00A45B4F">
        <w:rPr>
          <w:i/>
        </w:rPr>
        <w:t xml:space="preserve"> people are so ground down by bad treatment that it doesn’t occur to them that they should be treated with more respect, it’s just </w:t>
      </w:r>
      <w:r w:rsidRPr="00A45B4F">
        <w:rPr>
          <w:i/>
        </w:rPr>
        <w:lastRenderedPageBreak/>
        <w:t>occurred to them that this is how they are treated. There is an acceptance… when there has been a repeated pattern…</w:t>
      </w:r>
      <w:r w:rsidRPr="00A45B4F">
        <w:t xml:space="preserve"> </w:t>
      </w:r>
    </w:p>
    <w:p w14:paraId="3C2996A0" w14:textId="4774A774" w:rsidR="007C5DA5" w:rsidRPr="00A45B4F" w:rsidRDefault="007C5DA5" w:rsidP="0035184B">
      <w:pPr>
        <w:spacing w:line="480" w:lineRule="auto"/>
        <w:jc w:val="both"/>
      </w:pPr>
      <w:r w:rsidRPr="00A45B4F">
        <w:t xml:space="preserve">Such sentiments </w:t>
      </w:r>
      <w:r w:rsidR="006833A4" w:rsidRPr="00A45B4F">
        <w:t>could</w:t>
      </w:r>
      <w:r w:rsidRPr="00A45B4F">
        <w:t xml:space="preserve"> result </w:t>
      </w:r>
      <w:r w:rsidR="00D94084" w:rsidRPr="00A45B4F">
        <w:t>in families’ disengagement from</w:t>
      </w:r>
      <w:r w:rsidR="002D4167" w:rsidRPr="00A45B4F">
        <w:t>,</w:t>
      </w:r>
      <w:r w:rsidRPr="00A45B4F">
        <w:t xml:space="preserve"> and lowered expecta</w:t>
      </w:r>
      <w:r w:rsidR="003B3AD5" w:rsidRPr="00A45B4F">
        <w:t>tions of</w:t>
      </w:r>
      <w:r w:rsidR="002D4167" w:rsidRPr="00A45B4F">
        <w:t>,</w:t>
      </w:r>
      <w:r w:rsidRPr="00A45B4F">
        <w:t xml:space="preserve"> Children’s Services. This situation </w:t>
      </w:r>
      <w:r w:rsidR="006A58D6" w:rsidRPr="00A45B4F">
        <w:t>obstructs the</w:t>
      </w:r>
      <w:r w:rsidRPr="00A45B4F">
        <w:t xml:space="preserve"> build</w:t>
      </w:r>
      <w:r w:rsidR="006A58D6" w:rsidRPr="00A45B4F">
        <w:t>ing of</w:t>
      </w:r>
      <w:r w:rsidRPr="00A45B4F">
        <w:t xml:space="preserve"> </w:t>
      </w:r>
      <w:r w:rsidR="00D94084" w:rsidRPr="00A45B4F">
        <w:t>cooperative working</w:t>
      </w:r>
      <w:r w:rsidRPr="00A45B4F">
        <w:t xml:space="preserve"> relationships, and </w:t>
      </w:r>
      <w:proofErr w:type="spellStart"/>
      <w:r w:rsidRPr="00A45B4F">
        <w:t>disincentivises</w:t>
      </w:r>
      <w:proofErr w:type="spellEnd"/>
      <w:r w:rsidRPr="00A45B4F">
        <w:t xml:space="preserve"> families from coming forward when they need support.</w:t>
      </w:r>
    </w:p>
    <w:p w14:paraId="22843B0A" w14:textId="232F2F88" w:rsidR="007C5DA5" w:rsidRPr="00A45B4F" w:rsidRDefault="0072122B" w:rsidP="0035184B">
      <w:pPr>
        <w:spacing w:line="480" w:lineRule="auto"/>
        <w:ind w:firstLine="720"/>
        <w:jc w:val="both"/>
      </w:pPr>
      <w:r w:rsidRPr="00A45B4F">
        <w:t>P</w:t>
      </w:r>
      <w:r w:rsidR="007C5DA5" w:rsidRPr="00A45B4F">
        <w:t xml:space="preserve">articipants believed that </w:t>
      </w:r>
      <w:r w:rsidR="00E528C1" w:rsidRPr="00A45B4F">
        <w:t>if social workers consistently practice</w:t>
      </w:r>
      <w:r w:rsidR="002D4167" w:rsidRPr="00A45B4F">
        <w:t>d</w:t>
      </w:r>
      <w:r w:rsidR="007C5DA5" w:rsidRPr="00A45B4F">
        <w:t xml:space="preserve"> the politics of </w:t>
      </w:r>
      <w:proofErr w:type="spellStart"/>
      <w:r w:rsidR="007C5DA5" w:rsidRPr="00A45B4F">
        <w:t>recognition&amp;respect</w:t>
      </w:r>
      <w:proofErr w:type="spellEnd"/>
      <w:r w:rsidR="00E528C1" w:rsidRPr="00A45B4F">
        <w:t xml:space="preserve">, </w:t>
      </w:r>
      <w:r w:rsidR="007C5DA5" w:rsidRPr="00A45B4F">
        <w:t>better social work outcomes</w:t>
      </w:r>
      <w:r w:rsidR="002D4167" w:rsidRPr="00A45B4F">
        <w:t xml:space="preserve"> would result</w:t>
      </w:r>
      <w:r w:rsidR="007C5DA5" w:rsidRPr="00A45B4F">
        <w:t xml:space="preserve">. Respect, recognition and human rights are the </w:t>
      </w:r>
      <w:r w:rsidR="003B3AD5" w:rsidRPr="00A45B4F">
        <w:t>‘</w:t>
      </w:r>
      <w:r w:rsidR="007C5DA5" w:rsidRPr="00A45B4F">
        <w:rPr>
          <w:i/>
        </w:rPr>
        <w:t>foundation of the relationship</w:t>
      </w:r>
      <w:r w:rsidR="003B3AD5" w:rsidRPr="00A45B4F">
        <w:t>’</w:t>
      </w:r>
      <w:r w:rsidR="007C5DA5" w:rsidRPr="00A45B4F">
        <w:t xml:space="preserve"> between social workers and families</w:t>
      </w:r>
      <w:r w:rsidR="005C67B6" w:rsidRPr="00A45B4F">
        <w:t>, helping</w:t>
      </w:r>
      <w:r w:rsidR="007C5DA5" w:rsidRPr="00A45B4F">
        <w:t xml:space="preserve"> to build trust, without which </w:t>
      </w:r>
      <w:r w:rsidR="003B3AD5" w:rsidRPr="00A45B4F">
        <w:t>‘</w:t>
      </w:r>
      <w:r w:rsidR="007C5DA5" w:rsidRPr="00A45B4F">
        <w:rPr>
          <w:i/>
        </w:rPr>
        <w:t xml:space="preserve">there will </w:t>
      </w:r>
      <w:r w:rsidR="003B3AD5" w:rsidRPr="00A45B4F">
        <w:rPr>
          <w:i/>
        </w:rPr>
        <w:t>never be successful social work’</w:t>
      </w:r>
      <w:r w:rsidR="007C5DA5" w:rsidRPr="00A45B4F">
        <w:rPr>
          <w:i/>
        </w:rPr>
        <w:t>.</w:t>
      </w:r>
      <w:r w:rsidR="007C5DA5" w:rsidRPr="00A45B4F">
        <w:t xml:space="preserve"> Even in cases where social workers must make difficult decisions, </w:t>
      </w:r>
      <w:proofErr w:type="gramStart"/>
      <w:r w:rsidR="007C5DA5" w:rsidRPr="00A45B4F">
        <w:t>parents</w:t>
      </w:r>
      <w:proofErr w:type="gramEnd"/>
      <w:r w:rsidR="007C5DA5" w:rsidRPr="00A45B4F">
        <w:t xml:space="preserve"> </w:t>
      </w:r>
      <w:r w:rsidR="005C67B6" w:rsidRPr="00A45B4F">
        <w:t>will</w:t>
      </w:r>
      <w:r w:rsidR="007C5DA5" w:rsidRPr="00A45B4F">
        <w:t xml:space="preserve"> more l</w:t>
      </w:r>
      <w:r w:rsidR="00D94084" w:rsidRPr="00A45B4F">
        <w:t>ikely accept these decisions</w:t>
      </w:r>
      <w:r w:rsidR="007C5DA5" w:rsidRPr="00A45B4F">
        <w:t xml:space="preserve"> if they were </w:t>
      </w:r>
      <w:proofErr w:type="spellStart"/>
      <w:r w:rsidR="007C5DA5" w:rsidRPr="00A45B4F">
        <w:t>recognised</w:t>
      </w:r>
      <w:proofErr w:type="spellEnd"/>
      <w:r w:rsidR="007C5DA5" w:rsidRPr="00A45B4F">
        <w:t xml:space="preserve"> and respected in the process.</w:t>
      </w:r>
      <w:r w:rsidR="00E528C1" w:rsidRPr="00A45B4F">
        <w:t xml:space="preserve"> Respectful serv</w:t>
      </w:r>
      <w:r w:rsidR="00047020" w:rsidRPr="00A45B4F">
        <w:t xml:space="preserve">ices </w:t>
      </w:r>
      <w:r w:rsidR="00BC6C20" w:rsidRPr="00A45B4F">
        <w:t>can help</w:t>
      </w:r>
      <w:r w:rsidR="00047020" w:rsidRPr="00A45B4F">
        <w:t xml:space="preserve"> break the cycle of shame and promot</w:t>
      </w:r>
      <w:r w:rsidR="00BC6C20" w:rsidRPr="00A45B4F">
        <w:t>e</w:t>
      </w:r>
      <w:r w:rsidR="00047020" w:rsidRPr="00A45B4F">
        <w:t xml:space="preserve"> more meaningful engagement </w:t>
      </w:r>
      <w:r w:rsidR="003B3AD5" w:rsidRPr="00A45B4F">
        <w:t xml:space="preserve">with </w:t>
      </w:r>
      <w:r w:rsidR="00047020" w:rsidRPr="00A45B4F">
        <w:t>disaffected families.</w:t>
      </w:r>
      <w:r w:rsidR="007C5DA5" w:rsidRPr="00A45B4F">
        <w:t xml:space="preserve"> </w:t>
      </w:r>
      <w:r w:rsidR="00BC6C20" w:rsidRPr="00A45B4F">
        <w:t>Contrastingly</w:t>
      </w:r>
      <w:r w:rsidR="005C67B6" w:rsidRPr="00A45B4F">
        <w:t>,</w:t>
      </w:r>
      <w:r w:rsidR="007C5DA5" w:rsidRPr="00A45B4F">
        <w:t xml:space="preserve"> disrespectful social work practice is obstructive. </w:t>
      </w:r>
      <w:r w:rsidR="00FE5DB8" w:rsidRPr="00A45B4F">
        <w:t>As o</w:t>
      </w:r>
      <w:r w:rsidR="007C5DA5" w:rsidRPr="00A45B4F">
        <w:t xml:space="preserve">ne practitioner described, when he sees social workers treating families without due respect and recognition, </w:t>
      </w:r>
      <w:r w:rsidR="003B3AD5" w:rsidRPr="00A45B4F">
        <w:t>‘</w:t>
      </w:r>
      <w:r w:rsidR="007C5DA5" w:rsidRPr="00A45B4F">
        <w:rPr>
          <w:i/>
        </w:rPr>
        <w:t>I know we aren’t going anywhere. We are not going to build anything. Whatever we build will fall apart</w:t>
      </w:r>
      <w:r w:rsidR="003B3AD5" w:rsidRPr="00A45B4F">
        <w:t>’.</w:t>
      </w:r>
      <w:r w:rsidR="007C5DA5" w:rsidRPr="00A45B4F">
        <w:t xml:space="preserve"> </w:t>
      </w:r>
    </w:p>
    <w:p w14:paraId="45D9A9FA" w14:textId="11321CA8" w:rsidR="007C5DA5" w:rsidRPr="00A45B4F" w:rsidRDefault="00D94084" w:rsidP="0035184B">
      <w:pPr>
        <w:spacing w:line="480" w:lineRule="auto"/>
        <w:ind w:firstLine="720"/>
        <w:jc w:val="both"/>
      </w:pPr>
      <w:r w:rsidRPr="00A45B4F">
        <w:t>Finally</w:t>
      </w:r>
      <w:r w:rsidR="005C67B6" w:rsidRPr="00A45B4F">
        <w:t>,</w:t>
      </w:r>
      <w:r w:rsidR="00047020" w:rsidRPr="00A45B4F">
        <w:t xml:space="preserve"> participants noted that t</w:t>
      </w:r>
      <w:r w:rsidR="007C5DA5" w:rsidRPr="00A45B4F">
        <w:t xml:space="preserve">he </w:t>
      </w:r>
      <w:r w:rsidR="00A45B4F" w:rsidRPr="00A45B4F">
        <w:t>‘</w:t>
      </w:r>
      <w:r w:rsidR="007C5DA5" w:rsidRPr="00A45B4F">
        <w:t xml:space="preserve">politics of </w:t>
      </w:r>
      <w:proofErr w:type="spellStart"/>
      <w:r w:rsidR="007C5DA5" w:rsidRPr="00A45B4F">
        <w:t>recognition&amp;respect</w:t>
      </w:r>
      <w:proofErr w:type="spellEnd"/>
      <w:r w:rsidR="00A45B4F" w:rsidRPr="00A45B4F">
        <w:t>’</w:t>
      </w:r>
      <w:r w:rsidR="007C5DA5" w:rsidRPr="00A45B4F">
        <w:t xml:space="preserve"> has currency as a standard </w:t>
      </w:r>
      <w:r w:rsidR="005C67B6" w:rsidRPr="00A45B4F">
        <w:t>against</w:t>
      </w:r>
      <w:r w:rsidR="007C5DA5" w:rsidRPr="00A45B4F">
        <w:t xml:space="preserve"> which social workers could be held professionally accountable. Human rights and the ideas of respect, recognition and dignity are </w:t>
      </w:r>
      <w:proofErr w:type="spellStart"/>
      <w:r w:rsidR="007C5DA5" w:rsidRPr="00A45B4F">
        <w:t>recognised</w:t>
      </w:r>
      <w:proofErr w:type="spellEnd"/>
      <w:r w:rsidR="007C5DA5" w:rsidRPr="00A45B4F">
        <w:t xml:space="preserve"> by national and international bodies. Confirming them as expected standards for social workers t</w:t>
      </w:r>
      <w:r w:rsidR="003B3AD5" w:rsidRPr="00A45B4F">
        <w:t xml:space="preserve">o uphold, or at least not breach, </w:t>
      </w:r>
      <w:r w:rsidR="007C5DA5" w:rsidRPr="00A45B4F">
        <w:t>creates an extra layer of accountability by which</w:t>
      </w:r>
      <w:r w:rsidR="00FE5DB8" w:rsidRPr="00A45B4F">
        <w:t xml:space="preserve"> families’ treatment can be</w:t>
      </w:r>
      <w:r w:rsidR="007C5DA5" w:rsidRPr="00A45B4F">
        <w:t xml:space="preserve"> monitor</w:t>
      </w:r>
      <w:r w:rsidR="00FE5DB8" w:rsidRPr="00A45B4F">
        <w:t>ed</w:t>
      </w:r>
      <w:r w:rsidRPr="00A45B4F">
        <w:t>. Furthermore</w:t>
      </w:r>
      <w:r w:rsidR="00085434" w:rsidRPr="00A45B4F">
        <w:t>,</w:t>
      </w:r>
      <w:r w:rsidR="007C5DA5" w:rsidRPr="00A45B4F">
        <w:t xml:space="preserve"> reinforcing these principles in social work education would </w:t>
      </w:r>
      <w:r w:rsidR="007C5DA5" w:rsidRPr="00A45B4F">
        <w:lastRenderedPageBreak/>
        <w:t xml:space="preserve">encourage self-regulation and critical reflection. </w:t>
      </w:r>
      <w:r w:rsidR="004E6BFE" w:rsidRPr="00A45B4F">
        <w:t>More widely</w:t>
      </w:r>
      <w:r w:rsidR="00085434" w:rsidRPr="00A45B4F">
        <w:t>,</w:t>
      </w:r>
      <w:r w:rsidR="007C5DA5" w:rsidRPr="00A45B4F">
        <w:t xml:space="preserve"> promoting these principles in the public sphere would shift the emphasis from blaming people for situations they find themselves in, towards a greater onus on social workers (and other professionals) to uphold people’s rights when circumstances such as poverty</w:t>
      </w:r>
      <w:r w:rsidR="006E0FE7" w:rsidRPr="00A45B4F">
        <w:t xml:space="preserve"> violate them</w:t>
      </w:r>
      <w:r w:rsidR="007C5DA5" w:rsidRPr="00A45B4F">
        <w:t>.</w:t>
      </w:r>
    </w:p>
    <w:p w14:paraId="4A5AB044" w14:textId="77777777" w:rsidR="00047020" w:rsidRPr="00A45B4F" w:rsidRDefault="00047020" w:rsidP="0035184B">
      <w:pPr>
        <w:spacing w:line="480" w:lineRule="auto"/>
        <w:jc w:val="both"/>
      </w:pPr>
    </w:p>
    <w:p w14:paraId="1428EF61" w14:textId="77777777" w:rsidR="00047020" w:rsidRPr="00A45B4F" w:rsidRDefault="00047020" w:rsidP="0035184B">
      <w:pPr>
        <w:spacing w:line="480" w:lineRule="auto"/>
        <w:jc w:val="both"/>
      </w:pPr>
      <w:r w:rsidRPr="00A45B4F">
        <w:rPr>
          <w:b/>
          <w:i/>
        </w:rPr>
        <w:t>Barriers and opportunities for implementation</w:t>
      </w:r>
    </w:p>
    <w:p w14:paraId="01742B71" w14:textId="3EF73457" w:rsidR="00E50CC3" w:rsidRPr="00A45B4F" w:rsidRDefault="00E50CC3" w:rsidP="00FF21FA">
      <w:pPr>
        <w:spacing w:line="480" w:lineRule="auto"/>
        <w:ind w:firstLine="720"/>
        <w:jc w:val="both"/>
      </w:pPr>
      <w:r w:rsidRPr="00A45B4F">
        <w:t xml:space="preserve">Participants considered the practicalities of mainstreaming </w:t>
      </w:r>
      <w:r w:rsidR="00A45B4F" w:rsidRPr="00A45B4F">
        <w:t>‘</w:t>
      </w:r>
      <w:r w:rsidRPr="00A45B4F">
        <w:t xml:space="preserve">the politics of </w:t>
      </w:r>
      <w:proofErr w:type="spellStart"/>
      <w:r w:rsidRPr="00A45B4F">
        <w:t>recognition&amp;respect</w:t>
      </w:r>
      <w:proofErr w:type="spellEnd"/>
      <w:r w:rsidR="00A45B4F" w:rsidRPr="00A45B4F">
        <w:t>’</w:t>
      </w:r>
      <w:r w:rsidRPr="00A45B4F">
        <w:t xml:space="preserve"> throughout social work pra</w:t>
      </w:r>
      <w:r w:rsidR="00033D65" w:rsidRPr="00A45B4F">
        <w:t xml:space="preserve">ctice. Practitioners viewed </w:t>
      </w:r>
      <w:proofErr w:type="spellStart"/>
      <w:r w:rsidR="00033D65" w:rsidRPr="00A45B4F">
        <w:t>orga</w:t>
      </w:r>
      <w:r w:rsidR="003B3AD5" w:rsidRPr="00A45B4F">
        <w:t>nis</w:t>
      </w:r>
      <w:r w:rsidR="00033D65" w:rsidRPr="00A45B4F">
        <w:t>ational</w:t>
      </w:r>
      <w:proofErr w:type="spellEnd"/>
      <w:r w:rsidR="00033D65" w:rsidRPr="00A45B4F">
        <w:t xml:space="preserve"> contexts </w:t>
      </w:r>
      <w:r w:rsidRPr="00A45B4F">
        <w:t>as barrier</w:t>
      </w:r>
      <w:r w:rsidR="00033D65" w:rsidRPr="00A45B4F">
        <w:t>s</w:t>
      </w:r>
      <w:r w:rsidRPr="00A45B4F">
        <w:t xml:space="preserve"> to upholding recognition, respect and human rights. </w:t>
      </w:r>
      <w:r w:rsidR="00085434" w:rsidRPr="00A45B4F">
        <w:t>They acknowledged that m</w:t>
      </w:r>
      <w:r w:rsidRPr="00A45B4F">
        <w:t xml:space="preserve">any of </w:t>
      </w:r>
      <w:r w:rsidR="00085434" w:rsidRPr="00A45B4F">
        <w:t xml:space="preserve">social work’s </w:t>
      </w:r>
      <w:r w:rsidRPr="00A45B4F">
        <w:t>shortfalls originate from systemic flaws, such as case overload</w:t>
      </w:r>
      <w:r w:rsidR="006968C0" w:rsidRPr="00A45B4F">
        <w:t>s, spending cuts, target-driven and</w:t>
      </w:r>
      <w:r w:rsidRPr="00A45B4F">
        <w:t xml:space="preserve"> risk-averse </w:t>
      </w:r>
      <w:r w:rsidR="006968C0" w:rsidRPr="00A45B4F">
        <w:t xml:space="preserve">cultures </w:t>
      </w:r>
      <w:r w:rsidR="00615B14" w:rsidRPr="00A45B4F">
        <w:t xml:space="preserve">that </w:t>
      </w:r>
      <w:r w:rsidR="00AE4150" w:rsidRPr="00A45B4F">
        <w:t>undermine</w:t>
      </w:r>
      <w:r w:rsidRPr="00A45B4F">
        <w:t xml:space="preserve"> tail</w:t>
      </w:r>
      <w:r w:rsidR="00CE2B4F" w:rsidRPr="00A45B4F">
        <w:t>or</w:t>
      </w:r>
      <w:r w:rsidRPr="00A45B4F">
        <w:t xml:space="preserve">ed, conscientious services. As one </w:t>
      </w:r>
      <w:proofErr w:type="spellStart"/>
      <w:r w:rsidRPr="00A45B4F">
        <w:t>pr</w:t>
      </w:r>
      <w:r w:rsidR="00615B14" w:rsidRPr="00A45B4F">
        <w:t>actitoner</w:t>
      </w:r>
      <w:proofErr w:type="spellEnd"/>
      <w:r w:rsidRPr="00A45B4F">
        <w:t xml:space="preserve"> noted, these barriers present </w:t>
      </w:r>
      <w:r w:rsidR="003B3AD5" w:rsidRPr="00A45B4F">
        <w:t>‘</w:t>
      </w:r>
      <w:r w:rsidRPr="00A45B4F">
        <w:rPr>
          <w:i/>
        </w:rPr>
        <w:t xml:space="preserve">a real struggle for some very good </w:t>
      </w:r>
      <w:r w:rsidR="00615B14" w:rsidRPr="00A45B4F">
        <w:rPr>
          <w:i/>
        </w:rPr>
        <w:t xml:space="preserve">social workers </w:t>
      </w:r>
      <w:r w:rsidRPr="00A45B4F">
        <w:rPr>
          <w:i/>
        </w:rPr>
        <w:t>who are perhaps not as good as they could be given the environment</w:t>
      </w:r>
      <w:r w:rsidR="003B3AD5" w:rsidRPr="00A45B4F">
        <w:t>’</w:t>
      </w:r>
      <w:r w:rsidRPr="00A45B4F">
        <w:t xml:space="preserve">. Other participants agreed, </w:t>
      </w:r>
      <w:r w:rsidR="00541D8A" w:rsidRPr="00A45B4F">
        <w:t>observing</w:t>
      </w:r>
      <w:r w:rsidRPr="00A45B4F">
        <w:t xml:space="preserve"> that social workers </w:t>
      </w:r>
      <w:proofErr w:type="gramStart"/>
      <w:r w:rsidRPr="00A45B4F">
        <w:t>who</w:t>
      </w:r>
      <w:proofErr w:type="gramEnd"/>
      <w:r w:rsidRPr="00A45B4F">
        <w:t xml:space="preserve"> provide more respectful services often have to bend rules or defy managerial pressure to do so. Participants called for a culture-shift within</w:t>
      </w:r>
      <w:r w:rsidR="00615B14" w:rsidRPr="00A45B4F">
        <w:t xml:space="preserve"> Children’s Services</w:t>
      </w:r>
      <w:r w:rsidRPr="00A45B4F">
        <w:t xml:space="preserve"> to build </w:t>
      </w:r>
      <w:proofErr w:type="gramStart"/>
      <w:r w:rsidRPr="00A45B4F">
        <w:t xml:space="preserve">an </w:t>
      </w:r>
      <w:r w:rsidR="003B3AD5" w:rsidRPr="00A45B4F">
        <w:t>‘</w:t>
      </w:r>
      <w:r w:rsidRPr="00A45B4F">
        <w:rPr>
          <w:i/>
        </w:rPr>
        <w:t>empowering</w:t>
      </w:r>
      <w:proofErr w:type="gramEnd"/>
      <w:r w:rsidRPr="00A45B4F">
        <w:rPr>
          <w:i/>
        </w:rPr>
        <w:t xml:space="preserve"> ethos</w:t>
      </w:r>
      <w:r w:rsidR="003B3AD5" w:rsidRPr="00A45B4F">
        <w:t>’</w:t>
      </w:r>
      <w:r w:rsidRPr="00A45B4F">
        <w:t xml:space="preserve"> for social workers, rather than </w:t>
      </w:r>
      <w:r w:rsidR="003B3AD5" w:rsidRPr="00A45B4F">
        <w:t>‘</w:t>
      </w:r>
      <w:r w:rsidRPr="00A45B4F">
        <w:rPr>
          <w:i/>
        </w:rPr>
        <w:t>punishing [them] for trying to have a human rights approach to the families they are working with</w:t>
      </w:r>
      <w:r w:rsidR="003B3AD5" w:rsidRPr="00A45B4F">
        <w:t>’.</w:t>
      </w:r>
    </w:p>
    <w:p w14:paraId="60B3414D" w14:textId="5C8234E7" w:rsidR="00E50CC3" w:rsidRPr="00A45B4F" w:rsidRDefault="00E50CC3" w:rsidP="00FF21FA">
      <w:pPr>
        <w:spacing w:line="480" w:lineRule="auto"/>
        <w:ind w:firstLine="720"/>
        <w:jc w:val="both"/>
      </w:pPr>
      <w:r w:rsidRPr="00A45B4F">
        <w:t xml:space="preserve">Barriers also exist beyond the social work profession. Participants noted that </w:t>
      </w:r>
      <w:r w:rsidR="00A45B4F" w:rsidRPr="00A45B4F">
        <w:t>‘</w:t>
      </w:r>
      <w:r w:rsidRPr="00A45B4F">
        <w:t xml:space="preserve">the politics of </w:t>
      </w:r>
      <w:proofErr w:type="spellStart"/>
      <w:r w:rsidRPr="00A45B4F">
        <w:t>recognition&amp;respect</w:t>
      </w:r>
      <w:proofErr w:type="spellEnd"/>
      <w:r w:rsidR="00A45B4F" w:rsidRPr="00A45B4F">
        <w:t>’</w:t>
      </w:r>
      <w:r w:rsidRPr="00A45B4F">
        <w:t xml:space="preserve"> is grounded in right</w:t>
      </w:r>
      <w:r w:rsidR="00D94084" w:rsidRPr="00A45B4F">
        <w:t>s-based language. Unfortunately</w:t>
      </w:r>
      <w:r w:rsidR="00A341D2" w:rsidRPr="00A45B4F">
        <w:t>,</w:t>
      </w:r>
      <w:r w:rsidRPr="00A45B4F">
        <w:t xml:space="preserve"> in </w:t>
      </w:r>
      <w:r w:rsidR="00A341D2" w:rsidRPr="00A45B4F">
        <w:t>England</w:t>
      </w:r>
      <w:r w:rsidRPr="00A45B4F">
        <w:t xml:space="preserve">, the current political climate is </w:t>
      </w:r>
      <w:proofErr w:type="spellStart"/>
      <w:r w:rsidRPr="00A45B4F">
        <w:t>unfavourab</w:t>
      </w:r>
      <w:r w:rsidR="00D94084" w:rsidRPr="00A45B4F">
        <w:t>le</w:t>
      </w:r>
      <w:proofErr w:type="spellEnd"/>
      <w:r w:rsidR="00D94084" w:rsidRPr="00A45B4F">
        <w:t xml:space="preserve"> to human rights (for example</w:t>
      </w:r>
      <w:r w:rsidR="00A341D2" w:rsidRPr="00A45B4F">
        <w:t>,</w:t>
      </w:r>
      <w:r w:rsidRPr="00A45B4F">
        <w:t xml:space="preserve"> the ongoing discussion about repealing the Human Rights </w:t>
      </w:r>
      <w:r w:rsidRPr="00A45B4F">
        <w:lastRenderedPageBreak/>
        <w:t>Act</w:t>
      </w:r>
      <w:r w:rsidR="00615B14" w:rsidRPr="00A45B4F">
        <w:t xml:space="preserve"> 1998</w:t>
      </w:r>
      <w:r w:rsidR="00D94084" w:rsidRPr="00A45B4F">
        <w:t>). Furthermore</w:t>
      </w:r>
      <w:r w:rsidRPr="00A45B4F">
        <w:t xml:space="preserve"> disrespectful treatment of people in poverty, and discourses blaming them for </w:t>
      </w:r>
      <w:r w:rsidR="003B3AD5" w:rsidRPr="00A45B4F">
        <w:t>circumstances beyond their control</w:t>
      </w:r>
      <w:r w:rsidRPr="00A45B4F">
        <w:t xml:space="preserve"> are endemic, rooted in societal perceptions that require broad solutions. Without a wide focus, even if shifts in social work practice were</w:t>
      </w:r>
      <w:r w:rsidR="00615B14" w:rsidRPr="00A45B4F">
        <w:t xml:space="preserve"> </w:t>
      </w:r>
      <w:proofErr w:type="spellStart"/>
      <w:r w:rsidR="00615B14" w:rsidRPr="00A45B4F">
        <w:t>realised</w:t>
      </w:r>
      <w:proofErr w:type="spellEnd"/>
      <w:r w:rsidRPr="00A45B4F">
        <w:t xml:space="preserve">, </w:t>
      </w:r>
      <w:r w:rsidR="003B3AD5" w:rsidRPr="00A45B4F">
        <w:t>‘</w:t>
      </w:r>
      <w:r w:rsidRPr="00A45B4F">
        <w:rPr>
          <w:i/>
        </w:rPr>
        <w:t>you’re coming across possible barriers in attitudes or thinking in other areas, whether it’s in healthcare or education or whatever</w:t>
      </w:r>
      <w:r w:rsidR="003B3AD5" w:rsidRPr="00A45B4F">
        <w:t>’.</w:t>
      </w:r>
    </w:p>
    <w:p w14:paraId="57DD0A1A" w14:textId="53F57335" w:rsidR="00E50CC3" w:rsidRPr="00A45B4F" w:rsidRDefault="00A341D2" w:rsidP="00FF21FA">
      <w:pPr>
        <w:spacing w:line="480" w:lineRule="auto"/>
        <w:ind w:firstLine="720"/>
        <w:jc w:val="both"/>
      </w:pPr>
      <w:r w:rsidRPr="00A45B4F">
        <w:t>Nevertheless</w:t>
      </w:r>
      <w:r w:rsidR="00CB29E5" w:rsidRPr="00A45B4F">
        <w:t>,</w:t>
      </w:r>
      <w:r w:rsidR="00E50CC3" w:rsidRPr="00A45B4F">
        <w:t xml:space="preserve"> participants posited </w:t>
      </w:r>
      <w:r w:rsidR="00CB29E5" w:rsidRPr="00A45B4F">
        <w:t>various</w:t>
      </w:r>
      <w:r w:rsidR="00E50CC3" w:rsidRPr="00A45B4F">
        <w:t xml:space="preserve"> feasible changes. Even in the context of structural systemic limitations, critically reflective practice can help individual workers develop respectful practice on </w:t>
      </w:r>
      <w:proofErr w:type="gramStart"/>
      <w:r w:rsidR="00E50CC3" w:rsidRPr="00A45B4F">
        <w:t>an ‘in</w:t>
      </w:r>
      <w:proofErr w:type="gramEnd"/>
      <w:r w:rsidR="00E50CC3" w:rsidRPr="00A45B4F">
        <w:t xml:space="preserve">-person’ level. Critical thinking </w:t>
      </w:r>
      <w:r w:rsidR="00CB29E5" w:rsidRPr="00A45B4F">
        <w:t>must</w:t>
      </w:r>
      <w:r w:rsidR="003B0B19" w:rsidRPr="00A45B4F">
        <w:t xml:space="preserve"> be </w:t>
      </w:r>
      <w:r w:rsidRPr="00A45B4F">
        <w:t>woven into</w:t>
      </w:r>
      <w:r w:rsidR="003B0B19" w:rsidRPr="00A45B4F">
        <w:t xml:space="preserve"> </w:t>
      </w:r>
      <w:r w:rsidR="00E50CC3" w:rsidRPr="00A45B4F">
        <w:t xml:space="preserve">social work education, </w:t>
      </w:r>
      <w:r w:rsidR="003B0B19" w:rsidRPr="00A45B4F">
        <w:t xml:space="preserve">encouraging </w:t>
      </w:r>
      <w:r w:rsidR="00894A2C" w:rsidRPr="00A45B4F">
        <w:t>students to</w:t>
      </w:r>
      <w:r w:rsidR="003B0B19" w:rsidRPr="00A45B4F">
        <w:t xml:space="preserve"> challenge</w:t>
      </w:r>
      <w:r w:rsidR="00E50CC3" w:rsidRPr="00A45B4F">
        <w:t xml:space="preserve"> ideologies, policies and processes from the perspective of what </w:t>
      </w:r>
      <w:r w:rsidR="00894A2C" w:rsidRPr="00A45B4F">
        <w:t>they</w:t>
      </w:r>
      <w:r w:rsidR="00E50CC3" w:rsidRPr="00A45B4F">
        <w:t xml:space="preserve"> </w:t>
      </w:r>
      <w:r w:rsidR="008136D9" w:rsidRPr="00A45B4F">
        <w:t xml:space="preserve">consider social work’s </w:t>
      </w:r>
      <w:r w:rsidR="00E50CC3" w:rsidRPr="00A45B4F">
        <w:t>purpose to be. Practitioners themselves proffered that social workers should more readily consider it part of their role to critique the profession and policies that may foster disrespectful outcomes, rather than simply acquiescing to the fickle tide of political or institutional opinion.</w:t>
      </w:r>
    </w:p>
    <w:p w14:paraId="55D978A9" w14:textId="65CAD893" w:rsidR="00E50CC3" w:rsidRPr="00A45B4F" w:rsidRDefault="00E50CC3" w:rsidP="00FF21FA">
      <w:pPr>
        <w:pStyle w:val="Default"/>
        <w:spacing w:line="480" w:lineRule="auto"/>
        <w:ind w:firstLine="720"/>
        <w:jc w:val="both"/>
        <w:rPr>
          <w:rFonts w:asciiTheme="minorHAnsi" w:hAnsiTheme="minorHAnsi" w:cstheme="minorBidi"/>
          <w:color w:val="auto"/>
        </w:rPr>
      </w:pPr>
      <w:r w:rsidRPr="00A45B4F">
        <w:rPr>
          <w:rFonts w:asciiTheme="minorHAnsi" w:hAnsiTheme="minorHAnsi" w:cstheme="minorBidi"/>
          <w:color w:val="auto"/>
        </w:rPr>
        <w:t xml:space="preserve">Some participants suggested closer consideration of where human rights language could be </w:t>
      </w:r>
      <w:r w:rsidR="00406F50" w:rsidRPr="00A45B4F">
        <w:rPr>
          <w:rFonts w:asciiTheme="minorHAnsi" w:hAnsiTheme="minorHAnsi" w:cstheme="minorBidi"/>
          <w:color w:val="auto"/>
        </w:rPr>
        <w:t>used</w:t>
      </w:r>
      <w:r w:rsidR="00A45B4F" w:rsidRPr="00A45B4F">
        <w:rPr>
          <w:rFonts w:asciiTheme="minorHAnsi" w:hAnsiTheme="minorHAnsi" w:cstheme="minorBidi"/>
          <w:color w:val="auto"/>
        </w:rPr>
        <w:t xml:space="preserve"> to progressively expand </w:t>
      </w:r>
      <w:r w:rsidRPr="00A45B4F">
        <w:rPr>
          <w:rFonts w:asciiTheme="minorHAnsi" w:hAnsiTheme="minorHAnsi" w:cstheme="minorBidi"/>
          <w:color w:val="auto"/>
        </w:rPr>
        <w:t>human rights approach</w:t>
      </w:r>
      <w:r w:rsidR="003B0B19" w:rsidRPr="00A45B4F">
        <w:rPr>
          <w:rFonts w:asciiTheme="minorHAnsi" w:hAnsiTheme="minorHAnsi" w:cstheme="minorBidi"/>
          <w:color w:val="auto"/>
        </w:rPr>
        <w:t>e</w:t>
      </w:r>
      <w:r w:rsidR="004E6BFE" w:rsidRPr="00A45B4F">
        <w:rPr>
          <w:rFonts w:asciiTheme="minorHAnsi" w:hAnsiTheme="minorHAnsi" w:cstheme="minorBidi"/>
          <w:color w:val="auto"/>
        </w:rPr>
        <w:t>s</w:t>
      </w:r>
      <w:r w:rsidRPr="00A45B4F">
        <w:rPr>
          <w:rFonts w:asciiTheme="minorHAnsi" w:hAnsiTheme="minorHAnsi" w:cstheme="minorBidi"/>
          <w:color w:val="auto"/>
        </w:rPr>
        <w:t xml:space="preserve">. For example, when social workers </w:t>
      </w:r>
      <w:r w:rsidR="008136D9" w:rsidRPr="00A45B4F">
        <w:rPr>
          <w:rFonts w:asciiTheme="minorHAnsi" w:hAnsiTheme="minorHAnsi" w:cstheme="minorBidi"/>
          <w:color w:val="auto"/>
        </w:rPr>
        <w:t>enter</w:t>
      </w:r>
      <w:r w:rsidRPr="00A45B4F">
        <w:rPr>
          <w:rFonts w:asciiTheme="minorHAnsi" w:hAnsiTheme="minorHAnsi" w:cstheme="minorBidi"/>
          <w:color w:val="auto"/>
        </w:rPr>
        <w:t xml:space="preserve"> households and make assessments, concerns could be framed as human rights ‘needs’ rather than ‘risks’</w:t>
      </w:r>
      <w:r w:rsidR="00406F50" w:rsidRPr="00A45B4F">
        <w:rPr>
          <w:rFonts w:asciiTheme="minorHAnsi" w:hAnsiTheme="minorHAnsi" w:cstheme="minorBidi"/>
          <w:color w:val="auto"/>
        </w:rPr>
        <w:t>;</w:t>
      </w:r>
      <w:r w:rsidRPr="00A45B4F">
        <w:rPr>
          <w:rFonts w:asciiTheme="minorHAnsi" w:hAnsiTheme="minorHAnsi" w:cstheme="minorBidi"/>
          <w:color w:val="auto"/>
        </w:rPr>
        <w:t xml:space="preserve"> the latter is blaming language while the former connotes an </w:t>
      </w:r>
      <w:r w:rsidR="008136D9" w:rsidRPr="00A45B4F">
        <w:rPr>
          <w:rFonts w:asciiTheme="minorHAnsi" w:hAnsiTheme="minorHAnsi" w:cstheme="minorBidi"/>
          <w:color w:val="auto"/>
        </w:rPr>
        <w:t xml:space="preserve">unfulfilled </w:t>
      </w:r>
      <w:r w:rsidRPr="00A45B4F">
        <w:rPr>
          <w:rFonts w:asciiTheme="minorHAnsi" w:hAnsiTheme="minorHAnsi" w:cstheme="minorBidi"/>
          <w:color w:val="auto"/>
        </w:rPr>
        <w:t>entitlement</w:t>
      </w:r>
      <w:r w:rsidR="00D94084" w:rsidRPr="00A45B4F">
        <w:rPr>
          <w:rFonts w:asciiTheme="minorHAnsi" w:hAnsiTheme="minorHAnsi" w:cstheme="minorBidi"/>
          <w:color w:val="auto"/>
        </w:rPr>
        <w:t>. Practically speaking</w:t>
      </w:r>
      <w:r w:rsidR="00406F50" w:rsidRPr="00A45B4F">
        <w:rPr>
          <w:rFonts w:asciiTheme="minorHAnsi" w:hAnsiTheme="minorHAnsi" w:cstheme="minorBidi"/>
          <w:color w:val="auto"/>
        </w:rPr>
        <w:t xml:space="preserve">, social work educators and </w:t>
      </w:r>
      <w:proofErr w:type="spellStart"/>
      <w:r w:rsidR="00406F50" w:rsidRPr="00A45B4F">
        <w:rPr>
          <w:rFonts w:asciiTheme="minorHAnsi" w:hAnsiTheme="minorHAnsi" w:cstheme="minorBidi"/>
          <w:color w:val="auto"/>
        </w:rPr>
        <w:t>organisations</w:t>
      </w:r>
      <w:proofErr w:type="spellEnd"/>
      <w:r w:rsidR="00406F50" w:rsidRPr="00A45B4F">
        <w:rPr>
          <w:rFonts w:asciiTheme="minorHAnsi" w:hAnsiTheme="minorHAnsi" w:cstheme="minorBidi"/>
          <w:color w:val="auto"/>
        </w:rPr>
        <w:t xml:space="preserve"> such as ATD Fourth World could develop</w:t>
      </w:r>
      <w:r w:rsidRPr="00A45B4F">
        <w:rPr>
          <w:rFonts w:asciiTheme="minorHAnsi" w:hAnsiTheme="minorHAnsi" w:cstheme="minorBidi"/>
          <w:color w:val="auto"/>
        </w:rPr>
        <w:t xml:space="preserve"> </w:t>
      </w:r>
      <w:r w:rsidR="00476E82" w:rsidRPr="00A45B4F">
        <w:rPr>
          <w:rFonts w:asciiTheme="minorHAnsi" w:hAnsiTheme="minorHAnsi" w:cstheme="minorBidi"/>
          <w:color w:val="auto"/>
        </w:rPr>
        <w:t>further guidance</w:t>
      </w:r>
      <w:r w:rsidR="008136D9" w:rsidRPr="00A45B4F">
        <w:rPr>
          <w:rFonts w:asciiTheme="minorHAnsi" w:hAnsiTheme="minorHAnsi" w:cstheme="minorBidi"/>
          <w:color w:val="auto"/>
        </w:rPr>
        <w:t xml:space="preserve"> regarding poverty awareness</w:t>
      </w:r>
      <w:r w:rsidR="00406F50" w:rsidRPr="00A45B4F">
        <w:rPr>
          <w:rFonts w:asciiTheme="minorHAnsi" w:hAnsiTheme="minorHAnsi" w:cstheme="minorBidi"/>
          <w:color w:val="auto"/>
        </w:rPr>
        <w:t>,</w:t>
      </w:r>
      <w:r w:rsidR="008136D9" w:rsidRPr="00A45B4F">
        <w:rPr>
          <w:rFonts w:asciiTheme="minorHAnsi" w:hAnsiTheme="minorHAnsi" w:cstheme="minorBidi"/>
          <w:color w:val="auto"/>
        </w:rPr>
        <w:t xml:space="preserve"> rooted in human rights principles</w:t>
      </w:r>
      <w:r w:rsidRPr="00A45B4F">
        <w:rPr>
          <w:rFonts w:asciiTheme="minorHAnsi" w:hAnsiTheme="minorHAnsi" w:cstheme="minorBidi"/>
          <w:color w:val="auto"/>
        </w:rPr>
        <w:t>, for social workers to use in their practice.</w:t>
      </w:r>
    </w:p>
    <w:p w14:paraId="12F6D6D8" w14:textId="01FE4807" w:rsidR="00E50CC3" w:rsidRPr="00A45B4F" w:rsidRDefault="00D94084" w:rsidP="00FF21FA">
      <w:pPr>
        <w:spacing w:line="480" w:lineRule="auto"/>
        <w:ind w:firstLine="720"/>
        <w:jc w:val="both"/>
      </w:pPr>
      <w:r w:rsidRPr="00A45B4F">
        <w:t>Finally</w:t>
      </w:r>
      <w:r w:rsidR="00A341D2" w:rsidRPr="00A45B4F">
        <w:t>,</w:t>
      </w:r>
      <w:r w:rsidR="00E50CC3" w:rsidRPr="00A45B4F">
        <w:t xml:space="preserve"> some structural changes are possible. Participants </w:t>
      </w:r>
      <w:r w:rsidR="003B0B19" w:rsidRPr="00A45B4F">
        <w:t xml:space="preserve">highlighted </w:t>
      </w:r>
      <w:r w:rsidR="00E50CC3" w:rsidRPr="00A45B4F">
        <w:t>the Parent Advocate model</w:t>
      </w:r>
      <w:r w:rsidR="008136D9" w:rsidRPr="00A45B4F">
        <w:t xml:space="preserve"> currently under development in o</w:t>
      </w:r>
      <w:r w:rsidR="00615B14" w:rsidRPr="00A45B4F">
        <w:t xml:space="preserve">ne </w:t>
      </w:r>
      <w:r w:rsidR="004B45F8" w:rsidRPr="00A45B4F">
        <w:t xml:space="preserve">London </w:t>
      </w:r>
      <w:r w:rsidR="00E50CC3" w:rsidRPr="00A45B4F">
        <w:t xml:space="preserve">local </w:t>
      </w:r>
      <w:r w:rsidR="00E50CC3" w:rsidRPr="00A45B4F">
        <w:lastRenderedPageBreak/>
        <w:t xml:space="preserve">authority. </w:t>
      </w:r>
      <w:r w:rsidR="008136D9" w:rsidRPr="00A45B4F">
        <w:t xml:space="preserve">This model assigns </w:t>
      </w:r>
      <w:r w:rsidR="00E50CC3" w:rsidRPr="00A45B4F">
        <w:t xml:space="preserve">an advocate with direct experience of the </w:t>
      </w:r>
      <w:r w:rsidR="003B0B19" w:rsidRPr="00A45B4F">
        <w:t xml:space="preserve">child protection </w:t>
      </w:r>
      <w:r w:rsidR="00E50CC3" w:rsidRPr="00A45B4F">
        <w:t>system</w:t>
      </w:r>
      <w:r w:rsidR="008136D9" w:rsidRPr="00A45B4F">
        <w:t xml:space="preserve"> to </w:t>
      </w:r>
      <w:r w:rsidR="00E50CC3" w:rsidRPr="00A45B4F">
        <w:t>families cur</w:t>
      </w:r>
      <w:r w:rsidR="003B0B19" w:rsidRPr="00A45B4F">
        <w:t>rently going through the system</w:t>
      </w:r>
      <w:r w:rsidR="00E50CC3" w:rsidRPr="00A45B4F">
        <w:t xml:space="preserve"> </w:t>
      </w:r>
      <w:r w:rsidR="008136D9" w:rsidRPr="00A45B4F">
        <w:t xml:space="preserve">to provide </w:t>
      </w:r>
      <w:r w:rsidR="00E50CC3" w:rsidRPr="00A45B4F">
        <w:t xml:space="preserve">valuable </w:t>
      </w:r>
      <w:r w:rsidR="008136D9" w:rsidRPr="00A45B4F">
        <w:t xml:space="preserve">peer </w:t>
      </w:r>
      <w:r w:rsidR="00E50CC3" w:rsidRPr="00A45B4F">
        <w:t xml:space="preserve">advice and support. The model helps </w:t>
      </w:r>
      <w:r w:rsidR="001D697E" w:rsidRPr="00A45B4F">
        <w:t>avoid</w:t>
      </w:r>
      <w:r w:rsidR="00E50CC3" w:rsidRPr="00A45B4F">
        <w:t xml:space="preserve"> some of the </w:t>
      </w:r>
      <w:r w:rsidR="008136D9" w:rsidRPr="00A45B4F">
        <w:t xml:space="preserve">possible </w:t>
      </w:r>
      <w:r w:rsidR="00E50CC3" w:rsidRPr="00A45B4F">
        <w:t xml:space="preserve">communication </w:t>
      </w:r>
      <w:r w:rsidR="008136D9" w:rsidRPr="00A45B4F">
        <w:t>deficiencies</w:t>
      </w:r>
      <w:r w:rsidR="00E50CC3" w:rsidRPr="00A45B4F">
        <w:t xml:space="preserve">, while the involvement of someone </w:t>
      </w:r>
      <w:r w:rsidR="008136D9" w:rsidRPr="00A45B4F">
        <w:t xml:space="preserve">with personal experience of </w:t>
      </w:r>
      <w:r w:rsidR="00E50CC3" w:rsidRPr="00A45B4F">
        <w:t xml:space="preserve">the system helps </w:t>
      </w:r>
      <w:r w:rsidR="003B0B19" w:rsidRPr="00A45B4F">
        <w:t xml:space="preserve">to address </w:t>
      </w:r>
      <w:r w:rsidR="00E50CC3" w:rsidRPr="00A45B4F">
        <w:t>issues surrounding lack of empathy.</w:t>
      </w:r>
    </w:p>
    <w:p w14:paraId="229CE214" w14:textId="77777777" w:rsidR="00B82072" w:rsidRPr="00A45B4F" w:rsidRDefault="00B82072" w:rsidP="0035184B">
      <w:pPr>
        <w:spacing w:line="480" w:lineRule="auto"/>
        <w:jc w:val="both"/>
      </w:pPr>
    </w:p>
    <w:p w14:paraId="7799E949" w14:textId="77777777" w:rsidR="00FF21FA" w:rsidRPr="00A45B4F" w:rsidRDefault="00936479" w:rsidP="00FF21FA">
      <w:pPr>
        <w:spacing w:line="480" w:lineRule="auto"/>
        <w:jc w:val="both"/>
        <w:rPr>
          <w:b/>
        </w:rPr>
      </w:pPr>
      <w:r w:rsidRPr="00A45B4F">
        <w:rPr>
          <w:b/>
        </w:rPr>
        <w:t>Discussion</w:t>
      </w:r>
      <w:r w:rsidR="00FF21FA" w:rsidRPr="00A45B4F">
        <w:rPr>
          <w:b/>
        </w:rPr>
        <w:tab/>
      </w:r>
    </w:p>
    <w:p w14:paraId="6697956C" w14:textId="76027887" w:rsidR="008B410C" w:rsidRPr="00A45B4F" w:rsidRDefault="00E57A5F" w:rsidP="00FF21FA">
      <w:pPr>
        <w:spacing w:line="480" w:lineRule="auto"/>
        <w:ind w:firstLine="720"/>
        <w:jc w:val="both"/>
        <w:rPr>
          <w:b/>
        </w:rPr>
      </w:pPr>
      <w:r w:rsidRPr="00A45B4F">
        <w:t>The</w:t>
      </w:r>
      <w:r w:rsidR="00476E82" w:rsidRPr="00A45B4F">
        <w:t xml:space="preserve"> experiences </w:t>
      </w:r>
      <w:r w:rsidRPr="00A45B4F">
        <w:t xml:space="preserve">workshop </w:t>
      </w:r>
      <w:r w:rsidR="001D697E" w:rsidRPr="00A45B4F">
        <w:t xml:space="preserve">participants </w:t>
      </w:r>
      <w:r w:rsidR="00476E82" w:rsidRPr="00A45B4F">
        <w:t xml:space="preserve">discussed resonate with other workshops </w:t>
      </w:r>
      <w:r w:rsidR="00911087" w:rsidRPr="00A45B4F">
        <w:t xml:space="preserve">in the project </w:t>
      </w:r>
      <w:r w:rsidR="00476E82" w:rsidRPr="00A45B4F">
        <w:t>(</w:t>
      </w:r>
      <w:r w:rsidR="00C46F07" w:rsidRPr="00A45B4F">
        <w:t xml:space="preserve">Gupta </w:t>
      </w:r>
      <w:r w:rsidR="000F389D" w:rsidRPr="00A45B4F">
        <w:t>et al</w:t>
      </w:r>
      <w:r w:rsidR="00476E82" w:rsidRPr="00A45B4F">
        <w:t xml:space="preserve">, 2015), as well as </w:t>
      </w:r>
      <w:r w:rsidR="001D697E" w:rsidRPr="00A45B4F">
        <w:t xml:space="preserve">the </w:t>
      </w:r>
      <w:r w:rsidR="00476E82" w:rsidRPr="00A45B4F">
        <w:t xml:space="preserve">wider literature </w:t>
      </w:r>
      <w:r w:rsidR="00936479" w:rsidRPr="00A45B4F">
        <w:t xml:space="preserve">on </w:t>
      </w:r>
      <w:r w:rsidR="001D697E" w:rsidRPr="00A45B4F">
        <w:t xml:space="preserve">poverty’s </w:t>
      </w:r>
      <w:r w:rsidR="00476E82" w:rsidRPr="00A45B4F">
        <w:t xml:space="preserve">psychological </w:t>
      </w:r>
      <w:r w:rsidR="00936479" w:rsidRPr="00A45B4F">
        <w:t xml:space="preserve">impact and </w:t>
      </w:r>
      <w:r w:rsidR="00911087" w:rsidRPr="00A45B4F">
        <w:t xml:space="preserve">the </w:t>
      </w:r>
      <w:r w:rsidR="00476E82" w:rsidRPr="00A45B4F">
        <w:t xml:space="preserve">influence of dominant discourses on </w:t>
      </w:r>
      <w:r w:rsidR="00936479" w:rsidRPr="00A45B4F">
        <w:t>child protection</w:t>
      </w:r>
      <w:r w:rsidR="00242E97" w:rsidRPr="00A45B4F">
        <w:t xml:space="preserve"> practice</w:t>
      </w:r>
      <w:r w:rsidR="00936479" w:rsidRPr="00A45B4F">
        <w:t xml:space="preserve">. </w:t>
      </w:r>
      <w:r w:rsidR="00476E82" w:rsidRPr="00A45B4F">
        <w:t>The</w:t>
      </w:r>
      <w:r w:rsidRPr="00A45B4F">
        <w:t xml:space="preserve"> sociological literature </w:t>
      </w:r>
      <w:r w:rsidR="006968C0" w:rsidRPr="00A45B4F">
        <w:t xml:space="preserve">identifies </w:t>
      </w:r>
      <w:r w:rsidRPr="00A45B4F">
        <w:t>the</w:t>
      </w:r>
      <w:r w:rsidR="00476E82" w:rsidRPr="00A45B4F">
        <w:t xml:space="preserve"> framing of poverty as an individual failing and </w:t>
      </w:r>
      <w:r w:rsidR="00CD2B87" w:rsidRPr="00A45B4F">
        <w:t xml:space="preserve">the </w:t>
      </w:r>
      <w:r w:rsidR="00476E82" w:rsidRPr="00A45B4F">
        <w:t xml:space="preserve">inter-relationship between discourses on parenting and poverty (De </w:t>
      </w:r>
      <w:proofErr w:type="spellStart"/>
      <w:r w:rsidR="00476E82" w:rsidRPr="00A45B4F">
        <w:t>Benedictis</w:t>
      </w:r>
      <w:proofErr w:type="spellEnd"/>
      <w:r w:rsidR="00476E82" w:rsidRPr="00A45B4F">
        <w:t xml:space="preserve">, 2012). </w:t>
      </w:r>
      <w:r w:rsidR="00221564" w:rsidRPr="00A45B4F">
        <w:t>The intensification of parent blame under neoliberalism sees parents (usually mothers) as fully accountable for the</w:t>
      </w:r>
      <w:r w:rsidRPr="00A45B4F">
        <w:t>ir children’s</w:t>
      </w:r>
      <w:r w:rsidR="00221564" w:rsidRPr="00A45B4F">
        <w:t xml:space="preserve"> </w:t>
      </w:r>
      <w:r w:rsidRPr="00A45B4F">
        <w:t>outcomes</w:t>
      </w:r>
      <w:r w:rsidR="00710E50" w:rsidRPr="00A45B4F">
        <w:t xml:space="preserve">, </w:t>
      </w:r>
      <w:r w:rsidRPr="00A45B4F">
        <w:t>positioning</w:t>
      </w:r>
      <w:r w:rsidR="00891F95" w:rsidRPr="00A45B4F">
        <w:t xml:space="preserve"> them as the architects of their children’s poverty and deprivation (Edwards et al</w:t>
      </w:r>
      <w:r w:rsidR="00FF21FA" w:rsidRPr="00A45B4F">
        <w:t>.</w:t>
      </w:r>
      <w:r w:rsidR="00891F95" w:rsidRPr="00A45B4F">
        <w:t>, 2015).</w:t>
      </w:r>
      <w:r w:rsidR="00E33214" w:rsidRPr="00A45B4F">
        <w:t xml:space="preserve"> </w:t>
      </w:r>
      <w:r w:rsidR="00033D65" w:rsidRPr="00A45B4F">
        <w:t>The othering</w:t>
      </w:r>
      <w:r w:rsidR="001D4947" w:rsidRPr="00A45B4F">
        <w:t xml:space="preserve"> of parents involved in the child protection system </w:t>
      </w:r>
      <w:r w:rsidR="00CD2B87" w:rsidRPr="00A45B4F">
        <w:t>is</w:t>
      </w:r>
      <w:r w:rsidR="00E33214" w:rsidRPr="00A45B4F">
        <w:t xml:space="preserve"> reflected in workshop participants’ accounts of deficit-based approaches that </w:t>
      </w:r>
      <w:proofErr w:type="spellStart"/>
      <w:r w:rsidR="00220CE9" w:rsidRPr="00A45B4F">
        <w:t>individualise</w:t>
      </w:r>
      <w:proofErr w:type="spellEnd"/>
      <w:r w:rsidR="00220CE9" w:rsidRPr="00A45B4F">
        <w:t xml:space="preserve"> blame and </w:t>
      </w:r>
      <w:r w:rsidR="00E33214" w:rsidRPr="00A45B4F">
        <w:t>fail to consider the socio-economic and environmen</w:t>
      </w:r>
      <w:r w:rsidR="00220CE9" w:rsidRPr="00A45B4F">
        <w:t>tal contexts of families’ lives.</w:t>
      </w:r>
      <w:r w:rsidR="00FD4FA0" w:rsidRPr="00A45B4F">
        <w:t xml:space="preserve"> </w:t>
      </w:r>
    </w:p>
    <w:p w14:paraId="604C2C78" w14:textId="17F7E21C" w:rsidR="00E33214" w:rsidRPr="00A45B4F" w:rsidRDefault="00FD4FA0" w:rsidP="00FF21FA">
      <w:pPr>
        <w:spacing w:line="480" w:lineRule="auto"/>
        <w:ind w:firstLine="720"/>
        <w:jc w:val="both"/>
      </w:pPr>
      <w:r w:rsidRPr="00A45B4F">
        <w:t>Th</w:t>
      </w:r>
      <w:r w:rsidR="00CD2B87" w:rsidRPr="00A45B4F">
        <w:t>e othering</w:t>
      </w:r>
      <w:r w:rsidRPr="00A45B4F">
        <w:t xml:space="preserve"> dynamic actively construct</w:t>
      </w:r>
      <w:r w:rsidR="00CD2B87" w:rsidRPr="00A45B4F">
        <w:t>s</w:t>
      </w:r>
      <w:r w:rsidRPr="00A45B4F">
        <w:t xml:space="preserve"> families involved in the child protection system as </w:t>
      </w:r>
      <w:r w:rsidR="00220CE9" w:rsidRPr="00A45B4F">
        <w:t xml:space="preserve">‘different’ from ‘us’, </w:t>
      </w:r>
      <w:r w:rsidR="00CD2B87" w:rsidRPr="00A45B4F">
        <w:t xml:space="preserve">which </w:t>
      </w:r>
      <w:r w:rsidR="00220CE9" w:rsidRPr="00A45B4F">
        <w:t xml:space="preserve">dehumanizes and reinforces feelings of shame and </w:t>
      </w:r>
      <w:r w:rsidR="00CD2B87" w:rsidRPr="00A45B4F">
        <w:t>worthlessness</w:t>
      </w:r>
      <w:r w:rsidR="00220CE9" w:rsidRPr="00A45B4F">
        <w:t xml:space="preserve">. </w:t>
      </w:r>
      <w:r w:rsidR="008136D9" w:rsidRPr="00A45B4F">
        <w:t>Warner (2015) clearly links t</w:t>
      </w:r>
      <w:r w:rsidR="002126EC" w:rsidRPr="00A45B4F">
        <w:t xml:space="preserve">his </w:t>
      </w:r>
      <w:r w:rsidR="008136D9" w:rsidRPr="00A45B4F">
        <w:t xml:space="preserve">phenomenon </w:t>
      </w:r>
      <w:r w:rsidR="006C4B6E" w:rsidRPr="00A45B4F">
        <w:t>to media</w:t>
      </w:r>
      <w:r w:rsidR="002126EC" w:rsidRPr="00A45B4F">
        <w:t xml:space="preserve"> and political </w:t>
      </w:r>
      <w:r w:rsidR="006C4B6E" w:rsidRPr="00A45B4F">
        <w:t xml:space="preserve">responses following the death of Peter Connolly that </w:t>
      </w:r>
      <w:r w:rsidR="008136D9" w:rsidRPr="00A45B4F">
        <w:t xml:space="preserve">further </w:t>
      </w:r>
      <w:proofErr w:type="spellStart"/>
      <w:r w:rsidR="002126EC" w:rsidRPr="00A45B4F">
        <w:t>other</w:t>
      </w:r>
      <w:r w:rsidR="008136D9" w:rsidRPr="00A45B4F">
        <w:t>ed</w:t>
      </w:r>
      <w:proofErr w:type="spellEnd"/>
      <w:r w:rsidR="002126EC" w:rsidRPr="00A45B4F">
        <w:t xml:space="preserve"> families living in poverty</w:t>
      </w:r>
      <w:r w:rsidR="008136D9" w:rsidRPr="00A45B4F">
        <w:t xml:space="preserve"> and</w:t>
      </w:r>
      <w:r w:rsidR="00CD2B87" w:rsidRPr="00A45B4F">
        <w:t xml:space="preserve"> </w:t>
      </w:r>
      <w:r w:rsidR="002126EC" w:rsidRPr="00A45B4F">
        <w:t>enabl</w:t>
      </w:r>
      <w:r w:rsidR="008136D9" w:rsidRPr="00A45B4F">
        <w:t>ed</w:t>
      </w:r>
      <w:r w:rsidR="002126EC" w:rsidRPr="00A45B4F">
        <w:t xml:space="preserve"> more intensive moral regulation and social control of ‘them’</w:t>
      </w:r>
      <w:r w:rsidR="00CD2B87" w:rsidRPr="00A45B4F">
        <w:t xml:space="preserve">. This </w:t>
      </w:r>
      <w:proofErr w:type="spellStart"/>
      <w:r w:rsidR="00CD2B87" w:rsidRPr="00A45B4F">
        <w:t>rationalisation</w:t>
      </w:r>
      <w:proofErr w:type="spellEnd"/>
      <w:r w:rsidR="00CD2B87" w:rsidRPr="00A45B4F">
        <w:t xml:space="preserve"> </w:t>
      </w:r>
      <w:r w:rsidR="002126EC" w:rsidRPr="00A45B4F">
        <w:t xml:space="preserve">was </w:t>
      </w:r>
      <w:r w:rsidR="002126EC" w:rsidRPr="00A45B4F">
        <w:lastRenderedPageBreak/>
        <w:t xml:space="preserve">also constitutive of ‘our’ middle-class notions of </w:t>
      </w:r>
      <w:r w:rsidR="00577E9E" w:rsidRPr="00A45B4F">
        <w:t>‘</w:t>
      </w:r>
      <w:r w:rsidR="002126EC" w:rsidRPr="00A45B4F">
        <w:t>respecta</w:t>
      </w:r>
      <w:r w:rsidR="00CD2B87" w:rsidRPr="00A45B4F">
        <w:t>ble</w:t>
      </w:r>
      <w:r w:rsidR="00577E9E" w:rsidRPr="00A45B4F">
        <w:t>’</w:t>
      </w:r>
      <w:r w:rsidR="00CD2B87" w:rsidRPr="00A45B4F">
        <w:t xml:space="preserve"> family life, and</w:t>
      </w:r>
      <w:r w:rsidR="0062072B" w:rsidRPr="00A45B4F">
        <w:t xml:space="preserve"> the accompanying socially </w:t>
      </w:r>
      <w:r w:rsidR="00577E9E" w:rsidRPr="00A45B4F">
        <w:t>constructed presumptions about what ‘good’ or ‘bad’ parenting entails</w:t>
      </w:r>
      <w:r w:rsidR="00CD2B87" w:rsidRPr="00A45B4F">
        <w:t>.</w:t>
      </w:r>
      <w:r w:rsidR="00220CE9" w:rsidRPr="00A45B4F">
        <w:t xml:space="preserve"> </w:t>
      </w:r>
    </w:p>
    <w:p w14:paraId="6552E86F" w14:textId="598B674B" w:rsidR="002248AF" w:rsidRPr="00A45B4F" w:rsidRDefault="00242E97" w:rsidP="00FF21FA">
      <w:pPr>
        <w:spacing w:line="480" w:lineRule="auto"/>
        <w:ind w:firstLine="720"/>
        <w:jc w:val="both"/>
      </w:pPr>
      <w:r w:rsidRPr="00A45B4F">
        <w:t xml:space="preserve">The workshop findings demonstrate that the empathy required </w:t>
      </w:r>
      <w:proofErr w:type="gramStart"/>
      <w:r w:rsidRPr="00A45B4F">
        <w:t>to foster</w:t>
      </w:r>
      <w:proofErr w:type="gramEnd"/>
      <w:r w:rsidRPr="00A45B4F">
        <w:t xml:space="preserve"> recognition and respect demands an awareness of the relational impacts of</w:t>
      </w:r>
      <w:r w:rsidR="002248AF" w:rsidRPr="00A45B4F">
        <w:t xml:space="preserve"> wider discourses </w:t>
      </w:r>
      <w:r w:rsidR="004B45F8" w:rsidRPr="00A45B4F">
        <w:t xml:space="preserve">about poverty </w:t>
      </w:r>
      <w:r w:rsidR="002248AF" w:rsidRPr="00A45B4F">
        <w:t>on families</w:t>
      </w:r>
      <w:r w:rsidRPr="00A45B4F">
        <w:t xml:space="preserve">. Gibson (2015) argues that parents in the child protection system may feel shame from their own negative self-evaluation. Social workers </w:t>
      </w:r>
      <w:r w:rsidR="001D697E" w:rsidRPr="00A45B4F">
        <w:t>who</w:t>
      </w:r>
      <w:r w:rsidRPr="00A45B4F">
        <w:t xml:space="preserve"> are insensitive or obl</w:t>
      </w:r>
      <w:r w:rsidR="006A0B53" w:rsidRPr="00A45B4F">
        <w:t>ivious to this social suffering</w:t>
      </w:r>
      <w:r w:rsidRPr="00A45B4F">
        <w:t xml:space="preserve"> or </w:t>
      </w:r>
      <w:r w:rsidR="00E57A5F" w:rsidRPr="00A45B4F">
        <w:t xml:space="preserve">who </w:t>
      </w:r>
      <w:r w:rsidRPr="00A45B4F">
        <w:t xml:space="preserve">do not </w:t>
      </w:r>
      <w:proofErr w:type="spellStart"/>
      <w:r w:rsidRPr="00A45B4F">
        <w:t>recognise</w:t>
      </w:r>
      <w:proofErr w:type="spellEnd"/>
      <w:r w:rsidRPr="00A45B4F">
        <w:t xml:space="preserve"> how wider discourses fuel inequalities, can compound these destructive dynamics by behaving disrespectfully, or misunderstanding natural responses. For example</w:t>
      </w:r>
      <w:r w:rsidR="00AC3BF2" w:rsidRPr="00A45B4F">
        <w:t>,</w:t>
      </w:r>
      <w:r w:rsidRPr="00A45B4F">
        <w:t xml:space="preserve"> resistance or avoidance may not necessarily arise from a parent’s irresponsibility, but could be a reaction to the anticipation or experience of controlling and shaming practice. Resistance may be the only way families feel they can exercise power and agency (Pease, 2002), </w:t>
      </w:r>
      <w:r w:rsidR="006348D0" w:rsidRPr="00A45B4F">
        <w:t>demonstrat</w:t>
      </w:r>
      <w:r w:rsidR="00E57A5F" w:rsidRPr="00A45B4F">
        <w:t>ing</w:t>
      </w:r>
      <w:r w:rsidRPr="00A45B4F">
        <w:t xml:space="preserve"> </w:t>
      </w:r>
      <w:r w:rsidR="00A341D2" w:rsidRPr="00A45B4F">
        <w:t>why</w:t>
      </w:r>
      <w:r w:rsidRPr="00A45B4F">
        <w:t xml:space="preserve"> ensuring parents’ genuine participation </w:t>
      </w:r>
      <w:r w:rsidR="00A341D2" w:rsidRPr="00A45B4F">
        <w:t>is important,</w:t>
      </w:r>
      <w:r w:rsidR="006348D0" w:rsidRPr="00A45B4F">
        <w:t xml:space="preserve"> </w:t>
      </w:r>
      <w:r w:rsidRPr="00A45B4F">
        <w:t>to allow agency to manifest productively instead.</w:t>
      </w:r>
    </w:p>
    <w:p w14:paraId="38ABD94B" w14:textId="2DBD6EE5" w:rsidR="008E51A1" w:rsidRPr="00A45B4F" w:rsidRDefault="00E57A5F" w:rsidP="00FF21FA">
      <w:pPr>
        <w:spacing w:line="480" w:lineRule="auto"/>
        <w:ind w:firstLine="720"/>
        <w:jc w:val="both"/>
      </w:pPr>
      <w:r w:rsidRPr="00A45B4F">
        <w:t>The</w:t>
      </w:r>
      <w:r w:rsidR="0055065C" w:rsidRPr="00A45B4F">
        <w:t xml:space="preserve"> par</w:t>
      </w:r>
      <w:r w:rsidR="002248AF" w:rsidRPr="00A45B4F">
        <w:t>ticipation of people in poverty</w:t>
      </w:r>
      <w:r w:rsidRPr="00A45B4F">
        <w:t xml:space="preserve"> </w:t>
      </w:r>
      <w:r w:rsidR="008378CB" w:rsidRPr="00A45B4F">
        <w:t>must be</w:t>
      </w:r>
      <w:r w:rsidR="002248AF" w:rsidRPr="00A45B4F">
        <w:t xml:space="preserve"> meaningful </w:t>
      </w:r>
      <w:r w:rsidR="00CD7E29" w:rsidRPr="00A45B4F">
        <w:t xml:space="preserve">and not </w:t>
      </w:r>
      <w:r w:rsidR="002248AF" w:rsidRPr="00A45B4F">
        <w:t xml:space="preserve">tokenistic </w:t>
      </w:r>
      <w:r w:rsidR="00705D3F" w:rsidRPr="00A45B4F">
        <w:t>(</w:t>
      </w:r>
      <w:proofErr w:type="spellStart"/>
      <w:r w:rsidR="00FA3FC0" w:rsidRPr="00A45B4F">
        <w:t>CoPPP</w:t>
      </w:r>
      <w:proofErr w:type="spellEnd"/>
      <w:r w:rsidR="00FA3FC0" w:rsidRPr="00A45B4F">
        <w:t>, 2000</w:t>
      </w:r>
      <w:r w:rsidR="00705D3F" w:rsidRPr="00A45B4F">
        <w:t>)</w:t>
      </w:r>
      <w:r w:rsidR="00CD7E29" w:rsidRPr="00A45B4F">
        <w:t>. Achieving this in pr</w:t>
      </w:r>
      <w:r w:rsidR="00F21D78" w:rsidRPr="00A45B4F">
        <w:t xml:space="preserve">actice </w:t>
      </w:r>
      <w:r w:rsidR="008B11B4" w:rsidRPr="00A45B4F">
        <w:t xml:space="preserve">will be thwarted </w:t>
      </w:r>
      <w:r w:rsidR="00F21D78" w:rsidRPr="00A45B4F">
        <w:t xml:space="preserve">unless </w:t>
      </w:r>
      <w:r w:rsidR="00CD7E29" w:rsidRPr="00A45B4F">
        <w:t xml:space="preserve">professionals and politicians shift their </w:t>
      </w:r>
      <w:r w:rsidR="002C3957" w:rsidRPr="00A45B4F">
        <w:t xml:space="preserve">attitudes to view </w:t>
      </w:r>
      <w:r w:rsidR="0055065C" w:rsidRPr="00A45B4F">
        <w:t xml:space="preserve">securing the </w:t>
      </w:r>
      <w:r w:rsidR="00021CC2" w:rsidRPr="00A45B4F">
        <w:t>perspectives</w:t>
      </w:r>
      <w:r w:rsidR="0055065C" w:rsidRPr="00A45B4F">
        <w:t xml:space="preserve"> of </w:t>
      </w:r>
      <w:r w:rsidR="00A341D2" w:rsidRPr="00A45B4F">
        <w:t>people</w:t>
      </w:r>
      <w:r w:rsidR="0055065C" w:rsidRPr="00A45B4F">
        <w:t xml:space="preserve"> in</w:t>
      </w:r>
      <w:r w:rsidR="00D66425" w:rsidRPr="00A45B4F">
        <w:t xml:space="preserve"> poverty as worthwhile</w:t>
      </w:r>
      <w:r w:rsidR="00CD7E29" w:rsidRPr="00A45B4F">
        <w:t>. Similarly, t</w:t>
      </w:r>
      <w:r w:rsidR="006B7AC5" w:rsidRPr="00A45B4F">
        <w:t xml:space="preserve">reating people with respect is a core </w:t>
      </w:r>
      <w:r w:rsidRPr="00A45B4F">
        <w:t xml:space="preserve">social work </w:t>
      </w:r>
      <w:r w:rsidR="006B7AC5" w:rsidRPr="00A45B4F">
        <w:t>value</w:t>
      </w:r>
      <w:r w:rsidR="00577E9E" w:rsidRPr="00A45B4F">
        <w:t>. H</w:t>
      </w:r>
      <w:r w:rsidR="006B7AC5" w:rsidRPr="00A45B4F">
        <w:t>owever</w:t>
      </w:r>
      <w:r w:rsidR="00577E9E" w:rsidRPr="00A45B4F">
        <w:t>, it</w:t>
      </w:r>
      <w:r w:rsidR="006B7AC5" w:rsidRPr="00A45B4F">
        <w:t xml:space="preserve"> </w:t>
      </w:r>
      <w:r w:rsidR="00CD7E29" w:rsidRPr="00A45B4F">
        <w:t>must</w:t>
      </w:r>
      <w:r w:rsidR="00577E9E" w:rsidRPr="00A45B4F">
        <w:t xml:space="preserve"> </w:t>
      </w:r>
      <w:r w:rsidR="006B7AC5" w:rsidRPr="00A45B4F">
        <w:t xml:space="preserve">be linked to wider social and political contexts and </w:t>
      </w:r>
      <w:r w:rsidR="009D3B1D" w:rsidRPr="00A45B4F">
        <w:t xml:space="preserve">underpinned by </w:t>
      </w:r>
      <w:r w:rsidR="00A341D2" w:rsidRPr="00A45B4F">
        <w:t xml:space="preserve">a </w:t>
      </w:r>
      <w:r w:rsidR="009D3B1D" w:rsidRPr="00A45B4F">
        <w:t xml:space="preserve">fundamental belief in equality and human rights. </w:t>
      </w:r>
      <w:r w:rsidR="008E51A1" w:rsidRPr="00A45B4F">
        <w:t>As one participant explains:</w:t>
      </w:r>
    </w:p>
    <w:p w14:paraId="33BBEC76" w14:textId="63905158" w:rsidR="008E51A1" w:rsidRPr="00A45B4F" w:rsidRDefault="00D66425" w:rsidP="0053667E">
      <w:pPr>
        <w:spacing w:after="240" w:line="480" w:lineRule="auto"/>
        <w:ind w:left="720"/>
        <w:jc w:val="both"/>
        <w:rPr>
          <w:i/>
          <w:iCs/>
          <w:lang w:val="en-GB"/>
        </w:rPr>
      </w:pPr>
      <w:r w:rsidRPr="00A45B4F">
        <w:rPr>
          <w:lang w:val="en-GB"/>
        </w:rPr>
        <w:t>‘</w:t>
      </w:r>
      <w:r w:rsidR="008E51A1" w:rsidRPr="00A45B4F">
        <w:rPr>
          <w:i/>
          <w:iCs/>
          <w:lang w:val="en-GB"/>
        </w:rPr>
        <w:t xml:space="preserve">If you don’t believe the person in front of you is equal – how can </w:t>
      </w:r>
      <w:r w:rsidR="006E2F16" w:rsidRPr="00A45B4F">
        <w:rPr>
          <w:i/>
          <w:iCs/>
          <w:lang w:val="en-GB"/>
        </w:rPr>
        <w:t xml:space="preserve">you treat them with recognition and </w:t>
      </w:r>
      <w:r w:rsidR="008E51A1" w:rsidRPr="00A45B4F">
        <w:rPr>
          <w:i/>
          <w:iCs/>
          <w:lang w:val="en-GB"/>
        </w:rPr>
        <w:t>respect</w:t>
      </w:r>
      <w:r w:rsidR="008B11B4" w:rsidRPr="00A45B4F">
        <w:rPr>
          <w:i/>
          <w:iCs/>
          <w:lang w:val="en-GB"/>
        </w:rPr>
        <w:t>?</w:t>
      </w:r>
      <w:r w:rsidR="008E51A1" w:rsidRPr="00A45B4F">
        <w:rPr>
          <w:i/>
          <w:iCs/>
          <w:lang w:val="en-GB"/>
        </w:rPr>
        <w:t>’</w:t>
      </w:r>
    </w:p>
    <w:p w14:paraId="57E9990B" w14:textId="27B1C307" w:rsidR="005E5E09" w:rsidRPr="00A45B4F" w:rsidRDefault="001B3F11" w:rsidP="005156D2">
      <w:pPr>
        <w:spacing w:line="480" w:lineRule="auto"/>
        <w:ind w:firstLine="720"/>
        <w:jc w:val="both"/>
        <w:rPr>
          <w:iCs/>
          <w:lang w:val="en-GB"/>
        </w:rPr>
      </w:pPr>
      <w:r w:rsidRPr="00A45B4F">
        <w:rPr>
          <w:iCs/>
          <w:lang w:val="en-GB"/>
        </w:rPr>
        <w:lastRenderedPageBreak/>
        <w:t>One</w:t>
      </w:r>
      <w:r w:rsidR="00AD7BD7" w:rsidRPr="00A45B4F">
        <w:rPr>
          <w:iCs/>
          <w:lang w:val="en-GB"/>
        </w:rPr>
        <w:t xml:space="preserve"> example</w:t>
      </w:r>
      <w:r w:rsidR="0092383C" w:rsidRPr="00A45B4F">
        <w:rPr>
          <w:iCs/>
          <w:lang w:val="en-GB"/>
        </w:rPr>
        <w:t xml:space="preserve"> of successful parent participation</w:t>
      </w:r>
      <w:r w:rsidR="00AD7BD7" w:rsidRPr="00A45B4F">
        <w:rPr>
          <w:iCs/>
          <w:lang w:val="en-GB"/>
        </w:rPr>
        <w:t xml:space="preserve"> in the child welfare</w:t>
      </w:r>
      <w:r w:rsidR="008D16B0" w:rsidRPr="00A45B4F">
        <w:rPr>
          <w:iCs/>
          <w:lang w:val="en-GB"/>
        </w:rPr>
        <w:t xml:space="preserve"> field</w:t>
      </w:r>
      <w:r w:rsidR="00AD7BD7" w:rsidRPr="00A45B4F">
        <w:rPr>
          <w:iCs/>
          <w:lang w:val="en-GB"/>
        </w:rPr>
        <w:t xml:space="preserve"> is an </w:t>
      </w:r>
      <w:r w:rsidR="00A1398E" w:rsidRPr="00A45B4F">
        <w:rPr>
          <w:iCs/>
          <w:lang w:val="en-GB"/>
        </w:rPr>
        <w:t>inspiring project</w:t>
      </w:r>
      <w:r w:rsidR="002A3F88" w:rsidRPr="00A45B4F">
        <w:rPr>
          <w:iCs/>
          <w:lang w:val="en-GB"/>
        </w:rPr>
        <w:t xml:space="preserve"> in New York City</w:t>
      </w:r>
      <w:r w:rsidR="00A1398E" w:rsidRPr="00A45B4F">
        <w:rPr>
          <w:iCs/>
          <w:lang w:val="en-GB"/>
        </w:rPr>
        <w:t xml:space="preserve"> that </w:t>
      </w:r>
      <w:r w:rsidR="00AD7BD7" w:rsidRPr="00A45B4F">
        <w:rPr>
          <w:iCs/>
          <w:lang w:val="en-GB"/>
        </w:rPr>
        <w:t>challenged the</w:t>
      </w:r>
      <w:r w:rsidRPr="00A45B4F">
        <w:rPr>
          <w:iCs/>
          <w:lang w:val="en-GB"/>
        </w:rPr>
        <w:t xml:space="preserve"> city’s</w:t>
      </w:r>
      <w:r w:rsidR="00AD7BD7" w:rsidRPr="00A45B4F">
        <w:rPr>
          <w:iCs/>
          <w:lang w:val="en-GB"/>
        </w:rPr>
        <w:t xml:space="preserve"> protection-focussed child welfare </w:t>
      </w:r>
      <w:r w:rsidR="008D16B0" w:rsidRPr="00A45B4F">
        <w:rPr>
          <w:iCs/>
          <w:lang w:val="en-GB"/>
        </w:rPr>
        <w:t xml:space="preserve">system </w:t>
      </w:r>
      <w:r w:rsidR="00AD7BD7" w:rsidRPr="00A45B4F">
        <w:rPr>
          <w:iCs/>
          <w:lang w:val="en-GB"/>
        </w:rPr>
        <w:t>by partnering with parents</w:t>
      </w:r>
      <w:r w:rsidR="006E2F16" w:rsidRPr="00A45B4F">
        <w:rPr>
          <w:iCs/>
          <w:lang w:val="en-GB"/>
        </w:rPr>
        <w:t xml:space="preserve"> experiencing poverty and marginalisation. </w:t>
      </w:r>
      <w:r w:rsidR="008378CB" w:rsidRPr="00A45B4F">
        <w:rPr>
          <w:iCs/>
          <w:lang w:val="en-GB"/>
        </w:rPr>
        <w:t>T</w:t>
      </w:r>
      <w:r w:rsidR="00AD7BD7" w:rsidRPr="00A45B4F">
        <w:rPr>
          <w:iCs/>
          <w:lang w:val="en-GB"/>
        </w:rPr>
        <w:t xml:space="preserve">he parents’ advocacy movement </w:t>
      </w:r>
      <w:r w:rsidR="008378CB" w:rsidRPr="00A45B4F">
        <w:rPr>
          <w:iCs/>
          <w:lang w:val="en-GB"/>
        </w:rPr>
        <w:t xml:space="preserve">helped transform </w:t>
      </w:r>
      <w:r w:rsidR="00AD7BD7" w:rsidRPr="00A45B4F">
        <w:rPr>
          <w:iCs/>
          <w:lang w:val="en-GB"/>
        </w:rPr>
        <w:t>the system</w:t>
      </w:r>
      <w:r w:rsidR="002A3F88" w:rsidRPr="00A45B4F">
        <w:rPr>
          <w:iCs/>
          <w:lang w:val="en-GB"/>
        </w:rPr>
        <w:t>,</w:t>
      </w:r>
      <w:r w:rsidR="006E2F16" w:rsidRPr="00A45B4F">
        <w:rPr>
          <w:iCs/>
          <w:lang w:val="en-GB"/>
        </w:rPr>
        <w:t xml:space="preserve"> </w:t>
      </w:r>
      <w:r w:rsidR="00AD7BD7" w:rsidRPr="00A45B4F">
        <w:rPr>
          <w:iCs/>
          <w:lang w:val="en-GB"/>
        </w:rPr>
        <w:t xml:space="preserve">leading to </w:t>
      </w:r>
      <w:r w:rsidR="006E2F16" w:rsidRPr="00A45B4F">
        <w:rPr>
          <w:iCs/>
          <w:lang w:val="en-GB"/>
        </w:rPr>
        <w:t xml:space="preserve">significant </w:t>
      </w:r>
      <w:r w:rsidR="00AD7BD7" w:rsidRPr="00A45B4F">
        <w:rPr>
          <w:iCs/>
          <w:lang w:val="en-GB"/>
        </w:rPr>
        <w:t xml:space="preserve">reductions in the numbers of children </w:t>
      </w:r>
      <w:r w:rsidR="008378CB" w:rsidRPr="00A45B4F">
        <w:rPr>
          <w:iCs/>
          <w:lang w:val="en-GB"/>
        </w:rPr>
        <w:t xml:space="preserve">going </w:t>
      </w:r>
      <w:r w:rsidR="00AD7BD7" w:rsidRPr="00A45B4F">
        <w:rPr>
          <w:iCs/>
          <w:lang w:val="en-GB"/>
        </w:rPr>
        <w:t>in</w:t>
      </w:r>
      <w:r w:rsidR="008378CB" w:rsidRPr="00A45B4F">
        <w:rPr>
          <w:iCs/>
          <w:lang w:val="en-GB"/>
        </w:rPr>
        <w:t>to</w:t>
      </w:r>
      <w:r w:rsidR="00AD7BD7" w:rsidRPr="00A45B4F">
        <w:rPr>
          <w:iCs/>
          <w:lang w:val="en-GB"/>
        </w:rPr>
        <w:t xml:space="preserve"> care (</w:t>
      </w:r>
      <w:proofErr w:type="spellStart"/>
      <w:r w:rsidR="00AD7BD7" w:rsidRPr="00A45B4F">
        <w:rPr>
          <w:iCs/>
          <w:lang w:val="en-GB"/>
        </w:rPr>
        <w:t>Tobis</w:t>
      </w:r>
      <w:proofErr w:type="spellEnd"/>
      <w:r w:rsidR="00AD7BD7" w:rsidRPr="00A45B4F">
        <w:rPr>
          <w:iCs/>
          <w:lang w:val="en-GB"/>
        </w:rPr>
        <w:t xml:space="preserve">, 2013). </w:t>
      </w:r>
      <w:r w:rsidR="00FB50B5" w:rsidRPr="00A45B4F">
        <w:rPr>
          <w:iCs/>
          <w:lang w:val="en-GB"/>
        </w:rPr>
        <w:t>G</w:t>
      </w:r>
      <w:r w:rsidR="002C6CB2" w:rsidRPr="00A45B4F">
        <w:rPr>
          <w:iCs/>
          <w:lang w:val="en-GB"/>
        </w:rPr>
        <w:t xml:space="preserve">reater dialogue </w:t>
      </w:r>
      <w:r w:rsidR="00AD7BD7" w:rsidRPr="00A45B4F">
        <w:rPr>
          <w:iCs/>
          <w:lang w:val="en-GB"/>
        </w:rPr>
        <w:t>with families</w:t>
      </w:r>
      <w:r w:rsidR="005E5E09" w:rsidRPr="00A45B4F">
        <w:rPr>
          <w:iCs/>
          <w:lang w:val="en-GB"/>
        </w:rPr>
        <w:t xml:space="preserve"> </w:t>
      </w:r>
      <w:r w:rsidR="008F3BB9" w:rsidRPr="00A45B4F">
        <w:rPr>
          <w:iCs/>
          <w:lang w:val="en-GB"/>
        </w:rPr>
        <w:t xml:space="preserve">and </w:t>
      </w:r>
      <w:r w:rsidR="005E5E09" w:rsidRPr="00A45B4F">
        <w:rPr>
          <w:iCs/>
          <w:lang w:val="en-GB"/>
        </w:rPr>
        <w:t>involv</w:t>
      </w:r>
      <w:r w:rsidR="00616951" w:rsidRPr="00A45B4F">
        <w:rPr>
          <w:iCs/>
          <w:lang w:val="en-GB"/>
        </w:rPr>
        <w:t>ing them</w:t>
      </w:r>
      <w:r w:rsidR="005E5E09" w:rsidRPr="00A45B4F">
        <w:rPr>
          <w:iCs/>
          <w:lang w:val="en-GB"/>
        </w:rPr>
        <w:t xml:space="preserve"> in service development and delivery through, for example, parent advocacy</w:t>
      </w:r>
      <w:r w:rsidR="006A0B53" w:rsidRPr="00A45B4F">
        <w:rPr>
          <w:iCs/>
          <w:lang w:val="en-GB"/>
        </w:rPr>
        <w:t xml:space="preserve"> projects</w:t>
      </w:r>
      <w:r w:rsidR="00FB50B5" w:rsidRPr="00A45B4F">
        <w:rPr>
          <w:iCs/>
          <w:lang w:val="en-GB"/>
        </w:rPr>
        <w:t xml:space="preserve">, could achieve </w:t>
      </w:r>
      <w:r w:rsidR="00616951" w:rsidRPr="00A45B4F">
        <w:rPr>
          <w:iCs/>
          <w:lang w:val="en-GB"/>
        </w:rPr>
        <w:t>similar</w:t>
      </w:r>
      <w:r w:rsidR="00FB50B5" w:rsidRPr="00A45B4F">
        <w:rPr>
          <w:iCs/>
          <w:lang w:val="en-GB"/>
        </w:rPr>
        <w:t xml:space="preserve"> results for social work organisations in England.</w:t>
      </w:r>
    </w:p>
    <w:p w14:paraId="3AABDBC6" w14:textId="1A15F9C2" w:rsidR="00FF21FA" w:rsidRPr="00A45B4F" w:rsidRDefault="004B258E" w:rsidP="00D66425">
      <w:pPr>
        <w:spacing w:line="480" w:lineRule="auto"/>
        <w:ind w:firstLine="720"/>
        <w:jc w:val="both"/>
      </w:pPr>
      <w:r w:rsidRPr="00A45B4F">
        <w:rPr>
          <w:iCs/>
          <w:lang w:val="en-GB"/>
        </w:rPr>
        <w:t>I</w:t>
      </w:r>
      <w:r w:rsidR="008F3BB9" w:rsidRPr="00A45B4F">
        <w:rPr>
          <w:iCs/>
          <w:lang w:val="en-GB"/>
        </w:rPr>
        <w:t>f</w:t>
      </w:r>
      <w:r w:rsidRPr="00A45B4F">
        <w:rPr>
          <w:iCs/>
          <w:lang w:val="en-GB"/>
        </w:rPr>
        <w:t xml:space="preserve"> social workers can </w:t>
      </w:r>
      <w:r w:rsidR="005E5E09" w:rsidRPr="00A45B4F">
        <w:rPr>
          <w:iCs/>
          <w:lang w:val="en-GB"/>
        </w:rPr>
        <w:t>effective</w:t>
      </w:r>
      <w:r w:rsidR="00FF3BA4" w:rsidRPr="00A45B4F">
        <w:rPr>
          <w:iCs/>
          <w:lang w:val="en-GB"/>
        </w:rPr>
        <w:t>ly</w:t>
      </w:r>
      <w:r w:rsidR="005E5E09" w:rsidRPr="00A45B4F">
        <w:rPr>
          <w:iCs/>
          <w:lang w:val="en-GB"/>
        </w:rPr>
        <w:t xml:space="preserve"> communicat</w:t>
      </w:r>
      <w:r w:rsidR="00FF3BA4" w:rsidRPr="00A45B4F">
        <w:rPr>
          <w:iCs/>
          <w:lang w:val="en-GB"/>
        </w:rPr>
        <w:t>e</w:t>
      </w:r>
      <w:r w:rsidR="005E5E09" w:rsidRPr="00A45B4F">
        <w:rPr>
          <w:iCs/>
          <w:lang w:val="en-GB"/>
        </w:rPr>
        <w:t xml:space="preserve"> with parents, actively involve them in decision-making </w:t>
      </w:r>
      <w:r w:rsidR="00206566" w:rsidRPr="00A45B4F">
        <w:rPr>
          <w:iCs/>
          <w:lang w:val="en-GB"/>
        </w:rPr>
        <w:t xml:space="preserve">and </w:t>
      </w:r>
      <w:r w:rsidR="0072122B" w:rsidRPr="00A45B4F">
        <w:rPr>
          <w:iCs/>
          <w:lang w:val="en-GB"/>
        </w:rPr>
        <w:t xml:space="preserve">facilitate </w:t>
      </w:r>
      <w:r w:rsidR="005E5E09" w:rsidRPr="00A45B4F">
        <w:rPr>
          <w:iCs/>
          <w:lang w:val="en-GB"/>
        </w:rPr>
        <w:t xml:space="preserve">meaningful </w:t>
      </w:r>
      <w:r w:rsidRPr="00A45B4F">
        <w:rPr>
          <w:iCs/>
          <w:lang w:val="en-GB"/>
        </w:rPr>
        <w:t>participat</w:t>
      </w:r>
      <w:r w:rsidR="0072122B" w:rsidRPr="00A45B4F">
        <w:rPr>
          <w:iCs/>
          <w:lang w:val="en-GB"/>
        </w:rPr>
        <w:t>ion</w:t>
      </w:r>
      <w:r w:rsidRPr="00A45B4F">
        <w:rPr>
          <w:iCs/>
          <w:lang w:val="en-GB"/>
        </w:rPr>
        <w:t xml:space="preserve"> </w:t>
      </w:r>
      <w:r w:rsidR="00206566" w:rsidRPr="00A45B4F">
        <w:rPr>
          <w:iCs/>
          <w:lang w:val="en-GB"/>
        </w:rPr>
        <w:t>in meetings</w:t>
      </w:r>
      <w:r w:rsidRPr="00A45B4F">
        <w:rPr>
          <w:iCs/>
          <w:lang w:val="en-GB"/>
        </w:rPr>
        <w:t xml:space="preserve">, the solutions and options discussed </w:t>
      </w:r>
      <w:r w:rsidR="001B3F11" w:rsidRPr="00A45B4F">
        <w:rPr>
          <w:iCs/>
          <w:lang w:val="en-GB"/>
        </w:rPr>
        <w:t>could</w:t>
      </w:r>
      <w:r w:rsidRPr="00A45B4F">
        <w:rPr>
          <w:iCs/>
          <w:lang w:val="en-GB"/>
        </w:rPr>
        <w:t xml:space="preserve"> </w:t>
      </w:r>
      <w:r w:rsidR="00206566" w:rsidRPr="00A45B4F">
        <w:rPr>
          <w:iCs/>
          <w:lang w:val="en-GB"/>
        </w:rPr>
        <w:t xml:space="preserve">produce better outcomes for </w:t>
      </w:r>
      <w:r w:rsidR="008F3BB9" w:rsidRPr="00A45B4F">
        <w:rPr>
          <w:iCs/>
          <w:lang w:val="en-GB"/>
        </w:rPr>
        <w:t xml:space="preserve">children and their </w:t>
      </w:r>
      <w:r w:rsidR="00206566" w:rsidRPr="00A45B4F">
        <w:rPr>
          <w:iCs/>
          <w:lang w:val="en-GB"/>
        </w:rPr>
        <w:t>fa</w:t>
      </w:r>
      <w:r w:rsidR="0014721F" w:rsidRPr="00A45B4F">
        <w:rPr>
          <w:iCs/>
          <w:lang w:val="en-GB"/>
        </w:rPr>
        <w:t>milies (Fine and Mandell, 2013</w:t>
      </w:r>
      <w:r w:rsidR="001A1C5F" w:rsidRPr="00A45B4F">
        <w:rPr>
          <w:iCs/>
          <w:lang w:val="en-GB"/>
        </w:rPr>
        <w:t xml:space="preserve">). </w:t>
      </w:r>
      <w:r w:rsidRPr="00A45B4F">
        <w:t>Creating an environmen</w:t>
      </w:r>
      <w:r w:rsidR="00D66425" w:rsidRPr="00A45B4F">
        <w:t xml:space="preserve">t where families can be </w:t>
      </w:r>
      <w:proofErr w:type="spellStart"/>
      <w:r w:rsidR="00D66425" w:rsidRPr="00A45B4F">
        <w:t>recognis</w:t>
      </w:r>
      <w:r w:rsidRPr="00A45B4F">
        <w:t>ed</w:t>
      </w:r>
      <w:proofErr w:type="spellEnd"/>
      <w:r w:rsidRPr="00A45B4F">
        <w:t xml:space="preserve"> and truly participate requires sensitivity and empathy</w:t>
      </w:r>
      <w:r w:rsidR="0097425B" w:rsidRPr="00A45B4F">
        <w:t xml:space="preserve">, especially in </w:t>
      </w:r>
      <w:r w:rsidR="00FF3BA4" w:rsidRPr="00A45B4F">
        <w:t xml:space="preserve">highly emotive </w:t>
      </w:r>
      <w:r w:rsidR="0097425B" w:rsidRPr="00A45B4F">
        <w:t>circumstances</w:t>
      </w:r>
      <w:r w:rsidRPr="00A45B4F">
        <w:t>. As noted in a prior workshop (</w:t>
      </w:r>
      <w:r w:rsidR="00C46F07" w:rsidRPr="00A45B4F">
        <w:t xml:space="preserve">Gupta </w:t>
      </w:r>
      <w:r w:rsidR="008F3BB9" w:rsidRPr="00A45B4F">
        <w:t>et al</w:t>
      </w:r>
      <w:r w:rsidR="00FF21FA" w:rsidRPr="00A45B4F">
        <w:t>.</w:t>
      </w:r>
      <w:r w:rsidR="008F3BB9" w:rsidRPr="00A45B4F">
        <w:t>, 2015</w:t>
      </w:r>
      <w:r w:rsidR="002C6CB2" w:rsidRPr="00A45B4F">
        <w:t>, p.</w:t>
      </w:r>
      <w:r w:rsidR="008B11B4" w:rsidRPr="00A45B4F">
        <w:t xml:space="preserve"> 6-7</w:t>
      </w:r>
      <w:r w:rsidRPr="00A45B4F">
        <w:t>),</w:t>
      </w:r>
      <w:r w:rsidR="00FA26FA" w:rsidRPr="00A45B4F">
        <w:t xml:space="preserve"> </w:t>
      </w:r>
      <w:r w:rsidRPr="00A45B4F">
        <w:t xml:space="preserve">attempts must be made to conduct meetings in an accessible manner (without being </w:t>
      </w:r>
      <w:proofErr w:type="spellStart"/>
      <w:r w:rsidRPr="00A45B4F">
        <w:t>patroni</w:t>
      </w:r>
      <w:r w:rsidR="00A5760D" w:rsidRPr="00A45B4F">
        <w:t>s</w:t>
      </w:r>
      <w:r w:rsidR="006A0B53" w:rsidRPr="00A45B4F">
        <w:t>ing</w:t>
      </w:r>
      <w:proofErr w:type="spellEnd"/>
      <w:r w:rsidR="006A0B53" w:rsidRPr="00A45B4F">
        <w:t xml:space="preserve">). </w:t>
      </w:r>
      <w:r w:rsidR="001E7489" w:rsidRPr="00A45B4F">
        <w:t xml:space="preserve">Effective inclusion and participation also requires </w:t>
      </w:r>
      <w:r w:rsidR="00D86400" w:rsidRPr="00A45B4F">
        <w:t>moving</w:t>
      </w:r>
      <w:r w:rsidR="00D66425" w:rsidRPr="00A45B4F">
        <w:t xml:space="preserve"> beyond </w:t>
      </w:r>
      <w:proofErr w:type="spellStart"/>
      <w:r w:rsidR="00D66425" w:rsidRPr="00A45B4F">
        <w:t>individualising</w:t>
      </w:r>
      <w:proofErr w:type="spellEnd"/>
      <w:r w:rsidR="00D66425" w:rsidRPr="00A45B4F">
        <w:t xml:space="preserve"> blame. W</w:t>
      </w:r>
      <w:r w:rsidRPr="00A45B4F">
        <w:t>hilst participants</w:t>
      </w:r>
      <w:r w:rsidR="00D86400" w:rsidRPr="00A45B4F">
        <w:t xml:space="preserve"> </w:t>
      </w:r>
      <w:proofErr w:type="spellStart"/>
      <w:r w:rsidR="00D86400" w:rsidRPr="00A45B4F">
        <w:t>criticised</w:t>
      </w:r>
      <w:proofErr w:type="spellEnd"/>
      <w:r w:rsidRPr="00A45B4F">
        <w:t xml:space="preserve"> </w:t>
      </w:r>
      <w:r w:rsidR="006A0B53" w:rsidRPr="00A45B4F">
        <w:t>deficit-based practice</w:t>
      </w:r>
      <w:r w:rsidRPr="00A45B4F">
        <w:t xml:space="preserve"> and called for an acknowledgement of </w:t>
      </w:r>
      <w:r w:rsidR="00D86400" w:rsidRPr="00A45B4F">
        <w:t>famil</w:t>
      </w:r>
      <w:r w:rsidR="008D16B0" w:rsidRPr="00A45B4F">
        <w:t>i</w:t>
      </w:r>
      <w:r w:rsidR="00D86400" w:rsidRPr="00A45B4F">
        <w:t>es’</w:t>
      </w:r>
      <w:r w:rsidRPr="00A45B4F">
        <w:t xml:space="preserve"> strengths, </w:t>
      </w:r>
      <w:r w:rsidR="008D16B0" w:rsidRPr="00A45B4F">
        <w:t>expectations must be established</w:t>
      </w:r>
      <w:r w:rsidRPr="00A45B4F">
        <w:t xml:space="preserve"> within the </w:t>
      </w:r>
      <w:proofErr w:type="gramStart"/>
      <w:r w:rsidR="00CF3BD2" w:rsidRPr="00A45B4F">
        <w:t>often substantial</w:t>
      </w:r>
      <w:proofErr w:type="gramEnd"/>
      <w:r w:rsidR="00CF3BD2" w:rsidRPr="00A45B4F">
        <w:t xml:space="preserve"> socioeconomic and sociocultural constraints </w:t>
      </w:r>
      <w:r w:rsidR="00D66425" w:rsidRPr="00A45B4F">
        <w:t>that frame families’</w:t>
      </w:r>
      <w:r w:rsidRPr="00A45B4F">
        <w:t xml:space="preserve"> lives. </w:t>
      </w:r>
      <w:r w:rsidRPr="00A45B4F">
        <w:rPr>
          <w:lang w:val="en-GB"/>
        </w:rPr>
        <w:t>Strengths-based models can reinforce a process of individualis</w:t>
      </w:r>
      <w:r w:rsidR="006A0B53" w:rsidRPr="00A45B4F">
        <w:rPr>
          <w:lang w:val="en-GB"/>
        </w:rPr>
        <w:t>ation</w:t>
      </w:r>
      <w:r w:rsidRPr="00A45B4F">
        <w:rPr>
          <w:lang w:val="en-GB"/>
        </w:rPr>
        <w:t xml:space="preserve"> if social, political, and economic contexts </w:t>
      </w:r>
      <w:r w:rsidR="008F3BB9" w:rsidRPr="00A45B4F">
        <w:rPr>
          <w:lang w:val="en-GB"/>
        </w:rPr>
        <w:t xml:space="preserve">are </w:t>
      </w:r>
      <w:r w:rsidRPr="00A45B4F">
        <w:rPr>
          <w:lang w:val="en-GB"/>
        </w:rPr>
        <w:t>not explicitly recogni</w:t>
      </w:r>
      <w:r w:rsidR="008D16B0" w:rsidRPr="00A45B4F">
        <w:rPr>
          <w:lang w:val="en-GB"/>
        </w:rPr>
        <w:t>sed</w:t>
      </w:r>
      <w:r w:rsidR="008F3BB9" w:rsidRPr="00A45B4F">
        <w:rPr>
          <w:lang w:val="en-GB"/>
        </w:rPr>
        <w:t xml:space="preserve"> and addressed. </w:t>
      </w:r>
      <w:r w:rsidR="007B37C0" w:rsidRPr="00A45B4F">
        <w:rPr>
          <w:lang w:val="en-GB"/>
        </w:rPr>
        <w:t xml:space="preserve">In this sense, </w:t>
      </w:r>
      <w:proofErr w:type="spellStart"/>
      <w:r w:rsidR="008F3BB9" w:rsidRPr="00A45B4F">
        <w:rPr>
          <w:lang w:val="en-GB"/>
        </w:rPr>
        <w:t>Roose</w:t>
      </w:r>
      <w:proofErr w:type="spellEnd"/>
      <w:r w:rsidR="008F3BB9" w:rsidRPr="00A45B4F">
        <w:rPr>
          <w:lang w:val="en-GB"/>
        </w:rPr>
        <w:t xml:space="preserve"> et al.</w:t>
      </w:r>
      <w:r w:rsidR="00A82868" w:rsidRPr="00A45B4F">
        <w:rPr>
          <w:lang w:val="en-GB"/>
        </w:rPr>
        <w:t xml:space="preserve"> (2012, p. 14</w:t>
      </w:r>
      <w:r w:rsidRPr="00A45B4F">
        <w:rPr>
          <w:lang w:val="en-GB"/>
        </w:rPr>
        <w:t xml:space="preserve">) </w:t>
      </w:r>
      <w:r w:rsidR="007B37C0" w:rsidRPr="00A45B4F">
        <w:rPr>
          <w:lang w:val="en-GB"/>
        </w:rPr>
        <w:t xml:space="preserve">posit a more ambitious challenge when they </w:t>
      </w:r>
      <w:proofErr w:type="gramStart"/>
      <w:r w:rsidRPr="00A45B4F">
        <w:rPr>
          <w:lang w:val="en-GB"/>
        </w:rPr>
        <w:t xml:space="preserve">contend </w:t>
      </w:r>
      <w:r w:rsidR="00D66425" w:rsidRPr="00A45B4F">
        <w:rPr>
          <w:lang w:val="en-GB"/>
        </w:rPr>
        <w:t>that</w:t>
      </w:r>
      <w:proofErr w:type="gramEnd"/>
      <w:r w:rsidR="00D66425" w:rsidRPr="00A45B4F">
        <w:rPr>
          <w:lang w:val="en-GB"/>
        </w:rPr>
        <w:t xml:space="preserve"> “</w:t>
      </w:r>
      <w:r w:rsidRPr="00A45B4F">
        <w:t xml:space="preserve">dealing with delicate power issues is not solely a matter of building a reciprocal and empowering relationship with </w:t>
      </w:r>
      <w:r w:rsidRPr="00A45B4F">
        <w:lastRenderedPageBreak/>
        <w:t>families, but demands a broadening of the focus of strengths-oriented social work from a relational to a polit</w:t>
      </w:r>
      <w:r w:rsidR="00D66425" w:rsidRPr="00A45B4F">
        <w:t>ical level”</w:t>
      </w:r>
      <w:r w:rsidRPr="00A45B4F">
        <w:t>.</w:t>
      </w:r>
      <w:r w:rsidR="00FF21FA" w:rsidRPr="00A45B4F">
        <w:rPr>
          <w:iCs/>
          <w:lang w:val="en-GB"/>
        </w:rPr>
        <w:tab/>
      </w:r>
    </w:p>
    <w:p w14:paraId="6823821F" w14:textId="3543CEE8" w:rsidR="00AE1198" w:rsidRPr="00A45B4F" w:rsidRDefault="00AE1198" w:rsidP="00AE1198">
      <w:pPr>
        <w:spacing w:line="480" w:lineRule="auto"/>
        <w:ind w:firstLine="720"/>
        <w:jc w:val="both"/>
        <w:rPr>
          <w:b/>
        </w:rPr>
      </w:pPr>
      <w:r w:rsidRPr="00A45B4F">
        <w:rPr>
          <w:b/>
        </w:rPr>
        <w:t>Conclusions</w:t>
      </w:r>
    </w:p>
    <w:p w14:paraId="788252D3" w14:textId="3B8B5802" w:rsidR="00C12069" w:rsidRPr="00A45B4F" w:rsidRDefault="009D4926" w:rsidP="00910412">
      <w:pPr>
        <w:spacing w:line="480" w:lineRule="auto"/>
        <w:ind w:firstLine="720"/>
        <w:jc w:val="both"/>
        <w:rPr>
          <w:rFonts w:cs="Times New Roman"/>
          <w:lang w:val="en-GB"/>
        </w:rPr>
      </w:pPr>
      <w:r w:rsidRPr="00A45B4F">
        <w:t xml:space="preserve">Financial cuts in the name of ‘austerity’ in </w:t>
      </w:r>
      <w:r w:rsidR="007A6525" w:rsidRPr="00A45B4F">
        <w:t xml:space="preserve">England </w:t>
      </w:r>
      <w:r w:rsidRPr="00A45B4F">
        <w:t>are making the lives of many poor families harder</w:t>
      </w:r>
      <w:r w:rsidR="007A6525" w:rsidRPr="00A45B4F">
        <w:t xml:space="preserve">, </w:t>
      </w:r>
      <w:r w:rsidRPr="00A45B4F">
        <w:t>increasing material</w:t>
      </w:r>
      <w:r w:rsidR="00A87106" w:rsidRPr="00A45B4F">
        <w:t xml:space="preserve"> deprivation</w:t>
      </w:r>
      <w:r w:rsidRPr="00A45B4F">
        <w:t xml:space="preserve">, decreasing </w:t>
      </w:r>
      <w:r w:rsidR="00FF3BA4" w:rsidRPr="00A45B4F">
        <w:t xml:space="preserve">available </w:t>
      </w:r>
      <w:r w:rsidRPr="00A45B4F">
        <w:t>support services and reducing parents’ capabilities to adequately care for their children (</w:t>
      </w:r>
      <w:r w:rsidR="00C46F07" w:rsidRPr="00A45B4F">
        <w:t>Gupta</w:t>
      </w:r>
      <w:r w:rsidR="00113CFE" w:rsidRPr="00A45B4F">
        <w:t xml:space="preserve"> </w:t>
      </w:r>
      <w:r w:rsidRPr="00A45B4F">
        <w:t>et al</w:t>
      </w:r>
      <w:r w:rsidR="00FF21FA" w:rsidRPr="00A45B4F">
        <w:t>.</w:t>
      </w:r>
      <w:r w:rsidR="001523DA" w:rsidRPr="00A45B4F">
        <w:t>, 2016</w:t>
      </w:r>
      <w:r w:rsidRPr="00A45B4F">
        <w:t xml:space="preserve">). What Parton (2014) describes as ‘neoliberal authoritarianism’ continues apace under the Conservative government. </w:t>
      </w:r>
      <w:r w:rsidR="007A6525" w:rsidRPr="00A45B4F">
        <w:rPr>
          <w:rFonts w:cs="Times New Roman"/>
          <w:lang w:val="en-GB"/>
        </w:rPr>
        <w:t>T</w:t>
      </w:r>
      <w:r w:rsidRPr="00A45B4F">
        <w:rPr>
          <w:rFonts w:cs="Times New Roman"/>
          <w:lang w:val="en-GB"/>
        </w:rPr>
        <w:t xml:space="preserve">he dominant political </w:t>
      </w:r>
      <w:r w:rsidR="00A82868" w:rsidRPr="00A45B4F">
        <w:rPr>
          <w:rFonts w:cs="Times New Roman"/>
          <w:lang w:val="en-GB"/>
        </w:rPr>
        <w:t xml:space="preserve">ideology and policy context </w:t>
      </w:r>
      <w:r w:rsidR="007A6525" w:rsidRPr="00A45B4F">
        <w:rPr>
          <w:rFonts w:cs="Times New Roman"/>
          <w:lang w:val="en-GB"/>
        </w:rPr>
        <w:t>are challenging for</w:t>
      </w:r>
      <w:r w:rsidR="00EF07AB" w:rsidRPr="00A45B4F">
        <w:rPr>
          <w:rFonts w:cs="Times New Roman"/>
          <w:lang w:val="en-GB"/>
        </w:rPr>
        <w:t xml:space="preserve"> social workers</w:t>
      </w:r>
      <w:r w:rsidRPr="00A45B4F">
        <w:rPr>
          <w:rFonts w:cs="Times New Roman"/>
          <w:lang w:val="en-GB"/>
        </w:rPr>
        <w:t xml:space="preserve"> in over-stretched, under-resourced and risk </w:t>
      </w:r>
      <w:proofErr w:type="gramStart"/>
      <w:r w:rsidRPr="00A45B4F">
        <w:rPr>
          <w:rFonts w:cs="Times New Roman"/>
          <w:lang w:val="en-GB"/>
        </w:rPr>
        <w:t>averse</w:t>
      </w:r>
      <w:proofErr w:type="gramEnd"/>
      <w:r w:rsidRPr="00A45B4F">
        <w:rPr>
          <w:rFonts w:cs="Times New Roman"/>
          <w:lang w:val="en-GB"/>
        </w:rPr>
        <w:t xml:space="preserve"> local authorities</w:t>
      </w:r>
      <w:r w:rsidR="00577E9E" w:rsidRPr="00A45B4F">
        <w:rPr>
          <w:rFonts w:cs="Times New Roman"/>
          <w:lang w:val="en-GB"/>
        </w:rPr>
        <w:t xml:space="preserve">. Nevertheless, </w:t>
      </w:r>
      <w:r w:rsidR="00587648" w:rsidRPr="00A45B4F">
        <w:rPr>
          <w:rFonts w:cs="Times New Roman"/>
          <w:lang w:val="en-GB"/>
        </w:rPr>
        <w:t>avenue</w:t>
      </w:r>
      <w:r w:rsidR="00A75C0F" w:rsidRPr="00A45B4F">
        <w:rPr>
          <w:rFonts w:cs="Times New Roman"/>
          <w:lang w:val="en-GB"/>
        </w:rPr>
        <w:t>s for social</w:t>
      </w:r>
      <w:r w:rsidRPr="00A45B4F">
        <w:rPr>
          <w:rFonts w:cs="Times New Roman"/>
          <w:lang w:val="en-GB"/>
        </w:rPr>
        <w:t xml:space="preserve"> workers and services </w:t>
      </w:r>
      <w:r w:rsidR="00A75C0F" w:rsidRPr="00A45B4F">
        <w:rPr>
          <w:rFonts w:cs="Times New Roman"/>
          <w:lang w:val="en-GB"/>
        </w:rPr>
        <w:t>to</w:t>
      </w:r>
      <w:r w:rsidR="0063404D" w:rsidRPr="00A45B4F">
        <w:rPr>
          <w:rFonts w:cs="Times New Roman"/>
          <w:lang w:val="en-GB"/>
        </w:rPr>
        <w:t xml:space="preserve"> </w:t>
      </w:r>
      <w:r w:rsidR="007A6525" w:rsidRPr="00A45B4F">
        <w:rPr>
          <w:rFonts w:cs="Times New Roman"/>
          <w:lang w:val="en-GB"/>
        </w:rPr>
        <w:t xml:space="preserve">confront </w:t>
      </w:r>
      <w:r w:rsidRPr="00A45B4F">
        <w:rPr>
          <w:rFonts w:cs="Times New Roman"/>
          <w:lang w:val="en-GB"/>
        </w:rPr>
        <w:t xml:space="preserve">hegemonic narratives </w:t>
      </w:r>
      <w:r w:rsidR="00577E9E" w:rsidRPr="00A45B4F">
        <w:rPr>
          <w:rFonts w:cs="Times New Roman"/>
          <w:lang w:val="en-GB"/>
        </w:rPr>
        <w:t xml:space="preserve">must </w:t>
      </w:r>
      <w:r w:rsidRPr="00A45B4F">
        <w:rPr>
          <w:rFonts w:cs="Times New Roman"/>
          <w:lang w:val="en-GB"/>
        </w:rPr>
        <w:t>be explored</w:t>
      </w:r>
      <w:r w:rsidR="00577E9E" w:rsidRPr="00A45B4F">
        <w:rPr>
          <w:rFonts w:cs="Times New Roman"/>
          <w:lang w:val="en-GB"/>
        </w:rPr>
        <w:t>,</w:t>
      </w:r>
      <w:r w:rsidRPr="00A45B4F">
        <w:rPr>
          <w:rFonts w:cs="Times New Roman"/>
          <w:lang w:val="en-GB"/>
        </w:rPr>
        <w:t xml:space="preserve"> for the sake not only of a profession</w:t>
      </w:r>
      <w:r w:rsidR="00A87106" w:rsidRPr="00A45B4F">
        <w:rPr>
          <w:rFonts w:cs="Times New Roman"/>
          <w:lang w:val="en-GB"/>
        </w:rPr>
        <w:t xml:space="preserve"> founded</w:t>
      </w:r>
      <w:r w:rsidRPr="00A45B4F">
        <w:rPr>
          <w:rFonts w:cs="Times New Roman"/>
          <w:lang w:val="en-GB"/>
        </w:rPr>
        <w:t xml:space="preserve"> on ideals </w:t>
      </w:r>
      <w:r w:rsidR="00A75C0F" w:rsidRPr="00A45B4F">
        <w:rPr>
          <w:rFonts w:cs="Times New Roman"/>
          <w:lang w:val="en-GB"/>
        </w:rPr>
        <w:t xml:space="preserve">of </w:t>
      </w:r>
      <w:r w:rsidRPr="00A45B4F">
        <w:rPr>
          <w:rFonts w:cs="Times New Roman"/>
          <w:lang w:val="en-GB"/>
        </w:rPr>
        <w:t xml:space="preserve">social justice, but also, </w:t>
      </w:r>
      <w:r w:rsidR="00A87106" w:rsidRPr="00A45B4F">
        <w:rPr>
          <w:rFonts w:cs="Times New Roman"/>
          <w:lang w:val="en-GB"/>
        </w:rPr>
        <w:t xml:space="preserve">most </w:t>
      </w:r>
      <w:r w:rsidRPr="00A45B4F">
        <w:rPr>
          <w:rFonts w:cs="Times New Roman"/>
          <w:lang w:val="en-GB"/>
        </w:rPr>
        <w:t>importantly</w:t>
      </w:r>
      <w:r w:rsidR="00A87106" w:rsidRPr="00A45B4F">
        <w:rPr>
          <w:rFonts w:cs="Times New Roman"/>
          <w:lang w:val="en-GB"/>
        </w:rPr>
        <w:t>,</w:t>
      </w:r>
      <w:r w:rsidRPr="00A45B4F">
        <w:rPr>
          <w:rFonts w:cs="Times New Roman"/>
          <w:lang w:val="en-GB"/>
        </w:rPr>
        <w:t xml:space="preserve"> for the children and their families who receive social work services. </w:t>
      </w:r>
    </w:p>
    <w:p w14:paraId="1A3DE78E" w14:textId="56B93C93" w:rsidR="00B33C93" w:rsidRPr="00A45B4F" w:rsidRDefault="00B65D62" w:rsidP="0053667E">
      <w:pPr>
        <w:spacing w:after="100" w:afterAutospacing="1" w:line="480" w:lineRule="auto"/>
        <w:ind w:firstLine="720"/>
        <w:jc w:val="both"/>
        <w:rPr>
          <w:rFonts w:cs="Times New Roman"/>
          <w:b/>
          <w:lang w:val="en-GB"/>
        </w:rPr>
      </w:pPr>
      <w:r w:rsidRPr="00A45B4F">
        <w:rPr>
          <w:rFonts w:cs="Times New Roman"/>
          <w:lang w:val="en-GB"/>
        </w:rPr>
        <w:t>This paper has discussed one potential avenue</w:t>
      </w:r>
      <w:r w:rsidR="00587648" w:rsidRPr="00A45B4F">
        <w:rPr>
          <w:rFonts w:cs="Times New Roman"/>
          <w:lang w:val="en-GB"/>
        </w:rPr>
        <w:t>:</w:t>
      </w:r>
      <w:r w:rsidR="000E4A91" w:rsidRPr="00A45B4F">
        <w:rPr>
          <w:rFonts w:cs="Times New Roman"/>
          <w:lang w:val="en-GB"/>
        </w:rPr>
        <w:t xml:space="preserve"> situating social work practice within the framework of</w:t>
      </w:r>
      <w:r w:rsidRPr="00A45B4F">
        <w:rPr>
          <w:rFonts w:cs="Times New Roman"/>
          <w:lang w:val="en-GB"/>
        </w:rPr>
        <w:t xml:space="preserve"> Lister’s theory of </w:t>
      </w:r>
      <w:r w:rsidR="00A45B4F" w:rsidRPr="00A45B4F">
        <w:rPr>
          <w:rFonts w:cs="Times New Roman"/>
          <w:lang w:val="en-GB"/>
        </w:rPr>
        <w:t>‘</w:t>
      </w:r>
      <w:r w:rsidRPr="00A45B4F">
        <w:rPr>
          <w:rFonts w:cs="Times New Roman"/>
          <w:lang w:val="en-GB"/>
        </w:rPr>
        <w:t xml:space="preserve">the politics of </w:t>
      </w:r>
      <w:proofErr w:type="spellStart"/>
      <w:r w:rsidRPr="00A45B4F">
        <w:rPr>
          <w:rFonts w:cs="Times New Roman"/>
          <w:lang w:val="en-GB"/>
        </w:rPr>
        <w:t>recognition&amp;respect</w:t>
      </w:r>
      <w:proofErr w:type="spellEnd"/>
      <w:r w:rsidR="00A45B4F" w:rsidRPr="00A45B4F">
        <w:rPr>
          <w:rFonts w:cs="Times New Roman"/>
          <w:lang w:val="en-GB"/>
        </w:rPr>
        <w:t>’</w:t>
      </w:r>
      <w:r w:rsidRPr="00A45B4F">
        <w:rPr>
          <w:rFonts w:cs="Times New Roman"/>
          <w:lang w:val="en-GB"/>
        </w:rPr>
        <w:t xml:space="preserve">. </w:t>
      </w:r>
      <w:r w:rsidR="00C12069" w:rsidRPr="00A45B4F">
        <w:rPr>
          <w:rFonts w:cs="Times New Roman"/>
          <w:lang w:val="en-GB"/>
        </w:rPr>
        <w:t>Although based on a small</w:t>
      </w:r>
      <w:r w:rsidR="009D3014" w:rsidRPr="00A45B4F">
        <w:rPr>
          <w:rFonts w:cs="Times New Roman"/>
          <w:lang w:val="en-GB"/>
        </w:rPr>
        <w:t xml:space="preserve"> project</w:t>
      </w:r>
      <w:r w:rsidR="00C12069" w:rsidRPr="00A45B4F">
        <w:rPr>
          <w:rFonts w:cs="Times New Roman"/>
          <w:lang w:val="en-GB"/>
        </w:rPr>
        <w:t>, the</w:t>
      </w:r>
      <w:r w:rsidRPr="00A45B4F">
        <w:rPr>
          <w:rFonts w:cs="Times New Roman"/>
          <w:lang w:val="en-GB"/>
        </w:rPr>
        <w:t xml:space="preserve"> </w:t>
      </w:r>
      <w:r w:rsidRPr="00A45B4F">
        <w:rPr>
          <w:rFonts w:cs="Times New Roman"/>
          <w:i/>
          <w:lang w:val="en-GB"/>
        </w:rPr>
        <w:t>Giving Poverty a Voice</w:t>
      </w:r>
      <w:r w:rsidRPr="00A45B4F">
        <w:rPr>
          <w:rFonts w:cs="Times New Roman"/>
          <w:lang w:val="en-GB"/>
        </w:rPr>
        <w:t xml:space="preserve"> workshop</w:t>
      </w:r>
      <w:r w:rsidR="00C12069" w:rsidRPr="00A45B4F">
        <w:rPr>
          <w:rFonts w:cs="Times New Roman"/>
          <w:lang w:val="en-GB"/>
        </w:rPr>
        <w:t xml:space="preserve"> findings</w:t>
      </w:r>
      <w:r w:rsidRPr="00A45B4F">
        <w:rPr>
          <w:rFonts w:cs="Times New Roman"/>
          <w:lang w:val="en-GB"/>
        </w:rPr>
        <w:t xml:space="preserve"> </w:t>
      </w:r>
      <w:r w:rsidR="00C12069" w:rsidRPr="00A45B4F">
        <w:rPr>
          <w:rFonts w:cs="Times New Roman"/>
          <w:lang w:val="en-GB"/>
        </w:rPr>
        <w:t xml:space="preserve">resonate with </w:t>
      </w:r>
      <w:r w:rsidR="000E4A91" w:rsidRPr="00A45B4F">
        <w:rPr>
          <w:rFonts w:cs="Times New Roman"/>
          <w:lang w:val="en-GB"/>
        </w:rPr>
        <w:t xml:space="preserve">developments in </w:t>
      </w:r>
      <w:r w:rsidR="00C12069" w:rsidRPr="00A45B4F">
        <w:rPr>
          <w:rFonts w:cs="Times New Roman"/>
          <w:lang w:val="en-GB"/>
        </w:rPr>
        <w:t>the wider literature</w:t>
      </w:r>
      <w:r w:rsidR="000E4A91" w:rsidRPr="00A45B4F">
        <w:rPr>
          <w:rFonts w:cs="Times New Roman"/>
          <w:lang w:val="en-GB"/>
        </w:rPr>
        <w:t xml:space="preserve"> and in international human rights law</w:t>
      </w:r>
      <w:r w:rsidR="00587648" w:rsidRPr="00A45B4F">
        <w:rPr>
          <w:rFonts w:cs="Times New Roman"/>
          <w:lang w:val="en-GB"/>
        </w:rPr>
        <w:t>, which</w:t>
      </w:r>
      <w:r w:rsidR="000E4A91" w:rsidRPr="00A45B4F">
        <w:rPr>
          <w:rFonts w:cs="Times New Roman"/>
          <w:lang w:val="en-GB"/>
        </w:rPr>
        <w:t xml:space="preserve"> consider how</w:t>
      </w:r>
      <w:r w:rsidRPr="00A45B4F">
        <w:rPr>
          <w:rFonts w:cs="Times New Roman"/>
          <w:lang w:val="en-GB"/>
        </w:rPr>
        <w:t xml:space="preserve"> exclusion and disregard of </w:t>
      </w:r>
      <w:r w:rsidR="00587648" w:rsidRPr="00A45B4F">
        <w:rPr>
          <w:rFonts w:cs="Times New Roman"/>
          <w:lang w:val="en-GB"/>
        </w:rPr>
        <w:t>peopl</w:t>
      </w:r>
      <w:r w:rsidRPr="00A45B4F">
        <w:rPr>
          <w:rFonts w:cs="Times New Roman"/>
          <w:lang w:val="en-GB"/>
        </w:rPr>
        <w:t xml:space="preserve">e in poverty </w:t>
      </w:r>
      <w:r w:rsidR="000E4A91" w:rsidRPr="00A45B4F">
        <w:rPr>
          <w:rFonts w:cs="Times New Roman"/>
          <w:lang w:val="en-GB"/>
        </w:rPr>
        <w:t>damages the</w:t>
      </w:r>
      <w:r w:rsidR="00D86400" w:rsidRPr="00A45B4F">
        <w:rPr>
          <w:rFonts w:cs="Times New Roman"/>
          <w:lang w:val="en-GB"/>
        </w:rPr>
        <w:t>ir</w:t>
      </w:r>
      <w:r w:rsidR="000E4A91" w:rsidRPr="00A45B4F">
        <w:rPr>
          <w:rFonts w:cs="Times New Roman"/>
          <w:lang w:val="en-GB"/>
        </w:rPr>
        <w:t xml:space="preserve"> lives </w:t>
      </w:r>
      <w:r w:rsidR="00D86400" w:rsidRPr="00A45B4F">
        <w:rPr>
          <w:rFonts w:cs="Times New Roman"/>
          <w:lang w:val="en-GB"/>
        </w:rPr>
        <w:t>and</w:t>
      </w:r>
      <w:r w:rsidRPr="00A45B4F">
        <w:rPr>
          <w:rFonts w:cs="Times New Roman"/>
          <w:lang w:val="en-GB"/>
        </w:rPr>
        <w:t xml:space="preserve"> undermines social policy. The findings</w:t>
      </w:r>
      <w:r w:rsidR="00C12069" w:rsidRPr="00A45B4F">
        <w:rPr>
          <w:rFonts w:cs="Times New Roman"/>
          <w:lang w:val="en-GB"/>
        </w:rPr>
        <w:t xml:space="preserve"> suggest</w:t>
      </w:r>
      <w:r w:rsidR="000E4A91" w:rsidRPr="00A45B4F">
        <w:rPr>
          <w:rFonts w:cs="Times New Roman"/>
          <w:lang w:val="en-GB"/>
        </w:rPr>
        <w:t xml:space="preserve"> that </w:t>
      </w:r>
      <w:r w:rsidR="000E4A91" w:rsidRPr="00A45B4F">
        <w:rPr>
          <w:rFonts w:cs="Times New Roman"/>
        </w:rPr>
        <w:t xml:space="preserve">to </w:t>
      </w:r>
      <w:r w:rsidR="00C9064C" w:rsidRPr="00A45B4F">
        <w:rPr>
          <w:rFonts w:cs="Times New Roman"/>
        </w:rPr>
        <w:t xml:space="preserve">deliver effective and </w:t>
      </w:r>
      <w:proofErr w:type="spellStart"/>
      <w:r w:rsidR="00C9064C" w:rsidRPr="00A45B4F">
        <w:rPr>
          <w:rFonts w:cs="Times New Roman"/>
        </w:rPr>
        <w:t>humanising</w:t>
      </w:r>
      <w:proofErr w:type="spellEnd"/>
      <w:r w:rsidR="00C9064C" w:rsidRPr="00A45B4F">
        <w:rPr>
          <w:rFonts w:cs="Times New Roman"/>
        </w:rPr>
        <w:t xml:space="preserve"> services, social workers must listen to, involve, and collaborate with the families with whom they work.</w:t>
      </w:r>
      <w:r w:rsidR="00C12069" w:rsidRPr="00A45B4F">
        <w:rPr>
          <w:rFonts w:cs="Times New Roman"/>
          <w:lang w:val="en-GB"/>
        </w:rPr>
        <w:t xml:space="preserve"> </w:t>
      </w:r>
      <w:r w:rsidR="00C9064C" w:rsidRPr="00A45B4F">
        <w:rPr>
          <w:rFonts w:cs="Times New Roman"/>
          <w:lang w:val="en-GB"/>
        </w:rPr>
        <w:t>F</w:t>
      </w:r>
      <w:r w:rsidR="00C12069" w:rsidRPr="00A45B4F">
        <w:rPr>
          <w:rFonts w:cs="Times New Roman"/>
          <w:lang w:val="en-GB"/>
        </w:rPr>
        <w:t xml:space="preserve">urther </w:t>
      </w:r>
      <w:r w:rsidR="009D3014" w:rsidRPr="00A45B4F">
        <w:rPr>
          <w:rFonts w:cs="Times New Roman"/>
          <w:lang w:val="en-GB"/>
        </w:rPr>
        <w:t xml:space="preserve">study </w:t>
      </w:r>
      <w:r w:rsidR="00C12069" w:rsidRPr="00A45B4F">
        <w:rPr>
          <w:rFonts w:cs="Times New Roman"/>
          <w:lang w:val="en-GB"/>
        </w:rPr>
        <w:t xml:space="preserve">is </w:t>
      </w:r>
      <w:r w:rsidR="00C9064C" w:rsidRPr="00A45B4F">
        <w:rPr>
          <w:rFonts w:cs="Times New Roman"/>
          <w:lang w:val="en-GB"/>
        </w:rPr>
        <w:t xml:space="preserve">also </w:t>
      </w:r>
      <w:r w:rsidR="00C12069" w:rsidRPr="00A45B4F">
        <w:rPr>
          <w:rFonts w:cs="Times New Roman"/>
          <w:lang w:val="en-GB"/>
        </w:rPr>
        <w:t>n</w:t>
      </w:r>
      <w:r w:rsidR="009D3014" w:rsidRPr="00A45B4F">
        <w:rPr>
          <w:rFonts w:cs="Times New Roman"/>
          <w:lang w:val="en-GB"/>
        </w:rPr>
        <w:t xml:space="preserve">eeded on </w:t>
      </w:r>
      <w:r w:rsidR="007A6525" w:rsidRPr="00A45B4F">
        <w:rPr>
          <w:rFonts w:cs="Times New Roman"/>
          <w:lang w:val="en-GB"/>
        </w:rPr>
        <w:t>how poverty and parenting inter-</w:t>
      </w:r>
      <w:r w:rsidR="000E4A91" w:rsidRPr="00A45B4F">
        <w:rPr>
          <w:rFonts w:cs="Times New Roman"/>
          <w:lang w:val="en-GB"/>
        </w:rPr>
        <w:t>relate</w:t>
      </w:r>
      <w:r w:rsidR="00EF07AB" w:rsidRPr="00A45B4F">
        <w:rPr>
          <w:rFonts w:cs="Times New Roman"/>
          <w:lang w:val="en-GB"/>
        </w:rPr>
        <w:t xml:space="preserve"> and</w:t>
      </w:r>
      <w:r w:rsidR="00C12069" w:rsidRPr="00A45B4F">
        <w:rPr>
          <w:rFonts w:cs="Times New Roman"/>
          <w:lang w:val="en-GB"/>
        </w:rPr>
        <w:t xml:space="preserve"> </w:t>
      </w:r>
      <w:r w:rsidR="000E4A91" w:rsidRPr="00A45B4F">
        <w:rPr>
          <w:rFonts w:cs="Times New Roman"/>
          <w:lang w:val="en-GB"/>
        </w:rPr>
        <w:t>on</w:t>
      </w:r>
      <w:r w:rsidR="00C12069" w:rsidRPr="00A45B4F">
        <w:rPr>
          <w:rFonts w:cs="Times New Roman"/>
          <w:lang w:val="en-GB"/>
        </w:rPr>
        <w:t xml:space="preserve"> how macro</w:t>
      </w:r>
      <w:r w:rsidR="00C75DB0" w:rsidRPr="00A45B4F">
        <w:rPr>
          <w:rFonts w:cs="Times New Roman"/>
          <w:lang w:val="en-GB"/>
        </w:rPr>
        <w:t>-</w:t>
      </w:r>
      <w:r w:rsidR="00C12069" w:rsidRPr="00A45B4F">
        <w:rPr>
          <w:rFonts w:cs="Times New Roman"/>
          <w:lang w:val="en-GB"/>
        </w:rPr>
        <w:t xml:space="preserve">level structural </w:t>
      </w:r>
      <w:r w:rsidR="00C12069" w:rsidRPr="00A45B4F">
        <w:rPr>
          <w:rFonts w:cs="Times New Roman"/>
        </w:rPr>
        <w:t>inequalities influence the lived experienc</w:t>
      </w:r>
      <w:r w:rsidR="009D3014" w:rsidRPr="00A45B4F">
        <w:rPr>
          <w:rFonts w:cs="Times New Roman"/>
        </w:rPr>
        <w:t xml:space="preserve">es of families and </w:t>
      </w:r>
      <w:r w:rsidRPr="00A45B4F">
        <w:rPr>
          <w:rFonts w:cs="Times New Roman"/>
        </w:rPr>
        <w:t xml:space="preserve">social </w:t>
      </w:r>
      <w:r w:rsidR="009D3014" w:rsidRPr="00A45B4F">
        <w:rPr>
          <w:rFonts w:cs="Times New Roman"/>
        </w:rPr>
        <w:t>workers with</w:t>
      </w:r>
      <w:r w:rsidR="00C12069" w:rsidRPr="00A45B4F">
        <w:rPr>
          <w:rFonts w:cs="Times New Roman"/>
        </w:rPr>
        <w:t>in the child protection system</w:t>
      </w:r>
      <w:r w:rsidRPr="00A45B4F">
        <w:rPr>
          <w:rFonts w:cs="Times New Roman"/>
        </w:rPr>
        <w:t xml:space="preserve">. </w:t>
      </w:r>
      <w:r w:rsidR="001A1C5F" w:rsidRPr="00A45B4F">
        <w:rPr>
          <w:rFonts w:cs="Times New Roman"/>
        </w:rPr>
        <w:t xml:space="preserve">Whilst </w:t>
      </w:r>
      <w:r w:rsidR="00E36605" w:rsidRPr="00A45B4F">
        <w:rPr>
          <w:rFonts w:cs="Times New Roman"/>
        </w:rPr>
        <w:lastRenderedPageBreak/>
        <w:t>challenging</w:t>
      </w:r>
      <w:r w:rsidR="001A1C5F" w:rsidRPr="00A45B4F">
        <w:rPr>
          <w:rFonts w:cs="Times New Roman"/>
        </w:rPr>
        <w:t xml:space="preserve"> dominant discourses, policies and practices</w:t>
      </w:r>
      <w:r w:rsidR="00E36605" w:rsidRPr="00A45B4F">
        <w:rPr>
          <w:rFonts w:cs="Times New Roman"/>
        </w:rPr>
        <w:t xml:space="preserve"> will not be easy,</w:t>
      </w:r>
      <w:r w:rsidR="001A1C5F" w:rsidRPr="00A45B4F">
        <w:rPr>
          <w:rFonts w:cs="Times New Roman"/>
        </w:rPr>
        <w:t xml:space="preserve"> it is necessary </w:t>
      </w:r>
      <w:r w:rsidR="00B6056E" w:rsidRPr="00A45B4F">
        <w:rPr>
          <w:rFonts w:cs="Times New Roman"/>
        </w:rPr>
        <w:t xml:space="preserve">to achieve </w:t>
      </w:r>
      <w:r w:rsidR="00DF30D2" w:rsidRPr="00A45B4F">
        <w:rPr>
          <w:rFonts w:cs="Times New Roman"/>
        </w:rPr>
        <w:t xml:space="preserve">a </w:t>
      </w:r>
      <w:r w:rsidR="00D40D0D" w:rsidRPr="00A45B4F">
        <w:rPr>
          <w:rFonts w:cs="Times New Roman"/>
        </w:rPr>
        <w:t xml:space="preserve">poverty-aware </w:t>
      </w:r>
      <w:r w:rsidR="00B6056E" w:rsidRPr="00A45B4F">
        <w:rPr>
          <w:rFonts w:cs="Times New Roman"/>
        </w:rPr>
        <w:t>socia</w:t>
      </w:r>
      <w:r w:rsidR="00CA552C" w:rsidRPr="00A45B4F">
        <w:rPr>
          <w:rFonts w:cs="Times New Roman"/>
        </w:rPr>
        <w:t xml:space="preserve">l work </w:t>
      </w:r>
      <w:r w:rsidR="00B6056E" w:rsidRPr="00A45B4F">
        <w:rPr>
          <w:rFonts w:cs="Times New Roman"/>
        </w:rPr>
        <w:t xml:space="preserve">practice that </w:t>
      </w:r>
      <w:r w:rsidR="00DF30D2" w:rsidRPr="00A45B4F">
        <w:rPr>
          <w:rFonts w:cs="Times New Roman"/>
        </w:rPr>
        <w:t xml:space="preserve">complies with </w:t>
      </w:r>
      <w:r w:rsidR="00CA552C" w:rsidRPr="00A45B4F">
        <w:rPr>
          <w:rFonts w:cs="Times New Roman"/>
        </w:rPr>
        <w:t>social justice and human rights.</w:t>
      </w:r>
    </w:p>
    <w:p w14:paraId="53E8F9C4" w14:textId="77777777" w:rsidR="00B33C93" w:rsidRPr="00A45B4F" w:rsidRDefault="00B33C93" w:rsidP="0035184B">
      <w:pPr>
        <w:spacing w:before="100" w:beforeAutospacing="1" w:after="100" w:afterAutospacing="1" w:line="480" w:lineRule="auto"/>
        <w:jc w:val="both"/>
        <w:rPr>
          <w:rFonts w:cs="Times New Roman"/>
          <w:b/>
        </w:rPr>
      </w:pPr>
      <w:r w:rsidRPr="00A45B4F">
        <w:rPr>
          <w:rFonts w:cs="Times New Roman"/>
          <w:b/>
        </w:rPr>
        <w:t>References</w:t>
      </w:r>
      <w:r w:rsidR="00FF21FA" w:rsidRPr="00A45B4F">
        <w:rPr>
          <w:rFonts w:cs="Times New Roman"/>
          <w:b/>
        </w:rPr>
        <w:t>:</w:t>
      </w:r>
    </w:p>
    <w:p w14:paraId="2BC2C379" w14:textId="77777777" w:rsidR="006A0B53" w:rsidRPr="00A45B4F" w:rsidRDefault="00733C0A" w:rsidP="00AB0754">
      <w:pPr>
        <w:spacing w:before="100" w:beforeAutospacing="1" w:after="100" w:afterAutospacing="1" w:line="480" w:lineRule="auto"/>
      </w:pPr>
      <w:r w:rsidRPr="00A45B4F">
        <w:t xml:space="preserve">ATD Fourth World (2005) </w:t>
      </w:r>
      <w:r w:rsidRPr="00A45B4F">
        <w:rPr>
          <w:i/>
        </w:rPr>
        <w:t xml:space="preserve">Getting the Right Trainers, </w:t>
      </w:r>
      <w:r w:rsidRPr="00A45B4F">
        <w:t xml:space="preserve">London: ATD Fourth World </w:t>
      </w:r>
    </w:p>
    <w:p w14:paraId="06B9FEBF" w14:textId="187A656E" w:rsidR="00A2504C" w:rsidRPr="00A45B4F" w:rsidRDefault="00A2504C" w:rsidP="00AB0754">
      <w:pPr>
        <w:spacing w:before="100" w:beforeAutospacing="1" w:after="100" w:afterAutospacing="1" w:line="480" w:lineRule="auto"/>
      </w:pPr>
      <w:r w:rsidRPr="00A45B4F">
        <w:t xml:space="preserve">Bennett, F. and Roberts, M. (2004). </w:t>
      </w:r>
      <w:r w:rsidR="00D73B3A" w:rsidRPr="00A45B4F">
        <w:rPr>
          <w:i/>
        </w:rPr>
        <w:t>From Input to Influence: Participatory approaches to research and inquiry into poverty</w:t>
      </w:r>
      <w:r w:rsidR="00D73B3A" w:rsidRPr="00A45B4F">
        <w:t>. York: Joseph Rowntree Foundation</w:t>
      </w:r>
    </w:p>
    <w:p w14:paraId="69D1C8AE" w14:textId="77777777" w:rsidR="005636B4" w:rsidRPr="00A45B4F" w:rsidRDefault="00520FA8" w:rsidP="00AB0754">
      <w:pPr>
        <w:spacing w:line="480" w:lineRule="auto"/>
        <w:rPr>
          <w:rFonts w:cs="Arial"/>
          <w:color w:val="1A1A1A"/>
        </w:rPr>
      </w:pPr>
      <w:r w:rsidRPr="00A45B4F">
        <w:rPr>
          <w:rFonts w:cs="Arial"/>
          <w:color w:val="1A1A1A"/>
        </w:rPr>
        <w:t>Chase</w:t>
      </w:r>
      <w:r w:rsidR="008F1500" w:rsidRPr="00A45B4F">
        <w:rPr>
          <w:rFonts w:cs="Arial"/>
          <w:color w:val="1A1A1A"/>
        </w:rPr>
        <w:t>,</w:t>
      </w:r>
      <w:r w:rsidRPr="00A45B4F">
        <w:rPr>
          <w:rFonts w:cs="Arial"/>
          <w:color w:val="1A1A1A"/>
        </w:rPr>
        <w:t xml:space="preserve"> E</w:t>
      </w:r>
      <w:r w:rsidR="008F1500" w:rsidRPr="00A45B4F">
        <w:rPr>
          <w:rFonts w:cs="Arial"/>
          <w:color w:val="1A1A1A"/>
        </w:rPr>
        <w:t>.</w:t>
      </w:r>
      <w:r w:rsidRPr="00A45B4F">
        <w:rPr>
          <w:rFonts w:cs="Arial"/>
          <w:color w:val="1A1A1A"/>
        </w:rPr>
        <w:t xml:space="preserve"> and Walker</w:t>
      </w:r>
      <w:r w:rsidR="008F1500" w:rsidRPr="00A45B4F">
        <w:rPr>
          <w:rFonts w:cs="Arial"/>
          <w:color w:val="1A1A1A"/>
        </w:rPr>
        <w:t>,</w:t>
      </w:r>
      <w:r w:rsidRPr="00A45B4F">
        <w:rPr>
          <w:rFonts w:cs="Arial"/>
          <w:color w:val="1A1A1A"/>
        </w:rPr>
        <w:t xml:space="preserve"> R</w:t>
      </w:r>
      <w:r w:rsidR="008F1500" w:rsidRPr="00A45B4F">
        <w:rPr>
          <w:rFonts w:cs="Arial"/>
          <w:color w:val="1A1A1A"/>
        </w:rPr>
        <w:t>.</w:t>
      </w:r>
      <w:r w:rsidRPr="00A45B4F">
        <w:rPr>
          <w:rFonts w:cs="Arial"/>
          <w:color w:val="1A1A1A"/>
        </w:rPr>
        <w:t xml:space="preserve"> (2012)</w:t>
      </w:r>
      <w:r w:rsidR="008F1500" w:rsidRPr="00A45B4F">
        <w:rPr>
          <w:rFonts w:cs="Arial"/>
          <w:color w:val="1A1A1A"/>
        </w:rPr>
        <w:t>.</w:t>
      </w:r>
      <w:r w:rsidRPr="00A45B4F">
        <w:rPr>
          <w:rFonts w:cs="Arial"/>
          <w:color w:val="1A1A1A"/>
        </w:rPr>
        <w:t xml:space="preserve"> The Co-construction of Shame in the Context of Poverty: Beyond a Threat to the Social Bond. </w:t>
      </w:r>
      <w:r w:rsidRPr="00A45B4F">
        <w:rPr>
          <w:rFonts w:cs="Arial"/>
          <w:i/>
          <w:iCs/>
          <w:color w:val="1A1A1A"/>
        </w:rPr>
        <w:t>Sociology</w:t>
      </w:r>
      <w:r w:rsidRPr="00A45B4F">
        <w:rPr>
          <w:rFonts w:cs="Arial"/>
          <w:color w:val="1A1A1A"/>
        </w:rPr>
        <w:t xml:space="preserve">, </w:t>
      </w:r>
      <w:r w:rsidRPr="00A45B4F">
        <w:rPr>
          <w:rFonts w:cs="Arial"/>
          <w:i/>
          <w:color w:val="1A1A1A"/>
        </w:rPr>
        <w:t>47</w:t>
      </w:r>
      <w:r w:rsidRPr="00A45B4F">
        <w:rPr>
          <w:rFonts w:cs="Arial"/>
          <w:b/>
          <w:color w:val="1A1A1A"/>
        </w:rPr>
        <w:t xml:space="preserve"> </w:t>
      </w:r>
      <w:r w:rsidR="008F1500" w:rsidRPr="00A45B4F">
        <w:rPr>
          <w:rFonts w:cs="Arial"/>
          <w:color w:val="1A1A1A"/>
        </w:rPr>
        <w:t>(4),</w:t>
      </w:r>
      <w:r w:rsidRPr="00A45B4F">
        <w:rPr>
          <w:rFonts w:cs="Arial"/>
          <w:color w:val="1A1A1A"/>
        </w:rPr>
        <w:t xml:space="preserve"> 739 – 754</w:t>
      </w:r>
    </w:p>
    <w:p w14:paraId="300C9F3E" w14:textId="77777777" w:rsidR="00B33C93" w:rsidRPr="00A45B4F" w:rsidRDefault="00B33C93" w:rsidP="00AB0754">
      <w:pPr>
        <w:spacing w:before="100" w:beforeAutospacing="1" w:after="100" w:afterAutospacing="1" w:line="480" w:lineRule="auto"/>
        <w:rPr>
          <w:rFonts w:cs="Times New Roman"/>
        </w:rPr>
      </w:pPr>
      <w:proofErr w:type="gramStart"/>
      <w:r w:rsidRPr="00A45B4F">
        <w:rPr>
          <w:rFonts w:cs="Times New Roman"/>
        </w:rPr>
        <w:t xml:space="preserve">Commission on Poverty, </w:t>
      </w:r>
      <w:r w:rsidR="008F1500" w:rsidRPr="00A45B4F">
        <w:rPr>
          <w:rFonts w:cs="Times New Roman"/>
        </w:rPr>
        <w:t>Participation and Power (</w:t>
      </w:r>
      <w:proofErr w:type="spellStart"/>
      <w:r w:rsidR="008F1500" w:rsidRPr="00A45B4F">
        <w:rPr>
          <w:rFonts w:cs="Times New Roman"/>
        </w:rPr>
        <w:t>CoPPP</w:t>
      </w:r>
      <w:proofErr w:type="spellEnd"/>
      <w:r w:rsidR="008F1500" w:rsidRPr="00A45B4F">
        <w:rPr>
          <w:rFonts w:cs="Times New Roman"/>
        </w:rPr>
        <w:t>)</w:t>
      </w:r>
      <w:r w:rsidRPr="00A45B4F">
        <w:rPr>
          <w:rFonts w:cs="Times New Roman"/>
        </w:rPr>
        <w:t xml:space="preserve"> </w:t>
      </w:r>
      <w:r w:rsidR="008F1500" w:rsidRPr="00A45B4F">
        <w:rPr>
          <w:rFonts w:cs="Times New Roman"/>
        </w:rPr>
        <w:t>(</w:t>
      </w:r>
      <w:r w:rsidRPr="00A45B4F">
        <w:rPr>
          <w:rFonts w:cs="Times New Roman"/>
        </w:rPr>
        <w:t>2000</w:t>
      </w:r>
      <w:r w:rsidR="008F1500" w:rsidRPr="00A45B4F">
        <w:rPr>
          <w:rFonts w:cs="Times New Roman"/>
        </w:rPr>
        <w:t>).</w:t>
      </w:r>
      <w:proofErr w:type="gramEnd"/>
      <w:r w:rsidR="0038306A" w:rsidRPr="00A45B4F">
        <w:rPr>
          <w:rFonts w:cs="Times New Roman"/>
        </w:rPr>
        <w:t xml:space="preserve"> </w:t>
      </w:r>
      <w:r w:rsidR="0038306A" w:rsidRPr="00A45B4F">
        <w:rPr>
          <w:rFonts w:cs="Times New Roman"/>
          <w:i/>
        </w:rPr>
        <w:t>Lis</w:t>
      </w:r>
      <w:r w:rsidR="008F1500" w:rsidRPr="00A45B4F">
        <w:rPr>
          <w:rFonts w:cs="Times New Roman"/>
          <w:i/>
        </w:rPr>
        <w:t>ten hear: The right to be heard.</w:t>
      </w:r>
      <w:r w:rsidR="0038306A" w:rsidRPr="00A45B4F">
        <w:rPr>
          <w:rFonts w:cs="Times New Roman"/>
          <w:i/>
        </w:rPr>
        <w:t xml:space="preserve"> </w:t>
      </w:r>
      <w:r w:rsidR="0038306A" w:rsidRPr="00A45B4F">
        <w:rPr>
          <w:rFonts w:cs="Times New Roman"/>
        </w:rPr>
        <w:t>Bristol: Policy Press</w:t>
      </w:r>
    </w:p>
    <w:p w14:paraId="64DB6E36" w14:textId="77777777" w:rsidR="005636B4" w:rsidRPr="00A45B4F" w:rsidRDefault="003775C9" w:rsidP="00AB0754">
      <w:pPr>
        <w:spacing w:before="100" w:beforeAutospacing="1" w:after="100" w:afterAutospacing="1" w:line="480" w:lineRule="auto"/>
        <w:rPr>
          <w:rFonts w:cs="Times New Roman"/>
        </w:rPr>
      </w:pPr>
      <w:r w:rsidRPr="00A45B4F">
        <w:rPr>
          <w:rFonts w:eastAsia="Calibri" w:cs="Times New Roman"/>
        </w:rPr>
        <w:t xml:space="preserve">De </w:t>
      </w:r>
      <w:proofErr w:type="spellStart"/>
      <w:r w:rsidRPr="00A45B4F">
        <w:rPr>
          <w:rFonts w:eastAsia="Calibri" w:cs="Times New Roman"/>
        </w:rPr>
        <w:t>Benedictis</w:t>
      </w:r>
      <w:proofErr w:type="spellEnd"/>
      <w:r w:rsidRPr="00A45B4F">
        <w:rPr>
          <w:rFonts w:eastAsia="Calibri" w:cs="Times New Roman"/>
        </w:rPr>
        <w:t>, S.</w:t>
      </w:r>
      <w:r w:rsidR="00A407D4" w:rsidRPr="00A45B4F">
        <w:rPr>
          <w:rFonts w:eastAsia="Calibri" w:cs="Times New Roman"/>
        </w:rPr>
        <w:t xml:space="preserve"> </w:t>
      </w:r>
      <w:r w:rsidRPr="00A45B4F">
        <w:rPr>
          <w:rFonts w:eastAsia="Calibri" w:cs="Times New Roman"/>
        </w:rPr>
        <w:t>(2012)</w:t>
      </w:r>
      <w:r w:rsidR="00E636BB" w:rsidRPr="00A45B4F">
        <w:rPr>
          <w:rFonts w:eastAsia="Calibri" w:cs="Times New Roman"/>
        </w:rPr>
        <w:t>.</w:t>
      </w:r>
      <w:r w:rsidR="00A407D4" w:rsidRPr="00A45B4F">
        <w:rPr>
          <w:rFonts w:eastAsia="Calibri" w:cs="Times New Roman"/>
        </w:rPr>
        <w:t xml:space="preserve"> ‘Feral’ Parents: Austerity paren</w:t>
      </w:r>
      <w:r w:rsidRPr="00A45B4F">
        <w:rPr>
          <w:rFonts w:eastAsia="Calibri" w:cs="Times New Roman"/>
        </w:rPr>
        <w:t>ting under neoliberalism.</w:t>
      </w:r>
      <w:r w:rsidR="00A407D4" w:rsidRPr="00A45B4F">
        <w:rPr>
          <w:rFonts w:eastAsia="Calibri" w:cs="Times New Roman"/>
        </w:rPr>
        <w:t xml:space="preserve"> </w:t>
      </w:r>
      <w:r w:rsidR="00A407D4" w:rsidRPr="00A45B4F">
        <w:rPr>
          <w:rFonts w:eastAsia="Calibri" w:cs="Times New Roman"/>
          <w:i/>
        </w:rPr>
        <w:t>Studies in the Maternal</w:t>
      </w:r>
      <w:r w:rsidR="00A407D4" w:rsidRPr="00A45B4F">
        <w:rPr>
          <w:rFonts w:eastAsia="Calibri" w:cs="Times New Roman"/>
        </w:rPr>
        <w:t>, 4, 2, www.mamsie.bbk.ac.uk</w:t>
      </w:r>
      <w:r w:rsidR="00A407D4" w:rsidRPr="00A45B4F">
        <w:rPr>
          <w:rFonts w:cs="Times New Roman"/>
        </w:rPr>
        <w:t xml:space="preserve"> </w:t>
      </w:r>
    </w:p>
    <w:p w14:paraId="511FE881" w14:textId="77777777" w:rsidR="00520FA8" w:rsidRPr="00A45B4F" w:rsidRDefault="00520FA8" w:rsidP="00AB0754">
      <w:pPr>
        <w:spacing w:before="100" w:beforeAutospacing="1" w:after="100" w:afterAutospacing="1" w:line="480" w:lineRule="auto"/>
        <w:rPr>
          <w:lang w:val="en-GB"/>
        </w:rPr>
      </w:pPr>
      <w:proofErr w:type="gramStart"/>
      <w:r w:rsidRPr="00A45B4F">
        <w:rPr>
          <w:lang w:val="en-GB"/>
        </w:rPr>
        <w:t>Edwards R</w:t>
      </w:r>
      <w:r w:rsidR="003775C9" w:rsidRPr="00A45B4F">
        <w:rPr>
          <w:lang w:val="en-GB"/>
        </w:rPr>
        <w:t>.</w:t>
      </w:r>
      <w:r w:rsidRPr="00A45B4F">
        <w:rPr>
          <w:lang w:val="en-GB"/>
        </w:rPr>
        <w:t>, Gillies</w:t>
      </w:r>
      <w:r w:rsidR="003775C9" w:rsidRPr="00A45B4F">
        <w:rPr>
          <w:lang w:val="en-GB"/>
        </w:rPr>
        <w:t>,</w:t>
      </w:r>
      <w:r w:rsidRPr="00A45B4F">
        <w:rPr>
          <w:lang w:val="en-GB"/>
        </w:rPr>
        <w:t xml:space="preserve"> V</w:t>
      </w:r>
      <w:r w:rsidR="003775C9" w:rsidRPr="00A45B4F">
        <w:rPr>
          <w:lang w:val="en-GB"/>
        </w:rPr>
        <w:t>.</w:t>
      </w:r>
      <w:r w:rsidRPr="00A45B4F">
        <w:rPr>
          <w:lang w:val="en-GB"/>
        </w:rPr>
        <w:t xml:space="preserve"> and Horsley</w:t>
      </w:r>
      <w:r w:rsidR="003775C9" w:rsidRPr="00A45B4F">
        <w:rPr>
          <w:lang w:val="en-GB"/>
        </w:rPr>
        <w:t>,</w:t>
      </w:r>
      <w:r w:rsidRPr="00A45B4F">
        <w:rPr>
          <w:lang w:val="en-GB"/>
        </w:rPr>
        <w:t xml:space="preserve"> N</w:t>
      </w:r>
      <w:r w:rsidR="003775C9" w:rsidRPr="00A45B4F">
        <w:rPr>
          <w:lang w:val="en-GB"/>
        </w:rPr>
        <w:t>.</w:t>
      </w:r>
      <w:r w:rsidRPr="00A45B4F">
        <w:rPr>
          <w:lang w:val="en-GB"/>
        </w:rPr>
        <w:t xml:space="preserve"> (2015).</w:t>
      </w:r>
      <w:proofErr w:type="gramEnd"/>
      <w:r w:rsidRPr="00A45B4F">
        <w:rPr>
          <w:lang w:val="en-GB"/>
        </w:rPr>
        <w:t xml:space="preserve"> Brain science and early years policy: Hopeful ethos or ‘cruel </w:t>
      </w:r>
      <w:proofErr w:type="gramStart"/>
      <w:r w:rsidRPr="00A45B4F">
        <w:rPr>
          <w:lang w:val="en-GB"/>
        </w:rPr>
        <w:t>optimism’?.</w:t>
      </w:r>
      <w:proofErr w:type="gramEnd"/>
      <w:r w:rsidRPr="00A45B4F">
        <w:rPr>
          <w:lang w:val="en-GB"/>
        </w:rPr>
        <w:t xml:space="preserve"> </w:t>
      </w:r>
      <w:r w:rsidRPr="00A45B4F">
        <w:rPr>
          <w:i/>
          <w:iCs/>
          <w:lang w:val="en-GB"/>
        </w:rPr>
        <w:t>Critical Social Policy</w:t>
      </w:r>
      <w:r w:rsidR="003775C9" w:rsidRPr="00A45B4F">
        <w:rPr>
          <w:lang w:val="en-GB"/>
        </w:rPr>
        <w:t xml:space="preserve">, </w:t>
      </w:r>
      <w:r w:rsidRPr="00A45B4F">
        <w:rPr>
          <w:i/>
          <w:iCs/>
          <w:lang w:val="en-GB"/>
        </w:rPr>
        <w:t>35</w:t>
      </w:r>
      <w:r w:rsidR="003775C9" w:rsidRPr="00A45B4F">
        <w:rPr>
          <w:lang w:val="en-GB"/>
        </w:rPr>
        <w:t>(2),</w:t>
      </w:r>
      <w:r w:rsidRPr="00A45B4F">
        <w:rPr>
          <w:lang w:val="en-GB"/>
        </w:rPr>
        <w:t xml:space="preserve"> 167-187</w:t>
      </w:r>
    </w:p>
    <w:p w14:paraId="7B20D838" w14:textId="388DEA6A" w:rsidR="00F2454A" w:rsidRPr="00A45B4F" w:rsidRDefault="00F2454A" w:rsidP="00AB0754">
      <w:pPr>
        <w:spacing w:before="100" w:beforeAutospacing="1" w:after="100" w:afterAutospacing="1" w:line="480" w:lineRule="auto"/>
        <w:rPr>
          <w:lang w:val="en-GB"/>
        </w:rPr>
      </w:pPr>
      <w:proofErr w:type="spellStart"/>
      <w:r w:rsidRPr="00A45B4F">
        <w:rPr>
          <w:lang w:val="en-GB"/>
        </w:rPr>
        <w:t>Faujour</w:t>
      </w:r>
      <w:proofErr w:type="spellEnd"/>
      <w:r w:rsidRPr="00A45B4F">
        <w:rPr>
          <w:lang w:val="en-GB"/>
        </w:rPr>
        <w:t xml:space="preserve"> Skelton, D. (2015). </w:t>
      </w:r>
      <w:r w:rsidRPr="00A45B4F">
        <w:rPr>
          <w:i/>
          <w:lang w:val="en-GB"/>
        </w:rPr>
        <w:t>Artisans of Peace Overcoming Poverty Volume One: A People-Centred Movement</w:t>
      </w:r>
      <w:r w:rsidR="00D6270D" w:rsidRPr="00A45B4F">
        <w:rPr>
          <w:lang w:val="en-GB"/>
        </w:rPr>
        <w:t xml:space="preserve">. </w:t>
      </w:r>
      <w:proofErr w:type="spellStart"/>
      <w:r w:rsidR="00D6270D" w:rsidRPr="00A45B4F">
        <w:rPr>
          <w:lang w:val="en-GB"/>
        </w:rPr>
        <w:t>Pierrelaye</w:t>
      </w:r>
      <w:proofErr w:type="spellEnd"/>
      <w:r w:rsidR="00D6270D" w:rsidRPr="00A45B4F">
        <w:rPr>
          <w:lang w:val="en-GB"/>
        </w:rPr>
        <w:t>: ATD Fourth World</w:t>
      </w:r>
    </w:p>
    <w:p w14:paraId="6B03FE42" w14:textId="1784A596" w:rsidR="001523DA" w:rsidRPr="00A45B4F" w:rsidRDefault="001523DA" w:rsidP="001523DA">
      <w:pPr>
        <w:pStyle w:val="Title"/>
        <w:jc w:val="left"/>
        <w:rPr>
          <w:rFonts w:asciiTheme="minorHAnsi" w:hAnsiTheme="minorHAnsi" w:cs="Arial"/>
          <w:bCs/>
          <w:color w:val="1A1A1A"/>
          <w:lang w:val="en-GB"/>
        </w:rPr>
      </w:pPr>
      <w:r w:rsidRPr="00A45B4F">
        <w:rPr>
          <w:rFonts w:asciiTheme="minorHAnsi" w:hAnsiTheme="minorHAnsi" w:cs="Arial"/>
          <w:bCs/>
          <w:color w:val="1A1A1A"/>
          <w:lang w:val="en-GB"/>
        </w:rPr>
        <w:t>Featherstone, B., Gupta, A., Morris, K. &amp; Warner, J. (2016) ‘Let’s stop feeding the risk monster: towards a social model of child protection,’</w:t>
      </w:r>
      <w:r w:rsidRPr="00A45B4F">
        <w:rPr>
          <w:rFonts w:asciiTheme="minorHAnsi" w:hAnsiTheme="minorHAnsi" w:cs="Arial"/>
          <w:bCs/>
          <w:i/>
          <w:color w:val="1A1A1A"/>
          <w:lang w:val="en-GB"/>
        </w:rPr>
        <w:t xml:space="preserve"> Families, Relationships </w:t>
      </w:r>
      <w:r w:rsidRPr="00A45B4F">
        <w:rPr>
          <w:rFonts w:asciiTheme="minorHAnsi" w:hAnsiTheme="minorHAnsi" w:cs="Arial"/>
          <w:bCs/>
          <w:i/>
          <w:color w:val="1A1A1A"/>
          <w:lang w:val="en-GB"/>
        </w:rPr>
        <w:lastRenderedPageBreak/>
        <w:t>and Societies,</w:t>
      </w:r>
      <w:r w:rsidRPr="00A45B4F">
        <w:rPr>
          <w:rFonts w:asciiTheme="minorHAnsi" w:hAnsiTheme="minorHAnsi" w:cs="Arial"/>
          <w:bCs/>
          <w:color w:val="1A1A1A"/>
          <w:lang w:val="en-GB"/>
        </w:rPr>
        <w:t xml:space="preserve"> ear</w:t>
      </w:r>
      <w:r w:rsidR="007A6525" w:rsidRPr="00A45B4F">
        <w:rPr>
          <w:rFonts w:asciiTheme="minorHAnsi" w:hAnsiTheme="minorHAnsi" w:cs="Arial"/>
          <w:bCs/>
          <w:color w:val="1A1A1A"/>
          <w:lang w:val="en-GB"/>
        </w:rPr>
        <w:t xml:space="preserve">ly on-line publication – </w:t>
      </w:r>
      <w:r w:rsidRPr="00A45B4F">
        <w:rPr>
          <w:rFonts w:asciiTheme="minorHAnsi" w:hAnsiTheme="minorHAnsi" w:cs="Arial"/>
          <w:bCs/>
          <w:color w:val="1A1A1A"/>
          <w:lang w:val="en-GB"/>
        </w:rPr>
        <w:t>15</w:t>
      </w:r>
      <w:r w:rsidRPr="00A45B4F">
        <w:rPr>
          <w:rFonts w:asciiTheme="minorHAnsi" w:hAnsiTheme="minorHAnsi" w:cs="Arial"/>
          <w:bCs/>
          <w:color w:val="1A1A1A"/>
          <w:vertAlign w:val="superscript"/>
          <w:lang w:val="en-GB"/>
        </w:rPr>
        <w:t>th</w:t>
      </w:r>
      <w:r w:rsidRPr="00A45B4F">
        <w:rPr>
          <w:rFonts w:asciiTheme="minorHAnsi" w:hAnsiTheme="minorHAnsi" w:cs="Arial"/>
          <w:bCs/>
          <w:color w:val="1A1A1A"/>
          <w:lang w:val="en-GB"/>
        </w:rPr>
        <w:t xml:space="preserve"> February 2016</w:t>
      </w:r>
    </w:p>
    <w:p w14:paraId="50EB0F38" w14:textId="77777777" w:rsidR="001523DA" w:rsidRPr="00A45B4F" w:rsidRDefault="001523DA" w:rsidP="001523DA">
      <w:pPr>
        <w:pStyle w:val="Title"/>
        <w:jc w:val="left"/>
        <w:rPr>
          <w:rFonts w:asciiTheme="minorHAnsi" w:hAnsiTheme="minorHAnsi" w:cs="Arial"/>
          <w:bCs/>
          <w:color w:val="1A1A1A"/>
          <w:lang w:val="en-GB"/>
        </w:rPr>
      </w:pPr>
    </w:p>
    <w:p w14:paraId="483B8BB9" w14:textId="77777777" w:rsidR="00520FA8" w:rsidRPr="00A45B4F" w:rsidRDefault="00E636BB" w:rsidP="00AB0754">
      <w:pPr>
        <w:pStyle w:val="Title"/>
        <w:jc w:val="left"/>
        <w:rPr>
          <w:rFonts w:asciiTheme="minorHAnsi" w:hAnsiTheme="minorHAnsi"/>
          <w:bCs/>
        </w:rPr>
      </w:pPr>
      <w:proofErr w:type="gramStart"/>
      <w:r w:rsidRPr="00A45B4F">
        <w:rPr>
          <w:rFonts w:asciiTheme="minorHAnsi" w:hAnsiTheme="minorHAnsi" w:cs="Arial"/>
          <w:color w:val="1A1A1A"/>
        </w:rPr>
        <w:t>Fine, M. and</w:t>
      </w:r>
      <w:r w:rsidR="0014721F" w:rsidRPr="00A45B4F">
        <w:rPr>
          <w:rFonts w:asciiTheme="minorHAnsi" w:hAnsiTheme="minorHAnsi" w:cs="Arial"/>
          <w:color w:val="1A1A1A"/>
        </w:rPr>
        <w:t xml:space="preserve"> Mandell, D. (2013)</w:t>
      </w:r>
      <w:r w:rsidRPr="00A45B4F">
        <w:rPr>
          <w:rFonts w:asciiTheme="minorHAnsi" w:hAnsiTheme="minorHAnsi" w:cs="Arial"/>
          <w:color w:val="1A1A1A"/>
        </w:rPr>
        <w:t>.</w:t>
      </w:r>
      <w:proofErr w:type="gramEnd"/>
      <w:r w:rsidR="0014721F" w:rsidRPr="00A45B4F">
        <w:rPr>
          <w:rFonts w:asciiTheme="minorHAnsi" w:hAnsiTheme="minorHAnsi" w:cs="Arial"/>
          <w:color w:val="1A1A1A"/>
        </w:rPr>
        <w:t xml:space="preserve"> </w:t>
      </w:r>
      <w:r w:rsidR="0014721F" w:rsidRPr="00A45B4F">
        <w:rPr>
          <w:rFonts w:asciiTheme="minorHAnsi" w:hAnsiTheme="minorHAnsi"/>
          <w:bCs/>
        </w:rPr>
        <w:t xml:space="preserve">See Us. Hear Us. Work With Us: Families And Family &amp; Child Services. In </w:t>
      </w:r>
      <w:r w:rsidRPr="00A45B4F">
        <w:rPr>
          <w:rFonts w:asciiTheme="minorHAnsi" w:hAnsiTheme="minorHAnsi"/>
          <w:bCs/>
        </w:rPr>
        <w:t xml:space="preserve">G. </w:t>
      </w:r>
      <w:r w:rsidRPr="00A45B4F">
        <w:rPr>
          <w:rFonts w:asciiTheme="minorHAnsi" w:hAnsiTheme="minorHAnsi" w:cs="Arial"/>
          <w:color w:val="1A1A1A"/>
        </w:rPr>
        <w:t>Cameron</w:t>
      </w:r>
      <w:r w:rsidR="0014721F" w:rsidRPr="00A45B4F">
        <w:rPr>
          <w:rFonts w:asciiTheme="minorHAnsi" w:hAnsiTheme="minorHAnsi" w:cs="Arial"/>
          <w:color w:val="1A1A1A"/>
        </w:rPr>
        <w:t xml:space="preserve">, </w:t>
      </w:r>
      <w:r w:rsidRPr="00A45B4F">
        <w:rPr>
          <w:rFonts w:asciiTheme="minorHAnsi" w:hAnsiTheme="minorHAnsi" w:cs="Arial"/>
          <w:color w:val="1A1A1A"/>
        </w:rPr>
        <w:t xml:space="preserve">M. </w:t>
      </w:r>
      <w:r w:rsidR="0014721F" w:rsidRPr="00A45B4F">
        <w:rPr>
          <w:rFonts w:asciiTheme="minorHAnsi" w:hAnsiTheme="minorHAnsi" w:cs="Arial"/>
          <w:color w:val="1A1A1A"/>
        </w:rPr>
        <w:t xml:space="preserve">Fine, </w:t>
      </w:r>
      <w:r w:rsidRPr="00A45B4F">
        <w:rPr>
          <w:rFonts w:asciiTheme="minorHAnsi" w:hAnsiTheme="minorHAnsi" w:cs="Arial"/>
          <w:color w:val="1A1A1A"/>
        </w:rPr>
        <w:t xml:space="preserve">S. </w:t>
      </w:r>
      <w:proofErr w:type="spellStart"/>
      <w:r w:rsidRPr="00A45B4F">
        <w:rPr>
          <w:rFonts w:asciiTheme="minorHAnsi" w:hAnsiTheme="minorHAnsi" w:cs="Arial"/>
          <w:color w:val="1A1A1A"/>
        </w:rPr>
        <w:t>Maiter</w:t>
      </w:r>
      <w:proofErr w:type="spellEnd"/>
      <w:r w:rsidR="0014721F" w:rsidRPr="00A45B4F">
        <w:rPr>
          <w:rFonts w:asciiTheme="minorHAnsi" w:hAnsiTheme="minorHAnsi" w:cs="Arial"/>
          <w:color w:val="1A1A1A"/>
        </w:rPr>
        <w:t xml:space="preserve">, </w:t>
      </w:r>
      <w:r w:rsidRPr="00A45B4F">
        <w:rPr>
          <w:rFonts w:asciiTheme="minorHAnsi" w:hAnsiTheme="minorHAnsi" w:cs="Arial"/>
          <w:color w:val="1A1A1A"/>
        </w:rPr>
        <w:t xml:space="preserve">K. </w:t>
      </w:r>
      <w:proofErr w:type="spellStart"/>
      <w:r w:rsidR="0014721F" w:rsidRPr="00A45B4F">
        <w:rPr>
          <w:rFonts w:asciiTheme="minorHAnsi" w:hAnsiTheme="minorHAnsi" w:cs="Arial"/>
          <w:color w:val="1A1A1A"/>
        </w:rPr>
        <w:t>Frensch</w:t>
      </w:r>
      <w:proofErr w:type="spellEnd"/>
      <w:r w:rsidRPr="00A45B4F">
        <w:rPr>
          <w:rFonts w:asciiTheme="minorHAnsi" w:hAnsiTheme="minorHAnsi" w:cs="Arial"/>
          <w:color w:val="1A1A1A"/>
        </w:rPr>
        <w:t xml:space="preserve"> and N. </w:t>
      </w:r>
      <w:proofErr w:type="spellStart"/>
      <w:r w:rsidRPr="00A45B4F">
        <w:rPr>
          <w:rFonts w:asciiTheme="minorHAnsi" w:hAnsiTheme="minorHAnsi" w:cs="Arial"/>
          <w:color w:val="1A1A1A"/>
        </w:rPr>
        <w:t>Freymond</w:t>
      </w:r>
      <w:proofErr w:type="spellEnd"/>
      <w:r w:rsidRPr="00A45B4F">
        <w:rPr>
          <w:rFonts w:asciiTheme="minorHAnsi" w:hAnsiTheme="minorHAnsi" w:cs="Arial"/>
          <w:color w:val="1A1A1A"/>
        </w:rPr>
        <w:t>.</w:t>
      </w:r>
      <w:r w:rsidR="0014721F" w:rsidRPr="00A45B4F">
        <w:rPr>
          <w:rFonts w:asciiTheme="minorHAnsi" w:hAnsiTheme="minorHAnsi" w:cs="Arial"/>
          <w:color w:val="1A1A1A"/>
        </w:rPr>
        <w:t xml:space="preserve"> (Eds.) </w:t>
      </w:r>
      <w:r w:rsidR="0014721F" w:rsidRPr="00A45B4F">
        <w:rPr>
          <w:rFonts w:asciiTheme="minorHAnsi" w:hAnsiTheme="minorHAnsi" w:cs="Arial"/>
          <w:i/>
          <w:iCs/>
          <w:color w:val="1A1A1A"/>
        </w:rPr>
        <w:t>Creating Positive Systems of Child and Family Welfare: Congruence with the Everyday Lives of Children and Parents</w:t>
      </w:r>
      <w:r w:rsidR="0014721F" w:rsidRPr="00A45B4F">
        <w:rPr>
          <w:rFonts w:asciiTheme="minorHAnsi" w:hAnsiTheme="minorHAnsi" w:cs="Arial"/>
          <w:color w:val="1A1A1A"/>
        </w:rPr>
        <w:t>. Toronto: University of Toronto Press.</w:t>
      </w:r>
    </w:p>
    <w:p w14:paraId="2F6C1F62" w14:textId="77777777" w:rsidR="00520FA8" w:rsidRPr="00A45B4F" w:rsidRDefault="00E636BB" w:rsidP="00AB0754">
      <w:pPr>
        <w:spacing w:before="100" w:beforeAutospacing="1" w:after="100" w:afterAutospacing="1" w:line="480" w:lineRule="auto"/>
        <w:rPr>
          <w:rFonts w:cs="Times New Roman"/>
          <w:b/>
          <w:lang w:val="en-GB"/>
        </w:rPr>
      </w:pPr>
      <w:proofErr w:type="gramStart"/>
      <w:r w:rsidRPr="00A45B4F">
        <w:rPr>
          <w:rFonts w:cs="Times New Roman"/>
          <w:lang w:val="en-GB"/>
        </w:rPr>
        <w:t xml:space="preserve">Fraser, </w:t>
      </w:r>
      <w:r w:rsidR="00520FA8" w:rsidRPr="00A45B4F">
        <w:rPr>
          <w:rFonts w:cs="Times New Roman"/>
          <w:lang w:val="en-GB"/>
        </w:rPr>
        <w:t>N</w:t>
      </w:r>
      <w:r w:rsidRPr="00A45B4F">
        <w:rPr>
          <w:rFonts w:cs="Times New Roman"/>
          <w:lang w:val="en-GB"/>
        </w:rPr>
        <w:t>.</w:t>
      </w:r>
      <w:r w:rsidR="00520FA8" w:rsidRPr="00A45B4F">
        <w:rPr>
          <w:rFonts w:cs="Times New Roman"/>
          <w:lang w:val="en-GB"/>
        </w:rPr>
        <w:t xml:space="preserve"> (2008)</w:t>
      </w:r>
      <w:r w:rsidRPr="00A45B4F">
        <w:rPr>
          <w:rFonts w:cs="Times New Roman"/>
          <w:lang w:val="en-GB"/>
        </w:rPr>
        <w:t>.</w:t>
      </w:r>
      <w:proofErr w:type="gramEnd"/>
      <w:r w:rsidR="00520FA8" w:rsidRPr="00A45B4F">
        <w:rPr>
          <w:rFonts w:cs="Times New Roman"/>
          <w:lang w:val="en-GB"/>
        </w:rPr>
        <w:t xml:space="preserve"> </w:t>
      </w:r>
      <w:r w:rsidR="00520FA8" w:rsidRPr="00A45B4F">
        <w:rPr>
          <w:rFonts w:cs="Times New Roman"/>
          <w:i/>
          <w:lang w:val="en-GB"/>
        </w:rPr>
        <w:t xml:space="preserve">Scales of Justice: Reimagining Political Space in a Globalizing World. </w:t>
      </w:r>
      <w:r w:rsidR="00520FA8" w:rsidRPr="00A45B4F">
        <w:rPr>
          <w:rFonts w:cs="Times New Roman"/>
          <w:lang w:val="en-GB"/>
        </w:rPr>
        <w:t>New York: Columbia University Press and Polity Press</w:t>
      </w:r>
    </w:p>
    <w:p w14:paraId="61FCD102" w14:textId="77777777" w:rsidR="005636B4" w:rsidRPr="00A45B4F" w:rsidRDefault="00E636BB" w:rsidP="00AB0754">
      <w:pPr>
        <w:spacing w:before="100" w:beforeAutospacing="1" w:after="100" w:afterAutospacing="1" w:line="480" w:lineRule="auto"/>
        <w:rPr>
          <w:rFonts w:cs="Times New Roman"/>
          <w:i/>
          <w:lang w:val="en-GB"/>
        </w:rPr>
      </w:pPr>
      <w:r w:rsidRPr="00A45B4F">
        <w:rPr>
          <w:rFonts w:cs="Times New Roman"/>
          <w:lang w:val="en-GB"/>
        </w:rPr>
        <w:t xml:space="preserve">Frost, </w:t>
      </w:r>
      <w:r w:rsidR="00520FA8" w:rsidRPr="00A45B4F">
        <w:rPr>
          <w:rFonts w:cs="Times New Roman"/>
          <w:lang w:val="en-GB"/>
        </w:rPr>
        <w:t>L</w:t>
      </w:r>
      <w:r w:rsidRPr="00A45B4F">
        <w:rPr>
          <w:rFonts w:cs="Times New Roman"/>
          <w:lang w:val="en-GB"/>
        </w:rPr>
        <w:t>.</w:t>
      </w:r>
      <w:r w:rsidR="00520FA8" w:rsidRPr="00A45B4F">
        <w:rPr>
          <w:rFonts w:cs="Times New Roman"/>
          <w:lang w:val="en-GB"/>
        </w:rPr>
        <w:t xml:space="preserve"> and </w:t>
      </w:r>
      <w:proofErr w:type="spellStart"/>
      <w:r w:rsidR="00520FA8" w:rsidRPr="00A45B4F">
        <w:rPr>
          <w:rFonts w:cs="Times New Roman"/>
          <w:lang w:val="en-GB"/>
        </w:rPr>
        <w:t>Hoggett</w:t>
      </w:r>
      <w:proofErr w:type="spellEnd"/>
      <w:r w:rsidRPr="00A45B4F">
        <w:rPr>
          <w:rFonts w:cs="Times New Roman"/>
          <w:lang w:val="en-GB"/>
        </w:rPr>
        <w:t>,</w:t>
      </w:r>
      <w:r w:rsidR="00520FA8" w:rsidRPr="00A45B4F">
        <w:rPr>
          <w:rFonts w:cs="Times New Roman"/>
          <w:lang w:val="en-GB"/>
        </w:rPr>
        <w:t xml:space="preserve"> P</w:t>
      </w:r>
      <w:r w:rsidRPr="00A45B4F">
        <w:rPr>
          <w:rFonts w:cs="Times New Roman"/>
          <w:lang w:val="en-GB"/>
        </w:rPr>
        <w:t>.</w:t>
      </w:r>
      <w:r w:rsidR="00520FA8" w:rsidRPr="00A45B4F">
        <w:rPr>
          <w:rFonts w:cs="Times New Roman"/>
          <w:lang w:val="en-GB"/>
        </w:rPr>
        <w:t xml:space="preserve"> (2008)</w:t>
      </w:r>
      <w:r w:rsidRPr="00A45B4F">
        <w:rPr>
          <w:rFonts w:cs="Times New Roman"/>
          <w:lang w:val="en-GB"/>
        </w:rPr>
        <w:t>.</w:t>
      </w:r>
      <w:r w:rsidR="00520FA8" w:rsidRPr="00A45B4F">
        <w:rPr>
          <w:rFonts w:cs="Times New Roman"/>
          <w:lang w:val="en-GB"/>
        </w:rPr>
        <w:t xml:space="preserve"> </w:t>
      </w:r>
      <w:proofErr w:type="gramStart"/>
      <w:r w:rsidR="00520FA8" w:rsidRPr="00A45B4F">
        <w:rPr>
          <w:rFonts w:cs="Times New Roman"/>
          <w:lang w:val="en-GB"/>
        </w:rPr>
        <w:t>Human agency and social suffering.</w:t>
      </w:r>
      <w:proofErr w:type="gramEnd"/>
      <w:r w:rsidR="00520FA8" w:rsidRPr="00A45B4F">
        <w:rPr>
          <w:rFonts w:cs="Times New Roman"/>
          <w:lang w:val="en-GB"/>
        </w:rPr>
        <w:t xml:space="preserve"> </w:t>
      </w:r>
      <w:r w:rsidR="00520FA8" w:rsidRPr="00A45B4F">
        <w:rPr>
          <w:rFonts w:cs="Times New Roman"/>
          <w:i/>
          <w:lang w:val="en-GB"/>
        </w:rPr>
        <w:t>Critical Social Policy</w:t>
      </w:r>
      <w:r w:rsidR="00520FA8" w:rsidRPr="00A45B4F">
        <w:rPr>
          <w:rFonts w:cs="Times New Roman"/>
          <w:lang w:val="en-GB"/>
        </w:rPr>
        <w:t xml:space="preserve"> </w:t>
      </w:r>
      <w:r w:rsidR="00520FA8" w:rsidRPr="00A45B4F">
        <w:rPr>
          <w:rFonts w:cs="Times New Roman"/>
          <w:i/>
          <w:lang w:val="en-GB"/>
        </w:rPr>
        <w:t>28</w:t>
      </w:r>
      <w:r w:rsidRPr="00A45B4F">
        <w:rPr>
          <w:rFonts w:cs="Times New Roman"/>
          <w:lang w:val="en-GB"/>
        </w:rPr>
        <w:t xml:space="preserve"> (4),</w:t>
      </w:r>
      <w:r w:rsidR="00520FA8" w:rsidRPr="00A45B4F">
        <w:rPr>
          <w:rFonts w:cs="Times New Roman"/>
          <w:lang w:val="en-GB"/>
        </w:rPr>
        <w:t xml:space="preserve"> 438-460</w:t>
      </w:r>
    </w:p>
    <w:p w14:paraId="3AEB34D6" w14:textId="77777777" w:rsidR="00634244" w:rsidRPr="00A45B4F" w:rsidRDefault="00634244" w:rsidP="00AB0754">
      <w:pPr>
        <w:spacing w:line="480" w:lineRule="auto"/>
      </w:pPr>
      <w:r w:rsidRPr="00A45B4F">
        <w:rPr>
          <w:rFonts w:cs="Arial"/>
        </w:rPr>
        <w:t>Gibson, M</w:t>
      </w:r>
      <w:r w:rsidR="00E636BB" w:rsidRPr="00A45B4F">
        <w:rPr>
          <w:rFonts w:cs="Arial"/>
        </w:rPr>
        <w:t>.</w:t>
      </w:r>
      <w:r w:rsidRPr="00A45B4F">
        <w:rPr>
          <w:rFonts w:cs="Arial"/>
        </w:rPr>
        <w:t xml:space="preserve"> </w:t>
      </w:r>
      <w:r w:rsidR="00E636BB" w:rsidRPr="00A45B4F">
        <w:rPr>
          <w:rFonts w:cs="Arial"/>
        </w:rPr>
        <w:t>(2015).</w:t>
      </w:r>
      <w:r w:rsidRPr="00A45B4F">
        <w:rPr>
          <w:rFonts w:cs="Arial"/>
        </w:rPr>
        <w:t xml:space="preserve"> Shame and guilt in child protection social work: new interpretations</w:t>
      </w:r>
      <w:r w:rsidR="00E636BB" w:rsidRPr="00A45B4F">
        <w:rPr>
          <w:rFonts w:cs="Arial"/>
        </w:rPr>
        <w:t xml:space="preserve"> and opportunities for practice.</w:t>
      </w:r>
      <w:r w:rsidRPr="00A45B4F">
        <w:rPr>
          <w:rFonts w:cs="Arial"/>
        </w:rPr>
        <w:t xml:space="preserve"> </w:t>
      </w:r>
      <w:r w:rsidR="00E636BB" w:rsidRPr="00A45B4F">
        <w:rPr>
          <w:rFonts w:cs="Arial"/>
          <w:i/>
          <w:iCs/>
        </w:rPr>
        <w:t>Child and</w:t>
      </w:r>
      <w:r w:rsidRPr="00A45B4F">
        <w:rPr>
          <w:rFonts w:cs="Arial"/>
          <w:i/>
          <w:iCs/>
        </w:rPr>
        <w:t xml:space="preserve"> Family Social Work</w:t>
      </w:r>
      <w:r w:rsidRPr="00A45B4F">
        <w:rPr>
          <w:rFonts w:cs="Arial"/>
        </w:rPr>
        <w:t xml:space="preserve">, </w:t>
      </w:r>
      <w:r w:rsidRPr="00A45B4F">
        <w:rPr>
          <w:rFonts w:cs="Arial"/>
          <w:i/>
        </w:rPr>
        <w:t>20</w:t>
      </w:r>
      <w:r w:rsidR="00E636BB" w:rsidRPr="00A45B4F">
        <w:rPr>
          <w:rFonts w:cs="Arial"/>
        </w:rPr>
        <w:t>(</w:t>
      </w:r>
      <w:r w:rsidRPr="00A45B4F">
        <w:rPr>
          <w:rFonts w:cs="Arial"/>
        </w:rPr>
        <w:t>3</w:t>
      </w:r>
      <w:r w:rsidR="00E636BB" w:rsidRPr="00A45B4F">
        <w:rPr>
          <w:rFonts w:cs="Arial"/>
        </w:rPr>
        <w:t>)</w:t>
      </w:r>
      <w:r w:rsidRPr="00A45B4F">
        <w:rPr>
          <w:rFonts w:cs="Arial"/>
        </w:rPr>
        <w:t xml:space="preserve">, August 2015, </w:t>
      </w:r>
      <w:r w:rsidR="00E636BB" w:rsidRPr="00A45B4F">
        <w:rPr>
          <w:rFonts w:cs="Arial"/>
        </w:rPr>
        <w:t>333–343</w:t>
      </w:r>
    </w:p>
    <w:p w14:paraId="5D1144B3" w14:textId="3133159F" w:rsidR="001523DA" w:rsidRPr="00A45B4F" w:rsidRDefault="001523DA" w:rsidP="00AB0754">
      <w:pPr>
        <w:spacing w:before="100" w:beforeAutospacing="1" w:after="100" w:afterAutospacing="1" w:line="480" w:lineRule="auto"/>
        <w:rPr>
          <w:rFonts w:cs="Times New Roman"/>
          <w:bCs/>
        </w:rPr>
      </w:pPr>
      <w:r w:rsidRPr="00A45B4F">
        <w:rPr>
          <w:rFonts w:cs="Times New Roman"/>
          <w:bCs/>
        </w:rPr>
        <w:t xml:space="preserve">Gupta, A., Featherstone, B. &amp; White, S. (2016) ‘Reclaiming Humanity: From Capacities to Capabilities in Understanding Parenting in Adversity’, </w:t>
      </w:r>
      <w:r w:rsidRPr="00A45B4F">
        <w:rPr>
          <w:rFonts w:cs="Times New Roman"/>
          <w:bCs/>
          <w:i/>
        </w:rPr>
        <w:t xml:space="preserve">British Journal of Social Work, 46 </w:t>
      </w:r>
      <w:r w:rsidRPr="00A45B4F">
        <w:rPr>
          <w:rFonts w:cs="Times New Roman"/>
          <w:bCs/>
        </w:rPr>
        <w:t>(2): 339-35</w:t>
      </w:r>
    </w:p>
    <w:p w14:paraId="56279E2D" w14:textId="77777777" w:rsidR="00C46F07" w:rsidRPr="00A45B4F" w:rsidRDefault="00C46F07" w:rsidP="00AB0754">
      <w:pPr>
        <w:spacing w:before="100" w:beforeAutospacing="1" w:after="100" w:afterAutospacing="1" w:line="480" w:lineRule="auto"/>
        <w:rPr>
          <w:rFonts w:cs="Times New Roman"/>
        </w:rPr>
      </w:pPr>
      <w:r w:rsidRPr="00A45B4F">
        <w:rPr>
          <w:rFonts w:cs="Times New Roman"/>
          <w:lang w:val="en-GB"/>
        </w:rPr>
        <w:t xml:space="preserve">Gupta, A. &amp; ATD Fourth World (2015) ‘Poverty and Shame – Messages for Social Work’, </w:t>
      </w:r>
      <w:r w:rsidRPr="00A45B4F">
        <w:rPr>
          <w:rFonts w:cs="Times New Roman"/>
          <w:i/>
          <w:lang w:val="en-GB"/>
        </w:rPr>
        <w:t xml:space="preserve">Critical and Radical Social Work, </w:t>
      </w:r>
      <w:r w:rsidRPr="00A45B4F">
        <w:rPr>
          <w:rFonts w:cs="Times New Roman"/>
          <w:lang w:val="en-GB"/>
        </w:rPr>
        <w:t>3 (1): 131-139</w:t>
      </w:r>
    </w:p>
    <w:p w14:paraId="48EBFF89" w14:textId="77777777" w:rsidR="0038306A" w:rsidRPr="00A45B4F" w:rsidRDefault="00520FA8" w:rsidP="00AB0754">
      <w:pPr>
        <w:widowControl w:val="0"/>
        <w:tabs>
          <w:tab w:val="left" w:pos="220"/>
          <w:tab w:val="left" w:pos="720"/>
        </w:tabs>
        <w:autoSpaceDE w:val="0"/>
        <w:autoSpaceDN w:val="0"/>
        <w:adjustRightInd w:val="0"/>
        <w:spacing w:line="480" w:lineRule="auto"/>
        <w:rPr>
          <w:rFonts w:cs="Verdana"/>
        </w:rPr>
      </w:pPr>
      <w:r w:rsidRPr="00A45B4F">
        <w:rPr>
          <w:rFonts w:cs="Arial"/>
          <w:color w:val="1A1A1A"/>
        </w:rPr>
        <w:t>Hooper</w:t>
      </w:r>
      <w:r w:rsidR="00E636BB" w:rsidRPr="00A45B4F">
        <w:rPr>
          <w:rFonts w:cs="Arial"/>
          <w:color w:val="1A1A1A"/>
        </w:rPr>
        <w:t>,</w:t>
      </w:r>
      <w:r w:rsidRPr="00A45B4F">
        <w:rPr>
          <w:rFonts w:cs="Arial"/>
          <w:color w:val="1A1A1A"/>
        </w:rPr>
        <w:t xml:space="preserve"> C</w:t>
      </w:r>
      <w:r w:rsidR="00E636BB" w:rsidRPr="00A45B4F">
        <w:rPr>
          <w:rFonts w:cs="Arial"/>
          <w:color w:val="1A1A1A"/>
        </w:rPr>
        <w:t>.</w:t>
      </w:r>
      <w:r w:rsidRPr="00A45B4F">
        <w:rPr>
          <w:rFonts w:cs="Arial"/>
          <w:color w:val="1A1A1A"/>
        </w:rPr>
        <w:t xml:space="preserve">, </w:t>
      </w:r>
      <w:proofErr w:type="spellStart"/>
      <w:r w:rsidRPr="00A45B4F">
        <w:rPr>
          <w:rFonts w:cs="Arial"/>
          <w:color w:val="1A1A1A"/>
        </w:rPr>
        <w:t>Gorin</w:t>
      </w:r>
      <w:proofErr w:type="spellEnd"/>
      <w:r w:rsidR="00E636BB" w:rsidRPr="00A45B4F">
        <w:rPr>
          <w:rFonts w:cs="Arial"/>
          <w:color w:val="1A1A1A"/>
        </w:rPr>
        <w:t>,</w:t>
      </w:r>
      <w:r w:rsidRPr="00A45B4F">
        <w:rPr>
          <w:rFonts w:cs="Arial"/>
          <w:color w:val="1A1A1A"/>
        </w:rPr>
        <w:t xml:space="preserve"> S</w:t>
      </w:r>
      <w:r w:rsidR="00E636BB" w:rsidRPr="00A45B4F">
        <w:rPr>
          <w:rFonts w:cs="Arial"/>
          <w:color w:val="1A1A1A"/>
        </w:rPr>
        <w:t>.</w:t>
      </w:r>
      <w:r w:rsidRPr="00A45B4F">
        <w:rPr>
          <w:rFonts w:cs="Arial"/>
          <w:color w:val="1A1A1A"/>
        </w:rPr>
        <w:t>, Cabral</w:t>
      </w:r>
      <w:r w:rsidR="00E636BB" w:rsidRPr="00A45B4F">
        <w:rPr>
          <w:rFonts w:cs="Arial"/>
          <w:color w:val="1A1A1A"/>
        </w:rPr>
        <w:t>,</w:t>
      </w:r>
      <w:r w:rsidRPr="00A45B4F">
        <w:rPr>
          <w:rFonts w:cs="Arial"/>
          <w:color w:val="1A1A1A"/>
        </w:rPr>
        <w:t xml:space="preserve"> C</w:t>
      </w:r>
      <w:r w:rsidR="00E636BB" w:rsidRPr="00A45B4F">
        <w:rPr>
          <w:rFonts w:cs="Arial"/>
          <w:color w:val="1A1A1A"/>
        </w:rPr>
        <w:t>.</w:t>
      </w:r>
      <w:r w:rsidRPr="00A45B4F">
        <w:rPr>
          <w:rFonts w:cs="Arial"/>
          <w:color w:val="1A1A1A"/>
        </w:rPr>
        <w:t xml:space="preserve"> and Dyson</w:t>
      </w:r>
      <w:r w:rsidR="00E636BB" w:rsidRPr="00A45B4F">
        <w:rPr>
          <w:rFonts w:cs="Arial"/>
          <w:color w:val="1A1A1A"/>
        </w:rPr>
        <w:t>,</w:t>
      </w:r>
      <w:r w:rsidRPr="00A45B4F">
        <w:rPr>
          <w:rFonts w:cs="Arial"/>
          <w:color w:val="1A1A1A"/>
        </w:rPr>
        <w:t xml:space="preserve"> C</w:t>
      </w:r>
      <w:r w:rsidR="00E636BB" w:rsidRPr="00A45B4F">
        <w:rPr>
          <w:rFonts w:cs="Arial"/>
          <w:color w:val="1A1A1A"/>
        </w:rPr>
        <w:t>.</w:t>
      </w:r>
      <w:r w:rsidRPr="00A45B4F">
        <w:rPr>
          <w:rFonts w:cs="Arial"/>
          <w:color w:val="1A1A1A"/>
        </w:rPr>
        <w:t xml:space="preserve"> (2007) </w:t>
      </w:r>
      <w:proofErr w:type="gramStart"/>
      <w:r w:rsidRPr="00A45B4F">
        <w:rPr>
          <w:rFonts w:cs="Arial"/>
          <w:i/>
          <w:color w:val="1A1A1A"/>
        </w:rPr>
        <w:t>Living</w:t>
      </w:r>
      <w:proofErr w:type="gramEnd"/>
      <w:r w:rsidRPr="00A45B4F">
        <w:rPr>
          <w:rFonts w:cs="Arial"/>
          <w:i/>
          <w:color w:val="1A1A1A"/>
        </w:rPr>
        <w:t xml:space="preserve"> with hardship 24/7: </w:t>
      </w:r>
      <w:r w:rsidRPr="00A45B4F">
        <w:rPr>
          <w:bCs/>
          <w:i/>
          <w:iCs/>
        </w:rPr>
        <w:t xml:space="preserve">The diverse experiences of families in poverty in England. </w:t>
      </w:r>
      <w:r w:rsidRPr="00A45B4F">
        <w:rPr>
          <w:rFonts w:cs="Arial"/>
          <w:iCs/>
          <w:color w:val="1A1A1A"/>
        </w:rPr>
        <w:t xml:space="preserve">London: Frank </w:t>
      </w:r>
      <w:proofErr w:type="spellStart"/>
      <w:r w:rsidRPr="00A45B4F">
        <w:rPr>
          <w:rFonts w:cs="Arial"/>
          <w:iCs/>
          <w:color w:val="1A1A1A"/>
        </w:rPr>
        <w:t>Buttle</w:t>
      </w:r>
      <w:proofErr w:type="spellEnd"/>
      <w:r w:rsidRPr="00A45B4F">
        <w:rPr>
          <w:rFonts w:cs="Arial"/>
          <w:iCs/>
          <w:color w:val="1A1A1A"/>
        </w:rPr>
        <w:t xml:space="preserve"> Trust</w:t>
      </w:r>
    </w:p>
    <w:p w14:paraId="288C0298" w14:textId="77777777" w:rsidR="00E636BB" w:rsidRPr="00A45B4F" w:rsidRDefault="0038306A" w:rsidP="00AB0754">
      <w:pPr>
        <w:spacing w:before="240" w:line="480" w:lineRule="auto"/>
        <w:rPr>
          <w:rFonts w:cs="Arial"/>
          <w:color w:val="1A1A1A"/>
        </w:rPr>
      </w:pPr>
      <w:r w:rsidRPr="00A45B4F">
        <w:rPr>
          <w:rFonts w:cs="Arial"/>
          <w:color w:val="1A1A1A"/>
        </w:rPr>
        <w:lastRenderedPageBreak/>
        <w:t xml:space="preserve">Jo, </w:t>
      </w:r>
      <w:r w:rsidR="00E636BB" w:rsidRPr="00A45B4F">
        <w:rPr>
          <w:rFonts w:cs="Arial"/>
          <w:color w:val="1A1A1A"/>
        </w:rPr>
        <w:t>Y. N. (2013)</w:t>
      </w:r>
      <w:r w:rsidRPr="00A45B4F">
        <w:rPr>
          <w:rFonts w:cs="Arial"/>
          <w:color w:val="1A1A1A"/>
        </w:rPr>
        <w:t xml:space="preserve"> </w:t>
      </w:r>
      <w:proofErr w:type="gramStart"/>
      <w:r w:rsidRPr="00A45B4F">
        <w:rPr>
          <w:rFonts w:cs="Arial"/>
          <w:color w:val="1A1A1A"/>
        </w:rPr>
        <w:t>Psycho-social</w:t>
      </w:r>
      <w:proofErr w:type="gramEnd"/>
      <w:r w:rsidRPr="00A45B4F">
        <w:rPr>
          <w:rFonts w:cs="Arial"/>
          <w:color w:val="1A1A1A"/>
        </w:rPr>
        <w:t xml:space="preserve"> dimensions of poverty</w:t>
      </w:r>
      <w:r w:rsidR="00E636BB" w:rsidRPr="00A45B4F">
        <w:rPr>
          <w:rFonts w:cs="Arial"/>
          <w:color w:val="1A1A1A"/>
        </w:rPr>
        <w:t>: When poverty becomes shameful.</w:t>
      </w:r>
      <w:r w:rsidRPr="00A45B4F">
        <w:rPr>
          <w:rFonts w:cs="Arial"/>
          <w:color w:val="1A1A1A"/>
        </w:rPr>
        <w:t xml:space="preserve"> </w:t>
      </w:r>
      <w:r w:rsidRPr="00A45B4F">
        <w:rPr>
          <w:rFonts w:cs="Arial"/>
          <w:i/>
          <w:iCs/>
          <w:color w:val="1A1A1A"/>
        </w:rPr>
        <w:t>Critical Social Policy</w:t>
      </w:r>
      <w:r w:rsidRPr="00A45B4F">
        <w:rPr>
          <w:rFonts w:cs="Arial"/>
          <w:color w:val="1A1A1A"/>
        </w:rPr>
        <w:t xml:space="preserve">, </w:t>
      </w:r>
      <w:r w:rsidRPr="00A45B4F">
        <w:rPr>
          <w:rFonts w:cs="Arial"/>
          <w:i/>
          <w:iCs/>
          <w:color w:val="1A1A1A"/>
        </w:rPr>
        <w:t>33</w:t>
      </w:r>
      <w:r w:rsidR="00E636BB" w:rsidRPr="00A45B4F">
        <w:rPr>
          <w:rFonts w:cs="Arial"/>
          <w:color w:val="1A1A1A"/>
        </w:rPr>
        <w:t>(3),</w:t>
      </w:r>
      <w:r w:rsidRPr="00A45B4F">
        <w:rPr>
          <w:rFonts w:cs="Arial"/>
          <w:color w:val="1A1A1A"/>
        </w:rPr>
        <w:t xml:space="preserve"> 514-531</w:t>
      </w:r>
    </w:p>
    <w:p w14:paraId="37D6FFF6" w14:textId="56D137FE" w:rsidR="0038306A" w:rsidRPr="00A45B4F" w:rsidRDefault="0038306A" w:rsidP="007A6525">
      <w:pPr>
        <w:spacing w:before="240" w:after="240" w:line="480" w:lineRule="auto"/>
        <w:rPr>
          <w:rFonts w:cs="Arial"/>
          <w:color w:val="1A1A1A"/>
        </w:rPr>
      </w:pPr>
      <w:r w:rsidRPr="00A45B4F">
        <w:rPr>
          <w:rFonts w:cs="Arial"/>
          <w:color w:val="1A1A1A"/>
        </w:rPr>
        <w:t>Lister, R. (2004)</w:t>
      </w:r>
      <w:r w:rsidR="00E636BB" w:rsidRPr="00A45B4F">
        <w:rPr>
          <w:rFonts w:cs="Arial"/>
          <w:color w:val="1A1A1A"/>
        </w:rPr>
        <w:t>.</w:t>
      </w:r>
      <w:r w:rsidRPr="00A45B4F">
        <w:rPr>
          <w:rFonts w:cs="Arial"/>
          <w:color w:val="1A1A1A"/>
        </w:rPr>
        <w:t xml:space="preserve"> </w:t>
      </w:r>
      <w:r w:rsidRPr="00A45B4F">
        <w:rPr>
          <w:rFonts w:cs="Arial"/>
          <w:i/>
          <w:color w:val="1A1A1A"/>
        </w:rPr>
        <w:t xml:space="preserve">Poverty. </w:t>
      </w:r>
      <w:r w:rsidRPr="00A45B4F">
        <w:rPr>
          <w:rFonts w:cs="Arial"/>
          <w:color w:val="1A1A1A"/>
        </w:rPr>
        <w:t>Cambridge: Polity Press</w:t>
      </w:r>
    </w:p>
    <w:p w14:paraId="4E26491F" w14:textId="77777777" w:rsidR="0038306A" w:rsidRPr="00A45B4F" w:rsidRDefault="00E636BB" w:rsidP="00AB0754">
      <w:pPr>
        <w:spacing w:line="480" w:lineRule="auto"/>
        <w:rPr>
          <w:rFonts w:cs="Arial"/>
          <w:color w:val="1A1A1A"/>
        </w:rPr>
      </w:pPr>
      <w:r w:rsidRPr="00A45B4F">
        <w:rPr>
          <w:rFonts w:cs="Arial"/>
          <w:color w:val="1A1A1A"/>
        </w:rPr>
        <w:t xml:space="preserve">Lister, R. (2006). </w:t>
      </w:r>
      <w:proofErr w:type="gramStart"/>
      <w:r w:rsidRPr="00A45B4F">
        <w:rPr>
          <w:rFonts w:cs="Arial"/>
          <w:color w:val="1A1A1A"/>
        </w:rPr>
        <w:t>A New Politics of Respect.</w:t>
      </w:r>
      <w:proofErr w:type="gramEnd"/>
      <w:r w:rsidR="0038306A" w:rsidRPr="00A45B4F">
        <w:rPr>
          <w:rFonts w:cs="Arial"/>
          <w:color w:val="1A1A1A"/>
        </w:rPr>
        <w:t xml:space="preserve"> </w:t>
      </w:r>
      <w:r w:rsidR="0038306A" w:rsidRPr="00A45B4F">
        <w:rPr>
          <w:rFonts w:cs="Arial"/>
          <w:i/>
          <w:iCs/>
          <w:color w:val="1A1A1A"/>
        </w:rPr>
        <w:t>Soundings</w:t>
      </w:r>
      <w:r w:rsidR="0038306A" w:rsidRPr="00A45B4F">
        <w:rPr>
          <w:rFonts w:cs="Arial"/>
          <w:color w:val="1A1A1A"/>
        </w:rPr>
        <w:t xml:space="preserve">, </w:t>
      </w:r>
      <w:r w:rsidR="0038306A" w:rsidRPr="00A45B4F">
        <w:rPr>
          <w:rFonts w:cs="Arial"/>
          <w:i/>
          <w:iCs/>
          <w:color w:val="1A1A1A"/>
        </w:rPr>
        <w:t>32</w:t>
      </w:r>
      <w:r w:rsidRPr="00A45B4F">
        <w:rPr>
          <w:rFonts w:cs="Arial"/>
          <w:iCs/>
          <w:color w:val="1A1A1A"/>
        </w:rPr>
        <w:t>(</w:t>
      </w:r>
      <w:r w:rsidR="0038306A" w:rsidRPr="00A45B4F">
        <w:rPr>
          <w:rFonts w:cs="Arial"/>
          <w:color w:val="1A1A1A"/>
        </w:rPr>
        <w:t>1</w:t>
      </w:r>
      <w:r w:rsidRPr="00A45B4F">
        <w:rPr>
          <w:rFonts w:cs="Arial"/>
          <w:color w:val="1A1A1A"/>
        </w:rPr>
        <w:t>)</w:t>
      </w:r>
      <w:r w:rsidR="0038306A" w:rsidRPr="00A45B4F">
        <w:rPr>
          <w:rFonts w:cs="Arial"/>
          <w:color w:val="1A1A1A"/>
        </w:rPr>
        <w:t>, 89-100</w:t>
      </w:r>
    </w:p>
    <w:p w14:paraId="2DD0126A" w14:textId="77777777" w:rsidR="00EC416E" w:rsidRPr="00A45B4F" w:rsidRDefault="00EC416E" w:rsidP="00AB0754">
      <w:pPr>
        <w:spacing w:before="100" w:beforeAutospacing="1" w:after="100" w:afterAutospacing="1" w:line="480" w:lineRule="auto"/>
        <w:rPr>
          <w:rFonts w:cs="Arial"/>
          <w:color w:val="1A1A1A"/>
        </w:rPr>
      </w:pPr>
      <w:r w:rsidRPr="00A45B4F">
        <w:rPr>
          <w:rFonts w:cs="Arial"/>
          <w:color w:val="1A1A1A"/>
        </w:rPr>
        <w:t>Lister</w:t>
      </w:r>
      <w:r w:rsidR="00E636BB" w:rsidRPr="00A45B4F">
        <w:rPr>
          <w:rFonts w:cs="Arial"/>
          <w:color w:val="1A1A1A"/>
        </w:rPr>
        <w:t>,</w:t>
      </w:r>
      <w:r w:rsidRPr="00A45B4F">
        <w:rPr>
          <w:rFonts w:cs="Arial"/>
          <w:color w:val="1A1A1A"/>
        </w:rPr>
        <w:t xml:space="preserve"> R</w:t>
      </w:r>
      <w:r w:rsidR="00E636BB" w:rsidRPr="00A45B4F">
        <w:rPr>
          <w:rFonts w:cs="Arial"/>
          <w:color w:val="1A1A1A"/>
        </w:rPr>
        <w:t>.</w:t>
      </w:r>
      <w:r w:rsidRPr="00A45B4F">
        <w:rPr>
          <w:rFonts w:cs="Arial"/>
          <w:color w:val="1A1A1A"/>
        </w:rPr>
        <w:t xml:space="preserve"> (2013)</w:t>
      </w:r>
      <w:r w:rsidR="00E636BB" w:rsidRPr="00A45B4F">
        <w:rPr>
          <w:rFonts w:cs="Arial"/>
          <w:color w:val="1A1A1A"/>
        </w:rPr>
        <w:t>.</w:t>
      </w:r>
      <w:r w:rsidRPr="00A45B4F">
        <w:rPr>
          <w:rFonts w:cs="Arial"/>
          <w:color w:val="1A1A1A"/>
        </w:rPr>
        <w:t xml:space="preserve"> Power, not Pity: Poverty and Human Rights. </w:t>
      </w:r>
      <w:r w:rsidRPr="00A45B4F">
        <w:rPr>
          <w:rFonts w:cs="Arial"/>
          <w:i/>
          <w:iCs/>
          <w:color w:val="1A1A1A"/>
        </w:rPr>
        <w:t>Ethics and Social Welfare</w:t>
      </w:r>
      <w:r w:rsidR="00E636BB" w:rsidRPr="00A45B4F">
        <w:rPr>
          <w:rFonts w:cs="Arial"/>
          <w:i/>
          <w:iCs/>
          <w:color w:val="1A1A1A"/>
        </w:rPr>
        <w:t>,</w:t>
      </w:r>
      <w:r w:rsidRPr="00A45B4F">
        <w:rPr>
          <w:rFonts w:cs="Arial"/>
          <w:color w:val="1A1A1A"/>
        </w:rPr>
        <w:t xml:space="preserve"> </w:t>
      </w:r>
      <w:r w:rsidRPr="00A45B4F">
        <w:rPr>
          <w:rFonts w:cs="Arial"/>
          <w:i/>
          <w:iCs/>
          <w:color w:val="1A1A1A"/>
        </w:rPr>
        <w:t>7</w:t>
      </w:r>
      <w:r w:rsidR="00E636BB" w:rsidRPr="00A45B4F">
        <w:rPr>
          <w:rFonts w:cs="Arial"/>
          <w:color w:val="1A1A1A"/>
        </w:rPr>
        <w:t>(2),</w:t>
      </w:r>
      <w:r w:rsidRPr="00A45B4F">
        <w:rPr>
          <w:rFonts w:cs="Arial"/>
          <w:color w:val="1A1A1A"/>
        </w:rPr>
        <w:t xml:space="preserve"> 109-123</w:t>
      </w:r>
    </w:p>
    <w:p w14:paraId="225F326B" w14:textId="77777777" w:rsidR="005636B4" w:rsidRPr="00A45B4F" w:rsidRDefault="005636B4" w:rsidP="00AB0754">
      <w:pPr>
        <w:spacing w:before="100" w:beforeAutospacing="1" w:after="100" w:afterAutospacing="1" w:line="480" w:lineRule="auto"/>
        <w:rPr>
          <w:rFonts w:cs="Times New Roman"/>
        </w:rPr>
      </w:pPr>
      <w:r w:rsidRPr="00A45B4F">
        <w:rPr>
          <w:rFonts w:cs="Times New Roman"/>
        </w:rPr>
        <w:t>Lister</w:t>
      </w:r>
      <w:r w:rsidR="00D67467" w:rsidRPr="00A45B4F">
        <w:rPr>
          <w:rFonts w:cs="Times New Roman"/>
        </w:rPr>
        <w:t xml:space="preserve">, R. </w:t>
      </w:r>
      <w:r w:rsidRPr="00A45B4F">
        <w:rPr>
          <w:rFonts w:cs="Times New Roman"/>
        </w:rPr>
        <w:t xml:space="preserve"> (2015)</w:t>
      </w:r>
      <w:r w:rsidR="00E636BB" w:rsidRPr="00A45B4F">
        <w:rPr>
          <w:rFonts w:cs="Times New Roman"/>
        </w:rPr>
        <w:t>.</w:t>
      </w:r>
      <w:r w:rsidR="00D67467" w:rsidRPr="00A45B4F">
        <w:rPr>
          <w:rFonts w:cs="Times New Roman"/>
        </w:rPr>
        <w:t xml:space="preserve"> </w:t>
      </w:r>
      <w:r w:rsidR="00D67467" w:rsidRPr="00A45B4F">
        <w:rPr>
          <w:rFonts w:cs="Times New Roman"/>
          <w:i/>
        </w:rPr>
        <w:t xml:space="preserve">‘To count for nothing’: Poverty beyond the statistics. </w:t>
      </w:r>
      <w:proofErr w:type="spellStart"/>
      <w:r w:rsidR="00E636BB" w:rsidRPr="00A45B4F">
        <w:rPr>
          <w:rFonts w:cs="Times New Roman"/>
        </w:rPr>
        <w:t>Thinkpiece</w:t>
      </w:r>
      <w:proofErr w:type="spellEnd"/>
      <w:r w:rsidR="00E636BB" w:rsidRPr="00A45B4F">
        <w:rPr>
          <w:rFonts w:cs="Times New Roman"/>
        </w:rPr>
        <w:t xml:space="preserve"> No. 80, </w:t>
      </w:r>
      <w:hyperlink r:id="rId13" w:history="1">
        <w:r w:rsidR="009075D2" w:rsidRPr="00A45B4F">
          <w:rPr>
            <w:rStyle w:val="Hyperlink"/>
            <w:rFonts w:cs="Times New Roman"/>
          </w:rPr>
          <w:t>www.compassonline.org.uk</w:t>
        </w:r>
      </w:hyperlink>
    </w:p>
    <w:p w14:paraId="2AFBC7FA" w14:textId="1B2829B7" w:rsidR="00AB0754" w:rsidRPr="00A45B4F" w:rsidRDefault="009075D2" w:rsidP="00AB0754">
      <w:pPr>
        <w:spacing w:before="100" w:beforeAutospacing="1" w:after="100" w:afterAutospacing="1" w:line="480" w:lineRule="auto"/>
        <w:rPr>
          <w:rFonts w:cs="Times New Roman"/>
          <w:i/>
        </w:rPr>
      </w:pPr>
      <w:r w:rsidRPr="00A45B4F">
        <w:rPr>
          <w:rFonts w:cs="Times New Roman"/>
        </w:rPr>
        <w:t>Office of the Hig</w:t>
      </w:r>
      <w:r w:rsidR="00AB0754" w:rsidRPr="00A45B4F">
        <w:rPr>
          <w:rFonts w:cs="Times New Roman"/>
        </w:rPr>
        <w:t>h Commissioner for Human Rights (OHCHR)</w:t>
      </w:r>
      <w:r w:rsidRPr="00A45B4F">
        <w:rPr>
          <w:rFonts w:cs="Times New Roman"/>
        </w:rPr>
        <w:t xml:space="preserve"> (2012) </w:t>
      </w:r>
      <w:r w:rsidRPr="00A45B4F">
        <w:rPr>
          <w:rFonts w:cs="Times New Roman"/>
          <w:i/>
        </w:rPr>
        <w:t>Guiding Principles on E</w:t>
      </w:r>
      <w:r w:rsidR="00AB0754" w:rsidRPr="00A45B4F">
        <w:rPr>
          <w:rFonts w:cs="Times New Roman"/>
          <w:i/>
        </w:rPr>
        <w:t xml:space="preserve">xtreme Poverty and Human Rights, </w:t>
      </w:r>
      <w:hyperlink r:id="rId14" w:history="1">
        <w:r w:rsidR="00AB0754" w:rsidRPr="00A45B4F">
          <w:rPr>
            <w:rStyle w:val="Hyperlink"/>
            <w:rFonts w:cs="Times New Roman"/>
            <w:i/>
          </w:rPr>
          <w:t>http://www.ohchr.org/Documents/Publications/OHCHR_ExtremePovertyandHumanRights_EN.pdf</w:t>
        </w:r>
      </w:hyperlink>
    </w:p>
    <w:p w14:paraId="4DCF76D6" w14:textId="18339D03" w:rsidR="00335408" w:rsidRPr="00A45B4F" w:rsidRDefault="00E636BB" w:rsidP="00AB0754">
      <w:pPr>
        <w:spacing w:before="100" w:beforeAutospacing="1" w:after="100" w:afterAutospacing="1" w:line="480" w:lineRule="auto"/>
        <w:rPr>
          <w:rFonts w:cs="Times New Roman"/>
          <w:i/>
        </w:rPr>
      </w:pPr>
      <w:r w:rsidRPr="00A45B4F">
        <w:rPr>
          <w:rFonts w:cs="Verdana"/>
        </w:rPr>
        <w:t>Parton, N.</w:t>
      </w:r>
      <w:r w:rsidR="00A407D4" w:rsidRPr="00A45B4F">
        <w:rPr>
          <w:rFonts w:cs="Verdana"/>
        </w:rPr>
        <w:t xml:space="preserve"> </w:t>
      </w:r>
      <w:r w:rsidRPr="00A45B4F">
        <w:rPr>
          <w:rFonts w:cs="Verdana"/>
        </w:rPr>
        <w:t>(2014)</w:t>
      </w:r>
      <w:r w:rsidR="00A407D4" w:rsidRPr="00A45B4F">
        <w:rPr>
          <w:rFonts w:cs="Verdana"/>
        </w:rPr>
        <w:t xml:space="preserve"> </w:t>
      </w:r>
      <w:r w:rsidR="00A407D4" w:rsidRPr="00A45B4F">
        <w:rPr>
          <w:rFonts w:cs="Verdana"/>
          <w:i/>
        </w:rPr>
        <w:t>The Politics of Child Protection: Contemporary Dev</w:t>
      </w:r>
      <w:r w:rsidRPr="00A45B4F">
        <w:rPr>
          <w:rFonts w:cs="Verdana"/>
          <w:i/>
        </w:rPr>
        <w:t>elopments and Future Directions.</w:t>
      </w:r>
      <w:r w:rsidR="00A407D4" w:rsidRPr="00A45B4F">
        <w:rPr>
          <w:rFonts w:cs="Verdana"/>
          <w:i/>
        </w:rPr>
        <w:t xml:space="preserve"> </w:t>
      </w:r>
      <w:r w:rsidR="00A407D4" w:rsidRPr="00A45B4F">
        <w:rPr>
          <w:rFonts w:cs="Verdana"/>
        </w:rPr>
        <w:t>Basingstoke: Palgrave Macmillan</w:t>
      </w:r>
    </w:p>
    <w:p w14:paraId="2B0ECD67" w14:textId="77777777" w:rsidR="00D67467" w:rsidRPr="00A45B4F" w:rsidRDefault="00D67467" w:rsidP="00AB0754">
      <w:pPr>
        <w:spacing w:before="100" w:beforeAutospacing="1" w:after="100" w:afterAutospacing="1" w:line="480" w:lineRule="auto"/>
        <w:rPr>
          <w:rFonts w:cs="Arial"/>
          <w:color w:val="1A1A1A"/>
        </w:rPr>
      </w:pPr>
      <w:proofErr w:type="gramStart"/>
      <w:r w:rsidRPr="00A45B4F">
        <w:rPr>
          <w:rFonts w:cs="Arial"/>
          <w:color w:val="1A1A1A"/>
        </w:rPr>
        <w:t>Pease, B. (2002).</w:t>
      </w:r>
      <w:proofErr w:type="gramEnd"/>
      <w:r w:rsidRPr="00A45B4F">
        <w:rPr>
          <w:rFonts w:cs="Arial"/>
          <w:color w:val="1A1A1A"/>
        </w:rPr>
        <w:t xml:space="preserve"> Rethinking empowerment: A postmodern reappraisal for emancipatory practice. </w:t>
      </w:r>
      <w:r w:rsidRPr="00A45B4F">
        <w:rPr>
          <w:rFonts w:cs="Arial"/>
          <w:i/>
          <w:iCs/>
          <w:color w:val="1A1A1A"/>
        </w:rPr>
        <w:t>British Journal of Social Work</w:t>
      </w:r>
      <w:r w:rsidRPr="00A45B4F">
        <w:rPr>
          <w:rFonts w:cs="Arial"/>
          <w:color w:val="1A1A1A"/>
        </w:rPr>
        <w:t xml:space="preserve">, </w:t>
      </w:r>
      <w:r w:rsidRPr="00A45B4F">
        <w:rPr>
          <w:rFonts w:cs="Arial"/>
          <w:i/>
          <w:iCs/>
          <w:color w:val="1A1A1A"/>
        </w:rPr>
        <w:t>32</w:t>
      </w:r>
      <w:r w:rsidR="00E636BB" w:rsidRPr="00A45B4F">
        <w:rPr>
          <w:rFonts w:cs="Arial"/>
          <w:color w:val="1A1A1A"/>
        </w:rPr>
        <w:t>(2), 135-147</w:t>
      </w:r>
    </w:p>
    <w:p w14:paraId="71EAC434" w14:textId="77777777" w:rsidR="00D67467" w:rsidRPr="00A45B4F" w:rsidRDefault="00E636BB" w:rsidP="00AB0754">
      <w:pPr>
        <w:spacing w:line="480" w:lineRule="auto"/>
        <w:rPr>
          <w:rFonts w:cs="Arial"/>
          <w:color w:val="1A1A1A"/>
        </w:rPr>
      </w:pPr>
      <w:r w:rsidRPr="00A45B4F">
        <w:rPr>
          <w:rFonts w:cs="Arial"/>
          <w:color w:val="1A1A1A"/>
        </w:rPr>
        <w:t>Peel, M.</w:t>
      </w:r>
      <w:r w:rsidR="00D67467" w:rsidRPr="00A45B4F">
        <w:rPr>
          <w:rFonts w:cs="Arial"/>
          <w:color w:val="1A1A1A"/>
        </w:rPr>
        <w:t xml:space="preserve"> </w:t>
      </w:r>
      <w:r w:rsidRPr="00A45B4F">
        <w:rPr>
          <w:rFonts w:cs="Arial"/>
          <w:color w:val="1A1A1A"/>
        </w:rPr>
        <w:t>(2003)</w:t>
      </w:r>
      <w:r w:rsidR="00D67467" w:rsidRPr="00A45B4F">
        <w:rPr>
          <w:rFonts w:cs="Arial"/>
          <w:color w:val="1A1A1A"/>
        </w:rPr>
        <w:t xml:space="preserve"> </w:t>
      </w:r>
      <w:r w:rsidR="00D67467" w:rsidRPr="00A45B4F">
        <w:rPr>
          <w:rFonts w:cs="Arial"/>
          <w:i/>
          <w:iCs/>
          <w:color w:val="1A1A1A"/>
        </w:rPr>
        <w:t>The lowest rung: Voices of Australian poverty</w:t>
      </w:r>
      <w:r w:rsidRPr="00A45B4F">
        <w:rPr>
          <w:rFonts w:cs="Arial"/>
          <w:color w:val="1A1A1A"/>
        </w:rPr>
        <w:t>.</w:t>
      </w:r>
      <w:r w:rsidR="00D67467" w:rsidRPr="00A45B4F">
        <w:rPr>
          <w:rFonts w:cs="Arial"/>
          <w:color w:val="1A1A1A"/>
        </w:rPr>
        <w:t xml:space="preserve"> Cambridge: Cambridge University Press</w:t>
      </w:r>
    </w:p>
    <w:p w14:paraId="04F68DDB" w14:textId="77777777" w:rsidR="00A407D4" w:rsidRPr="00A45B4F" w:rsidRDefault="00460B29" w:rsidP="00AB0754">
      <w:pPr>
        <w:spacing w:before="240" w:after="240" w:line="480" w:lineRule="auto"/>
        <w:rPr>
          <w:rFonts w:cs="Verdana"/>
        </w:rPr>
      </w:pPr>
      <w:r w:rsidRPr="00A45B4F">
        <w:rPr>
          <w:rFonts w:cs="Verdana"/>
        </w:rPr>
        <w:t>Pelton, L.</w:t>
      </w:r>
      <w:r w:rsidR="00A407D4" w:rsidRPr="00A45B4F">
        <w:rPr>
          <w:rFonts w:cs="Verdana"/>
        </w:rPr>
        <w:t xml:space="preserve"> </w:t>
      </w:r>
      <w:r w:rsidRPr="00A45B4F">
        <w:rPr>
          <w:rFonts w:cs="Verdana"/>
        </w:rPr>
        <w:t>(2015)</w:t>
      </w:r>
      <w:r w:rsidR="00A407D4" w:rsidRPr="00A45B4F">
        <w:rPr>
          <w:rFonts w:cs="Verdana"/>
        </w:rPr>
        <w:t xml:space="preserve"> The continuing role of material factors in c</w:t>
      </w:r>
      <w:r w:rsidRPr="00A45B4F">
        <w:rPr>
          <w:rFonts w:cs="Verdana"/>
        </w:rPr>
        <w:t>hild maltreatment and placement.</w:t>
      </w:r>
      <w:r w:rsidR="00A407D4" w:rsidRPr="00A45B4F">
        <w:rPr>
          <w:rFonts w:cs="Verdana"/>
        </w:rPr>
        <w:t xml:space="preserve"> </w:t>
      </w:r>
      <w:r w:rsidR="00A407D4" w:rsidRPr="00A45B4F">
        <w:rPr>
          <w:rFonts w:cs="Verdana"/>
          <w:i/>
        </w:rPr>
        <w:t>Child Abuse &amp; Neglect</w:t>
      </w:r>
      <w:r w:rsidR="00A407D4" w:rsidRPr="00A45B4F">
        <w:rPr>
          <w:rFonts w:cs="Verdana"/>
        </w:rPr>
        <w:t xml:space="preserve">, 41, 30 – 39 </w:t>
      </w:r>
    </w:p>
    <w:p w14:paraId="5ABB542C" w14:textId="77777777" w:rsidR="0028127A" w:rsidRDefault="00460B29" w:rsidP="00AB0754">
      <w:pPr>
        <w:pStyle w:val="NormalWeb"/>
        <w:spacing w:before="2" w:after="2" w:line="480" w:lineRule="auto"/>
        <w:rPr>
          <w:rStyle w:val="Hyperlink"/>
          <w:rFonts w:asciiTheme="minorHAnsi" w:hAnsiTheme="minorHAnsi"/>
          <w:iCs/>
          <w:sz w:val="24"/>
          <w:szCs w:val="24"/>
        </w:rPr>
      </w:pPr>
      <w:proofErr w:type="gramStart"/>
      <w:r w:rsidRPr="00A45B4F">
        <w:rPr>
          <w:rFonts w:asciiTheme="minorHAnsi" w:hAnsiTheme="minorHAnsi"/>
          <w:sz w:val="24"/>
          <w:szCs w:val="24"/>
        </w:rPr>
        <w:lastRenderedPageBreak/>
        <w:t>Psychologists Against Austerity</w:t>
      </w:r>
      <w:r w:rsidR="00B33C93" w:rsidRPr="00A45B4F">
        <w:rPr>
          <w:rFonts w:asciiTheme="minorHAnsi" w:hAnsiTheme="minorHAnsi"/>
          <w:sz w:val="24"/>
          <w:szCs w:val="24"/>
        </w:rPr>
        <w:t xml:space="preserve"> </w:t>
      </w:r>
      <w:r w:rsidRPr="00A45B4F">
        <w:rPr>
          <w:rFonts w:asciiTheme="minorHAnsi" w:hAnsiTheme="minorHAnsi"/>
          <w:sz w:val="24"/>
          <w:szCs w:val="24"/>
        </w:rPr>
        <w:t>(</w:t>
      </w:r>
      <w:r w:rsidR="00B33C93" w:rsidRPr="00A45B4F">
        <w:rPr>
          <w:rFonts w:asciiTheme="minorHAnsi" w:hAnsiTheme="minorHAnsi"/>
          <w:sz w:val="24"/>
          <w:szCs w:val="24"/>
        </w:rPr>
        <w:t>2014</w:t>
      </w:r>
      <w:r w:rsidRPr="00A45B4F">
        <w:rPr>
          <w:rFonts w:asciiTheme="minorHAnsi" w:hAnsiTheme="minorHAnsi"/>
          <w:sz w:val="24"/>
          <w:szCs w:val="24"/>
        </w:rPr>
        <w:t>).</w:t>
      </w:r>
      <w:proofErr w:type="gramEnd"/>
      <w:r w:rsidR="0028127A" w:rsidRPr="00A45B4F">
        <w:rPr>
          <w:rFonts w:asciiTheme="minorHAnsi" w:hAnsiTheme="minorHAnsi"/>
          <w:sz w:val="24"/>
          <w:szCs w:val="24"/>
        </w:rPr>
        <w:t xml:space="preserve"> </w:t>
      </w:r>
      <w:r w:rsidR="0028127A" w:rsidRPr="00A45B4F">
        <w:rPr>
          <w:rFonts w:asciiTheme="minorHAnsi" w:hAnsiTheme="minorHAnsi"/>
          <w:bCs/>
          <w:i/>
          <w:sz w:val="24"/>
          <w:szCs w:val="24"/>
        </w:rPr>
        <w:t>The Psychological Impact of Austerity</w:t>
      </w:r>
      <w:r w:rsidRPr="00A45B4F">
        <w:rPr>
          <w:rFonts w:asciiTheme="minorHAnsi" w:hAnsiTheme="minorHAnsi"/>
          <w:b/>
          <w:bCs/>
          <w:sz w:val="24"/>
          <w:szCs w:val="24"/>
        </w:rPr>
        <w:t xml:space="preserve">: </w:t>
      </w:r>
      <w:r w:rsidRPr="00A45B4F">
        <w:rPr>
          <w:rFonts w:asciiTheme="minorHAnsi" w:hAnsiTheme="minorHAnsi"/>
          <w:i/>
          <w:iCs/>
          <w:sz w:val="24"/>
          <w:szCs w:val="24"/>
        </w:rPr>
        <w:t>A briefing p</w:t>
      </w:r>
      <w:r w:rsidR="0028127A" w:rsidRPr="00A45B4F">
        <w:rPr>
          <w:rFonts w:asciiTheme="minorHAnsi" w:hAnsiTheme="minorHAnsi"/>
          <w:i/>
          <w:iCs/>
          <w:sz w:val="24"/>
          <w:szCs w:val="24"/>
        </w:rPr>
        <w:t>aper</w:t>
      </w:r>
      <w:r w:rsidR="0028127A" w:rsidRPr="00A45B4F">
        <w:rPr>
          <w:rFonts w:asciiTheme="minorHAnsi" w:hAnsiTheme="minorHAnsi"/>
          <w:iCs/>
          <w:sz w:val="24"/>
          <w:szCs w:val="24"/>
        </w:rPr>
        <w:t xml:space="preserve">, </w:t>
      </w:r>
      <w:hyperlink r:id="rId15" w:history="1">
        <w:r w:rsidR="0028127A" w:rsidRPr="00A45B4F">
          <w:rPr>
            <w:rStyle w:val="Hyperlink"/>
            <w:rFonts w:asciiTheme="minorHAnsi" w:hAnsiTheme="minorHAnsi"/>
            <w:iCs/>
            <w:sz w:val="24"/>
            <w:szCs w:val="24"/>
          </w:rPr>
          <w:t>https://psychagainstausterity.files.wordpress.com/2015/03/paa-briefing-paper.pdf</w:t>
        </w:r>
      </w:hyperlink>
    </w:p>
    <w:p w14:paraId="1F71CA72" w14:textId="77777777" w:rsidR="009122FB" w:rsidRDefault="009122FB" w:rsidP="00AB0754">
      <w:pPr>
        <w:pStyle w:val="NormalWeb"/>
        <w:spacing w:before="2" w:after="2" w:line="480" w:lineRule="auto"/>
        <w:rPr>
          <w:rStyle w:val="Hyperlink"/>
          <w:rFonts w:asciiTheme="minorHAnsi" w:hAnsiTheme="minorHAnsi"/>
          <w:iCs/>
          <w:sz w:val="24"/>
          <w:szCs w:val="24"/>
        </w:rPr>
      </w:pPr>
    </w:p>
    <w:p w14:paraId="6B703D2C" w14:textId="0FC97B5D" w:rsidR="009122FB" w:rsidRPr="009122FB" w:rsidRDefault="009122FB" w:rsidP="00AB0754">
      <w:pPr>
        <w:pStyle w:val="NormalWeb"/>
        <w:spacing w:before="2" w:after="2" w:line="480" w:lineRule="auto"/>
        <w:rPr>
          <w:rFonts w:asciiTheme="minorHAnsi" w:hAnsiTheme="minorHAnsi"/>
          <w:sz w:val="24"/>
          <w:szCs w:val="24"/>
          <w:lang w:val="en-US"/>
        </w:rPr>
      </w:pPr>
      <w:r w:rsidRPr="005D4801">
        <w:rPr>
          <w:rFonts w:asciiTheme="minorHAnsi" w:hAnsiTheme="minorHAnsi"/>
          <w:sz w:val="24"/>
          <w:szCs w:val="24"/>
          <w:lang w:val="en-US"/>
        </w:rPr>
        <w:t xml:space="preserve">Ritchie, J. and Lewis, J. (2003) </w:t>
      </w:r>
      <w:r w:rsidRPr="005D4801">
        <w:rPr>
          <w:rFonts w:asciiTheme="minorHAnsi" w:hAnsiTheme="minorHAnsi"/>
          <w:i/>
          <w:sz w:val="24"/>
          <w:szCs w:val="24"/>
          <w:lang w:val="en-US"/>
        </w:rPr>
        <w:t>Qualitative Research Practice: A guide for social students and researchers</w:t>
      </w:r>
      <w:r w:rsidRPr="005D4801">
        <w:rPr>
          <w:rFonts w:asciiTheme="minorHAnsi" w:hAnsiTheme="minorHAnsi"/>
          <w:sz w:val="24"/>
          <w:szCs w:val="24"/>
          <w:lang w:val="en-US"/>
        </w:rPr>
        <w:t>. London: Sage.</w:t>
      </w:r>
    </w:p>
    <w:p w14:paraId="7A2E831D" w14:textId="335DF692" w:rsidR="00EC416E" w:rsidRPr="00A45B4F" w:rsidRDefault="00EC416E" w:rsidP="007A6525">
      <w:pPr>
        <w:spacing w:before="240" w:after="240" w:line="480" w:lineRule="auto"/>
        <w:rPr>
          <w:rFonts w:cs="Times New Roman"/>
        </w:rPr>
      </w:pPr>
      <w:proofErr w:type="spellStart"/>
      <w:proofErr w:type="gramStart"/>
      <w:r w:rsidRPr="00A45B4F">
        <w:rPr>
          <w:rFonts w:cs="Times New Roman"/>
        </w:rPr>
        <w:t>Rogowski</w:t>
      </w:r>
      <w:proofErr w:type="spellEnd"/>
      <w:r w:rsidR="00460B29" w:rsidRPr="00A45B4F">
        <w:rPr>
          <w:rFonts w:cs="Times New Roman"/>
        </w:rPr>
        <w:t xml:space="preserve">, S. </w:t>
      </w:r>
      <w:r w:rsidRPr="00A45B4F">
        <w:rPr>
          <w:rFonts w:cs="Times New Roman"/>
        </w:rPr>
        <w:t>(2015)</w:t>
      </w:r>
      <w:r w:rsidR="00460B29" w:rsidRPr="00A45B4F">
        <w:rPr>
          <w:rFonts w:cs="Times New Roman"/>
        </w:rPr>
        <w:t>.</w:t>
      </w:r>
      <w:proofErr w:type="gramEnd"/>
      <w:r w:rsidRPr="00A45B4F">
        <w:rPr>
          <w:rFonts w:cs="Times New Roman"/>
        </w:rPr>
        <w:t xml:space="preserve"> Margaret Thatcher's legacy for social work with children and families: critical possibilities? </w:t>
      </w:r>
      <w:r w:rsidRPr="00A45B4F">
        <w:rPr>
          <w:rFonts w:cs="Times New Roman"/>
          <w:i/>
          <w:iCs/>
        </w:rPr>
        <w:t>Critical and Radical Social Work</w:t>
      </w:r>
      <w:r w:rsidRPr="00A45B4F">
        <w:rPr>
          <w:rFonts w:cs="Times New Roman"/>
        </w:rPr>
        <w:t xml:space="preserve"> </w:t>
      </w:r>
      <w:r w:rsidRPr="00A45B4F">
        <w:rPr>
          <w:rFonts w:cs="Times New Roman"/>
          <w:i/>
          <w:iCs/>
        </w:rPr>
        <w:t>3</w:t>
      </w:r>
      <w:r w:rsidR="00460B29" w:rsidRPr="00A45B4F">
        <w:rPr>
          <w:rFonts w:cs="Times New Roman"/>
        </w:rPr>
        <w:t>(1),</w:t>
      </w:r>
      <w:r w:rsidRPr="00A45B4F">
        <w:rPr>
          <w:rFonts w:cs="Times New Roman"/>
        </w:rPr>
        <w:t xml:space="preserve"> 53-65</w:t>
      </w:r>
    </w:p>
    <w:p w14:paraId="6568F31B" w14:textId="77777777" w:rsidR="00D67467" w:rsidRPr="00A45B4F" w:rsidRDefault="00EC416E" w:rsidP="00AB0754">
      <w:pPr>
        <w:spacing w:after="240" w:line="480" w:lineRule="auto"/>
        <w:rPr>
          <w:rFonts w:cs="Times New Roman"/>
        </w:rPr>
      </w:pPr>
      <w:proofErr w:type="spellStart"/>
      <w:r w:rsidRPr="00A45B4F">
        <w:rPr>
          <w:rFonts w:cs="Times New Roman"/>
        </w:rPr>
        <w:t>Roose</w:t>
      </w:r>
      <w:proofErr w:type="spellEnd"/>
      <w:r w:rsidR="00460B29" w:rsidRPr="00A45B4F">
        <w:rPr>
          <w:rFonts w:cs="Times New Roman"/>
        </w:rPr>
        <w:t>, R.,</w:t>
      </w:r>
      <w:r w:rsidRPr="00A45B4F">
        <w:rPr>
          <w:rFonts w:cs="Times New Roman"/>
        </w:rPr>
        <w:t xml:space="preserve"> </w:t>
      </w:r>
      <w:proofErr w:type="spellStart"/>
      <w:r w:rsidRPr="00A45B4F">
        <w:rPr>
          <w:rFonts w:cs="Times New Roman"/>
        </w:rPr>
        <w:t>Roets</w:t>
      </w:r>
      <w:proofErr w:type="spellEnd"/>
      <w:r w:rsidR="00460B29" w:rsidRPr="00A45B4F">
        <w:rPr>
          <w:rFonts w:cs="Times New Roman"/>
        </w:rPr>
        <w:t>,</w:t>
      </w:r>
      <w:r w:rsidRPr="00A45B4F">
        <w:rPr>
          <w:rFonts w:cs="Times New Roman"/>
        </w:rPr>
        <w:t xml:space="preserve"> G</w:t>
      </w:r>
      <w:r w:rsidR="00460B29" w:rsidRPr="00A45B4F">
        <w:rPr>
          <w:rFonts w:cs="Times New Roman"/>
        </w:rPr>
        <w:t xml:space="preserve">. and </w:t>
      </w:r>
      <w:proofErr w:type="spellStart"/>
      <w:r w:rsidR="00460B29" w:rsidRPr="00A45B4F">
        <w:rPr>
          <w:rFonts w:cs="Times New Roman"/>
        </w:rPr>
        <w:t>Schiettecat</w:t>
      </w:r>
      <w:proofErr w:type="spellEnd"/>
      <w:r w:rsidR="00460B29" w:rsidRPr="00A45B4F">
        <w:rPr>
          <w:rFonts w:cs="Times New Roman"/>
        </w:rPr>
        <w:t xml:space="preserve">, </w:t>
      </w:r>
      <w:r w:rsidRPr="00A45B4F">
        <w:rPr>
          <w:rFonts w:cs="Times New Roman"/>
        </w:rPr>
        <w:t>T</w:t>
      </w:r>
      <w:r w:rsidR="00460B29" w:rsidRPr="00A45B4F">
        <w:rPr>
          <w:rFonts w:cs="Times New Roman"/>
        </w:rPr>
        <w:t>.</w:t>
      </w:r>
      <w:r w:rsidRPr="00A45B4F">
        <w:rPr>
          <w:rFonts w:cs="Times New Roman"/>
        </w:rPr>
        <w:t xml:space="preserve"> (2014)</w:t>
      </w:r>
      <w:r w:rsidR="00460B29" w:rsidRPr="00A45B4F">
        <w:rPr>
          <w:rFonts w:cs="Times New Roman"/>
        </w:rPr>
        <w:t>.</w:t>
      </w:r>
      <w:r w:rsidRPr="00A45B4F">
        <w:rPr>
          <w:rFonts w:cs="Times New Roman"/>
        </w:rPr>
        <w:t xml:space="preserve"> Implementing a strengths perspective in child welfare and protection: a challenge not to be taken lightly. </w:t>
      </w:r>
      <w:r w:rsidRPr="00A45B4F">
        <w:rPr>
          <w:rFonts w:cs="Times New Roman"/>
          <w:i/>
        </w:rPr>
        <w:t>European Journal of Social Work</w:t>
      </w:r>
      <w:r w:rsidR="00AB3B9D" w:rsidRPr="00A45B4F">
        <w:rPr>
          <w:rFonts w:cs="Times New Roman"/>
          <w:i/>
        </w:rPr>
        <w:t>,</w:t>
      </w:r>
      <w:r w:rsidRPr="00A45B4F">
        <w:rPr>
          <w:rFonts w:cs="Times New Roman"/>
        </w:rPr>
        <w:t xml:space="preserve"> </w:t>
      </w:r>
      <w:r w:rsidRPr="00A45B4F">
        <w:rPr>
          <w:rFonts w:cs="Times New Roman"/>
          <w:i/>
        </w:rPr>
        <w:t>17</w:t>
      </w:r>
      <w:r w:rsidR="00AB3B9D" w:rsidRPr="00A45B4F">
        <w:rPr>
          <w:rFonts w:cs="Times New Roman"/>
        </w:rPr>
        <w:t>(1),</w:t>
      </w:r>
      <w:r w:rsidRPr="00A45B4F">
        <w:rPr>
          <w:rFonts w:cs="Times New Roman"/>
        </w:rPr>
        <w:t xml:space="preserve"> 3-17</w:t>
      </w:r>
    </w:p>
    <w:p w14:paraId="06435184" w14:textId="77777777" w:rsidR="006910CA" w:rsidRPr="00A45B4F" w:rsidRDefault="006910CA" w:rsidP="00AB0754">
      <w:pPr>
        <w:spacing w:after="240" w:line="480" w:lineRule="auto"/>
        <w:rPr>
          <w:rFonts w:cs="Times New Roman"/>
        </w:rPr>
      </w:pPr>
      <w:r w:rsidRPr="00A45B4F">
        <w:rPr>
          <w:rFonts w:cs="Times New Roman"/>
        </w:rPr>
        <w:t xml:space="preserve">Schwalbe, M., Godwin, S., Holden, D., Schrock, D., Thompson, S. and </w:t>
      </w:r>
      <w:proofErr w:type="spellStart"/>
      <w:r w:rsidRPr="00A45B4F">
        <w:rPr>
          <w:rFonts w:cs="Times New Roman"/>
        </w:rPr>
        <w:t>Wolkomir</w:t>
      </w:r>
      <w:proofErr w:type="spellEnd"/>
      <w:r w:rsidRPr="00A45B4F">
        <w:rPr>
          <w:rFonts w:cs="Times New Roman"/>
        </w:rPr>
        <w:t xml:space="preserve">, M. (2000) Generic Processes in the Reproduction of Inequality: An Interactionist Analysis. </w:t>
      </w:r>
      <w:r w:rsidRPr="00A45B4F">
        <w:rPr>
          <w:rFonts w:cs="Times New Roman"/>
          <w:i/>
        </w:rPr>
        <w:t>Social Forces, 79</w:t>
      </w:r>
      <w:r w:rsidRPr="00A45B4F">
        <w:rPr>
          <w:rFonts w:cs="Times New Roman"/>
        </w:rPr>
        <w:t>(2), 419-453</w:t>
      </w:r>
    </w:p>
    <w:p w14:paraId="5F9AEE59" w14:textId="77777777" w:rsidR="0014721F" w:rsidRPr="00A45B4F" w:rsidRDefault="00AB3B9D" w:rsidP="00AB0754">
      <w:pPr>
        <w:widowControl w:val="0"/>
        <w:autoSpaceDE w:val="0"/>
        <w:autoSpaceDN w:val="0"/>
        <w:adjustRightInd w:val="0"/>
        <w:spacing w:after="240" w:line="480" w:lineRule="auto"/>
        <w:rPr>
          <w:rFonts w:cs="Times"/>
        </w:rPr>
      </w:pPr>
      <w:r w:rsidRPr="00A45B4F">
        <w:rPr>
          <w:rFonts w:cs="Times"/>
        </w:rPr>
        <w:t>Sen, A.</w:t>
      </w:r>
      <w:r w:rsidR="00D67467" w:rsidRPr="00A45B4F">
        <w:rPr>
          <w:rFonts w:cs="Times"/>
        </w:rPr>
        <w:t xml:space="preserve"> </w:t>
      </w:r>
      <w:r w:rsidRPr="00A45B4F">
        <w:rPr>
          <w:rFonts w:cs="Times"/>
        </w:rPr>
        <w:t xml:space="preserve">(1983). </w:t>
      </w:r>
      <w:proofErr w:type="gramStart"/>
      <w:r w:rsidRPr="00A45B4F">
        <w:rPr>
          <w:rFonts w:cs="Times"/>
        </w:rPr>
        <w:t>Poor, relatively speaking.</w:t>
      </w:r>
      <w:proofErr w:type="gramEnd"/>
      <w:r w:rsidR="00D67467" w:rsidRPr="00A45B4F">
        <w:rPr>
          <w:rFonts w:cs="Times"/>
        </w:rPr>
        <w:t xml:space="preserve"> </w:t>
      </w:r>
      <w:r w:rsidR="00D67467" w:rsidRPr="00A45B4F">
        <w:rPr>
          <w:rFonts w:cs="Times"/>
          <w:i/>
          <w:iCs/>
        </w:rPr>
        <w:t>Oxford Economic Papers</w:t>
      </w:r>
      <w:r w:rsidR="00D67467" w:rsidRPr="00A45B4F">
        <w:rPr>
          <w:rFonts w:cs="Times"/>
        </w:rPr>
        <w:t>, 35, 153–69</w:t>
      </w:r>
    </w:p>
    <w:p w14:paraId="55B6AB6A" w14:textId="77777777" w:rsidR="00D67467" w:rsidRPr="00A45B4F" w:rsidRDefault="0014721F" w:rsidP="00AB0754">
      <w:pPr>
        <w:spacing w:line="480" w:lineRule="auto"/>
        <w:ind w:left="17"/>
        <w:rPr>
          <w:rFonts w:cs="Times New Roman"/>
        </w:rPr>
      </w:pPr>
      <w:proofErr w:type="spellStart"/>
      <w:r w:rsidRPr="00A45B4F">
        <w:rPr>
          <w:rFonts w:cs="Times New Roman"/>
        </w:rPr>
        <w:t>Tobis</w:t>
      </w:r>
      <w:proofErr w:type="spellEnd"/>
      <w:r w:rsidRPr="00A45B4F">
        <w:rPr>
          <w:rFonts w:cs="Times New Roman"/>
        </w:rPr>
        <w:t>, D. (2013)</w:t>
      </w:r>
      <w:r w:rsidR="00AB3B9D" w:rsidRPr="00A45B4F">
        <w:rPr>
          <w:rFonts w:cs="Times New Roman"/>
        </w:rPr>
        <w:t>.</w:t>
      </w:r>
      <w:r w:rsidRPr="00A45B4F">
        <w:rPr>
          <w:rFonts w:cs="Times New Roman"/>
        </w:rPr>
        <w:t xml:space="preserve"> </w:t>
      </w:r>
      <w:r w:rsidRPr="00A45B4F">
        <w:rPr>
          <w:rFonts w:cs="Times New Roman"/>
          <w:i/>
        </w:rPr>
        <w:t>From Pariahs to Partners: How Parents and their Allies Changed New York City’s Child Welfar</w:t>
      </w:r>
      <w:r w:rsidR="00AB3B9D" w:rsidRPr="00A45B4F">
        <w:rPr>
          <w:rFonts w:cs="Times New Roman"/>
          <w:i/>
        </w:rPr>
        <w:t>e System.</w:t>
      </w:r>
      <w:r w:rsidRPr="00A45B4F">
        <w:rPr>
          <w:rFonts w:cs="Times New Roman"/>
          <w:i/>
        </w:rPr>
        <w:t xml:space="preserve"> </w:t>
      </w:r>
      <w:r w:rsidR="00AB3B9D" w:rsidRPr="00A45B4F">
        <w:rPr>
          <w:rFonts w:cs="Times New Roman"/>
        </w:rPr>
        <w:t>Oxford: Oxford University Press</w:t>
      </w:r>
    </w:p>
    <w:p w14:paraId="790075C4" w14:textId="77777777" w:rsidR="00EA2D59" w:rsidRPr="00A45B4F" w:rsidRDefault="00EA2D59" w:rsidP="00AB0754">
      <w:pPr>
        <w:spacing w:before="100" w:beforeAutospacing="1" w:after="100" w:afterAutospacing="1" w:line="480" w:lineRule="auto"/>
        <w:rPr>
          <w:rFonts w:cs="Times New Roman"/>
          <w:lang w:val="en-GB"/>
        </w:rPr>
      </w:pPr>
      <w:proofErr w:type="gramStart"/>
      <w:r w:rsidRPr="00A45B4F">
        <w:rPr>
          <w:rFonts w:cs="Times New Roman"/>
          <w:lang w:val="en-GB"/>
        </w:rPr>
        <w:t>Walker</w:t>
      </w:r>
      <w:r w:rsidR="00AB3B9D" w:rsidRPr="00A45B4F">
        <w:rPr>
          <w:rFonts w:cs="Times New Roman"/>
          <w:lang w:val="en-GB"/>
        </w:rPr>
        <w:t>,</w:t>
      </w:r>
      <w:r w:rsidRPr="00A45B4F">
        <w:rPr>
          <w:rFonts w:cs="Times New Roman"/>
          <w:lang w:val="en-GB"/>
        </w:rPr>
        <w:t xml:space="preserve"> R</w:t>
      </w:r>
      <w:r w:rsidR="00AB3B9D" w:rsidRPr="00A45B4F">
        <w:rPr>
          <w:rFonts w:cs="Times New Roman"/>
          <w:lang w:val="en-GB"/>
        </w:rPr>
        <w:t>.</w:t>
      </w:r>
      <w:r w:rsidRPr="00A45B4F">
        <w:rPr>
          <w:rFonts w:cs="Times New Roman"/>
          <w:lang w:val="en-GB"/>
        </w:rPr>
        <w:t xml:space="preserve">, </w:t>
      </w:r>
      <w:proofErr w:type="spellStart"/>
      <w:r w:rsidRPr="00A45B4F">
        <w:rPr>
          <w:rFonts w:cs="Times New Roman"/>
          <w:lang w:val="en-GB"/>
        </w:rPr>
        <w:t>Kyomuhendo</w:t>
      </w:r>
      <w:proofErr w:type="spellEnd"/>
      <w:r w:rsidR="00AB3B9D" w:rsidRPr="00A45B4F">
        <w:rPr>
          <w:rFonts w:cs="Times New Roman"/>
          <w:lang w:val="en-GB"/>
        </w:rPr>
        <w:t>,</w:t>
      </w:r>
      <w:r w:rsidRPr="00A45B4F">
        <w:rPr>
          <w:rFonts w:cs="Times New Roman"/>
          <w:lang w:val="en-GB"/>
        </w:rPr>
        <w:t xml:space="preserve"> G</w:t>
      </w:r>
      <w:r w:rsidR="00AB3B9D" w:rsidRPr="00A45B4F">
        <w:rPr>
          <w:rFonts w:cs="Times New Roman"/>
          <w:lang w:val="en-GB"/>
        </w:rPr>
        <w:t>.</w:t>
      </w:r>
      <w:r w:rsidRPr="00A45B4F">
        <w:rPr>
          <w:rFonts w:cs="Times New Roman"/>
          <w:lang w:val="en-GB"/>
        </w:rPr>
        <w:t xml:space="preserve"> B</w:t>
      </w:r>
      <w:r w:rsidR="00AB3B9D" w:rsidRPr="00A45B4F">
        <w:rPr>
          <w:rFonts w:cs="Times New Roman"/>
          <w:lang w:val="en-GB"/>
        </w:rPr>
        <w:t>.</w:t>
      </w:r>
      <w:r w:rsidRPr="00A45B4F">
        <w:rPr>
          <w:rFonts w:cs="Times New Roman"/>
          <w:lang w:val="en-GB"/>
        </w:rPr>
        <w:t>, Chase</w:t>
      </w:r>
      <w:r w:rsidR="00AB3B9D" w:rsidRPr="00A45B4F">
        <w:rPr>
          <w:rFonts w:cs="Times New Roman"/>
          <w:lang w:val="en-GB"/>
        </w:rPr>
        <w:t>,</w:t>
      </w:r>
      <w:r w:rsidRPr="00A45B4F">
        <w:rPr>
          <w:rFonts w:cs="Times New Roman"/>
          <w:lang w:val="en-GB"/>
        </w:rPr>
        <w:t xml:space="preserve"> E</w:t>
      </w:r>
      <w:r w:rsidR="00AB3B9D" w:rsidRPr="00A45B4F">
        <w:rPr>
          <w:rFonts w:cs="Times New Roman"/>
          <w:lang w:val="en-GB"/>
        </w:rPr>
        <w:t>.</w:t>
      </w:r>
      <w:r w:rsidRPr="00A45B4F">
        <w:rPr>
          <w:rFonts w:cs="Times New Roman"/>
          <w:lang w:val="en-GB"/>
        </w:rPr>
        <w:t>, Choudhry</w:t>
      </w:r>
      <w:r w:rsidR="00AB3B9D" w:rsidRPr="00A45B4F">
        <w:rPr>
          <w:rFonts w:cs="Times New Roman"/>
          <w:lang w:val="en-GB"/>
        </w:rPr>
        <w:t>,</w:t>
      </w:r>
      <w:r w:rsidRPr="00A45B4F">
        <w:rPr>
          <w:rFonts w:cs="Times New Roman"/>
          <w:lang w:val="en-GB"/>
        </w:rPr>
        <w:t xml:space="preserve"> S</w:t>
      </w:r>
      <w:r w:rsidR="00AB3B9D" w:rsidRPr="00A45B4F">
        <w:rPr>
          <w:rFonts w:cs="Times New Roman"/>
          <w:lang w:val="en-GB"/>
        </w:rPr>
        <w:t>.</w:t>
      </w:r>
      <w:r w:rsidRPr="00A45B4F">
        <w:rPr>
          <w:rFonts w:cs="Times New Roman"/>
          <w:lang w:val="en-GB"/>
        </w:rPr>
        <w:t xml:space="preserve">, </w:t>
      </w:r>
      <w:proofErr w:type="spellStart"/>
      <w:r w:rsidRPr="00A45B4F">
        <w:rPr>
          <w:rFonts w:cs="Times New Roman"/>
          <w:lang w:val="en-GB"/>
        </w:rPr>
        <w:t>Gubrium</w:t>
      </w:r>
      <w:proofErr w:type="spellEnd"/>
      <w:r w:rsidR="00AB3B9D" w:rsidRPr="00A45B4F">
        <w:rPr>
          <w:rFonts w:cs="Times New Roman"/>
          <w:lang w:val="en-GB"/>
        </w:rPr>
        <w:t>,</w:t>
      </w:r>
      <w:r w:rsidRPr="00A45B4F">
        <w:rPr>
          <w:rFonts w:cs="Times New Roman"/>
          <w:lang w:val="en-GB"/>
        </w:rPr>
        <w:t xml:space="preserve"> E</w:t>
      </w:r>
      <w:r w:rsidR="00AB3B9D" w:rsidRPr="00A45B4F">
        <w:rPr>
          <w:rFonts w:cs="Times New Roman"/>
          <w:lang w:val="en-GB"/>
        </w:rPr>
        <w:t>.</w:t>
      </w:r>
      <w:r w:rsidRPr="00A45B4F">
        <w:rPr>
          <w:rFonts w:cs="Times New Roman"/>
          <w:lang w:val="en-GB"/>
        </w:rPr>
        <w:t xml:space="preserve"> K</w:t>
      </w:r>
      <w:r w:rsidR="00AB3B9D" w:rsidRPr="00A45B4F">
        <w:rPr>
          <w:rFonts w:cs="Times New Roman"/>
          <w:lang w:val="en-GB"/>
        </w:rPr>
        <w:t>.</w:t>
      </w:r>
      <w:r w:rsidRPr="00A45B4F">
        <w:rPr>
          <w:rFonts w:cs="Times New Roman"/>
          <w:lang w:val="en-GB"/>
        </w:rPr>
        <w:t>, Nicola</w:t>
      </w:r>
      <w:r w:rsidR="00AB3B9D" w:rsidRPr="00A45B4F">
        <w:rPr>
          <w:rFonts w:cs="Times New Roman"/>
          <w:lang w:val="en-GB"/>
        </w:rPr>
        <w:t>,</w:t>
      </w:r>
      <w:r w:rsidRPr="00A45B4F">
        <w:rPr>
          <w:rFonts w:cs="Times New Roman"/>
          <w:lang w:val="en-GB"/>
        </w:rPr>
        <w:t xml:space="preserve"> J</w:t>
      </w:r>
      <w:r w:rsidR="00AB3B9D" w:rsidRPr="00A45B4F">
        <w:rPr>
          <w:rFonts w:cs="Times New Roman"/>
          <w:lang w:val="en-GB"/>
        </w:rPr>
        <w:t>.</w:t>
      </w:r>
      <w:r w:rsidRPr="00A45B4F">
        <w:rPr>
          <w:rFonts w:cs="Times New Roman"/>
          <w:lang w:val="en-GB"/>
        </w:rPr>
        <w:t xml:space="preserve"> Y</w:t>
      </w:r>
      <w:r w:rsidR="00AB3B9D" w:rsidRPr="00A45B4F">
        <w:rPr>
          <w:rFonts w:cs="Times New Roman"/>
          <w:lang w:val="en-GB"/>
        </w:rPr>
        <w:t>. and</w:t>
      </w:r>
      <w:r w:rsidRPr="00A45B4F">
        <w:rPr>
          <w:rFonts w:cs="Times New Roman"/>
          <w:lang w:val="en-GB"/>
        </w:rPr>
        <w:t xml:space="preserve"> Ming</w:t>
      </w:r>
      <w:r w:rsidR="00AB3B9D" w:rsidRPr="00A45B4F">
        <w:rPr>
          <w:rFonts w:cs="Times New Roman"/>
          <w:lang w:val="en-GB"/>
        </w:rPr>
        <w:t>,</w:t>
      </w:r>
      <w:r w:rsidRPr="00A45B4F">
        <w:rPr>
          <w:rFonts w:cs="Times New Roman"/>
          <w:lang w:val="en-GB"/>
        </w:rPr>
        <w:t xml:space="preserve"> Y</w:t>
      </w:r>
      <w:r w:rsidR="00AB3B9D" w:rsidRPr="00A45B4F">
        <w:rPr>
          <w:rFonts w:cs="Times New Roman"/>
          <w:lang w:val="en-GB"/>
        </w:rPr>
        <w:t>.</w:t>
      </w:r>
      <w:r w:rsidRPr="00A45B4F">
        <w:rPr>
          <w:rFonts w:cs="Times New Roman"/>
          <w:lang w:val="en-GB"/>
        </w:rPr>
        <w:t xml:space="preserve"> (2013)</w:t>
      </w:r>
      <w:r w:rsidR="00AB3B9D" w:rsidRPr="00A45B4F">
        <w:rPr>
          <w:rFonts w:cs="Times New Roman"/>
          <w:lang w:val="en-GB"/>
        </w:rPr>
        <w:t>.</w:t>
      </w:r>
      <w:proofErr w:type="gramEnd"/>
      <w:r w:rsidRPr="00A45B4F">
        <w:rPr>
          <w:rFonts w:cs="Times New Roman"/>
          <w:lang w:val="en-GB"/>
        </w:rPr>
        <w:t xml:space="preserve"> Poverty in global perspective: is shame a common denominator? </w:t>
      </w:r>
      <w:r w:rsidRPr="00A45B4F">
        <w:rPr>
          <w:rFonts w:cs="Times New Roman"/>
          <w:i/>
          <w:iCs/>
          <w:lang w:val="en-GB"/>
        </w:rPr>
        <w:t>Journal of Social Policy</w:t>
      </w:r>
      <w:r w:rsidRPr="00A45B4F">
        <w:rPr>
          <w:rFonts w:cs="Times New Roman"/>
          <w:lang w:val="en-GB"/>
        </w:rPr>
        <w:t xml:space="preserve"> </w:t>
      </w:r>
      <w:r w:rsidRPr="00A45B4F">
        <w:rPr>
          <w:rFonts w:cs="Times New Roman"/>
          <w:i/>
          <w:iCs/>
          <w:lang w:val="en-GB"/>
        </w:rPr>
        <w:t>42</w:t>
      </w:r>
      <w:r w:rsidR="00AB3B9D" w:rsidRPr="00A45B4F">
        <w:rPr>
          <w:rFonts w:cs="Times New Roman"/>
          <w:lang w:val="en-GB"/>
        </w:rPr>
        <w:t xml:space="preserve"> (2),</w:t>
      </w:r>
      <w:r w:rsidRPr="00A45B4F">
        <w:rPr>
          <w:rFonts w:cs="Times New Roman"/>
          <w:lang w:val="en-GB"/>
        </w:rPr>
        <w:t xml:space="preserve"> 215-233</w:t>
      </w:r>
    </w:p>
    <w:p w14:paraId="21B2C8A8" w14:textId="77777777" w:rsidR="00EA2D59" w:rsidRPr="00A45B4F" w:rsidRDefault="00EA2D59" w:rsidP="00AB0754">
      <w:pPr>
        <w:spacing w:before="100" w:beforeAutospacing="1" w:after="100" w:afterAutospacing="1" w:line="480" w:lineRule="auto"/>
        <w:rPr>
          <w:rFonts w:cs="Times New Roman"/>
          <w:lang w:val="en-GB"/>
        </w:rPr>
      </w:pPr>
      <w:proofErr w:type="gramStart"/>
      <w:r w:rsidRPr="00A45B4F">
        <w:rPr>
          <w:rFonts w:cs="Times New Roman"/>
          <w:lang w:val="en-GB"/>
        </w:rPr>
        <w:lastRenderedPageBreak/>
        <w:t>Warner</w:t>
      </w:r>
      <w:r w:rsidR="00AB3B9D" w:rsidRPr="00A45B4F">
        <w:rPr>
          <w:rFonts w:cs="Times New Roman"/>
          <w:lang w:val="en-GB"/>
        </w:rPr>
        <w:t>,</w:t>
      </w:r>
      <w:r w:rsidRPr="00A45B4F">
        <w:rPr>
          <w:rFonts w:cs="Times New Roman"/>
          <w:lang w:val="en-GB"/>
        </w:rPr>
        <w:t xml:space="preserve"> J</w:t>
      </w:r>
      <w:r w:rsidR="00AB3B9D" w:rsidRPr="00A45B4F">
        <w:rPr>
          <w:rFonts w:cs="Times New Roman"/>
          <w:lang w:val="en-GB"/>
        </w:rPr>
        <w:t>.</w:t>
      </w:r>
      <w:r w:rsidRPr="00A45B4F">
        <w:rPr>
          <w:rFonts w:cs="Times New Roman"/>
          <w:lang w:val="en-GB"/>
        </w:rPr>
        <w:t xml:space="preserve"> (2015)</w:t>
      </w:r>
      <w:r w:rsidR="00AB3B9D" w:rsidRPr="00A45B4F">
        <w:rPr>
          <w:rFonts w:cs="Times New Roman"/>
          <w:lang w:val="en-GB"/>
        </w:rPr>
        <w:t>.</w:t>
      </w:r>
      <w:proofErr w:type="gramEnd"/>
      <w:r w:rsidRPr="00A45B4F">
        <w:rPr>
          <w:rFonts w:cs="Times New Roman"/>
          <w:lang w:val="en-GB"/>
        </w:rPr>
        <w:t xml:space="preserve"> </w:t>
      </w:r>
      <w:proofErr w:type="gramStart"/>
      <w:r w:rsidRPr="00A45B4F">
        <w:rPr>
          <w:rFonts w:cs="Times New Roman"/>
          <w:i/>
          <w:iCs/>
          <w:lang w:val="en-GB"/>
        </w:rPr>
        <w:t>The Emotional Politics of Social Work and Child Protection.</w:t>
      </w:r>
      <w:proofErr w:type="gramEnd"/>
      <w:r w:rsidRPr="00A45B4F">
        <w:rPr>
          <w:rFonts w:cs="Times New Roman"/>
          <w:i/>
          <w:iCs/>
          <w:lang w:val="en-GB"/>
        </w:rPr>
        <w:t xml:space="preserve"> </w:t>
      </w:r>
      <w:r w:rsidRPr="00A45B4F">
        <w:rPr>
          <w:rFonts w:cs="Times New Roman"/>
          <w:lang w:val="en-GB"/>
        </w:rPr>
        <w:t>Bristol: Policy Press</w:t>
      </w:r>
    </w:p>
    <w:p w14:paraId="62C89099" w14:textId="77777777" w:rsidR="00D67467" w:rsidRPr="00A45B4F" w:rsidRDefault="005636B4" w:rsidP="00AB0754">
      <w:pPr>
        <w:spacing w:line="480" w:lineRule="auto"/>
      </w:pPr>
      <w:r w:rsidRPr="00A45B4F">
        <w:t>Wilkinson</w:t>
      </w:r>
      <w:r w:rsidR="00AB3B9D" w:rsidRPr="00A45B4F">
        <w:t>, R.</w:t>
      </w:r>
      <w:r w:rsidRPr="00A45B4F">
        <w:t xml:space="preserve"> and Pickett</w:t>
      </w:r>
      <w:r w:rsidR="00AB3B9D" w:rsidRPr="00A45B4F">
        <w:t>, K.</w:t>
      </w:r>
      <w:r w:rsidRPr="00A45B4F">
        <w:t xml:space="preserve"> (2010</w:t>
      </w:r>
      <w:r w:rsidR="00D67467" w:rsidRPr="00A45B4F">
        <w:t>)</w:t>
      </w:r>
      <w:r w:rsidR="00AB3B9D" w:rsidRPr="00A45B4F">
        <w:t>.</w:t>
      </w:r>
      <w:r w:rsidR="00D67467" w:rsidRPr="00A45B4F">
        <w:t xml:space="preserve"> </w:t>
      </w:r>
      <w:r w:rsidR="00D67467" w:rsidRPr="00A45B4F">
        <w:rPr>
          <w:rFonts w:cs="Arial"/>
          <w:i/>
          <w:color w:val="1A1A1A"/>
        </w:rPr>
        <w:t>The Spirit Level: Why more equal societies almost always do better</w:t>
      </w:r>
      <w:r w:rsidR="00AB3B9D" w:rsidRPr="00A45B4F">
        <w:rPr>
          <w:rFonts w:cs="Arial"/>
          <w:color w:val="1A1A1A"/>
        </w:rPr>
        <w:t>.</w:t>
      </w:r>
      <w:r w:rsidR="00D67467" w:rsidRPr="00A45B4F">
        <w:rPr>
          <w:rFonts w:cs="Arial"/>
          <w:color w:val="1A1A1A"/>
        </w:rPr>
        <w:t xml:space="preserve"> </w:t>
      </w:r>
      <w:r w:rsidR="00D67467" w:rsidRPr="00A45B4F">
        <w:rPr>
          <w:rFonts w:cs="Arial"/>
          <w:iCs/>
          <w:color w:val="1A1A1A"/>
        </w:rPr>
        <w:t>London: Allen Lane</w:t>
      </w:r>
    </w:p>
    <w:p w14:paraId="5AC26122" w14:textId="5B55D5F0" w:rsidR="005636B4" w:rsidRPr="00A45B4F" w:rsidRDefault="001C7C32" w:rsidP="00AB0754">
      <w:pPr>
        <w:spacing w:before="100" w:beforeAutospacing="1" w:after="100" w:afterAutospacing="1" w:line="480" w:lineRule="auto"/>
        <w:rPr>
          <w:b/>
        </w:rPr>
      </w:pPr>
      <w:proofErr w:type="spellStart"/>
      <w:r w:rsidRPr="00A45B4F">
        <w:t>Zilberstein</w:t>
      </w:r>
      <w:proofErr w:type="spellEnd"/>
      <w:r w:rsidRPr="00A45B4F">
        <w:t xml:space="preserve">, K. (2016). Parenting in Families of Low Socioeconomic Status: A Review with Implications for Child Welfare Practice. </w:t>
      </w:r>
      <w:r w:rsidRPr="00A45B4F">
        <w:rPr>
          <w:i/>
        </w:rPr>
        <w:t>Family Court Review</w:t>
      </w:r>
      <w:r w:rsidRPr="00A45B4F">
        <w:t xml:space="preserve"> 54(2), 221-231.</w:t>
      </w:r>
    </w:p>
    <w:sectPr w:rsidR="005636B4" w:rsidRPr="00A45B4F" w:rsidSect="00C515EF">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D0C23" w14:textId="77777777" w:rsidR="00A45B4F" w:rsidRDefault="00A45B4F" w:rsidP="009D3014">
      <w:r>
        <w:separator/>
      </w:r>
    </w:p>
  </w:endnote>
  <w:endnote w:type="continuationSeparator" w:id="0">
    <w:p w14:paraId="41EB49AC" w14:textId="77777777" w:rsidR="00A45B4F" w:rsidRDefault="00A45B4F" w:rsidP="009D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de">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SegoeUI-Semilight">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DDE0" w14:textId="77777777" w:rsidR="00A45B4F" w:rsidRDefault="00A45B4F" w:rsidP="0081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4C273" w14:textId="77777777" w:rsidR="00A45B4F" w:rsidRDefault="00A45B4F" w:rsidP="009D3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1E27" w14:textId="77777777" w:rsidR="00A45B4F" w:rsidRDefault="00A45B4F" w:rsidP="00813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557">
      <w:rPr>
        <w:rStyle w:val="PageNumber"/>
        <w:noProof/>
      </w:rPr>
      <w:t>28</w:t>
    </w:r>
    <w:r>
      <w:rPr>
        <w:rStyle w:val="PageNumber"/>
      </w:rPr>
      <w:fldChar w:fldCharType="end"/>
    </w:r>
  </w:p>
  <w:p w14:paraId="734EA916" w14:textId="77777777" w:rsidR="00A45B4F" w:rsidRDefault="00A45B4F" w:rsidP="009D30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94465" w14:textId="77777777" w:rsidR="00A45B4F" w:rsidRDefault="00A45B4F" w:rsidP="009D3014">
      <w:r>
        <w:separator/>
      </w:r>
    </w:p>
  </w:footnote>
  <w:footnote w:type="continuationSeparator" w:id="0">
    <w:p w14:paraId="3301F775" w14:textId="77777777" w:rsidR="00A45B4F" w:rsidRDefault="00A45B4F" w:rsidP="009D3014">
      <w:r>
        <w:continuationSeparator/>
      </w:r>
    </w:p>
  </w:footnote>
  <w:footnote w:id="1">
    <w:p w14:paraId="4F1AF19C" w14:textId="28AD3C32" w:rsidR="00A45B4F" w:rsidRPr="00E645DC" w:rsidRDefault="00A45B4F">
      <w:pPr>
        <w:pStyle w:val="FootnoteText"/>
        <w:rPr>
          <w:rFonts w:ascii="Garamond" w:hAnsi="Garamond"/>
        </w:rPr>
      </w:pPr>
      <w:r>
        <w:rPr>
          <w:rStyle w:val="FootnoteReference"/>
        </w:rPr>
        <w:footnoteRef/>
      </w:r>
      <w:r>
        <w:t xml:space="preserve"> </w:t>
      </w:r>
      <w:r w:rsidRPr="0053667E">
        <w:rPr>
          <w:rFonts w:ascii="Garamond" w:hAnsi="Garamond"/>
          <w:sz w:val="22"/>
        </w:rPr>
        <w:t>The Commission was set up by the UK Coalition against Poverty to examine why people experiencing poverty do not influence decision-making and policy. Half of the commissioners were from ‘public life’</w:t>
      </w:r>
      <w:r>
        <w:rPr>
          <w:rFonts w:ascii="Garamond" w:hAnsi="Garamond"/>
          <w:sz w:val="22"/>
        </w:rPr>
        <w:t>. T</w:t>
      </w:r>
      <w:r w:rsidRPr="0053667E">
        <w:rPr>
          <w:rFonts w:ascii="Garamond" w:hAnsi="Garamond"/>
          <w:sz w:val="22"/>
        </w:rPr>
        <w:t>he other half had direct experience of poverty.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00"/>
    <w:multiLevelType w:val="hybridMultilevel"/>
    <w:tmpl w:val="BCEC5C12"/>
    <w:lvl w:ilvl="0" w:tplc="04090001">
      <w:start w:val="1"/>
      <w:numFmt w:val="bullet"/>
      <w:lvlText w:val=""/>
      <w:lvlJc w:val="left"/>
      <w:pPr>
        <w:ind w:left="720" w:hanging="360"/>
      </w:pPr>
      <w:rPr>
        <w:rFonts w:ascii="Symbol" w:hAnsi="Symbol" w:hint="default"/>
      </w:rPr>
    </w:lvl>
    <w:lvl w:ilvl="1" w:tplc="5EC40546" w:tentative="1">
      <w:start w:val="1"/>
      <w:numFmt w:val="bullet"/>
      <w:lvlText w:val=""/>
      <w:lvlJc w:val="left"/>
      <w:pPr>
        <w:tabs>
          <w:tab w:val="num" w:pos="1440"/>
        </w:tabs>
        <w:ind w:left="1440" w:hanging="360"/>
      </w:pPr>
      <w:rPr>
        <w:rFonts w:ascii="Wingdings" w:hAnsi="Wingdings" w:hint="default"/>
      </w:rPr>
    </w:lvl>
    <w:lvl w:ilvl="2" w:tplc="BE5C75C6" w:tentative="1">
      <w:start w:val="1"/>
      <w:numFmt w:val="bullet"/>
      <w:lvlText w:val=""/>
      <w:lvlJc w:val="left"/>
      <w:pPr>
        <w:tabs>
          <w:tab w:val="num" w:pos="2160"/>
        </w:tabs>
        <w:ind w:left="2160" w:hanging="360"/>
      </w:pPr>
      <w:rPr>
        <w:rFonts w:ascii="Wingdings" w:hAnsi="Wingdings" w:hint="default"/>
      </w:rPr>
    </w:lvl>
    <w:lvl w:ilvl="3" w:tplc="C47C4E86" w:tentative="1">
      <w:start w:val="1"/>
      <w:numFmt w:val="bullet"/>
      <w:lvlText w:val=""/>
      <w:lvlJc w:val="left"/>
      <w:pPr>
        <w:tabs>
          <w:tab w:val="num" w:pos="2880"/>
        </w:tabs>
        <w:ind w:left="2880" w:hanging="360"/>
      </w:pPr>
      <w:rPr>
        <w:rFonts w:ascii="Wingdings" w:hAnsi="Wingdings" w:hint="default"/>
      </w:rPr>
    </w:lvl>
    <w:lvl w:ilvl="4" w:tplc="F7FAB79E" w:tentative="1">
      <w:start w:val="1"/>
      <w:numFmt w:val="bullet"/>
      <w:lvlText w:val=""/>
      <w:lvlJc w:val="left"/>
      <w:pPr>
        <w:tabs>
          <w:tab w:val="num" w:pos="3600"/>
        </w:tabs>
        <w:ind w:left="3600" w:hanging="360"/>
      </w:pPr>
      <w:rPr>
        <w:rFonts w:ascii="Wingdings" w:hAnsi="Wingdings" w:hint="default"/>
      </w:rPr>
    </w:lvl>
    <w:lvl w:ilvl="5" w:tplc="B3C054B8" w:tentative="1">
      <w:start w:val="1"/>
      <w:numFmt w:val="bullet"/>
      <w:lvlText w:val=""/>
      <w:lvlJc w:val="left"/>
      <w:pPr>
        <w:tabs>
          <w:tab w:val="num" w:pos="4320"/>
        </w:tabs>
        <w:ind w:left="4320" w:hanging="360"/>
      </w:pPr>
      <w:rPr>
        <w:rFonts w:ascii="Wingdings" w:hAnsi="Wingdings" w:hint="default"/>
      </w:rPr>
    </w:lvl>
    <w:lvl w:ilvl="6" w:tplc="7042EF8C" w:tentative="1">
      <w:start w:val="1"/>
      <w:numFmt w:val="bullet"/>
      <w:lvlText w:val=""/>
      <w:lvlJc w:val="left"/>
      <w:pPr>
        <w:tabs>
          <w:tab w:val="num" w:pos="5040"/>
        </w:tabs>
        <w:ind w:left="5040" w:hanging="360"/>
      </w:pPr>
      <w:rPr>
        <w:rFonts w:ascii="Wingdings" w:hAnsi="Wingdings" w:hint="default"/>
      </w:rPr>
    </w:lvl>
    <w:lvl w:ilvl="7" w:tplc="8BD4B816" w:tentative="1">
      <w:start w:val="1"/>
      <w:numFmt w:val="bullet"/>
      <w:lvlText w:val=""/>
      <w:lvlJc w:val="left"/>
      <w:pPr>
        <w:tabs>
          <w:tab w:val="num" w:pos="5760"/>
        </w:tabs>
        <w:ind w:left="5760" w:hanging="360"/>
      </w:pPr>
      <w:rPr>
        <w:rFonts w:ascii="Wingdings" w:hAnsi="Wingdings" w:hint="default"/>
      </w:rPr>
    </w:lvl>
    <w:lvl w:ilvl="8" w:tplc="DB5250F0" w:tentative="1">
      <w:start w:val="1"/>
      <w:numFmt w:val="bullet"/>
      <w:lvlText w:val=""/>
      <w:lvlJc w:val="left"/>
      <w:pPr>
        <w:tabs>
          <w:tab w:val="num" w:pos="6480"/>
        </w:tabs>
        <w:ind w:left="6480" w:hanging="360"/>
      </w:pPr>
      <w:rPr>
        <w:rFonts w:ascii="Wingdings" w:hAnsi="Wingdings" w:hint="default"/>
      </w:rPr>
    </w:lvl>
  </w:abstractNum>
  <w:abstractNum w:abstractNumId="1">
    <w:nsid w:val="0B9D30D4"/>
    <w:multiLevelType w:val="hybridMultilevel"/>
    <w:tmpl w:val="E40AE5B8"/>
    <w:lvl w:ilvl="0" w:tplc="5568118A">
      <w:start w:val="1"/>
      <w:numFmt w:val="bullet"/>
      <w:lvlText w:val=""/>
      <w:lvlJc w:val="left"/>
      <w:pPr>
        <w:tabs>
          <w:tab w:val="num" w:pos="720"/>
        </w:tabs>
        <w:ind w:left="720" w:hanging="360"/>
      </w:pPr>
      <w:rPr>
        <w:rFonts w:ascii="Wingdings" w:hAnsi="Wingdings" w:hint="default"/>
      </w:rPr>
    </w:lvl>
    <w:lvl w:ilvl="1" w:tplc="40EC1278" w:tentative="1">
      <w:start w:val="1"/>
      <w:numFmt w:val="bullet"/>
      <w:lvlText w:val=""/>
      <w:lvlJc w:val="left"/>
      <w:pPr>
        <w:tabs>
          <w:tab w:val="num" w:pos="1440"/>
        </w:tabs>
        <w:ind w:left="1440" w:hanging="360"/>
      </w:pPr>
      <w:rPr>
        <w:rFonts w:ascii="Wingdings" w:hAnsi="Wingdings" w:hint="default"/>
      </w:rPr>
    </w:lvl>
    <w:lvl w:ilvl="2" w:tplc="D6CE4210" w:tentative="1">
      <w:start w:val="1"/>
      <w:numFmt w:val="bullet"/>
      <w:lvlText w:val=""/>
      <w:lvlJc w:val="left"/>
      <w:pPr>
        <w:tabs>
          <w:tab w:val="num" w:pos="2160"/>
        </w:tabs>
        <w:ind w:left="2160" w:hanging="360"/>
      </w:pPr>
      <w:rPr>
        <w:rFonts w:ascii="Wingdings" w:hAnsi="Wingdings" w:hint="default"/>
      </w:rPr>
    </w:lvl>
    <w:lvl w:ilvl="3" w:tplc="ABB839AA" w:tentative="1">
      <w:start w:val="1"/>
      <w:numFmt w:val="bullet"/>
      <w:lvlText w:val=""/>
      <w:lvlJc w:val="left"/>
      <w:pPr>
        <w:tabs>
          <w:tab w:val="num" w:pos="2880"/>
        </w:tabs>
        <w:ind w:left="2880" w:hanging="360"/>
      </w:pPr>
      <w:rPr>
        <w:rFonts w:ascii="Wingdings" w:hAnsi="Wingdings" w:hint="default"/>
      </w:rPr>
    </w:lvl>
    <w:lvl w:ilvl="4" w:tplc="8CDEC434" w:tentative="1">
      <w:start w:val="1"/>
      <w:numFmt w:val="bullet"/>
      <w:lvlText w:val=""/>
      <w:lvlJc w:val="left"/>
      <w:pPr>
        <w:tabs>
          <w:tab w:val="num" w:pos="3600"/>
        </w:tabs>
        <w:ind w:left="3600" w:hanging="360"/>
      </w:pPr>
      <w:rPr>
        <w:rFonts w:ascii="Wingdings" w:hAnsi="Wingdings" w:hint="default"/>
      </w:rPr>
    </w:lvl>
    <w:lvl w:ilvl="5" w:tplc="87BCB4E6" w:tentative="1">
      <w:start w:val="1"/>
      <w:numFmt w:val="bullet"/>
      <w:lvlText w:val=""/>
      <w:lvlJc w:val="left"/>
      <w:pPr>
        <w:tabs>
          <w:tab w:val="num" w:pos="4320"/>
        </w:tabs>
        <w:ind w:left="4320" w:hanging="360"/>
      </w:pPr>
      <w:rPr>
        <w:rFonts w:ascii="Wingdings" w:hAnsi="Wingdings" w:hint="default"/>
      </w:rPr>
    </w:lvl>
    <w:lvl w:ilvl="6" w:tplc="83CEEDF8" w:tentative="1">
      <w:start w:val="1"/>
      <w:numFmt w:val="bullet"/>
      <w:lvlText w:val=""/>
      <w:lvlJc w:val="left"/>
      <w:pPr>
        <w:tabs>
          <w:tab w:val="num" w:pos="5040"/>
        </w:tabs>
        <w:ind w:left="5040" w:hanging="360"/>
      </w:pPr>
      <w:rPr>
        <w:rFonts w:ascii="Wingdings" w:hAnsi="Wingdings" w:hint="default"/>
      </w:rPr>
    </w:lvl>
    <w:lvl w:ilvl="7" w:tplc="07E05F32" w:tentative="1">
      <w:start w:val="1"/>
      <w:numFmt w:val="bullet"/>
      <w:lvlText w:val=""/>
      <w:lvlJc w:val="left"/>
      <w:pPr>
        <w:tabs>
          <w:tab w:val="num" w:pos="5760"/>
        </w:tabs>
        <w:ind w:left="5760" w:hanging="360"/>
      </w:pPr>
      <w:rPr>
        <w:rFonts w:ascii="Wingdings" w:hAnsi="Wingdings" w:hint="default"/>
      </w:rPr>
    </w:lvl>
    <w:lvl w:ilvl="8" w:tplc="5BAC283C" w:tentative="1">
      <w:start w:val="1"/>
      <w:numFmt w:val="bullet"/>
      <w:lvlText w:val=""/>
      <w:lvlJc w:val="left"/>
      <w:pPr>
        <w:tabs>
          <w:tab w:val="num" w:pos="6480"/>
        </w:tabs>
        <w:ind w:left="6480" w:hanging="360"/>
      </w:pPr>
      <w:rPr>
        <w:rFonts w:ascii="Wingdings" w:hAnsi="Wingdings" w:hint="default"/>
      </w:rPr>
    </w:lvl>
  </w:abstractNum>
  <w:abstractNum w:abstractNumId="2">
    <w:nsid w:val="0EE05F83"/>
    <w:multiLevelType w:val="hybridMultilevel"/>
    <w:tmpl w:val="F3C4445A"/>
    <w:lvl w:ilvl="0" w:tplc="AE4C2216">
      <w:start w:val="1"/>
      <w:numFmt w:val="bullet"/>
      <w:lvlText w:val=""/>
      <w:lvlJc w:val="left"/>
      <w:pPr>
        <w:tabs>
          <w:tab w:val="num" w:pos="720"/>
        </w:tabs>
        <w:ind w:left="720" w:hanging="360"/>
      </w:pPr>
      <w:rPr>
        <w:rFonts w:ascii="Wingdings" w:hAnsi="Wingdings" w:hint="default"/>
      </w:rPr>
    </w:lvl>
    <w:lvl w:ilvl="1" w:tplc="FEA8213E" w:tentative="1">
      <w:start w:val="1"/>
      <w:numFmt w:val="bullet"/>
      <w:lvlText w:val=""/>
      <w:lvlJc w:val="left"/>
      <w:pPr>
        <w:tabs>
          <w:tab w:val="num" w:pos="1440"/>
        </w:tabs>
        <w:ind w:left="1440" w:hanging="360"/>
      </w:pPr>
      <w:rPr>
        <w:rFonts w:ascii="Wingdings" w:hAnsi="Wingdings" w:hint="default"/>
      </w:rPr>
    </w:lvl>
    <w:lvl w:ilvl="2" w:tplc="BF6ACC9A" w:tentative="1">
      <w:start w:val="1"/>
      <w:numFmt w:val="bullet"/>
      <w:lvlText w:val=""/>
      <w:lvlJc w:val="left"/>
      <w:pPr>
        <w:tabs>
          <w:tab w:val="num" w:pos="2160"/>
        </w:tabs>
        <w:ind w:left="2160" w:hanging="360"/>
      </w:pPr>
      <w:rPr>
        <w:rFonts w:ascii="Wingdings" w:hAnsi="Wingdings" w:hint="default"/>
      </w:rPr>
    </w:lvl>
    <w:lvl w:ilvl="3" w:tplc="E74026A8" w:tentative="1">
      <w:start w:val="1"/>
      <w:numFmt w:val="bullet"/>
      <w:lvlText w:val=""/>
      <w:lvlJc w:val="left"/>
      <w:pPr>
        <w:tabs>
          <w:tab w:val="num" w:pos="2880"/>
        </w:tabs>
        <w:ind w:left="2880" w:hanging="360"/>
      </w:pPr>
      <w:rPr>
        <w:rFonts w:ascii="Wingdings" w:hAnsi="Wingdings" w:hint="default"/>
      </w:rPr>
    </w:lvl>
    <w:lvl w:ilvl="4" w:tplc="73F2736A" w:tentative="1">
      <w:start w:val="1"/>
      <w:numFmt w:val="bullet"/>
      <w:lvlText w:val=""/>
      <w:lvlJc w:val="left"/>
      <w:pPr>
        <w:tabs>
          <w:tab w:val="num" w:pos="3600"/>
        </w:tabs>
        <w:ind w:left="3600" w:hanging="360"/>
      </w:pPr>
      <w:rPr>
        <w:rFonts w:ascii="Wingdings" w:hAnsi="Wingdings" w:hint="default"/>
      </w:rPr>
    </w:lvl>
    <w:lvl w:ilvl="5" w:tplc="1A767EB8" w:tentative="1">
      <w:start w:val="1"/>
      <w:numFmt w:val="bullet"/>
      <w:lvlText w:val=""/>
      <w:lvlJc w:val="left"/>
      <w:pPr>
        <w:tabs>
          <w:tab w:val="num" w:pos="4320"/>
        </w:tabs>
        <w:ind w:left="4320" w:hanging="360"/>
      </w:pPr>
      <w:rPr>
        <w:rFonts w:ascii="Wingdings" w:hAnsi="Wingdings" w:hint="default"/>
      </w:rPr>
    </w:lvl>
    <w:lvl w:ilvl="6" w:tplc="B8D2E108" w:tentative="1">
      <w:start w:val="1"/>
      <w:numFmt w:val="bullet"/>
      <w:lvlText w:val=""/>
      <w:lvlJc w:val="left"/>
      <w:pPr>
        <w:tabs>
          <w:tab w:val="num" w:pos="5040"/>
        </w:tabs>
        <w:ind w:left="5040" w:hanging="360"/>
      </w:pPr>
      <w:rPr>
        <w:rFonts w:ascii="Wingdings" w:hAnsi="Wingdings" w:hint="default"/>
      </w:rPr>
    </w:lvl>
    <w:lvl w:ilvl="7" w:tplc="AB68239A" w:tentative="1">
      <w:start w:val="1"/>
      <w:numFmt w:val="bullet"/>
      <w:lvlText w:val=""/>
      <w:lvlJc w:val="left"/>
      <w:pPr>
        <w:tabs>
          <w:tab w:val="num" w:pos="5760"/>
        </w:tabs>
        <w:ind w:left="5760" w:hanging="360"/>
      </w:pPr>
      <w:rPr>
        <w:rFonts w:ascii="Wingdings" w:hAnsi="Wingdings" w:hint="default"/>
      </w:rPr>
    </w:lvl>
    <w:lvl w:ilvl="8" w:tplc="11B6BD50" w:tentative="1">
      <w:start w:val="1"/>
      <w:numFmt w:val="bullet"/>
      <w:lvlText w:val=""/>
      <w:lvlJc w:val="left"/>
      <w:pPr>
        <w:tabs>
          <w:tab w:val="num" w:pos="6480"/>
        </w:tabs>
        <w:ind w:left="6480" w:hanging="360"/>
      </w:pPr>
      <w:rPr>
        <w:rFonts w:ascii="Wingdings" w:hAnsi="Wingdings" w:hint="default"/>
      </w:rPr>
    </w:lvl>
  </w:abstractNum>
  <w:abstractNum w:abstractNumId="3">
    <w:nsid w:val="271755F0"/>
    <w:multiLevelType w:val="hybridMultilevel"/>
    <w:tmpl w:val="52BC7B40"/>
    <w:lvl w:ilvl="0" w:tplc="DA160CF8">
      <w:start w:val="1"/>
      <w:numFmt w:val="bullet"/>
      <w:lvlText w:val=""/>
      <w:lvlJc w:val="left"/>
      <w:pPr>
        <w:tabs>
          <w:tab w:val="num" w:pos="720"/>
        </w:tabs>
        <w:ind w:left="720" w:hanging="360"/>
      </w:pPr>
      <w:rPr>
        <w:rFonts w:ascii="Wingdings" w:hAnsi="Wingdings" w:hint="default"/>
      </w:rPr>
    </w:lvl>
    <w:lvl w:ilvl="1" w:tplc="D8B63B12" w:tentative="1">
      <w:start w:val="1"/>
      <w:numFmt w:val="bullet"/>
      <w:lvlText w:val=""/>
      <w:lvlJc w:val="left"/>
      <w:pPr>
        <w:tabs>
          <w:tab w:val="num" w:pos="1440"/>
        </w:tabs>
        <w:ind w:left="1440" w:hanging="360"/>
      </w:pPr>
      <w:rPr>
        <w:rFonts w:ascii="Wingdings" w:hAnsi="Wingdings" w:hint="default"/>
      </w:rPr>
    </w:lvl>
    <w:lvl w:ilvl="2" w:tplc="AECA0F92" w:tentative="1">
      <w:start w:val="1"/>
      <w:numFmt w:val="bullet"/>
      <w:lvlText w:val=""/>
      <w:lvlJc w:val="left"/>
      <w:pPr>
        <w:tabs>
          <w:tab w:val="num" w:pos="2160"/>
        </w:tabs>
        <w:ind w:left="2160" w:hanging="360"/>
      </w:pPr>
      <w:rPr>
        <w:rFonts w:ascii="Wingdings" w:hAnsi="Wingdings" w:hint="default"/>
      </w:rPr>
    </w:lvl>
    <w:lvl w:ilvl="3" w:tplc="B1EA151A" w:tentative="1">
      <w:start w:val="1"/>
      <w:numFmt w:val="bullet"/>
      <w:lvlText w:val=""/>
      <w:lvlJc w:val="left"/>
      <w:pPr>
        <w:tabs>
          <w:tab w:val="num" w:pos="2880"/>
        </w:tabs>
        <w:ind w:left="2880" w:hanging="360"/>
      </w:pPr>
      <w:rPr>
        <w:rFonts w:ascii="Wingdings" w:hAnsi="Wingdings" w:hint="default"/>
      </w:rPr>
    </w:lvl>
    <w:lvl w:ilvl="4" w:tplc="030A18F2" w:tentative="1">
      <w:start w:val="1"/>
      <w:numFmt w:val="bullet"/>
      <w:lvlText w:val=""/>
      <w:lvlJc w:val="left"/>
      <w:pPr>
        <w:tabs>
          <w:tab w:val="num" w:pos="3600"/>
        </w:tabs>
        <w:ind w:left="3600" w:hanging="360"/>
      </w:pPr>
      <w:rPr>
        <w:rFonts w:ascii="Wingdings" w:hAnsi="Wingdings" w:hint="default"/>
      </w:rPr>
    </w:lvl>
    <w:lvl w:ilvl="5" w:tplc="44A26950" w:tentative="1">
      <w:start w:val="1"/>
      <w:numFmt w:val="bullet"/>
      <w:lvlText w:val=""/>
      <w:lvlJc w:val="left"/>
      <w:pPr>
        <w:tabs>
          <w:tab w:val="num" w:pos="4320"/>
        </w:tabs>
        <w:ind w:left="4320" w:hanging="360"/>
      </w:pPr>
      <w:rPr>
        <w:rFonts w:ascii="Wingdings" w:hAnsi="Wingdings" w:hint="default"/>
      </w:rPr>
    </w:lvl>
    <w:lvl w:ilvl="6" w:tplc="AC049EB2" w:tentative="1">
      <w:start w:val="1"/>
      <w:numFmt w:val="bullet"/>
      <w:lvlText w:val=""/>
      <w:lvlJc w:val="left"/>
      <w:pPr>
        <w:tabs>
          <w:tab w:val="num" w:pos="5040"/>
        </w:tabs>
        <w:ind w:left="5040" w:hanging="360"/>
      </w:pPr>
      <w:rPr>
        <w:rFonts w:ascii="Wingdings" w:hAnsi="Wingdings" w:hint="default"/>
      </w:rPr>
    </w:lvl>
    <w:lvl w:ilvl="7" w:tplc="A49C9964" w:tentative="1">
      <w:start w:val="1"/>
      <w:numFmt w:val="bullet"/>
      <w:lvlText w:val=""/>
      <w:lvlJc w:val="left"/>
      <w:pPr>
        <w:tabs>
          <w:tab w:val="num" w:pos="5760"/>
        </w:tabs>
        <w:ind w:left="5760" w:hanging="360"/>
      </w:pPr>
      <w:rPr>
        <w:rFonts w:ascii="Wingdings" w:hAnsi="Wingdings" w:hint="default"/>
      </w:rPr>
    </w:lvl>
    <w:lvl w:ilvl="8" w:tplc="FD02E1F4" w:tentative="1">
      <w:start w:val="1"/>
      <w:numFmt w:val="bullet"/>
      <w:lvlText w:val=""/>
      <w:lvlJc w:val="left"/>
      <w:pPr>
        <w:tabs>
          <w:tab w:val="num" w:pos="6480"/>
        </w:tabs>
        <w:ind w:left="6480" w:hanging="360"/>
      </w:pPr>
      <w:rPr>
        <w:rFonts w:ascii="Wingdings" w:hAnsi="Wingdings" w:hint="default"/>
      </w:rPr>
    </w:lvl>
  </w:abstractNum>
  <w:abstractNum w:abstractNumId="4">
    <w:nsid w:val="2751124A"/>
    <w:multiLevelType w:val="hybridMultilevel"/>
    <w:tmpl w:val="765AD3F8"/>
    <w:lvl w:ilvl="0" w:tplc="C206F54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75D5C"/>
    <w:multiLevelType w:val="hybridMultilevel"/>
    <w:tmpl w:val="C456CB80"/>
    <w:lvl w:ilvl="0" w:tplc="64A80F82">
      <w:start w:val="1"/>
      <w:numFmt w:val="bullet"/>
      <w:lvlText w:val=""/>
      <w:lvlJc w:val="left"/>
      <w:pPr>
        <w:tabs>
          <w:tab w:val="num" w:pos="720"/>
        </w:tabs>
        <w:ind w:left="720" w:hanging="360"/>
      </w:pPr>
      <w:rPr>
        <w:rFonts w:ascii="Wingdings" w:hAnsi="Wingdings" w:hint="default"/>
      </w:rPr>
    </w:lvl>
    <w:lvl w:ilvl="1" w:tplc="5EC40546" w:tentative="1">
      <w:start w:val="1"/>
      <w:numFmt w:val="bullet"/>
      <w:lvlText w:val=""/>
      <w:lvlJc w:val="left"/>
      <w:pPr>
        <w:tabs>
          <w:tab w:val="num" w:pos="1440"/>
        </w:tabs>
        <w:ind w:left="1440" w:hanging="360"/>
      </w:pPr>
      <w:rPr>
        <w:rFonts w:ascii="Wingdings" w:hAnsi="Wingdings" w:hint="default"/>
      </w:rPr>
    </w:lvl>
    <w:lvl w:ilvl="2" w:tplc="BE5C75C6" w:tentative="1">
      <w:start w:val="1"/>
      <w:numFmt w:val="bullet"/>
      <w:lvlText w:val=""/>
      <w:lvlJc w:val="left"/>
      <w:pPr>
        <w:tabs>
          <w:tab w:val="num" w:pos="2160"/>
        </w:tabs>
        <w:ind w:left="2160" w:hanging="360"/>
      </w:pPr>
      <w:rPr>
        <w:rFonts w:ascii="Wingdings" w:hAnsi="Wingdings" w:hint="default"/>
      </w:rPr>
    </w:lvl>
    <w:lvl w:ilvl="3" w:tplc="C47C4E86" w:tentative="1">
      <w:start w:val="1"/>
      <w:numFmt w:val="bullet"/>
      <w:lvlText w:val=""/>
      <w:lvlJc w:val="left"/>
      <w:pPr>
        <w:tabs>
          <w:tab w:val="num" w:pos="2880"/>
        </w:tabs>
        <w:ind w:left="2880" w:hanging="360"/>
      </w:pPr>
      <w:rPr>
        <w:rFonts w:ascii="Wingdings" w:hAnsi="Wingdings" w:hint="default"/>
      </w:rPr>
    </w:lvl>
    <w:lvl w:ilvl="4" w:tplc="F7FAB79E" w:tentative="1">
      <w:start w:val="1"/>
      <w:numFmt w:val="bullet"/>
      <w:lvlText w:val=""/>
      <w:lvlJc w:val="left"/>
      <w:pPr>
        <w:tabs>
          <w:tab w:val="num" w:pos="3600"/>
        </w:tabs>
        <w:ind w:left="3600" w:hanging="360"/>
      </w:pPr>
      <w:rPr>
        <w:rFonts w:ascii="Wingdings" w:hAnsi="Wingdings" w:hint="default"/>
      </w:rPr>
    </w:lvl>
    <w:lvl w:ilvl="5" w:tplc="B3C054B8" w:tentative="1">
      <w:start w:val="1"/>
      <w:numFmt w:val="bullet"/>
      <w:lvlText w:val=""/>
      <w:lvlJc w:val="left"/>
      <w:pPr>
        <w:tabs>
          <w:tab w:val="num" w:pos="4320"/>
        </w:tabs>
        <w:ind w:left="4320" w:hanging="360"/>
      </w:pPr>
      <w:rPr>
        <w:rFonts w:ascii="Wingdings" w:hAnsi="Wingdings" w:hint="default"/>
      </w:rPr>
    </w:lvl>
    <w:lvl w:ilvl="6" w:tplc="7042EF8C" w:tentative="1">
      <w:start w:val="1"/>
      <w:numFmt w:val="bullet"/>
      <w:lvlText w:val=""/>
      <w:lvlJc w:val="left"/>
      <w:pPr>
        <w:tabs>
          <w:tab w:val="num" w:pos="5040"/>
        </w:tabs>
        <w:ind w:left="5040" w:hanging="360"/>
      </w:pPr>
      <w:rPr>
        <w:rFonts w:ascii="Wingdings" w:hAnsi="Wingdings" w:hint="default"/>
      </w:rPr>
    </w:lvl>
    <w:lvl w:ilvl="7" w:tplc="8BD4B816" w:tentative="1">
      <w:start w:val="1"/>
      <w:numFmt w:val="bullet"/>
      <w:lvlText w:val=""/>
      <w:lvlJc w:val="left"/>
      <w:pPr>
        <w:tabs>
          <w:tab w:val="num" w:pos="5760"/>
        </w:tabs>
        <w:ind w:left="5760" w:hanging="360"/>
      </w:pPr>
      <w:rPr>
        <w:rFonts w:ascii="Wingdings" w:hAnsi="Wingdings" w:hint="default"/>
      </w:rPr>
    </w:lvl>
    <w:lvl w:ilvl="8" w:tplc="DB5250F0" w:tentative="1">
      <w:start w:val="1"/>
      <w:numFmt w:val="bullet"/>
      <w:lvlText w:val=""/>
      <w:lvlJc w:val="left"/>
      <w:pPr>
        <w:tabs>
          <w:tab w:val="num" w:pos="6480"/>
        </w:tabs>
        <w:ind w:left="6480" w:hanging="360"/>
      </w:pPr>
      <w:rPr>
        <w:rFonts w:ascii="Wingdings" w:hAnsi="Wingdings" w:hint="default"/>
      </w:rPr>
    </w:lvl>
  </w:abstractNum>
  <w:abstractNum w:abstractNumId="6">
    <w:nsid w:val="468E797C"/>
    <w:multiLevelType w:val="hybridMultilevel"/>
    <w:tmpl w:val="B8E0E3C0"/>
    <w:lvl w:ilvl="0" w:tplc="C1A0B624">
      <w:start w:val="1"/>
      <w:numFmt w:val="bullet"/>
      <w:lvlText w:val=""/>
      <w:lvlJc w:val="left"/>
      <w:pPr>
        <w:tabs>
          <w:tab w:val="num" w:pos="720"/>
        </w:tabs>
        <w:ind w:left="720" w:hanging="360"/>
      </w:pPr>
      <w:rPr>
        <w:rFonts w:ascii="Wingdings" w:hAnsi="Wingdings" w:hint="default"/>
      </w:rPr>
    </w:lvl>
    <w:lvl w:ilvl="1" w:tplc="391A114C" w:tentative="1">
      <w:start w:val="1"/>
      <w:numFmt w:val="bullet"/>
      <w:lvlText w:val=""/>
      <w:lvlJc w:val="left"/>
      <w:pPr>
        <w:tabs>
          <w:tab w:val="num" w:pos="1440"/>
        </w:tabs>
        <w:ind w:left="1440" w:hanging="360"/>
      </w:pPr>
      <w:rPr>
        <w:rFonts w:ascii="Wingdings" w:hAnsi="Wingdings" w:hint="default"/>
      </w:rPr>
    </w:lvl>
    <w:lvl w:ilvl="2" w:tplc="06B0E0C2" w:tentative="1">
      <w:start w:val="1"/>
      <w:numFmt w:val="bullet"/>
      <w:lvlText w:val=""/>
      <w:lvlJc w:val="left"/>
      <w:pPr>
        <w:tabs>
          <w:tab w:val="num" w:pos="2160"/>
        </w:tabs>
        <w:ind w:left="2160" w:hanging="360"/>
      </w:pPr>
      <w:rPr>
        <w:rFonts w:ascii="Wingdings" w:hAnsi="Wingdings" w:hint="default"/>
      </w:rPr>
    </w:lvl>
    <w:lvl w:ilvl="3" w:tplc="28640586" w:tentative="1">
      <w:start w:val="1"/>
      <w:numFmt w:val="bullet"/>
      <w:lvlText w:val=""/>
      <w:lvlJc w:val="left"/>
      <w:pPr>
        <w:tabs>
          <w:tab w:val="num" w:pos="2880"/>
        </w:tabs>
        <w:ind w:left="2880" w:hanging="360"/>
      </w:pPr>
      <w:rPr>
        <w:rFonts w:ascii="Wingdings" w:hAnsi="Wingdings" w:hint="default"/>
      </w:rPr>
    </w:lvl>
    <w:lvl w:ilvl="4" w:tplc="302C5BC8" w:tentative="1">
      <w:start w:val="1"/>
      <w:numFmt w:val="bullet"/>
      <w:lvlText w:val=""/>
      <w:lvlJc w:val="left"/>
      <w:pPr>
        <w:tabs>
          <w:tab w:val="num" w:pos="3600"/>
        </w:tabs>
        <w:ind w:left="3600" w:hanging="360"/>
      </w:pPr>
      <w:rPr>
        <w:rFonts w:ascii="Wingdings" w:hAnsi="Wingdings" w:hint="default"/>
      </w:rPr>
    </w:lvl>
    <w:lvl w:ilvl="5" w:tplc="9B801A12" w:tentative="1">
      <w:start w:val="1"/>
      <w:numFmt w:val="bullet"/>
      <w:lvlText w:val=""/>
      <w:lvlJc w:val="left"/>
      <w:pPr>
        <w:tabs>
          <w:tab w:val="num" w:pos="4320"/>
        </w:tabs>
        <w:ind w:left="4320" w:hanging="360"/>
      </w:pPr>
      <w:rPr>
        <w:rFonts w:ascii="Wingdings" w:hAnsi="Wingdings" w:hint="default"/>
      </w:rPr>
    </w:lvl>
    <w:lvl w:ilvl="6" w:tplc="87E6E402" w:tentative="1">
      <w:start w:val="1"/>
      <w:numFmt w:val="bullet"/>
      <w:lvlText w:val=""/>
      <w:lvlJc w:val="left"/>
      <w:pPr>
        <w:tabs>
          <w:tab w:val="num" w:pos="5040"/>
        </w:tabs>
        <w:ind w:left="5040" w:hanging="360"/>
      </w:pPr>
      <w:rPr>
        <w:rFonts w:ascii="Wingdings" w:hAnsi="Wingdings" w:hint="default"/>
      </w:rPr>
    </w:lvl>
    <w:lvl w:ilvl="7" w:tplc="B2A26A0C" w:tentative="1">
      <w:start w:val="1"/>
      <w:numFmt w:val="bullet"/>
      <w:lvlText w:val=""/>
      <w:lvlJc w:val="left"/>
      <w:pPr>
        <w:tabs>
          <w:tab w:val="num" w:pos="5760"/>
        </w:tabs>
        <w:ind w:left="5760" w:hanging="360"/>
      </w:pPr>
      <w:rPr>
        <w:rFonts w:ascii="Wingdings" w:hAnsi="Wingdings" w:hint="default"/>
      </w:rPr>
    </w:lvl>
    <w:lvl w:ilvl="8" w:tplc="CC046A8C" w:tentative="1">
      <w:start w:val="1"/>
      <w:numFmt w:val="bullet"/>
      <w:lvlText w:val=""/>
      <w:lvlJc w:val="left"/>
      <w:pPr>
        <w:tabs>
          <w:tab w:val="num" w:pos="6480"/>
        </w:tabs>
        <w:ind w:left="6480" w:hanging="360"/>
      </w:pPr>
      <w:rPr>
        <w:rFonts w:ascii="Wingdings" w:hAnsi="Wingdings" w:hint="default"/>
      </w:rPr>
    </w:lvl>
  </w:abstractNum>
  <w:abstractNum w:abstractNumId="7">
    <w:nsid w:val="4FAF2AB1"/>
    <w:multiLevelType w:val="hybridMultilevel"/>
    <w:tmpl w:val="1F3CC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857E3"/>
    <w:multiLevelType w:val="hybridMultilevel"/>
    <w:tmpl w:val="ABA2EF9C"/>
    <w:lvl w:ilvl="0" w:tplc="04090001">
      <w:start w:val="1"/>
      <w:numFmt w:val="bullet"/>
      <w:lvlText w:val=""/>
      <w:lvlJc w:val="left"/>
      <w:pPr>
        <w:ind w:left="720" w:hanging="360"/>
      </w:pPr>
      <w:rPr>
        <w:rFonts w:ascii="Symbol" w:hAnsi="Symbol" w:hint="default"/>
      </w:rPr>
    </w:lvl>
    <w:lvl w:ilvl="1" w:tplc="FEA8213E" w:tentative="1">
      <w:start w:val="1"/>
      <w:numFmt w:val="bullet"/>
      <w:lvlText w:val=""/>
      <w:lvlJc w:val="left"/>
      <w:pPr>
        <w:tabs>
          <w:tab w:val="num" w:pos="1440"/>
        </w:tabs>
        <w:ind w:left="1440" w:hanging="360"/>
      </w:pPr>
      <w:rPr>
        <w:rFonts w:ascii="Wingdings" w:hAnsi="Wingdings" w:hint="default"/>
      </w:rPr>
    </w:lvl>
    <w:lvl w:ilvl="2" w:tplc="BF6ACC9A" w:tentative="1">
      <w:start w:val="1"/>
      <w:numFmt w:val="bullet"/>
      <w:lvlText w:val=""/>
      <w:lvlJc w:val="left"/>
      <w:pPr>
        <w:tabs>
          <w:tab w:val="num" w:pos="2160"/>
        </w:tabs>
        <w:ind w:left="2160" w:hanging="360"/>
      </w:pPr>
      <w:rPr>
        <w:rFonts w:ascii="Wingdings" w:hAnsi="Wingdings" w:hint="default"/>
      </w:rPr>
    </w:lvl>
    <w:lvl w:ilvl="3" w:tplc="E74026A8" w:tentative="1">
      <w:start w:val="1"/>
      <w:numFmt w:val="bullet"/>
      <w:lvlText w:val=""/>
      <w:lvlJc w:val="left"/>
      <w:pPr>
        <w:tabs>
          <w:tab w:val="num" w:pos="2880"/>
        </w:tabs>
        <w:ind w:left="2880" w:hanging="360"/>
      </w:pPr>
      <w:rPr>
        <w:rFonts w:ascii="Wingdings" w:hAnsi="Wingdings" w:hint="default"/>
      </w:rPr>
    </w:lvl>
    <w:lvl w:ilvl="4" w:tplc="73F2736A" w:tentative="1">
      <w:start w:val="1"/>
      <w:numFmt w:val="bullet"/>
      <w:lvlText w:val=""/>
      <w:lvlJc w:val="left"/>
      <w:pPr>
        <w:tabs>
          <w:tab w:val="num" w:pos="3600"/>
        </w:tabs>
        <w:ind w:left="3600" w:hanging="360"/>
      </w:pPr>
      <w:rPr>
        <w:rFonts w:ascii="Wingdings" w:hAnsi="Wingdings" w:hint="default"/>
      </w:rPr>
    </w:lvl>
    <w:lvl w:ilvl="5" w:tplc="1A767EB8" w:tentative="1">
      <w:start w:val="1"/>
      <w:numFmt w:val="bullet"/>
      <w:lvlText w:val=""/>
      <w:lvlJc w:val="left"/>
      <w:pPr>
        <w:tabs>
          <w:tab w:val="num" w:pos="4320"/>
        </w:tabs>
        <w:ind w:left="4320" w:hanging="360"/>
      </w:pPr>
      <w:rPr>
        <w:rFonts w:ascii="Wingdings" w:hAnsi="Wingdings" w:hint="default"/>
      </w:rPr>
    </w:lvl>
    <w:lvl w:ilvl="6" w:tplc="B8D2E108" w:tentative="1">
      <w:start w:val="1"/>
      <w:numFmt w:val="bullet"/>
      <w:lvlText w:val=""/>
      <w:lvlJc w:val="left"/>
      <w:pPr>
        <w:tabs>
          <w:tab w:val="num" w:pos="5040"/>
        </w:tabs>
        <w:ind w:left="5040" w:hanging="360"/>
      </w:pPr>
      <w:rPr>
        <w:rFonts w:ascii="Wingdings" w:hAnsi="Wingdings" w:hint="default"/>
      </w:rPr>
    </w:lvl>
    <w:lvl w:ilvl="7" w:tplc="AB68239A" w:tentative="1">
      <w:start w:val="1"/>
      <w:numFmt w:val="bullet"/>
      <w:lvlText w:val=""/>
      <w:lvlJc w:val="left"/>
      <w:pPr>
        <w:tabs>
          <w:tab w:val="num" w:pos="5760"/>
        </w:tabs>
        <w:ind w:left="5760" w:hanging="360"/>
      </w:pPr>
      <w:rPr>
        <w:rFonts w:ascii="Wingdings" w:hAnsi="Wingdings" w:hint="default"/>
      </w:rPr>
    </w:lvl>
    <w:lvl w:ilvl="8" w:tplc="11B6BD50" w:tentative="1">
      <w:start w:val="1"/>
      <w:numFmt w:val="bullet"/>
      <w:lvlText w:val=""/>
      <w:lvlJc w:val="left"/>
      <w:pPr>
        <w:tabs>
          <w:tab w:val="num" w:pos="6480"/>
        </w:tabs>
        <w:ind w:left="6480" w:hanging="360"/>
      </w:pPr>
      <w:rPr>
        <w:rFonts w:ascii="Wingdings" w:hAnsi="Wingdings" w:hint="default"/>
      </w:rPr>
    </w:lvl>
  </w:abstractNum>
  <w:abstractNum w:abstractNumId="9">
    <w:nsid w:val="5FB91542"/>
    <w:multiLevelType w:val="hybridMultilevel"/>
    <w:tmpl w:val="5CE2B72E"/>
    <w:lvl w:ilvl="0" w:tplc="D55CA20E">
      <w:start w:val="1"/>
      <w:numFmt w:val="bullet"/>
      <w:lvlText w:val=""/>
      <w:lvlJc w:val="left"/>
      <w:pPr>
        <w:tabs>
          <w:tab w:val="num" w:pos="720"/>
        </w:tabs>
        <w:ind w:left="720" w:hanging="360"/>
      </w:pPr>
      <w:rPr>
        <w:rFonts w:ascii="Wingdings" w:hAnsi="Wingdings" w:hint="default"/>
      </w:rPr>
    </w:lvl>
    <w:lvl w:ilvl="1" w:tplc="7742C4EA" w:tentative="1">
      <w:start w:val="1"/>
      <w:numFmt w:val="bullet"/>
      <w:lvlText w:val=""/>
      <w:lvlJc w:val="left"/>
      <w:pPr>
        <w:tabs>
          <w:tab w:val="num" w:pos="1440"/>
        </w:tabs>
        <w:ind w:left="1440" w:hanging="360"/>
      </w:pPr>
      <w:rPr>
        <w:rFonts w:ascii="Wingdings" w:hAnsi="Wingdings" w:hint="default"/>
      </w:rPr>
    </w:lvl>
    <w:lvl w:ilvl="2" w:tplc="CF8E0454" w:tentative="1">
      <w:start w:val="1"/>
      <w:numFmt w:val="bullet"/>
      <w:lvlText w:val=""/>
      <w:lvlJc w:val="left"/>
      <w:pPr>
        <w:tabs>
          <w:tab w:val="num" w:pos="2160"/>
        </w:tabs>
        <w:ind w:left="2160" w:hanging="360"/>
      </w:pPr>
      <w:rPr>
        <w:rFonts w:ascii="Wingdings" w:hAnsi="Wingdings" w:hint="default"/>
      </w:rPr>
    </w:lvl>
    <w:lvl w:ilvl="3" w:tplc="4636F3CC" w:tentative="1">
      <w:start w:val="1"/>
      <w:numFmt w:val="bullet"/>
      <w:lvlText w:val=""/>
      <w:lvlJc w:val="left"/>
      <w:pPr>
        <w:tabs>
          <w:tab w:val="num" w:pos="2880"/>
        </w:tabs>
        <w:ind w:left="2880" w:hanging="360"/>
      </w:pPr>
      <w:rPr>
        <w:rFonts w:ascii="Wingdings" w:hAnsi="Wingdings" w:hint="default"/>
      </w:rPr>
    </w:lvl>
    <w:lvl w:ilvl="4" w:tplc="A204DFB4" w:tentative="1">
      <w:start w:val="1"/>
      <w:numFmt w:val="bullet"/>
      <w:lvlText w:val=""/>
      <w:lvlJc w:val="left"/>
      <w:pPr>
        <w:tabs>
          <w:tab w:val="num" w:pos="3600"/>
        </w:tabs>
        <w:ind w:left="3600" w:hanging="360"/>
      </w:pPr>
      <w:rPr>
        <w:rFonts w:ascii="Wingdings" w:hAnsi="Wingdings" w:hint="default"/>
      </w:rPr>
    </w:lvl>
    <w:lvl w:ilvl="5" w:tplc="7CAC6DE4" w:tentative="1">
      <w:start w:val="1"/>
      <w:numFmt w:val="bullet"/>
      <w:lvlText w:val=""/>
      <w:lvlJc w:val="left"/>
      <w:pPr>
        <w:tabs>
          <w:tab w:val="num" w:pos="4320"/>
        </w:tabs>
        <w:ind w:left="4320" w:hanging="360"/>
      </w:pPr>
      <w:rPr>
        <w:rFonts w:ascii="Wingdings" w:hAnsi="Wingdings" w:hint="default"/>
      </w:rPr>
    </w:lvl>
    <w:lvl w:ilvl="6" w:tplc="3DB260B2" w:tentative="1">
      <w:start w:val="1"/>
      <w:numFmt w:val="bullet"/>
      <w:lvlText w:val=""/>
      <w:lvlJc w:val="left"/>
      <w:pPr>
        <w:tabs>
          <w:tab w:val="num" w:pos="5040"/>
        </w:tabs>
        <w:ind w:left="5040" w:hanging="360"/>
      </w:pPr>
      <w:rPr>
        <w:rFonts w:ascii="Wingdings" w:hAnsi="Wingdings" w:hint="default"/>
      </w:rPr>
    </w:lvl>
    <w:lvl w:ilvl="7" w:tplc="12DA7FB6" w:tentative="1">
      <w:start w:val="1"/>
      <w:numFmt w:val="bullet"/>
      <w:lvlText w:val=""/>
      <w:lvlJc w:val="left"/>
      <w:pPr>
        <w:tabs>
          <w:tab w:val="num" w:pos="5760"/>
        </w:tabs>
        <w:ind w:left="5760" w:hanging="360"/>
      </w:pPr>
      <w:rPr>
        <w:rFonts w:ascii="Wingdings" w:hAnsi="Wingdings" w:hint="default"/>
      </w:rPr>
    </w:lvl>
    <w:lvl w:ilvl="8" w:tplc="06D4632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4"/>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E6"/>
    <w:rsid w:val="000017BA"/>
    <w:rsid w:val="00002621"/>
    <w:rsid w:val="00007EA0"/>
    <w:rsid w:val="00012469"/>
    <w:rsid w:val="000164DF"/>
    <w:rsid w:val="00020250"/>
    <w:rsid w:val="0002152E"/>
    <w:rsid w:val="00021CC2"/>
    <w:rsid w:val="0002229E"/>
    <w:rsid w:val="000320AA"/>
    <w:rsid w:val="000334F2"/>
    <w:rsid w:val="00033D65"/>
    <w:rsid w:val="00047020"/>
    <w:rsid w:val="00047706"/>
    <w:rsid w:val="000478F3"/>
    <w:rsid w:val="00047E41"/>
    <w:rsid w:val="00052A7D"/>
    <w:rsid w:val="00054373"/>
    <w:rsid w:val="00054FB3"/>
    <w:rsid w:val="000621D0"/>
    <w:rsid w:val="00063128"/>
    <w:rsid w:val="0006410B"/>
    <w:rsid w:val="00077C7B"/>
    <w:rsid w:val="00085434"/>
    <w:rsid w:val="0009337C"/>
    <w:rsid w:val="00094212"/>
    <w:rsid w:val="00095DE3"/>
    <w:rsid w:val="00095E9C"/>
    <w:rsid w:val="000A049D"/>
    <w:rsid w:val="000A0718"/>
    <w:rsid w:val="000A2266"/>
    <w:rsid w:val="000A299C"/>
    <w:rsid w:val="000B029D"/>
    <w:rsid w:val="000B7423"/>
    <w:rsid w:val="000C3C36"/>
    <w:rsid w:val="000D0A1F"/>
    <w:rsid w:val="000D4D16"/>
    <w:rsid w:val="000D6DAE"/>
    <w:rsid w:val="000E0A87"/>
    <w:rsid w:val="000E4A91"/>
    <w:rsid w:val="000E7673"/>
    <w:rsid w:val="000F389D"/>
    <w:rsid w:val="00100D87"/>
    <w:rsid w:val="00104D87"/>
    <w:rsid w:val="00105C8F"/>
    <w:rsid w:val="00107DA3"/>
    <w:rsid w:val="00111301"/>
    <w:rsid w:val="00113CFE"/>
    <w:rsid w:val="00123CDC"/>
    <w:rsid w:val="00124873"/>
    <w:rsid w:val="00124F3A"/>
    <w:rsid w:val="00126D53"/>
    <w:rsid w:val="001417C7"/>
    <w:rsid w:val="001451D2"/>
    <w:rsid w:val="00145DE6"/>
    <w:rsid w:val="0014721F"/>
    <w:rsid w:val="001501F1"/>
    <w:rsid w:val="0015106A"/>
    <w:rsid w:val="001517A4"/>
    <w:rsid w:val="001523DA"/>
    <w:rsid w:val="00152D9D"/>
    <w:rsid w:val="00156AFA"/>
    <w:rsid w:val="0016518B"/>
    <w:rsid w:val="001667DC"/>
    <w:rsid w:val="001725F5"/>
    <w:rsid w:val="00172AE4"/>
    <w:rsid w:val="00172E09"/>
    <w:rsid w:val="0018525C"/>
    <w:rsid w:val="001944D0"/>
    <w:rsid w:val="001946F2"/>
    <w:rsid w:val="001A1C5F"/>
    <w:rsid w:val="001B3D7F"/>
    <w:rsid w:val="001B3F11"/>
    <w:rsid w:val="001B7D5F"/>
    <w:rsid w:val="001C2FA8"/>
    <w:rsid w:val="001C30BB"/>
    <w:rsid w:val="001C55C9"/>
    <w:rsid w:val="001C7C32"/>
    <w:rsid w:val="001D226B"/>
    <w:rsid w:val="001D27FD"/>
    <w:rsid w:val="001D4947"/>
    <w:rsid w:val="001D57DE"/>
    <w:rsid w:val="001D5A24"/>
    <w:rsid w:val="001D5D29"/>
    <w:rsid w:val="001D6454"/>
    <w:rsid w:val="001D697E"/>
    <w:rsid w:val="001D6F7D"/>
    <w:rsid w:val="001D7633"/>
    <w:rsid w:val="001D7F4C"/>
    <w:rsid w:val="001E3822"/>
    <w:rsid w:val="001E70B9"/>
    <w:rsid w:val="001E7489"/>
    <w:rsid w:val="001F0E86"/>
    <w:rsid w:val="001F482A"/>
    <w:rsid w:val="001F49FF"/>
    <w:rsid w:val="00202D20"/>
    <w:rsid w:val="00202ED8"/>
    <w:rsid w:val="00205B3F"/>
    <w:rsid w:val="00206566"/>
    <w:rsid w:val="002104DA"/>
    <w:rsid w:val="002118DF"/>
    <w:rsid w:val="002125F9"/>
    <w:rsid w:val="002126EC"/>
    <w:rsid w:val="0021574A"/>
    <w:rsid w:val="00220CE9"/>
    <w:rsid w:val="00221564"/>
    <w:rsid w:val="002248AF"/>
    <w:rsid w:val="00227473"/>
    <w:rsid w:val="00227D4B"/>
    <w:rsid w:val="002309DE"/>
    <w:rsid w:val="00242E97"/>
    <w:rsid w:val="00256B7B"/>
    <w:rsid w:val="00260057"/>
    <w:rsid w:val="00260CF9"/>
    <w:rsid w:val="00272876"/>
    <w:rsid w:val="0028127A"/>
    <w:rsid w:val="00281693"/>
    <w:rsid w:val="00282762"/>
    <w:rsid w:val="00284854"/>
    <w:rsid w:val="002860AD"/>
    <w:rsid w:val="00290A28"/>
    <w:rsid w:val="002936DB"/>
    <w:rsid w:val="002955A3"/>
    <w:rsid w:val="00297E08"/>
    <w:rsid w:val="002A2173"/>
    <w:rsid w:val="002A3F88"/>
    <w:rsid w:val="002A6A49"/>
    <w:rsid w:val="002B244D"/>
    <w:rsid w:val="002B3EE6"/>
    <w:rsid w:val="002B5AC5"/>
    <w:rsid w:val="002C2C06"/>
    <w:rsid w:val="002C3410"/>
    <w:rsid w:val="002C3957"/>
    <w:rsid w:val="002C6CB2"/>
    <w:rsid w:val="002C7CD1"/>
    <w:rsid w:val="002D2771"/>
    <w:rsid w:val="002D4167"/>
    <w:rsid w:val="002D4509"/>
    <w:rsid w:val="002E1459"/>
    <w:rsid w:val="002E46C2"/>
    <w:rsid w:val="002E6FB3"/>
    <w:rsid w:val="002F24A2"/>
    <w:rsid w:val="002F2A3D"/>
    <w:rsid w:val="003018F8"/>
    <w:rsid w:val="00307034"/>
    <w:rsid w:val="00314F94"/>
    <w:rsid w:val="003177EF"/>
    <w:rsid w:val="00322906"/>
    <w:rsid w:val="003238CF"/>
    <w:rsid w:val="00324D48"/>
    <w:rsid w:val="003267D1"/>
    <w:rsid w:val="00335408"/>
    <w:rsid w:val="0033553E"/>
    <w:rsid w:val="00343E1E"/>
    <w:rsid w:val="0035184B"/>
    <w:rsid w:val="003535A1"/>
    <w:rsid w:val="00362444"/>
    <w:rsid w:val="00366C4D"/>
    <w:rsid w:val="00367DBB"/>
    <w:rsid w:val="00371599"/>
    <w:rsid w:val="0037427C"/>
    <w:rsid w:val="003775C9"/>
    <w:rsid w:val="00377AFF"/>
    <w:rsid w:val="00380AF5"/>
    <w:rsid w:val="003819D1"/>
    <w:rsid w:val="0038306A"/>
    <w:rsid w:val="0039173E"/>
    <w:rsid w:val="0039254A"/>
    <w:rsid w:val="003A2CAD"/>
    <w:rsid w:val="003A4DA2"/>
    <w:rsid w:val="003B0B19"/>
    <w:rsid w:val="003B3AD5"/>
    <w:rsid w:val="003C141D"/>
    <w:rsid w:val="003C4C64"/>
    <w:rsid w:val="003C50CD"/>
    <w:rsid w:val="003C6F17"/>
    <w:rsid w:val="003C7BB0"/>
    <w:rsid w:val="003D36A1"/>
    <w:rsid w:val="003D4A1C"/>
    <w:rsid w:val="003D5E28"/>
    <w:rsid w:val="003D769E"/>
    <w:rsid w:val="003E2732"/>
    <w:rsid w:val="003E332B"/>
    <w:rsid w:val="003E4C69"/>
    <w:rsid w:val="003E53A7"/>
    <w:rsid w:val="003E6142"/>
    <w:rsid w:val="003E6487"/>
    <w:rsid w:val="003F24B7"/>
    <w:rsid w:val="003F50A0"/>
    <w:rsid w:val="00402C9D"/>
    <w:rsid w:val="0040472F"/>
    <w:rsid w:val="00406F50"/>
    <w:rsid w:val="00410554"/>
    <w:rsid w:val="0041139A"/>
    <w:rsid w:val="004117BB"/>
    <w:rsid w:val="00411BC4"/>
    <w:rsid w:val="00417443"/>
    <w:rsid w:val="0042759A"/>
    <w:rsid w:val="00434165"/>
    <w:rsid w:val="00451762"/>
    <w:rsid w:val="00451F94"/>
    <w:rsid w:val="00454246"/>
    <w:rsid w:val="00455130"/>
    <w:rsid w:val="00460B29"/>
    <w:rsid w:val="00461C89"/>
    <w:rsid w:val="00462E13"/>
    <w:rsid w:val="00463896"/>
    <w:rsid w:val="0046601F"/>
    <w:rsid w:val="00467BD1"/>
    <w:rsid w:val="00472350"/>
    <w:rsid w:val="00476E82"/>
    <w:rsid w:val="00487810"/>
    <w:rsid w:val="00497417"/>
    <w:rsid w:val="004A159B"/>
    <w:rsid w:val="004A2C31"/>
    <w:rsid w:val="004B258E"/>
    <w:rsid w:val="004B45F8"/>
    <w:rsid w:val="004B7C75"/>
    <w:rsid w:val="004C20D5"/>
    <w:rsid w:val="004D02B7"/>
    <w:rsid w:val="004D22E1"/>
    <w:rsid w:val="004D3301"/>
    <w:rsid w:val="004D6DAF"/>
    <w:rsid w:val="004E2715"/>
    <w:rsid w:val="004E6BFE"/>
    <w:rsid w:val="004F5E0A"/>
    <w:rsid w:val="004F6986"/>
    <w:rsid w:val="004F7BAC"/>
    <w:rsid w:val="005018D7"/>
    <w:rsid w:val="00506E9C"/>
    <w:rsid w:val="005156D2"/>
    <w:rsid w:val="00516F43"/>
    <w:rsid w:val="00520FA8"/>
    <w:rsid w:val="0052379B"/>
    <w:rsid w:val="005259F2"/>
    <w:rsid w:val="0053667E"/>
    <w:rsid w:val="005400E6"/>
    <w:rsid w:val="005419F7"/>
    <w:rsid w:val="00541D8A"/>
    <w:rsid w:val="00544EFC"/>
    <w:rsid w:val="0055065C"/>
    <w:rsid w:val="00552305"/>
    <w:rsid w:val="00560FE5"/>
    <w:rsid w:val="00562717"/>
    <w:rsid w:val="005636B4"/>
    <w:rsid w:val="00572A0D"/>
    <w:rsid w:val="00573B34"/>
    <w:rsid w:val="00576218"/>
    <w:rsid w:val="0057667E"/>
    <w:rsid w:val="00577973"/>
    <w:rsid w:val="00577E1D"/>
    <w:rsid w:val="00577E9E"/>
    <w:rsid w:val="0058054D"/>
    <w:rsid w:val="005819FE"/>
    <w:rsid w:val="00587648"/>
    <w:rsid w:val="00591F66"/>
    <w:rsid w:val="00592A7E"/>
    <w:rsid w:val="005945D2"/>
    <w:rsid w:val="005A521F"/>
    <w:rsid w:val="005A6D5B"/>
    <w:rsid w:val="005B1654"/>
    <w:rsid w:val="005B2955"/>
    <w:rsid w:val="005C2824"/>
    <w:rsid w:val="005C4DE2"/>
    <w:rsid w:val="005C67B6"/>
    <w:rsid w:val="005D0426"/>
    <w:rsid w:val="005D5375"/>
    <w:rsid w:val="005E2C1B"/>
    <w:rsid w:val="005E48F0"/>
    <w:rsid w:val="005E5E09"/>
    <w:rsid w:val="005F1010"/>
    <w:rsid w:val="005F358E"/>
    <w:rsid w:val="005F3F3E"/>
    <w:rsid w:val="005F4D59"/>
    <w:rsid w:val="00613081"/>
    <w:rsid w:val="00615B14"/>
    <w:rsid w:val="00616951"/>
    <w:rsid w:val="0062072B"/>
    <w:rsid w:val="00620939"/>
    <w:rsid w:val="00632E92"/>
    <w:rsid w:val="0063404D"/>
    <w:rsid w:val="00634244"/>
    <w:rsid w:val="006348D0"/>
    <w:rsid w:val="00642433"/>
    <w:rsid w:val="0064399C"/>
    <w:rsid w:val="00645AF0"/>
    <w:rsid w:val="00645C82"/>
    <w:rsid w:val="006503B4"/>
    <w:rsid w:val="006527E7"/>
    <w:rsid w:val="0065380B"/>
    <w:rsid w:val="00663BC2"/>
    <w:rsid w:val="006713A7"/>
    <w:rsid w:val="00674CD2"/>
    <w:rsid w:val="00680E1F"/>
    <w:rsid w:val="006833A4"/>
    <w:rsid w:val="00684441"/>
    <w:rsid w:val="00684ED3"/>
    <w:rsid w:val="00690086"/>
    <w:rsid w:val="006910CA"/>
    <w:rsid w:val="00694F94"/>
    <w:rsid w:val="00696564"/>
    <w:rsid w:val="006968C0"/>
    <w:rsid w:val="006A0B53"/>
    <w:rsid w:val="006A37B5"/>
    <w:rsid w:val="006A58D6"/>
    <w:rsid w:val="006A59BA"/>
    <w:rsid w:val="006B13F4"/>
    <w:rsid w:val="006B360C"/>
    <w:rsid w:val="006B38DD"/>
    <w:rsid w:val="006B499D"/>
    <w:rsid w:val="006B4C4E"/>
    <w:rsid w:val="006B7AC5"/>
    <w:rsid w:val="006C10D2"/>
    <w:rsid w:val="006C28DD"/>
    <w:rsid w:val="006C4B6E"/>
    <w:rsid w:val="006C5FD5"/>
    <w:rsid w:val="006C6141"/>
    <w:rsid w:val="006C6ADB"/>
    <w:rsid w:val="006C79BC"/>
    <w:rsid w:val="006D6715"/>
    <w:rsid w:val="006D6E73"/>
    <w:rsid w:val="006E0BDE"/>
    <w:rsid w:val="006E0FE7"/>
    <w:rsid w:val="006E2F16"/>
    <w:rsid w:val="006E3172"/>
    <w:rsid w:val="006E65D3"/>
    <w:rsid w:val="006F3CC1"/>
    <w:rsid w:val="006F494F"/>
    <w:rsid w:val="006F4FE6"/>
    <w:rsid w:val="00700907"/>
    <w:rsid w:val="007053C5"/>
    <w:rsid w:val="00705D3F"/>
    <w:rsid w:val="00706865"/>
    <w:rsid w:val="00710E50"/>
    <w:rsid w:val="00715F3B"/>
    <w:rsid w:val="00716B38"/>
    <w:rsid w:val="00717FFA"/>
    <w:rsid w:val="0072122B"/>
    <w:rsid w:val="00721FCD"/>
    <w:rsid w:val="00722DCB"/>
    <w:rsid w:val="00733C0A"/>
    <w:rsid w:val="00734648"/>
    <w:rsid w:val="00736D08"/>
    <w:rsid w:val="00737D14"/>
    <w:rsid w:val="007423C1"/>
    <w:rsid w:val="00754152"/>
    <w:rsid w:val="00755D05"/>
    <w:rsid w:val="007677A1"/>
    <w:rsid w:val="00770E36"/>
    <w:rsid w:val="00784E27"/>
    <w:rsid w:val="00790826"/>
    <w:rsid w:val="00792235"/>
    <w:rsid w:val="00793351"/>
    <w:rsid w:val="00793FB3"/>
    <w:rsid w:val="00795433"/>
    <w:rsid w:val="007A6525"/>
    <w:rsid w:val="007B1A4A"/>
    <w:rsid w:val="007B37C0"/>
    <w:rsid w:val="007B397C"/>
    <w:rsid w:val="007B43FD"/>
    <w:rsid w:val="007B57FB"/>
    <w:rsid w:val="007C355A"/>
    <w:rsid w:val="007C4E77"/>
    <w:rsid w:val="007C5DA5"/>
    <w:rsid w:val="007D79FE"/>
    <w:rsid w:val="007E0495"/>
    <w:rsid w:val="007E1763"/>
    <w:rsid w:val="007E2522"/>
    <w:rsid w:val="007E2DC1"/>
    <w:rsid w:val="007E4EAB"/>
    <w:rsid w:val="007E68FD"/>
    <w:rsid w:val="007F09A1"/>
    <w:rsid w:val="007F2D0C"/>
    <w:rsid w:val="007F3C7D"/>
    <w:rsid w:val="007F5312"/>
    <w:rsid w:val="00805C19"/>
    <w:rsid w:val="008136D9"/>
    <w:rsid w:val="008147CB"/>
    <w:rsid w:val="00815345"/>
    <w:rsid w:val="00835C91"/>
    <w:rsid w:val="008378CB"/>
    <w:rsid w:val="0084304E"/>
    <w:rsid w:val="008548E9"/>
    <w:rsid w:val="00854BC9"/>
    <w:rsid w:val="00855100"/>
    <w:rsid w:val="00857AF8"/>
    <w:rsid w:val="008642E2"/>
    <w:rsid w:val="00873E4F"/>
    <w:rsid w:val="00877BEF"/>
    <w:rsid w:val="00891F95"/>
    <w:rsid w:val="00894A2C"/>
    <w:rsid w:val="008A2596"/>
    <w:rsid w:val="008A48E0"/>
    <w:rsid w:val="008A6841"/>
    <w:rsid w:val="008A7646"/>
    <w:rsid w:val="008B11B4"/>
    <w:rsid w:val="008B410C"/>
    <w:rsid w:val="008C10A5"/>
    <w:rsid w:val="008C2D7D"/>
    <w:rsid w:val="008C30DA"/>
    <w:rsid w:val="008C3687"/>
    <w:rsid w:val="008C57C6"/>
    <w:rsid w:val="008C5E6F"/>
    <w:rsid w:val="008D076E"/>
    <w:rsid w:val="008D16B0"/>
    <w:rsid w:val="008D5143"/>
    <w:rsid w:val="008D7C99"/>
    <w:rsid w:val="008E00D6"/>
    <w:rsid w:val="008E2198"/>
    <w:rsid w:val="008E4339"/>
    <w:rsid w:val="008E4A5E"/>
    <w:rsid w:val="008E4C3F"/>
    <w:rsid w:val="008E51A1"/>
    <w:rsid w:val="008F0DA9"/>
    <w:rsid w:val="008F1500"/>
    <w:rsid w:val="008F3BB9"/>
    <w:rsid w:val="008F3D9D"/>
    <w:rsid w:val="008F5E09"/>
    <w:rsid w:val="009012FA"/>
    <w:rsid w:val="00901C82"/>
    <w:rsid w:val="00901EB3"/>
    <w:rsid w:val="00906CE0"/>
    <w:rsid w:val="009075D2"/>
    <w:rsid w:val="00910412"/>
    <w:rsid w:val="00911087"/>
    <w:rsid w:val="009122FB"/>
    <w:rsid w:val="0092383C"/>
    <w:rsid w:val="009249FE"/>
    <w:rsid w:val="009259D4"/>
    <w:rsid w:val="00936479"/>
    <w:rsid w:val="00937D4F"/>
    <w:rsid w:val="00943FAD"/>
    <w:rsid w:val="00944589"/>
    <w:rsid w:val="00944D7C"/>
    <w:rsid w:val="00945B22"/>
    <w:rsid w:val="009471C2"/>
    <w:rsid w:val="009509A9"/>
    <w:rsid w:val="00955D5D"/>
    <w:rsid w:val="009639A7"/>
    <w:rsid w:val="00966FA4"/>
    <w:rsid w:val="009710B1"/>
    <w:rsid w:val="0097425B"/>
    <w:rsid w:val="00981307"/>
    <w:rsid w:val="009824B4"/>
    <w:rsid w:val="00982B67"/>
    <w:rsid w:val="00983236"/>
    <w:rsid w:val="009865E2"/>
    <w:rsid w:val="00987A1A"/>
    <w:rsid w:val="00993D23"/>
    <w:rsid w:val="009A1DC5"/>
    <w:rsid w:val="009A5712"/>
    <w:rsid w:val="009B0A83"/>
    <w:rsid w:val="009B1B61"/>
    <w:rsid w:val="009B1D22"/>
    <w:rsid w:val="009B33B7"/>
    <w:rsid w:val="009B6B98"/>
    <w:rsid w:val="009B79BA"/>
    <w:rsid w:val="009C3EC5"/>
    <w:rsid w:val="009C3F03"/>
    <w:rsid w:val="009C40C8"/>
    <w:rsid w:val="009C64E2"/>
    <w:rsid w:val="009D3002"/>
    <w:rsid w:val="009D3014"/>
    <w:rsid w:val="009D3B1D"/>
    <w:rsid w:val="009D4926"/>
    <w:rsid w:val="009E370B"/>
    <w:rsid w:val="009E5188"/>
    <w:rsid w:val="00A029F9"/>
    <w:rsid w:val="00A03358"/>
    <w:rsid w:val="00A04C94"/>
    <w:rsid w:val="00A06E63"/>
    <w:rsid w:val="00A1398E"/>
    <w:rsid w:val="00A2439A"/>
    <w:rsid w:val="00A2504C"/>
    <w:rsid w:val="00A25CF3"/>
    <w:rsid w:val="00A30D27"/>
    <w:rsid w:val="00A341D2"/>
    <w:rsid w:val="00A379C5"/>
    <w:rsid w:val="00A407D4"/>
    <w:rsid w:val="00A4543D"/>
    <w:rsid w:val="00A45B4F"/>
    <w:rsid w:val="00A50BCF"/>
    <w:rsid w:val="00A562EE"/>
    <w:rsid w:val="00A5760D"/>
    <w:rsid w:val="00A576A8"/>
    <w:rsid w:val="00A57B4C"/>
    <w:rsid w:val="00A7359E"/>
    <w:rsid w:val="00A75C0F"/>
    <w:rsid w:val="00A82868"/>
    <w:rsid w:val="00A87106"/>
    <w:rsid w:val="00A9002B"/>
    <w:rsid w:val="00AA46C8"/>
    <w:rsid w:val="00AA7557"/>
    <w:rsid w:val="00AB0754"/>
    <w:rsid w:val="00AB3B9D"/>
    <w:rsid w:val="00AB5CB1"/>
    <w:rsid w:val="00AB682C"/>
    <w:rsid w:val="00AB6E81"/>
    <w:rsid w:val="00AC14D0"/>
    <w:rsid w:val="00AC3BF2"/>
    <w:rsid w:val="00AC6DB7"/>
    <w:rsid w:val="00AC7F48"/>
    <w:rsid w:val="00AD684F"/>
    <w:rsid w:val="00AD7BD7"/>
    <w:rsid w:val="00AE1198"/>
    <w:rsid w:val="00AE40E8"/>
    <w:rsid w:val="00AE4150"/>
    <w:rsid w:val="00AE656D"/>
    <w:rsid w:val="00AF3B83"/>
    <w:rsid w:val="00B07968"/>
    <w:rsid w:val="00B07CC3"/>
    <w:rsid w:val="00B12FF1"/>
    <w:rsid w:val="00B172B9"/>
    <w:rsid w:val="00B23269"/>
    <w:rsid w:val="00B300EE"/>
    <w:rsid w:val="00B33C93"/>
    <w:rsid w:val="00B33D24"/>
    <w:rsid w:val="00B35B3B"/>
    <w:rsid w:val="00B40400"/>
    <w:rsid w:val="00B463FC"/>
    <w:rsid w:val="00B53BEE"/>
    <w:rsid w:val="00B54196"/>
    <w:rsid w:val="00B546FD"/>
    <w:rsid w:val="00B56AEE"/>
    <w:rsid w:val="00B6056E"/>
    <w:rsid w:val="00B65D62"/>
    <w:rsid w:val="00B65E5C"/>
    <w:rsid w:val="00B67F08"/>
    <w:rsid w:val="00B76A32"/>
    <w:rsid w:val="00B82072"/>
    <w:rsid w:val="00B849BF"/>
    <w:rsid w:val="00B84DB3"/>
    <w:rsid w:val="00BA0631"/>
    <w:rsid w:val="00BA562C"/>
    <w:rsid w:val="00BA6915"/>
    <w:rsid w:val="00BB29DF"/>
    <w:rsid w:val="00BB44DF"/>
    <w:rsid w:val="00BC15E2"/>
    <w:rsid w:val="00BC2CD7"/>
    <w:rsid w:val="00BC57DD"/>
    <w:rsid w:val="00BC6C20"/>
    <w:rsid w:val="00BD2204"/>
    <w:rsid w:val="00BD2413"/>
    <w:rsid w:val="00BD3B24"/>
    <w:rsid w:val="00BD6054"/>
    <w:rsid w:val="00BE2B33"/>
    <w:rsid w:val="00BE3EB1"/>
    <w:rsid w:val="00BF3326"/>
    <w:rsid w:val="00C11324"/>
    <w:rsid w:val="00C12069"/>
    <w:rsid w:val="00C1438C"/>
    <w:rsid w:val="00C22FBD"/>
    <w:rsid w:val="00C30AB6"/>
    <w:rsid w:val="00C31478"/>
    <w:rsid w:val="00C32036"/>
    <w:rsid w:val="00C37658"/>
    <w:rsid w:val="00C37756"/>
    <w:rsid w:val="00C44B25"/>
    <w:rsid w:val="00C4623C"/>
    <w:rsid w:val="00C466CE"/>
    <w:rsid w:val="00C46854"/>
    <w:rsid w:val="00C46F07"/>
    <w:rsid w:val="00C4790E"/>
    <w:rsid w:val="00C515EF"/>
    <w:rsid w:val="00C51E40"/>
    <w:rsid w:val="00C57B78"/>
    <w:rsid w:val="00C66E97"/>
    <w:rsid w:val="00C724BC"/>
    <w:rsid w:val="00C75DB0"/>
    <w:rsid w:val="00C8073A"/>
    <w:rsid w:val="00C85C6C"/>
    <w:rsid w:val="00C866B0"/>
    <w:rsid w:val="00C9064C"/>
    <w:rsid w:val="00C91774"/>
    <w:rsid w:val="00C94E7B"/>
    <w:rsid w:val="00CA34BA"/>
    <w:rsid w:val="00CA3702"/>
    <w:rsid w:val="00CA3DFD"/>
    <w:rsid w:val="00CA552C"/>
    <w:rsid w:val="00CA577B"/>
    <w:rsid w:val="00CB29E5"/>
    <w:rsid w:val="00CB435F"/>
    <w:rsid w:val="00CB44B5"/>
    <w:rsid w:val="00CB52E5"/>
    <w:rsid w:val="00CB5D24"/>
    <w:rsid w:val="00CC2FF7"/>
    <w:rsid w:val="00CC48EC"/>
    <w:rsid w:val="00CC599B"/>
    <w:rsid w:val="00CD2B87"/>
    <w:rsid w:val="00CD3B7F"/>
    <w:rsid w:val="00CD5A2D"/>
    <w:rsid w:val="00CD5C76"/>
    <w:rsid w:val="00CD7294"/>
    <w:rsid w:val="00CD7E29"/>
    <w:rsid w:val="00CE0EBA"/>
    <w:rsid w:val="00CE28E9"/>
    <w:rsid w:val="00CE2B4F"/>
    <w:rsid w:val="00CE4694"/>
    <w:rsid w:val="00CF1E44"/>
    <w:rsid w:val="00CF3BD2"/>
    <w:rsid w:val="00CF6501"/>
    <w:rsid w:val="00D00B3D"/>
    <w:rsid w:val="00D04387"/>
    <w:rsid w:val="00D1522D"/>
    <w:rsid w:val="00D153D5"/>
    <w:rsid w:val="00D17044"/>
    <w:rsid w:val="00D32146"/>
    <w:rsid w:val="00D40D0D"/>
    <w:rsid w:val="00D43A78"/>
    <w:rsid w:val="00D46109"/>
    <w:rsid w:val="00D502E7"/>
    <w:rsid w:val="00D52198"/>
    <w:rsid w:val="00D53FC6"/>
    <w:rsid w:val="00D54259"/>
    <w:rsid w:val="00D57E34"/>
    <w:rsid w:val="00D6189A"/>
    <w:rsid w:val="00D6270D"/>
    <w:rsid w:val="00D64D58"/>
    <w:rsid w:val="00D66425"/>
    <w:rsid w:val="00D67467"/>
    <w:rsid w:val="00D67B0D"/>
    <w:rsid w:val="00D73B3A"/>
    <w:rsid w:val="00D86400"/>
    <w:rsid w:val="00D91901"/>
    <w:rsid w:val="00D9347A"/>
    <w:rsid w:val="00D94084"/>
    <w:rsid w:val="00DA17AD"/>
    <w:rsid w:val="00DA5759"/>
    <w:rsid w:val="00DB0BBC"/>
    <w:rsid w:val="00DB2AEA"/>
    <w:rsid w:val="00DC37F5"/>
    <w:rsid w:val="00DC67F6"/>
    <w:rsid w:val="00DD148A"/>
    <w:rsid w:val="00DD42DE"/>
    <w:rsid w:val="00DD7557"/>
    <w:rsid w:val="00DF2183"/>
    <w:rsid w:val="00DF30D2"/>
    <w:rsid w:val="00DF45A3"/>
    <w:rsid w:val="00E00186"/>
    <w:rsid w:val="00E02186"/>
    <w:rsid w:val="00E03D30"/>
    <w:rsid w:val="00E04EF8"/>
    <w:rsid w:val="00E05FD1"/>
    <w:rsid w:val="00E10B19"/>
    <w:rsid w:val="00E141BB"/>
    <w:rsid w:val="00E174F9"/>
    <w:rsid w:val="00E23EA3"/>
    <w:rsid w:val="00E32F7C"/>
    <w:rsid w:val="00E33214"/>
    <w:rsid w:val="00E33D1F"/>
    <w:rsid w:val="00E36605"/>
    <w:rsid w:val="00E477D0"/>
    <w:rsid w:val="00E50CC3"/>
    <w:rsid w:val="00E528C1"/>
    <w:rsid w:val="00E529CE"/>
    <w:rsid w:val="00E53CCC"/>
    <w:rsid w:val="00E573C2"/>
    <w:rsid w:val="00E57A5F"/>
    <w:rsid w:val="00E636BB"/>
    <w:rsid w:val="00E645DC"/>
    <w:rsid w:val="00E754B7"/>
    <w:rsid w:val="00E76741"/>
    <w:rsid w:val="00E82690"/>
    <w:rsid w:val="00E86955"/>
    <w:rsid w:val="00E87886"/>
    <w:rsid w:val="00E87E0F"/>
    <w:rsid w:val="00E91EA5"/>
    <w:rsid w:val="00E93F1D"/>
    <w:rsid w:val="00E94365"/>
    <w:rsid w:val="00E9604F"/>
    <w:rsid w:val="00E971F2"/>
    <w:rsid w:val="00EA089B"/>
    <w:rsid w:val="00EA2D59"/>
    <w:rsid w:val="00EA3916"/>
    <w:rsid w:val="00EB0CF0"/>
    <w:rsid w:val="00EB11CD"/>
    <w:rsid w:val="00EC2E5A"/>
    <w:rsid w:val="00EC416E"/>
    <w:rsid w:val="00ED1E87"/>
    <w:rsid w:val="00ED2020"/>
    <w:rsid w:val="00EF07AB"/>
    <w:rsid w:val="00EF146E"/>
    <w:rsid w:val="00EF672F"/>
    <w:rsid w:val="00F04F7E"/>
    <w:rsid w:val="00F1623D"/>
    <w:rsid w:val="00F21D78"/>
    <w:rsid w:val="00F22A0A"/>
    <w:rsid w:val="00F23E10"/>
    <w:rsid w:val="00F244B3"/>
    <w:rsid w:val="00F2454A"/>
    <w:rsid w:val="00F33ADB"/>
    <w:rsid w:val="00F42D75"/>
    <w:rsid w:val="00F47808"/>
    <w:rsid w:val="00F6187F"/>
    <w:rsid w:val="00F93F07"/>
    <w:rsid w:val="00FA26FA"/>
    <w:rsid w:val="00FA3FC0"/>
    <w:rsid w:val="00FA72E9"/>
    <w:rsid w:val="00FB138C"/>
    <w:rsid w:val="00FB50B5"/>
    <w:rsid w:val="00FD1DD8"/>
    <w:rsid w:val="00FD4FA0"/>
    <w:rsid w:val="00FD61A8"/>
    <w:rsid w:val="00FD66FD"/>
    <w:rsid w:val="00FD689A"/>
    <w:rsid w:val="00FE5DB8"/>
    <w:rsid w:val="00FE6732"/>
    <w:rsid w:val="00FF21FA"/>
    <w:rsid w:val="00FF3BA4"/>
    <w:rsid w:val="00FF72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3F24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50CC3"/>
    <w:rPr>
      <w:rFonts w:ascii="Lucida Grande" w:eastAsiaTheme="minorHAnsi" w:hAnsi="Lucida Grande" w:cs="Lucida Grande"/>
      <w:sz w:val="18"/>
      <w:szCs w:val="18"/>
      <w:lang w:val="en-GB"/>
    </w:rPr>
  </w:style>
  <w:style w:type="character" w:customStyle="1" w:styleId="BalloonTextChar">
    <w:name w:val="Balloon Text Char"/>
    <w:basedOn w:val="DefaultParagraphFont"/>
    <w:uiPriority w:val="99"/>
    <w:semiHidden/>
    <w:rsid w:val="00427476"/>
    <w:rPr>
      <w:rFonts w:ascii="Lucida Grande" w:hAnsi="Lucida Grande"/>
      <w:sz w:val="18"/>
      <w:szCs w:val="18"/>
    </w:rPr>
  </w:style>
  <w:style w:type="character" w:customStyle="1" w:styleId="A10">
    <w:name w:val="A10"/>
    <w:uiPriority w:val="99"/>
    <w:rsid w:val="00411BC4"/>
    <w:rPr>
      <w:rFonts w:cs="Helvetica Neue"/>
      <w:color w:val="000000"/>
      <w:sz w:val="28"/>
      <w:szCs w:val="28"/>
    </w:rPr>
  </w:style>
  <w:style w:type="paragraph" w:customStyle="1" w:styleId="Pa0">
    <w:name w:val="Pa0"/>
    <w:basedOn w:val="Normal"/>
    <w:next w:val="Normal"/>
    <w:uiPriority w:val="99"/>
    <w:rsid w:val="00A576A8"/>
    <w:pPr>
      <w:widowControl w:val="0"/>
      <w:autoSpaceDE w:val="0"/>
      <w:autoSpaceDN w:val="0"/>
      <w:adjustRightInd w:val="0"/>
      <w:spacing w:line="241" w:lineRule="atLeast"/>
    </w:pPr>
    <w:rPr>
      <w:rFonts w:ascii="Helvetica Neue" w:hAnsi="Helvetica Neue" w:cs="Times New Roman"/>
    </w:rPr>
  </w:style>
  <w:style w:type="paragraph" w:customStyle="1" w:styleId="Default">
    <w:name w:val="Default"/>
    <w:rsid w:val="000A0718"/>
    <w:pPr>
      <w:widowControl w:val="0"/>
      <w:autoSpaceDE w:val="0"/>
      <w:autoSpaceDN w:val="0"/>
      <w:adjustRightInd w:val="0"/>
    </w:pPr>
    <w:rPr>
      <w:rFonts w:ascii="Code" w:hAnsi="Code" w:cs="Code"/>
      <w:color w:val="000000"/>
    </w:rPr>
  </w:style>
  <w:style w:type="paragraph" w:styleId="NormalWeb">
    <w:name w:val="Normal (Web)"/>
    <w:basedOn w:val="Normal"/>
    <w:uiPriority w:val="99"/>
    <w:rsid w:val="00D54259"/>
    <w:pPr>
      <w:spacing w:beforeLines="1" w:afterLines="1"/>
    </w:pPr>
    <w:rPr>
      <w:rFonts w:ascii="Times" w:hAnsi="Times" w:cs="Times New Roman"/>
      <w:sz w:val="20"/>
      <w:szCs w:val="20"/>
      <w:lang w:val="en-GB"/>
    </w:rPr>
  </w:style>
  <w:style w:type="paragraph" w:customStyle="1" w:styleId="Pa13">
    <w:name w:val="Pa13"/>
    <w:basedOn w:val="Default"/>
    <w:next w:val="Default"/>
    <w:uiPriority w:val="99"/>
    <w:rsid w:val="00100D87"/>
    <w:pPr>
      <w:spacing w:line="201" w:lineRule="atLeast"/>
    </w:pPr>
    <w:rPr>
      <w:rFonts w:ascii="Times New Roman" w:hAnsi="Times New Roman" w:cs="Segoe UI"/>
      <w:color w:val="auto"/>
    </w:rPr>
  </w:style>
  <w:style w:type="paragraph" w:customStyle="1" w:styleId="Pa9">
    <w:name w:val="Pa9"/>
    <w:basedOn w:val="Default"/>
    <w:next w:val="Default"/>
    <w:uiPriority w:val="99"/>
    <w:rsid w:val="00100D87"/>
    <w:pPr>
      <w:spacing w:line="201" w:lineRule="atLeast"/>
    </w:pPr>
    <w:rPr>
      <w:rFonts w:ascii="Times New Roman" w:hAnsi="Times New Roman" w:cs="Segoe UI"/>
      <w:color w:val="auto"/>
    </w:rPr>
  </w:style>
  <w:style w:type="character" w:customStyle="1" w:styleId="BalloonTextChar1">
    <w:name w:val="Balloon Text Char1"/>
    <w:basedOn w:val="DefaultParagraphFont"/>
    <w:link w:val="BalloonText"/>
    <w:uiPriority w:val="99"/>
    <w:semiHidden/>
    <w:rsid w:val="00E50CC3"/>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7F2D0C"/>
    <w:rPr>
      <w:sz w:val="18"/>
      <w:szCs w:val="18"/>
    </w:rPr>
  </w:style>
  <w:style w:type="paragraph" w:styleId="CommentText">
    <w:name w:val="annotation text"/>
    <w:basedOn w:val="Normal"/>
    <w:link w:val="CommentTextChar"/>
    <w:uiPriority w:val="99"/>
    <w:semiHidden/>
    <w:unhideWhenUsed/>
    <w:rsid w:val="007F2D0C"/>
  </w:style>
  <w:style w:type="character" w:customStyle="1" w:styleId="CommentTextChar">
    <w:name w:val="Comment Text Char"/>
    <w:basedOn w:val="DefaultParagraphFont"/>
    <w:link w:val="CommentText"/>
    <w:uiPriority w:val="99"/>
    <w:semiHidden/>
    <w:rsid w:val="007F2D0C"/>
  </w:style>
  <w:style w:type="paragraph" w:styleId="CommentSubject">
    <w:name w:val="annotation subject"/>
    <w:basedOn w:val="CommentText"/>
    <w:next w:val="CommentText"/>
    <w:link w:val="CommentSubjectChar"/>
    <w:uiPriority w:val="99"/>
    <w:semiHidden/>
    <w:unhideWhenUsed/>
    <w:rsid w:val="007F2D0C"/>
    <w:rPr>
      <w:b/>
      <w:bCs/>
      <w:sz w:val="20"/>
      <w:szCs w:val="20"/>
    </w:rPr>
  </w:style>
  <w:style w:type="character" w:customStyle="1" w:styleId="CommentSubjectChar">
    <w:name w:val="Comment Subject Char"/>
    <w:basedOn w:val="CommentTextChar"/>
    <w:link w:val="CommentSubject"/>
    <w:uiPriority w:val="99"/>
    <w:semiHidden/>
    <w:rsid w:val="007F2D0C"/>
    <w:rPr>
      <w:b/>
      <w:bCs/>
      <w:sz w:val="20"/>
      <w:szCs w:val="20"/>
    </w:rPr>
  </w:style>
  <w:style w:type="paragraph" w:styleId="ListParagraph">
    <w:name w:val="List Paragraph"/>
    <w:basedOn w:val="Normal"/>
    <w:uiPriority w:val="34"/>
    <w:qFormat/>
    <w:rsid w:val="00943FAD"/>
    <w:pPr>
      <w:ind w:left="720"/>
      <w:contextualSpacing/>
    </w:pPr>
  </w:style>
  <w:style w:type="paragraph" w:styleId="Footer">
    <w:name w:val="footer"/>
    <w:basedOn w:val="Normal"/>
    <w:link w:val="FooterChar"/>
    <w:uiPriority w:val="99"/>
    <w:unhideWhenUsed/>
    <w:rsid w:val="009D3014"/>
    <w:pPr>
      <w:tabs>
        <w:tab w:val="center" w:pos="4320"/>
        <w:tab w:val="right" w:pos="8640"/>
      </w:tabs>
    </w:pPr>
  </w:style>
  <w:style w:type="character" w:customStyle="1" w:styleId="FooterChar">
    <w:name w:val="Footer Char"/>
    <w:basedOn w:val="DefaultParagraphFont"/>
    <w:link w:val="Footer"/>
    <w:uiPriority w:val="99"/>
    <w:rsid w:val="009D3014"/>
  </w:style>
  <w:style w:type="character" w:styleId="PageNumber">
    <w:name w:val="page number"/>
    <w:basedOn w:val="DefaultParagraphFont"/>
    <w:uiPriority w:val="99"/>
    <w:semiHidden/>
    <w:unhideWhenUsed/>
    <w:rsid w:val="009D3014"/>
  </w:style>
  <w:style w:type="paragraph" w:styleId="Revision">
    <w:name w:val="Revision"/>
    <w:hidden/>
    <w:uiPriority w:val="99"/>
    <w:semiHidden/>
    <w:rsid w:val="003D5E28"/>
  </w:style>
  <w:style w:type="character" w:styleId="Hyperlink">
    <w:name w:val="Hyperlink"/>
    <w:basedOn w:val="DefaultParagraphFont"/>
    <w:rsid w:val="00634244"/>
    <w:rPr>
      <w:color w:val="0000FF" w:themeColor="hyperlink"/>
      <w:u w:val="single"/>
    </w:rPr>
  </w:style>
  <w:style w:type="paragraph" w:styleId="Title">
    <w:name w:val="Title"/>
    <w:basedOn w:val="Normal"/>
    <w:link w:val="TitleChar"/>
    <w:qFormat/>
    <w:rsid w:val="0014721F"/>
    <w:pPr>
      <w:widowControl w:val="0"/>
      <w:autoSpaceDE w:val="0"/>
      <w:autoSpaceDN w:val="0"/>
      <w:adjustRightInd w:val="0"/>
      <w:spacing w:line="480" w:lineRule="auto"/>
      <w:jc w:val="center"/>
    </w:pPr>
    <w:rPr>
      <w:rFonts w:ascii="Arial" w:eastAsia="Times New Roman" w:hAnsi="Arial" w:cs="Times New Roman"/>
    </w:rPr>
  </w:style>
  <w:style w:type="character" w:customStyle="1" w:styleId="TitleChar">
    <w:name w:val="Title Char"/>
    <w:basedOn w:val="DefaultParagraphFont"/>
    <w:link w:val="Title"/>
    <w:rsid w:val="0014721F"/>
    <w:rPr>
      <w:rFonts w:ascii="Arial" w:eastAsia="Times New Roman" w:hAnsi="Arial" w:cs="Times New Roman"/>
    </w:rPr>
  </w:style>
  <w:style w:type="character" w:styleId="FollowedHyperlink">
    <w:name w:val="FollowedHyperlink"/>
    <w:basedOn w:val="DefaultParagraphFont"/>
    <w:rsid w:val="00460B29"/>
    <w:rPr>
      <w:color w:val="800080" w:themeColor="followedHyperlink"/>
      <w:u w:val="single"/>
    </w:rPr>
  </w:style>
  <w:style w:type="paragraph" w:styleId="FootnoteText">
    <w:name w:val="footnote text"/>
    <w:basedOn w:val="Normal"/>
    <w:link w:val="FootnoteTextChar"/>
    <w:unhideWhenUsed/>
    <w:rsid w:val="00FA72E9"/>
  </w:style>
  <w:style w:type="character" w:customStyle="1" w:styleId="FootnoteTextChar">
    <w:name w:val="Footnote Text Char"/>
    <w:basedOn w:val="DefaultParagraphFont"/>
    <w:link w:val="FootnoteText"/>
    <w:rsid w:val="00FA72E9"/>
  </w:style>
  <w:style w:type="character" w:styleId="FootnoteReference">
    <w:name w:val="footnote reference"/>
    <w:basedOn w:val="DefaultParagraphFont"/>
    <w:unhideWhenUsed/>
    <w:rsid w:val="00FA72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nhideWhenUsed="0"/>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3F24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50CC3"/>
    <w:rPr>
      <w:rFonts w:ascii="Lucida Grande" w:eastAsiaTheme="minorHAnsi" w:hAnsi="Lucida Grande" w:cs="Lucida Grande"/>
      <w:sz w:val="18"/>
      <w:szCs w:val="18"/>
      <w:lang w:val="en-GB"/>
    </w:rPr>
  </w:style>
  <w:style w:type="character" w:customStyle="1" w:styleId="BalloonTextChar">
    <w:name w:val="Balloon Text Char"/>
    <w:basedOn w:val="DefaultParagraphFont"/>
    <w:uiPriority w:val="99"/>
    <w:semiHidden/>
    <w:rsid w:val="00427476"/>
    <w:rPr>
      <w:rFonts w:ascii="Lucida Grande" w:hAnsi="Lucida Grande"/>
      <w:sz w:val="18"/>
      <w:szCs w:val="18"/>
    </w:rPr>
  </w:style>
  <w:style w:type="character" w:customStyle="1" w:styleId="A10">
    <w:name w:val="A10"/>
    <w:uiPriority w:val="99"/>
    <w:rsid w:val="00411BC4"/>
    <w:rPr>
      <w:rFonts w:cs="Helvetica Neue"/>
      <w:color w:val="000000"/>
      <w:sz w:val="28"/>
      <w:szCs w:val="28"/>
    </w:rPr>
  </w:style>
  <w:style w:type="paragraph" w:customStyle="1" w:styleId="Pa0">
    <w:name w:val="Pa0"/>
    <w:basedOn w:val="Normal"/>
    <w:next w:val="Normal"/>
    <w:uiPriority w:val="99"/>
    <w:rsid w:val="00A576A8"/>
    <w:pPr>
      <w:widowControl w:val="0"/>
      <w:autoSpaceDE w:val="0"/>
      <w:autoSpaceDN w:val="0"/>
      <w:adjustRightInd w:val="0"/>
      <w:spacing w:line="241" w:lineRule="atLeast"/>
    </w:pPr>
    <w:rPr>
      <w:rFonts w:ascii="Helvetica Neue" w:hAnsi="Helvetica Neue" w:cs="Times New Roman"/>
    </w:rPr>
  </w:style>
  <w:style w:type="paragraph" w:customStyle="1" w:styleId="Default">
    <w:name w:val="Default"/>
    <w:rsid w:val="000A0718"/>
    <w:pPr>
      <w:widowControl w:val="0"/>
      <w:autoSpaceDE w:val="0"/>
      <w:autoSpaceDN w:val="0"/>
      <w:adjustRightInd w:val="0"/>
    </w:pPr>
    <w:rPr>
      <w:rFonts w:ascii="Code" w:hAnsi="Code" w:cs="Code"/>
      <w:color w:val="000000"/>
    </w:rPr>
  </w:style>
  <w:style w:type="paragraph" w:styleId="NormalWeb">
    <w:name w:val="Normal (Web)"/>
    <w:basedOn w:val="Normal"/>
    <w:uiPriority w:val="99"/>
    <w:rsid w:val="00D54259"/>
    <w:pPr>
      <w:spacing w:beforeLines="1" w:afterLines="1"/>
    </w:pPr>
    <w:rPr>
      <w:rFonts w:ascii="Times" w:hAnsi="Times" w:cs="Times New Roman"/>
      <w:sz w:val="20"/>
      <w:szCs w:val="20"/>
      <w:lang w:val="en-GB"/>
    </w:rPr>
  </w:style>
  <w:style w:type="paragraph" w:customStyle="1" w:styleId="Pa13">
    <w:name w:val="Pa13"/>
    <w:basedOn w:val="Default"/>
    <w:next w:val="Default"/>
    <w:uiPriority w:val="99"/>
    <w:rsid w:val="00100D87"/>
    <w:pPr>
      <w:spacing w:line="201" w:lineRule="atLeast"/>
    </w:pPr>
    <w:rPr>
      <w:rFonts w:ascii="Times New Roman" w:hAnsi="Times New Roman" w:cs="Segoe UI"/>
      <w:color w:val="auto"/>
    </w:rPr>
  </w:style>
  <w:style w:type="paragraph" w:customStyle="1" w:styleId="Pa9">
    <w:name w:val="Pa9"/>
    <w:basedOn w:val="Default"/>
    <w:next w:val="Default"/>
    <w:uiPriority w:val="99"/>
    <w:rsid w:val="00100D87"/>
    <w:pPr>
      <w:spacing w:line="201" w:lineRule="atLeast"/>
    </w:pPr>
    <w:rPr>
      <w:rFonts w:ascii="Times New Roman" w:hAnsi="Times New Roman" w:cs="Segoe UI"/>
      <w:color w:val="auto"/>
    </w:rPr>
  </w:style>
  <w:style w:type="character" w:customStyle="1" w:styleId="BalloonTextChar1">
    <w:name w:val="Balloon Text Char1"/>
    <w:basedOn w:val="DefaultParagraphFont"/>
    <w:link w:val="BalloonText"/>
    <w:uiPriority w:val="99"/>
    <w:semiHidden/>
    <w:rsid w:val="00E50CC3"/>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7F2D0C"/>
    <w:rPr>
      <w:sz w:val="18"/>
      <w:szCs w:val="18"/>
    </w:rPr>
  </w:style>
  <w:style w:type="paragraph" w:styleId="CommentText">
    <w:name w:val="annotation text"/>
    <w:basedOn w:val="Normal"/>
    <w:link w:val="CommentTextChar"/>
    <w:uiPriority w:val="99"/>
    <w:semiHidden/>
    <w:unhideWhenUsed/>
    <w:rsid w:val="007F2D0C"/>
  </w:style>
  <w:style w:type="character" w:customStyle="1" w:styleId="CommentTextChar">
    <w:name w:val="Comment Text Char"/>
    <w:basedOn w:val="DefaultParagraphFont"/>
    <w:link w:val="CommentText"/>
    <w:uiPriority w:val="99"/>
    <w:semiHidden/>
    <w:rsid w:val="007F2D0C"/>
  </w:style>
  <w:style w:type="paragraph" w:styleId="CommentSubject">
    <w:name w:val="annotation subject"/>
    <w:basedOn w:val="CommentText"/>
    <w:next w:val="CommentText"/>
    <w:link w:val="CommentSubjectChar"/>
    <w:uiPriority w:val="99"/>
    <w:semiHidden/>
    <w:unhideWhenUsed/>
    <w:rsid w:val="007F2D0C"/>
    <w:rPr>
      <w:b/>
      <w:bCs/>
      <w:sz w:val="20"/>
      <w:szCs w:val="20"/>
    </w:rPr>
  </w:style>
  <w:style w:type="character" w:customStyle="1" w:styleId="CommentSubjectChar">
    <w:name w:val="Comment Subject Char"/>
    <w:basedOn w:val="CommentTextChar"/>
    <w:link w:val="CommentSubject"/>
    <w:uiPriority w:val="99"/>
    <w:semiHidden/>
    <w:rsid w:val="007F2D0C"/>
    <w:rPr>
      <w:b/>
      <w:bCs/>
      <w:sz w:val="20"/>
      <w:szCs w:val="20"/>
    </w:rPr>
  </w:style>
  <w:style w:type="paragraph" w:styleId="ListParagraph">
    <w:name w:val="List Paragraph"/>
    <w:basedOn w:val="Normal"/>
    <w:uiPriority w:val="34"/>
    <w:qFormat/>
    <w:rsid w:val="00943FAD"/>
    <w:pPr>
      <w:ind w:left="720"/>
      <w:contextualSpacing/>
    </w:pPr>
  </w:style>
  <w:style w:type="paragraph" w:styleId="Footer">
    <w:name w:val="footer"/>
    <w:basedOn w:val="Normal"/>
    <w:link w:val="FooterChar"/>
    <w:uiPriority w:val="99"/>
    <w:unhideWhenUsed/>
    <w:rsid w:val="009D3014"/>
    <w:pPr>
      <w:tabs>
        <w:tab w:val="center" w:pos="4320"/>
        <w:tab w:val="right" w:pos="8640"/>
      </w:tabs>
    </w:pPr>
  </w:style>
  <w:style w:type="character" w:customStyle="1" w:styleId="FooterChar">
    <w:name w:val="Footer Char"/>
    <w:basedOn w:val="DefaultParagraphFont"/>
    <w:link w:val="Footer"/>
    <w:uiPriority w:val="99"/>
    <w:rsid w:val="009D3014"/>
  </w:style>
  <w:style w:type="character" w:styleId="PageNumber">
    <w:name w:val="page number"/>
    <w:basedOn w:val="DefaultParagraphFont"/>
    <w:uiPriority w:val="99"/>
    <w:semiHidden/>
    <w:unhideWhenUsed/>
    <w:rsid w:val="009D3014"/>
  </w:style>
  <w:style w:type="paragraph" w:styleId="Revision">
    <w:name w:val="Revision"/>
    <w:hidden/>
    <w:uiPriority w:val="99"/>
    <w:semiHidden/>
    <w:rsid w:val="003D5E28"/>
  </w:style>
  <w:style w:type="character" w:styleId="Hyperlink">
    <w:name w:val="Hyperlink"/>
    <w:basedOn w:val="DefaultParagraphFont"/>
    <w:rsid w:val="00634244"/>
    <w:rPr>
      <w:color w:val="0000FF" w:themeColor="hyperlink"/>
      <w:u w:val="single"/>
    </w:rPr>
  </w:style>
  <w:style w:type="paragraph" w:styleId="Title">
    <w:name w:val="Title"/>
    <w:basedOn w:val="Normal"/>
    <w:link w:val="TitleChar"/>
    <w:qFormat/>
    <w:rsid w:val="0014721F"/>
    <w:pPr>
      <w:widowControl w:val="0"/>
      <w:autoSpaceDE w:val="0"/>
      <w:autoSpaceDN w:val="0"/>
      <w:adjustRightInd w:val="0"/>
      <w:spacing w:line="480" w:lineRule="auto"/>
      <w:jc w:val="center"/>
    </w:pPr>
    <w:rPr>
      <w:rFonts w:ascii="Arial" w:eastAsia="Times New Roman" w:hAnsi="Arial" w:cs="Times New Roman"/>
    </w:rPr>
  </w:style>
  <w:style w:type="character" w:customStyle="1" w:styleId="TitleChar">
    <w:name w:val="Title Char"/>
    <w:basedOn w:val="DefaultParagraphFont"/>
    <w:link w:val="Title"/>
    <w:rsid w:val="0014721F"/>
    <w:rPr>
      <w:rFonts w:ascii="Arial" w:eastAsia="Times New Roman" w:hAnsi="Arial" w:cs="Times New Roman"/>
    </w:rPr>
  </w:style>
  <w:style w:type="character" w:styleId="FollowedHyperlink">
    <w:name w:val="FollowedHyperlink"/>
    <w:basedOn w:val="DefaultParagraphFont"/>
    <w:rsid w:val="00460B29"/>
    <w:rPr>
      <w:color w:val="800080" w:themeColor="followedHyperlink"/>
      <w:u w:val="single"/>
    </w:rPr>
  </w:style>
  <w:style w:type="paragraph" w:styleId="FootnoteText">
    <w:name w:val="footnote text"/>
    <w:basedOn w:val="Normal"/>
    <w:link w:val="FootnoteTextChar"/>
    <w:unhideWhenUsed/>
    <w:rsid w:val="00FA72E9"/>
  </w:style>
  <w:style w:type="character" w:customStyle="1" w:styleId="FootnoteTextChar">
    <w:name w:val="Footnote Text Char"/>
    <w:basedOn w:val="DefaultParagraphFont"/>
    <w:link w:val="FootnoteText"/>
    <w:rsid w:val="00FA72E9"/>
  </w:style>
  <w:style w:type="character" w:styleId="FootnoteReference">
    <w:name w:val="footnote reference"/>
    <w:basedOn w:val="DefaultParagraphFont"/>
    <w:unhideWhenUsed/>
    <w:rsid w:val="00FA72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17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609">
          <w:marLeft w:val="0"/>
          <w:marRight w:val="0"/>
          <w:marTop w:val="0"/>
          <w:marBottom w:val="0"/>
          <w:divBdr>
            <w:top w:val="none" w:sz="0" w:space="0" w:color="auto"/>
            <w:left w:val="none" w:sz="0" w:space="0" w:color="auto"/>
            <w:bottom w:val="none" w:sz="0" w:space="0" w:color="auto"/>
            <w:right w:val="none" w:sz="0" w:space="0" w:color="auto"/>
          </w:divBdr>
          <w:divsChild>
            <w:div w:id="2128041178">
              <w:marLeft w:val="0"/>
              <w:marRight w:val="0"/>
              <w:marTop w:val="0"/>
              <w:marBottom w:val="0"/>
              <w:divBdr>
                <w:top w:val="none" w:sz="0" w:space="0" w:color="auto"/>
                <w:left w:val="none" w:sz="0" w:space="0" w:color="auto"/>
                <w:bottom w:val="none" w:sz="0" w:space="0" w:color="auto"/>
                <w:right w:val="none" w:sz="0" w:space="0" w:color="auto"/>
              </w:divBdr>
              <w:divsChild>
                <w:div w:id="1190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69463">
      <w:bodyDiv w:val="1"/>
      <w:marLeft w:val="0"/>
      <w:marRight w:val="0"/>
      <w:marTop w:val="0"/>
      <w:marBottom w:val="0"/>
      <w:divBdr>
        <w:top w:val="none" w:sz="0" w:space="0" w:color="auto"/>
        <w:left w:val="none" w:sz="0" w:space="0" w:color="auto"/>
        <w:bottom w:val="none" w:sz="0" w:space="0" w:color="auto"/>
        <w:right w:val="none" w:sz="0" w:space="0" w:color="auto"/>
      </w:divBdr>
      <w:divsChild>
        <w:div w:id="38014760">
          <w:marLeft w:val="0"/>
          <w:marRight w:val="0"/>
          <w:marTop w:val="0"/>
          <w:marBottom w:val="0"/>
          <w:divBdr>
            <w:top w:val="none" w:sz="0" w:space="0" w:color="auto"/>
            <w:left w:val="none" w:sz="0" w:space="0" w:color="auto"/>
            <w:bottom w:val="none" w:sz="0" w:space="0" w:color="auto"/>
            <w:right w:val="none" w:sz="0" w:space="0" w:color="auto"/>
          </w:divBdr>
          <w:divsChild>
            <w:div w:id="448740600">
              <w:marLeft w:val="0"/>
              <w:marRight w:val="0"/>
              <w:marTop w:val="0"/>
              <w:marBottom w:val="0"/>
              <w:divBdr>
                <w:top w:val="none" w:sz="0" w:space="0" w:color="auto"/>
                <w:left w:val="none" w:sz="0" w:space="0" w:color="auto"/>
                <w:bottom w:val="none" w:sz="0" w:space="0" w:color="auto"/>
                <w:right w:val="none" w:sz="0" w:space="0" w:color="auto"/>
              </w:divBdr>
              <w:divsChild>
                <w:div w:id="1866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96402">
      <w:bodyDiv w:val="1"/>
      <w:marLeft w:val="0"/>
      <w:marRight w:val="0"/>
      <w:marTop w:val="0"/>
      <w:marBottom w:val="0"/>
      <w:divBdr>
        <w:top w:val="none" w:sz="0" w:space="0" w:color="auto"/>
        <w:left w:val="none" w:sz="0" w:space="0" w:color="auto"/>
        <w:bottom w:val="none" w:sz="0" w:space="0" w:color="auto"/>
        <w:right w:val="none" w:sz="0" w:space="0" w:color="auto"/>
      </w:divBdr>
      <w:divsChild>
        <w:div w:id="1369338111">
          <w:marLeft w:val="0"/>
          <w:marRight w:val="0"/>
          <w:marTop w:val="0"/>
          <w:marBottom w:val="0"/>
          <w:divBdr>
            <w:top w:val="none" w:sz="0" w:space="0" w:color="auto"/>
            <w:left w:val="none" w:sz="0" w:space="0" w:color="auto"/>
            <w:bottom w:val="none" w:sz="0" w:space="0" w:color="auto"/>
            <w:right w:val="none" w:sz="0" w:space="0" w:color="auto"/>
          </w:divBdr>
          <w:divsChild>
            <w:div w:id="213856862">
              <w:marLeft w:val="0"/>
              <w:marRight w:val="0"/>
              <w:marTop w:val="0"/>
              <w:marBottom w:val="0"/>
              <w:divBdr>
                <w:top w:val="none" w:sz="0" w:space="0" w:color="auto"/>
                <w:left w:val="none" w:sz="0" w:space="0" w:color="auto"/>
                <w:bottom w:val="none" w:sz="0" w:space="0" w:color="auto"/>
                <w:right w:val="none" w:sz="0" w:space="0" w:color="auto"/>
              </w:divBdr>
              <w:divsChild>
                <w:div w:id="3111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7384">
      <w:bodyDiv w:val="1"/>
      <w:marLeft w:val="0"/>
      <w:marRight w:val="0"/>
      <w:marTop w:val="0"/>
      <w:marBottom w:val="0"/>
      <w:divBdr>
        <w:top w:val="none" w:sz="0" w:space="0" w:color="auto"/>
        <w:left w:val="none" w:sz="0" w:space="0" w:color="auto"/>
        <w:bottom w:val="none" w:sz="0" w:space="0" w:color="auto"/>
        <w:right w:val="none" w:sz="0" w:space="0" w:color="auto"/>
      </w:divBdr>
      <w:divsChild>
        <w:div w:id="13969224">
          <w:marLeft w:val="0"/>
          <w:marRight w:val="0"/>
          <w:marTop w:val="0"/>
          <w:marBottom w:val="0"/>
          <w:divBdr>
            <w:top w:val="none" w:sz="0" w:space="0" w:color="auto"/>
            <w:left w:val="none" w:sz="0" w:space="0" w:color="auto"/>
            <w:bottom w:val="none" w:sz="0" w:space="0" w:color="auto"/>
            <w:right w:val="none" w:sz="0" w:space="0" w:color="auto"/>
          </w:divBdr>
          <w:divsChild>
            <w:div w:id="951934592">
              <w:marLeft w:val="0"/>
              <w:marRight w:val="0"/>
              <w:marTop w:val="0"/>
              <w:marBottom w:val="0"/>
              <w:divBdr>
                <w:top w:val="none" w:sz="0" w:space="0" w:color="auto"/>
                <w:left w:val="none" w:sz="0" w:space="0" w:color="auto"/>
                <w:bottom w:val="none" w:sz="0" w:space="0" w:color="auto"/>
                <w:right w:val="none" w:sz="0" w:space="0" w:color="auto"/>
              </w:divBdr>
              <w:divsChild>
                <w:div w:id="7162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8013">
      <w:bodyDiv w:val="1"/>
      <w:marLeft w:val="0"/>
      <w:marRight w:val="0"/>
      <w:marTop w:val="0"/>
      <w:marBottom w:val="0"/>
      <w:divBdr>
        <w:top w:val="none" w:sz="0" w:space="0" w:color="auto"/>
        <w:left w:val="none" w:sz="0" w:space="0" w:color="auto"/>
        <w:bottom w:val="none" w:sz="0" w:space="0" w:color="auto"/>
        <w:right w:val="none" w:sz="0" w:space="0" w:color="auto"/>
      </w:divBdr>
      <w:divsChild>
        <w:div w:id="1954824137">
          <w:marLeft w:val="0"/>
          <w:marRight w:val="0"/>
          <w:marTop w:val="0"/>
          <w:marBottom w:val="0"/>
          <w:divBdr>
            <w:top w:val="none" w:sz="0" w:space="0" w:color="auto"/>
            <w:left w:val="none" w:sz="0" w:space="0" w:color="auto"/>
            <w:bottom w:val="none" w:sz="0" w:space="0" w:color="auto"/>
            <w:right w:val="none" w:sz="0" w:space="0" w:color="auto"/>
          </w:divBdr>
          <w:divsChild>
            <w:div w:id="1175151916">
              <w:marLeft w:val="0"/>
              <w:marRight w:val="0"/>
              <w:marTop w:val="0"/>
              <w:marBottom w:val="0"/>
              <w:divBdr>
                <w:top w:val="none" w:sz="0" w:space="0" w:color="auto"/>
                <w:left w:val="none" w:sz="0" w:space="0" w:color="auto"/>
                <w:bottom w:val="none" w:sz="0" w:space="0" w:color="auto"/>
                <w:right w:val="none" w:sz="0" w:space="0" w:color="auto"/>
              </w:divBdr>
              <w:divsChild>
                <w:div w:id="85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2065">
      <w:bodyDiv w:val="1"/>
      <w:marLeft w:val="0"/>
      <w:marRight w:val="0"/>
      <w:marTop w:val="0"/>
      <w:marBottom w:val="0"/>
      <w:divBdr>
        <w:top w:val="none" w:sz="0" w:space="0" w:color="auto"/>
        <w:left w:val="none" w:sz="0" w:space="0" w:color="auto"/>
        <w:bottom w:val="none" w:sz="0" w:space="0" w:color="auto"/>
        <w:right w:val="none" w:sz="0" w:space="0" w:color="auto"/>
      </w:divBdr>
      <w:divsChild>
        <w:div w:id="89397686">
          <w:marLeft w:val="360"/>
          <w:marRight w:val="0"/>
          <w:marTop w:val="400"/>
          <w:marBottom w:val="0"/>
          <w:divBdr>
            <w:top w:val="none" w:sz="0" w:space="0" w:color="auto"/>
            <w:left w:val="none" w:sz="0" w:space="0" w:color="auto"/>
            <w:bottom w:val="none" w:sz="0" w:space="0" w:color="auto"/>
            <w:right w:val="none" w:sz="0" w:space="0" w:color="auto"/>
          </w:divBdr>
        </w:div>
        <w:div w:id="1705599540">
          <w:marLeft w:val="360"/>
          <w:marRight w:val="0"/>
          <w:marTop w:val="400"/>
          <w:marBottom w:val="0"/>
          <w:divBdr>
            <w:top w:val="none" w:sz="0" w:space="0" w:color="auto"/>
            <w:left w:val="none" w:sz="0" w:space="0" w:color="auto"/>
            <w:bottom w:val="none" w:sz="0" w:space="0" w:color="auto"/>
            <w:right w:val="none" w:sz="0" w:space="0" w:color="auto"/>
          </w:divBdr>
        </w:div>
        <w:div w:id="1820799920">
          <w:marLeft w:val="360"/>
          <w:marRight w:val="0"/>
          <w:marTop w:val="400"/>
          <w:marBottom w:val="0"/>
          <w:divBdr>
            <w:top w:val="none" w:sz="0" w:space="0" w:color="auto"/>
            <w:left w:val="none" w:sz="0" w:space="0" w:color="auto"/>
            <w:bottom w:val="none" w:sz="0" w:space="0" w:color="auto"/>
            <w:right w:val="none" w:sz="0" w:space="0" w:color="auto"/>
          </w:divBdr>
        </w:div>
        <w:div w:id="618340298">
          <w:marLeft w:val="360"/>
          <w:marRight w:val="0"/>
          <w:marTop w:val="400"/>
          <w:marBottom w:val="0"/>
          <w:divBdr>
            <w:top w:val="none" w:sz="0" w:space="0" w:color="auto"/>
            <w:left w:val="none" w:sz="0" w:space="0" w:color="auto"/>
            <w:bottom w:val="none" w:sz="0" w:space="0" w:color="auto"/>
            <w:right w:val="none" w:sz="0" w:space="0" w:color="auto"/>
          </w:divBdr>
        </w:div>
      </w:divsChild>
    </w:div>
    <w:div w:id="454829265">
      <w:bodyDiv w:val="1"/>
      <w:marLeft w:val="0"/>
      <w:marRight w:val="0"/>
      <w:marTop w:val="0"/>
      <w:marBottom w:val="0"/>
      <w:divBdr>
        <w:top w:val="none" w:sz="0" w:space="0" w:color="auto"/>
        <w:left w:val="none" w:sz="0" w:space="0" w:color="auto"/>
        <w:bottom w:val="none" w:sz="0" w:space="0" w:color="auto"/>
        <w:right w:val="none" w:sz="0" w:space="0" w:color="auto"/>
      </w:divBdr>
      <w:divsChild>
        <w:div w:id="651638158">
          <w:marLeft w:val="0"/>
          <w:marRight w:val="0"/>
          <w:marTop w:val="0"/>
          <w:marBottom w:val="0"/>
          <w:divBdr>
            <w:top w:val="none" w:sz="0" w:space="0" w:color="auto"/>
            <w:left w:val="none" w:sz="0" w:space="0" w:color="auto"/>
            <w:bottom w:val="none" w:sz="0" w:space="0" w:color="auto"/>
            <w:right w:val="none" w:sz="0" w:space="0" w:color="auto"/>
          </w:divBdr>
          <w:divsChild>
            <w:div w:id="2054887580">
              <w:marLeft w:val="0"/>
              <w:marRight w:val="0"/>
              <w:marTop w:val="0"/>
              <w:marBottom w:val="0"/>
              <w:divBdr>
                <w:top w:val="none" w:sz="0" w:space="0" w:color="auto"/>
                <w:left w:val="none" w:sz="0" w:space="0" w:color="auto"/>
                <w:bottom w:val="none" w:sz="0" w:space="0" w:color="auto"/>
                <w:right w:val="none" w:sz="0" w:space="0" w:color="auto"/>
              </w:divBdr>
              <w:divsChild>
                <w:div w:id="12941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5488">
      <w:bodyDiv w:val="1"/>
      <w:marLeft w:val="0"/>
      <w:marRight w:val="0"/>
      <w:marTop w:val="0"/>
      <w:marBottom w:val="0"/>
      <w:divBdr>
        <w:top w:val="none" w:sz="0" w:space="0" w:color="auto"/>
        <w:left w:val="none" w:sz="0" w:space="0" w:color="auto"/>
        <w:bottom w:val="none" w:sz="0" w:space="0" w:color="auto"/>
        <w:right w:val="none" w:sz="0" w:space="0" w:color="auto"/>
      </w:divBdr>
      <w:divsChild>
        <w:div w:id="816721239">
          <w:marLeft w:val="360"/>
          <w:marRight w:val="0"/>
          <w:marTop w:val="400"/>
          <w:marBottom w:val="0"/>
          <w:divBdr>
            <w:top w:val="none" w:sz="0" w:space="0" w:color="auto"/>
            <w:left w:val="none" w:sz="0" w:space="0" w:color="auto"/>
            <w:bottom w:val="none" w:sz="0" w:space="0" w:color="auto"/>
            <w:right w:val="none" w:sz="0" w:space="0" w:color="auto"/>
          </w:divBdr>
        </w:div>
        <w:div w:id="161357904">
          <w:marLeft w:val="360"/>
          <w:marRight w:val="0"/>
          <w:marTop w:val="400"/>
          <w:marBottom w:val="0"/>
          <w:divBdr>
            <w:top w:val="none" w:sz="0" w:space="0" w:color="auto"/>
            <w:left w:val="none" w:sz="0" w:space="0" w:color="auto"/>
            <w:bottom w:val="none" w:sz="0" w:space="0" w:color="auto"/>
            <w:right w:val="none" w:sz="0" w:space="0" w:color="auto"/>
          </w:divBdr>
        </w:div>
        <w:div w:id="3822072">
          <w:marLeft w:val="360"/>
          <w:marRight w:val="0"/>
          <w:marTop w:val="400"/>
          <w:marBottom w:val="0"/>
          <w:divBdr>
            <w:top w:val="none" w:sz="0" w:space="0" w:color="auto"/>
            <w:left w:val="none" w:sz="0" w:space="0" w:color="auto"/>
            <w:bottom w:val="none" w:sz="0" w:space="0" w:color="auto"/>
            <w:right w:val="none" w:sz="0" w:space="0" w:color="auto"/>
          </w:divBdr>
        </w:div>
        <w:div w:id="753744640">
          <w:marLeft w:val="360"/>
          <w:marRight w:val="0"/>
          <w:marTop w:val="400"/>
          <w:marBottom w:val="0"/>
          <w:divBdr>
            <w:top w:val="none" w:sz="0" w:space="0" w:color="auto"/>
            <w:left w:val="none" w:sz="0" w:space="0" w:color="auto"/>
            <w:bottom w:val="none" w:sz="0" w:space="0" w:color="auto"/>
            <w:right w:val="none" w:sz="0" w:space="0" w:color="auto"/>
          </w:divBdr>
        </w:div>
        <w:div w:id="1827935290">
          <w:marLeft w:val="360"/>
          <w:marRight w:val="0"/>
          <w:marTop w:val="400"/>
          <w:marBottom w:val="0"/>
          <w:divBdr>
            <w:top w:val="none" w:sz="0" w:space="0" w:color="auto"/>
            <w:left w:val="none" w:sz="0" w:space="0" w:color="auto"/>
            <w:bottom w:val="none" w:sz="0" w:space="0" w:color="auto"/>
            <w:right w:val="none" w:sz="0" w:space="0" w:color="auto"/>
          </w:divBdr>
        </w:div>
        <w:div w:id="565803297">
          <w:marLeft w:val="360"/>
          <w:marRight w:val="0"/>
          <w:marTop w:val="400"/>
          <w:marBottom w:val="0"/>
          <w:divBdr>
            <w:top w:val="none" w:sz="0" w:space="0" w:color="auto"/>
            <w:left w:val="none" w:sz="0" w:space="0" w:color="auto"/>
            <w:bottom w:val="none" w:sz="0" w:space="0" w:color="auto"/>
            <w:right w:val="none" w:sz="0" w:space="0" w:color="auto"/>
          </w:divBdr>
        </w:div>
      </w:divsChild>
    </w:div>
    <w:div w:id="575284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307">
          <w:marLeft w:val="360"/>
          <w:marRight w:val="0"/>
          <w:marTop w:val="400"/>
          <w:marBottom w:val="0"/>
          <w:divBdr>
            <w:top w:val="none" w:sz="0" w:space="0" w:color="auto"/>
            <w:left w:val="none" w:sz="0" w:space="0" w:color="auto"/>
            <w:bottom w:val="none" w:sz="0" w:space="0" w:color="auto"/>
            <w:right w:val="none" w:sz="0" w:space="0" w:color="auto"/>
          </w:divBdr>
        </w:div>
        <w:div w:id="1012681602">
          <w:marLeft w:val="360"/>
          <w:marRight w:val="0"/>
          <w:marTop w:val="400"/>
          <w:marBottom w:val="0"/>
          <w:divBdr>
            <w:top w:val="none" w:sz="0" w:space="0" w:color="auto"/>
            <w:left w:val="none" w:sz="0" w:space="0" w:color="auto"/>
            <w:bottom w:val="none" w:sz="0" w:space="0" w:color="auto"/>
            <w:right w:val="none" w:sz="0" w:space="0" w:color="auto"/>
          </w:divBdr>
        </w:div>
        <w:div w:id="34699590">
          <w:marLeft w:val="360"/>
          <w:marRight w:val="0"/>
          <w:marTop w:val="400"/>
          <w:marBottom w:val="0"/>
          <w:divBdr>
            <w:top w:val="none" w:sz="0" w:space="0" w:color="auto"/>
            <w:left w:val="none" w:sz="0" w:space="0" w:color="auto"/>
            <w:bottom w:val="none" w:sz="0" w:space="0" w:color="auto"/>
            <w:right w:val="none" w:sz="0" w:space="0" w:color="auto"/>
          </w:divBdr>
        </w:div>
        <w:div w:id="1419133678">
          <w:marLeft w:val="360"/>
          <w:marRight w:val="0"/>
          <w:marTop w:val="400"/>
          <w:marBottom w:val="0"/>
          <w:divBdr>
            <w:top w:val="none" w:sz="0" w:space="0" w:color="auto"/>
            <w:left w:val="none" w:sz="0" w:space="0" w:color="auto"/>
            <w:bottom w:val="none" w:sz="0" w:space="0" w:color="auto"/>
            <w:right w:val="none" w:sz="0" w:space="0" w:color="auto"/>
          </w:divBdr>
        </w:div>
        <w:div w:id="820805433">
          <w:marLeft w:val="360"/>
          <w:marRight w:val="0"/>
          <w:marTop w:val="400"/>
          <w:marBottom w:val="0"/>
          <w:divBdr>
            <w:top w:val="none" w:sz="0" w:space="0" w:color="auto"/>
            <w:left w:val="none" w:sz="0" w:space="0" w:color="auto"/>
            <w:bottom w:val="none" w:sz="0" w:space="0" w:color="auto"/>
            <w:right w:val="none" w:sz="0" w:space="0" w:color="auto"/>
          </w:divBdr>
        </w:div>
        <w:div w:id="612980930">
          <w:marLeft w:val="360"/>
          <w:marRight w:val="0"/>
          <w:marTop w:val="400"/>
          <w:marBottom w:val="0"/>
          <w:divBdr>
            <w:top w:val="none" w:sz="0" w:space="0" w:color="auto"/>
            <w:left w:val="none" w:sz="0" w:space="0" w:color="auto"/>
            <w:bottom w:val="none" w:sz="0" w:space="0" w:color="auto"/>
            <w:right w:val="none" w:sz="0" w:space="0" w:color="auto"/>
          </w:divBdr>
        </w:div>
      </w:divsChild>
    </w:div>
    <w:div w:id="605234520">
      <w:bodyDiv w:val="1"/>
      <w:marLeft w:val="0"/>
      <w:marRight w:val="0"/>
      <w:marTop w:val="0"/>
      <w:marBottom w:val="0"/>
      <w:divBdr>
        <w:top w:val="none" w:sz="0" w:space="0" w:color="auto"/>
        <w:left w:val="none" w:sz="0" w:space="0" w:color="auto"/>
        <w:bottom w:val="none" w:sz="0" w:space="0" w:color="auto"/>
        <w:right w:val="none" w:sz="0" w:space="0" w:color="auto"/>
      </w:divBdr>
      <w:divsChild>
        <w:div w:id="1575967600">
          <w:marLeft w:val="360"/>
          <w:marRight w:val="0"/>
          <w:marTop w:val="400"/>
          <w:marBottom w:val="0"/>
          <w:divBdr>
            <w:top w:val="none" w:sz="0" w:space="0" w:color="auto"/>
            <w:left w:val="none" w:sz="0" w:space="0" w:color="auto"/>
            <w:bottom w:val="none" w:sz="0" w:space="0" w:color="auto"/>
            <w:right w:val="none" w:sz="0" w:space="0" w:color="auto"/>
          </w:divBdr>
        </w:div>
        <w:div w:id="990720238">
          <w:marLeft w:val="360"/>
          <w:marRight w:val="0"/>
          <w:marTop w:val="400"/>
          <w:marBottom w:val="0"/>
          <w:divBdr>
            <w:top w:val="none" w:sz="0" w:space="0" w:color="auto"/>
            <w:left w:val="none" w:sz="0" w:space="0" w:color="auto"/>
            <w:bottom w:val="none" w:sz="0" w:space="0" w:color="auto"/>
            <w:right w:val="none" w:sz="0" w:space="0" w:color="auto"/>
          </w:divBdr>
        </w:div>
        <w:div w:id="337006678">
          <w:marLeft w:val="360"/>
          <w:marRight w:val="0"/>
          <w:marTop w:val="400"/>
          <w:marBottom w:val="0"/>
          <w:divBdr>
            <w:top w:val="none" w:sz="0" w:space="0" w:color="auto"/>
            <w:left w:val="none" w:sz="0" w:space="0" w:color="auto"/>
            <w:bottom w:val="none" w:sz="0" w:space="0" w:color="auto"/>
            <w:right w:val="none" w:sz="0" w:space="0" w:color="auto"/>
          </w:divBdr>
        </w:div>
        <w:div w:id="568157823">
          <w:marLeft w:val="360"/>
          <w:marRight w:val="0"/>
          <w:marTop w:val="400"/>
          <w:marBottom w:val="0"/>
          <w:divBdr>
            <w:top w:val="none" w:sz="0" w:space="0" w:color="auto"/>
            <w:left w:val="none" w:sz="0" w:space="0" w:color="auto"/>
            <w:bottom w:val="none" w:sz="0" w:space="0" w:color="auto"/>
            <w:right w:val="none" w:sz="0" w:space="0" w:color="auto"/>
          </w:divBdr>
        </w:div>
        <w:div w:id="153498722">
          <w:marLeft w:val="360"/>
          <w:marRight w:val="0"/>
          <w:marTop w:val="400"/>
          <w:marBottom w:val="0"/>
          <w:divBdr>
            <w:top w:val="none" w:sz="0" w:space="0" w:color="auto"/>
            <w:left w:val="none" w:sz="0" w:space="0" w:color="auto"/>
            <w:bottom w:val="none" w:sz="0" w:space="0" w:color="auto"/>
            <w:right w:val="none" w:sz="0" w:space="0" w:color="auto"/>
          </w:divBdr>
        </w:div>
      </w:divsChild>
    </w:div>
    <w:div w:id="619259626">
      <w:bodyDiv w:val="1"/>
      <w:marLeft w:val="0"/>
      <w:marRight w:val="0"/>
      <w:marTop w:val="0"/>
      <w:marBottom w:val="0"/>
      <w:divBdr>
        <w:top w:val="none" w:sz="0" w:space="0" w:color="auto"/>
        <w:left w:val="none" w:sz="0" w:space="0" w:color="auto"/>
        <w:bottom w:val="none" w:sz="0" w:space="0" w:color="auto"/>
        <w:right w:val="none" w:sz="0" w:space="0" w:color="auto"/>
      </w:divBdr>
      <w:divsChild>
        <w:div w:id="955864948">
          <w:marLeft w:val="360"/>
          <w:marRight w:val="0"/>
          <w:marTop w:val="400"/>
          <w:marBottom w:val="0"/>
          <w:divBdr>
            <w:top w:val="none" w:sz="0" w:space="0" w:color="auto"/>
            <w:left w:val="none" w:sz="0" w:space="0" w:color="auto"/>
            <w:bottom w:val="none" w:sz="0" w:space="0" w:color="auto"/>
            <w:right w:val="none" w:sz="0" w:space="0" w:color="auto"/>
          </w:divBdr>
        </w:div>
        <w:div w:id="184174334">
          <w:marLeft w:val="360"/>
          <w:marRight w:val="0"/>
          <w:marTop w:val="400"/>
          <w:marBottom w:val="0"/>
          <w:divBdr>
            <w:top w:val="none" w:sz="0" w:space="0" w:color="auto"/>
            <w:left w:val="none" w:sz="0" w:space="0" w:color="auto"/>
            <w:bottom w:val="none" w:sz="0" w:space="0" w:color="auto"/>
            <w:right w:val="none" w:sz="0" w:space="0" w:color="auto"/>
          </w:divBdr>
        </w:div>
      </w:divsChild>
    </w:div>
    <w:div w:id="735199806">
      <w:bodyDiv w:val="1"/>
      <w:marLeft w:val="0"/>
      <w:marRight w:val="0"/>
      <w:marTop w:val="0"/>
      <w:marBottom w:val="0"/>
      <w:divBdr>
        <w:top w:val="none" w:sz="0" w:space="0" w:color="auto"/>
        <w:left w:val="none" w:sz="0" w:space="0" w:color="auto"/>
        <w:bottom w:val="none" w:sz="0" w:space="0" w:color="auto"/>
        <w:right w:val="none" w:sz="0" w:space="0" w:color="auto"/>
      </w:divBdr>
    </w:div>
    <w:div w:id="853108723">
      <w:bodyDiv w:val="1"/>
      <w:marLeft w:val="0"/>
      <w:marRight w:val="0"/>
      <w:marTop w:val="0"/>
      <w:marBottom w:val="0"/>
      <w:divBdr>
        <w:top w:val="none" w:sz="0" w:space="0" w:color="auto"/>
        <w:left w:val="none" w:sz="0" w:space="0" w:color="auto"/>
        <w:bottom w:val="none" w:sz="0" w:space="0" w:color="auto"/>
        <w:right w:val="none" w:sz="0" w:space="0" w:color="auto"/>
      </w:divBdr>
      <w:divsChild>
        <w:div w:id="1076517625">
          <w:marLeft w:val="0"/>
          <w:marRight w:val="0"/>
          <w:marTop w:val="0"/>
          <w:marBottom w:val="0"/>
          <w:divBdr>
            <w:top w:val="none" w:sz="0" w:space="0" w:color="auto"/>
            <w:left w:val="none" w:sz="0" w:space="0" w:color="auto"/>
            <w:bottom w:val="none" w:sz="0" w:space="0" w:color="auto"/>
            <w:right w:val="none" w:sz="0" w:space="0" w:color="auto"/>
          </w:divBdr>
          <w:divsChild>
            <w:div w:id="1148857405">
              <w:marLeft w:val="0"/>
              <w:marRight w:val="0"/>
              <w:marTop w:val="0"/>
              <w:marBottom w:val="0"/>
              <w:divBdr>
                <w:top w:val="none" w:sz="0" w:space="0" w:color="auto"/>
                <w:left w:val="none" w:sz="0" w:space="0" w:color="auto"/>
                <w:bottom w:val="none" w:sz="0" w:space="0" w:color="auto"/>
                <w:right w:val="none" w:sz="0" w:space="0" w:color="auto"/>
              </w:divBdr>
              <w:divsChild>
                <w:div w:id="1531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56">
      <w:bodyDiv w:val="1"/>
      <w:marLeft w:val="0"/>
      <w:marRight w:val="0"/>
      <w:marTop w:val="0"/>
      <w:marBottom w:val="0"/>
      <w:divBdr>
        <w:top w:val="none" w:sz="0" w:space="0" w:color="auto"/>
        <w:left w:val="none" w:sz="0" w:space="0" w:color="auto"/>
        <w:bottom w:val="none" w:sz="0" w:space="0" w:color="auto"/>
        <w:right w:val="none" w:sz="0" w:space="0" w:color="auto"/>
      </w:divBdr>
      <w:divsChild>
        <w:div w:id="649477041">
          <w:marLeft w:val="360"/>
          <w:marRight w:val="0"/>
          <w:marTop w:val="400"/>
          <w:marBottom w:val="0"/>
          <w:divBdr>
            <w:top w:val="none" w:sz="0" w:space="0" w:color="auto"/>
            <w:left w:val="none" w:sz="0" w:space="0" w:color="auto"/>
            <w:bottom w:val="none" w:sz="0" w:space="0" w:color="auto"/>
            <w:right w:val="none" w:sz="0" w:space="0" w:color="auto"/>
          </w:divBdr>
        </w:div>
        <w:div w:id="516190234">
          <w:marLeft w:val="360"/>
          <w:marRight w:val="0"/>
          <w:marTop w:val="400"/>
          <w:marBottom w:val="0"/>
          <w:divBdr>
            <w:top w:val="none" w:sz="0" w:space="0" w:color="auto"/>
            <w:left w:val="none" w:sz="0" w:space="0" w:color="auto"/>
            <w:bottom w:val="none" w:sz="0" w:space="0" w:color="auto"/>
            <w:right w:val="none" w:sz="0" w:space="0" w:color="auto"/>
          </w:divBdr>
        </w:div>
      </w:divsChild>
    </w:div>
    <w:div w:id="1467819422">
      <w:bodyDiv w:val="1"/>
      <w:marLeft w:val="0"/>
      <w:marRight w:val="0"/>
      <w:marTop w:val="0"/>
      <w:marBottom w:val="0"/>
      <w:divBdr>
        <w:top w:val="none" w:sz="0" w:space="0" w:color="auto"/>
        <w:left w:val="none" w:sz="0" w:space="0" w:color="auto"/>
        <w:bottom w:val="none" w:sz="0" w:space="0" w:color="auto"/>
        <w:right w:val="none" w:sz="0" w:space="0" w:color="auto"/>
      </w:divBdr>
      <w:divsChild>
        <w:div w:id="1554317684">
          <w:marLeft w:val="0"/>
          <w:marRight w:val="0"/>
          <w:marTop w:val="0"/>
          <w:marBottom w:val="0"/>
          <w:divBdr>
            <w:top w:val="none" w:sz="0" w:space="0" w:color="auto"/>
            <w:left w:val="none" w:sz="0" w:space="0" w:color="auto"/>
            <w:bottom w:val="none" w:sz="0" w:space="0" w:color="auto"/>
            <w:right w:val="none" w:sz="0" w:space="0" w:color="auto"/>
          </w:divBdr>
          <w:divsChild>
            <w:div w:id="977999048">
              <w:marLeft w:val="0"/>
              <w:marRight w:val="0"/>
              <w:marTop w:val="0"/>
              <w:marBottom w:val="0"/>
              <w:divBdr>
                <w:top w:val="none" w:sz="0" w:space="0" w:color="auto"/>
                <w:left w:val="none" w:sz="0" w:space="0" w:color="auto"/>
                <w:bottom w:val="none" w:sz="0" w:space="0" w:color="auto"/>
                <w:right w:val="none" w:sz="0" w:space="0" w:color="auto"/>
              </w:divBdr>
              <w:divsChild>
                <w:div w:id="2059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05478">
      <w:bodyDiv w:val="1"/>
      <w:marLeft w:val="0"/>
      <w:marRight w:val="0"/>
      <w:marTop w:val="0"/>
      <w:marBottom w:val="0"/>
      <w:divBdr>
        <w:top w:val="none" w:sz="0" w:space="0" w:color="auto"/>
        <w:left w:val="none" w:sz="0" w:space="0" w:color="auto"/>
        <w:bottom w:val="none" w:sz="0" w:space="0" w:color="auto"/>
        <w:right w:val="none" w:sz="0" w:space="0" w:color="auto"/>
      </w:divBdr>
      <w:divsChild>
        <w:div w:id="984814235">
          <w:marLeft w:val="0"/>
          <w:marRight w:val="0"/>
          <w:marTop w:val="0"/>
          <w:marBottom w:val="0"/>
          <w:divBdr>
            <w:top w:val="none" w:sz="0" w:space="0" w:color="auto"/>
            <w:left w:val="none" w:sz="0" w:space="0" w:color="auto"/>
            <w:bottom w:val="none" w:sz="0" w:space="0" w:color="auto"/>
            <w:right w:val="none" w:sz="0" w:space="0" w:color="auto"/>
          </w:divBdr>
          <w:divsChild>
            <w:div w:id="1796177473">
              <w:marLeft w:val="0"/>
              <w:marRight w:val="0"/>
              <w:marTop w:val="0"/>
              <w:marBottom w:val="0"/>
              <w:divBdr>
                <w:top w:val="none" w:sz="0" w:space="0" w:color="auto"/>
                <w:left w:val="none" w:sz="0" w:space="0" w:color="auto"/>
                <w:bottom w:val="none" w:sz="0" w:space="0" w:color="auto"/>
                <w:right w:val="none" w:sz="0" w:space="0" w:color="auto"/>
              </w:divBdr>
              <w:divsChild>
                <w:div w:id="20205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9128">
      <w:bodyDiv w:val="1"/>
      <w:marLeft w:val="0"/>
      <w:marRight w:val="0"/>
      <w:marTop w:val="0"/>
      <w:marBottom w:val="0"/>
      <w:divBdr>
        <w:top w:val="none" w:sz="0" w:space="0" w:color="auto"/>
        <w:left w:val="none" w:sz="0" w:space="0" w:color="auto"/>
        <w:bottom w:val="none" w:sz="0" w:space="0" w:color="auto"/>
        <w:right w:val="none" w:sz="0" w:space="0" w:color="auto"/>
      </w:divBdr>
      <w:divsChild>
        <w:div w:id="2042127019">
          <w:marLeft w:val="0"/>
          <w:marRight w:val="0"/>
          <w:marTop w:val="0"/>
          <w:marBottom w:val="0"/>
          <w:divBdr>
            <w:top w:val="none" w:sz="0" w:space="0" w:color="auto"/>
            <w:left w:val="none" w:sz="0" w:space="0" w:color="auto"/>
            <w:bottom w:val="none" w:sz="0" w:space="0" w:color="auto"/>
            <w:right w:val="none" w:sz="0" w:space="0" w:color="auto"/>
          </w:divBdr>
          <w:divsChild>
            <w:div w:id="322197994">
              <w:marLeft w:val="0"/>
              <w:marRight w:val="0"/>
              <w:marTop w:val="0"/>
              <w:marBottom w:val="0"/>
              <w:divBdr>
                <w:top w:val="none" w:sz="0" w:space="0" w:color="auto"/>
                <w:left w:val="none" w:sz="0" w:space="0" w:color="auto"/>
                <w:bottom w:val="none" w:sz="0" w:space="0" w:color="auto"/>
                <w:right w:val="none" w:sz="0" w:space="0" w:color="auto"/>
              </w:divBdr>
              <w:divsChild>
                <w:div w:id="11672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1860">
      <w:bodyDiv w:val="1"/>
      <w:marLeft w:val="0"/>
      <w:marRight w:val="0"/>
      <w:marTop w:val="0"/>
      <w:marBottom w:val="0"/>
      <w:divBdr>
        <w:top w:val="none" w:sz="0" w:space="0" w:color="auto"/>
        <w:left w:val="none" w:sz="0" w:space="0" w:color="auto"/>
        <w:bottom w:val="none" w:sz="0" w:space="0" w:color="auto"/>
        <w:right w:val="none" w:sz="0" w:space="0" w:color="auto"/>
      </w:divBdr>
      <w:divsChild>
        <w:div w:id="5787819">
          <w:marLeft w:val="0"/>
          <w:marRight w:val="0"/>
          <w:marTop w:val="0"/>
          <w:marBottom w:val="0"/>
          <w:divBdr>
            <w:top w:val="none" w:sz="0" w:space="0" w:color="auto"/>
            <w:left w:val="none" w:sz="0" w:space="0" w:color="auto"/>
            <w:bottom w:val="none" w:sz="0" w:space="0" w:color="auto"/>
            <w:right w:val="none" w:sz="0" w:space="0" w:color="auto"/>
          </w:divBdr>
          <w:divsChild>
            <w:div w:id="1329017109">
              <w:marLeft w:val="0"/>
              <w:marRight w:val="0"/>
              <w:marTop w:val="0"/>
              <w:marBottom w:val="0"/>
              <w:divBdr>
                <w:top w:val="none" w:sz="0" w:space="0" w:color="auto"/>
                <w:left w:val="none" w:sz="0" w:space="0" w:color="auto"/>
                <w:bottom w:val="none" w:sz="0" w:space="0" w:color="auto"/>
                <w:right w:val="none" w:sz="0" w:space="0" w:color="auto"/>
              </w:divBdr>
              <w:divsChild>
                <w:div w:id="18293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830">
      <w:bodyDiv w:val="1"/>
      <w:marLeft w:val="0"/>
      <w:marRight w:val="0"/>
      <w:marTop w:val="0"/>
      <w:marBottom w:val="0"/>
      <w:divBdr>
        <w:top w:val="none" w:sz="0" w:space="0" w:color="auto"/>
        <w:left w:val="none" w:sz="0" w:space="0" w:color="auto"/>
        <w:bottom w:val="none" w:sz="0" w:space="0" w:color="auto"/>
        <w:right w:val="none" w:sz="0" w:space="0" w:color="auto"/>
      </w:divBdr>
      <w:divsChild>
        <w:div w:id="829833723">
          <w:marLeft w:val="0"/>
          <w:marRight w:val="0"/>
          <w:marTop w:val="0"/>
          <w:marBottom w:val="0"/>
          <w:divBdr>
            <w:top w:val="none" w:sz="0" w:space="0" w:color="auto"/>
            <w:left w:val="none" w:sz="0" w:space="0" w:color="auto"/>
            <w:bottom w:val="none" w:sz="0" w:space="0" w:color="auto"/>
            <w:right w:val="none" w:sz="0" w:space="0" w:color="auto"/>
          </w:divBdr>
          <w:divsChild>
            <w:div w:id="1480222181">
              <w:marLeft w:val="0"/>
              <w:marRight w:val="0"/>
              <w:marTop w:val="0"/>
              <w:marBottom w:val="0"/>
              <w:divBdr>
                <w:top w:val="none" w:sz="0" w:space="0" w:color="auto"/>
                <w:left w:val="none" w:sz="0" w:space="0" w:color="auto"/>
                <w:bottom w:val="none" w:sz="0" w:space="0" w:color="auto"/>
                <w:right w:val="none" w:sz="0" w:space="0" w:color="auto"/>
              </w:divBdr>
              <w:divsChild>
                <w:div w:id="1652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48704">
      <w:bodyDiv w:val="1"/>
      <w:marLeft w:val="0"/>
      <w:marRight w:val="0"/>
      <w:marTop w:val="0"/>
      <w:marBottom w:val="0"/>
      <w:divBdr>
        <w:top w:val="none" w:sz="0" w:space="0" w:color="auto"/>
        <w:left w:val="none" w:sz="0" w:space="0" w:color="auto"/>
        <w:bottom w:val="none" w:sz="0" w:space="0" w:color="auto"/>
        <w:right w:val="none" w:sz="0" w:space="0" w:color="auto"/>
      </w:divBdr>
      <w:divsChild>
        <w:div w:id="37828618">
          <w:marLeft w:val="0"/>
          <w:marRight w:val="0"/>
          <w:marTop w:val="0"/>
          <w:marBottom w:val="0"/>
          <w:divBdr>
            <w:top w:val="none" w:sz="0" w:space="0" w:color="auto"/>
            <w:left w:val="none" w:sz="0" w:space="0" w:color="auto"/>
            <w:bottom w:val="none" w:sz="0" w:space="0" w:color="auto"/>
            <w:right w:val="none" w:sz="0" w:space="0" w:color="auto"/>
          </w:divBdr>
          <w:divsChild>
            <w:div w:id="1851603445">
              <w:marLeft w:val="0"/>
              <w:marRight w:val="0"/>
              <w:marTop w:val="0"/>
              <w:marBottom w:val="0"/>
              <w:divBdr>
                <w:top w:val="none" w:sz="0" w:space="0" w:color="auto"/>
                <w:left w:val="none" w:sz="0" w:space="0" w:color="auto"/>
                <w:bottom w:val="none" w:sz="0" w:space="0" w:color="auto"/>
                <w:right w:val="none" w:sz="0" w:space="0" w:color="auto"/>
              </w:divBdr>
              <w:divsChild>
                <w:div w:id="3615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1268">
      <w:bodyDiv w:val="1"/>
      <w:marLeft w:val="0"/>
      <w:marRight w:val="0"/>
      <w:marTop w:val="0"/>
      <w:marBottom w:val="0"/>
      <w:divBdr>
        <w:top w:val="none" w:sz="0" w:space="0" w:color="auto"/>
        <w:left w:val="none" w:sz="0" w:space="0" w:color="auto"/>
        <w:bottom w:val="none" w:sz="0" w:space="0" w:color="auto"/>
        <w:right w:val="none" w:sz="0" w:space="0" w:color="auto"/>
      </w:divBdr>
      <w:divsChild>
        <w:div w:id="1630091617">
          <w:marLeft w:val="0"/>
          <w:marRight w:val="0"/>
          <w:marTop w:val="0"/>
          <w:marBottom w:val="0"/>
          <w:divBdr>
            <w:top w:val="none" w:sz="0" w:space="0" w:color="auto"/>
            <w:left w:val="none" w:sz="0" w:space="0" w:color="auto"/>
            <w:bottom w:val="none" w:sz="0" w:space="0" w:color="auto"/>
            <w:right w:val="none" w:sz="0" w:space="0" w:color="auto"/>
          </w:divBdr>
          <w:divsChild>
            <w:div w:id="1549103761">
              <w:marLeft w:val="0"/>
              <w:marRight w:val="0"/>
              <w:marTop w:val="0"/>
              <w:marBottom w:val="0"/>
              <w:divBdr>
                <w:top w:val="none" w:sz="0" w:space="0" w:color="auto"/>
                <w:left w:val="none" w:sz="0" w:space="0" w:color="auto"/>
                <w:bottom w:val="none" w:sz="0" w:space="0" w:color="auto"/>
                <w:right w:val="none" w:sz="0" w:space="0" w:color="auto"/>
              </w:divBdr>
              <w:divsChild>
                <w:div w:id="20087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0847">
      <w:bodyDiv w:val="1"/>
      <w:marLeft w:val="0"/>
      <w:marRight w:val="0"/>
      <w:marTop w:val="0"/>
      <w:marBottom w:val="0"/>
      <w:divBdr>
        <w:top w:val="none" w:sz="0" w:space="0" w:color="auto"/>
        <w:left w:val="none" w:sz="0" w:space="0" w:color="auto"/>
        <w:bottom w:val="none" w:sz="0" w:space="0" w:color="auto"/>
        <w:right w:val="none" w:sz="0" w:space="0" w:color="auto"/>
      </w:divBdr>
      <w:divsChild>
        <w:div w:id="1256207860">
          <w:marLeft w:val="0"/>
          <w:marRight w:val="0"/>
          <w:marTop w:val="0"/>
          <w:marBottom w:val="0"/>
          <w:divBdr>
            <w:top w:val="none" w:sz="0" w:space="0" w:color="auto"/>
            <w:left w:val="none" w:sz="0" w:space="0" w:color="auto"/>
            <w:bottom w:val="none" w:sz="0" w:space="0" w:color="auto"/>
            <w:right w:val="none" w:sz="0" w:space="0" w:color="auto"/>
          </w:divBdr>
          <w:divsChild>
            <w:div w:id="1174422301">
              <w:marLeft w:val="0"/>
              <w:marRight w:val="0"/>
              <w:marTop w:val="0"/>
              <w:marBottom w:val="0"/>
              <w:divBdr>
                <w:top w:val="none" w:sz="0" w:space="0" w:color="auto"/>
                <w:left w:val="none" w:sz="0" w:space="0" w:color="auto"/>
                <w:bottom w:val="none" w:sz="0" w:space="0" w:color="auto"/>
                <w:right w:val="none" w:sz="0" w:space="0" w:color="auto"/>
              </w:divBdr>
              <w:divsChild>
                <w:div w:id="1820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3583">
      <w:bodyDiv w:val="1"/>
      <w:marLeft w:val="0"/>
      <w:marRight w:val="0"/>
      <w:marTop w:val="0"/>
      <w:marBottom w:val="0"/>
      <w:divBdr>
        <w:top w:val="none" w:sz="0" w:space="0" w:color="auto"/>
        <w:left w:val="none" w:sz="0" w:space="0" w:color="auto"/>
        <w:bottom w:val="none" w:sz="0" w:space="0" w:color="auto"/>
        <w:right w:val="none" w:sz="0" w:space="0" w:color="auto"/>
      </w:divBdr>
      <w:divsChild>
        <w:div w:id="1753043716">
          <w:marLeft w:val="0"/>
          <w:marRight w:val="0"/>
          <w:marTop w:val="0"/>
          <w:marBottom w:val="0"/>
          <w:divBdr>
            <w:top w:val="none" w:sz="0" w:space="0" w:color="auto"/>
            <w:left w:val="none" w:sz="0" w:space="0" w:color="auto"/>
            <w:bottom w:val="none" w:sz="0" w:space="0" w:color="auto"/>
            <w:right w:val="none" w:sz="0" w:space="0" w:color="auto"/>
          </w:divBdr>
          <w:divsChild>
            <w:div w:id="747313276">
              <w:marLeft w:val="0"/>
              <w:marRight w:val="0"/>
              <w:marTop w:val="0"/>
              <w:marBottom w:val="0"/>
              <w:divBdr>
                <w:top w:val="none" w:sz="0" w:space="0" w:color="auto"/>
                <w:left w:val="none" w:sz="0" w:space="0" w:color="auto"/>
                <w:bottom w:val="none" w:sz="0" w:space="0" w:color="auto"/>
                <w:right w:val="none" w:sz="0" w:space="0" w:color="auto"/>
              </w:divBdr>
              <w:divsChild>
                <w:div w:id="240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1102">
      <w:bodyDiv w:val="1"/>
      <w:marLeft w:val="0"/>
      <w:marRight w:val="0"/>
      <w:marTop w:val="0"/>
      <w:marBottom w:val="0"/>
      <w:divBdr>
        <w:top w:val="none" w:sz="0" w:space="0" w:color="auto"/>
        <w:left w:val="none" w:sz="0" w:space="0" w:color="auto"/>
        <w:bottom w:val="none" w:sz="0" w:space="0" w:color="auto"/>
        <w:right w:val="none" w:sz="0" w:space="0" w:color="auto"/>
      </w:divBdr>
      <w:divsChild>
        <w:div w:id="408381210">
          <w:marLeft w:val="0"/>
          <w:marRight w:val="0"/>
          <w:marTop w:val="0"/>
          <w:marBottom w:val="0"/>
          <w:divBdr>
            <w:top w:val="none" w:sz="0" w:space="0" w:color="auto"/>
            <w:left w:val="none" w:sz="0" w:space="0" w:color="auto"/>
            <w:bottom w:val="none" w:sz="0" w:space="0" w:color="auto"/>
            <w:right w:val="none" w:sz="0" w:space="0" w:color="auto"/>
          </w:divBdr>
          <w:divsChild>
            <w:div w:id="1376198448">
              <w:marLeft w:val="0"/>
              <w:marRight w:val="0"/>
              <w:marTop w:val="0"/>
              <w:marBottom w:val="0"/>
              <w:divBdr>
                <w:top w:val="none" w:sz="0" w:space="0" w:color="auto"/>
                <w:left w:val="none" w:sz="0" w:space="0" w:color="auto"/>
                <w:bottom w:val="none" w:sz="0" w:space="0" w:color="auto"/>
                <w:right w:val="none" w:sz="0" w:space="0" w:color="auto"/>
              </w:divBdr>
              <w:divsChild>
                <w:div w:id="9073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5941">
      <w:bodyDiv w:val="1"/>
      <w:marLeft w:val="0"/>
      <w:marRight w:val="0"/>
      <w:marTop w:val="0"/>
      <w:marBottom w:val="0"/>
      <w:divBdr>
        <w:top w:val="none" w:sz="0" w:space="0" w:color="auto"/>
        <w:left w:val="none" w:sz="0" w:space="0" w:color="auto"/>
        <w:bottom w:val="none" w:sz="0" w:space="0" w:color="auto"/>
        <w:right w:val="none" w:sz="0" w:space="0" w:color="auto"/>
      </w:divBdr>
      <w:divsChild>
        <w:div w:id="1854298670">
          <w:marLeft w:val="360"/>
          <w:marRight w:val="0"/>
          <w:marTop w:val="400"/>
          <w:marBottom w:val="0"/>
          <w:divBdr>
            <w:top w:val="none" w:sz="0" w:space="0" w:color="auto"/>
            <w:left w:val="none" w:sz="0" w:space="0" w:color="auto"/>
            <w:bottom w:val="none" w:sz="0" w:space="0" w:color="auto"/>
            <w:right w:val="none" w:sz="0" w:space="0" w:color="auto"/>
          </w:divBdr>
        </w:div>
        <w:div w:id="331639633">
          <w:marLeft w:val="360"/>
          <w:marRight w:val="0"/>
          <w:marTop w:val="400"/>
          <w:marBottom w:val="0"/>
          <w:divBdr>
            <w:top w:val="none" w:sz="0" w:space="0" w:color="auto"/>
            <w:left w:val="none" w:sz="0" w:space="0" w:color="auto"/>
            <w:bottom w:val="none" w:sz="0" w:space="0" w:color="auto"/>
            <w:right w:val="none" w:sz="0" w:space="0" w:color="auto"/>
          </w:divBdr>
        </w:div>
        <w:div w:id="2029600605">
          <w:marLeft w:val="360"/>
          <w:marRight w:val="0"/>
          <w:marTop w:val="400"/>
          <w:marBottom w:val="0"/>
          <w:divBdr>
            <w:top w:val="none" w:sz="0" w:space="0" w:color="auto"/>
            <w:left w:val="none" w:sz="0" w:space="0" w:color="auto"/>
            <w:bottom w:val="none" w:sz="0" w:space="0" w:color="auto"/>
            <w:right w:val="none" w:sz="0" w:space="0" w:color="auto"/>
          </w:divBdr>
        </w:div>
      </w:divsChild>
    </w:div>
    <w:div w:id="2046709355">
      <w:bodyDiv w:val="1"/>
      <w:marLeft w:val="0"/>
      <w:marRight w:val="0"/>
      <w:marTop w:val="0"/>
      <w:marBottom w:val="0"/>
      <w:divBdr>
        <w:top w:val="none" w:sz="0" w:space="0" w:color="auto"/>
        <w:left w:val="none" w:sz="0" w:space="0" w:color="auto"/>
        <w:bottom w:val="none" w:sz="0" w:space="0" w:color="auto"/>
        <w:right w:val="none" w:sz="0" w:space="0" w:color="auto"/>
      </w:divBdr>
      <w:divsChild>
        <w:div w:id="2090271327">
          <w:marLeft w:val="0"/>
          <w:marRight w:val="0"/>
          <w:marTop w:val="0"/>
          <w:marBottom w:val="0"/>
          <w:divBdr>
            <w:top w:val="none" w:sz="0" w:space="0" w:color="auto"/>
            <w:left w:val="none" w:sz="0" w:space="0" w:color="auto"/>
            <w:bottom w:val="none" w:sz="0" w:space="0" w:color="auto"/>
            <w:right w:val="none" w:sz="0" w:space="0" w:color="auto"/>
          </w:divBdr>
          <w:divsChild>
            <w:div w:id="1082262488">
              <w:marLeft w:val="0"/>
              <w:marRight w:val="0"/>
              <w:marTop w:val="0"/>
              <w:marBottom w:val="0"/>
              <w:divBdr>
                <w:top w:val="none" w:sz="0" w:space="0" w:color="auto"/>
                <w:left w:val="none" w:sz="0" w:space="0" w:color="auto"/>
                <w:bottom w:val="none" w:sz="0" w:space="0" w:color="auto"/>
                <w:right w:val="none" w:sz="0" w:space="0" w:color="auto"/>
              </w:divBdr>
              <w:divsChild>
                <w:div w:id="824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20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849">
          <w:marLeft w:val="0"/>
          <w:marRight w:val="0"/>
          <w:marTop w:val="0"/>
          <w:marBottom w:val="0"/>
          <w:divBdr>
            <w:top w:val="none" w:sz="0" w:space="0" w:color="auto"/>
            <w:left w:val="none" w:sz="0" w:space="0" w:color="auto"/>
            <w:bottom w:val="none" w:sz="0" w:space="0" w:color="auto"/>
            <w:right w:val="none" w:sz="0" w:space="0" w:color="auto"/>
          </w:divBdr>
          <w:divsChild>
            <w:div w:id="1024021301">
              <w:marLeft w:val="0"/>
              <w:marRight w:val="0"/>
              <w:marTop w:val="0"/>
              <w:marBottom w:val="0"/>
              <w:divBdr>
                <w:top w:val="none" w:sz="0" w:space="0" w:color="auto"/>
                <w:left w:val="none" w:sz="0" w:space="0" w:color="auto"/>
                <w:bottom w:val="none" w:sz="0" w:space="0" w:color="auto"/>
                <w:right w:val="none" w:sz="0" w:space="0" w:color="auto"/>
              </w:divBdr>
              <w:divsChild>
                <w:div w:id="19151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compassonline.org.uk" TargetMode="External"/><Relationship Id="rId14" Type="http://schemas.openxmlformats.org/officeDocument/2006/relationships/hyperlink" Target="http://www.ohchr.org/Documents/Publications/OHCHR_ExtremePovertyandHumanRights_EN.pdf" TargetMode="External"/><Relationship Id="rId15" Type="http://schemas.openxmlformats.org/officeDocument/2006/relationships/hyperlink" Target="https://psychagainstausterity.files.wordpress.com/2015/03/paa-briefing-paper.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na.Gupta@rhul.ac.uk" TargetMode="External"/><Relationship Id="rId10" Type="http://schemas.openxmlformats.org/officeDocument/2006/relationships/hyperlink" Target="mailto:kenninghamd@at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A6B4-23D0-2A4E-A961-94E135F1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7374</Words>
  <Characters>42037</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49313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Gupta</dc:creator>
  <cp:lastModifiedBy>Anna Gupta</cp:lastModifiedBy>
  <cp:revision>2</cp:revision>
  <dcterms:created xsi:type="dcterms:W3CDTF">2017-02-26T21:14:00Z</dcterms:created>
  <dcterms:modified xsi:type="dcterms:W3CDTF">2017-02-26T21:14:00Z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1104628219</vt:i4>
  </property>
  <property fmtid="{D5CDD505-2E9C-101B-9397-08002B2CF9AE}" pid="3" name="_NewReviewCycle">
    <vt:lpwstr/>
  </property>
  <property fmtid="{D5CDD505-2E9C-101B-9397-08002B2CF9AE}" pid="4" name="_EmailSubject">
    <vt:lpwstr>article r and r</vt:lpwstr>
  </property>
  <property fmtid="{D5CDD505-2E9C-101B-9397-08002B2CF9AE}" pid="5" name="_AuthorEmail">
    <vt:lpwstr>Hannah.Blumhardt@justice.govt.nz</vt:lpwstr>
  </property>
  <property fmtid="{D5CDD505-2E9C-101B-9397-08002B2CF9AE}" pid="6" name="_AuthorEmailDisplayName">
    <vt:lpwstr>Blumhardt, Hannah</vt:lpwstr>
  </property>
  <property fmtid="{D5CDD505-2E9C-101B-9397-08002B2CF9AE}" pid="7" name="_ReviewingToolsShownOnce">
    <vt:lpwstr/>
  </property>
</Properties>
</file>