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7C544" w14:textId="3FD88236" w:rsidR="00D076C0" w:rsidRPr="00CA7727" w:rsidRDefault="004A5966" w:rsidP="00F6064C">
      <w:pPr>
        <w:tabs>
          <w:tab w:val="left" w:pos="0"/>
          <w:tab w:val="left" w:pos="626"/>
          <w:tab w:val="center" w:pos="4513"/>
        </w:tabs>
        <w:spacing w:after="240" w:line="480" w:lineRule="auto"/>
        <w:jc w:val="center"/>
        <w:rPr>
          <w:rFonts w:ascii="Times New Roman" w:hAnsi="Times New Roman"/>
          <w:b/>
          <w:lang w:val="en-US"/>
        </w:rPr>
      </w:pPr>
      <w:r w:rsidRPr="00CA7727">
        <w:rPr>
          <w:rFonts w:ascii="Times New Roman" w:hAnsi="Times New Roman"/>
          <w:b/>
          <w:lang w:val="en-US"/>
        </w:rPr>
        <w:t>Discursive institutionalism for r</w:t>
      </w:r>
      <w:r w:rsidR="00F32FF7" w:rsidRPr="00CA7727">
        <w:rPr>
          <w:rFonts w:ascii="Times New Roman" w:hAnsi="Times New Roman"/>
          <w:b/>
          <w:lang w:val="en-US"/>
        </w:rPr>
        <w:t xml:space="preserve">econciling change and stability in </w:t>
      </w:r>
      <w:r w:rsidRPr="00CA7727">
        <w:rPr>
          <w:rFonts w:ascii="Times New Roman" w:hAnsi="Times New Roman"/>
          <w:b/>
          <w:lang w:val="en-US"/>
        </w:rPr>
        <w:t>digital innovation public sector projects</w:t>
      </w:r>
      <w:r w:rsidR="00F32FF7" w:rsidRPr="00CA7727">
        <w:rPr>
          <w:rFonts w:ascii="Times New Roman" w:hAnsi="Times New Roman"/>
          <w:b/>
          <w:lang w:val="en-US"/>
        </w:rPr>
        <w:t xml:space="preserve"> </w:t>
      </w:r>
      <w:r w:rsidRPr="00CA7727">
        <w:rPr>
          <w:rFonts w:ascii="Times New Roman" w:hAnsi="Times New Roman"/>
          <w:b/>
          <w:lang w:val="en-US"/>
        </w:rPr>
        <w:t>for development</w:t>
      </w:r>
    </w:p>
    <w:p w14:paraId="3BD783DE" w14:textId="3A7B6F62" w:rsidR="00D076C0" w:rsidRPr="00CA7727" w:rsidRDefault="008934F0" w:rsidP="00F6064C">
      <w:pPr>
        <w:pStyle w:val="Heading1"/>
        <w:tabs>
          <w:tab w:val="left" w:pos="0"/>
        </w:tabs>
        <w:spacing w:before="0" w:after="240" w:line="480" w:lineRule="auto"/>
        <w:jc w:val="both"/>
        <w:rPr>
          <w:rFonts w:ascii="Times New Roman" w:hAnsi="Times New Roman"/>
          <w:caps/>
          <w:sz w:val="24"/>
          <w:szCs w:val="24"/>
        </w:rPr>
      </w:pPr>
      <w:r w:rsidRPr="00CA7727">
        <w:rPr>
          <w:rFonts w:ascii="Times New Roman" w:hAnsi="Times New Roman"/>
          <w:sz w:val="24"/>
          <w:szCs w:val="24"/>
        </w:rPr>
        <w:t>Abstract</w:t>
      </w:r>
      <w:bookmarkStart w:id="0" w:name="_GoBack"/>
      <w:bookmarkEnd w:id="0"/>
    </w:p>
    <w:p w14:paraId="55EA9E09" w14:textId="313861D7" w:rsidR="00D076C0" w:rsidRPr="00CA7727" w:rsidRDefault="00AD5848" w:rsidP="00F6064C">
      <w:pPr>
        <w:pStyle w:val="NormalWeb"/>
        <w:spacing w:before="0" w:beforeAutospacing="0" w:after="240" w:afterAutospacing="0" w:line="480" w:lineRule="auto"/>
        <w:jc w:val="both"/>
        <w:rPr>
          <w:lang w:val="en-US"/>
        </w:rPr>
      </w:pPr>
      <w:r>
        <w:rPr>
          <w:lang w:val="en-US"/>
        </w:rPr>
        <w:t xml:space="preserve">A good deal of </w:t>
      </w:r>
      <w:r w:rsidR="00D55A71" w:rsidRPr="00CA7727">
        <w:rPr>
          <w:lang w:val="en-US"/>
        </w:rPr>
        <w:t>r</w:t>
      </w:r>
      <w:r w:rsidR="00F32FF7" w:rsidRPr="00CA7727">
        <w:rPr>
          <w:lang w:val="en-US"/>
        </w:rPr>
        <w:t xml:space="preserve">esearch and practice </w:t>
      </w:r>
      <w:r>
        <w:rPr>
          <w:lang w:val="en-US"/>
        </w:rPr>
        <w:t>on</w:t>
      </w:r>
      <w:r w:rsidR="00F32FF7" w:rsidRPr="00CA7727">
        <w:rPr>
          <w:lang w:val="en-US"/>
        </w:rPr>
        <w:t xml:space="preserve"> </w:t>
      </w:r>
      <w:r w:rsidR="0036371E" w:rsidRPr="0036371E">
        <w:rPr>
          <w:lang w:val="en-US"/>
        </w:rPr>
        <w:t>digital innovation public sector projects</w:t>
      </w:r>
      <w:r w:rsidR="00F32FF7" w:rsidRPr="00CA7727">
        <w:rPr>
          <w:lang w:val="en-US"/>
        </w:rPr>
        <w:t xml:space="preserve"> takes for granted a stability-change dichotomy which position</w:t>
      </w:r>
      <w:r w:rsidR="00AE01F2">
        <w:rPr>
          <w:lang w:val="en-US"/>
        </w:rPr>
        <w:t>s</w:t>
      </w:r>
      <w:r w:rsidR="00F32FF7" w:rsidRPr="00CA7727">
        <w:rPr>
          <w:lang w:val="en-US"/>
        </w:rPr>
        <w:t xml:space="preserve"> these two phenomena as opposite </w:t>
      </w:r>
      <w:r>
        <w:rPr>
          <w:lang w:val="en-US"/>
        </w:rPr>
        <w:t>and difficult to conciliate aspects</w:t>
      </w:r>
      <w:r w:rsidR="00F32FF7" w:rsidRPr="00CA7727">
        <w:rPr>
          <w:lang w:val="en-US"/>
        </w:rPr>
        <w:t xml:space="preserve">.  </w:t>
      </w:r>
      <w:r>
        <w:rPr>
          <w:lang w:val="en-US"/>
        </w:rPr>
        <w:t xml:space="preserve">In this area </w:t>
      </w:r>
      <w:r w:rsidR="00F32FF7" w:rsidRPr="00CA7727">
        <w:rPr>
          <w:lang w:val="en-US"/>
        </w:rPr>
        <w:t>here is a shortage of studies focusing on how projec</w:t>
      </w:r>
      <w:r w:rsidR="007A59A4" w:rsidRPr="00CA7727">
        <w:rPr>
          <w:lang w:val="en-US"/>
        </w:rPr>
        <w:t xml:space="preserve">ts as the main vehicles for </w:t>
      </w:r>
      <w:r w:rsidR="004A5966" w:rsidRPr="00CA7727">
        <w:rPr>
          <w:lang w:val="en-US"/>
        </w:rPr>
        <w:t>digital innovation</w:t>
      </w:r>
      <w:r w:rsidR="00F32FF7" w:rsidRPr="00CA7727">
        <w:rPr>
          <w:lang w:val="en-US"/>
        </w:rPr>
        <w:t xml:space="preserve"> could </w:t>
      </w:r>
      <w:r w:rsidR="00D16FA3" w:rsidRPr="00CA7727">
        <w:rPr>
          <w:lang w:val="en-US"/>
        </w:rPr>
        <w:t xml:space="preserve">mediate between </w:t>
      </w:r>
      <w:r w:rsidR="00D97EDD" w:rsidRPr="00CA7727">
        <w:rPr>
          <w:lang w:val="en-US"/>
        </w:rPr>
        <w:t>change and stability</w:t>
      </w:r>
      <w:r w:rsidR="00F32FF7" w:rsidRPr="00CA7727">
        <w:rPr>
          <w:lang w:val="en-US"/>
        </w:rPr>
        <w:t xml:space="preserve"> in the public sector.  </w:t>
      </w:r>
      <w:r w:rsidR="00D076C0" w:rsidRPr="00CA7727">
        <w:rPr>
          <w:lang w:val="en-US"/>
        </w:rPr>
        <w:t>To address this gap this paper proposes Discursive Institutionalism (DI)</w:t>
      </w:r>
      <w:r w:rsidR="00F32FF7" w:rsidRPr="00CA7727">
        <w:rPr>
          <w:lang w:val="en-US"/>
        </w:rPr>
        <w:t xml:space="preserve"> to better understa</w:t>
      </w:r>
      <w:r w:rsidR="00D16FA3" w:rsidRPr="00CA7727">
        <w:rPr>
          <w:lang w:val="en-US"/>
        </w:rPr>
        <w:t>nd the dynamics of this type of projects</w:t>
      </w:r>
      <w:r w:rsidR="00D076C0" w:rsidRPr="00CA7727">
        <w:rPr>
          <w:lang w:val="en-US"/>
        </w:rPr>
        <w:t>.</w:t>
      </w:r>
      <w:r w:rsidR="00876528" w:rsidRPr="00CA7727">
        <w:rPr>
          <w:lang w:val="en-US"/>
        </w:rPr>
        <w:t xml:space="preserve"> </w:t>
      </w:r>
      <w:r w:rsidR="00F32FF7" w:rsidRPr="00CA7727">
        <w:rPr>
          <w:lang w:val="en-US"/>
        </w:rPr>
        <w:t xml:space="preserve"> A case study of a multi-actor project is developed in the Albanian context </w:t>
      </w:r>
      <w:r w:rsidR="007A59A4" w:rsidRPr="00CA7727">
        <w:rPr>
          <w:lang w:val="en-US"/>
        </w:rPr>
        <w:t>extends</w:t>
      </w:r>
      <w:r w:rsidR="00F32FF7" w:rsidRPr="00CA7727">
        <w:rPr>
          <w:lang w:val="en-US"/>
        </w:rPr>
        <w:t xml:space="preserve"> the scope of the analysis to the transitional institutional environment</w:t>
      </w:r>
      <w:r w:rsidR="00D16FA3" w:rsidRPr="00CA7727">
        <w:rPr>
          <w:lang w:val="en-US"/>
        </w:rPr>
        <w:t xml:space="preserve"> in which the project unfolded</w:t>
      </w:r>
      <w:r w:rsidR="00F32FF7" w:rsidRPr="00CA7727">
        <w:rPr>
          <w:lang w:val="en-US"/>
        </w:rPr>
        <w:t xml:space="preserve">.  </w:t>
      </w:r>
      <w:r w:rsidR="008706EA" w:rsidRPr="00CA7727">
        <w:rPr>
          <w:lang w:val="en-US"/>
        </w:rPr>
        <w:t>F</w:t>
      </w:r>
      <w:r w:rsidR="00F32FF7" w:rsidRPr="00CA7727">
        <w:rPr>
          <w:lang w:val="en-US"/>
        </w:rPr>
        <w:t>indings s</w:t>
      </w:r>
      <w:r w:rsidR="00917F78" w:rsidRPr="00CA7727">
        <w:rPr>
          <w:lang w:val="en-US"/>
        </w:rPr>
        <w:t>uggest that</w:t>
      </w:r>
      <w:r w:rsidR="00A20779" w:rsidRPr="00CA7727">
        <w:rPr>
          <w:lang w:val="en-US"/>
        </w:rPr>
        <w:t xml:space="preserve"> </w:t>
      </w:r>
      <w:r w:rsidR="001A302B" w:rsidRPr="00CA7727">
        <w:rPr>
          <w:lang w:val="en-US"/>
        </w:rPr>
        <w:t>large-</w:t>
      </w:r>
      <w:r w:rsidR="00D076C0" w:rsidRPr="00CA7727">
        <w:rPr>
          <w:lang w:val="en-US"/>
        </w:rPr>
        <w:t xml:space="preserve">scale multi-actor </w:t>
      </w:r>
      <w:r w:rsidR="0036371E" w:rsidRPr="0036371E">
        <w:rPr>
          <w:lang w:val="en-US"/>
        </w:rPr>
        <w:t xml:space="preserve">digital innovation public sector projects </w:t>
      </w:r>
      <w:r w:rsidR="00F32FF7" w:rsidRPr="00CA7727">
        <w:rPr>
          <w:lang w:val="en-US"/>
        </w:rPr>
        <w:t xml:space="preserve">can not only be seen as </w:t>
      </w:r>
      <w:r w:rsidR="00D076C0" w:rsidRPr="00CA7727">
        <w:rPr>
          <w:lang w:val="en-US"/>
        </w:rPr>
        <w:t xml:space="preserve">temporary </w:t>
      </w:r>
      <w:r w:rsidR="00055646" w:rsidRPr="00CA7727">
        <w:rPr>
          <w:lang w:val="en-US"/>
        </w:rPr>
        <w:t>endeavors</w:t>
      </w:r>
      <w:r w:rsidR="00D076C0" w:rsidRPr="00CA7727">
        <w:rPr>
          <w:lang w:val="en-US"/>
        </w:rPr>
        <w:t xml:space="preserve"> but </w:t>
      </w:r>
      <w:r w:rsidR="00F32FF7" w:rsidRPr="00CA7727">
        <w:rPr>
          <w:lang w:val="en-US"/>
        </w:rPr>
        <w:t>also as st</w:t>
      </w:r>
      <w:r w:rsidR="007A59A4" w:rsidRPr="00CA7727">
        <w:rPr>
          <w:lang w:val="en-US"/>
        </w:rPr>
        <w:t>rategic points of interaction for</w:t>
      </w:r>
      <w:r w:rsidR="00F32FF7" w:rsidRPr="00CA7727">
        <w:rPr>
          <w:lang w:val="en-US"/>
        </w:rPr>
        <w:t xml:space="preserve"> </w:t>
      </w:r>
      <w:r w:rsidR="007A59A4" w:rsidRPr="00CA7727">
        <w:rPr>
          <w:lang w:val="en-US"/>
        </w:rPr>
        <w:t xml:space="preserve">multifaceted </w:t>
      </w:r>
      <w:r w:rsidR="00F32FF7" w:rsidRPr="00CA7727">
        <w:rPr>
          <w:lang w:val="en-US"/>
        </w:rPr>
        <w:t xml:space="preserve">stakeholders whose ideas and </w:t>
      </w:r>
      <w:r w:rsidR="00D16FA3" w:rsidRPr="00CA7727">
        <w:rPr>
          <w:lang w:val="en-US"/>
        </w:rPr>
        <w:t xml:space="preserve">discourses </w:t>
      </w:r>
      <w:r w:rsidR="00FE154B" w:rsidRPr="00CA7727">
        <w:rPr>
          <w:lang w:val="en-US"/>
        </w:rPr>
        <w:t xml:space="preserve">could </w:t>
      </w:r>
      <w:r w:rsidR="007A59A4" w:rsidRPr="00CA7727">
        <w:rPr>
          <w:lang w:val="en-US"/>
        </w:rPr>
        <w:t xml:space="preserve">converge </w:t>
      </w:r>
      <w:r w:rsidR="00FE154B" w:rsidRPr="00CA7727">
        <w:rPr>
          <w:lang w:val="en-US"/>
        </w:rPr>
        <w:t xml:space="preserve">at </w:t>
      </w:r>
      <w:r w:rsidR="007A59A4" w:rsidRPr="00CA7727">
        <w:rPr>
          <w:lang w:val="en-US"/>
        </w:rPr>
        <w:t>level</w:t>
      </w:r>
      <w:r w:rsidR="00FE154B" w:rsidRPr="00CA7727">
        <w:rPr>
          <w:lang w:val="en-US"/>
        </w:rPr>
        <w:t>s</w:t>
      </w:r>
      <w:r w:rsidR="007A59A4" w:rsidRPr="00CA7727">
        <w:rPr>
          <w:lang w:val="en-US"/>
        </w:rPr>
        <w:t xml:space="preserve"> of policies, programs and philosophies</w:t>
      </w:r>
      <w:r>
        <w:rPr>
          <w:lang w:val="en-US"/>
        </w:rPr>
        <w:t xml:space="preserve"> in order to keep required stability in the face of change</w:t>
      </w:r>
      <w:r w:rsidR="007A59A4" w:rsidRPr="00CA7727">
        <w:rPr>
          <w:lang w:val="en-US"/>
        </w:rPr>
        <w:t xml:space="preserve">. </w:t>
      </w:r>
      <w:r w:rsidR="005322FF">
        <w:rPr>
          <w:lang w:val="en-US"/>
        </w:rPr>
        <w:t>Using DI, a</w:t>
      </w:r>
      <w:r w:rsidR="00FE154B" w:rsidRPr="00CA7727">
        <w:rPr>
          <w:lang w:val="en-US"/>
        </w:rPr>
        <w:t xml:space="preserve"> number of propositions are formulated </w:t>
      </w:r>
      <w:r w:rsidR="005322FF">
        <w:rPr>
          <w:lang w:val="en-US"/>
        </w:rPr>
        <w:t xml:space="preserve">and empirically validated </w:t>
      </w:r>
      <w:r w:rsidR="00FE154B" w:rsidRPr="00CA7727">
        <w:rPr>
          <w:lang w:val="en-US"/>
        </w:rPr>
        <w:t xml:space="preserve">to draw </w:t>
      </w:r>
      <w:r w:rsidR="005322FF">
        <w:rPr>
          <w:lang w:val="en-US"/>
        </w:rPr>
        <w:t xml:space="preserve">insights and </w:t>
      </w:r>
      <w:r w:rsidR="00FE154B" w:rsidRPr="00CA7727">
        <w:rPr>
          <w:lang w:val="en-US"/>
        </w:rPr>
        <w:t xml:space="preserve">implications for </w:t>
      </w:r>
      <w:r w:rsidR="00E47B6C">
        <w:rPr>
          <w:lang w:val="en-US"/>
        </w:rPr>
        <w:t xml:space="preserve">future </w:t>
      </w:r>
      <w:r w:rsidR="006C5890">
        <w:rPr>
          <w:lang w:val="en-US"/>
        </w:rPr>
        <w:t xml:space="preserve">project </w:t>
      </w:r>
      <w:r w:rsidR="00025A6F">
        <w:rPr>
          <w:lang w:val="en-US"/>
        </w:rPr>
        <w:t xml:space="preserve">policy formulation, </w:t>
      </w:r>
      <w:r w:rsidR="00FE154B" w:rsidRPr="00CA7727">
        <w:rPr>
          <w:lang w:val="en-US"/>
        </w:rPr>
        <w:t>research and practice</w:t>
      </w:r>
      <w:r w:rsidR="00F32FF7" w:rsidRPr="00CA7727">
        <w:rPr>
          <w:lang w:val="en-US"/>
        </w:rPr>
        <w:t xml:space="preserve">.  </w:t>
      </w:r>
    </w:p>
    <w:p w14:paraId="2F8CE5B4" w14:textId="77777777" w:rsidR="00F02E12" w:rsidRPr="00CA7727" w:rsidRDefault="00F02E12" w:rsidP="00F6064C">
      <w:pPr>
        <w:pStyle w:val="NormalWeb"/>
        <w:spacing w:before="0" w:beforeAutospacing="0" w:after="240" w:afterAutospacing="0" w:line="480" w:lineRule="auto"/>
        <w:jc w:val="both"/>
        <w:rPr>
          <w:lang w:val="en-US"/>
        </w:rPr>
      </w:pPr>
    </w:p>
    <w:p w14:paraId="4B550428" w14:textId="14567E9C" w:rsidR="00F02E12" w:rsidRPr="00CA7727" w:rsidRDefault="00F02E12" w:rsidP="00F6064C">
      <w:pPr>
        <w:pStyle w:val="NormalWeb"/>
        <w:spacing w:before="0" w:beforeAutospacing="0" w:after="240" w:afterAutospacing="0" w:line="480" w:lineRule="auto"/>
        <w:jc w:val="both"/>
        <w:rPr>
          <w:lang w:val="en-US"/>
        </w:rPr>
      </w:pPr>
      <w:r w:rsidRPr="00CA7727">
        <w:rPr>
          <w:b/>
          <w:lang w:val="en-US"/>
        </w:rPr>
        <w:t>Keywords:</w:t>
      </w:r>
      <w:r w:rsidRPr="00CA7727">
        <w:rPr>
          <w:lang w:val="en-US"/>
        </w:rPr>
        <w:t xml:space="preserve"> </w:t>
      </w:r>
      <w:r w:rsidR="00AE01F2" w:rsidRPr="00AE01F2">
        <w:rPr>
          <w:lang w:val="en-US"/>
        </w:rPr>
        <w:t>institutional theory; discursive institutionalism (DI); electronic government; digital innovation, public sector, stability; change; Albania.</w:t>
      </w:r>
    </w:p>
    <w:p w14:paraId="473AFF02" w14:textId="57708554" w:rsidR="00F02E12" w:rsidRPr="00CA7727" w:rsidRDefault="00F02E12" w:rsidP="00F6064C">
      <w:pPr>
        <w:spacing w:line="480" w:lineRule="auto"/>
        <w:rPr>
          <w:rFonts w:ascii="Times New Roman" w:hAnsi="Times New Roman"/>
          <w:lang w:val="en-US"/>
        </w:rPr>
      </w:pPr>
      <w:r w:rsidRPr="00CA7727">
        <w:rPr>
          <w:rFonts w:ascii="Times New Roman" w:hAnsi="Times New Roman"/>
          <w:lang w:val="en-US"/>
        </w:rPr>
        <w:br w:type="page"/>
      </w:r>
    </w:p>
    <w:p w14:paraId="24BD9690" w14:textId="2A06DC75" w:rsidR="00D076C0" w:rsidRPr="00CA7727" w:rsidRDefault="008934F0" w:rsidP="005938B1">
      <w:pPr>
        <w:pStyle w:val="Heading1"/>
        <w:numPr>
          <w:ilvl w:val="0"/>
          <w:numId w:val="19"/>
        </w:numPr>
        <w:tabs>
          <w:tab w:val="left" w:pos="0"/>
        </w:tabs>
        <w:spacing w:before="0" w:after="240" w:line="480" w:lineRule="auto"/>
        <w:ind w:left="714" w:hanging="357"/>
        <w:jc w:val="both"/>
        <w:rPr>
          <w:rFonts w:ascii="Times New Roman" w:hAnsi="Times New Roman"/>
          <w:sz w:val="24"/>
          <w:szCs w:val="24"/>
        </w:rPr>
      </w:pPr>
      <w:r w:rsidRPr="00CA7727">
        <w:rPr>
          <w:rFonts w:ascii="Times New Roman" w:hAnsi="Times New Roman"/>
          <w:sz w:val="24"/>
          <w:szCs w:val="24"/>
        </w:rPr>
        <w:lastRenderedPageBreak/>
        <w:t>Introduction</w:t>
      </w:r>
      <w:r w:rsidR="008D15FB" w:rsidRPr="00CA7727">
        <w:rPr>
          <w:rFonts w:ascii="Times New Roman" w:hAnsi="Times New Roman"/>
          <w:sz w:val="24"/>
          <w:szCs w:val="24"/>
        </w:rPr>
        <w:t xml:space="preserve"> and research question</w:t>
      </w:r>
    </w:p>
    <w:p w14:paraId="4D82450C" w14:textId="3AD0FD58" w:rsidR="00CA1721" w:rsidRPr="00CA7727" w:rsidRDefault="00775DF0" w:rsidP="001118CE">
      <w:pPr>
        <w:tabs>
          <w:tab w:val="left" w:pos="0"/>
        </w:tabs>
        <w:spacing w:after="240" w:line="480" w:lineRule="auto"/>
        <w:jc w:val="both"/>
        <w:rPr>
          <w:rFonts w:ascii="Times New Roman" w:hAnsi="Times New Roman"/>
          <w:lang w:val="en-US"/>
        </w:rPr>
      </w:pPr>
      <w:r w:rsidRPr="00CA7727">
        <w:rPr>
          <w:rFonts w:ascii="Times New Roman" w:hAnsi="Times New Roman"/>
          <w:lang w:val="en-US"/>
        </w:rPr>
        <w:t>F</w:t>
      </w:r>
      <w:r w:rsidR="00976450" w:rsidRPr="00CA7727">
        <w:rPr>
          <w:rFonts w:ascii="Times New Roman" w:hAnsi="Times New Roman"/>
          <w:lang w:val="en-US"/>
        </w:rPr>
        <w:t xml:space="preserve">acing increasingly pressures, </w:t>
      </w:r>
      <w:r w:rsidRPr="00CA7727">
        <w:rPr>
          <w:rFonts w:ascii="Times New Roman" w:hAnsi="Times New Roman"/>
          <w:lang w:val="en-US"/>
        </w:rPr>
        <w:t xml:space="preserve">many </w:t>
      </w:r>
      <w:r w:rsidR="00976450" w:rsidRPr="00CA7727">
        <w:rPr>
          <w:rFonts w:ascii="Times New Roman" w:hAnsi="Times New Roman"/>
          <w:lang w:val="en-US"/>
        </w:rPr>
        <w:t xml:space="preserve">public sector organisations have to work through </w:t>
      </w:r>
      <w:r w:rsidR="00CA1721" w:rsidRPr="00CA7727">
        <w:rPr>
          <w:rFonts w:ascii="Times New Roman" w:hAnsi="Times New Roman"/>
          <w:lang w:val="en-US"/>
        </w:rPr>
        <w:t xml:space="preserve">local and global </w:t>
      </w:r>
      <w:r w:rsidR="00976450" w:rsidRPr="00CA7727">
        <w:rPr>
          <w:rFonts w:ascii="Times New Roman" w:hAnsi="Times New Roman"/>
          <w:lang w:val="en-US"/>
        </w:rPr>
        <w:t>networks of state and non-state actors</w:t>
      </w:r>
      <w:r w:rsidR="00AE1753" w:rsidRPr="00CA7727">
        <w:rPr>
          <w:rFonts w:ascii="Times New Roman" w:hAnsi="Times New Roman"/>
          <w:lang w:val="en-US"/>
        </w:rPr>
        <w:t xml:space="preserve"> in order to </w:t>
      </w:r>
      <w:r w:rsidR="001E721F">
        <w:rPr>
          <w:rFonts w:ascii="Times New Roman" w:hAnsi="Times New Roman"/>
          <w:lang w:val="en-US"/>
        </w:rPr>
        <w:t xml:space="preserve">adequately </w:t>
      </w:r>
      <w:r w:rsidR="00AE1753" w:rsidRPr="00CA7727">
        <w:rPr>
          <w:rFonts w:ascii="Times New Roman" w:hAnsi="Times New Roman"/>
          <w:lang w:val="en-US"/>
        </w:rPr>
        <w:t>adopt and sustain change</w:t>
      </w:r>
      <w:r w:rsidR="001E721F">
        <w:rPr>
          <w:rFonts w:ascii="Times New Roman" w:hAnsi="Times New Roman"/>
          <w:lang w:val="en-US"/>
        </w:rPr>
        <w:t xml:space="preserve"> in the face of uncertainty and complexity</w:t>
      </w:r>
      <w:r w:rsidR="00976450" w:rsidRPr="00CA7727">
        <w:rPr>
          <w:rFonts w:ascii="Times New Roman" w:hAnsi="Times New Roman"/>
          <w:lang w:val="en-US"/>
        </w:rPr>
        <w:t xml:space="preserve"> </w:t>
      </w:r>
      <w:r w:rsidR="00976450" w:rsidRPr="00CA7727">
        <w:rPr>
          <w:rFonts w:ascii="Times New Roman" w:hAnsi="Times New Roman"/>
          <w:lang w:val="en-US"/>
        </w:rPr>
        <w:fldChar w:fldCharType="begin"/>
      </w:r>
      <w:r w:rsidR="00976450" w:rsidRPr="00CA7727">
        <w:rPr>
          <w:rFonts w:ascii="Times New Roman" w:hAnsi="Times New Roman"/>
          <w:lang w:val="en-US"/>
        </w:rPr>
        <w:instrText>ADDIN RW.CITE{{6041 Janowski, Tomasz 2012}}</w:instrText>
      </w:r>
      <w:r w:rsidR="00976450" w:rsidRPr="00CA7727">
        <w:rPr>
          <w:rFonts w:ascii="Times New Roman" w:hAnsi="Times New Roman"/>
          <w:lang w:val="en-US"/>
        </w:rPr>
        <w:fldChar w:fldCharType="separate"/>
      </w:r>
      <w:r w:rsidR="009B1404" w:rsidRPr="00CA7727">
        <w:rPr>
          <w:rFonts w:ascii="Times New Roman" w:hAnsi="Times New Roman"/>
          <w:lang w:val="en-US"/>
        </w:rPr>
        <w:t>(Janowski, Pardo, &amp; Davies, 2012)</w:t>
      </w:r>
      <w:r w:rsidR="00976450" w:rsidRPr="00CA7727">
        <w:rPr>
          <w:rFonts w:ascii="Times New Roman" w:hAnsi="Times New Roman"/>
          <w:lang w:val="en-US"/>
        </w:rPr>
        <w:fldChar w:fldCharType="end"/>
      </w:r>
      <w:r w:rsidR="00976450" w:rsidRPr="00CA7727">
        <w:rPr>
          <w:rFonts w:ascii="Times New Roman" w:hAnsi="Times New Roman"/>
          <w:lang w:val="en-US"/>
        </w:rPr>
        <w:t>.</w:t>
      </w:r>
      <w:r w:rsidR="0041228B" w:rsidRPr="00CA7727">
        <w:rPr>
          <w:rFonts w:ascii="Times New Roman" w:hAnsi="Times New Roman"/>
          <w:lang w:val="en-US"/>
        </w:rPr>
        <w:t xml:space="preserve"> </w:t>
      </w:r>
      <w:r w:rsidR="00976450" w:rsidRPr="00CA7727">
        <w:rPr>
          <w:rFonts w:ascii="Times New Roman" w:hAnsi="Times New Roman"/>
          <w:lang w:val="en-US"/>
        </w:rPr>
        <w:t xml:space="preserve"> </w:t>
      </w:r>
      <w:r w:rsidR="00AE1753" w:rsidRPr="00CA7727">
        <w:rPr>
          <w:rFonts w:ascii="Times New Roman" w:hAnsi="Times New Roman"/>
          <w:lang w:val="en-US"/>
        </w:rPr>
        <w:t xml:space="preserve">Information and communication technologies are </w:t>
      </w:r>
      <w:r w:rsidR="007A59A4" w:rsidRPr="00CA7727">
        <w:rPr>
          <w:rFonts w:ascii="Times New Roman" w:hAnsi="Times New Roman"/>
          <w:lang w:val="en-US"/>
        </w:rPr>
        <w:t xml:space="preserve">conceived </w:t>
      </w:r>
      <w:r w:rsidR="00AE1753" w:rsidRPr="00CA7727">
        <w:rPr>
          <w:rFonts w:ascii="Times New Roman" w:hAnsi="Times New Roman"/>
          <w:lang w:val="en-US"/>
        </w:rPr>
        <w:t>as essential elements to build and maintain such networks</w:t>
      </w:r>
      <w:r w:rsidR="00976450" w:rsidRPr="00CA7727">
        <w:rPr>
          <w:rFonts w:ascii="Times New Roman" w:hAnsi="Times New Roman"/>
          <w:lang w:val="en-US"/>
        </w:rPr>
        <w:t xml:space="preserve"> (ibid.) </w:t>
      </w:r>
      <w:r w:rsidR="00AE1753" w:rsidRPr="00CA7727">
        <w:rPr>
          <w:rFonts w:ascii="Times New Roman" w:hAnsi="Times New Roman"/>
          <w:lang w:val="en-US"/>
        </w:rPr>
        <w:t>and promote transparent and accountable collaboration between public and private organisations</w:t>
      </w:r>
      <w:r w:rsidR="00976450" w:rsidRPr="00CA7727">
        <w:rPr>
          <w:rFonts w:ascii="Times New Roman" w:hAnsi="Times New Roman"/>
          <w:lang w:val="en-US"/>
        </w:rPr>
        <w:t xml:space="preserve">. Yet, our understanding of collaborative public management </w:t>
      </w:r>
      <w:r w:rsidR="0036371E">
        <w:rPr>
          <w:rFonts w:ascii="Times New Roman" w:hAnsi="Times New Roman"/>
          <w:lang w:val="en-US"/>
        </w:rPr>
        <w:t>and how digital innovations</w:t>
      </w:r>
      <w:r w:rsidR="00AE1753" w:rsidRPr="00CA7727">
        <w:rPr>
          <w:rFonts w:ascii="Times New Roman" w:hAnsi="Times New Roman"/>
          <w:lang w:val="en-US"/>
        </w:rPr>
        <w:t xml:space="preserve"> could impact its realization </w:t>
      </w:r>
      <w:r w:rsidR="00976450" w:rsidRPr="00CA7727">
        <w:rPr>
          <w:rFonts w:ascii="Times New Roman" w:hAnsi="Times New Roman"/>
          <w:lang w:val="en-US"/>
        </w:rPr>
        <w:t xml:space="preserve">remains fragmented </w:t>
      </w:r>
      <w:r w:rsidRPr="00CA7727">
        <w:rPr>
          <w:rFonts w:ascii="Times New Roman" w:hAnsi="Times New Roman"/>
          <w:lang w:val="en-US"/>
        </w:rPr>
        <w:t>in conceiving of change as a single-sided, homogenous and inevitable process</w:t>
      </w:r>
      <w:r w:rsidR="00976450" w:rsidRPr="00CA7727">
        <w:rPr>
          <w:rFonts w:ascii="Times New Roman" w:hAnsi="Times New Roman"/>
          <w:lang w:val="en-US"/>
        </w:rPr>
        <w:t xml:space="preserve"> </w:t>
      </w:r>
      <w:r w:rsidR="00976450" w:rsidRPr="00CA7727">
        <w:rPr>
          <w:rFonts w:ascii="Times New Roman" w:hAnsi="Times New Roman"/>
          <w:lang w:val="en-US"/>
        </w:rPr>
        <w:fldChar w:fldCharType="begin"/>
      </w:r>
      <w:r w:rsidR="00976450" w:rsidRPr="00CA7727">
        <w:rPr>
          <w:rFonts w:ascii="Times New Roman" w:hAnsi="Times New Roman"/>
          <w:lang w:val="en-US"/>
        </w:rPr>
        <w:instrText>ADDIN RW.CITE{{6042 O'Leary, Rosemary 2012}}</w:instrText>
      </w:r>
      <w:r w:rsidR="00976450" w:rsidRPr="00CA7727">
        <w:rPr>
          <w:rFonts w:ascii="Times New Roman" w:hAnsi="Times New Roman"/>
          <w:lang w:val="en-US"/>
        </w:rPr>
        <w:fldChar w:fldCharType="separate"/>
      </w:r>
      <w:r w:rsidR="009B1404" w:rsidRPr="00CA7727">
        <w:rPr>
          <w:rFonts w:ascii="Times New Roman" w:hAnsi="Times New Roman"/>
          <w:lang w:val="en-US"/>
        </w:rPr>
        <w:t>(O'Leary &amp; Vij, 2012)</w:t>
      </w:r>
      <w:r w:rsidR="00976450" w:rsidRPr="00CA7727">
        <w:rPr>
          <w:rFonts w:ascii="Times New Roman" w:hAnsi="Times New Roman"/>
          <w:lang w:val="en-US"/>
        </w:rPr>
        <w:fldChar w:fldCharType="end"/>
      </w:r>
      <w:r w:rsidR="00AE1753" w:rsidRPr="00CA7727">
        <w:rPr>
          <w:rFonts w:ascii="Times New Roman" w:hAnsi="Times New Roman"/>
          <w:lang w:val="en-US"/>
        </w:rPr>
        <w:t xml:space="preserve">.  This </w:t>
      </w:r>
      <w:r w:rsidR="007A59A4" w:rsidRPr="00CA7727">
        <w:rPr>
          <w:rFonts w:ascii="Times New Roman" w:hAnsi="Times New Roman"/>
          <w:lang w:val="en-US"/>
        </w:rPr>
        <w:t xml:space="preserve">is more the case, given that </w:t>
      </w:r>
      <w:r w:rsidR="0036371E">
        <w:rPr>
          <w:rFonts w:ascii="Times New Roman" w:hAnsi="Times New Roman"/>
          <w:lang w:val="en-US"/>
        </w:rPr>
        <w:t>digital</w:t>
      </w:r>
      <w:r w:rsidR="00AE1753" w:rsidRPr="00CA7727">
        <w:rPr>
          <w:rFonts w:ascii="Times New Roman" w:hAnsi="Times New Roman"/>
          <w:lang w:val="en-US"/>
        </w:rPr>
        <w:t xml:space="preserve"> innovations in the public sector rely heavily on the success of </w:t>
      </w:r>
      <w:r w:rsidR="007D5C5D" w:rsidRPr="00CA7727">
        <w:rPr>
          <w:rFonts w:ascii="Times New Roman" w:hAnsi="Times New Roman"/>
          <w:lang w:val="en-US"/>
        </w:rPr>
        <w:t xml:space="preserve">projects as </w:t>
      </w:r>
      <w:r w:rsidR="00AE1753" w:rsidRPr="00CA7727">
        <w:rPr>
          <w:rFonts w:ascii="Times New Roman" w:hAnsi="Times New Roman"/>
          <w:lang w:val="en-US"/>
        </w:rPr>
        <w:t>temporary efforts t</w:t>
      </w:r>
      <w:r w:rsidR="007D5C5D" w:rsidRPr="00CA7727">
        <w:rPr>
          <w:rFonts w:ascii="Times New Roman" w:hAnsi="Times New Roman"/>
          <w:lang w:val="en-US"/>
        </w:rPr>
        <w:t xml:space="preserve">o </w:t>
      </w:r>
      <w:r w:rsidR="00AE1753" w:rsidRPr="00CA7727">
        <w:rPr>
          <w:rFonts w:ascii="Times New Roman" w:hAnsi="Times New Roman"/>
          <w:lang w:val="en-US"/>
        </w:rPr>
        <w:t>close perceived gaps between existing and intended ways of working</w:t>
      </w:r>
      <w:r w:rsidR="00A05CBB" w:rsidRPr="00CA7727">
        <w:rPr>
          <w:rFonts w:ascii="Times New Roman" w:hAnsi="Times New Roman"/>
          <w:lang w:val="en-US"/>
        </w:rPr>
        <w:t xml:space="preserve"> </w:t>
      </w:r>
      <w:r w:rsidR="00A05CBB" w:rsidRPr="00CA7727">
        <w:rPr>
          <w:rFonts w:ascii="Times New Roman" w:hAnsi="Times New Roman"/>
          <w:lang w:val="en-US"/>
        </w:rPr>
        <w:fldChar w:fldCharType="begin"/>
      </w:r>
      <w:r w:rsidR="00A05CBB" w:rsidRPr="00CA7727">
        <w:rPr>
          <w:rFonts w:ascii="Times New Roman" w:hAnsi="Times New Roman"/>
          <w:lang w:val="en-US"/>
        </w:rPr>
        <w:instrText>ADDIN RW.CITE{{314 Heeks, R. 2005; 224 Heeks, R. 2006}}</w:instrText>
      </w:r>
      <w:r w:rsidR="00A05CBB" w:rsidRPr="00CA7727">
        <w:rPr>
          <w:rFonts w:ascii="Times New Roman" w:hAnsi="Times New Roman"/>
          <w:lang w:val="en-US"/>
        </w:rPr>
        <w:fldChar w:fldCharType="separate"/>
      </w:r>
      <w:r w:rsidR="009B1404" w:rsidRPr="00CA7727">
        <w:rPr>
          <w:rFonts w:ascii="Times New Roman" w:hAnsi="Times New Roman"/>
          <w:lang w:val="en-US"/>
        </w:rPr>
        <w:t>(Heeks, 2005, 2006)</w:t>
      </w:r>
      <w:r w:rsidR="00A05CBB" w:rsidRPr="00CA7727">
        <w:rPr>
          <w:rFonts w:ascii="Times New Roman" w:hAnsi="Times New Roman"/>
          <w:lang w:val="en-US"/>
        </w:rPr>
        <w:fldChar w:fldCharType="end"/>
      </w:r>
      <w:r w:rsidR="00AE1753" w:rsidRPr="00CA7727">
        <w:rPr>
          <w:rFonts w:ascii="Times New Roman" w:hAnsi="Times New Roman"/>
          <w:lang w:val="en-US"/>
        </w:rPr>
        <w:t xml:space="preserve"> </w:t>
      </w:r>
      <w:r w:rsidR="00D55A71" w:rsidRPr="00CA7727">
        <w:rPr>
          <w:rFonts w:ascii="Times New Roman" w:hAnsi="Times New Roman"/>
          <w:lang w:val="en-US"/>
        </w:rPr>
        <w:t>without further consideration of long-term project impacts</w:t>
      </w:r>
      <w:r w:rsidR="00AE1753" w:rsidRPr="00CA7727">
        <w:rPr>
          <w:rFonts w:ascii="Times New Roman" w:hAnsi="Times New Roman"/>
          <w:lang w:val="en-US"/>
        </w:rPr>
        <w:t>.</w:t>
      </w:r>
    </w:p>
    <w:p w14:paraId="187A6805" w14:textId="09316F71" w:rsidR="00D97EDD" w:rsidRPr="00CA7727" w:rsidRDefault="00CA1721" w:rsidP="00F6064C">
      <w:pPr>
        <w:spacing w:after="240" w:line="480" w:lineRule="auto"/>
        <w:jc w:val="both"/>
        <w:rPr>
          <w:rFonts w:ascii="Times New Roman" w:hAnsi="Times New Roman"/>
          <w:lang w:val="en-US"/>
        </w:rPr>
      </w:pPr>
      <w:r w:rsidRPr="00CA7727">
        <w:rPr>
          <w:rFonts w:ascii="Times New Roman" w:hAnsi="Times New Roman"/>
          <w:lang w:val="en-US"/>
        </w:rPr>
        <w:t>Established research approache</w:t>
      </w:r>
      <w:r w:rsidR="007A59A4" w:rsidRPr="00CA7727">
        <w:rPr>
          <w:rFonts w:ascii="Times New Roman" w:hAnsi="Times New Roman"/>
          <w:lang w:val="en-US"/>
        </w:rPr>
        <w:t>s investigating</w:t>
      </w:r>
      <w:r w:rsidRPr="00CA7727">
        <w:rPr>
          <w:rFonts w:ascii="Times New Roman" w:hAnsi="Times New Roman"/>
          <w:lang w:val="en-US"/>
        </w:rPr>
        <w:t xml:space="preserve"> the dynamics</w:t>
      </w:r>
      <w:r w:rsidR="00AE1753" w:rsidRPr="00CA7727">
        <w:rPr>
          <w:rFonts w:ascii="Times New Roman" w:hAnsi="Times New Roman"/>
          <w:lang w:val="en-US"/>
        </w:rPr>
        <w:t xml:space="preserve"> and effects of </w:t>
      </w:r>
      <w:r w:rsidR="0036371E">
        <w:rPr>
          <w:rFonts w:ascii="Times New Roman" w:hAnsi="Times New Roman"/>
          <w:lang w:val="en-US"/>
        </w:rPr>
        <w:t>digital innovation</w:t>
      </w:r>
      <w:r w:rsidR="00AE1753" w:rsidRPr="00CA7727">
        <w:rPr>
          <w:rFonts w:ascii="Times New Roman" w:hAnsi="Times New Roman"/>
          <w:lang w:val="en-US"/>
        </w:rPr>
        <w:t xml:space="preserve"> p</w:t>
      </w:r>
      <w:r w:rsidR="007A59A4" w:rsidRPr="00CA7727">
        <w:rPr>
          <w:rFonts w:ascii="Times New Roman" w:hAnsi="Times New Roman"/>
          <w:lang w:val="en-US"/>
        </w:rPr>
        <w:t>rojects in the public sector have</w:t>
      </w:r>
      <w:r w:rsidR="00D97EDD" w:rsidRPr="00CA7727">
        <w:rPr>
          <w:rFonts w:ascii="Times New Roman" w:hAnsi="Times New Roman"/>
          <w:lang w:val="en-US"/>
        </w:rPr>
        <w:t xml:space="preserve"> often</w:t>
      </w:r>
      <w:r w:rsidR="00AE1753" w:rsidRPr="00CA7727">
        <w:rPr>
          <w:rFonts w:ascii="Times New Roman" w:hAnsi="Times New Roman"/>
          <w:lang w:val="en-US"/>
        </w:rPr>
        <w:t xml:space="preserve"> relied on </w:t>
      </w:r>
      <w:r w:rsidR="007A59A4" w:rsidRPr="00CA7727">
        <w:rPr>
          <w:rFonts w:ascii="Times New Roman" w:hAnsi="Times New Roman"/>
          <w:lang w:val="en-US"/>
        </w:rPr>
        <w:t>institutional theory</w:t>
      </w:r>
      <w:r w:rsidR="00A05CBB" w:rsidRPr="00CA7727">
        <w:rPr>
          <w:rFonts w:ascii="Times New Roman" w:hAnsi="Times New Roman"/>
          <w:lang w:val="en-US"/>
        </w:rPr>
        <w:t xml:space="preserve"> </w:t>
      </w:r>
      <w:r w:rsidR="00A05CBB" w:rsidRPr="00CA7727">
        <w:rPr>
          <w:rFonts w:ascii="Times New Roman" w:hAnsi="Times New Roman"/>
          <w:lang w:val="en-US"/>
        </w:rPr>
        <w:fldChar w:fldCharType="begin"/>
      </w:r>
      <w:r w:rsidR="00A05CBB" w:rsidRPr="00CA7727">
        <w:rPr>
          <w:rFonts w:ascii="Times New Roman" w:hAnsi="Times New Roman"/>
          <w:lang w:val="en-US"/>
        </w:rPr>
        <w:instrText>ADDIN RW.CITE{{746 Avgerou, C. 2000; 5493 Brown, David H 2011; 5666 Cordella, Antonio 2010; 335 Ciborra, C. 2005; 5171 Luna-Reyes, L.F. 2011; 5753 Luna-Reyes, Luis F 2005; 5753 Luna-Reyes, Luis F 2005; 5210 Criado, J.I. 2009}}</w:instrText>
      </w:r>
      <w:r w:rsidR="00A05CBB" w:rsidRPr="00CA7727">
        <w:rPr>
          <w:rFonts w:ascii="Times New Roman" w:hAnsi="Times New Roman"/>
          <w:lang w:val="en-US"/>
        </w:rPr>
        <w:fldChar w:fldCharType="separate"/>
      </w:r>
      <w:r w:rsidR="009B1404" w:rsidRPr="00CA7727">
        <w:rPr>
          <w:rFonts w:ascii="Times New Roman" w:hAnsi="Times New Roman"/>
        </w:rPr>
        <w:t>(C. Avgerou &amp; Walsham, 2000; Brown &amp; Thompson, 2011; Ciborra &amp; Navarra, 2005; Cordella &amp; Iannacci, 2010; Criado, 2009; Luna-Reyes &amp; Gil-Garcia, 2011; Luna-Reyes et al., 2005; Luna-Reyes, Zhang, Gil-García, &amp; Cresswell, 2005)</w:t>
      </w:r>
      <w:r w:rsidR="00A05CBB" w:rsidRPr="00CA7727">
        <w:rPr>
          <w:rFonts w:ascii="Times New Roman" w:hAnsi="Times New Roman"/>
          <w:lang w:val="en-US"/>
        </w:rPr>
        <w:fldChar w:fldCharType="end"/>
      </w:r>
      <w:r w:rsidR="00D076C0" w:rsidRPr="00CA7727">
        <w:rPr>
          <w:rFonts w:ascii="Times New Roman" w:hAnsi="Times New Roman"/>
          <w:lang w:val="en-US"/>
        </w:rPr>
        <w:t>.</w:t>
      </w:r>
      <w:r w:rsidR="00876528" w:rsidRPr="00CA7727">
        <w:rPr>
          <w:rFonts w:ascii="Times New Roman" w:hAnsi="Times New Roman"/>
          <w:lang w:val="en-US"/>
        </w:rPr>
        <w:t xml:space="preserve"> </w:t>
      </w:r>
      <w:r w:rsidR="00D64ED1" w:rsidRPr="00CA7727">
        <w:rPr>
          <w:rFonts w:ascii="Times New Roman" w:hAnsi="Times New Roman"/>
          <w:lang w:val="en-US"/>
        </w:rPr>
        <w:t xml:space="preserve"> The main idea behind </w:t>
      </w:r>
      <w:r w:rsidR="007A59A4" w:rsidRPr="00CA7727">
        <w:rPr>
          <w:rFonts w:ascii="Times New Roman" w:hAnsi="Times New Roman"/>
          <w:lang w:val="en-US"/>
        </w:rPr>
        <w:t>these studies</w:t>
      </w:r>
      <w:r w:rsidR="00D55A71" w:rsidRPr="00CA7727">
        <w:rPr>
          <w:rFonts w:ascii="Times New Roman" w:hAnsi="Times New Roman"/>
          <w:lang w:val="en-US"/>
        </w:rPr>
        <w:t xml:space="preserve"> </w:t>
      </w:r>
      <w:r w:rsidR="007A59A4" w:rsidRPr="00CA7727">
        <w:rPr>
          <w:rFonts w:ascii="Times New Roman" w:hAnsi="Times New Roman"/>
          <w:lang w:val="en-US"/>
        </w:rPr>
        <w:t>is identifying</w:t>
      </w:r>
      <w:r w:rsidR="00D64ED1" w:rsidRPr="00CA7727">
        <w:rPr>
          <w:rFonts w:ascii="Times New Roman" w:hAnsi="Times New Roman"/>
          <w:lang w:val="en-US"/>
        </w:rPr>
        <w:t xml:space="preserve"> practices, values, norms and other elements of</w:t>
      </w:r>
      <w:r w:rsidR="007A59A4" w:rsidRPr="00CA7727">
        <w:rPr>
          <w:rFonts w:ascii="Times New Roman" w:hAnsi="Times New Roman"/>
          <w:lang w:val="en-US"/>
        </w:rPr>
        <w:t xml:space="preserve"> institutional</w:t>
      </w:r>
      <w:r w:rsidR="0036371E">
        <w:rPr>
          <w:rFonts w:ascii="Times New Roman" w:hAnsi="Times New Roman"/>
          <w:lang w:val="en-US"/>
        </w:rPr>
        <w:t xml:space="preserve"> context where digital innovations</w:t>
      </w:r>
      <w:r w:rsidR="00D64ED1" w:rsidRPr="00CA7727">
        <w:rPr>
          <w:rFonts w:ascii="Times New Roman" w:hAnsi="Times New Roman"/>
          <w:lang w:val="en-US"/>
        </w:rPr>
        <w:t xml:space="preserve"> are adopted which could hinder or facilitate collaborative change.  To date many of these </w:t>
      </w:r>
      <w:r w:rsidR="00A05CBB" w:rsidRPr="00CA7727">
        <w:rPr>
          <w:rFonts w:ascii="Times New Roman" w:hAnsi="Times New Roman"/>
          <w:lang w:val="en-US"/>
        </w:rPr>
        <w:t xml:space="preserve">efforts stem from Fountain </w:t>
      </w:r>
      <w:r w:rsidR="00A05CBB" w:rsidRPr="00CA7727">
        <w:rPr>
          <w:rFonts w:ascii="Times New Roman" w:hAnsi="Times New Roman"/>
          <w:lang w:val="en-US"/>
        </w:rPr>
        <w:fldChar w:fldCharType="begin"/>
      </w:r>
      <w:r w:rsidR="00A05CBB" w:rsidRPr="00CA7727">
        <w:rPr>
          <w:rFonts w:ascii="Times New Roman" w:hAnsi="Times New Roman"/>
          <w:lang w:val="en-US"/>
        </w:rPr>
        <w:instrText>ADDIN RW.CITE{{297 Fountain, J.E. 2001/a;}}</w:instrText>
      </w:r>
      <w:r w:rsidR="00A05CBB" w:rsidRPr="00CA7727">
        <w:rPr>
          <w:rFonts w:ascii="Times New Roman" w:hAnsi="Times New Roman"/>
          <w:lang w:val="en-US"/>
        </w:rPr>
        <w:fldChar w:fldCharType="separate"/>
      </w:r>
      <w:r w:rsidR="009B1404" w:rsidRPr="00CA7727">
        <w:rPr>
          <w:rFonts w:ascii="Times New Roman" w:hAnsi="Times New Roman"/>
          <w:lang w:val="en-US"/>
        </w:rPr>
        <w:t>(2001)</w:t>
      </w:r>
      <w:r w:rsidR="00A05CBB" w:rsidRPr="00CA7727">
        <w:rPr>
          <w:rFonts w:ascii="Times New Roman" w:hAnsi="Times New Roman"/>
          <w:lang w:val="en-US"/>
        </w:rPr>
        <w:fldChar w:fldCharType="end"/>
      </w:r>
      <w:r w:rsidR="00D64ED1" w:rsidRPr="00CA7727">
        <w:rPr>
          <w:rFonts w:ascii="Times New Roman" w:hAnsi="Times New Roman"/>
          <w:lang w:val="en-US"/>
        </w:rPr>
        <w:t>’s seminal work</w:t>
      </w:r>
      <w:r w:rsidR="00D55A71" w:rsidRPr="00CA7727">
        <w:rPr>
          <w:rFonts w:ascii="Times New Roman" w:hAnsi="Times New Roman"/>
          <w:lang w:val="en-US"/>
        </w:rPr>
        <w:t xml:space="preserve"> i</w:t>
      </w:r>
      <w:r w:rsidR="0036371E">
        <w:rPr>
          <w:rFonts w:ascii="Times New Roman" w:hAnsi="Times New Roman"/>
          <w:lang w:val="en-US"/>
        </w:rPr>
        <w:t>n exploring the adoption of digital innovations</w:t>
      </w:r>
      <w:r w:rsidR="00D55A71" w:rsidRPr="00CA7727">
        <w:rPr>
          <w:rFonts w:ascii="Times New Roman" w:hAnsi="Times New Roman"/>
          <w:lang w:val="en-US"/>
        </w:rPr>
        <w:t xml:space="preserve"> in </w:t>
      </w:r>
      <w:r w:rsidR="0036371E">
        <w:rPr>
          <w:rFonts w:ascii="Times New Roman" w:hAnsi="Times New Roman"/>
          <w:lang w:val="en-US"/>
        </w:rPr>
        <w:t>the US public s</w:t>
      </w:r>
      <w:r w:rsidR="00D55A71" w:rsidRPr="00CA7727">
        <w:rPr>
          <w:rFonts w:ascii="Times New Roman" w:hAnsi="Times New Roman"/>
          <w:lang w:val="en-US"/>
        </w:rPr>
        <w:t>ector</w:t>
      </w:r>
      <w:r w:rsidR="00D64ED1" w:rsidRPr="00CA7727">
        <w:rPr>
          <w:rFonts w:ascii="Times New Roman" w:hAnsi="Times New Roman"/>
          <w:lang w:val="en-US"/>
        </w:rPr>
        <w:t xml:space="preserve">.  </w:t>
      </w:r>
      <w:r w:rsidR="008465EB" w:rsidRPr="00CA7727">
        <w:rPr>
          <w:rFonts w:ascii="Times New Roman" w:hAnsi="Times New Roman"/>
          <w:lang w:val="en-US"/>
        </w:rPr>
        <w:t>Fountain’s institutional approach</w:t>
      </w:r>
      <w:r w:rsidR="007A59A4" w:rsidRPr="00CA7727">
        <w:rPr>
          <w:rFonts w:ascii="Times New Roman" w:hAnsi="Times New Roman"/>
          <w:lang w:val="en-US"/>
        </w:rPr>
        <w:t>,</w:t>
      </w:r>
      <w:r w:rsidR="008465EB" w:rsidRPr="00CA7727">
        <w:rPr>
          <w:rFonts w:ascii="Times New Roman" w:hAnsi="Times New Roman"/>
          <w:lang w:val="en-US"/>
        </w:rPr>
        <w:t xml:space="preserve"> according to Yang </w:t>
      </w:r>
      <w:r w:rsidR="00A05CBB" w:rsidRPr="00CA7727">
        <w:rPr>
          <w:rFonts w:ascii="Times New Roman" w:hAnsi="Times New Roman"/>
          <w:lang w:val="en-US"/>
        </w:rPr>
        <w:fldChar w:fldCharType="begin"/>
      </w:r>
      <w:r w:rsidR="00A05CBB" w:rsidRPr="00CA7727">
        <w:rPr>
          <w:rFonts w:ascii="Times New Roman" w:hAnsi="Times New Roman"/>
          <w:lang w:val="en-US"/>
        </w:rPr>
        <w:instrText>ADDIN RW.CITE{{5225 Yang, K. 2003/a;}}</w:instrText>
      </w:r>
      <w:r w:rsidR="00A05CBB" w:rsidRPr="00CA7727">
        <w:rPr>
          <w:rFonts w:ascii="Times New Roman" w:hAnsi="Times New Roman"/>
          <w:lang w:val="en-US"/>
        </w:rPr>
        <w:fldChar w:fldCharType="separate"/>
      </w:r>
      <w:r w:rsidR="009B1404" w:rsidRPr="00CA7727">
        <w:rPr>
          <w:rFonts w:ascii="Times New Roman" w:hAnsi="Times New Roman"/>
          <w:lang w:val="en-US"/>
        </w:rPr>
        <w:t>(2003)</w:t>
      </w:r>
      <w:r w:rsidR="00A05CBB" w:rsidRPr="00CA7727">
        <w:rPr>
          <w:rFonts w:ascii="Times New Roman" w:hAnsi="Times New Roman"/>
          <w:lang w:val="en-US"/>
        </w:rPr>
        <w:fldChar w:fldCharType="end"/>
      </w:r>
      <w:r w:rsidR="008465EB" w:rsidRPr="00CA7727">
        <w:rPr>
          <w:rFonts w:ascii="Times New Roman" w:hAnsi="Times New Roman"/>
          <w:lang w:val="en-US"/>
        </w:rPr>
        <w:t xml:space="preserve"> and Schmidt </w:t>
      </w:r>
      <w:r w:rsidR="00A05CBB" w:rsidRPr="00CA7727">
        <w:rPr>
          <w:rFonts w:ascii="Times New Roman" w:hAnsi="Times New Roman"/>
          <w:lang w:val="en-US"/>
        </w:rPr>
        <w:fldChar w:fldCharType="begin"/>
      </w:r>
      <w:r w:rsidR="00A05CBB" w:rsidRPr="00CA7727">
        <w:rPr>
          <w:rFonts w:ascii="Times New Roman" w:hAnsi="Times New Roman"/>
          <w:lang w:val="en-US"/>
        </w:rPr>
        <w:instrText>ADDIN RW.CITE{{544 Schmidt, V.A. 2008/a;}}</w:instrText>
      </w:r>
      <w:r w:rsidR="00A05CBB" w:rsidRPr="00CA7727">
        <w:rPr>
          <w:rFonts w:ascii="Times New Roman" w:hAnsi="Times New Roman"/>
          <w:lang w:val="en-US"/>
        </w:rPr>
        <w:fldChar w:fldCharType="separate"/>
      </w:r>
      <w:r w:rsidR="009B1404" w:rsidRPr="00CA7727">
        <w:rPr>
          <w:rFonts w:ascii="Times New Roman" w:hAnsi="Times New Roman"/>
          <w:lang w:val="en-US"/>
        </w:rPr>
        <w:t>(2008)</w:t>
      </w:r>
      <w:r w:rsidR="00A05CBB" w:rsidRPr="00CA7727">
        <w:rPr>
          <w:rFonts w:ascii="Times New Roman" w:hAnsi="Times New Roman"/>
          <w:lang w:val="en-US"/>
        </w:rPr>
        <w:fldChar w:fldCharType="end"/>
      </w:r>
      <w:r w:rsidR="007A59A4" w:rsidRPr="00CA7727">
        <w:rPr>
          <w:rFonts w:ascii="Times New Roman" w:hAnsi="Times New Roman"/>
          <w:lang w:val="en-US"/>
        </w:rPr>
        <w:t>,</w:t>
      </w:r>
      <w:r w:rsidR="008465EB" w:rsidRPr="00CA7727">
        <w:rPr>
          <w:rFonts w:ascii="Times New Roman" w:hAnsi="Times New Roman"/>
          <w:lang w:val="en-US"/>
        </w:rPr>
        <w:t xml:space="preserve"> can be considered </w:t>
      </w:r>
      <w:r w:rsidR="00D97EDD" w:rsidRPr="00CA7727">
        <w:rPr>
          <w:rFonts w:ascii="Times New Roman" w:hAnsi="Times New Roman"/>
          <w:lang w:val="en-US"/>
        </w:rPr>
        <w:t xml:space="preserve">just </w:t>
      </w:r>
      <w:r w:rsidR="008465EB" w:rsidRPr="00CA7727">
        <w:rPr>
          <w:rFonts w:ascii="Times New Roman" w:hAnsi="Times New Roman"/>
          <w:lang w:val="en-US"/>
        </w:rPr>
        <w:t xml:space="preserve">one of several </w:t>
      </w:r>
      <w:r w:rsidR="00A5085C" w:rsidRPr="00CA7727">
        <w:rPr>
          <w:rFonts w:ascii="Times New Roman" w:hAnsi="Times New Roman"/>
          <w:lang w:val="en-US"/>
        </w:rPr>
        <w:t xml:space="preserve">theoretical </w:t>
      </w:r>
      <w:r w:rsidR="00D55A71" w:rsidRPr="00CA7727">
        <w:rPr>
          <w:rFonts w:ascii="Times New Roman" w:hAnsi="Times New Roman"/>
          <w:lang w:val="en-US"/>
        </w:rPr>
        <w:t xml:space="preserve">institutional </w:t>
      </w:r>
      <w:r w:rsidR="008465EB" w:rsidRPr="00CA7727">
        <w:rPr>
          <w:rFonts w:ascii="Times New Roman" w:hAnsi="Times New Roman"/>
          <w:lang w:val="en-US"/>
        </w:rPr>
        <w:t xml:space="preserve">possibilities.  </w:t>
      </w:r>
      <w:r w:rsidR="00A5085C" w:rsidRPr="00CA7727">
        <w:rPr>
          <w:rFonts w:ascii="Times New Roman" w:hAnsi="Times New Roman"/>
          <w:lang w:val="en-US"/>
        </w:rPr>
        <w:t xml:space="preserve">An inherited limitation of Fountain’s work according to Yang </w:t>
      </w:r>
      <w:r w:rsidR="00A05CBB" w:rsidRPr="00CA7727">
        <w:rPr>
          <w:rFonts w:ascii="Times New Roman" w:hAnsi="Times New Roman"/>
          <w:lang w:val="en-US"/>
        </w:rPr>
        <w:fldChar w:fldCharType="begin"/>
      </w:r>
      <w:r w:rsidR="00A05CBB" w:rsidRPr="00CA7727">
        <w:rPr>
          <w:rFonts w:ascii="Times New Roman" w:hAnsi="Times New Roman"/>
          <w:lang w:val="en-US"/>
        </w:rPr>
        <w:instrText>ADDIN RW.CITE{{5225 Yang, K. 2003/a;}}</w:instrText>
      </w:r>
      <w:r w:rsidR="00A05CBB" w:rsidRPr="00CA7727">
        <w:rPr>
          <w:rFonts w:ascii="Times New Roman" w:hAnsi="Times New Roman"/>
          <w:lang w:val="en-US"/>
        </w:rPr>
        <w:fldChar w:fldCharType="separate"/>
      </w:r>
      <w:r w:rsidR="009B1404" w:rsidRPr="00CA7727">
        <w:rPr>
          <w:rFonts w:ascii="Times New Roman" w:hAnsi="Times New Roman"/>
          <w:lang w:val="en-US"/>
        </w:rPr>
        <w:t>(2003)</w:t>
      </w:r>
      <w:r w:rsidR="00A05CBB" w:rsidRPr="00CA7727">
        <w:rPr>
          <w:rFonts w:ascii="Times New Roman" w:hAnsi="Times New Roman"/>
          <w:lang w:val="en-US"/>
        </w:rPr>
        <w:fldChar w:fldCharType="end"/>
      </w:r>
      <w:r w:rsidR="007D5C5D" w:rsidRPr="00CA7727">
        <w:rPr>
          <w:rFonts w:ascii="Times New Roman" w:hAnsi="Times New Roman"/>
          <w:lang w:val="en-US"/>
        </w:rPr>
        <w:t xml:space="preserve"> </w:t>
      </w:r>
      <w:r w:rsidR="00A5085C" w:rsidRPr="00CA7727">
        <w:rPr>
          <w:rFonts w:ascii="Times New Roman" w:hAnsi="Times New Roman"/>
          <w:lang w:val="en-US"/>
        </w:rPr>
        <w:t xml:space="preserve">is </w:t>
      </w:r>
      <w:r w:rsidR="00ED1FFF" w:rsidRPr="00CA7727">
        <w:rPr>
          <w:rFonts w:ascii="Times New Roman" w:hAnsi="Times New Roman"/>
          <w:lang w:val="en-US"/>
        </w:rPr>
        <w:t xml:space="preserve">an emphasis on </w:t>
      </w:r>
      <w:r w:rsidR="0036371E">
        <w:rPr>
          <w:rFonts w:ascii="Times New Roman" w:hAnsi="Times New Roman"/>
          <w:lang w:val="en-US"/>
        </w:rPr>
        <w:t>digitally-</w:t>
      </w:r>
      <w:r w:rsidR="0008620E" w:rsidRPr="00CA7727">
        <w:rPr>
          <w:rFonts w:ascii="Times New Roman" w:hAnsi="Times New Roman"/>
          <w:lang w:val="en-US"/>
        </w:rPr>
        <w:t xml:space="preserve">enabled </w:t>
      </w:r>
      <w:r w:rsidR="00ED1FFF" w:rsidRPr="00CA7727">
        <w:rPr>
          <w:rFonts w:ascii="Times New Roman" w:hAnsi="Times New Roman"/>
          <w:lang w:val="en-US"/>
        </w:rPr>
        <w:t xml:space="preserve">collaboration as ‘stable’ </w:t>
      </w:r>
      <w:r w:rsidR="00110C48" w:rsidRPr="00CA7727">
        <w:rPr>
          <w:rFonts w:ascii="Times New Roman" w:hAnsi="Times New Roman"/>
          <w:lang w:val="en-US"/>
        </w:rPr>
        <w:t>manifestation of intended</w:t>
      </w:r>
      <w:r w:rsidR="00ED1FFF" w:rsidRPr="00CA7727">
        <w:rPr>
          <w:rFonts w:ascii="Times New Roman" w:hAnsi="Times New Roman"/>
          <w:lang w:val="en-US"/>
        </w:rPr>
        <w:t xml:space="preserve"> </w:t>
      </w:r>
      <w:r w:rsidR="00D55A71" w:rsidRPr="00CA7727">
        <w:rPr>
          <w:rFonts w:ascii="Times New Roman" w:hAnsi="Times New Roman"/>
          <w:lang w:val="en-US"/>
        </w:rPr>
        <w:t>and achieve</w:t>
      </w:r>
      <w:r w:rsidR="00AA430F" w:rsidRPr="00CA7727">
        <w:rPr>
          <w:rFonts w:ascii="Times New Roman" w:hAnsi="Times New Roman"/>
          <w:lang w:val="en-US"/>
        </w:rPr>
        <w:t>d</w:t>
      </w:r>
      <w:r w:rsidR="00D55A71" w:rsidRPr="00CA7727">
        <w:rPr>
          <w:rFonts w:ascii="Times New Roman" w:hAnsi="Times New Roman"/>
          <w:lang w:val="en-US"/>
        </w:rPr>
        <w:t xml:space="preserve"> </w:t>
      </w:r>
      <w:r w:rsidR="00ED1FFF" w:rsidRPr="00CA7727">
        <w:rPr>
          <w:rFonts w:ascii="Times New Roman" w:hAnsi="Times New Roman"/>
          <w:lang w:val="en-US"/>
        </w:rPr>
        <w:t>isomorphism</w:t>
      </w:r>
      <w:r w:rsidR="0008620E" w:rsidRPr="00CA7727">
        <w:rPr>
          <w:rFonts w:ascii="Times New Roman" w:hAnsi="Times New Roman"/>
          <w:lang w:val="en-US"/>
        </w:rPr>
        <w:t xml:space="preserve">.  This </w:t>
      </w:r>
      <w:r w:rsidRPr="00CA7727">
        <w:rPr>
          <w:rFonts w:ascii="Times New Roman" w:hAnsi="Times New Roman"/>
          <w:lang w:val="en-US"/>
        </w:rPr>
        <w:t xml:space="preserve">leaves </w:t>
      </w:r>
      <w:r w:rsidRPr="00CA7727">
        <w:rPr>
          <w:rFonts w:ascii="Times New Roman" w:hAnsi="Times New Roman"/>
          <w:lang w:val="en-US"/>
        </w:rPr>
        <w:lastRenderedPageBreak/>
        <w:t xml:space="preserve">little room </w:t>
      </w:r>
      <w:r w:rsidR="00AA430F" w:rsidRPr="00CA7727">
        <w:rPr>
          <w:rFonts w:ascii="Times New Roman" w:hAnsi="Times New Roman"/>
          <w:lang w:val="en-US"/>
        </w:rPr>
        <w:t xml:space="preserve">for </w:t>
      </w:r>
      <w:r w:rsidR="001E721F">
        <w:rPr>
          <w:rFonts w:ascii="Times New Roman" w:hAnsi="Times New Roman"/>
          <w:lang w:val="en-US"/>
        </w:rPr>
        <w:t>considering other aspects (i.e. agency)</w:t>
      </w:r>
      <w:r w:rsidRPr="00CA7727">
        <w:rPr>
          <w:rFonts w:ascii="Times New Roman" w:hAnsi="Times New Roman"/>
          <w:lang w:val="en-US"/>
        </w:rPr>
        <w:t xml:space="preserve"> in promoting both </w:t>
      </w:r>
      <w:r w:rsidR="0008620E" w:rsidRPr="00CA7727">
        <w:rPr>
          <w:rFonts w:ascii="Times New Roman" w:hAnsi="Times New Roman"/>
          <w:lang w:val="en-US"/>
        </w:rPr>
        <w:t xml:space="preserve">wider </w:t>
      </w:r>
      <w:r w:rsidR="00D97EDD" w:rsidRPr="00CA7727">
        <w:rPr>
          <w:rFonts w:ascii="Times New Roman" w:hAnsi="Times New Roman"/>
          <w:lang w:val="en-US"/>
        </w:rPr>
        <w:t>change as well as stability</w:t>
      </w:r>
      <w:r w:rsidR="00A5085C" w:rsidRPr="00CA7727">
        <w:rPr>
          <w:rFonts w:ascii="Times New Roman" w:hAnsi="Times New Roman"/>
          <w:lang w:val="en-US"/>
        </w:rPr>
        <w:t xml:space="preserve">.  </w:t>
      </w:r>
      <w:r w:rsidR="001E721F">
        <w:rPr>
          <w:rFonts w:ascii="Times New Roman" w:hAnsi="Times New Roman"/>
          <w:lang w:val="en-US"/>
        </w:rPr>
        <w:t xml:space="preserve">For developing countries, adopting foreign collaboration and technology driven models could result in focusing on knowledge and technology transfer at the expense of context-sensitive life improvement transformations amidst the global socio-economic order (Avgerou, 2008).  This suggests that change </w:t>
      </w:r>
      <w:r w:rsidR="00444CAF">
        <w:rPr>
          <w:rFonts w:ascii="Times New Roman" w:hAnsi="Times New Roman"/>
          <w:lang w:val="en-US"/>
        </w:rPr>
        <w:t xml:space="preserve">(driven by </w:t>
      </w:r>
      <w:r w:rsidR="00FE00EE">
        <w:rPr>
          <w:rFonts w:ascii="Times New Roman" w:hAnsi="Times New Roman"/>
          <w:lang w:val="en-US"/>
        </w:rPr>
        <w:t>digital</w:t>
      </w:r>
      <w:r w:rsidR="005A09F3">
        <w:rPr>
          <w:rFonts w:ascii="Times New Roman" w:hAnsi="Times New Roman"/>
          <w:lang w:val="en-US"/>
        </w:rPr>
        <w:t xml:space="preserve"> project </w:t>
      </w:r>
      <w:r w:rsidR="00444CAF">
        <w:rPr>
          <w:rFonts w:ascii="Times New Roman" w:hAnsi="Times New Roman"/>
          <w:lang w:val="en-US"/>
        </w:rPr>
        <w:t xml:space="preserve">innovation) </w:t>
      </w:r>
      <w:r w:rsidR="001E721F">
        <w:rPr>
          <w:rFonts w:ascii="Times New Roman" w:hAnsi="Times New Roman"/>
          <w:lang w:val="en-US"/>
        </w:rPr>
        <w:t xml:space="preserve">and stability </w:t>
      </w:r>
      <w:r w:rsidR="00444CAF">
        <w:rPr>
          <w:rFonts w:ascii="Times New Roman" w:hAnsi="Times New Roman"/>
          <w:lang w:val="en-US"/>
        </w:rPr>
        <w:t xml:space="preserve">(driven by </w:t>
      </w:r>
      <w:r w:rsidR="005A09F3">
        <w:rPr>
          <w:rFonts w:ascii="Times New Roman" w:hAnsi="Times New Roman"/>
          <w:lang w:val="en-US"/>
        </w:rPr>
        <w:t xml:space="preserve">organisational inertia and/or social </w:t>
      </w:r>
      <w:r w:rsidR="00444CAF">
        <w:rPr>
          <w:rFonts w:ascii="Times New Roman" w:hAnsi="Times New Roman"/>
          <w:lang w:val="en-US"/>
        </w:rPr>
        <w:t>accommodation</w:t>
      </w:r>
      <w:r w:rsidR="005A09F3">
        <w:rPr>
          <w:rFonts w:ascii="Times New Roman" w:hAnsi="Times New Roman"/>
          <w:lang w:val="en-US"/>
        </w:rPr>
        <w:t>)</w:t>
      </w:r>
      <w:r w:rsidR="00444CAF">
        <w:rPr>
          <w:rFonts w:ascii="Times New Roman" w:hAnsi="Times New Roman"/>
          <w:lang w:val="en-US"/>
        </w:rPr>
        <w:t xml:space="preserve"> </w:t>
      </w:r>
      <w:r w:rsidR="001E721F">
        <w:rPr>
          <w:rFonts w:ascii="Times New Roman" w:hAnsi="Times New Roman"/>
          <w:lang w:val="en-US"/>
        </w:rPr>
        <w:t xml:space="preserve">need to be somehow managed simultaneously in these contexts to enable adequate </w:t>
      </w:r>
      <w:r w:rsidR="005A09F3">
        <w:rPr>
          <w:rFonts w:ascii="Times New Roman" w:hAnsi="Times New Roman"/>
          <w:lang w:val="en-US"/>
        </w:rPr>
        <w:t xml:space="preserve">and widely beneficial </w:t>
      </w:r>
      <w:r w:rsidR="001E721F">
        <w:rPr>
          <w:rFonts w:ascii="Times New Roman" w:hAnsi="Times New Roman"/>
          <w:lang w:val="en-US"/>
        </w:rPr>
        <w:t>transition</w:t>
      </w:r>
      <w:r w:rsidR="005A09F3">
        <w:rPr>
          <w:rFonts w:ascii="Times New Roman" w:hAnsi="Times New Roman"/>
          <w:lang w:val="en-US"/>
        </w:rPr>
        <w:t>s</w:t>
      </w:r>
      <w:r w:rsidR="001E721F">
        <w:rPr>
          <w:rFonts w:ascii="Times New Roman" w:hAnsi="Times New Roman"/>
          <w:lang w:val="en-US"/>
        </w:rPr>
        <w:t xml:space="preserve">.  </w:t>
      </w:r>
      <w:r w:rsidR="00E67D9B" w:rsidRPr="00CA7727">
        <w:rPr>
          <w:rFonts w:ascii="Times New Roman" w:hAnsi="Times New Roman"/>
          <w:lang w:val="en-US"/>
        </w:rPr>
        <w:t>Hence</w:t>
      </w:r>
      <w:r w:rsidR="00AA430F" w:rsidRPr="00CA7727">
        <w:rPr>
          <w:rFonts w:ascii="Times New Roman" w:hAnsi="Times New Roman"/>
          <w:lang w:val="en-US"/>
        </w:rPr>
        <w:t>,</w:t>
      </w:r>
      <w:r w:rsidR="00E67D9B" w:rsidRPr="00CA7727">
        <w:rPr>
          <w:rFonts w:ascii="Times New Roman" w:hAnsi="Times New Roman"/>
          <w:lang w:val="en-US"/>
        </w:rPr>
        <w:t xml:space="preserve"> a key research question that needs to be addressed </w:t>
      </w:r>
      <w:r w:rsidR="00AA430F" w:rsidRPr="00CA7727">
        <w:rPr>
          <w:rFonts w:ascii="Times New Roman" w:hAnsi="Times New Roman"/>
          <w:lang w:val="en-US"/>
        </w:rPr>
        <w:t xml:space="preserve">in the study of </w:t>
      </w:r>
      <w:r w:rsidR="004A5966" w:rsidRPr="00CA7727">
        <w:rPr>
          <w:rFonts w:ascii="Times New Roman" w:hAnsi="Times New Roman"/>
          <w:lang w:val="en-US"/>
        </w:rPr>
        <w:t>digital innovation</w:t>
      </w:r>
      <w:r w:rsidRPr="00CA7727">
        <w:rPr>
          <w:rFonts w:ascii="Times New Roman" w:hAnsi="Times New Roman"/>
          <w:lang w:val="en-US"/>
        </w:rPr>
        <w:t xml:space="preserve">s </w:t>
      </w:r>
      <w:r w:rsidR="00AA430F" w:rsidRPr="00CA7727">
        <w:rPr>
          <w:rFonts w:ascii="Times New Roman" w:hAnsi="Times New Roman"/>
          <w:lang w:val="en-US"/>
        </w:rPr>
        <w:t xml:space="preserve">in the public sector </w:t>
      </w:r>
      <w:r w:rsidRPr="00CA7727">
        <w:rPr>
          <w:rFonts w:ascii="Times New Roman" w:hAnsi="Times New Roman"/>
          <w:lang w:val="en-US"/>
        </w:rPr>
        <w:t>becomes</w:t>
      </w:r>
      <w:r w:rsidR="00E67D9B" w:rsidRPr="00CA7727">
        <w:rPr>
          <w:rFonts w:ascii="Times New Roman" w:hAnsi="Times New Roman"/>
          <w:lang w:val="en-US"/>
        </w:rPr>
        <w:t xml:space="preserve">: </w:t>
      </w:r>
      <w:r w:rsidR="007976D5" w:rsidRPr="00CA7727">
        <w:rPr>
          <w:rFonts w:ascii="Times New Roman" w:hAnsi="Times New Roman"/>
          <w:lang w:val="en-US"/>
        </w:rPr>
        <w:t xml:space="preserve"> </w:t>
      </w:r>
      <w:r w:rsidR="00E67D9B" w:rsidRPr="00CA7727">
        <w:rPr>
          <w:rFonts w:ascii="Times New Roman" w:hAnsi="Times New Roman"/>
          <w:b/>
          <w:i/>
          <w:lang w:val="en-US"/>
        </w:rPr>
        <w:t xml:space="preserve">How </w:t>
      </w:r>
      <w:r w:rsidR="005938B1" w:rsidRPr="00CA7727">
        <w:rPr>
          <w:rFonts w:ascii="Times New Roman" w:hAnsi="Times New Roman"/>
          <w:b/>
          <w:i/>
          <w:lang w:val="en-US"/>
        </w:rPr>
        <w:t xml:space="preserve">can </w:t>
      </w:r>
      <w:r w:rsidR="00E67D9B" w:rsidRPr="00CA7727">
        <w:rPr>
          <w:rFonts w:ascii="Times New Roman" w:hAnsi="Times New Roman"/>
          <w:b/>
          <w:i/>
          <w:lang w:val="en-US"/>
        </w:rPr>
        <w:t xml:space="preserve">change and stability </w:t>
      </w:r>
      <w:r w:rsidR="005938B1" w:rsidRPr="00CA7727">
        <w:rPr>
          <w:rFonts w:ascii="Times New Roman" w:hAnsi="Times New Roman"/>
          <w:b/>
          <w:i/>
          <w:lang w:val="en-US"/>
        </w:rPr>
        <w:t xml:space="preserve">be </w:t>
      </w:r>
      <w:r w:rsidR="00E67D9B" w:rsidRPr="00CA7727">
        <w:rPr>
          <w:rFonts w:ascii="Times New Roman" w:hAnsi="Times New Roman"/>
          <w:b/>
          <w:i/>
          <w:lang w:val="en-US"/>
        </w:rPr>
        <w:t xml:space="preserve">reconciled in </w:t>
      </w:r>
      <w:r w:rsidR="004A5966" w:rsidRPr="00CA7727">
        <w:rPr>
          <w:rFonts w:ascii="Times New Roman" w:hAnsi="Times New Roman"/>
          <w:b/>
          <w:i/>
          <w:lang w:val="en-US"/>
        </w:rPr>
        <w:t>digital</w:t>
      </w:r>
      <w:r w:rsidR="00D97EDD" w:rsidRPr="00CA7727">
        <w:rPr>
          <w:rFonts w:ascii="Times New Roman" w:hAnsi="Times New Roman"/>
          <w:b/>
          <w:i/>
          <w:lang w:val="en-US"/>
        </w:rPr>
        <w:t xml:space="preserve"> innovation projects</w:t>
      </w:r>
      <w:r w:rsidR="00E67D9B" w:rsidRPr="00CA7727">
        <w:rPr>
          <w:rFonts w:ascii="Times New Roman" w:hAnsi="Times New Roman"/>
          <w:b/>
          <w:i/>
          <w:lang w:val="en-US"/>
        </w:rPr>
        <w:t>?</w:t>
      </w:r>
    </w:p>
    <w:p w14:paraId="2F70049C" w14:textId="61E7F6E5" w:rsidR="00A5085C" w:rsidRPr="00CA7727" w:rsidRDefault="00A5085C" w:rsidP="00F6064C">
      <w:pPr>
        <w:spacing w:after="240" w:line="480" w:lineRule="auto"/>
        <w:jc w:val="both"/>
        <w:rPr>
          <w:rFonts w:ascii="Times New Roman" w:hAnsi="Times New Roman"/>
          <w:lang w:val="en-US"/>
        </w:rPr>
      </w:pPr>
      <w:r w:rsidRPr="00CA7727">
        <w:rPr>
          <w:rFonts w:ascii="Times New Roman" w:hAnsi="Times New Roman"/>
          <w:lang w:val="en-US"/>
        </w:rPr>
        <w:t xml:space="preserve">To </w:t>
      </w:r>
      <w:r w:rsidR="00E67D9B" w:rsidRPr="00CA7727">
        <w:rPr>
          <w:rFonts w:ascii="Times New Roman" w:hAnsi="Times New Roman"/>
          <w:lang w:val="en-US"/>
        </w:rPr>
        <w:t xml:space="preserve">address the above question </w:t>
      </w:r>
      <w:r w:rsidRPr="00CA7727">
        <w:rPr>
          <w:rFonts w:ascii="Times New Roman" w:hAnsi="Times New Roman"/>
          <w:lang w:val="en-US"/>
        </w:rPr>
        <w:t>this paper proposes Discursive Institutionalism (DI) as an alternative theoretical lens which could shed new light on such dynamics and on how innovations</w:t>
      </w:r>
      <w:r w:rsidR="00AA430F" w:rsidRPr="00CA7727">
        <w:rPr>
          <w:rFonts w:ascii="Times New Roman" w:hAnsi="Times New Roman"/>
          <w:lang w:val="en-US"/>
        </w:rPr>
        <w:t xml:space="preserve"> could be better conceived. </w:t>
      </w:r>
      <w:r w:rsidRPr="00CA7727">
        <w:rPr>
          <w:rFonts w:ascii="Times New Roman" w:hAnsi="Times New Roman"/>
          <w:lang w:val="en-US"/>
        </w:rPr>
        <w:t xml:space="preserve"> </w:t>
      </w:r>
      <w:r w:rsidR="00ED1FFF" w:rsidRPr="00CA7727">
        <w:rPr>
          <w:rFonts w:ascii="Times New Roman" w:hAnsi="Times New Roman"/>
          <w:lang w:val="en-US"/>
        </w:rPr>
        <w:t xml:space="preserve">Using DI as a </w:t>
      </w:r>
      <w:r w:rsidR="00A05CBB" w:rsidRPr="00CA7727">
        <w:rPr>
          <w:rFonts w:ascii="Times New Roman" w:hAnsi="Times New Roman"/>
          <w:lang w:val="en-US"/>
        </w:rPr>
        <w:t xml:space="preserve">critical </w:t>
      </w:r>
      <w:r w:rsidR="00ED1FFF" w:rsidRPr="00CA7727">
        <w:rPr>
          <w:rFonts w:ascii="Times New Roman" w:hAnsi="Times New Roman"/>
          <w:lang w:val="en-US"/>
        </w:rPr>
        <w:t xml:space="preserve">interpretive lens </w:t>
      </w:r>
      <w:r w:rsidR="00A05CBB" w:rsidRPr="00CA7727">
        <w:rPr>
          <w:rFonts w:ascii="Times New Roman" w:hAnsi="Times New Roman"/>
          <w:lang w:val="en-US"/>
        </w:rPr>
        <w:fldChar w:fldCharType="begin"/>
      </w:r>
      <w:r w:rsidR="00A05CBB" w:rsidRPr="00CA7727">
        <w:rPr>
          <w:rFonts w:ascii="Times New Roman" w:hAnsi="Times New Roman"/>
          <w:lang w:val="en-US"/>
        </w:rPr>
        <w:instrText>ADDIN RW.CITE{{659 Walsham, G. 2006; 703 Walsham, G. 2005}}</w:instrText>
      </w:r>
      <w:r w:rsidR="00A05CBB" w:rsidRPr="00CA7727">
        <w:rPr>
          <w:rFonts w:ascii="Times New Roman" w:hAnsi="Times New Roman"/>
          <w:lang w:val="en-US"/>
        </w:rPr>
        <w:fldChar w:fldCharType="separate"/>
      </w:r>
      <w:r w:rsidR="009B1404" w:rsidRPr="00CA7727">
        <w:rPr>
          <w:rFonts w:ascii="Times New Roman" w:hAnsi="Times New Roman"/>
          <w:lang w:val="en-US"/>
        </w:rPr>
        <w:t xml:space="preserve">(Walsham, </w:t>
      </w:r>
      <w:r w:rsidR="00AB6A93">
        <w:rPr>
          <w:rFonts w:ascii="Times New Roman" w:hAnsi="Times New Roman"/>
          <w:lang w:val="en-US"/>
        </w:rPr>
        <w:t xml:space="preserve">1995,a,b, </w:t>
      </w:r>
      <w:r w:rsidR="009B1404" w:rsidRPr="00CA7727">
        <w:rPr>
          <w:rFonts w:ascii="Times New Roman" w:hAnsi="Times New Roman"/>
          <w:lang w:val="en-US"/>
        </w:rPr>
        <w:t>2005, 2006)</w:t>
      </w:r>
      <w:r w:rsidR="00A05CBB" w:rsidRPr="00CA7727">
        <w:rPr>
          <w:rFonts w:ascii="Times New Roman" w:hAnsi="Times New Roman"/>
          <w:lang w:val="en-US"/>
        </w:rPr>
        <w:fldChar w:fldCharType="end"/>
      </w:r>
      <w:r w:rsidR="00ED1FFF" w:rsidRPr="00CA7727">
        <w:rPr>
          <w:rFonts w:ascii="Times New Roman" w:hAnsi="Times New Roman"/>
          <w:lang w:val="en-US"/>
        </w:rPr>
        <w:t xml:space="preserve"> a</w:t>
      </w:r>
      <w:r w:rsidRPr="00CA7727">
        <w:rPr>
          <w:rFonts w:ascii="Times New Roman" w:hAnsi="Times New Roman"/>
          <w:lang w:val="en-US"/>
        </w:rPr>
        <w:t xml:space="preserve"> case study of a multi-actor project </w:t>
      </w:r>
      <w:r w:rsidR="00AA430F" w:rsidRPr="00CA7727">
        <w:rPr>
          <w:rFonts w:ascii="Times New Roman" w:hAnsi="Times New Roman"/>
          <w:lang w:val="en-US"/>
        </w:rPr>
        <w:t xml:space="preserve">in the Albanian context </w:t>
      </w:r>
      <w:r w:rsidRPr="00CA7727">
        <w:rPr>
          <w:rFonts w:ascii="Times New Roman" w:hAnsi="Times New Roman"/>
          <w:lang w:val="en-US"/>
        </w:rPr>
        <w:t xml:space="preserve">is </w:t>
      </w:r>
      <w:r w:rsidR="00AA430F" w:rsidRPr="00CA7727">
        <w:rPr>
          <w:rFonts w:ascii="Times New Roman" w:hAnsi="Times New Roman"/>
          <w:lang w:val="en-US"/>
        </w:rPr>
        <w:t>examined</w:t>
      </w:r>
      <w:r w:rsidRPr="00CA7727">
        <w:rPr>
          <w:rFonts w:ascii="Times New Roman" w:hAnsi="Times New Roman"/>
          <w:lang w:val="en-US"/>
        </w:rPr>
        <w:t xml:space="preserve">.  </w:t>
      </w:r>
      <w:r w:rsidR="00AA430F" w:rsidRPr="00CA7727">
        <w:rPr>
          <w:rFonts w:ascii="Times New Roman" w:hAnsi="Times New Roman"/>
          <w:lang w:val="en-US"/>
        </w:rPr>
        <w:t xml:space="preserve">The first contribution of this study is presenting a DI model and set of definitions that can be used in the context of </w:t>
      </w:r>
      <w:r w:rsidR="004A5966" w:rsidRPr="00CA7727">
        <w:rPr>
          <w:rFonts w:ascii="Times New Roman" w:hAnsi="Times New Roman"/>
          <w:lang w:val="en-US"/>
        </w:rPr>
        <w:t>digital</w:t>
      </w:r>
      <w:r w:rsidR="00AA430F" w:rsidRPr="00CA7727">
        <w:rPr>
          <w:rFonts w:ascii="Times New Roman" w:hAnsi="Times New Roman"/>
          <w:lang w:val="en-US"/>
        </w:rPr>
        <w:t xml:space="preserve"> innovation projects, adopting </w:t>
      </w:r>
      <w:r w:rsidR="0008620E" w:rsidRPr="00CA7727">
        <w:rPr>
          <w:rFonts w:ascii="Times New Roman" w:hAnsi="Times New Roman"/>
          <w:lang w:val="en-US"/>
        </w:rPr>
        <w:t xml:space="preserve">DI </w:t>
      </w:r>
      <w:r w:rsidR="00AA430F" w:rsidRPr="00CA7727">
        <w:rPr>
          <w:rFonts w:ascii="Times New Roman" w:hAnsi="Times New Roman"/>
          <w:lang w:val="en-US"/>
        </w:rPr>
        <w:t xml:space="preserve">from the context of political sciences where the theory originates from. </w:t>
      </w:r>
      <w:r w:rsidR="007976D5" w:rsidRPr="00CA7727">
        <w:rPr>
          <w:rFonts w:ascii="Times New Roman" w:hAnsi="Times New Roman"/>
          <w:lang w:val="en-US"/>
        </w:rPr>
        <w:t xml:space="preserve"> </w:t>
      </w:r>
      <w:r w:rsidR="00AA430F" w:rsidRPr="00CA7727">
        <w:rPr>
          <w:rFonts w:ascii="Times New Roman" w:hAnsi="Times New Roman"/>
          <w:lang w:val="en-US"/>
        </w:rPr>
        <w:t xml:space="preserve">The second contribution is a theory-led methodology that captures discourse elements and ideas from both </w:t>
      </w:r>
      <w:r w:rsidR="004A5966" w:rsidRPr="00CA7727">
        <w:rPr>
          <w:rFonts w:ascii="Times New Roman" w:hAnsi="Times New Roman"/>
          <w:lang w:val="en-US"/>
        </w:rPr>
        <w:t>organizational</w:t>
      </w:r>
      <w:r w:rsidR="00AA430F" w:rsidRPr="00CA7727">
        <w:rPr>
          <w:rFonts w:ascii="Times New Roman" w:hAnsi="Times New Roman"/>
          <w:lang w:val="en-US"/>
        </w:rPr>
        <w:t xml:space="preserve"> and individual agents into a rigorous coding framework that can be easily replicated.</w:t>
      </w:r>
      <w:r w:rsidR="007976D5" w:rsidRPr="00CA7727">
        <w:rPr>
          <w:rFonts w:ascii="Times New Roman" w:hAnsi="Times New Roman"/>
          <w:lang w:val="en-US"/>
        </w:rPr>
        <w:t xml:space="preserve"> </w:t>
      </w:r>
      <w:r w:rsidR="00AA430F" w:rsidRPr="00CA7727">
        <w:rPr>
          <w:rFonts w:ascii="Times New Roman" w:hAnsi="Times New Roman"/>
          <w:lang w:val="en-US"/>
        </w:rPr>
        <w:t xml:space="preserve"> </w:t>
      </w:r>
      <w:r w:rsidR="007976D5" w:rsidRPr="00CA7727">
        <w:rPr>
          <w:rFonts w:ascii="Times New Roman" w:hAnsi="Times New Roman"/>
          <w:lang w:val="en-US"/>
        </w:rPr>
        <w:t>Thirdly</w:t>
      </w:r>
      <w:r w:rsidR="00AA430F" w:rsidRPr="00CA7727">
        <w:rPr>
          <w:rFonts w:ascii="Times New Roman" w:hAnsi="Times New Roman"/>
          <w:lang w:val="en-US"/>
        </w:rPr>
        <w:t xml:space="preserve">, three propositions inform the theory by positioning the change-stability dichotomy into the coordinative-communicative dimension of policies, programs and philosophies initially proposed by DI. </w:t>
      </w:r>
      <w:r w:rsidR="007976D5" w:rsidRPr="00CA7727">
        <w:rPr>
          <w:rFonts w:ascii="Times New Roman" w:hAnsi="Times New Roman"/>
          <w:lang w:val="en-US"/>
        </w:rPr>
        <w:t xml:space="preserve"> Finally, we discuss </w:t>
      </w:r>
      <w:r w:rsidR="00ED1FFF" w:rsidRPr="00CA7727">
        <w:rPr>
          <w:rFonts w:ascii="Times New Roman" w:hAnsi="Times New Roman"/>
          <w:lang w:val="en-US"/>
        </w:rPr>
        <w:t xml:space="preserve">practical implications for the management </w:t>
      </w:r>
      <w:r w:rsidR="002A756D">
        <w:rPr>
          <w:rFonts w:ascii="Times New Roman" w:hAnsi="Times New Roman"/>
          <w:lang w:val="en-US"/>
        </w:rPr>
        <w:t xml:space="preserve">(project policy formulation, research, practice) </w:t>
      </w:r>
      <w:r w:rsidR="00ED1FFF" w:rsidRPr="00CA7727">
        <w:rPr>
          <w:rFonts w:ascii="Times New Roman" w:hAnsi="Times New Roman"/>
          <w:lang w:val="en-US"/>
        </w:rPr>
        <w:t xml:space="preserve">of </w:t>
      </w:r>
      <w:r w:rsidR="0036371E">
        <w:rPr>
          <w:rFonts w:ascii="Times New Roman" w:hAnsi="Times New Roman"/>
          <w:lang w:val="en-US"/>
        </w:rPr>
        <w:t>digital innovation</w:t>
      </w:r>
      <w:r w:rsidR="00ED1FFF" w:rsidRPr="00CA7727">
        <w:rPr>
          <w:rFonts w:ascii="Times New Roman" w:hAnsi="Times New Roman"/>
          <w:lang w:val="en-US"/>
        </w:rPr>
        <w:t xml:space="preserve"> public sector </w:t>
      </w:r>
      <w:r w:rsidR="002A756D">
        <w:rPr>
          <w:rFonts w:ascii="Times New Roman" w:hAnsi="Times New Roman"/>
          <w:lang w:val="en-US"/>
        </w:rPr>
        <w:t>initiatives</w:t>
      </w:r>
      <w:r w:rsidR="002A756D" w:rsidRPr="00CA7727">
        <w:rPr>
          <w:rFonts w:ascii="Times New Roman" w:hAnsi="Times New Roman"/>
          <w:lang w:val="en-US"/>
        </w:rPr>
        <w:t xml:space="preserve"> </w:t>
      </w:r>
      <w:r w:rsidR="00ED1FFF" w:rsidRPr="00CA7727">
        <w:rPr>
          <w:rFonts w:ascii="Times New Roman" w:hAnsi="Times New Roman"/>
          <w:lang w:val="en-US"/>
        </w:rPr>
        <w:t>and the reforms they intend to implement as well as i</w:t>
      </w:r>
      <w:r w:rsidR="00D97EDD" w:rsidRPr="00CA7727">
        <w:rPr>
          <w:rFonts w:ascii="Times New Roman" w:hAnsi="Times New Roman"/>
          <w:lang w:val="en-US"/>
        </w:rPr>
        <w:t>mplications for research and policy formulation</w:t>
      </w:r>
      <w:r w:rsidR="006F5252" w:rsidRPr="00CA7727">
        <w:rPr>
          <w:rFonts w:ascii="Times New Roman" w:hAnsi="Times New Roman"/>
          <w:lang w:val="en-US"/>
        </w:rPr>
        <w:t xml:space="preserve"> in developing countries</w:t>
      </w:r>
      <w:r w:rsidR="00D97EDD" w:rsidRPr="00CA7727">
        <w:rPr>
          <w:rFonts w:ascii="Times New Roman" w:hAnsi="Times New Roman"/>
          <w:lang w:val="en-US"/>
        </w:rPr>
        <w:t xml:space="preserve">.  </w:t>
      </w:r>
    </w:p>
    <w:p w14:paraId="4116E769" w14:textId="188D8158" w:rsidR="00110C48" w:rsidRPr="00CA7727" w:rsidRDefault="008934F0" w:rsidP="005938B1">
      <w:pPr>
        <w:pStyle w:val="Heading1"/>
        <w:numPr>
          <w:ilvl w:val="0"/>
          <w:numId w:val="19"/>
        </w:numPr>
        <w:spacing w:before="0" w:after="240" w:line="276" w:lineRule="auto"/>
        <w:ind w:left="714" w:hanging="357"/>
        <w:rPr>
          <w:rFonts w:ascii="Times New Roman" w:hAnsi="Times New Roman"/>
          <w:sz w:val="24"/>
          <w:szCs w:val="24"/>
        </w:rPr>
      </w:pPr>
      <w:r w:rsidRPr="00CA7727">
        <w:rPr>
          <w:rFonts w:ascii="Times New Roman" w:hAnsi="Times New Roman"/>
          <w:sz w:val="24"/>
          <w:szCs w:val="24"/>
        </w:rPr>
        <w:lastRenderedPageBreak/>
        <w:t>Discursive institutionalism</w:t>
      </w:r>
      <w:r w:rsidR="00110C48" w:rsidRPr="00CA7727">
        <w:rPr>
          <w:rFonts w:ascii="Times New Roman" w:hAnsi="Times New Roman"/>
          <w:sz w:val="24"/>
          <w:szCs w:val="24"/>
        </w:rPr>
        <w:t xml:space="preserve"> (DI)</w:t>
      </w:r>
    </w:p>
    <w:p w14:paraId="19593FAA" w14:textId="1AF7A0A3" w:rsidR="00D16FA3" w:rsidRPr="00CA7727" w:rsidRDefault="00D20D54" w:rsidP="005938B1">
      <w:pPr>
        <w:spacing w:after="240" w:line="480" w:lineRule="auto"/>
        <w:jc w:val="both"/>
        <w:rPr>
          <w:rFonts w:ascii="Times New Roman" w:hAnsi="Times New Roman"/>
          <w:lang w:val="en-US"/>
        </w:rPr>
      </w:pPr>
      <w:r w:rsidRPr="00CA7727">
        <w:rPr>
          <w:rFonts w:ascii="Times New Roman" w:hAnsi="Times New Roman"/>
          <w:lang w:val="en-US"/>
        </w:rPr>
        <w:t>Discursive institutionalism</w:t>
      </w:r>
      <w:r w:rsidR="00A5085C" w:rsidRPr="00CA7727">
        <w:rPr>
          <w:rFonts w:ascii="Times New Roman" w:hAnsi="Times New Roman"/>
          <w:lang w:val="en-US"/>
        </w:rPr>
        <w:t xml:space="preserve"> or DI</w:t>
      </w:r>
      <w:r w:rsidRPr="00CA7727">
        <w:rPr>
          <w:rFonts w:ascii="Times New Roman" w:hAnsi="Times New Roman"/>
          <w:lang w:val="en-US"/>
        </w:rPr>
        <w:t xml:space="preserve"> is a theoretical approach initially developed in the domain of political sciences</w:t>
      </w:r>
      <w:r w:rsidR="00775DF0" w:rsidRPr="00CA7727">
        <w:rPr>
          <w:rFonts w:ascii="Times New Roman" w:hAnsi="Times New Roman"/>
          <w:lang w:val="en-US"/>
        </w:rPr>
        <w:t xml:space="preserve"> </w:t>
      </w:r>
      <w:r w:rsidR="00A5085C" w:rsidRPr="00CA7727">
        <w:rPr>
          <w:rFonts w:ascii="Times New Roman" w:hAnsi="Times New Roman"/>
          <w:lang w:val="en-US"/>
        </w:rPr>
        <w:fldChar w:fldCharType="begin"/>
      </w:r>
      <w:r w:rsidR="00A5085C" w:rsidRPr="00CA7727">
        <w:rPr>
          <w:rFonts w:ascii="Times New Roman" w:hAnsi="Times New Roman"/>
          <w:lang w:val="en-US"/>
        </w:rPr>
        <w:instrText>ADDIN RW.CITE{{544 Schmidt, V.A. 2008; 5537 Schmidt, Vivien A 2011; 5533 Schmidt, Vivien A 2012}}</w:instrText>
      </w:r>
      <w:r w:rsidR="00A5085C" w:rsidRPr="00CA7727">
        <w:rPr>
          <w:rFonts w:ascii="Times New Roman" w:hAnsi="Times New Roman"/>
          <w:lang w:val="en-US"/>
        </w:rPr>
        <w:fldChar w:fldCharType="separate"/>
      </w:r>
      <w:r w:rsidR="009B1404" w:rsidRPr="00CA7727">
        <w:rPr>
          <w:rFonts w:ascii="Times New Roman" w:hAnsi="Times New Roman"/>
          <w:lang w:val="en-US"/>
        </w:rPr>
        <w:t>(Schmidt, 2008, 2011; 2012)</w:t>
      </w:r>
      <w:r w:rsidR="00A5085C" w:rsidRPr="00CA7727">
        <w:rPr>
          <w:rFonts w:ascii="Times New Roman" w:hAnsi="Times New Roman"/>
          <w:lang w:val="en-US"/>
        </w:rPr>
        <w:fldChar w:fldCharType="end"/>
      </w:r>
      <w:r w:rsidR="009B1CB8" w:rsidRPr="00CA7727">
        <w:rPr>
          <w:rFonts w:ascii="Times New Roman" w:hAnsi="Times New Roman"/>
          <w:lang w:val="en-US"/>
        </w:rPr>
        <w:t xml:space="preserve">. </w:t>
      </w:r>
      <w:r w:rsidR="007976D5" w:rsidRPr="00CA7727">
        <w:rPr>
          <w:rFonts w:ascii="Times New Roman" w:hAnsi="Times New Roman"/>
          <w:lang w:val="en-US"/>
        </w:rPr>
        <w:t xml:space="preserve"> </w:t>
      </w:r>
      <w:r w:rsidR="009B1CB8" w:rsidRPr="00CA7727">
        <w:rPr>
          <w:rFonts w:ascii="Times New Roman" w:hAnsi="Times New Roman"/>
          <w:lang w:val="en-US"/>
        </w:rPr>
        <w:t>Its main aim is to reconcile</w:t>
      </w:r>
      <w:r w:rsidR="007976D5" w:rsidRPr="00CA7727">
        <w:rPr>
          <w:rFonts w:ascii="Times New Roman" w:hAnsi="Times New Roman"/>
          <w:lang w:val="en-US"/>
        </w:rPr>
        <w:t>,</w:t>
      </w:r>
      <w:r w:rsidR="009B1CB8" w:rsidRPr="00CA7727">
        <w:rPr>
          <w:rFonts w:ascii="Times New Roman" w:hAnsi="Times New Roman"/>
          <w:lang w:val="en-US"/>
        </w:rPr>
        <w:t xml:space="preserve"> as well as extend</w:t>
      </w:r>
      <w:r w:rsidR="007976D5" w:rsidRPr="00CA7727">
        <w:rPr>
          <w:rFonts w:ascii="Times New Roman" w:hAnsi="Times New Roman"/>
          <w:lang w:val="en-US"/>
        </w:rPr>
        <w:t>,</w:t>
      </w:r>
      <w:r w:rsidR="009B1CB8" w:rsidRPr="00CA7727">
        <w:rPr>
          <w:rFonts w:ascii="Times New Roman" w:hAnsi="Times New Roman"/>
          <w:lang w:val="en-US"/>
        </w:rPr>
        <w:t xml:space="preserve"> the potential of institutional theorie</w:t>
      </w:r>
      <w:r w:rsidR="00F73264" w:rsidRPr="00CA7727">
        <w:rPr>
          <w:rFonts w:ascii="Times New Roman" w:hAnsi="Times New Roman"/>
          <w:lang w:val="en-US"/>
        </w:rPr>
        <w:t>s to study stability and change as proposed by Schmidt in a number of papers</w:t>
      </w:r>
      <w:r w:rsidR="00A05CBB" w:rsidRPr="00CA7727">
        <w:rPr>
          <w:rFonts w:ascii="Times New Roman" w:hAnsi="Times New Roman"/>
          <w:lang w:val="en-US"/>
        </w:rPr>
        <w:t xml:space="preserve"> </w:t>
      </w:r>
      <w:r w:rsidR="00A05CBB" w:rsidRPr="00CA7727">
        <w:rPr>
          <w:rFonts w:ascii="Times New Roman" w:hAnsi="Times New Roman"/>
          <w:lang w:val="en-US"/>
        </w:rPr>
        <w:fldChar w:fldCharType="begin"/>
      </w:r>
      <w:r w:rsidR="00A05CBB" w:rsidRPr="00CA7727">
        <w:rPr>
          <w:rFonts w:ascii="Times New Roman" w:hAnsi="Times New Roman"/>
          <w:lang w:val="en-US"/>
        </w:rPr>
        <w:instrText>ADDIN RW.CITE{{338 Schmidt, V.A. 2006/a;544 Schmidt, V.A. 2008/a;5536 Schmidt, Vivien A 2010/a;5537 Schmidt, Vivien A 2011/a;5533 Schmidt, Vivien A 2012/a;}}</w:instrText>
      </w:r>
      <w:r w:rsidR="00A05CBB" w:rsidRPr="00CA7727">
        <w:rPr>
          <w:rFonts w:ascii="Times New Roman" w:hAnsi="Times New Roman"/>
          <w:lang w:val="en-US"/>
        </w:rPr>
        <w:fldChar w:fldCharType="separate"/>
      </w:r>
      <w:r w:rsidR="009B1404" w:rsidRPr="00CA7727">
        <w:rPr>
          <w:rFonts w:ascii="Times New Roman" w:hAnsi="Times New Roman"/>
          <w:lang w:val="en-US"/>
        </w:rPr>
        <w:t>(2006; 2008; 2010; 2011; 2012)</w:t>
      </w:r>
      <w:r w:rsidR="00A05CBB" w:rsidRPr="00CA7727">
        <w:rPr>
          <w:rFonts w:ascii="Times New Roman" w:hAnsi="Times New Roman"/>
          <w:lang w:val="en-US"/>
        </w:rPr>
        <w:fldChar w:fldCharType="end"/>
      </w:r>
      <w:r w:rsidR="007976D5" w:rsidRPr="00CA7727">
        <w:rPr>
          <w:rFonts w:ascii="Times New Roman" w:hAnsi="Times New Roman"/>
          <w:lang w:val="en-US"/>
        </w:rPr>
        <w:t xml:space="preserve">.  </w:t>
      </w:r>
      <w:r w:rsidR="009B1CB8" w:rsidRPr="00CA7727">
        <w:rPr>
          <w:rFonts w:ascii="Times New Roman" w:hAnsi="Times New Roman"/>
          <w:lang w:val="en-US"/>
        </w:rPr>
        <w:t xml:space="preserve">The main argument of DI is that existing theories </w:t>
      </w:r>
      <w:r w:rsidR="0057486C" w:rsidRPr="00CA7727">
        <w:rPr>
          <w:rFonts w:ascii="Times New Roman" w:hAnsi="Times New Roman"/>
          <w:lang w:val="en-US"/>
        </w:rPr>
        <w:t>(rational institutionalism, historic</w:t>
      </w:r>
      <w:r w:rsidR="00090ABD" w:rsidRPr="00CA7727">
        <w:rPr>
          <w:rFonts w:ascii="Times New Roman" w:hAnsi="Times New Roman"/>
          <w:lang w:val="en-US"/>
        </w:rPr>
        <w:t>al</w:t>
      </w:r>
      <w:r w:rsidR="0057486C" w:rsidRPr="00CA7727">
        <w:rPr>
          <w:rFonts w:ascii="Times New Roman" w:hAnsi="Times New Roman"/>
          <w:lang w:val="en-US"/>
        </w:rPr>
        <w:t xml:space="preserve"> institutionalism and sociological institutionalism) </w:t>
      </w:r>
      <w:r w:rsidR="009B1CB8" w:rsidRPr="00CA7727">
        <w:rPr>
          <w:rFonts w:ascii="Times New Roman" w:hAnsi="Times New Roman"/>
          <w:lang w:val="en-US"/>
        </w:rPr>
        <w:t xml:space="preserve">provide little in the way of explaining the dynamics of </w:t>
      </w:r>
      <w:r w:rsidR="007976D5" w:rsidRPr="00CA7727">
        <w:rPr>
          <w:rFonts w:ascii="Times New Roman" w:hAnsi="Times New Roman"/>
          <w:lang w:val="en-US"/>
        </w:rPr>
        <w:t>politically-</w:t>
      </w:r>
      <w:r w:rsidR="00775DF0" w:rsidRPr="00CA7727">
        <w:rPr>
          <w:rFonts w:ascii="Times New Roman" w:hAnsi="Times New Roman"/>
          <w:lang w:val="en-US"/>
        </w:rPr>
        <w:t xml:space="preserve">oriented </w:t>
      </w:r>
      <w:r w:rsidR="00A5085C" w:rsidRPr="00CA7727">
        <w:rPr>
          <w:rFonts w:ascii="Times New Roman" w:hAnsi="Times New Roman"/>
          <w:lang w:val="en-US"/>
        </w:rPr>
        <w:t>change</w:t>
      </w:r>
      <w:r w:rsidR="007976D5" w:rsidRPr="00CA7727">
        <w:rPr>
          <w:rFonts w:ascii="Times New Roman" w:hAnsi="Times New Roman"/>
          <w:lang w:val="en-US"/>
        </w:rPr>
        <w:t>,</w:t>
      </w:r>
      <w:r w:rsidR="00A5085C" w:rsidRPr="00CA7727">
        <w:rPr>
          <w:rFonts w:ascii="Times New Roman" w:hAnsi="Times New Roman"/>
          <w:lang w:val="en-US"/>
        </w:rPr>
        <w:t xml:space="preserve"> </w:t>
      </w:r>
      <w:r w:rsidR="009B1CB8" w:rsidRPr="00CA7727">
        <w:rPr>
          <w:rFonts w:ascii="Times New Roman" w:hAnsi="Times New Roman"/>
          <w:lang w:val="en-US"/>
        </w:rPr>
        <w:t xml:space="preserve">and </w:t>
      </w:r>
      <w:r w:rsidR="00D16FA3" w:rsidRPr="00CA7727">
        <w:rPr>
          <w:rFonts w:ascii="Times New Roman" w:hAnsi="Times New Roman"/>
          <w:lang w:val="en-US"/>
        </w:rPr>
        <w:t xml:space="preserve">constrain the </w:t>
      </w:r>
      <w:r w:rsidR="009B1CB8" w:rsidRPr="00CA7727">
        <w:rPr>
          <w:rFonts w:ascii="Times New Roman" w:hAnsi="Times New Roman"/>
          <w:lang w:val="en-US"/>
        </w:rPr>
        <w:t xml:space="preserve">role of </w:t>
      </w:r>
      <w:r w:rsidR="00775DF0" w:rsidRPr="00CA7727">
        <w:rPr>
          <w:rFonts w:ascii="Times New Roman" w:hAnsi="Times New Roman"/>
          <w:lang w:val="en-US"/>
        </w:rPr>
        <w:t xml:space="preserve">diverse </w:t>
      </w:r>
      <w:r w:rsidR="009B1CB8" w:rsidRPr="00CA7727">
        <w:rPr>
          <w:rFonts w:ascii="Times New Roman" w:hAnsi="Times New Roman"/>
          <w:lang w:val="en-US"/>
        </w:rPr>
        <w:t>agents</w:t>
      </w:r>
      <w:r w:rsidR="007976D5" w:rsidRPr="00CA7727">
        <w:rPr>
          <w:rFonts w:ascii="Times New Roman" w:hAnsi="Times New Roman"/>
          <w:lang w:val="en-US"/>
        </w:rPr>
        <w:t xml:space="preserve">, </w:t>
      </w:r>
      <w:r w:rsidR="00775DF0" w:rsidRPr="00CA7727">
        <w:rPr>
          <w:rFonts w:ascii="Times New Roman" w:hAnsi="Times New Roman"/>
          <w:lang w:val="en-US"/>
        </w:rPr>
        <w:t>politic</w:t>
      </w:r>
      <w:r w:rsidR="007976D5" w:rsidRPr="00CA7727">
        <w:rPr>
          <w:rFonts w:ascii="Times New Roman" w:hAnsi="Times New Roman"/>
          <w:lang w:val="en-US"/>
        </w:rPr>
        <w:t>al and non-politically oriented,</w:t>
      </w:r>
      <w:r w:rsidR="00D16FA3" w:rsidRPr="00CA7727">
        <w:rPr>
          <w:rFonts w:ascii="Times New Roman" w:hAnsi="Times New Roman"/>
          <w:lang w:val="en-US"/>
        </w:rPr>
        <w:t xml:space="preserve"> in the process</w:t>
      </w:r>
      <w:r w:rsidR="009B1CB8" w:rsidRPr="00CA7727">
        <w:rPr>
          <w:rFonts w:ascii="Times New Roman" w:hAnsi="Times New Roman"/>
          <w:lang w:val="en-US"/>
        </w:rPr>
        <w:t>.</w:t>
      </w:r>
      <w:r w:rsidR="00876528" w:rsidRPr="00CA7727">
        <w:rPr>
          <w:rFonts w:ascii="Times New Roman" w:hAnsi="Times New Roman"/>
          <w:lang w:val="en-US"/>
        </w:rPr>
        <w:t xml:space="preserve"> </w:t>
      </w:r>
      <w:r w:rsidR="007976D5" w:rsidRPr="00CA7727">
        <w:rPr>
          <w:rFonts w:ascii="Times New Roman" w:hAnsi="Times New Roman"/>
          <w:lang w:val="en-US"/>
        </w:rPr>
        <w:t xml:space="preserve"> </w:t>
      </w:r>
      <w:r w:rsidR="0057486C" w:rsidRPr="00CA7727">
        <w:rPr>
          <w:rFonts w:ascii="Times New Roman" w:hAnsi="Times New Roman"/>
          <w:lang w:val="en-US"/>
        </w:rPr>
        <w:t xml:space="preserve">Such theories and their approaches </w:t>
      </w:r>
      <w:r w:rsidR="009B1CB8" w:rsidRPr="00CA7727">
        <w:rPr>
          <w:rFonts w:ascii="Times New Roman" w:hAnsi="Times New Roman"/>
          <w:lang w:val="en-US"/>
        </w:rPr>
        <w:t xml:space="preserve">become too simplistic </w:t>
      </w:r>
      <w:r w:rsidR="0057486C" w:rsidRPr="00CA7727">
        <w:rPr>
          <w:rFonts w:ascii="Times New Roman" w:hAnsi="Times New Roman"/>
          <w:lang w:val="en-US"/>
        </w:rPr>
        <w:t xml:space="preserve">because they subordinate </w:t>
      </w:r>
      <w:r w:rsidR="009B1CB8" w:rsidRPr="00CA7727">
        <w:rPr>
          <w:rFonts w:ascii="Times New Roman" w:hAnsi="Times New Roman"/>
          <w:lang w:val="en-US"/>
        </w:rPr>
        <w:t>agents</w:t>
      </w:r>
      <w:r w:rsidR="0057486C" w:rsidRPr="00CA7727">
        <w:rPr>
          <w:rFonts w:ascii="Times New Roman" w:hAnsi="Times New Roman"/>
          <w:lang w:val="en-US"/>
        </w:rPr>
        <w:t>’</w:t>
      </w:r>
      <w:r w:rsidR="009B1CB8" w:rsidRPr="00CA7727">
        <w:rPr>
          <w:rFonts w:ascii="Times New Roman" w:hAnsi="Times New Roman"/>
          <w:lang w:val="en-US"/>
        </w:rPr>
        <w:t xml:space="preserve"> interests or motivations </w:t>
      </w:r>
      <w:r w:rsidR="0057486C" w:rsidRPr="00CA7727">
        <w:rPr>
          <w:rFonts w:ascii="Times New Roman" w:hAnsi="Times New Roman"/>
          <w:lang w:val="en-US"/>
        </w:rPr>
        <w:t xml:space="preserve">to </w:t>
      </w:r>
      <w:r w:rsidR="009B1CB8" w:rsidRPr="00CA7727">
        <w:rPr>
          <w:rFonts w:ascii="Times New Roman" w:hAnsi="Times New Roman"/>
          <w:lang w:val="en-US"/>
        </w:rPr>
        <w:t>dominant goal</w:t>
      </w:r>
      <w:r w:rsidR="0057486C" w:rsidRPr="00CA7727">
        <w:rPr>
          <w:rFonts w:ascii="Times New Roman" w:hAnsi="Times New Roman"/>
          <w:lang w:val="en-US"/>
        </w:rPr>
        <w:t>s</w:t>
      </w:r>
      <w:r w:rsidR="009B1CB8" w:rsidRPr="00CA7727">
        <w:rPr>
          <w:rFonts w:ascii="Times New Roman" w:hAnsi="Times New Roman"/>
          <w:lang w:val="en-US"/>
        </w:rPr>
        <w:t xml:space="preserve"> of </w:t>
      </w:r>
      <w:r w:rsidR="00775DF0" w:rsidRPr="00CA7727">
        <w:rPr>
          <w:rFonts w:ascii="Times New Roman" w:hAnsi="Times New Roman"/>
          <w:lang w:val="en-US"/>
        </w:rPr>
        <w:t xml:space="preserve">achieving political </w:t>
      </w:r>
      <w:r w:rsidR="009B1CB8" w:rsidRPr="00CA7727">
        <w:rPr>
          <w:rFonts w:ascii="Times New Roman" w:hAnsi="Times New Roman"/>
          <w:lang w:val="en-US"/>
        </w:rPr>
        <w:t>isomorphism</w:t>
      </w:r>
      <w:r w:rsidR="0057486C" w:rsidRPr="00CA7727">
        <w:rPr>
          <w:rFonts w:ascii="Times New Roman" w:hAnsi="Times New Roman"/>
          <w:lang w:val="en-US"/>
        </w:rPr>
        <w:t>,</w:t>
      </w:r>
      <w:r w:rsidR="009B1CB8" w:rsidRPr="00CA7727">
        <w:rPr>
          <w:rFonts w:ascii="Times New Roman" w:hAnsi="Times New Roman"/>
          <w:lang w:val="en-US"/>
        </w:rPr>
        <w:t xml:space="preserve"> institutional conformity</w:t>
      </w:r>
      <w:r w:rsidR="0057486C" w:rsidRPr="00CA7727">
        <w:rPr>
          <w:rFonts w:ascii="Times New Roman" w:hAnsi="Times New Roman"/>
          <w:lang w:val="en-US"/>
        </w:rPr>
        <w:t xml:space="preserve"> or historical stability</w:t>
      </w:r>
      <w:r w:rsidR="009B1CB8" w:rsidRPr="00CA7727">
        <w:rPr>
          <w:rFonts w:ascii="Times New Roman" w:hAnsi="Times New Roman"/>
          <w:lang w:val="en-US"/>
        </w:rPr>
        <w:t>.</w:t>
      </w:r>
      <w:r w:rsidR="00876528" w:rsidRPr="00CA7727">
        <w:rPr>
          <w:rFonts w:ascii="Times New Roman" w:hAnsi="Times New Roman"/>
          <w:lang w:val="en-US"/>
        </w:rPr>
        <w:t xml:space="preserve"> </w:t>
      </w:r>
      <w:r w:rsidR="007976D5" w:rsidRPr="00CA7727">
        <w:rPr>
          <w:rFonts w:ascii="Times New Roman" w:hAnsi="Times New Roman"/>
          <w:lang w:val="en-US"/>
        </w:rPr>
        <w:t xml:space="preserve"> </w:t>
      </w:r>
      <w:r w:rsidR="00110C48" w:rsidRPr="00CA7727">
        <w:rPr>
          <w:rFonts w:ascii="Times New Roman" w:hAnsi="Times New Roman"/>
          <w:lang w:val="en-US"/>
        </w:rPr>
        <w:t xml:space="preserve">In other words, Schmidt argues that existing institutional </w:t>
      </w:r>
      <w:r w:rsidR="0057486C" w:rsidRPr="00CA7727">
        <w:rPr>
          <w:rFonts w:ascii="Times New Roman" w:hAnsi="Times New Roman"/>
          <w:lang w:val="en-US"/>
        </w:rPr>
        <w:t xml:space="preserve">theories </w:t>
      </w:r>
      <w:r w:rsidR="009B1CB8" w:rsidRPr="00CA7727">
        <w:rPr>
          <w:rFonts w:ascii="Times New Roman" w:hAnsi="Times New Roman"/>
          <w:lang w:val="en-US"/>
        </w:rPr>
        <w:t>assume fixed preferences</w:t>
      </w:r>
      <w:r w:rsidR="00775DF0" w:rsidRPr="00CA7727">
        <w:rPr>
          <w:rFonts w:ascii="Times New Roman" w:hAnsi="Times New Roman"/>
          <w:lang w:val="en-US"/>
        </w:rPr>
        <w:t xml:space="preserve">, locations and interest orientations </w:t>
      </w:r>
      <w:r w:rsidR="009B1CB8" w:rsidRPr="00CA7727">
        <w:rPr>
          <w:rFonts w:ascii="Times New Roman" w:hAnsi="Times New Roman"/>
          <w:lang w:val="en-US"/>
        </w:rPr>
        <w:t>of agents.</w:t>
      </w:r>
      <w:r w:rsidR="005A09F3">
        <w:rPr>
          <w:rFonts w:ascii="Times New Roman" w:hAnsi="Times New Roman"/>
          <w:lang w:val="en-US"/>
        </w:rPr>
        <w:t xml:space="preserve">  This assumption is reflected in how processes of change in </w:t>
      </w:r>
      <w:r w:rsidR="00FE00EE">
        <w:rPr>
          <w:rFonts w:ascii="Times New Roman" w:hAnsi="Times New Roman"/>
          <w:lang w:val="en-US"/>
        </w:rPr>
        <w:t>digitally</w:t>
      </w:r>
      <w:r w:rsidR="005A09F3">
        <w:rPr>
          <w:rFonts w:ascii="Times New Roman" w:hAnsi="Times New Roman"/>
          <w:lang w:val="en-US"/>
        </w:rPr>
        <w:t xml:space="preserve"> driven innovations in the public sector are often conceived as ‘freezing’ (discarding existing stability), changing (introducing or transferring knowledge and technology) and re-freezing (institutionalizing its use) (Tan and Pan, 2006).  </w:t>
      </w:r>
    </w:p>
    <w:p w14:paraId="20622D9A" w14:textId="28DA40D8" w:rsidR="00863E9A" w:rsidRDefault="009B1CB8" w:rsidP="005938B1">
      <w:pPr>
        <w:autoSpaceDE w:val="0"/>
        <w:autoSpaceDN w:val="0"/>
        <w:adjustRightInd w:val="0"/>
        <w:spacing w:before="240" w:line="480" w:lineRule="auto"/>
        <w:jc w:val="both"/>
        <w:rPr>
          <w:rFonts w:ascii="Times New Roman" w:hAnsi="Times New Roman"/>
          <w:lang w:val="en-US"/>
        </w:rPr>
      </w:pPr>
      <w:r w:rsidRPr="00CA7727">
        <w:rPr>
          <w:rFonts w:ascii="Times New Roman" w:hAnsi="Times New Roman"/>
          <w:lang w:val="en-US"/>
        </w:rPr>
        <w:t>According to Schmidt</w:t>
      </w:r>
      <w:r w:rsidR="00390D72" w:rsidRPr="00CA7727">
        <w:rPr>
          <w:rFonts w:ascii="Times New Roman" w:hAnsi="Times New Roman"/>
          <w:lang w:val="en-US"/>
        </w:rPr>
        <w:t xml:space="preserve"> </w:t>
      </w:r>
      <w:r w:rsidR="00390D72" w:rsidRPr="00CA7727">
        <w:rPr>
          <w:rFonts w:ascii="Times New Roman" w:hAnsi="Times New Roman"/>
          <w:lang w:val="en-US"/>
        </w:rPr>
        <w:fldChar w:fldCharType="begin"/>
      </w:r>
      <w:r w:rsidR="00390D72" w:rsidRPr="00CA7727">
        <w:rPr>
          <w:rFonts w:ascii="Times New Roman" w:hAnsi="Times New Roman"/>
          <w:lang w:val="en-US"/>
        </w:rPr>
        <w:instrText>ADDIN RW.CITE{{544 Schmidt, V.A. 2008/a;}}</w:instrText>
      </w:r>
      <w:r w:rsidR="00390D72" w:rsidRPr="00CA7727">
        <w:rPr>
          <w:rFonts w:ascii="Times New Roman" w:hAnsi="Times New Roman"/>
          <w:lang w:val="en-US"/>
        </w:rPr>
        <w:fldChar w:fldCharType="separate"/>
      </w:r>
      <w:r w:rsidR="009B1404" w:rsidRPr="00CA7727">
        <w:rPr>
          <w:rFonts w:ascii="Times New Roman" w:hAnsi="Times New Roman"/>
          <w:lang w:val="en-US"/>
        </w:rPr>
        <w:t>(2008)</w:t>
      </w:r>
      <w:r w:rsidR="00390D72" w:rsidRPr="00CA7727">
        <w:rPr>
          <w:rFonts w:ascii="Times New Roman" w:hAnsi="Times New Roman"/>
          <w:lang w:val="en-US"/>
        </w:rPr>
        <w:fldChar w:fldCharType="end"/>
      </w:r>
      <w:r w:rsidR="00090ABD" w:rsidRPr="00CA7727">
        <w:rPr>
          <w:rFonts w:ascii="Times New Roman" w:hAnsi="Times New Roman"/>
          <w:lang w:val="en-US"/>
        </w:rPr>
        <w:t>,</w:t>
      </w:r>
      <w:r w:rsidR="002F3DF0" w:rsidRPr="00CA7727">
        <w:rPr>
          <w:rFonts w:ascii="Times New Roman" w:hAnsi="Times New Roman"/>
          <w:lang w:val="en-US"/>
        </w:rPr>
        <w:t xml:space="preserve"> t</w:t>
      </w:r>
      <w:r w:rsidRPr="00CA7727">
        <w:rPr>
          <w:rFonts w:ascii="Times New Roman" w:hAnsi="Times New Roman"/>
          <w:lang w:val="en-US"/>
        </w:rPr>
        <w:t>raditional in</w:t>
      </w:r>
      <w:r w:rsidR="00390D72" w:rsidRPr="00CA7727">
        <w:rPr>
          <w:rFonts w:ascii="Times New Roman" w:hAnsi="Times New Roman"/>
          <w:lang w:val="en-US"/>
        </w:rPr>
        <w:t>stitutional theories conceive</w:t>
      </w:r>
      <w:r w:rsidRPr="00CA7727">
        <w:rPr>
          <w:rFonts w:ascii="Times New Roman" w:hAnsi="Times New Roman"/>
          <w:lang w:val="en-US"/>
        </w:rPr>
        <w:t xml:space="preserve"> </w:t>
      </w:r>
      <w:r w:rsidR="0057486C" w:rsidRPr="00CA7727">
        <w:rPr>
          <w:rFonts w:ascii="Times New Roman" w:hAnsi="Times New Roman"/>
          <w:lang w:val="en-US"/>
        </w:rPr>
        <w:t>institutions as</w:t>
      </w:r>
      <w:r w:rsidR="002F3DF0" w:rsidRPr="00CA7727">
        <w:rPr>
          <w:rFonts w:ascii="Times New Roman" w:hAnsi="Times New Roman"/>
          <w:lang w:val="en-US"/>
        </w:rPr>
        <w:t xml:space="preserve"> external entities to agents, </w:t>
      </w:r>
      <w:r w:rsidR="0057486C" w:rsidRPr="00CA7727">
        <w:rPr>
          <w:rFonts w:ascii="Times New Roman" w:hAnsi="Times New Roman"/>
          <w:lang w:val="en-US"/>
        </w:rPr>
        <w:t xml:space="preserve">policies, </w:t>
      </w:r>
      <w:r w:rsidRPr="00CA7727">
        <w:rPr>
          <w:rFonts w:ascii="Times New Roman" w:hAnsi="Times New Roman"/>
          <w:lang w:val="en-US"/>
        </w:rPr>
        <w:t>structures, processes, values, norms</w:t>
      </w:r>
      <w:r w:rsidR="00D20D54" w:rsidRPr="00CA7727">
        <w:rPr>
          <w:rFonts w:ascii="Times New Roman" w:hAnsi="Times New Roman"/>
          <w:lang w:val="en-US"/>
        </w:rPr>
        <w:t xml:space="preserve">, </w:t>
      </w:r>
      <w:r w:rsidR="007976D5" w:rsidRPr="00CA7727">
        <w:rPr>
          <w:rFonts w:ascii="Times New Roman" w:hAnsi="Times New Roman"/>
          <w:lang w:val="en-US"/>
        </w:rPr>
        <w:t>rituals or meaning systems</w:t>
      </w:r>
      <w:r w:rsidRPr="00CA7727">
        <w:rPr>
          <w:rFonts w:ascii="Times New Roman" w:hAnsi="Times New Roman"/>
          <w:lang w:val="en-US"/>
        </w:rPr>
        <w:t>.</w:t>
      </w:r>
      <w:r w:rsidR="007976D5" w:rsidRPr="00CA7727">
        <w:rPr>
          <w:rFonts w:ascii="Times New Roman" w:hAnsi="Times New Roman"/>
          <w:lang w:val="en-US"/>
        </w:rPr>
        <w:t xml:space="preserve"> </w:t>
      </w:r>
      <w:r w:rsidR="00876528" w:rsidRPr="00CA7727">
        <w:rPr>
          <w:rFonts w:ascii="Times New Roman" w:hAnsi="Times New Roman"/>
          <w:lang w:val="en-US"/>
        </w:rPr>
        <w:t xml:space="preserve"> </w:t>
      </w:r>
      <w:r w:rsidR="007976D5" w:rsidRPr="00CA7727">
        <w:rPr>
          <w:rFonts w:ascii="Times New Roman" w:hAnsi="Times New Roman"/>
          <w:lang w:val="en-US"/>
        </w:rPr>
        <w:t>Common to all</w:t>
      </w:r>
      <w:r w:rsidR="0057486C" w:rsidRPr="00CA7727">
        <w:rPr>
          <w:rFonts w:ascii="Times New Roman" w:hAnsi="Times New Roman"/>
          <w:lang w:val="en-US"/>
        </w:rPr>
        <w:t xml:space="preserve"> these</w:t>
      </w:r>
      <w:r w:rsidR="007976D5" w:rsidRPr="00CA7727">
        <w:rPr>
          <w:rFonts w:ascii="Times New Roman" w:hAnsi="Times New Roman"/>
          <w:lang w:val="en-US"/>
        </w:rPr>
        <w:t>,</w:t>
      </w:r>
      <w:r w:rsidR="0057486C" w:rsidRPr="00CA7727">
        <w:rPr>
          <w:rFonts w:ascii="Times New Roman" w:hAnsi="Times New Roman"/>
          <w:lang w:val="en-US"/>
        </w:rPr>
        <w:t xml:space="preserve"> is that they can all be considered ideas in people’s minds.</w:t>
      </w:r>
      <w:r w:rsidR="00876528" w:rsidRPr="00CA7727">
        <w:rPr>
          <w:rFonts w:ascii="Times New Roman" w:hAnsi="Times New Roman"/>
          <w:lang w:val="en-US"/>
        </w:rPr>
        <w:t xml:space="preserve"> </w:t>
      </w:r>
      <w:r w:rsidR="00337FA2" w:rsidRPr="00CA7727">
        <w:rPr>
          <w:rFonts w:ascii="Times New Roman" w:hAnsi="Times New Roman"/>
          <w:lang w:val="en-US"/>
        </w:rPr>
        <w:t>For Schmidt (2008) i</w:t>
      </w:r>
      <w:r w:rsidR="005E4F46" w:rsidRPr="00CA7727">
        <w:rPr>
          <w:rFonts w:ascii="Times New Roman" w:hAnsi="Times New Roman"/>
          <w:lang w:val="en-US"/>
        </w:rPr>
        <w:t xml:space="preserve">deas </w:t>
      </w:r>
      <w:r w:rsidR="00775DF0" w:rsidRPr="00CA7727">
        <w:rPr>
          <w:rFonts w:ascii="Times New Roman" w:hAnsi="Times New Roman"/>
          <w:lang w:val="en-US"/>
        </w:rPr>
        <w:t xml:space="preserve">can </w:t>
      </w:r>
      <w:r w:rsidR="00090ABD" w:rsidRPr="00CA7727">
        <w:rPr>
          <w:rFonts w:ascii="Times New Roman" w:hAnsi="Times New Roman"/>
          <w:lang w:val="en-US"/>
        </w:rPr>
        <w:t>act as road</w:t>
      </w:r>
      <w:r w:rsidR="0057486C" w:rsidRPr="00CA7727">
        <w:rPr>
          <w:rFonts w:ascii="Times New Roman" w:hAnsi="Times New Roman"/>
          <w:lang w:val="en-US"/>
        </w:rPr>
        <w:t>maps that funnel interests and subsequent action</w:t>
      </w:r>
      <w:r w:rsidR="00A73863" w:rsidRPr="00CA7727">
        <w:rPr>
          <w:rFonts w:ascii="Times New Roman" w:hAnsi="Times New Roman"/>
          <w:lang w:val="en-US"/>
        </w:rPr>
        <w:t>s</w:t>
      </w:r>
      <w:r w:rsidR="0057486C" w:rsidRPr="00CA7727">
        <w:rPr>
          <w:rFonts w:ascii="Times New Roman" w:hAnsi="Times New Roman"/>
          <w:lang w:val="en-US"/>
        </w:rPr>
        <w:t xml:space="preserve"> down specific directions.</w:t>
      </w:r>
      <w:r w:rsidR="007976D5" w:rsidRPr="00CA7727">
        <w:rPr>
          <w:rFonts w:ascii="Times New Roman" w:hAnsi="Times New Roman"/>
          <w:lang w:val="en-US"/>
        </w:rPr>
        <w:t xml:space="preserve"> </w:t>
      </w:r>
      <w:r w:rsidR="00876528" w:rsidRPr="00CA7727">
        <w:rPr>
          <w:rFonts w:ascii="Times New Roman" w:hAnsi="Times New Roman"/>
          <w:lang w:val="en-US"/>
        </w:rPr>
        <w:t xml:space="preserve"> </w:t>
      </w:r>
      <w:r w:rsidR="00775DF0" w:rsidRPr="00CA7727">
        <w:rPr>
          <w:rFonts w:ascii="Times New Roman" w:hAnsi="Times New Roman"/>
          <w:lang w:val="en-US"/>
        </w:rPr>
        <w:t>Different types of i</w:t>
      </w:r>
      <w:r w:rsidR="0057486C" w:rsidRPr="00CA7727">
        <w:rPr>
          <w:rFonts w:ascii="Times New Roman" w:hAnsi="Times New Roman"/>
          <w:lang w:val="en-US"/>
        </w:rPr>
        <w:t xml:space="preserve">nstitutions then become </w:t>
      </w:r>
      <w:r w:rsidR="00775DF0" w:rsidRPr="00CA7727">
        <w:rPr>
          <w:rFonts w:ascii="Times New Roman" w:hAnsi="Times New Roman"/>
          <w:lang w:val="en-US"/>
        </w:rPr>
        <w:t xml:space="preserve">different types of </w:t>
      </w:r>
      <w:r w:rsidR="0057486C" w:rsidRPr="00CA7727">
        <w:rPr>
          <w:rFonts w:ascii="Times New Roman" w:hAnsi="Times New Roman"/>
          <w:lang w:val="en-US"/>
        </w:rPr>
        <w:t>carriers of ideas or collective memories.</w:t>
      </w:r>
      <w:r w:rsidR="007976D5" w:rsidRPr="00CA7727">
        <w:rPr>
          <w:rFonts w:ascii="Times New Roman" w:hAnsi="Times New Roman"/>
          <w:lang w:val="en-US"/>
        </w:rPr>
        <w:t xml:space="preserve"> </w:t>
      </w:r>
      <w:r w:rsidR="00876528" w:rsidRPr="00CA7727">
        <w:rPr>
          <w:rFonts w:ascii="Times New Roman" w:hAnsi="Times New Roman"/>
          <w:lang w:val="en-US"/>
        </w:rPr>
        <w:t xml:space="preserve"> </w:t>
      </w:r>
      <w:r w:rsidR="003D70BC" w:rsidRPr="00CA7727">
        <w:rPr>
          <w:rFonts w:ascii="Times New Roman" w:hAnsi="Times New Roman"/>
          <w:lang w:val="en-US"/>
        </w:rPr>
        <w:t>They can</w:t>
      </w:r>
      <w:r w:rsidR="0057486C" w:rsidRPr="00CA7727">
        <w:rPr>
          <w:rFonts w:ascii="Times New Roman" w:hAnsi="Times New Roman"/>
          <w:lang w:val="en-US"/>
        </w:rPr>
        <w:t xml:space="preserve"> become taken for granted but also</w:t>
      </w:r>
      <w:r w:rsidR="00090ABD" w:rsidRPr="00CA7727">
        <w:rPr>
          <w:rFonts w:ascii="Times New Roman" w:hAnsi="Times New Roman"/>
          <w:lang w:val="en-US"/>
        </w:rPr>
        <w:t>,</w:t>
      </w:r>
      <w:r w:rsidR="0057486C" w:rsidRPr="00CA7727">
        <w:rPr>
          <w:rFonts w:ascii="Times New Roman" w:hAnsi="Times New Roman"/>
          <w:lang w:val="en-US"/>
        </w:rPr>
        <w:t xml:space="preserve"> they can be changed by actors</w:t>
      </w:r>
      <w:r w:rsidR="00BB51D7" w:rsidRPr="00CA7727">
        <w:rPr>
          <w:rFonts w:ascii="Times New Roman" w:hAnsi="Times New Roman"/>
          <w:lang w:val="en-US"/>
        </w:rPr>
        <w:t>, individually or collectively</w:t>
      </w:r>
      <w:r w:rsidR="0057486C" w:rsidRPr="00CA7727">
        <w:rPr>
          <w:rFonts w:ascii="Times New Roman" w:hAnsi="Times New Roman"/>
          <w:lang w:val="en-US"/>
        </w:rPr>
        <w:t xml:space="preserve"> </w:t>
      </w:r>
      <w:r w:rsidR="00390D72" w:rsidRPr="00CA7727">
        <w:rPr>
          <w:rFonts w:ascii="Times New Roman" w:hAnsi="Times New Roman"/>
          <w:lang w:val="en-US"/>
        </w:rPr>
        <w:fldChar w:fldCharType="begin"/>
      </w:r>
      <w:r w:rsidR="00390D72" w:rsidRPr="00CA7727">
        <w:rPr>
          <w:rFonts w:ascii="Times New Roman" w:hAnsi="Times New Roman"/>
          <w:lang w:val="en-US"/>
        </w:rPr>
        <w:instrText>ADDIN RW.CITE{{5536 Schmidt, Vivien A 2010/fpp. 10-11;}}</w:instrText>
      </w:r>
      <w:r w:rsidR="00390D72" w:rsidRPr="00CA7727">
        <w:rPr>
          <w:rFonts w:ascii="Times New Roman" w:hAnsi="Times New Roman"/>
          <w:lang w:val="en-US"/>
        </w:rPr>
        <w:fldChar w:fldCharType="separate"/>
      </w:r>
      <w:r w:rsidR="009B1404" w:rsidRPr="00CA7727">
        <w:rPr>
          <w:rFonts w:ascii="Times New Roman" w:hAnsi="Times New Roman"/>
          <w:lang w:val="en-US"/>
        </w:rPr>
        <w:t>(Schmidt, 2010: 10-11)</w:t>
      </w:r>
      <w:r w:rsidR="00390D72" w:rsidRPr="00CA7727">
        <w:rPr>
          <w:rFonts w:ascii="Times New Roman" w:hAnsi="Times New Roman"/>
          <w:lang w:val="en-US"/>
        </w:rPr>
        <w:fldChar w:fldCharType="end"/>
      </w:r>
      <w:r w:rsidR="00B872C9" w:rsidRPr="00CA7727">
        <w:rPr>
          <w:rFonts w:ascii="Times New Roman" w:hAnsi="Times New Roman"/>
          <w:lang w:val="en-US"/>
        </w:rPr>
        <w:t>.</w:t>
      </w:r>
      <w:r w:rsidR="00876528" w:rsidRPr="00CA7727">
        <w:rPr>
          <w:rFonts w:ascii="Times New Roman" w:hAnsi="Times New Roman"/>
          <w:lang w:val="en-US"/>
        </w:rPr>
        <w:t xml:space="preserve"> </w:t>
      </w:r>
      <w:r w:rsidR="00620798" w:rsidRPr="00CA7727">
        <w:rPr>
          <w:rFonts w:ascii="Times New Roman" w:hAnsi="Times New Roman"/>
          <w:lang w:val="en-US"/>
        </w:rPr>
        <w:t xml:space="preserve"> In this twofold role of ideas, Schmidt (2008) follows Bo</w:t>
      </w:r>
      <w:r w:rsidR="00A05CBB" w:rsidRPr="00CA7727">
        <w:rPr>
          <w:rFonts w:ascii="Times New Roman" w:hAnsi="Times New Roman"/>
          <w:lang w:val="en-US"/>
        </w:rPr>
        <w:t xml:space="preserve">urdieu’s </w:t>
      </w:r>
      <w:r w:rsidR="00A05CBB" w:rsidRPr="00CA7727">
        <w:rPr>
          <w:rFonts w:ascii="Times New Roman" w:hAnsi="Times New Roman"/>
          <w:lang w:val="en-US"/>
        </w:rPr>
        <w:fldChar w:fldCharType="begin"/>
      </w:r>
      <w:r w:rsidR="00A05CBB" w:rsidRPr="00CA7727">
        <w:rPr>
          <w:rFonts w:ascii="Times New Roman" w:hAnsi="Times New Roman"/>
          <w:lang w:val="en-US"/>
        </w:rPr>
        <w:instrText>ADDIN RW.CITE{{6282 Bourdieu, Pierre 1984/a;}}</w:instrText>
      </w:r>
      <w:r w:rsidR="00A05CBB" w:rsidRPr="00CA7727">
        <w:rPr>
          <w:rFonts w:ascii="Times New Roman" w:hAnsi="Times New Roman"/>
          <w:lang w:val="en-US"/>
        </w:rPr>
        <w:fldChar w:fldCharType="separate"/>
      </w:r>
      <w:r w:rsidR="009B1404" w:rsidRPr="00CA7727">
        <w:rPr>
          <w:rFonts w:ascii="Times New Roman" w:hAnsi="Times New Roman"/>
          <w:lang w:val="en-US"/>
        </w:rPr>
        <w:t>(1984)</w:t>
      </w:r>
      <w:r w:rsidR="00A05CBB" w:rsidRPr="00CA7727">
        <w:rPr>
          <w:rFonts w:ascii="Times New Roman" w:hAnsi="Times New Roman"/>
          <w:lang w:val="en-US"/>
        </w:rPr>
        <w:fldChar w:fldCharType="end"/>
      </w:r>
      <w:r w:rsidR="00620798" w:rsidRPr="00CA7727">
        <w:rPr>
          <w:rFonts w:ascii="Times New Roman" w:hAnsi="Times New Roman"/>
          <w:lang w:val="en-US"/>
        </w:rPr>
        <w:t xml:space="preserve"> notion of habitus and Searle’s </w:t>
      </w:r>
      <w:r w:rsidR="00620798" w:rsidRPr="00CA7727">
        <w:rPr>
          <w:rFonts w:ascii="Times New Roman" w:hAnsi="Times New Roman"/>
          <w:lang w:val="en-US"/>
        </w:rPr>
        <w:fldChar w:fldCharType="begin"/>
      </w:r>
      <w:r w:rsidR="00620798" w:rsidRPr="00CA7727">
        <w:rPr>
          <w:rFonts w:ascii="Times New Roman" w:hAnsi="Times New Roman"/>
          <w:lang w:val="en-US"/>
        </w:rPr>
        <w:instrText>ADDIN RW.CITE{{6280 Searle, John R 1995/a;}}</w:instrText>
      </w:r>
      <w:r w:rsidR="00620798" w:rsidRPr="00CA7727">
        <w:rPr>
          <w:rFonts w:ascii="Times New Roman" w:hAnsi="Times New Roman"/>
          <w:lang w:val="en-US"/>
        </w:rPr>
        <w:fldChar w:fldCharType="separate"/>
      </w:r>
      <w:r w:rsidR="009B1404" w:rsidRPr="00CA7727">
        <w:rPr>
          <w:rFonts w:ascii="Times New Roman" w:hAnsi="Times New Roman"/>
          <w:lang w:val="en-US"/>
        </w:rPr>
        <w:t>(1995)</w:t>
      </w:r>
      <w:r w:rsidR="00620798" w:rsidRPr="00CA7727">
        <w:rPr>
          <w:rFonts w:ascii="Times New Roman" w:hAnsi="Times New Roman"/>
          <w:lang w:val="en-US"/>
        </w:rPr>
        <w:fldChar w:fldCharType="end"/>
      </w:r>
      <w:r w:rsidR="00620798" w:rsidRPr="00CA7727">
        <w:rPr>
          <w:rFonts w:ascii="Times New Roman" w:hAnsi="Times New Roman"/>
          <w:lang w:val="en-US"/>
        </w:rPr>
        <w:t xml:space="preserve"> notion of speech act </w:t>
      </w:r>
      <w:r w:rsidR="001E4104" w:rsidRPr="00CA7727">
        <w:rPr>
          <w:rFonts w:ascii="Times New Roman" w:hAnsi="Times New Roman"/>
          <w:lang w:val="en-US"/>
        </w:rPr>
        <w:t xml:space="preserve">to argue that through </w:t>
      </w:r>
      <w:r w:rsidR="00620798" w:rsidRPr="00CA7727">
        <w:rPr>
          <w:rFonts w:ascii="Times New Roman" w:hAnsi="Times New Roman"/>
          <w:lang w:val="en-US"/>
        </w:rPr>
        <w:t xml:space="preserve">discourse people </w:t>
      </w:r>
      <w:r w:rsidR="001E4104" w:rsidRPr="00CA7727">
        <w:rPr>
          <w:rFonts w:ascii="Times New Roman" w:hAnsi="Times New Roman"/>
          <w:lang w:val="en-US"/>
        </w:rPr>
        <w:t xml:space="preserve">create and then take for granted ideas as </w:t>
      </w:r>
      <w:r w:rsidR="001F15E9" w:rsidRPr="00CA7727">
        <w:rPr>
          <w:rFonts w:ascii="Times New Roman" w:hAnsi="Times New Roman"/>
          <w:lang w:val="en-US"/>
        </w:rPr>
        <w:t xml:space="preserve">if </w:t>
      </w:r>
      <w:r w:rsidR="007976D5" w:rsidRPr="00CA7727">
        <w:rPr>
          <w:rFonts w:ascii="Times New Roman" w:hAnsi="Times New Roman"/>
          <w:lang w:val="en-US"/>
        </w:rPr>
        <w:t>they exist in the ‘background’.</w:t>
      </w:r>
      <w:r w:rsidR="001E4104" w:rsidRPr="00CA7727">
        <w:rPr>
          <w:rFonts w:ascii="Times New Roman" w:hAnsi="Times New Roman"/>
          <w:lang w:val="en-US"/>
        </w:rPr>
        <w:t xml:space="preserve"> </w:t>
      </w:r>
      <w:r w:rsidR="00620798" w:rsidRPr="00CA7727">
        <w:rPr>
          <w:rFonts w:ascii="Times New Roman" w:hAnsi="Times New Roman"/>
          <w:lang w:val="en-US"/>
        </w:rPr>
        <w:t xml:space="preserve"> </w:t>
      </w:r>
      <w:r w:rsidR="001E4104" w:rsidRPr="00CA7727">
        <w:rPr>
          <w:rFonts w:ascii="Times New Roman" w:hAnsi="Times New Roman"/>
          <w:lang w:val="en-US"/>
        </w:rPr>
        <w:t xml:space="preserve">Through discourse and </w:t>
      </w:r>
      <w:r w:rsidR="001F15E9" w:rsidRPr="00CA7727">
        <w:rPr>
          <w:rFonts w:ascii="Times New Roman" w:hAnsi="Times New Roman"/>
          <w:lang w:val="en-US"/>
        </w:rPr>
        <w:t xml:space="preserve">also </w:t>
      </w:r>
      <w:r w:rsidR="001E4104" w:rsidRPr="00CA7727">
        <w:rPr>
          <w:rFonts w:ascii="Times New Roman" w:hAnsi="Times New Roman"/>
          <w:lang w:val="en-US"/>
        </w:rPr>
        <w:t xml:space="preserve">following </w:t>
      </w:r>
      <w:r w:rsidR="00620798" w:rsidRPr="00CA7727">
        <w:rPr>
          <w:rFonts w:ascii="Times New Roman" w:hAnsi="Times New Roman"/>
          <w:lang w:val="en-US"/>
        </w:rPr>
        <w:t>Habermas</w:t>
      </w:r>
      <w:r w:rsidR="00FE00EE">
        <w:rPr>
          <w:rFonts w:ascii="Times New Roman" w:hAnsi="Times New Roman"/>
          <w:lang w:val="en-US"/>
        </w:rPr>
        <w:t>’</w:t>
      </w:r>
      <w:r w:rsidR="00F06D2D" w:rsidRPr="00CA7727">
        <w:rPr>
          <w:rFonts w:ascii="Times New Roman" w:hAnsi="Times New Roman"/>
          <w:lang w:val="en-US"/>
        </w:rPr>
        <w:t xml:space="preserve"> ideas on </w:t>
      </w:r>
      <w:r w:rsidR="00F06D2D" w:rsidRPr="00CA7727">
        <w:rPr>
          <w:rFonts w:ascii="Times New Roman" w:hAnsi="Times New Roman"/>
          <w:lang w:val="en-US"/>
        </w:rPr>
        <w:lastRenderedPageBreak/>
        <w:t>communicative action</w:t>
      </w:r>
      <w:r w:rsidR="00620798" w:rsidRPr="00CA7727">
        <w:rPr>
          <w:rFonts w:ascii="Times New Roman" w:hAnsi="Times New Roman"/>
          <w:lang w:val="en-US"/>
        </w:rPr>
        <w:t xml:space="preserve"> </w:t>
      </w:r>
      <w:r w:rsidR="00620798" w:rsidRPr="00CA7727">
        <w:rPr>
          <w:rFonts w:ascii="Times New Roman" w:hAnsi="Times New Roman"/>
          <w:lang w:val="en-US"/>
        </w:rPr>
        <w:fldChar w:fldCharType="begin"/>
      </w:r>
      <w:r w:rsidR="00620798" w:rsidRPr="00CA7727">
        <w:rPr>
          <w:rFonts w:ascii="Times New Roman" w:hAnsi="Times New Roman"/>
          <w:lang w:val="en-US"/>
        </w:rPr>
        <w:instrText>ADDIN RW.CITE{{268 Habermas, J. 1989; 5673 Habermas, Jürgen 1996}}</w:instrText>
      </w:r>
      <w:r w:rsidR="00620798" w:rsidRPr="00CA7727">
        <w:rPr>
          <w:rFonts w:ascii="Times New Roman" w:hAnsi="Times New Roman"/>
          <w:lang w:val="en-US"/>
        </w:rPr>
        <w:fldChar w:fldCharType="separate"/>
      </w:r>
      <w:r w:rsidR="009B1404" w:rsidRPr="00CA7727">
        <w:rPr>
          <w:rFonts w:ascii="Times New Roman" w:hAnsi="Times New Roman"/>
          <w:lang w:val="en-US"/>
        </w:rPr>
        <w:t>(Habermas, 1989; Habermas &amp; Rehg, 1996)</w:t>
      </w:r>
      <w:r w:rsidR="00620798" w:rsidRPr="00CA7727">
        <w:rPr>
          <w:rFonts w:ascii="Times New Roman" w:hAnsi="Times New Roman"/>
          <w:lang w:val="en-US"/>
        </w:rPr>
        <w:fldChar w:fldCharType="end"/>
      </w:r>
      <w:r w:rsidR="00620798" w:rsidRPr="00CA7727">
        <w:rPr>
          <w:rFonts w:ascii="Times New Roman" w:hAnsi="Times New Roman"/>
          <w:lang w:val="en-US"/>
        </w:rPr>
        <w:t xml:space="preserve"> </w:t>
      </w:r>
      <w:r w:rsidR="00F06D2D" w:rsidRPr="00CA7727">
        <w:rPr>
          <w:rFonts w:ascii="Times New Roman" w:hAnsi="Times New Roman"/>
          <w:lang w:val="en-US"/>
        </w:rPr>
        <w:t xml:space="preserve">as well as ideas on discursive democracy </w:t>
      </w:r>
      <w:r w:rsidR="00F06D2D" w:rsidRPr="00CA7727">
        <w:rPr>
          <w:rFonts w:ascii="Times New Roman" w:hAnsi="Times New Roman"/>
          <w:lang w:val="en-US"/>
        </w:rPr>
        <w:fldChar w:fldCharType="begin"/>
      </w:r>
      <w:r w:rsidR="00F06D2D" w:rsidRPr="00CA7727">
        <w:rPr>
          <w:rFonts w:ascii="Times New Roman" w:hAnsi="Times New Roman"/>
          <w:lang w:val="en-US"/>
        </w:rPr>
        <w:instrText>ADDIN RW.CITE{{6275 Dryzek, John S 1994; 6276 Dryzek, John S 2000}}</w:instrText>
      </w:r>
      <w:r w:rsidR="00F06D2D" w:rsidRPr="00CA7727">
        <w:rPr>
          <w:rFonts w:ascii="Times New Roman" w:hAnsi="Times New Roman"/>
          <w:lang w:val="en-US"/>
        </w:rPr>
        <w:fldChar w:fldCharType="separate"/>
      </w:r>
      <w:r w:rsidR="009B1404" w:rsidRPr="00CA7727">
        <w:rPr>
          <w:rFonts w:ascii="Times New Roman" w:hAnsi="Times New Roman"/>
          <w:lang w:val="en-US"/>
        </w:rPr>
        <w:t>(Dryzek, 1994, 2000)</w:t>
      </w:r>
      <w:r w:rsidR="00F06D2D" w:rsidRPr="00CA7727">
        <w:rPr>
          <w:rFonts w:ascii="Times New Roman" w:hAnsi="Times New Roman"/>
          <w:lang w:val="en-US"/>
        </w:rPr>
        <w:fldChar w:fldCharType="end"/>
      </w:r>
      <w:r w:rsidR="007976D5" w:rsidRPr="00CA7727">
        <w:rPr>
          <w:rFonts w:ascii="Times New Roman" w:hAnsi="Times New Roman"/>
          <w:lang w:val="en-US"/>
        </w:rPr>
        <w:t xml:space="preserve">.  </w:t>
      </w:r>
      <w:r w:rsidR="00F06D2D" w:rsidRPr="00CA7727">
        <w:rPr>
          <w:rFonts w:ascii="Times New Roman" w:hAnsi="Times New Roman"/>
          <w:lang w:val="en-US"/>
        </w:rPr>
        <w:t xml:space="preserve">Schmidt also argues that </w:t>
      </w:r>
      <w:r w:rsidR="001E4104" w:rsidRPr="00CA7727">
        <w:rPr>
          <w:rFonts w:ascii="Times New Roman" w:hAnsi="Times New Roman"/>
          <w:lang w:val="en-US"/>
        </w:rPr>
        <w:t xml:space="preserve">people are able to convey ideas and take </w:t>
      </w:r>
      <w:r w:rsidR="008171F1">
        <w:rPr>
          <w:rFonts w:ascii="Times New Roman" w:hAnsi="Times New Roman"/>
          <w:lang w:val="en-US"/>
        </w:rPr>
        <w:t xml:space="preserve">some </w:t>
      </w:r>
      <w:r w:rsidR="001E4104" w:rsidRPr="00CA7727">
        <w:rPr>
          <w:rFonts w:ascii="Times New Roman" w:hAnsi="Times New Roman"/>
          <w:lang w:val="en-US"/>
        </w:rPr>
        <w:t xml:space="preserve">distance from them in order to </w:t>
      </w:r>
      <w:r w:rsidR="008171F1">
        <w:rPr>
          <w:rFonts w:ascii="Times New Roman" w:hAnsi="Times New Roman"/>
          <w:lang w:val="en-US"/>
        </w:rPr>
        <w:t xml:space="preserve">reflect, </w:t>
      </w:r>
      <w:r w:rsidR="001E4104" w:rsidRPr="00CA7727">
        <w:rPr>
          <w:rFonts w:ascii="Times New Roman" w:hAnsi="Times New Roman"/>
          <w:lang w:val="en-US"/>
        </w:rPr>
        <w:t>discuss, debate</w:t>
      </w:r>
      <w:r w:rsidR="001F15E9" w:rsidRPr="00CA7727">
        <w:rPr>
          <w:rFonts w:ascii="Times New Roman" w:hAnsi="Times New Roman"/>
          <w:lang w:val="en-US"/>
        </w:rPr>
        <w:t xml:space="preserve">, </w:t>
      </w:r>
      <w:r w:rsidR="001E4104" w:rsidRPr="00CA7727">
        <w:rPr>
          <w:rFonts w:ascii="Times New Roman" w:hAnsi="Times New Roman"/>
          <w:lang w:val="en-US"/>
        </w:rPr>
        <w:t>adopt</w:t>
      </w:r>
      <w:r w:rsidR="00863E9A">
        <w:rPr>
          <w:rFonts w:ascii="Times New Roman" w:hAnsi="Times New Roman"/>
          <w:lang w:val="en-US"/>
        </w:rPr>
        <w:t xml:space="preserve">, </w:t>
      </w:r>
      <w:r w:rsidR="001E4104" w:rsidRPr="00CA7727">
        <w:rPr>
          <w:rFonts w:ascii="Times New Roman" w:hAnsi="Times New Roman"/>
          <w:lang w:val="en-US"/>
        </w:rPr>
        <w:t xml:space="preserve"> reject </w:t>
      </w:r>
      <w:r w:rsidR="00863E9A">
        <w:rPr>
          <w:rFonts w:ascii="Times New Roman" w:hAnsi="Times New Roman"/>
          <w:lang w:val="en-US"/>
        </w:rPr>
        <w:t xml:space="preserve">or change </w:t>
      </w:r>
      <w:r w:rsidR="001E4104" w:rsidRPr="00CA7727">
        <w:rPr>
          <w:rFonts w:ascii="Times New Roman" w:hAnsi="Times New Roman"/>
          <w:lang w:val="en-US"/>
        </w:rPr>
        <w:t xml:space="preserve">them.  </w:t>
      </w:r>
      <w:r w:rsidR="00FE00EE">
        <w:rPr>
          <w:rFonts w:ascii="Times New Roman" w:hAnsi="Times New Roman"/>
          <w:lang w:val="en-US"/>
        </w:rPr>
        <w:t xml:space="preserve">This would mean that in a general sense, stability and change are the media as well as the outcome of ideas in discourse, with both stability informing change as well as vice-versa.  </w:t>
      </w:r>
    </w:p>
    <w:p w14:paraId="0D4F6E5C" w14:textId="31DDADD2" w:rsidR="001E17F8" w:rsidRPr="00CA7727" w:rsidRDefault="001F15E9" w:rsidP="005938B1">
      <w:pPr>
        <w:autoSpaceDE w:val="0"/>
        <w:autoSpaceDN w:val="0"/>
        <w:adjustRightInd w:val="0"/>
        <w:spacing w:before="240" w:line="480" w:lineRule="auto"/>
        <w:jc w:val="both"/>
        <w:rPr>
          <w:rFonts w:ascii="Times New Roman" w:hAnsi="Times New Roman"/>
          <w:lang w:val="en-US"/>
        </w:rPr>
      </w:pPr>
      <w:r w:rsidRPr="00CA7727">
        <w:rPr>
          <w:rFonts w:ascii="Times New Roman" w:hAnsi="Times New Roman"/>
          <w:lang w:val="en-US"/>
        </w:rPr>
        <w:t>T</w:t>
      </w:r>
      <w:r w:rsidR="00F06D2D" w:rsidRPr="00CA7727">
        <w:rPr>
          <w:rFonts w:ascii="Times New Roman" w:hAnsi="Times New Roman"/>
          <w:lang w:val="en-US"/>
        </w:rPr>
        <w:t xml:space="preserve">he following definitions </w:t>
      </w:r>
      <w:r w:rsidRPr="00CA7727">
        <w:rPr>
          <w:rFonts w:ascii="Times New Roman" w:hAnsi="Times New Roman"/>
          <w:lang w:val="en-US"/>
        </w:rPr>
        <w:t xml:space="preserve">stemming </w:t>
      </w:r>
      <w:r w:rsidR="00F06D2D" w:rsidRPr="00CA7727">
        <w:rPr>
          <w:rFonts w:ascii="Times New Roman" w:hAnsi="Times New Roman"/>
          <w:lang w:val="en-US"/>
        </w:rPr>
        <w:t xml:space="preserve">from </w:t>
      </w:r>
      <w:r w:rsidRPr="00CA7727">
        <w:rPr>
          <w:rFonts w:ascii="Times New Roman" w:hAnsi="Times New Roman"/>
          <w:lang w:val="en-US"/>
        </w:rPr>
        <w:t>DI can then be</w:t>
      </w:r>
      <w:r w:rsidR="00ED2B4E" w:rsidRPr="00CA7727">
        <w:rPr>
          <w:rFonts w:ascii="Times New Roman" w:hAnsi="Times New Roman"/>
          <w:lang w:val="en-US"/>
        </w:rPr>
        <w:t xml:space="preserve"> formulated</w:t>
      </w:r>
      <w:r w:rsidR="001E17F8" w:rsidRPr="00CA7727">
        <w:rPr>
          <w:rFonts w:ascii="Times New Roman" w:hAnsi="Times New Roman"/>
          <w:lang w:val="en-US"/>
        </w:rPr>
        <w:t>:</w:t>
      </w:r>
    </w:p>
    <w:p w14:paraId="7A11D309" w14:textId="5B6132DB" w:rsidR="00F06D2D" w:rsidRPr="00CA7727" w:rsidRDefault="0067592D" w:rsidP="007976D5">
      <w:pPr>
        <w:spacing w:after="240" w:line="480" w:lineRule="auto"/>
        <w:ind w:left="720"/>
        <w:jc w:val="both"/>
        <w:rPr>
          <w:rFonts w:ascii="Times New Roman" w:hAnsi="Times New Roman"/>
          <w:lang w:val="en-US"/>
        </w:rPr>
      </w:pPr>
      <w:r w:rsidRPr="00CA7727">
        <w:rPr>
          <w:rFonts w:ascii="Times New Roman" w:hAnsi="Times New Roman"/>
          <w:b/>
          <w:lang w:val="en-US"/>
        </w:rPr>
        <w:t>Definition 1</w:t>
      </w:r>
      <w:r w:rsidR="00664C7D" w:rsidRPr="00CA7727">
        <w:rPr>
          <w:rFonts w:ascii="Times New Roman" w:hAnsi="Times New Roman"/>
          <w:b/>
          <w:lang w:val="en-US"/>
        </w:rPr>
        <w:t xml:space="preserve"> (Def 1)</w:t>
      </w:r>
      <w:r w:rsidR="00691AEF" w:rsidRPr="00CA7727">
        <w:rPr>
          <w:rFonts w:ascii="Times New Roman" w:hAnsi="Times New Roman"/>
          <w:b/>
          <w:lang w:val="en-US"/>
        </w:rPr>
        <w:t>:</w:t>
      </w:r>
      <w:r w:rsidR="00691AEF" w:rsidRPr="00CA7727">
        <w:rPr>
          <w:rFonts w:ascii="Times New Roman" w:hAnsi="Times New Roman"/>
          <w:lang w:val="en-US"/>
        </w:rPr>
        <w:t xml:space="preserve"> Institutions are internal entities to agents in the form of </w:t>
      </w:r>
      <w:r w:rsidR="00691AEF" w:rsidRPr="00CA7727">
        <w:rPr>
          <w:rFonts w:ascii="Times New Roman" w:hAnsi="Times New Roman"/>
          <w:i/>
          <w:lang w:val="en-US"/>
        </w:rPr>
        <w:t>ideas</w:t>
      </w:r>
      <w:r w:rsidR="00691AEF" w:rsidRPr="00CA7727">
        <w:rPr>
          <w:rFonts w:ascii="Times New Roman" w:hAnsi="Times New Roman"/>
          <w:lang w:val="en-US"/>
        </w:rPr>
        <w:t xml:space="preserve"> they represent.</w:t>
      </w:r>
    </w:p>
    <w:p w14:paraId="67311540" w14:textId="1077E56E" w:rsidR="00F06D2D" w:rsidRPr="00CA7727" w:rsidRDefault="00B8110A" w:rsidP="00B8110A">
      <w:pPr>
        <w:spacing w:after="240" w:line="480" w:lineRule="auto"/>
        <w:jc w:val="both"/>
        <w:rPr>
          <w:rFonts w:ascii="Times New Roman" w:hAnsi="Times New Roman"/>
          <w:lang w:val="en-US"/>
        </w:rPr>
      </w:pPr>
      <w:r w:rsidRPr="00CA7727">
        <w:rPr>
          <w:rFonts w:ascii="Times New Roman" w:hAnsi="Times New Roman"/>
          <w:lang w:val="en-US"/>
        </w:rPr>
        <w:t>In terms of the</w:t>
      </w:r>
      <w:r w:rsidR="00620798" w:rsidRPr="00CA7727">
        <w:rPr>
          <w:rFonts w:ascii="Times New Roman" w:hAnsi="Times New Roman"/>
          <w:lang w:val="en-US"/>
        </w:rPr>
        <w:t>ir</w:t>
      </w:r>
      <w:r w:rsidRPr="00CA7727">
        <w:rPr>
          <w:rFonts w:ascii="Times New Roman" w:hAnsi="Times New Roman"/>
          <w:lang w:val="en-US"/>
        </w:rPr>
        <w:t xml:space="preserve"> level of generality Schmidt (2008, p.306) provides a classification </w:t>
      </w:r>
      <w:r w:rsidR="00620798" w:rsidRPr="00CA7727">
        <w:rPr>
          <w:rFonts w:ascii="Times New Roman" w:hAnsi="Times New Roman"/>
          <w:lang w:val="en-US"/>
        </w:rPr>
        <w:t xml:space="preserve">of ideas </w:t>
      </w:r>
      <w:r w:rsidRPr="00CA7727">
        <w:rPr>
          <w:rFonts w:ascii="Times New Roman" w:hAnsi="Times New Roman"/>
          <w:lang w:val="en-US"/>
        </w:rPr>
        <w:t xml:space="preserve">that considers how </w:t>
      </w:r>
      <w:r w:rsidR="00620798" w:rsidRPr="00CA7727">
        <w:rPr>
          <w:rFonts w:ascii="Times New Roman" w:hAnsi="Times New Roman"/>
          <w:lang w:val="en-US"/>
        </w:rPr>
        <w:t xml:space="preserve">they </w:t>
      </w:r>
      <w:r w:rsidRPr="00CA7727">
        <w:rPr>
          <w:rFonts w:ascii="Times New Roman" w:hAnsi="Times New Roman"/>
          <w:lang w:val="en-US"/>
        </w:rPr>
        <w:t>define what is to b</w:t>
      </w:r>
      <w:r w:rsidR="007976D5" w:rsidRPr="00CA7727">
        <w:rPr>
          <w:rFonts w:ascii="Times New Roman" w:hAnsi="Times New Roman"/>
          <w:lang w:val="en-US"/>
        </w:rPr>
        <w:t xml:space="preserve">e done as well as how and why: </w:t>
      </w:r>
    </w:p>
    <w:p w14:paraId="5C360C46" w14:textId="5E6C04F0" w:rsidR="00B8110A" w:rsidRPr="00CA7727" w:rsidRDefault="00B8110A" w:rsidP="00B8110A">
      <w:pPr>
        <w:spacing w:after="240" w:line="480" w:lineRule="auto"/>
        <w:ind w:left="720"/>
        <w:jc w:val="both"/>
        <w:rPr>
          <w:rFonts w:ascii="Times New Roman" w:hAnsi="Times New Roman"/>
          <w:lang w:val="en-US"/>
        </w:rPr>
      </w:pPr>
      <w:r w:rsidRPr="00CA7727">
        <w:rPr>
          <w:rFonts w:ascii="Times New Roman" w:hAnsi="Times New Roman"/>
          <w:b/>
          <w:lang w:val="en-US"/>
        </w:rPr>
        <w:t>Definition 2 (Def 2):</w:t>
      </w:r>
      <w:r w:rsidRPr="00CA7727">
        <w:rPr>
          <w:rFonts w:ascii="Times New Roman" w:hAnsi="Times New Roman"/>
          <w:lang w:val="en-US"/>
        </w:rPr>
        <w:t xml:space="preserve"> Policies are ideas </w:t>
      </w:r>
      <w:r w:rsidR="008723D0">
        <w:rPr>
          <w:rFonts w:ascii="Times New Roman" w:hAnsi="Times New Roman"/>
          <w:lang w:val="en-US"/>
        </w:rPr>
        <w:t xml:space="preserve">to </w:t>
      </w:r>
      <w:r w:rsidRPr="00CA7727">
        <w:rPr>
          <w:rFonts w:ascii="Times New Roman" w:hAnsi="Times New Roman"/>
          <w:lang w:val="en-US"/>
        </w:rPr>
        <w:t>specific policy solutions for perceived societal problems.</w:t>
      </w:r>
    </w:p>
    <w:p w14:paraId="2081CC12" w14:textId="4F06F8DF" w:rsidR="00B8110A" w:rsidRPr="00CA7727" w:rsidRDefault="00B8110A" w:rsidP="00B8110A">
      <w:pPr>
        <w:spacing w:after="240" w:line="480" w:lineRule="auto"/>
        <w:ind w:left="720"/>
        <w:jc w:val="both"/>
        <w:rPr>
          <w:rFonts w:ascii="Times New Roman" w:hAnsi="Times New Roman"/>
          <w:lang w:val="en-US"/>
        </w:rPr>
      </w:pPr>
      <w:r w:rsidRPr="00CA7727">
        <w:rPr>
          <w:rFonts w:ascii="Times New Roman" w:hAnsi="Times New Roman"/>
          <w:b/>
          <w:lang w:val="en-US"/>
        </w:rPr>
        <w:t>Definition 3 (Def 3):</w:t>
      </w:r>
      <w:r w:rsidRPr="00CA7727">
        <w:rPr>
          <w:rFonts w:ascii="Times New Roman" w:hAnsi="Times New Roman"/>
          <w:lang w:val="en-US"/>
        </w:rPr>
        <w:t xml:space="preserve"> Programs provide overall rationality, problem spaces, issues to be tackled within such spaces, tools, methods and ideals to guide the implementation of policies.  Programs act as intermediaries </w:t>
      </w:r>
      <w:r w:rsidR="00337FA2" w:rsidRPr="00CA7727">
        <w:rPr>
          <w:rFonts w:ascii="Times New Roman" w:hAnsi="Times New Roman"/>
          <w:lang w:val="en-US"/>
        </w:rPr>
        <w:t xml:space="preserve">between </w:t>
      </w:r>
      <w:r w:rsidRPr="00CA7727">
        <w:rPr>
          <w:rFonts w:ascii="Times New Roman" w:hAnsi="Times New Roman"/>
          <w:lang w:val="en-US"/>
        </w:rPr>
        <w:t xml:space="preserve">policies and philosophies. </w:t>
      </w:r>
    </w:p>
    <w:p w14:paraId="2E7EA4EF" w14:textId="4772DA3B" w:rsidR="00B8110A" w:rsidRPr="00CA7727" w:rsidRDefault="00B8110A" w:rsidP="00B8110A">
      <w:pPr>
        <w:spacing w:after="240" w:line="480" w:lineRule="auto"/>
        <w:ind w:left="720"/>
        <w:jc w:val="both"/>
        <w:rPr>
          <w:rFonts w:ascii="Times New Roman" w:hAnsi="Times New Roman"/>
          <w:lang w:val="en-US"/>
        </w:rPr>
      </w:pPr>
      <w:r w:rsidRPr="00CA7727">
        <w:rPr>
          <w:rFonts w:ascii="Times New Roman" w:hAnsi="Times New Roman"/>
          <w:b/>
          <w:lang w:val="en-US"/>
        </w:rPr>
        <w:t>Definition 4 (Def 4):</w:t>
      </w:r>
      <w:r w:rsidRPr="00CA7727">
        <w:rPr>
          <w:rFonts w:ascii="Times New Roman" w:hAnsi="Times New Roman"/>
          <w:lang w:val="en-US"/>
        </w:rPr>
        <w:t xml:space="preserve"> Philosophies are ideas that express public sentiment, values, worldview</w:t>
      </w:r>
      <w:r w:rsidR="001F15E9" w:rsidRPr="00CA7727">
        <w:rPr>
          <w:rFonts w:ascii="Times New Roman" w:hAnsi="Times New Roman"/>
          <w:lang w:val="en-US"/>
        </w:rPr>
        <w:t>s</w:t>
      </w:r>
      <w:r w:rsidRPr="00CA7727">
        <w:rPr>
          <w:rFonts w:ascii="Times New Roman" w:hAnsi="Times New Roman"/>
          <w:lang w:val="en-US"/>
        </w:rPr>
        <w:t xml:space="preserve"> (Weltanschauung) and underlying assumptions that provide background </w:t>
      </w:r>
      <w:r w:rsidR="000569A9" w:rsidRPr="00CA7727">
        <w:rPr>
          <w:rFonts w:ascii="Times New Roman" w:hAnsi="Times New Roman"/>
          <w:lang w:val="en-US"/>
        </w:rPr>
        <w:t xml:space="preserve">or justify </w:t>
      </w:r>
      <w:r w:rsidRPr="00CA7727">
        <w:rPr>
          <w:rFonts w:ascii="Times New Roman" w:hAnsi="Times New Roman"/>
          <w:lang w:val="en-US"/>
        </w:rPr>
        <w:t xml:space="preserve">the need to define and tackle societal problems. </w:t>
      </w:r>
    </w:p>
    <w:p w14:paraId="15F394E4" w14:textId="77777777" w:rsidR="003C179E" w:rsidRDefault="001F15E9" w:rsidP="003C179E">
      <w:pPr>
        <w:spacing w:after="240" w:line="480" w:lineRule="auto"/>
        <w:jc w:val="both"/>
        <w:rPr>
          <w:rFonts w:ascii="Times New Roman" w:hAnsi="Times New Roman"/>
          <w:lang w:val="en-US"/>
        </w:rPr>
      </w:pPr>
      <w:r w:rsidRPr="00CA7727">
        <w:rPr>
          <w:rFonts w:ascii="Times New Roman" w:hAnsi="Times New Roman"/>
          <w:lang w:val="en-US"/>
        </w:rPr>
        <w:t>These p</w:t>
      </w:r>
      <w:r w:rsidR="00B8110A" w:rsidRPr="00CA7727">
        <w:rPr>
          <w:rFonts w:ascii="Times New Roman" w:hAnsi="Times New Roman"/>
          <w:lang w:val="en-US"/>
        </w:rPr>
        <w:t>olicies, programs and philosophies tend to contain two types of ideas</w:t>
      </w:r>
      <w:r w:rsidR="006F5252" w:rsidRPr="00CA7727">
        <w:rPr>
          <w:rFonts w:ascii="Times New Roman" w:hAnsi="Times New Roman"/>
          <w:lang w:val="en-US"/>
        </w:rPr>
        <w:t xml:space="preserve"> (Ibid)</w:t>
      </w:r>
      <w:r w:rsidR="007976D5" w:rsidRPr="00CA7727">
        <w:rPr>
          <w:rFonts w:ascii="Times New Roman" w:hAnsi="Times New Roman"/>
          <w:lang w:val="en-US"/>
        </w:rPr>
        <w:t>:</w:t>
      </w:r>
    </w:p>
    <w:p w14:paraId="79FA3358" w14:textId="71065AAE" w:rsidR="009A23B4" w:rsidRDefault="007976D5" w:rsidP="00AD6E16">
      <w:pPr>
        <w:spacing w:after="240" w:line="480" w:lineRule="auto"/>
        <w:ind w:left="720"/>
        <w:jc w:val="both"/>
        <w:rPr>
          <w:rFonts w:ascii="Times New Roman" w:hAnsi="Times New Roman"/>
          <w:lang w:val="en-US"/>
        </w:rPr>
      </w:pPr>
      <w:r w:rsidRPr="00CA7727">
        <w:rPr>
          <w:rFonts w:ascii="Times New Roman" w:hAnsi="Times New Roman"/>
          <w:lang w:val="en-US"/>
        </w:rPr>
        <w:t xml:space="preserve"> </w:t>
      </w:r>
      <w:r w:rsidR="0067592D" w:rsidRPr="00CA7727">
        <w:rPr>
          <w:rFonts w:ascii="Times New Roman" w:hAnsi="Times New Roman"/>
          <w:b/>
          <w:lang w:val="en-US"/>
        </w:rPr>
        <w:t xml:space="preserve">Definition </w:t>
      </w:r>
      <w:r w:rsidR="00B8110A" w:rsidRPr="00CA7727">
        <w:rPr>
          <w:rFonts w:ascii="Times New Roman" w:hAnsi="Times New Roman"/>
          <w:b/>
          <w:lang w:val="en-US"/>
        </w:rPr>
        <w:t>5</w:t>
      </w:r>
      <w:r w:rsidR="00664C7D" w:rsidRPr="00CA7727">
        <w:rPr>
          <w:rFonts w:ascii="Times New Roman" w:hAnsi="Times New Roman"/>
          <w:b/>
          <w:lang w:val="en-US"/>
        </w:rPr>
        <w:t xml:space="preserve"> (Def </w:t>
      </w:r>
      <w:r w:rsidR="00B8110A" w:rsidRPr="00CA7727">
        <w:rPr>
          <w:rFonts w:ascii="Times New Roman" w:hAnsi="Times New Roman"/>
          <w:b/>
          <w:lang w:val="en-US"/>
        </w:rPr>
        <w:t>5</w:t>
      </w:r>
      <w:r w:rsidR="00664C7D" w:rsidRPr="00CA7727">
        <w:rPr>
          <w:rFonts w:ascii="Times New Roman" w:hAnsi="Times New Roman"/>
          <w:b/>
          <w:lang w:val="en-US"/>
        </w:rPr>
        <w:t>):</w:t>
      </w:r>
      <w:r w:rsidR="009C0162" w:rsidRPr="00CA7727">
        <w:rPr>
          <w:rFonts w:ascii="Times New Roman" w:hAnsi="Times New Roman"/>
          <w:lang w:val="en-US"/>
        </w:rPr>
        <w:t xml:space="preserve"> </w:t>
      </w:r>
      <w:r w:rsidR="003C179E" w:rsidRPr="00CA7727">
        <w:rPr>
          <w:rFonts w:ascii="Times New Roman" w:hAnsi="Times New Roman"/>
          <w:lang w:val="en-US"/>
        </w:rPr>
        <w:t>Cognitive ideas are constitutive of interests and define what is and what to do.</w:t>
      </w:r>
      <w:r w:rsidR="003C179E">
        <w:rPr>
          <w:rFonts w:ascii="Times New Roman" w:hAnsi="Times New Roman"/>
          <w:lang w:val="en-US"/>
        </w:rPr>
        <w:t xml:space="preserve"> </w:t>
      </w:r>
    </w:p>
    <w:p w14:paraId="693A6019" w14:textId="0B5AD8A7" w:rsidR="003C179E" w:rsidRDefault="0067592D" w:rsidP="00AD6E16">
      <w:pPr>
        <w:spacing w:after="240" w:line="480" w:lineRule="auto"/>
        <w:ind w:left="720"/>
        <w:jc w:val="both"/>
        <w:rPr>
          <w:rFonts w:ascii="Times New Roman" w:hAnsi="Times New Roman"/>
          <w:lang w:val="en-US"/>
        </w:rPr>
      </w:pPr>
      <w:r w:rsidRPr="003C179E">
        <w:rPr>
          <w:rFonts w:ascii="Times New Roman" w:hAnsi="Times New Roman"/>
          <w:b/>
          <w:lang w:val="en-US"/>
        </w:rPr>
        <w:lastRenderedPageBreak/>
        <w:t xml:space="preserve">Definition </w:t>
      </w:r>
      <w:r w:rsidR="00B8110A" w:rsidRPr="003C179E">
        <w:rPr>
          <w:rFonts w:ascii="Times New Roman" w:hAnsi="Times New Roman"/>
          <w:b/>
          <w:lang w:val="en-US"/>
        </w:rPr>
        <w:t>6</w:t>
      </w:r>
      <w:r w:rsidR="00664C7D" w:rsidRPr="003C179E">
        <w:rPr>
          <w:rFonts w:ascii="Times New Roman" w:hAnsi="Times New Roman"/>
          <w:b/>
          <w:lang w:val="en-US"/>
        </w:rPr>
        <w:t xml:space="preserve"> (Def </w:t>
      </w:r>
      <w:r w:rsidR="00B8110A" w:rsidRPr="003C179E">
        <w:rPr>
          <w:rFonts w:ascii="Times New Roman" w:hAnsi="Times New Roman"/>
          <w:b/>
          <w:lang w:val="en-US"/>
        </w:rPr>
        <w:t>6</w:t>
      </w:r>
      <w:r w:rsidR="00664C7D" w:rsidRPr="003C179E">
        <w:rPr>
          <w:rFonts w:ascii="Times New Roman" w:hAnsi="Times New Roman"/>
          <w:b/>
          <w:lang w:val="en-US"/>
        </w:rPr>
        <w:t>)</w:t>
      </w:r>
      <w:r w:rsidR="009C0162" w:rsidRPr="003C179E">
        <w:rPr>
          <w:rFonts w:ascii="Times New Roman" w:hAnsi="Times New Roman"/>
          <w:b/>
          <w:lang w:val="en-US"/>
        </w:rPr>
        <w:t>:</w:t>
      </w:r>
      <w:r w:rsidR="009C0162" w:rsidRPr="00CA7727">
        <w:rPr>
          <w:rFonts w:ascii="Times New Roman" w:hAnsi="Times New Roman"/>
          <w:lang w:val="en-US"/>
        </w:rPr>
        <w:t xml:space="preserve"> </w:t>
      </w:r>
      <w:r w:rsidR="003C179E" w:rsidRPr="00CA7727">
        <w:rPr>
          <w:rFonts w:ascii="Times New Roman" w:hAnsi="Times New Roman"/>
          <w:lang w:val="en-US"/>
        </w:rPr>
        <w:t xml:space="preserve">Normative ideas are those which appeal to human values and define what is good or bad about what is in the light of what one ought to do. </w:t>
      </w:r>
    </w:p>
    <w:p w14:paraId="0FE87E47" w14:textId="0237A049" w:rsidR="00FE00EE" w:rsidRDefault="003C179E" w:rsidP="003C179E">
      <w:pPr>
        <w:spacing w:after="240" w:line="480" w:lineRule="auto"/>
        <w:jc w:val="both"/>
        <w:rPr>
          <w:rFonts w:ascii="Times New Roman" w:hAnsi="Times New Roman"/>
          <w:lang w:val="en-US"/>
        </w:rPr>
      </w:pPr>
      <w:r w:rsidRPr="003C179E">
        <w:rPr>
          <w:rFonts w:ascii="Times New Roman" w:hAnsi="Times New Roman"/>
          <w:lang w:val="en-US"/>
        </w:rPr>
        <w:t>However,</w:t>
      </w:r>
      <w:r>
        <w:rPr>
          <w:rFonts w:ascii="Times New Roman" w:hAnsi="Times New Roman"/>
          <w:lang w:val="en-US"/>
        </w:rPr>
        <w:t xml:space="preserve"> </w:t>
      </w:r>
      <w:r w:rsidRPr="003C179E">
        <w:rPr>
          <w:rFonts w:ascii="Times New Roman" w:hAnsi="Times New Roman"/>
          <w:lang w:val="en-US"/>
        </w:rPr>
        <w:t xml:space="preserve">an excessive emphasis on </w:t>
      </w:r>
      <w:r>
        <w:rPr>
          <w:rFonts w:ascii="Times New Roman" w:hAnsi="Times New Roman"/>
          <w:lang w:val="en-US"/>
        </w:rPr>
        <w:t>these two dimensions could lead to an underestimation of</w:t>
      </w:r>
      <w:r w:rsidRPr="003C179E">
        <w:rPr>
          <w:rFonts w:ascii="Times New Roman" w:hAnsi="Times New Roman"/>
          <w:lang w:val="en-US"/>
        </w:rPr>
        <w:t xml:space="preserve"> </w:t>
      </w:r>
      <w:r>
        <w:rPr>
          <w:rFonts w:ascii="Times New Roman" w:hAnsi="Times New Roman"/>
          <w:lang w:val="en-US"/>
        </w:rPr>
        <w:t>institutional forces</w:t>
      </w:r>
      <w:r w:rsidRPr="003C179E">
        <w:rPr>
          <w:rFonts w:ascii="Times New Roman" w:hAnsi="Times New Roman"/>
          <w:lang w:val="en-US"/>
        </w:rPr>
        <w:t xml:space="preserve"> to which these frames are subject</w:t>
      </w:r>
      <w:r>
        <w:rPr>
          <w:rFonts w:ascii="Times New Roman" w:hAnsi="Times New Roman"/>
          <w:lang w:val="en-US"/>
        </w:rPr>
        <w:t xml:space="preserve"> to </w:t>
      </w:r>
      <w:r w:rsidRPr="00AD6E16">
        <w:rPr>
          <w:rFonts w:ascii="Times New Roman" w:hAnsi="Times New Roman"/>
          <w:lang w:val="en-US"/>
        </w:rPr>
        <w:fldChar w:fldCharType="begin"/>
      </w:r>
      <w:r w:rsidRPr="00AD6E16">
        <w:rPr>
          <w:rFonts w:ascii="Times New Roman" w:hAnsi="Times New Roman"/>
          <w:lang w:val="en-US"/>
        </w:rPr>
        <w:instrText>ADDIN RW.CITE{{6375 Surel, Yves 2000}}</w:instrText>
      </w:r>
      <w:r w:rsidRPr="00AD6E16">
        <w:rPr>
          <w:rFonts w:ascii="Times New Roman" w:hAnsi="Times New Roman"/>
          <w:lang w:val="en-US"/>
        </w:rPr>
        <w:fldChar w:fldCharType="separate"/>
      </w:r>
      <w:r w:rsidRPr="00AD6E16">
        <w:rPr>
          <w:rFonts w:ascii="Times New Roman" w:hAnsi="Times New Roman"/>
          <w:lang w:val="en-US"/>
        </w:rPr>
        <w:t>(Surel, 2000)</w:t>
      </w:r>
      <w:r w:rsidRPr="00AD6E16">
        <w:rPr>
          <w:rFonts w:ascii="Times New Roman" w:hAnsi="Times New Roman"/>
          <w:lang w:val="en-US"/>
        </w:rPr>
        <w:fldChar w:fldCharType="end"/>
      </w:r>
      <w:r>
        <w:rPr>
          <w:rFonts w:ascii="Times New Roman" w:hAnsi="Times New Roman"/>
          <w:lang w:val="en-US"/>
        </w:rPr>
        <w:t xml:space="preserve">. </w:t>
      </w:r>
      <w:r>
        <w:rPr>
          <w:rFonts w:ascii="Times New Roman" w:hAnsi="Times New Roman"/>
          <w:lang w:val="en-US"/>
        </w:rPr>
        <w:fldChar w:fldCharType="begin"/>
      </w:r>
      <w:r>
        <w:rPr>
          <w:rFonts w:ascii="Times New Roman" w:hAnsi="Times New Roman"/>
          <w:lang w:val="en-US"/>
        </w:rPr>
        <w:instrText>ADDIN RW.CITE{{}}</w:instrText>
      </w:r>
      <w:r>
        <w:rPr>
          <w:rFonts w:ascii="Times New Roman" w:hAnsi="Times New Roman"/>
          <w:lang w:val="en-US"/>
        </w:rPr>
        <w:fldChar w:fldCharType="end"/>
      </w:r>
      <w:r w:rsidR="001C3EF5">
        <w:rPr>
          <w:rFonts w:ascii="Times New Roman" w:hAnsi="Times New Roman"/>
          <w:lang w:val="en-US"/>
        </w:rPr>
        <w:t>G</w:t>
      </w:r>
      <w:r w:rsidR="005E4F46" w:rsidRPr="00CA7727">
        <w:rPr>
          <w:rFonts w:ascii="Times New Roman" w:hAnsi="Times New Roman"/>
          <w:lang w:val="en-US"/>
        </w:rPr>
        <w:t xml:space="preserve">iven that sometimes ‘good ideas fail and bad ideas succeed” </w:t>
      </w:r>
      <w:r w:rsidR="002F3DF0" w:rsidRPr="00CA7727">
        <w:rPr>
          <w:rFonts w:ascii="Times New Roman" w:hAnsi="Times New Roman"/>
          <w:lang w:val="en-US"/>
        </w:rPr>
        <w:fldChar w:fldCharType="begin"/>
      </w:r>
      <w:r w:rsidR="002F3DF0" w:rsidRPr="00CA7727">
        <w:rPr>
          <w:rFonts w:ascii="Times New Roman" w:hAnsi="Times New Roman"/>
          <w:lang w:val="en-US"/>
        </w:rPr>
        <w:instrText>ADDIN RW.CITE{{544 Schmidt, V.A. 2008/fp. 307;}}</w:instrText>
      </w:r>
      <w:r w:rsidR="002F3DF0" w:rsidRPr="00CA7727">
        <w:rPr>
          <w:rFonts w:ascii="Times New Roman" w:hAnsi="Times New Roman"/>
          <w:lang w:val="en-US"/>
        </w:rPr>
        <w:fldChar w:fldCharType="separate"/>
      </w:r>
      <w:r w:rsidR="009B1404" w:rsidRPr="00CA7727">
        <w:rPr>
          <w:rFonts w:ascii="Times New Roman" w:hAnsi="Times New Roman"/>
          <w:lang w:val="en-US"/>
        </w:rPr>
        <w:t>(Schmidt, 2008: 307)</w:t>
      </w:r>
      <w:r w:rsidR="002F3DF0" w:rsidRPr="00CA7727">
        <w:rPr>
          <w:rFonts w:ascii="Times New Roman" w:hAnsi="Times New Roman"/>
          <w:lang w:val="en-US"/>
        </w:rPr>
        <w:fldChar w:fldCharType="end"/>
      </w:r>
      <w:r w:rsidR="007976D5" w:rsidRPr="00CA7727">
        <w:rPr>
          <w:rFonts w:ascii="Times New Roman" w:hAnsi="Times New Roman"/>
          <w:lang w:val="en-US"/>
        </w:rPr>
        <w:t>,</w:t>
      </w:r>
      <w:r w:rsidR="005E4F46" w:rsidRPr="00CA7727">
        <w:rPr>
          <w:rFonts w:ascii="Times New Roman" w:hAnsi="Times New Roman"/>
          <w:lang w:val="en-US"/>
        </w:rPr>
        <w:t xml:space="preserve"> a</w:t>
      </w:r>
      <w:r w:rsidR="00B872C9" w:rsidRPr="00CA7727">
        <w:rPr>
          <w:rFonts w:ascii="Times New Roman" w:hAnsi="Times New Roman"/>
          <w:lang w:val="en-US"/>
        </w:rPr>
        <w:t xml:space="preserve"> key </w:t>
      </w:r>
      <w:r w:rsidR="001E17F8" w:rsidRPr="00CA7727">
        <w:rPr>
          <w:rFonts w:ascii="Times New Roman" w:hAnsi="Times New Roman"/>
          <w:lang w:val="en-US"/>
        </w:rPr>
        <w:t xml:space="preserve">issue in DI becomes </w:t>
      </w:r>
      <w:r w:rsidR="00B872C9" w:rsidRPr="00CA7727">
        <w:rPr>
          <w:rFonts w:ascii="Times New Roman" w:hAnsi="Times New Roman"/>
          <w:lang w:val="en-US"/>
        </w:rPr>
        <w:t>how some ideas become accepted and adopted whilst others get rejected by people.</w:t>
      </w:r>
      <w:r w:rsidR="00876528" w:rsidRPr="00CA7727">
        <w:rPr>
          <w:rFonts w:ascii="Times New Roman" w:hAnsi="Times New Roman"/>
          <w:lang w:val="en-US"/>
        </w:rPr>
        <w:t xml:space="preserve"> </w:t>
      </w:r>
      <w:r w:rsidR="005E4F46" w:rsidRPr="00CA7727">
        <w:rPr>
          <w:rFonts w:ascii="Times New Roman" w:hAnsi="Times New Roman"/>
          <w:lang w:val="en-US"/>
        </w:rPr>
        <w:t>To a</w:t>
      </w:r>
      <w:r w:rsidR="001E17F8" w:rsidRPr="00CA7727">
        <w:rPr>
          <w:rFonts w:ascii="Times New Roman" w:hAnsi="Times New Roman"/>
          <w:lang w:val="en-US"/>
        </w:rPr>
        <w:t xml:space="preserve">ddress </w:t>
      </w:r>
      <w:r w:rsidR="00620798" w:rsidRPr="00CA7727">
        <w:rPr>
          <w:rFonts w:ascii="Times New Roman" w:hAnsi="Times New Roman"/>
          <w:lang w:val="en-US"/>
        </w:rPr>
        <w:t>this issue</w:t>
      </w:r>
      <w:r w:rsidR="00090ABD" w:rsidRPr="00CA7727">
        <w:rPr>
          <w:rFonts w:ascii="Times New Roman" w:hAnsi="Times New Roman"/>
          <w:lang w:val="en-US"/>
        </w:rPr>
        <w:t xml:space="preserve"> Schmidt introduces </w:t>
      </w:r>
      <w:r w:rsidR="001E17F8" w:rsidRPr="00CA7727">
        <w:rPr>
          <w:rFonts w:ascii="Times New Roman" w:hAnsi="Times New Roman"/>
          <w:lang w:val="en-US"/>
        </w:rPr>
        <w:t xml:space="preserve">a </w:t>
      </w:r>
      <w:r w:rsidR="005E4F46" w:rsidRPr="00CA7727">
        <w:rPr>
          <w:rFonts w:ascii="Times New Roman" w:hAnsi="Times New Roman"/>
          <w:lang w:val="en-US"/>
        </w:rPr>
        <w:t>second element</w:t>
      </w:r>
      <w:r w:rsidR="00775DF0" w:rsidRPr="00CA7727">
        <w:rPr>
          <w:rFonts w:ascii="Times New Roman" w:hAnsi="Times New Roman"/>
          <w:lang w:val="en-US"/>
        </w:rPr>
        <w:t xml:space="preserve"> in DI</w:t>
      </w:r>
      <w:r w:rsidR="001C3EF5">
        <w:rPr>
          <w:rFonts w:ascii="Times New Roman" w:hAnsi="Times New Roman"/>
          <w:lang w:val="en-US"/>
        </w:rPr>
        <w:t xml:space="preserve"> to cover its dynamic aspects related to change and stability</w:t>
      </w:r>
      <w:r w:rsidR="005E4F46" w:rsidRPr="00CA7727">
        <w:rPr>
          <w:rFonts w:ascii="Times New Roman" w:hAnsi="Times New Roman"/>
          <w:lang w:val="en-US"/>
        </w:rPr>
        <w:t>: that of discourse</w:t>
      </w:r>
      <w:r w:rsidR="00B872C9" w:rsidRPr="00CA7727">
        <w:rPr>
          <w:rFonts w:ascii="Times New Roman" w:hAnsi="Times New Roman"/>
          <w:lang w:val="en-US"/>
        </w:rPr>
        <w:t>.</w:t>
      </w:r>
      <w:r w:rsidR="00F6064C" w:rsidRPr="00CA7727">
        <w:rPr>
          <w:rFonts w:ascii="Times New Roman" w:hAnsi="Times New Roman"/>
          <w:lang w:val="en-US"/>
        </w:rPr>
        <w:t xml:space="preserve"> </w:t>
      </w:r>
      <w:r w:rsidR="00F06D2D" w:rsidRPr="00CA7727">
        <w:rPr>
          <w:rFonts w:ascii="Times New Roman" w:hAnsi="Times New Roman"/>
          <w:lang w:val="en-US"/>
        </w:rPr>
        <w:t xml:space="preserve"> </w:t>
      </w:r>
      <w:r w:rsidR="001C3EF5">
        <w:rPr>
          <w:rFonts w:ascii="Times New Roman" w:hAnsi="Times New Roman"/>
          <w:lang w:val="en-US"/>
        </w:rPr>
        <w:t>F</w:t>
      </w:r>
      <w:r w:rsidR="001E17F8" w:rsidRPr="00CA7727">
        <w:rPr>
          <w:rFonts w:ascii="Times New Roman" w:hAnsi="Times New Roman"/>
          <w:lang w:val="en-US"/>
        </w:rPr>
        <w:t xml:space="preserve">or Schmidt, </w:t>
      </w:r>
      <w:r w:rsidR="00110C48" w:rsidRPr="00CA7727">
        <w:rPr>
          <w:rFonts w:ascii="Times New Roman" w:hAnsi="Times New Roman"/>
          <w:lang w:val="en-US"/>
        </w:rPr>
        <w:t>d</w:t>
      </w:r>
      <w:r w:rsidR="008F1D8C" w:rsidRPr="00CA7727">
        <w:rPr>
          <w:rFonts w:ascii="Times New Roman" w:hAnsi="Times New Roman"/>
          <w:lang w:val="en-US"/>
        </w:rPr>
        <w:t xml:space="preserve">iscourse </w:t>
      </w:r>
      <w:r w:rsidR="001C3EF5">
        <w:rPr>
          <w:rFonts w:ascii="Times New Roman" w:hAnsi="Times New Roman"/>
          <w:lang w:val="en-US"/>
        </w:rPr>
        <w:t>involves</w:t>
      </w:r>
      <w:r w:rsidR="001C3EF5" w:rsidRPr="00CA7727">
        <w:rPr>
          <w:rFonts w:ascii="Times New Roman" w:hAnsi="Times New Roman"/>
          <w:lang w:val="en-US"/>
        </w:rPr>
        <w:t xml:space="preserve"> </w:t>
      </w:r>
      <w:r w:rsidR="008F1D8C" w:rsidRPr="00CA7727">
        <w:rPr>
          <w:rFonts w:ascii="Times New Roman" w:hAnsi="Times New Roman"/>
          <w:lang w:val="en-US"/>
        </w:rPr>
        <w:t xml:space="preserve">ideas </w:t>
      </w:r>
      <w:r w:rsidR="008F1D8C" w:rsidRPr="00CA7727">
        <w:rPr>
          <w:rFonts w:ascii="Times New Roman" w:hAnsi="Times New Roman"/>
          <w:i/>
          <w:lang w:val="en-US"/>
        </w:rPr>
        <w:t>as well as the interactive processes</w:t>
      </w:r>
      <w:r w:rsidR="008F1D8C" w:rsidRPr="00CA7727">
        <w:rPr>
          <w:rFonts w:ascii="Times New Roman" w:hAnsi="Times New Roman"/>
          <w:lang w:val="en-US"/>
        </w:rPr>
        <w:t xml:space="preserve"> by which </w:t>
      </w:r>
      <w:r w:rsidR="00110C48" w:rsidRPr="00CA7727">
        <w:rPr>
          <w:rFonts w:ascii="Times New Roman" w:hAnsi="Times New Roman"/>
          <w:lang w:val="en-US"/>
        </w:rPr>
        <w:t xml:space="preserve">they </w:t>
      </w:r>
      <w:r w:rsidR="001C3EF5">
        <w:rPr>
          <w:rFonts w:ascii="Times New Roman" w:hAnsi="Times New Roman"/>
          <w:lang w:val="en-US"/>
        </w:rPr>
        <w:t xml:space="preserve">are </w:t>
      </w:r>
      <w:r w:rsidR="00110C48" w:rsidRPr="00CA7727">
        <w:rPr>
          <w:rFonts w:ascii="Times New Roman" w:hAnsi="Times New Roman"/>
          <w:lang w:val="en-US"/>
        </w:rPr>
        <w:t>conveyed</w:t>
      </w:r>
      <w:r w:rsidR="00F06D2D" w:rsidRPr="00CA7727">
        <w:rPr>
          <w:rFonts w:ascii="Times New Roman" w:hAnsi="Times New Roman"/>
          <w:lang w:val="en-US"/>
        </w:rPr>
        <w:t>, adopted or rejected</w:t>
      </w:r>
      <w:r w:rsidR="008F1D8C" w:rsidRPr="00CA7727">
        <w:rPr>
          <w:rFonts w:ascii="Times New Roman" w:hAnsi="Times New Roman"/>
          <w:lang w:val="en-US"/>
        </w:rPr>
        <w:t>.</w:t>
      </w:r>
      <w:r w:rsidR="00876528" w:rsidRPr="00CA7727">
        <w:rPr>
          <w:rFonts w:ascii="Times New Roman" w:hAnsi="Times New Roman"/>
          <w:lang w:val="en-US"/>
        </w:rPr>
        <w:t xml:space="preserve"> </w:t>
      </w:r>
      <w:r w:rsidR="00110C48" w:rsidRPr="00CA7727">
        <w:rPr>
          <w:rFonts w:ascii="Times New Roman" w:hAnsi="Times New Roman"/>
          <w:lang w:val="en-US"/>
        </w:rPr>
        <w:t xml:space="preserve"> </w:t>
      </w:r>
      <w:r w:rsidR="00F06D2D" w:rsidRPr="00CA7727">
        <w:rPr>
          <w:rFonts w:ascii="Times New Roman" w:hAnsi="Times New Roman"/>
          <w:lang w:val="en-US"/>
        </w:rPr>
        <w:t>D</w:t>
      </w:r>
      <w:r w:rsidR="008F1D8C" w:rsidRPr="00CA7727">
        <w:rPr>
          <w:rFonts w:ascii="Times New Roman" w:hAnsi="Times New Roman"/>
          <w:lang w:val="en-US"/>
        </w:rPr>
        <w:t>iscourse “is not only what you say, however; it includes to whom you say it, how, why, and where</w:t>
      </w:r>
      <w:r w:rsidR="00C64CEB" w:rsidRPr="00CA7727">
        <w:rPr>
          <w:rFonts w:ascii="Times New Roman" w:hAnsi="Times New Roman"/>
          <w:lang w:val="en-US"/>
        </w:rPr>
        <w:t xml:space="preserve"> in the process of policy construction and political communication...</w:t>
      </w:r>
      <w:r w:rsidR="008F1D8C" w:rsidRPr="00CA7727">
        <w:rPr>
          <w:rFonts w:ascii="Times New Roman" w:hAnsi="Times New Roman"/>
          <w:lang w:val="en-US"/>
        </w:rPr>
        <w:t xml:space="preserve">” </w:t>
      </w:r>
      <w:r w:rsidR="002F3DF0" w:rsidRPr="00CA7727">
        <w:rPr>
          <w:rFonts w:ascii="Times New Roman" w:hAnsi="Times New Roman"/>
          <w:lang w:val="en-US"/>
        </w:rPr>
        <w:fldChar w:fldCharType="begin"/>
      </w:r>
      <w:r w:rsidR="002F3DF0" w:rsidRPr="00CA7727">
        <w:rPr>
          <w:rFonts w:ascii="Times New Roman" w:hAnsi="Times New Roman"/>
          <w:lang w:val="en-US"/>
        </w:rPr>
        <w:instrText>ADDIN RW.CITE{{544 Schmidt, V.A. 2008/fp. 310;}}</w:instrText>
      </w:r>
      <w:r w:rsidR="002F3DF0" w:rsidRPr="00CA7727">
        <w:rPr>
          <w:rFonts w:ascii="Times New Roman" w:hAnsi="Times New Roman"/>
          <w:lang w:val="en-US"/>
        </w:rPr>
        <w:fldChar w:fldCharType="separate"/>
      </w:r>
      <w:r w:rsidR="009B1404" w:rsidRPr="00CA7727">
        <w:rPr>
          <w:rFonts w:ascii="Times New Roman" w:hAnsi="Times New Roman"/>
          <w:lang w:val="en-US"/>
        </w:rPr>
        <w:t>(Schmidt, 2008: 310)</w:t>
      </w:r>
      <w:r w:rsidR="002F3DF0" w:rsidRPr="00CA7727">
        <w:rPr>
          <w:rFonts w:ascii="Times New Roman" w:hAnsi="Times New Roman"/>
          <w:lang w:val="en-US"/>
        </w:rPr>
        <w:fldChar w:fldCharType="end"/>
      </w:r>
      <w:r w:rsidR="002F3DF0" w:rsidRPr="00CA7727">
        <w:rPr>
          <w:rFonts w:ascii="Times New Roman" w:hAnsi="Times New Roman"/>
          <w:lang w:val="en-US"/>
        </w:rPr>
        <w:t xml:space="preserve">. </w:t>
      </w:r>
      <w:r w:rsidR="008F1D8C" w:rsidRPr="00CA7727">
        <w:rPr>
          <w:rFonts w:ascii="Times New Roman" w:hAnsi="Times New Roman"/>
          <w:lang w:val="en-US"/>
        </w:rPr>
        <w:t>Therefore discourse not only includes the ‘text’ of ideas but also their context.</w:t>
      </w:r>
      <w:r w:rsidR="00876528" w:rsidRPr="00CA7727">
        <w:rPr>
          <w:rFonts w:ascii="Times New Roman" w:hAnsi="Times New Roman"/>
          <w:lang w:val="en-US"/>
        </w:rPr>
        <w:t xml:space="preserve"> </w:t>
      </w:r>
      <w:r w:rsidR="005C6048" w:rsidRPr="00CA7727">
        <w:rPr>
          <w:rFonts w:ascii="Times New Roman" w:hAnsi="Times New Roman"/>
          <w:lang w:val="en-US"/>
        </w:rPr>
        <w:t xml:space="preserve"> </w:t>
      </w:r>
    </w:p>
    <w:p w14:paraId="5FF58872" w14:textId="0DCF51E7" w:rsidR="002A698C" w:rsidRPr="00CA7727" w:rsidRDefault="001C3EF5" w:rsidP="003C179E">
      <w:pPr>
        <w:spacing w:after="240" w:line="480" w:lineRule="auto"/>
        <w:jc w:val="both"/>
        <w:rPr>
          <w:rFonts w:ascii="Times New Roman" w:hAnsi="Times New Roman"/>
          <w:lang w:val="en-US"/>
        </w:rPr>
      </w:pPr>
      <w:r>
        <w:rPr>
          <w:rFonts w:ascii="Times New Roman" w:hAnsi="Times New Roman"/>
          <w:lang w:val="en-US"/>
        </w:rPr>
        <w:t xml:space="preserve">Using the </w:t>
      </w:r>
      <w:r w:rsidR="00FE00EE">
        <w:rPr>
          <w:rFonts w:ascii="Times New Roman" w:hAnsi="Times New Roman"/>
          <w:lang w:val="en-US"/>
        </w:rPr>
        <w:t>above definitions as well as the discussion on interactive discourse we now intend to formulate some theory-led propositions which will help as interpretive lenses to consider the dynamics of change and stability in digital innovation public sector projects.  This follows the interpretive tradition of information systems research (Walsham, 1995</w:t>
      </w:r>
      <w:r w:rsidR="00AB6A93">
        <w:rPr>
          <w:rFonts w:ascii="Times New Roman" w:hAnsi="Times New Roman"/>
          <w:lang w:val="en-US"/>
        </w:rPr>
        <w:t>a,b</w:t>
      </w:r>
      <w:r w:rsidR="00FE00EE">
        <w:rPr>
          <w:rFonts w:ascii="Times New Roman" w:hAnsi="Times New Roman"/>
          <w:lang w:val="en-US"/>
        </w:rPr>
        <w:t xml:space="preserve">).  Within this tradition theory could be used to guide the selection of topics and the approach of empirical work as well as being part of an iterative process of data collection and analysis leading to review initial theoretical assumptions or to formulate new theory </w:t>
      </w:r>
      <w:r w:rsidR="00AB6A93">
        <w:rPr>
          <w:rFonts w:ascii="Times New Roman" w:hAnsi="Times New Roman"/>
          <w:lang w:val="en-US"/>
        </w:rPr>
        <w:t>(Walsham, 1995b)</w:t>
      </w:r>
      <w:r w:rsidR="00FE00EE">
        <w:rPr>
          <w:rFonts w:ascii="Times New Roman" w:hAnsi="Times New Roman"/>
          <w:lang w:val="en-US"/>
        </w:rPr>
        <w:t xml:space="preserve">. </w:t>
      </w:r>
      <w:r w:rsidR="00397B89">
        <w:rPr>
          <w:rFonts w:ascii="Times New Roman" w:hAnsi="Times New Roman"/>
          <w:lang w:val="en-US"/>
        </w:rPr>
        <w:t xml:space="preserve"> The </w:t>
      </w:r>
      <w:r w:rsidR="00B658A2">
        <w:rPr>
          <w:rFonts w:ascii="Times New Roman" w:hAnsi="Times New Roman"/>
          <w:lang w:val="en-US"/>
        </w:rPr>
        <w:t xml:space="preserve">following theory-led propositions will </w:t>
      </w:r>
      <w:r w:rsidR="00397B89">
        <w:rPr>
          <w:rFonts w:ascii="Times New Roman" w:hAnsi="Times New Roman"/>
          <w:lang w:val="en-US"/>
        </w:rPr>
        <w:t>guide this study and will revisited later</w:t>
      </w:r>
      <w:r w:rsidR="00D16FA3" w:rsidRPr="00CA7727">
        <w:rPr>
          <w:rFonts w:ascii="Times New Roman" w:hAnsi="Times New Roman"/>
          <w:lang w:val="en-US"/>
        </w:rPr>
        <w:t xml:space="preserve">: </w:t>
      </w:r>
    </w:p>
    <w:p w14:paraId="7EB04F26" w14:textId="351005AB" w:rsidR="00D16FA3" w:rsidRPr="00CA7727" w:rsidRDefault="001C3EF5" w:rsidP="007976D5">
      <w:pPr>
        <w:spacing w:after="240" w:line="480" w:lineRule="auto"/>
        <w:ind w:left="720"/>
        <w:jc w:val="both"/>
        <w:rPr>
          <w:rFonts w:ascii="Times New Roman" w:hAnsi="Times New Roman"/>
          <w:lang w:val="en-US"/>
        </w:rPr>
      </w:pPr>
      <w:r>
        <w:rPr>
          <w:rFonts w:ascii="Times New Roman" w:hAnsi="Times New Roman"/>
          <w:b/>
          <w:lang w:val="en-US"/>
        </w:rPr>
        <w:t>Proposition 1 (P1)</w:t>
      </w:r>
      <w:r w:rsidR="008A56AD" w:rsidRPr="00CA7727">
        <w:rPr>
          <w:rFonts w:ascii="Times New Roman" w:hAnsi="Times New Roman"/>
          <w:b/>
          <w:lang w:val="en-US"/>
        </w:rPr>
        <w:t>:</w:t>
      </w:r>
      <w:r w:rsidR="008A56AD" w:rsidRPr="00CA7727">
        <w:rPr>
          <w:rFonts w:ascii="Times New Roman" w:hAnsi="Times New Roman"/>
          <w:lang w:val="en-US"/>
        </w:rPr>
        <w:t xml:space="preserve"> </w:t>
      </w:r>
      <w:r w:rsidR="007F0511" w:rsidRPr="00CA7727">
        <w:rPr>
          <w:rFonts w:ascii="Times New Roman" w:hAnsi="Times New Roman"/>
          <w:lang w:val="en-US"/>
        </w:rPr>
        <w:t xml:space="preserve">Coordinative discourse </w:t>
      </w:r>
      <w:r w:rsidR="000569A9" w:rsidRPr="00CA7727">
        <w:rPr>
          <w:rFonts w:ascii="Times New Roman" w:hAnsi="Times New Roman"/>
          <w:lang w:val="en-US"/>
        </w:rPr>
        <w:t xml:space="preserve">occurs </w:t>
      </w:r>
      <w:r w:rsidR="007F0511" w:rsidRPr="00CA7727">
        <w:rPr>
          <w:rFonts w:ascii="Times New Roman" w:hAnsi="Times New Roman"/>
          <w:lang w:val="en-US"/>
        </w:rPr>
        <w:t>between networks or coalitions of groups (i.e. policy actors) and involves the creation, elaboration</w:t>
      </w:r>
      <w:r w:rsidR="007A731F" w:rsidRPr="00CA7727">
        <w:rPr>
          <w:rFonts w:ascii="Times New Roman" w:hAnsi="Times New Roman"/>
          <w:lang w:val="en-US"/>
        </w:rPr>
        <w:t>, j</w:t>
      </w:r>
      <w:r w:rsidR="007F0511" w:rsidRPr="00CA7727">
        <w:rPr>
          <w:rFonts w:ascii="Times New Roman" w:hAnsi="Times New Roman"/>
          <w:lang w:val="en-US"/>
        </w:rPr>
        <w:t xml:space="preserve">ustification </w:t>
      </w:r>
      <w:r w:rsidR="007A731F" w:rsidRPr="00CA7727">
        <w:rPr>
          <w:rFonts w:ascii="Times New Roman" w:hAnsi="Times New Roman"/>
          <w:lang w:val="en-US"/>
        </w:rPr>
        <w:t xml:space="preserve">and conveyance </w:t>
      </w:r>
      <w:r w:rsidR="007F0511" w:rsidRPr="00CA7727">
        <w:rPr>
          <w:rFonts w:ascii="Times New Roman" w:hAnsi="Times New Roman"/>
          <w:lang w:val="en-US"/>
        </w:rPr>
        <w:t>of policies</w:t>
      </w:r>
      <w:r w:rsidR="00D16FA3" w:rsidRPr="00CA7727">
        <w:rPr>
          <w:rFonts w:ascii="Times New Roman" w:hAnsi="Times New Roman"/>
          <w:lang w:val="en-US"/>
        </w:rPr>
        <w:t xml:space="preserve"> to solve specific problems</w:t>
      </w:r>
      <w:r w:rsidR="007F0511" w:rsidRPr="00CA7727">
        <w:rPr>
          <w:rFonts w:ascii="Times New Roman" w:hAnsi="Times New Roman"/>
          <w:lang w:val="en-US"/>
        </w:rPr>
        <w:t>.</w:t>
      </w:r>
      <w:r w:rsidR="00D16FA3" w:rsidRPr="00CA7727">
        <w:rPr>
          <w:rFonts w:ascii="Times New Roman" w:hAnsi="Times New Roman"/>
          <w:lang w:val="en-US"/>
        </w:rPr>
        <w:t xml:space="preserve"> </w:t>
      </w:r>
    </w:p>
    <w:p w14:paraId="0277E941" w14:textId="5D7D59E4" w:rsidR="00571C1A" w:rsidRPr="00CA7727" w:rsidRDefault="001C3EF5" w:rsidP="007976D5">
      <w:pPr>
        <w:spacing w:after="240" w:line="480" w:lineRule="auto"/>
        <w:ind w:left="720"/>
        <w:jc w:val="both"/>
        <w:rPr>
          <w:rFonts w:ascii="Times New Roman" w:hAnsi="Times New Roman"/>
          <w:lang w:val="en-US"/>
        </w:rPr>
      </w:pPr>
      <w:r>
        <w:rPr>
          <w:rFonts w:ascii="Times New Roman" w:hAnsi="Times New Roman"/>
          <w:b/>
          <w:lang w:val="en-US"/>
        </w:rPr>
        <w:lastRenderedPageBreak/>
        <w:t>Proposition 2 (P2)</w:t>
      </w:r>
      <w:r w:rsidR="00D16FA3" w:rsidRPr="00CA7727">
        <w:rPr>
          <w:rFonts w:ascii="Times New Roman" w:hAnsi="Times New Roman"/>
          <w:b/>
          <w:lang w:val="en-US"/>
        </w:rPr>
        <w:t>:</w:t>
      </w:r>
      <w:r w:rsidR="00D16FA3" w:rsidRPr="00CA7727">
        <w:rPr>
          <w:rFonts w:ascii="Times New Roman" w:hAnsi="Times New Roman"/>
          <w:lang w:val="en-US"/>
        </w:rPr>
        <w:t xml:space="preserve"> Communicative discourse happens between political actors and the public and includes the presentation, deliberation and legitimation of policies</w:t>
      </w:r>
      <w:r w:rsidR="007976D5" w:rsidRPr="00CA7727">
        <w:rPr>
          <w:rFonts w:ascii="Times New Roman" w:hAnsi="Times New Roman"/>
          <w:lang w:val="en-US"/>
        </w:rPr>
        <w:t xml:space="preserve">. </w:t>
      </w:r>
    </w:p>
    <w:p w14:paraId="2910BEE4" w14:textId="583564BF" w:rsidR="00571C1A" w:rsidRPr="00CA7727" w:rsidRDefault="000569A9" w:rsidP="001E17F8">
      <w:pPr>
        <w:spacing w:after="240" w:line="480" w:lineRule="auto"/>
        <w:jc w:val="both"/>
        <w:rPr>
          <w:rFonts w:ascii="Times New Roman" w:hAnsi="Times New Roman"/>
          <w:lang w:val="en-US"/>
        </w:rPr>
      </w:pPr>
      <w:r w:rsidRPr="00CA7727">
        <w:rPr>
          <w:rFonts w:ascii="Times New Roman" w:hAnsi="Times New Roman"/>
          <w:lang w:val="en-US"/>
        </w:rPr>
        <w:t xml:space="preserve">These </w:t>
      </w:r>
      <w:r w:rsidR="00B658A2">
        <w:rPr>
          <w:rFonts w:ascii="Times New Roman" w:hAnsi="Times New Roman"/>
          <w:lang w:val="en-US"/>
        </w:rPr>
        <w:t>propositions</w:t>
      </w:r>
      <w:r w:rsidRPr="00CA7727">
        <w:rPr>
          <w:rFonts w:ascii="Times New Roman" w:hAnsi="Times New Roman"/>
          <w:lang w:val="en-US"/>
        </w:rPr>
        <w:t xml:space="preserve"> show a clear distinction between the sphere</w:t>
      </w:r>
      <w:r w:rsidR="006F5252" w:rsidRPr="00CA7727">
        <w:rPr>
          <w:rFonts w:ascii="Times New Roman" w:hAnsi="Times New Roman"/>
          <w:lang w:val="en-US"/>
        </w:rPr>
        <w:t>s</w:t>
      </w:r>
      <w:r w:rsidRPr="00CA7727">
        <w:rPr>
          <w:rFonts w:ascii="Times New Roman" w:hAnsi="Times New Roman"/>
          <w:lang w:val="en-US"/>
        </w:rPr>
        <w:t xml:space="preserve"> of public policy and politics.  </w:t>
      </w:r>
      <w:r w:rsidR="00B658A2">
        <w:rPr>
          <w:rFonts w:ascii="Times New Roman" w:hAnsi="Times New Roman"/>
          <w:lang w:val="en-US"/>
        </w:rPr>
        <w:t>Their scope is not purely to validate DI, but to guide and advance our understand</w:t>
      </w:r>
      <w:r w:rsidR="00560567">
        <w:rPr>
          <w:rFonts w:ascii="Times New Roman" w:hAnsi="Times New Roman"/>
          <w:lang w:val="en-US"/>
        </w:rPr>
        <w:t>ing</w:t>
      </w:r>
      <w:r w:rsidR="00B658A2">
        <w:rPr>
          <w:rFonts w:ascii="Times New Roman" w:hAnsi="Times New Roman"/>
          <w:lang w:val="en-US"/>
        </w:rPr>
        <w:t xml:space="preserve"> of the theory in the </w:t>
      </w:r>
      <w:r w:rsidR="00560567">
        <w:rPr>
          <w:rFonts w:ascii="Times New Roman" w:hAnsi="Times New Roman"/>
          <w:lang w:val="en-US"/>
        </w:rPr>
        <w:t xml:space="preserve">chosen </w:t>
      </w:r>
      <w:r w:rsidR="00B658A2">
        <w:rPr>
          <w:rFonts w:ascii="Times New Roman" w:hAnsi="Times New Roman"/>
          <w:lang w:val="en-US"/>
        </w:rPr>
        <w:t>context.</w:t>
      </w:r>
      <w:r w:rsidR="00B658A2" w:rsidRPr="00B658A2">
        <w:rPr>
          <w:rFonts w:ascii="Times New Roman" w:hAnsi="Times New Roman"/>
          <w:lang w:val="en-US"/>
        </w:rPr>
        <w:t xml:space="preserve"> </w:t>
      </w:r>
      <w:r w:rsidR="001E17F8" w:rsidRPr="00CA7727">
        <w:rPr>
          <w:rFonts w:ascii="Times New Roman" w:hAnsi="Times New Roman"/>
          <w:lang w:val="en-US"/>
        </w:rPr>
        <w:t>Schmidt (2008)</w:t>
      </w:r>
      <w:r w:rsidR="00560567">
        <w:rPr>
          <w:rFonts w:ascii="Times New Roman" w:hAnsi="Times New Roman"/>
          <w:lang w:val="en-US"/>
        </w:rPr>
        <w:t xml:space="preserve"> explains</w:t>
      </w:r>
      <w:r w:rsidR="001E17F8" w:rsidRPr="00CA7727">
        <w:rPr>
          <w:rFonts w:ascii="Times New Roman" w:hAnsi="Times New Roman"/>
          <w:lang w:val="en-US"/>
        </w:rPr>
        <w:t xml:space="preserve">  how </w:t>
      </w:r>
      <w:r w:rsidR="003C179E">
        <w:rPr>
          <w:rFonts w:ascii="Times New Roman" w:hAnsi="Times New Roman"/>
          <w:lang w:val="en-US"/>
        </w:rPr>
        <w:t>coordinative</w:t>
      </w:r>
      <w:r w:rsidR="003C179E" w:rsidRPr="00CA7727" w:rsidDel="00B658A2">
        <w:rPr>
          <w:rFonts w:ascii="Times New Roman" w:hAnsi="Times New Roman"/>
          <w:lang w:val="en-US"/>
        </w:rPr>
        <w:t xml:space="preserve"> </w:t>
      </w:r>
      <w:r w:rsidR="00B658A2">
        <w:rPr>
          <w:rFonts w:ascii="Times New Roman" w:hAnsi="Times New Roman"/>
          <w:lang w:val="en-US"/>
        </w:rPr>
        <w:t xml:space="preserve"> and </w:t>
      </w:r>
      <w:r w:rsidR="003C179E">
        <w:rPr>
          <w:rFonts w:ascii="Times New Roman" w:hAnsi="Times New Roman"/>
          <w:lang w:val="en-US"/>
        </w:rPr>
        <w:t>communicative</w:t>
      </w:r>
      <w:r w:rsidR="003C179E" w:rsidRPr="00CA7727">
        <w:rPr>
          <w:rFonts w:ascii="Times New Roman" w:hAnsi="Times New Roman"/>
          <w:lang w:val="en-US"/>
        </w:rPr>
        <w:t xml:space="preserve"> discours</w:t>
      </w:r>
      <w:r w:rsidR="003C179E">
        <w:rPr>
          <w:rFonts w:ascii="Times New Roman" w:hAnsi="Times New Roman"/>
          <w:lang w:val="en-US"/>
        </w:rPr>
        <w:t>es</w:t>
      </w:r>
      <w:r w:rsidR="001E17F8" w:rsidRPr="00CA7727">
        <w:rPr>
          <w:rFonts w:ascii="Times New Roman" w:hAnsi="Times New Roman"/>
          <w:lang w:val="en-US"/>
        </w:rPr>
        <w:t xml:space="preserve"> </w:t>
      </w:r>
      <w:r w:rsidR="00560567">
        <w:rPr>
          <w:rFonts w:ascii="Times New Roman" w:hAnsi="Times New Roman"/>
          <w:lang w:val="en-US"/>
        </w:rPr>
        <w:t>could be</w:t>
      </w:r>
      <w:r w:rsidR="00560567" w:rsidRPr="00CA7727">
        <w:rPr>
          <w:rFonts w:ascii="Times New Roman" w:hAnsi="Times New Roman"/>
          <w:lang w:val="en-US"/>
        </w:rPr>
        <w:t xml:space="preserve"> </w:t>
      </w:r>
      <w:r w:rsidR="001E17F8" w:rsidRPr="00CA7727">
        <w:rPr>
          <w:rFonts w:ascii="Times New Roman" w:hAnsi="Times New Roman"/>
          <w:lang w:val="en-US"/>
        </w:rPr>
        <w:t xml:space="preserve">related to different types of polities or groups of individuals which vary in their composition and complexity.  </w:t>
      </w:r>
      <w:r w:rsidR="00560567">
        <w:rPr>
          <w:rFonts w:ascii="Times New Roman" w:hAnsi="Times New Roman"/>
          <w:lang w:val="en-US"/>
        </w:rPr>
        <w:t>According to her, s</w:t>
      </w:r>
      <w:r w:rsidR="001E17F8" w:rsidRPr="00CA7727">
        <w:rPr>
          <w:rFonts w:ascii="Times New Roman" w:hAnsi="Times New Roman"/>
          <w:lang w:val="en-US"/>
        </w:rPr>
        <w:t>ome instance</w:t>
      </w:r>
      <w:r w:rsidR="003E2A49" w:rsidRPr="00CA7727">
        <w:rPr>
          <w:rFonts w:ascii="Times New Roman" w:hAnsi="Times New Roman"/>
          <w:lang w:val="en-US"/>
        </w:rPr>
        <w:t>s</w:t>
      </w:r>
      <w:r w:rsidR="001E17F8" w:rsidRPr="00CA7727">
        <w:rPr>
          <w:rFonts w:ascii="Times New Roman" w:hAnsi="Times New Roman"/>
          <w:lang w:val="en-US"/>
        </w:rPr>
        <w:t xml:space="preserve"> of discourse can be found in simple polities whereas others </w:t>
      </w:r>
      <w:r w:rsidR="003E2A49" w:rsidRPr="00CA7727">
        <w:rPr>
          <w:rFonts w:ascii="Times New Roman" w:hAnsi="Times New Roman"/>
          <w:lang w:val="en-US"/>
        </w:rPr>
        <w:t xml:space="preserve">could be found in </w:t>
      </w:r>
      <w:r w:rsidR="001E17F8" w:rsidRPr="00CA7727">
        <w:rPr>
          <w:rFonts w:ascii="Times New Roman" w:hAnsi="Times New Roman"/>
          <w:lang w:val="en-US"/>
        </w:rPr>
        <w:t xml:space="preserve">more complex </w:t>
      </w:r>
      <w:r w:rsidR="003E2A49" w:rsidRPr="00CA7727">
        <w:rPr>
          <w:rFonts w:ascii="Times New Roman" w:hAnsi="Times New Roman"/>
          <w:lang w:val="en-US"/>
        </w:rPr>
        <w:t>ones</w:t>
      </w:r>
      <w:r w:rsidRPr="00CA7727">
        <w:rPr>
          <w:rFonts w:ascii="Times New Roman" w:hAnsi="Times New Roman"/>
          <w:lang w:val="en-US"/>
        </w:rPr>
        <w:t xml:space="preserve"> depending on the number and role of actors involved</w:t>
      </w:r>
      <w:r w:rsidR="001E17F8" w:rsidRPr="00CA7727">
        <w:rPr>
          <w:rFonts w:ascii="Times New Roman" w:hAnsi="Times New Roman"/>
          <w:lang w:val="en-US"/>
        </w:rPr>
        <w:t xml:space="preserve">.  </w:t>
      </w:r>
      <w:r w:rsidR="00A34C6D" w:rsidRPr="00CA7727">
        <w:rPr>
          <w:rFonts w:ascii="Times New Roman" w:hAnsi="Times New Roman"/>
          <w:lang w:val="en-US"/>
        </w:rPr>
        <w:t xml:space="preserve">This </w:t>
      </w:r>
      <w:r w:rsidR="00560567">
        <w:rPr>
          <w:rFonts w:ascii="Times New Roman" w:hAnsi="Times New Roman"/>
          <w:lang w:val="en-US"/>
        </w:rPr>
        <w:t xml:space="preserve">generic </w:t>
      </w:r>
      <w:r w:rsidR="00A34C6D" w:rsidRPr="00CA7727">
        <w:rPr>
          <w:rFonts w:ascii="Times New Roman" w:hAnsi="Times New Roman"/>
          <w:lang w:val="en-US"/>
        </w:rPr>
        <w:t xml:space="preserve">distinction leads to formulate </w:t>
      </w:r>
      <w:r w:rsidR="00624369">
        <w:rPr>
          <w:rFonts w:ascii="Times New Roman" w:hAnsi="Times New Roman"/>
          <w:lang w:val="en-US"/>
        </w:rPr>
        <w:t>two</w:t>
      </w:r>
      <w:r w:rsidR="00A34C6D" w:rsidRPr="00CA7727">
        <w:rPr>
          <w:rFonts w:ascii="Times New Roman" w:hAnsi="Times New Roman"/>
          <w:lang w:val="en-US"/>
        </w:rPr>
        <w:t xml:space="preserve"> further </w:t>
      </w:r>
      <w:r w:rsidR="00B658A2">
        <w:rPr>
          <w:rFonts w:ascii="Times New Roman" w:hAnsi="Times New Roman"/>
          <w:lang w:val="en-US"/>
        </w:rPr>
        <w:t>proposition</w:t>
      </w:r>
      <w:r w:rsidR="00624369">
        <w:rPr>
          <w:rFonts w:ascii="Times New Roman" w:hAnsi="Times New Roman"/>
          <w:lang w:val="en-US"/>
        </w:rPr>
        <w:t>s</w:t>
      </w:r>
      <w:r w:rsidR="00B658A2" w:rsidRPr="00CA7727">
        <w:rPr>
          <w:rFonts w:ascii="Times New Roman" w:hAnsi="Times New Roman"/>
          <w:lang w:val="en-US"/>
        </w:rPr>
        <w:t xml:space="preserve"> </w:t>
      </w:r>
      <w:r w:rsidR="00A34C6D" w:rsidRPr="00CA7727">
        <w:rPr>
          <w:rFonts w:ascii="Times New Roman" w:hAnsi="Times New Roman"/>
          <w:lang w:val="en-US"/>
        </w:rPr>
        <w:t xml:space="preserve">stemming from DI as follows: </w:t>
      </w:r>
    </w:p>
    <w:p w14:paraId="03AD43DA" w14:textId="0DEF6ECB" w:rsidR="00571C1A" w:rsidRDefault="001C3EF5" w:rsidP="007976D5">
      <w:pPr>
        <w:spacing w:after="240" w:line="480" w:lineRule="auto"/>
        <w:ind w:left="720"/>
        <w:jc w:val="both"/>
        <w:rPr>
          <w:rFonts w:ascii="Times New Roman" w:hAnsi="Times New Roman"/>
          <w:lang w:val="en-US"/>
        </w:rPr>
      </w:pPr>
      <w:r>
        <w:rPr>
          <w:rFonts w:ascii="Times New Roman" w:hAnsi="Times New Roman"/>
          <w:b/>
          <w:lang w:val="en-US"/>
        </w:rPr>
        <w:t>Proposition 3 (P3)</w:t>
      </w:r>
      <w:r w:rsidR="008A56AD" w:rsidRPr="00CA7727">
        <w:rPr>
          <w:rFonts w:ascii="Times New Roman" w:hAnsi="Times New Roman"/>
          <w:b/>
          <w:lang w:val="en-US"/>
        </w:rPr>
        <w:t>:</w:t>
      </w:r>
      <w:r w:rsidR="008A56AD" w:rsidRPr="00CA7727">
        <w:rPr>
          <w:rFonts w:ascii="Times New Roman" w:hAnsi="Times New Roman"/>
          <w:lang w:val="en-US"/>
        </w:rPr>
        <w:t xml:space="preserve"> </w:t>
      </w:r>
      <w:r w:rsidR="007F0511" w:rsidRPr="00CA7727">
        <w:rPr>
          <w:rFonts w:ascii="Times New Roman" w:hAnsi="Times New Roman"/>
          <w:lang w:val="en-US"/>
        </w:rPr>
        <w:t xml:space="preserve">Simple polities </w:t>
      </w:r>
      <w:r w:rsidR="00560567">
        <w:rPr>
          <w:rFonts w:ascii="Times New Roman" w:hAnsi="Times New Roman"/>
          <w:lang w:val="en-US"/>
        </w:rPr>
        <w:t xml:space="preserve">could </w:t>
      </w:r>
      <w:r w:rsidR="007F0511" w:rsidRPr="00CA7727">
        <w:rPr>
          <w:rFonts w:ascii="Times New Roman" w:hAnsi="Times New Roman"/>
          <w:lang w:val="en-US"/>
        </w:rPr>
        <w:t>have a</w:t>
      </w:r>
      <w:r w:rsidR="00571C1A" w:rsidRPr="00CA7727">
        <w:rPr>
          <w:rFonts w:ascii="Times New Roman" w:hAnsi="Times New Roman"/>
          <w:lang w:val="en-US"/>
        </w:rPr>
        <w:t xml:space="preserve"> strongly elaborate</w:t>
      </w:r>
      <w:r w:rsidR="007F0511" w:rsidRPr="00CA7727">
        <w:rPr>
          <w:rFonts w:ascii="Times New Roman" w:hAnsi="Times New Roman"/>
          <w:lang w:val="en-US"/>
        </w:rPr>
        <w:t xml:space="preserve"> communicative discourse and complex multi-actor arrangements a strong</w:t>
      </w:r>
      <w:r w:rsidR="00571C1A" w:rsidRPr="00CA7727">
        <w:rPr>
          <w:rFonts w:ascii="Times New Roman" w:hAnsi="Times New Roman"/>
          <w:lang w:val="en-US"/>
        </w:rPr>
        <w:t>ly elaborate</w:t>
      </w:r>
      <w:r w:rsidR="007F0511" w:rsidRPr="00CA7727">
        <w:rPr>
          <w:rFonts w:ascii="Times New Roman" w:hAnsi="Times New Roman"/>
          <w:lang w:val="en-US"/>
        </w:rPr>
        <w:t xml:space="preserve"> coordinative discourse</w:t>
      </w:r>
      <w:r w:rsidR="005938B1" w:rsidRPr="00CA7727">
        <w:rPr>
          <w:rFonts w:ascii="Times New Roman" w:hAnsi="Times New Roman"/>
          <w:lang w:val="en-US"/>
        </w:rPr>
        <w:t>.</w:t>
      </w:r>
    </w:p>
    <w:p w14:paraId="5A07486E" w14:textId="73B50724" w:rsidR="00624369" w:rsidRPr="00CA7727" w:rsidRDefault="00624369" w:rsidP="007976D5">
      <w:pPr>
        <w:spacing w:after="240" w:line="480" w:lineRule="auto"/>
        <w:ind w:left="720"/>
        <w:jc w:val="both"/>
        <w:rPr>
          <w:rFonts w:ascii="Times New Roman" w:hAnsi="Times New Roman"/>
          <w:lang w:val="en-US"/>
        </w:rPr>
      </w:pPr>
      <w:r>
        <w:rPr>
          <w:rFonts w:ascii="Times New Roman" w:hAnsi="Times New Roman"/>
          <w:b/>
          <w:lang w:val="en-US"/>
        </w:rPr>
        <w:t>Proposition 4:</w:t>
      </w:r>
      <w:r>
        <w:rPr>
          <w:rFonts w:ascii="Times New Roman" w:hAnsi="Times New Roman"/>
          <w:lang w:val="en-US"/>
        </w:rPr>
        <w:t xml:space="preserve"> </w:t>
      </w:r>
      <w:r w:rsidR="007D5A48">
        <w:rPr>
          <w:rFonts w:ascii="Times New Roman" w:hAnsi="Times New Roman"/>
          <w:lang w:val="en-US"/>
        </w:rPr>
        <w:t>Institutional ideas move from</w:t>
      </w:r>
      <w:r>
        <w:rPr>
          <w:rFonts w:ascii="Times New Roman" w:hAnsi="Times New Roman"/>
          <w:lang w:val="en-US"/>
        </w:rPr>
        <w:t xml:space="preserve"> cognitive change to normative stability as the level of specification for practice is augmented by moving from philosophies to implemented programs and envisaged policies. </w:t>
      </w:r>
    </w:p>
    <w:p w14:paraId="43DF21D6" w14:textId="14C3BDC3" w:rsidR="007976D5" w:rsidRPr="00CA7727" w:rsidRDefault="00B658A2" w:rsidP="00A021BB">
      <w:pPr>
        <w:spacing w:after="240" w:line="480" w:lineRule="auto"/>
        <w:jc w:val="both"/>
        <w:rPr>
          <w:rFonts w:ascii="Times New Roman" w:hAnsi="Times New Roman"/>
        </w:rPr>
      </w:pPr>
      <w:r>
        <w:rPr>
          <w:rFonts w:ascii="Times New Roman" w:hAnsi="Times New Roman"/>
          <w:lang w:val="en-US"/>
        </w:rPr>
        <w:t>The above proposition</w:t>
      </w:r>
      <w:r w:rsidR="00624369">
        <w:rPr>
          <w:rFonts w:ascii="Times New Roman" w:hAnsi="Times New Roman"/>
          <w:lang w:val="en-US"/>
        </w:rPr>
        <w:t>s</w:t>
      </w:r>
      <w:r>
        <w:rPr>
          <w:rFonts w:ascii="Times New Roman" w:hAnsi="Times New Roman"/>
          <w:lang w:val="en-US"/>
        </w:rPr>
        <w:t xml:space="preserve"> introduce</w:t>
      </w:r>
      <w:r w:rsidR="000569A9" w:rsidRPr="00CA7727">
        <w:rPr>
          <w:rFonts w:ascii="Times New Roman" w:hAnsi="Times New Roman"/>
          <w:lang w:val="en-US"/>
        </w:rPr>
        <w:t xml:space="preserve"> a generic logic of institutional change and stability that could be applied to </w:t>
      </w:r>
      <w:r w:rsidR="00560567">
        <w:rPr>
          <w:rFonts w:ascii="Times New Roman" w:hAnsi="Times New Roman"/>
          <w:lang w:val="en-US"/>
        </w:rPr>
        <w:t xml:space="preserve">analyse </w:t>
      </w:r>
      <w:r w:rsidR="000569A9" w:rsidRPr="00CA7727">
        <w:rPr>
          <w:rFonts w:ascii="Times New Roman" w:hAnsi="Times New Roman"/>
          <w:lang w:val="en-US"/>
        </w:rPr>
        <w:t xml:space="preserve">different </w:t>
      </w:r>
      <w:r w:rsidR="00560567">
        <w:rPr>
          <w:rFonts w:ascii="Times New Roman" w:hAnsi="Times New Roman"/>
          <w:lang w:val="en-US"/>
        </w:rPr>
        <w:t xml:space="preserve">digital innovation public sector </w:t>
      </w:r>
      <w:r w:rsidR="000569A9" w:rsidRPr="00CA7727">
        <w:rPr>
          <w:rFonts w:ascii="Times New Roman" w:hAnsi="Times New Roman"/>
          <w:lang w:val="en-US"/>
        </w:rPr>
        <w:t xml:space="preserve">contexts.  Both these phenomena are </w:t>
      </w:r>
      <w:r w:rsidR="00A73863" w:rsidRPr="00CA7727">
        <w:rPr>
          <w:rFonts w:ascii="Times New Roman" w:hAnsi="Times New Roman"/>
        </w:rPr>
        <w:t xml:space="preserve">guided by </w:t>
      </w:r>
      <w:r w:rsidR="001F15E9" w:rsidRPr="00CA7727">
        <w:rPr>
          <w:rFonts w:ascii="Times New Roman" w:hAnsi="Times New Roman"/>
        </w:rPr>
        <w:t xml:space="preserve">agents’ </w:t>
      </w:r>
      <w:r w:rsidR="00A73863" w:rsidRPr="00CA7727">
        <w:rPr>
          <w:rFonts w:ascii="Times New Roman" w:hAnsi="Times New Roman"/>
        </w:rPr>
        <w:t>discussion</w:t>
      </w:r>
      <w:r w:rsidR="008759DF" w:rsidRPr="00CA7727">
        <w:rPr>
          <w:rFonts w:ascii="Times New Roman" w:hAnsi="Times New Roman"/>
        </w:rPr>
        <w:t>s</w:t>
      </w:r>
      <w:r w:rsidR="00A73863" w:rsidRPr="00CA7727">
        <w:rPr>
          <w:rFonts w:ascii="Times New Roman" w:hAnsi="Times New Roman"/>
        </w:rPr>
        <w:t xml:space="preserve"> </w:t>
      </w:r>
      <w:r w:rsidR="000569A9" w:rsidRPr="00CA7727">
        <w:rPr>
          <w:rFonts w:ascii="Times New Roman" w:hAnsi="Times New Roman"/>
        </w:rPr>
        <w:t xml:space="preserve">of </w:t>
      </w:r>
      <w:r w:rsidR="00A73863" w:rsidRPr="00CA7727">
        <w:rPr>
          <w:rFonts w:ascii="Times New Roman" w:hAnsi="Times New Roman"/>
        </w:rPr>
        <w:t xml:space="preserve">cognitive </w:t>
      </w:r>
      <w:r w:rsidR="001F15E9" w:rsidRPr="00CA7727">
        <w:rPr>
          <w:rFonts w:ascii="Times New Roman" w:hAnsi="Times New Roman"/>
        </w:rPr>
        <w:t xml:space="preserve">and </w:t>
      </w:r>
      <w:r w:rsidR="00A73863" w:rsidRPr="00CA7727">
        <w:rPr>
          <w:rFonts w:ascii="Times New Roman" w:hAnsi="Times New Roman"/>
        </w:rPr>
        <w:t xml:space="preserve">normative ideas </w:t>
      </w:r>
      <w:r w:rsidR="000569A9" w:rsidRPr="00CA7727">
        <w:rPr>
          <w:rFonts w:ascii="Times New Roman" w:hAnsi="Times New Roman"/>
        </w:rPr>
        <w:t>involving policies, programmes or philosop</w:t>
      </w:r>
      <w:r>
        <w:rPr>
          <w:rFonts w:ascii="Times New Roman" w:hAnsi="Times New Roman"/>
        </w:rPr>
        <w:t>hies</w:t>
      </w:r>
      <w:r w:rsidR="00A73863" w:rsidRPr="00CA7727">
        <w:rPr>
          <w:rFonts w:ascii="Times New Roman" w:hAnsi="Times New Roman"/>
        </w:rPr>
        <w:t xml:space="preserve">.  </w:t>
      </w:r>
      <w:r w:rsidR="005900F0">
        <w:rPr>
          <w:rFonts w:ascii="Times New Roman" w:hAnsi="Times New Roman"/>
        </w:rPr>
        <w:t>This</w:t>
      </w:r>
      <w:r w:rsidR="00A73863" w:rsidRPr="00CA7727">
        <w:rPr>
          <w:rFonts w:ascii="Times New Roman" w:hAnsi="Times New Roman"/>
        </w:rPr>
        <w:t xml:space="preserve">logic could </w:t>
      </w:r>
      <w:r w:rsidR="000569A9" w:rsidRPr="00CA7727">
        <w:rPr>
          <w:rFonts w:ascii="Times New Roman" w:hAnsi="Times New Roman"/>
        </w:rPr>
        <w:t>shed light in better understanding how ideas as words become deeds or fail to do so (Schmidt, 2008)</w:t>
      </w:r>
      <w:r w:rsidR="005900F0">
        <w:rPr>
          <w:rFonts w:ascii="Times New Roman" w:hAnsi="Times New Roman"/>
        </w:rPr>
        <w:t>. For our study context, we</w:t>
      </w:r>
      <w:r>
        <w:rPr>
          <w:rFonts w:ascii="Times New Roman" w:hAnsi="Times New Roman"/>
        </w:rPr>
        <w:t xml:space="preserve"> intend to do so by exploring </w:t>
      </w:r>
      <w:r w:rsidR="005900F0" w:rsidRPr="00CA7727">
        <w:rPr>
          <w:rFonts w:ascii="Times New Roman" w:hAnsi="Times New Roman"/>
        </w:rPr>
        <w:t>coordinative discourse</w:t>
      </w:r>
      <w:r w:rsidR="005900F0">
        <w:rPr>
          <w:rFonts w:ascii="Times New Roman" w:hAnsi="Times New Roman"/>
        </w:rPr>
        <w:t>s, communicative discourses</w:t>
      </w:r>
      <w:r>
        <w:rPr>
          <w:rFonts w:ascii="Times New Roman" w:hAnsi="Times New Roman"/>
        </w:rPr>
        <w:t xml:space="preserve"> and complexity through our propositions.</w:t>
      </w:r>
      <w:r w:rsidR="00560567">
        <w:rPr>
          <w:rFonts w:ascii="Times New Roman" w:hAnsi="Times New Roman"/>
        </w:rPr>
        <w:t xml:space="preserve"> </w:t>
      </w:r>
    </w:p>
    <w:p w14:paraId="2C82A4CF" w14:textId="3453A1E8" w:rsidR="00753D66" w:rsidRPr="00CA7727" w:rsidRDefault="00CD54F8" w:rsidP="007976D5">
      <w:pPr>
        <w:spacing w:after="240" w:line="480" w:lineRule="auto"/>
        <w:jc w:val="both"/>
        <w:rPr>
          <w:rFonts w:ascii="Times New Roman" w:hAnsi="Times New Roman"/>
          <w:lang w:val="en-US"/>
        </w:rPr>
      </w:pPr>
      <w:r w:rsidRPr="00CA7727">
        <w:rPr>
          <w:rFonts w:ascii="Times New Roman" w:hAnsi="Times New Roman"/>
          <w:lang w:val="en-US"/>
        </w:rPr>
        <w:lastRenderedPageBreak/>
        <w:t xml:space="preserve">Following the work of Schmidt, Discursive Institutionalism (DI) has been applied in a limited number of studies </w:t>
      </w:r>
      <w:r w:rsidR="00753D66" w:rsidRPr="00CA7727">
        <w:rPr>
          <w:rFonts w:ascii="Times New Roman" w:hAnsi="Times New Roman"/>
          <w:lang w:val="en-US"/>
        </w:rPr>
        <w:t xml:space="preserve">including </w:t>
      </w:r>
      <w:r w:rsidR="000569A9" w:rsidRPr="00CA7727">
        <w:rPr>
          <w:rFonts w:ascii="Times New Roman" w:hAnsi="Times New Roman"/>
          <w:lang w:val="en-US"/>
        </w:rPr>
        <w:t>her</w:t>
      </w:r>
      <w:r w:rsidR="00753D66" w:rsidRPr="00CA7727">
        <w:rPr>
          <w:rFonts w:ascii="Times New Roman" w:hAnsi="Times New Roman"/>
          <w:lang w:val="en-US"/>
        </w:rPr>
        <w:t xml:space="preserve"> own account of policy </w:t>
      </w:r>
      <w:r w:rsidR="000569A9" w:rsidRPr="00CA7727">
        <w:rPr>
          <w:rFonts w:ascii="Times New Roman" w:hAnsi="Times New Roman"/>
          <w:lang w:val="en-US"/>
        </w:rPr>
        <w:t xml:space="preserve">adoptions in the European Union, European Countries </w:t>
      </w:r>
      <w:r w:rsidR="00A05CBB" w:rsidRPr="00CA7727">
        <w:rPr>
          <w:rFonts w:ascii="Times New Roman" w:hAnsi="Times New Roman"/>
          <w:lang w:val="en-US"/>
        </w:rPr>
        <w:t xml:space="preserve">and the US </w:t>
      </w:r>
      <w:r w:rsidR="00A05CBB" w:rsidRPr="00CA7727">
        <w:rPr>
          <w:rFonts w:ascii="Times New Roman" w:hAnsi="Times New Roman"/>
          <w:lang w:val="en-US"/>
        </w:rPr>
        <w:fldChar w:fldCharType="begin"/>
      </w:r>
      <w:r w:rsidR="00A05CBB" w:rsidRPr="00CA7727">
        <w:rPr>
          <w:rFonts w:ascii="Times New Roman" w:hAnsi="Times New Roman"/>
          <w:lang w:val="en-US"/>
        </w:rPr>
        <w:instrText>ADDIN RW.CITE{{6291 Schmidt, Vivien A 2005}}</w:instrText>
      </w:r>
      <w:r w:rsidR="00A05CBB" w:rsidRPr="00CA7727">
        <w:rPr>
          <w:rFonts w:ascii="Times New Roman" w:hAnsi="Times New Roman"/>
          <w:lang w:val="en-US"/>
        </w:rPr>
        <w:fldChar w:fldCharType="separate"/>
      </w:r>
      <w:r w:rsidR="009B1404" w:rsidRPr="00CA7727">
        <w:rPr>
          <w:rFonts w:ascii="Times New Roman" w:hAnsi="Times New Roman"/>
          <w:lang w:val="en-US"/>
        </w:rPr>
        <w:t>(Schmidt, 2005)</w:t>
      </w:r>
      <w:r w:rsidR="00A05CBB" w:rsidRPr="00CA7727">
        <w:rPr>
          <w:rFonts w:ascii="Times New Roman" w:hAnsi="Times New Roman"/>
          <w:lang w:val="en-US"/>
        </w:rPr>
        <w:fldChar w:fldCharType="end"/>
      </w:r>
      <w:r w:rsidR="00753D66" w:rsidRPr="00CA7727">
        <w:rPr>
          <w:rFonts w:ascii="Times New Roman" w:hAnsi="Times New Roman"/>
          <w:lang w:val="en-US"/>
        </w:rPr>
        <w:t xml:space="preserve">, </w:t>
      </w:r>
      <w:r w:rsidR="000569A9" w:rsidRPr="00CA7727">
        <w:rPr>
          <w:rFonts w:ascii="Times New Roman" w:hAnsi="Times New Roman"/>
          <w:lang w:val="en-US"/>
        </w:rPr>
        <w:t xml:space="preserve">situations of </w:t>
      </w:r>
      <w:r w:rsidRPr="00CA7727">
        <w:rPr>
          <w:rFonts w:ascii="Times New Roman" w:hAnsi="Times New Roman"/>
          <w:lang w:val="en-US"/>
        </w:rPr>
        <w:t>interaction</w:t>
      </w:r>
      <w:r w:rsidR="000569A9" w:rsidRPr="00CA7727">
        <w:rPr>
          <w:rFonts w:ascii="Times New Roman" w:hAnsi="Times New Roman"/>
          <w:lang w:val="en-US"/>
        </w:rPr>
        <w:t>s</w:t>
      </w:r>
      <w:r w:rsidRPr="00CA7727">
        <w:rPr>
          <w:rFonts w:ascii="Times New Roman" w:hAnsi="Times New Roman"/>
          <w:lang w:val="en-US"/>
        </w:rPr>
        <w:t xml:space="preserve"> </w:t>
      </w:r>
      <w:r w:rsidR="000569A9" w:rsidRPr="00CA7727">
        <w:rPr>
          <w:rFonts w:ascii="Times New Roman" w:hAnsi="Times New Roman"/>
          <w:lang w:val="en-US"/>
        </w:rPr>
        <w:t xml:space="preserve">between political </w:t>
      </w:r>
      <w:r w:rsidRPr="00CA7727">
        <w:rPr>
          <w:rFonts w:ascii="Times New Roman" w:hAnsi="Times New Roman"/>
          <w:lang w:val="en-US"/>
        </w:rPr>
        <w:t xml:space="preserve">parties with the public </w:t>
      </w:r>
      <w:r w:rsidRPr="00CA7727">
        <w:rPr>
          <w:rFonts w:ascii="Times New Roman" w:hAnsi="Times New Roman"/>
          <w:lang w:val="en-US"/>
        </w:rPr>
        <w:fldChar w:fldCharType="begin"/>
      </w:r>
      <w:r w:rsidRPr="00CA7727">
        <w:rPr>
          <w:rFonts w:ascii="Times New Roman" w:hAnsi="Times New Roman"/>
          <w:lang w:val="en-US"/>
        </w:rPr>
        <w:instrText>ADDIN RW.CITE{{6284 van Gorp, Johannes AAM 2015}}</w:instrText>
      </w:r>
      <w:r w:rsidRPr="00CA7727">
        <w:rPr>
          <w:rFonts w:ascii="Times New Roman" w:hAnsi="Times New Roman"/>
          <w:lang w:val="en-US"/>
        </w:rPr>
        <w:fldChar w:fldCharType="separate"/>
      </w:r>
      <w:r w:rsidR="009B1404" w:rsidRPr="00CA7727">
        <w:rPr>
          <w:rFonts w:ascii="Times New Roman" w:hAnsi="Times New Roman"/>
          <w:lang w:val="en-US"/>
        </w:rPr>
        <w:t>(van Gorp, 2015)</w:t>
      </w:r>
      <w:r w:rsidRPr="00CA7727">
        <w:rPr>
          <w:rFonts w:ascii="Times New Roman" w:hAnsi="Times New Roman"/>
          <w:lang w:val="en-US"/>
        </w:rPr>
        <w:fldChar w:fldCharType="end"/>
      </w:r>
      <w:r w:rsidRPr="00CA7727">
        <w:rPr>
          <w:rFonts w:ascii="Times New Roman" w:hAnsi="Times New Roman"/>
          <w:lang w:val="en-US"/>
        </w:rPr>
        <w:t xml:space="preserve">, policy formulation </w:t>
      </w:r>
      <w:r w:rsidRPr="00CA7727">
        <w:rPr>
          <w:rFonts w:ascii="Times New Roman" w:hAnsi="Times New Roman"/>
          <w:lang w:val="en-US"/>
        </w:rPr>
        <w:fldChar w:fldCharType="begin"/>
      </w:r>
      <w:r w:rsidRPr="00CA7727">
        <w:rPr>
          <w:rFonts w:ascii="Times New Roman" w:hAnsi="Times New Roman"/>
          <w:lang w:val="en-US"/>
        </w:rPr>
        <w:instrText>ADDIN RW.CITE{{6283 Wueest, Bruno 2015}}</w:instrText>
      </w:r>
      <w:r w:rsidRPr="00CA7727">
        <w:rPr>
          <w:rFonts w:ascii="Times New Roman" w:hAnsi="Times New Roman"/>
          <w:lang w:val="en-US"/>
        </w:rPr>
        <w:fldChar w:fldCharType="separate"/>
      </w:r>
      <w:r w:rsidR="009B1404" w:rsidRPr="00CA7727">
        <w:rPr>
          <w:rFonts w:ascii="Times New Roman" w:hAnsi="Times New Roman"/>
          <w:lang w:val="en-US"/>
        </w:rPr>
        <w:t>(Wueest &amp; Fossati, 2015)</w:t>
      </w:r>
      <w:r w:rsidRPr="00CA7727">
        <w:rPr>
          <w:rFonts w:ascii="Times New Roman" w:hAnsi="Times New Roman"/>
          <w:lang w:val="en-US"/>
        </w:rPr>
        <w:fldChar w:fldCharType="end"/>
      </w:r>
      <w:r w:rsidRPr="00CA7727">
        <w:rPr>
          <w:rFonts w:ascii="Times New Roman" w:hAnsi="Times New Roman"/>
          <w:lang w:val="en-US"/>
        </w:rPr>
        <w:t xml:space="preserve">, or conflict resolution </w:t>
      </w:r>
      <w:r w:rsidRPr="00CA7727">
        <w:rPr>
          <w:rFonts w:ascii="Times New Roman" w:hAnsi="Times New Roman"/>
          <w:lang w:val="en-US"/>
        </w:rPr>
        <w:fldChar w:fldCharType="begin"/>
      </w:r>
      <w:r w:rsidRPr="00CA7727">
        <w:rPr>
          <w:rFonts w:ascii="Times New Roman" w:hAnsi="Times New Roman"/>
          <w:lang w:val="en-US"/>
        </w:rPr>
        <w:instrText>ADDIN RW.CITE{{6285 Raitio, Kaisa 2013}}</w:instrText>
      </w:r>
      <w:r w:rsidRPr="00CA7727">
        <w:rPr>
          <w:rFonts w:ascii="Times New Roman" w:hAnsi="Times New Roman"/>
          <w:lang w:val="en-US"/>
        </w:rPr>
        <w:fldChar w:fldCharType="separate"/>
      </w:r>
      <w:r w:rsidR="009B1404" w:rsidRPr="00CA7727">
        <w:rPr>
          <w:rFonts w:ascii="Times New Roman" w:hAnsi="Times New Roman"/>
          <w:lang w:val="en-US"/>
        </w:rPr>
        <w:t>(Raitio, 2013)</w:t>
      </w:r>
      <w:r w:rsidRPr="00CA7727">
        <w:rPr>
          <w:rFonts w:ascii="Times New Roman" w:hAnsi="Times New Roman"/>
          <w:lang w:val="en-US"/>
        </w:rPr>
        <w:fldChar w:fldCharType="end"/>
      </w:r>
      <w:r w:rsidRPr="00CA7727">
        <w:rPr>
          <w:rFonts w:ascii="Times New Roman" w:hAnsi="Times New Roman"/>
          <w:lang w:val="en-US"/>
        </w:rPr>
        <w:t xml:space="preserve">.  </w:t>
      </w:r>
      <w:r w:rsidR="003E2A49" w:rsidRPr="00CA7727">
        <w:rPr>
          <w:rFonts w:ascii="Times New Roman" w:hAnsi="Times New Roman"/>
          <w:lang w:val="en-US"/>
        </w:rPr>
        <w:t>T</w:t>
      </w:r>
      <w:r w:rsidRPr="00CA7727">
        <w:rPr>
          <w:rFonts w:ascii="Times New Roman" w:hAnsi="Times New Roman"/>
          <w:lang w:val="en-US"/>
        </w:rPr>
        <w:t xml:space="preserve">his paper aims to extend the use of DI in a new area </w:t>
      </w:r>
      <w:r w:rsidR="00A44BAE" w:rsidRPr="00CA7727">
        <w:rPr>
          <w:rFonts w:ascii="Times New Roman" w:hAnsi="Times New Roman"/>
          <w:lang w:val="en-US"/>
        </w:rPr>
        <w:t>and to learn from such use in order to inform future research, practice and policy making</w:t>
      </w:r>
      <w:r w:rsidR="00A021BB" w:rsidRPr="00CA7727">
        <w:rPr>
          <w:rFonts w:ascii="Times New Roman" w:hAnsi="Times New Roman"/>
          <w:lang w:val="en-US"/>
        </w:rPr>
        <w:t xml:space="preserve"> of </w:t>
      </w:r>
      <w:r w:rsidR="004A5966" w:rsidRPr="00CA7727">
        <w:rPr>
          <w:rFonts w:ascii="Times New Roman" w:hAnsi="Times New Roman"/>
          <w:lang w:val="en-US"/>
        </w:rPr>
        <w:t>Digital</w:t>
      </w:r>
      <w:r w:rsidR="00A021BB" w:rsidRPr="00CA7727">
        <w:rPr>
          <w:rFonts w:ascii="Times New Roman" w:hAnsi="Times New Roman"/>
          <w:lang w:val="en-US"/>
        </w:rPr>
        <w:t xml:space="preserve"> project innovations in the public sector</w:t>
      </w:r>
      <w:r w:rsidRPr="00CA7727">
        <w:rPr>
          <w:rFonts w:ascii="Times New Roman" w:hAnsi="Times New Roman"/>
          <w:lang w:val="en-US"/>
        </w:rPr>
        <w:t xml:space="preserve">.  </w:t>
      </w:r>
      <w:r w:rsidR="00560567">
        <w:rPr>
          <w:rFonts w:ascii="Times New Roman" w:hAnsi="Times New Roman"/>
          <w:lang w:val="en-US"/>
        </w:rPr>
        <w:t xml:space="preserve">Considering the nature of developing countries contexts like Albania, a derived aim of the research is to better understand limitations and possibilities derived from discourses and interactions involved in this type of innovations and with a view to potentially generate theoretical contributions to the use of DI in developed settings (Avgerou, 2008).  </w:t>
      </w:r>
      <w:r w:rsidRPr="00CA7727">
        <w:rPr>
          <w:rFonts w:ascii="Times New Roman" w:hAnsi="Times New Roman"/>
          <w:lang w:val="en-US"/>
        </w:rPr>
        <w:t xml:space="preserve">In the next section </w:t>
      </w:r>
      <w:r w:rsidR="003E2A49" w:rsidRPr="00CA7727">
        <w:rPr>
          <w:rFonts w:ascii="Times New Roman" w:hAnsi="Times New Roman"/>
          <w:lang w:val="en-US"/>
        </w:rPr>
        <w:t xml:space="preserve">of the paper the methodology to </w:t>
      </w:r>
      <w:r w:rsidR="00A44BAE" w:rsidRPr="00CA7727">
        <w:rPr>
          <w:rFonts w:ascii="Times New Roman" w:hAnsi="Times New Roman"/>
          <w:lang w:val="en-US"/>
        </w:rPr>
        <w:t xml:space="preserve">meet </w:t>
      </w:r>
      <w:r w:rsidR="003E2A49" w:rsidRPr="00CA7727">
        <w:rPr>
          <w:rFonts w:ascii="Times New Roman" w:hAnsi="Times New Roman"/>
          <w:lang w:val="en-US"/>
        </w:rPr>
        <w:t>th</w:t>
      </w:r>
      <w:r w:rsidR="00560567">
        <w:rPr>
          <w:rFonts w:ascii="Times New Roman" w:hAnsi="Times New Roman"/>
          <w:lang w:val="en-US"/>
        </w:rPr>
        <w:t>ese aims</w:t>
      </w:r>
      <w:r w:rsidR="003E2A49" w:rsidRPr="00CA7727">
        <w:rPr>
          <w:rFonts w:ascii="Times New Roman" w:hAnsi="Times New Roman"/>
          <w:lang w:val="en-US"/>
        </w:rPr>
        <w:t xml:space="preserve">aim is provided. </w:t>
      </w:r>
    </w:p>
    <w:p w14:paraId="30E05B28" w14:textId="2BB15321" w:rsidR="00D076C0" w:rsidRPr="00CA7727" w:rsidRDefault="00B05628" w:rsidP="005938B1">
      <w:pPr>
        <w:pStyle w:val="Heading1"/>
        <w:numPr>
          <w:ilvl w:val="0"/>
          <w:numId w:val="19"/>
        </w:numPr>
        <w:spacing w:before="0" w:after="240"/>
        <w:ind w:left="714" w:hanging="357"/>
        <w:rPr>
          <w:rFonts w:ascii="Times New Roman" w:hAnsi="Times New Roman"/>
          <w:sz w:val="24"/>
          <w:szCs w:val="24"/>
        </w:rPr>
      </w:pPr>
      <w:r w:rsidRPr="00CA7727">
        <w:rPr>
          <w:rFonts w:ascii="Times New Roman" w:hAnsi="Times New Roman"/>
          <w:sz w:val="24"/>
          <w:szCs w:val="24"/>
        </w:rPr>
        <w:t>Methodology</w:t>
      </w:r>
    </w:p>
    <w:p w14:paraId="31E0E8D7" w14:textId="77777777" w:rsidR="002557FC" w:rsidRPr="00CA7727" w:rsidRDefault="002557FC" w:rsidP="002557FC">
      <w:pPr>
        <w:rPr>
          <w:rFonts w:ascii="Times New Roman" w:hAnsi="Times New Roman"/>
          <w:lang w:val="en-US" w:eastAsia="ja-JP"/>
        </w:rPr>
      </w:pPr>
    </w:p>
    <w:p w14:paraId="45F8A97D" w14:textId="1601871B" w:rsidR="00713805" w:rsidRPr="00CA7727" w:rsidRDefault="00CD54F8" w:rsidP="009B1404">
      <w:pPr>
        <w:tabs>
          <w:tab w:val="left" w:pos="0"/>
        </w:tabs>
        <w:autoSpaceDE w:val="0"/>
        <w:autoSpaceDN w:val="0"/>
        <w:adjustRightInd w:val="0"/>
        <w:spacing w:beforeLines="60" w:before="144" w:afterLines="60" w:after="144" w:line="480" w:lineRule="auto"/>
        <w:jc w:val="both"/>
        <w:rPr>
          <w:rFonts w:ascii="Times New Roman" w:hAnsi="Times New Roman"/>
          <w:bCs/>
          <w:lang w:val="en-US"/>
        </w:rPr>
      </w:pPr>
      <w:r w:rsidRPr="00CA7727">
        <w:rPr>
          <w:rFonts w:ascii="Times New Roman" w:hAnsi="Times New Roman"/>
          <w:lang w:val="en-US"/>
        </w:rPr>
        <w:t xml:space="preserve">The use of Case studies </w:t>
      </w:r>
      <w:r w:rsidRPr="00CA7727">
        <w:rPr>
          <w:rFonts w:ascii="Times New Roman" w:hAnsi="Times New Roman"/>
          <w:lang w:val="en-US"/>
        </w:rPr>
        <w:fldChar w:fldCharType="begin"/>
      </w:r>
      <w:r w:rsidRPr="00CA7727">
        <w:rPr>
          <w:rFonts w:ascii="Times New Roman" w:hAnsi="Times New Roman"/>
          <w:lang w:val="en-US"/>
        </w:rPr>
        <w:instrText>ADDIN RW.CITE{{6044 Yin, Robert K 2013}}</w:instrText>
      </w:r>
      <w:r w:rsidRPr="00CA7727">
        <w:rPr>
          <w:rFonts w:ascii="Times New Roman" w:hAnsi="Times New Roman"/>
          <w:lang w:val="en-US"/>
        </w:rPr>
        <w:fldChar w:fldCharType="separate"/>
      </w:r>
      <w:r w:rsidR="009B1404" w:rsidRPr="00CA7727">
        <w:rPr>
          <w:rFonts w:ascii="Times New Roman" w:hAnsi="Times New Roman"/>
          <w:lang w:val="en-US"/>
        </w:rPr>
        <w:t>(Yin, 2013)</w:t>
      </w:r>
      <w:r w:rsidRPr="00CA7727">
        <w:rPr>
          <w:rFonts w:ascii="Times New Roman" w:hAnsi="Times New Roman"/>
          <w:lang w:val="en-US"/>
        </w:rPr>
        <w:fldChar w:fldCharType="end"/>
      </w:r>
      <w:r w:rsidRPr="00CA7727">
        <w:rPr>
          <w:rFonts w:ascii="Times New Roman" w:hAnsi="Times New Roman"/>
          <w:lang w:val="en-US"/>
        </w:rPr>
        <w:t xml:space="preserve"> for theory development </w:t>
      </w:r>
      <w:r w:rsidRPr="00CA7727">
        <w:rPr>
          <w:rFonts w:ascii="Times New Roman" w:hAnsi="Times New Roman"/>
          <w:lang w:val="en-US"/>
        </w:rPr>
        <w:fldChar w:fldCharType="begin"/>
      </w:r>
      <w:r w:rsidRPr="00CA7727">
        <w:rPr>
          <w:rFonts w:ascii="Times New Roman" w:hAnsi="Times New Roman"/>
          <w:lang w:val="en-US"/>
        </w:rPr>
        <w:instrText>ADDIN RW.CITE{{5383 Eisenhardt, K.M. 1989; 5453 Eisenhardt, K.M. 2007}}</w:instrText>
      </w:r>
      <w:r w:rsidRPr="00CA7727">
        <w:rPr>
          <w:rFonts w:ascii="Times New Roman" w:hAnsi="Times New Roman"/>
          <w:lang w:val="en-US"/>
        </w:rPr>
        <w:fldChar w:fldCharType="separate"/>
      </w:r>
      <w:r w:rsidR="009B1404" w:rsidRPr="00CA7727">
        <w:rPr>
          <w:rFonts w:ascii="Times New Roman" w:hAnsi="Times New Roman"/>
          <w:lang w:val="en-US"/>
        </w:rPr>
        <w:t>(Eisenhardt, 1989; Eisenhardt &amp; Graebner, 2007)</w:t>
      </w:r>
      <w:r w:rsidRPr="00CA7727">
        <w:rPr>
          <w:rFonts w:ascii="Times New Roman" w:hAnsi="Times New Roman"/>
          <w:lang w:val="en-US"/>
        </w:rPr>
        <w:fldChar w:fldCharType="end"/>
      </w:r>
      <w:r w:rsidRPr="00CA7727">
        <w:rPr>
          <w:rFonts w:ascii="Times New Roman" w:hAnsi="Times New Roman"/>
          <w:lang w:val="en-US"/>
        </w:rPr>
        <w:t xml:space="preserve"> have become increasingly more accepted as a valid form of interpretive research</w:t>
      </w:r>
      <w:r w:rsidR="00A609C0" w:rsidRPr="00CA7727">
        <w:rPr>
          <w:rFonts w:ascii="Times New Roman" w:hAnsi="Times New Roman"/>
          <w:lang w:val="en-US"/>
        </w:rPr>
        <w:t xml:space="preserve"> of technology related phenomena</w:t>
      </w:r>
      <w:r w:rsidR="00A05CBB" w:rsidRPr="00CA7727">
        <w:rPr>
          <w:rFonts w:ascii="Times New Roman" w:hAnsi="Times New Roman"/>
          <w:lang w:val="en-US"/>
        </w:rPr>
        <w:t xml:space="preserve"> </w:t>
      </w:r>
      <w:r w:rsidRPr="00CA7727">
        <w:rPr>
          <w:rFonts w:ascii="Times New Roman" w:hAnsi="Times New Roman"/>
          <w:lang w:val="en-US"/>
        </w:rPr>
        <w:t xml:space="preserve"> </w:t>
      </w:r>
      <w:r w:rsidRPr="00CA7727">
        <w:rPr>
          <w:rFonts w:ascii="Times New Roman" w:hAnsi="Times New Roman"/>
          <w:lang w:val="en-US"/>
        </w:rPr>
        <w:fldChar w:fldCharType="begin"/>
      </w:r>
      <w:r w:rsidR="00A05CBB" w:rsidRPr="00CA7727">
        <w:rPr>
          <w:rFonts w:ascii="Times New Roman" w:hAnsi="Times New Roman"/>
          <w:lang w:val="en-US"/>
        </w:rPr>
        <w:instrText>ADDIN RW.CITE{{670 Walsham, G. 1995; 659 Walsham, G. 2006; 6292 Janssen, Marijn 2005}}</w:instrText>
      </w:r>
      <w:r w:rsidRPr="00CA7727">
        <w:rPr>
          <w:rFonts w:ascii="Times New Roman" w:hAnsi="Times New Roman"/>
          <w:lang w:val="en-US"/>
        </w:rPr>
        <w:fldChar w:fldCharType="separate"/>
      </w:r>
      <w:r w:rsidR="009B1404" w:rsidRPr="00CA7727">
        <w:rPr>
          <w:rFonts w:ascii="Times New Roman" w:hAnsi="Times New Roman"/>
          <w:lang w:val="en-US"/>
        </w:rPr>
        <w:t>(Janssen &amp; Cresswell, 2005; Walsham, 1995b; 2006)</w:t>
      </w:r>
      <w:r w:rsidRPr="00CA7727">
        <w:rPr>
          <w:rFonts w:ascii="Times New Roman" w:hAnsi="Times New Roman"/>
          <w:lang w:val="en-US"/>
        </w:rPr>
        <w:fldChar w:fldCharType="end"/>
      </w:r>
      <w:r w:rsidRPr="00CA7727">
        <w:rPr>
          <w:rFonts w:ascii="Times New Roman" w:hAnsi="Times New Roman"/>
          <w:lang w:val="en-US"/>
        </w:rPr>
        <w:t xml:space="preserve">.  </w:t>
      </w:r>
      <w:r w:rsidR="00A609C0" w:rsidRPr="00CA7727">
        <w:rPr>
          <w:rFonts w:ascii="Times New Roman" w:hAnsi="Times New Roman"/>
          <w:lang w:val="en-US"/>
        </w:rPr>
        <w:t xml:space="preserve">As a theory, </w:t>
      </w:r>
      <w:r w:rsidRPr="00CA7727">
        <w:rPr>
          <w:rFonts w:ascii="Times New Roman" w:hAnsi="Times New Roman"/>
          <w:lang w:val="en-US"/>
        </w:rPr>
        <w:t xml:space="preserve">Discursive Institutionalism </w:t>
      </w:r>
      <w:r w:rsidR="00A609C0" w:rsidRPr="00CA7727">
        <w:rPr>
          <w:rFonts w:ascii="Times New Roman" w:hAnsi="Times New Roman"/>
          <w:lang w:val="en-US"/>
        </w:rPr>
        <w:t xml:space="preserve">(DI) </w:t>
      </w:r>
      <w:r w:rsidRPr="00CA7727">
        <w:rPr>
          <w:rFonts w:ascii="Times New Roman" w:hAnsi="Times New Roman"/>
          <w:lang w:val="en-US"/>
        </w:rPr>
        <w:t xml:space="preserve">provides guidance as well as structure in the carrying out of case studies </w:t>
      </w:r>
      <w:r w:rsidRPr="00CA7727">
        <w:rPr>
          <w:rFonts w:ascii="Times New Roman" w:hAnsi="Times New Roman"/>
          <w:lang w:val="en-US"/>
        </w:rPr>
        <w:fldChar w:fldCharType="begin"/>
      </w:r>
      <w:r w:rsidRPr="00CA7727">
        <w:rPr>
          <w:rFonts w:ascii="Times New Roman" w:hAnsi="Times New Roman"/>
          <w:lang w:val="en-US"/>
        </w:rPr>
        <w:instrText>ADDIN RW.CITE{{568 Miles,M.B. 1994}}</w:instrText>
      </w:r>
      <w:r w:rsidRPr="00CA7727">
        <w:rPr>
          <w:rFonts w:ascii="Times New Roman" w:hAnsi="Times New Roman"/>
          <w:lang w:val="en-US"/>
        </w:rPr>
        <w:fldChar w:fldCharType="separate"/>
      </w:r>
      <w:r w:rsidR="009B1404" w:rsidRPr="00CA7727">
        <w:rPr>
          <w:rFonts w:ascii="Times New Roman" w:hAnsi="Times New Roman"/>
          <w:lang w:val="en-US"/>
        </w:rPr>
        <w:t>(Miles &amp; Huberman, 1994)</w:t>
      </w:r>
      <w:r w:rsidRPr="00CA7727">
        <w:rPr>
          <w:rFonts w:ascii="Times New Roman" w:hAnsi="Times New Roman"/>
          <w:lang w:val="en-US"/>
        </w:rPr>
        <w:fldChar w:fldCharType="end"/>
      </w:r>
      <w:r w:rsidRPr="00CA7727">
        <w:rPr>
          <w:rFonts w:ascii="Times New Roman" w:hAnsi="Times New Roman"/>
          <w:lang w:val="en-US"/>
        </w:rPr>
        <w:t xml:space="preserve">.  The case chosen follows a </w:t>
      </w:r>
      <w:r w:rsidR="0090393A" w:rsidRPr="00CA7727">
        <w:rPr>
          <w:rFonts w:ascii="Times New Roman" w:hAnsi="Times New Roman"/>
          <w:bCs/>
          <w:lang w:val="en-US"/>
        </w:rPr>
        <w:t>representative</w:t>
      </w:r>
      <w:r w:rsidR="00D076C0" w:rsidRPr="00CA7727">
        <w:rPr>
          <w:rFonts w:ascii="Times New Roman" w:hAnsi="Times New Roman"/>
          <w:bCs/>
          <w:lang w:val="en-US"/>
        </w:rPr>
        <w:t xml:space="preserve"> case selection logic </w:t>
      </w:r>
      <w:r w:rsidR="0090393A" w:rsidRPr="00CA7727">
        <w:rPr>
          <w:rFonts w:ascii="Times New Roman" w:hAnsi="Times New Roman"/>
          <w:bCs/>
          <w:lang w:val="en-US"/>
        </w:rPr>
        <w:fldChar w:fldCharType="begin"/>
      </w:r>
      <w:r w:rsidR="0090393A" w:rsidRPr="00CA7727">
        <w:rPr>
          <w:rFonts w:ascii="Times New Roman" w:hAnsi="Times New Roman"/>
          <w:bCs/>
          <w:lang w:val="en-US"/>
        </w:rPr>
        <w:instrText>ADDIN RW.CITE{{5698 Sarker, Saonee 2009}}</w:instrText>
      </w:r>
      <w:r w:rsidR="0090393A" w:rsidRPr="00CA7727">
        <w:rPr>
          <w:rFonts w:ascii="Times New Roman" w:hAnsi="Times New Roman"/>
          <w:bCs/>
          <w:lang w:val="en-US"/>
        </w:rPr>
        <w:fldChar w:fldCharType="separate"/>
      </w:r>
      <w:r w:rsidR="009B1404" w:rsidRPr="00CA7727">
        <w:rPr>
          <w:rFonts w:ascii="Times New Roman" w:hAnsi="Times New Roman"/>
          <w:bCs/>
          <w:lang w:val="en-US"/>
        </w:rPr>
        <w:t>(Sarker &amp; Sarker, 2009)</w:t>
      </w:r>
      <w:r w:rsidR="0090393A" w:rsidRPr="00CA7727">
        <w:rPr>
          <w:rFonts w:ascii="Times New Roman" w:hAnsi="Times New Roman"/>
          <w:bCs/>
          <w:lang w:val="en-US"/>
        </w:rPr>
        <w:fldChar w:fldCharType="end"/>
      </w:r>
      <w:r w:rsidR="00D076C0" w:rsidRPr="00CA7727">
        <w:rPr>
          <w:rFonts w:ascii="Times New Roman" w:hAnsi="Times New Roman"/>
          <w:bCs/>
          <w:lang w:val="en-US"/>
        </w:rPr>
        <w:t xml:space="preserve"> </w:t>
      </w:r>
      <w:r w:rsidRPr="00CA7727">
        <w:rPr>
          <w:rFonts w:ascii="Times New Roman" w:hAnsi="Times New Roman"/>
          <w:bCs/>
          <w:lang w:val="en-US"/>
        </w:rPr>
        <w:t>of multi-actor (agent) context</w:t>
      </w:r>
      <w:r w:rsidR="00A609C0" w:rsidRPr="00CA7727">
        <w:rPr>
          <w:rFonts w:ascii="Times New Roman" w:hAnsi="Times New Roman"/>
          <w:bCs/>
          <w:lang w:val="en-US"/>
        </w:rPr>
        <w:t>s</w:t>
      </w:r>
      <w:r w:rsidRPr="00CA7727">
        <w:rPr>
          <w:rFonts w:ascii="Times New Roman" w:hAnsi="Times New Roman"/>
          <w:bCs/>
          <w:lang w:val="en-US"/>
        </w:rPr>
        <w:t xml:space="preserve"> in </w:t>
      </w:r>
      <w:r w:rsidR="00A609C0" w:rsidRPr="00CA7727">
        <w:rPr>
          <w:rFonts w:ascii="Times New Roman" w:hAnsi="Times New Roman"/>
          <w:bCs/>
          <w:lang w:val="en-US"/>
        </w:rPr>
        <w:t xml:space="preserve">public reform transition.  </w:t>
      </w:r>
      <w:r w:rsidR="00D076C0" w:rsidRPr="00CA7727">
        <w:rPr>
          <w:rFonts w:ascii="Times New Roman" w:hAnsi="Times New Roman"/>
          <w:bCs/>
          <w:lang w:val="en-US"/>
        </w:rPr>
        <w:t>Albani</w:t>
      </w:r>
      <w:r w:rsidR="00876528" w:rsidRPr="00CA7727">
        <w:rPr>
          <w:rFonts w:ascii="Times New Roman" w:hAnsi="Times New Roman"/>
          <w:bCs/>
          <w:lang w:val="en-US"/>
        </w:rPr>
        <w:t xml:space="preserve">a qualifies as one of them. </w:t>
      </w:r>
      <w:r w:rsidR="00E741B4" w:rsidRPr="00CA7727">
        <w:rPr>
          <w:rFonts w:ascii="Times New Roman" w:hAnsi="Times New Roman"/>
          <w:bCs/>
          <w:lang w:val="en-US"/>
        </w:rPr>
        <w:t xml:space="preserve"> </w:t>
      </w:r>
      <w:r w:rsidRPr="00CA7727">
        <w:rPr>
          <w:rFonts w:ascii="Times New Roman" w:hAnsi="Times New Roman"/>
          <w:bCs/>
          <w:lang w:val="en-US"/>
        </w:rPr>
        <w:t xml:space="preserve">From the case analysis and interpretation, it is expected to generate </w:t>
      </w:r>
      <w:r w:rsidR="002C5D16">
        <w:rPr>
          <w:rFonts w:ascii="Times New Roman" w:hAnsi="Times New Roman"/>
          <w:bCs/>
          <w:lang w:val="en-US"/>
        </w:rPr>
        <w:t xml:space="preserve">theory, concepts, specific implications or rich insights </w:t>
      </w:r>
      <w:r w:rsidRPr="00CA7727">
        <w:rPr>
          <w:rFonts w:ascii="Times New Roman" w:hAnsi="Times New Roman"/>
          <w:bCs/>
          <w:lang w:val="en-US"/>
        </w:rPr>
        <w:t>inform future research and practice</w:t>
      </w:r>
      <w:r w:rsidR="00D076C0" w:rsidRPr="00CA7727">
        <w:rPr>
          <w:rFonts w:ascii="Times New Roman" w:hAnsi="Times New Roman"/>
          <w:bCs/>
          <w:lang w:val="en-US"/>
        </w:rPr>
        <w:t xml:space="preserve"> </w:t>
      </w:r>
      <w:r w:rsidR="002C5D16">
        <w:rPr>
          <w:rFonts w:ascii="Times New Roman" w:hAnsi="Times New Roman"/>
          <w:bCs/>
          <w:lang w:val="en-US"/>
        </w:rPr>
        <w:t>(Walsham, 1995</w:t>
      </w:r>
      <w:r w:rsidR="00AB6A93">
        <w:rPr>
          <w:rFonts w:ascii="Times New Roman" w:hAnsi="Times New Roman"/>
          <w:bCs/>
          <w:lang w:val="en-US"/>
        </w:rPr>
        <w:t>b</w:t>
      </w:r>
      <w:r w:rsidR="002C5D16">
        <w:rPr>
          <w:rFonts w:ascii="Times New Roman" w:hAnsi="Times New Roman"/>
          <w:bCs/>
          <w:lang w:val="en-US"/>
        </w:rPr>
        <w:t xml:space="preserve">). </w:t>
      </w:r>
    </w:p>
    <w:p w14:paraId="686A1117" w14:textId="540F8518" w:rsidR="004B5D58" w:rsidRPr="00CA7727" w:rsidRDefault="00DB6859" w:rsidP="009B1404">
      <w:pPr>
        <w:spacing w:line="480" w:lineRule="auto"/>
        <w:jc w:val="both"/>
        <w:rPr>
          <w:rFonts w:ascii="Times New Roman" w:hAnsi="Times New Roman"/>
          <w:bCs/>
          <w:lang w:val="en-US"/>
        </w:rPr>
      </w:pPr>
      <w:r w:rsidRPr="00CA7727">
        <w:rPr>
          <w:rFonts w:ascii="Times New Roman" w:hAnsi="Times New Roman"/>
          <w:bCs/>
          <w:lang w:val="en-US"/>
        </w:rPr>
        <w:t xml:space="preserve">The two research methods </w:t>
      </w:r>
      <w:r w:rsidR="00B05628" w:rsidRPr="00CA7727">
        <w:rPr>
          <w:rFonts w:ascii="Times New Roman" w:hAnsi="Times New Roman"/>
          <w:bCs/>
          <w:lang w:val="en-US"/>
        </w:rPr>
        <w:t xml:space="preserve">to build the case study </w:t>
      </w:r>
      <w:r w:rsidRPr="00CA7727">
        <w:rPr>
          <w:rFonts w:ascii="Times New Roman" w:hAnsi="Times New Roman"/>
          <w:bCs/>
          <w:lang w:val="en-US"/>
        </w:rPr>
        <w:t xml:space="preserve">were interviews and documentary review. </w:t>
      </w:r>
      <w:r w:rsidR="00E741B4" w:rsidRPr="00CA7727">
        <w:rPr>
          <w:rFonts w:ascii="Times New Roman" w:hAnsi="Times New Roman"/>
          <w:bCs/>
          <w:lang w:val="en-US"/>
        </w:rPr>
        <w:t xml:space="preserve"> </w:t>
      </w:r>
      <w:r w:rsidRPr="00CA7727">
        <w:rPr>
          <w:rFonts w:ascii="Times New Roman" w:hAnsi="Times New Roman"/>
          <w:bCs/>
          <w:lang w:val="en-US"/>
        </w:rPr>
        <w:t xml:space="preserve">Interviews are a common research method in qualitative research to gain in-depth and </w:t>
      </w:r>
      <w:r w:rsidRPr="00CA7727">
        <w:rPr>
          <w:rFonts w:ascii="Times New Roman" w:hAnsi="Times New Roman"/>
          <w:bCs/>
          <w:lang w:val="en-US"/>
        </w:rPr>
        <w:lastRenderedPageBreak/>
        <w:t xml:space="preserve">personalized information through a personal encounter, accounting also for any associated bias </w:t>
      </w:r>
      <w:r w:rsidR="009B1404" w:rsidRPr="00CA7727">
        <w:rPr>
          <w:rFonts w:ascii="Times New Roman" w:hAnsi="Times New Roman"/>
        </w:rPr>
        <w:fldChar w:fldCharType="begin"/>
      </w:r>
      <w:r w:rsidR="009B1404" w:rsidRPr="00CA7727">
        <w:rPr>
          <w:rFonts w:ascii="Times New Roman" w:hAnsi="Times New Roman"/>
        </w:rPr>
        <w:instrText>ADDIN RW.CITE{{5893 King, Nigel 2010}}</w:instrText>
      </w:r>
      <w:r w:rsidR="009B1404" w:rsidRPr="00CA7727">
        <w:rPr>
          <w:rFonts w:ascii="Times New Roman" w:hAnsi="Times New Roman"/>
        </w:rPr>
        <w:fldChar w:fldCharType="separate"/>
      </w:r>
      <w:r w:rsidR="009B1404" w:rsidRPr="00CA7727">
        <w:rPr>
          <w:rFonts w:ascii="Times New Roman" w:hAnsi="Times New Roman"/>
        </w:rPr>
        <w:t>(King &amp; Horrocks, 2010)</w:t>
      </w:r>
      <w:r w:rsidR="009B1404" w:rsidRPr="00CA7727">
        <w:rPr>
          <w:rFonts w:ascii="Times New Roman" w:hAnsi="Times New Roman"/>
        </w:rPr>
        <w:fldChar w:fldCharType="end"/>
      </w:r>
      <w:r w:rsidRPr="00CA7727">
        <w:rPr>
          <w:rFonts w:ascii="Times New Roman" w:hAnsi="Times New Roman"/>
          <w:bCs/>
          <w:lang w:val="en-US"/>
        </w:rPr>
        <w:fldChar w:fldCharType="begin"/>
      </w:r>
      <w:r w:rsidRPr="00CA7727">
        <w:rPr>
          <w:rFonts w:ascii="Times New Roman" w:hAnsi="Times New Roman"/>
          <w:bCs/>
          <w:lang w:val="en-US"/>
        </w:rPr>
        <w:instrText>ADDIN RW.CITE{{5893 King, Nigel 2010/f: 1;}}</w:instrText>
      </w:r>
      <w:r w:rsidRPr="00CA7727">
        <w:rPr>
          <w:rFonts w:ascii="Times New Roman" w:hAnsi="Times New Roman"/>
          <w:bCs/>
          <w:lang w:val="en-US"/>
        </w:rPr>
        <w:fldChar w:fldCharType="end"/>
      </w:r>
      <w:r w:rsidRPr="00CA7727">
        <w:rPr>
          <w:rFonts w:ascii="Times New Roman" w:hAnsi="Times New Roman"/>
          <w:bCs/>
          <w:lang w:val="en-US"/>
        </w:rPr>
        <w:t xml:space="preserve">. </w:t>
      </w:r>
      <w:r w:rsidR="00BB51D7" w:rsidRPr="00CA7727">
        <w:rPr>
          <w:rFonts w:ascii="Times New Roman" w:hAnsi="Times New Roman"/>
          <w:bCs/>
          <w:lang w:val="en-US"/>
        </w:rPr>
        <w:t xml:space="preserve"> </w:t>
      </w:r>
      <w:r w:rsidR="0008620E" w:rsidRPr="00CA7727">
        <w:rPr>
          <w:rFonts w:ascii="Times New Roman" w:hAnsi="Times New Roman"/>
          <w:bCs/>
          <w:lang w:val="en-US"/>
        </w:rPr>
        <w:t xml:space="preserve">Interviewees were chosen on the basis of a) Their participation in the project under study and b) Responsibility with the maintenance, use or update of the system that was implemented.  In total, thirteen (13) semi-structured interviews with representatives from different organizations took place in the period 2010 – 2015 in Albania.  The interview topics were used to gauge participants’ perceptions about change and stability in relation to the project under study.  </w:t>
      </w:r>
      <w:r w:rsidR="004B5D58" w:rsidRPr="00CA7727">
        <w:rPr>
          <w:rFonts w:ascii="Times New Roman" w:hAnsi="Times New Roman"/>
          <w:bCs/>
          <w:lang w:val="en-US"/>
        </w:rPr>
        <w:t xml:space="preserve">Based on the </w:t>
      </w:r>
      <w:r w:rsidR="00BB51D7" w:rsidRPr="00CA7727">
        <w:rPr>
          <w:rFonts w:ascii="Times New Roman" w:hAnsi="Times New Roman"/>
          <w:bCs/>
          <w:lang w:val="en-US"/>
        </w:rPr>
        <w:t xml:space="preserve">above </w:t>
      </w:r>
      <w:r w:rsidR="004B5D58" w:rsidRPr="00CA7727">
        <w:rPr>
          <w:rFonts w:ascii="Times New Roman" w:hAnsi="Times New Roman"/>
          <w:bCs/>
          <w:lang w:val="en-US"/>
        </w:rPr>
        <w:t xml:space="preserve">first definition from DI that institutions are internal entities to agents in the form of ideas they represent </w:t>
      </w:r>
      <w:r w:rsidR="007F2EC0" w:rsidRPr="00CA7727">
        <w:rPr>
          <w:rFonts w:ascii="Times New Roman" w:hAnsi="Times New Roman"/>
          <w:bCs/>
          <w:lang w:val="en-US"/>
        </w:rPr>
        <w:t>(</w:t>
      </w:r>
      <w:r w:rsidR="004B5D58" w:rsidRPr="00CA7727">
        <w:rPr>
          <w:rFonts w:ascii="Times New Roman" w:hAnsi="Times New Roman"/>
          <w:bCs/>
          <w:lang w:val="en-US"/>
        </w:rPr>
        <w:t>Def</w:t>
      </w:r>
      <w:r w:rsidR="00664C7D" w:rsidRPr="00CA7727">
        <w:rPr>
          <w:rFonts w:ascii="Times New Roman" w:hAnsi="Times New Roman"/>
          <w:bCs/>
          <w:lang w:val="en-US"/>
        </w:rPr>
        <w:t xml:space="preserve"> </w:t>
      </w:r>
      <w:r w:rsidR="004B5D58" w:rsidRPr="00CA7727">
        <w:rPr>
          <w:rFonts w:ascii="Times New Roman" w:hAnsi="Times New Roman"/>
          <w:bCs/>
          <w:lang w:val="en-US"/>
        </w:rPr>
        <w:t>1</w:t>
      </w:r>
      <w:r w:rsidR="007F2EC0" w:rsidRPr="00CA7727">
        <w:rPr>
          <w:rFonts w:ascii="Times New Roman" w:hAnsi="Times New Roman"/>
          <w:bCs/>
          <w:lang w:val="en-US"/>
        </w:rPr>
        <w:t>)</w:t>
      </w:r>
      <w:r w:rsidR="004B5D58" w:rsidRPr="00CA7727">
        <w:rPr>
          <w:rFonts w:ascii="Times New Roman" w:hAnsi="Times New Roman"/>
          <w:bCs/>
          <w:lang w:val="en-US"/>
        </w:rPr>
        <w:t xml:space="preserve">, it </w:t>
      </w:r>
      <w:r w:rsidR="0008620E" w:rsidRPr="00CA7727">
        <w:rPr>
          <w:rFonts w:ascii="Times New Roman" w:hAnsi="Times New Roman"/>
          <w:bCs/>
          <w:lang w:val="en-US"/>
        </w:rPr>
        <w:t xml:space="preserve">was assumed that interviewees (agents) could be categorized on </w:t>
      </w:r>
      <w:r w:rsidR="004B5D58" w:rsidRPr="00CA7727">
        <w:rPr>
          <w:rFonts w:ascii="Times New Roman" w:hAnsi="Times New Roman"/>
          <w:bCs/>
          <w:lang w:val="en-US"/>
        </w:rPr>
        <w:t xml:space="preserve">the level of </w:t>
      </w:r>
      <w:r w:rsidR="0008620E" w:rsidRPr="00CA7727">
        <w:rPr>
          <w:rFonts w:ascii="Times New Roman" w:hAnsi="Times New Roman"/>
          <w:bCs/>
          <w:lang w:val="en-US"/>
        </w:rPr>
        <w:t xml:space="preserve">ideas that they </w:t>
      </w:r>
      <w:r w:rsidR="008833F1" w:rsidRPr="00CA7727">
        <w:rPr>
          <w:rFonts w:ascii="Times New Roman" w:hAnsi="Times New Roman"/>
          <w:bCs/>
          <w:lang w:val="en-US"/>
        </w:rPr>
        <w:t>held</w:t>
      </w:r>
      <w:r w:rsidR="004B5D58" w:rsidRPr="00CA7727">
        <w:rPr>
          <w:rFonts w:ascii="Times New Roman" w:hAnsi="Times New Roman"/>
          <w:bCs/>
          <w:lang w:val="en-US"/>
        </w:rPr>
        <w:t xml:space="preserve"> (philosophy, program, policy</w:t>
      </w:r>
      <w:r w:rsidR="008833F1" w:rsidRPr="00CA7727">
        <w:rPr>
          <w:rFonts w:ascii="Times New Roman" w:hAnsi="Times New Roman"/>
          <w:bCs/>
          <w:lang w:val="en-US"/>
        </w:rPr>
        <w:t xml:space="preserve"> as stated by Def</w:t>
      </w:r>
      <w:r w:rsidR="003C179E">
        <w:rPr>
          <w:rFonts w:ascii="Times New Roman" w:hAnsi="Times New Roman"/>
          <w:bCs/>
          <w:lang w:val="en-US"/>
        </w:rPr>
        <w:t xml:space="preserve"> </w:t>
      </w:r>
      <w:r w:rsidR="008833F1" w:rsidRPr="00CA7727">
        <w:rPr>
          <w:rFonts w:ascii="Times New Roman" w:hAnsi="Times New Roman"/>
          <w:bCs/>
          <w:lang w:val="en-US"/>
        </w:rPr>
        <w:t>2, Def 3 and Def 4</w:t>
      </w:r>
      <w:r w:rsidR="004B5D58" w:rsidRPr="00CA7727">
        <w:rPr>
          <w:rFonts w:ascii="Times New Roman" w:hAnsi="Times New Roman"/>
          <w:bCs/>
          <w:lang w:val="en-US"/>
        </w:rPr>
        <w:t>)</w:t>
      </w:r>
      <w:r w:rsidR="003C179E">
        <w:rPr>
          <w:rFonts w:ascii="Times New Roman" w:hAnsi="Times New Roman"/>
          <w:bCs/>
          <w:lang w:val="en-US"/>
        </w:rPr>
        <w:t xml:space="preserve">. This could lead to a framework for understanding </w:t>
      </w:r>
      <w:r w:rsidR="0008620E" w:rsidRPr="00CA7727">
        <w:rPr>
          <w:rFonts w:ascii="Times New Roman" w:hAnsi="Times New Roman"/>
          <w:bCs/>
          <w:lang w:val="en-US"/>
        </w:rPr>
        <w:t>coordinative</w:t>
      </w:r>
      <w:r w:rsidR="003C179E">
        <w:rPr>
          <w:rFonts w:ascii="Times New Roman" w:hAnsi="Times New Roman"/>
          <w:bCs/>
          <w:lang w:val="en-US"/>
        </w:rPr>
        <w:t xml:space="preserve"> discourse (P1),</w:t>
      </w:r>
      <w:r w:rsidR="0008620E" w:rsidRPr="00CA7727">
        <w:rPr>
          <w:rFonts w:ascii="Times New Roman" w:hAnsi="Times New Roman"/>
          <w:bCs/>
          <w:lang w:val="en-US"/>
        </w:rPr>
        <w:t xml:space="preserve"> communicative </w:t>
      </w:r>
      <w:r w:rsidR="003C179E">
        <w:rPr>
          <w:rFonts w:ascii="Times New Roman" w:hAnsi="Times New Roman"/>
          <w:bCs/>
          <w:lang w:val="en-US"/>
        </w:rPr>
        <w:t>discourse (P2), p</w:t>
      </w:r>
      <w:r w:rsidR="009A23B4">
        <w:rPr>
          <w:rFonts w:ascii="Times New Roman" w:hAnsi="Times New Roman"/>
          <w:bCs/>
          <w:lang w:val="en-US"/>
        </w:rPr>
        <w:t>olity complexity</w:t>
      </w:r>
      <w:r w:rsidR="003C179E">
        <w:rPr>
          <w:rFonts w:ascii="Times New Roman" w:hAnsi="Times New Roman"/>
          <w:bCs/>
          <w:lang w:val="en-US"/>
        </w:rPr>
        <w:t xml:space="preserve"> (P3) and institutional change (P4).</w:t>
      </w:r>
      <w:r w:rsidR="008833F1" w:rsidRPr="00CA7727">
        <w:rPr>
          <w:rFonts w:ascii="Times New Roman" w:hAnsi="Times New Roman"/>
          <w:bCs/>
          <w:lang w:val="en-US"/>
        </w:rPr>
        <w:t xml:space="preserve">. The table below relates interview questions topics to levels of ideas to be identified in </w:t>
      </w: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4796"/>
        <w:gridCol w:w="1800"/>
        <w:gridCol w:w="1402"/>
      </w:tblGrid>
      <w:tr w:rsidR="005900F0" w:rsidRPr="00D036DF" w14:paraId="13E43B88" w14:textId="34F44D75" w:rsidTr="00AD6E16">
        <w:trPr>
          <w:jc w:val="center"/>
        </w:trPr>
        <w:tc>
          <w:tcPr>
            <w:tcW w:w="7998" w:type="dxa"/>
            <w:gridSpan w:val="3"/>
          </w:tcPr>
          <w:p w14:paraId="1B4C43F8" w14:textId="2D7825DF" w:rsidR="005900F0" w:rsidRPr="00D036DF" w:rsidRDefault="005900F0" w:rsidP="00D036DF">
            <w:pPr>
              <w:tabs>
                <w:tab w:val="left" w:pos="0"/>
              </w:tabs>
              <w:autoSpaceDE w:val="0"/>
              <w:autoSpaceDN w:val="0"/>
              <w:adjustRightInd w:val="0"/>
              <w:spacing w:line="276" w:lineRule="auto"/>
              <w:contextualSpacing/>
              <w:jc w:val="center"/>
              <w:rPr>
                <w:rFonts w:ascii="Times New Roman" w:hAnsi="Times New Roman"/>
                <w:b/>
                <w:sz w:val="22"/>
                <w:szCs w:val="22"/>
              </w:rPr>
            </w:pPr>
            <w:r w:rsidRPr="00D036DF">
              <w:rPr>
                <w:rFonts w:ascii="Times New Roman" w:hAnsi="Times New Roman"/>
                <w:b/>
                <w:sz w:val="22"/>
                <w:szCs w:val="22"/>
              </w:rPr>
              <w:t>Semi-structured interview topics</w:t>
            </w:r>
          </w:p>
        </w:tc>
      </w:tr>
      <w:tr w:rsidR="005900F0" w:rsidRPr="00D036DF" w14:paraId="1590B5A6" w14:textId="1D0F2F15" w:rsidTr="00AD6E16">
        <w:trPr>
          <w:jc w:val="center"/>
        </w:trPr>
        <w:tc>
          <w:tcPr>
            <w:tcW w:w="4796" w:type="dxa"/>
          </w:tcPr>
          <w:p w14:paraId="35CC83A8" w14:textId="6853F129" w:rsidR="005900F0" w:rsidRPr="00D036DF" w:rsidRDefault="005900F0" w:rsidP="00D036DF">
            <w:pPr>
              <w:tabs>
                <w:tab w:val="left" w:pos="0"/>
              </w:tabs>
              <w:autoSpaceDE w:val="0"/>
              <w:autoSpaceDN w:val="0"/>
              <w:adjustRightInd w:val="0"/>
              <w:spacing w:line="276" w:lineRule="auto"/>
              <w:contextualSpacing/>
              <w:jc w:val="center"/>
              <w:rPr>
                <w:rFonts w:ascii="Times New Roman" w:hAnsi="Times New Roman"/>
                <w:b/>
                <w:sz w:val="22"/>
                <w:szCs w:val="22"/>
                <w:lang w:val="en-US" w:eastAsia="en-US"/>
              </w:rPr>
            </w:pPr>
            <w:r w:rsidRPr="00D036DF">
              <w:rPr>
                <w:rFonts w:ascii="Times New Roman" w:hAnsi="Times New Roman"/>
                <w:b/>
                <w:sz w:val="22"/>
                <w:szCs w:val="22"/>
                <w:lang w:val="en-US" w:eastAsia="en-US"/>
              </w:rPr>
              <w:t>Topic</w:t>
            </w:r>
          </w:p>
        </w:tc>
        <w:tc>
          <w:tcPr>
            <w:tcW w:w="1800" w:type="dxa"/>
          </w:tcPr>
          <w:p w14:paraId="01E3A72A" w14:textId="1408B85D" w:rsidR="005900F0" w:rsidRPr="00D036DF" w:rsidRDefault="005900F0" w:rsidP="005900F0">
            <w:pPr>
              <w:tabs>
                <w:tab w:val="left" w:pos="0"/>
              </w:tabs>
              <w:autoSpaceDE w:val="0"/>
              <w:autoSpaceDN w:val="0"/>
              <w:adjustRightInd w:val="0"/>
              <w:spacing w:line="276" w:lineRule="auto"/>
              <w:contextualSpacing/>
              <w:jc w:val="center"/>
              <w:rPr>
                <w:rFonts w:ascii="Times New Roman" w:hAnsi="Times New Roman"/>
                <w:b/>
                <w:sz w:val="22"/>
                <w:szCs w:val="22"/>
                <w:lang w:val="en-US" w:eastAsia="en-US"/>
              </w:rPr>
            </w:pPr>
            <w:r>
              <w:rPr>
                <w:rFonts w:ascii="Times New Roman" w:hAnsi="Times New Roman"/>
                <w:b/>
                <w:sz w:val="22"/>
                <w:szCs w:val="22"/>
                <w:lang w:val="en-US" w:eastAsia="en-US"/>
              </w:rPr>
              <w:t>Unit of analysis based on DI definitions</w:t>
            </w:r>
          </w:p>
        </w:tc>
        <w:tc>
          <w:tcPr>
            <w:tcW w:w="1402" w:type="dxa"/>
          </w:tcPr>
          <w:p w14:paraId="6A8E050E" w14:textId="5FC5490A" w:rsidR="005900F0" w:rsidRPr="00D036DF" w:rsidRDefault="005900F0" w:rsidP="00624369">
            <w:pPr>
              <w:tabs>
                <w:tab w:val="left" w:pos="0"/>
              </w:tabs>
              <w:autoSpaceDE w:val="0"/>
              <w:autoSpaceDN w:val="0"/>
              <w:adjustRightInd w:val="0"/>
              <w:spacing w:line="276" w:lineRule="auto"/>
              <w:contextualSpacing/>
              <w:jc w:val="center"/>
              <w:rPr>
                <w:rFonts w:ascii="Times New Roman" w:hAnsi="Times New Roman"/>
                <w:b/>
                <w:sz w:val="22"/>
                <w:szCs w:val="22"/>
                <w:lang w:val="en-US" w:eastAsia="en-US"/>
              </w:rPr>
            </w:pPr>
            <w:r>
              <w:rPr>
                <w:rFonts w:ascii="Times New Roman" w:hAnsi="Times New Roman"/>
                <w:b/>
                <w:sz w:val="22"/>
                <w:szCs w:val="22"/>
                <w:lang w:val="en-US" w:eastAsia="en-US"/>
              </w:rPr>
              <w:t xml:space="preserve">Proposition </w:t>
            </w:r>
            <w:r w:rsidR="00624369">
              <w:rPr>
                <w:rFonts w:ascii="Times New Roman" w:hAnsi="Times New Roman"/>
                <w:b/>
                <w:sz w:val="22"/>
                <w:szCs w:val="22"/>
                <w:lang w:val="en-US" w:eastAsia="en-US"/>
              </w:rPr>
              <w:t>perspective</w:t>
            </w:r>
          </w:p>
        </w:tc>
      </w:tr>
      <w:tr w:rsidR="003C179E" w:rsidRPr="00D036DF" w14:paraId="025B6B3D" w14:textId="77777777" w:rsidTr="00AD6E16">
        <w:trPr>
          <w:jc w:val="center"/>
        </w:trPr>
        <w:tc>
          <w:tcPr>
            <w:tcW w:w="4796" w:type="dxa"/>
          </w:tcPr>
          <w:p w14:paraId="3A430BF4" w14:textId="77777777" w:rsidR="003C179E" w:rsidRPr="00D036DF" w:rsidRDefault="003C179E" w:rsidP="00444CAF">
            <w:pPr>
              <w:tabs>
                <w:tab w:val="left" w:pos="0"/>
              </w:tabs>
              <w:autoSpaceDE w:val="0"/>
              <w:autoSpaceDN w:val="0"/>
              <w:adjustRightInd w:val="0"/>
              <w:spacing w:line="276" w:lineRule="auto"/>
              <w:contextualSpacing/>
              <w:rPr>
                <w:rFonts w:ascii="Times New Roman" w:hAnsi="Times New Roman"/>
                <w:sz w:val="22"/>
                <w:szCs w:val="22"/>
                <w:lang w:val="en-US" w:eastAsia="en-US"/>
              </w:rPr>
            </w:pPr>
            <w:r w:rsidRPr="00D036DF">
              <w:rPr>
                <w:rFonts w:ascii="Times New Roman" w:hAnsi="Times New Roman"/>
                <w:sz w:val="22"/>
                <w:szCs w:val="22"/>
                <w:lang w:val="en-US" w:eastAsia="en-US"/>
              </w:rPr>
              <w:t xml:space="preserve">Initial project conception </w:t>
            </w:r>
            <w:r>
              <w:rPr>
                <w:rFonts w:ascii="Times New Roman" w:hAnsi="Times New Roman"/>
                <w:sz w:val="22"/>
                <w:szCs w:val="22"/>
                <w:lang w:val="en-US" w:eastAsia="en-US"/>
              </w:rPr>
              <w:t>and t</w:t>
            </w:r>
            <w:r w:rsidRPr="00D036DF">
              <w:rPr>
                <w:rFonts w:ascii="Times New Roman" w:hAnsi="Times New Roman"/>
                <w:sz w:val="22"/>
                <w:szCs w:val="22"/>
                <w:lang w:val="en-US" w:eastAsia="en-US"/>
              </w:rPr>
              <w:t>he perceived role of the new information system.</w:t>
            </w:r>
          </w:p>
        </w:tc>
        <w:tc>
          <w:tcPr>
            <w:tcW w:w="1800" w:type="dxa"/>
          </w:tcPr>
          <w:p w14:paraId="392E6B21" w14:textId="0D9D315B" w:rsidR="003C179E" w:rsidRDefault="003C179E" w:rsidP="00444CAF">
            <w:pPr>
              <w:tabs>
                <w:tab w:val="left" w:pos="0"/>
              </w:tabs>
              <w:autoSpaceDE w:val="0"/>
              <w:autoSpaceDN w:val="0"/>
              <w:adjustRightInd w:val="0"/>
              <w:spacing w:line="276" w:lineRule="auto"/>
              <w:contextualSpacing/>
              <w:rPr>
                <w:rFonts w:ascii="Times New Roman" w:hAnsi="Times New Roman"/>
                <w:sz w:val="22"/>
                <w:szCs w:val="22"/>
                <w:lang w:val="en-US" w:eastAsia="en-US"/>
              </w:rPr>
            </w:pPr>
            <w:r>
              <w:rPr>
                <w:rFonts w:ascii="Times New Roman" w:hAnsi="Times New Roman"/>
                <w:sz w:val="22"/>
                <w:szCs w:val="22"/>
                <w:lang w:val="en-US" w:eastAsia="en-US"/>
              </w:rPr>
              <w:t xml:space="preserve">Philosophies </w:t>
            </w:r>
          </w:p>
          <w:p w14:paraId="44D0A283" w14:textId="77777777" w:rsidR="003C179E" w:rsidRDefault="003C179E" w:rsidP="00444CAF">
            <w:pPr>
              <w:tabs>
                <w:tab w:val="left" w:pos="0"/>
              </w:tabs>
              <w:autoSpaceDE w:val="0"/>
              <w:autoSpaceDN w:val="0"/>
              <w:adjustRightInd w:val="0"/>
              <w:spacing w:line="276" w:lineRule="auto"/>
              <w:contextualSpacing/>
              <w:rPr>
                <w:rFonts w:ascii="Times New Roman" w:hAnsi="Times New Roman"/>
                <w:sz w:val="22"/>
                <w:szCs w:val="22"/>
                <w:lang w:val="en-US" w:eastAsia="en-US"/>
              </w:rPr>
            </w:pPr>
            <w:r>
              <w:rPr>
                <w:rFonts w:ascii="Times New Roman" w:hAnsi="Times New Roman"/>
                <w:sz w:val="22"/>
                <w:szCs w:val="22"/>
                <w:lang w:val="en-US" w:eastAsia="en-US"/>
              </w:rPr>
              <w:t>Programs</w:t>
            </w:r>
          </w:p>
          <w:p w14:paraId="12F7470C" w14:textId="77777777" w:rsidR="003C179E" w:rsidRPr="00D036DF" w:rsidRDefault="003C179E" w:rsidP="00444CAF">
            <w:pPr>
              <w:tabs>
                <w:tab w:val="left" w:pos="0"/>
              </w:tabs>
              <w:autoSpaceDE w:val="0"/>
              <w:autoSpaceDN w:val="0"/>
              <w:adjustRightInd w:val="0"/>
              <w:spacing w:line="276" w:lineRule="auto"/>
              <w:contextualSpacing/>
              <w:rPr>
                <w:rFonts w:ascii="Times New Roman" w:hAnsi="Times New Roman"/>
                <w:sz w:val="22"/>
                <w:szCs w:val="22"/>
                <w:lang w:val="en-US" w:eastAsia="en-US"/>
              </w:rPr>
            </w:pPr>
            <w:r>
              <w:rPr>
                <w:rFonts w:ascii="Times New Roman" w:hAnsi="Times New Roman"/>
                <w:sz w:val="22"/>
                <w:szCs w:val="22"/>
                <w:lang w:val="en-US" w:eastAsia="en-US"/>
              </w:rPr>
              <w:t xml:space="preserve">Policies </w:t>
            </w:r>
          </w:p>
        </w:tc>
        <w:tc>
          <w:tcPr>
            <w:tcW w:w="1402" w:type="dxa"/>
          </w:tcPr>
          <w:p w14:paraId="336D4777" w14:textId="77777777" w:rsidR="003C179E" w:rsidRPr="00D036DF" w:rsidRDefault="003C179E" w:rsidP="00444CAF">
            <w:pPr>
              <w:tabs>
                <w:tab w:val="left" w:pos="0"/>
              </w:tabs>
              <w:autoSpaceDE w:val="0"/>
              <w:autoSpaceDN w:val="0"/>
              <w:adjustRightInd w:val="0"/>
              <w:spacing w:line="276" w:lineRule="auto"/>
              <w:contextualSpacing/>
              <w:jc w:val="center"/>
              <w:rPr>
                <w:rFonts w:ascii="Times New Roman" w:hAnsi="Times New Roman"/>
                <w:sz w:val="22"/>
                <w:szCs w:val="22"/>
                <w:lang w:val="en-US" w:eastAsia="en-US"/>
              </w:rPr>
            </w:pPr>
            <w:r>
              <w:rPr>
                <w:rFonts w:ascii="Times New Roman" w:hAnsi="Times New Roman"/>
                <w:sz w:val="22"/>
                <w:szCs w:val="22"/>
                <w:lang w:val="en-US" w:eastAsia="en-US"/>
              </w:rPr>
              <w:t>P1 and P2</w:t>
            </w:r>
          </w:p>
        </w:tc>
      </w:tr>
      <w:tr w:rsidR="003C179E" w:rsidRPr="00D036DF" w14:paraId="729D89EA" w14:textId="77777777" w:rsidTr="00AD6E16">
        <w:trPr>
          <w:jc w:val="center"/>
        </w:trPr>
        <w:tc>
          <w:tcPr>
            <w:tcW w:w="4796" w:type="dxa"/>
          </w:tcPr>
          <w:p w14:paraId="1CF1E0BB" w14:textId="7DB35EEF" w:rsidR="003C179E" w:rsidRPr="00D036DF" w:rsidDel="005900F0" w:rsidRDefault="003C179E" w:rsidP="005900F0">
            <w:pPr>
              <w:tabs>
                <w:tab w:val="left" w:pos="0"/>
              </w:tabs>
              <w:autoSpaceDE w:val="0"/>
              <w:autoSpaceDN w:val="0"/>
              <w:adjustRightInd w:val="0"/>
              <w:spacing w:line="276" w:lineRule="auto"/>
              <w:contextualSpacing/>
              <w:rPr>
                <w:rFonts w:ascii="Times New Roman" w:hAnsi="Times New Roman"/>
                <w:sz w:val="22"/>
                <w:szCs w:val="22"/>
                <w:lang w:val="en-US" w:eastAsia="en-US"/>
              </w:rPr>
            </w:pPr>
            <w:r>
              <w:rPr>
                <w:rFonts w:ascii="Times New Roman" w:hAnsi="Times New Roman"/>
                <w:sz w:val="22"/>
                <w:szCs w:val="22"/>
                <w:lang w:val="en-US" w:eastAsia="en-US"/>
              </w:rPr>
              <w:t>Project activities involving</w:t>
            </w:r>
            <w:r w:rsidRPr="00D036DF">
              <w:rPr>
                <w:rFonts w:ascii="Times New Roman" w:hAnsi="Times New Roman"/>
                <w:sz w:val="22"/>
                <w:szCs w:val="22"/>
                <w:lang w:val="en-US" w:eastAsia="en-US"/>
              </w:rPr>
              <w:t xml:space="preserve"> organizational and individual actors </w:t>
            </w:r>
            <w:r w:rsidRPr="00D036DF" w:rsidDel="005900F0">
              <w:rPr>
                <w:rFonts w:ascii="Times New Roman" w:hAnsi="Times New Roman"/>
                <w:sz w:val="22"/>
                <w:szCs w:val="22"/>
                <w:lang w:val="en-US" w:eastAsia="en-US"/>
              </w:rPr>
              <w:t xml:space="preserve">(including interviewee) </w:t>
            </w:r>
            <w:r w:rsidRPr="00D036DF">
              <w:rPr>
                <w:rFonts w:ascii="Times New Roman" w:hAnsi="Times New Roman"/>
                <w:sz w:val="22"/>
                <w:szCs w:val="22"/>
                <w:lang w:val="en-US" w:eastAsia="en-US"/>
              </w:rPr>
              <w:t xml:space="preserve">in </w:t>
            </w:r>
            <w:r w:rsidRPr="00D036DF" w:rsidDel="005900F0">
              <w:rPr>
                <w:rFonts w:ascii="Times New Roman" w:hAnsi="Times New Roman"/>
                <w:sz w:val="22"/>
                <w:szCs w:val="22"/>
                <w:lang w:val="en-US" w:eastAsia="en-US"/>
              </w:rPr>
              <w:t>the project</w:t>
            </w:r>
            <w:r w:rsidRPr="00D036DF">
              <w:rPr>
                <w:rFonts w:ascii="Times New Roman" w:hAnsi="Times New Roman"/>
                <w:sz w:val="22"/>
                <w:szCs w:val="22"/>
                <w:lang w:val="en-US" w:eastAsia="en-US"/>
              </w:rPr>
              <w:t xml:space="preserve"> implementation process.</w:t>
            </w:r>
          </w:p>
        </w:tc>
        <w:tc>
          <w:tcPr>
            <w:tcW w:w="1800" w:type="dxa"/>
          </w:tcPr>
          <w:p w14:paraId="4A7D5F7F" w14:textId="77777777" w:rsidR="003C179E" w:rsidRDefault="003C179E" w:rsidP="005900F0">
            <w:pPr>
              <w:tabs>
                <w:tab w:val="left" w:pos="0"/>
              </w:tabs>
              <w:autoSpaceDE w:val="0"/>
              <w:autoSpaceDN w:val="0"/>
              <w:adjustRightInd w:val="0"/>
              <w:spacing w:line="276" w:lineRule="auto"/>
              <w:contextualSpacing/>
              <w:rPr>
                <w:rFonts w:ascii="Times New Roman" w:hAnsi="Times New Roman"/>
                <w:sz w:val="22"/>
                <w:szCs w:val="22"/>
                <w:lang w:val="en-US" w:eastAsia="en-US"/>
              </w:rPr>
            </w:pPr>
            <w:r>
              <w:rPr>
                <w:rFonts w:ascii="Times New Roman" w:hAnsi="Times New Roman"/>
                <w:sz w:val="22"/>
                <w:szCs w:val="22"/>
                <w:lang w:val="en-US" w:eastAsia="en-US"/>
              </w:rPr>
              <w:t xml:space="preserve">Policies </w:t>
            </w:r>
          </w:p>
          <w:p w14:paraId="06472973" w14:textId="46C56041" w:rsidR="003C179E" w:rsidRPr="00D036DF" w:rsidDel="005900F0" w:rsidRDefault="003C179E" w:rsidP="005900F0">
            <w:pPr>
              <w:tabs>
                <w:tab w:val="left" w:pos="0"/>
              </w:tabs>
              <w:autoSpaceDE w:val="0"/>
              <w:autoSpaceDN w:val="0"/>
              <w:adjustRightInd w:val="0"/>
              <w:spacing w:line="276" w:lineRule="auto"/>
              <w:contextualSpacing/>
              <w:rPr>
                <w:rFonts w:ascii="Times New Roman" w:hAnsi="Times New Roman"/>
                <w:sz w:val="22"/>
                <w:szCs w:val="22"/>
                <w:lang w:val="en-US" w:eastAsia="en-US"/>
              </w:rPr>
            </w:pPr>
            <w:r>
              <w:rPr>
                <w:rFonts w:ascii="Times New Roman" w:hAnsi="Times New Roman"/>
                <w:sz w:val="22"/>
                <w:szCs w:val="22"/>
                <w:lang w:val="en-US" w:eastAsia="en-US"/>
              </w:rPr>
              <w:t>Programms</w:t>
            </w:r>
          </w:p>
        </w:tc>
        <w:tc>
          <w:tcPr>
            <w:tcW w:w="1402" w:type="dxa"/>
          </w:tcPr>
          <w:p w14:paraId="1D0A84A4" w14:textId="77777777" w:rsidR="003C179E" w:rsidRDefault="003C179E" w:rsidP="00AD6E16">
            <w:pPr>
              <w:tabs>
                <w:tab w:val="left" w:pos="0"/>
              </w:tabs>
              <w:autoSpaceDE w:val="0"/>
              <w:autoSpaceDN w:val="0"/>
              <w:adjustRightInd w:val="0"/>
              <w:spacing w:line="276" w:lineRule="auto"/>
              <w:contextualSpacing/>
              <w:jc w:val="center"/>
              <w:rPr>
                <w:rFonts w:ascii="Times New Roman" w:hAnsi="Times New Roman"/>
                <w:sz w:val="22"/>
                <w:szCs w:val="22"/>
                <w:lang w:val="en-US" w:eastAsia="en-US"/>
              </w:rPr>
            </w:pPr>
            <w:r>
              <w:rPr>
                <w:rFonts w:ascii="Times New Roman" w:hAnsi="Times New Roman"/>
                <w:sz w:val="22"/>
                <w:szCs w:val="22"/>
                <w:lang w:val="en-US" w:eastAsia="en-US"/>
              </w:rPr>
              <w:t>P3</w:t>
            </w:r>
          </w:p>
          <w:p w14:paraId="730DC723" w14:textId="77777777" w:rsidR="003C179E" w:rsidRDefault="003C179E">
            <w:pPr>
              <w:tabs>
                <w:tab w:val="left" w:pos="0"/>
              </w:tabs>
              <w:autoSpaceDE w:val="0"/>
              <w:autoSpaceDN w:val="0"/>
              <w:adjustRightInd w:val="0"/>
              <w:spacing w:line="276" w:lineRule="auto"/>
              <w:contextualSpacing/>
              <w:jc w:val="center"/>
              <w:rPr>
                <w:rFonts w:ascii="Times New Roman" w:hAnsi="Times New Roman"/>
                <w:sz w:val="22"/>
                <w:szCs w:val="22"/>
                <w:lang w:val="en-US" w:eastAsia="en-US"/>
              </w:rPr>
            </w:pPr>
          </w:p>
        </w:tc>
      </w:tr>
      <w:tr w:rsidR="003C179E" w:rsidRPr="00D036DF" w14:paraId="1DE8BFB5" w14:textId="674F9AA9" w:rsidTr="00AD6E16">
        <w:trPr>
          <w:jc w:val="center"/>
        </w:trPr>
        <w:tc>
          <w:tcPr>
            <w:tcW w:w="4796" w:type="dxa"/>
          </w:tcPr>
          <w:p w14:paraId="0443B53F" w14:textId="4C15A0BF" w:rsidR="003C179E" w:rsidRPr="00D036DF" w:rsidRDefault="003C179E" w:rsidP="005900F0">
            <w:pPr>
              <w:tabs>
                <w:tab w:val="left" w:pos="0"/>
              </w:tabs>
              <w:autoSpaceDE w:val="0"/>
              <w:autoSpaceDN w:val="0"/>
              <w:adjustRightInd w:val="0"/>
              <w:spacing w:line="276" w:lineRule="auto"/>
              <w:contextualSpacing/>
              <w:rPr>
                <w:rFonts w:ascii="Times New Roman" w:hAnsi="Times New Roman"/>
                <w:sz w:val="22"/>
                <w:szCs w:val="22"/>
                <w:lang w:val="en-US" w:eastAsia="en-US"/>
              </w:rPr>
            </w:pPr>
            <w:r>
              <w:rPr>
                <w:rFonts w:ascii="Times New Roman" w:hAnsi="Times New Roman"/>
                <w:sz w:val="22"/>
                <w:szCs w:val="22"/>
                <w:lang w:val="en-US" w:eastAsia="en-US"/>
              </w:rPr>
              <w:t xml:space="preserve">Change management, </w:t>
            </w:r>
            <w:r w:rsidRPr="00D036DF" w:rsidDel="005900F0">
              <w:rPr>
                <w:rFonts w:ascii="Times New Roman" w:hAnsi="Times New Roman"/>
                <w:sz w:val="22"/>
                <w:szCs w:val="22"/>
                <w:lang w:val="en-US" w:eastAsia="en-US"/>
              </w:rPr>
              <w:t>P</w:t>
            </w:r>
            <w:r w:rsidRPr="00D036DF">
              <w:rPr>
                <w:rFonts w:ascii="Times New Roman" w:hAnsi="Times New Roman"/>
                <w:sz w:val="22"/>
                <w:szCs w:val="22"/>
                <w:lang w:val="en-US" w:eastAsia="en-US"/>
              </w:rPr>
              <w:t xml:space="preserve">roject communication, monitoring, accountability and dissemination.  </w:t>
            </w:r>
          </w:p>
        </w:tc>
        <w:tc>
          <w:tcPr>
            <w:tcW w:w="1800" w:type="dxa"/>
          </w:tcPr>
          <w:p w14:paraId="4AD73A1C" w14:textId="1FEC6591" w:rsidR="003C179E" w:rsidRDefault="003C179E" w:rsidP="005900F0">
            <w:pPr>
              <w:tabs>
                <w:tab w:val="left" w:pos="0"/>
              </w:tabs>
              <w:autoSpaceDE w:val="0"/>
              <w:autoSpaceDN w:val="0"/>
              <w:adjustRightInd w:val="0"/>
              <w:spacing w:line="276" w:lineRule="auto"/>
              <w:contextualSpacing/>
              <w:rPr>
                <w:rFonts w:ascii="Times New Roman" w:hAnsi="Times New Roman"/>
                <w:sz w:val="22"/>
                <w:szCs w:val="22"/>
                <w:lang w:val="en-US" w:eastAsia="en-US"/>
              </w:rPr>
            </w:pPr>
            <w:r>
              <w:rPr>
                <w:rFonts w:ascii="Times New Roman" w:hAnsi="Times New Roman"/>
                <w:sz w:val="22"/>
                <w:szCs w:val="22"/>
                <w:lang w:val="en-US" w:eastAsia="en-US"/>
              </w:rPr>
              <w:t xml:space="preserve">Policies </w:t>
            </w:r>
          </w:p>
          <w:p w14:paraId="348CF03A" w14:textId="74C498EC" w:rsidR="003C179E" w:rsidRPr="00D036DF" w:rsidRDefault="003C179E" w:rsidP="005900F0">
            <w:pPr>
              <w:tabs>
                <w:tab w:val="left" w:pos="0"/>
              </w:tabs>
              <w:autoSpaceDE w:val="0"/>
              <w:autoSpaceDN w:val="0"/>
              <w:adjustRightInd w:val="0"/>
              <w:spacing w:line="276" w:lineRule="auto"/>
              <w:contextualSpacing/>
              <w:rPr>
                <w:rFonts w:ascii="Times New Roman" w:hAnsi="Times New Roman"/>
                <w:sz w:val="22"/>
                <w:szCs w:val="22"/>
                <w:lang w:val="en-US" w:eastAsia="en-US"/>
              </w:rPr>
            </w:pPr>
            <w:r>
              <w:rPr>
                <w:rFonts w:ascii="Times New Roman" w:hAnsi="Times New Roman"/>
                <w:sz w:val="22"/>
                <w:szCs w:val="22"/>
                <w:lang w:val="en-US" w:eastAsia="en-US"/>
              </w:rPr>
              <w:t xml:space="preserve">Programs </w:t>
            </w:r>
          </w:p>
        </w:tc>
        <w:tc>
          <w:tcPr>
            <w:tcW w:w="1402" w:type="dxa"/>
          </w:tcPr>
          <w:p w14:paraId="47CBF4C4" w14:textId="62004A29" w:rsidR="003C179E" w:rsidRDefault="003C179E" w:rsidP="00AD6E16">
            <w:pPr>
              <w:tabs>
                <w:tab w:val="left" w:pos="0"/>
              </w:tabs>
              <w:autoSpaceDE w:val="0"/>
              <w:autoSpaceDN w:val="0"/>
              <w:adjustRightInd w:val="0"/>
              <w:spacing w:line="276" w:lineRule="auto"/>
              <w:contextualSpacing/>
              <w:jc w:val="center"/>
              <w:rPr>
                <w:rFonts w:ascii="Times New Roman" w:hAnsi="Times New Roman"/>
                <w:sz w:val="22"/>
                <w:szCs w:val="22"/>
                <w:lang w:val="en-US" w:eastAsia="en-US"/>
              </w:rPr>
            </w:pPr>
            <w:r>
              <w:rPr>
                <w:rFonts w:ascii="Times New Roman" w:hAnsi="Times New Roman"/>
                <w:sz w:val="22"/>
                <w:szCs w:val="22"/>
                <w:lang w:val="en-US" w:eastAsia="en-US"/>
              </w:rPr>
              <w:t>P3 and P4</w:t>
            </w:r>
          </w:p>
          <w:p w14:paraId="73ED43A5" w14:textId="37746357" w:rsidR="003C179E" w:rsidRPr="00D036DF" w:rsidRDefault="003C179E" w:rsidP="00AD6E16">
            <w:pPr>
              <w:tabs>
                <w:tab w:val="left" w:pos="0"/>
              </w:tabs>
              <w:autoSpaceDE w:val="0"/>
              <w:autoSpaceDN w:val="0"/>
              <w:adjustRightInd w:val="0"/>
              <w:spacing w:line="276" w:lineRule="auto"/>
              <w:contextualSpacing/>
              <w:jc w:val="center"/>
              <w:rPr>
                <w:rFonts w:ascii="Times New Roman" w:hAnsi="Times New Roman"/>
                <w:sz w:val="22"/>
                <w:szCs w:val="22"/>
                <w:lang w:val="en-US" w:eastAsia="en-US"/>
              </w:rPr>
            </w:pPr>
          </w:p>
        </w:tc>
      </w:tr>
      <w:tr w:rsidR="003C179E" w:rsidRPr="00D036DF" w14:paraId="25005E2D" w14:textId="3E8265D9" w:rsidTr="00AD6E16">
        <w:trPr>
          <w:jc w:val="center"/>
        </w:trPr>
        <w:tc>
          <w:tcPr>
            <w:tcW w:w="4796" w:type="dxa"/>
          </w:tcPr>
          <w:p w14:paraId="3CB3CE78" w14:textId="647D0600" w:rsidR="003C179E" w:rsidRPr="00D036DF" w:rsidRDefault="003C179E" w:rsidP="00D036DF">
            <w:pPr>
              <w:tabs>
                <w:tab w:val="left" w:pos="0"/>
              </w:tabs>
              <w:autoSpaceDE w:val="0"/>
              <w:autoSpaceDN w:val="0"/>
              <w:adjustRightInd w:val="0"/>
              <w:spacing w:line="276" w:lineRule="auto"/>
              <w:contextualSpacing/>
              <w:rPr>
                <w:rFonts w:ascii="Times New Roman" w:hAnsi="Times New Roman"/>
                <w:sz w:val="22"/>
                <w:szCs w:val="22"/>
                <w:lang w:val="en-US" w:eastAsia="en-US"/>
              </w:rPr>
            </w:pPr>
            <w:r w:rsidRPr="00D036DF">
              <w:rPr>
                <w:rFonts w:ascii="Times New Roman" w:hAnsi="Times New Roman"/>
                <w:sz w:val="22"/>
                <w:szCs w:val="22"/>
                <w:lang w:val="en-US" w:eastAsia="en-US"/>
              </w:rPr>
              <w:t>Stability of changes implemented and new change possibilities</w:t>
            </w:r>
            <w:r w:rsidRPr="00D036DF" w:rsidDel="005900F0">
              <w:rPr>
                <w:rFonts w:ascii="Times New Roman" w:hAnsi="Times New Roman"/>
                <w:sz w:val="22"/>
                <w:szCs w:val="22"/>
                <w:lang w:val="en-US" w:eastAsia="en-US"/>
              </w:rPr>
              <w:t>Sustainability of changes</w:t>
            </w:r>
          </w:p>
        </w:tc>
        <w:tc>
          <w:tcPr>
            <w:tcW w:w="1800" w:type="dxa"/>
          </w:tcPr>
          <w:p w14:paraId="2BBE6D5B" w14:textId="3D6D17E2" w:rsidR="003C179E" w:rsidRDefault="003C179E" w:rsidP="005900F0">
            <w:pPr>
              <w:tabs>
                <w:tab w:val="left" w:pos="0"/>
              </w:tabs>
              <w:autoSpaceDE w:val="0"/>
              <w:autoSpaceDN w:val="0"/>
              <w:adjustRightInd w:val="0"/>
              <w:spacing w:line="276" w:lineRule="auto"/>
              <w:contextualSpacing/>
              <w:rPr>
                <w:rFonts w:ascii="Times New Roman" w:hAnsi="Times New Roman"/>
                <w:sz w:val="22"/>
                <w:szCs w:val="22"/>
                <w:lang w:val="en-US" w:eastAsia="en-US"/>
              </w:rPr>
            </w:pPr>
            <w:r>
              <w:rPr>
                <w:rFonts w:ascii="Times New Roman" w:hAnsi="Times New Roman"/>
                <w:sz w:val="22"/>
                <w:szCs w:val="22"/>
                <w:lang w:val="en-US" w:eastAsia="en-US"/>
              </w:rPr>
              <w:t xml:space="preserve">Programms </w:t>
            </w:r>
          </w:p>
          <w:p w14:paraId="5904B77F" w14:textId="1C4FFC7B" w:rsidR="003C179E" w:rsidRPr="00D036DF" w:rsidRDefault="003C179E" w:rsidP="005900F0">
            <w:pPr>
              <w:tabs>
                <w:tab w:val="left" w:pos="0"/>
              </w:tabs>
              <w:autoSpaceDE w:val="0"/>
              <w:autoSpaceDN w:val="0"/>
              <w:adjustRightInd w:val="0"/>
              <w:spacing w:line="276" w:lineRule="auto"/>
              <w:contextualSpacing/>
              <w:rPr>
                <w:rFonts w:ascii="Times New Roman" w:hAnsi="Times New Roman"/>
                <w:sz w:val="22"/>
                <w:szCs w:val="22"/>
                <w:lang w:val="en-US" w:eastAsia="en-US"/>
              </w:rPr>
            </w:pPr>
            <w:r>
              <w:rPr>
                <w:rFonts w:ascii="Times New Roman" w:hAnsi="Times New Roman"/>
                <w:sz w:val="22"/>
                <w:szCs w:val="22"/>
                <w:lang w:val="en-US" w:eastAsia="en-US"/>
              </w:rPr>
              <w:t xml:space="preserve">Philosophies </w:t>
            </w:r>
          </w:p>
        </w:tc>
        <w:tc>
          <w:tcPr>
            <w:tcW w:w="1402" w:type="dxa"/>
          </w:tcPr>
          <w:p w14:paraId="2B89FA65" w14:textId="543D71B2" w:rsidR="003C179E" w:rsidRPr="00D036DF" w:rsidRDefault="003C179E" w:rsidP="00AD6E16">
            <w:pPr>
              <w:tabs>
                <w:tab w:val="left" w:pos="0"/>
              </w:tabs>
              <w:autoSpaceDE w:val="0"/>
              <w:autoSpaceDN w:val="0"/>
              <w:adjustRightInd w:val="0"/>
              <w:spacing w:line="276" w:lineRule="auto"/>
              <w:contextualSpacing/>
              <w:jc w:val="center"/>
              <w:rPr>
                <w:rFonts w:ascii="Times New Roman" w:hAnsi="Times New Roman"/>
                <w:sz w:val="22"/>
                <w:szCs w:val="22"/>
                <w:lang w:val="en-US" w:eastAsia="en-US"/>
              </w:rPr>
            </w:pPr>
            <w:r>
              <w:rPr>
                <w:rFonts w:ascii="Times New Roman" w:hAnsi="Times New Roman"/>
                <w:sz w:val="22"/>
                <w:szCs w:val="22"/>
                <w:lang w:val="en-US" w:eastAsia="en-US"/>
              </w:rPr>
              <w:t>P4</w:t>
            </w:r>
          </w:p>
        </w:tc>
      </w:tr>
    </w:tbl>
    <w:p w14:paraId="1268641C" w14:textId="1F616B4F" w:rsidR="00500850" w:rsidRPr="00CA7727" w:rsidRDefault="00500850" w:rsidP="00500850">
      <w:pPr>
        <w:pStyle w:val="NormalWeb"/>
        <w:tabs>
          <w:tab w:val="left" w:pos="0"/>
        </w:tabs>
        <w:spacing w:before="240" w:beforeAutospacing="0" w:after="240" w:afterAutospacing="0" w:line="480" w:lineRule="auto"/>
        <w:jc w:val="center"/>
        <w:rPr>
          <w:b/>
          <w:lang w:val="en-US"/>
        </w:rPr>
      </w:pPr>
      <w:r w:rsidRPr="00CA7727">
        <w:rPr>
          <w:b/>
          <w:lang w:val="en-US"/>
        </w:rPr>
        <w:t xml:space="preserve">Table 1: Interview topics </w:t>
      </w:r>
      <w:r w:rsidRPr="00CA7727">
        <w:rPr>
          <w:b/>
        </w:rPr>
        <w:t>relationship to DI</w:t>
      </w:r>
    </w:p>
    <w:p w14:paraId="3711977C" w14:textId="5EC5BDF0" w:rsidR="00500850" w:rsidRPr="00CA7727" w:rsidRDefault="00500850" w:rsidP="006D740A">
      <w:pPr>
        <w:pStyle w:val="NormalWeb"/>
        <w:tabs>
          <w:tab w:val="left" w:pos="0"/>
        </w:tabs>
        <w:spacing w:before="0" w:beforeAutospacing="0" w:after="0" w:afterAutospacing="0" w:line="480" w:lineRule="auto"/>
        <w:jc w:val="both"/>
        <w:rPr>
          <w:lang w:val="en-US"/>
        </w:rPr>
      </w:pPr>
      <w:r w:rsidRPr="00CA7727">
        <w:rPr>
          <w:lang w:val="en-US"/>
        </w:rPr>
        <w:t xml:space="preserve">Documentary review was used in a similar way to other studies looking at the dynamics of information technology in government </w:t>
      </w:r>
      <w:r w:rsidR="00CD20D6" w:rsidRPr="00CA7727">
        <w:rPr>
          <w:lang w:val="en-US"/>
        </w:rPr>
        <w:t>organizations</w:t>
      </w:r>
      <w:r w:rsidRPr="00CA7727">
        <w:rPr>
          <w:lang w:val="en-US"/>
        </w:rPr>
        <w:t xml:space="preserve"> </w:t>
      </w:r>
      <w:r w:rsidRPr="00CA7727">
        <w:rPr>
          <w:lang w:val="en-US"/>
        </w:rPr>
        <w:fldChar w:fldCharType="begin"/>
      </w:r>
      <w:r w:rsidRPr="00CA7727">
        <w:rPr>
          <w:lang w:val="en-US"/>
        </w:rPr>
        <w:instrText>ADDIN RW.CITE{{6290 Reinwald, Anja 2012; 6288 Hardy, Catherine A 2008}}</w:instrText>
      </w:r>
      <w:r w:rsidRPr="00CA7727">
        <w:rPr>
          <w:lang w:val="en-US"/>
        </w:rPr>
        <w:fldChar w:fldCharType="separate"/>
      </w:r>
      <w:r w:rsidR="009B1404" w:rsidRPr="00CA7727">
        <w:rPr>
          <w:lang w:val="en-US"/>
        </w:rPr>
        <w:t>(Hardy &amp; Williams, 2008; Reinwald &amp; Kraemmergaard, 2012)</w:t>
      </w:r>
      <w:r w:rsidRPr="00CA7727">
        <w:rPr>
          <w:lang w:val="en-US"/>
        </w:rPr>
        <w:fldChar w:fldCharType="end"/>
      </w:r>
      <w:r w:rsidRPr="00CA7727">
        <w:rPr>
          <w:lang w:val="en-US"/>
        </w:rPr>
        <w:t xml:space="preserve">.  The review of reports, news stories, legal and other materials related </w:t>
      </w:r>
      <w:r w:rsidRPr="00CA7727">
        <w:rPr>
          <w:lang w:val="en-US"/>
        </w:rPr>
        <w:lastRenderedPageBreak/>
        <w:t xml:space="preserve">to the project served also to validate and extend the information collected through </w:t>
      </w:r>
      <w:r w:rsidR="006D740A" w:rsidRPr="00CA7727">
        <w:rPr>
          <w:lang w:val="en-US"/>
        </w:rPr>
        <w:t xml:space="preserve">the semi-structured interviews. </w:t>
      </w:r>
      <w:r w:rsidR="00E741B4" w:rsidRPr="00CA7727">
        <w:rPr>
          <w:lang w:val="en-US"/>
        </w:rPr>
        <w:t xml:space="preserve"> </w:t>
      </w:r>
      <w:r w:rsidR="003C179E">
        <w:rPr>
          <w:lang w:val="en-US"/>
        </w:rPr>
        <w:t>D</w:t>
      </w:r>
      <w:r w:rsidR="006D740A" w:rsidRPr="00CA7727">
        <w:rPr>
          <w:lang w:val="en-US"/>
        </w:rPr>
        <w:t xml:space="preserve">ocuments represented </w:t>
      </w:r>
      <w:r w:rsidRPr="00CA7727">
        <w:rPr>
          <w:lang w:val="en-US"/>
        </w:rPr>
        <w:t>different types of ideas (</w:t>
      </w:r>
      <w:r w:rsidR="0008620E" w:rsidRPr="00CA7727">
        <w:rPr>
          <w:lang w:val="en-US"/>
        </w:rPr>
        <w:t>cognitive</w:t>
      </w:r>
      <w:r w:rsidR="003C179E">
        <w:rPr>
          <w:lang w:val="en-US"/>
        </w:rPr>
        <w:t xml:space="preserve"> – Def 5</w:t>
      </w:r>
      <w:r w:rsidR="0008620E" w:rsidRPr="00CA7727">
        <w:rPr>
          <w:lang w:val="en-US"/>
        </w:rPr>
        <w:t>, normative</w:t>
      </w:r>
      <w:r w:rsidR="003C179E">
        <w:rPr>
          <w:lang w:val="en-US"/>
        </w:rPr>
        <w:t xml:space="preserve"> – Def 6</w:t>
      </w:r>
      <w:r w:rsidRPr="00CA7727">
        <w:rPr>
          <w:lang w:val="en-US"/>
        </w:rPr>
        <w:t>)</w:t>
      </w:r>
      <w:r w:rsidR="006D740A" w:rsidRPr="00CA7727">
        <w:rPr>
          <w:lang w:val="en-US"/>
        </w:rPr>
        <w:t xml:space="preserve"> </w:t>
      </w:r>
      <w:r w:rsidR="008833F1" w:rsidRPr="00CA7727">
        <w:rPr>
          <w:lang w:val="en-US"/>
        </w:rPr>
        <w:t>expressed at different idea levels</w:t>
      </w:r>
      <w:r w:rsidR="006D740A" w:rsidRPr="00CA7727">
        <w:rPr>
          <w:lang w:val="en-US"/>
        </w:rPr>
        <w:t xml:space="preserve"> (</w:t>
      </w:r>
      <w:r w:rsidR="003C179E" w:rsidRPr="00CA7727">
        <w:rPr>
          <w:lang w:val="en-US"/>
        </w:rPr>
        <w:t>policies</w:t>
      </w:r>
      <w:r w:rsidR="003C179E">
        <w:rPr>
          <w:lang w:val="en-US"/>
        </w:rPr>
        <w:t xml:space="preserve"> – Def 2, </w:t>
      </w:r>
      <w:r w:rsidR="003C179E" w:rsidRPr="00CA7727">
        <w:rPr>
          <w:lang w:val="en-US"/>
        </w:rPr>
        <w:t>programs</w:t>
      </w:r>
      <w:r w:rsidR="003C179E">
        <w:rPr>
          <w:lang w:val="en-US"/>
        </w:rPr>
        <w:t xml:space="preserve"> – Def 3, </w:t>
      </w:r>
      <w:r w:rsidR="006D740A" w:rsidRPr="00CA7727">
        <w:rPr>
          <w:lang w:val="en-US"/>
        </w:rPr>
        <w:t>philosophies</w:t>
      </w:r>
      <w:r w:rsidR="003C179E">
        <w:rPr>
          <w:lang w:val="en-US"/>
        </w:rPr>
        <w:t xml:space="preserve"> – Def 4</w:t>
      </w:r>
      <w:r w:rsidR="006D740A" w:rsidRPr="00CA7727">
        <w:rPr>
          <w:lang w:val="en-US"/>
        </w:rPr>
        <w:t xml:space="preserve">) and </w:t>
      </w:r>
      <w:r w:rsidR="008833F1" w:rsidRPr="00CA7727">
        <w:rPr>
          <w:lang w:val="en-US"/>
        </w:rPr>
        <w:t>through discourse types (coordinative and communicative)</w:t>
      </w:r>
      <w:r w:rsidRPr="00CA7727">
        <w:rPr>
          <w:lang w:val="en-US"/>
        </w:rPr>
        <w:t xml:space="preserve">.  In total forty six (46) documents published during the 2010 – 2013 period were reviewed.  Table 2 below contains a list of interviewees and documents that were used in this study. </w:t>
      </w:r>
    </w:p>
    <w:tbl>
      <w:tblPr>
        <w:tblStyle w:val="TableGrid1"/>
        <w:tblW w:w="9472" w:type="dxa"/>
        <w:jc w:val="center"/>
        <w:tblLayout w:type="fixed"/>
        <w:tblLook w:val="04A0" w:firstRow="1" w:lastRow="0" w:firstColumn="1" w:lastColumn="0" w:noHBand="0" w:noVBand="1"/>
      </w:tblPr>
      <w:tblGrid>
        <w:gridCol w:w="2383"/>
        <w:gridCol w:w="2252"/>
        <w:gridCol w:w="1618"/>
        <w:gridCol w:w="1260"/>
        <w:gridCol w:w="1959"/>
      </w:tblGrid>
      <w:tr w:rsidR="003C179E" w:rsidRPr="00D036DF" w14:paraId="2B751605" w14:textId="77777777" w:rsidTr="00AD6E16">
        <w:trPr>
          <w:jc w:val="center"/>
        </w:trPr>
        <w:tc>
          <w:tcPr>
            <w:tcW w:w="2383" w:type="dxa"/>
          </w:tcPr>
          <w:p w14:paraId="053CFE49" w14:textId="2845FA6B" w:rsidR="003C179E" w:rsidRPr="003C179E" w:rsidRDefault="003C179E" w:rsidP="003C179E">
            <w:pPr>
              <w:tabs>
                <w:tab w:val="left" w:pos="0"/>
              </w:tabs>
              <w:spacing w:line="276" w:lineRule="auto"/>
              <w:jc w:val="center"/>
              <w:rPr>
                <w:rFonts w:ascii="Times New Roman" w:hAnsi="Times New Roman"/>
                <w:b/>
                <w:sz w:val="22"/>
                <w:szCs w:val="22"/>
                <w:lang w:val="en-US"/>
              </w:rPr>
            </w:pPr>
            <w:r w:rsidRPr="003C179E">
              <w:rPr>
                <w:rFonts w:ascii="Times New Roman" w:hAnsi="Times New Roman"/>
                <w:b/>
                <w:sz w:val="22"/>
                <w:szCs w:val="22"/>
                <w:lang w:val="en-US"/>
              </w:rPr>
              <w:t>Organization</w:t>
            </w:r>
          </w:p>
        </w:tc>
        <w:tc>
          <w:tcPr>
            <w:tcW w:w="2252" w:type="dxa"/>
          </w:tcPr>
          <w:p w14:paraId="1F69A69A" w14:textId="02DE54CA" w:rsidR="003C179E" w:rsidRPr="003C179E" w:rsidRDefault="003C179E" w:rsidP="00664C7D">
            <w:pPr>
              <w:tabs>
                <w:tab w:val="left" w:pos="0"/>
              </w:tabs>
              <w:spacing w:line="276" w:lineRule="auto"/>
              <w:jc w:val="center"/>
              <w:rPr>
                <w:rFonts w:ascii="Times New Roman" w:hAnsi="Times New Roman"/>
                <w:b/>
                <w:sz w:val="22"/>
                <w:szCs w:val="22"/>
                <w:lang w:val="en-US"/>
              </w:rPr>
            </w:pPr>
            <w:r>
              <w:rPr>
                <w:rFonts w:ascii="Times New Roman" w:hAnsi="Times New Roman"/>
                <w:b/>
                <w:sz w:val="22"/>
                <w:szCs w:val="22"/>
                <w:lang w:val="en-US"/>
              </w:rPr>
              <w:t>Role and proposition</w:t>
            </w:r>
          </w:p>
        </w:tc>
        <w:tc>
          <w:tcPr>
            <w:tcW w:w="1618" w:type="dxa"/>
          </w:tcPr>
          <w:p w14:paraId="1D029AB0" w14:textId="058A22E7" w:rsidR="003C179E" w:rsidRPr="003C179E" w:rsidRDefault="003C179E" w:rsidP="00664C7D">
            <w:pPr>
              <w:tabs>
                <w:tab w:val="left" w:pos="0"/>
              </w:tabs>
              <w:spacing w:line="276" w:lineRule="auto"/>
              <w:jc w:val="center"/>
              <w:rPr>
                <w:rFonts w:ascii="Times New Roman" w:hAnsi="Times New Roman"/>
                <w:b/>
                <w:sz w:val="22"/>
                <w:szCs w:val="22"/>
                <w:lang w:val="en-US"/>
              </w:rPr>
            </w:pPr>
            <w:r w:rsidRPr="003C179E">
              <w:rPr>
                <w:rFonts w:ascii="Times New Roman" w:hAnsi="Times New Roman"/>
                <w:b/>
                <w:sz w:val="22"/>
                <w:szCs w:val="22"/>
                <w:lang w:val="en-US"/>
              </w:rPr>
              <w:t>Interviewee</w:t>
            </w:r>
          </w:p>
        </w:tc>
        <w:tc>
          <w:tcPr>
            <w:tcW w:w="1260" w:type="dxa"/>
          </w:tcPr>
          <w:p w14:paraId="07F51959" w14:textId="77777777" w:rsidR="003C179E" w:rsidRPr="003C179E" w:rsidRDefault="003C179E" w:rsidP="00664C7D">
            <w:pPr>
              <w:tabs>
                <w:tab w:val="left" w:pos="0"/>
              </w:tabs>
              <w:spacing w:line="276" w:lineRule="auto"/>
              <w:jc w:val="center"/>
              <w:rPr>
                <w:rFonts w:ascii="Times New Roman" w:hAnsi="Times New Roman"/>
                <w:b/>
                <w:sz w:val="22"/>
                <w:szCs w:val="22"/>
                <w:lang w:val="en-US"/>
              </w:rPr>
            </w:pPr>
            <w:r w:rsidRPr="003C179E">
              <w:rPr>
                <w:rFonts w:ascii="Times New Roman" w:hAnsi="Times New Roman"/>
                <w:b/>
                <w:sz w:val="22"/>
                <w:szCs w:val="22"/>
                <w:lang w:val="en-US"/>
              </w:rPr>
              <w:t>Type of Document</w:t>
            </w:r>
          </w:p>
        </w:tc>
        <w:tc>
          <w:tcPr>
            <w:tcW w:w="1959" w:type="dxa"/>
          </w:tcPr>
          <w:p w14:paraId="60DA22C7" w14:textId="1FA499E3" w:rsidR="003C179E" w:rsidRPr="003C179E" w:rsidRDefault="003C179E" w:rsidP="003C179E">
            <w:pPr>
              <w:tabs>
                <w:tab w:val="left" w:pos="0"/>
              </w:tabs>
              <w:spacing w:line="276" w:lineRule="auto"/>
              <w:jc w:val="center"/>
              <w:rPr>
                <w:rFonts w:ascii="Times New Roman" w:hAnsi="Times New Roman"/>
                <w:b/>
                <w:sz w:val="22"/>
                <w:szCs w:val="22"/>
                <w:lang w:val="en-US"/>
              </w:rPr>
            </w:pPr>
            <w:r>
              <w:rPr>
                <w:rFonts w:ascii="Times New Roman" w:hAnsi="Times New Roman"/>
                <w:b/>
                <w:sz w:val="22"/>
                <w:szCs w:val="22"/>
                <w:lang w:val="en-US"/>
              </w:rPr>
              <w:t>Discourse position</w:t>
            </w:r>
          </w:p>
        </w:tc>
      </w:tr>
      <w:tr w:rsidR="003C179E" w:rsidRPr="00D036DF" w14:paraId="6FDCED26" w14:textId="77777777" w:rsidTr="00AD6E16">
        <w:trPr>
          <w:jc w:val="center"/>
        </w:trPr>
        <w:tc>
          <w:tcPr>
            <w:tcW w:w="2383" w:type="dxa"/>
            <w:vMerge w:val="restart"/>
          </w:tcPr>
          <w:p w14:paraId="45DA7C9B" w14:textId="7EDCCA90" w:rsidR="003C179E" w:rsidRPr="003C179E" w:rsidRDefault="003C179E" w:rsidP="003C179E">
            <w:pPr>
              <w:tabs>
                <w:tab w:val="left" w:pos="0"/>
              </w:tabs>
              <w:spacing w:line="276" w:lineRule="auto"/>
              <w:rPr>
                <w:rFonts w:ascii="Times New Roman" w:hAnsi="Times New Roman"/>
                <w:sz w:val="22"/>
                <w:szCs w:val="22"/>
                <w:lang w:val="en-US"/>
              </w:rPr>
            </w:pPr>
            <w:r w:rsidRPr="008C23B2">
              <w:rPr>
                <w:rFonts w:ascii="Times New Roman" w:hAnsi="Times New Roman"/>
                <w:sz w:val="22"/>
                <w:szCs w:val="22"/>
                <w:lang w:val="en-US"/>
              </w:rPr>
              <w:t>Governmental, local</w:t>
            </w:r>
            <w:r>
              <w:rPr>
                <w:rFonts w:ascii="Times New Roman" w:hAnsi="Times New Roman"/>
                <w:sz w:val="22"/>
                <w:szCs w:val="22"/>
                <w:lang w:val="en-US"/>
              </w:rPr>
              <w:t xml:space="preserve">: </w:t>
            </w:r>
            <w:r w:rsidRPr="003C179E">
              <w:rPr>
                <w:rFonts w:ascii="Times New Roman" w:hAnsi="Times New Roman"/>
                <w:sz w:val="22"/>
                <w:szCs w:val="22"/>
                <w:lang w:val="en-US"/>
              </w:rPr>
              <w:t xml:space="preserve">General Directorate of Civil Status (GDCS) </w:t>
            </w:r>
          </w:p>
        </w:tc>
        <w:tc>
          <w:tcPr>
            <w:tcW w:w="2252" w:type="dxa"/>
            <w:vMerge w:val="restart"/>
          </w:tcPr>
          <w:p w14:paraId="4B16372C" w14:textId="1EE3C6A6" w:rsidR="003C179E" w:rsidRPr="003C179E" w:rsidRDefault="003C179E" w:rsidP="003C179E">
            <w:pPr>
              <w:tabs>
                <w:tab w:val="left" w:pos="0"/>
              </w:tabs>
              <w:spacing w:line="276" w:lineRule="auto"/>
              <w:jc w:val="both"/>
              <w:rPr>
                <w:rFonts w:ascii="Times New Roman" w:hAnsi="Times New Roman"/>
                <w:sz w:val="22"/>
                <w:szCs w:val="22"/>
                <w:lang w:val="en-US"/>
              </w:rPr>
            </w:pPr>
            <w:r w:rsidRPr="003C179E">
              <w:rPr>
                <w:rFonts w:ascii="Times New Roman" w:hAnsi="Times New Roman"/>
                <w:sz w:val="22"/>
                <w:szCs w:val="22"/>
                <w:lang w:val="en-US"/>
              </w:rPr>
              <w:t>P</w:t>
            </w:r>
            <w:r w:rsidRPr="003C179E">
              <w:rPr>
                <w:rFonts w:ascii="Times New Roman" w:hAnsi="Times New Roman"/>
                <w:i/>
                <w:sz w:val="22"/>
                <w:szCs w:val="22"/>
                <w:lang w:val="en-US"/>
              </w:rPr>
              <w:t xml:space="preserve">roject </w:t>
            </w:r>
            <w:r>
              <w:rPr>
                <w:rFonts w:ascii="Times New Roman" w:hAnsi="Times New Roman"/>
                <w:i/>
                <w:sz w:val="22"/>
                <w:szCs w:val="22"/>
                <w:lang w:val="en-US"/>
              </w:rPr>
              <w:t xml:space="preserve">management, </w:t>
            </w:r>
            <w:r w:rsidRPr="003C179E">
              <w:rPr>
                <w:rFonts w:ascii="Times New Roman" w:hAnsi="Times New Roman"/>
                <w:i/>
                <w:sz w:val="22"/>
                <w:szCs w:val="22"/>
                <w:lang w:val="en-US"/>
              </w:rPr>
              <w:t xml:space="preserve"> </w:t>
            </w:r>
            <w:r>
              <w:rPr>
                <w:rFonts w:ascii="Times New Roman" w:hAnsi="Times New Roman"/>
                <w:i/>
                <w:sz w:val="22"/>
                <w:szCs w:val="22"/>
                <w:lang w:val="en-US"/>
              </w:rPr>
              <w:t>leading change; dissemination - P1, P2, P3, P4</w:t>
            </w:r>
          </w:p>
        </w:tc>
        <w:tc>
          <w:tcPr>
            <w:tcW w:w="1618" w:type="dxa"/>
          </w:tcPr>
          <w:p w14:paraId="7D79553F" w14:textId="33291BA4" w:rsidR="003C179E" w:rsidRPr="003C179E" w:rsidRDefault="003C179E" w:rsidP="00664C7D">
            <w:pPr>
              <w:tabs>
                <w:tab w:val="left" w:pos="0"/>
              </w:tabs>
              <w:spacing w:line="276" w:lineRule="auto"/>
              <w:jc w:val="both"/>
              <w:rPr>
                <w:rFonts w:ascii="Times New Roman" w:hAnsi="Times New Roman"/>
                <w:sz w:val="22"/>
                <w:szCs w:val="22"/>
                <w:lang w:val="en-US"/>
              </w:rPr>
            </w:pPr>
            <w:r w:rsidRPr="003C179E">
              <w:rPr>
                <w:rFonts w:ascii="Times New Roman" w:hAnsi="Times New Roman"/>
                <w:sz w:val="22"/>
                <w:szCs w:val="22"/>
                <w:lang w:val="en-US"/>
              </w:rPr>
              <w:t xml:space="preserve">Director </w:t>
            </w:r>
          </w:p>
          <w:p w14:paraId="32C858AF" w14:textId="77777777" w:rsidR="003C179E" w:rsidRPr="003C179E" w:rsidRDefault="003C179E" w:rsidP="00664C7D">
            <w:pPr>
              <w:tabs>
                <w:tab w:val="left" w:pos="0"/>
              </w:tabs>
              <w:spacing w:line="276" w:lineRule="auto"/>
              <w:jc w:val="both"/>
              <w:rPr>
                <w:rFonts w:ascii="Times New Roman" w:hAnsi="Times New Roman"/>
                <w:sz w:val="22"/>
                <w:szCs w:val="22"/>
                <w:lang w:val="en-US"/>
              </w:rPr>
            </w:pPr>
          </w:p>
        </w:tc>
        <w:tc>
          <w:tcPr>
            <w:tcW w:w="1260" w:type="dxa"/>
          </w:tcPr>
          <w:p w14:paraId="4AFF02B9" w14:textId="77777777" w:rsidR="003C179E" w:rsidRPr="003C179E" w:rsidRDefault="003C179E" w:rsidP="00664C7D">
            <w:pPr>
              <w:tabs>
                <w:tab w:val="left" w:pos="0"/>
              </w:tabs>
              <w:spacing w:line="276" w:lineRule="auto"/>
              <w:jc w:val="both"/>
              <w:rPr>
                <w:rFonts w:ascii="Times New Roman" w:hAnsi="Times New Roman"/>
                <w:sz w:val="22"/>
                <w:szCs w:val="22"/>
                <w:lang w:val="en-US"/>
              </w:rPr>
            </w:pPr>
            <w:r w:rsidRPr="003C179E">
              <w:rPr>
                <w:rFonts w:ascii="Times New Roman" w:hAnsi="Times New Roman"/>
                <w:sz w:val="22"/>
                <w:szCs w:val="22"/>
                <w:lang w:val="en-US"/>
              </w:rPr>
              <w:t>Strategic 1</w:t>
            </w:r>
          </w:p>
          <w:p w14:paraId="3418422F" w14:textId="77777777" w:rsidR="003C179E" w:rsidRPr="003C179E" w:rsidRDefault="003C179E" w:rsidP="00664C7D">
            <w:pPr>
              <w:tabs>
                <w:tab w:val="left" w:pos="0"/>
              </w:tabs>
              <w:spacing w:line="276" w:lineRule="auto"/>
              <w:jc w:val="both"/>
              <w:rPr>
                <w:rFonts w:ascii="Times New Roman" w:hAnsi="Times New Roman"/>
                <w:sz w:val="22"/>
                <w:szCs w:val="22"/>
                <w:lang w:val="en-US"/>
              </w:rPr>
            </w:pPr>
            <w:r w:rsidRPr="003C179E">
              <w:rPr>
                <w:rFonts w:ascii="Times New Roman" w:hAnsi="Times New Roman"/>
                <w:sz w:val="22"/>
                <w:szCs w:val="22"/>
                <w:lang w:val="en-US"/>
              </w:rPr>
              <w:t>Manual 1</w:t>
            </w:r>
          </w:p>
        </w:tc>
        <w:tc>
          <w:tcPr>
            <w:tcW w:w="1959" w:type="dxa"/>
          </w:tcPr>
          <w:p w14:paraId="21AFC9C9" w14:textId="56B4DC80" w:rsidR="003C179E" w:rsidRPr="003C179E" w:rsidRDefault="003C179E" w:rsidP="00AD6E16">
            <w:pPr>
              <w:tabs>
                <w:tab w:val="left" w:pos="0"/>
              </w:tabs>
              <w:spacing w:line="276" w:lineRule="auto"/>
              <w:rPr>
                <w:rFonts w:ascii="Times New Roman" w:hAnsi="Times New Roman"/>
                <w:sz w:val="22"/>
                <w:szCs w:val="22"/>
                <w:lang w:val="en-US"/>
              </w:rPr>
            </w:pPr>
            <w:r w:rsidRPr="003C179E">
              <w:rPr>
                <w:rFonts w:ascii="Times New Roman" w:hAnsi="Times New Roman"/>
                <w:sz w:val="22"/>
                <w:szCs w:val="22"/>
                <w:lang w:val="en-US"/>
              </w:rPr>
              <w:t>Programs</w:t>
            </w:r>
            <w:r>
              <w:rPr>
                <w:rFonts w:ascii="Times New Roman" w:hAnsi="Times New Roman"/>
                <w:sz w:val="22"/>
                <w:szCs w:val="22"/>
                <w:lang w:val="en-US"/>
              </w:rPr>
              <w:t xml:space="preserve"> – Normative</w:t>
            </w:r>
          </w:p>
        </w:tc>
      </w:tr>
      <w:tr w:rsidR="003C179E" w:rsidRPr="00D036DF" w14:paraId="49268582" w14:textId="77777777" w:rsidTr="00AD6E16">
        <w:trPr>
          <w:jc w:val="center"/>
        </w:trPr>
        <w:tc>
          <w:tcPr>
            <w:tcW w:w="2383" w:type="dxa"/>
            <w:vMerge/>
          </w:tcPr>
          <w:p w14:paraId="0982AF70" w14:textId="77777777" w:rsidR="003C179E" w:rsidRPr="003C179E" w:rsidRDefault="003C179E" w:rsidP="00E741B4">
            <w:pPr>
              <w:tabs>
                <w:tab w:val="left" w:pos="0"/>
              </w:tabs>
              <w:spacing w:line="276" w:lineRule="auto"/>
              <w:rPr>
                <w:rFonts w:ascii="Times New Roman" w:hAnsi="Times New Roman"/>
                <w:sz w:val="22"/>
                <w:szCs w:val="22"/>
                <w:lang w:val="en-US"/>
              </w:rPr>
            </w:pPr>
          </w:p>
        </w:tc>
        <w:tc>
          <w:tcPr>
            <w:tcW w:w="2252" w:type="dxa"/>
            <w:vMerge/>
          </w:tcPr>
          <w:p w14:paraId="3879078A" w14:textId="77777777" w:rsidR="003C179E" w:rsidRPr="003C179E" w:rsidRDefault="003C179E" w:rsidP="00664C7D">
            <w:pPr>
              <w:tabs>
                <w:tab w:val="left" w:pos="0"/>
              </w:tabs>
              <w:spacing w:line="276" w:lineRule="auto"/>
              <w:jc w:val="both"/>
              <w:rPr>
                <w:rFonts w:ascii="Times New Roman" w:hAnsi="Times New Roman"/>
                <w:sz w:val="22"/>
                <w:szCs w:val="22"/>
                <w:lang w:val="en-US"/>
              </w:rPr>
            </w:pPr>
          </w:p>
        </w:tc>
        <w:tc>
          <w:tcPr>
            <w:tcW w:w="1618" w:type="dxa"/>
          </w:tcPr>
          <w:p w14:paraId="4F8DE1E9" w14:textId="2E4F6F99" w:rsidR="003C179E" w:rsidRPr="003C179E" w:rsidRDefault="003C179E" w:rsidP="00664C7D">
            <w:pPr>
              <w:tabs>
                <w:tab w:val="left" w:pos="0"/>
              </w:tabs>
              <w:spacing w:line="276" w:lineRule="auto"/>
              <w:jc w:val="both"/>
              <w:rPr>
                <w:rFonts w:ascii="Times New Roman" w:hAnsi="Times New Roman"/>
                <w:sz w:val="22"/>
                <w:szCs w:val="22"/>
                <w:lang w:val="en-US"/>
              </w:rPr>
            </w:pPr>
            <w:r w:rsidRPr="003C179E">
              <w:rPr>
                <w:rFonts w:ascii="Times New Roman" w:hAnsi="Times New Roman"/>
                <w:sz w:val="22"/>
                <w:szCs w:val="22"/>
                <w:lang w:val="en-US"/>
              </w:rPr>
              <w:t>IS manager 1</w:t>
            </w:r>
            <w:r w:rsidRPr="003C179E">
              <w:rPr>
                <w:rFonts w:ascii="Times New Roman" w:hAnsi="Times New Roman"/>
                <w:sz w:val="22"/>
                <w:szCs w:val="22"/>
                <w:vertAlign w:val="superscript"/>
                <w:lang w:val="en-US"/>
              </w:rPr>
              <w:t>st</w:t>
            </w:r>
            <w:r w:rsidRPr="003C179E">
              <w:rPr>
                <w:rFonts w:ascii="Times New Roman" w:hAnsi="Times New Roman"/>
                <w:sz w:val="22"/>
                <w:szCs w:val="22"/>
                <w:lang w:val="en-US"/>
              </w:rPr>
              <w:t xml:space="preserve"> </w:t>
            </w:r>
          </w:p>
        </w:tc>
        <w:tc>
          <w:tcPr>
            <w:tcW w:w="1260" w:type="dxa"/>
          </w:tcPr>
          <w:p w14:paraId="112091BF" w14:textId="77777777" w:rsidR="003C179E" w:rsidRPr="003C179E" w:rsidRDefault="003C179E" w:rsidP="00664C7D">
            <w:pPr>
              <w:tabs>
                <w:tab w:val="left" w:pos="0"/>
              </w:tabs>
              <w:spacing w:line="276" w:lineRule="auto"/>
              <w:jc w:val="both"/>
              <w:rPr>
                <w:rFonts w:ascii="Times New Roman" w:hAnsi="Times New Roman"/>
                <w:sz w:val="22"/>
                <w:szCs w:val="22"/>
                <w:lang w:val="en-US"/>
              </w:rPr>
            </w:pPr>
          </w:p>
        </w:tc>
        <w:tc>
          <w:tcPr>
            <w:tcW w:w="1959" w:type="dxa"/>
          </w:tcPr>
          <w:p w14:paraId="298407A8" w14:textId="695ECA01" w:rsidR="003C179E" w:rsidRPr="003C179E" w:rsidRDefault="003C179E" w:rsidP="00AD6E16">
            <w:pPr>
              <w:tabs>
                <w:tab w:val="left" w:pos="0"/>
              </w:tabs>
              <w:spacing w:line="276" w:lineRule="auto"/>
              <w:rPr>
                <w:rFonts w:ascii="Times New Roman" w:hAnsi="Times New Roman"/>
                <w:sz w:val="22"/>
                <w:szCs w:val="22"/>
                <w:lang w:val="en-US"/>
              </w:rPr>
            </w:pPr>
            <w:r w:rsidRPr="003C179E">
              <w:rPr>
                <w:rFonts w:ascii="Times New Roman" w:hAnsi="Times New Roman"/>
                <w:sz w:val="22"/>
                <w:szCs w:val="22"/>
                <w:lang w:val="en-US"/>
              </w:rPr>
              <w:t>Policies</w:t>
            </w:r>
            <w:r>
              <w:rPr>
                <w:rFonts w:ascii="Times New Roman" w:hAnsi="Times New Roman"/>
                <w:sz w:val="22"/>
                <w:szCs w:val="22"/>
                <w:lang w:val="en-US"/>
              </w:rPr>
              <w:t xml:space="preserve"> – Cognitive</w:t>
            </w:r>
          </w:p>
        </w:tc>
      </w:tr>
      <w:tr w:rsidR="003C179E" w:rsidRPr="00D036DF" w14:paraId="7E078D06" w14:textId="77777777" w:rsidTr="00AD6E16">
        <w:trPr>
          <w:jc w:val="center"/>
        </w:trPr>
        <w:tc>
          <w:tcPr>
            <w:tcW w:w="2383" w:type="dxa"/>
            <w:vMerge/>
          </w:tcPr>
          <w:p w14:paraId="65DC9F05" w14:textId="77777777" w:rsidR="003C179E" w:rsidRPr="00AD6E16" w:rsidRDefault="003C179E" w:rsidP="00E741B4">
            <w:pPr>
              <w:tabs>
                <w:tab w:val="left" w:pos="0"/>
              </w:tabs>
              <w:spacing w:line="276" w:lineRule="auto"/>
              <w:rPr>
                <w:rFonts w:ascii="Times New Roman" w:hAnsi="Times New Roman"/>
                <w:sz w:val="22"/>
                <w:szCs w:val="22"/>
                <w:lang w:val="en-US"/>
              </w:rPr>
            </w:pPr>
          </w:p>
        </w:tc>
        <w:tc>
          <w:tcPr>
            <w:tcW w:w="2252" w:type="dxa"/>
            <w:vMerge/>
          </w:tcPr>
          <w:p w14:paraId="5AAFCB39" w14:textId="77777777" w:rsidR="003C179E" w:rsidRPr="003C179E" w:rsidRDefault="003C179E" w:rsidP="00664C7D">
            <w:pPr>
              <w:tabs>
                <w:tab w:val="left" w:pos="0"/>
              </w:tabs>
              <w:spacing w:line="276" w:lineRule="auto"/>
              <w:jc w:val="both"/>
              <w:rPr>
                <w:rFonts w:ascii="Times New Roman" w:hAnsi="Times New Roman"/>
                <w:sz w:val="22"/>
                <w:szCs w:val="22"/>
                <w:lang w:val="en-US"/>
              </w:rPr>
            </w:pPr>
          </w:p>
        </w:tc>
        <w:tc>
          <w:tcPr>
            <w:tcW w:w="1618" w:type="dxa"/>
          </w:tcPr>
          <w:p w14:paraId="03D9A4E5" w14:textId="16231380" w:rsidR="003C179E" w:rsidRPr="00AD6E16" w:rsidRDefault="003C179E" w:rsidP="00664C7D">
            <w:pPr>
              <w:tabs>
                <w:tab w:val="left" w:pos="0"/>
              </w:tabs>
              <w:spacing w:line="276" w:lineRule="auto"/>
              <w:jc w:val="both"/>
              <w:rPr>
                <w:rFonts w:ascii="Times New Roman" w:hAnsi="Times New Roman"/>
                <w:sz w:val="22"/>
                <w:szCs w:val="22"/>
                <w:lang w:val="en-US"/>
              </w:rPr>
            </w:pPr>
            <w:r w:rsidRPr="00AD6E16">
              <w:rPr>
                <w:rFonts w:ascii="Times New Roman" w:hAnsi="Times New Roman"/>
                <w:sz w:val="22"/>
                <w:szCs w:val="22"/>
                <w:lang w:val="en-US"/>
              </w:rPr>
              <w:t>IS manager 2</w:t>
            </w:r>
            <w:r w:rsidRPr="00AD6E16">
              <w:rPr>
                <w:rFonts w:ascii="Times New Roman" w:hAnsi="Times New Roman"/>
                <w:sz w:val="22"/>
                <w:szCs w:val="22"/>
                <w:vertAlign w:val="superscript"/>
                <w:lang w:val="en-US"/>
              </w:rPr>
              <w:t>nd</w:t>
            </w:r>
          </w:p>
        </w:tc>
        <w:tc>
          <w:tcPr>
            <w:tcW w:w="1260" w:type="dxa"/>
          </w:tcPr>
          <w:p w14:paraId="4F979D89" w14:textId="77777777" w:rsidR="003C179E" w:rsidRPr="00AD6E16" w:rsidRDefault="003C179E" w:rsidP="00664C7D">
            <w:pPr>
              <w:tabs>
                <w:tab w:val="left" w:pos="0"/>
              </w:tabs>
              <w:spacing w:line="276" w:lineRule="auto"/>
              <w:jc w:val="both"/>
              <w:rPr>
                <w:rFonts w:ascii="Times New Roman" w:hAnsi="Times New Roman"/>
                <w:sz w:val="22"/>
                <w:szCs w:val="22"/>
                <w:lang w:val="en-US"/>
              </w:rPr>
            </w:pPr>
          </w:p>
        </w:tc>
        <w:tc>
          <w:tcPr>
            <w:tcW w:w="1959" w:type="dxa"/>
          </w:tcPr>
          <w:p w14:paraId="06838164" w14:textId="7535999D" w:rsidR="003C179E" w:rsidRPr="003C179E" w:rsidRDefault="003C179E" w:rsidP="00AD6E16">
            <w:pPr>
              <w:tabs>
                <w:tab w:val="left" w:pos="0"/>
              </w:tabs>
              <w:spacing w:line="276" w:lineRule="auto"/>
              <w:rPr>
                <w:rFonts w:ascii="Times New Roman" w:hAnsi="Times New Roman"/>
                <w:sz w:val="22"/>
                <w:szCs w:val="22"/>
                <w:lang w:val="en-US"/>
              </w:rPr>
            </w:pPr>
            <w:r w:rsidRPr="00AD6E16">
              <w:rPr>
                <w:rFonts w:ascii="Times New Roman" w:hAnsi="Times New Roman"/>
                <w:sz w:val="22"/>
                <w:szCs w:val="22"/>
                <w:lang w:val="en-US"/>
              </w:rPr>
              <w:t>Policies</w:t>
            </w:r>
            <w:r>
              <w:rPr>
                <w:rFonts w:ascii="Times New Roman" w:hAnsi="Times New Roman"/>
                <w:sz w:val="22"/>
                <w:szCs w:val="22"/>
                <w:lang w:val="en-US"/>
              </w:rPr>
              <w:t>– Cognitive</w:t>
            </w:r>
          </w:p>
        </w:tc>
      </w:tr>
      <w:tr w:rsidR="003C179E" w:rsidRPr="00D036DF" w14:paraId="224D3CA1" w14:textId="77777777" w:rsidTr="00AD6E16">
        <w:trPr>
          <w:jc w:val="center"/>
        </w:trPr>
        <w:tc>
          <w:tcPr>
            <w:tcW w:w="2383" w:type="dxa"/>
            <w:vMerge/>
          </w:tcPr>
          <w:p w14:paraId="02BA2C20" w14:textId="77777777" w:rsidR="003C179E" w:rsidRPr="00AD6E16" w:rsidRDefault="003C179E" w:rsidP="00E741B4">
            <w:pPr>
              <w:tabs>
                <w:tab w:val="left" w:pos="0"/>
              </w:tabs>
              <w:spacing w:line="276" w:lineRule="auto"/>
              <w:rPr>
                <w:rFonts w:ascii="Times New Roman" w:hAnsi="Times New Roman"/>
                <w:sz w:val="22"/>
                <w:szCs w:val="22"/>
                <w:lang w:val="en-US"/>
              </w:rPr>
            </w:pPr>
          </w:p>
        </w:tc>
        <w:tc>
          <w:tcPr>
            <w:tcW w:w="2252" w:type="dxa"/>
            <w:vMerge/>
          </w:tcPr>
          <w:p w14:paraId="120053E3" w14:textId="77777777" w:rsidR="003C179E" w:rsidRPr="003C179E" w:rsidRDefault="003C179E" w:rsidP="00664C7D">
            <w:pPr>
              <w:tabs>
                <w:tab w:val="left" w:pos="0"/>
              </w:tabs>
              <w:spacing w:line="276" w:lineRule="auto"/>
              <w:jc w:val="both"/>
              <w:rPr>
                <w:rFonts w:ascii="Times New Roman" w:hAnsi="Times New Roman"/>
                <w:sz w:val="22"/>
                <w:szCs w:val="22"/>
                <w:lang w:val="en-US"/>
              </w:rPr>
            </w:pPr>
          </w:p>
        </w:tc>
        <w:tc>
          <w:tcPr>
            <w:tcW w:w="1618" w:type="dxa"/>
          </w:tcPr>
          <w:p w14:paraId="7205BC1A" w14:textId="25142C9D" w:rsidR="003C179E" w:rsidRPr="003C179E" w:rsidRDefault="003C179E" w:rsidP="00664C7D">
            <w:pPr>
              <w:tabs>
                <w:tab w:val="left" w:pos="0"/>
              </w:tabs>
              <w:spacing w:line="276" w:lineRule="auto"/>
              <w:jc w:val="both"/>
              <w:rPr>
                <w:rFonts w:ascii="Times New Roman" w:hAnsi="Times New Roman"/>
                <w:sz w:val="22"/>
                <w:szCs w:val="22"/>
                <w:lang w:val="en-US"/>
              </w:rPr>
            </w:pPr>
            <w:r w:rsidRPr="003C179E">
              <w:rPr>
                <w:rFonts w:ascii="Times New Roman" w:hAnsi="Times New Roman"/>
                <w:sz w:val="22"/>
                <w:szCs w:val="22"/>
                <w:lang w:val="en-US"/>
              </w:rPr>
              <w:t>IS manager 3</w:t>
            </w:r>
            <w:r w:rsidRPr="003C179E">
              <w:rPr>
                <w:rFonts w:ascii="Times New Roman" w:hAnsi="Times New Roman"/>
                <w:sz w:val="22"/>
                <w:szCs w:val="22"/>
                <w:vertAlign w:val="superscript"/>
                <w:lang w:val="en-US"/>
              </w:rPr>
              <w:t>rd</w:t>
            </w:r>
          </w:p>
        </w:tc>
        <w:tc>
          <w:tcPr>
            <w:tcW w:w="1260" w:type="dxa"/>
          </w:tcPr>
          <w:p w14:paraId="610E2BE0" w14:textId="77777777" w:rsidR="003C179E" w:rsidRPr="003C179E" w:rsidRDefault="003C179E" w:rsidP="00664C7D">
            <w:pPr>
              <w:tabs>
                <w:tab w:val="left" w:pos="0"/>
              </w:tabs>
              <w:spacing w:line="276" w:lineRule="auto"/>
              <w:jc w:val="both"/>
              <w:rPr>
                <w:rFonts w:ascii="Times New Roman" w:hAnsi="Times New Roman"/>
                <w:sz w:val="22"/>
                <w:szCs w:val="22"/>
                <w:lang w:val="en-US"/>
              </w:rPr>
            </w:pPr>
          </w:p>
        </w:tc>
        <w:tc>
          <w:tcPr>
            <w:tcW w:w="1959" w:type="dxa"/>
          </w:tcPr>
          <w:p w14:paraId="77B628EE" w14:textId="24530F94" w:rsidR="003C179E" w:rsidRPr="00AD6E16" w:rsidRDefault="003C179E" w:rsidP="00AD6E16">
            <w:pPr>
              <w:tabs>
                <w:tab w:val="left" w:pos="0"/>
              </w:tabs>
              <w:spacing w:line="276" w:lineRule="auto"/>
              <w:rPr>
                <w:rFonts w:ascii="Times New Roman" w:hAnsi="Times New Roman"/>
                <w:sz w:val="22"/>
                <w:szCs w:val="22"/>
                <w:lang w:val="en-US"/>
              </w:rPr>
            </w:pPr>
            <w:r w:rsidRPr="003C179E">
              <w:rPr>
                <w:rFonts w:ascii="Times New Roman" w:hAnsi="Times New Roman"/>
                <w:sz w:val="22"/>
                <w:szCs w:val="22"/>
                <w:lang w:val="en-US"/>
              </w:rPr>
              <w:t>Policies</w:t>
            </w:r>
            <w:r>
              <w:rPr>
                <w:rFonts w:ascii="Times New Roman" w:hAnsi="Times New Roman"/>
                <w:sz w:val="22"/>
                <w:szCs w:val="22"/>
                <w:lang w:val="en-US"/>
              </w:rPr>
              <w:t>– Cognitive</w:t>
            </w:r>
          </w:p>
        </w:tc>
      </w:tr>
      <w:tr w:rsidR="003C179E" w:rsidRPr="00D036DF" w14:paraId="7AA0EF63" w14:textId="77777777" w:rsidTr="00AD6E16">
        <w:trPr>
          <w:jc w:val="center"/>
        </w:trPr>
        <w:tc>
          <w:tcPr>
            <w:tcW w:w="2383" w:type="dxa"/>
            <w:vMerge/>
          </w:tcPr>
          <w:p w14:paraId="081BC43C" w14:textId="77777777" w:rsidR="003C179E" w:rsidRPr="00AD6E16" w:rsidRDefault="003C179E" w:rsidP="00E741B4">
            <w:pPr>
              <w:tabs>
                <w:tab w:val="left" w:pos="0"/>
              </w:tabs>
              <w:spacing w:line="276" w:lineRule="auto"/>
              <w:rPr>
                <w:rFonts w:ascii="Times New Roman" w:hAnsi="Times New Roman"/>
                <w:sz w:val="22"/>
                <w:szCs w:val="22"/>
                <w:lang w:val="en-US"/>
              </w:rPr>
            </w:pPr>
          </w:p>
        </w:tc>
        <w:tc>
          <w:tcPr>
            <w:tcW w:w="2252" w:type="dxa"/>
            <w:vMerge/>
          </w:tcPr>
          <w:p w14:paraId="36CD35DF" w14:textId="77777777" w:rsidR="003C179E" w:rsidRPr="003C179E" w:rsidRDefault="003C179E" w:rsidP="00664C7D">
            <w:pPr>
              <w:tabs>
                <w:tab w:val="left" w:pos="0"/>
              </w:tabs>
              <w:spacing w:line="276" w:lineRule="auto"/>
              <w:jc w:val="both"/>
              <w:rPr>
                <w:rFonts w:ascii="Times New Roman" w:hAnsi="Times New Roman"/>
                <w:sz w:val="22"/>
                <w:szCs w:val="22"/>
                <w:lang w:val="en-US"/>
              </w:rPr>
            </w:pPr>
          </w:p>
        </w:tc>
        <w:tc>
          <w:tcPr>
            <w:tcW w:w="1618" w:type="dxa"/>
          </w:tcPr>
          <w:p w14:paraId="4207B3E3" w14:textId="319EDE91" w:rsidR="003C179E" w:rsidRPr="00AD6E16" w:rsidRDefault="003C179E" w:rsidP="00664C7D">
            <w:pPr>
              <w:tabs>
                <w:tab w:val="left" w:pos="0"/>
              </w:tabs>
              <w:spacing w:line="276" w:lineRule="auto"/>
              <w:jc w:val="both"/>
              <w:rPr>
                <w:rFonts w:ascii="Times New Roman" w:hAnsi="Times New Roman"/>
                <w:sz w:val="22"/>
                <w:szCs w:val="22"/>
                <w:lang w:val="en-US"/>
              </w:rPr>
            </w:pPr>
            <w:r w:rsidRPr="00AD6E16">
              <w:rPr>
                <w:rFonts w:ascii="Times New Roman" w:hAnsi="Times New Roman"/>
                <w:sz w:val="22"/>
                <w:szCs w:val="22"/>
                <w:lang w:val="en-US"/>
              </w:rPr>
              <w:t>Specialist</w:t>
            </w:r>
          </w:p>
        </w:tc>
        <w:tc>
          <w:tcPr>
            <w:tcW w:w="1260" w:type="dxa"/>
          </w:tcPr>
          <w:p w14:paraId="3C8CF590" w14:textId="77777777" w:rsidR="003C179E" w:rsidRPr="00AD6E16" w:rsidRDefault="003C179E" w:rsidP="00664C7D">
            <w:pPr>
              <w:tabs>
                <w:tab w:val="left" w:pos="0"/>
              </w:tabs>
              <w:spacing w:line="276" w:lineRule="auto"/>
              <w:jc w:val="both"/>
              <w:rPr>
                <w:rFonts w:ascii="Times New Roman" w:hAnsi="Times New Roman"/>
                <w:sz w:val="22"/>
                <w:szCs w:val="22"/>
                <w:lang w:val="en-US"/>
              </w:rPr>
            </w:pPr>
          </w:p>
        </w:tc>
        <w:tc>
          <w:tcPr>
            <w:tcW w:w="1959" w:type="dxa"/>
          </w:tcPr>
          <w:p w14:paraId="06B576F3" w14:textId="218957B1" w:rsidR="003C179E" w:rsidRPr="00AD6E16" w:rsidRDefault="003C179E" w:rsidP="00AD6E16">
            <w:pPr>
              <w:tabs>
                <w:tab w:val="left" w:pos="0"/>
              </w:tabs>
              <w:spacing w:line="276" w:lineRule="auto"/>
              <w:rPr>
                <w:rFonts w:ascii="Times New Roman" w:hAnsi="Times New Roman"/>
                <w:sz w:val="22"/>
                <w:szCs w:val="22"/>
                <w:lang w:val="en-US"/>
              </w:rPr>
            </w:pPr>
            <w:r w:rsidRPr="00AD6E16">
              <w:rPr>
                <w:rFonts w:ascii="Times New Roman" w:hAnsi="Times New Roman"/>
                <w:sz w:val="22"/>
                <w:szCs w:val="22"/>
                <w:lang w:val="en-US"/>
              </w:rPr>
              <w:t>Policies</w:t>
            </w:r>
            <w:r>
              <w:rPr>
                <w:rFonts w:ascii="Times New Roman" w:hAnsi="Times New Roman"/>
                <w:sz w:val="22"/>
                <w:szCs w:val="22"/>
                <w:lang w:val="en-US"/>
              </w:rPr>
              <w:t>– Cognitive</w:t>
            </w:r>
          </w:p>
        </w:tc>
      </w:tr>
      <w:tr w:rsidR="003C179E" w:rsidRPr="00D036DF" w14:paraId="744493C3" w14:textId="77777777" w:rsidTr="00AD6E16">
        <w:trPr>
          <w:jc w:val="center"/>
        </w:trPr>
        <w:tc>
          <w:tcPr>
            <w:tcW w:w="2383" w:type="dxa"/>
          </w:tcPr>
          <w:p w14:paraId="0B0CA221" w14:textId="684518CE" w:rsidR="003C179E" w:rsidRPr="00AD6E16" w:rsidRDefault="003C179E" w:rsidP="003C179E">
            <w:pPr>
              <w:tabs>
                <w:tab w:val="left" w:pos="0"/>
              </w:tabs>
              <w:spacing w:line="276" w:lineRule="auto"/>
              <w:rPr>
                <w:rFonts w:ascii="Times New Roman" w:hAnsi="Times New Roman"/>
                <w:sz w:val="22"/>
                <w:szCs w:val="22"/>
                <w:lang w:val="en-US"/>
              </w:rPr>
            </w:pPr>
            <w:r w:rsidRPr="00637DD4">
              <w:rPr>
                <w:rFonts w:ascii="Times New Roman" w:hAnsi="Times New Roman"/>
                <w:sz w:val="22"/>
                <w:szCs w:val="22"/>
                <w:lang w:val="en-US"/>
              </w:rPr>
              <w:t>Political, international</w:t>
            </w:r>
            <w:r>
              <w:rPr>
                <w:rFonts w:ascii="Times New Roman" w:hAnsi="Times New Roman"/>
                <w:sz w:val="22"/>
                <w:szCs w:val="22"/>
                <w:lang w:val="en-US"/>
              </w:rPr>
              <w:t xml:space="preserve">: </w:t>
            </w:r>
            <w:r w:rsidRPr="00AD6E16">
              <w:rPr>
                <w:rFonts w:ascii="Times New Roman" w:hAnsi="Times New Roman"/>
                <w:sz w:val="22"/>
                <w:szCs w:val="22"/>
                <w:lang w:val="en-US"/>
              </w:rPr>
              <w:t xml:space="preserve">Organisation for Security and Cooperation in Europe (OSCE) </w:t>
            </w:r>
          </w:p>
        </w:tc>
        <w:tc>
          <w:tcPr>
            <w:tcW w:w="2252" w:type="dxa"/>
          </w:tcPr>
          <w:p w14:paraId="68994D4B" w14:textId="0A49D0D9" w:rsidR="003C179E" w:rsidRDefault="003C179E" w:rsidP="00664C7D">
            <w:pPr>
              <w:tabs>
                <w:tab w:val="left" w:pos="0"/>
              </w:tabs>
              <w:spacing w:line="276" w:lineRule="auto"/>
              <w:jc w:val="both"/>
              <w:rPr>
                <w:rFonts w:ascii="Times New Roman" w:hAnsi="Times New Roman"/>
                <w:sz w:val="22"/>
                <w:szCs w:val="22"/>
                <w:lang w:val="en-US"/>
              </w:rPr>
            </w:pPr>
            <w:r>
              <w:rPr>
                <w:rFonts w:ascii="Times New Roman" w:hAnsi="Times New Roman"/>
                <w:i/>
                <w:sz w:val="22"/>
                <w:szCs w:val="22"/>
                <w:lang w:val="en-US"/>
              </w:rPr>
              <w:t>Project formulation, advisory role, supervision, international relations -  P1, P2, P3, P4</w:t>
            </w:r>
          </w:p>
        </w:tc>
        <w:tc>
          <w:tcPr>
            <w:tcW w:w="1618" w:type="dxa"/>
          </w:tcPr>
          <w:p w14:paraId="1C481846" w14:textId="799873A4" w:rsidR="003C179E" w:rsidRPr="00AD6E16" w:rsidRDefault="003C179E" w:rsidP="00664C7D">
            <w:pPr>
              <w:tabs>
                <w:tab w:val="left" w:pos="0"/>
              </w:tabs>
              <w:spacing w:line="276" w:lineRule="auto"/>
              <w:jc w:val="both"/>
              <w:rPr>
                <w:rFonts w:ascii="Times New Roman" w:hAnsi="Times New Roman"/>
                <w:sz w:val="22"/>
                <w:szCs w:val="22"/>
                <w:lang w:val="en-US"/>
              </w:rPr>
            </w:pPr>
            <w:r>
              <w:rPr>
                <w:rFonts w:ascii="Times New Roman" w:hAnsi="Times New Roman"/>
                <w:sz w:val="22"/>
                <w:szCs w:val="22"/>
                <w:lang w:val="en-US"/>
              </w:rPr>
              <w:t xml:space="preserve">Project manager </w:t>
            </w:r>
          </w:p>
        </w:tc>
        <w:tc>
          <w:tcPr>
            <w:tcW w:w="1260" w:type="dxa"/>
          </w:tcPr>
          <w:p w14:paraId="14D7F366" w14:textId="77777777" w:rsidR="003C179E" w:rsidRPr="00AD6E16" w:rsidRDefault="003C179E" w:rsidP="00664C7D">
            <w:pPr>
              <w:tabs>
                <w:tab w:val="left" w:pos="0"/>
              </w:tabs>
              <w:spacing w:line="276" w:lineRule="auto"/>
              <w:jc w:val="both"/>
              <w:rPr>
                <w:rFonts w:ascii="Times New Roman" w:hAnsi="Times New Roman"/>
                <w:sz w:val="22"/>
                <w:szCs w:val="22"/>
                <w:lang w:val="en-US"/>
              </w:rPr>
            </w:pPr>
            <w:r w:rsidRPr="00AD6E16">
              <w:rPr>
                <w:rFonts w:ascii="Times New Roman" w:hAnsi="Times New Roman"/>
                <w:sz w:val="22"/>
                <w:szCs w:val="22"/>
                <w:lang w:val="en-US"/>
              </w:rPr>
              <w:t>Manual 1</w:t>
            </w:r>
          </w:p>
          <w:p w14:paraId="3BA14BD9" w14:textId="77777777" w:rsidR="003C179E" w:rsidRPr="00AD6E16" w:rsidRDefault="003C179E" w:rsidP="00664C7D">
            <w:pPr>
              <w:tabs>
                <w:tab w:val="left" w:pos="0"/>
              </w:tabs>
              <w:spacing w:line="276" w:lineRule="auto"/>
              <w:jc w:val="both"/>
              <w:rPr>
                <w:rFonts w:ascii="Times New Roman" w:hAnsi="Times New Roman"/>
                <w:sz w:val="22"/>
                <w:szCs w:val="22"/>
                <w:lang w:val="en-US"/>
              </w:rPr>
            </w:pPr>
            <w:r w:rsidRPr="00AD6E16">
              <w:rPr>
                <w:rFonts w:ascii="Times New Roman" w:hAnsi="Times New Roman"/>
                <w:sz w:val="22"/>
                <w:szCs w:val="22"/>
                <w:lang w:val="en-US"/>
              </w:rPr>
              <w:t>Report 1</w:t>
            </w:r>
          </w:p>
          <w:p w14:paraId="35E79BB9" w14:textId="77777777" w:rsidR="003C179E" w:rsidRPr="00AD6E16" w:rsidRDefault="003C179E" w:rsidP="00664C7D">
            <w:pPr>
              <w:tabs>
                <w:tab w:val="left" w:pos="0"/>
              </w:tabs>
              <w:spacing w:line="276" w:lineRule="auto"/>
              <w:jc w:val="both"/>
              <w:rPr>
                <w:rFonts w:ascii="Times New Roman" w:hAnsi="Times New Roman"/>
                <w:sz w:val="22"/>
                <w:szCs w:val="22"/>
                <w:lang w:val="en-US"/>
              </w:rPr>
            </w:pPr>
            <w:r w:rsidRPr="00AD6E16">
              <w:rPr>
                <w:rFonts w:ascii="Times New Roman" w:hAnsi="Times New Roman"/>
                <w:sz w:val="22"/>
                <w:szCs w:val="22"/>
                <w:lang w:val="en-US"/>
              </w:rPr>
              <w:t>News 9</w:t>
            </w:r>
          </w:p>
        </w:tc>
        <w:tc>
          <w:tcPr>
            <w:tcW w:w="1959" w:type="dxa"/>
          </w:tcPr>
          <w:p w14:paraId="114DE486" w14:textId="2CF5DA3F" w:rsidR="003C179E" w:rsidRPr="00AD6E16" w:rsidRDefault="003C179E" w:rsidP="00AD6E16">
            <w:pPr>
              <w:tabs>
                <w:tab w:val="left" w:pos="0"/>
              </w:tabs>
              <w:spacing w:line="276" w:lineRule="auto"/>
              <w:rPr>
                <w:rFonts w:ascii="Times New Roman" w:hAnsi="Times New Roman"/>
                <w:sz w:val="22"/>
                <w:szCs w:val="22"/>
                <w:lang w:val="en-US"/>
              </w:rPr>
            </w:pPr>
            <w:r w:rsidRPr="00AD6E16">
              <w:rPr>
                <w:rFonts w:ascii="Times New Roman" w:hAnsi="Times New Roman"/>
                <w:sz w:val="22"/>
                <w:szCs w:val="22"/>
                <w:lang w:val="en-US"/>
              </w:rPr>
              <w:t>Programs</w:t>
            </w:r>
            <w:r>
              <w:rPr>
                <w:rFonts w:ascii="Times New Roman" w:hAnsi="Times New Roman"/>
                <w:sz w:val="22"/>
                <w:szCs w:val="22"/>
                <w:lang w:val="en-US"/>
              </w:rPr>
              <w:t xml:space="preserve"> - Normative</w:t>
            </w:r>
          </w:p>
        </w:tc>
      </w:tr>
      <w:tr w:rsidR="003C179E" w:rsidRPr="00D036DF" w14:paraId="6D1AB6DA" w14:textId="77777777" w:rsidTr="00AD6E16">
        <w:trPr>
          <w:jc w:val="center"/>
        </w:trPr>
        <w:tc>
          <w:tcPr>
            <w:tcW w:w="2383" w:type="dxa"/>
          </w:tcPr>
          <w:p w14:paraId="502BC5CF" w14:textId="3DD58A73" w:rsidR="003C179E" w:rsidRPr="00AD6E16" w:rsidRDefault="003C179E" w:rsidP="00E741B4">
            <w:pPr>
              <w:tabs>
                <w:tab w:val="left" w:pos="0"/>
              </w:tabs>
              <w:spacing w:line="276" w:lineRule="auto"/>
              <w:rPr>
                <w:rFonts w:ascii="Times New Roman" w:hAnsi="Times New Roman"/>
                <w:sz w:val="22"/>
                <w:szCs w:val="22"/>
                <w:lang w:val="en-US"/>
              </w:rPr>
            </w:pPr>
            <w:r w:rsidRPr="00637DD4">
              <w:rPr>
                <w:rFonts w:ascii="Times New Roman" w:hAnsi="Times New Roman"/>
                <w:sz w:val="22"/>
                <w:szCs w:val="22"/>
                <w:lang w:val="en-US"/>
              </w:rPr>
              <w:t>Government, local</w:t>
            </w:r>
            <w:r>
              <w:rPr>
                <w:rFonts w:ascii="Times New Roman" w:hAnsi="Times New Roman"/>
                <w:sz w:val="22"/>
                <w:szCs w:val="22"/>
                <w:lang w:val="en-US"/>
              </w:rPr>
              <w:t xml:space="preserve">: </w:t>
            </w:r>
            <w:r w:rsidRPr="00AD6E16">
              <w:rPr>
                <w:rFonts w:ascii="Times New Roman" w:hAnsi="Times New Roman"/>
                <w:sz w:val="22"/>
                <w:szCs w:val="22"/>
                <w:lang w:val="en-US"/>
              </w:rPr>
              <w:t xml:space="preserve">Directorate of Public Administration (DPA)  </w:t>
            </w:r>
          </w:p>
          <w:p w14:paraId="05E58AB1" w14:textId="442D4208" w:rsidR="003C179E" w:rsidRPr="00AD6E16" w:rsidRDefault="003C179E" w:rsidP="00E741B4">
            <w:pPr>
              <w:tabs>
                <w:tab w:val="left" w:pos="0"/>
              </w:tabs>
              <w:spacing w:line="276" w:lineRule="auto"/>
              <w:rPr>
                <w:rFonts w:ascii="Times New Roman" w:hAnsi="Times New Roman"/>
                <w:i/>
                <w:sz w:val="22"/>
                <w:szCs w:val="22"/>
                <w:lang w:val="en-US"/>
              </w:rPr>
            </w:pPr>
          </w:p>
        </w:tc>
        <w:tc>
          <w:tcPr>
            <w:tcW w:w="2252" w:type="dxa"/>
          </w:tcPr>
          <w:p w14:paraId="47FAE775" w14:textId="174E16F4" w:rsidR="003C179E" w:rsidRPr="003C179E" w:rsidRDefault="003C179E" w:rsidP="003C179E">
            <w:pPr>
              <w:tabs>
                <w:tab w:val="left" w:pos="0"/>
              </w:tabs>
              <w:spacing w:line="276" w:lineRule="auto"/>
              <w:jc w:val="both"/>
              <w:rPr>
                <w:rFonts w:ascii="Times New Roman" w:hAnsi="Times New Roman"/>
                <w:sz w:val="22"/>
                <w:szCs w:val="22"/>
                <w:lang w:val="en-US"/>
              </w:rPr>
            </w:pPr>
            <w:r>
              <w:rPr>
                <w:rFonts w:ascii="Times New Roman" w:hAnsi="Times New Roman"/>
                <w:i/>
                <w:sz w:val="22"/>
                <w:szCs w:val="22"/>
                <w:lang w:val="en-US"/>
              </w:rPr>
              <w:t xml:space="preserve">Monitoring, mediation – P2, P3 </w:t>
            </w:r>
          </w:p>
        </w:tc>
        <w:tc>
          <w:tcPr>
            <w:tcW w:w="1618" w:type="dxa"/>
          </w:tcPr>
          <w:p w14:paraId="591871AC" w14:textId="5C3713AE" w:rsidR="003C179E" w:rsidRPr="00AD6E16" w:rsidRDefault="003C179E" w:rsidP="00664C7D">
            <w:pPr>
              <w:tabs>
                <w:tab w:val="left" w:pos="0"/>
              </w:tabs>
              <w:spacing w:line="276" w:lineRule="auto"/>
              <w:jc w:val="both"/>
              <w:rPr>
                <w:rFonts w:ascii="Times New Roman" w:hAnsi="Times New Roman"/>
                <w:sz w:val="22"/>
                <w:szCs w:val="22"/>
                <w:lang w:val="en-US"/>
              </w:rPr>
            </w:pPr>
            <w:r w:rsidRPr="00AD6E16">
              <w:rPr>
                <w:rFonts w:ascii="Times New Roman" w:hAnsi="Times New Roman"/>
                <w:sz w:val="22"/>
                <w:szCs w:val="22"/>
                <w:lang w:val="en-US"/>
              </w:rPr>
              <w:t>Director</w:t>
            </w:r>
          </w:p>
        </w:tc>
        <w:tc>
          <w:tcPr>
            <w:tcW w:w="1260" w:type="dxa"/>
          </w:tcPr>
          <w:p w14:paraId="19CDAA07" w14:textId="77777777" w:rsidR="003C179E" w:rsidRPr="00AD6E16" w:rsidRDefault="003C179E" w:rsidP="00664C7D">
            <w:pPr>
              <w:tabs>
                <w:tab w:val="left" w:pos="0"/>
              </w:tabs>
              <w:spacing w:line="276" w:lineRule="auto"/>
              <w:jc w:val="both"/>
              <w:rPr>
                <w:rFonts w:ascii="Times New Roman" w:hAnsi="Times New Roman"/>
                <w:sz w:val="22"/>
                <w:szCs w:val="22"/>
                <w:lang w:val="en-US"/>
              </w:rPr>
            </w:pPr>
          </w:p>
        </w:tc>
        <w:tc>
          <w:tcPr>
            <w:tcW w:w="1959" w:type="dxa"/>
          </w:tcPr>
          <w:p w14:paraId="0200A085" w14:textId="6EC27E86" w:rsidR="003C179E" w:rsidRPr="00AD6E16" w:rsidRDefault="003C179E" w:rsidP="00AD6E16">
            <w:pPr>
              <w:tabs>
                <w:tab w:val="left" w:pos="0"/>
              </w:tabs>
              <w:spacing w:line="276" w:lineRule="auto"/>
              <w:rPr>
                <w:rFonts w:ascii="Times New Roman" w:hAnsi="Times New Roman"/>
                <w:sz w:val="22"/>
                <w:szCs w:val="22"/>
                <w:lang w:val="en-US"/>
              </w:rPr>
            </w:pPr>
            <w:r w:rsidRPr="00AD6E16">
              <w:rPr>
                <w:rFonts w:ascii="Times New Roman" w:hAnsi="Times New Roman"/>
                <w:sz w:val="22"/>
                <w:szCs w:val="22"/>
                <w:lang w:val="en-US"/>
              </w:rPr>
              <w:t>Policies</w:t>
            </w:r>
            <w:r>
              <w:rPr>
                <w:rFonts w:ascii="Times New Roman" w:hAnsi="Times New Roman"/>
                <w:sz w:val="22"/>
                <w:szCs w:val="22"/>
                <w:lang w:val="en-US"/>
              </w:rPr>
              <w:t xml:space="preserve"> - Normative</w:t>
            </w:r>
          </w:p>
        </w:tc>
      </w:tr>
      <w:tr w:rsidR="003C179E" w:rsidRPr="00D036DF" w14:paraId="3DC7BD6F" w14:textId="77777777" w:rsidTr="00AD6E16">
        <w:trPr>
          <w:jc w:val="center"/>
        </w:trPr>
        <w:tc>
          <w:tcPr>
            <w:tcW w:w="2383" w:type="dxa"/>
          </w:tcPr>
          <w:p w14:paraId="34E5AD4E" w14:textId="34825CBB" w:rsidR="003C179E" w:rsidRPr="00AD6E16" w:rsidRDefault="003C179E" w:rsidP="003C179E">
            <w:pPr>
              <w:tabs>
                <w:tab w:val="left" w:pos="0"/>
              </w:tabs>
              <w:spacing w:line="276" w:lineRule="auto"/>
              <w:rPr>
                <w:rFonts w:ascii="Times New Roman" w:hAnsi="Times New Roman"/>
                <w:sz w:val="22"/>
                <w:szCs w:val="22"/>
                <w:lang w:val="en-US"/>
              </w:rPr>
            </w:pPr>
            <w:r w:rsidRPr="00637DD4">
              <w:rPr>
                <w:rFonts w:ascii="Times New Roman" w:hAnsi="Times New Roman"/>
                <w:sz w:val="22"/>
                <w:szCs w:val="22"/>
                <w:lang w:val="en-US"/>
              </w:rPr>
              <w:t>Consulting, local</w:t>
            </w:r>
            <w:r>
              <w:rPr>
                <w:rFonts w:ascii="Times New Roman" w:hAnsi="Times New Roman"/>
                <w:sz w:val="22"/>
                <w:szCs w:val="22"/>
                <w:lang w:val="en-US"/>
              </w:rPr>
              <w:t xml:space="preserve">; </w:t>
            </w:r>
            <w:r w:rsidRPr="00AD6E16">
              <w:rPr>
                <w:rFonts w:ascii="Times New Roman" w:hAnsi="Times New Roman"/>
                <w:sz w:val="22"/>
                <w:szCs w:val="22"/>
                <w:lang w:val="en-US"/>
              </w:rPr>
              <w:t xml:space="preserve">Trenkwalder (TW)  </w:t>
            </w:r>
          </w:p>
        </w:tc>
        <w:tc>
          <w:tcPr>
            <w:tcW w:w="2252" w:type="dxa"/>
          </w:tcPr>
          <w:p w14:paraId="1042C5C4" w14:textId="47FAA78C" w:rsidR="003C179E" w:rsidRPr="003C179E" w:rsidRDefault="003C179E" w:rsidP="00664C7D">
            <w:pPr>
              <w:tabs>
                <w:tab w:val="left" w:pos="0"/>
              </w:tabs>
              <w:spacing w:line="276" w:lineRule="auto"/>
              <w:jc w:val="both"/>
              <w:rPr>
                <w:rFonts w:ascii="Times New Roman" w:hAnsi="Times New Roman"/>
                <w:sz w:val="22"/>
                <w:szCs w:val="22"/>
                <w:lang w:val="en-US"/>
              </w:rPr>
            </w:pPr>
            <w:r w:rsidRPr="005255B2">
              <w:rPr>
                <w:rFonts w:ascii="Times New Roman" w:hAnsi="Times New Roman"/>
                <w:i/>
                <w:sz w:val="22"/>
                <w:szCs w:val="22"/>
                <w:lang w:val="en-US"/>
              </w:rPr>
              <w:t>Consultation</w:t>
            </w:r>
            <w:r>
              <w:rPr>
                <w:rFonts w:ascii="Times New Roman" w:hAnsi="Times New Roman"/>
                <w:i/>
                <w:sz w:val="22"/>
                <w:szCs w:val="22"/>
                <w:lang w:val="en-US"/>
              </w:rPr>
              <w:t xml:space="preserve"> – P2, P4</w:t>
            </w:r>
          </w:p>
        </w:tc>
        <w:tc>
          <w:tcPr>
            <w:tcW w:w="1618" w:type="dxa"/>
          </w:tcPr>
          <w:p w14:paraId="3F547763" w14:textId="7F8E46E5" w:rsidR="003C179E" w:rsidRPr="00AD6E16" w:rsidRDefault="003C179E" w:rsidP="00664C7D">
            <w:pPr>
              <w:tabs>
                <w:tab w:val="left" w:pos="0"/>
              </w:tabs>
              <w:spacing w:line="276" w:lineRule="auto"/>
              <w:jc w:val="both"/>
              <w:rPr>
                <w:rFonts w:ascii="Times New Roman" w:hAnsi="Times New Roman"/>
                <w:sz w:val="22"/>
                <w:szCs w:val="22"/>
                <w:lang w:val="en-US"/>
              </w:rPr>
            </w:pPr>
            <w:r w:rsidRPr="00AD6E16">
              <w:rPr>
                <w:rFonts w:ascii="Times New Roman" w:hAnsi="Times New Roman"/>
                <w:sz w:val="22"/>
                <w:szCs w:val="22"/>
                <w:lang w:val="en-US"/>
              </w:rPr>
              <w:t>Director</w:t>
            </w:r>
          </w:p>
        </w:tc>
        <w:tc>
          <w:tcPr>
            <w:tcW w:w="1260" w:type="dxa"/>
          </w:tcPr>
          <w:p w14:paraId="2674F11A" w14:textId="77777777" w:rsidR="003C179E" w:rsidRPr="00AD6E16" w:rsidRDefault="003C179E" w:rsidP="00664C7D">
            <w:pPr>
              <w:tabs>
                <w:tab w:val="left" w:pos="0"/>
              </w:tabs>
              <w:spacing w:line="276" w:lineRule="auto"/>
              <w:jc w:val="both"/>
              <w:rPr>
                <w:rFonts w:ascii="Times New Roman" w:hAnsi="Times New Roman"/>
                <w:sz w:val="22"/>
                <w:szCs w:val="22"/>
                <w:lang w:val="en-US"/>
              </w:rPr>
            </w:pPr>
          </w:p>
        </w:tc>
        <w:tc>
          <w:tcPr>
            <w:tcW w:w="1959" w:type="dxa"/>
          </w:tcPr>
          <w:p w14:paraId="6F5227A4" w14:textId="509F2968" w:rsidR="003C179E" w:rsidRPr="00AD6E16" w:rsidRDefault="003C179E" w:rsidP="00AD6E16">
            <w:pPr>
              <w:tabs>
                <w:tab w:val="left" w:pos="0"/>
              </w:tabs>
              <w:spacing w:line="276" w:lineRule="auto"/>
              <w:rPr>
                <w:rFonts w:ascii="Times New Roman" w:hAnsi="Times New Roman"/>
                <w:sz w:val="22"/>
                <w:szCs w:val="22"/>
                <w:lang w:val="en-US"/>
              </w:rPr>
            </w:pPr>
            <w:r w:rsidRPr="00AD6E16">
              <w:rPr>
                <w:rFonts w:ascii="Times New Roman" w:hAnsi="Times New Roman"/>
                <w:sz w:val="22"/>
                <w:szCs w:val="22"/>
                <w:lang w:val="en-US"/>
              </w:rPr>
              <w:t>Policies</w:t>
            </w:r>
            <w:r>
              <w:rPr>
                <w:rFonts w:ascii="Times New Roman" w:hAnsi="Times New Roman"/>
                <w:sz w:val="22"/>
                <w:szCs w:val="22"/>
                <w:lang w:val="en-US"/>
              </w:rPr>
              <w:t xml:space="preserve"> - Normative</w:t>
            </w:r>
          </w:p>
        </w:tc>
      </w:tr>
      <w:tr w:rsidR="003C179E" w:rsidRPr="00D036DF" w14:paraId="58BA11C6" w14:textId="77777777" w:rsidTr="00AD6E16">
        <w:trPr>
          <w:jc w:val="center"/>
        </w:trPr>
        <w:tc>
          <w:tcPr>
            <w:tcW w:w="2383" w:type="dxa"/>
          </w:tcPr>
          <w:p w14:paraId="32BB12BB" w14:textId="082C4DE0" w:rsidR="003C179E" w:rsidRPr="00AD6E16" w:rsidRDefault="003C179E" w:rsidP="003C179E">
            <w:pPr>
              <w:tabs>
                <w:tab w:val="left" w:pos="0"/>
              </w:tabs>
              <w:spacing w:line="276" w:lineRule="auto"/>
              <w:rPr>
                <w:rFonts w:ascii="Times New Roman" w:hAnsi="Times New Roman"/>
                <w:sz w:val="22"/>
                <w:szCs w:val="22"/>
                <w:lang w:val="en-US"/>
              </w:rPr>
            </w:pPr>
            <w:r w:rsidRPr="00637DD4">
              <w:rPr>
                <w:rFonts w:ascii="Times New Roman" w:hAnsi="Times New Roman"/>
                <w:sz w:val="22"/>
                <w:szCs w:val="22"/>
                <w:lang w:val="en-US"/>
              </w:rPr>
              <w:t>Governmental, local</w:t>
            </w:r>
            <w:r>
              <w:rPr>
                <w:rFonts w:ascii="Times New Roman" w:hAnsi="Times New Roman"/>
                <w:sz w:val="22"/>
                <w:szCs w:val="22"/>
                <w:lang w:val="en-US"/>
              </w:rPr>
              <w:t xml:space="preserve">: </w:t>
            </w:r>
            <w:r w:rsidRPr="00AD6E16">
              <w:rPr>
                <w:rFonts w:ascii="Times New Roman" w:hAnsi="Times New Roman"/>
                <w:sz w:val="22"/>
                <w:szCs w:val="22"/>
                <w:lang w:val="en-US"/>
              </w:rPr>
              <w:t xml:space="preserve">Council of Ministers (CoM) / </w:t>
            </w:r>
          </w:p>
        </w:tc>
        <w:tc>
          <w:tcPr>
            <w:tcW w:w="2252" w:type="dxa"/>
          </w:tcPr>
          <w:p w14:paraId="44468CE2" w14:textId="7F878EC2" w:rsidR="003C179E" w:rsidRPr="003C179E" w:rsidRDefault="003C179E" w:rsidP="00664C7D">
            <w:pPr>
              <w:tabs>
                <w:tab w:val="left" w:pos="0"/>
              </w:tabs>
              <w:spacing w:line="276" w:lineRule="auto"/>
              <w:jc w:val="both"/>
              <w:rPr>
                <w:rFonts w:ascii="Times New Roman" w:hAnsi="Times New Roman"/>
                <w:sz w:val="22"/>
                <w:szCs w:val="22"/>
                <w:lang w:val="en-US"/>
              </w:rPr>
            </w:pPr>
            <w:r w:rsidRPr="003901BE">
              <w:rPr>
                <w:rFonts w:ascii="Times New Roman" w:hAnsi="Times New Roman"/>
                <w:i/>
                <w:sz w:val="22"/>
                <w:szCs w:val="22"/>
                <w:lang w:val="en-US"/>
              </w:rPr>
              <w:t>Project formulation, monitoring, b</w:t>
            </w:r>
            <w:r>
              <w:rPr>
                <w:rFonts w:ascii="Times New Roman" w:hAnsi="Times New Roman"/>
                <w:i/>
                <w:sz w:val="22"/>
                <w:szCs w:val="22"/>
                <w:lang w:val="en-US"/>
              </w:rPr>
              <w:t>ringing about change, mediation – P1, P2, P3, P4</w:t>
            </w:r>
          </w:p>
        </w:tc>
        <w:tc>
          <w:tcPr>
            <w:tcW w:w="1618" w:type="dxa"/>
          </w:tcPr>
          <w:p w14:paraId="69E0FBBF" w14:textId="6CA9AC5E" w:rsidR="003C179E" w:rsidRPr="00AD6E16" w:rsidRDefault="003C179E" w:rsidP="00664C7D">
            <w:pPr>
              <w:tabs>
                <w:tab w:val="left" w:pos="0"/>
              </w:tabs>
              <w:spacing w:line="276" w:lineRule="auto"/>
              <w:jc w:val="both"/>
              <w:rPr>
                <w:rFonts w:ascii="Times New Roman" w:hAnsi="Times New Roman"/>
                <w:sz w:val="22"/>
                <w:szCs w:val="22"/>
                <w:lang w:val="en-US"/>
              </w:rPr>
            </w:pPr>
            <w:r w:rsidRPr="00AD6E16">
              <w:rPr>
                <w:rFonts w:ascii="Times New Roman" w:hAnsi="Times New Roman"/>
                <w:sz w:val="22"/>
                <w:szCs w:val="22"/>
                <w:lang w:val="en-US"/>
              </w:rPr>
              <w:t>Coordinator</w:t>
            </w:r>
          </w:p>
          <w:p w14:paraId="7726B389" w14:textId="77777777" w:rsidR="003C179E" w:rsidRPr="00AD6E16" w:rsidRDefault="003C179E" w:rsidP="00664C7D">
            <w:pPr>
              <w:tabs>
                <w:tab w:val="left" w:pos="0"/>
              </w:tabs>
              <w:spacing w:line="276" w:lineRule="auto"/>
              <w:jc w:val="both"/>
              <w:rPr>
                <w:rFonts w:ascii="Times New Roman" w:hAnsi="Times New Roman"/>
                <w:sz w:val="22"/>
                <w:szCs w:val="22"/>
                <w:lang w:val="en-US"/>
              </w:rPr>
            </w:pPr>
          </w:p>
        </w:tc>
        <w:tc>
          <w:tcPr>
            <w:tcW w:w="1260" w:type="dxa"/>
          </w:tcPr>
          <w:p w14:paraId="22C29737" w14:textId="77777777" w:rsidR="003C179E" w:rsidRPr="00AD6E16" w:rsidRDefault="003C179E" w:rsidP="00664C7D">
            <w:pPr>
              <w:tabs>
                <w:tab w:val="left" w:pos="0"/>
              </w:tabs>
              <w:spacing w:line="276" w:lineRule="auto"/>
              <w:jc w:val="both"/>
              <w:rPr>
                <w:rFonts w:ascii="Times New Roman" w:hAnsi="Times New Roman"/>
                <w:sz w:val="22"/>
                <w:szCs w:val="22"/>
                <w:lang w:val="en-US"/>
              </w:rPr>
            </w:pPr>
            <w:r w:rsidRPr="00AD6E16">
              <w:rPr>
                <w:rFonts w:ascii="Times New Roman" w:hAnsi="Times New Roman"/>
                <w:sz w:val="22"/>
                <w:szCs w:val="22"/>
                <w:lang w:val="en-US"/>
              </w:rPr>
              <w:t>Strategic 1</w:t>
            </w:r>
          </w:p>
          <w:p w14:paraId="1E2FE9FB" w14:textId="77777777" w:rsidR="003C179E" w:rsidRPr="00AD6E16" w:rsidRDefault="003C179E" w:rsidP="00664C7D">
            <w:pPr>
              <w:tabs>
                <w:tab w:val="left" w:pos="0"/>
              </w:tabs>
              <w:spacing w:line="276" w:lineRule="auto"/>
              <w:jc w:val="both"/>
              <w:rPr>
                <w:rFonts w:ascii="Times New Roman" w:hAnsi="Times New Roman"/>
                <w:sz w:val="22"/>
                <w:szCs w:val="22"/>
                <w:lang w:val="en-US"/>
              </w:rPr>
            </w:pPr>
            <w:r w:rsidRPr="00AD6E16">
              <w:rPr>
                <w:rFonts w:ascii="Times New Roman" w:hAnsi="Times New Roman"/>
                <w:sz w:val="22"/>
                <w:szCs w:val="22"/>
                <w:lang w:val="en-US"/>
              </w:rPr>
              <w:t>Legal 6</w:t>
            </w:r>
          </w:p>
          <w:p w14:paraId="2F300339" w14:textId="77777777" w:rsidR="003C179E" w:rsidRPr="00AD6E16" w:rsidRDefault="003C179E" w:rsidP="00664C7D">
            <w:pPr>
              <w:tabs>
                <w:tab w:val="left" w:pos="0"/>
              </w:tabs>
              <w:spacing w:line="276" w:lineRule="auto"/>
              <w:jc w:val="both"/>
              <w:rPr>
                <w:rFonts w:ascii="Times New Roman" w:hAnsi="Times New Roman"/>
                <w:sz w:val="22"/>
                <w:szCs w:val="22"/>
                <w:lang w:val="en-US"/>
              </w:rPr>
            </w:pPr>
            <w:r w:rsidRPr="00AD6E16">
              <w:rPr>
                <w:rFonts w:ascii="Times New Roman" w:hAnsi="Times New Roman"/>
                <w:sz w:val="22"/>
                <w:szCs w:val="22"/>
                <w:lang w:val="en-US"/>
              </w:rPr>
              <w:t>News 1</w:t>
            </w:r>
          </w:p>
        </w:tc>
        <w:tc>
          <w:tcPr>
            <w:tcW w:w="1959" w:type="dxa"/>
          </w:tcPr>
          <w:p w14:paraId="5FF86EA8" w14:textId="6B3CD6E7" w:rsidR="003C179E" w:rsidRPr="00AD6E16" w:rsidRDefault="003C179E" w:rsidP="00AD6E16">
            <w:pPr>
              <w:tabs>
                <w:tab w:val="left" w:pos="0"/>
              </w:tabs>
              <w:spacing w:line="276" w:lineRule="auto"/>
              <w:rPr>
                <w:rFonts w:ascii="Times New Roman" w:hAnsi="Times New Roman"/>
                <w:sz w:val="22"/>
                <w:szCs w:val="22"/>
                <w:lang w:val="en-US"/>
              </w:rPr>
            </w:pPr>
            <w:r w:rsidRPr="00AD6E16">
              <w:rPr>
                <w:rFonts w:ascii="Times New Roman" w:hAnsi="Times New Roman"/>
                <w:sz w:val="22"/>
                <w:szCs w:val="22"/>
                <w:lang w:val="en-US"/>
              </w:rPr>
              <w:t>Philosophies</w:t>
            </w:r>
            <w:r>
              <w:rPr>
                <w:rFonts w:ascii="Times New Roman" w:hAnsi="Times New Roman"/>
                <w:sz w:val="22"/>
                <w:szCs w:val="22"/>
                <w:lang w:val="en-US"/>
              </w:rPr>
              <w:t xml:space="preserve"> – Cognitive and Normative</w:t>
            </w:r>
          </w:p>
        </w:tc>
      </w:tr>
      <w:tr w:rsidR="003C179E" w:rsidRPr="00D036DF" w14:paraId="7AD0323E" w14:textId="77777777" w:rsidTr="00AD6E16">
        <w:trPr>
          <w:jc w:val="center"/>
        </w:trPr>
        <w:tc>
          <w:tcPr>
            <w:tcW w:w="2383" w:type="dxa"/>
          </w:tcPr>
          <w:p w14:paraId="7548C499" w14:textId="6AFACE45" w:rsidR="003C179E" w:rsidRPr="00AD6E16" w:rsidRDefault="003C179E" w:rsidP="003C179E">
            <w:pPr>
              <w:tabs>
                <w:tab w:val="left" w:pos="0"/>
              </w:tabs>
              <w:spacing w:line="276" w:lineRule="auto"/>
              <w:rPr>
                <w:rFonts w:ascii="Times New Roman" w:hAnsi="Times New Roman"/>
                <w:sz w:val="22"/>
                <w:szCs w:val="22"/>
                <w:lang w:val="en-US"/>
              </w:rPr>
            </w:pPr>
            <w:r w:rsidRPr="00637DD4">
              <w:rPr>
                <w:rFonts w:ascii="Times New Roman" w:hAnsi="Times New Roman"/>
                <w:sz w:val="22"/>
                <w:szCs w:val="22"/>
                <w:lang w:val="en-US"/>
              </w:rPr>
              <w:t>Governmental, central</w:t>
            </w:r>
            <w:r>
              <w:rPr>
                <w:rFonts w:ascii="Times New Roman" w:hAnsi="Times New Roman"/>
                <w:sz w:val="22"/>
                <w:szCs w:val="22"/>
                <w:lang w:val="en-US"/>
              </w:rPr>
              <w:t xml:space="preserve">: </w:t>
            </w:r>
            <w:r w:rsidRPr="00AD6E16">
              <w:rPr>
                <w:rFonts w:ascii="Times New Roman" w:hAnsi="Times New Roman"/>
                <w:sz w:val="22"/>
                <w:szCs w:val="22"/>
                <w:lang w:val="en-US"/>
              </w:rPr>
              <w:t xml:space="preserve">Ministry of ICT (Information and Communication Technologies) and Innovation (MoICTI) </w:t>
            </w:r>
          </w:p>
        </w:tc>
        <w:tc>
          <w:tcPr>
            <w:tcW w:w="2252" w:type="dxa"/>
          </w:tcPr>
          <w:p w14:paraId="0C5BB586" w14:textId="5DA396FA" w:rsidR="003C179E" w:rsidRPr="003C179E" w:rsidRDefault="003C179E" w:rsidP="00664C7D">
            <w:pPr>
              <w:tabs>
                <w:tab w:val="left" w:pos="0"/>
              </w:tabs>
              <w:spacing w:line="276" w:lineRule="auto"/>
              <w:jc w:val="both"/>
              <w:rPr>
                <w:rFonts w:ascii="Times New Roman" w:hAnsi="Times New Roman"/>
                <w:sz w:val="22"/>
                <w:szCs w:val="22"/>
                <w:lang w:val="en-US"/>
              </w:rPr>
            </w:pPr>
            <w:r w:rsidRPr="00127F7E">
              <w:rPr>
                <w:rFonts w:ascii="Times New Roman" w:hAnsi="Times New Roman"/>
                <w:i/>
                <w:sz w:val="22"/>
                <w:szCs w:val="22"/>
                <w:lang w:val="en-US"/>
              </w:rPr>
              <w:t>Project form</w:t>
            </w:r>
            <w:r>
              <w:rPr>
                <w:rFonts w:ascii="Times New Roman" w:hAnsi="Times New Roman"/>
                <w:i/>
                <w:sz w:val="22"/>
                <w:szCs w:val="22"/>
                <w:lang w:val="en-US"/>
              </w:rPr>
              <w:t>ulation, activities, monitoring – P1, P2, P3</w:t>
            </w:r>
          </w:p>
        </w:tc>
        <w:tc>
          <w:tcPr>
            <w:tcW w:w="1618" w:type="dxa"/>
          </w:tcPr>
          <w:p w14:paraId="5755CC87" w14:textId="619781CE" w:rsidR="003C179E" w:rsidRPr="00AD6E16" w:rsidRDefault="003C179E" w:rsidP="00664C7D">
            <w:pPr>
              <w:tabs>
                <w:tab w:val="left" w:pos="0"/>
              </w:tabs>
              <w:spacing w:line="276" w:lineRule="auto"/>
              <w:jc w:val="both"/>
              <w:rPr>
                <w:rFonts w:ascii="Times New Roman" w:hAnsi="Times New Roman"/>
                <w:sz w:val="22"/>
                <w:szCs w:val="22"/>
                <w:lang w:val="en-US"/>
              </w:rPr>
            </w:pPr>
            <w:r w:rsidRPr="00AD6E16">
              <w:rPr>
                <w:rFonts w:ascii="Times New Roman" w:hAnsi="Times New Roman"/>
                <w:sz w:val="22"/>
                <w:szCs w:val="22"/>
                <w:lang w:val="en-US"/>
              </w:rPr>
              <w:t>Specialist 1</w:t>
            </w:r>
            <w:r w:rsidRPr="00AD6E16">
              <w:rPr>
                <w:rFonts w:ascii="Times New Roman" w:hAnsi="Times New Roman"/>
                <w:sz w:val="22"/>
                <w:szCs w:val="22"/>
                <w:vertAlign w:val="superscript"/>
                <w:lang w:val="en-US"/>
              </w:rPr>
              <w:t>st</w:t>
            </w:r>
          </w:p>
          <w:p w14:paraId="119431B6" w14:textId="77777777" w:rsidR="003C179E" w:rsidRPr="00AD6E16" w:rsidRDefault="003C179E" w:rsidP="00664C7D">
            <w:pPr>
              <w:tabs>
                <w:tab w:val="left" w:pos="0"/>
              </w:tabs>
              <w:spacing w:line="276" w:lineRule="auto"/>
              <w:jc w:val="both"/>
              <w:rPr>
                <w:rFonts w:ascii="Times New Roman" w:hAnsi="Times New Roman"/>
                <w:sz w:val="22"/>
                <w:szCs w:val="22"/>
                <w:lang w:val="en-US"/>
              </w:rPr>
            </w:pPr>
            <w:r w:rsidRPr="00AD6E16">
              <w:rPr>
                <w:rFonts w:ascii="Times New Roman" w:hAnsi="Times New Roman"/>
                <w:sz w:val="22"/>
                <w:szCs w:val="22"/>
                <w:lang w:val="en-US"/>
              </w:rPr>
              <w:t>Specialist 2</w:t>
            </w:r>
            <w:r w:rsidRPr="00AD6E16">
              <w:rPr>
                <w:rFonts w:ascii="Times New Roman" w:hAnsi="Times New Roman"/>
                <w:sz w:val="22"/>
                <w:szCs w:val="22"/>
                <w:vertAlign w:val="superscript"/>
                <w:lang w:val="en-US"/>
              </w:rPr>
              <w:t>nd</w:t>
            </w:r>
          </w:p>
        </w:tc>
        <w:tc>
          <w:tcPr>
            <w:tcW w:w="1260" w:type="dxa"/>
          </w:tcPr>
          <w:p w14:paraId="7D43BE59" w14:textId="77777777" w:rsidR="003C179E" w:rsidRPr="00AD6E16" w:rsidRDefault="003C179E" w:rsidP="00664C7D">
            <w:pPr>
              <w:tabs>
                <w:tab w:val="left" w:pos="0"/>
              </w:tabs>
              <w:spacing w:line="276" w:lineRule="auto"/>
              <w:jc w:val="both"/>
              <w:rPr>
                <w:rFonts w:ascii="Times New Roman" w:hAnsi="Times New Roman"/>
                <w:sz w:val="22"/>
                <w:szCs w:val="22"/>
                <w:lang w:val="en-US"/>
              </w:rPr>
            </w:pPr>
            <w:r w:rsidRPr="00AD6E16">
              <w:rPr>
                <w:rFonts w:ascii="Times New Roman" w:hAnsi="Times New Roman"/>
                <w:sz w:val="22"/>
                <w:szCs w:val="22"/>
                <w:lang w:val="en-US"/>
              </w:rPr>
              <w:t>Strategic 1</w:t>
            </w:r>
          </w:p>
        </w:tc>
        <w:tc>
          <w:tcPr>
            <w:tcW w:w="1959" w:type="dxa"/>
          </w:tcPr>
          <w:p w14:paraId="2AEA551E" w14:textId="5D025B31" w:rsidR="003C179E" w:rsidRPr="00AD6E16" w:rsidRDefault="003C179E" w:rsidP="00AD6E16">
            <w:pPr>
              <w:tabs>
                <w:tab w:val="left" w:pos="0"/>
              </w:tabs>
              <w:spacing w:line="276" w:lineRule="auto"/>
              <w:rPr>
                <w:rFonts w:ascii="Times New Roman" w:hAnsi="Times New Roman"/>
                <w:sz w:val="22"/>
                <w:szCs w:val="22"/>
                <w:lang w:val="en-US"/>
              </w:rPr>
            </w:pPr>
            <w:r w:rsidRPr="00AD6E16">
              <w:rPr>
                <w:rFonts w:ascii="Times New Roman" w:hAnsi="Times New Roman"/>
                <w:sz w:val="22"/>
                <w:szCs w:val="22"/>
                <w:lang w:val="en-US"/>
              </w:rPr>
              <w:t>Programs</w:t>
            </w:r>
            <w:r>
              <w:rPr>
                <w:rFonts w:ascii="Times New Roman" w:hAnsi="Times New Roman"/>
                <w:sz w:val="22"/>
                <w:szCs w:val="22"/>
                <w:lang w:val="en-US"/>
              </w:rPr>
              <w:t xml:space="preserve"> - Cognitive and Normative</w:t>
            </w:r>
          </w:p>
        </w:tc>
      </w:tr>
      <w:tr w:rsidR="003C179E" w:rsidRPr="00D036DF" w14:paraId="60282C41" w14:textId="77777777" w:rsidTr="00AD6E16">
        <w:trPr>
          <w:jc w:val="center"/>
        </w:trPr>
        <w:tc>
          <w:tcPr>
            <w:tcW w:w="2383" w:type="dxa"/>
          </w:tcPr>
          <w:p w14:paraId="20246644" w14:textId="445263AE" w:rsidR="003C179E" w:rsidRPr="00AD6E16" w:rsidRDefault="003C179E" w:rsidP="003C179E">
            <w:pPr>
              <w:tabs>
                <w:tab w:val="left" w:pos="0"/>
              </w:tabs>
              <w:spacing w:line="276" w:lineRule="auto"/>
              <w:rPr>
                <w:rFonts w:ascii="Times New Roman" w:hAnsi="Times New Roman"/>
                <w:sz w:val="22"/>
                <w:szCs w:val="22"/>
                <w:lang w:val="en-US"/>
              </w:rPr>
            </w:pPr>
            <w:r w:rsidRPr="00637DD4">
              <w:rPr>
                <w:rFonts w:ascii="Times New Roman" w:hAnsi="Times New Roman"/>
                <w:sz w:val="22"/>
                <w:szCs w:val="22"/>
                <w:lang w:val="en-US"/>
              </w:rPr>
              <w:t>Governmental, local</w:t>
            </w:r>
            <w:r>
              <w:rPr>
                <w:rFonts w:ascii="Times New Roman" w:hAnsi="Times New Roman"/>
                <w:sz w:val="22"/>
                <w:szCs w:val="22"/>
                <w:lang w:val="en-US"/>
              </w:rPr>
              <w:t xml:space="preserve">; </w:t>
            </w:r>
            <w:r w:rsidRPr="00AD6E16">
              <w:rPr>
                <w:rFonts w:ascii="Times New Roman" w:hAnsi="Times New Roman"/>
                <w:sz w:val="22"/>
                <w:szCs w:val="22"/>
                <w:lang w:val="en-US"/>
              </w:rPr>
              <w:t xml:space="preserve">National Agency of Information Society (NAIS)  </w:t>
            </w:r>
          </w:p>
        </w:tc>
        <w:tc>
          <w:tcPr>
            <w:tcW w:w="2252" w:type="dxa"/>
          </w:tcPr>
          <w:p w14:paraId="4736963D" w14:textId="28EE783C" w:rsidR="003C179E" w:rsidRPr="003C179E" w:rsidRDefault="003C179E" w:rsidP="00664C7D">
            <w:pPr>
              <w:tabs>
                <w:tab w:val="left" w:pos="0"/>
              </w:tabs>
              <w:spacing w:line="276" w:lineRule="auto"/>
              <w:jc w:val="both"/>
              <w:rPr>
                <w:rFonts w:ascii="Times New Roman" w:hAnsi="Times New Roman"/>
                <w:sz w:val="22"/>
                <w:szCs w:val="22"/>
                <w:lang w:val="en-US"/>
              </w:rPr>
            </w:pPr>
            <w:r w:rsidRPr="00B7795F">
              <w:rPr>
                <w:rFonts w:ascii="Times New Roman" w:hAnsi="Times New Roman"/>
                <w:i/>
                <w:sz w:val="22"/>
                <w:szCs w:val="22"/>
                <w:lang w:val="en-US"/>
              </w:rPr>
              <w:t>Project formulation, project ac</w:t>
            </w:r>
            <w:r>
              <w:rPr>
                <w:rFonts w:ascii="Times New Roman" w:hAnsi="Times New Roman"/>
                <w:i/>
                <w:sz w:val="22"/>
                <w:szCs w:val="22"/>
                <w:lang w:val="en-US"/>
              </w:rPr>
              <w:t>tivities, monitoring, mediation – P2, P3, P4</w:t>
            </w:r>
          </w:p>
        </w:tc>
        <w:tc>
          <w:tcPr>
            <w:tcW w:w="1618" w:type="dxa"/>
          </w:tcPr>
          <w:p w14:paraId="1251B005" w14:textId="354F888F" w:rsidR="003C179E" w:rsidRPr="00AD6E16" w:rsidRDefault="003C179E" w:rsidP="00664C7D">
            <w:pPr>
              <w:tabs>
                <w:tab w:val="left" w:pos="0"/>
              </w:tabs>
              <w:spacing w:line="276" w:lineRule="auto"/>
              <w:jc w:val="both"/>
              <w:rPr>
                <w:rFonts w:ascii="Times New Roman" w:hAnsi="Times New Roman"/>
                <w:sz w:val="22"/>
                <w:szCs w:val="22"/>
                <w:lang w:val="en-US"/>
              </w:rPr>
            </w:pPr>
            <w:r w:rsidRPr="00AD6E16">
              <w:rPr>
                <w:rFonts w:ascii="Times New Roman" w:hAnsi="Times New Roman"/>
                <w:sz w:val="22"/>
                <w:szCs w:val="22"/>
                <w:lang w:val="en-US"/>
              </w:rPr>
              <w:t>Coordinator</w:t>
            </w:r>
          </w:p>
        </w:tc>
        <w:tc>
          <w:tcPr>
            <w:tcW w:w="1260" w:type="dxa"/>
          </w:tcPr>
          <w:p w14:paraId="62DA5C19" w14:textId="77777777" w:rsidR="003C179E" w:rsidRPr="00AD6E16" w:rsidRDefault="003C179E" w:rsidP="00664C7D">
            <w:pPr>
              <w:tabs>
                <w:tab w:val="left" w:pos="0"/>
              </w:tabs>
              <w:spacing w:line="276" w:lineRule="auto"/>
              <w:jc w:val="both"/>
              <w:rPr>
                <w:rFonts w:ascii="Times New Roman" w:hAnsi="Times New Roman"/>
                <w:sz w:val="22"/>
                <w:szCs w:val="22"/>
                <w:lang w:val="en-US"/>
              </w:rPr>
            </w:pPr>
            <w:r w:rsidRPr="00AD6E16">
              <w:rPr>
                <w:rFonts w:ascii="Times New Roman" w:hAnsi="Times New Roman"/>
                <w:sz w:val="22"/>
                <w:szCs w:val="22"/>
                <w:lang w:val="en-US"/>
              </w:rPr>
              <w:t>Strategic 3</w:t>
            </w:r>
          </w:p>
        </w:tc>
        <w:tc>
          <w:tcPr>
            <w:tcW w:w="1959" w:type="dxa"/>
          </w:tcPr>
          <w:p w14:paraId="6E0C1255" w14:textId="23F62E0A" w:rsidR="003C179E" w:rsidRPr="00AD6E16" w:rsidRDefault="003C179E" w:rsidP="00AD6E16">
            <w:pPr>
              <w:tabs>
                <w:tab w:val="left" w:pos="0"/>
              </w:tabs>
              <w:spacing w:line="276" w:lineRule="auto"/>
              <w:rPr>
                <w:rFonts w:ascii="Times New Roman" w:hAnsi="Times New Roman"/>
                <w:sz w:val="22"/>
                <w:szCs w:val="22"/>
                <w:lang w:val="en-US"/>
              </w:rPr>
            </w:pPr>
            <w:r w:rsidRPr="00AD6E16">
              <w:rPr>
                <w:rFonts w:ascii="Times New Roman" w:hAnsi="Times New Roman"/>
                <w:sz w:val="22"/>
                <w:szCs w:val="22"/>
                <w:lang w:val="en-US"/>
              </w:rPr>
              <w:t>Philosophies</w:t>
            </w:r>
            <w:r>
              <w:rPr>
                <w:rFonts w:ascii="Times New Roman" w:hAnsi="Times New Roman"/>
                <w:sz w:val="22"/>
                <w:szCs w:val="22"/>
                <w:lang w:val="en-US"/>
              </w:rPr>
              <w:t xml:space="preserve"> - Cognitive and Normative</w:t>
            </w:r>
          </w:p>
        </w:tc>
      </w:tr>
      <w:tr w:rsidR="003C179E" w:rsidRPr="00D036DF" w14:paraId="0F15719E" w14:textId="77777777" w:rsidTr="00AD6E16">
        <w:trPr>
          <w:jc w:val="center"/>
        </w:trPr>
        <w:tc>
          <w:tcPr>
            <w:tcW w:w="2383" w:type="dxa"/>
            <w:vMerge w:val="restart"/>
          </w:tcPr>
          <w:p w14:paraId="0036B0AE" w14:textId="11DA52E9" w:rsidR="003C179E" w:rsidRPr="00AD6E16" w:rsidRDefault="003C179E" w:rsidP="003C179E">
            <w:pPr>
              <w:tabs>
                <w:tab w:val="left" w:pos="0"/>
              </w:tabs>
              <w:spacing w:line="276" w:lineRule="auto"/>
              <w:rPr>
                <w:rFonts w:ascii="Times New Roman" w:hAnsi="Times New Roman"/>
                <w:sz w:val="22"/>
                <w:szCs w:val="22"/>
                <w:lang w:val="en-US"/>
              </w:rPr>
            </w:pPr>
            <w:r w:rsidRPr="00637DD4">
              <w:rPr>
                <w:rFonts w:ascii="Times New Roman" w:hAnsi="Times New Roman"/>
                <w:sz w:val="22"/>
                <w:szCs w:val="22"/>
                <w:lang w:val="en-US"/>
              </w:rPr>
              <w:lastRenderedPageBreak/>
              <w:t>Governmental, local</w:t>
            </w:r>
            <w:r>
              <w:rPr>
                <w:rFonts w:ascii="Times New Roman" w:hAnsi="Times New Roman"/>
                <w:sz w:val="22"/>
                <w:szCs w:val="22"/>
                <w:lang w:val="en-US"/>
              </w:rPr>
              <w:t xml:space="preserve">; </w:t>
            </w:r>
            <w:r w:rsidRPr="00AD6E16">
              <w:rPr>
                <w:rFonts w:ascii="Times New Roman" w:hAnsi="Times New Roman"/>
                <w:sz w:val="22"/>
                <w:szCs w:val="22"/>
                <w:lang w:val="en-US"/>
              </w:rPr>
              <w:t xml:space="preserve">Civil Society Municipal Unit (CSMU)  </w:t>
            </w:r>
          </w:p>
        </w:tc>
        <w:tc>
          <w:tcPr>
            <w:tcW w:w="2252" w:type="dxa"/>
          </w:tcPr>
          <w:p w14:paraId="5577A7C2" w14:textId="0B0FFC56" w:rsidR="003C179E" w:rsidRPr="003C179E" w:rsidRDefault="003C179E" w:rsidP="003C179E">
            <w:pPr>
              <w:tabs>
                <w:tab w:val="left" w:pos="0"/>
              </w:tabs>
              <w:spacing w:line="276" w:lineRule="auto"/>
              <w:jc w:val="both"/>
              <w:rPr>
                <w:rFonts w:ascii="Times New Roman" w:hAnsi="Times New Roman"/>
                <w:sz w:val="22"/>
                <w:szCs w:val="22"/>
                <w:lang w:val="en-US"/>
              </w:rPr>
            </w:pPr>
            <w:r w:rsidRPr="00032ACD">
              <w:rPr>
                <w:rFonts w:ascii="Times New Roman" w:hAnsi="Times New Roman"/>
                <w:i/>
                <w:sz w:val="22"/>
                <w:szCs w:val="22"/>
                <w:lang w:val="en-US"/>
              </w:rPr>
              <w:t xml:space="preserve">Project </w:t>
            </w:r>
            <w:r>
              <w:rPr>
                <w:rFonts w:ascii="Times New Roman" w:hAnsi="Times New Roman"/>
                <w:i/>
                <w:sz w:val="22"/>
                <w:szCs w:val="22"/>
                <w:lang w:val="en-US"/>
              </w:rPr>
              <w:t>lamentationion – P2</w:t>
            </w:r>
          </w:p>
        </w:tc>
        <w:tc>
          <w:tcPr>
            <w:tcW w:w="1618" w:type="dxa"/>
          </w:tcPr>
          <w:p w14:paraId="125C4851" w14:textId="142E7628" w:rsidR="003C179E" w:rsidRPr="00AD6E16" w:rsidRDefault="003C179E" w:rsidP="00664C7D">
            <w:pPr>
              <w:tabs>
                <w:tab w:val="left" w:pos="0"/>
              </w:tabs>
              <w:spacing w:line="276" w:lineRule="auto"/>
              <w:jc w:val="both"/>
              <w:rPr>
                <w:rFonts w:ascii="Times New Roman" w:hAnsi="Times New Roman"/>
                <w:sz w:val="22"/>
                <w:szCs w:val="22"/>
                <w:lang w:val="en-US"/>
              </w:rPr>
            </w:pPr>
            <w:r w:rsidRPr="00AD6E16">
              <w:rPr>
                <w:rFonts w:ascii="Times New Roman" w:hAnsi="Times New Roman"/>
                <w:sz w:val="22"/>
                <w:szCs w:val="22"/>
                <w:lang w:val="en-US"/>
              </w:rPr>
              <w:t>Director</w:t>
            </w:r>
          </w:p>
          <w:p w14:paraId="794EFA54" w14:textId="77777777" w:rsidR="003C179E" w:rsidRPr="00AD6E16" w:rsidRDefault="003C179E" w:rsidP="00664C7D">
            <w:pPr>
              <w:tabs>
                <w:tab w:val="left" w:pos="0"/>
              </w:tabs>
              <w:spacing w:line="276" w:lineRule="auto"/>
              <w:jc w:val="both"/>
              <w:rPr>
                <w:rFonts w:ascii="Times New Roman" w:hAnsi="Times New Roman"/>
                <w:sz w:val="22"/>
                <w:szCs w:val="22"/>
                <w:lang w:val="en-US"/>
              </w:rPr>
            </w:pPr>
          </w:p>
        </w:tc>
        <w:tc>
          <w:tcPr>
            <w:tcW w:w="1260" w:type="dxa"/>
          </w:tcPr>
          <w:p w14:paraId="65E65D7A" w14:textId="77777777" w:rsidR="003C179E" w:rsidRPr="00AD6E16" w:rsidRDefault="003C179E" w:rsidP="00664C7D">
            <w:pPr>
              <w:tabs>
                <w:tab w:val="left" w:pos="0"/>
              </w:tabs>
              <w:spacing w:line="276" w:lineRule="auto"/>
              <w:jc w:val="both"/>
              <w:rPr>
                <w:rFonts w:ascii="Times New Roman" w:hAnsi="Times New Roman"/>
                <w:sz w:val="22"/>
                <w:szCs w:val="22"/>
                <w:lang w:val="en-US"/>
              </w:rPr>
            </w:pPr>
          </w:p>
        </w:tc>
        <w:tc>
          <w:tcPr>
            <w:tcW w:w="1959" w:type="dxa"/>
          </w:tcPr>
          <w:p w14:paraId="519CFFFD" w14:textId="7366F44F" w:rsidR="003C179E" w:rsidRPr="00AD6E16" w:rsidRDefault="003C179E" w:rsidP="00AD6E16">
            <w:pPr>
              <w:tabs>
                <w:tab w:val="left" w:pos="0"/>
              </w:tabs>
              <w:spacing w:line="276" w:lineRule="auto"/>
              <w:rPr>
                <w:rFonts w:ascii="Times New Roman" w:hAnsi="Times New Roman"/>
                <w:sz w:val="22"/>
                <w:szCs w:val="22"/>
                <w:lang w:val="en-US"/>
              </w:rPr>
            </w:pPr>
            <w:r w:rsidRPr="00AD6E16">
              <w:rPr>
                <w:rFonts w:ascii="Times New Roman" w:hAnsi="Times New Roman"/>
                <w:sz w:val="22"/>
                <w:szCs w:val="22"/>
                <w:lang w:val="en-US"/>
              </w:rPr>
              <w:t>Philosophies</w:t>
            </w:r>
            <w:r>
              <w:rPr>
                <w:rFonts w:ascii="Times New Roman" w:hAnsi="Times New Roman"/>
                <w:sz w:val="22"/>
                <w:szCs w:val="22"/>
                <w:lang w:val="en-US"/>
              </w:rPr>
              <w:t xml:space="preserve"> - Cognitive</w:t>
            </w:r>
          </w:p>
        </w:tc>
      </w:tr>
      <w:tr w:rsidR="003C179E" w:rsidRPr="00D036DF" w14:paraId="20E6E765" w14:textId="77777777" w:rsidTr="00AD6E16">
        <w:trPr>
          <w:jc w:val="center"/>
        </w:trPr>
        <w:tc>
          <w:tcPr>
            <w:tcW w:w="2383" w:type="dxa"/>
            <w:vMerge/>
          </w:tcPr>
          <w:p w14:paraId="44B472AB" w14:textId="77777777" w:rsidR="003C179E" w:rsidRPr="00AD6E16" w:rsidRDefault="003C179E" w:rsidP="00E741B4">
            <w:pPr>
              <w:tabs>
                <w:tab w:val="left" w:pos="0"/>
              </w:tabs>
              <w:spacing w:line="276" w:lineRule="auto"/>
              <w:rPr>
                <w:rFonts w:ascii="Times New Roman" w:hAnsi="Times New Roman"/>
                <w:sz w:val="22"/>
                <w:szCs w:val="22"/>
                <w:lang w:val="en-US"/>
              </w:rPr>
            </w:pPr>
          </w:p>
        </w:tc>
        <w:tc>
          <w:tcPr>
            <w:tcW w:w="2252" w:type="dxa"/>
          </w:tcPr>
          <w:p w14:paraId="3EB537C9" w14:textId="77777777" w:rsidR="003C179E" w:rsidRPr="003C179E" w:rsidRDefault="003C179E" w:rsidP="00664C7D">
            <w:pPr>
              <w:tabs>
                <w:tab w:val="left" w:pos="0"/>
              </w:tabs>
              <w:spacing w:line="276" w:lineRule="auto"/>
              <w:jc w:val="both"/>
              <w:rPr>
                <w:rFonts w:ascii="Times New Roman" w:hAnsi="Times New Roman"/>
                <w:sz w:val="22"/>
                <w:szCs w:val="22"/>
                <w:lang w:val="en-US"/>
              </w:rPr>
            </w:pPr>
          </w:p>
        </w:tc>
        <w:tc>
          <w:tcPr>
            <w:tcW w:w="1618" w:type="dxa"/>
          </w:tcPr>
          <w:p w14:paraId="6857AAC0" w14:textId="6A6BA566" w:rsidR="003C179E" w:rsidRPr="00AD6E16" w:rsidRDefault="003C179E" w:rsidP="00664C7D">
            <w:pPr>
              <w:tabs>
                <w:tab w:val="left" w:pos="0"/>
              </w:tabs>
              <w:spacing w:line="276" w:lineRule="auto"/>
              <w:jc w:val="both"/>
              <w:rPr>
                <w:rFonts w:ascii="Times New Roman" w:hAnsi="Times New Roman"/>
                <w:sz w:val="22"/>
                <w:szCs w:val="22"/>
                <w:lang w:val="en-US"/>
              </w:rPr>
            </w:pPr>
            <w:r w:rsidRPr="00AD6E16">
              <w:rPr>
                <w:rFonts w:ascii="Times New Roman" w:hAnsi="Times New Roman"/>
                <w:sz w:val="22"/>
                <w:szCs w:val="22"/>
                <w:lang w:val="en-US"/>
              </w:rPr>
              <w:t>3 Operators</w:t>
            </w:r>
          </w:p>
        </w:tc>
        <w:tc>
          <w:tcPr>
            <w:tcW w:w="1260" w:type="dxa"/>
          </w:tcPr>
          <w:p w14:paraId="063E6DF5" w14:textId="77777777" w:rsidR="003C179E" w:rsidRPr="00AD6E16" w:rsidRDefault="003C179E" w:rsidP="00664C7D">
            <w:pPr>
              <w:tabs>
                <w:tab w:val="left" w:pos="0"/>
              </w:tabs>
              <w:spacing w:line="276" w:lineRule="auto"/>
              <w:jc w:val="both"/>
              <w:rPr>
                <w:rFonts w:ascii="Times New Roman" w:hAnsi="Times New Roman"/>
                <w:sz w:val="22"/>
                <w:szCs w:val="22"/>
                <w:lang w:val="en-US"/>
              </w:rPr>
            </w:pPr>
          </w:p>
        </w:tc>
        <w:tc>
          <w:tcPr>
            <w:tcW w:w="1959" w:type="dxa"/>
          </w:tcPr>
          <w:p w14:paraId="240CFA31" w14:textId="7FAB687E" w:rsidR="003C179E" w:rsidRPr="00AD6E16" w:rsidRDefault="003C179E" w:rsidP="00AD6E16">
            <w:pPr>
              <w:tabs>
                <w:tab w:val="left" w:pos="0"/>
              </w:tabs>
              <w:spacing w:line="276" w:lineRule="auto"/>
              <w:rPr>
                <w:rFonts w:ascii="Times New Roman" w:hAnsi="Times New Roman"/>
                <w:sz w:val="22"/>
                <w:szCs w:val="22"/>
                <w:lang w:val="en-US"/>
              </w:rPr>
            </w:pPr>
            <w:r w:rsidRPr="00AD6E16">
              <w:rPr>
                <w:rFonts w:ascii="Times New Roman" w:hAnsi="Times New Roman"/>
                <w:sz w:val="22"/>
                <w:szCs w:val="22"/>
                <w:lang w:val="en-US"/>
              </w:rPr>
              <w:t>Programs</w:t>
            </w:r>
          </w:p>
        </w:tc>
      </w:tr>
      <w:tr w:rsidR="003C179E" w:rsidRPr="00D036DF" w14:paraId="67FCA907" w14:textId="77777777" w:rsidTr="00AD6E16">
        <w:trPr>
          <w:jc w:val="center"/>
        </w:trPr>
        <w:tc>
          <w:tcPr>
            <w:tcW w:w="2383" w:type="dxa"/>
          </w:tcPr>
          <w:p w14:paraId="5547CD01" w14:textId="6DD49E49" w:rsidR="003C179E" w:rsidRPr="00AD6E16" w:rsidRDefault="003C179E" w:rsidP="003C179E">
            <w:pPr>
              <w:tabs>
                <w:tab w:val="left" w:pos="0"/>
              </w:tabs>
              <w:spacing w:line="276" w:lineRule="auto"/>
              <w:rPr>
                <w:rFonts w:ascii="Times New Roman" w:hAnsi="Times New Roman"/>
                <w:sz w:val="22"/>
                <w:szCs w:val="22"/>
                <w:lang w:val="en-US"/>
              </w:rPr>
            </w:pPr>
            <w:r w:rsidRPr="00637DD4">
              <w:rPr>
                <w:rFonts w:ascii="Times New Roman" w:hAnsi="Times New Roman"/>
                <w:sz w:val="22"/>
                <w:szCs w:val="22"/>
                <w:lang w:val="en-US"/>
              </w:rPr>
              <w:t>Legislative, central</w:t>
            </w:r>
            <w:r>
              <w:rPr>
                <w:rFonts w:ascii="Times New Roman" w:hAnsi="Times New Roman"/>
                <w:sz w:val="22"/>
                <w:szCs w:val="22"/>
                <w:lang w:val="en-US"/>
              </w:rPr>
              <w:t xml:space="preserve">: </w:t>
            </w:r>
            <w:r w:rsidRPr="00AD6E16">
              <w:rPr>
                <w:rFonts w:ascii="Times New Roman" w:hAnsi="Times New Roman"/>
                <w:sz w:val="22"/>
                <w:szCs w:val="22"/>
                <w:lang w:val="en-US"/>
              </w:rPr>
              <w:t xml:space="preserve">Parliament (PA) / </w:t>
            </w:r>
          </w:p>
        </w:tc>
        <w:tc>
          <w:tcPr>
            <w:tcW w:w="2252" w:type="dxa"/>
          </w:tcPr>
          <w:p w14:paraId="684C5E4D" w14:textId="1C97C3FD" w:rsidR="003C179E" w:rsidRPr="003C179E" w:rsidRDefault="003C179E" w:rsidP="00664C7D">
            <w:pPr>
              <w:tabs>
                <w:tab w:val="left" w:pos="0"/>
              </w:tabs>
              <w:spacing w:line="276" w:lineRule="auto"/>
              <w:jc w:val="both"/>
              <w:rPr>
                <w:rFonts w:ascii="Times New Roman" w:hAnsi="Times New Roman"/>
                <w:sz w:val="22"/>
                <w:szCs w:val="22"/>
                <w:lang w:val="en-US"/>
              </w:rPr>
            </w:pPr>
            <w:r>
              <w:rPr>
                <w:rFonts w:ascii="Times New Roman" w:hAnsi="Times New Roman"/>
                <w:i/>
                <w:sz w:val="22"/>
                <w:szCs w:val="22"/>
                <w:lang w:val="en-US"/>
              </w:rPr>
              <w:t>Legitimation, monitoring – P2, P4.</w:t>
            </w:r>
          </w:p>
        </w:tc>
        <w:tc>
          <w:tcPr>
            <w:tcW w:w="1618" w:type="dxa"/>
          </w:tcPr>
          <w:p w14:paraId="4A52515C" w14:textId="4929EBEA" w:rsidR="003C179E" w:rsidRPr="00AD6E16" w:rsidRDefault="003C179E" w:rsidP="00664C7D">
            <w:pPr>
              <w:tabs>
                <w:tab w:val="left" w:pos="0"/>
              </w:tabs>
              <w:spacing w:line="276" w:lineRule="auto"/>
              <w:jc w:val="both"/>
              <w:rPr>
                <w:rFonts w:ascii="Times New Roman" w:hAnsi="Times New Roman"/>
                <w:sz w:val="22"/>
                <w:szCs w:val="22"/>
                <w:lang w:val="en-US"/>
              </w:rPr>
            </w:pPr>
          </w:p>
        </w:tc>
        <w:tc>
          <w:tcPr>
            <w:tcW w:w="1260" w:type="dxa"/>
          </w:tcPr>
          <w:p w14:paraId="5308197A" w14:textId="31CEFC05" w:rsidR="003C179E" w:rsidRPr="00AD6E16" w:rsidRDefault="003C179E" w:rsidP="00664C7D">
            <w:pPr>
              <w:tabs>
                <w:tab w:val="left" w:pos="0"/>
              </w:tabs>
              <w:spacing w:line="276" w:lineRule="auto"/>
              <w:jc w:val="both"/>
              <w:rPr>
                <w:rFonts w:ascii="Times New Roman" w:hAnsi="Times New Roman"/>
                <w:sz w:val="22"/>
                <w:szCs w:val="22"/>
                <w:lang w:val="en-US"/>
              </w:rPr>
            </w:pPr>
            <w:r w:rsidRPr="00AD6E16">
              <w:rPr>
                <w:rFonts w:ascii="Times New Roman" w:hAnsi="Times New Roman"/>
                <w:sz w:val="22"/>
                <w:szCs w:val="22"/>
                <w:lang w:val="en-US"/>
              </w:rPr>
              <w:t xml:space="preserve">Legal 2 </w:t>
            </w:r>
          </w:p>
        </w:tc>
        <w:tc>
          <w:tcPr>
            <w:tcW w:w="1959" w:type="dxa"/>
          </w:tcPr>
          <w:p w14:paraId="78C63C1A" w14:textId="7A641EEF" w:rsidR="003C179E" w:rsidRPr="00AD6E16" w:rsidRDefault="003C179E" w:rsidP="00AD6E16">
            <w:pPr>
              <w:tabs>
                <w:tab w:val="left" w:pos="0"/>
              </w:tabs>
              <w:spacing w:line="276" w:lineRule="auto"/>
              <w:rPr>
                <w:rFonts w:ascii="Times New Roman" w:hAnsi="Times New Roman"/>
                <w:sz w:val="22"/>
                <w:szCs w:val="22"/>
                <w:lang w:val="en-US"/>
              </w:rPr>
            </w:pPr>
            <w:r w:rsidRPr="00AD6E16">
              <w:rPr>
                <w:rFonts w:ascii="Times New Roman" w:hAnsi="Times New Roman"/>
                <w:sz w:val="22"/>
                <w:szCs w:val="22"/>
                <w:lang w:val="en-US"/>
              </w:rPr>
              <w:t>Programs</w:t>
            </w:r>
            <w:r>
              <w:rPr>
                <w:rFonts w:ascii="Times New Roman" w:hAnsi="Times New Roman"/>
                <w:sz w:val="22"/>
                <w:szCs w:val="22"/>
                <w:lang w:val="en-US"/>
              </w:rPr>
              <w:t xml:space="preserve"> - Normative</w:t>
            </w:r>
          </w:p>
        </w:tc>
      </w:tr>
      <w:tr w:rsidR="003C179E" w:rsidRPr="00D036DF" w14:paraId="6CC2FB28" w14:textId="77777777" w:rsidTr="00AD6E16">
        <w:trPr>
          <w:jc w:val="center"/>
        </w:trPr>
        <w:tc>
          <w:tcPr>
            <w:tcW w:w="2383" w:type="dxa"/>
          </w:tcPr>
          <w:p w14:paraId="62ED6DD9" w14:textId="5CF6479C" w:rsidR="003C179E" w:rsidRPr="00AD6E16" w:rsidRDefault="003C179E" w:rsidP="003C179E">
            <w:pPr>
              <w:tabs>
                <w:tab w:val="left" w:pos="0"/>
              </w:tabs>
              <w:spacing w:line="276" w:lineRule="auto"/>
              <w:rPr>
                <w:rFonts w:ascii="Times New Roman" w:hAnsi="Times New Roman"/>
                <w:sz w:val="22"/>
                <w:szCs w:val="22"/>
                <w:lang w:val="en-US"/>
              </w:rPr>
            </w:pPr>
            <w:r w:rsidRPr="00637DD4">
              <w:rPr>
                <w:rFonts w:ascii="Times New Roman" w:hAnsi="Times New Roman"/>
                <w:sz w:val="22"/>
                <w:szCs w:val="22"/>
                <w:lang w:val="en-US"/>
              </w:rPr>
              <w:t>Governmental, central</w:t>
            </w:r>
            <w:r>
              <w:rPr>
                <w:rFonts w:ascii="Times New Roman" w:hAnsi="Times New Roman"/>
                <w:sz w:val="22"/>
                <w:szCs w:val="22"/>
                <w:lang w:val="en-US"/>
              </w:rPr>
              <w:t xml:space="preserve">: </w:t>
            </w:r>
            <w:r w:rsidRPr="00AD6E16">
              <w:rPr>
                <w:rFonts w:ascii="Times New Roman" w:hAnsi="Times New Roman"/>
                <w:sz w:val="22"/>
                <w:szCs w:val="22"/>
                <w:lang w:val="en-US"/>
              </w:rPr>
              <w:t>Ministry of Interior (MoI) /</w:t>
            </w:r>
            <w:r w:rsidRPr="00AD6E16">
              <w:rPr>
                <w:rFonts w:ascii="Times New Roman" w:hAnsi="Times New Roman"/>
                <w:i/>
                <w:sz w:val="22"/>
                <w:szCs w:val="22"/>
                <w:lang w:val="en-US"/>
              </w:rPr>
              <w:t>.</w:t>
            </w:r>
          </w:p>
        </w:tc>
        <w:tc>
          <w:tcPr>
            <w:tcW w:w="2252" w:type="dxa"/>
          </w:tcPr>
          <w:p w14:paraId="7B3DA967" w14:textId="7DAD9D2E" w:rsidR="003C179E" w:rsidRPr="003C179E" w:rsidRDefault="003C179E" w:rsidP="003C179E">
            <w:pPr>
              <w:tabs>
                <w:tab w:val="left" w:pos="0"/>
              </w:tabs>
              <w:spacing w:line="276" w:lineRule="auto"/>
              <w:jc w:val="both"/>
              <w:rPr>
                <w:rFonts w:ascii="Times New Roman" w:hAnsi="Times New Roman"/>
                <w:sz w:val="22"/>
                <w:szCs w:val="22"/>
                <w:lang w:val="en-US"/>
              </w:rPr>
            </w:pPr>
            <w:r w:rsidRPr="00D12FFF">
              <w:rPr>
                <w:rFonts w:ascii="Times New Roman" w:hAnsi="Times New Roman"/>
                <w:i/>
                <w:sz w:val="22"/>
                <w:szCs w:val="22"/>
                <w:lang w:val="en-US"/>
              </w:rPr>
              <w:t>Project formulation; project activities; mon</w:t>
            </w:r>
            <w:r>
              <w:rPr>
                <w:rFonts w:ascii="Times New Roman" w:hAnsi="Times New Roman"/>
                <w:i/>
                <w:sz w:val="22"/>
                <w:szCs w:val="22"/>
                <w:lang w:val="en-US"/>
              </w:rPr>
              <w:t>itoring, bringing about change – P1, P2, P3, P4</w:t>
            </w:r>
          </w:p>
        </w:tc>
        <w:tc>
          <w:tcPr>
            <w:tcW w:w="1618" w:type="dxa"/>
          </w:tcPr>
          <w:p w14:paraId="01705C87" w14:textId="54CA9832" w:rsidR="003C179E" w:rsidRPr="00AD6E16" w:rsidRDefault="003C179E" w:rsidP="00664C7D">
            <w:pPr>
              <w:tabs>
                <w:tab w:val="left" w:pos="0"/>
              </w:tabs>
              <w:spacing w:line="276" w:lineRule="auto"/>
              <w:jc w:val="both"/>
              <w:rPr>
                <w:rFonts w:ascii="Times New Roman" w:hAnsi="Times New Roman"/>
                <w:sz w:val="22"/>
                <w:szCs w:val="22"/>
                <w:lang w:val="en-US"/>
              </w:rPr>
            </w:pPr>
          </w:p>
        </w:tc>
        <w:tc>
          <w:tcPr>
            <w:tcW w:w="1260" w:type="dxa"/>
          </w:tcPr>
          <w:p w14:paraId="4E9A61C9" w14:textId="77777777" w:rsidR="003C179E" w:rsidRPr="00AD6E16" w:rsidRDefault="003C179E" w:rsidP="00664C7D">
            <w:pPr>
              <w:tabs>
                <w:tab w:val="left" w:pos="0"/>
              </w:tabs>
              <w:spacing w:line="276" w:lineRule="auto"/>
              <w:jc w:val="both"/>
              <w:rPr>
                <w:rFonts w:ascii="Times New Roman" w:hAnsi="Times New Roman"/>
                <w:sz w:val="22"/>
                <w:szCs w:val="22"/>
                <w:lang w:val="en-US"/>
              </w:rPr>
            </w:pPr>
            <w:r w:rsidRPr="00AD6E16">
              <w:rPr>
                <w:rFonts w:ascii="Times New Roman" w:hAnsi="Times New Roman"/>
                <w:sz w:val="22"/>
                <w:szCs w:val="22"/>
                <w:lang w:val="en-US"/>
              </w:rPr>
              <w:t>Legal 4</w:t>
            </w:r>
          </w:p>
        </w:tc>
        <w:tc>
          <w:tcPr>
            <w:tcW w:w="1959" w:type="dxa"/>
          </w:tcPr>
          <w:p w14:paraId="13A64573" w14:textId="6AA797FB" w:rsidR="003C179E" w:rsidRPr="00AD6E16" w:rsidRDefault="003C179E" w:rsidP="00AD6E16">
            <w:pPr>
              <w:tabs>
                <w:tab w:val="left" w:pos="0"/>
              </w:tabs>
              <w:spacing w:line="276" w:lineRule="auto"/>
              <w:rPr>
                <w:rFonts w:ascii="Times New Roman" w:hAnsi="Times New Roman"/>
                <w:sz w:val="22"/>
                <w:szCs w:val="22"/>
                <w:lang w:val="en-US"/>
              </w:rPr>
            </w:pPr>
            <w:r w:rsidRPr="00AD6E16">
              <w:rPr>
                <w:rFonts w:ascii="Times New Roman" w:hAnsi="Times New Roman"/>
                <w:sz w:val="22"/>
                <w:szCs w:val="22"/>
                <w:lang w:val="en-US"/>
              </w:rPr>
              <w:t>Policies</w:t>
            </w:r>
            <w:r>
              <w:rPr>
                <w:rFonts w:ascii="Times New Roman" w:hAnsi="Times New Roman"/>
                <w:sz w:val="22"/>
                <w:szCs w:val="22"/>
                <w:lang w:val="en-US"/>
              </w:rPr>
              <w:t xml:space="preserve"> - Cognitive</w:t>
            </w:r>
          </w:p>
        </w:tc>
      </w:tr>
      <w:tr w:rsidR="003C179E" w:rsidRPr="00D036DF" w14:paraId="7754D416" w14:textId="77777777" w:rsidTr="00AD6E16">
        <w:trPr>
          <w:jc w:val="center"/>
        </w:trPr>
        <w:tc>
          <w:tcPr>
            <w:tcW w:w="2383" w:type="dxa"/>
          </w:tcPr>
          <w:p w14:paraId="0F2A1815" w14:textId="25994B9E" w:rsidR="003C179E" w:rsidRPr="00AD6E16" w:rsidRDefault="003C179E" w:rsidP="003C179E">
            <w:pPr>
              <w:tabs>
                <w:tab w:val="left" w:pos="0"/>
              </w:tabs>
              <w:spacing w:line="276" w:lineRule="auto"/>
              <w:rPr>
                <w:rFonts w:ascii="Times New Roman" w:hAnsi="Times New Roman"/>
                <w:sz w:val="22"/>
                <w:szCs w:val="22"/>
                <w:lang w:val="en-US"/>
              </w:rPr>
            </w:pPr>
            <w:r w:rsidRPr="00637DD4">
              <w:rPr>
                <w:rFonts w:ascii="Times New Roman" w:hAnsi="Times New Roman"/>
                <w:sz w:val="22"/>
                <w:szCs w:val="22"/>
                <w:lang w:val="en-US"/>
              </w:rPr>
              <w:t>Political, international</w:t>
            </w:r>
            <w:r>
              <w:rPr>
                <w:rFonts w:ascii="Times New Roman" w:hAnsi="Times New Roman"/>
                <w:sz w:val="22"/>
                <w:szCs w:val="22"/>
                <w:lang w:val="en-US"/>
              </w:rPr>
              <w:t xml:space="preserve">: </w:t>
            </w:r>
            <w:r w:rsidRPr="00AD6E16">
              <w:rPr>
                <w:rFonts w:ascii="Times New Roman" w:hAnsi="Times New Roman"/>
                <w:sz w:val="22"/>
                <w:szCs w:val="22"/>
                <w:lang w:val="en-US"/>
              </w:rPr>
              <w:t xml:space="preserve">European Union Commission (EUCom)  </w:t>
            </w:r>
          </w:p>
        </w:tc>
        <w:tc>
          <w:tcPr>
            <w:tcW w:w="2252" w:type="dxa"/>
          </w:tcPr>
          <w:p w14:paraId="097893AC" w14:textId="4F8E9456" w:rsidR="003C179E" w:rsidRPr="003C179E" w:rsidRDefault="003C179E" w:rsidP="00664C7D">
            <w:pPr>
              <w:tabs>
                <w:tab w:val="left" w:pos="0"/>
              </w:tabs>
              <w:spacing w:line="276" w:lineRule="auto"/>
              <w:jc w:val="both"/>
              <w:rPr>
                <w:rFonts w:ascii="Times New Roman" w:hAnsi="Times New Roman"/>
                <w:sz w:val="22"/>
                <w:szCs w:val="22"/>
                <w:lang w:val="en-US"/>
              </w:rPr>
            </w:pPr>
            <w:r>
              <w:rPr>
                <w:rFonts w:ascii="Times New Roman" w:hAnsi="Times New Roman"/>
                <w:i/>
                <w:sz w:val="22"/>
                <w:szCs w:val="22"/>
                <w:lang w:val="en-US"/>
              </w:rPr>
              <w:t>Monitoring, consultation – P3</w:t>
            </w:r>
          </w:p>
        </w:tc>
        <w:tc>
          <w:tcPr>
            <w:tcW w:w="1618" w:type="dxa"/>
          </w:tcPr>
          <w:p w14:paraId="2F7CB715" w14:textId="0798BC33" w:rsidR="003C179E" w:rsidRPr="00AD6E16" w:rsidRDefault="003C179E" w:rsidP="00664C7D">
            <w:pPr>
              <w:tabs>
                <w:tab w:val="left" w:pos="0"/>
              </w:tabs>
              <w:spacing w:line="276" w:lineRule="auto"/>
              <w:jc w:val="both"/>
              <w:rPr>
                <w:rFonts w:ascii="Times New Roman" w:hAnsi="Times New Roman"/>
                <w:sz w:val="22"/>
                <w:szCs w:val="22"/>
                <w:lang w:val="en-US"/>
              </w:rPr>
            </w:pPr>
          </w:p>
        </w:tc>
        <w:tc>
          <w:tcPr>
            <w:tcW w:w="1260" w:type="dxa"/>
          </w:tcPr>
          <w:p w14:paraId="5E8875AC" w14:textId="77777777" w:rsidR="003C179E" w:rsidRPr="00AD6E16" w:rsidRDefault="003C179E" w:rsidP="00664C7D">
            <w:pPr>
              <w:tabs>
                <w:tab w:val="left" w:pos="0"/>
              </w:tabs>
              <w:spacing w:line="276" w:lineRule="auto"/>
              <w:jc w:val="both"/>
              <w:rPr>
                <w:rFonts w:ascii="Times New Roman" w:hAnsi="Times New Roman"/>
                <w:sz w:val="22"/>
                <w:szCs w:val="22"/>
                <w:lang w:val="en-US"/>
              </w:rPr>
            </w:pPr>
            <w:r w:rsidRPr="00AD6E16">
              <w:rPr>
                <w:rFonts w:ascii="Times New Roman" w:hAnsi="Times New Roman"/>
                <w:sz w:val="22"/>
                <w:szCs w:val="22"/>
                <w:lang w:val="en-US"/>
              </w:rPr>
              <w:t>Report 1</w:t>
            </w:r>
          </w:p>
        </w:tc>
        <w:tc>
          <w:tcPr>
            <w:tcW w:w="1959" w:type="dxa"/>
          </w:tcPr>
          <w:p w14:paraId="3417278B" w14:textId="04F6C3D8" w:rsidR="003C179E" w:rsidRPr="00AD6E16" w:rsidRDefault="003C179E" w:rsidP="00AD6E16">
            <w:pPr>
              <w:tabs>
                <w:tab w:val="left" w:pos="0"/>
              </w:tabs>
              <w:spacing w:line="276" w:lineRule="auto"/>
              <w:rPr>
                <w:rFonts w:ascii="Times New Roman" w:hAnsi="Times New Roman"/>
                <w:sz w:val="22"/>
                <w:szCs w:val="22"/>
                <w:lang w:val="en-US"/>
              </w:rPr>
            </w:pPr>
            <w:r w:rsidRPr="00AD6E16">
              <w:rPr>
                <w:rFonts w:ascii="Times New Roman" w:hAnsi="Times New Roman"/>
                <w:sz w:val="22"/>
                <w:szCs w:val="22"/>
                <w:lang w:val="en-US"/>
              </w:rPr>
              <w:t>Programs</w:t>
            </w:r>
            <w:r>
              <w:rPr>
                <w:rFonts w:ascii="Times New Roman" w:hAnsi="Times New Roman"/>
                <w:sz w:val="22"/>
                <w:szCs w:val="22"/>
                <w:lang w:val="en-US"/>
              </w:rPr>
              <w:t xml:space="preserve"> - </w:t>
            </w:r>
            <w:r w:rsidRPr="00AD6E16">
              <w:rPr>
                <w:rFonts w:ascii="Times New Roman" w:hAnsi="Times New Roman"/>
                <w:sz w:val="22"/>
                <w:szCs w:val="22"/>
                <w:lang w:val="en-US"/>
              </w:rPr>
              <w:t>Cognitive and Normative</w:t>
            </w:r>
          </w:p>
        </w:tc>
      </w:tr>
      <w:tr w:rsidR="003C179E" w:rsidRPr="00D036DF" w14:paraId="0DB396D6" w14:textId="77777777" w:rsidTr="00AD6E16">
        <w:trPr>
          <w:jc w:val="center"/>
        </w:trPr>
        <w:tc>
          <w:tcPr>
            <w:tcW w:w="2383" w:type="dxa"/>
          </w:tcPr>
          <w:p w14:paraId="0C5952F8" w14:textId="3BA6FF45" w:rsidR="003C179E" w:rsidRPr="00AD6E16" w:rsidRDefault="003C179E" w:rsidP="003C179E">
            <w:pPr>
              <w:tabs>
                <w:tab w:val="left" w:pos="0"/>
              </w:tabs>
              <w:spacing w:line="276" w:lineRule="auto"/>
              <w:rPr>
                <w:rFonts w:ascii="Times New Roman" w:hAnsi="Times New Roman"/>
                <w:sz w:val="22"/>
                <w:szCs w:val="22"/>
                <w:lang w:val="en-US"/>
              </w:rPr>
            </w:pPr>
            <w:r w:rsidRPr="00DA6903">
              <w:rPr>
                <w:rFonts w:ascii="Times New Roman" w:hAnsi="Times New Roman"/>
                <w:sz w:val="22"/>
                <w:szCs w:val="22"/>
                <w:lang w:val="en-US"/>
              </w:rPr>
              <w:t>Political, local</w:t>
            </w:r>
            <w:r>
              <w:rPr>
                <w:rFonts w:ascii="Times New Roman" w:hAnsi="Times New Roman"/>
                <w:sz w:val="22"/>
                <w:szCs w:val="22"/>
                <w:lang w:val="en-US"/>
              </w:rPr>
              <w:t xml:space="preserve">: </w:t>
            </w:r>
            <w:r w:rsidRPr="003D674F">
              <w:rPr>
                <w:rFonts w:ascii="Times New Roman" w:hAnsi="Times New Roman"/>
                <w:sz w:val="22"/>
                <w:szCs w:val="22"/>
                <w:lang w:val="en-US"/>
              </w:rPr>
              <w:t xml:space="preserve"> </w:t>
            </w:r>
            <w:r w:rsidRPr="00AD6E16">
              <w:rPr>
                <w:rFonts w:ascii="Times New Roman" w:hAnsi="Times New Roman"/>
                <w:sz w:val="22"/>
                <w:szCs w:val="22"/>
                <w:lang w:val="en-US"/>
              </w:rPr>
              <w:t xml:space="preserve">Ombudsman (OM) </w:t>
            </w:r>
          </w:p>
        </w:tc>
        <w:tc>
          <w:tcPr>
            <w:tcW w:w="2252" w:type="dxa"/>
          </w:tcPr>
          <w:p w14:paraId="506AE27E" w14:textId="55476C63" w:rsidR="003C179E" w:rsidRPr="003C179E" w:rsidRDefault="003C179E" w:rsidP="00664C7D">
            <w:pPr>
              <w:tabs>
                <w:tab w:val="left" w:pos="0"/>
              </w:tabs>
              <w:spacing w:line="276" w:lineRule="auto"/>
              <w:jc w:val="both"/>
              <w:rPr>
                <w:rFonts w:ascii="Times New Roman" w:hAnsi="Times New Roman"/>
                <w:sz w:val="22"/>
                <w:szCs w:val="22"/>
                <w:lang w:val="en-US"/>
              </w:rPr>
            </w:pPr>
            <w:r>
              <w:rPr>
                <w:rFonts w:ascii="Times New Roman" w:hAnsi="Times New Roman"/>
                <w:i/>
                <w:sz w:val="22"/>
                <w:szCs w:val="22"/>
                <w:lang w:val="en-US"/>
              </w:rPr>
              <w:t>Monitoring – P2</w:t>
            </w:r>
          </w:p>
        </w:tc>
        <w:tc>
          <w:tcPr>
            <w:tcW w:w="1618" w:type="dxa"/>
          </w:tcPr>
          <w:p w14:paraId="37A4BC16" w14:textId="71C5E83A" w:rsidR="003C179E" w:rsidRPr="00AD6E16" w:rsidRDefault="003C179E" w:rsidP="00664C7D">
            <w:pPr>
              <w:tabs>
                <w:tab w:val="left" w:pos="0"/>
              </w:tabs>
              <w:spacing w:line="276" w:lineRule="auto"/>
              <w:jc w:val="both"/>
              <w:rPr>
                <w:rFonts w:ascii="Times New Roman" w:hAnsi="Times New Roman"/>
                <w:sz w:val="22"/>
                <w:szCs w:val="22"/>
                <w:lang w:val="en-US"/>
              </w:rPr>
            </w:pPr>
            <w:r w:rsidRPr="00AD6E16">
              <w:rPr>
                <w:rFonts w:ascii="Times New Roman" w:hAnsi="Times New Roman"/>
                <w:sz w:val="22"/>
                <w:szCs w:val="22"/>
                <w:lang w:val="en-US"/>
              </w:rPr>
              <w:t>N/A</w:t>
            </w:r>
          </w:p>
        </w:tc>
        <w:tc>
          <w:tcPr>
            <w:tcW w:w="1260" w:type="dxa"/>
          </w:tcPr>
          <w:p w14:paraId="45D07414" w14:textId="77777777" w:rsidR="003C179E" w:rsidRPr="00AD6E16" w:rsidRDefault="003C179E" w:rsidP="00664C7D">
            <w:pPr>
              <w:tabs>
                <w:tab w:val="left" w:pos="0"/>
              </w:tabs>
              <w:spacing w:line="276" w:lineRule="auto"/>
              <w:jc w:val="both"/>
              <w:rPr>
                <w:rFonts w:ascii="Times New Roman" w:hAnsi="Times New Roman"/>
                <w:sz w:val="22"/>
                <w:szCs w:val="22"/>
                <w:lang w:val="en-US"/>
              </w:rPr>
            </w:pPr>
            <w:r w:rsidRPr="00AD6E16">
              <w:rPr>
                <w:rFonts w:ascii="Times New Roman" w:hAnsi="Times New Roman"/>
                <w:sz w:val="22"/>
                <w:szCs w:val="22"/>
                <w:lang w:val="en-US"/>
              </w:rPr>
              <w:t>Report 1</w:t>
            </w:r>
          </w:p>
        </w:tc>
        <w:tc>
          <w:tcPr>
            <w:tcW w:w="1959" w:type="dxa"/>
          </w:tcPr>
          <w:p w14:paraId="6902062B" w14:textId="65EC53AB" w:rsidR="003C179E" w:rsidRPr="00AD6E16" w:rsidRDefault="003C179E" w:rsidP="00AD6E16">
            <w:pPr>
              <w:tabs>
                <w:tab w:val="left" w:pos="0"/>
              </w:tabs>
              <w:spacing w:line="276" w:lineRule="auto"/>
              <w:rPr>
                <w:rFonts w:ascii="Times New Roman" w:hAnsi="Times New Roman"/>
                <w:sz w:val="22"/>
                <w:szCs w:val="22"/>
                <w:lang w:val="en-US"/>
              </w:rPr>
            </w:pPr>
            <w:r w:rsidRPr="00AD6E16">
              <w:rPr>
                <w:rFonts w:ascii="Times New Roman" w:hAnsi="Times New Roman"/>
                <w:sz w:val="22"/>
                <w:szCs w:val="22"/>
                <w:lang w:val="en-US"/>
              </w:rPr>
              <w:t>Programs</w:t>
            </w:r>
            <w:r>
              <w:rPr>
                <w:rFonts w:ascii="Times New Roman" w:hAnsi="Times New Roman"/>
                <w:sz w:val="22"/>
                <w:szCs w:val="22"/>
                <w:lang w:val="en-US"/>
              </w:rPr>
              <w:t xml:space="preserve"> - Cognitive</w:t>
            </w:r>
          </w:p>
        </w:tc>
      </w:tr>
      <w:tr w:rsidR="003C179E" w:rsidRPr="00D036DF" w14:paraId="6F1E1851" w14:textId="77777777" w:rsidTr="00AD6E16">
        <w:trPr>
          <w:jc w:val="center"/>
        </w:trPr>
        <w:tc>
          <w:tcPr>
            <w:tcW w:w="2383" w:type="dxa"/>
          </w:tcPr>
          <w:p w14:paraId="3DAE42D8" w14:textId="4193C5B1" w:rsidR="003C179E" w:rsidRPr="00AD6E16" w:rsidRDefault="003C179E" w:rsidP="003C179E">
            <w:pPr>
              <w:tabs>
                <w:tab w:val="left" w:pos="0"/>
              </w:tabs>
              <w:spacing w:line="276" w:lineRule="auto"/>
              <w:rPr>
                <w:rFonts w:ascii="Times New Roman" w:hAnsi="Times New Roman"/>
                <w:sz w:val="22"/>
                <w:szCs w:val="22"/>
                <w:lang w:val="es-CO"/>
              </w:rPr>
            </w:pPr>
            <w:r w:rsidRPr="00AD6E16">
              <w:rPr>
                <w:rFonts w:ascii="Times New Roman" w:hAnsi="Times New Roman"/>
                <w:sz w:val="22"/>
                <w:szCs w:val="22"/>
                <w:lang w:val="es-CO"/>
              </w:rPr>
              <w:t xml:space="preserve">Media, news: Local Media (LM) </w:t>
            </w:r>
          </w:p>
        </w:tc>
        <w:tc>
          <w:tcPr>
            <w:tcW w:w="2252" w:type="dxa"/>
          </w:tcPr>
          <w:p w14:paraId="597A13F1" w14:textId="66A8BC97" w:rsidR="003C179E" w:rsidRPr="003C179E" w:rsidRDefault="003C179E" w:rsidP="00664C7D">
            <w:pPr>
              <w:tabs>
                <w:tab w:val="left" w:pos="0"/>
              </w:tabs>
              <w:spacing w:line="276" w:lineRule="auto"/>
              <w:jc w:val="both"/>
              <w:rPr>
                <w:rFonts w:ascii="Times New Roman" w:hAnsi="Times New Roman"/>
                <w:sz w:val="22"/>
                <w:szCs w:val="22"/>
                <w:lang w:val="en-US"/>
              </w:rPr>
            </w:pPr>
            <w:r>
              <w:rPr>
                <w:rFonts w:ascii="Times New Roman" w:hAnsi="Times New Roman"/>
                <w:i/>
                <w:sz w:val="22"/>
                <w:szCs w:val="22"/>
                <w:lang w:val="en-US"/>
              </w:rPr>
              <w:t>Monitoring, dissemination – P2, P4</w:t>
            </w:r>
          </w:p>
        </w:tc>
        <w:tc>
          <w:tcPr>
            <w:tcW w:w="1618" w:type="dxa"/>
          </w:tcPr>
          <w:p w14:paraId="02AF9A65" w14:textId="2F7FEB7E" w:rsidR="003C179E" w:rsidRPr="00AD6E16" w:rsidRDefault="003C179E" w:rsidP="00664C7D">
            <w:pPr>
              <w:tabs>
                <w:tab w:val="left" w:pos="0"/>
              </w:tabs>
              <w:spacing w:line="276" w:lineRule="auto"/>
              <w:jc w:val="both"/>
              <w:rPr>
                <w:rFonts w:ascii="Times New Roman" w:hAnsi="Times New Roman"/>
                <w:sz w:val="22"/>
                <w:szCs w:val="22"/>
                <w:lang w:val="en-US"/>
              </w:rPr>
            </w:pPr>
            <w:r w:rsidRPr="00AD6E16">
              <w:rPr>
                <w:rFonts w:ascii="Times New Roman" w:hAnsi="Times New Roman"/>
                <w:sz w:val="22"/>
                <w:szCs w:val="22"/>
                <w:lang w:val="en-US"/>
              </w:rPr>
              <w:t>N/A</w:t>
            </w:r>
          </w:p>
        </w:tc>
        <w:tc>
          <w:tcPr>
            <w:tcW w:w="1260" w:type="dxa"/>
          </w:tcPr>
          <w:p w14:paraId="25C2BAAF" w14:textId="77777777" w:rsidR="003C179E" w:rsidRPr="00AD6E16" w:rsidRDefault="003C179E" w:rsidP="00664C7D">
            <w:pPr>
              <w:tabs>
                <w:tab w:val="left" w:pos="0"/>
              </w:tabs>
              <w:spacing w:line="276" w:lineRule="auto"/>
              <w:jc w:val="both"/>
              <w:rPr>
                <w:rFonts w:ascii="Times New Roman" w:hAnsi="Times New Roman"/>
                <w:sz w:val="22"/>
                <w:szCs w:val="22"/>
                <w:lang w:val="en-US"/>
              </w:rPr>
            </w:pPr>
            <w:r w:rsidRPr="00AD6E16">
              <w:rPr>
                <w:rFonts w:ascii="Times New Roman" w:hAnsi="Times New Roman"/>
                <w:sz w:val="22"/>
                <w:szCs w:val="22"/>
                <w:lang w:val="en-US"/>
              </w:rPr>
              <w:t>News 10</w:t>
            </w:r>
          </w:p>
        </w:tc>
        <w:tc>
          <w:tcPr>
            <w:tcW w:w="1959" w:type="dxa"/>
          </w:tcPr>
          <w:p w14:paraId="3A808293" w14:textId="51234281" w:rsidR="003C179E" w:rsidRPr="00AD6E16" w:rsidRDefault="003C179E" w:rsidP="00AD6E16">
            <w:pPr>
              <w:tabs>
                <w:tab w:val="left" w:pos="0"/>
              </w:tabs>
              <w:spacing w:line="276" w:lineRule="auto"/>
              <w:rPr>
                <w:rFonts w:ascii="Times New Roman" w:hAnsi="Times New Roman"/>
                <w:sz w:val="22"/>
                <w:szCs w:val="22"/>
                <w:lang w:val="en-US"/>
              </w:rPr>
            </w:pPr>
            <w:r w:rsidRPr="00AD6E16">
              <w:rPr>
                <w:rFonts w:ascii="Times New Roman" w:hAnsi="Times New Roman"/>
                <w:sz w:val="22"/>
                <w:szCs w:val="22"/>
                <w:lang w:val="en-US"/>
              </w:rPr>
              <w:t>Policies</w:t>
            </w:r>
            <w:r>
              <w:rPr>
                <w:rFonts w:ascii="Times New Roman" w:hAnsi="Times New Roman"/>
                <w:sz w:val="22"/>
                <w:szCs w:val="22"/>
                <w:lang w:val="en-US"/>
              </w:rPr>
              <w:t xml:space="preserve"> - Cognitive</w:t>
            </w:r>
          </w:p>
        </w:tc>
      </w:tr>
      <w:tr w:rsidR="003C179E" w:rsidRPr="00D036DF" w14:paraId="54DFF2D9" w14:textId="77777777" w:rsidTr="00AD6E16">
        <w:trPr>
          <w:jc w:val="center"/>
        </w:trPr>
        <w:tc>
          <w:tcPr>
            <w:tcW w:w="2383" w:type="dxa"/>
          </w:tcPr>
          <w:p w14:paraId="7097D03D" w14:textId="6016EF42" w:rsidR="003C179E" w:rsidRPr="00AD6E16" w:rsidRDefault="003C179E" w:rsidP="003C179E">
            <w:pPr>
              <w:tabs>
                <w:tab w:val="left" w:pos="0"/>
              </w:tabs>
              <w:spacing w:line="276" w:lineRule="auto"/>
              <w:rPr>
                <w:rFonts w:ascii="Times New Roman" w:hAnsi="Times New Roman"/>
                <w:sz w:val="22"/>
                <w:szCs w:val="22"/>
                <w:lang w:val="en-US"/>
              </w:rPr>
            </w:pPr>
            <w:r w:rsidRPr="008B58B5">
              <w:rPr>
                <w:rFonts w:ascii="Times New Roman" w:hAnsi="Times New Roman"/>
                <w:sz w:val="22"/>
                <w:szCs w:val="22"/>
                <w:lang w:val="en-US"/>
              </w:rPr>
              <w:t>Consulting, international</w:t>
            </w:r>
            <w:r>
              <w:rPr>
                <w:rFonts w:ascii="Times New Roman" w:hAnsi="Times New Roman"/>
                <w:sz w:val="22"/>
                <w:szCs w:val="22"/>
                <w:lang w:val="en-US"/>
              </w:rPr>
              <w:t xml:space="preserve">; </w:t>
            </w:r>
            <w:r w:rsidRPr="00AD6E16">
              <w:rPr>
                <w:rFonts w:ascii="Times New Roman" w:hAnsi="Times New Roman"/>
                <w:sz w:val="22"/>
                <w:szCs w:val="22"/>
                <w:lang w:val="en-US"/>
              </w:rPr>
              <w:t xml:space="preserve">Statistics Norway (SN) </w:t>
            </w:r>
          </w:p>
        </w:tc>
        <w:tc>
          <w:tcPr>
            <w:tcW w:w="2252" w:type="dxa"/>
          </w:tcPr>
          <w:p w14:paraId="52018AE0" w14:textId="0505A947" w:rsidR="003C179E" w:rsidRPr="003C179E" w:rsidRDefault="003C179E" w:rsidP="00664C7D">
            <w:pPr>
              <w:tabs>
                <w:tab w:val="left" w:pos="0"/>
              </w:tabs>
              <w:spacing w:line="276" w:lineRule="auto"/>
              <w:jc w:val="both"/>
              <w:rPr>
                <w:rFonts w:ascii="Times New Roman" w:hAnsi="Times New Roman"/>
                <w:sz w:val="22"/>
                <w:szCs w:val="22"/>
                <w:lang w:val="en-US"/>
              </w:rPr>
            </w:pPr>
            <w:r>
              <w:rPr>
                <w:rFonts w:ascii="Times New Roman" w:hAnsi="Times New Roman"/>
                <w:i/>
                <w:sz w:val="22"/>
                <w:szCs w:val="22"/>
                <w:lang w:val="en-US"/>
              </w:rPr>
              <w:t>Consultation – P1</w:t>
            </w:r>
          </w:p>
        </w:tc>
        <w:tc>
          <w:tcPr>
            <w:tcW w:w="1618" w:type="dxa"/>
          </w:tcPr>
          <w:p w14:paraId="6288DBD9" w14:textId="3B5BF638" w:rsidR="003C179E" w:rsidRPr="00AD6E16" w:rsidRDefault="003C179E" w:rsidP="00664C7D">
            <w:pPr>
              <w:tabs>
                <w:tab w:val="left" w:pos="0"/>
              </w:tabs>
              <w:spacing w:line="276" w:lineRule="auto"/>
              <w:jc w:val="both"/>
              <w:rPr>
                <w:rFonts w:ascii="Times New Roman" w:hAnsi="Times New Roman"/>
                <w:sz w:val="22"/>
                <w:szCs w:val="22"/>
                <w:lang w:val="en-US"/>
              </w:rPr>
            </w:pPr>
            <w:r w:rsidRPr="00AD6E16">
              <w:rPr>
                <w:rFonts w:ascii="Times New Roman" w:hAnsi="Times New Roman"/>
                <w:sz w:val="22"/>
                <w:szCs w:val="22"/>
                <w:lang w:val="en-US"/>
              </w:rPr>
              <w:t>N/A</w:t>
            </w:r>
          </w:p>
        </w:tc>
        <w:tc>
          <w:tcPr>
            <w:tcW w:w="1260" w:type="dxa"/>
          </w:tcPr>
          <w:p w14:paraId="3766F8B0" w14:textId="77777777" w:rsidR="003C179E" w:rsidRPr="00AD6E16" w:rsidRDefault="003C179E" w:rsidP="00664C7D">
            <w:pPr>
              <w:tabs>
                <w:tab w:val="left" w:pos="0"/>
              </w:tabs>
              <w:spacing w:line="276" w:lineRule="auto"/>
              <w:jc w:val="both"/>
              <w:rPr>
                <w:rFonts w:ascii="Times New Roman" w:hAnsi="Times New Roman"/>
                <w:sz w:val="22"/>
                <w:szCs w:val="22"/>
                <w:lang w:val="en-US"/>
              </w:rPr>
            </w:pPr>
            <w:r w:rsidRPr="00AD6E16">
              <w:rPr>
                <w:rFonts w:ascii="Times New Roman" w:hAnsi="Times New Roman"/>
                <w:sz w:val="22"/>
                <w:szCs w:val="22"/>
                <w:lang w:val="en-US"/>
              </w:rPr>
              <w:t>Report 2</w:t>
            </w:r>
          </w:p>
        </w:tc>
        <w:tc>
          <w:tcPr>
            <w:tcW w:w="1959" w:type="dxa"/>
          </w:tcPr>
          <w:p w14:paraId="045F3E26" w14:textId="50BB276E" w:rsidR="003C179E" w:rsidRPr="00AD6E16" w:rsidRDefault="003C179E" w:rsidP="00AD6E16">
            <w:pPr>
              <w:tabs>
                <w:tab w:val="left" w:pos="0"/>
              </w:tabs>
              <w:spacing w:line="276" w:lineRule="auto"/>
              <w:rPr>
                <w:rFonts w:ascii="Times New Roman" w:hAnsi="Times New Roman"/>
                <w:sz w:val="22"/>
                <w:szCs w:val="22"/>
                <w:lang w:val="en-US"/>
              </w:rPr>
            </w:pPr>
            <w:r w:rsidRPr="00AD6E16">
              <w:rPr>
                <w:rFonts w:ascii="Times New Roman" w:hAnsi="Times New Roman"/>
                <w:sz w:val="22"/>
                <w:szCs w:val="22"/>
                <w:lang w:val="en-US"/>
              </w:rPr>
              <w:t>Policies</w:t>
            </w:r>
            <w:r>
              <w:rPr>
                <w:rFonts w:ascii="Times New Roman" w:hAnsi="Times New Roman"/>
                <w:sz w:val="22"/>
                <w:szCs w:val="22"/>
                <w:lang w:val="en-US"/>
              </w:rPr>
              <w:t xml:space="preserve"> - Normative</w:t>
            </w:r>
          </w:p>
        </w:tc>
      </w:tr>
      <w:tr w:rsidR="003C179E" w:rsidRPr="00D036DF" w14:paraId="107351F5" w14:textId="77777777" w:rsidTr="00AD6E16">
        <w:trPr>
          <w:jc w:val="center"/>
        </w:trPr>
        <w:tc>
          <w:tcPr>
            <w:tcW w:w="2383" w:type="dxa"/>
          </w:tcPr>
          <w:p w14:paraId="2E744DC4" w14:textId="07192F43" w:rsidR="003C179E" w:rsidRPr="00AD6E16" w:rsidRDefault="003C179E" w:rsidP="003C179E">
            <w:pPr>
              <w:tabs>
                <w:tab w:val="left" w:pos="0"/>
              </w:tabs>
              <w:spacing w:line="276" w:lineRule="auto"/>
              <w:rPr>
                <w:rFonts w:ascii="Times New Roman" w:hAnsi="Times New Roman"/>
                <w:sz w:val="22"/>
                <w:szCs w:val="22"/>
                <w:lang w:val="en-US"/>
              </w:rPr>
            </w:pPr>
            <w:r w:rsidRPr="008B58B5">
              <w:rPr>
                <w:rFonts w:ascii="Times New Roman" w:hAnsi="Times New Roman"/>
                <w:sz w:val="22"/>
                <w:szCs w:val="22"/>
                <w:lang w:val="en-US"/>
              </w:rPr>
              <w:t>Education, local</w:t>
            </w:r>
            <w:r>
              <w:rPr>
                <w:rFonts w:ascii="Times New Roman" w:hAnsi="Times New Roman"/>
                <w:sz w:val="22"/>
                <w:szCs w:val="22"/>
                <w:lang w:val="en-US"/>
              </w:rPr>
              <w:t xml:space="preserve">: </w:t>
            </w:r>
            <w:r w:rsidRPr="00AD6E16">
              <w:rPr>
                <w:rFonts w:ascii="Times New Roman" w:hAnsi="Times New Roman"/>
                <w:sz w:val="22"/>
                <w:szCs w:val="22"/>
                <w:lang w:val="en-US"/>
              </w:rPr>
              <w:t xml:space="preserve">University of Tirana (UoT) / </w:t>
            </w:r>
          </w:p>
        </w:tc>
        <w:tc>
          <w:tcPr>
            <w:tcW w:w="2252" w:type="dxa"/>
          </w:tcPr>
          <w:p w14:paraId="59EE5408" w14:textId="05C8CBBE" w:rsidR="003C179E" w:rsidRPr="003C179E" w:rsidRDefault="003C179E" w:rsidP="00664C7D">
            <w:pPr>
              <w:tabs>
                <w:tab w:val="left" w:pos="0"/>
              </w:tabs>
              <w:spacing w:line="276" w:lineRule="auto"/>
              <w:jc w:val="both"/>
              <w:rPr>
                <w:rFonts w:ascii="Times New Roman" w:hAnsi="Times New Roman"/>
                <w:sz w:val="22"/>
                <w:szCs w:val="22"/>
                <w:lang w:val="en-US"/>
              </w:rPr>
            </w:pPr>
            <w:r>
              <w:rPr>
                <w:rFonts w:ascii="Times New Roman" w:hAnsi="Times New Roman"/>
                <w:i/>
                <w:sz w:val="22"/>
                <w:szCs w:val="22"/>
                <w:lang w:val="en-US"/>
              </w:rPr>
              <w:t>Monitoring, consultation – P4</w:t>
            </w:r>
          </w:p>
        </w:tc>
        <w:tc>
          <w:tcPr>
            <w:tcW w:w="1618" w:type="dxa"/>
          </w:tcPr>
          <w:p w14:paraId="07D0B87D" w14:textId="2039869F" w:rsidR="003C179E" w:rsidRPr="00AD6E16" w:rsidRDefault="003C179E" w:rsidP="00664C7D">
            <w:pPr>
              <w:tabs>
                <w:tab w:val="left" w:pos="0"/>
              </w:tabs>
              <w:spacing w:line="276" w:lineRule="auto"/>
              <w:jc w:val="both"/>
              <w:rPr>
                <w:rFonts w:ascii="Times New Roman" w:hAnsi="Times New Roman"/>
                <w:sz w:val="22"/>
                <w:szCs w:val="22"/>
                <w:lang w:val="en-US"/>
              </w:rPr>
            </w:pPr>
            <w:r w:rsidRPr="00AD6E16">
              <w:rPr>
                <w:rFonts w:ascii="Times New Roman" w:hAnsi="Times New Roman"/>
                <w:sz w:val="22"/>
                <w:szCs w:val="22"/>
                <w:lang w:val="en-US"/>
              </w:rPr>
              <w:t>N/A</w:t>
            </w:r>
          </w:p>
        </w:tc>
        <w:tc>
          <w:tcPr>
            <w:tcW w:w="1260" w:type="dxa"/>
          </w:tcPr>
          <w:p w14:paraId="6D4254BF" w14:textId="77777777" w:rsidR="003C179E" w:rsidRPr="00AD6E16" w:rsidRDefault="003C179E" w:rsidP="00664C7D">
            <w:pPr>
              <w:tabs>
                <w:tab w:val="left" w:pos="0"/>
              </w:tabs>
              <w:spacing w:line="276" w:lineRule="auto"/>
              <w:jc w:val="both"/>
              <w:rPr>
                <w:rFonts w:ascii="Times New Roman" w:hAnsi="Times New Roman"/>
                <w:sz w:val="22"/>
                <w:szCs w:val="22"/>
                <w:lang w:val="en-US"/>
              </w:rPr>
            </w:pPr>
            <w:r w:rsidRPr="00AD6E16">
              <w:rPr>
                <w:rFonts w:ascii="Times New Roman" w:hAnsi="Times New Roman"/>
                <w:sz w:val="22"/>
                <w:szCs w:val="22"/>
                <w:lang w:val="en-US"/>
              </w:rPr>
              <w:t>Report 1</w:t>
            </w:r>
          </w:p>
        </w:tc>
        <w:tc>
          <w:tcPr>
            <w:tcW w:w="1959" w:type="dxa"/>
          </w:tcPr>
          <w:p w14:paraId="24BA0C37" w14:textId="36E47543" w:rsidR="003C179E" w:rsidRPr="00AD6E16" w:rsidRDefault="003C179E" w:rsidP="00AD6E16">
            <w:pPr>
              <w:tabs>
                <w:tab w:val="left" w:pos="0"/>
              </w:tabs>
              <w:spacing w:line="276" w:lineRule="auto"/>
              <w:rPr>
                <w:rFonts w:ascii="Times New Roman" w:hAnsi="Times New Roman"/>
                <w:sz w:val="22"/>
                <w:szCs w:val="22"/>
                <w:lang w:val="en-US"/>
              </w:rPr>
            </w:pPr>
            <w:r w:rsidRPr="00AD6E16">
              <w:rPr>
                <w:rFonts w:ascii="Times New Roman" w:hAnsi="Times New Roman"/>
                <w:sz w:val="22"/>
                <w:szCs w:val="22"/>
                <w:lang w:val="en-US"/>
              </w:rPr>
              <w:t>Policies</w:t>
            </w:r>
            <w:r>
              <w:rPr>
                <w:rFonts w:ascii="Times New Roman" w:hAnsi="Times New Roman"/>
                <w:sz w:val="22"/>
                <w:szCs w:val="22"/>
                <w:lang w:val="en-US"/>
              </w:rPr>
              <w:t xml:space="preserve"> - Cognitive</w:t>
            </w:r>
          </w:p>
        </w:tc>
      </w:tr>
    </w:tbl>
    <w:p w14:paraId="4CEEDEE7" w14:textId="7EDFC1AC" w:rsidR="00AE0FAB" w:rsidRPr="00CA7727" w:rsidRDefault="00AE0FAB" w:rsidP="007976D5">
      <w:pPr>
        <w:tabs>
          <w:tab w:val="left" w:pos="0"/>
        </w:tabs>
        <w:spacing w:before="240" w:after="240" w:line="480" w:lineRule="auto"/>
        <w:jc w:val="center"/>
        <w:rPr>
          <w:rFonts w:ascii="Times New Roman" w:hAnsi="Times New Roman"/>
          <w:b/>
          <w:lang w:val="en-US"/>
        </w:rPr>
      </w:pPr>
      <w:r w:rsidRPr="00CA7727">
        <w:rPr>
          <w:rFonts w:ascii="Times New Roman" w:hAnsi="Times New Roman"/>
          <w:lang w:val="en-US"/>
        </w:rPr>
        <w:t xml:space="preserve"> </w:t>
      </w:r>
      <w:r w:rsidRPr="00CA7727">
        <w:rPr>
          <w:rFonts w:ascii="Times New Roman" w:hAnsi="Times New Roman"/>
          <w:b/>
          <w:lang w:val="en-US"/>
        </w:rPr>
        <w:t xml:space="preserve">Table </w:t>
      </w:r>
      <w:r w:rsidR="00500850" w:rsidRPr="00CA7727">
        <w:rPr>
          <w:rFonts w:ascii="Times New Roman" w:hAnsi="Times New Roman"/>
          <w:b/>
          <w:lang w:val="en-US"/>
        </w:rPr>
        <w:t>2</w:t>
      </w:r>
      <w:r w:rsidRPr="00CA7727">
        <w:rPr>
          <w:rFonts w:ascii="Times New Roman" w:hAnsi="Times New Roman"/>
          <w:b/>
          <w:lang w:val="en-US"/>
        </w:rPr>
        <w:t>: Data sources (Interviews and Documents)</w:t>
      </w:r>
    </w:p>
    <w:p w14:paraId="241A0B5C" w14:textId="450CC70E" w:rsidR="003C179E" w:rsidRDefault="009D6884" w:rsidP="00567BB3">
      <w:pPr>
        <w:spacing w:line="480" w:lineRule="auto"/>
        <w:jc w:val="both"/>
        <w:rPr>
          <w:rFonts w:ascii="Times New Roman" w:hAnsi="Times New Roman"/>
          <w:lang w:val="en-US"/>
        </w:rPr>
      </w:pPr>
      <w:r w:rsidRPr="00CA7727">
        <w:rPr>
          <w:rFonts w:ascii="Times New Roman" w:hAnsi="Times New Roman"/>
          <w:lang w:val="en-US"/>
        </w:rPr>
        <w:t xml:space="preserve">To </w:t>
      </w:r>
      <w:r w:rsidR="008E3C08" w:rsidRPr="00CA7727">
        <w:rPr>
          <w:rFonts w:ascii="Times New Roman" w:hAnsi="Times New Roman"/>
          <w:lang w:val="en-US"/>
        </w:rPr>
        <w:t>conduct the analysis</w:t>
      </w:r>
      <w:r w:rsidR="006D740A" w:rsidRPr="00CA7727">
        <w:rPr>
          <w:rFonts w:ascii="Times New Roman" w:hAnsi="Times New Roman"/>
          <w:lang w:val="en-US"/>
        </w:rPr>
        <w:t xml:space="preserve"> of the data gathered</w:t>
      </w:r>
      <w:r w:rsidRPr="00CA7727">
        <w:rPr>
          <w:rFonts w:ascii="Times New Roman" w:hAnsi="Times New Roman"/>
          <w:lang w:val="en-US"/>
        </w:rPr>
        <w:t xml:space="preserve">, coding and conceptual mapping was carried out </w:t>
      </w:r>
      <w:r w:rsidRPr="00CA7727">
        <w:rPr>
          <w:rFonts w:ascii="Times New Roman" w:hAnsi="Times New Roman"/>
          <w:lang w:val="en-US"/>
        </w:rPr>
        <w:fldChar w:fldCharType="begin"/>
      </w:r>
      <w:r w:rsidRPr="00CA7727">
        <w:rPr>
          <w:rFonts w:ascii="Times New Roman" w:hAnsi="Times New Roman"/>
          <w:lang w:val="en-US"/>
        </w:rPr>
        <w:instrText>ADDIN RW.CITE{{5890 Maxwell, Joseph A 2012/f:54;}}</w:instrText>
      </w:r>
      <w:r w:rsidRPr="00CA7727">
        <w:rPr>
          <w:rFonts w:ascii="Times New Roman" w:hAnsi="Times New Roman"/>
          <w:lang w:val="en-US"/>
        </w:rPr>
        <w:fldChar w:fldCharType="separate"/>
      </w:r>
      <w:r w:rsidR="009B1404" w:rsidRPr="00CA7727">
        <w:rPr>
          <w:rFonts w:ascii="Times New Roman" w:hAnsi="Times New Roman"/>
          <w:lang w:val="en-US"/>
        </w:rPr>
        <w:t>(Maxwell, 2012:54)</w:t>
      </w:r>
      <w:r w:rsidRPr="00CA7727">
        <w:rPr>
          <w:rFonts w:ascii="Times New Roman" w:hAnsi="Times New Roman"/>
          <w:lang w:val="en-US"/>
        </w:rPr>
        <w:fldChar w:fldCharType="end"/>
      </w:r>
      <w:r w:rsidRPr="00CA7727">
        <w:rPr>
          <w:rFonts w:ascii="Times New Roman" w:hAnsi="Times New Roman"/>
          <w:lang w:val="en-US"/>
        </w:rPr>
        <w:t xml:space="preserve">.  A first stage of analysis loosely informed by DI was carried out to identify </w:t>
      </w:r>
      <w:r w:rsidR="00ED7549" w:rsidRPr="00CA7727">
        <w:rPr>
          <w:rFonts w:ascii="Times New Roman" w:hAnsi="Times New Roman"/>
          <w:lang w:val="en-US"/>
        </w:rPr>
        <w:t>and validate generic types of discourse exhibited by interviewees</w:t>
      </w:r>
      <w:r w:rsidR="009D4C3B" w:rsidRPr="00CA7727">
        <w:rPr>
          <w:rFonts w:ascii="Times New Roman" w:hAnsi="Times New Roman"/>
          <w:lang w:val="en-US"/>
        </w:rPr>
        <w:t xml:space="preserve"> (policies, programs, philosophies)</w:t>
      </w:r>
      <w:r w:rsidR="00713805" w:rsidRPr="00CA7727">
        <w:rPr>
          <w:rFonts w:ascii="Times New Roman" w:hAnsi="Times New Roman"/>
          <w:lang w:val="en-US"/>
        </w:rPr>
        <w:t xml:space="preserve"> and recorded in documents</w:t>
      </w:r>
      <w:r w:rsidR="00D55A71" w:rsidRPr="00CA7727">
        <w:rPr>
          <w:rFonts w:ascii="Times New Roman" w:hAnsi="Times New Roman"/>
          <w:lang w:val="en-US"/>
        </w:rPr>
        <w:t xml:space="preserve"> which were deemed relevant to address the research question of this study</w:t>
      </w:r>
      <w:r w:rsidRPr="00CA7727">
        <w:rPr>
          <w:rFonts w:ascii="Times New Roman" w:hAnsi="Times New Roman"/>
          <w:lang w:val="en-US"/>
        </w:rPr>
        <w:t xml:space="preserve">.  </w:t>
      </w:r>
      <w:r w:rsidR="00D15A92" w:rsidRPr="00CA7727">
        <w:rPr>
          <w:rFonts w:ascii="Times New Roman" w:hAnsi="Times New Roman"/>
          <w:lang w:val="en-US"/>
        </w:rPr>
        <w:t>The second stage deepen</w:t>
      </w:r>
      <w:r w:rsidR="006D740A" w:rsidRPr="00CA7727">
        <w:rPr>
          <w:rFonts w:ascii="Times New Roman" w:hAnsi="Times New Roman"/>
          <w:lang w:val="en-US"/>
        </w:rPr>
        <w:t>ed</w:t>
      </w:r>
      <w:r w:rsidR="00D15A92" w:rsidRPr="00CA7727">
        <w:rPr>
          <w:rFonts w:ascii="Times New Roman" w:hAnsi="Times New Roman"/>
          <w:lang w:val="en-US"/>
        </w:rPr>
        <w:t xml:space="preserve"> into the analysis</w:t>
      </w:r>
      <w:r w:rsidR="00ED7549" w:rsidRPr="00CA7727">
        <w:rPr>
          <w:rFonts w:ascii="Times New Roman" w:hAnsi="Times New Roman"/>
          <w:lang w:val="en-US"/>
        </w:rPr>
        <w:t xml:space="preserve"> by adding </w:t>
      </w:r>
      <w:r w:rsidR="009D4C3B" w:rsidRPr="00CA7727">
        <w:rPr>
          <w:rFonts w:ascii="Times New Roman" w:hAnsi="Times New Roman"/>
          <w:lang w:val="en-US"/>
        </w:rPr>
        <w:t>new codes</w:t>
      </w:r>
      <w:r w:rsidR="00114CF6" w:rsidRPr="00CA7727">
        <w:rPr>
          <w:rFonts w:ascii="Times New Roman" w:hAnsi="Times New Roman"/>
          <w:lang w:val="en-US"/>
        </w:rPr>
        <w:t xml:space="preserve">, </w:t>
      </w:r>
      <w:r w:rsidR="009D4C3B" w:rsidRPr="00CA7727">
        <w:rPr>
          <w:rFonts w:ascii="Times New Roman" w:hAnsi="Times New Roman"/>
          <w:lang w:val="en-US"/>
        </w:rPr>
        <w:t>regrouping them</w:t>
      </w:r>
      <w:r w:rsidR="003C179E">
        <w:rPr>
          <w:rFonts w:ascii="Times New Roman" w:hAnsi="Times New Roman"/>
          <w:lang w:val="en-US"/>
        </w:rPr>
        <w:t xml:space="preserve"> to explore the four research propositions. The organizational involvement role was used to categorize documents and research evidence in Table 2 for addressing the four research propositions of this study.</w:t>
      </w:r>
      <w:r w:rsidR="009D4C3B" w:rsidRPr="00CA7727">
        <w:rPr>
          <w:rFonts w:ascii="Times New Roman" w:hAnsi="Times New Roman"/>
          <w:lang w:val="en-US"/>
        </w:rPr>
        <w:t xml:space="preserve"> </w:t>
      </w:r>
    </w:p>
    <w:p w14:paraId="19192812" w14:textId="73548D8E" w:rsidR="00713805" w:rsidRPr="00CA7727" w:rsidRDefault="00567BB3" w:rsidP="00AD6E16">
      <w:pPr>
        <w:spacing w:line="360" w:lineRule="auto"/>
        <w:jc w:val="both"/>
        <w:rPr>
          <w:rFonts w:ascii="Times New Roman" w:hAnsi="Times New Roman"/>
          <w:lang w:val="en-US"/>
        </w:rPr>
      </w:pPr>
      <w:r w:rsidRPr="00CA7727">
        <w:rPr>
          <w:rFonts w:ascii="Times New Roman" w:hAnsi="Times New Roman"/>
          <w:lang w:val="en-US"/>
        </w:rPr>
        <w:t>Cod</w:t>
      </w:r>
      <w:r w:rsidR="009A23B4">
        <w:rPr>
          <w:rFonts w:ascii="Times New Roman" w:hAnsi="Times New Roman"/>
          <w:lang w:val="en-US"/>
        </w:rPr>
        <w:t xml:space="preserve">ing started with the three areas of discourse summarized in Def 2 on policies, Def 3 on programs and Def 4 philosophies. The more general Def 1 on institutions helped maintain focus. Def 5 on cognitive ideas and Def 6 on normative ideas on the other hand, due to the formal nature of the interviews and documents could be used only for the interpretation of the </w:t>
      </w:r>
      <w:r w:rsidR="009A23B4">
        <w:rPr>
          <w:rFonts w:ascii="Times New Roman" w:hAnsi="Times New Roman"/>
          <w:lang w:val="en-US"/>
        </w:rPr>
        <w:lastRenderedPageBreak/>
        <w:t>findings.  39 codes were identified in this process, 10 for policies with 55 quotes from interviews, 18 for programs with 176 quotes from interviews, and 11 for philosophies with 102 quotes from interviews as presented and discussed from tables 3, 4 and 5 later in the analysis section.  The codes, quotes and their classification were checked</w:t>
      </w:r>
      <w:r w:rsidRPr="00CA7727">
        <w:rPr>
          <w:rFonts w:ascii="Times New Roman" w:hAnsi="Times New Roman"/>
          <w:lang w:val="en-US"/>
        </w:rPr>
        <w:t xml:space="preserve"> and refined by the authors of this study</w:t>
      </w:r>
      <w:r w:rsidR="003C179E">
        <w:rPr>
          <w:rFonts w:ascii="Times New Roman" w:hAnsi="Times New Roman"/>
          <w:lang w:val="en-US"/>
        </w:rPr>
        <w:t xml:space="preserve"> in two rounds of </w:t>
      </w:r>
      <w:r w:rsidR="009A23B4">
        <w:rPr>
          <w:rFonts w:ascii="Times New Roman" w:hAnsi="Times New Roman"/>
          <w:lang w:val="en-US"/>
        </w:rPr>
        <w:t>iterations</w:t>
      </w:r>
      <w:r w:rsidR="006D740A" w:rsidRPr="00CA7727">
        <w:rPr>
          <w:rFonts w:ascii="Times New Roman" w:hAnsi="Times New Roman"/>
          <w:lang w:val="en-US"/>
        </w:rPr>
        <w:t xml:space="preserve"> using </w:t>
      </w:r>
      <w:r w:rsidR="009A23B4">
        <w:rPr>
          <w:rFonts w:ascii="Times New Roman" w:hAnsi="Times New Roman"/>
          <w:lang w:val="en-US"/>
        </w:rPr>
        <w:t>their</w:t>
      </w:r>
      <w:r w:rsidR="009A23B4" w:rsidRPr="00CA7727">
        <w:rPr>
          <w:rFonts w:ascii="Times New Roman" w:hAnsi="Times New Roman"/>
          <w:lang w:val="en-US"/>
        </w:rPr>
        <w:t xml:space="preserve"> critical reasoning as interpretive lenses </w:t>
      </w:r>
      <w:r w:rsidR="009A23B4" w:rsidRPr="00CA7727">
        <w:rPr>
          <w:rFonts w:ascii="Times New Roman" w:hAnsi="Times New Roman"/>
          <w:lang w:val="en-US"/>
        </w:rPr>
        <w:fldChar w:fldCharType="begin"/>
      </w:r>
      <w:r w:rsidR="009A23B4" w:rsidRPr="00CA7727">
        <w:rPr>
          <w:rFonts w:ascii="Times New Roman" w:hAnsi="Times New Roman"/>
          <w:lang w:val="en-US"/>
        </w:rPr>
        <w:instrText>ADDIN RW.CITE{{670 Walsham, G. 1995; 703 Walsham, G. 2005; 659 Walsham, G. 2006}}</w:instrText>
      </w:r>
      <w:r w:rsidR="009A23B4" w:rsidRPr="00CA7727">
        <w:rPr>
          <w:rFonts w:ascii="Times New Roman" w:hAnsi="Times New Roman"/>
          <w:lang w:val="en-US"/>
        </w:rPr>
        <w:fldChar w:fldCharType="separate"/>
      </w:r>
      <w:r w:rsidR="009A23B4" w:rsidRPr="00CA7727">
        <w:rPr>
          <w:rFonts w:ascii="Times New Roman" w:hAnsi="Times New Roman"/>
          <w:lang w:val="en-US"/>
        </w:rPr>
        <w:t>(Walsham, 1995b; Walsham, 2005; Walsham, 2006)</w:t>
      </w:r>
      <w:r w:rsidR="009A23B4" w:rsidRPr="00CA7727">
        <w:rPr>
          <w:rFonts w:ascii="Times New Roman" w:hAnsi="Times New Roman"/>
          <w:lang w:val="en-US"/>
        </w:rPr>
        <w:fldChar w:fldCharType="end"/>
      </w:r>
      <w:r w:rsidR="009A23B4">
        <w:rPr>
          <w:rFonts w:ascii="Times New Roman" w:hAnsi="Times New Roman"/>
          <w:lang w:val="en-US"/>
        </w:rPr>
        <w:t>, following  four propositions of this study and their initial association with the data in Tables 1 and 2.</w:t>
      </w:r>
      <w:r w:rsidR="006D740A" w:rsidRPr="00CA7727">
        <w:rPr>
          <w:rFonts w:ascii="Times New Roman" w:hAnsi="Times New Roman"/>
          <w:lang w:val="en-US"/>
        </w:rPr>
        <w:t xml:space="preserve"> </w:t>
      </w:r>
      <w:r w:rsidR="001A57BD" w:rsidRPr="00CA7727">
        <w:rPr>
          <w:rFonts w:ascii="Times New Roman" w:hAnsi="Times New Roman"/>
          <w:lang w:val="en-US"/>
        </w:rPr>
        <w:t xml:space="preserve">. </w:t>
      </w:r>
      <w:r w:rsidR="003C179E">
        <w:rPr>
          <w:rFonts w:ascii="Times New Roman" w:hAnsi="Times New Roman"/>
          <w:lang w:val="en-US"/>
        </w:rPr>
        <w:t>F</w:t>
      </w:r>
      <w:r w:rsidR="003C179E" w:rsidRPr="00CA7727">
        <w:rPr>
          <w:rFonts w:ascii="Times New Roman" w:hAnsi="Times New Roman"/>
          <w:lang w:val="en-US"/>
        </w:rPr>
        <w:t>or</w:t>
      </w:r>
      <w:r w:rsidR="003C179E">
        <w:rPr>
          <w:rFonts w:ascii="Times New Roman" w:hAnsi="Times New Roman"/>
          <w:lang w:val="en-US"/>
        </w:rPr>
        <w:t xml:space="preserve"> the</w:t>
      </w:r>
      <w:r w:rsidR="003C179E" w:rsidRPr="00CA7727">
        <w:rPr>
          <w:rFonts w:ascii="Times New Roman" w:hAnsi="Times New Roman"/>
          <w:lang w:val="en-US"/>
        </w:rPr>
        <w:t xml:space="preserve"> qualitative interpretation </w:t>
      </w:r>
      <w:r w:rsidR="003C179E" w:rsidRPr="00CA7727">
        <w:rPr>
          <w:rFonts w:ascii="Times New Roman" w:hAnsi="Times New Roman"/>
          <w:lang w:val="en-US"/>
        </w:rPr>
        <w:fldChar w:fldCharType="begin"/>
      </w:r>
      <w:r w:rsidR="003C179E" w:rsidRPr="00CA7727">
        <w:rPr>
          <w:rFonts w:ascii="Times New Roman" w:hAnsi="Times New Roman"/>
          <w:lang w:val="en-US"/>
        </w:rPr>
        <w:instrText>ADDIN RW.CITE{{568 Miles, M.B. 1994/f: 62; 5134 Richards, T.J. 1994}}</w:instrText>
      </w:r>
      <w:r w:rsidR="003C179E" w:rsidRPr="00CA7727">
        <w:rPr>
          <w:rFonts w:ascii="Times New Roman" w:hAnsi="Times New Roman"/>
          <w:lang w:val="en-US"/>
        </w:rPr>
        <w:fldChar w:fldCharType="separate"/>
      </w:r>
      <w:r w:rsidR="003C179E" w:rsidRPr="00CA7727">
        <w:rPr>
          <w:rFonts w:ascii="Times New Roman" w:hAnsi="Times New Roman"/>
          <w:lang w:val="en-US"/>
        </w:rPr>
        <w:t>(Miles &amp; Huberman, 1994: 62; Richards &amp; Richards, 1994)</w:t>
      </w:r>
      <w:r w:rsidR="003C179E" w:rsidRPr="00CA7727">
        <w:rPr>
          <w:rFonts w:ascii="Times New Roman" w:hAnsi="Times New Roman"/>
          <w:lang w:val="en-US"/>
        </w:rPr>
        <w:fldChar w:fldCharType="end"/>
      </w:r>
      <w:r w:rsidR="003C179E">
        <w:rPr>
          <w:rFonts w:ascii="Times New Roman" w:hAnsi="Times New Roman"/>
          <w:lang w:val="en-US"/>
        </w:rPr>
        <w:t xml:space="preserve"> conceptual m</w:t>
      </w:r>
      <w:r w:rsidR="003C179E" w:rsidRPr="00CA7727">
        <w:rPr>
          <w:rFonts w:ascii="Times New Roman" w:hAnsi="Times New Roman"/>
          <w:lang w:val="en-US"/>
        </w:rPr>
        <w:t>aps</w:t>
      </w:r>
      <w:r w:rsidR="003C179E">
        <w:rPr>
          <w:rFonts w:ascii="Times New Roman" w:hAnsi="Times New Roman"/>
          <w:lang w:val="en-US"/>
        </w:rPr>
        <w:t xml:space="preserve"> </w:t>
      </w:r>
      <w:r w:rsidR="003C179E" w:rsidRPr="00CA7727">
        <w:rPr>
          <w:rFonts w:ascii="Times New Roman" w:hAnsi="Times New Roman"/>
          <w:lang w:val="en-US"/>
        </w:rPr>
        <w:t>and reports</w:t>
      </w:r>
      <w:r w:rsidR="003C179E">
        <w:rPr>
          <w:rFonts w:ascii="Times New Roman" w:hAnsi="Times New Roman"/>
          <w:lang w:val="en-US"/>
        </w:rPr>
        <w:t xml:space="preserve"> were prepared</w:t>
      </w:r>
      <w:r w:rsidR="003C179E" w:rsidRPr="00CA7727">
        <w:rPr>
          <w:rFonts w:ascii="Times New Roman" w:hAnsi="Times New Roman"/>
          <w:lang w:val="en-US"/>
        </w:rPr>
        <w:t xml:space="preserve"> </w:t>
      </w:r>
      <w:r w:rsidR="009A23B4">
        <w:rPr>
          <w:rFonts w:ascii="Times New Roman" w:hAnsi="Times New Roman"/>
          <w:lang w:val="en-US"/>
        </w:rPr>
        <w:t xml:space="preserve">and discussed </w:t>
      </w:r>
      <w:r w:rsidR="003C179E">
        <w:rPr>
          <w:rFonts w:ascii="Times New Roman" w:hAnsi="Times New Roman"/>
          <w:lang w:val="en-US"/>
        </w:rPr>
        <w:t xml:space="preserve">for each proposition, supported by codes deriving from the theoretical definitions. </w:t>
      </w:r>
      <w:r w:rsidR="003C179E" w:rsidRPr="00CA7727">
        <w:rPr>
          <w:rFonts w:ascii="Times New Roman" w:hAnsi="Times New Roman"/>
          <w:lang w:val="en-US"/>
        </w:rPr>
        <w:t xml:space="preserve"> </w:t>
      </w:r>
      <w:r w:rsidRPr="00CA7727">
        <w:rPr>
          <w:rFonts w:ascii="Times New Roman" w:hAnsi="Times New Roman"/>
          <w:lang w:val="en-US"/>
        </w:rPr>
        <w:t xml:space="preserve">To aid the coding and analysis, ATLAS.ti </w:t>
      </w:r>
      <w:r w:rsidRPr="00CA7727">
        <w:rPr>
          <w:rFonts w:ascii="Times New Roman" w:hAnsi="Times New Roman"/>
          <w:lang w:val="en-US"/>
        </w:rPr>
        <w:fldChar w:fldCharType="begin"/>
      </w:r>
      <w:r w:rsidRPr="00CA7727">
        <w:rPr>
          <w:rFonts w:ascii="Times New Roman" w:hAnsi="Times New Roman"/>
          <w:lang w:val="en-US"/>
        </w:rPr>
        <w:instrText>ADDIN RW.CITE{{5892 Friese, Susanne 2014}}</w:instrText>
      </w:r>
      <w:r w:rsidRPr="00CA7727">
        <w:rPr>
          <w:rFonts w:ascii="Times New Roman" w:hAnsi="Times New Roman"/>
          <w:lang w:val="en-US"/>
        </w:rPr>
        <w:fldChar w:fldCharType="separate"/>
      </w:r>
      <w:r w:rsidR="009B1404" w:rsidRPr="00CA7727">
        <w:rPr>
          <w:rFonts w:ascii="Times New Roman" w:hAnsi="Times New Roman"/>
          <w:lang w:val="en-US"/>
        </w:rPr>
        <w:t>(Friese, 2014)</w:t>
      </w:r>
      <w:r w:rsidRPr="00CA7727">
        <w:rPr>
          <w:rFonts w:ascii="Times New Roman" w:hAnsi="Times New Roman"/>
          <w:lang w:val="en-US"/>
        </w:rPr>
        <w:fldChar w:fldCharType="end"/>
      </w:r>
      <w:r w:rsidR="003E28C0" w:rsidRPr="00CA7727">
        <w:rPr>
          <w:rFonts w:ascii="Times New Roman" w:hAnsi="Times New Roman"/>
          <w:lang w:val="en-US"/>
        </w:rPr>
        <w:t xml:space="preserve"> was used as a code-and-retrieve software tool.</w:t>
      </w:r>
      <w:r w:rsidRPr="00CA7727">
        <w:rPr>
          <w:rFonts w:ascii="Times New Roman" w:hAnsi="Times New Roman"/>
          <w:lang w:val="en-US"/>
        </w:rPr>
        <w:t xml:space="preserve">  </w:t>
      </w:r>
      <w:r w:rsidR="006D740A" w:rsidRPr="00CA7727">
        <w:rPr>
          <w:rFonts w:ascii="Times New Roman" w:hAnsi="Times New Roman"/>
          <w:lang w:val="en-US"/>
        </w:rPr>
        <w:t>When saturation points were reached in the coding</w:t>
      </w:r>
      <w:r w:rsidR="003C179E">
        <w:rPr>
          <w:rFonts w:ascii="Times New Roman" w:hAnsi="Times New Roman"/>
          <w:lang w:val="en-US"/>
        </w:rPr>
        <w:t xml:space="preserve"> process</w:t>
      </w:r>
      <w:r w:rsidR="006D740A" w:rsidRPr="00CA7727">
        <w:rPr>
          <w:rFonts w:ascii="Times New Roman" w:hAnsi="Times New Roman"/>
          <w:lang w:val="en-US"/>
        </w:rPr>
        <w:t xml:space="preserve">, </w:t>
      </w:r>
      <w:r w:rsidR="009D4C3B" w:rsidRPr="00CA7727">
        <w:rPr>
          <w:rFonts w:ascii="Times New Roman" w:hAnsi="Times New Roman"/>
          <w:lang w:val="en-US"/>
        </w:rPr>
        <w:t xml:space="preserve">researchers proceeded to </w:t>
      </w:r>
      <w:r w:rsidR="003C179E">
        <w:rPr>
          <w:rFonts w:ascii="Times New Roman" w:hAnsi="Times New Roman"/>
          <w:lang w:val="en-US"/>
        </w:rPr>
        <w:t>redefine the initial</w:t>
      </w:r>
      <w:r w:rsidR="009D4C3B" w:rsidRPr="00CA7727">
        <w:rPr>
          <w:rFonts w:ascii="Times New Roman" w:hAnsi="Times New Roman"/>
          <w:lang w:val="en-US"/>
        </w:rPr>
        <w:t xml:space="preserve"> </w:t>
      </w:r>
      <w:r w:rsidR="006D740A" w:rsidRPr="00CA7727">
        <w:rPr>
          <w:rFonts w:ascii="Times New Roman" w:hAnsi="Times New Roman"/>
          <w:lang w:val="en-US"/>
        </w:rPr>
        <w:t xml:space="preserve">propositions </w:t>
      </w:r>
      <w:r w:rsidR="003C179E">
        <w:rPr>
          <w:rFonts w:ascii="Times New Roman" w:hAnsi="Times New Roman"/>
          <w:lang w:val="en-US"/>
        </w:rPr>
        <w:t xml:space="preserve"> and derive avenues for future research that</w:t>
      </w:r>
      <w:r w:rsidR="009D4C3B" w:rsidRPr="00CA7727">
        <w:rPr>
          <w:rFonts w:ascii="Times New Roman" w:hAnsi="Times New Roman"/>
          <w:lang w:val="en-US"/>
        </w:rPr>
        <w:t xml:space="preserve">could inform future </w:t>
      </w:r>
      <w:r w:rsidR="003C179E">
        <w:rPr>
          <w:rFonts w:ascii="Times New Roman" w:hAnsi="Times New Roman"/>
          <w:lang w:val="en-US"/>
        </w:rPr>
        <w:t>studies</w:t>
      </w:r>
      <w:r w:rsidR="003C179E" w:rsidRPr="00CA7727">
        <w:rPr>
          <w:rFonts w:ascii="Times New Roman" w:hAnsi="Times New Roman"/>
          <w:lang w:val="en-US"/>
        </w:rPr>
        <w:t xml:space="preserve"> </w:t>
      </w:r>
      <w:r w:rsidR="009D4C3B" w:rsidRPr="00CA7727">
        <w:rPr>
          <w:rFonts w:ascii="Times New Roman" w:hAnsi="Times New Roman"/>
          <w:lang w:val="en-US"/>
        </w:rPr>
        <w:t>and practice</w:t>
      </w:r>
      <w:r w:rsidR="006D740A" w:rsidRPr="00CA7727">
        <w:rPr>
          <w:rFonts w:ascii="Times New Roman" w:hAnsi="Times New Roman"/>
          <w:lang w:val="en-US"/>
        </w:rPr>
        <w:t>.</w:t>
      </w:r>
      <w:r w:rsidR="00C53B37" w:rsidRPr="00CA7727">
        <w:rPr>
          <w:rFonts w:ascii="Times New Roman" w:hAnsi="Times New Roman"/>
          <w:lang w:val="en-US"/>
        </w:rPr>
        <w:t xml:space="preserve"> </w:t>
      </w:r>
      <w:r w:rsidR="006D740A" w:rsidRPr="00CA7727">
        <w:rPr>
          <w:rFonts w:ascii="Times New Roman" w:hAnsi="Times New Roman"/>
          <w:lang w:val="en-US"/>
        </w:rPr>
        <w:t>The next section of the paper de</w:t>
      </w:r>
      <w:r w:rsidR="00C53B37" w:rsidRPr="00CA7727">
        <w:rPr>
          <w:rFonts w:ascii="Times New Roman" w:hAnsi="Times New Roman"/>
          <w:lang w:val="en-US"/>
        </w:rPr>
        <w:t>tails the findings and analys</w:t>
      </w:r>
      <w:r w:rsidR="009D4C3B" w:rsidRPr="00CA7727">
        <w:rPr>
          <w:rFonts w:ascii="Times New Roman" w:hAnsi="Times New Roman"/>
          <w:lang w:val="en-US"/>
        </w:rPr>
        <w:t>es</w:t>
      </w:r>
      <w:r w:rsidR="00C53B37" w:rsidRPr="00CA7727">
        <w:rPr>
          <w:rFonts w:ascii="Times New Roman" w:hAnsi="Times New Roman"/>
          <w:lang w:val="en-US"/>
        </w:rPr>
        <w:t xml:space="preserve">.  </w:t>
      </w:r>
    </w:p>
    <w:p w14:paraId="3CA96B13" w14:textId="04DED221" w:rsidR="00F44C8C" w:rsidRPr="00CA7727" w:rsidRDefault="00834BB1" w:rsidP="00F44C8C">
      <w:pPr>
        <w:pStyle w:val="Heading1"/>
        <w:numPr>
          <w:ilvl w:val="0"/>
          <w:numId w:val="19"/>
        </w:numPr>
        <w:tabs>
          <w:tab w:val="left" w:pos="0"/>
        </w:tabs>
        <w:spacing w:before="0" w:after="240" w:line="480" w:lineRule="auto"/>
        <w:ind w:left="714" w:hanging="357"/>
        <w:jc w:val="both"/>
        <w:rPr>
          <w:rFonts w:ascii="Times New Roman" w:hAnsi="Times New Roman"/>
          <w:sz w:val="24"/>
          <w:szCs w:val="24"/>
        </w:rPr>
      </w:pPr>
      <w:r w:rsidRPr="00CA7727">
        <w:rPr>
          <w:rFonts w:ascii="Times New Roman" w:hAnsi="Times New Roman"/>
          <w:sz w:val="24"/>
          <w:szCs w:val="24"/>
        </w:rPr>
        <w:t>Research findings</w:t>
      </w:r>
    </w:p>
    <w:p w14:paraId="4A6D315F" w14:textId="668AE03E" w:rsidR="00C53B37" w:rsidRPr="00CA7727" w:rsidRDefault="00BA7614" w:rsidP="00BA7614">
      <w:pPr>
        <w:pStyle w:val="Heading2"/>
        <w:numPr>
          <w:ilvl w:val="1"/>
          <w:numId w:val="19"/>
        </w:numPr>
        <w:spacing w:before="0" w:after="240"/>
        <w:ind w:left="714" w:hanging="357"/>
        <w:rPr>
          <w:rFonts w:ascii="Times New Roman" w:hAnsi="Times New Roman"/>
          <w:sz w:val="24"/>
          <w:szCs w:val="24"/>
        </w:rPr>
      </w:pPr>
      <w:r w:rsidRPr="00CA7727">
        <w:rPr>
          <w:rFonts w:ascii="Times New Roman" w:hAnsi="Times New Roman"/>
          <w:sz w:val="24"/>
          <w:szCs w:val="24"/>
        </w:rPr>
        <w:t xml:space="preserve">Project background and </w:t>
      </w:r>
      <w:r w:rsidR="00114CF6" w:rsidRPr="00CA7727">
        <w:rPr>
          <w:rFonts w:ascii="Times New Roman" w:hAnsi="Times New Roman"/>
          <w:sz w:val="24"/>
          <w:szCs w:val="24"/>
        </w:rPr>
        <w:t xml:space="preserve">preliminary </w:t>
      </w:r>
      <w:r w:rsidRPr="00CA7727">
        <w:rPr>
          <w:rFonts w:ascii="Times New Roman" w:hAnsi="Times New Roman"/>
          <w:sz w:val="24"/>
          <w:szCs w:val="24"/>
        </w:rPr>
        <w:t>interplay between philosophies, programs and policies</w:t>
      </w:r>
    </w:p>
    <w:p w14:paraId="20DE11D1" w14:textId="74953CA8" w:rsidR="00004F2C" w:rsidRPr="00CA7727" w:rsidRDefault="00004F2C" w:rsidP="00004F2C">
      <w:pPr>
        <w:spacing w:after="240" w:line="480" w:lineRule="auto"/>
        <w:jc w:val="both"/>
        <w:rPr>
          <w:rFonts w:ascii="Times New Roman" w:hAnsi="Times New Roman"/>
          <w:lang w:val="en-US"/>
        </w:rPr>
      </w:pPr>
      <w:r w:rsidRPr="00CA7727">
        <w:rPr>
          <w:rFonts w:ascii="Times New Roman" w:hAnsi="Times New Roman"/>
          <w:lang w:val="en-US"/>
        </w:rPr>
        <w:t xml:space="preserve">The purpose of the new electronic </w:t>
      </w:r>
      <w:r w:rsidRPr="00CA7727">
        <w:rPr>
          <w:rFonts w:ascii="Times New Roman" w:hAnsi="Times New Roman"/>
          <w:bCs/>
          <w:lang w:val="en-US"/>
        </w:rPr>
        <w:t>national register of civil status in Albania is to keep c</w:t>
      </w:r>
      <w:r w:rsidRPr="00CA7727">
        <w:rPr>
          <w:rFonts w:ascii="Times New Roman" w:hAnsi="Times New Roman"/>
          <w:lang w:val="en-US"/>
        </w:rPr>
        <w:t>itizen records in an electronic format, transferring them from the old hand-written book, so a new electronic database was developed from 2008 when the project started.</w:t>
      </w:r>
      <w:r w:rsidR="003E28C0" w:rsidRPr="00CA7727">
        <w:rPr>
          <w:rFonts w:ascii="Times New Roman" w:hAnsi="Times New Roman"/>
          <w:lang w:val="en-US"/>
        </w:rPr>
        <w:t xml:space="preserve"> </w:t>
      </w:r>
      <w:r w:rsidRPr="00CA7727">
        <w:rPr>
          <w:rFonts w:ascii="Times New Roman" w:hAnsi="Times New Roman"/>
          <w:lang w:val="en-US"/>
        </w:rPr>
        <w:t xml:space="preserve"> The system was integrated also with the system of biometric identification documents</w:t>
      </w:r>
      <w:r w:rsidR="00BA7614" w:rsidRPr="00CA7727">
        <w:rPr>
          <w:rFonts w:ascii="Times New Roman" w:hAnsi="Times New Roman"/>
          <w:lang w:val="en-US"/>
        </w:rPr>
        <w:t xml:space="preserve"> managed by Aleat, a joint venture was between the Albanian-American Enterprise Fund (AEEF) and Sagem Sécurité (now named Morpho), member of the French Safran Group </w:t>
      </w:r>
      <w:r w:rsidR="00BA7614" w:rsidRPr="00CA7727">
        <w:rPr>
          <w:rFonts w:ascii="Times New Roman" w:hAnsi="Times New Roman"/>
          <w:lang w:val="en-US"/>
        </w:rPr>
        <w:fldChar w:fldCharType="begin"/>
      </w:r>
      <w:r w:rsidR="00BA7614" w:rsidRPr="00CA7727">
        <w:rPr>
          <w:rFonts w:ascii="Times New Roman" w:hAnsi="Times New Roman"/>
          <w:lang w:val="en-US"/>
        </w:rPr>
        <w:instrText>ADDIN RW.CITE{{5217 AAEF 2011}}</w:instrText>
      </w:r>
      <w:r w:rsidR="00BA7614" w:rsidRPr="00CA7727">
        <w:rPr>
          <w:rFonts w:ascii="Times New Roman" w:hAnsi="Times New Roman"/>
          <w:lang w:val="en-US"/>
        </w:rPr>
        <w:fldChar w:fldCharType="separate"/>
      </w:r>
      <w:r w:rsidR="009B1404" w:rsidRPr="00CA7727">
        <w:rPr>
          <w:rFonts w:ascii="Times New Roman" w:hAnsi="Times New Roman"/>
          <w:lang w:val="en-US"/>
        </w:rPr>
        <w:t>(AAEF, 2011)</w:t>
      </w:r>
      <w:r w:rsidR="00BA7614" w:rsidRPr="00CA7727">
        <w:rPr>
          <w:rFonts w:ascii="Times New Roman" w:hAnsi="Times New Roman"/>
          <w:lang w:val="en-US"/>
        </w:rPr>
        <w:fldChar w:fldCharType="end"/>
      </w:r>
      <w:r w:rsidRPr="00CA7727">
        <w:rPr>
          <w:rFonts w:ascii="Times New Roman" w:hAnsi="Times New Roman"/>
          <w:lang w:val="en-US"/>
        </w:rPr>
        <w:t>.</w:t>
      </w:r>
      <w:r w:rsidR="003E28C0" w:rsidRPr="00CA7727">
        <w:rPr>
          <w:rFonts w:ascii="Times New Roman" w:hAnsi="Times New Roman"/>
          <w:lang w:val="en-US"/>
        </w:rPr>
        <w:t xml:space="preserve"> </w:t>
      </w:r>
      <w:r w:rsidRPr="00CA7727">
        <w:rPr>
          <w:rFonts w:ascii="Times New Roman" w:hAnsi="Times New Roman"/>
          <w:lang w:val="en-US"/>
        </w:rPr>
        <w:t xml:space="preserve"> Such </w:t>
      </w:r>
      <w:r w:rsidR="00BA192A" w:rsidRPr="00CA7727">
        <w:rPr>
          <w:rFonts w:ascii="Times New Roman" w:hAnsi="Times New Roman"/>
          <w:lang w:val="en-US"/>
        </w:rPr>
        <w:t>intended goals</w:t>
      </w:r>
      <w:r w:rsidRPr="00CA7727">
        <w:rPr>
          <w:rFonts w:ascii="Times New Roman" w:hAnsi="Times New Roman"/>
          <w:lang w:val="en-US"/>
        </w:rPr>
        <w:t xml:space="preserve"> were in line with the EU integration requirements for democratic governance and controlled emigration </w:t>
      </w:r>
      <w:r w:rsidRPr="00CA7727">
        <w:rPr>
          <w:rFonts w:ascii="Times New Roman" w:hAnsi="Times New Roman"/>
          <w:lang w:val="en-US"/>
        </w:rPr>
        <w:fldChar w:fldCharType="begin"/>
      </w:r>
      <w:r w:rsidRPr="00CA7727">
        <w:rPr>
          <w:rFonts w:ascii="Times New Roman" w:hAnsi="Times New Roman"/>
          <w:lang w:val="en-US"/>
        </w:rPr>
        <w:instrText>ADDIN RW.CITE{{5661 Geddes, Andrew 2013}}</w:instrText>
      </w:r>
      <w:r w:rsidRPr="00CA7727">
        <w:rPr>
          <w:rFonts w:ascii="Times New Roman" w:hAnsi="Times New Roman"/>
          <w:lang w:val="en-US"/>
        </w:rPr>
        <w:fldChar w:fldCharType="separate"/>
      </w:r>
      <w:r w:rsidR="009B1404" w:rsidRPr="00CA7727">
        <w:rPr>
          <w:rFonts w:ascii="Times New Roman" w:hAnsi="Times New Roman"/>
          <w:lang w:val="en-US"/>
        </w:rPr>
        <w:t>(Geddes, Lees, &amp; Taylor, 2013)</w:t>
      </w:r>
      <w:r w:rsidRPr="00CA7727">
        <w:rPr>
          <w:rFonts w:ascii="Times New Roman" w:hAnsi="Times New Roman"/>
          <w:lang w:val="en-US"/>
        </w:rPr>
        <w:fldChar w:fldCharType="end"/>
      </w:r>
      <w:r w:rsidRPr="00CA7727">
        <w:rPr>
          <w:rFonts w:ascii="Times New Roman" w:hAnsi="Times New Roman"/>
          <w:lang w:val="en-US"/>
        </w:rPr>
        <w:t xml:space="preserve"> that require a modern civil status system to manage voting lists and identification documents. </w:t>
      </w:r>
      <w:r w:rsidR="003E28C0" w:rsidRPr="00CA7727">
        <w:rPr>
          <w:rFonts w:ascii="Times New Roman" w:hAnsi="Times New Roman"/>
          <w:lang w:val="en-US"/>
        </w:rPr>
        <w:t xml:space="preserve"> </w:t>
      </w:r>
      <w:r w:rsidRPr="00CA7727">
        <w:rPr>
          <w:rFonts w:ascii="Times New Roman" w:hAnsi="Times New Roman"/>
          <w:lang w:val="en-US"/>
        </w:rPr>
        <w:t>The following figure provides a context and background</w:t>
      </w:r>
      <w:r w:rsidR="001118CE" w:rsidRPr="00CA7727">
        <w:rPr>
          <w:rFonts w:ascii="Times New Roman" w:hAnsi="Times New Roman"/>
          <w:lang w:val="en-US"/>
        </w:rPr>
        <w:t>, highlighting some important pr</w:t>
      </w:r>
      <w:r w:rsidRPr="00CA7727">
        <w:rPr>
          <w:rFonts w:ascii="Times New Roman" w:hAnsi="Times New Roman"/>
          <w:lang w:val="en-US"/>
        </w:rPr>
        <w:t xml:space="preserve">oject </w:t>
      </w:r>
      <w:r w:rsidR="001118CE" w:rsidRPr="00CA7727">
        <w:rPr>
          <w:rFonts w:ascii="Times New Roman" w:hAnsi="Times New Roman"/>
          <w:lang w:val="en-US"/>
        </w:rPr>
        <w:t>milestones</w:t>
      </w:r>
      <w:r w:rsidRPr="00CA7727">
        <w:rPr>
          <w:rFonts w:ascii="Times New Roman" w:hAnsi="Times New Roman"/>
          <w:lang w:val="en-US"/>
        </w:rPr>
        <w:t xml:space="preserve">. </w:t>
      </w:r>
    </w:p>
    <w:p w14:paraId="0A702E5F" w14:textId="77777777" w:rsidR="00734615" w:rsidRPr="00CA7727" w:rsidRDefault="00734615" w:rsidP="00734615">
      <w:pPr>
        <w:keepNext/>
        <w:tabs>
          <w:tab w:val="left" w:pos="0"/>
        </w:tabs>
        <w:spacing w:after="240" w:line="480" w:lineRule="auto"/>
        <w:jc w:val="center"/>
        <w:rPr>
          <w:rFonts w:ascii="Times New Roman" w:hAnsi="Times New Roman"/>
          <w:lang w:val="en-US"/>
        </w:rPr>
      </w:pPr>
      <w:r w:rsidRPr="00CA7727">
        <w:rPr>
          <w:rFonts w:ascii="Times New Roman" w:hAnsi="Times New Roman"/>
          <w:noProof/>
        </w:rPr>
        <w:lastRenderedPageBreak/>
        <w:drawing>
          <wp:inline distT="0" distB="0" distL="0" distR="0" wp14:anchorId="0EC6CB42" wp14:editId="7B06B1E5">
            <wp:extent cx="4943475" cy="335820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2163" cy="3364103"/>
                    </a:xfrm>
                    <a:prstGeom prst="rect">
                      <a:avLst/>
                    </a:prstGeom>
                    <a:noFill/>
                  </pic:spPr>
                </pic:pic>
              </a:graphicData>
            </a:graphic>
          </wp:inline>
        </w:drawing>
      </w:r>
    </w:p>
    <w:p w14:paraId="0CAFA8EA" w14:textId="77777777" w:rsidR="00734615" w:rsidRPr="00CA7727" w:rsidRDefault="00734615" w:rsidP="00734615">
      <w:pPr>
        <w:pStyle w:val="Caption"/>
        <w:tabs>
          <w:tab w:val="left" w:pos="0"/>
        </w:tabs>
        <w:spacing w:after="240" w:line="480" w:lineRule="auto"/>
        <w:jc w:val="center"/>
        <w:rPr>
          <w:rFonts w:ascii="Times New Roman" w:hAnsi="Times New Roman"/>
          <w:b/>
          <w:sz w:val="24"/>
          <w:szCs w:val="24"/>
          <w:lang w:val="en-US"/>
        </w:rPr>
      </w:pPr>
      <w:r w:rsidRPr="00CA7727">
        <w:rPr>
          <w:rFonts w:ascii="Times New Roman" w:hAnsi="Times New Roman"/>
          <w:b/>
          <w:caps w:val="0"/>
          <w:sz w:val="24"/>
          <w:szCs w:val="24"/>
          <w:lang w:val="en-US"/>
        </w:rPr>
        <w:t xml:space="preserve">Figure </w:t>
      </w:r>
      <w:r w:rsidRPr="00CA7727">
        <w:rPr>
          <w:rFonts w:ascii="Times New Roman" w:hAnsi="Times New Roman"/>
          <w:b/>
          <w:caps w:val="0"/>
          <w:sz w:val="24"/>
          <w:szCs w:val="24"/>
          <w:lang w:val="en-US"/>
        </w:rPr>
        <w:fldChar w:fldCharType="begin"/>
      </w:r>
      <w:r w:rsidRPr="00CA7727">
        <w:rPr>
          <w:rFonts w:ascii="Times New Roman" w:hAnsi="Times New Roman"/>
          <w:b/>
          <w:caps w:val="0"/>
          <w:sz w:val="24"/>
          <w:szCs w:val="24"/>
          <w:lang w:val="en-US"/>
        </w:rPr>
        <w:instrText xml:space="preserve"> SEQ Figure \* ARABIC </w:instrText>
      </w:r>
      <w:r w:rsidRPr="00CA7727">
        <w:rPr>
          <w:rFonts w:ascii="Times New Roman" w:hAnsi="Times New Roman"/>
          <w:b/>
          <w:caps w:val="0"/>
          <w:sz w:val="24"/>
          <w:szCs w:val="24"/>
          <w:lang w:val="en-US"/>
        </w:rPr>
        <w:fldChar w:fldCharType="separate"/>
      </w:r>
      <w:r w:rsidRPr="00CA7727">
        <w:rPr>
          <w:rFonts w:ascii="Times New Roman" w:hAnsi="Times New Roman"/>
          <w:b/>
          <w:caps w:val="0"/>
          <w:noProof/>
          <w:sz w:val="24"/>
          <w:szCs w:val="24"/>
          <w:lang w:val="en-US"/>
        </w:rPr>
        <w:t>2</w:t>
      </w:r>
      <w:r w:rsidRPr="00CA7727">
        <w:rPr>
          <w:rFonts w:ascii="Times New Roman" w:hAnsi="Times New Roman"/>
          <w:b/>
          <w:caps w:val="0"/>
          <w:sz w:val="24"/>
          <w:szCs w:val="24"/>
          <w:lang w:val="en-US"/>
        </w:rPr>
        <w:fldChar w:fldCharType="end"/>
      </w:r>
      <w:r w:rsidRPr="00CA7727">
        <w:rPr>
          <w:rFonts w:ascii="Times New Roman" w:hAnsi="Times New Roman"/>
          <w:b/>
          <w:caps w:val="0"/>
          <w:sz w:val="24"/>
          <w:szCs w:val="24"/>
          <w:lang w:val="en-US"/>
        </w:rPr>
        <w:t>: Timeline of the civil status modernization reform in Albania</w:t>
      </w:r>
    </w:p>
    <w:p w14:paraId="3DEEBA5C" w14:textId="4AE3A91C" w:rsidR="00734615" w:rsidRPr="00CA7727" w:rsidRDefault="00004F2C" w:rsidP="00734615">
      <w:pPr>
        <w:tabs>
          <w:tab w:val="left" w:pos="0"/>
        </w:tabs>
        <w:spacing w:after="240" w:line="480" w:lineRule="auto"/>
        <w:jc w:val="both"/>
        <w:rPr>
          <w:rFonts w:ascii="Times New Roman" w:hAnsi="Times New Roman"/>
          <w:lang w:val="en-US"/>
        </w:rPr>
      </w:pPr>
      <w:r w:rsidRPr="00CA7727">
        <w:rPr>
          <w:rFonts w:ascii="Times New Roman" w:hAnsi="Times New Roman"/>
          <w:lang w:val="en-US"/>
        </w:rPr>
        <w:t xml:space="preserve">The agency responsible for implementing the project </w:t>
      </w:r>
      <w:r w:rsidR="001118CE" w:rsidRPr="00CA7727">
        <w:rPr>
          <w:rFonts w:ascii="Times New Roman" w:hAnsi="Times New Roman"/>
          <w:lang w:val="en-US"/>
        </w:rPr>
        <w:t xml:space="preserve">since its inception </w:t>
      </w:r>
      <w:r w:rsidR="00734615" w:rsidRPr="00CA7727">
        <w:rPr>
          <w:rFonts w:ascii="Times New Roman" w:hAnsi="Times New Roman"/>
          <w:lang w:val="en-US"/>
        </w:rPr>
        <w:t>was the General Directorate of the Civil Status (GDCS), within the Albanian Ministry of Interior (MoI). Some international e-government assistance was given for the National Register of Civil Status from the Organization for Security and Co-operation in Europe (OSCE), the Austrian Government and Statistics Norway</w:t>
      </w:r>
      <w:r w:rsidR="00BA7614" w:rsidRPr="00CA7727">
        <w:rPr>
          <w:rFonts w:ascii="Times New Roman" w:hAnsi="Times New Roman"/>
          <w:lang w:val="en-US"/>
        </w:rPr>
        <w:t>.</w:t>
      </w:r>
    </w:p>
    <w:p w14:paraId="7912C171" w14:textId="612E05A5" w:rsidR="00AF5326" w:rsidRPr="00CA7727" w:rsidRDefault="00AB645A" w:rsidP="00AF5326">
      <w:pPr>
        <w:tabs>
          <w:tab w:val="left" w:pos="0"/>
        </w:tabs>
        <w:spacing w:after="240" w:line="480" w:lineRule="auto"/>
        <w:jc w:val="both"/>
        <w:rPr>
          <w:rFonts w:ascii="Times New Roman" w:hAnsi="Times New Roman"/>
          <w:lang w:val="en-US"/>
        </w:rPr>
      </w:pPr>
      <w:r w:rsidRPr="00CA7727">
        <w:rPr>
          <w:rFonts w:ascii="Times New Roman" w:hAnsi="Times New Roman"/>
          <w:lang w:val="en-US"/>
        </w:rPr>
        <w:t xml:space="preserve">Despite the project being </w:t>
      </w:r>
      <w:r w:rsidR="002E33E4" w:rsidRPr="00CA7727">
        <w:rPr>
          <w:rFonts w:ascii="Times New Roman" w:hAnsi="Times New Roman"/>
          <w:lang w:val="en-US"/>
        </w:rPr>
        <w:t xml:space="preserve">advocated at the highest Albanian government level in order to respond to European Community </w:t>
      </w:r>
      <w:r w:rsidRPr="00CA7727">
        <w:rPr>
          <w:rFonts w:ascii="Times New Roman" w:hAnsi="Times New Roman"/>
          <w:lang w:val="en-US"/>
        </w:rPr>
        <w:t>policies</w:t>
      </w:r>
      <w:r w:rsidR="002E33E4" w:rsidRPr="00CA7727">
        <w:rPr>
          <w:rFonts w:ascii="Times New Roman" w:hAnsi="Times New Roman"/>
          <w:lang w:val="en-US"/>
        </w:rPr>
        <w:t xml:space="preserve">, its implementation and maintenance has required its different stakeholders to continuously manage </w:t>
      </w:r>
      <w:r w:rsidR="00114CF6" w:rsidRPr="00CA7727">
        <w:rPr>
          <w:rFonts w:ascii="Times New Roman" w:hAnsi="Times New Roman"/>
          <w:lang w:val="en-US"/>
        </w:rPr>
        <w:t>(creating or recreating</w:t>
      </w:r>
      <w:r w:rsidR="004A199D" w:rsidRPr="00CA7727">
        <w:rPr>
          <w:rFonts w:ascii="Times New Roman" w:hAnsi="Times New Roman"/>
          <w:lang w:val="en-US"/>
        </w:rPr>
        <w:t xml:space="preserve"> in discourse</w:t>
      </w:r>
      <w:r w:rsidR="00114CF6" w:rsidRPr="00CA7727">
        <w:rPr>
          <w:rFonts w:ascii="Times New Roman" w:hAnsi="Times New Roman"/>
          <w:lang w:val="en-US"/>
        </w:rPr>
        <w:t xml:space="preserve">) </w:t>
      </w:r>
      <w:r w:rsidR="002E33E4" w:rsidRPr="00CA7727">
        <w:rPr>
          <w:rFonts w:ascii="Times New Roman" w:hAnsi="Times New Roman"/>
          <w:lang w:val="en-US"/>
        </w:rPr>
        <w:t xml:space="preserve">a diversity of </w:t>
      </w:r>
      <w:r w:rsidRPr="00CA7727">
        <w:rPr>
          <w:rFonts w:ascii="Times New Roman" w:hAnsi="Times New Roman"/>
          <w:lang w:val="en-US"/>
        </w:rPr>
        <w:t xml:space="preserve">ideas involving </w:t>
      </w:r>
      <w:r w:rsidR="002E33E4" w:rsidRPr="00CA7727">
        <w:rPr>
          <w:rFonts w:ascii="Times New Roman" w:hAnsi="Times New Roman"/>
          <w:lang w:val="en-US"/>
        </w:rPr>
        <w:t>philosophies, programs a</w:t>
      </w:r>
      <w:r w:rsidRPr="00CA7727">
        <w:rPr>
          <w:rFonts w:ascii="Times New Roman" w:hAnsi="Times New Roman"/>
          <w:lang w:val="en-US"/>
        </w:rPr>
        <w:t xml:space="preserve">s well as </w:t>
      </w:r>
      <w:r w:rsidR="002E33E4" w:rsidRPr="00CA7727">
        <w:rPr>
          <w:rFonts w:ascii="Times New Roman" w:hAnsi="Times New Roman"/>
          <w:lang w:val="en-US"/>
        </w:rPr>
        <w:t xml:space="preserve">policies.  In the figure below </w:t>
      </w:r>
      <w:r w:rsidR="00F36897" w:rsidRPr="00CA7727">
        <w:rPr>
          <w:rFonts w:ascii="Times New Roman" w:hAnsi="Times New Roman"/>
          <w:lang w:val="en-US"/>
        </w:rPr>
        <w:t>some initial perceptions are confirmed in relation to how roles and hierarchical positions influence the type of discourse that is managed by agents.</w:t>
      </w:r>
      <w:r w:rsidR="00AF5326" w:rsidRPr="00CA7727">
        <w:rPr>
          <w:rFonts w:ascii="Times New Roman" w:hAnsi="Times New Roman"/>
          <w:lang w:val="en-US"/>
        </w:rPr>
        <w:t xml:space="preserve">  The indicators of the figure below refer to the </w:t>
      </w:r>
      <w:r w:rsidR="009477F9" w:rsidRPr="00CA7727">
        <w:rPr>
          <w:rFonts w:ascii="Times New Roman" w:hAnsi="Times New Roman"/>
          <w:lang w:val="en-US"/>
        </w:rPr>
        <w:t xml:space="preserve">number of quotes coded for each respondent on the level of policies, programs and philosophies, </w:t>
      </w:r>
      <w:r w:rsidR="009477F9" w:rsidRPr="00CA7727">
        <w:rPr>
          <w:rFonts w:ascii="Times New Roman" w:hAnsi="Times New Roman"/>
          <w:lang w:val="en-US"/>
        </w:rPr>
        <w:lastRenderedPageBreak/>
        <w:t xml:space="preserve">divided by the total number of quotes coded, 55, 176, and 102 respectively, explained also in </w:t>
      </w:r>
      <w:r w:rsidR="00AF5326" w:rsidRPr="00CA7727">
        <w:rPr>
          <w:rFonts w:ascii="Times New Roman" w:hAnsi="Times New Roman"/>
          <w:lang w:val="en-US"/>
        </w:rPr>
        <w:t xml:space="preserve">Tables 3, 4 and 5.  </w:t>
      </w:r>
    </w:p>
    <w:p w14:paraId="26752697" w14:textId="45D6AAA1" w:rsidR="00E44291" w:rsidRPr="00CA7727" w:rsidRDefault="004A199D" w:rsidP="00F44C8C">
      <w:pPr>
        <w:tabs>
          <w:tab w:val="left" w:pos="0"/>
        </w:tabs>
        <w:spacing w:after="240" w:line="480" w:lineRule="auto"/>
        <w:jc w:val="both"/>
        <w:rPr>
          <w:rFonts w:ascii="Times New Roman" w:hAnsi="Times New Roman"/>
          <w:lang w:val="en-US"/>
        </w:rPr>
      </w:pPr>
      <w:r w:rsidRPr="00CA7727">
        <w:rPr>
          <w:rFonts w:ascii="Times New Roman" w:hAnsi="Times New Roman"/>
          <w:lang w:val="en-US"/>
        </w:rPr>
        <w:t>However i</w:t>
      </w:r>
      <w:r w:rsidR="002E33E4" w:rsidRPr="00CA7727">
        <w:rPr>
          <w:rFonts w:ascii="Times New Roman" w:hAnsi="Times New Roman"/>
          <w:lang w:val="en-US"/>
        </w:rPr>
        <w:t xml:space="preserve">t is interesting to notice that </w:t>
      </w:r>
      <w:r w:rsidR="00AB645A" w:rsidRPr="00CA7727">
        <w:rPr>
          <w:rFonts w:ascii="Times New Roman" w:hAnsi="Times New Roman"/>
          <w:lang w:val="en-US"/>
        </w:rPr>
        <w:t xml:space="preserve">1) </w:t>
      </w:r>
      <w:r w:rsidR="002E33E4" w:rsidRPr="00CA7727">
        <w:rPr>
          <w:rFonts w:ascii="Times New Roman" w:hAnsi="Times New Roman"/>
          <w:lang w:val="en-US"/>
        </w:rPr>
        <w:t xml:space="preserve">every stakeholder interviewed </w:t>
      </w:r>
      <w:r w:rsidR="00D81FB2" w:rsidRPr="00CA7727">
        <w:rPr>
          <w:rFonts w:ascii="Times New Roman" w:hAnsi="Times New Roman"/>
          <w:lang w:val="en-US"/>
        </w:rPr>
        <w:t xml:space="preserve">embeds to a </w:t>
      </w:r>
      <w:r w:rsidR="00AB645A" w:rsidRPr="00CA7727">
        <w:rPr>
          <w:rFonts w:ascii="Times New Roman" w:hAnsi="Times New Roman"/>
          <w:lang w:val="en-US"/>
        </w:rPr>
        <w:t xml:space="preserve">certain </w:t>
      </w:r>
      <w:r w:rsidR="00D81FB2" w:rsidRPr="00CA7727">
        <w:rPr>
          <w:rFonts w:ascii="Times New Roman" w:hAnsi="Times New Roman"/>
          <w:lang w:val="en-US"/>
        </w:rPr>
        <w:t xml:space="preserve">degree all </w:t>
      </w:r>
      <w:r w:rsidR="003E28C0" w:rsidRPr="00CA7727">
        <w:rPr>
          <w:rFonts w:ascii="Times New Roman" w:hAnsi="Times New Roman"/>
          <w:lang w:val="en-US"/>
        </w:rPr>
        <w:t>three</w:t>
      </w:r>
      <w:r w:rsidR="00D81FB2" w:rsidRPr="00CA7727">
        <w:rPr>
          <w:rFonts w:ascii="Times New Roman" w:hAnsi="Times New Roman"/>
          <w:lang w:val="en-US"/>
        </w:rPr>
        <w:t xml:space="preserve"> </w:t>
      </w:r>
      <w:r w:rsidR="00C03046" w:rsidRPr="00CA7727">
        <w:rPr>
          <w:rFonts w:ascii="Times New Roman" w:hAnsi="Times New Roman"/>
          <w:lang w:val="en-US"/>
        </w:rPr>
        <w:t>levels of ideas</w:t>
      </w:r>
      <w:r w:rsidR="00AB645A" w:rsidRPr="00CA7727">
        <w:rPr>
          <w:rFonts w:ascii="Times New Roman" w:hAnsi="Times New Roman"/>
          <w:lang w:val="en-US"/>
        </w:rPr>
        <w:t>; 2) Those</w:t>
      </w:r>
      <w:r w:rsidR="003E28C0" w:rsidRPr="00CA7727">
        <w:rPr>
          <w:rFonts w:ascii="Times New Roman" w:hAnsi="Times New Roman"/>
          <w:lang w:val="en-US"/>
        </w:rPr>
        <w:t xml:space="preserve"> </w:t>
      </w:r>
      <w:r w:rsidR="00AB645A" w:rsidRPr="00CA7727">
        <w:rPr>
          <w:rFonts w:ascii="Times New Roman" w:hAnsi="Times New Roman"/>
          <w:lang w:val="en-US"/>
        </w:rPr>
        <w:t xml:space="preserve">responsible for managing the project (i.e. OSCE project manager) as well as securing its implementation from a </w:t>
      </w:r>
      <w:r w:rsidR="003E28C0" w:rsidRPr="00CA7727">
        <w:rPr>
          <w:rFonts w:ascii="Times New Roman" w:hAnsi="Times New Roman"/>
          <w:lang w:val="en-US"/>
        </w:rPr>
        <w:t>technical perspective (i.e. GDCS</w:t>
      </w:r>
      <w:r w:rsidR="00AB645A" w:rsidRPr="00CA7727">
        <w:rPr>
          <w:rFonts w:ascii="Times New Roman" w:hAnsi="Times New Roman"/>
          <w:lang w:val="en-US"/>
        </w:rPr>
        <w:t xml:space="preserve"> manager 3</w:t>
      </w:r>
      <w:r w:rsidR="00AB645A" w:rsidRPr="00CA7727">
        <w:rPr>
          <w:rFonts w:ascii="Times New Roman" w:hAnsi="Times New Roman"/>
          <w:vertAlign w:val="superscript"/>
          <w:lang w:val="en-US"/>
        </w:rPr>
        <w:t>rd</w:t>
      </w:r>
      <w:r w:rsidR="00AB645A" w:rsidRPr="00CA7727">
        <w:rPr>
          <w:rFonts w:ascii="Times New Roman" w:hAnsi="Times New Roman"/>
          <w:lang w:val="en-US"/>
        </w:rPr>
        <w:t>)</w:t>
      </w:r>
      <w:r w:rsidR="003E28C0" w:rsidRPr="00CA7727">
        <w:rPr>
          <w:rFonts w:ascii="Times New Roman" w:hAnsi="Times New Roman"/>
          <w:lang w:val="en-US"/>
        </w:rPr>
        <w:t>, having a good level of experience,</w:t>
      </w:r>
      <w:r w:rsidR="00AB645A" w:rsidRPr="00CA7727">
        <w:rPr>
          <w:rFonts w:ascii="Times New Roman" w:hAnsi="Times New Roman"/>
          <w:lang w:val="en-US"/>
        </w:rPr>
        <w:t xml:space="preserve"> exhibit a </w:t>
      </w:r>
      <w:r w:rsidR="00D55A71" w:rsidRPr="00CA7727">
        <w:rPr>
          <w:rFonts w:ascii="Times New Roman" w:hAnsi="Times New Roman"/>
          <w:lang w:val="en-US"/>
        </w:rPr>
        <w:t xml:space="preserve">fair </w:t>
      </w:r>
      <w:r w:rsidR="00AB645A" w:rsidRPr="00CA7727">
        <w:rPr>
          <w:rFonts w:ascii="Times New Roman" w:hAnsi="Times New Roman"/>
          <w:lang w:val="en-US"/>
        </w:rPr>
        <w:t>balance of ideas between polici</w:t>
      </w:r>
      <w:r w:rsidR="00D55A71" w:rsidRPr="00CA7727">
        <w:rPr>
          <w:rFonts w:ascii="Times New Roman" w:hAnsi="Times New Roman"/>
          <w:lang w:val="en-US"/>
        </w:rPr>
        <w:t xml:space="preserve">es, programs and philosophies; and 3) there is a focus by stakeholders </w:t>
      </w:r>
      <w:r w:rsidR="00BA5C23" w:rsidRPr="00CA7727">
        <w:rPr>
          <w:rFonts w:ascii="Times New Roman" w:hAnsi="Times New Roman"/>
          <w:lang w:val="en-US"/>
        </w:rPr>
        <w:t xml:space="preserve">towards (re) creating </w:t>
      </w:r>
      <w:r w:rsidR="00D55A71" w:rsidRPr="00CA7727">
        <w:rPr>
          <w:rFonts w:ascii="Times New Roman" w:hAnsi="Times New Roman"/>
          <w:lang w:val="en-US"/>
        </w:rPr>
        <w:t>policies and programs</w:t>
      </w:r>
      <w:r w:rsidR="00BA5C23" w:rsidRPr="00CA7727">
        <w:rPr>
          <w:rFonts w:ascii="Times New Roman" w:hAnsi="Times New Roman"/>
          <w:lang w:val="en-US"/>
        </w:rPr>
        <w:t xml:space="preserve"> in discourse</w:t>
      </w:r>
      <w:r w:rsidR="00D55A71" w:rsidRPr="00CA7727">
        <w:rPr>
          <w:rFonts w:ascii="Times New Roman" w:hAnsi="Times New Roman"/>
          <w:lang w:val="en-US"/>
        </w:rPr>
        <w:t xml:space="preserve">, suggesting that  project activities focus on establishing and implementing ways to address perceived </w:t>
      </w:r>
      <w:r w:rsidR="00BA5C23" w:rsidRPr="00CA7727">
        <w:rPr>
          <w:rFonts w:ascii="Times New Roman" w:hAnsi="Times New Roman"/>
          <w:lang w:val="en-US"/>
        </w:rPr>
        <w:t xml:space="preserve">as well as emerging project </w:t>
      </w:r>
      <w:r w:rsidR="00D55A71" w:rsidRPr="00CA7727">
        <w:rPr>
          <w:rFonts w:ascii="Times New Roman" w:hAnsi="Times New Roman"/>
          <w:lang w:val="en-US"/>
        </w:rPr>
        <w:t xml:space="preserve">problems. </w:t>
      </w:r>
    </w:p>
    <w:p w14:paraId="38F2EC21" w14:textId="77777777" w:rsidR="00F44C8C" w:rsidRPr="00CA7727" w:rsidRDefault="00F44C8C" w:rsidP="00BA7614">
      <w:pPr>
        <w:jc w:val="center"/>
        <w:rPr>
          <w:rFonts w:ascii="Times New Roman" w:hAnsi="Times New Roman"/>
        </w:rPr>
      </w:pPr>
      <w:r w:rsidRPr="00CA7727">
        <w:rPr>
          <w:rFonts w:ascii="Times New Roman" w:hAnsi="Times New Roman"/>
          <w:noProof/>
        </w:rPr>
        <w:drawing>
          <wp:inline distT="0" distB="0" distL="0" distR="0" wp14:anchorId="00EB3BB3" wp14:editId="4DFDEFE7">
            <wp:extent cx="4760435" cy="2973451"/>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303" cy="2974618"/>
                    </a:xfrm>
                    <a:prstGeom prst="rect">
                      <a:avLst/>
                    </a:prstGeom>
                    <a:noFill/>
                  </pic:spPr>
                </pic:pic>
              </a:graphicData>
            </a:graphic>
          </wp:inline>
        </w:drawing>
      </w:r>
    </w:p>
    <w:p w14:paraId="5A59837B" w14:textId="77777777" w:rsidR="00F44C8C" w:rsidRPr="00CA7727" w:rsidRDefault="00F44C8C" w:rsidP="00F44C8C">
      <w:pPr>
        <w:pStyle w:val="Caption"/>
        <w:tabs>
          <w:tab w:val="left" w:pos="0"/>
        </w:tabs>
        <w:spacing w:before="240" w:after="240" w:line="480" w:lineRule="auto"/>
        <w:jc w:val="center"/>
        <w:rPr>
          <w:rFonts w:ascii="Times New Roman" w:hAnsi="Times New Roman"/>
          <w:b/>
          <w:caps w:val="0"/>
          <w:sz w:val="24"/>
          <w:szCs w:val="24"/>
          <w:lang w:val="en-US"/>
        </w:rPr>
      </w:pPr>
      <w:r w:rsidRPr="00CA7727">
        <w:rPr>
          <w:rFonts w:ascii="Times New Roman" w:hAnsi="Times New Roman"/>
          <w:b/>
          <w:caps w:val="0"/>
          <w:sz w:val="24"/>
          <w:szCs w:val="24"/>
          <w:lang w:val="en-US"/>
        </w:rPr>
        <w:t xml:space="preserve">Figure </w:t>
      </w:r>
      <w:r w:rsidRPr="00CA7727">
        <w:rPr>
          <w:rFonts w:ascii="Times New Roman" w:hAnsi="Times New Roman"/>
          <w:b/>
          <w:caps w:val="0"/>
          <w:sz w:val="24"/>
          <w:szCs w:val="24"/>
          <w:lang w:val="en-US"/>
        </w:rPr>
        <w:fldChar w:fldCharType="begin"/>
      </w:r>
      <w:r w:rsidRPr="00CA7727">
        <w:rPr>
          <w:rFonts w:ascii="Times New Roman" w:hAnsi="Times New Roman"/>
          <w:b/>
          <w:caps w:val="0"/>
          <w:sz w:val="24"/>
          <w:szCs w:val="24"/>
          <w:lang w:val="en-US"/>
        </w:rPr>
        <w:instrText xml:space="preserve"> SEQ Figure \* ARABIC </w:instrText>
      </w:r>
      <w:r w:rsidRPr="00CA7727">
        <w:rPr>
          <w:rFonts w:ascii="Times New Roman" w:hAnsi="Times New Roman"/>
          <w:b/>
          <w:caps w:val="0"/>
          <w:sz w:val="24"/>
          <w:szCs w:val="24"/>
          <w:lang w:val="en-US"/>
        </w:rPr>
        <w:fldChar w:fldCharType="separate"/>
      </w:r>
      <w:r w:rsidRPr="00CA7727">
        <w:rPr>
          <w:rFonts w:ascii="Times New Roman" w:hAnsi="Times New Roman"/>
          <w:b/>
          <w:caps w:val="0"/>
          <w:sz w:val="24"/>
          <w:szCs w:val="24"/>
          <w:lang w:val="en-US"/>
        </w:rPr>
        <w:t>3</w:t>
      </w:r>
      <w:r w:rsidRPr="00CA7727">
        <w:rPr>
          <w:rFonts w:ascii="Times New Roman" w:hAnsi="Times New Roman"/>
          <w:b/>
          <w:caps w:val="0"/>
          <w:sz w:val="24"/>
          <w:szCs w:val="24"/>
          <w:lang w:val="en-US"/>
        </w:rPr>
        <w:fldChar w:fldCharType="end"/>
      </w:r>
      <w:r w:rsidRPr="00CA7727">
        <w:rPr>
          <w:rFonts w:ascii="Times New Roman" w:hAnsi="Times New Roman"/>
          <w:b/>
          <w:caps w:val="0"/>
          <w:sz w:val="24"/>
          <w:szCs w:val="24"/>
          <w:lang w:val="en-US"/>
        </w:rPr>
        <w:t>: Individual engagement and levels of ideas for discourse</w:t>
      </w:r>
    </w:p>
    <w:p w14:paraId="2BBC4E3D" w14:textId="3E0D5789" w:rsidR="00D55A71" w:rsidRPr="00CA7727" w:rsidRDefault="00F36897" w:rsidP="00BA7614">
      <w:pPr>
        <w:tabs>
          <w:tab w:val="left" w:pos="0"/>
        </w:tabs>
        <w:spacing w:after="240" w:line="480" w:lineRule="auto"/>
        <w:jc w:val="both"/>
        <w:rPr>
          <w:rFonts w:ascii="Times New Roman" w:hAnsi="Times New Roman"/>
          <w:lang w:val="en-US"/>
        </w:rPr>
      </w:pPr>
      <w:r w:rsidRPr="00CA7727">
        <w:rPr>
          <w:rFonts w:ascii="Times New Roman" w:hAnsi="Times New Roman"/>
          <w:lang w:val="en-US"/>
        </w:rPr>
        <w:t>The figure also suggests that the electronic register status project served and still serves a dual role:  On the one hand, it is a vehicle to enable change to happen</w:t>
      </w:r>
      <w:r w:rsidR="006F5252" w:rsidRPr="00CA7727">
        <w:rPr>
          <w:rFonts w:ascii="Times New Roman" w:hAnsi="Times New Roman"/>
          <w:lang w:val="en-US"/>
        </w:rPr>
        <w:t xml:space="preserve"> and be accepted</w:t>
      </w:r>
      <w:r w:rsidRPr="00CA7727">
        <w:rPr>
          <w:rFonts w:ascii="Times New Roman" w:hAnsi="Times New Roman"/>
          <w:lang w:val="en-US"/>
        </w:rPr>
        <w:t xml:space="preserve">; and on the other, it becomes a ‘hub’ </w:t>
      </w:r>
      <w:r w:rsidR="00EF2534" w:rsidRPr="00CA7727">
        <w:rPr>
          <w:rFonts w:ascii="Times New Roman" w:hAnsi="Times New Roman"/>
          <w:lang w:val="en-US"/>
        </w:rPr>
        <w:t xml:space="preserve">or ‘meeting place’ </w:t>
      </w:r>
      <w:r w:rsidRPr="00CA7727">
        <w:rPr>
          <w:rFonts w:ascii="Times New Roman" w:hAnsi="Times New Roman"/>
          <w:lang w:val="en-US"/>
        </w:rPr>
        <w:t xml:space="preserve">where </w:t>
      </w:r>
      <w:r w:rsidR="004A199D" w:rsidRPr="00CA7727">
        <w:rPr>
          <w:rFonts w:ascii="Times New Roman" w:hAnsi="Times New Roman"/>
          <w:lang w:val="en-US"/>
        </w:rPr>
        <w:t>different project actors (</w:t>
      </w:r>
      <w:r w:rsidRPr="00CA7727">
        <w:rPr>
          <w:rFonts w:ascii="Times New Roman" w:hAnsi="Times New Roman"/>
          <w:lang w:val="en-US"/>
        </w:rPr>
        <w:t>agents</w:t>
      </w:r>
      <w:r w:rsidR="004A199D" w:rsidRPr="00CA7727">
        <w:rPr>
          <w:rFonts w:ascii="Times New Roman" w:hAnsi="Times New Roman"/>
          <w:lang w:val="en-US"/>
        </w:rPr>
        <w:t>)</w:t>
      </w:r>
      <w:r w:rsidRPr="00CA7727">
        <w:rPr>
          <w:rFonts w:ascii="Times New Roman" w:hAnsi="Times New Roman"/>
          <w:lang w:val="en-US"/>
        </w:rPr>
        <w:t xml:space="preserve"> </w:t>
      </w:r>
      <w:r w:rsidR="00EF2534" w:rsidRPr="00CA7727">
        <w:rPr>
          <w:rFonts w:ascii="Times New Roman" w:hAnsi="Times New Roman"/>
          <w:lang w:val="en-US"/>
        </w:rPr>
        <w:t xml:space="preserve">continuously </w:t>
      </w:r>
      <w:r w:rsidRPr="00CA7727">
        <w:rPr>
          <w:rFonts w:ascii="Times New Roman" w:hAnsi="Times New Roman"/>
          <w:lang w:val="en-US"/>
        </w:rPr>
        <w:t>(re) create project and non</w:t>
      </w:r>
      <w:r w:rsidR="00EF2534" w:rsidRPr="00CA7727">
        <w:rPr>
          <w:rFonts w:ascii="Times New Roman" w:hAnsi="Times New Roman"/>
          <w:lang w:val="en-US"/>
        </w:rPr>
        <w:t xml:space="preserve">-project related philosophies, programs and policies.  </w:t>
      </w:r>
      <w:r w:rsidR="00910F43" w:rsidRPr="00CA7727">
        <w:rPr>
          <w:rFonts w:ascii="Times New Roman" w:hAnsi="Times New Roman"/>
          <w:lang w:val="en-US"/>
        </w:rPr>
        <w:lastRenderedPageBreak/>
        <w:t>The</w:t>
      </w:r>
      <w:r w:rsidR="00D55A71" w:rsidRPr="00CA7727">
        <w:rPr>
          <w:rFonts w:ascii="Times New Roman" w:hAnsi="Times New Roman"/>
          <w:lang w:val="en-US"/>
        </w:rPr>
        <w:t xml:space="preserve">se initial findings and </w:t>
      </w:r>
      <w:r w:rsidR="00910F43" w:rsidRPr="00CA7727">
        <w:rPr>
          <w:rFonts w:ascii="Times New Roman" w:hAnsi="Times New Roman"/>
          <w:lang w:val="en-US"/>
        </w:rPr>
        <w:t xml:space="preserve">detail of </w:t>
      </w:r>
      <w:r w:rsidR="00D55A71" w:rsidRPr="00CA7727">
        <w:rPr>
          <w:rFonts w:ascii="Times New Roman" w:hAnsi="Times New Roman"/>
          <w:lang w:val="en-US"/>
        </w:rPr>
        <w:t xml:space="preserve">different </w:t>
      </w:r>
      <w:r w:rsidR="00910F43" w:rsidRPr="00CA7727">
        <w:rPr>
          <w:rFonts w:ascii="Times New Roman" w:hAnsi="Times New Roman"/>
          <w:lang w:val="en-US"/>
        </w:rPr>
        <w:t xml:space="preserve">levels of discourse and their interaction with each other is presented </w:t>
      </w:r>
      <w:r w:rsidR="00D55A71" w:rsidRPr="00CA7727">
        <w:rPr>
          <w:rFonts w:ascii="Times New Roman" w:hAnsi="Times New Roman"/>
          <w:lang w:val="en-US"/>
        </w:rPr>
        <w:t xml:space="preserve">and discussed </w:t>
      </w:r>
      <w:r w:rsidR="00910F43" w:rsidRPr="00CA7727">
        <w:rPr>
          <w:rFonts w:ascii="Times New Roman" w:hAnsi="Times New Roman"/>
          <w:lang w:val="en-US"/>
        </w:rPr>
        <w:t xml:space="preserve">in the next sections of the paper. </w:t>
      </w:r>
    </w:p>
    <w:p w14:paraId="64565A65" w14:textId="77777777" w:rsidR="00834BB1" w:rsidRPr="00CA7727" w:rsidRDefault="00834BB1" w:rsidP="00BA7614">
      <w:pPr>
        <w:pStyle w:val="Heading2"/>
        <w:numPr>
          <w:ilvl w:val="1"/>
          <w:numId w:val="19"/>
        </w:numPr>
        <w:spacing w:before="0" w:after="240"/>
        <w:ind w:left="714" w:hanging="357"/>
        <w:rPr>
          <w:rFonts w:ascii="Times New Roman" w:hAnsi="Times New Roman"/>
          <w:sz w:val="24"/>
          <w:szCs w:val="24"/>
        </w:rPr>
      </w:pPr>
      <w:bookmarkStart w:id="1" w:name="_Toc328495773"/>
      <w:bookmarkStart w:id="2" w:name="_Toc337506878"/>
      <w:r w:rsidRPr="00CA7727">
        <w:rPr>
          <w:rFonts w:ascii="Times New Roman" w:hAnsi="Times New Roman"/>
          <w:sz w:val="24"/>
          <w:szCs w:val="24"/>
        </w:rPr>
        <w:t>Policy discourses for innovation implementation</w:t>
      </w:r>
    </w:p>
    <w:p w14:paraId="6155306D" w14:textId="05C8FFEC" w:rsidR="006F5252" w:rsidRPr="00CA7727" w:rsidRDefault="0057243A" w:rsidP="00603289">
      <w:pPr>
        <w:tabs>
          <w:tab w:val="left" w:pos="0"/>
        </w:tabs>
        <w:spacing w:before="240" w:after="240" w:line="480" w:lineRule="auto"/>
        <w:jc w:val="both"/>
        <w:rPr>
          <w:rFonts w:ascii="Times New Roman" w:hAnsi="Times New Roman"/>
          <w:lang w:val="en-US"/>
        </w:rPr>
      </w:pPr>
      <w:r w:rsidRPr="00CA7727">
        <w:rPr>
          <w:rFonts w:ascii="Times New Roman" w:hAnsi="Times New Roman"/>
          <w:lang w:val="en-US"/>
        </w:rPr>
        <w:t>What follows is an interpretation of the idea codes and their (re) creation in project-related discourses.  In the table 3 below t</w:t>
      </w:r>
      <w:r w:rsidR="00603289" w:rsidRPr="00CA7727">
        <w:rPr>
          <w:rFonts w:ascii="Times New Roman" w:hAnsi="Times New Roman"/>
          <w:lang w:val="en-US"/>
        </w:rPr>
        <w:t xml:space="preserve">he themes that appear to emerge the most from the interviews </w:t>
      </w:r>
      <w:r w:rsidR="00A95829" w:rsidRPr="00CA7727">
        <w:rPr>
          <w:rFonts w:ascii="Times New Roman" w:hAnsi="Times New Roman"/>
          <w:lang w:val="en-US"/>
        </w:rPr>
        <w:t xml:space="preserve">and documents </w:t>
      </w:r>
      <w:r w:rsidR="00603289" w:rsidRPr="00CA7727">
        <w:rPr>
          <w:rFonts w:ascii="Times New Roman" w:hAnsi="Times New Roman"/>
          <w:lang w:val="en-US"/>
        </w:rPr>
        <w:t xml:space="preserve">in the context of </w:t>
      </w:r>
      <w:r w:rsidR="00603289" w:rsidRPr="00CA7727">
        <w:rPr>
          <w:rFonts w:ascii="Times New Roman" w:hAnsi="Times New Roman"/>
          <w:b/>
          <w:lang w:val="en-US"/>
        </w:rPr>
        <w:t>policy ideas and discourses</w:t>
      </w:r>
      <w:r w:rsidR="004A199D" w:rsidRPr="00CA7727">
        <w:rPr>
          <w:rFonts w:ascii="Times New Roman" w:hAnsi="Times New Roman"/>
          <w:b/>
          <w:lang w:val="en-US"/>
        </w:rPr>
        <w:t xml:space="preserve">.  </w:t>
      </w:r>
      <w:r w:rsidR="004A199D" w:rsidRPr="00CA7727">
        <w:rPr>
          <w:rFonts w:ascii="Times New Roman" w:hAnsi="Times New Roman"/>
          <w:lang w:val="en-US"/>
        </w:rPr>
        <w:t>Project activities related to policy</w:t>
      </w:r>
      <w:r w:rsidR="00603289" w:rsidRPr="00CA7727">
        <w:rPr>
          <w:rFonts w:ascii="Times New Roman" w:hAnsi="Times New Roman"/>
          <w:lang w:val="en-US"/>
        </w:rPr>
        <w:t xml:space="preserve"> are partnerships, outsourcing, reporting and some form of evaluation</w:t>
      </w:r>
      <w:r w:rsidR="001118CE" w:rsidRPr="00CA7727">
        <w:rPr>
          <w:rFonts w:ascii="Times New Roman" w:hAnsi="Times New Roman"/>
          <w:lang w:val="en-US"/>
        </w:rPr>
        <w:t>.</w:t>
      </w:r>
      <w:r w:rsidR="00603289" w:rsidRPr="00CA7727">
        <w:rPr>
          <w:rFonts w:ascii="Times New Roman" w:hAnsi="Times New Roman"/>
          <w:lang w:val="en-US"/>
        </w:rPr>
        <w:t xml:space="preserve"> </w:t>
      </w:r>
      <w:r w:rsidR="004A199D" w:rsidRPr="00CA7727">
        <w:rPr>
          <w:rFonts w:ascii="Times New Roman" w:hAnsi="Times New Roman"/>
          <w:lang w:val="en-US"/>
        </w:rPr>
        <w:t xml:space="preserve">How these are manifested </w:t>
      </w:r>
      <w:r w:rsidR="00AB645A" w:rsidRPr="00CA7727">
        <w:rPr>
          <w:rFonts w:ascii="Times New Roman" w:hAnsi="Times New Roman"/>
          <w:lang w:val="en-US"/>
        </w:rPr>
        <w:t>indicate a</w:t>
      </w:r>
      <w:r w:rsidRPr="00CA7727">
        <w:rPr>
          <w:rFonts w:ascii="Times New Roman" w:hAnsi="Times New Roman"/>
          <w:lang w:val="en-US"/>
        </w:rPr>
        <w:t>n emphasis on co</w:t>
      </w:r>
      <w:r w:rsidR="00A349C1" w:rsidRPr="00CA7727">
        <w:rPr>
          <w:rFonts w:ascii="Times New Roman" w:hAnsi="Times New Roman"/>
          <w:lang w:val="en-US"/>
        </w:rPr>
        <w:t>-</w:t>
      </w:r>
      <w:r w:rsidR="009477F9" w:rsidRPr="00CA7727">
        <w:rPr>
          <w:rFonts w:ascii="Times New Roman" w:hAnsi="Times New Roman"/>
          <w:lang w:val="en-US"/>
        </w:rPr>
        <w:t>coordinative</w:t>
      </w:r>
      <w:r w:rsidR="00A349C1" w:rsidRPr="00CA7727">
        <w:rPr>
          <w:rFonts w:ascii="Times New Roman" w:hAnsi="Times New Roman"/>
          <w:lang w:val="en-US"/>
        </w:rPr>
        <w:t xml:space="preserve"> </w:t>
      </w:r>
      <w:r w:rsidRPr="00CA7727">
        <w:rPr>
          <w:rFonts w:ascii="Times New Roman" w:hAnsi="Times New Roman"/>
          <w:lang w:val="en-US"/>
        </w:rPr>
        <w:t xml:space="preserve">discourse </w:t>
      </w:r>
      <w:r w:rsidR="00FF6031" w:rsidRPr="00CA7727">
        <w:rPr>
          <w:rFonts w:ascii="Times New Roman" w:hAnsi="Times New Roman"/>
          <w:lang w:val="en-US"/>
        </w:rPr>
        <w:t xml:space="preserve">with co-ordination as a core policy </w:t>
      </w:r>
      <w:r w:rsidR="00D55A71" w:rsidRPr="00CA7727">
        <w:rPr>
          <w:rFonts w:ascii="Times New Roman" w:hAnsi="Times New Roman"/>
          <w:lang w:val="en-US"/>
        </w:rPr>
        <w:t xml:space="preserve">(or set of policies) </w:t>
      </w:r>
      <w:r w:rsidR="00606EB3" w:rsidRPr="00CA7727">
        <w:rPr>
          <w:rFonts w:ascii="Times New Roman" w:hAnsi="Times New Roman"/>
          <w:lang w:val="en-US"/>
        </w:rPr>
        <w:t>to be implemented</w:t>
      </w:r>
      <w:r w:rsidR="00BA192A" w:rsidRPr="00CA7727">
        <w:rPr>
          <w:rFonts w:ascii="Times New Roman" w:hAnsi="Times New Roman"/>
          <w:lang w:val="en-US"/>
        </w:rPr>
        <w:t xml:space="preserve">. </w:t>
      </w:r>
      <w:r w:rsidR="003E28C0" w:rsidRPr="00CA7727">
        <w:rPr>
          <w:rFonts w:ascii="Times New Roman" w:hAnsi="Times New Roman"/>
          <w:lang w:val="en-US"/>
        </w:rPr>
        <w:t>Table</w:t>
      </w:r>
      <w:r w:rsidR="00BA192A" w:rsidRPr="00CA7727">
        <w:rPr>
          <w:rFonts w:ascii="Times New Roman" w:hAnsi="Times New Roman"/>
          <w:lang w:val="en-US"/>
        </w:rPr>
        <w:t xml:space="preserve"> </w:t>
      </w:r>
      <w:r w:rsidR="00606EB3" w:rsidRPr="00CA7727">
        <w:rPr>
          <w:rFonts w:ascii="Times New Roman" w:hAnsi="Times New Roman"/>
          <w:lang w:val="en-US"/>
        </w:rPr>
        <w:t xml:space="preserve">3 below </w:t>
      </w:r>
      <w:r w:rsidR="00603289" w:rsidRPr="00CA7727">
        <w:rPr>
          <w:rFonts w:ascii="Times New Roman" w:hAnsi="Times New Roman"/>
          <w:lang w:val="en-US"/>
        </w:rPr>
        <w:t xml:space="preserve">presents the </w:t>
      </w:r>
      <w:r w:rsidR="00BA192A" w:rsidRPr="00CA7727">
        <w:rPr>
          <w:rFonts w:ascii="Times New Roman" w:hAnsi="Times New Roman"/>
          <w:lang w:val="en-US"/>
        </w:rPr>
        <w:t xml:space="preserve">idea </w:t>
      </w:r>
      <w:r w:rsidR="00603289" w:rsidRPr="00CA7727">
        <w:rPr>
          <w:rFonts w:ascii="Times New Roman" w:hAnsi="Times New Roman"/>
          <w:lang w:val="en-US"/>
        </w:rPr>
        <w:t>codes i</w:t>
      </w:r>
      <w:r w:rsidR="003E28C0" w:rsidRPr="00CA7727">
        <w:rPr>
          <w:rFonts w:ascii="Times New Roman" w:hAnsi="Times New Roman"/>
          <w:lang w:val="en-US"/>
        </w:rPr>
        <w:t>dentified for each respondent,</w:t>
      </w:r>
      <w:r w:rsidR="00603289" w:rsidRPr="00CA7727">
        <w:rPr>
          <w:rFonts w:ascii="Times New Roman" w:hAnsi="Times New Roman"/>
          <w:lang w:val="en-US"/>
        </w:rPr>
        <w:t xml:space="preserve"> related to the policies level of ideas according to DI.</w:t>
      </w:r>
      <w:r w:rsidR="00BA192A" w:rsidRPr="00CA7727">
        <w:rPr>
          <w:rFonts w:ascii="Times New Roman" w:hAnsi="Times New Roman"/>
          <w:lang w:val="en-US"/>
        </w:rPr>
        <w:t xml:space="preserve"> </w:t>
      </w:r>
    </w:p>
    <w:tbl>
      <w:tblPr>
        <w:tblStyle w:val="TableGrid"/>
        <w:tblW w:w="0" w:type="auto"/>
        <w:jc w:val="center"/>
        <w:tblLayout w:type="fixed"/>
        <w:tblLook w:val="04A0" w:firstRow="1" w:lastRow="0" w:firstColumn="1" w:lastColumn="0" w:noHBand="0" w:noVBand="1"/>
      </w:tblPr>
      <w:tblGrid>
        <w:gridCol w:w="534"/>
        <w:gridCol w:w="1842"/>
        <w:gridCol w:w="5670"/>
        <w:gridCol w:w="851"/>
      </w:tblGrid>
      <w:tr w:rsidR="004A5966" w:rsidRPr="00CA7727" w14:paraId="3D5F6AD1" w14:textId="77777777" w:rsidTr="00816D61">
        <w:trPr>
          <w:jc w:val="center"/>
        </w:trPr>
        <w:tc>
          <w:tcPr>
            <w:tcW w:w="8897" w:type="dxa"/>
            <w:gridSpan w:val="4"/>
          </w:tcPr>
          <w:p w14:paraId="3A1471D2" w14:textId="77777777" w:rsidR="00603289" w:rsidRPr="00CA7727" w:rsidRDefault="00603289" w:rsidP="00816D61">
            <w:pPr>
              <w:spacing w:before="240" w:line="276" w:lineRule="auto"/>
              <w:jc w:val="center"/>
              <w:rPr>
                <w:rFonts w:ascii="Times New Roman" w:hAnsi="Times New Roman"/>
                <w:b/>
                <w:lang w:val="en-US"/>
              </w:rPr>
            </w:pPr>
            <w:r w:rsidRPr="00CA7727">
              <w:rPr>
                <w:rFonts w:ascii="Times New Roman" w:hAnsi="Times New Roman"/>
                <w:b/>
              </w:rPr>
              <w:t xml:space="preserve">Table </w:t>
            </w:r>
            <w:r w:rsidRPr="00CA7727">
              <w:rPr>
                <w:rFonts w:ascii="Times New Roman" w:hAnsi="Times New Roman"/>
                <w:b/>
              </w:rPr>
              <w:fldChar w:fldCharType="begin"/>
            </w:r>
            <w:r w:rsidRPr="00CA7727">
              <w:rPr>
                <w:rFonts w:ascii="Times New Roman" w:hAnsi="Times New Roman"/>
                <w:b/>
              </w:rPr>
              <w:instrText xml:space="preserve"> SEQ Table \* ARABIC </w:instrText>
            </w:r>
            <w:r w:rsidRPr="00CA7727">
              <w:rPr>
                <w:rFonts w:ascii="Times New Roman" w:hAnsi="Times New Roman"/>
                <w:b/>
              </w:rPr>
              <w:fldChar w:fldCharType="separate"/>
            </w:r>
            <w:r w:rsidR="00B5674F" w:rsidRPr="00CA7727">
              <w:rPr>
                <w:rFonts w:ascii="Times New Roman" w:hAnsi="Times New Roman"/>
                <w:b/>
                <w:noProof/>
              </w:rPr>
              <w:t>3</w:t>
            </w:r>
            <w:r w:rsidRPr="00CA7727">
              <w:rPr>
                <w:rFonts w:ascii="Times New Roman" w:hAnsi="Times New Roman"/>
                <w:b/>
              </w:rPr>
              <w:fldChar w:fldCharType="end"/>
            </w:r>
            <w:r w:rsidRPr="00CA7727">
              <w:rPr>
                <w:rFonts w:ascii="Times New Roman" w:hAnsi="Times New Roman"/>
                <w:b/>
              </w:rPr>
              <w:t xml:space="preserve">: </w:t>
            </w:r>
            <w:r w:rsidRPr="00CA7727">
              <w:rPr>
                <w:rFonts w:ascii="Times New Roman" w:hAnsi="Times New Roman"/>
                <w:b/>
                <w:lang w:val="en-US"/>
              </w:rPr>
              <w:t>Interviewees, codes and references for the policies level of ideas</w:t>
            </w:r>
          </w:p>
        </w:tc>
      </w:tr>
      <w:tr w:rsidR="004A5966" w:rsidRPr="00CA7727" w14:paraId="604207F6" w14:textId="77777777" w:rsidTr="00816D61">
        <w:trPr>
          <w:jc w:val="center"/>
        </w:trPr>
        <w:tc>
          <w:tcPr>
            <w:tcW w:w="534" w:type="dxa"/>
          </w:tcPr>
          <w:p w14:paraId="1091B27D" w14:textId="77777777" w:rsidR="00603289" w:rsidRPr="00CA7727" w:rsidRDefault="00603289" w:rsidP="00816D61">
            <w:pPr>
              <w:spacing w:before="240" w:line="276" w:lineRule="auto"/>
              <w:rPr>
                <w:rFonts w:ascii="Times New Roman" w:hAnsi="Times New Roman"/>
                <w:b/>
              </w:rPr>
            </w:pPr>
            <w:r w:rsidRPr="00CA7727">
              <w:rPr>
                <w:rFonts w:ascii="Times New Roman" w:hAnsi="Times New Roman"/>
                <w:b/>
              </w:rPr>
              <w:t>Nr.</w:t>
            </w:r>
          </w:p>
        </w:tc>
        <w:tc>
          <w:tcPr>
            <w:tcW w:w="1842" w:type="dxa"/>
          </w:tcPr>
          <w:p w14:paraId="407921BA" w14:textId="77777777" w:rsidR="00603289" w:rsidRPr="00CA7727" w:rsidRDefault="00603289" w:rsidP="00816D61">
            <w:pPr>
              <w:spacing w:before="240" w:line="276" w:lineRule="auto"/>
              <w:rPr>
                <w:rFonts w:ascii="Times New Roman" w:hAnsi="Times New Roman"/>
                <w:b/>
                <w:lang w:val="en-US"/>
              </w:rPr>
            </w:pPr>
            <w:r w:rsidRPr="00CA7727">
              <w:rPr>
                <w:rFonts w:ascii="Times New Roman" w:hAnsi="Times New Roman"/>
                <w:b/>
                <w:lang w:val="en-US"/>
              </w:rPr>
              <w:t>Interviewee</w:t>
            </w:r>
          </w:p>
        </w:tc>
        <w:tc>
          <w:tcPr>
            <w:tcW w:w="5670" w:type="dxa"/>
          </w:tcPr>
          <w:p w14:paraId="020FBEE1" w14:textId="77777777" w:rsidR="00603289" w:rsidRPr="00CA7727" w:rsidRDefault="00603289" w:rsidP="00816D61">
            <w:pPr>
              <w:spacing w:before="240" w:line="276" w:lineRule="auto"/>
              <w:rPr>
                <w:rFonts w:ascii="Times New Roman" w:hAnsi="Times New Roman"/>
                <w:b/>
                <w:lang w:val="en-US"/>
              </w:rPr>
            </w:pPr>
            <w:r w:rsidRPr="00CA7727">
              <w:rPr>
                <w:rFonts w:ascii="Times New Roman" w:hAnsi="Times New Roman"/>
                <w:b/>
                <w:lang w:val="en-US"/>
              </w:rPr>
              <w:t>Codes and number of references</w:t>
            </w:r>
          </w:p>
        </w:tc>
        <w:tc>
          <w:tcPr>
            <w:tcW w:w="851" w:type="dxa"/>
          </w:tcPr>
          <w:p w14:paraId="311A7D34" w14:textId="77777777" w:rsidR="00603289" w:rsidRPr="00CA7727" w:rsidRDefault="00603289" w:rsidP="00816D61">
            <w:pPr>
              <w:spacing w:before="240" w:line="276" w:lineRule="auto"/>
              <w:rPr>
                <w:rFonts w:ascii="Times New Roman" w:hAnsi="Times New Roman"/>
                <w:b/>
                <w:lang w:val="en-US"/>
              </w:rPr>
            </w:pPr>
            <w:r w:rsidRPr="00CA7727">
              <w:rPr>
                <w:rFonts w:ascii="Times New Roman" w:hAnsi="Times New Roman"/>
                <w:b/>
                <w:lang w:val="en-US"/>
              </w:rPr>
              <w:t>Total = 55</w:t>
            </w:r>
          </w:p>
        </w:tc>
      </w:tr>
      <w:tr w:rsidR="004A5966" w:rsidRPr="00CA7727" w14:paraId="78D2259C" w14:textId="77777777" w:rsidTr="00816D61">
        <w:trPr>
          <w:jc w:val="center"/>
        </w:trPr>
        <w:tc>
          <w:tcPr>
            <w:tcW w:w="534" w:type="dxa"/>
          </w:tcPr>
          <w:p w14:paraId="60385191" w14:textId="77777777" w:rsidR="00603289" w:rsidRPr="00CA7727" w:rsidRDefault="00603289" w:rsidP="00816D61">
            <w:pPr>
              <w:pStyle w:val="ListParagraph"/>
              <w:numPr>
                <w:ilvl w:val="0"/>
                <w:numId w:val="18"/>
              </w:numPr>
              <w:spacing w:line="276" w:lineRule="auto"/>
              <w:ind w:left="426" w:hanging="349"/>
              <w:rPr>
                <w:rFonts w:ascii="Times New Roman" w:hAnsi="Times New Roman"/>
                <w:lang w:val="en-US"/>
              </w:rPr>
            </w:pPr>
          </w:p>
        </w:tc>
        <w:tc>
          <w:tcPr>
            <w:tcW w:w="1842" w:type="dxa"/>
          </w:tcPr>
          <w:p w14:paraId="6B9E0269" w14:textId="77777777" w:rsidR="00603289" w:rsidRPr="00CA7727" w:rsidRDefault="00603289" w:rsidP="00816D61">
            <w:pPr>
              <w:spacing w:line="276" w:lineRule="auto"/>
              <w:rPr>
                <w:rFonts w:ascii="Times New Roman" w:hAnsi="Times New Roman"/>
                <w:lang w:val="en-US"/>
              </w:rPr>
            </w:pPr>
            <w:r w:rsidRPr="00CA7727">
              <w:rPr>
                <w:rFonts w:ascii="Times New Roman" w:hAnsi="Times New Roman"/>
              </w:rPr>
              <w:t>GDCS Director</w:t>
            </w:r>
          </w:p>
        </w:tc>
        <w:tc>
          <w:tcPr>
            <w:tcW w:w="5670" w:type="dxa"/>
          </w:tcPr>
          <w:p w14:paraId="27CF7513" w14:textId="77777777" w:rsidR="00603289" w:rsidRPr="00CA7727" w:rsidRDefault="00603289" w:rsidP="00816D61">
            <w:pPr>
              <w:spacing w:line="276" w:lineRule="auto"/>
              <w:rPr>
                <w:rFonts w:ascii="Times New Roman" w:hAnsi="Times New Roman"/>
              </w:rPr>
            </w:pPr>
            <w:r w:rsidRPr="00CA7727">
              <w:rPr>
                <w:rFonts w:ascii="Times New Roman" w:hAnsi="Times New Roman"/>
              </w:rPr>
              <w:t>evaluation by users 1, outsourcing 1, partnerships 3</w:t>
            </w:r>
          </w:p>
        </w:tc>
        <w:tc>
          <w:tcPr>
            <w:tcW w:w="851" w:type="dxa"/>
          </w:tcPr>
          <w:p w14:paraId="5CCB2833" w14:textId="77777777" w:rsidR="00603289" w:rsidRPr="00CA7727" w:rsidRDefault="00603289" w:rsidP="00816D61">
            <w:pPr>
              <w:spacing w:line="276" w:lineRule="auto"/>
              <w:jc w:val="right"/>
              <w:rPr>
                <w:rFonts w:ascii="Times New Roman" w:hAnsi="Times New Roman"/>
              </w:rPr>
            </w:pPr>
            <w:r w:rsidRPr="00CA7727">
              <w:rPr>
                <w:rFonts w:ascii="Times New Roman" w:hAnsi="Times New Roman"/>
              </w:rPr>
              <w:t>5</w:t>
            </w:r>
          </w:p>
        </w:tc>
      </w:tr>
      <w:tr w:rsidR="004A5966" w:rsidRPr="00CA7727" w14:paraId="183C2E38" w14:textId="77777777" w:rsidTr="00816D61">
        <w:trPr>
          <w:jc w:val="center"/>
        </w:trPr>
        <w:tc>
          <w:tcPr>
            <w:tcW w:w="534" w:type="dxa"/>
          </w:tcPr>
          <w:p w14:paraId="30F9BFE5" w14:textId="77777777" w:rsidR="00603289" w:rsidRPr="00CA7727" w:rsidRDefault="00603289" w:rsidP="00816D61">
            <w:pPr>
              <w:pStyle w:val="ListParagraph"/>
              <w:numPr>
                <w:ilvl w:val="0"/>
                <w:numId w:val="18"/>
              </w:numPr>
              <w:spacing w:line="276" w:lineRule="auto"/>
              <w:ind w:left="426" w:hanging="349"/>
              <w:rPr>
                <w:rFonts w:ascii="Times New Roman" w:hAnsi="Times New Roman"/>
                <w:lang w:val="en-US"/>
              </w:rPr>
            </w:pPr>
          </w:p>
        </w:tc>
        <w:tc>
          <w:tcPr>
            <w:tcW w:w="1842" w:type="dxa"/>
          </w:tcPr>
          <w:p w14:paraId="78436F28" w14:textId="77777777" w:rsidR="00603289" w:rsidRPr="00CA7727" w:rsidRDefault="00603289" w:rsidP="00816D61">
            <w:pPr>
              <w:spacing w:line="276" w:lineRule="auto"/>
              <w:rPr>
                <w:rFonts w:ascii="Times New Roman" w:hAnsi="Times New Roman"/>
                <w:lang w:val="en-US"/>
              </w:rPr>
            </w:pPr>
            <w:r w:rsidRPr="00CA7727">
              <w:rPr>
                <w:rFonts w:ascii="Times New Roman" w:hAnsi="Times New Roman"/>
              </w:rPr>
              <w:t>GDCS IS manager 1</w:t>
            </w:r>
            <w:r w:rsidRPr="00CA7727">
              <w:rPr>
                <w:rFonts w:ascii="Times New Roman" w:hAnsi="Times New Roman"/>
                <w:vertAlign w:val="superscript"/>
              </w:rPr>
              <w:t>st</w:t>
            </w:r>
            <w:r w:rsidRPr="00CA7727">
              <w:rPr>
                <w:rFonts w:ascii="Times New Roman" w:hAnsi="Times New Roman"/>
              </w:rPr>
              <w:t xml:space="preserve"> </w:t>
            </w:r>
          </w:p>
        </w:tc>
        <w:tc>
          <w:tcPr>
            <w:tcW w:w="5670" w:type="dxa"/>
          </w:tcPr>
          <w:p w14:paraId="4E0C4FDC" w14:textId="77777777" w:rsidR="00603289" w:rsidRPr="00CA7727" w:rsidRDefault="00603289" w:rsidP="00816D61">
            <w:pPr>
              <w:spacing w:line="276" w:lineRule="auto"/>
              <w:rPr>
                <w:rFonts w:ascii="Times New Roman" w:hAnsi="Times New Roman"/>
              </w:rPr>
            </w:pPr>
            <w:r w:rsidRPr="00CA7727">
              <w:rPr>
                <w:rFonts w:ascii="Times New Roman" w:hAnsi="Times New Roman"/>
              </w:rPr>
              <w:t>outsourcing 4</w:t>
            </w:r>
          </w:p>
        </w:tc>
        <w:tc>
          <w:tcPr>
            <w:tcW w:w="851" w:type="dxa"/>
          </w:tcPr>
          <w:p w14:paraId="49608E34" w14:textId="77777777" w:rsidR="00603289" w:rsidRPr="00CA7727" w:rsidRDefault="00603289" w:rsidP="00816D61">
            <w:pPr>
              <w:spacing w:line="276" w:lineRule="auto"/>
              <w:jc w:val="right"/>
              <w:rPr>
                <w:rFonts w:ascii="Times New Roman" w:hAnsi="Times New Roman"/>
              </w:rPr>
            </w:pPr>
            <w:r w:rsidRPr="00CA7727">
              <w:rPr>
                <w:rFonts w:ascii="Times New Roman" w:hAnsi="Times New Roman"/>
              </w:rPr>
              <w:t>4</w:t>
            </w:r>
          </w:p>
        </w:tc>
      </w:tr>
      <w:tr w:rsidR="004A5966" w:rsidRPr="00CA7727" w14:paraId="33A402C0" w14:textId="77777777" w:rsidTr="00816D61">
        <w:trPr>
          <w:jc w:val="center"/>
        </w:trPr>
        <w:tc>
          <w:tcPr>
            <w:tcW w:w="534" w:type="dxa"/>
          </w:tcPr>
          <w:p w14:paraId="57C5DF34" w14:textId="77777777" w:rsidR="00603289" w:rsidRPr="00CA7727" w:rsidRDefault="00603289" w:rsidP="00816D61">
            <w:pPr>
              <w:pStyle w:val="ListParagraph"/>
              <w:numPr>
                <w:ilvl w:val="0"/>
                <w:numId w:val="18"/>
              </w:numPr>
              <w:spacing w:line="276" w:lineRule="auto"/>
              <w:ind w:left="426" w:hanging="349"/>
              <w:rPr>
                <w:rFonts w:ascii="Times New Roman" w:hAnsi="Times New Roman"/>
                <w:lang w:val="en-US"/>
              </w:rPr>
            </w:pPr>
          </w:p>
        </w:tc>
        <w:tc>
          <w:tcPr>
            <w:tcW w:w="1842" w:type="dxa"/>
          </w:tcPr>
          <w:p w14:paraId="5D10A4F5" w14:textId="77777777" w:rsidR="00603289" w:rsidRPr="00CA7727" w:rsidRDefault="00603289" w:rsidP="00816D61">
            <w:pPr>
              <w:spacing w:line="276" w:lineRule="auto"/>
              <w:rPr>
                <w:rFonts w:ascii="Times New Roman" w:hAnsi="Times New Roman"/>
                <w:lang w:val="en-US"/>
              </w:rPr>
            </w:pPr>
            <w:r w:rsidRPr="00CA7727">
              <w:rPr>
                <w:rFonts w:ascii="Times New Roman" w:hAnsi="Times New Roman"/>
              </w:rPr>
              <w:t>GDCS IS manager 2</w:t>
            </w:r>
            <w:r w:rsidRPr="00CA7727">
              <w:rPr>
                <w:rFonts w:ascii="Times New Roman" w:hAnsi="Times New Roman"/>
                <w:vertAlign w:val="superscript"/>
              </w:rPr>
              <w:t>nd</w:t>
            </w:r>
            <w:r w:rsidRPr="00CA7727">
              <w:rPr>
                <w:rFonts w:ascii="Times New Roman" w:hAnsi="Times New Roman"/>
              </w:rPr>
              <w:t xml:space="preserve"> </w:t>
            </w:r>
          </w:p>
        </w:tc>
        <w:tc>
          <w:tcPr>
            <w:tcW w:w="5670" w:type="dxa"/>
          </w:tcPr>
          <w:p w14:paraId="62952764" w14:textId="77777777" w:rsidR="00603289" w:rsidRPr="00CA7727" w:rsidRDefault="00603289" w:rsidP="00816D61">
            <w:pPr>
              <w:spacing w:line="276" w:lineRule="auto"/>
              <w:rPr>
                <w:rFonts w:ascii="Times New Roman" w:hAnsi="Times New Roman"/>
              </w:rPr>
            </w:pPr>
            <w:r w:rsidRPr="00CA7727">
              <w:rPr>
                <w:rFonts w:ascii="Times New Roman" w:hAnsi="Times New Roman"/>
              </w:rPr>
              <w:t>division of responsibilities 1, evaluation adaptation 1, public private partnership 1, reporting 1</w:t>
            </w:r>
          </w:p>
        </w:tc>
        <w:tc>
          <w:tcPr>
            <w:tcW w:w="851" w:type="dxa"/>
          </w:tcPr>
          <w:p w14:paraId="0F14FFBF" w14:textId="77777777" w:rsidR="00603289" w:rsidRPr="00CA7727" w:rsidRDefault="00603289" w:rsidP="00816D61">
            <w:pPr>
              <w:spacing w:line="276" w:lineRule="auto"/>
              <w:jc w:val="right"/>
              <w:rPr>
                <w:rFonts w:ascii="Times New Roman" w:hAnsi="Times New Roman"/>
              </w:rPr>
            </w:pPr>
            <w:r w:rsidRPr="00CA7727">
              <w:rPr>
                <w:rFonts w:ascii="Times New Roman" w:hAnsi="Times New Roman"/>
              </w:rPr>
              <w:t>4</w:t>
            </w:r>
          </w:p>
        </w:tc>
      </w:tr>
      <w:tr w:rsidR="004A5966" w:rsidRPr="00CA7727" w14:paraId="729FD282" w14:textId="77777777" w:rsidTr="00816D61">
        <w:trPr>
          <w:jc w:val="center"/>
        </w:trPr>
        <w:tc>
          <w:tcPr>
            <w:tcW w:w="534" w:type="dxa"/>
          </w:tcPr>
          <w:p w14:paraId="360A5AB7" w14:textId="77777777" w:rsidR="00603289" w:rsidRPr="00CA7727" w:rsidRDefault="00603289" w:rsidP="00816D61">
            <w:pPr>
              <w:pStyle w:val="ListParagraph"/>
              <w:numPr>
                <w:ilvl w:val="0"/>
                <w:numId w:val="18"/>
              </w:numPr>
              <w:spacing w:line="276" w:lineRule="auto"/>
              <w:ind w:left="426" w:hanging="349"/>
              <w:rPr>
                <w:rFonts w:ascii="Times New Roman" w:hAnsi="Times New Roman"/>
                <w:lang w:val="en-US"/>
              </w:rPr>
            </w:pPr>
          </w:p>
        </w:tc>
        <w:tc>
          <w:tcPr>
            <w:tcW w:w="1842" w:type="dxa"/>
          </w:tcPr>
          <w:p w14:paraId="4646E596" w14:textId="77777777" w:rsidR="00603289" w:rsidRPr="00CA7727" w:rsidRDefault="00603289" w:rsidP="00816D61">
            <w:pPr>
              <w:spacing w:line="276" w:lineRule="auto"/>
              <w:rPr>
                <w:rFonts w:ascii="Times New Roman" w:hAnsi="Times New Roman"/>
              </w:rPr>
            </w:pPr>
            <w:r w:rsidRPr="00CA7727">
              <w:rPr>
                <w:rFonts w:ascii="Times New Roman" w:hAnsi="Times New Roman"/>
              </w:rPr>
              <w:t>GDCS IS manager 3</w:t>
            </w:r>
            <w:r w:rsidRPr="00CA7727">
              <w:rPr>
                <w:rFonts w:ascii="Times New Roman" w:hAnsi="Times New Roman"/>
                <w:vertAlign w:val="superscript"/>
              </w:rPr>
              <w:t>rd</w:t>
            </w:r>
            <w:r w:rsidRPr="00CA7727">
              <w:rPr>
                <w:rFonts w:ascii="Times New Roman" w:hAnsi="Times New Roman"/>
              </w:rPr>
              <w:t xml:space="preserve"> </w:t>
            </w:r>
          </w:p>
        </w:tc>
        <w:tc>
          <w:tcPr>
            <w:tcW w:w="5670" w:type="dxa"/>
          </w:tcPr>
          <w:p w14:paraId="28E293CB" w14:textId="77777777" w:rsidR="00603289" w:rsidRPr="00CA7727" w:rsidRDefault="00603289" w:rsidP="00816D61">
            <w:pPr>
              <w:spacing w:line="276" w:lineRule="auto"/>
              <w:rPr>
                <w:rFonts w:ascii="Times New Roman" w:hAnsi="Times New Roman"/>
              </w:rPr>
            </w:pPr>
            <w:r w:rsidRPr="00CA7727">
              <w:rPr>
                <w:rFonts w:ascii="Times New Roman" w:hAnsi="Times New Roman"/>
              </w:rPr>
              <w:t>decentralization process 3, outsourcing 1</w:t>
            </w:r>
          </w:p>
        </w:tc>
        <w:tc>
          <w:tcPr>
            <w:tcW w:w="851" w:type="dxa"/>
          </w:tcPr>
          <w:p w14:paraId="174CA698" w14:textId="77777777" w:rsidR="00603289" w:rsidRPr="00CA7727" w:rsidRDefault="00603289" w:rsidP="00816D61">
            <w:pPr>
              <w:spacing w:line="276" w:lineRule="auto"/>
              <w:jc w:val="right"/>
              <w:rPr>
                <w:rFonts w:ascii="Times New Roman" w:hAnsi="Times New Roman"/>
              </w:rPr>
            </w:pPr>
            <w:r w:rsidRPr="00CA7727">
              <w:rPr>
                <w:rFonts w:ascii="Times New Roman" w:hAnsi="Times New Roman"/>
              </w:rPr>
              <w:t>4</w:t>
            </w:r>
          </w:p>
        </w:tc>
      </w:tr>
      <w:tr w:rsidR="004A5966" w:rsidRPr="00CA7727" w14:paraId="6B915080" w14:textId="77777777" w:rsidTr="00816D61">
        <w:trPr>
          <w:jc w:val="center"/>
        </w:trPr>
        <w:tc>
          <w:tcPr>
            <w:tcW w:w="534" w:type="dxa"/>
          </w:tcPr>
          <w:p w14:paraId="785BB564" w14:textId="77777777" w:rsidR="00603289" w:rsidRPr="00CA7727" w:rsidRDefault="00603289" w:rsidP="00816D61">
            <w:pPr>
              <w:pStyle w:val="ListParagraph"/>
              <w:numPr>
                <w:ilvl w:val="0"/>
                <w:numId w:val="18"/>
              </w:numPr>
              <w:spacing w:line="276" w:lineRule="auto"/>
              <w:ind w:left="426" w:hanging="349"/>
              <w:rPr>
                <w:rFonts w:ascii="Times New Roman" w:hAnsi="Times New Roman"/>
                <w:lang w:val="en-US"/>
              </w:rPr>
            </w:pPr>
          </w:p>
        </w:tc>
        <w:tc>
          <w:tcPr>
            <w:tcW w:w="1842" w:type="dxa"/>
          </w:tcPr>
          <w:p w14:paraId="714ABA61" w14:textId="77777777" w:rsidR="00603289" w:rsidRPr="00CA7727" w:rsidRDefault="00603289" w:rsidP="00816D61">
            <w:pPr>
              <w:spacing w:line="276" w:lineRule="auto"/>
              <w:rPr>
                <w:rFonts w:ascii="Times New Roman" w:hAnsi="Times New Roman"/>
                <w:lang w:val="en-US"/>
              </w:rPr>
            </w:pPr>
            <w:r w:rsidRPr="00CA7727">
              <w:rPr>
                <w:rFonts w:ascii="Times New Roman" w:hAnsi="Times New Roman"/>
              </w:rPr>
              <w:t>GDCS Specialist</w:t>
            </w:r>
          </w:p>
        </w:tc>
        <w:tc>
          <w:tcPr>
            <w:tcW w:w="5670" w:type="dxa"/>
          </w:tcPr>
          <w:p w14:paraId="5ADD2195" w14:textId="77777777" w:rsidR="00603289" w:rsidRPr="00CA7727" w:rsidRDefault="00603289" w:rsidP="00816D61">
            <w:pPr>
              <w:spacing w:line="276" w:lineRule="auto"/>
              <w:rPr>
                <w:rFonts w:ascii="Times New Roman" w:hAnsi="Times New Roman"/>
                <w:lang w:val="en-US"/>
              </w:rPr>
            </w:pPr>
            <w:r w:rsidRPr="00CA7727">
              <w:rPr>
                <w:rFonts w:ascii="Times New Roman" w:hAnsi="Times New Roman"/>
              </w:rPr>
              <w:t>partnerships 1, reporting 1</w:t>
            </w:r>
          </w:p>
        </w:tc>
        <w:tc>
          <w:tcPr>
            <w:tcW w:w="851" w:type="dxa"/>
          </w:tcPr>
          <w:p w14:paraId="705E4531" w14:textId="77777777" w:rsidR="00603289" w:rsidRPr="00CA7727" w:rsidRDefault="00603289" w:rsidP="00816D61">
            <w:pPr>
              <w:spacing w:line="276" w:lineRule="auto"/>
              <w:jc w:val="right"/>
              <w:rPr>
                <w:rFonts w:ascii="Times New Roman" w:hAnsi="Times New Roman"/>
              </w:rPr>
            </w:pPr>
            <w:r w:rsidRPr="00CA7727">
              <w:rPr>
                <w:rFonts w:ascii="Times New Roman" w:hAnsi="Times New Roman"/>
              </w:rPr>
              <w:t>2</w:t>
            </w:r>
          </w:p>
        </w:tc>
      </w:tr>
      <w:tr w:rsidR="004A5966" w:rsidRPr="00CA7727" w14:paraId="6471C0CD" w14:textId="77777777" w:rsidTr="00816D61">
        <w:trPr>
          <w:jc w:val="center"/>
        </w:trPr>
        <w:tc>
          <w:tcPr>
            <w:tcW w:w="534" w:type="dxa"/>
          </w:tcPr>
          <w:p w14:paraId="40CA2753" w14:textId="77777777" w:rsidR="00603289" w:rsidRPr="00CA7727" w:rsidRDefault="00603289" w:rsidP="00816D61">
            <w:pPr>
              <w:pStyle w:val="ListParagraph"/>
              <w:numPr>
                <w:ilvl w:val="0"/>
                <w:numId w:val="18"/>
              </w:numPr>
              <w:spacing w:line="276" w:lineRule="auto"/>
              <w:ind w:left="426" w:hanging="349"/>
              <w:rPr>
                <w:rFonts w:ascii="Times New Roman" w:hAnsi="Times New Roman"/>
                <w:lang w:val="en-US"/>
              </w:rPr>
            </w:pPr>
          </w:p>
        </w:tc>
        <w:tc>
          <w:tcPr>
            <w:tcW w:w="1842" w:type="dxa"/>
          </w:tcPr>
          <w:p w14:paraId="2653797D" w14:textId="77777777" w:rsidR="00603289" w:rsidRPr="00CA7727" w:rsidRDefault="00603289" w:rsidP="00816D61">
            <w:pPr>
              <w:spacing w:line="276" w:lineRule="auto"/>
              <w:rPr>
                <w:rFonts w:ascii="Times New Roman" w:hAnsi="Times New Roman"/>
                <w:lang w:val="en-US"/>
              </w:rPr>
            </w:pPr>
            <w:r w:rsidRPr="00CA7727">
              <w:rPr>
                <w:rFonts w:ascii="Times New Roman" w:hAnsi="Times New Roman"/>
              </w:rPr>
              <w:t>OSCE project manager</w:t>
            </w:r>
          </w:p>
        </w:tc>
        <w:tc>
          <w:tcPr>
            <w:tcW w:w="5670" w:type="dxa"/>
          </w:tcPr>
          <w:p w14:paraId="6B687E2F" w14:textId="77777777" w:rsidR="00603289" w:rsidRPr="00CA7727" w:rsidRDefault="00603289" w:rsidP="00816D61">
            <w:pPr>
              <w:spacing w:line="276" w:lineRule="auto"/>
              <w:rPr>
                <w:rFonts w:ascii="Times New Roman" w:hAnsi="Times New Roman"/>
              </w:rPr>
            </w:pPr>
            <w:r w:rsidRPr="00CA7727">
              <w:rPr>
                <w:rFonts w:ascii="Times New Roman" w:hAnsi="Times New Roman"/>
              </w:rPr>
              <w:t>evaluation by users 1, partnerships 4, reporting 1</w:t>
            </w:r>
          </w:p>
        </w:tc>
        <w:tc>
          <w:tcPr>
            <w:tcW w:w="851" w:type="dxa"/>
          </w:tcPr>
          <w:p w14:paraId="22BDBFBF" w14:textId="77777777" w:rsidR="00603289" w:rsidRPr="00CA7727" w:rsidRDefault="00603289" w:rsidP="00816D61">
            <w:pPr>
              <w:spacing w:line="276" w:lineRule="auto"/>
              <w:jc w:val="right"/>
              <w:rPr>
                <w:rFonts w:ascii="Times New Roman" w:hAnsi="Times New Roman"/>
              </w:rPr>
            </w:pPr>
            <w:r w:rsidRPr="00CA7727">
              <w:rPr>
                <w:rFonts w:ascii="Times New Roman" w:hAnsi="Times New Roman"/>
              </w:rPr>
              <w:t>6</w:t>
            </w:r>
          </w:p>
        </w:tc>
      </w:tr>
      <w:tr w:rsidR="004A5966" w:rsidRPr="00CA7727" w14:paraId="4DFE30D5" w14:textId="77777777" w:rsidTr="00816D61">
        <w:trPr>
          <w:jc w:val="center"/>
        </w:trPr>
        <w:tc>
          <w:tcPr>
            <w:tcW w:w="534" w:type="dxa"/>
          </w:tcPr>
          <w:p w14:paraId="7AFE5E12" w14:textId="77777777" w:rsidR="00603289" w:rsidRPr="00CA7727" w:rsidRDefault="00603289" w:rsidP="00816D61">
            <w:pPr>
              <w:pStyle w:val="ListParagraph"/>
              <w:numPr>
                <w:ilvl w:val="0"/>
                <w:numId w:val="18"/>
              </w:numPr>
              <w:spacing w:line="276" w:lineRule="auto"/>
              <w:ind w:left="426" w:hanging="349"/>
              <w:rPr>
                <w:rFonts w:ascii="Times New Roman" w:hAnsi="Times New Roman"/>
                <w:lang w:val="en-US"/>
              </w:rPr>
            </w:pPr>
          </w:p>
        </w:tc>
        <w:tc>
          <w:tcPr>
            <w:tcW w:w="1842" w:type="dxa"/>
          </w:tcPr>
          <w:p w14:paraId="0B6BE46F" w14:textId="77777777" w:rsidR="00603289" w:rsidRPr="00CA7727" w:rsidRDefault="00603289" w:rsidP="00816D61">
            <w:pPr>
              <w:spacing w:line="276" w:lineRule="auto"/>
              <w:rPr>
                <w:rFonts w:ascii="Times New Roman" w:hAnsi="Times New Roman"/>
                <w:lang w:val="en-US"/>
              </w:rPr>
            </w:pPr>
            <w:r w:rsidRPr="00CA7727">
              <w:rPr>
                <w:rFonts w:ascii="Times New Roman" w:hAnsi="Times New Roman"/>
              </w:rPr>
              <w:t>DPA Director</w:t>
            </w:r>
          </w:p>
        </w:tc>
        <w:tc>
          <w:tcPr>
            <w:tcW w:w="5670" w:type="dxa"/>
          </w:tcPr>
          <w:p w14:paraId="45272E98" w14:textId="77777777" w:rsidR="00603289" w:rsidRPr="00CA7727" w:rsidRDefault="00603289" w:rsidP="00816D61">
            <w:pPr>
              <w:spacing w:line="276" w:lineRule="auto"/>
              <w:rPr>
                <w:rFonts w:ascii="Times New Roman" w:hAnsi="Times New Roman"/>
              </w:rPr>
            </w:pPr>
            <w:r w:rsidRPr="00CA7727">
              <w:rPr>
                <w:rFonts w:ascii="Times New Roman" w:hAnsi="Times New Roman"/>
              </w:rPr>
              <w:t>partnerships 2, reporting 2</w:t>
            </w:r>
          </w:p>
        </w:tc>
        <w:tc>
          <w:tcPr>
            <w:tcW w:w="851" w:type="dxa"/>
          </w:tcPr>
          <w:p w14:paraId="0B3366DF" w14:textId="77777777" w:rsidR="00603289" w:rsidRPr="00CA7727" w:rsidRDefault="00603289" w:rsidP="00816D61">
            <w:pPr>
              <w:spacing w:line="276" w:lineRule="auto"/>
              <w:jc w:val="right"/>
              <w:rPr>
                <w:rFonts w:ascii="Times New Roman" w:hAnsi="Times New Roman"/>
              </w:rPr>
            </w:pPr>
            <w:r w:rsidRPr="00CA7727">
              <w:rPr>
                <w:rFonts w:ascii="Times New Roman" w:hAnsi="Times New Roman"/>
              </w:rPr>
              <w:t>4</w:t>
            </w:r>
          </w:p>
        </w:tc>
      </w:tr>
      <w:tr w:rsidR="004A5966" w:rsidRPr="00CA7727" w14:paraId="1B78194E" w14:textId="77777777" w:rsidTr="00816D61">
        <w:trPr>
          <w:jc w:val="center"/>
        </w:trPr>
        <w:tc>
          <w:tcPr>
            <w:tcW w:w="534" w:type="dxa"/>
          </w:tcPr>
          <w:p w14:paraId="2BA44195" w14:textId="77777777" w:rsidR="00603289" w:rsidRPr="00CA7727" w:rsidRDefault="00603289" w:rsidP="00816D61">
            <w:pPr>
              <w:pStyle w:val="ListParagraph"/>
              <w:numPr>
                <w:ilvl w:val="0"/>
                <w:numId w:val="18"/>
              </w:numPr>
              <w:spacing w:line="276" w:lineRule="auto"/>
              <w:ind w:left="426" w:hanging="349"/>
              <w:rPr>
                <w:rFonts w:ascii="Times New Roman" w:hAnsi="Times New Roman"/>
                <w:lang w:val="en-US"/>
              </w:rPr>
            </w:pPr>
          </w:p>
        </w:tc>
        <w:tc>
          <w:tcPr>
            <w:tcW w:w="1842" w:type="dxa"/>
          </w:tcPr>
          <w:p w14:paraId="5774C1AD" w14:textId="77777777" w:rsidR="00603289" w:rsidRPr="00CA7727" w:rsidRDefault="00603289" w:rsidP="00816D61">
            <w:pPr>
              <w:spacing w:line="276" w:lineRule="auto"/>
              <w:rPr>
                <w:rFonts w:ascii="Times New Roman" w:hAnsi="Times New Roman"/>
                <w:lang w:val="en-US"/>
              </w:rPr>
            </w:pPr>
            <w:r w:rsidRPr="00CA7727">
              <w:rPr>
                <w:rFonts w:ascii="Times New Roman" w:hAnsi="Times New Roman"/>
              </w:rPr>
              <w:t>TW Director</w:t>
            </w:r>
          </w:p>
        </w:tc>
        <w:tc>
          <w:tcPr>
            <w:tcW w:w="5670" w:type="dxa"/>
          </w:tcPr>
          <w:p w14:paraId="3536EDCE" w14:textId="77777777" w:rsidR="00603289" w:rsidRPr="00CA7727" w:rsidRDefault="00603289" w:rsidP="00816D61">
            <w:pPr>
              <w:spacing w:line="276" w:lineRule="auto"/>
              <w:rPr>
                <w:rFonts w:ascii="Times New Roman" w:hAnsi="Times New Roman"/>
              </w:rPr>
            </w:pPr>
            <w:r w:rsidRPr="00CA7727">
              <w:rPr>
                <w:rFonts w:ascii="Times New Roman" w:hAnsi="Times New Roman"/>
              </w:rPr>
              <w:t>lobbying 4, partnerships 2</w:t>
            </w:r>
          </w:p>
        </w:tc>
        <w:tc>
          <w:tcPr>
            <w:tcW w:w="851" w:type="dxa"/>
          </w:tcPr>
          <w:p w14:paraId="174DB727" w14:textId="77777777" w:rsidR="00603289" w:rsidRPr="00CA7727" w:rsidRDefault="00603289" w:rsidP="00816D61">
            <w:pPr>
              <w:spacing w:line="276" w:lineRule="auto"/>
              <w:jc w:val="right"/>
              <w:rPr>
                <w:rFonts w:ascii="Times New Roman" w:hAnsi="Times New Roman"/>
              </w:rPr>
            </w:pPr>
            <w:r w:rsidRPr="00CA7727">
              <w:rPr>
                <w:rFonts w:ascii="Times New Roman" w:hAnsi="Times New Roman"/>
              </w:rPr>
              <w:t>6</w:t>
            </w:r>
          </w:p>
        </w:tc>
      </w:tr>
      <w:tr w:rsidR="004A5966" w:rsidRPr="00CA7727" w14:paraId="44FB3B55" w14:textId="77777777" w:rsidTr="00816D61">
        <w:trPr>
          <w:jc w:val="center"/>
        </w:trPr>
        <w:tc>
          <w:tcPr>
            <w:tcW w:w="534" w:type="dxa"/>
          </w:tcPr>
          <w:p w14:paraId="696F7969" w14:textId="77777777" w:rsidR="00603289" w:rsidRPr="00CA7727" w:rsidRDefault="00603289" w:rsidP="00816D61">
            <w:pPr>
              <w:pStyle w:val="ListParagraph"/>
              <w:numPr>
                <w:ilvl w:val="0"/>
                <w:numId w:val="18"/>
              </w:numPr>
              <w:spacing w:line="276" w:lineRule="auto"/>
              <w:ind w:left="426" w:hanging="349"/>
              <w:rPr>
                <w:rFonts w:ascii="Times New Roman" w:hAnsi="Times New Roman"/>
                <w:lang w:val="en-US"/>
              </w:rPr>
            </w:pPr>
          </w:p>
        </w:tc>
        <w:tc>
          <w:tcPr>
            <w:tcW w:w="1842" w:type="dxa"/>
          </w:tcPr>
          <w:p w14:paraId="74919432" w14:textId="77777777" w:rsidR="00603289" w:rsidRPr="00CA7727" w:rsidRDefault="00603289" w:rsidP="00816D61">
            <w:pPr>
              <w:spacing w:line="276" w:lineRule="auto"/>
              <w:rPr>
                <w:rFonts w:ascii="Times New Roman" w:hAnsi="Times New Roman"/>
                <w:lang w:val="en-US"/>
              </w:rPr>
            </w:pPr>
            <w:r w:rsidRPr="00CA7727">
              <w:rPr>
                <w:rFonts w:ascii="Times New Roman" w:hAnsi="Times New Roman"/>
              </w:rPr>
              <w:t>CoM Coordinator</w:t>
            </w:r>
          </w:p>
        </w:tc>
        <w:tc>
          <w:tcPr>
            <w:tcW w:w="5670" w:type="dxa"/>
          </w:tcPr>
          <w:p w14:paraId="0FEF4751" w14:textId="77777777" w:rsidR="00603289" w:rsidRPr="00CA7727" w:rsidRDefault="00603289" w:rsidP="00816D61">
            <w:pPr>
              <w:spacing w:line="276" w:lineRule="auto"/>
              <w:rPr>
                <w:rFonts w:ascii="Times New Roman" w:hAnsi="Times New Roman"/>
              </w:rPr>
            </w:pPr>
            <w:r w:rsidRPr="00CA7727">
              <w:rPr>
                <w:rFonts w:ascii="Times New Roman" w:hAnsi="Times New Roman"/>
              </w:rPr>
              <w:t>partnerships 1</w:t>
            </w:r>
          </w:p>
        </w:tc>
        <w:tc>
          <w:tcPr>
            <w:tcW w:w="851" w:type="dxa"/>
          </w:tcPr>
          <w:p w14:paraId="698F995C" w14:textId="77777777" w:rsidR="00603289" w:rsidRPr="00CA7727" w:rsidRDefault="00603289" w:rsidP="00816D61">
            <w:pPr>
              <w:spacing w:line="276" w:lineRule="auto"/>
              <w:jc w:val="right"/>
              <w:rPr>
                <w:rFonts w:ascii="Times New Roman" w:hAnsi="Times New Roman"/>
              </w:rPr>
            </w:pPr>
            <w:r w:rsidRPr="00CA7727">
              <w:rPr>
                <w:rFonts w:ascii="Times New Roman" w:hAnsi="Times New Roman"/>
              </w:rPr>
              <w:t>1</w:t>
            </w:r>
          </w:p>
        </w:tc>
      </w:tr>
      <w:tr w:rsidR="004A5966" w:rsidRPr="00CA7727" w14:paraId="102AF633" w14:textId="77777777" w:rsidTr="00816D61">
        <w:trPr>
          <w:jc w:val="center"/>
        </w:trPr>
        <w:tc>
          <w:tcPr>
            <w:tcW w:w="534" w:type="dxa"/>
          </w:tcPr>
          <w:p w14:paraId="75200EB5" w14:textId="77777777" w:rsidR="00603289" w:rsidRPr="00CA7727" w:rsidRDefault="00603289" w:rsidP="00816D61">
            <w:pPr>
              <w:pStyle w:val="ListParagraph"/>
              <w:numPr>
                <w:ilvl w:val="0"/>
                <w:numId w:val="18"/>
              </w:numPr>
              <w:spacing w:line="276" w:lineRule="auto"/>
              <w:ind w:left="426" w:hanging="349"/>
              <w:rPr>
                <w:rFonts w:ascii="Times New Roman" w:hAnsi="Times New Roman"/>
                <w:lang w:val="en-US"/>
              </w:rPr>
            </w:pPr>
          </w:p>
        </w:tc>
        <w:tc>
          <w:tcPr>
            <w:tcW w:w="1842" w:type="dxa"/>
          </w:tcPr>
          <w:p w14:paraId="69E125FF" w14:textId="77777777" w:rsidR="00603289" w:rsidRPr="00CA7727" w:rsidRDefault="00603289" w:rsidP="00816D61">
            <w:pPr>
              <w:spacing w:line="276" w:lineRule="auto"/>
              <w:rPr>
                <w:rFonts w:ascii="Times New Roman" w:hAnsi="Times New Roman"/>
                <w:lang w:val="en-US"/>
              </w:rPr>
            </w:pPr>
            <w:r w:rsidRPr="00CA7727">
              <w:rPr>
                <w:rFonts w:ascii="Times New Roman" w:hAnsi="Times New Roman"/>
              </w:rPr>
              <w:t>MoICTI Specialists (2)</w:t>
            </w:r>
          </w:p>
        </w:tc>
        <w:tc>
          <w:tcPr>
            <w:tcW w:w="5670" w:type="dxa"/>
          </w:tcPr>
          <w:p w14:paraId="7D7B8538" w14:textId="77777777" w:rsidR="00603289" w:rsidRPr="00CA7727" w:rsidRDefault="00603289" w:rsidP="00816D61">
            <w:pPr>
              <w:spacing w:line="276" w:lineRule="auto"/>
              <w:rPr>
                <w:rFonts w:ascii="Times New Roman" w:hAnsi="Times New Roman"/>
              </w:rPr>
            </w:pPr>
            <w:r w:rsidRPr="00CA7727">
              <w:rPr>
                <w:rFonts w:ascii="Times New Roman" w:hAnsi="Times New Roman"/>
              </w:rPr>
              <w:t>outsourcing 1,  reporting 1</w:t>
            </w:r>
          </w:p>
        </w:tc>
        <w:tc>
          <w:tcPr>
            <w:tcW w:w="851" w:type="dxa"/>
          </w:tcPr>
          <w:p w14:paraId="06B2B088" w14:textId="77777777" w:rsidR="00603289" w:rsidRPr="00CA7727" w:rsidRDefault="00603289" w:rsidP="00816D61">
            <w:pPr>
              <w:spacing w:line="276" w:lineRule="auto"/>
              <w:jc w:val="right"/>
              <w:rPr>
                <w:rFonts w:ascii="Times New Roman" w:hAnsi="Times New Roman"/>
              </w:rPr>
            </w:pPr>
            <w:r w:rsidRPr="00CA7727">
              <w:rPr>
                <w:rFonts w:ascii="Times New Roman" w:hAnsi="Times New Roman"/>
              </w:rPr>
              <w:t>2</w:t>
            </w:r>
          </w:p>
        </w:tc>
      </w:tr>
      <w:tr w:rsidR="004A5966" w:rsidRPr="00CA7727" w14:paraId="32163892" w14:textId="77777777" w:rsidTr="00816D61">
        <w:trPr>
          <w:jc w:val="center"/>
        </w:trPr>
        <w:tc>
          <w:tcPr>
            <w:tcW w:w="534" w:type="dxa"/>
          </w:tcPr>
          <w:p w14:paraId="5B33BD1F" w14:textId="77777777" w:rsidR="00603289" w:rsidRPr="00CA7727" w:rsidRDefault="00603289" w:rsidP="00816D61">
            <w:pPr>
              <w:pStyle w:val="ListParagraph"/>
              <w:numPr>
                <w:ilvl w:val="0"/>
                <w:numId w:val="18"/>
              </w:numPr>
              <w:spacing w:line="276" w:lineRule="auto"/>
              <w:ind w:left="426" w:hanging="349"/>
              <w:rPr>
                <w:rFonts w:ascii="Times New Roman" w:hAnsi="Times New Roman"/>
                <w:lang w:val="en-US"/>
              </w:rPr>
            </w:pPr>
          </w:p>
        </w:tc>
        <w:tc>
          <w:tcPr>
            <w:tcW w:w="1842" w:type="dxa"/>
          </w:tcPr>
          <w:p w14:paraId="6AEB29BF" w14:textId="77777777" w:rsidR="00603289" w:rsidRPr="00CA7727" w:rsidRDefault="00603289" w:rsidP="00816D61">
            <w:pPr>
              <w:spacing w:line="276" w:lineRule="auto"/>
              <w:rPr>
                <w:rFonts w:ascii="Times New Roman" w:hAnsi="Times New Roman"/>
                <w:lang w:val="en-US"/>
              </w:rPr>
            </w:pPr>
            <w:r w:rsidRPr="00CA7727">
              <w:rPr>
                <w:rFonts w:ascii="Times New Roman" w:hAnsi="Times New Roman"/>
              </w:rPr>
              <w:t>NAIS Coordinator</w:t>
            </w:r>
          </w:p>
        </w:tc>
        <w:tc>
          <w:tcPr>
            <w:tcW w:w="5670" w:type="dxa"/>
          </w:tcPr>
          <w:p w14:paraId="5AAD7C45" w14:textId="77777777" w:rsidR="00603289" w:rsidRPr="00CA7727" w:rsidRDefault="00603289" w:rsidP="00816D61">
            <w:pPr>
              <w:spacing w:line="276" w:lineRule="auto"/>
              <w:rPr>
                <w:rFonts w:ascii="Times New Roman" w:hAnsi="Times New Roman"/>
              </w:rPr>
            </w:pPr>
            <w:r w:rsidRPr="00CA7727">
              <w:rPr>
                <w:rFonts w:ascii="Times New Roman" w:hAnsi="Times New Roman"/>
              </w:rPr>
              <w:t>evaluation adaptation 3, evaluation by users 1, it as enabler of change 2</w:t>
            </w:r>
          </w:p>
        </w:tc>
        <w:tc>
          <w:tcPr>
            <w:tcW w:w="851" w:type="dxa"/>
          </w:tcPr>
          <w:p w14:paraId="4C8554E2" w14:textId="77777777" w:rsidR="00603289" w:rsidRPr="00CA7727" w:rsidRDefault="00603289" w:rsidP="00816D61">
            <w:pPr>
              <w:spacing w:line="276" w:lineRule="auto"/>
              <w:jc w:val="right"/>
              <w:rPr>
                <w:rFonts w:ascii="Times New Roman" w:hAnsi="Times New Roman"/>
              </w:rPr>
            </w:pPr>
            <w:r w:rsidRPr="00CA7727">
              <w:rPr>
                <w:rFonts w:ascii="Times New Roman" w:hAnsi="Times New Roman"/>
              </w:rPr>
              <w:t>6</w:t>
            </w:r>
          </w:p>
        </w:tc>
      </w:tr>
      <w:tr w:rsidR="004A5966" w:rsidRPr="00CA7727" w14:paraId="44CAAC54" w14:textId="77777777" w:rsidTr="00816D61">
        <w:trPr>
          <w:jc w:val="center"/>
        </w:trPr>
        <w:tc>
          <w:tcPr>
            <w:tcW w:w="534" w:type="dxa"/>
          </w:tcPr>
          <w:p w14:paraId="1985040C" w14:textId="77777777" w:rsidR="00603289" w:rsidRPr="00CA7727" w:rsidRDefault="00603289" w:rsidP="00816D61">
            <w:pPr>
              <w:pStyle w:val="ListParagraph"/>
              <w:numPr>
                <w:ilvl w:val="0"/>
                <w:numId w:val="18"/>
              </w:numPr>
              <w:spacing w:line="276" w:lineRule="auto"/>
              <w:ind w:left="426" w:hanging="349"/>
              <w:rPr>
                <w:rFonts w:ascii="Times New Roman" w:hAnsi="Times New Roman"/>
                <w:lang w:val="en-US"/>
              </w:rPr>
            </w:pPr>
          </w:p>
        </w:tc>
        <w:tc>
          <w:tcPr>
            <w:tcW w:w="1842" w:type="dxa"/>
          </w:tcPr>
          <w:p w14:paraId="1EF8ED05" w14:textId="77777777" w:rsidR="00603289" w:rsidRPr="00CA7727" w:rsidRDefault="00603289" w:rsidP="00816D61">
            <w:pPr>
              <w:spacing w:line="276" w:lineRule="auto"/>
              <w:rPr>
                <w:rFonts w:ascii="Times New Roman" w:hAnsi="Times New Roman"/>
                <w:lang w:val="en-US"/>
              </w:rPr>
            </w:pPr>
            <w:r w:rsidRPr="00CA7727">
              <w:rPr>
                <w:rFonts w:ascii="Times New Roman" w:hAnsi="Times New Roman"/>
              </w:rPr>
              <w:t>CSMU Director</w:t>
            </w:r>
          </w:p>
        </w:tc>
        <w:tc>
          <w:tcPr>
            <w:tcW w:w="5670" w:type="dxa"/>
          </w:tcPr>
          <w:p w14:paraId="4EA9962F" w14:textId="77777777" w:rsidR="00603289" w:rsidRPr="00CA7727" w:rsidRDefault="00603289" w:rsidP="00816D61">
            <w:pPr>
              <w:spacing w:line="276" w:lineRule="auto"/>
              <w:rPr>
                <w:rFonts w:ascii="Times New Roman" w:hAnsi="Times New Roman"/>
              </w:rPr>
            </w:pPr>
            <w:r w:rsidRPr="00CA7727">
              <w:rPr>
                <w:rFonts w:ascii="Times New Roman" w:hAnsi="Times New Roman"/>
              </w:rPr>
              <w:t>evaluation by users 2, public private partnership 1</w:t>
            </w:r>
          </w:p>
        </w:tc>
        <w:tc>
          <w:tcPr>
            <w:tcW w:w="851" w:type="dxa"/>
          </w:tcPr>
          <w:p w14:paraId="5AF359D8" w14:textId="77777777" w:rsidR="00603289" w:rsidRPr="00CA7727" w:rsidRDefault="00603289" w:rsidP="00816D61">
            <w:pPr>
              <w:spacing w:line="276" w:lineRule="auto"/>
              <w:jc w:val="right"/>
              <w:rPr>
                <w:rFonts w:ascii="Times New Roman" w:hAnsi="Times New Roman"/>
              </w:rPr>
            </w:pPr>
            <w:r w:rsidRPr="00CA7727">
              <w:rPr>
                <w:rFonts w:ascii="Times New Roman" w:hAnsi="Times New Roman"/>
              </w:rPr>
              <w:t>3</w:t>
            </w:r>
          </w:p>
        </w:tc>
      </w:tr>
      <w:tr w:rsidR="004A5966" w:rsidRPr="00CA7727" w14:paraId="7CB8FE7B" w14:textId="77777777" w:rsidTr="00816D61">
        <w:trPr>
          <w:trHeight w:val="85"/>
          <w:jc w:val="center"/>
        </w:trPr>
        <w:tc>
          <w:tcPr>
            <w:tcW w:w="534" w:type="dxa"/>
          </w:tcPr>
          <w:p w14:paraId="2E41EBD5" w14:textId="77777777" w:rsidR="00603289" w:rsidRPr="00CA7727" w:rsidRDefault="00603289" w:rsidP="00816D61">
            <w:pPr>
              <w:pStyle w:val="ListParagraph"/>
              <w:numPr>
                <w:ilvl w:val="0"/>
                <w:numId w:val="18"/>
              </w:numPr>
              <w:spacing w:line="276" w:lineRule="auto"/>
              <w:ind w:left="426" w:hanging="349"/>
              <w:rPr>
                <w:rFonts w:ascii="Times New Roman" w:hAnsi="Times New Roman"/>
                <w:lang w:val="en-US"/>
              </w:rPr>
            </w:pPr>
          </w:p>
        </w:tc>
        <w:tc>
          <w:tcPr>
            <w:tcW w:w="1842" w:type="dxa"/>
          </w:tcPr>
          <w:p w14:paraId="320111A3" w14:textId="77777777" w:rsidR="00603289" w:rsidRPr="00CA7727" w:rsidRDefault="00603289" w:rsidP="00816D61">
            <w:pPr>
              <w:spacing w:line="276" w:lineRule="auto"/>
              <w:rPr>
                <w:rFonts w:ascii="Times New Roman" w:hAnsi="Times New Roman"/>
              </w:rPr>
            </w:pPr>
            <w:r w:rsidRPr="00CA7727">
              <w:rPr>
                <w:rFonts w:ascii="Times New Roman" w:hAnsi="Times New Roman"/>
              </w:rPr>
              <w:t>CSMU Operators (3)</w:t>
            </w:r>
          </w:p>
        </w:tc>
        <w:tc>
          <w:tcPr>
            <w:tcW w:w="5670" w:type="dxa"/>
          </w:tcPr>
          <w:p w14:paraId="6E0E6A16" w14:textId="77777777" w:rsidR="00603289" w:rsidRPr="00CA7727" w:rsidRDefault="00603289" w:rsidP="00816D61">
            <w:pPr>
              <w:spacing w:line="276" w:lineRule="auto"/>
              <w:rPr>
                <w:rFonts w:ascii="Times New Roman" w:hAnsi="Times New Roman"/>
              </w:rPr>
            </w:pPr>
            <w:r w:rsidRPr="00CA7727">
              <w:rPr>
                <w:rFonts w:ascii="Times New Roman" w:hAnsi="Times New Roman"/>
              </w:rPr>
              <w:t>division of responsibilities 2, evaluation by users 2, it as enabler of change 2, public private partnership 1, reporting 1</w:t>
            </w:r>
          </w:p>
        </w:tc>
        <w:tc>
          <w:tcPr>
            <w:tcW w:w="851" w:type="dxa"/>
          </w:tcPr>
          <w:p w14:paraId="3A08BFF5" w14:textId="77777777" w:rsidR="00603289" w:rsidRPr="00CA7727" w:rsidRDefault="00603289" w:rsidP="00816D61">
            <w:pPr>
              <w:spacing w:line="276" w:lineRule="auto"/>
              <w:jc w:val="right"/>
              <w:rPr>
                <w:rFonts w:ascii="Times New Roman" w:hAnsi="Times New Roman"/>
              </w:rPr>
            </w:pPr>
            <w:r w:rsidRPr="00CA7727">
              <w:rPr>
                <w:rFonts w:ascii="Times New Roman" w:hAnsi="Times New Roman"/>
              </w:rPr>
              <w:t>8</w:t>
            </w:r>
          </w:p>
        </w:tc>
      </w:tr>
    </w:tbl>
    <w:p w14:paraId="34BCEE46" w14:textId="3376AF61" w:rsidR="00603289" w:rsidRPr="00CA7727" w:rsidRDefault="00603289" w:rsidP="00603289">
      <w:pPr>
        <w:tabs>
          <w:tab w:val="left" w:pos="0"/>
        </w:tabs>
        <w:autoSpaceDE w:val="0"/>
        <w:autoSpaceDN w:val="0"/>
        <w:adjustRightInd w:val="0"/>
        <w:spacing w:before="240" w:after="240" w:line="480" w:lineRule="auto"/>
        <w:jc w:val="both"/>
        <w:rPr>
          <w:rFonts w:ascii="Times New Roman" w:hAnsi="Times New Roman"/>
          <w:lang w:val="en-US"/>
        </w:rPr>
      </w:pPr>
      <w:r w:rsidRPr="00CA7727">
        <w:rPr>
          <w:rFonts w:ascii="Times New Roman" w:hAnsi="Times New Roman"/>
          <w:lang w:val="en-US"/>
        </w:rPr>
        <w:t xml:space="preserve">Starting with </w:t>
      </w:r>
      <w:r w:rsidRPr="00CA7727">
        <w:rPr>
          <w:rFonts w:ascii="Times New Roman" w:hAnsi="Times New Roman"/>
          <w:i/>
          <w:lang w:val="en-US"/>
        </w:rPr>
        <w:t>partnerships and outsourcing</w:t>
      </w:r>
      <w:r w:rsidRPr="00CA7727">
        <w:rPr>
          <w:rFonts w:ascii="Times New Roman" w:hAnsi="Times New Roman"/>
          <w:lang w:val="en-US"/>
        </w:rPr>
        <w:t>, the project involved multiple organisations and actors and it was made possible thanks to the generous contribution from the European Union, OSCE and USA, as explained in a news release from the Council of Ministers:</w:t>
      </w:r>
    </w:p>
    <w:p w14:paraId="4F0DC134" w14:textId="77777777" w:rsidR="00603289" w:rsidRPr="00CA7727" w:rsidRDefault="00603289" w:rsidP="00603289">
      <w:pPr>
        <w:tabs>
          <w:tab w:val="left" w:pos="0"/>
        </w:tabs>
        <w:autoSpaceDE w:val="0"/>
        <w:autoSpaceDN w:val="0"/>
        <w:adjustRightInd w:val="0"/>
        <w:spacing w:after="240" w:line="480" w:lineRule="auto"/>
        <w:ind w:left="720"/>
        <w:jc w:val="both"/>
        <w:rPr>
          <w:rFonts w:ascii="Times New Roman" w:hAnsi="Times New Roman"/>
          <w:i/>
          <w:iCs/>
          <w:lang w:val="en-US"/>
        </w:rPr>
      </w:pPr>
      <w:r w:rsidRPr="00CA7727">
        <w:rPr>
          <w:rFonts w:ascii="Times New Roman" w:hAnsi="Times New Roman"/>
          <w:i/>
          <w:iCs/>
          <w:lang w:val="en-US"/>
        </w:rPr>
        <w:t>The project was supported by a 2.5 million euro fund allocated by the European Union, the OSCE and the USA and it had the technical assistance of Austria, Norway and the Council of Europe.</w:t>
      </w:r>
    </w:p>
    <w:p w14:paraId="2576C65F" w14:textId="7B4949D9" w:rsidR="0057243A" w:rsidRPr="00CA7727" w:rsidRDefault="00BA192A" w:rsidP="005847D8">
      <w:pPr>
        <w:tabs>
          <w:tab w:val="left" w:pos="0"/>
        </w:tabs>
        <w:spacing w:before="240" w:after="240" w:line="480" w:lineRule="auto"/>
        <w:jc w:val="both"/>
        <w:rPr>
          <w:rFonts w:ascii="Times New Roman" w:hAnsi="Times New Roman"/>
          <w:lang w:val="en-US"/>
        </w:rPr>
      </w:pPr>
      <w:r w:rsidRPr="00CA7727">
        <w:rPr>
          <w:rFonts w:ascii="Times New Roman" w:hAnsi="Times New Roman"/>
          <w:lang w:val="en-US"/>
        </w:rPr>
        <w:t>This suggests an emphasis on co-ordination in order to establish ideas at the level</w:t>
      </w:r>
      <w:r w:rsidR="004A199D" w:rsidRPr="00CA7727">
        <w:rPr>
          <w:rFonts w:ascii="Times New Roman" w:hAnsi="Times New Roman"/>
          <w:lang w:val="en-US"/>
        </w:rPr>
        <w:t>s</w:t>
      </w:r>
      <w:r w:rsidRPr="00CA7727">
        <w:rPr>
          <w:rFonts w:ascii="Times New Roman" w:hAnsi="Times New Roman"/>
          <w:lang w:val="en-US"/>
        </w:rPr>
        <w:t xml:space="preserve"> of (European) policy </w:t>
      </w:r>
      <w:r w:rsidR="00FF6031" w:rsidRPr="00CA7727">
        <w:rPr>
          <w:rFonts w:ascii="Times New Roman" w:hAnsi="Times New Roman"/>
          <w:lang w:val="en-US"/>
        </w:rPr>
        <w:t xml:space="preserve">and </w:t>
      </w:r>
      <w:r w:rsidR="004A199D" w:rsidRPr="00CA7727">
        <w:rPr>
          <w:rFonts w:ascii="Times New Roman" w:hAnsi="Times New Roman"/>
          <w:lang w:val="en-US"/>
        </w:rPr>
        <w:t xml:space="preserve">local policy and </w:t>
      </w:r>
      <w:r w:rsidR="00FF6031" w:rsidRPr="00CA7727">
        <w:rPr>
          <w:rFonts w:ascii="Times New Roman" w:hAnsi="Times New Roman"/>
          <w:lang w:val="en-US"/>
        </w:rPr>
        <w:t>programs to justify and implement them</w:t>
      </w:r>
      <w:r w:rsidRPr="00CA7727">
        <w:rPr>
          <w:rFonts w:ascii="Times New Roman" w:hAnsi="Times New Roman"/>
          <w:lang w:val="en-US"/>
        </w:rPr>
        <w:t xml:space="preserve">.  </w:t>
      </w:r>
      <w:r w:rsidR="00603289" w:rsidRPr="00CA7727">
        <w:rPr>
          <w:rFonts w:ascii="Times New Roman" w:hAnsi="Times New Roman"/>
          <w:lang w:val="en-US"/>
        </w:rPr>
        <w:t xml:space="preserve">According to the information published on the website of the General Directorate of Civil Status, the </w:t>
      </w:r>
      <w:r w:rsidRPr="00CA7727">
        <w:rPr>
          <w:rFonts w:ascii="Times New Roman" w:hAnsi="Times New Roman"/>
          <w:lang w:val="en-US"/>
        </w:rPr>
        <w:t xml:space="preserve">intended change </w:t>
      </w:r>
      <w:r w:rsidR="00603289" w:rsidRPr="00CA7727">
        <w:rPr>
          <w:rFonts w:ascii="Times New Roman" w:hAnsi="Times New Roman"/>
          <w:lang w:val="en-US"/>
        </w:rPr>
        <w:t xml:space="preserve">was completed with the secure connection between the National Register of Civil Status and the system of identification documents managed by Aleat, a private consortium. </w:t>
      </w:r>
      <w:r w:rsidRPr="00CA7727">
        <w:rPr>
          <w:rFonts w:ascii="Times New Roman" w:hAnsi="Times New Roman"/>
          <w:lang w:val="en-US"/>
        </w:rPr>
        <w:t xml:space="preserve"> </w:t>
      </w:r>
      <w:r w:rsidR="00603289" w:rsidRPr="00CA7727">
        <w:rPr>
          <w:rFonts w:ascii="Times New Roman" w:hAnsi="Times New Roman"/>
          <w:lang w:val="en-US"/>
        </w:rPr>
        <w:t>T</w:t>
      </w:r>
      <w:r w:rsidR="005F0D1D" w:rsidRPr="00CA7727">
        <w:rPr>
          <w:rFonts w:ascii="Times New Roman" w:hAnsi="Times New Roman"/>
          <w:lang w:val="en-US"/>
        </w:rPr>
        <w:t>he register’s IT system</w:t>
      </w:r>
      <w:r w:rsidR="00603289" w:rsidRPr="00CA7727">
        <w:rPr>
          <w:rFonts w:ascii="Times New Roman" w:hAnsi="Times New Roman"/>
          <w:lang w:val="en-US"/>
        </w:rPr>
        <w:t xml:space="preserve">, </w:t>
      </w:r>
      <w:r w:rsidR="005F0D1D" w:rsidRPr="00CA7727">
        <w:rPr>
          <w:rFonts w:ascii="Times New Roman" w:hAnsi="Times New Roman"/>
          <w:lang w:val="en-US"/>
        </w:rPr>
        <w:t>was offered by the Government of Austria, but it was adapted to local needs in Albania, a process that still continues as a representative from the Development Division of the National Register in the General Direc</w:t>
      </w:r>
      <w:r w:rsidR="005847D8" w:rsidRPr="00CA7727">
        <w:rPr>
          <w:rFonts w:ascii="Times New Roman" w:hAnsi="Times New Roman"/>
          <w:lang w:val="en-US"/>
        </w:rPr>
        <w:t xml:space="preserve">torate of Civil Status explains. </w:t>
      </w:r>
      <w:r w:rsidR="003E28C0" w:rsidRPr="00CA7727">
        <w:rPr>
          <w:rFonts w:ascii="Times New Roman" w:hAnsi="Times New Roman"/>
          <w:lang w:val="en-US"/>
        </w:rPr>
        <w:t xml:space="preserve"> </w:t>
      </w:r>
      <w:r w:rsidR="005F0D1D" w:rsidRPr="00CA7727">
        <w:rPr>
          <w:rFonts w:ascii="Times New Roman" w:hAnsi="Times New Roman"/>
          <w:lang w:val="en-US"/>
        </w:rPr>
        <w:t>At the time of the first interview</w:t>
      </w:r>
      <w:r w:rsidRPr="00CA7727">
        <w:rPr>
          <w:rFonts w:ascii="Times New Roman" w:hAnsi="Times New Roman"/>
          <w:lang w:val="en-US"/>
        </w:rPr>
        <w:t xml:space="preserve"> (2010)</w:t>
      </w:r>
      <w:r w:rsidR="005F0D1D" w:rsidRPr="00CA7727">
        <w:rPr>
          <w:rFonts w:ascii="Times New Roman" w:hAnsi="Times New Roman"/>
          <w:lang w:val="en-US"/>
        </w:rPr>
        <w:t xml:space="preserve">, </w:t>
      </w:r>
      <w:r w:rsidRPr="00CA7727">
        <w:rPr>
          <w:rFonts w:ascii="Times New Roman" w:hAnsi="Times New Roman"/>
          <w:lang w:val="en-US"/>
        </w:rPr>
        <w:t>this representative</w:t>
      </w:r>
      <w:r w:rsidR="005F0D1D" w:rsidRPr="00CA7727">
        <w:rPr>
          <w:rFonts w:ascii="Times New Roman" w:hAnsi="Times New Roman"/>
          <w:lang w:val="en-US"/>
        </w:rPr>
        <w:t xml:space="preserve"> </w:t>
      </w:r>
      <w:r w:rsidRPr="00CA7727">
        <w:rPr>
          <w:rFonts w:ascii="Times New Roman" w:hAnsi="Times New Roman"/>
          <w:lang w:val="en-US"/>
        </w:rPr>
        <w:t xml:space="preserve">said </w:t>
      </w:r>
      <w:r w:rsidR="005F0D1D" w:rsidRPr="00CA7727">
        <w:rPr>
          <w:rFonts w:ascii="Times New Roman" w:hAnsi="Times New Roman"/>
          <w:lang w:val="en-US"/>
        </w:rPr>
        <w:t>that in the future</w:t>
      </w:r>
      <w:r w:rsidR="00D375E9" w:rsidRPr="00CA7727">
        <w:rPr>
          <w:rFonts w:ascii="Times New Roman" w:hAnsi="Times New Roman"/>
          <w:lang w:val="en-US"/>
        </w:rPr>
        <w:t xml:space="preserve"> of the system can be fully-</w:t>
      </w:r>
      <w:r w:rsidR="005F0D1D" w:rsidRPr="00CA7727">
        <w:rPr>
          <w:rFonts w:ascii="Times New Roman" w:hAnsi="Times New Roman"/>
          <w:lang w:val="en-US"/>
        </w:rPr>
        <w:t>managed locally.</w:t>
      </w:r>
      <w:r w:rsidR="003D3D4C" w:rsidRPr="00CA7727">
        <w:rPr>
          <w:rFonts w:ascii="Times New Roman" w:hAnsi="Times New Roman"/>
          <w:lang w:val="en-US"/>
        </w:rPr>
        <w:t xml:space="preserve"> In a </w:t>
      </w:r>
      <w:r w:rsidRPr="00CA7727">
        <w:rPr>
          <w:rFonts w:ascii="Times New Roman" w:hAnsi="Times New Roman"/>
          <w:lang w:val="en-US"/>
        </w:rPr>
        <w:t>follow up</w:t>
      </w:r>
      <w:r w:rsidR="003D3D4C" w:rsidRPr="00CA7727">
        <w:rPr>
          <w:rFonts w:ascii="Times New Roman" w:hAnsi="Times New Roman"/>
          <w:lang w:val="en-US"/>
        </w:rPr>
        <w:t xml:space="preserve"> interview with the same gove</w:t>
      </w:r>
      <w:r w:rsidRPr="00CA7727">
        <w:rPr>
          <w:rFonts w:ascii="Times New Roman" w:hAnsi="Times New Roman"/>
          <w:lang w:val="en-US"/>
        </w:rPr>
        <w:t>rnment official in 2015 however</w:t>
      </w:r>
      <w:r w:rsidR="003D3D4C" w:rsidRPr="00CA7727">
        <w:rPr>
          <w:rFonts w:ascii="Times New Roman" w:hAnsi="Times New Roman"/>
          <w:lang w:val="en-US"/>
        </w:rPr>
        <w:t xml:space="preserve"> he revealed that the number of IT specialists working for the General Directorate of Civil Status has decreased</w:t>
      </w:r>
      <w:r w:rsidRPr="00CA7727">
        <w:rPr>
          <w:rFonts w:ascii="Times New Roman" w:hAnsi="Times New Roman"/>
          <w:lang w:val="en-US"/>
        </w:rPr>
        <w:t xml:space="preserve">.  This implies that </w:t>
      </w:r>
      <w:r w:rsidR="003D3D4C" w:rsidRPr="00CA7727">
        <w:rPr>
          <w:rFonts w:ascii="Times New Roman" w:hAnsi="Times New Roman"/>
          <w:lang w:val="en-US"/>
        </w:rPr>
        <w:t xml:space="preserve">outsourcing </w:t>
      </w:r>
      <w:r w:rsidR="0057243A" w:rsidRPr="00CA7727">
        <w:rPr>
          <w:rFonts w:ascii="Times New Roman" w:hAnsi="Times New Roman"/>
          <w:lang w:val="en-US"/>
        </w:rPr>
        <w:t xml:space="preserve">is a method that reinforces </w:t>
      </w:r>
      <w:r w:rsidR="009477F9" w:rsidRPr="00CA7727">
        <w:rPr>
          <w:rFonts w:ascii="Times New Roman" w:hAnsi="Times New Roman"/>
          <w:lang w:val="en-US"/>
        </w:rPr>
        <w:t>coordinative</w:t>
      </w:r>
      <w:r w:rsidR="0057243A" w:rsidRPr="00CA7727">
        <w:rPr>
          <w:rFonts w:ascii="Times New Roman" w:hAnsi="Times New Roman"/>
          <w:lang w:val="en-US"/>
        </w:rPr>
        <w:t xml:space="preserve"> discourse</w:t>
      </w:r>
      <w:r w:rsidR="00A349C1" w:rsidRPr="00CA7727">
        <w:rPr>
          <w:rFonts w:ascii="Times New Roman" w:hAnsi="Times New Roman"/>
          <w:lang w:val="en-US"/>
        </w:rPr>
        <w:t xml:space="preserve">.  Its </w:t>
      </w:r>
      <w:r w:rsidR="0057243A" w:rsidRPr="00CA7727">
        <w:rPr>
          <w:rFonts w:ascii="Times New Roman" w:hAnsi="Times New Roman"/>
          <w:lang w:val="en-US"/>
        </w:rPr>
        <w:t>m</w:t>
      </w:r>
      <w:r w:rsidR="003D3D4C" w:rsidRPr="00CA7727">
        <w:rPr>
          <w:rFonts w:ascii="Times New Roman" w:hAnsi="Times New Roman"/>
          <w:lang w:val="en-US"/>
        </w:rPr>
        <w:t xml:space="preserve">aintenance and further development could be </w:t>
      </w:r>
      <w:r w:rsidR="00A349C1" w:rsidRPr="00CA7727">
        <w:rPr>
          <w:rFonts w:ascii="Times New Roman" w:hAnsi="Times New Roman"/>
          <w:lang w:val="en-US"/>
        </w:rPr>
        <w:t xml:space="preserve">aligned with an emphasis on co-ordination for </w:t>
      </w:r>
      <w:r w:rsidR="00FF6031" w:rsidRPr="00CA7727">
        <w:rPr>
          <w:rFonts w:ascii="Times New Roman" w:hAnsi="Times New Roman"/>
          <w:lang w:val="en-US"/>
        </w:rPr>
        <w:t xml:space="preserve">European </w:t>
      </w:r>
      <w:r w:rsidR="00A349C1" w:rsidRPr="00CA7727">
        <w:rPr>
          <w:rFonts w:ascii="Times New Roman" w:hAnsi="Times New Roman"/>
          <w:lang w:val="en-US"/>
        </w:rPr>
        <w:t xml:space="preserve">policy formulation </w:t>
      </w:r>
      <w:r w:rsidR="006F5252" w:rsidRPr="00CA7727">
        <w:rPr>
          <w:rFonts w:ascii="Times New Roman" w:hAnsi="Times New Roman"/>
          <w:lang w:val="en-US"/>
        </w:rPr>
        <w:t xml:space="preserve">together as well as </w:t>
      </w:r>
      <w:r w:rsidR="00A349C1" w:rsidRPr="00CA7727">
        <w:rPr>
          <w:rFonts w:ascii="Times New Roman" w:hAnsi="Times New Roman"/>
          <w:lang w:val="en-US"/>
        </w:rPr>
        <w:t xml:space="preserve">little presence or absence of </w:t>
      </w:r>
      <w:r w:rsidR="0057243A" w:rsidRPr="00CA7727">
        <w:rPr>
          <w:rFonts w:ascii="Times New Roman" w:hAnsi="Times New Roman"/>
          <w:lang w:val="en-US"/>
        </w:rPr>
        <w:t xml:space="preserve">communicative discourse with the public </w:t>
      </w:r>
      <w:r w:rsidR="00A349C1" w:rsidRPr="00CA7727">
        <w:rPr>
          <w:rFonts w:ascii="Times New Roman" w:hAnsi="Times New Roman"/>
          <w:lang w:val="en-US"/>
        </w:rPr>
        <w:t>for policy validation or change</w:t>
      </w:r>
      <w:r w:rsidR="00FF6031" w:rsidRPr="00CA7727">
        <w:rPr>
          <w:rFonts w:ascii="Times New Roman" w:hAnsi="Times New Roman"/>
          <w:lang w:val="en-US"/>
        </w:rPr>
        <w:t xml:space="preserve"> (Schmidt, 2008)</w:t>
      </w:r>
      <w:r w:rsidR="0057243A" w:rsidRPr="00CA7727">
        <w:rPr>
          <w:rFonts w:ascii="Times New Roman" w:hAnsi="Times New Roman"/>
          <w:lang w:val="en-US"/>
        </w:rPr>
        <w:t xml:space="preserve">.    </w:t>
      </w:r>
    </w:p>
    <w:p w14:paraId="45A3034A" w14:textId="77777777" w:rsidR="004A199D" w:rsidRPr="00CA7727" w:rsidRDefault="004A199D" w:rsidP="005847D8">
      <w:pPr>
        <w:tabs>
          <w:tab w:val="left" w:pos="0"/>
        </w:tabs>
        <w:spacing w:before="240" w:after="240" w:line="480" w:lineRule="auto"/>
        <w:jc w:val="both"/>
        <w:rPr>
          <w:rFonts w:ascii="Times New Roman" w:hAnsi="Times New Roman"/>
          <w:lang w:val="en-US"/>
        </w:rPr>
      </w:pPr>
    </w:p>
    <w:p w14:paraId="07EC5370" w14:textId="1DB8C773" w:rsidR="003D3D4C" w:rsidRPr="00CA7727" w:rsidRDefault="00603289" w:rsidP="005847D8">
      <w:pPr>
        <w:tabs>
          <w:tab w:val="left" w:pos="0"/>
        </w:tabs>
        <w:spacing w:before="240" w:after="240" w:line="480" w:lineRule="auto"/>
        <w:jc w:val="both"/>
        <w:rPr>
          <w:rFonts w:ascii="Times New Roman" w:hAnsi="Times New Roman"/>
          <w:lang w:val="en-US"/>
        </w:rPr>
      </w:pPr>
      <w:r w:rsidRPr="00CA7727">
        <w:rPr>
          <w:rFonts w:ascii="Times New Roman" w:hAnsi="Times New Roman"/>
          <w:i/>
          <w:lang w:val="en-US"/>
        </w:rPr>
        <w:t>Reporting</w:t>
      </w:r>
      <w:r w:rsidRPr="00CA7727">
        <w:rPr>
          <w:rFonts w:ascii="Times New Roman" w:hAnsi="Times New Roman"/>
          <w:lang w:val="en-US"/>
        </w:rPr>
        <w:t xml:space="preserve"> in the interviews </w:t>
      </w:r>
      <w:r w:rsidR="008D42C0" w:rsidRPr="00CA7727">
        <w:rPr>
          <w:rFonts w:ascii="Times New Roman" w:hAnsi="Times New Roman"/>
          <w:lang w:val="en-US"/>
        </w:rPr>
        <w:t xml:space="preserve">and documents </w:t>
      </w:r>
      <w:r w:rsidRPr="00CA7727">
        <w:rPr>
          <w:rFonts w:ascii="Times New Roman" w:hAnsi="Times New Roman"/>
          <w:lang w:val="en-US"/>
        </w:rPr>
        <w:t>often refers to</w:t>
      </w:r>
      <w:r w:rsidR="0076147F" w:rsidRPr="00CA7727">
        <w:rPr>
          <w:rFonts w:ascii="Times New Roman" w:hAnsi="Times New Roman"/>
          <w:lang w:val="en-US"/>
        </w:rPr>
        <w:t xml:space="preserve"> </w:t>
      </w:r>
      <w:r w:rsidR="004A199D" w:rsidRPr="00CA7727">
        <w:rPr>
          <w:rFonts w:ascii="Times New Roman" w:hAnsi="Times New Roman"/>
          <w:lang w:val="en-US"/>
        </w:rPr>
        <w:t xml:space="preserve">activities carried out between </w:t>
      </w:r>
      <w:r w:rsidR="0076147F" w:rsidRPr="00CA7727">
        <w:rPr>
          <w:rFonts w:ascii="Times New Roman" w:hAnsi="Times New Roman"/>
          <w:lang w:val="en-US"/>
        </w:rPr>
        <w:t>partner organi</w:t>
      </w:r>
      <w:r w:rsidR="00BE4134" w:rsidRPr="00CA7727">
        <w:rPr>
          <w:rFonts w:ascii="Times New Roman" w:hAnsi="Times New Roman"/>
          <w:lang w:val="en-US"/>
        </w:rPr>
        <w:t>z</w:t>
      </w:r>
      <w:r w:rsidR="0076147F" w:rsidRPr="00CA7727">
        <w:rPr>
          <w:rFonts w:ascii="Times New Roman" w:hAnsi="Times New Roman"/>
          <w:lang w:val="en-US"/>
        </w:rPr>
        <w:t>ations</w:t>
      </w:r>
      <w:r w:rsidRPr="00CA7727">
        <w:rPr>
          <w:rFonts w:ascii="Times New Roman" w:hAnsi="Times New Roman"/>
          <w:lang w:val="en-US"/>
        </w:rPr>
        <w:t xml:space="preserve"> in the project or</w:t>
      </w:r>
      <w:r w:rsidR="0076147F" w:rsidRPr="00CA7727">
        <w:rPr>
          <w:rFonts w:ascii="Times New Roman" w:hAnsi="Times New Roman"/>
          <w:lang w:val="en-US"/>
        </w:rPr>
        <w:t xml:space="preserve"> </w:t>
      </w:r>
      <w:r w:rsidR="004A199D" w:rsidRPr="00CA7727">
        <w:rPr>
          <w:rFonts w:ascii="Times New Roman" w:hAnsi="Times New Roman"/>
          <w:lang w:val="en-US"/>
        </w:rPr>
        <w:t xml:space="preserve">between project officers, </w:t>
      </w:r>
      <w:r w:rsidR="00BE4134" w:rsidRPr="00CA7727">
        <w:rPr>
          <w:rFonts w:ascii="Times New Roman" w:hAnsi="Times New Roman"/>
          <w:lang w:val="en-US"/>
        </w:rPr>
        <w:t xml:space="preserve">their </w:t>
      </w:r>
      <w:r w:rsidRPr="00CA7727">
        <w:rPr>
          <w:rFonts w:ascii="Times New Roman" w:hAnsi="Times New Roman"/>
          <w:lang w:val="en-US"/>
        </w:rPr>
        <w:t>superiors and</w:t>
      </w:r>
      <w:r w:rsidR="0076147F" w:rsidRPr="00CA7727">
        <w:rPr>
          <w:rFonts w:ascii="Times New Roman" w:hAnsi="Times New Roman"/>
          <w:lang w:val="en-US"/>
        </w:rPr>
        <w:t xml:space="preserve"> policy-makers on a more personal level</w:t>
      </w:r>
      <w:r w:rsidR="004A199D" w:rsidRPr="00CA7727">
        <w:rPr>
          <w:rFonts w:ascii="Times New Roman" w:hAnsi="Times New Roman"/>
          <w:lang w:val="en-US"/>
        </w:rPr>
        <w:t xml:space="preserve">.  This </w:t>
      </w:r>
      <w:r w:rsidR="0057243A" w:rsidRPr="00CA7727">
        <w:rPr>
          <w:rFonts w:ascii="Times New Roman" w:hAnsi="Times New Roman"/>
          <w:lang w:val="en-US"/>
        </w:rPr>
        <w:t xml:space="preserve">suggests that co-ordination is the preferred form of discourse with a limited form of </w:t>
      </w:r>
      <w:r w:rsidR="004A199D" w:rsidRPr="00CA7727">
        <w:rPr>
          <w:rFonts w:ascii="Times New Roman" w:hAnsi="Times New Roman"/>
          <w:lang w:val="en-US"/>
        </w:rPr>
        <w:t>communicative discourse</w:t>
      </w:r>
      <w:r w:rsidR="0057243A" w:rsidRPr="00CA7727">
        <w:rPr>
          <w:rFonts w:ascii="Times New Roman" w:hAnsi="Times New Roman"/>
          <w:lang w:val="en-US"/>
        </w:rPr>
        <w:t xml:space="preserve"> </w:t>
      </w:r>
      <w:r w:rsidR="00FF6031" w:rsidRPr="00CA7727">
        <w:rPr>
          <w:rFonts w:ascii="Times New Roman" w:hAnsi="Times New Roman"/>
          <w:lang w:val="en-US"/>
        </w:rPr>
        <w:t xml:space="preserve">as </w:t>
      </w:r>
      <w:r w:rsidR="0057243A" w:rsidRPr="00CA7727">
        <w:rPr>
          <w:rFonts w:ascii="Times New Roman" w:hAnsi="Times New Roman"/>
          <w:lang w:val="en-US"/>
        </w:rPr>
        <w:t>bottom</w:t>
      </w:r>
      <w:r w:rsidR="00FF6031" w:rsidRPr="00CA7727">
        <w:rPr>
          <w:rFonts w:ascii="Times New Roman" w:hAnsi="Times New Roman"/>
          <w:lang w:val="en-US"/>
        </w:rPr>
        <w:t>-</w:t>
      </w:r>
      <w:r w:rsidR="0057243A" w:rsidRPr="00CA7727">
        <w:rPr>
          <w:rFonts w:ascii="Times New Roman" w:hAnsi="Times New Roman"/>
          <w:lang w:val="en-US"/>
        </w:rPr>
        <w:t xml:space="preserve">up </w:t>
      </w:r>
      <w:r w:rsidR="00FF6031" w:rsidRPr="00CA7727">
        <w:rPr>
          <w:rFonts w:ascii="Times New Roman" w:hAnsi="Times New Roman"/>
          <w:lang w:val="en-US"/>
        </w:rPr>
        <w:t xml:space="preserve">dialogue </w:t>
      </w:r>
      <w:r w:rsidR="0057243A" w:rsidRPr="00CA7727">
        <w:rPr>
          <w:rFonts w:ascii="Times New Roman" w:hAnsi="Times New Roman"/>
          <w:lang w:val="en-US"/>
        </w:rPr>
        <w:t xml:space="preserve">with no explicit or intended desire to </w:t>
      </w:r>
      <w:r w:rsidR="00A349C1" w:rsidRPr="00CA7727">
        <w:rPr>
          <w:rFonts w:ascii="Times New Roman" w:hAnsi="Times New Roman"/>
          <w:lang w:val="en-US"/>
        </w:rPr>
        <w:t xml:space="preserve">debate or </w:t>
      </w:r>
      <w:r w:rsidR="0057243A" w:rsidRPr="00CA7727">
        <w:rPr>
          <w:rFonts w:ascii="Times New Roman" w:hAnsi="Times New Roman"/>
          <w:lang w:val="en-US"/>
        </w:rPr>
        <w:t>change polic</w:t>
      </w:r>
      <w:r w:rsidR="00FF6031" w:rsidRPr="00CA7727">
        <w:rPr>
          <w:rFonts w:ascii="Times New Roman" w:hAnsi="Times New Roman"/>
          <w:lang w:val="en-US"/>
        </w:rPr>
        <w:t>y</w:t>
      </w:r>
      <w:r w:rsidR="004A199D" w:rsidRPr="00CA7727">
        <w:rPr>
          <w:rFonts w:ascii="Times New Roman" w:hAnsi="Times New Roman"/>
          <w:lang w:val="en-US"/>
        </w:rPr>
        <w:t xml:space="preserve"> or project ideas</w:t>
      </w:r>
      <w:r w:rsidR="0076147F" w:rsidRPr="00CA7727">
        <w:rPr>
          <w:rFonts w:ascii="Times New Roman" w:hAnsi="Times New Roman"/>
          <w:lang w:val="en-US"/>
        </w:rPr>
        <w:t xml:space="preserve">. </w:t>
      </w:r>
      <w:r w:rsidR="003E28C0" w:rsidRPr="00CA7727">
        <w:rPr>
          <w:rFonts w:ascii="Times New Roman" w:hAnsi="Times New Roman"/>
          <w:lang w:val="en-US"/>
        </w:rPr>
        <w:t xml:space="preserve"> </w:t>
      </w:r>
      <w:r w:rsidR="003D3D4C" w:rsidRPr="00CA7727">
        <w:rPr>
          <w:rFonts w:ascii="Times New Roman" w:hAnsi="Times New Roman"/>
          <w:lang w:val="en-US"/>
        </w:rPr>
        <w:t xml:space="preserve">The reform was enforced </w:t>
      </w:r>
      <w:r w:rsidR="0076147F" w:rsidRPr="00CA7727">
        <w:rPr>
          <w:rFonts w:ascii="Times New Roman" w:hAnsi="Times New Roman"/>
          <w:lang w:val="en-US"/>
        </w:rPr>
        <w:t>by law</w:t>
      </w:r>
      <w:r w:rsidR="008A629C" w:rsidRPr="00CA7727">
        <w:rPr>
          <w:rFonts w:ascii="Times New Roman" w:hAnsi="Times New Roman"/>
          <w:lang w:val="en-US"/>
        </w:rPr>
        <w:t xml:space="preserve"> (</w:t>
      </w:r>
      <w:r w:rsidR="004A199D" w:rsidRPr="00CA7727">
        <w:rPr>
          <w:rFonts w:ascii="Times New Roman" w:hAnsi="Times New Roman"/>
          <w:lang w:val="en-US"/>
        </w:rPr>
        <w:t xml:space="preserve">which can be regarded as having </w:t>
      </w:r>
      <w:r w:rsidR="008A629C" w:rsidRPr="00CA7727">
        <w:rPr>
          <w:rFonts w:ascii="Times New Roman" w:hAnsi="Times New Roman"/>
          <w:lang w:val="en-US"/>
        </w:rPr>
        <w:t>limited communicative discourse</w:t>
      </w:r>
      <w:r w:rsidR="004A199D" w:rsidRPr="00CA7727">
        <w:rPr>
          <w:rFonts w:ascii="Times New Roman" w:hAnsi="Times New Roman"/>
          <w:lang w:val="en-US"/>
        </w:rPr>
        <w:t xml:space="preserve"> once it is issued</w:t>
      </w:r>
      <w:r w:rsidR="00FF6031" w:rsidRPr="00CA7727">
        <w:rPr>
          <w:rFonts w:ascii="Times New Roman" w:hAnsi="Times New Roman"/>
          <w:lang w:val="en-US"/>
        </w:rPr>
        <w:t>)</w:t>
      </w:r>
      <w:r w:rsidR="0076147F" w:rsidRPr="00CA7727">
        <w:rPr>
          <w:rFonts w:ascii="Times New Roman" w:hAnsi="Times New Roman"/>
          <w:lang w:val="en-US"/>
        </w:rPr>
        <w:t xml:space="preserve">, </w:t>
      </w:r>
      <w:r w:rsidR="00990CA1" w:rsidRPr="00CA7727">
        <w:rPr>
          <w:rFonts w:ascii="Times New Roman" w:hAnsi="Times New Roman"/>
          <w:lang w:val="en-US"/>
        </w:rPr>
        <w:t xml:space="preserve">and </w:t>
      </w:r>
      <w:r w:rsidR="0076147F" w:rsidRPr="00CA7727">
        <w:rPr>
          <w:rFonts w:ascii="Times New Roman" w:hAnsi="Times New Roman"/>
          <w:lang w:val="en-US"/>
        </w:rPr>
        <w:t xml:space="preserve">the coordination and </w:t>
      </w:r>
      <w:r w:rsidR="003D3D4C" w:rsidRPr="00CA7727">
        <w:rPr>
          <w:rFonts w:ascii="Times New Roman" w:hAnsi="Times New Roman"/>
          <w:lang w:val="en-US"/>
        </w:rPr>
        <w:t xml:space="preserve">organisational involvement of </w:t>
      </w:r>
      <w:r w:rsidR="0076147F" w:rsidRPr="00CA7727">
        <w:rPr>
          <w:rFonts w:ascii="Times New Roman" w:hAnsi="Times New Roman"/>
          <w:lang w:val="en-US"/>
        </w:rPr>
        <w:t xml:space="preserve">many </w:t>
      </w:r>
      <w:r w:rsidR="003D3D4C" w:rsidRPr="00CA7727">
        <w:rPr>
          <w:rFonts w:ascii="Times New Roman" w:hAnsi="Times New Roman"/>
          <w:lang w:val="en-US"/>
        </w:rPr>
        <w:t xml:space="preserve">agencies and actors </w:t>
      </w:r>
      <w:r w:rsidR="0076147F" w:rsidRPr="00CA7727">
        <w:rPr>
          <w:rFonts w:ascii="Times New Roman" w:hAnsi="Times New Roman"/>
          <w:lang w:val="en-US"/>
        </w:rPr>
        <w:t>was essential</w:t>
      </w:r>
      <w:r w:rsidR="004A199D" w:rsidRPr="00CA7727">
        <w:rPr>
          <w:rFonts w:ascii="Times New Roman" w:hAnsi="Times New Roman"/>
          <w:lang w:val="en-US"/>
        </w:rPr>
        <w:t xml:space="preserve"> to abide by law</w:t>
      </w:r>
      <w:r w:rsidR="0076147F" w:rsidRPr="00CA7727">
        <w:rPr>
          <w:rFonts w:ascii="Times New Roman" w:hAnsi="Times New Roman"/>
          <w:lang w:val="en-US"/>
        </w:rPr>
        <w:t>.</w:t>
      </w:r>
      <w:r w:rsidR="003E28C0" w:rsidRPr="00CA7727">
        <w:rPr>
          <w:rFonts w:ascii="Times New Roman" w:hAnsi="Times New Roman"/>
          <w:lang w:val="en-US"/>
        </w:rPr>
        <w:t xml:space="preserve"> </w:t>
      </w:r>
      <w:r w:rsidR="0076147F" w:rsidRPr="00CA7727">
        <w:rPr>
          <w:rFonts w:ascii="Times New Roman" w:hAnsi="Times New Roman"/>
          <w:lang w:val="en-US"/>
        </w:rPr>
        <w:t xml:space="preserve"> A strong political will and commitment </w:t>
      </w:r>
      <w:r w:rsidR="003D3D4C" w:rsidRPr="00CA7727">
        <w:rPr>
          <w:rFonts w:ascii="Times New Roman" w:hAnsi="Times New Roman"/>
          <w:lang w:val="en-US"/>
        </w:rPr>
        <w:t xml:space="preserve">expected </w:t>
      </w:r>
      <w:r w:rsidR="008A629C" w:rsidRPr="00CA7727">
        <w:rPr>
          <w:rFonts w:ascii="Times New Roman" w:hAnsi="Times New Roman"/>
          <w:lang w:val="en-US"/>
        </w:rPr>
        <w:t>actors</w:t>
      </w:r>
      <w:r w:rsidR="0076147F" w:rsidRPr="00CA7727">
        <w:rPr>
          <w:rFonts w:ascii="Times New Roman" w:hAnsi="Times New Roman"/>
          <w:lang w:val="en-US"/>
        </w:rPr>
        <w:t xml:space="preserve"> </w:t>
      </w:r>
      <w:r w:rsidR="003D3D4C" w:rsidRPr="00CA7727">
        <w:rPr>
          <w:rFonts w:ascii="Times New Roman" w:hAnsi="Times New Roman"/>
          <w:lang w:val="en-US"/>
        </w:rPr>
        <w:t>to follow</w:t>
      </w:r>
      <w:r w:rsidR="00FF6031" w:rsidRPr="00CA7727">
        <w:rPr>
          <w:rFonts w:ascii="Times New Roman" w:hAnsi="Times New Roman"/>
          <w:lang w:val="en-US"/>
        </w:rPr>
        <w:t xml:space="preserve"> rather than challenge policy. </w:t>
      </w:r>
      <w:r w:rsidR="003E28C0" w:rsidRPr="00CA7727">
        <w:rPr>
          <w:rFonts w:ascii="Times New Roman" w:hAnsi="Times New Roman"/>
          <w:lang w:val="en-US"/>
        </w:rPr>
        <w:t xml:space="preserve"> </w:t>
      </w:r>
      <w:r w:rsidR="004A199D" w:rsidRPr="00CA7727">
        <w:rPr>
          <w:rFonts w:ascii="Times New Roman" w:hAnsi="Times New Roman"/>
          <w:lang w:val="en-US"/>
        </w:rPr>
        <w:t>Despite an apparent absence of communicative discourse</w:t>
      </w:r>
      <w:r w:rsidR="003D3D4C" w:rsidRPr="00CA7727">
        <w:rPr>
          <w:rFonts w:ascii="Times New Roman" w:hAnsi="Times New Roman"/>
          <w:lang w:val="en-US"/>
        </w:rPr>
        <w:t xml:space="preserve">, the </w:t>
      </w:r>
      <w:r w:rsidR="008A629C" w:rsidRPr="00CA7727">
        <w:rPr>
          <w:rFonts w:ascii="Times New Roman" w:hAnsi="Times New Roman"/>
          <w:lang w:val="en-US"/>
        </w:rPr>
        <w:t>change</w:t>
      </w:r>
      <w:r w:rsidR="003D3D4C" w:rsidRPr="00CA7727">
        <w:rPr>
          <w:rFonts w:ascii="Times New Roman" w:hAnsi="Times New Roman"/>
          <w:lang w:val="en-US"/>
        </w:rPr>
        <w:t xml:space="preserve"> </w:t>
      </w:r>
      <w:r w:rsidR="008A629C" w:rsidRPr="00CA7727">
        <w:rPr>
          <w:rFonts w:ascii="Times New Roman" w:hAnsi="Times New Roman"/>
          <w:lang w:val="en-US"/>
        </w:rPr>
        <w:t>is being perceived as</w:t>
      </w:r>
      <w:r w:rsidR="003D3D4C" w:rsidRPr="00CA7727">
        <w:rPr>
          <w:rFonts w:ascii="Times New Roman" w:hAnsi="Times New Roman"/>
          <w:lang w:val="en-US"/>
        </w:rPr>
        <w:t xml:space="preserve"> positive as the </w:t>
      </w:r>
      <w:r w:rsidR="004A199D" w:rsidRPr="00CA7727">
        <w:rPr>
          <w:rFonts w:ascii="Times New Roman" w:hAnsi="Times New Roman"/>
          <w:lang w:val="en-US"/>
        </w:rPr>
        <w:t xml:space="preserve">electronic </w:t>
      </w:r>
      <w:r w:rsidR="003D3D4C" w:rsidRPr="00CA7727">
        <w:rPr>
          <w:rFonts w:ascii="Times New Roman" w:hAnsi="Times New Roman"/>
          <w:lang w:val="en-US"/>
        </w:rPr>
        <w:t xml:space="preserve">register not only is still in place but also continues to be integrated </w:t>
      </w:r>
      <w:r w:rsidR="003E28C0" w:rsidRPr="00CA7727">
        <w:rPr>
          <w:rFonts w:ascii="Times New Roman" w:hAnsi="Times New Roman"/>
          <w:lang w:val="en-US"/>
        </w:rPr>
        <w:t>with other systems for broader p</w:t>
      </w:r>
      <w:r w:rsidR="003D3D4C" w:rsidRPr="00CA7727">
        <w:rPr>
          <w:rFonts w:ascii="Times New Roman" w:hAnsi="Times New Roman"/>
          <w:lang w:val="en-US"/>
        </w:rPr>
        <w:t>rogram reforms without much resistance</w:t>
      </w:r>
      <w:r w:rsidR="004A199D" w:rsidRPr="00CA7727">
        <w:rPr>
          <w:rFonts w:ascii="Times New Roman" w:hAnsi="Times New Roman"/>
          <w:lang w:val="en-US"/>
        </w:rPr>
        <w:t xml:space="preserve">.  The </w:t>
      </w:r>
      <w:r w:rsidR="003D3D4C" w:rsidRPr="00CA7727">
        <w:rPr>
          <w:rFonts w:ascii="Times New Roman" w:hAnsi="Times New Roman"/>
          <w:lang w:val="en-US"/>
        </w:rPr>
        <w:t xml:space="preserve">following conversation </w:t>
      </w:r>
      <w:r w:rsidR="004A199D" w:rsidRPr="00CA7727">
        <w:rPr>
          <w:rFonts w:ascii="Times New Roman" w:hAnsi="Times New Roman"/>
          <w:lang w:val="en-US"/>
        </w:rPr>
        <w:t xml:space="preserve">excerpt from an interview with one of the project </w:t>
      </w:r>
      <w:r w:rsidR="003D3D4C" w:rsidRPr="00CA7727">
        <w:rPr>
          <w:rFonts w:ascii="Times New Roman" w:hAnsi="Times New Roman"/>
          <w:lang w:val="en-US"/>
        </w:rPr>
        <w:t>IT manager</w:t>
      </w:r>
      <w:r w:rsidR="004A199D" w:rsidRPr="00CA7727">
        <w:rPr>
          <w:rFonts w:ascii="Times New Roman" w:hAnsi="Times New Roman"/>
          <w:lang w:val="en-US"/>
        </w:rPr>
        <w:t>s</w:t>
      </w:r>
      <w:r w:rsidR="003D3D4C" w:rsidRPr="00CA7727">
        <w:rPr>
          <w:rFonts w:ascii="Times New Roman" w:hAnsi="Times New Roman"/>
          <w:lang w:val="en-US"/>
        </w:rPr>
        <w:t xml:space="preserve"> taken in 2015 </w:t>
      </w:r>
      <w:r w:rsidR="004A199D" w:rsidRPr="00CA7727">
        <w:rPr>
          <w:rFonts w:ascii="Times New Roman" w:hAnsi="Times New Roman"/>
          <w:lang w:val="en-US"/>
        </w:rPr>
        <w:t>testifies this</w:t>
      </w:r>
      <w:r w:rsidR="003D3D4C" w:rsidRPr="00CA7727">
        <w:rPr>
          <w:rFonts w:ascii="Times New Roman" w:hAnsi="Times New Roman"/>
          <w:lang w:val="en-US"/>
        </w:rPr>
        <w:t xml:space="preserve">: </w:t>
      </w:r>
    </w:p>
    <w:p w14:paraId="10499FB8" w14:textId="77777777" w:rsidR="003D3D4C" w:rsidRPr="00CA7727" w:rsidRDefault="003D3D4C" w:rsidP="003D3D4C">
      <w:pPr>
        <w:tabs>
          <w:tab w:val="left" w:pos="0"/>
        </w:tabs>
        <w:spacing w:line="480" w:lineRule="auto"/>
        <w:ind w:left="720"/>
        <w:jc w:val="both"/>
        <w:rPr>
          <w:rFonts w:ascii="Times New Roman" w:hAnsi="Times New Roman"/>
          <w:i/>
          <w:lang w:val="en-US"/>
        </w:rPr>
      </w:pPr>
      <w:r w:rsidRPr="00CA7727">
        <w:rPr>
          <w:rFonts w:ascii="Times New Roman" w:hAnsi="Times New Roman"/>
          <w:i/>
          <w:lang w:val="en-US"/>
        </w:rPr>
        <w:t>Interviewer: Did you have any discussion?</w:t>
      </w:r>
    </w:p>
    <w:p w14:paraId="738119E0" w14:textId="77777777" w:rsidR="003D3D4C" w:rsidRPr="00CA7727" w:rsidRDefault="003D3D4C" w:rsidP="003D3D4C">
      <w:pPr>
        <w:tabs>
          <w:tab w:val="left" w:pos="0"/>
        </w:tabs>
        <w:spacing w:line="480" w:lineRule="auto"/>
        <w:ind w:left="720"/>
        <w:jc w:val="both"/>
        <w:rPr>
          <w:rFonts w:ascii="Times New Roman" w:hAnsi="Times New Roman"/>
          <w:i/>
          <w:lang w:val="en-US"/>
        </w:rPr>
      </w:pPr>
      <w:r w:rsidRPr="00CA7727">
        <w:rPr>
          <w:rFonts w:ascii="Times New Roman" w:hAnsi="Times New Roman"/>
          <w:i/>
          <w:lang w:val="en-US"/>
        </w:rPr>
        <w:t xml:space="preserve">Interviewee: Not really, a decision was taken directly. It is related to politics. If the law changes up there, down here we have to change the system, there is not much discourse, or, at least, the discussion doesn’t happen at our level. </w:t>
      </w:r>
    </w:p>
    <w:p w14:paraId="3ACAA3E1" w14:textId="77777777" w:rsidR="003D3D4C" w:rsidRPr="00CA7727" w:rsidRDefault="003D3D4C" w:rsidP="003D3D4C">
      <w:pPr>
        <w:tabs>
          <w:tab w:val="left" w:pos="0"/>
        </w:tabs>
        <w:spacing w:line="480" w:lineRule="auto"/>
        <w:ind w:left="720"/>
        <w:jc w:val="both"/>
        <w:rPr>
          <w:rFonts w:ascii="Times New Roman" w:hAnsi="Times New Roman"/>
          <w:i/>
          <w:lang w:val="en-US"/>
        </w:rPr>
      </w:pPr>
      <w:r w:rsidRPr="00CA7727">
        <w:rPr>
          <w:rFonts w:ascii="Times New Roman" w:hAnsi="Times New Roman"/>
          <w:i/>
          <w:lang w:val="en-US"/>
        </w:rPr>
        <w:t xml:space="preserve">Interviewer: Has there been any resistance? </w:t>
      </w:r>
    </w:p>
    <w:p w14:paraId="73710538" w14:textId="0B3E48B2" w:rsidR="004A199D" w:rsidRPr="00CA7727" w:rsidRDefault="003D3D4C" w:rsidP="009B1404">
      <w:pPr>
        <w:tabs>
          <w:tab w:val="left" w:pos="0"/>
        </w:tabs>
        <w:spacing w:after="240" w:line="480" w:lineRule="auto"/>
        <w:ind w:left="720"/>
        <w:jc w:val="both"/>
        <w:rPr>
          <w:rFonts w:ascii="Times New Roman" w:hAnsi="Times New Roman"/>
          <w:i/>
          <w:lang w:val="en-US"/>
        </w:rPr>
      </w:pPr>
      <w:r w:rsidRPr="00CA7727">
        <w:rPr>
          <w:rFonts w:ascii="Times New Roman" w:hAnsi="Times New Roman"/>
          <w:i/>
          <w:lang w:val="en-US"/>
        </w:rPr>
        <w:t>Interviewee: No, not r</w:t>
      </w:r>
      <w:r w:rsidR="009477F9" w:rsidRPr="00CA7727">
        <w:rPr>
          <w:rFonts w:ascii="Times New Roman" w:hAnsi="Times New Roman"/>
          <w:i/>
          <w:lang w:val="en-US"/>
        </w:rPr>
        <w:t>eally. Not that I can think of.</w:t>
      </w:r>
    </w:p>
    <w:p w14:paraId="1B7991AA" w14:textId="5D6D148C" w:rsidR="0008439A" w:rsidRPr="00CA7727" w:rsidRDefault="00990CA1" w:rsidP="0008439A">
      <w:pPr>
        <w:tabs>
          <w:tab w:val="left" w:pos="0"/>
        </w:tabs>
        <w:spacing w:after="240" w:line="480" w:lineRule="auto"/>
        <w:jc w:val="both"/>
        <w:rPr>
          <w:rFonts w:ascii="Times New Roman" w:hAnsi="Times New Roman"/>
          <w:lang w:val="en-US"/>
        </w:rPr>
      </w:pPr>
      <w:r w:rsidRPr="00CA7727">
        <w:rPr>
          <w:rFonts w:ascii="Times New Roman" w:hAnsi="Times New Roman"/>
          <w:lang w:val="en-US"/>
        </w:rPr>
        <w:t xml:space="preserve">Regarding </w:t>
      </w:r>
      <w:r w:rsidRPr="00CA7727">
        <w:rPr>
          <w:rFonts w:ascii="Times New Roman" w:hAnsi="Times New Roman"/>
          <w:i/>
          <w:lang w:val="en-US"/>
        </w:rPr>
        <w:t>evaluation</w:t>
      </w:r>
      <w:r w:rsidRPr="00CA7727">
        <w:rPr>
          <w:rFonts w:ascii="Times New Roman" w:hAnsi="Times New Roman"/>
          <w:lang w:val="en-US"/>
        </w:rPr>
        <w:t xml:space="preserve">, </w:t>
      </w:r>
      <w:r w:rsidR="0076147F" w:rsidRPr="00CA7727">
        <w:rPr>
          <w:rFonts w:ascii="Times New Roman" w:hAnsi="Times New Roman"/>
          <w:lang w:val="en-US"/>
        </w:rPr>
        <w:t xml:space="preserve">users </w:t>
      </w:r>
      <w:r w:rsidR="00032985" w:rsidRPr="00CA7727">
        <w:rPr>
          <w:rFonts w:ascii="Times New Roman" w:hAnsi="Times New Roman"/>
          <w:lang w:val="en-US"/>
        </w:rPr>
        <w:t>are considered important from the interviews</w:t>
      </w:r>
      <w:r w:rsidRPr="00CA7727">
        <w:rPr>
          <w:rFonts w:ascii="Times New Roman" w:hAnsi="Times New Roman"/>
          <w:lang w:val="en-US"/>
        </w:rPr>
        <w:t xml:space="preserve"> now that the system has been implemented in order to ensure continuous improvement and satisfaction.  Users’ </w:t>
      </w:r>
      <w:r w:rsidR="0076147F" w:rsidRPr="00CA7727">
        <w:rPr>
          <w:rFonts w:ascii="Times New Roman" w:hAnsi="Times New Roman"/>
          <w:lang w:val="en-US"/>
        </w:rPr>
        <w:t>opinions during planning and implementation</w:t>
      </w:r>
      <w:r w:rsidR="00032985" w:rsidRPr="00CA7727">
        <w:rPr>
          <w:rFonts w:ascii="Times New Roman" w:hAnsi="Times New Roman"/>
          <w:lang w:val="en-US"/>
        </w:rPr>
        <w:t xml:space="preserve"> were not </w:t>
      </w:r>
      <w:r w:rsidR="00A349C1" w:rsidRPr="00CA7727">
        <w:rPr>
          <w:rFonts w:ascii="Times New Roman" w:hAnsi="Times New Roman"/>
          <w:lang w:val="en-US"/>
        </w:rPr>
        <w:t xml:space="preserve">consulted </w:t>
      </w:r>
      <w:r w:rsidR="00032985" w:rsidRPr="00CA7727">
        <w:rPr>
          <w:rFonts w:ascii="Times New Roman" w:hAnsi="Times New Roman"/>
          <w:lang w:val="en-US"/>
        </w:rPr>
        <w:t>and</w:t>
      </w:r>
      <w:r w:rsidR="0076147F" w:rsidRPr="00CA7727">
        <w:rPr>
          <w:rFonts w:ascii="Times New Roman" w:hAnsi="Times New Roman"/>
          <w:lang w:val="en-US"/>
        </w:rPr>
        <w:t xml:space="preserve"> the system was </w:t>
      </w:r>
      <w:r w:rsidR="00A349C1" w:rsidRPr="00CA7727">
        <w:rPr>
          <w:rFonts w:ascii="Times New Roman" w:hAnsi="Times New Roman"/>
          <w:lang w:val="en-US"/>
        </w:rPr>
        <w:t>taken for granted</w:t>
      </w:r>
      <w:r w:rsidR="0076147F" w:rsidRPr="00CA7727">
        <w:rPr>
          <w:rFonts w:ascii="Times New Roman" w:hAnsi="Times New Roman"/>
          <w:lang w:val="en-US"/>
        </w:rPr>
        <w:t>.</w:t>
      </w:r>
      <w:r w:rsidR="00E45B13" w:rsidRPr="00CA7727">
        <w:rPr>
          <w:rFonts w:ascii="Times New Roman" w:hAnsi="Times New Roman"/>
          <w:lang w:val="en-US"/>
        </w:rPr>
        <w:t xml:space="preserve"> </w:t>
      </w:r>
      <w:r w:rsidR="0076147F" w:rsidRPr="00CA7727">
        <w:rPr>
          <w:rFonts w:ascii="Times New Roman" w:hAnsi="Times New Roman"/>
          <w:lang w:val="en-US"/>
        </w:rPr>
        <w:t xml:space="preserve"> </w:t>
      </w:r>
      <w:r w:rsidRPr="00CA7727">
        <w:rPr>
          <w:rFonts w:ascii="Times New Roman" w:hAnsi="Times New Roman"/>
          <w:lang w:val="en-US"/>
        </w:rPr>
        <w:t>E</w:t>
      </w:r>
      <w:r w:rsidR="003B521F" w:rsidRPr="00CA7727">
        <w:rPr>
          <w:rFonts w:ascii="Times New Roman" w:hAnsi="Times New Roman"/>
          <w:lang w:val="en-US"/>
        </w:rPr>
        <w:t>valuation seems to be related to the actual use</w:t>
      </w:r>
      <w:r w:rsidR="00A349C1" w:rsidRPr="00CA7727">
        <w:rPr>
          <w:rFonts w:ascii="Times New Roman" w:hAnsi="Times New Roman"/>
          <w:lang w:val="en-US"/>
        </w:rPr>
        <w:t xml:space="preserve"> and aligned to </w:t>
      </w:r>
      <w:r w:rsidR="009D05BB" w:rsidRPr="00CA7727">
        <w:rPr>
          <w:rFonts w:ascii="Times New Roman" w:hAnsi="Times New Roman"/>
          <w:lang w:val="en-US"/>
        </w:rPr>
        <w:t xml:space="preserve">co-ordination </w:t>
      </w:r>
      <w:r w:rsidR="00D8396C" w:rsidRPr="00CA7727">
        <w:rPr>
          <w:rFonts w:ascii="Times New Roman" w:hAnsi="Times New Roman"/>
          <w:lang w:val="en-US"/>
        </w:rPr>
        <w:t xml:space="preserve">between </w:t>
      </w:r>
      <w:r w:rsidR="00D8396C" w:rsidRPr="00CA7727">
        <w:rPr>
          <w:rFonts w:ascii="Times New Roman" w:hAnsi="Times New Roman"/>
          <w:lang w:val="en-US"/>
        </w:rPr>
        <w:lastRenderedPageBreak/>
        <w:t xml:space="preserve">actors </w:t>
      </w:r>
      <w:r w:rsidR="00A349C1" w:rsidRPr="00CA7727">
        <w:rPr>
          <w:rFonts w:ascii="Times New Roman" w:hAnsi="Times New Roman"/>
          <w:lang w:val="en-US"/>
        </w:rPr>
        <w:t xml:space="preserve">rather than </w:t>
      </w:r>
      <w:r w:rsidR="009D05BB" w:rsidRPr="00CA7727">
        <w:rPr>
          <w:rFonts w:ascii="Times New Roman" w:hAnsi="Times New Roman"/>
          <w:lang w:val="en-US"/>
        </w:rPr>
        <w:t xml:space="preserve">open </w:t>
      </w:r>
      <w:r w:rsidR="00A349C1" w:rsidRPr="00CA7727">
        <w:rPr>
          <w:rFonts w:ascii="Times New Roman" w:hAnsi="Times New Roman"/>
          <w:lang w:val="en-US"/>
        </w:rPr>
        <w:t>debate</w:t>
      </w:r>
      <w:r w:rsidR="00D8396C" w:rsidRPr="00CA7727">
        <w:rPr>
          <w:rFonts w:ascii="Times New Roman" w:hAnsi="Times New Roman"/>
          <w:lang w:val="en-US"/>
        </w:rPr>
        <w:t xml:space="preserve"> with the system users</w:t>
      </w:r>
      <w:r w:rsidR="00A349C1" w:rsidRPr="00CA7727">
        <w:rPr>
          <w:rFonts w:ascii="Times New Roman" w:hAnsi="Times New Roman"/>
          <w:lang w:val="en-US"/>
        </w:rPr>
        <w:t xml:space="preserve">.  This appears </w:t>
      </w:r>
      <w:r w:rsidR="003B521F" w:rsidRPr="00CA7727">
        <w:rPr>
          <w:rFonts w:ascii="Times New Roman" w:hAnsi="Times New Roman"/>
          <w:lang w:val="en-US"/>
        </w:rPr>
        <w:t xml:space="preserve">be </w:t>
      </w:r>
      <w:r w:rsidR="00A349C1" w:rsidRPr="00CA7727">
        <w:rPr>
          <w:rFonts w:ascii="Times New Roman" w:hAnsi="Times New Roman"/>
          <w:lang w:val="en-US"/>
        </w:rPr>
        <w:t xml:space="preserve">a </w:t>
      </w:r>
      <w:r w:rsidR="003B521F" w:rsidRPr="00CA7727">
        <w:rPr>
          <w:rFonts w:ascii="Times New Roman" w:hAnsi="Times New Roman"/>
          <w:lang w:val="en-US"/>
        </w:rPr>
        <w:t>good</w:t>
      </w:r>
      <w:r w:rsidR="00032985" w:rsidRPr="00CA7727">
        <w:rPr>
          <w:rFonts w:ascii="Times New Roman" w:hAnsi="Times New Roman"/>
          <w:lang w:val="en-US"/>
        </w:rPr>
        <w:t xml:space="preserve"> </w:t>
      </w:r>
      <w:r w:rsidR="00A349C1" w:rsidRPr="00CA7727">
        <w:rPr>
          <w:rFonts w:ascii="Times New Roman" w:hAnsi="Times New Roman"/>
          <w:lang w:val="en-US"/>
        </w:rPr>
        <w:t xml:space="preserve">thing </w:t>
      </w:r>
      <w:r w:rsidR="00032985" w:rsidRPr="00CA7727">
        <w:rPr>
          <w:rFonts w:ascii="Times New Roman" w:hAnsi="Times New Roman"/>
          <w:lang w:val="en-US"/>
        </w:rPr>
        <w:t>as</w:t>
      </w:r>
      <w:r w:rsidR="0008439A" w:rsidRPr="00CA7727">
        <w:rPr>
          <w:rFonts w:ascii="Times New Roman" w:hAnsi="Times New Roman"/>
          <w:lang w:val="en-US"/>
        </w:rPr>
        <w:t xml:space="preserve"> this statement </w:t>
      </w:r>
      <w:r w:rsidR="00032985" w:rsidRPr="00CA7727">
        <w:rPr>
          <w:rFonts w:ascii="Times New Roman" w:hAnsi="Times New Roman"/>
          <w:lang w:val="en-US"/>
        </w:rPr>
        <w:t>from a Civil Status Municipal Unit officer shows</w:t>
      </w:r>
      <w:r w:rsidR="0008439A" w:rsidRPr="00CA7727">
        <w:rPr>
          <w:rFonts w:ascii="Times New Roman" w:hAnsi="Times New Roman"/>
          <w:lang w:val="en-US"/>
        </w:rPr>
        <w:t>:</w:t>
      </w:r>
    </w:p>
    <w:p w14:paraId="21D5F4C3" w14:textId="77777777" w:rsidR="0008439A" w:rsidRPr="00CA7727" w:rsidRDefault="0008439A" w:rsidP="0008439A">
      <w:pPr>
        <w:tabs>
          <w:tab w:val="left" w:pos="0"/>
        </w:tabs>
        <w:spacing w:after="240" w:line="480" w:lineRule="auto"/>
        <w:ind w:left="720"/>
        <w:jc w:val="both"/>
        <w:rPr>
          <w:rFonts w:ascii="Times New Roman" w:hAnsi="Times New Roman"/>
          <w:i/>
          <w:iCs/>
          <w:lang w:val="en-US"/>
        </w:rPr>
      </w:pPr>
      <w:r w:rsidRPr="00CA7727">
        <w:rPr>
          <w:rFonts w:ascii="Times New Roman" w:hAnsi="Times New Roman"/>
          <w:i/>
          <w:iCs/>
          <w:lang w:val="en-US"/>
        </w:rPr>
        <w:t>When people come and see that we are now working with computers rather than with the old books, they perceive that the quality of the service has increased and so has the authority of the office. This is clear because with the new system is better, it allows fewer mistakes, it is more precise and it saves time.</w:t>
      </w:r>
    </w:p>
    <w:p w14:paraId="3C36A180" w14:textId="79270978" w:rsidR="00F86634" w:rsidRPr="00CA7727" w:rsidRDefault="00541E6D" w:rsidP="003D3D4C">
      <w:pPr>
        <w:tabs>
          <w:tab w:val="left" w:pos="0"/>
        </w:tabs>
        <w:spacing w:after="240" w:line="480" w:lineRule="auto"/>
        <w:jc w:val="both"/>
        <w:rPr>
          <w:rFonts w:ascii="Times New Roman" w:hAnsi="Times New Roman"/>
          <w:lang w:val="en-US"/>
        </w:rPr>
      </w:pPr>
      <w:r w:rsidRPr="00CA7727">
        <w:rPr>
          <w:rFonts w:ascii="Times New Roman" w:hAnsi="Times New Roman"/>
          <w:lang w:val="en-US"/>
        </w:rPr>
        <w:t>S</w:t>
      </w:r>
      <w:r w:rsidR="00EB60DF" w:rsidRPr="00CA7727">
        <w:rPr>
          <w:rFonts w:ascii="Times New Roman" w:hAnsi="Times New Roman"/>
          <w:lang w:val="en-US"/>
        </w:rPr>
        <w:t xml:space="preserve">peaking, the new electronic National Register of Civil Status was implemented </w:t>
      </w:r>
      <w:r w:rsidRPr="00CA7727">
        <w:rPr>
          <w:rFonts w:ascii="Times New Roman" w:hAnsi="Times New Roman"/>
          <w:lang w:val="en-US"/>
        </w:rPr>
        <w:t>with relative ease</w:t>
      </w:r>
      <w:r w:rsidR="00EB60DF" w:rsidRPr="00CA7727">
        <w:rPr>
          <w:rFonts w:ascii="Times New Roman" w:hAnsi="Times New Roman"/>
          <w:lang w:val="en-US"/>
        </w:rPr>
        <w:t xml:space="preserve"> thanks to the </w:t>
      </w:r>
      <w:r w:rsidRPr="00CA7727">
        <w:rPr>
          <w:rFonts w:ascii="Times New Roman" w:hAnsi="Times New Roman"/>
          <w:lang w:val="en-US"/>
        </w:rPr>
        <w:t xml:space="preserve">continuous </w:t>
      </w:r>
      <w:r w:rsidR="00EB60DF" w:rsidRPr="00CA7727">
        <w:rPr>
          <w:rFonts w:ascii="Times New Roman" w:hAnsi="Times New Roman"/>
          <w:lang w:val="en-US"/>
        </w:rPr>
        <w:t>funding and technical support from international partners</w:t>
      </w:r>
      <w:r w:rsidR="00032985" w:rsidRPr="00CA7727">
        <w:rPr>
          <w:rFonts w:ascii="Times New Roman" w:hAnsi="Times New Roman"/>
          <w:lang w:val="en-US"/>
        </w:rPr>
        <w:t xml:space="preserve">. </w:t>
      </w:r>
      <w:r w:rsidR="00E45B13" w:rsidRPr="00CA7727">
        <w:rPr>
          <w:rFonts w:ascii="Times New Roman" w:hAnsi="Times New Roman"/>
          <w:lang w:val="en-US"/>
        </w:rPr>
        <w:t xml:space="preserve"> </w:t>
      </w:r>
      <w:r w:rsidR="00D8396C" w:rsidRPr="00CA7727">
        <w:rPr>
          <w:rFonts w:ascii="Times New Roman" w:hAnsi="Times New Roman"/>
          <w:lang w:val="en-US"/>
        </w:rPr>
        <w:t>A</w:t>
      </w:r>
      <w:r w:rsidRPr="00CA7727">
        <w:rPr>
          <w:rFonts w:ascii="Times New Roman" w:hAnsi="Times New Roman"/>
          <w:lang w:val="en-US"/>
        </w:rPr>
        <w:t>s will be discussed later, a</w:t>
      </w:r>
      <w:r w:rsidR="00D8396C" w:rsidRPr="00CA7727">
        <w:rPr>
          <w:rFonts w:ascii="Times New Roman" w:hAnsi="Times New Roman"/>
          <w:lang w:val="en-US"/>
        </w:rPr>
        <w:t xml:space="preserve"> </w:t>
      </w:r>
      <w:r w:rsidR="00F86634" w:rsidRPr="00CA7727">
        <w:rPr>
          <w:rFonts w:ascii="Times New Roman" w:hAnsi="Times New Roman"/>
          <w:lang w:val="en-US"/>
        </w:rPr>
        <w:t xml:space="preserve">reconciliation point for policy-makers, </w:t>
      </w:r>
      <w:r w:rsidR="00032985" w:rsidRPr="00CA7727">
        <w:rPr>
          <w:rFonts w:ascii="Times New Roman" w:hAnsi="Times New Roman"/>
          <w:lang w:val="en-US"/>
        </w:rPr>
        <w:t>project managers</w:t>
      </w:r>
      <w:r w:rsidR="00F86634" w:rsidRPr="00CA7727">
        <w:rPr>
          <w:rFonts w:ascii="Times New Roman" w:hAnsi="Times New Roman"/>
          <w:lang w:val="en-US"/>
        </w:rPr>
        <w:t xml:space="preserve"> and end-users is the </w:t>
      </w:r>
      <w:r w:rsidRPr="00CA7727">
        <w:rPr>
          <w:rFonts w:ascii="Times New Roman" w:hAnsi="Times New Roman"/>
          <w:lang w:val="en-US"/>
        </w:rPr>
        <w:t xml:space="preserve">post-implementation and </w:t>
      </w:r>
      <w:r w:rsidR="00F86634" w:rsidRPr="00CA7727">
        <w:rPr>
          <w:rFonts w:ascii="Times New Roman" w:hAnsi="Times New Roman"/>
          <w:lang w:val="en-US"/>
        </w:rPr>
        <w:t xml:space="preserve">institutionalized idea </w:t>
      </w:r>
      <w:r w:rsidR="00A349C1" w:rsidRPr="00CA7727">
        <w:rPr>
          <w:rFonts w:ascii="Times New Roman" w:hAnsi="Times New Roman"/>
          <w:lang w:val="en-US"/>
        </w:rPr>
        <w:t xml:space="preserve">at the philosophy level </w:t>
      </w:r>
      <w:r w:rsidR="00F86634" w:rsidRPr="00CA7727">
        <w:rPr>
          <w:rFonts w:ascii="Times New Roman" w:hAnsi="Times New Roman"/>
          <w:lang w:val="en-US"/>
        </w:rPr>
        <w:t xml:space="preserve">that the </w:t>
      </w:r>
      <w:r w:rsidR="00F86634" w:rsidRPr="00CA7727">
        <w:rPr>
          <w:rFonts w:ascii="Times New Roman" w:hAnsi="Times New Roman"/>
          <w:i/>
          <w:lang w:val="en-US"/>
        </w:rPr>
        <w:t xml:space="preserve">benefits of the new </w:t>
      </w:r>
      <w:r w:rsidR="00032985" w:rsidRPr="00CA7727">
        <w:rPr>
          <w:rFonts w:ascii="Times New Roman" w:hAnsi="Times New Roman"/>
          <w:i/>
          <w:lang w:val="en-US"/>
        </w:rPr>
        <w:t xml:space="preserve">system </w:t>
      </w:r>
      <w:r w:rsidR="00FF6031" w:rsidRPr="00CA7727">
        <w:rPr>
          <w:rFonts w:ascii="Times New Roman" w:hAnsi="Times New Roman"/>
          <w:i/>
          <w:lang w:val="en-US"/>
        </w:rPr>
        <w:t>(</w:t>
      </w:r>
      <w:r w:rsidRPr="00CA7727">
        <w:rPr>
          <w:rFonts w:ascii="Times New Roman" w:hAnsi="Times New Roman"/>
          <w:i/>
          <w:lang w:val="en-US"/>
        </w:rPr>
        <w:t>via centrali</w:t>
      </w:r>
      <w:r w:rsidR="00BE4134" w:rsidRPr="00CA7727">
        <w:rPr>
          <w:rFonts w:ascii="Times New Roman" w:hAnsi="Times New Roman"/>
          <w:i/>
          <w:lang w:val="en-US"/>
        </w:rPr>
        <w:t>z</w:t>
      </w:r>
      <w:r w:rsidRPr="00CA7727">
        <w:rPr>
          <w:rFonts w:ascii="Times New Roman" w:hAnsi="Times New Roman"/>
          <w:i/>
          <w:lang w:val="en-US"/>
        </w:rPr>
        <w:t>ation</w:t>
      </w:r>
      <w:r w:rsidR="004D4ABB" w:rsidRPr="00CA7727">
        <w:rPr>
          <w:rFonts w:ascii="Times New Roman" w:hAnsi="Times New Roman"/>
          <w:i/>
          <w:lang w:val="en-US"/>
        </w:rPr>
        <w:t xml:space="preserve"> and leading change from the top</w:t>
      </w:r>
      <w:r w:rsidR="00FF6031" w:rsidRPr="00CA7727">
        <w:rPr>
          <w:rFonts w:ascii="Times New Roman" w:hAnsi="Times New Roman"/>
          <w:i/>
          <w:lang w:val="en-US"/>
        </w:rPr>
        <w:t xml:space="preserve">) </w:t>
      </w:r>
      <w:r w:rsidR="00032985" w:rsidRPr="00CA7727">
        <w:rPr>
          <w:rFonts w:ascii="Times New Roman" w:hAnsi="Times New Roman"/>
          <w:i/>
          <w:lang w:val="en-US"/>
        </w:rPr>
        <w:t>are beneficial to all</w:t>
      </w:r>
      <w:r w:rsidR="00F86634" w:rsidRPr="00CA7727">
        <w:rPr>
          <w:rFonts w:ascii="Times New Roman" w:hAnsi="Times New Roman"/>
          <w:lang w:val="en-US"/>
        </w:rPr>
        <w:t xml:space="preserve">. </w:t>
      </w:r>
      <w:r w:rsidR="00E45B13" w:rsidRPr="00CA7727">
        <w:rPr>
          <w:rFonts w:ascii="Times New Roman" w:hAnsi="Times New Roman"/>
          <w:lang w:val="en-US"/>
        </w:rPr>
        <w:t xml:space="preserve"> </w:t>
      </w:r>
      <w:r w:rsidR="00F86634" w:rsidRPr="00CA7727">
        <w:rPr>
          <w:rFonts w:ascii="Times New Roman" w:hAnsi="Times New Roman"/>
          <w:lang w:val="en-US"/>
        </w:rPr>
        <w:t xml:space="preserve">What is more interesting from this case is that a top-down enforcement of </w:t>
      </w:r>
      <w:r w:rsidR="00D8396C" w:rsidRPr="00CA7727">
        <w:rPr>
          <w:rFonts w:ascii="Times New Roman" w:hAnsi="Times New Roman"/>
          <w:lang w:val="en-US"/>
        </w:rPr>
        <w:t>the system</w:t>
      </w:r>
      <w:r w:rsidR="00F86634" w:rsidRPr="00CA7727">
        <w:rPr>
          <w:rFonts w:ascii="Times New Roman" w:hAnsi="Times New Roman"/>
          <w:lang w:val="en-US"/>
        </w:rPr>
        <w:t xml:space="preserve"> that manage</w:t>
      </w:r>
      <w:r w:rsidR="00D8396C" w:rsidRPr="00CA7727">
        <w:rPr>
          <w:rFonts w:ascii="Times New Roman" w:hAnsi="Times New Roman"/>
          <w:lang w:val="en-US"/>
        </w:rPr>
        <w:t>s</w:t>
      </w:r>
      <w:r w:rsidR="00F86634" w:rsidRPr="00CA7727">
        <w:rPr>
          <w:rFonts w:ascii="Times New Roman" w:hAnsi="Times New Roman"/>
          <w:lang w:val="en-US"/>
        </w:rPr>
        <w:t xml:space="preserve"> to stand up to their value proposition c</w:t>
      </w:r>
      <w:r w:rsidR="00D8396C" w:rsidRPr="00CA7727">
        <w:rPr>
          <w:rFonts w:ascii="Times New Roman" w:hAnsi="Times New Roman"/>
          <w:lang w:val="en-US"/>
        </w:rPr>
        <w:t xml:space="preserve">ontributes to generate </w:t>
      </w:r>
      <w:r w:rsidR="00F86634" w:rsidRPr="00CA7727">
        <w:rPr>
          <w:rFonts w:ascii="Times New Roman" w:hAnsi="Times New Roman"/>
          <w:lang w:val="en-US"/>
        </w:rPr>
        <w:t xml:space="preserve">trust </w:t>
      </w:r>
      <w:r w:rsidR="004D4ABB" w:rsidRPr="00CA7727">
        <w:rPr>
          <w:rFonts w:ascii="Times New Roman" w:hAnsi="Times New Roman"/>
          <w:lang w:val="en-US"/>
        </w:rPr>
        <w:t xml:space="preserve">and learning </w:t>
      </w:r>
      <w:r w:rsidR="00F86634" w:rsidRPr="00CA7727">
        <w:rPr>
          <w:rFonts w:ascii="Times New Roman" w:hAnsi="Times New Roman"/>
          <w:lang w:val="en-US"/>
        </w:rPr>
        <w:t xml:space="preserve">among actors. </w:t>
      </w:r>
      <w:r w:rsidR="00E45B13" w:rsidRPr="00CA7727">
        <w:rPr>
          <w:rFonts w:ascii="Times New Roman" w:hAnsi="Times New Roman"/>
          <w:lang w:val="en-US"/>
        </w:rPr>
        <w:t xml:space="preserve"> </w:t>
      </w:r>
      <w:r w:rsidR="00F86634" w:rsidRPr="00CA7727">
        <w:rPr>
          <w:rFonts w:ascii="Times New Roman" w:hAnsi="Times New Roman"/>
          <w:lang w:val="en-US"/>
        </w:rPr>
        <w:t>Th</w:t>
      </w:r>
      <w:r w:rsidR="00032985" w:rsidRPr="00CA7727">
        <w:rPr>
          <w:rFonts w:ascii="Times New Roman" w:hAnsi="Times New Roman"/>
          <w:lang w:val="en-US"/>
        </w:rPr>
        <w:t xml:space="preserve">is </w:t>
      </w:r>
      <w:r w:rsidR="00D8396C" w:rsidRPr="00CA7727">
        <w:rPr>
          <w:rFonts w:ascii="Times New Roman" w:hAnsi="Times New Roman"/>
          <w:lang w:val="en-US"/>
        </w:rPr>
        <w:t xml:space="preserve">in turn </w:t>
      </w:r>
      <w:r w:rsidR="00032985" w:rsidRPr="00CA7727">
        <w:rPr>
          <w:rFonts w:ascii="Times New Roman" w:hAnsi="Times New Roman"/>
          <w:lang w:val="en-US"/>
        </w:rPr>
        <w:t xml:space="preserve">facilitates integration, </w:t>
      </w:r>
      <w:r w:rsidR="00F86634" w:rsidRPr="00CA7727">
        <w:rPr>
          <w:rFonts w:ascii="Times New Roman" w:hAnsi="Times New Roman"/>
          <w:lang w:val="en-US"/>
        </w:rPr>
        <w:t xml:space="preserve">minimizes conflicting </w:t>
      </w:r>
      <w:r w:rsidR="009D05BB" w:rsidRPr="00CA7727">
        <w:rPr>
          <w:rFonts w:ascii="Times New Roman" w:hAnsi="Times New Roman"/>
          <w:lang w:val="en-US"/>
        </w:rPr>
        <w:t>inter</w:t>
      </w:r>
      <w:r w:rsidR="00D8396C" w:rsidRPr="00CA7727">
        <w:rPr>
          <w:rFonts w:ascii="Times New Roman" w:hAnsi="Times New Roman"/>
          <w:lang w:val="en-US"/>
        </w:rPr>
        <w:t>-organizational</w:t>
      </w:r>
      <w:r w:rsidR="00F86634" w:rsidRPr="00CA7727">
        <w:rPr>
          <w:rFonts w:ascii="Times New Roman" w:hAnsi="Times New Roman"/>
          <w:lang w:val="en-US"/>
        </w:rPr>
        <w:t xml:space="preserve"> discourse</w:t>
      </w:r>
      <w:r w:rsidR="009D05BB" w:rsidRPr="00CA7727">
        <w:rPr>
          <w:rFonts w:ascii="Times New Roman" w:hAnsi="Times New Roman"/>
          <w:lang w:val="en-US"/>
        </w:rPr>
        <w:t xml:space="preserve"> and ultimately</w:t>
      </w:r>
      <w:r w:rsidR="00E45B13" w:rsidRPr="00CA7727">
        <w:rPr>
          <w:rFonts w:ascii="Times New Roman" w:hAnsi="Times New Roman"/>
          <w:lang w:val="en-US"/>
        </w:rPr>
        <w:t xml:space="preserve"> </w:t>
      </w:r>
      <w:r w:rsidR="009D05BB" w:rsidRPr="00CA7727">
        <w:rPr>
          <w:rFonts w:ascii="Times New Roman" w:hAnsi="Times New Roman"/>
          <w:lang w:val="en-US"/>
        </w:rPr>
        <w:t xml:space="preserve">enables intended </w:t>
      </w:r>
      <w:r w:rsidR="004D4ABB" w:rsidRPr="00CA7727">
        <w:rPr>
          <w:rFonts w:ascii="Times New Roman" w:hAnsi="Times New Roman"/>
          <w:lang w:val="en-US"/>
        </w:rPr>
        <w:t xml:space="preserve">as well as further </w:t>
      </w:r>
      <w:r w:rsidR="009D05BB" w:rsidRPr="00CA7727">
        <w:rPr>
          <w:rFonts w:ascii="Times New Roman" w:hAnsi="Times New Roman"/>
          <w:lang w:val="en-US"/>
        </w:rPr>
        <w:t>change</w:t>
      </w:r>
      <w:r w:rsidR="00F86634" w:rsidRPr="00CA7727">
        <w:rPr>
          <w:rFonts w:ascii="Times New Roman" w:hAnsi="Times New Roman"/>
          <w:lang w:val="en-US"/>
        </w:rPr>
        <w:t>.</w:t>
      </w:r>
    </w:p>
    <w:p w14:paraId="4E82D3D6" w14:textId="2FC6CD84" w:rsidR="008D15FB" w:rsidRPr="00CA7727" w:rsidRDefault="008D15FB" w:rsidP="00BA7614">
      <w:pPr>
        <w:pStyle w:val="Heading2"/>
        <w:numPr>
          <w:ilvl w:val="1"/>
          <w:numId w:val="19"/>
        </w:numPr>
        <w:spacing w:before="0" w:after="240"/>
        <w:ind w:left="714" w:hanging="357"/>
        <w:rPr>
          <w:rFonts w:ascii="Times New Roman" w:hAnsi="Times New Roman"/>
          <w:sz w:val="24"/>
          <w:szCs w:val="24"/>
        </w:rPr>
      </w:pPr>
      <w:r w:rsidRPr="00CA7727">
        <w:rPr>
          <w:rFonts w:ascii="Times New Roman" w:hAnsi="Times New Roman"/>
          <w:sz w:val="24"/>
          <w:szCs w:val="24"/>
        </w:rPr>
        <w:t>Program ideas and discourses for integration with the environment</w:t>
      </w:r>
    </w:p>
    <w:p w14:paraId="6ABD892D" w14:textId="5FB1F029" w:rsidR="00D55A71" w:rsidRPr="00CA7727" w:rsidRDefault="00D375E9" w:rsidP="00BA0A5B">
      <w:pPr>
        <w:tabs>
          <w:tab w:val="left" w:pos="0"/>
        </w:tabs>
        <w:spacing w:after="240" w:line="480" w:lineRule="auto"/>
        <w:jc w:val="both"/>
        <w:rPr>
          <w:rFonts w:ascii="Times New Roman" w:hAnsi="Times New Roman"/>
          <w:lang w:val="en-US"/>
        </w:rPr>
      </w:pPr>
      <w:r w:rsidRPr="00CA7727">
        <w:rPr>
          <w:rFonts w:ascii="Times New Roman" w:hAnsi="Times New Roman"/>
          <w:lang w:val="en-US"/>
        </w:rPr>
        <w:t xml:space="preserve">The codes that appear frequently in the interviews regarding program-level ideas and discourses are related to the </w:t>
      </w:r>
      <w:r w:rsidRPr="00CA7727">
        <w:rPr>
          <w:rFonts w:ascii="Times New Roman" w:hAnsi="Times New Roman"/>
          <w:i/>
          <w:lang w:val="en-US"/>
        </w:rPr>
        <w:t>integration of systems, division of powers, strategic coordination, and problems related to communication limitation, technology acceptance, transition and local engagement</w:t>
      </w:r>
      <w:r w:rsidRPr="00CA7727">
        <w:rPr>
          <w:rFonts w:ascii="Times New Roman" w:hAnsi="Times New Roman"/>
          <w:lang w:val="en-US"/>
        </w:rPr>
        <w:t xml:space="preserve">. </w:t>
      </w:r>
      <w:r w:rsidR="00FF6031" w:rsidRPr="00CA7727">
        <w:rPr>
          <w:rFonts w:ascii="Times New Roman" w:hAnsi="Times New Roman"/>
          <w:lang w:val="en-US"/>
        </w:rPr>
        <w:t xml:space="preserve"> </w:t>
      </w:r>
      <w:r w:rsidR="00D013CA" w:rsidRPr="00CA7727">
        <w:rPr>
          <w:rFonts w:ascii="Times New Roman" w:hAnsi="Times New Roman"/>
          <w:lang w:val="en-US"/>
        </w:rPr>
        <w:t>Codes also reflect what was written in the strategic documents reviewed in this study.  At these program level(s) t</w:t>
      </w:r>
      <w:r w:rsidR="00FF6031" w:rsidRPr="00CA7727">
        <w:rPr>
          <w:rFonts w:ascii="Times New Roman" w:hAnsi="Times New Roman"/>
          <w:lang w:val="en-US"/>
        </w:rPr>
        <w:t xml:space="preserve">he </w:t>
      </w:r>
      <w:r w:rsidR="00D013CA" w:rsidRPr="00CA7727">
        <w:rPr>
          <w:rFonts w:ascii="Times New Roman" w:hAnsi="Times New Roman"/>
          <w:lang w:val="en-US"/>
        </w:rPr>
        <w:t xml:space="preserve">systems </w:t>
      </w:r>
      <w:r w:rsidR="00FF6031" w:rsidRPr="00CA7727">
        <w:rPr>
          <w:rFonts w:ascii="Times New Roman" w:hAnsi="Times New Roman"/>
          <w:lang w:val="en-US"/>
        </w:rPr>
        <w:t xml:space="preserve">implementation policy is supported by discourses on addressing its underlying </w:t>
      </w:r>
      <w:r w:rsidR="00D013CA" w:rsidRPr="00CA7727">
        <w:rPr>
          <w:rFonts w:ascii="Times New Roman" w:hAnsi="Times New Roman"/>
          <w:lang w:val="en-US"/>
        </w:rPr>
        <w:t xml:space="preserve">implementation </w:t>
      </w:r>
      <w:r w:rsidR="00FF6031" w:rsidRPr="00CA7727">
        <w:rPr>
          <w:rFonts w:ascii="Times New Roman" w:hAnsi="Times New Roman"/>
          <w:lang w:val="en-US"/>
        </w:rPr>
        <w:t>problems</w:t>
      </w:r>
      <w:r w:rsidR="00D013CA" w:rsidRPr="00CA7727">
        <w:rPr>
          <w:rFonts w:ascii="Times New Roman" w:hAnsi="Times New Roman"/>
          <w:lang w:val="en-US"/>
        </w:rPr>
        <w:t xml:space="preserve"> rather than the problems that originated policy.  </w:t>
      </w:r>
    </w:p>
    <w:p w14:paraId="23FA422D" w14:textId="32B592BD" w:rsidR="00D375E9" w:rsidRPr="00CA7727" w:rsidRDefault="00960111" w:rsidP="00BA0A5B">
      <w:pPr>
        <w:tabs>
          <w:tab w:val="left" w:pos="0"/>
        </w:tabs>
        <w:spacing w:after="240" w:line="480" w:lineRule="auto"/>
        <w:jc w:val="both"/>
        <w:rPr>
          <w:rFonts w:ascii="Times New Roman" w:hAnsi="Times New Roman"/>
          <w:lang w:val="en-US"/>
        </w:rPr>
      </w:pPr>
      <w:r w:rsidRPr="00CA7727">
        <w:rPr>
          <w:rFonts w:ascii="Times New Roman" w:hAnsi="Times New Roman"/>
          <w:lang w:val="en-US"/>
        </w:rPr>
        <w:lastRenderedPageBreak/>
        <w:t xml:space="preserve">Both data sources confirm an emphasis on </w:t>
      </w:r>
      <w:r w:rsidR="009477F9" w:rsidRPr="00CA7727">
        <w:rPr>
          <w:rFonts w:ascii="Times New Roman" w:hAnsi="Times New Roman"/>
          <w:lang w:val="en-US"/>
        </w:rPr>
        <w:t>coordinative</w:t>
      </w:r>
      <w:r w:rsidRPr="00CA7727">
        <w:rPr>
          <w:rFonts w:ascii="Times New Roman" w:hAnsi="Times New Roman"/>
          <w:lang w:val="en-US"/>
        </w:rPr>
        <w:t xml:space="preserve"> discourse</w:t>
      </w:r>
      <w:r w:rsidR="00D55A71" w:rsidRPr="00CA7727">
        <w:rPr>
          <w:rFonts w:ascii="Times New Roman" w:hAnsi="Times New Roman"/>
          <w:lang w:val="en-US"/>
        </w:rPr>
        <w:t xml:space="preserve"> as stated earlier</w:t>
      </w:r>
      <w:r w:rsidRPr="00CA7727">
        <w:rPr>
          <w:rFonts w:ascii="Times New Roman" w:hAnsi="Times New Roman"/>
          <w:lang w:val="en-US"/>
        </w:rPr>
        <w:t xml:space="preserve">.  </w:t>
      </w:r>
      <w:r w:rsidR="00B827FE" w:rsidRPr="00CA7727">
        <w:rPr>
          <w:rFonts w:ascii="Times New Roman" w:hAnsi="Times New Roman"/>
          <w:lang w:val="en-US"/>
        </w:rPr>
        <w:t>The leading position of most</w:t>
      </w:r>
      <w:r w:rsidR="00D375E9" w:rsidRPr="00CA7727">
        <w:rPr>
          <w:rFonts w:ascii="Times New Roman" w:hAnsi="Times New Roman"/>
          <w:lang w:val="en-US"/>
        </w:rPr>
        <w:t xml:space="preserve"> interviewees working on a program-level </w:t>
      </w:r>
      <w:r w:rsidR="00E41027" w:rsidRPr="00CA7727">
        <w:rPr>
          <w:rFonts w:ascii="Times New Roman" w:hAnsi="Times New Roman"/>
          <w:lang w:val="en-US"/>
        </w:rPr>
        <w:t xml:space="preserve">of ideas </w:t>
      </w:r>
      <w:r w:rsidRPr="00CA7727">
        <w:rPr>
          <w:rFonts w:ascii="Times New Roman" w:hAnsi="Times New Roman"/>
          <w:lang w:val="en-US"/>
        </w:rPr>
        <w:t xml:space="preserve">is in line with </w:t>
      </w:r>
      <w:r w:rsidR="00D375E9" w:rsidRPr="00CA7727">
        <w:rPr>
          <w:rFonts w:ascii="Times New Roman" w:hAnsi="Times New Roman"/>
          <w:lang w:val="en-US"/>
        </w:rPr>
        <w:t xml:space="preserve">high number of codes (174) for this level of ideas. </w:t>
      </w:r>
      <w:r w:rsidR="00E45B13" w:rsidRPr="00CA7727">
        <w:rPr>
          <w:rFonts w:ascii="Times New Roman" w:hAnsi="Times New Roman"/>
          <w:lang w:val="en-US"/>
        </w:rPr>
        <w:t xml:space="preserve"> </w:t>
      </w:r>
      <w:r w:rsidRPr="00CA7727">
        <w:rPr>
          <w:rFonts w:ascii="Times New Roman" w:hAnsi="Times New Roman"/>
          <w:lang w:val="en-US"/>
        </w:rPr>
        <w:t xml:space="preserve">Codes are </w:t>
      </w:r>
      <w:r w:rsidR="00D375E9" w:rsidRPr="00CA7727">
        <w:rPr>
          <w:rFonts w:ascii="Times New Roman" w:hAnsi="Times New Roman"/>
          <w:lang w:val="en-US"/>
        </w:rPr>
        <w:t>summarized in Table 4</w:t>
      </w:r>
      <w:r w:rsidR="00606EB3" w:rsidRPr="00CA7727">
        <w:rPr>
          <w:rFonts w:ascii="Times New Roman" w:hAnsi="Times New Roman"/>
          <w:lang w:val="en-US"/>
        </w:rPr>
        <w:t xml:space="preserve"> below</w:t>
      </w:r>
      <w:r w:rsidR="00D375E9" w:rsidRPr="00CA7727">
        <w:rPr>
          <w:rFonts w:ascii="Times New Roman" w:hAnsi="Times New Roman"/>
          <w:lang w:val="en-US"/>
        </w:rPr>
        <w:t>.</w:t>
      </w:r>
    </w:p>
    <w:tbl>
      <w:tblPr>
        <w:tblStyle w:val="TableGrid"/>
        <w:tblW w:w="8897" w:type="dxa"/>
        <w:jc w:val="center"/>
        <w:tblLook w:val="04A0" w:firstRow="1" w:lastRow="0" w:firstColumn="1" w:lastColumn="0" w:noHBand="0" w:noVBand="1"/>
      </w:tblPr>
      <w:tblGrid>
        <w:gridCol w:w="556"/>
        <w:gridCol w:w="1839"/>
        <w:gridCol w:w="5641"/>
        <w:gridCol w:w="861"/>
      </w:tblGrid>
      <w:tr w:rsidR="004A5966" w:rsidRPr="00CA7727" w14:paraId="20E9B612" w14:textId="77777777" w:rsidTr="00816D61">
        <w:trPr>
          <w:jc w:val="center"/>
        </w:trPr>
        <w:tc>
          <w:tcPr>
            <w:tcW w:w="8897" w:type="dxa"/>
            <w:gridSpan w:val="4"/>
          </w:tcPr>
          <w:p w14:paraId="6C234A63" w14:textId="7926755D" w:rsidR="00D375E9" w:rsidRPr="00CA7727" w:rsidRDefault="00D375E9" w:rsidP="00816D61">
            <w:pPr>
              <w:spacing w:before="240" w:line="276" w:lineRule="auto"/>
              <w:jc w:val="center"/>
              <w:rPr>
                <w:rFonts w:ascii="Times New Roman" w:hAnsi="Times New Roman"/>
                <w:b/>
                <w:lang w:val="en-US"/>
              </w:rPr>
            </w:pPr>
            <w:r w:rsidRPr="00CA7727">
              <w:rPr>
                <w:rFonts w:ascii="Times New Roman" w:hAnsi="Times New Roman"/>
                <w:b/>
                <w:lang w:val="en-US"/>
              </w:rPr>
              <w:t xml:space="preserve">Table </w:t>
            </w:r>
            <w:r w:rsidRPr="00CA7727">
              <w:rPr>
                <w:rFonts w:ascii="Times New Roman" w:hAnsi="Times New Roman"/>
                <w:b/>
                <w:lang w:val="en-US"/>
              </w:rPr>
              <w:fldChar w:fldCharType="begin"/>
            </w:r>
            <w:r w:rsidRPr="00CA7727">
              <w:rPr>
                <w:rFonts w:ascii="Times New Roman" w:hAnsi="Times New Roman"/>
                <w:b/>
                <w:lang w:val="en-US"/>
              </w:rPr>
              <w:instrText xml:space="preserve"> SEQ Table \* ARABIC </w:instrText>
            </w:r>
            <w:r w:rsidRPr="00CA7727">
              <w:rPr>
                <w:rFonts w:ascii="Times New Roman" w:hAnsi="Times New Roman"/>
                <w:b/>
                <w:lang w:val="en-US"/>
              </w:rPr>
              <w:fldChar w:fldCharType="separate"/>
            </w:r>
            <w:r w:rsidR="00B5674F" w:rsidRPr="00CA7727">
              <w:rPr>
                <w:rFonts w:ascii="Times New Roman" w:hAnsi="Times New Roman"/>
                <w:b/>
                <w:noProof/>
                <w:lang w:val="en-US"/>
              </w:rPr>
              <w:t>4</w:t>
            </w:r>
            <w:r w:rsidRPr="00CA7727">
              <w:rPr>
                <w:rFonts w:ascii="Times New Roman" w:hAnsi="Times New Roman"/>
                <w:b/>
                <w:lang w:val="en-US"/>
              </w:rPr>
              <w:fldChar w:fldCharType="end"/>
            </w:r>
            <w:r w:rsidRPr="00CA7727">
              <w:rPr>
                <w:rFonts w:ascii="Times New Roman" w:hAnsi="Times New Roman"/>
                <w:b/>
                <w:lang w:val="en-US"/>
              </w:rPr>
              <w:t>: Interviewees, codes and references for the programs level of ideas</w:t>
            </w:r>
          </w:p>
        </w:tc>
      </w:tr>
      <w:tr w:rsidR="004A5966" w:rsidRPr="00CA7727" w14:paraId="2CA68ECE" w14:textId="77777777" w:rsidTr="00816D61">
        <w:trPr>
          <w:jc w:val="center"/>
        </w:trPr>
        <w:tc>
          <w:tcPr>
            <w:tcW w:w="534" w:type="dxa"/>
          </w:tcPr>
          <w:p w14:paraId="40FA9EFD" w14:textId="77777777" w:rsidR="00D375E9" w:rsidRPr="00CA7727" w:rsidRDefault="00D375E9" w:rsidP="00816D61">
            <w:pPr>
              <w:spacing w:before="240" w:line="276" w:lineRule="auto"/>
              <w:rPr>
                <w:rFonts w:ascii="Times New Roman" w:hAnsi="Times New Roman"/>
                <w:b/>
              </w:rPr>
            </w:pPr>
            <w:r w:rsidRPr="00CA7727">
              <w:rPr>
                <w:rFonts w:ascii="Times New Roman" w:hAnsi="Times New Roman"/>
                <w:b/>
              </w:rPr>
              <w:t>Nr.</w:t>
            </w:r>
          </w:p>
        </w:tc>
        <w:tc>
          <w:tcPr>
            <w:tcW w:w="1842" w:type="dxa"/>
          </w:tcPr>
          <w:p w14:paraId="69B23091" w14:textId="77777777" w:rsidR="00D375E9" w:rsidRPr="00CA7727" w:rsidRDefault="00D375E9" w:rsidP="00816D61">
            <w:pPr>
              <w:spacing w:before="240" w:line="276" w:lineRule="auto"/>
              <w:rPr>
                <w:rFonts w:ascii="Times New Roman" w:hAnsi="Times New Roman"/>
                <w:b/>
                <w:lang w:val="en-US"/>
              </w:rPr>
            </w:pPr>
            <w:r w:rsidRPr="00CA7727">
              <w:rPr>
                <w:rFonts w:ascii="Times New Roman" w:hAnsi="Times New Roman"/>
                <w:b/>
                <w:lang w:val="en-US"/>
              </w:rPr>
              <w:t>Interviewee</w:t>
            </w:r>
          </w:p>
        </w:tc>
        <w:tc>
          <w:tcPr>
            <w:tcW w:w="5660" w:type="dxa"/>
          </w:tcPr>
          <w:p w14:paraId="73FE10A6" w14:textId="77777777" w:rsidR="00D375E9" w:rsidRPr="00CA7727" w:rsidRDefault="00D375E9" w:rsidP="00816D61">
            <w:pPr>
              <w:spacing w:before="240" w:line="276" w:lineRule="auto"/>
              <w:rPr>
                <w:rFonts w:ascii="Times New Roman" w:hAnsi="Times New Roman"/>
                <w:b/>
                <w:lang w:val="en-US"/>
              </w:rPr>
            </w:pPr>
            <w:r w:rsidRPr="00CA7727">
              <w:rPr>
                <w:rFonts w:ascii="Times New Roman" w:hAnsi="Times New Roman"/>
                <w:b/>
                <w:lang w:val="en-US"/>
              </w:rPr>
              <w:t>Codes and number of references</w:t>
            </w:r>
          </w:p>
        </w:tc>
        <w:tc>
          <w:tcPr>
            <w:tcW w:w="861" w:type="dxa"/>
          </w:tcPr>
          <w:p w14:paraId="74D1B8AC" w14:textId="77777777" w:rsidR="00D375E9" w:rsidRPr="00CA7727" w:rsidRDefault="00D375E9" w:rsidP="00816D61">
            <w:pPr>
              <w:spacing w:before="240" w:line="276" w:lineRule="auto"/>
              <w:rPr>
                <w:rFonts w:ascii="Times New Roman" w:hAnsi="Times New Roman"/>
                <w:b/>
                <w:lang w:val="en-US"/>
              </w:rPr>
            </w:pPr>
            <w:r w:rsidRPr="00CA7727">
              <w:rPr>
                <w:rFonts w:ascii="Times New Roman" w:hAnsi="Times New Roman"/>
                <w:b/>
                <w:lang w:val="en-US"/>
              </w:rPr>
              <w:t>Total = 176</w:t>
            </w:r>
          </w:p>
        </w:tc>
      </w:tr>
      <w:tr w:rsidR="004A5966" w:rsidRPr="00CA7727" w14:paraId="2DBA6D05" w14:textId="77777777" w:rsidTr="00816D61">
        <w:trPr>
          <w:jc w:val="center"/>
        </w:trPr>
        <w:tc>
          <w:tcPr>
            <w:tcW w:w="534" w:type="dxa"/>
          </w:tcPr>
          <w:p w14:paraId="0CC1331B" w14:textId="77777777" w:rsidR="00D375E9" w:rsidRPr="00CA7727" w:rsidRDefault="00D375E9" w:rsidP="00816D61">
            <w:pPr>
              <w:pStyle w:val="ListParagraph"/>
              <w:numPr>
                <w:ilvl w:val="0"/>
                <w:numId w:val="17"/>
              </w:numPr>
              <w:tabs>
                <w:tab w:val="left" w:pos="230"/>
                <w:tab w:val="left" w:pos="591"/>
              </w:tabs>
              <w:spacing w:line="276" w:lineRule="auto"/>
              <w:ind w:left="372"/>
              <w:contextualSpacing w:val="0"/>
              <w:rPr>
                <w:rFonts w:ascii="Times New Roman" w:hAnsi="Times New Roman"/>
                <w:lang w:val="en-US"/>
              </w:rPr>
            </w:pPr>
          </w:p>
        </w:tc>
        <w:tc>
          <w:tcPr>
            <w:tcW w:w="1842" w:type="dxa"/>
          </w:tcPr>
          <w:p w14:paraId="6AD2441C" w14:textId="77777777" w:rsidR="00D375E9" w:rsidRPr="00CA7727" w:rsidRDefault="00D375E9" w:rsidP="00816D61">
            <w:pPr>
              <w:spacing w:line="276" w:lineRule="auto"/>
              <w:rPr>
                <w:rFonts w:ascii="Times New Roman" w:hAnsi="Times New Roman"/>
                <w:lang w:val="en-US"/>
              </w:rPr>
            </w:pPr>
            <w:r w:rsidRPr="00CA7727">
              <w:rPr>
                <w:rFonts w:ascii="Times New Roman" w:hAnsi="Times New Roman"/>
              </w:rPr>
              <w:t>GDCS Director</w:t>
            </w:r>
          </w:p>
        </w:tc>
        <w:tc>
          <w:tcPr>
            <w:tcW w:w="5660" w:type="dxa"/>
          </w:tcPr>
          <w:p w14:paraId="1F8BD3F2" w14:textId="77777777" w:rsidR="00D375E9" w:rsidRPr="00CA7727" w:rsidRDefault="00D375E9" w:rsidP="00816D61">
            <w:pPr>
              <w:spacing w:line="276" w:lineRule="auto"/>
              <w:rPr>
                <w:rFonts w:ascii="Times New Roman" w:hAnsi="Times New Roman"/>
                <w:lang w:val="en-US"/>
              </w:rPr>
            </w:pPr>
            <w:r w:rsidRPr="00CA7727">
              <w:rPr>
                <w:rFonts w:ascii="Times New Roman" w:hAnsi="Times New Roman"/>
              </w:rPr>
              <w:t>division of powers 2, innovation 1, integration of systems 9, political control 1, strategic coordination</w:t>
            </w:r>
            <w:r w:rsidRPr="00CA7727">
              <w:rPr>
                <w:rFonts w:ascii="Times New Roman" w:hAnsi="Times New Roman"/>
              </w:rPr>
              <w:tab/>
              <w:t xml:space="preserve"> 1, technical transition 3</w:t>
            </w:r>
          </w:p>
        </w:tc>
        <w:tc>
          <w:tcPr>
            <w:tcW w:w="861" w:type="dxa"/>
          </w:tcPr>
          <w:p w14:paraId="524EA26F" w14:textId="77777777" w:rsidR="00D375E9" w:rsidRPr="00CA7727" w:rsidRDefault="00D375E9" w:rsidP="00816D61">
            <w:pPr>
              <w:spacing w:line="276" w:lineRule="auto"/>
              <w:jc w:val="right"/>
              <w:rPr>
                <w:rFonts w:ascii="Times New Roman" w:hAnsi="Times New Roman"/>
              </w:rPr>
            </w:pPr>
            <w:r w:rsidRPr="00CA7727">
              <w:rPr>
                <w:rFonts w:ascii="Times New Roman" w:hAnsi="Times New Roman"/>
              </w:rPr>
              <w:t>17</w:t>
            </w:r>
          </w:p>
        </w:tc>
      </w:tr>
      <w:tr w:rsidR="004A5966" w:rsidRPr="00CA7727" w14:paraId="0686485B" w14:textId="77777777" w:rsidTr="00816D61">
        <w:trPr>
          <w:jc w:val="center"/>
        </w:trPr>
        <w:tc>
          <w:tcPr>
            <w:tcW w:w="534" w:type="dxa"/>
          </w:tcPr>
          <w:p w14:paraId="63F5137C" w14:textId="77777777" w:rsidR="00D375E9" w:rsidRPr="00CA7727" w:rsidRDefault="00D375E9" w:rsidP="00816D61">
            <w:pPr>
              <w:pStyle w:val="ListParagraph"/>
              <w:numPr>
                <w:ilvl w:val="0"/>
                <w:numId w:val="17"/>
              </w:numPr>
              <w:tabs>
                <w:tab w:val="left" w:pos="88"/>
              </w:tabs>
              <w:spacing w:line="276" w:lineRule="auto"/>
              <w:ind w:left="426" w:hanging="349"/>
              <w:contextualSpacing w:val="0"/>
              <w:rPr>
                <w:rFonts w:ascii="Times New Roman" w:hAnsi="Times New Roman"/>
                <w:lang w:val="en-US"/>
              </w:rPr>
            </w:pPr>
          </w:p>
        </w:tc>
        <w:tc>
          <w:tcPr>
            <w:tcW w:w="1842" w:type="dxa"/>
          </w:tcPr>
          <w:p w14:paraId="4BF95E81" w14:textId="77777777" w:rsidR="00D375E9" w:rsidRPr="00CA7727" w:rsidRDefault="00D375E9" w:rsidP="00816D61">
            <w:pPr>
              <w:spacing w:line="276" w:lineRule="auto"/>
              <w:rPr>
                <w:rFonts w:ascii="Times New Roman" w:hAnsi="Times New Roman"/>
                <w:lang w:val="en-US"/>
              </w:rPr>
            </w:pPr>
            <w:r w:rsidRPr="00CA7727">
              <w:rPr>
                <w:rFonts w:ascii="Times New Roman" w:hAnsi="Times New Roman"/>
              </w:rPr>
              <w:t>GDCS IS manager 1</w:t>
            </w:r>
            <w:r w:rsidRPr="00CA7727">
              <w:rPr>
                <w:rFonts w:ascii="Times New Roman" w:hAnsi="Times New Roman"/>
                <w:vertAlign w:val="superscript"/>
              </w:rPr>
              <w:t>st</w:t>
            </w:r>
            <w:r w:rsidRPr="00CA7727">
              <w:rPr>
                <w:rFonts w:ascii="Times New Roman" w:hAnsi="Times New Roman"/>
              </w:rPr>
              <w:t xml:space="preserve"> </w:t>
            </w:r>
          </w:p>
        </w:tc>
        <w:tc>
          <w:tcPr>
            <w:tcW w:w="5660" w:type="dxa"/>
          </w:tcPr>
          <w:p w14:paraId="38AB4844" w14:textId="77777777" w:rsidR="00D375E9" w:rsidRPr="00CA7727" w:rsidRDefault="00D375E9" w:rsidP="00816D61">
            <w:pPr>
              <w:spacing w:line="276" w:lineRule="auto"/>
              <w:rPr>
                <w:rFonts w:ascii="Times New Roman" w:hAnsi="Times New Roman"/>
              </w:rPr>
            </w:pPr>
            <w:r w:rsidRPr="00CA7727">
              <w:rPr>
                <w:rFonts w:ascii="Times New Roman" w:hAnsi="Times New Roman"/>
              </w:rPr>
              <w:t>evaluation criteria 3, integration of systems 1 technical transition 1</w:t>
            </w:r>
          </w:p>
        </w:tc>
        <w:tc>
          <w:tcPr>
            <w:tcW w:w="861" w:type="dxa"/>
          </w:tcPr>
          <w:p w14:paraId="1E002488" w14:textId="77777777" w:rsidR="00D375E9" w:rsidRPr="00CA7727" w:rsidRDefault="00D375E9" w:rsidP="00816D61">
            <w:pPr>
              <w:spacing w:line="276" w:lineRule="auto"/>
              <w:jc w:val="right"/>
              <w:rPr>
                <w:rFonts w:ascii="Times New Roman" w:hAnsi="Times New Roman"/>
              </w:rPr>
            </w:pPr>
            <w:r w:rsidRPr="00CA7727">
              <w:rPr>
                <w:rFonts w:ascii="Times New Roman" w:hAnsi="Times New Roman"/>
              </w:rPr>
              <w:t>5</w:t>
            </w:r>
          </w:p>
        </w:tc>
      </w:tr>
      <w:tr w:rsidR="004A5966" w:rsidRPr="00CA7727" w14:paraId="60F78B02" w14:textId="77777777" w:rsidTr="00816D61">
        <w:trPr>
          <w:jc w:val="center"/>
        </w:trPr>
        <w:tc>
          <w:tcPr>
            <w:tcW w:w="534" w:type="dxa"/>
          </w:tcPr>
          <w:p w14:paraId="68928174" w14:textId="77777777" w:rsidR="00D375E9" w:rsidRPr="00CA7727" w:rsidRDefault="00D375E9" w:rsidP="00816D61">
            <w:pPr>
              <w:pStyle w:val="ListParagraph"/>
              <w:numPr>
                <w:ilvl w:val="0"/>
                <w:numId w:val="17"/>
              </w:numPr>
              <w:tabs>
                <w:tab w:val="left" w:pos="88"/>
              </w:tabs>
              <w:spacing w:line="276" w:lineRule="auto"/>
              <w:ind w:left="426" w:hanging="349"/>
              <w:contextualSpacing w:val="0"/>
              <w:rPr>
                <w:rFonts w:ascii="Times New Roman" w:hAnsi="Times New Roman"/>
                <w:lang w:val="en-US"/>
              </w:rPr>
            </w:pPr>
          </w:p>
        </w:tc>
        <w:tc>
          <w:tcPr>
            <w:tcW w:w="1842" w:type="dxa"/>
          </w:tcPr>
          <w:p w14:paraId="577D3A66" w14:textId="77777777" w:rsidR="00D375E9" w:rsidRPr="00CA7727" w:rsidRDefault="00D375E9" w:rsidP="00816D61">
            <w:pPr>
              <w:spacing w:line="276" w:lineRule="auto"/>
              <w:rPr>
                <w:rFonts w:ascii="Times New Roman" w:hAnsi="Times New Roman"/>
                <w:lang w:val="en-US"/>
              </w:rPr>
            </w:pPr>
            <w:r w:rsidRPr="00CA7727">
              <w:rPr>
                <w:rFonts w:ascii="Times New Roman" w:hAnsi="Times New Roman"/>
              </w:rPr>
              <w:t>GDCS IS manager 2</w:t>
            </w:r>
            <w:r w:rsidRPr="00CA7727">
              <w:rPr>
                <w:rFonts w:ascii="Times New Roman" w:hAnsi="Times New Roman"/>
                <w:vertAlign w:val="superscript"/>
              </w:rPr>
              <w:t>nd</w:t>
            </w:r>
            <w:r w:rsidRPr="00CA7727">
              <w:rPr>
                <w:rFonts w:ascii="Times New Roman" w:hAnsi="Times New Roman"/>
              </w:rPr>
              <w:t xml:space="preserve"> </w:t>
            </w:r>
          </w:p>
        </w:tc>
        <w:tc>
          <w:tcPr>
            <w:tcW w:w="5660" w:type="dxa"/>
          </w:tcPr>
          <w:p w14:paraId="7A362D2C" w14:textId="77777777" w:rsidR="00D375E9" w:rsidRPr="00CA7727" w:rsidRDefault="00D375E9" w:rsidP="00816D61">
            <w:pPr>
              <w:spacing w:line="276" w:lineRule="auto"/>
              <w:rPr>
                <w:rFonts w:ascii="Times New Roman" w:hAnsi="Times New Roman"/>
              </w:rPr>
            </w:pPr>
            <w:r w:rsidRPr="00CA7727">
              <w:rPr>
                <w:rFonts w:ascii="Times New Roman" w:hAnsi="Times New Roman"/>
              </w:rPr>
              <w:t>division of powers 2, evaluation criteria 1, problem handling 1</w:t>
            </w:r>
          </w:p>
        </w:tc>
        <w:tc>
          <w:tcPr>
            <w:tcW w:w="861" w:type="dxa"/>
          </w:tcPr>
          <w:p w14:paraId="0B6FF430" w14:textId="77777777" w:rsidR="00D375E9" w:rsidRPr="00CA7727" w:rsidRDefault="00D375E9" w:rsidP="00816D61">
            <w:pPr>
              <w:spacing w:line="276" w:lineRule="auto"/>
              <w:jc w:val="right"/>
              <w:rPr>
                <w:rFonts w:ascii="Times New Roman" w:hAnsi="Times New Roman"/>
              </w:rPr>
            </w:pPr>
            <w:r w:rsidRPr="00CA7727">
              <w:rPr>
                <w:rFonts w:ascii="Times New Roman" w:hAnsi="Times New Roman"/>
              </w:rPr>
              <w:t>4</w:t>
            </w:r>
          </w:p>
        </w:tc>
      </w:tr>
      <w:tr w:rsidR="004A5966" w:rsidRPr="00CA7727" w14:paraId="4F4CEA7B" w14:textId="77777777" w:rsidTr="00816D61">
        <w:trPr>
          <w:jc w:val="center"/>
        </w:trPr>
        <w:tc>
          <w:tcPr>
            <w:tcW w:w="534" w:type="dxa"/>
          </w:tcPr>
          <w:p w14:paraId="139CC710" w14:textId="77777777" w:rsidR="00D375E9" w:rsidRPr="00CA7727" w:rsidRDefault="00D375E9" w:rsidP="00816D61">
            <w:pPr>
              <w:pStyle w:val="ListParagraph"/>
              <w:numPr>
                <w:ilvl w:val="0"/>
                <w:numId w:val="17"/>
              </w:numPr>
              <w:tabs>
                <w:tab w:val="left" w:pos="88"/>
              </w:tabs>
              <w:spacing w:line="276" w:lineRule="auto"/>
              <w:ind w:left="426" w:hanging="349"/>
              <w:contextualSpacing w:val="0"/>
              <w:rPr>
                <w:rFonts w:ascii="Times New Roman" w:hAnsi="Times New Roman"/>
                <w:lang w:val="en-US"/>
              </w:rPr>
            </w:pPr>
          </w:p>
        </w:tc>
        <w:tc>
          <w:tcPr>
            <w:tcW w:w="1842" w:type="dxa"/>
          </w:tcPr>
          <w:p w14:paraId="008D638B" w14:textId="77777777" w:rsidR="00D375E9" w:rsidRPr="00CA7727" w:rsidRDefault="00D375E9" w:rsidP="00816D61">
            <w:pPr>
              <w:spacing w:line="276" w:lineRule="auto"/>
              <w:rPr>
                <w:rFonts w:ascii="Times New Roman" w:hAnsi="Times New Roman"/>
              </w:rPr>
            </w:pPr>
            <w:r w:rsidRPr="00CA7727">
              <w:rPr>
                <w:rFonts w:ascii="Times New Roman" w:hAnsi="Times New Roman"/>
              </w:rPr>
              <w:t>GDCS IS manager 3</w:t>
            </w:r>
            <w:r w:rsidRPr="00CA7727">
              <w:rPr>
                <w:rFonts w:ascii="Times New Roman" w:hAnsi="Times New Roman"/>
                <w:vertAlign w:val="superscript"/>
              </w:rPr>
              <w:t>rd</w:t>
            </w:r>
            <w:r w:rsidRPr="00CA7727">
              <w:rPr>
                <w:rFonts w:ascii="Times New Roman" w:hAnsi="Times New Roman"/>
              </w:rPr>
              <w:t xml:space="preserve"> </w:t>
            </w:r>
          </w:p>
        </w:tc>
        <w:tc>
          <w:tcPr>
            <w:tcW w:w="5660" w:type="dxa"/>
          </w:tcPr>
          <w:p w14:paraId="4B307DD9" w14:textId="77777777" w:rsidR="00D375E9" w:rsidRPr="00CA7727" w:rsidRDefault="00D375E9" w:rsidP="00816D61">
            <w:pPr>
              <w:spacing w:line="276" w:lineRule="auto"/>
              <w:rPr>
                <w:rFonts w:ascii="Times New Roman" w:hAnsi="Times New Roman"/>
              </w:rPr>
            </w:pPr>
            <w:r w:rsidRPr="00CA7727">
              <w:rPr>
                <w:rFonts w:ascii="Times New Roman" w:hAnsi="Times New Roman"/>
              </w:rPr>
              <w:t>change implementation</w:t>
            </w:r>
            <w:r w:rsidRPr="00CA7727">
              <w:rPr>
                <w:rFonts w:ascii="Times New Roman" w:hAnsi="Times New Roman"/>
              </w:rPr>
              <w:tab/>
              <w:t xml:space="preserve"> 1, change resistance 1, communication limitation 4, infrastructure development 6, innovation1, integration of systems 3, limited local engagement 2, system maintenance 3, technology acceptance 1</w:t>
            </w:r>
          </w:p>
        </w:tc>
        <w:tc>
          <w:tcPr>
            <w:tcW w:w="861" w:type="dxa"/>
          </w:tcPr>
          <w:p w14:paraId="1E58CA13" w14:textId="77777777" w:rsidR="00D375E9" w:rsidRPr="00CA7727" w:rsidRDefault="00D375E9" w:rsidP="00816D61">
            <w:pPr>
              <w:spacing w:line="276" w:lineRule="auto"/>
              <w:jc w:val="right"/>
              <w:rPr>
                <w:rFonts w:ascii="Times New Roman" w:hAnsi="Times New Roman"/>
              </w:rPr>
            </w:pPr>
            <w:r w:rsidRPr="00CA7727">
              <w:rPr>
                <w:rFonts w:ascii="Times New Roman" w:hAnsi="Times New Roman"/>
              </w:rPr>
              <w:t>22</w:t>
            </w:r>
          </w:p>
        </w:tc>
      </w:tr>
      <w:tr w:rsidR="004A5966" w:rsidRPr="00CA7727" w14:paraId="103317B1" w14:textId="77777777" w:rsidTr="00816D61">
        <w:trPr>
          <w:jc w:val="center"/>
        </w:trPr>
        <w:tc>
          <w:tcPr>
            <w:tcW w:w="534" w:type="dxa"/>
          </w:tcPr>
          <w:p w14:paraId="54CC57A2" w14:textId="77777777" w:rsidR="00D375E9" w:rsidRPr="00CA7727" w:rsidRDefault="00D375E9" w:rsidP="00816D61">
            <w:pPr>
              <w:pStyle w:val="ListParagraph"/>
              <w:numPr>
                <w:ilvl w:val="0"/>
                <w:numId w:val="17"/>
              </w:numPr>
              <w:tabs>
                <w:tab w:val="left" w:pos="88"/>
              </w:tabs>
              <w:spacing w:line="276" w:lineRule="auto"/>
              <w:ind w:left="426" w:hanging="349"/>
              <w:contextualSpacing w:val="0"/>
              <w:rPr>
                <w:rFonts w:ascii="Times New Roman" w:hAnsi="Times New Roman"/>
                <w:lang w:val="en-US"/>
              </w:rPr>
            </w:pPr>
          </w:p>
        </w:tc>
        <w:tc>
          <w:tcPr>
            <w:tcW w:w="1842" w:type="dxa"/>
          </w:tcPr>
          <w:p w14:paraId="3E4AD1B8" w14:textId="77777777" w:rsidR="00D375E9" w:rsidRPr="00CA7727" w:rsidRDefault="00D375E9" w:rsidP="00816D61">
            <w:pPr>
              <w:spacing w:line="276" w:lineRule="auto"/>
              <w:rPr>
                <w:rFonts w:ascii="Times New Roman" w:hAnsi="Times New Roman"/>
                <w:lang w:val="en-US"/>
              </w:rPr>
            </w:pPr>
            <w:r w:rsidRPr="00CA7727">
              <w:rPr>
                <w:rFonts w:ascii="Times New Roman" w:hAnsi="Times New Roman"/>
              </w:rPr>
              <w:t>GDCS Specialist</w:t>
            </w:r>
          </w:p>
        </w:tc>
        <w:tc>
          <w:tcPr>
            <w:tcW w:w="5660" w:type="dxa"/>
          </w:tcPr>
          <w:p w14:paraId="0E0033B4" w14:textId="680319F3" w:rsidR="00D375E9" w:rsidRPr="00CA7727" w:rsidRDefault="00D375E9" w:rsidP="00147B25">
            <w:pPr>
              <w:spacing w:line="276" w:lineRule="auto"/>
              <w:rPr>
                <w:rFonts w:ascii="Times New Roman" w:hAnsi="Times New Roman"/>
              </w:rPr>
            </w:pPr>
            <w:r w:rsidRPr="00CA7727">
              <w:rPr>
                <w:rFonts w:ascii="Times New Roman" w:hAnsi="Times New Roman"/>
              </w:rPr>
              <w:t>change implementation 1, division of powers 2, empowerment 3, evaluation criteria 1, group decision issues 4, integration of systems 2, strategic coordination 1, technical transition 3</w:t>
            </w:r>
          </w:p>
        </w:tc>
        <w:tc>
          <w:tcPr>
            <w:tcW w:w="861" w:type="dxa"/>
          </w:tcPr>
          <w:p w14:paraId="38CC49AC" w14:textId="77777777" w:rsidR="00D375E9" w:rsidRPr="00CA7727" w:rsidRDefault="00D375E9" w:rsidP="00816D61">
            <w:pPr>
              <w:spacing w:line="276" w:lineRule="auto"/>
              <w:jc w:val="right"/>
              <w:rPr>
                <w:rFonts w:ascii="Times New Roman" w:hAnsi="Times New Roman"/>
              </w:rPr>
            </w:pPr>
            <w:r w:rsidRPr="00CA7727">
              <w:rPr>
                <w:rFonts w:ascii="Times New Roman" w:hAnsi="Times New Roman"/>
              </w:rPr>
              <w:t>17</w:t>
            </w:r>
          </w:p>
        </w:tc>
      </w:tr>
      <w:tr w:rsidR="004A5966" w:rsidRPr="00CA7727" w14:paraId="64D4E5F2" w14:textId="77777777" w:rsidTr="00816D61">
        <w:trPr>
          <w:jc w:val="center"/>
        </w:trPr>
        <w:tc>
          <w:tcPr>
            <w:tcW w:w="534" w:type="dxa"/>
          </w:tcPr>
          <w:p w14:paraId="13208A5D" w14:textId="77777777" w:rsidR="00D375E9" w:rsidRPr="00CA7727" w:rsidRDefault="00D375E9" w:rsidP="00816D61">
            <w:pPr>
              <w:pStyle w:val="ListParagraph"/>
              <w:numPr>
                <w:ilvl w:val="0"/>
                <w:numId w:val="17"/>
              </w:numPr>
              <w:tabs>
                <w:tab w:val="left" w:pos="88"/>
              </w:tabs>
              <w:spacing w:line="276" w:lineRule="auto"/>
              <w:ind w:left="426" w:hanging="349"/>
              <w:contextualSpacing w:val="0"/>
              <w:rPr>
                <w:rFonts w:ascii="Times New Roman" w:hAnsi="Times New Roman"/>
                <w:lang w:val="en-US"/>
              </w:rPr>
            </w:pPr>
          </w:p>
        </w:tc>
        <w:tc>
          <w:tcPr>
            <w:tcW w:w="1842" w:type="dxa"/>
          </w:tcPr>
          <w:p w14:paraId="6268D9F0" w14:textId="77777777" w:rsidR="00D375E9" w:rsidRPr="00CA7727" w:rsidRDefault="00D375E9" w:rsidP="00816D61">
            <w:pPr>
              <w:spacing w:line="276" w:lineRule="auto"/>
              <w:rPr>
                <w:rFonts w:ascii="Times New Roman" w:hAnsi="Times New Roman"/>
                <w:lang w:val="en-US"/>
              </w:rPr>
            </w:pPr>
            <w:r w:rsidRPr="00CA7727">
              <w:rPr>
                <w:rFonts w:ascii="Times New Roman" w:hAnsi="Times New Roman"/>
              </w:rPr>
              <w:t>OSCE project manager</w:t>
            </w:r>
          </w:p>
        </w:tc>
        <w:tc>
          <w:tcPr>
            <w:tcW w:w="5660" w:type="dxa"/>
          </w:tcPr>
          <w:p w14:paraId="6B7DC951" w14:textId="77777777" w:rsidR="00D375E9" w:rsidRPr="00CA7727" w:rsidRDefault="00D375E9" w:rsidP="00816D61">
            <w:pPr>
              <w:spacing w:line="276" w:lineRule="auto"/>
              <w:rPr>
                <w:rFonts w:ascii="Times New Roman" w:hAnsi="Times New Roman"/>
              </w:rPr>
            </w:pPr>
            <w:r w:rsidRPr="00CA7727">
              <w:rPr>
                <w:rFonts w:ascii="Times New Roman" w:hAnsi="Times New Roman"/>
              </w:rPr>
              <w:t>change implementation 1, communication limitation 4, empowerment 1, evaluation criteria 5, innovation 1, integration of systems 2, problem handling 1 strategic coordination 4, system maintenance 1</w:t>
            </w:r>
          </w:p>
        </w:tc>
        <w:tc>
          <w:tcPr>
            <w:tcW w:w="861" w:type="dxa"/>
          </w:tcPr>
          <w:p w14:paraId="53A10F4D" w14:textId="77777777" w:rsidR="00D375E9" w:rsidRPr="00CA7727" w:rsidRDefault="00D375E9" w:rsidP="00816D61">
            <w:pPr>
              <w:spacing w:line="276" w:lineRule="auto"/>
              <w:jc w:val="right"/>
              <w:rPr>
                <w:rFonts w:ascii="Times New Roman" w:hAnsi="Times New Roman"/>
              </w:rPr>
            </w:pPr>
            <w:r w:rsidRPr="00CA7727">
              <w:rPr>
                <w:rFonts w:ascii="Times New Roman" w:hAnsi="Times New Roman"/>
              </w:rPr>
              <w:t>20</w:t>
            </w:r>
          </w:p>
        </w:tc>
      </w:tr>
      <w:tr w:rsidR="004A5966" w:rsidRPr="00CA7727" w14:paraId="76385EBD" w14:textId="77777777" w:rsidTr="00816D61">
        <w:trPr>
          <w:jc w:val="center"/>
        </w:trPr>
        <w:tc>
          <w:tcPr>
            <w:tcW w:w="534" w:type="dxa"/>
          </w:tcPr>
          <w:p w14:paraId="5686611C" w14:textId="77777777" w:rsidR="00D375E9" w:rsidRPr="00CA7727" w:rsidRDefault="00D375E9" w:rsidP="00816D61">
            <w:pPr>
              <w:pStyle w:val="ListParagraph"/>
              <w:numPr>
                <w:ilvl w:val="0"/>
                <w:numId w:val="17"/>
              </w:numPr>
              <w:tabs>
                <w:tab w:val="left" w:pos="88"/>
              </w:tabs>
              <w:spacing w:line="276" w:lineRule="auto"/>
              <w:ind w:left="426" w:hanging="349"/>
              <w:contextualSpacing w:val="0"/>
              <w:rPr>
                <w:rFonts w:ascii="Times New Roman" w:hAnsi="Times New Roman"/>
                <w:lang w:val="en-US"/>
              </w:rPr>
            </w:pPr>
          </w:p>
        </w:tc>
        <w:tc>
          <w:tcPr>
            <w:tcW w:w="1842" w:type="dxa"/>
          </w:tcPr>
          <w:p w14:paraId="7C485419" w14:textId="77777777" w:rsidR="00D375E9" w:rsidRPr="00CA7727" w:rsidRDefault="00D375E9" w:rsidP="00816D61">
            <w:pPr>
              <w:spacing w:line="276" w:lineRule="auto"/>
              <w:rPr>
                <w:rFonts w:ascii="Times New Roman" w:hAnsi="Times New Roman"/>
                <w:lang w:val="en-US"/>
              </w:rPr>
            </w:pPr>
            <w:r w:rsidRPr="00CA7727">
              <w:rPr>
                <w:rFonts w:ascii="Times New Roman" w:hAnsi="Times New Roman"/>
              </w:rPr>
              <w:t>DPA Director</w:t>
            </w:r>
          </w:p>
        </w:tc>
        <w:tc>
          <w:tcPr>
            <w:tcW w:w="5660" w:type="dxa"/>
          </w:tcPr>
          <w:p w14:paraId="7DCF369E" w14:textId="77777777" w:rsidR="00D375E9" w:rsidRPr="00CA7727" w:rsidRDefault="00D375E9" w:rsidP="00816D61">
            <w:pPr>
              <w:spacing w:line="276" w:lineRule="auto"/>
              <w:rPr>
                <w:rFonts w:ascii="Times New Roman" w:hAnsi="Times New Roman"/>
              </w:rPr>
            </w:pPr>
            <w:r w:rsidRPr="00CA7727">
              <w:rPr>
                <w:rFonts w:ascii="Times New Roman" w:hAnsi="Times New Roman"/>
              </w:rPr>
              <w:t>change implementation 1, division of powers 1, innovation 1, integration of systems 2, strategic coordination 1, system maintenance 2, technical transition 2</w:t>
            </w:r>
          </w:p>
        </w:tc>
        <w:tc>
          <w:tcPr>
            <w:tcW w:w="861" w:type="dxa"/>
          </w:tcPr>
          <w:p w14:paraId="116F4F0D" w14:textId="77777777" w:rsidR="00D375E9" w:rsidRPr="00CA7727" w:rsidRDefault="00D375E9" w:rsidP="00816D61">
            <w:pPr>
              <w:spacing w:line="276" w:lineRule="auto"/>
              <w:jc w:val="right"/>
              <w:rPr>
                <w:rFonts w:ascii="Times New Roman" w:hAnsi="Times New Roman"/>
              </w:rPr>
            </w:pPr>
            <w:r w:rsidRPr="00CA7727">
              <w:rPr>
                <w:rFonts w:ascii="Times New Roman" w:hAnsi="Times New Roman"/>
              </w:rPr>
              <w:t>10</w:t>
            </w:r>
          </w:p>
        </w:tc>
      </w:tr>
      <w:tr w:rsidR="004A5966" w:rsidRPr="00CA7727" w14:paraId="2087BE30" w14:textId="77777777" w:rsidTr="00816D61">
        <w:trPr>
          <w:jc w:val="center"/>
        </w:trPr>
        <w:tc>
          <w:tcPr>
            <w:tcW w:w="534" w:type="dxa"/>
          </w:tcPr>
          <w:p w14:paraId="6B9781A0" w14:textId="77777777" w:rsidR="00D375E9" w:rsidRPr="00CA7727" w:rsidRDefault="00D375E9" w:rsidP="00816D61">
            <w:pPr>
              <w:pStyle w:val="ListParagraph"/>
              <w:numPr>
                <w:ilvl w:val="0"/>
                <w:numId w:val="17"/>
              </w:numPr>
              <w:tabs>
                <w:tab w:val="left" w:pos="88"/>
              </w:tabs>
              <w:spacing w:line="276" w:lineRule="auto"/>
              <w:ind w:left="426" w:hanging="349"/>
              <w:contextualSpacing w:val="0"/>
              <w:rPr>
                <w:rFonts w:ascii="Times New Roman" w:hAnsi="Times New Roman"/>
                <w:lang w:val="en-US"/>
              </w:rPr>
            </w:pPr>
          </w:p>
        </w:tc>
        <w:tc>
          <w:tcPr>
            <w:tcW w:w="1842" w:type="dxa"/>
          </w:tcPr>
          <w:p w14:paraId="2E54D8D4" w14:textId="77777777" w:rsidR="00D375E9" w:rsidRPr="00CA7727" w:rsidRDefault="00D375E9" w:rsidP="00816D61">
            <w:pPr>
              <w:spacing w:line="276" w:lineRule="auto"/>
              <w:rPr>
                <w:rFonts w:ascii="Times New Roman" w:hAnsi="Times New Roman"/>
                <w:lang w:val="en-US"/>
              </w:rPr>
            </w:pPr>
            <w:r w:rsidRPr="00CA7727">
              <w:rPr>
                <w:rFonts w:ascii="Times New Roman" w:hAnsi="Times New Roman"/>
              </w:rPr>
              <w:t>TW Director</w:t>
            </w:r>
          </w:p>
        </w:tc>
        <w:tc>
          <w:tcPr>
            <w:tcW w:w="5660" w:type="dxa"/>
          </w:tcPr>
          <w:p w14:paraId="080F00AE" w14:textId="77777777" w:rsidR="00D375E9" w:rsidRPr="00CA7727" w:rsidRDefault="00D375E9" w:rsidP="00816D61">
            <w:pPr>
              <w:spacing w:line="276" w:lineRule="auto"/>
              <w:rPr>
                <w:rFonts w:ascii="Times New Roman" w:hAnsi="Times New Roman"/>
              </w:rPr>
            </w:pPr>
            <w:r w:rsidRPr="00CA7727">
              <w:rPr>
                <w:rFonts w:ascii="Times New Roman" w:hAnsi="Times New Roman"/>
              </w:rPr>
              <w:t>change implementation 1, communication limitation 1, group decision issues 1, innovation 1, integration of systems 1, limited local engagement 2</w:t>
            </w:r>
          </w:p>
        </w:tc>
        <w:tc>
          <w:tcPr>
            <w:tcW w:w="861" w:type="dxa"/>
          </w:tcPr>
          <w:p w14:paraId="4299C783" w14:textId="77777777" w:rsidR="00D375E9" w:rsidRPr="00CA7727" w:rsidRDefault="00D375E9" w:rsidP="00816D61">
            <w:pPr>
              <w:spacing w:line="276" w:lineRule="auto"/>
              <w:jc w:val="right"/>
              <w:rPr>
                <w:rFonts w:ascii="Times New Roman" w:hAnsi="Times New Roman"/>
              </w:rPr>
            </w:pPr>
            <w:r w:rsidRPr="00CA7727">
              <w:rPr>
                <w:rFonts w:ascii="Times New Roman" w:hAnsi="Times New Roman"/>
              </w:rPr>
              <w:t>7</w:t>
            </w:r>
          </w:p>
        </w:tc>
      </w:tr>
      <w:tr w:rsidR="004A5966" w:rsidRPr="00CA7727" w14:paraId="619AB121" w14:textId="77777777" w:rsidTr="00816D61">
        <w:trPr>
          <w:jc w:val="center"/>
        </w:trPr>
        <w:tc>
          <w:tcPr>
            <w:tcW w:w="534" w:type="dxa"/>
          </w:tcPr>
          <w:p w14:paraId="129809DD" w14:textId="77777777" w:rsidR="00D375E9" w:rsidRPr="00CA7727" w:rsidRDefault="00D375E9" w:rsidP="00816D61">
            <w:pPr>
              <w:pStyle w:val="ListParagraph"/>
              <w:numPr>
                <w:ilvl w:val="0"/>
                <w:numId w:val="17"/>
              </w:numPr>
              <w:tabs>
                <w:tab w:val="left" w:pos="88"/>
              </w:tabs>
              <w:spacing w:line="276" w:lineRule="auto"/>
              <w:ind w:left="426" w:hanging="349"/>
              <w:contextualSpacing w:val="0"/>
              <w:rPr>
                <w:rFonts w:ascii="Times New Roman" w:hAnsi="Times New Roman"/>
                <w:lang w:val="en-US"/>
              </w:rPr>
            </w:pPr>
          </w:p>
        </w:tc>
        <w:tc>
          <w:tcPr>
            <w:tcW w:w="1842" w:type="dxa"/>
          </w:tcPr>
          <w:p w14:paraId="6DBF0F44" w14:textId="77777777" w:rsidR="00D375E9" w:rsidRPr="00CA7727" w:rsidRDefault="00D375E9" w:rsidP="00816D61">
            <w:pPr>
              <w:spacing w:line="276" w:lineRule="auto"/>
              <w:rPr>
                <w:rFonts w:ascii="Times New Roman" w:hAnsi="Times New Roman"/>
                <w:lang w:val="en-US"/>
              </w:rPr>
            </w:pPr>
            <w:r w:rsidRPr="00CA7727">
              <w:rPr>
                <w:rFonts w:ascii="Times New Roman" w:hAnsi="Times New Roman"/>
              </w:rPr>
              <w:t>CoM Coordinator</w:t>
            </w:r>
          </w:p>
        </w:tc>
        <w:tc>
          <w:tcPr>
            <w:tcW w:w="5660" w:type="dxa"/>
          </w:tcPr>
          <w:p w14:paraId="55B99571" w14:textId="77777777" w:rsidR="00D375E9" w:rsidRPr="00CA7727" w:rsidRDefault="00D375E9" w:rsidP="00816D61">
            <w:pPr>
              <w:spacing w:line="276" w:lineRule="auto"/>
              <w:rPr>
                <w:rFonts w:ascii="Times New Roman" w:hAnsi="Times New Roman"/>
              </w:rPr>
            </w:pPr>
            <w:r w:rsidRPr="00CA7727">
              <w:rPr>
                <w:rFonts w:ascii="Times New Roman" w:hAnsi="Times New Roman"/>
              </w:rPr>
              <w:t>communication limitation 4, division of powers 2, evaluation criteria 2, strategic coordination 7</w:t>
            </w:r>
          </w:p>
        </w:tc>
        <w:tc>
          <w:tcPr>
            <w:tcW w:w="861" w:type="dxa"/>
          </w:tcPr>
          <w:p w14:paraId="4BA705EA" w14:textId="77777777" w:rsidR="00D375E9" w:rsidRPr="00CA7727" w:rsidRDefault="00D375E9" w:rsidP="00816D61">
            <w:pPr>
              <w:spacing w:line="276" w:lineRule="auto"/>
              <w:jc w:val="right"/>
              <w:rPr>
                <w:rFonts w:ascii="Times New Roman" w:hAnsi="Times New Roman"/>
              </w:rPr>
            </w:pPr>
            <w:r w:rsidRPr="00CA7727">
              <w:rPr>
                <w:rFonts w:ascii="Times New Roman" w:hAnsi="Times New Roman"/>
              </w:rPr>
              <w:t>15</w:t>
            </w:r>
          </w:p>
        </w:tc>
      </w:tr>
      <w:tr w:rsidR="004A5966" w:rsidRPr="00CA7727" w14:paraId="30F0B926" w14:textId="77777777" w:rsidTr="00816D61">
        <w:trPr>
          <w:jc w:val="center"/>
        </w:trPr>
        <w:tc>
          <w:tcPr>
            <w:tcW w:w="534" w:type="dxa"/>
          </w:tcPr>
          <w:p w14:paraId="068A3800" w14:textId="77777777" w:rsidR="00D375E9" w:rsidRPr="00CA7727" w:rsidRDefault="00D375E9" w:rsidP="00816D61">
            <w:pPr>
              <w:pStyle w:val="ListParagraph"/>
              <w:numPr>
                <w:ilvl w:val="0"/>
                <w:numId w:val="17"/>
              </w:numPr>
              <w:tabs>
                <w:tab w:val="left" w:pos="88"/>
              </w:tabs>
              <w:spacing w:line="276" w:lineRule="auto"/>
              <w:ind w:left="426" w:hanging="349"/>
              <w:contextualSpacing w:val="0"/>
              <w:rPr>
                <w:rFonts w:ascii="Times New Roman" w:hAnsi="Times New Roman"/>
                <w:lang w:val="en-US"/>
              </w:rPr>
            </w:pPr>
          </w:p>
        </w:tc>
        <w:tc>
          <w:tcPr>
            <w:tcW w:w="1842" w:type="dxa"/>
          </w:tcPr>
          <w:p w14:paraId="7F9318E2" w14:textId="77777777" w:rsidR="00D375E9" w:rsidRPr="00CA7727" w:rsidRDefault="00D375E9" w:rsidP="00816D61">
            <w:pPr>
              <w:spacing w:line="276" w:lineRule="auto"/>
              <w:rPr>
                <w:rFonts w:ascii="Times New Roman" w:hAnsi="Times New Roman"/>
                <w:lang w:val="en-US"/>
              </w:rPr>
            </w:pPr>
            <w:r w:rsidRPr="00CA7727">
              <w:rPr>
                <w:rFonts w:ascii="Times New Roman" w:hAnsi="Times New Roman"/>
              </w:rPr>
              <w:t>MoICTI Specialists (2)</w:t>
            </w:r>
          </w:p>
        </w:tc>
        <w:tc>
          <w:tcPr>
            <w:tcW w:w="5660" w:type="dxa"/>
          </w:tcPr>
          <w:p w14:paraId="492EA1D8" w14:textId="77777777" w:rsidR="00D375E9" w:rsidRPr="00CA7727" w:rsidRDefault="00D375E9" w:rsidP="00816D61">
            <w:pPr>
              <w:spacing w:line="276" w:lineRule="auto"/>
              <w:rPr>
                <w:rFonts w:ascii="Times New Roman" w:hAnsi="Times New Roman"/>
              </w:rPr>
            </w:pPr>
            <w:r w:rsidRPr="00CA7727">
              <w:rPr>
                <w:rFonts w:ascii="Times New Roman" w:hAnsi="Times New Roman"/>
              </w:rPr>
              <w:t>change resistance 2, communication limitation 1, evaluation criteria 2, integration of systems 1, problem handling 1, strategic coordination 4, technical transition 1, technology acceptance 1</w:t>
            </w:r>
          </w:p>
        </w:tc>
        <w:tc>
          <w:tcPr>
            <w:tcW w:w="861" w:type="dxa"/>
          </w:tcPr>
          <w:p w14:paraId="1D03AC2B" w14:textId="77777777" w:rsidR="00D375E9" w:rsidRPr="00CA7727" w:rsidRDefault="00D375E9" w:rsidP="00816D61">
            <w:pPr>
              <w:spacing w:line="276" w:lineRule="auto"/>
              <w:jc w:val="right"/>
              <w:rPr>
                <w:rFonts w:ascii="Times New Roman" w:hAnsi="Times New Roman"/>
              </w:rPr>
            </w:pPr>
            <w:r w:rsidRPr="00CA7727">
              <w:rPr>
                <w:rFonts w:ascii="Times New Roman" w:hAnsi="Times New Roman"/>
              </w:rPr>
              <w:t>13</w:t>
            </w:r>
          </w:p>
        </w:tc>
      </w:tr>
      <w:tr w:rsidR="004A5966" w:rsidRPr="00CA7727" w14:paraId="02A75A1F" w14:textId="77777777" w:rsidTr="00816D61">
        <w:trPr>
          <w:jc w:val="center"/>
        </w:trPr>
        <w:tc>
          <w:tcPr>
            <w:tcW w:w="534" w:type="dxa"/>
          </w:tcPr>
          <w:p w14:paraId="1DFBC43E" w14:textId="77777777" w:rsidR="00D375E9" w:rsidRPr="00CA7727" w:rsidRDefault="00D375E9" w:rsidP="00816D61">
            <w:pPr>
              <w:pStyle w:val="ListParagraph"/>
              <w:numPr>
                <w:ilvl w:val="0"/>
                <w:numId w:val="17"/>
              </w:numPr>
              <w:tabs>
                <w:tab w:val="left" w:pos="88"/>
              </w:tabs>
              <w:spacing w:line="276" w:lineRule="auto"/>
              <w:ind w:left="426" w:hanging="349"/>
              <w:contextualSpacing w:val="0"/>
              <w:rPr>
                <w:rFonts w:ascii="Times New Roman" w:hAnsi="Times New Roman"/>
                <w:lang w:val="en-US"/>
              </w:rPr>
            </w:pPr>
          </w:p>
        </w:tc>
        <w:tc>
          <w:tcPr>
            <w:tcW w:w="1842" w:type="dxa"/>
          </w:tcPr>
          <w:p w14:paraId="5EA44567" w14:textId="77777777" w:rsidR="00D375E9" w:rsidRPr="00CA7727" w:rsidRDefault="00D375E9" w:rsidP="00816D61">
            <w:pPr>
              <w:spacing w:line="276" w:lineRule="auto"/>
              <w:rPr>
                <w:rFonts w:ascii="Times New Roman" w:hAnsi="Times New Roman"/>
                <w:lang w:val="en-US"/>
              </w:rPr>
            </w:pPr>
            <w:r w:rsidRPr="00CA7727">
              <w:rPr>
                <w:rFonts w:ascii="Times New Roman" w:hAnsi="Times New Roman"/>
              </w:rPr>
              <w:t>NAIS Coordinator</w:t>
            </w:r>
          </w:p>
        </w:tc>
        <w:tc>
          <w:tcPr>
            <w:tcW w:w="5660" w:type="dxa"/>
          </w:tcPr>
          <w:p w14:paraId="5F077A2D" w14:textId="77777777" w:rsidR="00D375E9" w:rsidRPr="00CA7727" w:rsidRDefault="00D375E9" w:rsidP="00816D61">
            <w:pPr>
              <w:spacing w:line="276" w:lineRule="auto"/>
              <w:rPr>
                <w:rFonts w:ascii="Times New Roman" w:hAnsi="Times New Roman"/>
              </w:rPr>
            </w:pPr>
            <w:r w:rsidRPr="00CA7727">
              <w:rPr>
                <w:rFonts w:ascii="Times New Roman" w:hAnsi="Times New Roman"/>
              </w:rPr>
              <w:t>communication limitation 1, division of powers 1, empowerment 1, evaluation criteria 2, integration of systems 2, strategic coordination 2</w:t>
            </w:r>
          </w:p>
        </w:tc>
        <w:tc>
          <w:tcPr>
            <w:tcW w:w="861" w:type="dxa"/>
          </w:tcPr>
          <w:p w14:paraId="3CE6F08E" w14:textId="77777777" w:rsidR="00D375E9" w:rsidRPr="00CA7727" w:rsidRDefault="00D375E9" w:rsidP="00816D61">
            <w:pPr>
              <w:spacing w:line="276" w:lineRule="auto"/>
              <w:jc w:val="right"/>
              <w:rPr>
                <w:rFonts w:ascii="Times New Roman" w:hAnsi="Times New Roman"/>
              </w:rPr>
            </w:pPr>
            <w:r w:rsidRPr="00CA7727">
              <w:rPr>
                <w:rFonts w:ascii="Times New Roman" w:hAnsi="Times New Roman"/>
              </w:rPr>
              <w:t>9</w:t>
            </w:r>
          </w:p>
        </w:tc>
      </w:tr>
      <w:tr w:rsidR="004A5966" w:rsidRPr="00CA7727" w14:paraId="43EBB07F" w14:textId="77777777" w:rsidTr="00816D61">
        <w:trPr>
          <w:jc w:val="center"/>
        </w:trPr>
        <w:tc>
          <w:tcPr>
            <w:tcW w:w="534" w:type="dxa"/>
          </w:tcPr>
          <w:p w14:paraId="69390544" w14:textId="77777777" w:rsidR="00D375E9" w:rsidRPr="00CA7727" w:rsidRDefault="00D375E9" w:rsidP="00816D61">
            <w:pPr>
              <w:pStyle w:val="ListParagraph"/>
              <w:numPr>
                <w:ilvl w:val="0"/>
                <w:numId w:val="17"/>
              </w:numPr>
              <w:tabs>
                <w:tab w:val="left" w:pos="88"/>
              </w:tabs>
              <w:spacing w:line="276" w:lineRule="auto"/>
              <w:ind w:left="426" w:hanging="349"/>
              <w:contextualSpacing w:val="0"/>
              <w:rPr>
                <w:rFonts w:ascii="Times New Roman" w:hAnsi="Times New Roman"/>
                <w:lang w:val="en-US"/>
              </w:rPr>
            </w:pPr>
          </w:p>
        </w:tc>
        <w:tc>
          <w:tcPr>
            <w:tcW w:w="1842" w:type="dxa"/>
          </w:tcPr>
          <w:p w14:paraId="4B8BEFC6" w14:textId="77777777" w:rsidR="00D375E9" w:rsidRPr="00CA7727" w:rsidRDefault="00D375E9" w:rsidP="00816D61">
            <w:pPr>
              <w:spacing w:line="276" w:lineRule="auto"/>
              <w:rPr>
                <w:rFonts w:ascii="Times New Roman" w:hAnsi="Times New Roman"/>
                <w:lang w:val="en-US"/>
              </w:rPr>
            </w:pPr>
            <w:r w:rsidRPr="00CA7727">
              <w:rPr>
                <w:rFonts w:ascii="Times New Roman" w:hAnsi="Times New Roman"/>
              </w:rPr>
              <w:t>CSMU Director</w:t>
            </w:r>
          </w:p>
        </w:tc>
        <w:tc>
          <w:tcPr>
            <w:tcW w:w="5660" w:type="dxa"/>
          </w:tcPr>
          <w:p w14:paraId="527A6941" w14:textId="77777777" w:rsidR="00D375E9" w:rsidRPr="00CA7727" w:rsidRDefault="00D375E9" w:rsidP="00816D61">
            <w:pPr>
              <w:spacing w:line="276" w:lineRule="auto"/>
              <w:rPr>
                <w:rFonts w:ascii="Times New Roman" w:hAnsi="Times New Roman"/>
              </w:rPr>
            </w:pPr>
            <w:r w:rsidRPr="00CA7727">
              <w:rPr>
                <w:rFonts w:ascii="Times New Roman" w:hAnsi="Times New Roman"/>
              </w:rPr>
              <w:t>change implementation 1, communication limitation 3, integration of systems 4, political control 2, problem handling 8, problems with transition 2, system maintenance 1, technology acceptance 1</w:t>
            </w:r>
          </w:p>
        </w:tc>
        <w:tc>
          <w:tcPr>
            <w:tcW w:w="861" w:type="dxa"/>
          </w:tcPr>
          <w:p w14:paraId="3D24B2C9" w14:textId="77777777" w:rsidR="00D375E9" w:rsidRPr="00CA7727" w:rsidRDefault="00D375E9" w:rsidP="00816D61">
            <w:pPr>
              <w:spacing w:line="276" w:lineRule="auto"/>
              <w:jc w:val="right"/>
              <w:rPr>
                <w:rFonts w:ascii="Times New Roman" w:hAnsi="Times New Roman"/>
              </w:rPr>
            </w:pPr>
            <w:r w:rsidRPr="00CA7727">
              <w:rPr>
                <w:rFonts w:ascii="Times New Roman" w:hAnsi="Times New Roman"/>
              </w:rPr>
              <w:t>22</w:t>
            </w:r>
          </w:p>
        </w:tc>
      </w:tr>
      <w:tr w:rsidR="00D375E9" w:rsidRPr="00CA7727" w14:paraId="5056DBA6" w14:textId="77777777" w:rsidTr="00816D61">
        <w:trPr>
          <w:jc w:val="center"/>
        </w:trPr>
        <w:tc>
          <w:tcPr>
            <w:tcW w:w="534" w:type="dxa"/>
          </w:tcPr>
          <w:p w14:paraId="43DECC0E" w14:textId="77777777" w:rsidR="00D375E9" w:rsidRPr="00CA7727" w:rsidRDefault="00D375E9" w:rsidP="00816D61">
            <w:pPr>
              <w:pStyle w:val="ListParagraph"/>
              <w:numPr>
                <w:ilvl w:val="0"/>
                <w:numId w:val="17"/>
              </w:numPr>
              <w:tabs>
                <w:tab w:val="left" w:pos="88"/>
              </w:tabs>
              <w:spacing w:line="276" w:lineRule="auto"/>
              <w:ind w:left="426" w:hanging="349"/>
              <w:contextualSpacing w:val="0"/>
              <w:rPr>
                <w:rFonts w:ascii="Times New Roman" w:hAnsi="Times New Roman"/>
                <w:lang w:val="en-US"/>
              </w:rPr>
            </w:pPr>
          </w:p>
        </w:tc>
        <w:tc>
          <w:tcPr>
            <w:tcW w:w="1842" w:type="dxa"/>
          </w:tcPr>
          <w:p w14:paraId="55471FB5" w14:textId="77777777" w:rsidR="00D375E9" w:rsidRPr="00CA7727" w:rsidRDefault="00D375E9" w:rsidP="00816D61">
            <w:pPr>
              <w:spacing w:line="276" w:lineRule="auto"/>
              <w:rPr>
                <w:rFonts w:ascii="Times New Roman" w:hAnsi="Times New Roman"/>
              </w:rPr>
            </w:pPr>
            <w:r w:rsidRPr="00CA7727">
              <w:rPr>
                <w:rFonts w:ascii="Times New Roman" w:hAnsi="Times New Roman"/>
              </w:rPr>
              <w:t>CSMU Operators (3)</w:t>
            </w:r>
          </w:p>
        </w:tc>
        <w:tc>
          <w:tcPr>
            <w:tcW w:w="5660" w:type="dxa"/>
          </w:tcPr>
          <w:p w14:paraId="24984ECD" w14:textId="77777777" w:rsidR="00D375E9" w:rsidRPr="00CA7727" w:rsidRDefault="00D375E9" w:rsidP="00816D61">
            <w:pPr>
              <w:spacing w:line="276" w:lineRule="auto"/>
              <w:rPr>
                <w:rFonts w:ascii="Times New Roman" w:hAnsi="Times New Roman"/>
              </w:rPr>
            </w:pPr>
            <w:r w:rsidRPr="00CA7727">
              <w:rPr>
                <w:rFonts w:ascii="Times New Roman" w:hAnsi="Times New Roman"/>
              </w:rPr>
              <w:t>change implementation 2, communication limitation 2, division of powers 3, empowerment 1, integration of systems 2, problem handling 3, problems with transition 1, technology acceptance 1</w:t>
            </w:r>
          </w:p>
        </w:tc>
        <w:tc>
          <w:tcPr>
            <w:tcW w:w="861" w:type="dxa"/>
          </w:tcPr>
          <w:p w14:paraId="0213E578" w14:textId="77777777" w:rsidR="00D375E9" w:rsidRPr="00CA7727" w:rsidRDefault="00D375E9" w:rsidP="00816D61">
            <w:pPr>
              <w:spacing w:line="276" w:lineRule="auto"/>
              <w:jc w:val="right"/>
              <w:rPr>
                <w:rFonts w:ascii="Times New Roman" w:hAnsi="Times New Roman"/>
              </w:rPr>
            </w:pPr>
            <w:r w:rsidRPr="00CA7727">
              <w:rPr>
                <w:rFonts w:ascii="Times New Roman" w:hAnsi="Times New Roman"/>
              </w:rPr>
              <w:t>15</w:t>
            </w:r>
          </w:p>
        </w:tc>
      </w:tr>
    </w:tbl>
    <w:p w14:paraId="36F48B2F" w14:textId="77777777" w:rsidR="00D375E9" w:rsidRPr="00CA7727" w:rsidRDefault="00D375E9" w:rsidP="00BA0A5B">
      <w:pPr>
        <w:tabs>
          <w:tab w:val="left" w:pos="0"/>
        </w:tabs>
        <w:spacing w:after="240" w:line="480" w:lineRule="auto"/>
        <w:jc w:val="both"/>
        <w:rPr>
          <w:rFonts w:ascii="Times New Roman" w:hAnsi="Times New Roman"/>
          <w:lang w:val="en-US"/>
        </w:rPr>
      </w:pPr>
    </w:p>
    <w:p w14:paraId="11A88719" w14:textId="62BBDEBC" w:rsidR="001975D4" w:rsidRPr="00CA7727" w:rsidRDefault="001B53DD" w:rsidP="0008439A">
      <w:pPr>
        <w:tabs>
          <w:tab w:val="left" w:pos="0"/>
        </w:tabs>
        <w:spacing w:after="240" w:line="480" w:lineRule="auto"/>
        <w:jc w:val="both"/>
        <w:rPr>
          <w:rFonts w:ascii="Times New Roman" w:hAnsi="Times New Roman"/>
          <w:lang w:val="en-US"/>
        </w:rPr>
      </w:pPr>
      <w:r w:rsidRPr="00CA7727">
        <w:rPr>
          <w:rFonts w:ascii="Times New Roman" w:hAnsi="Times New Roman"/>
          <w:lang w:val="en-US"/>
        </w:rPr>
        <w:t>In the case of program</w:t>
      </w:r>
      <w:r w:rsidR="00E41027" w:rsidRPr="00CA7727">
        <w:rPr>
          <w:rFonts w:ascii="Times New Roman" w:hAnsi="Times New Roman"/>
          <w:lang w:val="en-US"/>
        </w:rPr>
        <w:t>s,</w:t>
      </w:r>
      <w:r w:rsidRPr="00CA7727">
        <w:rPr>
          <w:rFonts w:ascii="Times New Roman" w:hAnsi="Times New Roman"/>
          <w:lang w:val="en-US"/>
        </w:rPr>
        <w:t xml:space="preserve"> </w:t>
      </w:r>
      <w:r w:rsidR="009477F9" w:rsidRPr="00CA7727">
        <w:rPr>
          <w:rFonts w:ascii="Times New Roman" w:hAnsi="Times New Roman"/>
          <w:lang w:val="en-US"/>
        </w:rPr>
        <w:t>coordinative</w:t>
      </w:r>
      <w:r w:rsidRPr="00CA7727">
        <w:rPr>
          <w:rFonts w:ascii="Times New Roman" w:hAnsi="Times New Roman"/>
          <w:lang w:val="en-US"/>
        </w:rPr>
        <w:t xml:space="preserve"> discourse is also used to </w:t>
      </w:r>
      <w:r w:rsidRPr="00CA7727">
        <w:rPr>
          <w:rFonts w:ascii="Times New Roman" w:hAnsi="Times New Roman"/>
          <w:i/>
          <w:lang w:val="en-US"/>
        </w:rPr>
        <w:t xml:space="preserve">address problems </w:t>
      </w:r>
      <w:r w:rsidR="006F5252" w:rsidRPr="00CA7727">
        <w:rPr>
          <w:rFonts w:ascii="Times New Roman" w:hAnsi="Times New Roman"/>
          <w:i/>
          <w:lang w:val="en-US"/>
        </w:rPr>
        <w:t xml:space="preserve">generated by the </w:t>
      </w:r>
      <w:r w:rsidRPr="00CA7727">
        <w:rPr>
          <w:rFonts w:ascii="Times New Roman" w:hAnsi="Times New Roman"/>
          <w:i/>
          <w:lang w:val="en-US"/>
        </w:rPr>
        <w:t>absence of communicative discourse</w:t>
      </w:r>
      <w:r w:rsidRPr="00CA7727">
        <w:rPr>
          <w:rFonts w:ascii="Times New Roman" w:hAnsi="Times New Roman"/>
          <w:lang w:val="en-US"/>
        </w:rPr>
        <w:t xml:space="preserve"> by policy and political actors in </w:t>
      </w:r>
      <w:r w:rsidR="006F5252" w:rsidRPr="00CA7727">
        <w:rPr>
          <w:rFonts w:ascii="Times New Roman" w:hAnsi="Times New Roman"/>
          <w:lang w:val="en-US"/>
        </w:rPr>
        <w:t xml:space="preserve">most countries of the European Union </w:t>
      </w:r>
      <w:r w:rsidR="00E41027" w:rsidRPr="00CA7727">
        <w:rPr>
          <w:rFonts w:ascii="Times New Roman" w:hAnsi="Times New Roman"/>
          <w:lang w:val="en-US"/>
        </w:rPr>
        <w:t xml:space="preserve">(Schmidt, 2008) </w:t>
      </w:r>
      <w:r w:rsidR="006F5252" w:rsidRPr="00CA7727">
        <w:rPr>
          <w:rFonts w:ascii="Times New Roman" w:hAnsi="Times New Roman"/>
          <w:lang w:val="en-US"/>
        </w:rPr>
        <w:t xml:space="preserve">and </w:t>
      </w:r>
      <w:r w:rsidRPr="00CA7727">
        <w:rPr>
          <w:rFonts w:ascii="Times New Roman" w:hAnsi="Times New Roman"/>
          <w:lang w:val="en-US"/>
        </w:rPr>
        <w:t>Albania</w:t>
      </w:r>
      <w:r w:rsidR="00E41027" w:rsidRPr="00CA7727">
        <w:rPr>
          <w:rFonts w:ascii="Times New Roman" w:hAnsi="Times New Roman"/>
          <w:lang w:val="en-US"/>
        </w:rPr>
        <w:t xml:space="preserve"> seems to be no exception</w:t>
      </w:r>
      <w:r w:rsidRPr="00CA7727">
        <w:rPr>
          <w:rFonts w:ascii="Times New Roman" w:hAnsi="Times New Roman"/>
          <w:lang w:val="en-US"/>
        </w:rPr>
        <w:t xml:space="preserve">.  </w:t>
      </w:r>
      <w:r w:rsidR="003D3D4C" w:rsidRPr="00CA7727">
        <w:rPr>
          <w:rFonts w:ascii="Times New Roman" w:hAnsi="Times New Roman"/>
          <w:lang w:val="en-US"/>
        </w:rPr>
        <w:t xml:space="preserve">The </w:t>
      </w:r>
      <w:r w:rsidR="00E41027" w:rsidRPr="00CA7727">
        <w:rPr>
          <w:rFonts w:ascii="Times New Roman" w:hAnsi="Times New Roman"/>
          <w:lang w:val="en-US"/>
        </w:rPr>
        <w:t xml:space="preserve">Albanian </w:t>
      </w:r>
      <w:r w:rsidR="003D3D4C" w:rsidRPr="00CA7727">
        <w:rPr>
          <w:rFonts w:ascii="Times New Roman" w:hAnsi="Times New Roman"/>
          <w:lang w:val="en-US"/>
        </w:rPr>
        <w:t xml:space="preserve">National Register of Civil Status was part of a broader </w:t>
      </w:r>
      <w:r w:rsidR="00E41027" w:rsidRPr="00CA7727">
        <w:rPr>
          <w:rFonts w:ascii="Times New Roman" w:hAnsi="Times New Roman"/>
          <w:lang w:val="en-US"/>
        </w:rPr>
        <w:t>p</w:t>
      </w:r>
      <w:r w:rsidR="003D3D4C" w:rsidRPr="00CA7727">
        <w:rPr>
          <w:rFonts w:ascii="Times New Roman" w:hAnsi="Times New Roman"/>
          <w:lang w:val="en-US"/>
        </w:rPr>
        <w:t xml:space="preserve">rogram to improve the way citizen records are maintained and used locally and internationally. </w:t>
      </w:r>
      <w:r w:rsidR="00E45B13" w:rsidRPr="00CA7727">
        <w:rPr>
          <w:rFonts w:ascii="Times New Roman" w:hAnsi="Times New Roman"/>
          <w:lang w:val="en-US"/>
        </w:rPr>
        <w:t xml:space="preserve"> </w:t>
      </w:r>
      <w:r w:rsidR="00BA0A5B" w:rsidRPr="00CA7727">
        <w:rPr>
          <w:rFonts w:ascii="Times New Roman" w:hAnsi="Times New Roman"/>
          <w:lang w:val="en-US"/>
        </w:rPr>
        <w:t xml:space="preserve">This required a direct </w:t>
      </w:r>
      <w:r w:rsidR="00E41027" w:rsidRPr="00CA7727">
        <w:rPr>
          <w:rFonts w:ascii="Times New Roman" w:hAnsi="Times New Roman"/>
          <w:lang w:val="en-US"/>
        </w:rPr>
        <w:t xml:space="preserve">operational </w:t>
      </w:r>
      <w:r w:rsidR="00BA0A5B" w:rsidRPr="00CA7727">
        <w:rPr>
          <w:rFonts w:ascii="Times New Roman" w:hAnsi="Times New Roman"/>
          <w:lang w:val="en-US"/>
        </w:rPr>
        <w:t xml:space="preserve">connection with the production of identification documents and access to citizen records by other public sector agencies. </w:t>
      </w:r>
      <w:r w:rsidR="001975D4" w:rsidRPr="00CA7727">
        <w:rPr>
          <w:rFonts w:ascii="Times New Roman" w:hAnsi="Times New Roman"/>
          <w:lang w:val="en-US"/>
        </w:rPr>
        <w:t>Pro</w:t>
      </w:r>
      <w:r w:rsidR="00E41027" w:rsidRPr="00CA7727">
        <w:rPr>
          <w:rFonts w:ascii="Times New Roman" w:hAnsi="Times New Roman"/>
          <w:lang w:val="en-US"/>
        </w:rPr>
        <w:t>ject and system pro</w:t>
      </w:r>
      <w:r w:rsidR="001975D4" w:rsidRPr="00CA7727">
        <w:rPr>
          <w:rFonts w:ascii="Times New Roman" w:hAnsi="Times New Roman"/>
          <w:lang w:val="en-US"/>
        </w:rPr>
        <w:t xml:space="preserve">blems </w:t>
      </w:r>
      <w:r w:rsidRPr="00CA7727">
        <w:rPr>
          <w:rFonts w:ascii="Times New Roman" w:hAnsi="Times New Roman"/>
          <w:lang w:val="en-US"/>
        </w:rPr>
        <w:t xml:space="preserve">still </w:t>
      </w:r>
      <w:r w:rsidR="001975D4" w:rsidRPr="00CA7727">
        <w:rPr>
          <w:rFonts w:ascii="Times New Roman" w:hAnsi="Times New Roman"/>
          <w:lang w:val="en-US"/>
        </w:rPr>
        <w:t>emerge</w:t>
      </w:r>
      <w:r w:rsidR="006F5252" w:rsidRPr="00CA7727">
        <w:rPr>
          <w:rFonts w:ascii="Times New Roman" w:hAnsi="Times New Roman"/>
          <w:lang w:val="en-US"/>
        </w:rPr>
        <w:t xml:space="preserve"> </w:t>
      </w:r>
      <w:r w:rsidR="00606EB3" w:rsidRPr="00CA7727">
        <w:rPr>
          <w:rFonts w:ascii="Times New Roman" w:hAnsi="Times New Roman"/>
          <w:lang w:val="en-US"/>
        </w:rPr>
        <w:t>(d)</w:t>
      </w:r>
      <w:r w:rsidR="001975D4" w:rsidRPr="00CA7727">
        <w:rPr>
          <w:rFonts w:ascii="Times New Roman" w:hAnsi="Times New Roman"/>
          <w:lang w:val="en-US"/>
        </w:rPr>
        <w:t xml:space="preserve"> when top-down communication </w:t>
      </w:r>
      <w:r w:rsidR="00606EB3" w:rsidRPr="00CA7727">
        <w:rPr>
          <w:rFonts w:ascii="Times New Roman" w:hAnsi="Times New Roman"/>
          <w:lang w:val="en-US"/>
        </w:rPr>
        <w:t>was (and still is)</w:t>
      </w:r>
      <w:r w:rsidR="001975D4" w:rsidRPr="00CA7727">
        <w:rPr>
          <w:rFonts w:ascii="Times New Roman" w:hAnsi="Times New Roman"/>
          <w:lang w:val="en-US"/>
        </w:rPr>
        <w:t xml:space="preserve"> enforced and </w:t>
      </w:r>
      <w:r w:rsidRPr="00CA7727">
        <w:rPr>
          <w:rFonts w:ascii="Times New Roman" w:hAnsi="Times New Roman"/>
          <w:lang w:val="en-US"/>
        </w:rPr>
        <w:t xml:space="preserve">discussion or debate </w:t>
      </w:r>
      <w:r w:rsidR="00606EB3" w:rsidRPr="00CA7727">
        <w:rPr>
          <w:rFonts w:ascii="Times New Roman" w:hAnsi="Times New Roman"/>
          <w:lang w:val="en-US"/>
        </w:rPr>
        <w:t>was (still is)</w:t>
      </w:r>
      <w:r w:rsidR="001975D4" w:rsidRPr="00CA7727">
        <w:rPr>
          <w:rFonts w:ascii="Times New Roman" w:hAnsi="Times New Roman"/>
          <w:lang w:val="en-US"/>
        </w:rPr>
        <w:t xml:space="preserve"> pushed back</w:t>
      </w:r>
      <w:r w:rsidRPr="00CA7727">
        <w:rPr>
          <w:rFonts w:ascii="Times New Roman" w:hAnsi="Times New Roman"/>
          <w:lang w:val="en-US"/>
        </w:rPr>
        <w:t xml:space="preserve"> or minimi</w:t>
      </w:r>
      <w:r w:rsidR="00606EB3" w:rsidRPr="00CA7727">
        <w:rPr>
          <w:rFonts w:ascii="Times New Roman" w:hAnsi="Times New Roman"/>
          <w:lang w:val="en-US"/>
        </w:rPr>
        <w:t>zed</w:t>
      </w:r>
      <w:r w:rsidR="00E41027" w:rsidRPr="00CA7727">
        <w:rPr>
          <w:rFonts w:ascii="Times New Roman" w:hAnsi="Times New Roman"/>
          <w:lang w:val="en-US"/>
        </w:rPr>
        <w:t xml:space="preserve">.  As the </w:t>
      </w:r>
      <w:r w:rsidR="001975D4" w:rsidRPr="00CA7727">
        <w:rPr>
          <w:rFonts w:ascii="Times New Roman" w:hAnsi="Times New Roman"/>
          <w:lang w:val="en-US"/>
        </w:rPr>
        <w:t>director from a Civil Status Municipal unit explains when asked how they deal with persons with duplicated IDs:</w:t>
      </w:r>
    </w:p>
    <w:p w14:paraId="2F03E04B" w14:textId="1AADE6C8" w:rsidR="001975D4" w:rsidRPr="00CA7727" w:rsidRDefault="001975D4" w:rsidP="001975D4">
      <w:pPr>
        <w:tabs>
          <w:tab w:val="left" w:pos="0"/>
        </w:tabs>
        <w:spacing w:after="240" w:line="480" w:lineRule="auto"/>
        <w:ind w:left="720"/>
        <w:jc w:val="both"/>
        <w:rPr>
          <w:rFonts w:ascii="Times New Roman" w:hAnsi="Times New Roman"/>
          <w:i/>
          <w:lang w:val="en-US"/>
        </w:rPr>
      </w:pPr>
      <w:r w:rsidRPr="00CA7727">
        <w:rPr>
          <w:rFonts w:ascii="Times New Roman" w:hAnsi="Times New Roman"/>
          <w:i/>
          <w:lang w:eastAsia="en-US"/>
        </w:rPr>
        <w:t>We have continuously asked from the company Aleat, or even from the General Directorate of Civil Status to give us an information on who has applied and who hasn't, but this information, politically is not given. So there is a, let's say, political block, for me it is political.</w:t>
      </w:r>
    </w:p>
    <w:p w14:paraId="2567A853" w14:textId="392509B5" w:rsidR="00BE3A2B" w:rsidRPr="00CA7727" w:rsidRDefault="001B53DD" w:rsidP="0008439A">
      <w:pPr>
        <w:tabs>
          <w:tab w:val="left" w:pos="0"/>
        </w:tabs>
        <w:spacing w:after="240" w:line="480" w:lineRule="auto"/>
        <w:jc w:val="both"/>
        <w:rPr>
          <w:rFonts w:ascii="Times New Roman" w:hAnsi="Times New Roman"/>
          <w:b/>
          <w:lang w:val="en-US"/>
        </w:rPr>
      </w:pPr>
      <w:r w:rsidRPr="00CA7727">
        <w:rPr>
          <w:rFonts w:ascii="Times New Roman" w:hAnsi="Times New Roman"/>
          <w:lang w:val="en-US"/>
        </w:rPr>
        <w:t>Moreover, this can be seen in how i</w:t>
      </w:r>
      <w:r w:rsidR="00BA0A5B" w:rsidRPr="00CA7727">
        <w:rPr>
          <w:rFonts w:ascii="Times New Roman" w:hAnsi="Times New Roman"/>
          <w:lang w:val="en-US"/>
        </w:rPr>
        <w:t xml:space="preserve">nternational involvement and support contributed to </w:t>
      </w:r>
      <w:r w:rsidR="00816D61" w:rsidRPr="00CA7727">
        <w:rPr>
          <w:rFonts w:ascii="Times New Roman" w:hAnsi="Times New Roman"/>
          <w:lang w:val="en-US"/>
        </w:rPr>
        <w:t xml:space="preserve">bring </w:t>
      </w:r>
      <w:r w:rsidR="00234A23" w:rsidRPr="00CA7727">
        <w:rPr>
          <w:rFonts w:ascii="Times New Roman" w:hAnsi="Times New Roman"/>
          <w:lang w:val="en-US"/>
        </w:rPr>
        <w:t xml:space="preserve">different </w:t>
      </w:r>
      <w:r w:rsidR="00816D61" w:rsidRPr="00CA7727">
        <w:rPr>
          <w:rFonts w:ascii="Times New Roman" w:hAnsi="Times New Roman"/>
          <w:lang w:val="en-US"/>
        </w:rPr>
        <w:t>agents together</w:t>
      </w:r>
      <w:r w:rsidR="0003548C" w:rsidRPr="00CA7727">
        <w:rPr>
          <w:rFonts w:ascii="Times New Roman" w:hAnsi="Times New Roman"/>
          <w:lang w:val="en-US"/>
        </w:rPr>
        <w:t xml:space="preserve"> with the aims of </w:t>
      </w:r>
      <w:r w:rsidR="00C74D66" w:rsidRPr="00CA7727">
        <w:rPr>
          <w:rFonts w:ascii="Times New Roman" w:hAnsi="Times New Roman"/>
          <w:lang w:val="en-US"/>
        </w:rPr>
        <w:t xml:space="preserve">achieving and </w:t>
      </w:r>
      <w:r w:rsidR="0003548C" w:rsidRPr="00CA7727">
        <w:rPr>
          <w:rFonts w:ascii="Times New Roman" w:hAnsi="Times New Roman"/>
          <w:lang w:val="en-US"/>
        </w:rPr>
        <w:t xml:space="preserve">legitimizing intended reform </w:t>
      </w:r>
      <w:r w:rsidR="00BA0A5B" w:rsidRPr="00CA7727">
        <w:rPr>
          <w:rFonts w:ascii="Times New Roman" w:hAnsi="Times New Roman"/>
          <w:lang w:val="en-US"/>
        </w:rPr>
        <w:t>beyond local politic</w:t>
      </w:r>
      <w:r w:rsidR="00E41027" w:rsidRPr="00CA7727">
        <w:rPr>
          <w:rFonts w:ascii="Times New Roman" w:hAnsi="Times New Roman"/>
          <w:lang w:val="en-US"/>
        </w:rPr>
        <w:t>s</w:t>
      </w:r>
      <w:r w:rsidR="001975D4" w:rsidRPr="00CA7727">
        <w:rPr>
          <w:rFonts w:ascii="Times New Roman" w:hAnsi="Times New Roman"/>
          <w:lang w:val="en-US"/>
        </w:rPr>
        <w:t xml:space="preserve"> and facilitat</w:t>
      </w:r>
      <w:r w:rsidR="0003548C" w:rsidRPr="00CA7727">
        <w:rPr>
          <w:rFonts w:ascii="Times New Roman" w:hAnsi="Times New Roman"/>
          <w:lang w:val="en-US"/>
        </w:rPr>
        <w:t>ing</w:t>
      </w:r>
      <w:r w:rsidR="00147B25" w:rsidRPr="00CA7727">
        <w:rPr>
          <w:rFonts w:ascii="Times New Roman" w:hAnsi="Times New Roman"/>
          <w:lang w:val="en-US"/>
        </w:rPr>
        <w:t xml:space="preserve"> integration</w:t>
      </w:r>
      <w:r w:rsidR="001975D4" w:rsidRPr="00CA7727">
        <w:rPr>
          <w:rFonts w:ascii="Times New Roman" w:hAnsi="Times New Roman"/>
          <w:lang w:val="en-US"/>
        </w:rPr>
        <w:t xml:space="preserve"> regardless of the </w:t>
      </w:r>
      <w:r w:rsidR="00E41027" w:rsidRPr="00CA7727">
        <w:rPr>
          <w:rFonts w:ascii="Times New Roman" w:hAnsi="Times New Roman"/>
          <w:lang w:val="en-US"/>
        </w:rPr>
        <w:t>lack</w:t>
      </w:r>
      <w:r w:rsidR="00C74D66" w:rsidRPr="00CA7727">
        <w:rPr>
          <w:rFonts w:ascii="Times New Roman" w:hAnsi="Times New Roman"/>
          <w:lang w:val="en-US"/>
        </w:rPr>
        <w:t xml:space="preserve"> of open discussion and debate</w:t>
      </w:r>
      <w:r w:rsidR="00147B25" w:rsidRPr="00CA7727">
        <w:rPr>
          <w:rFonts w:ascii="Times New Roman" w:hAnsi="Times New Roman"/>
          <w:lang w:val="en-US"/>
        </w:rPr>
        <w:t>.</w:t>
      </w:r>
      <w:r w:rsidR="00E45B13" w:rsidRPr="00CA7727">
        <w:rPr>
          <w:rFonts w:ascii="Times New Roman" w:hAnsi="Times New Roman"/>
          <w:lang w:val="en-US"/>
        </w:rPr>
        <w:t xml:space="preserve"> </w:t>
      </w:r>
      <w:r w:rsidR="00147B25" w:rsidRPr="00CA7727">
        <w:rPr>
          <w:rFonts w:ascii="Times New Roman" w:hAnsi="Times New Roman"/>
          <w:lang w:val="en-US"/>
        </w:rPr>
        <w:t xml:space="preserve"> </w:t>
      </w:r>
      <w:r w:rsidR="001975D4" w:rsidRPr="00CA7727">
        <w:rPr>
          <w:rFonts w:ascii="Times New Roman" w:hAnsi="Times New Roman"/>
          <w:lang w:val="en-US"/>
        </w:rPr>
        <w:lastRenderedPageBreak/>
        <w:t>The collegial process of a round table for</w:t>
      </w:r>
      <w:r w:rsidR="00147B25" w:rsidRPr="00CA7727">
        <w:rPr>
          <w:rFonts w:ascii="Times New Roman" w:hAnsi="Times New Roman"/>
          <w:lang w:val="en-US"/>
        </w:rPr>
        <w:t xml:space="preserve"> coordination among </w:t>
      </w:r>
      <w:r w:rsidR="001975D4" w:rsidRPr="00CA7727">
        <w:rPr>
          <w:rFonts w:ascii="Times New Roman" w:hAnsi="Times New Roman"/>
          <w:lang w:val="en-US"/>
        </w:rPr>
        <w:t>key</w:t>
      </w:r>
      <w:r w:rsidR="00147B25" w:rsidRPr="00CA7727">
        <w:rPr>
          <w:rFonts w:ascii="Times New Roman" w:hAnsi="Times New Roman"/>
          <w:lang w:val="en-US"/>
        </w:rPr>
        <w:t xml:space="preserve"> stakeholders </w:t>
      </w:r>
      <w:r w:rsidR="00E45B13" w:rsidRPr="00CA7727">
        <w:rPr>
          <w:rFonts w:ascii="Times New Roman" w:hAnsi="Times New Roman"/>
          <w:lang w:val="en-US"/>
        </w:rPr>
        <w:t xml:space="preserve">undertaken by one organization (GDCS) </w:t>
      </w:r>
      <w:r w:rsidR="001975D4" w:rsidRPr="00CA7727">
        <w:rPr>
          <w:rFonts w:ascii="Times New Roman" w:hAnsi="Times New Roman"/>
          <w:lang w:val="en-US"/>
        </w:rPr>
        <w:t>is described as follows</w:t>
      </w:r>
      <w:r w:rsidR="00E45B13" w:rsidRPr="00CA7727">
        <w:rPr>
          <w:rFonts w:ascii="Times New Roman" w:hAnsi="Times New Roman"/>
          <w:lang w:val="en-US"/>
        </w:rPr>
        <w:t xml:space="preserve"> in an interview with its director</w:t>
      </w:r>
      <w:r w:rsidR="00147B25" w:rsidRPr="00CA7727">
        <w:rPr>
          <w:rFonts w:ascii="Times New Roman" w:hAnsi="Times New Roman"/>
          <w:b/>
          <w:lang w:val="en-US"/>
        </w:rPr>
        <w:t>:</w:t>
      </w:r>
    </w:p>
    <w:p w14:paraId="4FBF7D18" w14:textId="5757898C" w:rsidR="00C74D66" w:rsidRPr="00CA7727" w:rsidRDefault="00147B25" w:rsidP="009477F9">
      <w:pPr>
        <w:tabs>
          <w:tab w:val="left" w:pos="0"/>
        </w:tabs>
        <w:spacing w:after="240" w:line="480" w:lineRule="auto"/>
        <w:ind w:left="720"/>
        <w:jc w:val="both"/>
        <w:rPr>
          <w:rFonts w:ascii="Times New Roman" w:hAnsi="Times New Roman"/>
          <w:i/>
          <w:lang w:val="en-US"/>
        </w:rPr>
      </w:pPr>
      <w:r w:rsidRPr="00CA7727">
        <w:rPr>
          <w:rFonts w:ascii="Times New Roman" w:hAnsi="Times New Roman"/>
          <w:i/>
          <w:lang w:eastAsia="en-US"/>
        </w:rPr>
        <w:t>In that table there we had meetings every day where there were present the technical assistance of OSCE, Statistics Norway and the General Directorate of Civil Status, Ministry of Interior. Statistics Norway was also part of the steering committee of the project.</w:t>
      </w:r>
    </w:p>
    <w:p w14:paraId="6DDBA476" w14:textId="1CAA33E5" w:rsidR="0008439A" w:rsidRPr="00CA7727" w:rsidRDefault="00B46288" w:rsidP="0008439A">
      <w:pPr>
        <w:tabs>
          <w:tab w:val="left" w:pos="0"/>
        </w:tabs>
        <w:spacing w:after="240" w:line="480" w:lineRule="auto"/>
        <w:jc w:val="both"/>
        <w:rPr>
          <w:rFonts w:ascii="Times New Roman" w:hAnsi="Times New Roman"/>
          <w:lang w:val="en-US"/>
        </w:rPr>
      </w:pPr>
      <w:r w:rsidRPr="00CA7727">
        <w:rPr>
          <w:rFonts w:ascii="Times New Roman" w:hAnsi="Times New Roman"/>
          <w:lang w:val="en-US"/>
        </w:rPr>
        <w:t xml:space="preserve">Through the above program-based </w:t>
      </w:r>
      <w:r w:rsidR="009477F9" w:rsidRPr="00CA7727">
        <w:rPr>
          <w:rFonts w:ascii="Times New Roman" w:hAnsi="Times New Roman"/>
          <w:lang w:val="en-US"/>
        </w:rPr>
        <w:t>coordinative</w:t>
      </w:r>
      <w:r w:rsidRPr="00CA7727">
        <w:rPr>
          <w:rFonts w:ascii="Times New Roman" w:hAnsi="Times New Roman"/>
          <w:lang w:val="en-US"/>
        </w:rPr>
        <w:t xml:space="preserve"> discourses t</w:t>
      </w:r>
      <w:r w:rsidR="001975D4" w:rsidRPr="00CA7727">
        <w:rPr>
          <w:rFonts w:ascii="Times New Roman" w:hAnsi="Times New Roman"/>
          <w:lang w:val="en-US"/>
        </w:rPr>
        <w:t>he project managed to establish itself and in</w:t>
      </w:r>
      <w:r w:rsidR="00BA0A5B" w:rsidRPr="00CA7727">
        <w:rPr>
          <w:rFonts w:ascii="Times New Roman" w:hAnsi="Times New Roman"/>
          <w:lang w:val="en-US"/>
        </w:rPr>
        <w:t xml:space="preserve"> 2015 the</w:t>
      </w:r>
      <w:r w:rsidR="0008439A" w:rsidRPr="00CA7727">
        <w:rPr>
          <w:rFonts w:ascii="Times New Roman" w:hAnsi="Times New Roman"/>
          <w:lang w:val="en-US"/>
        </w:rPr>
        <w:t xml:space="preserve"> elec</w:t>
      </w:r>
      <w:r w:rsidR="00BA0A5B" w:rsidRPr="00CA7727">
        <w:rPr>
          <w:rFonts w:ascii="Times New Roman" w:hAnsi="Times New Roman"/>
          <w:lang w:val="en-US"/>
        </w:rPr>
        <w:t>tronic register was</w:t>
      </w:r>
      <w:r w:rsidR="0008439A" w:rsidRPr="00CA7727">
        <w:rPr>
          <w:rFonts w:ascii="Times New Roman" w:hAnsi="Times New Roman"/>
          <w:lang w:val="en-US"/>
        </w:rPr>
        <w:t xml:space="preserve"> already connected to 10+ other agencies </w:t>
      </w:r>
      <w:r w:rsidR="001975D4" w:rsidRPr="00CA7727">
        <w:rPr>
          <w:rFonts w:ascii="Times New Roman" w:hAnsi="Times New Roman"/>
          <w:lang w:val="en-US"/>
        </w:rPr>
        <w:t>online, a change</w:t>
      </w:r>
      <w:r w:rsidR="00C74D66" w:rsidRPr="00CA7727">
        <w:rPr>
          <w:rFonts w:ascii="Times New Roman" w:hAnsi="Times New Roman"/>
          <w:lang w:val="en-US"/>
        </w:rPr>
        <w:t xml:space="preserve"> welcomed by many a</w:t>
      </w:r>
      <w:r w:rsidR="00F12769" w:rsidRPr="00CA7727">
        <w:rPr>
          <w:rFonts w:ascii="Times New Roman" w:hAnsi="Times New Roman"/>
          <w:lang w:val="en-US"/>
        </w:rPr>
        <w:t>ctors</w:t>
      </w:r>
      <w:r w:rsidR="001975D4" w:rsidRPr="00CA7727">
        <w:rPr>
          <w:rFonts w:ascii="Times New Roman" w:hAnsi="Times New Roman"/>
          <w:lang w:val="en-US"/>
        </w:rPr>
        <w:t>. This was considered a</w:t>
      </w:r>
      <w:r w:rsidR="0008439A" w:rsidRPr="00CA7727">
        <w:rPr>
          <w:rFonts w:ascii="Times New Roman" w:hAnsi="Times New Roman"/>
          <w:lang w:val="en-US"/>
        </w:rPr>
        <w:t xml:space="preserve">s </w:t>
      </w:r>
      <w:r w:rsidR="001975D4" w:rsidRPr="00CA7727">
        <w:rPr>
          <w:rFonts w:ascii="Times New Roman" w:hAnsi="Times New Roman"/>
          <w:lang w:val="en-US"/>
        </w:rPr>
        <w:t xml:space="preserve">a positive step </w:t>
      </w:r>
      <w:r w:rsidR="0008439A" w:rsidRPr="00CA7727">
        <w:rPr>
          <w:rFonts w:ascii="Times New Roman" w:hAnsi="Times New Roman"/>
          <w:lang w:val="en-US"/>
        </w:rPr>
        <w:t xml:space="preserve">ahead of similar ones in </w:t>
      </w:r>
      <w:r w:rsidR="001975D4" w:rsidRPr="00CA7727">
        <w:rPr>
          <w:rFonts w:ascii="Times New Roman" w:hAnsi="Times New Roman"/>
          <w:lang w:val="en-US"/>
        </w:rPr>
        <w:t>neighbor</w:t>
      </w:r>
      <w:r w:rsidR="00D051FD" w:rsidRPr="00CA7727">
        <w:rPr>
          <w:rFonts w:ascii="Times New Roman" w:hAnsi="Times New Roman"/>
          <w:lang w:val="en-US"/>
        </w:rPr>
        <w:t>ing</w:t>
      </w:r>
      <w:r w:rsidR="0008439A" w:rsidRPr="00CA7727">
        <w:rPr>
          <w:rFonts w:ascii="Times New Roman" w:hAnsi="Times New Roman"/>
          <w:lang w:val="en-US"/>
        </w:rPr>
        <w:t xml:space="preserve"> countries according to the following statement from an IT public servant</w:t>
      </w:r>
      <w:r w:rsidR="00F12769" w:rsidRPr="00CA7727">
        <w:rPr>
          <w:rFonts w:ascii="Times New Roman" w:hAnsi="Times New Roman"/>
          <w:lang w:val="en-US"/>
        </w:rPr>
        <w:t xml:space="preserve"> interviewed</w:t>
      </w:r>
      <w:r w:rsidR="0008439A" w:rsidRPr="00CA7727">
        <w:rPr>
          <w:rFonts w:ascii="Times New Roman" w:hAnsi="Times New Roman"/>
          <w:lang w:val="en-US"/>
        </w:rPr>
        <w:t xml:space="preserve">: </w:t>
      </w:r>
    </w:p>
    <w:p w14:paraId="09537085" w14:textId="2BD87D87" w:rsidR="00D051FD" w:rsidRPr="00CA7727" w:rsidRDefault="0076147F" w:rsidP="009477F9">
      <w:pPr>
        <w:tabs>
          <w:tab w:val="left" w:pos="0"/>
        </w:tabs>
        <w:spacing w:line="480" w:lineRule="auto"/>
        <w:ind w:left="720"/>
        <w:jc w:val="both"/>
        <w:rPr>
          <w:rFonts w:ascii="Times New Roman" w:hAnsi="Times New Roman"/>
          <w:i/>
          <w:lang w:val="en-US"/>
        </w:rPr>
      </w:pPr>
      <w:r w:rsidRPr="00CA7727">
        <w:rPr>
          <w:rFonts w:ascii="Times New Roman" w:hAnsi="Times New Roman"/>
          <w:i/>
          <w:lang w:val="en-US"/>
        </w:rPr>
        <w:t xml:space="preserve">It is a good thing that nobody has been against. Not even about the protection of personal data where some resistance could have been imagined, not really. […] We are connected to about </w:t>
      </w:r>
      <w:r w:rsidR="00541E6D" w:rsidRPr="00CA7727">
        <w:rPr>
          <w:rFonts w:ascii="Times New Roman" w:hAnsi="Times New Roman"/>
          <w:i/>
          <w:lang w:val="en-US"/>
        </w:rPr>
        <w:t>ten (</w:t>
      </w:r>
      <w:r w:rsidRPr="00CA7727">
        <w:rPr>
          <w:rFonts w:ascii="Times New Roman" w:hAnsi="Times New Roman"/>
          <w:i/>
          <w:lang w:val="en-US"/>
        </w:rPr>
        <w:t>10</w:t>
      </w:r>
      <w:r w:rsidR="00541E6D" w:rsidRPr="00CA7727">
        <w:rPr>
          <w:rFonts w:ascii="Times New Roman" w:hAnsi="Times New Roman"/>
          <w:i/>
          <w:lang w:val="en-US"/>
        </w:rPr>
        <w:t>)</w:t>
      </w:r>
      <w:r w:rsidRPr="00CA7727">
        <w:rPr>
          <w:rFonts w:ascii="Times New Roman" w:hAnsi="Times New Roman"/>
          <w:i/>
          <w:lang w:val="en-US"/>
        </w:rPr>
        <w:t xml:space="preserve"> institutions now, the public notaries, driving licenses, National Licensing Center, National Registration Center, social insurance. […]</w:t>
      </w:r>
      <w:r w:rsidR="0008439A" w:rsidRPr="00CA7727">
        <w:rPr>
          <w:rFonts w:ascii="Times New Roman" w:hAnsi="Times New Roman"/>
          <w:i/>
          <w:lang w:val="en-US"/>
        </w:rPr>
        <w:t xml:space="preserve">There is not much else we can do. We are even ahead of other Balkan countries. </w:t>
      </w:r>
    </w:p>
    <w:p w14:paraId="44E8670D" w14:textId="3924C443" w:rsidR="0008439A" w:rsidRPr="00CA7727" w:rsidRDefault="00FF6031" w:rsidP="009B1404">
      <w:pPr>
        <w:tabs>
          <w:tab w:val="left" w:pos="0"/>
        </w:tabs>
        <w:spacing w:before="240" w:after="240" w:line="480" w:lineRule="auto"/>
        <w:jc w:val="both"/>
        <w:rPr>
          <w:rFonts w:ascii="Times New Roman" w:hAnsi="Times New Roman"/>
          <w:lang w:val="en-US"/>
        </w:rPr>
      </w:pPr>
      <w:r w:rsidRPr="00CA7727">
        <w:rPr>
          <w:rFonts w:ascii="Times New Roman" w:hAnsi="Times New Roman"/>
          <w:lang w:val="en-US"/>
        </w:rPr>
        <w:t>As a program</w:t>
      </w:r>
      <w:r w:rsidR="00F12769" w:rsidRPr="00CA7727">
        <w:rPr>
          <w:rFonts w:ascii="Times New Roman" w:hAnsi="Times New Roman"/>
          <w:lang w:val="en-US"/>
        </w:rPr>
        <w:t xml:space="preserve"> of ideas</w:t>
      </w:r>
      <w:r w:rsidRPr="00CA7727">
        <w:rPr>
          <w:rFonts w:ascii="Times New Roman" w:hAnsi="Times New Roman"/>
          <w:lang w:val="en-US"/>
        </w:rPr>
        <w:t xml:space="preserve">, the project implemented a previously formulated </w:t>
      </w:r>
      <w:r w:rsidR="00F12769" w:rsidRPr="00CA7727">
        <w:rPr>
          <w:rFonts w:ascii="Times New Roman" w:hAnsi="Times New Roman"/>
          <w:lang w:val="en-US"/>
        </w:rPr>
        <w:t xml:space="preserve">local </w:t>
      </w:r>
      <w:r w:rsidRPr="00CA7727">
        <w:rPr>
          <w:rFonts w:ascii="Times New Roman" w:hAnsi="Times New Roman"/>
          <w:lang w:val="en-US"/>
        </w:rPr>
        <w:t xml:space="preserve">policy.  The </w:t>
      </w:r>
      <w:r w:rsidR="00816D61" w:rsidRPr="00CA7727">
        <w:rPr>
          <w:rFonts w:ascii="Times New Roman" w:hAnsi="Times New Roman"/>
          <w:lang w:val="en-US"/>
        </w:rPr>
        <w:t>National ICT Str</w:t>
      </w:r>
      <w:r w:rsidR="001975D4" w:rsidRPr="00CA7727">
        <w:rPr>
          <w:rFonts w:ascii="Times New Roman" w:hAnsi="Times New Roman"/>
          <w:lang w:val="en-US"/>
        </w:rPr>
        <w:t>ategy of</w:t>
      </w:r>
      <w:r w:rsidR="0008439A" w:rsidRPr="00CA7727">
        <w:rPr>
          <w:rFonts w:ascii="Times New Roman" w:hAnsi="Times New Roman"/>
          <w:lang w:val="en-US"/>
        </w:rPr>
        <w:t xml:space="preserve"> Albania </w:t>
      </w:r>
      <w:r w:rsidRPr="00CA7727">
        <w:rPr>
          <w:rFonts w:ascii="Times New Roman" w:hAnsi="Times New Roman"/>
          <w:lang w:val="en-US"/>
        </w:rPr>
        <w:t>states that</w:t>
      </w:r>
      <w:r w:rsidR="0008439A" w:rsidRPr="00CA7727">
        <w:rPr>
          <w:rFonts w:ascii="Times New Roman" w:hAnsi="Times New Roman"/>
          <w:lang w:val="en-US"/>
        </w:rPr>
        <w:t>:</w:t>
      </w:r>
    </w:p>
    <w:p w14:paraId="22C64713" w14:textId="2B546635" w:rsidR="0008439A" w:rsidRPr="00CA7727" w:rsidRDefault="0008439A" w:rsidP="0008439A">
      <w:pPr>
        <w:tabs>
          <w:tab w:val="left" w:pos="0"/>
        </w:tabs>
        <w:spacing w:after="240" w:line="480" w:lineRule="auto"/>
        <w:ind w:left="720"/>
        <w:jc w:val="both"/>
        <w:rPr>
          <w:rFonts w:ascii="Times New Roman" w:hAnsi="Times New Roman"/>
          <w:i/>
          <w:lang w:val="en-US"/>
        </w:rPr>
      </w:pPr>
      <w:r w:rsidRPr="00CA7727">
        <w:rPr>
          <w:rFonts w:ascii="Times New Roman" w:hAnsi="Times New Roman"/>
          <w:i/>
          <w:lang w:val="en-US"/>
        </w:rPr>
        <w:t xml:space="preserve">A National </w:t>
      </w:r>
      <w:r w:rsidR="00541E6D" w:rsidRPr="00CA7727">
        <w:rPr>
          <w:rFonts w:ascii="Times New Roman" w:hAnsi="Times New Roman"/>
          <w:i/>
          <w:lang w:val="en-US"/>
        </w:rPr>
        <w:t xml:space="preserve">Electronic </w:t>
      </w:r>
      <w:r w:rsidRPr="00CA7727">
        <w:rPr>
          <w:rFonts w:ascii="Times New Roman" w:hAnsi="Times New Roman"/>
          <w:i/>
          <w:lang w:val="en-US"/>
        </w:rPr>
        <w:t>Civil Register will gradually contain data to be used by government and private users, making possible the direct distribution of information for those institutions that use this information as a key source in statistical, social insurance, education, public order, justice and other fields.</w:t>
      </w:r>
    </w:p>
    <w:p w14:paraId="53D2A1D7" w14:textId="4AD1BCBC" w:rsidR="005F0D1D" w:rsidRPr="00CA7727" w:rsidRDefault="0008439A" w:rsidP="008D15FB">
      <w:pPr>
        <w:tabs>
          <w:tab w:val="left" w:pos="0"/>
        </w:tabs>
        <w:spacing w:after="240" w:line="480" w:lineRule="auto"/>
        <w:jc w:val="both"/>
        <w:rPr>
          <w:rFonts w:ascii="Times New Roman" w:hAnsi="Times New Roman"/>
          <w:i/>
          <w:iCs/>
          <w:lang w:val="en-US"/>
        </w:rPr>
      </w:pPr>
      <w:r w:rsidRPr="00CA7727">
        <w:rPr>
          <w:rFonts w:ascii="Times New Roman" w:hAnsi="Times New Roman"/>
          <w:lang w:val="en-US"/>
        </w:rPr>
        <w:lastRenderedPageBreak/>
        <w:t xml:space="preserve">Regarding international integration, the new system managed to deliver on its value proposition, and citizens could travel freely to European Union for tourism without a visa with the new biometric passports produced with information from the new electronic register. Voters’ registers were also improved, so the electronic register of civil status </w:t>
      </w:r>
      <w:r w:rsidR="00FF6031" w:rsidRPr="00CA7727">
        <w:rPr>
          <w:rFonts w:ascii="Times New Roman" w:hAnsi="Times New Roman"/>
          <w:lang w:val="en-US"/>
        </w:rPr>
        <w:t>contributed</w:t>
      </w:r>
      <w:r w:rsidRPr="00CA7727">
        <w:rPr>
          <w:rFonts w:ascii="Times New Roman" w:hAnsi="Times New Roman"/>
          <w:lang w:val="en-US"/>
        </w:rPr>
        <w:t xml:space="preserve"> to improve </w:t>
      </w:r>
      <w:r w:rsidR="00F12769" w:rsidRPr="00CA7727">
        <w:rPr>
          <w:rFonts w:ascii="Times New Roman" w:hAnsi="Times New Roman"/>
          <w:lang w:val="en-US"/>
        </w:rPr>
        <w:t>electoral</w:t>
      </w:r>
      <w:r w:rsidRPr="00CA7727">
        <w:rPr>
          <w:rFonts w:ascii="Times New Roman" w:hAnsi="Times New Roman"/>
          <w:lang w:val="en-US"/>
        </w:rPr>
        <w:t xml:space="preserve"> </w:t>
      </w:r>
      <w:r w:rsidR="00F12769" w:rsidRPr="00CA7727">
        <w:rPr>
          <w:rFonts w:ascii="Times New Roman" w:hAnsi="Times New Roman"/>
          <w:lang w:val="en-US"/>
        </w:rPr>
        <w:t xml:space="preserve">activity </w:t>
      </w:r>
      <w:r w:rsidRPr="00CA7727">
        <w:rPr>
          <w:rFonts w:ascii="Times New Roman" w:hAnsi="Times New Roman"/>
          <w:lang w:val="en-US"/>
        </w:rPr>
        <w:t xml:space="preserve">and rule of law via better control and management of citizen records. </w:t>
      </w:r>
      <w:r w:rsidR="00D34315" w:rsidRPr="00CA7727">
        <w:rPr>
          <w:rFonts w:ascii="Times New Roman" w:hAnsi="Times New Roman"/>
          <w:lang w:val="en-US"/>
        </w:rPr>
        <w:t xml:space="preserve"> </w:t>
      </w:r>
    </w:p>
    <w:p w14:paraId="30A13F41" w14:textId="24E57452" w:rsidR="00882E9B" w:rsidRPr="00CA7727" w:rsidRDefault="00C506C3" w:rsidP="00BA7614">
      <w:pPr>
        <w:pStyle w:val="Heading2"/>
        <w:numPr>
          <w:ilvl w:val="1"/>
          <w:numId w:val="19"/>
        </w:numPr>
        <w:spacing w:before="0" w:after="240"/>
        <w:ind w:left="714" w:hanging="357"/>
        <w:rPr>
          <w:rFonts w:ascii="Times New Roman" w:hAnsi="Times New Roman"/>
          <w:sz w:val="24"/>
          <w:szCs w:val="24"/>
        </w:rPr>
      </w:pPr>
      <w:r w:rsidRPr="00CA7727">
        <w:rPr>
          <w:rFonts w:ascii="Times New Roman" w:hAnsi="Times New Roman"/>
          <w:sz w:val="24"/>
          <w:szCs w:val="24"/>
        </w:rPr>
        <w:t>Guiding p</w:t>
      </w:r>
      <w:r w:rsidR="00882E9B" w:rsidRPr="00CA7727">
        <w:rPr>
          <w:rFonts w:ascii="Times New Roman" w:hAnsi="Times New Roman"/>
          <w:sz w:val="24"/>
          <w:szCs w:val="24"/>
        </w:rPr>
        <w:t>hil</w:t>
      </w:r>
      <w:r w:rsidRPr="00CA7727">
        <w:rPr>
          <w:rFonts w:ascii="Times New Roman" w:hAnsi="Times New Roman"/>
          <w:sz w:val="24"/>
          <w:szCs w:val="24"/>
        </w:rPr>
        <w:t>osophies justifying and controlling change</w:t>
      </w:r>
    </w:p>
    <w:p w14:paraId="62C9EE31" w14:textId="77777777" w:rsidR="00A17D93" w:rsidRPr="00CA7727" w:rsidRDefault="00A17D93" w:rsidP="00A17D93">
      <w:pPr>
        <w:rPr>
          <w:rFonts w:ascii="Times New Roman" w:hAnsi="Times New Roman"/>
          <w:lang w:val="en-US" w:eastAsia="ja-JP"/>
        </w:rPr>
      </w:pPr>
    </w:p>
    <w:p w14:paraId="748B8E42" w14:textId="3A8DA0B6" w:rsidR="00532564" w:rsidRPr="00CA7727" w:rsidRDefault="00A17D93" w:rsidP="00B5674F">
      <w:pPr>
        <w:tabs>
          <w:tab w:val="left" w:pos="0"/>
        </w:tabs>
        <w:spacing w:after="240" w:line="480" w:lineRule="auto"/>
        <w:jc w:val="both"/>
        <w:rPr>
          <w:rFonts w:ascii="Times New Roman" w:hAnsi="Times New Roman"/>
          <w:lang w:val="en-US"/>
        </w:rPr>
      </w:pPr>
      <w:r w:rsidRPr="00CA7727">
        <w:rPr>
          <w:rFonts w:ascii="Times New Roman" w:hAnsi="Times New Roman"/>
          <w:lang w:val="en-US"/>
        </w:rPr>
        <w:t xml:space="preserve">The above post-implementation benefits </w:t>
      </w:r>
      <w:r w:rsidR="00C74D66" w:rsidRPr="00CA7727">
        <w:rPr>
          <w:rFonts w:ascii="Times New Roman" w:hAnsi="Times New Roman"/>
          <w:lang w:val="en-US"/>
        </w:rPr>
        <w:t xml:space="preserve">achieved through </w:t>
      </w:r>
      <w:r w:rsidR="009477F9" w:rsidRPr="00CA7727">
        <w:rPr>
          <w:rFonts w:ascii="Times New Roman" w:hAnsi="Times New Roman"/>
          <w:lang w:val="en-US"/>
        </w:rPr>
        <w:t>coordinative</w:t>
      </w:r>
      <w:r w:rsidR="00C74D66" w:rsidRPr="00CA7727">
        <w:rPr>
          <w:rFonts w:ascii="Times New Roman" w:hAnsi="Times New Roman"/>
          <w:lang w:val="en-US"/>
        </w:rPr>
        <w:t xml:space="preserve"> discourses involving policies and programs led way to identify (post-implementation) </w:t>
      </w:r>
      <w:r w:rsidRPr="00CA7727">
        <w:rPr>
          <w:rFonts w:ascii="Times New Roman" w:hAnsi="Times New Roman"/>
          <w:lang w:val="en-US"/>
        </w:rPr>
        <w:t xml:space="preserve">some of the underlying philosophies that </w:t>
      </w:r>
      <w:r w:rsidR="00D34F43" w:rsidRPr="00CA7727">
        <w:rPr>
          <w:rFonts w:ascii="Times New Roman" w:hAnsi="Times New Roman"/>
          <w:lang w:val="en-US"/>
        </w:rPr>
        <w:t>—</w:t>
      </w:r>
      <w:r w:rsidRPr="00CA7727">
        <w:rPr>
          <w:rFonts w:ascii="Times New Roman" w:hAnsi="Times New Roman"/>
          <w:lang w:val="en-US"/>
        </w:rPr>
        <w:t xml:space="preserve">in an unintended </w:t>
      </w:r>
      <w:r w:rsidR="00C74D66" w:rsidRPr="00CA7727">
        <w:rPr>
          <w:rFonts w:ascii="Times New Roman" w:hAnsi="Times New Roman"/>
          <w:lang w:val="en-US"/>
        </w:rPr>
        <w:t>or indirect manner</w:t>
      </w:r>
      <w:r w:rsidR="00D34F43" w:rsidRPr="00CA7727">
        <w:rPr>
          <w:rFonts w:ascii="Times New Roman" w:hAnsi="Times New Roman"/>
          <w:lang w:val="en-US"/>
        </w:rPr>
        <w:t xml:space="preserve"> —</w:t>
      </w:r>
      <w:r w:rsidRPr="00CA7727">
        <w:rPr>
          <w:rFonts w:ascii="Times New Roman" w:hAnsi="Times New Roman"/>
          <w:lang w:val="en-US"/>
        </w:rPr>
        <w:t xml:space="preserve"> served to institutionalize the changes brought about by the project.  </w:t>
      </w:r>
      <w:r w:rsidR="00C74D66" w:rsidRPr="00CA7727">
        <w:rPr>
          <w:rFonts w:ascii="Times New Roman" w:hAnsi="Times New Roman"/>
          <w:i/>
          <w:lang w:val="en-US"/>
        </w:rPr>
        <w:t>C</w:t>
      </w:r>
      <w:r w:rsidR="00B827FE" w:rsidRPr="00CA7727">
        <w:rPr>
          <w:rFonts w:ascii="Times New Roman" w:hAnsi="Times New Roman"/>
          <w:i/>
          <w:lang w:val="en-US"/>
        </w:rPr>
        <w:t>entralization</w:t>
      </w:r>
      <w:r w:rsidR="00B827FE" w:rsidRPr="00CA7727">
        <w:rPr>
          <w:rFonts w:ascii="Times New Roman" w:hAnsi="Times New Roman"/>
          <w:lang w:val="en-US"/>
        </w:rPr>
        <w:t xml:space="preserve"> </w:t>
      </w:r>
      <w:r w:rsidR="00C74D66" w:rsidRPr="00CA7727">
        <w:rPr>
          <w:rFonts w:ascii="Times New Roman" w:hAnsi="Times New Roman"/>
          <w:i/>
          <w:lang w:val="en-US"/>
        </w:rPr>
        <w:t>philosophy</w:t>
      </w:r>
      <w:r w:rsidR="00C74D66" w:rsidRPr="00CA7727">
        <w:rPr>
          <w:rFonts w:ascii="Times New Roman" w:hAnsi="Times New Roman"/>
          <w:lang w:val="en-US"/>
        </w:rPr>
        <w:t xml:space="preserve"> </w:t>
      </w:r>
      <w:r w:rsidR="00B827FE" w:rsidRPr="00CA7727">
        <w:rPr>
          <w:rFonts w:ascii="Times New Roman" w:hAnsi="Times New Roman"/>
          <w:lang w:val="en-US"/>
        </w:rPr>
        <w:t xml:space="preserve">related to power and control </w:t>
      </w:r>
      <w:r w:rsidR="00BE4134" w:rsidRPr="00CA7727">
        <w:rPr>
          <w:rFonts w:ascii="Times New Roman" w:hAnsi="Times New Roman"/>
          <w:lang w:val="en-US"/>
        </w:rPr>
        <w:t>over project activities</w:t>
      </w:r>
      <w:r w:rsidR="00C506C3" w:rsidRPr="00CA7727">
        <w:rPr>
          <w:rFonts w:ascii="Times New Roman" w:hAnsi="Times New Roman"/>
          <w:lang w:val="en-US"/>
        </w:rPr>
        <w:t xml:space="preserve"> expressed and</w:t>
      </w:r>
      <w:r w:rsidR="00B827FE" w:rsidRPr="00CA7727">
        <w:rPr>
          <w:rFonts w:ascii="Times New Roman" w:hAnsi="Times New Roman"/>
          <w:lang w:val="en-US"/>
        </w:rPr>
        <w:t xml:space="preserve"> justified </w:t>
      </w:r>
      <w:r w:rsidR="00C506C3" w:rsidRPr="00CA7727">
        <w:rPr>
          <w:rFonts w:ascii="Times New Roman" w:hAnsi="Times New Roman"/>
          <w:lang w:val="en-US"/>
        </w:rPr>
        <w:t xml:space="preserve">in the interviews </w:t>
      </w:r>
      <w:r w:rsidR="00A375E4" w:rsidRPr="00CA7727">
        <w:rPr>
          <w:rFonts w:ascii="Times New Roman" w:hAnsi="Times New Roman"/>
          <w:lang w:val="en-US"/>
        </w:rPr>
        <w:t xml:space="preserve">and documents </w:t>
      </w:r>
      <w:r w:rsidR="00B827FE" w:rsidRPr="00CA7727">
        <w:rPr>
          <w:rFonts w:ascii="Times New Roman" w:hAnsi="Times New Roman"/>
          <w:lang w:val="en-US"/>
        </w:rPr>
        <w:t>by the idea of catching up with development through the new system.</w:t>
      </w:r>
      <w:r w:rsidR="00532564" w:rsidRPr="00CA7727">
        <w:rPr>
          <w:rFonts w:ascii="Times New Roman" w:hAnsi="Times New Roman"/>
          <w:lang w:val="en-US"/>
        </w:rPr>
        <w:t xml:space="preserve"> </w:t>
      </w:r>
      <w:r w:rsidR="00E45B13" w:rsidRPr="00CA7727">
        <w:rPr>
          <w:rFonts w:ascii="Times New Roman" w:hAnsi="Times New Roman"/>
          <w:lang w:val="en-US"/>
        </w:rPr>
        <w:t xml:space="preserve"> </w:t>
      </w:r>
      <w:r w:rsidR="00541E6D" w:rsidRPr="00CA7727">
        <w:rPr>
          <w:rFonts w:ascii="Times New Roman" w:hAnsi="Times New Roman"/>
          <w:lang w:val="en-US"/>
        </w:rPr>
        <w:t>In this regard it is important to highlight that c</w:t>
      </w:r>
      <w:r w:rsidR="00C74D66" w:rsidRPr="00CA7727">
        <w:rPr>
          <w:rFonts w:ascii="Times New Roman" w:hAnsi="Times New Roman"/>
          <w:lang w:val="en-US"/>
        </w:rPr>
        <w:t xml:space="preserve">entralization </w:t>
      </w:r>
      <w:r w:rsidR="00541E6D" w:rsidRPr="00CA7727">
        <w:rPr>
          <w:rFonts w:ascii="Times New Roman" w:hAnsi="Times New Roman"/>
          <w:lang w:val="en-US"/>
        </w:rPr>
        <w:t xml:space="preserve">philosophy </w:t>
      </w:r>
      <w:r w:rsidR="00C74D66" w:rsidRPr="00CA7727">
        <w:rPr>
          <w:rFonts w:ascii="Times New Roman" w:hAnsi="Times New Roman"/>
          <w:lang w:val="en-US"/>
        </w:rPr>
        <w:t xml:space="preserve">has </w:t>
      </w:r>
      <w:r w:rsidR="00541E6D" w:rsidRPr="00CA7727">
        <w:rPr>
          <w:rFonts w:ascii="Times New Roman" w:hAnsi="Times New Roman"/>
          <w:lang w:val="en-US"/>
        </w:rPr>
        <w:t xml:space="preserve">both </w:t>
      </w:r>
      <w:r w:rsidR="00D64345" w:rsidRPr="00CA7727">
        <w:rPr>
          <w:rFonts w:ascii="Times New Roman" w:hAnsi="Times New Roman"/>
          <w:lang w:val="en-US"/>
        </w:rPr>
        <w:t xml:space="preserve">normative and cognitive features.  </w:t>
      </w:r>
      <w:r w:rsidR="00B827FE" w:rsidRPr="00CA7727">
        <w:rPr>
          <w:rFonts w:ascii="Times New Roman" w:hAnsi="Times New Roman"/>
          <w:lang w:val="en-US"/>
        </w:rPr>
        <w:t xml:space="preserve">Taking ownership </w:t>
      </w:r>
      <w:r w:rsidRPr="00CA7727">
        <w:rPr>
          <w:rFonts w:ascii="Times New Roman" w:hAnsi="Times New Roman"/>
          <w:lang w:val="en-US"/>
        </w:rPr>
        <w:t xml:space="preserve">as a way to catch up with development </w:t>
      </w:r>
      <w:r w:rsidR="00B827FE" w:rsidRPr="00CA7727">
        <w:rPr>
          <w:rFonts w:ascii="Times New Roman" w:hAnsi="Times New Roman"/>
          <w:lang w:val="en-US"/>
        </w:rPr>
        <w:t xml:space="preserve">emerges </w:t>
      </w:r>
      <w:r w:rsidR="00C506C3" w:rsidRPr="00CA7727">
        <w:rPr>
          <w:rFonts w:ascii="Times New Roman" w:hAnsi="Times New Roman"/>
          <w:lang w:val="en-US"/>
        </w:rPr>
        <w:t xml:space="preserve">as a </w:t>
      </w:r>
      <w:r w:rsidR="00C74D66" w:rsidRPr="00CA7727">
        <w:rPr>
          <w:rFonts w:ascii="Times New Roman" w:hAnsi="Times New Roman"/>
          <w:lang w:val="en-US"/>
        </w:rPr>
        <w:t xml:space="preserve">very </w:t>
      </w:r>
      <w:r w:rsidR="00C506C3" w:rsidRPr="00CA7727">
        <w:rPr>
          <w:rFonts w:ascii="Times New Roman" w:hAnsi="Times New Roman"/>
          <w:lang w:val="en-US"/>
        </w:rPr>
        <w:t>desirable</w:t>
      </w:r>
      <w:r w:rsidR="00B827FE" w:rsidRPr="00CA7727">
        <w:rPr>
          <w:rFonts w:ascii="Times New Roman" w:hAnsi="Times New Roman"/>
          <w:lang w:val="en-US"/>
        </w:rPr>
        <w:t xml:space="preserve"> outcome</w:t>
      </w:r>
      <w:r w:rsidR="00C74D66" w:rsidRPr="00CA7727">
        <w:rPr>
          <w:rFonts w:ascii="Times New Roman" w:hAnsi="Times New Roman"/>
          <w:lang w:val="en-US"/>
        </w:rPr>
        <w:t>, becoming almost an imperative</w:t>
      </w:r>
      <w:r w:rsidR="00C506C3" w:rsidRPr="00CA7727">
        <w:rPr>
          <w:rFonts w:ascii="Times New Roman" w:hAnsi="Times New Roman"/>
          <w:lang w:val="en-US"/>
        </w:rPr>
        <w:t xml:space="preserve">. </w:t>
      </w:r>
      <w:r w:rsidR="00E45B13" w:rsidRPr="00CA7727">
        <w:rPr>
          <w:rFonts w:ascii="Times New Roman" w:hAnsi="Times New Roman"/>
          <w:lang w:val="en-US"/>
        </w:rPr>
        <w:t xml:space="preserve"> </w:t>
      </w:r>
      <w:r w:rsidRPr="00CA7727">
        <w:rPr>
          <w:rFonts w:ascii="Times New Roman" w:hAnsi="Times New Roman"/>
          <w:lang w:val="en-US"/>
        </w:rPr>
        <w:t>Ho</w:t>
      </w:r>
      <w:r w:rsidR="00C506C3" w:rsidRPr="00CA7727">
        <w:rPr>
          <w:rFonts w:ascii="Times New Roman" w:hAnsi="Times New Roman"/>
          <w:lang w:val="en-US"/>
        </w:rPr>
        <w:t xml:space="preserve">wever, responsibility </w:t>
      </w:r>
      <w:r w:rsidRPr="00CA7727">
        <w:rPr>
          <w:rFonts w:ascii="Times New Roman" w:hAnsi="Times New Roman"/>
          <w:lang w:val="en-US"/>
        </w:rPr>
        <w:t xml:space="preserve">that comes with </w:t>
      </w:r>
      <w:r w:rsidR="00C506C3" w:rsidRPr="00CA7727">
        <w:rPr>
          <w:rFonts w:ascii="Times New Roman" w:hAnsi="Times New Roman"/>
          <w:lang w:val="en-US"/>
        </w:rPr>
        <w:t xml:space="preserve">taking </w:t>
      </w:r>
      <w:r w:rsidRPr="00CA7727">
        <w:rPr>
          <w:rFonts w:ascii="Times New Roman" w:hAnsi="Times New Roman"/>
          <w:lang w:val="en-US"/>
        </w:rPr>
        <w:t xml:space="preserve">one’s own </w:t>
      </w:r>
      <w:r w:rsidR="00C506C3" w:rsidRPr="00CA7727">
        <w:rPr>
          <w:rFonts w:ascii="Times New Roman" w:hAnsi="Times New Roman"/>
          <w:lang w:val="en-US"/>
        </w:rPr>
        <w:t>decisions seems not so desirable</w:t>
      </w:r>
      <w:r w:rsidR="006F5252" w:rsidRPr="00CA7727">
        <w:rPr>
          <w:rFonts w:ascii="Times New Roman" w:hAnsi="Times New Roman"/>
          <w:lang w:val="en-US"/>
        </w:rPr>
        <w:t xml:space="preserve"> at a cognitive idea level</w:t>
      </w:r>
      <w:r w:rsidR="00C506C3" w:rsidRPr="00CA7727">
        <w:rPr>
          <w:rFonts w:ascii="Times New Roman" w:hAnsi="Times New Roman"/>
          <w:lang w:val="en-US"/>
        </w:rPr>
        <w:t xml:space="preserve">, as interviewees </w:t>
      </w:r>
      <w:r w:rsidR="00532564" w:rsidRPr="00CA7727">
        <w:rPr>
          <w:rFonts w:ascii="Times New Roman" w:hAnsi="Times New Roman"/>
          <w:lang w:val="en-US"/>
        </w:rPr>
        <w:t xml:space="preserve">prefer </w:t>
      </w:r>
      <w:r w:rsidR="00C506C3" w:rsidRPr="00CA7727">
        <w:rPr>
          <w:rFonts w:ascii="Times New Roman" w:hAnsi="Times New Roman"/>
          <w:lang w:val="en-US"/>
        </w:rPr>
        <w:t>consultation</w:t>
      </w:r>
      <w:r w:rsidR="00532564" w:rsidRPr="00CA7727">
        <w:rPr>
          <w:rFonts w:ascii="Times New Roman" w:hAnsi="Times New Roman"/>
          <w:lang w:val="en-US"/>
        </w:rPr>
        <w:t>s</w:t>
      </w:r>
      <w:r w:rsidR="00C506C3" w:rsidRPr="00CA7727">
        <w:rPr>
          <w:rFonts w:ascii="Times New Roman" w:hAnsi="Times New Roman"/>
          <w:lang w:val="en-US"/>
        </w:rPr>
        <w:t xml:space="preserve"> </w:t>
      </w:r>
      <w:r w:rsidR="00532564" w:rsidRPr="00CA7727">
        <w:rPr>
          <w:rFonts w:ascii="Times New Roman" w:hAnsi="Times New Roman"/>
          <w:lang w:val="en-US"/>
        </w:rPr>
        <w:t xml:space="preserve">and disseminations before </w:t>
      </w:r>
      <w:r w:rsidR="00A375E4" w:rsidRPr="00CA7727">
        <w:rPr>
          <w:rFonts w:ascii="Times New Roman" w:hAnsi="Times New Roman"/>
          <w:lang w:val="en-US"/>
        </w:rPr>
        <w:t xml:space="preserve">making decisions in order to </w:t>
      </w:r>
      <w:r w:rsidR="00541E6D" w:rsidRPr="00CA7727">
        <w:rPr>
          <w:rFonts w:ascii="Times New Roman" w:hAnsi="Times New Roman"/>
          <w:lang w:val="en-US"/>
        </w:rPr>
        <w:t>carry out data and system operational changes</w:t>
      </w:r>
      <w:r w:rsidR="00E45B13" w:rsidRPr="00CA7727">
        <w:rPr>
          <w:rFonts w:ascii="Times New Roman" w:hAnsi="Times New Roman"/>
          <w:lang w:val="en-US"/>
        </w:rPr>
        <w:t>.</w:t>
      </w:r>
      <w:r w:rsidR="00532564" w:rsidRPr="00CA7727">
        <w:rPr>
          <w:rFonts w:ascii="Times New Roman" w:hAnsi="Times New Roman"/>
          <w:lang w:val="en-US"/>
        </w:rPr>
        <w:t xml:space="preserve"> </w:t>
      </w:r>
      <w:r w:rsidR="00A375E4" w:rsidRPr="00CA7727">
        <w:rPr>
          <w:rFonts w:ascii="Times New Roman" w:hAnsi="Times New Roman"/>
          <w:lang w:val="en-US"/>
        </w:rPr>
        <w:t xml:space="preserve"> Furthermore, a </w:t>
      </w:r>
      <w:r w:rsidR="00532564" w:rsidRPr="00CA7727">
        <w:rPr>
          <w:rFonts w:ascii="Times New Roman" w:hAnsi="Times New Roman"/>
          <w:lang w:val="en-US"/>
        </w:rPr>
        <w:t>desire to advance together in the face of uncertainty was expressed by interviewees by highlighting</w:t>
      </w:r>
      <w:r w:rsidR="00C74D66" w:rsidRPr="00CA7727">
        <w:rPr>
          <w:rFonts w:ascii="Times New Roman" w:hAnsi="Times New Roman"/>
          <w:lang w:val="en-US"/>
        </w:rPr>
        <w:t xml:space="preserve"> a continuous</w:t>
      </w:r>
      <w:r w:rsidR="00532564" w:rsidRPr="00CA7727">
        <w:rPr>
          <w:rFonts w:ascii="Times New Roman" w:hAnsi="Times New Roman"/>
          <w:lang w:val="en-US"/>
        </w:rPr>
        <w:t xml:space="preserve"> </w:t>
      </w:r>
      <w:r w:rsidR="00C8418D" w:rsidRPr="00CA7727">
        <w:rPr>
          <w:rFonts w:ascii="Times New Roman" w:hAnsi="Times New Roman"/>
          <w:i/>
          <w:lang w:val="en-US"/>
        </w:rPr>
        <w:t xml:space="preserve">induced </w:t>
      </w:r>
      <w:r w:rsidR="00C506C3" w:rsidRPr="00CA7727">
        <w:rPr>
          <w:rFonts w:ascii="Times New Roman" w:hAnsi="Times New Roman"/>
          <w:i/>
          <w:lang w:val="en-US"/>
        </w:rPr>
        <w:t>learning</w:t>
      </w:r>
      <w:r w:rsidR="00C506C3" w:rsidRPr="00CA7727">
        <w:rPr>
          <w:rFonts w:ascii="Times New Roman" w:hAnsi="Times New Roman"/>
          <w:b/>
          <w:lang w:val="en-US"/>
        </w:rPr>
        <w:t xml:space="preserve"> </w:t>
      </w:r>
      <w:r w:rsidR="00C74D66" w:rsidRPr="00CA7727">
        <w:rPr>
          <w:rFonts w:ascii="Times New Roman" w:hAnsi="Times New Roman"/>
          <w:lang w:val="en-US"/>
        </w:rPr>
        <w:t xml:space="preserve">philosophy </w:t>
      </w:r>
      <w:r w:rsidR="00C506C3" w:rsidRPr="00CA7727">
        <w:rPr>
          <w:rFonts w:ascii="Times New Roman" w:hAnsi="Times New Roman"/>
          <w:lang w:val="en-US"/>
        </w:rPr>
        <w:t xml:space="preserve">from </w:t>
      </w:r>
      <w:r w:rsidR="00532564" w:rsidRPr="00CA7727">
        <w:rPr>
          <w:rFonts w:ascii="Times New Roman" w:hAnsi="Times New Roman"/>
          <w:lang w:val="en-US"/>
        </w:rPr>
        <w:t>best (</w:t>
      </w:r>
      <w:r w:rsidR="00C506C3" w:rsidRPr="00CA7727">
        <w:rPr>
          <w:rFonts w:ascii="Times New Roman" w:hAnsi="Times New Roman"/>
          <w:lang w:val="en-US"/>
        </w:rPr>
        <w:t>abroad</w:t>
      </w:r>
      <w:r w:rsidR="00532564" w:rsidRPr="00CA7727">
        <w:rPr>
          <w:rFonts w:ascii="Times New Roman" w:hAnsi="Times New Roman"/>
          <w:lang w:val="en-US"/>
        </w:rPr>
        <w:t>)</w:t>
      </w:r>
      <w:r w:rsidR="00C506C3" w:rsidRPr="00CA7727">
        <w:rPr>
          <w:rFonts w:ascii="Times New Roman" w:hAnsi="Times New Roman"/>
          <w:lang w:val="en-US"/>
        </w:rPr>
        <w:t xml:space="preserve"> or local practice</w:t>
      </w:r>
      <w:r w:rsidR="00C8418D" w:rsidRPr="00CA7727">
        <w:rPr>
          <w:rFonts w:ascii="Times New Roman" w:hAnsi="Times New Roman"/>
          <w:lang w:val="en-US"/>
        </w:rPr>
        <w:t xml:space="preserve"> (to be explained later)</w:t>
      </w:r>
      <w:r w:rsidR="00C506C3" w:rsidRPr="00CA7727">
        <w:rPr>
          <w:rFonts w:ascii="Times New Roman" w:hAnsi="Times New Roman"/>
          <w:lang w:val="en-US"/>
        </w:rPr>
        <w:t xml:space="preserve">. </w:t>
      </w:r>
      <w:r w:rsidR="00A375E4" w:rsidRPr="00CA7727">
        <w:rPr>
          <w:rFonts w:ascii="Times New Roman" w:hAnsi="Times New Roman"/>
          <w:lang w:val="en-US"/>
        </w:rPr>
        <w:t xml:space="preserve"> </w:t>
      </w:r>
    </w:p>
    <w:tbl>
      <w:tblPr>
        <w:tblStyle w:val="TableGrid"/>
        <w:tblW w:w="0" w:type="auto"/>
        <w:jc w:val="center"/>
        <w:tblLook w:val="04A0" w:firstRow="1" w:lastRow="0" w:firstColumn="1" w:lastColumn="0" w:noHBand="0" w:noVBand="1"/>
      </w:tblPr>
      <w:tblGrid>
        <w:gridCol w:w="556"/>
        <w:gridCol w:w="1817"/>
        <w:gridCol w:w="5701"/>
        <w:gridCol w:w="851"/>
      </w:tblGrid>
      <w:tr w:rsidR="004A5966" w:rsidRPr="00CA7727" w14:paraId="4B94AC0D" w14:textId="77777777" w:rsidTr="00816D61">
        <w:trPr>
          <w:jc w:val="center"/>
        </w:trPr>
        <w:tc>
          <w:tcPr>
            <w:tcW w:w="8897" w:type="dxa"/>
            <w:gridSpan w:val="4"/>
          </w:tcPr>
          <w:p w14:paraId="134B51FA" w14:textId="1EA3460E" w:rsidR="00B5674F" w:rsidRPr="00CA7727" w:rsidRDefault="00532564" w:rsidP="00816D61">
            <w:pPr>
              <w:spacing w:before="240" w:line="276" w:lineRule="auto"/>
              <w:jc w:val="center"/>
              <w:rPr>
                <w:rFonts w:ascii="Times New Roman" w:hAnsi="Times New Roman"/>
                <w:b/>
                <w:lang w:val="en-US"/>
              </w:rPr>
            </w:pPr>
            <w:r w:rsidRPr="00CA7727">
              <w:rPr>
                <w:rFonts w:ascii="Times New Roman" w:hAnsi="Times New Roman"/>
                <w:lang w:val="en-US"/>
              </w:rPr>
              <w:br w:type="page"/>
            </w:r>
            <w:r w:rsidR="00B5674F" w:rsidRPr="00CA7727">
              <w:rPr>
                <w:rFonts w:ascii="Times New Roman" w:hAnsi="Times New Roman"/>
                <w:b/>
                <w:lang w:val="en-US"/>
              </w:rPr>
              <w:t xml:space="preserve">Table </w:t>
            </w:r>
            <w:r w:rsidR="00B5674F" w:rsidRPr="00CA7727">
              <w:rPr>
                <w:rFonts w:ascii="Times New Roman" w:hAnsi="Times New Roman"/>
                <w:b/>
                <w:lang w:val="en-US"/>
              </w:rPr>
              <w:fldChar w:fldCharType="begin"/>
            </w:r>
            <w:r w:rsidR="00B5674F" w:rsidRPr="00CA7727">
              <w:rPr>
                <w:rFonts w:ascii="Times New Roman" w:hAnsi="Times New Roman"/>
                <w:b/>
                <w:lang w:val="en-US"/>
              </w:rPr>
              <w:instrText xml:space="preserve"> SEQ Table \* ARABIC </w:instrText>
            </w:r>
            <w:r w:rsidR="00B5674F" w:rsidRPr="00CA7727">
              <w:rPr>
                <w:rFonts w:ascii="Times New Roman" w:hAnsi="Times New Roman"/>
                <w:b/>
                <w:lang w:val="en-US"/>
              </w:rPr>
              <w:fldChar w:fldCharType="separate"/>
            </w:r>
            <w:r w:rsidR="00B5674F" w:rsidRPr="00CA7727">
              <w:rPr>
                <w:rFonts w:ascii="Times New Roman" w:hAnsi="Times New Roman"/>
                <w:b/>
                <w:lang w:val="en-US"/>
              </w:rPr>
              <w:t>5</w:t>
            </w:r>
            <w:r w:rsidR="00B5674F" w:rsidRPr="00CA7727">
              <w:rPr>
                <w:rFonts w:ascii="Times New Roman" w:hAnsi="Times New Roman"/>
                <w:b/>
                <w:lang w:val="en-US"/>
              </w:rPr>
              <w:fldChar w:fldCharType="end"/>
            </w:r>
            <w:r w:rsidR="00B5674F" w:rsidRPr="00CA7727">
              <w:rPr>
                <w:rFonts w:ascii="Times New Roman" w:hAnsi="Times New Roman"/>
                <w:b/>
                <w:lang w:val="en-US"/>
              </w:rPr>
              <w:t>: Interviewees, codes and references for the philosophies level of ideas</w:t>
            </w:r>
          </w:p>
        </w:tc>
      </w:tr>
      <w:tr w:rsidR="004A5966" w:rsidRPr="00CA7727" w14:paraId="6D563B72" w14:textId="77777777" w:rsidTr="00816D61">
        <w:trPr>
          <w:jc w:val="center"/>
        </w:trPr>
        <w:tc>
          <w:tcPr>
            <w:tcW w:w="528" w:type="dxa"/>
          </w:tcPr>
          <w:p w14:paraId="21994C76" w14:textId="77777777" w:rsidR="00B5674F" w:rsidRPr="00CA7727" w:rsidRDefault="00B5674F" w:rsidP="00816D61">
            <w:pPr>
              <w:spacing w:before="240" w:line="276" w:lineRule="auto"/>
              <w:rPr>
                <w:rFonts w:ascii="Times New Roman" w:hAnsi="Times New Roman"/>
                <w:b/>
              </w:rPr>
            </w:pPr>
            <w:r w:rsidRPr="00CA7727">
              <w:rPr>
                <w:rFonts w:ascii="Times New Roman" w:hAnsi="Times New Roman"/>
                <w:b/>
              </w:rPr>
              <w:t>Nr.</w:t>
            </w:r>
          </w:p>
        </w:tc>
        <w:tc>
          <w:tcPr>
            <w:tcW w:w="1817" w:type="dxa"/>
          </w:tcPr>
          <w:p w14:paraId="11170743" w14:textId="77777777" w:rsidR="00B5674F" w:rsidRPr="00CA7727" w:rsidRDefault="00B5674F" w:rsidP="00816D61">
            <w:pPr>
              <w:spacing w:before="240" w:line="276" w:lineRule="auto"/>
              <w:rPr>
                <w:rFonts w:ascii="Times New Roman" w:hAnsi="Times New Roman"/>
                <w:b/>
                <w:lang w:val="en-US"/>
              </w:rPr>
            </w:pPr>
            <w:r w:rsidRPr="00CA7727">
              <w:rPr>
                <w:rFonts w:ascii="Times New Roman" w:hAnsi="Times New Roman"/>
                <w:b/>
                <w:lang w:val="en-US"/>
              </w:rPr>
              <w:t>Interviewee</w:t>
            </w:r>
          </w:p>
        </w:tc>
        <w:tc>
          <w:tcPr>
            <w:tcW w:w="5701" w:type="dxa"/>
          </w:tcPr>
          <w:p w14:paraId="3B7E5840" w14:textId="77777777" w:rsidR="00B5674F" w:rsidRPr="00CA7727" w:rsidRDefault="00B5674F" w:rsidP="00816D61">
            <w:pPr>
              <w:spacing w:before="240" w:line="276" w:lineRule="auto"/>
              <w:rPr>
                <w:rFonts w:ascii="Times New Roman" w:hAnsi="Times New Roman"/>
                <w:b/>
                <w:lang w:val="en-US"/>
              </w:rPr>
            </w:pPr>
            <w:r w:rsidRPr="00CA7727">
              <w:rPr>
                <w:rFonts w:ascii="Times New Roman" w:hAnsi="Times New Roman"/>
                <w:b/>
                <w:lang w:val="en-US"/>
              </w:rPr>
              <w:t>Codes and number of references</w:t>
            </w:r>
          </w:p>
        </w:tc>
        <w:tc>
          <w:tcPr>
            <w:tcW w:w="851" w:type="dxa"/>
          </w:tcPr>
          <w:p w14:paraId="790C70F4" w14:textId="77777777" w:rsidR="00B5674F" w:rsidRPr="00CA7727" w:rsidRDefault="00B5674F" w:rsidP="00816D61">
            <w:pPr>
              <w:spacing w:before="240" w:line="276" w:lineRule="auto"/>
              <w:jc w:val="center"/>
              <w:rPr>
                <w:rFonts w:ascii="Times New Roman" w:hAnsi="Times New Roman"/>
                <w:b/>
                <w:lang w:val="en-US"/>
              </w:rPr>
            </w:pPr>
            <w:r w:rsidRPr="00CA7727">
              <w:rPr>
                <w:rFonts w:ascii="Times New Roman" w:hAnsi="Times New Roman"/>
                <w:b/>
                <w:lang w:val="en-US"/>
              </w:rPr>
              <w:t>Total = 102</w:t>
            </w:r>
          </w:p>
        </w:tc>
      </w:tr>
      <w:tr w:rsidR="004A5966" w:rsidRPr="00CA7727" w14:paraId="05CEF35C" w14:textId="77777777" w:rsidTr="00816D61">
        <w:trPr>
          <w:jc w:val="center"/>
        </w:trPr>
        <w:tc>
          <w:tcPr>
            <w:tcW w:w="528" w:type="dxa"/>
          </w:tcPr>
          <w:p w14:paraId="20337987" w14:textId="77777777" w:rsidR="00B5674F" w:rsidRPr="00CA7727" w:rsidRDefault="00B5674F" w:rsidP="00816D61">
            <w:pPr>
              <w:pStyle w:val="ListParagraph"/>
              <w:numPr>
                <w:ilvl w:val="0"/>
                <w:numId w:val="16"/>
              </w:numPr>
              <w:spacing w:line="276" w:lineRule="auto"/>
              <w:rPr>
                <w:rFonts w:ascii="Times New Roman" w:hAnsi="Times New Roman"/>
                <w:lang w:val="en-US"/>
              </w:rPr>
            </w:pPr>
          </w:p>
        </w:tc>
        <w:tc>
          <w:tcPr>
            <w:tcW w:w="1817" w:type="dxa"/>
          </w:tcPr>
          <w:p w14:paraId="71CA0648" w14:textId="77777777" w:rsidR="00B5674F" w:rsidRPr="00CA7727" w:rsidRDefault="00B5674F" w:rsidP="00816D61">
            <w:pPr>
              <w:spacing w:line="276" w:lineRule="auto"/>
              <w:rPr>
                <w:rFonts w:ascii="Times New Roman" w:hAnsi="Times New Roman"/>
                <w:lang w:val="en-US"/>
              </w:rPr>
            </w:pPr>
            <w:r w:rsidRPr="00CA7727">
              <w:rPr>
                <w:rFonts w:ascii="Times New Roman" w:hAnsi="Times New Roman"/>
              </w:rPr>
              <w:t>GDCS Director</w:t>
            </w:r>
          </w:p>
        </w:tc>
        <w:tc>
          <w:tcPr>
            <w:tcW w:w="5701" w:type="dxa"/>
          </w:tcPr>
          <w:p w14:paraId="6E5FFAFB" w14:textId="77777777" w:rsidR="00B5674F" w:rsidRPr="00CA7727" w:rsidRDefault="00B5674F" w:rsidP="00816D61">
            <w:pPr>
              <w:spacing w:line="276" w:lineRule="auto"/>
              <w:rPr>
                <w:rFonts w:ascii="Times New Roman" w:hAnsi="Times New Roman"/>
              </w:rPr>
            </w:pPr>
            <w:r w:rsidRPr="00CA7727">
              <w:rPr>
                <w:rFonts w:ascii="Times New Roman" w:hAnsi="Times New Roman"/>
              </w:rPr>
              <w:t>centralization 1, taking ownership 1</w:t>
            </w:r>
          </w:p>
        </w:tc>
        <w:tc>
          <w:tcPr>
            <w:tcW w:w="851" w:type="dxa"/>
          </w:tcPr>
          <w:p w14:paraId="732C4E91" w14:textId="77777777" w:rsidR="00B5674F" w:rsidRPr="00CA7727" w:rsidRDefault="00B5674F" w:rsidP="00816D61">
            <w:pPr>
              <w:spacing w:line="276" w:lineRule="auto"/>
              <w:jc w:val="right"/>
              <w:rPr>
                <w:rFonts w:ascii="Times New Roman" w:hAnsi="Times New Roman"/>
              </w:rPr>
            </w:pPr>
            <w:r w:rsidRPr="00CA7727">
              <w:rPr>
                <w:rFonts w:ascii="Times New Roman" w:hAnsi="Times New Roman"/>
              </w:rPr>
              <w:t>2</w:t>
            </w:r>
          </w:p>
        </w:tc>
      </w:tr>
      <w:tr w:rsidR="004A5966" w:rsidRPr="00CA7727" w14:paraId="019FAF8A" w14:textId="77777777" w:rsidTr="00816D61">
        <w:trPr>
          <w:jc w:val="center"/>
        </w:trPr>
        <w:tc>
          <w:tcPr>
            <w:tcW w:w="528" w:type="dxa"/>
          </w:tcPr>
          <w:p w14:paraId="6F5ACC70" w14:textId="77777777" w:rsidR="00B5674F" w:rsidRPr="00CA7727" w:rsidRDefault="00B5674F" w:rsidP="00816D61">
            <w:pPr>
              <w:pStyle w:val="ListParagraph"/>
              <w:numPr>
                <w:ilvl w:val="0"/>
                <w:numId w:val="16"/>
              </w:numPr>
              <w:spacing w:line="276" w:lineRule="auto"/>
              <w:ind w:left="426" w:hanging="349"/>
              <w:rPr>
                <w:rFonts w:ascii="Times New Roman" w:hAnsi="Times New Roman"/>
                <w:lang w:val="en-US"/>
              </w:rPr>
            </w:pPr>
          </w:p>
        </w:tc>
        <w:tc>
          <w:tcPr>
            <w:tcW w:w="1817" w:type="dxa"/>
          </w:tcPr>
          <w:p w14:paraId="0961D17D" w14:textId="77777777" w:rsidR="00B5674F" w:rsidRPr="00CA7727" w:rsidRDefault="00B5674F" w:rsidP="00816D61">
            <w:pPr>
              <w:spacing w:line="276" w:lineRule="auto"/>
              <w:rPr>
                <w:rFonts w:ascii="Times New Roman" w:hAnsi="Times New Roman"/>
                <w:lang w:val="en-US"/>
              </w:rPr>
            </w:pPr>
            <w:r w:rsidRPr="00CA7727">
              <w:rPr>
                <w:rFonts w:ascii="Times New Roman" w:hAnsi="Times New Roman"/>
              </w:rPr>
              <w:t>GDCS IS manager 1</w:t>
            </w:r>
            <w:r w:rsidRPr="00CA7727">
              <w:rPr>
                <w:rFonts w:ascii="Times New Roman" w:hAnsi="Times New Roman"/>
                <w:vertAlign w:val="superscript"/>
              </w:rPr>
              <w:t>st</w:t>
            </w:r>
            <w:r w:rsidRPr="00CA7727">
              <w:rPr>
                <w:rFonts w:ascii="Times New Roman" w:hAnsi="Times New Roman"/>
              </w:rPr>
              <w:t xml:space="preserve"> </w:t>
            </w:r>
          </w:p>
        </w:tc>
        <w:tc>
          <w:tcPr>
            <w:tcW w:w="5701" w:type="dxa"/>
          </w:tcPr>
          <w:p w14:paraId="08AE5200" w14:textId="77777777" w:rsidR="00B5674F" w:rsidRPr="00CA7727" w:rsidRDefault="00B5674F" w:rsidP="00816D61">
            <w:pPr>
              <w:spacing w:line="276" w:lineRule="auto"/>
              <w:rPr>
                <w:rFonts w:ascii="Times New Roman" w:hAnsi="Times New Roman"/>
              </w:rPr>
            </w:pPr>
            <w:r w:rsidRPr="00CA7727">
              <w:rPr>
                <w:rFonts w:ascii="Times New Roman" w:hAnsi="Times New Roman"/>
              </w:rPr>
              <w:t>catching up with development 2, centralization 1, learning from abroad 1, taking ownership 6</w:t>
            </w:r>
          </w:p>
        </w:tc>
        <w:tc>
          <w:tcPr>
            <w:tcW w:w="851" w:type="dxa"/>
          </w:tcPr>
          <w:p w14:paraId="228C7636" w14:textId="77777777" w:rsidR="00B5674F" w:rsidRPr="00CA7727" w:rsidRDefault="00B5674F" w:rsidP="00816D61">
            <w:pPr>
              <w:spacing w:line="276" w:lineRule="auto"/>
              <w:jc w:val="right"/>
              <w:rPr>
                <w:rFonts w:ascii="Times New Roman" w:hAnsi="Times New Roman"/>
              </w:rPr>
            </w:pPr>
            <w:r w:rsidRPr="00CA7727">
              <w:rPr>
                <w:rFonts w:ascii="Times New Roman" w:hAnsi="Times New Roman"/>
              </w:rPr>
              <w:t>10</w:t>
            </w:r>
          </w:p>
        </w:tc>
      </w:tr>
      <w:tr w:rsidR="004A5966" w:rsidRPr="00CA7727" w14:paraId="5F18E372" w14:textId="77777777" w:rsidTr="00816D61">
        <w:trPr>
          <w:jc w:val="center"/>
        </w:trPr>
        <w:tc>
          <w:tcPr>
            <w:tcW w:w="528" w:type="dxa"/>
          </w:tcPr>
          <w:p w14:paraId="661E0444" w14:textId="77777777" w:rsidR="00B5674F" w:rsidRPr="00CA7727" w:rsidRDefault="00B5674F" w:rsidP="00816D61">
            <w:pPr>
              <w:pStyle w:val="ListParagraph"/>
              <w:numPr>
                <w:ilvl w:val="0"/>
                <w:numId w:val="16"/>
              </w:numPr>
              <w:spacing w:line="276" w:lineRule="auto"/>
              <w:ind w:left="426" w:hanging="349"/>
              <w:rPr>
                <w:rFonts w:ascii="Times New Roman" w:hAnsi="Times New Roman"/>
                <w:lang w:val="en-US"/>
              </w:rPr>
            </w:pPr>
          </w:p>
        </w:tc>
        <w:tc>
          <w:tcPr>
            <w:tcW w:w="1817" w:type="dxa"/>
          </w:tcPr>
          <w:p w14:paraId="28969B51" w14:textId="77777777" w:rsidR="00B5674F" w:rsidRPr="00CA7727" w:rsidRDefault="00B5674F" w:rsidP="00816D61">
            <w:pPr>
              <w:spacing w:line="276" w:lineRule="auto"/>
              <w:rPr>
                <w:rFonts w:ascii="Times New Roman" w:hAnsi="Times New Roman"/>
                <w:lang w:val="en-US"/>
              </w:rPr>
            </w:pPr>
            <w:r w:rsidRPr="00CA7727">
              <w:rPr>
                <w:rFonts w:ascii="Times New Roman" w:hAnsi="Times New Roman"/>
              </w:rPr>
              <w:t>GDCS IS manager 2</w:t>
            </w:r>
            <w:r w:rsidRPr="00CA7727">
              <w:rPr>
                <w:rFonts w:ascii="Times New Roman" w:hAnsi="Times New Roman"/>
                <w:vertAlign w:val="superscript"/>
              </w:rPr>
              <w:t>nd</w:t>
            </w:r>
            <w:r w:rsidRPr="00CA7727">
              <w:rPr>
                <w:rFonts w:ascii="Times New Roman" w:hAnsi="Times New Roman"/>
              </w:rPr>
              <w:t xml:space="preserve"> </w:t>
            </w:r>
          </w:p>
        </w:tc>
        <w:tc>
          <w:tcPr>
            <w:tcW w:w="5701" w:type="dxa"/>
          </w:tcPr>
          <w:p w14:paraId="34D145F9" w14:textId="77777777" w:rsidR="00B5674F" w:rsidRPr="00CA7727" w:rsidRDefault="00B5674F" w:rsidP="00816D61">
            <w:pPr>
              <w:spacing w:line="276" w:lineRule="auto"/>
              <w:rPr>
                <w:rFonts w:ascii="Times New Roman" w:hAnsi="Times New Roman"/>
              </w:rPr>
            </w:pPr>
            <w:r w:rsidRPr="00CA7727">
              <w:rPr>
                <w:rFonts w:ascii="Times New Roman" w:hAnsi="Times New Roman"/>
              </w:rPr>
              <w:t>centralization 1, dissemination of experiences 2</w:t>
            </w:r>
          </w:p>
        </w:tc>
        <w:tc>
          <w:tcPr>
            <w:tcW w:w="851" w:type="dxa"/>
          </w:tcPr>
          <w:p w14:paraId="5B76293D" w14:textId="77777777" w:rsidR="00B5674F" w:rsidRPr="00CA7727" w:rsidRDefault="00B5674F" w:rsidP="00816D61">
            <w:pPr>
              <w:spacing w:line="276" w:lineRule="auto"/>
              <w:jc w:val="right"/>
              <w:rPr>
                <w:rFonts w:ascii="Times New Roman" w:hAnsi="Times New Roman"/>
              </w:rPr>
            </w:pPr>
            <w:r w:rsidRPr="00CA7727">
              <w:rPr>
                <w:rFonts w:ascii="Times New Roman" w:hAnsi="Times New Roman"/>
              </w:rPr>
              <w:t>3</w:t>
            </w:r>
          </w:p>
        </w:tc>
      </w:tr>
      <w:tr w:rsidR="004A5966" w:rsidRPr="00CA7727" w14:paraId="2A7FAD72" w14:textId="77777777" w:rsidTr="00816D61">
        <w:trPr>
          <w:jc w:val="center"/>
        </w:trPr>
        <w:tc>
          <w:tcPr>
            <w:tcW w:w="528" w:type="dxa"/>
          </w:tcPr>
          <w:p w14:paraId="58DA87E5" w14:textId="77777777" w:rsidR="00B5674F" w:rsidRPr="00CA7727" w:rsidRDefault="00B5674F" w:rsidP="00816D61">
            <w:pPr>
              <w:pStyle w:val="ListParagraph"/>
              <w:numPr>
                <w:ilvl w:val="0"/>
                <w:numId w:val="16"/>
              </w:numPr>
              <w:spacing w:line="276" w:lineRule="auto"/>
              <w:ind w:left="426" w:hanging="349"/>
              <w:rPr>
                <w:rFonts w:ascii="Times New Roman" w:hAnsi="Times New Roman"/>
                <w:lang w:val="en-US"/>
              </w:rPr>
            </w:pPr>
          </w:p>
        </w:tc>
        <w:tc>
          <w:tcPr>
            <w:tcW w:w="1817" w:type="dxa"/>
          </w:tcPr>
          <w:p w14:paraId="529C4338" w14:textId="77777777" w:rsidR="00B5674F" w:rsidRPr="00CA7727" w:rsidRDefault="00B5674F" w:rsidP="00816D61">
            <w:pPr>
              <w:spacing w:line="276" w:lineRule="auto"/>
              <w:rPr>
                <w:rFonts w:ascii="Times New Roman" w:hAnsi="Times New Roman"/>
              </w:rPr>
            </w:pPr>
            <w:r w:rsidRPr="00CA7727">
              <w:rPr>
                <w:rFonts w:ascii="Times New Roman" w:hAnsi="Times New Roman"/>
              </w:rPr>
              <w:t>GDCS IS manager 3</w:t>
            </w:r>
            <w:r w:rsidRPr="00CA7727">
              <w:rPr>
                <w:rFonts w:ascii="Times New Roman" w:hAnsi="Times New Roman"/>
                <w:vertAlign w:val="superscript"/>
              </w:rPr>
              <w:t>rd</w:t>
            </w:r>
            <w:r w:rsidRPr="00CA7727">
              <w:rPr>
                <w:rFonts w:ascii="Times New Roman" w:hAnsi="Times New Roman"/>
              </w:rPr>
              <w:t xml:space="preserve"> </w:t>
            </w:r>
          </w:p>
        </w:tc>
        <w:tc>
          <w:tcPr>
            <w:tcW w:w="5701" w:type="dxa"/>
          </w:tcPr>
          <w:p w14:paraId="4FCB8BD1" w14:textId="77777777" w:rsidR="00B5674F" w:rsidRPr="00CA7727" w:rsidRDefault="00B5674F" w:rsidP="00816D61">
            <w:pPr>
              <w:spacing w:line="276" w:lineRule="auto"/>
              <w:rPr>
                <w:rFonts w:ascii="Times New Roman" w:hAnsi="Times New Roman"/>
              </w:rPr>
            </w:pPr>
            <w:r w:rsidRPr="00CA7727">
              <w:rPr>
                <w:rFonts w:ascii="Times New Roman" w:hAnsi="Times New Roman"/>
              </w:rPr>
              <w:t>catching up with development 2, centralization 1, limited resistance 5, power acceptance 2</w:t>
            </w:r>
          </w:p>
        </w:tc>
        <w:tc>
          <w:tcPr>
            <w:tcW w:w="851" w:type="dxa"/>
          </w:tcPr>
          <w:p w14:paraId="4EBFADE9" w14:textId="77777777" w:rsidR="00B5674F" w:rsidRPr="00CA7727" w:rsidRDefault="00B5674F" w:rsidP="00816D61">
            <w:pPr>
              <w:spacing w:line="276" w:lineRule="auto"/>
              <w:jc w:val="right"/>
              <w:rPr>
                <w:rFonts w:ascii="Times New Roman" w:hAnsi="Times New Roman"/>
              </w:rPr>
            </w:pPr>
            <w:r w:rsidRPr="00CA7727">
              <w:rPr>
                <w:rFonts w:ascii="Times New Roman" w:hAnsi="Times New Roman"/>
              </w:rPr>
              <w:t>10</w:t>
            </w:r>
          </w:p>
        </w:tc>
      </w:tr>
      <w:tr w:rsidR="004A5966" w:rsidRPr="00CA7727" w14:paraId="30857BE0" w14:textId="77777777" w:rsidTr="00816D61">
        <w:trPr>
          <w:jc w:val="center"/>
        </w:trPr>
        <w:tc>
          <w:tcPr>
            <w:tcW w:w="528" w:type="dxa"/>
          </w:tcPr>
          <w:p w14:paraId="7F2DB42B" w14:textId="77777777" w:rsidR="00B5674F" w:rsidRPr="00CA7727" w:rsidRDefault="00B5674F" w:rsidP="00816D61">
            <w:pPr>
              <w:pStyle w:val="ListParagraph"/>
              <w:numPr>
                <w:ilvl w:val="0"/>
                <w:numId w:val="16"/>
              </w:numPr>
              <w:spacing w:line="276" w:lineRule="auto"/>
              <w:ind w:left="426" w:hanging="349"/>
              <w:rPr>
                <w:rFonts w:ascii="Times New Roman" w:hAnsi="Times New Roman"/>
                <w:lang w:val="en-US"/>
              </w:rPr>
            </w:pPr>
          </w:p>
        </w:tc>
        <w:tc>
          <w:tcPr>
            <w:tcW w:w="1817" w:type="dxa"/>
          </w:tcPr>
          <w:p w14:paraId="1765D9F2" w14:textId="77777777" w:rsidR="00B5674F" w:rsidRPr="00CA7727" w:rsidRDefault="00B5674F" w:rsidP="00816D61">
            <w:pPr>
              <w:spacing w:line="276" w:lineRule="auto"/>
              <w:rPr>
                <w:rFonts w:ascii="Times New Roman" w:hAnsi="Times New Roman"/>
                <w:lang w:val="en-US"/>
              </w:rPr>
            </w:pPr>
            <w:r w:rsidRPr="00CA7727">
              <w:rPr>
                <w:rFonts w:ascii="Times New Roman" w:hAnsi="Times New Roman"/>
              </w:rPr>
              <w:t>GDCS Specialist</w:t>
            </w:r>
          </w:p>
        </w:tc>
        <w:tc>
          <w:tcPr>
            <w:tcW w:w="5701" w:type="dxa"/>
          </w:tcPr>
          <w:p w14:paraId="3966EA36" w14:textId="77777777" w:rsidR="00B5674F" w:rsidRPr="00CA7727" w:rsidRDefault="00B5674F" w:rsidP="00816D61">
            <w:pPr>
              <w:spacing w:line="276" w:lineRule="auto"/>
              <w:rPr>
                <w:rFonts w:ascii="Times New Roman" w:hAnsi="Times New Roman"/>
              </w:rPr>
            </w:pPr>
            <w:r w:rsidRPr="00CA7727">
              <w:rPr>
                <w:rFonts w:ascii="Times New Roman" w:hAnsi="Times New Roman"/>
              </w:rPr>
              <w:t>consultation meetings 2, learning from abroad 4, taking ownership 1</w:t>
            </w:r>
          </w:p>
        </w:tc>
        <w:tc>
          <w:tcPr>
            <w:tcW w:w="851" w:type="dxa"/>
          </w:tcPr>
          <w:p w14:paraId="3C33F687" w14:textId="77777777" w:rsidR="00B5674F" w:rsidRPr="00CA7727" w:rsidRDefault="00B5674F" w:rsidP="00816D61">
            <w:pPr>
              <w:spacing w:line="276" w:lineRule="auto"/>
              <w:jc w:val="right"/>
              <w:rPr>
                <w:rFonts w:ascii="Times New Roman" w:hAnsi="Times New Roman"/>
              </w:rPr>
            </w:pPr>
            <w:r w:rsidRPr="00CA7727">
              <w:rPr>
                <w:rFonts w:ascii="Times New Roman" w:hAnsi="Times New Roman"/>
              </w:rPr>
              <w:t>7</w:t>
            </w:r>
          </w:p>
        </w:tc>
      </w:tr>
      <w:tr w:rsidR="004A5966" w:rsidRPr="00CA7727" w14:paraId="30D0A501" w14:textId="77777777" w:rsidTr="00816D61">
        <w:trPr>
          <w:jc w:val="center"/>
        </w:trPr>
        <w:tc>
          <w:tcPr>
            <w:tcW w:w="528" w:type="dxa"/>
          </w:tcPr>
          <w:p w14:paraId="0BEE0A42" w14:textId="77777777" w:rsidR="00B5674F" w:rsidRPr="00CA7727" w:rsidRDefault="00B5674F" w:rsidP="00816D61">
            <w:pPr>
              <w:pStyle w:val="ListParagraph"/>
              <w:numPr>
                <w:ilvl w:val="0"/>
                <w:numId w:val="16"/>
              </w:numPr>
              <w:spacing w:line="276" w:lineRule="auto"/>
              <w:ind w:left="426" w:hanging="349"/>
              <w:rPr>
                <w:rFonts w:ascii="Times New Roman" w:hAnsi="Times New Roman"/>
                <w:lang w:val="en-US"/>
              </w:rPr>
            </w:pPr>
          </w:p>
        </w:tc>
        <w:tc>
          <w:tcPr>
            <w:tcW w:w="1817" w:type="dxa"/>
          </w:tcPr>
          <w:p w14:paraId="460C3D33" w14:textId="77777777" w:rsidR="00B5674F" w:rsidRPr="00CA7727" w:rsidRDefault="00B5674F" w:rsidP="00816D61">
            <w:pPr>
              <w:spacing w:line="276" w:lineRule="auto"/>
              <w:rPr>
                <w:rFonts w:ascii="Times New Roman" w:hAnsi="Times New Roman"/>
                <w:lang w:val="en-US"/>
              </w:rPr>
            </w:pPr>
            <w:r w:rsidRPr="00CA7727">
              <w:rPr>
                <w:rFonts w:ascii="Times New Roman" w:hAnsi="Times New Roman"/>
              </w:rPr>
              <w:t>OSCE project manager</w:t>
            </w:r>
          </w:p>
        </w:tc>
        <w:tc>
          <w:tcPr>
            <w:tcW w:w="5701" w:type="dxa"/>
          </w:tcPr>
          <w:p w14:paraId="5E94A258" w14:textId="77777777" w:rsidR="00B5674F" w:rsidRPr="00CA7727" w:rsidRDefault="00B5674F" w:rsidP="00816D61">
            <w:pPr>
              <w:spacing w:line="276" w:lineRule="auto"/>
              <w:rPr>
                <w:rFonts w:ascii="Times New Roman" w:hAnsi="Times New Roman"/>
              </w:rPr>
            </w:pPr>
            <w:r w:rsidRPr="00CA7727">
              <w:rPr>
                <w:rFonts w:ascii="Times New Roman" w:hAnsi="Times New Roman"/>
              </w:rPr>
              <w:t>catching up with development 2, centralization 1, consultation meetings 7, dissemination of experiences 1, learning from local practice 1, taking ownership 1</w:t>
            </w:r>
          </w:p>
        </w:tc>
        <w:tc>
          <w:tcPr>
            <w:tcW w:w="851" w:type="dxa"/>
          </w:tcPr>
          <w:p w14:paraId="0724FB7D" w14:textId="77777777" w:rsidR="00B5674F" w:rsidRPr="00CA7727" w:rsidRDefault="00B5674F" w:rsidP="00816D61">
            <w:pPr>
              <w:spacing w:line="276" w:lineRule="auto"/>
              <w:jc w:val="right"/>
              <w:rPr>
                <w:rFonts w:ascii="Times New Roman" w:hAnsi="Times New Roman"/>
              </w:rPr>
            </w:pPr>
            <w:r w:rsidRPr="00CA7727">
              <w:rPr>
                <w:rFonts w:ascii="Times New Roman" w:hAnsi="Times New Roman"/>
              </w:rPr>
              <w:t>13</w:t>
            </w:r>
          </w:p>
        </w:tc>
      </w:tr>
      <w:tr w:rsidR="004A5966" w:rsidRPr="00CA7727" w14:paraId="13ADA846" w14:textId="77777777" w:rsidTr="00816D61">
        <w:trPr>
          <w:jc w:val="center"/>
        </w:trPr>
        <w:tc>
          <w:tcPr>
            <w:tcW w:w="528" w:type="dxa"/>
          </w:tcPr>
          <w:p w14:paraId="4F56F2DA" w14:textId="77777777" w:rsidR="00B5674F" w:rsidRPr="00CA7727" w:rsidRDefault="00B5674F" w:rsidP="00816D61">
            <w:pPr>
              <w:pStyle w:val="ListParagraph"/>
              <w:numPr>
                <w:ilvl w:val="0"/>
                <w:numId w:val="16"/>
              </w:numPr>
              <w:spacing w:line="276" w:lineRule="auto"/>
              <w:ind w:left="426" w:hanging="349"/>
              <w:rPr>
                <w:rFonts w:ascii="Times New Roman" w:hAnsi="Times New Roman"/>
                <w:lang w:val="en-US"/>
              </w:rPr>
            </w:pPr>
          </w:p>
        </w:tc>
        <w:tc>
          <w:tcPr>
            <w:tcW w:w="1817" w:type="dxa"/>
          </w:tcPr>
          <w:p w14:paraId="55AF66B7" w14:textId="77777777" w:rsidR="00B5674F" w:rsidRPr="00CA7727" w:rsidRDefault="00B5674F" w:rsidP="00816D61">
            <w:pPr>
              <w:spacing w:line="276" w:lineRule="auto"/>
              <w:rPr>
                <w:rFonts w:ascii="Times New Roman" w:hAnsi="Times New Roman"/>
                <w:lang w:val="en-US"/>
              </w:rPr>
            </w:pPr>
            <w:r w:rsidRPr="00CA7727">
              <w:rPr>
                <w:rFonts w:ascii="Times New Roman" w:hAnsi="Times New Roman"/>
              </w:rPr>
              <w:t>DPA Director</w:t>
            </w:r>
          </w:p>
        </w:tc>
        <w:tc>
          <w:tcPr>
            <w:tcW w:w="5701" w:type="dxa"/>
          </w:tcPr>
          <w:p w14:paraId="45046C4C" w14:textId="77777777" w:rsidR="00B5674F" w:rsidRPr="00CA7727" w:rsidRDefault="00B5674F" w:rsidP="00816D61">
            <w:pPr>
              <w:spacing w:line="276" w:lineRule="auto"/>
              <w:rPr>
                <w:rFonts w:ascii="Times New Roman" w:hAnsi="Times New Roman"/>
              </w:rPr>
            </w:pPr>
            <w:r w:rsidRPr="00CA7727">
              <w:rPr>
                <w:rFonts w:ascii="Times New Roman" w:hAnsi="Times New Roman"/>
              </w:rPr>
              <w:t>change management 1, consultation meetings 1, taking ownership 3</w:t>
            </w:r>
          </w:p>
        </w:tc>
        <w:tc>
          <w:tcPr>
            <w:tcW w:w="851" w:type="dxa"/>
          </w:tcPr>
          <w:p w14:paraId="55BB7613" w14:textId="77777777" w:rsidR="00B5674F" w:rsidRPr="00CA7727" w:rsidRDefault="00B5674F" w:rsidP="00816D61">
            <w:pPr>
              <w:spacing w:line="276" w:lineRule="auto"/>
              <w:jc w:val="right"/>
              <w:rPr>
                <w:rFonts w:ascii="Times New Roman" w:hAnsi="Times New Roman"/>
              </w:rPr>
            </w:pPr>
            <w:r w:rsidRPr="00CA7727">
              <w:rPr>
                <w:rFonts w:ascii="Times New Roman" w:hAnsi="Times New Roman"/>
              </w:rPr>
              <w:t>5</w:t>
            </w:r>
          </w:p>
        </w:tc>
      </w:tr>
      <w:tr w:rsidR="004A5966" w:rsidRPr="00CA7727" w14:paraId="77E88D86" w14:textId="77777777" w:rsidTr="00816D61">
        <w:trPr>
          <w:jc w:val="center"/>
        </w:trPr>
        <w:tc>
          <w:tcPr>
            <w:tcW w:w="528" w:type="dxa"/>
          </w:tcPr>
          <w:p w14:paraId="081D3217" w14:textId="77777777" w:rsidR="00B5674F" w:rsidRPr="00CA7727" w:rsidRDefault="00B5674F" w:rsidP="00816D61">
            <w:pPr>
              <w:pStyle w:val="ListParagraph"/>
              <w:numPr>
                <w:ilvl w:val="0"/>
                <w:numId w:val="16"/>
              </w:numPr>
              <w:spacing w:line="276" w:lineRule="auto"/>
              <w:ind w:left="426" w:hanging="349"/>
              <w:rPr>
                <w:rFonts w:ascii="Times New Roman" w:hAnsi="Times New Roman"/>
                <w:lang w:val="en-US"/>
              </w:rPr>
            </w:pPr>
          </w:p>
        </w:tc>
        <w:tc>
          <w:tcPr>
            <w:tcW w:w="1817" w:type="dxa"/>
          </w:tcPr>
          <w:p w14:paraId="631759B8" w14:textId="77777777" w:rsidR="00B5674F" w:rsidRPr="00CA7727" w:rsidRDefault="00B5674F" w:rsidP="00816D61">
            <w:pPr>
              <w:spacing w:line="276" w:lineRule="auto"/>
              <w:rPr>
                <w:rFonts w:ascii="Times New Roman" w:hAnsi="Times New Roman"/>
                <w:lang w:val="en-US"/>
              </w:rPr>
            </w:pPr>
            <w:r w:rsidRPr="00CA7727">
              <w:rPr>
                <w:rFonts w:ascii="Times New Roman" w:hAnsi="Times New Roman"/>
              </w:rPr>
              <w:t>TW Director</w:t>
            </w:r>
          </w:p>
        </w:tc>
        <w:tc>
          <w:tcPr>
            <w:tcW w:w="5701" w:type="dxa"/>
          </w:tcPr>
          <w:p w14:paraId="11D9DEFC" w14:textId="77777777" w:rsidR="00B5674F" w:rsidRPr="00CA7727" w:rsidRDefault="00B5674F" w:rsidP="00816D61">
            <w:pPr>
              <w:spacing w:line="276" w:lineRule="auto"/>
              <w:rPr>
                <w:rFonts w:ascii="Times New Roman" w:hAnsi="Times New Roman"/>
              </w:rPr>
            </w:pPr>
            <w:r w:rsidRPr="00CA7727">
              <w:rPr>
                <w:rFonts w:ascii="Times New Roman" w:hAnsi="Times New Roman"/>
              </w:rPr>
              <w:t>change management 1, dissemination of experiences 1</w:t>
            </w:r>
          </w:p>
        </w:tc>
        <w:tc>
          <w:tcPr>
            <w:tcW w:w="851" w:type="dxa"/>
          </w:tcPr>
          <w:p w14:paraId="6E4C15AD" w14:textId="77777777" w:rsidR="00B5674F" w:rsidRPr="00CA7727" w:rsidRDefault="00B5674F" w:rsidP="00816D61">
            <w:pPr>
              <w:spacing w:line="276" w:lineRule="auto"/>
              <w:jc w:val="right"/>
              <w:rPr>
                <w:rFonts w:ascii="Times New Roman" w:hAnsi="Times New Roman"/>
              </w:rPr>
            </w:pPr>
            <w:r w:rsidRPr="00CA7727">
              <w:rPr>
                <w:rFonts w:ascii="Times New Roman" w:hAnsi="Times New Roman"/>
              </w:rPr>
              <w:t>2</w:t>
            </w:r>
          </w:p>
        </w:tc>
      </w:tr>
      <w:tr w:rsidR="004A5966" w:rsidRPr="00CA7727" w14:paraId="0A4F7EFA" w14:textId="77777777" w:rsidTr="00816D61">
        <w:trPr>
          <w:jc w:val="center"/>
        </w:trPr>
        <w:tc>
          <w:tcPr>
            <w:tcW w:w="528" w:type="dxa"/>
          </w:tcPr>
          <w:p w14:paraId="2F8A3B4D" w14:textId="77777777" w:rsidR="00B5674F" w:rsidRPr="00CA7727" w:rsidRDefault="00B5674F" w:rsidP="00816D61">
            <w:pPr>
              <w:pStyle w:val="ListParagraph"/>
              <w:numPr>
                <w:ilvl w:val="0"/>
                <w:numId w:val="16"/>
              </w:numPr>
              <w:spacing w:line="276" w:lineRule="auto"/>
              <w:ind w:left="426" w:hanging="349"/>
              <w:rPr>
                <w:rFonts w:ascii="Times New Roman" w:hAnsi="Times New Roman"/>
                <w:lang w:val="en-US"/>
              </w:rPr>
            </w:pPr>
          </w:p>
        </w:tc>
        <w:tc>
          <w:tcPr>
            <w:tcW w:w="1817" w:type="dxa"/>
          </w:tcPr>
          <w:p w14:paraId="6511C8EB" w14:textId="77777777" w:rsidR="00B5674F" w:rsidRPr="00CA7727" w:rsidRDefault="00B5674F" w:rsidP="00816D61">
            <w:pPr>
              <w:spacing w:line="276" w:lineRule="auto"/>
              <w:rPr>
                <w:rFonts w:ascii="Times New Roman" w:hAnsi="Times New Roman"/>
                <w:lang w:val="en-US"/>
              </w:rPr>
            </w:pPr>
            <w:r w:rsidRPr="00CA7727">
              <w:rPr>
                <w:rFonts w:ascii="Times New Roman" w:hAnsi="Times New Roman"/>
              </w:rPr>
              <w:t>CoM Coordinator</w:t>
            </w:r>
          </w:p>
        </w:tc>
        <w:tc>
          <w:tcPr>
            <w:tcW w:w="5701" w:type="dxa"/>
          </w:tcPr>
          <w:p w14:paraId="7655D84D" w14:textId="77777777" w:rsidR="00B5674F" w:rsidRPr="00CA7727" w:rsidRDefault="00B5674F" w:rsidP="00816D61">
            <w:pPr>
              <w:spacing w:line="276" w:lineRule="auto"/>
              <w:rPr>
                <w:rFonts w:ascii="Times New Roman" w:hAnsi="Times New Roman"/>
              </w:rPr>
            </w:pPr>
            <w:r w:rsidRPr="00CA7727">
              <w:rPr>
                <w:rFonts w:ascii="Times New Roman" w:hAnsi="Times New Roman"/>
              </w:rPr>
              <w:t>centralization 4, consultation meetings 5, dissemination of experiences 3, learning from abroad 3, taking ownership 1</w:t>
            </w:r>
          </w:p>
        </w:tc>
        <w:tc>
          <w:tcPr>
            <w:tcW w:w="851" w:type="dxa"/>
          </w:tcPr>
          <w:p w14:paraId="5658089E" w14:textId="77777777" w:rsidR="00B5674F" w:rsidRPr="00CA7727" w:rsidRDefault="00B5674F" w:rsidP="00816D61">
            <w:pPr>
              <w:spacing w:line="276" w:lineRule="auto"/>
              <w:jc w:val="right"/>
              <w:rPr>
                <w:rFonts w:ascii="Times New Roman" w:hAnsi="Times New Roman"/>
              </w:rPr>
            </w:pPr>
            <w:r w:rsidRPr="00CA7727">
              <w:rPr>
                <w:rFonts w:ascii="Times New Roman" w:hAnsi="Times New Roman"/>
              </w:rPr>
              <w:t>16</w:t>
            </w:r>
          </w:p>
        </w:tc>
      </w:tr>
      <w:tr w:rsidR="004A5966" w:rsidRPr="00CA7727" w14:paraId="3AEF9ED5" w14:textId="77777777" w:rsidTr="00816D61">
        <w:trPr>
          <w:jc w:val="center"/>
        </w:trPr>
        <w:tc>
          <w:tcPr>
            <w:tcW w:w="528" w:type="dxa"/>
          </w:tcPr>
          <w:p w14:paraId="26C6EDAD" w14:textId="77777777" w:rsidR="00B5674F" w:rsidRPr="00CA7727" w:rsidRDefault="00B5674F" w:rsidP="00816D61">
            <w:pPr>
              <w:pStyle w:val="ListParagraph"/>
              <w:numPr>
                <w:ilvl w:val="0"/>
                <w:numId w:val="16"/>
              </w:numPr>
              <w:spacing w:line="276" w:lineRule="auto"/>
              <w:ind w:left="426" w:hanging="349"/>
              <w:rPr>
                <w:rFonts w:ascii="Times New Roman" w:hAnsi="Times New Roman"/>
                <w:lang w:val="en-US"/>
              </w:rPr>
            </w:pPr>
          </w:p>
        </w:tc>
        <w:tc>
          <w:tcPr>
            <w:tcW w:w="1817" w:type="dxa"/>
          </w:tcPr>
          <w:p w14:paraId="3898C9CF" w14:textId="77777777" w:rsidR="00B5674F" w:rsidRPr="00CA7727" w:rsidRDefault="00B5674F" w:rsidP="00816D61">
            <w:pPr>
              <w:spacing w:line="276" w:lineRule="auto"/>
              <w:rPr>
                <w:rFonts w:ascii="Times New Roman" w:hAnsi="Times New Roman"/>
                <w:lang w:val="en-US"/>
              </w:rPr>
            </w:pPr>
            <w:r w:rsidRPr="00CA7727">
              <w:rPr>
                <w:rFonts w:ascii="Times New Roman" w:hAnsi="Times New Roman"/>
              </w:rPr>
              <w:t>MoICTI Specialists (2)</w:t>
            </w:r>
          </w:p>
        </w:tc>
        <w:tc>
          <w:tcPr>
            <w:tcW w:w="5701" w:type="dxa"/>
          </w:tcPr>
          <w:p w14:paraId="5882DA5F" w14:textId="77777777" w:rsidR="00B5674F" w:rsidRPr="00CA7727" w:rsidRDefault="00B5674F" w:rsidP="00816D61">
            <w:pPr>
              <w:spacing w:line="276" w:lineRule="auto"/>
              <w:rPr>
                <w:rFonts w:ascii="Times New Roman" w:hAnsi="Times New Roman"/>
              </w:rPr>
            </w:pPr>
            <w:r w:rsidRPr="00CA7727">
              <w:rPr>
                <w:rFonts w:ascii="Times New Roman" w:hAnsi="Times New Roman"/>
              </w:rPr>
              <w:t>catching up with development 2, centralization 2, consultation meetings 2, learning from abroad 2, learning from local practice 1</w:t>
            </w:r>
          </w:p>
        </w:tc>
        <w:tc>
          <w:tcPr>
            <w:tcW w:w="851" w:type="dxa"/>
          </w:tcPr>
          <w:p w14:paraId="2F0055FD" w14:textId="77777777" w:rsidR="00B5674F" w:rsidRPr="00CA7727" w:rsidRDefault="00B5674F" w:rsidP="00816D61">
            <w:pPr>
              <w:spacing w:line="276" w:lineRule="auto"/>
              <w:jc w:val="right"/>
              <w:rPr>
                <w:rFonts w:ascii="Times New Roman" w:hAnsi="Times New Roman"/>
              </w:rPr>
            </w:pPr>
            <w:r w:rsidRPr="00CA7727">
              <w:rPr>
                <w:rFonts w:ascii="Times New Roman" w:hAnsi="Times New Roman"/>
              </w:rPr>
              <w:t>9</w:t>
            </w:r>
          </w:p>
        </w:tc>
      </w:tr>
      <w:tr w:rsidR="004A5966" w:rsidRPr="00CA7727" w14:paraId="4D25D525" w14:textId="77777777" w:rsidTr="00816D61">
        <w:trPr>
          <w:jc w:val="center"/>
        </w:trPr>
        <w:tc>
          <w:tcPr>
            <w:tcW w:w="528" w:type="dxa"/>
          </w:tcPr>
          <w:p w14:paraId="15AD15A4" w14:textId="77777777" w:rsidR="00B5674F" w:rsidRPr="00CA7727" w:rsidRDefault="00B5674F" w:rsidP="00816D61">
            <w:pPr>
              <w:pStyle w:val="ListParagraph"/>
              <w:numPr>
                <w:ilvl w:val="0"/>
                <w:numId w:val="16"/>
              </w:numPr>
              <w:spacing w:line="276" w:lineRule="auto"/>
              <w:ind w:left="426" w:hanging="349"/>
              <w:rPr>
                <w:rFonts w:ascii="Times New Roman" w:hAnsi="Times New Roman"/>
                <w:lang w:val="en-US"/>
              </w:rPr>
            </w:pPr>
          </w:p>
        </w:tc>
        <w:tc>
          <w:tcPr>
            <w:tcW w:w="1817" w:type="dxa"/>
          </w:tcPr>
          <w:p w14:paraId="2C23FA43" w14:textId="77777777" w:rsidR="00B5674F" w:rsidRPr="00CA7727" w:rsidRDefault="00B5674F" w:rsidP="00816D61">
            <w:pPr>
              <w:spacing w:line="276" w:lineRule="auto"/>
              <w:rPr>
                <w:rFonts w:ascii="Times New Roman" w:hAnsi="Times New Roman"/>
                <w:lang w:val="en-US"/>
              </w:rPr>
            </w:pPr>
            <w:r w:rsidRPr="00CA7727">
              <w:rPr>
                <w:rFonts w:ascii="Times New Roman" w:hAnsi="Times New Roman"/>
              </w:rPr>
              <w:t>NAIS Coordinator</w:t>
            </w:r>
          </w:p>
        </w:tc>
        <w:tc>
          <w:tcPr>
            <w:tcW w:w="5701" w:type="dxa"/>
          </w:tcPr>
          <w:p w14:paraId="7B44B354" w14:textId="77777777" w:rsidR="00B5674F" w:rsidRPr="00CA7727" w:rsidRDefault="00B5674F" w:rsidP="00816D61">
            <w:pPr>
              <w:spacing w:line="276" w:lineRule="auto"/>
              <w:rPr>
                <w:rFonts w:ascii="Times New Roman" w:hAnsi="Times New Roman"/>
              </w:rPr>
            </w:pPr>
            <w:r w:rsidRPr="00CA7727">
              <w:rPr>
                <w:rFonts w:ascii="Times New Roman" w:hAnsi="Times New Roman"/>
              </w:rPr>
              <w:t>consultation meetings 3, learning from abroad 2, learning from local practice 3, taking ownership 1</w:t>
            </w:r>
          </w:p>
        </w:tc>
        <w:tc>
          <w:tcPr>
            <w:tcW w:w="851" w:type="dxa"/>
          </w:tcPr>
          <w:p w14:paraId="15A0994D" w14:textId="77777777" w:rsidR="00B5674F" w:rsidRPr="00CA7727" w:rsidRDefault="00B5674F" w:rsidP="00816D61">
            <w:pPr>
              <w:spacing w:line="276" w:lineRule="auto"/>
              <w:jc w:val="right"/>
              <w:rPr>
                <w:rFonts w:ascii="Times New Roman" w:hAnsi="Times New Roman"/>
              </w:rPr>
            </w:pPr>
            <w:r w:rsidRPr="00CA7727">
              <w:rPr>
                <w:rFonts w:ascii="Times New Roman" w:hAnsi="Times New Roman"/>
              </w:rPr>
              <w:t>9</w:t>
            </w:r>
          </w:p>
        </w:tc>
      </w:tr>
      <w:tr w:rsidR="004A5966" w:rsidRPr="00CA7727" w14:paraId="7B77A619" w14:textId="77777777" w:rsidTr="00816D61">
        <w:trPr>
          <w:jc w:val="center"/>
        </w:trPr>
        <w:tc>
          <w:tcPr>
            <w:tcW w:w="528" w:type="dxa"/>
          </w:tcPr>
          <w:p w14:paraId="3F6ED2CB" w14:textId="77777777" w:rsidR="00B5674F" w:rsidRPr="00CA7727" w:rsidRDefault="00B5674F" w:rsidP="00816D61">
            <w:pPr>
              <w:pStyle w:val="ListParagraph"/>
              <w:numPr>
                <w:ilvl w:val="0"/>
                <w:numId w:val="16"/>
              </w:numPr>
              <w:spacing w:line="276" w:lineRule="auto"/>
              <w:ind w:left="426" w:hanging="349"/>
              <w:rPr>
                <w:rFonts w:ascii="Times New Roman" w:hAnsi="Times New Roman"/>
                <w:lang w:val="en-US"/>
              </w:rPr>
            </w:pPr>
          </w:p>
        </w:tc>
        <w:tc>
          <w:tcPr>
            <w:tcW w:w="1817" w:type="dxa"/>
          </w:tcPr>
          <w:p w14:paraId="1999943C" w14:textId="77777777" w:rsidR="00B5674F" w:rsidRPr="00CA7727" w:rsidRDefault="00B5674F" w:rsidP="00816D61">
            <w:pPr>
              <w:spacing w:line="276" w:lineRule="auto"/>
              <w:rPr>
                <w:rFonts w:ascii="Times New Roman" w:hAnsi="Times New Roman"/>
                <w:lang w:val="en-US"/>
              </w:rPr>
            </w:pPr>
            <w:r w:rsidRPr="00CA7727">
              <w:rPr>
                <w:rFonts w:ascii="Times New Roman" w:hAnsi="Times New Roman"/>
              </w:rPr>
              <w:t>CSMU Director</w:t>
            </w:r>
          </w:p>
        </w:tc>
        <w:tc>
          <w:tcPr>
            <w:tcW w:w="5701" w:type="dxa"/>
          </w:tcPr>
          <w:p w14:paraId="33D87726" w14:textId="77777777" w:rsidR="00B5674F" w:rsidRPr="00CA7727" w:rsidRDefault="00B5674F" w:rsidP="00816D61">
            <w:pPr>
              <w:spacing w:line="276" w:lineRule="auto"/>
              <w:rPr>
                <w:rFonts w:ascii="Times New Roman" w:hAnsi="Times New Roman"/>
              </w:rPr>
            </w:pPr>
            <w:r w:rsidRPr="00CA7727">
              <w:rPr>
                <w:rFonts w:ascii="Times New Roman" w:hAnsi="Times New Roman"/>
              </w:rPr>
              <w:t>centralization 1, change management 1, improvement need 5, power acceptance 1</w:t>
            </w:r>
          </w:p>
        </w:tc>
        <w:tc>
          <w:tcPr>
            <w:tcW w:w="851" w:type="dxa"/>
          </w:tcPr>
          <w:p w14:paraId="125FACDF" w14:textId="77777777" w:rsidR="00B5674F" w:rsidRPr="00CA7727" w:rsidRDefault="00B5674F" w:rsidP="00816D61">
            <w:pPr>
              <w:spacing w:line="276" w:lineRule="auto"/>
              <w:jc w:val="right"/>
              <w:rPr>
                <w:rFonts w:ascii="Times New Roman" w:hAnsi="Times New Roman"/>
              </w:rPr>
            </w:pPr>
            <w:r w:rsidRPr="00CA7727">
              <w:rPr>
                <w:rFonts w:ascii="Times New Roman" w:hAnsi="Times New Roman"/>
              </w:rPr>
              <w:t>8</w:t>
            </w:r>
          </w:p>
        </w:tc>
      </w:tr>
      <w:tr w:rsidR="00B5674F" w:rsidRPr="00CA7727" w14:paraId="17B6996E" w14:textId="77777777" w:rsidTr="00816D61">
        <w:trPr>
          <w:jc w:val="center"/>
        </w:trPr>
        <w:tc>
          <w:tcPr>
            <w:tcW w:w="528" w:type="dxa"/>
          </w:tcPr>
          <w:p w14:paraId="382C0B0A" w14:textId="77777777" w:rsidR="00B5674F" w:rsidRPr="00CA7727" w:rsidRDefault="00B5674F" w:rsidP="00816D61">
            <w:pPr>
              <w:pStyle w:val="ListParagraph"/>
              <w:numPr>
                <w:ilvl w:val="0"/>
                <w:numId w:val="16"/>
              </w:numPr>
              <w:spacing w:line="276" w:lineRule="auto"/>
              <w:ind w:left="426" w:hanging="349"/>
              <w:rPr>
                <w:rFonts w:ascii="Times New Roman" w:hAnsi="Times New Roman"/>
                <w:lang w:val="en-US"/>
              </w:rPr>
            </w:pPr>
          </w:p>
        </w:tc>
        <w:tc>
          <w:tcPr>
            <w:tcW w:w="1817" w:type="dxa"/>
          </w:tcPr>
          <w:p w14:paraId="0CB03F26" w14:textId="77777777" w:rsidR="00B5674F" w:rsidRPr="00CA7727" w:rsidRDefault="00B5674F" w:rsidP="00816D61">
            <w:pPr>
              <w:spacing w:line="276" w:lineRule="auto"/>
              <w:rPr>
                <w:rFonts w:ascii="Times New Roman" w:hAnsi="Times New Roman"/>
              </w:rPr>
            </w:pPr>
            <w:r w:rsidRPr="00CA7727">
              <w:rPr>
                <w:rFonts w:ascii="Times New Roman" w:hAnsi="Times New Roman"/>
              </w:rPr>
              <w:t>CSMU Operators (3)</w:t>
            </w:r>
          </w:p>
        </w:tc>
        <w:tc>
          <w:tcPr>
            <w:tcW w:w="5701" w:type="dxa"/>
          </w:tcPr>
          <w:p w14:paraId="60735757" w14:textId="77777777" w:rsidR="00B5674F" w:rsidRPr="00CA7727" w:rsidRDefault="00B5674F" w:rsidP="00816D61">
            <w:pPr>
              <w:spacing w:line="276" w:lineRule="auto"/>
              <w:rPr>
                <w:rFonts w:ascii="Times New Roman" w:hAnsi="Times New Roman"/>
              </w:rPr>
            </w:pPr>
            <w:r w:rsidRPr="00CA7727">
              <w:rPr>
                <w:rFonts w:ascii="Times New Roman" w:hAnsi="Times New Roman"/>
              </w:rPr>
              <w:t>centralization 1, change management 3, consultation meetings 1, dissemination of experiences 1, learning from local practice 2</w:t>
            </w:r>
          </w:p>
        </w:tc>
        <w:tc>
          <w:tcPr>
            <w:tcW w:w="851" w:type="dxa"/>
          </w:tcPr>
          <w:p w14:paraId="43EA89D5" w14:textId="77777777" w:rsidR="00B5674F" w:rsidRPr="00CA7727" w:rsidRDefault="00B5674F" w:rsidP="00816D61">
            <w:pPr>
              <w:spacing w:line="276" w:lineRule="auto"/>
              <w:jc w:val="right"/>
              <w:rPr>
                <w:rFonts w:ascii="Times New Roman" w:hAnsi="Times New Roman"/>
              </w:rPr>
            </w:pPr>
            <w:r w:rsidRPr="00CA7727">
              <w:rPr>
                <w:rFonts w:ascii="Times New Roman" w:hAnsi="Times New Roman"/>
              </w:rPr>
              <w:t>8</w:t>
            </w:r>
          </w:p>
        </w:tc>
      </w:tr>
    </w:tbl>
    <w:p w14:paraId="3DB1BE7E" w14:textId="47E342EE" w:rsidR="00B827FE" w:rsidRPr="00CA7727" w:rsidRDefault="00B827FE" w:rsidP="00EB60DF">
      <w:pPr>
        <w:tabs>
          <w:tab w:val="left" w:pos="0"/>
        </w:tabs>
        <w:spacing w:after="240" w:line="480" w:lineRule="auto"/>
        <w:jc w:val="both"/>
        <w:rPr>
          <w:rFonts w:ascii="Times New Roman" w:hAnsi="Times New Roman"/>
          <w:lang w:val="en-US"/>
        </w:rPr>
      </w:pPr>
    </w:p>
    <w:p w14:paraId="2D09AD3D" w14:textId="25DB37CB" w:rsidR="005F0D1D" w:rsidRPr="00CA7727" w:rsidRDefault="003375E3" w:rsidP="00EB60DF">
      <w:pPr>
        <w:tabs>
          <w:tab w:val="left" w:pos="0"/>
        </w:tabs>
        <w:spacing w:after="240" w:line="480" w:lineRule="auto"/>
        <w:jc w:val="both"/>
        <w:rPr>
          <w:rFonts w:ascii="Times New Roman" w:hAnsi="Times New Roman"/>
          <w:lang w:val="en-US"/>
        </w:rPr>
      </w:pPr>
      <w:r w:rsidRPr="00CA7727">
        <w:rPr>
          <w:rFonts w:ascii="Times New Roman" w:hAnsi="Times New Roman"/>
          <w:lang w:val="en-US"/>
        </w:rPr>
        <w:t>As seen in table 5 above, t</w:t>
      </w:r>
      <w:r w:rsidR="00882E9B" w:rsidRPr="00CA7727">
        <w:rPr>
          <w:rFonts w:ascii="Times New Roman" w:hAnsi="Times New Roman"/>
          <w:lang w:val="en-US"/>
        </w:rPr>
        <w:t xml:space="preserve">he introduction of the electronic system of civil status required a conceptual shift in Albania. </w:t>
      </w:r>
      <w:r w:rsidR="00BE4134" w:rsidRPr="00CA7727">
        <w:rPr>
          <w:rFonts w:ascii="Times New Roman" w:hAnsi="Times New Roman"/>
          <w:lang w:val="en-US"/>
        </w:rPr>
        <w:t>It was perceived that on the whole, Albanian c</w:t>
      </w:r>
      <w:r w:rsidR="003F54E5" w:rsidRPr="00CA7727">
        <w:rPr>
          <w:rFonts w:ascii="Times New Roman" w:hAnsi="Times New Roman"/>
          <w:lang w:val="en-US"/>
        </w:rPr>
        <w:t xml:space="preserve">itizens wanted </w:t>
      </w:r>
      <w:r w:rsidR="001975D4" w:rsidRPr="00CA7727">
        <w:rPr>
          <w:rFonts w:ascii="Times New Roman" w:hAnsi="Times New Roman"/>
          <w:lang w:val="en-US"/>
        </w:rPr>
        <w:t>EU integration</w:t>
      </w:r>
      <w:r w:rsidR="003F54E5" w:rsidRPr="00CA7727">
        <w:rPr>
          <w:rFonts w:ascii="Times New Roman" w:hAnsi="Times New Roman"/>
          <w:lang w:val="en-US"/>
        </w:rPr>
        <w:t xml:space="preserve"> and free movement</w:t>
      </w:r>
      <w:r w:rsidR="00BE4134" w:rsidRPr="00CA7727">
        <w:rPr>
          <w:rFonts w:ascii="Times New Roman" w:hAnsi="Times New Roman"/>
          <w:lang w:val="en-US"/>
        </w:rPr>
        <w:t>.  However</w:t>
      </w:r>
      <w:r w:rsidR="003F54E5" w:rsidRPr="00CA7727">
        <w:rPr>
          <w:rFonts w:ascii="Times New Roman" w:hAnsi="Times New Roman"/>
          <w:lang w:val="en-US"/>
        </w:rPr>
        <w:t xml:space="preserve"> relating the project to </w:t>
      </w:r>
      <w:r w:rsidR="00BE4134" w:rsidRPr="00CA7727">
        <w:rPr>
          <w:rFonts w:ascii="Times New Roman" w:hAnsi="Times New Roman"/>
          <w:lang w:val="en-US"/>
        </w:rPr>
        <w:t xml:space="preserve">achieve </w:t>
      </w:r>
      <w:r w:rsidR="003F54E5" w:rsidRPr="00CA7727">
        <w:rPr>
          <w:rFonts w:ascii="Times New Roman" w:hAnsi="Times New Roman"/>
          <w:lang w:val="en-US"/>
        </w:rPr>
        <w:t xml:space="preserve">this goal was not easy. </w:t>
      </w:r>
      <w:r w:rsidR="00A375E4" w:rsidRPr="00CA7727">
        <w:rPr>
          <w:rFonts w:ascii="Times New Roman" w:hAnsi="Times New Roman"/>
          <w:lang w:val="en-US"/>
        </w:rPr>
        <w:t xml:space="preserve"> </w:t>
      </w:r>
      <w:r w:rsidR="00BE4134" w:rsidRPr="00CA7727">
        <w:rPr>
          <w:rFonts w:ascii="Times New Roman" w:hAnsi="Times New Roman"/>
          <w:lang w:val="en-US"/>
        </w:rPr>
        <w:t xml:space="preserve">As mentioned before, </w:t>
      </w:r>
      <w:r w:rsidR="003F54E5" w:rsidRPr="00CA7727">
        <w:rPr>
          <w:rFonts w:ascii="Times New Roman" w:hAnsi="Times New Roman"/>
          <w:lang w:val="en-US"/>
        </w:rPr>
        <w:t xml:space="preserve">Albanian authorities believed in a top-down enforcement of the project </w:t>
      </w:r>
      <w:r w:rsidRPr="00CA7727">
        <w:rPr>
          <w:rFonts w:ascii="Times New Roman" w:hAnsi="Times New Roman"/>
          <w:lang w:val="en-US"/>
        </w:rPr>
        <w:t xml:space="preserve">(via </w:t>
      </w:r>
      <w:r w:rsidR="009477F9" w:rsidRPr="00CA7727">
        <w:rPr>
          <w:rFonts w:ascii="Times New Roman" w:hAnsi="Times New Roman"/>
          <w:lang w:val="en-US"/>
        </w:rPr>
        <w:t>coordinative</w:t>
      </w:r>
      <w:r w:rsidRPr="00CA7727">
        <w:rPr>
          <w:rFonts w:ascii="Times New Roman" w:hAnsi="Times New Roman"/>
          <w:lang w:val="en-US"/>
        </w:rPr>
        <w:t xml:space="preserve"> discourse) </w:t>
      </w:r>
      <w:r w:rsidR="003F54E5" w:rsidRPr="00CA7727">
        <w:rPr>
          <w:rFonts w:ascii="Times New Roman" w:hAnsi="Times New Roman"/>
          <w:lang w:val="en-US"/>
        </w:rPr>
        <w:t xml:space="preserve">without much </w:t>
      </w:r>
      <w:r w:rsidR="00C74D66" w:rsidRPr="00CA7727">
        <w:rPr>
          <w:rFonts w:ascii="Times New Roman" w:hAnsi="Times New Roman"/>
          <w:lang w:val="en-US"/>
        </w:rPr>
        <w:t xml:space="preserve">open </w:t>
      </w:r>
      <w:r w:rsidR="003F54E5" w:rsidRPr="00CA7727">
        <w:rPr>
          <w:rFonts w:ascii="Times New Roman" w:hAnsi="Times New Roman"/>
          <w:lang w:val="en-US"/>
        </w:rPr>
        <w:t>consultation</w:t>
      </w:r>
      <w:r w:rsidRPr="00CA7727">
        <w:rPr>
          <w:rFonts w:ascii="Times New Roman" w:hAnsi="Times New Roman"/>
          <w:lang w:val="en-US"/>
        </w:rPr>
        <w:t xml:space="preserve"> </w:t>
      </w:r>
      <w:r w:rsidR="00C74D66" w:rsidRPr="00CA7727">
        <w:rPr>
          <w:rFonts w:ascii="Times New Roman" w:hAnsi="Times New Roman"/>
          <w:lang w:val="en-US"/>
        </w:rPr>
        <w:t xml:space="preserve">or deliberation </w:t>
      </w:r>
      <w:r w:rsidRPr="00CA7727">
        <w:rPr>
          <w:rFonts w:ascii="Times New Roman" w:hAnsi="Times New Roman"/>
          <w:lang w:val="en-US"/>
        </w:rPr>
        <w:t>(communicative discourse)</w:t>
      </w:r>
      <w:r w:rsidR="005F0D1D" w:rsidRPr="00CA7727">
        <w:rPr>
          <w:rFonts w:ascii="Times New Roman" w:hAnsi="Times New Roman"/>
          <w:lang w:val="en-US"/>
        </w:rPr>
        <w:t xml:space="preserve">. </w:t>
      </w:r>
      <w:r w:rsidRPr="00CA7727">
        <w:rPr>
          <w:rFonts w:ascii="Times New Roman" w:hAnsi="Times New Roman"/>
          <w:lang w:val="en-US"/>
        </w:rPr>
        <w:t xml:space="preserve"> </w:t>
      </w:r>
      <w:r w:rsidR="00BE4134" w:rsidRPr="00CA7727">
        <w:rPr>
          <w:rFonts w:ascii="Times New Roman" w:hAnsi="Times New Roman"/>
          <w:lang w:val="en-US"/>
        </w:rPr>
        <w:t>Partially contributing to reinforce this philosophy</w:t>
      </w:r>
      <w:r w:rsidR="00C74D66" w:rsidRPr="00CA7727">
        <w:rPr>
          <w:rFonts w:ascii="Times New Roman" w:hAnsi="Times New Roman"/>
          <w:lang w:val="en-US"/>
        </w:rPr>
        <w:t xml:space="preserve"> key ideas </w:t>
      </w:r>
      <w:r w:rsidR="003F54E5" w:rsidRPr="00CA7727">
        <w:rPr>
          <w:rFonts w:ascii="Times New Roman" w:hAnsi="Times New Roman"/>
          <w:lang w:val="en-US"/>
        </w:rPr>
        <w:t>were introduced by the Organisation for Security and Cooperation in Europe (OSCE)</w:t>
      </w:r>
      <w:r w:rsidR="00C74D66" w:rsidRPr="00CA7727">
        <w:rPr>
          <w:rFonts w:ascii="Times New Roman" w:hAnsi="Times New Roman"/>
          <w:lang w:val="en-US"/>
        </w:rPr>
        <w:t xml:space="preserve">.  </w:t>
      </w:r>
      <w:r w:rsidR="00BE4134" w:rsidRPr="00CA7727">
        <w:rPr>
          <w:rFonts w:ascii="Times New Roman" w:hAnsi="Times New Roman"/>
          <w:lang w:val="en-US"/>
        </w:rPr>
        <w:t xml:space="preserve"> System development was to be developed centrally but adapted </w:t>
      </w:r>
      <w:r w:rsidR="003F54E5" w:rsidRPr="00CA7727">
        <w:rPr>
          <w:rFonts w:ascii="Times New Roman" w:hAnsi="Times New Roman"/>
          <w:lang w:val="en-US"/>
        </w:rPr>
        <w:t>locally</w:t>
      </w:r>
      <w:r w:rsidR="00BE4134" w:rsidRPr="00CA7727">
        <w:rPr>
          <w:rFonts w:ascii="Times New Roman" w:hAnsi="Times New Roman"/>
          <w:lang w:val="en-US"/>
        </w:rPr>
        <w:t xml:space="preserve"> by government departments</w:t>
      </w:r>
      <w:r w:rsidR="003F54E5" w:rsidRPr="00CA7727">
        <w:rPr>
          <w:rFonts w:ascii="Times New Roman" w:hAnsi="Times New Roman"/>
          <w:lang w:val="en-US"/>
        </w:rPr>
        <w:t xml:space="preserve">. </w:t>
      </w:r>
      <w:r w:rsidR="005F0D1D" w:rsidRPr="00CA7727">
        <w:rPr>
          <w:rFonts w:ascii="Times New Roman" w:hAnsi="Times New Roman"/>
          <w:lang w:val="en-US"/>
        </w:rPr>
        <w:t xml:space="preserve">A specialist in the </w:t>
      </w:r>
      <w:r w:rsidR="005F0D1D" w:rsidRPr="00CA7727">
        <w:rPr>
          <w:rFonts w:ascii="Times New Roman" w:hAnsi="Times New Roman"/>
          <w:lang w:val="en-US"/>
        </w:rPr>
        <w:lastRenderedPageBreak/>
        <w:t xml:space="preserve">Ministry of ICT and Innovation working with the Department of Strategy and Donor Coordination near the Council of Ministers explains </w:t>
      </w:r>
      <w:r w:rsidR="00BE4134" w:rsidRPr="00CA7727">
        <w:rPr>
          <w:rFonts w:ascii="Times New Roman" w:hAnsi="Times New Roman"/>
          <w:lang w:val="en-US"/>
        </w:rPr>
        <w:t xml:space="preserve">a related </w:t>
      </w:r>
      <w:r w:rsidR="005F0D1D" w:rsidRPr="00CA7727">
        <w:rPr>
          <w:rFonts w:ascii="Times New Roman" w:hAnsi="Times New Roman"/>
          <w:lang w:val="en-US"/>
        </w:rPr>
        <w:t xml:space="preserve">philosophy </w:t>
      </w:r>
      <w:r w:rsidR="009F3960" w:rsidRPr="00CA7727">
        <w:rPr>
          <w:rFonts w:ascii="Times New Roman" w:hAnsi="Times New Roman"/>
          <w:lang w:val="en-US"/>
        </w:rPr>
        <w:t xml:space="preserve">of </w:t>
      </w:r>
      <w:r w:rsidR="009F3960" w:rsidRPr="00CA7727">
        <w:rPr>
          <w:rFonts w:ascii="Times New Roman" w:hAnsi="Times New Roman"/>
          <w:i/>
          <w:lang w:val="en-US"/>
        </w:rPr>
        <w:t>driving change from above</w:t>
      </w:r>
      <w:r w:rsidR="009F3960" w:rsidRPr="00CA7727">
        <w:rPr>
          <w:rFonts w:ascii="Times New Roman" w:hAnsi="Times New Roman"/>
          <w:lang w:val="en-US"/>
        </w:rPr>
        <w:t xml:space="preserve"> that in principle </w:t>
      </w:r>
      <w:r w:rsidR="00BE4134" w:rsidRPr="00CA7727">
        <w:rPr>
          <w:rFonts w:ascii="Times New Roman" w:hAnsi="Times New Roman"/>
          <w:lang w:val="en-US"/>
        </w:rPr>
        <w:t>—</w:t>
      </w:r>
      <w:r w:rsidR="009F3960" w:rsidRPr="00CA7727">
        <w:rPr>
          <w:rFonts w:ascii="Times New Roman" w:hAnsi="Times New Roman"/>
          <w:lang w:val="en-US"/>
        </w:rPr>
        <w:t>and despite resonating with the country’s communist past</w:t>
      </w:r>
      <w:r w:rsidR="00BE4134" w:rsidRPr="00CA7727">
        <w:rPr>
          <w:rFonts w:ascii="Times New Roman" w:hAnsi="Times New Roman"/>
          <w:lang w:val="en-US"/>
        </w:rPr>
        <w:t>—</w:t>
      </w:r>
      <w:r w:rsidR="009F3960" w:rsidRPr="00CA7727">
        <w:rPr>
          <w:rFonts w:ascii="Times New Roman" w:hAnsi="Times New Roman"/>
          <w:lang w:val="en-US"/>
        </w:rPr>
        <w:t xml:space="preserve"> couples well with that </w:t>
      </w:r>
      <w:r w:rsidR="00CE6A8B" w:rsidRPr="00CA7727">
        <w:rPr>
          <w:rFonts w:ascii="Times New Roman" w:hAnsi="Times New Roman"/>
          <w:lang w:val="en-US"/>
        </w:rPr>
        <w:t xml:space="preserve">a philosophy of </w:t>
      </w:r>
      <w:r w:rsidR="00CE6A8B" w:rsidRPr="00CA7727">
        <w:rPr>
          <w:rFonts w:ascii="Times New Roman" w:hAnsi="Times New Roman"/>
          <w:i/>
          <w:lang w:val="en-US"/>
        </w:rPr>
        <w:t xml:space="preserve">induced </w:t>
      </w:r>
      <w:r w:rsidR="009F3960" w:rsidRPr="00CA7727">
        <w:rPr>
          <w:rFonts w:ascii="Times New Roman" w:hAnsi="Times New Roman"/>
          <w:i/>
          <w:lang w:val="en-US"/>
        </w:rPr>
        <w:t>learning</w:t>
      </w:r>
      <w:r w:rsidR="009F3960" w:rsidRPr="00CA7727">
        <w:rPr>
          <w:rFonts w:ascii="Times New Roman" w:hAnsi="Times New Roman"/>
          <w:lang w:val="en-US"/>
        </w:rPr>
        <w:t xml:space="preserve"> </w:t>
      </w:r>
      <w:r w:rsidR="003F54E5" w:rsidRPr="00CA7727">
        <w:rPr>
          <w:rFonts w:ascii="Times New Roman" w:hAnsi="Times New Roman"/>
          <w:lang w:val="en-US"/>
        </w:rPr>
        <w:t>as follows</w:t>
      </w:r>
      <w:r w:rsidR="005F0D1D" w:rsidRPr="00CA7727">
        <w:rPr>
          <w:rFonts w:ascii="Times New Roman" w:hAnsi="Times New Roman"/>
          <w:lang w:val="en-US"/>
        </w:rPr>
        <w:t>:</w:t>
      </w:r>
    </w:p>
    <w:p w14:paraId="6747C46A" w14:textId="77777777" w:rsidR="005F0D1D" w:rsidRPr="00CA7727" w:rsidRDefault="005F0D1D" w:rsidP="005F0D1D">
      <w:pPr>
        <w:tabs>
          <w:tab w:val="left" w:pos="0"/>
        </w:tabs>
        <w:autoSpaceDE w:val="0"/>
        <w:autoSpaceDN w:val="0"/>
        <w:adjustRightInd w:val="0"/>
        <w:spacing w:after="240" w:line="480" w:lineRule="auto"/>
        <w:ind w:left="720"/>
        <w:jc w:val="both"/>
        <w:rPr>
          <w:rFonts w:ascii="Times New Roman" w:hAnsi="Times New Roman"/>
          <w:i/>
          <w:iCs/>
          <w:lang w:val="en-US"/>
        </w:rPr>
      </w:pPr>
      <w:r w:rsidRPr="00CA7727">
        <w:rPr>
          <w:rFonts w:ascii="Times New Roman" w:hAnsi="Times New Roman"/>
          <w:i/>
          <w:iCs/>
          <w:lang w:val="en-US"/>
        </w:rPr>
        <w:t>You need to push it. People have started to realize only now, after 1 year or 6 months. Like, for example, the case of biometric passports. In the beginning, they asked why they would spend the money. Now that they see the benefits, they use it. Also with the ID card, now that they see the facilities it offers, they use it. But it is a process.</w:t>
      </w:r>
    </w:p>
    <w:p w14:paraId="47470CBF" w14:textId="07FB43C6" w:rsidR="005F0D1D" w:rsidRPr="00CA7727" w:rsidRDefault="009F3960" w:rsidP="005F0D1D">
      <w:pPr>
        <w:tabs>
          <w:tab w:val="left" w:pos="0"/>
        </w:tabs>
        <w:autoSpaceDE w:val="0"/>
        <w:autoSpaceDN w:val="0"/>
        <w:adjustRightInd w:val="0"/>
        <w:spacing w:after="240" w:line="480" w:lineRule="auto"/>
        <w:jc w:val="both"/>
        <w:rPr>
          <w:rFonts w:ascii="Times New Roman" w:hAnsi="Times New Roman"/>
          <w:lang w:val="en-US"/>
        </w:rPr>
      </w:pPr>
      <w:r w:rsidRPr="00CA7727">
        <w:rPr>
          <w:rFonts w:ascii="Times New Roman" w:hAnsi="Times New Roman"/>
          <w:lang w:val="en-US"/>
        </w:rPr>
        <w:t>Furthermore, d</w:t>
      </w:r>
      <w:r w:rsidR="003F54E5" w:rsidRPr="00CA7727">
        <w:rPr>
          <w:rFonts w:ascii="Times New Roman" w:hAnsi="Times New Roman"/>
          <w:lang w:val="en-US"/>
        </w:rPr>
        <w:t>etachment from the communist past bears a historic meaning in Albania, creating a</w:t>
      </w:r>
      <w:r w:rsidR="00BE4134" w:rsidRPr="00CA7727">
        <w:rPr>
          <w:rFonts w:ascii="Times New Roman" w:hAnsi="Times New Roman"/>
          <w:lang w:val="en-US"/>
        </w:rPr>
        <w:t>nd maintaining a</w:t>
      </w:r>
      <w:r w:rsidR="003F54E5" w:rsidRPr="00CA7727">
        <w:rPr>
          <w:rFonts w:ascii="Times New Roman" w:hAnsi="Times New Roman"/>
          <w:lang w:val="en-US"/>
        </w:rPr>
        <w:t xml:space="preserve"> welcoming atmosphere for innovations where the </w:t>
      </w:r>
      <w:r w:rsidRPr="00CA7727">
        <w:rPr>
          <w:rFonts w:ascii="Times New Roman" w:hAnsi="Times New Roman"/>
          <w:lang w:val="en-US"/>
        </w:rPr>
        <w:t>‘</w:t>
      </w:r>
      <w:r w:rsidR="003F54E5" w:rsidRPr="00CA7727">
        <w:rPr>
          <w:rFonts w:ascii="Times New Roman" w:hAnsi="Times New Roman"/>
          <w:i/>
          <w:lang w:val="en-US"/>
        </w:rPr>
        <w:t>old</w:t>
      </w:r>
      <w:r w:rsidRPr="00CA7727">
        <w:rPr>
          <w:rFonts w:ascii="Times New Roman" w:hAnsi="Times New Roman"/>
          <w:i/>
          <w:lang w:val="en-US"/>
        </w:rPr>
        <w:t>’</w:t>
      </w:r>
      <w:r w:rsidR="003F54E5" w:rsidRPr="00CA7727">
        <w:rPr>
          <w:rFonts w:ascii="Times New Roman" w:hAnsi="Times New Roman"/>
          <w:i/>
          <w:lang w:val="en-US"/>
        </w:rPr>
        <w:t xml:space="preserve"> </w:t>
      </w:r>
      <w:r w:rsidRPr="00CA7727">
        <w:rPr>
          <w:rFonts w:ascii="Times New Roman" w:hAnsi="Times New Roman"/>
          <w:i/>
          <w:lang w:val="en-US"/>
        </w:rPr>
        <w:t xml:space="preserve">(state of affairs) </w:t>
      </w:r>
      <w:r w:rsidR="003F54E5" w:rsidRPr="00CA7727">
        <w:rPr>
          <w:rFonts w:ascii="Times New Roman" w:hAnsi="Times New Roman"/>
          <w:i/>
          <w:lang w:val="en-US"/>
        </w:rPr>
        <w:t xml:space="preserve">had to go and be replaced by the </w:t>
      </w:r>
      <w:r w:rsidRPr="00CA7727">
        <w:rPr>
          <w:rFonts w:ascii="Times New Roman" w:hAnsi="Times New Roman"/>
          <w:i/>
          <w:lang w:val="en-US"/>
        </w:rPr>
        <w:t>‘</w:t>
      </w:r>
      <w:r w:rsidR="003F54E5" w:rsidRPr="00CA7727">
        <w:rPr>
          <w:rFonts w:ascii="Times New Roman" w:hAnsi="Times New Roman"/>
          <w:i/>
          <w:lang w:val="en-US"/>
        </w:rPr>
        <w:t>new</w:t>
      </w:r>
      <w:r w:rsidRPr="00CA7727">
        <w:rPr>
          <w:rFonts w:ascii="Times New Roman" w:hAnsi="Times New Roman"/>
          <w:i/>
          <w:lang w:val="en-US"/>
        </w:rPr>
        <w:t>’</w:t>
      </w:r>
      <w:r w:rsidR="003F54E5" w:rsidRPr="00CA7727">
        <w:rPr>
          <w:rFonts w:ascii="Times New Roman" w:hAnsi="Times New Roman"/>
          <w:lang w:val="en-US"/>
        </w:rPr>
        <w:t xml:space="preserve"> </w:t>
      </w:r>
      <w:r w:rsidRPr="00CA7727">
        <w:rPr>
          <w:rFonts w:ascii="Times New Roman" w:hAnsi="Times New Roman"/>
          <w:lang w:val="en-US"/>
        </w:rPr>
        <w:t>(</w:t>
      </w:r>
      <w:r w:rsidR="003F54E5" w:rsidRPr="00CA7727">
        <w:rPr>
          <w:rFonts w:ascii="Times New Roman" w:hAnsi="Times New Roman"/>
          <w:lang w:val="en-US"/>
        </w:rPr>
        <w:t>associated with international integration</w:t>
      </w:r>
      <w:r w:rsidRPr="00CA7727">
        <w:rPr>
          <w:rFonts w:ascii="Times New Roman" w:hAnsi="Times New Roman"/>
          <w:lang w:val="en-US"/>
        </w:rPr>
        <w:t>)</w:t>
      </w:r>
      <w:r w:rsidR="00BE4134" w:rsidRPr="00CA7727">
        <w:rPr>
          <w:rFonts w:ascii="Times New Roman" w:hAnsi="Times New Roman"/>
          <w:lang w:val="en-US"/>
        </w:rPr>
        <w:t xml:space="preserve"> was essential</w:t>
      </w:r>
      <w:r w:rsidR="003F54E5" w:rsidRPr="00CA7727">
        <w:rPr>
          <w:rFonts w:ascii="Times New Roman" w:hAnsi="Times New Roman"/>
          <w:lang w:val="en-US"/>
        </w:rPr>
        <w:t xml:space="preserve">. </w:t>
      </w:r>
      <w:r w:rsidR="00E45B13" w:rsidRPr="00CA7727">
        <w:rPr>
          <w:rFonts w:ascii="Times New Roman" w:hAnsi="Times New Roman"/>
          <w:lang w:val="en-US"/>
        </w:rPr>
        <w:t xml:space="preserve"> </w:t>
      </w:r>
      <w:r w:rsidR="003F54E5" w:rsidRPr="00CA7727">
        <w:rPr>
          <w:rFonts w:ascii="Times New Roman" w:hAnsi="Times New Roman"/>
          <w:lang w:val="en-US"/>
        </w:rPr>
        <w:t xml:space="preserve">The picture given by the </w:t>
      </w:r>
      <w:r w:rsidR="0007585D" w:rsidRPr="00CA7727">
        <w:rPr>
          <w:rFonts w:ascii="Times New Roman" w:hAnsi="Times New Roman"/>
          <w:lang w:val="en-US"/>
        </w:rPr>
        <w:t>director of</w:t>
      </w:r>
      <w:r w:rsidR="005F0D1D" w:rsidRPr="00CA7727">
        <w:rPr>
          <w:rFonts w:ascii="Times New Roman" w:hAnsi="Times New Roman"/>
          <w:lang w:val="en-US"/>
        </w:rPr>
        <w:t xml:space="preserve"> a civil status </w:t>
      </w:r>
      <w:r w:rsidR="0007585D" w:rsidRPr="00CA7727">
        <w:rPr>
          <w:rFonts w:ascii="Times New Roman" w:hAnsi="Times New Roman"/>
          <w:lang w:val="en-US"/>
        </w:rPr>
        <w:t xml:space="preserve">municipal </w:t>
      </w:r>
      <w:r w:rsidR="005F0D1D" w:rsidRPr="00CA7727">
        <w:rPr>
          <w:rFonts w:ascii="Times New Roman" w:hAnsi="Times New Roman"/>
          <w:lang w:val="en-US"/>
        </w:rPr>
        <w:t xml:space="preserve">unit </w:t>
      </w:r>
      <w:r w:rsidR="0007585D" w:rsidRPr="00CA7727">
        <w:rPr>
          <w:rFonts w:ascii="Times New Roman" w:hAnsi="Times New Roman"/>
          <w:lang w:val="en-US"/>
        </w:rPr>
        <w:t>highlights the difference between the old and the new system</w:t>
      </w:r>
      <w:r w:rsidR="005F0D1D" w:rsidRPr="00CA7727">
        <w:rPr>
          <w:rFonts w:ascii="Times New Roman" w:hAnsi="Times New Roman"/>
          <w:lang w:val="en-US"/>
        </w:rPr>
        <w:t>:</w:t>
      </w:r>
    </w:p>
    <w:p w14:paraId="4D63A88B" w14:textId="04265D51" w:rsidR="00BE4134" w:rsidRPr="00CA7727" w:rsidRDefault="005F0D1D" w:rsidP="00A05CBB">
      <w:pPr>
        <w:tabs>
          <w:tab w:val="left" w:pos="0"/>
        </w:tabs>
        <w:autoSpaceDE w:val="0"/>
        <w:autoSpaceDN w:val="0"/>
        <w:adjustRightInd w:val="0"/>
        <w:spacing w:after="240" w:line="480" w:lineRule="auto"/>
        <w:ind w:left="720"/>
        <w:jc w:val="both"/>
        <w:rPr>
          <w:rFonts w:ascii="Times New Roman" w:hAnsi="Times New Roman"/>
          <w:i/>
          <w:iCs/>
          <w:lang w:val="en-US"/>
        </w:rPr>
      </w:pPr>
      <w:r w:rsidRPr="00CA7727">
        <w:rPr>
          <w:rFonts w:ascii="Times New Roman" w:hAnsi="Times New Roman"/>
          <w:i/>
          <w:iCs/>
          <w:lang w:val="en-US"/>
        </w:rPr>
        <w:t xml:space="preserve"> It was a major change from the 36-year-old handwritten registers, where everything was manual and was prone to many mistakes. Simply the fact that the data were entered by handwriting, sometimes legible and sometimes illegible due to ripped pages, spills, bad writing etc. created many problems whic</w:t>
      </w:r>
      <w:r w:rsidR="009477F9" w:rsidRPr="00CA7727">
        <w:rPr>
          <w:rFonts w:ascii="Times New Roman" w:hAnsi="Times New Roman"/>
          <w:i/>
          <w:iCs/>
          <w:lang w:val="en-US"/>
        </w:rPr>
        <w:t>h the new system does not have.</w:t>
      </w:r>
    </w:p>
    <w:p w14:paraId="7D9EBC50" w14:textId="1AAA8089" w:rsidR="005F0D1D" w:rsidRPr="00CA7727" w:rsidRDefault="00BE4134" w:rsidP="005F0D1D">
      <w:pPr>
        <w:tabs>
          <w:tab w:val="left" w:pos="0"/>
        </w:tabs>
        <w:spacing w:after="240" w:line="480" w:lineRule="auto"/>
        <w:jc w:val="both"/>
        <w:rPr>
          <w:rFonts w:ascii="Times New Roman" w:hAnsi="Times New Roman"/>
          <w:lang w:val="en-US"/>
        </w:rPr>
      </w:pPr>
      <w:r w:rsidRPr="00CA7727">
        <w:rPr>
          <w:rFonts w:ascii="Times New Roman" w:hAnsi="Times New Roman"/>
          <w:lang w:val="en-US"/>
        </w:rPr>
        <w:t xml:space="preserve">These guiding philosophies seemed to be </w:t>
      </w:r>
      <w:r w:rsidR="009F3960" w:rsidRPr="00CA7727">
        <w:rPr>
          <w:rFonts w:ascii="Times New Roman" w:hAnsi="Times New Roman"/>
          <w:lang w:val="en-US"/>
        </w:rPr>
        <w:t>‘native’</w:t>
      </w:r>
      <w:r w:rsidRPr="00CA7727">
        <w:rPr>
          <w:rFonts w:ascii="Times New Roman" w:hAnsi="Times New Roman"/>
          <w:lang w:val="en-US"/>
        </w:rPr>
        <w:t xml:space="preserve"> and reinforced throughout project discourses and ideas whereas others </w:t>
      </w:r>
      <w:r w:rsidR="009F3960" w:rsidRPr="00CA7727">
        <w:rPr>
          <w:rFonts w:ascii="Times New Roman" w:hAnsi="Times New Roman"/>
          <w:lang w:val="en-US"/>
        </w:rPr>
        <w:t xml:space="preserve">remain to be </w:t>
      </w:r>
      <w:r w:rsidR="00CA267B" w:rsidRPr="00CA7727">
        <w:rPr>
          <w:rFonts w:ascii="Times New Roman" w:hAnsi="Times New Roman"/>
          <w:lang w:val="en-US"/>
        </w:rPr>
        <w:t xml:space="preserve">fully </w:t>
      </w:r>
      <w:r w:rsidR="009F3960" w:rsidRPr="00CA7727">
        <w:rPr>
          <w:rFonts w:ascii="Times New Roman" w:hAnsi="Times New Roman"/>
          <w:lang w:val="en-US"/>
        </w:rPr>
        <w:t xml:space="preserve">institutionalized.  </w:t>
      </w:r>
      <w:r w:rsidR="005F0D1D" w:rsidRPr="00CA7727">
        <w:rPr>
          <w:rFonts w:ascii="Times New Roman" w:hAnsi="Times New Roman"/>
          <w:lang w:val="en-US"/>
        </w:rPr>
        <w:t xml:space="preserve">The electronic system offered by the international partners was </w:t>
      </w:r>
      <w:r w:rsidR="001E4C5B" w:rsidRPr="00CA7727">
        <w:rPr>
          <w:rFonts w:ascii="Times New Roman" w:hAnsi="Times New Roman"/>
          <w:lang w:val="en-US"/>
        </w:rPr>
        <w:t xml:space="preserve">deemed by interviewees </w:t>
      </w:r>
      <w:r w:rsidR="005F0D1D" w:rsidRPr="00CA7727">
        <w:rPr>
          <w:rFonts w:ascii="Times New Roman" w:hAnsi="Times New Roman"/>
          <w:lang w:val="en-US"/>
        </w:rPr>
        <w:t xml:space="preserve">not only a technical solution but also a tool </w:t>
      </w:r>
      <w:r w:rsidR="0007585D" w:rsidRPr="00CA7727">
        <w:rPr>
          <w:rFonts w:ascii="Times New Roman" w:hAnsi="Times New Roman"/>
          <w:lang w:val="en-US"/>
        </w:rPr>
        <w:t xml:space="preserve">for </w:t>
      </w:r>
      <w:r w:rsidR="0007585D" w:rsidRPr="00CA7727">
        <w:rPr>
          <w:rFonts w:ascii="Times New Roman" w:hAnsi="Times New Roman"/>
          <w:i/>
          <w:lang w:val="en-US"/>
        </w:rPr>
        <w:t>governance</w:t>
      </w:r>
      <w:r w:rsidR="0007585D" w:rsidRPr="00CA7727">
        <w:rPr>
          <w:rFonts w:ascii="Times New Roman" w:hAnsi="Times New Roman"/>
          <w:lang w:val="en-US"/>
        </w:rPr>
        <w:t xml:space="preserve">, welcomed by the political parties as a mean of control and by </w:t>
      </w:r>
      <w:r w:rsidR="001E4C5B" w:rsidRPr="00CA7727">
        <w:rPr>
          <w:rFonts w:ascii="Times New Roman" w:hAnsi="Times New Roman"/>
          <w:lang w:val="en-US"/>
        </w:rPr>
        <w:t xml:space="preserve">government officials </w:t>
      </w:r>
      <w:r w:rsidR="0007585D" w:rsidRPr="00CA7727">
        <w:rPr>
          <w:rFonts w:ascii="Times New Roman" w:hAnsi="Times New Roman"/>
          <w:lang w:val="en-US"/>
        </w:rPr>
        <w:t>as a sign of a leaner public administration</w:t>
      </w:r>
      <w:r w:rsidR="005F0D1D" w:rsidRPr="00CA7727">
        <w:rPr>
          <w:rFonts w:ascii="Times New Roman" w:hAnsi="Times New Roman"/>
          <w:lang w:val="en-US"/>
        </w:rPr>
        <w:t xml:space="preserve">. </w:t>
      </w:r>
      <w:r w:rsidR="00E45B13" w:rsidRPr="00CA7727">
        <w:rPr>
          <w:rFonts w:ascii="Times New Roman" w:hAnsi="Times New Roman"/>
          <w:lang w:val="en-US"/>
        </w:rPr>
        <w:t xml:space="preserve"> </w:t>
      </w:r>
      <w:r w:rsidR="0007585D" w:rsidRPr="00CA7727">
        <w:rPr>
          <w:rFonts w:ascii="Times New Roman" w:hAnsi="Times New Roman"/>
          <w:lang w:val="en-US"/>
        </w:rPr>
        <w:t>This</w:t>
      </w:r>
      <w:r w:rsidR="001E4C5B" w:rsidRPr="00CA7727">
        <w:rPr>
          <w:rFonts w:ascii="Times New Roman" w:hAnsi="Times New Roman"/>
          <w:lang w:val="en-US"/>
        </w:rPr>
        <w:t xml:space="preserve"> </w:t>
      </w:r>
      <w:r w:rsidRPr="00CA7727">
        <w:rPr>
          <w:rFonts w:ascii="Times New Roman" w:hAnsi="Times New Roman"/>
          <w:lang w:val="en-US"/>
        </w:rPr>
        <w:t>type of normative philosophy</w:t>
      </w:r>
      <w:r w:rsidR="001E4C5B" w:rsidRPr="00CA7727">
        <w:rPr>
          <w:rFonts w:ascii="Times New Roman" w:hAnsi="Times New Roman"/>
          <w:lang w:val="en-US"/>
        </w:rPr>
        <w:t xml:space="preserve"> together with citizens’ perceptions about the government being more efficient</w:t>
      </w:r>
      <w:r w:rsidR="0007585D" w:rsidRPr="00CA7727">
        <w:rPr>
          <w:rFonts w:ascii="Times New Roman" w:hAnsi="Times New Roman"/>
          <w:lang w:val="en-US"/>
        </w:rPr>
        <w:t xml:space="preserve"> </w:t>
      </w:r>
      <w:r w:rsidRPr="00CA7727">
        <w:rPr>
          <w:rFonts w:ascii="Times New Roman" w:hAnsi="Times New Roman"/>
          <w:lang w:val="en-US"/>
        </w:rPr>
        <w:t xml:space="preserve">could </w:t>
      </w:r>
      <w:r w:rsidR="001E4C5B" w:rsidRPr="00CA7727">
        <w:rPr>
          <w:rFonts w:ascii="Times New Roman" w:hAnsi="Times New Roman"/>
          <w:lang w:val="en-US"/>
        </w:rPr>
        <w:t>make the system</w:t>
      </w:r>
      <w:r w:rsidR="0007585D" w:rsidRPr="00CA7727">
        <w:rPr>
          <w:rFonts w:ascii="Times New Roman" w:hAnsi="Times New Roman"/>
          <w:lang w:val="en-US"/>
        </w:rPr>
        <w:t xml:space="preserve"> sustainable</w:t>
      </w:r>
      <w:r w:rsidR="001E4C5B" w:rsidRPr="00CA7727">
        <w:rPr>
          <w:rFonts w:ascii="Times New Roman" w:hAnsi="Times New Roman"/>
          <w:lang w:val="en-US"/>
        </w:rPr>
        <w:t xml:space="preserve"> in the long term</w:t>
      </w:r>
      <w:r w:rsidR="0007585D" w:rsidRPr="00CA7727">
        <w:rPr>
          <w:rFonts w:ascii="Times New Roman" w:hAnsi="Times New Roman"/>
          <w:lang w:val="en-US"/>
        </w:rPr>
        <w:t>.</w:t>
      </w:r>
      <w:r w:rsidR="00E45B13" w:rsidRPr="00CA7727">
        <w:rPr>
          <w:rFonts w:ascii="Times New Roman" w:hAnsi="Times New Roman"/>
          <w:lang w:val="en-US"/>
        </w:rPr>
        <w:t xml:space="preserve"> </w:t>
      </w:r>
      <w:r w:rsidR="0007585D" w:rsidRPr="00CA7727">
        <w:rPr>
          <w:rFonts w:ascii="Times New Roman" w:hAnsi="Times New Roman"/>
          <w:lang w:val="en-US"/>
        </w:rPr>
        <w:t xml:space="preserve"> </w:t>
      </w:r>
      <w:r w:rsidR="005F0D1D" w:rsidRPr="00CA7727">
        <w:rPr>
          <w:rFonts w:ascii="Times New Roman" w:hAnsi="Times New Roman"/>
          <w:lang w:val="en-US"/>
        </w:rPr>
        <w:t xml:space="preserve">A representative of OSCE had the following opinion about its </w:t>
      </w:r>
      <w:r w:rsidR="005F0D1D" w:rsidRPr="00CA7727">
        <w:rPr>
          <w:rFonts w:ascii="Times New Roman" w:hAnsi="Times New Roman"/>
          <w:lang w:val="en-US"/>
        </w:rPr>
        <w:lastRenderedPageBreak/>
        <w:t>future prospects after the project</w:t>
      </w:r>
      <w:r w:rsidR="009F3960" w:rsidRPr="00CA7727">
        <w:rPr>
          <w:rFonts w:ascii="Times New Roman" w:hAnsi="Times New Roman"/>
          <w:lang w:val="en-US"/>
        </w:rPr>
        <w:t xml:space="preserve">.  It is clear that despite this being considered a guiding philosophy in international </w:t>
      </w:r>
      <w:r w:rsidR="00CA267B" w:rsidRPr="00CA7727">
        <w:rPr>
          <w:rFonts w:ascii="Times New Roman" w:hAnsi="Times New Roman"/>
          <w:lang w:val="en-US"/>
        </w:rPr>
        <w:t xml:space="preserve">(developed) countries </w:t>
      </w:r>
      <w:r w:rsidR="009F3960" w:rsidRPr="00CA7727">
        <w:rPr>
          <w:rFonts w:ascii="Times New Roman" w:hAnsi="Times New Roman"/>
          <w:lang w:val="en-US"/>
        </w:rPr>
        <w:t>context</w:t>
      </w:r>
      <w:r w:rsidR="00CA267B" w:rsidRPr="00CA7727">
        <w:rPr>
          <w:rFonts w:ascii="Times New Roman" w:hAnsi="Times New Roman"/>
          <w:lang w:val="en-US"/>
        </w:rPr>
        <w:t>s</w:t>
      </w:r>
      <w:r w:rsidR="009B1404" w:rsidRPr="00CA7727">
        <w:rPr>
          <w:rFonts w:ascii="Times New Roman" w:hAnsi="Times New Roman"/>
          <w:lang w:val="en-US"/>
        </w:rPr>
        <w:t xml:space="preserve"> </w:t>
      </w:r>
      <w:r w:rsidR="009B1404" w:rsidRPr="00CA7727">
        <w:rPr>
          <w:rFonts w:ascii="Times New Roman" w:hAnsi="Times New Roman"/>
          <w:lang w:val="en-US"/>
        </w:rPr>
        <w:fldChar w:fldCharType="begin"/>
      </w:r>
      <w:r w:rsidR="009B1404" w:rsidRPr="00CA7727">
        <w:rPr>
          <w:rFonts w:ascii="Times New Roman" w:hAnsi="Times New Roman"/>
          <w:lang w:val="en-US"/>
        </w:rPr>
        <w:instrText>ADDIN RW.CITE{{235 Dunleavy, P. 2006}}</w:instrText>
      </w:r>
      <w:r w:rsidR="009B1404" w:rsidRPr="00CA7727">
        <w:rPr>
          <w:rFonts w:ascii="Times New Roman" w:hAnsi="Times New Roman"/>
          <w:lang w:val="en-US"/>
        </w:rPr>
        <w:fldChar w:fldCharType="separate"/>
      </w:r>
      <w:r w:rsidR="009B1404" w:rsidRPr="00CA7727">
        <w:rPr>
          <w:rFonts w:ascii="Times New Roman" w:hAnsi="Times New Roman"/>
          <w:lang w:val="en-US"/>
        </w:rPr>
        <w:t>(Dunleavy &amp; Margetts, 2006)</w:t>
      </w:r>
      <w:r w:rsidR="009B1404" w:rsidRPr="00CA7727">
        <w:rPr>
          <w:rFonts w:ascii="Times New Roman" w:hAnsi="Times New Roman"/>
          <w:lang w:val="en-US"/>
        </w:rPr>
        <w:fldChar w:fldCharType="end"/>
      </w:r>
      <w:r w:rsidR="009F3960" w:rsidRPr="00CA7727">
        <w:rPr>
          <w:rFonts w:ascii="Times New Roman" w:hAnsi="Times New Roman"/>
          <w:lang w:val="en-US"/>
        </w:rPr>
        <w:t xml:space="preserve">, </w:t>
      </w:r>
      <w:r w:rsidR="00CA267B" w:rsidRPr="00CA7727">
        <w:rPr>
          <w:rFonts w:ascii="Times New Roman" w:hAnsi="Times New Roman"/>
          <w:lang w:val="en-US"/>
        </w:rPr>
        <w:t xml:space="preserve">the meaning of </w:t>
      </w:r>
      <w:r w:rsidR="00CA267B" w:rsidRPr="00CA7727">
        <w:rPr>
          <w:rFonts w:ascii="Times New Roman" w:hAnsi="Times New Roman"/>
          <w:i/>
          <w:lang w:val="en-US"/>
        </w:rPr>
        <w:t>governance</w:t>
      </w:r>
      <w:r w:rsidR="009F3960" w:rsidRPr="00CA7727">
        <w:rPr>
          <w:rFonts w:ascii="Times New Roman" w:hAnsi="Times New Roman"/>
          <w:lang w:val="en-US"/>
        </w:rPr>
        <w:t xml:space="preserve"> </w:t>
      </w:r>
      <w:r w:rsidR="00E45B13" w:rsidRPr="00CA7727">
        <w:rPr>
          <w:rFonts w:ascii="Times New Roman" w:hAnsi="Times New Roman"/>
          <w:lang w:val="en-US"/>
        </w:rPr>
        <w:t>in the local context refers to</w:t>
      </w:r>
      <w:r w:rsidR="009F3960" w:rsidRPr="00CA7727">
        <w:rPr>
          <w:rFonts w:ascii="Times New Roman" w:hAnsi="Times New Roman"/>
          <w:lang w:val="en-US"/>
        </w:rPr>
        <w:t xml:space="preserve"> </w:t>
      </w:r>
      <w:r w:rsidR="00E45B13" w:rsidRPr="00CA7727">
        <w:rPr>
          <w:rFonts w:ascii="Times New Roman" w:hAnsi="Times New Roman"/>
          <w:lang w:val="en-US"/>
        </w:rPr>
        <w:t>information-</w:t>
      </w:r>
      <w:r w:rsidR="009F3960" w:rsidRPr="00CA7727">
        <w:rPr>
          <w:rFonts w:ascii="Times New Roman" w:hAnsi="Times New Roman"/>
          <w:lang w:val="en-US"/>
        </w:rPr>
        <w:t xml:space="preserve">related </w:t>
      </w:r>
      <w:r w:rsidR="00204452" w:rsidRPr="00CA7727">
        <w:rPr>
          <w:rFonts w:ascii="Times New Roman" w:hAnsi="Times New Roman"/>
          <w:lang w:val="en-US"/>
        </w:rPr>
        <w:t xml:space="preserve">cognitive </w:t>
      </w:r>
      <w:r w:rsidR="009F3960" w:rsidRPr="00CA7727">
        <w:rPr>
          <w:rFonts w:ascii="Times New Roman" w:hAnsi="Times New Roman"/>
          <w:lang w:val="en-US"/>
        </w:rPr>
        <w:t>policy or a program to implement it</w:t>
      </w:r>
      <w:r w:rsidR="005F0D1D" w:rsidRPr="00CA7727">
        <w:rPr>
          <w:rFonts w:ascii="Times New Roman" w:hAnsi="Times New Roman"/>
          <w:lang w:val="en-US"/>
        </w:rPr>
        <w:t>:</w:t>
      </w:r>
    </w:p>
    <w:p w14:paraId="4DAB3230" w14:textId="46A4D8C6" w:rsidR="005F0D1D" w:rsidRPr="00CA7727" w:rsidRDefault="005F0D1D" w:rsidP="005F0D1D">
      <w:pPr>
        <w:tabs>
          <w:tab w:val="left" w:pos="0"/>
        </w:tabs>
        <w:spacing w:after="240" w:line="480" w:lineRule="auto"/>
        <w:ind w:left="720"/>
        <w:jc w:val="both"/>
        <w:rPr>
          <w:rFonts w:ascii="Times New Roman" w:hAnsi="Times New Roman"/>
          <w:i/>
          <w:iCs/>
          <w:lang w:val="en-US"/>
        </w:rPr>
      </w:pPr>
      <w:r w:rsidRPr="00CA7727">
        <w:rPr>
          <w:rFonts w:ascii="Times New Roman" w:hAnsi="Times New Roman"/>
          <w:i/>
          <w:iCs/>
          <w:lang w:val="en-US"/>
        </w:rPr>
        <w:t xml:space="preserve">“Yes, this </w:t>
      </w:r>
      <w:r w:rsidR="009F3960" w:rsidRPr="00CA7727">
        <w:rPr>
          <w:rFonts w:ascii="Times New Roman" w:hAnsi="Times New Roman"/>
          <w:i/>
          <w:iCs/>
          <w:lang w:val="en-US"/>
        </w:rPr>
        <w:t xml:space="preserve">[system] </w:t>
      </w:r>
      <w:r w:rsidRPr="00CA7727">
        <w:rPr>
          <w:rFonts w:ascii="Times New Roman" w:hAnsi="Times New Roman"/>
          <w:i/>
          <w:iCs/>
          <w:lang w:val="en-US"/>
        </w:rPr>
        <w:t>is sustainable, even more, it can expand. And the use of it can be broadened so that every governmental agency has access to the database and used the personal data of the citizens only from the database and not develop other databases.”</w:t>
      </w:r>
    </w:p>
    <w:p w14:paraId="59E32806" w14:textId="65099C1A" w:rsidR="002F582F" w:rsidRPr="00CA7727" w:rsidRDefault="009F3960" w:rsidP="005F0D1D">
      <w:pPr>
        <w:tabs>
          <w:tab w:val="left" w:pos="0"/>
        </w:tabs>
        <w:autoSpaceDE w:val="0"/>
        <w:autoSpaceDN w:val="0"/>
        <w:adjustRightInd w:val="0"/>
        <w:spacing w:before="240" w:after="240" w:line="480" w:lineRule="auto"/>
        <w:jc w:val="both"/>
        <w:rPr>
          <w:rFonts w:ascii="Times New Roman" w:hAnsi="Times New Roman"/>
          <w:iCs/>
          <w:lang w:val="en-US"/>
        </w:rPr>
      </w:pPr>
      <w:r w:rsidRPr="00CA7727">
        <w:rPr>
          <w:rFonts w:ascii="Times New Roman" w:hAnsi="Times New Roman"/>
          <w:lang w:val="en-US"/>
        </w:rPr>
        <w:t>Th</w:t>
      </w:r>
      <w:r w:rsidR="00204452" w:rsidRPr="00CA7727">
        <w:rPr>
          <w:rFonts w:ascii="Times New Roman" w:hAnsi="Times New Roman"/>
          <w:lang w:val="en-US"/>
        </w:rPr>
        <w:t xml:space="preserve">is apparent mismatch of philosophies </w:t>
      </w:r>
      <w:r w:rsidRPr="00CA7727">
        <w:rPr>
          <w:rFonts w:ascii="Times New Roman" w:hAnsi="Times New Roman"/>
          <w:lang w:val="en-US"/>
        </w:rPr>
        <w:t>would also mean that despite not being explicitly stated s</w:t>
      </w:r>
      <w:r w:rsidR="0007585D" w:rsidRPr="00CA7727">
        <w:rPr>
          <w:rFonts w:ascii="Times New Roman" w:hAnsi="Times New Roman"/>
          <w:lang w:val="en-US"/>
        </w:rPr>
        <w:t xml:space="preserve">ome deeply embedded </w:t>
      </w:r>
      <w:r w:rsidR="00204452" w:rsidRPr="00CA7727">
        <w:rPr>
          <w:rFonts w:ascii="Times New Roman" w:hAnsi="Times New Roman"/>
          <w:lang w:val="en-US"/>
        </w:rPr>
        <w:t xml:space="preserve">Albanian </w:t>
      </w:r>
      <w:r w:rsidRPr="00CA7727">
        <w:rPr>
          <w:rFonts w:ascii="Times New Roman" w:hAnsi="Times New Roman"/>
          <w:lang w:val="en-US"/>
        </w:rPr>
        <w:t xml:space="preserve">philosophy </w:t>
      </w:r>
      <w:r w:rsidR="0007585D" w:rsidRPr="00CA7727">
        <w:rPr>
          <w:rFonts w:ascii="Times New Roman" w:hAnsi="Times New Roman"/>
          <w:lang w:val="en-US"/>
        </w:rPr>
        <w:t xml:space="preserve">institutions need to be </w:t>
      </w:r>
      <w:r w:rsidR="00CA267B" w:rsidRPr="00CA7727">
        <w:rPr>
          <w:rFonts w:ascii="Times New Roman" w:hAnsi="Times New Roman"/>
          <w:lang w:val="en-US"/>
        </w:rPr>
        <w:t xml:space="preserve">identified and </w:t>
      </w:r>
      <w:r w:rsidR="0007585D" w:rsidRPr="00CA7727">
        <w:rPr>
          <w:rFonts w:ascii="Times New Roman" w:hAnsi="Times New Roman"/>
          <w:lang w:val="en-US"/>
        </w:rPr>
        <w:t xml:space="preserve">addressed </w:t>
      </w:r>
      <w:r w:rsidRPr="00CA7727">
        <w:rPr>
          <w:rFonts w:ascii="Times New Roman" w:hAnsi="Times New Roman"/>
          <w:lang w:val="en-US"/>
        </w:rPr>
        <w:t>when bringing about change</w:t>
      </w:r>
      <w:r w:rsidR="002F582F" w:rsidRPr="00CA7727">
        <w:rPr>
          <w:rFonts w:ascii="Times New Roman" w:hAnsi="Times New Roman"/>
          <w:lang w:val="en-US"/>
        </w:rPr>
        <w:t xml:space="preserve"> in order to enable systems to continue their integration</w:t>
      </w:r>
      <w:r w:rsidR="0007585D" w:rsidRPr="00CA7727">
        <w:rPr>
          <w:rFonts w:ascii="Times New Roman" w:hAnsi="Times New Roman"/>
          <w:lang w:val="en-US"/>
        </w:rPr>
        <w:t xml:space="preserve">. </w:t>
      </w:r>
      <w:r w:rsidR="00CA267B" w:rsidRPr="00CA7727">
        <w:rPr>
          <w:rFonts w:ascii="Times New Roman" w:hAnsi="Times New Roman"/>
          <w:lang w:val="en-US"/>
        </w:rPr>
        <w:t xml:space="preserve"> </w:t>
      </w:r>
      <w:r w:rsidR="002F582F" w:rsidRPr="00CA7727">
        <w:rPr>
          <w:rFonts w:ascii="Times New Roman" w:hAnsi="Times New Roman"/>
          <w:lang w:val="en-US"/>
        </w:rPr>
        <w:t xml:space="preserve">What is more, such institutions </w:t>
      </w:r>
      <w:r w:rsidR="0007585D" w:rsidRPr="00CA7727">
        <w:rPr>
          <w:rFonts w:ascii="Times New Roman" w:hAnsi="Times New Roman"/>
          <w:lang w:val="en-US"/>
        </w:rPr>
        <w:t xml:space="preserve">go beyond </w:t>
      </w:r>
      <w:r w:rsidR="002F582F" w:rsidRPr="00CA7727">
        <w:rPr>
          <w:rFonts w:ascii="Times New Roman" w:hAnsi="Times New Roman"/>
          <w:lang w:val="en-US"/>
        </w:rPr>
        <w:t xml:space="preserve">ideas (re) created through </w:t>
      </w:r>
      <w:r w:rsidR="009477F9" w:rsidRPr="00CA7727">
        <w:rPr>
          <w:rFonts w:ascii="Times New Roman" w:hAnsi="Times New Roman"/>
          <w:lang w:val="en-US"/>
        </w:rPr>
        <w:t>coordinative</w:t>
      </w:r>
      <w:r w:rsidR="002F582F" w:rsidRPr="00CA7727">
        <w:rPr>
          <w:rFonts w:ascii="Times New Roman" w:hAnsi="Times New Roman"/>
          <w:lang w:val="en-US"/>
        </w:rPr>
        <w:t xml:space="preserve"> and communicative project discourses</w:t>
      </w:r>
      <w:r w:rsidR="005F0D1D" w:rsidRPr="00CA7727">
        <w:rPr>
          <w:rFonts w:ascii="Times New Roman" w:hAnsi="Times New Roman"/>
          <w:lang w:val="en-US"/>
        </w:rPr>
        <w:t>.</w:t>
      </w:r>
      <w:r w:rsidR="00E45B13" w:rsidRPr="00CA7727">
        <w:rPr>
          <w:rFonts w:ascii="Times New Roman" w:hAnsi="Times New Roman"/>
          <w:lang w:val="en-US"/>
        </w:rPr>
        <w:t xml:space="preserve"> </w:t>
      </w:r>
      <w:r w:rsidR="005F0D1D" w:rsidRPr="00CA7727">
        <w:rPr>
          <w:rFonts w:ascii="Times New Roman" w:hAnsi="Times New Roman"/>
          <w:lang w:val="en-US"/>
        </w:rPr>
        <w:t xml:space="preserve"> </w:t>
      </w:r>
      <w:r w:rsidR="0007585D" w:rsidRPr="00CA7727">
        <w:rPr>
          <w:rFonts w:ascii="Times New Roman" w:hAnsi="Times New Roman"/>
          <w:iCs/>
          <w:lang w:val="en-US"/>
        </w:rPr>
        <w:t>A</w:t>
      </w:r>
      <w:r w:rsidR="005F0D1D" w:rsidRPr="00CA7727">
        <w:rPr>
          <w:rFonts w:ascii="Times New Roman" w:hAnsi="Times New Roman"/>
          <w:iCs/>
          <w:lang w:val="en-US"/>
        </w:rPr>
        <w:t xml:space="preserve"> representative of OSCE is aware of </w:t>
      </w:r>
      <w:r w:rsidR="0007585D" w:rsidRPr="00CA7727">
        <w:rPr>
          <w:rFonts w:ascii="Times New Roman" w:hAnsi="Times New Roman"/>
          <w:iCs/>
          <w:lang w:val="en-US"/>
        </w:rPr>
        <w:t>the</w:t>
      </w:r>
      <w:r w:rsidRPr="00CA7727">
        <w:rPr>
          <w:rFonts w:ascii="Times New Roman" w:hAnsi="Times New Roman"/>
          <w:iCs/>
          <w:lang w:val="en-US"/>
        </w:rPr>
        <w:t>ir</w:t>
      </w:r>
      <w:r w:rsidR="005F0D1D" w:rsidRPr="00CA7727">
        <w:rPr>
          <w:rFonts w:ascii="Times New Roman" w:hAnsi="Times New Roman"/>
          <w:iCs/>
          <w:lang w:val="en-US"/>
        </w:rPr>
        <w:t xml:space="preserve"> </w:t>
      </w:r>
      <w:r w:rsidR="002F582F" w:rsidRPr="00CA7727">
        <w:rPr>
          <w:rFonts w:ascii="Times New Roman" w:hAnsi="Times New Roman"/>
          <w:iCs/>
          <w:lang w:val="en-US"/>
        </w:rPr>
        <w:t>relevance</w:t>
      </w:r>
      <w:r w:rsidRPr="00CA7727">
        <w:rPr>
          <w:rFonts w:ascii="Times New Roman" w:hAnsi="Times New Roman"/>
          <w:iCs/>
          <w:lang w:val="en-US"/>
        </w:rPr>
        <w:t xml:space="preserve"> </w:t>
      </w:r>
      <w:r w:rsidR="0007585D" w:rsidRPr="00CA7727">
        <w:rPr>
          <w:rFonts w:ascii="Times New Roman" w:hAnsi="Times New Roman"/>
          <w:iCs/>
          <w:lang w:val="en-US"/>
        </w:rPr>
        <w:t>when making</w:t>
      </w:r>
      <w:r w:rsidR="005F0D1D" w:rsidRPr="00CA7727">
        <w:rPr>
          <w:rFonts w:ascii="Times New Roman" w:hAnsi="Times New Roman"/>
          <w:iCs/>
          <w:lang w:val="en-US"/>
        </w:rPr>
        <w:t xml:space="preserve"> the following statement:</w:t>
      </w:r>
    </w:p>
    <w:p w14:paraId="4B350EA8" w14:textId="531689AE" w:rsidR="00CA267B" w:rsidRPr="00CA7727" w:rsidRDefault="005F0D1D" w:rsidP="009477F9">
      <w:pPr>
        <w:tabs>
          <w:tab w:val="left" w:pos="0"/>
        </w:tabs>
        <w:autoSpaceDE w:val="0"/>
        <w:autoSpaceDN w:val="0"/>
        <w:adjustRightInd w:val="0"/>
        <w:spacing w:after="240" w:line="480" w:lineRule="auto"/>
        <w:ind w:left="720"/>
        <w:jc w:val="both"/>
        <w:rPr>
          <w:rFonts w:ascii="Times New Roman" w:hAnsi="Times New Roman"/>
          <w:i/>
          <w:iCs/>
          <w:lang w:val="en-US"/>
        </w:rPr>
      </w:pPr>
      <w:r w:rsidRPr="00CA7727">
        <w:rPr>
          <w:rFonts w:ascii="Times New Roman" w:hAnsi="Times New Roman"/>
          <w:i/>
          <w:iCs/>
          <w:lang w:val="en-US"/>
        </w:rPr>
        <w:t xml:space="preserve">Cultural aspects </w:t>
      </w:r>
      <w:r w:rsidR="00C8418D" w:rsidRPr="00CA7727">
        <w:rPr>
          <w:rFonts w:ascii="Times New Roman" w:hAnsi="Times New Roman"/>
          <w:i/>
          <w:iCs/>
          <w:lang w:val="en-US"/>
        </w:rPr>
        <w:t xml:space="preserve">[norms, values] </w:t>
      </w:r>
      <w:r w:rsidRPr="00CA7727">
        <w:rPr>
          <w:rFonts w:ascii="Times New Roman" w:hAnsi="Times New Roman"/>
          <w:i/>
          <w:iCs/>
          <w:lang w:val="en-US"/>
        </w:rPr>
        <w:t>are not always but very often important. Maybe on a subliminal level, but it matters. Plus on personal things, how people work together.</w:t>
      </w:r>
    </w:p>
    <w:p w14:paraId="4BDFB0DE" w14:textId="447FF392" w:rsidR="002F582F" w:rsidRPr="00CA7727" w:rsidRDefault="00204452" w:rsidP="002F582F">
      <w:pPr>
        <w:tabs>
          <w:tab w:val="left" w:pos="0"/>
        </w:tabs>
        <w:autoSpaceDE w:val="0"/>
        <w:autoSpaceDN w:val="0"/>
        <w:adjustRightInd w:val="0"/>
        <w:spacing w:after="240" w:line="480" w:lineRule="auto"/>
        <w:jc w:val="both"/>
        <w:rPr>
          <w:rFonts w:ascii="Times New Roman" w:hAnsi="Times New Roman"/>
          <w:lang w:val="en-US"/>
        </w:rPr>
      </w:pPr>
      <w:r w:rsidRPr="00CA7727">
        <w:rPr>
          <w:rFonts w:ascii="Times New Roman" w:hAnsi="Times New Roman"/>
          <w:iCs/>
          <w:lang w:val="en-US"/>
        </w:rPr>
        <w:t>At this point it can be argued that t</w:t>
      </w:r>
      <w:r w:rsidR="002F582F" w:rsidRPr="00CA7727">
        <w:rPr>
          <w:rFonts w:ascii="Times New Roman" w:hAnsi="Times New Roman"/>
          <w:iCs/>
          <w:lang w:val="en-US"/>
        </w:rPr>
        <w:t xml:space="preserve">he logic proposed by DI and its definitions could account for the (re) creation of cultural norms and values as Schmidt (2008) suggests that through discourse these elements become real even without having a material manifestation.  In the project </w:t>
      </w:r>
      <w:r w:rsidR="00664D41" w:rsidRPr="00CA7727">
        <w:rPr>
          <w:rFonts w:ascii="Times New Roman" w:hAnsi="Times New Roman"/>
          <w:iCs/>
          <w:lang w:val="en-US"/>
        </w:rPr>
        <w:t xml:space="preserve">under study, </w:t>
      </w:r>
      <w:r w:rsidR="002F582F" w:rsidRPr="00CA7727">
        <w:rPr>
          <w:rFonts w:ascii="Times New Roman" w:hAnsi="Times New Roman"/>
          <w:iCs/>
          <w:lang w:val="en-US"/>
        </w:rPr>
        <w:t xml:space="preserve">these elements </w:t>
      </w:r>
      <w:r w:rsidR="00C8418D" w:rsidRPr="00CA7727">
        <w:rPr>
          <w:rFonts w:ascii="Times New Roman" w:hAnsi="Times New Roman"/>
          <w:iCs/>
          <w:lang w:val="en-US"/>
        </w:rPr>
        <w:t xml:space="preserve">were partially </w:t>
      </w:r>
      <w:r w:rsidR="002F582F" w:rsidRPr="00CA7727">
        <w:rPr>
          <w:rFonts w:ascii="Times New Roman" w:hAnsi="Times New Roman"/>
          <w:iCs/>
          <w:lang w:val="en-US"/>
        </w:rPr>
        <w:t>acknowledged</w:t>
      </w:r>
      <w:r w:rsidR="00C8418D" w:rsidRPr="00CA7727">
        <w:rPr>
          <w:rFonts w:ascii="Times New Roman" w:hAnsi="Times New Roman"/>
          <w:iCs/>
          <w:lang w:val="en-US"/>
        </w:rPr>
        <w:t xml:space="preserve"> by stakeholders</w:t>
      </w:r>
      <w:r w:rsidR="002F582F" w:rsidRPr="00CA7727">
        <w:rPr>
          <w:rFonts w:ascii="Times New Roman" w:hAnsi="Times New Roman"/>
          <w:iCs/>
          <w:lang w:val="en-US"/>
        </w:rPr>
        <w:t xml:space="preserve">.  </w:t>
      </w:r>
      <w:r w:rsidR="00C8418D" w:rsidRPr="00CA7727">
        <w:rPr>
          <w:rFonts w:ascii="Times New Roman" w:hAnsi="Times New Roman"/>
          <w:iCs/>
          <w:lang w:val="en-US"/>
        </w:rPr>
        <w:t>U</w:t>
      </w:r>
      <w:r w:rsidR="002F582F" w:rsidRPr="00CA7727">
        <w:rPr>
          <w:rFonts w:ascii="Times New Roman" w:hAnsi="Times New Roman"/>
          <w:iCs/>
          <w:lang w:val="en-US"/>
        </w:rPr>
        <w:t xml:space="preserve">nder the dominant philosophies (centralization, </w:t>
      </w:r>
      <w:r w:rsidR="00CA267B" w:rsidRPr="00CA7727">
        <w:rPr>
          <w:rFonts w:ascii="Times New Roman" w:hAnsi="Times New Roman"/>
          <w:iCs/>
          <w:lang w:val="en-US"/>
        </w:rPr>
        <w:t>leading from above</w:t>
      </w:r>
      <w:r w:rsidR="00CE6A8B" w:rsidRPr="00CA7727">
        <w:rPr>
          <w:rFonts w:ascii="Times New Roman" w:hAnsi="Times New Roman"/>
          <w:iCs/>
          <w:lang w:val="en-US"/>
        </w:rPr>
        <w:t>, inducing learning, welcoming the new</w:t>
      </w:r>
      <w:r w:rsidR="002F582F" w:rsidRPr="00CA7727">
        <w:rPr>
          <w:rFonts w:ascii="Times New Roman" w:hAnsi="Times New Roman"/>
          <w:iCs/>
          <w:lang w:val="en-US"/>
        </w:rPr>
        <w:t xml:space="preserve">) </w:t>
      </w:r>
      <w:r w:rsidR="00CE6A8B" w:rsidRPr="00CA7727">
        <w:rPr>
          <w:rFonts w:ascii="Times New Roman" w:hAnsi="Times New Roman"/>
          <w:iCs/>
          <w:lang w:val="en-US"/>
        </w:rPr>
        <w:t>other philosophies</w:t>
      </w:r>
      <w:r w:rsidR="00CA267B" w:rsidRPr="00CA7727">
        <w:rPr>
          <w:rFonts w:ascii="Times New Roman" w:hAnsi="Times New Roman"/>
          <w:iCs/>
          <w:lang w:val="en-US"/>
        </w:rPr>
        <w:t xml:space="preserve"> stayed </w:t>
      </w:r>
      <w:r w:rsidR="002F582F" w:rsidRPr="00CA7727">
        <w:rPr>
          <w:rFonts w:ascii="Times New Roman" w:hAnsi="Times New Roman"/>
          <w:iCs/>
          <w:lang w:val="en-US"/>
        </w:rPr>
        <w:t xml:space="preserve">in the background.  </w:t>
      </w:r>
      <w:r w:rsidR="00C8418D" w:rsidRPr="00CA7727">
        <w:rPr>
          <w:rFonts w:ascii="Times New Roman" w:hAnsi="Times New Roman"/>
          <w:iCs/>
          <w:lang w:val="en-US"/>
        </w:rPr>
        <w:t xml:space="preserve">In order to </w:t>
      </w:r>
      <w:r w:rsidR="00664D41" w:rsidRPr="00CA7727">
        <w:rPr>
          <w:rFonts w:ascii="Times New Roman" w:hAnsi="Times New Roman"/>
          <w:iCs/>
          <w:lang w:val="en-US"/>
        </w:rPr>
        <w:t xml:space="preserve">continue reconciling stability and change in </w:t>
      </w:r>
      <w:r w:rsidR="004A5966" w:rsidRPr="00CA7727">
        <w:rPr>
          <w:rFonts w:ascii="Times New Roman" w:hAnsi="Times New Roman"/>
          <w:iCs/>
          <w:lang w:val="en-US"/>
        </w:rPr>
        <w:t>digital</w:t>
      </w:r>
      <w:r w:rsidR="00664D41" w:rsidRPr="00CA7727">
        <w:rPr>
          <w:rFonts w:ascii="Times New Roman" w:hAnsi="Times New Roman"/>
          <w:iCs/>
          <w:lang w:val="en-US"/>
        </w:rPr>
        <w:t xml:space="preserve"> innovations in the public sector, t</w:t>
      </w:r>
      <w:r w:rsidR="002F582F" w:rsidRPr="00CA7727">
        <w:rPr>
          <w:rFonts w:ascii="Times New Roman" w:hAnsi="Times New Roman"/>
          <w:iCs/>
          <w:lang w:val="en-US"/>
        </w:rPr>
        <w:t xml:space="preserve">here is </w:t>
      </w:r>
      <w:r w:rsidR="00C8418D" w:rsidRPr="00CA7727">
        <w:rPr>
          <w:rFonts w:ascii="Times New Roman" w:hAnsi="Times New Roman"/>
          <w:iCs/>
          <w:lang w:val="en-US"/>
        </w:rPr>
        <w:t>an</w:t>
      </w:r>
      <w:r w:rsidR="002F582F" w:rsidRPr="00CA7727">
        <w:rPr>
          <w:rFonts w:ascii="Times New Roman" w:hAnsi="Times New Roman"/>
          <w:iCs/>
          <w:lang w:val="en-US"/>
        </w:rPr>
        <w:t xml:space="preserve"> opportunity to </w:t>
      </w:r>
      <w:r w:rsidR="00C13235" w:rsidRPr="00CA7727">
        <w:rPr>
          <w:rFonts w:ascii="Times New Roman" w:hAnsi="Times New Roman"/>
          <w:iCs/>
          <w:lang w:val="en-US"/>
        </w:rPr>
        <w:t>explore how the</w:t>
      </w:r>
      <w:r w:rsidR="00664D41" w:rsidRPr="00CA7727">
        <w:rPr>
          <w:rFonts w:ascii="Times New Roman" w:hAnsi="Times New Roman"/>
          <w:iCs/>
          <w:lang w:val="en-US"/>
        </w:rPr>
        <w:t xml:space="preserve">se ‘unspoken’ philosophies </w:t>
      </w:r>
      <w:r w:rsidR="00C13235" w:rsidRPr="00CA7727">
        <w:rPr>
          <w:rFonts w:ascii="Times New Roman" w:hAnsi="Times New Roman"/>
          <w:iCs/>
          <w:lang w:val="en-US"/>
        </w:rPr>
        <w:t xml:space="preserve">are (re) constructed and how project discourses play a role in </w:t>
      </w:r>
      <w:r w:rsidR="00C13235" w:rsidRPr="00CA7727">
        <w:rPr>
          <w:rFonts w:ascii="Times New Roman" w:hAnsi="Times New Roman"/>
          <w:iCs/>
          <w:lang w:val="en-US"/>
        </w:rPr>
        <w:lastRenderedPageBreak/>
        <w:t xml:space="preserve">influencing as well as being influenced by them. </w:t>
      </w:r>
      <w:r w:rsidR="00C13235" w:rsidRPr="00CA7727">
        <w:rPr>
          <w:rFonts w:ascii="Times New Roman" w:hAnsi="Times New Roman"/>
          <w:lang w:val="en-US"/>
        </w:rPr>
        <w:t xml:space="preserve"> </w:t>
      </w:r>
      <w:r w:rsidR="00CA267B" w:rsidRPr="00CA7727">
        <w:rPr>
          <w:rFonts w:ascii="Times New Roman" w:hAnsi="Times New Roman"/>
          <w:lang w:val="en-US"/>
        </w:rPr>
        <w:t xml:space="preserve">The last section of the paper </w:t>
      </w:r>
      <w:r w:rsidR="00C8418D" w:rsidRPr="00CA7727">
        <w:rPr>
          <w:rFonts w:ascii="Times New Roman" w:hAnsi="Times New Roman"/>
          <w:lang w:val="en-US"/>
        </w:rPr>
        <w:t>formulates a number of propositions and discusses their implications for research and practice.</w:t>
      </w:r>
      <w:r w:rsidR="009477F9" w:rsidRPr="00CA7727">
        <w:rPr>
          <w:rFonts w:ascii="Times New Roman" w:hAnsi="Times New Roman"/>
          <w:lang w:val="en-US"/>
        </w:rPr>
        <w:t xml:space="preserve">  </w:t>
      </w:r>
    </w:p>
    <w:p w14:paraId="401856E4" w14:textId="77777777" w:rsidR="00A05CBB" w:rsidRPr="00CA7727" w:rsidRDefault="008D15FB" w:rsidP="00C47345">
      <w:pPr>
        <w:pStyle w:val="Heading1"/>
        <w:numPr>
          <w:ilvl w:val="0"/>
          <w:numId w:val="19"/>
        </w:numPr>
        <w:tabs>
          <w:tab w:val="left" w:pos="0"/>
        </w:tabs>
        <w:spacing w:before="0" w:after="240" w:line="480" w:lineRule="auto"/>
        <w:ind w:left="714" w:hanging="357"/>
        <w:jc w:val="both"/>
        <w:rPr>
          <w:rFonts w:ascii="Times New Roman" w:hAnsi="Times New Roman"/>
          <w:sz w:val="24"/>
          <w:szCs w:val="24"/>
        </w:rPr>
      </w:pPr>
      <w:bookmarkStart w:id="3" w:name="_Toc328646992"/>
      <w:bookmarkStart w:id="4" w:name="_Toc337506898"/>
      <w:bookmarkEnd w:id="1"/>
      <w:bookmarkEnd w:id="2"/>
      <w:r w:rsidRPr="00CA7727">
        <w:rPr>
          <w:rFonts w:ascii="Times New Roman" w:hAnsi="Times New Roman"/>
          <w:sz w:val="24"/>
          <w:szCs w:val="24"/>
        </w:rPr>
        <w:t xml:space="preserve">Discussion and </w:t>
      </w:r>
      <w:r w:rsidR="00A05CBB" w:rsidRPr="00CA7727">
        <w:rPr>
          <w:rFonts w:ascii="Times New Roman" w:hAnsi="Times New Roman"/>
          <w:sz w:val="24"/>
          <w:szCs w:val="24"/>
        </w:rPr>
        <w:t>conclusions</w:t>
      </w:r>
    </w:p>
    <w:p w14:paraId="34A28CD7" w14:textId="43A09FFC" w:rsidR="00D076C0" w:rsidRPr="00CA7727" w:rsidRDefault="00A05CBB" w:rsidP="00A05CBB">
      <w:pPr>
        <w:pStyle w:val="Heading2"/>
        <w:numPr>
          <w:ilvl w:val="1"/>
          <w:numId w:val="19"/>
        </w:numPr>
        <w:spacing w:before="0" w:after="240"/>
        <w:ind w:left="714" w:hanging="357"/>
        <w:rPr>
          <w:rFonts w:ascii="Times New Roman" w:hAnsi="Times New Roman"/>
          <w:sz w:val="24"/>
          <w:szCs w:val="24"/>
        </w:rPr>
      </w:pPr>
      <w:r w:rsidRPr="00CA7727">
        <w:rPr>
          <w:rFonts w:ascii="Times New Roman" w:hAnsi="Times New Roman"/>
          <w:sz w:val="24"/>
          <w:szCs w:val="24"/>
        </w:rPr>
        <w:t>Theoretical propositions</w:t>
      </w:r>
    </w:p>
    <w:p w14:paraId="0FF7FB8C" w14:textId="35D3431A" w:rsidR="002235AC" w:rsidRPr="00CA7727" w:rsidRDefault="002235AC" w:rsidP="00BF097A">
      <w:pPr>
        <w:tabs>
          <w:tab w:val="left" w:pos="0"/>
        </w:tabs>
        <w:spacing w:after="240" w:line="480" w:lineRule="auto"/>
        <w:jc w:val="both"/>
        <w:rPr>
          <w:rFonts w:ascii="Times New Roman" w:hAnsi="Times New Roman"/>
          <w:lang w:val="en-US"/>
        </w:rPr>
      </w:pPr>
      <w:r w:rsidRPr="00CA7727">
        <w:rPr>
          <w:rFonts w:ascii="Times New Roman" w:hAnsi="Times New Roman"/>
          <w:lang w:val="en-US"/>
        </w:rPr>
        <w:t>Information systems and t</w:t>
      </w:r>
      <w:r w:rsidR="000134CB" w:rsidRPr="00CA7727">
        <w:rPr>
          <w:rFonts w:ascii="Times New Roman" w:hAnsi="Times New Roman"/>
          <w:lang w:val="en-US"/>
        </w:rPr>
        <w:t>echnology interpretive case studies have the potential to generate insights for action in the form of propositions which can then inform future research and practice</w:t>
      </w:r>
      <w:r w:rsidR="00A05CBB" w:rsidRPr="00CA7727">
        <w:rPr>
          <w:rFonts w:ascii="Times New Roman" w:hAnsi="Times New Roman"/>
          <w:lang w:val="en-US"/>
        </w:rPr>
        <w:t xml:space="preserve"> </w:t>
      </w:r>
      <w:r w:rsidR="00A05CBB" w:rsidRPr="00CA7727">
        <w:rPr>
          <w:rFonts w:ascii="Times New Roman" w:hAnsi="Times New Roman"/>
          <w:lang w:val="en-US"/>
        </w:rPr>
        <w:fldChar w:fldCharType="begin"/>
      </w:r>
      <w:r w:rsidR="00A05CBB" w:rsidRPr="00CA7727">
        <w:rPr>
          <w:rFonts w:ascii="Times New Roman" w:hAnsi="Times New Roman"/>
          <w:lang w:val="en-US"/>
        </w:rPr>
        <w:instrText>ADDIN RW.CITE{{448 Walsham, G. 1995}}</w:instrText>
      </w:r>
      <w:r w:rsidR="00A05CBB" w:rsidRPr="00CA7727">
        <w:rPr>
          <w:rFonts w:ascii="Times New Roman" w:hAnsi="Times New Roman"/>
          <w:lang w:val="en-US"/>
        </w:rPr>
        <w:fldChar w:fldCharType="separate"/>
      </w:r>
      <w:r w:rsidR="009B1404" w:rsidRPr="00CA7727">
        <w:rPr>
          <w:rFonts w:ascii="Times New Roman" w:hAnsi="Times New Roman"/>
          <w:lang w:val="en-US"/>
        </w:rPr>
        <w:t>(Walsham, 1995a</w:t>
      </w:r>
      <w:r w:rsidR="008723D0">
        <w:rPr>
          <w:rFonts w:ascii="Times New Roman" w:hAnsi="Times New Roman"/>
          <w:lang w:val="en-US"/>
        </w:rPr>
        <w:t>, 1995b</w:t>
      </w:r>
      <w:r w:rsidR="009B1404" w:rsidRPr="00CA7727">
        <w:rPr>
          <w:rFonts w:ascii="Times New Roman" w:hAnsi="Times New Roman"/>
          <w:lang w:val="en-US"/>
        </w:rPr>
        <w:t>)</w:t>
      </w:r>
      <w:r w:rsidR="00A05CBB" w:rsidRPr="00CA7727">
        <w:rPr>
          <w:rFonts w:ascii="Times New Roman" w:hAnsi="Times New Roman"/>
          <w:lang w:val="en-US"/>
        </w:rPr>
        <w:fldChar w:fldCharType="end"/>
      </w:r>
      <w:r w:rsidR="000134CB" w:rsidRPr="00CA7727">
        <w:rPr>
          <w:rFonts w:ascii="Times New Roman" w:hAnsi="Times New Roman"/>
          <w:lang w:val="en-US"/>
        </w:rPr>
        <w:t xml:space="preserve">.  </w:t>
      </w:r>
      <w:r w:rsidR="00EA22C9" w:rsidRPr="00CA7727">
        <w:rPr>
          <w:rFonts w:ascii="Times New Roman" w:hAnsi="Times New Roman"/>
          <w:lang w:val="en-US"/>
        </w:rPr>
        <w:t xml:space="preserve">The </w:t>
      </w:r>
      <w:r w:rsidR="00D076C0" w:rsidRPr="00CA7727">
        <w:rPr>
          <w:rFonts w:ascii="Times New Roman" w:hAnsi="Times New Roman"/>
          <w:lang w:val="en-US"/>
        </w:rPr>
        <w:t xml:space="preserve">DI framework proposed and applied in this study for </w:t>
      </w:r>
      <w:r w:rsidR="004A5966" w:rsidRPr="00CA7727">
        <w:rPr>
          <w:rFonts w:ascii="Times New Roman" w:hAnsi="Times New Roman"/>
          <w:lang w:val="en-US"/>
        </w:rPr>
        <w:t>digital</w:t>
      </w:r>
      <w:r w:rsidR="00D34F43" w:rsidRPr="00CA7727">
        <w:rPr>
          <w:rFonts w:ascii="Times New Roman" w:hAnsi="Times New Roman"/>
          <w:lang w:val="en-US"/>
        </w:rPr>
        <w:t xml:space="preserve"> </w:t>
      </w:r>
      <w:r w:rsidR="00D076C0" w:rsidRPr="00CA7727">
        <w:rPr>
          <w:rFonts w:ascii="Times New Roman" w:hAnsi="Times New Roman"/>
          <w:lang w:val="en-US"/>
        </w:rPr>
        <w:t xml:space="preserve">innovation projects </w:t>
      </w:r>
      <w:r w:rsidR="00D34F43" w:rsidRPr="00CA7727">
        <w:rPr>
          <w:rFonts w:ascii="Times New Roman" w:hAnsi="Times New Roman"/>
          <w:lang w:val="en-US"/>
        </w:rPr>
        <w:t xml:space="preserve">in the </w:t>
      </w:r>
      <w:r w:rsidR="00C13235" w:rsidRPr="00CA7727">
        <w:rPr>
          <w:rFonts w:ascii="Times New Roman" w:hAnsi="Times New Roman"/>
          <w:lang w:val="en-US"/>
        </w:rPr>
        <w:t xml:space="preserve">Albanian </w:t>
      </w:r>
      <w:r w:rsidR="00D34F43" w:rsidRPr="00CA7727">
        <w:rPr>
          <w:rFonts w:ascii="Times New Roman" w:hAnsi="Times New Roman"/>
          <w:lang w:val="en-US"/>
        </w:rPr>
        <w:t xml:space="preserve">public sector </w:t>
      </w:r>
      <w:r w:rsidR="00D076C0" w:rsidRPr="00CA7727">
        <w:rPr>
          <w:rFonts w:ascii="Times New Roman" w:hAnsi="Times New Roman"/>
          <w:lang w:val="en-US"/>
        </w:rPr>
        <w:t xml:space="preserve">suggests that the integration of </w:t>
      </w:r>
      <w:r w:rsidRPr="00CA7727">
        <w:rPr>
          <w:rFonts w:ascii="Times New Roman" w:hAnsi="Times New Roman"/>
          <w:lang w:val="en-US"/>
        </w:rPr>
        <w:t>systems</w:t>
      </w:r>
      <w:r w:rsidR="00D076C0" w:rsidRPr="00CA7727">
        <w:rPr>
          <w:rFonts w:ascii="Times New Roman" w:hAnsi="Times New Roman"/>
          <w:lang w:val="en-US"/>
        </w:rPr>
        <w:t xml:space="preserve"> a</w:t>
      </w:r>
      <w:r w:rsidR="001F0763" w:rsidRPr="00CA7727">
        <w:rPr>
          <w:rFonts w:ascii="Times New Roman" w:hAnsi="Times New Roman"/>
          <w:lang w:val="en-US"/>
        </w:rPr>
        <w:t>nd organi</w:t>
      </w:r>
      <w:r w:rsidRPr="00CA7727">
        <w:rPr>
          <w:rFonts w:ascii="Times New Roman" w:hAnsi="Times New Roman"/>
          <w:lang w:val="en-US"/>
        </w:rPr>
        <w:t>z</w:t>
      </w:r>
      <w:r w:rsidR="001F0763" w:rsidRPr="00CA7727">
        <w:rPr>
          <w:rFonts w:ascii="Times New Roman" w:hAnsi="Times New Roman"/>
          <w:lang w:val="en-US"/>
        </w:rPr>
        <w:t>ational elements call</w:t>
      </w:r>
      <w:r w:rsidRPr="00CA7727">
        <w:rPr>
          <w:rFonts w:ascii="Times New Roman" w:hAnsi="Times New Roman"/>
          <w:lang w:val="en-US"/>
        </w:rPr>
        <w:t>s</w:t>
      </w:r>
      <w:r w:rsidR="00D076C0" w:rsidRPr="00CA7727">
        <w:rPr>
          <w:rFonts w:ascii="Times New Roman" w:hAnsi="Times New Roman"/>
          <w:lang w:val="en-US"/>
        </w:rPr>
        <w:t xml:space="preserve"> into question the logic of </w:t>
      </w:r>
      <w:r w:rsidRPr="00CA7727">
        <w:rPr>
          <w:rFonts w:ascii="Times New Roman" w:hAnsi="Times New Roman"/>
          <w:lang w:val="en-US"/>
        </w:rPr>
        <w:t xml:space="preserve">externally </w:t>
      </w:r>
      <w:r w:rsidR="00D34F43" w:rsidRPr="00CA7727">
        <w:rPr>
          <w:rFonts w:ascii="Times New Roman" w:hAnsi="Times New Roman"/>
          <w:lang w:val="en-US"/>
        </w:rPr>
        <w:t>normed</w:t>
      </w:r>
      <w:r w:rsidRPr="00CA7727">
        <w:rPr>
          <w:rFonts w:ascii="Times New Roman" w:hAnsi="Times New Roman"/>
          <w:lang w:val="en-US"/>
        </w:rPr>
        <w:t xml:space="preserve"> and </w:t>
      </w:r>
      <w:r w:rsidR="00D076C0" w:rsidRPr="00CA7727">
        <w:rPr>
          <w:rFonts w:ascii="Times New Roman" w:hAnsi="Times New Roman"/>
          <w:lang w:val="en-US"/>
        </w:rPr>
        <w:t xml:space="preserve">planned institutional change. </w:t>
      </w:r>
      <w:r w:rsidR="00C13235" w:rsidRPr="00CA7727">
        <w:rPr>
          <w:rFonts w:ascii="Times New Roman" w:hAnsi="Times New Roman"/>
          <w:lang w:val="en-US"/>
        </w:rPr>
        <w:t xml:space="preserve"> </w:t>
      </w:r>
      <w:r w:rsidR="00D34F43" w:rsidRPr="00CA7727">
        <w:rPr>
          <w:rFonts w:ascii="Times New Roman" w:hAnsi="Times New Roman"/>
          <w:lang w:val="en-US"/>
        </w:rPr>
        <w:t>The case studied</w:t>
      </w:r>
      <w:r w:rsidR="00D076C0" w:rsidRPr="00CA7727">
        <w:rPr>
          <w:rFonts w:ascii="Times New Roman" w:hAnsi="Times New Roman"/>
          <w:lang w:val="en-US"/>
        </w:rPr>
        <w:t xml:space="preserve"> shows that </w:t>
      </w:r>
      <w:r w:rsidR="00C13235" w:rsidRPr="00CA7727">
        <w:rPr>
          <w:rFonts w:ascii="Times New Roman" w:hAnsi="Times New Roman"/>
          <w:lang w:val="en-US"/>
        </w:rPr>
        <w:t>after a top</w:t>
      </w:r>
      <w:r w:rsidR="00954A18" w:rsidRPr="00CA7727">
        <w:rPr>
          <w:rFonts w:ascii="Times New Roman" w:hAnsi="Times New Roman"/>
          <w:lang w:val="en-US"/>
        </w:rPr>
        <w:t>-</w:t>
      </w:r>
      <w:r w:rsidR="00C13235" w:rsidRPr="00CA7727">
        <w:rPr>
          <w:rFonts w:ascii="Times New Roman" w:hAnsi="Times New Roman"/>
          <w:lang w:val="en-US"/>
        </w:rPr>
        <w:t xml:space="preserve">down series of decisions at higher government levels </w:t>
      </w:r>
      <w:r w:rsidRPr="00CA7727">
        <w:rPr>
          <w:rFonts w:ascii="Times New Roman" w:hAnsi="Times New Roman"/>
          <w:lang w:val="en-US"/>
        </w:rPr>
        <w:t xml:space="preserve">are formulated, </w:t>
      </w:r>
      <w:r w:rsidR="00D076C0" w:rsidRPr="00CA7727">
        <w:rPr>
          <w:rFonts w:ascii="Times New Roman" w:hAnsi="Times New Roman"/>
          <w:lang w:val="en-US"/>
        </w:rPr>
        <w:t xml:space="preserve">change is continuously </w:t>
      </w:r>
      <w:r w:rsidR="001E4C5B" w:rsidRPr="00CA7727">
        <w:rPr>
          <w:rFonts w:ascii="Times New Roman" w:hAnsi="Times New Roman"/>
          <w:lang w:val="en-US"/>
        </w:rPr>
        <w:t xml:space="preserve">negotiated </w:t>
      </w:r>
      <w:r w:rsidR="00664D41" w:rsidRPr="00CA7727">
        <w:rPr>
          <w:rFonts w:ascii="Times New Roman" w:hAnsi="Times New Roman"/>
          <w:lang w:val="en-US"/>
        </w:rPr>
        <w:t xml:space="preserve">and </w:t>
      </w:r>
      <w:r w:rsidR="00055646" w:rsidRPr="00CA7727">
        <w:rPr>
          <w:rFonts w:ascii="Times New Roman" w:hAnsi="Times New Roman"/>
          <w:lang w:val="en-US"/>
        </w:rPr>
        <w:t>institutionalized</w:t>
      </w:r>
      <w:r w:rsidR="00C13235" w:rsidRPr="00CA7727">
        <w:rPr>
          <w:rFonts w:ascii="Times New Roman" w:hAnsi="Times New Roman"/>
          <w:lang w:val="en-US"/>
        </w:rPr>
        <w:t xml:space="preserve"> using existing or new types of discourse</w:t>
      </w:r>
      <w:r w:rsidR="00AB6A93">
        <w:rPr>
          <w:rFonts w:ascii="Times New Roman" w:hAnsi="Times New Roman"/>
          <w:lang w:val="en-US"/>
        </w:rPr>
        <w:t>, meaning that both change and stability coexist in discourse</w:t>
      </w:r>
      <w:r w:rsidR="005F7F0A" w:rsidRPr="00CA7727">
        <w:rPr>
          <w:rFonts w:ascii="Times New Roman" w:hAnsi="Times New Roman"/>
          <w:lang w:val="en-US"/>
        </w:rPr>
        <w:t xml:space="preserve">.  </w:t>
      </w:r>
      <w:r w:rsidRPr="00CA7727">
        <w:rPr>
          <w:rFonts w:ascii="Times New Roman" w:hAnsi="Times New Roman"/>
          <w:lang w:val="en-US"/>
        </w:rPr>
        <w:t>In this case, b</w:t>
      </w:r>
      <w:r w:rsidR="008550DC" w:rsidRPr="00CA7727">
        <w:rPr>
          <w:rFonts w:ascii="Times New Roman" w:hAnsi="Times New Roman"/>
          <w:lang w:val="en-US"/>
        </w:rPr>
        <w:t>ringing d</w:t>
      </w:r>
      <w:r w:rsidR="003049BC" w:rsidRPr="00CA7727">
        <w:rPr>
          <w:rFonts w:ascii="Times New Roman" w:hAnsi="Times New Roman"/>
          <w:lang w:val="en-US"/>
        </w:rPr>
        <w:t>erived c</w:t>
      </w:r>
      <w:r w:rsidR="00D34F43" w:rsidRPr="00CA7727">
        <w:rPr>
          <w:rFonts w:ascii="Times New Roman" w:hAnsi="Times New Roman"/>
          <w:lang w:val="en-US"/>
        </w:rPr>
        <w:t>hange</w:t>
      </w:r>
      <w:r w:rsidR="001E3D44" w:rsidRPr="00CA7727">
        <w:rPr>
          <w:rFonts w:ascii="Times New Roman" w:hAnsi="Times New Roman"/>
          <w:lang w:val="en-US"/>
        </w:rPr>
        <w:t xml:space="preserve">s </w:t>
      </w:r>
      <w:r w:rsidR="008550DC" w:rsidRPr="00CA7727">
        <w:rPr>
          <w:rFonts w:ascii="Times New Roman" w:hAnsi="Times New Roman"/>
          <w:lang w:val="en-US"/>
        </w:rPr>
        <w:t xml:space="preserve">to reality </w:t>
      </w:r>
      <w:r w:rsidRPr="00CA7727">
        <w:rPr>
          <w:rFonts w:ascii="Times New Roman" w:hAnsi="Times New Roman"/>
          <w:lang w:val="en-US"/>
        </w:rPr>
        <w:t xml:space="preserve">in the short term </w:t>
      </w:r>
      <w:r w:rsidR="00D34F43" w:rsidRPr="00CA7727">
        <w:rPr>
          <w:rFonts w:ascii="Times New Roman" w:hAnsi="Times New Roman"/>
          <w:lang w:val="en-US"/>
        </w:rPr>
        <w:t xml:space="preserve">would depend on the use of </w:t>
      </w:r>
      <w:r w:rsidR="009477F9" w:rsidRPr="00CA7727">
        <w:rPr>
          <w:rFonts w:ascii="Times New Roman" w:hAnsi="Times New Roman"/>
          <w:lang w:val="en-US"/>
        </w:rPr>
        <w:t>co</w:t>
      </w:r>
      <w:r w:rsidR="001E3D44" w:rsidRPr="00CA7727">
        <w:rPr>
          <w:rFonts w:ascii="Times New Roman" w:hAnsi="Times New Roman"/>
          <w:lang w:val="en-US"/>
        </w:rPr>
        <w:t>ordinative discourse by agents at both policy and program (project) levels</w:t>
      </w:r>
      <w:r w:rsidR="000134CB" w:rsidRPr="00CA7727">
        <w:rPr>
          <w:rFonts w:ascii="Times New Roman" w:hAnsi="Times New Roman"/>
          <w:lang w:val="en-US"/>
        </w:rPr>
        <w:t>.  This means that efforts need to be put into establishing and fostering actors’ alliances or networks to help define policy solutions and ensure their implementation</w:t>
      </w:r>
      <w:r w:rsidR="00AB6A93">
        <w:rPr>
          <w:rFonts w:ascii="Times New Roman" w:hAnsi="Times New Roman"/>
          <w:lang w:val="en-US"/>
        </w:rPr>
        <w:t>; at different organisational levels, these alliances could be either existing or new</w:t>
      </w:r>
      <w:r w:rsidR="001E3D44" w:rsidRPr="00CA7727">
        <w:rPr>
          <w:rFonts w:ascii="Times New Roman" w:hAnsi="Times New Roman"/>
          <w:lang w:val="en-US"/>
        </w:rPr>
        <w:t>.</w:t>
      </w:r>
    </w:p>
    <w:tbl>
      <w:tblPr>
        <w:tblStyle w:val="TableGrid"/>
        <w:tblW w:w="0" w:type="auto"/>
        <w:tblInd w:w="108" w:type="dxa"/>
        <w:tblLook w:val="04A0" w:firstRow="1" w:lastRow="0" w:firstColumn="1" w:lastColumn="0" w:noHBand="0" w:noVBand="1"/>
      </w:tblPr>
      <w:tblGrid>
        <w:gridCol w:w="4417"/>
        <w:gridCol w:w="4491"/>
      </w:tblGrid>
      <w:tr w:rsidR="00AD6DB7" w:rsidRPr="00AD6DB7" w14:paraId="7CDE1630" w14:textId="77777777" w:rsidTr="00AD6E16">
        <w:tc>
          <w:tcPr>
            <w:tcW w:w="4513" w:type="dxa"/>
          </w:tcPr>
          <w:p w14:paraId="7DEFCAF5" w14:textId="04C20A86" w:rsidR="00AD6DB7" w:rsidRPr="00AD6E16" w:rsidRDefault="00E45B13" w:rsidP="00AD6E16">
            <w:pPr>
              <w:tabs>
                <w:tab w:val="left" w:pos="0"/>
              </w:tabs>
              <w:spacing w:after="240" w:line="276" w:lineRule="auto"/>
              <w:jc w:val="center"/>
              <w:rPr>
                <w:rFonts w:ascii="Times New Roman" w:hAnsi="Times New Roman"/>
                <w:b/>
                <w:lang w:val="en-US"/>
              </w:rPr>
            </w:pPr>
            <w:r w:rsidRPr="00CA7727">
              <w:rPr>
                <w:rFonts w:ascii="Times New Roman" w:hAnsi="Times New Roman"/>
                <w:lang w:val="en-US"/>
              </w:rPr>
              <w:t>The</w:t>
            </w:r>
            <w:r w:rsidR="005F7F0A" w:rsidRPr="00CA7727">
              <w:rPr>
                <w:rFonts w:ascii="Times New Roman" w:hAnsi="Times New Roman"/>
                <w:lang w:val="en-US"/>
              </w:rPr>
              <w:t xml:space="preserve"> Albanian c</w:t>
            </w:r>
            <w:r w:rsidR="003049BC" w:rsidRPr="00CA7727">
              <w:rPr>
                <w:rFonts w:ascii="Times New Roman" w:hAnsi="Times New Roman"/>
                <w:lang w:val="en-US"/>
              </w:rPr>
              <w:t xml:space="preserve">ase </w:t>
            </w:r>
            <w:r w:rsidRPr="00CA7727">
              <w:rPr>
                <w:rFonts w:ascii="Times New Roman" w:hAnsi="Times New Roman"/>
                <w:lang w:val="en-US"/>
              </w:rPr>
              <w:t>is</w:t>
            </w:r>
            <w:r w:rsidR="003049BC" w:rsidRPr="00CA7727">
              <w:rPr>
                <w:rFonts w:ascii="Times New Roman" w:hAnsi="Times New Roman"/>
                <w:lang w:val="en-US"/>
              </w:rPr>
              <w:t xml:space="preserve"> representative of a c</w:t>
            </w:r>
            <w:r w:rsidR="005F7F0A" w:rsidRPr="00CA7727">
              <w:rPr>
                <w:rFonts w:ascii="Times New Roman" w:hAnsi="Times New Roman"/>
                <w:lang w:val="en-US"/>
              </w:rPr>
              <w:t xml:space="preserve">ontext </w:t>
            </w:r>
            <w:r w:rsidR="003049BC" w:rsidRPr="00CA7727">
              <w:rPr>
                <w:rFonts w:ascii="Times New Roman" w:hAnsi="Times New Roman"/>
                <w:lang w:val="en-US"/>
              </w:rPr>
              <w:t xml:space="preserve">in policy and political transition </w:t>
            </w:r>
            <w:r w:rsidRPr="00CA7727">
              <w:rPr>
                <w:rFonts w:ascii="Times New Roman" w:hAnsi="Times New Roman"/>
                <w:lang w:val="en-US"/>
              </w:rPr>
              <w:t>where</w:t>
            </w:r>
            <w:r w:rsidR="005F7F0A" w:rsidRPr="00CA7727">
              <w:rPr>
                <w:rFonts w:ascii="Times New Roman" w:hAnsi="Times New Roman"/>
                <w:lang w:val="en-US"/>
              </w:rPr>
              <w:t xml:space="preserve"> </w:t>
            </w:r>
            <w:r w:rsidR="003049BC" w:rsidRPr="00CA7727">
              <w:rPr>
                <w:rFonts w:ascii="Times New Roman" w:hAnsi="Times New Roman"/>
                <w:lang w:val="en-US"/>
              </w:rPr>
              <w:t>dominant</w:t>
            </w:r>
            <w:r w:rsidR="005F7F0A" w:rsidRPr="00CA7727">
              <w:rPr>
                <w:rFonts w:ascii="Times New Roman" w:hAnsi="Times New Roman"/>
                <w:lang w:val="en-US"/>
              </w:rPr>
              <w:t xml:space="preserve"> philosoph</w:t>
            </w:r>
            <w:r w:rsidR="003049BC" w:rsidRPr="00CA7727">
              <w:rPr>
                <w:rFonts w:ascii="Times New Roman" w:hAnsi="Times New Roman"/>
                <w:lang w:val="en-US"/>
              </w:rPr>
              <w:t xml:space="preserve">ies </w:t>
            </w:r>
            <w:r w:rsidR="005F7F0A" w:rsidRPr="00CA7727">
              <w:rPr>
                <w:rFonts w:ascii="Times New Roman" w:hAnsi="Times New Roman"/>
                <w:lang w:val="en-US"/>
              </w:rPr>
              <w:t>of centralization</w:t>
            </w:r>
            <w:r w:rsidR="003049BC" w:rsidRPr="00CA7727">
              <w:rPr>
                <w:rFonts w:ascii="Times New Roman" w:hAnsi="Times New Roman"/>
                <w:lang w:val="en-US"/>
              </w:rPr>
              <w:t xml:space="preserve"> and change from above</w:t>
            </w:r>
            <w:r w:rsidRPr="00CA7727">
              <w:rPr>
                <w:rFonts w:ascii="Times New Roman" w:hAnsi="Times New Roman"/>
                <w:lang w:val="en-US"/>
              </w:rPr>
              <w:t xml:space="preserve"> were possible. Th</w:t>
            </w:r>
            <w:r w:rsidR="002235AC" w:rsidRPr="00CA7727">
              <w:rPr>
                <w:rFonts w:ascii="Times New Roman" w:hAnsi="Times New Roman"/>
                <w:lang w:val="en-US"/>
              </w:rPr>
              <w:t>ese philosophies</w:t>
            </w:r>
            <w:r w:rsidRPr="00CA7727">
              <w:rPr>
                <w:rFonts w:ascii="Times New Roman" w:hAnsi="Times New Roman"/>
                <w:lang w:val="en-US"/>
              </w:rPr>
              <w:t xml:space="preserve"> w</w:t>
            </w:r>
            <w:r w:rsidR="002235AC" w:rsidRPr="00CA7727">
              <w:rPr>
                <w:rFonts w:ascii="Times New Roman" w:hAnsi="Times New Roman"/>
                <w:lang w:val="en-US"/>
              </w:rPr>
              <w:t>ere</w:t>
            </w:r>
            <w:r w:rsidRPr="00CA7727">
              <w:rPr>
                <w:rFonts w:ascii="Times New Roman" w:hAnsi="Times New Roman"/>
                <w:lang w:val="en-US"/>
              </w:rPr>
              <w:t xml:space="preserve"> used by decision-makers to a</w:t>
            </w:r>
            <w:r w:rsidR="009477F9" w:rsidRPr="00CA7727">
              <w:rPr>
                <w:rFonts w:ascii="Times New Roman" w:hAnsi="Times New Roman"/>
                <w:lang w:val="en-US"/>
              </w:rPr>
              <w:t>lign co</w:t>
            </w:r>
            <w:r w:rsidR="005F7F0A" w:rsidRPr="00CA7727">
              <w:rPr>
                <w:rFonts w:ascii="Times New Roman" w:hAnsi="Times New Roman"/>
                <w:lang w:val="en-US"/>
              </w:rPr>
              <w:t xml:space="preserve">ordinative discourses </w:t>
            </w:r>
            <w:r w:rsidR="001E3D44" w:rsidRPr="00CA7727">
              <w:rPr>
                <w:rFonts w:ascii="Times New Roman" w:hAnsi="Times New Roman"/>
                <w:lang w:val="en-US"/>
              </w:rPr>
              <w:t xml:space="preserve">of </w:t>
            </w:r>
            <w:r w:rsidR="005F7F0A" w:rsidRPr="00CA7727">
              <w:rPr>
                <w:rFonts w:ascii="Times New Roman" w:hAnsi="Times New Roman"/>
                <w:lang w:val="en-US"/>
              </w:rPr>
              <w:t xml:space="preserve">policy making to </w:t>
            </w:r>
            <w:r w:rsidR="00664D41" w:rsidRPr="00CA7727">
              <w:rPr>
                <w:rFonts w:ascii="Times New Roman" w:hAnsi="Times New Roman"/>
                <w:lang w:val="en-US"/>
              </w:rPr>
              <w:t xml:space="preserve">ICT </w:t>
            </w:r>
            <w:r w:rsidR="005F7F0A" w:rsidRPr="00CA7727">
              <w:rPr>
                <w:rFonts w:ascii="Times New Roman" w:hAnsi="Times New Roman"/>
                <w:lang w:val="en-US"/>
              </w:rPr>
              <w:t xml:space="preserve">project implementation </w:t>
            </w:r>
            <w:r w:rsidR="00BF097A" w:rsidRPr="00CA7727">
              <w:rPr>
                <w:rFonts w:ascii="Times New Roman" w:hAnsi="Times New Roman"/>
                <w:lang w:val="en-US"/>
              </w:rPr>
              <w:t xml:space="preserve">discourses </w:t>
            </w:r>
            <w:r w:rsidR="005F7F0A" w:rsidRPr="00CA7727">
              <w:rPr>
                <w:rFonts w:ascii="Times New Roman" w:hAnsi="Times New Roman"/>
                <w:lang w:val="en-US"/>
              </w:rPr>
              <w:t xml:space="preserve">via </w:t>
            </w:r>
            <w:r w:rsidR="003049BC" w:rsidRPr="00CA7727">
              <w:rPr>
                <w:rFonts w:ascii="Times New Roman" w:hAnsi="Times New Roman"/>
                <w:lang w:val="en-US"/>
              </w:rPr>
              <w:t>project practices</w:t>
            </w:r>
            <w:r w:rsidR="001E3D44" w:rsidRPr="00CA7727">
              <w:rPr>
                <w:rFonts w:ascii="Times New Roman" w:hAnsi="Times New Roman"/>
                <w:lang w:val="en-US"/>
              </w:rPr>
              <w:t xml:space="preserve"> like outsourcing</w:t>
            </w:r>
            <w:r w:rsidR="00664D41" w:rsidRPr="00CA7727">
              <w:rPr>
                <w:rFonts w:ascii="Times New Roman" w:hAnsi="Times New Roman"/>
                <w:lang w:val="en-US"/>
              </w:rPr>
              <w:t>, reporting, evaluation</w:t>
            </w:r>
            <w:r w:rsidR="001E3D44" w:rsidRPr="00CA7727">
              <w:rPr>
                <w:rFonts w:ascii="Times New Roman" w:hAnsi="Times New Roman"/>
                <w:lang w:val="en-US"/>
              </w:rPr>
              <w:t xml:space="preserve"> and </w:t>
            </w:r>
            <w:r w:rsidR="00AF4B31" w:rsidRPr="00CA7727">
              <w:rPr>
                <w:rFonts w:ascii="Times New Roman" w:hAnsi="Times New Roman"/>
                <w:lang w:val="en-US"/>
              </w:rPr>
              <w:t>international involvement</w:t>
            </w:r>
            <w:r w:rsidR="005F7F0A" w:rsidRPr="00CA7727">
              <w:rPr>
                <w:rFonts w:ascii="Times New Roman" w:hAnsi="Times New Roman"/>
                <w:lang w:val="en-US"/>
              </w:rPr>
              <w:t xml:space="preserve">.  </w:t>
            </w:r>
            <w:r w:rsidR="00AF4B31" w:rsidRPr="00CA7727">
              <w:rPr>
                <w:rFonts w:ascii="Times New Roman" w:hAnsi="Times New Roman"/>
                <w:lang w:val="en-US"/>
              </w:rPr>
              <w:t>This set of discourses might not be fully conducive to develop countries capabili</w:t>
            </w:r>
            <w:r w:rsidR="009B1404" w:rsidRPr="00CA7727">
              <w:rPr>
                <w:rFonts w:ascii="Times New Roman" w:hAnsi="Times New Roman"/>
                <w:lang w:val="en-US"/>
              </w:rPr>
              <w:t xml:space="preserve">ties </w:t>
            </w:r>
            <w:r w:rsidR="009B1404" w:rsidRPr="00CA7727">
              <w:rPr>
                <w:rFonts w:ascii="Times New Roman" w:hAnsi="Times New Roman"/>
                <w:lang w:val="en-US"/>
              </w:rPr>
              <w:lastRenderedPageBreak/>
              <w:t xml:space="preserve">of digital self-governance </w:t>
            </w:r>
            <w:r w:rsidR="009B1404" w:rsidRPr="00CA7727">
              <w:rPr>
                <w:rFonts w:ascii="Times New Roman" w:hAnsi="Times New Roman"/>
                <w:lang w:val="en-US"/>
              </w:rPr>
              <w:fldChar w:fldCharType="begin"/>
            </w:r>
            <w:r w:rsidR="009B1404" w:rsidRPr="00CA7727">
              <w:rPr>
                <w:rFonts w:ascii="Times New Roman" w:hAnsi="Times New Roman"/>
                <w:lang w:val="en-US"/>
              </w:rPr>
              <w:instrText>ADDIN RW.CITE{{235 Dunleavy, P. 2006}}</w:instrText>
            </w:r>
            <w:r w:rsidR="009B1404" w:rsidRPr="00CA7727">
              <w:rPr>
                <w:rFonts w:ascii="Times New Roman" w:hAnsi="Times New Roman"/>
                <w:lang w:val="en-US"/>
              </w:rPr>
              <w:fldChar w:fldCharType="separate"/>
            </w:r>
            <w:r w:rsidR="009B1404" w:rsidRPr="00CA7727">
              <w:rPr>
                <w:rFonts w:ascii="Times New Roman" w:hAnsi="Times New Roman"/>
                <w:lang w:val="en-US"/>
              </w:rPr>
              <w:t>(Dunleavy &amp; Margetts, 2006)</w:t>
            </w:r>
            <w:r w:rsidR="009B1404" w:rsidRPr="00CA7727">
              <w:rPr>
                <w:rFonts w:ascii="Times New Roman" w:hAnsi="Times New Roman"/>
                <w:lang w:val="en-US"/>
              </w:rPr>
              <w:fldChar w:fldCharType="end"/>
            </w:r>
            <w:r w:rsidR="00AB6A93">
              <w:rPr>
                <w:rFonts w:ascii="Times New Roman" w:hAnsi="Times New Roman"/>
                <w:lang w:val="en-US"/>
              </w:rPr>
              <w:t xml:space="preserve"> or positive transformation of life conditions (Avgerou, 2008)</w:t>
            </w:r>
            <w:r w:rsidR="00AF4B31" w:rsidRPr="00CA7727">
              <w:rPr>
                <w:rFonts w:ascii="Times New Roman" w:hAnsi="Times New Roman"/>
                <w:lang w:val="en-US"/>
              </w:rPr>
              <w:t>.  However</w:t>
            </w:r>
            <w:r w:rsidRPr="00CA7727">
              <w:rPr>
                <w:rFonts w:ascii="Times New Roman" w:hAnsi="Times New Roman"/>
                <w:lang w:val="en-US"/>
              </w:rPr>
              <w:t>,</w:t>
            </w:r>
            <w:r w:rsidR="00851B6D" w:rsidRPr="00CA7727">
              <w:rPr>
                <w:rFonts w:ascii="Times New Roman" w:hAnsi="Times New Roman"/>
                <w:lang w:val="en-US"/>
              </w:rPr>
              <w:t xml:space="preserve"> and despite sacrificing </w:t>
            </w:r>
            <w:r w:rsidR="002235AC" w:rsidRPr="00CA7727">
              <w:rPr>
                <w:rFonts w:ascii="Times New Roman" w:hAnsi="Times New Roman"/>
                <w:lang w:val="en-US"/>
              </w:rPr>
              <w:t xml:space="preserve">or undermining </w:t>
            </w:r>
            <w:r w:rsidR="00851B6D" w:rsidRPr="00CA7727">
              <w:rPr>
                <w:rFonts w:ascii="Times New Roman" w:hAnsi="Times New Roman"/>
                <w:lang w:val="en-US"/>
              </w:rPr>
              <w:t>communication with the public</w:t>
            </w:r>
            <w:r w:rsidR="000C3865" w:rsidRPr="00CA7727">
              <w:rPr>
                <w:rFonts w:ascii="Times New Roman" w:hAnsi="Times New Roman"/>
                <w:lang w:val="en-US"/>
              </w:rPr>
              <w:t xml:space="preserve"> or open project discussion</w:t>
            </w:r>
            <w:r w:rsidR="00AF4B31" w:rsidRPr="00CA7727">
              <w:rPr>
                <w:rFonts w:ascii="Times New Roman" w:hAnsi="Times New Roman"/>
                <w:lang w:val="en-US"/>
              </w:rPr>
              <w:t xml:space="preserve"> the</w:t>
            </w:r>
            <w:r w:rsidR="00851B6D" w:rsidRPr="00CA7727">
              <w:rPr>
                <w:rFonts w:ascii="Times New Roman" w:hAnsi="Times New Roman"/>
                <w:lang w:val="en-US"/>
              </w:rPr>
              <w:t>se practices</w:t>
            </w:r>
            <w:r w:rsidR="00AF4B31" w:rsidRPr="00CA7727">
              <w:rPr>
                <w:rFonts w:ascii="Times New Roman" w:hAnsi="Times New Roman"/>
                <w:lang w:val="en-US"/>
              </w:rPr>
              <w:t xml:space="preserve"> enabled </w:t>
            </w:r>
            <w:r w:rsidR="00853152" w:rsidRPr="00CA7727">
              <w:rPr>
                <w:rFonts w:ascii="Times New Roman" w:hAnsi="Times New Roman"/>
                <w:lang w:val="en-US"/>
              </w:rPr>
              <w:t xml:space="preserve">efficient delivery of functional capabilities which </w:t>
            </w:r>
            <w:r w:rsidR="00851B6D" w:rsidRPr="00CA7727">
              <w:rPr>
                <w:rFonts w:ascii="Times New Roman" w:hAnsi="Times New Roman"/>
                <w:lang w:val="en-US"/>
              </w:rPr>
              <w:t xml:space="preserve">then </w:t>
            </w:r>
            <w:r w:rsidR="00BE54C5" w:rsidRPr="00CA7727">
              <w:rPr>
                <w:rFonts w:ascii="Times New Roman" w:hAnsi="Times New Roman"/>
                <w:lang w:val="en-US"/>
              </w:rPr>
              <w:t>promoted people’s acceptance and willingness to continue with further changes</w:t>
            </w:r>
            <w:r w:rsidR="002235AC" w:rsidRPr="00CA7727">
              <w:rPr>
                <w:rFonts w:ascii="Times New Roman" w:hAnsi="Times New Roman"/>
                <w:lang w:val="en-US"/>
              </w:rPr>
              <w:t xml:space="preserve"> as guided by more local philosophies (induced learning, welcoming the new)</w:t>
            </w:r>
            <w:r w:rsidR="00BE54C5" w:rsidRPr="00CA7727">
              <w:rPr>
                <w:rFonts w:ascii="Times New Roman" w:hAnsi="Times New Roman"/>
                <w:lang w:val="en-US"/>
              </w:rPr>
              <w:t xml:space="preserve">.  </w:t>
            </w:r>
            <w:r w:rsidR="008A0BA4" w:rsidRPr="00CA7727">
              <w:rPr>
                <w:rFonts w:ascii="Times New Roman" w:hAnsi="Times New Roman"/>
                <w:lang w:val="en-US"/>
              </w:rPr>
              <w:t>This yields the following</w:t>
            </w:r>
            <w:r w:rsidR="0017729E">
              <w:rPr>
                <w:rFonts w:ascii="Times New Roman" w:hAnsi="Times New Roman"/>
                <w:lang w:val="en-US"/>
              </w:rPr>
              <w:t xml:space="preserve"> expanded</w:t>
            </w:r>
            <w:r w:rsidR="008A0BA4" w:rsidRPr="00CA7727">
              <w:rPr>
                <w:rFonts w:ascii="Times New Roman" w:hAnsi="Times New Roman"/>
                <w:lang w:val="en-US"/>
              </w:rPr>
              <w:t xml:space="preserve"> proposition</w:t>
            </w:r>
            <w:r w:rsidR="0017729E">
              <w:rPr>
                <w:rFonts w:ascii="Times New Roman" w:hAnsi="Times New Roman"/>
                <w:lang w:val="en-US"/>
              </w:rPr>
              <w:t>s</w:t>
            </w:r>
            <w:r w:rsidR="008A0BA4" w:rsidRPr="00CA7727">
              <w:rPr>
                <w:rFonts w:ascii="Times New Roman" w:hAnsi="Times New Roman"/>
                <w:lang w:val="en-US"/>
              </w:rPr>
              <w:t xml:space="preserve">: </w:t>
            </w:r>
            <w:r w:rsidR="00AD6DB7" w:rsidRPr="00AD6E16">
              <w:rPr>
                <w:rFonts w:ascii="Times New Roman" w:hAnsi="Times New Roman"/>
                <w:b/>
                <w:lang w:val="en-US"/>
              </w:rPr>
              <w:t>Initial DI propositions</w:t>
            </w:r>
          </w:p>
        </w:tc>
        <w:tc>
          <w:tcPr>
            <w:tcW w:w="4577" w:type="dxa"/>
          </w:tcPr>
          <w:p w14:paraId="734A1A41" w14:textId="160547C4" w:rsidR="00AD6DB7" w:rsidRPr="00AD6E16" w:rsidRDefault="00AD6DB7" w:rsidP="00AD6E16">
            <w:pPr>
              <w:tabs>
                <w:tab w:val="left" w:pos="0"/>
              </w:tabs>
              <w:spacing w:after="240" w:line="276" w:lineRule="auto"/>
              <w:jc w:val="center"/>
              <w:rPr>
                <w:rFonts w:ascii="Times New Roman" w:hAnsi="Times New Roman"/>
                <w:b/>
                <w:lang w:val="en-US"/>
              </w:rPr>
            </w:pPr>
            <w:r>
              <w:rPr>
                <w:rFonts w:ascii="Times New Roman" w:hAnsi="Times New Roman"/>
                <w:b/>
                <w:lang w:val="en-US"/>
              </w:rPr>
              <w:lastRenderedPageBreak/>
              <w:t>Expanded</w:t>
            </w:r>
            <w:r w:rsidRPr="00AD6E16">
              <w:rPr>
                <w:rFonts w:ascii="Times New Roman" w:hAnsi="Times New Roman"/>
                <w:b/>
                <w:lang w:val="en-US"/>
              </w:rPr>
              <w:t xml:space="preserve"> DI propositions</w:t>
            </w:r>
            <w:r>
              <w:rPr>
                <w:rFonts w:ascii="Times New Roman" w:hAnsi="Times New Roman"/>
                <w:b/>
                <w:lang w:val="en-US"/>
              </w:rPr>
              <w:t xml:space="preserve"> in the context of </w:t>
            </w:r>
            <w:r w:rsidRPr="00AD6DB7">
              <w:rPr>
                <w:rFonts w:ascii="Times New Roman" w:hAnsi="Times New Roman"/>
                <w:b/>
                <w:lang w:val="en-US"/>
              </w:rPr>
              <w:t>digital innovation project</w:t>
            </w:r>
            <w:r>
              <w:rPr>
                <w:rFonts w:ascii="Times New Roman" w:hAnsi="Times New Roman"/>
                <w:b/>
                <w:lang w:val="en-US"/>
              </w:rPr>
              <w:t xml:space="preserve"> for development</w:t>
            </w:r>
          </w:p>
        </w:tc>
      </w:tr>
      <w:tr w:rsidR="00AD6DB7" w14:paraId="1778972D" w14:textId="77777777" w:rsidTr="00AD6E16">
        <w:tc>
          <w:tcPr>
            <w:tcW w:w="4513" w:type="dxa"/>
          </w:tcPr>
          <w:p w14:paraId="6F0622E6" w14:textId="05B0B6A9" w:rsidR="00AD6DB7" w:rsidRDefault="00AD6DB7" w:rsidP="00AD6E16">
            <w:pPr>
              <w:spacing w:after="240" w:line="276" w:lineRule="auto"/>
              <w:jc w:val="both"/>
              <w:rPr>
                <w:rFonts w:ascii="Times New Roman" w:hAnsi="Times New Roman"/>
                <w:lang w:val="en-US"/>
              </w:rPr>
            </w:pPr>
            <w:r>
              <w:rPr>
                <w:rFonts w:ascii="Times New Roman" w:hAnsi="Times New Roman"/>
                <w:b/>
                <w:lang w:val="en-US"/>
              </w:rPr>
              <w:t>P1)</w:t>
            </w:r>
            <w:r w:rsidRPr="00CA7727">
              <w:rPr>
                <w:rFonts w:ascii="Times New Roman" w:hAnsi="Times New Roman"/>
                <w:b/>
                <w:lang w:val="en-US"/>
              </w:rPr>
              <w:t>:</w:t>
            </w:r>
            <w:r w:rsidRPr="00CA7727">
              <w:rPr>
                <w:rFonts w:ascii="Times New Roman" w:hAnsi="Times New Roman"/>
                <w:lang w:val="en-US"/>
              </w:rPr>
              <w:t xml:space="preserve"> Coordinative discourse occurs between networks or coalitions of groups (i.e. policy actors) and involves the creation, elaboration, justification and conveyance of policies to solve specific problems. </w:t>
            </w:r>
          </w:p>
        </w:tc>
        <w:tc>
          <w:tcPr>
            <w:tcW w:w="4577" w:type="dxa"/>
          </w:tcPr>
          <w:p w14:paraId="5975CE4F" w14:textId="52121E99" w:rsidR="00AD6DB7" w:rsidRPr="00AD6DB7" w:rsidRDefault="00AD6DB7" w:rsidP="00AD6E16">
            <w:pPr>
              <w:tabs>
                <w:tab w:val="left" w:pos="0"/>
              </w:tabs>
              <w:spacing w:after="240" w:line="276" w:lineRule="auto"/>
              <w:jc w:val="both"/>
              <w:rPr>
                <w:rFonts w:ascii="Times New Roman" w:hAnsi="Times New Roman"/>
                <w:lang w:val="en-US"/>
              </w:rPr>
            </w:pPr>
            <w:r w:rsidRPr="00AD6DB7">
              <w:rPr>
                <w:rFonts w:ascii="Times New Roman" w:hAnsi="Times New Roman"/>
                <w:b/>
                <w:lang w:val="en-US"/>
              </w:rPr>
              <w:t>P1*:</w:t>
            </w:r>
            <w:r w:rsidRPr="00AD6E16">
              <w:rPr>
                <w:rFonts w:ascii="Times New Roman" w:hAnsi="Times New Roman"/>
                <w:lang w:val="en-US"/>
              </w:rPr>
              <w:t xml:space="preserve"> </w:t>
            </w:r>
            <w:r>
              <w:rPr>
                <w:rFonts w:ascii="Times New Roman" w:hAnsi="Times New Roman"/>
                <w:lang w:val="en-US"/>
              </w:rPr>
              <w:t xml:space="preserve">In transitional contexts </w:t>
            </w:r>
            <w:r w:rsidRPr="00AD6E16">
              <w:rPr>
                <w:rFonts w:ascii="Times New Roman" w:hAnsi="Times New Roman"/>
                <w:lang w:val="en-US"/>
              </w:rPr>
              <w:t>coordinative discourses dominate</w:t>
            </w:r>
            <w:r>
              <w:rPr>
                <w:rFonts w:ascii="Times New Roman" w:hAnsi="Times New Roman"/>
                <w:lang w:val="en-US"/>
              </w:rPr>
              <w:t xml:space="preserve"> through transformational projects that</w:t>
            </w:r>
            <w:r w:rsidRPr="00AD6E16">
              <w:rPr>
                <w:rFonts w:ascii="Times New Roman" w:hAnsi="Times New Roman"/>
                <w:lang w:val="en-US"/>
              </w:rPr>
              <w:t xml:space="preserve"> offer a platform for interaction between actors </w:t>
            </w:r>
            <w:r>
              <w:rPr>
                <w:rFonts w:ascii="Times New Roman" w:hAnsi="Times New Roman"/>
                <w:lang w:val="en-US"/>
              </w:rPr>
              <w:t xml:space="preserve">to discuss, implement and institutionalize innovations. </w:t>
            </w:r>
          </w:p>
        </w:tc>
      </w:tr>
      <w:tr w:rsidR="00AD6DB7" w14:paraId="2C8F3950" w14:textId="77777777" w:rsidTr="00AD6E16">
        <w:tc>
          <w:tcPr>
            <w:tcW w:w="4513" w:type="dxa"/>
          </w:tcPr>
          <w:p w14:paraId="084C5119" w14:textId="0802E5CC" w:rsidR="00AD6DB7" w:rsidRDefault="00AD6DB7" w:rsidP="00AD6E16">
            <w:pPr>
              <w:spacing w:after="240" w:line="276" w:lineRule="auto"/>
              <w:jc w:val="both"/>
              <w:rPr>
                <w:rFonts w:ascii="Times New Roman" w:hAnsi="Times New Roman"/>
                <w:lang w:val="en-US"/>
              </w:rPr>
            </w:pPr>
            <w:r>
              <w:rPr>
                <w:rFonts w:ascii="Times New Roman" w:hAnsi="Times New Roman"/>
                <w:b/>
                <w:lang w:val="en-US"/>
              </w:rPr>
              <w:t xml:space="preserve">P2: </w:t>
            </w:r>
            <w:r w:rsidRPr="00CA7727">
              <w:rPr>
                <w:rFonts w:ascii="Times New Roman" w:hAnsi="Times New Roman"/>
                <w:lang w:val="en-US"/>
              </w:rPr>
              <w:t xml:space="preserve">Communicative discourse happens between political actors and the public and includes the presentation, deliberation and legitimation of policies. </w:t>
            </w:r>
          </w:p>
        </w:tc>
        <w:tc>
          <w:tcPr>
            <w:tcW w:w="4577" w:type="dxa"/>
          </w:tcPr>
          <w:p w14:paraId="72CFE4F3" w14:textId="6F7C298A" w:rsidR="00AD6DB7" w:rsidRDefault="00AD6DB7" w:rsidP="00AD6E16">
            <w:pPr>
              <w:tabs>
                <w:tab w:val="left" w:pos="0"/>
              </w:tabs>
              <w:spacing w:after="240" w:line="276" w:lineRule="auto"/>
              <w:jc w:val="both"/>
              <w:rPr>
                <w:rFonts w:ascii="Times New Roman" w:hAnsi="Times New Roman"/>
                <w:lang w:val="en-US"/>
              </w:rPr>
            </w:pPr>
            <w:r w:rsidRPr="00AD6E16">
              <w:rPr>
                <w:rFonts w:ascii="Times New Roman" w:hAnsi="Times New Roman"/>
                <w:b/>
                <w:lang w:val="en-US"/>
              </w:rPr>
              <w:t>P2*:</w:t>
            </w:r>
            <w:r>
              <w:rPr>
                <w:rFonts w:ascii="Times New Roman" w:hAnsi="Times New Roman"/>
                <w:lang w:val="en-US"/>
              </w:rPr>
              <w:t xml:space="preserve"> C</w:t>
            </w:r>
            <w:r w:rsidRPr="00CA7727">
              <w:rPr>
                <w:rFonts w:ascii="Times New Roman" w:hAnsi="Times New Roman"/>
                <w:lang w:val="en-US"/>
              </w:rPr>
              <w:t xml:space="preserve">ommunicative discourses </w:t>
            </w:r>
            <w:r>
              <w:rPr>
                <w:rFonts w:ascii="Times New Roman" w:hAnsi="Times New Roman"/>
                <w:lang w:val="en-US"/>
              </w:rPr>
              <w:t>are of</w:t>
            </w:r>
            <w:r w:rsidRPr="00CA7727">
              <w:rPr>
                <w:rFonts w:ascii="Times New Roman" w:hAnsi="Times New Roman"/>
                <w:lang w:val="en-US"/>
              </w:rPr>
              <w:t xml:space="preserve"> value </w:t>
            </w:r>
            <w:r w:rsidRPr="00CA7727">
              <w:rPr>
                <w:rFonts w:ascii="Times New Roman" w:hAnsi="Times New Roman"/>
                <w:i/>
                <w:lang w:val="en-US"/>
              </w:rPr>
              <w:t>before</w:t>
            </w:r>
            <w:r>
              <w:rPr>
                <w:rFonts w:ascii="Times New Roman" w:hAnsi="Times New Roman"/>
                <w:lang w:val="en-US"/>
              </w:rPr>
              <w:t xml:space="preserve">, </w:t>
            </w:r>
            <w:r w:rsidRPr="00CA7727">
              <w:rPr>
                <w:rFonts w:ascii="Times New Roman" w:hAnsi="Times New Roman"/>
                <w:lang w:val="en-US"/>
              </w:rPr>
              <w:t>to valida</w:t>
            </w:r>
            <w:r>
              <w:rPr>
                <w:rFonts w:ascii="Times New Roman" w:hAnsi="Times New Roman"/>
                <w:lang w:val="en-US"/>
              </w:rPr>
              <w:t>te or amend policy and programs,</w:t>
            </w:r>
            <w:r w:rsidRPr="00CA7727">
              <w:rPr>
                <w:rFonts w:ascii="Times New Roman" w:hAnsi="Times New Roman"/>
                <w:lang w:val="en-US"/>
              </w:rPr>
              <w:t xml:space="preserve"> </w:t>
            </w:r>
            <w:r w:rsidRPr="00AD6E16">
              <w:rPr>
                <w:rFonts w:ascii="Times New Roman" w:hAnsi="Times New Roman"/>
                <w:i/>
                <w:lang w:val="en-US"/>
              </w:rPr>
              <w:t>in conjunction with</w:t>
            </w:r>
            <w:r>
              <w:rPr>
                <w:rFonts w:ascii="Times New Roman" w:hAnsi="Times New Roman"/>
                <w:lang w:val="en-US"/>
              </w:rPr>
              <w:t>, to enable project learning,</w:t>
            </w:r>
            <w:r w:rsidRPr="00CA7727">
              <w:rPr>
                <w:rFonts w:ascii="Times New Roman" w:hAnsi="Times New Roman"/>
                <w:lang w:val="en-US"/>
              </w:rPr>
              <w:t xml:space="preserve"> and </w:t>
            </w:r>
            <w:r w:rsidRPr="00CA7727">
              <w:rPr>
                <w:rFonts w:ascii="Times New Roman" w:hAnsi="Times New Roman"/>
                <w:i/>
                <w:lang w:val="en-US"/>
              </w:rPr>
              <w:t>after</w:t>
            </w:r>
            <w:r>
              <w:rPr>
                <w:rFonts w:ascii="Times New Roman" w:hAnsi="Times New Roman"/>
                <w:i/>
                <w:lang w:val="en-US"/>
              </w:rPr>
              <w:t xml:space="preserve">, </w:t>
            </w:r>
            <w:r w:rsidRPr="00AD6E16">
              <w:rPr>
                <w:rFonts w:ascii="Times New Roman" w:hAnsi="Times New Roman"/>
                <w:lang w:val="en-US"/>
              </w:rPr>
              <w:t>for stable institutionalization</w:t>
            </w:r>
            <w:r>
              <w:rPr>
                <w:rFonts w:ascii="Times New Roman" w:hAnsi="Times New Roman"/>
                <w:lang w:val="en-US"/>
              </w:rPr>
              <w:t>, in</w:t>
            </w:r>
            <w:r w:rsidRPr="00CA7727">
              <w:rPr>
                <w:rFonts w:ascii="Times New Roman" w:hAnsi="Times New Roman"/>
                <w:lang w:val="en-US"/>
              </w:rPr>
              <w:t xml:space="preserve"> project </w:t>
            </w:r>
            <w:r>
              <w:rPr>
                <w:rFonts w:ascii="Times New Roman" w:hAnsi="Times New Roman"/>
                <w:lang w:val="en-US"/>
              </w:rPr>
              <w:t>reforms for</w:t>
            </w:r>
            <w:r w:rsidRPr="00CA7727">
              <w:rPr>
                <w:rFonts w:ascii="Times New Roman" w:hAnsi="Times New Roman"/>
                <w:lang w:val="en-US"/>
              </w:rPr>
              <w:t xml:space="preserve"> change</w:t>
            </w:r>
            <w:r>
              <w:rPr>
                <w:rFonts w:ascii="Times New Roman" w:hAnsi="Times New Roman"/>
                <w:lang w:val="en-US"/>
              </w:rPr>
              <w:t>.</w:t>
            </w:r>
          </w:p>
        </w:tc>
      </w:tr>
      <w:tr w:rsidR="00AD6DB7" w14:paraId="36680D61" w14:textId="77777777" w:rsidTr="00AD6E16">
        <w:tc>
          <w:tcPr>
            <w:tcW w:w="4513" w:type="dxa"/>
          </w:tcPr>
          <w:p w14:paraId="3546E6CD" w14:textId="5E57D715" w:rsidR="00AD6DB7" w:rsidRPr="00AD6DB7" w:rsidRDefault="00AD6DB7" w:rsidP="00AD6E16">
            <w:pPr>
              <w:spacing w:after="240" w:line="276" w:lineRule="auto"/>
              <w:ind w:left="-18"/>
              <w:jc w:val="both"/>
              <w:rPr>
                <w:rFonts w:ascii="Times New Roman" w:hAnsi="Times New Roman"/>
                <w:lang w:val="en-US"/>
              </w:rPr>
            </w:pPr>
            <w:r>
              <w:rPr>
                <w:rFonts w:ascii="Times New Roman" w:hAnsi="Times New Roman"/>
                <w:b/>
                <w:lang w:val="en-US"/>
              </w:rPr>
              <w:t>P3:</w:t>
            </w:r>
            <w:r w:rsidRPr="00CA7727">
              <w:rPr>
                <w:rFonts w:ascii="Times New Roman" w:hAnsi="Times New Roman"/>
                <w:lang w:val="en-US"/>
              </w:rPr>
              <w:t xml:space="preserve"> Simple polities have a strongly elaborate communicative discourse and complex multi-actor arrangements a strongly elaborate coordinative discourse.</w:t>
            </w:r>
          </w:p>
        </w:tc>
        <w:tc>
          <w:tcPr>
            <w:tcW w:w="4577" w:type="dxa"/>
          </w:tcPr>
          <w:p w14:paraId="7C111538" w14:textId="0588DBFA" w:rsidR="00AD6DB7" w:rsidRDefault="00AD6DB7" w:rsidP="00AB6A93">
            <w:pPr>
              <w:tabs>
                <w:tab w:val="left" w:pos="0"/>
              </w:tabs>
              <w:spacing w:after="240" w:line="276" w:lineRule="auto"/>
              <w:jc w:val="both"/>
              <w:rPr>
                <w:rFonts w:ascii="Times New Roman" w:hAnsi="Times New Roman"/>
                <w:lang w:val="en-US"/>
              </w:rPr>
            </w:pPr>
            <w:r w:rsidRPr="00AD6DB7">
              <w:rPr>
                <w:rFonts w:ascii="Times New Roman" w:hAnsi="Times New Roman"/>
                <w:b/>
                <w:lang w:val="en-US"/>
              </w:rPr>
              <w:t>P3*:</w:t>
            </w:r>
            <w:r>
              <w:rPr>
                <w:rFonts w:ascii="Times New Roman" w:hAnsi="Times New Roman"/>
                <w:lang w:val="en-US"/>
              </w:rPr>
              <w:t xml:space="preserve"> The </w:t>
            </w:r>
            <w:r w:rsidRPr="00AD6DB7">
              <w:rPr>
                <w:rFonts w:ascii="Times New Roman" w:hAnsi="Times New Roman"/>
                <w:lang w:val="en-US"/>
              </w:rPr>
              <w:t>degree of participation and learning</w:t>
            </w:r>
            <w:r>
              <w:rPr>
                <w:rFonts w:ascii="Times New Roman" w:hAnsi="Times New Roman"/>
                <w:lang w:val="en-US"/>
              </w:rPr>
              <w:t>,</w:t>
            </w:r>
            <w:r w:rsidRPr="00AD6DB7">
              <w:rPr>
                <w:rFonts w:ascii="Times New Roman" w:hAnsi="Times New Roman"/>
                <w:lang w:val="en-US"/>
              </w:rPr>
              <w:t xml:space="preserve"> and hence the presence or absence of communicative discourse </w:t>
            </w:r>
            <w:r>
              <w:rPr>
                <w:rFonts w:ascii="Times New Roman" w:hAnsi="Times New Roman"/>
                <w:lang w:val="en-US"/>
              </w:rPr>
              <w:t>is</w:t>
            </w:r>
            <w:r w:rsidRPr="00AD6DB7">
              <w:rPr>
                <w:rFonts w:ascii="Times New Roman" w:hAnsi="Times New Roman"/>
                <w:lang w:val="en-US"/>
              </w:rPr>
              <w:t xml:space="preserve"> influenced </w:t>
            </w:r>
            <w:r>
              <w:rPr>
                <w:rFonts w:ascii="Times New Roman" w:hAnsi="Times New Roman"/>
                <w:lang w:val="en-US"/>
              </w:rPr>
              <w:t xml:space="preserve">by the power position </w:t>
            </w:r>
            <w:r w:rsidR="00AB6A93">
              <w:rPr>
                <w:rFonts w:ascii="Times New Roman" w:hAnsi="Times New Roman"/>
                <w:lang w:val="en-US"/>
              </w:rPr>
              <w:t xml:space="preserve">(either via hierarchy,  expertise or both) </w:t>
            </w:r>
            <w:r>
              <w:rPr>
                <w:rFonts w:ascii="Times New Roman" w:hAnsi="Times New Roman"/>
                <w:lang w:val="en-US"/>
              </w:rPr>
              <w:t>of actors in coordinative</w:t>
            </w:r>
            <w:r w:rsidRPr="00AD6DB7">
              <w:rPr>
                <w:rFonts w:ascii="Times New Roman" w:hAnsi="Times New Roman"/>
                <w:lang w:val="en-US"/>
              </w:rPr>
              <w:t xml:space="preserve"> </w:t>
            </w:r>
            <w:r>
              <w:rPr>
                <w:rFonts w:ascii="Times New Roman" w:hAnsi="Times New Roman"/>
                <w:lang w:val="en-US"/>
              </w:rPr>
              <w:t>discourses</w:t>
            </w:r>
            <w:r w:rsidRPr="00AD6DB7">
              <w:rPr>
                <w:rFonts w:ascii="Times New Roman" w:hAnsi="Times New Roman"/>
                <w:lang w:val="en-US"/>
              </w:rPr>
              <w:t>.</w:t>
            </w:r>
            <w:r w:rsidRPr="00CA7727">
              <w:rPr>
                <w:rFonts w:ascii="Times New Roman" w:hAnsi="Times New Roman"/>
                <w:b/>
                <w:lang w:val="en-US"/>
              </w:rPr>
              <w:t xml:space="preserve">  </w:t>
            </w:r>
          </w:p>
        </w:tc>
      </w:tr>
      <w:tr w:rsidR="00AD6DB7" w14:paraId="01F2A307" w14:textId="77777777" w:rsidTr="00AD6E16">
        <w:tc>
          <w:tcPr>
            <w:tcW w:w="4513" w:type="dxa"/>
          </w:tcPr>
          <w:p w14:paraId="1CB8A979" w14:textId="0246B344" w:rsidR="00AD6DB7" w:rsidRPr="00AD6E16" w:rsidRDefault="00AD6DB7" w:rsidP="00AD6E16">
            <w:pPr>
              <w:spacing w:after="240" w:line="276" w:lineRule="auto"/>
              <w:ind w:left="-18"/>
              <w:jc w:val="both"/>
              <w:rPr>
                <w:rFonts w:ascii="Times New Roman" w:hAnsi="Times New Roman"/>
                <w:lang w:val="en-US"/>
              </w:rPr>
            </w:pPr>
            <w:r>
              <w:rPr>
                <w:rFonts w:ascii="Times New Roman" w:hAnsi="Times New Roman"/>
                <w:b/>
                <w:lang w:val="en-US"/>
              </w:rPr>
              <w:t>P4:</w:t>
            </w:r>
            <w:r>
              <w:rPr>
                <w:rFonts w:ascii="Times New Roman" w:hAnsi="Times New Roman"/>
                <w:lang w:val="en-US"/>
              </w:rPr>
              <w:t xml:space="preserve"> Institutional ideas move from cognitive change to normative stability as the level of specification for practice is augmented by moving from philosophies to implemented programs and envisaged policies. </w:t>
            </w:r>
          </w:p>
        </w:tc>
        <w:tc>
          <w:tcPr>
            <w:tcW w:w="4577" w:type="dxa"/>
          </w:tcPr>
          <w:p w14:paraId="734A3C27" w14:textId="095E802E" w:rsidR="00AD6DB7" w:rsidRPr="00AD6DB7" w:rsidRDefault="00AD6DB7" w:rsidP="00AD6DB7">
            <w:pPr>
              <w:tabs>
                <w:tab w:val="left" w:pos="0"/>
              </w:tabs>
              <w:spacing w:after="240" w:line="276" w:lineRule="auto"/>
              <w:jc w:val="both"/>
              <w:rPr>
                <w:rFonts w:ascii="Times New Roman" w:hAnsi="Times New Roman"/>
                <w:lang w:val="en-US"/>
              </w:rPr>
            </w:pPr>
            <w:r w:rsidRPr="00AD6E16">
              <w:rPr>
                <w:rFonts w:ascii="Times New Roman" w:hAnsi="Times New Roman"/>
                <w:b/>
                <w:lang w:val="en-US"/>
              </w:rPr>
              <w:t>P4*:</w:t>
            </w:r>
            <w:r>
              <w:rPr>
                <w:rFonts w:ascii="Times New Roman" w:hAnsi="Times New Roman"/>
                <w:lang w:val="en-US"/>
              </w:rPr>
              <w:t xml:space="preserve"> Leadership philosophies of</w:t>
            </w:r>
            <w:r w:rsidRPr="00AD6DB7">
              <w:rPr>
                <w:rFonts w:ascii="Times New Roman" w:hAnsi="Times New Roman"/>
                <w:lang w:val="en-US"/>
              </w:rPr>
              <w:t xml:space="preserve"> </w:t>
            </w:r>
            <w:r>
              <w:rPr>
                <w:rFonts w:ascii="Times New Roman" w:hAnsi="Times New Roman"/>
                <w:lang w:val="en-US"/>
              </w:rPr>
              <w:t xml:space="preserve">centralization, decentralization, top-down or bottom-up management, once institutionalized, can use cognitive or normative value-led discourses to justify desirable programs and policies as tools for institutional change in one specific direction. </w:t>
            </w:r>
          </w:p>
        </w:tc>
      </w:tr>
    </w:tbl>
    <w:p w14:paraId="2BEF3596" w14:textId="77777777" w:rsidR="00AD6DB7" w:rsidRDefault="00AD6DB7" w:rsidP="00AD6E16">
      <w:pPr>
        <w:tabs>
          <w:tab w:val="left" w:pos="0"/>
        </w:tabs>
        <w:spacing w:after="240" w:line="480" w:lineRule="auto"/>
        <w:jc w:val="both"/>
        <w:rPr>
          <w:rFonts w:ascii="Times New Roman" w:hAnsi="Times New Roman"/>
          <w:lang w:val="en-US"/>
        </w:rPr>
      </w:pPr>
    </w:p>
    <w:p w14:paraId="07E51DE9" w14:textId="14EE9492" w:rsidR="003049BC" w:rsidRPr="00CA7727" w:rsidRDefault="003049BC" w:rsidP="00AD6E16">
      <w:pPr>
        <w:tabs>
          <w:tab w:val="left" w:pos="0"/>
        </w:tabs>
        <w:spacing w:after="240" w:line="480" w:lineRule="auto"/>
        <w:jc w:val="both"/>
        <w:rPr>
          <w:rFonts w:ascii="Times New Roman" w:hAnsi="Times New Roman"/>
          <w:b/>
          <w:lang w:val="en-US"/>
        </w:rPr>
      </w:pPr>
    </w:p>
    <w:p w14:paraId="446F4533" w14:textId="5E0110C5" w:rsidR="001E4C5B" w:rsidRPr="00CA7727" w:rsidRDefault="0017729E" w:rsidP="00BF097A">
      <w:pPr>
        <w:tabs>
          <w:tab w:val="left" w:pos="0"/>
        </w:tabs>
        <w:spacing w:after="240" w:line="480" w:lineRule="auto"/>
        <w:jc w:val="both"/>
        <w:rPr>
          <w:rFonts w:ascii="Times New Roman" w:hAnsi="Times New Roman"/>
          <w:lang w:val="en-US"/>
        </w:rPr>
      </w:pPr>
      <w:commentRangeStart w:id="5"/>
      <w:r>
        <w:rPr>
          <w:rFonts w:ascii="Times New Roman" w:hAnsi="Times New Roman"/>
          <w:lang w:val="en-US"/>
        </w:rPr>
        <w:t>These propositions</w:t>
      </w:r>
      <w:r w:rsidR="008550DC" w:rsidRPr="00CA7727">
        <w:rPr>
          <w:rFonts w:ascii="Times New Roman" w:hAnsi="Times New Roman"/>
          <w:lang w:val="en-US"/>
        </w:rPr>
        <w:t xml:space="preserve"> </w:t>
      </w:r>
      <w:commentRangeEnd w:id="5"/>
      <w:r>
        <w:rPr>
          <w:rStyle w:val="CommentReference"/>
          <w:rFonts w:ascii="Cambria" w:hAnsi="Cambria"/>
          <w:szCs w:val="20"/>
          <w:lang w:val="en-US" w:eastAsia="en-US"/>
        </w:rPr>
        <w:commentReference w:id="5"/>
      </w:r>
      <w:r>
        <w:rPr>
          <w:rFonts w:ascii="Times New Roman" w:hAnsi="Times New Roman"/>
          <w:lang w:val="en-US"/>
        </w:rPr>
        <w:t xml:space="preserve">contrast </w:t>
      </w:r>
      <w:r w:rsidR="008550DC" w:rsidRPr="00CA7727">
        <w:rPr>
          <w:rFonts w:ascii="Times New Roman" w:hAnsi="Times New Roman"/>
          <w:lang w:val="en-US"/>
        </w:rPr>
        <w:t>somehow with the idea</w:t>
      </w:r>
      <w:r w:rsidR="000C3248" w:rsidRPr="00CA7727">
        <w:rPr>
          <w:rFonts w:ascii="Times New Roman" w:hAnsi="Times New Roman"/>
          <w:lang w:val="en-US"/>
        </w:rPr>
        <w:t>s</w:t>
      </w:r>
      <w:r w:rsidR="008550DC" w:rsidRPr="00CA7727">
        <w:rPr>
          <w:rFonts w:ascii="Times New Roman" w:hAnsi="Times New Roman"/>
          <w:lang w:val="en-US"/>
        </w:rPr>
        <w:t xml:space="preserve"> that </w:t>
      </w:r>
      <w:r w:rsidR="0097152E" w:rsidRPr="00CA7727">
        <w:rPr>
          <w:rFonts w:ascii="Times New Roman" w:hAnsi="Times New Roman"/>
          <w:lang w:val="en-US"/>
        </w:rPr>
        <w:t xml:space="preserve">public policy </w:t>
      </w:r>
      <w:r w:rsidR="001E4C5B" w:rsidRPr="00CA7727">
        <w:rPr>
          <w:rFonts w:ascii="Times New Roman" w:hAnsi="Times New Roman"/>
          <w:lang w:val="en-US"/>
        </w:rPr>
        <w:t xml:space="preserve">could be </w:t>
      </w:r>
      <w:r w:rsidR="0097152E" w:rsidRPr="00CA7727">
        <w:rPr>
          <w:rFonts w:ascii="Times New Roman" w:hAnsi="Times New Roman"/>
          <w:lang w:val="en-US"/>
        </w:rPr>
        <w:t>expert</w:t>
      </w:r>
      <w:r w:rsidR="001E4C5B" w:rsidRPr="00CA7727">
        <w:rPr>
          <w:rFonts w:ascii="Times New Roman" w:hAnsi="Times New Roman"/>
          <w:lang w:val="en-US"/>
        </w:rPr>
        <w:t>ly</w:t>
      </w:r>
      <w:r w:rsidR="0097152E" w:rsidRPr="00CA7727">
        <w:rPr>
          <w:rFonts w:ascii="Times New Roman" w:hAnsi="Times New Roman"/>
          <w:lang w:val="en-US"/>
        </w:rPr>
        <w:t xml:space="preserve"> formulated to be publicly debated </w:t>
      </w:r>
      <w:r w:rsidR="001E4C5B" w:rsidRPr="00CA7727">
        <w:rPr>
          <w:rFonts w:ascii="Times New Roman" w:hAnsi="Times New Roman"/>
          <w:lang w:val="en-US"/>
        </w:rPr>
        <w:t xml:space="preserve">and updated </w:t>
      </w:r>
      <w:r w:rsidR="00A05CBB" w:rsidRPr="00CA7727">
        <w:rPr>
          <w:rFonts w:ascii="Times New Roman" w:hAnsi="Times New Roman"/>
          <w:lang w:val="en-US"/>
        </w:rPr>
        <w:fldChar w:fldCharType="begin"/>
      </w:r>
      <w:r w:rsidR="00A05CBB" w:rsidRPr="00CA7727">
        <w:rPr>
          <w:rFonts w:ascii="Times New Roman" w:hAnsi="Times New Roman"/>
          <w:lang w:val="en-US"/>
        </w:rPr>
        <w:instrText>ADDIN RW.CITE{{544 Schmidt, V.A. 2008}}</w:instrText>
      </w:r>
      <w:r w:rsidR="00A05CBB" w:rsidRPr="00CA7727">
        <w:rPr>
          <w:rFonts w:ascii="Times New Roman" w:hAnsi="Times New Roman"/>
          <w:lang w:val="en-US"/>
        </w:rPr>
        <w:fldChar w:fldCharType="separate"/>
      </w:r>
      <w:r w:rsidR="009B1404" w:rsidRPr="00CA7727">
        <w:rPr>
          <w:rFonts w:ascii="Times New Roman" w:hAnsi="Times New Roman"/>
          <w:lang w:val="en-US"/>
        </w:rPr>
        <w:t>(Schmidt, 2008)</w:t>
      </w:r>
      <w:r w:rsidR="00A05CBB" w:rsidRPr="00CA7727">
        <w:rPr>
          <w:rFonts w:ascii="Times New Roman" w:hAnsi="Times New Roman"/>
          <w:lang w:val="en-US"/>
        </w:rPr>
        <w:fldChar w:fldCharType="end"/>
      </w:r>
      <w:r w:rsidR="000C3248" w:rsidRPr="00CA7727">
        <w:rPr>
          <w:rFonts w:ascii="Times New Roman" w:hAnsi="Times New Roman"/>
          <w:lang w:val="en-US"/>
        </w:rPr>
        <w:t xml:space="preserve"> and that for developing countries emancipation goals need to be attached to </w:t>
      </w:r>
      <w:r w:rsidR="004A5966" w:rsidRPr="00CA7727">
        <w:rPr>
          <w:rFonts w:ascii="Times New Roman" w:hAnsi="Times New Roman"/>
          <w:lang w:val="en-US"/>
        </w:rPr>
        <w:t>digital</w:t>
      </w:r>
      <w:r w:rsidR="000C3248" w:rsidRPr="00CA7727">
        <w:rPr>
          <w:rFonts w:ascii="Times New Roman" w:hAnsi="Times New Roman"/>
          <w:lang w:val="en-US"/>
        </w:rPr>
        <w:t xml:space="preserve"> innovation efforts </w:t>
      </w:r>
      <w:r w:rsidR="003254DB" w:rsidRPr="00CA7727">
        <w:rPr>
          <w:rFonts w:ascii="Times New Roman" w:hAnsi="Times New Roman"/>
          <w:lang w:val="en-US"/>
        </w:rPr>
        <w:t xml:space="preserve">from the start </w:t>
      </w:r>
      <w:r w:rsidR="00A05CBB" w:rsidRPr="00CA7727">
        <w:rPr>
          <w:rFonts w:ascii="Times New Roman" w:hAnsi="Times New Roman"/>
          <w:lang w:val="en-US"/>
        </w:rPr>
        <w:fldChar w:fldCharType="begin"/>
      </w:r>
      <w:r w:rsidR="00A05CBB" w:rsidRPr="00CA7727">
        <w:rPr>
          <w:rFonts w:ascii="Times New Roman" w:hAnsi="Times New Roman"/>
          <w:lang w:val="en-US"/>
        </w:rPr>
        <w:instrText>ADDIN RW.CITE{{5971 Avgerou, Chrisanthi 2008}}</w:instrText>
      </w:r>
      <w:r w:rsidR="00A05CBB" w:rsidRPr="00CA7727">
        <w:rPr>
          <w:rFonts w:ascii="Times New Roman" w:hAnsi="Times New Roman"/>
          <w:lang w:val="en-US"/>
        </w:rPr>
        <w:fldChar w:fldCharType="separate"/>
      </w:r>
      <w:r w:rsidR="009B1404" w:rsidRPr="00CA7727">
        <w:rPr>
          <w:rFonts w:ascii="Times New Roman" w:hAnsi="Times New Roman"/>
          <w:lang w:val="en-US"/>
        </w:rPr>
        <w:t>(C. Avgerou, 2008)</w:t>
      </w:r>
      <w:r w:rsidR="00A05CBB" w:rsidRPr="00CA7727">
        <w:rPr>
          <w:rFonts w:ascii="Times New Roman" w:hAnsi="Times New Roman"/>
          <w:lang w:val="en-US"/>
        </w:rPr>
        <w:fldChar w:fldCharType="end"/>
      </w:r>
      <w:r w:rsidR="00BE54C5" w:rsidRPr="00CA7727">
        <w:rPr>
          <w:rFonts w:ascii="Times New Roman" w:hAnsi="Times New Roman"/>
          <w:lang w:val="en-US"/>
        </w:rPr>
        <w:t xml:space="preserve">.  </w:t>
      </w:r>
      <w:r w:rsidR="000C3865" w:rsidRPr="00CA7727">
        <w:rPr>
          <w:rFonts w:ascii="Times New Roman" w:hAnsi="Times New Roman"/>
          <w:lang w:val="en-US"/>
        </w:rPr>
        <w:t>Instead, t</w:t>
      </w:r>
      <w:r w:rsidR="001E4C5B" w:rsidRPr="00CA7727">
        <w:rPr>
          <w:rFonts w:ascii="Times New Roman" w:hAnsi="Times New Roman"/>
          <w:lang w:val="en-US"/>
        </w:rPr>
        <w:t xml:space="preserve">he insights of the case confirm that political </w:t>
      </w:r>
      <w:r w:rsidR="003254DB" w:rsidRPr="00CA7727">
        <w:rPr>
          <w:rFonts w:ascii="Times New Roman" w:hAnsi="Times New Roman"/>
          <w:lang w:val="en-US"/>
        </w:rPr>
        <w:t xml:space="preserve">expectations </w:t>
      </w:r>
      <w:r w:rsidR="001E4C5B" w:rsidRPr="00CA7727">
        <w:rPr>
          <w:rFonts w:ascii="Times New Roman" w:hAnsi="Times New Roman"/>
          <w:lang w:val="en-US"/>
        </w:rPr>
        <w:t xml:space="preserve">might not </w:t>
      </w:r>
      <w:r w:rsidR="003254DB" w:rsidRPr="00CA7727">
        <w:rPr>
          <w:rFonts w:ascii="Times New Roman" w:hAnsi="Times New Roman"/>
          <w:lang w:val="en-US"/>
        </w:rPr>
        <w:t xml:space="preserve">negatively </w:t>
      </w:r>
      <w:r w:rsidR="001E4C5B" w:rsidRPr="00CA7727">
        <w:rPr>
          <w:rFonts w:ascii="Times New Roman" w:hAnsi="Times New Roman"/>
          <w:lang w:val="en-US"/>
        </w:rPr>
        <w:t xml:space="preserve">affect </w:t>
      </w:r>
      <w:r w:rsidR="003254DB" w:rsidRPr="00CA7727">
        <w:rPr>
          <w:rFonts w:ascii="Times New Roman" w:hAnsi="Times New Roman"/>
          <w:lang w:val="en-US"/>
        </w:rPr>
        <w:t xml:space="preserve">or be affected </w:t>
      </w:r>
      <w:r w:rsidR="00AB6A93">
        <w:rPr>
          <w:rFonts w:ascii="Times New Roman" w:hAnsi="Times New Roman"/>
          <w:lang w:val="en-US"/>
        </w:rPr>
        <w:t>digital</w:t>
      </w:r>
      <w:r w:rsidR="001E4C5B" w:rsidRPr="00CA7727">
        <w:rPr>
          <w:rFonts w:ascii="Times New Roman" w:hAnsi="Times New Roman"/>
          <w:lang w:val="en-US"/>
        </w:rPr>
        <w:t xml:space="preserve"> innovation benefits in the public sector </w:t>
      </w:r>
      <w:r w:rsidR="001E4C5B" w:rsidRPr="00CA7727">
        <w:rPr>
          <w:rFonts w:ascii="Times New Roman" w:hAnsi="Times New Roman"/>
          <w:lang w:val="en-US"/>
        </w:rPr>
        <w:fldChar w:fldCharType="begin"/>
      </w:r>
      <w:r w:rsidR="001E4C5B" w:rsidRPr="00CA7727">
        <w:rPr>
          <w:rFonts w:ascii="Times New Roman" w:hAnsi="Times New Roman"/>
          <w:lang w:val="en-US"/>
        </w:rPr>
        <w:instrText>ADDIN RW.CITE{{5461 Gil-Garcia, J.R. 2007}}</w:instrText>
      </w:r>
      <w:r w:rsidR="001E4C5B" w:rsidRPr="00CA7727">
        <w:rPr>
          <w:rFonts w:ascii="Times New Roman" w:hAnsi="Times New Roman"/>
          <w:lang w:val="en-US"/>
        </w:rPr>
        <w:fldChar w:fldCharType="separate"/>
      </w:r>
      <w:r w:rsidR="009B1404" w:rsidRPr="00CA7727">
        <w:rPr>
          <w:rFonts w:ascii="Times New Roman" w:hAnsi="Times New Roman"/>
          <w:lang w:val="en-US"/>
        </w:rPr>
        <w:t>(Gil-Garcia, Chengalur-Smith, &amp; Duchessi, 2007)</w:t>
      </w:r>
      <w:r w:rsidR="001E4C5B" w:rsidRPr="00CA7727">
        <w:rPr>
          <w:rFonts w:ascii="Times New Roman" w:hAnsi="Times New Roman"/>
          <w:lang w:val="en-US"/>
        </w:rPr>
        <w:fldChar w:fldCharType="end"/>
      </w:r>
      <w:r w:rsidR="001E4C5B" w:rsidRPr="00CA7727">
        <w:rPr>
          <w:rFonts w:ascii="Times New Roman" w:hAnsi="Times New Roman"/>
          <w:lang w:val="en-US"/>
        </w:rPr>
        <w:t xml:space="preserve">.  </w:t>
      </w:r>
      <w:r w:rsidR="008550DC" w:rsidRPr="00CA7727">
        <w:rPr>
          <w:rFonts w:ascii="Times New Roman" w:hAnsi="Times New Roman"/>
          <w:lang w:val="en-US"/>
        </w:rPr>
        <w:t xml:space="preserve">Considering the mediating role that the project played in aligning policy and program </w:t>
      </w:r>
      <w:r w:rsidR="0097152E" w:rsidRPr="00CA7727">
        <w:rPr>
          <w:rFonts w:ascii="Times New Roman" w:hAnsi="Times New Roman"/>
          <w:lang w:val="en-US"/>
        </w:rPr>
        <w:t xml:space="preserve">(project) </w:t>
      </w:r>
      <w:r w:rsidR="008550DC" w:rsidRPr="00CA7727">
        <w:rPr>
          <w:rFonts w:ascii="Times New Roman" w:hAnsi="Times New Roman"/>
          <w:lang w:val="en-US"/>
        </w:rPr>
        <w:t xml:space="preserve">ideas, </w:t>
      </w:r>
      <w:r w:rsidR="000C3865" w:rsidRPr="00CA7727">
        <w:rPr>
          <w:rFonts w:ascii="Times New Roman" w:hAnsi="Times New Roman"/>
          <w:lang w:val="en-US"/>
        </w:rPr>
        <w:t>it can be said that project discourses</w:t>
      </w:r>
      <w:r w:rsidR="0097152E" w:rsidRPr="00CA7727">
        <w:rPr>
          <w:rFonts w:ascii="Times New Roman" w:hAnsi="Times New Roman"/>
          <w:lang w:val="en-US"/>
        </w:rPr>
        <w:t xml:space="preserve"> can </w:t>
      </w:r>
      <w:r w:rsidR="002451F3" w:rsidRPr="00CA7727">
        <w:rPr>
          <w:rFonts w:ascii="Times New Roman" w:hAnsi="Times New Roman"/>
          <w:lang w:val="en-US"/>
        </w:rPr>
        <w:t>pav</w:t>
      </w:r>
      <w:r w:rsidR="0097152E" w:rsidRPr="00CA7727">
        <w:rPr>
          <w:rFonts w:ascii="Times New Roman" w:hAnsi="Times New Roman"/>
          <w:lang w:val="en-US"/>
        </w:rPr>
        <w:t>e</w:t>
      </w:r>
      <w:r w:rsidR="002451F3" w:rsidRPr="00CA7727">
        <w:rPr>
          <w:rFonts w:ascii="Times New Roman" w:hAnsi="Times New Roman"/>
          <w:lang w:val="en-US"/>
        </w:rPr>
        <w:t xml:space="preserve"> the way for some </w:t>
      </w:r>
      <w:r w:rsidR="00E44291" w:rsidRPr="00CA7727">
        <w:rPr>
          <w:rFonts w:ascii="Times New Roman" w:hAnsi="Times New Roman"/>
          <w:lang w:val="en-US"/>
        </w:rPr>
        <w:t xml:space="preserve">long-term goals </w:t>
      </w:r>
      <w:r w:rsidR="00AB6A93">
        <w:rPr>
          <w:rFonts w:ascii="Times New Roman" w:hAnsi="Times New Roman"/>
          <w:lang w:val="en-US"/>
        </w:rPr>
        <w:t xml:space="preserve">(i.e. life conditions improvement) </w:t>
      </w:r>
      <w:r w:rsidR="00E44291" w:rsidRPr="00CA7727">
        <w:rPr>
          <w:rFonts w:ascii="Times New Roman" w:hAnsi="Times New Roman"/>
          <w:lang w:val="en-US"/>
        </w:rPr>
        <w:t xml:space="preserve">that some </w:t>
      </w:r>
      <w:r w:rsidR="008550DC" w:rsidRPr="00CA7727">
        <w:rPr>
          <w:rFonts w:ascii="Times New Roman" w:hAnsi="Times New Roman"/>
          <w:lang w:val="en-US"/>
        </w:rPr>
        <w:t xml:space="preserve">policy or political </w:t>
      </w:r>
      <w:r w:rsidR="00E44291" w:rsidRPr="00CA7727">
        <w:rPr>
          <w:rFonts w:ascii="Times New Roman" w:hAnsi="Times New Roman"/>
          <w:lang w:val="en-US"/>
        </w:rPr>
        <w:t xml:space="preserve">actors might have </w:t>
      </w:r>
      <w:r w:rsidR="00E44291" w:rsidRPr="00CA7727">
        <w:rPr>
          <w:rFonts w:ascii="Times New Roman" w:hAnsi="Times New Roman"/>
          <w:lang w:val="en-US"/>
        </w:rPr>
        <w:fldChar w:fldCharType="begin"/>
      </w:r>
      <w:r w:rsidR="00E44291" w:rsidRPr="00CA7727">
        <w:rPr>
          <w:rFonts w:ascii="Times New Roman" w:hAnsi="Times New Roman"/>
          <w:lang w:val="en-US"/>
        </w:rPr>
        <w:instrText>ADDIN RW.CITE{{5367 Misuraca,G. 2010}}</w:instrText>
      </w:r>
      <w:r w:rsidR="00E44291" w:rsidRPr="00CA7727">
        <w:rPr>
          <w:rFonts w:ascii="Times New Roman" w:hAnsi="Times New Roman"/>
          <w:lang w:val="en-US"/>
        </w:rPr>
        <w:fldChar w:fldCharType="separate"/>
      </w:r>
      <w:r w:rsidR="009B1404" w:rsidRPr="00CA7727">
        <w:rPr>
          <w:rFonts w:ascii="Times New Roman" w:hAnsi="Times New Roman"/>
          <w:lang w:val="en-US"/>
        </w:rPr>
        <w:t>(Misuraca &amp; Viscusi, 2010)</w:t>
      </w:r>
      <w:r w:rsidR="00E44291" w:rsidRPr="00CA7727">
        <w:rPr>
          <w:rFonts w:ascii="Times New Roman" w:hAnsi="Times New Roman"/>
          <w:lang w:val="en-US"/>
        </w:rPr>
        <w:fldChar w:fldCharType="end"/>
      </w:r>
      <w:r w:rsidR="001E4C5B" w:rsidRPr="00CA7727">
        <w:rPr>
          <w:rFonts w:ascii="Times New Roman" w:hAnsi="Times New Roman"/>
          <w:lang w:val="en-US"/>
        </w:rPr>
        <w:t xml:space="preserve">. </w:t>
      </w:r>
      <w:r w:rsidR="000C3865" w:rsidRPr="00CA7727">
        <w:rPr>
          <w:rFonts w:ascii="Times New Roman" w:hAnsi="Times New Roman"/>
          <w:lang w:val="en-US"/>
        </w:rPr>
        <w:t xml:space="preserve"> </w:t>
      </w:r>
      <w:commentRangeStart w:id="6"/>
      <w:r w:rsidR="000C3865" w:rsidRPr="00CA7727">
        <w:rPr>
          <w:rFonts w:ascii="Times New Roman" w:hAnsi="Times New Roman"/>
          <w:lang w:val="en-US"/>
        </w:rPr>
        <w:t xml:space="preserve">Therefore </w:t>
      </w:r>
      <w:r w:rsidR="003254DB" w:rsidRPr="00CA7727">
        <w:rPr>
          <w:rFonts w:ascii="Times New Roman" w:hAnsi="Times New Roman"/>
          <w:lang w:val="en-US"/>
        </w:rPr>
        <w:t>another proposition</w:t>
      </w:r>
      <w:r w:rsidR="0097152E" w:rsidRPr="00CA7727">
        <w:rPr>
          <w:rFonts w:ascii="Times New Roman" w:hAnsi="Times New Roman"/>
          <w:lang w:val="en-US"/>
        </w:rPr>
        <w:t xml:space="preserve"> can be formulated as follows: </w:t>
      </w:r>
    </w:p>
    <w:commentRangeEnd w:id="6"/>
    <w:p w14:paraId="35CA9CFA" w14:textId="300B6903" w:rsidR="000C3865" w:rsidRPr="00CA7727" w:rsidRDefault="00AB6A93" w:rsidP="009477F9">
      <w:pPr>
        <w:spacing w:after="240" w:line="480" w:lineRule="auto"/>
        <w:ind w:left="720"/>
        <w:jc w:val="both"/>
        <w:rPr>
          <w:rFonts w:ascii="Times New Roman" w:hAnsi="Times New Roman"/>
          <w:b/>
          <w:lang w:val="en-US"/>
        </w:rPr>
      </w:pPr>
      <w:r>
        <w:rPr>
          <w:rStyle w:val="CommentReference"/>
          <w:rFonts w:ascii="Cambria" w:hAnsi="Cambria"/>
          <w:szCs w:val="20"/>
          <w:lang w:val="en-US" w:eastAsia="en-US"/>
        </w:rPr>
        <w:commentReference w:id="6"/>
      </w:r>
    </w:p>
    <w:p w14:paraId="181054A2" w14:textId="6099C4DD" w:rsidR="008C4E82" w:rsidRDefault="0015799A" w:rsidP="00C31CDF">
      <w:pPr>
        <w:tabs>
          <w:tab w:val="left" w:pos="0"/>
        </w:tabs>
        <w:spacing w:after="240" w:line="480" w:lineRule="auto"/>
        <w:jc w:val="both"/>
        <w:rPr>
          <w:rFonts w:ascii="Times New Roman" w:hAnsi="Times New Roman"/>
          <w:lang w:val="en-US"/>
        </w:rPr>
      </w:pPr>
      <w:r w:rsidRPr="00CA7727">
        <w:rPr>
          <w:rFonts w:ascii="Times New Roman" w:hAnsi="Times New Roman"/>
          <w:lang w:val="en-US"/>
        </w:rPr>
        <w:t xml:space="preserve">Despite the </w:t>
      </w:r>
      <w:r w:rsidR="00422D51" w:rsidRPr="00CA7727">
        <w:rPr>
          <w:rFonts w:ascii="Times New Roman" w:hAnsi="Times New Roman"/>
          <w:lang w:val="en-US"/>
        </w:rPr>
        <w:t xml:space="preserve">above propositions suggesting a </w:t>
      </w:r>
      <w:r w:rsidRPr="00CA7727">
        <w:rPr>
          <w:rFonts w:ascii="Times New Roman" w:hAnsi="Times New Roman"/>
          <w:lang w:val="en-US"/>
        </w:rPr>
        <w:t xml:space="preserve">prevalence of </w:t>
      </w:r>
      <w:r w:rsidR="009477F9" w:rsidRPr="00CA7727">
        <w:rPr>
          <w:rFonts w:ascii="Times New Roman" w:hAnsi="Times New Roman"/>
          <w:lang w:val="en-US"/>
        </w:rPr>
        <w:t>coordinative</w:t>
      </w:r>
      <w:r w:rsidRPr="00CA7727">
        <w:rPr>
          <w:rFonts w:ascii="Times New Roman" w:hAnsi="Times New Roman"/>
          <w:lang w:val="en-US"/>
        </w:rPr>
        <w:t xml:space="preserve"> discourse as enabler of alignment between project policy and implementation</w:t>
      </w:r>
      <w:r w:rsidR="003254DB" w:rsidRPr="00CA7727">
        <w:rPr>
          <w:rFonts w:ascii="Times New Roman" w:hAnsi="Times New Roman"/>
          <w:lang w:val="en-US"/>
        </w:rPr>
        <w:t xml:space="preserve"> and thus of change</w:t>
      </w:r>
      <w:r w:rsidRPr="00CA7727">
        <w:rPr>
          <w:rFonts w:ascii="Times New Roman" w:hAnsi="Times New Roman"/>
          <w:lang w:val="en-US"/>
        </w:rPr>
        <w:t xml:space="preserve">, the insights of the case also put into question the value of </w:t>
      </w:r>
      <w:r w:rsidRPr="00CA7727">
        <w:rPr>
          <w:rFonts w:ascii="Times New Roman" w:hAnsi="Times New Roman"/>
          <w:i/>
          <w:lang w:val="en-US"/>
        </w:rPr>
        <w:t>collaboration</w:t>
      </w:r>
      <w:r w:rsidRPr="00CA7727">
        <w:rPr>
          <w:rFonts w:ascii="Times New Roman" w:hAnsi="Times New Roman"/>
          <w:lang w:val="en-US"/>
        </w:rPr>
        <w:t xml:space="preserve"> in enabling </w:t>
      </w:r>
      <w:r w:rsidR="00AB6A93">
        <w:rPr>
          <w:rFonts w:ascii="Times New Roman" w:hAnsi="Times New Roman"/>
          <w:lang w:val="en-US"/>
        </w:rPr>
        <w:t xml:space="preserve">long-term </w:t>
      </w:r>
      <w:r w:rsidRPr="00CA7727">
        <w:rPr>
          <w:rFonts w:ascii="Times New Roman" w:hAnsi="Times New Roman"/>
          <w:lang w:val="en-US"/>
        </w:rPr>
        <w:t xml:space="preserve">sustainability of </w:t>
      </w:r>
      <w:r w:rsidR="004A5966" w:rsidRPr="00CA7727">
        <w:rPr>
          <w:rFonts w:ascii="Times New Roman" w:hAnsi="Times New Roman"/>
          <w:lang w:val="en-US"/>
        </w:rPr>
        <w:t>digital</w:t>
      </w:r>
      <w:r w:rsidRPr="00CA7727">
        <w:rPr>
          <w:rFonts w:ascii="Times New Roman" w:hAnsi="Times New Roman"/>
          <w:lang w:val="en-US"/>
        </w:rPr>
        <w:t xml:space="preserve"> innovations in the public sector.  </w:t>
      </w:r>
      <w:r w:rsidR="00FD23D7" w:rsidRPr="00CA7727">
        <w:rPr>
          <w:rFonts w:ascii="Times New Roman" w:hAnsi="Times New Roman"/>
          <w:lang w:val="en-US"/>
        </w:rPr>
        <w:t>U</w:t>
      </w:r>
      <w:r w:rsidRPr="00CA7727">
        <w:rPr>
          <w:rFonts w:ascii="Times New Roman" w:hAnsi="Times New Roman"/>
          <w:lang w:val="en-US"/>
        </w:rPr>
        <w:t>nderlying philosophies of centralization</w:t>
      </w:r>
      <w:r w:rsidR="007C3765" w:rsidRPr="00CA7727">
        <w:rPr>
          <w:rFonts w:ascii="Times New Roman" w:hAnsi="Times New Roman"/>
          <w:lang w:val="en-US"/>
        </w:rPr>
        <w:t xml:space="preserve">, </w:t>
      </w:r>
      <w:r w:rsidRPr="00CA7727">
        <w:rPr>
          <w:rFonts w:ascii="Times New Roman" w:hAnsi="Times New Roman"/>
          <w:lang w:val="en-US"/>
        </w:rPr>
        <w:t xml:space="preserve">driving change from above </w:t>
      </w:r>
      <w:r w:rsidR="007C3765" w:rsidRPr="00CA7727">
        <w:rPr>
          <w:rFonts w:ascii="Times New Roman" w:hAnsi="Times New Roman"/>
          <w:lang w:val="en-US"/>
        </w:rPr>
        <w:t xml:space="preserve">and induced learning that influenced </w:t>
      </w:r>
      <w:r w:rsidRPr="00CA7727">
        <w:rPr>
          <w:rFonts w:ascii="Times New Roman" w:hAnsi="Times New Roman"/>
          <w:lang w:val="en-US"/>
        </w:rPr>
        <w:t xml:space="preserve">project implementation </w:t>
      </w:r>
      <w:r w:rsidR="007C3765" w:rsidRPr="00CA7727">
        <w:rPr>
          <w:rFonts w:ascii="Times New Roman" w:hAnsi="Times New Roman"/>
          <w:lang w:val="en-US"/>
        </w:rPr>
        <w:t xml:space="preserve">and change adoption </w:t>
      </w:r>
      <w:r w:rsidRPr="00CA7727">
        <w:rPr>
          <w:rFonts w:ascii="Times New Roman" w:hAnsi="Times New Roman"/>
          <w:lang w:val="en-US"/>
        </w:rPr>
        <w:t xml:space="preserve">revealed </w:t>
      </w:r>
      <w:r w:rsidR="00422D51" w:rsidRPr="00CA7727">
        <w:rPr>
          <w:rFonts w:ascii="Times New Roman" w:hAnsi="Times New Roman"/>
          <w:lang w:val="en-US"/>
        </w:rPr>
        <w:t xml:space="preserve">a need to </w:t>
      </w:r>
      <w:r w:rsidR="007C3765" w:rsidRPr="00CA7727">
        <w:rPr>
          <w:rFonts w:ascii="Times New Roman" w:hAnsi="Times New Roman"/>
          <w:lang w:val="en-US"/>
        </w:rPr>
        <w:t xml:space="preserve">consider </w:t>
      </w:r>
      <w:r w:rsidR="00FD23D7" w:rsidRPr="00CA7727">
        <w:rPr>
          <w:rFonts w:ascii="Times New Roman" w:hAnsi="Times New Roman"/>
          <w:lang w:val="en-US"/>
        </w:rPr>
        <w:t>their long-term impact</w:t>
      </w:r>
      <w:r w:rsidR="00C95F9F" w:rsidRPr="00CA7727">
        <w:rPr>
          <w:rFonts w:ascii="Times New Roman" w:hAnsi="Times New Roman"/>
          <w:lang w:val="en-US"/>
        </w:rPr>
        <w:t xml:space="preserve">. </w:t>
      </w:r>
      <w:r w:rsidR="007C3765" w:rsidRPr="00CA7727">
        <w:rPr>
          <w:rFonts w:ascii="Times New Roman" w:hAnsi="Times New Roman"/>
          <w:lang w:val="en-US"/>
        </w:rPr>
        <w:t xml:space="preserve">Except for </w:t>
      </w:r>
      <w:r w:rsidR="00C96DFD">
        <w:rPr>
          <w:rFonts w:ascii="Times New Roman" w:hAnsi="Times New Roman"/>
          <w:lang w:val="en-US"/>
        </w:rPr>
        <w:t xml:space="preserve">a </w:t>
      </w:r>
      <w:r w:rsidR="007C3765" w:rsidRPr="00CA7727">
        <w:rPr>
          <w:rFonts w:ascii="Times New Roman" w:hAnsi="Times New Roman"/>
          <w:lang w:val="en-US"/>
        </w:rPr>
        <w:t>learning</w:t>
      </w:r>
      <w:r w:rsidR="00C96DFD">
        <w:rPr>
          <w:rFonts w:ascii="Times New Roman" w:hAnsi="Times New Roman"/>
          <w:lang w:val="en-US"/>
        </w:rPr>
        <w:t xml:space="preserve"> philosophy</w:t>
      </w:r>
      <w:r w:rsidR="007C3765" w:rsidRPr="00CA7727">
        <w:rPr>
          <w:rFonts w:ascii="Times New Roman" w:hAnsi="Times New Roman"/>
          <w:lang w:val="en-US"/>
        </w:rPr>
        <w:t>, n</w:t>
      </w:r>
      <w:r w:rsidR="001601A8" w:rsidRPr="00CA7727">
        <w:rPr>
          <w:rFonts w:ascii="Times New Roman" w:hAnsi="Times New Roman"/>
          <w:lang w:val="en-US"/>
        </w:rPr>
        <w:t xml:space="preserve">urturing these philosophies to justify policy and program ideas for </w:t>
      </w:r>
      <w:r w:rsidR="00727AEC" w:rsidRPr="00CA7727">
        <w:rPr>
          <w:rFonts w:ascii="Times New Roman" w:hAnsi="Times New Roman"/>
          <w:lang w:val="en-US"/>
        </w:rPr>
        <w:t xml:space="preserve">government </w:t>
      </w:r>
      <w:r w:rsidR="001601A8" w:rsidRPr="00CA7727">
        <w:rPr>
          <w:rFonts w:ascii="Times New Roman" w:hAnsi="Times New Roman"/>
          <w:lang w:val="en-US"/>
        </w:rPr>
        <w:t xml:space="preserve">change </w:t>
      </w:r>
      <w:r w:rsidR="00422D51" w:rsidRPr="00CA7727">
        <w:rPr>
          <w:rFonts w:ascii="Times New Roman" w:hAnsi="Times New Roman"/>
          <w:lang w:val="en-US"/>
        </w:rPr>
        <w:t xml:space="preserve">might not be fully conducive to generate </w:t>
      </w:r>
      <w:r w:rsidR="001601A8" w:rsidRPr="00CA7727">
        <w:rPr>
          <w:rFonts w:ascii="Times New Roman" w:hAnsi="Times New Roman"/>
          <w:lang w:val="en-US"/>
        </w:rPr>
        <w:t xml:space="preserve">their </w:t>
      </w:r>
      <w:r w:rsidR="00422D51" w:rsidRPr="00CA7727">
        <w:rPr>
          <w:rFonts w:ascii="Times New Roman" w:hAnsi="Times New Roman"/>
          <w:lang w:val="en-US"/>
        </w:rPr>
        <w:t xml:space="preserve">collective </w:t>
      </w:r>
      <w:r w:rsidR="001601A8" w:rsidRPr="00CA7727">
        <w:rPr>
          <w:rFonts w:ascii="Times New Roman" w:hAnsi="Times New Roman"/>
          <w:lang w:val="en-US"/>
        </w:rPr>
        <w:t xml:space="preserve">or decentralized </w:t>
      </w:r>
      <w:r w:rsidR="00422D51" w:rsidRPr="00CA7727">
        <w:rPr>
          <w:rFonts w:ascii="Times New Roman" w:hAnsi="Times New Roman"/>
          <w:lang w:val="en-US"/>
        </w:rPr>
        <w:t>ownership</w:t>
      </w:r>
      <w:r w:rsidR="00727AEC" w:rsidRPr="00CA7727">
        <w:rPr>
          <w:rFonts w:ascii="Times New Roman" w:hAnsi="Times New Roman"/>
          <w:lang w:val="en-US"/>
        </w:rPr>
        <w:t xml:space="preserve">, in other words what is termed internationally as </w:t>
      </w:r>
      <w:r w:rsidR="007C3765" w:rsidRPr="00CA7727">
        <w:rPr>
          <w:rFonts w:ascii="Times New Roman" w:hAnsi="Times New Roman"/>
          <w:lang w:val="en-US"/>
        </w:rPr>
        <w:t>governance philosophy from a normative perspective</w:t>
      </w:r>
      <w:r w:rsidR="00A05CBB" w:rsidRPr="00CA7727">
        <w:rPr>
          <w:rFonts w:ascii="Times New Roman" w:hAnsi="Times New Roman"/>
          <w:lang w:val="en-US"/>
        </w:rPr>
        <w:t xml:space="preserve"> </w:t>
      </w:r>
      <w:r w:rsidR="00A05CBB" w:rsidRPr="00CA7727">
        <w:rPr>
          <w:rFonts w:ascii="Times New Roman" w:hAnsi="Times New Roman"/>
          <w:lang w:val="en-US"/>
        </w:rPr>
        <w:fldChar w:fldCharType="begin"/>
      </w:r>
      <w:r w:rsidR="00A05CBB" w:rsidRPr="00CA7727">
        <w:rPr>
          <w:rFonts w:ascii="Times New Roman" w:hAnsi="Times New Roman"/>
          <w:lang w:val="en-US"/>
        </w:rPr>
        <w:instrText>ADDIN RW.CITE{{6293 Ochara, Nixon Muganda 2010}}</w:instrText>
      </w:r>
      <w:r w:rsidR="00A05CBB" w:rsidRPr="00CA7727">
        <w:rPr>
          <w:rFonts w:ascii="Times New Roman" w:hAnsi="Times New Roman"/>
          <w:lang w:val="en-US"/>
        </w:rPr>
        <w:fldChar w:fldCharType="separate"/>
      </w:r>
      <w:r w:rsidR="009B1404" w:rsidRPr="00CA7727">
        <w:rPr>
          <w:rFonts w:ascii="Times New Roman" w:hAnsi="Times New Roman"/>
          <w:lang w:val="en-US"/>
        </w:rPr>
        <w:t>(Ochara, 2010)</w:t>
      </w:r>
      <w:r w:rsidR="00A05CBB" w:rsidRPr="00CA7727">
        <w:rPr>
          <w:rFonts w:ascii="Times New Roman" w:hAnsi="Times New Roman"/>
          <w:lang w:val="en-US"/>
        </w:rPr>
        <w:fldChar w:fldCharType="end"/>
      </w:r>
      <w:r w:rsidR="004E0DF4" w:rsidRPr="00CA7727">
        <w:rPr>
          <w:rFonts w:ascii="Times New Roman" w:hAnsi="Times New Roman"/>
          <w:lang w:val="en-US"/>
        </w:rPr>
        <w:t xml:space="preserve">. </w:t>
      </w:r>
      <w:r w:rsidR="001601A8" w:rsidRPr="00CA7727">
        <w:rPr>
          <w:rFonts w:ascii="Times New Roman" w:hAnsi="Times New Roman"/>
          <w:lang w:val="en-US"/>
        </w:rPr>
        <w:t>What is more, t</w:t>
      </w:r>
      <w:r w:rsidR="006468A6" w:rsidRPr="00CA7727">
        <w:rPr>
          <w:rFonts w:ascii="Times New Roman" w:hAnsi="Times New Roman"/>
          <w:lang w:val="en-US"/>
        </w:rPr>
        <w:t xml:space="preserve">hese philosophies </w:t>
      </w:r>
      <w:r w:rsidR="008C4E82" w:rsidRPr="00CA7727">
        <w:rPr>
          <w:rFonts w:ascii="Times New Roman" w:hAnsi="Times New Roman"/>
          <w:lang w:val="en-US"/>
        </w:rPr>
        <w:t xml:space="preserve">still support the </w:t>
      </w:r>
      <w:r w:rsidR="001601A8" w:rsidRPr="00CA7727">
        <w:rPr>
          <w:rFonts w:ascii="Times New Roman" w:hAnsi="Times New Roman"/>
          <w:lang w:val="en-US"/>
        </w:rPr>
        <w:t xml:space="preserve">need to have </w:t>
      </w:r>
      <w:r w:rsidR="00C96DFD">
        <w:rPr>
          <w:rFonts w:ascii="Times New Roman" w:hAnsi="Times New Roman"/>
          <w:i/>
          <w:lang w:val="en-US"/>
        </w:rPr>
        <w:t xml:space="preserve">stable </w:t>
      </w:r>
      <w:r w:rsidR="008C4E82" w:rsidRPr="00CA7727">
        <w:rPr>
          <w:rFonts w:ascii="Times New Roman" w:hAnsi="Times New Roman"/>
          <w:lang w:val="en-US"/>
        </w:rPr>
        <w:t xml:space="preserve">presence of international and/or donor organisations and leave local actors playing a secondary role </w:t>
      </w:r>
      <w:r w:rsidR="008C4E82" w:rsidRPr="00CA7727">
        <w:rPr>
          <w:rFonts w:ascii="Times New Roman" w:hAnsi="Times New Roman"/>
          <w:lang w:val="en-US"/>
        </w:rPr>
        <w:lastRenderedPageBreak/>
        <w:t xml:space="preserve">when it comes to (re) create discourse.  For the Albanian case, a </w:t>
      </w:r>
      <w:r w:rsidR="00727AEC" w:rsidRPr="00CA7727">
        <w:rPr>
          <w:rFonts w:ascii="Times New Roman" w:hAnsi="Times New Roman"/>
          <w:lang w:val="en-US"/>
        </w:rPr>
        <w:t xml:space="preserve">related issue </w:t>
      </w:r>
      <w:r w:rsidR="008C4E82" w:rsidRPr="00CA7727">
        <w:rPr>
          <w:rFonts w:ascii="Times New Roman" w:hAnsi="Times New Roman"/>
          <w:lang w:val="en-US"/>
        </w:rPr>
        <w:t xml:space="preserve">is that many organisational actors from the public, private and civil society domains </w:t>
      </w:r>
      <w:r w:rsidR="00727AEC" w:rsidRPr="00CA7727">
        <w:rPr>
          <w:rFonts w:ascii="Times New Roman" w:hAnsi="Times New Roman"/>
          <w:lang w:val="en-US"/>
        </w:rPr>
        <w:t>were</w:t>
      </w:r>
      <w:r w:rsidR="008C4E82" w:rsidRPr="00CA7727">
        <w:rPr>
          <w:rFonts w:ascii="Times New Roman" w:hAnsi="Times New Roman"/>
          <w:lang w:val="en-US"/>
        </w:rPr>
        <w:t xml:space="preserve"> often engaged on both levels of communicative and coordinative </w:t>
      </w:r>
      <w:r w:rsidR="00727AEC" w:rsidRPr="00CA7727">
        <w:rPr>
          <w:rFonts w:ascii="Times New Roman" w:hAnsi="Times New Roman"/>
          <w:lang w:val="en-US"/>
        </w:rPr>
        <w:t xml:space="preserve">types of </w:t>
      </w:r>
      <w:r w:rsidR="008C4E82" w:rsidRPr="00CA7727">
        <w:rPr>
          <w:rFonts w:ascii="Times New Roman" w:hAnsi="Times New Roman"/>
          <w:lang w:val="en-US"/>
        </w:rPr>
        <w:t xml:space="preserve">discourses </w:t>
      </w:r>
      <w:r w:rsidR="00727AEC" w:rsidRPr="00CA7727">
        <w:rPr>
          <w:rFonts w:ascii="Times New Roman" w:hAnsi="Times New Roman"/>
          <w:lang w:val="en-US"/>
        </w:rPr>
        <w:t xml:space="preserve">in the project.  In order for different actors to shift their dominant engagement from one of these types of discourse, it would be necessary to detach their identities from their (project and organisational) roles. </w:t>
      </w:r>
    </w:p>
    <w:p w14:paraId="0622400F" w14:textId="77777777" w:rsidR="00C96DFD" w:rsidRPr="00CA7727" w:rsidRDefault="00C96DFD" w:rsidP="00C31CDF">
      <w:pPr>
        <w:tabs>
          <w:tab w:val="left" w:pos="0"/>
        </w:tabs>
        <w:spacing w:after="240" w:line="480" w:lineRule="auto"/>
        <w:jc w:val="both"/>
        <w:rPr>
          <w:rFonts w:ascii="Times New Roman" w:hAnsi="Times New Roman"/>
          <w:highlight w:val="yellow"/>
          <w:lang w:val="en-US"/>
        </w:rPr>
      </w:pPr>
    </w:p>
    <w:p w14:paraId="6D576BD5" w14:textId="40C85ADA" w:rsidR="008C4E82" w:rsidRPr="00CA7727" w:rsidRDefault="008C4E82" w:rsidP="00F6064C">
      <w:pPr>
        <w:tabs>
          <w:tab w:val="left" w:pos="0"/>
        </w:tabs>
        <w:spacing w:after="240" w:line="480" w:lineRule="auto"/>
        <w:jc w:val="both"/>
        <w:rPr>
          <w:rFonts w:ascii="Times New Roman" w:hAnsi="Times New Roman"/>
          <w:lang w:val="en-US"/>
        </w:rPr>
      </w:pPr>
      <w:r w:rsidRPr="00CA7727">
        <w:rPr>
          <w:rFonts w:ascii="Times New Roman" w:hAnsi="Times New Roman"/>
          <w:lang w:val="en-US"/>
        </w:rPr>
        <w:t xml:space="preserve">Although Schmidt </w:t>
      </w:r>
      <w:r w:rsidR="00BD4A59" w:rsidRPr="00CA7727">
        <w:rPr>
          <w:rFonts w:ascii="Times New Roman" w:hAnsi="Times New Roman"/>
          <w:lang w:val="en-US"/>
        </w:rPr>
        <w:t xml:space="preserve">(2008) </w:t>
      </w:r>
      <w:r w:rsidR="007C3765" w:rsidRPr="00CA7727">
        <w:rPr>
          <w:rFonts w:ascii="Times New Roman" w:hAnsi="Times New Roman"/>
          <w:lang w:val="en-US"/>
        </w:rPr>
        <w:t xml:space="preserve">does </w:t>
      </w:r>
      <w:r w:rsidRPr="00CA7727">
        <w:rPr>
          <w:rFonts w:ascii="Times New Roman" w:hAnsi="Times New Roman"/>
          <w:lang w:val="en-US"/>
        </w:rPr>
        <w:t xml:space="preserve">not necessarily </w:t>
      </w:r>
      <w:r w:rsidR="005B5A1F" w:rsidRPr="00CA7727">
        <w:rPr>
          <w:rFonts w:ascii="Times New Roman" w:hAnsi="Times New Roman"/>
          <w:lang w:val="en-US"/>
        </w:rPr>
        <w:t>advocate</w:t>
      </w:r>
      <w:r w:rsidRPr="00CA7727">
        <w:rPr>
          <w:rFonts w:ascii="Times New Roman" w:hAnsi="Times New Roman"/>
          <w:lang w:val="en-US"/>
        </w:rPr>
        <w:t xml:space="preserve"> a balance between </w:t>
      </w:r>
      <w:r w:rsidR="009477F9" w:rsidRPr="00CA7727">
        <w:rPr>
          <w:rFonts w:ascii="Times New Roman" w:hAnsi="Times New Roman"/>
          <w:lang w:val="en-US"/>
        </w:rPr>
        <w:t>coordinative</w:t>
      </w:r>
      <w:r w:rsidRPr="00CA7727">
        <w:rPr>
          <w:rFonts w:ascii="Times New Roman" w:hAnsi="Times New Roman"/>
          <w:lang w:val="en-US"/>
        </w:rPr>
        <w:t xml:space="preserve"> and communicative discourse because of the need to consider </w:t>
      </w:r>
      <w:r w:rsidR="00727AEC" w:rsidRPr="00CA7727">
        <w:rPr>
          <w:rFonts w:ascii="Times New Roman" w:hAnsi="Times New Roman"/>
          <w:lang w:val="en-US"/>
        </w:rPr>
        <w:t xml:space="preserve">the particular dynamics of </w:t>
      </w:r>
      <w:r w:rsidRPr="00CA7727">
        <w:rPr>
          <w:rFonts w:ascii="Times New Roman" w:hAnsi="Times New Roman"/>
          <w:lang w:val="en-US"/>
        </w:rPr>
        <w:t xml:space="preserve">institutional contexts, for </w:t>
      </w:r>
      <w:r w:rsidR="00C96DFD">
        <w:rPr>
          <w:rFonts w:ascii="Times New Roman" w:hAnsi="Times New Roman"/>
          <w:lang w:val="en-US"/>
        </w:rPr>
        <w:t xml:space="preserve">developing </w:t>
      </w:r>
      <w:r w:rsidRPr="00CA7727">
        <w:rPr>
          <w:rFonts w:ascii="Times New Roman" w:hAnsi="Times New Roman"/>
          <w:lang w:val="en-US"/>
        </w:rPr>
        <w:t xml:space="preserve">contexts like </w:t>
      </w:r>
      <w:r w:rsidR="00727AEC" w:rsidRPr="00CA7727">
        <w:rPr>
          <w:rFonts w:ascii="Times New Roman" w:hAnsi="Times New Roman"/>
          <w:lang w:val="en-US"/>
        </w:rPr>
        <w:t xml:space="preserve">the </w:t>
      </w:r>
      <w:r w:rsidRPr="00CA7727">
        <w:rPr>
          <w:rFonts w:ascii="Times New Roman" w:hAnsi="Times New Roman"/>
          <w:lang w:val="en-US"/>
        </w:rPr>
        <w:t>Albania</w:t>
      </w:r>
      <w:r w:rsidR="00727AEC" w:rsidRPr="00CA7727">
        <w:rPr>
          <w:rFonts w:ascii="Times New Roman" w:hAnsi="Times New Roman"/>
          <w:lang w:val="en-US"/>
        </w:rPr>
        <w:t>n one</w:t>
      </w:r>
      <w:r w:rsidRPr="00CA7727">
        <w:rPr>
          <w:rFonts w:ascii="Times New Roman" w:hAnsi="Times New Roman"/>
          <w:lang w:val="en-US"/>
        </w:rPr>
        <w:t xml:space="preserve"> it would be important to reconsider the value of communicative discourse and how to promote </w:t>
      </w:r>
      <w:r w:rsidR="007C3765" w:rsidRPr="00CA7727">
        <w:rPr>
          <w:rFonts w:ascii="Times New Roman" w:hAnsi="Times New Roman"/>
          <w:lang w:val="en-US"/>
        </w:rPr>
        <w:t xml:space="preserve">ideas </w:t>
      </w:r>
      <w:r w:rsidRPr="00CA7727">
        <w:rPr>
          <w:rFonts w:ascii="Times New Roman" w:hAnsi="Times New Roman"/>
          <w:lang w:val="en-US"/>
        </w:rPr>
        <w:t>at different levels (policy, programs, philosophy)</w:t>
      </w:r>
      <w:r w:rsidR="007C3765" w:rsidRPr="00CA7727">
        <w:rPr>
          <w:rFonts w:ascii="Times New Roman" w:hAnsi="Times New Roman"/>
          <w:lang w:val="en-US"/>
        </w:rPr>
        <w:t xml:space="preserve"> and in both cognitive and normative terms</w:t>
      </w:r>
      <w:r w:rsidRPr="00CA7727">
        <w:rPr>
          <w:rFonts w:ascii="Times New Roman" w:hAnsi="Times New Roman"/>
          <w:lang w:val="en-US"/>
        </w:rPr>
        <w:t xml:space="preserve">.  </w:t>
      </w:r>
      <w:r w:rsidR="00BD4A59" w:rsidRPr="00CA7727">
        <w:rPr>
          <w:rFonts w:ascii="Times New Roman" w:hAnsi="Times New Roman"/>
          <w:lang w:val="en-US"/>
        </w:rPr>
        <w:t>DI’s notion of ideas and discourse suggests that agents or actors are able to think outside institutions whilst being inside them, and are able to persuade others about the value of new ideas</w:t>
      </w:r>
      <w:r w:rsidR="007C3765" w:rsidRPr="00CA7727">
        <w:rPr>
          <w:rFonts w:ascii="Times New Roman" w:hAnsi="Times New Roman"/>
          <w:lang w:val="en-US"/>
        </w:rPr>
        <w:t xml:space="preserve"> (Ibid)</w:t>
      </w:r>
      <w:r w:rsidR="00BD4A59" w:rsidRPr="00CA7727">
        <w:rPr>
          <w:rFonts w:ascii="Times New Roman" w:hAnsi="Times New Roman"/>
          <w:lang w:val="en-US"/>
        </w:rPr>
        <w:t>.</w:t>
      </w:r>
      <w:r w:rsidR="00BD4A59" w:rsidRPr="00CA7727">
        <w:rPr>
          <w:rFonts w:ascii="Times New Roman" w:hAnsi="Times New Roman"/>
          <w:bCs/>
          <w:lang w:val="en-US"/>
        </w:rPr>
        <w:t xml:space="preserve"> </w:t>
      </w:r>
      <w:r w:rsidRPr="00CA7727">
        <w:rPr>
          <w:rFonts w:ascii="Times New Roman" w:hAnsi="Times New Roman"/>
          <w:lang w:val="en-US"/>
        </w:rPr>
        <w:t xml:space="preserve">In this regard and with the aim of promoting a </w:t>
      </w:r>
      <w:r w:rsidR="004E0DF4" w:rsidRPr="00CA7727">
        <w:rPr>
          <w:rFonts w:ascii="Times New Roman" w:hAnsi="Times New Roman"/>
          <w:lang w:val="en-US"/>
        </w:rPr>
        <w:t>greater</w:t>
      </w:r>
      <w:r w:rsidRPr="00CA7727">
        <w:rPr>
          <w:rFonts w:ascii="Times New Roman" w:hAnsi="Times New Roman"/>
          <w:lang w:val="en-US"/>
        </w:rPr>
        <w:t xml:space="preserve"> </w:t>
      </w:r>
      <w:r w:rsidR="004E0DF4" w:rsidRPr="00CA7727">
        <w:rPr>
          <w:rFonts w:ascii="Times New Roman" w:hAnsi="Times New Roman"/>
          <w:lang w:val="en-US"/>
        </w:rPr>
        <w:t>affection</w:t>
      </w:r>
      <w:r w:rsidRPr="00CA7727">
        <w:rPr>
          <w:rFonts w:ascii="Times New Roman" w:hAnsi="Times New Roman"/>
          <w:lang w:val="en-US"/>
        </w:rPr>
        <w:t xml:space="preserve"> for philosophies of </w:t>
      </w:r>
      <w:r w:rsidR="003B0A90" w:rsidRPr="00CA7727">
        <w:rPr>
          <w:rFonts w:ascii="Times New Roman" w:hAnsi="Times New Roman"/>
          <w:lang w:val="en-US"/>
        </w:rPr>
        <w:t xml:space="preserve">taking ownership and </w:t>
      </w:r>
      <w:r w:rsidRPr="00CA7727">
        <w:rPr>
          <w:rFonts w:ascii="Times New Roman" w:hAnsi="Times New Roman"/>
          <w:lang w:val="en-US"/>
        </w:rPr>
        <w:t xml:space="preserve">valuing </w:t>
      </w:r>
      <w:r w:rsidR="003B0A90" w:rsidRPr="00CA7727">
        <w:rPr>
          <w:rFonts w:ascii="Times New Roman" w:hAnsi="Times New Roman"/>
          <w:lang w:val="en-US"/>
        </w:rPr>
        <w:t>consultation</w:t>
      </w:r>
      <w:r w:rsidR="005B5A1F" w:rsidRPr="00CA7727">
        <w:rPr>
          <w:rFonts w:ascii="Times New Roman" w:hAnsi="Times New Roman"/>
          <w:lang w:val="en-US"/>
        </w:rPr>
        <w:t xml:space="preserve"> in contexts like Albania</w:t>
      </w:r>
      <w:r w:rsidRPr="00CA7727">
        <w:rPr>
          <w:rFonts w:ascii="Times New Roman" w:hAnsi="Times New Roman"/>
          <w:lang w:val="en-US"/>
        </w:rPr>
        <w:t xml:space="preserve">, </w:t>
      </w:r>
      <w:r w:rsidR="00BA7CAE" w:rsidRPr="00CA7727">
        <w:rPr>
          <w:rFonts w:ascii="Times New Roman" w:hAnsi="Times New Roman"/>
          <w:lang w:val="en-US"/>
        </w:rPr>
        <w:t>the following</w:t>
      </w:r>
      <w:r w:rsidR="0062458C" w:rsidRPr="00CA7727">
        <w:rPr>
          <w:rFonts w:ascii="Times New Roman" w:hAnsi="Times New Roman"/>
          <w:lang w:val="en-US"/>
        </w:rPr>
        <w:t xml:space="preserve"> </w:t>
      </w:r>
      <w:r w:rsidRPr="00CA7727">
        <w:rPr>
          <w:rFonts w:ascii="Times New Roman" w:hAnsi="Times New Roman"/>
          <w:lang w:val="en-US"/>
        </w:rPr>
        <w:t>propositions can be formulated</w:t>
      </w:r>
      <w:r w:rsidR="00C96DFD">
        <w:rPr>
          <w:rFonts w:ascii="Times New Roman" w:hAnsi="Times New Roman"/>
          <w:lang w:val="en-US"/>
        </w:rPr>
        <w:t xml:space="preserve"> to advance the use of DI in digital innovation public sector projects</w:t>
      </w:r>
      <w:r w:rsidR="003B0A90" w:rsidRPr="00CA7727">
        <w:rPr>
          <w:rFonts w:ascii="Times New Roman" w:hAnsi="Times New Roman"/>
          <w:lang w:val="en-US"/>
        </w:rPr>
        <w:t>:</w:t>
      </w:r>
    </w:p>
    <w:p w14:paraId="3A58A6E6" w14:textId="3A828B34" w:rsidR="0062458C" w:rsidRPr="00CA7727" w:rsidRDefault="003B0A90" w:rsidP="00BA7CAE">
      <w:pPr>
        <w:tabs>
          <w:tab w:val="left" w:pos="0"/>
        </w:tabs>
        <w:spacing w:after="240" w:line="480" w:lineRule="auto"/>
        <w:ind w:left="720"/>
        <w:jc w:val="both"/>
        <w:rPr>
          <w:rFonts w:ascii="Times New Roman" w:hAnsi="Times New Roman"/>
          <w:lang w:val="en-US"/>
        </w:rPr>
      </w:pPr>
      <w:r w:rsidRPr="00CA7727">
        <w:rPr>
          <w:rFonts w:ascii="Times New Roman" w:hAnsi="Times New Roman"/>
          <w:b/>
          <w:lang w:val="en-US"/>
        </w:rPr>
        <w:t xml:space="preserve">Proposition </w:t>
      </w:r>
      <w:r w:rsidR="00BA7CAE" w:rsidRPr="00CA7727">
        <w:rPr>
          <w:rFonts w:ascii="Times New Roman" w:hAnsi="Times New Roman"/>
          <w:b/>
          <w:lang w:val="en-US"/>
        </w:rPr>
        <w:t>3</w:t>
      </w:r>
      <w:r w:rsidRPr="00CA7727">
        <w:rPr>
          <w:rFonts w:ascii="Times New Roman" w:hAnsi="Times New Roman"/>
          <w:b/>
          <w:lang w:val="en-US"/>
        </w:rPr>
        <w:t>:</w:t>
      </w:r>
      <w:r w:rsidRPr="00CA7727">
        <w:rPr>
          <w:rFonts w:ascii="Times New Roman" w:hAnsi="Times New Roman"/>
          <w:lang w:val="en-US"/>
        </w:rPr>
        <w:t xml:space="preserve"> </w:t>
      </w:r>
      <w:r w:rsidR="00BD4A59" w:rsidRPr="00CA7727">
        <w:rPr>
          <w:rFonts w:ascii="Times New Roman" w:hAnsi="Times New Roman"/>
          <w:lang w:val="en-US"/>
        </w:rPr>
        <w:t>Depending on what is being institutionalized in a particular context, c</w:t>
      </w:r>
      <w:r w:rsidRPr="00CA7727">
        <w:rPr>
          <w:rFonts w:ascii="Times New Roman" w:hAnsi="Times New Roman"/>
          <w:lang w:val="en-US"/>
        </w:rPr>
        <w:t xml:space="preserve">ommunicative </w:t>
      </w:r>
      <w:r w:rsidR="0036371E">
        <w:rPr>
          <w:rFonts w:ascii="Times New Roman" w:hAnsi="Times New Roman"/>
          <w:lang w:val="en-US"/>
        </w:rPr>
        <w:t>digital innovation</w:t>
      </w:r>
      <w:r w:rsidR="00BD4A59" w:rsidRPr="00CA7727">
        <w:rPr>
          <w:rFonts w:ascii="Times New Roman" w:hAnsi="Times New Roman"/>
          <w:lang w:val="en-US"/>
        </w:rPr>
        <w:t xml:space="preserve"> project </w:t>
      </w:r>
      <w:r w:rsidRPr="00CA7727">
        <w:rPr>
          <w:rFonts w:ascii="Times New Roman" w:hAnsi="Times New Roman"/>
          <w:lang w:val="en-US"/>
        </w:rPr>
        <w:t xml:space="preserve">discourses </w:t>
      </w:r>
      <w:r w:rsidR="00BD4A59" w:rsidRPr="00CA7727">
        <w:rPr>
          <w:rFonts w:ascii="Times New Roman" w:hAnsi="Times New Roman"/>
          <w:lang w:val="en-US"/>
        </w:rPr>
        <w:t>could</w:t>
      </w:r>
      <w:r w:rsidRPr="00CA7727">
        <w:rPr>
          <w:rFonts w:ascii="Times New Roman" w:hAnsi="Times New Roman"/>
          <w:lang w:val="en-US"/>
        </w:rPr>
        <w:t xml:space="preserve"> </w:t>
      </w:r>
      <w:r w:rsidR="00BD4A59" w:rsidRPr="00CA7727">
        <w:rPr>
          <w:rFonts w:ascii="Times New Roman" w:hAnsi="Times New Roman"/>
          <w:lang w:val="en-US"/>
        </w:rPr>
        <w:t xml:space="preserve">be </w:t>
      </w:r>
      <w:r w:rsidR="007C3765" w:rsidRPr="00CA7727">
        <w:rPr>
          <w:rFonts w:ascii="Times New Roman" w:hAnsi="Times New Roman"/>
          <w:lang w:val="en-US"/>
        </w:rPr>
        <w:t xml:space="preserve">of value </w:t>
      </w:r>
      <w:r w:rsidRPr="00CA7727">
        <w:rPr>
          <w:rFonts w:ascii="Times New Roman" w:hAnsi="Times New Roman"/>
          <w:i/>
          <w:lang w:val="en-US"/>
        </w:rPr>
        <w:t>before</w:t>
      </w:r>
      <w:r w:rsidRPr="00CA7727">
        <w:rPr>
          <w:rFonts w:ascii="Times New Roman" w:hAnsi="Times New Roman"/>
          <w:lang w:val="en-US"/>
        </w:rPr>
        <w:t xml:space="preserve"> </w:t>
      </w:r>
      <w:r w:rsidR="00727AEC" w:rsidRPr="00CA7727">
        <w:rPr>
          <w:rFonts w:ascii="Times New Roman" w:hAnsi="Times New Roman"/>
          <w:lang w:val="en-US"/>
        </w:rPr>
        <w:t xml:space="preserve">(to validate or amend policy and programs) </w:t>
      </w:r>
      <w:r w:rsidR="007C3765" w:rsidRPr="00CA7727">
        <w:rPr>
          <w:rFonts w:ascii="Times New Roman" w:hAnsi="Times New Roman"/>
          <w:lang w:val="en-US"/>
        </w:rPr>
        <w:t xml:space="preserve">in conjunction with (to enable project learning) </w:t>
      </w:r>
      <w:r w:rsidR="00BD4A59" w:rsidRPr="00CA7727">
        <w:rPr>
          <w:rFonts w:ascii="Times New Roman" w:hAnsi="Times New Roman"/>
          <w:lang w:val="en-US"/>
        </w:rPr>
        <w:t xml:space="preserve">and </w:t>
      </w:r>
      <w:r w:rsidR="00BD4A59" w:rsidRPr="00CA7727">
        <w:rPr>
          <w:rFonts w:ascii="Times New Roman" w:hAnsi="Times New Roman"/>
          <w:i/>
          <w:lang w:val="en-US"/>
        </w:rPr>
        <w:t>after</w:t>
      </w:r>
      <w:r w:rsidR="00BD4A59" w:rsidRPr="00CA7727">
        <w:rPr>
          <w:rFonts w:ascii="Times New Roman" w:hAnsi="Times New Roman"/>
          <w:lang w:val="en-US"/>
        </w:rPr>
        <w:t xml:space="preserve"> project </w:t>
      </w:r>
      <w:r w:rsidRPr="00CA7727">
        <w:rPr>
          <w:rFonts w:ascii="Times New Roman" w:hAnsi="Times New Roman"/>
          <w:lang w:val="en-US"/>
        </w:rPr>
        <w:t>discourses</w:t>
      </w:r>
      <w:r w:rsidR="0062458C" w:rsidRPr="00CA7727">
        <w:rPr>
          <w:rFonts w:ascii="Times New Roman" w:hAnsi="Times New Roman"/>
          <w:lang w:val="en-US"/>
        </w:rPr>
        <w:t xml:space="preserve"> in order to positively </w:t>
      </w:r>
      <w:r w:rsidR="007C3765" w:rsidRPr="00CA7727">
        <w:rPr>
          <w:rFonts w:ascii="Times New Roman" w:hAnsi="Times New Roman"/>
          <w:lang w:val="en-US"/>
        </w:rPr>
        <w:t xml:space="preserve">contribute to change, stability and future change. </w:t>
      </w:r>
    </w:p>
    <w:bookmarkEnd w:id="3"/>
    <w:bookmarkEnd w:id="4"/>
    <w:p w14:paraId="6835CF65" w14:textId="6AF6E754" w:rsidR="008476B0" w:rsidRPr="00CA7727" w:rsidRDefault="008476B0" w:rsidP="00A05CBB">
      <w:pPr>
        <w:pStyle w:val="Heading2"/>
        <w:numPr>
          <w:ilvl w:val="1"/>
          <w:numId w:val="19"/>
        </w:numPr>
        <w:spacing w:before="0" w:after="240"/>
        <w:ind w:left="714" w:hanging="357"/>
        <w:rPr>
          <w:rFonts w:ascii="Times New Roman" w:hAnsi="Times New Roman"/>
          <w:sz w:val="24"/>
          <w:szCs w:val="24"/>
        </w:rPr>
      </w:pPr>
      <w:r w:rsidRPr="00CA7727">
        <w:rPr>
          <w:rFonts w:ascii="Times New Roman" w:hAnsi="Times New Roman"/>
          <w:sz w:val="24"/>
          <w:szCs w:val="24"/>
        </w:rPr>
        <w:t>Implications for</w:t>
      </w:r>
      <w:r w:rsidR="00A05CBB" w:rsidRPr="00CA7727">
        <w:rPr>
          <w:rFonts w:ascii="Times New Roman" w:hAnsi="Times New Roman"/>
          <w:sz w:val="24"/>
          <w:szCs w:val="24"/>
        </w:rPr>
        <w:t xml:space="preserve"> present and future research and </w:t>
      </w:r>
      <w:r w:rsidRPr="00CA7727">
        <w:rPr>
          <w:rFonts w:ascii="Times New Roman" w:hAnsi="Times New Roman"/>
          <w:sz w:val="24"/>
          <w:szCs w:val="24"/>
        </w:rPr>
        <w:t>practice</w:t>
      </w:r>
    </w:p>
    <w:p w14:paraId="51746B05" w14:textId="4D53B728" w:rsidR="00D20355" w:rsidRPr="00CA7727" w:rsidRDefault="00D20355" w:rsidP="00A05CBB">
      <w:pPr>
        <w:tabs>
          <w:tab w:val="left" w:pos="0"/>
        </w:tabs>
        <w:spacing w:after="240" w:line="480" w:lineRule="auto"/>
        <w:jc w:val="both"/>
        <w:rPr>
          <w:rFonts w:ascii="Times New Roman" w:hAnsi="Times New Roman"/>
          <w:lang w:val="en-US"/>
        </w:rPr>
      </w:pPr>
      <w:r w:rsidRPr="00CA7727">
        <w:rPr>
          <w:rFonts w:ascii="Times New Roman" w:hAnsi="Times New Roman"/>
          <w:lang w:val="en-US"/>
        </w:rPr>
        <w:t xml:space="preserve">The above propositions could enable further investigation into the dynamics of </w:t>
      </w:r>
      <w:r w:rsidR="004A5966" w:rsidRPr="00CA7727">
        <w:rPr>
          <w:rFonts w:ascii="Times New Roman" w:hAnsi="Times New Roman"/>
          <w:lang w:val="en-US"/>
        </w:rPr>
        <w:t>digital innovation</w:t>
      </w:r>
      <w:r w:rsidRPr="00CA7727">
        <w:rPr>
          <w:rFonts w:ascii="Times New Roman" w:hAnsi="Times New Roman"/>
          <w:lang w:val="en-US"/>
        </w:rPr>
        <w:t xml:space="preserve">s in the public sector. </w:t>
      </w:r>
      <w:r w:rsidR="009A23B4">
        <w:rPr>
          <w:rFonts w:ascii="Times New Roman" w:hAnsi="Times New Roman"/>
          <w:lang w:val="en-US"/>
        </w:rPr>
        <w:t xml:space="preserve">Based on Albania as a case study, findings from this study are </w:t>
      </w:r>
      <w:r w:rsidR="009A23B4">
        <w:rPr>
          <w:rFonts w:ascii="Times New Roman" w:hAnsi="Times New Roman"/>
          <w:lang w:val="en-US"/>
        </w:rPr>
        <w:lastRenderedPageBreak/>
        <w:t xml:space="preserve">particularly relevant for relatively small </w:t>
      </w:r>
      <w:r w:rsidR="005322FF">
        <w:rPr>
          <w:rFonts w:ascii="Times New Roman" w:hAnsi="Times New Roman"/>
          <w:lang w:val="en-US"/>
        </w:rPr>
        <w:t>(</w:t>
      </w:r>
      <w:r w:rsidR="009A23B4">
        <w:rPr>
          <w:rFonts w:ascii="Times New Roman" w:hAnsi="Times New Roman"/>
          <w:lang w:val="en-US"/>
        </w:rPr>
        <w:t>post-totalitarian</w:t>
      </w:r>
      <w:r w:rsidR="005322FF">
        <w:rPr>
          <w:rFonts w:ascii="Times New Roman" w:hAnsi="Times New Roman"/>
          <w:lang w:val="en-US"/>
        </w:rPr>
        <w:t>)</w:t>
      </w:r>
      <w:r w:rsidR="009A23B4">
        <w:rPr>
          <w:rFonts w:ascii="Times New Roman" w:hAnsi="Times New Roman"/>
          <w:lang w:val="en-US"/>
        </w:rPr>
        <w:t xml:space="preserve"> </w:t>
      </w:r>
      <w:r w:rsidR="009A23B4" w:rsidRPr="009A23B4">
        <w:rPr>
          <w:rFonts w:ascii="Times New Roman" w:hAnsi="Times New Roman"/>
          <w:lang w:val="en-US"/>
        </w:rPr>
        <w:t>developing</w:t>
      </w:r>
      <w:r w:rsidR="009A23B4">
        <w:rPr>
          <w:rFonts w:ascii="Times New Roman" w:hAnsi="Times New Roman"/>
          <w:lang w:val="en-US"/>
        </w:rPr>
        <w:t xml:space="preserve"> countries going through stages of intensive public sector modernization, international integration and structural socio-economic changes.</w:t>
      </w:r>
      <w:r w:rsidR="009A23B4" w:rsidRPr="009A23B4">
        <w:rPr>
          <w:rFonts w:ascii="Times New Roman" w:hAnsi="Times New Roman"/>
          <w:lang w:val="en-US"/>
        </w:rPr>
        <w:t xml:space="preserve"> </w:t>
      </w:r>
      <w:r w:rsidRPr="00CA7727">
        <w:rPr>
          <w:rFonts w:ascii="Times New Roman" w:hAnsi="Times New Roman"/>
          <w:lang w:val="en-US"/>
        </w:rPr>
        <w:t xml:space="preserve"> For researchers in government, public sector and information technology fields, </w:t>
      </w:r>
      <w:r w:rsidR="009A23B4">
        <w:rPr>
          <w:rFonts w:ascii="Times New Roman" w:hAnsi="Times New Roman"/>
          <w:lang w:val="en-US"/>
        </w:rPr>
        <w:t>the revised DI propositions</w:t>
      </w:r>
      <w:r w:rsidRPr="00CA7727">
        <w:rPr>
          <w:rFonts w:ascii="Times New Roman" w:hAnsi="Times New Roman"/>
          <w:lang w:val="en-US"/>
        </w:rPr>
        <w:t xml:space="preserve"> can encourage them to overcome the dichotomy and distance between stability and change and find ways that are sensitive to the realities of different contexts.  They highlight the need to nurture stability through context-sensitive discourses in order to support learning, collective ownership and future change.</w:t>
      </w:r>
    </w:p>
    <w:p w14:paraId="738CD6B2" w14:textId="3640A5FC" w:rsidR="00DD0938" w:rsidRPr="00CA7727" w:rsidRDefault="0036371E" w:rsidP="00A05CBB">
      <w:pPr>
        <w:tabs>
          <w:tab w:val="left" w:pos="0"/>
        </w:tabs>
        <w:spacing w:after="240" w:line="480" w:lineRule="auto"/>
        <w:jc w:val="both"/>
        <w:rPr>
          <w:rFonts w:ascii="Times New Roman" w:hAnsi="Times New Roman"/>
          <w:lang w:val="en-US"/>
        </w:rPr>
      </w:pPr>
      <w:r>
        <w:rPr>
          <w:rFonts w:ascii="Times New Roman" w:hAnsi="Times New Roman"/>
          <w:lang w:val="en-US"/>
        </w:rPr>
        <w:t>For digital innovation</w:t>
      </w:r>
      <w:r w:rsidR="00DD0938" w:rsidRPr="00CA7727">
        <w:rPr>
          <w:rFonts w:ascii="Times New Roman" w:hAnsi="Times New Roman"/>
          <w:lang w:val="en-US"/>
        </w:rPr>
        <w:t xml:space="preserve"> government project managers and policy makers, this paper conveys the importance of discourse interaction in shaping policy and project outcomes as well as government institutions.  Government officers need to be aware of the types of discourses and ideas that they inherit through policy formulation and the types they want to promote in their interactions with others.  Policy makers need to be aware of the level of ideas that they convey.  The study shows that policies need to be supported by programs and philosophies in order to increase their possibility to be implemented.  In terms of philosophies, simply adopting ‘foreign’ ideas (i.e. governance) without appropriate translation into </w:t>
      </w:r>
      <w:r w:rsidR="009E5967" w:rsidRPr="00CA7727">
        <w:rPr>
          <w:rFonts w:ascii="Times New Roman" w:hAnsi="Times New Roman"/>
          <w:lang w:val="en-US"/>
        </w:rPr>
        <w:t xml:space="preserve">cognitive ideas, </w:t>
      </w:r>
      <w:r w:rsidR="00DD0938" w:rsidRPr="00CA7727">
        <w:rPr>
          <w:rFonts w:ascii="Times New Roman" w:hAnsi="Times New Roman"/>
          <w:lang w:val="en-US"/>
        </w:rPr>
        <w:t>local values and norms could result in short term gains at the expense of their potentially l</w:t>
      </w:r>
      <w:r w:rsidR="009E5967" w:rsidRPr="00CA7727">
        <w:rPr>
          <w:rFonts w:ascii="Times New Roman" w:hAnsi="Times New Roman"/>
          <w:lang w:val="en-US"/>
        </w:rPr>
        <w:t>ong-term collective ownership.</w:t>
      </w:r>
      <w:r w:rsidR="00954A18" w:rsidRPr="00CA7727">
        <w:rPr>
          <w:rFonts w:ascii="Times New Roman" w:hAnsi="Times New Roman"/>
          <w:lang w:val="en-US"/>
        </w:rPr>
        <w:t xml:space="preserve"> In other words, change might be accepted but not fully adopted by just importing or implementing ideas through co-ordination</w:t>
      </w:r>
      <w:r w:rsidR="00392C73" w:rsidRPr="00CA7727">
        <w:rPr>
          <w:rFonts w:ascii="Times New Roman" w:hAnsi="Times New Roman"/>
          <w:lang w:val="en-US"/>
        </w:rPr>
        <w:t xml:space="preserve"> of policies, programs or cognitive ideas</w:t>
      </w:r>
      <w:r w:rsidR="00954A18" w:rsidRPr="00CA7727">
        <w:rPr>
          <w:rFonts w:ascii="Times New Roman" w:hAnsi="Times New Roman"/>
          <w:lang w:val="en-US"/>
        </w:rPr>
        <w:t xml:space="preserve">. </w:t>
      </w:r>
    </w:p>
    <w:p w14:paraId="18C1B646" w14:textId="08D0D89F" w:rsidR="009E5967" w:rsidRPr="00CA7727" w:rsidRDefault="00A05CBB" w:rsidP="00A05CBB">
      <w:pPr>
        <w:tabs>
          <w:tab w:val="left" w:pos="0"/>
        </w:tabs>
        <w:spacing w:after="240" w:line="480" w:lineRule="auto"/>
        <w:jc w:val="both"/>
        <w:rPr>
          <w:rFonts w:ascii="Times New Roman" w:hAnsi="Times New Roman"/>
          <w:lang w:val="en-US"/>
        </w:rPr>
      </w:pPr>
      <w:r w:rsidRPr="00CA7727">
        <w:rPr>
          <w:rFonts w:ascii="Times New Roman" w:hAnsi="Times New Roman"/>
          <w:lang w:val="en-US"/>
        </w:rPr>
        <w:t>Future</w:t>
      </w:r>
      <w:r w:rsidR="004E0DF4" w:rsidRPr="00CA7727">
        <w:rPr>
          <w:rFonts w:ascii="Times New Roman" w:hAnsi="Times New Roman"/>
          <w:lang w:val="en-US"/>
        </w:rPr>
        <w:t xml:space="preserve"> research</w:t>
      </w:r>
      <w:r w:rsidR="0036371E">
        <w:rPr>
          <w:rFonts w:ascii="Times New Roman" w:hAnsi="Times New Roman"/>
          <w:lang w:val="en-US"/>
        </w:rPr>
        <w:t xml:space="preserve"> should consider the role of digital innovation</w:t>
      </w:r>
      <w:r w:rsidR="004E0DF4" w:rsidRPr="00CA7727">
        <w:rPr>
          <w:rFonts w:ascii="Times New Roman" w:hAnsi="Times New Roman"/>
          <w:lang w:val="en-US"/>
        </w:rPr>
        <w:t xml:space="preserve"> projects in </w:t>
      </w:r>
      <w:r w:rsidR="00FC417E" w:rsidRPr="00CA7727">
        <w:rPr>
          <w:rFonts w:ascii="Times New Roman" w:hAnsi="Times New Roman"/>
          <w:lang w:val="en-US"/>
        </w:rPr>
        <w:t xml:space="preserve">promoting and stabilizing </w:t>
      </w:r>
      <w:r w:rsidR="004E0DF4" w:rsidRPr="00CA7727">
        <w:rPr>
          <w:rFonts w:ascii="Times New Roman" w:hAnsi="Times New Roman"/>
          <w:lang w:val="en-US"/>
        </w:rPr>
        <w:t>chang</w:t>
      </w:r>
      <w:r w:rsidR="00FC417E" w:rsidRPr="00CA7727">
        <w:rPr>
          <w:rFonts w:ascii="Times New Roman" w:hAnsi="Times New Roman"/>
          <w:lang w:val="en-US"/>
        </w:rPr>
        <w:t>e</w:t>
      </w:r>
      <w:r w:rsidR="004E0DF4" w:rsidRPr="00CA7727">
        <w:rPr>
          <w:rFonts w:ascii="Times New Roman" w:hAnsi="Times New Roman"/>
          <w:lang w:val="en-US"/>
        </w:rPr>
        <w:t xml:space="preserve"> </w:t>
      </w:r>
      <w:r w:rsidR="00FC417E" w:rsidRPr="00CA7727">
        <w:rPr>
          <w:rFonts w:ascii="Times New Roman" w:hAnsi="Times New Roman"/>
          <w:lang w:val="en-US"/>
        </w:rPr>
        <w:t xml:space="preserve">and learning </w:t>
      </w:r>
      <w:r w:rsidR="004E0DF4" w:rsidRPr="00CA7727">
        <w:rPr>
          <w:rFonts w:ascii="Times New Roman" w:hAnsi="Times New Roman"/>
          <w:lang w:val="en-US"/>
        </w:rPr>
        <w:t>in government organizations.  In this regard DI offers a complementary approach to the study of institutions and this paper provides an approach to operationalize its</w:t>
      </w:r>
      <w:r w:rsidR="00234AEA" w:rsidRPr="00CA7727">
        <w:rPr>
          <w:rFonts w:ascii="Times New Roman" w:hAnsi="Times New Roman"/>
          <w:lang w:val="en-US"/>
        </w:rPr>
        <w:t xml:space="preserve"> use</w:t>
      </w:r>
      <w:r w:rsidR="004E0DF4" w:rsidRPr="00CA7727">
        <w:rPr>
          <w:rFonts w:ascii="Times New Roman" w:hAnsi="Times New Roman"/>
          <w:lang w:val="en-US"/>
        </w:rPr>
        <w:t xml:space="preserve">.  Considering the possibility of combining DI with other types of institutional theories (Schmidt, 2008), a more detailed analysis of how ideas </w:t>
      </w:r>
      <w:r w:rsidR="00A7396F" w:rsidRPr="00CA7727">
        <w:rPr>
          <w:rFonts w:ascii="Times New Roman" w:hAnsi="Times New Roman"/>
          <w:lang w:val="en-US"/>
        </w:rPr>
        <w:t xml:space="preserve">and their features </w:t>
      </w:r>
      <w:r w:rsidR="00A7396F" w:rsidRPr="00CA7727">
        <w:rPr>
          <w:rFonts w:ascii="Times New Roman" w:hAnsi="Times New Roman"/>
          <w:lang w:val="en-US"/>
        </w:rPr>
        <w:lastRenderedPageBreak/>
        <w:t xml:space="preserve">(normative, cognitive) </w:t>
      </w:r>
      <w:r w:rsidR="00E746AB" w:rsidRPr="00CA7727">
        <w:rPr>
          <w:rFonts w:ascii="Times New Roman" w:hAnsi="Times New Roman"/>
          <w:lang w:val="en-US"/>
        </w:rPr>
        <w:t xml:space="preserve">cross and interact through </w:t>
      </w:r>
      <w:r w:rsidR="004E0DF4" w:rsidRPr="00CA7727">
        <w:rPr>
          <w:rFonts w:ascii="Times New Roman" w:hAnsi="Times New Roman"/>
          <w:lang w:val="en-US"/>
        </w:rPr>
        <w:t>different government levels</w:t>
      </w:r>
      <w:r w:rsidR="00FC417E" w:rsidRPr="00CA7727">
        <w:rPr>
          <w:rFonts w:ascii="Times New Roman" w:hAnsi="Times New Roman"/>
          <w:lang w:val="en-US"/>
        </w:rPr>
        <w:t xml:space="preserve">, </w:t>
      </w:r>
      <w:r w:rsidR="00E746AB" w:rsidRPr="00CA7727">
        <w:rPr>
          <w:rFonts w:ascii="Times New Roman" w:hAnsi="Times New Roman"/>
          <w:lang w:val="en-US"/>
        </w:rPr>
        <w:t>actors</w:t>
      </w:r>
      <w:r w:rsidR="00FC417E" w:rsidRPr="00CA7727">
        <w:rPr>
          <w:rFonts w:ascii="Times New Roman" w:hAnsi="Times New Roman"/>
          <w:lang w:val="en-US"/>
        </w:rPr>
        <w:t>,</w:t>
      </w:r>
      <w:r w:rsidR="00E746AB" w:rsidRPr="00CA7727">
        <w:rPr>
          <w:rFonts w:ascii="Times New Roman" w:hAnsi="Times New Roman"/>
          <w:lang w:val="en-US"/>
        </w:rPr>
        <w:t xml:space="preserve"> </w:t>
      </w:r>
      <w:r w:rsidR="004E0DF4" w:rsidRPr="00CA7727">
        <w:rPr>
          <w:rFonts w:ascii="Times New Roman" w:hAnsi="Times New Roman"/>
          <w:lang w:val="en-US"/>
        </w:rPr>
        <w:t xml:space="preserve">project and non-project </w:t>
      </w:r>
      <w:r w:rsidR="00E746AB" w:rsidRPr="00CA7727">
        <w:rPr>
          <w:rFonts w:ascii="Times New Roman" w:hAnsi="Times New Roman"/>
          <w:lang w:val="en-US"/>
        </w:rPr>
        <w:t xml:space="preserve">related </w:t>
      </w:r>
      <w:r w:rsidR="004E0DF4" w:rsidRPr="00CA7727">
        <w:rPr>
          <w:rFonts w:ascii="Times New Roman" w:hAnsi="Times New Roman"/>
          <w:lang w:val="en-US"/>
        </w:rPr>
        <w:t xml:space="preserve">discourses </w:t>
      </w:r>
      <w:r w:rsidR="00954A18" w:rsidRPr="00CA7727">
        <w:rPr>
          <w:rFonts w:ascii="Times New Roman" w:hAnsi="Times New Roman"/>
          <w:lang w:val="en-US"/>
        </w:rPr>
        <w:t xml:space="preserve">and polities (simple or contexts) </w:t>
      </w:r>
      <w:r w:rsidR="004E0DF4" w:rsidRPr="00CA7727">
        <w:rPr>
          <w:rFonts w:ascii="Times New Roman" w:hAnsi="Times New Roman"/>
          <w:lang w:val="en-US"/>
        </w:rPr>
        <w:t xml:space="preserve">is needed.  </w:t>
      </w:r>
      <w:r w:rsidR="00954A18" w:rsidRPr="00CA7727">
        <w:rPr>
          <w:rFonts w:ascii="Times New Roman" w:hAnsi="Times New Roman"/>
          <w:lang w:val="en-US"/>
        </w:rPr>
        <w:t>The dominant discourses and ideas identified in this case might be considered as a baseline to be further validated with other contexts’ experiences</w:t>
      </w:r>
      <w:r w:rsidR="00E96FA8" w:rsidRPr="00CA7727">
        <w:rPr>
          <w:rFonts w:ascii="Times New Roman" w:hAnsi="Times New Roman"/>
          <w:lang w:val="en-US"/>
        </w:rPr>
        <w:t xml:space="preserve"> and with other institutional theories or approaches informing analysis</w:t>
      </w:r>
      <w:r w:rsidR="00954A18" w:rsidRPr="00CA7727">
        <w:rPr>
          <w:rFonts w:ascii="Times New Roman" w:hAnsi="Times New Roman"/>
          <w:lang w:val="en-US"/>
        </w:rPr>
        <w:t xml:space="preserve">.  </w:t>
      </w:r>
      <w:r w:rsidR="00FC3A18" w:rsidRPr="00CA7727">
        <w:rPr>
          <w:rFonts w:ascii="Times New Roman" w:hAnsi="Times New Roman"/>
          <w:lang w:val="en-US"/>
        </w:rPr>
        <w:t xml:space="preserve">It might be that in other contexts the dominance of coordinative policy and project discourse does not bode well with </w:t>
      </w:r>
      <w:r w:rsidR="00E96FA8" w:rsidRPr="00CA7727">
        <w:rPr>
          <w:rFonts w:ascii="Times New Roman" w:hAnsi="Times New Roman"/>
          <w:lang w:val="en-US"/>
        </w:rPr>
        <w:t xml:space="preserve">history, social </w:t>
      </w:r>
      <w:r w:rsidR="00FC3A18" w:rsidRPr="00CA7727">
        <w:rPr>
          <w:rFonts w:ascii="Times New Roman" w:hAnsi="Times New Roman"/>
          <w:lang w:val="en-US"/>
        </w:rPr>
        <w:t>norms and values that are being institutionalized to address policies and problems.  F</w:t>
      </w:r>
      <w:r w:rsidR="004E0DF4" w:rsidRPr="00CA7727">
        <w:rPr>
          <w:rFonts w:ascii="Times New Roman" w:hAnsi="Times New Roman"/>
          <w:lang w:val="en-US"/>
        </w:rPr>
        <w:t xml:space="preserve">urther analysis </w:t>
      </w:r>
      <w:r w:rsidR="0036371E">
        <w:rPr>
          <w:rFonts w:ascii="Times New Roman" w:hAnsi="Times New Roman"/>
          <w:lang w:val="en-US"/>
        </w:rPr>
        <w:t xml:space="preserve">could explore </w:t>
      </w:r>
      <w:r w:rsidR="004E0DF4" w:rsidRPr="00CA7727">
        <w:rPr>
          <w:rFonts w:ascii="Times New Roman" w:hAnsi="Times New Roman"/>
          <w:lang w:val="en-US"/>
        </w:rPr>
        <w:t xml:space="preserve">into how DI definitions </w:t>
      </w:r>
      <w:r w:rsidR="00954A18" w:rsidRPr="00CA7727">
        <w:rPr>
          <w:rFonts w:ascii="Times New Roman" w:hAnsi="Times New Roman"/>
          <w:lang w:val="en-US"/>
        </w:rPr>
        <w:t xml:space="preserve">related to types of discourse and the polities where they emerge could </w:t>
      </w:r>
      <w:r w:rsidR="004E0DF4" w:rsidRPr="00CA7727">
        <w:rPr>
          <w:rFonts w:ascii="Times New Roman" w:hAnsi="Times New Roman"/>
          <w:lang w:val="en-US"/>
        </w:rPr>
        <w:t xml:space="preserve">apply to developing </w:t>
      </w:r>
      <w:r w:rsidR="00307967" w:rsidRPr="00CA7727">
        <w:rPr>
          <w:rFonts w:ascii="Times New Roman" w:hAnsi="Times New Roman"/>
          <w:lang w:val="en-US"/>
        </w:rPr>
        <w:t xml:space="preserve">and developed </w:t>
      </w:r>
      <w:r w:rsidR="004E0DF4" w:rsidRPr="00CA7727">
        <w:rPr>
          <w:rFonts w:ascii="Times New Roman" w:hAnsi="Times New Roman"/>
          <w:lang w:val="en-US"/>
        </w:rPr>
        <w:t xml:space="preserve">countries via </w:t>
      </w:r>
      <w:r w:rsidR="0036371E">
        <w:rPr>
          <w:rFonts w:ascii="Times New Roman" w:hAnsi="Times New Roman"/>
          <w:lang w:val="en-US"/>
        </w:rPr>
        <w:t xml:space="preserve">digital innovation </w:t>
      </w:r>
      <w:r w:rsidR="00307967" w:rsidRPr="00CA7727">
        <w:rPr>
          <w:rFonts w:ascii="Times New Roman" w:hAnsi="Times New Roman"/>
          <w:lang w:val="en-US"/>
        </w:rPr>
        <w:t xml:space="preserve">project </w:t>
      </w:r>
      <w:r w:rsidR="004E0DF4" w:rsidRPr="00CA7727">
        <w:rPr>
          <w:rFonts w:ascii="Times New Roman" w:hAnsi="Times New Roman"/>
          <w:lang w:val="en-US"/>
        </w:rPr>
        <w:t>empirical</w:t>
      </w:r>
      <w:r w:rsidR="0036371E">
        <w:rPr>
          <w:rFonts w:ascii="Times New Roman" w:hAnsi="Times New Roman"/>
          <w:lang w:val="en-US"/>
        </w:rPr>
        <w:t>. R</w:t>
      </w:r>
      <w:r w:rsidR="004E0DF4" w:rsidRPr="00CA7727">
        <w:rPr>
          <w:rFonts w:ascii="Times New Roman" w:hAnsi="Times New Roman"/>
          <w:lang w:val="en-US"/>
        </w:rPr>
        <w:t>esearch</w:t>
      </w:r>
      <w:r w:rsidR="0036371E">
        <w:rPr>
          <w:rFonts w:ascii="Times New Roman" w:hAnsi="Times New Roman"/>
          <w:lang w:val="en-US"/>
        </w:rPr>
        <w:t xml:space="preserve"> in this case</w:t>
      </w:r>
      <w:r w:rsidR="004E0DF4" w:rsidRPr="00CA7727">
        <w:rPr>
          <w:rFonts w:ascii="Times New Roman" w:hAnsi="Times New Roman"/>
          <w:lang w:val="en-US"/>
        </w:rPr>
        <w:t xml:space="preserve"> can shed </w:t>
      </w:r>
      <w:r w:rsidR="00954A18" w:rsidRPr="00CA7727">
        <w:rPr>
          <w:rFonts w:ascii="Times New Roman" w:hAnsi="Times New Roman"/>
          <w:lang w:val="en-US"/>
        </w:rPr>
        <w:t xml:space="preserve">further </w:t>
      </w:r>
      <w:r w:rsidR="004E0DF4" w:rsidRPr="00CA7727">
        <w:rPr>
          <w:rFonts w:ascii="Times New Roman" w:hAnsi="Times New Roman"/>
          <w:lang w:val="en-US"/>
        </w:rPr>
        <w:t>light on DI’s value</w:t>
      </w:r>
      <w:r w:rsidR="003C4335" w:rsidRPr="00CA7727">
        <w:rPr>
          <w:rFonts w:ascii="Times New Roman" w:hAnsi="Times New Roman"/>
          <w:lang w:val="en-US"/>
        </w:rPr>
        <w:t>, potential</w:t>
      </w:r>
      <w:r w:rsidR="004E0DF4" w:rsidRPr="00CA7727">
        <w:rPr>
          <w:rFonts w:ascii="Times New Roman" w:hAnsi="Times New Roman"/>
          <w:lang w:val="en-US"/>
        </w:rPr>
        <w:t xml:space="preserve"> and limitations</w:t>
      </w:r>
      <w:r w:rsidR="00E96FA8" w:rsidRPr="00CA7727">
        <w:rPr>
          <w:rFonts w:ascii="Times New Roman" w:hAnsi="Times New Roman"/>
          <w:lang w:val="en-US"/>
        </w:rPr>
        <w:t xml:space="preserve"> to explain stability and change</w:t>
      </w:r>
      <w:r w:rsidR="003C4335" w:rsidRPr="00CA7727">
        <w:rPr>
          <w:rFonts w:ascii="Times New Roman" w:hAnsi="Times New Roman"/>
          <w:lang w:val="en-US"/>
        </w:rPr>
        <w:t>.</w:t>
      </w:r>
    </w:p>
    <w:p w14:paraId="38CE3D33" w14:textId="101CFF45" w:rsidR="00D076C0" w:rsidRPr="00CA7727" w:rsidRDefault="008D15FB" w:rsidP="00410B92">
      <w:pPr>
        <w:pStyle w:val="Heading1"/>
        <w:tabs>
          <w:tab w:val="left" w:pos="0"/>
        </w:tabs>
        <w:spacing w:before="0" w:after="240" w:line="480" w:lineRule="auto"/>
        <w:ind w:left="360"/>
        <w:jc w:val="both"/>
        <w:rPr>
          <w:rFonts w:ascii="Times New Roman" w:hAnsi="Times New Roman"/>
          <w:sz w:val="24"/>
          <w:szCs w:val="24"/>
        </w:rPr>
      </w:pPr>
      <w:r w:rsidRPr="00CA7727">
        <w:rPr>
          <w:rFonts w:ascii="Times New Roman" w:hAnsi="Times New Roman"/>
          <w:sz w:val="24"/>
          <w:szCs w:val="24"/>
        </w:rPr>
        <w:t>References</w:t>
      </w:r>
    </w:p>
    <w:p w14:paraId="1F7DA0D3" w14:textId="3CEAEFAB" w:rsidR="009B1404" w:rsidRPr="00CA7727" w:rsidRDefault="009B1404" w:rsidP="009B1404">
      <w:pPr>
        <w:pStyle w:val="NormalWeb"/>
        <w:spacing w:after="0" w:afterAutospacing="0" w:line="360" w:lineRule="auto"/>
        <w:ind w:left="450" w:hanging="450"/>
        <w:divId w:val="414666049"/>
      </w:pPr>
      <w:r w:rsidRPr="00CA7727">
        <w:rPr>
          <w:lang w:val="en-US" w:eastAsia="ja-JP"/>
        </w:rPr>
        <w:fldChar w:fldCharType="begin"/>
      </w:r>
      <w:r w:rsidRPr="00CA7727">
        <w:rPr>
          <w:lang w:val="en-US" w:eastAsia="ja-JP"/>
        </w:rPr>
        <w:instrText>ADDIN RW.BIB</w:instrText>
      </w:r>
      <w:r w:rsidRPr="00CA7727">
        <w:rPr>
          <w:lang w:val="en-US" w:eastAsia="ja-JP"/>
        </w:rPr>
        <w:fldChar w:fldCharType="separate"/>
      </w:r>
      <w:r w:rsidRPr="00CA7727">
        <w:t xml:space="preserve">References AAEF. (2011). Albanian-american enterprise fund - investments. Retrieved from </w:t>
      </w:r>
      <w:hyperlink r:id="rId12" w:tgtFrame="_blank" w:history="1">
        <w:r w:rsidRPr="00CA7727">
          <w:t>http://www.aaef.com/</w:t>
        </w:r>
      </w:hyperlink>
      <w:r w:rsidRPr="00CA7727">
        <w:t xml:space="preserve"> in October 2012.</w:t>
      </w:r>
    </w:p>
    <w:p w14:paraId="318F87C9" w14:textId="3F53FA74" w:rsidR="009B1404" w:rsidRPr="00CA7727" w:rsidRDefault="009B1404" w:rsidP="009B1404">
      <w:pPr>
        <w:pStyle w:val="NormalWeb"/>
        <w:spacing w:after="0" w:afterAutospacing="0" w:line="360" w:lineRule="auto"/>
        <w:ind w:left="450" w:hanging="450"/>
        <w:divId w:val="414666049"/>
      </w:pPr>
      <w:r w:rsidRPr="00CA7727">
        <w:t>Avgerou, C., &amp; Walsham, G. (2000). Introduction: IT in developing countries.</w:t>
      </w:r>
      <w:r w:rsidRPr="00CA7727">
        <w:rPr>
          <w:i/>
          <w:iCs/>
        </w:rPr>
        <w:t xml:space="preserve"> Information Technology in Context: Studies from the Perspective of Developing Countries. Ashgate Publishing Limited. </w:t>
      </w:r>
    </w:p>
    <w:p w14:paraId="6A58E848" w14:textId="77777777" w:rsidR="009B1404" w:rsidRPr="00CA7727" w:rsidRDefault="009B1404" w:rsidP="009B1404">
      <w:pPr>
        <w:pStyle w:val="NormalWeb"/>
        <w:spacing w:after="0" w:afterAutospacing="0" w:line="360" w:lineRule="auto"/>
        <w:ind w:left="450" w:hanging="450"/>
        <w:divId w:val="414666049"/>
      </w:pPr>
      <w:r w:rsidRPr="00CA7727">
        <w:t>Avgerou, C. (2008). Information systems in developing countries: A critical research review.</w:t>
      </w:r>
      <w:r w:rsidRPr="00CA7727">
        <w:rPr>
          <w:i/>
          <w:iCs/>
        </w:rPr>
        <w:t xml:space="preserve"> Journal of Information Technology, 23</w:t>
      </w:r>
      <w:r w:rsidRPr="00CA7727">
        <w:t xml:space="preserve">(3), 133-146. </w:t>
      </w:r>
    </w:p>
    <w:p w14:paraId="6FD4102F" w14:textId="13BC09F0" w:rsidR="009B1404" w:rsidRPr="00CA7727" w:rsidRDefault="009B1404" w:rsidP="009B1404">
      <w:pPr>
        <w:pStyle w:val="NormalWeb"/>
        <w:spacing w:after="0" w:afterAutospacing="0" w:line="360" w:lineRule="auto"/>
        <w:ind w:left="450" w:hanging="450"/>
        <w:divId w:val="414666049"/>
      </w:pPr>
      <w:r w:rsidRPr="00CA7727">
        <w:t xml:space="preserve">Bourdieu, P. (1984). </w:t>
      </w:r>
      <w:r w:rsidRPr="00CA7727">
        <w:rPr>
          <w:i/>
          <w:iCs/>
        </w:rPr>
        <w:t>Distinction: A social critique of the judgement of taste.</w:t>
      </w:r>
      <w:r w:rsidRPr="00CA7727">
        <w:t xml:space="preserve"> Harvard University Press. </w:t>
      </w:r>
    </w:p>
    <w:p w14:paraId="357DC8D8" w14:textId="3D387FDA" w:rsidR="009B1404" w:rsidRPr="00CA7727" w:rsidRDefault="009B1404" w:rsidP="009B1404">
      <w:pPr>
        <w:pStyle w:val="NormalWeb"/>
        <w:spacing w:after="0" w:afterAutospacing="0" w:line="360" w:lineRule="auto"/>
        <w:ind w:left="450" w:hanging="450"/>
        <w:divId w:val="414666049"/>
      </w:pPr>
      <w:r w:rsidRPr="00CA7727">
        <w:t>Brown, D. H., &amp; Thompson, S. (2011). Priorities, policies and practice of e-government in a developing country context: ICT infrastructure and diffusion in Jamaica.</w:t>
      </w:r>
      <w:r w:rsidRPr="00CA7727">
        <w:rPr>
          <w:i/>
          <w:iCs/>
        </w:rPr>
        <w:t xml:space="preserve"> European Journal of Information Systems, 20</w:t>
      </w:r>
      <w:r w:rsidRPr="00CA7727">
        <w:t xml:space="preserve">(3), 329-342. </w:t>
      </w:r>
    </w:p>
    <w:p w14:paraId="358EE45B" w14:textId="3C130414" w:rsidR="009B1404" w:rsidRPr="00CA7727" w:rsidRDefault="009B1404" w:rsidP="009B1404">
      <w:pPr>
        <w:pStyle w:val="NormalWeb"/>
        <w:spacing w:after="0" w:afterAutospacing="0" w:line="360" w:lineRule="auto"/>
        <w:ind w:left="450" w:hanging="450"/>
        <w:divId w:val="414666049"/>
      </w:pPr>
      <w:r w:rsidRPr="00CA7727">
        <w:lastRenderedPageBreak/>
        <w:t>Ciborra, C., &amp; Navarra, D. D. (2005). Good governance, development theory, and aid policy: Risks and challenges of e-government in Jordan.</w:t>
      </w:r>
      <w:r w:rsidRPr="00CA7727">
        <w:rPr>
          <w:i/>
          <w:iCs/>
        </w:rPr>
        <w:t xml:space="preserve"> Information Technology for Development, 11</w:t>
      </w:r>
      <w:r w:rsidRPr="00CA7727">
        <w:t xml:space="preserve">(2), 141-159. </w:t>
      </w:r>
    </w:p>
    <w:p w14:paraId="45DB4163" w14:textId="77777777" w:rsidR="009B1404" w:rsidRPr="00CA7727" w:rsidRDefault="009B1404" w:rsidP="009B1404">
      <w:pPr>
        <w:pStyle w:val="NormalWeb"/>
        <w:spacing w:after="0" w:afterAutospacing="0" w:line="360" w:lineRule="auto"/>
        <w:ind w:left="450" w:hanging="450"/>
        <w:divId w:val="414666049"/>
      </w:pPr>
      <w:r w:rsidRPr="00CA7727">
        <w:t>Cordella, A., &amp; Iannacci, F. (2010). Information systems in the public sector: The e-government enactment framework.</w:t>
      </w:r>
      <w:r w:rsidRPr="00CA7727">
        <w:rPr>
          <w:i/>
          <w:iCs/>
        </w:rPr>
        <w:t xml:space="preserve"> The Journal of Strategic Information Systems, 19</w:t>
      </w:r>
      <w:r w:rsidRPr="00CA7727">
        <w:t xml:space="preserve">(1), 52-66. </w:t>
      </w:r>
    </w:p>
    <w:p w14:paraId="07685400" w14:textId="77777777" w:rsidR="009B1404" w:rsidRPr="00CA7727" w:rsidRDefault="009B1404" w:rsidP="009B1404">
      <w:pPr>
        <w:pStyle w:val="NormalWeb"/>
        <w:spacing w:after="0" w:afterAutospacing="0" w:line="360" w:lineRule="auto"/>
        <w:ind w:left="450" w:hanging="450"/>
        <w:divId w:val="414666049"/>
      </w:pPr>
      <w:r w:rsidRPr="00CA7727">
        <w:t>Criado, J. I. (2009). Europeanization of eGovernment policy. institutional mechanisms and implications for public sector innovation.</w:t>
      </w:r>
      <w:r w:rsidRPr="00CA7727">
        <w:rPr>
          <w:i/>
          <w:iCs/>
        </w:rPr>
        <w:t xml:space="preserve"> Information Polity, 14</w:t>
      </w:r>
      <w:r w:rsidRPr="00CA7727">
        <w:t xml:space="preserve">(4), 315-330. </w:t>
      </w:r>
    </w:p>
    <w:p w14:paraId="486B4018" w14:textId="40904BAE" w:rsidR="009B1404" w:rsidRPr="00CA7727" w:rsidRDefault="009B1404" w:rsidP="009B1404">
      <w:pPr>
        <w:pStyle w:val="NormalWeb"/>
        <w:spacing w:after="0" w:afterAutospacing="0" w:line="360" w:lineRule="auto"/>
        <w:ind w:left="450" w:hanging="450"/>
        <w:divId w:val="414666049"/>
      </w:pPr>
      <w:r w:rsidRPr="00CA7727">
        <w:t xml:space="preserve">Dryzek, J. S. (1994). </w:t>
      </w:r>
      <w:r w:rsidRPr="00CA7727">
        <w:rPr>
          <w:i/>
          <w:iCs/>
        </w:rPr>
        <w:t>Discursive democracy: Politics, policy, and political science.</w:t>
      </w:r>
      <w:r w:rsidRPr="00CA7727">
        <w:t xml:space="preserve"> Cambridge University Press. </w:t>
      </w:r>
    </w:p>
    <w:p w14:paraId="5586A61E" w14:textId="6C543C18" w:rsidR="009B1404" w:rsidRPr="00CA7727" w:rsidRDefault="009B1404" w:rsidP="009B1404">
      <w:pPr>
        <w:pStyle w:val="NormalWeb"/>
        <w:spacing w:after="0" w:afterAutospacing="0" w:line="360" w:lineRule="auto"/>
        <w:ind w:left="450" w:hanging="450"/>
        <w:divId w:val="414666049"/>
      </w:pPr>
      <w:r w:rsidRPr="00CA7727">
        <w:t xml:space="preserve">Dryzek, J. S. (2000). </w:t>
      </w:r>
      <w:r w:rsidRPr="00CA7727">
        <w:rPr>
          <w:i/>
          <w:iCs/>
        </w:rPr>
        <w:t>Deliberative democracy and beyond: Liberals, critics, contestations</w:t>
      </w:r>
      <w:r w:rsidRPr="00CA7727">
        <w:t xml:space="preserve"> Oxford University Press. </w:t>
      </w:r>
    </w:p>
    <w:p w14:paraId="299FBF17" w14:textId="2E3F779E" w:rsidR="009B1404" w:rsidRPr="00CA7727" w:rsidRDefault="009B1404" w:rsidP="009B1404">
      <w:pPr>
        <w:pStyle w:val="NormalWeb"/>
        <w:spacing w:after="0" w:afterAutospacing="0" w:line="360" w:lineRule="auto"/>
        <w:ind w:left="450" w:hanging="450"/>
        <w:divId w:val="414666049"/>
      </w:pPr>
      <w:r w:rsidRPr="00CA7727">
        <w:t xml:space="preserve">Dunleavy, P., &amp; Margetts, H. (2006). </w:t>
      </w:r>
      <w:r w:rsidRPr="00CA7727">
        <w:rPr>
          <w:i/>
          <w:iCs/>
        </w:rPr>
        <w:t>Digital era governance: IT corporations, the state, and e-government</w:t>
      </w:r>
      <w:r w:rsidRPr="00CA7727">
        <w:t xml:space="preserve"> Oxford University Press. </w:t>
      </w:r>
    </w:p>
    <w:p w14:paraId="7072A84C" w14:textId="77777777" w:rsidR="009B1404" w:rsidRPr="00CA7727" w:rsidRDefault="009B1404" w:rsidP="009B1404">
      <w:pPr>
        <w:pStyle w:val="NormalWeb"/>
        <w:spacing w:after="0" w:afterAutospacing="0" w:line="360" w:lineRule="auto"/>
        <w:ind w:left="450" w:hanging="450"/>
        <w:divId w:val="414666049"/>
      </w:pPr>
      <w:r w:rsidRPr="00CA7727">
        <w:t>Eisenhardt, K. M. (1989). Building theories from case study research.</w:t>
      </w:r>
      <w:r w:rsidRPr="00CA7727">
        <w:rPr>
          <w:i/>
          <w:iCs/>
        </w:rPr>
        <w:t xml:space="preserve"> Academy of Management Review, 14</w:t>
      </w:r>
      <w:r w:rsidRPr="00CA7727">
        <w:t xml:space="preserve">(4), 532-550. </w:t>
      </w:r>
    </w:p>
    <w:p w14:paraId="79AF6EBB" w14:textId="77777777" w:rsidR="009B1404" w:rsidRPr="00CA7727" w:rsidRDefault="009B1404" w:rsidP="009B1404">
      <w:pPr>
        <w:pStyle w:val="NormalWeb"/>
        <w:spacing w:after="0" w:afterAutospacing="0" w:line="360" w:lineRule="auto"/>
        <w:ind w:left="450" w:hanging="450"/>
        <w:divId w:val="414666049"/>
      </w:pPr>
      <w:r w:rsidRPr="00CA7727">
        <w:t>Eisenhardt, K. M., &amp; Graebner, M. E. (2007). Theory building from cases: Opportunities and challenges.</w:t>
      </w:r>
      <w:r w:rsidRPr="00CA7727">
        <w:rPr>
          <w:i/>
          <w:iCs/>
        </w:rPr>
        <w:t xml:space="preserve"> Academy of Management Journal, 50</w:t>
      </w:r>
      <w:r w:rsidRPr="00CA7727">
        <w:t xml:space="preserve">(1), 25-32. </w:t>
      </w:r>
    </w:p>
    <w:p w14:paraId="5A37F730" w14:textId="34B6D8FB" w:rsidR="009B1404" w:rsidRPr="00CA7727" w:rsidRDefault="009B1404" w:rsidP="009B1404">
      <w:pPr>
        <w:pStyle w:val="NormalWeb"/>
        <w:spacing w:after="0" w:afterAutospacing="0" w:line="360" w:lineRule="auto"/>
        <w:ind w:left="450" w:hanging="450"/>
        <w:divId w:val="414666049"/>
      </w:pPr>
      <w:r w:rsidRPr="00CA7727">
        <w:t xml:space="preserve">Fountain, J. E. (2001). </w:t>
      </w:r>
      <w:r w:rsidRPr="00CA7727">
        <w:rPr>
          <w:i/>
          <w:iCs/>
        </w:rPr>
        <w:t>Building the virtual state: Information technology and institutional change</w:t>
      </w:r>
      <w:r w:rsidRPr="00CA7727">
        <w:t xml:space="preserve">. Brookings Institution Press. </w:t>
      </w:r>
    </w:p>
    <w:p w14:paraId="3012E500" w14:textId="77777777" w:rsidR="009B1404" w:rsidRPr="00CA7727" w:rsidRDefault="009B1404" w:rsidP="009B1404">
      <w:pPr>
        <w:pStyle w:val="NormalWeb"/>
        <w:spacing w:after="0" w:afterAutospacing="0" w:line="360" w:lineRule="auto"/>
        <w:ind w:left="450" w:hanging="450"/>
        <w:divId w:val="414666049"/>
      </w:pPr>
      <w:r w:rsidRPr="00CA7727">
        <w:t xml:space="preserve">Friese, S. (2014). </w:t>
      </w:r>
      <w:r w:rsidRPr="00CA7727">
        <w:rPr>
          <w:i/>
          <w:iCs/>
        </w:rPr>
        <w:t>Qualitative data analysis with ATLAS. ti</w:t>
      </w:r>
      <w:r w:rsidRPr="00CA7727">
        <w:t xml:space="preserve"> Sage. </w:t>
      </w:r>
    </w:p>
    <w:p w14:paraId="5FE7EE71" w14:textId="6705B861" w:rsidR="009B1404" w:rsidRPr="00CA7727" w:rsidRDefault="009B1404" w:rsidP="009B1404">
      <w:pPr>
        <w:pStyle w:val="NormalWeb"/>
        <w:spacing w:after="0" w:afterAutospacing="0" w:line="360" w:lineRule="auto"/>
        <w:ind w:left="450" w:hanging="450"/>
        <w:divId w:val="414666049"/>
      </w:pPr>
      <w:r w:rsidRPr="00CA7727">
        <w:t xml:space="preserve">Geddes, A., Lees, C., &amp; Taylor, A. (2013). </w:t>
      </w:r>
      <w:r w:rsidRPr="00CA7727">
        <w:rPr>
          <w:i/>
          <w:iCs/>
        </w:rPr>
        <w:t>The European union and south east Europe: The dynamics of Europeanization and multilevel governance</w:t>
      </w:r>
      <w:r w:rsidRPr="00CA7727">
        <w:t xml:space="preserve">. Routledge. </w:t>
      </w:r>
    </w:p>
    <w:p w14:paraId="5FB33CCA" w14:textId="77777777" w:rsidR="009B1404" w:rsidRPr="00CA7727" w:rsidRDefault="009B1404" w:rsidP="009B1404">
      <w:pPr>
        <w:pStyle w:val="NormalWeb"/>
        <w:spacing w:after="0" w:afterAutospacing="0" w:line="360" w:lineRule="auto"/>
        <w:ind w:left="450" w:hanging="450"/>
        <w:divId w:val="414666049"/>
      </w:pPr>
      <w:r w:rsidRPr="00CA7727">
        <w:t>Gil-Garcia, J. R., Chengalur-Smith, I. S., &amp; Duchessi, P. (2007). Collaborative e-government: Impediments and benefits of information-sharing projects in the public sector.</w:t>
      </w:r>
      <w:r w:rsidRPr="00CA7727">
        <w:rPr>
          <w:i/>
          <w:iCs/>
        </w:rPr>
        <w:t xml:space="preserve"> European Journal of Information Systems, 16</w:t>
      </w:r>
      <w:r w:rsidRPr="00CA7727">
        <w:t xml:space="preserve">(2), 121-133. </w:t>
      </w:r>
    </w:p>
    <w:p w14:paraId="7A30061E" w14:textId="2C828479" w:rsidR="009B1404" w:rsidRPr="00CA7727" w:rsidRDefault="009B1404" w:rsidP="009B1404">
      <w:pPr>
        <w:pStyle w:val="NormalWeb"/>
        <w:spacing w:after="0" w:afterAutospacing="0" w:line="360" w:lineRule="auto"/>
        <w:ind w:left="450" w:hanging="450"/>
        <w:divId w:val="414666049"/>
      </w:pPr>
      <w:r w:rsidRPr="00CA7727">
        <w:lastRenderedPageBreak/>
        <w:t>Habermas, J. (1989). The structural transformation of the public sphere: An inquiry into a category of bourgeois society. 1962.</w:t>
      </w:r>
      <w:r w:rsidRPr="00CA7727">
        <w:rPr>
          <w:i/>
          <w:iCs/>
        </w:rPr>
        <w:t xml:space="preserve"> Translated by Thomas Burger. MIT Press. </w:t>
      </w:r>
    </w:p>
    <w:p w14:paraId="1F67ACF4" w14:textId="2620DC2B" w:rsidR="009B1404" w:rsidRPr="00CA7727" w:rsidRDefault="009B1404" w:rsidP="009B1404">
      <w:pPr>
        <w:pStyle w:val="NormalWeb"/>
        <w:spacing w:after="0" w:afterAutospacing="0" w:line="360" w:lineRule="auto"/>
        <w:ind w:left="450" w:hanging="450"/>
        <w:divId w:val="414666049"/>
      </w:pPr>
      <w:r w:rsidRPr="00CA7727">
        <w:t xml:space="preserve">Habermas, J., &amp; Rehg, W. (1996). </w:t>
      </w:r>
      <w:r w:rsidRPr="00CA7727">
        <w:rPr>
          <w:i/>
          <w:iCs/>
        </w:rPr>
        <w:t>Contributions to a discourse theory of law and democracy.</w:t>
      </w:r>
      <w:r w:rsidRPr="00CA7727">
        <w:t xml:space="preserve"> Polity Press Cambridge. </w:t>
      </w:r>
    </w:p>
    <w:p w14:paraId="6762D073" w14:textId="77777777" w:rsidR="009B1404" w:rsidRPr="00CA7727" w:rsidRDefault="009B1404" w:rsidP="009B1404">
      <w:pPr>
        <w:pStyle w:val="NormalWeb"/>
        <w:spacing w:after="0" w:afterAutospacing="0" w:line="360" w:lineRule="auto"/>
        <w:ind w:left="450" w:hanging="450"/>
        <w:divId w:val="414666049"/>
      </w:pPr>
      <w:r w:rsidRPr="00CA7727">
        <w:t>Hardy, C. A., &amp; Williams, S. P. (2008). E-government policy and practice: A theoretical and empirical exploration of public e-procurement.</w:t>
      </w:r>
      <w:r w:rsidRPr="00CA7727">
        <w:rPr>
          <w:i/>
          <w:iCs/>
        </w:rPr>
        <w:t xml:space="preserve"> Government Information Quarterly, 25</w:t>
      </w:r>
      <w:r w:rsidRPr="00CA7727">
        <w:t xml:space="preserve">(2), 155-180. </w:t>
      </w:r>
    </w:p>
    <w:p w14:paraId="54E3B460" w14:textId="77777777" w:rsidR="009B1404" w:rsidRPr="00CA7727" w:rsidRDefault="009B1404" w:rsidP="009B1404">
      <w:pPr>
        <w:pStyle w:val="NormalWeb"/>
        <w:spacing w:after="0" w:afterAutospacing="0" w:line="360" w:lineRule="auto"/>
        <w:ind w:left="450" w:hanging="450"/>
        <w:divId w:val="414666049"/>
      </w:pPr>
      <w:r w:rsidRPr="00CA7727">
        <w:t>Heeks, R. (2005). e-government as a carrier of context.</w:t>
      </w:r>
      <w:r w:rsidRPr="00CA7727">
        <w:rPr>
          <w:i/>
          <w:iCs/>
        </w:rPr>
        <w:t xml:space="preserve"> Journal of Public Policy, 25</w:t>
      </w:r>
      <w:r w:rsidRPr="00CA7727">
        <w:t xml:space="preserve">(01), 51-74. </w:t>
      </w:r>
    </w:p>
    <w:p w14:paraId="3E8BB698" w14:textId="5F33EC02" w:rsidR="009B1404" w:rsidRPr="00CA7727" w:rsidRDefault="009B1404" w:rsidP="009B1404">
      <w:pPr>
        <w:pStyle w:val="NormalWeb"/>
        <w:spacing w:after="0" w:afterAutospacing="0" w:line="360" w:lineRule="auto"/>
        <w:ind w:left="450" w:hanging="450"/>
        <w:divId w:val="414666049"/>
      </w:pPr>
      <w:r w:rsidRPr="00CA7727">
        <w:t xml:space="preserve">Heeks, R. (2006). </w:t>
      </w:r>
      <w:r w:rsidRPr="00CA7727">
        <w:rPr>
          <w:i/>
          <w:iCs/>
        </w:rPr>
        <w:t>Implementing and managing eGovernment: An international text</w:t>
      </w:r>
      <w:r w:rsidRPr="00CA7727">
        <w:t xml:space="preserve">. Sage Publications. </w:t>
      </w:r>
    </w:p>
    <w:p w14:paraId="10E8B864" w14:textId="77777777" w:rsidR="009B1404" w:rsidRPr="00CA7727" w:rsidRDefault="009B1404" w:rsidP="009B1404">
      <w:pPr>
        <w:pStyle w:val="NormalWeb"/>
        <w:spacing w:after="0" w:afterAutospacing="0" w:line="360" w:lineRule="auto"/>
        <w:ind w:left="450" w:hanging="450"/>
        <w:divId w:val="414666049"/>
      </w:pPr>
      <w:r w:rsidRPr="00CA7727">
        <w:t>Janowski, T., Pardo, T. A., &amp; Davies, J. (2012). Government information networks-mapping electronic governance cases through public administration concepts.</w:t>
      </w:r>
      <w:r w:rsidRPr="00CA7727">
        <w:rPr>
          <w:i/>
          <w:iCs/>
        </w:rPr>
        <w:t xml:space="preserve"> Government Information Quarterly, 29</w:t>
      </w:r>
      <w:r w:rsidRPr="00CA7727">
        <w:t xml:space="preserve">, S1-S10. </w:t>
      </w:r>
    </w:p>
    <w:p w14:paraId="4AF69FA1" w14:textId="77777777" w:rsidR="009B1404" w:rsidRPr="00CA7727" w:rsidRDefault="009B1404" w:rsidP="009B1404">
      <w:pPr>
        <w:pStyle w:val="NormalWeb"/>
        <w:spacing w:after="0" w:afterAutospacing="0" w:line="360" w:lineRule="auto"/>
        <w:ind w:left="450" w:hanging="450"/>
        <w:divId w:val="414666049"/>
      </w:pPr>
      <w:r w:rsidRPr="00CA7727">
        <w:t>Janssen, M., &amp; Cresswell, A. M. (2005). An enterprise application integration methodology for e-government.</w:t>
      </w:r>
      <w:r w:rsidRPr="00CA7727">
        <w:rPr>
          <w:i/>
          <w:iCs/>
        </w:rPr>
        <w:t xml:space="preserve"> Journal of Enterprise Information Management, 18</w:t>
      </w:r>
      <w:r w:rsidRPr="00CA7727">
        <w:t xml:space="preserve">(5), 531-547. </w:t>
      </w:r>
    </w:p>
    <w:p w14:paraId="7256D261" w14:textId="26ABBA25" w:rsidR="009B1404" w:rsidRPr="00CA7727" w:rsidRDefault="009B1404" w:rsidP="009B1404">
      <w:pPr>
        <w:pStyle w:val="NormalWeb"/>
        <w:spacing w:after="0" w:afterAutospacing="0" w:line="360" w:lineRule="auto"/>
        <w:ind w:left="450" w:hanging="450"/>
        <w:divId w:val="414666049"/>
      </w:pPr>
      <w:r w:rsidRPr="00CA7727">
        <w:t xml:space="preserve">King, N., &amp; Horrocks, C. (2010). </w:t>
      </w:r>
      <w:r w:rsidRPr="00CA7727">
        <w:rPr>
          <w:i/>
          <w:iCs/>
        </w:rPr>
        <w:t xml:space="preserve">Interviews in qualitative research. </w:t>
      </w:r>
      <w:r w:rsidRPr="00CA7727">
        <w:t xml:space="preserve"> Sage Publications. </w:t>
      </w:r>
    </w:p>
    <w:p w14:paraId="07D1CCDA" w14:textId="77777777" w:rsidR="009B1404" w:rsidRPr="00CA7727" w:rsidRDefault="009B1404" w:rsidP="009B1404">
      <w:pPr>
        <w:pStyle w:val="NormalWeb"/>
        <w:spacing w:after="0" w:afterAutospacing="0" w:line="360" w:lineRule="auto"/>
        <w:ind w:left="450" w:hanging="450"/>
        <w:divId w:val="414666049"/>
      </w:pPr>
      <w:r w:rsidRPr="00CA7727">
        <w:t>Luna-Reyes, L. F., &amp; Gil-Garcia, J. R. (2011). Using institutional theory and dynamic simulation to understand complex e-government phenomena.</w:t>
      </w:r>
      <w:r w:rsidRPr="00CA7727">
        <w:rPr>
          <w:i/>
          <w:iCs/>
        </w:rPr>
        <w:t xml:space="preserve"> Government Information Quarterly, 28</w:t>
      </w:r>
      <w:r w:rsidRPr="00CA7727">
        <w:t xml:space="preserve">(3), 329-345. </w:t>
      </w:r>
    </w:p>
    <w:p w14:paraId="16AC732E" w14:textId="77777777" w:rsidR="009B1404" w:rsidRPr="00CA7727" w:rsidRDefault="009B1404" w:rsidP="009B1404">
      <w:pPr>
        <w:pStyle w:val="NormalWeb"/>
        <w:spacing w:after="0" w:afterAutospacing="0" w:line="360" w:lineRule="auto"/>
        <w:ind w:left="450" w:hanging="450"/>
        <w:divId w:val="414666049"/>
      </w:pPr>
      <w:r w:rsidRPr="00CA7727">
        <w:t>Luna-Reyes, L. F., Zhang, J., Gil-García, J. R., &amp; Cresswell, A. M. (2005). Information systems development as emergent socio-technical change: A practice approach.</w:t>
      </w:r>
      <w:r w:rsidRPr="00CA7727">
        <w:rPr>
          <w:i/>
          <w:iCs/>
        </w:rPr>
        <w:t xml:space="preserve"> European Journal of Information Systems, 14</w:t>
      </w:r>
      <w:r w:rsidRPr="00CA7727">
        <w:t xml:space="preserve">(1), 93-105. </w:t>
      </w:r>
    </w:p>
    <w:p w14:paraId="70CB7716" w14:textId="3A526141" w:rsidR="009B1404" w:rsidRPr="00CA7727" w:rsidRDefault="009B1404" w:rsidP="009B1404">
      <w:pPr>
        <w:pStyle w:val="NormalWeb"/>
        <w:spacing w:after="0" w:afterAutospacing="0" w:line="360" w:lineRule="auto"/>
        <w:ind w:left="450" w:hanging="450"/>
        <w:divId w:val="414666049"/>
      </w:pPr>
      <w:r w:rsidRPr="00CA7727">
        <w:t xml:space="preserve">Maxwell, J. A. (2012). </w:t>
      </w:r>
      <w:r w:rsidRPr="00CA7727">
        <w:rPr>
          <w:i/>
          <w:iCs/>
        </w:rPr>
        <w:t>Qualitative research design: An interactive approach: An interactive approach.</w:t>
      </w:r>
      <w:r w:rsidRPr="00CA7727">
        <w:t xml:space="preserve"> Sage Publications. </w:t>
      </w:r>
    </w:p>
    <w:p w14:paraId="48A47CDB" w14:textId="59D5F01D" w:rsidR="009B1404" w:rsidRPr="00CA7727" w:rsidRDefault="009B1404" w:rsidP="009B1404">
      <w:pPr>
        <w:pStyle w:val="NormalWeb"/>
        <w:spacing w:after="0" w:afterAutospacing="0" w:line="360" w:lineRule="auto"/>
        <w:ind w:left="450" w:hanging="450"/>
        <w:divId w:val="414666049"/>
      </w:pPr>
      <w:r w:rsidRPr="00CA7727">
        <w:lastRenderedPageBreak/>
        <w:t xml:space="preserve">Miles, M. B., &amp; Huberman, A. M. (1994). </w:t>
      </w:r>
      <w:r w:rsidRPr="00CA7727">
        <w:rPr>
          <w:i/>
          <w:iCs/>
        </w:rPr>
        <w:t>Qualitative data analysis: An expanded sourcebook</w:t>
      </w:r>
      <w:r w:rsidRPr="00CA7727">
        <w:t xml:space="preserve">. Sage Publications. </w:t>
      </w:r>
    </w:p>
    <w:p w14:paraId="6956ACC1" w14:textId="77777777" w:rsidR="009B1404" w:rsidRPr="00CA7727" w:rsidRDefault="009B1404" w:rsidP="009B1404">
      <w:pPr>
        <w:pStyle w:val="NormalWeb"/>
        <w:spacing w:after="0" w:afterAutospacing="0" w:line="360" w:lineRule="auto"/>
        <w:ind w:left="450" w:hanging="450"/>
        <w:divId w:val="414666049"/>
      </w:pPr>
      <w:r w:rsidRPr="00CA7727">
        <w:t>Misuraca, G., &amp; Viscusi, G. (2010). E-governance for development: Lessons learned and strategic principles for designing an operational roadmap.</w:t>
      </w:r>
      <w:r w:rsidRPr="00CA7727">
        <w:rPr>
          <w:i/>
          <w:iCs/>
        </w:rPr>
        <w:t xml:space="preserve"> International Journal of Electronic Governance, 3</w:t>
      </w:r>
      <w:r w:rsidRPr="00CA7727">
        <w:t xml:space="preserve">(2), 118-133. </w:t>
      </w:r>
    </w:p>
    <w:p w14:paraId="3D2E6817" w14:textId="77777777" w:rsidR="009B1404" w:rsidRPr="00CA7727" w:rsidRDefault="009B1404" w:rsidP="009B1404">
      <w:pPr>
        <w:pStyle w:val="NormalWeb"/>
        <w:spacing w:after="0" w:afterAutospacing="0" w:line="360" w:lineRule="auto"/>
        <w:ind w:left="450" w:hanging="450"/>
        <w:divId w:val="414666049"/>
      </w:pPr>
      <w:r w:rsidRPr="00CA7727">
        <w:t>Ochara, N. M. (2010). Assessing irreversibility of an E-government project in kenya: Implication for governance.</w:t>
      </w:r>
      <w:r w:rsidRPr="00CA7727">
        <w:rPr>
          <w:i/>
          <w:iCs/>
        </w:rPr>
        <w:t xml:space="preserve"> Government Information Quarterly, 27</w:t>
      </w:r>
      <w:r w:rsidRPr="00CA7727">
        <w:t xml:space="preserve">(1), 89-97. </w:t>
      </w:r>
    </w:p>
    <w:p w14:paraId="385C1D7D" w14:textId="2989F952" w:rsidR="009B1404" w:rsidRPr="00CA7727" w:rsidRDefault="009B1404" w:rsidP="009B1404">
      <w:pPr>
        <w:pStyle w:val="NormalWeb"/>
        <w:spacing w:after="0" w:afterAutospacing="0" w:line="360" w:lineRule="auto"/>
        <w:ind w:left="450" w:hanging="450"/>
        <w:divId w:val="414666049"/>
      </w:pPr>
      <w:r w:rsidRPr="00CA7727">
        <w:t>O'Leary, R., &amp; Vij, N. (2012). Collaborative public management: Where have we been and where are we going?</w:t>
      </w:r>
      <w:r w:rsidRPr="00CA7727">
        <w:rPr>
          <w:i/>
          <w:iCs/>
        </w:rPr>
        <w:t xml:space="preserve"> The American Review of Public Administration,</w:t>
      </w:r>
      <w:r w:rsidRPr="00CA7727">
        <w:t xml:space="preserve"> 0275074012445780. </w:t>
      </w:r>
    </w:p>
    <w:p w14:paraId="40E403CD" w14:textId="6F320F34" w:rsidR="009B1404" w:rsidRPr="00CA7727" w:rsidRDefault="009B1404" w:rsidP="009B1404">
      <w:pPr>
        <w:pStyle w:val="NormalWeb"/>
        <w:spacing w:after="0" w:afterAutospacing="0" w:line="360" w:lineRule="auto"/>
        <w:ind w:left="450" w:hanging="450"/>
        <w:divId w:val="414666049"/>
      </w:pPr>
      <w:r w:rsidRPr="00CA7727">
        <w:t>Raitio, K. (2013). Discursive institutionalist approach to conflict management analysis—The case of old-growth forest conflicts on state-owned land in Finland.</w:t>
      </w:r>
      <w:r w:rsidRPr="00CA7727">
        <w:rPr>
          <w:i/>
          <w:iCs/>
        </w:rPr>
        <w:t xml:space="preserve"> Forest Policy and Economics, 33</w:t>
      </w:r>
      <w:r w:rsidRPr="00CA7727">
        <w:t xml:space="preserve">, 97-103. </w:t>
      </w:r>
    </w:p>
    <w:p w14:paraId="06729C94" w14:textId="7766C6D5" w:rsidR="009B1404" w:rsidRPr="00CA7727" w:rsidRDefault="009B1404" w:rsidP="009B1404">
      <w:pPr>
        <w:pStyle w:val="NormalWeb"/>
        <w:spacing w:after="0" w:afterAutospacing="0" w:line="360" w:lineRule="auto"/>
        <w:ind w:left="450" w:hanging="450"/>
        <w:divId w:val="414666049"/>
      </w:pPr>
      <w:r w:rsidRPr="00CA7727">
        <w:t>Reinwald, A., &amp; Kraemmergaard, P. (2012). Managing stakeholders in transformational government—A case study in a Danish local government.</w:t>
      </w:r>
      <w:r w:rsidRPr="00CA7727">
        <w:rPr>
          <w:i/>
          <w:iCs/>
        </w:rPr>
        <w:t xml:space="preserve"> Government Information Quarterly, 29</w:t>
      </w:r>
      <w:r w:rsidRPr="00CA7727">
        <w:t xml:space="preserve">(2), 133-141. </w:t>
      </w:r>
    </w:p>
    <w:p w14:paraId="75ED89B7" w14:textId="781AC948" w:rsidR="009B1404" w:rsidRPr="00CA7727" w:rsidRDefault="009B1404" w:rsidP="009B1404">
      <w:pPr>
        <w:pStyle w:val="NormalWeb"/>
        <w:spacing w:after="0" w:afterAutospacing="0" w:line="360" w:lineRule="auto"/>
        <w:ind w:left="450" w:hanging="450"/>
        <w:divId w:val="414666049"/>
      </w:pPr>
      <w:r w:rsidRPr="00CA7727">
        <w:t xml:space="preserve">Richards, T. J., &amp; Richards, L. (1994). </w:t>
      </w:r>
      <w:r w:rsidRPr="00CA7727">
        <w:rPr>
          <w:i/>
          <w:iCs/>
        </w:rPr>
        <w:t>Using computers in qualitative research.</w:t>
      </w:r>
      <w:r w:rsidRPr="00CA7727">
        <w:t xml:space="preserve"> Sage Publications. </w:t>
      </w:r>
    </w:p>
    <w:p w14:paraId="34C93B46" w14:textId="77777777" w:rsidR="009B1404" w:rsidRPr="00CA7727" w:rsidRDefault="009B1404" w:rsidP="009B1404">
      <w:pPr>
        <w:pStyle w:val="NormalWeb"/>
        <w:spacing w:after="0" w:afterAutospacing="0" w:line="360" w:lineRule="auto"/>
        <w:ind w:left="450" w:hanging="450"/>
        <w:divId w:val="414666049"/>
      </w:pPr>
      <w:r w:rsidRPr="00CA7727">
        <w:t>Sarker, S., &amp; Sarker, S. (2009). Exploring agility in distributed information systems development teams: An interpretive study in an offshoring context.</w:t>
      </w:r>
      <w:r w:rsidRPr="00CA7727">
        <w:rPr>
          <w:i/>
          <w:iCs/>
        </w:rPr>
        <w:t xml:space="preserve"> Information Systems Research, 20</w:t>
      </w:r>
      <w:r w:rsidRPr="00CA7727">
        <w:t xml:space="preserve">(3), 440-461. </w:t>
      </w:r>
    </w:p>
    <w:p w14:paraId="26F3C7C5" w14:textId="77777777" w:rsidR="009B1404" w:rsidRPr="00CA7727" w:rsidRDefault="009B1404" w:rsidP="009B1404">
      <w:pPr>
        <w:pStyle w:val="NormalWeb"/>
        <w:spacing w:after="0" w:afterAutospacing="0" w:line="360" w:lineRule="auto"/>
        <w:ind w:left="450" w:hanging="450"/>
        <w:divId w:val="414666049"/>
      </w:pPr>
      <w:r w:rsidRPr="00CA7727">
        <w:t>Schmidt, V. A. (2006). Give peace a chance: Reconciling the four (not three) new institutionalisms.</w:t>
      </w:r>
      <w:r w:rsidRPr="00CA7727">
        <w:rPr>
          <w:i/>
          <w:iCs/>
        </w:rPr>
        <w:t xml:space="preserve"> Presentation for the National Meetings of the American Political Science Association (Philadelphia, PA., Aug.31–Sept.1), </w:t>
      </w:r>
    </w:p>
    <w:p w14:paraId="71439426" w14:textId="77777777" w:rsidR="009B1404" w:rsidRPr="00CA7727" w:rsidRDefault="009B1404" w:rsidP="009B1404">
      <w:pPr>
        <w:pStyle w:val="NormalWeb"/>
        <w:spacing w:after="0" w:afterAutospacing="0" w:line="360" w:lineRule="auto"/>
        <w:ind w:left="450" w:hanging="450"/>
        <w:divId w:val="414666049"/>
      </w:pPr>
      <w:r w:rsidRPr="00CA7727">
        <w:t>Schmidt, V. A. (2008). Discursive institutionalism: The explanatory power of ideas and discourse.</w:t>
      </w:r>
      <w:r w:rsidRPr="00CA7727">
        <w:rPr>
          <w:i/>
          <w:iCs/>
        </w:rPr>
        <w:t xml:space="preserve"> Annual Review of Political Science, 11</w:t>
      </w:r>
      <w:r w:rsidRPr="00CA7727">
        <w:t xml:space="preserve">, 303-326. </w:t>
      </w:r>
    </w:p>
    <w:p w14:paraId="48976FDD" w14:textId="624D1A53" w:rsidR="009B1404" w:rsidRPr="00CA7727" w:rsidRDefault="009B1404" w:rsidP="009B1404">
      <w:pPr>
        <w:pStyle w:val="NormalWeb"/>
        <w:spacing w:after="0" w:afterAutospacing="0" w:line="360" w:lineRule="auto"/>
        <w:ind w:left="450" w:hanging="450"/>
        <w:divId w:val="414666049"/>
      </w:pPr>
      <w:r w:rsidRPr="00CA7727">
        <w:lastRenderedPageBreak/>
        <w:t>Schmidt, V. A. (2005). Democracy in Europe: The impact of European integration.</w:t>
      </w:r>
      <w:r w:rsidRPr="00CA7727">
        <w:rPr>
          <w:i/>
          <w:iCs/>
        </w:rPr>
        <w:t xml:space="preserve"> Perspectives on Politics, 3</w:t>
      </w:r>
      <w:r w:rsidRPr="00CA7727">
        <w:t xml:space="preserve">(04), 761-779. </w:t>
      </w:r>
    </w:p>
    <w:p w14:paraId="74AB4713" w14:textId="77777777" w:rsidR="009B1404" w:rsidRPr="00CA7727" w:rsidRDefault="009B1404" w:rsidP="009B1404">
      <w:pPr>
        <w:pStyle w:val="NormalWeb"/>
        <w:spacing w:after="0" w:afterAutospacing="0" w:line="360" w:lineRule="auto"/>
        <w:ind w:left="450" w:hanging="450"/>
        <w:divId w:val="414666049"/>
      </w:pPr>
      <w:r w:rsidRPr="00CA7727">
        <w:t>Schmidt, V. A. (2010). Taking ideas and discourse seriously: Explaining change through discursive institutionalism as the fourth ‘new institutionalism’.</w:t>
      </w:r>
      <w:r w:rsidRPr="00CA7727">
        <w:rPr>
          <w:i/>
          <w:iCs/>
        </w:rPr>
        <w:t xml:space="preserve"> European Political Science Review, 2</w:t>
      </w:r>
      <w:r w:rsidRPr="00CA7727">
        <w:t xml:space="preserve">(1), 1-25. </w:t>
      </w:r>
    </w:p>
    <w:p w14:paraId="69D2A347" w14:textId="77777777" w:rsidR="009B1404" w:rsidRPr="00CA7727" w:rsidRDefault="009B1404" w:rsidP="009B1404">
      <w:pPr>
        <w:pStyle w:val="NormalWeb"/>
        <w:spacing w:after="0" w:afterAutospacing="0" w:line="360" w:lineRule="auto"/>
        <w:ind w:left="450" w:hanging="450"/>
        <w:divId w:val="414666049"/>
      </w:pPr>
      <w:r w:rsidRPr="00CA7727">
        <w:t>Schmidt, V. A. (2011). Reconciling ideas and institutions through discursive institutionalism.</w:t>
      </w:r>
      <w:r w:rsidRPr="00CA7727">
        <w:rPr>
          <w:i/>
          <w:iCs/>
        </w:rPr>
        <w:t xml:space="preserve"> Ideas and Politics in Social Science Research, </w:t>
      </w:r>
      <w:r w:rsidRPr="00CA7727">
        <w:t xml:space="preserve">, 47-64. </w:t>
      </w:r>
    </w:p>
    <w:p w14:paraId="50CED2E7" w14:textId="77777777" w:rsidR="009B1404" w:rsidRPr="00CA7727" w:rsidRDefault="009B1404" w:rsidP="009B1404">
      <w:pPr>
        <w:pStyle w:val="NormalWeb"/>
        <w:spacing w:after="0" w:afterAutospacing="0" w:line="360" w:lineRule="auto"/>
        <w:ind w:left="450" w:hanging="450"/>
        <w:divId w:val="414666049"/>
      </w:pPr>
      <w:r w:rsidRPr="00CA7727">
        <w:t xml:space="preserve">Schmidt, V. A. (2012). The state and political economic change: Beyond rational choice and historical institutionalism to discursive institutionalism. </w:t>
      </w:r>
      <w:r w:rsidRPr="00CA7727">
        <w:rPr>
          <w:i/>
          <w:iCs/>
        </w:rPr>
        <w:t>State, globalization and multilateralism</w:t>
      </w:r>
      <w:r w:rsidRPr="00CA7727">
        <w:t xml:space="preserve"> (pp. 99-118) Springer. </w:t>
      </w:r>
    </w:p>
    <w:p w14:paraId="297DC847" w14:textId="177C053B" w:rsidR="009B1404" w:rsidRDefault="009B1404" w:rsidP="009B1404">
      <w:pPr>
        <w:pStyle w:val="NormalWeb"/>
        <w:spacing w:after="0" w:afterAutospacing="0" w:line="360" w:lineRule="auto"/>
        <w:ind w:left="450" w:hanging="450"/>
        <w:divId w:val="414666049"/>
      </w:pPr>
      <w:r w:rsidRPr="00CA7727">
        <w:t xml:space="preserve">Searle, J. R. (1995). </w:t>
      </w:r>
      <w:r w:rsidRPr="00CA7727">
        <w:rPr>
          <w:i/>
          <w:iCs/>
        </w:rPr>
        <w:t>The construction of social reality</w:t>
      </w:r>
      <w:r w:rsidR="003C179E">
        <w:t xml:space="preserve"> Simon and Schuster.</w:t>
      </w:r>
    </w:p>
    <w:p w14:paraId="62F6C421" w14:textId="77777777" w:rsidR="003C179E" w:rsidRPr="000201F1" w:rsidRDefault="003C179E" w:rsidP="003C179E">
      <w:pPr>
        <w:pStyle w:val="NormalWeb"/>
        <w:spacing w:line="480" w:lineRule="auto"/>
        <w:ind w:left="450" w:hanging="450"/>
        <w:divId w:val="414666049"/>
      </w:pPr>
      <w:r w:rsidRPr="000201F1">
        <w:t>Surel, Y. (2000). The role of cognitive and normative frames in policy-making.</w:t>
      </w:r>
      <w:r w:rsidRPr="000201F1">
        <w:rPr>
          <w:i/>
          <w:iCs/>
        </w:rPr>
        <w:t xml:space="preserve"> Journal of European Public Policy, 7</w:t>
      </w:r>
      <w:r w:rsidRPr="000201F1">
        <w:t xml:space="preserve">(4), 495-512. </w:t>
      </w:r>
    </w:p>
    <w:p w14:paraId="597915E5" w14:textId="77777777" w:rsidR="009B1404" w:rsidRPr="00CA7727" w:rsidRDefault="009B1404" w:rsidP="009B1404">
      <w:pPr>
        <w:pStyle w:val="NormalWeb"/>
        <w:spacing w:after="0" w:afterAutospacing="0" w:line="360" w:lineRule="auto"/>
        <w:ind w:left="450" w:hanging="450"/>
        <w:divId w:val="414666049"/>
      </w:pPr>
      <w:r w:rsidRPr="00CA7727">
        <w:t>van Gorp, J. A. (2015). Ideas and the study of political parties: The added value of the discursive institutionalist approach.</w:t>
      </w:r>
      <w:r w:rsidRPr="00CA7727">
        <w:rPr>
          <w:i/>
          <w:iCs/>
        </w:rPr>
        <w:t xml:space="preserve"> World Politics, 57</w:t>
      </w:r>
      <w:r w:rsidRPr="00CA7727">
        <w:t xml:space="preserve">(2), 262-295. </w:t>
      </w:r>
    </w:p>
    <w:p w14:paraId="1549E4AF" w14:textId="77777777" w:rsidR="009B1404" w:rsidRPr="00CA7727" w:rsidRDefault="009B1404" w:rsidP="009B1404">
      <w:pPr>
        <w:pStyle w:val="NormalWeb"/>
        <w:spacing w:after="0" w:afterAutospacing="0" w:line="360" w:lineRule="auto"/>
        <w:ind w:left="450" w:hanging="450"/>
        <w:divId w:val="414666049"/>
      </w:pPr>
      <w:r w:rsidRPr="00CA7727">
        <w:t>Walsham, G. (1995a). The emergence of interpretivism in IS research.</w:t>
      </w:r>
      <w:r w:rsidRPr="00CA7727">
        <w:rPr>
          <w:i/>
          <w:iCs/>
        </w:rPr>
        <w:t xml:space="preserve"> Information Systems Research, 6</w:t>
      </w:r>
      <w:r w:rsidRPr="00CA7727">
        <w:t xml:space="preserve">(4), 376-394. </w:t>
      </w:r>
    </w:p>
    <w:p w14:paraId="4ED6D608" w14:textId="77777777" w:rsidR="009B1404" w:rsidRPr="00CA7727" w:rsidRDefault="009B1404" w:rsidP="009B1404">
      <w:pPr>
        <w:pStyle w:val="NormalWeb"/>
        <w:spacing w:after="0" w:afterAutospacing="0" w:line="360" w:lineRule="auto"/>
        <w:ind w:left="450" w:hanging="450"/>
        <w:divId w:val="414666049"/>
      </w:pPr>
      <w:r w:rsidRPr="00CA7727">
        <w:t>Walsham, G. (1995b). Interpretive case studies in IS research: Nature and method.</w:t>
      </w:r>
      <w:r w:rsidRPr="00CA7727">
        <w:rPr>
          <w:i/>
          <w:iCs/>
        </w:rPr>
        <w:t xml:space="preserve"> European Journal of Information Systems, 4</w:t>
      </w:r>
      <w:r w:rsidRPr="00CA7727">
        <w:t xml:space="preserve">(2), 74-81. </w:t>
      </w:r>
    </w:p>
    <w:p w14:paraId="22DDBD2F" w14:textId="77777777" w:rsidR="009B1404" w:rsidRPr="00CA7727" w:rsidRDefault="009B1404" w:rsidP="009B1404">
      <w:pPr>
        <w:pStyle w:val="NormalWeb"/>
        <w:spacing w:after="0" w:afterAutospacing="0" w:line="360" w:lineRule="auto"/>
        <w:ind w:left="450" w:hanging="450"/>
        <w:divId w:val="414666049"/>
      </w:pPr>
      <w:r w:rsidRPr="00CA7727">
        <w:t>Walsham, G. (2005). Learning about being critical.</w:t>
      </w:r>
      <w:r w:rsidRPr="00CA7727">
        <w:rPr>
          <w:i/>
          <w:iCs/>
        </w:rPr>
        <w:t xml:space="preserve"> Information Systems Journal, 15</w:t>
      </w:r>
      <w:r w:rsidRPr="00CA7727">
        <w:t xml:space="preserve">(2), 111-117. </w:t>
      </w:r>
    </w:p>
    <w:p w14:paraId="2FAF8A78" w14:textId="77777777" w:rsidR="009B1404" w:rsidRPr="00CA7727" w:rsidRDefault="009B1404" w:rsidP="009B1404">
      <w:pPr>
        <w:pStyle w:val="NormalWeb"/>
        <w:spacing w:after="0" w:afterAutospacing="0" w:line="360" w:lineRule="auto"/>
        <w:ind w:left="450" w:hanging="450"/>
        <w:divId w:val="414666049"/>
      </w:pPr>
      <w:r w:rsidRPr="00CA7727">
        <w:t>Walsham, G. (2006). Doing interpretive research.</w:t>
      </w:r>
      <w:r w:rsidRPr="00CA7727">
        <w:rPr>
          <w:i/>
          <w:iCs/>
        </w:rPr>
        <w:t xml:space="preserve"> European Journal of Information Systems, 15</w:t>
      </w:r>
      <w:r w:rsidRPr="00CA7727">
        <w:t xml:space="preserve">(3), 320-330. </w:t>
      </w:r>
    </w:p>
    <w:p w14:paraId="7C5FE1A0" w14:textId="3846AAAA" w:rsidR="009B1404" w:rsidRPr="00CA7727" w:rsidRDefault="009B1404" w:rsidP="009B1404">
      <w:pPr>
        <w:pStyle w:val="NormalWeb"/>
        <w:spacing w:after="0" w:afterAutospacing="0" w:line="360" w:lineRule="auto"/>
        <w:ind w:left="450" w:hanging="450"/>
        <w:divId w:val="414666049"/>
      </w:pPr>
      <w:r w:rsidRPr="00CA7727">
        <w:lastRenderedPageBreak/>
        <w:t>Wueest, B., &amp; Fossati, F. (2015). Quantitative discursive institutionalism: A comparison of labour market policy discourse across western Europe.</w:t>
      </w:r>
      <w:r w:rsidRPr="00CA7727">
        <w:rPr>
          <w:i/>
          <w:iCs/>
        </w:rPr>
        <w:t xml:space="preserve"> Journal of European Public Policy, 22</w:t>
      </w:r>
      <w:r w:rsidRPr="00CA7727">
        <w:t xml:space="preserve">(5), 708-730. </w:t>
      </w:r>
    </w:p>
    <w:p w14:paraId="055FB4A2" w14:textId="77777777" w:rsidR="009B1404" w:rsidRPr="00CA7727" w:rsidRDefault="009B1404" w:rsidP="009B1404">
      <w:pPr>
        <w:pStyle w:val="NormalWeb"/>
        <w:spacing w:after="0" w:afterAutospacing="0" w:line="360" w:lineRule="auto"/>
        <w:ind w:left="450" w:hanging="450"/>
        <w:divId w:val="414666049"/>
      </w:pPr>
      <w:r w:rsidRPr="00CA7727">
        <w:t>Yang, K. (2003). Neoinstitutionalism and e-government beyond jane fountain.</w:t>
      </w:r>
      <w:r w:rsidRPr="00CA7727">
        <w:rPr>
          <w:i/>
          <w:iCs/>
        </w:rPr>
        <w:t xml:space="preserve"> Social Science Computer Review, 21</w:t>
      </w:r>
      <w:r w:rsidRPr="00CA7727">
        <w:t xml:space="preserve">(4), 432-442. </w:t>
      </w:r>
    </w:p>
    <w:p w14:paraId="43A167EB" w14:textId="77777777" w:rsidR="009B1404" w:rsidRPr="00CA7727" w:rsidRDefault="009B1404" w:rsidP="009B1404">
      <w:pPr>
        <w:pStyle w:val="NormalWeb"/>
        <w:spacing w:after="0" w:afterAutospacing="0" w:line="360" w:lineRule="auto"/>
        <w:ind w:left="450" w:hanging="450"/>
        <w:divId w:val="414666049"/>
      </w:pPr>
      <w:r w:rsidRPr="00CA7727">
        <w:t xml:space="preserve">Yin, R. K. (2013). </w:t>
      </w:r>
      <w:r w:rsidRPr="00CA7727">
        <w:rPr>
          <w:i/>
          <w:iCs/>
        </w:rPr>
        <w:t>Case study research: Design and methods</w:t>
      </w:r>
      <w:r w:rsidRPr="00CA7727">
        <w:t xml:space="preserve"> Sage publications. </w:t>
      </w:r>
    </w:p>
    <w:p w14:paraId="2D9ADC55" w14:textId="67437836" w:rsidR="003B0A90" w:rsidRPr="00CA7727" w:rsidRDefault="009B1404" w:rsidP="009B1404">
      <w:pPr>
        <w:spacing w:line="360" w:lineRule="auto"/>
        <w:rPr>
          <w:rFonts w:ascii="Times New Roman" w:hAnsi="Times New Roman"/>
          <w:lang w:val="en-US" w:eastAsia="ja-JP"/>
        </w:rPr>
      </w:pPr>
      <w:r w:rsidRPr="00CA7727">
        <w:rPr>
          <w:rFonts w:ascii="Times New Roman" w:hAnsi="Times New Roman"/>
          <w:lang w:val="en-US" w:eastAsia="ja-JP"/>
        </w:rPr>
        <w:fldChar w:fldCharType="end"/>
      </w:r>
    </w:p>
    <w:sectPr w:rsidR="003B0A90" w:rsidRPr="00CA7727" w:rsidSect="00DB6859">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EK" w:date="2016-08-20T13:54:00Z" w:initials="E">
    <w:p w14:paraId="6E8E9D61" w14:textId="3018051C" w:rsidR="00444CAF" w:rsidRDefault="00444CAF">
      <w:pPr>
        <w:pStyle w:val="CommentText"/>
      </w:pPr>
      <w:r>
        <w:rPr>
          <w:rStyle w:val="CommentReference"/>
        </w:rPr>
        <w:annotationRef/>
      </w:r>
      <w:r>
        <w:t>Ideally each new proposition should be discussed separately, or it is better like this? What do you think? I think it is better separately, and maybe you can help with that.</w:t>
      </w:r>
    </w:p>
  </w:comment>
  <w:comment w:id="6" w:author="Cordoba-Pachon, J R" w:date="2016-09-06T16:47:00Z" w:initials="CJR">
    <w:p w14:paraId="3348851B" w14:textId="7A403D4B" w:rsidR="00AB6A93" w:rsidRDefault="00AB6A93">
      <w:pPr>
        <w:pStyle w:val="CommentText"/>
      </w:pPr>
      <w:r>
        <w:rPr>
          <w:rStyle w:val="CommentReference"/>
        </w:rPr>
        <w:annotationRef/>
      </w:r>
      <w:r>
        <w:t xml:space="preserve">Do we need to delete this?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8E9D61" w15:done="0"/>
  <w15:commentEx w15:paraId="334885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B3809" w14:textId="77777777" w:rsidR="008706B2" w:rsidRDefault="008706B2" w:rsidP="00B135E8">
      <w:r>
        <w:separator/>
      </w:r>
    </w:p>
  </w:endnote>
  <w:endnote w:type="continuationSeparator" w:id="0">
    <w:p w14:paraId="28AC4093" w14:textId="77777777" w:rsidR="008706B2" w:rsidRDefault="008706B2" w:rsidP="00B1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8E7F3" w14:textId="77777777" w:rsidR="008706B2" w:rsidRDefault="008706B2" w:rsidP="00B135E8">
      <w:r>
        <w:separator/>
      </w:r>
    </w:p>
  </w:footnote>
  <w:footnote w:type="continuationSeparator" w:id="0">
    <w:p w14:paraId="33DEC85C" w14:textId="77777777" w:rsidR="008706B2" w:rsidRDefault="008706B2" w:rsidP="00B13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5CD6"/>
    <w:multiLevelType w:val="hybridMultilevel"/>
    <w:tmpl w:val="F33CE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C0356"/>
    <w:multiLevelType w:val="multilevel"/>
    <w:tmpl w:val="6870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5025F"/>
    <w:multiLevelType w:val="hybridMultilevel"/>
    <w:tmpl w:val="543A8A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82A4606"/>
    <w:multiLevelType w:val="hybridMultilevel"/>
    <w:tmpl w:val="0E563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C5389"/>
    <w:multiLevelType w:val="multilevel"/>
    <w:tmpl w:val="2CDC421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3240" w:hanging="2880"/>
      </w:pPr>
      <w:rPr>
        <w:rFonts w:cs="Times New Roman" w:hint="default"/>
      </w:rPr>
    </w:lvl>
  </w:abstractNum>
  <w:abstractNum w:abstractNumId="5" w15:restartNumberingAfterBreak="0">
    <w:nsid w:val="22067011"/>
    <w:multiLevelType w:val="hybridMultilevel"/>
    <w:tmpl w:val="821268D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D5E26F7"/>
    <w:multiLevelType w:val="hybridMultilevel"/>
    <w:tmpl w:val="FFDC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73D7C"/>
    <w:multiLevelType w:val="hybridMultilevel"/>
    <w:tmpl w:val="0BE8128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2FB4AB4"/>
    <w:multiLevelType w:val="hybridMultilevel"/>
    <w:tmpl w:val="2D0A4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6E1570"/>
    <w:multiLevelType w:val="multilevel"/>
    <w:tmpl w:val="04090025"/>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15:restartNumberingAfterBreak="0">
    <w:nsid w:val="49FC068F"/>
    <w:multiLevelType w:val="hybridMultilevel"/>
    <w:tmpl w:val="A20A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01041C"/>
    <w:multiLevelType w:val="multilevel"/>
    <w:tmpl w:val="6CF8D72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15:restartNumberingAfterBreak="0">
    <w:nsid w:val="585576B8"/>
    <w:multiLevelType w:val="hybridMultilevel"/>
    <w:tmpl w:val="A378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1C15FE"/>
    <w:multiLevelType w:val="hybridMultilevel"/>
    <w:tmpl w:val="C12E7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5C2652"/>
    <w:multiLevelType w:val="multilevel"/>
    <w:tmpl w:val="6CF8D72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15:restartNumberingAfterBreak="0">
    <w:nsid w:val="644328B5"/>
    <w:multiLevelType w:val="multilevel"/>
    <w:tmpl w:val="A8BA88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9152A52"/>
    <w:multiLevelType w:val="multilevel"/>
    <w:tmpl w:val="6CF8D72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75D52C82"/>
    <w:multiLevelType w:val="multilevel"/>
    <w:tmpl w:val="6CF8D726"/>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773F7019"/>
    <w:multiLevelType w:val="hybridMultilevel"/>
    <w:tmpl w:val="F33CE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900B20"/>
    <w:multiLevelType w:val="hybridMultilevel"/>
    <w:tmpl w:val="F33CE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13"/>
  </w:num>
  <w:num w:numId="5">
    <w:abstractNumId w:val="17"/>
  </w:num>
  <w:num w:numId="6">
    <w:abstractNumId w:val="7"/>
  </w:num>
  <w:num w:numId="7">
    <w:abstractNumId w:val="6"/>
  </w:num>
  <w:num w:numId="8">
    <w:abstractNumId w:val="11"/>
  </w:num>
  <w:num w:numId="9">
    <w:abstractNumId w:val="12"/>
  </w:num>
  <w:num w:numId="10">
    <w:abstractNumId w:val="5"/>
  </w:num>
  <w:num w:numId="11">
    <w:abstractNumId w:val="8"/>
  </w:num>
  <w:num w:numId="12">
    <w:abstractNumId w:val="10"/>
  </w:num>
  <w:num w:numId="13">
    <w:abstractNumId w:val="16"/>
  </w:num>
  <w:num w:numId="14">
    <w:abstractNumId w:val="1"/>
  </w:num>
  <w:num w:numId="15">
    <w:abstractNumId w:val="14"/>
  </w:num>
  <w:num w:numId="16">
    <w:abstractNumId w:val="18"/>
  </w:num>
  <w:num w:numId="17">
    <w:abstractNumId w:val="0"/>
  </w:num>
  <w:num w:numId="18">
    <w:abstractNumId w:val="19"/>
  </w:num>
  <w:num w:numId="19">
    <w:abstractNumId w:val="15"/>
  </w:num>
  <w:num w:numId="2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doba-Pachon, J R">
    <w15:presenceInfo w15:providerId="AD" w15:userId="S-1-5-21-2032091107-1257326781-829235722-7118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F9"/>
    <w:rsid w:val="00003693"/>
    <w:rsid w:val="000037FE"/>
    <w:rsid w:val="00004C19"/>
    <w:rsid w:val="00004C92"/>
    <w:rsid w:val="00004F2C"/>
    <w:rsid w:val="000059EB"/>
    <w:rsid w:val="0000666E"/>
    <w:rsid w:val="00010FC8"/>
    <w:rsid w:val="00011020"/>
    <w:rsid w:val="000134CB"/>
    <w:rsid w:val="00013699"/>
    <w:rsid w:val="00015DB9"/>
    <w:rsid w:val="000168FA"/>
    <w:rsid w:val="00017E43"/>
    <w:rsid w:val="00023F0A"/>
    <w:rsid w:val="00024F2B"/>
    <w:rsid w:val="00025A6F"/>
    <w:rsid w:val="00026968"/>
    <w:rsid w:val="00026BBD"/>
    <w:rsid w:val="00032073"/>
    <w:rsid w:val="000327D1"/>
    <w:rsid w:val="00032985"/>
    <w:rsid w:val="00032BC6"/>
    <w:rsid w:val="00034824"/>
    <w:rsid w:val="00034E66"/>
    <w:rsid w:val="0003548C"/>
    <w:rsid w:val="00037560"/>
    <w:rsid w:val="000417E5"/>
    <w:rsid w:val="0004601F"/>
    <w:rsid w:val="0004713E"/>
    <w:rsid w:val="00051E60"/>
    <w:rsid w:val="000524FC"/>
    <w:rsid w:val="000528F9"/>
    <w:rsid w:val="0005376D"/>
    <w:rsid w:val="00054440"/>
    <w:rsid w:val="0005480D"/>
    <w:rsid w:val="00055646"/>
    <w:rsid w:val="000569A9"/>
    <w:rsid w:val="0006040F"/>
    <w:rsid w:val="00060975"/>
    <w:rsid w:val="00064CCA"/>
    <w:rsid w:val="0006564C"/>
    <w:rsid w:val="00065A0E"/>
    <w:rsid w:val="00073B38"/>
    <w:rsid w:val="0007585D"/>
    <w:rsid w:val="00076A55"/>
    <w:rsid w:val="00081A3E"/>
    <w:rsid w:val="0008279D"/>
    <w:rsid w:val="0008439A"/>
    <w:rsid w:val="0008620E"/>
    <w:rsid w:val="00087232"/>
    <w:rsid w:val="00087338"/>
    <w:rsid w:val="00090ABD"/>
    <w:rsid w:val="00093B80"/>
    <w:rsid w:val="00096D75"/>
    <w:rsid w:val="000A2AF1"/>
    <w:rsid w:val="000A7183"/>
    <w:rsid w:val="000A7550"/>
    <w:rsid w:val="000B6EB4"/>
    <w:rsid w:val="000C3248"/>
    <w:rsid w:val="000C370B"/>
    <w:rsid w:val="000C3865"/>
    <w:rsid w:val="000C5F52"/>
    <w:rsid w:val="000C6300"/>
    <w:rsid w:val="000C738F"/>
    <w:rsid w:val="000D4A36"/>
    <w:rsid w:val="000D6436"/>
    <w:rsid w:val="000D6BA4"/>
    <w:rsid w:val="000E0759"/>
    <w:rsid w:val="000E1A7D"/>
    <w:rsid w:val="000E2F05"/>
    <w:rsid w:val="000E6CCB"/>
    <w:rsid w:val="000E76A6"/>
    <w:rsid w:val="000E7727"/>
    <w:rsid w:val="000F3357"/>
    <w:rsid w:val="000F5615"/>
    <w:rsid w:val="000F7125"/>
    <w:rsid w:val="000F78C2"/>
    <w:rsid w:val="00100785"/>
    <w:rsid w:val="00103166"/>
    <w:rsid w:val="00103DCB"/>
    <w:rsid w:val="00105DCA"/>
    <w:rsid w:val="00110C48"/>
    <w:rsid w:val="001113B1"/>
    <w:rsid w:val="001118CE"/>
    <w:rsid w:val="00112B95"/>
    <w:rsid w:val="001136CB"/>
    <w:rsid w:val="00114CF6"/>
    <w:rsid w:val="00115838"/>
    <w:rsid w:val="00115C3E"/>
    <w:rsid w:val="00116C39"/>
    <w:rsid w:val="0012028C"/>
    <w:rsid w:val="00120B11"/>
    <w:rsid w:val="0012341C"/>
    <w:rsid w:val="0013019B"/>
    <w:rsid w:val="00130B9B"/>
    <w:rsid w:val="00132173"/>
    <w:rsid w:val="0013393D"/>
    <w:rsid w:val="00136039"/>
    <w:rsid w:val="001374A6"/>
    <w:rsid w:val="0014262A"/>
    <w:rsid w:val="00144C1A"/>
    <w:rsid w:val="001458C7"/>
    <w:rsid w:val="00147B25"/>
    <w:rsid w:val="001505AB"/>
    <w:rsid w:val="00156303"/>
    <w:rsid w:val="0015799A"/>
    <w:rsid w:val="001601A8"/>
    <w:rsid w:val="00163FB6"/>
    <w:rsid w:val="001672E2"/>
    <w:rsid w:val="00172566"/>
    <w:rsid w:val="00172BE9"/>
    <w:rsid w:val="0017729E"/>
    <w:rsid w:val="00182EB9"/>
    <w:rsid w:val="00183BA2"/>
    <w:rsid w:val="00184465"/>
    <w:rsid w:val="00184620"/>
    <w:rsid w:val="00185DB4"/>
    <w:rsid w:val="0019589A"/>
    <w:rsid w:val="001973E9"/>
    <w:rsid w:val="001975D4"/>
    <w:rsid w:val="001A00CD"/>
    <w:rsid w:val="001A302B"/>
    <w:rsid w:val="001A4BF9"/>
    <w:rsid w:val="001A57BD"/>
    <w:rsid w:val="001A6690"/>
    <w:rsid w:val="001B2C61"/>
    <w:rsid w:val="001B3C35"/>
    <w:rsid w:val="001B516C"/>
    <w:rsid w:val="001B53DD"/>
    <w:rsid w:val="001C2A9C"/>
    <w:rsid w:val="001C3EF5"/>
    <w:rsid w:val="001C5445"/>
    <w:rsid w:val="001C6C3F"/>
    <w:rsid w:val="001C7D4D"/>
    <w:rsid w:val="001D0AE0"/>
    <w:rsid w:val="001D0C23"/>
    <w:rsid w:val="001D1593"/>
    <w:rsid w:val="001D1FA3"/>
    <w:rsid w:val="001D5C85"/>
    <w:rsid w:val="001D6293"/>
    <w:rsid w:val="001D7252"/>
    <w:rsid w:val="001E17F8"/>
    <w:rsid w:val="001E34C7"/>
    <w:rsid w:val="001E3D44"/>
    <w:rsid w:val="001E4104"/>
    <w:rsid w:val="001E4429"/>
    <w:rsid w:val="001E4531"/>
    <w:rsid w:val="001E4C5B"/>
    <w:rsid w:val="001E721F"/>
    <w:rsid w:val="001E73F9"/>
    <w:rsid w:val="001F06B5"/>
    <w:rsid w:val="001F0763"/>
    <w:rsid w:val="001F15E9"/>
    <w:rsid w:val="001F2769"/>
    <w:rsid w:val="001F3135"/>
    <w:rsid w:val="0020200C"/>
    <w:rsid w:val="00203AE1"/>
    <w:rsid w:val="00203BD7"/>
    <w:rsid w:val="00204452"/>
    <w:rsid w:val="00212503"/>
    <w:rsid w:val="00220C73"/>
    <w:rsid w:val="002235AC"/>
    <w:rsid w:val="002309F5"/>
    <w:rsid w:val="002322D2"/>
    <w:rsid w:val="00233324"/>
    <w:rsid w:val="002333EB"/>
    <w:rsid w:val="00233C8E"/>
    <w:rsid w:val="0023478E"/>
    <w:rsid w:val="002347D9"/>
    <w:rsid w:val="00234A23"/>
    <w:rsid w:val="00234AEA"/>
    <w:rsid w:val="00240425"/>
    <w:rsid w:val="00242839"/>
    <w:rsid w:val="002431C8"/>
    <w:rsid w:val="002451F3"/>
    <w:rsid w:val="00245734"/>
    <w:rsid w:val="00246138"/>
    <w:rsid w:val="00250013"/>
    <w:rsid w:val="00250BE5"/>
    <w:rsid w:val="0025202B"/>
    <w:rsid w:val="00252D14"/>
    <w:rsid w:val="002557FC"/>
    <w:rsid w:val="00257C02"/>
    <w:rsid w:val="002658A8"/>
    <w:rsid w:val="00266480"/>
    <w:rsid w:val="00272A8C"/>
    <w:rsid w:val="002733D8"/>
    <w:rsid w:val="002742A9"/>
    <w:rsid w:val="0027556C"/>
    <w:rsid w:val="00275D7F"/>
    <w:rsid w:val="002770CD"/>
    <w:rsid w:val="002773E0"/>
    <w:rsid w:val="0028538A"/>
    <w:rsid w:val="00287441"/>
    <w:rsid w:val="00287919"/>
    <w:rsid w:val="002879E1"/>
    <w:rsid w:val="00287D5D"/>
    <w:rsid w:val="00290CCB"/>
    <w:rsid w:val="00291C6A"/>
    <w:rsid w:val="00292590"/>
    <w:rsid w:val="00292D3C"/>
    <w:rsid w:val="00295C7C"/>
    <w:rsid w:val="002972C5"/>
    <w:rsid w:val="002A2C9E"/>
    <w:rsid w:val="002A3477"/>
    <w:rsid w:val="002A6112"/>
    <w:rsid w:val="002A647F"/>
    <w:rsid w:val="002A672D"/>
    <w:rsid w:val="002A698C"/>
    <w:rsid w:val="002A739B"/>
    <w:rsid w:val="002A756D"/>
    <w:rsid w:val="002B0BB5"/>
    <w:rsid w:val="002B6C13"/>
    <w:rsid w:val="002C018D"/>
    <w:rsid w:val="002C1F1A"/>
    <w:rsid w:val="002C3FB9"/>
    <w:rsid w:val="002C5D16"/>
    <w:rsid w:val="002D3711"/>
    <w:rsid w:val="002E33E4"/>
    <w:rsid w:val="002E3511"/>
    <w:rsid w:val="002E3E52"/>
    <w:rsid w:val="002F2314"/>
    <w:rsid w:val="002F3DF0"/>
    <w:rsid w:val="002F51B8"/>
    <w:rsid w:val="002F582F"/>
    <w:rsid w:val="002F7872"/>
    <w:rsid w:val="00302BF4"/>
    <w:rsid w:val="0030338E"/>
    <w:rsid w:val="00303528"/>
    <w:rsid w:val="0030477F"/>
    <w:rsid w:val="003049BC"/>
    <w:rsid w:val="00305A24"/>
    <w:rsid w:val="00305DB7"/>
    <w:rsid w:val="00307967"/>
    <w:rsid w:val="003142CF"/>
    <w:rsid w:val="003177B1"/>
    <w:rsid w:val="0032105E"/>
    <w:rsid w:val="00321150"/>
    <w:rsid w:val="00322F45"/>
    <w:rsid w:val="00323E35"/>
    <w:rsid w:val="00323F92"/>
    <w:rsid w:val="003254DB"/>
    <w:rsid w:val="00325627"/>
    <w:rsid w:val="00326E2B"/>
    <w:rsid w:val="00327653"/>
    <w:rsid w:val="00327DED"/>
    <w:rsid w:val="00331F44"/>
    <w:rsid w:val="0033334B"/>
    <w:rsid w:val="00336CA8"/>
    <w:rsid w:val="003375E3"/>
    <w:rsid w:val="00337FA2"/>
    <w:rsid w:val="003444FF"/>
    <w:rsid w:val="003445AD"/>
    <w:rsid w:val="003517C3"/>
    <w:rsid w:val="00353873"/>
    <w:rsid w:val="00360144"/>
    <w:rsid w:val="0036371E"/>
    <w:rsid w:val="0037251B"/>
    <w:rsid w:val="00373040"/>
    <w:rsid w:val="00373A53"/>
    <w:rsid w:val="003822DB"/>
    <w:rsid w:val="003826F6"/>
    <w:rsid w:val="00383E33"/>
    <w:rsid w:val="00387C5E"/>
    <w:rsid w:val="00387E21"/>
    <w:rsid w:val="00390875"/>
    <w:rsid w:val="00390D72"/>
    <w:rsid w:val="00391975"/>
    <w:rsid w:val="00391E14"/>
    <w:rsid w:val="00392C73"/>
    <w:rsid w:val="00394312"/>
    <w:rsid w:val="00397B89"/>
    <w:rsid w:val="003A0366"/>
    <w:rsid w:val="003A1075"/>
    <w:rsid w:val="003A16EE"/>
    <w:rsid w:val="003A19DC"/>
    <w:rsid w:val="003A22AA"/>
    <w:rsid w:val="003A36AC"/>
    <w:rsid w:val="003A39B5"/>
    <w:rsid w:val="003A5D04"/>
    <w:rsid w:val="003B0A90"/>
    <w:rsid w:val="003B187F"/>
    <w:rsid w:val="003B4FE0"/>
    <w:rsid w:val="003B521F"/>
    <w:rsid w:val="003B55C4"/>
    <w:rsid w:val="003C179E"/>
    <w:rsid w:val="003C1BA6"/>
    <w:rsid w:val="003C4335"/>
    <w:rsid w:val="003C5A90"/>
    <w:rsid w:val="003D3D4C"/>
    <w:rsid w:val="003D674F"/>
    <w:rsid w:val="003D70BC"/>
    <w:rsid w:val="003E28C0"/>
    <w:rsid w:val="003E2A49"/>
    <w:rsid w:val="003E3CC4"/>
    <w:rsid w:val="003E3E95"/>
    <w:rsid w:val="003E4331"/>
    <w:rsid w:val="003E59E7"/>
    <w:rsid w:val="003E62B1"/>
    <w:rsid w:val="003E7355"/>
    <w:rsid w:val="003E7C06"/>
    <w:rsid w:val="003F09DE"/>
    <w:rsid w:val="003F283A"/>
    <w:rsid w:val="003F3855"/>
    <w:rsid w:val="003F434D"/>
    <w:rsid w:val="003F54E5"/>
    <w:rsid w:val="004006DB"/>
    <w:rsid w:val="004037C2"/>
    <w:rsid w:val="00404AFE"/>
    <w:rsid w:val="00404F99"/>
    <w:rsid w:val="00410B92"/>
    <w:rsid w:val="0041228B"/>
    <w:rsid w:val="004136AF"/>
    <w:rsid w:val="004167B7"/>
    <w:rsid w:val="004229B4"/>
    <w:rsid w:val="00422D51"/>
    <w:rsid w:val="00424E38"/>
    <w:rsid w:val="0042734A"/>
    <w:rsid w:val="00430466"/>
    <w:rsid w:val="00432DDB"/>
    <w:rsid w:val="00434BD8"/>
    <w:rsid w:val="00435D82"/>
    <w:rsid w:val="00443843"/>
    <w:rsid w:val="00444CAF"/>
    <w:rsid w:val="004579A4"/>
    <w:rsid w:val="00462925"/>
    <w:rsid w:val="00463CA2"/>
    <w:rsid w:val="00470E3F"/>
    <w:rsid w:val="0047321B"/>
    <w:rsid w:val="00475976"/>
    <w:rsid w:val="00480158"/>
    <w:rsid w:val="00481978"/>
    <w:rsid w:val="00481A6B"/>
    <w:rsid w:val="004841BC"/>
    <w:rsid w:val="00484813"/>
    <w:rsid w:val="00486631"/>
    <w:rsid w:val="004873E2"/>
    <w:rsid w:val="004901B1"/>
    <w:rsid w:val="004908F3"/>
    <w:rsid w:val="00491FC5"/>
    <w:rsid w:val="0049275F"/>
    <w:rsid w:val="004964DF"/>
    <w:rsid w:val="00496964"/>
    <w:rsid w:val="00496E37"/>
    <w:rsid w:val="004A199D"/>
    <w:rsid w:val="004A5966"/>
    <w:rsid w:val="004A6389"/>
    <w:rsid w:val="004A691E"/>
    <w:rsid w:val="004A7F44"/>
    <w:rsid w:val="004B0804"/>
    <w:rsid w:val="004B2ED4"/>
    <w:rsid w:val="004B2FBB"/>
    <w:rsid w:val="004B4439"/>
    <w:rsid w:val="004B4F4D"/>
    <w:rsid w:val="004B5893"/>
    <w:rsid w:val="004B5D58"/>
    <w:rsid w:val="004B6282"/>
    <w:rsid w:val="004B75B8"/>
    <w:rsid w:val="004C01E5"/>
    <w:rsid w:val="004C07D8"/>
    <w:rsid w:val="004C0D9C"/>
    <w:rsid w:val="004C648D"/>
    <w:rsid w:val="004C69CB"/>
    <w:rsid w:val="004D4ABB"/>
    <w:rsid w:val="004D5352"/>
    <w:rsid w:val="004D7867"/>
    <w:rsid w:val="004E0DF4"/>
    <w:rsid w:val="004E1684"/>
    <w:rsid w:val="004E1757"/>
    <w:rsid w:val="004E4326"/>
    <w:rsid w:val="004E4411"/>
    <w:rsid w:val="004E67DD"/>
    <w:rsid w:val="004E6BC5"/>
    <w:rsid w:val="004F2117"/>
    <w:rsid w:val="004F3566"/>
    <w:rsid w:val="004F40F8"/>
    <w:rsid w:val="00500850"/>
    <w:rsid w:val="00500B36"/>
    <w:rsid w:val="00504315"/>
    <w:rsid w:val="00504D3E"/>
    <w:rsid w:val="00506FC9"/>
    <w:rsid w:val="00510D49"/>
    <w:rsid w:val="0051151F"/>
    <w:rsid w:val="00512F17"/>
    <w:rsid w:val="00513C21"/>
    <w:rsid w:val="005140E1"/>
    <w:rsid w:val="00515DCE"/>
    <w:rsid w:val="005223F7"/>
    <w:rsid w:val="005224B4"/>
    <w:rsid w:val="005246BD"/>
    <w:rsid w:val="005254C8"/>
    <w:rsid w:val="005322FF"/>
    <w:rsid w:val="00532564"/>
    <w:rsid w:val="00533B30"/>
    <w:rsid w:val="00537972"/>
    <w:rsid w:val="00540123"/>
    <w:rsid w:val="00541E6D"/>
    <w:rsid w:val="00542361"/>
    <w:rsid w:val="00555C2C"/>
    <w:rsid w:val="0055761E"/>
    <w:rsid w:val="00560567"/>
    <w:rsid w:val="00563ABB"/>
    <w:rsid w:val="00564916"/>
    <w:rsid w:val="005654F2"/>
    <w:rsid w:val="00567BB3"/>
    <w:rsid w:val="00571C1A"/>
    <w:rsid w:val="0057243A"/>
    <w:rsid w:val="00573051"/>
    <w:rsid w:val="005745CF"/>
    <w:rsid w:val="0057486C"/>
    <w:rsid w:val="00575FB9"/>
    <w:rsid w:val="00576D62"/>
    <w:rsid w:val="00577D19"/>
    <w:rsid w:val="005847D8"/>
    <w:rsid w:val="00585943"/>
    <w:rsid w:val="005867DB"/>
    <w:rsid w:val="005900F0"/>
    <w:rsid w:val="005904ED"/>
    <w:rsid w:val="005938B1"/>
    <w:rsid w:val="00595E09"/>
    <w:rsid w:val="005A09F3"/>
    <w:rsid w:val="005A286F"/>
    <w:rsid w:val="005A339C"/>
    <w:rsid w:val="005B1B96"/>
    <w:rsid w:val="005B3B6E"/>
    <w:rsid w:val="005B5A1F"/>
    <w:rsid w:val="005B6E69"/>
    <w:rsid w:val="005C1EBC"/>
    <w:rsid w:val="005C52DA"/>
    <w:rsid w:val="005C6048"/>
    <w:rsid w:val="005C748D"/>
    <w:rsid w:val="005D26F9"/>
    <w:rsid w:val="005D3471"/>
    <w:rsid w:val="005D4649"/>
    <w:rsid w:val="005D473C"/>
    <w:rsid w:val="005E1FCD"/>
    <w:rsid w:val="005E4F46"/>
    <w:rsid w:val="005E55DD"/>
    <w:rsid w:val="005E6F00"/>
    <w:rsid w:val="005F0D1D"/>
    <w:rsid w:val="005F0D89"/>
    <w:rsid w:val="005F2E29"/>
    <w:rsid w:val="005F4A42"/>
    <w:rsid w:val="005F4D5D"/>
    <w:rsid w:val="005F4F7B"/>
    <w:rsid w:val="005F5CDF"/>
    <w:rsid w:val="005F7F0A"/>
    <w:rsid w:val="00600C13"/>
    <w:rsid w:val="00603289"/>
    <w:rsid w:val="0060566D"/>
    <w:rsid w:val="00606EB3"/>
    <w:rsid w:val="00606F64"/>
    <w:rsid w:val="00612936"/>
    <w:rsid w:val="00612B2C"/>
    <w:rsid w:val="00612D10"/>
    <w:rsid w:val="00614EB2"/>
    <w:rsid w:val="00620020"/>
    <w:rsid w:val="00620798"/>
    <w:rsid w:val="0062344F"/>
    <w:rsid w:val="00624369"/>
    <w:rsid w:val="0062458C"/>
    <w:rsid w:val="00626A11"/>
    <w:rsid w:val="00633574"/>
    <w:rsid w:val="00634555"/>
    <w:rsid w:val="00634AE1"/>
    <w:rsid w:val="006351EC"/>
    <w:rsid w:val="00636374"/>
    <w:rsid w:val="00636B99"/>
    <w:rsid w:val="006375D9"/>
    <w:rsid w:val="00637DE0"/>
    <w:rsid w:val="0064065C"/>
    <w:rsid w:val="00641E6B"/>
    <w:rsid w:val="00645C6C"/>
    <w:rsid w:val="006468A6"/>
    <w:rsid w:val="0065349A"/>
    <w:rsid w:val="00657BFB"/>
    <w:rsid w:val="00664C7D"/>
    <w:rsid w:val="00664D41"/>
    <w:rsid w:val="00664D65"/>
    <w:rsid w:val="006650A8"/>
    <w:rsid w:val="00667E69"/>
    <w:rsid w:val="0067592D"/>
    <w:rsid w:val="0067718A"/>
    <w:rsid w:val="00681568"/>
    <w:rsid w:val="00687C72"/>
    <w:rsid w:val="0069046E"/>
    <w:rsid w:val="00690635"/>
    <w:rsid w:val="00691AEF"/>
    <w:rsid w:val="00694E10"/>
    <w:rsid w:val="0069639B"/>
    <w:rsid w:val="006A1244"/>
    <w:rsid w:val="006A4238"/>
    <w:rsid w:val="006A4D20"/>
    <w:rsid w:val="006A59DF"/>
    <w:rsid w:val="006A79B7"/>
    <w:rsid w:val="006B1C4D"/>
    <w:rsid w:val="006B2396"/>
    <w:rsid w:val="006B73AF"/>
    <w:rsid w:val="006C11EA"/>
    <w:rsid w:val="006C32F3"/>
    <w:rsid w:val="006C4F5C"/>
    <w:rsid w:val="006C5890"/>
    <w:rsid w:val="006C6A74"/>
    <w:rsid w:val="006C6DE9"/>
    <w:rsid w:val="006D1C52"/>
    <w:rsid w:val="006D236D"/>
    <w:rsid w:val="006D3F47"/>
    <w:rsid w:val="006D4354"/>
    <w:rsid w:val="006D740A"/>
    <w:rsid w:val="006D7F29"/>
    <w:rsid w:val="006E1D30"/>
    <w:rsid w:val="006E7C78"/>
    <w:rsid w:val="006F2946"/>
    <w:rsid w:val="006F3111"/>
    <w:rsid w:val="006F49B3"/>
    <w:rsid w:val="006F5252"/>
    <w:rsid w:val="006F574B"/>
    <w:rsid w:val="006F74A1"/>
    <w:rsid w:val="00701B9D"/>
    <w:rsid w:val="007042A3"/>
    <w:rsid w:val="00707816"/>
    <w:rsid w:val="00710890"/>
    <w:rsid w:val="00711D66"/>
    <w:rsid w:val="0071255A"/>
    <w:rsid w:val="00713805"/>
    <w:rsid w:val="00715084"/>
    <w:rsid w:val="007161E9"/>
    <w:rsid w:val="00717633"/>
    <w:rsid w:val="00720152"/>
    <w:rsid w:val="00721999"/>
    <w:rsid w:val="007260C8"/>
    <w:rsid w:val="00727AEC"/>
    <w:rsid w:val="00727D21"/>
    <w:rsid w:val="00734615"/>
    <w:rsid w:val="007427D2"/>
    <w:rsid w:val="007435B4"/>
    <w:rsid w:val="0075032C"/>
    <w:rsid w:val="00753AB9"/>
    <w:rsid w:val="00753D66"/>
    <w:rsid w:val="0076147F"/>
    <w:rsid w:val="00764B2E"/>
    <w:rsid w:val="0076513E"/>
    <w:rsid w:val="00765BD2"/>
    <w:rsid w:val="00771247"/>
    <w:rsid w:val="007717A5"/>
    <w:rsid w:val="00771E19"/>
    <w:rsid w:val="00775DF0"/>
    <w:rsid w:val="00781387"/>
    <w:rsid w:val="0078279D"/>
    <w:rsid w:val="00783B1B"/>
    <w:rsid w:val="00790615"/>
    <w:rsid w:val="00790F1C"/>
    <w:rsid w:val="00790F4D"/>
    <w:rsid w:val="00792C7A"/>
    <w:rsid w:val="00792F62"/>
    <w:rsid w:val="00796436"/>
    <w:rsid w:val="007970A1"/>
    <w:rsid w:val="007976D5"/>
    <w:rsid w:val="007A1EA7"/>
    <w:rsid w:val="007A3163"/>
    <w:rsid w:val="007A4289"/>
    <w:rsid w:val="007A59A4"/>
    <w:rsid w:val="007A731F"/>
    <w:rsid w:val="007B2224"/>
    <w:rsid w:val="007B4BA2"/>
    <w:rsid w:val="007B526E"/>
    <w:rsid w:val="007C03A4"/>
    <w:rsid w:val="007C3765"/>
    <w:rsid w:val="007C621B"/>
    <w:rsid w:val="007D00CB"/>
    <w:rsid w:val="007D3FE3"/>
    <w:rsid w:val="007D5A48"/>
    <w:rsid w:val="007D5C5D"/>
    <w:rsid w:val="007D621C"/>
    <w:rsid w:val="007E1453"/>
    <w:rsid w:val="007E7E45"/>
    <w:rsid w:val="007F0511"/>
    <w:rsid w:val="007F1F72"/>
    <w:rsid w:val="007F2EC0"/>
    <w:rsid w:val="007F4CB3"/>
    <w:rsid w:val="007F5D67"/>
    <w:rsid w:val="00800408"/>
    <w:rsid w:val="008008A0"/>
    <w:rsid w:val="0081095A"/>
    <w:rsid w:val="00812492"/>
    <w:rsid w:val="008145B6"/>
    <w:rsid w:val="00815445"/>
    <w:rsid w:val="00816D61"/>
    <w:rsid w:val="008171F1"/>
    <w:rsid w:val="00817BE1"/>
    <w:rsid w:val="00821F71"/>
    <w:rsid w:val="008271E7"/>
    <w:rsid w:val="00831B99"/>
    <w:rsid w:val="00831BAC"/>
    <w:rsid w:val="008323CE"/>
    <w:rsid w:val="00832A18"/>
    <w:rsid w:val="00834264"/>
    <w:rsid w:val="00834BB1"/>
    <w:rsid w:val="00840F1D"/>
    <w:rsid w:val="00842996"/>
    <w:rsid w:val="00842AD7"/>
    <w:rsid w:val="008465EB"/>
    <w:rsid w:val="008476B0"/>
    <w:rsid w:val="00850390"/>
    <w:rsid w:val="008513B5"/>
    <w:rsid w:val="00851B6D"/>
    <w:rsid w:val="0085249D"/>
    <w:rsid w:val="00852E37"/>
    <w:rsid w:val="00853152"/>
    <w:rsid w:val="008550DC"/>
    <w:rsid w:val="00855D67"/>
    <w:rsid w:val="00860D76"/>
    <w:rsid w:val="008624C5"/>
    <w:rsid w:val="00863E9A"/>
    <w:rsid w:val="008640CD"/>
    <w:rsid w:val="00866714"/>
    <w:rsid w:val="00866B18"/>
    <w:rsid w:val="00866EBA"/>
    <w:rsid w:val="00867084"/>
    <w:rsid w:val="0086771A"/>
    <w:rsid w:val="0087038C"/>
    <w:rsid w:val="008706B2"/>
    <w:rsid w:val="008706EA"/>
    <w:rsid w:val="00871BEF"/>
    <w:rsid w:val="008723D0"/>
    <w:rsid w:val="008743A6"/>
    <w:rsid w:val="008759DF"/>
    <w:rsid w:val="00876528"/>
    <w:rsid w:val="00881EAB"/>
    <w:rsid w:val="00882E9B"/>
    <w:rsid w:val="008833F1"/>
    <w:rsid w:val="00883814"/>
    <w:rsid w:val="00884DA1"/>
    <w:rsid w:val="00885467"/>
    <w:rsid w:val="00885867"/>
    <w:rsid w:val="00890F3A"/>
    <w:rsid w:val="008913D4"/>
    <w:rsid w:val="008915D1"/>
    <w:rsid w:val="00892751"/>
    <w:rsid w:val="008934F0"/>
    <w:rsid w:val="0089388B"/>
    <w:rsid w:val="00894996"/>
    <w:rsid w:val="008A0B9D"/>
    <w:rsid w:val="008A0BA4"/>
    <w:rsid w:val="008A1644"/>
    <w:rsid w:val="008A2750"/>
    <w:rsid w:val="008A3DD0"/>
    <w:rsid w:val="008A56AD"/>
    <w:rsid w:val="008A629C"/>
    <w:rsid w:val="008A7720"/>
    <w:rsid w:val="008A7E8E"/>
    <w:rsid w:val="008B1124"/>
    <w:rsid w:val="008B2A5A"/>
    <w:rsid w:val="008B513C"/>
    <w:rsid w:val="008C0ED1"/>
    <w:rsid w:val="008C23EC"/>
    <w:rsid w:val="008C4E82"/>
    <w:rsid w:val="008C6A7F"/>
    <w:rsid w:val="008C6E34"/>
    <w:rsid w:val="008C7AFF"/>
    <w:rsid w:val="008D059B"/>
    <w:rsid w:val="008D15FB"/>
    <w:rsid w:val="008D42C0"/>
    <w:rsid w:val="008D4819"/>
    <w:rsid w:val="008D55A2"/>
    <w:rsid w:val="008D5F93"/>
    <w:rsid w:val="008E04A8"/>
    <w:rsid w:val="008E2D31"/>
    <w:rsid w:val="008E3C08"/>
    <w:rsid w:val="008E7BF4"/>
    <w:rsid w:val="008F085F"/>
    <w:rsid w:val="008F1D8C"/>
    <w:rsid w:val="008F3280"/>
    <w:rsid w:val="008F44BC"/>
    <w:rsid w:val="009019B9"/>
    <w:rsid w:val="0090393A"/>
    <w:rsid w:val="00903C41"/>
    <w:rsid w:val="00904B82"/>
    <w:rsid w:val="009100C6"/>
    <w:rsid w:val="00910F43"/>
    <w:rsid w:val="009148BC"/>
    <w:rsid w:val="00917B29"/>
    <w:rsid w:val="00917F78"/>
    <w:rsid w:val="00920C58"/>
    <w:rsid w:val="00920EAE"/>
    <w:rsid w:val="009256A8"/>
    <w:rsid w:val="009260CF"/>
    <w:rsid w:val="009267F3"/>
    <w:rsid w:val="00932E21"/>
    <w:rsid w:val="00933182"/>
    <w:rsid w:val="00934CBD"/>
    <w:rsid w:val="00940E9D"/>
    <w:rsid w:val="009477F9"/>
    <w:rsid w:val="009534EC"/>
    <w:rsid w:val="00953945"/>
    <w:rsid w:val="00953CCE"/>
    <w:rsid w:val="00954A18"/>
    <w:rsid w:val="00955143"/>
    <w:rsid w:val="00956D00"/>
    <w:rsid w:val="00960111"/>
    <w:rsid w:val="0096036C"/>
    <w:rsid w:val="00962366"/>
    <w:rsid w:val="00965E5A"/>
    <w:rsid w:val="0097152E"/>
    <w:rsid w:val="00974C0C"/>
    <w:rsid w:val="0097540E"/>
    <w:rsid w:val="00976287"/>
    <w:rsid w:val="00976450"/>
    <w:rsid w:val="009807C4"/>
    <w:rsid w:val="0098134E"/>
    <w:rsid w:val="009854EE"/>
    <w:rsid w:val="00986165"/>
    <w:rsid w:val="00986AB7"/>
    <w:rsid w:val="00986BB7"/>
    <w:rsid w:val="00987ED7"/>
    <w:rsid w:val="00990CA1"/>
    <w:rsid w:val="00990F82"/>
    <w:rsid w:val="0099103C"/>
    <w:rsid w:val="0099203B"/>
    <w:rsid w:val="00994229"/>
    <w:rsid w:val="00994E17"/>
    <w:rsid w:val="00997081"/>
    <w:rsid w:val="009978AB"/>
    <w:rsid w:val="00997935"/>
    <w:rsid w:val="00997E4F"/>
    <w:rsid w:val="009A0BBA"/>
    <w:rsid w:val="009A104A"/>
    <w:rsid w:val="009A1DA7"/>
    <w:rsid w:val="009A1DEF"/>
    <w:rsid w:val="009A23B4"/>
    <w:rsid w:val="009A7F62"/>
    <w:rsid w:val="009B11D6"/>
    <w:rsid w:val="009B1404"/>
    <w:rsid w:val="009B1CB8"/>
    <w:rsid w:val="009B47EA"/>
    <w:rsid w:val="009B646E"/>
    <w:rsid w:val="009B6CB2"/>
    <w:rsid w:val="009C0162"/>
    <w:rsid w:val="009C0ACF"/>
    <w:rsid w:val="009D05BB"/>
    <w:rsid w:val="009D3254"/>
    <w:rsid w:val="009D4C3B"/>
    <w:rsid w:val="009D6884"/>
    <w:rsid w:val="009D7C74"/>
    <w:rsid w:val="009E5967"/>
    <w:rsid w:val="009E5C85"/>
    <w:rsid w:val="009E68E7"/>
    <w:rsid w:val="009E7267"/>
    <w:rsid w:val="009F3960"/>
    <w:rsid w:val="009F5252"/>
    <w:rsid w:val="00A0097B"/>
    <w:rsid w:val="00A01139"/>
    <w:rsid w:val="00A021BB"/>
    <w:rsid w:val="00A03B89"/>
    <w:rsid w:val="00A052AC"/>
    <w:rsid w:val="00A056EB"/>
    <w:rsid w:val="00A05CBB"/>
    <w:rsid w:val="00A07731"/>
    <w:rsid w:val="00A14CE9"/>
    <w:rsid w:val="00A170BD"/>
    <w:rsid w:val="00A17D93"/>
    <w:rsid w:val="00A20779"/>
    <w:rsid w:val="00A21FE6"/>
    <w:rsid w:val="00A22CA5"/>
    <w:rsid w:val="00A267F2"/>
    <w:rsid w:val="00A26F8C"/>
    <w:rsid w:val="00A306D7"/>
    <w:rsid w:val="00A330D3"/>
    <w:rsid w:val="00A337AB"/>
    <w:rsid w:val="00A349C1"/>
    <w:rsid w:val="00A34C6D"/>
    <w:rsid w:val="00A350EA"/>
    <w:rsid w:val="00A3568B"/>
    <w:rsid w:val="00A3704F"/>
    <w:rsid w:val="00A37228"/>
    <w:rsid w:val="00A375E4"/>
    <w:rsid w:val="00A40DCB"/>
    <w:rsid w:val="00A42800"/>
    <w:rsid w:val="00A44BAE"/>
    <w:rsid w:val="00A45BFB"/>
    <w:rsid w:val="00A475D4"/>
    <w:rsid w:val="00A5085C"/>
    <w:rsid w:val="00A51FCA"/>
    <w:rsid w:val="00A55CF8"/>
    <w:rsid w:val="00A568C5"/>
    <w:rsid w:val="00A609C0"/>
    <w:rsid w:val="00A613FB"/>
    <w:rsid w:val="00A627BF"/>
    <w:rsid w:val="00A64007"/>
    <w:rsid w:val="00A649B6"/>
    <w:rsid w:val="00A649C3"/>
    <w:rsid w:val="00A7113C"/>
    <w:rsid w:val="00A7117D"/>
    <w:rsid w:val="00A729B0"/>
    <w:rsid w:val="00A734DC"/>
    <w:rsid w:val="00A73863"/>
    <w:rsid w:val="00A7396F"/>
    <w:rsid w:val="00A777F3"/>
    <w:rsid w:val="00A80CE5"/>
    <w:rsid w:val="00A81291"/>
    <w:rsid w:val="00A85CE6"/>
    <w:rsid w:val="00A92E8F"/>
    <w:rsid w:val="00A93123"/>
    <w:rsid w:val="00A952C7"/>
    <w:rsid w:val="00A95829"/>
    <w:rsid w:val="00A95963"/>
    <w:rsid w:val="00AA172E"/>
    <w:rsid w:val="00AA430F"/>
    <w:rsid w:val="00AA678C"/>
    <w:rsid w:val="00AB2390"/>
    <w:rsid w:val="00AB2AAA"/>
    <w:rsid w:val="00AB645A"/>
    <w:rsid w:val="00AB6A93"/>
    <w:rsid w:val="00AB7E39"/>
    <w:rsid w:val="00AC03D6"/>
    <w:rsid w:val="00AC3D30"/>
    <w:rsid w:val="00AC5E85"/>
    <w:rsid w:val="00AD07C9"/>
    <w:rsid w:val="00AD0E73"/>
    <w:rsid w:val="00AD125C"/>
    <w:rsid w:val="00AD1DD9"/>
    <w:rsid w:val="00AD34CF"/>
    <w:rsid w:val="00AD540F"/>
    <w:rsid w:val="00AD5848"/>
    <w:rsid w:val="00AD6DB7"/>
    <w:rsid w:val="00AD6E16"/>
    <w:rsid w:val="00AD7973"/>
    <w:rsid w:val="00AE01F2"/>
    <w:rsid w:val="00AE0FAB"/>
    <w:rsid w:val="00AE1753"/>
    <w:rsid w:val="00AE1BA8"/>
    <w:rsid w:val="00AE42D3"/>
    <w:rsid w:val="00AE43F3"/>
    <w:rsid w:val="00AE561D"/>
    <w:rsid w:val="00AE6904"/>
    <w:rsid w:val="00AE7D0A"/>
    <w:rsid w:val="00AF07D5"/>
    <w:rsid w:val="00AF3598"/>
    <w:rsid w:val="00AF4B31"/>
    <w:rsid w:val="00AF5326"/>
    <w:rsid w:val="00AF70A3"/>
    <w:rsid w:val="00B01549"/>
    <w:rsid w:val="00B04276"/>
    <w:rsid w:val="00B05628"/>
    <w:rsid w:val="00B0596F"/>
    <w:rsid w:val="00B117FE"/>
    <w:rsid w:val="00B135E8"/>
    <w:rsid w:val="00B15FDC"/>
    <w:rsid w:val="00B160C8"/>
    <w:rsid w:val="00B1716C"/>
    <w:rsid w:val="00B20EE1"/>
    <w:rsid w:val="00B2105D"/>
    <w:rsid w:val="00B24555"/>
    <w:rsid w:val="00B2579E"/>
    <w:rsid w:val="00B27044"/>
    <w:rsid w:val="00B2782E"/>
    <w:rsid w:val="00B3022D"/>
    <w:rsid w:val="00B33EF4"/>
    <w:rsid w:val="00B356B4"/>
    <w:rsid w:val="00B35814"/>
    <w:rsid w:val="00B35E90"/>
    <w:rsid w:val="00B367D6"/>
    <w:rsid w:val="00B415CE"/>
    <w:rsid w:val="00B436B1"/>
    <w:rsid w:val="00B45D2A"/>
    <w:rsid w:val="00B45D3F"/>
    <w:rsid w:val="00B46288"/>
    <w:rsid w:val="00B46BE5"/>
    <w:rsid w:val="00B476BC"/>
    <w:rsid w:val="00B53746"/>
    <w:rsid w:val="00B53A3E"/>
    <w:rsid w:val="00B5674F"/>
    <w:rsid w:val="00B6390B"/>
    <w:rsid w:val="00B658A2"/>
    <w:rsid w:val="00B66223"/>
    <w:rsid w:val="00B72070"/>
    <w:rsid w:val="00B746B6"/>
    <w:rsid w:val="00B751EE"/>
    <w:rsid w:val="00B75823"/>
    <w:rsid w:val="00B8110A"/>
    <w:rsid w:val="00B81FD0"/>
    <w:rsid w:val="00B827FE"/>
    <w:rsid w:val="00B82B73"/>
    <w:rsid w:val="00B838FE"/>
    <w:rsid w:val="00B83B0E"/>
    <w:rsid w:val="00B8412D"/>
    <w:rsid w:val="00B84178"/>
    <w:rsid w:val="00B84DF8"/>
    <w:rsid w:val="00B867DF"/>
    <w:rsid w:val="00B872C9"/>
    <w:rsid w:val="00B87576"/>
    <w:rsid w:val="00B917DC"/>
    <w:rsid w:val="00B9261E"/>
    <w:rsid w:val="00B9603C"/>
    <w:rsid w:val="00BA06C3"/>
    <w:rsid w:val="00BA0A5B"/>
    <w:rsid w:val="00BA0A66"/>
    <w:rsid w:val="00BA192A"/>
    <w:rsid w:val="00BA4522"/>
    <w:rsid w:val="00BA473F"/>
    <w:rsid w:val="00BA53A7"/>
    <w:rsid w:val="00BA593F"/>
    <w:rsid w:val="00BA5C23"/>
    <w:rsid w:val="00BA7614"/>
    <w:rsid w:val="00BA7CAE"/>
    <w:rsid w:val="00BB267A"/>
    <w:rsid w:val="00BB51D7"/>
    <w:rsid w:val="00BB6953"/>
    <w:rsid w:val="00BB6B29"/>
    <w:rsid w:val="00BB7333"/>
    <w:rsid w:val="00BC3EFC"/>
    <w:rsid w:val="00BC6E99"/>
    <w:rsid w:val="00BD2E1D"/>
    <w:rsid w:val="00BD4A59"/>
    <w:rsid w:val="00BD73C6"/>
    <w:rsid w:val="00BE3A2B"/>
    <w:rsid w:val="00BE4134"/>
    <w:rsid w:val="00BE54C5"/>
    <w:rsid w:val="00BE726F"/>
    <w:rsid w:val="00BF097A"/>
    <w:rsid w:val="00BF7F91"/>
    <w:rsid w:val="00C02F64"/>
    <w:rsid w:val="00C03046"/>
    <w:rsid w:val="00C04374"/>
    <w:rsid w:val="00C05D88"/>
    <w:rsid w:val="00C07E06"/>
    <w:rsid w:val="00C13235"/>
    <w:rsid w:val="00C1400B"/>
    <w:rsid w:val="00C15BEA"/>
    <w:rsid w:val="00C2089B"/>
    <w:rsid w:val="00C22EE1"/>
    <w:rsid w:val="00C231B9"/>
    <w:rsid w:val="00C248F4"/>
    <w:rsid w:val="00C26727"/>
    <w:rsid w:val="00C309D9"/>
    <w:rsid w:val="00C31CDF"/>
    <w:rsid w:val="00C31CE0"/>
    <w:rsid w:val="00C31EAD"/>
    <w:rsid w:val="00C331DE"/>
    <w:rsid w:val="00C3418A"/>
    <w:rsid w:val="00C36CB2"/>
    <w:rsid w:val="00C3778D"/>
    <w:rsid w:val="00C439E0"/>
    <w:rsid w:val="00C47345"/>
    <w:rsid w:val="00C506C3"/>
    <w:rsid w:val="00C512ED"/>
    <w:rsid w:val="00C52BDA"/>
    <w:rsid w:val="00C53B37"/>
    <w:rsid w:val="00C57168"/>
    <w:rsid w:val="00C61AD1"/>
    <w:rsid w:val="00C63928"/>
    <w:rsid w:val="00C64BA2"/>
    <w:rsid w:val="00C64CEB"/>
    <w:rsid w:val="00C65578"/>
    <w:rsid w:val="00C733E2"/>
    <w:rsid w:val="00C74D66"/>
    <w:rsid w:val="00C7638E"/>
    <w:rsid w:val="00C7678A"/>
    <w:rsid w:val="00C8418D"/>
    <w:rsid w:val="00C84C2F"/>
    <w:rsid w:val="00C8549B"/>
    <w:rsid w:val="00C871B9"/>
    <w:rsid w:val="00C8757D"/>
    <w:rsid w:val="00C91EAF"/>
    <w:rsid w:val="00C95F9F"/>
    <w:rsid w:val="00C96DFD"/>
    <w:rsid w:val="00C976B2"/>
    <w:rsid w:val="00CA0ABA"/>
    <w:rsid w:val="00CA0FEA"/>
    <w:rsid w:val="00CA1721"/>
    <w:rsid w:val="00CA267B"/>
    <w:rsid w:val="00CA4DDC"/>
    <w:rsid w:val="00CA7727"/>
    <w:rsid w:val="00CB714A"/>
    <w:rsid w:val="00CB7891"/>
    <w:rsid w:val="00CB79E4"/>
    <w:rsid w:val="00CC12D1"/>
    <w:rsid w:val="00CC32D4"/>
    <w:rsid w:val="00CC4F93"/>
    <w:rsid w:val="00CC59E6"/>
    <w:rsid w:val="00CC59FB"/>
    <w:rsid w:val="00CD20D6"/>
    <w:rsid w:val="00CD48AE"/>
    <w:rsid w:val="00CD54F8"/>
    <w:rsid w:val="00CD56BB"/>
    <w:rsid w:val="00CE0769"/>
    <w:rsid w:val="00CE27E4"/>
    <w:rsid w:val="00CE375A"/>
    <w:rsid w:val="00CE40CA"/>
    <w:rsid w:val="00CE4524"/>
    <w:rsid w:val="00CE4806"/>
    <w:rsid w:val="00CE5DC5"/>
    <w:rsid w:val="00CE6A8B"/>
    <w:rsid w:val="00CE7F91"/>
    <w:rsid w:val="00CF24F4"/>
    <w:rsid w:val="00D013CA"/>
    <w:rsid w:val="00D036DF"/>
    <w:rsid w:val="00D04E3C"/>
    <w:rsid w:val="00D051FD"/>
    <w:rsid w:val="00D06566"/>
    <w:rsid w:val="00D06B33"/>
    <w:rsid w:val="00D076C0"/>
    <w:rsid w:val="00D11A33"/>
    <w:rsid w:val="00D138FB"/>
    <w:rsid w:val="00D15083"/>
    <w:rsid w:val="00D15A92"/>
    <w:rsid w:val="00D16FA3"/>
    <w:rsid w:val="00D20355"/>
    <w:rsid w:val="00D20D54"/>
    <w:rsid w:val="00D2262D"/>
    <w:rsid w:val="00D2512A"/>
    <w:rsid w:val="00D25B8F"/>
    <w:rsid w:val="00D34315"/>
    <w:rsid w:val="00D34F43"/>
    <w:rsid w:val="00D375E9"/>
    <w:rsid w:val="00D3797C"/>
    <w:rsid w:val="00D40D4D"/>
    <w:rsid w:val="00D47CDA"/>
    <w:rsid w:val="00D50AE5"/>
    <w:rsid w:val="00D53B3A"/>
    <w:rsid w:val="00D55A71"/>
    <w:rsid w:val="00D578C9"/>
    <w:rsid w:val="00D60C74"/>
    <w:rsid w:val="00D64345"/>
    <w:rsid w:val="00D648AC"/>
    <w:rsid w:val="00D64ED1"/>
    <w:rsid w:val="00D72EE4"/>
    <w:rsid w:val="00D74443"/>
    <w:rsid w:val="00D7503D"/>
    <w:rsid w:val="00D81FB2"/>
    <w:rsid w:val="00D836E9"/>
    <w:rsid w:val="00D8396C"/>
    <w:rsid w:val="00D842F0"/>
    <w:rsid w:val="00D87635"/>
    <w:rsid w:val="00D87A78"/>
    <w:rsid w:val="00D9180E"/>
    <w:rsid w:val="00D92803"/>
    <w:rsid w:val="00D950EA"/>
    <w:rsid w:val="00D97EDD"/>
    <w:rsid w:val="00DA0F79"/>
    <w:rsid w:val="00DA1241"/>
    <w:rsid w:val="00DA6D3B"/>
    <w:rsid w:val="00DB0C1D"/>
    <w:rsid w:val="00DB48DF"/>
    <w:rsid w:val="00DB6859"/>
    <w:rsid w:val="00DC06CD"/>
    <w:rsid w:val="00DC29E1"/>
    <w:rsid w:val="00DC60E0"/>
    <w:rsid w:val="00DC777D"/>
    <w:rsid w:val="00DD07D1"/>
    <w:rsid w:val="00DD0938"/>
    <w:rsid w:val="00DD192F"/>
    <w:rsid w:val="00DD2617"/>
    <w:rsid w:val="00DD781A"/>
    <w:rsid w:val="00DE012E"/>
    <w:rsid w:val="00DE329E"/>
    <w:rsid w:val="00DE3CC6"/>
    <w:rsid w:val="00DE6D79"/>
    <w:rsid w:val="00DF5441"/>
    <w:rsid w:val="00DF5AE3"/>
    <w:rsid w:val="00E02E3D"/>
    <w:rsid w:val="00E0473F"/>
    <w:rsid w:val="00E10228"/>
    <w:rsid w:val="00E108F5"/>
    <w:rsid w:val="00E12B74"/>
    <w:rsid w:val="00E12FDE"/>
    <w:rsid w:val="00E158DA"/>
    <w:rsid w:val="00E22273"/>
    <w:rsid w:val="00E241F1"/>
    <w:rsid w:val="00E26809"/>
    <w:rsid w:val="00E31497"/>
    <w:rsid w:val="00E41027"/>
    <w:rsid w:val="00E41CB6"/>
    <w:rsid w:val="00E431F9"/>
    <w:rsid w:val="00E435D0"/>
    <w:rsid w:val="00E44291"/>
    <w:rsid w:val="00E4492B"/>
    <w:rsid w:val="00E45B13"/>
    <w:rsid w:val="00E45EE0"/>
    <w:rsid w:val="00E47B6C"/>
    <w:rsid w:val="00E47ECB"/>
    <w:rsid w:val="00E50E37"/>
    <w:rsid w:val="00E53360"/>
    <w:rsid w:val="00E548A7"/>
    <w:rsid w:val="00E54D21"/>
    <w:rsid w:val="00E54DF5"/>
    <w:rsid w:val="00E56E5E"/>
    <w:rsid w:val="00E604BE"/>
    <w:rsid w:val="00E60AD1"/>
    <w:rsid w:val="00E629FF"/>
    <w:rsid w:val="00E63B57"/>
    <w:rsid w:val="00E64E7D"/>
    <w:rsid w:val="00E65484"/>
    <w:rsid w:val="00E658F0"/>
    <w:rsid w:val="00E67D9B"/>
    <w:rsid w:val="00E67EED"/>
    <w:rsid w:val="00E72CB8"/>
    <w:rsid w:val="00E741B4"/>
    <w:rsid w:val="00E746AB"/>
    <w:rsid w:val="00E75043"/>
    <w:rsid w:val="00E75157"/>
    <w:rsid w:val="00E75468"/>
    <w:rsid w:val="00E81168"/>
    <w:rsid w:val="00E82C74"/>
    <w:rsid w:val="00E82D18"/>
    <w:rsid w:val="00E84AEB"/>
    <w:rsid w:val="00E85A76"/>
    <w:rsid w:val="00E90127"/>
    <w:rsid w:val="00E96FA8"/>
    <w:rsid w:val="00EA0FA7"/>
    <w:rsid w:val="00EA22C9"/>
    <w:rsid w:val="00EA3E8D"/>
    <w:rsid w:val="00EA4579"/>
    <w:rsid w:val="00EA57A7"/>
    <w:rsid w:val="00EA5DA0"/>
    <w:rsid w:val="00EB1CFE"/>
    <w:rsid w:val="00EB46DC"/>
    <w:rsid w:val="00EB60DF"/>
    <w:rsid w:val="00EC1002"/>
    <w:rsid w:val="00EC23DF"/>
    <w:rsid w:val="00EC4253"/>
    <w:rsid w:val="00EC5401"/>
    <w:rsid w:val="00EC548B"/>
    <w:rsid w:val="00EC793C"/>
    <w:rsid w:val="00ED08C8"/>
    <w:rsid w:val="00ED1FFF"/>
    <w:rsid w:val="00ED2539"/>
    <w:rsid w:val="00ED2B4E"/>
    <w:rsid w:val="00ED2B66"/>
    <w:rsid w:val="00ED49A9"/>
    <w:rsid w:val="00ED4B57"/>
    <w:rsid w:val="00ED537F"/>
    <w:rsid w:val="00ED6260"/>
    <w:rsid w:val="00ED7549"/>
    <w:rsid w:val="00EE12CA"/>
    <w:rsid w:val="00EE3E80"/>
    <w:rsid w:val="00EE4435"/>
    <w:rsid w:val="00EE50ED"/>
    <w:rsid w:val="00EE798F"/>
    <w:rsid w:val="00EF2534"/>
    <w:rsid w:val="00EF5B9F"/>
    <w:rsid w:val="00EF650A"/>
    <w:rsid w:val="00F019EB"/>
    <w:rsid w:val="00F02E12"/>
    <w:rsid w:val="00F04F2B"/>
    <w:rsid w:val="00F0655A"/>
    <w:rsid w:val="00F06D2D"/>
    <w:rsid w:val="00F11355"/>
    <w:rsid w:val="00F11EE3"/>
    <w:rsid w:val="00F12769"/>
    <w:rsid w:val="00F12CF4"/>
    <w:rsid w:val="00F150CF"/>
    <w:rsid w:val="00F16509"/>
    <w:rsid w:val="00F208F3"/>
    <w:rsid w:val="00F2355B"/>
    <w:rsid w:val="00F24126"/>
    <w:rsid w:val="00F242F0"/>
    <w:rsid w:val="00F24C7C"/>
    <w:rsid w:val="00F27D72"/>
    <w:rsid w:val="00F31533"/>
    <w:rsid w:val="00F32FF7"/>
    <w:rsid w:val="00F34F70"/>
    <w:rsid w:val="00F36897"/>
    <w:rsid w:val="00F37A5B"/>
    <w:rsid w:val="00F432D4"/>
    <w:rsid w:val="00F43656"/>
    <w:rsid w:val="00F44C8C"/>
    <w:rsid w:val="00F473A4"/>
    <w:rsid w:val="00F52BCA"/>
    <w:rsid w:val="00F5791F"/>
    <w:rsid w:val="00F6064C"/>
    <w:rsid w:val="00F622CA"/>
    <w:rsid w:val="00F650B5"/>
    <w:rsid w:val="00F65766"/>
    <w:rsid w:val="00F70D39"/>
    <w:rsid w:val="00F710FF"/>
    <w:rsid w:val="00F7189B"/>
    <w:rsid w:val="00F7263D"/>
    <w:rsid w:val="00F72AB3"/>
    <w:rsid w:val="00F73264"/>
    <w:rsid w:val="00F73FE7"/>
    <w:rsid w:val="00F76AB3"/>
    <w:rsid w:val="00F77D24"/>
    <w:rsid w:val="00F80A6A"/>
    <w:rsid w:val="00F80B1B"/>
    <w:rsid w:val="00F81AB5"/>
    <w:rsid w:val="00F81D8E"/>
    <w:rsid w:val="00F8231E"/>
    <w:rsid w:val="00F83B7A"/>
    <w:rsid w:val="00F853E1"/>
    <w:rsid w:val="00F86634"/>
    <w:rsid w:val="00F90995"/>
    <w:rsid w:val="00F94ECE"/>
    <w:rsid w:val="00F95845"/>
    <w:rsid w:val="00FA05A7"/>
    <w:rsid w:val="00FA099F"/>
    <w:rsid w:val="00FA17FC"/>
    <w:rsid w:val="00FA1B3F"/>
    <w:rsid w:val="00FA6E94"/>
    <w:rsid w:val="00FB2BBA"/>
    <w:rsid w:val="00FB372C"/>
    <w:rsid w:val="00FB52BA"/>
    <w:rsid w:val="00FB5F25"/>
    <w:rsid w:val="00FC3057"/>
    <w:rsid w:val="00FC3A18"/>
    <w:rsid w:val="00FC417E"/>
    <w:rsid w:val="00FC75A6"/>
    <w:rsid w:val="00FD23D7"/>
    <w:rsid w:val="00FD3680"/>
    <w:rsid w:val="00FD3F51"/>
    <w:rsid w:val="00FD4FD6"/>
    <w:rsid w:val="00FD56BD"/>
    <w:rsid w:val="00FD5AFF"/>
    <w:rsid w:val="00FE00EE"/>
    <w:rsid w:val="00FE154B"/>
    <w:rsid w:val="00FE2ABC"/>
    <w:rsid w:val="00FF2FC9"/>
    <w:rsid w:val="00FF31F7"/>
    <w:rsid w:val="00FF6031"/>
    <w:rsid w:val="00FF63BD"/>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0D6A04"/>
  <w15:docId w15:val="{C46E462B-0E19-4BCA-99AF-A4B75113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9B"/>
    <w:rPr>
      <w:sz w:val="24"/>
      <w:szCs w:val="24"/>
      <w:lang w:val="en-GB" w:eastAsia="en-GB"/>
    </w:rPr>
  </w:style>
  <w:style w:type="paragraph" w:styleId="Heading1">
    <w:name w:val="heading 1"/>
    <w:basedOn w:val="Normal"/>
    <w:next w:val="Normal"/>
    <w:link w:val="Heading1Char"/>
    <w:uiPriority w:val="99"/>
    <w:qFormat/>
    <w:rsid w:val="002A739B"/>
    <w:pPr>
      <w:keepNext/>
      <w:spacing w:before="240" w:after="60"/>
      <w:outlineLvl w:val="0"/>
    </w:pPr>
    <w:rPr>
      <w:rFonts w:ascii="Cambria" w:hAnsi="Cambria"/>
      <w:b/>
      <w:bCs/>
      <w:kern w:val="32"/>
      <w:sz w:val="32"/>
      <w:szCs w:val="32"/>
      <w:lang w:val="en-US" w:eastAsia="ja-JP"/>
    </w:rPr>
  </w:style>
  <w:style w:type="paragraph" w:styleId="Heading2">
    <w:name w:val="heading 2"/>
    <w:basedOn w:val="Normal"/>
    <w:next w:val="Normal"/>
    <w:link w:val="Heading2Char"/>
    <w:uiPriority w:val="99"/>
    <w:qFormat/>
    <w:rsid w:val="002A739B"/>
    <w:pPr>
      <w:keepNext/>
      <w:spacing w:before="240" w:after="60"/>
      <w:outlineLvl w:val="1"/>
    </w:pPr>
    <w:rPr>
      <w:rFonts w:ascii="Cambria" w:hAnsi="Cambria"/>
      <w:b/>
      <w:bCs/>
      <w:i/>
      <w:iCs/>
      <w:sz w:val="28"/>
      <w:szCs w:val="28"/>
      <w:lang w:val="en-US" w:eastAsia="ja-JP"/>
    </w:rPr>
  </w:style>
  <w:style w:type="paragraph" w:styleId="Heading3">
    <w:name w:val="heading 3"/>
    <w:basedOn w:val="Normal"/>
    <w:next w:val="Normal"/>
    <w:link w:val="Heading3Char"/>
    <w:uiPriority w:val="99"/>
    <w:qFormat/>
    <w:rsid w:val="002A739B"/>
    <w:pPr>
      <w:keepNext/>
      <w:spacing w:before="240" w:after="60"/>
      <w:outlineLvl w:val="2"/>
    </w:pPr>
    <w:rPr>
      <w:rFonts w:ascii="Cambria" w:hAnsi="Cambria"/>
      <w:b/>
      <w:bCs/>
      <w:sz w:val="26"/>
      <w:szCs w:val="26"/>
      <w:lang w:val="en-US" w:eastAsia="ja-JP"/>
    </w:rPr>
  </w:style>
  <w:style w:type="paragraph" w:styleId="Heading4">
    <w:name w:val="heading 4"/>
    <w:basedOn w:val="Normal"/>
    <w:next w:val="Normal"/>
    <w:link w:val="Heading4Char"/>
    <w:uiPriority w:val="99"/>
    <w:qFormat/>
    <w:rsid w:val="002A739B"/>
    <w:pPr>
      <w:keepNext/>
      <w:spacing w:before="240" w:after="60"/>
      <w:outlineLvl w:val="3"/>
    </w:pPr>
    <w:rPr>
      <w:b/>
      <w:bCs/>
      <w:sz w:val="28"/>
      <w:szCs w:val="28"/>
      <w:lang w:val="en-US" w:eastAsia="ja-JP"/>
    </w:rPr>
  </w:style>
  <w:style w:type="paragraph" w:styleId="Heading5">
    <w:name w:val="heading 5"/>
    <w:basedOn w:val="Normal"/>
    <w:next w:val="Normal"/>
    <w:link w:val="Heading5Char"/>
    <w:uiPriority w:val="99"/>
    <w:qFormat/>
    <w:rsid w:val="002A739B"/>
    <w:pPr>
      <w:spacing w:before="240" w:after="60"/>
      <w:outlineLvl w:val="4"/>
    </w:pPr>
    <w:rPr>
      <w:b/>
      <w:bCs/>
      <w:i/>
      <w:iCs/>
      <w:sz w:val="26"/>
      <w:szCs w:val="26"/>
      <w:lang w:val="en-US" w:eastAsia="ja-JP"/>
    </w:rPr>
  </w:style>
  <w:style w:type="paragraph" w:styleId="Heading6">
    <w:name w:val="heading 6"/>
    <w:basedOn w:val="Normal"/>
    <w:next w:val="Normal"/>
    <w:link w:val="Heading6Char"/>
    <w:uiPriority w:val="99"/>
    <w:qFormat/>
    <w:rsid w:val="002A739B"/>
    <w:pPr>
      <w:spacing w:before="240" w:after="60"/>
      <w:outlineLvl w:val="5"/>
    </w:pPr>
    <w:rPr>
      <w:b/>
      <w:bCs/>
      <w:sz w:val="20"/>
      <w:szCs w:val="20"/>
      <w:lang w:val="en-US" w:eastAsia="ja-JP"/>
    </w:rPr>
  </w:style>
  <w:style w:type="paragraph" w:styleId="Heading7">
    <w:name w:val="heading 7"/>
    <w:basedOn w:val="Normal"/>
    <w:next w:val="Normal"/>
    <w:link w:val="Heading7Char"/>
    <w:uiPriority w:val="99"/>
    <w:qFormat/>
    <w:rsid w:val="002A739B"/>
    <w:pPr>
      <w:spacing w:before="240" w:after="60"/>
      <w:outlineLvl w:val="6"/>
    </w:pPr>
    <w:rPr>
      <w:lang w:val="en-US" w:eastAsia="ja-JP"/>
    </w:rPr>
  </w:style>
  <w:style w:type="paragraph" w:styleId="Heading8">
    <w:name w:val="heading 8"/>
    <w:basedOn w:val="Normal"/>
    <w:next w:val="Normal"/>
    <w:link w:val="Heading8Char"/>
    <w:uiPriority w:val="99"/>
    <w:qFormat/>
    <w:rsid w:val="002A739B"/>
    <w:pPr>
      <w:spacing w:before="240" w:after="60"/>
      <w:outlineLvl w:val="7"/>
    </w:pPr>
    <w:rPr>
      <w:i/>
      <w:iCs/>
      <w:lang w:val="en-US" w:eastAsia="ja-JP"/>
    </w:rPr>
  </w:style>
  <w:style w:type="paragraph" w:styleId="Heading9">
    <w:name w:val="heading 9"/>
    <w:basedOn w:val="Normal"/>
    <w:next w:val="Normal"/>
    <w:link w:val="Heading9Char"/>
    <w:uiPriority w:val="99"/>
    <w:qFormat/>
    <w:rsid w:val="002A739B"/>
    <w:pPr>
      <w:spacing w:before="240" w:after="60"/>
      <w:outlineLvl w:val="8"/>
    </w:pPr>
    <w:rPr>
      <w:rFonts w:ascii="Cambria" w:hAnsi="Cambria"/>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739B"/>
    <w:rPr>
      <w:rFonts w:ascii="Cambria" w:hAnsi="Cambria"/>
      <w:b/>
      <w:kern w:val="32"/>
      <w:sz w:val="32"/>
    </w:rPr>
  </w:style>
  <w:style w:type="character" w:customStyle="1" w:styleId="Heading2Char">
    <w:name w:val="Heading 2 Char"/>
    <w:basedOn w:val="DefaultParagraphFont"/>
    <w:link w:val="Heading2"/>
    <w:uiPriority w:val="99"/>
    <w:locked/>
    <w:rsid w:val="002A739B"/>
    <w:rPr>
      <w:rFonts w:ascii="Cambria" w:hAnsi="Cambria"/>
      <w:b/>
      <w:i/>
      <w:sz w:val="28"/>
    </w:rPr>
  </w:style>
  <w:style w:type="character" w:customStyle="1" w:styleId="Heading3Char">
    <w:name w:val="Heading 3 Char"/>
    <w:basedOn w:val="DefaultParagraphFont"/>
    <w:link w:val="Heading3"/>
    <w:uiPriority w:val="99"/>
    <w:locked/>
    <w:rsid w:val="002A739B"/>
    <w:rPr>
      <w:rFonts w:ascii="Cambria" w:hAnsi="Cambria"/>
      <w:b/>
      <w:sz w:val="26"/>
    </w:rPr>
  </w:style>
  <w:style w:type="character" w:customStyle="1" w:styleId="Heading4Char">
    <w:name w:val="Heading 4 Char"/>
    <w:basedOn w:val="DefaultParagraphFont"/>
    <w:link w:val="Heading4"/>
    <w:uiPriority w:val="99"/>
    <w:locked/>
    <w:rsid w:val="002A739B"/>
    <w:rPr>
      <w:b/>
      <w:sz w:val="28"/>
    </w:rPr>
  </w:style>
  <w:style w:type="character" w:customStyle="1" w:styleId="Heading5Char">
    <w:name w:val="Heading 5 Char"/>
    <w:basedOn w:val="DefaultParagraphFont"/>
    <w:link w:val="Heading5"/>
    <w:uiPriority w:val="99"/>
    <w:locked/>
    <w:rsid w:val="002A739B"/>
    <w:rPr>
      <w:b/>
      <w:i/>
      <w:sz w:val="26"/>
    </w:rPr>
  </w:style>
  <w:style w:type="character" w:customStyle="1" w:styleId="Heading6Char">
    <w:name w:val="Heading 6 Char"/>
    <w:basedOn w:val="DefaultParagraphFont"/>
    <w:link w:val="Heading6"/>
    <w:uiPriority w:val="99"/>
    <w:locked/>
    <w:rsid w:val="002A739B"/>
    <w:rPr>
      <w:b/>
    </w:rPr>
  </w:style>
  <w:style w:type="character" w:customStyle="1" w:styleId="Heading7Char">
    <w:name w:val="Heading 7 Char"/>
    <w:basedOn w:val="DefaultParagraphFont"/>
    <w:link w:val="Heading7"/>
    <w:uiPriority w:val="99"/>
    <w:locked/>
    <w:rsid w:val="002A739B"/>
    <w:rPr>
      <w:sz w:val="24"/>
    </w:rPr>
  </w:style>
  <w:style w:type="character" w:customStyle="1" w:styleId="Heading8Char">
    <w:name w:val="Heading 8 Char"/>
    <w:basedOn w:val="DefaultParagraphFont"/>
    <w:link w:val="Heading8"/>
    <w:uiPriority w:val="99"/>
    <w:locked/>
    <w:rsid w:val="002A739B"/>
    <w:rPr>
      <w:i/>
      <w:sz w:val="24"/>
    </w:rPr>
  </w:style>
  <w:style w:type="character" w:customStyle="1" w:styleId="Heading9Char">
    <w:name w:val="Heading 9 Char"/>
    <w:basedOn w:val="DefaultParagraphFont"/>
    <w:link w:val="Heading9"/>
    <w:uiPriority w:val="99"/>
    <w:locked/>
    <w:rsid w:val="002A739B"/>
    <w:rPr>
      <w:rFonts w:ascii="Cambria" w:hAnsi="Cambria"/>
    </w:rPr>
  </w:style>
  <w:style w:type="paragraph" w:styleId="ListParagraph">
    <w:name w:val="List Paragraph"/>
    <w:basedOn w:val="Normal"/>
    <w:uiPriority w:val="34"/>
    <w:qFormat/>
    <w:rsid w:val="002A739B"/>
    <w:pPr>
      <w:ind w:left="720"/>
      <w:contextualSpacing/>
    </w:pPr>
  </w:style>
  <w:style w:type="paragraph" w:styleId="Caption">
    <w:name w:val="caption"/>
    <w:basedOn w:val="Normal"/>
    <w:next w:val="Normal"/>
    <w:uiPriority w:val="99"/>
    <w:qFormat/>
    <w:rsid w:val="002A739B"/>
    <w:rPr>
      <w:caps/>
      <w:spacing w:val="10"/>
      <w:sz w:val="18"/>
      <w:szCs w:val="18"/>
    </w:rPr>
  </w:style>
  <w:style w:type="paragraph" w:styleId="BalloonText">
    <w:name w:val="Balloon Text"/>
    <w:basedOn w:val="Normal"/>
    <w:link w:val="BalloonTextChar"/>
    <w:uiPriority w:val="99"/>
    <w:semiHidden/>
    <w:rsid w:val="00AE561D"/>
    <w:rPr>
      <w:rFonts w:ascii="Tahoma" w:hAnsi="Tahoma"/>
      <w:sz w:val="16"/>
      <w:szCs w:val="16"/>
      <w:lang w:val="en-US" w:eastAsia="ja-JP"/>
    </w:rPr>
  </w:style>
  <w:style w:type="character" w:customStyle="1" w:styleId="BalloonTextChar">
    <w:name w:val="Balloon Text Char"/>
    <w:basedOn w:val="DefaultParagraphFont"/>
    <w:link w:val="BalloonText"/>
    <w:uiPriority w:val="99"/>
    <w:semiHidden/>
    <w:locked/>
    <w:rsid w:val="00AE561D"/>
    <w:rPr>
      <w:rFonts w:ascii="Tahoma" w:hAnsi="Tahoma"/>
      <w:sz w:val="16"/>
      <w:lang w:val="en-US"/>
    </w:rPr>
  </w:style>
  <w:style w:type="paragraph" w:styleId="NormalWeb">
    <w:name w:val="Normal (Web)"/>
    <w:basedOn w:val="Normal"/>
    <w:uiPriority w:val="99"/>
    <w:rsid w:val="00BB7333"/>
    <w:pPr>
      <w:spacing w:before="100" w:beforeAutospacing="1" w:after="100" w:afterAutospacing="1"/>
    </w:pPr>
    <w:rPr>
      <w:rFonts w:ascii="Times New Roman" w:hAnsi="Times New Roman"/>
    </w:rPr>
  </w:style>
  <w:style w:type="table" w:styleId="TableGrid">
    <w:name w:val="Table Grid"/>
    <w:basedOn w:val="TableNormal"/>
    <w:uiPriority w:val="59"/>
    <w:rsid w:val="007F1F72"/>
    <w:rPr>
      <w:rFonts w:ascii="Cambria" w:hAnsi="Cambr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99"/>
    <w:qFormat/>
    <w:rsid w:val="002A739B"/>
    <w:pPr>
      <w:spacing w:before="240" w:after="60"/>
      <w:jc w:val="center"/>
      <w:outlineLvl w:val="0"/>
    </w:pPr>
    <w:rPr>
      <w:rFonts w:ascii="Cambria" w:hAnsi="Cambria"/>
      <w:b/>
      <w:bCs/>
      <w:kern w:val="28"/>
      <w:sz w:val="32"/>
      <w:szCs w:val="32"/>
      <w:lang w:val="en-US" w:eastAsia="ja-JP"/>
    </w:rPr>
  </w:style>
  <w:style w:type="character" w:customStyle="1" w:styleId="TitleChar">
    <w:name w:val="Title Char"/>
    <w:basedOn w:val="DefaultParagraphFont"/>
    <w:link w:val="Title"/>
    <w:uiPriority w:val="99"/>
    <w:locked/>
    <w:rsid w:val="002A739B"/>
    <w:rPr>
      <w:rFonts w:ascii="Cambria" w:hAnsi="Cambria"/>
      <w:b/>
      <w:kern w:val="28"/>
      <w:sz w:val="32"/>
    </w:rPr>
  </w:style>
  <w:style w:type="character" w:styleId="Hyperlink">
    <w:name w:val="Hyperlink"/>
    <w:basedOn w:val="DefaultParagraphFont"/>
    <w:uiPriority w:val="99"/>
    <w:semiHidden/>
    <w:rsid w:val="009B6CB2"/>
    <w:rPr>
      <w:rFonts w:cs="Times New Roman"/>
      <w:color w:val="0000FF"/>
      <w:u w:val="single"/>
    </w:rPr>
  </w:style>
  <w:style w:type="character" w:styleId="CommentReference">
    <w:name w:val="annotation reference"/>
    <w:basedOn w:val="DefaultParagraphFont"/>
    <w:uiPriority w:val="99"/>
    <w:semiHidden/>
    <w:rsid w:val="005F4F7B"/>
    <w:rPr>
      <w:rFonts w:cs="Times New Roman"/>
      <w:sz w:val="16"/>
    </w:rPr>
  </w:style>
  <w:style w:type="paragraph" w:styleId="CommentText">
    <w:name w:val="annotation text"/>
    <w:basedOn w:val="Normal"/>
    <w:link w:val="CommentTextChar"/>
    <w:uiPriority w:val="99"/>
    <w:semiHidden/>
    <w:rsid w:val="005F4F7B"/>
    <w:rPr>
      <w:rFonts w:ascii="Cambria" w:hAnsi="Cambria"/>
      <w:sz w:val="20"/>
      <w:szCs w:val="20"/>
      <w:lang w:val="en-US" w:eastAsia="en-US"/>
    </w:rPr>
  </w:style>
  <w:style w:type="character" w:customStyle="1" w:styleId="CommentTextChar">
    <w:name w:val="Comment Text Char"/>
    <w:basedOn w:val="DefaultParagraphFont"/>
    <w:link w:val="CommentText"/>
    <w:uiPriority w:val="99"/>
    <w:semiHidden/>
    <w:locked/>
    <w:rsid w:val="006C11EA"/>
    <w:rPr>
      <w:rFonts w:ascii="Cambria" w:hAnsi="Cambria"/>
      <w:sz w:val="20"/>
      <w:lang w:val="en-US" w:eastAsia="en-US"/>
    </w:rPr>
  </w:style>
  <w:style w:type="paragraph" w:styleId="CommentSubject">
    <w:name w:val="annotation subject"/>
    <w:basedOn w:val="CommentText"/>
    <w:next w:val="CommentText"/>
    <w:link w:val="CommentSubjectChar"/>
    <w:uiPriority w:val="99"/>
    <w:semiHidden/>
    <w:rsid w:val="005F4F7B"/>
    <w:rPr>
      <w:b/>
      <w:bCs/>
    </w:rPr>
  </w:style>
  <w:style w:type="character" w:customStyle="1" w:styleId="CommentSubjectChar">
    <w:name w:val="Comment Subject Char"/>
    <w:basedOn w:val="CommentTextChar"/>
    <w:link w:val="CommentSubject"/>
    <w:uiPriority w:val="99"/>
    <w:semiHidden/>
    <w:locked/>
    <w:rsid w:val="006C11EA"/>
    <w:rPr>
      <w:rFonts w:ascii="Cambria" w:hAnsi="Cambria"/>
      <w:b/>
      <w:sz w:val="20"/>
      <w:lang w:val="en-US" w:eastAsia="en-US"/>
    </w:rPr>
  </w:style>
  <w:style w:type="paragraph" w:styleId="Subtitle">
    <w:name w:val="Subtitle"/>
    <w:basedOn w:val="Normal"/>
    <w:next w:val="Normal"/>
    <w:link w:val="SubtitleChar"/>
    <w:uiPriority w:val="99"/>
    <w:qFormat/>
    <w:locked/>
    <w:rsid w:val="002A739B"/>
    <w:pPr>
      <w:spacing w:after="60"/>
      <w:jc w:val="center"/>
      <w:outlineLvl w:val="1"/>
    </w:pPr>
    <w:rPr>
      <w:rFonts w:ascii="Cambria" w:hAnsi="Cambria"/>
      <w:lang w:val="en-US" w:eastAsia="ja-JP"/>
    </w:rPr>
  </w:style>
  <w:style w:type="character" w:customStyle="1" w:styleId="SubtitleChar">
    <w:name w:val="Subtitle Char"/>
    <w:basedOn w:val="DefaultParagraphFont"/>
    <w:link w:val="Subtitle"/>
    <w:uiPriority w:val="99"/>
    <w:locked/>
    <w:rsid w:val="002A739B"/>
    <w:rPr>
      <w:rFonts w:ascii="Cambria" w:hAnsi="Cambria"/>
      <w:sz w:val="24"/>
    </w:rPr>
  </w:style>
  <w:style w:type="character" w:styleId="Strong">
    <w:name w:val="Strong"/>
    <w:basedOn w:val="DefaultParagraphFont"/>
    <w:uiPriority w:val="99"/>
    <w:qFormat/>
    <w:locked/>
    <w:rsid w:val="002A739B"/>
    <w:rPr>
      <w:rFonts w:cs="Times New Roman"/>
      <w:b/>
    </w:rPr>
  </w:style>
  <w:style w:type="character" w:styleId="Emphasis">
    <w:name w:val="Emphasis"/>
    <w:basedOn w:val="DefaultParagraphFont"/>
    <w:uiPriority w:val="99"/>
    <w:qFormat/>
    <w:locked/>
    <w:rsid w:val="002A739B"/>
    <w:rPr>
      <w:rFonts w:ascii="Calibri" w:hAnsi="Calibri" w:cs="Times New Roman"/>
      <w:b/>
      <w:i/>
    </w:rPr>
  </w:style>
  <w:style w:type="paragraph" w:styleId="NoSpacing">
    <w:name w:val="No Spacing"/>
    <w:basedOn w:val="Normal"/>
    <w:link w:val="NoSpacingChar"/>
    <w:uiPriority w:val="99"/>
    <w:qFormat/>
    <w:rsid w:val="002A739B"/>
    <w:rPr>
      <w:sz w:val="32"/>
      <w:szCs w:val="32"/>
      <w:lang w:val="en-US" w:eastAsia="ja-JP"/>
    </w:rPr>
  </w:style>
  <w:style w:type="character" w:customStyle="1" w:styleId="NoSpacingChar">
    <w:name w:val="No Spacing Char"/>
    <w:link w:val="NoSpacing"/>
    <w:uiPriority w:val="99"/>
    <w:locked/>
    <w:rsid w:val="002A739B"/>
    <w:rPr>
      <w:sz w:val="32"/>
    </w:rPr>
  </w:style>
  <w:style w:type="paragraph" w:styleId="Quote">
    <w:name w:val="Quote"/>
    <w:basedOn w:val="Normal"/>
    <w:next w:val="Normal"/>
    <w:link w:val="QuoteChar"/>
    <w:uiPriority w:val="99"/>
    <w:qFormat/>
    <w:rsid w:val="002A739B"/>
    <w:rPr>
      <w:i/>
      <w:lang w:val="en-US" w:eastAsia="ja-JP"/>
    </w:rPr>
  </w:style>
  <w:style w:type="character" w:customStyle="1" w:styleId="QuoteChar">
    <w:name w:val="Quote Char"/>
    <w:basedOn w:val="DefaultParagraphFont"/>
    <w:link w:val="Quote"/>
    <w:uiPriority w:val="99"/>
    <w:locked/>
    <w:rsid w:val="002A739B"/>
    <w:rPr>
      <w:i/>
      <w:sz w:val="24"/>
    </w:rPr>
  </w:style>
  <w:style w:type="paragraph" w:styleId="IntenseQuote">
    <w:name w:val="Intense Quote"/>
    <w:basedOn w:val="Normal"/>
    <w:next w:val="Normal"/>
    <w:link w:val="IntenseQuoteChar"/>
    <w:uiPriority w:val="99"/>
    <w:qFormat/>
    <w:rsid w:val="002A739B"/>
    <w:pPr>
      <w:ind w:left="720" w:right="720"/>
    </w:pPr>
    <w:rPr>
      <w:b/>
      <w:i/>
      <w:szCs w:val="20"/>
      <w:lang w:val="en-US" w:eastAsia="ja-JP"/>
    </w:rPr>
  </w:style>
  <w:style w:type="character" w:customStyle="1" w:styleId="IntenseQuoteChar">
    <w:name w:val="Intense Quote Char"/>
    <w:basedOn w:val="DefaultParagraphFont"/>
    <w:link w:val="IntenseQuote"/>
    <w:uiPriority w:val="99"/>
    <w:locked/>
    <w:rsid w:val="002A739B"/>
    <w:rPr>
      <w:b/>
      <w:i/>
      <w:sz w:val="24"/>
    </w:rPr>
  </w:style>
  <w:style w:type="character" w:styleId="SubtleEmphasis">
    <w:name w:val="Subtle Emphasis"/>
    <w:basedOn w:val="DefaultParagraphFont"/>
    <w:uiPriority w:val="99"/>
    <w:qFormat/>
    <w:rsid w:val="002A739B"/>
    <w:rPr>
      <w:i/>
      <w:color w:val="5A5A5A"/>
    </w:rPr>
  </w:style>
  <w:style w:type="character" w:styleId="IntenseEmphasis">
    <w:name w:val="Intense Emphasis"/>
    <w:basedOn w:val="DefaultParagraphFont"/>
    <w:uiPriority w:val="99"/>
    <w:qFormat/>
    <w:rsid w:val="002A739B"/>
    <w:rPr>
      <w:b/>
      <w:i/>
      <w:sz w:val="24"/>
      <w:u w:val="single"/>
    </w:rPr>
  </w:style>
  <w:style w:type="character" w:styleId="SubtleReference">
    <w:name w:val="Subtle Reference"/>
    <w:basedOn w:val="DefaultParagraphFont"/>
    <w:uiPriority w:val="99"/>
    <w:qFormat/>
    <w:rsid w:val="002A739B"/>
    <w:rPr>
      <w:sz w:val="24"/>
      <w:u w:val="single"/>
    </w:rPr>
  </w:style>
  <w:style w:type="character" w:styleId="IntenseReference">
    <w:name w:val="Intense Reference"/>
    <w:basedOn w:val="DefaultParagraphFont"/>
    <w:uiPriority w:val="99"/>
    <w:qFormat/>
    <w:rsid w:val="002A739B"/>
    <w:rPr>
      <w:b/>
      <w:sz w:val="24"/>
      <w:u w:val="single"/>
    </w:rPr>
  </w:style>
  <w:style w:type="character" w:styleId="BookTitle">
    <w:name w:val="Book Title"/>
    <w:basedOn w:val="DefaultParagraphFont"/>
    <w:uiPriority w:val="99"/>
    <w:qFormat/>
    <w:rsid w:val="002A739B"/>
    <w:rPr>
      <w:rFonts w:ascii="Cambria" w:hAnsi="Cambria"/>
      <w:b/>
      <w:i/>
      <w:sz w:val="24"/>
    </w:rPr>
  </w:style>
  <w:style w:type="paragraph" w:styleId="TOCHeading">
    <w:name w:val="TOC Heading"/>
    <w:basedOn w:val="Heading1"/>
    <w:next w:val="Normal"/>
    <w:uiPriority w:val="99"/>
    <w:qFormat/>
    <w:rsid w:val="002A739B"/>
    <w:pPr>
      <w:outlineLvl w:val="9"/>
    </w:pPr>
  </w:style>
  <w:style w:type="paragraph" w:styleId="Header">
    <w:name w:val="header"/>
    <w:basedOn w:val="Normal"/>
    <w:link w:val="HeaderChar"/>
    <w:uiPriority w:val="99"/>
    <w:locked/>
    <w:rsid w:val="00B135E8"/>
    <w:pPr>
      <w:tabs>
        <w:tab w:val="center" w:pos="4513"/>
        <w:tab w:val="right" w:pos="9026"/>
      </w:tabs>
    </w:pPr>
    <w:rPr>
      <w:lang w:val="en-US" w:eastAsia="ja-JP"/>
    </w:rPr>
  </w:style>
  <w:style w:type="character" w:customStyle="1" w:styleId="HeaderChar">
    <w:name w:val="Header Char"/>
    <w:basedOn w:val="DefaultParagraphFont"/>
    <w:link w:val="Header"/>
    <w:uiPriority w:val="99"/>
    <w:locked/>
    <w:rsid w:val="00B135E8"/>
    <w:rPr>
      <w:sz w:val="24"/>
    </w:rPr>
  </w:style>
  <w:style w:type="paragraph" w:styleId="Footer">
    <w:name w:val="footer"/>
    <w:basedOn w:val="Normal"/>
    <w:link w:val="FooterChar"/>
    <w:uiPriority w:val="99"/>
    <w:locked/>
    <w:rsid w:val="00B135E8"/>
    <w:pPr>
      <w:tabs>
        <w:tab w:val="center" w:pos="4513"/>
        <w:tab w:val="right" w:pos="9026"/>
      </w:tabs>
    </w:pPr>
    <w:rPr>
      <w:lang w:val="en-US" w:eastAsia="ja-JP"/>
    </w:rPr>
  </w:style>
  <w:style w:type="character" w:customStyle="1" w:styleId="FooterChar">
    <w:name w:val="Footer Char"/>
    <w:basedOn w:val="DefaultParagraphFont"/>
    <w:link w:val="Footer"/>
    <w:uiPriority w:val="99"/>
    <w:locked/>
    <w:rsid w:val="00B135E8"/>
    <w:rPr>
      <w:sz w:val="24"/>
    </w:rPr>
  </w:style>
  <w:style w:type="character" w:customStyle="1" w:styleId="mb">
    <w:name w:val="mb"/>
    <w:basedOn w:val="DefaultParagraphFont"/>
    <w:uiPriority w:val="99"/>
    <w:rsid w:val="001D0C23"/>
    <w:rPr>
      <w:rFonts w:cs="Times New Roman"/>
    </w:rPr>
  </w:style>
  <w:style w:type="paragraph" w:customStyle="1" w:styleId="si">
    <w:name w:val="si"/>
    <w:basedOn w:val="Normal"/>
    <w:uiPriority w:val="99"/>
    <w:rsid w:val="001D0C23"/>
    <w:pPr>
      <w:spacing w:before="100" w:beforeAutospacing="1" w:after="100" w:afterAutospacing="1"/>
    </w:pPr>
    <w:rPr>
      <w:rFonts w:ascii="Times New Roman" w:hAnsi="Times New Roman"/>
    </w:rPr>
  </w:style>
  <w:style w:type="character" w:customStyle="1" w:styleId="hlite1">
    <w:name w:val="hlite1"/>
    <w:basedOn w:val="DefaultParagraphFont"/>
    <w:uiPriority w:val="99"/>
    <w:rsid w:val="001D0C23"/>
    <w:rPr>
      <w:rFonts w:cs="Times New Roman"/>
      <w:shd w:val="clear" w:color="auto" w:fill="FFFF99"/>
    </w:rPr>
  </w:style>
  <w:style w:type="paragraph" w:customStyle="1" w:styleId="aug">
    <w:name w:val="aug"/>
    <w:basedOn w:val="Normal"/>
    <w:uiPriority w:val="99"/>
    <w:rsid w:val="001D0C23"/>
    <w:pPr>
      <w:spacing w:before="100" w:beforeAutospacing="1" w:after="100" w:afterAutospacing="1"/>
    </w:pPr>
    <w:rPr>
      <w:rFonts w:ascii="Times New Roman" w:hAnsi="Times New Roman"/>
    </w:rPr>
  </w:style>
  <w:style w:type="paragraph" w:customStyle="1" w:styleId="journal">
    <w:name w:val="journal"/>
    <w:basedOn w:val="Normal"/>
    <w:uiPriority w:val="99"/>
    <w:rsid w:val="001D0C23"/>
    <w:pPr>
      <w:spacing w:before="100" w:beforeAutospacing="1" w:after="100" w:afterAutospacing="1"/>
    </w:pPr>
    <w:rPr>
      <w:rFonts w:ascii="Times New Roman" w:hAnsi="Times New Roman"/>
    </w:rPr>
  </w:style>
  <w:style w:type="character" w:customStyle="1" w:styleId="journalname">
    <w:name w:val="journalname"/>
    <w:basedOn w:val="DefaultParagraphFont"/>
    <w:uiPriority w:val="99"/>
    <w:rsid w:val="001D0C23"/>
    <w:rPr>
      <w:rFonts w:cs="Times New Roman"/>
    </w:rPr>
  </w:style>
  <w:style w:type="character" w:customStyle="1" w:styleId="apple-converted-space">
    <w:name w:val="apple-converted-space"/>
    <w:basedOn w:val="DefaultParagraphFont"/>
    <w:uiPriority w:val="99"/>
    <w:rsid w:val="001D0C23"/>
    <w:rPr>
      <w:rFonts w:cs="Times New Roman"/>
    </w:rPr>
  </w:style>
  <w:style w:type="character" w:customStyle="1" w:styleId="journalnumber">
    <w:name w:val="journalnumber"/>
    <w:basedOn w:val="DefaultParagraphFont"/>
    <w:uiPriority w:val="99"/>
    <w:rsid w:val="001D0C23"/>
    <w:rPr>
      <w:rFonts w:cs="Times New Roman"/>
    </w:rPr>
  </w:style>
  <w:style w:type="character" w:customStyle="1" w:styleId="categories">
    <w:name w:val="categories"/>
    <w:basedOn w:val="DefaultParagraphFont"/>
    <w:uiPriority w:val="99"/>
    <w:rsid w:val="001D0C23"/>
    <w:rPr>
      <w:rFonts w:cs="Times New Roman"/>
    </w:rPr>
  </w:style>
  <w:style w:type="paragraph" w:customStyle="1" w:styleId="links">
    <w:name w:val="links"/>
    <w:basedOn w:val="Normal"/>
    <w:uiPriority w:val="99"/>
    <w:rsid w:val="001D0C23"/>
    <w:pPr>
      <w:spacing w:before="100" w:beforeAutospacing="1" w:after="100" w:afterAutospacing="1"/>
    </w:pPr>
    <w:rPr>
      <w:rFonts w:ascii="Times New Roman" w:hAnsi="Times New Roman"/>
    </w:rPr>
  </w:style>
  <w:style w:type="table" w:customStyle="1" w:styleId="TableGrid1">
    <w:name w:val="Table Grid1"/>
    <w:basedOn w:val="TableNormal"/>
    <w:next w:val="TableGrid"/>
    <w:uiPriority w:val="99"/>
    <w:rsid w:val="00DB6859"/>
    <w:rPr>
      <w:rFonts w:ascii="Cambria" w:hAnsi="Cambr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locked/>
    <w:rsid w:val="004E0D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8116">
      <w:bodyDiv w:val="1"/>
      <w:marLeft w:val="0"/>
      <w:marRight w:val="0"/>
      <w:marTop w:val="0"/>
      <w:marBottom w:val="0"/>
      <w:divBdr>
        <w:top w:val="none" w:sz="0" w:space="0" w:color="auto"/>
        <w:left w:val="none" w:sz="0" w:space="0" w:color="auto"/>
        <w:bottom w:val="none" w:sz="0" w:space="0" w:color="auto"/>
        <w:right w:val="none" w:sz="0" w:space="0" w:color="auto"/>
      </w:divBdr>
    </w:div>
    <w:div w:id="134564193">
      <w:bodyDiv w:val="1"/>
      <w:marLeft w:val="0"/>
      <w:marRight w:val="0"/>
      <w:marTop w:val="0"/>
      <w:marBottom w:val="0"/>
      <w:divBdr>
        <w:top w:val="none" w:sz="0" w:space="0" w:color="auto"/>
        <w:left w:val="none" w:sz="0" w:space="0" w:color="auto"/>
        <w:bottom w:val="none" w:sz="0" w:space="0" w:color="auto"/>
        <w:right w:val="none" w:sz="0" w:space="0" w:color="auto"/>
      </w:divBdr>
    </w:div>
    <w:div w:id="191263416">
      <w:bodyDiv w:val="1"/>
      <w:marLeft w:val="0"/>
      <w:marRight w:val="0"/>
      <w:marTop w:val="0"/>
      <w:marBottom w:val="0"/>
      <w:divBdr>
        <w:top w:val="none" w:sz="0" w:space="0" w:color="auto"/>
        <w:left w:val="none" w:sz="0" w:space="0" w:color="auto"/>
        <w:bottom w:val="none" w:sz="0" w:space="0" w:color="auto"/>
        <w:right w:val="none" w:sz="0" w:space="0" w:color="auto"/>
      </w:divBdr>
    </w:div>
    <w:div w:id="211313151">
      <w:bodyDiv w:val="1"/>
      <w:marLeft w:val="0"/>
      <w:marRight w:val="0"/>
      <w:marTop w:val="0"/>
      <w:marBottom w:val="0"/>
      <w:divBdr>
        <w:top w:val="none" w:sz="0" w:space="0" w:color="auto"/>
        <w:left w:val="none" w:sz="0" w:space="0" w:color="auto"/>
        <w:bottom w:val="none" w:sz="0" w:space="0" w:color="auto"/>
        <w:right w:val="none" w:sz="0" w:space="0" w:color="auto"/>
      </w:divBdr>
    </w:div>
    <w:div w:id="216019351">
      <w:bodyDiv w:val="1"/>
      <w:marLeft w:val="0"/>
      <w:marRight w:val="0"/>
      <w:marTop w:val="0"/>
      <w:marBottom w:val="0"/>
      <w:divBdr>
        <w:top w:val="none" w:sz="0" w:space="0" w:color="auto"/>
        <w:left w:val="none" w:sz="0" w:space="0" w:color="auto"/>
        <w:bottom w:val="none" w:sz="0" w:space="0" w:color="auto"/>
        <w:right w:val="none" w:sz="0" w:space="0" w:color="auto"/>
      </w:divBdr>
    </w:div>
    <w:div w:id="258953790">
      <w:bodyDiv w:val="1"/>
      <w:marLeft w:val="0"/>
      <w:marRight w:val="0"/>
      <w:marTop w:val="0"/>
      <w:marBottom w:val="0"/>
      <w:divBdr>
        <w:top w:val="none" w:sz="0" w:space="0" w:color="auto"/>
        <w:left w:val="none" w:sz="0" w:space="0" w:color="auto"/>
        <w:bottom w:val="none" w:sz="0" w:space="0" w:color="auto"/>
        <w:right w:val="none" w:sz="0" w:space="0" w:color="auto"/>
      </w:divBdr>
    </w:div>
    <w:div w:id="285620828">
      <w:bodyDiv w:val="1"/>
      <w:marLeft w:val="0"/>
      <w:marRight w:val="0"/>
      <w:marTop w:val="0"/>
      <w:marBottom w:val="0"/>
      <w:divBdr>
        <w:top w:val="none" w:sz="0" w:space="0" w:color="auto"/>
        <w:left w:val="none" w:sz="0" w:space="0" w:color="auto"/>
        <w:bottom w:val="none" w:sz="0" w:space="0" w:color="auto"/>
        <w:right w:val="none" w:sz="0" w:space="0" w:color="auto"/>
      </w:divBdr>
    </w:div>
    <w:div w:id="400490956">
      <w:bodyDiv w:val="1"/>
      <w:marLeft w:val="0"/>
      <w:marRight w:val="0"/>
      <w:marTop w:val="0"/>
      <w:marBottom w:val="0"/>
      <w:divBdr>
        <w:top w:val="none" w:sz="0" w:space="0" w:color="auto"/>
        <w:left w:val="none" w:sz="0" w:space="0" w:color="auto"/>
        <w:bottom w:val="none" w:sz="0" w:space="0" w:color="auto"/>
        <w:right w:val="none" w:sz="0" w:space="0" w:color="auto"/>
      </w:divBdr>
    </w:div>
    <w:div w:id="414666049">
      <w:bodyDiv w:val="1"/>
      <w:marLeft w:val="0"/>
      <w:marRight w:val="0"/>
      <w:marTop w:val="0"/>
      <w:marBottom w:val="0"/>
      <w:divBdr>
        <w:top w:val="none" w:sz="0" w:space="0" w:color="auto"/>
        <w:left w:val="none" w:sz="0" w:space="0" w:color="auto"/>
        <w:bottom w:val="none" w:sz="0" w:space="0" w:color="auto"/>
        <w:right w:val="none" w:sz="0" w:space="0" w:color="auto"/>
      </w:divBdr>
    </w:div>
    <w:div w:id="436559158">
      <w:bodyDiv w:val="1"/>
      <w:marLeft w:val="0"/>
      <w:marRight w:val="0"/>
      <w:marTop w:val="0"/>
      <w:marBottom w:val="0"/>
      <w:divBdr>
        <w:top w:val="none" w:sz="0" w:space="0" w:color="auto"/>
        <w:left w:val="none" w:sz="0" w:space="0" w:color="auto"/>
        <w:bottom w:val="none" w:sz="0" w:space="0" w:color="auto"/>
        <w:right w:val="none" w:sz="0" w:space="0" w:color="auto"/>
      </w:divBdr>
    </w:div>
    <w:div w:id="525019842">
      <w:bodyDiv w:val="1"/>
      <w:marLeft w:val="0"/>
      <w:marRight w:val="0"/>
      <w:marTop w:val="0"/>
      <w:marBottom w:val="0"/>
      <w:divBdr>
        <w:top w:val="none" w:sz="0" w:space="0" w:color="auto"/>
        <w:left w:val="none" w:sz="0" w:space="0" w:color="auto"/>
        <w:bottom w:val="none" w:sz="0" w:space="0" w:color="auto"/>
        <w:right w:val="none" w:sz="0" w:space="0" w:color="auto"/>
      </w:divBdr>
    </w:div>
    <w:div w:id="572349523">
      <w:bodyDiv w:val="1"/>
      <w:marLeft w:val="0"/>
      <w:marRight w:val="0"/>
      <w:marTop w:val="0"/>
      <w:marBottom w:val="0"/>
      <w:divBdr>
        <w:top w:val="none" w:sz="0" w:space="0" w:color="auto"/>
        <w:left w:val="none" w:sz="0" w:space="0" w:color="auto"/>
        <w:bottom w:val="none" w:sz="0" w:space="0" w:color="auto"/>
        <w:right w:val="none" w:sz="0" w:space="0" w:color="auto"/>
      </w:divBdr>
    </w:div>
    <w:div w:id="620383223">
      <w:bodyDiv w:val="1"/>
      <w:marLeft w:val="0"/>
      <w:marRight w:val="0"/>
      <w:marTop w:val="0"/>
      <w:marBottom w:val="0"/>
      <w:divBdr>
        <w:top w:val="none" w:sz="0" w:space="0" w:color="auto"/>
        <w:left w:val="none" w:sz="0" w:space="0" w:color="auto"/>
        <w:bottom w:val="none" w:sz="0" w:space="0" w:color="auto"/>
        <w:right w:val="none" w:sz="0" w:space="0" w:color="auto"/>
      </w:divBdr>
    </w:div>
    <w:div w:id="654575868">
      <w:bodyDiv w:val="1"/>
      <w:marLeft w:val="0"/>
      <w:marRight w:val="0"/>
      <w:marTop w:val="0"/>
      <w:marBottom w:val="0"/>
      <w:divBdr>
        <w:top w:val="none" w:sz="0" w:space="0" w:color="auto"/>
        <w:left w:val="none" w:sz="0" w:space="0" w:color="auto"/>
        <w:bottom w:val="none" w:sz="0" w:space="0" w:color="auto"/>
        <w:right w:val="none" w:sz="0" w:space="0" w:color="auto"/>
      </w:divBdr>
    </w:div>
    <w:div w:id="681082109">
      <w:bodyDiv w:val="1"/>
      <w:marLeft w:val="0"/>
      <w:marRight w:val="0"/>
      <w:marTop w:val="0"/>
      <w:marBottom w:val="0"/>
      <w:divBdr>
        <w:top w:val="none" w:sz="0" w:space="0" w:color="auto"/>
        <w:left w:val="none" w:sz="0" w:space="0" w:color="auto"/>
        <w:bottom w:val="none" w:sz="0" w:space="0" w:color="auto"/>
        <w:right w:val="none" w:sz="0" w:space="0" w:color="auto"/>
      </w:divBdr>
    </w:div>
    <w:div w:id="723141569">
      <w:marLeft w:val="0"/>
      <w:marRight w:val="0"/>
      <w:marTop w:val="0"/>
      <w:marBottom w:val="0"/>
      <w:divBdr>
        <w:top w:val="none" w:sz="0" w:space="0" w:color="auto"/>
        <w:left w:val="none" w:sz="0" w:space="0" w:color="auto"/>
        <w:bottom w:val="none" w:sz="0" w:space="0" w:color="auto"/>
        <w:right w:val="none" w:sz="0" w:space="0" w:color="auto"/>
      </w:divBdr>
    </w:div>
    <w:div w:id="723141570">
      <w:marLeft w:val="0"/>
      <w:marRight w:val="0"/>
      <w:marTop w:val="0"/>
      <w:marBottom w:val="0"/>
      <w:divBdr>
        <w:top w:val="none" w:sz="0" w:space="0" w:color="auto"/>
        <w:left w:val="none" w:sz="0" w:space="0" w:color="auto"/>
        <w:bottom w:val="none" w:sz="0" w:space="0" w:color="auto"/>
        <w:right w:val="none" w:sz="0" w:space="0" w:color="auto"/>
      </w:divBdr>
    </w:div>
    <w:div w:id="723141571">
      <w:marLeft w:val="0"/>
      <w:marRight w:val="0"/>
      <w:marTop w:val="0"/>
      <w:marBottom w:val="0"/>
      <w:divBdr>
        <w:top w:val="none" w:sz="0" w:space="0" w:color="auto"/>
        <w:left w:val="none" w:sz="0" w:space="0" w:color="auto"/>
        <w:bottom w:val="none" w:sz="0" w:space="0" w:color="auto"/>
        <w:right w:val="none" w:sz="0" w:space="0" w:color="auto"/>
      </w:divBdr>
    </w:div>
    <w:div w:id="723141572">
      <w:marLeft w:val="0"/>
      <w:marRight w:val="0"/>
      <w:marTop w:val="0"/>
      <w:marBottom w:val="0"/>
      <w:divBdr>
        <w:top w:val="none" w:sz="0" w:space="0" w:color="auto"/>
        <w:left w:val="none" w:sz="0" w:space="0" w:color="auto"/>
        <w:bottom w:val="none" w:sz="0" w:space="0" w:color="auto"/>
        <w:right w:val="none" w:sz="0" w:space="0" w:color="auto"/>
      </w:divBdr>
    </w:div>
    <w:div w:id="723141573">
      <w:marLeft w:val="0"/>
      <w:marRight w:val="0"/>
      <w:marTop w:val="0"/>
      <w:marBottom w:val="0"/>
      <w:divBdr>
        <w:top w:val="none" w:sz="0" w:space="0" w:color="auto"/>
        <w:left w:val="none" w:sz="0" w:space="0" w:color="auto"/>
        <w:bottom w:val="none" w:sz="0" w:space="0" w:color="auto"/>
        <w:right w:val="none" w:sz="0" w:space="0" w:color="auto"/>
      </w:divBdr>
    </w:div>
    <w:div w:id="723141575">
      <w:marLeft w:val="0"/>
      <w:marRight w:val="0"/>
      <w:marTop w:val="0"/>
      <w:marBottom w:val="0"/>
      <w:divBdr>
        <w:top w:val="none" w:sz="0" w:space="0" w:color="auto"/>
        <w:left w:val="none" w:sz="0" w:space="0" w:color="auto"/>
        <w:bottom w:val="none" w:sz="0" w:space="0" w:color="auto"/>
        <w:right w:val="none" w:sz="0" w:space="0" w:color="auto"/>
      </w:divBdr>
    </w:div>
    <w:div w:id="723141576">
      <w:marLeft w:val="0"/>
      <w:marRight w:val="0"/>
      <w:marTop w:val="0"/>
      <w:marBottom w:val="0"/>
      <w:divBdr>
        <w:top w:val="none" w:sz="0" w:space="0" w:color="auto"/>
        <w:left w:val="none" w:sz="0" w:space="0" w:color="auto"/>
        <w:bottom w:val="none" w:sz="0" w:space="0" w:color="auto"/>
        <w:right w:val="none" w:sz="0" w:space="0" w:color="auto"/>
      </w:divBdr>
    </w:div>
    <w:div w:id="723141577">
      <w:marLeft w:val="0"/>
      <w:marRight w:val="0"/>
      <w:marTop w:val="0"/>
      <w:marBottom w:val="0"/>
      <w:divBdr>
        <w:top w:val="none" w:sz="0" w:space="0" w:color="auto"/>
        <w:left w:val="none" w:sz="0" w:space="0" w:color="auto"/>
        <w:bottom w:val="none" w:sz="0" w:space="0" w:color="auto"/>
        <w:right w:val="none" w:sz="0" w:space="0" w:color="auto"/>
      </w:divBdr>
    </w:div>
    <w:div w:id="723141578">
      <w:marLeft w:val="0"/>
      <w:marRight w:val="0"/>
      <w:marTop w:val="0"/>
      <w:marBottom w:val="0"/>
      <w:divBdr>
        <w:top w:val="none" w:sz="0" w:space="0" w:color="auto"/>
        <w:left w:val="none" w:sz="0" w:space="0" w:color="auto"/>
        <w:bottom w:val="none" w:sz="0" w:space="0" w:color="auto"/>
        <w:right w:val="none" w:sz="0" w:space="0" w:color="auto"/>
      </w:divBdr>
    </w:div>
    <w:div w:id="723141580">
      <w:marLeft w:val="0"/>
      <w:marRight w:val="0"/>
      <w:marTop w:val="0"/>
      <w:marBottom w:val="0"/>
      <w:divBdr>
        <w:top w:val="none" w:sz="0" w:space="0" w:color="auto"/>
        <w:left w:val="none" w:sz="0" w:space="0" w:color="auto"/>
        <w:bottom w:val="none" w:sz="0" w:space="0" w:color="auto"/>
        <w:right w:val="none" w:sz="0" w:space="0" w:color="auto"/>
      </w:divBdr>
    </w:div>
    <w:div w:id="723141581">
      <w:marLeft w:val="0"/>
      <w:marRight w:val="0"/>
      <w:marTop w:val="0"/>
      <w:marBottom w:val="0"/>
      <w:divBdr>
        <w:top w:val="none" w:sz="0" w:space="0" w:color="auto"/>
        <w:left w:val="none" w:sz="0" w:space="0" w:color="auto"/>
        <w:bottom w:val="none" w:sz="0" w:space="0" w:color="auto"/>
        <w:right w:val="none" w:sz="0" w:space="0" w:color="auto"/>
      </w:divBdr>
    </w:div>
    <w:div w:id="723141583">
      <w:marLeft w:val="0"/>
      <w:marRight w:val="0"/>
      <w:marTop w:val="0"/>
      <w:marBottom w:val="0"/>
      <w:divBdr>
        <w:top w:val="none" w:sz="0" w:space="0" w:color="auto"/>
        <w:left w:val="none" w:sz="0" w:space="0" w:color="auto"/>
        <w:bottom w:val="none" w:sz="0" w:space="0" w:color="auto"/>
        <w:right w:val="none" w:sz="0" w:space="0" w:color="auto"/>
      </w:divBdr>
    </w:div>
    <w:div w:id="723141584">
      <w:marLeft w:val="0"/>
      <w:marRight w:val="0"/>
      <w:marTop w:val="0"/>
      <w:marBottom w:val="0"/>
      <w:divBdr>
        <w:top w:val="none" w:sz="0" w:space="0" w:color="auto"/>
        <w:left w:val="none" w:sz="0" w:space="0" w:color="auto"/>
        <w:bottom w:val="none" w:sz="0" w:space="0" w:color="auto"/>
        <w:right w:val="none" w:sz="0" w:space="0" w:color="auto"/>
      </w:divBdr>
    </w:div>
    <w:div w:id="723141585">
      <w:marLeft w:val="0"/>
      <w:marRight w:val="0"/>
      <w:marTop w:val="0"/>
      <w:marBottom w:val="0"/>
      <w:divBdr>
        <w:top w:val="none" w:sz="0" w:space="0" w:color="auto"/>
        <w:left w:val="none" w:sz="0" w:space="0" w:color="auto"/>
        <w:bottom w:val="none" w:sz="0" w:space="0" w:color="auto"/>
        <w:right w:val="none" w:sz="0" w:space="0" w:color="auto"/>
      </w:divBdr>
    </w:div>
    <w:div w:id="723141586">
      <w:marLeft w:val="0"/>
      <w:marRight w:val="0"/>
      <w:marTop w:val="0"/>
      <w:marBottom w:val="0"/>
      <w:divBdr>
        <w:top w:val="none" w:sz="0" w:space="0" w:color="auto"/>
        <w:left w:val="none" w:sz="0" w:space="0" w:color="auto"/>
        <w:bottom w:val="none" w:sz="0" w:space="0" w:color="auto"/>
        <w:right w:val="none" w:sz="0" w:space="0" w:color="auto"/>
      </w:divBdr>
    </w:div>
    <w:div w:id="723141587">
      <w:marLeft w:val="0"/>
      <w:marRight w:val="0"/>
      <w:marTop w:val="0"/>
      <w:marBottom w:val="0"/>
      <w:divBdr>
        <w:top w:val="none" w:sz="0" w:space="0" w:color="auto"/>
        <w:left w:val="none" w:sz="0" w:space="0" w:color="auto"/>
        <w:bottom w:val="none" w:sz="0" w:space="0" w:color="auto"/>
        <w:right w:val="none" w:sz="0" w:space="0" w:color="auto"/>
      </w:divBdr>
    </w:div>
    <w:div w:id="723141588">
      <w:marLeft w:val="0"/>
      <w:marRight w:val="0"/>
      <w:marTop w:val="0"/>
      <w:marBottom w:val="0"/>
      <w:divBdr>
        <w:top w:val="none" w:sz="0" w:space="0" w:color="auto"/>
        <w:left w:val="none" w:sz="0" w:space="0" w:color="auto"/>
        <w:bottom w:val="none" w:sz="0" w:space="0" w:color="auto"/>
        <w:right w:val="none" w:sz="0" w:space="0" w:color="auto"/>
      </w:divBdr>
    </w:div>
    <w:div w:id="723141589">
      <w:marLeft w:val="0"/>
      <w:marRight w:val="0"/>
      <w:marTop w:val="0"/>
      <w:marBottom w:val="0"/>
      <w:divBdr>
        <w:top w:val="none" w:sz="0" w:space="0" w:color="auto"/>
        <w:left w:val="none" w:sz="0" w:space="0" w:color="auto"/>
        <w:bottom w:val="none" w:sz="0" w:space="0" w:color="auto"/>
        <w:right w:val="none" w:sz="0" w:space="0" w:color="auto"/>
      </w:divBdr>
    </w:div>
    <w:div w:id="723141590">
      <w:marLeft w:val="0"/>
      <w:marRight w:val="0"/>
      <w:marTop w:val="0"/>
      <w:marBottom w:val="0"/>
      <w:divBdr>
        <w:top w:val="none" w:sz="0" w:space="0" w:color="auto"/>
        <w:left w:val="none" w:sz="0" w:space="0" w:color="auto"/>
        <w:bottom w:val="none" w:sz="0" w:space="0" w:color="auto"/>
        <w:right w:val="none" w:sz="0" w:space="0" w:color="auto"/>
      </w:divBdr>
    </w:div>
    <w:div w:id="723141591">
      <w:marLeft w:val="0"/>
      <w:marRight w:val="0"/>
      <w:marTop w:val="0"/>
      <w:marBottom w:val="0"/>
      <w:divBdr>
        <w:top w:val="none" w:sz="0" w:space="0" w:color="auto"/>
        <w:left w:val="none" w:sz="0" w:space="0" w:color="auto"/>
        <w:bottom w:val="none" w:sz="0" w:space="0" w:color="auto"/>
        <w:right w:val="none" w:sz="0" w:space="0" w:color="auto"/>
      </w:divBdr>
    </w:div>
    <w:div w:id="723141592">
      <w:marLeft w:val="0"/>
      <w:marRight w:val="0"/>
      <w:marTop w:val="0"/>
      <w:marBottom w:val="0"/>
      <w:divBdr>
        <w:top w:val="none" w:sz="0" w:space="0" w:color="auto"/>
        <w:left w:val="none" w:sz="0" w:space="0" w:color="auto"/>
        <w:bottom w:val="none" w:sz="0" w:space="0" w:color="auto"/>
        <w:right w:val="none" w:sz="0" w:space="0" w:color="auto"/>
      </w:divBdr>
    </w:div>
    <w:div w:id="723141593">
      <w:marLeft w:val="0"/>
      <w:marRight w:val="0"/>
      <w:marTop w:val="0"/>
      <w:marBottom w:val="0"/>
      <w:divBdr>
        <w:top w:val="none" w:sz="0" w:space="0" w:color="auto"/>
        <w:left w:val="none" w:sz="0" w:space="0" w:color="auto"/>
        <w:bottom w:val="none" w:sz="0" w:space="0" w:color="auto"/>
        <w:right w:val="none" w:sz="0" w:space="0" w:color="auto"/>
      </w:divBdr>
    </w:div>
    <w:div w:id="723141594">
      <w:marLeft w:val="0"/>
      <w:marRight w:val="0"/>
      <w:marTop w:val="0"/>
      <w:marBottom w:val="0"/>
      <w:divBdr>
        <w:top w:val="none" w:sz="0" w:space="0" w:color="auto"/>
        <w:left w:val="none" w:sz="0" w:space="0" w:color="auto"/>
        <w:bottom w:val="none" w:sz="0" w:space="0" w:color="auto"/>
        <w:right w:val="none" w:sz="0" w:space="0" w:color="auto"/>
      </w:divBdr>
    </w:div>
    <w:div w:id="723141595">
      <w:marLeft w:val="0"/>
      <w:marRight w:val="0"/>
      <w:marTop w:val="0"/>
      <w:marBottom w:val="0"/>
      <w:divBdr>
        <w:top w:val="none" w:sz="0" w:space="0" w:color="auto"/>
        <w:left w:val="none" w:sz="0" w:space="0" w:color="auto"/>
        <w:bottom w:val="none" w:sz="0" w:space="0" w:color="auto"/>
        <w:right w:val="none" w:sz="0" w:space="0" w:color="auto"/>
      </w:divBdr>
    </w:div>
    <w:div w:id="723141596">
      <w:marLeft w:val="0"/>
      <w:marRight w:val="0"/>
      <w:marTop w:val="0"/>
      <w:marBottom w:val="0"/>
      <w:divBdr>
        <w:top w:val="none" w:sz="0" w:space="0" w:color="auto"/>
        <w:left w:val="none" w:sz="0" w:space="0" w:color="auto"/>
        <w:bottom w:val="none" w:sz="0" w:space="0" w:color="auto"/>
        <w:right w:val="none" w:sz="0" w:space="0" w:color="auto"/>
      </w:divBdr>
    </w:div>
    <w:div w:id="723141597">
      <w:marLeft w:val="0"/>
      <w:marRight w:val="0"/>
      <w:marTop w:val="0"/>
      <w:marBottom w:val="0"/>
      <w:divBdr>
        <w:top w:val="none" w:sz="0" w:space="0" w:color="auto"/>
        <w:left w:val="none" w:sz="0" w:space="0" w:color="auto"/>
        <w:bottom w:val="none" w:sz="0" w:space="0" w:color="auto"/>
        <w:right w:val="none" w:sz="0" w:space="0" w:color="auto"/>
      </w:divBdr>
    </w:div>
    <w:div w:id="723141598">
      <w:marLeft w:val="0"/>
      <w:marRight w:val="0"/>
      <w:marTop w:val="0"/>
      <w:marBottom w:val="0"/>
      <w:divBdr>
        <w:top w:val="none" w:sz="0" w:space="0" w:color="auto"/>
        <w:left w:val="none" w:sz="0" w:space="0" w:color="auto"/>
        <w:bottom w:val="none" w:sz="0" w:space="0" w:color="auto"/>
        <w:right w:val="none" w:sz="0" w:space="0" w:color="auto"/>
      </w:divBdr>
    </w:div>
    <w:div w:id="723141599">
      <w:marLeft w:val="0"/>
      <w:marRight w:val="0"/>
      <w:marTop w:val="0"/>
      <w:marBottom w:val="0"/>
      <w:divBdr>
        <w:top w:val="none" w:sz="0" w:space="0" w:color="auto"/>
        <w:left w:val="none" w:sz="0" w:space="0" w:color="auto"/>
        <w:bottom w:val="none" w:sz="0" w:space="0" w:color="auto"/>
        <w:right w:val="none" w:sz="0" w:space="0" w:color="auto"/>
      </w:divBdr>
      <w:divsChild>
        <w:div w:id="723141574">
          <w:marLeft w:val="0"/>
          <w:marRight w:val="0"/>
          <w:marTop w:val="0"/>
          <w:marBottom w:val="0"/>
          <w:divBdr>
            <w:top w:val="none" w:sz="0" w:space="0" w:color="auto"/>
            <w:left w:val="none" w:sz="0" w:space="0" w:color="auto"/>
            <w:bottom w:val="none" w:sz="0" w:space="0" w:color="auto"/>
            <w:right w:val="none" w:sz="0" w:space="0" w:color="auto"/>
          </w:divBdr>
        </w:div>
        <w:div w:id="723141579">
          <w:marLeft w:val="0"/>
          <w:marRight w:val="0"/>
          <w:marTop w:val="0"/>
          <w:marBottom w:val="0"/>
          <w:divBdr>
            <w:top w:val="none" w:sz="0" w:space="0" w:color="auto"/>
            <w:left w:val="none" w:sz="0" w:space="0" w:color="auto"/>
            <w:bottom w:val="none" w:sz="0" w:space="0" w:color="auto"/>
            <w:right w:val="none" w:sz="0" w:space="0" w:color="auto"/>
          </w:divBdr>
        </w:div>
        <w:div w:id="723141641">
          <w:marLeft w:val="0"/>
          <w:marRight w:val="0"/>
          <w:marTop w:val="0"/>
          <w:marBottom w:val="0"/>
          <w:divBdr>
            <w:top w:val="none" w:sz="0" w:space="0" w:color="auto"/>
            <w:left w:val="none" w:sz="0" w:space="0" w:color="auto"/>
            <w:bottom w:val="none" w:sz="0" w:space="0" w:color="auto"/>
            <w:right w:val="none" w:sz="0" w:space="0" w:color="auto"/>
          </w:divBdr>
        </w:div>
        <w:div w:id="723141653">
          <w:marLeft w:val="0"/>
          <w:marRight w:val="0"/>
          <w:marTop w:val="0"/>
          <w:marBottom w:val="0"/>
          <w:divBdr>
            <w:top w:val="none" w:sz="0" w:space="0" w:color="auto"/>
            <w:left w:val="none" w:sz="0" w:space="0" w:color="auto"/>
            <w:bottom w:val="none" w:sz="0" w:space="0" w:color="auto"/>
            <w:right w:val="none" w:sz="0" w:space="0" w:color="auto"/>
          </w:divBdr>
        </w:div>
        <w:div w:id="723141655">
          <w:marLeft w:val="0"/>
          <w:marRight w:val="0"/>
          <w:marTop w:val="0"/>
          <w:marBottom w:val="0"/>
          <w:divBdr>
            <w:top w:val="none" w:sz="0" w:space="0" w:color="auto"/>
            <w:left w:val="none" w:sz="0" w:space="0" w:color="auto"/>
            <w:bottom w:val="none" w:sz="0" w:space="0" w:color="auto"/>
            <w:right w:val="none" w:sz="0" w:space="0" w:color="auto"/>
          </w:divBdr>
        </w:div>
        <w:div w:id="723141677">
          <w:marLeft w:val="0"/>
          <w:marRight w:val="0"/>
          <w:marTop w:val="0"/>
          <w:marBottom w:val="0"/>
          <w:divBdr>
            <w:top w:val="none" w:sz="0" w:space="0" w:color="auto"/>
            <w:left w:val="none" w:sz="0" w:space="0" w:color="auto"/>
            <w:bottom w:val="none" w:sz="0" w:space="0" w:color="auto"/>
            <w:right w:val="none" w:sz="0" w:space="0" w:color="auto"/>
          </w:divBdr>
        </w:div>
        <w:div w:id="723141688">
          <w:marLeft w:val="0"/>
          <w:marRight w:val="0"/>
          <w:marTop w:val="0"/>
          <w:marBottom w:val="0"/>
          <w:divBdr>
            <w:top w:val="none" w:sz="0" w:space="0" w:color="auto"/>
            <w:left w:val="none" w:sz="0" w:space="0" w:color="auto"/>
            <w:bottom w:val="none" w:sz="0" w:space="0" w:color="auto"/>
            <w:right w:val="none" w:sz="0" w:space="0" w:color="auto"/>
          </w:divBdr>
        </w:div>
        <w:div w:id="723141727">
          <w:marLeft w:val="0"/>
          <w:marRight w:val="0"/>
          <w:marTop w:val="0"/>
          <w:marBottom w:val="0"/>
          <w:divBdr>
            <w:top w:val="none" w:sz="0" w:space="0" w:color="auto"/>
            <w:left w:val="none" w:sz="0" w:space="0" w:color="auto"/>
            <w:bottom w:val="none" w:sz="0" w:space="0" w:color="auto"/>
            <w:right w:val="none" w:sz="0" w:space="0" w:color="auto"/>
          </w:divBdr>
          <w:divsChild>
            <w:div w:id="723141670">
              <w:marLeft w:val="0"/>
              <w:marRight w:val="0"/>
              <w:marTop w:val="0"/>
              <w:marBottom w:val="0"/>
              <w:divBdr>
                <w:top w:val="none" w:sz="0" w:space="0" w:color="auto"/>
                <w:left w:val="none" w:sz="0" w:space="0" w:color="auto"/>
                <w:bottom w:val="none" w:sz="0" w:space="0" w:color="auto"/>
                <w:right w:val="none" w:sz="0" w:space="0" w:color="auto"/>
              </w:divBdr>
            </w:div>
            <w:div w:id="723141709">
              <w:marLeft w:val="0"/>
              <w:marRight w:val="0"/>
              <w:marTop w:val="0"/>
              <w:marBottom w:val="0"/>
              <w:divBdr>
                <w:top w:val="none" w:sz="0" w:space="0" w:color="auto"/>
                <w:left w:val="none" w:sz="0" w:space="0" w:color="auto"/>
                <w:bottom w:val="none" w:sz="0" w:space="0" w:color="auto"/>
                <w:right w:val="none" w:sz="0" w:space="0" w:color="auto"/>
              </w:divBdr>
            </w:div>
            <w:div w:id="723141720">
              <w:marLeft w:val="0"/>
              <w:marRight w:val="0"/>
              <w:marTop w:val="0"/>
              <w:marBottom w:val="0"/>
              <w:divBdr>
                <w:top w:val="none" w:sz="0" w:space="0" w:color="auto"/>
                <w:left w:val="none" w:sz="0" w:space="0" w:color="auto"/>
                <w:bottom w:val="none" w:sz="0" w:space="0" w:color="auto"/>
                <w:right w:val="none" w:sz="0" w:space="0" w:color="auto"/>
              </w:divBdr>
            </w:div>
          </w:divsChild>
        </w:div>
        <w:div w:id="723141731">
          <w:marLeft w:val="0"/>
          <w:marRight w:val="0"/>
          <w:marTop w:val="0"/>
          <w:marBottom w:val="0"/>
          <w:divBdr>
            <w:top w:val="none" w:sz="0" w:space="0" w:color="auto"/>
            <w:left w:val="none" w:sz="0" w:space="0" w:color="auto"/>
            <w:bottom w:val="none" w:sz="0" w:space="0" w:color="auto"/>
            <w:right w:val="none" w:sz="0" w:space="0" w:color="auto"/>
          </w:divBdr>
        </w:div>
      </w:divsChild>
    </w:div>
    <w:div w:id="723141600">
      <w:marLeft w:val="0"/>
      <w:marRight w:val="0"/>
      <w:marTop w:val="0"/>
      <w:marBottom w:val="0"/>
      <w:divBdr>
        <w:top w:val="none" w:sz="0" w:space="0" w:color="auto"/>
        <w:left w:val="none" w:sz="0" w:space="0" w:color="auto"/>
        <w:bottom w:val="none" w:sz="0" w:space="0" w:color="auto"/>
        <w:right w:val="none" w:sz="0" w:space="0" w:color="auto"/>
      </w:divBdr>
    </w:div>
    <w:div w:id="723141601">
      <w:marLeft w:val="0"/>
      <w:marRight w:val="0"/>
      <w:marTop w:val="0"/>
      <w:marBottom w:val="0"/>
      <w:divBdr>
        <w:top w:val="none" w:sz="0" w:space="0" w:color="auto"/>
        <w:left w:val="none" w:sz="0" w:space="0" w:color="auto"/>
        <w:bottom w:val="none" w:sz="0" w:space="0" w:color="auto"/>
        <w:right w:val="none" w:sz="0" w:space="0" w:color="auto"/>
      </w:divBdr>
    </w:div>
    <w:div w:id="723141602">
      <w:marLeft w:val="0"/>
      <w:marRight w:val="0"/>
      <w:marTop w:val="0"/>
      <w:marBottom w:val="0"/>
      <w:divBdr>
        <w:top w:val="none" w:sz="0" w:space="0" w:color="auto"/>
        <w:left w:val="none" w:sz="0" w:space="0" w:color="auto"/>
        <w:bottom w:val="none" w:sz="0" w:space="0" w:color="auto"/>
        <w:right w:val="none" w:sz="0" w:space="0" w:color="auto"/>
      </w:divBdr>
    </w:div>
    <w:div w:id="723141603">
      <w:marLeft w:val="0"/>
      <w:marRight w:val="0"/>
      <w:marTop w:val="0"/>
      <w:marBottom w:val="0"/>
      <w:divBdr>
        <w:top w:val="none" w:sz="0" w:space="0" w:color="auto"/>
        <w:left w:val="none" w:sz="0" w:space="0" w:color="auto"/>
        <w:bottom w:val="none" w:sz="0" w:space="0" w:color="auto"/>
        <w:right w:val="none" w:sz="0" w:space="0" w:color="auto"/>
      </w:divBdr>
    </w:div>
    <w:div w:id="723141604">
      <w:marLeft w:val="0"/>
      <w:marRight w:val="0"/>
      <w:marTop w:val="0"/>
      <w:marBottom w:val="0"/>
      <w:divBdr>
        <w:top w:val="none" w:sz="0" w:space="0" w:color="auto"/>
        <w:left w:val="none" w:sz="0" w:space="0" w:color="auto"/>
        <w:bottom w:val="none" w:sz="0" w:space="0" w:color="auto"/>
        <w:right w:val="none" w:sz="0" w:space="0" w:color="auto"/>
      </w:divBdr>
      <w:divsChild>
        <w:div w:id="723141657">
          <w:marLeft w:val="0"/>
          <w:marRight w:val="0"/>
          <w:marTop w:val="0"/>
          <w:marBottom w:val="0"/>
          <w:divBdr>
            <w:top w:val="single" w:sz="6" w:space="0" w:color="356B20"/>
            <w:left w:val="single" w:sz="6" w:space="0" w:color="356B20"/>
            <w:bottom w:val="single" w:sz="6" w:space="0" w:color="356B20"/>
            <w:right w:val="single" w:sz="6" w:space="0" w:color="356B20"/>
          </w:divBdr>
          <w:divsChild>
            <w:div w:id="723141640">
              <w:marLeft w:val="30"/>
              <w:marRight w:val="0"/>
              <w:marTop w:val="0"/>
              <w:marBottom w:val="75"/>
              <w:divBdr>
                <w:top w:val="none" w:sz="0" w:space="0" w:color="auto"/>
                <w:left w:val="none" w:sz="0" w:space="0" w:color="auto"/>
                <w:bottom w:val="none" w:sz="0" w:space="0" w:color="auto"/>
                <w:right w:val="none" w:sz="0" w:space="0" w:color="auto"/>
              </w:divBdr>
            </w:div>
          </w:divsChild>
        </w:div>
      </w:divsChild>
    </w:div>
    <w:div w:id="723141605">
      <w:marLeft w:val="0"/>
      <w:marRight w:val="0"/>
      <w:marTop w:val="0"/>
      <w:marBottom w:val="0"/>
      <w:divBdr>
        <w:top w:val="none" w:sz="0" w:space="0" w:color="auto"/>
        <w:left w:val="none" w:sz="0" w:space="0" w:color="auto"/>
        <w:bottom w:val="none" w:sz="0" w:space="0" w:color="auto"/>
        <w:right w:val="none" w:sz="0" w:space="0" w:color="auto"/>
      </w:divBdr>
    </w:div>
    <w:div w:id="723141606">
      <w:marLeft w:val="0"/>
      <w:marRight w:val="0"/>
      <w:marTop w:val="0"/>
      <w:marBottom w:val="0"/>
      <w:divBdr>
        <w:top w:val="none" w:sz="0" w:space="0" w:color="auto"/>
        <w:left w:val="none" w:sz="0" w:space="0" w:color="auto"/>
        <w:bottom w:val="none" w:sz="0" w:space="0" w:color="auto"/>
        <w:right w:val="none" w:sz="0" w:space="0" w:color="auto"/>
      </w:divBdr>
    </w:div>
    <w:div w:id="723141607">
      <w:marLeft w:val="0"/>
      <w:marRight w:val="0"/>
      <w:marTop w:val="0"/>
      <w:marBottom w:val="0"/>
      <w:divBdr>
        <w:top w:val="none" w:sz="0" w:space="0" w:color="auto"/>
        <w:left w:val="none" w:sz="0" w:space="0" w:color="auto"/>
        <w:bottom w:val="none" w:sz="0" w:space="0" w:color="auto"/>
        <w:right w:val="none" w:sz="0" w:space="0" w:color="auto"/>
      </w:divBdr>
    </w:div>
    <w:div w:id="723141608">
      <w:marLeft w:val="0"/>
      <w:marRight w:val="0"/>
      <w:marTop w:val="0"/>
      <w:marBottom w:val="0"/>
      <w:divBdr>
        <w:top w:val="none" w:sz="0" w:space="0" w:color="auto"/>
        <w:left w:val="none" w:sz="0" w:space="0" w:color="auto"/>
        <w:bottom w:val="none" w:sz="0" w:space="0" w:color="auto"/>
        <w:right w:val="none" w:sz="0" w:space="0" w:color="auto"/>
      </w:divBdr>
    </w:div>
    <w:div w:id="723141609">
      <w:marLeft w:val="0"/>
      <w:marRight w:val="0"/>
      <w:marTop w:val="0"/>
      <w:marBottom w:val="0"/>
      <w:divBdr>
        <w:top w:val="none" w:sz="0" w:space="0" w:color="auto"/>
        <w:left w:val="none" w:sz="0" w:space="0" w:color="auto"/>
        <w:bottom w:val="none" w:sz="0" w:space="0" w:color="auto"/>
        <w:right w:val="none" w:sz="0" w:space="0" w:color="auto"/>
      </w:divBdr>
    </w:div>
    <w:div w:id="723141610">
      <w:marLeft w:val="0"/>
      <w:marRight w:val="0"/>
      <w:marTop w:val="0"/>
      <w:marBottom w:val="0"/>
      <w:divBdr>
        <w:top w:val="none" w:sz="0" w:space="0" w:color="auto"/>
        <w:left w:val="none" w:sz="0" w:space="0" w:color="auto"/>
        <w:bottom w:val="none" w:sz="0" w:space="0" w:color="auto"/>
        <w:right w:val="none" w:sz="0" w:space="0" w:color="auto"/>
      </w:divBdr>
    </w:div>
    <w:div w:id="723141611">
      <w:marLeft w:val="0"/>
      <w:marRight w:val="0"/>
      <w:marTop w:val="0"/>
      <w:marBottom w:val="0"/>
      <w:divBdr>
        <w:top w:val="none" w:sz="0" w:space="0" w:color="auto"/>
        <w:left w:val="none" w:sz="0" w:space="0" w:color="auto"/>
        <w:bottom w:val="none" w:sz="0" w:space="0" w:color="auto"/>
        <w:right w:val="none" w:sz="0" w:space="0" w:color="auto"/>
      </w:divBdr>
    </w:div>
    <w:div w:id="723141612">
      <w:marLeft w:val="0"/>
      <w:marRight w:val="0"/>
      <w:marTop w:val="0"/>
      <w:marBottom w:val="0"/>
      <w:divBdr>
        <w:top w:val="none" w:sz="0" w:space="0" w:color="auto"/>
        <w:left w:val="none" w:sz="0" w:space="0" w:color="auto"/>
        <w:bottom w:val="none" w:sz="0" w:space="0" w:color="auto"/>
        <w:right w:val="none" w:sz="0" w:space="0" w:color="auto"/>
      </w:divBdr>
    </w:div>
    <w:div w:id="723141613">
      <w:marLeft w:val="0"/>
      <w:marRight w:val="0"/>
      <w:marTop w:val="0"/>
      <w:marBottom w:val="0"/>
      <w:divBdr>
        <w:top w:val="none" w:sz="0" w:space="0" w:color="auto"/>
        <w:left w:val="none" w:sz="0" w:space="0" w:color="auto"/>
        <w:bottom w:val="none" w:sz="0" w:space="0" w:color="auto"/>
        <w:right w:val="none" w:sz="0" w:space="0" w:color="auto"/>
      </w:divBdr>
    </w:div>
    <w:div w:id="723141614">
      <w:marLeft w:val="0"/>
      <w:marRight w:val="0"/>
      <w:marTop w:val="0"/>
      <w:marBottom w:val="0"/>
      <w:divBdr>
        <w:top w:val="none" w:sz="0" w:space="0" w:color="auto"/>
        <w:left w:val="none" w:sz="0" w:space="0" w:color="auto"/>
        <w:bottom w:val="none" w:sz="0" w:space="0" w:color="auto"/>
        <w:right w:val="none" w:sz="0" w:space="0" w:color="auto"/>
      </w:divBdr>
    </w:div>
    <w:div w:id="723141615">
      <w:marLeft w:val="0"/>
      <w:marRight w:val="0"/>
      <w:marTop w:val="0"/>
      <w:marBottom w:val="0"/>
      <w:divBdr>
        <w:top w:val="none" w:sz="0" w:space="0" w:color="auto"/>
        <w:left w:val="none" w:sz="0" w:space="0" w:color="auto"/>
        <w:bottom w:val="none" w:sz="0" w:space="0" w:color="auto"/>
        <w:right w:val="none" w:sz="0" w:space="0" w:color="auto"/>
      </w:divBdr>
    </w:div>
    <w:div w:id="723141616">
      <w:marLeft w:val="0"/>
      <w:marRight w:val="0"/>
      <w:marTop w:val="0"/>
      <w:marBottom w:val="0"/>
      <w:divBdr>
        <w:top w:val="none" w:sz="0" w:space="0" w:color="auto"/>
        <w:left w:val="none" w:sz="0" w:space="0" w:color="auto"/>
        <w:bottom w:val="none" w:sz="0" w:space="0" w:color="auto"/>
        <w:right w:val="none" w:sz="0" w:space="0" w:color="auto"/>
      </w:divBdr>
    </w:div>
    <w:div w:id="723141617">
      <w:marLeft w:val="0"/>
      <w:marRight w:val="0"/>
      <w:marTop w:val="0"/>
      <w:marBottom w:val="0"/>
      <w:divBdr>
        <w:top w:val="none" w:sz="0" w:space="0" w:color="auto"/>
        <w:left w:val="none" w:sz="0" w:space="0" w:color="auto"/>
        <w:bottom w:val="none" w:sz="0" w:space="0" w:color="auto"/>
        <w:right w:val="none" w:sz="0" w:space="0" w:color="auto"/>
      </w:divBdr>
    </w:div>
    <w:div w:id="723141618">
      <w:marLeft w:val="0"/>
      <w:marRight w:val="0"/>
      <w:marTop w:val="0"/>
      <w:marBottom w:val="0"/>
      <w:divBdr>
        <w:top w:val="none" w:sz="0" w:space="0" w:color="auto"/>
        <w:left w:val="none" w:sz="0" w:space="0" w:color="auto"/>
        <w:bottom w:val="none" w:sz="0" w:space="0" w:color="auto"/>
        <w:right w:val="none" w:sz="0" w:space="0" w:color="auto"/>
      </w:divBdr>
    </w:div>
    <w:div w:id="723141619">
      <w:marLeft w:val="0"/>
      <w:marRight w:val="0"/>
      <w:marTop w:val="0"/>
      <w:marBottom w:val="0"/>
      <w:divBdr>
        <w:top w:val="none" w:sz="0" w:space="0" w:color="auto"/>
        <w:left w:val="none" w:sz="0" w:space="0" w:color="auto"/>
        <w:bottom w:val="none" w:sz="0" w:space="0" w:color="auto"/>
        <w:right w:val="none" w:sz="0" w:space="0" w:color="auto"/>
      </w:divBdr>
    </w:div>
    <w:div w:id="723141620">
      <w:marLeft w:val="0"/>
      <w:marRight w:val="0"/>
      <w:marTop w:val="0"/>
      <w:marBottom w:val="0"/>
      <w:divBdr>
        <w:top w:val="none" w:sz="0" w:space="0" w:color="auto"/>
        <w:left w:val="none" w:sz="0" w:space="0" w:color="auto"/>
        <w:bottom w:val="none" w:sz="0" w:space="0" w:color="auto"/>
        <w:right w:val="none" w:sz="0" w:space="0" w:color="auto"/>
      </w:divBdr>
    </w:div>
    <w:div w:id="723141622">
      <w:marLeft w:val="0"/>
      <w:marRight w:val="0"/>
      <w:marTop w:val="0"/>
      <w:marBottom w:val="0"/>
      <w:divBdr>
        <w:top w:val="none" w:sz="0" w:space="0" w:color="auto"/>
        <w:left w:val="none" w:sz="0" w:space="0" w:color="auto"/>
        <w:bottom w:val="none" w:sz="0" w:space="0" w:color="auto"/>
        <w:right w:val="none" w:sz="0" w:space="0" w:color="auto"/>
      </w:divBdr>
    </w:div>
    <w:div w:id="723141623">
      <w:marLeft w:val="0"/>
      <w:marRight w:val="0"/>
      <w:marTop w:val="0"/>
      <w:marBottom w:val="0"/>
      <w:divBdr>
        <w:top w:val="none" w:sz="0" w:space="0" w:color="auto"/>
        <w:left w:val="none" w:sz="0" w:space="0" w:color="auto"/>
        <w:bottom w:val="none" w:sz="0" w:space="0" w:color="auto"/>
        <w:right w:val="none" w:sz="0" w:space="0" w:color="auto"/>
      </w:divBdr>
    </w:div>
    <w:div w:id="723141624">
      <w:marLeft w:val="0"/>
      <w:marRight w:val="0"/>
      <w:marTop w:val="0"/>
      <w:marBottom w:val="0"/>
      <w:divBdr>
        <w:top w:val="none" w:sz="0" w:space="0" w:color="auto"/>
        <w:left w:val="none" w:sz="0" w:space="0" w:color="auto"/>
        <w:bottom w:val="none" w:sz="0" w:space="0" w:color="auto"/>
        <w:right w:val="none" w:sz="0" w:space="0" w:color="auto"/>
      </w:divBdr>
    </w:div>
    <w:div w:id="723141625">
      <w:marLeft w:val="0"/>
      <w:marRight w:val="0"/>
      <w:marTop w:val="0"/>
      <w:marBottom w:val="0"/>
      <w:divBdr>
        <w:top w:val="none" w:sz="0" w:space="0" w:color="auto"/>
        <w:left w:val="none" w:sz="0" w:space="0" w:color="auto"/>
        <w:bottom w:val="none" w:sz="0" w:space="0" w:color="auto"/>
        <w:right w:val="none" w:sz="0" w:space="0" w:color="auto"/>
      </w:divBdr>
    </w:div>
    <w:div w:id="723141626">
      <w:marLeft w:val="0"/>
      <w:marRight w:val="0"/>
      <w:marTop w:val="0"/>
      <w:marBottom w:val="0"/>
      <w:divBdr>
        <w:top w:val="none" w:sz="0" w:space="0" w:color="auto"/>
        <w:left w:val="none" w:sz="0" w:space="0" w:color="auto"/>
        <w:bottom w:val="none" w:sz="0" w:space="0" w:color="auto"/>
        <w:right w:val="none" w:sz="0" w:space="0" w:color="auto"/>
      </w:divBdr>
    </w:div>
    <w:div w:id="723141627">
      <w:marLeft w:val="0"/>
      <w:marRight w:val="0"/>
      <w:marTop w:val="0"/>
      <w:marBottom w:val="0"/>
      <w:divBdr>
        <w:top w:val="none" w:sz="0" w:space="0" w:color="auto"/>
        <w:left w:val="none" w:sz="0" w:space="0" w:color="auto"/>
        <w:bottom w:val="none" w:sz="0" w:space="0" w:color="auto"/>
        <w:right w:val="none" w:sz="0" w:space="0" w:color="auto"/>
      </w:divBdr>
    </w:div>
    <w:div w:id="723141628">
      <w:marLeft w:val="0"/>
      <w:marRight w:val="0"/>
      <w:marTop w:val="0"/>
      <w:marBottom w:val="0"/>
      <w:divBdr>
        <w:top w:val="none" w:sz="0" w:space="0" w:color="auto"/>
        <w:left w:val="none" w:sz="0" w:space="0" w:color="auto"/>
        <w:bottom w:val="none" w:sz="0" w:space="0" w:color="auto"/>
        <w:right w:val="none" w:sz="0" w:space="0" w:color="auto"/>
      </w:divBdr>
    </w:div>
    <w:div w:id="723141629">
      <w:marLeft w:val="0"/>
      <w:marRight w:val="0"/>
      <w:marTop w:val="0"/>
      <w:marBottom w:val="0"/>
      <w:divBdr>
        <w:top w:val="none" w:sz="0" w:space="0" w:color="auto"/>
        <w:left w:val="none" w:sz="0" w:space="0" w:color="auto"/>
        <w:bottom w:val="none" w:sz="0" w:space="0" w:color="auto"/>
        <w:right w:val="none" w:sz="0" w:space="0" w:color="auto"/>
      </w:divBdr>
    </w:div>
    <w:div w:id="723141630">
      <w:marLeft w:val="0"/>
      <w:marRight w:val="0"/>
      <w:marTop w:val="0"/>
      <w:marBottom w:val="0"/>
      <w:divBdr>
        <w:top w:val="none" w:sz="0" w:space="0" w:color="auto"/>
        <w:left w:val="none" w:sz="0" w:space="0" w:color="auto"/>
        <w:bottom w:val="none" w:sz="0" w:space="0" w:color="auto"/>
        <w:right w:val="none" w:sz="0" w:space="0" w:color="auto"/>
      </w:divBdr>
    </w:div>
    <w:div w:id="723141631">
      <w:marLeft w:val="0"/>
      <w:marRight w:val="0"/>
      <w:marTop w:val="0"/>
      <w:marBottom w:val="0"/>
      <w:divBdr>
        <w:top w:val="none" w:sz="0" w:space="0" w:color="auto"/>
        <w:left w:val="none" w:sz="0" w:space="0" w:color="auto"/>
        <w:bottom w:val="none" w:sz="0" w:space="0" w:color="auto"/>
        <w:right w:val="none" w:sz="0" w:space="0" w:color="auto"/>
      </w:divBdr>
    </w:div>
    <w:div w:id="723141632">
      <w:marLeft w:val="0"/>
      <w:marRight w:val="0"/>
      <w:marTop w:val="0"/>
      <w:marBottom w:val="0"/>
      <w:divBdr>
        <w:top w:val="none" w:sz="0" w:space="0" w:color="auto"/>
        <w:left w:val="none" w:sz="0" w:space="0" w:color="auto"/>
        <w:bottom w:val="none" w:sz="0" w:space="0" w:color="auto"/>
        <w:right w:val="none" w:sz="0" w:space="0" w:color="auto"/>
      </w:divBdr>
    </w:div>
    <w:div w:id="723141633">
      <w:marLeft w:val="0"/>
      <w:marRight w:val="0"/>
      <w:marTop w:val="0"/>
      <w:marBottom w:val="0"/>
      <w:divBdr>
        <w:top w:val="none" w:sz="0" w:space="0" w:color="auto"/>
        <w:left w:val="none" w:sz="0" w:space="0" w:color="auto"/>
        <w:bottom w:val="none" w:sz="0" w:space="0" w:color="auto"/>
        <w:right w:val="none" w:sz="0" w:space="0" w:color="auto"/>
      </w:divBdr>
    </w:div>
    <w:div w:id="723141634">
      <w:marLeft w:val="0"/>
      <w:marRight w:val="0"/>
      <w:marTop w:val="0"/>
      <w:marBottom w:val="0"/>
      <w:divBdr>
        <w:top w:val="none" w:sz="0" w:space="0" w:color="auto"/>
        <w:left w:val="none" w:sz="0" w:space="0" w:color="auto"/>
        <w:bottom w:val="none" w:sz="0" w:space="0" w:color="auto"/>
        <w:right w:val="none" w:sz="0" w:space="0" w:color="auto"/>
      </w:divBdr>
    </w:div>
    <w:div w:id="723141635">
      <w:marLeft w:val="0"/>
      <w:marRight w:val="0"/>
      <w:marTop w:val="0"/>
      <w:marBottom w:val="0"/>
      <w:divBdr>
        <w:top w:val="none" w:sz="0" w:space="0" w:color="auto"/>
        <w:left w:val="none" w:sz="0" w:space="0" w:color="auto"/>
        <w:bottom w:val="none" w:sz="0" w:space="0" w:color="auto"/>
        <w:right w:val="none" w:sz="0" w:space="0" w:color="auto"/>
      </w:divBdr>
    </w:div>
    <w:div w:id="723141636">
      <w:marLeft w:val="0"/>
      <w:marRight w:val="0"/>
      <w:marTop w:val="0"/>
      <w:marBottom w:val="0"/>
      <w:divBdr>
        <w:top w:val="none" w:sz="0" w:space="0" w:color="auto"/>
        <w:left w:val="none" w:sz="0" w:space="0" w:color="auto"/>
        <w:bottom w:val="none" w:sz="0" w:space="0" w:color="auto"/>
        <w:right w:val="none" w:sz="0" w:space="0" w:color="auto"/>
      </w:divBdr>
    </w:div>
    <w:div w:id="723141637">
      <w:marLeft w:val="0"/>
      <w:marRight w:val="0"/>
      <w:marTop w:val="0"/>
      <w:marBottom w:val="0"/>
      <w:divBdr>
        <w:top w:val="none" w:sz="0" w:space="0" w:color="auto"/>
        <w:left w:val="none" w:sz="0" w:space="0" w:color="auto"/>
        <w:bottom w:val="none" w:sz="0" w:space="0" w:color="auto"/>
        <w:right w:val="none" w:sz="0" w:space="0" w:color="auto"/>
      </w:divBdr>
    </w:div>
    <w:div w:id="723141638">
      <w:marLeft w:val="0"/>
      <w:marRight w:val="0"/>
      <w:marTop w:val="0"/>
      <w:marBottom w:val="0"/>
      <w:divBdr>
        <w:top w:val="none" w:sz="0" w:space="0" w:color="auto"/>
        <w:left w:val="none" w:sz="0" w:space="0" w:color="auto"/>
        <w:bottom w:val="none" w:sz="0" w:space="0" w:color="auto"/>
        <w:right w:val="none" w:sz="0" w:space="0" w:color="auto"/>
      </w:divBdr>
    </w:div>
    <w:div w:id="723141639">
      <w:marLeft w:val="0"/>
      <w:marRight w:val="0"/>
      <w:marTop w:val="0"/>
      <w:marBottom w:val="0"/>
      <w:divBdr>
        <w:top w:val="none" w:sz="0" w:space="0" w:color="auto"/>
        <w:left w:val="none" w:sz="0" w:space="0" w:color="auto"/>
        <w:bottom w:val="none" w:sz="0" w:space="0" w:color="auto"/>
        <w:right w:val="none" w:sz="0" w:space="0" w:color="auto"/>
      </w:divBdr>
    </w:div>
    <w:div w:id="723141642">
      <w:marLeft w:val="0"/>
      <w:marRight w:val="0"/>
      <w:marTop w:val="0"/>
      <w:marBottom w:val="0"/>
      <w:divBdr>
        <w:top w:val="none" w:sz="0" w:space="0" w:color="auto"/>
        <w:left w:val="none" w:sz="0" w:space="0" w:color="auto"/>
        <w:bottom w:val="none" w:sz="0" w:space="0" w:color="auto"/>
        <w:right w:val="none" w:sz="0" w:space="0" w:color="auto"/>
      </w:divBdr>
    </w:div>
    <w:div w:id="723141643">
      <w:marLeft w:val="0"/>
      <w:marRight w:val="0"/>
      <w:marTop w:val="0"/>
      <w:marBottom w:val="0"/>
      <w:divBdr>
        <w:top w:val="none" w:sz="0" w:space="0" w:color="auto"/>
        <w:left w:val="none" w:sz="0" w:space="0" w:color="auto"/>
        <w:bottom w:val="none" w:sz="0" w:space="0" w:color="auto"/>
        <w:right w:val="none" w:sz="0" w:space="0" w:color="auto"/>
      </w:divBdr>
    </w:div>
    <w:div w:id="723141644">
      <w:marLeft w:val="0"/>
      <w:marRight w:val="0"/>
      <w:marTop w:val="0"/>
      <w:marBottom w:val="0"/>
      <w:divBdr>
        <w:top w:val="none" w:sz="0" w:space="0" w:color="auto"/>
        <w:left w:val="none" w:sz="0" w:space="0" w:color="auto"/>
        <w:bottom w:val="none" w:sz="0" w:space="0" w:color="auto"/>
        <w:right w:val="none" w:sz="0" w:space="0" w:color="auto"/>
      </w:divBdr>
    </w:div>
    <w:div w:id="723141645">
      <w:marLeft w:val="0"/>
      <w:marRight w:val="0"/>
      <w:marTop w:val="0"/>
      <w:marBottom w:val="0"/>
      <w:divBdr>
        <w:top w:val="none" w:sz="0" w:space="0" w:color="auto"/>
        <w:left w:val="none" w:sz="0" w:space="0" w:color="auto"/>
        <w:bottom w:val="none" w:sz="0" w:space="0" w:color="auto"/>
        <w:right w:val="none" w:sz="0" w:space="0" w:color="auto"/>
      </w:divBdr>
    </w:div>
    <w:div w:id="723141647">
      <w:marLeft w:val="0"/>
      <w:marRight w:val="0"/>
      <w:marTop w:val="0"/>
      <w:marBottom w:val="0"/>
      <w:divBdr>
        <w:top w:val="none" w:sz="0" w:space="0" w:color="auto"/>
        <w:left w:val="none" w:sz="0" w:space="0" w:color="auto"/>
        <w:bottom w:val="none" w:sz="0" w:space="0" w:color="auto"/>
        <w:right w:val="none" w:sz="0" w:space="0" w:color="auto"/>
      </w:divBdr>
    </w:div>
    <w:div w:id="723141648">
      <w:marLeft w:val="0"/>
      <w:marRight w:val="0"/>
      <w:marTop w:val="0"/>
      <w:marBottom w:val="0"/>
      <w:divBdr>
        <w:top w:val="none" w:sz="0" w:space="0" w:color="auto"/>
        <w:left w:val="none" w:sz="0" w:space="0" w:color="auto"/>
        <w:bottom w:val="none" w:sz="0" w:space="0" w:color="auto"/>
        <w:right w:val="none" w:sz="0" w:space="0" w:color="auto"/>
      </w:divBdr>
    </w:div>
    <w:div w:id="723141649">
      <w:marLeft w:val="0"/>
      <w:marRight w:val="0"/>
      <w:marTop w:val="0"/>
      <w:marBottom w:val="0"/>
      <w:divBdr>
        <w:top w:val="none" w:sz="0" w:space="0" w:color="auto"/>
        <w:left w:val="none" w:sz="0" w:space="0" w:color="auto"/>
        <w:bottom w:val="none" w:sz="0" w:space="0" w:color="auto"/>
        <w:right w:val="none" w:sz="0" w:space="0" w:color="auto"/>
      </w:divBdr>
    </w:div>
    <w:div w:id="723141650">
      <w:marLeft w:val="0"/>
      <w:marRight w:val="0"/>
      <w:marTop w:val="0"/>
      <w:marBottom w:val="0"/>
      <w:divBdr>
        <w:top w:val="none" w:sz="0" w:space="0" w:color="auto"/>
        <w:left w:val="none" w:sz="0" w:space="0" w:color="auto"/>
        <w:bottom w:val="none" w:sz="0" w:space="0" w:color="auto"/>
        <w:right w:val="none" w:sz="0" w:space="0" w:color="auto"/>
      </w:divBdr>
    </w:div>
    <w:div w:id="723141651">
      <w:marLeft w:val="0"/>
      <w:marRight w:val="0"/>
      <w:marTop w:val="0"/>
      <w:marBottom w:val="0"/>
      <w:divBdr>
        <w:top w:val="none" w:sz="0" w:space="0" w:color="auto"/>
        <w:left w:val="none" w:sz="0" w:space="0" w:color="auto"/>
        <w:bottom w:val="none" w:sz="0" w:space="0" w:color="auto"/>
        <w:right w:val="none" w:sz="0" w:space="0" w:color="auto"/>
      </w:divBdr>
    </w:div>
    <w:div w:id="723141652">
      <w:marLeft w:val="0"/>
      <w:marRight w:val="0"/>
      <w:marTop w:val="0"/>
      <w:marBottom w:val="0"/>
      <w:divBdr>
        <w:top w:val="none" w:sz="0" w:space="0" w:color="auto"/>
        <w:left w:val="none" w:sz="0" w:space="0" w:color="auto"/>
        <w:bottom w:val="none" w:sz="0" w:space="0" w:color="auto"/>
        <w:right w:val="none" w:sz="0" w:space="0" w:color="auto"/>
      </w:divBdr>
    </w:div>
    <w:div w:id="723141654">
      <w:marLeft w:val="0"/>
      <w:marRight w:val="0"/>
      <w:marTop w:val="0"/>
      <w:marBottom w:val="0"/>
      <w:divBdr>
        <w:top w:val="none" w:sz="0" w:space="0" w:color="auto"/>
        <w:left w:val="none" w:sz="0" w:space="0" w:color="auto"/>
        <w:bottom w:val="none" w:sz="0" w:space="0" w:color="auto"/>
        <w:right w:val="none" w:sz="0" w:space="0" w:color="auto"/>
      </w:divBdr>
    </w:div>
    <w:div w:id="723141656">
      <w:marLeft w:val="0"/>
      <w:marRight w:val="0"/>
      <w:marTop w:val="0"/>
      <w:marBottom w:val="0"/>
      <w:divBdr>
        <w:top w:val="none" w:sz="0" w:space="0" w:color="auto"/>
        <w:left w:val="none" w:sz="0" w:space="0" w:color="auto"/>
        <w:bottom w:val="none" w:sz="0" w:space="0" w:color="auto"/>
        <w:right w:val="none" w:sz="0" w:space="0" w:color="auto"/>
      </w:divBdr>
    </w:div>
    <w:div w:id="723141658">
      <w:marLeft w:val="0"/>
      <w:marRight w:val="0"/>
      <w:marTop w:val="0"/>
      <w:marBottom w:val="0"/>
      <w:divBdr>
        <w:top w:val="none" w:sz="0" w:space="0" w:color="auto"/>
        <w:left w:val="none" w:sz="0" w:space="0" w:color="auto"/>
        <w:bottom w:val="none" w:sz="0" w:space="0" w:color="auto"/>
        <w:right w:val="none" w:sz="0" w:space="0" w:color="auto"/>
      </w:divBdr>
    </w:div>
    <w:div w:id="723141659">
      <w:marLeft w:val="0"/>
      <w:marRight w:val="0"/>
      <w:marTop w:val="0"/>
      <w:marBottom w:val="0"/>
      <w:divBdr>
        <w:top w:val="none" w:sz="0" w:space="0" w:color="auto"/>
        <w:left w:val="none" w:sz="0" w:space="0" w:color="auto"/>
        <w:bottom w:val="none" w:sz="0" w:space="0" w:color="auto"/>
        <w:right w:val="none" w:sz="0" w:space="0" w:color="auto"/>
      </w:divBdr>
    </w:div>
    <w:div w:id="723141660">
      <w:marLeft w:val="0"/>
      <w:marRight w:val="0"/>
      <w:marTop w:val="0"/>
      <w:marBottom w:val="0"/>
      <w:divBdr>
        <w:top w:val="none" w:sz="0" w:space="0" w:color="auto"/>
        <w:left w:val="none" w:sz="0" w:space="0" w:color="auto"/>
        <w:bottom w:val="none" w:sz="0" w:space="0" w:color="auto"/>
        <w:right w:val="none" w:sz="0" w:space="0" w:color="auto"/>
      </w:divBdr>
    </w:div>
    <w:div w:id="723141661">
      <w:marLeft w:val="0"/>
      <w:marRight w:val="0"/>
      <w:marTop w:val="0"/>
      <w:marBottom w:val="0"/>
      <w:divBdr>
        <w:top w:val="none" w:sz="0" w:space="0" w:color="auto"/>
        <w:left w:val="none" w:sz="0" w:space="0" w:color="auto"/>
        <w:bottom w:val="none" w:sz="0" w:space="0" w:color="auto"/>
        <w:right w:val="none" w:sz="0" w:space="0" w:color="auto"/>
      </w:divBdr>
    </w:div>
    <w:div w:id="723141662">
      <w:marLeft w:val="0"/>
      <w:marRight w:val="0"/>
      <w:marTop w:val="0"/>
      <w:marBottom w:val="0"/>
      <w:divBdr>
        <w:top w:val="none" w:sz="0" w:space="0" w:color="auto"/>
        <w:left w:val="none" w:sz="0" w:space="0" w:color="auto"/>
        <w:bottom w:val="none" w:sz="0" w:space="0" w:color="auto"/>
        <w:right w:val="none" w:sz="0" w:space="0" w:color="auto"/>
      </w:divBdr>
    </w:div>
    <w:div w:id="723141663">
      <w:marLeft w:val="0"/>
      <w:marRight w:val="0"/>
      <w:marTop w:val="0"/>
      <w:marBottom w:val="0"/>
      <w:divBdr>
        <w:top w:val="none" w:sz="0" w:space="0" w:color="auto"/>
        <w:left w:val="none" w:sz="0" w:space="0" w:color="auto"/>
        <w:bottom w:val="none" w:sz="0" w:space="0" w:color="auto"/>
        <w:right w:val="none" w:sz="0" w:space="0" w:color="auto"/>
      </w:divBdr>
    </w:div>
    <w:div w:id="723141664">
      <w:marLeft w:val="0"/>
      <w:marRight w:val="0"/>
      <w:marTop w:val="0"/>
      <w:marBottom w:val="0"/>
      <w:divBdr>
        <w:top w:val="none" w:sz="0" w:space="0" w:color="auto"/>
        <w:left w:val="none" w:sz="0" w:space="0" w:color="auto"/>
        <w:bottom w:val="none" w:sz="0" w:space="0" w:color="auto"/>
        <w:right w:val="none" w:sz="0" w:space="0" w:color="auto"/>
      </w:divBdr>
    </w:div>
    <w:div w:id="723141665">
      <w:marLeft w:val="0"/>
      <w:marRight w:val="0"/>
      <w:marTop w:val="0"/>
      <w:marBottom w:val="0"/>
      <w:divBdr>
        <w:top w:val="none" w:sz="0" w:space="0" w:color="auto"/>
        <w:left w:val="none" w:sz="0" w:space="0" w:color="auto"/>
        <w:bottom w:val="none" w:sz="0" w:space="0" w:color="auto"/>
        <w:right w:val="none" w:sz="0" w:space="0" w:color="auto"/>
      </w:divBdr>
    </w:div>
    <w:div w:id="723141666">
      <w:marLeft w:val="0"/>
      <w:marRight w:val="0"/>
      <w:marTop w:val="0"/>
      <w:marBottom w:val="0"/>
      <w:divBdr>
        <w:top w:val="none" w:sz="0" w:space="0" w:color="auto"/>
        <w:left w:val="none" w:sz="0" w:space="0" w:color="auto"/>
        <w:bottom w:val="none" w:sz="0" w:space="0" w:color="auto"/>
        <w:right w:val="none" w:sz="0" w:space="0" w:color="auto"/>
      </w:divBdr>
    </w:div>
    <w:div w:id="723141667">
      <w:marLeft w:val="0"/>
      <w:marRight w:val="0"/>
      <w:marTop w:val="0"/>
      <w:marBottom w:val="0"/>
      <w:divBdr>
        <w:top w:val="none" w:sz="0" w:space="0" w:color="auto"/>
        <w:left w:val="none" w:sz="0" w:space="0" w:color="auto"/>
        <w:bottom w:val="none" w:sz="0" w:space="0" w:color="auto"/>
        <w:right w:val="none" w:sz="0" w:space="0" w:color="auto"/>
      </w:divBdr>
    </w:div>
    <w:div w:id="723141668">
      <w:marLeft w:val="0"/>
      <w:marRight w:val="0"/>
      <w:marTop w:val="0"/>
      <w:marBottom w:val="0"/>
      <w:divBdr>
        <w:top w:val="none" w:sz="0" w:space="0" w:color="auto"/>
        <w:left w:val="none" w:sz="0" w:space="0" w:color="auto"/>
        <w:bottom w:val="none" w:sz="0" w:space="0" w:color="auto"/>
        <w:right w:val="none" w:sz="0" w:space="0" w:color="auto"/>
      </w:divBdr>
    </w:div>
    <w:div w:id="723141669">
      <w:marLeft w:val="0"/>
      <w:marRight w:val="0"/>
      <w:marTop w:val="0"/>
      <w:marBottom w:val="0"/>
      <w:divBdr>
        <w:top w:val="none" w:sz="0" w:space="0" w:color="auto"/>
        <w:left w:val="none" w:sz="0" w:space="0" w:color="auto"/>
        <w:bottom w:val="none" w:sz="0" w:space="0" w:color="auto"/>
        <w:right w:val="none" w:sz="0" w:space="0" w:color="auto"/>
      </w:divBdr>
    </w:div>
    <w:div w:id="723141671">
      <w:marLeft w:val="0"/>
      <w:marRight w:val="0"/>
      <w:marTop w:val="0"/>
      <w:marBottom w:val="0"/>
      <w:divBdr>
        <w:top w:val="none" w:sz="0" w:space="0" w:color="auto"/>
        <w:left w:val="none" w:sz="0" w:space="0" w:color="auto"/>
        <w:bottom w:val="none" w:sz="0" w:space="0" w:color="auto"/>
        <w:right w:val="none" w:sz="0" w:space="0" w:color="auto"/>
      </w:divBdr>
    </w:div>
    <w:div w:id="723141672">
      <w:marLeft w:val="0"/>
      <w:marRight w:val="0"/>
      <w:marTop w:val="0"/>
      <w:marBottom w:val="0"/>
      <w:divBdr>
        <w:top w:val="none" w:sz="0" w:space="0" w:color="auto"/>
        <w:left w:val="none" w:sz="0" w:space="0" w:color="auto"/>
        <w:bottom w:val="none" w:sz="0" w:space="0" w:color="auto"/>
        <w:right w:val="none" w:sz="0" w:space="0" w:color="auto"/>
      </w:divBdr>
    </w:div>
    <w:div w:id="723141673">
      <w:marLeft w:val="0"/>
      <w:marRight w:val="0"/>
      <w:marTop w:val="0"/>
      <w:marBottom w:val="0"/>
      <w:divBdr>
        <w:top w:val="none" w:sz="0" w:space="0" w:color="auto"/>
        <w:left w:val="none" w:sz="0" w:space="0" w:color="auto"/>
        <w:bottom w:val="none" w:sz="0" w:space="0" w:color="auto"/>
        <w:right w:val="none" w:sz="0" w:space="0" w:color="auto"/>
      </w:divBdr>
    </w:div>
    <w:div w:id="723141674">
      <w:marLeft w:val="0"/>
      <w:marRight w:val="0"/>
      <w:marTop w:val="0"/>
      <w:marBottom w:val="0"/>
      <w:divBdr>
        <w:top w:val="none" w:sz="0" w:space="0" w:color="auto"/>
        <w:left w:val="none" w:sz="0" w:space="0" w:color="auto"/>
        <w:bottom w:val="none" w:sz="0" w:space="0" w:color="auto"/>
        <w:right w:val="none" w:sz="0" w:space="0" w:color="auto"/>
      </w:divBdr>
    </w:div>
    <w:div w:id="723141675">
      <w:marLeft w:val="0"/>
      <w:marRight w:val="0"/>
      <w:marTop w:val="0"/>
      <w:marBottom w:val="0"/>
      <w:divBdr>
        <w:top w:val="none" w:sz="0" w:space="0" w:color="auto"/>
        <w:left w:val="none" w:sz="0" w:space="0" w:color="auto"/>
        <w:bottom w:val="none" w:sz="0" w:space="0" w:color="auto"/>
        <w:right w:val="none" w:sz="0" w:space="0" w:color="auto"/>
      </w:divBdr>
    </w:div>
    <w:div w:id="723141676">
      <w:marLeft w:val="0"/>
      <w:marRight w:val="0"/>
      <w:marTop w:val="0"/>
      <w:marBottom w:val="0"/>
      <w:divBdr>
        <w:top w:val="none" w:sz="0" w:space="0" w:color="auto"/>
        <w:left w:val="none" w:sz="0" w:space="0" w:color="auto"/>
        <w:bottom w:val="none" w:sz="0" w:space="0" w:color="auto"/>
        <w:right w:val="none" w:sz="0" w:space="0" w:color="auto"/>
      </w:divBdr>
    </w:div>
    <w:div w:id="723141678">
      <w:marLeft w:val="0"/>
      <w:marRight w:val="0"/>
      <w:marTop w:val="0"/>
      <w:marBottom w:val="0"/>
      <w:divBdr>
        <w:top w:val="none" w:sz="0" w:space="0" w:color="auto"/>
        <w:left w:val="none" w:sz="0" w:space="0" w:color="auto"/>
        <w:bottom w:val="none" w:sz="0" w:space="0" w:color="auto"/>
        <w:right w:val="none" w:sz="0" w:space="0" w:color="auto"/>
      </w:divBdr>
    </w:div>
    <w:div w:id="723141679">
      <w:marLeft w:val="0"/>
      <w:marRight w:val="0"/>
      <w:marTop w:val="0"/>
      <w:marBottom w:val="0"/>
      <w:divBdr>
        <w:top w:val="none" w:sz="0" w:space="0" w:color="auto"/>
        <w:left w:val="none" w:sz="0" w:space="0" w:color="auto"/>
        <w:bottom w:val="none" w:sz="0" w:space="0" w:color="auto"/>
        <w:right w:val="none" w:sz="0" w:space="0" w:color="auto"/>
      </w:divBdr>
    </w:div>
    <w:div w:id="723141680">
      <w:marLeft w:val="0"/>
      <w:marRight w:val="0"/>
      <w:marTop w:val="0"/>
      <w:marBottom w:val="0"/>
      <w:divBdr>
        <w:top w:val="none" w:sz="0" w:space="0" w:color="auto"/>
        <w:left w:val="none" w:sz="0" w:space="0" w:color="auto"/>
        <w:bottom w:val="none" w:sz="0" w:space="0" w:color="auto"/>
        <w:right w:val="none" w:sz="0" w:space="0" w:color="auto"/>
      </w:divBdr>
    </w:div>
    <w:div w:id="723141681">
      <w:marLeft w:val="0"/>
      <w:marRight w:val="0"/>
      <w:marTop w:val="0"/>
      <w:marBottom w:val="0"/>
      <w:divBdr>
        <w:top w:val="none" w:sz="0" w:space="0" w:color="auto"/>
        <w:left w:val="none" w:sz="0" w:space="0" w:color="auto"/>
        <w:bottom w:val="none" w:sz="0" w:space="0" w:color="auto"/>
        <w:right w:val="none" w:sz="0" w:space="0" w:color="auto"/>
      </w:divBdr>
    </w:div>
    <w:div w:id="723141682">
      <w:marLeft w:val="0"/>
      <w:marRight w:val="0"/>
      <w:marTop w:val="0"/>
      <w:marBottom w:val="0"/>
      <w:divBdr>
        <w:top w:val="none" w:sz="0" w:space="0" w:color="auto"/>
        <w:left w:val="none" w:sz="0" w:space="0" w:color="auto"/>
        <w:bottom w:val="none" w:sz="0" w:space="0" w:color="auto"/>
        <w:right w:val="none" w:sz="0" w:space="0" w:color="auto"/>
      </w:divBdr>
    </w:div>
    <w:div w:id="723141683">
      <w:marLeft w:val="0"/>
      <w:marRight w:val="0"/>
      <w:marTop w:val="0"/>
      <w:marBottom w:val="0"/>
      <w:divBdr>
        <w:top w:val="none" w:sz="0" w:space="0" w:color="auto"/>
        <w:left w:val="none" w:sz="0" w:space="0" w:color="auto"/>
        <w:bottom w:val="none" w:sz="0" w:space="0" w:color="auto"/>
        <w:right w:val="none" w:sz="0" w:space="0" w:color="auto"/>
      </w:divBdr>
    </w:div>
    <w:div w:id="723141684">
      <w:marLeft w:val="0"/>
      <w:marRight w:val="0"/>
      <w:marTop w:val="0"/>
      <w:marBottom w:val="0"/>
      <w:divBdr>
        <w:top w:val="none" w:sz="0" w:space="0" w:color="auto"/>
        <w:left w:val="none" w:sz="0" w:space="0" w:color="auto"/>
        <w:bottom w:val="none" w:sz="0" w:space="0" w:color="auto"/>
        <w:right w:val="none" w:sz="0" w:space="0" w:color="auto"/>
      </w:divBdr>
    </w:div>
    <w:div w:id="723141685">
      <w:marLeft w:val="0"/>
      <w:marRight w:val="0"/>
      <w:marTop w:val="0"/>
      <w:marBottom w:val="0"/>
      <w:divBdr>
        <w:top w:val="none" w:sz="0" w:space="0" w:color="auto"/>
        <w:left w:val="none" w:sz="0" w:space="0" w:color="auto"/>
        <w:bottom w:val="none" w:sz="0" w:space="0" w:color="auto"/>
        <w:right w:val="none" w:sz="0" w:space="0" w:color="auto"/>
      </w:divBdr>
    </w:div>
    <w:div w:id="723141686">
      <w:marLeft w:val="0"/>
      <w:marRight w:val="0"/>
      <w:marTop w:val="0"/>
      <w:marBottom w:val="0"/>
      <w:divBdr>
        <w:top w:val="none" w:sz="0" w:space="0" w:color="auto"/>
        <w:left w:val="none" w:sz="0" w:space="0" w:color="auto"/>
        <w:bottom w:val="none" w:sz="0" w:space="0" w:color="auto"/>
        <w:right w:val="none" w:sz="0" w:space="0" w:color="auto"/>
      </w:divBdr>
    </w:div>
    <w:div w:id="723141687">
      <w:marLeft w:val="0"/>
      <w:marRight w:val="0"/>
      <w:marTop w:val="0"/>
      <w:marBottom w:val="0"/>
      <w:divBdr>
        <w:top w:val="none" w:sz="0" w:space="0" w:color="auto"/>
        <w:left w:val="none" w:sz="0" w:space="0" w:color="auto"/>
        <w:bottom w:val="none" w:sz="0" w:space="0" w:color="auto"/>
        <w:right w:val="none" w:sz="0" w:space="0" w:color="auto"/>
      </w:divBdr>
    </w:div>
    <w:div w:id="723141689">
      <w:marLeft w:val="0"/>
      <w:marRight w:val="0"/>
      <w:marTop w:val="0"/>
      <w:marBottom w:val="0"/>
      <w:divBdr>
        <w:top w:val="none" w:sz="0" w:space="0" w:color="auto"/>
        <w:left w:val="none" w:sz="0" w:space="0" w:color="auto"/>
        <w:bottom w:val="none" w:sz="0" w:space="0" w:color="auto"/>
        <w:right w:val="none" w:sz="0" w:space="0" w:color="auto"/>
      </w:divBdr>
    </w:div>
    <w:div w:id="723141690">
      <w:marLeft w:val="0"/>
      <w:marRight w:val="0"/>
      <w:marTop w:val="0"/>
      <w:marBottom w:val="0"/>
      <w:divBdr>
        <w:top w:val="none" w:sz="0" w:space="0" w:color="auto"/>
        <w:left w:val="none" w:sz="0" w:space="0" w:color="auto"/>
        <w:bottom w:val="none" w:sz="0" w:space="0" w:color="auto"/>
        <w:right w:val="none" w:sz="0" w:space="0" w:color="auto"/>
      </w:divBdr>
    </w:div>
    <w:div w:id="723141691">
      <w:marLeft w:val="0"/>
      <w:marRight w:val="0"/>
      <w:marTop w:val="0"/>
      <w:marBottom w:val="0"/>
      <w:divBdr>
        <w:top w:val="none" w:sz="0" w:space="0" w:color="auto"/>
        <w:left w:val="none" w:sz="0" w:space="0" w:color="auto"/>
        <w:bottom w:val="none" w:sz="0" w:space="0" w:color="auto"/>
        <w:right w:val="none" w:sz="0" w:space="0" w:color="auto"/>
      </w:divBdr>
    </w:div>
    <w:div w:id="723141692">
      <w:marLeft w:val="0"/>
      <w:marRight w:val="0"/>
      <w:marTop w:val="0"/>
      <w:marBottom w:val="0"/>
      <w:divBdr>
        <w:top w:val="none" w:sz="0" w:space="0" w:color="auto"/>
        <w:left w:val="none" w:sz="0" w:space="0" w:color="auto"/>
        <w:bottom w:val="none" w:sz="0" w:space="0" w:color="auto"/>
        <w:right w:val="none" w:sz="0" w:space="0" w:color="auto"/>
      </w:divBdr>
    </w:div>
    <w:div w:id="723141693">
      <w:marLeft w:val="0"/>
      <w:marRight w:val="0"/>
      <w:marTop w:val="0"/>
      <w:marBottom w:val="0"/>
      <w:divBdr>
        <w:top w:val="none" w:sz="0" w:space="0" w:color="auto"/>
        <w:left w:val="none" w:sz="0" w:space="0" w:color="auto"/>
        <w:bottom w:val="none" w:sz="0" w:space="0" w:color="auto"/>
        <w:right w:val="none" w:sz="0" w:space="0" w:color="auto"/>
      </w:divBdr>
    </w:div>
    <w:div w:id="723141694">
      <w:marLeft w:val="0"/>
      <w:marRight w:val="0"/>
      <w:marTop w:val="0"/>
      <w:marBottom w:val="0"/>
      <w:divBdr>
        <w:top w:val="none" w:sz="0" w:space="0" w:color="auto"/>
        <w:left w:val="none" w:sz="0" w:space="0" w:color="auto"/>
        <w:bottom w:val="none" w:sz="0" w:space="0" w:color="auto"/>
        <w:right w:val="none" w:sz="0" w:space="0" w:color="auto"/>
      </w:divBdr>
    </w:div>
    <w:div w:id="723141695">
      <w:marLeft w:val="0"/>
      <w:marRight w:val="0"/>
      <w:marTop w:val="0"/>
      <w:marBottom w:val="0"/>
      <w:divBdr>
        <w:top w:val="none" w:sz="0" w:space="0" w:color="auto"/>
        <w:left w:val="none" w:sz="0" w:space="0" w:color="auto"/>
        <w:bottom w:val="none" w:sz="0" w:space="0" w:color="auto"/>
        <w:right w:val="none" w:sz="0" w:space="0" w:color="auto"/>
      </w:divBdr>
      <w:divsChild>
        <w:div w:id="723141740">
          <w:marLeft w:val="0"/>
          <w:marRight w:val="0"/>
          <w:marTop w:val="0"/>
          <w:marBottom w:val="300"/>
          <w:divBdr>
            <w:top w:val="none" w:sz="0" w:space="0" w:color="auto"/>
            <w:left w:val="none" w:sz="0" w:space="0" w:color="auto"/>
            <w:bottom w:val="none" w:sz="0" w:space="0" w:color="auto"/>
            <w:right w:val="none" w:sz="0" w:space="0" w:color="auto"/>
          </w:divBdr>
        </w:div>
      </w:divsChild>
    </w:div>
    <w:div w:id="723141696">
      <w:marLeft w:val="0"/>
      <w:marRight w:val="0"/>
      <w:marTop w:val="0"/>
      <w:marBottom w:val="0"/>
      <w:divBdr>
        <w:top w:val="none" w:sz="0" w:space="0" w:color="auto"/>
        <w:left w:val="none" w:sz="0" w:space="0" w:color="auto"/>
        <w:bottom w:val="none" w:sz="0" w:space="0" w:color="auto"/>
        <w:right w:val="none" w:sz="0" w:space="0" w:color="auto"/>
      </w:divBdr>
    </w:div>
    <w:div w:id="723141697">
      <w:marLeft w:val="0"/>
      <w:marRight w:val="0"/>
      <w:marTop w:val="0"/>
      <w:marBottom w:val="0"/>
      <w:divBdr>
        <w:top w:val="none" w:sz="0" w:space="0" w:color="auto"/>
        <w:left w:val="none" w:sz="0" w:space="0" w:color="auto"/>
        <w:bottom w:val="none" w:sz="0" w:space="0" w:color="auto"/>
        <w:right w:val="none" w:sz="0" w:space="0" w:color="auto"/>
      </w:divBdr>
    </w:div>
    <w:div w:id="723141698">
      <w:marLeft w:val="0"/>
      <w:marRight w:val="0"/>
      <w:marTop w:val="0"/>
      <w:marBottom w:val="0"/>
      <w:divBdr>
        <w:top w:val="none" w:sz="0" w:space="0" w:color="auto"/>
        <w:left w:val="none" w:sz="0" w:space="0" w:color="auto"/>
        <w:bottom w:val="none" w:sz="0" w:space="0" w:color="auto"/>
        <w:right w:val="none" w:sz="0" w:space="0" w:color="auto"/>
      </w:divBdr>
    </w:div>
    <w:div w:id="723141699">
      <w:marLeft w:val="0"/>
      <w:marRight w:val="0"/>
      <w:marTop w:val="0"/>
      <w:marBottom w:val="0"/>
      <w:divBdr>
        <w:top w:val="none" w:sz="0" w:space="0" w:color="auto"/>
        <w:left w:val="none" w:sz="0" w:space="0" w:color="auto"/>
        <w:bottom w:val="none" w:sz="0" w:space="0" w:color="auto"/>
        <w:right w:val="none" w:sz="0" w:space="0" w:color="auto"/>
      </w:divBdr>
    </w:div>
    <w:div w:id="723141700">
      <w:marLeft w:val="0"/>
      <w:marRight w:val="0"/>
      <w:marTop w:val="0"/>
      <w:marBottom w:val="0"/>
      <w:divBdr>
        <w:top w:val="none" w:sz="0" w:space="0" w:color="auto"/>
        <w:left w:val="none" w:sz="0" w:space="0" w:color="auto"/>
        <w:bottom w:val="none" w:sz="0" w:space="0" w:color="auto"/>
        <w:right w:val="none" w:sz="0" w:space="0" w:color="auto"/>
      </w:divBdr>
    </w:div>
    <w:div w:id="723141701">
      <w:marLeft w:val="0"/>
      <w:marRight w:val="0"/>
      <w:marTop w:val="0"/>
      <w:marBottom w:val="0"/>
      <w:divBdr>
        <w:top w:val="none" w:sz="0" w:space="0" w:color="auto"/>
        <w:left w:val="none" w:sz="0" w:space="0" w:color="auto"/>
        <w:bottom w:val="none" w:sz="0" w:space="0" w:color="auto"/>
        <w:right w:val="none" w:sz="0" w:space="0" w:color="auto"/>
      </w:divBdr>
    </w:div>
    <w:div w:id="723141702">
      <w:marLeft w:val="0"/>
      <w:marRight w:val="0"/>
      <w:marTop w:val="0"/>
      <w:marBottom w:val="0"/>
      <w:divBdr>
        <w:top w:val="none" w:sz="0" w:space="0" w:color="auto"/>
        <w:left w:val="none" w:sz="0" w:space="0" w:color="auto"/>
        <w:bottom w:val="none" w:sz="0" w:space="0" w:color="auto"/>
        <w:right w:val="none" w:sz="0" w:space="0" w:color="auto"/>
      </w:divBdr>
    </w:div>
    <w:div w:id="723141703">
      <w:marLeft w:val="0"/>
      <w:marRight w:val="0"/>
      <w:marTop w:val="0"/>
      <w:marBottom w:val="0"/>
      <w:divBdr>
        <w:top w:val="none" w:sz="0" w:space="0" w:color="auto"/>
        <w:left w:val="none" w:sz="0" w:space="0" w:color="auto"/>
        <w:bottom w:val="none" w:sz="0" w:space="0" w:color="auto"/>
        <w:right w:val="none" w:sz="0" w:space="0" w:color="auto"/>
      </w:divBdr>
    </w:div>
    <w:div w:id="723141704">
      <w:marLeft w:val="0"/>
      <w:marRight w:val="0"/>
      <w:marTop w:val="0"/>
      <w:marBottom w:val="0"/>
      <w:divBdr>
        <w:top w:val="none" w:sz="0" w:space="0" w:color="auto"/>
        <w:left w:val="none" w:sz="0" w:space="0" w:color="auto"/>
        <w:bottom w:val="none" w:sz="0" w:space="0" w:color="auto"/>
        <w:right w:val="none" w:sz="0" w:space="0" w:color="auto"/>
      </w:divBdr>
    </w:div>
    <w:div w:id="723141705">
      <w:marLeft w:val="0"/>
      <w:marRight w:val="0"/>
      <w:marTop w:val="0"/>
      <w:marBottom w:val="0"/>
      <w:divBdr>
        <w:top w:val="none" w:sz="0" w:space="0" w:color="auto"/>
        <w:left w:val="none" w:sz="0" w:space="0" w:color="auto"/>
        <w:bottom w:val="none" w:sz="0" w:space="0" w:color="auto"/>
        <w:right w:val="none" w:sz="0" w:space="0" w:color="auto"/>
      </w:divBdr>
    </w:div>
    <w:div w:id="723141706">
      <w:marLeft w:val="0"/>
      <w:marRight w:val="0"/>
      <w:marTop w:val="0"/>
      <w:marBottom w:val="0"/>
      <w:divBdr>
        <w:top w:val="none" w:sz="0" w:space="0" w:color="auto"/>
        <w:left w:val="none" w:sz="0" w:space="0" w:color="auto"/>
        <w:bottom w:val="none" w:sz="0" w:space="0" w:color="auto"/>
        <w:right w:val="none" w:sz="0" w:space="0" w:color="auto"/>
      </w:divBdr>
    </w:div>
    <w:div w:id="723141707">
      <w:marLeft w:val="0"/>
      <w:marRight w:val="0"/>
      <w:marTop w:val="0"/>
      <w:marBottom w:val="0"/>
      <w:divBdr>
        <w:top w:val="none" w:sz="0" w:space="0" w:color="auto"/>
        <w:left w:val="none" w:sz="0" w:space="0" w:color="auto"/>
        <w:bottom w:val="none" w:sz="0" w:space="0" w:color="auto"/>
        <w:right w:val="none" w:sz="0" w:space="0" w:color="auto"/>
      </w:divBdr>
    </w:div>
    <w:div w:id="723141708">
      <w:marLeft w:val="0"/>
      <w:marRight w:val="0"/>
      <w:marTop w:val="0"/>
      <w:marBottom w:val="0"/>
      <w:divBdr>
        <w:top w:val="none" w:sz="0" w:space="0" w:color="auto"/>
        <w:left w:val="none" w:sz="0" w:space="0" w:color="auto"/>
        <w:bottom w:val="none" w:sz="0" w:space="0" w:color="auto"/>
        <w:right w:val="none" w:sz="0" w:space="0" w:color="auto"/>
      </w:divBdr>
    </w:div>
    <w:div w:id="723141710">
      <w:marLeft w:val="0"/>
      <w:marRight w:val="0"/>
      <w:marTop w:val="0"/>
      <w:marBottom w:val="0"/>
      <w:divBdr>
        <w:top w:val="none" w:sz="0" w:space="0" w:color="auto"/>
        <w:left w:val="none" w:sz="0" w:space="0" w:color="auto"/>
        <w:bottom w:val="none" w:sz="0" w:space="0" w:color="auto"/>
        <w:right w:val="none" w:sz="0" w:space="0" w:color="auto"/>
      </w:divBdr>
    </w:div>
    <w:div w:id="723141711">
      <w:marLeft w:val="0"/>
      <w:marRight w:val="0"/>
      <w:marTop w:val="0"/>
      <w:marBottom w:val="0"/>
      <w:divBdr>
        <w:top w:val="none" w:sz="0" w:space="0" w:color="auto"/>
        <w:left w:val="none" w:sz="0" w:space="0" w:color="auto"/>
        <w:bottom w:val="none" w:sz="0" w:space="0" w:color="auto"/>
        <w:right w:val="none" w:sz="0" w:space="0" w:color="auto"/>
      </w:divBdr>
    </w:div>
    <w:div w:id="723141712">
      <w:marLeft w:val="0"/>
      <w:marRight w:val="0"/>
      <w:marTop w:val="0"/>
      <w:marBottom w:val="0"/>
      <w:divBdr>
        <w:top w:val="none" w:sz="0" w:space="0" w:color="auto"/>
        <w:left w:val="none" w:sz="0" w:space="0" w:color="auto"/>
        <w:bottom w:val="none" w:sz="0" w:space="0" w:color="auto"/>
        <w:right w:val="none" w:sz="0" w:space="0" w:color="auto"/>
      </w:divBdr>
    </w:div>
    <w:div w:id="723141713">
      <w:marLeft w:val="0"/>
      <w:marRight w:val="0"/>
      <w:marTop w:val="0"/>
      <w:marBottom w:val="0"/>
      <w:divBdr>
        <w:top w:val="none" w:sz="0" w:space="0" w:color="auto"/>
        <w:left w:val="none" w:sz="0" w:space="0" w:color="auto"/>
        <w:bottom w:val="none" w:sz="0" w:space="0" w:color="auto"/>
        <w:right w:val="none" w:sz="0" w:space="0" w:color="auto"/>
      </w:divBdr>
    </w:div>
    <w:div w:id="723141714">
      <w:marLeft w:val="0"/>
      <w:marRight w:val="0"/>
      <w:marTop w:val="0"/>
      <w:marBottom w:val="0"/>
      <w:divBdr>
        <w:top w:val="none" w:sz="0" w:space="0" w:color="auto"/>
        <w:left w:val="none" w:sz="0" w:space="0" w:color="auto"/>
        <w:bottom w:val="none" w:sz="0" w:space="0" w:color="auto"/>
        <w:right w:val="none" w:sz="0" w:space="0" w:color="auto"/>
      </w:divBdr>
    </w:div>
    <w:div w:id="723141715">
      <w:marLeft w:val="0"/>
      <w:marRight w:val="0"/>
      <w:marTop w:val="0"/>
      <w:marBottom w:val="0"/>
      <w:divBdr>
        <w:top w:val="none" w:sz="0" w:space="0" w:color="auto"/>
        <w:left w:val="none" w:sz="0" w:space="0" w:color="auto"/>
        <w:bottom w:val="none" w:sz="0" w:space="0" w:color="auto"/>
        <w:right w:val="none" w:sz="0" w:space="0" w:color="auto"/>
      </w:divBdr>
    </w:div>
    <w:div w:id="723141716">
      <w:marLeft w:val="0"/>
      <w:marRight w:val="0"/>
      <w:marTop w:val="0"/>
      <w:marBottom w:val="0"/>
      <w:divBdr>
        <w:top w:val="none" w:sz="0" w:space="0" w:color="auto"/>
        <w:left w:val="none" w:sz="0" w:space="0" w:color="auto"/>
        <w:bottom w:val="none" w:sz="0" w:space="0" w:color="auto"/>
        <w:right w:val="none" w:sz="0" w:space="0" w:color="auto"/>
      </w:divBdr>
    </w:div>
    <w:div w:id="723141717">
      <w:marLeft w:val="0"/>
      <w:marRight w:val="0"/>
      <w:marTop w:val="0"/>
      <w:marBottom w:val="0"/>
      <w:divBdr>
        <w:top w:val="none" w:sz="0" w:space="0" w:color="auto"/>
        <w:left w:val="none" w:sz="0" w:space="0" w:color="auto"/>
        <w:bottom w:val="none" w:sz="0" w:space="0" w:color="auto"/>
        <w:right w:val="none" w:sz="0" w:space="0" w:color="auto"/>
      </w:divBdr>
    </w:div>
    <w:div w:id="723141718">
      <w:marLeft w:val="0"/>
      <w:marRight w:val="0"/>
      <w:marTop w:val="0"/>
      <w:marBottom w:val="0"/>
      <w:divBdr>
        <w:top w:val="none" w:sz="0" w:space="0" w:color="auto"/>
        <w:left w:val="none" w:sz="0" w:space="0" w:color="auto"/>
        <w:bottom w:val="none" w:sz="0" w:space="0" w:color="auto"/>
        <w:right w:val="none" w:sz="0" w:space="0" w:color="auto"/>
      </w:divBdr>
    </w:div>
    <w:div w:id="723141719">
      <w:marLeft w:val="0"/>
      <w:marRight w:val="0"/>
      <w:marTop w:val="0"/>
      <w:marBottom w:val="0"/>
      <w:divBdr>
        <w:top w:val="none" w:sz="0" w:space="0" w:color="auto"/>
        <w:left w:val="none" w:sz="0" w:space="0" w:color="auto"/>
        <w:bottom w:val="none" w:sz="0" w:space="0" w:color="auto"/>
        <w:right w:val="none" w:sz="0" w:space="0" w:color="auto"/>
      </w:divBdr>
    </w:div>
    <w:div w:id="723141721">
      <w:marLeft w:val="0"/>
      <w:marRight w:val="0"/>
      <w:marTop w:val="0"/>
      <w:marBottom w:val="0"/>
      <w:divBdr>
        <w:top w:val="none" w:sz="0" w:space="0" w:color="auto"/>
        <w:left w:val="none" w:sz="0" w:space="0" w:color="auto"/>
        <w:bottom w:val="none" w:sz="0" w:space="0" w:color="auto"/>
        <w:right w:val="none" w:sz="0" w:space="0" w:color="auto"/>
      </w:divBdr>
    </w:div>
    <w:div w:id="723141722">
      <w:marLeft w:val="0"/>
      <w:marRight w:val="0"/>
      <w:marTop w:val="0"/>
      <w:marBottom w:val="0"/>
      <w:divBdr>
        <w:top w:val="none" w:sz="0" w:space="0" w:color="auto"/>
        <w:left w:val="none" w:sz="0" w:space="0" w:color="auto"/>
        <w:bottom w:val="none" w:sz="0" w:space="0" w:color="auto"/>
        <w:right w:val="none" w:sz="0" w:space="0" w:color="auto"/>
      </w:divBdr>
    </w:div>
    <w:div w:id="723141723">
      <w:marLeft w:val="0"/>
      <w:marRight w:val="0"/>
      <w:marTop w:val="0"/>
      <w:marBottom w:val="0"/>
      <w:divBdr>
        <w:top w:val="none" w:sz="0" w:space="0" w:color="auto"/>
        <w:left w:val="none" w:sz="0" w:space="0" w:color="auto"/>
        <w:bottom w:val="none" w:sz="0" w:space="0" w:color="auto"/>
        <w:right w:val="none" w:sz="0" w:space="0" w:color="auto"/>
      </w:divBdr>
    </w:div>
    <w:div w:id="723141724">
      <w:marLeft w:val="0"/>
      <w:marRight w:val="0"/>
      <w:marTop w:val="0"/>
      <w:marBottom w:val="0"/>
      <w:divBdr>
        <w:top w:val="none" w:sz="0" w:space="0" w:color="auto"/>
        <w:left w:val="none" w:sz="0" w:space="0" w:color="auto"/>
        <w:bottom w:val="none" w:sz="0" w:space="0" w:color="auto"/>
        <w:right w:val="none" w:sz="0" w:space="0" w:color="auto"/>
      </w:divBdr>
    </w:div>
    <w:div w:id="723141725">
      <w:marLeft w:val="0"/>
      <w:marRight w:val="0"/>
      <w:marTop w:val="0"/>
      <w:marBottom w:val="0"/>
      <w:divBdr>
        <w:top w:val="none" w:sz="0" w:space="0" w:color="auto"/>
        <w:left w:val="none" w:sz="0" w:space="0" w:color="auto"/>
        <w:bottom w:val="none" w:sz="0" w:space="0" w:color="auto"/>
        <w:right w:val="none" w:sz="0" w:space="0" w:color="auto"/>
      </w:divBdr>
    </w:div>
    <w:div w:id="723141726">
      <w:marLeft w:val="0"/>
      <w:marRight w:val="0"/>
      <w:marTop w:val="0"/>
      <w:marBottom w:val="0"/>
      <w:divBdr>
        <w:top w:val="none" w:sz="0" w:space="0" w:color="auto"/>
        <w:left w:val="none" w:sz="0" w:space="0" w:color="auto"/>
        <w:bottom w:val="none" w:sz="0" w:space="0" w:color="auto"/>
        <w:right w:val="none" w:sz="0" w:space="0" w:color="auto"/>
      </w:divBdr>
    </w:div>
    <w:div w:id="723141728">
      <w:marLeft w:val="0"/>
      <w:marRight w:val="0"/>
      <w:marTop w:val="0"/>
      <w:marBottom w:val="0"/>
      <w:divBdr>
        <w:top w:val="none" w:sz="0" w:space="0" w:color="auto"/>
        <w:left w:val="none" w:sz="0" w:space="0" w:color="auto"/>
        <w:bottom w:val="none" w:sz="0" w:space="0" w:color="auto"/>
        <w:right w:val="none" w:sz="0" w:space="0" w:color="auto"/>
      </w:divBdr>
    </w:div>
    <w:div w:id="723141729">
      <w:marLeft w:val="0"/>
      <w:marRight w:val="0"/>
      <w:marTop w:val="0"/>
      <w:marBottom w:val="0"/>
      <w:divBdr>
        <w:top w:val="none" w:sz="0" w:space="0" w:color="auto"/>
        <w:left w:val="none" w:sz="0" w:space="0" w:color="auto"/>
        <w:bottom w:val="none" w:sz="0" w:space="0" w:color="auto"/>
        <w:right w:val="none" w:sz="0" w:space="0" w:color="auto"/>
      </w:divBdr>
    </w:div>
    <w:div w:id="723141730">
      <w:marLeft w:val="0"/>
      <w:marRight w:val="0"/>
      <w:marTop w:val="0"/>
      <w:marBottom w:val="0"/>
      <w:divBdr>
        <w:top w:val="none" w:sz="0" w:space="0" w:color="auto"/>
        <w:left w:val="none" w:sz="0" w:space="0" w:color="auto"/>
        <w:bottom w:val="none" w:sz="0" w:space="0" w:color="auto"/>
        <w:right w:val="none" w:sz="0" w:space="0" w:color="auto"/>
      </w:divBdr>
    </w:div>
    <w:div w:id="723141732">
      <w:marLeft w:val="0"/>
      <w:marRight w:val="0"/>
      <w:marTop w:val="0"/>
      <w:marBottom w:val="0"/>
      <w:divBdr>
        <w:top w:val="none" w:sz="0" w:space="0" w:color="auto"/>
        <w:left w:val="none" w:sz="0" w:space="0" w:color="auto"/>
        <w:bottom w:val="none" w:sz="0" w:space="0" w:color="auto"/>
        <w:right w:val="none" w:sz="0" w:space="0" w:color="auto"/>
      </w:divBdr>
    </w:div>
    <w:div w:id="723141733">
      <w:marLeft w:val="0"/>
      <w:marRight w:val="0"/>
      <w:marTop w:val="0"/>
      <w:marBottom w:val="0"/>
      <w:divBdr>
        <w:top w:val="none" w:sz="0" w:space="0" w:color="auto"/>
        <w:left w:val="none" w:sz="0" w:space="0" w:color="auto"/>
        <w:bottom w:val="none" w:sz="0" w:space="0" w:color="auto"/>
        <w:right w:val="none" w:sz="0" w:space="0" w:color="auto"/>
      </w:divBdr>
    </w:div>
    <w:div w:id="723141734">
      <w:marLeft w:val="0"/>
      <w:marRight w:val="0"/>
      <w:marTop w:val="0"/>
      <w:marBottom w:val="0"/>
      <w:divBdr>
        <w:top w:val="none" w:sz="0" w:space="0" w:color="auto"/>
        <w:left w:val="none" w:sz="0" w:space="0" w:color="auto"/>
        <w:bottom w:val="none" w:sz="0" w:space="0" w:color="auto"/>
        <w:right w:val="none" w:sz="0" w:space="0" w:color="auto"/>
      </w:divBdr>
    </w:div>
    <w:div w:id="723141735">
      <w:marLeft w:val="0"/>
      <w:marRight w:val="0"/>
      <w:marTop w:val="0"/>
      <w:marBottom w:val="0"/>
      <w:divBdr>
        <w:top w:val="none" w:sz="0" w:space="0" w:color="auto"/>
        <w:left w:val="none" w:sz="0" w:space="0" w:color="auto"/>
        <w:bottom w:val="none" w:sz="0" w:space="0" w:color="auto"/>
        <w:right w:val="none" w:sz="0" w:space="0" w:color="auto"/>
      </w:divBdr>
    </w:div>
    <w:div w:id="723141736">
      <w:marLeft w:val="0"/>
      <w:marRight w:val="0"/>
      <w:marTop w:val="0"/>
      <w:marBottom w:val="0"/>
      <w:divBdr>
        <w:top w:val="none" w:sz="0" w:space="0" w:color="auto"/>
        <w:left w:val="none" w:sz="0" w:space="0" w:color="auto"/>
        <w:bottom w:val="none" w:sz="0" w:space="0" w:color="auto"/>
        <w:right w:val="none" w:sz="0" w:space="0" w:color="auto"/>
      </w:divBdr>
    </w:div>
    <w:div w:id="723141737">
      <w:marLeft w:val="0"/>
      <w:marRight w:val="0"/>
      <w:marTop w:val="0"/>
      <w:marBottom w:val="0"/>
      <w:divBdr>
        <w:top w:val="none" w:sz="0" w:space="0" w:color="auto"/>
        <w:left w:val="none" w:sz="0" w:space="0" w:color="auto"/>
        <w:bottom w:val="none" w:sz="0" w:space="0" w:color="auto"/>
        <w:right w:val="none" w:sz="0" w:space="0" w:color="auto"/>
      </w:divBdr>
    </w:div>
    <w:div w:id="723141738">
      <w:marLeft w:val="0"/>
      <w:marRight w:val="0"/>
      <w:marTop w:val="0"/>
      <w:marBottom w:val="0"/>
      <w:divBdr>
        <w:top w:val="none" w:sz="0" w:space="0" w:color="auto"/>
        <w:left w:val="none" w:sz="0" w:space="0" w:color="auto"/>
        <w:bottom w:val="none" w:sz="0" w:space="0" w:color="auto"/>
        <w:right w:val="none" w:sz="0" w:space="0" w:color="auto"/>
      </w:divBdr>
    </w:div>
    <w:div w:id="723141739">
      <w:marLeft w:val="0"/>
      <w:marRight w:val="0"/>
      <w:marTop w:val="0"/>
      <w:marBottom w:val="0"/>
      <w:divBdr>
        <w:top w:val="none" w:sz="0" w:space="0" w:color="auto"/>
        <w:left w:val="none" w:sz="0" w:space="0" w:color="auto"/>
        <w:bottom w:val="none" w:sz="0" w:space="0" w:color="auto"/>
        <w:right w:val="none" w:sz="0" w:space="0" w:color="auto"/>
      </w:divBdr>
    </w:div>
    <w:div w:id="723141741">
      <w:marLeft w:val="0"/>
      <w:marRight w:val="0"/>
      <w:marTop w:val="0"/>
      <w:marBottom w:val="0"/>
      <w:divBdr>
        <w:top w:val="none" w:sz="0" w:space="0" w:color="auto"/>
        <w:left w:val="none" w:sz="0" w:space="0" w:color="auto"/>
        <w:bottom w:val="none" w:sz="0" w:space="0" w:color="auto"/>
        <w:right w:val="none" w:sz="0" w:space="0" w:color="auto"/>
      </w:divBdr>
    </w:div>
    <w:div w:id="723141742">
      <w:marLeft w:val="0"/>
      <w:marRight w:val="0"/>
      <w:marTop w:val="0"/>
      <w:marBottom w:val="0"/>
      <w:divBdr>
        <w:top w:val="none" w:sz="0" w:space="0" w:color="auto"/>
        <w:left w:val="none" w:sz="0" w:space="0" w:color="auto"/>
        <w:bottom w:val="none" w:sz="0" w:space="0" w:color="auto"/>
        <w:right w:val="none" w:sz="0" w:space="0" w:color="auto"/>
      </w:divBdr>
    </w:div>
    <w:div w:id="723141743">
      <w:marLeft w:val="0"/>
      <w:marRight w:val="0"/>
      <w:marTop w:val="0"/>
      <w:marBottom w:val="0"/>
      <w:divBdr>
        <w:top w:val="none" w:sz="0" w:space="0" w:color="auto"/>
        <w:left w:val="none" w:sz="0" w:space="0" w:color="auto"/>
        <w:bottom w:val="none" w:sz="0" w:space="0" w:color="auto"/>
        <w:right w:val="none" w:sz="0" w:space="0" w:color="auto"/>
      </w:divBdr>
    </w:div>
    <w:div w:id="723141744">
      <w:marLeft w:val="0"/>
      <w:marRight w:val="0"/>
      <w:marTop w:val="0"/>
      <w:marBottom w:val="0"/>
      <w:divBdr>
        <w:top w:val="none" w:sz="0" w:space="0" w:color="auto"/>
        <w:left w:val="none" w:sz="0" w:space="0" w:color="auto"/>
        <w:bottom w:val="none" w:sz="0" w:space="0" w:color="auto"/>
        <w:right w:val="none" w:sz="0" w:space="0" w:color="auto"/>
      </w:divBdr>
    </w:div>
    <w:div w:id="723141745">
      <w:marLeft w:val="0"/>
      <w:marRight w:val="0"/>
      <w:marTop w:val="0"/>
      <w:marBottom w:val="0"/>
      <w:divBdr>
        <w:top w:val="none" w:sz="0" w:space="0" w:color="auto"/>
        <w:left w:val="none" w:sz="0" w:space="0" w:color="auto"/>
        <w:bottom w:val="none" w:sz="0" w:space="0" w:color="auto"/>
        <w:right w:val="none" w:sz="0" w:space="0" w:color="auto"/>
      </w:divBdr>
    </w:div>
    <w:div w:id="723141746">
      <w:marLeft w:val="0"/>
      <w:marRight w:val="0"/>
      <w:marTop w:val="0"/>
      <w:marBottom w:val="0"/>
      <w:divBdr>
        <w:top w:val="none" w:sz="0" w:space="0" w:color="auto"/>
        <w:left w:val="none" w:sz="0" w:space="0" w:color="auto"/>
        <w:bottom w:val="none" w:sz="0" w:space="0" w:color="auto"/>
        <w:right w:val="none" w:sz="0" w:space="0" w:color="auto"/>
      </w:divBdr>
    </w:div>
    <w:div w:id="723141747">
      <w:marLeft w:val="0"/>
      <w:marRight w:val="0"/>
      <w:marTop w:val="0"/>
      <w:marBottom w:val="0"/>
      <w:divBdr>
        <w:top w:val="none" w:sz="0" w:space="0" w:color="auto"/>
        <w:left w:val="none" w:sz="0" w:space="0" w:color="auto"/>
        <w:bottom w:val="none" w:sz="0" w:space="0" w:color="auto"/>
        <w:right w:val="none" w:sz="0" w:space="0" w:color="auto"/>
      </w:divBdr>
    </w:div>
    <w:div w:id="723141748">
      <w:marLeft w:val="0"/>
      <w:marRight w:val="0"/>
      <w:marTop w:val="0"/>
      <w:marBottom w:val="0"/>
      <w:divBdr>
        <w:top w:val="none" w:sz="0" w:space="0" w:color="auto"/>
        <w:left w:val="none" w:sz="0" w:space="0" w:color="auto"/>
        <w:bottom w:val="none" w:sz="0" w:space="0" w:color="auto"/>
        <w:right w:val="none" w:sz="0" w:space="0" w:color="auto"/>
      </w:divBdr>
    </w:div>
    <w:div w:id="723141749">
      <w:marLeft w:val="0"/>
      <w:marRight w:val="0"/>
      <w:marTop w:val="0"/>
      <w:marBottom w:val="0"/>
      <w:divBdr>
        <w:top w:val="none" w:sz="0" w:space="0" w:color="auto"/>
        <w:left w:val="none" w:sz="0" w:space="0" w:color="auto"/>
        <w:bottom w:val="none" w:sz="0" w:space="0" w:color="auto"/>
        <w:right w:val="none" w:sz="0" w:space="0" w:color="auto"/>
      </w:divBdr>
    </w:div>
    <w:div w:id="723141750">
      <w:marLeft w:val="0"/>
      <w:marRight w:val="0"/>
      <w:marTop w:val="0"/>
      <w:marBottom w:val="0"/>
      <w:divBdr>
        <w:top w:val="none" w:sz="0" w:space="0" w:color="auto"/>
        <w:left w:val="none" w:sz="0" w:space="0" w:color="auto"/>
        <w:bottom w:val="none" w:sz="0" w:space="0" w:color="auto"/>
        <w:right w:val="none" w:sz="0" w:space="0" w:color="auto"/>
      </w:divBdr>
    </w:div>
    <w:div w:id="723141751">
      <w:marLeft w:val="0"/>
      <w:marRight w:val="0"/>
      <w:marTop w:val="0"/>
      <w:marBottom w:val="0"/>
      <w:divBdr>
        <w:top w:val="none" w:sz="0" w:space="0" w:color="auto"/>
        <w:left w:val="none" w:sz="0" w:space="0" w:color="auto"/>
        <w:bottom w:val="none" w:sz="0" w:space="0" w:color="auto"/>
        <w:right w:val="none" w:sz="0" w:space="0" w:color="auto"/>
      </w:divBdr>
    </w:div>
    <w:div w:id="723141752">
      <w:marLeft w:val="0"/>
      <w:marRight w:val="0"/>
      <w:marTop w:val="0"/>
      <w:marBottom w:val="0"/>
      <w:divBdr>
        <w:top w:val="none" w:sz="0" w:space="0" w:color="auto"/>
        <w:left w:val="none" w:sz="0" w:space="0" w:color="auto"/>
        <w:bottom w:val="none" w:sz="0" w:space="0" w:color="auto"/>
        <w:right w:val="none" w:sz="0" w:space="0" w:color="auto"/>
      </w:divBdr>
    </w:div>
    <w:div w:id="723141753">
      <w:marLeft w:val="0"/>
      <w:marRight w:val="0"/>
      <w:marTop w:val="0"/>
      <w:marBottom w:val="0"/>
      <w:divBdr>
        <w:top w:val="none" w:sz="0" w:space="0" w:color="auto"/>
        <w:left w:val="none" w:sz="0" w:space="0" w:color="auto"/>
        <w:bottom w:val="none" w:sz="0" w:space="0" w:color="auto"/>
        <w:right w:val="none" w:sz="0" w:space="0" w:color="auto"/>
      </w:divBdr>
    </w:div>
    <w:div w:id="723141754">
      <w:marLeft w:val="0"/>
      <w:marRight w:val="0"/>
      <w:marTop w:val="0"/>
      <w:marBottom w:val="0"/>
      <w:divBdr>
        <w:top w:val="none" w:sz="0" w:space="0" w:color="auto"/>
        <w:left w:val="none" w:sz="0" w:space="0" w:color="auto"/>
        <w:bottom w:val="none" w:sz="0" w:space="0" w:color="auto"/>
        <w:right w:val="none" w:sz="0" w:space="0" w:color="auto"/>
      </w:divBdr>
    </w:div>
    <w:div w:id="723141755">
      <w:marLeft w:val="0"/>
      <w:marRight w:val="0"/>
      <w:marTop w:val="0"/>
      <w:marBottom w:val="0"/>
      <w:divBdr>
        <w:top w:val="none" w:sz="0" w:space="0" w:color="auto"/>
        <w:left w:val="none" w:sz="0" w:space="0" w:color="auto"/>
        <w:bottom w:val="none" w:sz="0" w:space="0" w:color="auto"/>
        <w:right w:val="none" w:sz="0" w:space="0" w:color="auto"/>
      </w:divBdr>
    </w:div>
    <w:div w:id="723141756">
      <w:marLeft w:val="0"/>
      <w:marRight w:val="0"/>
      <w:marTop w:val="0"/>
      <w:marBottom w:val="0"/>
      <w:divBdr>
        <w:top w:val="none" w:sz="0" w:space="0" w:color="auto"/>
        <w:left w:val="none" w:sz="0" w:space="0" w:color="auto"/>
        <w:bottom w:val="none" w:sz="0" w:space="0" w:color="auto"/>
        <w:right w:val="none" w:sz="0" w:space="0" w:color="auto"/>
      </w:divBdr>
    </w:div>
    <w:div w:id="723141757">
      <w:marLeft w:val="0"/>
      <w:marRight w:val="0"/>
      <w:marTop w:val="0"/>
      <w:marBottom w:val="0"/>
      <w:divBdr>
        <w:top w:val="none" w:sz="0" w:space="0" w:color="auto"/>
        <w:left w:val="none" w:sz="0" w:space="0" w:color="auto"/>
        <w:bottom w:val="none" w:sz="0" w:space="0" w:color="auto"/>
        <w:right w:val="none" w:sz="0" w:space="0" w:color="auto"/>
      </w:divBdr>
    </w:div>
    <w:div w:id="723141758">
      <w:marLeft w:val="0"/>
      <w:marRight w:val="0"/>
      <w:marTop w:val="0"/>
      <w:marBottom w:val="0"/>
      <w:divBdr>
        <w:top w:val="none" w:sz="0" w:space="0" w:color="auto"/>
        <w:left w:val="none" w:sz="0" w:space="0" w:color="auto"/>
        <w:bottom w:val="none" w:sz="0" w:space="0" w:color="auto"/>
        <w:right w:val="none" w:sz="0" w:space="0" w:color="auto"/>
      </w:divBdr>
    </w:div>
    <w:div w:id="723141759">
      <w:marLeft w:val="0"/>
      <w:marRight w:val="0"/>
      <w:marTop w:val="0"/>
      <w:marBottom w:val="0"/>
      <w:divBdr>
        <w:top w:val="none" w:sz="0" w:space="0" w:color="auto"/>
        <w:left w:val="none" w:sz="0" w:space="0" w:color="auto"/>
        <w:bottom w:val="none" w:sz="0" w:space="0" w:color="auto"/>
        <w:right w:val="none" w:sz="0" w:space="0" w:color="auto"/>
      </w:divBdr>
    </w:div>
    <w:div w:id="723141760">
      <w:marLeft w:val="0"/>
      <w:marRight w:val="0"/>
      <w:marTop w:val="0"/>
      <w:marBottom w:val="0"/>
      <w:divBdr>
        <w:top w:val="none" w:sz="0" w:space="0" w:color="auto"/>
        <w:left w:val="none" w:sz="0" w:space="0" w:color="auto"/>
        <w:bottom w:val="none" w:sz="0" w:space="0" w:color="auto"/>
        <w:right w:val="none" w:sz="0" w:space="0" w:color="auto"/>
      </w:divBdr>
    </w:div>
    <w:div w:id="723141761">
      <w:marLeft w:val="0"/>
      <w:marRight w:val="0"/>
      <w:marTop w:val="0"/>
      <w:marBottom w:val="0"/>
      <w:divBdr>
        <w:top w:val="none" w:sz="0" w:space="0" w:color="auto"/>
        <w:left w:val="none" w:sz="0" w:space="0" w:color="auto"/>
        <w:bottom w:val="none" w:sz="0" w:space="0" w:color="auto"/>
        <w:right w:val="none" w:sz="0" w:space="0" w:color="auto"/>
      </w:divBdr>
    </w:div>
    <w:div w:id="723141762">
      <w:marLeft w:val="0"/>
      <w:marRight w:val="0"/>
      <w:marTop w:val="0"/>
      <w:marBottom w:val="0"/>
      <w:divBdr>
        <w:top w:val="none" w:sz="0" w:space="0" w:color="auto"/>
        <w:left w:val="none" w:sz="0" w:space="0" w:color="auto"/>
        <w:bottom w:val="none" w:sz="0" w:space="0" w:color="auto"/>
        <w:right w:val="none" w:sz="0" w:space="0" w:color="auto"/>
      </w:divBdr>
    </w:div>
    <w:div w:id="723141763">
      <w:marLeft w:val="0"/>
      <w:marRight w:val="0"/>
      <w:marTop w:val="0"/>
      <w:marBottom w:val="0"/>
      <w:divBdr>
        <w:top w:val="none" w:sz="0" w:space="0" w:color="auto"/>
        <w:left w:val="none" w:sz="0" w:space="0" w:color="auto"/>
        <w:bottom w:val="none" w:sz="0" w:space="0" w:color="auto"/>
        <w:right w:val="none" w:sz="0" w:space="0" w:color="auto"/>
      </w:divBdr>
    </w:div>
    <w:div w:id="723141764">
      <w:marLeft w:val="0"/>
      <w:marRight w:val="0"/>
      <w:marTop w:val="0"/>
      <w:marBottom w:val="0"/>
      <w:divBdr>
        <w:top w:val="none" w:sz="0" w:space="0" w:color="auto"/>
        <w:left w:val="none" w:sz="0" w:space="0" w:color="auto"/>
        <w:bottom w:val="none" w:sz="0" w:space="0" w:color="auto"/>
        <w:right w:val="none" w:sz="0" w:space="0" w:color="auto"/>
      </w:divBdr>
    </w:div>
    <w:div w:id="723141765">
      <w:marLeft w:val="0"/>
      <w:marRight w:val="0"/>
      <w:marTop w:val="0"/>
      <w:marBottom w:val="0"/>
      <w:divBdr>
        <w:top w:val="none" w:sz="0" w:space="0" w:color="auto"/>
        <w:left w:val="none" w:sz="0" w:space="0" w:color="auto"/>
        <w:bottom w:val="none" w:sz="0" w:space="0" w:color="auto"/>
        <w:right w:val="none" w:sz="0" w:space="0" w:color="auto"/>
      </w:divBdr>
    </w:div>
    <w:div w:id="723141766">
      <w:marLeft w:val="0"/>
      <w:marRight w:val="0"/>
      <w:marTop w:val="0"/>
      <w:marBottom w:val="0"/>
      <w:divBdr>
        <w:top w:val="none" w:sz="0" w:space="0" w:color="auto"/>
        <w:left w:val="none" w:sz="0" w:space="0" w:color="auto"/>
        <w:bottom w:val="none" w:sz="0" w:space="0" w:color="auto"/>
        <w:right w:val="none" w:sz="0" w:space="0" w:color="auto"/>
      </w:divBdr>
      <w:divsChild>
        <w:div w:id="723141582">
          <w:marLeft w:val="0"/>
          <w:marRight w:val="0"/>
          <w:marTop w:val="0"/>
          <w:marBottom w:val="0"/>
          <w:divBdr>
            <w:top w:val="none" w:sz="0" w:space="0" w:color="auto"/>
            <w:left w:val="none" w:sz="0" w:space="0" w:color="auto"/>
            <w:bottom w:val="none" w:sz="0" w:space="0" w:color="auto"/>
            <w:right w:val="none" w:sz="0" w:space="0" w:color="auto"/>
          </w:divBdr>
        </w:div>
        <w:div w:id="723141621">
          <w:marLeft w:val="0"/>
          <w:marRight w:val="0"/>
          <w:marTop w:val="0"/>
          <w:marBottom w:val="0"/>
          <w:divBdr>
            <w:top w:val="none" w:sz="0" w:space="0" w:color="auto"/>
            <w:left w:val="none" w:sz="0" w:space="0" w:color="auto"/>
            <w:bottom w:val="none" w:sz="0" w:space="0" w:color="auto"/>
            <w:right w:val="none" w:sz="0" w:space="0" w:color="auto"/>
          </w:divBdr>
        </w:div>
        <w:div w:id="723141646">
          <w:marLeft w:val="0"/>
          <w:marRight w:val="0"/>
          <w:marTop w:val="0"/>
          <w:marBottom w:val="0"/>
          <w:divBdr>
            <w:top w:val="none" w:sz="0" w:space="0" w:color="auto"/>
            <w:left w:val="none" w:sz="0" w:space="0" w:color="auto"/>
            <w:bottom w:val="none" w:sz="0" w:space="0" w:color="auto"/>
            <w:right w:val="none" w:sz="0" w:space="0" w:color="auto"/>
          </w:divBdr>
        </w:div>
      </w:divsChild>
    </w:div>
    <w:div w:id="723141767">
      <w:marLeft w:val="0"/>
      <w:marRight w:val="0"/>
      <w:marTop w:val="0"/>
      <w:marBottom w:val="0"/>
      <w:divBdr>
        <w:top w:val="none" w:sz="0" w:space="0" w:color="auto"/>
        <w:left w:val="none" w:sz="0" w:space="0" w:color="auto"/>
        <w:bottom w:val="none" w:sz="0" w:space="0" w:color="auto"/>
        <w:right w:val="none" w:sz="0" w:space="0" w:color="auto"/>
      </w:divBdr>
    </w:div>
    <w:div w:id="810250360">
      <w:bodyDiv w:val="1"/>
      <w:marLeft w:val="0"/>
      <w:marRight w:val="0"/>
      <w:marTop w:val="0"/>
      <w:marBottom w:val="0"/>
      <w:divBdr>
        <w:top w:val="none" w:sz="0" w:space="0" w:color="auto"/>
        <w:left w:val="none" w:sz="0" w:space="0" w:color="auto"/>
        <w:bottom w:val="none" w:sz="0" w:space="0" w:color="auto"/>
        <w:right w:val="none" w:sz="0" w:space="0" w:color="auto"/>
      </w:divBdr>
    </w:div>
    <w:div w:id="831222106">
      <w:bodyDiv w:val="1"/>
      <w:marLeft w:val="0"/>
      <w:marRight w:val="0"/>
      <w:marTop w:val="0"/>
      <w:marBottom w:val="0"/>
      <w:divBdr>
        <w:top w:val="none" w:sz="0" w:space="0" w:color="auto"/>
        <w:left w:val="none" w:sz="0" w:space="0" w:color="auto"/>
        <w:bottom w:val="none" w:sz="0" w:space="0" w:color="auto"/>
        <w:right w:val="none" w:sz="0" w:space="0" w:color="auto"/>
      </w:divBdr>
    </w:div>
    <w:div w:id="853110401">
      <w:bodyDiv w:val="1"/>
      <w:marLeft w:val="0"/>
      <w:marRight w:val="0"/>
      <w:marTop w:val="0"/>
      <w:marBottom w:val="0"/>
      <w:divBdr>
        <w:top w:val="none" w:sz="0" w:space="0" w:color="auto"/>
        <w:left w:val="none" w:sz="0" w:space="0" w:color="auto"/>
        <w:bottom w:val="none" w:sz="0" w:space="0" w:color="auto"/>
        <w:right w:val="none" w:sz="0" w:space="0" w:color="auto"/>
      </w:divBdr>
    </w:div>
    <w:div w:id="1005353868">
      <w:bodyDiv w:val="1"/>
      <w:marLeft w:val="0"/>
      <w:marRight w:val="0"/>
      <w:marTop w:val="0"/>
      <w:marBottom w:val="0"/>
      <w:divBdr>
        <w:top w:val="none" w:sz="0" w:space="0" w:color="auto"/>
        <w:left w:val="none" w:sz="0" w:space="0" w:color="auto"/>
        <w:bottom w:val="none" w:sz="0" w:space="0" w:color="auto"/>
        <w:right w:val="none" w:sz="0" w:space="0" w:color="auto"/>
      </w:divBdr>
    </w:div>
    <w:div w:id="1235050648">
      <w:bodyDiv w:val="1"/>
      <w:marLeft w:val="0"/>
      <w:marRight w:val="0"/>
      <w:marTop w:val="0"/>
      <w:marBottom w:val="0"/>
      <w:divBdr>
        <w:top w:val="none" w:sz="0" w:space="0" w:color="auto"/>
        <w:left w:val="none" w:sz="0" w:space="0" w:color="auto"/>
        <w:bottom w:val="none" w:sz="0" w:space="0" w:color="auto"/>
        <w:right w:val="none" w:sz="0" w:space="0" w:color="auto"/>
      </w:divBdr>
    </w:div>
    <w:div w:id="1235159944">
      <w:bodyDiv w:val="1"/>
      <w:marLeft w:val="0"/>
      <w:marRight w:val="0"/>
      <w:marTop w:val="0"/>
      <w:marBottom w:val="0"/>
      <w:divBdr>
        <w:top w:val="none" w:sz="0" w:space="0" w:color="auto"/>
        <w:left w:val="none" w:sz="0" w:space="0" w:color="auto"/>
        <w:bottom w:val="none" w:sz="0" w:space="0" w:color="auto"/>
        <w:right w:val="none" w:sz="0" w:space="0" w:color="auto"/>
      </w:divBdr>
    </w:div>
    <w:div w:id="1491603415">
      <w:bodyDiv w:val="1"/>
      <w:marLeft w:val="0"/>
      <w:marRight w:val="0"/>
      <w:marTop w:val="0"/>
      <w:marBottom w:val="0"/>
      <w:divBdr>
        <w:top w:val="none" w:sz="0" w:space="0" w:color="auto"/>
        <w:left w:val="none" w:sz="0" w:space="0" w:color="auto"/>
        <w:bottom w:val="none" w:sz="0" w:space="0" w:color="auto"/>
        <w:right w:val="none" w:sz="0" w:space="0" w:color="auto"/>
      </w:divBdr>
    </w:div>
    <w:div w:id="1568565061">
      <w:bodyDiv w:val="1"/>
      <w:marLeft w:val="0"/>
      <w:marRight w:val="0"/>
      <w:marTop w:val="0"/>
      <w:marBottom w:val="0"/>
      <w:divBdr>
        <w:top w:val="none" w:sz="0" w:space="0" w:color="auto"/>
        <w:left w:val="none" w:sz="0" w:space="0" w:color="auto"/>
        <w:bottom w:val="none" w:sz="0" w:space="0" w:color="auto"/>
        <w:right w:val="none" w:sz="0" w:space="0" w:color="auto"/>
      </w:divBdr>
    </w:div>
    <w:div w:id="1649282515">
      <w:bodyDiv w:val="1"/>
      <w:marLeft w:val="0"/>
      <w:marRight w:val="0"/>
      <w:marTop w:val="0"/>
      <w:marBottom w:val="0"/>
      <w:divBdr>
        <w:top w:val="none" w:sz="0" w:space="0" w:color="auto"/>
        <w:left w:val="none" w:sz="0" w:space="0" w:color="auto"/>
        <w:bottom w:val="none" w:sz="0" w:space="0" w:color="auto"/>
        <w:right w:val="none" w:sz="0" w:space="0" w:color="auto"/>
      </w:divBdr>
    </w:div>
    <w:div w:id="1713117952">
      <w:bodyDiv w:val="1"/>
      <w:marLeft w:val="0"/>
      <w:marRight w:val="0"/>
      <w:marTop w:val="0"/>
      <w:marBottom w:val="0"/>
      <w:divBdr>
        <w:top w:val="none" w:sz="0" w:space="0" w:color="auto"/>
        <w:left w:val="none" w:sz="0" w:space="0" w:color="auto"/>
        <w:bottom w:val="none" w:sz="0" w:space="0" w:color="auto"/>
        <w:right w:val="none" w:sz="0" w:space="0" w:color="auto"/>
      </w:divBdr>
    </w:div>
    <w:div w:id="1819031955">
      <w:bodyDiv w:val="1"/>
      <w:marLeft w:val="0"/>
      <w:marRight w:val="0"/>
      <w:marTop w:val="0"/>
      <w:marBottom w:val="0"/>
      <w:divBdr>
        <w:top w:val="none" w:sz="0" w:space="0" w:color="auto"/>
        <w:left w:val="none" w:sz="0" w:space="0" w:color="auto"/>
        <w:bottom w:val="none" w:sz="0" w:space="0" w:color="auto"/>
        <w:right w:val="none" w:sz="0" w:space="0" w:color="auto"/>
      </w:divBdr>
    </w:div>
    <w:div w:id="194715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aef.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BA35D-09EE-402E-950F-C9B806CB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10400</Words>
  <Characters>59280</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vt:lpstr>
    </vt:vector>
  </TitlesOfParts>
  <Company>HP</Company>
  <LinksUpToDate>false</LinksUpToDate>
  <CharactersWithSpaces>69541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PC</dc:creator>
  <cp:lastModifiedBy>Brzozowska-Szczecina, Emilia</cp:lastModifiedBy>
  <cp:revision>17</cp:revision>
  <cp:lastPrinted>2014-03-07T14:23:00Z</cp:lastPrinted>
  <dcterms:created xsi:type="dcterms:W3CDTF">2016-09-06T14:49:00Z</dcterms:created>
  <dcterms:modified xsi:type="dcterms:W3CDTF">2016-12-08T11:31:00Z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3305</vt:lpwstr>
  </property>
  <property fmtid="{D5CDD505-2E9C-101B-9397-08002B2CF9AE}" pid="3" name="WnCSubscriberId">
    <vt:lpwstr>3089</vt:lpwstr>
  </property>
  <property fmtid="{D5CDD505-2E9C-101B-9397-08002B2CF9AE}" pid="4" name="WnCOutputStyleId">
    <vt:lpwstr>166</vt:lpwstr>
  </property>
  <property fmtid="{D5CDD505-2E9C-101B-9397-08002B2CF9AE}" pid="5" name="RWProductId">
    <vt:lpwstr>WnC</vt:lpwstr>
  </property>
  <property fmtid="{D5CDD505-2E9C-101B-9397-08002B2CF9AE}" pid="6" name="WnC4Folder">
    <vt:lpwstr>Documents///Discursive institutionalism for strategic egovernment change FINAL</vt:lpwstr>
  </property>
</Properties>
</file>