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FF" w:rsidRPr="007D67C0" w:rsidRDefault="00DB0BFF" w:rsidP="00DB0BFF">
      <w:pPr>
        <w:spacing w:line="480" w:lineRule="auto"/>
        <w:jc w:val="center"/>
        <w:rPr>
          <w:rFonts w:asciiTheme="minorHAnsi" w:hAnsiTheme="minorHAnsi"/>
          <w:b/>
          <w:lang w:val="en-US"/>
        </w:rPr>
      </w:pPr>
      <w:r w:rsidRPr="007D67C0">
        <w:rPr>
          <w:rFonts w:asciiTheme="minorHAnsi" w:hAnsiTheme="minorHAnsi"/>
          <w:b/>
          <w:lang w:val="en-US"/>
        </w:rPr>
        <w:t>Symposium Paper</w:t>
      </w:r>
    </w:p>
    <w:p w:rsidR="00DB0BFF" w:rsidRPr="007D67C0" w:rsidRDefault="00DB0BFF" w:rsidP="00DB0BFF">
      <w:pPr>
        <w:spacing w:line="480" w:lineRule="auto"/>
        <w:jc w:val="center"/>
        <w:rPr>
          <w:rFonts w:asciiTheme="minorHAnsi" w:hAnsiTheme="minorHAnsi"/>
          <w:b/>
          <w:lang w:val="en-US"/>
        </w:rPr>
      </w:pPr>
      <w:r w:rsidRPr="007D67C0">
        <w:rPr>
          <w:rFonts w:asciiTheme="minorHAnsi" w:hAnsiTheme="minorHAnsi"/>
          <w:b/>
          <w:lang w:val="en-US"/>
        </w:rPr>
        <w:t>The Exit-Voice Choice: Religious Cleavages, Public Aid and America’s Private Schools</w:t>
      </w:r>
    </w:p>
    <w:p w:rsidR="00DB0BFF" w:rsidRPr="007D67C0" w:rsidRDefault="00DB0BFF" w:rsidP="00DB0BFF">
      <w:pPr>
        <w:spacing w:line="480" w:lineRule="auto"/>
        <w:jc w:val="center"/>
        <w:rPr>
          <w:rFonts w:asciiTheme="minorHAnsi" w:hAnsiTheme="minorHAnsi"/>
          <w:lang w:val="en-US"/>
        </w:rPr>
      </w:pPr>
      <w:r w:rsidRPr="007D67C0">
        <w:rPr>
          <w:rFonts w:asciiTheme="minorHAnsi" w:hAnsiTheme="minorHAnsi"/>
        </w:rPr>
        <w:t xml:space="preserve">Prepared for the </w:t>
      </w:r>
      <w:r w:rsidRPr="007D67C0">
        <w:rPr>
          <w:rFonts w:asciiTheme="minorHAnsi" w:hAnsiTheme="minorHAnsi"/>
          <w:i/>
        </w:rPr>
        <w:t xml:space="preserve">Politics &amp; Religion </w:t>
      </w:r>
      <w:r w:rsidRPr="007D67C0">
        <w:rPr>
          <w:rFonts w:asciiTheme="minorHAnsi" w:hAnsiTheme="minorHAnsi"/>
        </w:rPr>
        <w:t>Journal Symposium on the Politics of Religious Alliances</w:t>
      </w:r>
    </w:p>
    <w:p w:rsidR="00DB0BFF" w:rsidRPr="007D67C0" w:rsidRDefault="00DB0BFF" w:rsidP="00DB0BFF">
      <w:pPr>
        <w:spacing w:line="480" w:lineRule="auto"/>
        <w:rPr>
          <w:rFonts w:asciiTheme="minorHAnsi" w:hAnsiTheme="minorHAnsi"/>
          <w:lang w:val="en-US"/>
        </w:rPr>
      </w:pPr>
    </w:p>
    <w:p w:rsidR="00DB0BFF" w:rsidRPr="007D67C0" w:rsidRDefault="00DB0BFF" w:rsidP="00DB0BFF">
      <w:pPr>
        <w:spacing w:line="480" w:lineRule="auto"/>
        <w:jc w:val="center"/>
        <w:rPr>
          <w:rFonts w:asciiTheme="minorHAnsi" w:hAnsiTheme="minorHAnsi"/>
          <w:lang w:val="en-US"/>
        </w:rPr>
      </w:pPr>
    </w:p>
    <w:p w:rsidR="00DB0BFF" w:rsidRPr="007D67C0" w:rsidRDefault="00DB0BFF" w:rsidP="00DB0BFF">
      <w:pPr>
        <w:spacing w:line="480" w:lineRule="auto"/>
        <w:jc w:val="center"/>
        <w:rPr>
          <w:rFonts w:asciiTheme="minorHAnsi" w:hAnsiTheme="minorHAnsi"/>
          <w:lang w:val="en-US"/>
        </w:rPr>
      </w:pPr>
    </w:p>
    <w:p w:rsidR="00DB0BFF" w:rsidRPr="007D67C0" w:rsidRDefault="00DB0BFF" w:rsidP="00DB0BFF">
      <w:pPr>
        <w:spacing w:line="480" w:lineRule="auto"/>
        <w:jc w:val="center"/>
        <w:rPr>
          <w:rFonts w:asciiTheme="minorHAnsi" w:hAnsiTheme="minorHAnsi"/>
          <w:lang w:val="en-US"/>
        </w:rPr>
      </w:pPr>
      <w:proofErr w:type="spellStart"/>
      <w:r w:rsidRPr="007D67C0">
        <w:rPr>
          <w:rFonts w:asciiTheme="minorHAnsi" w:hAnsiTheme="minorHAnsi"/>
          <w:lang w:val="en-US"/>
        </w:rPr>
        <w:t>Dr</w:t>
      </w:r>
      <w:proofErr w:type="spellEnd"/>
      <w:r w:rsidRPr="007D67C0">
        <w:rPr>
          <w:rFonts w:asciiTheme="minorHAnsi" w:hAnsiTheme="minorHAnsi"/>
          <w:lang w:val="en-US"/>
        </w:rPr>
        <w:t xml:space="preserve"> Ursula Hackett</w:t>
      </w:r>
    </w:p>
    <w:p w:rsidR="00DB0BFF" w:rsidRPr="007D67C0" w:rsidRDefault="00DB0BFF" w:rsidP="00DB0BFF">
      <w:pPr>
        <w:spacing w:line="480" w:lineRule="auto"/>
        <w:jc w:val="center"/>
        <w:rPr>
          <w:rFonts w:asciiTheme="minorHAnsi" w:hAnsiTheme="minorHAnsi"/>
          <w:lang w:val="en-US"/>
        </w:rPr>
      </w:pPr>
      <w:r>
        <w:rPr>
          <w:rFonts w:asciiTheme="minorHAnsi" w:hAnsiTheme="minorHAnsi"/>
          <w:lang w:val="en-US"/>
        </w:rPr>
        <w:t>ursula.hackett@politics.ox.ac.uk</w:t>
      </w:r>
    </w:p>
    <w:p w:rsidR="00DB0BFF" w:rsidRPr="007D67C0" w:rsidRDefault="00DB0BFF" w:rsidP="00DB0BFF">
      <w:pPr>
        <w:spacing w:line="480" w:lineRule="auto"/>
        <w:jc w:val="center"/>
        <w:rPr>
          <w:rFonts w:asciiTheme="minorHAnsi" w:hAnsiTheme="minorHAnsi"/>
          <w:lang w:val="en-US"/>
        </w:rPr>
      </w:pPr>
      <w:r w:rsidRPr="007D67C0">
        <w:rPr>
          <w:rFonts w:asciiTheme="minorHAnsi" w:hAnsiTheme="minorHAnsi"/>
          <w:lang w:val="en-US"/>
        </w:rPr>
        <w:t xml:space="preserve">Nuffield College and </w:t>
      </w:r>
      <w:proofErr w:type="spellStart"/>
      <w:r w:rsidRPr="007D67C0">
        <w:rPr>
          <w:rFonts w:asciiTheme="minorHAnsi" w:hAnsiTheme="minorHAnsi"/>
          <w:lang w:val="en-US"/>
        </w:rPr>
        <w:t>Rothermere</w:t>
      </w:r>
      <w:proofErr w:type="spellEnd"/>
      <w:r w:rsidRPr="007D67C0">
        <w:rPr>
          <w:rFonts w:asciiTheme="minorHAnsi" w:hAnsiTheme="minorHAnsi"/>
          <w:lang w:val="en-US"/>
        </w:rPr>
        <w:t xml:space="preserve"> American Institute</w:t>
      </w:r>
    </w:p>
    <w:p w:rsidR="00DB0BFF" w:rsidRDefault="00DB0BFF" w:rsidP="00DB0BFF">
      <w:pPr>
        <w:spacing w:line="480" w:lineRule="auto"/>
        <w:jc w:val="center"/>
        <w:rPr>
          <w:rFonts w:asciiTheme="minorHAnsi" w:hAnsiTheme="minorHAnsi"/>
          <w:lang w:val="en-US"/>
        </w:rPr>
      </w:pPr>
      <w:r w:rsidRPr="007D67C0">
        <w:rPr>
          <w:rFonts w:asciiTheme="minorHAnsi" w:hAnsiTheme="minorHAnsi"/>
          <w:lang w:val="en-US"/>
        </w:rPr>
        <w:t>University of Oxford</w:t>
      </w:r>
    </w:p>
    <w:p w:rsidR="00DB0BFF" w:rsidRDefault="00DB0BFF" w:rsidP="00DB0BFF">
      <w:pPr>
        <w:spacing w:line="480" w:lineRule="auto"/>
        <w:jc w:val="center"/>
        <w:rPr>
          <w:rFonts w:asciiTheme="minorHAnsi" w:hAnsiTheme="minorHAnsi"/>
          <w:lang w:val="en-US"/>
        </w:rPr>
      </w:pPr>
      <w:r>
        <w:rPr>
          <w:rFonts w:asciiTheme="minorHAnsi" w:hAnsiTheme="minorHAnsi"/>
          <w:lang w:val="en-US"/>
        </w:rPr>
        <w:t>1a South Parks Road, Oxford, OX1 3UB</w:t>
      </w:r>
    </w:p>
    <w:p w:rsidR="00DB0BFF" w:rsidRDefault="00DB0BFF" w:rsidP="00DB0BFF">
      <w:pPr>
        <w:spacing w:line="480" w:lineRule="auto"/>
        <w:jc w:val="center"/>
        <w:rPr>
          <w:rFonts w:asciiTheme="minorHAnsi" w:hAnsiTheme="minorHAnsi"/>
          <w:lang w:val="en-US"/>
        </w:rPr>
      </w:pPr>
      <w:r>
        <w:rPr>
          <w:rFonts w:asciiTheme="minorHAnsi" w:hAnsiTheme="minorHAnsi"/>
          <w:lang w:val="en-US"/>
        </w:rPr>
        <w:t>(+44)01865 282723</w:t>
      </w:r>
    </w:p>
    <w:p w:rsidR="00DB0BFF" w:rsidRDefault="00DB0BFF" w:rsidP="00DB0BFF">
      <w:pPr>
        <w:spacing w:line="480" w:lineRule="auto"/>
        <w:jc w:val="center"/>
        <w:rPr>
          <w:rFonts w:asciiTheme="minorHAnsi" w:hAnsiTheme="minorHAnsi"/>
          <w:lang w:val="en-US"/>
        </w:rPr>
      </w:pPr>
    </w:p>
    <w:p w:rsidR="00DB0BFF" w:rsidRDefault="00DB0BFF" w:rsidP="00DB0BFF">
      <w:pPr>
        <w:spacing w:line="480" w:lineRule="auto"/>
        <w:rPr>
          <w:rFonts w:asciiTheme="minorHAnsi" w:hAnsiTheme="minorHAnsi"/>
          <w:b/>
          <w:lang w:val="en-US"/>
        </w:rPr>
      </w:pPr>
    </w:p>
    <w:p w:rsidR="00DB0BFF" w:rsidRDefault="00DB0BFF" w:rsidP="00DB0BFF">
      <w:pPr>
        <w:spacing w:line="480" w:lineRule="auto"/>
        <w:rPr>
          <w:rFonts w:asciiTheme="minorHAnsi" w:hAnsiTheme="minorHAnsi"/>
          <w:b/>
          <w:lang w:val="en-US"/>
        </w:rPr>
      </w:pPr>
    </w:p>
    <w:p w:rsidR="00DB0BFF" w:rsidRPr="00141A61" w:rsidRDefault="00DB0BFF" w:rsidP="00DB0BFF">
      <w:pPr>
        <w:spacing w:line="480" w:lineRule="auto"/>
        <w:rPr>
          <w:rFonts w:asciiTheme="minorHAnsi" w:hAnsiTheme="minorHAnsi"/>
          <w:b/>
          <w:lang w:val="en-US"/>
        </w:rPr>
      </w:pPr>
      <w:r>
        <w:rPr>
          <w:rFonts w:asciiTheme="minorHAnsi" w:hAnsiTheme="minorHAnsi"/>
          <w:b/>
          <w:lang w:val="en-US"/>
        </w:rPr>
        <w:t>Biographical statement:</w:t>
      </w:r>
    </w:p>
    <w:p w:rsidR="00DB0BFF" w:rsidRPr="00DE7AEC" w:rsidRDefault="00DB0BFF" w:rsidP="00DB0BFF">
      <w:pPr>
        <w:spacing w:line="480" w:lineRule="auto"/>
        <w:rPr>
          <w:rFonts w:asciiTheme="minorHAnsi" w:hAnsiTheme="minorHAnsi"/>
          <w:lang w:val="en-US"/>
        </w:rPr>
      </w:pPr>
      <w:r>
        <w:rPr>
          <w:rFonts w:asciiTheme="minorHAnsi" w:hAnsiTheme="minorHAnsi"/>
          <w:lang w:val="en-US"/>
        </w:rPr>
        <w:t xml:space="preserve">Ursula Hackett is a Junior Research Fellow in US Politics at the University of Oxford in association with Nuffield College and the </w:t>
      </w:r>
      <w:proofErr w:type="spellStart"/>
      <w:r>
        <w:rPr>
          <w:rFonts w:asciiTheme="minorHAnsi" w:hAnsiTheme="minorHAnsi"/>
          <w:lang w:val="en-US"/>
        </w:rPr>
        <w:t>Rothermere</w:t>
      </w:r>
      <w:proofErr w:type="spellEnd"/>
      <w:r>
        <w:rPr>
          <w:rFonts w:asciiTheme="minorHAnsi" w:hAnsiTheme="minorHAnsi"/>
          <w:lang w:val="en-US"/>
        </w:rPr>
        <w:t xml:space="preserve"> American Institute. Her research, which focuses on education policy, religion and politics and qualitative comparative analysis, has been published in journals such as </w:t>
      </w:r>
      <w:r>
        <w:rPr>
          <w:rFonts w:asciiTheme="minorHAnsi" w:hAnsiTheme="minorHAnsi"/>
          <w:i/>
          <w:lang w:val="en-US"/>
        </w:rPr>
        <w:t xml:space="preserve">Presidential Studies Quarterly </w:t>
      </w:r>
      <w:r>
        <w:rPr>
          <w:rFonts w:asciiTheme="minorHAnsi" w:hAnsiTheme="minorHAnsi"/>
          <w:lang w:val="en-US"/>
        </w:rPr>
        <w:t xml:space="preserve">and </w:t>
      </w:r>
      <w:r>
        <w:rPr>
          <w:rFonts w:asciiTheme="minorHAnsi" w:hAnsiTheme="minorHAnsi"/>
          <w:i/>
          <w:lang w:val="en-US"/>
        </w:rPr>
        <w:t>Quality &amp; Quantity</w:t>
      </w:r>
      <w:r>
        <w:rPr>
          <w:rFonts w:asciiTheme="minorHAnsi" w:hAnsiTheme="minorHAnsi"/>
          <w:lang w:val="en-US"/>
        </w:rPr>
        <w:t xml:space="preserve">. </w:t>
      </w:r>
    </w:p>
    <w:p w:rsidR="00DB0BFF" w:rsidRDefault="00DB0BFF" w:rsidP="00DB0BFF">
      <w:pPr>
        <w:spacing w:line="480" w:lineRule="auto"/>
        <w:rPr>
          <w:rFonts w:asciiTheme="minorHAnsi" w:hAnsiTheme="minorHAnsi"/>
          <w:lang w:val="en-US"/>
        </w:rPr>
      </w:pPr>
    </w:p>
    <w:p w:rsidR="00DB0BFF" w:rsidRPr="007D67C0" w:rsidRDefault="00DB0BFF" w:rsidP="00DB0BFF">
      <w:pPr>
        <w:spacing w:line="480" w:lineRule="auto"/>
        <w:rPr>
          <w:rFonts w:asciiTheme="minorHAnsi" w:hAnsiTheme="minorHAnsi"/>
          <w:lang w:val="en-US"/>
        </w:rPr>
      </w:pPr>
    </w:p>
    <w:p w:rsidR="00DB0BFF" w:rsidRPr="007D67C0" w:rsidRDefault="00DB0BFF" w:rsidP="00DB0BFF">
      <w:pPr>
        <w:spacing w:line="480" w:lineRule="auto"/>
        <w:rPr>
          <w:rFonts w:asciiTheme="minorHAnsi" w:hAnsiTheme="minorHAnsi"/>
          <w:lang w:val="en-US"/>
        </w:rPr>
      </w:pPr>
      <w:r w:rsidRPr="007D67C0">
        <w:rPr>
          <w:rFonts w:asciiTheme="minorHAnsi" w:hAnsiTheme="minorHAnsi"/>
          <w:lang w:val="en-US"/>
        </w:rPr>
        <w:br w:type="page"/>
      </w:r>
    </w:p>
    <w:p w:rsidR="00DB0BFF" w:rsidRPr="007D67C0" w:rsidRDefault="00DB0BFF" w:rsidP="00DB0BFF">
      <w:pPr>
        <w:autoSpaceDE w:val="0"/>
        <w:autoSpaceDN w:val="0"/>
        <w:adjustRightInd w:val="0"/>
        <w:spacing w:line="480" w:lineRule="auto"/>
        <w:jc w:val="both"/>
        <w:rPr>
          <w:rFonts w:asciiTheme="minorHAnsi" w:hAnsiTheme="minorHAnsi"/>
          <w:b/>
          <w:lang w:val="en-US"/>
        </w:rPr>
      </w:pPr>
      <w:r w:rsidRPr="007D67C0">
        <w:rPr>
          <w:rFonts w:asciiTheme="minorHAnsi" w:hAnsiTheme="minorHAnsi"/>
          <w:b/>
          <w:lang w:val="en-US"/>
        </w:rPr>
        <w:lastRenderedPageBreak/>
        <w:t>Abstract</w:t>
      </w:r>
    </w:p>
    <w:p w:rsidR="00DB0BFF" w:rsidRPr="007D67C0" w:rsidRDefault="00DB0BFF" w:rsidP="00DB0BFF">
      <w:pPr>
        <w:spacing w:line="480" w:lineRule="auto"/>
        <w:jc w:val="both"/>
        <w:rPr>
          <w:rFonts w:asciiTheme="minorHAnsi" w:hAnsiTheme="minorHAnsi"/>
        </w:rPr>
      </w:pPr>
    </w:p>
    <w:p w:rsidR="00DB0BFF" w:rsidRPr="007D67C0" w:rsidRDefault="00DB0BFF" w:rsidP="00DB0BFF">
      <w:pPr>
        <w:spacing w:line="480" w:lineRule="auto"/>
        <w:jc w:val="both"/>
        <w:rPr>
          <w:rFonts w:asciiTheme="minorHAnsi" w:hAnsiTheme="minorHAnsi"/>
        </w:rPr>
      </w:pPr>
      <w:r w:rsidRPr="007D67C0">
        <w:rPr>
          <w:rStyle w:val="caption-text"/>
          <w:rFonts w:asciiTheme="minorHAnsi" w:hAnsiTheme="minorHAnsi"/>
          <w:lang w:val="en-US"/>
        </w:rPr>
        <w:t xml:space="preserve">In America’s culture wars denominations increasingly ally with one another despite differences in theology, church organization and membership. But these developments </w:t>
      </w:r>
      <w:r w:rsidRPr="007D67C0">
        <w:rPr>
          <w:rFonts w:asciiTheme="minorHAnsi" w:hAnsiTheme="minorHAnsi"/>
          <w:lang w:val="en-US"/>
        </w:rPr>
        <w:t>are not reflected in America’s private K-12 school system or in patterns of public aid for children who attend them where divisions between religious traditions remain stark.</w:t>
      </w:r>
      <w:r w:rsidRPr="007D67C0">
        <w:rPr>
          <w:rFonts w:asciiTheme="minorHAnsi" w:hAnsiTheme="minorHAnsi"/>
        </w:rPr>
        <w:t xml:space="preserve"> I demonstrate, by means of an analysis of critical junctures in American political development supported by statistical analysis, that Catholics who desire a religious education for their children have historically tended to exit for the parochial sector while Evangelicals having similar desires lobbied for reform of the public school system. These differential group responses stem from differing conceptions of identity and belonging, theological understanding and institutional structure. In American education policy, differences between religious groups are surprisingly tenacious. </w:t>
      </w:r>
    </w:p>
    <w:p w:rsidR="00DB0BFF" w:rsidRDefault="00DB0BFF" w:rsidP="00DB0BFF">
      <w:pPr>
        <w:autoSpaceDE w:val="0"/>
        <w:autoSpaceDN w:val="0"/>
        <w:adjustRightInd w:val="0"/>
        <w:spacing w:line="480" w:lineRule="auto"/>
        <w:jc w:val="both"/>
        <w:rPr>
          <w:rFonts w:asciiTheme="minorHAnsi" w:hAnsiTheme="minorHAnsi"/>
          <w:lang w:val="en-US"/>
        </w:rPr>
      </w:pPr>
    </w:p>
    <w:p w:rsidR="00DB0BFF" w:rsidRDefault="00DB0BFF" w:rsidP="00C45E96">
      <w:pPr>
        <w:autoSpaceDE w:val="0"/>
        <w:autoSpaceDN w:val="0"/>
        <w:adjustRightInd w:val="0"/>
        <w:spacing w:line="480" w:lineRule="auto"/>
        <w:jc w:val="both"/>
        <w:rPr>
          <w:rFonts w:asciiTheme="minorHAnsi" w:hAnsiTheme="minorHAnsi"/>
          <w:lang w:val="en-US"/>
        </w:rPr>
      </w:pPr>
      <w:bookmarkStart w:id="0" w:name="_GoBack"/>
      <w:bookmarkEnd w:id="0"/>
    </w:p>
    <w:p w:rsidR="00DB0BFF" w:rsidRDefault="00DB0BFF">
      <w:pPr>
        <w:rPr>
          <w:rFonts w:asciiTheme="minorHAnsi" w:hAnsiTheme="minorHAnsi"/>
          <w:lang w:val="en-US"/>
        </w:rPr>
      </w:pPr>
      <w:r>
        <w:rPr>
          <w:rFonts w:asciiTheme="minorHAnsi" w:hAnsiTheme="minorHAnsi"/>
          <w:lang w:val="en-US"/>
        </w:rPr>
        <w:br w:type="page"/>
      </w:r>
    </w:p>
    <w:p w:rsidR="00DA41E4" w:rsidRPr="007D67C0" w:rsidRDefault="009635EB" w:rsidP="00C45E96">
      <w:pPr>
        <w:autoSpaceDE w:val="0"/>
        <w:autoSpaceDN w:val="0"/>
        <w:adjustRightInd w:val="0"/>
        <w:spacing w:line="480" w:lineRule="auto"/>
        <w:jc w:val="both"/>
        <w:rPr>
          <w:rFonts w:asciiTheme="minorHAnsi" w:hAnsiTheme="minorHAnsi"/>
          <w:lang w:val="en-US"/>
        </w:rPr>
      </w:pPr>
      <w:r w:rsidRPr="007D67C0">
        <w:rPr>
          <w:rFonts w:asciiTheme="minorHAnsi" w:hAnsiTheme="minorHAnsi"/>
          <w:lang w:val="en-US"/>
        </w:rPr>
        <w:lastRenderedPageBreak/>
        <w:t>D</w:t>
      </w:r>
      <w:r w:rsidR="00DA00D7" w:rsidRPr="007D67C0">
        <w:rPr>
          <w:rFonts w:asciiTheme="minorHAnsi" w:hAnsiTheme="minorHAnsi"/>
          <w:lang w:val="en-US"/>
        </w:rPr>
        <w:t xml:space="preserve">ivisions between religious groups </w:t>
      </w:r>
      <w:r w:rsidRPr="007D67C0">
        <w:rPr>
          <w:rFonts w:asciiTheme="minorHAnsi" w:hAnsiTheme="minorHAnsi"/>
          <w:lang w:val="en-US"/>
        </w:rPr>
        <w:t xml:space="preserve">in America </w:t>
      </w:r>
      <w:r w:rsidR="00DA00D7" w:rsidRPr="007D67C0">
        <w:rPr>
          <w:rFonts w:asciiTheme="minorHAnsi" w:hAnsiTheme="minorHAnsi"/>
          <w:lang w:val="en-US"/>
        </w:rPr>
        <w:t xml:space="preserve">have been supplanted by a culture war between </w:t>
      </w:r>
      <w:r w:rsidR="006970AF" w:rsidRPr="007D67C0">
        <w:rPr>
          <w:rFonts w:asciiTheme="minorHAnsi" w:hAnsiTheme="minorHAnsi"/>
          <w:lang w:val="en-US"/>
        </w:rPr>
        <w:t xml:space="preserve">conservatives </w:t>
      </w:r>
      <w:r w:rsidR="00DA00D7" w:rsidRPr="007D67C0">
        <w:rPr>
          <w:rFonts w:asciiTheme="minorHAnsi" w:hAnsiTheme="minorHAnsi"/>
          <w:lang w:val="en-US"/>
        </w:rPr>
        <w:t xml:space="preserve">and </w:t>
      </w:r>
      <w:r w:rsidR="006970AF" w:rsidRPr="007D67C0">
        <w:rPr>
          <w:rFonts w:asciiTheme="minorHAnsi" w:hAnsiTheme="minorHAnsi"/>
          <w:lang w:val="en-US"/>
        </w:rPr>
        <w:t xml:space="preserve">liberals </w:t>
      </w:r>
      <w:r w:rsidR="00DA00D7" w:rsidRPr="007D67C0">
        <w:rPr>
          <w:rFonts w:asciiTheme="minorHAnsi" w:hAnsiTheme="minorHAnsi"/>
          <w:lang w:val="en-US"/>
        </w:rPr>
        <w:fldChar w:fldCharType="begin"/>
      </w:r>
      <w:r w:rsidR="00304F4C" w:rsidRPr="007D67C0">
        <w:rPr>
          <w:rFonts w:asciiTheme="minorHAnsi" w:hAnsiTheme="minorHAnsi"/>
          <w:lang w:val="en-US"/>
        </w:rPr>
        <w:instrText xml:space="preserve"> ADDIN ZOTERO_ITEM CSL_CITATION {"citationID":"ynx57MhT","properties":{"formattedCitation":"(Hunter 1991; Wuthnow 1988; Putnam and Campbell 2011)","plainCitation":"(Hunter 1991; Wuthnow 1988; Putnam and Campbell 2011)"},"citationItems":[{"id":271,"uris":["http://zotero.org/users/383044/items/ET7JPC44"],"uri":["http://zotero.org/users/383044/items/ET7JPC44"],"itemData":{"id":271,"type":"book","title":"Culture Wars: The Struggle to Define America. Making sense of the battles over the family, art, education, law and politics","publisher":"Basic Books","author":[{"family":"Hunter","given":"James D."}],"issued":{"date-parts":[["1991"]]}}},{"id":98,"uris":["http://zotero.org/users/383044/items/6RBZZTM9"],"uri":["http://zotero.org/users/383044/items/6RBZZTM9"],"itemData":{"id":98,"type":"book","title":"The Restructuring of American Religion: Society and Faith since World War II","publisher":"Princeton University Press","publisher-place":"Princeton, NJ","event-place":"Princeton, NJ","author":[{"family":"Wuthnow","given":"Robert"}],"issued":{"date-parts":[["1988"]]}}},{"id":297,"uris":["http://zotero.org/users/383044/items/FX5BWRRD"],"uri":["http://zotero.org/users/383044/items/FX5BWRRD"],"itemData":{"id":297,"type":"book","title":"American Grace: How Religion Divides and Unites Us","publisher":"Simon and Schuster","publisher-place":"New York","event-place":"New York","author":[{"family":"Putnam","given":"Robert D."},{"family":"Campbell","given":"David E."}],"issued":{"date-parts":[["2011"]]}}}],"schema":"https://github.com/citation-style-language/schema/raw/master/csl-citation.json"} </w:instrText>
      </w:r>
      <w:r w:rsidR="00DA00D7" w:rsidRPr="007D67C0">
        <w:rPr>
          <w:rFonts w:asciiTheme="minorHAnsi" w:hAnsiTheme="minorHAnsi"/>
          <w:lang w:val="en-US"/>
        </w:rPr>
        <w:fldChar w:fldCharType="separate"/>
      </w:r>
      <w:r w:rsidR="00304F4C" w:rsidRPr="007D67C0">
        <w:rPr>
          <w:rFonts w:asciiTheme="minorHAnsi" w:hAnsiTheme="minorHAnsi"/>
        </w:rPr>
        <w:t>(Hunter 1991; Wuthnow 1988; Putnam and Campbell 2011)</w:t>
      </w:r>
      <w:r w:rsidR="00DA00D7" w:rsidRPr="007D67C0">
        <w:rPr>
          <w:rFonts w:asciiTheme="minorHAnsi" w:hAnsiTheme="minorHAnsi"/>
          <w:lang w:val="en-US"/>
        </w:rPr>
        <w:fldChar w:fldCharType="end"/>
      </w:r>
      <w:r w:rsidR="00DA00D7" w:rsidRPr="007D67C0">
        <w:rPr>
          <w:rFonts w:asciiTheme="minorHAnsi" w:hAnsiTheme="minorHAnsi"/>
          <w:lang w:val="en-US"/>
        </w:rPr>
        <w:t xml:space="preserve">. </w:t>
      </w:r>
      <w:r w:rsidR="00790F20" w:rsidRPr="007D67C0">
        <w:rPr>
          <w:rFonts w:asciiTheme="minorHAnsi" w:hAnsiTheme="minorHAnsi"/>
          <w:lang w:val="en-US"/>
        </w:rPr>
        <w:t xml:space="preserve">New interdenominational partnerships </w:t>
      </w:r>
      <w:r w:rsidR="00852584" w:rsidRPr="007D67C0">
        <w:rPr>
          <w:rFonts w:asciiTheme="minorHAnsi" w:hAnsiTheme="minorHAnsi"/>
          <w:lang w:val="en-US"/>
        </w:rPr>
        <w:t>dissolve old tribal loyalties:</w:t>
      </w:r>
      <w:r w:rsidR="00FA5FC5" w:rsidRPr="007D67C0">
        <w:rPr>
          <w:rFonts w:asciiTheme="minorHAnsi" w:hAnsiTheme="minorHAnsi"/>
          <w:lang w:val="en-US"/>
        </w:rPr>
        <w:t xml:space="preserve"> altering public attitudes, voting behavior</w:t>
      </w:r>
      <w:r w:rsidR="0007775C" w:rsidRPr="007D67C0">
        <w:rPr>
          <w:rFonts w:asciiTheme="minorHAnsi" w:hAnsiTheme="minorHAnsi"/>
          <w:lang w:val="en-US"/>
        </w:rPr>
        <w:t xml:space="preserve"> </w:t>
      </w:r>
      <w:r w:rsidR="003575AA" w:rsidRPr="007D67C0">
        <w:rPr>
          <w:rFonts w:asciiTheme="minorHAnsi" w:hAnsiTheme="minorHAnsi"/>
          <w:lang w:val="en-US"/>
        </w:rPr>
        <w:t>and elit</w:t>
      </w:r>
      <w:r w:rsidR="00822A7A" w:rsidRPr="007D67C0">
        <w:rPr>
          <w:rFonts w:asciiTheme="minorHAnsi" w:hAnsiTheme="minorHAnsi"/>
          <w:lang w:val="en-US"/>
        </w:rPr>
        <w:t>es’ strategic political calculations</w:t>
      </w:r>
      <w:r w:rsidR="008B1F9E" w:rsidRPr="007D67C0">
        <w:rPr>
          <w:rFonts w:asciiTheme="minorHAnsi" w:hAnsiTheme="minorHAnsi"/>
          <w:lang w:val="en-US"/>
        </w:rPr>
        <w:t xml:space="preserve"> </w:t>
      </w:r>
      <w:r w:rsidR="007C7023">
        <w:rPr>
          <w:rFonts w:asciiTheme="minorHAnsi" w:hAnsiTheme="minorHAnsi"/>
          <w:lang w:val="en-US"/>
        </w:rPr>
        <w:t>on</w:t>
      </w:r>
      <w:r w:rsidR="008B1F9E" w:rsidRPr="007D67C0">
        <w:rPr>
          <w:rFonts w:asciiTheme="minorHAnsi" w:hAnsiTheme="minorHAnsi"/>
          <w:lang w:val="en-US"/>
        </w:rPr>
        <w:t xml:space="preserve"> public policy issues: abortion, same-se</w:t>
      </w:r>
      <w:r w:rsidR="0065279E" w:rsidRPr="007D67C0">
        <w:rPr>
          <w:rFonts w:asciiTheme="minorHAnsi" w:hAnsiTheme="minorHAnsi"/>
          <w:lang w:val="en-US"/>
        </w:rPr>
        <w:t>x marriage, healthcare, welfare,</w:t>
      </w:r>
      <w:r w:rsidR="008B1F9E" w:rsidRPr="007D67C0">
        <w:rPr>
          <w:rFonts w:asciiTheme="minorHAnsi" w:hAnsiTheme="minorHAnsi"/>
          <w:lang w:val="en-US"/>
        </w:rPr>
        <w:t xml:space="preserve"> and </w:t>
      </w:r>
      <w:r w:rsidR="0065279E" w:rsidRPr="007D67C0">
        <w:rPr>
          <w:rFonts w:asciiTheme="minorHAnsi" w:hAnsiTheme="minorHAnsi"/>
          <w:lang w:val="en-US"/>
        </w:rPr>
        <w:t xml:space="preserve">many </w:t>
      </w:r>
      <w:r w:rsidR="008B1F9E" w:rsidRPr="007D67C0">
        <w:rPr>
          <w:rFonts w:asciiTheme="minorHAnsi" w:hAnsiTheme="minorHAnsi"/>
          <w:lang w:val="en-US"/>
        </w:rPr>
        <w:t>others</w:t>
      </w:r>
      <w:r w:rsidR="003575AA" w:rsidRPr="007D67C0">
        <w:rPr>
          <w:rFonts w:asciiTheme="minorHAnsi" w:hAnsiTheme="minorHAnsi"/>
          <w:lang w:val="en-US"/>
        </w:rPr>
        <w:t xml:space="preserve"> </w:t>
      </w:r>
      <w:r w:rsidR="00DA00D7" w:rsidRPr="007D67C0">
        <w:rPr>
          <w:rFonts w:asciiTheme="minorHAnsi" w:hAnsiTheme="minorHAnsi"/>
          <w:lang w:val="en-US"/>
        </w:rPr>
        <w:fldChar w:fldCharType="begin"/>
      </w:r>
      <w:r w:rsidR="00304F4C" w:rsidRPr="007D67C0">
        <w:rPr>
          <w:rFonts w:asciiTheme="minorHAnsi" w:hAnsiTheme="minorHAnsi"/>
          <w:lang w:val="en-US"/>
        </w:rPr>
        <w:instrText xml:space="preserve"> ADDIN ZOTERO_ITEM CSL_CITATION {"citationID":"c8MJpSzC","properties":{"formattedCitation":"(Kellstedt and Green 1993; Blake 2012; Hunter and Wolfe 2006)","plainCitation":"(Kellstedt and Green 1993; Blake 2012; Hunter and Wolfe 2006)"},"citationItems":[{"id":265,"uris":["http://zotero.org/users/383044/items/EHKIIR7I"],"uri":["http://zotero.org/users/383044/items/EHKIIR7I"],"itemData":{"id":265,"type":"chapter","title":"Knowing God's Many People: Denominational Preference and Political Behaviour","container-title":"Rediscovering the Religious Factor in American Politics","publisher":"M.E. Sharpe, Inc","publisher-place":"Armonk, NY","event-place":"Armonk, NY","author":[{"family":"Kellstedt","given":"Lyman A."},{"family":"Green","given":"John C."}],"editor":[{"family":"Leege","given":"David C."},{"family":"Kellstedt","given":"Lyman A."}],"issued":{"date-parts":[["1993"]]}}},{"id":245,"uris":["http://zotero.org/users/383044/items/DP56UQT8"],"uri":["http://zotero.org/users/383044/items/DP56UQT8"],"itemData":{"id":245,"type":"article-journal","title":"God Save This Honorable Court: Religion as a Source of Judicial Policy Preferences","container-title":"Political Research Quarterly","page":"814-826","volume":"65","issue":"4","author":[{"family":"Blake","given":"William"}],"issued":{"date-parts":[["2012",12]]}}},{"id":312,"uris":["http://zotero.org/users/383044/items/GCC8GZBH"],"uri":["http://zotero.org/users/383044/items/GCC8GZBH"],"itemData":{"id":312,"type":"book","title":"Is There A Culture War? A Dialogue on Values and American Public Life","collection-title":"The Pew Forum Dialogues on Religion and Public Life","publisher":"Pew Research Center, Brookings Institution Press","publisher-place":"Washington DC","event-place":"Washington DC","editor":[{"family":"Hunter","given":"James D."},{"family":"Wolfe","given":"Alan"}],"collection-editor":[{"family":"Dionne","given":"E.J."},{"family":"Cromartie","given":"M"}],"issued":{"date-parts":[["2006"]]}}}],"schema":"https://github.com/citation-style-language/schema/raw/master/csl-citation.json"} </w:instrText>
      </w:r>
      <w:r w:rsidR="00DA00D7" w:rsidRPr="007D67C0">
        <w:rPr>
          <w:rFonts w:asciiTheme="minorHAnsi" w:hAnsiTheme="minorHAnsi"/>
          <w:lang w:val="en-US"/>
        </w:rPr>
        <w:fldChar w:fldCharType="separate"/>
      </w:r>
      <w:r w:rsidR="00304F4C" w:rsidRPr="007D67C0">
        <w:rPr>
          <w:rFonts w:asciiTheme="minorHAnsi" w:hAnsiTheme="minorHAnsi"/>
        </w:rPr>
        <w:t>(Kellstedt and Green 1993; Blake 2012; Hunter and Wolfe 2006)</w:t>
      </w:r>
      <w:r w:rsidR="00DA00D7" w:rsidRPr="007D67C0">
        <w:rPr>
          <w:rFonts w:asciiTheme="minorHAnsi" w:hAnsiTheme="minorHAnsi"/>
          <w:lang w:val="en-US"/>
        </w:rPr>
        <w:fldChar w:fldCharType="end"/>
      </w:r>
      <w:r w:rsidR="003575AA" w:rsidRPr="007D67C0">
        <w:rPr>
          <w:rFonts w:asciiTheme="minorHAnsi" w:hAnsiTheme="minorHAnsi"/>
          <w:lang w:val="en-US"/>
        </w:rPr>
        <w:t>.</w:t>
      </w:r>
      <w:r w:rsidR="0048796B" w:rsidRPr="007D67C0">
        <w:rPr>
          <w:rFonts w:asciiTheme="minorHAnsi" w:hAnsiTheme="minorHAnsi"/>
          <w:lang w:val="en-US"/>
        </w:rPr>
        <w:t xml:space="preserve"> </w:t>
      </w:r>
      <w:r w:rsidR="008B1F9E" w:rsidRPr="007D67C0">
        <w:rPr>
          <w:rFonts w:asciiTheme="minorHAnsi" w:hAnsiTheme="minorHAnsi"/>
          <w:lang w:val="en-US"/>
        </w:rPr>
        <w:t xml:space="preserve">But these social and political changes are not reflected in America’s private </w:t>
      </w:r>
      <w:r w:rsidR="00AF079E" w:rsidRPr="007D67C0">
        <w:rPr>
          <w:rFonts w:asciiTheme="minorHAnsi" w:hAnsiTheme="minorHAnsi"/>
          <w:lang w:val="en-US"/>
        </w:rPr>
        <w:t xml:space="preserve">K-12 </w:t>
      </w:r>
      <w:r w:rsidR="008B1F9E" w:rsidRPr="007D67C0">
        <w:rPr>
          <w:rFonts w:asciiTheme="minorHAnsi" w:hAnsiTheme="minorHAnsi"/>
          <w:lang w:val="en-US"/>
        </w:rPr>
        <w:t>school system or in patterns of public ai</w:t>
      </w:r>
      <w:r w:rsidR="00050E43" w:rsidRPr="007D67C0">
        <w:rPr>
          <w:rFonts w:asciiTheme="minorHAnsi" w:hAnsiTheme="minorHAnsi"/>
          <w:lang w:val="en-US"/>
        </w:rPr>
        <w:t>d for children who attend them</w:t>
      </w:r>
      <w:r w:rsidR="00044B2C" w:rsidRPr="007D67C0">
        <w:rPr>
          <w:rFonts w:asciiTheme="minorHAnsi" w:hAnsiTheme="minorHAnsi"/>
          <w:lang w:val="en-US"/>
        </w:rPr>
        <w:t xml:space="preserve"> where divisions between religious traditions remain stark</w:t>
      </w:r>
      <w:r w:rsidR="00050E43" w:rsidRPr="007D67C0">
        <w:rPr>
          <w:rFonts w:asciiTheme="minorHAnsi" w:hAnsiTheme="minorHAnsi"/>
          <w:lang w:val="en-US"/>
        </w:rPr>
        <w:t xml:space="preserve">. Catholic schools are </w:t>
      </w:r>
      <w:r w:rsidR="00B0629F" w:rsidRPr="007D67C0">
        <w:rPr>
          <w:rFonts w:asciiTheme="minorHAnsi" w:hAnsiTheme="minorHAnsi"/>
          <w:lang w:val="en-US"/>
        </w:rPr>
        <w:t xml:space="preserve">still </w:t>
      </w:r>
      <w:r w:rsidR="00050E43" w:rsidRPr="007D67C0">
        <w:rPr>
          <w:rFonts w:asciiTheme="minorHAnsi" w:hAnsiTheme="minorHAnsi"/>
          <w:lang w:val="en-US"/>
        </w:rPr>
        <w:t>overrepresented and Prot</w:t>
      </w:r>
      <w:r w:rsidR="00E32D7D" w:rsidRPr="007D67C0">
        <w:rPr>
          <w:rFonts w:asciiTheme="minorHAnsi" w:hAnsiTheme="minorHAnsi"/>
          <w:lang w:val="en-US"/>
        </w:rPr>
        <w:t>estant schools underrepresented</w:t>
      </w:r>
      <w:r w:rsidR="00050E43" w:rsidRPr="007D67C0">
        <w:rPr>
          <w:rFonts w:asciiTheme="minorHAnsi" w:hAnsiTheme="minorHAnsi"/>
          <w:lang w:val="en-US"/>
        </w:rPr>
        <w:t xml:space="preserve"> compared to their respective shares of the population in almost every state. </w:t>
      </w:r>
      <w:r w:rsidR="00085B38" w:rsidRPr="007D67C0">
        <w:rPr>
          <w:rFonts w:asciiTheme="minorHAnsi" w:hAnsiTheme="minorHAnsi"/>
          <w:lang w:val="en-US"/>
        </w:rPr>
        <w:t xml:space="preserve">In-kind aid such as textbooks and transportation is associated with a large </w:t>
      </w:r>
      <w:r w:rsidR="00685261">
        <w:rPr>
          <w:rFonts w:asciiTheme="minorHAnsi" w:hAnsiTheme="minorHAnsi"/>
          <w:lang w:val="en-US"/>
        </w:rPr>
        <w:t xml:space="preserve">state </w:t>
      </w:r>
      <w:r w:rsidR="00085B38" w:rsidRPr="007D67C0">
        <w:rPr>
          <w:rFonts w:asciiTheme="minorHAnsi" w:hAnsiTheme="minorHAnsi"/>
          <w:lang w:val="en-US"/>
        </w:rPr>
        <w:t>Catholic population but not</w:t>
      </w:r>
      <w:r w:rsidR="00191F8E">
        <w:rPr>
          <w:rFonts w:asciiTheme="minorHAnsi" w:hAnsiTheme="minorHAnsi"/>
          <w:lang w:val="en-US"/>
        </w:rPr>
        <w:t xml:space="preserve"> with</w:t>
      </w:r>
      <w:r w:rsidR="00085B38" w:rsidRPr="007D67C0">
        <w:rPr>
          <w:rFonts w:asciiTheme="minorHAnsi" w:hAnsiTheme="minorHAnsi"/>
          <w:lang w:val="en-US"/>
        </w:rPr>
        <w:t xml:space="preserve"> </w:t>
      </w:r>
      <w:r w:rsidR="000D6B08">
        <w:rPr>
          <w:rFonts w:asciiTheme="minorHAnsi" w:hAnsiTheme="minorHAnsi"/>
          <w:lang w:val="en-US"/>
        </w:rPr>
        <w:t>other religiou</w:t>
      </w:r>
      <w:r w:rsidR="00085B38" w:rsidRPr="007D67C0">
        <w:rPr>
          <w:rFonts w:asciiTheme="minorHAnsi" w:hAnsiTheme="minorHAnsi"/>
          <w:lang w:val="en-US"/>
        </w:rPr>
        <w:t>s</w:t>
      </w:r>
      <w:r w:rsidR="000D6B08">
        <w:rPr>
          <w:rFonts w:asciiTheme="minorHAnsi" w:hAnsiTheme="minorHAnsi"/>
          <w:lang w:val="en-US"/>
        </w:rPr>
        <w:t xml:space="preserve"> groups</w:t>
      </w:r>
      <w:r w:rsidR="00085B38" w:rsidRPr="007D67C0">
        <w:rPr>
          <w:rFonts w:asciiTheme="minorHAnsi" w:hAnsiTheme="minorHAnsi"/>
          <w:lang w:val="en-US"/>
        </w:rPr>
        <w:t xml:space="preserve">. </w:t>
      </w:r>
      <w:r w:rsidR="00044B2C" w:rsidRPr="007D67C0">
        <w:rPr>
          <w:rFonts w:asciiTheme="minorHAnsi" w:hAnsiTheme="minorHAnsi"/>
          <w:lang w:val="en-US"/>
        </w:rPr>
        <w:t xml:space="preserve">School voucher programs, </w:t>
      </w:r>
      <w:r w:rsidR="00C11D99" w:rsidRPr="007D67C0">
        <w:rPr>
          <w:rFonts w:asciiTheme="minorHAnsi" w:hAnsiTheme="minorHAnsi"/>
          <w:lang w:val="en-US"/>
        </w:rPr>
        <w:t xml:space="preserve">of which there are </w:t>
      </w:r>
      <w:r w:rsidR="002E6EAD" w:rsidRPr="007D67C0">
        <w:rPr>
          <w:rFonts w:asciiTheme="minorHAnsi" w:hAnsiTheme="minorHAnsi"/>
          <w:lang w:val="en-US"/>
        </w:rPr>
        <w:t xml:space="preserve">currently </w:t>
      </w:r>
      <w:r w:rsidR="00C11D99" w:rsidRPr="007D67C0">
        <w:rPr>
          <w:rFonts w:asciiTheme="minorHAnsi" w:hAnsiTheme="minorHAnsi"/>
          <w:lang w:val="en-US"/>
        </w:rPr>
        <w:t>fifty-</w:t>
      </w:r>
      <w:r w:rsidR="00A12BA1">
        <w:rPr>
          <w:rFonts w:asciiTheme="minorHAnsi" w:hAnsiTheme="minorHAnsi"/>
          <w:lang w:val="en-US"/>
        </w:rPr>
        <w:t>seven</w:t>
      </w:r>
      <w:r w:rsidR="00C11D99" w:rsidRPr="007D67C0">
        <w:rPr>
          <w:rFonts w:asciiTheme="minorHAnsi" w:hAnsiTheme="minorHAnsi"/>
          <w:lang w:val="en-US"/>
        </w:rPr>
        <w:t xml:space="preserve"> </w:t>
      </w:r>
      <w:r w:rsidR="00044B2C" w:rsidRPr="007D67C0">
        <w:rPr>
          <w:rFonts w:asciiTheme="minorHAnsi" w:hAnsiTheme="minorHAnsi"/>
          <w:lang w:val="en-US"/>
        </w:rPr>
        <w:t xml:space="preserve">offering parents a sum of public money </w:t>
      </w:r>
      <w:r w:rsidR="00191F8E">
        <w:rPr>
          <w:rFonts w:asciiTheme="minorHAnsi" w:hAnsiTheme="minorHAnsi"/>
          <w:lang w:val="en-US"/>
        </w:rPr>
        <w:t>for</w:t>
      </w:r>
      <w:r w:rsidR="00044B2C" w:rsidRPr="007D67C0">
        <w:rPr>
          <w:rFonts w:asciiTheme="minorHAnsi" w:hAnsiTheme="minorHAnsi"/>
          <w:lang w:val="en-US"/>
        </w:rPr>
        <w:t xml:space="preserve"> private </w:t>
      </w:r>
      <w:r w:rsidR="00191F8E">
        <w:rPr>
          <w:rFonts w:asciiTheme="minorHAnsi" w:hAnsiTheme="minorHAnsi"/>
          <w:lang w:val="en-US"/>
        </w:rPr>
        <w:t>education</w:t>
      </w:r>
      <w:r w:rsidR="00044B2C" w:rsidRPr="007D67C0">
        <w:rPr>
          <w:rFonts w:asciiTheme="minorHAnsi" w:hAnsiTheme="minorHAnsi"/>
          <w:lang w:val="en-US"/>
        </w:rPr>
        <w:t xml:space="preserve">, </w:t>
      </w:r>
      <w:r w:rsidR="00E35EC1" w:rsidRPr="007D67C0">
        <w:rPr>
          <w:rFonts w:asciiTheme="minorHAnsi" w:hAnsiTheme="minorHAnsi"/>
          <w:lang w:val="en-US"/>
        </w:rPr>
        <w:t xml:space="preserve">are </w:t>
      </w:r>
      <w:r w:rsidR="0042779B">
        <w:rPr>
          <w:rFonts w:asciiTheme="minorHAnsi" w:hAnsiTheme="minorHAnsi"/>
          <w:lang w:val="en-US"/>
        </w:rPr>
        <w:t>more common in largely Protestant states</w:t>
      </w:r>
      <w:r w:rsidR="00091BFB" w:rsidRPr="007D67C0">
        <w:rPr>
          <w:rFonts w:asciiTheme="minorHAnsi" w:hAnsiTheme="minorHAnsi"/>
          <w:lang w:val="en-US"/>
        </w:rPr>
        <w:t xml:space="preserve"> </w:t>
      </w:r>
      <w:r w:rsidR="008A3DD2" w:rsidRPr="007D67C0">
        <w:rPr>
          <w:rFonts w:asciiTheme="minorHAnsi" w:hAnsiTheme="minorHAnsi"/>
          <w:lang w:val="en-US"/>
        </w:rPr>
        <w:t>notwithstanding the increasing propensity of</w:t>
      </w:r>
      <w:r w:rsidR="00E94B30" w:rsidRPr="007D67C0">
        <w:rPr>
          <w:rFonts w:asciiTheme="minorHAnsi" w:hAnsiTheme="minorHAnsi"/>
          <w:lang w:val="en-US"/>
        </w:rPr>
        <w:t xml:space="preserve"> </w:t>
      </w:r>
      <w:r w:rsidR="00091BFB" w:rsidRPr="007D67C0">
        <w:rPr>
          <w:rFonts w:asciiTheme="minorHAnsi" w:hAnsiTheme="minorHAnsi"/>
          <w:lang w:val="en-US"/>
        </w:rPr>
        <w:t xml:space="preserve">Catholic elites </w:t>
      </w:r>
      <w:r w:rsidR="008A3DD2" w:rsidRPr="007D67C0">
        <w:rPr>
          <w:rFonts w:asciiTheme="minorHAnsi" w:hAnsiTheme="minorHAnsi"/>
          <w:lang w:val="en-US"/>
        </w:rPr>
        <w:t>to ally</w:t>
      </w:r>
      <w:r w:rsidR="00D1611E" w:rsidRPr="007D67C0">
        <w:rPr>
          <w:rFonts w:asciiTheme="minorHAnsi" w:hAnsiTheme="minorHAnsi"/>
          <w:lang w:val="en-US"/>
        </w:rPr>
        <w:t xml:space="preserve"> with</w:t>
      </w:r>
      <w:r w:rsidR="008A3DD2" w:rsidRPr="007D67C0">
        <w:rPr>
          <w:rFonts w:asciiTheme="minorHAnsi" w:hAnsiTheme="minorHAnsi"/>
          <w:lang w:val="en-US"/>
        </w:rPr>
        <w:t xml:space="preserve"> Protestants in</w:t>
      </w:r>
      <w:r w:rsidR="00091BFB" w:rsidRPr="007D67C0">
        <w:rPr>
          <w:rFonts w:asciiTheme="minorHAnsi" w:hAnsiTheme="minorHAnsi"/>
          <w:lang w:val="en-US"/>
        </w:rPr>
        <w:t xml:space="preserve"> support </w:t>
      </w:r>
      <w:r w:rsidR="008A3DD2" w:rsidRPr="007D67C0">
        <w:rPr>
          <w:rFonts w:asciiTheme="minorHAnsi" w:hAnsiTheme="minorHAnsi"/>
          <w:lang w:val="en-US"/>
        </w:rPr>
        <w:t>of such</w:t>
      </w:r>
      <w:r w:rsidR="00091BFB" w:rsidRPr="007D67C0">
        <w:rPr>
          <w:rFonts w:asciiTheme="minorHAnsi" w:hAnsiTheme="minorHAnsi"/>
          <w:lang w:val="en-US"/>
        </w:rPr>
        <w:t xml:space="preserve"> programs. </w:t>
      </w:r>
      <w:r w:rsidR="00E32D7D" w:rsidRPr="007D67C0">
        <w:rPr>
          <w:rFonts w:asciiTheme="minorHAnsi" w:hAnsiTheme="minorHAnsi"/>
          <w:lang w:val="en-US"/>
        </w:rPr>
        <w:t xml:space="preserve">In </w:t>
      </w:r>
      <w:r w:rsidR="002E6EAD" w:rsidRPr="007D67C0">
        <w:rPr>
          <w:rFonts w:asciiTheme="minorHAnsi" w:hAnsiTheme="minorHAnsi"/>
          <w:lang w:val="en-US"/>
        </w:rPr>
        <w:t xml:space="preserve">the politics of </w:t>
      </w:r>
      <w:r w:rsidR="00E32D7D" w:rsidRPr="007D67C0">
        <w:rPr>
          <w:rFonts w:asciiTheme="minorHAnsi" w:hAnsiTheme="minorHAnsi"/>
          <w:lang w:val="en-US"/>
        </w:rPr>
        <w:t>private education</w:t>
      </w:r>
      <w:r w:rsidR="00B0629F" w:rsidRPr="007D67C0">
        <w:rPr>
          <w:rFonts w:asciiTheme="minorHAnsi" w:hAnsiTheme="minorHAnsi"/>
          <w:lang w:val="en-US"/>
        </w:rPr>
        <w:t xml:space="preserve"> and public aid to its students</w:t>
      </w:r>
      <w:r w:rsidR="00E32D7D" w:rsidRPr="007D67C0">
        <w:rPr>
          <w:rFonts w:asciiTheme="minorHAnsi" w:hAnsiTheme="minorHAnsi"/>
          <w:lang w:val="en-US"/>
        </w:rPr>
        <w:t xml:space="preserve">, differences between religious traditions </w:t>
      </w:r>
      <w:r w:rsidR="00892341" w:rsidRPr="007D67C0">
        <w:rPr>
          <w:rFonts w:asciiTheme="minorHAnsi" w:hAnsiTheme="minorHAnsi"/>
          <w:lang w:val="en-US"/>
        </w:rPr>
        <w:t>are surprisingly tenacious.</w:t>
      </w:r>
    </w:p>
    <w:p w:rsidR="00C91681" w:rsidRPr="00F47ED3" w:rsidRDefault="008B1F9E" w:rsidP="00F47ED3">
      <w:pPr>
        <w:autoSpaceDE w:val="0"/>
        <w:autoSpaceDN w:val="0"/>
        <w:adjustRightInd w:val="0"/>
        <w:spacing w:line="480" w:lineRule="auto"/>
        <w:ind w:firstLine="720"/>
        <w:jc w:val="both"/>
        <w:rPr>
          <w:rFonts w:asciiTheme="minorHAnsi" w:hAnsiTheme="minorHAnsi"/>
        </w:rPr>
      </w:pPr>
      <w:r w:rsidRPr="007D67C0">
        <w:rPr>
          <w:rFonts w:asciiTheme="minorHAnsi" w:hAnsiTheme="minorHAnsi"/>
          <w:lang w:val="en-US"/>
        </w:rPr>
        <w:t xml:space="preserve">This paper </w:t>
      </w:r>
      <w:r w:rsidR="00DA41E4" w:rsidRPr="007D67C0">
        <w:rPr>
          <w:rFonts w:asciiTheme="minorHAnsi" w:hAnsiTheme="minorHAnsi"/>
          <w:lang w:val="en-US"/>
        </w:rPr>
        <w:t xml:space="preserve">seeks to explain modern patterns of </w:t>
      </w:r>
      <w:r w:rsidR="000B05B3" w:rsidRPr="007D67C0">
        <w:rPr>
          <w:rFonts w:asciiTheme="minorHAnsi" w:hAnsiTheme="minorHAnsi"/>
          <w:lang w:val="en-US"/>
        </w:rPr>
        <w:t xml:space="preserve">private schools and </w:t>
      </w:r>
      <w:r w:rsidR="00BD6C64" w:rsidRPr="007D67C0">
        <w:rPr>
          <w:rFonts w:asciiTheme="minorHAnsi" w:hAnsiTheme="minorHAnsi"/>
          <w:lang w:val="en-US"/>
        </w:rPr>
        <w:t>public aid for children attending</w:t>
      </w:r>
      <w:r w:rsidR="00DA41E4" w:rsidRPr="007D67C0">
        <w:rPr>
          <w:rFonts w:asciiTheme="minorHAnsi" w:hAnsiTheme="minorHAnsi"/>
          <w:lang w:val="en-US"/>
        </w:rPr>
        <w:t xml:space="preserve"> </w:t>
      </w:r>
      <w:r w:rsidR="000B05B3" w:rsidRPr="007D67C0">
        <w:rPr>
          <w:rFonts w:asciiTheme="minorHAnsi" w:hAnsiTheme="minorHAnsi"/>
          <w:lang w:val="en-US"/>
        </w:rPr>
        <w:t>them</w:t>
      </w:r>
      <w:r w:rsidR="00BD6C64" w:rsidRPr="007D67C0">
        <w:rPr>
          <w:rFonts w:asciiTheme="minorHAnsi" w:hAnsiTheme="minorHAnsi"/>
          <w:lang w:val="en-US"/>
        </w:rPr>
        <w:t xml:space="preserve">: </w:t>
      </w:r>
      <w:r w:rsidR="00B91F21" w:rsidRPr="007D67C0">
        <w:rPr>
          <w:rFonts w:asciiTheme="minorHAnsi" w:hAnsiTheme="minorHAnsi"/>
          <w:lang w:val="en-US"/>
        </w:rPr>
        <w:t>voucher and tax credit programs</w:t>
      </w:r>
      <w:r w:rsidR="00BD6C64" w:rsidRPr="007D67C0">
        <w:rPr>
          <w:rFonts w:asciiTheme="minorHAnsi" w:hAnsiTheme="minorHAnsi"/>
          <w:lang w:val="en-US"/>
        </w:rPr>
        <w:t xml:space="preserve"> and in-kind aid such as publicly-funded textbooks and transportation.</w:t>
      </w:r>
      <w:r w:rsidR="00B91F21" w:rsidRPr="007D67C0">
        <w:rPr>
          <w:rFonts w:asciiTheme="minorHAnsi" w:hAnsiTheme="minorHAnsi"/>
          <w:lang w:val="en-US"/>
        </w:rPr>
        <w:t xml:space="preserve"> I argue</w:t>
      </w:r>
      <w:r w:rsidR="00B0629F" w:rsidRPr="007D67C0">
        <w:rPr>
          <w:rFonts w:asciiTheme="minorHAnsi" w:hAnsiTheme="minorHAnsi"/>
          <w:lang w:val="en-US"/>
        </w:rPr>
        <w:t xml:space="preserve"> that </w:t>
      </w:r>
      <w:r w:rsidR="007B5CB0">
        <w:rPr>
          <w:rFonts w:asciiTheme="minorHAnsi" w:hAnsiTheme="minorHAnsi"/>
          <w:lang w:val="en-US"/>
        </w:rPr>
        <w:t xml:space="preserve">the </w:t>
      </w:r>
      <w:r w:rsidR="0013769F" w:rsidRPr="007D67C0">
        <w:rPr>
          <w:rFonts w:asciiTheme="minorHAnsi" w:hAnsiTheme="minorHAnsi"/>
          <w:lang w:val="en-US"/>
        </w:rPr>
        <w:t xml:space="preserve">modern </w:t>
      </w:r>
      <w:r w:rsidR="007B5CB0">
        <w:rPr>
          <w:rFonts w:asciiTheme="minorHAnsi" w:hAnsiTheme="minorHAnsi"/>
          <w:lang w:val="en-US"/>
        </w:rPr>
        <w:t>distribution of religious</w:t>
      </w:r>
      <w:r w:rsidR="00B0629F" w:rsidRPr="007D67C0">
        <w:rPr>
          <w:rFonts w:asciiTheme="minorHAnsi" w:hAnsiTheme="minorHAnsi"/>
          <w:lang w:val="en-US"/>
        </w:rPr>
        <w:t xml:space="preserve"> </w:t>
      </w:r>
      <w:r w:rsidR="00892341" w:rsidRPr="007D67C0">
        <w:rPr>
          <w:rFonts w:asciiTheme="minorHAnsi" w:hAnsiTheme="minorHAnsi"/>
          <w:lang w:val="en-US"/>
        </w:rPr>
        <w:t xml:space="preserve">schools and aid programs </w:t>
      </w:r>
      <w:r w:rsidR="0013769F" w:rsidRPr="007D67C0">
        <w:rPr>
          <w:rFonts w:asciiTheme="minorHAnsi" w:hAnsiTheme="minorHAnsi"/>
          <w:lang w:val="en-US"/>
        </w:rPr>
        <w:t xml:space="preserve">are rooted in </w:t>
      </w:r>
      <w:r w:rsidR="0013769F" w:rsidRPr="007D67C0">
        <w:rPr>
          <w:rFonts w:asciiTheme="minorHAnsi" w:hAnsiTheme="minorHAnsi"/>
        </w:rPr>
        <w:t>path dependent processes stemming from differing conceptions of identity, theolog</w:t>
      </w:r>
      <w:r w:rsidR="00F47ED3">
        <w:rPr>
          <w:rFonts w:asciiTheme="minorHAnsi" w:hAnsiTheme="minorHAnsi"/>
        </w:rPr>
        <w:t>y</w:t>
      </w:r>
      <w:r w:rsidR="0013769F" w:rsidRPr="007D67C0">
        <w:rPr>
          <w:rFonts w:asciiTheme="minorHAnsi" w:hAnsiTheme="minorHAnsi"/>
        </w:rPr>
        <w:t xml:space="preserve">, legal </w:t>
      </w:r>
      <w:r w:rsidR="0090650F" w:rsidRPr="007D67C0">
        <w:rPr>
          <w:rFonts w:asciiTheme="minorHAnsi" w:hAnsiTheme="minorHAnsi"/>
        </w:rPr>
        <w:t>status</w:t>
      </w:r>
      <w:r w:rsidR="0013769F" w:rsidRPr="007D67C0">
        <w:rPr>
          <w:rFonts w:asciiTheme="minorHAnsi" w:hAnsiTheme="minorHAnsi"/>
        </w:rPr>
        <w:t xml:space="preserve"> and church functionality.</w:t>
      </w:r>
      <w:r w:rsidR="0090650F" w:rsidRPr="007D67C0">
        <w:rPr>
          <w:rFonts w:asciiTheme="minorHAnsi" w:hAnsiTheme="minorHAnsi"/>
        </w:rPr>
        <w:t xml:space="preserve"> Critical junctures in America’s social, legal and political development force</w:t>
      </w:r>
      <w:r w:rsidR="001527FF" w:rsidRPr="007D67C0">
        <w:rPr>
          <w:rFonts w:asciiTheme="minorHAnsi" w:hAnsiTheme="minorHAnsi"/>
        </w:rPr>
        <w:t>d</w:t>
      </w:r>
      <w:r w:rsidR="0090650F" w:rsidRPr="007D67C0">
        <w:rPr>
          <w:rFonts w:asciiTheme="minorHAnsi" w:hAnsiTheme="minorHAnsi"/>
        </w:rPr>
        <w:t xml:space="preserve"> citizens and religious organizations to choose between exiting the public schooling system for the private sector, voicing concerns through political or legal means, or remaining loyal to that system. </w:t>
      </w:r>
      <w:r w:rsidR="00174599" w:rsidRPr="007D67C0">
        <w:rPr>
          <w:rFonts w:asciiTheme="minorHAnsi" w:hAnsiTheme="minorHAnsi"/>
        </w:rPr>
        <w:t xml:space="preserve">The differential choices of Catholics, Evangelicals, Mainline Protestants and </w:t>
      </w:r>
      <w:r w:rsidR="00D1611E" w:rsidRPr="007D67C0">
        <w:rPr>
          <w:rFonts w:asciiTheme="minorHAnsi" w:hAnsiTheme="minorHAnsi"/>
        </w:rPr>
        <w:t xml:space="preserve">members of </w:t>
      </w:r>
      <w:r w:rsidR="00174599" w:rsidRPr="007D67C0">
        <w:rPr>
          <w:rFonts w:asciiTheme="minorHAnsi" w:hAnsiTheme="minorHAnsi"/>
        </w:rPr>
        <w:t xml:space="preserve">other religious traditions at these junctures </w:t>
      </w:r>
      <w:r w:rsidR="00E94B30" w:rsidRPr="007D67C0">
        <w:rPr>
          <w:rFonts w:asciiTheme="minorHAnsi" w:hAnsiTheme="minorHAnsi"/>
        </w:rPr>
        <w:t>help</w:t>
      </w:r>
      <w:r w:rsidR="002B3EC5" w:rsidRPr="007D67C0">
        <w:rPr>
          <w:rFonts w:asciiTheme="minorHAnsi" w:hAnsiTheme="minorHAnsi"/>
        </w:rPr>
        <w:t xml:space="preserve"> explain why </w:t>
      </w:r>
      <w:r w:rsidR="00204EA1" w:rsidRPr="007D67C0">
        <w:rPr>
          <w:rFonts w:asciiTheme="minorHAnsi" w:hAnsiTheme="minorHAnsi"/>
        </w:rPr>
        <w:t xml:space="preserve">religious </w:t>
      </w:r>
      <w:r w:rsidR="00204EA1" w:rsidRPr="007D67C0">
        <w:rPr>
          <w:rFonts w:asciiTheme="minorHAnsi" w:hAnsiTheme="minorHAnsi"/>
        </w:rPr>
        <w:lastRenderedPageBreak/>
        <w:t>tradition</w:t>
      </w:r>
      <w:r w:rsidR="008A3DD2" w:rsidRPr="007D67C0">
        <w:rPr>
          <w:rFonts w:asciiTheme="minorHAnsi" w:hAnsiTheme="minorHAnsi"/>
        </w:rPr>
        <w:t>s still matter</w:t>
      </w:r>
      <w:r w:rsidR="00204EA1" w:rsidRPr="007D67C0">
        <w:rPr>
          <w:rFonts w:asciiTheme="minorHAnsi" w:hAnsiTheme="minorHAnsi"/>
        </w:rPr>
        <w:t xml:space="preserve"> in </w:t>
      </w:r>
      <w:r w:rsidR="00FF47AD" w:rsidRPr="007D67C0">
        <w:rPr>
          <w:rFonts w:asciiTheme="minorHAnsi" w:hAnsiTheme="minorHAnsi"/>
        </w:rPr>
        <w:t>the politics of private schools</w:t>
      </w:r>
      <w:r w:rsidR="00204EA1" w:rsidRPr="007D67C0">
        <w:rPr>
          <w:rFonts w:asciiTheme="minorHAnsi" w:hAnsiTheme="minorHAnsi"/>
        </w:rPr>
        <w:t>.</w:t>
      </w:r>
      <w:r w:rsidR="007B5CB0" w:rsidRPr="005E1B0A">
        <w:rPr>
          <w:rStyle w:val="FootnoteReference"/>
        </w:rPr>
        <w:footnoteReference w:id="1"/>
      </w:r>
      <w:r w:rsidR="00C11B88">
        <w:rPr>
          <w:rFonts w:asciiTheme="minorHAnsi" w:hAnsiTheme="minorHAnsi"/>
        </w:rPr>
        <w:t xml:space="preserve"> This timely paper, written </w:t>
      </w:r>
      <w:r w:rsidR="00F47ED3">
        <w:rPr>
          <w:rFonts w:asciiTheme="minorHAnsi" w:hAnsiTheme="minorHAnsi"/>
        </w:rPr>
        <w:t>during an unprecedented expansion of</w:t>
      </w:r>
      <w:r w:rsidR="00C11B88">
        <w:rPr>
          <w:rFonts w:asciiTheme="minorHAnsi" w:hAnsiTheme="minorHAnsi"/>
        </w:rPr>
        <w:t xml:space="preserve"> school vouchers across the US</w:t>
      </w:r>
      <w:r w:rsidR="00F47ED3">
        <w:rPr>
          <w:rFonts w:asciiTheme="minorHAnsi" w:hAnsiTheme="minorHAnsi"/>
        </w:rPr>
        <w:t xml:space="preserve"> </w:t>
      </w:r>
      <w:r w:rsidR="00F47ED3">
        <w:rPr>
          <w:rFonts w:asciiTheme="minorHAnsi" w:hAnsiTheme="minorHAnsi"/>
        </w:rPr>
        <w:fldChar w:fldCharType="begin"/>
      </w:r>
      <w:r w:rsidR="00F47ED3">
        <w:rPr>
          <w:rFonts w:asciiTheme="minorHAnsi" w:hAnsiTheme="minorHAnsi"/>
        </w:rPr>
        <w:instrText xml:space="preserve"> ADDIN ZOTERO_ITEM CSL_CITATION {"citationID":"RzTCpUZC","properties":{"formattedCitation":"(Whitehurst and Whitfield 2014)","plainCitation":"(Whitehurst and Whitfield 2014)"},"citationItems":[{"id":776,"uris":["http://zotero.org/users/383044/items/PACKGRU8"],"uri":["http://zotero.org/users/383044/items/PACKGRU8"],"itemData":{"id":776,"type":"article","title":"The Education Choice and Competition Index Background and Results 2013","publisher":"Brown Center on Education Policy at Brookings","author":[{"family":"Whitehurst","given":"Grover J."},{"family":"Whitfield","given":"Sarah"}],"issued":{"date-parts":[["2014",1]]}}}],"schema":"https://github.com/citation-style-language/schema/raw/master/csl-citation.json"} </w:instrText>
      </w:r>
      <w:r w:rsidR="00F47ED3">
        <w:rPr>
          <w:rFonts w:asciiTheme="minorHAnsi" w:hAnsiTheme="minorHAnsi"/>
        </w:rPr>
        <w:fldChar w:fldCharType="separate"/>
      </w:r>
      <w:r w:rsidR="00F47ED3" w:rsidRPr="00F47ED3">
        <w:rPr>
          <w:rFonts w:ascii="Calibri" w:hAnsi="Calibri"/>
        </w:rPr>
        <w:t>(Whitehurst and Whitfield 2014)</w:t>
      </w:r>
      <w:r w:rsidR="00F47ED3">
        <w:rPr>
          <w:rFonts w:asciiTheme="minorHAnsi" w:hAnsiTheme="minorHAnsi"/>
        </w:rPr>
        <w:fldChar w:fldCharType="end"/>
      </w:r>
      <w:r w:rsidR="00F47ED3">
        <w:rPr>
          <w:rFonts w:asciiTheme="minorHAnsi" w:hAnsiTheme="minorHAnsi"/>
        </w:rPr>
        <w:t xml:space="preserve">, </w:t>
      </w:r>
      <w:r w:rsidR="00C11B88">
        <w:rPr>
          <w:rFonts w:asciiTheme="minorHAnsi" w:hAnsiTheme="minorHAnsi"/>
        </w:rPr>
        <w:t>examines an unusual policy area in which religious coalitional activity may be slowed or forestalled by the institutional legacy of historical religious divides.</w:t>
      </w:r>
    </w:p>
    <w:p w:rsidR="00C45E96" w:rsidRPr="007D67C0" w:rsidRDefault="00C45E96" w:rsidP="00C45E96">
      <w:pPr>
        <w:spacing w:line="480" w:lineRule="auto"/>
        <w:rPr>
          <w:rFonts w:asciiTheme="minorHAnsi" w:hAnsiTheme="minorHAnsi"/>
          <w:b/>
          <w:lang w:val="en-US"/>
        </w:rPr>
      </w:pPr>
    </w:p>
    <w:p w:rsidR="00A34B96" w:rsidRPr="007D67C0" w:rsidRDefault="00F17936" w:rsidP="00C45E96">
      <w:pPr>
        <w:spacing w:line="480" w:lineRule="auto"/>
        <w:rPr>
          <w:rFonts w:asciiTheme="minorHAnsi" w:hAnsiTheme="minorHAnsi"/>
          <w:b/>
          <w:lang w:val="en-US"/>
        </w:rPr>
      </w:pPr>
      <w:r w:rsidRPr="007D67C0">
        <w:rPr>
          <w:rFonts w:asciiTheme="minorHAnsi" w:hAnsiTheme="minorHAnsi"/>
          <w:b/>
          <w:lang w:val="en-US"/>
        </w:rPr>
        <w:t>The Exit-Voice Choice</w:t>
      </w:r>
    </w:p>
    <w:p w:rsidR="00545704" w:rsidRPr="007D67C0" w:rsidRDefault="00545704" w:rsidP="00C45E96">
      <w:pPr>
        <w:spacing w:line="480" w:lineRule="auto"/>
        <w:rPr>
          <w:rFonts w:asciiTheme="minorHAnsi" w:hAnsiTheme="minorHAnsi"/>
          <w:lang w:val="en-US"/>
        </w:rPr>
      </w:pPr>
      <w:r w:rsidRPr="007D67C0">
        <w:rPr>
          <w:rFonts w:asciiTheme="minorHAnsi" w:hAnsiTheme="minorHAnsi"/>
          <w:lang w:val="en-US"/>
        </w:rPr>
        <w:t xml:space="preserve">The development of America’s private school system and state variation in the nature and extent of aid provided for private school </w:t>
      </w:r>
      <w:r w:rsidR="00D54CCA" w:rsidRPr="007D67C0">
        <w:rPr>
          <w:rFonts w:asciiTheme="minorHAnsi" w:hAnsiTheme="minorHAnsi"/>
          <w:lang w:val="en-US"/>
        </w:rPr>
        <w:t>students</w:t>
      </w:r>
      <w:r w:rsidR="001A1EB0" w:rsidRPr="007D67C0">
        <w:rPr>
          <w:rFonts w:asciiTheme="minorHAnsi" w:hAnsiTheme="minorHAnsi"/>
          <w:lang w:val="en-US"/>
        </w:rPr>
        <w:t xml:space="preserve"> are</w:t>
      </w:r>
      <w:r w:rsidRPr="007D67C0">
        <w:rPr>
          <w:rFonts w:asciiTheme="minorHAnsi" w:hAnsiTheme="minorHAnsi"/>
          <w:lang w:val="en-US"/>
        </w:rPr>
        <w:t xml:space="preserve"> determined by the choices of parents, religious institutions, and </w:t>
      </w:r>
      <w:r w:rsidR="0007775C" w:rsidRPr="007D67C0">
        <w:rPr>
          <w:rFonts w:asciiTheme="minorHAnsi" w:hAnsiTheme="minorHAnsi"/>
          <w:lang w:val="en-US"/>
        </w:rPr>
        <w:t>state</w:t>
      </w:r>
      <w:r w:rsidRPr="007D67C0">
        <w:rPr>
          <w:rFonts w:asciiTheme="minorHAnsi" w:hAnsiTheme="minorHAnsi"/>
          <w:lang w:val="en-US"/>
        </w:rPr>
        <w:t xml:space="preserve"> </w:t>
      </w:r>
      <w:r w:rsidR="0007775C" w:rsidRPr="007D67C0">
        <w:rPr>
          <w:rFonts w:asciiTheme="minorHAnsi" w:hAnsiTheme="minorHAnsi"/>
          <w:lang w:val="en-US"/>
        </w:rPr>
        <w:t>government</w:t>
      </w:r>
      <w:r w:rsidRPr="007D67C0">
        <w:rPr>
          <w:rFonts w:asciiTheme="minorHAnsi" w:hAnsiTheme="minorHAnsi"/>
          <w:lang w:val="en-US"/>
        </w:rPr>
        <w:t xml:space="preserve">. Parents choose where to send their child to school. Religious organizations decide whether to </w:t>
      </w:r>
      <w:r w:rsidR="00464416" w:rsidRPr="007D67C0">
        <w:rPr>
          <w:rFonts w:asciiTheme="minorHAnsi" w:hAnsiTheme="minorHAnsi"/>
          <w:lang w:val="en-US"/>
        </w:rPr>
        <w:t>establish</w:t>
      </w:r>
      <w:r w:rsidRPr="007D67C0">
        <w:rPr>
          <w:rFonts w:asciiTheme="minorHAnsi" w:hAnsiTheme="minorHAnsi"/>
          <w:lang w:val="en-US"/>
        </w:rPr>
        <w:t xml:space="preserve"> a private religious school. State policymakers</w:t>
      </w:r>
      <w:r w:rsidR="000D6B08">
        <w:rPr>
          <w:rFonts w:asciiTheme="minorHAnsi" w:hAnsiTheme="minorHAnsi"/>
          <w:lang w:val="en-US"/>
        </w:rPr>
        <w:t xml:space="preserve"> </w:t>
      </w:r>
      <w:r w:rsidR="00A23471" w:rsidRPr="007D67C0">
        <w:rPr>
          <w:rFonts w:asciiTheme="minorHAnsi" w:hAnsiTheme="minorHAnsi"/>
          <w:lang w:val="en-US"/>
        </w:rPr>
        <w:t>decide</w:t>
      </w:r>
      <w:r w:rsidRPr="007D67C0">
        <w:rPr>
          <w:rFonts w:asciiTheme="minorHAnsi" w:hAnsiTheme="minorHAnsi"/>
          <w:lang w:val="en-US"/>
        </w:rPr>
        <w:t xml:space="preserve"> whether to provide public aid for students attending private schools and, if so, what form that ai</w:t>
      </w:r>
      <w:r w:rsidR="00F90D8D" w:rsidRPr="007D67C0">
        <w:rPr>
          <w:rFonts w:asciiTheme="minorHAnsi" w:hAnsiTheme="minorHAnsi"/>
          <w:lang w:val="en-US"/>
        </w:rPr>
        <w:t xml:space="preserve">d should take: in-kind benefits, </w:t>
      </w:r>
      <w:r w:rsidR="00EB42A9">
        <w:rPr>
          <w:rFonts w:asciiTheme="minorHAnsi" w:hAnsiTheme="minorHAnsi"/>
          <w:lang w:val="en-US"/>
        </w:rPr>
        <w:t xml:space="preserve">vouchers </w:t>
      </w:r>
      <w:r w:rsidR="00F90D8D" w:rsidRPr="007D67C0">
        <w:rPr>
          <w:rFonts w:asciiTheme="minorHAnsi" w:hAnsiTheme="minorHAnsi"/>
          <w:lang w:val="en-US"/>
        </w:rPr>
        <w:t>or both</w:t>
      </w:r>
      <w:r w:rsidRPr="007D67C0">
        <w:rPr>
          <w:rFonts w:asciiTheme="minorHAnsi" w:hAnsiTheme="minorHAnsi"/>
          <w:lang w:val="en-US"/>
        </w:rPr>
        <w:t>. These choices are of course interrelated</w:t>
      </w:r>
      <w:r w:rsidR="008C033D" w:rsidRPr="007D67C0">
        <w:rPr>
          <w:rFonts w:asciiTheme="minorHAnsi" w:hAnsiTheme="minorHAnsi"/>
          <w:lang w:val="en-US"/>
        </w:rPr>
        <w:t xml:space="preserve"> since parental </w:t>
      </w:r>
      <w:r w:rsidR="00A23471" w:rsidRPr="007D67C0">
        <w:rPr>
          <w:rFonts w:asciiTheme="minorHAnsi" w:hAnsiTheme="minorHAnsi"/>
          <w:lang w:val="en-US"/>
        </w:rPr>
        <w:t>preferences</w:t>
      </w:r>
      <w:r w:rsidR="008C033D" w:rsidRPr="007D67C0">
        <w:rPr>
          <w:rFonts w:asciiTheme="minorHAnsi" w:hAnsiTheme="minorHAnsi"/>
          <w:lang w:val="en-US"/>
        </w:rPr>
        <w:t xml:space="preserve"> are affected by the availability and afford</w:t>
      </w:r>
      <w:r w:rsidR="00AD4344" w:rsidRPr="007D67C0">
        <w:rPr>
          <w:rFonts w:asciiTheme="minorHAnsi" w:hAnsiTheme="minorHAnsi"/>
          <w:lang w:val="en-US"/>
        </w:rPr>
        <w:t>ability of private alternatives</w:t>
      </w:r>
      <w:r w:rsidR="001A1EB0" w:rsidRPr="007D67C0">
        <w:rPr>
          <w:rFonts w:asciiTheme="minorHAnsi" w:hAnsiTheme="minorHAnsi"/>
          <w:lang w:val="en-US"/>
        </w:rPr>
        <w:t xml:space="preserve">. By the same token, </w:t>
      </w:r>
      <w:r w:rsidR="008C033D" w:rsidRPr="007D67C0">
        <w:rPr>
          <w:rFonts w:asciiTheme="minorHAnsi" w:hAnsiTheme="minorHAnsi"/>
          <w:lang w:val="en-US"/>
        </w:rPr>
        <w:t>state policies influence, and are in turn influenced by</w:t>
      </w:r>
      <w:r w:rsidR="00AD4344" w:rsidRPr="007D67C0">
        <w:rPr>
          <w:rFonts w:asciiTheme="minorHAnsi" w:hAnsiTheme="minorHAnsi"/>
          <w:lang w:val="en-US"/>
        </w:rPr>
        <w:t>,</w:t>
      </w:r>
      <w:r w:rsidR="008C033D" w:rsidRPr="007D67C0">
        <w:rPr>
          <w:rFonts w:asciiTheme="minorHAnsi" w:hAnsiTheme="minorHAnsi"/>
          <w:lang w:val="en-US"/>
        </w:rPr>
        <w:t xml:space="preserve"> the </w:t>
      </w:r>
      <w:r w:rsidR="00AE30DF" w:rsidRPr="007D67C0">
        <w:rPr>
          <w:rFonts w:asciiTheme="minorHAnsi" w:hAnsiTheme="minorHAnsi"/>
          <w:lang w:val="en-US"/>
        </w:rPr>
        <w:t xml:space="preserve">number and </w:t>
      </w:r>
      <w:r w:rsidR="008C033D" w:rsidRPr="007D67C0">
        <w:rPr>
          <w:rFonts w:asciiTheme="minorHAnsi" w:hAnsiTheme="minorHAnsi"/>
          <w:lang w:val="en-US"/>
        </w:rPr>
        <w:t xml:space="preserve">relative attractiveness of private schools in comparison </w:t>
      </w:r>
      <w:r w:rsidR="001A1EB0" w:rsidRPr="007D67C0">
        <w:rPr>
          <w:rFonts w:asciiTheme="minorHAnsi" w:hAnsiTheme="minorHAnsi"/>
          <w:lang w:val="en-US"/>
        </w:rPr>
        <w:t>with</w:t>
      </w:r>
      <w:r w:rsidR="008C033D" w:rsidRPr="007D67C0">
        <w:rPr>
          <w:rFonts w:asciiTheme="minorHAnsi" w:hAnsiTheme="minorHAnsi"/>
          <w:lang w:val="en-US"/>
        </w:rPr>
        <w:t xml:space="preserve"> public </w:t>
      </w:r>
      <w:r w:rsidR="001A1EB0" w:rsidRPr="007D67C0">
        <w:rPr>
          <w:rFonts w:asciiTheme="minorHAnsi" w:hAnsiTheme="minorHAnsi"/>
          <w:lang w:val="en-US"/>
        </w:rPr>
        <w:t>ones</w:t>
      </w:r>
      <w:r w:rsidR="008C033D" w:rsidRPr="007D67C0">
        <w:rPr>
          <w:rFonts w:asciiTheme="minorHAnsi" w:hAnsiTheme="minorHAnsi"/>
          <w:lang w:val="en-US"/>
        </w:rPr>
        <w:t xml:space="preserve">. </w:t>
      </w:r>
    </w:p>
    <w:p w:rsidR="00521693" w:rsidRDefault="009E66AA" w:rsidP="00A74737">
      <w:pPr>
        <w:spacing w:line="480" w:lineRule="auto"/>
        <w:ind w:firstLine="720"/>
        <w:rPr>
          <w:rFonts w:asciiTheme="minorHAnsi" w:hAnsiTheme="minorHAnsi"/>
          <w:lang w:val="en-US"/>
        </w:rPr>
      </w:pPr>
      <w:r w:rsidRPr="007D67C0">
        <w:rPr>
          <w:rFonts w:asciiTheme="minorHAnsi" w:hAnsiTheme="minorHAnsi"/>
          <w:lang w:val="en-US"/>
        </w:rPr>
        <w:t xml:space="preserve">Albert Hirschman’s categorization of customer responses to declining business performance in terms of their use of </w:t>
      </w:r>
      <w:r w:rsidR="007B5CB0">
        <w:rPr>
          <w:rFonts w:asciiTheme="minorHAnsi" w:hAnsiTheme="minorHAnsi"/>
          <w:lang w:val="en-US"/>
        </w:rPr>
        <w:t>“</w:t>
      </w:r>
      <w:r w:rsidRPr="007D67C0">
        <w:rPr>
          <w:rFonts w:asciiTheme="minorHAnsi" w:hAnsiTheme="minorHAnsi"/>
          <w:lang w:val="en-US"/>
        </w:rPr>
        <w:t>exit</w:t>
      </w:r>
      <w:r w:rsidR="007B5CB0">
        <w:rPr>
          <w:rFonts w:asciiTheme="minorHAnsi" w:hAnsiTheme="minorHAnsi"/>
          <w:lang w:val="en-US"/>
        </w:rPr>
        <w:t>”</w:t>
      </w:r>
      <w:r w:rsidRPr="007D67C0">
        <w:rPr>
          <w:rFonts w:asciiTheme="minorHAnsi" w:hAnsiTheme="minorHAnsi"/>
          <w:lang w:val="en-US"/>
        </w:rPr>
        <w:t xml:space="preserve"> and </w:t>
      </w:r>
      <w:r w:rsidR="007B5CB0">
        <w:rPr>
          <w:rFonts w:asciiTheme="minorHAnsi" w:hAnsiTheme="minorHAnsi"/>
          <w:lang w:val="en-US"/>
        </w:rPr>
        <w:t>“voice”</w:t>
      </w:r>
      <w:r w:rsidRPr="007D67C0">
        <w:rPr>
          <w:rFonts w:asciiTheme="minorHAnsi" w:hAnsiTheme="minorHAnsi"/>
          <w:lang w:val="en-US"/>
        </w:rPr>
        <w:t xml:space="preserve"> strategies is an appropriate metaphor for religious groups’ rel</w:t>
      </w:r>
      <w:r w:rsidR="00545704" w:rsidRPr="007D67C0">
        <w:rPr>
          <w:rFonts w:asciiTheme="minorHAnsi" w:hAnsiTheme="minorHAnsi"/>
          <w:lang w:val="en-US"/>
        </w:rPr>
        <w:t>ationships to public schooling. If public schools fail to meet a group’</w:t>
      </w:r>
      <w:r w:rsidR="001903EC" w:rsidRPr="007D67C0">
        <w:rPr>
          <w:rFonts w:asciiTheme="minorHAnsi" w:hAnsiTheme="minorHAnsi"/>
          <w:lang w:val="en-US"/>
        </w:rPr>
        <w:t>s needs</w:t>
      </w:r>
      <w:r w:rsidR="00545704" w:rsidRPr="007D67C0">
        <w:rPr>
          <w:rFonts w:asciiTheme="minorHAnsi" w:hAnsiTheme="minorHAnsi"/>
          <w:lang w:val="en-US"/>
        </w:rPr>
        <w:t xml:space="preserve"> then members can </w:t>
      </w:r>
      <w:r w:rsidR="007B5CB0">
        <w:rPr>
          <w:rFonts w:asciiTheme="minorHAnsi" w:hAnsiTheme="minorHAnsi"/>
          <w:lang w:val="en-US"/>
        </w:rPr>
        <w:t>“exit”</w:t>
      </w:r>
      <w:r w:rsidR="008E6829" w:rsidRPr="007D67C0">
        <w:rPr>
          <w:rFonts w:asciiTheme="minorHAnsi" w:hAnsiTheme="minorHAnsi"/>
          <w:lang w:val="en-US"/>
        </w:rPr>
        <w:t>, that is, vote with their feet to escape the public school system entirely, or the</w:t>
      </w:r>
      <w:r w:rsidR="007B5CB0">
        <w:rPr>
          <w:rFonts w:asciiTheme="minorHAnsi" w:hAnsiTheme="minorHAnsi"/>
          <w:lang w:val="en-US"/>
        </w:rPr>
        <w:t>y can “voice” their criticisms in an “</w:t>
      </w:r>
      <w:r w:rsidR="008E6829" w:rsidRPr="007D67C0">
        <w:rPr>
          <w:rFonts w:asciiTheme="minorHAnsi" w:hAnsiTheme="minorHAnsi"/>
          <w:lang w:val="en-US"/>
        </w:rPr>
        <w:t>attempt…to change, rather than escape from, an</w:t>
      </w:r>
      <w:r w:rsidR="007B5CB0">
        <w:rPr>
          <w:rFonts w:asciiTheme="minorHAnsi" w:hAnsiTheme="minorHAnsi"/>
          <w:lang w:val="en-US"/>
        </w:rPr>
        <w:t xml:space="preserve"> objectionable state of affairs” </w:t>
      </w:r>
      <w:r w:rsidR="008E6829" w:rsidRPr="007D67C0">
        <w:rPr>
          <w:rFonts w:asciiTheme="minorHAnsi" w:hAnsiTheme="minorHAnsi"/>
          <w:lang w:val="en-US"/>
        </w:rPr>
        <w:fldChar w:fldCharType="begin"/>
      </w:r>
      <w:r w:rsidR="007B5CB0">
        <w:rPr>
          <w:rFonts w:asciiTheme="minorHAnsi" w:hAnsiTheme="minorHAnsi"/>
          <w:lang w:val="en-US"/>
        </w:rPr>
        <w:instrText xml:space="preserve"> ADDIN ZOTERO_ITEM CSL_CITATION {"citationID":"PItDQKGJ","properties":{"formattedCitation":"(A. O. Hirschman 1970, 30)","plainCitation":"(A. O. Hirschman 1970, 30)"},"citationItems":[{"id":60,"uris":["http://zotero.org/users/383044/items/4UPV782Z"],"uri":["http://zotero.org/users/383044/items/4UPV782Z"],"itemData":{"id":60,"type":"book","title":"Exit, Voice and Loyalty: Responses to Decline in Firms, Organizations and States","publisher":"Harvard University Press","publisher-place":"Cambridge, Mass","event-place":"Cambridge, Mass","author":[{"family":"Hirschman","given":"Albert O."}],"issued":{"date-parts":[["1970"]]}},"locator":"30"}],"schema":"https://github.com/citation-style-language/schema/raw/master/csl-citation.json"} </w:instrText>
      </w:r>
      <w:r w:rsidR="008E6829" w:rsidRPr="007D67C0">
        <w:rPr>
          <w:rFonts w:asciiTheme="minorHAnsi" w:hAnsiTheme="minorHAnsi"/>
          <w:lang w:val="en-US"/>
        </w:rPr>
        <w:fldChar w:fldCharType="separate"/>
      </w:r>
      <w:r w:rsidR="007B5CB0" w:rsidRPr="007B5CB0">
        <w:rPr>
          <w:rFonts w:ascii="Calibri" w:hAnsi="Calibri"/>
        </w:rPr>
        <w:t>(A. O. Hirschman 1970, 30)</w:t>
      </w:r>
      <w:r w:rsidR="008E6829" w:rsidRPr="007D67C0">
        <w:rPr>
          <w:rFonts w:asciiTheme="minorHAnsi" w:hAnsiTheme="minorHAnsi"/>
          <w:lang w:val="en-US"/>
        </w:rPr>
        <w:fldChar w:fldCharType="end"/>
      </w:r>
      <w:r w:rsidR="003E566D" w:rsidRPr="007D67C0">
        <w:rPr>
          <w:rFonts w:asciiTheme="minorHAnsi" w:hAnsiTheme="minorHAnsi"/>
          <w:lang w:val="en-US"/>
        </w:rPr>
        <w:t xml:space="preserve">. Hirschman noted that the exit-voice choice tends to </w:t>
      </w:r>
      <w:r w:rsidR="003E566D" w:rsidRPr="007D67C0">
        <w:rPr>
          <w:rFonts w:asciiTheme="minorHAnsi" w:hAnsiTheme="minorHAnsi"/>
          <w:lang w:val="en-US"/>
        </w:rPr>
        <w:lastRenderedPageBreak/>
        <w:t>operate in a s</w:t>
      </w:r>
      <w:r w:rsidR="00AE4E7C" w:rsidRPr="007D67C0">
        <w:rPr>
          <w:rFonts w:asciiTheme="minorHAnsi" w:hAnsiTheme="minorHAnsi"/>
          <w:lang w:val="en-US"/>
        </w:rPr>
        <w:t xml:space="preserve">ee-saw fashion: if exit is </w:t>
      </w:r>
      <w:r w:rsidR="00D1611E" w:rsidRPr="007D67C0">
        <w:rPr>
          <w:rFonts w:asciiTheme="minorHAnsi" w:hAnsiTheme="minorHAnsi"/>
          <w:lang w:val="en-US"/>
        </w:rPr>
        <w:t>simple</w:t>
      </w:r>
      <w:r w:rsidR="007B5CB0">
        <w:rPr>
          <w:rFonts w:asciiTheme="minorHAnsi" w:hAnsiTheme="minorHAnsi"/>
          <w:lang w:val="en-US"/>
        </w:rPr>
        <w:t xml:space="preserve"> then voice</w:t>
      </w:r>
      <w:r w:rsidR="003E566D" w:rsidRPr="007D67C0">
        <w:rPr>
          <w:rFonts w:asciiTheme="minorHAnsi" w:hAnsiTheme="minorHAnsi"/>
          <w:lang w:val="en-US"/>
        </w:rPr>
        <w:t xml:space="preserve"> becomes less attractive. Conversely if voicing criticism is straightforward and effective</w:t>
      </w:r>
      <w:r w:rsidR="00104183" w:rsidRPr="007D67C0">
        <w:rPr>
          <w:rFonts w:asciiTheme="minorHAnsi" w:hAnsiTheme="minorHAnsi"/>
          <w:lang w:val="en-US"/>
        </w:rPr>
        <w:t>,</w:t>
      </w:r>
      <w:r w:rsidR="003E566D" w:rsidRPr="007D67C0">
        <w:rPr>
          <w:rFonts w:asciiTheme="minorHAnsi" w:hAnsiTheme="minorHAnsi"/>
          <w:lang w:val="en-US"/>
        </w:rPr>
        <w:t xml:space="preserve"> the desire to exit is diminished. </w:t>
      </w:r>
      <w:r w:rsidR="00AF079E" w:rsidRPr="007D67C0">
        <w:rPr>
          <w:rFonts w:asciiTheme="minorHAnsi" w:hAnsiTheme="minorHAnsi"/>
          <w:lang w:val="en-US"/>
        </w:rPr>
        <w:t xml:space="preserve">The </w:t>
      </w:r>
      <w:r w:rsidR="009A3257" w:rsidRPr="007D67C0">
        <w:rPr>
          <w:rFonts w:asciiTheme="minorHAnsi" w:hAnsiTheme="minorHAnsi"/>
          <w:lang w:val="en-US"/>
        </w:rPr>
        <w:t>modern distribution of religious</w:t>
      </w:r>
      <w:r w:rsidR="008F57A5">
        <w:rPr>
          <w:rFonts w:asciiTheme="minorHAnsi" w:hAnsiTheme="minorHAnsi"/>
          <w:lang w:val="en-US"/>
        </w:rPr>
        <w:t xml:space="preserve"> schools,</w:t>
      </w:r>
      <w:r w:rsidR="00AF079E" w:rsidRPr="007D67C0">
        <w:rPr>
          <w:rFonts w:asciiTheme="minorHAnsi" w:hAnsiTheme="minorHAnsi"/>
          <w:lang w:val="en-US"/>
        </w:rPr>
        <w:t xml:space="preserve"> and patterns of public aid for students </w:t>
      </w:r>
      <w:r w:rsidR="009A3257" w:rsidRPr="007D67C0">
        <w:rPr>
          <w:rFonts w:asciiTheme="minorHAnsi" w:hAnsiTheme="minorHAnsi"/>
          <w:lang w:val="en-US"/>
        </w:rPr>
        <w:t>who attend them</w:t>
      </w:r>
      <w:r w:rsidR="00AF079E" w:rsidRPr="007D67C0">
        <w:rPr>
          <w:rFonts w:asciiTheme="minorHAnsi" w:hAnsiTheme="minorHAnsi"/>
          <w:lang w:val="en-US"/>
        </w:rPr>
        <w:t>, can be understood in terms of differential exit-voice choice at critical junctures in history. Many</w:t>
      </w:r>
      <w:r w:rsidRPr="007D67C0">
        <w:rPr>
          <w:rFonts w:asciiTheme="minorHAnsi" w:hAnsiTheme="minorHAnsi"/>
          <w:lang w:val="en-US"/>
        </w:rPr>
        <w:t xml:space="preserve"> religious groups have </w:t>
      </w:r>
      <w:r w:rsidR="00AF079E" w:rsidRPr="007D67C0">
        <w:rPr>
          <w:rFonts w:asciiTheme="minorHAnsi" w:hAnsiTheme="minorHAnsi"/>
          <w:lang w:val="en-US"/>
        </w:rPr>
        <w:t>criticized</w:t>
      </w:r>
      <w:r w:rsidRPr="007D67C0">
        <w:rPr>
          <w:rFonts w:asciiTheme="minorHAnsi" w:hAnsiTheme="minorHAnsi"/>
          <w:lang w:val="en-US"/>
        </w:rPr>
        <w:t xml:space="preserve"> public schools for failing to meet their needs but</w:t>
      </w:r>
      <w:r w:rsidR="007B5CB0">
        <w:rPr>
          <w:rFonts w:asciiTheme="minorHAnsi" w:hAnsiTheme="minorHAnsi"/>
          <w:lang w:val="en-US"/>
        </w:rPr>
        <w:t>, as I show in the following section,</w:t>
      </w:r>
      <w:r w:rsidR="005106B9" w:rsidRPr="007D67C0">
        <w:rPr>
          <w:rFonts w:asciiTheme="minorHAnsi" w:hAnsiTheme="minorHAnsi"/>
          <w:lang w:val="en-US"/>
        </w:rPr>
        <w:t xml:space="preserve"> </w:t>
      </w:r>
      <w:r w:rsidR="00A12BA1">
        <w:rPr>
          <w:rFonts w:asciiTheme="minorHAnsi" w:hAnsiTheme="minorHAnsi"/>
          <w:lang w:val="en-US"/>
        </w:rPr>
        <w:t>historically</w:t>
      </w:r>
      <w:r w:rsidR="00521693">
        <w:rPr>
          <w:rFonts w:asciiTheme="minorHAnsi" w:hAnsiTheme="minorHAnsi"/>
          <w:lang w:val="en-US"/>
        </w:rPr>
        <w:t xml:space="preserve"> </w:t>
      </w:r>
      <w:r w:rsidRPr="007D67C0">
        <w:rPr>
          <w:rFonts w:asciiTheme="minorHAnsi" w:hAnsiTheme="minorHAnsi"/>
          <w:lang w:val="en-US"/>
        </w:rPr>
        <w:t xml:space="preserve">Catholics </w:t>
      </w:r>
      <w:r w:rsidR="00521693">
        <w:rPr>
          <w:rFonts w:asciiTheme="minorHAnsi" w:hAnsiTheme="minorHAnsi"/>
          <w:lang w:val="en-US"/>
        </w:rPr>
        <w:t xml:space="preserve">have </w:t>
      </w:r>
      <w:r w:rsidR="00AF079E" w:rsidRPr="007D67C0">
        <w:rPr>
          <w:rFonts w:asciiTheme="minorHAnsi" w:hAnsiTheme="minorHAnsi"/>
          <w:lang w:val="en-US"/>
        </w:rPr>
        <w:t xml:space="preserve">disproportionately </w:t>
      </w:r>
      <w:r w:rsidRPr="007D67C0">
        <w:rPr>
          <w:rFonts w:asciiTheme="minorHAnsi" w:hAnsiTheme="minorHAnsi"/>
          <w:lang w:val="en-US"/>
        </w:rPr>
        <w:t>tended to</w:t>
      </w:r>
      <w:r w:rsidR="007B5CB0">
        <w:rPr>
          <w:rFonts w:asciiTheme="minorHAnsi" w:hAnsiTheme="minorHAnsi"/>
          <w:lang w:val="en-US"/>
        </w:rPr>
        <w:t xml:space="preserve"> e</w:t>
      </w:r>
      <w:r w:rsidR="00B16B24" w:rsidRPr="007D67C0">
        <w:rPr>
          <w:rFonts w:asciiTheme="minorHAnsi" w:hAnsiTheme="minorHAnsi"/>
          <w:lang w:val="en-US"/>
        </w:rPr>
        <w:t xml:space="preserve">xit, </w:t>
      </w:r>
      <w:r w:rsidRPr="007D67C0">
        <w:rPr>
          <w:rFonts w:asciiTheme="minorHAnsi" w:hAnsiTheme="minorHAnsi"/>
          <w:lang w:val="en-US"/>
        </w:rPr>
        <w:t xml:space="preserve">Evangelical Protestants to </w:t>
      </w:r>
      <w:r w:rsidR="007B5CB0">
        <w:rPr>
          <w:rFonts w:asciiTheme="minorHAnsi" w:hAnsiTheme="minorHAnsi"/>
          <w:lang w:val="en-US"/>
        </w:rPr>
        <w:t>v</w:t>
      </w:r>
      <w:r w:rsidR="00B16B24" w:rsidRPr="007D67C0">
        <w:rPr>
          <w:rFonts w:asciiTheme="minorHAnsi" w:hAnsiTheme="minorHAnsi"/>
          <w:lang w:val="en-US"/>
        </w:rPr>
        <w:t>oice</w:t>
      </w:r>
      <w:r w:rsidR="007B5CB0">
        <w:rPr>
          <w:rFonts w:asciiTheme="minorHAnsi" w:hAnsiTheme="minorHAnsi"/>
          <w:lang w:val="en-US"/>
        </w:rPr>
        <w:t xml:space="preserve"> criticisms</w:t>
      </w:r>
      <w:r w:rsidR="00B16B24" w:rsidRPr="007D67C0">
        <w:rPr>
          <w:rFonts w:asciiTheme="minorHAnsi" w:hAnsiTheme="minorHAnsi"/>
          <w:lang w:val="en-US"/>
        </w:rPr>
        <w:t>, and Mainline Protestants to remain loyal to public schools</w:t>
      </w:r>
      <w:r w:rsidR="008E6829" w:rsidRPr="007D67C0">
        <w:rPr>
          <w:rFonts w:asciiTheme="minorHAnsi" w:hAnsiTheme="minorHAnsi"/>
          <w:lang w:val="en-US"/>
        </w:rPr>
        <w:t>.</w:t>
      </w:r>
      <w:r w:rsidR="00521693">
        <w:rPr>
          <w:rFonts w:asciiTheme="minorHAnsi" w:hAnsiTheme="minorHAnsi"/>
          <w:lang w:val="en-US"/>
        </w:rPr>
        <w:t xml:space="preserve"> </w:t>
      </w:r>
    </w:p>
    <w:p w:rsidR="00A34B96" w:rsidRPr="007D67C0" w:rsidRDefault="00521693" w:rsidP="00965A62">
      <w:pPr>
        <w:spacing w:line="480" w:lineRule="auto"/>
        <w:ind w:firstLine="720"/>
        <w:rPr>
          <w:rFonts w:asciiTheme="minorHAnsi" w:hAnsiTheme="minorHAnsi"/>
          <w:lang w:val="en-US"/>
        </w:rPr>
      </w:pPr>
      <w:r>
        <w:rPr>
          <w:rFonts w:asciiTheme="minorHAnsi" w:hAnsiTheme="minorHAnsi"/>
          <w:lang w:val="en-US"/>
        </w:rPr>
        <w:t xml:space="preserve">With the rapid expansion of school voucher programs over the last five years the exit option has become more attractive for </w:t>
      </w:r>
      <w:r w:rsidRPr="009334C4">
        <w:rPr>
          <w:rFonts w:asciiTheme="minorHAnsi" w:hAnsiTheme="minorHAnsi"/>
          <w:i/>
          <w:lang w:val="en-US"/>
        </w:rPr>
        <w:t>all</w:t>
      </w:r>
      <w:r>
        <w:rPr>
          <w:rFonts w:asciiTheme="minorHAnsi" w:hAnsiTheme="minorHAnsi"/>
          <w:lang w:val="en-US"/>
        </w:rPr>
        <w:t xml:space="preserve"> religious groups, a development coinciding with the rise of culture war divisions between liberals and conservatives and the dissolution of </w:t>
      </w:r>
      <w:r w:rsidR="009334C4">
        <w:rPr>
          <w:rFonts w:asciiTheme="minorHAnsi" w:hAnsiTheme="minorHAnsi"/>
          <w:lang w:val="en-US"/>
        </w:rPr>
        <w:t>older</w:t>
      </w:r>
      <w:r>
        <w:rPr>
          <w:rFonts w:asciiTheme="minorHAnsi" w:hAnsiTheme="minorHAnsi"/>
          <w:lang w:val="en-US"/>
        </w:rPr>
        <w:t xml:space="preserve"> denominational divides and animosities. As I show here, however, these new fluid coalitional dynamics confront an institutional landscape </w:t>
      </w:r>
      <w:r w:rsidR="00667DA0">
        <w:rPr>
          <w:rFonts w:asciiTheme="minorHAnsi" w:hAnsiTheme="minorHAnsi"/>
          <w:lang w:val="en-US"/>
        </w:rPr>
        <w:t xml:space="preserve">profoundly </w:t>
      </w:r>
      <w:r>
        <w:rPr>
          <w:rFonts w:asciiTheme="minorHAnsi" w:hAnsiTheme="minorHAnsi"/>
          <w:lang w:val="en-US"/>
        </w:rPr>
        <w:t>shaped by denominational disputes and theological division</w:t>
      </w:r>
      <w:r w:rsidR="00CD0FAA">
        <w:rPr>
          <w:rFonts w:asciiTheme="minorHAnsi" w:hAnsiTheme="minorHAnsi"/>
          <w:lang w:val="en-US"/>
        </w:rPr>
        <w:t>.</w:t>
      </w:r>
      <w:r w:rsidR="00965A62">
        <w:rPr>
          <w:rFonts w:asciiTheme="minorHAnsi" w:hAnsiTheme="minorHAnsi"/>
          <w:lang w:val="en-US"/>
        </w:rPr>
        <w:t xml:space="preserve"> Private schools’ religious affiliations do not reflect the population’s religious traditions proportionately in any state. Religious affiliation is associated not only with the exit-voice choice but also with support for certain </w:t>
      </w:r>
      <w:r w:rsidR="00965A62">
        <w:rPr>
          <w:rFonts w:asciiTheme="minorHAnsi" w:hAnsiTheme="minorHAnsi"/>
          <w:i/>
          <w:lang w:val="en-US"/>
        </w:rPr>
        <w:t xml:space="preserve">forms </w:t>
      </w:r>
      <w:r w:rsidR="00965A62">
        <w:rPr>
          <w:rFonts w:asciiTheme="minorHAnsi" w:hAnsiTheme="minorHAnsi"/>
          <w:lang w:val="en-US"/>
        </w:rPr>
        <w:t xml:space="preserve">of exit: the market-mechanisms of voucher programs or the provision of in-kind aid for religious school students. </w:t>
      </w:r>
      <w:r w:rsidR="00CD0FAA">
        <w:rPr>
          <w:rFonts w:asciiTheme="minorHAnsi" w:hAnsiTheme="minorHAnsi"/>
          <w:lang w:val="en-US"/>
        </w:rPr>
        <w:t>I</w:t>
      </w:r>
      <w:r w:rsidR="00667DA0">
        <w:rPr>
          <w:rFonts w:asciiTheme="minorHAnsi" w:hAnsiTheme="minorHAnsi"/>
          <w:lang w:val="en-US"/>
        </w:rPr>
        <w:t>n the politics of private schools, re</w:t>
      </w:r>
      <w:r w:rsidR="00CD0FAA">
        <w:rPr>
          <w:rFonts w:asciiTheme="minorHAnsi" w:hAnsiTheme="minorHAnsi"/>
          <w:lang w:val="en-US"/>
        </w:rPr>
        <w:t>ligious tradition still matters in surprising ways.</w:t>
      </w:r>
    </w:p>
    <w:p w:rsidR="00A74737" w:rsidRPr="007D67C0" w:rsidRDefault="00A74737" w:rsidP="00A74737">
      <w:pPr>
        <w:spacing w:line="480" w:lineRule="auto"/>
        <w:rPr>
          <w:rFonts w:asciiTheme="minorHAnsi" w:hAnsiTheme="minorHAnsi"/>
          <w:lang w:val="en-US"/>
        </w:rPr>
      </w:pPr>
    </w:p>
    <w:p w:rsidR="00A74737" w:rsidRPr="007D67C0" w:rsidRDefault="00264B1A" w:rsidP="00A74737">
      <w:pPr>
        <w:spacing w:line="480" w:lineRule="auto"/>
        <w:rPr>
          <w:rFonts w:asciiTheme="minorHAnsi" w:hAnsiTheme="minorHAnsi"/>
          <w:b/>
          <w:lang w:val="en-US"/>
        </w:rPr>
      </w:pPr>
      <w:r w:rsidRPr="007D67C0">
        <w:rPr>
          <w:rFonts w:asciiTheme="minorHAnsi" w:hAnsiTheme="minorHAnsi"/>
          <w:b/>
          <w:lang w:val="en-US"/>
        </w:rPr>
        <w:t>Modern p</w:t>
      </w:r>
      <w:r w:rsidR="00A74737" w:rsidRPr="007D67C0">
        <w:rPr>
          <w:rFonts w:asciiTheme="minorHAnsi" w:hAnsiTheme="minorHAnsi"/>
          <w:b/>
          <w:lang w:val="en-US"/>
        </w:rPr>
        <w:t>atterns of religious schooling</w:t>
      </w:r>
      <w:r w:rsidRPr="007D67C0">
        <w:rPr>
          <w:rFonts w:asciiTheme="minorHAnsi" w:hAnsiTheme="minorHAnsi"/>
          <w:b/>
          <w:lang w:val="en-US"/>
        </w:rPr>
        <w:t xml:space="preserve"> and public aid</w:t>
      </w:r>
    </w:p>
    <w:p w:rsidR="00C91681" w:rsidRPr="007D67C0" w:rsidRDefault="00A74737" w:rsidP="00A74737">
      <w:pPr>
        <w:spacing w:line="480" w:lineRule="auto"/>
        <w:jc w:val="both"/>
        <w:rPr>
          <w:rFonts w:asciiTheme="minorHAnsi" w:hAnsiTheme="minorHAnsi"/>
          <w:lang w:val="en-US"/>
        </w:rPr>
      </w:pPr>
      <w:r w:rsidRPr="007D67C0">
        <w:rPr>
          <w:rFonts w:asciiTheme="minorHAnsi" w:hAnsiTheme="minorHAnsi"/>
          <w:lang w:val="en-US"/>
        </w:rPr>
        <w:t xml:space="preserve">Notwithstanding the </w:t>
      </w:r>
      <w:r w:rsidR="00AC4351" w:rsidRPr="007D67C0">
        <w:rPr>
          <w:rFonts w:asciiTheme="minorHAnsi" w:hAnsiTheme="minorHAnsi"/>
          <w:lang w:val="en-US"/>
        </w:rPr>
        <w:t>decline in the number of</w:t>
      </w:r>
      <w:r w:rsidRPr="007D67C0">
        <w:rPr>
          <w:rFonts w:asciiTheme="minorHAnsi" w:hAnsiTheme="minorHAnsi"/>
          <w:lang w:val="en-US"/>
        </w:rPr>
        <w:t xml:space="preserve"> Catholic schools over the past two decades, </w:t>
      </w:r>
      <w:r w:rsidR="00C91681" w:rsidRPr="007D67C0">
        <w:rPr>
          <w:rFonts w:asciiTheme="minorHAnsi" w:hAnsiTheme="minorHAnsi"/>
          <w:lang w:val="en-US"/>
        </w:rPr>
        <w:t xml:space="preserve">Catholic schools </w:t>
      </w:r>
      <w:r w:rsidR="001A323F" w:rsidRPr="007D67C0">
        <w:rPr>
          <w:rFonts w:asciiTheme="minorHAnsi" w:hAnsiTheme="minorHAnsi"/>
          <w:lang w:val="en-US"/>
        </w:rPr>
        <w:t xml:space="preserve">and enrolments </w:t>
      </w:r>
      <w:r w:rsidRPr="007D67C0">
        <w:rPr>
          <w:rFonts w:asciiTheme="minorHAnsi" w:hAnsiTheme="minorHAnsi"/>
          <w:lang w:val="en-US"/>
        </w:rPr>
        <w:t>remain</w:t>
      </w:r>
      <w:r w:rsidR="00C91681" w:rsidRPr="007D67C0">
        <w:rPr>
          <w:rFonts w:asciiTheme="minorHAnsi" w:hAnsiTheme="minorHAnsi"/>
          <w:lang w:val="en-US"/>
        </w:rPr>
        <w:t xml:space="preserve"> overrepresented as a proportion of all religious schools</w:t>
      </w:r>
      <w:r w:rsidR="00191F8E">
        <w:rPr>
          <w:rFonts w:asciiTheme="minorHAnsi" w:hAnsiTheme="minorHAnsi"/>
          <w:lang w:val="en-US"/>
        </w:rPr>
        <w:t xml:space="preserve"> and enrolments</w:t>
      </w:r>
      <w:r w:rsidR="00C91681" w:rsidRPr="007D67C0">
        <w:rPr>
          <w:rFonts w:asciiTheme="minorHAnsi" w:hAnsiTheme="minorHAnsi"/>
          <w:lang w:val="en-US"/>
        </w:rPr>
        <w:t xml:space="preserve"> compared to the Catholic portion of the population. Cross-referencing </w:t>
      </w:r>
      <w:r w:rsidR="008F57A5">
        <w:rPr>
          <w:rFonts w:asciiTheme="minorHAnsi" w:hAnsiTheme="minorHAnsi"/>
          <w:lang w:val="en-US"/>
        </w:rPr>
        <w:t xml:space="preserve">US Religious Landscape </w:t>
      </w:r>
      <w:r w:rsidR="00C91681" w:rsidRPr="007D67C0">
        <w:rPr>
          <w:rFonts w:asciiTheme="minorHAnsi" w:hAnsiTheme="minorHAnsi"/>
          <w:lang w:val="en-US"/>
        </w:rPr>
        <w:t xml:space="preserve">data with information from the </w:t>
      </w:r>
      <w:r w:rsidR="009A3257" w:rsidRPr="007D67C0">
        <w:rPr>
          <w:rFonts w:asciiTheme="minorHAnsi" w:hAnsiTheme="minorHAnsi"/>
          <w:lang w:val="en-US"/>
        </w:rPr>
        <w:t xml:space="preserve">most recent </w:t>
      </w:r>
      <w:r w:rsidR="00C91681" w:rsidRPr="007D67C0">
        <w:rPr>
          <w:rFonts w:asciiTheme="minorHAnsi" w:hAnsiTheme="minorHAnsi"/>
          <w:lang w:val="en-US"/>
        </w:rPr>
        <w:t xml:space="preserve">Private School Universe Survey (PSS) </w:t>
      </w:r>
      <w:r w:rsidR="008A7A4F">
        <w:rPr>
          <w:rFonts w:asciiTheme="minorHAnsi" w:hAnsiTheme="minorHAnsi"/>
          <w:lang w:val="en-US"/>
        </w:rPr>
        <w:t>shows</w:t>
      </w:r>
      <w:r w:rsidR="00C91681" w:rsidRPr="007D67C0">
        <w:rPr>
          <w:rFonts w:asciiTheme="minorHAnsi" w:hAnsiTheme="minorHAnsi"/>
          <w:lang w:val="en-US"/>
        </w:rPr>
        <w:t xml:space="preserve"> </w:t>
      </w:r>
      <w:r w:rsidR="00C91681" w:rsidRPr="007D67C0">
        <w:rPr>
          <w:rFonts w:asciiTheme="minorHAnsi" w:hAnsiTheme="minorHAnsi"/>
          <w:lang w:val="en-US"/>
        </w:rPr>
        <w:lastRenderedPageBreak/>
        <w:t>that this relationship holds true across almost all states.</w:t>
      </w:r>
      <w:r w:rsidR="00C91681" w:rsidRPr="005E1B0A">
        <w:rPr>
          <w:rStyle w:val="FootnoteReference"/>
        </w:rPr>
        <w:footnoteReference w:id="2"/>
      </w:r>
      <w:r w:rsidR="00526813" w:rsidRPr="007D67C0">
        <w:rPr>
          <w:rFonts w:asciiTheme="minorHAnsi" w:hAnsiTheme="minorHAnsi"/>
          <w:lang w:val="en-US"/>
        </w:rPr>
        <w:t xml:space="preserve"> For instance</w:t>
      </w:r>
      <w:r w:rsidR="00C91681" w:rsidRPr="007D67C0">
        <w:rPr>
          <w:rFonts w:asciiTheme="minorHAnsi" w:hAnsiTheme="minorHAnsi"/>
          <w:lang w:val="en-US"/>
        </w:rPr>
        <w:t xml:space="preserve"> in </w:t>
      </w:r>
      <w:r w:rsidR="00DF0191" w:rsidRPr="007D67C0">
        <w:rPr>
          <w:rFonts w:asciiTheme="minorHAnsi" w:hAnsiTheme="minorHAnsi"/>
          <w:lang w:val="en-US"/>
        </w:rPr>
        <w:t>Kentucky</w:t>
      </w:r>
      <w:r w:rsidR="00BB4FB5" w:rsidRPr="007D67C0">
        <w:rPr>
          <w:rFonts w:asciiTheme="minorHAnsi" w:hAnsiTheme="minorHAnsi"/>
          <w:lang w:val="en-US"/>
        </w:rPr>
        <w:t>,</w:t>
      </w:r>
      <w:r w:rsidR="00C91681" w:rsidRPr="007D67C0">
        <w:rPr>
          <w:rFonts w:asciiTheme="minorHAnsi" w:hAnsiTheme="minorHAnsi"/>
          <w:lang w:val="en-US"/>
        </w:rPr>
        <w:t xml:space="preserve"> where just </w:t>
      </w:r>
      <w:r w:rsidR="00DF0191" w:rsidRPr="007D67C0">
        <w:rPr>
          <w:rFonts w:asciiTheme="minorHAnsi" w:hAnsiTheme="minorHAnsi"/>
          <w:lang w:val="en-US"/>
        </w:rPr>
        <w:t>fourteen</w:t>
      </w:r>
      <w:r w:rsidR="00BB4FB5" w:rsidRPr="007D67C0">
        <w:rPr>
          <w:rFonts w:asciiTheme="minorHAnsi" w:hAnsiTheme="minorHAnsi"/>
          <w:lang w:val="en-US"/>
        </w:rPr>
        <w:t xml:space="preserve"> per</w:t>
      </w:r>
      <w:r w:rsidR="00C91681" w:rsidRPr="007D67C0">
        <w:rPr>
          <w:rFonts w:asciiTheme="minorHAnsi" w:hAnsiTheme="minorHAnsi"/>
          <w:lang w:val="en-US"/>
        </w:rPr>
        <w:t>cent of the population identify as Catholic</w:t>
      </w:r>
      <w:r w:rsidR="00BB4FB5" w:rsidRPr="007D67C0">
        <w:rPr>
          <w:rFonts w:asciiTheme="minorHAnsi" w:hAnsiTheme="minorHAnsi"/>
          <w:lang w:val="en-US"/>
        </w:rPr>
        <w:t>,</w:t>
      </w:r>
      <w:r w:rsidR="00C91681" w:rsidRPr="007D67C0">
        <w:rPr>
          <w:rFonts w:asciiTheme="minorHAnsi" w:hAnsiTheme="minorHAnsi"/>
          <w:lang w:val="en-US"/>
        </w:rPr>
        <w:t xml:space="preserve"> </w:t>
      </w:r>
      <w:r w:rsidR="00DF0191" w:rsidRPr="007D67C0">
        <w:rPr>
          <w:rFonts w:asciiTheme="minorHAnsi" w:hAnsiTheme="minorHAnsi"/>
          <w:lang w:val="en-US"/>
        </w:rPr>
        <w:t>almost half</w:t>
      </w:r>
      <w:r w:rsidR="00C91681" w:rsidRPr="007D67C0">
        <w:rPr>
          <w:rFonts w:asciiTheme="minorHAnsi" w:hAnsiTheme="minorHAnsi"/>
          <w:lang w:val="en-US"/>
        </w:rPr>
        <w:t xml:space="preserve"> of religious schools are Catholic in orientation; </w:t>
      </w:r>
      <w:r w:rsidR="00DF0191" w:rsidRPr="007D67C0">
        <w:rPr>
          <w:rFonts w:asciiTheme="minorHAnsi" w:hAnsiTheme="minorHAnsi"/>
          <w:lang w:val="en-US"/>
        </w:rPr>
        <w:t>in Ohio</w:t>
      </w:r>
      <w:r w:rsidR="00EF7698" w:rsidRPr="007D67C0">
        <w:rPr>
          <w:rFonts w:asciiTheme="minorHAnsi" w:hAnsiTheme="minorHAnsi"/>
          <w:lang w:val="en-US"/>
        </w:rPr>
        <w:t>,</w:t>
      </w:r>
      <w:r w:rsidR="00DF0191" w:rsidRPr="007D67C0">
        <w:rPr>
          <w:rFonts w:asciiTheme="minorHAnsi" w:hAnsiTheme="minorHAnsi"/>
          <w:lang w:val="en-US"/>
        </w:rPr>
        <w:t xml:space="preserve"> </w:t>
      </w:r>
      <w:r w:rsidR="00BB7C44" w:rsidRPr="007D67C0">
        <w:rPr>
          <w:rFonts w:asciiTheme="minorHAnsi" w:hAnsiTheme="minorHAnsi"/>
          <w:lang w:val="en-US"/>
        </w:rPr>
        <w:t xml:space="preserve">the respective proportions are </w:t>
      </w:r>
      <w:r w:rsidR="00DF0191" w:rsidRPr="007D67C0">
        <w:rPr>
          <w:rFonts w:asciiTheme="minorHAnsi" w:hAnsiTheme="minorHAnsi"/>
          <w:lang w:val="en-US"/>
        </w:rPr>
        <w:t>a fifth and almost two-thirds</w:t>
      </w:r>
      <w:r w:rsidR="00C91681" w:rsidRPr="007D67C0">
        <w:rPr>
          <w:rFonts w:asciiTheme="minorHAnsi" w:hAnsiTheme="minorHAnsi"/>
          <w:lang w:val="en-US"/>
        </w:rPr>
        <w:t xml:space="preserve"> </w:t>
      </w:r>
      <w:r w:rsidR="00C91681" w:rsidRPr="007D67C0">
        <w:rPr>
          <w:rFonts w:asciiTheme="minorHAnsi" w:hAnsiTheme="minorHAnsi"/>
          <w:lang w:val="en-US"/>
        </w:rPr>
        <w:fldChar w:fldCharType="begin"/>
      </w:r>
      <w:r w:rsidR="00304F4C" w:rsidRPr="007D67C0">
        <w:rPr>
          <w:rFonts w:asciiTheme="minorHAnsi" w:hAnsiTheme="minorHAnsi"/>
          <w:lang w:val="en-US"/>
        </w:rPr>
        <w:instrText xml:space="preserve"> ADDIN ZOTERO_ITEM CSL_CITATION {"citationID":"Tr7ibWQF","properties":{"formattedCitation":"(Kosmin and Keysar 2009)","plainCitation":"(Kosmin and Keysar 2009)"},"citationItems":[{"id":237,"uris":["http://zotero.org/users/383044/items/DJ7VHJSH"],"uri":["http://zotero.org/users/383044/items/DJ7VHJSH"],"itemData":{"id":237,"type":"article","title":"American Religious Identification Survey 2008: Summary Report","publisher":"Trinity College","author":[{"family":"Kosmin","given":"Barry A."},{"family":"Keysar","given":"Ariela"}],"issued":{"date-parts":[["2009",3]]}}}],"schema":"https://github.com/citation-style-language/schema/raw/master/csl-citation.json"} </w:instrText>
      </w:r>
      <w:r w:rsidR="00C91681" w:rsidRPr="007D67C0">
        <w:rPr>
          <w:rFonts w:asciiTheme="minorHAnsi" w:hAnsiTheme="minorHAnsi"/>
          <w:lang w:val="en-US"/>
        </w:rPr>
        <w:fldChar w:fldCharType="separate"/>
      </w:r>
      <w:r w:rsidR="00DF0191" w:rsidRPr="007D67C0">
        <w:rPr>
          <w:rFonts w:asciiTheme="minorHAnsi" w:hAnsiTheme="minorHAnsi"/>
        </w:rPr>
        <w:t>(Kosmin and Keysar 2009)</w:t>
      </w:r>
      <w:r w:rsidR="00C91681" w:rsidRPr="007D67C0">
        <w:rPr>
          <w:rFonts w:asciiTheme="minorHAnsi" w:hAnsiTheme="minorHAnsi"/>
          <w:lang w:val="en-US"/>
        </w:rPr>
        <w:fldChar w:fldCharType="end"/>
      </w:r>
      <w:r w:rsidR="00191F8E">
        <w:rPr>
          <w:rFonts w:asciiTheme="minorHAnsi" w:hAnsiTheme="minorHAnsi"/>
          <w:lang w:val="en-US"/>
        </w:rPr>
        <w:t>. On average</w:t>
      </w:r>
      <w:r w:rsidR="00C91681" w:rsidRPr="007D67C0">
        <w:rPr>
          <w:rFonts w:asciiTheme="minorHAnsi" w:hAnsiTheme="minorHAnsi"/>
          <w:lang w:val="en-US"/>
        </w:rPr>
        <w:t xml:space="preserve"> there is a </w:t>
      </w:r>
      <w:r w:rsidR="00DF0191" w:rsidRPr="007D67C0">
        <w:rPr>
          <w:rFonts w:asciiTheme="minorHAnsi" w:hAnsiTheme="minorHAnsi"/>
          <w:lang w:val="en-US"/>
        </w:rPr>
        <w:t>fourteen</w:t>
      </w:r>
      <w:r w:rsidR="00C91681" w:rsidRPr="007D67C0">
        <w:rPr>
          <w:rFonts w:asciiTheme="minorHAnsi" w:hAnsiTheme="minorHAnsi"/>
          <w:lang w:val="en-US"/>
        </w:rPr>
        <w:t xml:space="preserve"> percentage-point difference between the proportion of religious schools that are Catholic and the proportion of</w:t>
      </w:r>
      <w:r w:rsidR="008F57A5">
        <w:rPr>
          <w:rFonts w:asciiTheme="minorHAnsi" w:hAnsiTheme="minorHAnsi"/>
          <w:lang w:val="en-US"/>
        </w:rPr>
        <w:t xml:space="preserve"> Catholic</w:t>
      </w:r>
      <w:r w:rsidR="00C91681" w:rsidRPr="007D67C0">
        <w:rPr>
          <w:rFonts w:asciiTheme="minorHAnsi" w:hAnsiTheme="minorHAnsi"/>
          <w:lang w:val="en-US"/>
        </w:rPr>
        <w:t xml:space="preserve"> state residents. Only </w:t>
      </w:r>
      <w:r w:rsidR="00DF0191" w:rsidRPr="007D67C0">
        <w:rPr>
          <w:rFonts w:asciiTheme="minorHAnsi" w:hAnsiTheme="minorHAnsi"/>
          <w:lang w:val="en-US"/>
        </w:rPr>
        <w:t>six</w:t>
      </w:r>
      <w:r w:rsidR="00C91681" w:rsidRPr="007D67C0">
        <w:rPr>
          <w:rFonts w:asciiTheme="minorHAnsi" w:hAnsiTheme="minorHAnsi"/>
          <w:lang w:val="en-US"/>
        </w:rPr>
        <w:t xml:space="preserve"> states</w:t>
      </w:r>
      <w:r w:rsidR="00191F8E">
        <w:rPr>
          <w:rFonts w:asciiTheme="minorHAnsi" w:hAnsiTheme="minorHAnsi"/>
          <w:lang w:val="en-US"/>
        </w:rPr>
        <w:t xml:space="preserve"> </w:t>
      </w:r>
      <w:r w:rsidR="00C91681" w:rsidRPr="007D67C0">
        <w:rPr>
          <w:rFonts w:asciiTheme="minorHAnsi" w:hAnsiTheme="minorHAnsi"/>
          <w:lang w:val="en-US"/>
        </w:rPr>
        <w:t xml:space="preserve">have a lower proportion of Catholic schools as a percentage of all religious schools than the </w:t>
      </w:r>
      <w:r w:rsidR="008F57A5">
        <w:rPr>
          <w:rFonts w:asciiTheme="minorHAnsi" w:hAnsiTheme="minorHAnsi"/>
          <w:lang w:val="en-US"/>
        </w:rPr>
        <w:t xml:space="preserve">Catholic </w:t>
      </w:r>
      <w:r w:rsidR="00C91681" w:rsidRPr="007D67C0">
        <w:rPr>
          <w:rFonts w:asciiTheme="minorHAnsi" w:hAnsiTheme="minorHAnsi"/>
          <w:lang w:val="en-US"/>
        </w:rPr>
        <w:t>proportion of the population and in these states the difference is small.</w:t>
      </w:r>
      <w:r w:rsidR="00191F8E" w:rsidRPr="005E1B0A">
        <w:rPr>
          <w:rStyle w:val="FootnoteReference"/>
        </w:rPr>
        <w:footnoteReference w:id="3"/>
      </w:r>
      <w:r w:rsidR="00191F8E">
        <w:rPr>
          <w:rFonts w:asciiTheme="minorHAnsi" w:hAnsiTheme="minorHAnsi"/>
          <w:lang w:val="en-US"/>
        </w:rPr>
        <w:t xml:space="preserve"> </w:t>
      </w:r>
      <w:r w:rsidR="000D6B08" w:rsidRPr="007D67C0">
        <w:rPr>
          <w:rFonts w:asciiTheme="minorHAnsi" w:hAnsiTheme="minorHAnsi"/>
          <w:lang w:val="en-US"/>
        </w:rPr>
        <w:t xml:space="preserve">Catholic school enrolments as a proportion of the total private school enrolment are also higher in all but two states (Maine and Vermont) than the </w:t>
      </w:r>
      <w:r w:rsidR="008F57A5">
        <w:rPr>
          <w:rFonts w:asciiTheme="minorHAnsi" w:hAnsiTheme="minorHAnsi"/>
          <w:lang w:val="en-US"/>
        </w:rPr>
        <w:t xml:space="preserve">Catholic </w:t>
      </w:r>
      <w:r w:rsidR="000D6B08" w:rsidRPr="007D67C0">
        <w:rPr>
          <w:rFonts w:asciiTheme="minorHAnsi" w:hAnsiTheme="minorHAnsi"/>
          <w:lang w:val="en-US"/>
        </w:rPr>
        <w:t>portion of the state popula</w:t>
      </w:r>
      <w:r w:rsidR="000D6B08">
        <w:rPr>
          <w:rFonts w:asciiTheme="minorHAnsi" w:hAnsiTheme="minorHAnsi"/>
          <w:lang w:val="en-US"/>
        </w:rPr>
        <w:t>tion.</w:t>
      </w:r>
      <w:r w:rsidR="00C91681" w:rsidRPr="007D67C0">
        <w:rPr>
          <w:rFonts w:asciiTheme="minorHAnsi" w:hAnsiTheme="minorHAnsi"/>
          <w:lang w:val="en-US"/>
        </w:rPr>
        <w:t xml:space="preserve"> Figure </w:t>
      </w:r>
      <w:r w:rsidR="00C955C9" w:rsidRPr="007D67C0">
        <w:rPr>
          <w:rFonts w:asciiTheme="minorHAnsi" w:hAnsiTheme="minorHAnsi"/>
          <w:lang w:val="en-US"/>
        </w:rPr>
        <w:t>1</w:t>
      </w:r>
      <w:r w:rsidR="00C91681" w:rsidRPr="007D67C0">
        <w:rPr>
          <w:rFonts w:asciiTheme="minorHAnsi" w:hAnsiTheme="minorHAnsi"/>
          <w:lang w:val="en-US"/>
        </w:rPr>
        <w:t xml:space="preserve"> shows the gap between </w:t>
      </w:r>
      <w:r w:rsidR="008A7A4F">
        <w:rPr>
          <w:rFonts w:asciiTheme="minorHAnsi" w:hAnsiTheme="minorHAnsi"/>
          <w:lang w:val="en-US"/>
        </w:rPr>
        <w:t>Catholic population and Catholic schools</w:t>
      </w:r>
      <w:r w:rsidR="00C91681" w:rsidRPr="007D67C0">
        <w:rPr>
          <w:rFonts w:asciiTheme="minorHAnsi" w:hAnsiTheme="minorHAnsi"/>
          <w:lang w:val="en-US"/>
        </w:rPr>
        <w:t>.</w:t>
      </w:r>
    </w:p>
    <w:p w:rsidR="003A54F3" w:rsidRPr="007D67C0" w:rsidRDefault="0065279E" w:rsidP="0065279E">
      <w:pPr>
        <w:spacing w:line="480" w:lineRule="auto"/>
        <w:jc w:val="center"/>
        <w:rPr>
          <w:rFonts w:asciiTheme="minorHAnsi" w:hAnsiTheme="minorHAnsi"/>
          <w:lang w:val="en-US"/>
        </w:rPr>
      </w:pPr>
      <w:r w:rsidRPr="007D67C0">
        <w:rPr>
          <w:rFonts w:asciiTheme="minorHAnsi" w:hAnsiTheme="minorHAnsi"/>
          <w:lang w:val="en-US"/>
        </w:rPr>
        <w:t>[FIGURE 1 ABOUT HERE]</w:t>
      </w:r>
    </w:p>
    <w:p w:rsidR="004B36A2" w:rsidRPr="007D67C0" w:rsidRDefault="00C91681" w:rsidP="007E12EF">
      <w:pPr>
        <w:spacing w:line="480" w:lineRule="auto"/>
        <w:jc w:val="both"/>
        <w:rPr>
          <w:rFonts w:asciiTheme="minorHAnsi" w:hAnsiTheme="minorHAnsi"/>
          <w:lang w:val="en-US"/>
        </w:rPr>
      </w:pPr>
      <w:r w:rsidRPr="007D67C0">
        <w:rPr>
          <w:rFonts w:asciiTheme="minorHAnsi" w:hAnsiTheme="minorHAnsi"/>
          <w:lang w:val="en-US"/>
        </w:rPr>
        <w:t xml:space="preserve">By contrast, Baptist schools are underrepresented in </w:t>
      </w:r>
      <w:r w:rsidR="00EF7698" w:rsidRPr="007D67C0">
        <w:rPr>
          <w:rFonts w:asciiTheme="minorHAnsi" w:hAnsiTheme="minorHAnsi"/>
          <w:lang w:val="en-US"/>
        </w:rPr>
        <w:t>all but ten</w:t>
      </w:r>
      <w:r w:rsidRPr="007D67C0">
        <w:rPr>
          <w:rFonts w:asciiTheme="minorHAnsi" w:hAnsiTheme="minorHAnsi"/>
          <w:lang w:val="en-US"/>
        </w:rPr>
        <w:t xml:space="preserve"> states compared to the </w:t>
      </w:r>
      <w:r w:rsidR="00EF7698" w:rsidRPr="007D67C0">
        <w:rPr>
          <w:rFonts w:asciiTheme="minorHAnsi" w:hAnsiTheme="minorHAnsi"/>
          <w:lang w:val="en-US"/>
        </w:rPr>
        <w:t>Baptist</w:t>
      </w:r>
      <w:r w:rsidR="007B5CB0">
        <w:rPr>
          <w:rFonts w:asciiTheme="minorHAnsi" w:hAnsiTheme="minorHAnsi"/>
          <w:lang w:val="en-US"/>
        </w:rPr>
        <w:t xml:space="preserve"> population</w:t>
      </w:r>
      <w:r w:rsidRPr="007D67C0">
        <w:rPr>
          <w:rFonts w:asciiTheme="minorHAnsi" w:hAnsiTheme="minorHAnsi"/>
          <w:lang w:val="en-US"/>
        </w:rPr>
        <w:t>.</w:t>
      </w:r>
      <w:r w:rsidR="00EF7698" w:rsidRPr="005E1B0A">
        <w:rPr>
          <w:rStyle w:val="FootnoteReference"/>
        </w:rPr>
        <w:footnoteReference w:id="4"/>
      </w:r>
      <w:r w:rsidR="004B36A2" w:rsidRPr="007D67C0">
        <w:rPr>
          <w:rFonts w:asciiTheme="minorHAnsi" w:hAnsiTheme="minorHAnsi"/>
          <w:lang w:val="en-US"/>
        </w:rPr>
        <w:t xml:space="preserve"> </w:t>
      </w:r>
    </w:p>
    <w:p w:rsidR="00AF0045" w:rsidRPr="007D67C0" w:rsidRDefault="00264B1A" w:rsidP="00C45E96">
      <w:pPr>
        <w:spacing w:line="480" w:lineRule="auto"/>
        <w:jc w:val="both"/>
        <w:rPr>
          <w:rFonts w:asciiTheme="minorHAnsi" w:hAnsiTheme="minorHAnsi"/>
          <w:lang w:val="en-US"/>
        </w:rPr>
      </w:pPr>
      <w:r w:rsidRPr="007D67C0">
        <w:rPr>
          <w:rFonts w:asciiTheme="minorHAnsi" w:hAnsiTheme="minorHAnsi"/>
          <w:lang w:val="en-US"/>
        </w:rPr>
        <w:tab/>
      </w:r>
      <w:r w:rsidR="005E66D6" w:rsidRPr="007D67C0">
        <w:rPr>
          <w:rFonts w:asciiTheme="minorHAnsi" w:hAnsiTheme="minorHAnsi"/>
          <w:lang w:val="en-US"/>
        </w:rPr>
        <w:t xml:space="preserve">Many states provide in-kind aid to students attending private </w:t>
      </w:r>
      <w:r w:rsidR="007B5CB0">
        <w:rPr>
          <w:rFonts w:asciiTheme="minorHAnsi" w:hAnsiTheme="minorHAnsi"/>
          <w:lang w:val="en-US"/>
        </w:rPr>
        <w:t>schools in the form of</w:t>
      </w:r>
      <w:r w:rsidR="005E66D6" w:rsidRPr="007D67C0">
        <w:rPr>
          <w:rFonts w:asciiTheme="minorHAnsi" w:hAnsiTheme="minorHAnsi"/>
          <w:lang w:val="en-US"/>
        </w:rPr>
        <w:t xml:space="preserve"> transportation, textbooks, equipment, and food and health services, and more than half of states provide some form of school voucher or tax credit scholarship that support</w:t>
      </w:r>
      <w:r w:rsidR="002B2D45">
        <w:rPr>
          <w:rFonts w:asciiTheme="minorHAnsi" w:hAnsiTheme="minorHAnsi"/>
          <w:lang w:val="en-US"/>
        </w:rPr>
        <w:t>s</w:t>
      </w:r>
      <w:r w:rsidR="005E66D6" w:rsidRPr="007D67C0">
        <w:rPr>
          <w:rFonts w:asciiTheme="minorHAnsi" w:hAnsiTheme="minorHAnsi"/>
          <w:lang w:val="en-US"/>
        </w:rPr>
        <w:t xml:space="preserve"> </w:t>
      </w:r>
      <w:r w:rsidR="002B2D45">
        <w:rPr>
          <w:rFonts w:asciiTheme="minorHAnsi" w:hAnsiTheme="minorHAnsi"/>
          <w:lang w:val="en-US"/>
        </w:rPr>
        <w:t>student</w:t>
      </w:r>
      <w:r w:rsidR="005E66D6" w:rsidRPr="007D67C0">
        <w:rPr>
          <w:rFonts w:asciiTheme="minorHAnsi" w:hAnsiTheme="minorHAnsi"/>
          <w:lang w:val="en-US"/>
        </w:rPr>
        <w:t xml:space="preserve"> exit to the private sector. </w:t>
      </w:r>
      <w:r w:rsidR="00144B6B" w:rsidRPr="007D67C0">
        <w:rPr>
          <w:rFonts w:asciiTheme="minorHAnsi" w:hAnsiTheme="minorHAnsi"/>
          <w:lang w:val="en-US"/>
        </w:rPr>
        <w:t xml:space="preserve">Due to qualitative differences between </w:t>
      </w:r>
      <w:r w:rsidR="005E66D6" w:rsidRPr="007D67C0">
        <w:rPr>
          <w:rFonts w:asciiTheme="minorHAnsi" w:hAnsiTheme="minorHAnsi"/>
          <w:lang w:val="en-US"/>
        </w:rPr>
        <w:t xml:space="preserve">in-kind aid and vouchers – </w:t>
      </w:r>
      <w:r w:rsidR="00144B6B" w:rsidRPr="007D67C0">
        <w:rPr>
          <w:rFonts w:asciiTheme="minorHAnsi" w:hAnsiTheme="minorHAnsi"/>
          <w:lang w:val="en-US"/>
        </w:rPr>
        <w:t>although either can be expensive, the latter provide</w:t>
      </w:r>
      <w:r w:rsidR="007B5CB0">
        <w:rPr>
          <w:rFonts w:asciiTheme="minorHAnsi" w:hAnsiTheme="minorHAnsi"/>
          <w:lang w:val="en-US"/>
        </w:rPr>
        <w:t>s</w:t>
      </w:r>
      <w:r w:rsidR="00144B6B" w:rsidRPr="007D67C0">
        <w:rPr>
          <w:rFonts w:asciiTheme="minorHAnsi" w:hAnsiTheme="minorHAnsi"/>
          <w:lang w:val="en-US"/>
        </w:rPr>
        <w:t xml:space="preserve"> tuition payments</w:t>
      </w:r>
      <w:r w:rsidR="00191F8E">
        <w:rPr>
          <w:rFonts w:asciiTheme="minorHAnsi" w:hAnsiTheme="minorHAnsi"/>
          <w:lang w:val="en-US"/>
        </w:rPr>
        <w:t xml:space="preserve"> </w:t>
      </w:r>
      <w:r w:rsidR="009920EB">
        <w:rPr>
          <w:rFonts w:asciiTheme="minorHAnsi" w:hAnsiTheme="minorHAnsi"/>
          <w:lang w:val="en-US"/>
        </w:rPr>
        <w:t>and</w:t>
      </w:r>
      <w:r w:rsidR="00191F8E">
        <w:rPr>
          <w:rFonts w:asciiTheme="minorHAnsi" w:hAnsiTheme="minorHAnsi"/>
          <w:lang w:val="en-US"/>
        </w:rPr>
        <w:t xml:space="preserve"> attenuate</w:t>
      </w:r>
      <w:r w:rsidR="007B5CB0">
        <w:rPr>
          <w:rFonts w:asciiTheme="minorHAnsi" w:hAnsiTheme="minorHAnsi"/>
          <w:lang w:val="en-US"/>
        </w:rPr>
        <w:t>s</w:t>
      </w:r>
      <w:r w:rsidR="00191F8E">
        <w:rPr>
          <w:rFonts w:asciiTheme="minorHAnsi" w:hAnsiTheme="minorHAnsi"/>
          <w:lang w:val="en-US"/>
        </w:rPr>
        <w:t xml:space="preserve"> the connection between government and religious institutions by means of p</w:t>
      </w:r>
      <w:r w:rsidR="000D6B08">
        <w:rPr>
          <w:rFonts w:asciiTheme="minorHAnsi" w:hAnsiTheme="minorHAnsi"/>
          <w:lang w:val="en-US"/>
        </w:rPr>
        <w:t>arental</w:t>
      </w:r>
      <w:r w:rsidR="00191F8E">
        <w:rPr>
          <w:rFonts w:asciiTheme="minorHAnsi" w:hAnsiTheme="minorHAnsi"/>
          <w:lang w:val="en-US"/>
        </w:rPr>
        <w:t xml:space="preserve"> choice </w:t>
      </w:r>
      <w:r w:rsidR="00191F8E">
        <w:rPr>
          <w:rFonts w:asciiTheme="minorHAnsi" w:hAnsiTheme="minorHAnsi"/>
          <w:lang w:val="en-US"/>
        </w:rPr>
        <w:fldChar w:fldCharType="begin"/>
      </w:r>
      <w:r w:rsidR="00191F8E">
        <w:rPr>
          <w:rFonts w:asciiTheme="minorHAnsi" w:hAnsiTheme="minorHAnsi"/>
          <w:lang w:val="en-US"/>
        </w:rPr>
        <w:instrText xml:space="preserve"> ADDIN ZOTERO_ITEM CSL_CITATION {"citationID":"vazlsR0c","properties":{"formattedCitation":"(Mettler 2009)","plainCitation":"(Mettler 2009)"},"citationItems":[{"id":494,"uris":["http://zotero.org/users/383044/items/R88GBHZR"],"uri":["http://zotero.org/users/383044/items/R88GBHZR"],"itemData":{"id":494,"type":"book","title":"The Submerged State: How Invisible Government Policies Undermine American Democracy","publisher":"University of Chicago Press","publisher-place":"Chicago","event-place":"Chicago","author":[{"family":"Mettler","given":"Suzanne"}],"issued":{"date-parts":[["2009"]]}}}],"schema":"https://github.com/citation-style-language/schema/raw/master/csl-citation.json"} </w:instrText>
      </w:r>
      <w:r w:rsidR="00191F8E">
        <w:rPr>
          <w:rFonts w:asciiTheme="minorHAnsi" w:hAnsiTheme="minorHAnsi"/>
          <w:lang w:val="en-US"/>
        </w:rPr>
        <w:fldChar w:fldCharType="separate"/>
      </w:r>
      <w:r w:rsidR="00191F8E" w:rsidRPr="00191F8E">
        <w:rPr>
          <w:rFonts w:ascii="Calibri" w:hAnsi="Calibri"/>
        </w:rPr>
        <w:t>(Mettler 2009)</w:t>
      </w:r>
      <w:r w:rsidR="00191F8E">
        <w:rPr>
          <w:rFonts w:asciiTheme="minorHAnsi" w:hAnsiTheme="minorHAnsi"/>
          <w:lang w:val="en-US"/>
        </w:rPr>
        <w:fldChar w:fldCharType="end"/>
      </w:r>
      <w:r w:rsidR="00144B6B" w:rsidRPr="007D67C0">
        <w:rPr>
          <w:rFonts w:asciiTheme="minorHAnsi" w:hAnsiTheme="minorHAnsi"/>
          <w:lang w:val="en-US"/>
        </w:rPr>
        <w:t xml:space="preserve"> – I </w:t>
      </w:r>
      <w:r w:rsidR="005E66D6" w:rsidRPr="007D67C0">
        <w:rPr>
          <w:rFonts w:asciiTheme="minorHAnsi" w:hAnsiTheme="minorHAnsi"/>
          <w:lang w:val="en-US"/>
        </w:rPr>
        <w:t xml:space="preserve">treat </w:t>
      </w:r>
      <w:r w:rsidR="00144B6B" w:rsidRPr="007D67C0">
        <w:rPr>
          <w:rFonts w:asciiTheme="minorHAnsi" w:hAnsiTheme="minorHAnsi"/>
          <w:lang w:val="en-US"/>
        </w:rPr>
        <w:t>these</w:t>
      </w:r>
      <w:r w:rsidR="00650507" w:rsidRPr="007D67C0">
        <w:rPr>
          <w:rFonts w:asciiTheme="minorHAnsi" w:hAnsiTheme="minorHAnsi"/>
          <w:lang w:val="en-US"/>
        </w:rPr>
        <w:t xml:space="preserve"> two</w:t>
      </w:r>
      <w:r w:rsidR="00144B6B" w:rsidRPr="007D67C0">
        <w:rPr>
          <w:rFonts w:asciiTheme="minorHAnsi" w:hAnsiTheme="minorHAnsi"/>
          <w:lang w:val="en-US"/>
        </w:rPr>
        <w:t xml:space="preserve"> program types</w:t>
      </w:r>
      <w:r w:rsidR="005E66D6" w:rsidRPr="007D67C0">
        <w:rPr>
          <w:rFonts w:asciiTheme="minorHAnsi" w:hAnsiTheme="minorHAnsi"/>
          <w:lang w:val="en-US"/>
        </w:rPr>
        <w:t xml:space="preserve"> sepa</w:t>
      </w:r>
      <w:r w:rsidR="00AF0045" w:rsidRPr="007D67C0">
        <w:rPr>
          <w:rFonts w:asciiTheme="minorHAnsi" w:hAnsiTheme="minorHAnsi"/>
          <w:lang w:val="en-US"/>
        </w:rPr>
        <w:t xml:space="preserve">rately for analytical purposes. </w:t>
      </w:r>
      <w:r w:rsidR="00650507" w:rsidRPr="007D67C0">
        <w:rPr>
          <w:rFonts w:asciiTheme="minorHAnsi" w:hAnsiTheme="minorHAnsi"/>
          <w:lang w:val="en-US"/>
        </w:rPr>
        <w:t>Aid is</w:t>
      </w:r>
      <w:r w:rsidR="00AF0045" w:rsidRPr="007D67C0">
        <w:rPr>
          <w:rFonts w:asciiTheme="minorHAnsi" w:hAnsiTheme="minorHAnsi"/>
          <w:lang w:val="en-US"/>
        </w:rPr>
        <w:t xml:space="preserve"> not distributed evenly across the </w:t>
      </w:r>
      <w:r w:rsidR="00670DF9" w:rsidRPr="007D67C0">
        <w:rPr>
          <w:rFonts w:asciiTheme="minorHAnsi" w:hAnsiTheme="minorHAnsi"/>
          <w:lang w:val="en-US"/>
        </w:rPr>
        <w:t>nation</w:t>
      </w:r>
      <w:r w:rsidR="00F165E5" w:rsidRPr="007D67C0">
        <w:rPr>
          <w:rFonts w:asciiTheme="minorHAnsi" w:hAnsiTheme="minorHAnsi"/>
          <w:lang w:val="en-US"/>
        </w:rPr>
        <w:t>: some states</w:t>
      </w:r>
      <w:r w:rsidR="00105118" w:rsidRPr="007D67C0">
        <w:rPr>
          <w:rFonts w:asciiTheme="minorHAnsi" w:hAnsiTheme="minorHAnsi"/>
          <w:lang w:val="en-US"/>
        </w:rPr>
        <w:t xml:space="preserve"> (mainly but </w:t>
      </w:r>
      <w:r w:rsidR="002B2D45">
        <w:rPr>
          <w:rFonts w:asciiTheme="minorHAnsi" w:hAnsiTheme="minorHAnsi"/>
          <w:lang w:val="en-US"/>
        </w:rPr>
        <w:t xml:space="preserve">not </w:t>
      </w:r>
      <w:r w:rsidR="00105118" w:rsidRPr="007D67C0">
        <w:rPr>
          <w:rFonts w:asciiTheme="minorHAnsi" w:hAnsiTheme="minorHAnsi"/>
          <w:lang w:val="en-US"/>
        </w:rPr>
        <w:t>exclusively South</w:t>
      </w:r>
      <w:r w:rsidR="002B2D45">
        <w:rPr>
          <w:rFonts w:asciiTheme="minorHAnsi" w:hAnsiTheme="minorHAnsi"/>
          <w:lang w:val="en-US"/>
        </w:rPr>
        <w:t>ern</w:t>
      </w:r>
      <w:r w:rsidR="00105118" w:rsidRPr="007D67C0">
        <w:rPr>
          <w:rFonts w:asciiTheme="minorHAnsi" w:hAnsiTheme="minorHAnsi"/>
          <w:lang w:val="en-US"/>
        </w:rPr>
        <w:t>)</w:t>
      </w:r>
      <w:r w:rsidR="00F165E5" w:rsidRPr="007D67C0">
        <w:rPr>
          <w:rFonts w:asciiTheme="minorHAnsi" w:hAnsiTheme="minorHAnsi"/>
          <w:lang w:val="en-US"/>
        </w:rPr>
        <w:t xml:space="preserve"> </w:t>
      </w:r>
      <w:r w:rsidR="00105118" w:rsidRPr="007D67C0">
        <w:rPr>
          <w:rFonts w:asciiTheme="minorHAnsi" w:hAnsiTheme="minorHAnsi"/>
          <w:lang w:val="en-US"/>
        </w:rPr>
        <w:t>including</w:t>
      </w:r>
      <w:r w:rsidR="00F165E5" w:rsidRPr="007D67C0">
        <w:rPr>
          <w:rFonts w:asciiTheme="minorHAnsi" w:hAnsiTheme="minorHAnsi"/>
          <w:lang w:val="en-US"/>
        </w:rPr>
        <w:t xml:space="preserve"> Alabama, Arizona, Mississipp</w:t>
      </w:r>
      <w:r w:rsidR="008268A1" w:rsidRPr="007D67C0">
        <w:rPr>
          <w:rFonts w:asciiTheme="minorHAnsi" w:hAnsiTheme="minorHAnsi"/>
          <w:lang w:val="en-US"/>
        </w:rPr>
        <w:t xml:space="preserve">i, </w:t>
      </w:r>
      <w:r w:rsidR="008268A1" w:rsidRPr="007D67C0">
        <w:rPr>
          <w:rFonts w:asciiTheme="minorHAnsi" w:hAnsiTheme="minorHAnsi"/>
          <w:lang w:val="en-US"/>
        </w:rPr>
        <w:lastRenderedPageBreak/>
        <w:t xml:space="preserve">North Carolina and Wisconsin, </w:t>
      </w:r>
      <w:r w:rsidR="00F165E5" w:rsidRPr="007D67C0">
        <w:rPr>
          <w:rFonts w:asciiTheme="minorHAnsi" w:hAnsiTheme="minorHAnsi"/>
          <w:lang w:val="en-US"/>
        </w:rPr>
        <w:t>offer many voucher programs but little in-kind aid. Some</w:t>
      </w:r>
      <w:r w:rsidR="00105118" w:rsidRPr="007D67C0">
        <w:rPr>
          <w:rFonts w:asciiTheme="minorHAnsi" w:hAnsiTheme="minorHAnsi"/>
          <w:lang w:val="en-US"/>
        </w:rPr>
        <w:t xml:space="preserve"> (mainly but </w:t>
      </w:r>
      <w:r w:rsidR="002B2D45">
        <w:rPr>
          <w:rFonts w:asciiTheme="minorHAnsi" w:hAnsiTheme="minorHAnsi"/>
          <w:lang w:val="en-US"/>
        </w:rPr>
        <w:t>not</w:t>
      </w:r>
      <w:r w:rsidR="00105118" w:rsidRPr="007D67C0">
        <w:rPr>
          <w:rFonts w:asciiTheme="minorHAnsi" w:hAnsiTheme="minorHAnsi"/>
          <w:lang w:val="en-US"/>
        </w:rPr>
        <w:t xml:space="preserve"> exclusively North-East</w:t>
      </w:r>
      <w:r w:rsidR="002B2D45">
        <w:rPr>
          <w:rFonts w:asciiTheme="minorHAnsi" w:hAnsiTheme="minorHAnsi"/>
          <w:lang w:val="en-US"/>
        </w:rPr>
        <w:t>ern</w:t>
      </w:r>
      <w:r w:rsidR="00105118" w:rsidRPr="007D67C0">
        <w:rPr>
          <w:rFonts w:asciiTheme="minorHAnsi" w:hAnsiTheme="minorHAnsi"/>
          <w:lang w:val="en-US"/>
        </w:rPr>
        <w:t>) including</w:t>
      </w:r>
      <w:r w:rsidR="00F165E5" w:rsidRPr="007D67C0">
        <w:rPr>
          <w:rFonts w:asciiTheme="minorHAnsi" w:hAnsiTheme="minorHAnsi"/>
          <w:lang w:val="en-US"/>
        </w:rPr>
        <w:t xml:space="preserve"> California, </w:t>
      </w:r>
      <w:r w:rsidR="008B1C1A" w:rsidRPr="007D67C0">
        <w:rPr>
          <w:rFonts w:asciiTheme="minorHAnsi" w:hAnsiTheme="minorHAnsi"/>
          <w:lang w:val="en-US"/>
        </w:rPr>
        <w:t>Michigan</w:t>
      </w:r>
      <w:r w:rsidR="00F165E5" w:rsidRPr="007D67C0">
        <w:rPr>
          <w:rFonts w:asciiTheme="minorHAnsi" w:hAnsiTheme="minorHAnsi"/>
          <w:lang w:val="en-US"/>
        </w:rPr>
        <w:t xml:space="preserve">, New York, </w:t>
      </w:r>
      <w:r w:rsidR="008268A1" w:rsidRPr="007D67C0">
        <w:rPr>
          <w:rFonts w:asciiTheme="minorHAnsi" w:hAnsiTheme="minorHAnsi"/>
          <w:lang w:val="en-US"/>
        </w:rPr>
        <w:t xml:space="preserve">Massachusetts and West Virginia, </w:t>
      </w:r>
      <w:r w:rsidR="002F0DDD">
        <w:rPr>
          <w:rFonts w:asciiTheme="minorHAnsi" w:hAnsiTheme="minorHAnsi"/>
          <w:lang w:val="en-US"/>
        </w:rPr>
        <w:t xml:space="preserve">offer </w:t>
      </w:r>
      <w:r w:rsidR="00F165E5" w:rsidRPr="007D67C0">
        <w:rPr>
          <w:rFonts w:asciiTheme="minorHAnsi" w:hAnsiTheme="minorHAnsi"/>
          <w:lang w:val="en-US"/>
        </w:rPr>
        <w:t>in-kind aid but few vouchers. Others</w:t>
      </w:r>
      <w:r w:rsidR="001B6A4C" w:rsidRPr="007D67C0">
        <w:rPr>
          <w:rFonts w:asciiTheme="minorHAnsi" w:hAnsiTheme="minorHAnsi"/>
          <w:lang w:val="en-US"/>
        </w:rPr>
        <w:t xml:space="preserve"> </w:t>
      </w:r>
      <w:r w:rsidR="00105118" w:rsidRPr="007D67C0">
        <w:rPr>
          <w:rFonts w:asciiTheme="minorHAnsi" w:hAnsiTheme="minorHAnsi"/>
          <w:lang w:val="en-US"/>
        </w:rPr>
        <w:t xml:space="preserve">(mainly but </w:t>
      </w:r>
      <w:r w:rsidR="002B2D45">
        <w:rPr>
          <w:rFonts w:asciiTheme="minorHAnsi" w:hAnsiTheme="minorHAnsi"/>
          <w:lang w:val="en-US"/>
        </w:rPr>
        <w:t>not</w:t>
      </w:r>
      <w:r w:rsidR="00105118" w:rsidRPr="007D67C0">
        <w:rPr>
          <w:rFonts w:asciiTheme="minorHAnsi" w:hAnsiTheme="minorHAnsi"/>
          <w:lang w:val="en-US"/>
        </w:rPr>
        <w:t xml:space="preserve"> exclusively West</w:t>
      </w:r>
      <w:r w:rsidR="002B2D45">
        <w:rPr>
          <w:rFonts w:asciiTheme="minorHAnsi" w:hAnsiTheme="minorHAnsi"/>
          <w:lang w:val="en-US"/>
        </w:rPr>
        <w:t>ern</w:t>
      </w:r>
      <w:r w:rsidR="00105118" w:rsidRPr="007D67C0">
        <w:rPr>
          <w:rFonts w:asciiTheme="minorHAnsi" w:hAnsiTheme="minorHAnsi"/>
          <w:lang w:val="en-US"/>
        </w:rPr>
        <w:t>) including</w:t>
      </w:r>
      <w:r w:rsidR="00F165E5" w:rsidRPr="007D67C0">
        <w:rPr>
          <w:rFonts w:asciiTheme="minorHAnsi" w:hAnsiTheme="minorHAnsi"/>
          <w:lang w:val="en-US"/>
        </w:rPr>
        <w:t xml:space="preserve"> Delaware, </w:t>
      </w:r>
      <w:r w:rsidR="00070C48" w:rsidRPr="007D67C0">
        <w:rPr>
          <w:rFonts w:asciiTheme="minorHAnsi" w:hAnsiTheme="minorHAnsi"/>
          <w:lang w:val="en-US"/>
        </w:rPr>
        <w:t xml:space="preserve">Hawaii, </w:t>
      </w:r>
      <w:r w:rsidR="00F165E5" w:rsidRPr="007D67C0">
        <w:rPr>
          <w:rFonts w:asciiTheme="minorHAnsi" w:hAnsiTheme="minorHAnsi"/>
          <w:lang w:val="en-US"/>
        </w:rPr>
        <w:t>Missouri, Texas and Wyoming</w:t>
      </w:r>
      <w:r w:rsidR="008268A1" w:rsidRPr="007D67C0">
        <w:rPr>
          <w:rFonts w:asciiTheme="minorHAnsi" w:hAnsiTheme="minorHAnsi"/>
          <w:lang w:val="en-US"/>
        </w:rPr>
        <w:t xml:space="preserve">, </w:t>
      </w:r>
      <w:r w:rsidR="00F165E5" w:rsidRPr="007D67C0">
        <w:rPr>
          <w:rFonts w:asciiTheme="minorHAnsi" w:hAnsiTheme="minorHAnsi"/>
          <w:lang w:val="en-US"/>
        </w:rPr>
        <w:t>offer neit</w:t>
      </w:r>
      <w:r w:rsidR="002B2D45">
        <w:rPr>
          <w:rFonts w:asciiTheme="minorHAnsi" w:hAnsiTheme="minorHAnsi"/>
          <w:lang w:val="en-US"/>
        </w:rPr>
        <w:t>her in-kind aid nor vouchers. S</w:t>
      </w:r>
      <w:r w:rsidR="00F165E5" w:rsidRPr="007D67C0">
        <w:rPr>
          <w:rFonts w:asciiTheme="minorHAnsi" w:hAnsiTheme="minorHAnsi"/>
          <w:lang w:val="en-US"/>
        </w:rPr>
        <w:t>ix states (</w:t>
      </w:r>
      <w:r w:rsidR="008268A1" w:rsidRPr="007D67C0">
        <w:rPr>
          <w:rFonts w:asciiTheme="minorHAnsi" w:hAnsiTheme="minorHAnsi"/>
          <w:lang w:val="en-US"/>
        </w:rPr>
        <w:t xml:space="preserve">mainly but </w:t>
      </w:r>
      <w:r w:rsidR="002B2D45">
        <w:rPr>
          <w:rFonts w:asciiTheme="minorHAnsi" w:hAnsiTheme="minorHAnsi"/>
          <w:lang w:val="en-US"/>
        </w:rPr>
        <w:t xml:space="preserve">not </w:t>
      </w:r>
      <w:r w:rsidR="008268A1" w:rsidRPr="007D67C0">
        <w:rPr>
          <w:rFonts w:asciiTheme="minorHAnsi" w:hAnsiTheme="minorHAnsi"/>
          <w:lang w:val="en-US"/>
        </w:rPr>
        <w:t>exclusively Midwest</w:t>
      </w:r>
      <w:r w:rsidR="002B2D45">
        <w:rPr>
          <w:rFonts w:asciiTheme="minorHAnsi" w:hAnsiTheme="minorHAnsi"/>
          <w:lang w:val="en-US"/>
        </w:rPr>
        <w:t>ern</w:t>
      </w:r>
      <w:r w:rsidR="008268A1" w:rsidRPr="007D67C0">
        <w:rPr>
          <w:rFonts w:asciiTheme="minorHAnsi" w:hAnsiTheme="minorHAnsi"/>
          <w:lang w:val="en-US"/>
        </w:rPr>
        <w:t xml:space="preserve">: </w:t>
      </w:r>
      <w:r w:rsidR="00AB2D15" w:rsidRPr="007D67C0">
        <w:rPr>
          <w:rFonts w:asciiTheme="minorHAnsi" w:hAnsiTheme="minorHAnsi"/>
          <w:lang w:val="en-US"/>
        </w:rPr>
        <w:t>Iowa, Kansas, Minnesota, Nevada, Ohio and Pennsylvania</w:t>
      </w:r>
      <w:r w:rsidR="00F165E5" w:rsidRPr="007D67C0">
        <w:rPr>
          <w:rFonts w:asciiTheme="minorHAnsi" w:hAnsiTheme="minorHAnsi"/>
          <w:lang w:val="en-US"/>
        </w:rPr>
        <w:t xml:space="preserve">) </w:t>
      </w:r>
      <w:r w:rsidR="00FC0580" w:rsidRPr="007D67C0">
        <w:rPr>
          <w:rFonts w:asciiTheme="minorHAnsi" w:hAnsiTheme="minorHAnsi"/>
          <w:lang w:val="en-US"/>
        </w:rPr>
        <w:t>provid</w:t>
      </w:r>
      <w:r w:rsidR="002B2D45">
        <w:rPr>
          <w:rFonts w:asciiTheme="minorHAnsi" w:hAnsiTheme="minorHAnsi"/>
          <w:lang w:val="en-US"/>
        </w:rPr>
        <w:t>e</w:t>
      </w:r>
      <w:r w:rsidR="00FC0580" w:rsidRPr="007D67C0">
        <w:rPr>
          <w:rFonts w:asciiTheme="minorHAnsi" w:hAnsiTheme="minorHAnsi"/>
          <w:lang w:val="en-US"/>
        </w:rPr>
        <w:t xml:space="preserve"> generous funding for both</w:t>
      </w:r>
      <w:r w:rsidR="00F165E5" w:rsidRPr="007D67C0">
        <w:rPr>
          <w:rFonts w:asciiTheme="minorHAnsi" w:hAnsiTheme="minorHAnsi"/>
          <w:lang w:val="en-US"/>
        </w:rPr>
        <w:t xml:space="preserve"> v</w:t>
      </w:r>
      <w:r w:rsidR="00AB2D15" w:rsidRPr="007D67C0">
        <w:rPr>
          <w:rFonts w:asciiTheme="minorHAnsi" w:hAnsiTheme="minorHAnsi"/>
          <w:lang w:val="en-US"/>
        </w:rPr>
        <w:t xml:space="preserve">oucher programs </w:t>
      </w:r>
      <w:r w:rsidR="00AB2D15" w:rsidRPr="007D67C0">
        <w:rPr>
          <w:rFonts w:asciiTheme="minorHAnsi" w:hAnsiTheme="minorHAnsi"/>
          <w:i/>
          <w:lang w:val="en-US"/>
        </w:rPr>
        <w:t>and</w:t>
      </w:r>
      <w:r w:rsidR="00AB2D15" w:rsidRPr="007D67C0">
        <w:rPr>
          <w:rFonts w:asciiTheme="minorHAnsi" w:hAnsiTheme="minorHAnsi"/>
          <w:lang w:val="en-US"/>
        </w:rPr>
        <w:t xml:space="preserve"> in-kind aid</w:t>
      </w:r>
      <w:r w:rsidR="00F165E5" w:rsidRPr="007D67C0">
        <w:rPr>
          <w:rFonts w:asciiTheme="minorHAnsi" w:hAnsiTheme="minorHAnsi"/>
          <w:lang w:val="en-US"/>
        </w:rPr>
        <w:t xml:space="preserve">. </w:t>
      </w:r>
      <w:r w:rsidR="00EC7B16">
        <w:rPr>
          <w:rFonts w:asciiTheme="minorHAnsi" w:hAnsiTheme="minorHAnsi"/>
          <w:lang w:val="en-US"/>
        </w:rPr>
        <w:t>Table</w:t>
      </w:r>
      <w:r w:rsidR="009A3257" w:rsidRPr="007D67C0">
        <w:rPr>
          <w:rFonts w:asciiTheme="minorHAnsi" w:hAnsiTheme="minorHAnsi"/>
          <w:lang w:val="en-US"/>
        </w:rPr>
        <w:t xml:space="preserve"> </w:t>
      </w:r>
      <w:r w:rsidR="00EC7B16">
        <w:rPr>
          <w:rFonts w:asciiTheme="minorHAnsi" w:hAnsiTheme="minorHAnsi"/>
          <w:lang w:val="en-US"/>
        </w:rPr>
        <w:t xml:space="preserve">1 </w:t>
      </w:r>
      <w:r w:rsidR="009A3257" w:rsidRPr="007D67C0">
        <w:rPr>
          <w:rFonts w:asciiTheme="minorHAnsi" w:hAnsiTheme="minorHAnsi"/>
          <w:lang w:val="en-US"/>
        </w:rPr>
        <w:t>map</w:t>
      </w:r>
      <w:r w:rsidR="00EC7B16">
        <w:rPr>
          <w:rFonts w:asciiTheme="minorHAnsi" w:hAnsiTheme="minorHAnsi"/>
          <w:lang w:val="en-US"/>
        </w:rPr>
        <w:t>s</w:t>
      </w:r>
      <w:r w:rsidR="009A3257" w:rsidRPr="007D67C0">
        <w:rPr>
          <w:rFonts w:asciiTheme="minorHAnsi" w:hAnsiTheme="minorHAnsi"/>
          <w:lang w:val="en-US"/>
        </w:rPr>
        <w:t xml:space="preserve"> states according to their support for in-kind aid and for voucher programs</w:t>
      </w:r>
      <w:r w:rsidR="0078461E">
        <w:rPr>
          <w:rFonts w:asciiTheme="minorHAnsi" w:hAnsiTheme="minorHAnsi"/>
          <w:lang w:val="en-US"/>
        </w:rPr>
        <w:t xml:space="preserve"> in December 2015</w:t>
      </w:r>
      <w:r w:rsidR="009A3257" w:rsidRPr="007D67C0">
        <w:rPr>
          <w:rFonts w:asciiTheme="minorHAnsi" w:hAnsiTheme="minorHAnsi"/>
          <w:lang w:val="en-US"/>
        </w:rPr>
        <w:t>.</w:t>
      </w:r>
      <w:r w:rsidR="00D92DAF">
        <w:rPr>
          <w:rFonts w:asciiTheme="minorHAnsi" w:hAnsiTheme="minorHAnsi"/>
          <w:lang w:val="en-US"/>
        </w:rPr>
        <w:t xml:space="preserve"> </w:t>
      </w:r>
    </w:p>
    <w:p w:rsidR="0065279E" w:rsidRPr="007D67C0" w:rsidRDefault="0065279E" w:rsidP="00447884">
      <w:pPr>
        <w:spacing w:line="480" w:lineRule="auto"/>
        <w:jc w:val="center"/>
        <w:rPr>
          <w:rFonts w:asciiTheme="minorHAnsi" w:hAnsiTheme="minorHAnsi"/>
        </w:rPr>
      </w:pPr>
      <w:r w:rsidRPr="007D67C0">
        <w:rPr>
          <w:rFonts w:asciiTheme="minorHAnsi" w:hAnsiTheme="minorHAnsi"/>
        </w:rPr>
        <w:t>[</w:t>
      </w:r>
      <w:r w:rsidR="00EC7B16">
        <w:rPr>
          <w:rFonts w:asciiTheme="minorHAnsi" w:hAnsiTheme="minorHAnsi"/>
        </w:rPr>
        <w:t>TABLE 1 ABOUT HERE]</w:t>
      </w:r>
    </w:p>
    <w:p w:rsidR="00264B1A" w:rsidRPr="007D67C0" w:rsidRDefault="001B6A4C" w:rsidP="00C45E96">
      <w:pPr>
        <w:spacing w:line="480" w:lineRule="auto"/>
        <w:jc w:val="both"/>
        <w:rPr>
          <w:rFonts w:asciiTheme="minorHAnsi" w:hAnsiTheme="minorHAnsi"/>
          <w:lang w:val="en-US"/>
        </w:rPr>
      </w:pPr>
      <w:r w:rsidRPr="007D67C0">
        <w:rPr>
          <w:rFonts w:asciiTheme="minorHAnsi" w:hAnsiTheme="minorHAnsi"/>
          <w:lang w:val="en-US"/>
        </w:rPr>
        <w:tab/>
      </w:r>
      <w:r w:rsidR="00D702C5" w:rsidRPr="007D67C0">
        <w:rPr>
          <w:rFonts w:asciiTheme="minorHAnsi" w:hAnsiTheme="minorHAnsi"/>
          <w:lang w:val="en-US"/>
        </w:rPr>
        <w:t xml:space="preserve">I </w:t>
      </w:r>
      <w:r w:rsidR="00616188" w:rsidRPr="007D67C0">
        <w:rPr>
          <w:rFonts w:asciiTheme="minorHAnsi" w:hAnsiTheme="minorHAnsi"/>
          <w:lang w:val="en-US"/>
        </w:rPr>
        <w:t>suggest</w:t>
      </w:r>
      <w:r w:rsidR="00D702C5" w:rsidRPr="007D67C0">
        <w:rPr>
          <w:rFonts w:asciiTheme="minorHAnsi" w:hAnsiTheme="minorHAnsi"/>
          <w:lang w:val="en-US"/>
        </w:rPr>
        <w:t xml:space="preserve"> that t</w:t>
      </w:r>
      <w:r w:rsidR="00985B36" w:rsidRPr="007D67C0">
        <w:rPr>
          <w:rFonts w:asciiTheme="minorHAnsi" w:hAnsiTheme="minorHAnsi"/>
          <w:lang w:val="en-US"/>
        </w:rPr>
        <w:t xml:space="preserve">he distribution of aid programs for children at private religious schools </w:t>
      </w:r>
      <w:r w:rsidR="00616188" w:rsidRPr="007D67C0">
        <w:rPr>
          <w:rFonts w:asciiTheme="minorHAnsi" w:hAnsiTheme="minorHAnsi"/>
          <w:lang w:val="en-US"/>
        </w:rPr>
        <w:t>is related not only to region and partisan control of the state government</w:t>
      </w:r>
      <w:r w:rsidR="00FD67B9" w:rsidRPr="007D67C0">
        <w:rPr>
          <w:rFonts w:asciiTheme="minorHAnsi" w:hAnsiTheme="minorHAnsi"/>
          <w:lang w:val="en-US"/>
        </w:rPr>
        <w:t xml:space="preserve"> (</w:t>
      </w:r>
      <w:r w:rsidR="00F10B52" w:rsidRPr="007D67C0">
        <w:rPr>
          <w:rFonts w:asciiTheme="minorHAnsi" w:hAnsiTheme="minorHAnsi"/>
          <w:lang w:val="en-US"/>
        </w:rPr>
        <w:t xml:space="preserve">private </w:t>
      </w:r>
      <w:r w:rsidR="00FD67B9" w:rsidRPr="007D67C0">
        <w:rPr>
          <w:rFonts w:asciiTheme="minorHAnsi" w:hAnsiTheme="minorHAnsi"/>
          <w:lang w:val="en-US"/>
        </w:rPr>
        <w:t>school choice tends to be a Republican cause)</w:t>
      </w:r>
      <w:r w:rsidR="00616188" w:rsidRPr="007D67C0">
        <w:rPr>
          <w:rFonts w:asciiTheme="minorHAnsi" w:hAnsiTheme="minorHAnsi"/>
          <w:lang w:val="en-US"/>
        </w:rPr>
        <w:t xml:space="preserve"> but also to the religious make-up of the state population. In </w:t>
      </w:r>
      <w:r w:rsidR="00E34D00" w:rsidRPr="007D67C0">
        <w:rPr>
          <w:rFonts w:asciiTheme="minorHAnsi" w:hAnsiTheme="minorHAnsi"/>
          <w:lang w:val="en-US"/>
        </w:rPr>
        <w:t xml:space="preserve">the eight </w:t>
      </w:r>
      <w:r w:rsidR="00AF0045" w:rsidRPr="007D67C0">
        <w:rPr>
          <w:rFonts w:asciiTheme="minorHAnsi" w:hAnsiTheme="minorHAnsi"/>
          <w:lang w:val="en-US"/>
        </w:rPr>
        <w:t>states with a Catholic population of more than 30%</w:t>
      </w:r>
      <w:r w:rsidR="00E34D00" w:rsidRPr="007D67C0">
        <w:rPr>
          <w:rFonts w:asciiTheme="minorHAnsi" w:hAnsiTheme="minorHAnsi"/>
          <w:lang w:val="en-US"/>
        </w:rPr>
        <w:t>, all provide in-kind aid</w:t>
      </w:r>
      <w:r w:rsidR="00E56A87">
        <w:rPr>
          <w:rFonts w:asciiTheme="minorHAnsi" w:hAnsiTheme="minorHAnsi"/>
          <w:lang w:val="en-US"/>
        </w:rPr>
        <w:t xml:space="preserve"> but just two</w:t>
      </w:r>
      <w:r w:rsidR="00E34D00" w:rsidRPr="007D67C0">
        <w:rPr>
          <w:rFonts w:asciiTheme="minorHAnsi" w:hAnsiTheme="minorHAnsi"/>
          <w:lang w:val="en-US"/>
        </w:rPr>
        <w:t xml:space="preserve"> </w:t>
      </w:r>
      <w:r w:rsidR="00E56A87">
        <w:rPr>
          <w:rFonts w:asciiTheme="minorHAnsi" w:hAnsiTheme="minorHAnsi"/>
          <w:lang w:val="en-US"/>
        </w:rPr>
        <w:t xml:space="preserve">(Illinois and Rhode Island) </w:t>
      </w:r>
      <w:r w:rsidR="00E34D00" w:rsidRPr="007D67C0">
        <w:rPr>
          <w:rFonts w:asciiTheme="minorHAnsi" w:hAnsiTheme="minorHAnsi"/>
          <w:lang w:val="en-US"/>
        </w:rPr>
        <w:t>offer a voucher. Conversely amongst the twenty-two states with a Catholic population of less than 10%, nineteen provide no in-kind aid at all, or just one program, and more than half offer a</w:t>
      </w:r>
      <w:r w:rsidR="00F023C7" w:rsidRPr="007D67C0">
        <w:rPr>
          <w:rFonts w:asciiTheme="minorHAnsi" w:hAnsiTheme="minorHAnsi"/>
          <w:lang w:val="en-US"/>
        </w:rPr>
        <w:t>t least one</w:t>
      </w:r>
      <w:r w:rsidR="00447FE5" w:rsidRPr="007D67C0">
        <w:rPr>
          <w:rFonts w:asciiTheme="minorHAnsi" w:hAnsiTheme="minorHAnsi"/>
          <w:lang w:val="en-US"/>
        </w:rPr>
        <w:t xml:space="preserve"> voucher. The modern distribution of religious schools and the variety and scope of public aid programs for students who attend them can be explained in part by differences in church functionality, mission and theology, and by critical junctures in America</w:t>
      </w:r>
      <w:r w:rsidR="00E56A87">
        <w:rPr>
          <w:rFonts w:asciiTheme="minorHAnsi" w:hAnsiTheme="minorHAnsi"/>
          <w:lang w:val="en-US"/>
        </w:rPr>
        <w:t>n</w:t>
      </w:r>
      <w:r w:rsidR="00447FE5" w:rsidRPr="007D67C0">
        <w:rPr>
          <w:rFonts w:asciiTheme="minorHAnsi" w:hAnsiTheme="minorHAnsi"/>
          <w:lang w:val="en-US"/>
        </w:rPr>
        <w:t xml:space="preserve"> political development.</w:t>
      </w:r>
    </w:p>
    <w:p w:rsidR="00264B1A" w:rsidRPr="007D67C0" w:rsidRDefault="00264B1A" w:rsidP="00264B1A">
      <w:pPr>
        <w:spacing w:line="480" w:lineRule="auto"/>
        <w:jc w:val="both"/>
        <w:rPr>
          <w:rFonts w:asciiTheme="minorHAnsi" w:hAnsiTheme="minorHAnsi"/>
          <w:lang w:val="en-US"/>
        </w:rPr>
      </w:pPr>
    </w:p>
    <w:p w:rsidR="00264B1A" w:rsidRPr="007D67C0" w:rsidRDefault="00D1611E" w:rsidP="00264B1A">
      <w:pPr>
        <w:spacing w:line="480" w:lineRule="auto"/>
        <w:jc w:val="both"/>
        <w:rPr>
          <w:rFonts w:asciiTheme="minorHAnsi" w:hAnsiTheme="minorHAnsi"/>
          <w:b/>
          <w:lang w:val="en-US"/>
        </w:rPr>
      </w:pPr>
      <w:r w:rsidRPr="007D67C0">
        <w:rPr>
          <w:rFonts w:asciiTheme="minorHAnsi" w:hAnsiTheme="minorHAnsi"/>
          <w:b/>
          <w:lang w:val="en-US"/>
        </w:rPr>
        <w:t>Background Conditions</w:t>
      </w:r>
    </w:p>
    <w:p w:rsidR="003A13C6" w:rsidRDefault="007B5CB0" w:rsidP="0018086C">
      <w:pPr>
        <w:spacing w:line="480" w:lineRule="auto"/>
        <w:ind w:firstLine="720"/>
        <w:jc w:val="both"/>
        <w:rPr>
          <w:rFonts w:asciiTheme="minorHAnsi" w:hAnsiTheme="minorHAnsi"/>
          <w:lang w:val="en-US"/>
        </w:rPr>
      </w:pPr>
      <w:r>
        <w:rPr>
          <w:rFonts w:asciiTheme="minorHAnsi" w:hAnsiTheme="minorHAnsi"/>
          <w:lang w:val="en-US"/>
        </w:rPr>
        <w:t>Why is “</w:t>
      </w:r>
      <w:r w:rsidR="00D015D5" w:rsidRPr="007D67C0">
        <w:rPr>
          <w:rFonts w:asciiTheme="minorHAnsi" w:hAnsiTheme="minorHAnsi"/>
          <w:lang w:val="en-US"/>
        </w:rPr>
        <w:t xml:space="preserve">the supply of attractive private schools…greater for those of </w:t>
      </w:r>
      <w:r>
        <w:rPr>
          <w:rFonts w:asciiTheme="minorHAnsi" w:hAnsiTheme="minorHAnsi"/>
          <w:lang w:val="en-US"/>
        </w:rPr>
        <w:t>particular religious traditions”</w:t>
      </w:r>
      <w:r w:rsidR="00D015D5" w:rsidRPr="007D67C0">
        <w:rPr>
          <w:rFonts w:asciiTheme="minorHAnsi" w:hAnsiTheme="minorHAnsi"/>
          <w:lang w:val="en-US"/>
        </w:rPr>
        <w:t xml:space="preserve"> </w:t>
      </w:r>
      <w:r w:rsidR="00D015D5" w:rsidRPr="007D67C0">
        <w:rPr>
          <w:rFonts w:asciiTheme="minorHAnsi" w:hAnsiTheme="minorHAnsi"/>
          <w:lang w:val="en-US"/>
        </w:rPr>
        <w:fldChar w:fldCharType="begin"/>
      </w:r>
      <w:r w:rsidR="00B20C8E" w:rsidRPr="007D67C0">
        <w:rPr>
          <w:rFonts w:asciiTheme="minorHAnsi" w:hAnsiTheme="minorHAnsi"/>
          <w:lang w:val="en-US"/>
        </w:rPr>
        <w:instrText xml:space="preserve"> ADDIN ZOTERO_ITEM CSL_CITATION {"citationID":"6cFPxfJM","properties":{"formattedCitation":"(Campbell, West, and Peterson 2005, 527)","plainCitation":"(Campbell, West, and Peterson 2005, 527)"},"citationItems":[{"id":700,"uris":["http://zotero.org/users/383044/items/MG6J2R9U"],"uri":["http://zotero.org/users/383044/items/MG6J2R9U"],"itemData":{"id":700,"type":"article-journal","title":"Participation in a national, means</w:instrText>
      </w:r>
      <w:r w:rsidR="00B20C8E" w:rsidRPr="007D67C0">
        <w:rPr>
          <w:rFonts w:asciiTheme="minorHAnsi" w:hAnsiTheme="minorHAnsi" w:cs="Cambria Math"/>
          <w:lang w:val="en-US"/>
        </w:rPr>
        <w:instrText>‐</w:instrText>
      </w:r>
      <w:r w:rsidR="00B20C8E" w:rsidRPr="007D67C0">
        <w:rPr>
          <w:rFonts w:asciiTheme="minorHAnsi" w:hAnsiTheme="minorHAnsi"/>
          <w:lang w:val="en-US"/>
        </w:rPr>
        <w:instrText xml:space="preserve">tested school voucher program","container-title":"Journal of policy analysis and management","page":"523-541","volume":"24","issue":"3","author":[{"family":"Campbell","given":"David E."},{"family":"West","given":"Martin R."},{"family":"Peterson","given":"Paul E."}],"issued":{"date-parts":[["2005"]]}},"locator":"527"}],"schema":"https://github.com/citation-style-language/schema/raw/master/csl-citation.json"} </w:instrText>
      </w:r>
      <w:r w:rsidR="00D015D5" w:rsidRPr="007D67C0">
        <w:rPr>
          <w:rFonts w:asciiTheme="minorHAnsi" w:hAnsiTheme="minorHAnsi"/>
          <w:lang w:val="en-US"/>
        </w:rPr>
        <w:fldChar w:fldCharType="separate"/>
      </w:r>
      <w:r w:rsidR="00B20C8E" w:rsidRPr="007D67C0">
        <w:rPr>
          <w:rFonts w:asciiTheme="minorHAnsi" w:hAnsiTheme="minorHAnsi"/>
        </w:rPr>
        <w:t>(Campbell, West, and Peterson 2005, 527)</w:t>
      </w:r>
      <w:r w:rsidR="00D015D5" w:rsidRPr="007D67C0">
        <w:rPr>
          <w:rFonts w:asciiTheme="minorHAnsi" w:hAnsiTheme="minorHAnsi"/>
          <w:lang w:val="en-US"/>
        </w:rPr>
        <w:fldChar w:fldCharType="end"/>
      </w:r>
      <w:r w:rsidR="00D015D5" w:rsidRPr="007D67C0">
        <w:rPr>
          <w:rFonts w:asciiTheme="minorHAnsi" w:hAnsiTheme="minorHAnsi"/>
          <w:lang w:val="en-US"/>
        </w:rPr>
        <w:t xml:space="preserve">? </w:t>
      </w:r>
      <w:r w:rsidR="0018086C" w:rsidRPr="007D67C0">
        <w:rPr>
          <w:rFonts w:asciiTheme="minorHAnsi" w:hAnsiTheme="minorHAnsi"/>
          <w:lang w:val="en-US"/>
        </w:rPr>
        <w:t>And w</w:t>
      </w:r>
      <w:r w:rsidR="00C66970" w:rsidRPr="007D67C0">
        <w:rPr>
          <w:rFonts w:asciiTheme="minorHAnsi" w:hAnsiTheme="minorHAnsi"/>
          <w:lang w:val="en-US"/>
        </w:rPr>
        <w:t xml:space="preserve">hy does </w:t>
      </w:r>
      <w:r w:rsidR="00685C28" w:rsidRPr="007D67C0">
        <w:rPr>
          <w:rFonts w:asciiTheme="minorHAnsi" w:hAnsiTheme="minorHAnsi"/>
          <w:lang w:val="en-US"/>
        </w:rPr>
        <w:t>state</w:t>
      </w:r>
      <w:r w:rsidR="00C66970" w:rsidRPr="007D67C0">
        <w:rPr>
          <w:rFonts w:asciiTheme="minorHAnsi" w:hAnsiTheme="minorHAnsi"/>
          <w:lang w:val="en-US"/>
        </w:rPr>
        <w:t xml:space="preserve"> aid f</w:t>
      </w:r>
      <w:r>
        <w:rPr>
          <w:rFonts w:asciiTheme="minorHAnsi" w:hAnsiTheme="minorHAnsi"/>
          <w:lang w:val="en-US"/>
        </w:rPr>
        <w:t>or students at private schools “</w:t>
      </w:r>
      <w:r w:rsidR="00C66970" w:rsidRPr="007D67C0">
        <w:rPr>
          <w:rFonts w:asciiTheme="minorHAnsi" w:hAnsiTheme="minorHAnsi"/>
          <w:lang w:val="en-US"/>
        </w:rPr>
        <w:t xml:space="preserve">[take] many different forms and [flow] through many different channels and </w:t>
      </w:r>
      <w:r>
        <w:rPr>
          <w:rFonts w:asciiTheme="minorHAnsi" w:hAnsiTheme="minorHAnsi"/>
          <w:lang w:val="en-US"/>
        </w:rPr>
        <w:t>in exceptionally varied amounts”</w:t>
      </w:r>
      <w:r w:rsidR="00C66970" w:rsidRPr="007D67C0">
        <w:rPr>
          <w:rFonts w:asciiTheme="minorHAnsi" w:hAnsiTheme="minorHAnsi"/>
          <w:lang w:val="en-US"/>
        </w:rPr>
        <w:t xml:space="preserve"> </w:t>
      </w:r>
      <w:r w:rsidR="00C66970" w:rsidRPr="007D67C0">
        <w:rPr>
          <w:rFonts w:asciiTheme="minorHAnsi" w:hAnsiTheme="minorHAnsi"/>
          <w:lang w:val="en-US"/>
        </w:rPr>
        <w:fldChar w:fldCharType="begin"/>
      </w:r>
      <w:r w:rsidR="00C66970" w:rsidRPr="007D67C0">
        <w:rPr>
          <w:rFonts w:asciiTheme="minorHAnsi" w:hAnsiTheme="minorHAnsi"/>
          <w:lang w:val="en-US"/>
        </w:rPr>
        <w:instrText xml:space="preserve"> ADDIN ZOTERO_ITEM CSL_CITATION {"citationID":"OXMUmEWa","properties":{"formattedCitation":"(Connell 2000, iv)","plainCitation":"(Connell 2000, iv)"},"citationItems":[{"id":322,"uris":["http://zotero.org/users/383044/items/GJRI9UNV"],"uri":["http://zotero.org/users/383044/items/GJRI9UNV"],"itemData":{"id":322,"type":"article","title":"Parochial Schools and Public Aid: Today's Catholic Schools","publisher":"Thomas B Fordham Institute","author":[{"family":"Connell","given":"Christopher"}],"issued":{"date-parts":[["2000"]]}},"locator":"iv"}],"schema":"https://github.com/citation-style-language/schema/raw/master/csl-citation.json"} </w:instrText>
      </w:r>
      <w:r w:rsidR="00C66970" w:rsidRPr="007D67C0">
        <w:rPr>
          <w:rFonts w:asciiTheme="minorHAnsi" w:hAnsiTheme="minorHAnsi"/>
          <w:lang w:val="en-US"/>
        </w:rPr>
        <w:fldChar w:fldCharType="separate"/>
      </w:r>
      <w:r w:rsidR="00C66970" w:rsidRPr="007D67C0">
        <w:rPr>
          <w:rFonts w:asciiTheme="minorHAnsi" w:hAnsiTheme="minorHAnsi"/>
        </w:rPr>
        <w:t>(Connell 2000, iv)</w:t>
      </w:r>
      <w:r w:rsidR="00C66970" w:rsidRPr="007D67C0">
        <w:rPr>
          <w:rFonts w:asciiTheme="minorHAnsi" w:hAnsiTheme="minorHAnsi"/>
          <w:lang w:val="en-US"/>
        </w:rPr>
        <w:fldChar w:fldCharType="end"/>
      </w:r>
      <w:r w:rsidR="00C66970" w:rsidRPr="007D67C0">
        <w:rPr>
          <w:rFonts w:asciiTheme="minorHAnsi" w:hAnsiTheme="minorHAnsi"/>
          <w:lang w:val="en-US"/>
        </w:rPr>
        <w:t>?</w:t>
      </w:r>
      <w:r w:rsidR="0018086C" w:rsidRPr="007D67C0">
        <w:rPr>
          <w:rFonts w:asciiTheme="minorHAnsi" w:hAnsiTheme="minorHAnsi"/>
          <w:lang w:val="en-US"/>
        </w:rPr>
        <w:t xml:space="preserve"> </w:t>
      </w:r>
      <w:r w:rsidR="003A13C6">
        <w:rPr>
          <w:rFonts w:asciiTheme="minorHAnsi" w:hAnsiTheme="minorHAnsi"/>
          <w:lang w:val="en-US"/>
        </w:rPr>
        <w:t xml:space="preserve">The relative attractiveness of the exit and voice </w:t>
      </w:r>
      <w:r w:rsidR="003A13C6">
        <w:rPr>
          <w:rFonts w:asciiTheme="minorHAnsi" w:hAnsiTheme="minorHAnsi"/>
          <w:lang w:val="en-US"/>
        </w:rPr>
        <w:lastRenderedPageBreak/>
        <w:t xml:space="preserve">options has historically diverged for </w:t>
      </w:r>
      <w:r w:rsidR="000D6B08">
        <w:rPr>
          <w:rFonts w:asciiTheme="minorHAnsi" w:hAnsiTheme="minorHAnsi"/>
          <w:lang w:val="en-US"/>
        </w:rPr>
        <w:t>Catholics and Protestants</w:t>
      </w:r>
      <w:r w:rsidR="00B23FDF" w:rsidRPr="007D67C0">
        <w:rPr>
          <w:rFonts w:asciiTheme="minorHAnsi" w:hAnsiTheme="minorHAnsi"/>
          <w:lang w:val="en-US"/>
        </w:rPr>
        <w:t xml:space="preserve">. </w:t>
      </w:r>
      <w:r w:rsidR="00447FE5" w:rsidRPr="007D67C0">
        <w:rPr>
          <w:rFonts w:asciiTheme="minorHAnsi" w:hAnsiTheme="minorHAnsi"/>
          <w:lang w:val="en-US"/>
        </w:rPr>
        <w:t>Catholic</w:t>
      </w:r>
      <w:r w:rsidR="000928B2">
        <w:rPr>
          <w:rFonts w:asciiTheme="minorHAnsi" w:hAnsiTheme="minorHAnsi"/>
          <w:lang w:val="en-US"/>
        </w:rPr>
        <w:t>s have a long history of parish-</w:t>
      </w:r>
      <w:r w:rsidR="00447FE5" w:rsidRPr="007D67C0">
        <w:rPr>
          <w:rFonts w:asciiTheme="minorHAnsi" w:hAnsiTheme="minorHAnsi"/>
          <w:lang w:val="en-US"/>
        </w:rPr>
        <w:t>support</w:t>
      </w:r>
      <w:r w:rsidR="000928B2">
        <w:rPr>
          <w:rFonts w:asciiTheme="minorHAnsi" w:hAnsiTheme="minorHAnsi"/>
          <w:lang w:val="en-US"/>
        </w:rPr>
        <w:t>ed</w:t>
      </w:r>
      <w:r w:rsidR="00447FE5" w:rsidRPr="007D67C0">
        <w:rPr>
          <w:rFonts w:asciiTheme="minorHAnsi" w:hAnsiTheme="minorHAnsi"/>
          <w:lang w:val="en-US"/>
        </w:rPr>
        <w:t xml:space="preserve"> parochial schools in America and government-funded schools elsewhere, a commitment to social justice that involves the provision of education to non-Catholics, and a workforce whose religious vocation includes </w:t>
      </w:r>
      <w:r w:rsidR="009731A0">
        <w:rPr>
          <w:rFonts w:asciiTheme="minorHAnsi" w:hAnsiTheme="minorHAnsi"/>
          <w:lang w:val="en-US"/>
        </w:rPr>
        <w:t xml:space="preserve">teaching </w:t>
      </w:r>
      <w:r w:rsidR="00447FE5" w:rsidRPr="007D67C0">
        <w:rPr>
          <w:rFonts w:asciiTheme="minorHAnsi" w:hAnsiTheme="minorHAnsi"/>
          <w:lang w:val="en-US"/>
        </w:rPr>
        <w:fldChar w:fldCharType="begin"/>
      </w:r>
      <w:r w:rsidR="00304F4C" w:rsidRPr="007D67C0">
        <w:rPr>
          <w:rFonts w:asciiTheme="minorHAnsi" w:hAnsiTheme="minorHAnsi"/>
          <w:lang w:val="en-US"/>
        </w:rPr>
        <w:instrText xml:space="preserve"> ADDIN ZOTERO_ITEM CSL_CITATION {"citationID":"BH0CndnX","properties":{"formattedCitation":"(National Catholic Educational Association 2010; West and Woessmann 2010)","plainCitation":"(National Catholic Educational Association 2010; West and Woessmann 2010)"},"citationItems":[{"id":641,"uris":["http://zotero.org/users/383044/items/XJXIA6TR"],"uri":["http://zotero.org/users/383044/items/XJXIA6TR"],"itemData":{"id":641,"type":"article","title":"A Brief Overview of Catholic Schools in America","publisher":"NCEA","URL":"http://www.ncea.org/about/historicaloverviewofcatholicschoolsinamerica.asp","author":[{"family":"National Catholic Educational Association","given":""}],"issued":{"date-parts":[["2010"]]}}},{"id":425,"uris":["http://zotero.org/users/383044/items/M7GQDQKQ"],"uri":["http://zotero.org/users/383044/items/M7GQDQKQ"],"itemData":{"id":425,"type":"article-journal","title":"'Every Catholic Child in a Catholic School': Historical Resistance to State Schooling, Contemporary Private Competition and Student Achievement across Countries","container-title":"The Economic Journal","page":"F229-F255","volume":"120","issue":"546","author":[{"family":"West","given":"Martin R."},{"family":"Woessmann","given":"Ludger"}],"issued":{"date-parts":[["2010",8]]}}}],"schema":"https://github.com/citation-style-language/schema/raw/master/csl-citation.json"} </w:instrText>
      </w:r>
      <w:r w:rsidR="00447FE5" w:rsidRPr="007D67C0">
        <w:rPr>
          <w:rFonts w:asciiTheme="minorHAnsi" w:hAnsiTheme="minorHAnsi"/>
          <w:lang w:val="en-US"/>
        </w:rPr>
        <w:fldChar w:fldCharType="separate"/>
      </w:r>
      <w:r w:rsidR="00447FE5" w:rsidRPr="007D67C0">
        <w:rPr>
          <w:rFonts w:asciiTheme="minorHAnsi" w:hAnsiTheme="minorHAnsi"/>
          <w:lang w:val="en-US"/>
        </w:rPr>
        <w:t>(National Catholic Educational Association 2010; West and Woessmann 2010)</w:t>
      </w:r>
      <w:r w:rsidR="00447FE5" w:rsidRPr="007D67C0">
        <w:rPr>
          <w:rFonts w:asciiTheme="minorHAnsi" w:hAnsiTheme="minorHAnsi"/>
          <w:lang w:val="en-US"/>
        </w:rPr>
        <w:fldChar w:fldCharType="end"/>
      </w:r>
      <w:r w:rsidR="00447FE5" w:rsidRPr="007D67C0">
        <w:rPr>
          <w:rFonts w:asciiTheme="minorHAnsi" w:hAnsiTheme="minorHAnsi"/>
          <w:lang w:val="en-US"/>
        </w:rPr>
        <w:t xml:space="preserve">. </w:t>
      </w:r>
      <w:r w:rsidR="002F0DDD">
        <w:rPr>
          <w:rFonts w:asciiTheme="minorHAnsi" w:hAnsiTheme="minorHAnsi"/>
          <w:lang w:val="en-US"/>
        </w:rPr>
        <w:t>These</w:t>
      </w:r>
      <w:r w:rsidR="00447FE5" w:rsidRPr="007D67C0">
        <w:rPr>
          <w:rFonts w:asciiTheme="minorHAnsi" w:hAnsiTheme="minorHAnsi"/>
          <w:lang w:val="en-US"/>
        </w:rPr>
        <w:t xml:space="preserve"> features help explain the large numbers of Catholic parochial schools and acceptance of governmental aid for students. </w:t>
      </w:r>
    </w:p>
    <w:p w:rsidR="00447FE5" w:rsidRPr="007D67C0" w:rsidRDefault="00447FE5" w:rsidP="0018086C">
      <w:pPr>
        <w:spacing w:line="480" w:lineRule="auto"/>
        <w:ind w:firstLine="720"/>
        <w:jc w:val="both"/>
        <w:rPr>
          <w:rFonts w:asciiTheme="minorHAnsi" w:hAnsiTheme="minorHAnsi"/>
          <w:lang w:val="en-US"/>
        </w:rPr>
      </w:pPr>
      <w:r w:rsidRPr="007D67C0">
        <w:rPr>
          <w:rFonts w:asciiTheme="minorHAnsi" w:hAnsiTheme="minorHAnsi"/>
          <w:lang w:val="en-US"/>
        </w:rPr>
        <w:t xml:space="preserve">Private </w:t>
      </w:r>
      <w:r w:rsidR="0073146F">
        <w:rPr>
          <w:rFonts w:asciiTheme="minorHAnsi" w:hAnsiTheme="minorHAnsi"/>
          <w:lang w:val="en-US"/>
        </w:rPr>
        <w:t>Christian</w:t>
      </w:r>
      <w:r w:rsidR="003A13C6">
        <w:rPr>
          <w:rFonts w:asciiTheme="minorHAnsi" w:hAnsiTheme="minorHAnsi"/>
          <w:lang w:val="en-US"/>
        </w:rPr>
        <w:t xml:space="preserve"> schools </w:t>
      </w:r>
      <w:r w:rsidRPr="007D67C0">
        <w:rPr>
          <w:rFonts w:asciiTheme="minorHAnsi" w:hAnsiTheme="minorHAnsi"/>
          <w:lang w:val="en-US"/>
        </w:rPr>
        <w:t xml:space="preserve">are typically less keen on governmental aid or interference with their mission, which tends to be more about providing Bible-based education than social uplift for non-church members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{"citationID":"XfTDWXgo","properties":{"formattedCitation":"(Forman 2007)","plainCitation":"(Forman 2007)"},"citationItems":[{"id":302,"uris":["http://zotero.org/users/383044/items/G3U4JG9I"],"uri":["http://zotero.org/users/383044/items/G3U4JG9I"],"itemData":{"id":302,"type":"article-journal","title":"The Rise and Fall of School Vouchers: A Story of Religion, Race, and Politics","container-title":"UCLA L. Rev.","collection-title":"Yale Law School Faculty Scholarship Series","page":"547","volume":"54","author":[{"family":"Forman","given":"James"}],"issued":{"date-parts":[["2007"]]}}}],"schema":"https://github.com/citation-style-language/schema/raw/master/csl-citation.json"}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(Forman 2007)</w:t>
      </w:r>
      <w:r w:rsidRPr="007D67C0">
        <w:rPr>
          <w:rFonts w:asciiTheme="minorHAnsi" w:hAnsiTheme="minorHAnsi"/>
          <w:lang w:val="en-US"/>
        </w:rPr>
        <w:fldChar w:fldCharType="end"/>
      </w:r>
      <w:r w:rsidRPr="007D67C0">
        <w:rPr>
          <w:rFonts w:asciiTheme="minorHAnsi" w:hAnsiTheme="minorHAnsi"/>
          <w:lang w:val="en-US"/>
        </w:rPr>
        <w:t xml:space="preserve">. These differential school functions are evidenced in Catholic and Evangelical schools’ mission statements </w:t>
      </w:r>
      <w:r w:rsidRPr="007D67C0">
        <w:rPr>
          <w:rFonts w:asciiTheme="minorHAnsi" w:hAnsiTheme="minorHAnsi"/>
          <w:lang w:val="en-US"/>
        </w:rPr>
        <w:fldChar w:fldCharType="begin"/>
      </w:r>
      <w:r w:rsidR="00B20C8E" w:rsidRPr="007D67C0">
        <w:rPr>
          <w:rFonts w:asciiTheme="minorHAnsi" w:hAnsiTheme="minorHAnsi"/>
          <w:lang w:val="en-US"/>
        </w:rPr>
        <w:instrText xml:space="preserve"> ADDIN ZOTERO_ITEM CSL_CITATION {"citationID":"UEgcPS9w","properties":{"formattedCitation":"(Boerema 2006)","plainCitation":"(Boerema 2006)"},"citationItems":[{"id":324,"uris":["http://zotero.org/users/383044/items/GM8T3RCG"],"uri":["http://zotero.org/users/383044/items/GM8T3RCG"],"itemData":{"id":324,"type":"article-journal","title":"An Analysis of Private School Mission Statements","container-title":"Peabody Journal of Education","page":"180-202","volume":"81","issue":"1","author":[{"family":"Boerema","given":"Albert J."}],"issued":{"date-parts":[["2006"]]}}}],"schema":"https://github.com/citation-style-language/schema/raw/master/csl-citation.json"}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(Boerema 2006)</w:t>
      </w:r>
      <w:r w:rsidRPr="007D67C0">
        <w:rPr>
          <w:rFonts w:asciiTheme="minorHAnsi" w:hAnsiTheme="minorHAnsi"/>
          <w:lang w:val="en-US"/>
        </w:rPr>
        <w:fldChar w:fldCharType="end"/>
      </w:r>
      <w:r w:rsidRPr="007D67C0">
        <w:rPr>
          <w:rFonts w:asciiTheme="minorHAnsi" w:hAnsiTheme="minorHAnsi"/>
          <w:lang w:val="en-US"/>
        </w:rPr>
        <w:t>.</w:t>
      </w:r>
      <w:r w:rsidR="003A13C6" w:rsidRPr="003A13C6">
        <w:rPr>
          <w:rFonts w:asciiTheme="minorHAnsi" w:hAnsiTheme="minorHAnsi"/>
          <w:lang w:val="en-US"/>
        </w:rPr>
        <w:t xml:space="preserve"> </w:t>
      </w:r>
      <w:r w:rsidR="003A13C6" w:rsidRPr="007D67C0">
        <w:rPr>
          <w:rFonts w:asciiTheme="minorHAnsi" w:hAnsiTheme="minorHAnsi"/>
          <w:lang w:val="en-US"/>
        </w:rPr>
        <w:t xml:space="preserve">Across the sweep of </w:t>
      </w:r>
      <w:r w:rsidR="003A13C6">
        <w:rPr>
          <w:rFonts w:asciiTheme="minorHAnsi" w:hAnsiTheme="minorHAnsi"/>
          <w:lang w:val="en-US"/>
        </w:rPr>
        <w:t>American</w:t>
      </w:r>
      <w:r w:rsidR="003A13C6" w:rsidRPr="007D67C0">
        <w:rPr>
          <w:rFonts w:asciiTheme="minorHAnsi" w:hAnsiTheme="minorHAnsi"/>
          <w:lang w:val="en-US"/>
        </w:rPr>
        <w:t xml:space="preserve"> history, the norm for most Evangelical schools has been active avoidance </w:t>
      </w:r>
      <w:r w:rsidR="009731A0">
        <w:rPr>
          <w:rFonts w:asciiTheme="minorHAnsi" w:hAnsiTheme="minorHAnsi"/>
          <w:lang w:val="en-US"/>
        </w:rPr>
        <w:t>of</w:t>
      </w:r>
      <w:r w:rsidR="003A13C6" w:rsidRPr="007D67C0">
        <w:rPr>
          <w:rFonts w:asciiTheme="minorHAnsi" w:hAnsiTheme="minorHAnsi"/>
          <w:lang w:val="en-US"/>
        </w:rPr>
        <w:t xml:space="preserve"> governmental aid of all kinds </w:t>
      </w:r>
      <w:r w:rsidR="003A13C6" w:rsidRPr="007D67C0">
        <w:rPr>
          <w:rFonts w:asciiTheme="minorHAnsi" w:hAnsiTheme="minorHAnsi"/>
          <w:lang w:val="en-US"/>
        </w:rPr>
        <w:fldChar w:fldCharType="begin"/>
      </w:r>
      <w:r w:rsidR="003A13C6" w:rsidRPr="007D67C0">
        <w:rPr>
          <w:rFonts w:asciiTheme="minorHAnsi" w:hAnsiTheme="minorHAnsi"/>
          <w:lang w:val="en-US"/>
        </w:rPr>
        <w:instrText xml:space="preserve"> ADDIN ZOTERO_ITEM CSL_CITATION {"citationID":"7yOu3W0G","properties":{"formattedCitation":"(Green 1991)","plainCitation":"(Green 1991)"},"citationItems":[{"id":392,"uris":["http://zotero.org/users/383044/items/K54PA7T7"],"uri":["http://zotero.org/users/383044/items/K54PA7T7"],"itemData":{"id":392,"type":"article-journal","title":"Evangelicals and the Becker Amendment","container-title":"Journal of Church and State","page":"541-567","volume":"33","issue":"3","author":[{"family":"Green","given":"Stephen K."}],"issued":{"date-parts":[["1991"]]}}}],"schema":"https://github.com/citation-style-language/schema/raw/master/csl-citation.json"} </w:instrText>
      </w:r>
      <w:r w:rsidR="003A13C6" w:rsidRPr="007D67C0">
        <w:rPr>
          <w:rFonts w:asciiTheme="minorHAnsi" w:hAnsiTheme="minorHAnsi"/>
          <w:lang w:val="en-US"/>
        </w:rPr>
        <w:fldChar w:fldCharType="separate"/>
      </w:r>
      <w:r w:rsidR="003A13C6" w:rsidRPr="007D67C0">
        <w:rPr>
          <w:rFonts w:asciiTheme="minorHAnsi" w:hAnsiTheme="minorHAnsi"/>
        </w:rPr>
        <w:t>(Green 1991)</w:t>
      </w:r>
      <w:r w:rsidR="003A13C6" w:rsidRPr="007D67C0">
        <w:rPr>
          <w:rFonts w:asciiTheme="minorHAnsi" w:hAnsiTheme="minorHAnsi"/>
          <w:lang w:val="en-US"/>
        </w:rPr>
        <w:fldChar w:fldCharType="end"/>
      </w:r>
      <w:r w:rsidR="003A13C6" w:rsidRPr="007D67C0">
        <w:rPr>
          <w:rFonts w:asciiTheme="minorHAnsi" w:hAnsiTheme="minorHAnsi"/>
          <w:lang w:val="en-US"/>
        </w:rPr>
        <w:t>. Baptists</w:t>
      </w:r>
      <w:r w:rsidR="00F84F97">
        <w:rPr>
          <w:rFonts w:asciiTheme="minorHAnsi" w:hAnsiTheme="minorHAnsi"/>
          <w:lang w:val="en-US"/>
        </w:rPr>
        <w:t>, for example,</w:t>
      </w:r>
      <w:r w:rsidR="003A13C6" w:rsidRPr="007D67C0">
        <w:rPr>
          <w:rFonts w:asciiTheme="minorHAnsi" w:hAnsiTheme="minorHAnsi"/>
          <w:lang w:val="en-US"/>
        </w:rPr>
        <w:t xml:space="preserve"> have </w:t>
      </w:r>
      <w:r w:rsidR="00F84F97">
        <w:rPr>
          <w:rFonts w:asciiTheme="minorHAnsi" w:hAnsiTheme="minorHAnsi"/>
          <w:lang w:val="en-US"/>
        </w:rPr>
        <w:t>a strong separationist heritage</w:t>
      </w:r>
      <w:r w:rsidR="003A13C6" w:rsidRPr="007D67C0">
        <w:rPr>
          <w:rFonts w:asciiTheme="minorHAnsi" w:hAnsiTheme="minorHAnsi"/>
          <w:lang w:val="en-US"/>
        </w:rPr>
        <w:t xml:space="preserve"> despite modern </w:t>
      </w:r>
      <w:proofErr w:type="spellStart"/>
      <w:r w:rsidR="003A13C6" w:rsidRPr="007D67C0">
        <w:rPr>
          <w:rFonts w:asciiTheme="minorHAnsi" w:hAnsiTheme="minorHAnsi"/>
          <w:lang w:val="en-US"/>
        </w:rPr>
        <w:t>accommodationist</w:t>
      </w:r>
      <w:proofErr w:type="spellEnd"/>
      <w:r w:rsidR="003A13C6" w:rsidRPr="007D67C0">
        <w:rPr>
          <w:rFonts w:asciiTheme="minorHAnsi" w:hAnsiTheme="minorHAnsi"/>
          <w:lang w:val="en-US"/>
        </w:rPr>
        <w:t xml:space="preserve"> beliefs </w:t>
      </w:r>
      <w:r w:rsidR="003A13C6" w:rsidRPr="007D67C0">
        <w:rPr>
          <w:rFonts w:asciiTheme="minorHAnsi" w:hAnsiTheme="minorHAnsi"/>
          <w:lang w:val="en-US"/>
        </w:rPr>
        <w:fldChar w:fldCharType="begin"/>
      </w:r>
      <w:r w:rsidR="003A13C6" w:rsidRPr="007D67C0">
        <w:rPr>
          <w:rFonts w:asciiTheme="minorHAnsi" w:hAnsiTheme="minorHAnsi"/>
          <w:lang w:val="en-US"/>
        </w:rPr>
        <w:instrText xml:space="preserve"> ADDIN ZOTERO_ITEM CSL_CITATION {"citationID":"0TmqrDQS","properties":{"formattedCitation":"(Williams 1644; Jefferson 1802; Healey 1962; Gaustad 1996; Drakeman 2010)","plainCitation":"(Williams 1644; Jefferson 1802; Healey 1962; Gaustad 1996; Drakeman 2010)"},"citationItems":[{"id":330,"uris":["http://zotero.org/users/383044/items/H2VXQSJJ"],"uri":["http://zotero.org/users/383044/items/H2VXQSJJ"],"itemData":{"id":330,"type":"book","title":"The Bloudy Tenent, of Persecution, for Cause of Conscience, Discussed, in a Conference betweene Truth and Peace","publisher":"Lond","publisher-place":"Lond","event-place":"Lond","author":[{"family":"Williams","given":"Roger"}],"issued":{"date-parts":[["1644"]]}}},{"id":103,"uris":["http://zotero.org/users/383044/items/6Z46CIH9"],"uri":["http://zotero.org/users/383044/items/6Z46CIH9"],"itemData":{"id":103,"type":"article","title":"Jefferson's Letter to the Danbury Baptists","publisher":"Library of Congress","URL":"http://www.loc.gov/loc/lcib/9806/danpre.html","author":[{"family":"Jefferson","given":"Thomas"}],"issued":{"date-parts":[["1802"]]}}},{"id":75,"uris":["http://zotero.org/users/383044/items/5VBJ2UTB"],"uri":["http://zotero.org/users/383044/items/5VBJ2UTB"],"itemData":{"id":75,"type":"book","title":"Jefferson on Religion in Public Education","publisher":"Yale University Press","publisher-place":"New Haven and London","event-place":"New Haven and London","author":[{"family":"Healey","given":"R.M."}],"issued":{"date-parts":[["1962"]]}}},{"id":111,"uris":["http://zotero.org/users/383044/items/7B8RTT97"],"uri":["http://zotero.org/users/383044/items/7B8RTT97"],"itemData":{"id":111,"type":"book","title":"Sworn on the Altar of God: A Religious Biography of Thomas Jefferson","publisher":"William B Eerdmans Publishing Company","publisher-place":"Grand Rapids, Michigan/Cambridge, UK","event-place":"Grand Rapids, Michigan/Cambridge, UK","author":[{"family":"Gaustad","given":"E.S."}],"issued":{"date-parts":[["1996"]]}}},{"id":586,"uris":["http://zotero.org/users/383044/items/VFG8VTQT"],"uri":["http://zotero.org/users/383044/items/VFG8VTQT"],"itemData":{"id":586,"type":"book","title":"Church, state, and original intent","publisher":"Cambridge University Press","publisher-place":"Cambridge and New York","event-place":"Cambridge and New York","author":[{"family":"Drakeman","given":"Donald"}],"issued":{"date-parts":[["2010"]]}}}],"schema":"https://github.com/citation-style-language/schema/raw/master/csl-citation.json"} </w:instrText>
      </w:r>
      <w:r w:rsidR="003A13C6" w:rsidRPr="007D67C0">
        <w:rPr>
          <w:rFonts w:asciiTheme="minorHAnsi" w:hAnsiTheme="minorHAnsi"/>
          <w:lang w:val="en-US"/>
        </w:rPr>
        <w:fldChar w:fldCharType="separate"/>
      </w:r>
      <w:r w:rsidR="003A13C6" w:rsidRPr="007D67C0">
        <w:rPr>
          <w:rFonts w:asciiTheme="minorHAnsi" w:hAnsiTheme="minorHAnsi"/>
        </w:rPr>
        <w:t>(Williams 1644; Jefferson 1802; Healey 1962; Gaustad 1996; Drakeman 2010)</w:t>
      </w:r>
      <w:r w:rsidR="003A13C6" w:rsidRPr="007D67C0">
        <w:rPr>
          <w:rFonts w:asciiTheme="minorHAnsi" w:hAnsiTheme="minorHAnsi"/>
          <w:lang w:val="en-US"/>
        </w:rPr>
        <w:fldChar w:fldCharType="end"/>
      </w:r>
      <w:r w:rsidR="003A13C6" w:rsidRPr="007D67C0">
        <w:rPr>
          <w:rFonts w:asciiTheme="minorHAnsi" w:hAnsiTheme="minorHAnsi"/>
          <w:lang w:val="en-US"/>
        </w:rPr>
        <w:t>.</w:t>
      </w:r>
      <w:r w:rsidR="003A13C6">
        <w:rPr>
          <w:rFonts w:asciiTheme="minorHAnsi" w:hAnsiTheme="minorHAnsi"/>
          <w:lang w:val="en-US"/>
        </w:rPr>
        <w:t xml:space="preserve"> This heritage </w:t>
      </w:r>
      <w:r w:rsidR="009731A0">
        <w:rPr>
          <w:rFonts w:asciiTheme="minorHAnsi" w:hAnsiTheme="minorHAnsi"/>
          <w:lang w:val="en-US"/>
        </w:rPr>
        <w:t xml:space="preserve">may </w:t>
      </w:r>
      <w:r w:rsidR="003A13C6">
        <w:rPr>
          <w:rFonts w:asciiTheme="minorHAnsi" w:hAnsiTheme="minorHAnsi"/>
          <w:lang w:val="en-US"/>
        </w:rPr>
        <w:t>affect attitudes toward in-kind aid particularly</w:t>
      </w:r>
      <w:r w:rsidR="002E7C1D">
        <w:rPr>
          <w:rFonts w:asciiTheme="minorHAnsi" w:hAnsiTheme="minorHAnsi"/>
          <w:lang w:val="en-US"/>
        </w:rPr>
        <w:t xml:space="preserve"> </w:t>
      </w:r>
      <w:r w:rsidR="002E7C1D">
        <w:rPr>
          <w:rFonts w:asciiTheme="minorHAnsi" w:hAnsiTheme="minorHAnsi"/>
          <w:lang w:val="en-US"/>
        </w:rPr>
        <w:fldChar w:fldCharType="begin"/>
      </w:r>
      <w:r w:rsidR="002E7C1D">
        <w:rPr>
          <w:rFonts w:asciiTheme="minorHAnsi" w:hAnsiTheme="minorHAnsi"/>
          <w:lang w:val="en-US"/>
        </w:rPr>
        <w:instrText xml:space="preserve"> ADDIN ZOTERO_ITEM CSL_CITATION {"citationID":"pY3tiSF0","properties":{"formattedCitation":"(Laycock 1997)","plainCitation":"(Laycock 1997)"},"citationItems":[{"id":1404,"uris":["http://zotero.org/users/383044/items/M9966IT8"],"uri":["http://zotero.org/users/383044/items/M9966IT8"],"itemData":{"id":1404,"type":"article-journal","title":"Underlying Unity of Separation and Neutrality, The","container-title":"Emory Law Journal","page":"43","volume":"46","journalAbbreviation":"Emory L. J.","author":[{"family":"Laycock","given":"Douglas"}],"issued":{"date-parts":[["1997"]]}}}],"schema":"https://github.com/citation-style-language/schema/raw/master/csl-citation.json"} </w:instrText>
      </w:r>
      <w:r w:rsidR="002E7C1D">
        <w:rPr>
          <w:rFonts w:asciiTheme="minorHAnsi" w:hAnsiTheme="minorHAnsi"/>
          <w:lang w:val="en-US"/>
        </w:rPr>
        <w:fldChar w:fldCharType="separate"/>
      </w:r>
      <w:r w:rsidR="002E7C1D" w:rsidRPr="002E7C1D">
        <w:rPr>
          <w:rFonts w:ascii="Calibri" w:hAnsi="Calibri"/>
        </w:rPr>
        <w:t>(Laycock 1997)</w:t>
      </w:r>
      <w:r w:rsidR="002E7C1D">
        <w:rPr>
          <w:rFonts w:asciiTheme="minorHAnsi" w:hAnsiTheme="minorHAnsi"/>
          <w:lang w:val="en-US"/>
        </w:rPr>
        <w:fldChar w:fldCharType="end"/>
      </w:r>
      <w:r w:rsidR="003A13C6">
        <w:rPr>
          <w:rFonts w:asciiTheme="minorHAnsi" w:hAnsiTheme="minorHAnsi"/>
          <w:lang w:val="en-US"/>
        </w:rPr>
        <w:t xml:space="preserve">. </w:t>
      </w:r>
      <w:r w:rsidR="001F76F6">
        <w:rPr>
          <w:rFonts w:asciiTheme="minorHAnsi" w:hAnsiTheme="minorHAnsi"/>
          <w:lang w:val="en-US"/>
        </w:rPr>
        <w:t xml:space="preserve">Many Evangelicals support </w:t>
      </w:r>
      <w:r w:rsidR="003A13C6">
        <w:rPr>
          <w:rFonts w:asciiTheme="minorHAnsi" w:hAnsiTheme="minorHAnsi"/>
          <w:lang w:val="en-US"/>
        </w:rPr>
        <w:t xml:space="preserve">school voucher programs, </w:t>
      </w:r>
      <w:r w:rsidR="001F76F6">
        <w:rPr>
          <w:rFonts w:asciiTheme="minorHAnsi" w:hAnsiTheme="minorHAnsi"/>
          <w:lang w:val="en-US"/>
        </w:rPr>
        <w:t>which allow</w:t>
      </w:r>
      <w:r w:rsidR="002E7C1D">
        <w:rPr>
          <w:rFonts w:asciiTheme="minorHAnsi" w:hAnsiTheme="minorHAnsi"/>
          <w:lang w:val="en-US"/>
        </w:rPr>
        <w:t xml:space="preserve"> </w:t>
      </w:r>
      <w:r w:rsidR="003A13C6">
        <w:rPr>
          <w:rFonts w:asciiTheme="minorHAnsi" w:hAnsiTheme="minorHAnsi"/>
          <w:lang w:val="en-US"/>
        </w:rPr>
        <w:t xml:space="preserve">private </w:t>
      </w:r>
      <w:r w:rsidR="002E7C1D">
        <w:rPr>
          <w:rFonts w:asciiTheme="minorHAnsi" w:hAnsiTheme="minorHAnsi"/>
          <w:lang w:val="en-US"/>
        </w:rPr>
        <w:t xml:space="preserve">parental </w:t>
      </w:r>
      <w:r w:rsidR="003A13C6">
        <w:rPr>
          <w:rFonts w:asciiTheme="minorHAnsi" w:hAnsiTheme="minorHAnsi"/>
          <w:lang w:val="en-US"/>
        </w:rPr>
        <w:t>choice to intervene between governme</w:t>
      </w:r>
      <w:r w:rsidR="001F76F6">
        <w:rPr>
          <w:rFonts w:asciiTheme="minorHAnsi" w:hAnsiTheme="minorHAnsi"/>
          <w:lang w:val="en-US"/>
        </w:rPr>
        <w:t>nt and religious institution</w:t>
      </w:r>
      <w:r w:rsidR="003A13C6">
        <w:rPr>
          <w:rFonts w:asciiTheme="minorHAnsi" w:hAnsiTheme="minorHAnsi"/>
          <w:lang w:val="en-US"/>
        </w:rPr>
        <w:t xml:space="preserve"> </w:t>
      </w:r>
      <w:r w:rsidR="003A13C6">
        <w:rPr>
          <w:rFonts w:asciiTheme="minorHAnsi" w:hAnsiTheme="minorHAnsi"/>
          <w:lang w:val="en-US"/>
        </w:rPr>
        <w:fldChar w:fldCharType="begin"/>
      </w:r>
      <w:r w:rsidR="00D13E15">
        <w:rPr>
          <w:rFonts w:asciiTheme="minorHAnsi" w:hAnsiTheme="minorHAnsi"/>
          <w:lang w:val="en-US"/>
        </w:rPr>
        <w:instrText xml:space="preserve"> ADDIN ZOTERO_ITEM CSL_CITATION {"citationID":"uqCK9qAp","properties":{"formattedCitation":"(Campbell, West, and Peterson 2005; Wells and Biegel 1993; Deckman 2002)","plainCitation":"(Campbell, West, and Peterson 2005; Wells and Biegel 1993; Deckman 2002)"},"citationItems":[{"id":700,"uris":["http://zotero.org/users/383044/items/MG6J2R9U"],"uri":["http://zotero.org/users/383044/items/MG6J2R9U"],"itemData":{"id":700,"type":"article-journal","title":"Participation in a national, means‐tested school voucher program","container-title":"Journal of policy analysis and management","page":"523-541","volume":"24","issue":"3","author":[{"family":"Campbell","given":"David E."},{"family":"West","given":"Martin R."},{"family":"Peterson","given":"Paul E."}],"issued":{"date-parts":[["2005"]]}}},{"id":1402,"uris":["http://zotero.org/users/383044/items/G76U7PMU"],"uri":["http://zotero.org/users/383044/items/G76U7PMU"],"itemData":{"id":1402,"type":"article-journal","title":"Public Funds for Private Schools: Political and First Amendment Considerations","container-title":"American Journal of Education","page":"209-233","volume":"101","issue":"3","source":"JSTOR","abstract":"This article analyzes the private school choice debate through a review of the political and judicial history of efforts to provide private schools and their patrons with various forms of public aid. It also examines recent Supreme Court rulings that would apply to a constitutional challenge of a federal tuition voucher or tax credit program and discusses the growing political support for such plans. Through this long-term analysis, the authors are able to make cautious predictions about the likelihood that a federal tuition voucher or tax credit plan will be passed by Congress or declared unconstitutional in the near future.","ISSN":"0195-6744","shortTitle":"Public Funds for Private Schools","journalAbbreviation":"American Journal of Education","author":[{"family":"Wells","given":"Amy Stuart"},{"family":"Biegel","given":"Stuart"}],"issued":{"date-parts":[["1993",5,1]]}}},{"id":960,"uris":["http://zotero.org/users/383044/items/25U8QINS"],"uri":["http://zotero.org/users/383044/items/25U8QINS"],"itemData":{"id":960,"type":"article-journal","title":"Holy ABCs! The Impact of Religion on Attitudes about Education Policies","container-title":"Social Science Quarterly","page":"472-487","volume":"83","issue":"2","author":[{"family":"Deckman","given":"Melissa"}],"issued":{"date-parts":[["2002",6]]}}}],"schema":"https://github.com/citation-style-language/schema/raw/master/csl-citation.json"} </w:instrText>
      </w:r>
      <w:r w:rsidR="003A13C6">
        <w:rPr>
          <w:rFonts w:asciiTheme="minorHAnsi" w:hAnsiTheme="minorHAnsi"/>
          <w:lang w:val="en-US"/>
        </w:rPr>
        <w:fldChar w:fldCharType="separate"/>
      </w:r>
      <w:r w:rsidR="00D13E15" w:rsidRPr="00D13E15">
        <w:rPr>
          <w:rFonts w:ascii="Calibri" w:hAnsi="Calibri"/>
        </w:rPr>
        <w:t>(Campbell, West, and Peterson 2005; Wells and Biegel 1993; Deckman 2002)</w:t>
      </w:r>
      <w:r w:rsidR="003A13C6">
        <w:rPr>
          <w:rFonts w:asciiTheme="minorHAnsi" w:hAnsiTheme="minorHAnsi"/>
          <w:lang w:val="en-US"/>
        </w:rPr>
        <w:fldChar w:fldCharType="end"/>
      </w:r>
      <w:r w:rsidR="003A13C6">
        <w:rPr>
          <w:rFonts w:asciiTheme="minorHAnsi" w:hAnsiTheme="minorHAnsi"/>
          <w:lang w:val="en-US"/>
        </w:rPr>
        <w:t>.</w:t>
      </w:r>
    </w:p>
    <w:p w:rsidR="009731A0" w:rsidRDefault="009731A0" w:rsidP="009731A0">
      <w:pPr>
        <w:spacing w:line="480" w:lineRule="auto"/>
        <w:ind w:firstLine="720"/>
        <w:jc w:val="both"/>
        <w:rPr>
          <w:rFonts w:asciiTheme="minorHAnsi" w:hAnsiTheme="minorHAnsi"/>
          <w:lang w:val="en-US"/>
        </w:rPr>
      </w:pPr>
      <w:r>
        <w:rPr>
          <w:rFonts w:asciiTheme="minorHAnsi" w:hAnsiTheme="minorHAnsi"/>
          <w:lang w:val="en-US"/>
        </w:rPr>
        <w:t>T</w:t>
      </w:r>
      <w:r w:rsidR="00447FE5" w:rsidRPr="007D67C0">
        <w:rPr>
          <w:rFonts w:asciiTheme="minorHAnsi" w:hAnsiTheme="minorHAnsi"/>
          <w:lang w:val="en-US"/>
        </w:rPr>
        <w:t xml:space="preserve">he organization of the Catholic Church in America </w:t>
      </w:r>
      <w:r>
        <w:rPr>
          <w:rFonts w:asciiTheme="minorHAnsi" w:hAnsiTheme="minorHAnsi"/>
          <w:lang w:val="en-US"/>
        </w:rPr>
        <w:t xml:space="preserve">also </w:t>
      </w:r>
      <w:r w:rsidR="00447FE5" w:rsidRPr="007D67C0">
        <w:rPr>
          <w:rFonts w:asciiTheme="minorHAnsi" w:hAnsiTheme="minorHAnsi"/>
          <w:lang w:val="en-US"/>
        </w:rPr>
        <w:t xml:space="preserve">facilitates the funding of parochial schools to a greater degree than Protestant Churches. The former is </w:t>
      </w:r>
      <w:r w:rsidR="002F0DDD">
        <w:rPr>
          <w:rFonts w:asciiTheme="minorHAnsi" w:hAnsiTheme="minorHAnsi"/>
          <w:lang w:val="en-US"/>
        </w:rPr>
        <w:t>centralized and more fully institutionalized</w:t>
      </w:r>
      <w:r w:rsidR="00447FE5" w:rsidRPr="007D67C0">
        <w:rPr>
          <w:rFonts w:asciiTheme="minorHAnsi" w:hAnsiTheme="minorHAnsi"/>
          <w:lang w:val="en-US"/>
        </w:rPr>
        <w:t xml:space="preserve">, at least since the late nineteenth-century, partly because it is both hierarchical in organization and </w:t>
      </w:r>
      <w:r w:rsidR="002F0DDD">
        <w:rPr>
          <w:rFonts w:asciiTheme="minorHAnsi" w:hAnsiTheme="minorHAnsi"/>
          <w:lang w:val="en-US"/>
        </w:rPr>
        <w:t>prophetic</w:t>
      </w:r>
      <w:r w:rsidR="00447FE5" w:rsidRPr="007D67C0">
        <w:rPr>
          <w:rFonts w:asciiTheme="minorHAnsi" w:hAnsiTheme="minorHAnsi"/>
          <w:lang w:val="en-US"/>
        </w:rPr>
        <w:t xml:space="preserve"> in its approach to religious doctrine </w:t>
      </w:r>
      <w:r w:rsidR="00447FE5" w:rsidRPr="007D67C0">
        <w:rPr>
          <w:rFonts w:asciiTheme="minorHAnsi" w:hAnsiTheme="minorHAnsi"/>
          <w:lang w:val="en-US"/>
        </w:rPr>
        <w:fldChar w:fldCharType="begin"/>
      </w:r>
      <w:r w:rsidR="00304F4C" w:rsidRPr="007D67C0">
        <w:rPr>
          <w:rFonts w:asciiTheme="minorHAnsi" w:hAnsiTheme="minorHAnsi"/>
          <w:lang w:val="en-US"/>
        </w:rPr>
        <w:instrText xml:space="preserve"> ADDIN ZOTERO_ITEM CSL_CITATION {"citationID":"uH54CY45","properties":{"formattedCitation":"(Hennesey 1981; Mao and Zech 2002; Allen 1995)","plainCitation":"(Hennesey 1981; Mao and Zech 2002; Allen 1995)"},"citationItems":[{"id":526,"uris":["http://zotero.org/users/383044/items/T2FVSCJQ"],"uri":["http://zotero.org/users/383044/items/T2FVSCJQ"],"itemData":{"id":526,"type":"book","title":"American Catholics: A History of the Roman Catholic Community in the United States","publisher":"Oxford University Press","publisher-place":"New York and Oxford","event-place":"New York and Oxford","author":[{"family":"Hennesey","given":"James J."}],"issued":{"date-parts":[["1981"]]}}},{"id":638,"uris":["http://zotero.org/users/383044/items/XINPMRCT"],"uri":["http://zotero.org/users/383044/items/XINPMRCT"],"itemData":{"id":638,"type":"article-journal","title":"Choices of organizational structures in religious organizations: a game theoretic approach","container-title":"Journal of Economic Behavior &amp; Organization","page":"55-70","volume":"47","issue":"1","author":[{"family":"Mao","given":"Wen"},{"family":"Zech","given":"Charles"}],"issued":{"date-parts":[["2002",1]]}}},{"id":422,"uris":["http://zotero.org/users/383044/items/M56SMIF9"],"uri":["http://zotero.org/users/383044/items/M56SMIF9"],"itemData":{"id":422,"type":"article-journal","title":"Order in the church: a property rights approach","container-title":"Journal of Economic Behavior &amp; Organization","page":"97-117","volume":"27","author":[{"family":"Allen","given":"Douglas W."}],"issued":{"date-parts":[["1995"]]}}}],"schema":"https://github.com/citation-style-language/schema/raw/master/csl-citation.json"} </w:instrText>
      </w:r>
      <w:r w:rsidR="00447FE5" w:rsidRPr="007D67C0">
        <w:rPr>
          <w:rFonts w:asciiTheme="minorHAnsi" w:hAnsiTheme="minorHAnsi"/>
          <w:lang w:val="en-US"/>
        </w:rPr>
        <w:fldChar w:fldCharType="separate"/>
      </w:r>
      <w:r w:rsidR="00447FE5" w:rsidRPr="007D67C0">
        <w:rPr>
          <w:rFonts w:asciiTheme="minorHAnsi" w:hAnsiTheme="minorHAnsi"/>
          <w:lang w:val="en-US"/>
        </w:rPr>
        <w:t>(Hennesey 1981; Mao and Zech 2002; Allen 1995)</w:t>
      </w:r>
      <w:r w:rsidR="00447FE5" w:rsidRPr="007D67C0">
        <w:rPr>
          <w:rFonts w:asciiTheme="minorHAnsi" w:hAnsiTheme="minorHAnsi"/>
          <w:lang w:val="en-US"/>
        </w:rPr>
        <w:fldChar w:fldCharType="end"/>
      </w:r>
      <w:r w:rsidR="00447FE5" w:rsidRPr="007D67C0">
        <w:rPr>
          <w:rFonts w:asciiTheme="minorHAnsi" w:hAnsiTheme="minorHAnsi"/>
          <w:lang w:val="en-US"/>
        </w:rPr>
        <w:t>. By contrast, most Evangelical churches operate in a decentralized and compe</w:t>
      </w:r>
      <w:r w:rsidR="002F0DDD">
        <w:rPr>
          <w:rFonts w:asciiTheme="minorHAnsi" w:hAnsiTheme="minorHAnsi"/>
          <w:lang w:val="en-US"/>
        </w:rPr>
        <w:t xml:space="preserve">titive manner because they are individualistic </w:t>
      </w:r>
      <w:r w:rsidR="00447FE5" w:rsidRPr="007D67C0">
        <w:rPr>
          <w:rFonts w:asciiTheme="minorHAnsi" w:hAnsiTheme="minorHAnsi"/>
          <w:lang w:val="en-US"/>
        </w:rPr>
        <w:t xml:space="preserve">in doctrinal matters, emphasizing individual revelation rather than tradition or priestly interpretation of Scripture. The </w:t>
      </w:r>
      <w:r w:rsidR="00B21D8C" w:rsidRPr="007D67C0">
        <w:rPr>
          <w:rFonts w:asciiTheme="minorHAnsi" w:hAnsiTheme="minorHAnsi"/>
          <w:lang w:val="en-US"/>
        </w:rPr>
        <w:t xml:space="preserve">pronounced </w:t>
      </w:r>
      <w:r w:rsidR="00447FE5" w:rsidRPr="007D67C0">
        <w:rPr>
          <w:rFonts w:asciiTheme="minorHAnsi" w:hAnsiTheme="minorHAnsi"/>
          <w:lang w:val="en-US"/>
        </w:rPr>
        <w:t xml:space="preserve">tendency of </w:t>
      </w:r>
      <w:r w:rsidR="00447FE5" w:rsidRPr="007D67C0">
        <w:rPr>
          <w:rFonts w:asciiTheme="minorHAnsi" w:hAnsiTheme="minorHAnsi"/>
          <w:lang w:val="en-US"/>
        </w:rPr>
        <w:lastRenderedPageBreak/>
        <w:t xml:space="preserve">Protestant sects to split into separate organizations </w:t>
      </w:r>
      <w:r w:rsidR="00465F00">
        <w:rPr>
          <w:rFonts w:asciiTheme="minorHAnsi" w:hAnsiTheme="minorHAnsi"/>
          <w:lang w:val="en-US"/>
        </w:rPr>
        <w:t>makes</w:t>
      </w:r>
      <w:r w:rsidR="00447FE5" w:rsidRPr="007D67C0">
        <w:rPr>
          <w:rFonts w:asciiTheme="minorHAnsi" w:hAnsiTheme="minorHAnsi"/>
          <w:lang w:val="en-US"/>
        </w:rPr>
        <w:t xml:space="preserve"> it harder for Evangelicals to create and sustain a system of private schools, reinforcing the</w:t>
      </w:r>
      <w:r w:rsidR="0056481F">
        <w:rPr>
          <w:rFonts w:asciiTheme="minorHAnsi" w:hAnsiTheme="minorHAnsi"/>
          <w:lang w:val="en-US"/>
        </w:rPr>
        <w:t>ir</w:t>
      </w:r>
      <w:r w:rsidR="00447FE5" w:rsidRPr="007D67C0">
        <w:rPr>
          <w:rFonts w:asciiTheme="minorHAnsi" w:hAnsiTheme="minorHAnsi"/>
          <w:lang w:val="en-US"/>
        </w:rPr>
        <w:t xml:space="preserve"> reluctance</w:t>
      </w:r>
      <w:r w:rsidR="002F0DDD">
        <w:rPr>
          <w:rFonts w:asciiTheme="minorHAnsi" w:hAnsiTheme="minorHAnsi"/>
          <w:lang w:val="en-US"/>
        </w:rPr>
        <w:t xml:space="preserve"> to exit</w:t>
      </w:r>
      <w:r w:rsidR="00447FE5" w:rsidRPr="007D67C0">
        <w:rPr>
          <w:rFonts w:asciiTheme="minorHAnsi" w:hAnsiTheme="minorHAnsi"/>
          <w:lang w:val="en-US"/>
        </w:rPr>
        <w:t xml:space="preserve"> the public school system</w:t>
      </w:r>
      <w:r w:rsidR="00465F00">
        <w:rPr>
          <w:rFonts w:asciiTheme="minorHAnsi" w:hAnsiTheme="minorHAnsi"/>
          <w:lang w:val="en-US"/>
        </w:rPr>
        <w:t>.</w:t>
      </w:r>
      <w:r w:rsidR="00F84F97">
        <w:rPr>
          <w:rFonts w:asciiTheme="minorHAnsi" w:hAnsiTheme="minorHAnsi"/>
          <w:lang w:val="en-US"/>
        </w:rPr>
        <w:t xml:space="preserve"> </w:t>
      </w:r>
      <w:r w:rsidR="00322014" w:rsidRPr="007D67C0">
        <w:rPr>
          <w:rFonts w:asciiTheme="minorHAnsi" w:hAnsiTheme="minorHAnsi"/>
          <w:lang w:val="en-US"/>
        </w:rPr>
        <w:t xml:space="preserve">Thus the overrepresentation of Catholic schools and underrepresentation of </w:t>
      </w:r>
      <w:r w:rsidR="00B07634">
        <w:rPr>
          <w:rFonts w:asciiTheme="minorHAnsi" w:hAnsiTheme="minorHAnsi"/>
          <w:lang w:val="en-US"/>
        </w:rPr>
        <w:t xml:space="preserve">other Christian </w:t>
      </w:r>
      <w:r w:rsidR="00322014" w:rsidRPr="007D67C0">
        <w:rPr>
          <w:rFonts w:asciiTheme="minorHAnsi" w:hAnsiTheme="minorHAnsi"/>
          <w:lang w:val="en-US"/>
        </w:rPr>
        <w:t>schools</w:t>
      </w:r>
      <w:r>
        <w:rPr>
          <w:rFonts w:asciiTheme="minorHAnsi" w:hAnsiTheme="minorHAnsi"/>
          <w:lang w:val="en-US"/>
        </w:rPr>
        <w:t xml:space="preserve"> (</w:t>
      </w:r>
      <w:r w:rsidR="00F84F97">
        <w:rPr>
          <w:rFonts w:asciiTheme="minorHAnsi" w:hAnsiTheme="minorHAnsi"/>
          <w:lang w:val="en-US"/>
        </w:rPr>
        <w:t>part</w:t>
      </w:r>
      <w:r>
        <w:rPr>
          <w:rFonts w:asciiTheme="minorHAnsi" w:hAnsiTheme="minorHAnsi"/>
          <w:lang w:val="en-US"/>
        </w:rPr>
        <w:t xml:space="preserve">icularly </w:t>
      </w:r>
      <w:r w:rsidR="0056481F">
        <w:rPr>
          <w:rFonts w:asciiTheme="minorHAnsi" w:hAnsiTheme="minorHAnsi"/>
          <w:lang w:val="en-US"/>
        </w:rPr>
        <w:t xml:space="preserve">schools with an </w:t>
      </w:r>
      <w:r>
        <w:rPr>
          <w:rFonts w:asciiTheme="minorHAnsi" w:hAnsiTheme="minorHAnsi"/>
          <w:lang w:val="en-US"/>
        </w:rPr>
        <w:t xml:space="preserve">Evangelical Protestant </w:t>
      </w:r>
      <w:r w:rsidR="0056481F">
        <w:rPr>
          <w:rFonts w:asciiTheme="minorHAnsi" w:hAnsiTheme="minorHAnsi"/>
          <w:lang w:val="en-US"/>
        </w:rPr>
        <w:t>affiliation</w:t>
      </w:r>
      <w:r>
        <w:rPr>
          <w:rFonts w:asciiTheme="minorHAnsi" w:hAnsiTheme="minorHAnsi"/>
          <w:lang w:val="en-US"/>
        </w:rPr>
        <w:t>)</w:t>
      </w:r>
      <w:r w:rsidR="00322014" w:rsidRPr="007D67C0">
        <w:rPr>
          <w:rFonts w:asciiTheme="minorHAnsi" w:hAnsiTheme="minorHAnsi"/>
          <w:lang w:val="en-US"/>
        </w:rPr>
        <w:t xml:space="preserve"> can be understood in terms of the Exit-Vo</w:t>
      </w:r>
      <w:r w:rsidR="000361D6" w:rsidRPr="007D67C0">
        <w:rPr>
          <w:rFonts w:asciiTheme="minorHAnsi" w:hAnsiTheme="minorHAnsi"/>
          <w:lang w:val="en-US"/>
        </w:rPr>
        <w:t xml:space="preserve">ice Choice. Church organization, </w:t>
      </w:r>
      <w:r w:rsidR="00322014" w:rsidRPr="007D67C0">
        <w:rPr>
          <w:rFonts w:asciiTheme="minorHAnsi" w:hAnsiTheme="minorHAnsi"/>
          <w:lang w:val="en-US"/>
        </w:rPr>
        <w:t>conceptions of religious mission</w:t>
      </w:r>
      <w:r w:rsidR="000361D6" w:rsidRPr="007D67C0">
        <w:rPr>
          <w:rFonts w:asciiTheme="minorHAnsi" w:hAnsiTheme="minorHAnsi"/>
          <w:lang w:val="en-US"/>
        </w:rPr>
        <w:t xml:space="preserve"> and</w:t>
      </w:r>
      <w:r w:rsidR="00CB3A06">
        <w:rPr>
          <w:rFonts w:asciiTheme="minorHAnsi" w:hAnsiTheme="minorHAnsi"/>
          <w:lang w:val="en-US"/>
        </w:rPr>
        <w:t xml:space="preserve"> </w:t>
      </w:r>
      <w:r w:rsidR="0056481F">
        <w:rPr>
          <w:rFonts w:asciiTheme="minorHAnsi" w:hAnsiTheme="minorHAnsi"/>
          <w:lang w:val="en-US"/>
        </w:rPr>
        <w:t xml:space="preserve">historically </w:t>
      </w:r>
      <w:proofErr w:type="spellStart"/>
      <w:r w:rsidR="00CB3A06">
        <w:rPr>
          <w:rFonts w:asciiTheme="minorHAnsi" w:hAnsiTheme="minorHAnsi"/>
          <w:lang w:val="en-US"/>
        </w:rPr>
        <w:t>accommodationist</w:t>
      </w:r>
      <w:proofErr w:type="spellEnd"/>
      <w:r w:rsidR="000361D6" w:rsidRPr="007D67C0">
        <w:rPr>
          <w:rFonts w:asciiTheme="minorHAnsi" w:hAnsiTheme="minorHAnsi"/>
          <w:lang w:val="en-US"/>
        </w:rPr>
        <w:t xml:space="preserve"> attitudes toward church-state separation</w:t>
      </w:r>
      <w:r w:rsidR="00322014" w:rsidRPr="007D67C0">
        <w:rPr>
          <w:rFonts w:asciiTheme="minorHAnsi" w:hAnsiTheme="minorHAnsi"/>
          <w:lang w:val="en-US"/>
        </w:rPr>
        <w:t xml:space="preserve"> </w:t>
      </w:r>
      <w:r w:rsidR="00D53B97">
        <w:rPr>
          <w:rFonts w:asciiTheme="minorHAnsi" w:hAnsiTheme="minorHAnsi"/>
          <w:lang w:val="en-US"/>
        </w:rPr>
        <w:t>made</w:t>
      </w:r>
      <w:r w:rsidR="00322014" w:rsidRPr="007D67C0">
        <w:rPr>
          <w:rFonts w:asciiTheme="minorHAnsi" w:hAnsiTheme="minorHAnsi"/>
          <w:lang w:val="en-US"/>
        </w:rPr>
        <w:t xml:space="preserve"> exit more attractive to Catholics but less easy and attractive to</w:t>
      </w:r>
      <w:r w:rsidR="00F84F97">
        <w:rPr>
          <w:rFonts w:asciiTheme="minorHAnsi" w:hAnsiTheme="minorHAnsi"/>
          <w:lang w:val="en-US"/>
        </w:rPr>
        <w:t xml:space="preserve"> many</w:t>
      </w:r>
      <w:r w:rsidR="00322014" w:rsidRPr="007D67C0">
        <w:rPr>
          <w:rFonts w:asciiTheme="minorHAnsi" w:hAnsiTheme="minorHAnsi"/>
          <w:lang w:val="en-US"/>
        </w:rPr>
        <w:t xml:space="preserve"> </w:t>
      </w:r>
      <w:r>
        <w:rPr>
          <w:rFonts w:asciiTheme="minorHAnsi" w:hAnsiTheme="minorHAnsi"/>
          <w:lang w:val="en-US"/>
        </w:rPr>
        <w:t xml:space="preserve">Evangelical </w:t>
      </w:r>
      <w:r w:rsidR="00322014" w:rsidRPr="007D67C0">
        <w:rPr>
          <w:rFonts w:asciiTheme="minorHAnsi" w:hAnsiTheme="minorHAnsi"/>
          <w:lang w:val="en-US"/>
        </w:rPr>
        <w:t xml:space="preserve">Protestants. </w:t>
      </w:r>
      <w:r w:rsidRPr="007D67C0">
        <w:rPr>
          <w:rFonts w:asciiTheme="minorHAnsi" w:hAnsiTheme="minorHAnsi"/>
          <w:iCs/>
          <w:lang w:val="en-US"/>
        </w:rPr>
        <w:t>Mainline Protestants have tended to stay loyal to the public school system rather than exit from</w:t>
      </w:r>
      <w:r>
        <w:rPr>
          <w:rFonts w:asciiTheme="minorHAnsi" w:hAnsiTheme="minorHAnsi"/>
          <w:iCs/>
          <w:lang w:val="en-US"/>
        </w:rPr>
        <w:t xml:space="preserve"> that system or voice criticisms,</w:t>
      </w:r>
      <w:r w:rsidRPr="007D67C0">
        <w:rPr>
          <w:rFonts w:asciiTheme="minorHAnsi" w:hAnsiTheme="minorHAnsi"/>
          <w:iCs/>
          <w:lang w:val="en-US"/>
        </w:rPr>
        <w:t xml:space="preserve"> as a result </w:t>
      </w:r>
      <w:r>
        <w:rPr>
          <w:rFonts w:asciiTheme="minorHAnsi" w:hAnsiTheme="minorHAnsi"/>
          <w:iCs/>
          <w:lang w:val="en-US"/>
        </w:rPr>
        <w:t xml:space="preserve">of which </w:t>
      </w:r>
      <w:r w:rsidRPr="007D67C0">
        <w:rPr>
          <w:rFonts w:asciiTheme="minorHAnsi" w:hAnsiTheme="minorHAnsi"/>
          <w:iCs/>
          <w:lang w:val="en-US"/>
        </w:rPr>
        <w:t xml:space="preserve">there are few Episcopalian or other Mainline Protestant schools </w:t>
      </w:r>
      <w:r w:rsidR="00AB37A5">
        <w:rPr>
          <w:rFonts w:asciiTheme="minorHAnsi" w:hAnsiTheme="minorHAnsi"/>
          <w:iCs/>
          <w:lang w:val="en-US"/>
        </w:rPr>
        <w:t>compared</w:t>
      </w:r>
      <w:r w:rsidRPr="007D67C0">
        <w:rPr>
          <w:rFonts w:asciiTheme="minorHAnsi" w:hAnsiTheme="minorHAnsi"/>
          <w:iCs/>
          <w:lang w:val="en-US"/>
        </w:rPr>
        <w:t xml:space="preserve"> to their proportion of the population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{"citationID":"AV1jHXa5","properties":{"formattedCitation":"(Marty 1970)","plainCitation":"(Marty 1970)"},"citationItems":[{"id":509,"uris":["http://zotero.org/users/383044/items/S2JEV5ND"],"uri":["http://zotero.org/users/383044/items/S2JEV5ND"],"itemData":{"id":509,"type":"book","title":"Righteous Empire: The Protestant Experience in America","collection-title":"Two Centuries of American Life","publisher":"The Dial Press","publisher-place":"New York","event-place":"New York","author":[{"family":"Marty","given":"Martin E."}],"collection-editor":[{"family":"Hyman","given":"H.M."},{"family":"Levy","given":"L.W."}],"issued":{"date-parts":[["1970"]]}}}],"schema":"https://github.com/citation-style-language/schema/raw/master/csl-citation.json"}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(Marty 1970)</w:t>
      </w:r>
      <w:r w:rsidRPr="007D67C0">
        <w:rPr>
          <w:rFonts w:asciiTheme="minorHAnsi" w:hAnsiTheme="minorHAnsi"/>
          <w:lang w:val="en-US"/>
        </w:rPr>
        <w:fldChar w:fldCharType="end"/>
      </w:r>
      <w:r w:rsidRPr="007D67C0">
        <w:rPr>
          <w:rFonts w:asciiTheme="minorHAnsi" w:hAnsiTheme="minorHAnsi"/>
          <w:lang w:val="en-US"/>
        </w:rPr>
        <w:t>.</w:t>
      </w:r>
    </w:p>
    <w:p w:rsidR="00B23FDF" w:rsidRPr="007D67C0" w:rsidRDefault="00B23FDF" w:rsidP="00CB3A06">
      <w:pPr>
        <w:spacing w:line="480" w:lineRule="auto"/>
        <w:ind w:firstLine="720"/>
        <w:jc w:val="both"/>
        <w:rPr>
          <w:rFonts w:asciiTheme="minorHAnsi" w:hAnsiTheme="minorHAnsi"/>
          <w:lang w:val="en-US"/>
        </w:rPr>
      </w:pPr>
      <w:proofErr w:type="spellStart"/>
      <w:r w:rsidRPr="007D67C0">
        <w:rPr>
          <w:rFonts w:asciiTheme="minorHAnsi" w:hAnsiTheme="minorHAnsi"/>
          <w:lang w:val="en-US"/>
        </w:rPr>
        <w:t>Detwile</w:t>
      </w:r>
      <w:r w:rsidR="0000432F" w:rsidRPr="007D67C0">
        <w:rPr>
          <w:rFonts w:asciiTheme="minorHAnsi" w:hAnsiTheme="minorHAnsi"/>
          <w:lang w:val="en-US"/>
        </w:rPr>
        <w:t>r’s</w:t>
      </w:r>
      <w:proofErr w:type="spellEnd"/>
      <w:r w:rsidR="0000432F" w:rsidRPr="007D67C0">
        <w:rPr>
          <w:rFonts w:asciiTheme="minorHAnsi" w:hAnsiTheme="minorHAnsi"/>
          <w:lang w:val="en-US"/>
        </w:rPr>
        <w:t xml:space="preserve"> explanation for the failure of </w:t>
      </w:r>
      <w:r w:rsidR="009731A0">
        <w:rPr>
          <w:rFonts w:asciiTheme="minorHAnsi" w:hAnsiTheme="minorHAnsi"/>
          <w:lang w:val="en-US"/>
        </w:rPr>
        <w:t>Evangelicals</w:t>
      </w:r>
      <w:r w:rsidR="0000432F" w:rsidRPr="007D67C0">
        <w:rPr>
          <w:rFonts w:asciiTheme="minorHAnsi" w:hAnsiTheme="minorHAnsi"/>
          <w:lang w:val="en-US"/>
        </w:rPr>
        <w:t xml:space="preserve"> </w:t>
      </w:r>
      <w:r w:rsidR="002B72D0" w:rsidRPr="007D67C0">
        <w:rPr>
          <w:rFonts w:asciiTheme="minorHAnsi" w:hAnsiTheme="minorHAnsi"/>
          <w:lang w:val="en-US"/>
        </w:rPr>
        <w:t xml:space="preserve">to </w:t>
      </w:r>
      <w:r w:rsidR="00124884">
        <w:rPr>
          <w:rFonts w:asciiTheme="minorHAnsi" w:hAnsiTheme="minorHAnsi"/>
          <w:lang w:val="en-US"/>
        </w:rPr>
        <w:t>choose “</w:t>
      </w:r>
      <w:r w:rsidRPr="007D67C0">
        <w:rPr>
          <w:rFonts w:asciiTheme="minorHAnsi" w:hAnsiTheme="minorHAnsi"/>
          <w:lang w:val="en-US"/>
        </w:rPr>
        <w:t>home</w:t>
      </w:r>
      <w:r w:rsidR="00124884">
        <w:rPr>
          <w:rFonts w:asciiTheme="minorHAnsi" w:hAnsiTheme="minorHAnsi"/>
          <w:lang w:val="en-US"/>
        </w:rPr>
        <w:t xml:space="preserve"> schooling or Christian schools”</w:t>
      </w:r>
      <w:r w:rsidRPr="007D67C0">
        <w:rPr>
          <w:rFonts w:asciiTheme="minorHAnsi" w:hAnsiTheme="minorHAnsi"/>
          <w:lang w:val="en-US"/>
        </w:rPr>
        <w:t xml:space="preserve"> </w:t>
      </w:r>
      <w:r w:rsidR="0000432F" w:rsidRPr="007D67C0">
        <w:rPr>
          <w:rFonts w:asciiTheme="minorHAnsi" w:hAnsiTheme="minorHAnsi"/>
          <w:lang w:val="en-US"/>
        </w:rPr>
        <w:t>in numbers commensurate with their share of the population</w:t>
      </w:r>
      <w:r w:rsidR="00777D27" w:rsidRPr="007D67C0">
        <w:rPr>
          <w:rFonts w:asciiTheme="minorHAnsi" w:hAnsiTheme="minorHAnsi"/>
          <w:lang w:val="en-US"/>
        </w:rPr>
        <w:t xml:space="preserve"> </w:t>
      </w:r>
      <w:r w:rsidR="00777D27" w:rsidRPr="007D67C0">
        <w:rPr>
          <w:rFonts w:asciiTheme="minorHAnsi" w:hAnsiTheme="minorHAnsi"/>
          <w:lang w:val="en-US"/>
        </w:rPr>
        <w:fldChar w:fldCharType="begin"/>
      </w:r>
      <w:r w:rsidR="00777D27" w:rsidRPr="007D67C0">
        <w:rPr>
          <w:rFonts w:asciiTheme="minorHAnsi" w:hAnsiTheme="minorHAnsi"/>
          <w:lang w:val="en-US"/>
        </w:rPr>
        <w:instrText xml:space="preserve"> ADDIN ZOTERO_ITEM CSL_CITATION {"citationID":"qtFQG6Zn","properties":{"formattedCitation":"(Homeschooling Catholic 2013; National Center for Education Statistics 2007)","plainCitation":"(Homeschooling Catholic 2013; National Center for Education Statistics 2007)"},"citationItems":[{"id":506,"uris":["http://zotero.org/users/383044/items/RW7TP66Q"],"uri":["http://zotero.org/users/383044/items/RW7TP66Q"],"itemData":{"id":506,"type":"article","title":"Information about Catholic Homeschooling","URL":"www.homeschoolingcatholic.com/","author":[{"family":"Homeschooling Catholic","given":""}],"issued":{"date-parts":[["2013"]]}}},{"id":559,"uris":["http://zotero.org/users/383044/items/U4FV7X5R"],"uri":["http://zotero.org/users/383044/items/U4FV7X5R"],"itemData":{"id":559,"type":"article","title":"Number and percentage of school-age children who were homeschooled, by reasons parents gave as important and most important for homeschooling: 2007","URL":"http://nces.ed.gov/programs/coe/tables/table-hsc-2.asp","author":[{"family":"National Center for Education Statistics","given":""}],"issued":{"date-parts":[["2007"]]}}}],"schema":"https://github.com/citation-style-language/schema/raw/master/csl-citation.json"} </w:instrText>
      </w:r>
      <w:r w:rsidR="00777D27" w:rsidRPr="007D67C0">
        <w:rPr>
          <w:rFonts w:asciiTheme="minorHAnsi" w:hAnsiTheme="minorHAnsi"/>
          <w:lang w:val="en-US"/>
        </w:rPr>
        <w:fldChar w:fldCharType="separate"/>
      </w:r>
      <w:r w:rsidR="00777D27" w:rsidRPr="007D67C0">
        <w:rPr>
          <w:rFonts w:asciiTheme="minorHAnsi" w:hAnsiTheme="minorHAnsi"/>
        </w:rPr>
        <w:t>(Homeschooling Catholic 2013; National Center for Education Statistics 2007)</w:t>
      </w:r>
      <w:r w:rsidR="00777D27" w:rsidRPr="007D67C0">
        <w:rPr>
          <w:rFonts w:asciiTheme="minorHAnsi" w:hAnsiTheme="minorHAnsi"/>
          <w:lang w:val="en-US"/>
        </w:rPr>
        <w:fldChar w:fldCharType="end"/>
      </w:r>
      <w:r w:rsidR="0000432F" w:rsidRPr="007D67C0">
        <w:rPr>
          <w:rFonts w:asciiTheme="minorHAnsi" w:hAnsiTheme="minorHAnsi"/>
          <w:lang w:val="en-US"/>
        </w:rPr>
        <w:t xml:space="preserve"> </w:t>
      </w:r>
      <w:r w:rsidR="00124884">
        <w:rPr>
          <w:rFonts w:asciiTheme="minorHAnsi" w:hAnsiTheme="minorHAnsi"/>
          <w:lang w:val="en-US"/>
        </w:rPr>
        <w:t>– that “</w:t>
      </w:r>
      <w:r w:rsidRPr="007D67C0">
        <w:rPr>
          <w:rFonts w:asciiTheme="minorHAnsi" w:hAnsiTheme="minorHAnsi"/>
          <w:lang w:val="en-US"/>
        </w:rPr>
        <w:t>both of these alternatives place a financ</w:t>
      </w:r>
      <w:r w:rsidR="00124884">
        <w:rPr>
          <w:rFonts w:asciiTheme="minorHAnsi" w:hAnsiTheme="minorHAnsi"/>
          <w:lang w:val="en-US"/>
        </w:rPr>
        <w:t>ial burden on Christian parents”</w:t>
      </w:r>
      <w:r w:rsidRPr="007D67C0">
        <w:rPr>
          <w:rFonts w:asciiTheme="minorHAnsi" w:hAnsiTheme="minorHAnsi"/>
          <w:lang w:val="en-US"/>
        </w:rPr>
        <w:t xml:space="preserve"> – does not explain religious group differences because </w:t>
      </w:r>
      <w:r w:rsidR="00B32306">
        <w:rPr>
          <w:rFonts w:asciiTheme="minorHAnsi" w:hAnsiTheme="minorHAnsi"/>
          <w:lang w:val="en-US"/>
        </w:rPr>
        <w:t>all parents</w:t>
      </w:r>
      <w:r w:rsidRPr="007D67C0">
        <w:rPr>
          <w:rFonts w:asciiTheme="minorHAnsi" w:hAnsiTheme="minorHAnsi"/>
          <w:lang w:val="en-US"/>
        </w:rPr>
        <w:t xml:space="preserve"> bear a financial burden in choosing private education </w:t>
      </w:r>
      <w:r w:rsidRPr="007D67C0">
        <w:rPr>
          <w:rFonts w:asciiTheme="minorHAnsi" w:hAnsiTheme="minorHAnsi"/>
          <w:lang w:val="en-US"/>
        </w:rPr>
        <w:fldChar w:fldCharType="begin"/>
      </w:r>
      <w:r w:rsidR="00124884">
        <w:rPr>
          <w:rFonts w:asciiTheme="minorHAnsi" w:hAnsiTheme="minorHAnsi"/>
          <w:lang w:val="en-US"/>
        </w:rPr>
        <w:instrText xml:space="preserve"> ADDIN ZOTERO_ITEM CSL_CITATION {"citationID":"uytlLhTh","properties":{"formattedCitation":"(Detwiler 1999, 9)","plainCitation":"(Detwiler 1999, 9)"},"citationItems":[{"id":291,"uris":["http://zotero.org/users/383044/items/FKDJXXUS"],"uri":["http://zotero.org/users/383044/items/FKDJXXUS"],"itemData":{"id":291,"type":"book","title":"Standing on the Premises of God","publisher":"New York University Press","publisher-place":"New York and London","event-place":"New York and London","author":[{"family":"Detwiler","given":"Fritz"}],"issued":{"date-parts":[["1999"]]}},"locator":"9"}],"schema":"https://github.com/citation-style-language/schema/raw/master/csl-citation.json"} </w:instrText>
      </w:r>
      <w:r w:rsidRPr="007D67C0">
        <w:rPr>
          <w:rFonts w:asciiTheme="minorHAnsi" w:hAnsiTheme="minorHAnsi"/>
          <w:lang w:val="en-US"/>
        </w:rPr>
        <w:fldChar w:fldCharType="separate"/>
      </w:r>
      <w:r w:rsidR="00124884" w:rsidRPr="00124884">
        <w:rPr>
          <w:rFonts w:ascii="Calibri" w:hAnsi="Calibri"/>
        </w:rPr>
        <w:t>(Detwiler 1999, 9)</w:t>
      </w:r>
      <w:r w:rsidRPr="007D67C0">
        <w:rPr>
          <w:rFonts w:asciiTheme="minorHAnsi" w:hAnsiTheme="minorHAnsi"/>
          <w:lang w:val="en-US"/>
        </w:rPr>
        <w:fldChar w:fldCharType="end"/>
      </w:r>
      <w:r w:rsidR="00D72630" w:rsidRPr="007D67C0">
        <w:rPr>
          <w:rFonts w:asciiTheme="minorHAnsi" w:hAnsiTheme="minorHAnsi"/>
          <w:lang w:val="en-US"/>
        </w:rPr>
        <w:t>. A key part of t</w:t>
      </w:r>
      <w:r w:rsidRPr="007D67C0">
        <w:rPr>
          <w:rFonts w:asciiTheme="minorHAnsi" w:hAnsiTheme="minorHAnsi"/>
          <w:lang w:val="en-US"/>
        </w:rPr>
        <w:t xml:space="preserve">he explanation, I suggest, lies in the way </w:t>
      </w:r>
      <w:r w:rsidR="00462EDF" w:rsidRPr="007D67C0">
        <w:rPr>
          <w:rFonts w:asciiTheme="minorHAnsi" w:hAnsiTheme="minorHAnsi"/>
          <w:lang w:val="en-US"/>
        </w:rPr>
        <w:t xml:space="preserve">some </w:t>
      </w:r>
      <w:r w:rsidRPr="007D67C0">
        <w:rPr>
          <w:rFonts w:asciiTheme="minorHAnsi" w:hAnsiTheme="minorHAnsi"/>
          <w:lang w:val="en-US"/>
        </w:rPr>
        <w:t>Protesta</w:t>
      </w:r>
      <w:r w:rsidR="00462EDF" w:rsidRPr="007D67C0">
        <w:rPr>
          <w:rFonts w:asciiTheme="minorHAnsi" w:hAnsiTheme="minorHAnsi"/>
          <w:lang w:val="en-US"/>
        </w:rPr>
        <w:t>nt</w:t>
      </w:r>
      <w:r w:rsidRPr="007D67C0">
        <w:rPr>
          <w:rFonts w:asciiTheme="minorHAnsi" w:hAnsiTheme="minorHAnsi"/>
          <w:lang w:val="en-US"/>
        </w:rPr>
        <w:t xml:space="preserve"> </w:t>
      </w:r>
      <w:r w:rsidR="00145D72" w:rsidRPr="007D67C0">
        <w:rPr>
          <w:rFonts w:asciiTheme="minorHAnsi" w:hAnsiTheme="minorHAnsi"/>
          <w:lang w:val="en-US"/>
        </w:rPr>
        <w:t>groups have understood</w:t>
      </w:r>
      <w:r w:rsidRPr="007D67C0">
        <w:rPr>
          <w:rFonts w:asciiTheme="minorHAnsi" w:hAnsiTheme="minorHAnsi"/>
          <w:lang w:val="en-US"/>
        </w:rPr>
        <w:t xml:space="preserve"> their place within America. From the beginning of the American republic the dominant cultural seam was Protestant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{"citationID":"E34UZURu","properties":{"formattedCitation":"(Hennesey 1981; Noll 2002)","plainCitation":"(Hennesey 1981; Noll 2002)"},"citationItems":[{"id":526,"uris":["http://zotero.org/users/383044/items/T2FVSCJQ"],"uri":["http://zotero.org/users/383044/items/T2FVSCJQ"],"itemData":{"id":526,"type":"book","title":"American Catholics: A History of the Roman Catholic Community in the United States","publisher":"Oxford University Press","publisher-place":"New York and Oxford","event-place":"New York and Oxford","author":[{"family":"Hennesey","given":"James J."}],"issued":{"date-parts":[["1981"]]}}},{"id":419,"uris":["http://zotero.org/users/383044/items/KZGV9E2T"],"uri":["http://zotero.org/users/383044/items/KZGV9E2T"],"itemData":{"id":419,"type":"book","title":"America's God: From Jonathan Edwards to Abraham Lincoln","publisher":"Oxford University Press","publisher-place":"New York","event-place":"New York","author":[{"family":"Noll","given":"Mark A."}],"issued":{"date-parts":[["2002"]]}}}],"schema":"https://github.com/citation-style-language/schema/raw/master/csl-citation.json"}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(Hennesey 1981; Noll 2002)</w:t>
      </w:r>
      <w:r w:rsidRPr="007D67C0">
        <w:rPr>
          <w:rFonts w:asciiTheme="minorHAnsi" w:hAnsiTheme="minorHAnsi"/>
          <w:lang w:val="en-US"/>
        </w:rPr>
        <w:fldChar w:fldCharType="end"/>
      </w:r>
      <w:r w:rsidRPr="007D67C0">
        <w:rPr>
          <w:rFonts w:asciiTheme="minorHAnsi" w:hAnsiTheme="minorHAnsi"/>
          <w:lang w:val="en-US"/>
        </w:rPr>
        <w:t xml:space="preserve">. </w:t>
      </w:r>
      <w:r w:rsidR="00F201FE">
        <w:rPr>
          <w:rFonts w:asciiTheme="minorHAnsi" w:hAnsiTheme="minorHAnsi"/>
          <w:lang w:val="en-US"/>
        </w:rPr>
        <w:t xml:space="preserve">Even </w:t>
      </w:r>
      <w:r w:rsidRPr="007D67C0">
        <w:rPr>
          <w:rFonts w:asciiTheme="minorHAnsi" w:hAnsiTheme="minorHAnsi"/>
          <w:lang w:val="en-US"/>
        </w:rPr>
        <w:t>in an exceptionally diverse country the</w:t>
      </w:r>
      <w:r w:rsidR="00124884">
        <w:rPr>
          <w:rFonts w:asciiTheme="minorHAnsi" w:hAnsiTheme="minorHAnsi"/>
          <w:lang w:val="en-US"/>
        </w:rPr>
        <w:t xml:space="preserve"> concept of “Americanism”</w:t>
      </w:r>
      <w:r w:rsidRPr="007D67C0">
        <w:rPr>
          <w:rFonts w:asciiTheme="minorHAnsi" w:hAnsiTheme="minorHAnsi"/>
          <w:lang w:val="en-US"/>
        </w:rPr>
        <w:t xml:space="preserve"> remains t</w:t>
      </w:r>
      <w:r w:rsidR="00124884">
        <w:rPr>
          <w:rFonts w:asciiTheme="minorHAnsi" w:hAnsiTheme="minorHAnsi"/>
          <w:lang w:val="en-US"/>
        </w:rPr>
        <w:t>o some degree intertwined with “Protestantism</w:t>
      </w:r>
      <w:r w:rsidRPr="007D67C0">
        <w:rPr>
          <w:rFonts w:asciiTheme="minorHAnsi" w:hAnsiTheme="minorHAnsi"/>
          <w:lang w:val="en-US"/>
        </w:rPr>
        <w:t>.</w:t>
      </w:r>
      <w:r w:rsidR="00124884">
        <w:rPr>
          <w:rFonts w:asciiTheme="minorHAnsi" w:hAnsiTheme="minorHAnsi"/>
          <w:lang w:val="en-US"/>
        </w:rPr>
        <w:t>”</w:t>
      </w:r>
      <w:r w:rsidRPr="007D67C0">
        <w:rPr>
          <w:rFonts w:asciiTheme="minorHAnsi" w:hAnsiTheme="minorHAnsi"/>
          <w:lang w:val="en-US"/>
        </w:rPr>
        <w:t xml:space="preserve"> Nowhere was this intertwinement more obvious than in the early American education system, where immigrant children</w:t>
      </w:r>
      <w:r w:rsidR="00124884">
        <w:rPr>
          <w:rFonts w:asciiTheme="minorHAnsi" w:hAnsiTheme="minorHAnsi"/>
          <w:lang w:val="en-US"/>
        </w:rPr>
        <w:t xml:space="preserve"> were encouraged to assimilate “</w:t>
      </w:r>
      <w:r w:rsidRPr="007D67C0">
        <w:rPr>
          <w:rFonts w:asciiTheme="minorHAnsi" w:hAnsiTheme="minorHAnsi"/>
          <w:lang w:val="en-US"/>
        </w:rPr>
        <w:t>into a system that reflected</w:t>
      </w:r>
      <w:r w:rsidR="00124884">
        <w:rPr>
          <w:rFonts w:asciiTheme="minorHAnsi" w:hAnsiTheme="minorHAnsi"/>
          <w:lang w:val="en-US"/>
        </w:rPr>
        <w:t xml:space="preserve"> a Protestant vision of America”</w:t>
      </w:r>
      <w:r w:rsidRPr="007D67C0">
        <w:rPr>
          <w:rFonts w:asciiTheme="minorHAnsi" w:hAnsiTheme="minorHAnsi"/>
          <w:lang w:val="en-US"/>
        </w:rPr>
        <w:t xml:space="preserve"> </w:t>
      </w:r>
      <w:r w:rsidRPr="007D67C0">
        <w:rPr>
          <w:rFonts w:asciiTheme="minorHAnsi" w:hAnsiTheme="minorHAnsi"/>
          <w:lang w:val="en-US"/>
        </w:rPr>
        <w:fldChar w:fldCharType="begin"/>
      </w:r>
      <w:r w:rsidR="00124884">
        <w:rPr>
          <w:rFonts w:asciiTheme="minorHAnsi" w:hAnsiTheme="minorHAnsi"/>
          <w:lang w:val="en-US"/>
        </w:rPr>
        <w:instrText xml:space="preserve"> ADDIN ZOTERO_ITEM CSL_CITATION {"citationID":"GjjU8Lz6","properties":{"formattedCitation":"(Green 2012, 11)","plainCitation":"(Green 2012, 11)"},"citationItems":[{"id":636,"uris":["http://zotero.org/users/383044/items/XHTF7KQT"],"uri":["http://zotero.org/users/383044/items/XHTF7KQT"],"itemData":{"id":636,"type":"book","title":"The Bible, the School, and the Constitution","publisher":"Oxford University Press","publisher-place":"New York","event-place":"New York","author":[{"family":"Green","given":"Stephen K."}],"issued":{"date-parts":[["2012"]]}},"locator":"11"}],"schema":"https://github.com/citation-style-language/schema/raw/master/csl-citation.json"} </w:instrText>
      </w:r>
      <w:r w:rsidRPr="007D67C0">
        <w:rPr>
          <w:rFonts w:asciiTheme="minorHAnsi" w:hAnsiTheme="minorHAnsi"/>
          <w:lang w:val="en-US"/>
        </w:rPr>
        <w:fldChar w:fldCharType="separate"/>
      </w:r>
      <w:r w:rsidR="00124884" w:rsidRPr="00124884">
        <w:rPr>
          <w:rFonts w:ascii="Calibri" w:hAnsi="Calibri"/>
        </w:rPr>
        <w:t>(Green 2012, 11)</w:t>
      </w:r>
      <w:r w:rsidRPr="007D67C0">
        <w:rPr>
          <w:rFonts w:asciiTheme="minorHAnsi" w:hAnsiTheme="minorHAnsi"/>
          <w:lang w:val="en-US"/>
        </w:rPr>
        <w:fldChar w:fldCharType="end"/>
      </w:r>
      <w:r w:rsidRPr="007D67C0">
        <w:rPr>
          <w:rFonts w:asciiTheme="minorHAnsi" w:hAnsiTheme="minorHAnsi"/>
          <w:lang w:val="en-US"/>
        </w:rPr>
        <w:t xml:space="preserve">. </w:t>
      </w:r>
    </w:p>
    <w:p w:rsidR="00B23FDF" w:rsidRPr="007D67C0" w:rsidRDefault="00B23FDF" w:rsidP="00B23FDF">
      <w:pPr>
        <w:spacing w:line="480" w:lineRule="auto"/>
        <w:ind w:firstLine="720"/>
        <w:jc w:val="both"/>
        <w:rPr>
          <w:rFonts w:asciiTheme="minorHAnsi" w:hAnsiTheme="minorHAnsi"/>
          <w:lang w:val="en-US"/>
        </w:rPr>
      </w:pPr>
      <w:r w:rsidRPr="007D67C0">
        <w:rPr>
          <w:rFonts w:asciiTheme="minorHAnsi" w:hAnsiTheme="minorHAnsi"/>
          <w:lang w:val="en-US"/>
        </w:rPr>
        <w:t xml:space="preserve">Before the </w:t>
      </w:r>
      <w:r w:rsidR="00CA0856">
        <w:rPr>
          <w:rFonts w:asciiTheme="minorHAnsi" w:hAnsiTheme="minorHAnsi"/>
          <w:lang w:val="en-US"/>
        </w:rPr>
        <w:t>mid-twentieth century</w:t>
      </w:r>
      <w:r w:rsidRPr="007D67C0">
        <w:rPr>
          <w:rFonts w:asciiTheme="minorHAnsi" w:hAnsiTheme="minorHAnsi"/>
          <w:lang w:val="en-US"/>
        </w:rPr>
        <w:t xml:space="preserve"> public schools routinely mandated Protestant forms of worship as part of the regular day</w:t>
      </w:r>
      <w:r w:rsidR="00F201FE">
        <w:rPr>
          <w:rFonts w:asciiTheme="minorHAnsi" w:hAnsiTheme="minorHAnsi"/>
          <w:lang w:val="en-US"/>
        </w:rPr>
        <w:t>,</w:t>
      </w:r>
      <w:r w:rsidRPr="007D67C0">
        <w:rPr>
          <w:rFonts w:asciiTheme="minorHAnsi" w:hAnsiTheme="minorHAnsi"/>
          <w:lang w:val="en-US"/>
        </w:rPr>
        <w:t xml:space="preserve"> </w:t>
      </w:r>
      <w:r w:rsidR="00F201FE">
        <w:rPr>
          <w:rFonts w:asciiTheme="minorHAnsi" w:hAnsiTheme="minorHAnsi"/>
          <w:lang w:val="en-US"/>
        </w:rPr>
        <w:t>including</w:t>
      </w:r>
      <w:r w:rsidR="00F201FE" w:rsidRPr="007D67C0">
        <w:rPr>
          <w:rFonts w:asciiTheme="minorHAnsi" w:hAnsiTheme="minorHAnsi"/>
          <w:lang w:val="en-US"/>
        </w:rPr>
        <w:t xml:space="preserve"> Protestant prayers, hymns and readings from the King James Bible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{"citationID":"UtwW81vt","properties":{"formattedCitation":"(Green 2012; Hennesey 1981)","plainCitation":"(Green 2012; Hennesey 1981)"},"citationItems":[{"id":636,"uris":["http://zotero.org/users/383044/items/XHTF7KQT"],"uri":["http://zotero.org/users/383044/items/XHTF7KQT"],"itemData":{"id":636,"type":"book","title":"The Bible, the School, and the Constitution","publisher":"Oxford University Press","publisher-place":"New York","event-place":"New York","author":[{"family":"Green","given":"Stephen K."}],"issued":{"date-parts":[["2012"]]}}},{"id":526,"uris":["http://zotero.org/users/383044/items/T2FVSCJQ"],"uri":["http://zotero.org/users/383044/items/T2FVSCJQ"],"itemData":{"id":526,"type":"book","title":"American Catholics: A History of the Roman Catholic Community in the United States","publisher":"Oxford University Press","publisher-place":"New York and Oxford","event-place":"New York and Oxford","author":[{"family":"Hennesey","given":"James J."}],"issued":{"date-parts":[["1981"]]}}}],"schema":"https://github.com/citation-style-language/schema/raw/master/csl-citation.json"}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(Green 2012; Hennesey 1981)</w:t>
      </w:r>
      <w:r w:rsidRPr="007D67C0">
        <w:rPr>
          <w:rFonts w:asciiTheme="minorHAnsi" w:hAnsiTheme="minorHAnsi"/>
          <w:lang w:val="en-US"/>
        </w:rPr>
        <w:fldChar w:fldCharType="end"/>
      </w:r>
      <w:r w:rsidR="00B21D8C" w:rsidRPr="007D67C0">
        <w:rPr>
          <w:rFonts w:asciiTheme="minorHAnsi" w:hAnsiTheme="minorHAnsi"/>
          <w:lang w:val="en-US"/>
        </w:rPr>
        <w:t xml:space="preserve">. Accordingly, </w:t>
      </w:r>
      <w:r w:rsidRPr="007D67C0">
        <w:rPr>
          <w:rFonts w:asciiTheme="minorHAnsi" w:hAnsiTheme="minorHAnsi"/>
          <w:lang w:val="en-US"/>
        </w:rPr>
        <w:t xml:space="preserve">Protestant parents who wanted their </w:t>
      </w:r>
      <w:r w:rsidRPr="007D67C0">
        <w:rPr>
          <w:rFonts w:asciiTheme="minorHAnsi" w:hAnsiTheme="minorHAnsi"/>
          <w:lang w:val="en-US"/>
        </w:rPr>
        <w:lastRenderedPageBreak/>
        <w:t>children to be educated in a Protestant environment could send their child to a traditional public school.</w:t>
      </w:r>
      <w:r w:rsidR="00685C28" w:rsidRPr="007D67C0">
        <w:rPr>
          <w:rFonts w:asciiTheme="minorHAnsi" w:hAnsiTheme="minorHAnsi"/>
          <w:lang w:val="en-US"/>
        </w:rPr>
        <w:t xml:space="preserve"> </w:t>
      </w:r>
      <w:r w:rsidR="00B32306">
        <w:rPr>
          <w:rFonts w:asciiTheme="minorHAnsi" w:hAnsiTheme="minorHAnsi"/>
          <w:lang w:val="en-US"/>
        </w:rPr>
        <w:t>E</w:t>
      </w:r>
      <w:r w:rsidRPr="007D67C0">
        <w:rPr>
          <w:rFonts w:asciiTheme="minorHAnsi" w:hAnsiTheme="minorHAnsi"/>
          <w:lang w:val="en-US"/>
        </w:rPr>
        <w:t xml:space="preserve">arly public school leaders were characteristically Anglo-American in background and Protestant in religion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{"citationID":"KpiIva1w","properties":{"formattedCitation":"(Kaestle 1983)","plainCitation":"(Kaestle 1983)"},"citationItems":[{"id":318,"uris":["http://zotero.org/users/383044/items/GJ9FFITK"],"uri":["http://zotero.org/users/383044/items/GJ9FFITK"],"itemData":{"id":318,"type":"book","title":"Pillars of the Republic: Common Schools and American Society, 1780-1860","publisher":"Hill and Wang","publisher-place":"New York","event-place":"New York","author":[{"family":"Kaestle","given":"Carl F."}],"issued":{"date-parts":[["1983"]]}}}],"schema":"https://github.com/citation-style-language/schema/raw/master/csl-citation.json"}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(Kaestle 1983)</w:t>
      </w:r>
      <w:r w:rsidRPr="007D67C0">
        <w:rPr>
          <w:rFonts w:asciiTheme="minorHAnsi" w:hAnsiTheme="minorHAnsi"/>
          <w:lang w:val="en-US"/>
        </w:rPr>
        <w:fldChar w:fldCharType="end"/>
      </w:r>
      <w:r w:rsidR="00124884">
        <w:rPr>
          <w:rFonts w:asciiTheme="minorHAnsi" w:hAnsiTheme="minorHAnsi"/>
          <w:lang w:val="en-US"/>
        </w:rPr>
        <w:t>. “</w:t>
      </w:r>
      <w:r w:rsidRPr="007D67C0">
        <w:rPr>
          <w:rFonts w:asciiTheme="minorHAnsi" w:hAnsiTheme="minorHAnsi"/>
          <w:lang w:val="en-US"/>
        </w:rPr>
        <w:t>Early public education relied on assumptions of an inherent relationship between Protestantism and republicanism that denied the l</w:t>
      </w:r>
      <w:r w:rsidR="00124884">
        <w:rPr>
          <w:rFonts w:asciiTheme="minorHAnsi" w:hAnsiTheme="minorHAnsi"/>
          <w:lang w:val="en-US"/>
        </w:rPr>
        <w:t>egitimacy of alternative models”</w:t>
      </w:r>
      <w:r w:rsidRPr="007D67C0">
        <w:rPr>
          <w:rFonts w:asciiTheme="minorHAnsi" w:hAnsiTheme="minorHAnsi"/>
          <w:lang w:val="en-US"/>
        </w:rPr>
        <w:t xml:space="preserve"> </w:t>
      </w:r>
      <w:r w:rsidRPr="007D67C0">
        <w:rPr>
          <w:rFonts w:asciiTheme="minorHAnsi" w:hAnsiTheme="minorHAnsi"/>
          <w:lang w:val="en-US"/>
        </w:rPr>
        <w:fldChar w:fldCharType="begin"/>
      </w:r>
      <w:r w:rsidR="00124884">
        <w:rPr>
          <w:rFonts w:asciiTheme="minorHAnsi" w:hAnsiTheme="minorHAnsi"/>
          <w:lang w:val="en-US"/>
        </w:rPr>
        <w:instrText xml:space="preserve"> ADDIN ZOTERO_ITEM CSL_CITATION {"citationID":"agW5OASi","properties":{"formattedCitation":"(Green 2012, 11)","plainCitation":"(Green 2012, 11)"},"citationItems":[{"id":636,"uris":["http://zotero.org/users/383044/items/XHTF7KQT"],"uri":["http://zotero.org/users/383044/items/XHTF7KQT"],"itemData":{"id":636,"type":"book","title":"The Bible, the School, and the Constitution","publisher":"Oxford University Press","publisher-place":"New York","event-place":"New York","author":[{"family":"Green","given":"Stephen K."}],"issued":{"date-parts":[["2012"]]}},"locator":"11"}],"schema":"https://github.com/citation-style-language/schema/raw/master/csl-citation.json"} </w:instrText>
      </w:r>
      <w:r w:rsidRPr="007D67C0">
        <w:rPr>
          <w:rFonts w:asciiTheme="minorHAnsi" w:hAnsiTheme="minorHAnsi"/>
          <w:lang w:val="en-US"/>
        </w:rPr>
        <w:fldChar w:fldCharType="separate"/>
      </w:r>
      <w:r w:rsidR="00124884" w:rsidRPr="00124884">
        <w:rPr>
          <w:rFonts w:ascii="Calibri" w:hAnsi="Calibri"/>
        </w:rPr>
        <w:t>(Green 2012, 11)</w:t>
      </w:r>
      <w:r w:rsidRPr="007D67C0">
        <w:rPr>
          <w:rFonts w:asciiTheme="minorHAnsi" w:hAnsiTheme="minorHAnsi"/>
          <w:lang w:val="en-US"/>
        </w:rPr>
        <w:fldChar w:fldCharType="end"/>
      </w:r>
      <w:r w:rsidRPr="007D67C0">
        <w:rPr>
          <w:rFonts w:asciiTheme="minorHAnsi" w:hAnsiTheme="minorHAnsi"/>
          <w:lang w:val="en-US"/>
        </w:rPr>
        <w:t>. There was an ass</w:t>
      </w:r>
      <w:r w:rsidR="00124884">
        <w:rPr>
          <w:rFonts w:asciiTheme="minorHAnsi" w:hAnsiTheme="minorHAnsi"/>
          <w:lang w:val="en-US"/>
        </w:rPr>
        <w:t>umption “</w:t>
      </w:r>
      <w:r w:rsidRPr="007D67C0">
        <w:rPr>
          <w:rFonts w:asciiTheme="minorHAnsi" w:hAnsiTheme="minorHAnsi"/>
          <w:lang w:val="en-US"/>
        </w:rPr>
        <w:t>that Americanism and Protestantism were synonyms and that education and Protestantism were allies</w:t>
      </w:r>
      <w:r w:rsidR="00124884">
        <w:rPr>
          <w:rFonts w:asciiTheme="minorHAnsi" w:hAnsiTheme="minorHAnsi"/>
          <w:lang w:val="en-US"/>
        </w:rPr>
        <w:t>”</w:t>
      </w:r>
      <w:r w:rsidR="00B32306">
        <w:rPr>
          <w:rFonts w:asciiTheme="minorHAnsi" w:hAnsiTheme="minorHAnsi"/>
          <w:lang w:val="en-US"/>
        </w:rPr>
        <w:t xml:space="preserve"> </w:t>
      </w:r>
      <w:r w:rsidRPr="007D67C0">
        <w:rPr>
          <w:rFonts w:asciiTheme="minorHAnsi" w:hAnsiTheme="minorHAnsi"/>
          <w:lang w:val="en-US"/>
        </w:rPr>
        <w:fldChar w:fldCharType="begin"/>
      </w:r>
      <w:r w:rsidR="00DA7053">
        <w:rPr>
          <w:rFonts w:asciiTheme="minorHAnsi" w:hAnsiTheme="minorHAnsi"/>
          <w:lang w:val="en-US"/>
        </w:rPr>
        <w:instrText xml:space="preserve"> ADDIN ZOTERO_ITEM CSL_CITATION {"citationID":"FKrhkXZE","properties":{"formattedCitation":"(T. L. Smith 1967, 680)","plainCitation":"(T. L. Smith 1967, 680)"},"citationItems":[{"id":524,"uris":["http://zotero.org/users/383044/items/SW2N6I9E"],"uri":["http://zotero.org/users/383044/items/SW2N6I9E"],"itemData":{"id":524,"type":"article-journal","title":"Protestant Schooling and American Nationality, 1800-1850","container-title":"Journal of American History","volume":"53","author":[{"family":"Smith","given":"Thomas L."}],"issued":{"date-parts":[["1967"]]}},"locator":"680"}],"schema":"https://github.com/citation-style-language/schema/raw/master/csl-citation.json"} </w:instrText>
      </w:r>
      <w:r w:rsidRPr="007D67C0">
        <w:rPr>
          <w:rFonts w:asciiTheme="minorHAnsi" w:hAnsiTheme="minorHAnsi"/>
          <w:lang w:val="en-US"/>
        </w:rPr>
        <w:fldChar w:fldCharType="separate"/>
      </w:r>
      <w:r w:rsidR="00DA7053" w:rsidRPr="00DA7053">
        <w:rPr>
          <w:rFonts w:ascii="Calibri" w:hAnsi="Calibri"/>
        </w:rPr>
        <w:t>(T. L. Smith 1967, 680)</w:t>
      </w:r>
      <w:r w:rsidRPr="007D67C0">
        <w:rPr>
          <w:rFonts w:asciiTheme="minorHAnsi" w:hAnsiTheme="minorHAnsi"/>
          <w:lang w:val="en-US"/>
        </w:rPr>
        <w:fldChar w:fldCharType="end"/>
      </w:r>
      <w:r w:rsidRPr="007D67C0">
        <w:rPr>
          <w:rFonts w:asciiTheme="minorHAnsi" w:hAnsiTheme="minorHAnsi"/>
          <w:lang w:val="en-US"/>
        </w:rPr>
        <w:t>.</w:t>
      </w:r>
      <w:r w:rsidR="00F201FE">
        <w:rPr>
          <w:rFonts w:asciiTheme="minorHAnsi" w:hAnsiTheme="minorHAnsi"/>
          <w:lang w:val="en-US"/>
        </w:rPr>
        <w:t xml:space="preserve"> P</w:t>
      </w:r>
      <w:r w:rsidR="00D50764" w:rsidRPr="007D67C0">
        <w:rPr>
          <w:rFonts w:asciiTheme="minorHAnsi" w:hAnsiTheme="minorHAnsi"/>
          <w:lang w:val="en-US"/>
        </w:rPr>
        <w:t>ublic education favo</w:t>
      </w:r>
      <w:r w:rsidR="00B32306">
        <w:rPr>
          <w:rFonts w:asciiTheme="minorHAnsi" w:hAnsiTheme="minorHAnsi"/>
          <w:lang w:val="en-US"/>
        </w:rPr>
        <w:t>rable to Protestantism</w:t>
      </w:r>
      <w:r w:rsidR="00D50764" w:rsidRPr="007D67C0">
        <w:rPr>
          <w:rFonts w:asciiTheme="minorHAnsi" w:hAnsiTheme="minorHAnsi"/>
          <w:lang w:val="en-US"/>
        </w:rPr>
        <w:t xml:space="preserve"> led </w:t>
      </w:r>
      <w:r w:rsidR="00B32306">
        <w:rPr>
          <w:rFonts w:asciiTheme="minorHAnsi" w:hAnsiTheme="minorHAnsi"/>
          <w:lang w:val="en-US"/>
        </w:rPr>
        <w:t xml:space="preserve">many </w:t>
      </w:r>
      <w:r w:rsidR="00D50764" w:rsidRPr="007D67C0">
        <w:rPr>
          <w:rFonts w:asciiTheme="minorHAnsi" w:hAnsiTheme="minorHAnsi"/>
          <w:lang w:val="en-US"/>
        </w:rPr>
        <w:t>Catholics to set up private parochial schools.</w:t>
      </w:r>
    </w:p>
    <w:p w:rsidR="00B23FDF" w:rsidRPr="007D67C0" w:rsidRDefault="00B23FDF" w:rsidP="00B23FDF">
      <w:pPr>
        <w:spacing w:line="480" w:lineRule="auto"/>
        <w:ind w:firstLine="720"/>
        <w:jc w:val="both"/>
        <w:rPr>
          <w:rFonts w:asciiTheme="minorHAnsi" w:hAnsiTheme="minorHAnsi"/>
          <w:lang w:val="en-US"/>
        </w:rPr>
      </w:pPr>
      <w:r w:rsidRPr="007D67C0">
        <w:rPr>
          <w:rFonts w:asciiTheme="minorHAnsi" w:hAnsiTheme="minorHAnsi"/>
          <w:lang w:val="en-US"/>
        </w:rPr>
        <w:t xml:space="preserve">Although </w:t>
      </w:r>
      <w:r w:rsidR="00F201FE">
        <w:rPr>
          <w:rFonts w:asciiTheme="minorHAnsi" w:hAnsiTheme="minorHAnsi"/>
          <w:lang w:val="en-US"/>
        </w:rPr>
        <w:t>Baptists and other groups were persecuted</w:t>
      </w:r>
      <w:r w:rsidRPr="007D67C0">
        <w:rPr>
          <w:rFonts w:asciiTheme="minorHAnsi" w:hAnsiTheme="minorHAnsi"/>
          <w:lang w:val="en-US"/>
        </w:rPr>
        <w:t xml:space="preserve"> during colonial times, by the nineteenth century Evangelical Protestantism had emerged as one of the most powerful forces in the new American Republic. During the nineteenth </w:t>
      </w:r>
      <w:r w:rsidR="00685C28" w:rsidRPr="007D67C0">
        <w:rPr>
          <w:rFonts w:asciiTheme="minorHAnsi" w:hAnsiTheme="minorHAnsi"/>
          <w:lang w:val="en-US"/>
        </w:rPr>
        <w:t>centuries the Evangelical fervo</w:t>
      </w:r>
      <w:r w:rsidRPr="007D67C0">
        <w:rPr>
          <w:rFonts w:asciiTheme="minorHAnsi" w:hAnsiTheme="minorHAnsi"/>
          <w:lang w:val="en-US"/>
        </w:rPr>
        <w:t xml:space="preserve">r of the Second Great Awakening (~1800-1840) was followed by the spread of public education as part of an </w:t>
      </w:r>
      <w:r w:rsidR="00F201FE">
        <w:rPr>
          <w:rFonts w:asciiTheme="minorHAnsi" w:hAnsiTheme="minorHAnsi"/>
          <w:lang w:val="en-US"/>
        </w:rPr>
        <w:t xml:space="preserve">Protestant republican </w:t>
      </w:r>
      <w:r w:rsidR="00CB3A06">
        <w:rPr>
          <w:rFonts w:asciiTheme="minorHAnsi" w:hAnsiTheme="minorHAnsi"/>
          <w:lang w:val="en-US"/>
        </w:rPr>
        <w:t>nation-building effort in the West</w:t>
      </w:r>
      <w:r w:rsidRPr="007D67C0">
        <w:rPr>
          <w:rFonts w:asciiTheme="minorHAnsi" w:hAnsiTheme="minorHAnsi"/>
          <w:lang w:val="en-US"/>
        </w:rPr>
        <w:t xml:space="preserve">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{"citationID":"TbnGhId5","properties":{"formattedCitation":"(Green 2012; Meyer et al. 1979)","plainCitation":"(Green 2012; Meyer et al. 1979)"},"citationItems":[{"id":636,"uris":["http://zotero.org/users/383044/items/XHTF7KQT"],"uri":["http://zotero.org/users/383044/items/XHTF7KQT"],"itemData":{"id":636,"type":"book","title":"The Bible, the School, and the Constitution","publisher":"Oxford University Press","publisher-place":"New York","event-place":"New York","author":[{"family":"Green","given":"Stephen K."}],"issued":{"date-parts":[["2012"]]}}},{"id":462,"uris":["http://zotero.org/users/383044/items/PF3RTCSV"],"uri":["http://zotero.org/users/383044/items/PF3RTCSV"],"itemData":{"id":462,"type":"article-journal","title":"Public Education as Nation-Building in America: Enrollments and Bureaucratization in the American States, 1870-1930","container-title":"American Journal of Sociology","page":"591-613","volume":"85","issue":"3","author":[{"family":"Meyer","given":"John W."},{"family":"Tyack","given":"David"},{"family":"Nagel","given":"Joane"},{"family":"Gordon","given":"Audri"}],"issued":{"date-parts":[["1979",11]]}}}],"schema":"https://github.com/citation-style-language/schema/raw/master/csl-citation.json"}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(Green 2012; Meyer et al. 1979)</w:t>
      </w:r>
      <w:r w:rsidRPr="007D67C0">
        <w:rPr>
          <w:rFonts w:asciiTheme="minorHAnsi" w:hAnsiTheme="minorHAnsi"/>
          <w:lang w:val="en-US"/>
        </w:rPr>
        <w:fldChar w:fldCharType="end"/>
      </w:r>
      <w:r w:rsidRPr="007D67C0">
        <w:rPr>
          <w:rFonts w:asciiTheme="minorHAnsi" w:hAnsiTheme="minorHAnsi"/>
          <w:lang w:val="en-US"/>
        </w:rPr>
        <w:t>. The Anglican Church had been established in five colonies but by the time school systems were first created in the mid-nineteenth century Evangelical churches were resurgent. Evangelic</w:t>
      </w:r>
      <w:r w:rsidR="00124884">
        <w:rPr>
          <w:rFonts w:asciiTheme="minorHAnsi" w:hAnsiTheme="minorHAnsi"/>
          <w:lang w:val="en-US"/>
        </w:rPr>
        <w:t>alism and republicanism became “</w:t>
      </w:r>
      <w:r w:rsidRPr="007D67C0">
        <w:rPr>
          <w:rFonts w:asciiTheme="minorHAnsi" w:hAnsiTheme="minorHAnsi"/>
          <w:lang w:val="en-US"/>
        </w:rPr>
        <w:t xml:space="preserve">not only the most powerful value system </w:t>
      </w:r>
      <w:r w:rsidRPr="007D67C0">
        <w:rPr>
          <w:rFonts w:asciiTheme="minorHAnsi" w:hAnsiTheme="minorHAnsi"/>
          <w:i/>
          <w:lang w:val="en-US"/>
        </w:rPr>
        <w:t xml:space="preserve">in </w:t>
      </w:r>
      <w:r w:rsidRPr="007D67C0">
        <w:rPr>
          <w:rFonts w:asciiTheme="minorHAnsi" w:hAnsiTheme="minorHAnsi"/>
          <w:lang w:val="en-US"/>
        </w:rPr>
        <w:t xml:space="preserve">the nation, but also the most powerful value system </w:t>
      </w:r>
      <w:r w:rsidRPr="007D67C0">
        <w:rPr>
          <w:rFonts w:asciiTheme="minorHAnsi" w:hAnsiTheme="minorHAnsi"/>
          <w:i/>
          <w:lang w:val="en-US"/>
        </w:rPr>
        <w:t>defining</w:t>
      </w:r>
      <w:r w:rsidRPr="007D67C0">
        <w:rPr>
          <w:rFonts w:asciiTheme="minorHAnsi" w:hAnsiTheme="minorHAnsi"/>
          <w:lang w:val="en-US"/>
        </w:rPr>
        <w:t xml:space="preserve"> the nat</w:t>
      </w:r>
      <w:r w:rsidR="00124884">
        <w:rPr>
          <w:rFonts w:asciiTheme="minorHAnsi" w:hAnsiTheme="minorHAnsi"/>
          <w:lang w:val="en-US"/>
        </w:rPr>
        <w:t xml:space="preserve">ion” </w:t>
      </w:r>
      <w:r w:rsidRPr="007D67C0">
        <w:rPr>
          <w:rFonts w:asciiTheme="minorHAnsi" w:hAnsiTheme="minorHAnsi"/>
          <w:lang w:val="en-US"/>
        </w:rPr>
        <w:fldChar w:fldCharType="begin"/>
      </w:r>
      <w:r w:rsidR="00124884">
        <w:rPr>
          <w:rFonts w:asciiTheme="minorHAnsi" w:hAnsiTheme="minorHAnsi"/>
          <w:lang w:val="en-US"/>
        </w:rPr>
        <w:instrText xml:space="preserve"> ADDIN ZOTERO_ITEM CSL_CITATION {"citationID":"PnucyIRZ","properties":{"formattedCitation":"(Noll 2002, 14)","plainCitation":"(Noll 2002, 14)"},"citationItems":[{"id":419,"uris":["http://zotero.org/users/383044/items/KZGV9E2T"],"uri":["http://zotero.org/users/383044/items/KZGV9E2T"],"itemData":{"id":419,"type":"book","title":"America's God: From Jonathan Edwards to Abraham Lincoln","publisher":"Oxford University Press","publisher-place":"New York","event-place":"New York","author":[{"family":"Noll","given":"Mark A."}],"issued":{"date-parts":[["2002"]]}},"locator":"14"}],"schema":"https://github.com/citation-style-language/schema/raw/master/csl-citation.json"} </w:instrText>
      </w:r>
      <w:r w:rsidRPr="007D67C0">
        <w:rPr>
          <w:rFonts w:asciiTheme="minorHAnsi" w:hAnsiTheme="minorHAnsi"/>
          <w:lang w:val="en-US"/>
        </w:rPr>
        <w:fldChar w:fldCharType="separate"/>
      </w:r>
      <w:r w:rsidR="00124884" w:rsidRPr="00124884">
        <w:rPr>
          <w:rFonts w:ascii="Calibri" w:hAnsi="Calibri"/>
        </w:rPr>
        <w:t>(Noll 2002, 14)</w:t>
      </w:r>
      <w:r w:rsidRPr="007D67C0">
        <w:rPr>
          <w:rFonts w:asciiTheme="minorHAnsi" w:hAnsiTheme="minorHAnsi"/>
          <w:lang w:val="en-US"/>
        </w:rPr>
        <w:fldChar w:fldCharType="end"/>
      </w:r>
      <w:r w:rsidRPr="007D67C0">
        <w:rPr>
          <w:rFonts w:asciiTheme="minorHAnsi" w:hAnsiTheme="minorHAnsi"/>
          <w:lang w:val="en-US"/>
        </w:rPr>
        <w:t xml:space="preserve">. </w:t>
      </w:r>
    </w:p>
    <w:p w:rsidR="00B23FDF" w:rsidRPr="007D67C0" w:rsidRDefault="00B23FDF" w:rsidP="00B23FDF">
      <w:pPr>
        <w:spacing w:line="480" w:lineRule="auto"/>
        <w:ind w:firstLine="720"/>
        <w:jc w:val="both"/>
        <w:rPr>
          <w:rFonts w:asciiTheme="minorHAnsi" w:hAnsiTheme="minorHAnsi"/>
          <w:lang w:val="en-US"/>
        </w:rPr>
      </w:pPr>
      <w:r w:rsidRPr="007D67C0">
        <w:rPr>
          <w:rFonts w:asciiTheme="minorHAnsi" w:hAnsiTheme="minorHAnsi"/>
          <w:lang w:val="en-US"/>
        </w:rPr>
        <w:t>By contrast Catholics had a fraught relationship with the dominant Protestant American culture</w:t>
      </w:r>
      <w:r w:rsidR="00E12AE6" w:rsidRPr="007D67C0">
        <w:rPr>
          <w:rFonts w:asciiTheme="minorHAnsi" w:hAnsiTheme="minorHAnsi"/>
          <w:lang w:val="en-US"/>
        </w:rPr>
        <w:t xml:space="preserve">, although feelings have recently softened </w:t>
      </w:r>
      <w:r w:rsidR="00E12AE6" w:rsidRPr="007D67C0">
        <w:rPr>
          <w:rFonts w:asciiTheme="minorHAnsi" w:hAnsiTheme="minorHAnsi"/>
          <w:lang w:val="en-US"/>
        </w:rPr>
        <w:fldChar w:fldCharType="begin"/>
      </w:r>
      <w:r w:rsidR="00E12AE6" w:rsidRPr="007D67C0">
        <w:rPr>
          <w:rFonts w:asciiTheme="minorHAnsi" w:hAnsiTheme="minorHAnsi"/>
          <w:lang w:val="en-US"/>
        </w:rPr>
        <w:instrText xml:space="preserve"> ADDIN ZOTERO_ITEM CSL_CITATION {"citationID":"e2wt1bpf","properties":{"formattedCitation":"(Pew Research Center 2014)","plainCitation":"(Pew Research Center 2014)"},"citationItems":[{"id":1355,"uris":["http://zotero.org/users/383044/items/D8KUFCHR"],"uri":["http://zotero.org/users/383044/items/D8KUFCHR"],"itemData":{"id":1355,"type":"article","title":"How Americans Feel About Religious Groups","publisher":"Pew Research Center","URL":"http://www.pewforum.org/2014/07/16/how-americans-feel-about-religious-groups/","author":[{"family":"Pew Research Center","given":""}],"issued":{"date-parts":[["2014",7,16]]}}}],"schema":"https://github.com/citation-style-language/schema/raw/master/csl-citation.json"} </w:instrText>
      </w:r>
      <w:r w:rsidR="00E12AE6" w:rsidRPr="007D67C0">
        <w:rPr>
          <w:rFonts w:asciiTheme="minorHAnsi" w:hAnsiTheme="minorHAnsi"/>
          <w:lang w:val="en-US"/>
        </w:rPr>
        <w:fldChar w:fldCharType="separate"/>
      </w:r>
      <w:r w:rsidR="00E12AE6" w:rsidRPr="007D67C0">
        <w:rPr>
          <w:rFonts w:asciiTheme="minorHAnsi" w:hAnsiTheme="minorHAnsi"/>
        </w:rPr>
        <w:t>(Pew Research Center 2014)</w:t>
      </w:r>
      <w:r w:rsidR="00E12AE6" w:rsidRPr="007D67C0">
        <w:rPr>
          <w:rFonts w:asciiTheme="minorHAnsi" w:hAnsiTheme="minorHAnsi"/>
          <w:lang w:val="en-US"/>
        </w:rPr>
        <w:fldChar w:fldCharType="end"/>
      </w:r>
      <w:r w:rsidRPr="007D67C0">
        <w:rPr>
          <w:rFonts w:asciiTheme="minorHAnsi" w:hAnsiTheme="minorHAnsi"/>
          <w:lang w:val="en-US"/>
        </w:rPr>
        <w:t xml:space="preserve">. As late as 1960 JFK’s Presidential campaign was forced to confront </w:t>
      </w:r>
      <w:r w:rsidR="00D62DAE">
        <w:rPr>
          <w:rFonts w:asciiTheme="minorHAnsi" w:hAnsiTheme="minorHAnsi"/>
          <w:lang w:val="en-US"/>
        </w:rPr>
        <w:t>concerns about his religion</w:t>
      </w:r>
      <w:r w:rsidRPr="007D67C0">
        <w:rPr>
          <w:rFonts w:asciiTheme="minorHAnsi" w:hAnsiTheme="minorHAnsi"/>
          <w:lang w:val="en-US"/>
        </w:rPr>
        <w:t xml:space="preserve">. Nativist </w:t>
      </w:r>
      <w:r w:rsidR="00124884">
        <w:rPr>
          <w:rFonts w:asciiTheme="minorHAnsi" w:hAnsiTheme="minorHAnsi"/>
          <w:lang w:val="en-US"/>
        </w:rPr>
        <w:t>“Americanist”</w:t>
      </w:r>
      <w:r w:rsidRPr="007D67C0">
        <w:rPr>
          <w:rFonts w:asciiTheme="minorHAnsi" w:hAnsiTheme="minorHAnsi"/>
          <w:lang w:val="en-US"/>
        </w:rPr>
        <w:t xml:space="preserve"> criticisms of Catholicism were rife throughout the nineteenth- and early twentieth-centuries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{"citationID":"ApOGwgpO","properties":{"formattedCitation":"(Kinzer 1964; Stern 2004)","plainCitation":"(Kinzer 1964; Stern 2004)"},"citationItems":[{"id":491,"uris":["http://zotero.org/users/383044/items/R4W6PTCD"],"uri":["http://zotero.org/users/383044/items/R4W6PTCD"],"itemData":{"id":491,"type":"book","title":"An Episode in Anti-Catholicism: The American Protective Association","publisher":"University of Washington Press","publisher-place":"Seattle","event-place":"Seattle","author":[{"family":"Kinzer","given":"Donald L."}],"issued":{"date-parts":[["1964"]]}}},{"id":242,"uris":["http://zotero.org/users/383044/items/DKRN5NZW"],"uri":["http://zotero.org/users/383044/items/DKRN5NZW"],"itemData":{"id":242,"type":"article-journal","title":"Blaine Amendments, Anti-Catholicism, and Catholic Dogma","container-title":"First Amendment Law Review","page":"153-178","volume":"2","author":[{"family":"Stern","given":"Marc D."}],"issued":{"date-parts":[["2004"]]}}}],"schema":"https://github.com/citation-style-language/schema/raw/master/csl-citation.json"}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(Kinzer 1964; Stern 2004)</w:t>
      </w:r>
      <w:r w:rsidRPr="007D67C0">
        <w:rPr>
          <w:rFonts w:asciiTheme="minorHAnsi" w:hAnsiTheme="minorHAnsi"/>
          <w:lang w:val="en-US"/>
        </w:rPr>
        <w:fldChar w:fldCharType="end"/>
      </w:r>
      <w:r w:rsidRPr="007D67C0">
        <w:rPr>
          <w:rFonts w:asciiTheme="minorHAnsi" w:hAnsiTheme="minorHAnsi"/>
          <w:lang w:val="en-US"/>
        </w:rPr>
        <w:t xml:space="preserve">. Although anti-Catholic sentiment has </w:t>
      </w:r>
      <w:r w:rsidR="00B32306">
        <w:rPr>
          <w:rFonts w:asciiTheme="minorHAnsi" w:hAnsiTheme="minorHAnsi"/>
          <w:lang w:val="en-US"/>
        </w:rPr>
        <w:t xml:space="preserve">now </w:t>
      </w:r>
      <w:r w:rsidRPr="007D67C0">
        <w:rPr>
          <w:rFonts w:asciiTheme="minorHAnsi" w:hAnsiTheme="minorHAnsi"/>
          <w:lang w:val="en-US"/>
        </w:rPr>
        <w:t xml:space="preserve">largely disappeared, </w:t>
      </w:r>
      <w:r w:rsidR="00B32306">
        <w:rPr>
          <w:rFonts w:asciiTheme="minorHAnsi" w:hAnsiTheme="minorHAnsi"/>
          <w:lang w:val="en-US"/>
        </w:rPr>
        <w:t>we</w:t>
      </w:r>
      <w:r w:rsidRPr="007D67C0">
        <w:rPr>
          <w:rFonts w:asciiTheme="minorHAnsi" w:hAnsiTheme="minorHAnsi"/>
          <w:lang w:val="en-US"/>
        </w:rPr>
        <w:t xml:space="preserve"> live with </w:t>
      </w:r>
      <w:r w:rsidR="00F10B52" w:rsidRPr="007D67C0">
        <w:rPr>
          <w:rFonts w:asciiTheme="minorHAnsi" w:hAnsiTheme="minorHAnsi"/>
          <w:lang w:val="en-US"/>
        </w:rPr>
        <w:t xml:space="preserve">its legacy. </w:t>
      </w:r>
      <w:r w:rsidR="00F201FE" w:rsidRPr="007D67C0">
        <w:rPr>
          <w:rFonts w:asciiTheme="minorHAnsi" w:hAnsiTheme="minorHAnsi"/>
          <w:lang w:val="en-US"/>
        </w:rPr>
        <w:t>Recent research shows that Protestant immigrants are more likely to identify as ‘American’ than Catholic immigrants, and to believ</w:t>
      </w:r>
      <w:r w:rsidR="00F201FE">
        <w:rPr>
          <w:rFonts w:asciiTheme="minorHAnsi" w:hAnsiTheme="minorHAnsi"/>
          <w:lang w:val="en-US"/>
        </w:rPr>
        <w:t>e that Americans think being a Christian</w:t>
      </w:r>
      <w:r w:rsidR="00F201FE" w:rsidRPr="007D67C0">
        <w:rPr>
          <w:rFonts w:asciiTheme="minorHAnsi" w:hAnsiTheme="minorHAnsi"/>
          <w:lang w:val="en-US"/>
        </w:rPr>
        <w:t xml:space="preserve"> is a defining feature of American identity </w:t>
      </w:r>
      <w:r w:rsidR="00F201FE" w:rsidRPr="007D67C0">
        <w:rPr>
          <w:rFonts w:asciiTheme="minorHAnsi" w:hAnsiTheme="minorHAnsi"/>
          <w:lang w:val="en-US"/>
        </w:rPr>
        <w:fldChar w:fldCharType="begin"/>
      </w:r>
      <w:r w:rsidR="00F201FE" w:rsidRPr="007D67C0">
        <w:rPr>
          <w:rFonts w:asciiTheme="minorHAnsi" w:hAnsiTheme="minorHAnsi"/>
          <w:lang w:val="en-US"/>
        </w:rPr>
        <w:instrText xml:space="preserve"> ADDIN ZOTERO_ITEM CSL_CITATION {"citationID":"nHWro55D","properties":{"formattedCitation":"(Taylor, Gershon, and Pantoja 2014)","plainCitation":"(Taylor, Gershon, and Pantoja 2014)"},"citationItems":[{"id":914,"uris":["http://zotero.org/users/383044/items/FUMG6G4E"],"uri":["http://zotero.org/users/383044/items/FUMG6G4E"],"itemData":{"id":914,"type":"article-journal","title":"Christian America? Understanding the Link between Churches, Attitudes, and \"Being American\" among Latino Immigrants","container-title":"Politics and Religion","page":"1-27","DOI":"10.1017/S1755048314000042","author":[{"family":"Taylor","given":"J. Benjamin"},{"family":"Gershon","given":"Sarah Allen"},{"family":"Pantoja","given":"Adrian D."}],"issued":{"date-parts":[["2014"]]}}}],"schema":"https://github.com/citation-style-language/schema/raw/master/csl-citation.json"} </w:instrText>
      </w:r>
      <w:r w:rsidR="00F201FE" w:rsidRPr="007D67C0">
        <w:rPr>
          <w:rFonts w:asciiTheme="minorHAnsi" w:hAnsiTheme="minorHAnsi"/>
          <w:lang w:val="en-US"/>
        </w:rPr>
        <w:fldChar w:fldCharType="separate"/>
      </w:r>
      <w:r w:rsidR="00F201FE" w:rsidRPr="007D67C0">
        <w:rPr>
          <w:rFonts w:asciiTheme="minorHAnsi" w:hAnsiTheme="minorHAnsi"/>
          <w:lang w:val="en-US"/>
        </w:rPr>
        <w:t>(Taylor, Gershon, and Pantoja 2014)</w:t>
      </w:r>
      <w:r w:rsidR="00F201FE" w:rsidRPr="007D67C0">
        <w:rPr>
          <w:rFonts w:asciiTheme="minorHAnsi" w:hAnsiTheme="minorHAnsi"/>
          <w:lang w:val="en-US"/>
        </w:rPr>
        <w:fldChar w:fldCharType="end"/>
      </w:r>
      <w:r w:rsidR="00F201FE" w:rsidRPr="007D67C0">
        <w:rPr>
          <w:rFonts w:asciiTheme="minorHAnsi" w:hAnsiTheme="minorHAnsi"/>
          <w:lang w:val="en-US"/>
        </w:rPr>
        <w:t>.</w:t>
      </w:r>
    </w:p>
    <w:p w:rsidR="00B23FDF" w:rsidRPr="007D67C0" w:rsidRDefault="00B23FDF" w:rsidP="009E0FAD">
      <w:pPr>
        <w:spacing w:line="480" w:lineRule="auto"/>
        <w:ind w:firstLine="720"/>
        <w:jc w:val="both"/>
        <w:rPr>
          <w:rFonts w:asciiTheme="minorHAnsi" w:hAnsiTheme="minorHAnsi"/>
          <w:lang w:val="en-US"/>
        </w:rPr>
      </w:pPr>
      <w:r w:rsidRPr="007D67C0">
        <w:rPr>
          <w:rFonts w:asciiTheme="minorHAnsi" w:hAnsiTheme="minorHAnsi"/>
          <w:lang w:val="en-US"/>
        </w:rPr>
        <w:lastRenderedPageBreak/>
        <w:t xml:space="preserve">This cultural history </w:t>
      </w:r>
      <w:r w:rsidR="001A65B9">
        <w:rPr>
          <w:rFonts w:asciiTheme="minorHAnsi" w:hAnsiTheme="minorHAnsi"/>
          <w:lang w:val="en-US"/>
        </w:rPr>
        <w:t>helps unpack</w:t>
      </w:r>
      <w:r w:rsidRPr="007D67C0">
        <w:rPr>
          <w:rFonts w:asciiTheme="minorHAnsi" w:hAnsiTheme="minorHAnsi"/>
          <w:lang w:val="en-US"/>
        </w:rPr>
        <w:t xml:space="preserve"> differing Protestant and Catholic reactions to </w:t>
      </w:r>
      <w:r w:rsidR="00E86165">
        <w:rPr>
          <w:rFonts w:asciiTheme="minorHAnsi" w:hAnsiTheme="minorHAnsi"/>
          <w:lang w:val="en-US"/>
        </w:rPr>
        <w:t>perceived</w:t>
      </w:r>
      <w:r w:rsidRPr="007D67C0">
        <w:rPr>
          <w:rFonts w:asciiTheme="minorHAnsi" w:hAnsiTheme="minorHAnsi"/>
          <w:lang w:val="en-US"/>
        </w:rPr>
        <w:t xml:space="preserve"> problems in public schools</w:t>
      </w:r>
      <w:r w:rsidR="00B21D8C" w:rsidRPr="007D67C0">
        <w:rPr>
          <w:rFonts w:asciiTheme="minorHAnsi" w:hAnsiTheme="minorHAnsi"/>
          <w:lang w:val="en-US"/>
        </w:rPr>
        <w:t>.</w:t>
      </w:r>
      <w:r w:rsidRPr="007D67C0">
        <w:rPr>
          <w:rFonts w:asciiTheme="minorHAnsi" w:hAnsiTheme="minorHAnsi"/>
          <w:lang w:val="en-US"/>
        </w:rPr>
        <w:t xml:space="preserve"> Many Evangelicals </w:t>
      </w:r>
      <w:r w:rsidR="00E86165">
        <w:rPr>
          <w:rFonts w:asciiTheme="minorHAnsi" w:hAnsiTheme="minorHAnsi"/>
          <w:lang w:val="en-US"/>
        </w:rPr>
        <w:t>see</w:t>
      </w:r>
      <w:r w:rsidRPr="007D67C0">
        <w:rPr>
          <w:rFonts w:asciiTheme="minorHAnsi" w:hAnsiTheme="minorHAnsi"/>
          <w:lang w:val="en-US"/>
        </w:rPr>
        <w:t xml:space="preserve"> Protestantism </w:t>
      </w:r>
      <w:r w:rsidR="00E86165">
        <w:rPr>
          <w:rFonts w:asciiTheme="minorHAnsi" w:hAnsiTheme="minorHAnsi"/>
          <w:lang w:val="en-US"/>
        </w:rPr>
        <w:t>as central to “what it means to be an American”</w:t>
      </w:r>
      <w:r w:rsidRPr="007D67C0">
        <w:rPr>
          <w:rFonts w:asciiTheme="minorHAnsi" w:hAnsiTheme="minorHAnsi"/>
          <w:lang w:val="en-US"/>
        </w:rPr>
        <w:t xml:space="preserve"> </w:t>
      </w:r>
      <w:r w:rsidRPr="007D67C0">
        <w:rPr>
          <w:rFonts w:asciiTheme="minorHAnsi" w:hAnsiTheme="minorHAnsi"/>
          <w:lang w:val="en-US"/>
        </w:rPr>
        <w:fldChar w:fldCharType="begin"/>
      </w:r>
      <w:r w:rsidR="00E86165">
        <w:rPr>
          <w:rFonts w:asciiTheme="minorHAnsi" w:hAnsiTheme="minorHAnsi"/>
          <w:lang w:val="en-US"/>
        </w:rPr>
        <w:instrText xml:space="preserve"> ADDIN ZOTERO_ITEM CSL_CITATION {"citationID":"sPCXXiYv","properties":{"formattedCitation":"(McDaniel, Nooruddin, and Shortle 2011, 5; Citrin, Reingold, and Green 1990)","plainCitation":"(McDaniel, Nooruddin, and Shortle 2011, 5; Citrin, Reingold, and Green 1990)"},"citationItems":[{"id":947,"uris":["http://zotero.org/users/383044/items/JM9MDVQH"],"uri":["http://zotero.org/users/383044/items/JM9MDVQH"],"itemData":{"id":947,"type":"article-journal","title":"Divine Boundaries: How Religion Shapes Citizens' Attitudes Toward Immigrants","container-title":"American Politics Research","page":"205-233","volume":"39","issue":"1","author":[{"family":"McDaniel","given":"Eric Leon"},{"family":"Nooruddin","given":"Irfan"},{"family":"Shortle","given":"Allyson Faith"}],"issued":{"date-parts":[["2011",1]]}},"locator":"5"},{"id":948,"uris":["http://zotero.org/users/383044/items/WGD2BQBQ"],"uri":["http://zotero.org/users/383044/items/WGD2BQBQ"],"itemData":{"id":948,"type":"article-journal","title":"American Identity and the Politics of Ethnic Change","container-title":"The Journal of Politics","page":"1124-1154","volume":"52","issue":"4","author":[{"family":"Citrin","given":"Jack"},{"family":"Reingold","given":"Beth"},{"family":"Green","given":"Donald P."}],"issued":{"date-parts":[["1990",11]]}}}],"schema":"https://github.com/citation-style-language/schema/raw/master/csl-citation.json"} </w:instrText>
      </w:r>
      <w:r w:rsidRPr="007D67C0">
        <w:rPr>
          <w:rFonts w:asciiTheme="minorHAnsi" w:hAnsiTheme="minorHAnsi"/>
          <w:lang w:val="en-US"/>
        </w:rPr>
        <w:fldChar w:fldCharType="separate"/>
      </w:r>
      <w:r w:rsidR="00E86165" w:rsidRPr="00E86165">
        <w:rPr>
          <w:rFonts w:ascii="Calibri" w:hAnsi="Calibri"/>
        </w:rPr>
        <w:t>(McDaniel, Nooruddin, and Shortle 2011, 5; Citrin, Reingold, and Green 1990)</w:t>
      </w:r>
      <w:r w:rsidRPr="007D67C0">
        <w:rPr>
          <w:rFonts w:asciiTheme="minorHAnsi" w:hAnsiTheme="minorHAnsi"/>
          <w:lang w:val="en-US"/>
        </w:rPr>
        <w:fldChar w:fldCharType="end"/>
      </w:r>
      <w:r w:rsidRPr="007D67C0">
        <w:rPr>
          <w:rFonts w:asciiTheme="minorHAnsi" w:hAnsiTheme="minorHAnsi"/>
          <w:lang w:val="en-US"/>
        </w:rPr>
        <w:t xml:space="preserve">. Given that the public school has historically </w:t>
      </w:r>
      <w:r w:rsidR="009731A0">
        <w:rPr>
          <w:rFonts w:asciiTheme="minorHAnsi" w:hAnsiTheme="minorHAnsi"/>
          <w:lang w:val="en-US"/>
        </w:rPr>
        <w:t>advanced</w:t>
      </w:r>
      <w:r w:rsidRPr="007D67C0">
        <w:rPr>
          <w:rFonts w:asciiTheme="minorHAnsi" w:hAnsiTheme="minorHAnsi"/>
          <w:lang w:val="en-US"/>
        </w:rPr>
        <w:t xml:space="preserve"> American culture, it is natural for Evangelical Protestants to seek to change the public school system itself, through lobbying for school prayer and th</w:t>
      </w:r>
      <w:r w:rsidR="00381236">
        <w:rPr>
          <w:rFonts w:asciiTheme="minorHAnsi" w:hAnsiTheme="minorHAnsi"/>
          <w:lang w:val="en-US"/>
        </w:rPr>
        <w:t>e teaching of creation science</w:t>
      </w:r>
      <w:r w:rsidRPr="007D67C0">
        <w:rPr>
          <w:rFonts w:asciiTheme="minorHAnsi" w:hAnsiTheme="minorHAnsi"/>
          <w:lang w:val="en-US"/>
        </w:rPr>
        <w:t xml:space="preserve"> rather than to opt out of the system entirely</w:t>
      </w:r>
      <w:r w:rsidR="001A65B9">
        <w:rPr>
          <w:rFonts w:asciiTheme="minorHAnsi" w:hAnsiTheme="minorHAnsi"/>
          <w:lang w:val="en-US"/>
        </w:rPr>
        <w:t xml:space="preserve"> </w:t>
      </w:r>
      <w:r w:rsidR="001A65B9">
        <w:rPr>
          <w:rFonts w:asciiTheme="minorHAnsi" w:hAnsiTheme="minorHAnsi"/>
          <w:lang w:val="en-US"/>
        </w:rPr>
        <w:fldChar w:fldCharType="begin"/>
      </w:r>
      <w:r w:rsidR="001A65B9">
        <w:rPr>
          <w:rFonts w:asciiTheme="minorHAnsi" w:hAnsiTheme="minorHAnsi"/>
          <w:lang w:val="en-US"/>
        </w:rPr>
        <w:instrText xml:space="preserve"> ADDIN ZOTERO_ITEM CSL_CITATION {"citationID":"HzB6NQWb","properties":{"formattedCitation":"(Deckman 2002)","plainCitation":"(Deckman 2002)"},"citationItems":[{"id":960,"uris":["http://zotero.org/users/383044/items/25U8QINS"],"uri":["http://zotero.org/users/383044/items/25U8QINS"],"itemData":{"id":960,"type":"article-journal","title":"Holy ABCs! The Impact of Religion on Attitudes about Education Policies","container-title":"Social Science Quarterly","page":"472-487","volume":"83","issue":"2","author":[{"family":"Deckman","given":"Melissa"}],"issued":{"date-parts":[["2002",6]]}}}],"schema":"https://github.com/citation-style-language/schema/raw/master/csl-citation.json"} </w:instrText>
      </w:r>
      <w:r w:rsidR="001A65B9">
        <w:rPr>
          <w:rFonts w:asciiTheme="minorHAnsi" w:hAnsiTheme="minorHAnsi"/>
          <w:lang w:val="en-US"/>
        </w:rPr>
        <w:fldChar w:fldCharType="separate"/>
      </w:r>
      <w:r w:rsidR="001A65B9" w:rsidRPr="001A65B9">
        <w:rPr>
          <w:rFonts w:ascii="Calibri" w:hAnsi="Calibri"/>
        </w:rPr>
        <w:t>(Deckman 2002)</w:t>
      </w:r>
      <w:r w:rsidR="001A65B9">
        <w:rPr>
          <w:rFonts w:asciiTheme="minorHAnsi" w:hAnsiTheme="minorHAnsi"/>
          <w:lang w:val="en-US"/>
        </w:rPr>
        <w:fldChar w:fldCharType="end"/>
      </w:r>
      <w:r w:rsidRPr="007D67C0">
        <w:rPr>
          <w:rFonts w:asciiTheme="minorHAnsi" w:hAnsiTheme="minorHAnsi"/>
          <w:lang w:val="en-US"/>
        </w:rPr>
        <w:t>. Evang</w:t>
      </w:r>
      <w:r w:rsidR="00E86165">
        <w:rPr>
          <w:rFonts w:asciiTheme="minorHAnsi" w:hAnsiTheme="minorHAnsi"/>
          <w:lang w:val="en-US"/>
        </w:rPr>
        <w:t>elicals typically believe that “</w:t>
      </w:r>
      <w:r w:rsidRPr="007D67C0">
        <w:rPr>
          <w:rFonts w:asciiTheme="minorHAnsi" w:hAnsiTheme="minorHAnsi"/>
          <w:lang w:val="en-US"/>
        </w:rPr>
        <w:t>public schools are an extension of the divinely ordained institution of the family…Christian parents have an obligation, given to them by God, to monitor the schools and make sure that they are run in a manner cons</w:t>
      </w:r>
      <w:r w:rsidR="00E86165">
        <w:rPr>
          <w:rFonts w:asciiTheme="minorHAnsi" w:hAnsiTheme="minorHAnsi"/>
          <w:lang w:val="en-US"/>
        </w:rPr>
        <w:t xml:space="preserve">istent with biblical principles” </w:t>
      </w:r>
      <w:r w:rsidRPr="007D67C0">
        <w:rPr>
          <w:rFonts w:asciiTheme="minorHAnsi" w:hAnsiTheme="minorHAnsi"/>
          <w:lang w:val="en-US"/>
        </w:rPr>
        <w:fldChar w:fldCharType="begin"/>
      </w:r>
      <w:r w:rsidR="00E86165">
        <w:rPr>
          <w:rFonts w:asciiTheme="minorHAnsi" w:hAnsiTheme="minorHAnsi"/>
          <w:lang w:val="en-US"/>
        </w:rPr>
        <w:instrText xml:space="preserve"> ADDIN ZOTERO_ITEM CSL_CITATION {"citationID":"nYM3v6Y4","properties":{"formattedCitation":"(Detwiler 1999, 9)","plainCitation":"(Detwiler 1999, 9)"},"citationItems":[{"id":291,"uris":["http://zotero.org/users/383044/items/FKDJXXUS"],"uri":["http://zotero.org/users/383044/items/FKDJXXUS"],"itemData":{"id":291,"type":"book","title":"Standing on the Premises of God","publisher":"New York University Press","publisher-place":"New York and London","event-place":"New York and London","author":[{"family":"Detwiler","given":"Fritz"}],"issued":{"date-parts":[["1999"]]}},"locator":"9"}],"schema":"https://github.com/citation-style-language/schema/raw/master/csl-citation.json"} </w:instrText>
      </w:r>
      <w:r w:rsidRPr="007D67C0">
        <w:rPr>
          <w:rFonts w:asciiTheme="minorHAnsi" w:hAnsiTheme="minorHAnsi"/>
          <w:lang w:val="en-US"/>
        </w:rPr>
        <w:fldChar w:fldCharType="separate"/>
      </w:r>
      <w:r w:rsidR="00E86165" w:rsidRPr="00E86165">
        <w:rPr>
          <w:rFonts w:ascii="Calibri" w:hAnsi="Calibri"/>
        </w:rPr>
        <w:t>(Detwiler 1999, 9)</w:t>
      </w:r>
      <w:r w:rsidRPr="007D67C0">
        <w:rPr>
          <w:rFonts w:asciiTheme="minorHAnsi" w:hAnsiTheme="minorHAnsi"/>
          <w:lang w:val="en-US"/>
        </w:rPr>
        <w:fldChar w:fldCharType="end"/>
      </w:r>
      <w:r w:rsidRPr="007D67C0">
        <w:rPr>
          <w:rFonts w:asciiTheme="minorHAnsi" w:hAnsiTheme="minorHAnsi"/>
          <w:lang w:val="en-US"/>
        </w:rPr>
        <w:t>.</w:t>
      </w:r>
      <w:r w:rsidR="009E0FAD" w:rsidRPr="007D67C0">
        <w:rPr>
          <w:rFonts w:asciiTheme="minorHAnsi" w:hAnsiTheme="minorHAnsi"/>
          <w:lang w:val="en-US"/>
        </w:rPr>
        <w:t xml:space="preserve"> </w:t>
      </w:r>
      <w:r w:rsidRPr="007D67C0">
        <w:rPr>
          <w:rFonts w:asciiTheme="minorHAnsi" w:hAnsiTheme="minorHAnsi"/>
          <w:lang w:val="en-US"/>
        </w:rPr>
        <w:t>By contrast American Catholics historically stood outside mainstream American culture. Catholicism is not and never has been popu</w:t>
      </w:r>
      <w:r w:rsidR="00E86165">
        <w:rPr>
          <w:rFonts w:asciiTheme="minorHAnsi" w:hAnsiTheme="minorHAnsi"/>
          <w:lang w:val="en-US"/>
        </w:rPr>
        <w:t>larly identified as crucial to “Americanness</w:t>
      </w:r>
      <w:r w:rsidRPr="007D67C0">
        <w:rPr>
          <w:rFonts w:asciiTheme="minorHAnsi" w:hAnsiTheme="minorHAnsi"/>
          <w:lang w:val="en-US"/>
        </w:rPr>
        <w:t>.</w:t>
      </w:r>
      <w:r w:rsidR="00E86165">
        <w:rPr>
          <w:rFonts w:asciiTheme="minorHAnsi" w:hAnsiTheme="minorHAnsi"/>
          <w:lang w:val="en-US"/>
        </w:rPr>
        <w:t>”</w:t>
      </w:r>
      <w:r w:rsidR="00C039A9" w:rsidRPr="007D67C0">
        <w:rPr>
          <w:rFonts w:asciiTheme="minorHAnsi" w:hAnsiTheme="minorHAnsi"/>
          <w:lang w:val="en-US"/>
        </w:rPr>
        <w:t xml:space="preserve"> </w:t>
      </w:r>
      <w:r w:rsidR="0058588C">
        <w:rPr>
          <w:rFonts w:asciiTheme="minorHAnsi" w:hAnsiTheme="minorHAnsi"/>
          <w:lang w:val="en-US"/>
        </w:rPr>
        <w:t>The decision to</w:t>
      </w:r>
      <w:r w:rsidRPr="007D67C0">
        <w:rPr>
          <w:rFonts w:asciiTheme="minorHAnsi" w:hAnsiTheme="minorHAnsi"/>
          <w:lang w:val="en-US"/>
        </w:rPr>
        <w:t xml:space="preserve"> exit the mainstream schooling system and set up parochial institutions reflects this cultural dislocation. </w:t>
      </w:r>
    </w:p>
    <w:p w:rsidR="00D1611E" w:rsidRPr="007D67C0" w:rsidRDefault="00D1611E" w:rsidP="00264B1A">
      <w:pPr>
        <w:spacing w:line="480" w:lineRule="auto"/>
        <w:jc w:val="both"/>
        <w:rPr>
          <w:rFonts w:asciiTheme="minorHAnsi" w:hAnsiTheme="minorHAnsi"/>
          <w:lang w:val="en-US"/>
        </w:rPr>
      </w:pPr>
    </w:p>
    <w:p w:rsidR="00B23FDF" w:rsidRPr="007D67C0" w:rsidRDefault="00B23FDF" w:rsidP="00264B1A">
      <w:pPr>
        <w:spacing w:line="480" w:lineRule="auto"/>
        <w:jc w:val="both"/>
        <w:rPr>
          <w:rFonts w:asciiTheme="minorHAnsi" w:hAnsiTheme="minorHAnsi"/>
          <w:b/>
          <w:lang w:val="en-US"/>
        </w:rPr>
      </w:pPr>
      <w:r w:rsidRPr="007D67C0">
        <w:rPr>
          <w:rFonts w:asciiTheme="minorHAnsi" w:hAnsiTheme="minorHAnsi"/>
          <w:b/>
          <w:lang w:val="en-US"/>
        </w:rPr>
        <w:t>Critical Junctures</w:t>
      </w:r>
    </w:p>
    <w:p w:rsidR="00907341" w:rsidRPr="007D67C0" w:rsidRDefault="00AE5925" w:rsidP="00787FAB">
      <w:pPr>
        <w:spacing w:line="480" w:lineRule="auto"/>
        <w:ind w:firstLine="720"/>
        <w:jc w:val="both"/>
        <w:rPr>
          <w:rFonts w:asciiTheme="minorHAnsi" w:hAnsiTheme="minorHAnsi"/>
          <w:lang w:val="en-US"/>
        </w:rPr>
      </w:pPr>
      <w:r w:rsidRPr="007D67C0">
        <w:rPr>
          <w:rFonts w:asciiTheme="minorHAnsi" w:hAnsiTheme="minorHAnsi"/>
          <w:lang w:val="en-US"/>
        </w:rPr>
        <w:t>Modern patterns of private schools and public aid</w:t>
      </w:r>
      <w:r w:rsidR="00907341" w:rsidRPr="007D67C0">
        <w:rPr>
          <w:rFonts w:asciiTheme="minorHAnsi" w:hAnsiTheme="minorHAnsi"/>
          <w:lang w:val="en-US"/>
        </w:rPr>
        <w:t xml:space="preserve"> are shaped by path dependent relationships between communities, schools and governmental units formed during periods of intense conflict, particularly the nineteenth-century Common School movement and twentieth-century battles over school prayer. </w:t>
      </w:r>
      <w:r w:rsidRPr="007D67C0">
        <w:rPr>
          <w:rFonts w:asciiTheme="minorHAnsi" w:hAnsiTheme="minorHAnsi"/>
          <w:lang w:val="en-US"/>
        </w:rPr>
        <w:t xml:space="preserve">For much of American history, the Exit-Voice </w:t>
      </w:r>
      <w:r w:rsidR="00C039A9" w:rsidRPr="007D67C0">
        <w:rPr>
          <w:rFonts w:asciiTheme="minorHAnsi" w:hAnsiTheme="minorHAnsi"/>
          <w:lang w:val="en-US"/>
        </w:rPr>
        <w:t>Choice was resolved different</w:t>
      </w:r>
      <w:r w:rsidRPr="007D67C0">
        <w:rPr>
          <w:rFonts w:asciiTheme="minorHAnsi" w:hAnsiTheme="minorHAnsi"/>
          <w:lang w:val="en-US"/>
        </w:rPr>
        <w:t>ly for different religious groups at these critical junctures: Catholics tended to exit the public system while Protestants tended to voice criticisms instead</w:t>
      </w:r>
      <w:r w:rsidR="003F2828">
        <w:rPr>
          <w:rFonts w:asciiTheme="minorHAnsi" w:hAnsiTheme="minorHAnsi"/>
          <w:lang w:val="en-US"/>
        </w:rPr>
        <w:t xml:space="preserve"> </w:t>
      </w:r>
      <w:r w:rsidR="003F2828">
        <w:rPr>
          <w:rFonts w:asciiTheme="minorHAnsi" w:hAnsiTheme="minorHAnsi"/>
          <w:lang w:val="en-US"/>
        </w:rPr>
        <w:fldChar w:fldCharType="begin"/>
      </w:r>
      <w:r w:rsidR="003F2828">
        <w:rPr>
          <w:rFonts w:asciiTheme="minorHAnsi" w:hAnsiTheme="minorHAnsi"/>
          <w:lang w:val="en-US"/>
        </w:rPr>
        <w:instrText xml:space="preserve"> ADDIN ZOTERO_ITEM CSL_CITATION {"citationID":"U439OaYo","properties":{"formattedCitation":"(Davis 2006)","plainCitation":"(Davis 2006)"},"citationItems":[{"id":1398,"uris":["http://zotero.org/users/383044/items/86FJ9CBM"],"uri":["http://zotero.org/users/383044/items/86FJ9CBM"],"itemData":{"id":1398,"type":"article-journal","title":"Character Education in America's Public Schools","container-title":"Journal of Church and State","page":"5","volume":"48","journalAbbreviation":"J. Church &amp; St.","author":[{"family":"Davis","given":"Derek H."}],"issued":{"date-parts":[["2006"]]}}}],"schema":"https://github.com/citation-style-language/schema/raw/master/csl-citation.json"} </w:instrText>
      </w:r>
      <w:r w:rsidR="003F2828">
        <w:rPr>
          <w:rFonts w:asciiTheme="minorHAnsi" w:hAnsiTheme="minorHAnsi"/>
          <w:lang w:val="en-US"/>
        </w:rPr>
        <w:fldChar w:fldCharType="separate"/>
      </w:r>
      <w:r w:rsidR="003F2828" w:rsidRPr="003F2828">
        <w:rPr>
          <w:rFonts w:ascii="Calibri" w:hAnsi="Calibri"/>
        </w:rPr>
        <w:t>(Davis 2006)</w:t>
      </w:r>
      <w:r w:rsidR="003F2828">
        <w:rPr>
          <w:rFonts w:asciiTheme="minorHAnsi" w:hAnsiTheme="minorHAnsi"/>
          <w:lang w:val="en-US"/>
        </w:rPr>
        <w:fldChar w:fldCharType="end"/>
      </w:r>
      <w:r w:rsidRPr="007D67C0">
        <w:rPr>
          <w:rFonts w:asciiTheme="minorHAnsi" w:hAnsiTheme="minorHAnsi"/>
          <w:lang w:val="en-US"/>
        </w:rPr>
        <w:t xml:space="preserve">. Even after the Warren </w:t>
      </w:r>
      <w:r w:rsidR="00C039A9" w:rsidRPr="007D67C0">
        <w:rPr>
          <w:rFonts w:asciiTheme="minorHAnsi" w:hAnsiTheme="minorHAnsi"/>
          <w:lang w:val="en-US"/>
        </w:rPr>
        <w:t>C</w:t>
      </w:r>
      <w:r w:rsidRPr="007D67C0">
        <w:rPr>
          <w:rFonts w:asciiTheme="minorHAnsi" w:hAnsiTheme="minorHAnsi"/>
          <w:lang w:val="en-US"/>
        </w:rPr>
        <w:t xml:space="preserve">ourt </w:t>
      </w:r>
      <w:r w:rsidR="004E21A3" w:rsidRPr="007D67C0">
        <w:rPr>
          <w:rFonts w:asciiTheme="minorHAnsi" w:hAnsiTheme="minorHAnsi"/>
          <w:lang w:val="en-US"/>
        </w:rPr>
        <w:t>school prayer decisions</w:t>
      </w:r>
      <w:r w:rsidR="00CA0856">
        <w:rPr>
          <w:rFonts w:asciiTheme="minorHAnsi" w:hAnsiTheme="minorHAnsi"/>
          <w:lang w:val="en-US"/>
        </w:rPr>
        <w:t xml:space="preserve"> </w:t>
      </w:r>
      <w:r w:rsidR="00E86165">
        <w:rPr>
          <w:rFonts w:asciiTheme="minorHAnsi" w:hAnsiTheme="minorHAnsi"/>
          <w:lang w:val="en-US"/>
        </w:rPr>
        <w:t>stymieing Protestant “voice”</w:t>
      </w:r>
      <w:r w:rsidR="00CA0856" w:rsidRPr="007D67C0">
        <w:rPr>
          <w:rFonts w:asciiTheme="minorHAnsi" w:hAnsiTheme="minorHAnsi"/>
          <w:lang w:val="en-US"/>
        </w:rPr>
        <w:t xml:space="preserve"> within the public system</w:t>
      </w:r>
      <w:r w:rsidR="00130826">
        <w:rPr>
          <w:rFonts w:asciiTheme="minorHAnsi" w:hAnsiTheme="minorHAnsi"/>
          <w:lang w:val="en-US"/>
        </w:rPr>
        <w:t xml:space="preserve"> – </w:t>
      </w:r>
      <w:r w:rsidR="00130826">
        <w:rPr>
          <w:rFonts w:asciiTheme="minorHAnsi" w:hAnsiTheme="minorHAnsi"/>
          <w:i/>
          <w:lang w:val="en-US"/>
        </w:rPr>
        <w:t xml:space="preserve">Engel, </w:t>
      </w:r>
      <w:proofErr w:type="spellStart"/>
      <w:r w:rsidR="00130826">
        <w:rPr>
          <w:rFonts w:asciiTheme="minorHAnsi" w:hAnsiTheme="minorHAnsi"/>
          <w:i/>
          <w:lang w:val="en-US"/>
        </w:rPr>
        <w:t>Schempp</w:t>
      </w:r>
      <w:proofErr w:type="spellEnd"/>
      <w:r w:rsidR="00130826">
        <w:rPr>
          <w:rFonts w:asciiTheme="minorHAnsi" w:hAnsiTheme="minorHAnsi"/>
          <w:i/>
          <w:lang w:val="en-US"/>
        </w:rPr>
        <w:t xml:space="preserve"> </w:t>
      </w:r>
      <w:r w:rsidR="00130826">
        <w:rPr>
          <w:rFonts w:asciiTheme="minorHAnsi" w:hAnsiTheme="minorHAnsi"/>
          <w:lang w:val="en-US"/>
        </w:rPr>
        <w:t xml:space="preserve">and </w:t>
      </w:r>
      <w:proofErr w:type="spellStart"/>
      <w:r w:rsidR="00130826">
        <w:rPr>
          <w:rFonts w:asciiTheme="minorHAnsi" w:hAnsiTheme="minorHAnsi"/>
          <w:i/>
          <w:lang w:val="en-US"/>
        </w:rPr>
        <w:t>Curlett</w:t>
      </w:r>
      <w:proofErr w:type="spellEnd"/>
      <w:r w:rsidR="00130826">
        <w:rPr>
          <w:rFonts w:asciiTheme="minorHAnsi" w:hAnsiTheme="minorHAnsi"/>
          <w:lang w:val="en-US"/>
        </w:rPr>
        <w:t xml:space="preserve"> – </w:t>
      </w:r>
      <w:r w:rsidRPr="007D67C0">
        <w:rPr>
          <w:rFonts w:asciiTheme="minorHAnsi" w:hAnsiTheme="minorHAnsi"/>
          <w:lang w:val="en-US"/>
        </w:rPr>
        <w:t xml:space="preserve">the balance of choice between exit and voice did not alter substantially for </w:t>
      </w:r>
      <w:r w:rsidR="009E0FAD" w:rsidRPr="007D67C0">
        <w:rPr>
          <w:rFonts w:asciiTheme="minorHAnsi" w:hAnsiTheme="minorHAnsi"/>
          <w:lang w:val="en-US"/>
        </w:rPr>
        <w:t xml:space="preserve">many </w:t>
      </w:r>
      <w:r w:rsidRPr="007D67C0">
        <w:rPr>
          <w:rFonts w:asciiTheme="minorHAnsi" w:hAnsiTheme="minorHAnsi"/>
          <w:lang w:val="en-US"/>
        </w:rPr>
        <w:t xml:space="preserve">Protestants. More recently, the expansion of school choice </w:t>
      </w:r>
      <w:r w:rsidR="00C039A9" w:rsidRPr="007D67C0">
        <w:rPr>
          <w:rFonts w:asciiTheme="minorHAnsi" w:hAnsiTheme="minorHAnsi"/>
          <w:lang w:val="en-US"/>
        </w:rPr>
        <w:t xml:space="preserve">has made </w:t>
      </w:r>
      <w:r w:rsidRPr="007D67C0">
        <w:rPr>
          <w:rFonts w:asciiTheme="minorHAnsi" w:hAnsiTheme="minorHAnsi"/>
          <w:lang w:val="en-US"/>
        </w:rPr>
        <w:t xml:space="preserve">exit </w:t>
      </w:r>
      <w:r w:rsidRPr="007D67C0">
        <w:rPr>
          <w:rFonts w:asciiTheme="minorHAnsi" w:hAnsiTheme="minorHAnsi"/>
          <w:lang w:val="en-US"/>
        </w:rPr>
        <w:lastRenderedPageBreak/>
        <w:t>more attractive for all reli</w:t>
      </w:r>
      <w:r w:rsidR="000B05B3" w:rsidRPr="007D67C0">
        <w:rPr>
          <w:rFonts w:asciiTheme="minorHAnsi" w:hAnsiTheme="minorHAnsi"/>
          <w:lang w:val="en-US"/>
        </w:rPr>
        <w:t>gious parents and organizations, including both Protestants and</w:t>
      </w:r>
      <w:r w:rsidRPr="007D67C0">
        <w:rPr>
          <w:rFonts w:asciiTheme="minorHAnsi" w:hAnsiTheme="minorHAnsi"/>
          <w:lang w:val="en-US"/>
        </w:rPr>
        <w:t xml:space="preserve"> Catholic</w:t>
      </w:r>
      <w:r w:rsidR="000B05B3" w:rsidRPr="007D67C0">
        <w:rPr>
          <w:rFonts w:asciiTheme="minorHAnsi" w:hAnsiTheme="minorHAnsi"/>
          <w:lang w:val="en-US"/>
        </w:rPr>
        <w:t>s</w:t>
      </w:r>
      <w:r w:rsidRPr="007D67C0">
        <w:rPr>
          <w:rFonts w:asciiTheme="minorHAnsi" w:hAnsiTheme="minorHAnsi"/>
          <w:lang w:val="en-US"/>
        </w:rPr>
        <w:t xml:space="preserve">. But the </w:t>
      </w:r>
      <w:r w:rsidR="004E21A3" w:rsidRPr="007D67C0">
        <w:rPr>
          <w:rFonts w:asciiTheme="minorHAnsi" w:hAnsiTheme="minorHAnsi"/>
          <w:lang w:val="en-US"/>
        </w:rPr>
        <w:t xml:space="preserve">social, political and institutional </w:t>
      </w:r>
      <w:r w:rsidRPr="007D67C0">
        <w:rPr>
          <w:rFonts w:asciiTheme="minorHAnsi" w:hAnsiTheme="minorHAnsi"/>
          <w:lang w:val="en-US"/>
        </w:rPr>
        <w:t xml:space="preserve">legacy of </w:t>
      </w:r>
      <w:r w:rsidR="004E21A3" w:rsidRPr="007D67C0">
        <w:rPr>
          <w:rFonts w:asciiTheme="minorHAnsi" w:hAnsiTheme="minorHAnsi"/>
          <w:lang w:val="en-US"/>
        </w:rPr>
        <w:t>religious division makes</w:t>
      </w:r>
      <w:r w:rsidR="000B05B3" w:rsidRPr="007D67C0">
        <w:rPr>
          <w:rFonts w:asciiTheme="minorHAnsi" w:hAnsiTheme="minorHAnsi"/>
          <w:lang w:val="en-US"/>
        </w:rPr>
        <w:t xml:space="preserve"> change slow</w:t>
      </w:r>
      <w:r w:rsidR="00602D7D">
        <w:rPr>
          <w:rFonts w:asciiTheme="minorHAnsi" w:hAnsiTheme="minorHAnsi"/>
          <w:lang w:val="en-US"/>
        </w:rPr>
        <w:t>, in part because Catholic schools are so much more numerous than those of other religious traditions</w:t>
      </w:r>
      <w:r w:rsidR="000B05B3" w:rsidRPr="007D67C0">
        <w:rPr>
          <w:rFonts w:asciiTheme="minorHAnsi" w:hAnsiTheme="minorHAnsi"/>
          <w:lang w:val="en-US"/>
        </w:rPr>
        <w:t>. C</w:t>
      </w:r>
      <w:r w:rsidR="00EC2C5F">
        <w:rPr>
          <w:rFonts w:asciiTheme="minorHAnsi" w:hAnsiTheme="minorHAnsi"/>
          <w:lang w:val="en-US"/>
        </w:rPr>
        <w:t>ulture war “strange bedfellow”</w:t>
      </w:r>
      <w:r w:rsidR="00541857" w:rsidRPr="007D67C0">
        <w:rPr>
          <w:rFonts w:asciiTheme="minorHAnsi" w:hAnsiTheme="minorHAnsi"/>
          <w:lang w:val="en-US"/>
        </w:rPr>
        <w:t xml:space="preserve"> coalitions abound in other areas of public policy</w:t>
      </w:r>
      <w:r w:rsidR="009E0FAD" w:rsidRPr="007D67C0">
        <w:rPr>
          <w:rFonts w:asciiTheme="minorHAnsi" w:hAnsiTheme="minorHAnsi"/>
          <w:lang w:val="en-US"/>
        </w:rPr>
        <w:t xml:space="preserve"> </w:t>
      </w:r>
      <w:r w:rsidR="009E0FAD" w:rsidRPr="007D67C0">
        <w:rPr>
          <w:rFonts w:asciiTheme="minorHAnsi" w:hAnsiTheme="minorHAnsi"/>
          <w:lang w:val="en-US"/>
        </w:rPr>
        <w:fldChar w:fldCharType="begin"/>
      </w:r>
      <w:r w:rsidR="009E0FAD" w:rsidRPr="007D67C0">
        <w:rPr>
          <w:rFonts w:asciiTheme="minorHAnsi" w:hAnsiTheme="minorHAnsi"/>
          <w:lang w:val="en-US"/>
        </w:rPr>
        <w:instrText xml:space="preserve"> ADDIN ZOTERO_ITEM CSL_CITATION {"citationID":"Zfs4qwou","properties":{"formattedCitation":"(Bendyna et al. 2001; Wuthnow 1988)","plainCitation":"(Bendyna et al. 2001; Wuthnow 1988)"},"citationItems":[{"id":971,"uris":["http://zotero.org/users/383044/items/7MRZMMWG"],"uri":["http://zotero.org/users/383044/items/7MRZMMWG"],"itemData":{"id":971,"type":"article-journal","title":"Uneasy alliance: Conservative Catholics and the Christian right","container-title":"Sociology of Religion","page":"51-64","volume":"62","issue":"1","author":[{"family":"Bendyna","given":"Mary E."},{"family":"Green","given":"John C."},{"family":"Rozell","given":"Mark J."},{"family":"Wilcox","given":"Clyde"}],"issued":{"date-parts":[["2001"]]}}},{"id":98,"uris":["http://zotero.org/users/383044/items/6RBZZTM9"],"uri":["http://zotero.org/users/383044/items/6RBZZTM9"],"itemData":{"id":98,"type":"book","title":"The Restructuring of American Religion: Society and Faith since World War II","publisher":"Princeton University Press","publisher-place":"Princeton, NJ","event-place":"Princeton, NJ","author":[{"family":"Wuthnow","given":"Robert"}],"issued":{"date-parts":[["1988"]]}}}],"schema":"https://github.com/citation-style-language/schema/raw/master/csl-citation.json"} </w:instrText>
      </w:r>
      <w:r w:rsidR="009E0FAD" w:rsidRPr="007D67C0">
        <w:rPr>
          <w:rFonts w:asciiTheme="minorHAnsi" w:hAnsiTheme="minorHAnsi"/>
          <w:lang w:val="en-US"/>
        </w:rPr>
        <w:fldChar w:fldCharType="separate"/>
      </w:r>
      <w:r w:rsidR="009E0FAD" w:rsidRPr="007D67C0">
        <w:rPr>
          <w:rFonts w:asciiTheme="minorHAnsi" w:hAnsiTheme="minorHAnsi"/>
        </w:rPr>
        <w:t>(Bendyna et al. 2001; Wuthnow 1988)</w:t>
      </w:r>
      <w:r w:rsidR="009E0FAD" w:rsidRPr="007D67C0">
        <w:rPr>
          <w:rFonts w:asciiTheme="minorHAnsi" w:hAnsiTheme="minorHAnsi"/>
          <w:lang w:val="en-US"/>
        </w:rPr>
        <w:fldChar w:fldCharType="end"/>
      </w:r>
      <w:r w:rsidR="00541857" w:rsidRPr="007D67C0">
        <w:rPr>
          <w:rFonts w:asciiTheme="minorHAnsi" w:hAnsiTheme="minorHAnsi"/>
          <w:lang w:val="en-US"/>
        </w:rPr>
        <w:t xml:space="preserve">, but the landscape of private schools and public aid </w:t>
      </w:r>
      <w:r w:rsidR="00787FAB" w:rsidRPr="007D67C0">
        <w:rPr>
          <w:rFonts w:asciiTheme="minorHAnsi" w:hAnsiTheme="minorHAnsi"/>
          <w:lang w:val="en-US"/>
        </w:rPr>
        <w:t xml:space="preserve">continues to </w:t>
      </w:r>
      <w:r w:rsidR="00541857" w:rsidRPr="007D67C0">
        <w:rPr>
          <w:rFonts w:asciiTheme="minorHAnsi" w:hAnsiTheme="minorHAnsi"/>
          <w:lang w:val="en-US"/>
        </w:rPr>
        <w:t>reproduce historical religious divides.</w:t>
      </w:r>
    </w:p>
    <w:p w:rsidR="00907341" w:rsidRPr="007D67C0" w:rsidRDefault="00907341" w:rsidP="00F337EB">
      <w:pPr>
        <w:spacing w:line="480" w:lineRule="auto"/>
        <w:ind w:firstLine="720"/>
        <w:jc w:val="both"/>
        <w:rPr>
          <w:rFonts w:asciiTheme="minorHAnsi" w:hAnsiTheme="minorHAnsi"/>
          <w:lang w:val="en-US"/>
        </w:rPr>
      </w:pPr>
      <w:r w:rsidRPr="007D67C0">
        <w:rPr>
          <w:rFonts w:asciiTheme="minorHAnsi" w:hAnsiTheme="minorHAnsi"/>
          <w:lang w:val="en-US"/>
        </w:rPr>
        <w:t>The Exit-Voice Choice is shaped by the severity of perceived problems wit</w:t>
      </w:r>
      <w:r w:rsidR="00D76B0A" w:rsidRPr="007D67C0">
        <w:rPr>
          <w:rFonts w:asciiTheme="minorHAnsi" w:hAnsiTheme="minorHAnsi"/>
          <w:lang w:val="en-US"/>
        </w:rPr>
        <w:t>h a particular service –</w:t>
      </w:r>
      <w:r w:rsidRPr="007D67C0">
        <w:rPr>
          <w:rFonts w:asciiTheme="minorHAnsi" w:hAnsiTheme="minorHAnsi"/>
          <w:lang w:val="en-US"/>
        </w:rPr>
        <w:t xml:space="preserve"> in this case, the public school system</w:t>
      </w:r>
      <w:r w:rsidR="00D76B0A" w:rsidRPr="007D67C0">
        <w:rPr>
          <w:rFonts w:asciiTheme="minorHAnsi" w:hAnsiTheme="minorHAnsi"/>
          <w:lang w:val="en-US"/>
        </w:rPr>
        <w:t xml:space="preserve"> –</w:t>
      </w:r>
      <w:r w:rsidRPr="007D67C0">
        <w:rPr>
          <w:rFonts w:asciiTheme="minorHAnsi" w:hAnsiTheme="minorHAnsi"/>
          <w:lang w:val="en-US"/>
        </w:rPr>
        <w:t xml:space="preserve"> and the relative ease and </w:t>
      </w:r>
      <w:r w:rsidR="00EC2C5F">
        <w:rPr>
          <w:rFonts w:asciiTheme="minorHAnsi" w:hAnsiTheme="minorHAnsi"/>
          <w:lang w:val="en-US"/>
        </w:rPr>
        <w:t>attractiveness of exit or voice</w:t>
      </w:r>
      <w:r w:rsidR="00F337EB" w:rsidRPr="007D67C0">
        <w:rPr>
          <w:rFonts w:asciiTheme="minorHAnsi" w:hAnsiTheme="minorHAnsi"/>
          <w:lang w:val="en-US"/>
        </w:rPr>
        <w:t xml:space="preserve">. </w:t>
      </w:r>
      <w:r w:rsidRPr="007D67C0">
        <w:rPr>
          <w:rFonts w:asciiTheme="minorHAnsi" w:hAnsiTheme="minorHAnsi"/>
          <w:lang w:val="en-US"/>
        </w:rPr>
        <w:t xml:space="preserve">Table </w:t>
      </w:r>
      <w:r w:rsidR="00EC7B16">
        <w:rPr>
          <w:rFonts w:asciiTheme="minorHAnsi" w:hAnsiTheme="minorHAnsi"/>
          <w:lang w:val="en-US"/>
        </w:rPr>
        <w:t>2</w:t>
      </w:r>
      <w:r w:rsidRPr="007D67C0">
        <w:rPr>
          <w:rFonts w:asciiTheme="minorHAnsi" w:hAnsiTheme="minorHAnsi"/>
          <w:lang w:val="en-US"/>
        </w:rPr>
        <w:t xml:space="preserve"> below summarizes</w:t>
      </w:r>
      <w:r w:rsidR="00F337EB" w:rsidRPr="007D67C0">
        <w:rPr>
          <w:rFonts w:asciiTheme="minorHAnsi" w:hAnsiTheme="minorHAnsi"/>
          <w:lang w:val="en-US"/>
        </w:rPr>
        <w:t xml:space="preserve"> the </w:t>
      </w:r>
      <w:r w:rsidR="00F10B52" w:rsidRPr="007D67C0">
        <w:rPr>
          <w:rFonts w:asciiTheme="minorHAnsi" w:hAnsiTheme="minorHAnsi"/>
          <w:lang w:val="en-US"/>
        </w:rPr>
        <w:t>political, social and legal developments affecting the exit-voice choice for religious groups throughout America’s history:</w:t>
      </w:r>
    </w:p>
    <w:p w:rsidR="00907341" w:rsidRPr="007D67C0" w:rsidRDefault="00447884" w:rsidP="00447884">
      <w:pPr>
        <w:spacing w:line="480" w:lineRule="auto"/>
        <w:jc w:val="center"/>
        <w:rPr>
          <w:rFonts w:asciiTheme="minorHAnsi" w:hAnsiTheme="minorHAnsi"/>
          <w:lang w:val="en-US"/>
        </w:rPr>
      </w:pPr>
      <w:r w:rsidRPr="007D67C0">
        <w:rPr>
          <w:rFonts w:asciiTheme="minorHAnsi" w:hAnsiTheme="minorHAnsi"/>
          <w:lang w:val="en-US"/>
        </w:rPr>
        <w:t xml:space="preserve">[TABLE </w:t>
      </w:r>
      <w:r w:rsidR="00EC7B16">
        <w:rPr>
          <w:rFonts w:asciiTheme="minorHAnsi" w:hAnsiTheme="minorHAnsi"/>
          <w:lang w:val="en-US"/>
        </w:rPr>
        <w:t>2</w:t>
      </w:r>
      <w:r w:rsidRPr="007D67C0">
        <w:rPr>
          <w:rFonts w:asciiTheme="minorHAnsi" w:hAnsiTheme="minorHAnsi"/>
          <w:lang w:val="en-US"/>
        </w:rPr>
        <w:t xml:space="preserve"> ABOUT HERE]</w:t>
      </w:r>
    </w:p>
    <w:p w:rsidR="00787FAB" w:rsidRPr="007D67C0" w:rsidRDefault="00787FAB" w:rsidP="00787FAB">
      <w:pPr>
        <w:spacing w:line="480" w:lineRule="auto"/>
        <w:ind w:firstLine="720"/>
        <w:jc w:val="both"/>
        <w:rPr>
          <w:rFonts w:asciiTheme="minorHAnsi" w:hAnsiTheme="minorHAnsi"/>
          <w:lang w:val="en-US"/>
        </w:rPr>
      </w:pPr>
      <w:r w:rsidRPr="007D67C0">
        <w:rPr>
          <w:rFonts w:asciiTheme="minorHAnsi" w:hAnsiTheme="minorHAnsi"/>
          <w:lang w:val="en-US"/>
        </w:rPr>
        <w:t xml:space="preserve">During the early-nineteenth century Catholics </w:t>
      </w:r>
      <w:r w:rsidR="00AA4004">
        <w:rPr>
          <w:rFonts w:asciiTheme="minorHAnsi" w:hAnsiTheme="minorHAnsi"/>
          <w:lang w:val="en-US"/>
        </w:rPr>
        <w:t>vocalized</w:t>
      </w:r>
      <w:r w:rsidRPr="007D67C0">
        <w:rPr>
          <w:rFonts w:asciiTheme="minorHAnsi" w:hAnsiTheme="minorHAnsi"/>
          <w:lang w:val="en-US"/>
        </w:rPr>
        <w:t xml:space="preserve"> their opposition to Protestant </w:t>
      </w:r>
      <w:r w:rsidR="00655F5C">
        <w:rPr>
          <w:rFonts w:asciiTheme="minorHAnsi" w:hAnsiTheme="minorHAnsi"/>
          <w:lang w:val="en-US"/>
        </w:rPr>
        <w:t>public schools</w:t>
      </w:r>
      <w:r w:rsidRPr="007D67C0">
        <w:rPr>
          <w:rFonts w:asciiTheme="minorHAnsi" w:hAnsiTheme="minorHAnsi"/>
          <w:lang w:val="en-US"/>
        </w:rPr>
        <w:t xml:space="preserve"> and </w:t>
      </w:r>
      <w:r w:rsidR="009731A0">
        <w:rPr>
          <w:rFonts w:asciiTheme="minorHAnsi" w:hAnsiTheme="minorHAnsi"/>
          <w:lang w:val="en-US"/>
        </w:rPr>
        <w:t>launched</w:t>
      </w:r>
      <w:r w:rsidRPr="007D67C0">
        <w:rPr>
          <w:rFonts w:asciiTheme="minorHAnsi" w:hAnsiTheme="minorHAnsi"/>
          <w:lang w:val="en-US"/>
        </w:rPr>
        <w:t xml:space="preserve"> numerous lawsuits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{"citationID":"0KERR5Zg","properties":{"formattedCitation":"(Green 2012)","plainCitation":"(Green 2012)"},"citationItems":[{"id":636,"uris":["http://zotero.org/users/383044/items/XHTF7KQT"],"uri":["http://zotero.org/users/383044/items/XHTF7KQT"],"itemData":{"id":636,"type":"book","title":"The Bible, the School, and the Constitution","publisher":"Oxford University Press","publisher-place":"New York","event-place":"New York","author":[{"family":"Green","given":"Stephen K."}],"issued":{"date-parts":[["2012"]]}}}],"schema":"https://github.com/citation-style-language/schema/raw/master/csl-citation.json"}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(Green 2012)</w:t>
      </w:r>
      <w:r w:rsidRPr="007D67C0">
        <w:rPr>
          <w:rFonts w:asciiTheme="minorHAnsi" w:hAnsiTheme="minorHAnsi"/>
          <w:lang w:val="en-US"/>
        </w:rPr>
        <w:fldChar w:fldCharType="end"/>
      </w:r>
      <w:r w:rsidRPr="007D67C0">
        <w:rPr>
          <w:rFonts w:asciiTheme="minorHAnsi" w:hAnsiTheme="minorHAnsi"/>
          <w:lang w:val="en-US"/>
        </w:rPr>
        <w:t xml:space="preserve">. Although school officials in a few religiously diverse cities </w:t>
      </w:r>
      <w:r w:rsidR="008A3569">
        <w:rPr>
          <w:rFonts w:asciiTheme="minorHAnsi" w:hAnsiTheme="minorHAnsi"/>
          <w:lang w:val="en-US"/>
        </w:rPr>
        <w:t>banned</w:t>
      </w:r>
      <w:r w:rsidRPr="007D67C0">
        <w:rPr>
          <w:rFonts w:asciiTheme="minorHAnsi" w:hAnsiTheme="minorHAnsi"/>
          <w:lang w:val="en-US"/>
        </w:rPr>
        <w:t xml:space="preserve"> Protestant </w:t>
      </w:r>
      <w:r w:rsidR="002B366F" w:rsidRPr="007D67C0">
        <w:rPr>
          <w:rFonts w:asciiTheme="minorHAnsi" w:hAnsiTheme="minorHAnsi"/>
          <w:lang w:val="en-US"/>
        </w:rPr>
        <w:t>worship</w:t>
      </w:r>
      <w:r w:rsidRPr="007D67C0">
        <w:rPr>
          <w:rFonts w:asciiTheme="minorHAnsi" w:hAnsiTheme="minorHAnsi"/>
          <w:lang w:val="en-US"/>
        </w:rPr>
        <w:t xml:space="preserve">, </w:t>
      </w:r>
      <w:r w:rsidR="00CB3A06">
        <w:rPr>
          <w:rFonts w:asciiTheme="minorHAnsi" w:hAnsiTheme="minorHAnsi"/>
          <w:lang w:val="en-US"/>
        </w:rPr>
        <w:t>Catholic voice</w:t>
      </w:r>
      <w:r w:rsidRPr="007D67C0">
        <w:rPr>
          <w:rFonts w:asciiTheme="minorHAnsi" w:hAnsiTheme="minorHAnsi"/>
          <w:lang w:val="en-US"/>
        </w:rPr>
        <w:t xml:space="preserve"> mostly failed</w:t>
      </w:r>
      <w:r w:rsidR="009731A0">
        <w:rPr>
          <w:rFonts w:asciiTheme="minorHAnsi" w:hAnsiTheme="minorHAnsi"/>
          <w:lang w:val="en-US"/>
        </w:rPr>
        <w:t xml:space="preserve"> in the courts</w:t>
      </w:r>
      <w:r w:rsidRPr="007D67C0">
        <w:rPr>
          <w:rFonts w:asciiTheme="minorHAnsi" w:hAnsiTheme="minorHAnsi"/>
          <w:lang w:val="en-US"/>
        </w:rPr>
        <w:t xml:space="preserve"> </w:t>
      </w:r>
      <w:r w:rsidRPr="007D67C0">
        <w:rPr>
          <w:rFonts w:asciiTheme="minorHAnsi" w:hAnsiTheme="minorHAnsi"/>
          <w:lang w:val="en-US"/>
        </w:rPr>
        <w:fldChar w:fldCharType="begin"/>
      </w:r>
      <w:r w:rsidR="00256C9E" w:rsidRPr="007D67C0">
        <w:rPr>
          <w:rFonts w:asciiTheme="minorHAnsi" w:hAnsiTheme="minorHAnsi"/>
          <w:lang w:val="en-US"/>
        </w:rPr>
        <w:instrText xml:space="preserve"> ADDIN ZOTERO_ITEM CSL_CITATION {"citationID":"zVaTHzmd","properties":{"formattedCitation":"(Donahoe v Richards 1854; Commonwealth v Cooke 1859)","plainCitation":"(Donahoe v Richards 1854; Commonwealth v Cooke 1859)"},"citationItems":[{"id":181,"uris":["http://zotero.org/users/383044/items/B4G3ND46"],"uri":["http://zotero.org/users/383044/items/B4G3ND46"],"itemData":{"id":181,"type":"legal_case","title":"Donahoe v Richards","container-title":"Me.","page":"376","volume":"38","issued":{"date-parts":[["1854"]]}}},{"id":197,"uris":["http://zotero.org/users/383044/items/BWEVHFMP"],"uri":["http://zotero.org/users/383044/items/BWEVHFMP"],"itemData":{"id":197,"type":"legal_case","title":"Commonwealth v Cooke","container-title":"Am. L. Reg.","page":"417","volume":"7","issued":{"date-parts":[["1859"]]}}}],"schema":"https://github.com/citation-style-language/schema/raw/master/csl-citation.json"} </w:instrText>
      </w:r>
      <w:r w:rsidRPr="007D67C0">
        <w:rPr>
          <w:rFonts w:asciiTheme="minorHAnsi" w:hAnsiTheme="minorHAnsi"/>
          <w:lang w:val="en-US"/>
        </w:rPr>
        <w:fldChar w:fldCharType="separate"/>
      </w:r>
      <w:r w:rsidR="00256C9E" w:rsidRPr="007D67C0">
        <w:rPr>
          <w:rFonts w:asciiTheme="minorHAnsi" w:hAnsiTheme="minorHAnsi"/>
        </w:rPr>
        <w:t>(Donahoe v Richards 1854; Commonwealth v Cooke 1859)</w:t>
      </w:r>
      <w:r w:rsidRPr="007D67C0">
        <w:rPr>
          <w:rFonts w:asciiTheme="minorHAnsi" w:hAnsiTheme="minorHAnsi"/>
          <w:lang w:val="en-US"/>
        </w:rPr>
        <w:fldChar w:fldCharType="end"/>
      </w:r>
      <w:r w:rsidRPr="007D67C0">
        <w:rPr>
          <w:rFonts w:asciiTheme="minorHAnsi" w:hAnsiTheme="minorHAnsi"/>
          <w:lang w:val="en-US"/>
        </w:rPr>
        <w:t>.</w:t>
      </w:r>
      <w:r w:rsidRPr="007D67C0">
        <w:rPr>
          <w:rFonts w:asciiTheme="minorHAnsi" w:hAnsiTheme="minorHAnsi"/>
          <w:i/>
          <w:lang w:val="en-US"/>
        </w:rPr>
        <w:t xml:space="preserve"> </w:t>
      </w:r>
      <w:r w:rsidRPr="007D67C0">
        <w:rPr>
          <w:rFonts w:asciiTheme="minorHAnsi" w:hAnsiTheme="minorHAnsi"/>
          <w:lang w:val="en-US"/>
        </w:rPr>
        <w:t xml:space="preserve">At the federal level Protestant school prayer lasted, legally, until 1962. Hence as the Catholic population in the US grew during the nineteenth century members increasingly turned to private parochial schools instead. They exited the public school system. </w:t>
      </w:r>
      <w:r w:rsidR="00B92CB1">
        <w:rPr>
          <w:rFonts w:asciiTheme="minorHAnsi" w:hAnsiTheme="minorHAnsi"/>
          <w:lang w:val="en-US"/>
        </w:rPr>
        <w:t>Efforts to stymie Catholic</w:t>
      </w:r>
      <w:r w:rsidR="00EC2C5F">
        <w:rPr>
          <w:rFonts w:asciiTheme="minorHAnsi" w:hAnsiTheme="minorHAnsi"/>
          <w:lang w:val="en-US"/>
        </w:rPr>
        <w:t xml:space="preserve"> exit came with the passage of “Blaine Amendments” or “No-Aid Provisions”, which</w:t>
      </w:r>
      <w:r w:rsidR="00B92CB1">
        <w:rPr>
          <w:rFonts w:asciiTheme="minorHAnsi" w:hAnsiTheme="minorHAnsi"/>
          <w:lang w:val="en-US"/>
        </w:rPr>
        <w:t xml:space="preserve"> bann</w:t>
      </w:r>
      <w:r w:rsidR="00EC2C5F">
        <w:rPr>
          <w:rFonts w:asciiTheme="minorHAnsi" w:hAnsiTheme="minorHAnsi"/>
          <w:lang w:val="en-US"/>
        </w:rPr>
        <w:t>ed</w:t>
      </w:r>
      <w:r w:rsidR="00B92CB1">
        <w:rPr>
          <w:rFonts w:asciiTheme="minorHAnsi" w:hAnsiTheme="minorHAnsi"/>
          <w:lang w:val="en-US"/>
        </w:rPr>
        <w:t xml:space="preserve"> aid for denominational schools in forty states between 1835 and 1959, although a </w:t>
      </w:r>
      <w:r w:rsidR="009731A0">
        <w:rPr>
          <w:rFonts w:asciiTheme="minorHAnsi" w:hAnsiTheme="minorHAnsi"/>
          <w:lang w:val="en-US"/>
        </w:rPr>
        <w:t xml:space="preserve">similar </w:t>
      </w:r>
      <w:r w:rsidR="00B92CB1">
        <w:rPr>
          <w:rFonts w:asciiTheme="minorHAnsi" w:hAnsiTheme="minorHAnsi"/>
          <w:lang w:val="en-US"/>
        </w:rPr>
        <w:t>feder</w:t>
      </w:r>
      <w:r w:rsidR="00672853">
        <w:rPr>
          <w:rFonts w:asciiTheme="minorHAnsi" w:hAnsiTheme="minorHAnsi"/>
          <w:lang w:val="en-US"/>
        </w:rPr>
        <w:t>al effort failed in 1875</w:t>
      </w:r>
      <w:r w:rsidR="002569F2">
        <w:rPr>
          <w:rFonts w:asciiTheme="minorHAnsi" w:hAnsiTheme="minorHAnsi"/>
          <w:lang w:val="en-US"/>
        </w:rPr>
        <w:t xml:space="preserve"> </w:t>
      </w:r>
      <w:r w:rsidR="002569F2">
        <w:rPr>
          <w:rFonts w:asciiTheme="minorHAnsi" w:hAnsiTheme="minorHAnsi"/>
          <w:lang w:val="en-US"/>
        </w:rPr>
        <w:fldChar w:fldCharType="begin"/>
      </w:r>
      <w:r w:rsidR="002569F2">
        <w:rPr>
          <w:rFonts w:asciiTheme="minorHAnsi" w:hAnsiTheme="minorHAnsi"/>
          <w:lang w:val="en-US"/>
        </w:rPr>
        <w:instrText xml:space="preserve"> ADDIN ZOTERO_ITEM CSL_CITATION {"citationID":"J7s5vlmO","properties":{"formattedCitation":"(Hackett 2014)","plainCitation":"(Hackett 2014)"},"citationItems":[{"id":787,"uris":["http://zotero.org/users/383044/items/V3UDEU8B"],"uri":["http://zotero.org/users/383044/items/V3UDEU8B"],"itemData":{"id":787,"type":"article-journal","title":"Republicans, Catholics and the West: Explaining the Strength of Religious School Aid Prohibitions","container-title":"Politics and Religion","page":"499-520","volume":"7","issue":"3","author":[{"family":"Hackett","given":"Ursula"}],"issued":{"date-parts":[["2014",9]]}}}],"schema":"https://github.com/citation-style-language/schema/raw/master/csl-citation.json"} </w:instrText>
      </w:r>
      <w:r w:rsidR="002569F2">
        <w:rPr>
          <w:rFonts w:asciiTheme="minorHAnsi" w:hAnsiTheme="minorHAnsi"/>
          <w:lang w:val="en-US"/>
        </w:rPr>
        <w:fldChar w:fldCharType="separate"/>
      </w:r>
      <w:r w:rsidR="002569F2" w:rsidRPr="002569F2">
        <w:rPr>
          <w:rFonts w:ascii="Calibri" w:hAnsi="Calibri"/>
        </w:rPr>
        <w:t>(Hackett 2014)</w:t>
      </w:r>
      <w:r w:rsidR="002569F2">
        <w:rPr>
          <w:rFonts w:asciiTheme="minorHAnsi" w:hAnsiTheme="minorHAnsi"/>
          <w:lang w:val="en-US"/>
        </w:rPr>
        <w:fldChar w:fldCharType="end"/>
      </w:r>
      <w:r w:rsidR="00B92CB1">
        <w:rPr>
          <w:rFonts w:asciiTheme="minorHAnsi" w:hAnsiTheme="minorHAnsi"/>
          <w:lang w:val="en-US"/>
        </w:rPr>
        <w:t xml:space="preserve">. </w:t>
      </w:r>
    </w:p>
    <w:p w:rsidR="00787FAB" w:rsidRPr="007D67C0" w:rsidRDefault="00655F5C" w:rsidP="00787FAB">
      <w:pPr>
        <w:spacing w:line="480" w:lineRule="auto"/>
        <w:ind w:firstLine="720"/>
        <w:jc w:val="both"/>
        <w:rPr>
          <w:rFonts w:asciiTheme="minorHAnsi" w:hAnsiTheme="minorHAnsi"/>
          <w:lang w:val="en-US"/>
        </w:rPr>
      </w:pPr>
      <w:r>
        <w:rPr>
          <w:rFonts w:asciiTheme="minorHAnsi" w:hAnsiTheme="minorHAnsi"/>
          <w:lang w:val="en-US"/>
        </w:rPr>
        <w:t>The</w:t>
      </w:r>
      <w:r w:rsidR="00D36AF3" w:rsidRPr="007D67C0">
        <w:rPr>
          <w:rFonts w:asciiTheme="minorHAnsi" w:hAnsiTheme="minorHAnsi"/>
          <w:lang w:val="en-US"/>
        </w:rPr>
        <w:t xml:space="preserve"> National Association of Evangelicals’ response to the 1963 </w:t>
      </w:r>
      <w:proofErr w:type="spellStart"/>
      <w:r w:rsidR="00D36AF3" w:rsidRPr="007D67C0">
        <w:rPr>
          <w:rFonts w:asciiTheme="minorHAnsi" w:hAnsiTheme="minorHAnsi"/>
          <w:i/>
          <w:lang w:val="en-US"/>
        </w:rPr>
        <w:t>Schempp</w:t>
      </w:r>
      <w:proofErr w:type="spellEnd"/>
      <w:r w:rsidR="00D36AF3" w:rsidRPr="007D67C0">
        <w:rPr>
          <w:rFonts w:asciiTheme="minorHAnsi" w:hAnsiTheme="minorHAnsi"/>
          <w:lang w:val="en-US"/>
        </w:rPr>
        <w:t xml:space="preserve"> decision </w:t>
      </w:r>
      <w:r w:rsidR="006262FB">
        <w:rPr>
          <w:rFonts w:asciiTheme="minorHAnsi" w:hAnsiTheme="minorHAnsi"/>
          <w:lang w:val="en-US"/>
        </w:rPr>
        <w:t xml:space="preserve">on school prayer </w:t>
      </w:r>
      <w:r>
        <w:rPr>
          <w:rFonts w:asciiTheme="minorHAnsi" w:hAnsiTheme="minorHAnsi"/>
          <w:lang w:val="en-US"/>
        </w:rPr>
        <w:t>recommended</w:t>
      </w:r>
      <w:r w:rsidR="00EC2C5F">
        <w:rPr>
          <w:rFonts w:asciiTheme="minorHAnsi" w:hAnsiTheme="minorHAnsi"/>
          <w:lang w:val="en-US"/>
        </w:rPr>
        <w:t xml:space="preserve"> “</w:t>
      </w:r>
      <w:r w:rsidR="00D36AF3" w:rsidRPr="007D67C0">
        <w:rPr>
          <w:rFonts w:asciiTheme="minorHAnsi" w:hAnsiTheme="minorHAnsi"/>
          <w:lang w:val="en-US"/>
        </w:rPr>
        <w:t>that Evangelicals consider Christian schools as an alternative to school districts</w:t>
      </w:r>
      <w:r w:rsidR="00EC2C5F">
        <w:rPr>
          <w:rFonts w:asciiTheme="minorHAnsi" w:hAnsiTheme="minorHAnsi"/>
          <w:lang w:val="en-US"/>
        </w:rPr>
        <w:t xml:space="preserve"> that were hostile to religion,”</w:t>
      </w:r>
      <w:r w:rsidR="00D36AF3" w:rsidRPr="007D67C0">
        <w:rPr>
          <w:rFonts w:asciiTheme="minorHAnsi" w:hAnsiTheme="minorHAnsi"/>
          <w:lang w:val="en-US"/>
        </w:rPr>
        <w:t xml:space="preserve"> a clear incitement to exit </w:t>
      </w:r>
      <w:r w:rsidR="00D36AF3" w:rsidRPr="007D67C0">
        <w:rPr>
          <w:rFonts w:asciiTheme="minorHAnsi" w:hAnsiTheme="minorHAnsi"/>
          <w:lang w:val="en-US"/>
        </w:rPr>
        <w:fldChar w:fldCharType="begin"/>
      </w:r>
      <w:r w:rsidR="00EC2C5F">
        <w:rPr>
          <w:rFonts w:asciiTheme="minorHAnsi" w:hAnsiTheme="minorHAnsi"/>
          <w:lang w:val="en-US"/>
        </w:rPr>
        <w:instrText xml:space="preserve"> ADDIN ZOTERO_ITEM CSL_CITATION {"citationID":"ZiWTLYOO","properties":{"formattedCitation":"(Green 1991, 553)","plainCitation":"(Green 1991, 553)"},"citationItems":[{"id":392,"uris":["http://zotero.org/users/383044/items/K54PA7T7"],"uri":["http://zotero.org/users/383044/items/K54PA7T7"],"itemData":{"id":392,"type":"article-journal","title":"Evangelicals and the Becker Amendment","container-title":"Journal of Church and State","page":"541-567","volume":"33","issue":"3","author":[{"family":"Green","given":"Stephen K."}],"issued":{"date-parts":[["1991"]]}},"locator":"553"}],"schema":"https://github.com/citation-style-language/schema/raw/master/csl-citation.json"} </w:instrText>
      </w:r>
      <w:r w:rsidR="00D36AF3" w:rsidRPr="007D67C0">
        <w:rPr>
          <w:rFonts w:asciiTheme="minorHAnsi" w:hAnsiTheme="minorHAnsi"/>
          <w:lang w:val="en-US"/>
        </w:rPr>
        <w:fldChar w:fldCharType="separate"/>
      </w:r>
      <w:r w:rsidR="00EC2C5F" w:rsidRPr="00EC2C5F">
        <w:rPr>
          <w:rFonts w:ascii="Calibri" w:hAnsi="Calibri"/>
        </w:rPr>
        <w:t>(Green 1991, 553)</w:t>
      </w:r>
      <w:r w:rsidR="00D36AF3" w:rsidRPr="007D67C0">
        <w:rPr>
          <w:rFonts w:asciiTheme="minorHAnsi" w:hAnsiTheme="minorHAnsi"/>
          <w:lang w:val="en-US"/>
        </w:rPr>
        <w:fldChar w:fldCharType="end"/>
      </w:r>
      <w:r w:rsidR="00D36AF3" w:rsidRPr="007D67C0">
        <w:rPr>
          <w:rFonts w:asciiTheme="minorHAnsi" w:hAnsiTheme="minorHAnsi"/>
          <w:lang w:val="en-US"/>
        </w:rPr>
        <w:t xml:space="preserve">. </w:t>
      </w:r>
      <w:r w:rsidR="00AA4004">
        <w:rPr>
          <w:rFonts w:asciiTheme="minorHAnsi" w:hAnsiTheme="minorHAnsi"/>
          <w:lang w:val="en-US"/>
        </w:rPr>
        <w:t xml:space="preserve">Most </w:t>
      </w:r>
      <w:r w:rsidR="00D36AF3" w:rsidRPr="007D67C0">
        <w:rPr>
          <w:rFonts w:asciiTheme="minorHAnsi" w:hAnsiTheme="minorHAnsi"/>
          <w:lang w:val="en-US"/>
        </w:rPr>
        <w:t xml:space="preserve">plaintiffs in </w:t>
      </w:r>
      <w:proofErr w:type="spellStart"/>
      <w:r w:rsidR="00D36AF3" w:rsidRPr="007D67C0">
        <w:rPr>
          <w:rFonts w:asciiTheme="minorHAnsi" w:hAnsiTheme="minorHAnsi"/>
          <w:i/>
          <w:lang w:val="en-US"/>
        </w:rPr>
        <w:t>Mozert</w:t>
      </w:r>
      <w:proofErr w:type="spellEnd"/>
      <w:r w:rsidR="00D36AF3" w:rsidRPr="007D67C0">
        <w:rPr>
          <w:rFonts w:asciiTheme="minorHAnsi" w:hAnsiTheme="minorHAnsi"/>
          <w:lang w:val="en-US"/>
        </w:rPr>
        <w:t xml:space="preserve">, </w:t>
      </w:r>
      <w:r w:rsidR="009731A0">
        <w:rPr>
          <w:rFonts w:asciiTheme="minorHAnsi" w:hAnsiTheme="minorHAnsi"/>
          <w:lang w:val="en-US"/>
        </w:rPr>
        <w:t>a textbook content challenge</w:t>
      </w:r>
      <w:r w:rsidR="00D36AF3" w:rsidRPr="007D67C0">
        <w:rPr>
          <w:rFonts w:asciiTheme="minorHAnsi" w:hAnsiTheme="minorHAnsi"/>
          <w:lang w:val="en-US"/>
        </w:rPr>
        <w:t xml:space="preserve">, subsequently </w:t>
      </w:r>
      <w:r w:rsidR="00F25845" w:rsidRPr="007D67C0">
        <w:rPr>
          <w:rFonts w:asciiTheme="minorHAnsi" w:hAnsiTheme="minorHAnsi"/>
          <w:lang w:val="en-US"/>
        </w:rPr>
        <w:t xml:space="preserve">exited </w:t>
      </w:r>
      <w:r w:rsidR="00D36AF3" w:rsidRPr="007D67C0">
        <w:rPr>
          <w:rFonts w:asciiTheme="minorHAnsi" w:hAnsiTheme="minorHAnsi"/>
          <w:lang w:val="en-US"/>
        </w:rPr>
        <w:t xml:space="preserve">the public school system </w:t>
      </w:r>
      <w:r w:rsidR="00D36AF3" w:rsidRPr="007D67C0">
        <w:rPr>
          <w:rFonts w:asciiTheme="minorHAnsi" w:hAnsiTheme="minorHAnsi"/>
          <w:lang w:val="en-US"/>
        </w:rPr>
        <w:fldChar w:fldCharType="begin"/>
      </w:r>
      <w:r w:rsidR="00D36AF3" w:rsidRPr="007D67C0">
        <w:rPr>
          <w:rFonts w:asciiTheme="minorHAnsi" w:hAnsiTheme="minorHAnsi"/>
          <w:lang w:val="en-US"/>
        </w:rPr>
        <w:instrText xml:space="preserve"> ADDIN ZOTERO_ITEM CSL_CITATION {"citationID":"3z29NHPa","properties":{"formattedCitation":"(Forman 2007)","plainCitation":"(Forman 2007)"},"citationItems":[{"id":302,"uris":["http://zotero.org/users/383044/items/G3U4JG9I"],"uri":["http://zotero.org/users/383044/items/G3U4JG9I"],"itemData":{"id":302,"type":"article-journal","title":"The Rise and Fall of School Vouchers: A Story of Religion, Race, and Politics","container-title":"UCLA L. Rev.","collection-title":"Yale Law School Faculty Scholarship Series","page":"547","volume":"54","author":[{"family":"Forman","given":"James"}],"issued":{"date-parts":[["2007"]]}}}],"schema":"https://github.com/citation-style-language/schema/raw/master/csl-citation.json"} </w:instrText>
      </w:r>
      <w:r w:rsidR="00D36AF3" w:rsidRPr="007D67C0">
        <w:rPr>
          <w:rFonts w:asciiTheme="minorHAnsi" w:hAnsiTheme="minorHAnsi"/>
          <w:lang w:val="en-US"/>
        </w:rPr>
        <w:fldChar w:fldCharType="separate"/>
      </w:r>
      <w:r w:rsidR="00D36AF3" w:rsidRPr="007D67C0">
        <w:rPr>
          <w:rFonts w:asciiTheme="minorHAnsi" w:hAnsiTheme="minorHAnsi"/>
          <w:lang w:val="en-US"/>
        </w:rPr>
        <w:t xml:space="preserve">(Forman </w:t>
      </w:r>
      <w:r w:rsidR="00D36AF3" w:rsidRPr="007D67C0">
        <w:rPr>
          <w:rFonts w:asciiTheme="minorHAnsi" w:hAnsiTheme="minorHAnsi"/>
          <w:lang w:val="en-US"/>
        </w:rPr>
        <w:lastRenderedPageBreak/>
        <w:t>2007)</w:t>
      </w:r>
      <w:r w:rsidR="00D36AF3" w:rsidRPr="007D67C0">
        <w:rPr>
          <w:rFonts w:asciiTheme="minorHAnsi" w:hAnsiTheme="minorHAnsi"/>
          <w:lang w:val="en-US"/>
        </w:rPr>
        <w:fldChar w:fldCharType="end"/>
      </w:r>
      <w:r w:rsidR="00D36AF3" w:rsidRPr="007D67C0">
        <w:rPr>
          <w:rFonts w:asciiTheme="minorHAnsi" w:hAnsiTheme="minorHAnsi"/>
          <w:lang w:val="en-US"/>
        </w:rPr>
        <w:t xml:space="preserve">. </w:t>
      </w:r>
      <w:r w:rsidR="00AA4004">
        <w:rPr>
          <w:rFonts w:asciiTheme="minorHAnsi" w:hAnsiTheme="minorHAnsi"/>
          <w:lang w:val="en-US"/>
        </w:rPr>
        <w:t>In the twentieth century</w:t>
      </w:r>
      <w:r w:rsidR="00D36AF3" w:rsidRPr="007D67C0">
        <w:rPr>
          <w:rFonts w:asciiTheme="minorHAnsi" w:hAnsiTheme="minorHAnsi"/>
          <w:lang w:val="en-US"/>
        </w:rPr>
        <w:t xml:space="preserve"> Evangelical Protestants exited the public school system </w:t>
      </w:r>
      <w:r w:rsidR="00AA4004">
        <w:rPr>
          <w:rFonts w:asciiTheme="minorHAnsi" w:hAnsiTheme="minorHAnsi"/>
          <w:lang w:val="en-US"/>
        </w:rPr>
        <w:t>in two ways</w:t>
      </w:r>
      <w:r w:rsidR="006B32C2">
        <w:rPr>
          <w:rFonts w:asciiTheme="minorHAnsi" w:hAnsiTheme="minorHAnsi"/>
          <w:lang w:val="en-US"/>
        </w:rPr>
        <w:t>,</w:t>
      </w:r>
      <w:r w:rsidR="00D36AF3" w:rsidRPr="007D67C0">
        <w:rPr>
          <w:rFonts w:asciiTheme="minorHAnsi" w:hAnsiTheme="minorHAnsi"/>
          <w:lang w:val="en-US"/>
        </w:rPr>
        <w:t xml:space="preserve"> </w:t>
      </w:r>
      <w:r w:rsidR="00AA4004" w:rsidRPr="007D67C0">
        <w:rPr>
          <w:rFonts w:asciiTheme="minorHAnsi" w:hAnsiTheme="minorHAnsi"/>
          <w:lang w:val="en-US"/>
        </w:rPr>
        <w:t>homeschooling</w:t>
      </w:r>
      <w:r w:rsidR="00F63EFD">
        <w:rPr>
          <w:rFonts w:asciiTheme="minorHAnsi" w:hAnsiTheme="minorHAnsi"/>
          <w:lang w:val="en-US"/>
        </w:rPr>
        <w:t xml:space="preserve"> and</w:t>
      </w:r>
      <w:r w:rsidR="00F63EFD" w:rsidRPr="007D67C0">
        <w:rPr>
          <w:rFonts w:asciiTheme="minorHAnsi" w:hAnsiTheme="minorHAnsi"/>
          <w:lang w:val="en-US"/>
        </w:rPr>
        <w:t xml:space="preserve"> </w:t>
      </w:r>
      <w:r w:rsidR="00EC2C5F">
        <w:rPr>
          <w:rFonts w:asciiTheme="minorHAnsi" w:hAnsiTheme="minorHAnsi"/>
          <w:lang w:val="en-US"/>
        </w:rPr>
        <w:t>“</w:t>
      </w:r>
      <w:r w:rsidR="00F63EFD">
        <w:rPr>
          <w:rFonts w:asciiTheme="minorHAnsi" w:hAnsiTheme="minorHAnsi"/>
          <w:lang w:val="en-US"/>
        </w:rPr>
        <w:t>w</w:t>
      </w:r>
      <w:r w:rsidR="00D36AF3" w:rsidRPr="007D67C0">
        <w:rPr>
          <w:rFonts w:asciiTheme="minorHAnsi" w:hAnsiTheme="minorHAnsi"/>
          <w:lang w:val="en-US"/>
        </w:rPr>
        <w:t>hite flight</w:t>
      </w:r>
      <w:r w:rsidR="00EC2C5F">
        <w:rPr>
          <w:rFonts w:asciiTheme="minorHAnsi" w:hAnsiTheme="minorHAnsi"/>
          <w:lang w:val="en-US"/>
        </w:rPr>
        <w:t>”</w:t>
      </w:r>
      <w:r w:rsidR="006B32C2">
        <w:rPr>
          <w:rFonts w:asciiTheme="minorHAnsi" w:hAnsiTheme="minorHAnsi"/>
          <w:lang w:val="en-US"/>
        </w:rPr>
        <w:t xml:space="preserve"> to segregated academies</w:t>
      </w:r>
      <w:r w:rsidR="00D36AF3" w:rsidRPr="005E1B0A">
        <w:rPr>
          <w:rStyle w:val="FootnoteReference"/>
        </w:rPr>
        <w:footnoteReference w:id="5"/>
      </w:r>
      <w:r w:rsidR="006B32C2">
        <w:rPr>
          <w:rFonts w:asciiTheme="minorHAnsi" w:hAnsiTheme="minorHAnsi"/>
          <w:lang w:val="en-US"/>
        </w:rPr>
        <w:t>, although</w:t>
      </w:r>
      <w:r w:rsidR="00D36AF3" w:rsidRPr="007D67C0">
        <w:rPr>
          <w:rFonts w:asciiTheme="minorHAnsi" w:hAnsiTheme="minorHAnsi"/>
          <w:lang w:val="en-US"/>
        </w:rPr>
        <w:t xml:space="preserve"> the numbers taking such options are still modest today relative to the size of the total school population </w:t>
      </w:r>
      <w:r w:rsidR="00D36AF3" w:rsidRPr="007D67C0">
        <w:rPr>
          <w:rFonts w:asciiTheme="minorHAnsi" w:hAnsiTheme="minorHAnsi"/>
          <w:lang w:val="en-US"/>
        </w:rPr>
        <w:fldChar w:fldCharType="begin"/>
      </w:r>
      <w:r w:rsidR="00342650">
        <w:rPr>
          <w:rFonts w:asciiTheme="minorHAnsi" w:hAnsiTheme="minorHAnsi"/>
          <w:lang w:val="en-US"/>
        </w:rPr>
        <w:instrText xml:space="preserve"> ADDIN ZOTERO_ITEM CSL_CITATION {"citationID":"BrSfYHlP","properties":{"formattedCitation":"{\\rtf (Reardon and Yun 2002; Carper 2000; National Center for Education Statistics, Schools and Staffing Survey (SASS) 2009; \\uc0\\u8220{}Faith Matters Survey\\uc0\\u8221{} 2006; Isenberg 2007)}","plainCitation":"(Reardon and Yun 2002; Carper 2000; National Center for Education Statistics, Schools and Staffing Survey (SASS) 2009; “Faith Matters Survey” 2006; Isenberg 2007)"},"citationItems":[{"id":58,"uris":["http://zotero.org/users/383044/items/4TG32WT5"],"uri":["http://zotero.org/users/383044/items/4TG32WT5"],"itemData":{"id":58,"type":"article-journal","title":"Private School Racial Enrollments and Segregation","container-title":"The Civil Rights Project, Harvard University","author":[{"family":"Reardon","given":"Sean F."},{"family":"Yun","given":"John T."}],"issued":{"date-parts":[["2002",6,26]]}}},{"id":126,"uris":["http://zotero.org/users/383044/items/7U5BN69R"],"uri":["http://zotero.org/users/383044/items/7U5BN69R"],"itemData":{"id":126,"type":"article-journal","title":"Pluralism to Establishment to Dissent: The Religious and Educational Context of Home Schooling","container-title":"Peabody Journal of Education","page":"8-19","volume":"75","issue":"1-2","author":[{"family":"Carper","given":"James C."}],"issued":{"date-parts":[["2000"]]}}},{"id":164,"uris":["http://zotero.org/users/383044/items/9W3D6C3U"],"uri":["http://zotero.org/users/383044/items/9W3D6C3U"],"itemData":{"id":164,"type":"article","title":"Private elementary and secondary enrollment, number of schools, and average tuition, by school level, orientation, and tuition: 1999-2000, 2003-04, and 2007-08","publisher":"U.S. Department of Education","URL":"http://nces.ed.gov/programs/digest/d10/tables/dt10_063.asp","author":[{"family":"National Center for Education Statistics, Schools and Staffing Survey (SASS)","given":""}],"issued":{"date-parts":[["2009"]]}}},{"id":287,"uris":["http://zotero.org/users/383044/items/FFJBTKVN"],"uri":["http://zotero.org/users/383044/items/FFJBTKVN"],"itemData":{"id":287,"type":"article","title":"Faith Matters Survey","publisher":"Roper Center for Public Opinion Research Data Archive","URL":"http://www.ropercenter.uconn.edu/data_access/data/datasets/faith_matters_2006.html#.UJEWbYb6mT1","issued":{"date-parts":[["2006"]]}}},{"id":1395,"uris":["http://zotero.org/users/383044/items/XRBV5MC4"],"uri":["http://zotero.org/users/383044/items/XRBV5MC4"],"itemData":{"id":1395,"type":"article-journal","title":"What Have We Learned About Homeschooling?","container-title":"Peabody Journal of Education","page":"387-409","volume":"82","issue":"2-3","source":"Taylor and Francis+NEJM","abstract":"This article discusses quantitative research on homeschooling, including the available data, pitfalls of using the data, estimates of the number of homeschooled children, part-time homeschooling, and why families homeschool. I compare research on homeschooling to research on charter schools, voucher programs, and private schools.","DOI":"10.1080/01619560701312996","ISSN":"0161-956X","author":[{"family":"Isenberg","given":"Eric J."}],"issued":{"date-parts":[["2007",6,14]]}}}],"schema":"https://github.com/citation-style-language/schema/raw/master/csl-citation.json"} </w:instrText>
      </w:r>
      <w:r w:rsidR="00D36AF3" w:rsidRPr="007D67C0">
        <w:rPr>
          <w:rFonts w:asciiTheme="minorHAnsi" w:hAnsiTheme="minorHAnsi"/>
          <w:lang w:val="en-US"/>
        </w:rPr>
        <w:fldChar w:fldCharType="separate"/>
      </w:r>
      <w:r w:rsidR="00342650" w:rsidRPr="00342650">
        <w:rPr>
          <w:rFonts w:ascii="Calibri" w:hAnsi="Calibri"/>
        </w:rPr>
        <w:t>(Reardon and Yun 2002; Carper 2000; National Center for Education Statistics, Schools and Staffing Survey (SASS) 2009; “Faith Matters Survey” 2006; Isenberg 2007)</w:t>
      </w:r>
      <w:r w:rsidR="00D36AF3" w:rsidRPr="007D67C0">
        <w:rPr>
          <w:rFonts w:asciiTheme="minorHAnsi" w:hAnsiTheme="minorHAnsi"/>
          <w:lang w:val="en-US"/>
        </w:rPr>
        <w:fldChar w:fldCharType="end"/>
      </w:r>
      <w:r w:rsidR="00D36AF3" w:rsidRPr="007D67C0">
        <w:rPr>
          <w:rFonts w:asciiTheme="minorHAnsi" w:hAnsiTheme="minorHAnsi"/>
          <w:lang w:val="en-US"/>
        </w:rPr>
        <w:t xml:space="preserve">. </w:t>
      </w:r>
      <w:r w:rsidRPr="007D67C0">
        <w:rPr>
          <w:rFonts w:asciiTheme="minorHAnsi" w:hAnsiTheme="minorHAnsi"/>
          <w:lang w:val="en-US"/>
        </w:rPr>
        <w:t xml:space="preserve">When the </w:t>
      </w:r>
      <w:r>
        <w:rPr>
          <w:rFonts w:asciiTheme="minorHAnsi" w:hAnsiTheme="minorHAnsi"/>
          <w:lang w:val="en-US"/>
        </w:rPr>
        <w:t>Warren Court</w:t>
      </w:r>
      <w:r w:rsidRPr="007D67C0">
        <w:rPr>
          <w:rFonts w:asciiTheme="minorHAnsi" w:hAnsiTheme="minorHAnsi"/>
          <w:lang w:val="en-US"/>
        </w:rPr>
        <w:t xml:space="preserve"> challenged public school prayer and Evangelical criticisms of public schools increased</w:t>
      </w:r>
      <w:r>
        <w:rPr>
          <w:rFonts w:asciiTheme="minorHAnsi" w:hAnsiTheme="minorHAnsi"/>
          <w:lang w:val="en-US"/>
        </w:rPr>
        <w:t>,</w:t>
      </w:r>
      <w:r w:rsidRPr="007D67C0">
        <w:rPr>
          <w:rFonts w:asciiTheme="minorHAnsi" w:hAnsiTheme="minorHAnsi"/>
          <w:lang w:val="en-US"/>
        </w:rPr>
        <w:t xml:space="preserve"> many Evangelicals exert</w:t>
      </w:r>
      <w:r>
        <w:rPr>
          <w:rFonts w:asciiTheme="minorHAnsi" w:hAnsiTheme="minorHAnsi"/>
          <w:lang w:val="en-US"/>
        </w:rPr>
        <w:t>ed</w:t>
      </w:r>
      <w:r w:rsidRPr="007D67C0">
        <w:rPr>
          <w:rFonts w:asciiTheme="minorHAnsi" w:hAnsiTheme="minorHAnsi"/>
          <w:lang w:val="en-US"/>
        </w:rPr>
        <w:t xml:space="preserve"> pressures on legislators to provide for such practices in the public schools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{"citationID":"hZrgKghp","properties":{"formattedCitation":"(Delfattore 2004; Djupe and Conger 2012; Truman 1951, 59)","plainCitation":"(Delfattore 2004; Djupe and Conger 2012; Truman 1951, 59)"},"citationItems":[{"id":380,"uris":["http://zotero.org/users/383044/items/JJXX6TST"],"uri":["http://zotero.org/users/383044/items/JJXX6TST"],"itemData":{"id":380,"type":"book","title":"The Fourth R","publisher":"Yale University Press","publisher-place":"New Haven and London","event-place":"New Haven and London","author":[{"family":"Delfattore","given":"Joan"}],"issued":{"date-parts":[["2004"]]}}},{"id":56,"uris":["http://zotero.org/users/383044/items/4SKQCPM7"],"uri":["http://zotero.org/users/383044/items/4SKQCPM7"],"itemData":{"id":56,"type":"article-journal","title":"The Population Ecology of Grassroots Democracy: Christian Right Interest Populations and Citizen Participation in the American States","container-title":"Political Research Quarterly","page":"924-937","volume":"65","issue":"4","author":[{"family":"Djupe","given":"Paul A."},{"family":"Conger","given":"Kimberley H."}],"issued":{"date-parts":[["2012",12]]}}},{"id":138,"uris":["http://zotero.org/users/383044/items/8NS656GW"],"uri":["http://zotero.org/users/383044/items/8NS656GW"],"itemData":{"id":138,"type":"book","title":"The Governmental Process: Political Interests and Public Opinion","publisher":"Knopf","publisher-place":"New York","event-place":"New York","author":[{"family":"Truman","given":"David B."}],"issued":{"date-parts":[["1951"]]}},"locator":"59"}],"schema":"https://github.com/citation-style-language/schema/raw/master/csl-citation.json"}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(Delfattore 2004; Djupe and Conger 2012; Truman 1951, 59)</w:t>
      </w:r>
      <w:r w:rsidRPr="007D67C0">
        <w:rPr>
          <w:rFonts w:asciiTheme="minorHAnsi" w:hAnsiTheme="minorHAnsi"/>
          <w:lang w:val="en-US"/>
        </w:rPr>
        <w:fldChar w:fldCharType="end"/>
      </w:r>
      <w:r w:rsidRPr="007D67C0">
        <w:rPr>
          <w:rFonts w:asciiTheme="minorHAnsi" w:hAnsiTheme="minorHAnsi"/>
          <w:lang w:val="en-US"/>
        </w:rPr>
        <w:t xml:space="preserve">. </w:t>
      </w:r>
      <w:r w:rsidR="00787FAB" w:rsidRPr="007D67C0">
        <w:rPr>
          <w:rFonts w:asciiTheme="minorHAnsi" w:hAnsiTheme="minorHAnsi"/>
          <w:lang w:val="en-US"/>
        </w:rPr>
        <w:t>Notwithstanding the internal diversity of Evangelicalism and Catholicism, Evangelical criticisms of public schools</w:t>
      </w:r>
      <w:r w:rsidR="00D32CF9" w:rsidRPr="007D67C0">
        <w:rPr>
          <w:rFonts w:asciiTheme="minorHAnsi" w:hAnsiTheme="minorHAnsi"/>
          <w:lang w:val="en-US"/>
        </w:rPr>
        <w:t xml:space="preserve"> historically </w:t>
      </w:r>
      <w:r w:rsidR="00CB09BA">
        <w:rPr>
          <w:rFonts w:asciiTheme="minorHAnsi" w:hAnsiTheme="minorHAnsi"/>
          <w:lang w:val="en-US"/>
        </w:rPr>
        <w:t xml:space="preserve">differed </w:t>
      </w:r>
      <w:r w:rsidR="00D32CF9" w:rsidRPr="007D67C0">
        <w:rPr>
          <w:rFonts w:asciiTheme="minorHAnsi" w:hAnsiTheme="minorHAnsi"/>
          <w:lang w:val="en-US"/>
        </w:rPr>
        <w:t>from</w:t>
      </w:r>
      <w:r w:rsidR="00787FAB" w:rsidRPr="007D67C0">
        <w:rPr>
          <w:rFonts w:asciiTheme="minorHAnsi" w:hAnsiTheme="minorHAnsi"/>
          <w:lang w:val="en-US"/>
        </w:rPr>
        <w:t xml:space="preserve"> Catholic criticisms: the latter provoked departure from the public school system; the former provoked attempts to reform the public system itself. </w:t>
      </w:r>
    </w:p>
    <w:p w:rsidR="00FC3EEB" w:rsidRPr="007D67C0" w:rsidRDefault="00B23FDF" w:rsidP="00FC3EEB">
      <w:pPr>
        <w:spacing w:line="480" w:lineRule="auto"/>
        <w:ind w:firstLine="720"/>
        <w:jc w:val="both"/>
        <w:rPr>
          <w:rFonts w:asciiTheme="minorHAnsi" w:hAnsiTheme="minorHAnsi"/>
          <w:iCs/>
          <w:lang w:val="en-US"/>
        </w:rPr>
      </w:pPr>
      <w:r w:rsidRPr="007D67C0">
        <w:rPr>
          <w:rFonts w:asciiTheme="minorHAnsi" w:hAnsiTheme="minorHAnsi"/>
          <w:lang w:val="en-US"/>
        </w:rPr>
        <w:t xml:space="preserve">Using media outlets and direct lobbying, Evangelical Protestants </w:t>
      </w:r>
      <w:r w:rsidR="006262FB">
        <w:rPr>
          <w:rFonts w:asciiTheme="minorHAnsi" w:hAnsiTheme="minorHAnsi"/>
          <w:lang w:val="en-US"/>
        </w:rPr>
        <w:t>spearheaded</w:t>
      </w:r>
      <w:r w:rsidRPr="007D67C0">
        <w:rPr>
          <w:rFonts w:asciiTheme="minorHAnsi" w:hAnsiTheme="minorHAnsi"/>
          <w:lang w:val="en-US"/>
        </w:rPr>
        <w:t xml:space="preserve"> efforts</w:t>
      </w:r>
      <w:r w:rsidR="006262FB">
        <w:rPr>
          <w:rFonts w:asciiTheme="minorHAnsi" w:hAnsiTheme="minorHAnsi"/>
          <w:lang w:val="en-US"/>
        </w:rPr>
        <w:t xml:space="preserve"> to introduce school prayer or moments of silence</w:t>
      </w:r>
      <w:r w:rsidRPr="007D67C0">
        <w:rPr>
          <w:rFonts w:asciiTheme="minorHAnsi" w:hAnsiTheme="minorHAnsi"/>
          <w:lang w:val="en-US"/>
        </w:rPr>
        <w:t xml:space="preserve"> through constitutional amendment and state legislation </w:t>
      </w:r>
      <w:r w:rsidRPr="007D67C0">
        <w:rPr>
          <w:rFonts w:asciiTheme="minorHAnsi" w:hAnsiTheme="minorHAnsi"/>
          <w:lang w:val="en-US"/>
        </w:rPr>
        <w:fldChar w:fldCharType="begin"/>
      </w:r>
      <w:r w:rsidR="001A65B9">
        <w:rPr>
          <w:rFonts w:asciiTheme="minorHAnsi" w:hAnsiTheme="minorHAnsi"/>
          <w:lang w:val="en-US"/>
        </w:rPr>
        <w:instrText xml:space="preserve"> ADDIN ZOTERO_ITEM CSL_CITATION {"citationID":"Hof6WFiS","properties":{"formattedCitation":"(Green 1991)","plainCitation":"(Green 1991)"},"citationItems":[{"id":392,"uris":["http://zotero.org/users/383044/items/K54PA7T7"],"uri":["http://zotero.org/users/383044/items/K54PA7T7"],"itemData":{"id":392,"type":"article-journal","title":"Evangelicals and the Becker Amendment","container-title":"Journal of Church and State","page":"541-567","volume":"33","issue":"3","author":[{"family":"Green","given":"Stephen K."}],"issued":{"date-parts":[["1991"]]}}}],"schema":"https://github.com/citation-style-language/schema/raw/master/csl-citation.json"} </w:instrText>
      </w:r>
      <w:r w:rsidRPr="007D67C0">
        <w:rPr>
          <w:rFonts w:asciiTheme="minorHAnsi" w:hAnsiTheme="minorHAnsi"/>
          <w:lang w:val="en-US"/>
        </w:rPr>
        <w:fldChar w:fldCharType="separate"/>
      </w:r>
      <w:r w:rsidR="001A65B9" w:rsidRPr="001A65B9">
        <w:rPr>
          <w:rFonts w:ascii="Calibri" w:hAnsi="Calibri"/>
        </w:rPr>
        <w:t>(Green 1991)</w:t>
      </w:r>
      <w:r w:rsidRPr="007D67C0">
        <w:rPr>
          <w:rFonts w:asciiTheme="minorHAnsi" w:hAnsiTheme="minorHAnsi"/>
          <w:lang w:val="en-US"/>
        </w:rPr>
        <w:fldChar w:fldCharType="end"/>
      </w:r>
      <w:r w:rsidR="00D36AF3" w:rsidRPr="007D67C0">
        <w:rPr>
          <w:rFonts w:asciiTheme="minorHAnsi" w:hAnsiTheme="minorHAnsi"/>
          <w:lang w:val="en-US"/>
        </w:rPr>
        <w:t xml:space="preserve">. </w:t>
      </w:r>
      <w:r w:rsidR="00F17A38">
        <w:rPr>
          <w:rFonts w:asciiTheme="minorHAnsi" w:hAnsiTheme="minorHAnsi"/>
          <w:lang w:val="en-US"/>
        </w:rPr>
        <w:t>They</w:t>
      </w:r>
      <w:r w:rsidR="00D36AF3" w:rsidRPr="007D67C0">
        <w:rPr>
          <w:rFonts w:asciiTheme="minorHAnsi" w:hAnsiTheme="minorHAnsi"/>
          <w:lang w:val="en-US"/>
        </w:rPr>
        <w:t xml:space="preserve"> </w:t>
      </w:r>
      <w:r w:rsidRPr="007D67C0">
        <w:rPr>
          <w:rFonts w:asciiTheme="minorHAnsi" w:hAnsiTheme="minorHAnsi"/>
          <w:lang w:val="en-US"/>
        </w:rPr>
        <w:t>provoked a series of lawsuits</w:t>
      </w:r>
      <w:r w:rsidR="009A1CCC" w:rsidRPr="007D67C0">
        <w:rPr>
          <w:rFonts w:asciiTheme="minorHAnsi" w:hAnsiTheme="minorHAnsi"/>
          <w:lang w:val="en-US"/>
        </w:rPr>
        <w:t xml:space="preserve"> </w:t>
      </w:r>
      <w:r w:rsidR="006B32C2">
        <w:rPr>
          <w:rFonts w:asciiTheme="minorHAnsi" w:hAnsiTheme="minorHAnsi"/>
          <w:lang w:val="en-US"/>
        </w:rPr>
        <w:t>including</w:t>
      </w:r>
      <w:r w:rsidR="009A1CCC" w:rsidRPr="007D67C0">
        <w:rPr>
          <w:rFonts w:asciiTheme="minorHAnsi" w:hAnsiTheme="minorHAnsi"/>
          <w:lang w:val="en-US"/>
        </w:rPr>
        <w:t xml:space="preserve"> </w:t>
      </w:r>
      <w:r w:rsidR="00994DAE" w:rsidRPr="007D67C0">
        <w:rPr>
          <w:rFonts w:asciiTheme="minorHAnsi" w:hAnsiTheme="minorHAnsi"/>
          <w:i/>
          <w:lang w:val="en-US"/>
        </w:rPr>
        <w:t xml:space="preserve">Stein, Gaines, </w:t>
      </w:r>
      <w:r w:rsidR="006B32C2">
        <w:rPr>
          <w:rFonts w:asciiTheme="minorHAnsi" w:hAnsiTheme="minorHAnsi"/>
          <w:lang w:val="en-US"/>
        </w:rPr>
        <w:t xml:space="preserve">and </w:t>
      </w:r>
      <w:proofErr w:type="spellStart"/>
      <w:r w:rsidR="00994DAE" w:rsidRPr="007D67C0">
        <w:rPr>
          <w:rFonts w:asciiTheme="minorHAnsi" w:hAnsiTheme="minorHAnsi"/>
          <w:i/>
          <w:lang w:val="en-US"/>
        </w:rPr>
        <w:t>Jaffree</w:t>
      </w:r>
      <w:proofErr w:type="spellEnd"/>
      <w:r w:rsidR="0003244B" w:rsidRPr="007D67C0">
        <w:rPr>
          <w:rFonts w:asciiTheme="minorHAnsi" w:hAnsiTheme="minorHAnsi"/>
          <w:lang w:val="en-US"/>
        </w:rPr>
        <w:t xml:space="preserve"> (Table </w:t>
      </w:r>
      <w:r w:rsidR="00EC7B16">
        <w:rPr>
          <w:rFonts w:asciiTheme="minorHAnsi" w:hAnsiTheme="minorHAnsi"/>
          <w:lang w:val="en-US"/>
        </w:rPr>
        <w:t>2</w:t>
      </w:r>
      <w:r w:rsidR="0003244B" w:rsidRPr="007D67C0">
        <w:rPr>
          <w:rFonts w:asciiTheme="minorHAnsi" w:hAnsiTheme="minorHAnsi"/>
          <w:lang w:val="en-US"/>
        </w:rPr>
        <w:t>)</w:t>
      </w:r>
      <w:r w:rsidRPr="007D67C0">
        <w:rPr>
          <w:rFonts w:asciiTheme="minorHAnsi" w:hAnsiTheme="minorHAnsi"/>
          <w:lang w:val="en-US"/>
        </w:rPr>
        <w:t xml:space="preserve">. The Moral Majority, </w:t>
      </w:r>
      <w:r w:rsidR="009A1F54">
        <w:rPr>
          <w:rFonts w:asciiTheme="minorHAnsi" w:hAnsiTheme="minorHAnsi"/>
          <w:lang w:val="en-US"/>
        </w:rPr>
        <w:t>largely Evangelical Protestant</w:t>
      </w:r>
      <w:r w:rsidRPr="007D67C0">
        <w:rPr>
          <w:rFonts w:asciiTheme="minorHAnsi" w:hAnsiTheme="minorHAnsi"/>
          <w:lang w:val="en-US"/>
        </w:rPr>
        <w:t xml:space="preserve"> and headed by Baptist minister Jerry Falwell, was central to President Reagan’s efforts to restore state sponsored </w:t>
      </w:r>
      <w:r w:rsidR="00B54111" w:rsidRPr="007D67C0">
        <w:rPr>
          <w:rFonts w:asciiTheme="minorHAnsi" w:hAnsiTheme="minorHAnsi"/>
          <w:lang w:val="en-US"/>
        </w:rPr>
        <w:t>school prayer. During the 1990s</w:t>
      </w:r>
      <w:r w:rsidRPr="007D67C0">
        <w:rPr>
          <w:rFonts w:asciiTheme="minorHAnsi" w:hAnsiTheme="minorHAnsi"/>
          <w:lang w:val="en-US"/>
        </w:rPr>
        <w:t xml:space="preserve"> a set</w:t>
      </w:r>
      <w:r w:rsidR="000911F1" w:rsidRPr="007D67C0">
        <w:rPr>
          <w:rFonts w:asciiTheme="minorHAnsi" w:hAnsiTheme="minorHAnsi"/>
          <w:lang w:val="en-US"/>
        </w:rPr>
        <w:t xml:space="preserve"> of Evangelical interest groups</w:t>
      </w:r>
      <w:r w:rsidR="0019234D" w:rsidRPr="007D67C0">
        <w:rPr>
          <w:rFonts w:asciiTheme="minorHAnsi" w:hAnsiTheme="minorHAnsi"/>
          <w:iCs/>
          <w:lang w:val="en-US"/>
        </w:rPr>
        <w:t xml:space="preserve"> drafted a </w:t>
      </w:r>
      <w:r w:rsidRPr="007D67C0">
        <w:rPr>
          <w:rFonts w:asciiTheme="minorHAnsi" w:hAnsiTheme="minorHAnsi"/>
          <w:iCs/>
          <w:lang w:val="en-US"/>
        </w:rPr>
        <w:t xml:space="preserve">Religious Freedom Amendment that would explicitly permit school prayer </w:t>
      </w:r>
      <w:r w:rsidRPr="007D67C0">
        <w:rPr>
          <w:rFonts w:asciiTheme="minorHAnsi" w:hAnsiTheme="minorHAnsi"/>
          <w:lang w:val="en-US"/>
        </w:rPr>
        <w:fldChar w:fldCharType="begin"/>
      </w:r>
      <w:r w:rsidR="00B20C8E" w:rsidRPr="007D67C0">
        <w:rPr>
          <w:rFonts w:asciiTheme="minorHAnsi" w:hAnsiTheme="minorHAnsi"/>
          <w:lang w:val="en-US"/>
        </w:rPr>
        <w:instrText xml:space="preserve"> ADDIN ZOTERO_ITEM CSL_CITATION {"citationID":"BQCEUUew","properties":{"formattedCitation":"(Delfattore 2004)","plainCitation":"(Delfattore 2004)"},"citationItems":[{"id":380,"uris":["http://zotero.org/users/383044/items/JJXX6TST"],"uri":["http://zotero.org/users/383044/items/JJXX6TST"],"itemData":{"id":380,"type":"book","title":"The Fourth R","publisher":"Yale University Press","publisher-place":"New Haven and London","event-place":"New Haven and London","author":[{"family":"Delfattore","given":"Joan"}],"issued":{"date-parts":[["2004"]]}}}],"schema":"https://github.com/citation-style-language/schema/raw/master/csl-citation.json"}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(Delfattore 2004)</w:t>
      </w:r>
      <w:r w:rsidRPr="007D67C0">
        <w:rPr>
          <w:rFonts w:asciiTheme="minorHAnsi" w:hAnsiTheme="minorHAnsi"/>
          <w:lang w:val="en-US"/>
        </w:rPr>
        <w:fldChar w:fldCharType="end"/>
      </w:r>
      <w:r w:rsidRPr="007D67C0">
        <w:rPr>
          <w:rFonts w:asciiTheme="minorHAnsi" w:hAnsiTheme="minorHAnsi"/>
          <w:iCs/>
          <w:lang w:val="en-US"/>
        </w:rPr>
        <w:t xml:space="preserve">.  Wherever there </w:t>
      </w:r>
      <w:r w:rsidR="006B32C2">
        <w:rPr>
          <w:rFonts w:asciiTheme="minorHAnsi" w:hAnsiTheme="minorHAnsi"/>
          <w:iCs/>
          <w:lang w:val="en-US"/>
        </w:rPr>
        <w:t>were</w:t>
      </w:r>
      <w:r w:rsidRPr="007D67C0">
        <w:rPr>
          <w:rFonts w:asciiTheme="minorHAnsi" w:hAnsiTheme="minorHAnsi"/>
          <w:iCs/>
          <w:lang w:val="en-US"/>
        </w:rPr>
        <w:t xml:space="preserve"> efforts to reform the public schoo</w:t>
      </w:r>
      <w:r w:rsidR="00CB09BA">
        <w:rPr>
          <w:rFonts w:asciiTheme="minorHAnsi" w:hAnsiTheme="minorHAnsi"/>
          <w:iCs/>
          <w:lang w:val="en-US"/>
        </w:rPr>
        <w:t>ls to admit religious practices</w:t>
      </w:r>
      <w:r w:rsidRPr="007D67C0">
        <w:rPr>
          <w:rFonts w:asciiTheme="minorHAnsi" w:hAnsiTheme="minorHAnsi"/>
          <w:iCs/>
          <w:lang w:val="en-US"/>
        </w:rPr>
        <w:t xml:space="preserve"> they </w:t>
      </w:r>
      <w:r w:rsidR="006B32C2">
        <w:rPr>
          <w:rFonts w:asciiTheme="minorHAnsi" w:hAnsiTheme="minorHAnsi"/>
          <w:iCs/>
          <w:lang w:val="en-US"/>
        </w:rPr>
        <w:t>were</w:t>
      </w:r>
      <w:r w:rsidRPr="007D67C0">
        <w:rPr>
          <w:rFonts w:asciiTheme="minorHAnsi" w:hAnsiTheme="minorHAnsi"/>
          <w:iCs/>
          <w:lang w:val="en-US"/>
        </w:rPr>
        <w:t xml:space="preserve"> </w:t>
      </w:r>
      <w:r w:rsidR="006262FB">
        <w:rPr>
          <w:rFonts w:asciiTheme="minorHAnsi" w:hAnsiTheme="minorHAnsi"/>
          <w:iCs/>
          <w:lang w:val="en-US"/>
        </w:rPr>
        <w:t>led</w:t>
      </w:r>
      <w:r w:rsidRPr="007D67C0">
        <w:rPr>
          <w:rFonts w:asciiTheme="minorHAnsi" w:hAnsiTheme="minorHAnsi"/>
          <w:iCs/>
          <w:lang w:val="en-US"/>
        </w:rPr>
        <w:t xml:space="preserve"> by Evangelicals. Mainline Protestants – whose congregations (despite a brief fillip in the early- to mid-twentieth ce</w:t>
      </w:r>
      <w:r w:rsidR="00CB09BA">
        <w:rPr>
          <w:rFonts w:asciiTheme="minorHAnsi" w:hAnsiTheme="minorHAnsi"/>
          <w:iCs/>
          <w:lang w:val="en-US"/>
        </w:rPr>
        <w:t xml:space="preserve">ntury) continue to shrink – </w:t>
      </w:r>
      <w:r w:rsidRPr="007D67C0">
        <w:rPr>
          <w:rFonts w:asciiTheme="minorHAnsi" w:hAnsiTheme="minorHAnsi"/>
          <w:iCs/>
          <w:lang w:val="en-US"/>
        </w:rPr>
        <w:lastRenderedPageBreak/>
        <w:t>played a far more limited role in such conflicts than Evangelicals.</w:t>
      </w:r>
      <w:r w:rsidR="007C3F7F" w:rsidRPr="007D67C0">
        <w:rPr>
          <w:rFonts w:asciiTheme="minorHAnsi" w:hAnsiTheme="minorHAnsi"/>
          <w:iCs/>
          <w:lang w:val="en-US"/>
        </w:rPr>
        <w:t xml:space="preserve"> </w:t>
      </w:r>
      <w:r w:rsidR="00EC2C5F">
        <w:rPr>
          <w:rFonts w:asciiTheme="minorHAnsi" w:hAnsiTheme="minorHAnsi"/>
          <w:iCs/>
          <w:lang w:val="en-US"/>
        </w:rPr>
        <w:t>Mainline Protestants’</w:t>
      </w:r>
      <w:r w:rsidR="008E4BD7">
        <w:rPr>
          <w:rFonts w:asciiTheme="minorHAnsi" w:hAnsiTheme="minorHAnsi"/>
          <w:iCs/>
          <w:lang w:val="en-US"/>
        </w:rPr>
        <w:t xml:space="preserve"> loyalty to the public school system is reflected in the relative scarcity of </w:t>
      </w:r>
      <w:r w:rsidR="00B36A81">
        <w:rPr>
          <w:rFonts w:asciiTheme="minorHAnsi" w:hAnsiTheme="minorHAnsi"/>
          <w:iCs/>
          <w:lang w:val="en-US"/>
        </w:rPr>
        <w:t xml:space="preserve">private schools </w:t>
      </w:r>
      <w:r w:rsidR="00EC2C5F">
        <w:rPr>
          <w:rFonts w:asciiTheme="minorHAnsi" w:hAnsiTheme="minorHAnsi"/>
          <w:iCs/>
          <w:lang w:val="en-US"/>
        </w:rPr>
        <w:t xml:space="preserve">affiliated with these </w:t>
      </w:r>
      <w:r w:rsidR="00A72571">
        <w:rPr>
          <w:rFonts w:asciiTheme="minorHAnsi" w:hAnsiTheme="minorHAnsi"/>
          <w:iCs/>
          <w:lang w:val="en-US"/>
        </w:rPr>
        <w:t xml:space="preserve">denominations </w:t>
      </w:r>
      <w:r w:rsidR="00A72571">
        <w:rPr>
          <w:rFonts w:asciiTheme="minorHAnsi" w:hAnsiTheme="minorHAnsi"/>
          <w:iCs/>
          <w:lang w:val="en-US"/>
        </w:rPr>
        <w:fldChar w:fldCharType="begin"/>
      </w:r>
      <w:r w:rsidR="00DA7053">
        <w:rPr>
          <w:rFonts w:asciiTheme="minorHAnsi" w:hAnsiTheme="minorHAnsi"/>
          <w:iCs/>
          <w:lang w:val="en-US"/>
        </w:rPr>
        <w:instrText xml:space="preserve"> ADDIN ZOTERO_ITEM CSL_CITATION {"citationID":"PKvPbU2s","properties":{"formattedCitation":"(National Center for Education Statistics 2012)","plainCitation":"(National Center for Education Statistics 2012)"},"citationItems":[{"id":1400,"uris":["http://zotero.org/users/383044/items/C6IE5BK5"],"uri":["http://zotero.org/users/383044/items/C6IE5BK5"],"itemData":{"id":1400,"type":"webpage","title":"Private School Universe Survey (PSS)","container-title":"National Center for Education Statistics","abstract":"This is the Private School Universe Survey site, where users can learn more about PSS, download questionnaires, and search the private school locator.","URL":"http://nces.ed.gov/surveys/pss/pssdata.asp","language":"EN","author":[{"family":"National Center for Education Statistics","given":""}],"issued":{"date-parts":[["2012"]]}}}],"schema":"https://github.com/citation-style-language/schema/raw/master/csl-citation.json"} </w:instrText>
      </w:r>
      <w:r w:rsidR="00A72571">
        <w:rPr>
          <w:rFonts w:asciiTheme="minorHAnsi" w:hAnsiTheme="minorHAnsi"/>
          <w:iCs/>
          <w:lang w:val="en-US"/>
        </w:rPr>
        <w:fldChar w:fldCharType="separate"/>
      </w:r>
      <w:r w:rsidR="00DA7053" w:rsidRPr="00DA7053">
        <w:rPr>
          <w:rFonts w:ascii="Calibri" w:hAnsi="Calibri"/>
        </w:rPr>
        <w:t>(National Center for Education Statistics 2012)</w:t>
      </w:r>
      <w:r w:rsidR="00A72571">
        <w:rPr>
          <w:rFonts w:asciiTheme="minorHAnsi" w:hAnsiTheme="minorHAnsi"/>
          <w:iCs/>
          <w:lang w:val="en-US"/>
        </w:rPr>
        <w:fldChar w:fldCharType="end"/>
      </w:r>
      <w:r w:rsidR="00A72571">
        <w:rPr>
          <w:rFonts w:asciiTheme="minorHAnsi" w:hAnsiTheme="minorHAnsi"/>
          <w:iCs/>
          <w:lang w:val="en-US"/>
        </w:rPr>
        <w:t>.</w:t>
      </w:r>
    </w:p>
    <w:p w:rsidR="000E7ABC" w:rsidRPr="007D67C0" w:rsidRDefault="000E7ABC" w:rsidP="006577E5">
      <w:pPr>
        <w:spacing w:line="480" w:lineRule="auto"/>
        <w:jc w:val="both"/>
        <w:rPr>
          <w:rFonts w:asciiTheme="minorHAnsi" w:hAnsiTheme="minorHAnsi"/>
          <w:lang w:val="en-US"/>
        </w:rPr>
      </w:pPr>
    </w:p>
    <w:p w:rsidR="006577E5" w:rsidRPr="007D67C0" w:rsidRDefault="00756D41" w:rsidP="006577E5">
      <w:pPr>
        <w:spacing w:line="480" w:lineRule="auto"/>
        <w:jc w:val="both"/>
        <w:rPr>
          <w:rFonts w:asciiTheme="minorHAnsi" w:hAnsiTheme="minorHAnsi"/>
          <w:b/>
          <w:lang w:val="en-US"/>
        </w:rPr>
      </w:pPr>
      <w:r w:rsidRPr="007D67C0">
        <w:rPr>
          <w:rFonts w:asciiTheme="minorHAnsi" w:hAnsiTheme="minorHAnsi"/>
          <w:b/>
          <w:lang w:val="en-US"/>
        </w:rPr>
        <w:t>Examining</w:t>
      </w:r>
      <w:r w:rsidR="00BC5A89" w:rsidRPr="007D67C0">
        <w:rPr>
          <w:rFonts w:asciiTheme="minorHAnsi" w:hAnsiTheme="minorHAnsi"/>
          <w:b/>
          <w:lang w:val="en-US"/>
        </w:rPr>
        <w:t xml:space="preserve"> Exit-Voice Theory</w:t>
      </w:r>
    </w:p>
    <w:p w:rsidR="00EA22B3" w:rsidRPr="007D67C0" w:rsidRDefault="00BC5A89" w:rsidP="00405C26">
      <w:pPr>
        <w:spacing w:line="480" w:lineRule="auto"/>
        <w:jc w:val="both"/>
        <w:rPr>
          <w:rFonts w:asciiTheme="minorHAnsi" w:hAnsiTheme="minorHAnsi"/>
          <w:lang w:val="en-US"/>
        </w:rPr>
      </w:pPr>
      <w:r w:rsidRPr="007D67C0">
        <w:rPr>
          <w:rFonts w:asciiTheme="minorHAnsi" w:hAnsiTheme="minorHAnsi"/>
          <w:lang w:val="en-US"/>
        </w:rPr>
        <w:t xml:space="preserve">The long period over which these developments occurred makes direct testing of the Exit-Voice Choice </w:t>
      </w:r>
      <w:r w:rsidR="001B6105" w:rsidRPr="007D67C0">
        <w:rPr>
          <w:rFonts w:asciiTheme="minorHAnsi" w:hAnsiTheme="minorHAnsi"/>
          <w:lang w:val="en-US"/>
        </w:rPr>
        <w:t>difficult</w:t>
      </w:r>
      <w:r w:rsidRPr="007D67C0">
        <w:rPr>
          <w:rFonts w:asciiTheme="minorHAnsi" w:hAnsiTheme="minorHAnsi"/>
          <w:lang w:val="en-US"/>
        </w:rPr>
        <w:t xml:space="preserve">, but it is possible to examine the legacy of these historical junctures and the strength of the connection between </w:t>
      </w:r>
      <w:r w:rsidR="000E25C9" w:rsidRPr="007D67C0">
        <w:rPr>
          <w:rFonts w:asciiTheme="minorHAnsi" w:hAnsiTheme="minorHAnsi"/>
          <w:lang w:val="en-US"/>
        </w:rPr>
        <w:t>the modern religious composition of a state, its private school landscape and public aid for children who attend them.</w:t>
      </w:r>
      <w:r w:rsidR="00B36A81">
        <w:rPr>
          <w:rFonts w:asciiTheme="minorHAnsi" w:hAnsiTheme="minorHAnsi"/>
          <w:lang w:val="en-US"/>
        </w:rPr>
        <w:t xml:space="preserve"> </w:t>
      </w:r>
      <w:r w:rsidR="00D05E70">
        <w:rPr>
          <w:rFonts w:asciiTheme="minorHAnsi" w:hAnsiTheme="minorHAnsi"/>
          <w:lang w:val="en-US"/>
        </w:rPr>
        <w:t>Suggestive</w:t>
      </w:r>
      <w:r w:rsidR="00C57331" w:rsidRPr="007D67C0">
        <w:rPr>
          <w:rFonts w:asciiTheme="minorHAnsi" w:hAnsiTheme="minorHAnsi"/>
          <w:lang w:val="en-US"/>
        </w:rPr>
        <w:t xml:space="preserve"> correlations provide a snap-shot of the legacy of the Exit-Voice Choice.</w:t>
      </w:r>
      <w:r w:rsidR="002D7E20" w:rsidRPr="005E1B0A">
        <w:rPr>
          <w:rStyle w:val="FootnoteReference"/>
        </w:rPr>
        <w:footnoteReference w:id="6"/>
      </w:r>
      <w:r w:rsidR="00C57331" w:rsidRPr="007D67C0">
        <w:rPr>
          <w:rFonts w:asciiTheme="minorHAnsi" w:hAnsiTheme="minorHAnsi"/>
          <w:lang w:val="en-US"/>
        </w:rPr>
        <w:t xml:space="preserve"> </w:t>
      </w:r>
      <w:r w:rsidR="003171E1" w:rsidRPr="007D67C0">
        <w:rPr>
          <w:rFonts w:asciiTheme="minorHAnsi" w:hAnsiTheme="minorHAnsi"/>
          <w:lang w:val="en-US"/>
        </w:rPr>
        <w:t>Since Catholic schools</w:t>
      </w:r>
      <w:r w:rsidR="003D4356" w:rsidRPr="007D67C0">
        <w:rPr>
          <w:rFonts w:asciiTheme="minorHAnsi" w:hAnsiTheme="minorHAnsi"/>
          <w:lang w:val="en-US"/>
        </w:rPr>
        <w:t xml:space="preserve"> are numerous </w:t>
      </w:r>
      <w:r w:rsidR="003171E1" w:rsidRPr="007D67C0">
        <w:rPr>
          <w:rFonts w:asciiTheme="minorHAnsi" w:hAnsiTheme="minorHAnsi"/>
          <w:lang w:val="en-US"/>
        </w:rPr>
        <w:t xml:space="preserve">and such schools have historically lobbied for public aid, and since </w:t>
      </w:r>
      <w:r w:rsidR="00C57331">
        <w:rPr>
          <w:rFonts w:asciiTheme="minorHAnsi" w:hAnsiTheme="minorHAnsi"/>
          <w:lang w:val="en-US"/>
        </w:rPr>
        <w:t>Evangelical</w:t>
      </w:r>
      <w:r w:rsidR="003171E1" w:rsidRPr="007D67C0">
        <w:rPr>
          <w:rFonts w:asciiTheme="minorHAnsi" w:hAnsiTheme="minorHAnsi"/>
          <w:lang w:val="en-US"/>
        </w:rPr>
        <w:t xml:space="preserve"> Protestant schools</w:t>
      </w:r>
      <w:r w:rsidR="00366DE7" w:rsidRPr="007D67C0">
        <w:rPr>
          <w:rFonts w:asciiTheme="minorHAnsi" w:hAnsiTheme="minorHAnsi"/>
          <w:lang w:val="en-US"/>
        </w:rPr>
        <w:t xml:space="preserve"> have historically shunned public funding</w:t>
      </w:r>
      <w:r w:rsidR="003171E1" w:rsidRPr="007D67C0">
        <w:rPr>
          <w:rFonts w:asciiTheme="minorHAnsi" w:hAnsiTheme="minorHAnsi"/>
          <w:lang w:val="en-US"/>
        </w:rPr>
        <w:t xml:space="preserve"> in addition to being few</w:t>
      </w:r>
      <w:r w:rsidR="00C57331">
        <w:rPr>
          <w:rFonts w:asciiTheme="minorHAnsi" w:hAnsiTheme="minorHAnsi"/>
          <w:lang w:val="en-US"/>
        </w:rPr>
        <w:t>er</w:t>
      </w:r>
      <w:r w:rsidR="003171E1" w:rsidRPr="007D67C0">
        <w:rPr>
          <w:rFonts w:asciiTheme="minorHAnsi" w:hAnsiTheme="minorHAnsi"/>
          <w:lang w:val="en-US"/>
        </w:rPr>
        <w:t xml:space="preserve"> in numbe</w:t>
      </w:r>
      <w:r w:rsidR="00366DE7" w:rsidRPr="007D67C0">
        <w:rPr>
          <w:rFonts w:asciiTheme="minorHAnsi" w:hAnsiTheme="minorHAnsi"/>
          <w:lang w:val="en-US"/>
        </w:rPr>
        <w:t>r,</w:t>
      </w:r>
      <w:r w:rsidR="003171E1" w:rsidRPr="007D67C0">
        <w:rPr>
          <w:rFonts w:asciiTheme="minorHAnsi" w:hAnsiTheme="minorHAnsi"/>
          <w:lang w:val="en-US"/>
        </w:rPr>
        <w:t xml:space="preserve"> </w:t>
      </w:r>
      <w:r w:rsidR="00C147EA" w:rsidRPr="007D67C0">
        <w:rPr>
          <w:rFonts w:asciiTheme="minorHAnsi" w:hAnsiTheme="minorHAnsi"/>
          <w:lang w:val="en-US"/>
        </w:rPr>
        <w:t xml:space="preserve">Exit-Voice implies </w:t>
      </w:r>
      <w:r w:rsidR="00473C4E">
        <w:rPr>
          <w:rFonts w:asciiTheme="minorHAnsi" w:hAnsiTheme="minorHAnsi"/>
          <w:lang w:val="en-US"/>
        </w:rPr>
        <w:t xml:space="preserve">Catholic population </w:t>
      </w:r>
      <w:r w:rsidR="00D05E70">
        <w:rPr>
          <w:rFonts w:asciiTheme="minorHAnsi" w:hAnsiTheme="minorHAnsi"/>
          <w:lang w:val="en-US"/>
        </w:rPr>
        <w:t xml:space="preserve">is </w:t>
      </w:r>
      <w:r w:rsidR="00C91681" w:rsidRPr="007D67C0">
        <w:rPr>
          <w:rFonts w:asciiTheme="minorHAnsi" w:hAnsiTheme="minorHAnsi"/>
          <w:lang w:val="en-US"/>
        </w:rPr>
        <w:t xml:space="preserve">positively related to </w:t>
      </w:r>
      <w:r w:rsidR="003171E1" w:rsidRPr="007D67C0">
        <w:rPr>
          <w:rFonts w:asciiTheme="minorHAnsi" w:hAnsiTheme="minorHAnsi"/>
          <w:lang w:val="en-US"/>
        </w:rPr>
        <w:t xml:space="preserve">in-kind </w:t>
      </w:r>
      <w:r w:rsidR="00C91681" w:rsidRPr="007D67C0">
        <w:rPr>
          <w:rFonts w:asciiTheme="minorHAnsi" w:hAnsiTheme="minorHAnsi"/>
          <w:lang w:val="en-US"/>
        </w:rPr>
        <w:t>aid for children at private religious schools</w:t>
      </w:r>
      <w:r w:rsidR="00C147EA" w:rsidRPr="007D67C0">
        <w:rPr>
          <w:rFonts w:asciiTheme="minorHAnsi" w:hAnsiTheme="minorHAnsi"/>
          <w:lang w:val="en-US"/>
        </w:rPr>
        <w:t xml:space="preserve"> and </w:t>
      </w:r>
      <w:r w:rsidR="00473C4E">
        <w:rPr>
          <w:rFonts w:asciiTheme="minorHAnsi" w:hAnsiTheme="minorHAnsi"/>
          <w:lang w:val="en-US"/>
        </w:rPr>
        <w:t>Evangelical Protestant population</w:t>
      </w:r>
      <w:r w:rsidR="00C91681" w:rsidRPr="007D67C0">
        <w:rPr>
          <w:rFonts w:asciiTheme="minorHAnsi" w:hAnsiTheme="minorHAnsi"/>
          <w:lang w:val="en-US"/>
        </w:rPr>
        <w:t xml:space="preserve"> </w:t>
      </w:r>
      <w:r w:rsidR="00D05E70">
        <w:rPr>
          <w:rFonts w:asciiTheme="minorHAnsi" w:hAnsiTheme="minorHAnsi"/>
          <w:lang w:val="en-US"/>
        </w:rPr>
        <w:t>is</w:t>
      </w:r>
      <w:r w:rsidR="003171E1" w:rsidRPr="007D67C0">
        <w:rPr>
          <w:rFonts w:asciiTheme="minorHAnsi" w:hAnsiTheme="minorHAnsi"/>
          <w:lang w:val="en-US"/>
        </w:rPr>
        <w:t xml:space="preserve"> negatively related to </w:t>
      </w:r>
      <w:r w:rsidR="00B36A81">
        <w:rPr>
          <w:rFonts w:asciiTheme="minorHAnsi" w:hAnsiTheme="minorHAnsi"/>
          <w:lang w:val="en-US"/>
        </w:rPr>
        <w:t xml:space="preserve">such </w:t>
      </w:r>
      <w:r w:rsidR="003171E1" w:rsidRPr="007D67C0">
        <w:rPr>
          <w:rFonts w:asciiTheme="minorHAnsi" w:hAnsiTheme="minorHAnsi"/>
          <w:lang w:val="en-US"/>
        </w:rPr>
        <w:t xml:space="preserve">aid. </w:t>
      </w:r>
      <w:r w:rsidR="00B673BD" w:rsidRPr="007D67C0">
        <w:rPr>
          <w:rFonts w:asciiTheme="minorHAnsi" w:hAnsiTheme="minorHAnsi"/>
          <w:lang w:val="en-US"/>
        </w:rPr>
        <w:t>These expectations are reflected in state</w:t>
      </w:r>
      <w:r w:rsidR="00C52A05" w:rsidRPr="007D67C0">
        <w:rPr>
          <w:rFonts w:asciiTheme="minorHAnsi" w:hAnsiTheme="minorHAnsi"/>
          <w:lang w:val="en-US"/>
        </w:rPr>
        <w:t>-level</w:t>
      </w:r>
      <w:r w:rsidR="00B673BD" w:rsidRPr="007D67C0">
        <w:rPr>
          <w:rFonts w:asciiTheme="minorHAnsi" w:hAnsiTheme="minorHAnsi"/>
          <w:lang w:val="en-US"/>
        </w:rPr>
        <w:t xml:space="preserve"> data</w:t>
      </w:r>
      <w:r w:rsidR="009F547C" w:rsidRPr="007D67C0">
        <w:rPr>
          <w:rFonts w:asciiTheme="minorHAnsi" w:hAnsiTheme="minorHAnsi"/>
          <w:lang w:val="en-US"/>
        </w:rPr>
        <w:t xml:space="preserve"> drawn from the PSS, </w:t>
      </w:r>
      <w:r w:rsidR="00BA3762">
        <w:rPr>
          <w:rFonts w:asciiTheme="minorHAnsi" w:hAnsiTheme="minorHAnsi"/>
          <w:lang w:val="en-US"/>
        </w:rPr>
        <w:t>the US Religious Landscape Survey</w:t>
      </w:r>
      <w:r w:rsidR="009F547C" w:rsidRPr="007D67C0">
        <w:rPr>
          <w:rFonts w:asciiTheme="minorHAnsi" w:hAnsiTheme="minorHAnsi"/>
          <w:lang w:val="en-US"/>
        </w:rPr>
        <w:t>, and public school information from the National Center for Education Statistics</w:t>
      </w:r>
      <w:r w:rsidR="00405C26" w:rsidRPr="007D67C0">
        <w:rPr>
          <w:rFonts w:asciiTheme="minorHAnsi" w:hAnsiTheme="minorHAnsi"/>
          <w:lang w:val="en-US"/>
        </w:rPr>
        <w:t>.</w:t>
      </w:r>
      <w:r w:rsidR="00004427" w:rsidRPr="005E1B0A">
        <w:rPr>
          <w:rStyle w:val="FootnoteReference"/>
        </w:rPr>
        <w:footnoteReference w:id="7"/>
      </w:r>
      <w:r w:rsidR="00405C26" w:rsidRPr="007D67C0">
        <w:rPr>
          <w:rFonts w:asciiTheme="minorHAnsi" w:hAnsiTheme="minorHAnsi"/>
          <w:lang w:val="en-US"/>
        </w:rPr>
        <w:t xml:space="preserve"> Logistic regression</w:t>
      </w:r>
      <w:r w:rsidR="00EC2C5F">
        <w:rPr>
          <w:rFonts w:asciiTheme="minorHAnsi" w:hAnsiTheme="minorHAnsi"/>
          <w:lang w:val="en-US"/>
        </w:rPr>
        <w:t xml:space="preserve"> </w:t>
      </w:r>
      <w:r w:rsidR="00405C26" w:rsidRPr="007D67C0">
        <w:rPr>
          <w:rFonts w:asciiTheme="minorHAnsi" w:hAnsiTheme="minorHAnsi"/>
          <w:lang w:val="en-US"/>
        </w:rPr>
        <w:t xml:space="preserve">reveals </w:t>
      </w:r>
      <w:r w:rsidR="003018E2" w:rsidRPr="007D67C0">
        <w:rPr>
          <w:rFonts w:asciiTheme="minorHAnsi" w:hAnsiTheme="minorHAnsi"/>
          <w:lang w:val="en-US"/>
        </w:rPr>
        <w:t>differences in the kinds of aid program a state adopts depending on its religious composition</w:t>
      </w:r>
      <w:r w:rsidR="00EA22B3" w:rsidRPr="007D67C0">
        <w:rPr>
          <w:rFonts w:asciiTheme="minorHAnsi" w:hAnsiTheme="minorHAnsi"/>
          <w:lang w:val="en-US"/>
        </w:rPr>
        <w:t xml:space="preserve">, shown in Table </w:t>
      </w:r>
      <w:r w:rsidR="00EC7B16">
        <w:rPr>
          <w:rFonts w:asciiTheme="minorHAnsi" w:hAnsiTheme="minorHAnsi"/>
          <w:lang w:val="en-US"/>
        </w:rPr>
        <w:t>3</w:t>
      </w:r>
      <w:r w:rsidR="00C57331">
        <w:rPr>
          <w:rFonts w:asciiTheme="minorHAnsi" w:hAnsiTheme="minorHAnsi"/>
          <w:lang w:val="en-US"/>
        </w:rPr>
        <w:t>.</w:t>
      </w:r>
      <w:r w:rsidR="00EC2C5F" w:rsidRPr="005E1B0A">
        <w:rPr>
          <w:rStyle w:val="FootnoteReference"/>
        </w:rPr>
        <w:footnoteReference w:id="8"/>
      </w:r>
    </w:p>
    <w:p w:rsidR="00EA22B3" w:rsidRPr="007D67C0" w:rsidRDefault="00EA22B3" w:rsidP="00EA22B3">
      <w:pPr>
        <w:spacing w:line="480" w:lineRule="auto"/>
        <w:jc w:val="center"/>
        <w:rPr>
          <w:rFonts w:asciiTheme="minorHAnsi" w:hAnsiTheme="minorHAnsi"/>
          <w:lang w:val="en-US"/>
        </w:rPr>
      </w:pPr>
      <w:r w:rsidRPr="007D67C0">
        <w:rPr>
          <w:rFonts w:asciiTheme="minorHAnsi" w:hAnsiTheme="minorHAnsi"/>
          <w:lang w:val="en-US"/>
        </w:rPr>
        <w:t xml:space="preserve">[TABLE </w:t>
      </w:r>
      <w:r w:rsidR="00EC7B16">
        <w:rPr>
          <w:rFonts w:asciiTheme="minorHAnsi" w:hAnsiTheme="minorHAnsi"/>
          <w:lang w:val="en-US"/>
        </w:rPr>
        <w:t>3</w:t>
      </w:r>
      <w:r w:rsidRPr="007D67C0">
        <w:rPr>
          <w:rFonts w:asciiTheme="minorHAnsi" w:hAnsiTheme="minorHAnsi"/>
          <w:lang w:val="en-US"/>
        </w:rPr>
        <w:t xml:space="preserve"> ABOUT HERE]</w:t>
      </w:r>
    </w:p>
    <w:p w:rsidR="008C2599" w:rsidRPr="007D67C0" w:rsidRDefault="003018E2" w:rsidP="00405C26">
      <w:pPr>
        <w:spacing w:line="480" w:lineRule="auto"/>
        <w:jc w:val="both"/>
        <w:rPr>
          <w:rFonts w:asciiTheme="minorHAnsi" w:hAnsiTheme="minorHAnsi"/>
          <w:lang w:val="en-US"/>
        </w:rPr>
      </w:pPr>
      <w:r w:rsidRPr="007D67C0">
        <w:rPr>
          <w:rFonts w:asciiTheme="minorHAnsi" w:hAnsiTheme="minorHAnsi"/>
          <w:lang w:val="en-US"/>
        </w:rPr>
        <w:lastRenderedPageBreak/>
        <w:t>The larger the proportion of Christians in a state,</w:t>
      </w:r>
      <w:r w:rsidR="008150F8" w:rsidRPr="005E1B0A">
        <w:rPr>
          <w:rStyle w:val="FootnoteReference"/>
        </w:rPr>
        <w:footnoteReference w:id="9"/>
      </w:r>
      <w:r w:rsidRPr="007D67C0">
        <w:rPr>
          <w:rFonts w:asciiTheme="minorHAnsi" w:hAnsiTheme="minorHAnsi"/>
          <w:lang w:val="en-US"/>
        </w:rPr>
        <w:t xml:space="preserve"> the </w:t>
      </w:r>
      <w:r w:rsidR="00126211" w:rsidRPr="007D67C0">
        <w:rPr>
          <w:rFonts w:asciiTheme="minorHAnsi" w:hAnsiTheme="minorHAnsi"/>
          <w:lang w:val="en-US"/>
        </w:rPr>
        <w:t xml:space="preserve">greater the probability </w:t>
      </w:r>
      <w:r w:rsidR="00473C4E">
        <w:rPr>
          <w:rFonts w:asciiTheme="minorHAnsi" w:hAnsiTheme="minorHAnsi"/>
          <w:lang w:val="en-US"/>
        </w:rPr>
        <w:t>it</w:t>
      </w:r>
      <w:r w:rsidRPr="007D67C0">
        <w:rPr>
          <w:rFonts w:asciiTheme="minorHAnsi" w:hAnsiTheme="minorHAnsi"/>
          <w:lang w:val="en-US"/>
        </w:rPr>
        <w:t xml:space="preserve"> </w:t>
      </w:r>
      <w:r w:rsidR="00460043" w:rsidRPr="007D67C0">
        <w:rPr>
          <w:rFonts w:asciiTheme="minorHAnsi" w:hAnsiTheme="minorHAnsi"/>
          <w:lang w:val="en-US"/>
        </w:rPr>
        <w:t>has</w:t>
      </w:r>
      <w:r w:rsidRPr="007D67C0">
        <w:rPr>
          <w:rFonts w:asciiTheme="minorHAnsi" w:hAnsiTheme="minorHAnsi"/>
          <w:lang w:val="en-US"/>
        </w:rPr>
        <w:t xml:space="preserve"> a voucher program facilitating</w:t>
      </w:r>
      <w:r w:rsidR="00795A39" w:rsidRPr="007D67C0">
        <w:rPr>
          <w:rFonts w:asciiTheme="minorHAnsi" w:hAnsiTheme="minorHAnsi"/>
          <w:lang w:val="en-US"/>
        </w:rPr>
        <w:t xml:space="preserve"> exit. But also, the larger the </w:t>
      </w:r>
      <w:r w:rsidR="00795A39" w:rsidRPr="007D67C0">
        <w:rPr>
          <w:rFonts w:asciiTheme="minorHAnsi" w:hAnsiTheme="minorHAnsi"/>
          <w:i/>
          <w:lang w:val="en-US"/>
        </w:rPr>
        <w:t>Catholic</w:t>
      </w:r>
      <w:r w:rsidR="00795A39" w:rsidRPr="007D67C0">
        <w:rPr>
          <w:rFonts w:asciiTheme="minorHAnsi" w:hAnsiTheme="minorHAnsi"/>
          <w:lang w:val="en-US"/>
        </w:rPr>
        <w:t xml:space="preserve"> portion of that Christian </w:t>
      </w:r>
      <w:r w:rsidR="00126211" w:rsidRPr="007D67C0">
        <w:rPr>
          <w:rFonts w:asciiTheme="minorHAnsi" w:hAnsiTheme="minorHAnsi"/>
          <w:lang w:val="en-US"/>
        </w:rPr>
        <w:t xml:space="preserve">population in a state, the greater the probability the state provides </w:t>
      </w:r>
      <w:r w:rsidR="00126211" w:rsidRPr="00FC6517">
        <w:rPr>
          <w:rFonts w:asciiTheme="minorHAnsi" w:hAnsiTheme="minorHAnsi"/>
          <w:i/>
          <w:lang w:val="en-US"/>
        </w:rPr>
        <w:t>in-kind</w:t>
      </w:r>
      <w:r w:rsidR="00126211" w:rsidRPr="007D67C0">
        <w:rPr>
          <w:rFonts w:asciiTheme="minorHAnsi" w:hAnsiTheme="minorHAnsi"/>
          <w:lang w:val="en-US"/>
        </w:rPr>
        <w:t xml:space="preserve"> aid facilitating exit. </w:t>
      </w:r>
      <w:r w:rsidR="005042E6" w:rsidRPr="007D67C0">
        <w:rPr>
          <w:rFonts w:asciiTheme="minorHAnsi" w:hAnsiTheme="minorHAnsi"/>
          <w:lang w:val="en-US"/>
        </w:rPr>
        <w:t xml:space="preserve">Figures </w:t>
      </w:r>
      <w:r w:rsidR="00E43815">
        <w:rPr>
          <w:rFonts w:asciiTheme="minorHAnsi" w:hAnsiTheme="minorHAnsi"/>
          <w:lang w:val="en-US"/>
        </w:rPr>
        <w:t>2</w:t>
      </w:r>
      <w:r w:rsidR="005042E6" w:rsidRPr="007D67C0">
        <w:rPr>
          <w:rFonts w:asciiTheme="minorHAnsi" w:hAnsiTheme="minorHAnsi"/>
          <w:lang w:val="en-US"/>
        </w:rPr>
        <w:t xml:space="preserve"> and </w:t>
      </w:r>
      <w:r w:rsidR="00E43815">
        <w:rPr>
          <w:rFonts w:asciiTheme="minorHAnsi" w:hAnsiTheme="minorHAnsi"/>
          <w:lang w:val="en-US"/>
        </w:rPr>
        <w:t>3</w:t>
      </w:r>
      <w:r w:rsidR="005042E6" w:rsidRPr="007D67C0">
        <w:rPr>
          <w:rFonts w:asciiTheme="minorHAnsi" w:hAnsiTheme="minorHAnsi"/>
          <w:lang w:val="en-US"/>
        </w:rPr>
        <w:t xml:space="preserve"> display the predicted probabilities of </w:t>
      </w:r>
      <w:r w:rsidR="008A3456" w:rsidRPr="007D67C0">
        <w:rPr>
          <w:rFonts w:asciiTheme="minorHAnsi" w:hAnsiTheme="minorHAnsi"/>
          <w:lang w:val="en-US"/>
        </w:rPr>
        <w:t xml:space="preserve">voucher programs and </w:t>
      </w:r>
      <w:r w:rsidR="005042E6" w:rsidRPr="007D67C0">
        <w:rPr>
          <w:rFonts w:asciiTheme="minorHAnsi" w:hAnsiTheme="minorHAnsi"/>
          <w:lang w:val="en-US"/>
        </w:rPr>
        <w:t>in-kind aid respectively</w:t>
      </w:r>
      <w:r w:rsidR="00C57331">
        <w:rPr>
          <w:rFonts w:asciiTheme="minorHAnsi" w:hAnsiTheme="minorHAnsi"/>
          <w:lang w:val="en-US"/>
        </w:rPr>
        <w:t>:</w:t>
      </w:r>
    </w:p>
    <w:p w:rsidR="005042E6" w:rsidRPr="007D67C0" w:rsidRDefault="005042E6" w:rsidP="005042E6">
      <w:pPr>
        <w:spacing w:line="480" w:lineRule="auto"/>
        <w:jc w:val="center"/>
        <w:rPr>
          <w:rFonts w:asciiTheme="minorHAnsi" w:hAnsiTheme="minorHAnsi"/>
          <w:lang w:val="en-US"/>
        </w:rPr>
      </w:pPr>
      <w:r w:rsidRPr="007D67C0">
        <w:rPr>
          <w:rFonts w:asciiTheme="minorHAnsi" w:hAnsiTheme="minorHAnsi"/>
          <w:lang w:val="en-US"/>
        </w:rPr>
        <w:t xml:space="preserve">[FIGURES </w:t>
      </w:r>
      <w:r w:rsidR="00E43815">
        <w:rPr>
          <w:rFonts w:asciiTheme="minorHAnsi" w:hAnsiTheme="minorHAnsi"/>
          <w:lang w:val="en-US"/>
        </w:rPr>
        <w:t>2</w:t>
      </w:r>
      <w:r w:rsidRPr="007D67C0">
        <w:rPr>
          <w:rFonts w:asciiTheme="minorHAnsi" w:hAnsiTheme="minorHAnsi"/>
          <w:lang w:val="en-US"/>
        </w:rPr>
        <w:t xml:space="preserve"> AND </w:t>
      </w:r>
      <w:r w:rsidR="00E43815">
        <w:rPr>
          <w:rFonts w:asciiTheme="minorHAnsi" w:hAnsiTheme="minorHAnsi"/>
          <w:lang w:val="en-US"/>
        </w:rPr>
        <w:t>3</w:t>
      </w:r>
      <w:r w:rsidRPr="007D67C0">
        <w:rPr>
          <w:rFonts w:asciiTheme="minorHAnsi" w:hAnsiTheme="minorHAnsi"/>
          <w:lang w:val="en-US"/>
        </w:rPr>
        <w:t xml:space="preserve"> ABOUT HERE]</w:t>
      </w:r>
    </w:p>
    <w:p w:rsidR="00405C26" w:rsidRPr="007D67C0" w:rsidRDefault="00FC6517" w:rsidP="005B5C91">
      <w:pPr>
        <w:spacing w:line="480" w:lineRule="auto"/>
        <w:rPr>
          <w:rFonts w:asciiTheme="minorHAnsi" w:hAnsiTheme="minorHAnsi"/>
          <w:lang w:val="en-US"/>
        </w:rPr>
      </w:pPr>
      <w:r>
        <w:rPr>
          <w:rFonts w:asciiTheme="minorHAnsi" w:hAnsiTheme="minorHAnsi"/>
          <w:lang w:val="en-US"/>
        </w:rPr>
        <w:t xml:space="preserve">States that are only </w:t>
      </w:r>
      <w:r w:rsidR="008150F8">
        <w:rPr>
          <w:rFonts w:asciiTheme="minorHAnsi" w:hAnsiTheme="minorHAnsi"/>
          <w:lang w:val="en-US"/>
        </w:rPr>
        <w:t>just over</w:t>
      </w:r>
      <w:r>
        <w:rPr>
          <w:rFonts w:asciiTheme="minorHAnsi" w:hAnsiTheme="minorHAnsi"/>
          <w:lang w:val="en-US"/>
        </w:rPr>
        <w:t xml:space="preserve"> half</w:t>
      </w:r>
      <w:r w:rsidR="008A3456" w:rsidRPr="007D67C0">
        <w:rPr>
          <w:rFonts w:asciiTheme="minorHAnsi" w:hAnsiTheme="minorHAnsi"/>
          <w:lang w:val="en-US"/>
        </w:rPr>
        <w:t xml:space="preserve"> Christian</w:t>
      </w:r>
      <w:r>
        <w:rPr>
          <w:rFonts w:asciiTheme="minorHAnsi" w:hAnsiTheme="minorHAnsi"/>
          <w:lang w:val="en-US"/>
        </w:rPr>
        <w:t xml:space="preserve"> have a low probability of adopting a voucher</w:t>
      </w:r>
      <w:r w:rsidR="0028771A" w:rsidRPr="007D67C0">
        <w:rPr>
          <w:rFonts w:asciiTheme="minorHAnsi" w:hAnsiTheme="minorHAnsi"/>
          <w:lang w:val="en-US"/>
        </w:rPr>
        <w:t>:</w:t>
      </w:r>
      <w:r w:rsidR="008A3456" w:rsidRPr="007D67C0">
        <w:rPr>
          <w:rFonts w:asciiTheme="minorHAnsi" w:hAnsiTheme="minorHAnsi"/>
          <w:lang w:val="en-US"/>
        </w:rPr>
        <w:t xml:space="preserve"> around 20%. But when three-quarters or more of the state population is Christian the probability of a voucher rises </w:t>
      </w:r>
      <w:r w:rsidR="00422B43">
        <w:rPr>
          <w:rFonts w:asciiTheme="minorHAnsi" w:hAnsiTheme="minorHAnsi"/>
          <w:lang w:val="en-US"/>
        </w:rPr>
        <w:t>above</w:t>
      </w:r>
      <w:r w:rsidR="008A3456" w:rsidRPr="007D67C0">
        <w:rPr>
          <w:rFonts w:asciiTheme="minorHAnsi" w:hAnsiTheme="minorHAnsi"/>
          <w:lang w:val="en-US"/>
        </w:rPr>
        <w:t xml:space="preserve"> 70%. If just one in ten Chr</w:t>
      </w:r>
      <w:r w:rsidR="0028771A" w:rsidRPr="007D67C0">
        <w:rPr>
          <w:rFonts w:asciiTheme="minorHAnsi" w:hAnsiTheme="minorHAnsi"/>
          <w:lang w:val="en-US"/>
        </w:rPr>
        <w:t>istians in a state are Catholic</w:t>
      </w:r>
      <w:r w:rsidR="008A3456" w:rsidRPr="007D67C0">
        <w:rPr>
          <w:rFonts w:asciiTheme="minorHAnsi" w:hAnsiTheme="minorHAnsi"/>
          <w:lang w:val="en-US"/>
        </w:rPr>
        <w:t xml:space="preserve"> the chances </w:t>
      </w:r>
      <w:r w:rsidR="00F17A38">
        <w:rPr>
          <w:rFonts w:asciiTheme="minorHAnsi" w:hAnsiTheme="minorHAnsi"/>
          <w:lang w:val="en-US"/>
        </w:rPr>
        <w:t>it has</w:t>
      </w:r>
      <w:r w:rsidR="008A3456" w:rsidRPr="007D67C0">
        <w:rPr>
          <w:rFonts w:asciiTheme="minorHAnsi" w:hAnsiTheme="minorHAnsi"/>
          <w:lang w:val="en-US"/>
        </w:rPr>
        <w:t xml:space="preserve"> an in-kind aid program are less than 20%, but if </w:t>
      </w:r>
      <w:r w:rsidR="00422B43">
        <w:rPr>
          <w:rFonts w:asciiTheme="minorHAnsi" w:hAnsiTheme="minorHAnsi"/>
          <w:lang w:val="en-US"/>
        </w:rPr>
        <w:t>30% or more of</w:t>
      </w:r>
      <w:r w:rsidR="008A3456" w:rsidRPr="007D67C0">
        <w:rPr>
          <w:rFonts w:asciiTheme="minorHAnsi" w:hAnsiTheme="minorHAnsi"/>
          <w:lang w:val="en-US"/>
        </w:rPr>
        <w:t xml:space="preserve"> Christians </w:t>
      </w:r>
      <w:r w:rsidR="00972BA7">
        <w:rPr>
          <w:rFonts w:asciiTheme="minorHAnsi" w:hAnsiTheme="minorHAnsi"/>
          <w:lang w:val="en-US"/>
        </w:rPr>
        <w:t>are Catholic</w:t>
      </w:r>
      <w:r w:rsidR="008A3456" w:rsidRPr="007D67C0">
        <w:rPr>
          <w:rFonts w:asciiTheme="minorHAnsi" w:hAnsiTheme="minorHAnsi"/>
          <w:lang w:val="en-US"/>
        </w:rPr>
        <w:t xml:space="preserve"> the state is almost certain to have an in-kind aid program of some sort.</w:t>
      </w:r>
      <w:r w:rsidR="00CB6623" w:rsidRPr="007D67C0">
        <w:rPr>
          <w:rFonts w:asciiTheme="minorHAnsi" w:hAnsiTheme="minorHAnsi"/>
          <w:lang w:val="en-US"/>
        </w:rPr>
        <w:t xml:space="preserve"> Catholics </w:t>
      </w:r>
      <w:r w:rsidR="004259B2">
        <w:rPr>
          <w:rFonts w:asciiTheme="minorHAnsi" w:hAnsiTheme="minorHAnsi"/>
          <w:lang w:val="en-US"/>
        </w:rPr>
        <w:t>were</w:t>
      </w:r>
      <w:r w:rsidR="00CB6623" w:rsidRPr="007D67C0">
        <w:rPr>
          <w:rFonts w:asciiTheme="minorHAnsi" w:hAnsiTheme="minorHAnsi"/>
          <w:lang w:val="en-US"/>
        </w:rPr>
        <w:t xml:space="preserve"> historically more </w:t>
      </w:r>
      <w:proofErr w:type="spellStart"/>
      <w:r w:rsidR="00CB6623" w:rsidRPr="007D67C0">
        <w:rPr>
          <w:rFonts w:asciiTheme="minorHAnsi" w:hAnsiTheme="minorHAnsi"/>
          <w:lang w:val="en-US"/>
        </w:rPr>
        <w:t>accommodationist</w:t>
      </w:r>
      <w:proofErr w:type="spellEnd"/>
      <w:r w:rsidR="00CB6623" w:rsidRPr="007D67C0">
        <w:rPr>
          <w:rFonts w:asciiTheme="minorHAnsi" w:hAnsiTheme="minorHAnsi"/>
          <w:lang w:val="en-US"/>
        </w:rPr>
        <w:t xml:space="preserve"> than Protestants</w:t>
      </w:r>
      <w:r w:rsidR="00342650">
        <w:rPr>
          <w:rFonts w:asciiTheme="minorHAnsi" w:hAnsiTheme="minorHAnsi"/>
          <w:lang w:val="en-US"/>
        </w:rPr>
        <w:t xml:space="preserve"> </w:t>
      </w:r>
      <w:r w:rsidR="00342650">
        <w:rPr>
          <w:rFonts w:asciiTheme="minorHAnsi" w:hAnsiTheme="minorHAnsi"/>
          <w:lang w:val="en-US"/>
        </w:rPr>
        <w:fldChar w:fldCharType="begin"/>
      </w:r>
      <w:r w:rsidR="00342650">
        <w:rPr>
          <w:rFonts w:asciiTheme="minorHAnsi" w:hAnsiTheme="minorHAnsi"/>
          <w:lang w:val="en-US"/>
        </w:rPr>
        <w:instrText xml:space="preserve"> ADDIN ZOTERO_ITEM CSL_CITATION {"citationID":"IR3gAPCX","properties":{"formattedCitation":"(Jelen and Wilcox 1997; Witte 2006)","plainCitation":"(Jelen and Wilcox 1997; Witte 2006)"},"citationItems":[{"id":1389,"uris":["http://zotero.org/users/383044/items/9H5TNECH"],"uri":["http://zotero.org/users/383044/items/9H5TNECH"],"itemData":{"id":1389,"type":"article-journal","title":"Conscientious Objectors in the Culture War?: A Typology of Attitudes Toward Church-State Relations","container-title":"Sociology of Religion","page":"277-287","volume":"58","issue":"3","source":"socrel.oxfordjournals.org","abstract":"In this study we investigate the various types of church-state positions taken by members of the mass public. We propose a typology of attitudes on church-state issues, and test that typology with a cluster analysis of a survey of residents of the Washington, D.C. area. We confirm that there are four main positions on free exercise and establishment issues. Attitudes toward questions of religious establishment and free exercise are substantially independent, and attitudes toward religious free exercise are not directly related to religiosity or religious orthodoxy. These findings suggest that the “culture wars” thesis may be empirically inadequate as a description of contemporary American politics.","DOI":"10.2307/3712217","ISSN":"1069-4404, 1759-8818","shortTitle":"Conscientious Objectors in the Culture War?","journalAbbreviation":"Sociology of Religion","language":"en","author":[{"family":"Jelen","given":"Ted G."},{"family":"Wilcox","given":"Clyde"}],"issued":{"date-parts":[["1997",9,21]]}}},{"id":1392,"uris":["http://zotero.org/users/383044/items/V76ZN5J5"],"uri":["http://zotero.org/users/383044/items/V76ZN5J5"],"itemData":{"id":1392,"type":"article-journal","title":"Facts and Fictions about the History of Separation of Church and State","container-title":"Journal of Church and State","page":"15","volume":"48","journalAbbreviation":"J. Church &amp; St.","author":[{"family":"Witte","given":"John Jr"}],"issued":{"date-parts":[["2006"]]}}}],"schema":"https://github.com/citation-style-language/schema/raw/master/csl-citation.json"} </w:instrText>
      </w:r>
      <w:r w:rsidR="00342650">
        <w:rPr>
          <w:rFonts w:asciiTheme="minorHAnsi" w:hAnsiTheme="minorHAnsi"/>
          <w:lang w:val="en-US"/>
        </w:rPr>
        <w:fldChar w:fldCharType="separate"/>
      </w:r>
      <w:r w:rsidR="00342650" w:rsidRPr="00342650">
        <w:rPr>
          <w:rFonts w:ascii="Calibri" w:hAnsi="Calibri"/>
        </w:rPr>
        <w:t>(Jelen and Wilcox 1997; Witte 2006)</w:t>
      </w:r>
      <w:r w:rsidR="00342650">
        <w:rPr>
          <w:rFonts w:asciiTheme="minorHAnsi" w:hAnsiTheme="minorHAnsi"/>
          <w:lang w:val="en-US"/>
        </w:rPr>
        <w:fldChar w:fldCharType="end"/>
      </w:r>
      <w:r w:rsidR="00CB6623" w:rsidRPr="007D67C0">
        <w:rPr>
          <w:rFonts w:asciiTheme="minorHAnsi" w:hAnsiTheme="minorHAnsi"/>
          <w:lang w:val="en-US"/>
        </w:rPr>
        <w:t xml:space="preserve">, particularly respecting in-kind aid, and this tendency is reflected in modern patterns of aid. For </w:t>
      </w:r>
      <w:r w:rsidR="00D05E70">
        <w:rPr>
          <w:rFonts w:asciiTheme="minorHAnsi" w:hAnsiTheme="minorHAnsi"/>
          <w:lang w:val="en-US"/>
        </w:rPr>
        <w:t xml:space="preserve">Evangelical </w:t>
      </w:r>
      <w:r w:rsidR="00CB6623" w:rsidRPr="007D67C0">
        <w:rPr>
          <w:rFonts w:asciiTheme="minorHAnsi" w:hAnsiTheme="minorHAnsi"/>
          <w:lang w:val="en-US"/>
        </w:rPr>
        <w:t xml:space="preserve">Protestants, who have historically </w:t>
      </w:r>
      <w:r w:rsidR="005B5C91" w:rsidRPr="007D67C0">
        <w:rPr>
          <w:rFonts w:asciiTheme="minorHAnsi" w:hAnsiTheme="minorHAnsi"/>
          <w:lang w:val="en-US"/>
        </w:rPr>
        <w:t xml:space="preserve">been more separationist in their views about church and state, voucher programs that attenuate the connection between government and religious school </w:t>
      </w:r>
      <w:r>
        <w:rPr>
          <w:rFonts w:asciiTheme="minorHAnsi" w:hAnsiTheme="minorHAnsi"/>
          <w:lang w:val="en-US"/>
        </w:rPr>
        <w:t>may be</w:t>
      </w:r>
      <w:r w:rsidR="005B5C91" w:rsidRPr="007D67C0">
        <w:rPr>
          <w:rFonts w:asciiTheme="minorHAnsi" w:hAnsiTheme="minorHAnsi"/>
          <w:lang w:val="en-US"/>
        </w:rPr>
        <w:t xml:space="preserve"> a more acceptable form of aid facilitating exit to private schools.</w:t>
      </w:r>
    </w:p>
    <w:p w:rsidR="00F22DF8" w:rsidRPr="007D67C0" w:rsidRDefault="00DA1FFB" w:rsidP="00517E3D">
      <w:pPr>
        <w:spacing w:line="480" w:lineRule="auto"/>
        <w:ind w:firstLine="720"/>
        <w:rPr>
          <w:rFonts w:asciiTheme="minorHAnsi" w:hAnsiTheme="minorHAnsi"/>
          <w:lang w:val="en-US"/>
        </w:rPr>
      </w:pPr>
      <w:r w:rsidRPr="007D67C0">
        <w:rPr>
          <w:rFonts w:asciiTheme="minorHAnsi" w:hAnsiTheme="minorHAnsi"/>
          <w:lang w:val="en-US"/>
        </w:rPr>
        <w:t xml:space="preserve">At the school level, </w:t>
      </w:r>
      <w:r w:rsidR="00C52A05" w:rsidRPr="007D67C0">
        <w:rPr>
          <w:rFonts w:asciiTheme="minorHAnsi" w:hAnsiTheme="minorHAnsi"/>
          <w:lang w:val="en-US"/>
        </w:rPr>
        <w:t>the distribution of religious scho</w:t>
      </w:r>
      <w:r w:rsidR="00405C26" w:rsidRPr="007D67C0">
        <w:rPr>
          <w:rFonts w:asciiTheme="minorHAnsi" w:hAnsiTheme="minorHAnsi"/>
          <w:lang w:val="en-US"/>
        </w:rPr>
        <w:t>ols can be related to location and the presence of constitutional barriers preventing exit</w:t>
      </w:r>
      <w:r w:rsidR="00C52A05" w:rsidRPr="007D67C0">
        <w:rPr>
          <w:rFonts w:asciiTheme="minorHAnsi" w:hAnsiTheme="minorHAnsi"/>
          <w:lang w:val="en-US"/>
        </w:rPr>
        <w:t xml:space="preserve"> </w:t>
      </w:r>
      <w:r w:rsidR="00405C26" w:rsidRPr="007D67C0">
        <w:rPr>
          <w:rFonts w:asciiTheme="minorHAnsi" w:hAnsiTheme="minorHAnsi"/>
          <w:lang w:val="en-US"/>
        </w:rPr>
        <w:t>from the public system or programs facilitating it</w:t>
      </w:r>
      <w:r w:rsidR="00C52A05" w:rsidRPr="007D67C0">
        <w:rPr>
          <w:rFonts w:asciiTheme="minorHAnsi" w:hAnsiTheme="minorHAnsi"/>
          <w:lang w:val="en-US"/>
        </w:rPr>
        <w:t xml:space="preserve">. </w:t>
      </w:r>
      <w:r w:rsidR="005B5C91" w:rsidRPr="007D67C0">
        <w:rPr>
          <w:rFonts w:asciiTheme="minorHAnsi" w:hAnsiTheme="minorHAnsi"/>
          <w:lang w:val="en-US"/>
        </w:rPr>
        <w:t>Deploying</w:t>
      </w:r>
      <w:r w:rsidR="005F2660" w:rsidRPr="007D67C0">
        <w:rPr>
          <w:rFonts w:asciiTheme="minorHAnsi" w:hAnsiTheme="minorHAnsi"/>
          <w:lang w:val="en-US"/>
        </w:rPr>
        <w:t xml:space="preserve"> </w:t>
      </w:r>
      <w:r w:rsidR="005B5C91" w:rsidRPr="007D67C0">
        <w:rPr>
          <w:rFonts w:asciiTheme="minorHAnsi" w:hAnsiTheme="minorHAnsi"/>
          <w:lang w:val="en-US"/>
        </w:rPr>
        <w:t>multilevel logistic regression</w:t>
      </w:r>
      <w:r w:rsidR="00B36A81">
        <w:rPr>
          <w:rFonts w:asciiTheme="minorHAnsi" w:hAnsiTheme="minorHAnsi"/>
          <w:lang w:val="en-US"/>
        </w:rPr>
        <w:t xml:space="preserve"> with data on all pu</w:t>
      </w:r>
      <w:r w:rsidR="00A275C0">
        <w:rPr>
          <w:rFonts w:asciiTheme="minorHAnsi" w:hAnsiTheme="minorHAnsi"/>
          <w:lang w:val="en-US"/>
        </w:rPr>
        <w:t xml:space="preserve">blic and private schools </w:t>
      </w:r>
      <w:r w:rsidR="00FC6517">
        <w:rPr>
          <w:rFonts w:asciiTheme="minorHAnsi" w:hAnsiTheme="minorHAnsi"/>
          <w:lang w:val="en-US"/>
        </w:rPr>
        <w:t>in 2011-12</w:t>
      </w:r>
      <w:r w:rsidR="00B36A81">
        <w:rPr>
          <w:rFonts w:asciiTheme="minorHAnsi" w:hAnsiTheme="minorHAnsi"/>
          <w:lang w:val="en-US"/>
        </w:rPr>
        <w:t>,</w:t>
      </w:r>
      <w:r w:rsidR="006748CA" w:rsidRPr="007D67C0">
        <w:rPr>
          <w:rFonts w:asciiTheme="minorHAnsi" w:hAnsiTheme="minorHAnsi"/>
          <w:lang w:val="en-US"/>
        </w:rPr>
        <w:t xml:space="preserve"> I model the likelihood that a school is Catholic</w:t>
      </w:r>
      <w:r w:rsidR="00AD4AFB" w:rsidRPr="007D67C0">
        <w:rPr>
          <w:rFonts w:asciiTheme="minorHAnsi" w:hAnsiTheme="minorHAnsi"/>
          <w:lang w:val="en-US"/>
        </w:rPr>
        <w:t xml:space="preserve"> or Christian</w:t>
      </w:r>
      <w:r w:rsidR="00B01B1E" w:rsidRPr="007D67C0">
        <w:rPr>
          <w:rFonts w:asciiTheme="minorHAnsi" w:hAnsiTheme="minorHAnsi"/>
          <w:lang w:val="en-US"/>
        </w:rPr>
        <w:t xml:space="preserve"> </w:t>
      </w:r>
      <w:r w:rsidR="006748CA" w:rsidRPr="007D67C0">
        <w:rPr>
          <w:rFonts w:asciiTheme="minorHAnsi" w:hAnsiTheme="minorHAnsi"/>
          <w:lang w:val="en-US"/>
        </w:rPr>
        <w:t xml:space="preserve">according to both school and state characteristics. </w:t>
      </w:r>
      <w:r w:rsidR="00346863" w:rsidRPr="007D67C0">
        <w:rPr>
          <w:rFonts w:asciiTheme="minorHAnsi" w:hAnsiTheme="minorHAnsi"/>
          <w:lang w:val="en-US"/>
        </w:rPr>
        <w:t xml:space="preserve">For example, Catholic schools are more likely to be located in cities whilst other </w:t>
      </w:r>
      <w:r w:rsidR="00346863" w:rsidRPr="007D67C0">
        <w:rPr>
          <w:rFonts w:asciiTheme="minorHAnsi" w:hAnsiTheme="minorHAnsi"/>
          <w:lang w:val="en-US"/>
        </w:rPr>
        <w:lastRenderedPageBreak/>
        <w:t xml:space="preserve">Christian schools are more likely to be located in rural areas than </w:t>
      </w:r>
      <w:r w:rsidR="00AD4AFB" w:rsidRPr="007D67C0">
        <w:rPr>
          <w:rFonts w:asciiTheme="minorHAnsi" w:hAnsiTheme="minorHAnsi"/>
          <w:lang w:val="en-US"/>
        </w:rPr>
        <w:t>other</w:t>
      </w:r>
      <w:r w:rsidR="00346863" w:rsidRPr="007D67C0">
        <w:rPr>
          <w:rFonts w:asciiTheme="minorHAnsi" w:hAnsiTheme="minorHAnsi"/>
          <w:lang w:val="en-US"/>
        </w:rPr>
        <w:t xml:space="preserve"> schools</w:t>
      </w:r>
      <w:r w:rsidR="00F87F02">
        <w:rPr>
          <w:rFonts w:asciiTheme="minorHAnsi" w:hAnsiTheme="minorHAnsi"/>
          <w:lang w:val="en-US"/>
        </w:rPr>
        <w:t xml:space="preserve"> </w:t>
      </w:r>
      <w:r w:rsidR="00F87F02">
        <w:rPr>
          <w:rFonts w:asciiTheme="minorHAnsi" w:hAnsiTheme="minorHAnsi"/>
          <w:lang w:val="en-US"/>
        </w:rPr>
        <w:fldChar w:fldCharType="begin"/>
      </w:r>
      <w:r w:rsidR="00F87F02">
        <w:rPr>
          <w:rFonts w:asciiTheme="minorHAnsi" w:hAnsiTheme="minorHAnsi"/>
          <w:lang w:val="en-US"/>
        </w:rPr>
        <w:instrText xml:space="preserve"> ADDIN ZOTERO_ITEM CSL_CITATION {"citationID":"Lbu1eBRh","properties":{"formattedCitation":"(Downes and Greenstein 1996)","plainCitation":"(Downes and Greenstein 1996)"},"citationItems":[{"id":1387,"uris":["http://zotero.org/users/383044/items/EDTEU494"],"uri":["http://zotero.org/users/383044/items/EDTEU494"],"itemData":{"id":1387,"type":"article-journal","title":"Understanding the Supply Decisions of Nonprofits: Modelling the Location of Private Schools","container-title":"The RAND Journal of Economics","page":"365-390","volume":"27","issue":"2","source":"JSTOR","abstract":"This research examines the location choice of California private schools in 1978-1979. We make use of some of the recent developments in the analysis of count data. The results indicate that the character of the population and the public schools influence location decisions. Private schools with different religious affiliations respond differently to population characteristics, which we argue is evidence of differences in the objectives of these different types of private schools. Location decisions of all types of private schools depend most on characteristics of the community in which a school locates, with attributes of surrounding communities having small effects on the location decision.","DOI":"10.2307/2555932","ISSN":"0741-6261","shortTitle":"Understanding the Supply Decisions of Nonprofits","journalAbbreviation":"The RAND Journal of Economics","author":[{"family":"Downes","given":"Thomas A."},{"family":"Greenstein","given":"Shane M."}],"issued":{"date-parts":[["1996",7,1]]}}}],"schema":"https://github.com/citation-style-language/schema/raw/master/csl-citation.json"} </w:instrText>
      </w:r>
      <w:r w:rsidR="00F87F02">
        <w:rPr>
          <w:rFonts w:asciiTheme="minorHAnsi" w:hAnsiTheme="minorHAnsi"/>
          <w:lang w:val="en-US"/>
        </w:rPr>
        <w:fldChar w:fldCharType="separate"/>
      </w:r>
      <w:r w:rsidR="00F87F02" w:rsidRPr="00F87F02">
        <w:rPr>
          <w:rFonts w:ascii="Calibri" w:hAnsi="Calibri"/>
        </w:rPr>
        <w:t>(Downes and Greenstein 1996)</w:t>
      </w:r>
      <w:r w:rsidR="00F87F02">
        <w:rPr>
          <w:rFonts w:asciiTheme="minorHAnsi" w:hAnsiTheme="minorHAnsi"/>
          <w:lang w:val="en-US"/>
        </w:rPr>
        <w:fldChar w:fldCharType="end"/>
      </w:r>
      <w:r w:rsidR="00346863" w:rsidRPr="007D67C0">
        <w:rPr>
          <w:rFonts w:asciiTheme="minorHAnsi" w:hAnsiTheme="minorHAnsi"/>
          <w:lang w:val="en-US"/>
        </w:rPr>
        <w:t xml:space="preserve">. </w:t>
      </w:r>
      <w:r w:rsidR="00F22DF8" w:rsidRPr="007D67C0">
        <w:rPr>
          <w:rFonts w:asciiTheme="minorHAnsi" w:hAnsiTheme="minorHAnsi"/>
          <w:lang w:val="en-US"/>
        </w:rPr>
        <w:t xml:space="preserve">Table </w:t>
      </w:r>
      <w:r w:rsidR="00EC7B16">
        <w:rPr>
          <w:rFonts w:asciiTheme="minorHAnsi" w:hAnsiTheme="minorHAnsi"/>
          <w:lang w:val="en-US"/>
        </w:rPr>
        <w:t>4</w:t>
      </w:r>
      <w:r w:rsidR="00F22DF8" w:rsidRPr="007D67C0">
        <w:rPr>
          <w:rFonts w:asciiTheme="minorHAnsi" w:hAnsiTheme="minorHAnsi"/>
          <w:lang w:val="en-US"/>
        </w:rPr>
        <w:t xml:space="preserve"> below displays the results.</w:t>
      </w:r>
    </w:p>
    <w:p w:rsidR="00F22DF8" w:rsidRPr="007D67C0" w:rsidRDefault="009510C0" w:rsidP="00F22DF8">
      <w:pPr>
        <w:spacing w:line="480" w:lineRule="auto"/>
        <w:jc w:val="center"/>
        <w:rPr>
          <w:rFonts w:asciiTheme="minorHAnsi" w:hAnsiTheme="minorHAnsi"/>
          <w:lang w:val="en-US"/>
        </w:rPr>
      </w:pPr>
      <w:r w:rsidRPr="007D67C0">
        <w:rPr>
          <w:rFonts w:asciiTheme="minorHAnsi" w:hAnsiTheme="minorHAnsi"/>
          <w:lang w:val="en-US"/>
        </w:rPr>
        <w:t xml:space="preserve">[TABLE </w:t>
      </w:r>
      <w:r w:rsidR="00EC7B16">
        <w:rPr>
          <w:rFonts w:asciiTheme="minorHAnsi" w:hAnsiTheme="minorHAnsi"/>
          <w:lang w:val="en-US"/>
        </w:rPr>
        <w:t>4</w:t>
      </w:r>
      <w:r w:rsidRPr="007D67C0">
        <w:rPr>
          <w:rFonts w:asciiTheme="minorHAnsi" w:hAnsiTheme="minorHAnsi"/>
          <w:lang w:val="en-US"/>
        </w:rPr>
        <w:t xml:space="preserve"> ABOUT HERE]</w:t>
      </w:r>
    </w:p>
    <w:p w:rsidR="00B673BD" w:rsidRPr="007D67C0" w:rsidRDefault="00313E79" w:rsidP="00B673BD">
      <w:pPr>
        <w:spacing w:line="480" w:lineRule="auto"/>
        <w:rPr>
          <w:rFonts w:asciiTheme="minorHAnsi" w:hAnsiTheme="minorHAnsi"/>
          <w:lang w:val="en-US"/>
        </w:rPr>
      </w:pPr>
      <w:r w:rsidRPr="007D67C0">
        <w:rPr>
          <w:rFonts w:asciiTheme="minorHAnsi" w:hAnsiTheme="minorHAnsi"/>
          <w:lang w:val="en-US"/>
        </w:rPr>
        <w:t>S</w:t>
      </w:r>
      <w:r w:rsidR="00B25A3A" w:rsidRPr="007D67C0">
        <w:rPr>
          <w:rFonts w:asciiTheme="minorHAnsi" w:hAnsiTheme="minorHAnsi"/>
          <w:lang w:val="en-US"/>
        </w:rPr>
        <w:t>trong s</w:t>
      </w:r>
      <w:r w:rsidRPr="007D67C0">
        <w:rPr>
          <w:rFonts w:asciiTheme="minorHAnsi" w:hAnsiTheme="minorHAnsi"/>
          <w:lang w:val="en-US"/>
        </w:rPr>
        <w:t>tate No-Aid Provisions</w:t>
      </w:r>
      <w:r w:rsidR="00FC6517">
        <w:rPr>
          <w:rFonts w:asciiTheme="minorHAnsi" w:hAnsiTheme="minorHAnsi"/>
          <w:lang w:val="en-US"/>
        </w:rPr>
        <w:t xml:space="preserve"> or “</w:t>
      </w:r>
      <w:r w:rsidR="0085304A" w:rsidRPr="007D67C0">
        <w:rPr>
          <w:rFonts w:asciiTheme="minorHAnsi" w:hAnsiTheme="minorHAnsi"/>
          <w:lang w:val="en-US"/>
        </w:rPr>
        <w:t>Blaine Amendments</w:t>
      </w:r>
      <w:r w:rsidR="00FC6517">
        <w:rPr>
          <w:rFonts w:asciiTheme="minorHAnsi" w:hAnsiTheme="minorHAnsi"/>
          <w:lang w:val="en-US"/>
        </w:rPr>
        <w:t>”</w:t>
      </w:r>
      <w:r w:rsidRPr="007D67C0">
        <w:rPr>
          <w:rFonts w:asciiTheme="minorHAnsi" w:hAnsiTheme="minorHAnsi"/>
          <w:lang w:val="en-US"/>
        </w:rPr>
        <w:t xml:space="preserve"> </w:t>
      </w:r>
      <w:r w:rsidR="00517E3D" w:rsidRPr="007D67C0">
        <w:rPr>
          <w:rFonts w:asciiTheme="minorHAnsi" w:hAnsiTheme="minorHAnsi"/>
          <w:lang w:val="en-US"/>
        </w:rPr>
        <w:t>are correlated with fewer</w:t>
      </w:r>
      <w:r w:rsidRPr="007D67C0">
        <w:rPr>
          <w:rFonts w:asciiTheme="minorHAnsi" w:hAnsiTheme="minorHAnsi"/>
          <w:lang w:val="en-US"/>
        </w:rPr>
        <w:t xml:space="preserve"> </w:t>
      </w:r>
      <w:r w:rsidR="0013702A" w:rsidRPr="007D67C0">
        <w:rPr>
          <w:rFonts w:asciiTheme="minorHAnsi" w:hAnsiTheme="minorHAnsi"/>
          <w:lang w:val="en-US"/>
        </w:rPr>
        <w:t>Catholic and</w:t>
      </w:r>
      <w:r w:rsidR="00517E3D" w:rsidRPr="007D67C0">
        <w:rPr>
          <w:rFonts w:asciiTheme="minorHAnsi" w:hAnsiTheme="minorHAnsi"/>
          <w:lang w:val="en-US"/>
        </w:rPr>
        <w:t xml:space="preserve"> other Christian schools</w:t>
      </w:r>
      <w:r w:rsidRPr="007D67C0">
        <w:rPr>
          <w:rFonts w:asciiTheme="minorHAnsi" w:hAnsiTheme="minorHAnsi"/>
          <w:lang w:val="en-US"/>
        </w:rPr>
        <w:t xml:space="preserve">, </w:t>
      </w:r>
      <w:r w:rsidR="00517E3D" w:rsidRPr="007D67C0">
        <w:rPr>
          <w:rFonts w:asciiTheme="minorHAnsi" w:hAnsiTheme="minorHAnsi"/>
          <w:lang w:val="en-US"/>
        </w:rPr>
        <w:t xml:space="preserve">perhaps by closing </w:t>
      </w:r>
      <w:r w:rsidRPr="007D67C0">
        <w:rPr>
          <w:rFonts w:asciiTheme="minorHAnsi" w:hAnsiTheme="minorHAnsi"/>
          <w:lang w:val="en-US"/>
        </w:rPr>
        <w:t>off aid to religious institutions and thereby reduc</w:t>
      </w:r>
      <w:r w:rsidR="00517E3D" w:rsidRPr="007D67C0">
        <w:rPr>
          <w:rFonts w:asciiTheme="minorHAnsi" w:hAnsiTheme="minorHAnsi"/>
          <w:lang w:val="en-US"/>
        </w:rPr>
        <w:t>ing</w:t>
      </w:r>
      <w:r w:rsidRPr="007D67C0">
        <w:rPr>
          <w:rFonts w:asciiTheme="minorHAnsi" w:hAnsiTheme="minorHAnsi"/>
          <w:lang w:val="en-US"/>
        </w:rPr>
        <w:t xml:space="preserve"> the attractiveness of the exit option</w:t>
      </w:r>
      <w:r w:rsidR="009F547C" w:rsidRPr="007D67C0">
        <w:rPr>
          <w:rFonts w:asciiTheme="minorHAnsi" w:hAnsiTheme="minorHAnsi"/>
          <w:lang w:val="en-US"/>
        </w:rPr>
        <w:t xml:space="preserve"> as shown in Table </w:t>
      </w:r>
      <w:r w:rsidR="00EC7B16">
        <w:rPr>
          <w:rFonts w:asciiTheme="minorHAnsi" w:hAnsiTheme="minorHAnsi"/>
          <w:lang w:val="en-US"/>
        </w:rPr>
        <w:t>2</w:t>
      </w:r>
      <w:r w:rsidR="002637C8" w:rsidRPr="007D67C0">
        <w:rPr>
          <w:rFonts w:asciiTheme="minorHAnsi" w:hAnsiTheme="minorHAnsi"/>
          <w:lang w:val="en-US"/>
        </w:rPr>
        <w:t xml:space="preserve"> </w:t>
      </w:r>
      <w:r w:rsidRPr="007D67C0">
        <w:rPr>
          <w:rFonts w:asciiTheme="minorHAnsi" w:hAnsiTheme="minorHAnsi"/>
          <w:lang w:val="en-US"/>
        </w:rPr>
        <w:fldChar w:fldCharType="begin"/>
      </w:r>
      <w:r w:rsidRPr="007D67C0">
        <w:rPr>
          <w:rFonts w:asciiTheme="minorHAnsi" w:hAnsiTheme="minorHAnsi"/>
          <w:lang w:val="en-US"/>
        </w:rPr>
        <w:instrText xml:space="preserve"> ADDIN ZOTERO_ITEM CSL_CITATION {"citationID":"oCoDVMmc","properties":{"formattedCitation":"(Hackett 2014)","plainCitation":"(Hackett 2014)"},"citationItems":[{"id":787,"uris":["http://zotero.org/users/383044/items/V3UDEU8B"],"uri":["http://zotero.org/users/383044/items/V3UDEU8B"],"itemData":{"id":787,"type":"article-journal","title":"Republicans, Catholics and the West: Explaining the Strength of Religious School Aid Prohibitions","container-title":"Politics and Religion","page":"499-520","volume":"7","issue":"3","author":[{"family":"Hackett","given":"Ursula"}],"issued":{"date-parts":[["2014",9]]}}}],"schema":"https://github.com/citation-style-language/schema/raw/master/csl-citation.json"}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rPr>
        <w:t>(Hackett 2014)</w:t>
      </w:r>
      <w:r w:rsidRPr="007D67C0">
        <w:rPr>
          <w:rFonts w:asciiTheme="minorHAnsi" w:hAnsiTheme="minorHAnsi"/>
          <w:lang w:val="en-US"/>
        </w:rPr>
        <w:fldChar w:fldCharType="end"/>
      </w:r>
      <w:r w:rsidR="002637C8" w:rsidRPr="007D67C0">
        <w:rPr>
          <w:rFonts w:asciiTheme="minorHAnsi" w:hAnsiTheme="minorHAnsi"/>
          <w:lang w:val="en-US"/>
        </w:rPr>
        <w:t>.</w:t>
      </w:r>
      <w:r w:rsidR="002637C8" w:rsidRPr="005E1B0A">
        <w:rPr>
          <w:rStyle w:val="FootnoteReference"/>
        </w:rPr>
        <w:footnoteReference w:id="10"/>
      </w:r>
      <w:r w:rsidRPr="007D67C0">
        <w:rPr>
          <w:rFonts w:asciiTheme="minorHAnsi" w:hAnsiTheme="minorHAnsi"/>
          <w:lang w:val="en-US"/>
        </w:rPr>
        <w:t xml:space="preserve"> </w:t>
      </w:r>
      <w:r w:rsidR="00346863" w:rsidRPr="007D67C0">
        <w:rPr>
          <w:rFonts w:asciiTheme="minorHAnsi" w:hAnsiTheme="minorHAnsi"/>
          <w:lang w:val="en-US"/>
        </w:rPr>
        <w:t xml:space="preserve">Crucially, Catholic schools are more common in states with in-kind aid programs </w:t>
      </w:r>
      <w:r w:rsidR="0028771A" w:rsidRPr="007D67C0">
        <w:rPr>
          <w:rFonts w:asciiTheme="minorHAnsi" w:hAnsiTheme="minorHAnsi"/>
          <w:lang w:val="en-US"/>
        </w:rPr>
        <w:t xml:space="preserve">while </w:t>
      </w:r>
      <w:r w:rsidR="00821914" w:rsidRPr="007D67C0">
        <w:rPr>
          <w:rFonts w:asciiTheme="minorHAnsi" w:hAnsiTheme="minorHAnsi"/>
          <w:lang w:val="en-US"/>
        </w:rPr>
        <w:t>s</w:t>
      </w:r>
      <w:r w:rsidR="00EA3A22" w:rsidRPr="007D67C0">
        <w:rPr>
          <w:rFonts w:asciiTheme="minorHAnsi" w:hAnsiTheme="minorHAnsi"/>
          <w:lang w:val="en-US"/>
        </w:rPr>
        <w:t>tates with more voucher programs</w:t>
      </w:r>
      <w:r w:rsidR="00550C79" w:rsidRPr="007D67C0">
        <w:rPr>
          <w:rFonts w:asciiTheme="minorHAnsi" w:hAnsiTheme="minorHAnsi"/>
          <w:lang w:val="en-US"/>
        </w:rPr>
        <w:t xml:space="preserve"> </w:t>
      </w:r>
      <w:r w:rsidR="00EA3A22" w:rsidRPr="007D67C0">
        <w:rPr>
          <w:rFonts w:asciiTheme="minorHAnsi" w:hAnsiTheme="minorHAnsi"/>
          <w:lang w:val="en-US"/>
        </w:rPr>
        <w:t xml:space="preserve">tend to have more religious schools of </w:t>
      </w:r>
      <w:r w:rsidR="00EA3A22" w:rsidRPr="007D67C0">
        <w:rPr>
          <w:rFonts w:asciiTheme="minorHAnsi" w:hAnsiTheme="minorHAnsi"/>
          <w:i/>
          <w:lang w:val="en-US"/>
        </w:rPr>
        <w:t>all</w:t>
      </w:r>
      <w:r w:rsidR="00EA3A22" w:rsidRPr="007D67C0">
        <w:rPr>
          <w:rFonts w:asciiTheme="minorHAnsi" w:hAnsiTheme="minorHAnsi"/>
          <w:lang w:val="en-US"/>
        </w:rPr>
        <w:t xml:space="preserve"> faiths, suggesting </w:t>
      </w:r>
      <w:r w:rsidR="0097614C" w:rsidRPr="007D67C0">
        <w:rPr>
          <w:rFonts w:asciiTheme="minorHAnsi" w:hAnsiTheme="minorHAnsi"/>
          <w:lang w:val="en-US"/>
        </w:rPr>
        <w:t>such programs</w:t>
      </w:r>
      <w:r w:rsidR="00EA3A22" w:rsidRPr="007D67C0">
        <w:rPr>
          <w:rFonts w:asciiTheme="minorHAnsi" w:hAnsiTheme="minorHAnsi"/>
          <w:lang w:val="en-US"/>
        </w:rPr>
        <w:t xml:space="preserve"> facilitate exit from the pub</w:t>
      </w:r>
      <w:r w:rsidR="00BA2A36" w:rsidRPr="007D67C0">
        <w:rPr>
          <w:rFonts w:asciiTheme="minorHAnsi" w:hAnsiTheme="minorHAnsi"/>
          <w:lang w:val="en-US"/>
        </w:rPr>
        <w:t>lic sector by religious groups.</w:t>
      </w:r>
    </w:p>
    <w:p w:rsidR="00C91681" w:rsidRPr="007D67C0" w:rsidRDefault="00C91681" w:rsidP="000E6831">
      <w:pPr>
        <w:spacing w:line="480" w:lineRule="auto"/>
        <w:rPr>
          <w:rFonts w:asciiTheme="minorHAnsi" w:hAnsiTheme="minorHAnsi"/>
          <w:lang w:val="en-US"/>
        </w:rPr>
      </w:pPr>
    </w:p>
    <w:p w:rsidR="005848E6" w:rsidRPr="007D67C0" w:rsidRDefault="00975D0B" w:rsidP="000E6831">
      <w:pPr>
        <w:spacing w:line="480" w:lineRule="auto"/>
        <w:rPr>
          <w:rFonts w:asciiTheme="minorHAnsi" w:hAnsiTheme="minorHAnsi"/>
          <w:b/>
          <w:lang w:val="en-US"/>
        </w:rPr>
      </w:pPr>
      <w:r w:rsidRPr="007D67C0">
        <w:rPr>
          <w:rFonts w:asciiTheme="minorHAnsi" w:hAnsiTheme="minorHAnsi"/>
          <w:b/>
          <w:lang w:val="en-US"/>
        </w:rPr>
        <w:t>Conclusion</w:t>
      </w:r>
    </w:p>
    <w:p w:rsidR="000E6831" w:rsidRDefault="005848E6" w:rsidP="001413A1">
      <w:pPr>
        <w:spacing w:line="480" w:lineRule="auto"/>
        <w:rPr>
          <w:rFonts w:asciiTheme="minorHAnsi" w:hAnsiTheme="minorHAnsi"/>
        </w:rPr>
      </w:pPr>
      <w:r w:rsidRPr="007D67C0">
        <w:rPr>
          <w:rFonts w:asciiTheme="minorHAnsi" w:hAnsiTheme="minorHAnsi"/>
          <w:lang w:val="en-US"/>
        </w:rPr>
        <w:t xml:space="preserve">Evangelicals </w:t>
      </w:r>
      <w:r w:rsidR="00872076" w:rsidRPr="007D67C0">
        <w:rPr>
          <w:rFonts w:asciiTheme="minorHAnsi" w:hAnsiTheme="minorHAnsi"/>
          <w:lang w:val="en-US"/>
        </w:rPr>
        <w:t>have historically tended</w:t>
      </w:r>
      <w:r w:rsidRPr="007D67C0">
        <w:rPr>
          <w:rFonts w:asciiTheme="minorHAnsi" w:hAnsiTheme="minorHAnsi"/>
          <w:lang w:val="en-US"/>
        </w:rPr>
        <w:t xml:space="preserve"> to lobby for reform of the public school system while Catholics exit</w:t>
      </w:r>
      <w:r w:rsidR="00872076" w:rsidRPr="007D67C0">
        <w:rPr>
          <w:rFonts w:asciiTheme="minorHAnsi" w:hAnsiTheme="minorHAnsi"/>
          <w:lang w:val="en-US"/>
        </w:rPr>
        <w:t>ed</w:t>
      </w:r>
      <w:r w:rsidRPr="007D67C0">
        <w:rPr>
          <w:rFonts w:asciiTheme="minorHAnsi" w:hAnsiTheme="minorHAnsi"/>
          <w:lang w:val="en-US"/>
        </w:rPr>
        <w:t xml:space="preserve"> for </w:t>
      </w:r>
      <w:r w:rsidR="00785340">
        <w:rPr>
          <w:rFonts w:asciiTheme="minorHAnsi" w:hAnsiTheme="minorHAnsi"/>
          <w:lang w:val="en-US"/>
        </w:rPr>
        <w:t>parochial institutions</w:t>
      </w:r>
      <w:r w:rsidR="00602D7D">
        <w:rPr>
          <w:rFonts w:asciiTheme="minorHAnsi" w:hAnsiTheme="minorHAnsi"/>
          <w:lang w:val="en-US"/>
        </w:rPr>
        <w:t>, resulting in an overrepresentation of Catholic institutions</w:t>
      </w:r>
      <w:r w:rsidRPr="007D67C0">
        <w:rPr>
          <w:rFonts w:asciiTheme="minorHAnsi" w:hAnsiTheme="minorHAnsi"/>
          <w:lang w:val="en-US"/>
        </w:rPr>
        <w:t>. These differential group responses stem from differing conceptions of identity and belonging, theological understanding and institutional structure, rooted in Catholics’ historical alienatio</w:t>
      </w:r>
      <w:r w:rsidR="00785340">
        <w:rPr>
          <w:rFonts w:asciiTheme="minorHAnsi" w:hAnsiTheme="minorHAnsi"/>
          <w:lang w:val="en-US"/>
        </w:rPr>
        <w:t xml:space="preserve">n from </w:t>
      </w:r>
      <w:r w:rsidRPr="007D67C0">
        <w:rPr>
          <w:rFonts w:asciiTheme="minorHAnsi" w:hAnsiTheme="minorHAnsi"/>
          <w:lang w:val="en-US"/>
        </w:rPr>
        <w:t>Protestant culture.</w:t>
      </w:r>
      <w:r w:rsidR="00537E35" w:rsidRPr="007D67C0">
        <w:rPr>
          <w:rFonts w:asciiTheme="minorHAnsi" w:hAnsiTheme="minorHAnsi"/>
          <w:lang w:val="en-US"/>
        </w:rPr>
        <w:t xml:space="preserve"> </w:t>
      </w:r>
      <w:r w:rsidRPr="007D67C0">
        <w:rPr>
          <w:rFonts w:asciiTheme="minorHAnsi" w:hAnsiTheme="minorHAnsi"/>
          <w:lang w:val="en-US"/>
        </w:rPr>
        <w:t xml:space="preserve">By promoting private schools, aid programs uphold a vision of America in which religious group differences are preserved in opposition to the assimilationist </w:t>
      </w:r>
      <w:r w:rsidR="00FC6517">
        <w:rPr>
          <w:rFonts w:asciiTheme="minorHAnsi" w:hAnsiTheme="minorHAnsi"/>
          <w:lang w:val="en-US"/>
        </w:rPr>
        <w:t>“melting pot”</w:t>
      </w:r>
      <w:r w:rsidRPr="007D67C0">
        <w:rPr>
          <w:rFonts w:asciiTheme="minorHAnsi" w:hAnsiTheme="minorHAnsi"/>
          <w:lang w:val="en-US"/>
        </w:rPr>
        <w:t xml:space="preserve"> logic of public schools </w:t>
      </w:r>
      <w:r w:rsidRPr="007D67C0">
        <w:rPr>
          <w:rFonts w:asciiTheme="minorHAnsi" w:hAnsiTheme="minorHAnsi"/>
          <w:lang w:val="en-US"/>
        </w:rPr>
        <w:fldChar w:fldCharType="begin"/>
      </w:r>
      <w:r w:rsidR="00304F4C" w:rsidRPr="007D67C0">
        <w:rPr>
          <w:rFonts w:asciiTheme="minorHAnsi" w:hAnsiTheme="minorHAnsi"/>
          <w:lang w:val="en-US"/>
        </w:rPr>
        <w:instrText xml:space="preserve"> ADDIN ZOTERO_ITEM CSL_CITATION {"citationID":"KmBXbOOc","properties":{"formattedCitation":"(C. Hirschman 1983; Zangwill 2007)","plainCitation":"(C. Hirschman 1983; Zangwill 2007)"},"citationItems":[{"id":640,"uris":["http://zotero.org/users/383044/items/XJFA4QAA"],"uri":["http://zotero.org/users/383044/items/XJFA4QAA"],"itemData":{"id":640,"type":"article-journal","title":"America's Melting Pot Reconsidered","container-title":"Annual Review of Sociology","page":"397-423","volume":"9","author":[{"family":"Hirschman","given":"Charles"}],"issued":{"date-parts":[["1983"]]}}},{"id":176,"uris":["http://zotero.org/users/383044/items/AMI86RNK"],"uri":["http://zotero.org/users/383044/items/AMI86RNK"],"itemData":{"id":176,"type":"article","title":"The Melting Pot","publisher":"Project Gutenberg","URL":"http://www.gutenberg.org/files/23893/23893-h/23893-h.htm","author":[{"family":"Zangwill","given":"Israel"}],"issued":{"date-parts":[["2007"]]}}}],"schema":"https://github.com/citation-style-language/schema/raw/master/csl-citation.json"}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(C. Hirschman 1983; Zangwill 2007)</w:t>
      </w:r>
      <w:r w:rsidRPr="007D67C0">
        <w:rPr>
          <w:rFonts w:asciiTheme="minorHAnsi" w:hAnsiTheme="minorHAnsi"/>
          <w:lang w:val="en-US"/>
        </w:rPr>
        <w:fldChar w:fldCharType="end"/>
      </w:r>
      <w:r w:rsidRPr="007D67C0">
        <w:rPr>
          <w:rFonts w:asciiTheme="minorHAnsi" w:hAnsiTheme="minorHAnsi"/>
          <w:lang w:val="en-US"/>
        </w:rPr>
        <w:t>. Such policies</w:t>
      </w:r>
      <w:r w:rsidR="00FC6517">
        <w:rPr>
          <w:rFonts w:asciiTheme="minorHAnsi" w:hAnsiTheme="minorHAnsi"/>
          <w:lang w:val="en-US"/>
        </w:rPr>
        <w:t xml:space="preserve"> represent the triumph of “democratic nationalism”</w:t>
      </w:r>
      <w:r w:rsidRPr="007D67C0">
        <w:rPr>
          <w:rFonts w:asciiTheme="minorHAnsi" w:hAnsiTheme="minorHAnsi"/>
          <w:lang w:val="en-US"/>
        </w:rPr>
        <w:t xml:space="preserve"> where strong group identities are tolerated </w:t>
      </w:r>
      <w:r w:rsidR="00FC6517">
        <w:rPr>
          <w:rFonts w:asciiTheme="minorHAnsi" w:hAnsiTheme="minorHAnsi"/>
          <w:lang w:val="en-US"/>
        </w:rPr>
        <w:t>within a nation, as opposed to “assimilationist democracy”</w:t>
      </w:r>
      <w:r w:rsidRPr="007D67C0">
        <w:rPr>
          <w:rFonts w:asciiTheme="minorHAnsi" w:hAnsiTheme="minorHAnsi"/>
          <w:lang w:val="en-US"/>
        </w:rPr>
        <w:t xml:space="preserve"> in which absorption by the majority culture is a condition of membership </w:t>
      </w:r>
      <w:r w:rsidRPr="007D67C0">
        <w:rPr>
          <w:rFonts w:asciiTheme="minorHAnsi" w:hAnsiTheme="minorHAnsi"/>
          <w:lang w:val="en-US"/>
        </w:rPr>
        <w:fldChar w:fldCharType="begin"/>
      </w:r>
      <w:r w:rsidR="00DA00D7" w:rsidRPr="007D67C0">
        <w:rPr>
          <w:rFonts w:asciiTheme="minorHAnsi" w:hAnsiTheme="minorHAnsi"/>
          <w:lang w:val="en-US"/>
        </w:rPr>
        <w:instrText xml:space="preserve"> ADDIN ZOTERO_ITEM CSL_CITATION {"citationID":"7Bg1ePHU","properties":{"formattedCitation":"(King 2005)","plainCitation":"(King 2005)"},"citationItems":[{"id":521,"uris":["http://zotero.org/users/383044/items/STIMGBUF"],"uri":["http://zotero.org/users/383044/items/STIMGBUF"],"itemData":{"id":521,"type":"book","title":"The Liberty of Strangers: Making the American Nation","publisher":"Oxford University Press","publisher-place":"Oxford","event-place":"Oxford","author":[{"family":"King","given":"Desmond"}],"issued":{"date-parts":[["2005"]]}}}],"schema":"https://github.com/citation-style-language/schema/raw/master/csl-citation.json"} </w:instrText>
      </w:r>
      <w:r w:rsidRPr="007D67C0">
        <w:rPr>
          <w:rFonts w:asciiTheme="minorHAnsi" w:hAnsiTheme="minorHAnsi"/>
          <w:lang w:val="en-US"/>
        </w:rPr>
        <w:fldChar w:fldCharType="separate"/>
      </w:r>
      <w:r w:rsidRPr="007D67C0">
        <w:rPr>
          <w:rFonts w:asciiTheme="minorHAnsi" w:hAnsiTheme="minorHAnsi"/>
          <w:lang w:val="en-US"/>
        </w:rPr>
        <w:t>(King 2005)</w:t>
      </w:r>
      <w:r w:rsidRPr="007D67C0">
        <w:rPr>
          <w:rFonts w:asciiTheme="minorHAnsi" w:hAnsiTheme="minorHAnsi"/>
          <w:lang w:val="en-US"/>
        </w:rPr>
        <w:fldChar w:fldCharType="end"/>
      </w:r>
      <w:r w:rsidRPr="007D67C0">
        <w:rPr>
          <w:rFonts w:asciiTheme="minorHAnsi" w:hAnsiTheme="minorHAnsi"/>
          <w:lang w:val="en-US"/>
        </w:rPr>
        <w:t>.</w:t>
      </w:r>
      <w:r w:rsidR="000E6831" w:rsidRPr="007D67C0">
        <w:rPr>
          <w:rFonts w:asciiTheme="minorHAnsi" w:hAnsiTheme="minorHAnsi"/>
        </w:rPr>
        <w:t xml:space="preserve"> Despite changing attitudes amongst religious groups and </w:t>
      </w:r>
      <w:r w:rsidR="00DF5F76" w:rsidRPr="007D67C0">
        <w:rPr>
          <w:rFonts w:asciiTheme="minorHAnsi" w:hAnsiTheme="minorHAnsi"/>
        </w:rPr>
        <w:t>shifting</w:t>
      </w:r>
      <w:r w:rsidR="000E6831" w:rsidRPr="007D67C0">
        <w:rPr>
          <w:rFonts w:asciiTheme="minorHAnsi" w:hAnsiTheme="minorHAnsi"/>
        </w:rPr>
        <w:t xml:space="preserve"> alliances, new boundaries between orthodox and progressive and the dissolution of old divides, this </w:t>
      </w:r>
      <w:r w:rsidR="000E6831" w:rsidRPr="007D67C0">
        <w:rPr>
          <w:rFonts w:asciiTheme="minorHAnsi" w:hAnsiTheme="minorHAnsi"/>
        </w:rPr>
        <w:lastRenderedPageBreak/>
        <w:t xml:space="preserve">paper identifies </w:t>
      </w:r>
      <w:r w:rsidR="000E6831" w:rsidRPr="007D67C0">
        <w:rPr>
          <w:rFonts w:asciiTheme="minorHAnsi" w:hAnsiTheme="minorHAnsi"/>
          <w:i/>
        </w:rPr>
        <w:t>persistent</w:t>
      </w:r>
      <w:r w:rsidR="000E6831" w:rsidRPr="007D67C0">
        <w:rPr>
          <w:rFonts w:asciiTheme="minorHAnsi" w:hAnsiTheme="minorHAnsi"/>
        </w:rPr>
        <w:t xml:space="preserve"> religious differences in the institutional landscape of schools and aid programs. </w:t>
      </w:r>
    </w:p>
    <w:p w:rsidR="008D773D" w:rsidRPr="007E2076" w:rsidRDefault="00602D7D" w:rsidP="001413A1">
      <w:pPr>
        <w:spacing w:line="480" w:lineRule="auto"/>
        <w:rPr>
          <w:rFonts w:asciiTheme="minorHAnsi" w:hAnsiTheme="minorHAnsi"/>
        </w:rPr>
      </w:pPr>
      <w:r w:rsidRPr="007E2076">
        <w:rPr>
          <w:rFonts w:asciiTheme="minorHAnsi" w:hAnsiTheme="minorHAnsi"/>
        </w:rPr>
        <w:tab/>
        <w:t xml:space="preserve">The “culture war” diminishment of denominational antagonisms </w:t>
      </w:r>
      <w:r w:rsidR="000D08C6" w:rsidRPr="007E2076">
        <w:rPr>
          <w:rFonts w:asciiTheme="minorHAnsi" w:hAnsiTheme="minorHAnsi"/>
        </w:rPr>
        <w:t>plays out</w:t>
      </w:r>
      <w:r w:rsidRPr="007E2076">
        <w:rPr>
          <w:rFonts w:asciiTheme="minorHAnsi" w:hAnsiTheme="minorHAnsi"/>
        </w:rPr>
        <w:t xml:space="preserve"> against the institutional legacy of division by religious tradition embodied in the private school system. </w:t>
      </w:r>
    </w:p>
    <w:p w:rsidR="00351371" w:rsidRDefault="00DB2C97" w:rsidP="001413A1">
      <w:pPr>
        <w:spacing w:line="480" w:lineRule="auto"/>
        <w:rPr>
          <w:rFonts w:asciiTheme="minorHAnsi" w:hAnsiTheme="minorHAnsi"/>
        </w:rPr>
      </w:pPr>
      <w:r w:rsidRPr="007E2076">
        <w:rPr>
          <w:rFonts w:asciiTheme="minorHAnsi" w:hAnsiTheme="minorHAnsi"/>
          <w:lang w:val="en-US"/>
        </w:rPr>
        <w:t>The</w:t>
      </w:r>
      <w:r w:rsidR="008D773D" w:rsidRPr="007E2076">
        <w:rPr>
          <w:rFonts w:asciiTheme="minorHAnsi" w:hAnsiTheme="minorHAnsi"/>
          <w:lang w:val="en-US"/>
        </w:rPr>
        <w:t xml:space="preserve"> growing number of Latino congregants as a proportion of the American Catholic Church </w:t>
      </w:r>
      <w:r w:rsidR="005E1B0A">
        <w:rPr>
          <w:rFonts w:asciiTheme="minorHAnsi" w:hAnsiTheme="minorHAnsi"/>
          <w:lang w:val="en-US"/>
        </w:rPr>
        <w:t xml:space="preserve">and Latino students in the Catholic school system </w:t>
      </w:r>
      <w:r w:rsidRPr="007E2076">
        <w:rPr>
          <w:rFonts w:asciiTheme="minorHAnsi" w:hAnsiTheme="minorHAnsi"/>
          <w:lang w:val="en-US"/>
        </w:rPr>
        <w:t>adds a racial dimension to the</w:t>
      </w:r>
      <w:r w:rsidR="007E2076">
        <w:rPr>
          <w:rFonts w:asciiTheme="minorHAnsi" w:hAnsiTheme="minorHAnsi"/>
          <w:lang w:val="en-US"/>
        </w:rPr>
        <w:t xml:space="preserve"> culture wars</w:t>
      </w:r>
      <w:r w:rsidR="00E1412E">
        <w:rPr>
          <w:rFonts w:asciiTheme="minorHAnsi" w:hAnsiTheme="minorHAnsi"/>
          <w:lang w:val="en-US"/>
        </w:rPr>
        <w:t xml:space="preserve"> that may </w:t>
      </w:r>
      <w:r w:rsidR="001324E6">
        <w:rPr>
          <w:rFonts w:asciiTheme="minorHAnsi" w:hAnsiTheme="minorHAnsi"/>
          <w:lang w:val="en-US"/>
        </w:rPr>
        <w:t xml:space="preserve">slow the diminishment of </w:t>
      </w:r>
      <w:r w:rsidR="00E1412E">
        <w:rPr>
          <w:rFonts w:asciiTheme="minorHAnsi" w:hAnsiTheme="minorHAnsi"/>
          <w:lang w:val="en-US"/>
        </w:rPr>
        <w:t>religious particularism</w:t>
      </w:r>
      <w:r w:rsidRPr="007E2076">
        <w:rPr>
          <w:rFonts w:asciiTheme="minorHAnsi" w:hAnsiTheme="minorHAnsi"/>
          <w:lang w:val="en-US"/>
        </w:rPr>
        <w:t xml:space="preserve"> </w:t>
      </w:r>
      <w:r w:rsidR="008D773D" w:rsidRPr="007E2076">
        <w:rPr>
          <w:rFonts w:asciiTheme="minorHAnsi" w:hAnsiTheme="minorHAnsi"/>
          <w:lang w:val="en-US"/>
        </w:rPr>
        <w:fldChar w:fldCharType="begin"/>
      </w:r>
      <w:r w:rsidR="008D773D" w:rsidRPr="007E2076">
        <w:rPr>
          <w:rFonts w:asciiTheme="minorHAnsi" w:hAnsiTheme="minorHAnsi"/>
          <w:lang w:val="en-US"/>
        </w:rPr>
        <w:instrText xml:space="preserve"> ADDIN ZOTERO_ITEM CSL_CITATION {"citationID":"LOdWWEMg","properties":{"formattedCitation":"(Putnam and Campbell 2011)","plainCitation":"(Putnam and Campbell 2011)"},"citationItems":[{"id":297,"uris":["http://zotero.org/users/383044/items/FX5BWRRD"],"uri":["http://zotero.org/users/383044/items/FX5BWRRD"],"itemData":{"id":297,"type":"book","title":"American Grace: How Religion Divides and Unites Us","publisher":"Simon and Schuster","publisher-place":"New York","event-place":"New York","author":[{"family":"Putnam","given":"Robert D."},{"family":"Campbell","given":"David E."}],"issued":{"date-parts":[["2011"]]}}}],"schema":"https://github.com/citation-style-language/schema/raw/master/csl-citation.json"} </w:instrText>
      </w:r>
      <w:r w:rsidR="008D773D" w:rsidRPr="007E2076">
        <w:rPr>
          <w:rFonts w:asciiTheme="minorHAnsi" w:hAnsiTheme="minorHAnsi"/>
          <w:lang w:val="en-US"/>
        </w:rPr>
        <w:fldChar w:fldCharType="separate"/>
      </w:r>
      <w:r w:rsidR="008D773D" w:rsidRPr="007E2076">
        <w:rPr>
          <w:rFonts w:asciiTheme="minorHAnsi" w:hAnsiTheme="minorHAnsi"/>
          <w:lang w:val="en-US"/>
        </w:rPr>
        <w:t>(Putnam and Campbell 2011)</w:t>
      </w:r>
      <w:r w:rsidR="008D773D" w:rsidRPr="007E2076">
        <w:rPr>
          <w:rFonts w:asciiTheme="minorHAnsi" w:hAnsiTheme="minorHAnsi"/>
          <w:lang w:val="en-US"/>
        </w:rPr>
        <w:fldChar w:fldCharType="end"/>
      </w:r>
      <w:r w:rsidR="008D773D" w:rsidRPr="007E2076">
        <w:rPr>
          <w:rFonts w:asciiTheme="minorHAnsi" w:hAnsiTheme="minorHAnsi"/>
          <w:lang w:val="en-US"/>
        </w:rPr>
        <w:t>.</w:t>
      </w:r>
      <w:r w:rsidRPr="007E2076">
        <w:rPr>
          <w:rFonts w:asciiTheme="minorHAnsi" w:hAnsiTheme="minorHAnsi"/>
          <w:lang w:val="en-US"/>
        </w:rPr>
        <w:t xml:space="preserve"> Catholic schools </w:t>
      </w:r>
      <w:r w:rsidR="008B1630">
        <w:rPr>
          <w:rFonts w:asciiTheme="minorHAnsi" w:hAnsiTheme="minorHAnsi"/>
          <w:lang w:val="en-US"/>
        </w:rPr>
        <w:t xml:space="preserve">now </w:t>
      </w:r>
      <w:r w:rsidRPr="007E2076">
        <w:rPr>
          <w:rFonts w:asciiTheme="minorHAnsi" w:hAnsiTheme="minorHAnsi"/>
          <w:lang w:val="en-US"/>
        </w:rPr>
        <w:t>average 14.7% Latino</w:t>
      </w:r>
      <w:r w:rsidR="00F30B7C">
        <w:rPr>
          <w:rFonts w:asciiTheme="minorHAnsi" w:hAnsiTheme="minorHAnsi"/>
          <w:lang w:val="en-US"/>
        </w:rPr>
        <w:t>.</w:t>
      </w:r>
      <w:r w:rsidR="00F30B7C" w:rsidRPr="005E1B0A">
        <w:rPr>
          <w:rStyle w:val="FootnoteReference"/>
        </w:rPr>
        <w:footnoteReference w:id="11"/>
      </w:r>
      <w:r w:rsidR="007E2076">
        <w:rPr>
          <w:rFonts w:asciiTheme="minorHAnsi" w:hAnsiTheme="minorHAnsi"/>
          <w:lang w:val="en-US"/>
        </w:rPr>
        <w:t xml:space="preserve"> 61% of Latino students attending private education are in Catholic schools</w:t>
      </w:r>
      <w:r w:rsidR="008B1630">
        <w:rPr>
          <w:rFonts w:asciiTheme="minorHAnsi" w:hAnsiTheme="minorHAnsi"/>
          <w:lang w:val="en-US"/>
        </w:rPr>
        <w:t xml:space="preserve">. </w:t>
      </w:r>
      <w:r w:rsidR="00E1412E">
        <w:rPr>
          <w:rFonts w:asciiTheme="minorHAnsi" w:hAnsiTheme="minorHAnsi"/>
          <w:lang w:val="en-US"/>
        </w:rPr>
        <w:t>Race</w:t>
      </w:r>
      <w:r w:rsidR="00E33608">
        <w:rPr>
          <w:rFonts w:asciiTheme="minorHAnsi" w:hAnsiTheme="minorHAnsi"/>
          <w:lang w:val="en-US"/>
        </w:rPr>
        <w:t xml:space="preserve"> affect</w:t>
      </w:r>
      <w:r w:rsidR="00E1412E">
        <w:rPr>
          <w:rFonts w:asciiTheme="minorHAnsi" w:hAnsiTheme="minorHAnsi"/>
          <w:lang w:val="en-US"/>
        </w:rPr>
        <w:t>s</w:t>
      </w:r>
      <w:r w:rsidR="00E33608">
        <w:rPr>
          <w:rFonts w:asciiTheme="minorHAnsi" w:hAnsiTheme="minorHAnsi"/>
          <w:lang w:val="en-US"/>
        </w:rPr>
        <w:t xml:space="preserve"> the Exit-Voice choice </w:t>
      </w:r>
      <w:r w:rsidR="00E1412E">
        <w:rPr>
          <w:rFonts w:asciiTheme="minorHAnsi" w:hAnsiTheme="minorHAnsi"/>
          <w:lang w:val="en-US"/>
        </w:rPr>
        <w:t xml:space="preserve">because of </w:t>
      </w:r>
      <w:r w:rsidR="00E1412E" w:rsidRPr="000E0E9F">
        <w:rPr>
          <w:rFonts w:asciiTheme="minorHAnsi" w:hAnsiTheme="minorHAnsi"/>
          <w:lang w:val="en-US"/>
        </w:rPr>
        <w:t>competition from the charter sector</w:t>
      </w:r>
      <w:r w:rsidR="000E0E9F" w:rsidRPr="000E0E9F">
        <w:rPr>
          <w:rFonts w:asciiTheme="minorHAnsi" w:hAnsiTheme="minorHAnsi"/>
          <w:lang w:val="en-US"/>
        </w:rPr>
        <w:t xml:space="preserve"> </w:t>
      </w:r>
      <w:r w:rsidR="003A625D">
        <w:rPr>
          <w:rFonts w:asciiTheme="minorHAnsi" w:hAnsiTheme="minorHAnsi"/>
          <w:lang w:val="en-US"/>
        </w:rPr>
        <w:t>for this demographic</w:t>
      </w:r>
      <w:r w:rsidR="00351371">
        <w:rPr>
          <w:rFonts w:asciiTheme="minorHAnsi" w:hAnsiTheme="minorHAnsi"/>
          <w:lang w:val="en-US"/>
        </w:rPr>
        <w:t xml:space="preserve"> </w:t>
      </w:r>
      <w:r w:rsidR="00351371">
        <w:rPr>
          <w:rFonts w:asciiTheme="minorHAnsi" w:hAnsiTheme="minorHAnsi"/>
          <w:lang w:val="en-US"/>
        </w:rPr>
        <w:fldChar w:fldCharType="begin"/>
      </w:r>
      <w:r w:rsidR="00351371">
        <w:rPr>
          <w:rFonts w:asciiTheme="minorHAnsi" w:hAnsiTheme="minorHAnsi"/>
          <w:lang w:val="en-US"/>
        </w:rPr>
        <w:instrText xml:space="preserve"> ADDIN ZOTERO_ITEM CSL_CITATION {"citationID":"TQa5pfVJ","properties":{"formattedCitation":"(Renzulli and Evans 2005; Wells et al. 1999)","plainCitation":"(Renzulli and Evans 2005; Wells et al. 1999)"},"citationItems":[{"id":1507,"uris":["http://zotero.org/users/383044/items/4QAG4DDF"],"uri":["http://zotero.org/users/383044/items/4QAG4DDF"],"itemData":{"id":1507,"type":"article-journal","title":"School choice, charter schools, and white flight","container-title":"Social Problems","page":"398","volume":"52","issue":"3","author":[{"family":"Renzulli","given":"Linda A."},{"family":"Evans","given":"Lorraine"}],"issued":{"date-parts":[["2005"]]}}},{"id":1504,"uris":["http://zotero.org/users/383044/items/36R4X8IC"],"uri":["http://zotero.org/users/383044/items/36R4X8IC"],"itemData":{"id":1504,"type":"article-journal","title":"Charter Schools as Postmodern Paradox: Rethinking Social Stratification in an Age of Deregulated School Choice","container-title":"Harvard Educational Review","page":"172-205","volume":"69","issue":"2","source":"hepgjournals.org (Atypon)","abstract":"For the last two-and-a-half years, authors Amy Stuart Wells, Alejandra Lopez, Janelle Scott, and Jennifer Jellison Holme have been engaged with a team of researchers in a comprehensive qualitative study of charter schools in ten California school districts. They have emerged from this study with a new understanding of how the implementation of a specific education policy can reflect much broader social changes, including the transformation from modernity to postmodernity. Given that much of the literature on postmodernity is theoretical in nature, this article invites readers to wrestle with the complexity that results when theory meets the day-to-day experiences of people trying to start schools. In their study, the authors examined how people in different social locations define the possibilities for localized social movements, and how they see the potential threat of greater inequality resulting from this reform within and among communities. They started with a framework that questioned how charter schools came into being at this particular time that is characterized by global economic developments and demands for a more deregulated state education system. This framework allowed the authors to examine the particularistic nature of a reform that defies universal definitions. Their purpose was not to definitively state whether or not charter school reform is \"working,\" or whether or not it is leading to greater social stratification across broad categories of race, class, and gender. Rather, the authors focused on understanding how modern identities and postmodern ideologies converge and, thus, for whom charter school reform is \"working,\" under what conditions, and on whose terms.","DOI":"10.17763/haer.69.2.k34475n478v43022","ISSN":"0017-8055","shortTitle":"Charter Schools as Postmodern Paradox","journalAbbreviation":"Harvard Educational Review","author":[{"family":"Wells","given":"Amy Stuart"},{"family":"Lopez","given":"Alejandra"},{"family":"Scott","given":"Janelle"},{"family":"Holme","given":"Jennifer Jellison"}],"issued":{"date-parts":[["1999",7,1]]}}}],"schema":"https://github.com/citation-style-language/schema/raw/master/csl-citation.json"} </w:instrText>
      </w:r>
      <w:r w:rsidR="00351371">
        <w:rPr>
          <w:rFonts w:asciiTheme="minorHAnsi" w:hAnsiTheme="minorHAnsi"/>
          <w:lang w:val="en-US"/>
        </w:rPr>
        <w:fldChar w:fldCharType="separate"/>
      </w:r>
      <w:r w:rsidR="00351371" w:rsidRPr="00351371">
        <w:rPr>
          <w:rFonts w:ascii="Calibri" w:hAnsi="Calibri"/>
        </w:rPr>
        <w:t>(Renzulli and Evans 2005; Wells et al. 1999)</w:t>
      </w:r>
      <w:r w:rsidR="00351371">
        <w:rPr>
          <w:rFonts w:asciiTheme="minorHAnsi" w:hAnsiTheme="minorHAnsi"/>
          <w:lang w:val="en-US"/>
        </w:rPr>
        <w:fldChar w:fldCharType="end"/>
      </w:r>
      <w:r w:rsidR="003A625D">
        <w:rPr>
          <w:rFonts w:asciiTheme="minorHAnsi" w:hAnsiTheme="minorHAnsi"/>
          <w:lang w:val="en-US"/>
        </w:rPr>
        <w:t>,</w:t>
      </w:r>
      <w:r w:rsidR="008B6AF6">
        <w:rPr>
          <w:rFonts w:asciiTheme="minorHAnsi" w:hAnsiTheme="minorHAnsi"/>
          <w:lang w:val="en-US"/>
        </w:rPr>
        <w:t xml:space="preserve"> racialized patterns of church and school attendance</w:t>
      </w:r>
      <w:r w:rsidR="00351371">
        <w:rPr>
          <w:rFonts w:asciiTheme="minorHAnsi" w:hAnsiTheme="minorHAnsi"/>
          <w:lang w:val="en-US"/>
        </w:rPr>
        <w:t xml:space="preserve"> </w:t>
      </w:r>
      <w:r w:rsidR="00351371">
        <w:rPr>
          <w:rFonts w:asciiTheme="minorHAnsi" w:hAnsiTheme="minorHAnsi"/>
          <w:lang w:val="en-US"/>
        </w:rPr>
        <w:fldChar w:fldCharType="begin"/>
      </w:r>
      <w:r w:rsidR="00351371">
        <w:rPr>
          <w:rFonts w:asciiTheme="minorHAnsi" w:hAnsiTheme="minorHAnsi"/>
          <w:lang w:val="en-US"/>
        </w:rPr>
        <w:instrText xml:space="preserve"> ADDIN ZOTERO_ITEM CSL_CITATION {"citationID":"IgMVQI1c","properties":{"formattedCitation":"(Wrinkle, Stewart, and Polinard 1999)","plainCitation":"(Wrinkle, Stewart, and Polinard 1999)"},"citationItems":[{"id":39,"uris":["http://zotero.org/users/383044/items/3S9UBPUZ"],"uri":["http://zotero.org/users/383044/items/3S9UBPUZ"],"itemData":{"id":39,"type":"article-journal","title":"Public School Quality, Private Schools, and Race","container-title":"American Journal of Political Science","page":"1248-1253","volume":"43","issue":"4","author":[{"family":"Wrinkle","given":"Robert D."},{"family":"Stewart","given":"Joseph"},{"family":"Polinard","given":"J.L."}],"issued":{"date-parts":[["1999",10]]}}}],"schema":"https://github.com/citation-style-language/schema/raw/master/csl-citation.json"} </w:instrText>
      </w:r>
      <w:r w:rsidR="00351371">
        <w:rPr>
          <w:rFonts w:asciiTheme="minorHAnsi" w:hAnsiTheme="minorHAnsi"/>
          <w:lang w:val="en-US"/>
        </w:rPr>
        <w:fldChar w:fldCharType="separate"/>
      </w:r>
      <w:r w:rsidR="00351371" w:rsidRPr="00351371">
        <w:rPr>
          <w:rFonts w:ascii="Calibri" w:hAnsi="Calibri"/>
        </w:rPr>
        <w:t>(Wrinkle, Stewart, and Polinard 1999)</w:t>
      </w:r>
      <w:r w:rsidR="00351371">
        <w:rPr>
          <w:rFonts w:asciiTheme="minorHAnsi" w:hAnsiTheme="minorHAnsi"/>
          <w:lang w:val="en-US"/>
        </w:rPr>
        <w:fldChar w:fldCharType="end"/>
      </w:r>
      <w:r w:rsidR="008B6AF6">
        <w:rPr>
          <w:rFonts w:asciiTheme="minorHAnsi" w:hAnsiTheme="minorHAnsi"/>
          <w:lang w:val="en-US"/>
        </w:rPr>
        <w:t>,</w:t>
      </w:r>
      <w:r w:rsidR="003A625D">
        <w:rPr>
          <w:rFonts w:asciiTheme="minorHAnsi" w:hAnsiTheme="minorHAnsi"/>
          <w:lang w:val="en-US"/>
        </w:rPr>
        <w:t xml:space="preserve"> </w:t>
      </w:r>
      <w:r w:rsidR="000E0E9F" w:rsidRPr="000E0E9F">
        <w:rPr>
          <w:rFonts w:asciiTheme="minorHAnsi" w:hAnsiTheme="minorHAnsi"/>
          <w:lang w:val="en-US"/>
        </w:rPr>
        <w:t xml:space="preserve">and </w:t>
      </w:r>
      <w:r w:rsidR="008B6AF6">
        <w:rPr>
          <w:rFonts w:asciiTheme="minorHAnsi" w:hAnsiTheme="minorHAnsi"/>
          <w:lang w:val="en-US"/>
        </w:rPr>
        <w:t xml:space="preserve">linguistic division; </w:t>
      </w:r>
      <w:r w:rsidR="000E0E9F" w:rsidRPr="000E0E9F">
        <w:rPr>
          <w:rFonts w:asciiTheme="minorHAnsi" w:hAnsiTheme="minorHAnsi"/>
          <w:lang w:val="en-US"/>
        </w:rPr>
        <w:t xml:space="preserve">several state No-Aid Provisions require lessons in public schools to be conducted in English </w:t>
      </w:r>
      <w:r w:rsidR="000E0E9F" w:rsidRPr="000E0E9F">
        <w:rPr>
          <w:rFonts w:asciiTheme="minorHAnsi" w:hAnsiTheme="minorHAnsi"/>
          <w:lang w:val="en-US"/>
        </w:rPr>
        <w:fldChar w:fldCharType="begin"/>
      </w:r>
      <w:r w:rsidR="000E0E9F" w:rsidRPr="000E0E9F">
        <w:rPr>
          <w:rFonts w:asciiTheme="minorHAnsi" w:hAnsiTheme="minorHAnsi"/>
          <w:lang w:val="en-US"/>
        </w:rPr>
        <w:instrText xml:space="preserve"> ADDIN ZOTERO_ITEM CSL_CITATION {"citationID":"E5TrTAib","properties":{"formattedCitation":"(Leshy 2011; Adkinson and Palmer 2011; C. Smith 2011)","plainCitation":"(Leshy 2011; Adkinson and Palmer 2011; C. Smith 2011)"},"citationItems":[{"id":165,"uris":["http://zotero.org/users/383044/items/A2CQQ9FV"],"uri":["http://zotero.org/users/383044/items/A2CQQ9FV"],"itemData":{"id":165,"type":"book","title":"The Arizona State Constitution","collection-title":"The Oxford Commentaries on the State Constitutions of the United States","publisher":"Oxford University Press","publisher-place":"New York","event-place":"New York","author":[{"family":"Leshy","given":"John D."}],"collection-editor":[{"family":"Tarr","given":"G. Alan"}],"issued":{"date-parts":[["2011"]]}}},{"id":554,"uris":["http://zotero.org/users/383044/items/U24P2S9Q"],"uri":["http://zotero.org/users/383044/items/U24P2S9Q"],"itemData":{"id":554,"type":"book","title":"The Oklahoma State Constitution","collection-title":"The Oxford Commentaries on the State Constitutions of the United States","publisher":"Oxford University Press","publisher-place":"New York","event-place":"New York","author":[{"family":"Adkinson","given":"Danny M."},{"family":"Palmer","given":"Lisa McNair"}],"collection-editor":[{"family":"Tarr","given":"G Alan"}],"issued":{"date-parts":[["2011"]]}}},{"id":523,"uris":["http://zotero.org/users/383044/items/SVT843KE"],"uri":["http://zotero.org/users/383044/items/SVT843KE"],"itemData":{"id":523,"type":"book","title":"The New Mexico State Constitution","collection-title":"The Oxford Commentaries on the State Constitutions of the United States","publisher":"Oxford University Press","publisher-place":"New York","event-place":"New York","author":[{"family":"Smith","given":"Chuck"}],"collection-editor":[{"family":"Tarr","given":"G. Alan"}],"issued":{"date-parts":[["2011"]]}}}],"schema":"https://github.com/citation-style-language/schema/raw/master/csl-citation.json"} </w:instrText>
      </w:r>
      <w:r w:rsidR="000E0E9F" w:rsidRPr="000E0E9F">
        <w:rPr>
          <w:rFonts w:asciiTheme="minorHAnsi" w:hAnsiTheme="minorHAnsi"/>
          <w:lang w:val="en-US"/>
        </w:rPr>
        <w:fldChar w:fldCharType="separate"/>
      </w:r>
      <w:r w:rsidR="000E0E9F" w:rsidRPr="000E0E9F">
        <w:rPr>
          <w:rFonts w:asciiTheme="minorHAnsi" w:hAnsiTheme="minorHAnsi"/>
        </w:rPr>
        <w:t>(Leshy 2011; Adkinson and Palmer 2011; C. Smith 2011)</w:t>
      </w:r>
      <w:r w:rsidR="000E0E9F" w:rsidRPr="000E0E9F">
        <w:rPr>
          <w:rFonts w:asciiTheme="minorHAnsi" w:hAnsiTheme="minorHAnsi"/>
          <w:lang w:val="en-US"/>
        </w:rPr>
        <w:fldChar w:fldCharType="end"/>
      </w:r>
      <w:r w:rsidR="00351371">
        <w:rPr>
          <w:rFonts w:asciiTheme="minorHAnsi" w:hAnsiTheme="minorHAnsi"/>
        </w:rPr>
        <w:t xml:space="preserve">. </w:t>
      </w:r>
    </w:p>
    <w:p w:rsidR="00602D7D" w:rsidRPr="00AA4AAE" w:rsidRDefault="009C4F49" w:rsidP="0071109A">
      <w:pPr>
        <w:spacing w:line="480" w:lineRule="auto"/>
        <w:ind w:firstLine="720"/>
        <w:rPr>
          <w:rFonts w:asciiTheme="minorHAnsi" w:hAnsiTheme="minorHAnsi"/>
        </w:rPr>
      </w:pPr>
      <w:r>
        <w:rPr>
          <w:rFonts w:asciiTheme="minorHAnsi" w:hAnsiTheme="minorHAnsi"/>
        </w:rPr>
        <w:t>As</w:t>
      </w:r>
      <w:r w:rsidR="00602D7D" w:rsidRPr="007E2076">
        <w:rPr>
          <w:rFonts w:asciiTheme="minorHAnsi" w:hAnsiTheme="minorHAnsi"/>
        </w:rPr>
        <w:t xml:space="preserve"> sites of</w:t>
      </w:r>
      <w:r w:rsidR="00682FE2">
        <w:rPr>
          <w:rFonts w:asciiTheme="minorHAnsi" w:hAnsiTheme="minorHAnsi"/>
        </w:rPr>
        <w:t xml:space="preserve"> socialization, parental choice</w:t>
      </w:r>
      <w:r w:rsidR="00602D7D" w:rsidRPr="007E2076">
        <w:rPr>
          <w:rFonts w:asciiTheme="minorHAnsi" w:hAnsiTheme="minorHAnsi"/>
        </w:rPr>
        <w:t xml:space="preserve"> and relig</w:t>
      </w:r>
      <w:r w:rsidR="00715295" w:rsidRPr="007E2076">
        <w:rPr>
          <w:rFonts w:asciiTheme="minorHAnsi" w:hAnsiTheme="minorHAnsi"/>
        </w:rPr>
        <w:t>ious mission</w:t>
      </w:r>
      <w:r>
        <w:rPr>
          <w:rFonts w:asciiTheme="minorHAnsi" w:hAnsiTheme="minorHAnsi"/>
        </w:rPr>
        <w:t>, private schools are central to</w:t>
      </w:r>
      <w:r w:rsidR="00715295" w:rsidRPr="007E2076">
        <w:rPr>
          <w:rFonts w:asciiTheme="minorHAnsi" w:hAnsiTheme="minorHAnsi"/>
        </w:rPr>
        <w:t xml:space="preserve"> the </w:t>
      </w:r>
      <w:r w:rsidR="000D08C6" w:rsidRPr="007E2076">
        <w:rPr>
          <w:rFonts w:asciiTheme="minorHAnsi" w:hAnsiTheme="minorHAnsi"/>
        </w:rPr>
        <w:t xml:space="preserve">continuation of religious life and the </w:t>
      </w:r>
      <w:r w:rsidR="007D6F0B">
        <w:rPr>
          <w:rFonts w:asciiTheme="minorHAnsi" w:hAnsiTheme="minorHAnsi"/>
        </w:rPr>
        <w:t>future trajectory</w:t>
      </w:r>
      <w:r w:rsidR="000D08C6" w:rsidRPr="007E2076">
        <w:rPr>
          <w:rFonts w:asciiTheme="minorHAnsi" w:hAnsiTheme="minorHAnsi"/>
        </w:rPr>
        <w:t xml:space="preserve"> of the culture wars</w:t>
      </w:r>
      <w:r w:rsidR="000D08C6">
        <w:rPr>
          <w:rFonts w:asciiTheme="minorHAnsi" w:hAnsiTheme="minorHAnsi"/>
        </w:rPr>
        <w:t xml:space="preserve">. </w:t>
      </w:r>
      <w:r w:rsidR="003925C9">
        <w:rPr>
          <w:rFonts w:asciiTheme="minorHAnsi" w:hAnsiTheme="minorHAnsi"/>
        </w:rPr>
        <w:t>Jef</w:t>
      </w:r>
      <w:r w:rsidR="00305AF7">
        <w:rPr>
          <w:rFonts w:asciiTheme="minorHAnsi" w:hAnsiTheme="minorHAnsi"/>
        </w:rPr>
        <w:t xml:space="preserve">fries and Ryan </w:t>
      </w:r>
      <w:r w:rsidR="000C0756">
        <w:rPr>
          <w:rFonts w:asciiTheme="minorHAnsi" w:hAnsiTheme="minorHAnsi"/>
        </w:rPr>
        <w:t>once argued</w:t>
      </w:r>
      <w:r w:rsidR="007D6F0B">
        <w:rPr>
          <w:rFonts w:asciiTheme="minorHAnsi" w:hAnsiTheme="minorHAnsi"/>
        </w:rPr>
        <w:t xml:space="preserve"> that</w:t>
      </w:r>
      <w:r w:rsidR="00305AF7">
        <w:rPr>
          <w:rFonts w:asciiTheme="minorHAnsi" w:hAnsiTheme="minorHAnsi"/>
        </w:rPr>
        <w:t xml:space="preserve"> the </w:t>
      </w:r>
      <w:r w:rsidR="007D6F0B">
        <w:rPr>
          <w:rFonts w:asciiTheme="minorHAnsi" w:hAnsiTheme="minorHAnsi"/>
        </w:rPr>
        <w:t xml:space="preserve">culture war </w:t>
      </w:r>
      <w:r w:rsidR="00305AF7">
        <w:rPr>
          <w:rFonts w:asciiTheme="minorHAnsi" w:hAnsiTheme="minorHAnsi"/>
        </w:rPr>
        <w:t>defection of Evangelicals from the separationist coalition</w:t>
      </w:r>
      <w:r w:rsidR="00D7461B">
        <w:rPr>
          <w:rFonts w:asciiTheme="minorHAnsi" w:hAnsiTheme="minorHAnsi"/>
        </w:rPr>
        <w:t xml:space="preserve"> </w:t>
      </w:r>
      <w:r w:rsidR="007D6F0B">
        <w:rPr>
          <w:rFonts w:asciiTheme="minorHAnsi" w:hAnsiTheme="minorHAnsi"/>
        </w:rPr>
        <w:t xml:space="preserve">means </w:t>
      </w:r>
      <w:r w:rsidR="00780B38">
        <w:rPr>
          <w:rFonts w:asciiTheme="minorHAnsi" w:hAnsiTheme="minorHAnsi"/>
          <w:lang w:val="en-US"/>
        </w:rPr>
        <w:t>“</w:t>
      </w:r>
      <w:r w:rsidR="00305AF7" w:rsidRPr="00305AF7">
        <w:rPr>
          <w:rFonts w:asciiTheme="minorHAnsi" w:hAnsiTheme="minorHAnsi"/>
          <w:lang w:val="en-US"/>
        </w:rPr>
        <w:t>the constitutional barrier against financial support of religi</w:t>
      </w:r>
      <w:r w:rsidR="00780B38">
        <w:rPr>
          <w:rFonts w:asciiTheme="minorHAnsi" w:hAnsiTheme="minorHAnsi"/>
          <w:lang w:val="en-US"/>
        </w:rPr>
        <w:t>ous schools will not long stand”</w:t>
      </w:r>
      <w:r w:rsidR="00682FE2">
        <w:rPr>
          <w:rFonts w:asciiTheme="minorHAnsi" w:hAnsiTheme="minorHAnsi"/>
          <w:lang w:val="en-US"/>
        </w:rPr>
        <w:t xml:space="preserve"> </w:t>
      </w:r>
      <w:r w:rsidR="00682FE2">
        <w:rPr>
          <w:rFonts w:asciiTheme="minorHAnsi" w:hAnsiTheme="minorHAnsi"/>
          <w:lang w:val="en-US"/>
        </w:rPr>
        <w:fldChar w:fldCharType="begin"/>
      </w:r>
      <w:r w:rsidR="00682FE2">
        <w:rPr>
          <w:rFonts w:asciiTheme="minorHAnsi" w:hAnsiTheme="minorHAnsi"/>
          <w:lang w:val="en-US"/>
        </w:rPr>
        <w:instrText xml:space="preserve"> ADDIN ZOTERO_ITEM CSL_CITATION {"citationID":"3y8vuWtC","properties":{"formattedCitation":"(Jeffries and Ryan 2001, 283)","plainCitation":"(Jeffries and Ryan 2001, 283)"},"citationItems":[{"id":551,"uris":["http://zotero.org/users/383044/items/TWXSW8TX"],"uri":["http://zotero.org/users/383044/items/TWXSW8TX"],"itemData":{"id":551,"type":"article-journal","title":"A Political History of the Establishment Clause","container-title":"Michigan Law Review","page":"279-370","volume":"100","issue":"2","author":[{"family":"Jeffries","given":"John C."},{"family":"Ryan","given":"James E."}],"issued":{"date-parts":[["2001",11]]}},"locator":"283"}],"schema":"https://github.com/citation-style-language/schema/raw/master/csl-citation.json"} </w:instrText>
      </w:r>
      <w:r w:rsidR="00682FE2">
        <w:rPr>
          <w:rFonts w:asciiTheme="minorHAnsi" w:hAnsiTheme="minorHAnsi"/>
          <w:lang w:val="en-US"/>
        </w:rPr>
        <w:fldChar w:fldCharType="separate"/>
      </w:r>
      <w:r w:rsidR="00682FE2" w:rsidRPr="00682FE2">
        <w:rPr>
          <w:rFonts w:ascii="Calibri" w:hAnsi="Calibri"/>
        </w:rPr>
        <w:t>(Jeffries and Ryan 2001, 283)</w:t>
      </w:r>
      <w:r w:rsidR="00682FE2">
        <w:rPr>
          <w:rFonts w:asciiTheme="minorHAnsi" w:hAnsiTheme="minorHAnsi"/>
          <w:lang w:val="en-US"/>
        </w:rPr>
        <w:fldChar w:fldCharType="end"/>
      </w:r>
      <w:r w:rsidR="00A00449">
        <w:rPr>
          <w:rFonts w:asciiTheme="minorHAnsi" w:hAnsiTheme="minorHAnsi"/>
          <w:lang w:val="en-US"/>
        </w:rPr>
        <w:t xml:space="preserve">. </w:t>
      </w:r>
      <w:r w:rsidR="007D6F0B">
        <w:rPr>
          <w:rFonts w:asciiTheme="minorHAnsi" w:hAnsiTheme="minorHAnsi"/>
          <w:lang w:val="en-US"/>
        </w:rPr>
        <w:t xml:space="preserve">This prediction is broadly correct, </w:t>
      </w:r>
      <w:r w:rsidR="000C0756">
        <w:rPr>
          <w:rFonts w:asciiTheme="minorHAnsi" w:hAnsiTheme="minorHAnsi"/>
          <w:lang w:val="en-US"/>
        </w:rPr>
        <w:t>but</w:t>
      </w:r>
      <w:r w:rsidR="007D6F0B">
        <w:rPr>
          <w:rFonts w:asciiTheme="minorHAnsi" w:hAnsiTheme="minorHAnsi"/>
          <w:lang w:val="en-US"/>
        </w:rPr>
        <w:t xml:space="preserve"> neglects three </w:t>
      </w:r>
      <w:r w:rsidR="000C0756">
        <w:rPr>
          <w:rFonts w:asciiTheme="minorHAnsi" w:hAnsiTheme="minorHAnsi"/>
          <w:lang w:val="en-US"/>
        </w:rPr>
        <w:t>key</w:t>
      </w:r>
      <w:r w:rsidR="007D6F0B">
        <w:rPr>
          <w:rFonts w:asciiTheme="minorHAnsi" w:hAnsiTheme="minorHAnsi"/>
          <w:lang w:val="en-US"/>
        </w:rPr>
        <w:t xml:space="preserve"> issues raise</w:t>
      </w:r>
      <w:r w:rsidR="000C0756">
        <w:rPr>
          <w:rFonts w:asciiTheme="minorHAnsi" w:hAnsiTheme="minorHAnsi"/>
          <w:lang w:val="en-US"/>
        </w:rPr>
        <w:t xml:space="preserve">d here: </w:t>
      </w:r>
      <w:r w:rsidR="0071109A">
        <w:rPr>
          <w:rFonts w:asciiTheme="minorHAnsi" w:hAnsiTheme="minorHAnsi"/>
          <w:lang w:val="en-US"/>
        </w:rPr>
        <w:t xml:space="preserve">First, </w:t>
      </w:r>
      <w:r w:rsidR="007D6F0B">
        <w:rPr>
          <w:rFonts w:asciiTheme="minorHAnsi" w:hAnsiTheme="minorHAnsi"/>
          <w:lang w:val="en-US"/>
        </w:rPr>
        <w:t>“</w:t>
      </w:r>
      <w:r w:rsidR="0071109A">
        <w:rPr>
          <w:rFonts w:asciiTheme="minorHAnsi" w:hAnsiTheme="minorHAnsi"/>
          <w:lang w:val="en-US"/>
        </w:rPr>
        <w:t>s</w:t>
      </w:r>
      <w:r w:rsidR="007D6F0B">
        <w:rPr>
          <w:rFonts w:asciiTheme="minorHAnsi" w:hAnsiTheme="minorHAnsi"/>
          <w:lang w:val="en-US"/>
        </w:rPr>
        <w:t>upport” for religious schools take</w:t>
      </w:r>
      <w:r w:rsidR="000C0756">
        <w:rPr>
          <w:rFonts w:asciiTheme="minorHAnsi" w:hAnsiTheme="minorHAnsi"/>
          <w:lang w:val="en-US"/>
        </w:rPr>
        <w:t>s</w:t>
      </w:r>
      <w:r w:rsidR="007D6F0B">
        <w:rPr>
          <w:rFonts w:asciiTheme="minorHAnsi" w:hAnsiTheme="minorHAnsi"/>
          <w:lang w:val="en-US"/>
        </w:rPr>
        <w:t xml:space="preserve"> many different </w:t>
      </w:r>
      <w:r w:rsidR="000C0756">
        <w:rPr>
          <w:rFonts w:asciiTheme="minorHAnsi" w:hAnsiTheme="minorHAnsi"/>
          <w:lang w:val="en-US"/>
        </w:rPr>
        <w:t>forms</w:t>
      </w:r>
      <w:r w:rsidR="007D6F0B">
        <w:rPr>
          <w:rFonts w:asciiTheme="minorHAnsi" w:hAnsiTheme="minorHAnsi"/>
          <w:lang w:val="en-US"/>
        </w:rPr>
        <w:t xml:space="preserve"> </w:t>
      </w:r>
      <w:r w:rsidR="000C0756">
        <w:rPr>
          <w:rFonts w:asciiTheme="minorHAnsi" w:hAnsiTheme="minorHAnsi"/>
          <w:lang w:val="en-US"/>
        </w:rPr>
        <w:t xml:space="preserve">and differences persist amongst religious traditions in their enthusiasm for such </w:t>
      </w:r>
      <w:r w:rsidR="000C0756" w:rsidRPr="000C0756">
        <w:rPr>
          <w:rFonts w:asciiTheme="minorHAnsi" w:hAnsiTheme="minorHAnsi"/>
          <w:lang w:val="en-US"/>
        </w:rPr>
        <w:t xml:space="preserve">programs. </w:t>
      </w:r>
      <w:r w:rsidR="0071109A">
        <w:rPr>
          <w:rFonts w:asciiTheme="minorHAnsi" w:hAnsiTheme="minorHAnsi"/>
          <w:lang w:val="en-US"/>
        </w:rPr>
        <w:t>Secondly, f</w:t>
      </w:r>
      <w:r w:rsidR="000C0756">
        <w:rPr>
          <w:rFonts w:asciiTheme="minorHAnsi" w:hAnsiTheme="minorHAnsi"/>
          <w:lang w:val="en-US"/>
        </w:rPr>
        <w:t>or those</w:t>
      </w:r>
      <w:r w:rsidR="000C0756" w:rsidRPr="000C0756">
        <w:rPr>
          <w:rFonts w:asciiTheme="minorHAnsi" w:hAnsiTheme="minorHAnsi"/>
          <w:lang w:val="en-US"/>
        </w:rPr>
        <w:t xml:space="preserve"> </w:t>
      </w:r>
      <w:r w:rsidR="006B32C2">
        <w:rPr>
          <w:rFonts w:asciiTheme="minorHAnsi" w:hAnsiTheme="minorHAnsi"/>
          <w:lang w:val="en-US"/>
        </w:rPr>
        <w:t>“</w:t>
      </w:r>
      <w:r w:rsidR="000C0756" w:rsidRPr="000C0756">
        <w:rPr>
          <w:rFonts w:asciiTheme="minorHAnsi" w:hAnsiTheme="minorHAnsi"/>
          <w:lang w:val="en-US"/>
        </w:rPr>
        <w:t>voicing</w:t>
      </w:r>
      <w:r w:rsidR="006B32C2">
        <w:rPr>
          <w:rFonts w:asciiTheme="minorHAnsi" w:hAnsiTheme="minorHAnsi"/>
          <w:lang w:val="en-US"/>
        </w:rPr>
        <w:t>”</w:t>
      </w:r>
      <w:r w:rsidR="000C0756" w:rsidRPr="000C0756">
        <w:rPr>
          <w:rFonts w:asciiTheme="minorHAnsi" w:hAnsiTheme="minorHAnsi"/>
          <w:lang w:val="en-US"/>
        </w:rPr>
        <w:t xml:space="preserve"> criticisms rather than </w:t>
      </w:r>
      <w:r w:rsidR="006B32C2">
        <w:rPr>
          <w:rFonts w:asciiTheme="minorHAnsi" w:hAnsiTheme="minorHAnsi"/>
          <w:lang w:val="en-US"/>
        </w:rPr>
        <w:t>“</w:t>
      </w:r>
      <w:r w:rsidR="000C0756" w:rsidRPr="000C0756">
        <w:rPr>
          <w:rFonts w:asciiTheme="minorHAnsi" w:hAnsiTheme="minorHAnsi"/>
          <w:lang w:val="en-US"/>
        </w:rPr>
        <w:t>exiting</w:t>
      </w:r>
      <w:r w:rsidR="006B32C2">
        <w:rPr>
          <w:rFonts w:asciiTheme="minorHAnsi" w:hAnsiTheme="minorHAnsi"/>
          <w:lang w:val="en-US"/>
        </w:rPr>
        <w:t>”</w:t>
      </w:r>
      <w:r w:rsidR="000C0756">
        <w:rPr>
          <w:rFonts w:asciiTheme="minorHAnsi" w:hAnsiTheme="minorHAnsi"/>
          <w:lang w:val="en-US"/>
        </w:rPr>
        <w:t xml:space="preserve">, </w:t>
      </w:r>
      <w:r w:rsidR="000C0756" w:rsidRPr="000C0756">
        <w:rPr>
          <w:rFonts w:asciiTheme="minorHAnsi" w:hAnsiTheme="minorHAnsi"/>
          <w:lang w:val="en-US"/>
        </w:rPr>
        <w:t xml:space="preserve">the accommodation of religious exercises within public schools </w:t>
      </w:r>
      <w:r w:rsidR="000C0756">
        <w:rPr>
          <w:rFonts w:asciiTheme="minorHAnsi" w:hAnsiTheme="minorHAnsi"/>
          <w:lang w:val="en-US"/>
        </w:rPr>
        <w:t>is the</w:t>
      </w:r>
      <w:r w:rsidR="001A006F">
        <w:rPr>
          <w:rFonts w:asciiTheme="minorHAnsi" w:hAnsiTheme="minorHAnsi"/>
          <w:lang w:val="en-US"/>
        </w:rPr>
        <w:t xml:space="preserve"> central</w:t>
      </w:r>
      <w:r w:rsidR="000C0756" w:rsidRPr="000C0756">
        <w:rPr>
          <w:rFonts w:asciiTheme="minorHAnsi" w:hAnsiTheme="minorHAnsi"/>
          <w:lang w:val="en-US"/>
        </w:rPr>
        <w:t xml:space="preserve"> goal, not aid to private religious schools</w:t>
      </w:r>
      <w:r w:rsidR="00DA7053">
        <w:rPr>
          <w:rFonts w:asciiTheme="minorHAnsi" w:hAnsiTheme="minorHAnsi"/>
          <w:lang w:val="en-US"/>
        </w:rPr>
        <w:t xml:space="preserve"> </w:t>
      </w:r>
      <w:r w:rsidR="00DA7053" w:rsidRPr="00AA4AAE">
        <w:rPr>
          <w:rFonts w:asciiTheme="minorHAnsi" w:hAnsiTheme="minorHAnsi"/>
          <w:lang w:val="en-US"/>
        </w:rPr>
        <w:fldChar w:fldCharType="begin"/>
      </w:r>
      <w:r w:rsidR="00DA7053" w:rsidRPr="00AA4AAE">
        <w:rPr>
          <w:rFonts w:asciiTheme="minorHAnsi" w:hAnsiTheme="minorHAnsi"/>
          <w:lang w:val="en-US"/>
        </w:rPr>
        <w:instrText xml:space="preserve"> ADDIN ZOTERO_ITEM CSL_CITATION {"citationID":"MB8eQBgC","properties":{"formattedCitation":"(Sokol 2015; Friedman 2015)","plainCitation":"(Sokol 2015; Friedman 2015)"},"citationItems":[{"id":1510,"uris":["http://zotero.org/users/383044/items/UIFWCIFD"],"uri":["http://zotero.org/users/383044/items/UIFWCIFD"],"itemData":{"id":1510,"type":"article-newspaper","title":"Judge bans Concord High School from performing live Nativity scene this year","container-title":"The Elkhart Truth","publisher-place":"Concord, NH","event-place":"Concord, NH","abstract":"A federal judge has granted a preliminary injunction that prevents Concord High School from presenting its live Nativity scene until a final ruling","URL":"http://www.elkharttruth.com/news/schools/concord-high-school/2015/12/02/Concord-Community-Schools-banned-from-performing-live-Nativity-scene-in-2015-Christmas-Spectacular.html","author":[{"family":"Sokol","given":"Michelle"}],"issued":{"date-parts":[["2015",12,2]]}}},{"id":1508,"uris":["http://zotero.org/users/383044/items/9P2PE5Q7"],"uri":["http://zotero.org/users/383044/items/9P2PE5Q7"],"itemData":{"id":1508,"type":"post-weblog","title":"Washington Football Coach Is Latest Focus In Battle Over Prayer At School Activities","container-title":"Religion Clause","URL":"http://religionclause.blogspot.co.uk/2015/10/washington-football-coach-is-latest.html","shortTitle":"Religion Clause","author":[{"family":"Friedman","given":"Howard"}],"issued":{"date-parts":[["2015",10,30]]}}}],"schema":"https://github.com/citation-style-language/schema/raw/master/csl-citation.json"} </w:instrText>
      </w:r>
      <w:r w:rsidR="00DA7053" w:rsidRPr="00AA4AAE">
        <w:rPr>
          <w:rFonts w:asciiTheme="minorHAnsi" w:hAnsiTheme="minorHAnsi"/>
          <w:lang w:val="en-US"/>
        </w:rPr>
        <w:fldChar w:fldCharType="separate"/>
      </w:r>
      <w:r w:rsidR="00DA7053" w:rsidRPr="00AA4AAE">
        <w:rPr>
          <w:rFonts w:asciiTheme="minorHAnsi" w:hAnsiTheme="minorHAnsi"/>
        </w:rPr>
        <w:t>(Sokol 2015; Friedman 2015)</w:t>
      </w:r>
      <w:r w:rsidR="00DA7053" w:rsidRPr="00AA4AAE">
        <w:rPr>
          <w:rFonts w:asciiTheme="minorHAnsi" w:hAnsiTheme="minorHAnsi"/>
          <w:lang w:val="en-US"/>
        </w:rPr>
        <w:fldChar w:fldCharType="end"/>
      </w:r>
      <w:r w:rsidR="000C0756" w:rsidRPr="00AA4AAE">
        <w:rPr>
          <w:rFonts w:asciiTheme="minorHAnsi" w:hAnsiTheme="minorHAnsi"/>
          <w:lang w:val="en-US"/>
        </w:rPr>
        <w:t>.</w:t>
      </w:r>
      <w:r w:rsidR="0071109A" w:rsidRPr="00AA4AAE">
        <w:rPr>
          <w:rFonts w:asciiTheme="minorHAnsi" w:hAnsiTheme="minorHAnsi"/>
          <w:lang w:val="en-US"/>
        </w:rPr>
        <w:t xml:space="preserve"> Thirdly, the sharpening of the </w:t>
      </w:r>
      <w:r w:rsidR="0071109A" w:rsidRPr="00AA4AAE">
        <w:rPr>
          <w:rFonts w:asciiTheme="minorHAnsi" w:hAnsiTheme="minorHAnsi"/>
          <w:lang w:val="en-US"/>
        </w:rPr>
        <w:lastRenderedPageBreak/>
        <w:t>orthodox-progressive divide in religious and political life confronts an institutional landscape that over-represents schools of certain denominations.</w:t>
      </w:r>
    </w:p>
    <w:p w:rsidR="00E909BC" w:rsidRPr="00AA4AAE" w:rsidRDefault="001413A1" w:rsidP="00212D07">
      <w:pPr>
        <w:spacing w:line="480" w:lineRule="auto"/>
        <w:ind w:firstLine="720"/>
        <w:rPr>
          <w:rFonts w:asciiTheme="minorHAnsi" w:hAnsiTheme="minorHAnsi"/>
          <w:lang w:val="en-US"/>
        </w:rPr>
      </w:pPr>
      <w:r w:rsidRPr="00AA4AAE">
        <w:rPr>
          <w:rStyle w:val="caption-text"/>
          <w:rFonts w:asciiTheme="minorHAnsi" w:hAnsiTheme="minorHAnsi"/>
          <w:lang w:val="en-US"/>
        </w:rPr>
        <w:t xml:space="preserve">For much of America’s history the interests of Catholics and Protestants diverged substantially in the realm of private education and public aid for </w:t>
      </w:r>
      <w:r w:rsidR="00B36A81" w:rsidRPr="00AA4AAE">
        <w:rPr>
          <w:rStyle w:val="caption-text"/>
          <w:rFonts w:asciiTheme="minorHAnsi" w:hAnsiTheme="minorHAnsi"/>
          <w:lang w:val="en-US"/>
        </w:rPr>
        <w:t xml:space="preserve">students at </w:t>
      </w:r>
      <w:r w:rsidRPr="00AA4AAE">
        <w:rPr>
          <w:rStyle w:val="caption-text"/>
          <w:rFonts w:asciiTheme="minorHAnsi" w:hAnsiTheme="minorHAnsi"/>
          <w:lang w:val="en-US"/>
        </w:rPr>
        <w:t xml:space="preserve">those schools. </w:t>
      </w:r>
      <w:r w:rsidR="00195AB7" w:rsidRPr="00AA4AAE">
        <w:rPr>
          <w:rStyle w:val="caption-text"/>
          <w:rFonts w:asciiTheme="minorHAnsi" w:hAnsiTheme="minorHAnsi"/>
          <w:lang w:val="en-US"/>
        </w:rPr>
        <w:t>Now</w:t>
      </w:r>
      <w:r w:rsidRPr="00AA4AAE">
        <w:rPr>
          <w:rStyle w:val="caption-text"/>
          <w:rFonts w:asciiTheme="minorHAnsi" w:hAnsiTheme="minorHAnsi"/>
          <w:lang w:val="en-US"/>
        </w:rPr>
        <w:t xml:space="preserve"> these interests are converging</w:t>
      </w:r>
      <w:r w:rsidR="001E4C87" w:rsidRPr="00AA4AAE">
        <w:rPr>
          <w:rStyle w:val="caption-text"/>
          <w:rFonts w:asciiTheme="minorHAnsi" w:hAnsiTheme="minorHAnsi"/>
          <w:lang w:val="en-US"/>
        </w:rPr>
        <w:t xml:space="preserve"> as voucher programs become more </w:t>
      </w:r>
      <w:r w:rsidR="00195AB7" w:rsidRPr="00AA4AAE">
        <w:rPr>
          <w:rStyle w:val="caption-text"/>
          <w:rFonts w:asciiTheme="minorHAnsi" w:hAnsiTheme="minorHAnsi"/>
          <w:lang w:val="en-US"/>
        </w:rPr>
        <w:t>numerous</w:t>
      </w:r>
      <w:r w:rsidRPr="00AA4AAE">
        <w:rPr>
          <w:rStyle w:val="caption-text"/>
          <w:rFonts w:asciiTheme="minorHAnsi" w:hAnsiTheme="minorHAnsi"/>
          <w:lang w:val="en-US"/>
        </w:rPr>
        <w:t xml:space="preserve">, so </w:t>
      </w:r>
      <w:r w:rsidR="00FC6517" w:rsidRPr="00AA4AAE">
        <w:rPr>
          <w:rStyle w:val="caption-text"/>
          <w:rFonts w:asciiTheme="minorHAnsi" w:hAnsiTheme="minorHAnsi"/>
          <w:lang w:val="en-US"/>
        </w:rPr>
        <w:t>“</w:t>
      </w:r>
      <w:r w:rsidRPr="00AA4AAE">
        <w:rPr>
          <w:rStyle w:val="caption-text"/>
          <w:rFonts w:asciiTheme="minorHAnsi" w:hAnsiTheme="minorHAnsi"/>
          <w:lang w:val="en-US"/>
        </w:rPr>
        <w:t>strange bedfellow coalitions</w:t>
      </w:r>
      <w:r w:rsidR="00FC6517" w:rsidRPr="00AA4AAE">
        <w:rPr>
          <w:rStyle w:val="caption-text"/>
          <w:rFonts w:asciiTheme="minorHAnsi" w:hAnsiTheme="minorHAnsi"/>
          <w:lang w:val="en-US"/>
        </w:rPr>
        <w:t>”</w:t>
      </w:r>
      <w:r w:rsidR="00195AB7" w:rsidRPr="00AA4AAE">
        <w:rPr>
          <w:rStyle w:val="caption-text"/>
          <w:rFonts w:asciiTheme="minorHAnsi" w:hAnsiTheme="minorHAnsi"/>
          <w:lang w:val="en-US"/>
        </w:rPr>
        <w:t xml:space="preserve"> between religious groups</w:t>
      </w:r>
      <w:r w:rsidR="003E524D" w:rsidRPr="00AA4AAE">
        <w:rPr>
          <w:rStyle w:val="caption-text"/>
          <w:rFonts w:asciiTheme="minorHAnsi" w:hAnsiTheme="minorHAnsi"/>
          <w:lang w:val="en-US"/>
        </w:rPr>
        <w:t xml:space="preserve"> all favoring </w:t>
      </w:r>
      <w:r w:rsidR="00FC6517" w:rsidRPr="00AA4AAE">
        <w:rPr>
          <w:rStyle w:val="caption-text"/>
          <w:rFonts w:asciiTheme="minorHAnsi" w:hAnsiTheme="minorHAnsi"/>
          <w:lang w:val="en-US"/>
        </w:rPr>
        <w:t>“</w:t>
      </w:r>
      <w:r w:rsidR="003E524D" w:rsidRPr="00AA4AAE">
        <w:rPr>
          <w:rStyle w:val="caption-text"/>
          <w:rFonts w:asciiTheme="minorHAnsi" w:hAnsiTheme="minorHAnsi"/>
          <w:lang w:val="en-US"/>
        </w:rPr>
        <w:t>exit</w:t>
      </w:r>
      <w:r w:rsidR="00FC6517" w:rsidRPr="00AA4AAE">
        <w:rPr>
          <w:rStyle w:val="caption-text"/>
          <w:rFonts w:asciiTheme="minorHAnsi" w:hAnsiTheme="minorHAnsi"/>
          <w:lang w:val="en-US"/>
        </w:rPr>
        <w:t>”</w:t>
      </w:r>
      <w:r w:rsidR="002B74E7" w:rsidRPr="00AA4AAE">
        <w:rPr>
          <w:rStyle w:val="caption-text"/>
          <w:rFonts w:asciiTheme="minorHAnsi" w:hAnsiTheme="minorHAnsi"/>
          <w:lang w:val="en-US"/>
        </w:rPr>
        <w:t xml:space="preserve"> </w:t>
      </w:r>
      <w:r w:rsidR="002C4931" w:rsidRPr="00AA4AAE">
        <w:rPr>
          <w:rStyle w:val="caption-text"/>
          <w:rFonts w:asciiTheme="minorHAnsi" w:hAnsiTheme="minorHAnsi"/>
          <w:lang w:val="en-US"/>
        </w:rPr>
        <w:t>are likely to</w:t>
      </w:r>
      <w:r w:rsidR="00195AB7" w:rsidRPr="00AA4AAE">
        <w:rPr>
          <w:rStyle w:val="caption-text"/>
          <w:rFonts w:asciiTheme="minorHAnsi" w:hAnsiTheme="minorHAnsi"/>
          <w:lang w:val="en-US"/>
        </w:rPr>
        <w:t xml:space="preserve"> become more common. </w:t>
      </w:r>
      <w:r w:rsidR="003E524D" w:rsidRPr="00AA4AAE">
        <w:rPr>
          <w:rStyle w:val="caption-text"/>
          <w:rFonts w:asciiTheme="minorHAnsi" w:hAnsiTheme="minorHAnsi"/>
          <w:lang w:val="en-US"/>
        </w:rPr>
        <w:t xml:space="preserve">But the speed of such changes </w:t>
      </w:r>
      <w:r w:rsidR="002C4931" w:rsidRPr="00AA4AAE">
        <w:rPr>
          <w:rStyle w:val="caption-text"/>
          <w:rFonts w:asciiTheme="minorHAnsi" w:hAnsiTheme="minorHAnsi"/>
          <w:lang w:val="en-US"/>
        </w:rPr>
        <w:t>may be slowed</w:t>
      </w:r>
      <w:r w:rsidR="003E524D" w:rsidRPr="00AA4AAE">
        <w:rPr>
          <w:rStyle w:val="caption-text"/>
          <w:rFonts w:asciiTheme="minorHAnsi" w:hAnsiTheme="minorHAnsi"/>
          <w:lang w:val="en-US"/>
        </w:rPr>
        <w:t xml:space="preserve"> by legal and political developments that alter the balance of choice between exit and voice by striking down school choice programs or providing religious accommodation within the public school system. All </w:t>
      </w:r>
      <w:r w:rsidR="00AD3352" w:rsidRPr="00AA4AAE">
        <w:rPr>
          <w:rStyle w:val="caption-text"/>
          <w:rFonts w:asciiTheme="minorHAnsi" w:hAnsiTheme="minorHAnsi"/>
          <w:lang w:val="en-US"/>
        </w:rPr>
        <w:t xml:space="preserve">modern </w:t>
      </w:r>
      <w:r w:rsidR="003E524D" w:rsidRPr="00AA4AAE">
        <w:rPr>
          <w:rStyle w:val="caption-text"/>
          <w:rFonts w:asciiTheme="minorHAnsi" w:hAnsiTheme="minorHAnsi"/>
          <w:lang w:val="en-US"/>
        </w:rPr>
        <w:t xml:space="preserve">efforts to facilitate exit must contend with </w:t>
      </w:r>
      <w:r w:rsidR="00195AB7" w:rsidRPr="00AA4AAE">
        <w:rPr>
          <w:rStyle w:val="caption-text"/>
          <w:rFonts w:asciiTheme="minorHAnsi" w:hAnsiTheme="minorHAnsi"/>
          <w:lang w:val="en-US"/>
        </w:rPr>
        <w:t xml:space="preserve">the </w:t>
      </w:r>
      <w:r w:rsidR="00AD3352" w:rsidRPr="00AA4AAE">
        <w:rPr>
          <w:rStyle w:val="caption-text"/>
          <w:rFonts w:asciiTheme="minorHAnsi" w:hAnsiTheme="minorHAnsi"/>
          <w:lang w:val="en-US"/>
        </w:rPr>
        <w:t xml:space="preserve">historical </w:t>
      </w:r>
      <w:r w:rsidR="00195AB7" w:rsidRPr="00AA4AAE">
        <w:rPr>
          <w:rStyle w:val="caption-text"/>
          <w:rFonts w:asciiTheme="minorHAnsi" w:hAnsiTheme="minorHAnsi"/>
          <w:lang w:val="en-US"/>
        </w:rPr>
        <w:t xml:space="preserve">legacy of religious division in patterns of </w:t>
      </w:r>
      <w:r w:rsidR="00577C2A" w:rsidRPr="00AA4AAE">
        <w:rPr>
          <w:rStyle w:val="caption-text"/>
          <w:rFonts w:asciiTheme="minorHAnsi" w:hAnsiTheme="minorHAnsi"/>
          <w:lang w:val="en-US"/>
        </w:rPr>
        <w:t>religious schooling</w:t>
      </w:r>
      <w:r w:rsidR="003E524D" w:rsidRPr="00AA4AAE">
        <w:rPr>
          <w:rStyle w:val="caption-text"/>
          <w:rFonts w:asciiTheme="minorHAnsi" w:hAnsiTheme="minorHAnsi"/>
          <w:lang w:val="en-US"/>
        </w:rPr>
        <w:t>.</w:t>
      </w:r>
    </w:p>
    <w:p w:rsidR="00212D07" w:rsidRPr="00AA4AAE" w:rsidRDefault="00212D07">
      <w:pPr>
        <w:rPr>
          <w:rFonts w:asciiTheme="minorHAnsi" w:hAnsiTheme="minorHAnsi"/>
          <w:b/>
          <w:lang w:val="en-US"/>
        </w:rPr>
      </w:pPr>
      <w:r w:rsidRPr="00AA4AAE">
        <w:rPr>
          <w:rFonts w:asciiTheme="minorHAnsi" w:hAnsiTheme="minorHAnsi"/>
          <w:b/>
          <w:lang w:val="en-US"/>
        </w:rPr>
        <w:br w:type="page"/>
      </w:r>
    </w:p>
    <w:p w:rsidR="00BF7A68" w:rsidRPr="00682FE2" w:rsidRDefault="00BF7A68" w:rsidP="00E909BC">
      <w:pPr>
        <w:pStyle w:val="Bibliography"/>
        <w:rPr>
          <w:rFonts w:asciiTheme="minorHAnsi" w:hAnsiTheme="minorHAnsi"/>
          <w:b/>
          <w:lang w:val="en-US"/>
        </w:rPr>
      </w:pPr>
      <w:r w:rsidRPr="00682FE2">
        <w:rPr>
          <w:rFonts w:asciiTheme="minorHAnsi" w:hAnsiTheme="minorHAnsi"/>
          <w:b/>
          <w:lang w:val="en-US"/>
        </w:rPr>
        <w:lastRenderedPageBreak/>
        <w:t>References</w:t>
      </w:r>
    </w:p>
    <w:p w:rsidR="00BF7A68" w:rsidRPr="00682FE2" w:rsidRDefault="00BF7A68" w:rsidP="00BF7A68">
      <w:pPr>
        <w:rPr>
          <w:rFonts w:asciiTheme="minorHAnsi" w:hAnsiTheme="minorHAnsi"/>
          <w:lang w:val="en-US"/>
        </w:rPr>
      </w:pPr>
    </w:p>
    <w:p w:rsidR="00682FE2" w:rsidRPr="00682FE2" w:rsidRDefault="00E909BC" w:rsidP="00682FE2">
      <w:pPr>
        <w:pStyle w:val="Bibliography"/>
        <w:rPr>
          <w:rFonts w:asciiTheme="minorHAnsi" w:hAnsiTheme="minorHAnsi"/>
        </w:rPr>
      </w:pPr>
      <w:r w:rsidRPr="00682FE2">
        <w:rPr>
          <w:rFonts w:asciiTheme="minorHAnsi" w:hAnsiTheme="minorHAnsi"/>
          <w:lang w:val="en-US"/>
        </w:rPr>
        <w:fldChar w:fldCharType="begin"/>
      </w:r>
      <w:r w:rsidR="00682FE2" w:rsidRPr="00682FE2">
        <w:rPr>
          <w:rFonts w:asciiTheme="minorHAnsi" w:hAnsiTheme="minorHAnsi"/>
          <w:lang w:val="en-US"/>
        </w:rPr>
        <w:instrText xml:space="preserve"> ADDIN ZOTERO_BIBL {"custom":[]} CSL_BIBLIOGRAPHY </w:instrText>
      </w:r>
      <w:r w:rsidRPr="00682FE2">
        <w:rPr>
          <w:rFonts w:asciiTheme="minorHAnsi" w:hAnsiTheme="minorHAnsi"/>
          <w:lang w:val="en-US"/>
        </w:rPr>
        <w:fldChar w:fldCharType="separate"/>
      </w:r>
      <w:r w:rsidR="00682FE2" w:rsidRPr="00682FE2">
        <w:rPr>
          <w:rFonts w:asciiTheme="minorHAnsi" w:hAnsiTheme="minorHAnsi"/>
        </w:rPr>
        <w:t xml:space="preserve">Adelman, Robert. 2004. “Neighbourhood Opportunities, Race, and Class: The Black Middle Class and Residential Segregation.” </w:t>
      </w:r>
      <w:r w:rsidR="00682FE2" w:rsidRPr="00682FE2">
        <w:rPr>
          <w:rFonts w:asciiTheme="minorHAnsi" w:hAnsiTheme="minorHAnsi"/>
          <w:i/>
          <w:iCs/>
        </w:rPr>
        <w:t>City &amp; Community</w:t>
      </w:r>
      <w:r w:rsidR="00682FE2" w:rsidRPr="00682FE2">
        <w:rPr>
          <w:rFonts w:asciiTheme="minorHAnsi" w:hAnsiTheme="minorHAnsi"/>
        </w:rPr>
        <w:t xml:space="preserve"> 3 (1): 43–63.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Adkinson, Danny M., and Lisa McNair Palmer. 2011. </w:t>
      </w:r>
      <w:r w:rsidRPr="00682FE2">
        <w:rPr>
          <w:rFonts w:asciiTheme="minorHAnsi" w:hAnsiTheme="minorHAnsi"/>
          <w:i/>
          <w:iCs/>
        </w:rPr>
        <w:t>The Oklahoma State Constitution</w:t>
      </w:r>
      <w:r w:rsidRPr="00682FE2">
        <w:rPr>
          <w:rFonts w:asciiTheme="minorHAnsi" w:hAnsiTheme="minorHAnsi"/>
        </w:rPr>
        <w:t>. The Oxford Commentaries on the State Constitutions of the United States. New York: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Allen, Douglas W. 1995. “Order in the Church: A Property Rights Approach.” </w:t>
      </w:r>
      <w:r w:rsidRPr="00682FE2">
        <w:rPr>
          <w:rFonts w:asciiTheme="minorHAnsi" w:hAnsiTheme="minorHAnsi"/>
          <w:i/>
          <w:iCs/>
        </w:rPr>
        <w:t>Journal of Economic Behavior &amp; Organization</w:t>
      </w:r>
      <w:r w:rsidRPr="00682FE2">
        <w:rPr>
          <w:rFonts w:asciiTheme="minorHAnsi" w:hAnsiTheme="minorHAnsi"/>
        </w:rPr>
        <w:t xml:space="preserve"> 27: 97–117.</w:t>
      </w:r>
    </w:p>
    <w:p w:rsidR="00682FE2" w:rsidRPr="00682FE2" w:rsidRDefault="00682FE2" w:rsidP="00682FE2">
      <w:pPr>
        <w:pStyle w:val="Bibliography"/>
        <w:rPr>
          <w:rFonts w:asciiTheme="minorHAnsi" w:hAnsiTheme="minorHAnsi"/>
        </w:rPr>
      </w:pPr>
      <w:r w:rsidRPr="00682FE2">
        <w:rPr>
          <w:rFonts w:asciiTheme="minorHAnsi" w:hAnsiTheme="minorHAnsi"/>
        </w:rPr>
        <w:t xml:space="preserve">Bendyna, Mary E., John C. Green, Mark J. Rozell, and Clyde Wilcox. 2001. “Uneasy Alliance: Conservative Catholics and the Christian Right.” </w:t>
      </w:r>
      <w:r w:rsidRPr="00682FE2">
        <w:rPr>
          <w:rFonts w:asciiTheme="minorHAnsi" w:hAnsiTheme="minorHAnsi"/>
          <w:i/>
          <w:iCs/>
        </w:rPr>
        <w:t>Sociology of Religion</w:t>
      </w:r>
      <w:r w:rsidRPr="00682FE2">
        <w:rPr>
          <w:rFonts w:asciiTheme="minorHAnsi" w:hAnsiTheme="minorHAnsi"/>
        </w:rPr>
        <w:t xml:space="preserve"> 62 (1): 51–64.</w:t>
      </w:r>
    </w:p>
    <w:p w:rsidR="00682FE2" w:rsidRPr="00682FE2" w:rsidRDefault="00682FE2" w:rsidP="00682FE2">
      <w:pPr>
        <w:pStyle w:val="Bibliography"/>
        <w:rPr>
          <w:rFonts w:asciiTheme="minorHAnsi" w:hAnsiTheme="minorHAnsi"/>
        </w:rPr>
      </w:pPr>
      <w:r w:rsidRPr="00682FE2">
        <w:rPr>
          <w:rFonts w:asciiTheme="minorHAnsi" w:hAnsiTheme="minorHAnsi"/>
        </w:rPr>
        <w:t xml:space="preserve">Blake, William. 2012. “God Save This Honorable Court: Religion as a Source of Judicial Policy Preferences.” </w:t>
      </w:r>
      <w:r w:rsidRPr="00682FE2">
        <w:rPr>
          <w:rFonts w:asciiTheme="minorHAnsi" w:hAnsiTheme="minorHAnsi"/>
          <w:i/>
          <w:iCs/>
        </w:rPr>
        <w:t>Political Research Quarterly</w:t>
      </w:r>
      <w:r w:rsidRPr="00682FE2">
        <w:rPr>
          <w:rFonts w:asciiTheme="minorHAnsi" w:hAnsiTheme="minorHAnsi"/>
        </w:rPr>
        <w:t xml:space="preserve"> 65 (4): 814–26.</w:t>
      </w:r>
    </w:p>
    <w:p w:rsidR="00682FE2" w:rsidRPr="00682FE2" w:rsidRDefault="00682FE2" w:rsidP="00682FE2">
      <w:pPr>
        <w:pStyle w:val="Bibliography"/>
        <w:rPr>
          <w:rFonts w:asciiTheme="minorHAnsi" w:hAnsiTheme="minorHAnsi"/>
        </w:rPr>
      </w:pPr>
      <w:r w:rsidRPr="00682FE2">
        <w:rPr>
          <w:rFonts w:asciiTheme="minorHAnsi" w:hAnsiTheme="minorHAnsi"/>
        </w:rPr>
        <w:t xml:space="preserve">Boerema, Albert J. 2006. “An Analysis of Private School Mission Statements.” </w:t>
      </w:r>
      <w:r w:rsidRPr="00682FE2">
        <w:rPr>
          <w:rFonts w:asciiTheme="minorHAnsi" w:hAnsiTheme="minorHAnsi"/>
          <w:i/>
          <w:iCs/>
        </w:rPr>
        <w:t>Peabody Journal of Education</w:t>
      </w:r>
      <w:r w:rsidRPr="00682FE2">
        <w:rPr>
          <w:rFonts w:asciiTheme="minorHAnsi" w:hAnsiTheme="minorHAnsi"/>
        </w:rPr>
        <w:t xml:space="preserve"> 81 (1): 180–202.</w:t>
      </w:r>
    </w:p>
    <w:p w:rsidR="00682FE2" w:rsidRPr="00682FE2" w:rsidRDefault="00682FE2" w:rsidP="00682FE2">
      <w:pPr>
        <w:pStyle w:val="Bibliography"/>
        <w:rPr>
          <w:rFonts w:asciiTheme="minorHAnsi" w:hAnsiTheme="minorHAnsi"/>
        </w:rPr>
      </w:pPr>
      <w:r w:rsidRPr="00682FE2">
        <w:rPr>
          <w:rFonts w:asciiTheme="minorHAnsi" w:hAnsiTheme="minorHAnsi"/>
        </w:rPr>
        <w:t>Campbell, David E., Martin R. West, and Paul E. Peterson. 2005. “Participation in a National, Means</w:t>
      </w:r>
      <w:r w:rsidRPr="00682FE2">
        <w:rPr>
          <w:rFonts w:asciiTheme="minorHAnsi" w:hAnsiTheme="minorHAnsi" w:cs="Cambria Math"/>
        </w:rPr>
        <w:t>‐</w:t>
      </w:r>
      <w:r w:rsidRPr="00682FE2">
        <w:rPr>
          <w:rFonts w:asciiTheme="minorHAnsi" w:hAnsiTheme="minorHAnsi"/>
        </w:rPr>
        <w:t xml:space="preserve">tested School Voucher Program.” </w:t>
      </w:r>
      <w:r w:rsidRPr="00682FE2">
        <w:rPr>
          <w:rFonts w:asciiTheme="minorHAnsi" w:hAnsiTheme="minorHAnsi"/>
          <w:i/>
          <w:iCs/>
        </w:rPr>
        <w:t>Journal of Policy Analysis and Management</w:t>
      </w:r>
      <w:r w:rsidRPr="00682FE2">
        <w:rPr>
          <w:rFonts w:asciiTheme="minorHAnsi" w:hAnsiTheme="minorHAnsi"/>
        </w:rPr>
        <w:t xml:space="preserve"> 24 (3): 523–41.</w:t>
      </w:r>
    </w:p>
    <w:p w:rsidR="00682FE2" w:rsidRPr="00682FE2" w:rsidRDefault="00682FE2" w:rsidP="00682FE2">
      <w:pPr>
        <w:pStyle w:val="Bibliography"/>
        <w:rPr>
          <w:rFonts w:asciiTheme="minorHAnsi" w:hAnsiTheme="minorHAnsi"/>
        </w:rPr>
      </w:pPr>
      <w:r w:rsidRPr="00682FE2">
        <w:rPr>
          <w:rFonts w:asciiTheme="minorHAnsi" w:hAnsiTheme="minorHAnsi"/>
        </w:rPr>
        <w:t xml:space="preserve">Carper, James C. 2000. “Pluralism to Establishment to Dissent: The Religious and Educational Context of Home Schooling.” </w:t>
      </w:r>
      <w:r w:rsidRPr="00682FE2">
        <w:rPr>
          <w:rFonts w:asciiTheme="minorHAnsi" w:hAnsiTheme="minorHAnsi"/>
          <w:i/>
          <w:iCs/>
        </w:rPr>
        <w:t>Peabody Journal of Education</w:t>
      </w:r>
      <w:r w:rsidRPr="00682FE2">
        <w:rPr>
          <w:rFonts w:asciiTheme="minorHAnsi" w:hAnsiTheme="minorHAnsi"/>
        </w:rPr>
        <w:t xml:space="preserve"> 75 (1-2): 8–19.</w:t>
      </w:r>
    </w:p>
    <w:p w:rsidR="00682FE2" w:rsidRPr="00682FE2" w:rsidRDefault="00682FE2" w:rsidP="00682FE2">
      <w:pPr>
        <w:pStyle w:val="Bibliography"/>
        <w:rPr>
          <w:rFonts w:asciiTheme="minorHAnsi" w:hAnsiTheme="minorHAnsi"/>
        </w:rPr>
      </w:pPr>
      <w:r w:rsidRPr="00682FE2">
        <w:rPr>
          <w:rFonts w:asciiTheme="minorHAnsi" w:hAnsiTheme="minorHAnsi"/>
        </w:rPr>
        <w:t xml:space="preserve">Cauthen, James. 2012. “State Constitutions and Challenges to Nonpublic School Transportation Programs.” </w:t>
      </w:r>
      <w:r w:rsidRPr="00682FE2">
        <w:rPr>
          <w:rFonts w:asciiTheme="minorHAnsi" w:hAnsiTheme="minorHAnsi"/>
          <w:i/>
          <w:iCs/>
        </w:rPr>
        <w:t>Journal of Church and State</w:t>
      </w:r>
      <w:r w:rsidRPr="00682FE2">
        <w:rPr>
          <w:rFonts w:asciiTheme="minorHAnsi" w:hAnsiTheme="minorHAnsi"/>
        </w:rPr>
        <w:t>, March.</w:t>
      </w:r>
    </w:p>
    <w:p w:rsidR="00682FE2" w:rsidRPr="00682FE2" w:rsidRDefault="00682FE2" w:rsidP="00682FE2">
      <w:pPr>
        <w:pStyle w:val="Bibliography"/>
        <w:rPr>
          <w:rFonts w:asciiTheme="minorHAnsi" w:hAnsiTheme="minorHAnsi"/>
        </w:rPr>
      </w:pPr>
      <w:r w:rsidRPr="00682FE2">
        <w:rPr>
          <w:rFonts w:asciiTheme="minorHAnsi" w:hAnsiTheme="minorHAnsi"/>
        </w:rPr>
        <w:t xml:space="preserve">Citrin, Jack, Beth Reingold, and Donald P. Green. 1990. “American Identity and the Politics of Ethnic Change.” </w:t>
      </w:r>
      <w:r w:rsidRPr="00682FE2">
        <w:rPr>
          <w:rFonts w:asciiTheme="minorHAnsi" w:hAnsiTheme="minorHAnsi"/>
          <w:i/>
          <w:iCs/>
        </w:rPr>
        <w:t>The Journal of Politics</w:t>
      </w:r>
      <w:r w:rsidRPr="00682FE2">
        <w:rPr>
          <w:rFonts w:asciiTheme="minorHAnsi" w:hAnsiTheme="minorHAnsi"/>
        </w:rPr>
        <w:t xml:space="preserve"> 52 (4): 1124–54.</w:t>
      </w:r>
    </w:p>
    <w:p w:rsidR="00682FE2" w:rsidRPr="00682FE2" w:rsidRDefault="00682FE2" w:rsidP="00682FE2">
      <w:pPr>
        <w:pStyle w:val="Bibliography"/>
        <w:rPr>
          <w:rFonts w:asciiTheme="minorHAnsi" w:hAnsiTheme="minorHAnsi"/>
        </w:rPr>
      </w:pPr>
      <w:r w:rsidRPr="00682FE2">
        <w:rPr>
          <w:rFonts w:asciiTheme="minorHAnsi" w:hAnsiTheme="minorHAnsi"/>
        </w:rPr>
        <w:t>Commonwealth v Cooke. 1859, 7 Am. L. Reg. 417.</w:t>
      </w:r>
    </w:p>
    <w:p w:rsidR="00682FE2" w:rsidRPr="00682FE2" w:rsidRDefault="00682FE2" w:rsidP="00682FE2">
      <w:pPr>
        <w:pStyle w:val="Bibliography"/>
        <w:rPr>
          <w:rFonts w:asciiTheme="minorHAnsi" w:hAnsiTheme="minorHAnsi"/>
        </w:rPr>
      </w:pPr>
      <w:r w:rsidRPr="00682FE2">
        <w:rPr>
          <w:rFonts w:asciiTheme="minorHAnsi" w:hAnsiTheme="minorHAnsi"/>
        </w:rPr>
        <w:t>Connell, Christopher. 2000. “Parochial Schools and Public Aid: Today’s Catholic Schools.” Thomas B Fordham Institute.</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Davis, Derek H. 2006. “Character Education in America’s Public Schools.” </w:t>
      </w:r>
      <w:r w:rsidRPr="00682FE2">
        <w:rPr>
          <w:rFonts w:asciiTheme="minorHAnsi" w:hAnsiTheme="minorHAnsi"/>
          <w:i/>
          <w:iCs/>
        </w:rPr>
        <w:t>Journal of Church and State</w:t>
      </w:r>
      <w:r w:rsidRPr="00682FE2">
        <w:rPr>
          <w:rFonts w:asciiTheme="minorHAnsi" w:hAnsiTheme="minorHAnsi"/>
        </w:rPr>
        <w:t xml:space="preserve"> 48: 5.</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Deckman, Melissa. 2002. “Holy ABCs! The Impact of Religion on Attitudes about Education Policies.” </w:t>
      </w:r>
      <w:r w:rsidRPr="00682FE2">
        <w:rPr>
          <w:rFonts w:asciiTheme="minorHAnsi" w:hAnsiTheme="minorHAnsi"/>
          <w:i/>
          <w:iCs/>
        </w:rPr>
        <w:t>Social Science Quarterly</w:t>
      </w:r>
      <w:r w:rsidRPr="00682FE2">
        <w:rPr>
          <w:rFonts w:asciiTheme="minorHAnsi" w:hAnsiTheme="minorHAnsi"/>
        </w:rPr>
        <w:t xml:space="preserve"> 83 (2): 472–87.</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Delfattore, Joan. 2004. </w:t>
      </w:r>
      <w:r w:rsidRPr="00682FE2">
        <w:rPr>
          <w:rFonts w:asciiTheme="minorHAnsi" w:hAnsiTheme="minorHAnsi"/>
          <w:i/>
          <w:iCs/>
        </w:rPr>
        <w:t>The Fourth R</w:t>
      </w:r>
      <w:r w:rsidRPr="00682FE2">
        <w:rPr>
          <w:rFonts w:asciiTheme="minorHAnsi" w:hAnsiTheme="minorHAnsi"/>
        </w:rPr>
        <w:t>. New Haven and London: Yale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Detwiler, Fritz. 1999. </w:t>
      </w:r>
      <w:r w:rsidRPr="00682FE2">
        <w:rPr>
          <w:rFonts w:asciiTheme="minorHAnsi" w:hAnsiTheme="minorHAnsi"/>
          <w:i/>
          <w:iCs/>
        </w:rPr>
        <w:t>Standing on the Premises of God</w:t>
      </w:r>
      <w:r w:rsidRPr="00682FE2">
        <w:rPr>
          <w:rFonts w:asciiTheme="minorHAnsi" w:hAnsiTheme="minorHAnsi"/>
        </w:rPr>
        <w:t>. New York and London: New York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Djupe, Paul A., and Kimberley H. Conger. 2012. “The Population Ecology of Grassroots Democracy: Christian Right Interest Populations and Citizen Participation in the American States.” </w:t>
      </w:r>
      <w:r w:rsidRPr="00682FE2">
        <w:rPr>
          <w:rFonts w:asciiTheme="minorHAnsi" w:hAnsiTheme="minorHAnsi"/>
          <w:i/>
          <w:iCs/>
        </w:rPr>
        <w:t>Political Research Quarterly</w:t>
      </w:r>
      <w:r w:rsidRPr="00682FE2">
        <w:rPr>
          <w:rFonts w:asciiTheme="minorHAnsi" w:hAnsiTheme="minorHAnsi"/>
        </w:rPr>
        <w:t xml:space="preserve"> 65 (4): 924–37.</w:t>
      </w:r>
    </w:p>
    <w:p w:rsidR="00682FE2" w:rsidRPr="00682FE2" w:rsidRDefault="00682FE2" w:rsidP="00682FE2">
      <w:pPr>
        <w:pStyle w:val="Bibliography"/>
        <w:rPr>
          <w:rFonts w:asciiTheme="minorHAnsi" w:hAnsiTheme="minorHAnsi"/>
        </w:rPr>
      </w:pPr>
      <w:r w:rsidRPr="00682FE2">
        <w:rPr>
          <w:rFonts w:asciiTheme="minorHAnsi" w:hAnsiTheme="minorHAnsi"/>
        </w:rPr>
        <w:t>Donahoe v Richards. 1854, 38 Me. 376.</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Downes, Thomas A., and Shane M. Greenstein. 1996. “Understanding the Supply Decisions of Nonprofits: Modelling the Location of Private Schools.” </w:t>
      </w:r>
      <w:r w:rsidRPr="00682FE2">
        <w:rPr>
          <w:rFonts w:asciiTheme="minorHAnsi" w:hAnsiTheme="minorHAnsi"/>
          <w:i/>
          <w:iCs/>
        </w:rPr>
        <w:t>The RAND Journal of Economics</w:t>
      </w:r>
      <w:r w:rsidRPr="00682FE2">
        <w:rPr>
          <w:rFonts w:asciiTheme="minorHAnsi" w:hAnsiTheme="minorHAnsi"/>
        </w:rPr>
        <w:t xml:space="preserve"> 27 (2): 365–90. doi:10.2307/2555932.</w:t>
      </w:r>
    </w:p>
    <w:p w:rsidR="00682FE2" w:rsidRPr="00682FE2" w:rsidRDefault="00682FE2" w:rsidP="00682FE2">
      <w:pPr>
        <w:pStyle w:val="Bibliography"/>
        <w:rPr>
          <w:rFonts w:asciiTheme="minorHAnsi" w:hAnsiTheme="minorHAnsi"/>
        </w:rPr>
      </w:pPr>
      <w:r w:rsidRPr="00682FE2">
        <w:rPr>
          <w:rFonts w:asciiTheme="minorHAnsi" w:hAnsiTheme="minorHAnsi"/>
        </w:rPr>
        <w:t xml:space="preserve">Drakeman, Donald. 2010. </w:t>
      </w:r>
      <w:r w:rsidRPr="00682FE2">
        <w:rPr>
          <w:rFonts w:asciiTheme="minorHAnsi" w:hAnsiTheme="minorHAnsi"/>
          <w:i/>
          <w:iCs/>
        </w:rPr>
        <w:t>Church, State, and Original Intent</w:t>
      </w:r>
      <w:r w:rsidRPr="00682FE2">
        <w:rPr>
          <w:rFonts w:asciiTheme="minorHAnsi" w:hAnsiTheme="minorHAnsi"/>
        </w:rPr>
        <w:t>. Cambridge and New York: Cambridge University Press.</w:t>
      </w:r>
    </w:p>
    <w:p w:rsidR="00682FE2" w:rsidRPr="00682FE2" w:rsidRDefault="00682FE2" w:rsidP="00682FE2">
      <w:pPr>
        <w:pStyle w:val="Bibliography"/>
        <w:rPr>
          <w:rFonts w:asciiTheme="minorHAnsi" w:hAnsiTheme="minorHAnsi"/>
        </w:rPr>
      </w:pPr>
      <w:r w:rsidRPr="00682FE2">
        <w:rPr>
          <w:rFonts w:asciiTheme="minorHAnsi" w:hAnsiTheme="minorHAnsi"/>
        </w:rPr>
        <w:t>“Faith Matters Survey.” 2006. Roper Center for Public Opinion Research Data Archive. http://www.ropercenter.uconn.edu/data_access/data/datasets/faith_matters_2006.html#.UJEWbYb6mT1.</w:t>
      </w:r>
    </w:p>
    <w:p w:rsidR="00682FE2" w:rsidRPr="00682FE2" w:rsidRDefault="00682FE2" w:rsidP="00682FE2">
      <w:pPr>
        <w:pStyle w:val="Bibliography"/>
        <w:rPr>
          <w:rFonts w:asciiTheme="minorHAnsi" w:hAnsiTheme="minorHAnsi"/>
        </w:rPr>
      </w:pPr>
      <w:r w:rsidRPr="00682FE2">
        <w:rPr>
          <w:rFonts w:asciiTheme="minorHAnsi" w:hAnsiTheme="minorHAnsi"/>
        </w:rPr>
        <w:lastRenderedPageBreak/>
        <w:t xml:space="preserve">Forman, James. 2007. “The Rise and Fall of School Vouchers: A Story of Religion, Race, and Politics.” </w:t>
      </w:r>
      <w:r w:rsidRPr="00682FE2">
        <w:rPr>
          <w:rFonts w:asciiTheme="minorHAnsi" w:hAnsiTheme="minorHAnsi"/>
          <w:i/>
          <w:iCs/>
        </w:rPr>
        <w:t>UCLA L. Rev.</w:t>
      </w:r>
      <w:r w:rsidRPr="00682FE2">
        <w:rPr>
          <w:rFonts w:asciiTheme="minorHAnsi" w:hAnsiTheme="minorHAnsi"/>
        </w:rPr>
        <w:t>, Yale Law School Faculty Scholarship Series, 54: 547.</w:t>
      </w:r>
    </w:p>
    <w:p w:rsidR="00682FE2" w:rsidRPr="00682FE2" w:rsidRDefault="00682FE2" w:rsidP="00682FE2">
      <w:pPr>
        <w:pStyle w:val="Bibliography"/>
        <w:rPr>
          <w:rFonts w:asciiTheme="minorHAnsi" w:hAnsiTheme="minorHAnsi"/>
        </w:rPr>
      </w:pPr>
      <w:r w:rsidRPr="00682FE2">
        <w:rPr>
          <w:rFonts w:asciiTheme="minorHAnsi" w:hAnsiTheme="minorHAnsi"/>
        </w:rPr>
        <w:t xml:space="preserve">Friedman, Howard. 2015. “Washington Football Coach Is Latest Focus In Battle Over Prayer At School Activities.” </w:t>
      </w:r>
      <w:r w:rsidRPr="00682FE2">
        <w:rPr>
          <w:rFonts w:asciiTheme="minorHAnsi" w:hAnsiTheme="minorHAnsi"/>
          <w:i/>
          <w:iCs/>
        </w:rPr>
        <w:t>Religion Clause</w:t>
      </w:r>
      <w:r w:rsidRPr="00682FE2">
        <w:rPr>
          <w:rFonts w:asciiTheme="minorHAnsi" w:hAnsiTheme="minorHAnsi"/>
        </w:rPr>
        <w:t>. October 30. http://religionclause.blogspot.co.uk/2015/10/washington-football-coach-is-latest.html.</w:t>
      </w:r>
    </w:p>
    <w:p w:rsidR="00682FE2" w:rsidRPr="00682FE2" w:rsidRDefault="00682FE2" w:rsidP="00682FE2">
      <w:pPr>
        <w:pStyle w:val="Bibliography"/>
        <w:rPr>
          <w:rFonts w:asciiTheme="minorHAnsi" w:hAnsiTheme="minorHAnsi"/>
        </w:rPr>
      </w:pPr>
      <w:r w:rsidRPr="00682FE2">
        <w:rPr>
          <w:rFonts w:asciiTheme="minorHAnsi" w:hAnsiTheme="minorHAnsi"/>
        </w:rPr>
        <w:t xml:space="preserve">Fusarelli, Lance D. 2003. </w:t>
      </w:r>
      <w:r w:rsidRPr="00682FE2">
        <w:rPr>
          <w:rFonts w:asciiTheme="minorHAnsi" w:hAnsiTheme="minorHAnsi"/>
          <w:i/>
          <w:iCs/>
        </w:rPr>
        <w:t>The Political Dynamics of School Choice: Negotiating Contested Terrain</w:t>
      </w:r>
      <w:r w:rsidRPr="00682FE2">
        <w:rPr>
          <w:rFonts w:asciiTheme="minorHAnsi" w:hAnsiTheme="minorHAnsi"/>
        </w:rPr>
        <w:t>. New York and London: Palgrave Macmillan.</w:t>
      </w:r>
    </w:p>
    <w:p w:rsidR="00682FE2" w:rsidRPr="00682FE2" w:rsidRDefault="00682FE2" w:rsidP="00682FE2">
      <w:pPr>
        <w:pStyle w:val="Bibliography"/>
        <w:rPr>
          <w:rFonts w:asciiTheme="minorHAnsi" w:hAnsiTheme="minorHAnsi"/>
        </w:rPr>
      </w:pPr>
      <w:r w:rsidRPr="00682FE2">
        <w:rPr>
          <w:rFonts w:asciiTheme="minorHAnsi" w:hAnsiTheme="minorHAnsi"/>
        </w:rPr>
        <w:t xml:space="preserve">Gaustad, E.S. 1996. </w:t>
      </w:r>
      <w:r w:rsidRPr="00682FE2">
        <w:rPr>
          <w:rFonts w:asciiTheme="minorHAnsi" w:hAnsiTheme="minorHAnsi"/>
          <w:i/>
          <w:iCs/>
        </w:rPr>
        <w:t>Sworn on the Altar of God: A Religious Biography of Thomas Jefferson</w:t>
      </w:r>
      <w:r w:rsidRPr="00682FE2">
        <w:rPr>
          <w:rFonts w:asciiTheme="minorHAnsi" w:hAnsiTheme="minorHAnsi"/>
        </w:rPr>
        <w:t>. Grand Rapids, Michigan/Cambridge, UK: William B Eerdmans Publishing Company.</w:t>
      </w:r>
    </w:p>
    <w:p w:rsidR="00682FE2" w:rsidRPr="00682FE2" w:rsidRDefault="00682FE2" w:rsidP="00682FE2">
      <w:pPr>
        <w:pStyle w:val="Bibliography"/>
        <w:rPr>
          <w:rFonts w:asciiTheme="minorHAnsi" w:hAnsiTheme="minorHAnsi"/>
        </w:rPr>
      </w:pPr>
      <w:r w:rsidRPr="00682FE2">
        <w:rPr>
          <w:rFonts w:asciiTheme="minorHAnsi" w:hAnsiTheme="minorHAnsi"/>
        </w:rPr>
        <w:t xml:space="preserve">Green, Stephen K. 1991. “Evangelicals and the Becker Amendment.” </w:t>
      </w:r>
      <w:r w:rsidRPr="00682FE2">
        <w:rPr>
          <w:rFonts w:asciiTheme="minorHAnsi" w:hAnsiTheme="minorHAnsi"/>
          <w:i/>
          <w:iCs/>
        </w:rPr>
        <w:t>Journal of Church and State</w:t>
      </w:r>
      <w:r w:rsidRPr="00682FE2">
        <w:rPr>
          <w:rFonts w:asciiTheme="minorHAnsi" w:hAnsiTheme="minorHAnsi"/>
        </w:rPr>
        <w:t xml:space="preserve"> 33 (3): 541–67.</w:t>
      </w:r>
    </w:p>
    <w:p w:rsidR="00682FE2" w:rsidRPr="00682FE2" w:rsidRDefault="00682FE2" w:rsidP="00682FE2">
      <w:pPr>
        <w:pStyle w:val="Bibliography"/>
        <w:rPr>
          <w:rFonts w:asciiTheme="minorHAnsi" w:hAnsiTheme="minorHAnsi"/>
        </w:rPr>
      </w:pPr>
      <w:r w:rsidRPr="00682FE2">
        <w:rPr>
          <w:rFonts w:asciiTheme="minorHAnsi" w:hAnsiTheme="minorHAnsi"/>
        </w:rPr>
        <w:t xml:space="preserve">———. 2012. </w:t>
      </w:r>
      <w:r w:rsidRPr="00682FE2">
        <w:rPr>
          <w:rFonts w:asciiTheme="minorHAnsi" w:hAnsiTheme="minorHAnsi"/>
          <w:i/>
          <w:iCs/>
        </w:rPr>
        <w:t>The Bible, the School, and the Constitution</w:t>
      </w:r>
      <w:r w:rsidRPr="00682FE2">
        <w:rPr>
          <w:rFonts w:asciiTheme="minorHAnsi" w:hAnsiTheme="minorHAnsi"/>
        </w:rPr>
        <w:t>. New York: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Hackett, Ursula. 2014. “Republicans, Catholics and the West: Explaining the Strength of Religious School Aid Prohibitions.” </w:t>
      </w:r>
      <w:r w:rsidRPr="00682FE2">
        <w:rPr>
          <w:rFonts w:asciiTheme="minorHAnsi" w:hAnsiTheme="minorHAnsi"/>
          <w:i/>
          <w:iCs/>
        </w:rPr>
        <w:t>Politics and Religion</w:t>
      </w:r>
      <w:r w:rsidRPr="00682FE2">
        <w:rPr>
          <w:rFonts w:asciiTheme="minorHAnsi" w:hAnsiTheme="minorHAnsi"/>
        </w:rPr>
        <w:t xml:space="preserve"> 7 (3): 499–520.</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Healey, R.M. 1962. </w:t>
      </w:r>
      <w:r w:rsidRPr="00682FE2">
        <w:rPr>
          <w:rFonts w:asciiTheme="minorHAnsi" w:hAnsiTheme="minorHAnsi"/>
          <w:i/>
          <w:iCs/>
        </w:rPr>
        <w:t>Jefferson on Religion in Public Education</w:t>
      </w:r>
      <w:r w:rsidRPr="00682FE2">
        <w:rPr>
          <w:rFonts w:asciiTheme="minorHAnsi" w:hAnsiTheme="minorHAnsi"/>
        </w:rPr>
        <w:t>. New Haven and London: Yale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Hennesey, James J. 1981. </w:t>
      </w:r>
      <w:r w:rsidRPr="00682FE2">
        <w:rPr>
          <w:rFonts w:asciiTheme="minorHAnsi" w:hAnsiTheme="minorHAnsi"/>
          <w:i/>
          <w:iCs/>
        </w:rPr>
        <w:t>American Catholics: A History of the Roman Catholic Community in the United States</w:t>
      </w:r>
      <w:r w:rsidRPr="00682FE2">
        <w:rPr>
          <w:rFonts w:asciiTheme="minorHAnsi" w:hAnsiTheme="minorHAnsi"/>
        </w:rPr>
        <w:t>. New York and Oxford: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Hirschman, Albert O. 1970. </w:t>
      </w:r>
      <w:r w:rsidRPr="00682FE2">
        <w:rPr>
          <w:rFonts w:asciiTheme="minorHAnsi" w:hAnsiTheme="minorHAnsi"/>
          <w:i/>
          <w:iCs/>
        </w:rPr>
        <w:t>Exit, Voice and Loyalty: Responses to Decline in Firms, Organizations and States</w:t>
      </w:r>
      <w:r w:rsidRPr="00682FE2">
        <w:rPr>
          <w:rFonts w:asciiTheme="minorHAnsi" w:hAnsiTheme="minorHAnsi"/>
        </w:rPr>
        <w:t>. Cambridge, Mass: Harvard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Hirschman, Charles. 1983. “America’s Melting Pot Reconsidered.” </w:t>
      </w:r>
      <w:r w:rsidRPr="00682FE2">
        <w:rPr>
          <w:rFonts w:asciiTheme="minorHAnsi" w:hAnsiTheme="minorHAnsi"/>
          <w:i/>
          <w:iCs/>
        </w:rPr>
        <w:t>Annual Review of Sociology</w:t>
      </w:r>
      <w:r w:rsidRPr="00682FE2">
        <w:rPr>
          <w:rFonts w:asciiTheme="minorHAnsi" w:hAnsiTheme="minorHAnsi"/>
        </w:rPr>
        <w:t xml:space="preserve"> 9: 397–423.</w:t>
      </w:r>
    </w:p>
    <w:p w:rsidR="00682FE2" w:rsidRPr="00682FE2" w:rsidRDefault="00682FE2" w:rsidP="00682FE2">
      <w:pPr>
        <w:pStyle w:val="Bibliography"/>
        <w:rPr>
          <w:rFonts w:asciiTheme="minorHAnsi" w:hAnsiTheme="minorHAnsi"/>
        </w:rPr>
      </w:pPr>
      <w:r w:rsidRPr="00682FE2">
        <w:rPr>
          <w:rFonts w:asciiTheme="minorHAnsi" w:hAnsiTheme="minorHAnsi"/>
        </w:rPr>
        <w:t>Homeschooling Catholic. 2013. “Information about Catholic Homeschooling.” www.homeschoolingcatholic.com/.</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Hunter, James D. 1991. </w:t>
      </w:r>
      <w:r w:rsidRPr="00682FE2">
        <w:rPr>
          <w:rFonts w:asciiTheme="minorHAnsi" w:hAnsiTheme="minorHAnsi"/>
          <w:i/>
          <w:iCs/>
        </w:rPr>
        <w:t>Culture Wars: The Struggle to Define America. Making Sense of the Battles over the Family, Art, Education, Law and Politics</w:t>
      </w:r>
      <w:r w:rsidRPr="00682FE2">
        <w:rPr>
          <w:rFonts w:asciiTheme="minorHAnsi" w:hAnsiTheme="minorHAnsi"/>
        </w:rPr>
        <w:t>. Basic Books.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Hunter, James D., and Alan Wolfe, eds. 2006. </w:t>
      </w:r>
      <w:r w:rsidRPr="00682FE2">
        <w:rPr>
          <w:rFonts w:asciiTheme="minorHAnsi" w:hAnsiTheme="minorHAnsi"/>
          <w:i/>
          <w:iCs/>
        </w:rPr>
        <w:t>Is There A Culture War? A Dialogue on Values and American Public Life</w:t>
      </w:r>
      <w:r w:rsidRPr="00682FE2">
        <w:rPr>
          <w:rFonts w:asciiTheme="minorHAnsi" w:hAnsiTheme="minorHAnsi"/>
        </w:rPr>
        <w:t>. The Pew Forum Dialogues on Religion and Public Life. Washington DC: Pew Research Center, Brookings Institution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Iceland, John, and Rima Wilkes. 2006. “Does Socioeconomic Status Matter? Race, Class, and Residential Segregation.” </w:t>
      </w:r>
      <w:r w:rsidRPr="00682FE2">
        <w:rPr>
          <w:rFonts w:asciiTheme="minorHAnsi" w:hAnsiTheme="minorHAnsi"/>
          <w:i/>
          <w:iCs/>
        </w:rPr>
        <w:t>Social Problems</w:t>
      </w:r>
      <w:r w:rsidRPr="00682FE2">
        <w:rPr>
          <w:rFonts w:asciiTheme="minorHAnsi" w:hAnsiTheme="minorHAnsi"/>
        </w:rPr>
        <w:t xml:space="preserve"> 53 (2): 248–73.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Isenberg, Eric J. 2007. “What Have We Learned About Homeschooling?” </w:t>
      </w:r>
      <w:r w:rsidRPr="00682FE2">
        <w:rPr>
          <w:rFonts w:asciiTheme="minorHAnsi" w:hAnsiTheme="minorHAnsi"/>
          <w:i/>
          <w:iCs/>
        </w:rPr>
        <w:t>Peabody Journal of Education</w:t>
      </w:r>
      <w:r w:rsidRPr="00682FE2">
        <w:rPr>
          <w:rFonts w:asciiTheme="minorHAnsi" w:hAnsiTheme="minorHAnsi"/>
        </w:rPr>
        <w:t xml:space="preserve"> 82 (2-3): 387–409. doi:10.1080/01619560701312996.</w:t>
      </w:r>
    </w:p>
    <w:p w:rsidR="00682FE2" w:rsidRPr="00682FE2" w:rsidRDefault="00682FE2" w:rsidP="00682FE2">
      <w:pPr>
        <w:pStyle w:val="Bibliography"/>
        <w:rPr>
          <w:rFonts w:asciiTheme="minorHAnsi" w:hAnsiTheme="minorHAnsi"/>
        </w:rPr>
      </w:pPr>
      <w:r w:rsidRPr="00682FE2">
        <w:rPr>
          <w:rFonts w:asciiTheme="minorHAnsi" w:hAnsiTheme="minorHAnsi"/>
        </w:rPr>
        <w:t>Jefferson, Thomas. 1802. “Jefferson’s Letter to the Danbury Baptists.” Library of Congress. http://www.loc.gov/loc/lcib/9806/danpre.html.</w:t>
      </w:r>
    </w:p>
    <w:p w:rsidR="00682FE2" w:rsidRPr="00682FE2" w:rsidRDefault="00682FE2" w:rsidP="00682FE2">
      <w:pPr>
        <w:pStyle w:val="Bibliography"/>
        <w:rPr>
          <w:rFonts w:asciiTheme="minorHAnsi" w:hAnsiTheme="minorHAnsi"/>
        </w:rPr>
      </w:pPr>
      <w:r w:rsidRPr="00682FE2">
        <w:rPr>
          <w:rFonts w:asciiTheme="minorHAnsi" w:hAnsiTheme="minorHAnsi"/>
        </w:rPr>
        <w:t xml:space="preserve">Jeffries, John C., and James E. Ryan. 2001. “A Political History of the Establishment Clause.” </w:t>
      </w:r>
      <w:r w:rsidRPr="00682FE2">
        <w:rPr>
          <w:rFonts w:asciiTheme="minorHAnsi" w:hAnsiTheme="minorHAnsi"/>
          <w:i/>
          <w:iCs/>
        </w:rPr>
        <w:t>Michigan Law Review</w:t>
      </w:r>
      <w:r w:rsidRPr="00682FE2">
        <w:rPr>
          <w:rFonts w:asciiTheme="minorHAnsi" w:hAnsiTheme="minorHAnsi"/>
        </w:rPr>
        <w:t xml:space="preserve"> 100 (2): 279–370.</w:t>
      </w:r>
    </w:p>
    <w:p w:rsidR="00682FE2" w:rsidRPr="00682FE2" w:rsidRDefault="00682FE2" w:rsidP="00682FE2">
      <w:pPr>
        <w:pStyle w:val="Bibliography"/>
        <w:rPr>
          <w:rFonts w:asciiTheme="minorHAnsi" w:hAnsiTheme="minorHAnsi"/>
        </w:rPr>
      </w:pPr>
      <w:r w:rsidRPr="00682FE2">
        <w:rPr>
          <w:rFonts w:asciiTheme="minorHAnsi" w:hAnsiTheme="minorHAnsi"/>
        </w:rPr>
        <w:t xml:space="preserve">Jelen, Ted G., and Clyde Wilcox. 1997. “Conscientious Objectors in the Culture War?: A Typology of Attitudes Toward Church-State Relations.” </w:t>
      </w:r>
      <w:r w:rsidRPr="00682FE2">
        <w:rPr>
          <w:rFonts w:asciiTheme="minorHAnsi" w:hAnsiTheme="minorHAnsi"/>
          <w:i/>
          <w:iCs/>
        </w:rPr>
        <w:t>Sociology of Religion</w:t>
      </w:r>
      <w:r w:rsidRPr="00682FE2">
        <w:rPr>
          <w:rFonts w:asciiTheme="minorHAnsi" w:hAnsiTheme="minorHAnsi"/>
        </w:rPr>
        <w:t xml:space="preserve"> 58 (3): 277–87. doi:10.2307/3712217.</w:t>
      </w:r>
    </w:p>
    <w:p w:rsidR="00682FE2" w:rsidRPr="00682FE2" w:rsidRDefault="00682FE2" w:rsidP="00682FE2">
      <w:pPr>
        <w:pStyle w:val="Bibliography"/>
        <w:rPr>
          <w:rFonts w:asciiTheme="minorHAnsi" w:hAnsiTheme="minorHAnsi"/>
        </w:rPr>
      </w:pPr>
      <w:r w:rsidRPr="00682FE2">
        <w:rPr>
          <w:rFonts w:asciiTheme="minorHAnsi" w:hAnsiTheme="minorHAnsi"/>
        </w:rPr>
        <w:t xml:space="preserve">Kaestle, Carl F. 1983. </w:t>
      </w:r>
      <w:r w:rsidRPr="00682FE2">
        <w:rPr>
          <w:rFonts w:asciiTheme="minorHAnsi" w:hAnsiTheme="minorHAnsi"/>
          <w:i/>
          <w:iCs/>
        </w:rPr>
        <w:t>Pillars of the Republic: Common Schools and American Society, 1780-1860</w:t>
      </w:r>
      <w:r w:rsidRPr="00682FE2">
        <w:rPr>
          <w:rFonts w:asciiTheme="minorHAnsi" w:hAnsiTheme="minorHAnsi"/>
        </w:rPr>
        <w:t>. New York: Hill and Wang.</w:t>
      </w:r>
    </w:p>
    <w:p w:rsidR="00682FE2" w:rsidRPr="00682FE2" w:rsidRDefault="00682FE2" w:rsidP="00682FE2">
      <w:pPr>
        <w:pStyle w:val="Bibliography"/>
        <w:rPr>
          <w:rFonts w:asciiTheme="minorHAnsi" w:hAnsiTheme="minorHAnsi"/>
        </w:rPr>
      </w:pPr>
      <w:r w:rsidRPr="00682FE2">
        <w:rPr>
          <w:rFonts w:asciiTheme="minorHAnsi" w:hAnsiTheme="minorHAnsi"/>
        </w:rPr>
        <w:t xml:space="preserve">Kellstedt, Lyman A., and John C. Green. 1993. “Knowing God’s Many People: Denominational Preference and Political Behaviour.” In </w:t>
      </w:r>
      <w:r w:rsidRPr="00682FE2">
        <w:rPr>
          <w:rFonts w:asciiTheme="minorHAnsi" w:hAnsiTheme="minorHAnsi"/>
          <w:i/>
          <w:iCs/>
        </w:rPr>
        <w:t>Rediscovering the Religious Factor in American Politics</w:t>
      </w:r>
      <w:r w:rsidRPr="00682FE2">
        <w:rPr>
          <w:rFonts w:asciiTheme="minorHAnsi" w:hAnsiTheme="minorHAnsi"/>
        </w:rPr>
        <w:t>, edited by David C. Leege and Lyman A. Kellstedt. Armonk, NY: M.E. Sharpe, Inc.</w:t>
      </w:r>
    </w:p>
    <w:p w:rsidR="00682FE2" w:rsidRPr="00682FE2" w:rsidRDefault="00682FE2" w:rsidP="00682FE2">
      <w:pPr>
        <w:pStyle w:val="Bibliography"/>
        <w:rPr>
          <w:rFonts w:asciiTheme="minorHAnsi" w:hAnsiTheme="minorHAnsi"/>
        </w:rPr>
      </w:pPr>
      <w:r w:rsidRPr="00682FE2">
        <w:rPr>
          <w:rFonts w:asciiTheme="minorHAnsi" w:hAnsiTheme="minorHAnsi"/>
        </w:rPr>
        <w:t xml:space="preserve">King, Desmond. 2005. </w:t>
      </w:r>
      <w:r w:rsidRPr="00682FE2">
        <w:rPr>
          <w:rFonts w:asciiTheme="minorHAnsi" w:hAnsiTheme="minorHAnsi"/>
          <w:i/>
          <w:iCs/>
        </w:rPr>
        <w:t>The Liberty of Strangers: Making the American Nation</w:t>
      </w:r>
      <w:r w:rsidRPr="00682FE2">
        <w:rPr>
          <w:rFonts w:asciiTheme="minorHAnsi" w:hAnsiTheme="minorHAnsi"/>
        </w:rPr>
        <w:t>. Oxford: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lastRenderedPageBreak/>
        <w:t xml:space="preserve">Kinzer, Donald L. 1964. </w:t>
      </w:r>
      <w:r w:rsidRPr="00682FE2">
        <w:rPr>
          <w:rFonts w:asciiTheme="minorHAnsi" w:hAnsiTheme="minorHAnsi"/>
          <w:i/>
          <w:iCs/>
        </w:rPr>
        <w:t>An Episode in Anti-Catholicism: The American Protective Association</w:t>
      </w:r>
      <w:r w:rsidRPr="00682FE2">
        <w:rPr>
          <w:rFonts w:asciiTheme="minorHAnsi" w:hAnsiTheme="minorHAnsi"/>
        </w:rPr>
        <w:t>. Seattle: University of Washington Press.</w:t>
      </w:r>
    </w:p>
    <w:p w:rsidR="00682FE2" w:rsidRPr="00682FE2" w:rsidRDefault="00682FE2" w:rsidP="00682FE2">
      <w:pPr>
        <w:pStyle w:val="Bibliography"/>
        <w:rPr>
          <w:rFonts w:asciiTheme="minorHAnsi" w:hAnsiTheme="minorHAnsi"/>
        </w:rPr>
      </w:pPr>
      <w:r w:rsidRPr="00682FE2">
        <w:rPr>
          <w:rFonts w:asciiTheme="minorHAnsi" w:hAnsiTheme="minorHAnsi"/>
        </w:rPr>
        <w:t>Kosmin, Barry A., and Ariela Keysar. 2009. “American Religious Identification Survey 2008: Summary Report.” Trinity College.</w:t>
      </w:r>
    </w:p>
    <w:p w:rsidR="00682FE2" w:rsidRPr="00682FE2" w:rsidRDefault="00682FE2" w:rsidP="00682FE2">
      <w:pPr>
        <w:pStyle w:val="Bibliography"/>
        <w:rPr>
          <w:rFonts w:asciiTheme="minorHAnsi" w:hAnsiTheme="minorHAnsi"/>
        </w:rPr>
      </w:pPr>
      <w:r w:rsidRPr="00682FE2">
        <w:rPr>
          <w:rFonts w:asciiTheme="minorHAnsi" w:hAnsiTheme="minorHAnsi"/>
        </w:rPr>
        <w:t xml:space="preserve">Ladson-Billings, Gloria. 2004. “Landing on the Wrong Note: The Price We Paid for Brown.” </w:t>
      </w:r>
      <w:r w:rsidRPr="00682FE2">
        <w:rPr>
          <w:rFonts w:asciiTheme="minorHAnsi" w:hAnsiTheme="minorHAnsi"/>
          <w:i/>
          <w:iCs/>
        </w:rPr>
        <w:t>Educational Researcher</w:t>
      </w:r>
      <w:r w:rsidRPr="00682FE2">
        <w:rPr>
          <w:rFonts w:asciiTheme="minorHAnsi" w:hAnsiTheme="minorHAnsi"/>
        </w:rPr>
        <w:t xml:space="preserve"> 33 (7): 3–13.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Laycock, Douglas. 1997. “Underlying Unity of Separation and Neutrality, The.” </w:t>
      </w:r>
      <w:r w:rsidRPr="00682FE2">
        <w:rPr>
          <w:rFonts w:asciiTheme="minorHAnsi" w:hAnsiTheme="minorHAnsi"/>
          <w:i/>
          <w:iCs/>
        </w:rPr>
        <w:t>Emory Law Journal</w:t>
      </w:r>
      <w:r w:rsidRPr="00682FE2">
        <w:rPr>
          <w:rFonts w:asciiTheme="minorHAnsi" w:hAnsiTheme="minorHAnsi"/>
        </w:rPr>
        <w:t xml:space="preserve"> 46: 43.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Leshy, John D. 2011. </w:t>
      </w:r>
      <w:r w:rsidRPr="00682FE2">
        <w:rPr>
          <w:rFonts w:asciiTheme="minorHAnsi" w:hAnsiTheme="minorHAnsi"/>
          <w:i/>
          <w:iCs/>
        </w:rPr>
        <w:t>The Arizona State Constitution</w:t>
      </w:r>
      <w:r w:rsidRPr="00682FE2">
        <w:rPr>
          <w:rFonts w:asciiTheme="minorHAnsi" w:hAnsiTheme="minorHAnsi"/>
        </w:rPr>
        <w:t>. The Oxford Commentaries on the State Constitutions of the United States. New York: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Mao, Wen, and Charles Zech. 2002. “Choices of Organizational Structures in Religious Organizations: A Game Theoretic Approach.” </w:t>
      </w:r>
      <w:r w:rsidRPr="00682FE2">
        <w:rPr>
          <w:rFonts w:asciiTheme="minorHAnsi" w:hAnsiTheme="minorHAnsi"/>
          <w:i/>
          <w:iCs/>
        </w:rPr>
        <w:t>Journal of Economic Behavior &amp; Organization</w:t>
      </w:r>
      <w:r w:rsidRPr="00682FE2">
        <w:rPr>
          <w:rFonts w:asciiTheme="minorHAnsi" w:hAnsiTheme="minorHAnsi"/>
        </w:rPr>
        <w:t xml:space="preserve"> 47 (1): 55–70.</w:t>
      </w:r>
    </w:p>
    <w:p w:rsidR="00682FE2" w:rsidRPr="00682FE2" w:rsidRDefault="00682FE2" w:rsidP="00682FE2">
      <w:pPr>
        <w:pStyle w:val="Bibliography"/>
        <w:rPr>
          <w:rFonts w:asciiTheme="minorHAnsi" w:hAnsiTheme="minorHAnsi"/>
        </w:rPr>
      </w:pPr>
      <w:r w:rsidRPr="00682FE2">
        <w:rPr>
          <w:rFonts w:asciiTheme="minorHAnsi" w:hAnsiTheme="minorHAnsi"/>
        </w:rPr>
        <w:t xml:space="preserve">Marty, Martin E. 1970. </w:t>
      </w:r>
      <w:r w:rsidRPr="00682FE2">
        <w:rPr>
          <w:rFonts w:asciiTheme="minorHAnsi" w:hAnsiTheme="minorHAnsi"/>
          <w:i/>
          <w:iCs/>
        </w:rPr>
        <w:t>Righteous Empire: The Protestant Experience in America</w:t>
      </w:r>
      <w:r w:rsidRPr="00682FE2">
        <w:rPr>
          <w:rFonts w:asciiTheme="minorHAnsi" w:hAnsiTheme="minorHAnsi"/>
        </w:rPr>
        <w:t>. Two Centuries of American Life. New York: The Dial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McDaniel, Eric Leon, Irfan Nooruddin, and Allyson Faith Shortle. 2011. “Divine Boundaries: How Religion Shapes Citizens’ Attitudes Toward Immigrants.” </w:t>
      </w:r>
      <w:r w:rsidRPr="00682FE2">
        <w:rPr>
          <w:rFonts w:asciiTheme="minorHAnsi" w:hAnsiTheme="minorHAnsi"/>
          <w:i/>
          <w:iCs/>
        </w:rPr>
        <w:t>American Politics Research</w:t>
      </w:r>
      <w:r w:rsidRPr="00682FE2">
        <w:rPr>
          <w:rFonts w:asciiTheme="minorHAnsi" w:hAnsiTheme="minorHAnsi"/>
        </w:rPr>
        <w:t xml:space="preserve"> 39 (1): 205–33.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Mettler, Suzanne. 2009. </w:t>
      </w:r>
      <w:r w:rsidRPr="00682FE2">
        <w:rPr>
          <w:rFonts w:asciiTheme="minorHAnsi" w:hAnsiTheme="minorHAnsi"/>
          <w:i/>
          <w:iCs/>
        </w:rPr>
        <w:t>The Submerged State: How Invisible Government Policies Undermine American Democracy</w:t>
      </w:r>
      <w:r w:rsidRPr="00682FE2">
        <w:rPr>
          <w:rFonts w:asciiTheme="minorHAnsi" w:hAnsiTheme="minorHAnsi"/>
        </w:rPr>
        <w:t>. Chicago: University of Chicago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Meyer, John W., David Tyack, Joane Nagel, and Audri Gordon. 1979. “Public Education as Nation-Building in America: Enrollments and Bureaucratization in the American States, 1870-1930.” </w:t>
      </w:r>
      <w:r w:rsidRPr="00682FE2">
        <w:rPr>
          <w:rFonts w:asciiTheme="minorHAnsi" w:hAnsiTheme="minorHAnsi"/>
          <w:i/>
          <w:iCs/>
        </w:rPr>
        <w:t>American Journal of Sociology</w:t>
      </w:r>
      <w:r w:rsidRPr="00682FE2">
        <w:rPr>
          <w:rFonts w:asciiTheme="minorHAnsi" w:hAnsiTheme="minorHAnsi"/>
        </w:rPr>
        <w:t xml:space="preserve"> 85 (3): 591–613.</w:t>
      </w:r>
    </w:p>
    <w:p w:rsidR="00682FE2" w:rsidRPr="00682FE2" w:rsidRDefault="00682FE2" w:rsidP="00682FE2">
      <w:pPr>
        <w:pStyle w:val="Bibliography"/>
        <w:rPr>
          <w:rFonts w:asciiTheme="minorHAnsi" w:hAnsiTheme="minorHAnsi"/>
        </w:rPr>
      </w:pPr>
      <w:r w:rsidRPr="00682FE2">
        <w:rPr>
          <w:rFonts w:asciiTheme="minorHAnsi" w:hAnsiTheme="minorHAnsi"/>
        </w:rPr>
        <w:t>National Catholic Educational Association. 2010. “A Brief Overview of Catholic Schools in America.” NCEA. http://www.ncea.org/about/historicaloverviewofcatholicschoolsinamerica.asp.</w:t>
      </w:r>
    </w:p>
    <w:p w:rsidR="00682FE2" w:rsidRPr="00682FE2" w:rsidRDefault="00682FE2" w:rsidP="00682FE2">
      <w:pPr>
        <w:pStyle w:val="Bibliography"/>
        <w:rPr>
          <w:rFonts w:asciiTheme="minorHAnsi" w:hAnsiTheme="minorHAnsi"/>
        </w:rPr>
      </w:pPr>
      <w:r w:rsidRPr="00682FE2">
        <w:rPr>
          <w:rFonts w:asciiTheme="minorHAnsi" w:hAnsiTheme="minorHAnsi"/>
        </w:rPr>
        <w:t>National Center for Education Statistics. 2007. “Number and Percentage of School-Age Children Who Were Homeschooled, by Reasons Parents Gave as Important and Most Important for Homeschooling: 2007.” http://nces.ed.gov/programs/coe/tables/table-hsc-2.asp.</w:t>
      </w:r>
    </w:p>
    <w:p w:rsidR="00682FE2" w:rsidRPr="00682FE2" w:rsidRDefault="00682FE2" w:rsidP="00682FE2">
      <w:pPr>
        <w:pStyle w:val="Bibliography"/>
        <w:rPr>
          <w:rFonts w:asciiTheme="minorHAnsi" w:hAnsiTheme="minorHAnsi"/>
        </w:rPr>
      </w:pPr>
      <w:r w:rsidRPr="00682FE2">
        <w:rPr>
          <w:rFonts w:asciiTheme="minorHAnsi" w:hAnsiTheme="minorHAnsi"/>
        </w:rPr>
        <w:t xml:space="preserve">———. 2012. “Private School Universe Survey (PSS).” </w:t>
      </w:r>
      <w:r w:rsidRPr="00682FE2">
        <w:rPr>
          <w:rFonts w:asciiTheme="minorHAnsi" w:hAnsiTheme="minorHAnsi"/>
          <w:i/>
          <w:iCs/>
        </w:rPr>
        <w:t>National Center for Education Statistics</w:t>
      </w:r>
      <w:r w:rsidRPr="00682FE2">
        <w:rPr>
          <w:rFonts w:asciiTheme="minorHAnsi" w:hAnsiTheme="minorHAnsi"/>
        </w:rPr>
        <w:t>. http://nces.ed.gov/surveys/pss/pssdata.asp.</w:t>
      </w:r>
    </w:p>
    <w:p w:rsidR="00682FE2" w:rsidRPr="00682FE2" w:rsidRDefault="00682FE2" w:rsidP="00682FE2">
      <w:pPr>
        <w:pStyle w:val="Bibliography"/>
        <w:rPr>
          <w:rFonts w:asciiTheme="minorHAnsi" w:hAnsiTheme="minorHAnsi"/>
        </w:rPr>
      </w:pPr>
      <w:r w:rsidRPr="00682FE2">
        <w:rPr>
          <w:rFonts w:asciiTheme="minorHAnsi" w:hAnsiTheme="minorHAnsi"/>
        </w:rPr>
        <w:t>National Center for Education Statistics, Schools and Staffing Survey (SASS). 2009. “Private Elementary and Secondary Enrollment, Number of Schools, and Average Tuition, by School Level, Orientation, and Tuition: 1999-2000, 2003-04, and 2007-08.” U.S. Department of Education. http://nces.ed.gov/programs/digest/d10/tables/dt10_063.asp.</w:t>
      </w:r>
    </w:p>
    <w:p w:rsidR="00682FE2" w:rsidRPr="00682FE2" w:rsidRDefault="00682FE2" w:rsidP="00682FE2">
      <w:pPr>
        <w:pStyle w:val="Bibliography"/>
        <w:rPr>
          <w:rFonts w:asciiTheme="minorHAnsi" w:hAnsiTheme="minorHAnsi"/>
        </w:rPr>
      </w:pPr>
      <w:r w:rsidRPr="00682FE2">
        <w:rPr>
          <w:rFonts w:asciiTheme="minorHAnsi" w:hAnsiTheme="minorHAnsi"/>
        </w:rPr>
        <w:t xml:space="preserve">Noll, Mark A. 2002. </w:t>
      </w:r>
      <w:r w:rsidRPr="00682FE2">
        <w:rPr>
          <w:rFonts w:asciiTheme="minorHAnsi" w:hAnsiTheme="minorHAnsi"/>
          <w:i/>
          <w:iCs/>
        </w:rPr>
        <w:t>America’s God: From Jonathan Edwards to Abraham Lincoln</w:t>
      </w:r>
      <w:r w:rsidRPr="00682FE2">
        <w:rPr>
          <w:rFonts w:asciiTheme="minorHAnsi" w:hAnsiTheme="minorHAnsi"/>
        </w:rPr>
        <w:t>. New York: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Pew Research Center. 2014. “How Americans Feel About Religious Groups.” Pew Research Center. http://www.pewforum.org/2014/07/16/how-americans-feel-about-religious-groups/.</w:t>
      </w:r>
    </w:p>
    <w:p w:rsidR="00682FE2" w:rsidRPr="00682FE2" w:rsidRDefault="00682FE2" w:rsidP="00682FE2">
      <w:pPr>
        <w:pStyle w:val="Bibliography"/>
        <w:rPr>
          <w:rFonts w:asciiTheme="minorHAnsi" w:hAnsiTheme="minorHAnsi"/>
        </w:rPr>
      </w:pPr>
      <w:r w:rsidRPr="00682FE2">
        <w:rPr>
          <w:rFonts w:asciiTheme="minorHAnsi" w:hAnsiTheme="minorHAnsi"/>
        </w:rPr>
        <w:t>———. 2015. “America’s Changing Religious Landscape.” The Pew Forum. http://www.pewforum.org/2015/05/12/americas-changing-religious-landscape/.</w:t>
      </w:r>
    </w:p>
    <w:p w:rsidR="00682FE2" w:rsidRPr="00682FE2" w:rsidRDefault="00682FE2" w:rsidP="00682FE2">
      <w:pPr>
        <w:pStyle w:val="Bibliography"/>
        <w:rPr>
          <w:rFonts w:asciiTheme="minorHAnsi" w:hAnsiTheme="minorHAnsi"/>
        </w:rPr>
      </w:pPr>
      <w:r w:rsidRPr="00682FE2">
        <w:rPr>
          <w:rFonts w:asciiTheme="minorHAnsi" w:hAnsiTheme="minorHAnsi"/>
        </w:rPr>
        <w:t xml:space="preserve">Putnam, Robert D., and David E. Campbell. 2011. </w:t>
      </w:r>
      <w:r w:rsidRPr="00682FE2">
        <w:rPr>
          <w:rFonts w:asciiTheme="minorHAnsi" w:hAnsiTheme="minorHAnsi"/>
          <w:i/>
          <w:iCs/>
        </w:rPr>
        <w:t>American Grace: How Religion Divides and Unites Us</w:t>
      </w:r>
      <w:r w:rsidRPr="00682FE2">
        <w:rPr>
          <w:rFonts w:asciiTheme="minorHAnsi" w:hAnsiTheme="minorHAnsi"/>
        </w:rPr>
        <w:t>. New York: Simon and Schuster.</w:t>
      </w:r>
    </w:p>
    <w:p w:rsidR="00682FE2" w:rsidRPr="00682FE2" w:rsidRDefault="00682FE2" w:rsidP="00682FE2">
      <w:pPr>
        <w:pStyle w:val="Bibliography"/>
        <w:rPr>
          <w:rFonts w:asciiTheme="minorHAnsi" w:hAnsiTheme="minorHAnsi"/>
        </w:rPr>
      </w:pPr>
      <w:r w:rsidRPr="00682FE2">
        <w:rPr>
          <w:rFonts w:asciiTheme="minorHAnsi" w:hAnsiTheme="minorHAnsi"/>
        </w:rPr>
        <w:t xml:space="preserve">Reardon, Sean F., and John T. Yun. 2002. “Private School Racial Enrollments and Segregation.” </w:t>
      </w:r>
      <w:r w:rsidRPr="00682FE2">
        <w:rPr>
          <w:rFonts w:asciiTheme="minorHAnsi" w:hAnsiTheme="minorHAnsi"/>
          <w:i/>
          <w:iCs/>
        </w:rPr>
        <w:t>The Civil Rights Project, Harvard University</w:t>
      </w:r>
      <w:r w:rsidRPr="00682FE2">
        <w:rPr>
          <w:rFonts w:asciiTheme="minorHAnsi" w:hAnsiTheme="minorHAnsi"/>
        </w:rPr>
        <w:t>, June.</w:t>
      </w:r>
    </w:p>
    <w:p w:rsidR="00682FE2" w:rsidRPr="00682FE2" w:rsidRDefault="00682FE2" w:rsidP="00682FE2">
      <w:pPr>
        <w:pStyle w:val="Bibliography"/>
        <w:rPr>
          <w:rFonts w:asciiTheme="minorHAnsi" w:hAnsiTheme="minorHAnsi"/>
        </w:rPr>
      </w:pPr>
      <w:r w:rsidRPr="00682FE2">
        <w:rPr>
          <w:rFonts w:asciiTheme="minorHAnsi" w:hAnsiTheme="minorHAnsi"/>
        </w:rPr>
        <w:t xml:space="preserve">Renzulli, Linda A., and Lorraine Evans. 2005. “School Choice, Charter Schools, and White Flight.” </w:t>
      </w:r>
      <w:r w:rsidRPr="00682FE2">
        <w:rPr>
          <w:rFonts w:asciiTheme="minorHAnsi" w:hAnsiTheme="minorHAnsi"/>
          <w:i/>
          <w:iCs/>
        </w:rPr>
        <w:t>Social Problems</w:t>
      </w:r>
      <w:r w:rsidRPr="00682FE2">
        <w:rPr>
          <w:rFonts w:asciiTheme="minorHAnsi" w:hAnsiTheme="minorHAnsi"/>
        </w:rPr>
        <w:t xml:space="preserve"> 52 (3): 398.</w:t>
      </w:r>
    </w:p>
    <w:p w:rsidR="00682FE2" w:rsidRPr="00682FE2" w:rsidRDefault="00682FE2" w:rsidP="00682FE2">
      <w:pPr>
        <w:pStyle w:val="Bibliography"/>
        <w:rPr>
          <w:rFonts w:asciiTheme="minorHAnsi" w:hAnsiTheme="minorHAnsi"/>
        </w:rPr>
      </w:pPr>
      <w:r w:rsidRPr="00682FE2">
        <w:rPr>
          <w:rFonts w:asciiTheme="minorHAnsi" w:hAnsiTheme="minorHAnsi"/>
        </w:rPr>
        <w:lastRenderedPageBreak/>
        <w:t xml:space="preserve">Smith, Chuck. 2011. </w:t>
      </w:r>
      <w:r w:rsidRPr="00682FE2">
        <w:rPr>
          <w:rFonts w:asciiTheme="minorHAnsi" w:hAnsiTheme="minorHAnsi"/>
          <w:i/>
          <w:iCs/>
        </w:rPr>
        <w:t>The New Mexico State Constitution</w:t>
      </w:r>
      <w:r w:rsidRPr="00682FE2">
        <w:rPr>
          <w:rFonts w:asciiTheme="minorHAnsi" w:hAnsiTheme="minorHAnsi"/>
        </w:rPr>
        <w:t>. The Oxford Commentaries on the State Constitutions of the United States. New York: Oxford University Press.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Smith, Thomas L. 1967. “Protestant Schooling and American Nationality, 1800-1850.” </w:t>
      </w:r>
      <w:r w:rsidRPr="00682FE2">
        <w:rPr>
          <w:rFonts w:asciiTheme="minorHAnsi" w:hAnsiTheme="minorHAnsi"/>
          <w:i/>
          <w:iCs/>
        </w:rPr>
        <w:t>Journal of American History</w:t>
      </w:r>
      <w:r w:rsidRPr="00682FE2">
        <w:rPr>
          <w:rFonts w:asciiTheme="minorHAnsi" w:hAnsiTheme="minorHAnsi"/>
        </w:rPr>
        <w:t xml:space="preserve"> 53.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Sokol, Michelle. 2015. “Judge Bans Concord High School from Performing Live Nativity Scene This Year.” </w:t>
      </w:r>
      <w:r w:rsidRPr="00682FE2">
        <w:rPr>
          <w:rFonts w:asciiTheme="minorHAnsi" w:hAnsiTheme="minorHAnsi"/>
          <w:i/>
          <w:iCs/>
        </w:rPr>
        <w:t>The Elkhart Truth</w:t>
      </w:r>
      <w:r w:rsidRPr="00682FE2">
        <w:rPr>
          <w:rFonts w:asciiTheme="minorHAnsi" w:hAnsiTheme="minorHAnsi"/>
        </w:rPr>
        <w:t>, December 2. http://www.elkharttruth.com/news/schools/concord-high-school/2015/12/02/Concord-Community-Schools-banned-from-performing-live-Nativity-scene-in-2015-Christmas-Spectacular.html.</w:t>
      </w:r>
    </w:p>
    <w:p w:rsidR="00682FE2" w:rsidRPr="00682FE2" w:rsidRDefault="00682FE2" w:rsidP="00682FE2">
      <w:pPr>
        <w:pStyle w:val="Bibliography"/>
        <w:rPr>
          <w:rFonts w:asciiTheme="minorHAnsi" w:hAnsiTheme="minorHAnsi"/>
        </w:rPr>
      </w:pPr>
      <w:r w:rsidRPr="00682FE2">
        <w:rPr>
          <w:rFonts w:asciiTheme="minorHAnsi" w:hAnsiTheme="minorHAnsi"/>
        </w:rPr>
        <w:t xml:space="preserve">Stern, Marc D. 2004. “Blaine Amendments, Anti-Catholicism, and Catholic Dogma.” </w:t>
      </w:r>
      <w:r w:rsidRPr="00682FE2">
        <w:rPr>
          <w:rFonts w:asciiTheme="minorHAnsi" w:hAnsiTheme="minorHAnsi"/>
          <w:i/>
          <w:iCs/>
        </w:rPr>
        <w:t>First Amendment Law Review</w:t>
      </w:r>
      <w:r w:rsidRPr="00682FE2">
        <w:rPr>
          <w:rFonts w:asciiTheme="minorHAnsi" w:hAnsiTheme="minorHAnsi"/>
        </w:rPr>
        <w:t xml:space="preserve"> 2: 153–78.</w:t>
      </w:r>
    </w:p>
    <w:p w:rsidR="00682FE2" w:rsidRPr="00682FE2" w:rsidRDefault="00682FE2" w:rsidP="00682FE2">
      <w:pPr>
        <w:pStyle w:val="Bibliography"/>
        <w:rPr>
          <w:rFonts w:asciiTheme="minorHAnsi" w:hAnsiTheme="minorHAnsi"/>
        </w:rPr>
      </w:pPr>
      <w:r w:rsidRPr="00682FE2">
        <w:rPr>
          <w:rFonts w:asciiTheme="minorHAnsi" w:hAnsiTheme="minorHAnsi"/>
        </w:rPr>
        <w:t xml:space="preserve">Taylor, J. Benjamin, Sarah Allen Gershon, and Adrian D. Pantoja. 2014. “Christian America? Understanding the Link between Churches, Attitudes, and ‘Being American’ among Latino Immigrants.” </w:t>
      </w:r>
      <w:r w:rsidRPr="00682FE2">
        <w:rPr>
          <w:rFonts w:asciiTheme="minorHAnsi" w:hAnsiTheme="minorHAnsi"/>
          <w:i/>
          <w:iCs/>
        </w:rPr>
        <w:t>Politics and Religion</w:t>
      </w:r>
      <w:r w:rsidRPr="00682FE2">
        <w:rPr>
          <w:rFonts w:asciiTheme="minorHAnsi" w:hAnsiTheme="minorHAnsi"/>
        </w:rPr>
        <w:t>, 1–27. doi:10.1017/S1755048314000042.</w:t>
      </w:r>
    </w:p>
    <w:p w:rsidR="00682FE2" w:rsidRPr="00682FE2" w:rsidRDefault="00682FE2" w:rsidP="00682FE2">
      <w:pPr>
        <w:pStyle w:val="Bibliography"/>
        <w:rPr>
          <w:rFonts w:asciiTheme="minorHAnsi" w:hAnsiTheme="minorHAnsi"/>
        </w:rPr>
      </w:pPr>
      <w:r w:rsidRPr="00682FE2">
        <w:rPr>
          <w:rFonts w:asciiTheme="minorHAnsi" w:hAnsiTheme="minorHAnsi"/>
        </w:rPr>
        <w:t xml:space="preserve">Truman, David B. 1951. </w:t>
      </w:r>
      <w:r w:rsidRPr="00682FE2">
        <w:rPr>
          <w:rFonts w:asciiTheme="minorHAnsi" w:hAnsiTheme="minorHAnsi"/>
          <w:i/>
          <w:iCs/>
        </w:rPr>
        <w:t>The Governmental Process: Political Interests and Public Opinion</w:t>
      </w:r>
      <w:r w:rsidRPr="00682FE2">
        <w:rPr>
          <w:rFonts w:asciiTheme="minorHAnsi" w:hAnsiTheme="minorHAnsi"/>
        </w:rPr>
        <w:t>. New York: Knopf.</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Wells, Amy Stuart, and Stuart Biegel. 1993. “Public Funds for Private Schools: Political and First Amendment Considerations.” </w:t>
      </w:r>
      <w:r w:rsidRPr="00682FE2">
        <w:rPr>
          <w:rFonts w:asciiTheme="minorHAnsi" w:hAnsiTheme="minorHAnsi"/>
          <w:i/>
          <w:iCs/>
        </w:rPr>
        <w:t>American Journal of Education</w:t>
      </w:r>
      <w:r w:rsidRPr="00682FE2">
        <w:rPr>
          <w:rFonts w:asciiTheme="minorHAnsi" w:hAnsiTheme="minorHAnsi"/>
        </w:rPr>
        <w:t xml:space="preserve"> 101 (3): 209–33.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Wells, Amy Stuart, Alejandra Lopez, Janelle Scott, and Jennifer Jellison Holme. 1999. “Charter Schools as Postmodern Paradox: Rethinking Social Stratification in an Age of Deregulated School Choice.” </w:t>
      </w:r>
      <w:r w:rsidRPr="00682FE2">
        <w:rPr>
          <w:rFonts w:asciiTheme="minorHAnsi" w:hAnsiTheme="minorHAnsi"/>
          <w:i/>
          <w:iCs/>
        </w:rPr>
        <w:t>Harvard Educational Review</w:t>
      </w:r>
      <w:r w:rsidRPr="00682FE2">
        <w:rPr>
          <w:rFonts w:asciiTheme="minorHAnsi" w:hAnsiTheme="minorHAnsi"/>
        </w:rPr>
        <w:t xml:space="preserve"> 69 (2): 172–205. doi:10.17763/haer.69.2.k34475n478v43022.</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West, Martin R., and Ludger Woessmann. 2010. “‘Every Catholic Child in a Catholic School’: Historical Resistance to State Schooling, Contemporary Private Competition and Student Achievement across Countries.” </w:t>
      </w:r>
      <w:r w:rsidRPr="00682FE2">
        <w:rPr>
          <w:rFonts w:asciiTheme="minorHAnsi" w:hAnsiTheme="minorHAnsi"/>
          <w:i/>
          <w:iCs/>
        </w:rPr>
        <w:t>The Economic Journal</w:t>
      </w:r>
      <w:r w:rsidRPr="00682FE2">
        <w:rPr>
          <w:rFonts w:asciiTheme="minorHAnsi" w:hAnsiTheme="minorHAnsi"/>
        </w:rPr>
        <w:t xml:space="preserve"> 120 (546): F229–55.</w:t>
      </w:r>
    </w:p>
    <w:p w:rsidR="00682FE2" w:rsidRPr="00682FE2" w:rsidRDefault="00682FE2" w:rsidP="00682FE2">
      <w:pPr>
        <w:pStyle w:val="Bibliography"/>
        <w:rPr>
          <w:rFonts w:asciiTheme="minorHAnsi" w:hAnsiTheme="minorHAnsi"/>
        </w:rPr>
      </w:pPr>
      <w:r w:rsidRPr="00682FE2">
        <w:rPr>
          <w:rFonts w:asciiTheme="minorHAnsi" w:hAnsiTheme="minorHAnsi"/>
        </w:rPr>
        <w:t>Whitehurst, Grover J., and Sarah Whitfield. 2014. “The Education Choice and Competition Index Background and Results 2013.” Brown Center on Education Policy at Brookings.</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Williams, Roger. 1644. </w:t>
      </w:r>
      <w:r w:rsidRPr="00682FE2">
        <w:rPr>
          <w:rFonts w:asciiTheme="minorHAnsi" w:hAnsiTheme="minorHAnsi"/>
          <w:i/>
          <w:iCs/>
        </w:rPr>
        <w:t>The Bloudy Tenent, of Persecution, for Cause of Conscience, Discussed, in a Conference Betweene Truth and Peace</w:t>
      </w:r>
      <w:r w:rsidRPr="00682FE2">
        <w:rPr>
          <w:rFonts w:asciiTheme="minorHAnsi" w:hAnsiTheme="minorHAnsi"/>
        </w:rPr>
        <w:t>. Lond: Lond.</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Witte, John Jr. 2006. “Facts and Fictions about the History of Separation of Church and State.” </w:t>
      </w:r>
      <w:r w:rsidRPr="00682FE2">
        <w:rPr>
          <w:rFonts w:asciiTheme="minorHAnsi" w:hAnsiTheme="minorHAnsi"/>
          <w:i/>
          <w:iCs/>
        </w:rPr>
        <w:t>Journal of Church and State</w:t>
      </w:r>
      <w:r w:rsidRPr="00682FE2">
        <w:rPr>
          <w:rFonts w:asciiTheme="minorHAnsi" w:hAnsiTheme="minorHAnsi"/>
        </w:rPr>
        <w:t xml:space="preserve"> 48: 15.</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Wrinkle, Robert D., Joseph Stewart, and J.L. Polinard. 1999. “Public School Quality, Private Schools, and Race.” </w:t>
      </w:r>
      <w:r w:rsidRPr="00682FE2">
        <w:rPr>
          <w:rFonts w:asciiTheme="minorHAnsi" w:hAnsiTheme="minorHAnsi"/>
          <w:i/>
          <w:iCs/>
        </w:rPr>
        <w:t>American Journal of Political Science</w:t>
      </w:r>
      <w:r w:rsidRPr="00682FE2">
        <w:rPr>
          <w:rFonts w:asciiTheme="minorHAnsi" w:hAnsiTheme="minorHAnsi"/>
        </w:rPr>
        <w:t xml:space="preserve"> 43 (4): 1248–53.</w:t>
      </w:r>
    </w:p>
    <w:p w:rsidR="00682FE2" w:rsidRPr="00682FE2" w:rsidRDefault="00682FE2" w:rsidP="00682FE2">
      <w:pPr>
        <w:pStyle w:val="Bibliography"/>
        <w:rPr>
          <w:rFonts w:asciiTheme="minorHAnsi" w:hAnsiTheme="minorHAnsi"/>
        </w:rPr>
      </w:pPr>
      <w:r w:rsidRPr="00682FE2">
        <w:rPr>
          <w:rFonts w:asciiTheme="minorHAnsi" w:hAnsiTheme="minorHAnsi"/>
        </w:rPr>
        <w:t xml:space="preserve">Wuthnow, Robert. 1988. </w:t>
      </w:r>
      <w:r w:rsidRPr="00682FE2">
        <w:rPr>
          <w:rFonts w:asciiTheme="minorHAnsi" w:hAnsiTheme="minorHAnsi"/>
          <w:i/>
          <w:iCs/>
        </w:rPr>
        <w:t>The Restructuring of American Religion: Society and Faith since World War II</w:t>
      </w:r>
      <w:r w:rsidRPr="00682FE2">
        <w:rPr>
          <w:rFonts w:asciiTheme="minorHAnsi" w:hAnsiTheme="minorHAnsi"/>
        </w:rPr>
        <w:t>. Princeton, NJ: Princeton University Press.</w:t>
      </w:r>
    </w:p>
    <w:p w:rsidR="00682FE2" w:rsidRPr="00682FE2" w:rsidRDefault="00682FE2" w:rsidP="00682FE2">
      <w:pPr>
        <w:pStyle w:val="Bibliography"/>
        <w:rPr>
          <w:rFonts w:asciiTheme="minorHAnsi" w:hAnsiTheme="minorHAnsi"/>
        </w:rPr>
      </w:pPr>
      <w:r w:rsidRPr="00682FE2">
        <w:rPr>
          <w:rFonts w:asciiTheme="minorHAnsi" w:hAnsiTheme="minorHAnsi"/>
        </w:rPr>
        <w:t>Zangwill, Israel. 2007. “The Melting Pot.” Project Gutenberg. http://www.gutenberg.org/files/23893/23893-h/23893-h.htm.</w:t>
      </w:r>
    </w:p>
    <w:p w:rsidR="0065279E" w:rsidRPr="00682FE2" w:rsidRDefault="00E909BC" w:rsidP="00601DD0">
      <w:pPr>
        <w:spacing w:line="480" w:lineRule="auto"/>
        <w:rPr>
          <w:rFonts w:asciiTheme="minorHAnsi" w:hAnsiTheme="minorHAnsi"/>
          <w:lang w:val="en-US"/>
        </w:rPr>
      </w:pPr>
      <w:r w:rsidRPr="00682FE2">
        <w:rPr>
          <w:rFonts w:asciiTheme="minorHAnsi" w:hAnsiTheme="minorHAnsi"/>
          <w:lang w:val="en-US"/>
        </w:rPr>
        <w:fldChar w:fldCharType="end"/>
      </w:r>
      <w:r w:rsidR="0065279E" w:rsidRPr="00682FE2">
        <w:rPr>
          <w:rFonts w:asciiTheme="minorHAnsi" w:hAnsiTheme="minorHAnsi"/>
          <w:lang w:val="en-US"/>
        </w:rPr>
        <w:br w:type="page"/>
      </w:r>
    </w:p>
    <w:p w:rsidR="0065279E" w:rsidRPr="0040467B" w:rsidRDefault="0065279E" w:rsidP="0065279E">
      <w:pPr>
        <w:spacing w:line="480" w:lineRule="auto"/>
        <w:jc w:val="center"/>
        <w:rPr>
          <w:rFonts w:asciiTheme="minorHAnsi" w:hAnsiTheme="minorHAnsi"/>
          <w:b/>
          <w:lang w:val="en-US"/>
        </w:rPr>
      </w:pPr>
      <w:r w:rsidRPr="0040467B">
        <w:rPr>
          <w:rFonts w:asciiTheme="minorHAnsi" w:hAnsiTheme="minorHAnsi"/>
          <w:b/>
          <w:lang w:val="en-US"/>
        </w:rPr>
        <w:lastRenderedPageBreak/>
        <w:t>Figures and Tables</w:t>
      </w:r>
    </w:p>
    <w:p w:rsidR="0065279E" w:rsidRPr="0040467B" w:rsidRDefault="0065279E" w:rsidP="0065279E">
      <w:pPr>
        <w:spacing w:line="480" w:lineRule="auto"/>
        <w:jc w:val="center"/>
        <w:rPr>
          <w:rFonts w:asciiTheme="minorHAnsi" w:hAnsiTheme="minorHAnsi"/>
          <w:b/>
          <w:lang w:val="en-US"/>
        </w:rPr>
      </w:pPr>
    </w:p>
    <w:p w:rsidR="0065279E" w:rsidRPr="0040467B" w:rsidRDefault="0065279E" w:rsidP="0065279E">
      <w:pPr>
        <w:rPr>
          <w:rFonts w:asciiTheme="minorHAnsi" w:hAnsiTheme="minorHAnsi"/>
          <w:b/>
          <w:lang w:val="en-US"/>
        </w:rPr>
      </w:pPr>
      <w:r w:rsidRPr="0040467B">
        <w:rPr>
          <w:rFonts w:asciiTheme="minorHAnsi" w:hAnsiTheme="minorHAnsi"/>
          <w:b/>
          <w:lang w:val="en-US"/>
        </w:rPr>
        <w:t>Figure 1</w:t>
      </w:r>
      <w:r w:rsidR="003C16F3" w:rsidRPr="0040467B">
        <w:rPr>
          <w:rFonts w:asciiTheme="minorHAnsi" w:hAnsiTheme="minorHAnsi"/>
          <w:b/>
          <w:lang w:val="en-US"/>
        </w:rPr>
        <w:t>: G</w:t>
      </w:r>
      <w:r w:rsidRPr="0040467B">
        <w:rPr>
          <w:rFonts w:asciiTheme="minorHAnsi" w:hAnsiTheme="minorHAnsi"/>
          <w:b/>
          <w:lang w:val="en-US"/>
        </w:rPr>
        <w:t>ap between the proportion of a state’s population that identifies as Catholic (</w:t>
      </w:r>
      <w:r w:rsidR="001149F9" w:rsidRPr="0040467B">
        <w:rPr>
          <w:rFonts w:asciiTheme="minorHAnsi" w:hAnsiTheme="minorHAnsi"/>
          <w:b/>
          <w:lang w:val="en-US"/>
        </w:rPr>
        <w:t>2014 Religious Landscape Survey</w:t>
      </w:r>
      <w:r w:rsidRPr="0040467B">
        <w:rPr>
          <w:rFonts w:asciiTheme="minorHAnsi" w:hAnsiTheme="minorHAnsi"/>
          <w:b/>
          <w:lang w:val="en-US"/>
        </w:rPr>
        <w:t>) and the proportion of religious schools that are Catholic in orientation (P</w:t>
      </w:r>
      <w:r w:rsidR="001149F9" w:rsidRPr="0040467B">
        <w:rPr>
          <w:rFonts w:asciiTheme="minorHAnsi" w:hAnsiTheme="minorHAnsi"/>
          <w:b/>
          <w:lang w:val="en-US"/>
        </w:rPr>
        <w:t>rivate School Universe Survey</w:t>
      </w:r>
      <w:r w:rsidRPr="0040467B">
        <w:rPr>
          <w:rFonts w:asciiTheme="minorHAnsi" w:hAnsiTheme="minorHAnsi"/>
          <w:b/>
          <w:lang w:val="en-US"/>
        </w:rPr>
        <w:t xml:space="preserve"> 2011-12)</w:t>
      </w:r>
    </w:p>
    <w:p w:rsidR="0065279E" w:rsidRPr="0040467B" w:rsidRDefault="0065279E" w:rsidP="0065279E">
      <w:pPr>
        <w:spacing w:line="480" w:lineRule="auto"/>
        <w:jc w:val="center"/>
        <w:rPr>
          <w:rFonts w:asciiTheme="minorHAnsi" w:hAnsiTheme="minorHAnsi"/>
          <w:b/>
          <w:lang w:val="en-US"/>
        </w:rPr>
      </w:pPr>
      <w:r w:rsidRPr="0040467B">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46ABAF9C" wp14:editId="437CDFCB">
                <wp:simplePos x="0" y="0"/>
                <wp:positionH relativeFrom="column">
                  <wp:posOffset>257744</wp:posOffset>
                </wp:positionH>
                <wp:positionV relativeFrom="paragraph">
                  <wp:posOffset>83944</wp:posOffset>
                </wp:positionV>
                <wp:extent cx="5608320" cy="311168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111689"/>
                        </a:xfrm>
                        <a:prstGeom prst="rect">
                          <a:avLst/>
                        </a:prstGeom>
                        <a:solidFill>
                          <a:srgbClr val="FFFFFF"/>
                        </a:solidFill>
                        <a:ln w="9525">
                          <a:noFill/>
                          <a:miter lim="800000"/>
                          <a:headEnd/>
                          <a:tailEnd/>
                        </a:ln>
                      </wps:spPr>
                      <wps:txbx>
                        <w:txbxContent>
                          <w:p w:rsidR="005E1B0A" w:rsidRDefault="005E1B0A" w:rsidP="0065279E">
                            <w:r>
                              <w:rPr>
                                <w:noProof/>
                                <w:lang w:eastAsia="en-GB"/>
                              </w:rPr>
                              <w:drawing>
                                <wp:inline distT="0" distB="0" distL="0" distR="0" wp14:anchorId="516F4328" wp14:editId="347029E7">
                                  <wp:extent cx="5549785" cy="3057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392" cy="30568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pt;margin-top:6.6pt;width:441.6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" stroked="f">
                <v:textbox>
                  <w:txbxContent>
                    <w:p w:rsidR="005E1B0A" w:rsidRDefault="005E1B0A" w:rsidP="0065279E">
                      <w:r>
                        <w:rPr>
                          <w:noProof/>
                          <w:lang w:eastAsia="en-GB"/>
                        </w:rPr>
                        <w:drawing>
                          <wp:inline distT="0" distB="0" distL="0" distR="0" wp14:anchorId="516F4328" wp14:editId="347029E7">
                            <wp:extent cx="5549785" cy="3057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392" cy="3056882"/>
                                    </a:xfrm>
                                    <a:prstGeom prst="rect">
                                      <a:avLst/>
                                    </a:prstGeom>
                                    <a:noFill/>
                                    <a:ln>
                                      <a:noFill/>
                                    </a:ln>
                                  </pic:spPr>
                                </pic:pic>
                              </a:graphicData>
                            </a:graphic>
                          </wp:inline>
                        </w:drawing>
                      </w:r>
                    </w:p>
                  </w:txbxContent>
                </v:textbox>
              </v:shape>
            </w:pict>
          </mc:Fallback>
        </mc:AlternateContent>
      </w: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95721D" w:rsidP="0095721D">
      <w:pPr>
        <w:jc w:val="center"/>
        <w:rPr>
          <w:rFonts w:asciiTheme="minorHAnsi" w:hAnsiTheme="minorHAnsi"/>
          <w:lang w:val="en-US"/>
        </w:rPr>
      </w:pPr>
      <w:r>
        <w:rPr>
          <w:rFonts w:asciiTheme="minorHAnsi" w:hAnsiTheme="minorHAnsi"/>
          <w:lang w:val="en-US"/>
        </w:rPr>
        <w:t>Figure can be printed in black and white.</w:t>
      </w: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65279E" w:rsidRPr="0040467B" w:rsidRDefault="0065279E" w:rsidP="0065279E">
      <w:pPr>
        <w:rPr>
          <w:rFonts w:asciiTheme="minorHAnsi" w:hAnsiTheme="minorHAnsi"/>
          <w:lang w:val="en-US"/>
        </w:rPr>
      </w:pPr>
    </w:p>
    <w:p w:rsidR="0042161A" w:rsidRPr="0040467B" w:rsidRDefault="0065279E">
      <w:pPr>
        <w:rPr>
          <w:rFonts w:asciiTheme="minorHAnsi" w:hAnsiTheme="minorHAnsi"/>
          <w:lang w:val="en-US"/>
        </w:rPr>
      </w:pPr>
      <w:r w:rsidRPr="0040467B">
        <w:rPr>
          <w:rFonts w:asciiTheme="minorHAnsi" w:hAnsiTheme="minorHAnsi"/>
          <w:lang w:val="en-US"/>
        </w:rPr>
        <w:br w:type="page"/>
      </w:r>
    </w:p>
    <w:p w:rsidR="0065279E" w:rsidRDefault="0065279E" w:rsidP="0065279E">
      <w:pPr>
        <w:rPr>
          <w:rFonts w:asciiTheme="minorHAnsi" w:hAnsiTheme="minorHAnsi"/>
          <w:lang w:val="en-US"/>
        </w:rPr>
      </w:pPr>
    </w:p>
    <w:tbl>
      <w:tblPr>
        <w:tblW w:w="10034" w:type="dxa"/>
        <w:tblInd w:w="93" w:type="dxa"/>
        <w:tblLook w:val="04A0" w:firstRow="1" w:lastRow="0" w:firstColumn="1" w:lastColumn="0" w:noHBand="0" w:noVBand="1"/>
      </w:tblPr>
      <w:tblGrid>
        <w:gridCol w:w="1168"/>
        <w:gridCol w:w="363"/>
        <w:gridCol w:w="1415"/>
        <w:gridCol w:w="1418"/>
        <w:gridCol w:w="1417"/>
        <w:gridCol w:w="1418"/>
        <w:gridCol w:w="1417"/>
        <w:gridCol w:w="1418"/>
      </w:tblGrid>
      <w:tr w:rsidR="00197165" w:rsidRPr="00B22C7F" w:rsidTr="0095509E">
        <w:trPr>
          <w:trHeight w:val="300"/>
        </w:trPr>
        <w:tc>
          <w:tcPr>
            <w:tcW w:w="10034" w:type="dxa"/>
            <w:gridSpan w:val="8"/>
            <w:tcBorders>
              <w:top w:val="single" w:sz="4" w:space="0" w:color="auto"/>
              <w:left w:val="single" w:sz="4" w:space="0" w:color="auto"/>
              <w:right w:val="single" w:sz="4" w:space="0" w:color="auto"/>
            </w:tcBorders>
          </w:tcPr>
          <w:p w:rsidR="00197165" w:rsidRPr="00B22C7F" w:rsidRDefault="00197165" w:rsidP="00EC7B16">
            <w:pPr>
              <w:spacing w:line="240" w:lineRule="auto"/>
              <w:jc w:val="center"/>
              <w:rPr>
                <w:rFonts w:ascii="Calibri" w:eastAsia="Times New Roman" w:hAnsi="Calibri"/>
                <w:b/>
                <w:color w:val="000000"/>
                <w:lang w:eastAsia="en-GB"/>
              </w:rPr>
            </w:pPr>
            <w:r w:rsidRPr="00B22C7F">
              <w:rPr>
                <w:rFonts w:ascii="Calibri" w:eastAsia="Times New Roman" w:hAnsi="Calibri"/>
                <w:b/>
                <w:color w:val="000000"/>
                <w:lang w:eastAsia="en-GB"/>
              </w:rPr>
              <w:t>Table</w:t>
            </w:r>
            <w:r w:rsidR="00EC7B16" w:rsidRPr="00B22C7F">
              <w:rPr>
                <w:rFonts w:ascii="Calibri" w:eastAsia="Times New Roman" w:hAnsi="Calibri"/>
                <w:b/>
                <w:color w:val="000000"/>
                <w:lang w:eastAsia="en-GB"/>
              </w:rPr>
              <w:t xml:space="preserve"> 1</w:t>
            </w:r>
            <w:r w:rsidRPr="00B22C7F">
              <w:rPr>
                <w:rFonts w:ascii="Calibri" w:eastAsia="Times New Roman" w:hAnsi="Calibri"/>
                <w:b/>
                <w:color w:val="000000"/>
                <w:lang w:eastAsia="en-GB"/>
              </w:rPr>
              <w:t xml:space="preserve">: In-kind aid and voucher programs by state, </w:t>
            </w:r>
            <w:r w:rsidR="008B0AD1" w:rsidRPr="00B22C7F">
              <w:rPr>
                <w:rFonts w:ascii="Calibri" w:eastAsia="Times New Roman" w:hAnsi="Calibri"/>
                <w:b/>
                <w:color w:val="000000"/>
                <w:lang w:eastAsia="en-GB"/>
              </w:rPr>
              <w:t>December</w:t>
            </w:r>
            <w:r w:rsidRPr="00B22C7F">
              <w:rPr>
                <w:rFonts w:ascii="Calibri" w:eastAsia="Times New Roman" w:hAnsi="Calibri"/>
                <w:b/>
                <w:color w:val="000000"/>
                <w:lang w:eastAsia="en-GB"/>
              </w:rPr>
              <w:t xml:space="preserve"> 2015</w:t>
            </w:r>
          </w:p>
        </w:tc>
      </w:tr>
      <w:tr w:rsidR="00197165" w:rsidRPr="00B22C7F" w:rsidTr="0095509E">
        <w:trPr>
          <w:trHeight w:val="300"/>
        </w:trPr>
        <w:tc>
          <w:tcPr>
            <w:tcW w:w="1531" w:type="dxa"/>
            <w:gridSpan w:val="2"/>
            <w:tcBorders>
              <w:top w:val="single" w:sz="4" w:space="0" w:color="auto"/>
              <w:left w:val="single" w:sz="4" w:space="0" w:color="auto"/>
              <w:right w:val="single" w:sz="4" w:space="0" w:color="auto"/>
            </w:tcBorders>
          </w:tcPr>
          <w:p w:rsidR="00197165" w:rsidRPr="00744407" w:rsidRDefault="00197165" w:rsidP="00744407">
            <w:pPr>
              <w:spacing w:line="240" w:lineRule="auto"/>
              <w:rPr>
                <w:rFonts w:ascii="Calibri" w:eastAsia="Times New Roman" w:hAnsi="Calibri"/>
                <w:color w:val="000000"/>
                <w:lang w:eastAsia="en-GB"/>
              </w:rPr>
            </w:pPr>
            <w:r w:rsidRPr="00744407">
              <w:rPr>
                <w:rFonts w:ascii="Calibri" w:eastAsia="Times New Roman" w:hAnsi="Calibri"/>
                <w:color w:val="000000"/>
                <w:lang w:eastAsia="en-GB"/>
              </w:rPr>
              <w:t> </w:t>
            </w:r>
          </w:p>
        </w:tc>
        <w:tc>
          <w:tcPr>
            <w:tcW w:w="8503" w:type="dxa"/>
            <w:gridSpan w:val="6"/>
            <w:tcBorders>
              <w:top w:val="single" w:sz="4" w:space="0" w:color="auto"/>
              <w:left w:val="single" w:sz="4" w:space="0" w:color="auto"/>
              <w:right w:val="single" w:sz="4" w:space="0" w:color="auto"/>
            </w:tcBorders>
            <w:shd w:val="clear" w:color="auto" w:fill="auto"/>
            <w:noWrap/>
            <w:vAlign w:val="center"/>
            <w:hideMark/>
          </w:tcPr>
          <w:p w:rsidR="00197165" w:rsidRPr="00744407" w:rsidRDefault="00197165"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Number of in-kind aid programs</w:t>
            </w:r>
          </w:p>
        </w:tc>
      </w:tr>
      <w:tr w:rsidR="0095509E" w:rsidRPr="00B22C7F" w:rsidTr="002F4A1A">
        <w:trPr>
          <w:trHeight w:val="300"/>
        </w:trPr>
        <w:tc>
          <w:tcPr>
            <w:tcW w:w="1168" w:type="dxa"/>
            <w:tcBorders>
              <w:left w:val="single" w:sz="4" w:space="0" w:color="auto"/>
              <w:bottom w:val="single" w:sz="4" w:space="0" w:color="auto"/>
            </w:tcBorders>
            <w:vAlign w:val="center"/>
          </w:tcPr>
          <w:p w:rsidR="0095509E" w:rsidRPr="00B22C7F" w:rsidRDefault="0095509E" w:rsidP="00744407">
            <w:pPr>
              <w:spacing w:line="240" w:lineRule="auto"/>
              <w:jc w:val="center"/>
              <w:rPr>
                <w:rFonts w:ascii="Calibri" w:eastAsia="Times New Roman" w:hAnsi="Calibri"/>
                <w:b/>
                <w:color w:val="000000"/>
                <w:lang w:eastAsia="en-GB"/>
              </w:rPr>
            </w:pPr>
          </w:p>
        </w:tc>
        <w:tc>
          <w:tcPr>
            <w:tcW w:w="363" w:type="dxa"/>
            <w:tcBorders>
              <w:right w:val="single" w:sz="4" w:space="0" w:color="auto"/>
            </w:tcBorders>
            <w:shd w:val="clear" w:color="auto" w:fill="auto"/>
            <w:noWrap/>
            <w:vAlign w:val="bottom"/>
            <w:hideMark/>
          </w:tcPr>
          <w:p w:rsidR="0095509E" w:rsidRPr="00744407" w:rsidRDefault="0095509E" w:rsidP="00744407">
            <w:pPr>
              <w:spacing w:line="240" w:lineRule="auto"/>
              <w:rPr>
                <w:rFonts w:ascii="Calibri" w:eastAsia="Times New Roman" w:hAnsi="Calibri"/>
                <w:color w:val="000000"/>
                <w:lang w:eastAsia="en-GB"/>
              </w:rPr>
            </w:pPr>
          </w:p>
        </w:tc>
        <w:tc>
          <w:tcPr>
            <w:tcW w:w="1415" w:type="dxa"/>
            <w:tcBorders>
              <w:top w:val="nil"/>
              <w:left w:val="single" w:sz="4" w:space="0" w:color="auto"/>
              <w:bottom w:val="single" w:sz="4" w:space="0" w:color="auto"/>
            </w:tcBorders>
            <w:shd w:val="clear" w:color="auto" w:fill="auto"/>
            <w:noWrap/>
            <w:vAlign w:val="bottom"/>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0</w:t>
            </w:r>
          </w:p>
        </w:tc>
        <w:tc>
          <w:tcPr>
            <w:tcW w:w="1418" w:type="dxa"/>
            <w:tcBorders>
              <w:top w:val="nil"/>
              <w:left w:val="nil"/>
              <w:bottom w:val="single" w:sz="4" w:space="0" w:color="auto"/>
            </w:tcBorders>
            <w:shd w:val="clear" w:color="auto" w:fill="auto"/>
            <w:noWrap/>
            <w:vAlign w:val="bottom"/>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1</w:t>
            </w:r>
          </w:p>
        </w:tc>
        <w:tc>
          <w:tcPr>
            <w:tcW w:w="1417" w:type="dxa"/>
            <w:tcBorders>
              <w:top w:val="nil"/>
              <w:bottom w:val="single" w:sz="4" w:space="0" w:color="auto"/>
            </w:tcBorders>
            <w:shd w:val="clear" w:color="auto" w:fill="auto"/>
            <w:noWrap/>
            <w:vAlign w:val="bottom"/>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2</w:t>
            </w:r>
          </w:p>
        </w:tc>
        <w:tc>
          <w:tcPr>
            <w:tcW w:w="1418" w:type="dxa"/>
            <w:tcBorders>
              <w:top w:val="nil"/>
              <w:left w:val="nil"/>
              <w:bottom w:val="single" w:sz="4" w:space="0" w:color="auto"/>
            </w:tcBorders>
            <w:shd w:val="clear" w:color="auto" w:fill="auto"/>
            <w:noWrap/>
            <w:vAlign w:val="bottom"/>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3</w:t>
            </w:r>
          </w:p>
        </w:tc>
        <w:tc>
          <w:tcPr>
            <w:tcW w:w="1417" w:type="dxa"/>
            <w:tcBorders>
              <w:top w:val="nil"/>
              <w:bottom w:val="single" w:sz="4" w:space="0" w:color="auto"/>
            </w:tcBorders>
            <w:shd w:val="clear" w:color="auto" w:fill="auto"/>
            <w:noWrap/>
            <w:vAlign w:val="bottom"/>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5</w:t>
            </w:r>
          </w:p>
        </w:tc>
      </w:tr>
      <w:tr w:rsidR="0095509E" w:rsidRPr="00B22C7F" w:rsidTr="002F4A1A">
        <w:trPr>
          <w:trHeight w:val="859"/>
        </w:trPr>
        <w:tc>
          <w:tcPr>
            <w:tcW w:w="1168" w:type="dxa"/>
            <w:vMerge w:val="restart"/>
            <w:tcBorders>
              <w:top w:val="single" w:sz="4" w:space="0" w:color="auto"/>
              <w:left w:val="single" w:sz="4" w:space="0" w:color="auto"/>
            </w:tcBorders>
            <w:vAlign w:val="center"/>
          </w:tcPr>
          <w:p w:rsidR="0095509E" w:rsidRPr="00B22C7F" w:rsidRDefault="0095509E" w:rsidP="005E1B0A">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Number of voucher programs</w:t>
            </w:r>
          </w:p>
        </w:tc>
        <w:tc>
          <w:tcPr>
            <w:tcW w:w="363" w:type="dxa"/>
            <w:tcBorders>
              <w:top w:val="single" w:sz="4" w:space="0" w:color="auto"/>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0</w:t>
            </w:r>
          </w:p>
        </w:tc>
        <w:tc>
          <w:tcPr>
            <w:tcW w:w="1415" w:type="dxa"/>
            <w:tcBorders>
              <w:top w:val="single" w:sz="4" w:space="0" w:color="auto"/>
              <w:lef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HI, KY, NM, SD, WY</w:t>
            </w:r>
          </w:p>
        </w:tc>
        <w:tc>
          <w:tcPr>
            <w:tcW w:w="1418" w:type="dxa"/>
            <w:tcBorders>
              <w:top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AK, CO, DE, ID, MD, MO, ND, OR, VT</w:t>
            </w:r>
          </w:p>
        </w:tc>
        <w:tc>
          <w:tcPr>
            <w:tcW w:w="1417" w:type="dxa"/>
            <w:tcBorders>
              <w:top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TX</w:t>
            </w:r>
          </w:p>
        </w:tc>
        <w:tc>
          <w:tcPr>
            <w:tcW w:w="1418" w:type="dxa"/>
            <w:tcBorders>
              <w:top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CT, NY, WA, WV</w:t>
            </w:r>
          </w:p>
        </w:tc>
        <w:tc>
          <w:tcPr>
            <w:tcW w:w="1417" w:type="dxa"/>
            <w:tcBorders>
              <w:top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CA, ME, MI, NE</w:t>
            </w:r>
          </w:p>
        </w:tc>
        <w:tc>
          <w:tcPr>
            <w:tcW w:w="1418" w:type="dxa"/>
            <w:tcBorders>
              <w:top w:val="single" w:sz="4" w:space="0" w:color="auto"/>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NJ</w:t>
            </w:r>
          </w:p>
        </w:tc>
      </w:tr>
      <w:tr w:rsidR="0095509E" w:rsidRPr="00B22C7F" w:rsidTr="002F4A1A">
        <w:trPr>
          <w:trHeight w:val="842"/>
        </w:trPr>
        <w:tc>
          <w:tcPr>
            <w:tcW w:w="1168" w:type="dxa"/>
            <w:vMerge/>
            <w:tcBorders>
              <w:left w:val="single" w:sz="4" w:space="0" w:color="auto"/>
            </w:tcBorders>
          </w:tcPr>
          <w:p w:rsidR="0095509E" w:rsidRPr="00B22C7F" w:rsidRDefault="0095509E" w:rsidP="00744407">
            <w:pPr>
              <w:spacing w:line="240" w:lineRule="auto"/>
              <w:jc w:val="right"/>
              <w:rPr>
                <w:rFonts w:ascii="Calibri" w:eastAsia="Times New Roman" w:hAnsi="Calibri"/>
                <w:color w:val="000000"/>
                <w:lang w:eastAsia="en-GB"/>
              </w:rPr>
            </w:pPr>
          </w:p>
        </w:tc>
        <w:tc>
          <w:tcPr>
            <w:tcW w:w="363"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1</w:t>
            </w:r>
          </w:p>
        </w:tc>
        <w:tc>
          <w:tcPr>
            <w:tcW w:w="1415" w:type="dxa"/>
            <w:tcBorders>
              <w:lef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AR, TN, UT, VA</w:t>
            </w: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DC, MT</w:t>
            </w: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IL, KS, RI</w:t>
            </w: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NH</w:t>
            </w:r>
          </w:p>
        </w:tc>
      </w:tr>
      <w:tr w:rsidR="0095509E" w:rsidRPr="00B22C7F" w:rsidTr="002F4A1A">
        <w:trPr>
          <w:trHeight w:val="826"/>
        </w:trPr>
        <w:tc>
          <w:tcPr>
            <w:tcW w:w="1168" w:type="dxa"/>
            <w:vMerge/>
            <w:tcBorders>
              <w:left w:val="single" w:sz="4" w:space="0" w:color="auto"/>
            </w:tcBorders>
          </w:tcPr>
          <w:p w:rsidR="0095509E" w:rsidRPr="00B22C7F" w:rsidRDefault="0095509E" w:rsidP="00744407">
            <w:pPr>
              <w:spacing w:line="240" w:lineRule="auto"/>
              <w:jc w:val="right"/>
              <w:rPr>
                <w:rFonts w:ascii="Calibri" w:eastAsia="Times New Roman" w:hAnsi="Calibri"/>
                <w:color w:val="000000"/>
                <w:lang w:eastAsia="en-GB"/>
              </w:rPr>
            </w:pPr>
          </w:p>
        </w:tc>
        <w:tc>
          <w:tcPr>
            <w:tcW w:w="363"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2</w:t>
            </w:r>
          </w:p>
        </w:tc>
        <w:tc>
          <w:tcPr>
            <w:tcW w:w="1415" w:type="dxa"/>
            <w:tcBorders>
              <w:lef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AL, GA, OK, SC</w:t>
            </w: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NC</w:t>
            </w: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NV</w:t>
            </w: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MN, PA</w:t>
            </w:r>
          </w:p>
        </w:tc>
        <w:tc>
          <w:tcPr>
            <w:tcW w:w="1418"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IA</w:t>
            </w:r>
          </w:p>
        </w:tc>
      </w:tr>
      <w:tr w:rsidR="0095509E" w:rsidRPr="00B22C7F" w:rsidTr="002F4A1A">
        <w:trPr>
          <w:trHeight w:val="696"/>
        </w:trPr>
        <w:tc>
          <w:tcPr>
            <w:tcW w:w="1168" w:type="dxa"/>
            <w:vMerge/>
            <w:tcBorders>
              <w:left w:val="single" w:sz="4" w:space="0" w:color="auto"/>
            </w:tcBorders>
          </w:tcPr>
          <w:p w:rsidR="0095509E" w:rsidRPr="00B22C7F" w:rsidRDefault="0095509E" w:rsidP="00744407">
            <w:pPr>
              <w:spacing w:line="240" w:lineRule="auto"/>
              <w:jc w:val="right"/>
              <w:rPr>
                <w:rFonts w:ascii="Calibri" w:eastAsia="Times New Roman" w:hAnsi="Calibri"/>
                <w:color w:val="000000"/>
                <w:lang w:eastAsia="en-GB"/>
              </w:rPr>
            </w:pPr>
          </w:p>
        </w:tc>
        <w:tc>
          <w:tcPr>
            <w:tcW w:w="363"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3</w:t>
            </w:r>
          </w:p>
        </w:tc>
        <w:tc>
          <w:tcPr>
            <w:tcW w:w="1415" w:type="dxa"/>
            <w:tcBorders>
              <w:lef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FL, MS</w:t>
            </w: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IN</w:t>
            </w: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r>
      <w:tr w:rsidR="0095509E" w:rsidRPr="00B22C7F" w:rsidTr="002F4A1A">
        <w:trPr>
          <w:trHeight w:val="706"/>
        </w:trPr>
        <w:tc>
          <w:tcPr>
            <w:tcW w:w="1168" w:type="dxa"/>
            <w:vMerge/>
            <w:tcBorders>
              <w:left w:val="single" w:sz="4" w:space="0" w:color="auto"/>
            </w:tcBorders>
          </w:tcPr>
          <w:p w:rsidR="0095509E" w:rsidRPr="00B22C7F" w:rsidRDefault="0095509E" w:rsidP="00744407">
            <w:pPr>
              <w:spacing w:line="240" w:lineRule="auto"/>
              <w:jc w:val="right"/>
              <w:rPr>
                <w:rFonts w:ascii="Calibri" w:eastAsia="Times New Roman" w:hAnsi="Calibri"/>
                <w:color w:val="000000"/>
                <w:lang w:eastAsia="en-GB"/>
              </w:rPr>
            </w:pPr>
          </w:p>
        </w:tc>
        <w:tc>
          <w:tcPr>
            <w:tcW w:w="363"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4</w:t>
            </w:r>
          </w:p>
        </w:tc>
        <w:tc>
          <w:tcPr>
            <w:tcW w:w="1415" w:type="dxa"/>
            <w:tcBorders>
              <w:lef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LA</w:t>
            </w:r>
          </w:p>
        </w:tc>
        <w:tc>
          <w:tcPr>
            <w:tcW w:w="1418"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7" w:type="dxa"/>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tcBorders>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r>
      <w:tr w:rsidR="0095509E" w:rsidRPr="00B22C7F" w:rsidTr="002F4A1A">
        <w:trPr>
          <w:trHeight w:val="688"/>
        </w:trPr>
        <w:tc>
          <w:tcPr>
            <w:tcW w:w="1168" w:type="dxa"/>
            <w:vMerge/>
            <w:tcBorders>
              <w:left w:val="single" w:sz="4" w:space="0" w:color="auto"/>
              <w:bottom w:val="single" w:sz="4" w:space="0" w:color="auto"/>
            </w:tcBorders>
          </w:tcPr>
          <w:p w:rsidR="0095509E" w:rsidRPr="00B22C7F" w:rsidRDefault="0095509E" w:rsidP="00744407">
            <w:pPr>
              <w:spacing w:line="240" w:lineRule="auto"/>
              <w:jc w:val="right"/>
              <w:rPr>
                <w:rFonts w:ascii="Calibri" w:eastAsia="Times New Roman" w:hAnsi="Calibri"/>
                <w:color w:val="000000"/>
                <w:lang w:eastAsia="en-GB"/>
              </w:rPr>
            </w:pPr>
          </w:p>
        </w:tc>
        <w:tc>
          <w:tcPr>
            <w:tcW w:w="363" w:type="dxa"/>
            <w:tcBorders>
              <w:bottom w:val="single" w:sz="4" w:space="0" w:color="auto"/>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b/>
                <w:color w:val="000000"/>
                <w:lang w:eastAsia="en-GB"/>
              </w:rPr>
            </w:pPr>
            <w:r w:rsidRPr="00744407">
              <w:rPr>
                <w:rFonts w:ascii="Calibri" w:eastAsia="Times New Roman" w:hAnsi="Calibri"/>
                <w:b/>
                <w:color w:val="000000"/>
                <w:lang w:eastAsia="en-GB"/>
              </w:rPr>
              <w:t>5</w:t>
            </w:r>
          </w:p>
        </w:tc>
        <w:tc>
          <w:tcPr>
            <w:tcW w:w="1415" w:type="dxa"/>
            <w:tcBorders>
              <w:left w:val="single" w:sz="4" w:space="0" w:color="auto"/>
              <w:bottom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tcBorders>
              <w:bottom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AZ, WI</w:t>
            </w:r>
          </w:p>
        </w:tc>
        <w:tc>
          <w:tcPr>
            <w:tcW w:w="1417" w:type="dxa"/>
            <w:tcBorders>
              <w:bottom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tcBorders>
              <w:bottom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7" w:type="dxa"/>
            <w:tcBorders>
              <w:bottom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p>
        </w:tc>
        <w:tc>
          <w:tcPr>
            <w:tcW w:w="1418" w:type="dxa"/>
            <w:tcBorders>
              <w:bottom w:val="single" w:sz="4" w:space="0" w:color="auto"/>
              <w:right w:val="single" w:sz="4" w:space="0" w:color="auto"/>
            </w:tcBorders>
            <w:shd w:val="clear" w:color="auto" w:fill="auto"/>
            <w:noWrap/>
            <w:vAlign w:val="center"/>
            <w:hideMark/>
          </w:tcPr>
          <w:p w:rsidR="0095509E" w:rsidRPr="00744407" w:rsidRDefault="0095509E" w:rsidP="00744407">
            <w:pPr>
              <w:spacing w:line="240" w:lineRule="auto"/>
              <w:jc w:val="center"/>
              <w:rPr>
                <w:rFonts w:ascii="Calibri" w:eastAsia="Times New Roman" w:hAnsi="Calibri"/>
                <w:color w:val="000000"/>
                <w:lang w:eastAsia="en-GB"/>
              </w:rPr>
            </w:pPr>
            <w:r w:rsidRPr="00744407">
              <w:rPr>
                <w:rFonts w:ascii="Calibri" w:eastAsia="Times New Roman" w:hAnsi="Calibri"/>
                <w:color w:val="000000"/>
                <w:lang w:eastAsia="en-GB"/>
              </w:rPr>
              <w:t>OH</w:t>
            </w:r>
          </w:p>
        </w:tc>
      </w:tr>
    </w:tbl>
    <w:p w:rsidR="00744407" w:rsidRPr="006A55AC" w:rsidRDefault="00744407"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6A55AC"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p w:rsidR="0065279E" w:rsidRPr="007D67C0" w:rsidRDefault="0065279E" w:rsidP="0065279E">
      <w:pPr>
        <w:rPr>
          <w:rFonts w:asciiTheme="minorHAnsi" w:hAnsiTheme="minorHAnsi"/>
          <w:lang w:val="en-US"/>
        </w:rPr>
      </w:pPr>
    </w:p>
    <w:tbl>
      <w:tblPr>
        <w:tblStyle w:val="TableGrid"/>
        <w:tblW w:w="0" w:type="auto"/>
        <w:shd w:val="clear" w:color="auto" w:fill="FFFFFF" w:themeFill="background1"/>
        <w:tblLook w:val="04A0" w:firstRow="1" w:lastRow="0" w:firstColumn="1" w:lastColumn="0" w:noHBand="0" w:noVBand="1"/>
      </w:tblPr>
      <w:tblGrid>
        <w:gridCol w:w="1509"/>
        <w:gridCol w:w="4222"/>
        <w:gridCol w:w="4231"/>
      </w:tblGrid>
      <w:tr w:rsidR="00447884" w:rsidRPr="007D67C0" w:rsidTr="001E4C87">
        <w:trPr>
          <w:trHeight w:val="416"/>
        </w:trPr>
        <w:tc>
          <w:tcPr>
            <w:tcW w:w="9962" w:type="dxa"/>
            <w:gridSpan w:val="3"/>
            <w:tcBorders>
              <w:top w:val="nil"/>
              <w:left w:val="nil"/>
              <w:bottom w:val="single" w:sz="4" w:space="0" w:color="auto"/>
              <w:right w:val="nil"/>
            </w:tcBorders>
            <w:shd w:val="clear" w:color="auto" w:fill="FFFFFF" w:themeFill="background1"/>
            <w:vAlign w:val="center"/>
          </w:tcPr>
          <w:p w:rsidR="00447884" w:rsidRPr="007D67C0" w:rsidRDefault="00447884" w:rsidP="00EC7B16">
            <w:pPr>
              <w:spacing w:line="276" w:lineRule="auto"/>
              <w:jc w:val="center"/>
              <w:rPr>
                <w:rFonts w:asciiTheme="minorHAnsi" w:hAnsiTheme="minorHAnsi"/>
                <w:b/>
                <w:lang w:val="en-US"/>
              </w:rPr>
            </w:pPr>
            <w:r w:rsidRPr="007D67C0">
              <w:rPr>
                <w:rFonts w:asciiTheme="minorHAnsi" w:hAnsiTheme="minorHAnsi"/>
                <w:b/>
                <w:lang w:val="en-US"/>
              </w:rPr>
              <w:lastRenderedPageBreak/>
              <w:t xml:space="preserve">Table </w:t>
            </w:r>
            <w:r w:rsidR="00EC7B16">
              <w:rPr>
                <w:rFonts w:asciiTheme="minorHAnsi" w:hAnsiTheme="minorHAnsi"/>
                <w:b/>
                <w:lang w:val="en-US"/>
              </w:rPr>
              <w:t>2</w:t>
            </w:r>
            <w:r w:rsidRPr="007D67C0">
              <w:rPr>
                <w:rFonts w:asciiTheme="minorHAnsi" w:hAnsiTheme="minorHAnsi"/>
                <w:b/>
                <w:lang w:val="en-US"/>
              </w:rPr>
              <w:t>: The Exit-Voice Choice in American History</w:t>
            </w:r>
          </w:p>
        </w:tc>
      </w:tr>
      <w:tr w:rsidR="00447884" w:rsidRPr="007D67C0" w:rsidTr="001E4C87">
        <w:trPr>
          <w:trHeight w:val="615"/>
        </w:trPr>
        <w:tc>
          <w:tcPr>
            <w:tcW w:w="9962" w:type="dxa"/>
            <w:gridSpan w:val="3"/>
            <w:tcBorders>
              <w:top w:val="single" w:sz="4" w:space="0" w:color="auto"/>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Developments increasing the relative attractiveness of EXIT</w:t>
            </w:r>
          </w:p>
        </w:tc>
      </w:tr>
      <w:tr w:rsidR="00447884" w:rsidRPr="007D67C0" w:rsidTr="001E4C87">
        <w:tc>
          <w:tcPr>
            <w:tcW w:w="1509" w:type="dxa"/>
            <w:tcBorders>
              <w:top w:val="nil"/>
              <w:left w:val="nil"/>
              <w:bottom w:val="nil"/>
              <w:right w:val="nil"/>
            </w:tcBorders>
            <w:shd w:val="clear" w:color="auto" w:fill="FFFFFF" w:themeFill="background1"/>
          </w:tcPr>
          <w:p w:rsidR="00447884" w:rsidRPr="007D67C0" w:rsidRDefault="00447884" w:rsidP="004A6CA9">
            <w:pPr>
              <w:spacing w:line="276" w:lineRule="auto"/>
              <w:jc w:val="center"/>
              <w:rPr>
                <w:rFonts w:asciiTheme="minorHAnsi" w:hAnsiTheme="minorHAnsi"/>
                <w:lang w:val="en-US"/>
              </w:rPr>
            </w:pPr>
          </w:p>
        </w:tc>
        <w:tc>
          <w:tcPr>
            <w:tcW w:w="4222"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Enabling EXIT</w:t>
            </w:r>
          </w:p>
        </w:tc>
        <w:tc>
          <w:tcPr>
            <w:tcW w:w="4231"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Disabling VOICE</w:t>
            </w:r>
          </w:p>
        </w:tc>
      </w:tr>
      <w:tr w:rsidR="00447884" w:rsidRPr="007D67C0" w:rsidTr="001E4C87">
        <w:tc>
          <w:tcPr>
            <w:tcW w:w="1509"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Background conditions</w:t>
            </w:r>
          </w:p>
        </w:tc>
        <w:tc>
          <w:tcPr>
            <w:tcW w:w="4222" w:type="dxa"/>
            <w:tcBorders>
              <w:top w:val="nil"/>
              <w:left w:val="nil"/>
              <w:bottom w:val="nil"/>
              <w:right w:val="nil"/>
            </w:tcBorders>
            <w:shd w:val="clear" w:color="auto" w:fill="FFFFFF" w:themeFill="background1"/>
          </w:tcPr>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Beliefs about religious mission and school functionality affect the desire to support schools</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Centralized church organization makes it easier to establish schools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More religious teaching staff makes it easier to support schools cheaply</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Less competition from alternatives in school marketplace makes it easier to sustain operations</w:t>
            </w:r>
          </w:p>
        </w:tc>
        <w:tc>
          <w:tcPr>
            <w:tcW w:w="4231" w:type="dxa"/>
            <w:tcBorders>
              <w:top w:val="nil"/>
              <w:left w:val="nil"/>
              <w:bottom w:val="nil"/>
              <w:right w:val="nil"/>
            </w:tcBorders>
            <w:shd w:val="clear" w:color="auto" w:fill="FFFFFF" w:themeFill="background1"/>
          </w:tcPr>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Sense of ‘Americanness’ impaired: disillusionment with public schools and a desire to preserve one’s own traditions against a hostile state system increase the desire to support private schools</w:t>
            </w:r>
          </w:p>
          <w:p w:rsidR="00447884" w:rsidRPr="007D67C0" w:rsidRDefault="00447884" w:rsidP="004A6CA9">
            <w:pPr>
              <w:spacing w:line="276" w:lineRule="auto"/>
              <w:rPr>
                <w:rFonts w:asciiTheme="minorHAnsi" w:hAnsiTheme="minorHAnsi"/>
                <w:lang w:val="en-US"/>
              </w:rPr>
            </w:pPr>
          </w:p>
        </w:tc>
      </w:tr>
      <w:tr w:rsidR="00447884" w:rsidRPr="007D67C0" w:rsidTr="006F2B4B">
        <w:tc>
          <w:tcPr>
            <w:tcW w:w="1509"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Critical junctures</w:t>
            </w:r>
          </w:p>
        </w:tc>
        <w:tc>
          <w:tcPr>
            <w:tcW w:w="4222" w:type="dxa"/>
            <w:tcBorders>
              <w:top w:val="nil"/>
              <w:left w:val="nil"/>
              <w:bottom w:val="nil"/>
              <w:right w:val="nil"/>
            </w:tcBorders>
            <w:shd w:val="clear" w:color="auto" w:fill="FFFFFF" w:themeFill="background1"/>
          </w:tcPr>
          <w:p w:rsidR="00447884" w:rsidRPr="007D67C0" w:rsidRDefault="00447884" w:rsidP="004A6CA9">
            <w:pPr>
              <w:pStyle w:val="ListParagraph"/>
              <w:spacing w:line="276" w:lineRule="auto"/>
              <w:ind w:left="334"/>
              <w:rPr>
                <w:rFonts w:asciiTheme="minorHAnsi" w:hAnsiTheme="minorHAnsi"/>
              </w:rPr>
            </w:pP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1925 </w:t>
            </w:r>
            <w:r w:rsidRPr="007D67C0">
              <w:rPr>
                <w:rFonts w:asciiTheme="minorHAnsi" w:hAnsiTheme="minorHAnsi"/>
                <w:i/>
              </w:rPr>
              <w:t>Pierce</w:t>
            </w:r>
            <w:r w:rsidRPr="007D67C0">
              <w:rPr>
                <w:rFonts w:asciiTheme="minorHAnsi" w:hAnsiTheme="minorHAnsi"/>
              </w:rPr>
              <w:t xml:space="preserve">: guarantees parents the right to enrol child in private schools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1930 </w:t>
            </w:r>
            <w:r w:rsidRPr="007D67C0">
              <w:rPr>
                <w:rFonts w:asciiTheme="minorHAnsi" w:hAnsiTheme="minorHAnsi"/>
                <w:i/>
              </w:rPr>
              <w:t>Cochran</w:t>
            </w:r>
            <w:r w:rsidRPr="007D67C0">
              <w:rPr>
                <w:rFonts w:asciiTheme="minorHAnsi" w:hAnsiTheme="minorHAnsi"/>
              </w:rPr>
              <w:t xml:space="preserve">: enables textbook aid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1947 </w:t>
            </w:r>
            <w:r w:rsidRPr="007D67C0">
              <w:rPr>
                <w:rFonts w:asciiTheme="minorHAnsi" w:hAnsiTheme="minorHAnsi"/>
                <w:i/>
              </w:rPr>
              <w:t>Everson</w:t>
            </w:r>
            <w:r w:rsidRPr="007D67C0">
              <w:rPr>
                <w:rFonts w:asciiTheme="minorHAnsi" w:hAnsiTheme="minorHAnsi"/>
              </w:rPr>
              <w:t>: enables transportation aid</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1973 </w:t>
            </w:r>
            <w:r w:rsidRPr="007D67C0">
              <w:rPr>
                <w:rFonts w:asciiTheme="minorHAnsi" w:hAnsiTheme="minorHAnsi"/>
                <w:i/>
              </w:rPr>
              <w:t>Yoder</w:t>
            </w:r>
            <w:r w:rsidRPr="007D67C0">
              <w:rPr>
                <w:rFonts w:asciiTheme="minorHAnsi" w:hAnsiTheme="minorHAnsi"/>
              </w:rPr>
              <w:t>: Amish have a right to remove children from school</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1984 </w:t>
            </w:r>
            <w:r w:rsidRPr="007D67C0">
              <w:rPr>
                <w:rFonts w:asciiTheme="minorHAnsi" w:hAnsiTheme="minorHAnsi"/>
                <w:i/>
              </w:rPr>
              <w:t>Mueller</w:t>
            </w:r>
            <w:r w:rsidRPr="007D67C0">
              <w:rPr>
                <w:rFonts w:asciiTheme="minorHAnsi" w:hAnsiTheme="minorHAnsi"/>
              </w:rPr>
              <w:t xml:space="preserve">: enables in-kind aid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2002 </w:t>
            </w:r>
            <w:r w:rsidRPr="007D67C0">
              <w:rPr>
                <w:rFonts w:asciiTheme="minorHAnsi" w:hAnsiTheme="minorHAnsi"/>
                <w:i/>
              </w:rPr>
              <w:t>Zelman</w:t>
            </w:r>
            <w:r w:rsidRPr="007D67C0">
              <w:rPr>
                <w:rFonts w:asciiTheme="minorHAnsi" w:hAnsiTheme="minorHAnsi"/>
              </w:rPr>
              <w:t xml:space="preserve">: enables voucher aid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2011 </w:t>
            </w:r>
            <w:r w:rsidRPr="007D67C0">
              <w:rPr>
                <w:rFonts w:asciiTheme="minorHAnsi" w:hAnsiTheme="minorHAnsi"/>
                <w:i/>
              </w:rPr>
              <w:t>Winn</w:t>
            </w:r>
            <w:r w:rsidRPr="007D67C0">
              <w:rPr>
                <w:rFonts w:asciiTheme="minorHAnsi" w:hAnsiTheme="minorHAnsi"/>
              </w:rPr>
              <w:t>: enables tax credit aid</w:t>
            </w:r>
          </w:p>
        </w:tc>
        <w:tc>
          <w:tcPr>
            <w:tcW w:w="4231" w:type="dxa"/>
            <w:tcBorders>
              <w:top w:val="nil"/>
              <w:left w:val="nil"/>
              <w:bottom w:val="nil"/>
              <w:right w:val="nil"/>
            </w:tcBorders>
            <w:shd w:val="clear" w:color="auto" w:fill="FFFFFF" w:themeFill="background1"/>
          </w:tcPr>
          <w:p w:rsidR="00447884" w:rsidRPr="007D67C0" w:rsidRDefault="00447884" w:rsidP="004A6CA9">
            <w:pPr>
              <w:pStyle w:val="ListParagraph"/>
              <w:spacing w:line="276" w:lineRule="auto"/>
              <w:ind w:left="370"/>
              <w:rPr>
                <w:rFonts w:asciiTheme="minorHAnsi" w:hAnsiTheme="minorHAnsi"/>
              </w:rPr>
            </w:pPr>
          </w:p>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1850s failure of Catholic voice: no success getting Catholic Bible readings included in public schools</w:t>
            </w:r>
          </w:p>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 xml:space="preserve">1963/4 </w:t>
            </w:r>
            <w:r w:rsidRPr="007D67C0">
              <w:rPr>
                <w:rFonts w:asciiTheme="minorHAnsi" w:hAnsiTheme="minorHAnsi"/>
                <w:i/>
              </w:rPr>
              <w:t xml:space="preserve">Engel </w:t>
            </w:r>
            <w:r w:rsidRPr="007D67C0">
              <w:rPr>
                <w:rFonts w:asciiTheme="minorHAnsi" w:hAnsiTheme="minorHAnsi"/>
              </w:rPr>
              <w:t xml:space="preserve">and </w:t>
            </w:r>
            <w:proofErr w:type="spellStart"/>
            <w:r w:rsidRPr="007D67C0">
              <w:rPr>
                <w:rFonts w:asciiTheme="minorHAnsi" w:hAnsiTheme="minorHAnsi"/>
                <w:i/>
              </w:rPr>
              <w:t>Schempp</w:t>
            </w:r>
            <w:proofErr w:type="spellEnd"/>
            <w:r w:rsidRPr="007D67C0">
              <w:rPr>
                <w:rFonts w:asciiTheme="minorHAnsi" w:hAnsiTheme="minorHAnsi"/>
              </w:rPr>
              <w:t>: failure of Evangelical voice, removal of public school prayer</w:t>
            </w:r>
          </w:p>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 xml:space="preserve">1985 </w:t>
            </w:r>
            <w:proofErr w:type="spellStart"/>
            <w:r w:rsidRPr="007D67C0">
              <w:rPr>
                <w:rFonts w:asciiTheme="minorHAnsi" w:hAnsiTheme="minorHAnsi"/>
                <w:i/>
              </w:rPr>
              <w:t>Jaffree</w:t>
            </w:r>
            <w:proofErr w:type="spellEnd"/>
            <w:r w:rsidRPr="007D67C0">
              <w:rPr>
                <w:rFonts w:asciiTheme="minorHAnsi" w:hAnsiTheme="minorHAnsi"/>
              </w:rPr>
              <w:t>: strikes down moment of silence law</w:t>
            </w:r>
          </w:p>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 xml:space="preserve">1992 </w:t>
            </w:r>
            <w:r w:rsidRPr="007D67C0">
              <w:rPr>
                <w:rFonts w:asciiTheme="minorHAnsi" w:hAnsiTheme="minorHAnsi"/>
                <w:i/>
              </w:rPr>
              <w:t>Weisman</w:t>
            </w:r>
            <w:r w:rsidRPr="007D67C0">
              <w:rPr>
                <w:rFonts w:asciiTheme="minorHAnsi" w:hAnsiTheme="minorHAnsi"/>
              </w:rPr>
              <w:t xml:space="preserve">: prohibits commencement prayers </w:t>
            </w:r>
          </w:p>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 xml:space="preserve">1996 </w:t>
            </w:r>
            <w:r w:rsidRPr="007D67C0">
              <w:rPr>
                <w:rFonts w:asciiTheme="minorHAnsi" w:hAnsiTheme="minorHAnsi"/>
                <w:i/>
              </w:rPr>
              <w:t>ACLU</w:t>
            </w:r>
            <w:r w:rsidRPr="007D67C0">
              <w:rPr>
                <w:rFonts w:asciiTheme="minorHAnsi" w:hAnsiTheme="minorHAnsi"/>
              </w:rPr>
              <w:t>: finds against student religious speech at graduation</w:t>
            </w:r>
          </w:p>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 xml:space="preserve">2000 </w:t>
            </w:r>
            <w:r w:rsidRPr="007D67C0">
              <w:rPr>
                <w:rFonts w:asciiTheme="minorHAnsi" w:hAnsiTheme="minorHAnsi"/>
                <w:i/>
              </w:rPr>
              <w:t>Santa Fe School District</w:t>
            </w:r>
            <w:r w:rsidRPr="007D67C0">
              <w:rPr>
                <w:rFonts w:asciiTheme="minorHAnsi" w:hAnsiTheme="minorHAnsi"/>
              </w:rPr>
              <w:t>: prohibits student-recited prayers at athletic events</w:t>
            </w:r>
          </w:p>
        </w:tc>
      </w:tr>
      <w:tr w:rsidR="006F2B4B" w:rsidRPr="007D67C0" w:rsidTr="002B5A2A">
        <w:tc>
          <w:tcPr>
            <w:tcW w:w="1509" w:type="dxa"/>
            <w:tcBorders>
              <w:top w:val="nil"/>
              <w:left w:val="nil"/>
              <w:bottom w:val="single" w:sz="4" w:space="0" w:color="auto"/>
              <w:right w:val="nil"/>
            </w:tcBorders>
            <w:shd w:val="clear" w:color="auto" w:fill="FFFFFF" w:themeFill="background1"/>
            <w:vAlign w:val="center"/>
          </w:tcPr>
          <w:p w:rsidR="006F2B4B" w:rsidRPr="007D67C0" w:rsidRDefault="006F2B4B" w:rsidP="004A6CA9">
            <w:pPr>
              <w:jc w:val="center"/>
              <w:rPr>
                <w:rFonts w:asciiTheme="minorHAnsi" w:hAnsiTheme="minorHAnsi"/>
                <w:b/>
                <w:lang w:val="en-US"/>
              </w:rPr>
            </w:pPr>
          </w:p>
        </w:tc>
        <w:tc>
          <w:tcPr>
            <w:tcW w:w="4222" w:type="dxa"/>
            <w:tcBorders>
              <w:top w:val="nil"/>
              <w:left w:val="nil"/>
              <w:bottom w:val="single" w:sz="4" w:space="0" w:color="auto"/>
              <w:right w:val="nil"/>
            </w:tcBorders>
            <w:shd w:val="clear" w:color="auto" w:fill="FFFFFF" w:themeFill="background1"/>
          </w:tcPr>
          <w:p w:rsidR="006F2B4B" w:rsidRPr="007D67C0" w:rsidRDefault="006F2B4B" w:rsidP="004A6CA9">
            <w:pPr>
              <w:pStyle w:val="ListParagraph"/>
              <w:ind w:left="334"/>
              <w:rPr>
                <w:rFonts w:asciiTheme="minorHAnsi" w:hAnsiTheme="minorHAnsi"/>
              </w:rPr>
            </w:pPr>
          </w:p>
        </w:tc>
        <w:tc>
          <w:tcPr>
            <w:tcW w:w="4231" w:type="dxa"/>
            <w:tcBorders>
              <w:top w:val="nil"/>
              <w:left w:val="nil"/>
              <w:bottom w:val="single" w:sz="4" w:space="0" w:color="auto"/>
              <w:right w:val="nil"/>
            </w:tcBorders>
            <w:shd w:val="clear" w:color="auto" w:fill="FFFFFF" w:themeFill="background1"/>
          </w:tcPr>
          <w:p w:rsidR="006F2B4B" w:rsidRPr="007D67C0" w:rsidRDefault="006F2B4B" w:rsidP="004A6CA9">
            <w:pPr>
              <w:pStyle w:val="ListParagraph"/>
              <w:ind w:left="370"/>
              <w:rPr>
                <w:rFonts w:asciiTheme="minorHAnsi" w:hAnsiTheme="minorHAnsi"/>
              </w:rPr>
            </w:pPr>
          </w:p>
        </w:tc>
      </w:tr>
      <w:tr w:rsidR="00447884" w:rsidRPr="007D67C0" w:rsidTr="002B5A2A">
        <w:trPr>
          <w:trHeight w:val="574"/>
        </w:trPr>
        <w:tc>
          <w:tcPr>
            <w:tcW w:w="9962" w:type="dxa"/>
            <w:gridSpan w:val="3"/>
            <w:tcBorders>
              <w:top w:val="single" w:sz="4" w:space="0" w:color="auto"/>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Developments increasing the relative attractiveness of VOICE</w:t>
            </w:r>
          </w:p>
        </w:tc>
      </w:tr>
      <w:tr w:rsidR="00447884" w:rsidRPr="007D67C0" w:rsidTr="001E4C87">
        <w:tc>
          <w:tcPr>
            <w:tcW w:w="1509" w:type="dxa"/>
            <w:tcBorders>
              <w:top w:val="nil"/>
              <w:left w:val="nil"/>
              <w:bottom w:val="nil"/>
              <w:right w:val="nil"/>
            </w:tcBorders>
            <w:shd w:val="clear" w:color="auto" w:fill="FFFFFF" w:themeFill="background1"/>
          </w:tcPr>
          <w:p w:rsidR="00447884" w:rsidRPr="007D67C0" w:rsidRDefault="00447884" w:rsidP="004A6CA9">
            <w:pPr>
              <w:spacing w:line="276" w:lineRule="auto"/>
              <w:jc w:val="center"/>
              <w:rPr>
                <w:rFonts w:asciiTheme="minorHAnsi" w:hAnsiTheme="minorHAnsi"/>
                <w:lang w:val="en-US"/>
              </w:rPr>
            </w:pPr>
          </w:p>
        </w:tc>
        <w:tc>
          <w:tcPr>
            <w:tcW w:w="4222"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rPr>
            </w:pPr>
            <w:r w:rsidRPr="007D67C0">
              <w:rPr>
                <w:rFonts w:asciiTheme="minorHAnsi" w:hAnsiTheme="minorHAnsi"/>
                <w:b/>
              </w:rPr>
              <w:t>Disabling EXIT</w:t>
            </w:r>
          </w:p>
        </w:tc>
        <w:tc>
          <w:tcPr>
            <w:tcW w:w="4231"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rPr>
            </w:pPr>
            <w:r w:rsidRPr="007D67C0">
              <w:rPr>
                <w:rFonts w:asciiTheme="minorHAnsi" w:hAnsiTheme="minorHAnsi"/>
                <w:b/>
              </w:rPr>
              <w:t>Enabling VOICE</w:t>
            </w:r>
          </w:p>
        </w:tc>
      </w:tr>
      <w:tr w:rsidR="00447884" w:rsidRPr="007D67C0" w:rsidTr="001E4C87">
        <w:tc>
          <w:tcPr>
            <w:tcW w:w="1509"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t>Background conditions</w:t>
            </w:r>
          </w:p>
        </w:tc>
        <w:tc>
          <w:tcPr>
            <w:tcW w:w="4222" w:type="dxa"/>
            <w:tcBorders>
              <w:top w:val="nil"/>
              <w:left w:val="nil"/>
              <w:bottom w:val="nil"/>
              <w:right w:val="nil"/>
            </w:tcBorders>
            <w:shd w:val="clear" w:color="auto" w:fill="FFFFFF" w:themeFill="background1"/>
          </w:tcPr>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Beliefs about religious mission and school functionality affect the desire to support schools</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Fragmented church organization makes it harder to finance schools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Fewer religious teaching staff make it more expensive to support schools </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lastRenderedPageBreak/>
              <w:t xml:space="preserve">Growing competition from alternatives in school marketplace make it harder to sustain operations </w:t>
            </w:r>
          </w:p>
          <w:p w:rsidR="00447884" w:rsidRPr="007D67C0" w:rsidRDefault="00447884" w:rsidP="004A6CA9">
            <w:pPr>
              <w:pStyle w:val="ListParagraph"/>
              <w:spacing w:line="276" w:lineRule="auto"/>
              <w:ind w:left="334"/>
              <w:rPr>
                <w:rFonts w:asciiTheme="minorHAnsi" w:hAnsiTheme="minorHAnsi"/>
              </w:rPr>
            </w:pPr>
          </w:p>
        </w:tc>
        <w:tc>
          <w:tcPr>
            <w:tcW w:w="4231" w:type="dxa"/>
            <w:tcBorders>
              <w:top w:val="nil"/>
              <w:left w:val="nil"/>
              <w:bottom w:val="nil"/>
              <w:right w:val="nil"/>
            </w:tcBorders>
            <w:shd w:val="clear" w:color="auto" w:fill="FFFFFF" w:themeFill="background1"/>
          </w:tcPr>
          <w:p w:rsidR="00447884" w:rsidRPr="007D67C0" w:rsidRDefault="00447884" w:rsidP="004A6CA9">
            <w:pPr>
              <w:pStyle w:val="ListParagraph"/>
              <w:numPr>
                <w:ilvl w:val="0"/>
                <w:numId w:val="1"/>
              </w:numPr>
              <w:spacing w:line="276" w:lineRule="auto"/>
              <w:ind w:left="231" w:hanging="142"/>
              <w:rPr>
                <w:rFonts w:asciiTheme="minorHAnsi" w:hAnsiTheme="minorHAnsi"/>
              </w:rPr>
            </w:pPr>
            <w:r w:rsidRPr="007D67C0">
              <w:rPr>
                <w:rFonts w:asciiTheme="minorHAnsi" w:hAnsiTheme="minorHAnsi"/>
              </w:rPr>
              <w:lastRenderedPageBreak/>
              <w:t xml:space="preserve">A strong sense of ‘Americanness’ supports the feeling of ownership of public school system, and encourages groups to lobby for public schools to support one’s own beliefs </w:t>
            </w:r>
          </w:p>
          <w:p w:rsidR="00447884" w:rsidRPr="007D67C0" w:rsidRDefault="00447884" w:rsidP="004A6CA9">
            <w:pPr>
              <w:spacing w:line="276" w:lineRule="auto"/>
              <w:rPr>
                <w:rFonts w:asciiTheme="minorHAnsi" w:hAnsiTheme="minorHAnsi"/>
                <w:lang w:val="en-US"/>
              </w:rPr>
            </w:pPr>
          </w:p>
        </w:tc>
      </w:tr>
      <w:tr w:rsidR="00447884" w:rsidRPr="007D67C0" w:rsidTr="001E4C87">
        <w:tc>
          <w:tcPr>
            <w:tcW w:w="1509" w:type="dxa"/>
            <w:tcBorders>
              <w:top w:val="nil"/>
              <w:left w:val="nil"/>
              <w:bottom w:val="nil"/>
              <w:right w:val="nil"/>
            </w:tcBorders>
            <w:shd w:val="clear" w:color="auto" w:fill="FFFFFF" w:themeFill="background1"/>
            <w:vAlign w:val="center"/>
          </w:tcPr>
          <w:p w:rsidR="00447884" w:rsidRPr="007D67C0" w:rsidRDefault="00447884" w:rsidP="004A6CA9">
            <w:pPr>
              <w:spacing w:line="276" w:lineRule="auto"/>
              <w:jc w:val="center"/>
              <w:rPr>
                <w:rFonts w:asciiTheme="minorHAnsi" w:hAnsiTheme="minorHAnsi"/>
                <w:b/>
                <w:lang w:val="en-US"/>
              </w:rPr>
            </w:pPr>
            <w:r w:rsidRPr="007D67C0">
              <w:rPr>
                <w:rFonts w:asciiTheme="minorHAnsi" w:hAnsiTheme="minorHAnsi"/>
                <w:b/>
                <w:lang w:val="en-US"/>
              </w:rPr>
              <w:lastRenderedPageBreak/>
              <w:t>Critical junctures</w:t>
            </w:r>
          </w:p>
        </w:tc>
        <w:tc>
          <w:tcPr>
            <w:tcW w:w="4222" w:type="dxa"/>
            <w:tcBorders>
              <w:top w:val="nil"/>
              <w:left w:val="nil"/>
              <w:bottom w:val="nil"/>
              <w:right w:val="nil"/>
            </w:tcBorders>
            <w:shd w:val="clear" w:color="auto" w:fill="FFFFFF" w:themeFill="background1"/>
          </w:tcPr>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1875 Blaine </w:t>
            </w:r>
            <w:r w:rsidR="00761A56">
              <w:rPr>
                <w:rFonts w:asciiTheme="minorHAnsi" w:hAnsiTheme="minorHAnsi"/>
              </w:rPr>
              <w:t xml:space="preserve">Amendment </w:t>
            </w:r>
            <w:r w:rsidRPr="007D67C0">
              <w:rPr>
                <w:rFonts w:asciiTheme="minorHAnsi" w:hAnsiTheme="minorHAnsi"/>
              </w:rPr>
              <w:t>attempt to make it harder for Catholics and other religious minorities to exit by cutting off public funds</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1830s-1959: State No-Aid Provisions established to make it harder for Catholics and other religious minorities to exit</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1922 Oregon law adopted by initiative mandating that children be sent to public school</w:t>
            </w:r>
          </w:p>
          <w:p w:rsidR="00447884" w:rsidRPr="007D67C0" w:rsidRDefault="00447884" w:rsidP="004A6CA9">
            <w:pPr>
              <w:pStyle w:val="ListParagraph"/>
              <w:numPr>
                <w:ilvl w:val="0"/>
                <w:numId w:val="1"/>
              </w:numPr>
              <w:spacing w:line="276" w:lineRule="auto"/>
              <w:ind w:left="192" w:hanging="142"/>
              <w:rPr>
                <w:rFonts w:asciiTheme="minorHAnsi" w:hAnsiTheme="minorHAnsi"/>
              </w:rPr>
            </w:pPr>
            <w:r w:rsidRPr="007D67C0">
              <w:rPr>
                <w:rFonts w:asciiTheme="minorHAnsi" w:hAnsiTheme="minorHAnsi"/>
              </w:rPr>
              <w:t xml:space="preserve">1971 </w:t>
            </w:r>
            <w:r w:rsidRPr="007D67C0">
              <w:rPr>
                <w:rFonts w:asciiTheme="minorHAnsi" w:hAnsiTheme="minorHAnsi"/>
                <w:i/>
              </w:rPr>
              <w:t>Lemon</w:t>
            </w:r>
            <w:r w:rsidRPr="007D67C0">
              <w:rPr>
                <w:rFonts w:asciiTheme="minorHAnsi" w:hAnsiTheme="minorHAnsi"/>
              </w:rPr>
              <w:t>: strikes down tax subsidies for parochial schools</w:t>
            </w:r>
          </w:p>
          <w:p w:rsidR="00447884" w:rsidRPr="007D67C0" w:rsidRDefault="00447884" w:rsidP="004A6CA9">
            <w:pPr>
              <w:spacing w:line="276" w:lineRule="auto"/>
              <w:rPr>
                <w:rFonts w:asciiTheme="minorHAnsi" w:hAnsiTheme="minorHAnsi"/>
                <w:lang w:val="en-US"/>
              </w:rPr>
            </w:pPr>
          </w:p>
        </w:tc>
        <w:tc>
          <w:tcPr>
            <w:tcW w:w="4231" w:type="dxa"/>
            <w:tcBorders>
              <w:top w:val="nil"/>
              <w:left w:val="nil"/>
              <w:bottom w:val="nil"/>
              <w:right w:val="nil"/>
            </w:tcBorders>
            <w:shd w:val="clear" w:color="auto" w:fill="FFFFFF" w:themeFill="background1"/>
          </w:tcPr>
          <w:p w:rsidR="00447884" w:rsidRPr="007D67C0" w:rsidRDefault="00447884" w:rsidP="004A6CA9">
            <w:pPr>
              <w:pStyle w:val="ListParagraph"/>
              <w:numPr>
                <w:ilvl w:val="0"/>
                <w:numId w:val="1"/>
              </w:numPr>
              <w:spacing w:line="276" w:lineRule="auto"/>
              <w:ind w:left="223" w:hanging="142"/>
              <w:rPr>
                <w:rFonts w:asciiTheme="minorHAnsi" w:hAnsiTheme="minorHAnsi"/>
              </w:rPr>
            </w:pPr>
            <w:r w:rsidRPr="007D67C0">
              <w:rPr>
                <w:rFonts w:asciiTheme="minorHAnsi" w:hAnsiTheme="minorHAnsi"/>
              </w:rPr>
              <w:t xml:space="preserve">1952 </w:t>
            </w:r>
            <w:r w:rsidRPr="007D67C0">
              <w:rPr>
                <w:rFonts w:asciiTheme="minorHAnsi" w:hAnsiTheme="minorHAnsi"/>
                <w:i/>
              </w:rPr>
              <w:t>Zorach</w:t>
            </w:r>
            <w:r w:rsidRPr="007D67C0">
              <w:rPr>
                <w:rFonts w:asciiTheme="minorHAnsi" w:hAnsiTheme="minorHAnsi"/>
              </w:rPr>
              <w:t>: released time is constitutional</w:t>
            </w:r>
          </w:p>
          <w:p w:rsidR="00447884" w:rsidRPr="007D67C0" w:rsidRDefault="00447884" w:rsidP="004A6CA9">
            <w:pPr>
              <w:pStyle w:val="ListParagraph"/>
              <w:numPr>
                <w:ilvl w:val="0"/>
                <w:numId w:val="1"/>
              </w:numPr>
              <w:spacing w:line="276" w:lineRule="auto"/>
              <w:ind w:left="235" w:hanging="154"/>
              <w:rPr>
                <w:rFonts w:asciiTheme="minorHAnsi" w:hAnsiTheme="minorHAnsi"/>
              </w:rPr>
            </w:pPr>
            <w:r w:rsidRPr="007D67C0">
              <w:rPr>
                <w:rFonts w:asciiTheme="minorHAnsi" w:hAnsiTheme="minorHAnsi"/>
              </w:rPr>
              <w:t>1964: Congressional efforts to introduce Becker amendment on school prayer</w:t>
            </w:r>
          </w:p>
          <w:p w:rsidR="00447884" w:rsidRPr="007D67C0" w:rsidRDefault="00447884" w:rsidP="004A6CA9">
            <w:pPr>
              <w:pStyle w:val="ListParagraph"/>
              <w:numPr>
                <w:ilvl w:val="0"/>
                <w:numId w:val="1"/>
              </w:numPr>
              <w:spacing w:line="276" w:lineRule="auto"/>
              <w:ind w:left="235" w:hanging="154"/>
              <w:rPr>
                <w:rFonts w:asciiTheme="minorHAnsi" w:hAnsiTheme="minorHAnsi"/>
              </w:rPr>
            </w:pPr>
            <w:r w:rsidRPr="007D67C0">
              <w:rPr>
                <w:rFonts w:asciiTheme="minorHAnsi" w:hAnsiTheme="minorHAnsi"/>
              </w:rPr>
              <w:t xml:space="preserve">1965 and 1966: </w:t>
            </w:r>
            <w:r w:rsidRPr="007D67C0">
              <w:rPr>
                <w:rFonts w:asciiTheme="minorHAnsi" w:hAnsiTheme="minorHAnsi"/>
                <w:i/>
              </w:rPr>
              <w:t>Stein</w:t>
            </w:r>
            <w:r w:rsidRPr="007D67C0">
              <w:rPr>
                <w:rFonts w:asciiTheme="minorHAnsi" w:hAnsiTheme="minorHAnsi"/>
              </w:rPr>
              <w:t xml:space="preserve"> and </w:t>
            </w:r>
            <w:proofErr w:type="spellStart"/>
            <w:r w:rsidRPr="007D67C0">
              <w:rPr>
                <w:rFonts w:asciiTheme="minorHAnsi" w:hAnsiTheme="minorHAnsi"/>
                <w:i/>
              </w:rPr>
              <w:t>DeSpain</w:t>
            </w:r>
            <w:proofErr w:type="spellEnd"/>
            <w:r w:rsidRPr="007D67C0">
              <w:rPr>
                <w:rFonts w:asciiTheme="minorHAnsi" w:hAnsiTheme="minorHAnsi"/>
              </w:rPr>
              <w:t>, ‘milk and cookie prayers’ controversy</w:t>
            </w:r>
          </w:p>
          <w:p w:rsidR="00447884" w:rsidRPr="007D67C0" w:rsidRDefault="00447884" w:rsidP="004A6CA9">
            <w:pPr>
              <w:pStyle w:val="ListParagraph"/>
              <w:numPr>
                <w:ilvl w:val="0"/>
                <w:numId w:val="1"/>
              </w:numPr>
              <w:spacing w:line="276" w:lineRule="auto"/>
              <w:ind w:left="235" w:hanging="154"/>
              <w:rPr>
                <w:rFonts w:asciiTheme="minorHAnsi" w:hAnsiTheme="minorHAnsi"/>
              </w:rPr>
            </w:pPr>
            <w:r w:rsidRPr="007D67C0">
              <w:rPr>
                <w:rFonts w:asciiTheme="minorHAnsi" w:hAnsiTheme="minorHAnsi"/>
              </w:rPr>
              <w:t xml:space="preserve">1976 </w:t>
            </w:r>
            <w:r w:rsidRPr="007D67C0">
              <w:rPr>
                <w:rFonts w:asciiTheme="minorHAnsi" w:hAnsiTheme="minorHAnsi"/>
                <w:i/>
              </w:rPr>
              <w:t>Gaines</w:t>
            </w:r>
            <w:r w:rsidRPr="007D67C0">
              <w:rPr>
                <w:rFonts w:asciiTheme="minorHAnsi" w:hAnsiTheme="minorHAnsi"/>
              </w:rPr>
              <w:t>: upholds moment of silence law</w:t>
            </w:r>
          </w:p>
          <w:p w:rsidR="00447884" w:rsidRPr="007D67C0" w:rsidRDefault="00447884" w:rsidP="004A6CA9">
            <w:pPr>
              <w:pStyle w:val="ListParagraph"/>
              <w:numPr>
                <w:ilvl w:val="0"/>
                <w:numId w:val="1"/>
              </w:numPr>
              <w:spacing w:line="276" w:lineRule="auto"/>
              <w:ind w:left="235" w:hanging="154"/>
              <w:rPr>
                <w:rFonts w:asciiTheme="minorHAnsi" w:hAnsiTheme="minorHAnsi"/>
              </w:rPr>
            </w:pPr>
            <w:r w:rsidRPr="007D67C0">
              <w:rPr>
                <w:rFonts w:asciiTheme="minorHAnsi" w:hAnsiTheme="minorHAnsi"/>
              </w:rPr>
              <w:t>1980s failed efforts under Reagan to introduce a school prayer amendment</w:t>
            </w:r>
          </w:p>
          <w:p w:rsidR="00447884" w:rsidRPr="007D67C0" w:rsidRDefault="00447884" w:rsidP="004A6CA9">
            <w:pPr>
              <w:pStyle w:val="ListParagraph"/>
              <w:numPr>
                <w:ilvl w:val="0"/>
                <w:numId w:val="1"/>
              </w:numPr>
              <w:spacing w:line="276" w:lineRule="auto"/>
              <w:ind w:left="235" w:hanging="154"/>
              <w:rPr>
                <w:rFonts w:asciiTheme="minorHAnsi" w:hAnsiTheme="minorHAnsi"/>
              </w:rPr>
            </w:pPr>
            <w:r w:rsidRPr="007D67C0">
              <w:rPr>
                <w:rFonts w:asciiTheme="minorHAnsi" w:hAnsiTheme="minorHAnsi"/>
              </w:rPr>
              <w:t xml:space="preserve">1996 </w:t>
            </w:r>
            <w:r w:rsidRPr="007D67C0">
              <w:rPr>
                <w:rFonts w:asciiTheme="minorHAnsi" w:hAnsiTheme="minorHAnsi"/>
                <w:i/>
              </w:rPr>
              <w:t>Adler</w:t>
            </w:r>
            <w:r w:rsidRPr="007D67C0">
              <w:rPr>
                <w:rFonts w:asciiTheme="minorHAnsi" w:hAnsiTheme="minorHAnsi"/>
              </w:rPr>
              <w:t xml:space="preserve"> rules in favour of student speech at commencement, even if religious</w:t>
            </w:r>
          </w:p>
          <w:p w:rsidR="00447884" w:rsidRPr="007D67C0" w:rsidRDefault="00447884" w:rsidP="004A6CA9">
            <w:pPr>
              <w:pStyle w:val="ListParagraph"/>
              <w:numPr>
                <w:ilvl w:val="0"/>
                <w:numId w:val="1"/>
              </w:numPr>
              <w:spacing w:line="276" w:lineRule="auto"/>
              <w:ind w:left="235" w:hanging="154"/>
              <w:rPr>
                <w:rFonts w:asciiTheme="minorHAnsi" w:hAnsiTheme="minorHAnsi"/>
              </w:rPr>
            </w:pPr>
            <w:r w:rsidRPr="007D67C0">
              <w:rPr>
                <w:rFonts w:asciiTheme="minorHAnsi" w:hAnsiTheme="minorHAnsi"/>
              </w:rPr>
              <w:t>1994 Contract with America includes pledge to introduce school prayer constitutional amendment</w:t>
            </w:r>
          </w:p>
        </w:tc>
      </w:tr>
    </w:tbl>
    <w:p w:rsidR="00447884" w:rsidRPr="007D67C0" w:rsidRDefault="00447884" w:rsidP="0065279E">
      <w:pPr>
        <w:rPr>
          <w:rFonts w:asciiTheme="minorHAnsi" w:hAnsiTheme="minorHAnsi"/>
          <w:lang w:val="en-US"/>
        </w:rPr>
      </w:pPr>
    </w:p>
    <w:p w:rsidR="009510C0" w:rsidRPr="007D67C0" w:rsidRDefault="00B812B6" w:rsidP="009510C0">
      <w:pPr>
        <w:rPr>
          <w:rFonts w:asciiTheme="minorHAnsi" w:hAnsiTheme="minorHAnsi"/>
          <w:lang w:val="en-US"/>
        </w:rPr>
      </w:pPr>
      <w:r w:rsidRPr="007D67C0">
        <w:rPr>
          <w:rFonts w:asciiTheme="minorHAnsi" w:hAnsiTheme="minorHAnsi"/>
          <w:lang w:val="en-US"/>
        </w:rPr>
        <w:br w:type="page"/>
      </w:r>
    </w:p>
    <w:tbl>
      <w:tblPr>
        <w:tblW w:w="6312" w:type="dxa"/>
        <w:jc w:val="center"/>
        <w:tblLook w:val="04A0" w:firstRow="1" w:lastRow="0" w:firstColumn="1" w:lastColumn="0" w:noHBand="0" w:noVBand="1"/>
      </w:tblPr>
      <w:tblGrid>
        <w:gridCol w:w="3300"/>
        <w:gridCol w:w="1960"/>
        <w:gridCol w:w="1052"/>
      </w:tblGrid>
      <w:tr w:rsidR="00EF198C" w:rsidRPr="007D67C0" w:rsidTr="00EF198C">
        <w:trPr>
          <w:trHeight w:val="300"/>
          <w:jc w:val="center"/>
        </w:trPr>
        <w:tc>
          <w:tcPr>
            <w:tcW w:w="6312" w:type="dxa"/>
            <w:gridSpan w:val="3"/>
            <w:tcBorders>
              <w:left w:val="nil"/>
              <w:bottom w:val="single" w:sz="4" w:space="0" w:color="auto"/>
              <w:right w:val="nil"/>
            </w:tcBorders>
            <w:shd w:val="clear" w:color="auto" w:fill="auto"/>
            <w:noWrap/>
            <w:vAlign w:val="bottom"/>
          </w:tcPr>
          <w:p w:rsidR="00EF198C" w:rsidRPr="007D67C0" w:rsidRDefault="00EF198C" w:rsidP="00EC7B16">
            <w:pPr>
              <w:spacing w:line="240" w:lineRule="auto"/>
              <w:jc w:val="center"/>
              <w:rPr>
                <w:rFonts w:asciiTheme="minorHAnsi" w:eastAsia="Times New Roman" w:hAnsiTheme="minorHAnsi"/>
                <w:b/>
                <w:bCs/>
                <w:color w:val="000000"/>
                <w:lang w:eastAsia="en-GB"/>
              </w:rPr>
            </w:pPr>
            <w:r w:rsidRPr="007D67C0">
              <w:rPr>
                <w:rFonts w:asciiTheme="minorHAnsi" w:eastAsia="Times New Roman" w:hAnsiTheme="minorHAnsi"/>
                <w:b/>
                <w:color w:val="000000"/>
                <w:lang w:eastAsia="en-GB"/>
              </w:rPr>
              <w:lastRenderedPageBreak/>
              <w:t xml:space="preserve">Table </w:t>
            </w:r>
            <w:r w:rsidR="00EC7B16">
              <w:rPr>
                <w:rFonts w:asciiTheme="minorHAnsi" w:eastAsia="Times New Roman" w:hAnsiTheme="minorHAnsi"/>
                <w:b/>
                <w:color w:val="000000"/>
                <w:lang w:eastAsia="en-GB"/>
              </w:rPr>
              <w:t>3</w:t>
            </w:r>
            <w:r w:rsidRPr="007D67C0">
              <w:rPr>
                <w:rFonts w:asciiTheme="minorHAnsi" w:eastAsia="Times New Roman" w:hAnsiTheme="minorHAnsi"/>
                <w:b/>
                <w:color w:val="000000"/>
                <w:lang w:eastAsia="en-GB"/>
              </w:rPr>
              <w:t>: Aid Programs and State Religious Composition</w:t>
            </w:r>
          </w:p>
        </w:tc>
      </w:tr>
      <w:tr w:rsidR="00EF198C" w:rsidRPr="007D67C0" w:rsidTr="00EF198C">
        <w:trPr>
          <w:trHeight w:val="300"/>
          <w:jc w:val="center"/>
        </w:trPr>
        <w:tc>
          <w:tcPr>
            <w:tcW w:w="3300" w:type="dxa"/>
            <w:tcBorders>
              <w:top w:val="single" w:sz="4" w:space="0" w:color="auto"/>
              <w:left w:val="nil"/>
              <w:bottom w:val="single" w:sz="4" w:space="0" w:color="auto"/>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 </w:t>
            </w:r>
          </w:p>
        </w:tc>
        <w:tc>
          <w:tcPr>
            <w:tcW w:w="1960" w:type="dxa"/>
            <w:tcBorders>
              <w:top w:val="single" w:sz="4" w:space="0" w:color="auto"/>
              <w:left w:val="nil"/>
              <w:bottom w:val="single" w:sz="4" w:space="0" w:color="auto"/>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b/>
                <w:bCs/>
                <w:color w:val="000000"/>
                <w:lang w:eastAsia="en-GB"/>
              </w:rPr>
            </w:pPr>
            <w:r w:rsidRPr="007D67C0">
              <w:rPr>
                <w:rFonts w:asciiTheme="minorHAnsi" w:eastAsia="Times New Roman" w:hAnsiTheme="minorHAnsi"/>
                <w:b/>
                <w:bCs/>
                <w:color w:val="000000"/>
                <w:lang w:eastAsia="en-GB"/>
              </w:rPr>
              <w:t>In kind aid</w:t>
            </w:r>
          </w:p>
        </w:tc>
        <w:tc>
          <w:tcPr>
            <w:tcW w:w="1052" w:type="dxa"/>
            <w:tcBorders>
              <w:top w:val="single" w:sz="4" w:space="0" w:color="auto"/>
              <w:left w:val="nil"/>
              <w:bottom w:val="single" w:sz="4" w:space="0" w:color="auto"/>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b/>
                <w:bCs/>
                <w:color w:val="000000"/>
                <w:lang w:eastAsia="en-GB"/>
              </w:rPr>
            </w:pPr>
            <w:r w:rsidRPr="007D67C0">
              <w:rPr>
                <w:rFonts w:asciiTheme="minorHAnsi" w:eastAsia="Times New Roman" w:hAnsiTheme="minorHAnsi"/>
                <w:b/>
                <w:bCs/>
                <w:color w:val="000000"/>
                <w:lang w:eastAsia="en-GB"/>
              </w:rPr>
              <w:t>Voucher</w:t>
            </w:r>
          </w:p>
        </w:tc>
      </w:tr>
      <w:tr w:rsidR="00EF198C" w:rsidRPr="007D67C0" w:rsidTr="00EF198C">
        <w:trPr>
          <w:trHeight w:val="300"/>
          <w:jc w:val="center"/>
        </w:trPr>
        <w:tc>
          <w:tcPr>
            <w:tcW w:w="330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 Christian</w:t>
            </w:r>
          </w:p>
        </w:tc>
        <w:tc>
          <w:tcPr>
            <w:tcW w:w="196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-0.0232   </w:t>
            </w:r>
          </w:p>
        </w:tc>
        <w:tc>
          <w:tcPr>
            <w:tcW w:w="1052"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0.121** </w:t>
            </w:r>
          </w:p>
        </w:tc>
      </w:tr>
      <w:tr w:rsidR="00EF198C" w:rsidRPr="007D67C0" w:rsidTr="00EF198C">
        <w:trPr>
          <w:trHeight w:val="300"/>
          <w:jc w:val="center"/>
        </w:trPr>
        <w:tc>
          <w:tcPr>
            <w:tcW w:w="330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p>
        </w:tc>
        <w:tc>
          <w:tcPr>
            <w:tcW w:w="196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(0.0750)   </w:t>
            </w:r>
          </w:p>
        </w:tc>
        <w:tc>
          <w:tcPr>
            <w:tcW w:w="1052"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(0.0578)   </w:t>
            </w:r>
          </w:p>
        </w:tc>
      </w:tr>
      <w:tr w:rsidR="00EF198C" w:rsidRPr="007D67C0" w:rsidTr="00EF198C">
        <w:trPr>
          <w:trHeight w:val="300"/>
          <w:jc w:val="center"/>
        </w:trPr>
        <w:tc>
          <w:tcPr>
            <w:tcW w:w="330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 of Christians that are Catholic</w:t>
            </w:r>
          </w:p>
        </w:tc>
        <w:tc>
          <w:tcPr>
            <w:tcW w:w="196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0.186***</w:t>
            </w:r>
          </w:p>
        </w:tc>
        <w:tc>
          <w:tcPr>
            <w:tcW w:w="1052"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-0.0271   </w:t>
            </w:r>
          </w:p>
        </w:tc>
      </w:tr>
      <w:tr w:rsidR="00EF198C" w:rsidRPr="007D67C0" w:rsidTr="00EF198C">
        <w:trPr>
          <w:trHeight w:val="300"/>
          <w:jc w:val="center"/>
        </w:trPr>
        <w:tc>
          <w:tcPr>
            <w:tcW w:w="330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p>
        </w:tc>
        <w:tc>
          <w:tcPr>
            <w:tcW w:w="196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(0.0643)   </w:t>
            </w:r>
          </w:p>
        </w:tc>
        <w:tc>
          <w:tcPr>
            <w:tcW w:w="1052"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(0.0215)   </w:t>
            </w:r>
          </w:p>
        </w:tc>
      </w:tr>
      <w:tr w:rsidR="00EF198C" w:rsidRPr="007D67C0" w:rsidTr="00EF198C">
        <w:trPr>
          <w:trHeight w:val="300"/>
          <w:jc w:val="center"/>
        </w:trPr>
        <w:tc>
          <w:tcPr>
            <w:tcW w:w="330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Constant</w:t>
            </w:r>
          </w:p>
        </w:tc>
        <w:tc>
          <w:tcPr>
            <w:tcW w:w="196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-1.300   </w:t>
            </w:r>
          </w:p>
        </w:tc>
        <w:tc>
          <w:tcPr>
            <w:tcW w:w="1052"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-7.455*  </w:t>
            </w:r>
          </w:p>
        </w:tc>
      </w:tr>
      <w:tr w:rsidR="00EF198C" w:rsidRPr="007D67C0" w:rsidTr="00EF198C">
        <w:trPr>
          <w:trHeight w:val="300"/>
          <w:jc w:val="center"/>
        </w:trPr>
        <w:tc>
          <w:tcPr>
            <w:tcW w:w="3300" w:type="dxa"/>
            <w:tcBorders>
              <w:top w:val="nil"/>
              <w:left w:val="nil"/>
              <w:bottom w:val="single" w:sz="4" w:space="0" w:color="auto"/>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 </w:t>
            </w:r>
          </w:p>
        </w:tc>
        <w:tc>
          <w:tcPr>
            <w:tcW w:w="1960" w:type="dxa"/>
            <w:tcBorders>
              <w:top w:val="nil"/>
              <w:left w:val="nil"/>
              <w:bottom w:val="single" w:sz="4" w:space="0" w:color="auto"/>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(5.864)   </w:t>
            </w:r>
          </w:p>
        </w:tc>
        <w:tc>
          <w:tcPr>
            <w:tcW w:w="1052" w:type="dxa"/>
            <w:tcBorders>
              <w:top w:val="nil"/>
              <w:left w:val="nil"/>
              <w:bottom w:val="single" w:sz="4" w:space="0" w:color="auto"/>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(4.203)   </w:t>
            </w:r>
          </w:p>
        </w:tc>
      </w:tr>
      <w:tr w:rsidR="00EF198C" w:rsidRPr="007D67C0" w:rsidTr="00EF198C">
        <w:trPr>
          <w:trHeight w:val="300"/>
          <w:jc w:val="center"/>
        </w:trPr>
        <w:tc>
          <w:tcPr>
            <w:tcW w:w="330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N</w:t>
            </w:r>
          </w:p>
        </w:tc>
        <w:tc>
          <w:tcPr>
            <w:tcW w:w="1960"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49   </w:t>
            </w:r>
          </w:p>
        </w:tc>
        <w:tc>
          <w:tcPr>
            <w:tcW w:w="1052" w:type="dxa"/>
            <w:tcBorders>
              <w:top w:val="nil"/>
              <w:left w:val="nil"/>
              <w:bottom w:val="nil"/>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49   </w:t>
            </w:r>
          </w:p>
        </w:tc>
      </w:tr>
      <w:tr w:rsidR="00EF198C" w:rsidRPr="007D67C0" w:rsidTr="00946FCD">
        <w:trPr>
          <w:trHeight w:val="345"/>
          <w:jc w:val="center"/>
        </w:trPr>
        <w:tc>
          <w:tcPr>
            <w:tcW w:w="3300" w:type="dxa"/>
            <w:tcBorders>
              <w:top w:val="nil"/>
              <w:left w:val="nil"/>
              <w:bottom w:val="single" w:sz="4" w:space="0" w:color="auto"/>
              <w:right w:val="nil"/>
            </w:tcBorders>
            <w:shd w:val="clear" w:color="auto" w:fill="auto"/>
            <w:noWrap/>
            <w:vAlign w:val="bottom"/>
            <w:hideMark/>
          </w:tcPr>
          <w:p w:rsidR="00EF198C" w:rsidRPr="007D67C0" w:rsidRDefault="00EF198C"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 Pseudo R</w:t>
            </w:r>
            <w:r w:rsidRPr="007D67C0">
              <w:rPr>
                <w:rFonts w:asciiTheme="minorHAnsi" w:eastAsia="Times New Roman" w:hAnsiTheme="minorHAnsi"/>
                <w:color w:val="000000"/>
                <w:vertAlign w:val="superscript"/>
                <w:lang w:eastAsia="en-GB"/>
              </w:rPr>
              <w:t>2</w:t>
            </w:r>
          </w:p>
        </w:tc>
        <w:tc>
          <w:tcPr>
            <w:tcW w:w="1960" w:type="dxa"/>
            <w:tcBorders>
              <w:top w:val="nil"/>
              <w:left w:val="nil"/>
              <w:bottom w:val="single" w:sz="4" w:space="0" w:color="auto"/>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 0.4712</w:t>
            </w:r>
          </w:p>
        </w:tc>
        <w:tc>
          <w:tcPr>
            <w:tcW w:w="1052" w:type="dxa"/>
            <w:tcBorders>
              <w:top w:val="nil"/>
              <w:left w:val="nil"/>
              <w:bottom w:val="single" w:sz="4" w:space="0" w:color="auto"/>
              <w:right w:val="nil"/>
            </w:tcBorders>
            <w:shd w:val="clear" w:color="auto" w:fill="auto"/>
            <w:noWrap/>
            <w:vAlign w:val="bottom"/>
            <w:hideMark/>
          </w:tcPr>
          <w:p w:rsidR="00EF198C" w:rsidRPr="007D67C0" w:rsidRDefault="00EF198C"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0.1479</w:t>
            </w:r>
          </w:p>
        </w:tc>
      </w:tr>
      <w:tr w:rsidR="00946FCD" w:rsidRPr="007D67C0" w:rsidTr="00946FCD">
        <w:trPr>
          <w:trHeight w:val="345"/>
          <w:jc w:val="center"/>
        </w:trPr>
        <w:tc>
          <w:tcPr>
            <w:tcW w:w="3300" w:type="dxa"/>
            <w:tcBorders>
              <w:top w:val="single" w:sz="4" w:space="0" w:color="auto"/>
              <w:left w:val="nil"/>
              <w:bottom w:val="single" w:sz="4" w:space="0" w:color="auto"/>
              <w:right w:val="nil"/>
            </w:tcBorders>
            <w:shd w:val="clear" w:color="auto" w:fill="auto"/>
            <w:noWrap/>
            <w:vAlign w:val="bottom"/>
          </w:tcPr>
          <w:p w:rsidR="00946FCD" w:rsidRPr="007D67C0" w:rsidRDefault="00BE6844" w:rsidP="008E4BD7">
            <w:pPr>
              <w:spacing w:line="240" w:lineRule="auto"/>
              <w:rPr>
                <w:rFonts w:asciiTheme="minorHAnsi" w:eastAsia="Times New Roman" w:hAnsiTheme="minorHAnsi"/>
                <w:color w:val="000000"/>
                <w:lang w:eastAsia="en-GB"/>
              </w:rPr>
            </w:pPr>
            <w:r>
              <w:rPr>
                <w:rFonts w:asciiTheme="minorHAnsi" w:eastAsia="Times New Roman" w:hAnsiTheme="minorHAnsi"/>
                <w:color w:val="000000"/>
                <w:lang w:eastAsia="en-GB"/>
              </w:rPr>
              <w:t>p</w:t>
            </w:r>
            <w:r w:rsidR="00946FCD">
              <w:rPr>
                <w:rFonts w:asciiTheme="minorHAnsi" w:eastAsia="Times New Roman" w:hAnsiTheme="minorHAnsi"/>
                <w:color w:val="000000"/>
                <w:lang w:eastAsia="en-GB"/>
              </w:rPr>
              <w:t>&lt;.05*; p&lt;.01**; p&lt;.001***</w:t>
            </w:r>
          </w:p>
        </w:tc>
        <w:tc>
          <w:tcPr>
            <w:tcW w:w="1960" w:type="dxa"/>
            <w:tcBorders>
              <w:top w:val="single" w:sz="4" w:space="0" w:color="auto"/>
              <w:left w:val="nil"/>
              <w:bottom w:val="single" w:sz="4" w:space="0" w:color="auto"/>
              <w:right w:val="nil"/>
            </w:tcBorders>
            <w:shd w:val="clear" w:color="auto" w:fill="auto"/>
            <w:noWrap/>
            <w:vAlign w:val="bottom"/>
          </w:tcPr>
          <w:p w:rsidR="00946FCD" w:rsidRPr="007D67C0" w:rsidRDefault="00946FCD" w:rsidP="008E4BD7">
            <w:pPr>
              <w:spacing w:line="240" w:lineRule="auto"/>
              <w:jc w:val="center"/>
              <w:rPr>
                <w:rFonts w:asciiTheme="minorHAnsi" w:eastAsia="Times New Roman" w:hAnsiTheme="minorHAnsi"/>
                <w:color w:val="000000"/>
                <w:lang w:eastAsia="en-GB"/>
              </w:rPr>
            </w:pPr>
          </w:p>
        </w:tc>
        <w:tc>
          <w:tcPr>
            <w:tcW w:w="1052" w:type="dxa"/>
            <w:tcBorders>
              <w:top w:val="single" w:sz="4" w:space="0" w:color="auto"/>
              <w:left w:val="nil"/>
              <w:bottom w:val="single" w:sz="4" w:space="0" w:color="auto"/>
              <w:right w:val="nil"/>
            </w:tcBorders>
            <w:shd w:val="clear" w:color="auto" w:fill="auto"/>
            <w:noWrap/>
            <w:vAlign w:val="bottom"/>
          </w:tcPr>
          <w:p w:rsidR="00946FCD" w:rsidRPr="007D67C0" w:rsidRDefault="00946FCD" w:rsidP="008E4BD7">
            <w:pPr>
              <w:spacing w:line="240" w:lineRule="auto"/>
              <w:jc w:val="center"/>
              <w:rPr>
                <w:rFonts w:asciiTheme="minorHAnsi" w:eastAsia="Times New Roman" w:hAnsiTheme="minorHAnsi"/>
                <w:color w:val="000000"/>
                <w:lang w:eastAsia="en-GB"/>
              </w:rPr>
            </w:pPr>
          </w:p>
        </w:tc>
      </w:tr>
    </w:tbl>
    <w:p w:rsidR="00EF198C" w:rsidRPr="007D67C0" w:rsidRDefault="00EF198C" w:rsidP="009510C0">
      <w:pPr>
        <w:rPr>
          <w:rFonts w:asciiTheme="minorHAnsi" w:hAnsiTheme="minorHAnsi"/>
          <w:lang w:val="en-US"/>
        </w:rPr>
      </w:pPr>
    </w:p>
    <w:p w:rsidR="00EF198C" w:rsidRPr="007D67C0" w:rsidRDefault="00EF198C" w:rsidP="009510C0">
      <w:pPr>
        <w:rPr>
          <w:rFonts w:asciiTheme="minorHAnsi" w:hAnsiTheme="minorHAnsi"/>
          <w:lang w:val="en-US"/>
        </w:rPr>
      </w:pPr>
    </w:p>
    <w:p w:rsidR="00EF198C" w:rsidRPr="007D67C0" w:rsidRDefault="00EF198C">
      <w:pPr>
        <w:rPr>
          <w:rFonts w:asciiTheme="minorHAnsi" w:hAnsiTheme="minorHAnsi"/>
          <w:lang w:val="en-US"/>
        </w:rPr>
      </w:pPr>
      <w:r w:rsidRPr="007D67C0">
        <w:rPr>
          <w:rFonts w:asciiTheme="minorHAnsi" w:hAnsiTheme="minorHAnsi"/>
          <w:lang w:val="en-US"/>
        </w:rPr>
        <w:br w:type="page"/>
      </w:r>
    </w:p>
    <w:p w:rsidR="006853C6" w:rsidRPr="007D67C0" w:rsidRDefault="00E43815" w:rsidP="006853C6">
      <w:pPr>
        <w:jc w:val="center"/>
        <w:rPr>
          <w:rFonts w:asciiTheme="minorHAnsi" w:hAnsiTheme="minorHAnsi"/>
          <w:b/>
          <w:lang w:val="en-US"/>
        </w:rPr>
      </w:pPr>
      <w:r>
        <w:rPr>
          <w:rFonts w:asciiTheme="minorHAnsi" w:hAnsiTheme="minorHAnsi"/>
          <w:b/>
          <w:lang w:val="en-US"/>
        </w:rPr>
        <w:lastRenderedPageBreak/>
        <w:t>Figure 2</w:t>
      </w:r>
      <w:r w:rsidR="006853C6" w:rsidRPr="007D67C0">
        <w:rPr>
          <w:rFonts w:asciiTheme="minorHAnsi" w:hAnsiTheme="minorHAnsi"/>
          <w:b/>
          <w:lang w:val="en-US"/>
        </w:rPr>
        <w:t>: Voucher programs and Christian population by state</w:t>
      </w:r>
    </w:p>
    <w:p w:rsidR="006853C6" w:rsidRPr="007D67C0" w:rsidRDefault="006853C6" w:rsidP="006853C6">
      <w:pPr>
        <w:jc w:val="center"/>
        <w:rPr>
          <w:rFonts w:asciiTheme="minorHAnsi" w:hAnsiTheme="minorHAnsi"/>
          <w:b/>
          <w:lang w:val="en-US"/>
        </w:rPr>
      </w:pPr>
      <w:r w:rsidRPr="007D67C0">
        <w:rPr>
          <w:rFonts w:asciiTheme="minorHAnsi" w:hAnsiTheme="minorHAnsi"/>
          <w:noProof/>
          <w:lang w:eastAsia="en-GB"/>
        </w:rPr>
        <w:drawing>
          <wp:inline distT="0" distB="0" distL="0" distR="0" wp14:anchorId="25CB6B73" wp14:editId="07E5E0FD">
            <wp:extent cx="5731510" cy="46051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605154"/>
                    </a:xfrm>
                    <a:prstGeom prst="rect">
                      <a:avLst/>
                    </a:prstGeom>
                    <a:noFill/>
                    <a:ln>
                      <a:noFill/>
                    </a:ln>
                  </pic:spPr>
                </pic:pic>
              </a:graphicData>
            </a:graphic>
          </wp:inline>
        </w:drawing>
      </w:r>
    </w:p>
    <w:p w:rsidR="006853C6" w:rsidRPr="007D67C0" w:rsidRDefault="006853C6" w:rsidP="006853C6">
      <w:pPr>
        <w:jc w:val="center"/>
        <w:rPr>
          <w:rFonts w:asciiTheme="minorHAnsi" w:hAnsiTheme="minorHAnsi"/>
          <w:b/>
          <w:lang w:val="en-US"/>
        </w:rPr>
      </w:pPr>
    </w:p>
    <w:p w:rsidR="006853C6" w:rsidRPr="007D67C0" w:rsidRDefault="006853C6">
      <w:pPr>
        <w:rPr>
          <w:rFonts w:asciiTheme="minorHAnsi" w:hAnsiTheme="minorHAnsi"/>
          <w:b/>
          <w:lang w:val="en-US"/>
        </w:rPr>
      </w:pPr>
      <w:r w:rsidRPr="007D67C0">
        <w:rPr>
          <w:rFonts w:asciiTheme="minorHAnsi" w:hAnsiTheme="minorHAnsi"/>
          <w:b/>
          <w:lang w:val="en-US"/>
        </w:rPr>
        <w:br w:type="page"/>
      </w:r>
    </w:p>
    <w:p w:rsidR="00EF198C" w:rsidRPr="007D67C0" w:rsidRDefault="00E43815" w:rsidP="006853C6">
      <w:pPr>
        <w:jc w:val="center"/>
        <w:rPr>
          <w:rFonts w:asciiTheme="minorHAnsi" w:hAnsiTheme="minorHAnsi"/>
          <w:b/>
          <w:lang w:val="en-US"/>
        </w:rPr>
      </w:pPr>
      <w:r>
        <w:rPr>
          <w:rFonts w:asciiTheme="minorHAnsi" w:hAnsiTheme="minorHAnsi"/>
          <w:b/>
          <w:lang w:val="en-US"/>
        </w:rPr>
        <w:lastRenderedPageBreak/>
        <w:t>Figure 3</w:t>
      </w:r>
      <w:r w:rsidR="006853C6" w:rsidRPr="007D67C0">
        <w:rPr>
          <w:rFonts w:asciiTheme="minorHAnsi" w:hAnsiTheme="minorHAnsi"/>
          <w:b/>
          <w:lang w:val="en-US"/>
        </w:rPr>
        <w:t>: In-kind aid programs and Catholic population by state</w:t>
      </w:r>
    </w:p>
    <w:p w:rsidR="006853C6" w:rsidRPr="007D67C0" w:rsidRDefault="006853C6" w:rsidP="009510C0">
      <w:pPr>
        <w:rPr>
          <w:rFonts w:asciiTheme="minorHAnsi" w:hAnsiTheme="minorHAnsi"/>
          <w:lang w:val="en-US"/>
        </w:rPr>
      </w:pPr>
      <w:r w:rsidRPr="007D67C0">
        <w:rPr>
          <w:rFonts w:asciiTheme="minorHAnsi" w:hAnsiTheme="minorHAnsi"/>
          <w:noProof/>
          <w:lang w:eastAsia="en-GB"/>
        </w:rPr>
        <w:drawing>
          <wp:inline distT="0" distB="0" distL="0" distR="0" wp14:anchorId="18F504F5" wp14:editId="0ACBE394">
            <wp:extent cx="5731510" cy="4605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605154"/>
                    </a:xfrm>
                    <a:prstGeom prst="rect">
                      <a:avLst/>
                    </a:prstGeom>
                    <a:noFill/>
                    <a:ln>
                      <a:noFill/>
                    </a:ln>
                  </pic:spPr>
                </pic:pic>
              </a:graphicData>
            </a:graphic>
          </wp:inline>
        </w:drawing>
      </w:r>
    </w:p>
    <w:p w:rsidR="006853C6" w:rsidRPr="007D67C0" w:rsidRDefault="006853C6" w:rsidP="009510C0">
      <w:pPr>
        <w:rPr>
          <w:rFonts w:asciiTheme="minorHAnsi" w:hAnsiTheme="minorHAnsi"/>
          <w:lang w:val="en-US"/>
        </w:rPr>
      </w:pPr>
    </w:p>
    <w:p w:rsidR="006853C6" w:rsidRPr="007D67C0" w:rsidRDefault="006853C6" w:rsidP="009510C0">
      <w:pPr>
        <w:rPr>
          <w:rFonts w:asciiTheme="minorHAnsi" w:hAnsiTheme="minorHAnsi"/>
          <w:lang w:val="en-US"/>
        </w:rPr>
      </w:pPr>
    </w:p>
    <w:p w:rsidR="006853C6" w:rsidRPr="007D67C0" w:rsidRDefault="006853C6">
      <w:pPr>
        <w:rPr>
          <w:rFonts w:asciiTheme="minorHAnsi" w:hAnsiTheme="minorHAnsi"/>
          <w:lang w:val="en-US"/>
        </w:rPr>
      </w:pPr>
      <w:r w:rsidRPr="007D67C0">
        <w:rPr>
          <w:rFonts w:asciiTheme="minorHAnsi" w:hAnsiTheme="minorHAnsi"/>
          <w:lang w:val="en-US"/>
        </w:rPr>
        <w:br w:type="page"/>
      </w:r>
    </w:p>
    <w:p w:rsidR="006853C6" w:rsidRPr="007D67C0" w:rsidRDefault="00C552CD" w:rsidP="00C552CD">
      <w:pPr>
        <w:jc w:val="center"/>
        <w:rPr>
          <w:rFonts w:asciiTheme="minorHAnsi" w:hAnsiTheme="minorHAnsi"/>
          <w:b/>
          <w:lang w:val="en-US"/>
        </w:rPr>
      </w:pPr>
      <w:r w:rsidRPr="007D67C0">
        <w:rPr>
          <w:rFonts w:asciiTheme="minorHAnsi" w:hAnsiTheme="minorHAnsi"/>
          <w:b/>
          <w:lang w:val="en-US"/>
        </w:rPr>
        <w:lastRenderedPageBreak/>
        <w:t xml:space="preserve">Table </w:t>
      </w:r>
      <w:r w:rsidR="00EC7B16">
        <w:rPr>
          <w:rFonts w:asciiTheme="minorHAnsi" w:hAnsiTheme="minorHAnsi"/>
          <w:b/>
          <w:lang w:val="en-US"/>
        </w:rPr>
        <w:t>4</w:t>
      </w:r>
      <w:r w:rsidRPr="007D67C0">
        <w:rPr>
          <w:rFonts w:asciiTheme="minorHAnsi" w:hAnsiTheme="minorHAnsi"/>
          <w:b/>
          <w:lang w:val="en-US"/>
        </w:rPr>
        <w:t xml:space="preserve">: Religious schools, </w:t>
      </w:r>
      <w:r w:rsidR="00DE3FE3">
        <w:rPr>
          <w:rFonts w:asciiTheme="minorHAnsi" w:hAnsiTheme="minorHAnsi"/>
          <w:b/>
          <w:lang w:val="en-US"/>
        </w:rPr>
        <w:t>c</w:t>
      </w:r>
      <w:r w:rsidRPr="007D67C0">
        <w:rPr>
          <w:rFonts w:asciiTheme="minorHAnsi" w:hAnsiTheme="minorHAnsi"/>
          <w:b/>
          <w:lang w:val="en-US"/>
        </w:rPr>
        <w:t>onstitutional barriers</w:t>
      </w:r>
      <w:r w:rsidR="00232FD7">
        <w:rPr>
          <w:rFonts w:asciiTheme="minorHAnsi" w:hAnsiTheme="minorHAnsi"/>
          <w:b/>
          <w:lang w:val="en-US"/>
        </w:rPr>
        <w:t>,</w:t>
      </w:r>
      <w:r w:rsidRPr="007D67C0">
        <w:rPr>
          <w:rFonts w:asciiTheme="minorHAnsi" w:hAnsiTheme="minorHAnsi"/>
          <w:b/>
          <w:lang w:val="en-US"/>
        </w:rPr>
        <w:t xml:space="preserve"> and </w:t>
      </w:r>
      <w:r w:rsidR="00DE3FE3">
        <w:rPr>
          <w:rFonts w:asciiTheme="minorHAnsi" w:hAnsiTheme="minorHAnsi"/>
          <w:b/>
          <w:lang w:val="en-US"/>
        </w:rPr>
        <w:t>a</w:t>
      </w:r>
      <w:r w:rsidRPr="007D67C0">
        <w:rPr>
          <w:rFonts w:asciiTheme="minorHAnsi" w:hAnsiTheme="minorHAnsi"/>
          <w:b/>
          <w:lang w:val="en-US"/>
        </w:rPr>
        <w:t>id programs</w:t>
      </w:r>
    </w:p>
    <w:tbl>
      <w:tblPr>
        <w:tblW w:w="7660" w:type="dxa"/>
        <w:jc w:val="center"/>
        <w:tblLook w:val="04A0" w:firstRow="1" w:lastRow="0" w:firstColumn="1" w:lastColumn="0" w:noHBand="0" w:noVBand="1"/>
      </w:tblPr>
      <w:tblGrid>
        <w:gridCol w:w="3020"/>
        <w:gridCol w:w="2280"/>
        <w:gridCol w:w="2360"/>
      </w:tblGrid>
      <w:tr w:rsidR="00C552CD" w:rsidRPr="007D67C0" w:rsidTr="00946FCD">
        <w:trPr>
          <w:trHeight w:val="300"/>
          <w:jc w:val="center"/>
        </w:trPr>
        <w:tc>
          <w:tcPr>
            <w:tcW w:w="3020" w:type="dxa"/>
            <w:tcBorders>
              <w:top w:val="single" w:sz="4" w:space="0" w:color="auto"/>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b/>
                <w:bCs/>
                <w:color w:val="000000"/>
                <w:lang w:eastAsia="en-GB"/>
              </w:rPr>
            </w:pPr>
            <w:r w:rsidRPr="007D67C0">
              <w:rPr>
                <w:rFonts w:asciiTheme="minorHAnsi" w:eastAsia="Times New Roman" w:hAnsiTheme="minorHAnsi"/>
                <w:b/>
                <w:bCs/>
                <w:color w:val="000000"/>
                <w:lang w:eastAsia="en-GB"/>
              </w:rPr>
              <w:t> </w:t>
            </w:r>
          </w:p>
        </w:tc>
        <w:tc>
          <w:tcPr>
            <w:tcW w:w="2280" w:type="dxa"/>
            <w:tcBorders>
              <w:top w:val="single" w:sz="4" w:space="0" w:color="auto"/>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b/>
                <w:bCs/>
                <w:color w:val="000000"/>
                <w:lang w:eastAsia="en-GB"/>
              </w:rPr>
            </w:pPr>
            <w:r w:rsidRPr="007D67C0">
              <w:rPr>
                <w:rFonts w:asciiTheme="minorHAnsi" w:eastAsia="Times New Roman" w:hAnsiTheme="minorHAnsi"/>
                <w:b/>
                <w:bCs/>
                <w:color w:val="000000"/>
                <w:lang w:eastAsia="en-GB"/>
              </w:rPr>
              <w:t>Catholic school</w:t>
            </w:r>
          </w:p>
        </w:tc>
        <w:tc>
          <w:tcPr>
            <w:tcW w:w="2360" w:type="dxa"/>
            <w:tcBorders>
              <w:top w:val="single" w:sz="4" w:space="0" w:color="auto"/>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b/>
                <w:bCs/>
                <w:color w:val="000000"/>
                <w:lang w:eastAsia="en-GB"/>
              </w:rPr>
            </w:pPr>
            <w:r w:rsidRPr="007D67C0">
              <w:rPr>
                <w:rFonts w:asciiTheme="minorHAnsi" w:eastAsia="Times New Roman" w:hAnsiTheme="minorHAnsi"/>
                <w:b/>
                <w:bCs/>
                <w:color w:val="000000"/>
                <w:lang w:eastAsia="en-GB"/>
              </w:rPr>
              <w:t>Other Christian School</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Community type (base = city)</w:t>
            </w:r>
          </w:p>
        </w:tc>
        <w:tc>
          <w:tcPr>
            <w:tcW w:w="228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rPr>
                <w:rFonts w:asciiTheme="minorHAnsi" w:eastAsia="Times New Roman" w:hAnsiTheme="minorHAnsi"/>
                <w:color w:val="000000"/>
                <w:lang w:eastAsia="en-GB"/>
              </w:rPr>
            </w:pP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sz w:val="20"/>
                <w:szCs w:val="20"/>
                <w:lang w:eastAsia="en-GB"/>
              </w:rPr>
            </w:pP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i/>
                <w:iCs/>
                <w:color w:val="000000"/>
                <w:lang w:eastAsia="en-GB"/>
              </w:rPr>
            </w:pPr>
            <w:r w:rsidRPr="007D67C0">
              <w:rPr>
                <w:rFonts w:asciiTheme="minorHAnsi" w:eastAsia="Times New Roman" w:hAnsiTheme="minorHAnsi"/>
                <w:i/>
                <w:iCs/>
                <w:color w:val="000000"/>
                <w:lang w:eastAsia="en-GB"/>
              </w:rPr>
              <w:t>Suburb</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-0.291***</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0.0344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(0.0305)   </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(0.0276)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i/>
                <w:iCs/>
                <w:color w:val="000000"/>
                <w:lang w:eastAsia="en-GB"/>
              </w:rPr>
            </w:pPr>
            <w:r w:rsidRPr="007D67C0">
              <w:rPr>
                <w:rFonts w:asciiTheme="minorHAnsi" w:eastAsia="Times New Roman" w:hAnsiTheme="minorHAnsi"/>
                <w:i/>
                <w:iCs/>
                <w:color w:val="000000"/>
                <w:lang w:eastAsia="en-GB"/>
              </w:rPr>
              <w:t>Town</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-0.393***</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-0.0650*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(0.0414)   </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(0.0356)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i/>
                <w:iCs/>
                <w:color w:val="000000"/>
                <w:lang w:eastAsia="en-GB"/>
              </w:rPr>
            </w:pPr>
            <w:r w:rsidRPr="007D67C0">
              <w:rPr>
                <w:rFonts w:asciiTheme="minorHAnsi" w:eastAsia="Times New Roman" w:hAnsiTheme="minorHAnsi"/>
                <w:i/>
                <w:iCs/>
                <w:color w:val="000000"/>
                <w:lang w:eastAsia="en-GB"/>
              </w:rPr>
              <w:t>Rural</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-1.713***</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0.0767***</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(0.0481)   </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(0.0271)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In kind aid</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0.814***</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-0.0288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(0.227)   </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(0.0348)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Voucher</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0.294***</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0.444***</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(0.0351)   </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(0.0259)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6B32C2" w:rsidP="008E4BD7">
            <w:pPr>
              <w:spacing w:line="240" w:lineRule="auto"/>
              <w:rPr>
                <w:rFonts w:asciiTheme="minorHAnsi" w:eastAsia="Times New Roman" w:hAnsiTheme="minorHAnsi"/>
                <w:color w:val="000000"/>
                <w:lang w:eastAsia="en-GB"/>
              </w:rPr>
            </w:pPr>
            <w:r>
              <w:rPr>
                <w:rFonts w:asciiTheme="minorHAnsi" w:eastAsia="Times New Roman" w:hAnsiTheme="minorHAnsi"/>
                <w:color w:val="000000"/>
                <w:lang w:eastAsia="en-GB"/>
              </w:rPr>
              <w:t>No-Aid Provision</w:t>
            </w:r>
            <w:r w:rsidR="00C552CD" w:rsidRPr="007D67C0">
              <w:rPr>
                <w:rFonts w:asciiTheme="minorHAnsi" w:eastAsia="Times New Roman" w:hAnsiTheme="minorHAnsi"/>
                <w:color w:val="000000"/>
                <w:lang w:eastAsia="en-GB"/>
              </w:rPr>
              <w:t xml:space="preserve"> strength</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-0.120***</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-0.0567***</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(0.0122)   </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(0.00500)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Constant</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-2.546***</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-2.170***</w:t>
            </w:r>
          </w:p>
        </w:tc>
      </w:tr>
      <w:tr w:rsidR="00C552CD" w:rsidRPr="007D67C0" w:rsidTr="00946FCD">
        <w:trPr>
          <w:trHeight w:val="300"/>
          <w:jc w:val="center"/>
        </w:trPr>
        <w:tc>
          <w:tcPr>
            <w:tcW w:w="3020" w:type="dxa"/>
            <w:tcBorders>
              <w:top w:val="nil"/>
              <w:left w:val="nil"/>
              <w:bottom w:val="single" w:sz="4" w:space="0" w:color="auto"/>
              <w:right w:val="nil"/>
            </w:tcBorders>
            <w:shd w:val="clear" w:color="auto" w:fill="auto"/>
            <w:noWrap/>
            <w:vAlign w:val="center"/>
            <w:hideMark/>
          </w:tcPr>
          <w:p w:rsidR="00C552CD" w:rsidRPr="007D67C0" w:rsidRDefault="00C552CD" w:rsidP="008E4BD7">
            <w:pPr>
              <w:spacing w:line="240" w:lineRule="auto"/>
              <w:rPr>
                <w:rFonts w:asciiTheme="minorHAnsi" w:eastAsia="Times New Roman" w:hAnsiTheme="minorHAnsi"/>
                <w:color w:val="000000"/>
                <w:lang w:eastAsia="en-GB"/>
              </w:rPr>
            </w:pPr>
            <w:r w:rsidRPr="007D67C0">
              <w:rPr>
                <w:rFonts w:asciiTheme="minorHAnsi" w:eastAsia="Times New Roman" w:hAnsiTheme="minorHAnsi"/>
                <w:color w:val="000000"/>
                <w:lang w:eastAsia="en-GB"/>
              </w:rPr>
              <w:t> </w:t>
            </w:r>
          </w:p>
        </w:tc>
        <w:tc>
          <w:tcPr>
            <w:tcW w:w="2280" w:type="dxa"/>
            <w:tcBorders>
              <w:top w:val="nil"/>
              <w:left w:val="nil"/>
              <w:bottom w:val="single" w:sz="4" w:space="0" w:color="auto"/>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(0.242)   </w:t>
            </w:r>
          </w:p>
        </w:tc>
        <w:tc>
          <w:tcPr>
            <w:tcW w:w="2360" w:type="dxa"/>
            <w:tcBorders>
              <w:top w:val="nil"/>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(0.0525)   </w:t>
            </w:r>
          </w:p>
        </w:tc>
      </w:tr>
      <w:tr w:rsidR="00C552CD" w:rsidRPr="007D67C0" w:rsidTr="00946FCD">
        <w:trPr>
          <w:trHeight w:val="300"/>
          <w:jc w:val="center"/>
        </w:trPr>
        <w:tc>
          <w:tcPr>
            <w:tcW w:w="302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Variance (State)</w:t>
            </w:r>
          </w:p>
        </w:tc>
        <w:tc>
          <w:tcPr>
            <w:tcW w:w="2280" w:type="dxa"/>
            <w:tcBorders>
              <w:top w:val="nil"/>
              <w:left w:val="nil"/>
              <w:bottom w:val="nil"/>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0.576***</w:t>
            </w:r>
          </w:p>
        </w:tc>
        <w:tc>
          <w:tcPr>
            <w:tcW w:w="2360" w:type="dxa"/>
            <w:tcBorders>
              <w:top w:val="nil"/>
              <w:left w:val="nil"/>
              <w:bottom w:val="nil"/>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0.521***</w:t>
            </w:r>
          </w:p>
        </w:tc>
      </w:tr>
      <w:tr w:rsidR="00C552CD" w:rsidRPr="007D67C0" w:rsidTr="00946FCD">
        <w:trPr>
          <w:trHeight w:val="300"/>
          <w:jc w:val="center"/>
        </w:trPr>
        <w:tc>
          <w:tcPr>
            <w:tcW w:w="3020" w:type="dxa"/>
            <w:tcBorders>
              <w:top w:val="nil"/>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w:t>
            </w:r>
          </w:p>
        </w:tc>
        <w:tc>
          <w:tcPr>
            <w:tcW w:w="2280" w:type="dxa"/>
            <w:tcBorders>
              <w:top w:val="nil"/>
              <w:left w:val="nil"/>
              <w:bottom w:val="single" w:sz="4" w:space="0" w:color="auto"/>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(0.141)   </w:t>
            </w:r>
          </w:p>
        </w:tc>
        <w:tc>
          <w:tcPr>
            <w:tcW w:w="2360" w:type="dxa"/>
            <w:tcBorders>
              <w:top w:val="nil"/>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(0.140)   </w:t>
            </w:r>
          </w:p>
        </w:tc>
      </w:tr>
      <w:tr w:rsidR="00C552CD" w:rsidRPr="007D67C0" w:rsidTr="00946FCD">
        <w:trPr>
          <w:trHeight w:val="300"/>
          <w:jc w:val="center"/>
        </w:trPr>
        <w:tc>
          <w:tcPr>
            <w:tcW w:w="3020" w:type="dxa"/>
            <w:tcBorders>
              <w:top w:val="nil"/>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N</w:t>
            </w:r>
          </w:p>
        </w:tc>
        <w:tc>
          <w:tcPr>
            <w:tcW w:w="2280" w:type="dxa"/>
            <w:tcBorders>
              <w:top w:val="nil"/>
              <w:left w:val="nil"/>
              <w:bottom w:val="single" w:sz="4" w:space="0" w:color="auto"/>
              <w:right w:val="nil"/>
            </w:tcBorders>
            <w:shd w:val="clear" w:color="auto" w:fill="auto"/>
            <w:noWrap/>
            <w:vAlign w:val="bottom"/>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126296   </w:t>
            </w:r>
          </w:p>
        </w:tc>
        <w:tc>
          <w:tcPr>
            <w:tcW w:w="2360" w:type="dxa"/>
            <w:tcBorders>
              <w:top w:val="nil"/>
              <w:left w:val="nil"/>
              <w:bottom w:val="single" w:sz="4" w:space="0" w:color="auto"/>
              <w:right w:val="nil"/>
            </w:tcBorders>
            <w:shd w:val="clear" w:color="auto" w:fill="auto"/>
            <w:noWrap/>
            <w:vAlign w:val="center"/>
            <w:hideMark/>
          </w:tcPr>
          <w:p w:rsidR="00C552CD" w:rsidRPr="007D67C0" w:rsidRDefault="00C552CD" w:rsidP="008E4BD7">
            <w:pPr>
              <w:spacing w:line="240" w:lineRule="auto"/>
              <w:jc w:val="center"/>
              <w:rPr>
                <w:rFonts w:asciiTheme="minorHAnsi" w:eastAsia="Times New Roman" w:hAnsiTheme="minorHAnsi"/>
                <w:color w:val="000000"/>
                <w:lang w:eastAsia="en-GB"/>
              </w:rPr>
            </w:pPr>
            <w:r w:rsidRPr="007D67C0">
              <w:rPr>
                <w:rFonts w:asciiTheme="minorHAnsi" w:eastAsia="Times New Roman" w:hAnsiTheme="minorHAnsi"/>
                <w:color w:val="000000"/>
                <w:lang w:eastAsia="en-GB"/>
              </w:rPr>
              <w:t xml:space="preserve">126296   </w:t>
            </w:r>
          </w:p>
        </w:tc>
      </w:tr>
      <w:tr w:rsidR="00946FCD" w:rsidRPr="007D67C0" w:rsidTr="00946FCD">
        <w:trPr>
          <w:trHeight w:val="300"/>
          <w:jc w:val="center"/>
        </w:trPr>
        <w:tc>
          <w:tcPr>
            <w:tcW w:w="3020" w:type="dxa"/>
            <w:tcBorders>
              <w:top w:val="single" w:sz="4" w:space="0" w:color="auto"/>
              <w:left w:val="nil"/>
              <w:bottom w:val="single" w:sz="4" w:space="0" w:color="auto"/>
              <w:right w:val="nil"/>
            </w:tcBorders>
            <w:shd w:val="clear" w:color="auto" w:fill="auto"/>
            <w:noWrap/>
            <w:vAlign w:val="center"/>
          </w:tcPr>
          <w:p w:rsidR="00946FCD" w:rsidRPr="007D67C0" w:rsidRDefault="00BE6844" w:rsidP="008E4BD7">
            <w:pPr>
              <w:spacing w:line="240" w:lineRule="auto"/>
              <w:jc w:val="center"/>
              <w:rPr>
                <w:rFonts w:asciiTheme="minorHAnsi" w:eastAsia="Times New Roman" w:hAnsiTheme="minorHAnsi"/>
                <w:color w:val="000000"/>
                <w:lang w:eastAsia="en-GB"/>
              </w:rPr>
            </w:pPr>
            <w:r>
              <w:rPr>
                <w:rFonts w:asciiTheme="minorHAnsi" w:eastAsia="Times New Roman" w:hAnsiTheme="minorHAnsi"/>
                <w:color w:val="000000"/>
                <w:lang w:eastAsia="en-GB"/>
              </w:rPr>
              <w:t>p</w:t>
            </w:r>
            <w:r w:rsidR="00946FCD">
              <w:rPr>
                <w:rFonts w:asciiTheme="minorHAnsi" w:eastAsia="Times New Roman" w:hAnsiTheme="minorHAnsi"/>
                <w:color w:val="000000"/>
                <w:lang w:eastAsia="en-GB"/>
              </w:rPr>
              <w:t>&lt;.05*; p&lt;.01**; p&lt;.001***</w:t>
            </w:r>
          </w:p>
        </w:tc>
        <w:tc>
          <w:tcPr>
            <w:tcW w:w="2280" w:type="dxa"/>
            <w:tcBorders>
              <w:top w:val="single" w:sz="4" w:space="0" w:color="auto"/>
              <w:left w:val="nil"/>
              <w:bottom w:val="single" w:sz="4" w:space="0" w:color="auto"/>
              <w:right w:val="nil"/>
            </w:tcBorders>
            <w:shd w:val="clear" w:color="auto" w:fill="auto"/>
            <w:noWrap/>
            <w:vAlign w:val="bottom"/>
          </w:tcPr>
          <w:p w:rsidR="00946FCD" w:rsidRPr="007D67C0" w:rsidRDefault="00946FCD" w:rsidP="008E4BD7">
            <w:pPr>
              <w:spacing w:line="240" w:lineRule="auto"/>
              <w:jc w:val="center"/>
              <w:rPr>
                <w:rFonts w:asciiTheme="minorHAnsi" w:eastAsia="Times New Roman" w:hAnsiTheme="minorHAnsi"/>
                <w:color w:val="000000"/>
                <w:lang w:eastAsia="en-GB"/>
              </w:rPr>
            </w:pPr>
          </w:p>
        </w:tc>
        <w:tc>
          <w:tcPr>
            <w:tcW w:w="2360" w:type="dxa"/>
            <w:tcBorders>
              <w:top w:val="single" w:sz="4" w:space="0" w:color="auto"/>
              <w:left w:val="nil"/>
              <w:bottom w:val="single" w:sz="4" w:space="0" w:color="auto"/>
              <w:right w:val="nil"/>
            </w:tcBorders>
            <w:shd w:val="clear" w:color="auto" w:fill="auto"/>
            <w:noWrap/>
            <w:vAlign w:val="center"/>
          </w:tcPr>
          <w:p w:rsidR="00946FCD" w:rsidRPr="007D67C0" w:rsidRDefault="00946FCD" w:rsidP="008E4BD7">
            <w:pPr>
              <w:spacing w:line="240" w:lineRule="auto"/>
              <w:jc w:val="center"/>
              <w:rPr>
                <w:rFonts w:asciiTheme="minorHAnsi" w:eastAsia="Times New Roman" w:hAnsiTheme="minorHAnsi"/>
                <w:color w:val="000000"/>
                <w:lang w:eastAsia="en-GB"/>
              </w:rPr>
            </w:pPr>
          </w:p>
        </w:tc>
      </w:tr>
    </w:tbl>
    <w:p w:rsidR="00C552CD" w:rsidRPr="007D67C0" w:rsidRDefault="00C552CD" w:rsidP="009510C0">
      <w:pPr>
        <w:rPr>
          <w:rFonts w:asciiTheme="minorHAnsi" w:hAnsiTheme="minorHAnsi"/>
          <w:lang w:val="en-US"/>
        </w:rPr>
      </w:pPr>
    </w:p>
    <w:sectPr w:rsidR="00C552CD" w:rsidRPr="007D67C0" w:rsidSect="00B6331E">
      <w:footerReference w:type="default" r:id="rId13"/>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0A" w:rsidRDefault="005E1B0A" w:rsidP="00C91681">
      <w:pPr>
        <w:spacing w:line="240" w:lineRule="auto"/>
      </w:pPr>
      <w:r>
        <w:separator/>
      </w:r>
    </w:p>
  </w:endnote>
  <w:endnote w:type="continuationSeparator" w:id="0">
    <w:p w:rsidR="005E1B0A" w:rsidRDefault="005E1B0A" w:rsidP="00C91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126463128"/>
      <w:docPartObj>
        <w:docPartGallery w:val="Page Numbers (Bottom of Page)"/>
        <w:docPartUnique/>
      </w:docPartObj>
    </w:sdtPr>
    <w:sdtEndPr>
      <w:rPr>
        <w:rFonts w:ascii="Times New Roman" w:hAnsi="Times New Roman"/>
        <w:noProof/>
      </w:rPr>
    </w:sdtEndPr>
    <w:sdtContent>
      <w:p w:rsidR="005E1B0A" w:rsidRDefault="005E1B0A">
        <w:pPr>
          <w:pStyle w:val="Footer"/>
          <w:jc w:val="center"/>
        </w:pPr>
        <w:r w:rsidRPr="006629B5">
          <w:rPr>
            <w:rFonts w:asciiTheme="minorHAnsi" w:hAnsiTheme="minorHAnsi"/>
          </w:rPr>
          <w:fldChar w:fldCharType="begin"/>
        </w:r>
        <w:r w:rsidRPr="006629B5">
          <w:rPr>
            <w:rFonts w:asciiTheme="minorHAnsi" w:hAnsiTheme="minorHAnsi"/>
          </w:rPr>
          <w:instrText xml:space="preserve"> PAGE   \* MERGEFORMAT </w:instrText>
        </w:r>
        <w:r w:rsidRPr="006629B5">
          <w:rPr>
            <w:rFonts w:asciiTheme="minorHAnsi" w:hAnsiTheme="minorHAnsi"/>
          </w:rPr>
          <w:fldChar w:fldCharType="separate"/>
        </w:r>
        <w:r w:rsidR="00DB0BFF">
          <w:rPr>
            <w:rFonts w:asciiTheme="minorHAnsi" w:hAnsiTheme="minorHAnsi"/>
            <w:noProof/>
          </w:rPr>
          <w:t>2</w:t>
        </w:r>
        <w:r w:rsidRPr="006629B5">
          <w:rPr>
            <w:rFonts w:asciiTheme="minorHAnsi" w:hAnsiTheme="minorHAnsi"/>
            <w:noProof/>
          </w:rPr>
          <w:fldChar w:fldCharType="end"/>
        </w:r>
      </w:p>
    </w:sdtContent>
  </w:sdt>
  <w:p w:rsidR="005E1B0A" w:rsidRPr="006629B5" w:rsidRDefault="005E1B0A">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0A" w:rsidRDefault="005E1B0A" w:rsidP="00C91681">
      <w:pPr>
        <w:spacing w:line="240" w:lineRule="auto"/>
      </w:pPr>
      <w:r>
        <w:separator/>
      </w:r>
    </w:p>
  </w:footnote>
  <w:footnote w:type="continuationSeparator" w:id="0">
    <w:p w:rsidR="005E1B0A" w:rsidRDefault="005E1B0A" w:rsidP="00C91681">
      <w:pPr>
        <w:spacing w:line="240" w:lineRule="auto"/>
      </w:pPr>
      <w:r>
        <w:continuationSeparator/>
      </w:r>
    </w:p>
  </w:footnote>
  <w:footnote w:id="1">
    <w:p w:rsidR="005E1B0A" w:rsidRPr="008D3069" w:rsidRDefault="005E1B0A" w:rsidP="007B5CB0">
      <w:pPr>
        <w:pStyle w:val="FootnoteText"/>
        <w:rPr>
          <w:rFonts w:asciiTheme="minorHAnsi" w:hAnsiTheme="minorHAnsi"/>
        </w:rPr>
      </w:pPr>
      <w:r w:rsidRPr="005E1B0A">
        <w:rPr>
          <w:rStyle w:val="FootnoteReference"/>
        </w:rPr>
        <w:footnoteRef/>
      </w:r>
      <w:r w:rsidRPr="008D3069">
        <w:rPr>
          <w:rFonts w:asciiTheme="minorHAnsi" w:hAnsiTheme="minorHAnsi"/>
        </w:rPr>
        <w:t xml:space="preserve"> Th</w:t>
      </w:r>
      <w:r>
        <w:rPr>
          <w:rFonts w:asciiTheme="minorHAnsi" w:hAnsiTheme="minorHAnsi"/>
        </w:rPr>
        <w:t>is</w:t>
      </w:r>
      <w:r w:rsidRPr="008D3069">
        <w:rPr>
          <w:rFonts w:asciiTheme="minorHAnsi" w:hAnsiTheme="minorHAnsi"/>
        </w:rPr>
        <w:t xml:space="preserve"> three-fold categorization of Catholics, Evangelical Protestants and Mainline Protestants is crude, but it is standard in the literature and nationwide studies such as the US Religious Landscape Survey and </w:t>
      </w:r>
      <w:r>
        <w:rPr>
          <w:rFonts w:asciiTheme="minorHAnsi" w:hAnsiTheme="minorHAnsi"/>
        </w:rPr>
        <w:t xml:space="preserve">the </w:t>
      </w:r>
      <w:r w:rsidRPr="008D3069">
        <w:rPr>
          <w:rFonts w:asciiTheme="minorHAnsi" w:hAnsiTheme="minorHAnsi"/>
        </w:rPr>
        <w:t>Private School Universe Survey from which this paper draws. Given space constraints, this paper cannot disaggregate by denomination except in clarifying footnotes. I do not claim to offer a comprehensive history of the experiences of Jews, Lutherans, Mormons, Muslims and other</w:t>
      </w:r>
      <w:r>
        <w:rPr>
          <w:rFonts w:asciiTheme="minorHAnsi" w:hAnsiTheme="minorHAnsi"/>
        </w:rPr>
        <w:t xml:space="preserve">s </w:t>
      </w:r>
      <w:r w:rsidRPr="008D3069">
        <w:rPr>
          <w:rFonts w:asciiTheme="minorHAnsi" w:hAnsiTheme="minorHAnsi"/>
        </w:rPr>
        <w:t xml:space="preserve">but rather to provide a broad outline of divergent </w:t>
      </w:r>
      <w:r>
        <w:rPr>
          <w:rFonts w:asciiTheme="minorHAnsi" w:hAnsiTheme="minorHAnsi"/>
        </w:rPr>
        <w:t xml:space="preserve">institutional </w:t>
      </w:r>
      <w:r w:rsidRPr="008D3069">
        <w:rPr>
          <w:rFonts w:asciiTheme="minorHAnsi" w:hAnsiTheme="minorHAnsi"/>
        </w:rPr>
        <w:t>trajectories</w:t>
      </w:r>
      <w:r>
        <w:rPr>
          <w:rFonts w:asciiTheme="minorHAnsi" w:hAnsiTheme="minorHAnsi"/>
        </w:rPr>
        <w:t xml:space="preserve"> amongst religions</w:t>
      </w:r>
      <w:r w:rsidRPr="008D3069">
        <w:rPr>
          <w:rFonts w:asciiTheme="minorHAnsi" w:hAnsiTheme="minorHAnsi"/>
        </w:rPr>
        <w:t>.</w:t>
      </w:r>
    </w:p>
  </w:footnote>
  <w:footnote w:id="2">
    <w:p w:rsidR="005E1B0A" w:rsidRPr="007B5CB0" w:rsidRDefault="005E1B0A" w:rsidP="00C91681">
      <w:pPr>
        <w:pStyle w:val="FootnoteText"/>
        <w:rPr>
          <w:rFonts w:asciiTheme="minorHAnsi" w:hAnsiTheme="minorHAnsi"/>
        </w:rPr>
      </w:pPr>
      <w:r w:rsidRPr="005E1B0A">
        <w:rPr>
          <w:rStyle w:val="FootnoteReference"/>
        </w:rPr>
        <w:footnoteRef/>
      </w:r>
      <w:r w:rsidRPr="006629B5">
        <w:rPr>
          <w:rFonts w:asciiTheme="minorHAnsi" w:hAnsiTheme="minorHAnsi"/>
        </w:rPr>
        <w:t xml:space="preserve"> </w:t>
      </w:r>
      <w:r w:rsidRPr="007B5CB0">
        <w:rPr>
          <w:rFonts w:asciiTheme="minorHAnsi" w:hAnsiTheme="minorHAnsi"/>
        </w:rPr>
        <w:t>Public data files for the PSS 2011-12 are published by the Department of Education. This is the most recent wave for which data is currently available. The unweighted unit response rate for the 2011-12 survey was 92.1%. The weighted unit response rate was 91.8%.</w:t>
      </w:r>
      <w:r>
        <w:rPr>
          <w:rFonts w:asciiTheme="minorHAnsi" w:hAnsiTheme="minorHAnsi"/>
        </w:rPr>
        <w:t xml:space="preserve"> I deploy the 2014 US Religious Landscape data. </w:t>
      </w:r>
    </w:p>
  </w:footnote>
  <w:footnote w:id="3">
    <w:p w:rsidR="005E1B0A" w:rsidRDefault="005E1B0A" w:rsidP="00191F8E">
      <w:pPr>
        <w:pStyle w:val="FootnoteText"/>
      </w:pPr>
      <w:r w:rsidRPr="005E1B0A">
        <w:rPr>
          <w:rStyle w:val="FootnoteReference"/>
        </w:rPr>
        <w:footnoteRef/>
      </w:r>
      <w:r w:rsidRPr="007B5CB0">
        <w:rPr>
          <w:rFonts w:asciiTheme="minorHAnsi" w:hAnsiTheme="minorHAnsi"/>
        </w:rPr>
        <w:t xml:space="preserve"> These states are </w:t>
      </w:r>
      <w:r w:rsidRPr="007B5CB0">
        <w:rPr>
          <w:rFonts w:asciiTheme="minorHAnsi" w:hAnsiTheme="minorHAnsi"/>
          <w:lang w:val="en-US"/>
        </w:rPr>
        <w:t>California, Florida</w:t>
      </w:r>
      <w:r w:rsidRPr="007D67C0">
        <w:rPr>
          <w:rFonts w:asciiTheme="minorHAnsi" w:hAnsiTheme="minorHAnsi"/>
          <w:lang w:val="en-US"/>
        </w:rPr>
        <w:t>, Nevada, New Mexico, Pennsylvania and Texas</w:t>
      </w:r>
    </w:p>
  </w:footnote>
  <w:footnote w:id="4">
    <w:p w:rsidR="005E1B0A" w:rsidRPr="006629B5" w:rsidRDefault="005E1B0A">
      <w:pPr>
        <w:pStyle w:val="FootnoteText"/>
        <w:rPr>
          <w:rFonts w:asciiTheme="minorHAnsi" w:hAnsiTheme="minorHAnsi"/>
        </w:rPr>
      </w:pPr>
      <w:r w:rsidRPr="005E1B0A">
        <w:rPr>
          <w:rStyle w:val="FootnoteReference"/>
        </w:rPr>
        <w:footnoteRef/>
      </w:r>
      <w:r w:rsidRPr="006629B5">
        <w:rPr>
          <w:rFonts w:asciiTheme="minorHAnsi" w:hAnsiTheme="minorHAnsi"/>
        </w:rPr>
        <w:t xml:space="preserve"> Lutheran schools, by </w:t>
      </w:r>
      <w:r>
        <w:rPr>
          <w:rFonts w:asciiTheme="minorHAnsi" w:hAnsiTheme="minorHAnsi"/>
        </w:rPr>
        <w:t>comparison</w:t>
      </w:r>
      <w:r w:rsidRPr="006629B5">
        <w:rPr>
          <w:rFonts w:asciiTheme="minorHAnsi" w:hAnsiTheme="minorHAnsi"/>
        </w:rPr>
        <w:t xml:space="preserve">, on average approximate the Lutheran share of state population, bar </w:t>
      </w:r>
      <w:r>
        <w:rPr>
          <w:rFonts w:asciiTheme="minorHAnsi" w:hAnsiTheme="minorHAnsi"/>
        </w:rPr>
        <w:t xml:space="preserve">mild </w:t>
      </w:r>
      <w:r w:rsidRPr="006629B5">
        <w:rPr>
          <w:rFonts w:asciiTheme="minorHAnsi" w:hAnsiTheme="minorHAnsi"/>
        </w:rPr>
        <w:t>underrepresentation in the Dakotas and overrepresentation in a few other Western states</w:t>
      </w:r>
    </w:p>
  </w:footnote>
  <w:footnote w:id="5">
    <w:p w:rsidR="005E1B0A" w:rsidRPr="006629B5" w:rsidRDefault="005E1B0A" w:rsidP="00D36AF3">
      <w:pPr>
        <w:pStyle w:val="FootnoteText"/>
        <w:jc w:val="both"/>
        <w:rPr>
          <w:rFonts w:asciiTheme="minorHAnsi" w:hAnsiTheme="minorHAnsi"/>
        </w:rPr>
      </w:pPr>
      <w:r w:rsidRPr="005E1B0A">
        <w:rPr>
          <w:rStyle w:val="FootnoteReference"/>
        </w:rPr>
        <w:footnoteRef/>
      </w:r>
      <w:r w:rsidRPr="006629B5">
        <w:rPr>
          <w:rFonts w:asciiTheme="minorHAnsi" w:hAnsiTheme="minorHAnsi"/>
        </w:rPr>
        <w:t xml:space="preserve"> After </w:t>
      </w:r>
      <w:r w:rsidRPr="006629B5">
        <w:rPr>
          <w:rFonts w:asciiTheme="minorHAnsi" w:hAnsiTheme="minorHAnsi"/>
          <w:i/>
        </w:rPr>
        <w:t>Brown v Board of Education</w:t>
      </w:r>
      <w:r w:rsidRPr="006629B5">
        <w:rPr>
          <w:rFonts w:asciiTheme="minorHAnsi" w:hAnsiTheme="minorHAnsi"/>
        </w:rPr>
        <w:t xml:space="preserve"> many White Southerners resisted school integration including, in several states, shutting the public school system entirely for a period, and by 1971 an estimated half a million </w:t>
      </w:r>
      <w:r>
        <w:rPr>
          <w:rFonts w:asciiTheme="minorHAnsi" w:hAnsiTheme="minorHAnsi"/>
        </w:rPr>
        <w:t>white s</w:t>
      </w:r>
      <w:r w:rsidRPr="006629B5">
        <w:rPr>
          <w:rFonts w:asciiTheme="minorHAnsi" w:hAnsiTheme="minorHAnsi"/>
        </w:rPr>
        <w:t xml:space="preserve">outherners attended private segregated academies </w:t>
      </w:r>
      <w:r w:rsidRPr="006629B5">
        <w:rPr>
          <w:rFonts w:asciiTheme="minorHAnsi" w:hAnsiTheme="minorHAnsi"/>
        </w:rPr>
        <w:fldChar w:fldCharType="begin"/>
      </w:r>
      <w:r w:rsidRPr="006629B5">
        <w:rPr>
          <w:rFonts w:asciiTheme="minorHAnsi" w:hAnsiTheme="minorHAnsi"/>
        </w:rPr>
        <w:instrText xml:space="preserve"> ADDIN ZOTERO_ITEM CSL_CITATION {"citationID":"36re5yfk","properties":{"formattedCitation":"(Ladson-Billings 2004)","plainCitation":"(Ladson-Billings 2004)"},"citationItems":[{"id":234,"uris":["http://zotero.org/users/383044/items/DEE9DKUW"],"uri":["http://zotero.org/users/383044/items/DEE9DKUW"],"itemData":{"id":234,"type":"article-journal","title":"Landing on the Wrong Note: The Price We Paid for Brown","container-title":"Educational Researcher","page":"3-13","volume":"33","issue":"7","author":[{"family":"Ladson-Billings","given":"Gloria"}],"issued":{"date-parts":[["2004",10]]}}}],"schema":"https://github.com/citation-style-language/schema/raw/master/csl-citation.json"} </w:instrText>
      </w:r>
      <w:r w:rsidRPr="006629B5">
        <w:rPr>
          <w:rFonts w:asciiTheme="minorHAnsi" w:hAnsiTheme="minorHAnsi"/>
        </w:rPr>
        <w:fldChar w:fldCharType="separate"/>
      </w:r>
      <w:r w:rsidRPr="006629B5">
        <w:rPr>
          <w:rFonts w:asciiTheme="minorHAnsi" w:hAnsiTheme="minorHAnsi"/>
        </w:rPr>
        <w:t>(Ladson-Billings 2004)</w:t>
      </w:r>
      <w:r w:rsidRPr="006629B5">
        <w:rPr>
          <w:rFonts w:asciiTheme="minorHAnsi" w:hAnsiTheme="minorHAnsi"/>
        </w:rPr>
        <w:fldChar w:fldCharType="end"/>
      </w:r>
      <w:r w:rsidRPr="006629B5">
        <w:rPr>
          <w:rFonts w:asciiTheme="minorHAnsi" w:hAnsiTheme="minorHAnsi"/>
        </w:rPr>
        <w:t xml:space="preserve">. Data on white segregated academies is difficult to collect but there are indications that this type of ‘Exit’ to private segregated academies has reduced since the bussing decisions of the 1970s, not least because stark residential segregation results in </w:t>
      </w:r>
      <w:r w:rsidRPr="006629B5">
        <w:rPr>
          <w:rFonts w:asciiTheme="minorHAnsi" w:hAnsiTheme="minorHAnsi"/>
          <w:i/>
        </w:rPr>
        <w:t>de facto</w:t>
      </w:r>
      <w:r w:rsidRPr="006629B5">
        <w:rPr>
          <w:rFonts w:asciiTheme="minorHAnsi" w:hAnsiTheme="minorHAnsi"/>
        </w:rPr>
        <w:t xml:space="preserve"> racial segregation in many districts today </w:t>
      </w:r>
      <w:r w:rsidRPr="006629B5">
        <w:rPr>
          <w:rFonts w:asciiTheme="minorHAnsi" w:hAnsiTheme="minorHAnsi"/>
        </w:rPr>
        <w:fldChar w:fldCharType="begin"/>
      </w:r>
      <w:r>
        <w:rPr>
          <w:rFonts w:asciiTheme="minorHAnsi" w:hAnsiTheme="minorHAnsi"/>
        </w:rPr>
        <w:instrText xml:space="preserve"> ADDIN ZOTERO_ITEM CSL_CITATION {"citationID":"nSg5s0h2","properties":{"formattedCitation":"(Adelman 2004; Iceland and Wilkes 2006)","plainCitation":"(Adelman 2004; Iceland and Wilkes 2006)"},"citationItems":[{"id":319,"uris":["http://zotero.org/users/383044/items/GJKUM5BN"],"uri":["http://zotero.org/users/383044/items/GJKUM5BN"],"itemData":{"id":319,"type":"article-journal","title":"Neighbourhood Opportunities, Race, and Class: The Black Middle Class and Residential Segregation","container-title":"City &amp; Community","page":"43-63","volume":"3","issue":"1","author":[{"family":"Adelman","given":"Robert"}],"issued":{"date-parts":[["2004",3]]}}},{"id":209,"uris":["http://zotero.org/users/383044/items/CCGK3NF7"],"uri":["http://zotero.org/users/383044/items/CCGK3NF7"],"itemData":{"id":209,"type":"article-journal","title":"Does Socioeconomic Status Matter? Race, Class, and Residential Segregation","container-title":"Social Problems","page":"248-273","volume":"53","issue":"2","author":[{"family":"Iceland","given":"John"},{"family":"Wilkes","given":"Rima"}],"issued":{"date-parts":[["2006",5]]}}}],"schema":"https://github.com/citation-style-language/schema/raw/master/csl-citation.json"} </w:instrText>
      </w:r>
      <w:r w:rsidRPr="006629B5">
        <w:rPr>
          <w:rFonts w:asciiTheme="minorHAnsi" w:hAnsiTheme="minorHAnsi"/>
        </w:rPr>
        <w:fldChar w:fldCharType="separate"/>
      </w:r>
      <w:r w:rsidRPr="00AA4004">
        <w:rPr>
          <w:rFonts w:ascii="Calibri" w:hAnsi="Calibri"/>
        </w:rPr>
        <w:t>(Adelman 2004; Iceland and Wilkes 2006)</w:t>
      </w:r>
      <w:r w:rsidRPr="006629B5">
        <w:rPr>
          <w:rFonts w:asciiTheme="minorHAnsi" w:hAnsiTheme="minorHAnsi"/>
        </w:rPr>
        <w:fldChar w:fldCharType="end"/>
      </w:r>
      <w:r w:rsidRPr="006629B5">
        <w:rPr>
          <w:rFonts w:asciiTheme="minorHAnsi" w:hAnsiTheme="minorHAnsi"/>
        </w:rPr>
        <w:t xml:space="preserve">. </w:t>
      </w:r>
      <w:proofErr w:type="spellStart"/>
      <w:r w:rsidRPr="006629B5">
        <w:rPr>
          <w:rFonts w:asciiTheme="minorHAnsi" w:hAnsiTheme="minorHAnsi"/>
        </w:rPr>
        <w:t>Homeschooled</w:t>
      </w:r>
      <w:proofErr w:type="spellEnd"/>
      <w:r w:rsidRPr="006629B5">
        <w:rPr>
          <w:rFonts w:asciiTheme="minorHAnsi" w:hAnsiTheme="minorHAnsi"/>
        </w:rPr>
        <w:t xml:space="preserve"> children also represent only a very small proportion of the total school-age population (less than 4%) and for most parents it is not a practical option.</w:t>
      </w:r>
    </w:p>
  </w:footnote>
  <w:footnote w:id="6">
    <w:p w:rsidR="005E1B0A" w:rsidRPr="002D7E20" w:rsidRDefault="005E1B0A">
      <w:pPr>
        <w:pStyle w:val="FootnoteText"/>
        <w:rPr>
          <w:rFonts w:asciiTheme="minorHAnsi" w:hAnsiTheme="minorHAnsi"/>
        </w:rPr>
      </w:pPr>
      <w:r w:rsidRPr="005E1B0A">
        <w:rPr>
          <w:rStyle w:val="FootnoteReference"/>
        </w:rPr>
        <w:footnoteRef/>
      </w:r>
      <w:r w:rsidRPr="002D7E20">
        <w:rPr>
          <w:rFonts w:asciiTheme="minorHAnsi" w:hAnsiTheme="minorHAnsi"/>
        </w:rPr>
        <w:t xml:space="preserve"> </w:t>
      </w:r>
      <w:r>
        <w:rPr>
          <w:rFonts w:asciiTheme="minorHAnsi" w:hAnsiTheme="minorHAnsi"/>
        </w:rPr>
        <w:t>Historical religious census data is available, but cannot be usefully employed here because of the lack of historical private school data and the c</w:t>
      </w:r>
      <w:r w:rsidRPr="002D7E20">
        <w:rPr>
          <w:rFonts w:asciiTheme="minorHAnsi" w:hAnsiTheme="minorHAnsi"/>
        </w:rPr>
        <w:t xml:space="preserve">ollinearity between </w:t>
      </w:r>
      <w:r>
        <w:rPr>
          <w:rFonts w:asciiTheme="minorHAnsi" w:hAnsiTheme="minorHAnsi"/>
        </w:rPr>
        <w:t>the historical religious composition of the states and modern religious landscape data.</w:t>
      </w:r>
    </w:p>
  </w:footnote>
  <w:footnote w:id="7">
    <w:p w:rsidR="005E1B0A" w:rsidRPr="00004427" w:rsidRDefault="005E1B0A">
      <w:pPr>
        <w:pStyle w:val="FootnoteText"/>
        <w:rPr>
          <w:rFonts w:asciiTheme="minorHAnsi" w:hAnsiTheme="minorHAnsi"/>
        </w:rPr>
      </w:pPr>
      <w:r w:rsidRPr="005E1B0A">
        <w:rPr>
          <w:rStyle w:val="FootnoteReference"/>
        </w:rPr>
        <w:footnoteRef/>
      </w:r>
      <w:r w:rsidRPr="002D7E20">
        <w:rPr>
          <w:rFonts w:asciiTheme="minorHAnsi" w:hAnsiTheme="minorHAnsi"/>
        </w:rPr>
        <w:t xml:space="preserve"> I deploy the most recent data available from each of these sources: the 2014 US Religious Landscape Survey and the most recent wave of the Private School Universe Survey (2011-12) matched with National </w:t>
      </w:r>
      <w:proofErr w:type="spellStart"/>
      <w:r w:rsidRPr="002D7E20">
        <w:rPr>
          <w:rFonts w:asciiTheme="minorHAnsi" w:hAnsiTheme="minorHAnsi"/>
        </w:rPr>
        <w:t>Center</w:t>
      </w:r>
      <w:proofErr w:type="spellEnd"/>
      <w:r w:rsidRPr="002D7E20">
        <w:rPr>
          <w:rFonts w:asciiTheme="minorHAnsi" w:hAnsiTheme="minorHAnsi"/>
        </w:rPr>
        <w:t xml:space="preserve"> for Educational Statistics public school data for</w:t>
      </w:r>
      <w:r>
        <w:rPr>
          <w:rFonts w:asciiTheme="minorHAnsi" w:hAnsiTheme="minorHAnsi"/>
        </w:rPr>
        <w:t xml:space="preserve"> the same school year.</w:t>
      </w:r>
    </w:p>
  </w:footnote>
  <w:footnote w:id="8">
    <w:p w:rsidR="005E1B0A" w:rsidRPr="006629B5" w:rsidRDefault="005E1B0A" w:rsidP="00EC2C5F">
      <w:pPr>
        <w:pStyle w:val="FootnoteText"/>
        <w:rPr>
          <w:rFonts w:asciiTheme="minorHAnsi" w:hAnsiTheme="minorHAnsi"/>
        </w:rPr>
      </w:pPr>
      <w:r w:rsidRPr="005E1B0A">
        <w:rPr>
          <w:rStyle w:val="FootnoteReference"/>
        </w:rPr>
        <w:footnoteRef/>
      </w:r>
      <w:r w:rsidRPr="00004427">
        <w:rPr>
          <w:rFonts w:asciiTheme="minorHAnsi" w:hAnsiTheme="minorHAnsi"/>
        </w:rPr>
        <w:t xml:space="preserve"> Since there is the possibility of interdependence between decisions to institute a voucher program and to provide in kind aid these models were also run</w:t>
      </w:r>
      <w:r w:rsidRPr="006629B5">
        <w:rPr>
          <w:rFonts w:asciiTheme="minorHAnsi" w:hAnsiTheme="minorHAnsi"/>
        </w:rPr>
        <w:t xml:space="preserve"> as a bivariate </w:t>
      </w:r>
      <w:proofErr w:type="spellStart"/>
      <w:r w:rsidRPr="006629B5">
        <w:rPr>
          <w:rFonts w:asciiTheme="minorHAnsi" w:hAnsiTheme="minorHAnsi"/>
        </w:rPr>
        <w:t>probit</w:t>
      </w:r>
      <w:proofErr w:type="spellEnd"/>
      <w:r w:rsidRPr="006629B5">
        <w:rPr>
          <w:rFonts w:asciiTheme="minorHAnsi" w:hAnsiTheme="minorHAnsi"/>
        </w:rPr>
        <w:t xml:space="preserve"> model. The results show that the outcomes are not statistically significantly correlated and so independent models are used here.</w:t>
      </w:r>
    </w:p>
  </w:footnote>
  <w:footnote w:id="9">
    <w:p w:rsidR="005E1B0A" w:rsidRPr="008150F8" w:rsidRDefault="005E1B0A">
      <w:pPr>
        <w:pStyle w:val="FootnoteText"/>
        <w:rPr>
          <w:rFonts w:asciiTheme="minorHAnsi" w:hAnsiTheme="minorHAnsi"/>
        </w:rPr>
      </w:pPr>
      <w:r w:rsidRPr="005E1B0A">
        <w:rPr>
          <w:rStyle w:val="FootnoteReference"/>
        </w:rPr>
        <w:footnoteRef/>
      </w:r>
      <w:r w:rsidRPr="008150F8">
        <w:rPr>
          <w:rFonts w:asciiTheme="minorHAnsi" w:hAnsiTheme="minorHAnsi"/>
        </w:rPr>
        <w:t xml:space="preserve"> </w:t>
      </w:r>
      <w:r>
        <w:rPr>
          <w:rFonts w:asciiTheme="minorHAnsi" w:hAnsiTheme="minorHAnsi"/>
        </w:rPr>
        <w:t>The figures for state population by denomination are drawn from the 2014 US Religious Landscape Survey, a telephone survey of 35,000 Americans across all 50 states. According to the Religious Landscape Survey, overall 70.6% of the US population identifies as Christian (including Evangelical Protestant, Mainline Protestant, Historically Black Protestant, Catholic, Mormon, Orthodox Christian, Jehovah’s Witness and Other Christian), ranging from 54% in Vermont to 86% in Alabama. The other categories surveyed are Non-Christian Faiths (Jewish, Muslim, Buddhist, Hindu and Other World Religions), Other Faiths (Unitarians and New Age), Unaffiliated or “</w:t>
      </w:r>
      <w:proofErr w:type="spellStart"/>
      <w:r>
        <w:rPr>
          <w:rFonts w:asciiTheme="minorHAnsi" w:hAnsiTheme="minorHAnsi"/>
        </w:rPr>
        <w:t>Nones</w:t>
      </w:r>
      <w:proofErr w:type="spellEnd"/>
      <w:r>
        <w:rPr>
          <w:rFonts w:asciiTheme="minorHAnsi" w:hAnsiTheme="minorHAnsi"/>
        </w:rPr>
        <w:t xml:space="preserve">” (Atheists and Agnostics), and “Nothing in particular”. For more information, see </w:t>
      </w:r>
      <w:r>
        <w:rPr>
          <w:rFonts w:asciiTheme="minorHAnsi" w:hAnsiTheme="minorHAnsi"/>
        </w:rPr>
        <w:fldChar w:fldCharType="begin"/>
      </w:r>
      <w:r>
        <w:rPr>
          <w:rFonts w:asciiTheme="minorHAnsi" w:hAnsiTheme="minorHAnsi"/>
        </w:rPr>
        <w:instrText xml:space="preserve"> ADDIN ZOTERO_ITEM CSL_CITATION {"citationID":"1mZyCPzA","properties":{"formattedCitation":"(Pew Research Center 2015)","plainCitation":"(Pew Research Center 2015)"},"citationItems":[{"id":1501,"uris":["http://zotero.org/users/383044/items/N9T954V8"],"uri":["http://zotero.org/users/383044/items/N9T954V8"],"itemData":{"id":1501,"type":"article","title":"America’s Changing Religious Landscape","publisher":"The Pew Forum","abstract":"Demographic Study","URL":"http://www.pewforum.org/2015/05/12/americas-changing-religious-landscape/","author":[{"family":"Pew Research Center","given":""}],"issued":{"date-parts":[["2015",5,12]]}}}],"schema":"https://github.com/citation-style-language/schema/raw/master/csl-citation.json"} </w:instrText>
      </w:r>
      <w:r>
        <w:rPr>
          <w:rFonts w:asciiTheme="minorHAnsi" w:hAnsiTheme="minorHAnsi"/>
        </w:rPr>
        <w:fldChar w:fldCharType="separate"/>
      </w:r>
      <w:r w:rsidRPr="00855C0F">
        <w:rPr>
          <w:rFonts w:ascii="Calibri" w:hAnsi="Calibri"/>
        </w:rPr>
        <w:t>(Pew Research Center 2015)</w:t>
      </w:r>
      <w:r>
        <w:rPr>
          <w:rFonts w:asciiTheme="minorHAnsi" w:hAnsiTheme="minorHAnsi"/>
        </w:rPr>
        <w:fldChar w:fldCharType="end"/>
      </w:r>
    </w:p>
  </w:footnote>
  <w:footnote w:id="10">
    <w:p w:rsidR="005E1B0A" w:rsidRPr="006629B5" w:rsidRDefault="005E1B0A" w:rsidP="002637C8">
      <w:pPr>
        <w:pStyle w:val="FootnoteText"/>
        <w:rPr>
          <w:rFonts w:asciiTheme="minorHAnsi" w:hAnsiTheme="minorHAnsi"/>
        </w:rPr>
      </w:pPr>
      <w:r w:rsidRPr="005E1B0A">
        <w:rPr>
          <w:rStyle w:val="FootnoteReference"/>
        </w:rPr>
        <w:footnoteRef/>
      </w:r>
      <w:r w:rsidRPr="006629B5">
        <w:rPr>
          <w:rFonts w:asciiTheme="minorHAnsi" w:hAnsiTheme="minorHAnsi"/>
        </w:rPr>
        <w:t xml:space="preserve"> Al</w:t>
      </w:r>
      <w:r w:rsidRPr="006629B5">
        <w:rPr>
          <w:rFonts w:asciiTheme="minorHAnsi" w:hAnsiTheme="minorHAnsi"/>
          <w:lang w:val="en-US"/>
        </w:rPr>
        <w:t>though the extent to which No-Aid Provisions actually prevent the establishment of aid programs is contested</w:t>
      </w:r>
      <w:r>
        <w:rPr>
          <w:rFonts w:asciiTheme="minorHAnsi" w:hAnsiTheme="minorHAnsi"/>
          <w:lang w:val="en-US"/>
        </w:rPr>
        <w:t xml:space="preserve">, particularly since the elucidation of ‘Child Benefit Theory’ in </w:t>
      </w:r>
      <w:r>
        <w:rPr>
          <w:rFonts w:asciiTheme="minorHAnsi" w:hAnsiTheme="minorHAnsi"/>
          <w:i/>
          <w:lang w:val="en-US"/>
        </w:rPr>
        <w:t xml:space="preserve">Cochran </w:t>
      </w:r>
      <w:r>
        <w:rPr>
          <w:rFonts w:asciiTheme="minorHAnsi" w:hAnsiTheme="minorHAnsi"/>
          <w:lang w:val="en-US"/>
        </w:rPr>
        <w:t>(1930)</w:t>
      </w:r>
      <w:r w:rsidRPr="006629B5">
        <w:rPr>
          <w:rFonts w:asciiTheme="minorHAnsi" w:hAnsiTheme="minorHAnsi"/>
          <w:lang w:val="en-US"/>
        </w:rPr>
        <w:t xml:space="preserve">  </w:t>
      </w:r>
      <w:r w:rsidRPr="006629B5">
        <w:rPr>
          <w:rFonts w:asciiTheme="minorHAnsi" w:hAnsiTheme="minorHAnsi"/>
          <w:lang w:val="en-US"/>
        </w:rPr>
        <w:fldChar w:fldCharType="begin"/>
      </w:r>
      <w:r w:rsidRPr="006629B5">
        <w:rPr>
          <w:rFonts w:asciiTheme="minorHAnsi" w:hAnsiTheme="minorHAnsi"/>
          <w:lang w:val="en-US"/>
        </w:rPr>
        <w:instrText xml:space="preserve"> ADDIN ZOTERO_ITEM CSL_CITATION {"citationID":"XPEtKXeO","properties":{"formattedCitation":"(Fusarelli 2003; Cauthen 2012)","plainCitation":"(Fusarelli 2003; Cauthen 2012)"},"citationItems":[{"id":391,"uris":["http://zotero.org/users/383044/items/JXZHWPPH"],"uri":["http://zotero.org/users/383044/items/JXZHWPPH"],"itemData":{"id":391,"type":"book","title":"The Political Dynamics of School Choice: Negotiating Contested Terrain","publisher":"Palgrave Macmillan","publisher-place":"New York and London","event-place":"New York and London","author":[{"family":"Fusarelli","given":"Lance D."}],"issued":{"date-parts":[["2003"]]}}},{"id":182,"uris":["http://zotero.org/users/383044/items/B6MQMUQP"],"uri":["http://zotero.org/users/383044/items/B6MQMUQP"],"itemData":{"id":182,"type":"article-journal","title":"State Constitutions and Challenges to Nonpublic School Transportation Programs","container-title":"Journal of Church and State","author":[{"family":"Cauthen","given":"James"}],"issued":{"date-parts":[["2012",3]]}}}],"schema":"https://github.com/citation-style-language/schema/raw/master/csl-citation.json"} </w:instrText>
      </w:r>
      <w:r w:rsidRPr="006629B5">
        <w:rPr>
          <w:rFonts w:asciiTheme="minorHAnsi" w:hAnsiTheme="minorHAnsi"/>
          <w:lang w:val="en-US"/>
        </w:rPr>
        <w:fldChar w:fldCharType="separate"/>
      </w:r>
      <w:r w:rsidRPr="006629B5">
        <w:rPr>
          <w:rFonts w:asciiTheme="minorHAnsi" w:hAnsiTheme="minorHAnsi"/>
        </w:rPr>
        <w:t>(Fusarelli 2003; Cauthen 2012)</w:t>
      </w:r>
      <w:r w:rsidRPr="006629B5">
        <w:rPr>
          <w:rFonts w:asciiTheme="minorHAnsi" w:hAnsiTheme="minorHAnsi"/>
          <w:lang w:val="en-US"/>
        </w:rPr>
        <w:fldChar w:fldCharType="end"/>
      </w:r>
      <w:r>
        <w:rPr>
          <w:rFonts w:asciiTheme="minorHAnsi" w:hAnsiTheme="minorHAnsi"/>
          <w:lang w:val="en-US"/>
        </w:rPr>
        <w:t>. Here I utilize the No-Aid Provision strength index created by Hackett (2014), an index ranging from zero (no amendment) to ten (strong amendment) and incorporating No-Aid Provision stridency, extent and exemptions.</w:t>
      </w:r>
    </w:p>
  </w:footnote>
  <w:footnote w:id="11">
    <w:p w:rsidR="005E1B0A" w:rsidRDefault="005E1B0A">
      <w:pPr>
        <w:pStyle w:val="FootnoteText"/>
      </w:pPr>
      <w:r w:rsidRPr="005E1B0A">
        <w:rPr>
          <w:rStyle w:val="FootnoteReference"/>
        </w:rPr>
        <w:footnoteRef/>
      </w:r>
      <w:r>
        <w:t xml:space="preserve"> </w:t>
      </w:r>
      <w:r>
        <w:rPr>
          <w:rFonts w:asciiTheme="minorHAnsi" w:hAnsiTheme="minorHAnsi"/>
          <w:lang w:val="en-US"/>
        </w:rPr>
        <w:t>Compared to 7.9% for other religious schools and 10.6% for non-sectarian private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B81"/>
    <w:multiLevelType w:val="hybridMultilevel"/>
    <w:tmpl w:val="7D3E4AF0"/>
    <w:lvl w:ilvl="0" w:tplc="892033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F3"/>
    <w:rsid w:val="0000432F"/>
    <w:rsid w:val="00004427"/>
    <w:rsid w:val="00010CDD"/>
    <w:rsid w:val="00015A77"/>
    <w:rsid w:val="000219B8"/>
    <w:rsid w:val="0002403F"/>
    <w:rsid w:val="0003244B"/>
    <w:rsid w:val="000361D6"/>
    <w:rsid w:val="00042739"/>
    <w:rsid w:val="00044B2C"/>
    <w:rsid w:val="00050E43"/>
    <w:rsid w:val="000648D6"/>
    <w:rsid w:val="00067387"/>
    <w:rsid w:val="00070BBD"/>
    <w:rsid w:val="00070C48"/>
    <w:rsid w:val="00070E76"/>
    <w:rsid w:val="0007775C"/>
    <w:rsid w:val="00083C53"/>
    <w:rsid w:val="0008584C"/>
    <w:rsid w:val="00085B38"/>
    <w:rsid w:val="000911F1"/>
    <w:rsid w:val="00091BFB"/>
    <w:rsid w:val="000928B2"/>
    <w:rsid w:val="00092958"/>
    <w:rsid w:val="000B05B3"/>
    <w:rsid w:val="000C0756"/>
    <w:rsid w:val="000C1D4F"/>
    <w:rsid w:val="000D08C6"/>
    <w:rsid w:val="000D443F"/>
    <w:rsid w:val="000D6B08"/>
    <w:rsid w:val="000E0333"/>
    <w:rsid w:val="000E0E9F"/>
    <w:rsid w:val="000E25C9"/>
    <w:rsid w:val="000E2850"/>
    <w:rsid w:val="000E5B68"/>
    <w:rsid w:val="000E6831"/>
    <w:rsid w:val="000E7ABC"/>
    <w:rsid w:val="000F2614"/>
    <w:rsid w:val="000F486D"/>
    <w:rsid w:val="001032A7"/>
    <w:rsid w:val="00104183"/>
    <w:rsid w:val="00105118"/>
    <w:rsid w:val="00112015"/>
    <w:rsid w:val="001149F9"/>
    <w:rsid w:val="00116E27"/>
    <w:rsid w:val="00120509"/>
    <w:rsid w:val="00122C2A"/>
    <w:rsid w:val="00124884"/>
    <w:rsid w:val="0012573A"/>
    <w:rsid w:val="00126211"/>
    <w:rsid w:val="00130826"/>
    <w:rsid w:val="001324E6"/>
    <w:rsid w:val="00132B52"/>
    <w:rsid w:val="0013702A"/>
    <w:rsid w:val="0013769F"/>
    <w:rsid w:val="00137D26"/>
    <w:rsid w:val="001413A1"/>
    <w:rsid w:val="00141A61"/>
    <w:rsid w:val="00142A97"/>
    <w:rsid w:val="00144B6B"/>
    <w:rsid w:val="00145D72"/>
    <w:rsid w:val="001527FF"/>
    <w:rsid w:val="00153C41"/>
    <w:rsid w:val="00157C68"/>
    <w:rsid w:val="001744C2"/>
    <w:rsid w:val="00174599"/>
    <w:rsid w:val="0017770F"/>
    <w:rsid w:val="0018086C"/>
    <w:rsid w:val="001903EC"/>
    <w:rsid w:val="00191F8E"/>
    <w:rsid w:val="0019234D"/>
    <w:rsid w:val="00195AB7"/>
    <w:rsid w:val="00197165"/>
    <w:rsid w:val="00197DCE"/>
    <w:rsid w:val="001A006F"/>
    <w:rsid w:val="001A0BFC"/>
    <w:rsid w:val="001A1EB0"/>
    <w:rsid w:val="001A323F"/>
    <w:rsid w:val="001A65B9"/>
    <w:rsid w:val="001B5E30"/>
    <w:rsid w:val="001B6105"/>
    <w:rsid w:val="001B6A4C"/>
    <w:rsid w:val="001B6EDC"/>
    <w:rsid w:val="001D243B"/>
    <w:rsid w:val="001D54CF"/>
    <w:rsid w:val="001E03DA"/>
    <w:rsid w:val="001E3F6B"/>
    <w:rsid w:val="001E4C87"/>
    <w:rsid w:val="001E788B"/>
    <w:rsid w:val="001F3FCE"/>
    <w:rsid w:val="001F76F6"/>
    <w:rsid w:val="00204EA1"/>
    <w:rsid w:val="00212D07"/>
    <w:rsid w:val="0021332B"/>
    <w:rsid w:val="00216530"/>
    <w:rsid w:val="00216F43"/>
    <w:rsid w:val="002210DD"/>
    <w:rsid w:val="00225147"/>
    <w:rsid w:val="002262A7"/>
    <w:rsid w:val="00227F15"/>
    <w:rsid w:val="00232FD7"/>
    <w:rsid w:val="0023610D"/>
    <w:rsid w:val="002445C7"/>
    <w:rsid w:val="00254E98"/>
    <w:rsid w:val="002569F2"/>
    <w:rsid w:val="00256C9E"/>
    <w:rsid w:val="002637C8"/>
    <w:rsid w:val="00264B1A"/>
    <w:rsid w:val="00265876"/>
    <w:rsid w:val="00272DB1"/>
    <w:rsid w:val="00283996"/>
    <w:rsid w:val="002844FA"/>
    <w:rsid w:val="0028771A"/>
    <w:rsid w:val="00290EB2"/>
    <w:rsid w:val="002A17B9"/>
    <w:rsid w:val="002B08F7"/>
    <w:rsid w:val="002B1EC9"/>
    <w:rsid w:val="002B2D45"/>
    <w:rsid w:val="002B366F"/>
    <w:rsid w:val="002B3EC5"/>
    <w:rsid w:val="002B5A2A"/>
    <w:rsid w:val="002B72D0"/>
    <w:rsid w:val="002B74E7"/>
    <w:rsid w:val="002C2366"/>
    <w:rsid w:val="002C4931"/>
    <w:rsid w:val="002D7E20"/>
    <w:rsid w:val="002E041B"/>
    <w:rsid w:val="002E570F"/>
    <w:rsid w:val="002E6EAD"/>
    <w:rsid w:val="002E7C1D"/>
    <w:rsid w:val="002F0DDD"/>
    <w:rsid w:val="002F4A1A"/>
    <w:rsid w:val="003018E2"/>
    <w:rsid w:val="0030439D"/>
    <w:rsid w:val="00304888"/>
    <w:rsid w:val="00304F4C"/>
    <w:rsid w:val="00305AF7"/>
    <w:rsid w:val="00313338"/>
    <w:rsid w:val="00313E79"/>
    <w:rsid w:val="003171E1"/>
    <w:rsid w:val="00322014"/>
    <w:rsid w:val="003321F8"/>
    <w:rsid w:val="00342650"/>
    <w:rsid w:val="00346863"/>
    <w:rsid w:val="0035101B"/>
    <w:rsid w:val="00351371"/>
    <w:rsid w:val="003563E1"/>
    <w:rsid w:val="0035664C"/>
    <w:rsid w:val="003575AA"/>
    <w:rsid w:val="00366B01"/>
    <w:rsid w:val="00366DE7"/>
    <w:rsid w:val="00376E02"/>
    <w:rsid w:val="00380904"/>
    <w:rsid w:val="00381059"/>
    <w:rsid w:val="00381236"/>
    <w:rsid w:val="00385EB4"/>
    <w:rsid w:val="00386B6F"/>
    <w:rsid w:val="0038784A"/>
    <w:rsid w:val="00392229"/>
    <w:rsid w:val="003925C9"/>
    <w:rsid w:val="003A05B5"/>
    <w:rsid w:val="003A13C6"/>
    <w:rsid w:val="003A4FD5"/>
    <w:rsid w:val="003A54F3"/>
    <w:rsid w:val="003A625D"/>
    <w:rsid w:val="003B0A3F"/>
    <w:rsid w:val="003C16F3"/>
    <w:rsid w:val="003D1600"/>
    <w:rsid w:val="003D2278"/>
    <w:rsid w:val="003D407E"/>
    <w:rsid w:val="003D4356"/>
    <w:rsid w:val="003D589C"/>
    <w:rsid w:val="003E0A77"/>
    <w:rsid w:val="003E524D"/>
    <w:rsid w:val="003E566D"/>
    <w:rsid w:val="003F2828"/>
    <w:rsid w:val="00402648"/>
    <w:rsid w:val="0040467B"/>
    <w:rsid w:val="00405C26"/>
    <w:rsid w:val="00407E7D"/>
    <w:rsid w:val="0042161A"/>
    <w:rsid w:val="004216F7"/>
    <w:rsid w:val="00422B43"/>
    <w:rsid w:val="004259B2"/>
    <w:rsid w:val="0042779B"/>
    <w:rsid w:val="004313B3"/>
    <w:rsid w:val="00432650"/>
    <w:rsid w:val="004370BC"/>
    <w:rsid w:val="004427E9"/>
    <w:rsid w:val="004459E1"/>
    <w:rsid w:val="00447884"/>
    <w:rsid w:val="00447FE5"/>
    <w:rsid w:val="004511C7"/>
    <w:rsid w:val="0045395D"/>
    <w:rsid w:val="004577A0"/>
    <w:rsid w:val="00460043"/>
    <w:rsid w:val="00462EDF"/>
    <w:rsid w:val="00464416"/>
    <w:rsid w:val="00465541"/>
    <w:rsid w:val="00465F00"/>
    <w:rsid w:val="00470480"/>
    <w:rsid w:val="00473C4E"/>
    <w:rsid w:val="00475418"/>
    <w:rsid w:val="004768D4"/>
    <w:rsid w:val="00480927"/>
    <w:rsid w:val="0048796B"/>
    <w:rsid w:val="00490776"/>
    <w:rsid w:val="00493CAC"/>
    <w:rsid w:val="004A6CA9"/>
    <w:rsid w:val="004A7921"/>
    <w:rsid w:val="004B0887"/>
    <w:rsid w:val="004B36A2"/>
    <w:rsid w:val="004B45A0"/>
    <w:rsid w:val="004C01F7"/>
    <w:rsid w:val="004C154C"/>
    <w:rsid w:val="004E05D9"/>
    <w:rsid w:val="004E21A3"/>
    <w:rsid w:val="004F1DCE"/>
    <w:rsid w:val="004F1E4B"/>
    <w:rsid w:val="004F3147"/>
    <w:rsid w:val="004F48FE"/>
    <w:rsid w:val="005042E6"/>
    <w:rsid w:val="00504C72"/>
    <w:rsid w:val="005106B9"/>
    <w:rsid w:val="005123C5"/>
    <w:rsid w:val="005165CA"/>
    <w:rsid w:val="005169CE"/>
    <w:rsid w:val="00517E3D"/>
    <w:rsid w:val="00521693"/>
    <w:rsid w:val="00526813"/>
    <w:rsid w:val="005315D3"/>
    <w:rsid w:val="00537E35"/>
    <w:rsid w:val="00537F4A"/>
    <w:rsid w:val="0054069D"/>
    <w:rsid w:val="00541621"/>
    <w:rsid w:val="00541857"/>
    <w:rsid w:val="00545704"/>
    <w:rsid w:val="00550479"/>
    <w:rsid w:val="00550C79"/>
    <w:rsid w:val="005607F4"/>
    <w:rsid w:val="005617D0"/>
    <w:rsid w:val="0056481F"/>
    <w:rsid w:val="00570285"/>
    <w:rsid w:val="00572BCD"/>
    <w:rsid w:val="00577C2A"/>
    <w:rsid w:val="005802F3"/>
    <w:rsid w:val="005848E6"/>
    <w:rsid w:val="0058588C"/>
    <w:rsid w:val="005900F8"/>
    <w:rsid w:val="0059710B"/>
    <w:rsid w:val="005A0AA7"/>
    <w:rsid w:val="005A6A55"/>
    <w:rsid w:val="005B3120"/>
    <w:rsid w:val="005B5C91"/>
    <w:rsid w:val="005C3142"/>
    <w:rsid w:val="005D0F91"/>
    <w:rsid w:val="005D66FF"/>
    <w:rsid w:val="005E1B0A"/>
    <w:rsid w:val="005E66D6"/>
    <w:rsid w:val="005E7381"/>
    <w:rsid w:val="005F2660"/>
    <w:rsid w:val="005F496C"/>
    <w:rsid w:val="005F601B"/>
    <w:rsid w:val="00601DD0"/>
    <w:rsid w:val="00602D7D"/>
    <w:rsid w:val="006051F0"/>
    <w:rsid w:val="00614055"/>
    <w:rsid w:val="00616188"/>
    <w:rsid w:val="00621D3D"/>
    <w:rsid w:val="00624010"/>
    <w:rsid w:val="006262FB"/>
    <w:rsid w:val="00650507"/>
    <w:rsid w:val="0065279E"/>
    <w:rsid w:val="00655F5C"/>
    <w:rsid w:val="006577E5"/>
    <w:rsid w:val="00660EE3"/>
    <w:rsid w:val="006612F5"/>
    <w:rsid w:val="00662350"/>
    <w:rsid w:val="006629B5"/>
    <w:rsid w:val="00667DA0"/>
    <w:rsid w:val="00670DF9"/>
    <w:rsid w:val="00672853"/>
    <w:rsid w:val="006748CA"/>
    <w:rsid w:val="00676ABF"/>
    <w:rsid w:val="00681BBD"/>
    <w:rsid w:val="00682FE2"/>
    <w:rsid w:val="00685261"/>
    <w:rsid w:val="006853C6"/>
    <w:rsid w:val="00685C28"/>
    <w:rsid w:val="00690405"/>
    <w:rsid w:val="00696ECC"/>
    <w:rsid w:val="006970AF"/>
    <w:rsid w:val="006A2350"/>
    <w:rsid w:val="006A3E9D"/>
    <w:rsid w:val="006A55AC"/>
    <w:rsid w:val="006B2E83"/>
    <w:rsid w:val="006B32C2"/>
    <w:rsid w:val="006D5A0E"/>
    <w:rsid w:val="006E173B"/>
    <w:rsid w:val="006E4055"/>
    <w:rsid w:val="006E4B21"/>
    <w:rsid w:val="006F1DE3"/>
    <w:rsid w:val="006F2B4B"/>
    <w:rsid w:val="006F4B70"/>
    <w:rsid w:val="006F6600"/>
    <w:rsid w:val="00702243"/>
    <w:rsid w:val="00703265"/>
    <w:rsid w:val="0071109A"/>
    <w:rsid w:val="00715295"/>
    <w:rsid w:val="00721817"/>
    <w:rsid w:val="0073146F"/>
    <w:rsid w:val="00735C27"/>
    <w:rsid w:val="007362EB"/>
    <w:rsid w:val="007419C8"/>
    <w:rsid w:val="00741F9A"/>
    <w:rsid w:val="00742A13"/>
    <w:rsid w:val="00744407"/>
    <w:rsid w:val="00747256"/>
    <w:rsid w:val="00755AF4"/>
    <w:rsid w:val="00756D41"/>
    <w:rsid w:val="0075714A"/>
    <w:rsid w:val="00761A56"/>
    <w:rsid w:val="00766E0D"/>
    <w:rsid w:val="00777D27"/>
    <w:rsid w:val="00780B38"/>
    <w:rsid w:val="0078461E"/>
    <w:rsid w:val="00785340"/>
    <w:rsid w:val="00787FAB"/>
    <w:rsid w:val="00790F20"/>
    <w:rsid w:val="00792CDC"/>
    <w:rsid w:val="00795A39"/>
    <w:rsid w:val="00796FCC"/>
    <w:rsid w:val="007A054A"/>
    <w:rsid w:val="007B5CB0"/>
    <w:rsid w:val="007B7D57"/>
    <w:rsid w:val="007C3F7F"/>
    <w:rsid w:val="007C7023"/>
    <w:rsid w:val="007D67C0"/>
    <w:rsid w:val="007D6F0B"/>
    <w:rsid w:val="007E12EF"/>
    <w:rsid w:val="007E2076"/>
    <w:rsid w:val="007F54F0"/>
    <w:rsid w:val="007F7821"/>
    <w:rsid w:val="008056BD"/>
    <w:rsid w:val="00813265"/>
    <w:rsid w:val="008150F8"/>
    <w:rsid w:val="00821914"/>
    <w:rsid w:val="00822A7A"/>
    <w:rsid w:val="008268A1"/>
    <w:rsid w:val="008342D3"/>
    <w:rsid w:val="00840C41"/>
    <w:rsid w:val="0084383A"/>
    <w:rsid w:val="00844C28"/>
    <w:rsid w:val="00852584"/>
    <w:rsid w:val="00852B62"/>
    <w:rsid w:val="0085304A"/>
    <w:rsid w:val="00855C0F"/>
    <w:rsid w:val="00856F3B"/>
    <w:rsid w:val="00872076"/>
    <w:rsid w:val="00881614"/>
    <w:rsid w:val="00881EAB"/>
    <w:rsid w:val="00891E69"/>
    <w:rsid w:val="00892341"/>
    <w:rsid w:val="00893651"/>
    <w:rsid w:val="00894F36"/>
    <w:rsid w:val="008A3456"/>
    <w:rsid w:val="008A3569"/>
    <w:rsid w:val="008A3DD2"/>
    <w:rsid w:val="008A7A4F"/>
    <w:rsid w:val="008B0632"/>
    <w:rsid w:val="008B0AD1"/>
    <w:rsid w:val="008B1630"/>
    <w:rsid w:val="008B1C1A"/>
    <w:rsid w:val="008B1F9E"/>
    <w:rsid w:val="008B609A"/>
    <w:rsid w:val="008B6AF6"/>
    <w:rsid w:val="008B7968"/>
    <w:rsid w:val="008C033D"/>
    <w:rsid w:val="008C2599"/>
    <w:rsid w:val="008D3069"/>
    <w:rsid w:val="008D4AEC"/>
    <w:rsid w:val="008D672C"/>
    <w:rsid w:val="008D685C"/>
    <w:rsid w:val="008D773D"/>
    <w:rsid w:val="008E4BD7"/>
    <w:rsid w:val="008E6829"/>
    <w:rsid w:val="008F1CE7"/>
    <w:rsid w:val="008F57A5"/>
    <w:rsid w:val="0090650F"/>
    <w:rsid w:val="00907341"/>
    <w:rsid w:val="00911155"/>
    <w:rsid w:val="00916A61"/>
    <w:rsid w:val="00917B60"/>
    <w:rsid w:val="00922393"/>
    <w:rsid w:val="009243B1"/>
    <w:rsid w:val="00927E00"/>
    <w:rsid w:val="009334C4"/>
    <w:rsid w:val="0093706B"/>
    <w:rsid w:val="0094177B"/>
    <w:rsid w:val="00946FCD"/>
    <w:rsid w:val="009510C0"/>
    <w:rsid w:val="00951D81"/>
    <w:rsid w:val="00952CA8"/>
    <w:rsid w:val="0095509E"/>
    <w:rsid w:val="0095721D"/>
    <w:rsid w:val="009635EB"/>
    <w:rsid w:val="00965A62"/>
    <w:rsid w:val="00965B2B"/>
    <w:rsid w:val="00971BA4"/>
    <w:rsid w:val="00972BA7"/>
    <w:rsid w:val="009731A0"/>
    <w:rsid w:val="00975D0B"/>
    <w:rsid w:val="0097614C"/>
    <w:rsid w:val="00977926"/>
    <w:rsid w:val="00985B36"/>
    <w:rsid w:val="0098659C"/>
    <w:rsid w:val="00991205"/>
    <w:rsid w:val="009920EB"/>
    <w:rsid w:val="00992AB2"/>
    <w:rsid w:val="009932D5"/>
    <w:rsid w:val="00994DAE"/>
    <w:rsid w:val="0099734C"/>
    <w:rsid w:val="009A1CCC"/>
    <w:rsid w:val="009A1F54"/>
    <w:rsid w:val="009A3257"/>
    <w:rsid w:val="009A3AE7"/>
    <w:rsid w:val="009A3C27"/>
    <w:rsid w:val="009B5F3F"/>
    <w:rsid w:val="009C4F49"/>
    <w:rsid w:val="009C7312"/>
    <w:rsid w:val="009E0A4E"/>
    <w:rsid w:val="009E0FAD"/>
    <w:rsid w:val="009E62E8"/>
    <w:rsid w:val="009E66AA"/>
    <w:rsid w:val="009F525E"/>
    <w:rsid w:val="009F547C"/>
    <w:rsid w:val="009F5C4B"/>
    <w:rsid w:val="00A00449"/>
    <w:rsid w:val="00A03C9A"/>
    <w:rsid w:val="00A12BA1"/>
    <w:rsid w:val="00A14CC8"/>
    <w:rsid w:val="00A23471"/>
    <w:rsid w:val="00A275C0"/>
    <w:rsid w:val="00A3121B"/>
    <w:rsid w:val="00A34B96"/>
    <w:rsid w:val="00A44255"/>
    <w:rsid w:val="00A479EA"/>
    <w:rsid w:val="00A51015"/>
    <w:rsid w:val="00A66617"/>
    <w:rsid w:val="00A72571"/>
    <w:rsid w:val="00A74737"/>
    <w:rsid w:val="00A8553E"/>
    <w:rsid w:val="00A86994"/>
    <w:rsid w:val="00A92D0D"/>
    <w:rsid w:val="00AA013B"/>
    <w:rsid w:val="00AA4004"/>
    <w:rsid w:val="00AA4AAE"/>
    <w:rsid w:val="00AB0211"/>
    <w:rsid w:val="00AB2D15"/>
    <w:rsid w:val="00AB37A5"/>
    <w:rsid w:val="00AB5E1A"/>
    <w:rsid w:val="00AC4351"/>
    <w:rsid w:val="00AC5B57"/>
    <w:rsid w:val="00AD3352"/>
    <w:rsid w:val="00AD4344"/>
    <w:rsid w:val="00AD4AFB"/>
    <w:rsid w:val="00AE30DF"/>
    <w:rsid w:val="00AE4E7C"/>
    <w:rsid w:val="00AE5925"/>
    <w:rsid w:val="00AF0045"/>
    <w:rsid w:val="00AF079E"/>
    <w:rsid w:val="00B01B1E"/>
    <w:rsid w:val="00B0547B"/>
    <w:rsid w:val="00B0629F"/>
    <w:rsid w:val="00B07634"/>
    <w:rsid w:val="00B10D6D"/>
    <w:rsid w:val="00B16B24"/>
    <w:rsid w:val="00B20C8E"/>
    <w:rsid w:val="00B21D8C"/>
    <w:rsid w:val="00B2200B"/>
    <w:rsid w:val="00B22C7F"/>
    <w:rsid w:val="00B23BBE"/>
    <w:rsid w:val="00B23FDF"/>
    <w:rsid w:val="00B25A3A"/>
    <w:rsid w:val="00B32306"/>
    <w:rsid w:val="00B3364D"/>
    <w:rsid w:val="00B34EDC"/>
    <w:rsid w:val="00B36A81"/>
    <w:rsid w:val="00B460FB"/>
    <w:rsid w:val="00B54111"/>
    <w:rsid w:val="00B56B9C"/>
    <w:rsid w:val="00B6331E"/>
    <w:rsid w:val="00B673BD"/>
    <w:rsid w:val="00B717B0"/>
    <w:rsid w:val="00B73CCF"/>
    <w:rsid w:val="00B80DA2"/>
    <w:rsid w:val="00B810CF"/>
    <w:rsid w:val="00B812B6"/>
    <w:rsid w:val="00B91F21"/>
    <w:rsid w:val="00B92CB1"/>
    <w:rsid w:val="00B97DEE"/>
    <w:rsid w:val="00BA058A"/>
    <w:rsid w:val="00BA2A36"/>
    <w:rsid w:val="00BA3762"/>
    <w:rsid w:val="00BA69CB"/>
    <w:rsid w:val="00BA74D3"/>
    <w:rsid w:val="00BB27F7"/>
    <w:rsid w:val="00BB303C"/>
    <w:rsid w:val="00BB4FB5"/>
    <w:rsid w:val="00BB5A4F"/>
    <w:rsid w:val="00BB64C9"/>
    <w:rsid w:val="00BB7C44"/>
    <w:rsid w:val="00BC263A"/>
    <w:rsid w:val="00BC4B59"/>
    <w:rsid w:val="00BC5A89"/>
    <w:rsid w:val="00BC7786"/>
    <w:rsid w:val="00BD4B60"/>
    <w:rsid w:val="00BD5582"/>
    <w:rsid w:val="00BD5DC6"/>
    <w:rsid w:val="00BD6C64"/>
    <w:rsid w:val="00BE127D"/>
    <w:rsid w:val="00BE6844"/>
    <w:rsid w:val="00BF7A68"/>
    <w:rsid w:val="00C039A9"/>
    <w:rsid w:val="00C11B88"/>
    <w:rsid w:val="00C11D99"/>
    <w:rsid w:val="00C147EA"/>
    <w:rsid w:val="00C15888"/>
    <w:rsid w:val="00C31E51"/>
    <w:rsid w:val="00C36135"/>
    <w:rsid w:val="00C45E96"/>
    <w:rsid w:val="00C4675B"/>
    <w:rsid w:val="00C5003A"/>
    <w:rsid w:val="00C5005F"/>
    <w:rsid w:val="00C51ACD"/>
    <w:rsid w:val="00C52A05"/>
    <w:rsid w:val="00C552CD"/>
    <w:rsid w:val="00C55ECA"/>
    <w:rsid w:val="00C57331"/>
    <w:rsid w:val="00C61E30"/>
    <w:rsid w:val="00C63BC8"/>
    <w:rsid w:val="00C66970"/>
    <w:rsid w:val="00C73596"/>
    <w:rsid w:val="00C75AD6"/>
    <w:rsid w:val="00C82F8E"/>
    <w:rsid w:val="00C85A51"/>
    <w:rsid w:val="00C91681"/>
    <w:rsid w:val="00C955C9"/>
    <w:rsid w:val="00CA0856"/>
    <w:rsid w:val="00CA2706"/>
    <w:rsid w:val="00CA4C59"/>
    <w:rsid w:val="00CB09BA"/>
    <w:rsid w:val="00CB3A06"/>
    <w:rsid w:val="00CB5BBA"/>
    <w:rsid w:val="00CB6623"/>
    <w:rsid w:val="00CC0E5E"/>
    <w:rsid w:val="00CC1173"/>
    <w:rsid w:val="00CC5985"/>
    <w:rsid w:val="00CD0FAA"/>
    <w:rsid w:val="00CD7FDB"/>
    <w:rsid w:val="00CE7B86"/>
    <w:rsid w:val="00CF080B"/>
    <w:rsid w:val="00CF5FA5"/>
    <w:rsid w:val="00D015D5"/>
    <w:rsid w:val="00D01A28"/>
    <w:rsid w:val="00D05E70"/>
    <w:rsid w:val="00D111B6"/>
    <w:rsid w:val="00D12CF4"/>
    <w:rsid w:val="00D13E15"/>
    <w:rsid w:val="00D15DFF"/>
    <w:rsid w:val="00D1611E"/>
    <w:rsid w:val="00D171C1"/>
    <w:rsid w:val="00D208B7"/>
    <w:rsid w:val="00D21E37"/>
    <w:rsid w:val="00D23E19"/>
    <w:rsid w:val="00D27EBD"/>
    <w:rsid w:val="00D32CF9"/>
    <w:rsid w:val="00D350C9"/>
    <w:rsid w:val="00D36AF3"/>
    <w:rsid w:val="00D37DC9"/>
    <w:rsid w:val="00D42987"/>
    <w:rsid w:val="00D431D4"/>
    <w:rsid w:val="00D50764"/>
    <w:rsid w:val="00D515AD"/>
    <w:rsid w:val="00D536FB"/>
    <w:rsid w:val="00D53B97"/>
    <w:rsid w:val="00D54CCA"/>
    <w:rsid w:val="00D62DAE"/>
    <w:rsid w:val="00D702C5"/>
    <w:rsid w:val="00D70618"/>
    <w:rsid w:val="00D72630"/>
    <w:rsid w:val="00D7461B"/>
    <w:rsid w:val="00D76B0A"/>
    <w:rsid w:val="00D772A2"/>
    <w:rsid w:val="00D807C2"/>
    <w:rsid w:val="00D81370"/>
    <w:rsid w:val="00D92DAF"/>
    <w:rsid w:val="00D97EBD"/>
    <w:rsid w:val="00DA00D7"/>
    <w:rsid w:val="00DA1FFB"/>
    <w:rsid w:val="00DA41E4"/>
    <w:rsid w:val="00DA7053"/>
    <w:rsid w:val="00DB0BFF"/>
    <w:rsid w:val="00DB2C97"/>
    <w:rsid w:val="00DB6272"/>
    <w:rsid w:val="00DB7B87"/>
    <w:rsid w:val="00DC0753"/>
    <w:rsid w:val="00DC4B28"/>
    <w:rsid w:val="00DC6D65"/>
    <w:rsid w:val="00DE356D"/>
    <w:rsid w:val="00DE3FE3"/>
    <w:rsid w:val="00DE5E67"/>
    <w:rsid w:val="00DE65B9"/>
    <w:rsid w:val="00DE7AEC"/>
    <w:rsid w:val="00DF0191"/>
    <w:rsid w:val="00DF5F76"/>
    <w:rsid w:val="00DF66B1"/>
    <w:rsid w:val="00E03793"/>
    <w:rsid w:val="00E12AE6"/>
    <w:rsid w:val="00E1412E"/>
    <w:rsid w:val="00E3038F"/>
    <w:rsid w:val="00E32D7D"/>
    <w:rsid w:val="00E33608"/>
    <w:rsid w:val="00E343EB"/>
    <w:rsid w:val="00E34D00"/>
    <w:rsid w:val="00E35EC1"/>
    <w:rsid w:val="00E43815"/>
    <w:rsid w:val="00E5071D"/>
    <w:rsid w:val="00E549FB"/>
    <w:rsid w:val="00E54AA6"/>
    <w:rsid w:val="00E56731"/>
    <w:rsid w:val="00E56A87"/>
    <w:rsid w:val="00E63BF3"/>
    <w:rsid w:val="00E645BB"/>
    <w:rsid w:val="00E64E20"/>
    <w:rsid w:val="00E719A1"/>
    <w:rsid w:val="00E77E85"/>
    <w:rsid w:val="00E823E8"/>
    <w:rsid w:val="00E86165"/>
    <w:rsid w:val="00E909BC"/>
    <w:rsid w:val="00E94B30"/>
    <w:rsid w:val="00E952DD"/>
    <w:rsid w:val="00E961A9"/>
    <w:rsid w:val="00EA211D"/>
    <w:rsid w:val="00EA22B3"/>
    <w:rsid w:val="00EA3A22"/>
    <w:rsid w:val="00EB42A9"/>
    <w:rsid w:val="00EC2C5F"/>
    <w:rsid w:val="00EC4E2C"/>
    <w:rsid w:val="00EC68FB"/>
    <w:rsid w:val="00EC7B16"/>
    <w:rsid w:val="00EE052F"/>
    <w:rsid w:val="00EE2104"/>
    <w:rsid w:val="00EE30A5"/>
    <w:rsid w:val="00EF198C"/>
    <w:rsid w:val="00EF372B"/>
    <w:rsid w:val="00EF7698"/>
    <w:rsid w:val="00F0203A"/>
    <w:rsid w:val="00F023C7"/>
    <w:rsid w:val="00F0376D"/>
    <w:rsid w:val="00F0782C"/>
    <w:rsid w:val="00F10B52"/>
    <w:rsid w:val="00F14F0F"/>
    <w:rsid w:val="00F165E5"/>
    <w:rsid w:val="00F17850"/>
    <w:rsid w:val="00F17936"/>
    <w:rsid w:val="00F17A38"/>
    <w:rsid w:val="00F201FE"/>
    <w:rsid w:val="00F22DF8"/>
    <w:rsid w:val="00F25845"/>
    <w:rsid w:val="00F277CB"/>
    <w:rsid w:val="00F30B7C"/>
    <w:rsid w:val="00F337EB"/>
    <w:rsid w:val="00F37997"/>
    <w:rsid w:val="00F47805"/>
    <w:rsid w:val="00F47ED3"/>
    <w:rsid w:val="00F6076F"/>
    <w:rsid w:val="00F61922"/>
    <w:rsid w:val="00F636F7"/>
    <w:rsid w:val="00F63EFD"/>
    <w:rsid w:val="00F64719"/>
    <w:rsid w:val="00F71DD8"/>
    <w:rsid w:val="00F72C47"/>
    <w:rsid w:val="00F74732"/>
    <w:rsid w:val="00F84F97"/>
    <w:rsid w:val="00F87F02"/>
    <w:rsid w:val="00F90D8D"/>
    <w:rsid w:val="00F9499B"/>
    <w:rsid w:val="00F970A4"/>
    <w:rsid w:val="00F975E1"/>
    <w:rsid w:val="00FA3D62"/>
    <w:rsid w:val="00FA5FC5"/>
    <w:rsid w:val="00FA67D4"/>
    <w:rsid w:val="00FA6A68"/>
    <w:rsid w:val="00FC0580"/>
    <w:rsid w:val="00FC3EEB"/>
    <w:rsid w:val="00FC4365"/>
    <w:rsid w:val="00FC6517"/>
    <w:rsid w:val="00FD2FC1"/>
    <w:rsid w:val="00FD67B9"/>
    <w:rsid w:val="00FE3E8A"/>
    <w:rsid w:val="00FE585B"/>
    <w:rsid w:val="00FF1600"/>
    <w:rsid w:val="00FF432C"/>
    <w:rsid w:val="00FF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681"/>
    <w:pPr>
      <w:spacing w:line="240" w:lineRule="auto"/>
    </w:pPr>
    <w:rPr>
      <w:sz w:val="20"/>
      <w:szCs w:val="20"/>
    </w:rPr>
  </w:style>
  <w:style w:type="character" w:customStyle="1" w:styleId="FootnoteTextChar">
    <w:name w:val="Footnote Text Char"/>
    <w:basedOn w:val="DefaultParagraphFont"/>
    <w:link w:val="FootnoteText"/>
    <w:uiPriority w:val="99"/>
    <w:semiHidden/>
    <w:rsid w:val="00C91681"/>
    <w:rPr>
      <w:sz w:val="20"/>
      <w:szCs w:val="20"/>
    </w:rPr>
  </w:style>
  <w:style w:type="character" w:styleId="FootnoteReference">
    <w:name w:val="footnote reference"/>
    <w:basedOn w:val="DefaultParagraphFont"/>
    <w:uiPriority w:val="99"/>
    <w:semiHidden/>
    <w:unhideWhenUsed/>
    <w:rsid w:val="00C91681"/>
    <w:rPr>
      <w:vertAlign w:val="superscript"/>
    </w:rPr>
  </w:style>
  <w:style w:type="paragraph" w:styleId="ListParagraph">
    <w:name w:val="List Paragraph"/>
    <w:basedOn w:val="Normal"/>
    <w:uiPriority w:val="34"/>
    <w:qFormat/>
    <w:rsid w:val="00F10B52"/>
    <w:pPr>
      <w:ind w:left="720"/>
      <w:contextualSpacing/>
    </w:pPr>
  </w:style>
  <w:style w:type="table" w:styleId="TableGrid">
    <w:name w:val="Table Grid"/>
    <w:basedOn w:val="TableNormal"/>
    <w:uiPriority w:val="59"/>
    <w:rsid w:val="00F1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909BC"/>
    <w:pPr>
      <w:spacing w:line="240" w:lineRule="auto"/>
      <w:ind w:left="720" w:hanging="720"/>
    </w:pPr>
  </w:style>
  <w:style w:type="paragraph" w:styleId="BalloonText">
    <w:name w:val="Balloon Text"/>
    <w:basedOn w:val="Normal"/>
    <w:link w:val="BalloonTextChar"/>
    <w:uiPriority w:val="99"/>
    <w:semiHidden/>
    <w:unhideWhenUsed/>
    <w:rsid w:val="008C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99"/>
    <w:rPr>
      <w:rFonts w:ascii="Tahoma" w:hAnsi="Tahoma" w:cs="Tahoma"/>
      <w:sz w:val="16"/>
      <w:szCs w:val="16"/>
    </w:rPr>
  </w:style>
  <w:style w:type="paragraph" w:styleId="Header">
    <w:name w:val="header"/>
    <w:basedOn w:val="Normal"/>
    <w:link w:val="HeaderChar"/>
    <w:uiPriority w:val="99"/>
    <w:unhideWhenUsed/>
    <w:rsid w:val="00B97DEE"/>
    <w:pPr>
      <w:tabs>
        <w:tab w:val="center" w:pos="4513"/>
        <w:tab w:val="right" w:pos="9026"/>
      </w:tabs>
      <w:spacing w:line="240" w:lineRule="auto"/>
    </w:pPr>
  </w:style>
  <w:style w:type="character" w:customStyle="1" w:styleId="HeaderChar">
    <w:name w:val="Header Char"/>
    <w:basedOn w:val="DefaultParagraphFont"/>
    <w:link w:val="Header"/>
    <w:uiPriority w:val="99"/>
    <w:rsid w:val="00B97DEE"/>
  </w:style>
  <w:style w:type="paragraph" w:styleId="Footer">
    <w:name w:val="footer"/>
    <w:basedOn w:val="Normal"/>
    <w:link w:val="FooterChar"/>
    <w:uiPriority w:val="99"/>
    <w:unhideWhenUsed/>
    <w:rsid w:val="00B97DEE"/>
    <w:pPr>
      <w:tabs>
        <w:tab w:val="center" w:pos="4513"/>
        <w:tab w:val="right" w:pos="9026"/>
      </w:tabs>
      <w:spacing w:line="240" w:lineRule="auto"/>
    </w:pPr>
  </w:style>
  <w:style w:type="character" w:customStyle="1" w:styleId="FooterChar">
    <w:name w:val="Footer Char"/>
    <w:basedOn w:val="DefaultParagraphFont"/>
    <w:link w:val="Footer"/>
    <w:uiPriority w:val="99"/>
    <w:rsid w:val="00B97DEE"/>
  </w:style>
  <w:style w:type="character" w:customStyle="1" w:styleId="caption-text">
    <w:name w:val="caption-text"/>
    <w:basedOn w:val="DefaultParagraphFont"/>
    <w:rsid w:val="00892341"/>
  </w:style>
  <w:style w:type="character" w:styleId="EndnoteReference">
    <w:name w:val="endnote reference"/>
    <w:basedOn w:val="DefaultParagraphFont"/>
    <w:uiPriority w:val="99"/>
    <w:semiHidden/>
    <w:unhideWhenUsed/>
    <w:rsid w:val="005E1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681"/>
    <w:pPr>
      <w:spacing w:line="240" w:lineRule="auto"/>
    </w:pPr>
    <w:rPr>
      <w:sz w:val="20"/>
      <w:szCs w:val="20"/>
    </w:rPr>
  </w:style>
  <w:style w:type="character" w:customStyle="1" w:styleId="FootnoteTextChar">
    <w:name w:val="Footnote Text Char"/>
    <w:basedOn w:val="DefaultParagraphFont"/>
    <w:link w:val="FootnoteText"/>
    <w:uiPriority w:val="99"/>
    <w:semiHidden/>
    <w:rsid w:val="00C91681"/>
    <w:rPr>
      <w:sz w:val="20"/>
      <w:szCs w:val="20"/>
    </w:rPr>
  </w:style>
  <w:style w:type="character" w:styleId="FootnoteReference">
    <w:name w:val="footnote reference"/>
    <w:basedOn w:val="DefaultParagraphFont"/>
    <w:uiPriority w:val="99"/>
    <w:semiHidden/>
    <w:unhideWhenUsed/>
    <w:rsid w:val="00C91681"/>
    <w:rPr>
      <w:vertAlign w:val="superscript"/>
    </w:rPr>
  </w:style>
  <w:style w:type="paragraph" w:styleId="ListParagraph">
    <w:name w:val="List Paragraph"/>
    <w:basedOn w:val="Normal"/>
    <w:uiPriority w:val="34"/>
    <w:qFormat/>
    <w:rsid w:val="00F10B52"/>
    <w:pPr>
      <w:ind w:left="720"/>
      <w:contextualSpacing/>
    </w:pPr>
  </w:style>
  <w:style w:type="table" w:styleId="TableGrid">
    <w:name w:val="Table Grid"/>
    <w:basedOn w:val="TableNormal"/>
    <w:uiPriority w:val="59"/>
    <w:rsid w:val="00F1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909BC"/>
    <w:pPr>
      <w:spacing w:line="240" w:lineRule="auto"/>
      <w:ind w:left="720" w:hanging="720"/>
    </w:pPr>
  </w:style>
  <w:style w:type="paragraph" w:styleId="BalloonText">
    <w:name w:val="Balloon Text"/>
    <w:basedOn w:val="Normal"/>
    <w:link w:val="BalloonTextChar"/>
    <w:uiPriority w:val="99"/>
    <w:semiHidden/>
    <w:unhideWhenUsed/>
    <w:rsid w:val="008C2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99"/>
    <w:rPr>
      <w:rFonts w:ascii="Tahoma" w:hAnsi="Tahoma" w:cs="Tahoma"/>
      <w:sz w:val="16"/>
      <w:szCs w:val="16"/>
    </w:rPr>
  </w:style>
  <w:style w:type="paragraph" w:styleId="Header">
    <w:name w:val="header"/>
    <w:basedOn w:val="Normal"/>
    <w:link w:val="HeaderChar"/>
    <w:uiPriority w:val="99"/>
    <w:unhideWhenUsed/>
    <w:rsid w:val="00B97DEE"/>
    <w:pPr>
      <w:tabs>
        <w:tab w:val="center" w:pos="4513"/>
        <w:tab w:val="right" w:pos="9026"/>
      </w:tabs>
      <w:spacing w:line="240" w:lineRule="auto"/>
    </w:pPr>
  </w:style>
  <w:style w:type="character" w:customStyle="1" w:styleId="HeaderChar">
    <w:name w:val="Header Char"/>
    <w:basedOn w:val="DefaultParagraphFont"/>
    <w:link w:val="Header"/>
    <w:uiPriority w:val="99"/>
    <w:rsid w:val="00B97DEE"/>
  </w:style>
  <w:style w:type="paragraph" w:styleId="Footer">
    <w:name w:val="footer"/>
    <w:basedOn w:val="Normal"/>
    <w:link w:val="FooterChar"/>
    <w:uiPriority w:val="99"/>
    <w:unhideWhenUsed/>
    <w:rsid w:val="00B97DEE"/>
    <w:pPr>
      <w:tabs>
        <w:tab w:val="center" w:pos="4513"/>
        <w:tab w:val="right" w:pos="9026"/>
      </w:tabs>
      <w:spacing w:line="240" w:lineRule="auto"/>
    </w:pPr>
  </w:style>
  <w:style w:type="character" w:customStyle="1" w:styleId="FooterChar">
    <w:name w:val="Footer Char"/>
    <w:basedOn w:val="DefaultParagraphFont"/>
    <w:link w:val="Footer"/>
    <w:uiPriority w:val="99"/>
    <w:rsid w:val="00B97DEE"/>
  </w:style>
  <w:style w:type="character" w:customStyle="1" w:styleId="caption-text">
    <w:name w:val="caption-text"/>
    <w:basedOn w:val="DefaultParagraphFont"/>
    <w:rsid w:val="00892341"/>
  </w:style>
  <w:style w:type="character" w:styleId="EndnoteReference">
    <w:name w:val="endnote reference"/>
    <w:basedOn w:val="DefaultParagraphFont"/>
    <w:uiPriority w:val="99"/>
    <w:semiHidden/>
    <w:unhideWhenUsed/>
    <w:rsid w:val="005E1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A98E-F649-40F7-81DA-5B17CCCA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16603</Words>
  <Characters>94641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Hackett</dc:creator>
  <cp:lastModifiedBy>Ursula Hackett</cp:lastModifiedBy>
  <cp:revision>10</cp:revision>
  <cp:lastPrinted>2015-12-15T09:59:00Z</cp:lastPrinted>
  <dcterms:created xsi:type="dcterms:W3CDTF">2015-12-15T10:29:00Z</dcterms:created>
  <dcterms:modified xsi:type="dcterms:W3CDTF">2016-02-12T15:27:00Z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zotero-version="4.0.28.9"&gt;&lt;session id="GG69q797"/&gt;&lt;style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