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0E78" w14:textId="78428E5A" w:rsidR="006838D5" w:rsidRDefault="007A5295" w:rsidP="00F3065F">
      <w:pPr>
        <w:spacing w:line="360" w:lineRule="auto"/>
        <w:contextualSpacing/>
        <w:rPr>
          <w:rFonts w:ascii="Times New Roman" w:hAnsi="Times New Roman"/>
          <w:b/>
          <w:sz w:val="28"/>
        </w:rPr>
      </w:pPr>
      <w:r w:rsidRPr="00563128">
        <w:rPr>
          <w:rFonts w:ascii="Times New Roman" w:hAnsi="Times New Roman"/>
          <w:b/>
          <w:sz w:val="28"/>
        </w:rPr>
        <w:t>Shakespeare Ancient and Modern</w:t>
      </w:r>
      <w:r w:rsidR="0017446C">
        <w:rPr>
          <w:rFonts w:ascii="Times New Roman" w:hAnsi="Times New Roman"/>
          <w:b/>
          <w:sz w:val="28"/>
        </w:rPr>
        <w:t>: The 1750s Reception</w:t>
      </w:r>
    </w:p>
    <w:p w14:paraId="2C5BFB39" w14:textId="77777777" w:rsidR="00F3065F" w:rsidRDefault="00F3065F" w:rsidP="00F3065F">
      <w:pPr>
        <w:spacing w:line="360" w:lineRule="auto"/>
        <w:contextualSpacing/>
        <w:rPr>
          <w:rFonts w:ascii="Times New Roman" w:hAnsi="Times New Roman"/>
          <w:b/>
          <w:sz w:val="28"/>
        </w:rPr>
      </w:pPr>
    </w:p>
    <w:p w14:paraId="5FC17C2B" w14:textId="4472D2CE" w:rsidR="00F3065F" w:rsidRDefault="00F3065F" w:rsidP="00F3065F">
      <w:pPr>
        <w:spacing w:line="360" w:lineRule="auto"/>
        <w:contextualSpacing/>
        <w:rPr>
          <w:rFonts w:ascii="Times New Roman" w:hAnsi="Times New Roman"/>
          <w:i/>
          <w:sz w:val="28"/>
        </w:rPr>
      </w:pPr>
      <w:r>
        <w:rPr>
          <w:rFonts w:ascii="Times New Roman" w:hAnsi="Times New Roman"/>
          <w:i/>
          <w:sz w:val="28"/>
        </w:rPr>
        <w:t>[AUTHOR INFO] J.A. Smith, Royal Holloway, University of London</w:t>
      </w:r>
    </w:p>
    <w:p w14:paraId="73349CDE" w14:textId="77777777" w:rsidR="00F3065F" w:rsidRPr="00F3065F" w:rsidRDefault="00F3065F" w:rsidP="00F3065F">
      <w:pPr>
        <w:spacing w:line="360" w:lineRule="auto"/>
        <w:contextualSpacing/>
        <w:rPr>
          <w:rFonts w:ascii="Times New Roman" w:hAnsi="Times New Roman"/>
          <w:i/>
          <w:sz w:val="28"/>
        </w:rPr>
      </w:pPr>
    </w:p>
    <w:p w14:paraId="40A15015" w14:textId="078A07AE" w:rsidR="00E45D35" w:rsidRPr="00E45D35" w:rsidRDefault="006838D5" w:rsidP="00E45D35">
      <w:pPr>
        <w:spacing w:line="480" w:lineRule="auto"/>
        <w:rPr>
          <w:rFonts w:ascii="Times New Roman" w:hAnsi="Times New Roman"/>
          <w:i/>
        </w:rPr>
      </w:pPr>
      <w:r>
        <w:rPr>
          <w:rFonts w:ascii="Times New Roman" w:hAnsi="Times New Roman"/>
          <w:i/>
        </w:rPr>
        <w:t>[ABSTRACT ]</w:t>
      </w:r>
      <w:r w:rsidR="00E45D35" w:rsidRPr="00E45D35">
        <w:rPr>
          <w:sz w:val="22"/>
          <w:szCs w:val="22"/>
        </w:rPr>
        <w:t xml:space="preserve"> </w:t>
      </w:r>
      <w:r w:rsidR="00E45D35" w:rsidRPr="00E45D35">
        <w:rPr>
          <w:rFonts w:ascii="Times New Roman" w:hAnsi="Times New Roman"/>
          <w:i/>
        </w:rPr>
        <w:t>Eighteenth-century writers on Shakespeare were very attached to the view, originating among Shakespeare’s own contemporaries, that his work had a kind of universality, communicating “for all time”. Yet they were also often preoccupied with how difficult many readers found it to even understand him. This essay examines statements of both kinds from the early and mid-century, to argue that in the 1750s, distinctively, commentators concluded both that Shakespeare was “modern” – in the sense that he wrote in an everyday idiom, unbound by classical conventions – and that he was “ancient”, in the sense that Elizabethan culture and its language itself had become historically alien and obscure. Comparing repr</w:t>
      </w:r>
      <w:bookmarkStart w:id="0" w:name="_GoBack"/>
      <w:bookmarkEnd w:id="0"/>
      <w:r w:rsidR="00E45D35" w:rsidRPr="00E45D35">
        <w:rPr>
          <w:rFonts w:ascii="Times New Roman" w:hAnsi="Times New Roman"/>
          <w:i/>
        </w:rPr>
        <w:t xml:space="preserve">esentations of Shakespeare by Samuel Richardson, Samuel Johnson, Edward Young, Charlotte Lennox, David Hume, and other writers of the 1750s, with their forebears in the earlier parts of the century, this essay makes the case for the originality of this position, and considers the implications of the paradoxical fact that Shakespeare seemed to become “ancient” and “modern” simultaneously at this time. </w:t>
      </w:r>
    </w:p>
    <w:p w14:paraId="59C8C70D" w14:textId="57786401" w:rsidR="004026DA" w:rsidRDefault="007A5295" w:rsidP="00E45D35">
      <w:pPr>
        <w:spacing w:line="480" w:lineRule="auto"/>
        <w:rPr>
          <w:rFonts w:ascii="Times New Roman" w:hAnsi="Times New Roman"/>
        </w:rPr>
      </w:pPr>
      <w:r w:rsidRPr="0083076F">
        <w:rPr>
          <w:rFonts w:ascii="Times New Roman" w:hAnsi="Times New Roman"/>
        </w:rPr>
        <w:t>In</w:t>
      </w:r>
      <w:r w:rsidR="00765AB4" w:rsidRPr="0083076F">
        <w:rPr>
          <w:rFonts w:ascii="Times New Roman" w:hAnsi="Times New Roman"/>
        </w:rPr>
        <w:t xml:space="preserve"> October</w:t>
      </w:r>
      <w:r w:rsidRPr="0083076F">
        <w:rPr>
          <w:rFonts w:ascii="Times New Roman" w:hAnsi="Times New Roman"/>
        </w:rPr>
        <w:t xml:space="preserve"> 1748, the poet and dramatist Aaron Hill wrote to Samuel Richardson </w:t>
      </w:r>
      <w:r w:rsidR="00C96F1C">
        <w:rPr>
          <w:rFonts w:ascii="Times New Roman" w:hAnsi="Times New Roman"/>
        </w:rPr>
        <w:t>for</w:t>
      </w:r>
      <w:r w:rsidRPr="0083076F">
        <w:rPr>
          <w:rFonts w:ascii="Times New Roman" w:hAnsi="Times New Roman"/>
        </w:rPr>
        <w:t xml:space="preserve"> </w:t>
      </w:r>
      <w:r w:rsidR="007079D3">
        <w:rPr>
          <w:rFonts w:ascii="Times New Roman" w:hAnsi="Times New Roman"/>
        </w:rPr>
        <w:t>advice</w:t>
      </w:r>
      <w:r w:rsidRPr="0083076F">
        <w:rPr>
          <w:rFonts w:ascii="Times New Roman" w:hAnsi="Times New Roman"/>
        </w:rPr>
        <w:t xml:space="preserve"> on a title page for </w:t>
      </w:r>
      <w:r w:rsidR="001F5209" w:rsidRPr="0083076F">
        <w:rPr>
          <w:rFonts w:ascii="Times New Roman" w:hAnsi="Times New Roman"/>
          <w:i/>
        </w:rPr>
        <w:t>Gideon</w:t>
      </w:r>
      <w:r w:rsidRPr="0083076F">
        <w:rPr>
          <w:rFonts w:ascii="Times New Roman" w:hAnsi="Times New Roman"/>
          <w:i/>
        </w:rPr>
        <w:t xml:space="preserve"> or, The Patriot</w:t>
      </w:r>
      <w:r w:rsidRPr="0083076F">
        <w:rPr>
          <w:rFonts w:ascii="Times New Roman" w:hAnsi="Times New Roman"/>
        </w:rPr>
        <w:t>, a</w:t>
      </w:r>
      <w:r w:rsidR="00D35AD3" w:rsidRPr="0083076F">
        <w:rPr>
          <w:rFonts w:ascii="Times New Roman" w:hAnsi="Times New Roman"/>
        </w:rPr>
        <w:t>n</w:t>
      </w:r>
      <w:r w:rsidRPr="0083076F">
        <w:rPr>
          <w:rFonts w:ascii="Times New Roman" w:hAnsi="Times New Roman"/>
        </w:rPr>
        <w:t xml:space="preserve"> epic </w:t>
      </w:r>
      <w:r w:rsidR="007079D3">
        <w:rPr>
          <w:rFonts w:ascii="Times New Roman" w:hAnsi="Times New Roman"/>
        </w:rPr>
        <w:t>Hill</w:t>
      </w:r>
      <w:r w:rsidR="00C81218" w:rsidRPr="0083076F">
        <w:rPr>
          <w:rFonts w:ascii="Times New Roman" w:hAnsi="Times New Roman"/>
        </w:rPr>
        <w:t xml:space="preserve"> had been tinkering with since the 20s</w:t>
      </w:r>
      <w:r w:rsidR="001F5209" w:rsidRPr="0083076F">
        <w:rPr>
          <w:rFonts w:ascii="Times New Roman" w:hAnsi="Times New Roman"/>
        </w:rPr>
        <w:t xml:space="preserve"> but</w:t>
      </w:r>
      <w:r w:rsidR="0061090B" w:rsidRPr="0083076F">
        <w:rPr>
          <w:rFonts w:ascii="Times New Roman" w:hAnsi="Times New Roman"/>
        </w:rPr>
        <w:t xml:space="preserve"> never finish</w:t>
      </w:r>
      <w:r w:rsidR="001F5209" w:rsidRPr="0083076F">
        <w:rPr>
          <w:rFonts w:ascii="Times New Roman" w:hAnsi="Times New Roman"/>
        </w:rPr>
        <w:t>ed</w:t>
      </w:r>
      <w:r w:rsidRPr="0083076F">
        <w:rPr>
          <w:rFonts w:ascii="Times New Roman" w:hAnsi="Times New Roman"/>
        </w:rPr>
        <w:t xml:space="preserve">, and a neoclassical tragedy </w:t>
      </w:r>
      <w:r w:rsidR="003F3B8F" w:rsidRPr="0083076F">
        <w:rPr>
          <w:rFonts w:ascii="Times New Roman" w:hAnsi="Times New Roman"/>
        </w:rPr>
        <w:t xml:space="preserve">adapted from Voltaire </w:t>
      </w:r>
      <w:r w:rsidRPr="0083076F">
        <w:rPr>
          <w:rFonts w:ascii="Times New Roman" w:hAnsi="Times New Roman"/>
        </w:rPr>
        <w:t xml:space="preserve">called </w:t>
      </w:r>
      <w:r w:rsidRPr="0083076F">
        <w:rPr>
          <w:rFonts w:ascii="Times New Roman" w:hAnsi="Times New Roman"/>
          <w:i/>
        </w:rPr>
        <w:t>Merope</w:t>
      </w:r>
      <w:r w:rsidRPr="0083076F">
        <w:rPr>
          <w:rFonts w:ascii="Times New Roman" w:hAnsi="Times New Roman"/>
        </w:rPr>
        <w:t xml:space="preserve">, which </w:t>
      </w:r>
      <w:r w:rsidR="0061090B" w:rsidRPr="0083076F">
        <w:rPr>
          <w:rFonts w:ascii="Times New Roman" w:hAnsi="Times New Roman"/>
        </w:rPr>
        <w:t>he</w:t>
      </w:r>
      <w:r w:rsidRPr="0083076F">
        <w:rPr>
          <w:rFonts w:ascii="Times New Roman" w:hAnsi="Times New Roman"/>
        </w:rPr>
        <w:t xml:space="preserve"> </w:t>
      </w:r>
      <w:r w:rsidR="00A05D27" w:rsidRPr="0083076F">
        <w:rPr>
          <w:rFonts w:ascii="Times New Roman" w:hAnsi="Times New Roman"/>
        </w:rPr>
        <w:t xml:space="preserve">was </w:t>
      </w:r>
      <w:r w:rsidRPr="0083076F">
        <w:rPr>
          <w:rFonts w:ascii="Times New Roman" w:hAnsi="Times New Roman"/>
        </w:rPr>
        <w:t xml:space="preserve">struggling to </w:t>
      </w:r>
      <w:r w:rsidR="008D7DAE" w:rsidRPr="0083076F">
        <w:rPr>
          <w:rFonts w:ascii="Times New Roman" w:hAnsi="Times New Roman"/>
        </w:rPr>
        <w:t>convince</w:t>
      </w:r>
      <w:r w:rsidR="006A0A37" w:rsidRPr="0083076F">
        <w:rPr>
          <w:rFonts w:ascii="Times New Roman" w:hAnsi="Times New Roman"/>
        </w:rPr>
        <w:t xml:space="preserve"> David Garrick</w:t>
      </w:r>
      <w:r w:rsidR="008D7DAE" w:rsidRPr="0083076F">
        <w:rPr>
          <w:rFonts w:ascii="Times New Roman" w:hAnsi="Times New Roman"/>
        </w:rPr>
        <w:t xml:space="preserve"> to</w:t>
      </w:r>
      <w:r w:rsidR="00E6656B" w:rsidRPr="0083076F">
        <w:rPr>
          <w:rFonts w:ascii="Times New Roman" w:hAnsi="Times New Roman"/>
        </w:rPr>
        <w:t xml:space="preserve"> produce</w:t>
      </w:r>
      <w:r w:rsidRPr="0083076F">
        <w:rPr>
          <w:rFonts w:ascii="Times New Roman" w:hAnsi="Times New Roman"/>
        </w:rPr>
        <w:t xml:space="preserve">. Hill had been a fixture of the literary </w:t>
      </w:r>
      <w:r w:rsidR="00A360B6" w:rsidRPr="0083076F">
        <w:rPr>
          <w:rFonts w:ascii="Times New Roman" w:hAnsi="Times New Roman"/>
        </w:rPr>
        <w:t>scene</w:t>
      </w:r>
      <w:r w:rsidRPr="0083076F">
        <w:rPr>
          <w:rFonts w:ascii="Times New Roman" w:hAnsi="Times New Roman"/>
        </w:rPr>
        <w:t xml:space="preserve"> </w:t>
      </w:r>
      <w:r w:rsidR="004D3EFC" w:rsidRPr="0083076F">
        <w:rPr>
          <w:rFonts w:ascii="Times New Roman" w:hAnsi="Times New Roman"/>
        </w:rPr>
        <w:t>far</w:t>
      </w:r>
      <w:r w:rsidRPr="0083076F">
        <w:rPr>
          <w:rFonts w:ascii="Times New Roman" w:hAnsi="Times New Roman"/>
        </w:rPr>
        <w:t xml:space="preserve"> longer than Richardson</w:t>
      </w:r>
      <w:r w:rsidR="004526A3" w:rsidRPr="0083076F">
        <w:rPr>
          <w:rFonts w:ascii="Times New Roman" w:hAnsi="Times New Roman"/>
        </w:rPr>
        <w:t xml:space="preserve">, and the novelist is tactful </w:t>
      </w:r>
      <w:r w:rsidRPr="0083076F">
        <w:rPr>
          <w:rFonts w:ascii="Times New Roman" w:hAnsi="Times New Roman"/>
        </w:rPr>
        <w:t>in his assessment of</w:t>
      </w:r>
      <w:r w:rsidR="00A35482" w:rsidRPr="0083076F">
        <w:rPr>
          <w:rFonts w:ascii="Times New Roman" w:hAnsi="Times New Roman"/>
        </w:rPr>
        <w:t xml:space="preserve"> the</w:t>
      </w:r>
      <w:r w:rsidR="005A4F83" w:rsidRPr="0083076F">
        <w:rPr>
          <w:rFonts w:ascii="Times New Roman" w:hAnsi="Times New Roman"/>
        </w:rPr>
        <w:t xml:space="preserve"> semi-retired</w:t>
      </w:r>
      <w:r w:rsidRPr="0083076F">
        <w:rPr>
          <w:rFonts w:ascii="Times New Roman" w:hAnsi="Times New Roman"/>
        </w:rPr>
        <w:t xml:space="preserve"> Hill’s </w:t>
      </w:r>
      <w:r w:rsidR="004D3EFC" w:rsidRPr="0083076F">
        <w:rPr>
          <w:rFonts w:ascii="Times New Roman" w:hAnsi="Times New Roman"/>
        </w:rPr>
        <w:t>difficulties</w:t>
      </w:r>
      <w:r w:rsidRPr="0083076F">
        <w:rPr>
          <w:rFonts w:ascii="Times New Roman" w:hAnsi="Times New Roman"/>
        </w:rPr>
        <w:t xml:space="preserve"> </w:t>
      </w:r>
      <w:r w:rsidR="004D3EFC" w:rsidRPr="0083076F">
        <w:rPr>
          <w:rFonts w:ascii="Times New Roman" w:hAnsi="Times New Roman"/>
        </w:rPr>
        <w:t>in</w:t>
      </w:r>
      <w:r w:rsidRPr="0083076F">
        <w:rPr>
          <w:rFonts w:ascii="Times New Roman" w:hAnsi="Times New Roman"/>
        </w:rPr>
        <w:t xml:space="preserve"> find</w:t>
      </w:r>
      <w:r w:rsidR="004D3EFC" w:rsidRPr="0083076F">
        <w:rPr>
          <w:rFonts w:ascii="Times New Roman" w:hAnsi="Times New Roman"/>
        </w:rPr>
        <w:t>ing</w:t>
      </w:r>
      <w:r w:rsidRPr="0083076F">
        <w:rPr>
          <w:rFonts w:ascii="Times New Roman" w:hAnsi="Times New Roman"/>
        </w:rPr>
        <w:t xml:space="preserve"> a foothold in the </w:t>
      </w:r>
      <w:r w:rsidR="00EA0BD1" w:rsidRPr="0083076F">
        <w:rPr>
          <w:rFonts w:ascii="Times New Roman" w:hAnsi="Times New Roman"/>
        </w:rPr>
        <w:t>market</w:t>
      </w:r>
      <w:r w:rsidR="00BC7004" w:rsidRPr="0083076F">
        <w:rPr>
          <w:rFonts w:ascii="Times New Roman" w:hAnsi="Times New Roman"/>
        </w:rPr>
        <w:t xml:space="preserve"> of the late </w:t>
      </w:r>
      <w:r w:rsidRPr="0083076F">
        <w:rPr>
          <w:rFonts w:ascii="Times New Roman" w:hAnsi="Times New Roman"/>
        </w:rPr>
        <w:t xml:space="preserve">40s. ‘Your writings require thought to read, and to take in their </w:t>
      </w:r>
      <w:r w:rsidRPr="0083076F">
        <w:rPr>
          <w:rFonts w:ascii="Times New Roman" w:hAnsi="Times New Roman"/>
        </w:rPr>
        <w:lastRenderedPageBreak/>
        <w:t>whole force; and the wor</w:t>
      </w:r>
      <w:r w:rsidR="002A543F" w:rsidRPr="0083076F">
        <w:rPr>
          <w:rFonts w:ascii="Times New Roman" w:hAnsi="Times New Roman"/>
        </w:rPr>
        <w:t>ld has no thought to bestow</w:t>
      </w:r>
      <w:r w:rsidR="000F0219" w:rsidRPr="0083076F">
        <w:rPr>
          <w:rFonts w:ascii="Times New Roman" w:hAnsi="Times New Roman"/>
        </w:rPr>
        <w:t>’</w:t>
      </w:r>
      <w:r w:rsidR="002A543F" w:rsidRPr="0083076F">
        <w:rPr>
          <w:rFonts w:ascii="Times New Roman" w:hAnsi="Times New Roman"/>
        </w:rPr>
        <w:t>,</w:t>
      </w:r>
      <w:r w:rsidR="000F0219" w:rsidRPr="0083076F">
        <w:rPr>
          <w:rFonts w:ascii="Times New Roman" w:hAnsi="Times New Roman"/>
        </w:rPr>
        <w:t xml:space="preserve"> Richardson</w:t>
      </w:r>
      <w:r w:rsidRPr="0083076F">
        <w:rPr>
          <w:rFonts w:ascii="Times New Roman" w:hAnsi="Times New Roman"/>
        </w:rPr>
        <w:t xml:space="preserve"> </w:t>
      </w:r>
      <w:r w:rsidR="001E2EAD" w:rsidRPr="0083076F">
        <w:rPr>
          <w:rFonts w:ascii="Times New Roman" w:hAnsi="Times New Roman"/>
        </w:rPr>
        <w:t>consoles him</w:t>
      </w:r>
      <w:r w:rsidRPr="0083076F">
        <w:rPr>
          <w:rFonts w:ascii="Times New Roman" w:hAnsi="Times New Roman"/>
        </w:rPr>
        <w:t xml:space="preserve">, ‘I do not think, that were Milton’s </w:t>
      </w:r>
      <w:r w:rsidRPr="0083076F">
        <w:rPr>
          <w:rFonts w:ascii="Times New Roman" w:hAnsi="Times New Roman"/>
          <w:i/>
        </w:rPr>
        <w:t xml:space="preserve">Paradise Lost </w:t>
      </w:r>
      <w:r w:rsidRPr="0083076F">
        <w:rPr>
          <w:rFonts w:ascii="Times New Roman" w:hAnsi="Times New Roman"/>
        </w:rPr>
        <w:t xml:space="preserve">to be now published as a new work, it would be well received. Shakespeare, with all his beauties, would, as a modern </w:t>
      </w:r>
      <w:r w:rsidR="002A543F" w:rsidRPr="0083076F">
        <w:rPr>
          <w:rFonts w:ascii="Times New Roman" w:hAnsi="Times New Roman"/>
        </w:rPr>
        <w:t>writer, be hissed off the stage</w:t>
      </w:r>
      <w:r w:rsidRPr="0083076F">
        <w:rPr>
          <w:rFonts w:ascii="Times New Roman" w:hAnsi="Times New Roman"/>
        </w:rPr>
        <w:t>’</w:t>
      </w:r>
      <w:r w:rsidR="002A543F" w:rsidRPr="0083076F">
        <w:rPr>
          <w:rFonts w:ascii="Times New Roman" w:hAnsi="Times New Roman"/>
        </w:rPr>
        <w:t>.</w:t>
      </w:r>
      <w:r w:rsidRPr="0083076F">
        <w:rPr>
          <w:rFonts w:ascii="Times New Roman" w:hAnsi="Times New Roman"/>
        </w:rPr>
        <w:t xml:space="preserve"> </w:t>
      </w:r>
      <w:r w:rsidR="00B374C3" w:rsidRPr="0083076F">
        <w:rPr>
          <w:rFonts w:ascii="Times New Roman" w:hAnsi="Times New Roman"/>
        </w:rPr>
        <w:t xml:space="preserve">A couple of months away from publishing the </w:t>
      </w:r>
      <w:r w:rsidR="00B97E04" w:rsidRPr="0083076F">
        <w:rPr>
          <w:rFonts w:ascii="Times New Roman" w:hAnsi="Times New Roman"/>
        </w:rPr>
        <w:t>final</w:t>
      </w:r>
      <w:r w:rsidR="00B374C3" w:rsidRPr="0083076F">
        <w:rPr>
          <w:rFonts w:ascii="Times New Roman" w:hAnsi="Times New Roman"/>
        </w:rPr>
        <w:t xml:space="preserve"> instalment of his</w:t>
      </w:r>
      <w:r w:rsidR="00C57683" w:rsidRPr="0083076F">
        <w:rPr>
          <w:rFonts w:ascii="Times New Roman" w:hAnsi="Times New Roman"/>
        </w:rPr>
        <w:t xml:space="preserve"> own</w:t>
      </w:r>
      <w:r w:rsidR="00B374C3" w:rsidRPr="0083076F">
        <w:rPr>
          <w:rFonts w:ascii="Times New Roman" w:hAnsi="Times New Roman"/>
        </w:rPr>
        <w:t xml:space="preserve"> audaciously experimental</w:t>
      </w:r>
      <w:r w:rsidR="008D7DAE" w:rsidRPr="0083076F">
        <w:rPr>
          <w:rFonts w:ascii="Times New Roman" w:hAnsi="Times New Roman"/>
        </w:rPr>
        <w:t xml:space="preserve"> </w:t>
      </w:r>
      <w:r w:rsidR="00B374C3" w:rsidRPr="0083076F">
        <w:rPr>
          <w:rFonts w:ascii="Times New Roman" w:hAnsi="Times New Roman"/>
        </w:rPr>
        <w:t xml:space="preserve">and self-consciously </w:t>
      </w:r>
      <w:r w:rsidR="00410603">
        <w:rPr>
          <w:rFonts w:ascii="Times New Roman" w:hAnsi="Times New Roman"/>
        </w:rPr>
        <w:t>‘new’</w:t>
      </w:r>
      <w:r w:rsidR="008D7DAE" w:rsidRPr="0083076F">
        <w:rPr>
          <w:rFonts w:ascii="Times New Roman" w:hAnsi="Times New Roman"/>
        </w:rPr>
        <w:t xml:space="preserve"> </w:t>
      </w:r>
      <w:r w:rsidR="00B374C3" w:rsidRPr="0083076F">
        <w:rPr>
          <w:rFonts w:ascii="Times New Roman" w:hAnsi="Times New Roman"/>
          <w:i/>
        </w:rPr>
        <w:t>Clarissa</w:t>
      </w:r>
      <w:r w:rsidR="00BD7801" w:rsidRPr="00B24321">
        <w:rPr>
          <w:rFonts w:ascii="Times New Roman" w:hAnsi="Times New Roman"/>
        </w:rPr>
        <w:t>,</w:t>
      </w:r>
      <w:r w:rsidR="00BD7801" w:rsidRPr="0083076F">
        <w:rPr>
          <w:rFonts w:ascii="Times New Roman" w:hAnsi="Times New Roman"/>
        </w:rPr>
        <w:t xml:space="preserve"> Richardson flatters</w:t>
      </w:r>
      <w:r w:rsidRPr="0083076F">
        <w:rPr>
          <w:rFonts w:ascii="Times New Roman" w:hAnsi="Times New Roman"/>
        </w:rPr>
        <w:t xml:space="preserve"> his friend that ‘</w:t>
      </w:r>
      <w:r w:rsidR="002A543F" w:rsidRPr="0083076F">
        <w:rPr>
          <w:rFonts w:ascii="Times New Roman" w:hAnsi="Times New Roman"/>
        </w:rPr>
        <w:t>the fault lies in the indolent…</w:t>
      </w:r>
      <w:r w:rsidR="00064F1F" w:rsidRPr="0083076F">
        <w:rPr>
          <w:rFonts w:ascii="Times New Roman" w:hAnsi="Times New Roman"/>
        </w:rPr>
        <w:t xml:space="preserve"> </w:t>
      </w:r>
      <w:r w:rsidR="002A543F" w:rsidRPr="0083076F">
        <w:rPr>
          <w:rFonts w:ascii="Times New Roman" w:hAnsi="Times New Roman"/>
        </w:rPr>
        <w:t>world</w:t>
      </w:r>
      <w:r w:rsidRPr="0083076F">
        <w:rPr>
          <w:rFonts w:ascii="Times New Roman" w:hAnsi="Times New Roman"/>
        </w:rPr>
        <w:t>’</w:t>
      </w:r>
      <w:r w:rsidR="009D7897" w:rsidRPr="0083076F">
        <w:rPr>
          <w:rFonts w:ascii="Times New Roman" w:hAnsi="Times New Roman"/>
        </w:rPr>
        <w:t>. B</w:t>
      </w:r>
      <w:r w:rsidR="00B374C3" w:rsidRPr="0083076F">
        <w:rPr>
          <w:rFonts w:ascii="Times New Roman" w:hAnsi="Times New Roman"/>
        </w:rPr>
        <w:t>ut</w:t>
      </w:r>
      <w:r w:rsidR="00F670B1" w:rsidRPr="0083076F">
        <w:rPr>
          <w:rFonts w:ascii="Times New Roman" w:hAnsi="Times New Roman"/>
        </w:rPr>
        <w:t xml:space="preserve"> </w:t>
      </w:r>
      <w:r w:rsidR="000F0219" w:rsidRPr="0083076F">
        <w:rPr>
          <w:rFonts w:ascii="Times New Roman" w:hAnsi="Times New Roman"/>
        </w:rPr>
        <w:t>he</w:t>
      </w:r>
      <w:r w:rsidR="006A02BA" w:rsidRPr="0083076F">
        <w:rPr>
          <w:rFonts w:ascii="Times New Roman" w:hAnsi="Times New Roman"/>
        </w:rPr>
        <w:t xml:space="preserve"> </w:t>
      </w:r>
      <w:r w:rsidR="000F0219" w:rsidRPr="0083076F">
        <w:rPr>
          <w:rFonts w:ascii="Times New Roman" w:hAnsi="Times New Roman"/>
        </w:rPr>
        <w:t>is also</w:t>
      </w:r>
      <w:r w:rsidR="00F670B1" w:rsidRPr="0083076F">
        <w:rPr>
          <w:rFonts w:ascii="Times New Roman" w:hAnsi="Times New Roman"/>
        </w:rPr>
        <w:t xml:space="preserve"> </w:t>
      </w:r>
      <w:r w:rsidRPr="0083076F">
        <w:rPr>
          <w:rFonts w:ascii="Times New Roman" w:hAnsi="Times New Roman"/>
        </w:rPr>
        <w:t xml:space="preserve">adamant that neither </w:t>
      </w:r>
      <w:r w:rsidR="00064F1F" w:rsidRPr="0083076F">
        <w:rPr>
          <w:rFonts w:ascii="Times New Roman" w:hAnsi="Times New Roman"/>
        </w:rPr>
        <w:t>trust</w:t>
      </w:r>
      <w:r w:rsidR="00DF2156" w:rsidRPr="0083076F">
        <w:rPr>
          <w:rFonts w:ascii="Times New Roman" w:hAnsi="Times New Roman"/>
        </w:rPr>
        <w:t>ing</w:t>
      </w:r>
      <w:r w:rsidRPr="0083076F">
        <w:rPr>
          <w:rFonts w:ascii="Times New Roman" w:hAnsi="Times New Roman"/>
        </w:rPr>
        <w:t xml:space="preserve"> </w:t>
      </w:r>
      <w:r w:rsidR="00314FD1" w:rsidRPr="0083076F">
        <w:rPr>
          <w:rFonts w:ascii="Times New Roman" w:hAnsi="Times New Roman"/>
        </w:rPr>
        <w:t>to</w:t>
      </w:r>
      <w:r w:rsidRPr="0083076F">
        <w:rPr>
          <w:rFonts w:ascii="Times New Roman" w:hAnsi="Times New Roman"/>
        </w:rPr>
        <w:t xml:space="preserve"> </w:t>
      </w:r>
      <w:r w:rsidR="00DF2156" w:rsidRPr="0083076F">
        <w:rPr>
          <w:rFonts w:ascii="Times New Roman" w:hAnsi="Times New Roman"/>
        </w:rPr>
        <w:t>one’s</w:t>
      </w:r>
      <w:r w:rsidR="006A02BA" w:rsidRPr="0083076F">
        <w:rPr>
          <w:rFonts w:ascii="Times New Roman" w:hAnsi="Times New Roman"/>
        </w:rPr>
        <w:t xml:space="preserve"> eventual vindication by </w:t>
      </w:r>
      <w:r w:rsidRPr="0083076F">
        <w:rPr>
          <w:rFonts w:ascii="Times New Roman" w:hAnsi="Times New Roman"/>
        </w:rPr>
        <w:t>posterity</w:t>
      </w:r>
      <w:r w:rsidR="00314FD1" w:rsidRPr="0083076F">
        <w:rPr>
          <w:rFonts w:ascii="Times New Roman" w:hAnsi="Times New Roman"/>
        </w:rPr>
        <w:t>,</w:t>
      </w:r>
      <w:r w:rsidRPr="0083076F">
        <w:rPr>
          <w:rFonts w:ascii="Times New Roman" w:hAnsi="Times New Roman"/>
        </w:rPr>
        <w:t xml:space="preserve"> nor</w:t>
      </w:r>
      <w:r w:rsidR="00DF2156" w:rsidRPr="0083076F">
        <w:rPr>
          <w:rFonts w:ascii="Times New Roman" w:hAnsi="Times New Roman"/>
        </w:rPr>
        <w:t xml:space="preserve"> being self-satisfied</w:t>
      </w:r>
      <w:r w:rsidRPr="0083076F">
        <w:rPr>
          <w:rFonts w:ascii="Times New Roman" w:hAnsi="Times New Roman"/>
        </w:rPr>
        <w:t xml:space="preserve"> at having stayed true t</w:t>
      </w:r>
      <w:r w:rsidR="004B4245" w:rsidRPr="0083076F">
        <w:rPr>
          <w:rFonts w:ascii="Times New Roman" w:hAnsi="Times New Roman"/>
        </w:rPr>
        <w:t>o older</w:t>
      </w:r>
      <w:r w:rsidR="008D7DAE" w:rsidRPr="0083076F">
        <w:rPr>
          <w:rFonts w:ascii="Times New Roman" w:hAnsi="Times New Roman"/>
        </w:rPr>
        <w:t>,</w:t>
      </w:r>
      <w:r w:rsidR="004B4245" w:rsidRPr="0083076F">
        <w:rPr>
          <w:rFonts w:ascii="Times New Roman" w:hAnsi="Times New Roman"/>
        </w:rPr>
        <w:t xml:space="preserve"> better standards</w:t>
      </w:r>
      <w:r w:rsidR="00314FD1" w:rsidRPr="0083076F">
        <w:rPr>
          <w:rFonts w:ascii="Times New Roman" w:hAnsi="Times New Roman"/>
        </w:rPr>
        <w:t>,</w:t>
      </w:r>
      <w:r w:rsidR="004B4245" w:rsidRPr="0083076F">
        <w:rPr>
          <w:rFonts w:ascii="Times New Roman" w:hAnsi="Times New Roman"/>
        </w:rPr>
        <w:t xml:space="preserve"> </w:t>
      </w:r>
      <w:r w:rsidR="00DF2156" w:rsidRPr="0083076F">
        <w:rPr>
          <w:rFonts w:ascii="Times New Roman" w:hAnsi="Times New Roman"/>
        </w:rPr>
        <w:t>is an adequate response</w:t>
      </w:r>
      <w:r w:rsidR="00314FD1" w:rsidRPr="0083076F">
        <w:rPr>
          <w:rFonts w:ascii="Times New Roman" w:hAnsi="Times New Roman"/>
        </w:rPr>
        <w:t xml:space="preserve"> to the demands of the modern literary scene</w:t>
      </w:r>
      <w:r w:rsidR="004B4245" w:rsidRPr="0083076F">
        <w:rPr>
          <w:rFonts w:ascii="Times New Roman" w:hAnsi="Times New Roman"/>
        </w:rPr>
        <w:t>.</w:t>
      </w:r>
      <w:r w:rsidRPr="0083076F">
        <w:rPr>
          <w:rFonts w:ascii="Times New Roman" w:hAnsi="Times New Roman"/>
        </w:rPr>
        <w:t xml:space="preserve"> ‘You would not, I am sure, wis</w:t>
      </w:r>
      <w:r w:rsidR="00F96626" w:rsidRPr="0083076F">
        <w:rPr>
          <w:rFonts w:ascii="Times New Roman" w:hAnsi="Times New Roman"/>
        </w:rPr>
        <w:t>h to write to a future age only</w:t>
      </w:r>
      <w:r w:rsidRPr="0083076F">
        <w:rPr>
          <w:rFonts w:ascii="Times New Roman" w:hAnsi="Times New Roman"/>
        </w:rPr>
        <w:t>’</w:t>
      </w:r>
      <w:r w:rsidR="00F96626" w:rsidRPr="0083076F">
        <w:rPr>
          <w:rFonts w:ascii="Times New Roman" w:hAnsi="Times New Roman"/>
        </w:rPr>
        <w:t>,</w:t>
      </w:r>
      <w:r w:rsidRPr="0083076F">
        <w:rPr>
          <w:rFonts w:ascii="Times New Roman" w:hAnsi="Times New Roman"/>
        </w:rPr>
        <w:t xml:space="preserve"> </w:t>
      </w:r>
      <w:r w:rsidR="00E32E8A" w:rsidRPr="0083076F">
        <w:rPr>
          <w:rFonts w:ascii="Times New Roman" w:hAnsi="Times New Roman"/>
        </w:rPr>
        <w:t>Richardson</w:t>
      </w:r>
      <w:r w:rsidRPr="0083076F">
        <w:rPr>
          <w:rFonts w:ascii="Times New Roman" w:hAnsi="Times New Roman"/>
        </w:rPr>
        <w:t xml:space="preserve"> </w:t>
      </w:r>
      <w:r w:rsidR="00F96626" w:rsidRPr="0083076F">
        <w:rPr>
          <w:rFonts w:ascii="Times New Roman" w:hAnsi="Times New Roman"/>
        </w:rPr>
        <w:t>adds</w:t>
      </w:r>
      <w:r w:rsidR="00041412" w:rsidRPr="0083076F">
        <w:rPr>
          <w:rFonts w:ascii="Times New Roman" w:hAnsi="Times New Roman"/>
        </w:rPr>
        <w:t>,</w:t>
      </w:r>
      <w:r w:rsidRPr="0083076F">
        <w:rPr>
          <w:rFonts w:ascii="Times New Roman" w:hAnsi="Times New Roman"/>
        </w:rPr>
        <w:t xml:space="preserve"> ‘</w:t>
      </w:r>
      <w:r w:rsidR="005A4F83" w:rsidRPr="0083076F">
        <w:rPr>
          <w:rFonts w:ascii="Times New Roman" w:hAnsi="Times New Roman"/>
        </w:rPr>
        <w:t xml:space="preserve">besides, </w:t>
      </w:r>
      <w:r w:rsidRPr="0083076F">
        <w:rPr>
          <w:rFonts w:ascii="Times New Roman" w:hAnsi="Times New Roman"/>
        </w:rPr>
        <w:t>I am of the opinion that it is necessary for a genius to accommodate itself to the mode and taste of the world it is cast into, since works published in this age must take root</w:t>
      </w:r>
      <w:r w:rsidR="0094288F" w:rsidRPr="0083076F">
        <w:rPr>
          <w:rFonts w:ascii="Times New Roman" w:hAnsi="Times New Roman"/>
        </w:rPr>
        <w:t xml:space="preserve"> in it, to flourish in the next</w:t>
      </w:r>
      <w:r w:rsidRPr="0083076F">
        <w:rPr>
          <w:rFonts w:ascii="Times New Roman" w:hAnsi="Times New Roman"/>
        </w:rPr>
        <w:t>’</w:t>
      </w:r>
      <w:r w:rsidR="0094288F" w:rsidRPr="0083076F">
        <w:rPr>
          <w:rFonts w:ascii="Times New Roman" w:hAnsi="Times New Roman"/>
        </w:rPr>
        <w:t>.</w:t>
      </w:r>
      <w:r w:rsidR="005F6EC4" w:rsidRPr="0083076F">
        <w:rPr>
          <w:rFonts w:ascii="Times New Roman" w:hAnsi="Times New Roman"/>
        </w:rPr>
        <w:t xml:space="preserve"> ‘Garrick</w:t>
      </w:r>
      <w:r w:rsidRPr="0083076F">
        <w:rPr>
          <w:rFonts w:ascii="Times New Roman" w:hAnsi="Times New Roman"/>
        </w:rPr>
        <w:t>’</w:t>
      </w:r>
      <w:r w:rsidR="005F6EC4" w:rsidRPr="0083076F">
        <w:rPr>
          <w:rFonts w:ascii="Times New Roman" w:hAnsi="Times New Roman"/>
        </w:rPr>
        <w:t>,</w:t>
      </w:r>
      <w:r w:rsidRPr="0083076F">
        <w:rPr>
          <w:rFonts w:ascii="Times New Roman" w:hAnsi="Times New Roman"/>
        </w:rPr>
        <w:t xml:space="preserve"> </w:t>
      </w:r>
      <w:r w:rsidR="00421FE6" w:rsidRPr="0083076F">
        <w:rPr>
          <w:rFonts w:ascii="Times New Roman" w:hAnsi="Times New Roman"/>
        </w:rPr>
        <w:t>he</w:t>
      </w:r>
      <w:r w:rsidR="00F670B1" w:rsidRPr="0083076F">
        <w:rPr>
          <w:rFonts w:ascii="Times New Roman" w:hAnsi="Times New Roman"/>
        </w:rPr>
        <w:t xml:space="preserve"> concludes</w:t>
      </w:r>
      <w:r w:rsidR="00F96626" w:rsidRPr="0083076F">
        <w:rPr>
          <w:rFonts w:ascii="Times New Roman" w:hAnsi="Times New Roman"/>
        </w:rPr>
        <w:t>,</w:t>
      </w:r>
      <w:r w:rsidR="00003D62">
        <w:rPr>
          <w:rFonts w:ascii="Times New Roman" w:hAnsi="Times New Roman"/>
        </w:rPr>
        <w:t xml:space="preserve"> </w:t>
      </w:r>
      <w:r w:rsidRPr="0083076F">
        <w:rPr>
          <w:rFonts w:ascii="Times New Roman" w:hAnsi="Times New Roman"/>
        </w:rPr>
        <w:t xml:space="preserve">‘thinks you above the </w:t>
      </w:r>
      <w:r w:rsidR="002A543F" w:rsidRPr="0083076F">
        <w:rPr>
          <w:rFonts w:ascii="Times New Roman" w:hAnsi="Times New Roman"/>
        </w:rPr>
        <w:t>present low taste…</w:t>
      </w:r>
      <w:r w:rsidRPr="0083076F">
        <w:rPr>
          <w:rFonts w:ascii="Times New Roman" w:hAnsi="Times New Roman"/>
        </w:rPr>
        <w:t xml:space="preserve"> and </w:t>
      </w:r>
      <w:r w:rsidR="00B97E04" w:rsidRPr="0083076F">
        <w:rPr>
          <w:rFonts w:ascii="Times New Roman" w:hAnsi="Times New Roman"/>
        </w:rPr>
        <w:t>wish(es) you could descend to it</w:t>
      </w:r>
      <w:r w:rsidRPr="0083076F">
        <w:rPr>
          <w:rFonts w:ascii="Times New Roman" w:hAnsi="Times New Roman"/>
        </w:rPr>
        <w:t>’</w:t>
      </w:r>
      <w:r w:rsidR="00B97E04" w:rsidRPr="0083076F">
        <w:rPr>
          <w:rFonts w:ascii="Times New Roman" w:hAnsi="Times New Roman"/>
        </w:rPr>
        <w:t>.</w:t>
      </w:r>
      <w:r w:rsidRPr="00F670B1">
        <w:rPr>
          <w:rStyle w:val="FootnoteReference"/>
          <w:rFonts w:ascii="Times New Roman" w:hAnsi="Times New Roman"/>
        </w:rPr>
        <w:footnoteReference w:id="2"/>
      </w:r>
    </w:p>
    <w:p w14:paraId="35097CEC" w14:textId="0168A7B8" w:rsidR="00B150D0" w:rsidRDefault="00B97E04" w:rsidP="00203906">
      <w:pPr>
        <w:spacing w:line="360" w:lineRule="auto"/>
        <w:contextualSpacing/>
        <w:rPr>
          <w:rFonts w:ascii="Times New Roman" w:hAnsi="Times New Roman"/>
        </w:rPr>
      </w:pPr>
      <w:r>
        <w:rPr>
          <w:rFonts w:ascii="Times New Roman" w:hAnsi="Times New Roman"/>
        </w:rPr>
        <w:tab/>
      </w:r>
      <w:r w:rsidR="00203906">
        <w:rPr>
          <w:rFonts w:ascii="Times New Roman" w:hAnsi="Times New Roman"/>
        </w:rPr>
        <w:t>As</w:t>
      </w:r>
      <w:r w:rsidR="008D7DAE">
        <w:rPr>
          <w:rFonts w:ascii="Times New Roman" w:hAnsi="Times New Roman"/>
        </w:rPr>
        <w:t xml:space="preserve"> the idea of a vernacular canon developed in the eighteenth century, Shakespeare</w:t>
      </w:r>
      <w:r w:rsidR="00BF084F">
        <w:rPr>
          <w:rFonts w:ascii="Times New Roman" w:hAnsi="Times New Roman"/>
        </w:rPr>
        <w:t xml:space="preserve"> and Milton</w:t>
      </w:r>
      <w:r w:rsidR="00DB688F">
        <w:rPr>
          <w:rFonts w:ascii="Times New Roman" w:hAnsi="Times New Roman"/>
        </w:rPr>
        <w:t xml:space="preserve"> were </w:t>
      </w:r>
      <w:r w:rsidR="008D7DAE">
        <w:rPr>
          <w:rFonts w:ascii="Times New Roman" w:hAnsi="Times New Roman"/>
        </w:rPr>
        <w:t xml:space="preserve">increasingly the names around which it was organised. In this respect, it is not surprising that </w:t>
      </w:r>
      <w:r w:rsidR="00A90C5E">
        <w:rPr>
          <w:rFonts w:ascii="Times New Roman" w:hAnsi="Times New Roman"/>
        </w:rPr>
        <w:t xml:space="preserve">Richardson can </w:t>
      </w:r>
      <w:r w:rsidR="00DB7E61">
        <w:rPr>
          <w:rFonts w:ascii="Times New Roman" w:hAnsi="Times New Roman"/>
        </w:rPr>
        <w:t>treat</w:t>
      </w:r>
      <w:r w:rsidR="00A90C5E">
        <w:rPr>
          <w:rFonts w:ascii="Times New Roman" w:hAnsi="Times New Roman"/>
        </w:rPr>
        <w:t xml:space="preserve"> the</w:t>
      </w:r>
      <w:r w:rsidR="002B69C2">
        <w:rPr>
          <w:rFonts w:ascii="Times New Roman" w:hAnsi="Times New Roman"/>
        </w:rPr>
        <w:t>ir</w:t>
      </w:r>
      <w:r w:rsidR="008D7DAE">
        <w:rPr>
          <w:rFonts w:ascii="Times New Roman" w:hAnsi="Times New Roman"/>
        </w:rPr>
        <w:t xml:space="preserve"> seventeenth century </w:t>
      </w:r>
      <w:r w:rsidR="00A90C5E">
        <w:rPr>
          <w:rFonts w:ascii="Times New Roman" w:hAnsi="Times New Roman"/>
        </w:rPr>
        <w:t>as</w:t>
      </w:r>
      <w:r w:rsidR="0085710A">
        <w:rPr>
          <w:rFonts w:ascii="Times New Roman" w:hAnsi="Times New Roman"/>
        </w:rPr>
        <w:t xml:space="preserve"> a time when</w:t>
      </w:r>
      <w:r w:rsidR="00A90C5E">
        <w:rPr>
          <w:rFonts w:ascii="Times New Roman" w:hAnsi="Times New Roman"/>
        </w:rPr>
        <w:t xml:space="preserve"> high-minded</w:t>
      </w:r>
      <w:r w:rsidR="0085710A">
        <w:rPr>
          <w:rFonts w:ascii="Times New Roman" w:hAnsi="Times New Roman"/>
        </w:rPr>
        <w:t xml:space="preserve"> difficulty </w:t>
      </w:r>
      <w:r w:rsidR="00A90C5E">
        <w:rPr>
          <w:rFonts w:ascii="Times New Roman" w:hAnsi="Times New Roman"/>
        </w:rPr>
        <w:t>w</w:t>
      </w:r>
      <w:r w:rsidR="00347944">
        <w:rPr>
          <w:rFonts w:ascii="Times New Roman" w:hAnsi="Times New Roman"/>
        </w:rPr>
        <w:t xml:space="preserve">as no bar to commercial </w:t>
      </w:r>
      <w:r w:rsidR="002D7A48">
        <w:rPr>
          <w:rFonts w:ascii="Times New Roman" w:hAnsi="Times New Roman"/>
        </w:rPr>
        <w:t>success (</w:t>
      </w:r>
      <w:r w:rsidR="00FD0D52">
        <w:rPr>
          <w:rFonts w:ascii="Times New Roman" w:hAnsi="Times New Roman"/>
        </w:rPr>
        <w:t xml:space="preserve">meaning that </w:t>
      </w:r>
      <w:r w:rsidR="002D7A48">
        <w:rPr>
          <w:rFonts w:ascii="Times New Roman" w:hAnsi="Times New Roman"/>
        </w:rPr>
        <w:t>the period</w:t>
      </w:r>
      <w:r w:rsidR="00347944">
        <w:rPr>
          <w:rFonts w:ascii="Times New Roman" w:hAnsi="Times New Roman"/>
        </w:rPr>
        <w:t xml:space="preserve"> might have been ki</w:t>
      </w:r>
      <w:r w:rsidR="00FD0D52">
        <w:rPr>
          <w:rFonts w:ascii="Times New Roman" w:hAnsi="Times New Roman"/>
        </w:rPr>
        <w:t>nder to Hill</w:t>
      </w:r>
      <w:r w:rsidR="002D7A48">
        <w:rPr>
          <w:rFonts w:ascii="Times New Roman" w:hAnsi="Times New Roman"/>
        </w:rPr>
        <w:t>)</w:t>
      </w:r>
      <w:r w:rsidR="002B69C2">
        <w:rPr>
          <w:rFonts w:ascii="Times New Roman" w:hAnsi="Times New Roman"/>
        </w:rPr>
        <w:t xml:space="preserve">, </w:t>
      </w:r>
      <w:r w:rsidR="00FF5FD7">
        <w:rPr>
          <w:rFonts w:ascii="Times New Roman" w:hAnsi="Times New Roman"/>
        </w:rPr>
        <w:t>while</w:t>
      </w:r>
      <w:r w:rsidR="002B69C2">
        <w:rPr>
          <w:rFonts w:ascii="Times New Roman" w:hAnsi="Times New Roman"/>
        </w:rPr>
        <w:t xml:space="preserve"> also</w:t>
      </w:r>
      <w:r w:rsidR="005A1910">
        <w:rPr>
          <w:rFonts w:ascii="Times New Roman" w:hAnsi="Times New Roman"/>
        </w:rPr>
        <w:t xml:space="preserve"> </w:t>
      </w:r>
      <w:r w:rsidR="00FF5FD7">
        <w:rPr>
          <w:rFonts w:ascii="Times New Roman" w:hAnsi="Times New Roman"/>
        </w:rPr>
        <w:t xml:space="preserve">suggesting </w:t>
      </w:r>
      <w:r w:rsidR="005A1910">
        <w:rPr>
          <w:rFonts w:ascii="Times New Roman" w:hAnsi="Times New Roman"/>
        </w:rPr>
        <w:t>that there</w:t>
      </w:r>
      <w:r w:rsidR="00FD0D52">
        <w:rPr>
          <w:rFonts w:ascii="Times New Roman" w:hAnsi="Times New Roman"/>
        </w:rPr>
        <w:t xml:space="preserve"> may be something shallow</w:t>
      </w:r>
      <w:r w:rsidR="00FF5FD7">
        <w:rPr>
          <w:rFonts w:ascii="Times New Roman" w:hAnsi="Times New Roman"/>
        </w:rPr>
        <w:t xml:space="preserve"> and </w:t>
      </w:r>
      <w:r w:rsidR="00161CEB">
        <w:rPr>
          <w:rFonts w:ascii="Times New Roman" w:hAnsi="Times New Roman"/>
        </w:rPr>
        <w:t>tokenistic</w:t>
      </w:r>
      <w:r w:rsidR="00FD0D52">
        <w:rPr>
          <w:rFonts w:ascii="Times New Roman" w:hAnsi="Times New Roman"/>
        </w:rPr>
        <w:t xml:space="preserve"> </w:t>
      </w:r>
      <w:r w:rsidR="002B69C2">
        <w:rPr>
          <w:rFonts w:ascii="Times New Roman" w:hAnsi="Times New Roman"/>
        </w:rPr>
        <w:t xml:space="preserve">and </w:t>
      </w:r>
      <w:r w:rsidR="00FD0D52">
        <w:rPr>
          <w:rFonts w:ascii="Times New Roman" w:hAnsi="Times New Roman"/>
        </w:rPr>
        <w:t xml:space="preserve">about the </w:t>
      </w:r>
      <w:r w:rsidR="00203906">
        <w:rPr>
          <w:rFonts w:ascii="Times New Roman" w:hAnsi="Times New Roman"/>
        </w:rPr>
        <w:t xml:space="preserve">indolent </w:t>
      </w:r>
      <w:r w:rsidR="00FD0D52">
        <w:rPr>
          <w:rFonts w:ascii="Times New Roman" w:hAnsi="Times New Roman"/>
        </w:rPr>
        <w:t xml:space="preserve">modern public’s </w:t>
      </w:r>
      <w:r w:rsidR="001234C3">
        <w:rPr>
          <w:rFonts w:ascii="Times New Roman" w:hAnsi="Times New Roman"/>
        </w:rPr>
        <w:t>engagement</w:t>
      </w:r>
      <w:r w:rsidR="00FD0D52">
        <w:rPr>
          <w:rFonts w:ascii="Times New Roman" w:hAnsi="Times New Roman"/>
        </w:rPr>
        <w:t xml:space="preserve"> </w:t>
      </w:r>
      <w:r w:rsidR="001234C3">
        <w:rPr>
          <w:rFonts w:ascii="Times New Roman" w:hAnsi="Times New Roman"/>
        </w:rPr>
        <w:t>with</w:t>
      </w:r>
      <w:r w:rsidR="002B69C2">
        <w:rPr>
          <w:rFonts w:ascii="Times New Roman" w:hAnsi="Times New Roman"/>
        </w:rPr>
        <w:t xml:space="preserve"> </w:t>
      </w:r>
      <w:r w:rsidR="003C4B43">
        <w:rPr>
          <w:rFonts w:ascii="Times New Roman" w:hAnsi="Times New Roman"/>
        </w:rPr>
        <w:t>them</w:t>
      </w:r>
      <w:r w:rsidR="00FD0D52">
        <w:rPr>
          <w:rFonts w:ascii="Times New Roman" w:hAnsi="Times New Roman"/>
        </w:rPr>
        <w:t>.</w:t>
      </w:r>
      <w:r w:rsidR="007A0844">
        <w:rPr>
          <w:rFonts w:ascii="Times New Roman" w:hAnsi="Times New Roman"/>
        </w:rPr>
        <w:t xml:space="preserve"> </w:t>
      </w:r>
      <w:r w:rsidR="00C23697">
        <w:rPr>
          <w:rFonts w:ascii="Times New Roman" w:hAnsi="Times New Roman"/>
        </w:rPr>
        <w:t>W</w:t>
      </w:r>
      <w:r w:rsidR="0046607F">
        <w:rPr>
          <w:rFonts w:ascii="Times New Roman" w:hAnsi="Times New Roman"/>
        </w:rPr>
        <w:t>ary of such nostalgia</w:t>
      </w:r>
      <w:r w:rsidR="00C23697">
        <w:rPr>
          <w:rFonts w:ascii="Times New Roman" w:hAnsi="Times New Roman"/>
        </w:rPr>
        <w:t>,</w:t>
      </w:r>
      <w:r w:rsidR="002672E9">
        <w:rPr>
          <w:rFonts w:ascii="Times New Roman" w:hAnsi="Times New Roman"/>
        </w:rPr>
        <w:t xml:space="preserve"> however,</w:t>
      </w:r>
      <w:r w:rsidR="00392D40">
        <w:rPr>
          <w:rFonts w:ascii="Times New Roman" w:hAnsi="Times New Roman"/>
        </w:rPr>
        <w:t xml:space="preserve"> Richardson</w:t>
      </w:r>
      <w:r w:rsidR="00381097">
        <w:rPr>
          <w:rFonts w:ascii="Times New Roman" w:hAnsi="Times New Roman"/>
        </w:rPr>
        <w:t xml:space="preserve"> </w:t>
      </w:r>
      <w:r w:rsidR="00C97F6A">
        <w:rPr>
          <w:rFonts w:ascii="Times New Roman" w:hAnsi="Times New Roman"/>
        </w:rPr>
        <w:t>proposes to Hill a different,</w:t>
      </w:r>
      <w:r w:rsidR="00392D40">
        <w:rPr>
          <w:rFonts w:ascii="Times New Roman" w:hAnsi="Times New Roman"/>
        </w:rPr>
        <w:t xml:space="preserve"> explicitly </w:t>
      </w:r>
      <w:r w:rsidR="00620490">
        <w:rPr>
          <w:rFonts w:ascii="Times New Roman" w:hAnsi="Times New Roman"/>
        </w:rPr>
        <w:t>present-</w:t>
      </w:r>
      <w:r w:rsidR="003B6DEC">
        <w:rPr>
          <w:rFonts w:ascii="Times New Roman" w:hAnsi="Times New Roman"/>
        </w:rPr>
        <w:t>oriented</w:t>
      </w:r>
      <w:r w:rsidR="00C97F6A">
        <w:rPr>
          <w:rFonts w:ascii="Times New Roman" w:hAnsi="Times New Roman"/>
        </w:rPr>
        <w:t>,</w:t>
      </w:r>
      <w:r w:rsidR="00392D40">
        <w:rPr>
          <w:rFonts w:ascii="Times New Roman" w:hAnsi="Times New Roman"/>
        </w:rPr>
        <w:t xml:space="preserve"> conception of auth</w:t>
      </w:r>
      <w:r w:rsidR="00905DEA">
        <w:rPr>
          <w:rFonts w:ascii="Times New Roman" w:hAnsi="Times New Roman"/>
        </w:rPr>
        <w:t xml:space="preserve">orship. Instead of trying to apply the standards of an earlier time </w:t>
      </w:r>
      <w:r w:rsidR="00DB688F">
        <w:rPr>
          <w:rFonts w:ascii="Times New Roman" w:hAnsi="Times New Roman"/>
        </w:rPr>
        <w:t>regardless of</w:t>
      </w:r>
      <w:r w:rsidR="0077399C">
        <w:rPr>
          <w:rFonts w:ascii="Times New Roman" w:hAnsi="Times New Roman"/>
        </w:rPr>
        <w:t xml:space="preserve"> context, Richardson</w:t>
      </w:r>
      <w:r w:rsidR="00905DEA">
        <w:rPr>
          <w:rFonts w:ascii="Times New Roman" w:hAnsi="Times New Roman"/>
        </w:rPr>
        <w:t xml:space="preserve"> argues</w:t>
      </w:r>
      <w:r w:rsidR="009A556F">
        <w:rPr>
          <w:rFonts w:ascii="Times New Roman" w:hAnsi="Times New Roman"/>
        </w:rPr>
        <w:t xml:space="preserve"> that genius</w:t>
      </w:r>
      <w:r w:rsidR="00392D40">
        <w:rPr>
          <w:rFonts w:ascii="Times New Roman" w:hAnsi="Times New Roman"/>
        </w:rPr>
        <w:t xml:space="preserve"> must </w:t>
      </w:r>
      <w:r w:rsidR="00C23697">
        <w:rPr>
          <w:rFonts w:ascii="Times New Roman" w:hAnsi="Times New Roman"/>
        </w:rPr>
        <w:t xml:space="preserve">be pragmatic about </w:t>
      </w:r>
      <w:r w:rsidR="00392D40">
        <w:rPr>
          <w:rFonts w:ascii="Times New Roman" w:hAnsi="Times New Roman"/>
        </w:rPr>
        <w:t xml:space="preserve">‘the mode and taste of the world it is </w:t>
      </w:r>
      <w:r w:rsidR="00392D40" w:rsidRPr="00F670B1">
        <w:rPr>
          <w:rFonts w:ascii="Times New Roman" w:hAnsi="Times New Roman"/>
        </w:rPr>
        <w:t>cast into</w:t>
      </w:r>
      <w:r w:rsidR="00392D40">
        <w:rPr>
          <w:rFonts w:ascii="Times New Roman" w:hAnsi="Times New Roman"/>
        </w:rPr>
        <w:t>’</w:t>
      </w:r>
      <w:r w:rsidR="00905DEA">
        <w:rPr>
          <w:rFonts w:ascii="Times New Roman" w:hAnsi="Times New Roman"/>
        </w:rPr>
        <w:t>,</w:t>
      </w:r>
      <w:r w:rsidR="00392D40">
        <w:rPr>
          <w:rFonts w:ascii="Times New Roman" w:hAnsi="Times New Roman"/>
        </w:rPr>
        <w:t xml:space="preserve"> adding with a characteristically Christianising twist on the conventions of</w:t>
      </w:r>
      <w:r w:rsidR="00C97F6A">
        <w:rPr>
          <w:rFonts w:ascii="Times New Roman" w:hAnsi="Times New Roman"/>
        </w:rPr>
        <w:t xml:space="preserve"> literary </w:t>
      </w:r>
      <w:r w:rsidR="00C97F6A">
        <w:rPr>
          <w:rFonts w:ascii="Times New Roman" w:hAnsi="Times New Roman"/>
        </w:rPr>
        <w:lastRenderedPageBreak/>
        <w:t>fame</w:t>
      </w:r>
      <w:r w:rsidR="00392D40">
        <w:rPr>
          <w:rFonts w:ascii="Times New Roman" w:hAnsi="Times New Roman"/>
        </w:rPr>
        <w:t xml:space="preserve"> that ‘</w:t>
      </w:r>
      <w:r w:rsidR="00392D40" w:rsidRPr="00F670B1">
        <w:rPr>
          <w:rFonts w:ascii="Times New Roman" w:hAnsi="Times New Roman"/>
        </w:rPr>
        <w:t>works published in this age must take root</w:t>
      </w:r>
      <w:r w:rsidR="00392D40">
        <w:rPr>
          <w:rFonts w:ascii="Times New Roman" w:hAnsi="Times New Roman"/>
        </w:rPr>
        <w:t xml:space="preserve"> in it, to </w:t>
      </w:r>
      <w:r w:rsidR="00392D40" w:rsidRPr="002A0D35">
        <w:rPr>
          <w:rFonts w:ascii="Times New Roman" w:hAnsi="Times New Roman"/>
        </w:rPr>
        <w:t>flourish in the next’.</w:t>
      </w:r>
      <w:r w:rsidR="00381097">
        <w:rPr>
          <w:rFonts w:ascii="Times New Roman" w:hAnsi="Times New Roman"/>
        </w:rPr>
        <w:t xml:space="preserve"> </w:t>
      </w:r>
      <w:r w:rsidR="00CC2531">
        <w:rPr>
          <w:rFonts w:ascii="Times New Roman" w:hAnsi="Times New Roman"/>
        </w:rPr>
        <w:t>As I argue below,</w:t>
      </w:r>
      <w:r w:rsidR="00C97F6A">
        <w:rPr>
          <w:rFonts w:ascii="Times New Roman" w:hAnsi="Times New Roman"/>
        </w:rPr>
        <w:t xml:space="preserve"> such</w:t>
      </w:r>
      <w:r w:rsidR="00203906">
        <w:rPr>
          <w:rFonts w:ascii="Times New Roman" w:hAnsi="Times New Roman"/>
        </w:rPr>
        <w:t xml:space="preserve"> </w:t>
      </w:r>
      <w:r w:rsidR="00411429">
        <w:rPr>
          <w:rFonts w:ascii="Times New Roman" w:hAnsi="Times New Roman"/>
        </w:rPr>
        <w:t>questioning</w:t>
      </w:r>
      <w:r w:rsidR="00203906">
        <w:rPr>
          <w:rFonts w:ascii="Times New Roman" w:hAnsi="Times New Roman"/>
        </w:rPr>
        <w:t xml:space="preserve"> </w:t>
      </w:r>
      <w:r w:rsidR="00D24115">
        <w:rPr>
          <w:rFonts w:ascii="Times New Roman" w:hAnsi="Times New Roman"/>
        </w:rPr>
        <w:t>of</w:t>
      </w:r>
      <w:r w:rsidR="00F21226">
        <w:rPr>
          <w:rFonts w:ascii="Times New Roman" w:hAnsi="Times New Roman"/>
        </w:rPr>
        <w:t xml:space="preserve"> what it means to be </w:t>
      </w:r>
      <w:r w:rsidR="00411429">
        <w:rPr>
          <w:rFonts w:ascii="Times New Roman" w:hAnsi="Times New Roman"/>
        </w:rPr>
        <w:t xml:space="preserve">a </w:t>
      </w:r>
      <w:r w:rsidR="00203906">
        <w:rPr>
          <w:rFonts w:ascii="Times New Roman" w:hAnsi="Times New Roman"/>
        </w:rPr>
        <w:t xml:space="preserve">modern </w:t>
      </w:r>
      <w:r w:rsidR="00411429">
        <w:rPr>
          <w:rFonts w:ascii="Times New Roman" w:hAnsi="Times New Roman"/>
        </w:rPr>
        <w:t xml:space="preserve">author </w:t>
      </w:r>
      <w:r w:rsidR="00203906">
        <w:rPr>
          <w:rFonts w:ascii="Times New Roman" w:hAnsi="Times New Roman"/>
        </w:rPr>
        <w:t xml:space="preserve">remains a constituent part </w:t>
      </w:r>
      <w:r w:rsidR="002F7B17">
        <w:rPr>
          <w:rFonts w:ascii="Times New Roman" w:hAnsi="Times New Roman"/>
        </w:rPr>
        <w:t xml:space="preserve">of Richardson and other </w:t>
      </w:r>
      <w:r w:rsidR="00480907">
        <w:rPr>
          <w:rFonts w:ascii="Times New Roman" w:hAnsi="Times New Roman"/>
        </w:rPr>
        <w:t>writers’</w:t>
      </w:r>
      <w:r w:rsidR="002F7B17">
        <w:rPr>
          <w:rFonts w:ascii="Times New Roman" w:hAnsi="Times New Roman"/>
        </w:rPr>
        <w:t xml:space="preserve"> interests </w:t>
      </w:r>
      <w:r w:rsidR="00546BBF">
        <w:rPr>
          <w:rFonts w:ascii="Times New Roman" w:hAnsi="Times New Roman"/>
        </w:rPr>
        <w:t>during</w:t>
      </w:r>
      <w:r w:rsidR="002F7B17">
        <w:rPr>
          <w:rFonts w:ascii="Times New Roman" w:hAnsi="Times New Roman"/>
        </w:rPr>
        <w:t xml:space="preserve"> the 1750s,</w:t>
      </w:r>
      <w:r w:rsidR="005F7AB8">
        <w:rPr>
          <w:rFonts w:ascii="Times New Roman" w:hAnsi="Times New Roman"/>
        </w:rPr>
        <w:t xml:space="preserve"> but with one difference</w:t>
      </w:r>
      <w:r w:rsidR="00C97F6A">
        <w:rPr>
          <w:rFonts w:ascii="Times New Roman" w:hAnsi="Times New Roman"/>
        </w:rPr>
        <w:t>: i</w:t>
      </w:r>
      <w:r w:rsidR="00D43FC6">
        <w:rPr>
          <w:rFonts w:ascii="Times New Roman" w:hAnsi="Times New Roman"/>
        </w:rPr>
        <w:t>ncreasingly in the decade,</w:t>
      </w:r>
      <w:r w:rsidR="002F7B17">
        <w:rPr>
          <w:rFonts w:ascii="Times New Roman" w:hAnsi="Times New Roman"/>
        </w:rPr>
        <w:t xml:space="preserve"> </w:t>
      </w:r>
      <w:r w:rsidR="005F7AB8">
        <w:rPr>
          <w:rFonts w:ascii="Times New Roman" w:hAnsi="Times New Roman"/>
        </w:rPr>
        <w:t xml:space="preserve">Shakespeare </w:t>
      </w:r>
      <w:r w:rsidR="00B150D0">
        <w:rPr>
          <w:rFonts w:ascii="Times New Roman" w:hAnsi="Times New Roman"/>
        </w:rPr>
        <w:t>is positioned not</w:t>
      </w:r>
      <w:r w:rsidR="00961C96">
        <w:rPr>
          <w:rFonts w:ascii="Times New Roman" w:hAnsi="Times New Roman"/>
        </w:rPr>
        <w:t xml:space="preserve"> </w:t>
      </w:r>
      <w:r w:rsidR="00C97F6A">
        <w:rPr>
          <w:rFonts w:ascii="Times New Roman" w:hAnsi="Times New Roman"/>
        </w:rPr>
        <w:t xml:space="preserve">merely </w:t>
      </w:r>
      <w:r w:rsidR="00961C96">
        <w:rPr>
          <w:rFonts w:ascii="Times New Roman" w:hAnsi="Times New Roman"/>
        </w:rPr>
        <w:t>on the side of nostalgia</w:t>
      </w:r>
      <w:r w:rsidR="000376FF">
        <w:rPr>
          <w:rFonts w:ascii="Times New Roman" w:hAnsi="Times New Roman"/>
        </w:rPr>
        <w:t xml:space="preserve"> for </w:t>
      </w:r>
      <w:r w:rsidR="00263EE9">
        <w:rPr>
          <w:rFonts w:ascii="Times New Roman" w:hAnsi="Times New Roman"/>
        </w:rPr>
        <w:t>lost standards</w:t>
      </w:r>
      <w:r w:rsidR="00961C96">
        <w:rPr>
          <w:rFonts w:ascii="Times New Roman" w:hAnsi="Times New Roman"/>
        </w:rPr>
        <w:t xml:space="preserve">, </w:t>
      </w:r>
      <w:r w:rsidR="00373FD7">
        <w:rPr>
          <w:rFonts w:ascii="Times New Roman" w:hAnsi="Times New Roman"/>
        </w:rPr>
        <w:t>but</w:t>
      </w:r>
      <w:r w:rsidR="00961C96">
        <w:rPr>
          <w:rFonts w:ascii="Times New Roman" w:hAnsi="Times New Roman"/>
        </w:rPr>
        <w:t xml:space="preserve"> as </w:t>
      </w:r>
      <w:r w:rsidR="00961C96" w:rsidRPr="00B150D0">
        <w:rPr>
          <w:rFonts w:ascii="Times New Roman" w:hAnsi="Times New Roman"/>
          <w:i/>
        </w:rPr>
        <w:t>the</w:t>
      </w:r>
      <w:r w:rsidR="00C23697">
        <w:rPr>
          <w:rFonts w:ascii="Times New Roman" w:hAnsi="Times New Roman"/>
        </w:rPr>
        <w:t xml:space="preserve"> modern</w:t>
      </w:r>
      <w:r w:rsidR="00961C96">
        <w:rPr>
          <w:rFonts w:ascii="Times New Roman" w:hAnsi="Times New Roman"/>
        </w:rPr>
        <w:t xml:space="preserve"> author</w:t>
      </w:r>
      <w:r w:rsidR="001D598F">
        <w:rPr>
          <w:rFonts w:ascii="Times New Roman" w:hAnsi="Times New Roman"/>
        </w:rPr>
        <w:t xml:space="preserve"> of the kind Richardson describes.</w:t>
      </w:r>
    </w:p>
    <w:p w14:paraId="171E3F23" w14:textId="5DF9EC1C" w:rsidR="00C97F6A" w:rsidRDefault="00C97F6A" w:rsidP="004026DA">
      <w:pPr>
        <w:spacing w:line="360" w:lineRule="auto"/>
        <w:contextualSpacing/>
        <w:rPr>
          <w:rFonts w:ascii="Times New Roman" w:hAnsi="Times New Roman"/>
        </w:rPr>
      </w:pPr>
      <w:r>
        <w:rPr>
          <w:rFonts w:ascii="Times New Roman" w:hAnsi="Times New Roman"/>
        </w:rPr>
        <w:tab/>
      </w:r>
      <w:r w:rsidR="00877047">
        <w:rPr>
          <w:rFonts w:ascii="Times New Roman" w:hAnsi="Times New Roman"/>
        </w:rPr>
        <w:t>But</w:t>
      </w:r>
      <w:r>
        <w:rPr>
          <w:rFonts w:ascii="Times New Roman" w:hAnsi="Times New Roman"/>
        </w:rPr>
        <w:t xml:space="preserve"> that is only half of the story</w:t>
      </w:r>
      <w:r w:rsidR="000C3238">
        <w:rPr>
          <w:rFonts w:ascii="Times New Roman" w:hAnsi="Times New Roman"/>
        </w:rPr>
        <w:t xml:space="preserve"> The</w:t>
      </w:r>
      <w:r w:rsidR="00F21226">
        <w:rPr>
          <w:rFonts w:ascii="Times New Roman" w:hAnsi="Times New Roman"/>
        </w:rPr>
        <w:t xml:space="preserve"> 1750s’ project</w:t>
      </w:r>
      <w:r>
        <w:rPr>
          <w:rFonts w:ascii="Times New Roman" w:hAnsi="Times New Roman"/>
        </w:rPr>
        <w:t xml:space="preserve"> of making Shakespeare modern </w:t>
      </w:r>
      <w:r w:rsidR="0008712B">
        <w:rPr>
          <w:rFonts w:ascii="Times New Roman" w:hAnsi="Times New Roman"/>
        </w:rPr>
        <w:t xml:space="preserve">also </w:t>
      </w:r>
      <w:r>
        <w:rPr>
          <w:rFonts w:ascii="Times New Roman" w:hAnsi="Times New Roman"/>
        </w:rPr>
        <w:t>took pl</w:t>
      </w:r>
      <w:r w:rsidR="000A1AC3">
        <w:rPr>
          <w:rFonts w:ascii="Times New Roman" w:hAnsi="Times New Roman"/>
        </w:rPr>
        <w:t>ace in a context in which, paradoxically, he was also</w:t>
      </w:r>
      <w:r>
        <w:rPr>
          <w:rFonts w:ascii="Times New Roman" w:hAnsi="Times New Roman"/>
        </w:rPr>
        <w:t xml:space="preserve"> becoming increasingly ‘ancient’: in the specific sense of being historically distant, linguistically alien, a voice from another time. </w:t>
      </w:r>
      <w:r w:rsidR="00A31978">
        <w:rPr>
          <w:rFonts w:ascii="Times New Roman" w:hAnsi="Times New Roman"/>
        </w:rPr>
        <w:t xml:space="preserve">On the stage, Shakespeare’s plays were </w:t>
      </w:r>
      <w:r w:rsidR="00480907">
        <w:rPr>
          <w:rFonts w:ascii="Times New Roman" w:hAnsi="Times New Roman"/>
        </w:rPr>
        <w:t>continuing to be</w:t>
      </w:r>
      <w:r w:rsidR="00A31978">
        <w:rPr>
          <w:rFonts w:ascii="Times New Roman" w:hAnsi="Times New Roman"/>
        </w:rPr>
        <w:t xml:space="preserve"> broken up, </w:t>
      </w:r>
      <w:r w:rsidR="00782C1A">
        <w:rPr>
          <w:rFonts w:ascii="Times New Roman" w:hAnsi="Times New Roman"/>
        </w:rPr>
        <w:t>reorganised</w:t>
      </w:r>
      <w:r w:rsidR="00A31978">
        <w:rPr>
          <w:rFonts w:ascii="Times New Roman" w:hAnsi="Times New Roman"/>
        </w:rPr>
        <w:t xml:space="preserve"> and modernised</w:t>
      </w:r>
      <w:r w:rsidR="00C147CF">
        <w:rPr>
          <w:rFonts w:ascii="Times New Roman" w:hAnsi="Times New Roman"/>
        </w:rPr>
        <w:t xml:space="preserve"> for </w:t>
      </w:r>
      <w:r w:rsidR="00F06289">
        <w:rPr>
          <w:rFonts w:ascii="Times New Roman" w:hAnsi="Times New Roman"/>
        </w:rPr>
        <w:t>contemporary</w:t>
      </w:r>
      <w:r w:rsidR="00C147CF">
        <w:rPr>
          <w:rFonts w:ascii="Times New Roman" w:hAnsi="Times New Roman"/>
        </w:rPr>
        <w:t xml:space="preserve"> audiences</w:t>
      </w:r>
      <w:r w:rsidR="00A31978">
        <w:rPr>
          <w:rFonts w:ascii="Times New Roman" w:hAnsi="Times New Roman"/>
        </w:rPr>
        <w:t>; i</w:t>
      </w:r>
      <w:r w:rsidR="00864718">
        <w:rPr>
          <w:rFonts w:ascii="Times New Roman" w:hAnsi="Times New Roman"/>
        </w:rPr>
        <w:t xml:space="preserve">n editing, a turn </w:t>
      </w:r>
      <w:r w:rsidR="005A1910">
        <w:rPr>
          <w:rFonts w:ascii="Times New Roman" w:hAnsi="Times New Roman"/>
        </w:rPr>
        <w:t xml:space="preserve">that treated Shakespeare not merely as a </w:t>
      </w:r>
      <w:r w:rsidR="00864718">
        <w:rPr>
          <w:rFonts w:ascii="Times New Roman" w:hAnsi="Times New Roman"/>
        </w:rPr>
        <w:t xml:space="preserve">difficult </w:t>
      </w:r>
      <w:r w:rsidR="00E97A40">
        <w:rPr>
          <w:rFonts w:ascii="Times New Roman" w:hAnsi="Times New Roman"/>
        </w:rPr>
        <w:t xml:space="preserve">or haphazard </w:t>
      </w:r>
      <w:r w:rsidR="00864718">
        <w:rPr>
          <w:rFonts w:ascii="Times New Roman" w:hAnsi="Times New Roman"/>
        </w:rPr>
        <w:t>writer</w:t>
      </w:r>
      <w:r w:rsidR="005A1910">
        <w:rPr>
          <w:rFonts w:ascii="Times New Roman" w:hAnsi="Times New Roman"/>
        </w:rPr>
        <w:t xml:space="preserve"> with a disputed textual history</w:t>
      </w:r>
      <w:r w:rsidR="00864718">
        <w:rPr>
          <w:rFonts w:ascii="Times New Roman" w:hAnsi="Times New Roman"/>
        </w:rPr>
        <w:t xml:space="preserve">, but as a relic speaking from the other side of a decisive </w:t>
      </w:r>
      <w:r w:rsidR="005A1910">
        <w:rPr>
          <w:rFonts w:ascii="Times New Roman" w:hAnsi="Times New Roman"/>
        </w:rPr>
        <w:t>transformation</w:t>
      </w:r>
      <w:r w:rsidR="00864718">
        <w:rPr>
          <w:rFonts w:ascii="Times New Roman" w:hAnsi="Times New Roman"/>
        </w:rPr>
        <w:t xml:space="preserve"> in the English language was becoming the new orthodoxy; in history, the</w:t>
      </w:r>
      <w:r w:rsidR="00C70A8C">
        <w:rPr>
          <w:rFonts w:ascii="Times New Roman" w:hAnsi="Times New Roman"/>
        </w:rPr>
        <w:t xml:space="preserve"> political and cultural</w:t>
      </w:r>
      <w:r w:rsidR="00864718">
        <w:rPr>
          <w:rFonts w:ascii="Times New Roman" w:hAnsi="Times New Roman"/>
        </w:rPr>
        <w:t xml:space="preserve"> strangeness of t</w:t>
      </w:r>
      <w:r w:rsidR="00C70A8C">
        <w:rPr>
          <w:rFonts w:ascii="Times New Roman" w:hAnsi="Times New Roman"/>
        </w:rPr>
        <w:t xml:space="preserve">he </w:t>
      </w:r>
      <w:r w:rsidR="00B92971">
        <w:rPr>
          <w:rFonts w:ascii="Times New Roman" w:hAnsi="Times New Roman"/>
        </w:rPr>
        <w:t>turn of the</w:t>
      </w:r>
      <w:r w:rsidR="00D8675A">
        <w:rPr>
          <w:rFonts w:ascii="Times New Roman" w:hAnsi="Times New Roman"/>
        </w:rPr>
        <w:t xml:space="preserve"> seventeenth century</w:t>
      </w:r>
      <w:r w:rsidR="00C70A8C">
        <w:rPr>
          <w:rFonts w:ascii="Times New Roman" w:hAnsi="Times New Roman"/>
        </w:rPr>
        <w:t xml:space="preserve"> dominated attempts to write about </w:t>
      </w:r>
      <w:r w:rsidR="00D8675A">
        <w:rPr>
          <w:rFonts w:ascii="Times New Roman" w:hAnsi="Times New Roman"/>
        </w:rPr>
        <w:t>it</w:t>
      </w:r>
      <w:r w:rsidR="00864718">
        <w:rPr>
          <w:rFonts w:ascii="Times New Roman" w:hAnsi="Times New Roman"/>
        </w:rPr>
        <w:t xml:space="preserve">; </w:t>
      </w:r>
      <w:r w:rsidR="005A1910">
        <w:rPr>
          <w:rFonts w:ascii="Times New Roman" w:hAnsi="Times New Roman"/>
        </w:rPr>
        <w:t xml:space="preserve">and in literary historiography, </w:t>
      </w:r>
      <w:r w:rsidR="00C70A8C">
        <w:rPr>
          <w:rFonts w:ascii="Times New Roman" w:hAnsi="Times New Roman"/>
        </w:rPr>
        <w:t xml:space="preserve">a growing interest in </w:t>
      </w:r>
      <w:r w:rsidR="009254B0">
        <w:rPr>
          <w:rFonts w:ascii="Times New Roman" w:hAnsi="Times New Roman"/>
        </w:rPr>
        <w:t>Shakespeare’s relationship to his sources and to his contemporaries was producing an increasingly historicised understanding of his achievement.</w:t>
      </w:r>
      <w:r w:rsidR="002F26F9">
        <w:rPr>
          <w:rFonts w:ascii="Times New Roman" w:hAnsi="Times New Roman"/>
        </w:rPr>
        <w:t xml:space="preserve"> By </w:t>
      </w:r>
      <w:r w:rsidR="00C70A8C">
        <w:rPr>
          <w:rFonts w:ascii="Times New Roman" w:hAnsi="Times New Roman"/>
        </w:rPr>
        <w:t>1765,</w:t>
      </w:r>
      <w:r w:rsidR="009254B0">
        <w:rPr>
          <w:rFonts w:ascii="Times New Roman" w:hAnsi="Times New Roman"/>
        </w:rPr>
        <w:t xml:space="preserve"> Samuel Johnson </w:t>
      </w:r>
      <w:r w:rsidR="00C70A8C">
        <w:rPr>
          <w:rFonts w:ascii="Times New Roman" w:hAnsi="Times New Roman"/>
        </w:rPr>
        <w:t>could presume</w:t>
      </w:r>
      <w:r w:rsidR="002F26F9">
        <w:rPr>
          <w:rFonts w:ascii="Times New Roman" w:hAnsi="Times New Roman"/>
        </w:rPr>
        <w:t xml:space="preserve"> to announce</w:t>
      </w:r>
      <w:r w:rsidR="00C70A8C">
        <w:rPr>
          <w:rFonts w:ascii="Times New Roman" w:hAnsi="Times New Roman"/>
        </w:rPr>
        <w:t xml:space="preserve"> the start of a new era for Shakespeare, </w:t>
      </w:r>
      <w:r w:rsidR="002F26F9">
        <w:rPr>
          <w:rFonts w:ascii="Times New Roman" w:hAnsi="Times New Roman"/>
        </w:rPr>
        <w:t xml:space="preserve">claiming </w:t>
      </w:r>
      <w:r w:rsidR="00AF45AD">
        <w:rPr>
          <w:rFonts w:ascii="Times New Roman" w:hAnsi="Times New Roman"/>
        </w:rPr>
        <w:t xml:space="preserve">that </w:t>
      </w:r>
      <w:r w:rsidR="002F26F9">
        <w:rPr>
          <w:rFonts w:ascii="Times New Roman" w:hAnsi="Times New Roman"/>
        </w:rPr>
        <w:t xml:space="preserve">with the publication of </w:t>
      </w:r>
      <w:r w:rsidR="00480907">
        <w:rPr>
          <w:rFonts w:ascii="Times New Roman" w:hAnsi="Times New Roman"/>
        </w:rPr>
        <w:t>Johnson’s</w:t>
      </w:r>
      <w:r w:rsidR="002F26F9">
        <w:rPr>
          <w:rFonts w:ascii="Times New Roman" w:hAnsi="Times New Roman"/>
        </w:rPr>
        <w:t xml:space="preserve"> own Shakespeare edition</w:t>
      </w:r>
      <w:r w:rsidR="00480907">
        <w:rPr>
          <w:rFonts w:ascii="Times New Roman" w:hAnsi="Times New Roman"/>
        </w:rPr>
        <w:t>,</w:t>
      </w:r>
      <w:r w:rsidR="002F26F9">
        <w:rPr>
          <w:rFonts w:ascii="Times New Roman" w:hAnsi="Times New Roman"/>
        </w:rPr>
        <w:t xml:space="preserve"> </w:t>
      </w:r>
      <w:r w:rsidR="00C70A8C">
        <w:rPr>
          <w:rFonts w:ascii="Times New Roman" w:hAnsi="Times New Roman"/>
        </w:rPr>
        <w:t>‘</w:t>
      </w:r>
      <w:r w:rsidR="002F26F9">
        <w:rPr>
          <w:rFonts w:ascii="Times New Roman" w:hAnsi="Times New Roman"/>
        </w:rPr>
        <w:t xml:space="preserve">he </w:t>
      </w:r>
      <w:r w:rsidR="00C70A8C">
        <w:rPr>
          <w:rFonts w:ascii="Times New Roman" w:hAnsi="Times New Roman"/>
        </w:rPr>
        <w:t xml:space="preserve">may </w:t>
      </w:r>
      <w:r w:rsidR="00C70A8C" w:rsidRPr="00811E7F">
        <w:rPr>
          <w:rFonts w:ascii="Times New Roman" w:hAnsi="Times New Roman"/>
          <w:i/>
        </w:rPr>
        <w:t>now</w:t>
      </w:r>
      <w:r w:rsidR="00C70A8C">
        <w:rPr>
          <w:rFonts w:ascii="Times New Roman" w:hAnsi="Times New Roman"/>
        </w:rPr>
        <w:t xml:space="preserve"> begin to as</w:t>
      </w:r>
      <w:r w:rsidR="002F26F9">
        <w:rPr>
          <w:rFonts w:ascii="Times New Roman" w:hAnsi="Times New Roman"/>
        </w:rPr>
        <w:t>sume the dignity of an ancient’</w:t>
      </w:r>
      <w:r w:rsidR="00D035CF">
        <w:rPr>
          <w:rFonts w:ascii="Times New Roman" w:hAnsi="Times New Roman"/>
        </w:rPr>
        <w:t xml:space="preserve"> (VII: 61 </w:t>
      </w:r>
      <w:r w:rsidR="00D035CF" w:rsidRPr="00D035CF">
        <w:rPr>
          <w:rFonts w:ascii="Times New Roman" w:hAnsi="Times New Roman"/>
          <w:lang w:val="en-US"/>
        </w:rPr>
        <w:t>[my emphasis]</w:t>
      </w:r>
      <w:r w:rsidR="00D035CF">
        <w:rPr>
          <w:rFonts w:ascii="Times New Roman" w:hAnsi="Times New Roman"/>
        </w:rPr>
        <w:t>)</w:t>
      </w:r>
      <w:r w:rsidR="002F26F9">
        <w:rPr>
          <w:rFonts w:ascii="Times New Roman" w:hAnsi="Times New Roman"/>
        </w:rPr>
        <w:t>.</w:t>
      </w:r>
      <w:r w:rsidR="00742E53">
        <w:rPr>
          <w:rStyle w:val="FootnoteReference"/>
          <w:rFonts w:ascii="Times New Roman" w:hAnsi="Times New Roman"/>
        </w:rPr>
        <w:footnoteReference w:id="3"/>
      </w:r>
      <w:r w:rsidR="002F26F9">
        <w:rPr>
          <w:rFonts w:ascii="Times New Roman" w:hAnsi="Times New Roman"/>
        </w:rPr>
        <w:t xml:space="preserve"> But</w:t>
      </w:r>
      <w:r w:rsidR="00C70A8C">
        <w:rPr>
          <w:rFonts w:ascii="Times New Roman" w:hAnsi="Times New Roman"/>
        </w:rPr>
        <w:t xml:space="preserve"> </w:t>
      </w:r>
      <w:r w:rsidR="002F26F9">
        <w:rPr>
          <w:rFonts w:ascii="Times New Roman" w:hAnsi="Times New Roman"/>
        </w:rPr>
        <w:t>in all these ways, Shakespeare</w:t>
      </w:r>
      <w:r w:rsidR="00C70A8C">
        <w:rPr>
          <w:rFonts w:ascii="Times New Roman" w:hAnsi="Times New Roman"/>
        </w:rPr>
        <w:t xml:space="preserve"> was also becoming ‘ancient’ in</w:t>
      </w:r>
      <w:r w:rsidR="002F26F9">
        <w:rPr>
          <w:rFonts w:ascii="Times New Roman" w:hAnsi="Times New Roman"/>
        </w:rPr>
        <w:t xml:space="preserve"> another, more ambivalent sense, of being historically estranged, obscure, and other.</w:t>
      </w:r>
      <w:r w:rsidR="00F3065F">
        <w:rPr>
          <w:rStyle w:val="FootnoteReference"/>
          <w:rFonts w:ascii="Times New Roman" w:hAnsi="Times New Roman"/>
        </w:rPr>
        <w:footnoteReference w:id="4"/>
      </w:r>
    </w:p>
    <w:p w14:paraId="65371784" w14:textId="2AB7E395" w:rsidR="00E0798B" w:rsidRDefault="00C97F6A" w:rsidP="004026DA">
      <w:pPr>
        <w:spacing w:line="360" w:lineRule="auto"/>
        <w:contextualSpacing/>
        <w:rPr>
          <w:rFonts w:ascii="Times New Roman" w:hAnsi="Times New Roman"/>
        </w:rPr>
      </w:pPr>
      <w:r>
        <w:rPr>
          <w:rFonts w:ascii="Times New Roman" w:hAnsi="Times New Roman"/>
        </w:rPr>
        <w:tab/>
        <w:t xml:space="preserve">My </w:t>
      </w:r>
      <w:r w:rsidR="00350D9A">
        <w:rPr>
          <w:rFonts w:ascii="Times New Roman" w:hAnsi="Times New Roman"/>
        </w:rPr>
        <w:t>argument</w:t>
      </w:r>
      <w:r>
        <w:rPr>
          <w:rFonts w:ascii="Times New Roman" w:hAnsi="Times New Roman"/>
        </w:rPr>
        <w:t xml:space="preserve">, then, is that Shakespeare became ancient at the very moment he became modern: and that this </w:t>
      </w:r>
      <w:r w:rsidR="003C1DE6">
        <w:rPr>
          <w:rFonts w:ascii="Times New Roman" w:hAnsi="Times New Roman"/>
        </w:rPr>
        <w:t>moment was the</w:t>
      </w:r>
      <w:r>
        <w:rPr>
          <w:rFonts w:ascii="Times New Roman" w:hAnsi="Times New Roman"/>
        </w:rPr>
        <w:t xml:space="preserve"> 1750s.</w:t>
      </w:r>
      <w:r w:rsidR="003C1DE6">
        <w:rPr>
          <w:rFonts w:ascii="Times New Roman" w:hAnsi="Times New Roman"/>
        </w:rPr>
        <w:t xml:space="preserve"> </w:t>
      </w:r>
      <w:r w:rsidR="00B64E95">
        <w:rPr>
          <w:rFonts w:ascii="Times New Roman" w:hAnsi="Times New Roman"/>
        </w:rPr>
        <w:t>Whatever importance or analogous dialect</w:t>
      </w:r>
      <w:r w:rsidR="00070EE8">
        <w:rPr>
          <w:rFonts w:ascii="Times New Roman" w:hAnsi="Times New Roman"/>
        </w:rPr>
        <w:t>ical qui</w:t>
      </w:r>
      <w:r w:rsidR="00B64E95">
        <w:rPr>
          <w:rFonts w:ascii="Times New Roman" w:hAnsi="Times New Roman"/>
        </w:rPr>
        <w:t xml:space="preserve">rks can </w:t>
      </w:r>
      <w:r w:rsidR="00070EE8">
        <w:rPr>
          <w:rFonts w:ascii="Times New Roman" w:hAnsi="Times New Roman"/>
        </w:rPr>
        <w:t>found at</w:t>
      </w:r>
      <w:r w:rsidR="00B64E95">
        <w:rPr>
          <w:rFonts w:ascii="Times New Roman" w:hAnsi="Times New Roman"/>
        </w:rPr>
        <w:t xml:space="preserve"> other stages in the history of Shakespeare’s reception, this is </w:t>
      </w:r>
      <w:r w:rsidR="00651EAB">
        <w:rPr>
          <w:rFonts w:ascii="Times New Roman" w:hAnsi="Times New Roman"/>
        </w:rPr>
        <w:t>a</w:t>
      </w:r>
      <w:r w:rsidR="00B64E95">
        <w:rPr>
          <w:rFonts w:ascii="Times New Roman" w:hAnsi="Times New Roman"/>
        </w:rPr>
        <w:t xml:space="preserve"> </w:t>
      </w:r>
      <w:r w:rsidR="008C65C6">
        <w:rPr>
          <w:rFonts w:ascii="Times New Roman" w:hAnsi="Times New Roman"/>
        </w:rPr>
        <w:t xml:space="preserve">particular </w:t>
      </w:r>
      <w:r w:rsidR="00B64E95">
        <w:rPr>
          <w:rFonts w:ascii="Times New Roman" w:hAnsi="Times New Roman"/>
        </w:rPr>
        <w:t xml:space="preserve">significance of that decade. </w:t>
      </w:r>
      <w:r w:rsidR="002F4530">
        <w:rPr>
          <w:rFonts w:ascii="Times New Roman" w:hAnsi="Times New Roman"/>
        </w:rPr>
        <w:t>In what follows</w:t>
      </w:r>
      <w:r w:rsidR="003C1DE6">
        <w:rPr>
          <w:rFonts w:ascii="Times New Roman" w:hAnsi="Times New Roman"/>
        </w:rPr>
        <w:t xml:space="preserve">, </w:t>
      </w:r>
      <w:r w:rsidR="00AF45AD">
        <w:rPr>
          <w:rFonts w:ascii="Times New Roman" w:hAnsi="Times New Roman"/>
        </w:rPr>
        <w:t xml:space="preserve">I begin by showing how </w:t>
      </w:r>
      <w:r w:rsidR="003C1DE6">
        <w:rPr>
          <w:rFonts w:ascii="Times New Roman" w:hAnsi="Times New Roman"/>
        </w:rPr>
        <w:t>discussions of literary modernity in the</w:t>
      </w:r>
      <w:r w:rsidR="009B4AFD">
        <w:rPr>
          <w:rFonts w:ascii="Times New Roman" w:hAnsi="Times New Roman"/>
        </w:rPr>
        <w:t xml:space="preserve"> 1750s put Shakespeare’s </w:t>
      </w:r>
      <w:r w:rsidR="00DD78C1">
        <w:rPr>
          <w:rFonts w:ascii="Times New Roman" w:hAnsi="Times New Roman"/>
        </w:rPr>
        <w:lastRenderedPageBreak/>
        <w:t>m</w:t>
      </w:r>
      <w:r w:rsidR="009B4AFD">
        <w:rPr>
          <w:rFonts w:ascii="Times New Roman" w:hAnsi="Times New Roman"/>
        </w:rPr>
        <w:t>odernity centre stage</w:t>
      </w:r>
      <w:r w:rsidR="002F4530">
        <w:rPr>
          <w:rFonts w:ascii="Times New Roman" w:hAnsi="Times New Roman"/>
        </w:rPr>
        <w:t xml:space="preserve">, </w:t>
      </w:r>
      <w:r w:rsidR="00DD78C1">
        <w:rPr>
          <w:rFonts w:ascii="Times New Roman" w:hAnsi="Times New Roman"/>
        </w:rPr>
        <w:t xml:space="preserve">in contrast to the relatively muted place </w:t>
      </w:r>
      <w:r w:rsidR="003C1DE6">
        <w:rPr>
          <w:rFonts w:ascii="Times New Roman" w:hAnsi="Times New Roman"/>
        </w:rPr>
        <w:t xml:space="preserve">it had </w:t>
      </w:r>
      <w:r w:rsidR="00375FB2">
        <w:rPr>
          <w:rFonts w:ascii="Times New Roman" w:hAnsi="Times New Roman"/>
        </w:rPr>
        <w:t>taken</w:t>
      </w:r>
      <w:r w:rsidR="003C1DE6">
        <w:rPr>
          <w:rFonts w:ascii="Times New Roman" w:hAnsi="Times New Roman"/>
        </w:rPr>
        <w:t xml:space="preserve"> in earlier versions of </w:t>
      </w:r>
      <w:r w:rsidR="00375FB2">
        <w:rPr>
          <w:rFonts w:ascii="Times New Roman" w:hAnsi="Times New Roman"/>
        </w:rPr>
        <w:t xml:space="preserve">the </w:t>
      </w:r>
      <w:r w:rsidR="003C1DE6">
        <w:rPr>
          <w:rFonts w:ascii="Times New Roman" w:hAnsi="Times New Roman"/>
        </w:rPr>
        <w:t>dispute between the ancients and the moderns</w:t>
      </w:r>
      <w:r w:rsidR="00DD78C1">
        <w:rPr>
          <w:rFonts w:ascii="Times New Roman" w:hAnsi="Times New Roman"/>
        </w:rPr>
        <w:t>.</w:t>
      </w:r>
      <w:r w:rsidR="009B4AFD">
        <w:rPr>
          <w:rFonts w:ascii="Times New Roman" w:hAnsi="Times New Roman"/>
        </w:rPr>
        <w:t xml:space="preserve"> Following this, I examine </w:t>
      </w:r>
      <w:r w:rsidR="001D3BD8">
        <w:rPr>
          <w:rFonts w:ascii="Times New Roman" w:hAnsi="Times New Roman"/>
        </w:rPr>
        <w:t>the way that</w:t>
      </w:r>
      <w:r w:rsidR="00295919">
        <w:rPr>
          <w:rFonts w:ascii="Times New Roman" w:hAnsi="Times New Roman"/>
        </w:rPr>
        <w:t>,</w:t>
      </w:r>
      <w:r w:rsidR="001D3BD8">
        <w:rPr>
          <w:rFonts w:ascii="Times New Roman" w:hAnsi="Times New Roman"/>
        </w:rPr>
        <w:t xml:space="preserve"> as much as th</w:t>
      </w:r>
      <w:r w:rsidR="00DD78C1">
        <w:rPr>
          <w:rFonts w:ascii="Times New Roman" w:hAnsi="Times New Roman"/>
        </w:rPr>
        <w:t>e</w:t>
      </w:r>
      <w:r w:rsidR="001D3BD8">
        <w:rPr>
          <w:rFonts w:ascii="Times New Roman" w:hAnsi="Times New Roman"/>
        </w:rPr>
        <w:t xml:space="preserve"> period seemed to want to claim Shakespeare as the archetypal ‘modern’, readers were </w:t>
      </w:r>
      <w:r w:rsidR="00295919">
        <w:rPr>
          <w:rFonts w:ascii="Times New Roman" w:hAnsi="Times New Roman"/>
        </w:rPr>
        <w:t xml:space="preserve">also </w:t>
      </w:r>
      <w:r w:rsidR="001D3BD8">
        <w:rPr>
          <w:rFonts w:ascii="Times New Roman" w:hAnsi="Times New Roman"/>
        </w:rPr>
        <w:t>becoming increasingly nervously aware of how difficult it was getting to understand him and his time.</w:t>
      </w:r>
    </w:p>
    <w:p w14:paraId="150E6A73" w14:textId="431C632D" w:rsidR="009E2452" w:rsidRDefault="00B76372" w:rsidP="00974414">
      <w:pPr>
        <w:spacing w:line="360" w:lineRule="auto"/>
        <w:ind w:firstLine="720"/>
        <w:contextualSpacing/>
        <w:rPr>
          <w:rFonts w:ascii="Times New Roman" w:hAnsi="Times New Roman"/>
        </w:rPr>
      </w:pPr>
      <w:r>
        <w:rPr>
          <w:rFonts w:ascii="Times New Roman" w:hAnsi="Times New Roman"/>
        </w:rPr>
        <w:t xml:space="preserve">That </w:t>
      </w:r>
      <w:r w:rsidR="00B64E95">
        <w:rPr>
          <w:rFonts w:ascii="Times New Roman" w:hAnsi="Times New Roman"/>
        </w:rPr>
        <w:t xml:space="preserve">the contested and ambiguous terms </w:t>
      </w:r>
      <w:r w:rsidR="00B63078">
        <w:rPr>
          <w:rFonts w:ascii="Times New Roman" w:hAnsi="Times New Roman"/>
        </w:rPr>
        <w:t>‘</w:t>
      </w:r>
      <w:r>
        <w:rPr>
          <w:rFonts w:ascii="Times New Roman" w:hAnsi="Times New Roman"/>
        </w:rPr>
        <w:t>ancient</w:t>
      </w:r>
      <w:r w:rsidR="00B63078">
        <w:rPr>
          <w:rFonts w:ascii="Times New Roman" w:hAnsi="Times New Roman"/>
        </w:rPr>
        <w:t>’</w:t>
      </w:r>
      <w:r>
        <w:rPr>
          <w:rFonts w:ascii="Times New Roman" w:hAnsi="Times New Roman"/>
        </w:rPr>
        <w:t xml:space="preserve"> and </w:t>
      </w:r>
      <w:r w:rsidR="00B63078">
        <w:rPr>
          <w:rFonts w:ascii="Times New Roman" w:hAnsi="Times New Roman"/>
        </w:rPr>
        <w:t>‘</w:t>
      </w:r>
      <w:r>
        <w:rPr>
          <w:rFonts w:ascii="Times New Roman" w:hAnsi="Times New Roman"/>
        </w:rPr>
        <w:t>modern</w:t>
      </w:r>
      <w:r w:rsidR="00B63078">
        <w:rPr>
          <w:rFonts w:ascii="Times New Roman" w:hAnsi="Times New Roman"/>
        </w:rPr>
        <w:t>’</w:t>
      </w:r>
      <w:r w:rsidR="002E36AF">
        <w:rPr>
          <w:rFonts w:ascii="Times New Roman" w:hAnsi="Times New Roman"/>
        </w:rPr>
        <w:t xml:space="preserve"> </w:t>
      </w:r>
      <w:r w:rsidR="00864C58">
        <w:rPr>
          <w:rFonts w:ascii="Times New Roman" w:hAnsi="Times New Roman"/>
        </w:rPr>
        <w:t xml:space="preserve">could </w:t>
      </w:r>
      <w:r w:rsidR="005919BB">
        <w:rPr>
          <w:rFonts w:ascii="Times New Roman" w:hAnsi="Times New Roman"/>
        </w:rPr>
        <w:t>take</w:t>
      </w:r>
      <w:r w:rsidR="00864C58">
        <w:rPr>
          <w:rFonts w:ascii="Times New Roman" w:hAnsi="Times New Roman"/>
        </w:rPr>
        <w:t xml:space="preserve"> such </w:t>
      </w:r>
      <w:r w:rsidR="005919BB">
        <w:rPr>
          <w:rFonts w:ascii="Times New Roman" w:hAnsi="Times New Roman"/>
        </w:rPr>
        <w:t xml:space="preserve">a </w:t>
      </w:r>
      <w:r w:rsidR="00864C58">
        <w:rPr>
          <w:rFonts w:ascii="Times New Roman" w:hAnsi="Times New Roman"/>
        </w:rPr>
        <w:t xml:space="preserve">habitual </w:t>
      </w:r>
      <w:r w:rsidR="005919BB">
        <w:rPr>
          <w:rFonts w:ascii="Times New Roman" w:hAnsi="Times New Roman"/>
        </w:rPr>
        <w:t xml:space="preserve">place in the critical </w:t>
      </w:r>
      <w:r w:rsidR="001278BE">
        <w:rPr>
          <w:rFonts w:ascii="Times New Roman" w:hAnsi="Times New Roman"/>
        </w:rPr>
        <w:t>idiom</w:t>
      </w:r>
      <w:r w:rsidR="005919BB">
        <w:rPr>
          <w:rFonts w:ascii="Times New Roman" w:hAnsi="Times New Roman"/>
        </w:rPr>
        <w:t xml:space="preserve"> of </w:t>
      </w:r>
      <w:r w:rsidR="00CF0E01">
        <w:rPr>
          <w:rFonts w:ascii="Times New Roman" w:hAnsi="Times New Roman"/>
        </w:rPr>
        <w:t xml:space="preserve">the </w:t>
      </w:r>
      <w:r w:rsidR="008E622D">
        <w:rPr>
          <w:rFonts w:ascii="Times New Roman" w:hAnsi="Times New Roman"/>
        </w:rPr>
        <w:t xml:space="preserve">European </w:t>
      </w:r>
      <w:r w:rsidR="00EE465A">
        <w:rPr>
          <w:rFonts w:ascii="Times New Roman" w:hAnsi="Times New Roman"/>
        </w:rPr>
        <w:t>eighteenth century</w:t>
      </w:r>
      <w:r w:rsidR="00864C58">
        <w:rPr>
          <w:rFonts w:ascii="Times New Roman" w:hAnsi="Times New Roman"/>
        </w:rPr>
        <w:t xml:space="preserve"> was owing</w:t>
      </w:r>
      <w:r w:rsidR="00B63078">
        <w:rPr>
          <w:rFonts w:ascii="Times New Roman" w:hAnsi="Times New Roman"/>
        </w:rPr>
        <w:t xml:space="preserve"> </w:t>
      </w:r>
      <w:r w:rsidR="00864C58">
        <w:rPr>
          <w:rFonts w:ascii="Times New Roman" w:hAnsi="Times New Roman"/>
        </w:rPr>
        <w:t xml:space="preserve">to </w:t>
      </w:r>
      <w:r w:rsidR="00ED2A35">
        <w:rPr>
          <w:rFonts w:ascii="Times New Roman" w:hAnsi="Times New Roman"/>
        </w:rPr>
        <w:t>the</w:t>
      </w:r>
      <w:r w:rsidR="00A07BBC">
        <w:rPr>
          <w:rFonts w:ascii="Times New Roman" w:hAnsi="Times New Roman"/>
        </w:rPr>
        <w:t xml:space="preserve"> minor</w:t>
      </w:r>
      <w:r w:rsidR="002E36AF">
        <w:rPr>
          <w:rFonts w:ascii="Times New Roman" w:hAnsi="Times New Roman"/>
        </w:rPr>
        <w:t xml:space="preserve"> </w:t>
      </w:r>
      <w:r w:rsidR="00E11D5C">
        <w:rPr>
          <w:rFonts w:ascii="Times New Roman" w:hAnsi="Times New Roman"/>
        </w:rPr>
        <w:t>culture war</w:t>
      </w:r>
      <w:r w:rsidR="00EA5900">
        <w:rPr>
          <w:rFonts w:ascii="Times New Roman" w:hAnsi="Times New Roman"/>
        </w:rPr>
        <w:t xml:space="preserve"> </w:t>
      </w:r>
      <w:r w:rsidR="00A07BBC">
        <w:rPr>
          <w:rFonts w:ascii="Times New Roman" w:hAnsi="Times New Roman"/>
        </w:rPr>
        <w:t xml:space="preserve">that ushered the century in. In </w:t>
      </w:r>
      <w:r w:rsidR="00C14EB3">
        <w:rPr>
          <w:rFonts w:ascii="Times New Roman" w:hAnsi="Times New Roman"/>
        </w:rPr>
        <w:t>a</w:t>
      </w:r>
      <w:r w:rsidR="00A07BBC">
        <w:rPr>
          <w:rFonts w:ascii="Times New Roman" w:hAnsi="Times New Roman"/>
        </w:rPr>
        <w:t xml:space="preserve"> series of debates</w:t>
      </w:r>
      <w:r w:rsidR="009B1ADB">
        <w:rPr>
          <w:rFonts w:ascii="Times New Roman" w:hAnsi="Times New Roman"/>
        </w:rPr>
        <w:t xml:space="preserve"> over the relative merits of ancient and modern culture</w:t>
      </w:r>
      <w:r w:rsidR="00005F98">
        <w:rPr>
          <w:rFonts w:ascii="Times New Roman" w:hAnsi="Times New Roman"/>
        </w:rPr>
        <w:t xml:space="preserve"> in the late seventeenth century</w:t>
      </w:r>
      <w:r w:rsidR="00A07BBC">
        <w:rPr>
          <w:rFonts w:ascii="Times New Roman" w:hAnsi="Times New Roman"/>
        </w:rPr>
        <w:t xml:space="preserve">, the </w:t>
      </w:r>
      <w:r w:rsidR="00B63078">
        <w:rPr>
          <w:rFonts w:ascii="Times New Roman" w:hAnsi="Times New Roman"/>
        </w:rPr>
        <w:t>partisans of the ancients</w:t>
      </w:r>
      <w:r w:rsidR="00907D53">
        <w:rPr>
          <w:rFonts w:ascii="Times New Roman" w:hAnsi="Times New Roman"/>
        </w:rPr>
        <w:t xml:space="preserve"> had </w:t>
      </w:r>
      <w:r w:rsidR="00C93354">
        <w:rPr>
          <w:rFonts w:ascii="Times New Roman" w:hAnsi="Times New Roman"/>
        </w:rPr>
        <w:t>made the case for</w:t>
      </w:r>
      <w:r w:rsidR="002E36AF">
        <w:rPr>
          <w:rFonts w:ascii="Times New Roman" w:hAnsi="Times New Roman"/>
        </w:rPr>
        <w:t xml:space="preserve"> the </w:t>
      </w:r>
      <w:r w:rsidR="00262BD8">
        <w:rPr>
          <w:rFonts w:ascii="Times New Roman" w:hAnsi="Times New Roman"/>
        </w:rPr>
        <w:t>transhistorical</w:t>
      </w:r>
      <w:r w:rsidR="002E36AF">
        <w:rPr>
          <w:rFonts w:ascii="Times New Roman" w:hAnsi="Times New Roman"/>
        </w:rPr>
        <w:t xml:space="preserve"> verities of the classics</w:t>
      </w:r>
      <w:r w:rsidR="00864C58">
        <w:rPr>
          <w:rFonts w:ascii="Times New Roman" w:hAnsi="Times New Roman"/>
        </w:rPr>
        <w:t>,</w:t>
      </w:r>
      <w:r w:rsidR="00B63078">
        <w:rPr>
          <w:rFonts w:ascii="Times New Roman" w:hAnsi="Times New Roman"/>
        </w:rPr>
        <w:t xml:space="preserve"> </w:t>
      </w:r>
      <w:r w:rsidR="00D1122C">
        <w:rPr>
          <w:rFonts w:ascii="Times New Roman" w:hAnsi="Times New Roman"/>
        </w:rPr>
        <w:t>while</w:t>
      </w:r>
      <w:r w:rsidR="00A07BBC">
        <w:rPr>
          <w:rFonts w:ascii="Times New Roman" w:hAnsi="Times New Roman"/>
        </w:rPr>
        <w:t xml:space="preserve"> </w:t>
      </w:r>
      <w:r w:rsidR="00C93354">
        <w:rPr>
          <w:rFonts w:ascii="Times New Roman" w:hAnsi="Times New Roman"/>
        </w:rPr>
        <w:t>the partisans</w:t>
      </w:r>
      <w:r w:rsidR="00F95378">
        <w:rPr>
          <w:rFonts w:ascii="Times New Roman" w:hAnsi="Times New Roman"/>
        </w:rPr>
        <w:t xml:space="preserve"> of the</w:t>
      </w:r>
      <w:r w:rsidR="00B63078">
        <w:rPr>
          <w:rFonts w:ascii="Times New Roman" w:hAnsi="Times New Roman"/>
        </w:rPr>
        <w:t xml:space="preserve"> m</w:t>
      </w:r>
      <w:r w:rsidR="002E36AF">
        <w:rPr>
          <w:rFonts w:ascii="Times New Roman" w:hAnsi="Times New Roman"/>
        </w:rPr>
        <w:t>oder</w:t>
      </w:r>
      <w:r w:rsidR="00B63078">
        <w:rPr>
          <w:rFonts w:ascii="Times New Roman" w:hAnsi="Times New Roman"/>
        </w:rPr>
        <w:t>ns</w:t>
      </w:r>
      <w:r w:rsidR="00A07BBC">
        <w:rPr>
          <w:rFonts w:ascii="Times New Roman" w:hAnsi="Times New Roman"/>
        </w:rPr>
        <w:t xml:space="preserve"> </w:t>
      </w:r>
      <w:r w:rsidR="002E36AF">
        <w:rPr>
          <w:rFonts w:ascii="Times New Roman" w:hAnsi="Times New Roman"/>
        </w:rPr>
        <w:t xml:space="preserve">saw the status of classical </w:t>
      </w:r>
      <w:r w:rsidR="00996052">
        <w:rPr>
          <w:rFonts w:ascii="Times New Roman" w:hAnsi="Times New Roman"/>
        </w:rPr>
        <w:t>literature</w:t>
      </w:r>
      <w:r w:rsidR="002E36AF">
        <w:rPr>
          <w:rFonts w:ascii="Times New Roman" w:hAnsi="Times New Roman"/>
        </w:rPr>
        <w:t xml:space="preserve"> as historically contingent, and potentially even superseded by </w:t>
      </w:r>
      <w:r w:rsidR="009B1ADB">
        <w:rPr>
          <w:rFonts w:ascii="Times New Roman" w:hAnsi="Times New Roman"/>
        </w:rPr>
        <w:t>recent developments in</w:t>
      </w:r>
      <w:r w:rsidR="002E36AF">
        <w:rPr>
          <w:rFonts w:ascii="Times New Roman" w:hAnsi="Times New Roman"/>
        </w:rPr>
        <w:t xml:space="preserve"> learning</w:t>
      </w:r>
      <w:r w:rsidR="00A95C68">
        <w:rPr>
          <w:rFonts w:ascii="Times New Roman" w:hAnsi="Times New Roman"/>
        </w:rPr>
        <w:t xml:space="preserve">. </w:t>
      </w:r>
      <w:r w:rsidR="00CD0454">
        <w:rPr>
          <w:rFonts w:ascii="Times New Roman" w:hAnsi="Times New Roman"/>
        </w:rPr>
        <w:t>Shakespeare</w:t>
      </w:r>
      <w:r w:rsidR="00005F98">
        <w:rPr>
          <w:rFonts w:ascii="Times New Roman" w:hAnsi="Times New Roman"/>
        </w:rPr>
        <w:t xml:space="preserve">’s difference from classical writers had been </w:t>
      </w:r>
      <w:r w:rsidR="00B92941">
        <w:rPr>
          <w:rFonts w:ascii="Times New Roman" w:hAnsi="Times New Roman"/>
        </w:rPr>
        <w:t>part of how he was spoken of ever since</w:t>
      </w:r>
      <w:r w:rsidR="00CD0454">
        <w:rPr>
          <w:rFonts w:ascii="Times New Roman" w:hAnsi="Times New Roman"/>
        </w:rPr>
        <w:t xml:space="preserve"> </w:t>
      </w:r>
      <w:r w:rsidR="00B14758">
        <w:rPr>
          <w:rFonts w:ascii="Times New Roman" w:hAnsi="Times New Roman"/>
        </w:rPr>
        <w:t xml:space="preserve">the </w:t>
      </w:r>
      <w:r w:rsidR="00B63078">
        <w:rPr>
          <w:rFonts w:ascii="Times New Roman" w:hAnsi="Times New Roman"/>
        </w:rPr>
        <w:t>early seventeenth century</w:t>
      </w:r>
      <w:r w:rsidR="00CD0454">
        <w:rPr>
          <w:rFonts w:ascii="Times New Roman" w:hAnsi="Times New Roman"/>
        </w:rPr>
        <w:t xml:space="preserve">, </w:t>
      </w:r>
      <w:r w:rsidR="004A1127">
        <w:rPr>
          <w:rFonts w:ascii="Times New Roman" w:hAnsi="Times New Roman"/>
        </w:rPr>
        <w:t xml:space="preserve">and yet </w:t>
      </w:r>
      <w:r w:rsidR="00A07BBC">
        <w:rPr>
          <w:rFonts w:ascii="Times New Roman" w:hAnsi="Times New Roman"/>
        </w:rPr>
        <w:t xml:space="preserve">in the writings the </w:t>
      </w:r>
      <w:r w:rsidR="00A95C68" w:rsidRPr="00A95C68">
        <w:rPr>
          <w:rFonts w:ascii="Times New Roman" w:hAnsi="Times New Roman"/>
          <w:bCs/>
          <w:i/>
          <w:lang w:val="en-US"/>
        </w:rPr>
        <w:t>querelle</w:t>
      </w:r>
      <w:r w:rsidR="00A95C68" w:rsidRPr="00A95C68">
        <w:rPr>
          <w:rFonts w:ascii="Times New Roman" w:hAnsi="Times New Roman"/>
        </w:rPr>
        <w:t xml:space="preserve"> </w:t>
      </w:r>
      <w:r w:rsidR="00A07BBC">
        <w:rPr>
          <w:rFonts w:ascii="Times New Roman" w:hAnsi="Times New Roman"/>
        </w:rPr>
        <w:t>inspired between the</w:t>
      </w:r>
      <w:r w:rsidR="00182190">
        <w:rPr>
          <w:rFonts w:ascii="Times New Roman" w:hAnsi="Times New Roman"/>
        </w:rPr>
        <w:t xml:space="preserve"> 1690s and 1730s</w:t>
      </w:r>
      <w:r w:rsidR="00CD0454">
        <w:rPr>
          <w:rFonts w:ascii="Times New Roman" w:hAnsi="Times New Roman"/>
        </w:rPr>
        <w:t xml:space="preserve">, he </w:t>
      </w:r>
      <w:r w:rsidR="00564E4E">
        <w:rPr>
          <w:rFonts w:ascii="Times New Roman" w:hAnsi="Times New Roman"/>
        </w:rPr>
        <w:t xml:space="preserve">is virtually </w:t>
      </w:r>
      <w:r w:rsidR="0050347F">
        <w:rPr>
          <w:rFonts w:ascii="Times New Roman" w:hAnsi="Times New Roman"/>
        </w:rPr>
        <w:t>unmentioned</w:t>
      </w:r>
      <w:r w:rsidR="00864C58">
        <w:rPr>
          <w:rFonts w:ascii="Times New Roman" w:hAnsi="Times New Roman"/>
        </w:rPr>
        <w:t>.</w:t>
      </w:r>
      <w:r w:rsidR="00213BCA">
        <w:rPr>
          <w:rStyle w:val="FootnoteReference"/>
          <w:rFonts w:ascii="Times New Roman" w:hAnsi="Times New Roman"/>
        </w:rPr>
        <w:footnoteReference w:id="5"/>
      </w:r>
      <w:r w:rsidR="00864C58">
        <w:rPr>
          <w:rFonts w:ascii="Times New Roman" w:hAnsi="Times New Roman"/>
        </w:rPr>
        <w:t xml:space="preserve"> </w:t>
      </w:r>
      <w:r w:rsidR="00E11D5C" w:rsidRPr="00E11D5C">
        <w:rPr>
          <w:rFonts w:ascii="Times New Roman" w:hAnsi="Times New Roman"/>
        </w:rPr>
        <w:t xml:space="preserve">Shakespeare does not join </w:t>
      </w:r>
      <w:r w:rsidR="00BE5683">
        <w:rPr>
          <w:rFonts w:ascii="Times New Roman" w:hAnsi="Times New Roman"/>
        </w:rPr>
        <w:t xml:space="preserve">the </w:t>
      </w:r>
      <w:r w:rsidR="00B84960">
        <w:rPr>
          <w:rFonts w:ascii="Times New Roman" w:hAnsi="Times New Roman"/>
        </w:rPr>
        <w:t xml:space="preserve">moderns, </w:t>
      </w:r>
      <w:r w:rsidR="00E11D5C" w:rsidRPr="00E11D5C">
        <w:rPr>
          <w:rFonts w:ascii="Times New Roman" w:hAnsi="Times New Roman"/>
        </w:rPr>
        <w:t>Tasso, Milton, Bacon and Harvey, whose souls are reanimated inside their books to battle against those of the ancients in</w:t>
      </w:r>
      <w:r w:rsidR="00D86C45">
        <w:rPr>
          <w:rFonts w:ascii="Times New Roman" w:hAnsi="Times New Roman"/>
        </w:rPr>
        <w:t xml:space="preserve"> the library of</w:t>
      </w:r>
      <w:r w:rsidR="00E11D5C" w:rsidRPr="00E11D5C">
        <w:rPr>
          <w:rFonts w:ascii="Times New Roman" w:hAnsi="Times New Roman"/>
        </w:rPr>
        <w:t xml:space="preserve"> </w:t>
      </w:r>
      <w:r w:rsidR="00213BCA">
        <w:rPr>
          <w:rFonts w:ascii="Times New Roman" w:hAnsi="Times New Roman"/>
        </w:rPr>
        <w:t xml:space="preserve">Jonathan </w:t>
      </w:r>
      <w:r w:rsidR="00E11D5C" w:rsidRPr="00E11D5C">
        <w:rPr>
          <w:rFonts w:ascii="Times New Roman" w:hAnsi="Times New Roman"/>
        </w:rPr>
        <w:t xml:space="preserve">Swift’s </w:t>
      </w:r>
      <w:r w:rsidR="00E11D5C" w:rsidRPr="00E11D5C">
        <w:rPr>
          <w:rFonts w:ascii="Times New Roman" w:hAnsi="Times New Roman"/>
          <w:i/>
        </w:rPr>
        <w:t>Battle of the Books</w:t>
      </w:r>
      <w:r w:rsidR="00E11D5C" w:rsidRPr="00E11D5C">
        <w:rPr>
          <w:rFonts w:ascii="Times New Roman" w:hAnsi="Times New Roman"/>
        </w:rPr>
        <w:t xml:space="preserve"> (1704)</w:t>
      </w:r>
      <w:r w:rsidR="00F95378">
        <w:rPr>
          <w:rFonts w:ascii="Times New Roman" w:hAnsi="Times New Roman"/>
        </w:rPr>
        <w:t xml:space="preserve">: </w:t>
      </w:r>
      <w:r w:rsidR="001A1D01">
        <w:rPr>
          <w:rFonts w:ascii="Times New Roman" w:hAnsi="Times New Roman"/>
        </w:rPr>
        <w:t>indeed,</w:t>
      </w:r>
      <w:r w:rsidR="00EB42C8">
        <w:rPr>
          <w:rFonts w:ascii="Times New Roman" w:hAnsi="Times New Roman"/>
        </w:rPr>
        <w:t xml:space="preserve"> </w:t>
      </w:r>
      <w:r w:rsidR="00F95378">
        <w:rPr>
          <w:rFonts w:ascii="Times New Roman" w:hAnsi="Times New Roman"/>
        </w:rPr>
        <w:t xml:space="preserve">despite the frequency with which </w:t>
      </w:r>
      <w:r w:rsidR="00EB42C8">
        <w:rPr>
          <w:rFonts w:ascii="Times New Roman" w:hAnsi="Times New Roman"/>
        </w:rPr>
        <w:t>Swift</w:t>
      </w:r>
      <w:r w:rsidR="00F95378">
        <w:rPr>
          <w:rFonts w:ascii="Times New Roman" w:hAnsi="Times New Roman"/>
        </w:rPr>
        <w:t xml:space="preserve"> was later identified with the younger poet and editor of Shakespeare, Alexander Pope, </w:t>
      </w:r>
      <w:r w:rsidR="00A42851">
        <w:rPr>
          <w:rFonts w:ascii="Times New Roman" w:hAnsi="Times New Roman"/>
        </w:rPr>
        <w:t>Swift</w:t>
      </w:r>
      <w:r w:rsidR="00F95378">
        <w:rPr>
          <w:rFonts w:ascii="Times New Roman" w:hAnsi="Times New Roman"/>
        </w:rPr>
        <w:t xml:space="preserve"> </w:t>
      </w:r>
      <w:r w:rsidR="00A42851">
        <w:rPr>
          <w:rFonts w:ascii="Times New Roman" w:hAnsi="Times New Roman"/>
        </w:rPr>
        <w:t>never seems</w:t>
      </w:r>
      <w:r w:rsidR="00F95378">
        <w:rPr>
          <w:rFonts w:ascii="Times New Roman" w:hAnsi="Times New Roman"/>
        </w:rPr>
        <w:t xml:space="preserve"> to have taken much interest in </w:t>
      </w:r>
      <w:r w:rsidR="00850578">
        <w:rPr>
          <w:rFonts w:ascii="Times New Roman" w:hAnsi="Times New Roman"/>
        </w:rPr>
        <w:t>Shakespeare</w:t>
      </w:r>
      <w:r w:rsidR="00F95378">
        <w:rPr>
          <w:rFonts w:ascii="Times New Roman" w:hAnsi="Times New Roman"/>
        </w:rPr>
        <w:t xml:space="preserve"> at all.</w:t>
      </w:r>
      <w:r w:rsidR="00F95378">
        <w:rPr>
          <w:rStyle w:val="FootnoteReference"/>
          <w:rFonts w:ascii="Times New Roman" w:hAnsi="Times New Roman"/>
        </w:rPr>
        <w:footnoteReference w:id="6"/>
      </w:r>
      <w:r w:rsidR="00F95378">
        <w:rPr>
          <w:rFonts w:ascii="Times New Roman" w:hAnsi="Times New Roman"/>
        </w:rPr>
        <w:t xml:space="preserve"> </w:t>
      </w:r>
      <w:r w:rsidR="005F52C1">
        <w:rPr>
          <w:rFonts w:ascii="Times New Roman" w:hAnsi="Times New Roman"/>
        </w:rPr>
        <w:t xml:space="preserve">Shakespeare’s absence </w:t>
      </w:r>
      <w:r w:rsidR="00B84960">
        <w:rPr>
          <w:rFonts w:ascii="Times New Roman" w:hAnsi="Times New Roman"/>
        </w:rPr>
        <w:t>from the</w:t>
      </w:r>
      <w:r w:rsidR="005F52C1">
        <w:rPr>
          <w:rFonts w:ascii="Times New Roman" w:hAnsi="Times New Roman"/>
        </w:rPr>
        <w:t xml:space="preserve"> </w:t>
      </w:r>
      <w:r w:rsidR="005F52C1" w:rsidRPr="005F52C1">
        <w:rPr>
          <w:rFonts w:ascii="Times New Roman" w:hAnsi="Times New Roman"/>
          <w:i/>
        </w:rPr>
        <w:t>querelle</w:t>
      </w:r>
      <w:r w:rsidR="005F52C1">
        <w:rPr>
          <w:rFonts w:ascii="Times New Roman" w:hAnsi="Times New Roman"/>
        </w:rPr>
        <w:t xml:space="preserve"> </w:t>
      </w:r>
      <w:r w:rsidR="00F95378">
        <w:rPr>
          <w:rFonts w:ascii="Times New Roman" w:hAnsi="Times New Roman"/>
        </w:rPr>
        <w:t>might be explained by the fact that</w:t>
      </w:r>
      <w:r w:rsidR="009E2452">
        <w:rPr>
          <w:rFonts w:ascii="Times New Roman" w:hAnsi="Times New Roman"/>
        </w:rPr>
        <w:t xml:space="preserve"> it tended to be the partisans of the ancients who cited their preferred authors’ achievement in poetry and creative writing, while the moderns tended to focus on achievement in the natural sciences</w:t>
      </w:r>
      <w:r w:rsidR="00BA38C6">
        <w:rPr>
          <w:rStyle w:val="FootnoteReference"/>
          <w:rFonts w:ascii="Times New Roman" w:hAnsi="Times New Roman"/>
        </w:rPr>
        <w:footnoteReference w:id="7"/>
      </w:r>
      <w:r w:rsidR="00DC3360">
        <w:rPr>
          <w:rFonts w:ascii="Times New Roman" w:hAnsi="Times New Roman"/>
        </w:rPr>
        <w:t>;</w:t>
      </w:r>
      <w:r w:rsidR="005F52C1">
        <w:rPr>
          <w:rFonts w:ascii="Times New Roman" w:hAnsi="Times New Roman"/>
        </w:rPr>
        <w:t xml:space="preserve"> or</w:t>
      </w:r>
      <w:r w:rsidR="00DC3360">
        <w:rPr>
          <w:rFonts w:ascii="Times New Roman" w:hAnsi="Times New Roman"/>
        </w:rPr>
        <w:t xml:space="preserve"> otherwise</w:t>
      </w:r>
      <w:r w:rsidR="005F52C1">
        <w:rPr>
          <w:rFonts w:ascii="Times New Roman" w:hAnsi="Times New Roman"/>
        </w:rPr>
        <w:t xml:space="preserve"> by the fact that drama was not habitually taken to be of </w:t>
      </w:r>
      <w:r w:rsidR="005F52C1">
        <w:rPr>
          <w:rFonts w:ascii="Times New Roman" w:hAnsi="Times New Roman"/>
        </w:rPr>
        <w:lastRenderedPageBreak/>
        <w:t xml:space="preserve">the same standing as poetry </w:t>
      </w:r>
      <w:r w:rsidR="001A1D01">
        <w:rPr>
          <w:rFonts w:ascii="Times New Roman" w:hAnsi="Times New Roman"/>
        </w:rPr>
        <w:t>at the turn of the eighteenth century.</w:t>
      </w:r>
      <w:r w:rsidR="009E2452">
        <w:rPr>
          <w:rFonts w:ascii="Times New Roman" w:hAnsi="Times New Roman"/>
        </w:rPr>
        <w:t xml:space="preserve"> But it also seems as reasonable to take it as evidence that Shakespeare’s later positioning at the heart of the idea of serious creative writing simply can’t be assumed at the start of the eighteenth century</w:t>
      </w:r>
      <w:r w:rsidR="00D1122C">
        <w:rPr>
          <w:rFonts w:ascii="Times New Roman" w:hAnsi="Times New Roman"/>
        </w:rPr>
        <w:t>.</w:t>
      </w:r>
    </w:p>
    <w:p w14:paraId="7421804E" w14:textId="14AAFDBE" w:rsidR="007E130D" w:rsidRDefault="00296832" w:rsidP="007E130D">
      <w:pPr>
        <w:spacing w:line="360" w:lineRule="auto"/>
        <w:contextualSpacing/>
        <w:rPr>
          <w:rFonts w:ascii="Times New Roman" w:hAnsi="Times New Roman"/>
        </w:rPr>
      </w:pPr>
      <w:r>
        <w:rPr>
          <w:rFonts w:ascii="Times New Roman" w:hAnsi="Times New Roman"/>
        </w:rPr>
        <w:tab/>
      </w:r>
      <w:r w:rsidR="0096774C">
        <w:rPr>
          <w:rFonts w:ascii="Times New Roman" w:hAnsi="Times New Roman"/>
        </w:rPr>
        <w:t>While Swift did not take the opportunity to rank Shakespeare among the modern authors, he di</w:t>
      </w:r>
      <w:r w:rsidR="00575D27">
        <w:rPr>
          <w:rFonts w:ascii="Times New Roman" w:hAnsi="Times New Roman"/>
        </w:rPr>
        <w:t xml:space="preserve">d have an indirect influence on the construction of Shakespeare’s modernity </w:t>
      </w:r>
      <w:r w:rsidR="00196151">
        <w:rPr>
          <w:rFonts w:ascii="Times New Roman" w:hAnsi="Times New Roman"/>
        </w:rPr>
        <w:t>via</w:t>
      </w:r>
      <w:r w:rsidR="00575D27">
        <w:rPr>
          <w:rFonts w:ascii="Times New Roman" w:hAnsi="Times New Roman"/>
        </w:rPr>
        <w:t xml:space="preserve"> his stance on Homer</w:t>
      </w:r>
      <w:r w:rsidR="000C319F">
        <w:rPr>
          <w:rFonts w:ascii="Times New Roman" w:hAnsi="Times New Roman"/>
        </w:rPr>
        <w:t>, which as Henry Power has most recently argued, in turn informed that of Pope</w:t>
      </w:r>
      <w:r w:rsidR="00575D27">
        <w:rPr>
          <w:rFonts w:ascii="Times New Roman" w:hAnsi="Times New Roman"/>
        </w:rPr>
        <w:t xml:space="preserve">. </w:t>
      </w:r>
      <w:r w:rsidR="007D34D0">
        <w:rPr>
          <w:rFonts w:ascii="Times New Roman" w:hAnsi="Times New Roman"/>
        </w:rPr>
        <w:t xml:space="preserve">One of the most important </w:t>
      </w:r>
      <w:r w:rsidR="002947C2">
        <w:rPr>
          <w:rFonts w:ascii="Times New Roman" w:hAnsi="Times New Roman"/>
        </w:rPr>
        <w:t xml:space="preserve">instances of </w:t>
      </w:r>
      <w:r w:rsidR="007D34D0">
        <w:rPr>
          <w:rFonts w:ascii="Times New Roman" w:hAnsi="Times New Roman"/>
        </w:rPr>
        <w:t xml:space="preserve">perceived modern </w:t>
      </w:r>
      <w:r w:rsidR="00262BD8">
        <w:rPr>
          <w:rFonts w:ascii="Times New Roman" w:hAnsi="Times New Roman"/>
        </w:rPr>
        <w:t>undermining of</w:t>
      </w:r>
      <w:r w:rsidR="007D34D0">
        <w:rPr>
          <w:rFonts w:ascii="Times New Roman" w:hAnsi="Times New Roman"/>
        </w:rPr>
        <w:t xml:space="preserve"> the transhistorical status of the ancients </w:t>
      </w:r>
      <w:r w:rsidR="00B711DC">
        <w:rPr>
          <w:rFonts w:ascii="Times New Roman" w:hAnsi="Times New Roman"/>
        </w:rPr>
        <w:t>had been</w:t>
      </w:r>
      <w:r w:rsidR="007D34D0">
        <w:rPr>
          <w:rFonts w:ascii="Times New Roman" w:hAnsi="Times New Roman"/>
        </w:rPr>
        <w:t xml:space="preserve"> </w:t>
      </w:r>
      <w:r w:rsidR="00853B24">
        <w:rPr>
          <w:rFonts w:ascii="Times New Roman" w:hAnsi="Times New Roman"/>
        </w:rPr>
        <w:t xml:space="preserve">Richard Bentley’s </w:t>
      </w:r>
      <w:r w:rsidR="00B711DC">
        <w:rPr>
          <w:rFonts w:ascii="Times New Roman" w:hAnsi="Times New Roman"/>
          <w:i/>
        </w:rPr>
        <w:t xml:space="preserve">Dissertation upon the Epistles of Phalaris </w:t>
      </w:r>
      <w:r w:rsidR="002947C2">
        <w:rPr>
          <w:rFonts w:ascii="Times New Roman" w:hAnsi="Times New Roman"/>
        </w:rPr>
        <w:t>(1697), which had demonstrated</w:t>
      </w:r>
      <w:r w:rsidR="00F94653">
        <w:rPr>
          <w:rFonts w:ascii="Times New Roman" w:hAnsi="Times New Roman"/>
        </w:rPr>
        <w:t xml:space="preserve"> the historical alterations </w:t>
      </w:r>
      <w:r w:rsidR="00F61B8E">
        <w:rPr>
          <w:rFonts w:ascii="Times New Roman" w:hAnsi="Times New Roman"/>
        </w:rPr>
        <w:t>undertaken by</w:t>
      </w:r>
      <w:r w:rsidR="00F94653">
        <w:rPr>
          <w:rFonts w:ascii="Times New Roman" w:hAnsi="Times New Roman"/>
        </w:rPr>
        <w:t xml:space="preserve"> the Ancient Greek language, </w:t>
      </w:r>
      <w:r w:rsidR="002947C2">
        <w:rPr>
          <w:rFonts w:ascii="Times New Roman" w:hAnsi="Times New Roman"/>
        </w:rPr>
        <w:t xml:space="preserve">and by extension, the </w:t>
      </w:r>
      <w:r w:rsidR="00F94653">
        <w:rPr>
          <w:rFonts w:ascii="Times New Roman" w:hAnsi="Times New Roman"/>
        </w:rPr>
        <w:t>cultural</w:t>
      </w:r>
      <w:r w:rsidR="002947C2">
        <w:rPr>
          <w:rFonts w:ascii="Times New Roman" w:hAnsi="Times New Roman"/>
        </w:rPr>
        <w:t xml:space="preserve"> specificit</w:t>
      </w:r>
      <w:r w:rsidR="000270DF">
        <w:rPr>
          <w:rFonts w:ascii="Times New Roman" w:hAnsi="Times New Roman"/>
        </w:rPr>
        <w:t xml:space="preserve">y </w:t>
      </w:r>
      <w:r w:rsidR="0074446F">
        <w:rPr>
          <w:rFonts w:ascii="Times New Roman" w:hAnsi="Times New Roman"/>
        </w:rPr>
        <w:t>and contingency</w:t>
      </w:r>
      <w:r w:rsidR="00713D8E">
        <w:rPr>
          <w:rFonts w:ascii="Times New Roman" w:hAnsi="Times New Roman"/>
        </w:rPr>
        <w:t xml:space="preserve"> </w:t>
      </w:r>
      <w:r w:rsidR="000270DF">
        <w:rPr>
          <w:rFonts w:ascii="Times New Roman" w:hAnsi="Times New Roman"/>
        </w:rPr>
        <w:t>of everything written in it</w:t>
      </w:r>
      <w:r w:rsidR="002947C2">
        <w:rPr>
          <w:rFonts w:ascii="Times New Roman" w:hAnsi="Times New Roman"/>
        </w:rPr>
        <w:t xml:space="preserve">. As Power </w:t>
      </w:r>
      <w:r w:rsidR="000C319F">
        <w:rPr>
          <w:rFonts w:ascii="Times New Roman" w:hAnsi="Times New Roman"/>
        </w:rPr>
        <w:t>remarks</w:t>
      </w:r>
      <w:r w:rsidR="002947C2">
        <w:rPr>
          <w:rFonts w:ascii="Times New Roman" w:hAnsi="Times New Roman"/>
        </w:rPr>
        <w:t>, ‘for Swift, the Homeric poems were the ultimate pattern of linguistic stability and cross-epochal communication’, meaning that he necessarily ‘disliked the view of Homer as becoming progressively less intelligible’ t</w:t>
      </w:r>
      <w:r w:rsidR="00135EAB">
        <w:rPr>
          <w:rFonts w:ascii="Times New Roman" w:hAnsi="Times New Roman"/>
        </w:rPr>
        <w:t>hat Bentley had opened the door</w:t>
      </w:r>
      <w:r w:rsidR="002947C2">
        <w:rPr>
          <w:rFonts w:ascii="Times New Roman" w:hAnsi="Times New Roman"/>
        </w:rPr>
        <w:t xml:space="preserve"> to, ‘above all because it robbed him of his prime example of a stable language’.</w:t>
      </w:r>
      <w:r w:rsidR="002947C2">
        <w:rPr>
          <w:rStyle w:val="FootnoteReference"/>
          <w:rFonts w:ascii="Times New Roman" w:hAnsi="Times New Roman"/>
        </w:rPr>
        <w:footnoteReference w:id="8"/>
      </w:r>
      <w:r w:rsidR="007E130D">
        <w:rPr>
          <w:rFonts w:ascii="Times New Roman" w:hAnsi="Times New Roman"/>
        </w:rPr>
        <w:t xml:space="preserve"> Swift, </w:t>
      </w:r>
      <w:r w:rsidR="000C319F">
        <w:rPr>
          <w:rFonts w:ascii="Times New Roman" w:hAnsi="Times New Roman"/>
        </w:rPr>
        <w:t>we can say</w:t>
      </w:r>
      <w:r w:rsidR="0001620F">
        <w:rPr>
          <w:rFonts w:ascii="Times New Roman" w:hAnsi="Times New Roman"/>
        </w:rPr>
        <w:t xml:space="preserve"> then</w:t>
      </w:r>
      <w:r w:rsidR="007E130D">
        <w:rPr>
          <w:rFonts w:ascii="Times New Roman" w:hAnsi="Times New Roman"/>
        </w:rPr>
        <w:t xml:space="preserve">, did not regard ‘ancient’ and ‘modern’ as strictly or solely temporal categories. </w:t>
      </w:r>
      <w:r w:rsidR="00A448B5">
        <w:rPr>
          <w:rFonts w:ascii="Times New Roman" w:hAnsi="Times New Roman"/>
        </w:rPr>
        <w:t xml:space="preserve">Literature, in </w:t>
      </w:r>
      <w:r w:rsidR="007E130D">
        <w:rPr>
          <w:rFonts w:ascii="Times New Roman" w:hAnsi="Times New Roman"/>
        </w:rPr>
        <w:t>his</w:t>
      </w:r>
      <w:r w:rsidR="00A448B5">
        <w:rPr>
          <w:rFonts w:ascii="Times New Roman" w:hAnsi="Times New Roman"/>
        </w:rPr>
        <w:t xml:space="preserve"> analysis, </w:t>
      </w:r>
      <w:r w:rsidR="007E6AB7">
        <w:rPr>
          <w:rFonts w:ascii="Times New Roman" w:hAnsi="Times New Roman"/>
        </w:rPr>
        <w:t>can be</w:t>
      </w:r>
      <w:r w:rsidR="00A448B5">
        <w:rPr>
          <w:rFonts w:ascii="Times New Roman" w:hAnsi="Times New Roman"/>
        </w:rPr>
        <w:t xml:space="preserve"> </w:t>
      </w:r>
      <w:r w:rsidR="000C319F">
        <w:rPr>
          <w:rFonts w:ascii="Times New Roman" w:hAnsi="Times New Roman"/>
        </w:rPr>
        <w:t xml:space="preserve">thought of as consistent with </w:t>
      </w:r>
      <w:r w:rsidR="00A448B5">
        <w:rPr>
          <w:rFonts w:ascii="Times New Roman" w:hAnsi="Times New Roman"/>
        </w:rPr>
        <w:t xml:space="preserve">‘ancient’ </w:t>
      </w:r>
      <w:r w:rsidR="000C319F">
        <w:rPr>
          <w:rFonts w:ascii="Times New Roman" w:hAnsi="Times New Roman"/>
        </w:rPr>
        <w:t xml:space="preserve">principle </w:t>
      </w:r>
      <w:r w:rsidR="00A448B5">
        <w:rPr>
          <w:rFonts w:ascii="Times New Roman" w:hAnsi="Times New Roman"/>
        </w:rPr>
        <w:t xml:space="preserve">if it retains its transparent power </w:t>
      </w:r>
      <w:r w:rsidR="00A24316">
        <w:rPr>
          <w:rFonts w:ascii="Times New Roman" w:hAnsi="Times New Roman"/>
        </w:rPr>
        <w:t xml:space="preserve">to communicate </w:t>
      </w:r>
      <w:r w:rsidR="00A448B5">
        <w:rPr>
          <w:rFonts w:ascii="Times New Roman" w:hAnsi="Times New Roman"/>
        </w:rPr>
        <w:t>in any historical contingency, while it is ‘modern’ if, through an undue attention to the particular</w:t>
      </w:r>
      <w:r w:rsidR="000C319F">
        <w:rPr>
          <w:rFonts w:ascii="Times New Roman" w:hAnsi="Times New Roman"/>
        </w:rPr>
        <w:t xml:space="preserve"> and topical</w:t>
      </w:r>
      <w:r w:rsidR="00A448B5">
        <w:rPr>
          <w:rFonts w:ascii="Times New Roman" w:hAnsi="Times New Roman"/>
        </w:rPr>
        <w:t>, it has condemned itself only to speak only to the moment of its first context.</w:t>
      </w:r>
    </w:p>
    <w:p w14:paraId="75BC2BEA" w14:textId="6E5D9BE3" w:rsidR="006756ED" w:rsidRDefault="007E130D" w:rsidP="00EF3876">
      <w:pPr>
        <w:spacing w:line="360" w:lineRule="auto"/>
        <w:ind w:firstLine="720"/>
        <w:contextualSpacing/>
        <w:rPr>
          <w:rFonts w:ascii="Times New Roman" w:hAnsi="Times New Roman"/>
        </w:rPr>
      </w:pPr>
      <w:r>
        <w:rPr>
          <w:rFonts w:ascii="Times New Roman" w:hAnsi="Times New Roman"/>
        </w:rPr>
        <w:t>When Pope came to translate</w:t>
      </w:r>
      <w:r w:rsidR="005A6EE5">
        <w:rPr>
          <w:rFonts w:ascii="Times New Roman" w:hAnsi="Times New Roman"/>
        </w:rPr>
        <w:t xml:space="preserve"> Homer</w:t>
      </w:r>
      <w:r w:rsidR="002E7A27">
        <w:rPr>
          <w:rFonts w:ascii="Times New Roman" w:hAnsi="Times New Roman"/>
        </w:rPr>
        <w:t xml:space="preserve"> (1715-26)</w:t>
      </w:r>
      <w:r>
        <w:rPr>
          <w:rFonts w:ascii="Times New Roman" w:hAnsi="Times New Roman"/>
        </w:rPr>
        <w:t xml:space="preserve">, he took </w:t>
      </w:r>
      <w:r w:rsidR="00F7341F">
        <w:rPr>
          <w:rFonts w:ascii="Times New Roman" w:hAnsi="Times New Roman"/>
        </w:rPr>
        <w:t>over this</w:t>
      </w:r>
      <w:r>
        <w:rPr>
          <w:rFonts w:ascii="Times New Roman" w:hAnsi="Times New Roman"/>
        </w:rPr>
        <w:t xml:space="preserve"> </w:t>
      </w:r>
      <w:r w:rsidR="00F7341F">
        <w:rPr>
          <w:rFonts w:ascii="Times New Roman" w:hAnsi="Times New Roman"/>
        </w:rPr>
        <w:t>Swiftian</w:t>
      </w:r>
      <w:r>
        <w:rPr>
          <w:rFonts w:ascii="Times New Roman" w:hAnsi="Times New Roman"/>
        </w:rPr>
        <w:t xml:space="preserve"> </w:t>
      </w:r>
      <w:r w:rsidR="003608A1">
        <w:rPr>
          <w:rFonts w:ascii="Times New Roman" w:hAnsi="Times New Roman"/>
        </w:rPr>
        <w:t>representation of</w:t>
      </w:r>
      <w:r w:rsidR="005A6EE5">
        <w:rPr>
          <w:rFonts w:ascii="Times New Roman" w:hAnsi="Times New Roman"/>
        </w:rPr>
        <w:t xml:space="preserve"> the universality of the </w:t>
      </w:r>
      <w:r w:rsidR="007E2786">
        <w:rPr>
          <w:rFonts w:ascii="Times New Roman" w:hAnsi="Times New Roman"/>
        </w:rPr>
        <w:t>Homeric word</w:t>
      </w:r>
      <w:r w:rsidR="00ED648F">
        <w:rPr>
          <w:rFonts w:ascii="Times New Roman" w:hAnsi="Times New Roman"/>
        </w:rPr>
        <w:t>.</w:t>
      </w:r>
      <w:r w:rsidR="001B1D36">
        <w:rPr>
          <w:rStyle w:val="FootnoteReference"/>
          <w:rFonts w:ascii="Times New Roman" w:hAnsi="Times New Roman"/>
        </w:rPr>
        <w:footnoteReference w:id="9"/>
      </w:r>
      <w:r w:rsidR="00ED648F">
        <w:rPr>
          <w:rFonts w:ascii="Times New Roman" w:hAnsi="Times New Roman"/>
        </w:rPr>
        <w:t xml:space="preserve"> </w:t>
      </w:r>
      <w:r w:rsidR="002E7A27">
        <w:rPr>
          <w:rFonts w:ascii="Times New Roman" w:hAnsi="Times New Roman"/>
        </w:rPr>
        <w:t xml:space="preserve">Pope </w:t>
      </w:r>
      <w:r w:rsidR="00AF6069">
        <w:rPr>
          <w:rFonts w:ascii="Times New Roman" w:hAnsi="Times New Roman"/>
        </w:rPr>
        <w:t>was</w:t>
      </w:r>
      <w:r w:rsidR="002E7A27">
        <w:rPr>
          <w:rFonts w:ascii="Times New Roman" w:hAnsi="Times New Roman"/>
        </w:rPr>
        <w:t xml:space="preserve"> seen</w:t>
      </w:r>
      <w:r w:rsidR="00AF6069">
        <w:rPr>
          <w:rFonts w:ascii="Times New Roman" w:hAnsi="Times New Roman"/>
        </w:rPr>
        <w:t xml:space="preserve"> by some</w:t>
      </w:r>
      <w:r w:rsidR="005178FE">
        <w:rPr>
          <w:rFonts w:ascii="Times New Roman" w:hAnsi="Times New Roman"/>
        </w:rPr>
        <w:t xml:space="preserve"> of</w:t>
      </w:r>
      <w:r w:rsidR="00AF6069">
        <w:rPr>
          <w:rFonts w:ascii="Times New Roman" w:hAnsi="Times New Roman"/>
        </w:rPr>
        <w:t xml:space="preserve"> his peers</w:t>
      </w:r>
      <w:r w:rsidR="002E7A27">
        <w:rPr>
          <w:rFonts w:ascii="Times New Roman" w:hAnsi="Times New Roman"/>
        </w:rPr>
        <w:t xml:space="preserve"> as a </w:t>
      </w:r>
      <w:r w:rsidR="00BC6EAC">
        <w:rPr>
          <w:rFonts w:ascii="Times New Roman" w:hAnsi="Times New Roman"/>
        </w:rPr>
        <w:t>capitulating</w:t>
      </w:r>
      <w:r w:rsidR="002E7A27">
        <w:rPr>
          <w:rFonts w:ascii="Times New Roman" w:hAnsi="Times New Roman"/>
        </w:rPr>
        <w:t xml:space="preserve"> ‘modern’ for admitting that a </w:t>
      </w:r>
      <w:r w:rsidR="00ED648F">
        <w:rPr>
          <w:rFonts w:ascii="Times New Roman" w:hAnsi="Times New Roman"/>
        </w:rPr>
        <w:t>translati</w:t>
      </w:r>
      <w:r w:rsidR="00192B82">
        <w:rPr>
          <w:rFonts w:ascii="Times New Roman" w:hAnsi="Times New Roman"/>
        </w:rPr>
        <w:t xml:space="preserve">on </w:t>
      </w:r>
      <w:r>
        <w:rPr>
          <w:rFonts w:ascii="Times New Roman" w:hAnsi="Times New Roman"/>
        </w:rPr>
        <w:t>was</w:t>
      </w:r>
      <w:r w:rsidR="00192B82">
        <w:rPr>
          <w:rFonts w:ascii="Times New Roman" w:hAnsi="Times New Roman"/>
        </w:rPr>
        <w:t xml:space="preserve"> needed in the first place</w:t>
      </w:r>
      <w:r w:rsidR="002E7A27">
        <w:rPr>
          <w:rFonts w:ascii="Times New Roman" w:hAnsi="Times New Roman"/>
        </w:rPr>
        <w:t xml:space="preserve"> </w:t>
      </w:r>
      <w:r w:rsidR="00192B82">
        <w:rPr>
          <w:rFonts w:ascii="Times New Roman" w:hAnsi="Times New Roman"/>
        </w:rPr>
        <w:t>(</w:t>
      </w:r>
      <w:r w:rsidR="002E7A27">
        <w:rPr>
          <w:rFonts w:ascii="Times New Roman" w:hAnsi="Times New Roman"/>
        </w:rPr>
        <w:t>not</w:t>
      </w:r>
      <w:r w:rsidR="00192B82">
        <w:rPr>
          <w:rFonts w:ascii="Times New Roman" w:hAnsi="Times New Roman"/>
        </w:rPr>
        <w:t xml:space="preserve"> to</w:t>
      </w:r>
      <w:r w:rsidR="002E7A27">
        <w:rPr>
          <w:rFonts w:ascii="Times New Roman" w:hAnsi="Times New Roman"/>
        </w:rPr>
        <w:t xml:space="preserve"> mention his</w:t>
      </w:r>
      <w:r w:rsidR="00ED648F">
        <w:rPr>
          <w:rFonts w:ascii="Times New Roman" w:hAnsi="Times New Roman"/>
        </w:rPr>
        <w:t xml:space="preserve"> uneasy tidying up of some of Homer’s more unseemly passages</w:t>
      </w:r>
      <w:r w:rsidR="00192B82">
        <w:rPr>
          <w:rFonts w:ascii="Times New Roman" w:hAnsi="Times New Roman"/>
        </w:rPr>
        <w:t>)</w:t>
      </w:r>
      <w:r w:rsidR="002153F9">
        <w:rPr>
          <w:rFonts w:ascii="Times New Roman" w:hAnsi="Times New Roman"/>
        </w:rPr>
        <w:t>.</w:t>
      </w:r>
      <w:r w:rsidR="002153F9">
        <w:rPr>
          <w:rStyle w:val="FootnoteReference"/>
          <w:rFonts w:ascii="Times New Roman" w:hAnsi="Times New Roman"/>
        </w:rPr>
        <w:footnoteReference w:id="10"/>
      </w:r>
      <w:r w:rsidR="00ED648F">
        <w:rPr>
          <w:rFonts w:ascii="Times New Roman" w:hAnsi="Times New Roman"/>
        </w:rPr>
        <w:t xml:space="preserve"> </w:t>
      </w:r>
      <w:r w:rsidR="003F79EA">
        <w:rPr>
          <w:rFonts w:ascii="Times New Roman" w:hAnsi="Times New Roman"/>
        </w:rPr>
        <w:t>B</w:t>
      </w:r>
      <w:r>
        <w:rPr>
          <w:rFonts w:ascii="Times New Roman" w:hAnsi="Times New Roman"/>
        </w:rPr>
        <w:t>ut</w:t>
      </w:r>
      <w:r w:rsidR="002E7A27">
        <w:rPr>
          <w:rFonts w:ascii="Times New Roman" w:hAnsi="Times New Roman"/>
        </w:rPr>
        <w:t xml:space="preserve"> </w:t>
      </w:r>
      <w:r w:rsidR="001C1C4E">
        <w:rPr>
          <w:rFonts w:ascii="Times New Roman" w:hAnsi="Times New Roman"/>
        </w:rPr>
        <w:t>h</w:t>
      </w:r>
      <w:r w:rsidR="007D7A25">
        <w:rPr>
          <w:rFonts w:ascii="Times New Roman" w:hAnsi="Times New Roman"/>
        </w:rPr>
        <w:t>e</w:t>
      </w:r>
      <w:r w:rsidR="002E7A27">
        <w:rPr>
          <w:rFonts w:ascii="Times New Roman" w:hAnsi="Times New Roman"/>
        </w:rPr>
        <w:t xml:space="preserve"> </w:t>
      </w:r>
      <w:r w:rsidR="00FF5D10">
        <w:rPr>
          <w:rFonts w:ascii="Times New Roman" w:hAnsi="Times New Roman"/>
        </w:rPr>
        <w:t>was</w:t>
      </w:r>
      <w:r w:rsidR="001C1C4E">
        <w:rPr>
          <w:rFonts w:ascii="Times New Roman" w:hAnsi="Times New Roman"/>
        </w:rPr>
        <w:t xml:space="preserve"> at the same time</w:t>
      </w:r>
      <w:r w:rsidR="007D7A25">
        <w:rPr>
          <w:rFonts w:ascii="Times New Roman" w:hAnsi="Times New Roman"/>
        </w:rPr>
        <w:t xml:space="preserve"> </w:t>
      </w:r>
      <w:r w:rsidR="002E7A27">
        <w:rPr>
          <w:rFonts w:ascii="Times New Roman" w:hAnsi="Times New Roman"/>
        </w:rPr>
        <w:t>a full-blooded ‘ancient’ in pleading that he has only made s</w:t>
      </w:r>
      <w:r w:rsidR="00C509C9">
        <w:rPr>
          <w:rFonts w:ascii="Times New Roman" w:hAnsi="Times New Roman"/>
        </w:rPr>
        <w:t xml:space="preserve">uch </w:t>
      </w:r>
      <w:r w:rsidR="00BC6EAC">
        <w:rPr>
          <w:rFonts w:ascii="Times New Roman" w:hAnsi="Times New Roman"/>
        </w:rPr>
        <w:t xml:space="preserve">concessions </w:t>
      </w:r>
      <w:r w:rsidR="00C509C9">
        <w:rPr>
          <w:rFonts w:ascii="Times New Roman" w:hAnsi="Times New Roman"/>
        </w:rPr>
        <w:t xml:space="preserve">to allow </w:t>
      </w:r>
      <w:r w:rsidR="00EC25FF">
        <w:rPr>
          <w:rFonts w:ascii="Times New Roman" w:hAnsi="Times New Roman"/>
        </w:rPr>
        <w:t>Homer’s</w:t>
      </w:r>
      <w:r w:rsidR="00C509C9">
        <w:rPr>
          <w:rFonts w:ascii="Times New Roman" w:hAnsi="Times New Roman"/>
        </w:rPr>
        <w:t xml:space="preserve"> true ancient </w:t>
      </w:r>
      <w:r w:rsidR="002E7A27">
        <w:rPr>
          <w:rFonts w:ascii="Times New Roman" w:hAnsi="Times New Roman"/>
        </w:rPr>
        <w:t xml:space="preserve">universality to shine </w:t>
      </w:r>
      <w:r w:rsidR="002E7A27">
        <w:rPr>
          <w:rFonts w:ascii="Times New Roman" w:hAnsi="Times New Roman"/>
        </w:rPr>
        <w:lastRenderedPageBreak/>
        <w:t>through once more.</w:t>
      </w:r>
      <w:r w:rsidR="00AB2A57">
        <w:rPr>
          <w:rStyle w:val="FootnoteReference"/>
          <w:rFonts w:ascii="Times New Roman" w:hAnsi="Times New Roman"/>
        </w:rPr>
        <w:footnoteReference w:id="11"/>
      </w:r>
      <w:r w:rsidR="00A448B5">
        <w:rPr>
          <w:rFonts w:ascii="Times New Roman" w:hAnsi="Times New Roman"/>
        </w:rPr>
        <w:t xml:space="preserve"> </w:t>
      </w:r>
      <w:r w:rsidR="007E2786">
        <w:rPr>
          <w:rFonts w:ascii="Times New Roman" w:hAnsi="Times New Roman"/>
        </w:rPr>
        <w:t>As</w:t>
      </w:r>
      <w:r w:rsidR="001C1C4E">
        <w:rPr>
          <w:rFonts w:ascii="Times New Roman" w:hAnsi="Times New Roman"/>
        </w:rPr>
        <w:t xml:space="preserve"> Joseph M.</w:t>
      </w:r>
      <w:r w:rsidR="007E2786">
        <w:rPr>
          <w:rFonts w:ascii="Times New Roman" w:hAnsi="Times New Roman"/>
        </w:rPr>
        <w:t xml:space="preserve"> Levine </w:t>
      </w:r>
      <w:r w:rsidR="00192B82">
        <w:rPr>
          <w:rFonts w:ascii="Times New Roman" w:hAnsi="Times New Roman"/>
        </w:rPr>
        <w:t>points out</w:t>
      </w:r>
      <w:r w:rsidR="007E2786">
        <w:rPr>
          <w:rFonts w:ascii="Times New Roman" w:hAnsi="Times New Roman"/>
        </w:rPr>
        <w:t xml:space="preserve">, Pope’s </w:t>
      </w:r>
      <w:r w:rsidR="00695620">
        <w:rPr>
          <w:rFonts w:ascii="Times New Roman" w:hAnsi="Times New Roman"/>
        </w:rPr>
        <w:t xml:space="preserve">1725 </w:t>
      </w:r>
      <w:r w:rsidR="007E2786">
        <w:rPr>
          <w:rFonts w:ascii="Times New Roman" w:hAnsi="Times New Roman"/>
        </w:rPr>
        <w:t xml:space="preserve">Shakespeare edition more or less directly </w:t>
      </w:r>
      <w:r w:rsidR="002E7A27">
        <w:rPr>
          <w:rFonts w:ascii="Times New Roman" w:hAnsi="Times New Roman"/>
        </w:rPr>
        <w:t xml:space="preserve">repeats </w:t>
      </w:r>
      <w:r w:rsidR="00135EAB">
        <w:rPr>
          <w:rFonts w:ascii="Times New Roman" w:hAnsi="Times New Roman"/>
        </w:rPr>
        <w:t>the</w:t>
      </w:r>
      <w:r w:rsidR="002E7A27">
        <w:rPr>
          <w:rFonts w:ascii="Times New Roman" w:hAnsi="Times New Roman"/>
        </w:rPr>
        <w:t xml:space="preserve"> rationale</w:t>
      </w:r>
      <w:r w:rsidR="00135EAB">
        <w:rPr>
          <w:rFonts w:ascii="Times New Roman" w:hAnsi="Times New Roman"/>
        </w:rPr>
        <w:t xml:space="preserve"> of his Homer</w:t>
      </w:r>
      <w:r w:rsidR="002E7A27">
        <w:rPr>
          <w:rFonts w:ascii="Times New Roman" w:hAnsi="Times New Roman"/>
        </w:rPr>
        <w:t>, undertaking</w:t>
      </w:r>
      <w:r w:rsidR="00853B24" w:rsidRPr="002947C2">
        <w:rPr>
          <w:rFonts w:ascii="Times New Roman" w:hAnsi="Times New Roman"/>
        </w:rPr>
        <w:t xml:space="preserve"> </w:t>
      </w:r>
      <w:r w:rsidR="002E7A27">
        <w:rPr>
          <w:rFonts w:ascii="Times New Roman" w:hAnsi="Times New Roman"/>
        </w:rPr>
        <w:t>‘</w:t>
      </w:r>
      <w:r w:rsidR="00853B24" w:rsidRPr="002947C2">
        <w:rPr>
          <w:rFonts w:ascii="Times New Roman" w:hAnsi="Times New Roman"/>
        </w:rPr>
        <w:t>to rescue the Elizabethan from the obscurity of the past in something of the same way that he had the ancient Greek, by restoring his meaning accurately and finding ways to make him i</w:t>
      </w:r>
      <w:r w:rsidR="002E7A27">
        <w:rPr>
          <w:rFonts w:ascii="Times New Roman" w:hAnsi="Times New Roman"/>
        </w:rPr>
        <w:t>ntelligible to a modern reader’.</w:t>
      </w:r>
      <w:r w:rsidR="002E7A27">
        <w:rPr>
          <w:rStyle w:val="FootnoteReference"/>
          <w:rFonts w:ascii="Times New Roman" w:hAnsi="Times New Roman"/>
        </w:rPr>
        <w:footnoteReference w:id="12"/>
      </w:r>
      <w:r w:rsidR="002E7A27">
        <w:rPr>
          <w:rFonts w:ascii="Times New Roman" w:hAnsi="Times New Roman"/>
        </w:rPr>
        <w:t xml:space="preserve"> </w:t>
      </w:r>
      <w:r w:rsidR="00192B82">
        <w:rPr>
          <w:rFonts w:ascii="Times New Roman" w:hAnsi="Times New Roman"/>
        </w:rPr>
        <w:t>If anything</w:t>
      </w:r>
      <w:r w:rsidR="004577A0">
        <w:rPr>
          <w:rFonts w:ascii="Times New Roman" w:hAnsi="Times New Roman"/>
        </w:rPr>
        <w:t>, in Pope’s assessment,</w:t>
      </w:r>
      <w:r w:rsidR="00192B82">
        <w:rPr>
          <w:rFonts w:ascii="Times New Roman" w:hAnsi="Times New Roman"/>
        </w:rPr>
        <w:t xml:space="preserve"> what was true of Homer</w:t>
      </w:r>
      <w:r w:rsidR="006226A3">
        <w:rPr>
          <w:rFonts w:ascii="Times New Roman" w:hAnsi="Times New Roman"/>
        </w:rPr>
        <w:t xml:space="preserve"> in the ‘ancient</w:t>
      </w:r>
      <w:r w:rsidR="004577A0">
        <w:rPr>
          <w:rFonts w:ascii="Times New Roman" w:hAnsi="Times New Roman"/>
        </w:rPr>
        <w:t xml:space="preserve">’ reading, is </w:t>
      </w:r>
      <w:r w:rsidR="00192B82">
        <w:rPr>
          <w:rFonts w:ascii="Times New Roman" w:hAnsi="Times New Roman"/>
        </w:rPr>
        <w:t xml:space="preserve">even </w:t>
      </w:r>
      <w:r w:rsidR="00D6105B">
        <w:rPr>
          <w:rFonts w:ascii="Times New Roman" w:hAnsi="Times New Roman"/>
        </w:rPr>
        <w:t>more true</w:t>
      </w:r>
      <w:r w:rsidR="00C509C9">
        <w:rPr>
          <w:rFonts w:ascii="Times New Roman" w:hAnsi="Times New Roman"/>
        </w:rPr>
        <w:t xml:space="preserve"> of Shakespeare, since, as Pope </w:t>
      </w:r>
      <w:r w:rsidR="00F7341F">
        <w:rPr>
          <w:rFonts w:ascii="Times New Roman" w:hAnsi="Times New Roman"/>
        </w:rPr>
        <w:t>stresses</w:t>
      </w:r>
      <w:r w:rsidR="00C509C9">
        <w:rPr>
          <w:rFonts w:ascii="Times New Roman" w:hAnsi="Times New Roman"/>
        </w:rPr>
        <w:t xml:space="preserve"> in the pref</w:t>
      </w:r>
      <w:r w:rsidR="00D42D70">
        <w:rPr>
          <w:rFonts w:ascii="Times New Roman" w:hAnsi="Times New Roman"/>
        </w:rPr>
        <w:t xml:space="preserve">ace to </w:t>
      </w:r>
      <w:r w:rsidR="0016508D">
        <w:rPr>
          <w:rFonts w:ascii="Times New Roman" w:hAnsi="Times New Roman"/>
        </w:rPr>
        <w:t>his</w:t>
      </w:r>
      <w:r w:rsidR="00D42D70">
        <w:rPr>
          <w:rFonts w:ascii="Times New Roman" w:hAnsi="Times New Roman"/>
        </w:rPr>
        <w:t xml:space="preserve"> edition, Shakespeare’s </w:t>
      </w:r>
      <w:r w:rsidR="004577A0">
        <w:rPr>
          <w:rFonts w:ascii="Times New Roman" w:hAnsi="Times New Roman"/>
        </w:rPr>
        <w:t xml:space="preserve">immediate communication of eternal </w:t>
      </w:r>
      <w:r w:rsidR="00D42D70">
        <w:rPr>
          <w:rFonts w:ascii="Times New Roman" w:hAnsi="Times New Roman"/>
        </w:rPr>
        <w:t xml:space="preserve">nature wasn’t even tempered by </w:t>
      </w:r>
      <w:r w:rsidR="00F61B8E">
        <w:rPr>
          <w:rFonts w:ascii="Times New Roman" w:hAnsi="Times New Roman"/>
        </w:rPr>
        <w:t>even</w:t>
      </w:r>
      <w:r w:rsidR="00D42D70">
        <w:rPr>
          <w:rFonts w:ascii="Times New Roman" w:hAnsi="Times New Roman"/>
        </w:rPr>
        <w:t xml:space="preserve"> the moderate mediating influence</w:t>
      </w:r>
      <w:r w:rsidR="004577A0">
        <w:rPr>
          <w:rFonts w:ascii="Times New Roman" w:hAnsi="Times New Roman"/>
        </w:rPr>
        <w:t xml:space="preserve"> of</w:t>
      </w:r>
      <w:r w:rsidR="00C509C9">
        <w:rPr>
          <w:rFonts w:ascii="Times New Roman" w:hAnsi="Times New Roman"/>
        </w:rPr>
        <w:t xml:space="preserve"> Homer’s study under the </w:t>
      </w:r>
      <w:r w:rsidR="00C509C9" w:rsidRPr="00044BB6">
        <w:rPr>
          <w:rFonts w:ascii="Times New Roman" w:hAnsi="Times New Roman"/>
        </w:rPr>
        <w:t>scholars of Egypt.</w:t>
      </w:r>
      <w:r w:rsidR="00121C83" w:rsidRPr="00044BB6">
        <w:rPr>
          <w:rStyle w:val="FootnoteReference"/>
          <w:rFonts w:ascii="Times New Roman" w:hAnsi="Times New Roman"/>
        </w:rPr>
        <w:footnoteReference w:id="13"/>
      </w:r>
      <w:r w:rsidR="00C509C9" w:rsidRPr="00044BB6">
        <w:rPr>
          <w:rFonts w:ascii="Times New Roman" w:hAnsi="Times New Roman"/>
        </w:rPr>
        <w:t xml:space="preserve"> </w:t>
      </w:r>
      <w:r w:rsidR="005A6EE5" w:rsidRPr="00044BB6">
        <w:rPr>
          <w:rFonts w:ascii="Times New Roman" w:hAnsi="Times New Roman"/>
        </w:rPr>
        <w:t xml:space="preserve">In </w:t>
      </w:r>
      <w:r w:rsidR="00C509C9" w:rsidRPr="00044BB6">
        <w:rPr>
          <w:rFonts w:ascii="Times New Roman" w:hAnsi="Times New Roman"/>
        </w:rPr>
        <w:t>short</w:t>
      </w:r>
      <w:r w:rsidR="005A6EE5">
        <w:rPr>
          <w:rFonts w:ascii="Times New Roman" w:hAnsi="Times New Roman"/>
        </w:rPr>
        <w:t>,</w:t>
      </w:r>
      <w:r w:rsidR="00C509C9">
        <w:rPr>
          <w:rFonts w:ascii="Times New Roman" w:hAnsi="Times New Roman"/>
        </w:rPr>
        <w:t xml:space="preserve"> despite entangling so much of his reputation in his association with </w:t>
      </w:r>
      <w:r w:rsidR="006226A3">
        <w:rPr>
          <w:rFonts w:ascii="Times New Roman" w:hAnsi="Times New Roman"/>
        </w:rPr>
        <w:t xml:space="preserve">the creation of a </w:t>
      </w:r>
      <w:r w:rsidR="00C509C9">
        <w:rPr>
          <w:rFonts w:ascii="Times New Roman" w:hAnsi="Times New Roman"/>
        </w:rPr>
        <w:t>Shakespeare</w:t>
      </w:r>
      <w:r w:rsidR="006226A3">
        <w:rPr>
          <w:rFonts w:ascii="Times New Roman" w:hAnsi="Times New Roman"/>
        </w:rPr>
        <w:t xml:space="preserve"> who was legible to modern audiences</w:t>
      </w:r>
      <w:r w:rsidR="00C509C9">
        <w:rPr>
          <w:rFonts w:ascii="Times New Roman" w:hAnsi="Times New Roman"/>
        </w:rPr>
        <w:t>,</w:t>
      </w:r>
      <w:r w:rsidR="005A6EE5">
        <w:rPr>
          <w:rFonts w:ascii="Times New Roman" w:hAnsi="Times New Roman"/>
        </w:rPr>
        <w:t xml:space="preserve"> Pope </w:t>
      </w:r>
      <w:r w:rsidR="006756ED">
        <w:rPr>
          <w:rFonts w:ascii="Times New Roman" w:hAnsi="Times New Roman"/>
        </w:rPr>
        <w:t>had no more to gain</w:t>
      </w:r>
      <w:r w:rsidR="005A6EE5">
        <w:rPr>
          <w:rFonts w:ascii="Times New Roman" w:hAnsi="Times New Roman"/>
        </w:rPr>
        <w:t xml:space="preserve"> than Swift </w:t>
      </w:r>
      <w:r w:rsidR="006756ED">
        <w:rPr>
          <w:rFonts w:ascii="Times New Roman" w:hAnsi="Times New Roman"/>
        </w:rPr>
        <w:t>did from</w:t>
      </w:r>
      <w:r w:rsidR="005A6EE5">
        <w:rPr>
          <w:rFonts w:ascii="Times New Roman" w:hAnsi="Times New Roman"/>
        </w:rPr>
        <w:t xml:space="preserve"> </w:t>
      </w:r>
      <w:r w:rsidR="004577A0">
        <w:rPr>
          <w:rFonts w:ascii="Times New Roman" w:hAnsi="Times New Roman"/>
        </w:rPr>
        <w:t>thinking of</w:t>
      </w:r>
      <w:r w:rsidR="005A6EE5">
        <w:rPr>
          <w:rFonts w:ascii="Times New Roman" w:hAnsi="Times New Roman"/>
        </w:rPr>
        <w:t xml:space="preserve"> </w:t>
      </w:r>
      <w:r w:rsidR="00C509C9">
        <w:rPr>
          <w:rFonts w:ascii="Times New Roman" w:hAnsi="Times New Roman"/>
        </w:rPr>
        <w:t>him</w:t>
      </w:r>
      <w:r w:rsidR="005A6EE5">
        <w:rPr>
          <w:rFonts w:ascii="Times New Roman" w:hAnsi="Times New Roman"/>
        </w:rPr>
        <w:t xml:space="preserve"> a</w:t>
      </w:r>
      <w:r w:rsidR="00C509C9">
        <w:rPr>
          <w:rFonts w:ascii="Times New Roman" w:hAnsi="Times New Roman"/>
        </w:rPr>
        <w:t>s a</w:t>
      </w:r>
      <w:r w:rsidR="00EF3876">
        <w:rPr>
          <w:rFonts w:ascii="Times New Roman" w:hAnsi="Times New Roman"/>
        </w:rPr>
        <w:t xml:space="preserve"> ‘modern’. Instead, </w:t>
      </w:r>
      <w:r w:rsidR="005A6EE5">
        <w:rPr>
          <w:rFonts w:ascii="Times New Roman" w:hAnsi="Times New Roman"/>
        </w:rPr>
        <w:t xml:space="preserve">the programmatic force </w:t>
      </w:r>
      <w:r w:rsidR="00EF3876">
        <w:rPr>
          <w:rFonts w:ascii="Times New Roman" w:hAnsi="Times New Roman"/>
        </w:rPr>
        <w:t xml:space="preserve">his </w:t>
      </w:r>
      <w:r w:rsidR="005A6EE5">
        <w:rPr>
          <w:rFonts w:ascii="Times New Roman" w:hAnsi="Times New Roman"/>
        </w:rPr>
        <w:t xml:space="preserve">edition was committed to </w:t>
      </w:r>
      <w:r w:rsidR="002427BB">
        <w:rPr>
          <w:rFonts w:ascii="Times New Roman" w:hAnsi="Times New Roman"/>
        </w:rPr>
        <w:t xml:space="preserve">silently </w:t>
      </w:r>
      <w:r w:rsidR="004577A0">
        <w:rPr>
          <w:rFonts w:ascii="Times New Roman" w:hAnsi="Times New Roman"/>
        </w:rPr>
        <w:t xml:space="preserve">positioning him as a </w:t>
      </w:r>
      <w:r w:rsidR="0095380B">
        <w:rPr>
          <w:rFonts w:ascii="Times New Roman" w:hAnsi="Times New Roman"/>
        </w:rPr>
        <w:t>Homeric ‘ancient’: a speaker of eternal verities, could we but listen.</w:t>
      </w:r>
    </w:p>
    <w:p w14:paraId="5B256C42" w14:textId="14B54F12" w:rsidR="008D34A1" w:rsidRDefault="002427BB" w:rsidP="005019D6">
      <w:pPr>
        <w:spacing w:line="360" w:lineRule="auto"/>
        <w:ind w:firstLine="720"/>
        <w:contextualSpacing/>
        <w:rPr>
          <w:rFonts w:ascii="Times New Roman" w:hAnsi="Times New Roman" w:cs="Times New Roman"/>
        </w:rPr>
      </w:pPr>
      <w:r>
        <w:rPr>
          <w:rFonts w:ascii="Times New Roman" w:hAnsi="Times New Roman"/>
        </w:rPr>
        <w:t>The</w:t>
      </w:r>
      <w:r w:rsidR="00C33CD5">
        <w:rPr>
          <w:rFonts w:ascii="Times New Roman" w:hAnsi="Times New Roman"/>
        </w:rPr>
        <w:t>se</w:t>
      </w:r>
      <w:r>
        <w:rPr>
          <w:rFonts w:ascii="Times New Roman" w:hAnsi="Times New Roman"/>
        </w:rPr>
        <w:t xml:space="preserve"> terms of discussion are somewhat different by the end of the 1740s. In </w:t>
      </w:r>
      <w:r w:rsidRPr="002427BB">
        <w:rPr>
          <w:rFonts w:ascii="Times New Roman" w:hAnsi="Times New Roman" w:cs="Times New Roman"/>
          <w:i/>
        </w:rPr>
        <w:t>A</w:t>
      </w:r>
      <w:r w:rsidR="006226A3">
        <w:rPr>
          <w:rFonts w:ascii="Times New Roman" w:hAnsi="Times New Roman" w:cs="Times New Roman"/>
          <w:i/>
        </w:rPr>
        <w:t>n A</w:t>
      </w:r>
      <w:r w:rsidRPr="002427BB">
        <w:rPr>
          <w:rFonts w:ascii="Times New Roman" w:hAnsi="Times New Roman" w:cs="Times New Roman"/>
          <w:i/>
        </w:rPr>
        <w:t>ttempte to Rescue that Anciente English Poet, And Play-Wrighte, Maister Williaume Shakespear from the Many Errours, falsely Charged on him by Certain New-Fangled Wittes</w:t>
      </w:r>
      <w:r w:rsidR="00713D8E">
        <w:rPr>
          <w:rFonts w:ascii="Times New Roman" w:hAnsi="Times New Roman" w:cs="Times New Roman"/>
        </w:rPr>
        <w:t xml:space="preserve"> (1749), </w:t>
      </w:r>
      <w:r w:rsidR="00DB6095">
        <w:rPr>
          <w:rFonts w:ascii="Times New Roman" w:hAnsi="Times New Roman" w:cs="Times New Roman"/>
        </w:rPr>
        <w:t xml:space="preserve">the critic </w:t>
      </w:r>
      <w:r w:rsidR="00713D8E">
        <w:rPr>
          <w:rFonts w:ascii="Times New Roman" w:hAnsi="Times New Roman" w:cs="Times New Roman"/>
        </w:rPr>
        <w:t xml:space="preserve">John Holt </w:t>
      </w:r>
      <w:r w:rsidR="005D5902">
        <w:rPr>
          <w:rFonts w:ascii="Times New Roman" w:hAnsi="Times New Roman" w:cs="Times New Roman"/>
        </w:rPr>
        <w:t>adopts</w:t>
      </w:r>
      <w:r w:rsidR="00713D8E">
        <w:rPr>
          <w:rFonts w:ascii="Times New Roman" w:hAnsi="Times New Roman" w:cs="Times New Roman"/>
        </w:rPr>
        <w:t xml:space="preserve"> </w:t>
      </w:r>
      <w:r w:rsidR="00713D8E" w:rsidRPr="00213BCA">
        <w:rPr>
          <w:rFonts w:ascii="Times New Roman" w:hAnsi="Times New Roman" w:cs="Times New Roman"/>
        </w:rPr>
        <w:t>the</w:t>
      </w:r>
      <w:r w:rsidR="005D5902">
        <w:rPr>
          <w:rFonts w:ascii="Times New Roman" w:hAnsi="Times New Roman" w:cs="Times New Roman"/>
        </w:rPr>
        <w:t xml:space="preserve"> </w:t>
      </w:r>
      <w:r w:rsidR="00713D8E">
        <w:rPr>
          <w:rFonts w:ascii="Times New Roman" w:hAnsi="Times New Roman" w:cs="Times New Roman"/>
        </w:rPr>
        <w:t xml:space="preserve">mock-wisdom of </w:t>
      </w:r>
      <w:r w:rsidR="00213BCA" w:rsidRPr="00213BCA">
        <w:rPr>
          <w:rFonts w:ascii="Times New Roman" w:hAnsi="Times New Roman" w:cs="Times New Roman"/>
        </w:rPr>
        <w:t xml:space="preserve">Martinus Scriblerus </w:t>
      </w:r>
      <w:r w:rsidR="00577345">
        <w:rPr>
          <w:rFonts w:ascii="Times New Roman" w:hAnsi="Times New Roman" w:cs="Times New Roman"/>
        </w:rPr>
        <w:t>from</w:t>
      </w:r>
      <w:r w:rsidR="00713D8E">
        <w:rPr>
          <w:rFonts w:ascii="Times New Roman" w:hAnsi="Times New Roman" w:cs="Times New Roman"/>
        </w:rPr>
        <w:t xml:space="preserve"> Pope’s</w:t>
      </w:r>
      <w:r w:rsidR="00BB7A0C">
        <w:rPr>
          <w:rFonts w:ascii="Times New Roman" w:hAnsi="Times New Roman" w:cs="Times New Roman"/>
        </w:rPr>
        <w:t xml:space="preserve"> own</w:t>
      </w:r>
      <w:r w:rsidR="00713D8E">
        <w:rPr>
          <w:rFonts w:ascii="Times New Roman" w:hAnsi="Times New Roman" w:cs="Times New Roman"/>
        </w:rPr>
        <w:t xml:space="preserve"> </w:t>
      </w:r>
      <w:r w:rsidR="00213BCA" w:rsidRPr="00213BCA">
        <w:rPr>
          <w:rFonts w:ascii="Times New Roman" w:hAnsi="Times New Roman" w:cs="Times New Roman"/>
          <w:i/>
        </w:rPr>
        <w:t>Dunciad Variorum</w:t>
      </w:r>
      <w:r w:rsidR="00D41494">
        <w:rPr>
          <w:rFonts w:ascii="Times New Roman" w:hAnsi="Times New Roman" w:cs="Times New Roman"/>
        </w:rPr>
        <w:t xml:space="preserve"> (1729)</w:t>
      </w:r>
      <w:r w:rsidR="00713D8E">
        <w:rPr>
          <w:rFonts w:ascii="Times New Roman" w:hAnsi="Times New Roman" w:cs="Times New Roman"/>
        </w:rPr>
        <w:t xml:space="preserve">, </w:t>
      </w:r>
      <w:r w:rsidR="00AF4B2D">
        <w:rPr>
          <w:rFonts w:ascii="Times New Roman" w:hAnsi="Times New Roman" w:cs="Times New Roman"/>
        </w:rPr>
        <w:t xml:space="preserve">remarking </w:t>
      </w:r>
      <w:r w:rsidR="008037C2">
        <w:rPr>
          <w:rFonts w:ascii="Times New Roman" w:hAnsi="Times New Roman" w:cs="Times New Roman"/>
        </w:rPr>
        <w:t>sardonically</w:t>
      </w:r>
      <w:r w:rsidR="000D2DC4">
        <w:rPr>
          <w:rFonts w:ascii="Times New Roman" w:hAnsi="Times New Roman" w:cs="Times New Roman"/>
        </w:rPr>
        <w:t xml:space="preserve"> that</w:t>
      </w:r>
      <w:r w:rsidR="00713D8E">
        <w:rPr>
          <w:rFonts w:ascii="Times New Roman" w:hAnsi="Times New Roman" w:cs="Times New Roman"/>
        </w:rPr>
        <w:t xml:space="preserve"> </w:t>
      </w:r>
      <w:r w:rsidR="00213BCA" w:rsidRPr="00213BCA">
        <w:rPr>
          <w:rFonts w:ascii="Times New Roman" w:hAnsi="Times New Roman" w:cs="Times New Roman"/>
        </w:rPr>
        <w:lastRenderedPageBreak/>
        <w:t xml:space="preserve">‘the basis of all verbal criticism’ is that ‘the author could never fail to use the very best word, on every occasion’ and ‘the critic cannot choose but know which it is’. </w:t>
      </w:r>
      <w:r w:rsidR="00577345">
        <w:rPr>
          <w:rFonts w:ascii="Times New Roman" w:hAnsi="Times New Roman" w:cs="Times New Roman"/>
        </w:rPr>
        <w:t xml:space="preserve">As we will see, </w:t>
      </w:r>
      <w:r w:rsidR="00E25554">
        <w:rPr>
          <w:rFonts w:ascii="Times New Roman" w:hAnsi="Times New Roman" w:cs="Times New Roman"/>
        </w:rPr>
        <w:t>whatever</w:t>
      </w:r>
      <w:r w:rsidR="00577345">
        <w:rPr>
          <w:rFonts w:ascii="Times New Roman" w:hAnsi="Times New Roman" w:cs="Times New Roman"/>
        </w:rPr>
        <w:t xml:space="preserve"> their </w:t>
      </w:r>
      <w:r w:rsidR="00E92415">
        <w:rPr>
          <w:rFonts w:ascii="Times New Roman" w:hAnsi="Times New Roman" w:cs="Times New Roman"/>
        </w:rPr>
        <w:t>differences in emphasis</w:t>
      </w:r>
      <w:r w:rsidR="00577345">
        <w:rPr>
          <w:rFonts w:ascii="Times New Roman" w:hAnsi="Times New Roman" w:cs="Times New Roman"/>
        </w:rPr>
        <w:t xml:space="preserve">, the Shakespeare editors of the first half of the eighteenth century worked </w:t>
      </w:r>
      <w:r w:rsidR="00A94FC5">
        <w:rPr>
          <w:rFonts w:ascii="Times New Roman" w:hAnsi="Times New Roman" w:cs="Times New Roman"/>
        </w:rPr>
        <w:t>within an undeclared</w:t>
      </w:r>
      <w:r w:rsidR="00577345">
        <w:rPr>
          <w:rFonts w:ascii="Times New Roman" w:hAnsi="Times New Roman" w:cs="Times New Roman"/>
        </w:rPr>
        <w:t xml:space="preserve"> consensus that obscure, disputed, or aesthetically un</w:t>
      </w:r>
      <w:r w:rsidR="003A7F64">
        <w:rPr>
          <w:rFonts w:ascii="Times New Roman" w:hAnsi="Times New Roman" w:cs="Times New Roman"/>
        </w:rPr>
        <w:t>seemly passages in Shakespeare sh</w:t>
      </w:r>
      <w:r w:rsidR="00577345">
        <w:rPr>
          <w:rFonts w:ascii="Times New Roman" w:hAnsi="Times New Roman" w:cs="Times New Roman"/>
        </w:rPr>
        <w:t>ould</w:t>
      </w:r>
      <w:r w:rsidR="00003557">
        <w:rPr>
          <w:rFonts w:ascii="Times New Roman" w:hAnsi="Times New Roman" w:cs="Times New Roman"/>
        </w:rPr>
        <w:t xml:space="preserve"> in the first instance</w:t>
      </w:r>
      <w:r w:rsidR="00577345">
        <w:rPr>
          <w:rFonts w:ascii="Times New Roman" w:hAnsi="Times New Roman" w:cs="Times New Roman"/>
        </w:rPr>
        <w:t xml:space="preserve"> be assumed to be interpolations or misprints of some kind, making it part of the editor’s job to guess at what Shakespeare </w:t>
      </w:r>
      <w:r w:rsidR="008831F5">
        <w:rPr>
          <w:rFonts w:ascii="Times New Roman" w:hAnsi="Times New Roman" w:cs="Times New Roman"/>
        </w:rPr>
        <w:t xml:space="preserve">was </w:t>
      </w:r>
      <w:r w:rsidR="00577345">
        <w:rPr>
          <w:rFonts w:ascii="Times New Roman" w:hAnsi="Times New Roman" w:cs="Times New Roman"/>
        </w:rPr>
        <w:t xml:space="preserve">most likely </w:t>
      </w:r>
      <w:r w:rsidR="006B332B">
        <w:rPr>
          <w:rFonts w:ascii="Times New Roman" w:hAnsi="Times New Roman" w:cs="Times New Roman"/>
        </w:rPr>
        <w:t xml:space="preserve">to have </w:t>
      </w:r>
      <w:r w:rsidR="00577345">
        <w:rPr>
          <w:rFonts w:ascii="Times New Roman" w:hAnsi="Times New Roman" w:cs="Times New Roman"/>
        </w:rPr>
        <w:t>‘originally’ written</w:t>
      </w:r>
      <w:r w:rsidR="003A7F64">
        <w:rPr>
          <w:rFonts w:ascii="Times New Roman" w:hAnsi="Times New Roman" w:cs="Times New Roman"/>
        </w:rPr>
        <w:t>,</w:t>
      </w:r>
      <w:r w:rsidR="00BC584E">
        <w:rPr>
          <w:rFonts w:ascii="Times New Roman" w:hAnsi="Times New Roman" w:cs="Times New Roman"/>
        </w:rPr>
        <w:t xml:space="preserve"> and to amend the printed text accordingly</w:t>
      </w:r>
      <w:r w:rsidR="00577345">
        <w:rPr>
          <w:rFonts w:ascii="Times New Roman" w:hAnsi="Times New Roman" w:cs="Times New Roman"/>
        </w:rPr>
        <w:t xml:space="preserve">. </w:t>
      </w:r>
      <w:r w:rsidR="00506E07">
        <w:rPr>
          <w:rFonts w:ascii="Times New Roman" w:hAnsi="Times New Roman" w:cs="Times New Roman"/>
        </w:rPr>
        <w:t>Turning</w:t>
      </w:r>
      <w:r w:rsidR="00854429">
        <w:rPr>
          <w:rFonts w:ascii="Times New Roman" w:hAnsi="Times New Roman" w:cs="Times New Roman"/>
        </w:rPr>
        <w:t xml:space="preserve"> away from this tradition</w:t>
      </w:r>
      <w:r w:rsidR="00577345">
        <w:rPr>
          <w:rFonts w:ascii="Times New Roman" w:hAnsi="Times New Roman" w:cs="Times New Roman"/>
        </w:rPr>
        <w:t xml:space="preserve">, Holt argues that </w:t>
      </w:r>
      <w:r w:rsidR="00713D8E">
        <w:rPr>
          <w:rFonts w:ascii="Times New Roman" w:hAnsi="Times New Roman" w:cs="Times New Roman"/>
        </w:rPr>
        <w:t>‘n</w:t>
      </w:r>
      <w:r w:rsidR="00213BCA" w:rsidRPr="00213BCA">
        <w:rPr>
          <w:rFonts w:ascii="Times New Roman" w:hAnsi="Times New Roman" w:cs="Times New Roman"/>
        </w:rPr>
        <w:t>o author has suffered more by this treatment, than our deserving admired Shakespeare: who, though a Modern, has been explained into obscurity, and though he wrote in a living tongue, has been rendered unintelligible by his commentating editors’</w:t>
      </w:r>
      <w:r w:rsidR="006226A3">
        <w:rPr>
          <w:rFonts w:ascii="Times New Roman" w:hAnsi="Times New Roman" w:cs="Times New Roman"/>
        </w:rPr>
        <w:t>.</w:t>
      </w:r>
      <w:r w:rsidR="00213BCA" w:rsidRPr="00213BCA">
        <w:rPr>
          <w:rStyle w:val="FootnoteReference"/>
          <w:rFonts w:ascii="Times New Roman" w:hAnsi="Times New Roman" w:cs="Times New Roman"/>
        </w:rPr>
        <w:footnoteReference w:id="14"/>
      </w:r>
      <w:r w:rsidR="00A82CD8">
        <w:rPr>
          <w:rFonts w:ascii="Times New Roman" w:hAnsi="Times New Roman" w:cs="Times New Roman"/>
        </w:rPr>
        <w:t xml:space="preserve"> </w:t>
      </w:r>
      <w:r w:rsidR="008037C2">
        <w:rPr>
          <w:rFonts w:ascii="Times New Roman" w:hAnsi="Times New Roman" w:cs="Times New Roman"/>
        </w:rPr>
        <w:t>The</w:t>
      </w:r>
      <w:r w:rsidR="00785257">
        <w:rPr>
          <w:rFonts w:ascii="Times New Roman" w:hAnsi="Times New Roman" w:cs="Times New Roman"/>
        </w:rPr>
        <w:t xml:space="preserve"> </w:t>
      </w:r>
      <w:r w:rsidR="008747CB">
        <w:rPr>
          <w:rFonts w:ascii="Times New Roman" w:hAnsi="Times New Roman" w:cs="Times New Roman"/>
        </w:rPr>
        <w:t>poor quality</w:t>
      </w:r>
      <w:r w:rsidR="00785257">
        <w:rPr>
          <w:rFonts w:ascii="Times New Roman" w:hAnsi="Times New Roman" w:cs="Times New Roman"/>
        </w:rPr>
        <w:t xml:space="preserve"> of the printed editions of </w:t>
      </w:r>
      <w:r w:rsidR="008037C2">
        <w:rPr>
          <w:rFonts w:ascii="Times New Roman" w:hAnsi="Times New Roman" w:cs="Times New Roman"/>
        </w:rPr>
        <w:t>Shakespeare’s</w:t>
      </w:r>
      <w:r w:rsidR="00785257">
        <w:rPr>
          <w:rFonts w:ascii="Times New Roman" w:hAnsi="Times New Roman" w:cs="Times New Roman"/>
        </w:rPr>
        <w:t xml:space="preserve"> work had been a</w:t>
      </w:r>
      <w:r w:rsidR="003178F0">
        <w:rPr>
          <w:rFonts w:ascii="Times New Roman" w:hAnsi="Times New Roman" w:cs="Times New Roman"/>
        </w:rPr>
        <w:t xml:space="preserve"> truism since the first folio. W</w:t>
      </w:r>
      <w:r w:rsidR="00785257">
        <w:rPr>
          <w:rFonts w:ascii="Times New Roman" w:hAnsi="Times New Roman" w:cs="Times New Roman"/>
        </w:rPr>
        <w:t xml:space="preserve">ith Holt, however, the charge can </w:t>
      </w:r>
      <w:r w:rsidR="00C47AF1">
        <w:rPr>
          <w:rFonts w:ascii="Times New Roman" w:hAnsi="Times New Roman" w:cs="Times New Roman"/>
        </w:rPr>
        <w:t xml:space="preserve">now </w:t>
      </w:r>
      <w:r w:rsidR="00785257">
        <w:rPr>
          <w:rFonts w:ascii="Times New Roman" w:hAnsi="Times New Roman" w:cs="Times New Roman"/>
        </w:rPr>
        <w:t xml:space="preserve">be applied to the very processes of eighteenth-century editing that </w:t>
      </w:r>
      <w:r w:rsidR="00C47AF1">
        <w:rPr>
          <w:rFonts w:ascii="Times New Roman" w:hAnsi="Times New Roman" w:cs="Times New Roman"/>
        </w:rPr>
        <w:t>been developed</w:t>
      </w:r>
      <w:r w:rsidR="00785257">
        <w:rPr>
          <w:rFonts w:ascii="Times New Roman" w:hAnsi="Times New Roman" w:cs="Times New Roman"/>
        </w:rPr>
        <w:t xml:space="preserve"> to undo </w:t>
      </w:r>
      <w:r w:rsidR="00C47AF1">
        <w:rPr>
          <w:rFonts w:ascii="Times New Roman" w:hAnsi="Times New Roman" w:cs="Times New Roman"/>
        </w:rPr>
        <w:t xml:space="preserve">precisely </w:t>
      </w:r>
      <w:r w:rsidR="00785257">
        <w:rPr>
          <w:rFonts w:ascii="Times New Roman" w:hAnsi="Times New Roman" w:cs="Times New Roman"/>
        </w:rPr>
        <w:t>that</w:t>
      </w:r>
      <w:r w:rsidR="008037C2">
        <w:rPr>
          <w:rFonts w:ascii="Times New Roman" w:hAnsi="Times New Roman" w:cs="Times New Roman"/>
        </w:rPr>
        <w:t xml:space="preserve"> early</w:t>
      </w:r>
      <w:r w:rsidR="00AF7F21">
        <w:rPr>
          <w:rFonts w:ascii="Times New Roman" w:hAnsi="Times New Roman" w:cs="Times New Roman"/>
        </w:rPr>
        <w:t xml:space="preserve"> damage. Th</w:t>
      </w:r>
      <w:r w:rsidR="003178F0">
        <w:rPr>
          <w:rFonts w:ascii="Times New Roman" w:hAnsi="Times New Roman" w:cs="Times New Roman"/>
        </w:rPr>
        <w:t>us Holt is a</w:t>
      </w:r>
      <w:r w:rsidR="004349E2">
        <w:rPr>
          <w:rFonts w:ascii="Times New Roman" w:hAnsi="Times New Roman" w:cs="Times New Roman"/>
        </w:rPr>
        <w:t xml:space="preserve">dopting Pope’s language to disparage an editorial consensus Pope was </w:t>
      </w:r>
      <w:r w:rsidR="00046121">
        <w:rPr>
          <w:rFonts w:ascii="Times New Roman" w:hAnsi="Times New Roman" w:cs="Times New Roman"/>
        </w:rPr>
        <w:t xml:space="preserve">himself </w:t>
      </w:r>
      <w:r w:rsidR="003178F0">
        <w:rPr>
          <w:rFonts w:ascii="Times New Roman" w:hAnsi="Times New Roman" w:cs="Times New Roman"/>
        </w:rPr>
        <w:t>part of.</w:t>
      </w:r>
      <w:r w:rsidR="004349E2">
        <w:rPr>
          <w:rFonts w:ascii="Times New Roman" w:hAnsi="Times New Roman" w:cs="Times New Roman"/>
        </w:rPr>
        <w:t xml:space="preserve"> </w:t>
      </w:r>
    </w:p>
    <w:p w14:paraId="1939CD63" w14:textId="6A58B1A0" w:rsidR="00D316D3" w:rsidRDefault="004349E2" w:rsidP="005019D6">
      <w:pPr>
        <w:spacing w:line="360" w:lineRule="auto"/>
        <w:ind w:firstLine="720"/>
        <w:contextualSpacing/>
        <w:rPr>
          <w:rFonts w:ascii="Times New Roman" w:hAnsi="Times New Roman" w:cs="Times New Roman"/>
        </w:rPr>
      </w:pPr>
      <w:r>
        <w:rPr>
          <w:rFonts w:ascii="Times New Roman" w:hAnsi="Times New Roman" w:cs="Times New Roman"/>
        </w:rPr>
        <w:t xml:space="preserve">Holt’s use </w:t>
      </w:r>
      <w:r w:rsidR="002A3513">
        <w:rPr>
          <w:rFonts w:ascii="Times New Roman" w:hAnsi="Times New Roman" w:cs="Times New Roman"/>
        </w:rPr>
        <w:t>of the term ‘modern’</w:t>
      </w:r>
      <w:r w:rsidR="00005041">
        <w:rPr>
          <w:rFonts w:ascii="Times New Roman" w:hAnsi="Times New Roman" w:cs="Times New Roman"/>
        </w:rPr>
        <w:t xml:space="preserve"> for Shakespeare</w:t>
      </w:r>
      <w:r w:rsidR="002A3513">
        <w:rPr>
          <w:rFonts w:ascii="Times New Roman" w:hAnsi="Times New Roman" w:cs="Times New Roman"/>
        </w:rPr>
        <w:t xml:space="preserve"> </w:t>
      </w:r>
      <w:r w:rsidR="005019D6">
        <w:rPr>
          <w:rFonts w:ascii="Times New Roman" w:hAnsi="Times New Roman" w:cs="Times New Roman"/>
        </w:rPr>
        <w:t xml:space="preserve">also </w:t>
      </w:r>
      <w:r w:rsidR="002A3513">
        <w:rPr>
          <w:rFonts w:ascii="Times New Roman" w:hAnsi="Times New Roman" w:cs="Times New Roman"/>
        </w:rPr>
        <w:t>indicates a</w:t>
      </w:r>
      <w:r>
        <w:rPr>
          <w:rFonts w:ascii="Times New Roman" w:hAnsi="Times New Roman" w:cs="Times New Roman"/>
        </w:rPr>
        <w:t xml:space="preserve"> </w:t>
      </w:r>
      <w:r w:rsidR="005019D6">
        <w:rPr>
          <w:rFonts w:ascii="Times New Roman" w:hAnsi="Times New Roman" w:cs="Times New Roman"/>
        </w:rPr>
        <w:t>new possibility</w:t>
      </w:r>
      <w:r>
        <w:rPr>
          <w:rFonts w:ascii="Times New Roman" w:hAnsi="Times New Roman" w:cs="Times New Roman"/>
        </w:rPr>
        <w:t xml:space="preserve"> in </w:t>
      </w:r>
      <w:r w:rsidR="00A14CD5">
        <w:rPr>
          <w:rFonts w:ascii="Times New Roman" w:hAnsi="Times New Roman" w:cs="Times New Roman"/>
        </w:rPr>
        <w:t>critical terminology</w:t>
      </w:r>
      <w:r>
        <w:rPr>
          <w:rFonts w:ascii="Times New Roman" w:hAnsi="Times New Roman" w:cs="Times New Roman"/>
        </w:rPr>
        <w:t xml:space="preserve"> </w:t>
      </w:r>
      <w:r w:rsidR="005019D6">
        <w:rPr>
          <w:rFonts w:ascii="Times New Roman" w:hAnsi="Times New Roman" w:cs="Times New Roman"/>
        </w:rPr>
        <w:t>at</w:t>
      </w:r>
      <w:r>
        <w:rPr>
          <w:rFonts w:ascii="Times New Roman" w:hAnsi="Times New Roman" w:cs="Times New Roman"/>
        </w:rPr>
        <w:t xml:space="preserve"> </w:t>
      </w:r>
      <w:r w:rsidR="005019D6">
        <w:rPr>
          <w:rFonts w:ascii="Times New Roman" w:hAnsi="Times New Roman" w:cs="Times New Roman"/>
        </w:rPr>
        <w:t>mid-century</w:t>
      </w:r>
      <w:r>
        <w:rPr>
          <w:rFonts w:ascii="Times New Roman" w:hAnsi="Times New Roman" w:cs="Times New Roman"/>
        </w:rPr>
        <w:t xml:space="preserve">. </w:t>
      </w:r>
      <w:r w:rsidR="00D316D3">
        <w:rPr>
          <w:rFonts w:ascii="Times New Roman" w:hAnsi="Times New Roman" w:cs="Times New Roman"/>
        </w:rPr>
        <w:t>We might say that the</w:t>
      </w:r>
      <w:r>
        <w:rPr>
          <w:rFonts w:ascii="Times New Roman" w:hAnsi="Times New Roman" w:cs="Times New Roman"/>
        </w:rPr>
        <w:t xml:space="preserve"> d</w:t>
      </w:r>
      <w:r w:rsidR="005019D6">
        <w:rPr>
          <w:rFonts w:ascii="Times New Roman" w:hAnsi="Times New Roman" w:cs="Times New Roman"/>
        </w:rPr>
        <w:t xml:space="preserve">istinctiveness of </w:t>
      </w:r>
      <w:r w:rsidR="00E10B48">
        <w:rPr>
          <w:rFonts w:ascii="Times New Roman" w:hAnsi="Times New Roman" w:cs="Times New Roman"/>
        </w:rPr>
        <w:t>this new</w:t>
      </w:r>
      <w:r w:rsidR="00D316D3">
        <w:rPr>
          <w:rFonts w:ascii="Times New Roman" w:hAnsi="Times New Roman" w:cs="Times New Roman"/>
        </w:rPr>
        <w:t xml:space="preserve"> </w:t>
      </w:r>
      <w:r w:rsidR="005019D6">
        <w:rPr>
          <w:rFonts w:ascii="Times New Roman" w:hAnsi="Times New Roman" w:cs="Times New Roman"/>
        </w:rPr>
        <w:t>position</w:t>
      </w:r>
      <w:r>
        <w:rPr>
          <w:rFonts w:ascii="Times New Roman" w:hAnsi="Times New Roman" w:cs="Times New Roman"/>
        </w:rPr>
        <w:t xml:space="preserve"> </w:t>
      </w:r>
      <w:r w:rsidR="001E27BB">
        <w:rPr>
          <w:rFonts w:ascii="Times New Roman" w:hAnsi="Times New Roman" w:cs="Times New Roman"/>
        </w:rPr>
        <w:t>lies</w:t>
      </w:r>
      <w:r w:rsidR="005019D6">
        <w:rPr>
          <w:rFonts w:ascii="Times New Roman" w:hAnsi="Times New Roman" w:cs="Times New Roman"/>
        </w:rPr>
        <w:t xml:space="preserve"> in where it</w:t>
      </w:r>
      <w:r>
        <w:rPr>
          <w:rFonts w:ascii="Times New Roman" w:hAnsi="Times New Roman" w:cs="Times New Roman"/>
        </w:rPr>
        <w:t xml:space="preserve"> locate</w:t>
      </w:r>
      <w:r w:rsidR="005019D6">
        <w:rPr>
          <w:rFonts w:ascii="Times New Roman" w:hAnsi="Times New Roman" w:cs="Times New Roman"/>
        </w:rPr>
        <w:t>s</w:t>
      </w:r>
      <w:r>
        <w:rPr>
          <w:rFonts w:ascii="Times New Roman" w:hAnsi="Times New Roman" w:cs="Times New Roman"/>
        </w:rPr>
        <w:t xml:space="preserve"> transparency. For Pope, we have seen that transparency </w:t>
      </w:r>
      <w:r w:rsidR="00046121">
        <w:rPr>
          <w:rFonts w:ascii="Times New Roman" w:hAnsi="Times New Roman" w:cs="Times New Roman"/>
        </w:rPr>
        <w:t>is the trait of being ‘ancient’, in the Swiftian sense of being timeles</w:t>
      </w:r>
      <w:r w:rsidR="000A578A">
        <w:rPr>
          <w:rFonts w:ascii="Times New Roman" w:hAnsi="Times New Roman" w:cs="Times New Roman"/>
        </w:rPr>
        <w:t xml:space="preserve">sly communicative, and – whether in the case of Homer or Shakespeare – Pope’s whole editorial policy is geared towards pushing aside </w:t>
      </w:r>
      <w:r w:rsidR="00530CF7">
        <w:rPr>
          <w:rFonts w:ascii="Times New Roman" w:hAnsi="Times New Roman" w:cs="Times New Roman"/>
        </w:rPr>
        <w:t>such</w:t>
      </w:r>
      <w:r w:rsidR="000A578A">
        <w:rPr>
          <w:rFonts w:ascii="Times New Roman" w:hAnsi="Times New Roman" w:cs="Times New Roman"/>
        </w:rPr>
        <w:t xml:space="preserve"> belated blocks to </w:t>
      </w:r>
      <w:r w:rsidR="0036792B">
        <w:rPr>
          <w:rFonts w:ascii="Times New Roman" w:hAnsi="Times New Roman" w:cs="Times New Roman"/>
        </w:rPr>
        <w:t>that</w:t>
      </w:r>
      <w:r w:rsidR="000A578A">
        <w:rPr>
          <w:rFonts w:ascii="Times New Roman" w:hAnsi="Times New Roman" w:cs="Times New Roman"/>
        </w:rPr>
        <w:t xml:space="preserve"> transparency</w:t>
      </w:r>
      <w:r w:rsidR="00530CF7">
        <w:rPr>
          <w:rFonts w:ascii="Times New Roman" w:hAnsi="Times New Roman" w:cs="Times New Roman"/>
        </w:rPr>
        <w:t xml:space="preserve"> as have since arisen</w:t>
      </w:r>
      <w:r w:rsidR="000A578A">
        <w:rPr>
          <w:rFonts w:ascii="Times New Roman" w:hAnsi="Times New Roman" w:cs="Times New Roman"/>
        </w:rPr>
        <w:t>. For Holt by contrast, Shakespeare was a ‘modern</w:t>
      </w:r>
      <w:r w:rsidR="0036792B">
        <w:rPr>
          <w:rFonts w:ascii="Times New Roman" w:hAnsi="Times New Roman" w:cs="Times New Roman"/>
        </w:rPr>
        <w:t>’ writing in ‘a living tongue’</w:t>
      </w:r>
      <w:r w:rsidR="00D316D3">
        <w:rPr>
          <w:rFonts w:ascii="Times New Roman" w:hAnsi="Times New Roman" w:cs="Times New Roman"/>
        </w:rPr>
        <w:t xml:space="preserve"> from the outset</w:t>
      </w:r>
      <w:r w:rsidR="0036792B">
        <w:rPr>
          <w:rFonts w:ascii="Times New Roman" w:hAnsi="Times New Roman" w:cs="Times New Roman"/>
        </w:rPr>
        <w:t>, and it is only the editorial consensus that professed to be clarifying him</w:t>
      </w:r>
      <w:r w:rsidR="004C752A">
        <w:rPr>
          <w:rFonts w:ascii="Times New Roman" w:hAnsi="Times New Roman" w:cs="Times New Roman"/>
        </w:rPr>
        <w:t xml:space="preserve"> in the eighteenth century</w:t>
      </w:r>
      <w:r w:rsidR="0036792B">
        <w:rPr>
          <w:rFonts w:ascii="Times New Roman" w:hAnsi="Times New Roman" w:cs="Times New Roman"/>
        </w:rPr>
        <w:t xml:space="preserve"> that has made him</w:t>
      </w:r>
      <w:r w:rsidR="004C752A">
        <w:rPr>
          <w:rFonts w:ascii="Times New Roman" w:hAnsi="Times New Roman" w:cs="Times New Roman"/>
        </w:rPr>
        <w:t xml:space="preserve"> so</w:t>
      </w:r>
      <w:r w:rsidR="0036792B">
        <w:rPr>
          <w:rFonts w:ascii="Times New Roman" w:hAnsi="Times New Roman" w:cs="Times New Roman"/>
        </w:rPr>
        <w:t xml:space="preserve"> obscure. </w:t>
      </w:r>
      <w:r w:rsidR="00D316D3">
        <w:rPr>
          <w:rFonts w:ascii="Times New Roman" w:hAnsi="Times New Roman" w:cs="Times New Roman"/>
        </w:rPr>
        <w:t>In other words, b</w:t>
      </w:r>
      <w:r w:rsidR="00055C46">
        <w:rPr>
          <w:rFonts w:ascii="Times New Roman" w:hAnsi="Times New Roman" w:cs="Times New Roman"/>
        </w:rPr>
        <w:t xml:space="preserve">oth Pope and Holt regard Shakespeare as having once been completely transparent: what has changed is that for Pope this is what made him an ancient, whereas for Holt </w:t>
      </w:r>
      <w:r w:rsidR="00DA2E9A">
        <w:rPr>
          <w:rFonts w:ascii="Times New Roman" w:hAnsi="Times New Roman" w:cs="Times New Roman"/>
        </w:rPr>
        <w:t>it</w:t>
      </w:r>
      <w:r w:rsidR="00055C46">
        <w:rPr>
          <w:rFonts w:ascii="Times New Roman" w:hAnsi="Times New Roman" w:cs="Times New Roman"/>
        </w:rPr>
        <w:t xml:space="preserve"> makes him a modern. </w:t>
      </w:r>
    </w:p>
    <w:p w14:paraId="70DC17B3" w14:textId="270F00AA" w:rsidR="00295EBD" w:rsidRPr="00811E7F" w:rsidRDefault="00055C46" w:rsidP="004026DA">
      <w:pPr>
        <w:spacing w:line="360" w:lineRule="auto"/>
        <w:contextualSpacing/>
        <w:rPr>
          <w:rFonts w:ascii="Times New Roman" w:hAnsi="Times New Roman"/>
        </w:rPr>
      </w:pPr>
      <w:r>
        <w:rPr>
          <w:rFonts w:ascii="Times New Roman" w:hAnsi="Times New Roman" w:cs="Times New Roman"/>
        </w:rPr>
        <w:tab/>
      </w:r>
      <w:r w:rsidRPr="004D077F">
        <w:rPr>
          <w:rFonts w:ascii="Times New Roman" w:hAnsi="Times New Roman" w:cs="Times New Roman"/>
        </w:rPr>
        <w:t xml:space="preserve">Richardson’s advice to Aaron Hill, </w:t>
      </w:r>
      <w:r w:rsidR="00AD68BC" w:rsidRPr="004D077F">
        <w:rPr>
          <w:rFonts w:ascii="Times New Roman" w:hAnsi="Times New Roman" w:cs="Times New Roman"/>
        </w:rPr>
        <w:t>written</w:t>
      </w:r>
      <w:r w:rsidRPr="004D077F">
        <w:rPr>
          <w:rFonts w:ascii="Times New Roman" w:hAnsi="Times New Roman" w:cs="Times New Roman"/>
        </w:rPr>
        <w:t xml:space="preserve"> months before Holt published his </w:t>
      </w:r>
      <w:r w:rsidRPr="004D077F">
        <w:rPr>
          <w:rFonts w:ascii="Times New Roman" w:hAnsi="Times New Roman" w:cs="Times New Roman"/>
          <w:i/>
        </w:rPr>
        <w:t>Attempt</w:t>
      </w:r>
      <w:r w:rsidR="00176D00" w:rsidRPr="004D077F">
        <w:rPr>
          <w:rFonts w:ascii="Times New Roman" w:hAnsi="Times New Roman" w:cs="Times New Roman"/>
        </w:rPr>
        <w:t xml:space="preserve">, </w:t>
      </w:r>
      <w:r w:rsidRPr="004D077F">
        <w:rPr>
          <w:rFonts w:ascii="Times New Roman" w:hAnsi="Times New Roman" w:cs="Times New Roman"/>
        </w:rPr>
        <w:t xml:space="preserve">does not obviously share </w:t>
      </w:r>
      <w:r w:rsidR="003A61DB" w:rsidRPr="004D077F">
        <w:rPr>
          <w:rFonts w:ascii="Times New Roman" w:hAnsi="Times New Roman" w:cs="Times New Roman"/>
        </w:rPr>
        <w:t>Holt’s</w:t>
      </w:r>
      <w:r w:rsidR="00925B2C">
        <w:rPr>
          <w:rFonts w:ascii="Times New Roman" w:hAnsi="Times New Roman" w:cs="Times New Roman"/>
        </w:rPr>
        <w:t xml:space="preserve"> innovative</w:t>
      </w:r>
      <w:r w:rsidR="003A61DB" w:rsidRPr="004D077F">
        <w:rPr>
          <w:rFonts w:ascii="Times New Roman" w:hAnsi="Times New Roman" w:cs="Times New Roman"/>
        </w:rPr>
        <w:t xml:space="preserve"> view</w:t>
      </w:r>
      <w:r w:rsidRPr="004D077F">
        <w:rPr>
          <w:rFonts w:ascii="Times New Roman" w:hAnsi="Times New Roman" w:cs="Times New Roman"/>
        </w:rPr>
        <w:t xml:space="preserve"> of Shakespeare’s modernity</w:t>
      </w:r>
      <w:r>
        <w:rPr>
          <w:rFonts w:ascii="Times New Roman" w:hAnsi="Times New Roman" w:cs="Times New Roman"/>
        </w:rPr>
        <w:t xml:space="preserve">. But that was about to change. </w:t>
      </w:r>
      <w:r w:rsidR="00113768">
        <w:rPr>
          <w:rFonts w:ascii="Times New Roman" w:hAnsi="Times New Roman" w:cs="Times New Roman"/>
        </w:rPr>
        <w:t xml:space="preserve">Richardson’s earliest </w:t>
      </w:r>
      <w:r w:rsidR="00E92415">
        <w:rPr>
          <w:rFonts w:ascii="Times New Roman" w:hAnsi="Times New Roman" w:cs="Times New Roman"/>
        </w:rPr>
        <w:t xml:space="preserve">published writings </w:t>
      </w:r>
      <w:r w:rsidR="00E92415">
        <w:rPr>
          <w:rFonts w:ascii="Times New Roman" w:hAnsi="Times New Roman" w:cs="Times New Roman"/>
        </w:rPr>
        <w:lastRenderedPageBreak/>
        <w:t xml:space="preserve">suggest an </w:t>
      </w:r>
      <w:r w:rsidR="00DD12A7">
        <w:rPr>
          <w:rFonts w:ascii="Times New Roman" w:hAnsi="Times New Roman" w:cs="Times New Roman"/>
        </w:rPr>
        <w:t>intuition</w:t>
      </w:r>
      <w:r w:rsidR="00113768">
        <w:rPr>
          <w:rFonts w:ascii="Times New Roman" w:hAnsi="Times New Roman" w:cs="Times New Roman"/>
        </w:rPr>
        <w:t xml:space="preserve"> that the education and fashionable culture of the upper sorts of society were not an objective record of ‘what </w:t>
      </w:r>
      <w:r w:rsidR="00B558E3">
        <w:rPr>
          <w:rFonts w:ascii="Times New Roman" w:hAnsi="Times New Roman" w:cs="Times New Roman"/>
        </w:rPr>
        <w:t>is</w:t>
      </w:r>
      <w:r w:rsidR="00113768">
        <w:rPr>
          <w:rFonts w:ascii="Times New Roman" w:hAnsi="Times New Roman" w:cs="Times New Roman"/>
        </w:rPr>
        <w:t xml:space="preserve"> best’, but were rather made to seem </w:t>
      </w:r>
      <w:r w:rsidR="00C669FD">
        <w:rPr>
          <w:rFonts w:ascii="Times New Roman" w:hAnsi="Times New Roman" w:cs="Times New Roman"/>
        </w:rPr>
        <w:t>so in a way that</w:t>
      </w:r>
      <w:r w:rsidR="00113768">
        <w:rPr>
          <w:rFonts w:ascii="Times New Roman" w:hAnsi="Times New Roman" w:cs="Times New Roman"/>
        </w:rPr>
        <w:t xml:space="preserve"> </w:t>
      </w:r>
      <w:r w:rsidR="00D64AA8">
        <w:rPr>
          <w:rFonts w:ascii="Times New Roman" w:hAnsi="Times New Roman" w:cs="Times New Roman"/>
        </w:rPr>
        <w:t>entrenched</w:t>
      </w:r>
      <w:r w:rsidR="00113768">
        <w:rPr>
          <w:rFonts w:ascii="Times New Roman" w:hAnsi="Times New Roman" w:cs="Times New Roman"/>
        </w:rPr>
        <w:t xml:space="preserve"> their class interests.</w:t>
      </w:r>
      <w:r w:rsidR="00E26D3A">
        <w:rPr>
          <w:rStyle w:val="FootnoteReference"/>
          <w:rFonts w:ascii="Times New Roman" w:hAnsi="Times New Roman" w:cs="Times New Roman"/>
        </w:rPr>
        <w:footnoteReference w:id="15"/>
      </w:r>
      <w:r w:rsidR="00113768">
        <w:rPr>
          <w:rFonts w:ascii="Times New Roman" w:hAnsi="Times New Roman" w:cs="Times New Roman"/>
        </w:rPr>
        <w:t xml:space="preserve"> This is why </w:t>
      </w:r>
      <w:r w:rsidR="00B558E3">
        <w:rPr>
          <w:rFonts w:ascii="Times New Roman" w:hAnsi="Times New Roman" w:cs="Times New Roman"/>
        </w:rPr>
        <w:t>Richardson’s</w:t>
      </w:r>
      <w:r w:rsidR="00113768">
        <w:rPr>
          <w:rFonts w:ascii="Times New Roman" w:hAnsi="Times New Roman" w:cs="Times New Roman"/>
        </w:rPr>
        <w:t xml:space="preserve"> conduc</w:t>
      </w:r>
      <w:r w:rsidR="00B558E3">
        <w:rPr>
          <w:rFonts w:ascii="Times New Roman" w:hAnsi="Times New Roman" w:cs="Times New Roman"/>
        </w:rPr>
        <w:t xml:space="preserve">t writing of the 1730s advises young apprentices – such as those employed in his own print shop – not to attend </w:t>
      </w:r>
      <w:r w:rsidR="006271EF">
        <w:rPr>
          <w:rFonts w:ascii="Times New Roman" w:hAnsi="Times New Roman" w:cs="Times New Roman"/>
        </w:rPr>
        <w:t>restagings</w:t>
      </w:r>
      <w:r w:rsidR="00B558E3">
        <w:rPr>
          <w:rFonts w:ascii="Times New Roman" w:hAnsi="Times New Roman" w:cs="Times New Roman"/>
        </w:rPr>
        <w:t xml:space="preserve"> of Restoration comedies: not only was the morality lewd, but their own tradesman class itself was invariably made the butt of the joke.</w:t>
      </w:r>
      <w:r w:rsidR="007D6DD1">
        <w:rPr>
          <w:rStyle w:val="FootnoteReference"/>
          <w:rFonts w:ascii="Times New Roman" w:hAnsi="Times New Roman" w:cs="Times New Roman"/>
        </w:rPr>
        <w:footnoteReference w:id="16"/>
      </w:r>
      <w:r w:rsidR="00B558E3">
        <w:rPr>
          <w:rFonts w:ascii="Times New Roman" w:hAnsi="Times New Roman" w:cs="Times New Roman"/>
        </w:rPr>
        <w:t xml:space="preserve"> Since at least the time of the composition of </w:t>
      </w:r>
      <w:r w:rsidR="00B558E3" w:rsidRPr="00B558E3">
        <w:rPr>
          <w:rFonts w:ascii="Times New Roman" w:hAnsi="Times New Roman" w:cs="Times New Roman"/>
          <w:i/>
        </w:rPr>
        <w:t>Clarissa</w:t>
      </w:r>
      <w:r w:rsidR="00B558E3">
        <w:rPr>
          <w:rFonts w:ascii="Times New Roman" w:hAnsi="Times New Roman" w:cs="Times New Roman"/>
        </w:rPr>
        <w:t xml:space="preserve"> in the mid-40s, Richardson had </w:t>
      </w:r>
      <w:r w:rsidR="00C8386C">
        <w:rPr>
          <w:rFonts w:ascii="Times New Roman" w:hAnsi="Times New Roman" w:cs="Times New Roman"/>
        </w:rPr>
        <w:t>expanded</w:t>
      </w:r>
      <w:r w:rsidR="00552DC9">
        <w:rPr>
          <w:rFonts w:ascii="Times New Roman" w:hAnsi="Times New Roman" w:cs="Times New Roman"/>
        </w:rPr>
        <w:t xml:space="preserve"> this </w:t>
      </w:r>
      <w:r w:rsidR="00C8386C">
        <w:rPr>
          <w:rFonts w:ascii="Times New Roman" w:hAnsi="Times New Roman" w:cs="Times New Roman"/>
        </w:rPr>
        <w:t>early intuition into</w:t>
      </w:r>
      <w:r w:rsidR="00552DC9">
        <w:rPr>
          <w:rFonts w:ascii="Times New Roman" w:hAnsi="Times New Roman" w:cs="Times New Roman"/>
        </w:rPr>
        <w:t xml:space="preserve"> </w:t>
      </w:r>
      <w:r w:rsidR="00C8386C">
        <w:rPr>
          <w:rFonts w:ascii="Times New Roman" w:hAnsi="Times New Roman" w:cs="Times New Roman"/>
        </w:rPr>
        <w:t xml:space="preserve">a full blown antipathy towards </w:t>
      </w:r>
      <w:r w:rsidR="00DB663C">
        <w:rPr>
          <w:rFonts w:ascii="Times New Roman" w:hAnsi="Times New Roman" w:cs="Times New Roman"/>
        </w:rPr>
        <w:t xml:space="preserve">what he </w:t>
      </w:r>
      <w:r w:rsidR="00C8386C">
        <w:rPr>
          <w:rFonts w:ascii="Times New Roman" w:hAnsi="Times New Roman" w:cs="Times New Roman"/>
        </w:rPr>
        <w:t>came to regard as</w:t>
      </w:r>
      <w:r w:rsidR="00DB663C">
        <w:rPr>
          <w:rFonts w:ascii="Times New Roman" w:hAnsi="Times New Roman" w:cs="Times New Roman"/>
        </w:rPr>
        <w:t xml:space="preserve"> the</w:t>
      </w:r>
      <w:r w:rsidR="00552DC9">
        <w:rPr>
          <w:rFonts w:ascii="Times New Roman" w:hAnsi="Times New Roman" w:cs="Times New Roman"/>
        </w:rPr>
        <w:t xml:space="preserve"> disastrous consequences of the</w:t>
      </w:r>
      <w:r w:rsidR="00B558E3">
        <w:rPr>
          <w:rFonts w:ascii="Times New Roman" w:hAnsi="Times New Roman" w:cs="Times New Roman"/>
        </w:rPr>
        <w:t xml:space="preserve"> dominance of the classics in the education of Britain’s hegemonic class. </w:t>
      </w:r>
      <w:r w:rsidR="00552DC9">
        <w:rPr>
          <w:rFonts w:ascii="Times New Roman" w:hAnsi="Times New Roman" w:cs="Times New Roman"/>
        </w:rPr>
        <w:t xml:space="preserve">As he wrote </w:t>
      </w:r>
      <w:r w:rsidR="00DB663C">
        <w:rPr>
          <w:rFonts w:ascii="Times New Roman" w:hAnsi="Times New Roman" w:cs="Times New Roman"/>
        </w:rPr>
        <w:t xml:space="preserve">to Lady Bradshaigh, </w:t>
      </w:r>
      <w:r w:rsidR="00552DC9">
        <w:rPr>
          <w:rFonts w:ascii="Times New Roman" w:hAnsi="Times New Roman" w:cs="Times New Roman"/>
        </w:rPr>
        <w:t xml:space="preserve">the </w:t>
      </w:r>
      <w:r w:rsidR="00552DC9">
        <w:rPr>
          <w:rFonts w:ascii="Times New Roman" w:hAnsi="Times New Roman" w:cs="Times New Roman"/>
          <w:i/>
        </w:rPr>
        <w:t>Iliad</w:t>
      </w:r>
      <w:r w:rsidR="00552DC9">
        <w:rPr>
          <w:rFonts w:ascii="Times New Roman" w:hAnsi="Times New Roman" w:cs="Times New Roman"/>
        </w:rPr>
        <w:t xml:space="preserve">, ‘noble as it truly is, has done infinite mischief for a series of ages’ </w:t>
      </w:r>
      <w:r w:rsidR="00DB663C">
        <w:rPr>
          <w:rFonts w:ascii="Times New Roman" w:hAnsi="Times New Roman" w:cs="Times New Roman"/>
        </w:rPr>
        <w:t xml:space="preserve">having normalised violence at the top of society in such a way that has </w:t>
      </w:r>
      <w:r w:rsidR="00552DC9">
        <w:rPr>
          <w:rFonts w:ascii="Times New Roman" w:hAnsi="Times New Roman" w:cs="Times New Roman"/>
        </w:rPr>
        <w:t>‘ravaged the earth, and made it a field of blood’</w:t>
      </w:r>
      <w:r w:rsidR="00DA2E9A">
        <w:rPr>
          <w:rFonts w:ascii="Times New Roman" w:hAnsi="Times New Roman"/>
        </w:rPr>
        <w:t>.</w:t>
      </w:r>
      <w:r w:rsidR="00B46C51">
        <w:rPr>
          <w:rStyle w:val="FootnoteReference"/>
          <w:rFonts w:ascii="Times New Roman" w:hAnsi="Times New Roman"/>
        </w:rPr>
        <w:footnoteReference w:id="17"/>
      </w:r>
      <w:r w:rsidR="00DB663C">
        <w:rPr>
          <w:rFonts w:ascii="Times New Roman" w:hAnsi="Times New Roman"/>
        </w:rPr>
        <w:t xml:space="preserve"> This re-envisaging of the terms of the old ancients and moderns debate (which</w:t>
      </w:r>
      <w:r w:rsidR="00711451">
        <w:rPr>
          <w:rFonts w:ascii="Times New Roman" w:hAnsi="Times New Roman"/>
        </w:rPr>
        <w:t xml:space="preserve">, Pope’s own misgivings about the violence of </w:t>
      </w:r>
      <w:r w:rsidR="00AA5AA9">
        <w:rPr>
          <w:rFonts w:ascii="Times New Roman" w:hAnsi="Times New Roman"/>
        </w:rPr>
        <w:t xml:space="preserve">the </w:t>
      </w:r>
      <w:r w:rsidR="00711451">
        <w:rPr>
          <w:rFonts w:ascii="Times New Roman" w:hAnsi="Times New Roman"/>
        </w:rPr>
        <w:t>ancients notwithstanding,</w:t>
      </w:r>
      <w:r w:rsidR="00DB663C">
        <w:rPr>
          <w:rFonts w:ascii="Times New Roman" w:hAnsi="Times New Roman"/>
        </w:rPr>
        <w:t xml:space="preserve"> Ian Watt calls ‘substantially new’</w:t>
      </w:r>
      <w:r w:rsidR="00DB663C">
        <w:rPr>
          <w:rStyle w:val="FootnoteReference"/>
          <w:rFonts w:ascii="Times New Roman" w:hAnsi="Times New Roman"/>
        </w:rPr>
        <w:footnoteReference w:id="18"/>
      </w:r>
      <w:r w:rsidR="000C7836">
        <w:rPr>
          <w:rFonts w:ascii="Times New Roman" w:hAnsi="Times New Roman"/>
        </w:rPr>
        <w:t xml:space="preserve">) </w:t>
      </w:r>
      <w:r w:rsidR="00C8386C">
        <w:rPr>
          <w:rFonts w:ascii="Times New Roman" w:hAnsi="Times New Roman" w:cs="Times New Roman"/>
        </w:rPr>
        <w:t>crystalizes in</w:t>
      </w:r>
      <w:r w:rsidR="00DB663C">
        <w:rPr>
          <w:rFonts w:ascii="Times New Roman" w:hAnsi="Times New Roman" w:cs="Times New Roman"/>
        </w:rPr>
        <w:t xml:space="preserve"> </w:t>
      </w:r>
      <w:r w:rsidR="00544FF7">
        <w:rPr>
          <w:rFonts w:ascii="Times New Roman" w:hAnsi="Times New Roman" w:cs="Times New Roman"/>
        </w:rPr>
        <w:t xml:space="preserve">a scene in </w:t>
      </w:r>
      <w:r w:rsidR="00DB663C">
        <w:rPr>
          <w:rFonts w:ascii="Times New Roman" w:hAnsi="Times New Roman" w:cs="Times New Roman"/>
        </w:rPr>
        <w:t xml:space="preserve">Richardson’s </w:t>
      </w:r>
      <w:r w:rsidR="00DF7D06">
        <w:rPr>
          <w:rFonts w:ascii="Times New Roman" w:hAnsi="Times New Roman" w:cs="Times New Roman"/>
        </w:rPr>
        <w:t>third</w:t>
      </w:r>
      <w:r w:rsidR="00DB663C">
        <w:rPr>
          <w:rFonts w:ascii="Times New Roman" w:hAnsi="Times New Roman" w:cs="Times New Roman"/>
        </w:rPr>
        <w:t xml:space="preserve"> novel,</w:t>
      </w:r>
      <w:r w:rsidR="00176D00">
        <w:rPr>
          <w:rFonts w:ascii="Times New Roman" w:hAnsi="Times New Roman" w:cs="Times New Roman"/>
        </w:rPr>
        <w:t xml:space="preserve"> </w:t>
      </w:r>
      <w:r w:rsidR="00176D00">
        <w:rPr>
          <w:rFonts w:ascii="Times New Roman" w:hAnsi="Times New Roman" w:cs="Times New Roman"/>
          <w:i/>
        </w:rPr>
        <w:t>Sir Charles Grandison</w:t>
      </w:r>
      <w:r w:rsidR="00C8386C">
        <w:rPr>
          <w:rFonts w:ascii="Times New Roman" w:hAnsi="Times New Roman" w:cs="Times New Roman"/>
        </w:rPr>
        <w:t xml:space="preserve"> (1753),</w:t>
      </w:r>
      <w:r w:rsidR="000C7836">
        <w:rPr>
          <w:rFonts w:ascii="Times New Roman" w:hAnsi="Times New Roman" w:cs="Times New Roman"/>
        </w:rPr>
        <w:t xml:space="preserve"> including</w:t>
      </w:r>
      <w:r w:rsidR="00023CF5">
        <w:rPr>
          <w:rFonts w:ascii="Times New Roman" w:hAnsi="Times New Roman" w:cs="Times New Roman"/>
        </w:rPr>
        <w:t xml:space="preserve"> now</w:t>
      </w:r>
      <w:r w:rsidR="00C8386C">
        <w:rPr>
          <w:rFonts w:ascii="Times New Roman" w:hAnsi="Times New Roman" w:cs="Times New Roman"/>
        </w:rPr>
        <w:t xml:space="preserve"> –</w:t>
      </w:r>
      <w:r w:rsidR="000C7836">
        <w:rPr>
          <w:rFonts w:ascii="Times New Roman" w:hAnsi="Times New Roman" w:cs="Times New Roman"/>
        </w:rPr>
        <w:t xml:space="preserve"> for</w:t>
      </w:r>
      <w:r w:rsidR="00C8386C">
        <w:rPr>
          <w:rFonts w:ascii="Times New Roman" w:hAnsi="Times New Roman" w:cs="Times New Roman"/>
        </w:rPr>
        <w:t xml:space="preserve"> the first time –</w:t>
      </w:r>
      <w:r w:rsidR="000C7836">
        <w:rPr>
          <w:rFonts w:ascii="Times New Roman" w:hAnsi="Times New Roman" w:cs="Times New Roman"/>
        </w:rPr>
        <w:t xml:space="preserve"> a</w:t>
      </w:r>
      <w:r w:rsidR="00C8386C">
        <w:rPr>
          <w:rFonts w:ascii="Times New Roman" w:hAnsi="Times New Roman" w:cs="Times New Roman"/>
        </w:rPr>
        <w:t xml:space="preserve"> </w:t>
      </w:r>
      <w:r w:rsidR="000C7836">
        <w:rPr>
          <w:rFonts w:ascii="Times New Roman" w:hAnsi="Times New Roman" w:cs="Times New Roman"/>
        </w:rPr>
        <w:t>newly modern Shakespeare.</w:t>
      </w:r>
      <w:r w:rsidR="00295EBD" w:rsidRPr="00295EBD">
        <w:rPr>
          <w:rFonts w:ascii="Times New Roman" w:hAnsi="Times New Roman" w:cs="Times New Roman"/>
          <w:color w:val="F79646" w:themeColor="accent6"/>
        </w:rPr>
        <w:t xml:space="preserve"> </w:t>
      </w:r>
    </w:p>
    <w:p w14:paraId="02F16CDC" w14:textId="06FFCFE4" w:rsidR="00BD077E" w:rsidRDefault="00544FF7" w:rsidP="00BD077E">
      <w:pPr>
        <w:spacing w:line="360" w:lineRule="auto"/>
        <w:ind w:firstLine="720"/>
        <w:contextualSpacing/>
        <w:rPr>
          <w:rFonts w:ascii="Times New Roman" w:hAnsi="Times New Roman"/>
        </w:rPr>
      </w:pPr>
      <w:r>
        <w:rPr>
          <w:rFonts w:ascii="Times New Roman" w:hAnsi="Times New Roman" w:cs="Times New Roman"/>
        </w:rPr>
        <w:t xml:space="preserve">Early in the novel’s first volume, the heroine Harriet Byron </w:t>
      </w:r>
      <w:r w:rsidR="00295EBD" w:rsidRPr="00544FF7">
        <w:rPr>
          <w:rFonts w:ascii="Times New Roman" w:hAnsi="Times New Roman" w:cs="Times New Roman"/>
        </w:rPr>
        <w:t>tries to extricate herself from a dinner party debate about the merits of a university education and knowledge of the classic</w:t>
      </w:r>
      <w:r>
        <w:rPr>
          <w:rFonts w:ascii="Times New Roman" w:hAnsi="Times New Roman" w:cs="Times New Roman"/>
        </w:rPr>
        <w:t xml:space="preserve">s. In this iteration, the debate is no longer divided straightforwardly between those who defend the ancients and those who defend the moderns (Swift’s </w:t>
      </w:r>
      <w:r>
        <w:rPr>
          <w:rFonts w:ascii="Times New Roman" w:hAnsi="Times New Roman" w:cs="Times New Roman"/>
          <w:i/>
        </w:rPr>
        <w:t>Battle</w:t>
      </w:r>
      <w:r>
        <w:rPr>
          <w:rFonts w:ascii="Times New Roman" w:hAnsi="Times New Roman" w:cs="Times New Roman"/>
        </w:rPr>
        <w:t xml:space="preserve"> is mentioned as a text from a different age), but rather as one between </w:t>
      </w:r>
      <w:r w:rsidR="00023CF5" w:rsidRPr="00001C16">
        <w:rPr>
          <w:rFonts w:ascii="Times New Roman" w:hAnsi="Times New Roman" w:cs="Times New Roman"/>
        </w:rPr>
        <w:t>three</w:t>
      </w:r>
      <w:r w:rsidR="00023CF5">
        <w:rPr>
          <w:rFonts w:ascii="Times New Roman" w:hAnsi="Times New Roman" w:cs="Times New Roman"/>
        </w:rPr>
        <w:t xml:space="preserve"> parties: </w:t>
      </w:r>
      <w:r>
        <w:rPr>
          <w:rFonts w:ascii="Times New Roman" w:hAnsi="Times New Roman" w:cs="Times New Roman"/>
        </w:rPr>
        <w:t xml:space="preserve">‘the man of the town’ – who wears his learning lightly and chuckles his way through the debate, ‘the man of the college’ – the real adherent of the ancients, but as obnoxious a pedant as any </w:t>
      </w:r>
      <w:r w:rsidR="001709FC">
        <w:rPr>
          <w:rFonts w:ascii="Times New Roman" w:hAnsi="Times New Roman" w:cs="Times New Roman"/>
        </w:rPr>
        <w:t>‘</w:t>
      </w:r>
      <w:r>
        <w:rPr>
          <w:rFonts w:ascii="Times New Roman" w:hAnsi="Times New Roman" w:cs="Times New Roman"/>
        </w:rPr>
        <w:t>modern</w:t>
      </w:r>
      <w:r w:rsidR="001709FC">
        <w:rPr>
          <w:rFonts w:ascii="Times New Roman" w:hAnsi="Times New Roman" w:cs="Times New Roman"/>
        </w:rPr>
        <w:t>’</w:t>
      </w:r>
      <w:r>
        <w:rPr>
          <w:rFonts w:ascii="Times New Roman" w:hAnsi="Times New Roman" w:cs="Times New Roman"/>
        </w:rPr>
        <w:t xml:space="preserve"> scholar scathingly imagined by the Scrib</w:t>
      </w:r>
      <w:r w:rsidR="000949D1">
        <w:rPr>
          <w:rFonts w:ascii="Times New Roman" w:hAnsi="Times New Roman" w:cs="Times New Roman"/>
        </w:rPr>
        <w:t>leri</w:t>
      </w:r>
      <w:r>
        <w:rPr>
          <w:rFonts w:ascii="Times New Roman" w:hAnsi="Times New Roman" w:cs="Times New Roman"/>
        </w:rPr>
        <w:t xml:space="preserve">ans </w:t>
      </w:r>
      <w:r w:rsidR="002D5AF0">
        <w:rPr>
          <w:rFonts w:ascii="Times New Roman" w:hAnsi="Times New Roman" w:cs="Times New Roman"/>
        </w:rPr>
        <w:t>–</w:t>
      </w:r>
      <w:r>
        <w:rPr>
          <w:rFonts w:ascii="Times New Roman" w:hAnsi="Times New Roman" w:cs="Times New Roman"/>
        </w:rPr>
        <w:t xml:space="preserve"> </w:t>
      </w:r>
      <w:r w:rsidR="002D5AF0">
        <w:rPr>
          <w:rFonts w:ascii="Times New Roman" w:hAnsi="Times New Roman" w:cs="Times New Roman"/>
        </w:rPr>
        <w:t xml:space="preserve">and finally… the woman. </w:t>
      </w:r>
      <w:r w:rsidR="001709FC">
        <w:rPr>
          <w:rFonts w:ascii="Times New Roman" w:hAnsi="Times New Roman" w:cs="Times New Roman"/>
        </w:rPr>
        <w:t>This division reflects the fact that</w:t>
      </w:r>
      <w:r w:rsidR="00CD79E0">
        <w:rPr>
          <w:rFonts w:ascii="Times New Roman" w:hAnsi="Times New Roman" w:cs="Times New Roman"/>
        </w:rPr>
        <w:t>,</w:t>
      </w:r>
      <w:r w:rsidR="001709FC">
        <w:rPr>
          <w:rFonts w:ascii="Times New Roman" w:hAnsi="Times New Roman" w:cs="Times New Roman"/>
        </w:rPr>
        <w:t xml:space="preserve"> l</w:t>
      </w:r>
      <w:r w:rsidR="00295EBD" w:rsidRPr="00544FF7">
        <w:rPr>
          <w:rFonts w:ascii="Times New Roman" w:hAnsi="Times New Roman" w:cs="Times New Roman"/>
        </w:rPr>
        <w:t>ike the petit-bourgeois printer Richardson</w:t>
      </w:r>
      <w:r w:rsidR="00295EBD" w:rsidRPr="00544FF7">
        <w:rPr>
          <w:rFonts w:ascii="Times New Roman" w:hAnsi="Times New Roman"/>
        </w:rPr>
        <w:t xml:space="preserve"> himself, most </w:t>
      </w:r>
      <w:r w:rsidR="001709FC">
        <w:rPr>
          <w:rFonts w:ascii="Times New Roman" w:hAnsi="Times New Roman"/>
        </w:rPr>
        <w:t xml:space="preserve">women were ‘moderns’ by default, </w:t>
      </w:r>
      <w:r w:rsidR="004A7ED7">
        <w:rPr>
          <w:rFonts w:ascii="Times New Roman" w:hAnsi="Times New Roman"/>
        </w:rPr>
        <w:t>deprived of a</w:t>
      </w:r>
      <w:r w:rsidR="001709FC">
        <w:rPr>
          <w:rFonts w:ascii="Times New Roman" w:hAnsi="Times New Roman"/>
        </w:rPr>
        <w:t xml:space="preserve"> classical education,</w:t>
      </w:r>
      <w:r w:rsidR="00295EBD" w:rsidRPr="00544FF7">
        <w:rPr>
          <w:rFonts w:ascii="Times New Roman" w:hAnsi="Times New Roman"/>
        </w:rPr>
        <w:t xml:space="preserve"> and Harriet remarks sadly of Richardson’s </w:t>
      </w:r>
      <w:r w:rsidR="00295EBD" w:rsidRPr="00544FF7">
        <w:rPr>
          <w:rFonts w:ascii="Times New Roman" w:hAnsi="Times New Roman"/>
        </w:rPr>
        <w:lastRenderedPageBreak/>
        <w:t>real-life friend, the classical scholar Elizabeth Carter, that her mastery of Latin and Greek makes her ‘so much an owl among the birds, that she wants of all things to be thought to have unlearned them’.</w:t>
      </w:r>
      <w:r w:rsidR="001B0AF3" w:rsidRPr="00544FF7">
        <w:rPr>
          <w:rStyle w:val="FootnoteReference"/>
          <w:rFonts w:ascii="Times New Roman" w:hAnsi="Times New Roman"/>
        </w:rPr>
        <w:footnoteReference w:id="19"/>
      </w:r>
      <w:r w:rsidR="00295EBD" w:rsidRPr="00544FF7">
        <w:rPr>
          <w:rFonts w:ascii="Times New Roman" w:hAnsi="Times New Roman"/>
        </w:rPr>
        <w:t xml:space="preserve"> </w:t>
      </w:r>
      <w:r w:rsidR="00CD79E0">
        <w:rPr>
          <w:rFonts w:ascii="Times New Roman" w:hAnsi="Times New Roman"/>
        </w:rPr>
        <w:t>As</w:t>
      </w:r>
      <w:r w:rsidR="004B0C54">
        <w:rPr>
          <w:rFonts w:ascii="Times New Roman" w:hAnsi="Times New Roman"/>
        </w:rPr>
        <w:t xml:space="preserve"> Fiona Ritchie</w:t>
      </w:r>
      <w:r w:rsidR="00CD79E0">
        <w:rPr>
          <w:rFonts w:ascii="Times New Roman" w:hAnsi="Times New Roman"/>
        </w:rPr>
        <w:t xml:space="preserve"> has most recently emphasised, women had recognised a kinship between Shakespeare’s ‘small Lati</w:t>
      </w:r>
      <w:r w:rsidR="007268C9">
        <w:rPr>
          <w:rFonts w:ascii="Times New Roman" w:hAnsi="Times New Roman"/>
        </w:rPr>
        <w:t>n and less Greek’ and their own</w:t>
      </w:r>
      <w:r w:rsidR="00CD79E0">
        <w:rPr>
          <w:rFonts w:ascii="Times New Roman" w:hAnsi="Times New Roman"/>
        </w:rPr>
        <w:t xml:space="preserve"> at least since Aphra Behn, and the radical idea that women were actually better placed to understand Shakespeare as a result of their shared separation from classical ideas which could only be a distraction, was very soon to be made by Elizabeth Montagu.</w:t>
      </w:r>
      <w:r w:rsidR="00C003E2">
        <w:rPr>
          <w:rStyle w:val="FootnoteReference"/>
          <w:rFonts w:ascii="Times New Roman" w:hAnsi="Times New Roman"/>
        </w:rPr>
        <w:footnoteReference w:id="20"/>
      </w:r>
      <w:r w:rsidR="00CD79E0">
        <w:rPr>
          <w:rFonts w:ascii="Times New Roman" w:hAnsi="Times New Roman"/>
        </w:rPr>
        <w:t xml:space="preserve"> Sure enough, when Shakespeare does emerge in conversation</w:t>
      </w:r>
      <w:r w:rsidR="00944B52">
        <w:rPr>
          <w:rFonts w:ascii="Times New Roman" w:hAnsi="Times New Roman"/>
        </w:rPr>
        <w:t xml:space="preserve"> in </w:t>
      </w:r>
      <w:r w:rsidR="00944B52">
        <w:rPr>
          <w:rFonts w:ascii="Times New Roman" w:hAnsi="Times New Roman"/>
          <w:i/>
        </w:rPr>
        <w:t>Sir Charles Grandison</w:t>
      </w:r>
      <w:r w:rsidR="009A7028">
        <w:rPr>
          <w:rFonts w:ascii="Times New Roman" w:hAnsi="Times New Roman"/>
        </w:rPr>
        <w:t>,</w:t>
      </w:r>
      <w:r w:rsidR="00CD79E0">
        <w:rPr>
          <w:rFonts w:ascii="Times New Roman" w:hAnsi="Times New Roman"/>
        </w:rPr>
        <w:t xml:space="preserve"> it </w:t>
      </w:r>
      <w:r w:rsidR="009A7028">
        <w:rPr>
          <w:rFonts w:ascii="Times New Roman" w:hAnsi="Times New Roman"/>
        </w:rPr>
        <w:t xml:space="preserve">is as a move away from the uncomfortably interrogative talk dominated by the man of the college, to the more feminine and </w:t>
      </w:r>
      <w:r w:rsidR="00295EBD" w:rsidRPr="00544FF7">
        <w:rPr>
          <w:rFonts w:ascii="Times New Roman" w:hAnsi="Times New Roman"/>
        </w:rPr>
        <w:t>inclusive topics of ‘</w:t>
      </w:r>
      <w:r w:rsidR="00295EBD" w:rsidRPr="00544FF7">
        <w:rPr>
          <w:rFonts w:ascii="Times New Roman" w:hAnsi="Times New Roman"/>
          <w:i/>
        </w:rPr>
        <w:t>Plays, Fashion, Dress and the Public Entertainments</w:t>
      </w:r>
      <w:r w:rsidR="00295EBD" w:rsidRPr="00544FF7">
        <w:rPr>
          <w:rFonts w:ascii="Times New Roman" w:hAnsi="Times New Roman"/>
        </w:rPr>
        <w:t>’</w:t>
      </w:r>
      <w:r w:rsidR="00506E07">
        <w:rPr>
          <w:rFonts w:ascii="Times New Roman" w:hAnsi="Times New Roman"/>
        </w:rPr>
        <w:t>.</w:t>
      </w:r>
      <w:r w:rsidR="00295EBD" w:rsidRPr="00544FF7">
        <w:rPr>
          <w:rFonts w:ascii="Times New Roman" w:hAnsi="Times New Roman"/>
        </w:rPr>
        <w:t xml:space="preserve"> </w:t>
      </w:r>
      <w:r w:rsidR="00506E07">
        <w:rPr>
          <w:rFonts w:ascii="Times New Roman" w:hAnsi="Times New Roman"/>
        </w:rPr>
        <w:t>In this discussion</w:t>
      </w:r>
      <w:r w:rsidR="00295EBD" w:rsidRPr="00544FF7">
        <w:rPr>
          <w:rFonts w:ascii="Times New Roman" w:hAnsi="Times New Roman"/>
        </w:rPr>
        <w:t xml:space="preserve">, </w:t>
      </w:r>
      <w:r w:rsidR="004A7ED7">
        <w:rPr>
          <w:rFonts w:ascii="Times New Roman" w:hAnsi="Times New Roman"/>
        </w:rPr>
        <w:t xml:space="preserve">Harriet says, the man of the college </w:t>
      </w:r>
      <w:r w:rsidR="00295EBD" w:rsidRPr="00544FF7">
        <w:rPr>
          <w:rFonts w:ascii="Times New Roman" w:hAnsi="Times New Roman"/>
        </w:rPr>
        <w:t>‘made no great figure; … For he would needs force in conversation, with a preference to our Shakespeare, his Sophocles, his Euripides, his Terence; of the merits of whose performances, except by translatio</w:t>
      </w:r>
      <w:r w:rsidR="004A7ED7">
        <w:rPr>
          <w:rFonts w:ascii="Times New Roman" w:hAnsi="Times New Roman"/>
        </w:rPr>
        <w:t>ns, no one present… could judge</w:t>
      </w:r>
      <w:r w:rsidR="00295EBD" w:rsidRPr="00544FF7">
        <w:rPr>
          <w:rFonts w:ascii="Times New Roman" w:hAnsi="Times New Roman"/>
        </w:rPr>
        <w:t>’</w:t>
      </w:r>
      <w:r w:rsidR="004A7ED7">
        <w:rPr>
          <w:rFonts w:ascii="Times New Roman" w:hAnsi="Times New Roman"/>
        </w:rPr>
        <w:t>.</w:t>
      </w:r>
      <w:r w:rsidR="00295EBD" w:rsidRPr="00544FF7">
        <w:rPr>
          <w:rStyle w:val="FootnoteReference"/>
          <w:rFonts w:ascii="Times New Roman" w:hAnsi="Times New Roman"/>
        </w:rPr>
        <w:footnoteReference w:id="21"/>
      </w:r>
    </w:p>
    <w:p w14:paraId="0CE13299" w14:textId="06416FD8" w:rsidR="001C3C4D" w:rsidRPr="000C6DEC" w:rsidRDefault="00BD077E" w:rsidP="00742282">
      <w:pPr>
        <w:spacing w:line="360" w:lineRule="auto"/>
        <w:ind w:firstLine="720"/>
        <w:contextualSpacing/>
        <w:rPr>
          <w:rFonts w:ascii="Times New Roman" w:hAnsi="Times New Roman" w:cs="Times New Roman"/>
        </w:rPr>
      </w:pPr>
      <w:r>
        <w:rPr>
          <w:rFonts w:ascii="Times New Roman" w:hAnsi="Times New Roman"/>
        </w:rPr>
        <w:t>In Richardson’s analysis of culture</w:t>
      </w:r>
      <w:r w:rsidR="003C2399">
        <w:rPr>
          <w:rFonts w:ascii="Times New Roman" w:hAnsi="Times New Roman"/>
        </w:rPr>
        <w:t xml:space="preserve"> in the 1750s</w:t>
      </w:r>
      <w:r>
        <w:rPr>
          <w:rFonts w:ascii="Times New Roman" w:hAnsi="Times New Roman"/>
        </w:rPr>
        <w:t xml:space="preserve"> then, Shakespeare has </w:t>
      </w:r>
      <w:r w:rsidR="002E1287">
        <w:rPr>
          <w:rFonts w:ascii="Times New Roman" w:hAnsi="Times New Roman"/>
        </w:rPr>
        <w:t>swapped</w:t>
      </w:r>
      <w:r>
        <w:rPr>
          <w:rFonts w:ascii="Times New Roman" w:hAnsi="Times New Roman"/>
        </w:rPr>
        <w:t xml:space="preserve"> sides, and his new positioning as an exemplar of Richardsonian modernity – inclusive, fashionable, feminine – is </w:t>
      </w:r>
      <w:r w:rsidR="00C22F45">
        <w:rPr>
          <w:rFonts w:ascii="Times New Roman" w:hAnsi="Times New Roman"/>
        </w:rPr>
        <w:t>amplified</w:t>
      </w:r>
      <w:r>
        <w:rPr>
          <w:rFonts w:ascii="Times New Roman" w:hAnsi="Times New Roman"/>
        </w:rPr>
        <w:t xml:space="preserve"> in </w:t>
      </w:r>
      <w:r w:rsidR="004046F2">
        <w:rPr>
          <w:rFonts w:ascii="Times New Roman" w:hAnsi="Times New Roman"/>
        </w:rPr>
        <w:t>the novelist’s</w:t>
      </w:r>
      <w:r>
        <w:rPr>
          <w:rFonts w:ascii="Times New Roman" w:hAnsi="Times New Roman"/>
        </w:rPr>
        <w:t xml:space="preserve"> collaborations and correspondence of the rest of the </w:t>
      </w:r>
      <w:r w:rsidR="00B55D6F">
        <w:rPr>
          <w:rFonts w:ascii="Times New Roman" w:hAnsi="Times New Roman"/>
        </w:rPr>
        <w:t>decade</w:t>
      </w:r>
      <w:r>
        <w:rPr>
          <w:rFonts w:ascii="Times New Roman" w:hAnsi="Times New Roman"/>
        </w:rPr>
        <w:t xml:space="preserve">. </w:t>
      </w:r>
      <w:r w:rsidR="001C3C4D">
        <w:rPr>
          <w:rFonts w:ascii="Times New Roman" w:hAnsi="Times New Roman"/>
        </w:rPr>
        <w:t xml:space="preserve">The </w:t>
      </w:r>
      <w:r w:rsidR="006F5A30">
        <w:rPr>
          <w:rFonts w:ascii="Times New Roman" w:hAnsi="Times New Roman"/>
        </w:rPr>
        <w:t xml:space="preserve">first </w:t>
      </w:r>
      <w:r w:rsidR="009139A7">
        <w:rPr>
          <w:rFonts w:ascii="Times New Roman" w:hAnsi="Times New Roman"/>
        </w:rPr>
        <w:t>example</w:t>
      </w:r>
      <w:r w:rsidR="001C3C4D">
        <w:rPr>
          <w:rFonts w:ascii="Times New Roman" w:hAnsi="Times New Roman"/>
        </w:rPr>
        <w:t xml:space="preserve"> is Richardson’s</w:t>
      </w:r>
      <w:r w:rsidR="007D2947">
        <w:rPr>
          <w:rFonts w:ascii="Times New Roman" w:hAnsi="Times New Roman"/>
        </w:rPr>
        <w:t xml:space="preserve"> correspondence with a combatant in one of the more </w:t>
      </w:r>
      <w:r w:rsidR="000F39E9">
        <w:rPr>
          <w:rFonts w:ascii="Times New Roman" w:hAnsi="Times New Roman"/>
        </w:rPr>
        <w:t xml:space="preserve">celebrated </w:t>
      </w:r>
      <w:r w:rsidR="00C22F45">
        <w:rPr>
          <w:rFonts w:ascii="Times New Roman" w:hAnsi="Times New Roman"/>
        </w:rPr>
        <w:t>controversies</w:t>
      </w:r>
      <w:r w:rsidR="000F39E9">
        <w:rPr>
          <w:rFonts w:ascii="Times New Roman" w:hAnsi="Times New Roman"/>
        </w:rPr>
        <w:t xml:space="preserve"> </w:t>
      </w:r>
      <w:r w:rsidR="007D2947">
        <w:rPr>
          <w:rFonts w:ascii="Times New Roman" w:hAnsi="Times New Roman"/>
        </w:rPr>
        <w:t>over</w:t>
      </w:r>
      <w:r w:rsidR="000F39E9">
        <w:rPr>
          <w:rFonts w:ascii="Times New Roman" w:hAnsi="Times New Roman"/>
        </w:rPr>
        <w:t xml:space="preserve"> Shak</w:t>
      </w:r>
      <w:r w:rsidR="007D2947">
        <w:rPr>
          <w:rFonts w:ascii="Times New Roman" w:hAnsi="Times New Roman"/>
        </w:rPr>
        <w:t>espeare of the start of the 50s.</w:t>
      </w:r>
      <w:r w:rsidR="000F39E9">
        <w:rPr>
          <w:rFonts w:ascii="Times New Roman" w:hAnsi="Times New Roman"/>
        </w:rPr>
        <w:t xml:space="preserve"> </w:t>
      </w:r>
      <w:r w:rsidR="007D2947">
        <w:rPr>
          <w:rFonts w:ascii="Times New Roman" w:hAnsi="Times New Roman"/>
        </w:rPr>
        <w:t xml:space="preserve">Thomas Edwards attacked the 1747 Shakespeare edition of William Warburton in </w:t>
      </w:r>
      <w:r w:rsidR="000F39E9">
        <w:rPr>
          <w:rFonts w:ascii="Times New Roman" w:hAnsi="Times New Roman"/>
          <w:i/>
        </w:rPr>
        <w:t xml:space="preserve">A Supplement </w:t>
      </w:r>
      <w:r w:rsidR="000F39E9">
        <w:rPr>
          <w:rFonts w:ascii="Times New Roman" w:hAnsi="Times New Roman"/>
        </w:rPr>
        <w:t xml:space="preserve">(1748) and </w:t>
      </w:r>
      <w:r w:rsidR="000F39E9">
        <w:rPr>
          <w:rFonts w:ascii="Times New Roman" w:hAnsi="Times New Roman"/>
          <w:i/>
        </w:rPr>
        <w:t>The Canons of Criticism</w:t>
      </w:r>
      <w:r w:rsidR="007D2947">
        <w:rPr>
          <w:rFonts w:ascii="Times New Roman" w:hAnsi="Times New Roman"/>
        </w:rPr>
        <w:t xml:space="preserve"> (1750), and</w:t>
      </w:r>
      <w:r w:rsidR="00B55D6F">
        <w:rPr>
          <w:rFonts w:ascii="Times New Roman" w:hAnsi="Times New Roman"/>
        </w:rPr>
        <w:t>,</w:t>
      </w:r>
      <w:r w:rsidR="007D2947">
        <w:rPr>
          <w:rFonts w:ascii="Times New Roman" w:hAnsi="Times New Roman"/>
        </w:rPr>
        <w:t xml:space="preserve"> despite previously having been professionally close to Warburton</w:t>
      </w:r>
      <w:r w:rsidR="000C6DEC">
        <w:rPr>
          <w:rFonts w:ascii="Times New Roman" w:hAnsi="Times New Roman"/>
        </w:rPr>
        <w:t xml:space="preserve">, Richardson </w:t>
      </w:r>
      <w:r w:rsidR="00B55D6F">
        <w:rPr>
          <w:rFonts w:ascii="Times New Roman" w:hAnsi="Times New Roman"/>
        </w:rPr>
        <w:t>encouraged</w:t>
      </w:r>
      <w:r w:rsidR="00742282">
        <w:rPr>
          <w:rFonts w:ascii="Times New Roman" w:hAnsi="Times New Roman"/>
        </w:rPr>
        <w:t xml:space="preserve"> Edwards’ ongoing criticism</w:t>
      </w:r>
      <w:r w:rsidR="000C6DEC">
        <w:rPr>
          <w:rFonts w:ascii="Times New Roman" w:hAnsi="Times New Roman"/>
        </w:rPr>
        <w:t xml:space="preserve"> of him </w:t>
      </w:r>
      <w:r w:rsidR="007D2947">
        <w:rPr>
          <w:rFonts w:ascii="Times New Roman" w:hAnsi="Times New Roman"/>
        </w:rPr>
        <w:t>in a correspondence lasting until Edwards’s death in 1757.</w:t>
      </w:r>
      <w:r w:rsidR="00DC6F8F">
        <w:rPr>
          <w:rFonts w:ascii="Times New Roman" w:hAnsi="Times New Roman"/>
        </w:rPr>
        <w:t xml:space="preserve"> </w:t>
      </w:r>
      <w:r w:rsidR="00925720">
        <w:rPr>
          <w:rFonts w:ascii="Times New Roman" w:hAnsi="Times New Roman"/>
        </w:rPr>
        <w:t xml:space="preserve">In </w:t>
      </w:r>
      <w:r w:rsidR="00374D08">
        <w:rPr>
          <w:rFonts w:ascii="Times New Roman" w:hAnsi="Times New Roman"/>
        </w:rPr>
        <w:t>a sonnet</w:t>
      </w:r>
      <w:r w:rsidR="00AE13BB">
        <w:rPr>
          <w:rFonts w:ascii="Times New Roman" w:hAnsi="Times New Roman"/>
        </w:rPr>
        <w:t xml:space="preserve"> addressed to Warburton and</w:t>
      </w:r>
      <w:r w:rsidR="00374D08">
        <w:rPr>
          <w:rFonts w:ascii="Times New Roman" w:hAnsi="Times New Roman"/>
        </w:rPr>
        <w:t xml:space="preserve"> sent to Richardson </w:t>
      </w:r>
      <w:r w:rsidR="00374D08" w:rsidRPr="00AB2A57">
        <w:rPr>
          <w:rFonts w:ascii="Times New Roman" w:hAnsi="Times New Roman"/>
        </w:rPr>
        <w:t xml:space="preserve">prior to its publication in </w:t>
      </w:r>
      <w:r w:rsidR="00374D08" w:rsidRPr="00AB2A57">
        <w:rPr>
          <w:rFonts w:ascii="Times New Roman" w:hAnsi="Times New Roman"/>
          <w:i/>
        </w:rPr>
        <w:t>The Canons</w:t>
      </w:r>
      <w:r w:rsidR="00925720">
        <w:rPr>
          <w:rFonts w:ascii="Times New Roman" w:hAnsi="Times New Roman"/>
        </w:rPr>
        <w:t xml:space="preserve">, Edwards remarks that </w:t>
      </w:r>
      <w:r w:rsidR="00AE13BB">
        <w:rPr>
          <w:rFonts w:ascii="Times New Roman" w:hAnsi="Times New Roman"/>
        </w:rPr>
        <w:t>‘who would comment well (</w:t>
      </w:r>
      <w:r w:rsidR="0016058F">
        <w:rPr>
          <w:rFonts w:ascii="Times New Roman" w:hAnsi="Times New Roman"/>
        </w:rPr>
        <w:t xml:space="preserve">on </w:t>
      </w:r>
      <w:r w:rsidR="00AE13BB">
        <w:rPr>
          <w:rFonts w:ascii="Times New Roman" w:hAnsi="Times New Roman"/>
        </w:rPr>
        <w:t xml:space="preserve">Shakespeare’s) </w:t>
      </w:r>
      <w:r w:rsidR="00925720">
        <w:rPr>
          <w:rFonts w:ascii="Times New Roman" w:hAnsi="Times New Roman"/>
        </w:rPr>
        <w:t xml:space="preserve">god-like page… </w:t>
      </w:r>
      <w:r w:rsidR="000C6DEC">
        <w:rPr>
          <w:rFonts w:ascii="Times New Roman" w:hAnsi="Times New Roman"/>
        </w:rPr>
        <w:t xml:space="preserve">must have a heart as well as </w:t>
      </w:r>
      <w:r w:rsidR="000C6DEC">
        <w:rPr>
          <w:rFonts w:ascii="Times New Roman" w:hAnsi="Times New Roman"/>
        </w:rPr>
        <w:lastRenderedPageBreak/>
        <w:t>head’.</w:t>
      </w:r>
      <w:r w:rsidR="00124AFE">
        <w:rPr>
          <w:rStyle w:val="FootnoteReference"/>
          <w:rFonts w:ascii="Times New Roman" w:hAnsi="Times New Roman"/>
        </w:rPr>
        <w:footnoteReference w:id="22"/>
      </w:r>
      <w:r w:rsidR="00124AFE">
        <w:rPr>
          <w:rFonts w:ascii="Times New Roman" w:hAnsi="Times New Roman"/>
        </w:rPr>
        <w:t xml:space="preserve"> </w:t>
      </w:r>
      <w:r w:rsidR="00DD4C42">
        <w:rPr>
          <w:rFonts w:ascii="Times New Roman" w:hAnsi="Times New Roman"/>
        </w:rPr>
        <w:t xml:space="preserve">The suggestion </w:t>
      </w:r>
      <w:r w:rsidR="00925720">
        <w:rPr>
          <w:rFonts w:ascii="Times New Roman" w:hAnsi="Times New Roman"/>
        </w:rPr>
        <w:t xml:space="preserve">of the poem </w:t>
      </w:r>
      <w:r w:rsidR="00DD4C42">
        <w:rPr>
          <w:rFonts w:ascii="Times New Roman" w:hAnsi="Times New Roman"/>
        </w:rPr>
        <w:t>is similar to Holt’s</w:t>
      </w:r>
      <w:r w:rsidR="00925720">
        <w:rPr>
          <w:rFonts w:ascii="Times New Roman" w:hAnsi="Times New Roman"/>
        </w:rPr>
        <w:t>:</w:t>
      </w:r>
      <w:r w:rsidR="00DD4C42">
        <w:rPr>
          <w:rFonts w:ascii="Times New Roman" w:hAnsi="Times New Roman"/>
        </w:rPr>
        <w:t xml:space="preserve"> Shakespeare would be perfectly clear </w:t>
      </w:r>
      <w:r w:rsidR="000C6DEC">
        <w:rPr>
          <w:rFonts w:ascii="Times New Roman" w:hAnsi="Times New Roman"/>
        </w:rPr>
        <w:t>to sufficiently sensitive</w:t>
      </w:r>
      <w:r w:rsidR="00AE7AD7">
        <w:rPr>
          <w:rFonts w:ascii="Times New Roman" w:hAnsi="Times New Roman"/>
        </w:rPr>
        <w:t xml:space="preserve"> modern</w:t>
      </w:r>
      <w:r w:rsidR="000C6DEC">
        <w:rPr>
          <w:rFonts w:ascii="Times New Roman" w:hAnsi="Times New Roman"/>
        </w:rPr>
        <w:t xml:space="preserve"> readers, </w:t>
      </w:r>
      <w:r w:rsidR="00DD4C42">
        <w:rPr>
          <w:rFonts w:ascii="Times New Roman" w:hAnsi="Times New Roman"/>
        </w:rPr>
        <w:t xml:space="preserve">were it not for </w:t>
      </w:r>
      <w:r w:rsidR="00AE13BB">
        <w:rPr>
          <w:rFonts w:ascii="Times New Roman" w:hAnsi="Times New Roman"/>
        </w:rPr>
        <w:t>what Edwards calls the ‘borrowed plumes of index-lore’, the</w:t>
      </w:r>
      <w:r w:rsidR="00DD4C42">
        <w:rPr>
          <w:rFonts w:ascii="Times New Roman" w:hAnsi="Times New Roman"/>
        </w:rPr>
        <w:t xml:space="preserve"> distracting</w:t>
      </w:r>
      <w:r w:rsidR="00113D4F">
        <w:rPr>
          <w:rFonts w:ascii="Times New Roman" w:hAnsi="Times New Roman"/>
        </w:rPr>
        <w:t xml:space="preserve"> interventions of modern editors such as Warburton</w:t>
      </w:r>
      <w:r w:rsidR="00DD4C42">
        <w:rPr>
          <w:rFonts w:ascii="Times New Roman" w:hAnsi="Times New Roman"/>
        </w:rPr>
        <w:t>.</w:t>
      </w:r>
      <w:r w:rsidR="00124AFE">
        <w:rPr>
          <w:rStyle w:val="FootnoteReference"/>
          <w:rFonts w:ascii="Times New Roman" w:hAnsi="Times New Roman"/>
        </w:rPr>
        <w:footnoteReference w:id="23"/>
      </w:r>
      <w:r w:rsidR="00DD4C42">
        <w:rPr>
          <w:rFonts w:ascii="Times New Roman" w:hAnsi="Times New Roman"/>
        </w:rPr>
        <w:t xml:space="preserve"> </w:t>
      </w:r>
      <w:r w:rsidR="00113D4F">
        <w:rPr>
          <w:rFonts w:ascii="Times New Roman" w:hAnsi="Times New Roman"/>
        </w:rPr>
        <w:t xml:space="preserve">Warburton next editorial </w:t>
      </w:r>
      <w:r w:rsidR="00113D4F">
        <w:rPr>
          <w:rFonts w:ascii="Times New Roman" w:hAnsi="Times New Roman" w:cs="Times New Roman"/>
        </w:rPr>
        <w:t xml:space="preserve">project was his </w:t>
      </w:r>
      <w:r w:rsidR="00113D4F" w:rsidRPr="00113D4F">
        <w:rPr>
          <w:rFonts w:ascii="Times New Roman" w:hAnsi="Times New Roman" w:cs="Times New Roman"/>
          <w:i/>
        </w:rPr>
        <w:t>Works</w:t>
      </w:r>
      <w:r w:rsidR="00742282">
        <w:rPr>
          <w:rFonts w:ascii="Times New Roman" w:hAnsi="Times New Roman" w:cs="Times New Roman"/>
        </w:rPr>
        <w:t xml:space="preserve"> of Pope, published in 1751, which prompts Edwards to reiterate the criticism: </w:t>
      </w:r>
      <w:r w:rsidR="007D2947">
        <w:rPr>
          <w:rFonts w:ascii="Times New Roman" w:hAnsi="Times New Roman" w:cs="Times New Roman"/>
        </w:rPr>
        <w:t>Pope,</w:t>
      </w:r>
      <w:r w:rsidR="005655BB">
        <w:rPr>
          <w:rFonts w:ascii="Times New Roman" w:hAnsi="Times New Roman" w:cs="Times New Roman"/>
        </w:rPr>
        <w:t xml:space="preserve"> he hopes,</w:t>
      </w:r>
      <w:r w:rsidR="000C6DEC">
        <w:rPr>
          <w:rFonts w:ascii="Times New Roman" w:hAnsi="Times New Roman" w:cs="Times New Roman"/>
        </w:rPr>
        <w:t xml:space="preserve"> </w:t>
      </w:r>
      <w:r w:rsidR="007D2947">
        <w:rPr>
          <w:rFonts w:ascii="Times New Roman" w:hAnsi="Times New Roman" w:cs="Times New Roman"/>
        </w:rPr>
        <w:t>‘</w:t>
      </w:r>
      <w:r w:rsidR="00C5128E" w:rsidRPr="00C5128E">
        <w:rPr>
          <w:rFonts w:ascii="Times New Roman" w:hAnsi="Times New Roman" w:cs="Times New Roman"/>
        </w:rPr>
        <w:t>as well as a much better man, Shakespear</w:t>
      </w:r>
      <w:r w:rsidR="001C3C4D">
        <w:rPr>
          <w:rFonts w:ascii="Times New Roman" w:hAnsi="Times New Roman" w:cs="Times New Roman"/>
        </w:rPr>
        <w:t>e</w:t>
      </w:r>
      <w:r w:rsidR="00C5128E" w:rsidRPr="00C5128E">
        <w:rPr>
          <w:rFonts w:ascii="Times New Roman" w:hAnsi="Times New Roman" w:cs="Times New Roman"/>
        </w:rPr>
        <w:t xml:space="preserve">, will soon get rid of the lumber which at present </w:t>
      </w:r>
      <w:r w:rsidR="001C3C4D" w:rsidRPr="00C5128E">
        <w:rPr>
          <w:rFonts w:ascii="Times New Roman" w:hAnsi="Times New Roman" w:cs="Times New Roman"/>
        </w:rPr>
        <w:t>encumbers</w:t>
      </w:r>
      <w:r w:rsidR="00C5128E" w:rsidRPr="00C5128E">
        <w:rPr>
          <w:rFonts w:ascii="Times New Roman" w:hAnsi="Times New Roman" w:cs="Times New Roman"/>
        </w:rPr>
        <w:t xml:space="preserve"> them, and emerge to posterity </w:t>
      </w:r>
      <w:r w:rsidR="001C3C4D">
        <w:rPr>
          <w:rFonts w:ascii="Times New Roman" w:hAnsi="Times New Roman" w:cs="Times New Roman"/>
        </w:rPr>
        <w:t>clear of their heavy annotator’.</w:t>
      </w:r>
      <w:r w:rsidR="005655BB">
        <w:rPr>
          <w:rFonts w:ascii="Times New Roman" w:hAnsi="Times New Roman" w:cs="Times New Roman"/>
        </w:rPr>
        <w:t xml:space="preserve"> Pope and Shakespeare are </w:t>
      </w:r>
      <w:r w:rsidR="004D7477">
        <w:rPr>
          <w:rFonts w:ascii="Times New Roman" w:hAnsi="Times New Roman" w:cs="Times New Roman"/>
        </w:rPr>
        <w:t xml:space="preserve">also </w:t>
      </w:r>
      <w:r w:rsidR="005655BB">
        <w:rPr>
          <w:rFonts w:ascii="Times New Roman" w:hAnsi="Times New Roman" w:cs="Times New Roman"/>
        </w:rPr>
        <w:t>discussed together later in the correspondence</w:t>
      </w:r>
      <w:r w:rsidR="004D7477">
        <w:rPr>
          <w:rFonts w:ascii="Times New Roman" w:hAnsi="Times New Roman" w:cs="Times New Roman"/>
        </w:rPr>
        <w:t xml:space="preserve">, when </w:t>
      </w:r>
      <w:r w:rsidR="001C3C4D">
        <w:rPr>
          <w:rFonts w:ascii="Times New Roman" w:hAnsi="Times New Roman" w:cs="Times New Roman"/>
        </w:rPr>
        <w:t>Richardson</w:t>
      </w:r>
      <w:r w:rsidR="00834568">
        <w:rPr>
          <w:rFonts w:ascii="Times New Roman" w:hAnsi="Times New Roman" w:cs="Times New Roman"/>
        </w:rPr>
        <w:t xml:space="preserve"> </w:t>
      </w:r>
      <w:r w:rsidR="00FA7B6D">
        <w:rPr>
          <w:rFonts w:ascii="Times New Roman" w:hAnsi="Times New Roman" w:cs="Times New Roman"/>
        </w:rPr>
        <w:t>imagines</w:t>
      </w:r>
      <w:r w:rsidR="00834568">
        <w:rPr>
          <w:rFonts w:ascii="Times New Roman" w:hAnsi="Times New Roman" w:cs="Times New Roman"/>
        </w:rPr>
        <w:t xml:space="preserve"> a</w:t>
      </w:r>
      <w:r w:rsidR="00FA7B6D">
        <w:rPr>
          <w:rFonts w:ascii="Times New Roman" w:hAnsi="Times New Roman" w:cs="Times New Roman"/>
        </w:rPr>
        <w:t>n odd</w:t>
      </w:r>
      <w:r w:rsidR="00834568">
        <w:rPr>
          <w:rFonts w:ascii="Times New Roman" w:hAnsi="Times New Roman" w:cs="Times New Roman"/>
        </w:rPr>
        <w:t xml:space="preserve"> counter-factual </w:t>
      </w:r>
      <w:r w:rsidR="001C3C4D">
        <w:rPr>
          <w:rFonts w:ascii="Times New Roman" w:hAnsi="Times New Roman" w:cs="Times New Roman"/>
        </w:rPr>
        <w:t xml:space="preserve">genealogy of Shakespeare reception: one in which Pope </w:t>
      </w:r>
      <w:r w:rsidR="007D2947">
        <w:rPr>
          <w:rFonts w:ascii="Times New Roman" w:hAnsi="Times New Roman" w:cs="Times New Roman"/>
        </w:rPr>
        <w:t xml:space="preserve">himself </w:t>
      </w:r>
      <w:r w:rsidR="001C3C4D">
        <w:rPr>
          <w:rFonts w:ascii="Times New Roman" w:hAnsi="Times New Roman" w:cs="Times New Roman"/>
        </w:rPr>
        <w:t>had not stooped to the ‘low work’ of editing</w:t>
      </w:r>
      <w:r w:rsidR="00FA7B6D">
        <w:rPr>
          <w:rFonts w:ascii="Times New Roman" w:hAnsi="Times New Roman" w:cs="Times New Roman"/>
        </w:rPr>
        <w:t>,</w:t>
      </w:r>
      <w:r w:rsidR="001C3C4D">
        <w:rPr>
          <w:rFonts w:ascii="Times New Roman" w:hAnsi="Times New Roman" w:cs="Times New Roman"/>
        </w:rPr>
        <w:t xml:space="preserve"> and </w:t>
      </w:r>
      <w:r w:rsidR="00FA7B6D">
        <w:rPr>
          <w:rFonts w:ascii="Times New Roman" w:hAnsi="Times New Roman" w:cs="Times New Roman"/>
        </w:rPr>
        <w:t>thus</w:t>
      </w:r>
      <w:r w:rsidR="001C3C4D">
        <w:rPr>
          <w:rFonts w:ascii="Times New Roman" w:hAnsi="Times New Roman" w:cs="Times New Roman"/>
        </w:rPr>
        <w:t xml:space="preserve"> had not</w:t>
      </w:r>
      <w:r w:rsidR="00C5128E" w:rsidRPr="00C5128E">
        <w:rPr>
          <w:rFonts w:ascii="Times New Roman" w:hAnsi="Times New Roman" w:cs="Times New Roman"/>
        </w:rPr>
        <w:t xml:space="preserve"> ‘degraded himself by setting his face, with so much animosity, against Theobald’s</w:t>
      </w:r>
      <w:r w:rsidR="00283210">
        <w:rPr>
          <w:rFonts w:ascii="Times New Roman" w:hAnsi="Times New Roman" w:cs="Times New Roman"/>
        </w:rPr>
        <w:t>’</w:t>
      </w:r>
      <w:r w:rsidR="00834568">
        <w:rPr>
          <w:rFonts w:ascii="Times New Roman" w:hAnsi="Times New Roman" w:cs="Times New Roman"/>
        </w:rPr>
        <w:t xml:space="preserve">. This alternative line of editors, Richardson speculates, might </w:t>
      </w:r>
      <w:r w:rsidR="00F308FB">
        <w:rPr>
          <w:rFonts w:ascii="Times New Roman" w:hAnsi="Times New Roman" w:cs="Times New Roman"/>
        </w:rPr>
        <w:t>conclude</w:t>
      </w:r>
      <w:r w:rsidR="001C3C4D">
        <w:rPr>
          <w:rFonts w:ascii="Times New Roman" w:hAnsi="Times New Roman" w:cs="Times New Roman"/>
        </w:rPr>
        <w:t xml:space="preserve"> </w:t>
      </w:r>
      <w:r w:rsidR="00F308FB">
        <w:rPr>
          <w:rFonts w:ascii="Times New Roman" w:hAnsi="Times New Roman" w:cs="Times New Roman"/>
        </w:rPr>
        <w:t xml:space="preserve">with Edwards himself, superseding </w:t>
      </w:r>
      <w:r w:rsidR="001C3C4D">
        <w:rPr>
          <w:rFonts w:ascii="Times New Roman" w:hAnsi="Times New Roman" w:cs="Times New Roman"/>
        </w:rPr>
        <w:t xml:space="preserve">Warburton as an editor who </w:t>
      </w:r>
      <w:r w:rsidR="00F308FB">
        <w:rPr>
          <w:rFonts w:ascii="Times New Roman" w:hAnsi="Times New Roman" w:cs="Times New Roman"/>
        </w:rPr>
        <w:t>could</w:t>
      </w:r>
      <w:r w:rsidR="001C3C4D">
        <w:rPr>
          <w:rFonts w:ascii="Times New Roman" w:hAnsi="Times New Roman" w:cs="Times New Roman"/>
        </w:rPr>
        <w:t xml:space="preserve"> finally do justice ‘to the injured shade of Shakespeare’.</w:t>
      </w:r>
      <w:r w:rsidR="001C3C4D">
        <w:rPr>
          <w:rStyle w:val="FootnoteReference"/>
          <w:rFonts w:ascii="Times New Roman" w:hAnsi="Times New Roman" w:cs="Times New Roman"/>
        </w:rPr>
        <w:footnoteReference w:id="24"/>
      </w:r>
    </w:p>
    <w:p w14:paraId="66D52211" w14:textId="0E81F469" w:rsidR="00472349" w:rsidRPr="00974414" w:rsidRDefault="00E8642B" w:rsidP="004026DA">
      <w:pPr>
        <w:spacing w:line="360" w:lineRule="auto"/>
        <w:contextualSpacing/>
        <w:rPr>
          <w:rFonts w:ascii="Times New Roman" w:hAnsi="Times New Roman"/>
        </w:rPr>
      </w:pPr>
      <w:r>
        <w:rPr>
          <w:rFonts w:ascii="Times New Roman" w:hAnsi="Times New Roman" w:cs="Times New Roman"/>
        </w:rPr>
        <w:tab/>
        <w:t xml:space="preserve">Such fantasies of what would now be called ‘un-editing’ Shakespeare in Richardson’s correspondence with Edwards reach a programmatic finale in the work of another </w:t>
      </w:r>
      <w:r w:rsidR="00D8776F">
        <w:rPr>
          <w:rFonts w:ascii="Times New Roman" w:hAnsi="Times New Roman" w:cs="Times New Roman"/>
        </w:rPr>
        <w:t>friend:</w:t>
      </w:r>
      <w:r>
        <w:rPr>
          <w:rFonts w:ascii="Times New Roman" w:hAnsi="Times New Roman" w:cs="Times New Roman"/>
        </w:rPr>
        <w:t xml:space="preserve"> </w:t>
      </w:r>
      <w:r w:rsidR="00295EBD">
        <w:rPr>
          <w:rFonts w:ascii="Times New Roman" w:hAnsi="Times New Roman" w:cs="Times New Roman"/>
        </w:rPr>
        <w:t xml:space="preserve">Edward Young’s essay of 1759, </w:t>
      </w:r>
      <w:r w:rsidR="00295EBD" w:rsidRPr="00213BCA">
        <w:rPr>
          <w:rFonts w:ascii="Times New Roman" w:hAnsi="Times New Roman" w:cs="Times New Roman"/>
          <w:i/>
        </w:rPr>
        <w:t>Conjectures on Original Composition</w:t>
      </w:r>
      <w:r w:rsidR="00295EBD">
        <w:rPr>
          <w:rFonts w:ascii="Times New Roman" w:hAnsi="Times New Roman" w:cs="Times New Roman"/>
        </w:rPr>
        <w:t>, addressed to and printed by Richardson, as well as probably partly written by him.</w:t>
      </w:r>
      <w:r w:rsidR="007B22AB">
        <w:rPr>
          <w:rStyle w:val="FootnoteReference"/>
          <w:rFonts w:ascii="Times New Roman" w:hAnsi="Times New Roman" w:cs="Times New Roman"/>
        </w:rPr>
        <w:footnoteReference w:id="25"/>
      </w:r>
      <w:r w:rsidR="00295EBD">
        <w:rPr>
          <w:rFonts w:ascii="Times New Roman" w:hAnsi="Times New Roman" w:cs="Times New Roman"/>
        </w:rPr>
        <w:t xml:space="preserve"> </w:t>
      </w:r>
      <w:r w:rsidR="00F309DF">
        <w:rPr>
          <w:rFonts w:ascii="Times New Roman" w:hAnsi="Times New Roman" w:cs="Times New Roman"/>
        </w:rPr>
        <w:t xml:space="preserve">Young’s </w:t>
      </w:r>
      <w:r w:rsidR="00C00027">
        <w:rPr>
          <w:rFonts w:ascii="Times New Roman" w:hAnsi="Times New Roman" w:cs="Times New Roman"/>
        </w:rPr>
        <w:t xml:space="preserve">influential </w:t>
      </w:r>
      <w:r w:rsidR="00F309DF">
        <w:rPr>
          <w:rFonts w:ascii="Times New Roman" w:hAnsi="Times New Roman" w:cs="Times New Roman"/>
        </w:rPr>
        <w:t>essay</w:t>
      </w:r>
      <w:r w:rsidR="00295EBD">
        <w:rPr>
          <w:rFonts w:ascii="Times New Roman" w:hAnsi="Times New Roman" w:cs="Times New Roman"/>
        </w:rPr>
        <w:t xml:space="preserve"> substantiates Richardson’s earlier defence to Hill of a literary modernity able to </w:t>
      </w:r>
      <w:r w:rsidR="00295EBD">
        <w:rPr>
          <w:rFonts w:ascii="Times New Roman" w:hAnsi="Times New Roman"/>
        </w:rPr>
        <w:t xml:space="preserve">‘accommodate itself to the mode and taste of the world it is </w:t>
      </w:r>
      <w:r w:rsidR="00295EBD" w:rsidRPr="00F670B1">
        <w:rPr>
          <w:rFonts w:ascii="Times New Roman" w:hAnsi="Times New Roman"/>
        </w:rPr>
        <w:t>cast into</w:t>
      </w:r>
      <w:r w:rsidR="00F309DF">
        <w:rPr>
          <w:rFonts w:ascii="Times New Roman" w:hAnsi="Times New Roman"/>
        </w:rPr>
        <w:t xml:space="preserve">’, </w:t>
      </w:r>
      <w:r w:rsidR="00DF52B1">
        <w:rPr>
          <w:rFonts w:ascii="Times New Roman" w:hAnsi="Times New Roman"/>
        </w:rPr>
        <w:t xml:space="preserve">as well as </w:t>
      </w:r>
      <w:r w:rsidR="000C60E8">
        <w:rPr>
          <w:rFonts w:ascii="Times New Roman" w:hAnsi="Times New Roman"/>
        </w:rPr>
        <w:t>his</w:t>
      </w:r>
      <w:r w:rsidR="00F309DF">
        <w:rPr>
          <w:rFonts w:ascii="Times New Roman" w:hAnsi="Times New Roman"/>
        </w:rPr>
        <w:t xml:space="preserve"> </w:t>
      </w:r>
      <w:r w:rsidR="00943B8A">
        <w:rPr>
          <w:rFonts w:ascii="Times New Roman" w:hAnsi="Times New Roman"/>
        </w:rPr>
        <w:t xml:space="preserve">belated interest in making Shakespeare – </w:t>
      </w:r>
      <w:r w:rsidR="00C00027">
        <w:rPr>
          <w:rFonts w:ascii="Times New Roman" w:hAnsi="Times New Roman"/>
        </w:rPr>
        <w:t xml:space="preserve">Young’s </w:t>
      </w:r>
      <w:r w:rsidR="00C00027">
        <w:rPr>
          <w:rFonts w:ascii="Times New Roman" w:hAnsi="Times New Roman" w:cs="Times New Roman"/>
        </w:rPr>
        <w:t>‘</w:t>
      </w:r>
      <w:r w:rsidR="00943B8A" w:rsidRPr="00213BCA">
        <w:rPr>
          <w:rFonts w:ascii="Times New Roman" w:hAnsi="Times New Roman" w:cs="Times New Roman"/>
        </w:rPr>
        <w:t>star of the first ma</w:t>
      </w:r>
      <w:r w:rsidR="00C00027">
        <w:rPr>
          <w:rFonts w:ascii="Times New Roman" w:hAnsi="Times New Roman" w:cs="Times New Roman"/>
        </w:rPr>
        <w:t>gnitude among the moderns’</w:t>
      </w:r>
      <w:r w:rsidR="00943B8A">
        <w:rPr>
          <w:rFonts w:ascii="Times New Roman" w:hAnsi="Times New Roman" w:cs="Times New Roman"/>
        </w:rPr>
        <w:t xml:space="preserve"> – </w:t>
      </w:r>
      <w:r w:rsidR="007B22AB">
        <w:rPr>
          <w:rFonts w:ascii="Times New Roman" w:hAnsi="Times New Roman" w:cs="Times New Roman"/>
        </w:rPr>
        <w:t xml:space="preserve">into the author who best fulfils </w:t>
      </w:r>
      <w:r w:rsidR="009E199E">
        <w:rPr>
          <w:rFonts w:ascii="Times New Roman" w:hAnsi="Times New Roman" w:cs="Times New Roman"/>
        </w:rPr>
        <w:t>it</w:t>
      </w:r>
      <w:r w:rsidR="007B22AB">
        <w:rPr>
          <w:rFonts w:ascii="Times New Roman" w:hAnsi="Times New Roman" w:cs="Times New Roman"/>
        </w:rPr>
        <w:t>.</w:t>
      </w:r>
      <w:r w:rsidR="00C00027">
        <w:rPr>
          <w:rFonts w:ascii="Times New Roman" w:hAnsi="Times New Roman" w:cs="Times New Roman"/>
        </w:rPr>
        <w:t xml:space="preserve"> </w:t>
      </w:r>
      <w:r w:rsidR="006A6CFD">
        <w:rPr>
          <w:rFonts w:ascii="Times New Roman" w:hAnsi="Times New Roman" w:cs="Times New Roman"/>
        </w:rPr>
        <w:t>In doing so, the essay</w:t>
      </w:r>
      <w:r w:rsidR="00043BC9">
        <w:rPr>
          <w:rFonts w:ascii="Times New Roman" w:hAnsi="Times New Roman" w:cs="Times New Roman"/>
        </w:rPr>
        <w:t>’s effort to make Shakespeare modern</w:t>
      </w:r>
      <w:r w:rsidR="006A6CFD">
        <w:rPr>
          <w:rFonts w:ascii="Times New Roman" w:hAnsi="Times New Roman" w:cs="Times New Roman"/>
        </w:rPr>
        <w:t xml:space="preserve"> </w:t>
      </w:r>
      <w:r w:rsidR="006A6CFD">
        <w:rPr>
          <w:rFonts w:ascii="Times New Roman" w:hAnsi="Times New Roman"/>
        </w:rPr>
        <w:t xml:space="preserve">also </w:t>
      </w:r>
      <w:r w:rsidR="001C22A1">
        <w:rPr>
          <w:rFonts w:ascii="Times New Roman" w:hAnsi="Times New Roman"/>
        </w:rPr>
        <w:t>ends up making</w:t>
      </w:r>
      <w:r w:rsidR="00DF52B1">
        <w:rPr>
          <w:rFonts w:ascii="Times New Roman" w:hAnsi="Times New Roman"/>
        </w:rPr>
        <w:t xml:space="preserve"> </w:t>
      </w:r>
      <w:r w:rsidR="00043BC9">
        <w:rPr>
          <w:rFonts w:ascii="Times New Roman" w:hAnsi="Times New Roman"/>
        </w:rPr>
        <w:t>him</w:t>
      </w:r>
      <w:r w:rsidR="006A6CFD">
        <w:rPr>
          <w:rFonts w:ascii="Times New Roman" w:hAnsi="Times New Roman"/>
        </w:rPr>
        <w:t xml:space="preserve"> curiously</w:t>
      </w:r>
      <w:r w:rsidR="00DF52B1">
        <w:rPr>
          <w:rFonts w:ascii="Times New Roman" w:hAnsi="Times New Roman"/>
        </w:rPr>
        <w:t xml:space="preserve"> interchangeable with one ‘modern’ in particular. </w:t>
      </w:r>
      <w:r w:rsidR="003C4EE1">
        <w:rPr>
          <w:rFonts w:ascii="Times New Roman" w:hAnsi="Times New Roman"/>
        </w:rPr>
        <w:t xml:space="preserve">Young </w:t>
      </w:r>
      <w:r w:rsidR="008778BE">
        <w:rPr>
          <w:rFonts w:ascii="Times New Roman" w:hAnsi="Times New Roman"/>
        </w:rPr>
        <w:t xml:space="preserve">remarks </w:t>
      </w:r>
      <w:r w:rsidR="00F309DF">
        <w:rPr>
          <w:rFonts w:ascii="Times New Roman" w:hAnsi="Times New Roman"/>
        </w:rPr>
        <w:t>that ‘a friend of mine…</w:t>
      </w:r>
      <w:r w:rsidR="003C4EE1">
        <w:rPr>
          <w:rFonts w:ascii="Times New Roman" w:hAnsi="Times New Roman"/>
        </w:rPr>
        <w:t xml:space="preserve"> with a genius, as well moral,</w:t>
      </w:r>
      <w:r w:rsidR="005A1E7F">
        <w:rPr>
          <w:rFonts w:ascii="Times New Roman" w:hAnsi="Times New Roman"/>
        </w:rPr>
        <w:t xml:space="preserve"> as</w:t>
      </w:r>
      <w:r w:rsidR="003C4EE1">
        <w:rPr>
          <w:rFonts w:ascii="Times New Roman" w:hAnsi="Times New Roman"/>
        </w:rPr>
        <w:t xml:space="preserve"> </w:t>
      </w:r>
      <w:r w:rsidR="003C4EE1">
        <w:rPr>
          <w:rFonts w:ascii="Times New Roman" w:hAnsi="Times New Roman"/>
          <w:i/>
        </w:rPr>
        <w:t xml:space="preserve">original </w:t>
      </w:r>
      <w:r w:rsidR="003C4EE1">
        <w:rPr>
          <w:rFonts w:ascii="Times New Roman" w:hAnsi="Times New Roman"/>
        </w:rPr>
        <w:t xml:space="preserve">(to speak in bold terms), has </w:t>
      </w:r>
      <w:r w:rsidR="003C4EE1">
        <w:rPr>
          <w:rFonts w:ascii="Times New Roman" w:hAnsi="Times New Roman"/>
        </w:rPr>
        <w:lastRenderedPageBreak/>
        <w:t>cast out evil spirits; has made a convert to virtue of a species of composi</w:t>
      </w:r>
      <w:r w:rsidR="001C22A1">
        <w:rPr>
          <w:rFonts w:ascii="Times New Roman" w:hAnsi="Times New Roman"/>
        </w:rPr>
        <w:t>tion, once most its foe’</w:t>
      </w:r>
      <w:r w:rsidR="005A1E7F">
        <w:rPr>
          <w:rFonts w:ascii="Times New Roman" w:hAnsi="Times New Roman"/>
        </w:rPr>
        <w:t>.</w:t>
      </w:r>
      <w:r w:rsidR="003C4EE1">
        <w:rPr>
          <w:rFonts w:ascii="Times New Roman" w:hAnsi="Times New Roman"/>
        </w:rPr>
        <w:t xml:space="preserve"> </w:t>
      </w:r>
      <w:r w:rsidR="008778BE">
        <w:rPr>
          <w:rFonts w:ascii="Times New Roman" w:hAnsi="Times New Roman"/>
        </w:rPr>
        <w:t xml:space="preserve">Richardson, Young argues, ‘has relied on himself’, rather than any prior classical model, and in so doing has transformed the novel from a scurrilous </w:t>
      </w:r>
      <w:r w:rsidR="00CD0C08">
        <w:rPr>
          <w:rFonts w:ascii="Times New Roman" w:hAnsi="Times New Roman"/>
        </w:rPr>
        <w:t>stumbling block</w:t>
      </w:r>
      <w:r w:rsidR="008778BE">
        <w:rPr>
          <w:rFonts w:ascii="Times New Roman" w:hAnsi="Times New Roman"/>
        </w:rPr>
        <w:t xml:space="preserve"> to virtue into its most valuable and effective technology: ‘as the </w:t>
      </w:r>
      <w:r w:rsidR="00937F50">
        <w:rPr>
          <w:rFonts w:ascii="Times New Roman" w:hAnsi="Times New Roman"/>
        </w:rPr>
        <w:t>first Christian emperors expelle</w:t>
      </w:r>
      <w:r w:rsidR="008778BE">
        <w:rPr>
          <w:rFonts w:ascii="Times New Roman" w:hAnsi="Times New Roman"/>
        </w:rPr>
        <w:t xml:space="preserve">d daemons, and dedicated their temples to the living God’. In Richardson’s hands, the modern novel supersedes </w:t>
      </w:r>
      <w:r w:rsidR="0046204B">
        <w:rPr>
          <w:rFonts w:ascii="Times New Roman" w:hAnsi="Times New Roman"/>
        </w:rPr>
        <w:t>the classical imitations that dominated the early eighteenth century, as Christianity superseded the pagan culture that produced the classics. But were this hyperbolic praise not enough, Young breaks off with a concession to Richardson’s modesty: ‘you, I know, are sparing in your praise of this author; therefore I will speak of one, which is sure of your applause’.</w:t>
      </w:r>
      <w:r w:rsidR="001C22A1">
        <w:rPr>
          <w:rStyle w:val="FootnoteReference"/>
          <w:rFonts w:ascii="Times New Roman" w:hAnsi="Times New Roman" w:cs="Times New Roman"/>
        </w:rPr>
        <w:footnoteReference w:id="26"/>
      </w:r>
      <w:r w:rsidR="0046204B">
        <w:rPr>
          <w:rFonts w:ascii="Times New Roman" w:hAnsi="Times New Roman"/>
        </w:rPr>
        <w:t xml:space="preserve"> </w:t>
      </w:r>
      <w:r w:rsidR="00472349">
        <w:rPr>
          <w:rFonts w:ascii="Times New Roman" w:hAnsi="Times New Roman"/>
        </w:rPr>
        <w:t xml:space="preserve">This is how the influential passages on Shakespeare’s originality in Young’s text are introduced: in a rhetorical performance that acts </w:t>
      </w:r>
      <w:r w:rsidR="00146990">
        <w:rPr>
          <w:rFonts w:ascii="Times New Roman" w:hAnsi="Times New Roman"/>
        </w:rPr>
        <w:t>as if</w:t>
      </w:r>
      <w:r w:rsidR="00472349">
        <w:rPr>
          <w:rFonts w:ascii="Times New Roman" w:hAnsi="Times New Roman"/>
        </w:rPr>
        <w:t xml:space="preserve"> the same points could equally be made of Richardson,</w:t>
      </w:r>
      <w:r w:rsidR="00E34457">
        <w:rPr>
          <w:rFonts w:ascii="Times New Roman" w:hAnsi="Times New Roman"/>
        </w:rPr>
        <w:t xml:space="preserve"> and</w:t>
      </w:r>
      <w:r w:rsidR="00472349">
        <w:rPr>
          <w:rFonts w:ascii="Times New Roman" w:hAnsi="Times New Roman"/>
        </w:rPr>
        <w:t xml:space="preserve"> as if the great dramatist and the modern novelist had become interchangeable names. </w:t>
      </w:r>
    </w:p>
    <w:p w14:paraId="1D7C5BE8" w14:textId="725FB149" w:rsidR="00DC3ED3" w:rsidRDefault="003F489F" w:rsidP="00974414">
      <w:pPr>
        <w:spacing w:line="360" w:lineRule="auto"/>
        <w:ind w:firstLine="720"/>
        <w:contextualSpacing/>
        <w:rPr>
          <w:rFonts w:ascii="Times New Roman" w:hAnsi="Times New Roman"/>
        </w:rPr>
      </w:pPr>
      <w:r>
        <w:rPr>
          <w:rFonts w:ascii="Times New Roman" w:hAnsi="Times New Roman"/>
        </w:rPr>
        <w:t>Virtu</w:t>
      </w:r>
      <w:r w:rsidR="00B01432">
        <w:rPr>
          <w:rFonts w:ascii="Times New Roman" w:hAnsi="Times New Roman"/>
        </w:rPr>
        <w:t>ally absent from the first wave</w:t>
      </w:r>
      <w:r>
        <w:rPr>
          <w:rFonts w:ascii="Times New Roman" w:hAnsi="Times New Roman"/>
        </w:rPr>
        <w:t xml:space="preserve"> of </w:t>
      </w:r>
      <w:r w:rsidR="00B01432">
        <w:rPr>
          <w:rFonts w:ascii="Times New Roman" w:hAnsi="Times New Roman"/>
        </w:rPr>
        <w:t>hostilities</w:t>
      </w:r>
      <w:r>
        <w:rPr>
          <w:rFonts w:ascii="Times New Roman" w:hAnsi="Times New Roman"/>
        </w:rPr>
        <w:t xml:space="preserve"> between the ancients and </w:t>
      </w:r>
      <w:r w:rsidR="00B01432">
        <w:rPr>
          <w:rFonts w:ascii="Times New Roman" w:hAnsi="Times New Roman"/>
        </w:rPr>
        <w:t>the moderns in the early century</w:t>
      </w:r>
      <w:r w:rsidR="00480439">
        <w:rPr>
          <w:rFonts w:ascii="Times New Roman" w:hAnsi="Times New Roman"/>
        </w:rPr>
        <w:t xml:space="preserve">, </w:t>
      </w:r>
      <w:r w:rsidR="008E2B7D">
        <w:rPr>
          <w:rFonts w:ascii="Times New Roman" w:hAnsi="Times New Roman"/>
        </w:rPr>
        <w:t>b</w:t>
      </w:r>
      <w:r w:rsidR="00B01432">
        <w:rPr>
          <w:rFonts w:ascii="Times New Roman" w:hAnsi="Times New Roman"/>
        </w:rPr>
        <w:t>y the end of the</w:t>
      </w:r>
      <w:r w:rsidR="00F74347">
        <w:rPr>
          <w:rFonts w:ascii="Times New Roman" w:hAnsi="Times New Roman"/>
        </w:rPr>
        <w:t xml:space="preserve"> 1750s</w:t>
      </w:r>
      <w:r w:rsidR="00B01432">
        <w:rPr>
          <w:rFonts w:ascii="Times New Roman" w:hAnsi="Times New Roman"/>
        </w:rPr>
        <w:t xml:space="preserve"> </w:t>
      </w:r>
      <w:r w:rsidR="008E2B7D">
        <w:rPr>
          <w:rFonts w:ascii="Times New Roman" w:hAnsi="Times New Roman"/>
        </w:rPr>
        <w:t xml:space="preserve">Shakespeare had </w:t>
      </w:r>
      <w:r w:rsidR="00480439">
        <w:rPr>
          <w:rFonts w:ascii="Times New Roman" w:hAnsi="Times New Roman"/>
        </w:rPr>
        <w:t xml:space="preserve">become </w:t>
      </w:r>
      <w:r w:rsidR="000273EF">
        <w:rPr>
          <w:rFonts w:ascii="Times New Roman" w:hAnsi="Times New Roman"/>
        </w:rPr>
        <w:t>for many commentators</w:t>
      </w:r>
      <w:r w:rsidR="008E2B7D">
        <w:rPr>
          <w:rFonts w:ascii="Times New Roman" w:hAnsi="Times New Roman"/>
        </w:rPr>
        <w:t xml:space="preserve"> </w:t>
      </w:r>
      <w:r w:rsidR="00B01432" w:rsidRPr="0040386C">
        <w:rPr>
          <w:rFonts w:ascii="Times New Roman" w:hAnsi="Times New Roman"/>
        </w:rPr>
        <w:t>the</w:t>
      </w:r>
      <w:r w:rsidR="00B01432">
        <w:rPr>
          <w:rFonts w:ascii="Times New Roman" w:hAnsi="Times New Roman"/>
        </w:rPr>
        <w:t xml:space="preserve"> </w:t>
      </w:r>
      <w:r w:rsidR="00701BA0">
        <w:rPr>
          <w:rFonts w:ascii="Times New Roman" w:hAnsi="Times New Roman"/>
        </w:rPr>
        <w:t xml:space="preserve">indispensable </w:t>
      </w:r>
      <w:r w:rsidR="00B01432">
        <w:rPr>
          <w:rFonts w:ascii="Times New Roman" w:hAnsi="Times New Roman"/>
        </w:rPr>
        <w:t xml:space="preserve">modern author: feminine, spontaneous, English, Christian, original, </w:t>
      </w:r>
      <w:r w:rsidR="00CD79E0">
        <w:rPr>
          <w:rFonts w:ascii="Times New Roman" w:hAnsi="Times New Roman"/>
        </w:rPr>
        <w:t xml:space="preserve">novelistic, </w:t>
      </w:r>
      <w:r w:rsidR="00B01432">
        <w:rPr>
          <w:rFonts w:ascii="Times New Roman" w:hAnsi="Times New Roman"/>
        </w:rPr>
        <w:t>and</w:t>
      </w:r>
      <w:r w:rsidR="00BD077E">
        <w:rPr>
          <w:rFonts w:ascii="Times New Roman" w:hAnsi="Times New Roman"/>
        </w:rPr>
        <w:t xml:space="preserve"> </w:t>
      </w:r>
      <w:r w:rsidR="00B01432">
        <w:rPr>
          <w:rFonts w:ascii="Times New Roman" w:hAnsi="Times New Roman"/>
        </w:rPr>
        <w:t>crucially</w:t>
      </w:r>
      <w:r w:rsidR="008E2B7D">
        <w:rPr>
          <w:rFonts w:ascii="Times New Roman" w:hAnsi="Times New Roman"/>
        </w:rPr>
        <w:t xml:space="preserve"> </w:t>
      </w:r>
      <w:r w:rsidR="00B01432">
        <w:rPr>
          <w:rFonts w:ascii="Times New Roman" w:hAnsi="Times New Roman"/>
        </w:rPr>
        <w:t xml:space="preserve">unindebted to the classical tradition. But how is Holt’s Shakespeare writing in the ‘living tongue’ of </w:t>
      </w:r>
      <w:r w:rsidR="008E2B7D">
        <w:rPr>
          <w:rFonts w:ascii="Times New Roman" w:hAnsi="Times New Roman"/>
        </w:rPr>
        <w:t>modern</w:t>
      </w:r>
      <w:r w:rsidR="00B01432">
        <w:rPr>
          <w:rFonts w:ascii="Times New Roman" w:hAnsi="Times New Roman"/>
        </w:rPr>
        <w:t xml:space="preserve"> English, or Harriet Byron’s </w:t>
      </w:r>
      <w:r w:rsidR="004F2FD1">
        <w:rPr>
          <w:rFonts w:ascii="Times New Roman" w:hAnsi="Times New Roman"/>
        </w:rPr>
        <w:t xml:space="preserve">‘our </w:t>
      </w:r>
      <w:r w:rsidR="008E2B7D">
        <w:rPr>
          <w:rFonts w:ascii="Times New Roman" w:hAnsi="Times New Roman"/>
        </w:rPr>
        <w:t>Shakespeare</w:t>
      </w:r>
      <w:r w:rsidR="004F2FD1">
        <w:rPr>
          <w:rFonts w:ascii="Times New Roman" w:hAnsi="Times New Roman"/>
        </w:rPr>
        <w:t>’</w:t>
      </w:r>
      <w:r w:rsidR="008E2B7D">
        <w:rPr>
          <w:rFonts w:ascii="Times New Roman" w:hAnsi="Times New Roman"/>
        </w:rPr>
        <w:t xml:space="preserve"> of the</w:t>
      </w:r>
      <w:r w:rsidR="004F2FD1">
        <w:rPr>
          <w:rFonts w:ascii="Times New Roman" w:hAnsi="Times New Roman"/>
        </w:rPr>
        <w:t xml:space="preserve"> fashionable</w:t>
      </w:r>
      <w:r w:rsidR="008E2B7D">
        <w:rPr>
          <w:rFonts w:ascii="Times New Roman" w:hAnsi="Times New Roman"/>
        </w:rPr>
        <w:t xml:space="preserve"> tea table, to be reconciled with the other Shakespeare emerging in the period? </w:t>
      </w:r>
      <w:r w:rsidR="00F74347">
        <w:rPr>
          <w:rFonts w:ascii="Times New Roman" w:hAnsi="Times New Roman"/>
        </w:rPr>
        <w:t xml:space="preserve">If Shakespeare becomes ‘modern’ in the 1750s, </w:t>
      </w:r>
      <w:r w:rsidR="004F2FD1">
        <w:rPr>
          <w:rFonts w:ascii="Times New Roman" w:hAnsi="Times New Roman"/>
        </w:rPr>
        <w:t>then he also becomes ‘ancient’</w:t>
      </w:r>
      <w:r w:rsidR="00F74347">
        <w:rPr>
          <w:rFonts w:ascii="Times New Roman" w:hAnsi="Times New Roman"/>
        </w:rPr>
        <w:t xml:space="preserve">, in the specific sense of having become historically distant to </w:t>
      </w:r>
      <w:r w:rsidR="00DC3ED3">
        <w:rPr>
          <w:rFonts w:ascii="Times New Roman" w:hAnsi="Times New Roman"/>
        </w:rPr>
        <w:t>a hitherto unparalleled extent.</w:t>
      </w:r>
    </w:p>
    <w:p w14:paraId="401A0E13" w14:textId="46DE9A17" w:rsidR="00664977" w:rsidRDefault="00C444D0" w:rsidP="00DC3ED3">
      <w:pPr>
        <w:spacing w:line="360" w:lineRule="auto"/>
        <w:ind w:firstLine="720"/>
        <w:contextualSpacing/>
        <w:rPr>
          <w:rFonts w:ascii="Times New Roman" w:hAnsi="Times New Roman"/>
        </w:rPr>
      </w:pPr>
      <w:r>
        <w:rPr>
          <w:rFonts w:ascii="Times New Roman" w:hAnsi="Times New Roman"/>
        </w:rPr>
        <w:t>In 1721, Francis Atterbury –</w:t>
      </w:r>
      <w:r w:rsidR="00664977">
        <w:rPr>
          <w:rFonts w:ascii="Times New Roman" w:hAnsi="Times New Roman"/>
        </w:rPr>
        <w:t xml:space="preserve"> then</w:t>
      </w:r>
      <w:r>
        <w:rPr>
          <w:rFonts w:ascii="Times New Roman" w:hAnsi="Times New Roman"/>
        </w:rPr>
        <w:t xml:space="preserve"> </w:t>
      </w:r>
      <w:r w:rsidR="00664977">
        <w:rPr>
          <w:rFonts w:ascii="Times New Roman" w:hAnsi="Times New Roman"/>
        </w:rPr>
        <w:t xml:space="preserve">in the thick of </w:t>
      </w:r>
      <w:r w:rsidR="003A58E4">
        <w:rPr>
          <w:rFonts w:ascii="Times New Roman" w:hAnsi="Times New Roman"/>
        </w:rPr>
        <w:t>the</w:t>
      </w:r>
      <w:r w:rsidR="00664977">
        <w:rPr>
          <w:rFonts w:ascii="Times New Roman" w:hAnsi="Times New Roman"/>
        </w:rPr>
        <w:t xml:space="preserve"> Jacobite plot he would go to the </w:t>
      </w:r>
      <w:r>
        <w:rPr>
          <w:rFonts w:ascii="Times New Roman" w:hAnsi="Times New Roman"/>
        </w:rPr>
        <w:t>tower for in the following year –</w:t>
      </w:r>
      <w:r w:rsidR="00664977">
        <w:rPr>
          <w:rFonts w:ascii="Times New Roman" w:hAnsi="Times New Roman"/>
        </w:rPr>
        <w:t xml:space="preserve"> wrote</w:t>
      </w:r>
      <w:r>
        <w:rPr>
          <w:rFonts w:ascii="Times New Roman" w:hAnsi="Times New Roman"/>
        </w:rPr>
        <w:t xml:space="preserve"> </w:t>
      </w:r>
      <w:r w:rsidR="00664977">
        <w:rPr>
          <w:rFonts w:ascii="Times New Roman" w:hAnsi="Times New Roman"/>
        </w:rPr>
        <w:t>to Pope as follows:</w:t>
      </w:r>
    </w:p>
    <w:p w14:paraId="429AB26A" w14:textId="77777777" w:rsidR="00664977" w:rsidRDefault="00664977" w:rsidP="004026DA">
      <w:pPr>
        <w:spacing w:line="360" w:lineRule="auto"/>
        <w:contextualSpacing/>
        <w:rPr>
          <w:rFonts w:ascii="Times New Roman" w:hAnsi="Times New Roman"/>
        </w:rPr>
      </w:pPr>
    </w:p>
    <w:p w14:paraId="12584F97" w14:textId="54D4AF6A" w:rsidR="00664977" w:rsidRDefault="00664977" w:rsidP="004026DA">
      <w:pPr>
        <w:spacing w:line="360" w:lineRule="auto"/>
        <w:ind w:left="720"/>
        <w:contextualSpacing/>
        <w:rPr>
          <w:rFonts w:ascii="Times New Roman" w:hAnsi="Times New Roman"/>
        </w:rPr>
      </w:pPr>
      <w:r>
        <w:rPr>
          <w:rFonts w:ascii="Times New Roman" w:hAnsi="Times New Roman"/>
        </w:rPr>
        <w:t>I have found time to read some parts of Shakespear</w:t>
      </w:r>
      <w:r w:rsidR="00937F50">
        <w:rPr>
          <w:rFonts w:ascii="Times New Roman" w:hAnsi="Times New Roman"/>
        </w:rPr>
        <w:t>e</w:t>
      </w:r>
      <w:r>
        <w:rPr>
          <w:rFonts w:ascii="Times New Roman" w:hAnsi="Times New Roman"/>
        </w:rPr>
        <w:t xml:space="preserve"> which I was least acquainted with. I protest to you, in an hundred places I cannot construe him, I don’t understand him. The hardest part of Chaucer is more intelligible to me than some of those scenes, not merely thro the faults of the edition, but the obscurity of the writer: for obscure he is, and a little (not a little) </w:t>
      </w:r>
      <w:r w:rsidR="00937F50">
        <w:rPr>
          <w:rFonts w:ascii="Times New Roman" w:hAnsi="Times New Roman"/>
        </w:rPr>
        <w:t>inclined</w:t>
      </w:r>
      <w:r>
        <w:rPr>
          <w:rFonts w:ascii="Times New Roman" w:hAnsi="Times New Roman"/>
        </w:rPr>
        <w:t xml:space="preserve"> now </w:t>
      </w:r>
      <w:r>
        <w:rPr>
          <w:rFonts w:ascii="Times New Roman" w:hAnsi="Times New Roman"/>
        </w:rPr>
        <w:lastRenderedPageBreak/>
        <w:t xml:space="preserve">and then to bombast whatever apology you have </w:t>
      </w:r>
      <w:r w:rsidR="00937F50">
        <w:rPr>
          <w:rFonts w:ascii="Times New Roman" w:hAnsi="Times New Roman"/>
        </w:rPr>
        <w:t>contrived</w:t>
      </w:r>
      <w:r>
        <w:rPr>
          <w:rFonts w:ascii="Times New Roman" w:hAnsi="Times New Roman"/>
        </w:rPr>
        <w:t xml:space="preserve"> on that head for him. There are allusions in him to an hundred things, of which I knew nothing, and can guess nothing. And yet without some competent knowledge of those matters there’s no understanding him. I protest Aeschylus does not want a comment to me, more than he does: so that I begin to despair of doi</w:t>
      </w:r>
      <w:r w:rsidR="00B106F5">
        <w:rPr>
          <w:rFonts w:ascii="Times New Roman" w:hAnsi="Times New Roman"/>
        </w:rPr>
        <w:t>ng you any considerable service</w:t>
      </w:r>
      <w:r>
        <w:rPr>
          <w:rStyle w:val="FootnoteReference"/>
          <w:rFonts w:ascii="Times New Roman" w:hAnsi="Times New Roman"/>
        </w:rPr>
        <w:footnoteReference w:id="27"/>
      </w:r>
    </w:p>
    <w:p w14:paraId="60F21797" w14:textId="77777777" w:rsidR="00664977" w:rsidRPr="00F74347" w:rsidRDefault="00664977" w:rsidP="004026DA">
      <w:pPr>
        <w:spacing w:line="360" w:lineRule="auto"/>
        <w:contextualSpacing/>
        <w:rPr>
          <w:rFonts w:ascii="Times New Roman" w:hAnsi="Times New Roman"/>
        </w:rPr>
      </w:pPr>
    </w:p>
    <w:p w14:paraId="2648972F" w14:textId="3144D73B" w:rsidR="008B54CB" w:rsidRDefault="0037381D" w:rsidP="000A70BF">
      <w:pPr>
        <w:spacing w:line="360" w:lineRule="auto"/>
        <w:contextualSpacing/>
        <w:rPr>
          <w:rFonts w:ascii="Times New Roman" w:hAnsi="Times New Roman"/>
        </w:rPr>
      </w:pPr>
      <w:r>
        <w:rPr>
          <w:rFonts w:ascii="Times New Roman" w:hAnsi="Times New Roman"/>
        </w:rPr>
        <w:t>T</w:t>
      </w:r>
      <w:r w:rsidR="000A70BF">
        <w:rPr>
          <w:rFonts w:ascii="Times New Roman" w:hAnsi="Times New Roman"/>
        </w:rPr>
        <w:t>he</w:t>
      </w:r>
      <w:r w:rsidR="00570C36">
        <w:rPr>
          <w:rFonts w:ascii="Times New Roman" w:hAnsi="Times New Roman"/>
        </w:rPr>
        <w:t xml:space="preserve"> obscurity of the Shak</w:t>
      </w:r>
      <w:r w:rsidR="002A3B49">
        <w:rPr>
          <w:rFonts w:ascii="Times New Roman" w:hAnsi="Times New Roman"/>
        </w:rPr>
        <w:t>espearean text</w:t>
      </w:r>
      <w:r w:rsidR="00F604D2">
        <w:rPr>
          <w:rFonts w:ascii="Times New Roman" w:hAnsi="Times New Roman"/>
        </w:rPr>
        <w:t xml:space="preserve">, of which Atterbury’s experience presents </w:t>
      </w:r>
      <w:r w:rsidR="000A70BF">
        <w:rPr>
          <w:rFonts w:ascii="Times New Roman" w:hAnsi="Times New Roman"/>
        </w:rPr>
        <w:t>an extreme example,</w:t>
      </w:r>
      <w:r w:rsidR="002A3B49">
        <w:rPr>
          <w:rFonts w:ascii="Times New Roman" w:hAnsi="Times New Roman"/>
        </w:rPr>
        <w:t xml:space="preserve"> is </w:t>
      </w:r>
      <w:r w:rsidR="002A3B49" w:rsidRPr="00E07521">
        <w:rPr>
          <w:rFonts w:ascii="Times New Roman" w:hAnsi="Times New Roman"/>
          <w:i/>
        </w:rPr>
        <w:t>the</w:t>
      </w:r>
      <w:r w:rsidR="002A3B49">
        <w:rPr>
          <w:rFonts w:ascii="Times New Roman" w:hAnsi="Times New Roman"/>
        </w:rPr>
        <w:t xml:space="preserve"> </w:t>
      </w:r>
      <w:r w:rsidR="00E07521">
        <w:rPr>
          <w:rFonts w:ascii="Times New Roman" w:hAnsi="Times New Roman"/>
        </w:rPr>
        <w:t xml:space="preserve">given </w:t>
      </w:r>
      <w:r w:rsidR="00570C36">
        <w:rPr>
          <w:rFonts w:ascii="Times New Roman" w:hAnsi="Times New Roman"/>
        </w:rPr>
        <w:t xml:space="preserve">of eighteenth-century Shakespeare editing. </w:t>
      </w:r>
      <w:r w:rsidR="002A3B49">
        <w:rPr>
          <w:rFonts w:ascii="Times New Roman" w:hAnsi="Times New Roman"/>
        </w:rPr>
        <w:t xml:space="preserve">Whereas the seventeenth century was happy for successive Shakespeare folios to be left to pile up errors with </w:t>
      </w:r>
      <w:r w:rsidR="00E14641">
        <w:rPr>
          <w:rFonts w:ascii="Times New Roman" w:hAnsi="Times New Roman"/>
        </w:rPr>
        <w:t xml:space="preserve">little that would be recognised as formal </w:t>
      </w:r>
      <w:r w:rsidR="002A3B49">
        <w:rPr>
          <w:rFonts w:ascii="Times New Roman" w:hAnsi="Times New Roman"/>
        </w:rPr>
        <w:t>editorial supervision (a process Randall</w:t>
      </w:r>
      <w:r w:rsidR="00F604D2">
        <w:rPr>
          <w:rFonts w:ascii="Times New Roman" w:hAnsi="Times New Roman"/>
        </w:rPr>
        <w:t xml:space="preserve"> McLeod evocatively refers</w:t>
      </w:r>
      <w:r w:rsidR="002A3B49">
        <w:rPr>
          <w:rFonts w:ascii="Times New Roman" w:hAnsi="Times New Roman"/>
        </w:rPr>
        <w:t xml:space="preserve"> to as ‘drifting’</w:t>
      </w:r>
      <w:r w:rsidR="00A0311A">
        <w:rPr>
          <w:rStyle w:val="FootnoteReference"/>
          <w:rFonts w:ascii="Times New Roman" w:hAnsi="Times New Roman"/>
        </w:rPr>
        <w:footnoteReference w:id="28"/>
      </w:r>
      <w:r w:rsidR="002A3B49">
        <w:rPr>
          <w:rFonts w:ascii="Times New Roman" w:hAnsi="Times New Roman"/>
        </w:rPr>
        <w:t xml:space="preserve">), </w:t>
      </w:r>
      <w:r w:rsidR="00E07521">
        <w:rPr>
          <w:rFonts w:ascii="Times New Roman" w:hAnsi="Times New Roman"/>
        </w:rPr>
        <w:t>eighteenth-century editors assumed a Shakespearean corpus that was in desperate need of editorial mediation to rescue it from obscurity.</w:t>
      </w:r>
      <w:r w:rsidR="000A70BF">
        <w:rPr>
          <w:rFonts w:ascii="Times New Roman" w:hAnsi="Times New Roman"/>
        </w:rPr>
        <w:t xml:space="preserve"> </w:t>
      </w:r>
      <w:r w:rsidR="001C440E">
        <w:rPr>
          <w:rFonts w:ascii="Times New Roman" w:hAnsi="Times New Roman"/>
        </w:rPr>
        <w:t>To demonstrate what is distinctive about the obscurity attributed to him in the 1750s,</w:t>
      </w:r>
      <w:r w:rsidR="008B54CB">
        <w:rPr>
          <w:rFonts w:ascii="Times New Roman" w:hAnsi="Times New Roman"/>
        </w:rPr>
        <w:t xml:space="preserve"> I </w:t>
      </w:r>
      <w:r w:rsidR="009B4954">
        <w:rPr>
          <w:rFonts w:ascii="Times New Roman" w:hAnsi="Times New Roman"/>
        </w:rPr>
        <w:t xml:space="preserve">turn </w:t>
      </w:r>
      <w:r w:rsidR="00C027CE">
        <w:rPr>
          <w:rFonts w:ascii="Times New Roman" w:hAnsi="Times New Roman"/>
        </w:rPr>
        <w:t>here</w:t>
      </w:r>
      <w:r w:rsidR="009B4954">
        <w:rPr>
          <w:rFonts w:ascii="Times New Roman" w:hAnsi="Times New Roman"/>
        </w:rPr>
        <w:t xml:space="preserve"> to</w:t>
      </w:r>
      <w:r w:rsidR="001C440E">
        <w:rPr>
          <w:rFonts w:ascii="Times New Roman" w:hAnsi="Times New Roman"/>
        </w:rPr>
        <w:t xml:space="preserve"> Samuel</w:t>
      </w:r>
      <w:r w:rsidR="008B54CB">
        <w:rPr>
          <w:rFonts w:ascii="Times New Roman" w:hAnsi="Times New Roman"/>
        </w:rPr>
        <w:t xml:space="preserve"> Johnson’s writings on Shakespeare</w:t>
      </w:r>
      <w:r w:rsidR="001C7C65">
        <w:rPr>
          <w:rFonts w:ascii="Times New Roman" w:hAnsi="Times New Roman"/>
        </w:rPr>
        <w:t>,</w:t>
      </w:r>
      <w:r w:rsidR="008B54CB">
        <w:rPr>
          <w:rFonts w:ascii="Times New Roman" w:hAnsi="Times New Roman"/>
        </w:rPr>
        <w:t xml:space="preserve"> </w:t>
      </w:r>
      <w:r w:rsidR="001C440E">
        <w:rPr>
          <w:rFonts w:ascii="Times New Roman" w:hAnsi="Times New Roman"/>
        </w:rPr>
        <w:t>and</w:t>
      </w:r>
      <w:r w:rsidR="008B54CB">
        <w:rPr>
          <w:rFonts w:ascii="Times New Roman" w:hAnsi="Times New Roman"/>
        </w:rPr>
        <w:t xml:space="preserve"> suggest that while his conviction that Shakespeare was obscure to modern readers was clearly not new, where he located that obscurity </w:t>
      </w:r>
      <w:r w:rsidR="001C7C65">
        <w:rPr>
          <w:rFonts w:ascii="Times New Roman" w:hAnsi="Times New Roman"/>
        </w:rPr>
        <w:t>to a great degree</w:t>
      </w:r>
      <w:r w:rsidR="008B54CB">
        <w:rPr>
          <w:rFonts w:ascii="Times New Roman" w:hAnsi="Times New Roman"/>
        </w:rPr>
        <w:t xml:space="preserve"> was.</w:t>
      </w:r>
    </w:p>
    <w:p w14:paraId="5433D206" w14:textId="401D41D2" w:rsidR="0016263F" w:rsidRPr="00596906" w:rsidRDefault="008B54CB" w:rsidP="008B54CB">
      <w:pPr>
        <w:spacing w:line="360" w:lineRule="auto"/>
        <w:ind w:firstLine="720"/>
        <w:contextualSpacing/>
        <w:rPr>
          <w:rFonts w:ascii="Times New Roman" w:hAnsi="Times New Roman"/>
        </w:rPr>
      </w:pPr>
      <w:r>
        <w:rPr>
          <w:rFonts w:ascii="Times New Roman" w:hAnsi="Times New Roman"/>
        </w:rPr>
        <w:t>T</w:t>
      </w:r>
      <w:r w:rsidR="00EA68CB">
        <w:rPr>
          <w:rFonts w:ascii="Times New Roman" w:hAnsi="Times New Roman"/>
        </w:rPr>
        <w:t>he</w:t>
      </w:r>
      <w:r w:rsidR="00664977">
        <w:rPr>
          <w:rFonts w:ascii="Times New Roman" w:hAnsi="Times New Roman"/>
        </w:rPr>
        <w:t xml:space="preserve"> </w:t>
      </w:r>
      <w:r w:rsidR="00C802DA">
        <w:rPr>
          <w:rFonts w:ascii="Times New Roman" w:hAnsi="Times New Roman"/>
        </w:rPr>
        <w:t xml:space="preserve">general </w:t>
      </w:r>
      <w:r w:rsidR="009F31F7">
        <w:rPr>
          <w:rFonts w:ascii="Times New Roman" w:hAnsi="Times New Roman"/>
        </w:rPr>
        <w:t>pattern is that the</w:t>
      </w:r>
      <w:r w:rsidR="00664977">
        <w:rPr>
          <w:rFonts w:ascii="Times New Roman" w:hAnsi="Times New Roman"/>
        </w:rPr>
        <w:t xml:space="preserve"> editors of the first half of the century tend to locate Shakespeare’s obscurity in external factors</w:t>
      </w:r>
      <w:r w:rsidR="005504D4">
        <w:rPr>
          <w:rFonts w:ascii="Times New Roman" w:hAnsi="Times New Roman"/>
        </w:rPr>
        <w:t>: that is to say, the muddle has been caused by concessions to playhouse in-jokes,</w:t>
      </w:r>
      <w:r w:rsidR="003A58E4">
        <w:rPr>
          <w:rFonts w:ascii="Times New Roman" w:hAnsi="Times New Roman"/>
        </w:rPr>
        <w:t xml:space="preserve"> careless storing and copying of texts, and worse than careless seventeenth-century publishing practices, </w:t>
      </w:r>
      <w:r w:rsidR="00BA041F">
        <w:rPr>
          <w:rFonts w:ascii="Times New Roman" w:hAnsi="Times New Roman"/>
        </w:rPr>
        <w:t>prior to which</w:t>
      </w:r>
      <w:r w:rsidR="003A58E4">
        <w:rPr>
          <w:rFonts w:ascii="Times New Roman" w:hAnsi="Times New Roman"/>
        </w:rPr>
        <w:t xml:space="preserve"> </w:t>
      </w:r>
      <w:r w:rsidR="00BA041F">
        <w:rPr>
          <w:rFonts w:ascii="Times New Roman" w:hAnsi="Times New Roman"/>
        </w:rPr>
        <w:t xml:space="preserve">the Shakespearean text must once have shone </w:t>
      </w:r>
      <w:r w:rsidR="003A58E4">
        <w:rPr>
          <w:rFonts w:ascii="Times New Roman" w:hAnsi="Times New Roman"/>
        </w:rPr>
        <w:t>forth with transparent meaning.</w:t>
      </w:r>
      <w:r w:rsidR="00DE3767">
        <w:rPr>
          <w:rFonts w:ascii="Times New Roman" w:hAnsi="Times New Roman"/>
          <w:lang w:val="en-US"/>
        </w:rPr>
        <w:t xml:space="preserve"> E</w:t>
      </w:r>
      <w:r w:rsidR="003B5F33">
        <w:rPr>
          <w:rFonts w:ascii="Times New Roman" w:hAnsi="Times New Roman"/>
          <w:lang w:val="en-US"/>
        </w:rPr>
        <w:t>ven</w:t>
      </w:r>
      <w:r w:rsidR="00DE3767">
        <w:rPr>
          <w:rFonts w:ascii="Times New Roman" w:hAnsi="Times New Roman"/>
          <w:lang w:val="en-US"/>
        </w:rPr>
        <w:t xml:space="preserve"> Theobald,</w:t>
      </w:r>
      <w:r w:rsidR="009F20F3">
        <w:rPr>
          <w:rFonts w:ascii="Times New Roman" w:hAnsi="Times New Roman"/>
          <w:lang w:val="en-US"/>
        </w:rPr>
        <w:t xml:space="preserve"> the editor most often criticized in his own time and praised in ours for his </w:t>
      </w:r>
      <w:r w:rsidR="00596906">
        <w:rPr>
          <w:rFonts w:ascii="Times New Roman" w:hAnsi="Times New Roman"/>
          <w:lang w:val="en-US"/>
        </w:rPr>
        <w:t xml:space="preserve">nascent </w:t>
      </w:r>
      <w:r w:rsidR="009F20F3">
        <w:rPr>
          <w:rFonts w:ascii="Times New Roman" w:hAnsi="Times New Roman"/>
          <w:lang w:val="en-US"/>
        </w:rPr>
        <w:t>historicism</w:t>
      </w:r>
      <w:r w:rsidR="00EA262F">
        <w:rPr>
          <w:rFonts w:ascii="Times New Roman" w:hAnsi="Times New Roman"/>
          <w:lang w:val="en-US"/>
        </w:rPr>
        <w:t xml:space="preserve"> and tough-minded prioritizing of textual over aesthetic correctness</w:t>
      </w:r>
      <w:r w:rsidR="00DE3767">
        <w:rPr>
          <w:rFonts w:ascii="Times New Roman" w:hAnsi="Times New Roman"/>
          <w:lang w:val="en-US"/>
        </w:rPr>
        <w:t>,</w:t>
      </w:r>
      <w:r w:rsidR="003B5F33">
        <w:rPr>
          <w:rFonts w:ascii="Times New Roman" w:hAnsi="Times New Roman"/>
          <w:lang w:val="en-US"/>
        </w:rPr>
        <w:t xml:space="preserve"> sees his work as ‘restoring to the public their greatest poet in his original purity: after having so long lain in a condition that wa</w:t>
      </w:r>
      <w:r w:rsidR="00EA68CB">
        <w:rPr>
          <w:rFonts w:ascii="Times New Roman" w:hAnsi="Times New Roman"/>
          <w:lang w:val="en-US"/>
        </w:rPr>
        <w:t>s a disgrace to common sense’.</w:t>
      </w:r>
      <w:r w:rsidR="00F4244D">
        <w:rPr>
          <w:rStyle w:val="FootnoteReference"/>
          <w:rFonts w:ascii="Times New Roman" w:hAnsi="Times New Roman"/>
        </w:rPr>
        <w:footnoteReference w:id="29"/>
      </w:r>
      <w:r w:rsidR="00603545">
        <w:rPr>
          <w:rFonts w:ascii="Times New Roman" w:hAnsi="Times New Roman"/>
          <w:lang w:val="en-US"/>
        </w:rPr>
        <w:t xml:space="preserve"> </w:t>
      </w:r>
      <w:r w:rsidR="00230173">
        <w:rPr>
          <w:rFonts w:ascii="Times New Roman" w:hAnsi="Times New Roman"/>
        </w:rPr>
        <w:t>F</w:t>
      </w:r>
      <w:r w:rsidR="0082148E">
        <w:rPr>
          <w:rFonts w:ascii="Times New Roman" w:hAnsi="Times New Roman"/>
        </w:rPr>
        <w:t xml:space="preserve">or </w:t>
      </w:r>
      <w:r w:rsidR="0082148E" w:rsidRPr="00F978F0">
        <w:rPr>
          <w:rFonts w:ascii="Times New Roman" w:hAnsi="Times New Roman"/>
        </w:rPr>
        <w:t>Johnson</w:t>
      </w:r>
      <w:r w:rsidR="00DC283E">
        <w:rPr>
          <w:rFonts w:ascii="Times New Roman" w:hAnsi="Times New Roman"/>
        </w:rPr>
        <w:t>,</w:t>
      </w:r>
      <w:r w:rsidR="0082148E">
        <w:rPr>
          <w:rFonts w:ascii="Times New Roman" w:hAnsi="Times New Roman"/>
        </w:rPr>
        <w:t xml:space="preserve"> </w:t>
      </w:r>
      <w:r w:rsidR="00230173">
        <w:rPr>
          <w:rFonts w:ascii="Times New Roman" w:hAnsi="Times New Roman"/>
        </w:rPr>
        <w:t xml:space="preserve">by contrast, </w:t>
      </w:r>
      <w:r w:rsidR="0082148E">
        <w:rPr>
          <w:rFonts w:ascii="Times New Roman" w:hAnsi="Times New Roman"/>
        </w:rPr>
        <w:t>while all those external factors certainly don’t help</w:t>
      </w:r>
      <w:r w:rsidR="00230173">
        <w:rPr>
          <w:rFonts w:ascii="Times New Roman" w:hAnsi="Times New Roman"/>
        </w:rPr>
        <w:t xml:space="preserve"> </w:t>
      </w:r>
      <w:r w:rsidR="00F4244D">
        <w:rPr>
          <w:rFonts w:ascii="Times New Roman" w:hAnsi="Times New Roman"/>
        </w:rPr>
        <w:lastRenderedPageBreak/>
        <w:t>matters</w:t>
      </w:r>
      <w:r w:rsidR="0082148E">
        <w:rPr>
          <w:rFonts w:ascii="Times New Roman" w:hAnsi="Times New Roman"/>
        </w:rPr>
        <w:t xml:space="preserve">, underlying them is a far more structural obscurity caused by the </w:t>
      </w:r>
      <w:r w:rsidR="006C3561">
        <w:rPr>
          <w:rFonts w:ascii="Times New Roman" w:hAnsi="Times New Roman"/>
        </w:rPr>
        <w:t>increasing distance of</w:t>
      </w:r>
      <w:r w:rsidR="00044BB6">
        <w:rPr>
          <w:rFonts w:ascii="Times New Roman" w:hAnsi="Times New Roman"/>
        </w:rPr>
        <w:t xml:space="preserve"> the Elizabethan idiom itself.</w:t>
      </w:r>
    </w:p>
    <w:p w14:paraId="2C1AB2AA" w14:textId="4F45C75A" w:rsidR="001419D8" w:rsidRDefault="0083076F" w:rsidP="00EB2AF0">
      <w:pPr>
        <w:spacing w:line="360" w:lineRule="auto"/>
        <w:ind w:firstLine="720"/>
        <w:contextualSpacing/>
        <w:rPr>
          <w:rFonts w:ascii="Times New Roman" w:hAnsi="Times New Roman"/>
        </w:rPr>
      </w:pPr>
      <w:r>
        <w:rPr>
          <w:rFonts w:ascii="Times New Roman" w:hAnsi="Times New Roman"/>
        </w:rPr>
        <w:t xml:space="preserve">Let us take Pope once again as our </w:t>
      </w:r>
      <w:r w:rsidR="001213DD">
        <w:rPr>
          <w:rFonts w:ascii="Times New Roman" w:hAnsi="Times New Roman"/>
        </w:rPr>
        <w:t xml:space="preserve">main </w:t>
      </w:r>
      <w:r w:rsidR="00D30B97">
        <w:rPr>
          <w:rFonts w:ascii="Times New Roman" w:hAnsi="Times New Roman"/>
        </w:rPr>
        <w:t>comparison.</w:t>
      </w:r>
      <w:r>
        <w:rPr>
          <w:rFonts w:ascii="Times New Roman" w:hAnsi="Times New Roman"/>
        </w:rPr>
        <w:t xml:space="preserve"> </w:t>
      </w:r>
      <w:r w:rsidR="005464AA" w:rsidRPr="005464AA">
        <w:rPr>
          <w:rFonts w:ascii="Times New Roman" w:hAnsi="Times New Roman"/>
        </w:rPr>
        <w:t>I have suggested that the downplaying of Shakespeare’s status as a ‘modern’</w:t>
      </w:r>
      <w:r w:rsidR="00D42D70">
        <w:rPr>
          <w:rFonts w:ascii="Times New Roman" w:hAnsi="Times New Roman"/>
        </w:rPr>
        <w:t xml:space="preserve"> during the </w:t>
      </w:r>
      <w:r w:rsidR="00683117">
        <w:rPr>
          <w:rFonts w:ascii="Times New Roman" w:hAnsi="Times New Roman"/>
        </w:rPr>
        <w:t>first bout</w:t>
      </w:r>
      <w:r w:rsidR="00CB2EB7">
        <w:rPr>
          <w:rFonts w:ascii="Times New Roman" w:hAnsi="Times New Roman"/>
        </w:rPr>
        <w:t>s</w:t>
      </w:r>
      <w:r w:rsidR="00683117">
        <w:rPr>
          <w:rFonts w:ascii="Times New Roman" w:hAnsi="Times New Roman"/>
        </w:rPr>
        <w:t xml:space="preserve"> of the ancients and the moderns controversy </w:t>
      </w:r>
      <w:r w:rsidR="005464AA" w:rsidRPr="005464AA">
        <w:rPr>
          <w:rFonts w:ascii="Times New Roman" w:hAnsi="Times New Roman"/>
        </w:rPr>
        <w:t>paved the way for</w:t>
      </w:r>
      <w:r w:rsidR="003B2AC6">
        <w:rPr>
          <w:rFonts w:ascii="Times New Roman" w:hAnsi="Times New Roman"/>
        </w:rPr>
        <w:t xml:space="preserve"> Pope’s approaching</w:t>
      </w:r>
      <w:r w:rsidR="00781FA0">
        <w:rPr>
          <w:rFonts w:ascii="Times New Roman" w:hAnsi="Times New Roman"/>
        </w:rPr>
        <w:t xml:space="preserve"> him as an ‘a</w:t>
      </w:r>
      <w:r w:rsidR="005464AA" w:rsidRPr="005464AA">
        <w:rPr>
          <w:rFonts w:ascii="Times New Roman" w:hAnsi="Times New Roman"/>
        </w:rPr>
        <w:t>ncient’ comp</w:t>
      </w:r>
      <w:r w:rsidR="00683117">
        <w:rPr>
          <w:rFonts w:ascii="Times New Roman" w:hAnsi="Times New Roman"/>
        </w:rPr>
        <w:t>arable with Homer</w:t>
      </w:r>
      <w:r w:rsidR="007C2A72">
        <w:rPr>
          <w:rFonts w:ascii="Times New Roman" w:hAnsi="Times New Roman"/>
        </w:rPr>
        <w:t xml:space="preserve"> when he came to </w:t>
      </w:r>
      <w:r w:rsidR="00FE3FF5">
        <w:rPr>
          <w:rFonts w:ascii="Times New Roman" w:hAnsi="Times New Roman"/>
        </w:rPr>
        <w:t>edit</w:t>
      </w:r>
      <w:r w:rsidR="007C2A72">
        <w:rPr>
          <w:rFonts w:ascii="Times New Roman" w:hAnsi="Times New Roman"/>
        </w:rPr>
        <w:t xml:space="preserve"> him in the </w:t>
      </w:r>
      <w:r w:rsidR="008455F9">
        <w:rPr>
          <w:rFonts w:ascii="Times New Roman" w:hAnsi="Times New Roman"/>
        </w:rPr>
        <w:t>17</w:t>
      </w:r>
      <w:r w:rsidR="007C2A72">
        <w:rPr>
          <w:rFonts w:ascii="Times New Roman" w:hAnsi="Times New Roman"/>
        </w:rPr>
        <w:t>20s</w:t>
      </w:r>
      <w:r w:rsidR="00683117">
        <w:rPr>
          <w:rFonts w:ascii="Times New Roman" w:hAnsi="Times New Roman"/>
        </w:rPr>
        <w:t xml:space="preserve">. </w:t>
      </w:r>
      <w:r>
        <w:rPr>
          <w:rFonts w:ascii="Times New Roman" w:hAnsi="Times New Roman"/>
        </w:rPr>
        <w:t>But as with his translation of Homer, this guiding critical insight required Pope to be able to explain away the fact that readers such as Atterbury were simply unable to understand him</w:t>
      </w:r>
      <w:r w:rsidR="001213DD">
        <w:rPr>
          <w:rFonts w:ascii="Times New Roman" w:hAnsi="Times New Roman"/>
        </w:rPr>
        <w:t>. S</w:t>
      </w:r>
      <w:r w:rsidR="007C2A72">
        <w:rPr>
          <w:rFonts w:ascii="Times New Roman" w:hAnsi="Times New Roman"/>
        </w:rPr>
        <w:t xml:space="preserve">till worse, </w:t>
      </w:r>
      <w:r w:rsidR="001213DD">
        <w:rPr>
          <w:rFonts w:ascii="Times New Roman" w:hAnsi="Times New Roman"/>
        </w:rPr>
        <w:t>it was clear to ea</w:t>
      </w:r>
      <w:r w:rsidR="00E265AB">
        <w:rPr>
          <w:rFonts w:ascii="Times New Roman" w:hAnsi="Times New Roman"/>
        </w:rPr>
        <w:t>rly eighteenth-</w:t>
      </w:r>
      <w:r w:rsidR="001213DD">
        <w:rPr>
          <w:rFonts w:ascii="Times New Roman" w:hAnsi="Times New Roman"/>
        </w:rPr>
        <w:t>century readers that</w:t>
      </w:r>
      <w:r w:rsidR="007C2A72">
        <w:rPr>
          <w:rFonts w:ascii="Times New Roman" w:hAnsi="Times New Roman"/>
        </w:rPr>
        <w:t xml:space="preserve"> </w:t>
      </w:r>
      <w:r w:rsidR="001213DD">
        <w:rPr>
          <w:rFonts w:ascii="Times New Roman" w:hAnsi="Times New Roman"/>
        </w:rPr>
        <w:t>many</w:t>
      </w:r>
      <w:r w:rsidR="007C2A72">
        <w:rPr>
          <w:rFonts w:ascii="Times New Roman" w:hAnsi="Times New Roman"/>
        </w:rPr>
        <w:t xml:space="preserve"> passages in </w:t>
      </w:r>
      <w:r w:rsidR="0076559C">
        <w:rPr>
          <w:rFonts w:ascii="Times New Roman" w:hAnsi="Times New Roman"/>
        </w:rPr>
        <w:t xml:space="preserve">the received </w:t>
      </w:r>
      <w:r w:rsidR="007C2A72">
        <w:rPr>
          <w:rFonts w:ascii="Times New Roman" w:hAnsi="Times New Roman"/>
        </w:rPr>
        <w:t>Shakespeare</w:t>
      </w:r>
      <w:r w:rsidR="0076559C">
        <w:rPr>
          <w:rFonts w:ascii="Times New Roman" w:hAnsi="Times New Roman"/>
        </w:rPr>
        <w:t>an text</w:t>
      </w:r>
      <w:r w:rsidR="007C2A72">
        <w:rPr>
          <w:rFonts w:ascii="Times New Roman" w:hAnsi="Times New Roman"/>
        </w:rPr>
        <w:t xml:space="preserve"> represented </w:t>
      </w:r>
      <w:r w:rsidR="00C636BF">
        <w:rPr>
          <w:rFonts w:ascii="Times New Roman" w:hAnsi="Times New Roman"/>
        </w:rPr>
        <w:t>a grave departure from the trans</w:t>
      </w:r>
      <w:r w:rsidR="007C2A72">
        <w:rPr>
          <w:rFonts w:ascii="Times New Roman" w:hAnsi="Times New Roman"/>
        </w:rPr>
        <w:t xml:space="preserve">historical and transparent literary standards that Pope both assumed </w:t>
      </w:r>
      <w:r w:rsidR="0076559C">
        <w:rPr>
          <w:rFonts w:ascii="Times New Roman" w:hAnsi="Times New Roman"/>
        </w:rPr>
        <w:t>he could</w:t>
      </w:r>
      <w:r w:rsidR="007C2A72">
        <w:rPr>
          <w:rFonts w:ascii="Times New Roman" w:hAnsi="Times New Roman"/>
        </w:rPr>
        <w:t xml:space="preserve"> speak for, and had promised Shakespeare could fulfil.</w:t>
      </w:r>
      <w:r w:rsidR="005A6552">
        <w:rPr>
          <w:rFonts w:ascii="Times New Roman" w:hAnsi="Times New Roman"/>
        </w:rPr>
        <w:t xml:space="preserve"> Faced with individual phrases that either seemed unduly vulgar or</w:t>
      </w:r>
      <w:r w:rsidR="00161FDC">
        <w:rPr>
          <w:rFonts w:ascii="Times New Roman" w:hAnsi="Times New Roman"/>
        </w:rPr>
        <w:t xml:space="preserve"> just</w:t>
      </w:r>
      <w:r w:rsidR="005A6552">
        <w:rPr>
          <w:rFonts w:ascii="Times New Roman" w:hAnsi="Times New Roman"/>
        </w:rPr>
        <w:t xml:space="preserve"> didn’t make sense, Pope presumed to replace them with </w:t>
      </w:r>
      <w:r w:rsidR="00C636BF">
        <w:rPr>
          <w:rFonts w:ascii="Times New Roman" w:hAnsi="Times New Roman"/>
        </w:rPr>
        <w:t>substitutions</w:t>
      </w:r>
      <w:r w:rsidR="005A6552">
        <w:rPr>
          <w:rFonts w:ascii="Times New Roman" w:hAnsi="Times New Roman"/>
        </w:rPr>
        <w:t xml:space="preserve"> that seemed</w:t>
      </w:r>
      <w:r w:rsidR="00C3685D">
        <w:rPr>
          <w:rFonts w:ascii="Times New Roman" w:hAnsi="Times New Roman"/>
        </w:rPr>
        <w:t xml:space="preserve"> </w:t>
      </w:r>
      <w:r w:rsidR="005A6552">
        <w:rPr>
          <w:rFonts w:ascii="Times New Roman" w:hAnsi="Times New Roman"/>
        </w:rPr>
        <w:t xml:space="preserve">more plausible: famous examples include the </w:t>
      </w:r>
      <w:r w:rsidR="00277BE4">
        <w:rPr>
          <w:rFonts w:ascii="Times New Roman" w:hAnsi="Times New Roman"/>
        </w:rPr>
        <w:t>switching</w:t>
      </w:r>
      <w:r w:rsidR="005A6552">
        <w:rPr>
          <w:rFonts w:ascii="Times New Roman" w:hAnsi="Times New Roman"/>
        </w:rPr>
        <w:t xml:space="preserve"> of the dignified ‘in private’ for </w:t>
      </w:r>
      <w:r w:rsidR="00277BE4">
        <w:rPr>
          <w:rFonts w:ascii="Times New Roman" w:hAnsi="Times New Roman"/>
        </w:rPr>
        <w:t>Shakespeare’s</w:t>
      </w:r>
      <w:r w:rsidR="005A6552">
        <w:rPr>
          <w:rFonts w:ascii="Times New Roman" w:hAnsi="Times New Roman"/>
        </w:rPr>
        <w:t xml:space="preserve"> </w:t>
      </w:r>
      <w:r w:rsidR="00277BE4">
        <w:rPr>
          <w:rFonts w:ascii="Times New Roman" w:hAnsi="Times New Roman"/>
        </w:rPr>
        <w:t>grossly</w:t>
      </w:r>
      <w:r w:rsidR="005A6552">
        <w:rPr>
          <w:rFonts w:ascii="Times New Roman" w:hAnsi="Times New Roman"/>
        </w:rPr>
        <w:t xml:space="preserve"> plebeian ‘hugger-mugger’ in the burial of Polonius in </w:t>
      </w:r>
      <w:r w:rsidR="005A6552" w:rsidRPr="005A6552">
        <w:rPr>
          <w:rFonts w:ascii="Times New Roman" w:hAnsi="Times New Roman"/>
          <w:i/>
        </w:rPr>
        <w:t>Hamlet</w:t>
      </w:r>
      <w:r w:rsidR="005A6552">
        <w:rPr>
          <w:rFonts w:ascii="Times New Roman" w:hAnsi="Times New Roman"/>
        </w:rPr>
        <w:t xml:space="preserve">, and ‘goary blood’ for the ostensibly nonsensical ‘golden blood’ of the murdered Duncan in </w:t>
      </w:r>
      <w:r w:rsidR="005A6552">
        <w:rPr>
          <w:rFonts w:ascii="Times New Roman" w:hAnsi="Times New Roman"/>
          <w:i/>
        </w:rPr>
        <w:t>Macbeth</w:t>
      </w:r>
      <w:r w:rsidR="005A6552">
        <w:rPr>
          <w:rFonts w:ascii="Times New Roman" w:hAnsi="Times New Roman"/>
        </w:rPr>
        <w:t>.</w:t>
      </w:r>
      <w:r w:rsidR="005A6552" w:rsidRPr="00811E7F">
        <w:rPr>
          <w:rStyle w:val="FootnoteReference"/>
          <w:rFonts w:ascii="Times New Roman" w:hAnsi="Times New Roman"/>
        </w:rPr>
        <w:t xml:space="preserve"> </w:t>
      </w:r>
      <w:r w:rsidR="00377BE3">
        <w:rPr>
          <w:rStyle w:val="FootnoteReference"/>
          <w:rFonts w:ascii="Times New Roman" w:hAnsi="Times New Roman"/>
        </w:rPr>
        <w:footnoteReference w:id="30"/>
      </w:r>
      <w:r w:rsidR="00377BE3">
        <w:rPr>
          <w:rFonts w:ascii="Times New Roman" w:hAnsi="Times New Roman"/>
        </w:rPr>
        <w:t xml:space="preserve"> </w:t>
      </w:r>
      <w:r w:rsidR="005A6552">
        <w:rPr>
          <w:rFonts w:ascii="Times New Roman" w:hAnsi="Times New Roman"/>
        </w:rPr>
        <w:t>Throughout, grammar and metre, a</w:t>
      </w:r>
      <w:r w:rsidR="00A35BE9">
        <w:rPr>
          <w:rFonts w:ascii="Times New Roman" w:hAnsi="Times New Roman"/>
        </w:rPr>
        <w:t>nd even historical anachronisms</w:t>
      </w:r>
      <w:r w:rsidR="005A6552">
        <w:rPr>
          <w:rFonts w:ascii="Times New Roman" w:hAnsi="Times New Roman"/>
        </w:rPr>
        <w:t xml:space="preserve"> are silently corrected, while at time</w:t>
      </w:r>
      <w:r w:rsidR="00EB2AF0">
        <w:rPr>
          <w:rFonts w:ascii="Times New Roman" w:hAnsi="Times New Roman"/>
        </w:rPr>
        <w:t>s</w:t>
      </w:r>
      <w:r w:rsidR="005A6552">
        <w:rPr>
          <w:rFonts w:ascii="Times New Roman" w:hAnsi="Times New Roman"/>
        </w:rPr>
        <w:t xml:space="preserve"> entire exchanges of </w:t>
      </w:r>
      <w:r w:rsidR="00EB2AF0">
        <w:rPr>
          <w:rFonts w:ascii="Times New Roman" w:hAnsi="Times New Roman"/>
        </w:rPr>
        <w:t xml:space="preserve">objectionable </w:t>
      </w:r>
      <w:r w:rsidR="005A6552">
        <w:rPr>
          <w:rFonts w:ascii="Times New Roman" w:hAnsi="Times New Roman"/>
        </w:rPr>
        <w:t>dialogue are relegated to footnotes.</w:t>
      </w:r>
      <w:r w:rsidR="00EB2AF0">
        <w:rPr>
          <w:rFonts w:ascii="Times New Roman" w:hAnsi="Times New Roman"/>
        </w:rPr>
        <w:t xml:space="preserve"> </w:t>
      </w:r>
      <w:r>
        <w:rPr>
          <w:rFonts w:ascii="Times New Roman" w:hAnsi="Times New Roman"/>
        </w:rPr>
        <w:t>In Simon Jarvis’s analysis</w:t>
      </w:r>
      <w:r w:rsidR="00751E00">
        <w:rPr>
          <w:rFonts w:ascii="Times New Roman" w:hAnsi="Times New Roman"/>
        </w:rPr>
        <w:t>, Pope ‘moved back and forth between two different ways of accounting for these supposed blemishes: the idea that Shakespeare was a rough diamond who took no care to polish his own work, and the idea that Shakespeare’s text had been traduced by his first editors, who, as players were not gentlemen</w:t>
      </w:r>
      <w:r w:rsidR="008F253F">
        <w:rPr>
          <w:rFonts w:ascii="Times New Roman" w:hAnsi="Times New Roman"/>
        </w:rPr>
        <w:t xml:space="preserve"> and, therefore, were insufficiently educated to be left in charge of the text’.</w:t>
      </w:r>
      <w:r w:rsidR="008F253F">
        <w:rPr>
          <w:rStyle w:val="FootnoteReference"/>
          <w:rFonts w:ascii="Times New Roman" w:hAnsi="Times New Roman"/>
        </w:rPr>
        <w:footnoteReference w:id="31"/>
      </w:r>
      <w:r w:rsidR="00F82194">
        <w:rPr>
          <w:rFonts w:ascii="Times New Roman" w:hAnsi="Times New Roman"/>
        </w:rPr>
        <w:t xml:space="preserve"> </w:t>
      </w:r>
      <w:r w:rsidR="0018157A">
        <w:rPr>
          <w:rFonts w:ascii="Times New Roman" w:hAnsi="Times New Roman"/>
        </w:rPr>
        <w:t xml:space="preserve">In other words, preserving Shakespeare’s standing as a true ancient and exemplar of Pope’s normative literary values, required that </w:t>
      </w:r>
      <w:r w:rsidR="00CC53F4">
        <w:rPr>
          <w:rFonts w:ascii="Times New Roman" w:hAnsi="Times New Roman"/>
        </w:rPr>
        <w:t>Shakespeare be represented</w:t>
      </w:r>
      <w:r w:rsidR="0018157A">
        <w:rPr>
          <w:rFonts w:ascii="Times New Roman" w:hAnsi="Times New Roman"/>
        </w:rPr>
        <w:t xml:space="preserve"> as having suffered as a contemporary author might </w:t>
      </w:r>
      <w:r w:rsidR="0018157A">
        <w:rPr>
          <w:rFonts w:ascii="Times New Roman" w:hAnsi="Times New Roman"/>
        </w:rPr>
        <w:lastRenderedPageBreak/>
        <w:t>suffer: rushed into ‘rhyming ere he wakes’ and ‘printing before term ends’, or subject to the</w:t>
      </w:r>
      <w:r w:rsidR="00F82194" w:rsidRPr="0018157A">
        <w:rPr>
          <w:rFonts w:ascii="Times New Roman" w:hAnsi="Times New Roman"/>
        </w:rPr>
        <w:t xml:space="preserve"> textual vandalism of incompet</w:t>
      </w:r>
      <w:r w:rsidR="00F85880" w:rsidRPr="0018157A">
        <w:rPr>
          <w:rFonts w:ascii="Times New Roman" w:hAnsi="Times New Roman"/>
        </w:rPr>
        <w:t>e</w:t>
      </w:r>
      <w:r w:rsidR="0018157A">
        <w:rPr>
          <w:rFonts w:ascii="Times New Roman" w:hAnsi="Times New Roman"/>
        </w:rPr>
        <w:t>nt or unscrupulous p</w:t>
      </w:r>
      <w:r w:rsidR="00541DDA">
        <w:rPr>
          <w:rFonts w:ascii="Times New Roman" w:hAnsi="Times New Roman"/>
        </w:rPr>
        <w:t>ublishers.</w:t>
      </w:r>
      <w:r w:rsidR="00F067D6">
        <w:rPr>
          <w:rStyle w:val="FootnoteReference"/>
          <w:rFonts w:ascii="Times New Roman" w:hAnsi="Times New Roman"/>
        </w:rPr>
        <w:footnoteReference w:id="32"/>
      </w:r>
    </w:p>
    <w:p w14:paraId="3DD52A1A" w14:textId="4AB2064B" w:rsidR="0034764B" w:rsidRPr="00513EC2" w:rsidRDefault="00161FDC" w:rsidP="0034764B">
      <w:pPr>
        <w:spacing w:line="360" w:lineRule="auto"/>
        <w:ind w:firstLine="360"/>
        <w:contextualSpacing/>
        <w:rPr>
          <w:rFonts w:ascii="Times New Roman" w:hAnsi="Times New Roman" w:cs="Times New Roman"/>
        </w:rPr>
      </w:pPr>
      <w:r>
        <w:rPr>
          <w:rFonts w:ascii="Times New Roman" w:hAnsi="Times New Roman"/>
        </w:rPr>
        <w:t>In this way, Pope had treated</w:t>
      </w:r>
      <w:r w:rsidR="0034764B">
        <w:rPr>
          <w:rFonts w:ascii="Times New Roman" w:hAnsi="Times New Roman"/>
        </w:rPr>
        <w:t xml:space="preserve"> Shakespeare</w:t>
      </w:r>
      <w:r w:rsidR="003D7D11">
        <w:rPr>
          <w:rFonts w:ascii="Times New Roman" w:hAnsi="Times New Roman"/>
        </w:rPr>
        <w:t xml:space="preserve"> in the manner already described:</w:t>
      </w:r>
      <w:r w:rsidR="0034764B">
        <w:rPr>
          <w:rFonts w:ascii="Times New Roman" w:hAnsi="Times New Roman"/>
        </w:rPr>
        <w:t xml:space="preserve"> as an ‘ancient’ who could be returned to the transparency and aesthetic correctness proper to that standing, if only his inconvenient obscurities and infelicities could be explained away to external causes. However, by </w:t>
      </w:r>
      <w:r w:rsidR="0034764B">
        <w:rPr>
          <w:rFonts w:ascii="Times New Roman" w:hAnsi="Times New Roman" w:cs="Times New Roman"/>
        </w:rPr>
        <w:t>the turn of the 50s, Shakespeare was beginning to be thought of as ‘ancient’ in quite a different way. In the famous claim from the preface to Johnson’s edition, that Shakespeare ‘</w:t>
      </w:r>
      <w:r w:rsidR="0034764B">
        <w:rPr>
          <w:rFonts w:ascii="Times New Roman" w:hAnsi="Times New Roman"/>
        </w:rPr>
        <w:t>may now begin to assume the dignity of an ancient’, Johnson is perhaps best known for using the word ‘ancient’ in something like Pope’s sense. But well before this, he was also habitually using it in a less rarefied way, to simply mean old or historically distant: as in 1745 when he criticises Thomas Hanmer’s Shakespeare edition for not distinguishing between ‘the ancient reading and the innovations of the editor’</w:t>
      </w:r>
      <w:r w:rsidR="00AD2DE2">
        <w:rPr>
          <w:rFonts w:ascii="Times New Roman" w:hAnsi="Times New Roman"/>
        </w:rPr>
        <w:t xml:space="preserve"> (VII: 45)</w:t>
      </w:r>
      <w:r w:rsidR="0034764B">
        <w:rPr>
          <w:rFonts w:ascii="Times New Roman" w:hAnsi="Times New Roman"/>
        </w:rPr>
        <w:t xml:space="preserve">; or when he writes to the Oxford scholar and poet laureate Thomas Warton regarding Warton’s study of Spenser in 1754, ‘you have shown to all who hereafter attempt the study of </w:t>
      </w:r>
      <w:r w:rsidR="0034764B" w:rsidRPr="003F462C">
        <w:rPr>
          <w:rFonts w:ascii="Times New Roman" w:hAnsi="Times New Roman"/>
        </w:rPr>
        <w:t>our ancient authors</w:t>
      </w:r>
      <w:r w:rsidR="002969CE">
        <w:rPr>
          <w:rFonts w:ascii="Times New Roman" w:hAnsi="Times New Roman"/>
        </w:rPr>
        <w:t xml:space="preserve"> the way to success</w:t>
      </w:r>
      <w:r w:rsidR="0034764B">
        <w:rPr>
          <w:rFonts w:ascii="Times New Roman" w:hAnsi="Times New Roman"/>
        </w:rPr>
        <w:t>’</w:t>
      </w:r>
      <w:r w:rsidR="00AD2DE2">
        <w:rPr>
          <w:rStyle w:val="FootnoteReference"/>
          <w:rFonts w:ascii="Times New Roman" w:hAnsi="Times New Roman"/>
        </w:rPr>
        <w:footnoteReference w:id="33"/>
      </w:r>
      <w:r w:rsidR="0034764B">
        <w:rPr>
          <w:rFonts w:ascii="Times New Roman" w:hAnsi="Times New Roman"/>
        </w:rPr>
        <w:t xml:space="preserve">; or </w:t>
      </w:r>
      <w:r w:rsidR="00447F78">
        <w:rPr>
          <w:rFonts w:ascii="Times New Roman" w:hAnsi="Times New Roman"/>
        </w:rPr>
        <w:t>again</w:t>
      </w:r>
      <w:r w:rsidR="0034764B">
        <w:rPr>
          <w:rFonts w:ascii="Times New Roman" w:hAnsi="Times New Roman"/>
        </w:rPr>
        <w:t xml:space="preserve">, when in his </w:t>
      </w:r>
      <w:r w:rsidR="0034764B">
        <w:rPr>
          <w:rFonts w:ascii="Times New Roman" w:hAnsi="Times New Roman"/>
          <w:i/>
        </w:rPr>
        <w:t>Proposals</w:t>
      </w:r>
      <w:r w:rsidR="0034764B">
        <w:rPr>
          <w:rFonts w:ascii="Times New Roman" w:hAnsi="Times New Roman"/>
        </w:rPr>
        <w:t xml:space="preserve"> for the Shakespeare edition he remarks that Rowe and Pope ‘were very ignorant of the ancient English literature’</w:t>
      </w:r>
      <w:r w:rsidR="00AD2DE2">
        <w:rPr>
          <w:rFonts w:ascii="Times New Roman" w:hAnsi="Times New Roman"/>
        </w:rPr>
        <w:t xml:space="preserve"> (IV: 56)</w:t>
      </w:r>
      <w:r w:rsidR="0034764B">
        <w:rPr>
          <w:rFonts w:ascii="Times New Roman" w:hAnsi="Times New Roman"/>
        </w:rPr>
        <w:t>.</w:t>
      </w:r>
    </w:p>
    <w:p w14:paraId="35BCEAE2" w14:textId="77F6FFF0" w:rsidR="0034764B" w:rsidRDefault="0034764B" w:rsidP="0034764B">
      <w:pPr>
        <w:spacing w:line="360" w:lineRule="auto"/>
        <w:ind w:firstLine="360"/>
        <w:contextualSpacing/>
        <w:rPr>
          <w:rFonts w:ascii="Times New Roman" w:hAnsi="Times New Roman"/>
        </w:rPr>
      </w:pPr>
      <w:r>
        <w:rPr>
          <w:rFonts w:ascii="Times New Roman" w:hAnsi="Times New Roman"/>
        </w:rPr>
        <w:t xml:space="preserve">A development of Johnson’s construction of Shakespeare’s language as ‘ancient’ in this sense can be roughly traced through his writings. Punctuating his near constant occasional comment on Shakespeare at this time, Johnson published essays on </w:t>
      </w:r>
      <w:r>
        <w:rPr>
          <w:rFonts w:ascii="Times New Roman" w:hAnsi="Times New Roman"/>
          <w:i/>
        </w:rPr>
        <w:t>Macbeth</w:t>
      </w:r>
      <w:r w:rsidR="00DA29F2">
        <w:rPr>
          <w:rFonts w:ascii="Times New Roman" w:hAnsi="Times New Roman"/>
        </w:rPr>
        <w:t xml:space="preserve"> in 1745 and 1751,</w:t>
      </w:r>
      <w:r>
        <w:rPr>
          <w:rFonts w:ascii="Times New Roman" w:hAnsi="Times New Roman"/>
        </w:rPr>
        <w:t xml:space="preserve"> made mastery of Shakespearean diction a grounding of his </w:t>
      </w:r>
      <w:r w:rsidRPr="00D35CEA">
        <w:rPr>
          <w:rFonts w:ascii="Times New Roman" w:hAnsi="Times New Roman"/>
          <w:i/>
        </w:rPr>
        <w:t>Dictionary</w:t>
      </w:r>
      <w:r>
        <w:rPr>
          <w:rFonts w:ascii="Times New Roman" w:hAnsi="Times New Roman"/>
        </w:rPr>
        <w:t xml:space="preserve"> of 1755, set out the rubric for a new Shakespeare edition in 1756, and, finally, published </w:t>
      </w:r>
      <w:r>
        <w:rPr>
          <w:rFonts w:ascii="Times New Roman" w:hAnsi="Times New Roman"/>
          <w:i/>
        </w:rPr>
        <w:t xml:space="preserve">The Plays of William Shakespeare </w:t>
      </w:r>
      <w:r>
        <w:rPr>
          <w:rFonts w:ascii="Times New Roman" w:hAnsi="Times New Roman"/>
        </w:rPr>
        <w:t>in 1765. Marcus Walsh observes that while the first of these writings ‘</w:t>
      </w:r>
      <w:r w:rsidR="00DA29F2">
        <w:rPr>
          <w:rFonts w:ascii="Times New Roman" w:hAnsi="Times New Roman"/>
        </w:rPr>
        <w:t xml:space="preserve">offer conjectural emendations… often with a limited regard for the language of Shakespeare’s time and his own </w:t>
      </w:r>
      <w:r w:rsidR="00617B61">
        <w:rPr>
          <w:rFonts w:ascii="Times New Roman" w:hAnsi="Times New Roman"/>
        </w:rPr>
        <w:t>idiom’,</w:t>
      </w:r>
      <w:r>
        <w:rPr>
          <w:rFonts w:ascii="Times New Roman" w:hAnsi="Times New Roman"/>
        </w:rPr>
        <w:t xml:space="preserve"> in the 50s</w:t>
      </w:r>
      <w:r w:rsidR="002969CE">
        <w:rPr>
          <w:rFonts w:ascii="Times New Roman" w:hAnsi="Times New Roman"/>
        </w:rPr>
        <w:t>,</w:t>
      </w:r>
      <w:r>
        <w:rPr>
          <w:rFonts w:ascii="Times New Roman" w:hAnsi="Times New Roman"/>
        </w:rPr>
        <w:t xml:space="preserve"> </w:t>
      </w:r>
      <w:r w:rsidR="00DA29F2">
        <w:rPr>
          <w:rFonts w:ascii="Times New Roman" w:hAnsi="Times New Roman"/>
        </w:rPr>
        <w:t>‘Johnson’s emphases had shifted towards explanation and contextualisation’</w:t>
      </w:r>
      <w:r>
        <w:rPr>
          <w:rFonts w:ascii="Times New Roman" w:hAnsi="Times New Roman"/>
        </w:rPr>
        <w:t>.</w:t>
      </w:r>
      <w:r>
        <w:rPr>
          <w:rStyle w:val="FootnoteReference"/>
          <w:rFonts w:ascii="Times New Roman" w:hAnsi="Times New Roman"/>
        </w:rPr>
        <w:footnoteReference w:id="34"/>
      </w:r>
      <w:r>
        <w:rPr>
          <w:rFonts w:ascii="Times New Roman" w:hAnsi="Times New Roman"/>
        </w:rPr>
        <w:t xml:space="preserve"> </w:t>
      </w:r>
      <w:r>
        <w:rPr>
          <w:rFonts w:ascii="Times New Roman" w:hAnsi="Times New Roman"/>
        </w:rPr>
        <w:lastRenderedPageBreak/>
        <w:t>‘Dictionary Johnson’, the mature Shakespearean, still holds with some of the Popean diminution of Shakespeare’s obscurity as merely the result of his chaotic circumstances of publication. But crucially, he is also resigned to the likelihood that there never was a transparent Shakespearean text prior to those external factors. ‘The reading of the ancient books is probably true’, he concedes, ‘and therefore is not to be disturbed for the sake of elegance, perspicuity, or mere improvement of the sense’</w:t>
      </w:r>
      <w:r w:rsidR="00034618">
        <w:rPr>
          <w:rFonts w:ascii="Times New Roman" w:hAnsi="Times New Roman"/>
        </w:rPr>
        <w:t xml:space="preserve"> (IV: 106)</w:t>
      </w:r>
      <w:r>
        <w:rPr>
          <w:rFonts w:ascii="Times New Roman" w:hAnsi="Times New Roman"/>
        </w:rPr>
        <w:t>. This much accepted, he also adds an even more radical explanation for Shakespearean obscurity. ‘When a writer outlives his contemporaries, and remains almost the only unforgotten name of a distant time’, says Johnson ‘he is necessarily obscure’</w:t>
      </w:r>
      <w:r w:rsidR="00034618">
        <w:rPr>
          <w:rFonts w:ascii="Times New Roman" w:hAnsi="Times New Roman"/>
        </w:rPr>
        <w:t xml:space="preserve"> (VII: 53)</w:t>
      </w:r>
      <w:r>
        <w:rPr>
          <w:rFonts w:ascii="Times New Roman" w:hAnsi="Times New Roman"/>
        </w:rPr>
        <w:t>.</w:t>
      </w:r>
      <w:r w:rsidR="002969CE">
        <w:rPr>
          <w:rFonts w:ascii="Times New Roman" w:hAnsi="Times New Roman"/>
        </w:rPr>
        <w:t xml:space="preserve"> The difficulty in Shakespeare</w:t>
      </w:r>
      <w:r>
        <w:rPr>
          <w:rFonts w:ascii="Times New Roman" w:hAnsi="Times New Roman"/>
        </w:rPr>
        <w:t xml:space="preserve"> that the editorial tradition had established itself to overcome, had all along gone deeper than mere textual serendipity or authorial idiosyncrasy: it was to be located in a fundamental transformation in idiom since the seventeenth century from which Johnson’s age could not hope to pull back.</w:t>
      </w:r>
    </w:p>
    <w:p w14:paraId="2B8BA5DD" w14:textId="6230D153" w:rsidR="0034764B" w:rsidRDefault="0034764B" w:rsidP="00A21143">
      <w:pPr>
        <w:spacing w:line="360" w:lineRule="auto"/>
        <w:ind w:firstLine="360"/>
        <w:contextualSpacing/>
        <w:rPr>
          <w:rFonts w:ascii="Times New Roman" w:hAnsi="Times New Roman"/>
        </w:rPr>
      </w:pPr>
      <w:r>
        <w:rPr>
          <w:rFonts w:ascii="Times New Roman" w:hAnsi="Times New Roman"/>
        </w:rPr>
        <w:t>That languages change was not a new realisation.</w:t>
      </w:r>
      <w:r w:rsidR="00E22D06">
        <w:rPr>
          <w:rStyle w:val="FootnoteReference"/>
          <w:rFonts w:ascii="Times New Roman" w:hAnsi="Times New Roman"/>
        </w:rPr>
        <w:footnoteReference w:id="35"/>
      </w:r>
      <w:r>
        <w:rPr>
          <w:rFonts w:ascii="Times New Roman" w:hAnsi="Times New Roman"/>
        </w:rPr>
        <w:t xml:space="preserve"> </w:t>
      </w:r>
      <w:r w:rsidR="00A44DE9">
        <w:rPr>
          <w:rFonts w:ascii="Times New Roman" w:hAnsi="Times New Roman"/>
        </w:rPr>
        <w:t xml:space="preserve">Just to take two recent examples, </w:t>
      </w:r>
      <w:r>
        <w:rPr>
          <w:rFonts w:ascii="Times New Roman" w:hAnsi="Times New Roman"/>
        </w:rPr>
        <w:t>Pope had treated</w:t>
      </w:r>
      <w:r w:rsidR="00C21712">
        <w:rPr>
          <w:rFonts w:ascii="Times New Roman" w:hAnsi="Times New Roman"/>
        </w:rPr>
        <w:t xml:space="preserve"> </w:t>
      </w:r>
      <w:r>
        <w:rPr>
          <w:rFonts w:ascii="Times New Roman" w:hAnsi="Times New Roman"/>
        </w:rPr>
        <w:t xml:space="preserve">as an inevitability in </w:t>
      </w:r>
      <w:r>
        <w:rPr>
          <w:rFonts w:ascii="Times New Roman" w:hAnsi="Times New Roman"/>
          <w:i/>
        </w:rPr>
        <w:t>An Essay on Criticism</w:t>
      </w:r>
      <w:r>
        <w:rPr>
          <w:rFonts w:ascii="Times New Roman" w:hAnsi="Times New Roman"/>
        </w:rPr>
        <w:t xml:space="preserve"> (1711) that ‘our sons their fathers’ </w:t>
      </w:r>
      <w:r>
        <w:rPr>
          <w:rFonts w:ascii="Times New Roman" w:hAnsi="Times New Roman"/>
          <w:i/>
        </w:rPr>
        <w:t>failing language</w:t>
      </w:r>
      <w:r>
        <w:rPr>
          <w:rFonts w:ascii="Times New Roman" w:hAnsi="Times New Roman"/>
        </w:rPr>
        <w:t xml:space="preserve"> see/ and such as Chaucer is, shall Dryden be’; while whatever his </w:t>
      </w:r>
      <w:r w:rsidR="00A43E49">
        <w:rPr>
          <w:rFonts w:ascii="Times New Roman" w:hAnsi="Times New Roman"/>
        </w:rPr>
        <w:t>insistence</w:t>
      </w:r>
      <w:r>
        <w:rPr>
          <w:rFonts w:ascii="Times New Roman" w:hAnsi="Times New Roman"/>
        </w:rPr>
        <w:t xml:space="preserve"> that Homer could be excused its ravages, Swift acknowledged the same pattern in </w:t>
      </w:r>
      <w:r>
        <w:rPr>
          <w:rFonts w:ascii="Times New Roman" w:hAnsi="Times New Roman"/>
          <w:i/>
        </w:rPr>
        <w:t>Gulliver’s Travels</w:t>
      </w:r>
      <w:r>
        <w:rPr>
          <w:rFonts w:ascii="Times New Roman" w:hAnsi="Times New Roman"/>
        </w:rPr>
        <w:t xml:space="preserve"> (1726), in the immortal </w:t>
      </w:r>
      <w:r w:rsidRPr="004244C5">
        <w:rPr>
          <w:rFonts w:ascii="Times New Roman" w:hAnsi="Times New Roman"/>
        </w:rPr>
        <w:t>Struldbruggs</w:t>
      </w:r>
      <w:r>
        <w:rPr>
          <w:rFonts w:ascii="Times New Roman" w:hAnsi="Times New Roman"/>
        </w:rPr>
        <w:t xml:space="preserve"> who ‘lie under the disadvantage of living like foreigners in their own country’, because after two hundred years their culture’s language has changed too much for them to be understood.</w:t>
      </w:r>
      <w:r>
        <w:rPr>
          <w:rStyle w:val="FootnoteReference"/>
          <w:rFonts w:ascii="Times New Roman" w:hAnsi="Times New Roman"/>
        </w:rPr>
        <w:footnoteReference w:id="36"/>
      </w:r>
      <w:r w:rsidR="000165AC">
        <w:rPr>
          <w:rFonts w:ascii="Times New Roman" w:hAnsi="Times New Roman"/>
        </w:rPr>
        <w:t xml:space="preserve"> </w:t>
      </w:r>
      <w:r>
        <w:rPr>
          <w:rFonts w:ascii="Times New Roman" w:hAnsi="Times New Roman"/>
        </w:rPr>
        <w:t xml:space="preserve">What </w:t>
      </w:r>
      <w:r w:rsidRPr="00350A19">
        <w:rPr>
          <w:rFonts w:ascii="Times New Roman" w:hAnsi="Times New Roman"/>
          <w:i/>
        </w:rPr>
        <w:t>is</w:t>
      </w:r>
      <w:r>
        <w:rPr>
          <w:rFonts w:ascii="Times New Roman" w:hAnsi="Times New Roman"/>
        </w:rPr>
        <w:t xml:space="preserve"> new </w:t>
      </w:r>
      <w:r w:rsidR="00415FD4">
        <w:rPr>
          <w:rFonts w:ascii="Times New Roman" w:hAnsi="Times New Roman"/>
        </w:rPr>
        <w:t>with Johnson</w:t>
      </w:r>
      <w:r w:rsidR="00EF740F">
        <w:rPr>
          <w:rFonts w:ascii="Times New Roman" w:hAnsi="Times New Roman"/>
        </w:rPr>
        <w:t>, is –</w:t>
      </w:r>
      <w:r>
        <w:rPr>
          <w:rFonts w:ascii="Times New Roman" w:hAnsi="Times New Roman"/>
        </w:rPr>
        <w:t xml:space="preserve"> first</w:t>
      </w:r>
      <w:r w:rsidR="00EF740F">
        <w:rPr>
          <w:rFonts w:ascii="Times New Roman" w:hAnsi="Times New Roman"/>
        </w:rPr>
        <w:t xml:space="preserve"> –</w:t>
      </w:r>
      <w:r>
        <w:rPr>
          <w:rFonts w:ascii="Times New Roman" w:hAnsi="Times New Roman"/>
        </w:rPr>
        <w:t xml:space="preserve"> </w:t>
      </w:r>
      <w:r w:rsidR="00415FD4">
        <w:rPr>
          <w:rFonts w:ascii="Times New Roman" w:hAnsi="Times New Roman"/>
        </w:rPr>
        <w:t>an editor’s</w:t>
      </w:r>
      <w:r w:rsidR="00EF740F">
        <w:rPr>
          <w:rFonts w:ascii="Times New Roman" w:hAnsi="Times New Roman"/>
        </w:rPr>
        <w:t xml:space="preserve"> </w:t>
      </w:r>
      <w:r>
        <w:rPr>
          <w:rFonts w:ascii="Times New Roman" w:hAnsi="Times New Roman"/>
        </w:rPr>
        <w:t xml:space="preserve">application of the pattern of the transformation of languages to </w:t>
      </w:r>
      <w:r w:rsidR="00415FD4">
        <w:rPr>
          <w:rFonts w:ascii="Times New Roman" w:hAnsi="Times New Roman"/>
        </w:rPr>
        <w:t xml:space="preserve">the problems of </w:t>
      </w:r>
      <w:r w:rsidR="003E5DB5">
        <w:rPr>
          <w:rFonts w:ascii="Times New Roman" w:hAnsi="Times New Roman"/>
        </w:rPr>
        <w:t xml:space="preserve">Shakespeare’s English; </w:t>
      </w:r>
      <w:r>
        <w:rPr>
          <w:rFonts w:ascii="Times New Roman" w:hAnsi="Times New Roman"/>
        </w:rPr>
        <w:t xml:space="preserve">and second, </w:t>
      </w:r>
      <w:r w:rsidR="005423A6">
        <w:rPr>
          <w:rFonts w:ascii="Times New Roman" w:hAnsi="Times New Roman"/>
        </w:rPr>
        <w:t>his countenancing the possibility</w:t>
      </w:r>
      <w:r w:rsidR="00773A31">
        <w:rPr>
          <w:rFonts w:ascii="Times New Roman" w:hAnsi="Times New Roman"/>
        </w:rPr>
        <w:t xml:space="preserve"> </w:t>
      </w:r>
      <w:r>
        <w:rPr>
          <w:rFonts w:ascii="Times New Roman" w:hAnsi="Times New Roman"/>
        </w:rPr>
        <w:t xml:space="preserve">that </w:t>
      </w:r>
      <w:r w:rsidRPr="005423A6">
        <w:rPr>
          <w:rFonts w:ascii="Times New Roman" w:hAnsi="Times New Roman"/>
        </w:rPr>
        <w:t xml:space="preserve">its </w:t>
      </w:r>
      <w:r w:rsidR="002F5140">
        <w:rPr>
          <w:rFonts w:ascii="Times New Roman" w:hAnsi="Times New Roman"/>
        </w:rPr>
        <w:t>time</w:t>
      </w:r>
      <w:r w:rsidRPr="005423A6">
        <w:rPr>
          <w:rFonts w:ascii="Times New Roman" w:hAnsi="Times New Roman"/>
        </w:rPr>
        <w:t xml:space="preserve"> of </w:t>
      </w:r>
      <w:r>
        <w:rPr>
          <w:rFonts w:ascii="Times New Roman" w:hAnsi="Times New Roman"/>
        </w:rPr>
        <w:t xml:space="preserve">becoming ‘such as Chaucer is’ had already arrived. Even Swift’s superficially similar argument in his </w:t>
      </w:r>
      <w:r>
        <w:rPr>
          <w:rFonts w:ascii="Times New Roman" w:hAnsi="Times New Roman"/>
          <w:i/>
        </w:rPr>
        <w:t>Proposal for Correcting the English Tongue</w:t>
      </w:r>
      <w:r>
        <w:rPr>
          <w:rFonts w:ascii="Times New Roman" w:hAnsi="Times New Roman"/>
        </w:rPr>
        <w:t xml:space="preserve"> (1712), that successive corruptions in the Interregnum and Restoration had damaged the earlier purity of Elizabethan English, is qualified by the accompanying claim that the ‘standard for </w:t>
      </w:r>
      <w:r>
        <w:rPr>
          <w:rFonts w:ascii="Times New Roman" w:hAnsi="Times New Roman"/>
        </w:rPr>
        <w:lastRenderedPageBreak/>
        <w:t>language’ established by the King James Bible and Book of Common Prayer had with partial success continued to keep that idiom alive.</w:t>
      </w:r>
      <w:r>
        <w:rPr>
          <w:rStyle w:val="FootnoteReference"/>
          <w:rFonts w:ascii="Times New Roman" w:hAnsi="Times New Roman"/>
        </w:rPr>
        <w:footnoteReference w:id="37"/>
      </w:r>
    </w:p>
    <w:p w14:paraId="2766C6E2" w14:textId="7756C060" w:rsidR="0034764B" w:rsidRDefault="0034764B" w:rsidP="0034764B">
      <w:pPr>
        <w:spacing w:line="360" w:lineRule="auto"/>
        <w:ind w:firstLine="720"/>
        <w:contextualSpacing/>
        <w:rPr>
          <w:rFonts w:ascii="Times New Roman" w:hAnsi="Times New Roman"/>
        </w:rPr>
      </w:pPr>
      <w:r>
        <w:rPr>
          <w:rFonts w:ascii="Times New Roman" w:hAnsi="Times New Roman"/>
        </w:rPr>
        <w:t>T</w:t>
      </w:r>
      <w:r w:rsidR="003F44D1">
        <w:rPr>
          <w:rFonts w:ascii="Times New Roman" w:hAnsi="Times New Roman"/>
        </w:rPr>
        <w:t xml:space="preserve">he early </w:t>
      </w:r>
      <w:r w:rsidR="00D5216B">
        <w:rPr>
          <w:rFonts w:ascii="Times New Roman" w:hAnsi="Times New Roman"/>
        </w:rPr>
        <w:t>form</w:t>
      </w:r>
      <w:r w:rsidR="005D4DCB">
        <w:rPr>
          <w:rFonts w:ascii="Times New Roman" w:hAnsi="Times New Roman"/>
        </w:rPr>
        <w:t>ation</w:t>
      </w:r>
      <w:r w:rsidR="003F44D1">
        <w:rPr>
          <w:rFonts w:ascii="Times New Roman" w:hAnsi="Times New Roman"/>
        </w:rPr>
        <w:t xml:space="preserve"> of Johnson</w:t>
      </w:r>
      <w:r>
        <w:rPr>
          <w:rFonts w:ascii="Times New Roman" w:hAnsi="Times New Roman"/>
        </w:rPr>
        <w:t>’</w:t>
      </w:r>
      <w:r w:rsidR="003F44D1">
        <w:rPr>
          <w:rFonts w:ascii="Times New Roman" w:hAnsi="Times New Roman"/>
        </w:rPr>
        <w:t>s</w:t>
      </w:r>
      <w:r>
        <w:rPr>
          <w:rFonts w:ascii="Times New Roman" w:hAnsi="Times New Roman"/>
        </w:rPr>
        <w:t xml:space="preserve"> analysis can be detected in </w:t>
      </w:r>
      <w:r>
        <w:rPr>
          <w:rFonts w:ascii="Times New Roman" w:hAnsi="Times New Roman"/>
          <w:i/>
        </w:rPr>
        <w:t>The Rambler</w:t>
      </w:r>
      <w:r>
        <w:rPr>
          <w:rFonts w:ascii="Times New Roman" w:hAnsi="Times New Roman"/>
        </w:rPr>
        <w:t xml:space="preserve"> #168 (1751), where he discusses Lady Macbeth’s ‘Come thick night’ speech. Johnson pays the speech the high compliment that it ‘exert(s) all the force of poetry, that force which calls new powers into being’</w:t>
      </w:r>
      <w:r w:rsidR="00043417">
        <w:rPr>
          <w:rFonts w:ascii="Times New Roman" w:hAnsi="Times New Roman"/>
        </w:rPr>
        <w:t xml:space="preserve"> (VII: 127)</w:t>
      </w:r>
      <w:r>
        <w:rPr>
          <w:rFonts w:ascii="Times New Roman" w:hAnsi="Times New Roman"/>
        </w:rPr>
        <w:t>, and yet notes that its effect comes close to being destroyed by its – to his ear – wholly inappropriate diction. ‘Dunnest’, ‘knife’, ‘peep’, and ‘blanket’ are all words that Johnson takes to be transparently ridiculous to eighteenth-century readers. But whereas in such situations Pope and to varying extents Johnson’s other editorial predecessors would have responded by proposing emendations, for Johnson the deadlock between the undeniable ‘force’ of Shakespeare’s poetry, and the equally undeniable absurdity of its diction at points like this, is to be explained by other means. Johnson concedes that while ‘we are all offended by low terms… no word is naturally or intrinsically meaner than another’</w:t>
      </w:r>
      <w:r w:rsidR="00043417">
        <w:rPr>
          <w:rFonts w:ascii="Times New Roman" w:hAnsi="Times New Roman"/>
        </w:rPr>
        <w:t xml:space="preserve"> (V: 126-7)</w:t>
      </w:r>
      <w:r>
        <w:rPr>
          <w:rFonts w:ascii="Times New Roman" w:hAnsi="Times New Roman"/>
        </w:rPr>
        <w:t>. On the contrary, ‘words which convey ideas of dignity in one age, are banished from elegant writing or conversation in another, because they are in time debased by vulgar mouths, and can be no longer heard without the involuntary recollection of unpleasing images’.</w:t>
      </w:r>
      <w:r>
        <w:rPr>
          <w:rStyle w:val="FootnoteReference"/>
          <w:rFonts w:ascii="Times New Roman" w:hAnsi="Times New Roman"/>
        </w:rPr>
        <w:footnoteReference w:id="38"/>
      </w:r>
    </w:p>
    <w:p w14:paraId="2CE89D66" w14:textId="060ECD04" w:rsidR="0034764B" w:rsidRDefault="0034764B" w:rsidP="0034764B">
      <w:pPr>
        <w:spacing w:line="360" w:lineRule="auto"/>
        <w:contextualSpacing/>
        <w:rPr>
          <w:rFonts w:ascii="Times New Roman" w:hAnsi="Times New Roman"/>
        </w:rPr>
      </w:pPr>
      <w:r>
        <w:rPr>
          <w:rFonts w:ascii="Times New Roman" w:hAnsi="Times New Roman"/>
        </w:rPr>
        <w:tab/>
      </w:r>
      <w:r w:rsidRPr="00247DF3">
        <w:rPr>
          <w:rFonts w:ascii="Times New Roman" w:hAnsi="Times New Roman"/>
        </w:rPr>
        <w:t>Johnson is no</w:t>
      </w:r>
      <w:r w:rsidR="00F32DCC" w:rsidRPr="00247DF3">
        <w:rPr>
          <w:rFonts w:ascii="Times New Roman" w:hAnsi="Times New Roman"/>
        </w:rPr>
        <w:t xml:space="preserve"> straightforward</w:t>
      </w:r>
      <w:r w:rsidRPr="00247DF3">
        <w:rPr>
          <w:rFonts w:ascii="Times New Roman" w:hAnsi="Times New Roman"/>
        </w:rPr>
        <w:t xml:space="preserve"> li</w:t>
      </w:r>
      <w:r w:rsidR="00F32DCC" w:rsidRPr="00247DF3">
        <w:rPr>
          <w:rFonts w:ascii="Times New Roman" w:hAnsi="Times New Roman"/>
        </w:rPr>
        <w:t>nguistic relativ</w:t>
      </w:r>
      <w:r w:rsidRPr="00247DF3">
        <w:rPr>
          <w:rFonts w:ascii="Times New Roman" w:hAnsi="Times New Roman"/>
        </w:rPr>
        <w:t>ist</w:t>
      </w:r>
      <w:r>
        <w:rPr>
          <w:rFonts w:ascii="Times New Roman" w:hAnsi="Times New Roman"/>
        </w:rPr>
        <w:t xml:space="preserve"> and there is no question for him that ‘low terms’ are rightly offensive. The point is that it is no use expecting that the past should have anticipated the standards of the present: right and inevitable as they may presently be. This policy of prescription in the present and easygoingness in the past contributes to the </w:t>
      </w:r>
      <w:r w:rsidR="00522B8E">
        <w:rPr>
          <w:rFonts w:ascii="Times New Roman" w:hAnsi="Times New Roman"/>
        </w:rPr>
        <w:t>rather</w:t>
      </w:r>
      <w:r>
        <w:rPr>
          <w:rFonts w:ascii="Times New Roman" w:hAnsi="Times New Roman"/>
        </w:rPr>
        <w:t xml:space="preserve"> double treatment of the Elizabethan idiom in the </w:t>
      </w:r>
      <w:r w:rsidRPr="006510F6">
        <w:rPr>
          <w:rFonts w:ascii="Times New Roman" w:hAnsi="Times New Roman"/>
          <w:i/>
        </w:rPr>
        <w:lastRenderedPageBreak/>
        <w:t>Dictionary</w:t>
      </w:r>
      <w:r>
        <w:rPr>
          <w:rFonts w:ascii="Times New Roman" w:hAnsi="Times New Roman"/>
        </w:rPr>
        <w:t xml:space="preserve"> and the writings that follow it. Explaining the rationale for the illustrative quotations provided for the words in the </w:t>
      </w:r>
      <w:r>
        <w:rPr>
          <w:rFonts w:ascii="Times New Roman" w:hAnsi="Times New Roman"/>
          <w:i/>
        </w:rPr>
        <w:t>Dictionary</w:t>
      </w:r>
      <w:r>
        <w:rPr>
          <w:rFonts w:ascii="Times New Roman" w:hAnsi="Times New Roman"/>
        </w:rPr>
        <w:t xml:space="preserve">, Johnson says that he has ‘endeavoured to collect examples and authorities from the writers before the Restoration, whose works I regard as </w:t>
      </w:r>
      <w:r>
        <w:rPr>
          <w:rFonts w:ascii="Times New Roman" w:hAnsi="Times New Roman"/>
          <w:i/>
        </w:rPr>
        <w:t>the wells of English undefiled</w:t>
      </w:r>
      <w:r>
        <w:rPr>
          <w:rFonts w:ascii="Times New Roman" w:hAnsi="Times New Roman"/>
        </w:rPr>
        <w:t>, as the pure source of genuine diction’</w:t>
      </w:r>
      <w:r w:rsidR="00863128">
        <w:rPr>
          <w:rFonts w:ascii="Times New Roman" w:hAnsi="Times New Roman"/>
        </w:rPr>
        <w:t xml:space="preserve"> (XVIII: 95)</w:t>
      </w:r>
      <w:r>
        <w:rPr>
          <w:rFonts w:ascii="Times New Roman" w:hAnsi="Times New Roman"/>
        </w:rPr>
        <w:t>.</w:t>
      </w:r>
      <w:r>
        <w:rPr>
          <w:rStyle w:val="FootnoteReference"/>
          <w:rFonts w:ascii="Times New Roman" w:hAnsi="Times New Roman"/>
        </w:rPr>
        <w:footnoteReference w:id="39"/>
      </w:r>
      <w:r>
        <w:rPr>
          <w:rFonts w:ascii="Times New Roman" w:hAnsi="Times New Roman"/>
        </w:rPr>
        <w:t xml:space="preserve"> ‘Every language has a time of rudeness antecedent to perfection, as well as false refinement and declension’ and ‘I have fixed Sidney’s work for the boundary beyond which I make few excursions’</w:t>
      </w:r>
      <w:r w:rsidR="00863128">
        <w:rPr>
          <w:rFonts w:ascii="Times New Roman" w:hAnsi="Times New Roman"/>
        </w:rPr>
        <w:t xml:space="preserve"> (XVIII: 96)</w:t>
      </w:r>
      <w:r>
        <w:rPr>
          <w:rFonts w:ascii="Times New Roman" w:hAnsi="Times New Roman"/>
        </w:rPr>
        <w:t>. The ‘rudeness’</w:t>
      </w:r>
      <w:r w:rsidR="002E4842">
        <w:rPr>
          <w:rFonts w:ascii="Times New Roman" w:hAnsi="Times New Roman"/>
        </w:rPr>
        <w:t xml:space="preserve"> of English</w:t>
      </w:r>
      <w:r>
        <w:rPr>
          <w:rFonts w:ascii="Times New Roman" w:hAnsi="Times New Roman"/>
        </w:rPr>
        <w:t xml:space="preserve"> prior to the high watermark of Elizabe</w:t>
      </w:r>
      <w:r w:rsidR="00450BE8">
        <w:rPr>
          <w:rFonts w:ascii="Times New Roman" w:hAnsi="Times New Roman"/>
        </w:rPr>
        <w:t>than English is one thing, but accompanying</w:t>
      </w:r>
      <w:r>
        <w:rPr>
          <w:rFonts w:ascii="Times New Roman" w:hAnsi="Times New Roman"/>
        </w:rPr>
        <w:t xml:space="preserve"> implication</w:t>
      </w:r>
      <w:r w:rsidR="00863128">
        <w:rPr>
          <w:rFonts w:ascii="Times New Roman" w:hAnsi="Times New Roman"/>
        </w:rPr>
        <w:t xml:space="preserve"> </w:t>
      </w:r>
      <w:r>
        <w:rPr>
          <w:rFonts w:ascii="Times New Roman" w:hAnsi="Times New Roman"/>
        </w:rPr>
        <w:t xml:space="preserve">that the English of Johnson’s own time </w:t>
      </w:r>
      <w:r w:rsidR="002C38E5">
        <w:rPr>
          <w:rFonts w:ascii="Times New Roman" w:hAnsi="Times New Roman"/>
        </w:rPr>
        <w:t>has become</w:t>
      </w:r>
      <w:r>
        <w:rPr>
          <w:rFonts w:ascii="Times New Roman" w:hAnsi="Times New Roman"/>
        </w:rPr>
        <w:t xml:space="preserve"> one of ‘false refinement and declension’, ‘from which’, he adds, ‘it ought to be our endeavour to recall it’</w:t>
      </w:r>
      <w:r w:rsidR="00450BE8">
        <w:rPr>
          <w:rFonts w:ascii="Times New Roman" w:hAnsi="Times New Roman"/>
        </w:rPr>
        <w:t>, seems tricky to reconcile with Johnson’s pronouncements elsewhere</w:t>
      </w:r>
      <w:r>
        <w:rPr>
          <w:rFonts w:ascii="Times New Roman" w:hAnsi="Times New Roman"/>
        </w:rPr>
        <w:t xml:space="preserve">. </w:t>
      </w:r>
      <w:r w:rsidR="00450BE8">
        <w:rPr>
          <w:rFonts w:ascii="Times New Roman" w:hAnsi="Times New Roman"/>
        </w:rPr>
        <w:t xml:space="preserve">The </w:t>
      </w:r>
      <w:r w:rsidR="00450BE8">
        <w:rPr>
          <w:rFonts w:ascii="Times New Roman" w:hAnsi="Times New Roman"/>
          <w:i/>
        </w:rPr>
        <w:t>Dictionary</w:t>
      </w:r>
      <w:r w:rsidR="00450BE8">
        <w:rPr>
          <w:rFonts w:ascii="Times New Roman" w:hAnsi="Times New Roman"/>
        </w:rPr>
        <w:t>’s</w:t>
      </w:r>
      <w:r>
        <w:rPr>
          <w:rFonts w:ascii="Times New Roman" w:hAnsi="Times New Roman"/>
        </w:rPr>
        <w:t xml:space="preserve"> nostalgic history of the language </w:t>
      </w:r>
      <w:r w:rsidR="006A007F">
        <w:rPr>
          <w:rFonts w:ascii="Times New Roman" w:hAnsi="Times New Roman"/>
        </w:rPr>
        <w:t>contrasts</w:t>
      </w:r>
      <w:r w:rsidR="000D5EE4">
        <w:rPr>
          <w:rFonts w:ascii="Times New Roman" w:hAnsi="Times New Roman"/>
        </w:rPr>
        <w:t>, for instance,</w:t>
      </w:r>
      <w:r>
        <w:rPr>
          <w:rFonts w:ascii="Times New Roman" w:hAnsi="Times New Roman"/>
        </w:rPr>
        <w:t xml:space="preserve"> </w:t>
      </w:r>
      <w:r w:rsidR="006A007F">
        <w:rPr>
          <w:rFonts w:ascii="Times New Roman" w:hAnsi="Times New Roman"/>
        </w:rPr>
        <w:t>with</w:t>
      </w:r>
      <w:r>
        <w:rPr>
          <w:rFonts w:ascii="Times New Roman" w:hAnsi="Times New Roman"/>
        </w:rPr>
        <w:t xml:space="preserve"> </w:t>
      </w:r>
      <w:r w:rsidR="003A795F">
        <w:rPr>
          <w:rFonts w:ascii="Times New Roman" w:hAnsi="Times New Roman"/>
        </w:rPr>
        <w:t>that</w:t>
      </w:r>
      <w:r>
        <w:rPr>
          <w:rFonts w:ascii="Times New Roman" w:hAnsi="Times New Roman"/>
        </w:rPr>
        <w:t xml:space="preserve"> implied in the series of biographies of poets Johnson wrote in the final part of his career. </w:t>
      </w:r>
      <w:r w:rsidR="002F6FFF">
        <w:rPr>
          <w:rFonts w:ascii="Times New Roman" w:hAnsi="Times New Roman"/>
        </w:rPr>
        <w:t>In these writings</w:t>
      </w:r>
      <w:r>
        <w:rPr>
          <w:rFonts w:ascii="Times New Roman" w:hAnsi="Times New Roman"/>
        </w:rPr>
        <w:t>, it is axiomatic that</w:t>
      </w:r>
      <w:r w:rsidR="00E22D06">
        <w:rPr>
          <w:rFonts w:ascii="Times New Roman" w:hAnsi="Times New Roman"/>
        </w:rPr>
        <w:t xml:space="preserve">, whatever the many </w:t>
      </w:r>
      <w:r w:rsidR="009C7F7F">
        <w:rPr>
          <w:rFonts w:ascii="Times New Roman" w:hAnsi="Times New Roman"/>
        </w:rPr>
        <w:t>limitations</w:t>
      </w:r>
      <w:r w:rsidR="00E22D06">
        <w:rPr>
          <w:rFonts w:ascii="Times New Roman" w:hAnsi="Times New Roman"/>
        </w:rPr>
        <w:t xml:space="preserve"> of its writers,</w:t>
      </w:r>
      <w:r>
        <w:rPr>
          <w:rFonts w:ascii="Times New Roman" w:hAnsi="Times New Roman"/>
        </w:rPr>
        <w:t xml:space="preserve"> it was the Restoration that established a congenial literary English: that Denham ‘</w:t>
      </w:r>
      <w:r w:rsidR="00D01692">
        <w:rPr>
          <w:rFonts w:ascii="Times New Roman" w:hAnsi="Times New Roman"/>
        </w:rPr>
        <w:t>improved our taste, and advanced our language’</w:t>
      </w:r>
      <w:r w:rsidR="0076533D">
        <w:rPr>
          <w:rFonts w:ascii="Times New Roman" w:hAnsi="Times New Roman"/>
        </w:rPr>
        <w:t xml:space="preserve"> (XXI: 98)</w:t>
      </w:r>
      <w:r>
        <w:rPr>
          <w:rFonts w:ascii="Times New Roman" w:hAnsi="Times New Roman"/>
        </w:rPr>
        <w:t xml:space="preserve">, that Roscommon was ‘the only correct writer </w:t>
      </w:r>
      <w:r w:rsidR="009C7F7F">
        <w:rPr>
          <w:rFonts w:ascii="Times New Roman" w:hAnsi="Times New Roman"/>
        </w:rPr>
        <w:t xml:space="preserve">in verse </w:t>
      </w:r>
      <w:r>
        <w:rPr>
          <w:rFonts w:ascii="Times New Roman" w:hAnsi="Times New Roman"/>
        </w:rPr>
        <w:t>before Addison’</w:t>
      </w:r>
      <w:r w:rsidR="0076533D">
        <w:rPr>
          <w:rFonts w:ascii="Times New Roman" w:hAnsi="Times New Roman"/>
        </w:rPr>
        <w:t xml:space="preserve"> (XXI: 248)</w:t>
      </w:r>
      <w:r>
        <w:rPr>
          <w:rFonts w:ascii="Times New Roman" w:hAnsi="Times New Roman"/>
        </w:rPr>
        <w:t>, and that Dryden, ‘found’ English poetry ‘brick and left it marble’</w:t>
      </w:r>
      <w:r w:rsidR="0076533D">
        <w:rPr>
          <w:rFonts w:ascii="Times New Roman" w:hAnsi="Times New Roman"/>
        </w:rPr>
        <w:t xml:space="preserve"> (XXI: 494)</w:t>
      </w:r>
      <w:r>
        <w:rPr>
          <w:rFonts w:ascii="Times New Roman" w:hAnsi="Times New Roman"/>
        </w:rPr>
        <w:t>.</w:t>
      </w:r>
      <w:r>
        <w:rPr>
          <w:rStyle w:val="FootnoteReference"/>
          <w:rFonts w:ascii="Times New Roman" w:hAnsi="Times New Roman"/>
        </w:rPr>
        <w:footnoteReference w:id="40"/>
      </w:r>
      <w:r>
        <w:rPr>
          <w:rFonts w:ascii="Times New Roman" w:hAnsi="Times New Roman"/>
        </w:rPr>
        <w:t xml:space="preserve"> </w:t>
      </w:r>
      <w:r w:rsidR="00450BE8">
        <w:rPr>
          <w:rFonts w:ascii="Times New Roman" w:hAnsi="Times New Roman"/>
        </w:rPr>
        <w:t>Nor is this just a</w:t>
      </w:r>
      <w:r>
        <w:rPr>
          <w:rFonts w:ascii="Times New Roman" w:hAnsi="Times New Roman"/>
        </w:rPr>
        <w:t xml:space="preserve"> late </w:t>
      </w:r>
      <w:r w:rsidRPr="00522B8E">
        <w:rPr>
          <w:rFonts w:ascii="Times New Roman" w:hAnsi="Times New Roman"/>
        </w:rPr>
        <w:t>volte-face</w:t>
      </w:r>
      <w:r w:rsidR="00E22D06">
        <w:rPr>
          <w:rFonts w:ascii="Times New Roman" w:hAnsi="Times New Roman"/>
        </w:rPr>
        <w:t xml:space="preserve">, </w:t>
      </w:r>
      <w:r w:rsidR="00B931AA">
        <w:rPr>
          <w:rFonts w:ascii="Times New Roman" w:hAnsi="Times New Roman"/>
        </w:rPr>
        <w:t>since</w:t>
      </w:r>
      <w:r w:rsidR="00E22D06">
        <w:rPr>
          <w:rFonts w:ascii="Times New Roman" w:hAnsi="Times New Roman"/>
        </w:rPr>
        <w:t xml:space="preserve"> the </w:t>
      </w:r>
      <w:r w:rsidR="00E22D06" w:rsidRPr="00941A08">
        <w:rPr>
          <w:rFonts w:ascii="Times New Roman" w:hAnsi="Times New Roman"/>
        </w:rPr>
        <w:t>in</w:t>
      </w:r>
      <w:r w:rsidR="00E22D06" w:rsidRPr="00450BE8">
        <w:rPr>
          <w:rFonts w:ascii="Times New Roman" w:hAnsi="Times New Roman"/>
        </w:rPr>
        <w:t>correctness</w:t>
      </w:r>
      <w:r>
        <w:rPr>
          <w:rFonts w:ascii="Times New Roman" w:hAnsi="Times New Roman"/>
        </w:rPr>
        <w:t xml:space="preserve"> of </w:t>
      </w:r>
      <w:r w:rsidR="00941A08">
        <w:rPr>
          <w:rFonts w:ascii="Times New Roman" w:hAnsi="Times New Roman"/>
        </w:rPr>
        <w:t xml:space="preserve">Elizabethan literary language is </w:t>
      </w:r>
      <w:r>
        <w:rPr>
          <w:rFonts w:ascii="Times New Roman" w:hAnsi="Times New Roman"/>
        </w:rPr>
        <w:t xml:space="preserve">already part of Johnson’s assessment in his </w:t>
      </w:r>
      <w:r w:rsidR="006A630D">
        <w:rPr>
          <w:rFonts w:ascii="Times New Roman" w:hAnsi="Times New Roman"/>
          <w:i/>
        </w:rPr>
        <w:t>Proposals</w:t>
      </w:r>
      <w:r>
        <w:rPr>
          <w:rFonts w:ascii="Times New Roman" w:hAnsi="Times New Roman"/>
        </w:rPr>
        <w:t xml:space="preserve"> for a Shakespeare edition, </w:t>
      </w:r>
      <w:r w:rsidR="00522B8E">
        <w:rPr>
          <w:rFonts w:ascii="Times New Roman" w:hAnsi="Times New Roman"/>
        </w:rPr>
        <w:t xml:space="preserve">published only a year after </w:t>
      </w:r>
      <w:r w:rsidR="00450BE8">
        <w:rPr>
          <w:rFonts w:ascii="Times New Roman" w:hAnsi="Times New Roman"/>
        </w:rPr>
        <w:t>the</w:t>
      </w:r>
      <w:r w:rsidR="00522B8E">
        <w:rPr>
          <w:rFonts w:ascii="Times New Roman" w:hAnsi="Times New Roman"/>
        </w:rPr>
        <w:t xml:space="preserve"> preface to the </w:t>
      </w:r>
      <w:r w:rsidRPr="00F752A4">
        <w:rPr>
          <w:rFonts w:ascii="Times New Roman" w:hAnsi="Times New Roman"/>
          <w:i/>
        </w:rPr>
        <w:t>Dictionary</w:t>
      </w:r>
      <w:r>
        <w:rPr>
          <w:rFonts w:ascii="Times New Roman" w:hAnsi="Times New Roman"/>
        </w:rPr>
        <w:t xml:space="preserve"> </w:t>
      </w:r>
      <w:r w:rsidR="00522B8E">
        <w:rPr>
          <w:rFonts w:ascii="Times New Roman" w:hAnsi="Times New Roman"/>
        </w:rPr>
        <w:t>had referred to it as the</w:t>
      </w:r>
      <w:r>
        <w:rPr>
          <w:rFonts w:ascii="Times New Roman" w:hAnsi="Times New Roman"/>
        </w:rPr>
        <w:t xml:space="preserve"> language’s ‘pure source’:</w:t>
      </w:r>
    </w:p>
    <w:p w14:paraId="72EB2EF7" w14:textId="77777777" w:rsidR="0034764B" w:rsidRDefault="0034764B" w:rsidP="0034764B">
      <w:pPr>
        <w:spacing w:line="360" w:lineRule="auto"/>
        <w:contextualSpacing/>
        <w:rPr>
          <w:rFonts w:ascii="Times New Roman" w:hAnsi="Times New Roman"/>
        </w:rPr>
      </w:pPr>
    </w:p>
    <w:p w14:paraId="43759C90" w14:textId="081B0C5F" w:rsidR="0034764B" w:rsidRPr="00041AAE" w:rsidRDefault="0034764B" w:rsidP="0034764B">
      <w:pPr>
        <w:spacing w:line="360" w:lineRule="auto"/>
        <w:ind w:left="360"/>
        <w:contextualSpacing/>
        <w:rPr>
          <w:rFonts w:ascii="Times New Roman" w:hAnsi="Times New Roman" w:cs="Times New Roman"/>
        </w:rPr>
      </w:pPr>
      <w:r w:rsidRPr="00DB5191">
        <w:rPr>
          <w:rFonts w:ascii="Times New Roman" w:hAnsi="Times New Roman" w:cs="Times New Roman"/>
        </w:rPr>
        <w:t>our poetical language was yet unformed, when the meaning of phrases was yet in fluctuation, when words were adopted at pleasure from the neighbouring languages, and while the Saxon was still visibly mingled in our diction. The reader is therefore embarrassed at once with dead and with foreign languages, with obsoleteness and innovation</w:t>
      </w:r>
      <w:r w:rsidR="0076533D">
        <w:rPr>
          <w:rFonts w:ascii="Times New Roman" w:hAnsi="Times New Roman" w:cs="Times New Roman"/>
        </w:rPr>
        <w:t xml:space="preserve"> (XVIII: 53).</w:t>
      </w:r>
    </w:p>
    <w:p w14:paraId="12040A45" w14:textId="77777777" w:rsidR="0034764B" w:rsidRDefault="0034764B" w:rsidP="0034764B">
      <w:pPr>
        <w:spacing w:line="360" w:lineRule="auto"/>
        <w:contextualSpacing/>
        <w:rPr>
          <w:rFonts w:ascii="Times New Roman" w:hAnsi="Times New Roman"/>
        </w:rPr>
      </w:pPr>
    </w:p>
    <w:p w14:paraId="3EB5A0FC" w14:textId="669632C4" w:rsidR="00C00D25" w:rsidRDefault="0034764B" w:rsidP="0034764B">
      <w:pPr>
        <w:spacing w:line="360" w:lineRule="auto"/>
        <w:contextualSpacing/>
        <w:rPr>
          <w:rFonts w:ascii="Times New Roman" w:hAnsi="Times New Roman"/>
        </w:rPr>
      </w:pPr>
      <w:r>
        <w:rPr>
          <w:rFonts w:ascii="Times New Roman" w:hAnsi="Times New Roman"/>
        </w:rPr>
        <w:lastRenderedPageBreak/>
        <w:t xml:space="preserve">As with the analysis of ‘come thick night’, this is probably as ambivalent as an author of Johnson’s certainties ever allows himself to be. The post-Restoration clarity about standards in </w:t>
      </w:r>
      <w:r w:rsidR="00941A08">
        <w:rPr>
          <w:rFonts w:ascii="Times New Roman" w:hAnsi="Times New Roman"/>
        </w:rPr>
        <w:t>literary language</w:t>
      </w:r>
      <w:r>
        <w:rPr>
          <w:rFonts w:ascii="Times New Roman" w:hAnsi="Times New Roman"/>
        </w:rPr>
        <w:t xml:space="preserve"> is in one way superior to the </w:t>
      </w:r>
      <w:r w:rsidR="001552FE">
        <w:rPr>
          <w:rFonts w:ascii="Times New Roman" w:hAnsi="Times New Roman"/>
        </w:rPr>
        <w:t xml:space="preserve">embarrassing </w:t>
      </w:r>
      <w:r>
        <w:rPr>
          <w:rFonts w:ascii="Times New Roman" w:hAnsi="Times New Roman"/>
        </w:rPr>
        <w:t xml:space="preserve">cacophony of competing traditions underlying the ‘poetical language’ of the Elizabethans; but taken from another view, </w:t>
      </w:r>
      <w:r w:rsidR="00761BE8">
        <w:rPr>
          <w:rFonts w:ascii="Times New Roman" w:hAnsi="Times New Roman"/>
        </w:rPr>
        <w:t xml:space="preserve">this </w:t>
      </w:r>
      <w:r w:rsidR="007B5B04">
        <w:rPr>
          <w:rFonts w:ascii="Times New Roman" w:hAnsi="Times New Roman"/>
        </w:rPr>
        <w:t>modern English</w:t>
      </w:r>
      <w:r>
        <w:rPr>
          <w:rFonts w:ascii="Times New Roman" w:hAnsi="Times New Roman"/>
        </w:rPr>
        <w:t xml:space="preserve"> also risks collapsing into</w:t>
      </w:r>
      <w:r w:rsidR="00941A08">
        <w:rPr>
          <w:rFonts w:ascii="Times New Roman" w:hAnsi="Times New Roman"/>
        </w:rPr>
        <w:t xml:space="preserve"> what the </w:t>
      </w:r>
      <w:r w:rsidR="00941A08" w:rsidRPr="00941A08">
        <w:rPr>
          <w:rFonts w:ascii="Times New Roman" w:hAnsi="Times New Roman"/>
          <w:i/>
        </w:rPr>
        <w:t>Dictionary</w:t>
      </w:r>
      <w:r w:rsidR="00941A08">
        <w:rPr>
          <w:rFonts w:ascii="Times New Roman" w:hAnsi="Times New Roman"/>
        </w:rPr>
        <w:t xml:space="preserve"> had called</w:t>
      </w:r>
      <w:r>
        <w:rPr>
          <w:rFonts w:ascii="Times New Roman" w:hAnsi="Times New Roman"/>
        </w:rPr>
        <w:t xml:space="preserve"> ‘false refinement and declension’ by comparison. Deciding between these views was not – as far as I can tell – sufficiently important to Johnson for him to ever have particularly clarified it.</w:t>
      </w:r>
      <w:r w:rsidR="00E22D06">
        <w:rPr>
          <w:rStyle w:val="FootnoteReference"/>
          <w:rFonts w:ascii="Times New Roman" w:hAnsi="Times New Roman"/>
        </w:rPr>
        <w:footnoteReference w:id="41"/>
      </w:r>
      <w:r>
        <w:rPr>
          <w:rFonts w:ascii="Times New Roman" w:hAnsi="Times New Roman"/>
        </w:rPr>
        <w:t xml:space="preserve"> But what the two interpretations have in common is the conviction that the language of Shakespeare is – whether fortuitously or disastrously – a language of the past. </w:t>
      </w:r>
    </w:p>
    <w:p w14:paraId="43CA96B8" w14:textId="4DD499F8" w:rsidR="000D1A3F" w:rsidRDefault="0034764B" w:rsidP="009339CB">
      <w:pPr>
        <w:spacing w:line="360" w:lineRule="auto"/>
        <w:ind w:firstLine="720"/>
        <w:contextualSpacing/>
        <w:rPr>
          <w:rFonts w:ascii="Times New Roman" w:hAnsi="Times New Roman"/>
        </w:rPr>
      </w:pPr>
      <w:r>
        <w:rPr>
          <w:rFonts w:ascii="Times New Roman" w:hAnsi="Times New Roman"/>
        </w:rPr>
        <w:t xml:space="preserve">In the </w:t>
      </w:r>
      <w:r>
        <w:rPr>
          <w:rFonts w:ascii="Times New Roman" w:hAnsi="Times New Roman"/>
          <w:i/>
        </w:rPr>
        <w:t xml:space="preserve">Rambler </w:t>
      </w:r>
      <w:r>
        <w:rPr>
          <w:rFonts w:ascii="Times New Roman" w:hAnsi="Times New Roman"/>
        </w:rPr>
        <w:t xml:space="preserve">essay on </w:t>
      </w:r>
      <w:r>
        <w:rPr>
          <w:rFonts w:ascii="Times New Roman" w:hAnsi="Times New Roman"/>
          <w:i/>
        </w:rPr>
        <w:t>Macbeth</w:t>
      </w:r>
      <w:r>
        <w:rPr>
          <w:rFonts w:ascii="Times New Roman" w:hAnsi="Times New Roman"/>
        </w:rPr>
        <w:t>, Johnson moves from discussi</w:t>
      </w:r>
      <w:r w:rsidR="00AF51B5">
        <w:rPr>
          <w:rFonts w:ascii="Times New Roman" w:hAnsi="Times New Roman"/>
        </w:rPr>
        <w:t xml:space="preserve">ng the play’s </w:t>
      </w:r>
      <w:r w:rsidR="003D7B9D">
        <w:rPr>
          <w:rFonts w:ascii="Times New Roman" w:hAnsi="Times New Roman"/>
        </w:rPr>
        <w:t xml:space="preserve">outdated </w:t>
      </w:r>
      <w:r w:rsidR="00AF51B5">
        <w:rPr>
          <w:rFonts w:ascii="Times New Roman" w:hAnsi="Times New Roman"/>
        </w:rPr>
        <w:t xml:space="preserve">low diction, to </w:t>
      </w:r>
      <w:r>
        <w:rPr>
          <w:rFonts w:ascii="Times New Roman" w:hAnsi="Times New Roman"/>
        </w:rPr>
        <w:t>making more general comment on ‘the numerous requisites that must concur to complete an author’, which include ‘early entrance into the living world’ and ‘an acquaintance with prevailing customs and fashionable elegance’, since ‘the injury that that grand imagery suffers from unsuitable language, personal merit may fear from rudeness and indelicacy’</w:t>
      </w:r>
      <w:r w:rsidR="00BE21DE">
        <w:rPr>
          <w:rFonts w:ascii="Times New Roman" w:hAnsi="Times New Roman"/>
        </w:rPr>
        <w:t xml:space="preserve"> (V: 128-9)</w:t>
      </w:r>
      <w:r>
        <w:rPr>
          <w:rFonts w:ascii="Times New Roman" w:hAnsi="Times New Roman"/>
        </w:rPr>
        <w:t xml:space="preserve">. Shakespeare is not mentioned in these concluding generalisations, but the invitation </w:t>
      </w:r>
      <w:r w:rsidR="005767CE">
        <w:rPr>
          <w:rFonts w:ascii="Times New Roman" w:hAnsi="Times New Roman"/>
        </w:rPr>
        <w:t>may be that we</w:t>
      </w:r>
      <w:r>
        <w:rPr>
          <w:rFonts w:ascii="Times New Roman" w:hAnsi="Times New Roman"/>
        </w:rPr>
        <w:t xml:space="preserve"> take it that the failings of the ‘come thick night’ speech are also the failings listed here</w:t>
      </w:r>
      <w:r w:rsidR="00CF13A7">
        <w:rPr>
          <w:rFonts w:ascii="Times New Roman" w:hAnsi="Times New Roman"/>
        </w:rPr>
        <w:t xml:space="preserve">: </w:t>
      </w:r>
      <w:r w:rsidR="00A071AB">
        <w:rPr>
          <w:rFonts w:ascii="Times New Roman" w:hAnsi="Times New Roman"/>
        </w:rPr>
        <w:t>it</w:t>
      </w:r>
      <w:r w:rsidR="00CF13A7">
        <w:rPr>
          <w:rFonts w:ascii="Times New Roman" w:hAnsi="Times New Roman"/>
        </w:rPr>
        <w:t xml:space="preserve"> is a writing too disconnected from ‘prevailing customs and fashionable elegance’</w:t>
      </w:r>
      <w:r w:rsidR="00A071AB">
        <w:rPr>
          <w:rFonts w:ascii="Times New Roman" w:hAnsi="Times New Roman"/>
        </w:rPr>
        <w:t>, just as Richardson</w:t>
      </w:r>
      <w:r w:rsidR="00470C1A">
        <w:rPr>
          <w:rFonts w:ascii="Times New Roman" w:hAnsi="Times New Roman"/>
        </w:rPr>
        <w:t>,</w:t>
      </w:r>
      <w:r w:rsidR="00A071AB">
        <w:rPr>
          <w:rFonts w:ascii="Times New Roman" w:hAnsi="Times New Roman"/>
        </w:rPr>
        <w:t xml:space="preserve"> in his characterisation of modern authorship, accuses Hill of being</w:t>
      </w:r>
      <w:r>
        <w:rPr>
          <w:rFonts w:ascii="Times New Roman" w:hAnsi="Times New Roman"/>
        </w:rPr>
        <w:t>.</w:t>
      </w:r>
      <w:r>
        <w:rPr>
          <w:rStyle w:val="FootnoteReference"/>
          <w:rFonts w:ascii="Times New Roman" w:hAnsi="Times New Roman"/>
        </w:rPr>
        <w:footnoteReference w:id="42"/>
      </w:r>
      <w:r>
        <w:rPr>
          <w:rFonts w:ascii="Times New Roman" w:hAnsi="Times New Roman"/>
        </w:rPr>
        <w:t xml:space="preserve"> </w:t>
      </w:r>
      <w:r w:rsidR="001A5283">
        <w:rPr>
          <w:rFonts w:ascii="Times New Roman" w:hAnsi="Times New Roman"/>
        </w:rPr>
        <w:t xml:space="preserve">These slightly </w:t>
      </w:r>
      <w:r w:rsidR="00CF13A7">
        <w:rPr>
          <w:rFonts w:ascii="Times New Roman" w:hAnsi="Times New Roman"/>
        </w:rPr>
        <w:t>vague</w:t>
      </w:r>
      <w:r w:rsidR="001A5283">
        <w:rPr>
          <w:rFonts w:ascii="Times New Roman" w:hAnsi="Times New Roman"/>
        </w:rPr>
        <w:t xml:space="preserve"> terms of </w:t>
      </w:r>
      <w:r w:rsidR="00430AA4">
        <w:rPr>
          <w:rFonts w:ascii="Times New Roman" w:hAnsi="Times New Roman"/>
        </w:rPr>
        <w:t>argument are considerably sharpened by the</w:t>
      </w:r>
      <w:r>
        <w:rPr>
          <w:rFonts w:ascii="Times New Roman" w:hAnsi="Times New Roman"/>
        </w:rPr>
        <w:t xml:space="preserve"> </w:t>
      </w:r>
      <w:r w:rsidR="005767CE">
        <w:rPr>
          <w:rFonts w:ascii="Times New Roman" w:hAnsi="Times New Roman"/>
        </w:rPr>
        <w:t xml:space="preserve">time of the </w:t>
      </w:r>
      <w:r>
        <w:rPr>
          <w:rFonts w:ascii="Times New Roman" w:hAnsi="Times New Roman"/>
        </w:rPr>
        <w:t>‘</w:t>
      </w:r>
      <w:r w:rsidR="002E228E">
        <w:rPr>
          <w:rFonts w:ascii="Times New Roman" w:hAnsi="Times New Roman"/>
        </w:rPr>
        <w:t>Proposals’</w:t>
      </w:r>
      <w:r>
        <w:rPr>
          <w:rFonts w:ascii="Times New Roman" w:hAnsi="Times New Roman"/>
        </w:rPr>
        <w:t xml:space="preserve">. There, Johnson remarks that Shakespeare’s obscurity is not – as he allows the conclusion of the </w:t>
      </w:r>
      <w:r>
        <w:rPr>
          <w:rFonts w:ascii="Times New Roman" w:hAnsi="Times New Roman"/>
          <w:i/>
        </w:rPr>
        <w:t>Rambler</w:t>
      </w:r>
      <w:r>
        <w:rPr>
          <w:rFonts w:ascii="Times New Roman" w:hAnsi="Times New Roman"/>
        </w:rPr>
        <w:t xml:space="preserve"> essay to imply – the result of Shakespeare’s language being too aloof </w:t>
      </w:r>
      <w:r w:rsidR="0096022B">
        <w:rPr>
          <w:rFonts w:ascii="Times New Roman" w:hAnsi="Times New Roman"/>
        </w:rPr>
        <w:t xml:space="preserve">from </w:t>
      </w:r>
      <w:r>
        <w:rPr>
          <w:rFonts w:ascii="Times New Roman" w:hAnsi="Times New Roman"/>
        </w:rPr>
        <w:t xml:space="preserve">and indifferent to </w:t>
      </w:r>
      <w:r w:rsidR="004F7994">
        <w:rPr>
          <w:rFonts w:ascii="Times New Roman" w:hAnsi="Times New Roman"/>
        </w:rPr>
        <w:t xml:space="preserve">the </w:t>
      </w:r>
      <w:r>
        <w:rPr>
          <w:rFonts w:ascii="Times New Roman" w:hAnsi="Times New Roman"/>
        </w:rPr>
        <w:t>‘fashionable elegance’ required to address itself to ‘the living world</w:t>
      </w:r>
      <w:r w:rsidR="00A071AB">
        <w:rPr>
          <w:rFonts w:ascii="Times New Roman" w:hAnsi="Times New Roman"/>
        </w:rPr>
        <w:t>’</w:t>
      </w:r>
      <w:r>
        <w:rPr>
          <w:rFonts w:ascii="Times New Roman" w:hAnsi="Times New Roman"/>
        </w:rPr>
        <w:t xml:space="preserve">. On the contrary, he says, ‘if Shakespeare has difficulties above other writers, it is to be imputed to the nature of his work, which required the use of the common colloquial language, and consequently admitted many phrases allusive, elliptical, and proverbial, such as we speak and hear every hour </w:t>
      </w:r>
      <w:r>
        <w:rPr>
          <w:rFonts w:ascii="Times New Roman" w:hAnsi="Times New Roman"/>
        </w:rPr>
        <w:lastRenderedPageBreak/>
        <w:t>without observing them’</w:t>
      </w:r>
      <w:r w:rsidR="00880134">
        <w:rPr>
          <w:rFonts w:ascii="Times New Roman" w:hAnsi="Times New Roman"/>
        </w:rPr>
        <w:t xml:space="preserve"> (VII: 53)</w:t>
      </w:r>
      <w:r>
        <w:rPr>
          <w:rFonts w:ascii="Times New Roman" w:hAnsi="Times New Roman"/>
        </w:rPr>
        <w:t>.</w:t>
      </w:r>
      <w:r w:rsidR="00C80FAB">
        <w:rPr>
          <w:rStyle w:val="FootnoteReference"/>
          <w:rFonts w:ascii="Times New Roman" w:hAnsi="Times New Roman"/>
        </w:rPr>
        <w:footnoteReference w:id="43"/>
      </w:r>
      <w:r>
        <w:rPr>
          <w:rFonts w:ascii="Times New Roman" w:hAnsi="Times New Roman"/>
        </w:rPr>
        <w:t xml:space="preserve"> It was precisely Shakespeare’s rootedness in all aspects of the ‘living world’ of the Elizabethan </w:t>
      </w:r>
      <w:r w:rsidR="00936DBD">
        <w:rPr>
          <w:rFonts w:ascii="Times New Roman" w:hAnsi="Times New Roman"/>
        </w:rPr>
        <w:t xml:space="preserve">everyday </w:t>
      </w:r>
      <w:r>
        <w:rPr>
          <w:rFonts w:ascii="Times New Roman" w:hAnsi="Times New Roman"/>
        </w:rPr>
        <w:t xml:space="preserve">idiom that left him so vulnerable to being cast into obscurity when that idiom ceased to be the everyday one. In </w:t>
      </w:r>
      <w:r w:rsidR="00B51AE9">
        <w:rPr>
          <w:rFonts w:ascii="Times New Roman" w:hAnsi="Times New Roman"/>
        </w:rPr>
        <w:t>short</w:t>
      </w:r>
      <w:r>
        <w:rPr>
          <w:rFonts w:ascii="Times New Roman" w:hAnsi="Times New Roman"/>
        </w:rPr>
        <w:t>, Johnson’s intervention into the extent of Shakespeare’s ‘ancientness’ – his rootedness in a now lost idiom – ends up coming full circle: Shakespeare has become</w:t>
      </w:r>
      <w:r w:rsidR="000A518A">
        <w:rPr>
          <w:rFonts w:ascii="Times New Roman" w:hAnsi="Times New Roman"/>
        </w:rPr>
        <w:t xml:space="preserve"> so bewilderingly</w:t>
      </w:r>
      <w:r>
        <w:rPr>
          <w:rFonts w:ascii="Times New Roman" w:hAnsi="Times New Roman"/>
        </w:rPr>
        <w:t xml:space="preserve"> ancient precisely because he was originally so </w:t>
      </w:r>
      <w:r w:rsidR="00305800">
        <w:rPr>
          <w:rFonts w:ascii="Times New Roman" w:hAnsi="Times New Roman"/>
        </w:rPr>
        <w:t>modern.</w:t>
      </w:r>
    </w:p>
    <w:p w14:paraId="1C4FEB09" w14:textId="77777777" w:rsidR="004B439C" w:rsidRDefault="00305800" w:rsidP="00C52A23">
      <w:pPr>
        <w:spacing w:line="360" w:lineRule="auto"/>
        <w:ind w:firstLine="720"/>
        <w:contextualSpacing/>
        <w:rPr>
          <w:rFonts w:ascii="Times New Roman" w:hAnsi="Times New Roman"/>
        </w:rPr>
      </w:pPr>
      <w:r>
        <w:rPr>
          <w:rFonts w:ascii="Times New Roman" w:hAnsi="Times New Roman"/>
        </w:rPr>
        <w:t xml:space="preserve">The earlier eighteenth century sought to find in Shakespeare an exemplar of the transparently normative literary standards the period associated with the term ‘ancient’; its accompanying exegetical tendency was to find ways of explaining away to external factors anything that threatened that appearance of exemplarity. The 1750s, by contrast, found itself in the still more convoluted situation of – first – arguing for a Shakespeare set free from such weighty responsibilities of exemplarity, into a kind of new and spontaneous modernity (so Richardson and Young), while – second – increasingly aware that </w:t>
      </w:r>
      <w:r w:rsidRPr="00F32DCC">
        <w:rPr>
          <w:rFonts w:ascii="Times New Roman" w:hAnsi="Times New Roman"/>
        </w:rPr>
        <w:t xml:space="preserve">Popean excuse-making could </w:t>
      </w:r>
      <w:r>
        <w:rPr>
          <w:rFonts w:ascii="Times New Roman" w:hAnsi="Times New Roman"/>
        </w:rPr>
        <w:t xml:space="preserve">no longer completely cover over the otherness of Shakespeare, which, linguistically speaking, went bone-deep (so Johnson). </w:t>
      </w:r>
      <w:r w:rsidR="00C57947">
        <w:rPr>
          <w:rFonts w:ascii="Times New Roman" w:hAnsi="Times New Roman"/>
        </w:rPr>
        <w:t>In conclusion</w:t>
      </w:r>
      <w:r>
        <w:rPr>
          <w:rFonts w:ascii="Times New Roman" w:hAnsi="Times New Roman"/>
        </w:rPr>
        <w:t xml:space="preserve">, I want to suggest that </w:t>
      </w:r>
      <w:r>
        <w:rPr>
          <w:rFonts w:ascii="Times New Roman" w:hAnsi="Times New Roman" w:cs="Times New Roman"/>
        </w:rPr>
        <w:t>the</w:t>
      </w:r>
      <w:r w:rsidR="00A01977">
        <w:rPr>
          <w:rFonts w:ascii="Times New Roman" w:hAnsi="Times New Roman"/>
        </w:rPr>
        <w:t xml:space="preserve"> </w:t>
      </w:r>
      <w:r w:rsidR="009339CB">
        <w:rPr>
          <w:rFonts w:ascii="Times New Roman" w:hAnsi="Times New Roman"/>
        </w:rPr>
        <w:t xml:space="preserve">new Johnsonian </w:t>
      </w:r>
      <w:r w:rsidR="00806BB1">
        <w:rPr>
          <w:rFonts w:ascii="Times New Roman" w:hAnsi="Times New Roman"/>
        </w:rPr>
        <w:t xml:space="preserve">sense that Shakespeare was obscure not merely because of </w:t>
      </w:r>
      <w:r w:rsidR="008100FF">
        <w:rPr>
          <w:rFonts w:ascii="Times New Roman" w:hAnsi="Times New Roman"/>
        </w:rPr>
        <w:t xml:space="preserve">external </w:t>
      </w:r>
      <w:r w:rsidR="00AE3F68">
        <w:rPr>
          <w:rFonts w:ascii="Times New Roman" w:hAnsi="Times New Roman"/>
        </w:rPr>
        <w:t>mediating</w:t>
      </w:r>
      <w:r w:rsidR="00806BB1">
        <w:rPr>
          <w:rFonts w:ascii="Times New Roman" w:hAnsi="Times New Roman"/>
        </w:rPr>
        <w:t xml:space="preserve"> obfuscations, but because English itself had changed</w:t>
      </w:r>
      <w:r w:rsidR="00656FDD">
        <w:rPr>
          <w:rFonts w:ascii="Times New Roman" w:hAnsi="Times New Roman"/>
        </w:rPr>
        <w:t>,</w:t>
      </w:r>
      <w:r w:rsidR="00806BB1">
        <w:rPr>
          <w:rFonts w:ascii="Times New Roman" w:hAnsi="Times New Roman"/>
        </w:rPr>
        <w:t xml:space="preserve"> was also supported by an increasing sens</w:t>
      </w:r>
      <w:r w:rsidR="00A12308">
        <w:rPr>
          <w:rFonts w:ascii="Times New Roman" w:hAnsi="Times New Roman"/>
        </w:rPr>
        <w:t>e of the accordant otherness of Shakespeare’s culture itself</w:t>
      </w:r>
      <w:r w:rsidR="004B439C">
        <w:rPr>
          <w:rFonts w:ascii="Times New Roman" w:hAnsi="Times New Roman"/>
        </w:rPr>
        <w:t>.</w:t>
      </w:r>
    </w:p>
    <w:p w14:paraId="3BD31E37" w14:textId="2CAA5357" w:rsidR="00962269" w:rsidRDefault="003E6B2F" w:rsidP="004B439C">
      <w:pPr>
        <w:spacing w:line="360" w:lineRule="auto"/>
        <w:ind w:firstLine="720"/>
        <w:contextualSpacing/>
        <w:rPr>
          <w:rFonts w:ascii="Times New Roman" w:hAnsi="Times New Roman"/>
        </w:rPr>
      </w:pPr>
      <w:r>
        <w:rPr>
          <w:rFonts w:ascii="Times New Roman" w:hAnsi="Times New Roman"/>
        </w:rPr>
        <w:t xml:space="preserve">In 1754, </w:t>
      </w:r>
      <w:r w:rsidR="00780C31">
        <w:rPr>
          <w:rFonts w:ascii="Times New Roman" w:hAnsi="Times New Roman"/>
        </w:rPr>
        <w:t xml:space="preserve">Johnson’s friend, Thomas Birch published his </w:t>
      </w:r>
      <w:r w:rsidR="00780C31">
        <w:rPr>
          <w:rFonts w:ascii="Times New Roman" w:hAnsi="Times New Roman"/>
          <w:i/>
        </w:rPr>
        <w:t>Memoirs of the Reign of Queen Elizabet</w:t>
      </w:r>
      <w:r>
        <w:rPr>
          <w:rFonts w:ascii="Times New Roman" w:hAnsi="Times New Roman"/>
          <w:i/>
        </w:rPr>
        <w:t>h</w:t>
      </w:r>
      <w:r w:rsidR="00780C31">
        <w:rPr>
          <w:rFonts w:ascii="Times New Roman" w:hAnsi="Times New Roman"/>
        </w:rPr>
        <w:t xml:space="preserve">, the culmination of </w:t>
      </w:r>
      <w:r w:rsidR="001A6D17">
        <w:rPr>
          <w:rFonts w:ascii="Times New Roman" w:hAnsi="Times New Roman"/>
        </w:rPr>
        <w:t>his</w:t>
      </w:r>
      <w:r w:rsidR="005947F4">
        <w:rPr>
          <w:rFonts w:ascii="Times New Roman" w:hAnsi="Times New Roman"/>
        </w:rPr>
        <w:t xml:space="preserve"> series of scholarly</w:t>
      </w:r>
      <w:r w:rsidR="00780C31">
        <w:rPr>
          <w:rFonts w:ascii="Times New Roman" w:hAnsi="Times New Roman"/>
        </w:rPr>
        <w:t xml:space="preserve"> re</w:t>
      </w:r>
      <w:r w:rsidR="00294F9D">
        <w:rPr>
          <w:rFonts w:ascii="Times New Roman" w:hAnsi="Times New Roman"/>
        </w:rPr>
        <w:t xml:space="preserve">cuperations of period documents, just as another friend, the novelist, Charlotte Lennox, completed </w:t>
      </w:r>
      <w:r w:rsidR="00FE5A6F">
        <w:rPr>
          <w:rFonts w:ascii="Times New Roman" w:hAnsi="Times New Roman"/>
        </w:rPr>
        <w:t>her</w:t>
      </w:r>
      <w:r w:rsidR="00294F9D">
        <w:rPr>
          <w:rFonts w:ascii="Times New Roman" w:hAnsi="Times New Roman"/>
        </w:rPr>
        <w:t xml:space="preserve"> three-volume </w:t>
      </w:r>
      <w:r w:rsidR="00294F9D">
        <w:rPr>
          <w:rFonts w:ascii="Times New Roman" w:hAnsi="Times New Roman"/>
          <w:i/>
        </w:rPr>
        <w:t>Shakespear Illustrated</w:t>
      </w:r>
      <w:r w:rsidR="00294F9D">
        <w:rPr>
          <w:rFonts w:ascii="Times New Roman" w:hAnsi="Times New Roman"/>
        </w:rPr>
        <w:t xml:space="preserve"> (1763-4), resituating twenty-two of Shakespeare’s plays in the time of their first production, by publishing the s</w:t>
      </w:r>
      <w:r w:rsidR="00C52A23">
        <w:rPr>
          <w:rFonts w:ascii="Times New Roman" w:hAnsi="Times New Roman"/>
        </w:rPr>
        <w:t xml:space="preserve">ources on which they were based. </w:t>
      </w:r>
      <w:r w:rsidR="004B439C">
        <w:rPr>
          <w:rFonts w:ascii="Times New Roman" w:hAnsi="Times New Roman"/>
        </w:rPr>
        <w:t>(Although i</w:t>
      </w:r>
      <w:r w:rsidR="00C52A23">
        <w:rPr>
          <w:rFonts w:ascii="Times New Roman" w:hAnsi="Times New Roman"/>
        </w:rPr>
        <w:t xml:space="preserve">f Lennox’s Shakespeare was in this respect ‘ancient’, as an up-to-date reader of </w:t>
      </w:r>
      <w:r w:rsidR="004B439C">
        <w:rPr>
          <w:rFonts w:ascii="Times New Roman" w:hAnsi="Times New Roman"/>
        </w:rPr>
        <w:t xml:space="preserve">vernacular prose fiction, he was also a perfect </w:t>
      </w:r>
      <w:r w:rsidR="00A75CED">
        <w:rPr>
          <w:rFonts w:ascii="Times New Roman" w:hAnsi="Times New Roman"/>
        </w:rPr>
        <w:t>‘</w:t>
      </w:r>
      <w:r w:rsidR="004B439C">
        <w:rPr>
          <w:rFonts w:ascii="Times New Roman" w:hAnsi="Times New Roman"/>
        </w:rPr>
        <w:t>modern</w:t>
      </w:r>
      <w:r w:rsidR="00A75CED">
        <w:rPr>
          <w:rFonts w:ascii="Times New Roman" w:hAnsi="Times New Roman"/>
        </w:rPr>
        <w:t>’</w:t>
      </w:r>
      <w:r w:rsidR="004B439C">
        <w:rPr>
          <w:rFonts w:ascii="Times New Roman" w:hAnsi="Times New Roman"/>
        </w:rPr>
        <w:t>).</w:t>
      </w:r>
      <w:r w:rsidR="00780C31">
        <w:rPr>
          <w:rFonts w:ascii="Times New Roman" w:hAnsi="Times New Roman"/>
        </w:rPr>
        <w:t xml:space="preserve"> In the same year, </w:t>
      </w:r>
      <w:r w:rsidR="00294F9D">
        <w:rPr>
          <w:rFonts w:ascii="Times New Roman" w:hAnsi="Times New Roman"/>
        </w:rPr>
        <w:t xml:space="preserve">Thomas </w:t>
      </w:r>
      <w:r w:rsidR="00780C31">
        <w:rPr>
          <w:rFonts w:ascii="Times New Roman" w:hAnsi="Times New Roman"/>
        </w:rPr>
        <w:t xml:space="preserve">Warton’s </w:t>
      </w:r>
      <w:r w:rsidR="0071533C">
        <w:rPr>
          <w:rFonts w:ascii="Times New Roman" w:hAnsi="Times New Roman"/>
          <w:i/>
        </w:rPr>
        <w:t>Observation</w:t>
      </w:r>
      <w:r w:rsidR="0071533C" w:rsidRPr="0071533C">
        <w:rPr>
          <w:rFonts w:ascii="Times New Roman" w:hAnsi="Times New Roman"/>
          <w:i/>
        </w:rPr>
        <w:t>s on the Faerie Queene of Spense</w:t>
      </w:r>
      <w:r w:rsidR="00780C31">
        <w:rPr>
          <w:rFonts w:ascii="Times New Roman" w:hAnsi="Times New Roman"/>
          <w:i/>
        </w:rPr>
        <w:t>r</w:t>
      </w:r>
      <w:r w:rsidR="00780C31">
        <w:rPr>
          <w:rFonts w:ascii="Times New Roman" w:hAnsi="Times New Roman"/>
        </w:rPr>
        <w:t xml:space="preserve"> appeared, </w:t>
      </w:r>
      <w:r w:rsidR="00294F9D">
        <w:rPr>
          <w:rFonts w:ascii="Times New Roman" w:hAnsi="Times New Roman"/>
        </w:rPr>
        <w:t>an analogous</w:t>
      </w:r>
      <w:r w:rsidR="00780C31">
        <w:rPr>
          <w:rFonts w:ascii="Times New Roman" w:hAnsi="Times New Roman"/>
        </w:rPr>
        <w:t xml:space="preserve"> attempt to </w:t>
      </w:r>
      <w:r w:rsidR="00294F9D">
        <w:rPr>
          <w:rFonts w:ascii="Times New Roman" w:hAnsi="Times New Roman"/>
        </w:rPr>
        <w:t>return</w:t>
      </w:r>
      <w:r w:rsidR="00780C31">
        <w:rPr>
          <w:rFonts w:ascii="Times New Roman" w:hAnsi="Times New Roman"/>
        </w:rPr>
        <w:t xml:space="preserve"> </w:t>
      </w:r>
      <w:r>
        <w:rPr>
          <w:rFonts w:ascii="Times New Roman" w:hAnsi="Times New Roman"/>
        </w:rPr>
        <w:t xml:space="preserve">Spenser </w:t>
      </w:r>
      <w:r w:rsidR="00294F9D">
        <w:rPr>
          <w:rFonts w:ascii="Times New Roman" w:hAnsi="Times New Roman"/>
        </w:rPr>
        <w:t>to</w:t>
      </w:r>
      <w:r>
        <w:rPr>
          <w:rFonts w:ascii="Times New Roman" w:hAnsi="Times New Roman"/>
        </w:rPr>
        <w:t xml:space="preserve"> the cultural practices of </w:t>
      </w:r>
      <w:r w:rsidR="008100FF">
        <w:rPr>
          <w:rFonts w:ascii="Times New Roman" w:hAnsi="Times New Roman"/>
        </w:rPr>
        <w:t>the sixteenth century, which argued that</w:t>
      </w:r>
      <w:r w:rsidR="00AE3F68">
        <w:rPr>
          <w:rFonts w:ascii="Times New Roman" w:hAnsi="Times New Roman"/>
        </w:rPr>
        <w:t xml:space="preserve"> </w:t>
      </w:r>
      <w:r w:rsidR="0071533C">
        <w:rPr>
          <w:rFonts w:ascii="Times New Roman" w:hAnsi="Times New Roman"/>
        </w:rPr>
        <w:t>‘reading the works of an au</w:t>
      </w:r>
      <w:r w:rsidR="008100FF">
        <w:rPr>
          <w:rFonts w:ascii="Times New Roman" w:hAnsi="Times New Roman"/>
        </w:rPr>
        <w:t xml:space="preserve">thor who lived in </w:t>
      </w:r>
      <w:r w:rsidR="008100FF">
        <w:rPr>
          <w:rFonts w:ascii="Times New Roman" w:hAnsi="Times New Roman"/>
        </w:rPr>
        <w:lastRenderedPageBreak/>
        <w:t>a remote age’ requires ‘</w:t>
      </w:r>
      <w:r w:rsidR="0071533C">
        <w:rPr>
          <w:rFonts w:ascii="Times New Roman" w:hAnsi="Times New Roman"/>
        </w:rPr>
        <w:t>that we should look back upon the customs and manners which prevailed in his age… which are utterly different from those with which we are at present surrounded’.</w:t>
      </w:r>
      <w:r w:rsidR="0071533C">
        <w:rPr>
          <w:rStyle w:val="FootnoteReference"/>
          <w:rFonts w:ascii="Times New Roman" w:hAnsi="Times New Roman"/>
        </w:rPr>
        <w:footnoteReference w:id="44"/>
      </w:r>
      <w:r w:rsidR="008100FF">
        <w:rPr>
          <w:rFonts w:ascii="Times New Roman" w:hAnsi="Times New Roman"/>
        </w:rPr>
        <w:t xml:space="preserve"> </w:t>
      </w:r>
      <w:r w:rsidR="006A0537">
        <w:rPr>
          <w:rFonts w:ascii="Times New Roman" w:hAnsi="Times New Roman"/>
        </w:rPr>
        <w:t>A</w:t>
      </w:r>
      <w:r w:rsidR="00FD46D9">
        <w:rPr>
          <w:rFonts w:ascii="Times New Roman" w:hAnsi="Times New Roman"/>
        </w:rPr>
        <w:t>nother</w:t>
      </w:r>
      <w:r w:rsidR="006A0537">
        <w:rPr>
          <w:rFonts w:ascii="Times New Roman" w:hAnsi="Times New Roman"/>
        </w:rPr>
        <w:t xml:space="preserve"> variant</w:t>
      </w:r>
      <w:r w:rsidR="00441A90">
        <w:rPr>
          <w:rFonts w:ascii="Times New Roman" w:hAnsi="Times New Roman"/>
        </w:rPr>
        <w:t xml:space="preserve"> on</w:t>
      </w:r>
      <w:r w:rsidR="008100FF">
        <w:rPr>
          <w:rFonts w:ascii="Times New Roman" w:hAnsi="Times New Roman"/>
        </w:rPr>
        <w:t xml:space="preserve"> this </w:t>
      </w:r>
      <w:r w:rsidR="00C57947">
        <w:rPr>
          <w:rFonts w:ascii="Times New Roman" w:hAnsi="Times New Roman"/>
        </w:rPr>
        <w:t xml:space="preserve">self-consciously historicist </w:t>
      </w:r>
      <w:r w:rsidR="008100FF">
        <w:rPr>
          <w:rFonts w:ascii="Times New Roman" w:hAnsi="Times New Roman"/>
        </w:rPr>
        <w:t xml:space="preserve">approach </w:t>
      </w:r>
      <w:r w:rsidR="00C57947">
        <w:rPr>
          <w:rFonts w:ascii="Times New Roman" w:hAnsi="Times New Roman"/>
        </w:rPr>
        <w:t xml:space="preserve">to literary culture </w:t>
      </w:r>
      <w:r w:rsidR="008100FF">
        <w:rPr>
          <w:rFonts w:ascii="Times New Roman" w:hAnsi="Times New Roman"/>
        </w:rPr>
        <w:t xml:space="preserve">– </w:t>
      </w:r>
      <w:r w:rsidR="00C57947">
        <w:rPr>
          <w:rFonts w:ascii="Times New Roman" w:hAnsi="Times New Roman"/>
        </w:rPr>
        <w:t>albeit</w:t>
      </w:r>
      <w:r w:rsidR="008100FF">
        <w:rPr>
          <w:rFonts w:ascii="Times New Roman" w:hAnsi="Times New Roman"/>
        </w:rPr>
        <w:t xml:space="preserve"> not necessarily </w:t>
      </w:r>
      <w:r w:rsidR="003E368D">
        <w:rPr>
          <w:rFonts w:ascii="Times New Roman" w:hAnsi="Times New Roman"/>
        </w:rPr>
        <w:t>one that</w:t>
      </w:r>
      <w:r w:rsidR="008100FF">
        <w:rPr>
          <w:rFonts w:ascii="Times New Roman" w:hAnsi="Times New Roman"/>
        </w:rPr>
        <w:t xml:space="preserve"> Warton would have approved</w:t>
      </w:r>
      <w:r w:rsidR="00531404">
        <w:rPr>
          <w:rFonts w:ascii="Times New Roman" w:hAnsi="Times New Roman"/>
        </w:rPr>
        <w:t xml:space="preserve"> of</w:t>
      </w:r>
      <w:r w:rsidR="008100FF">
        <w:rPr>
          <w:rFonts w:ascii="Times New Roman" w:hAnsi="Times New Roman"/>
        </w:rPr>
        <w:t xml:space="preserve"> </w:t>
      </w:r>
      <w:r w:rsidR="00D4444D">
        <w:rPr>
          <w:rFonts w:ascii="Times New Roman" w:hAnsi="Times New Roman"/>
        </w:rPr>
        <w:t>–</w:t>
      </w:r>
      <w:r w:rsidR="008100FF">
        <w:rPr>
          <w:rFonts w:ascii="Times New Roman" w:hAnsi="Times New Roman"/>
        </w:rPr>
        <w:t xml:space="preserve"> </w:t>
      </w:r>
      <w:r w:rsidR="00D4444D">
        <w:rPr>
          <w:rFonts w:ascii="Times New Roman" w:hAnsi="Times New Roman"/>
        </w:rPr>
        <w:t xml:space="preserve">appears in the appendix on ‘Learning and Arts’ during the reign of James I in </w:t>
      </w:r>
      <w:r w:rsidR="00FD2315">
        <w:rPr>
          <w:rFonts w:ascii="Times New Roman" w:hAnsi="Times New Roman"/>
        </w:rPr>
        <w:t xml:space="preserve">David Hume’s </w:t>
      </w:r>
      <w:r w:rsidR="00FD2315">
        <w:rPr>
          <w:rFonts w:ascii="Times New Roman" w:hAnsi="Times New Roman"/>
          <w:i/>
        </w:rPr>
        <w:t>History of England</w:t>
      </w:r>
      <w:r w:rsidR="00D4444D">
        <w:rPr>
          <w:rFonts w:ascii="Times New Roman" w:hAnsi="Times New Roman"/>
        </w:rPr>
        <w:t>:</w:t>
      </w:r>
      <w:r w:rsidR="00FD2315">
        <w:rPr>
          <w:rFonts w:ascii="Times New Roman" w:hAnsi="Times New Roman"/>
        </w:rPr>
        <w:t xml:space="preserve"> </w:t>
      </w:r>
      <w:r w:rsidR="00AE3F68">
        <w:rPr>
          <w:rFonts w:ascii="Times New Roman" w:hAnsi="Times New Roman"/>
        </w:rPr>
        <w:t xml:space="preserve">again, published in 1754. </w:t>
      </w:r>
      <w:r w:rsidR="00531404">
        <w:rPr>
          <w:rFonts w:ascii="Times New Roman" w:hAnsi="Times New Roman"/>
        </w:rPr>
        <w:t xml:space="preserve">Here </w:t>
      </w:r>
      <w:r w:rsidR="00503393">
        <w:rPr>
          <w:rFonts w:ascii="Times New Roman" w:hAnsi="Times New Roman"/>
        </w:rPr>
        <w:t xml:space="preserve">Hume </w:t>
      </w:r>
      <w:r w:rsidR="005B399E">
        <w:rPr>
          <w:rFonts w:ascii="Times New Roman" w:hAnsi="Times New Roman"/>
        </w:rPr>
        <w:t>reiterates the standard neoclassical dismissals of Shakespeare: his lack of learning, of ‘purity or simplicity of diction’, and his ‘ignorance of all theatrical art and conduct’.</w:t>
      </w:r>
      <w:r w:rsidR="00503393">
        <w:rPr>
          <w:rStyle w:val="FootnoteReference"/>
          <w:rFonts w:ascii="Times New Roman" w:hAnsi="Times New Roman"/>
        </w:rPr>
        <w:footnoteReference w:id="45"/>
      </w:r>
      <w:r w:rsidR="00962269">
        <w:rPr>
          <w:rFonts w:ascii="Times New Roman" w:hAnsi="Times New Roman"/>
        </w:rPr>
        <w:t xml:space="preserve"> But unlike many advocates of neoclassical stricture in the period, for Hume this judgement is made not in a vacuum, but as the corollary of a wider assessment of</w:t>
      </w:r>
      <w:r w:rsidR="00D4435D">
        <w:rPr>
          <w:rFonts w:ascii="Times New Roman" w:hAnsi="Times New Roman"/>
        </w:rPr>
        <w:t xml:space="preserve"> the</w:t>
      </w:r>
      <w:r w:rsidR="00962269">
        <w:rPr>
          <w:rFonts w:ascii="Times New Roman" w:hAnsi="Times New Roman"/>
        </w:rPr>
        <w:t xml:space="preserve"> Jacobean </w:t>
      </w:r>
      <w:r w:rsidR="00D4435D">
        <w:rPr>
          <w:rFonts w:ascii="Times New Roman" w:hAnsi="Times New Roman"/>
        </w:rPr>
        <w:t>ideology</w:t>
      </w:r>
      <w:r w:rsidR="00962269">
        <w:rPr>
          <w:rFonts w:ascii="Times New Roman" w:hAnsi="Times New Roman"/>
        </w:rPr>
        <w:t>.</w:t>
      </w:r>
    </w:p>
    <w:p w14:paraId="73254AD5" w14:textId="4E6D6A9A" w:rsidR="00434D71" w:rsidRDefault="00962269" w:rsidP="00812FED">
      <w:pPr>
        <w:spacing w:line="360" w:lineRule="auto"/>
        <w:contextualSpacing/>
        <w:rPr>
          <w:rFonts w:ascii="Times New Roman" w:hAnsi="Times New Roman"/>
        </w:rPr>
      </w:pPr>
      <w:r>
        <w:rPr>
          <w:rFonts w:ascii="Times New Roman" w:hAnsi="Times New Roman"/>
        </w:rPr>
        <w:tab/>
      </w:r>
      <w:r w:rsidR="006E6B24">
        <w:rPr>
          <w:rFonts w:ascii="Times New Roman" w:hAnsi="Times New Roman"/>
        </w:rPr>
        <w:t xml:space="preserve">Warton’s </w:t>
      </w:r>
      <w:r w:rsidR="006E6B24">
        <w:rPr>
          <w:rFonts w:ascii="Times New Roman" w:hAnsi="Times New Roman"/>
          <w:i/>
        </w:rPr>
        <w:t>Observations</w:t>
      </w:r>
      <w:r w:rsidR="006E6B24">
        <w:rPr>
          <w:rFonts w:ascii="Times New Roman" w:hAnsi="Times New Roman"/>
        </w:rPr>
        <w:t xml:space="preserve"> </w:t>
      </w:r>
      <w:r w:rsidR="00F37470">
        <w:rPr>
          <w:rFonts w:ascii="Times New Roman" w:hAnsi="Times New Roman"/>
        </w:rPr>
        <w:t>begin</w:t>
      </w:r>
      <w:r w:rsidR="00701A31">
        <w:rPr>
          <w:rFonts w:ascii="Times New Roman" w:hAnsi="Times New Roman"/>
        </w:rPr>
        <w:t>s</w:t>
      </w:r>
      <w:r w:rsidR="00F37470">
        <w:rPr>
          <w:rFonts w:ascii="Times New Roman" w:hAnsi="Times New Roman"/>
        </w:rPr>
        <w:t xml:space="preserve"> with the assertion</w:t>
      </w:r>
      <w:r w:rsidR="006E6B24">
        <w:rPr>
          <w:rFonts w:ascii="Times New Roman" w:hAnsi="Times New Roman"/>
        </w:rPr>
        <w:t xml:space="preserve"> that ‘w</w:t>
      </w:r>
      <w:r w:rsidR="006E6B24" w:rsidRPr="00AF6BE7">
        <w:rPr>
          <w:rFonts w:ascii="Times New Roman" w:hAnsi="Times New Roman"/>
        </w:rPr>
        <w:t>hen the works of Homer and of Aristotle began to be</w:t>
      </w:r>
      <w:r w:rsidR="006E6B24">
        <w:rPr>
          <w:rFonts w:ascii="Times New Roman" w:hAnsi="Times New Roman"/>
        </w:rPr>
        <w:t xml:space="preserve"> restored and studied in Italy… </w:t>
      </w:r>
      <w:r w:rsidR="006E6B24" w:rsidRPr="00AF6BE7">
        <w:rPr>
          <w:rFonts w:ascii="Times New Roman" w:hAnsi="Times New Roman"/>
        </w:rPr>
        <w:t>every species of literature at last emerged from the depths of</w:t>
      </w:r>
      <w:r w:rsidR="00EE1DAC">
        <w:rPr>
          <w:rFonts w:ascii="Times New Roman" w:hAnsi="Times New Roman"/>
        </w:rPr>
        <w:t xml:space="preserve"> Gothic ignorance and barbarity</w:t>
      </w:r>
      <w:r w:rsidR="006E6B24" w:rsidRPr="00AF6BE7">
        <w:rPr>
          <w:rFonts w:ascii="Times New Roman" w:hAnsi="Times New Roman"/>
        </w:rPr>
        <w:t>’</w:t>
      </w:r>
      <w:r w:rsidR="00EE1DAC">
        <w:rPr>
          <w:rFonts w:ascii="Times New Roman" w:hAnsi="Times New Roman"/>
        </w:rPr>
        <w:t xml:space="preserve">; even </w:t>
      </w:r>
      <w:r w:rsidR="000E3498">
        <w:rPr>
          <w:rFonts w:ascii="Times New Roman" w:hAnsi="Times New Roman"/>
        </w:rPr>
        <w:t>if</w:t>
      </w:r>
      <w:r w:rsidR="00E60EC2">
        <w:rPr>
          <w:rFonts w:ascii="Times New Roman" w:hAnsi="Times New Roman"/>
        </w:rPr>
        <w:t>, that is,</w:t>
      </w:r>
      <w:r w:rsidR="00EE1DAC">
        <w:rPr>
          <w:rFonts w:ascii="Times New Roman" w:hAnsi="Times New Roman"/>
        </w:rPr>
        <w:t xml:space="preserve"> ‘Spenser… </w:t>
      </w:r>
      <w:r w:rsidR="00EE1DAC" w:rsidRPr="00AF6BE7">
        <w:rPr>
          <w:rFonts w:ascii="Times New Roman" w:hAnsi="Times New Roman"/>
        </w:rPr>
        <w:t xml:space="preserve">did </w:t>
      </w:r>
      <w:r w:rsidR="00EE1DAC">
        <w:rPr>
          <w:rFonts w:ascii="Times New Roman" w:hAnsi="Times New Roman"/>
        </w:rPr>
        <w:t>not live in an age of planning’</w:t>
      </w:r>
      <w:r w:rsidR="00E60EC2">
        <w:rPr>
          <w:rFonts w:ascii="Times New Roman" w:hAnsi="Times New Roman"/>
        </w:rPr>
        <w:t>, and the sixteenth century did not yet take this classical precedent for rule</w:t>
      </w:r>
      <w:r w:rsidR="00EE1DAC">
        <w:rPr>
          <w:rFonts w:ascii="Times New Roman" w:hAnsi="Times New Roman"/>
        </w:rPr>
        <w:t>.</w:t>
      </w:r>
      <w:r w:rsidR="00EE1DAC">
        <w:rPr>
          <w:rStyle w:val="FootnoteReference"/>
          <w:rFonts w:ascii="Times New Roman" w:hAnsi="Times New Roman"/>
        </w:rPr>
        <w:footnoteReference w:id="46"/>
      </w:r>
      <w:r w:rsidR="00F37470">
        <w:rPr>
          <w:rFonts w:ascii="Times New Roman" w:hAnsi="Times New Roman"/>
        </w:rPr>
        <w:t xml:space="preserve"> By </w:t>
      </w:r>
      <w:r w:rsidR="00E60EC2">
        <w:rPr>
          <w:rFonts w:ascii="Times New Roman" w:hAnsi="Times New Roman"/>
        </w:rPr>
        <w:t>the time Warton extended his researches in the</w:t>
      </w:r>
      <w:r w:rsidR="00F37470">
        <w:rPr>
          <w:rFonts w:ascii="Times New Roman" w:hAnsi="Times New Roman"/>
        </w:rPr>
        <w:t xml:space="preserve"> </w:t>
      </w:r>
      <w:r w:rsidR="00F37470">
        <w:rPr>
          <w:rFonts w:ascii="Times New Roman" w:hAnsi="Times New Roman"/>
          <w:i/>
        </w:rPr>
        <w:t>History of English Poetry</w:t>
      </w:r>
      <w:r w:rsidR="00701A31">
        <w:rPr>
          <w:rFonts w:ascii="Times New Roman" w:hAnsi="Times New Roman"/>
        </w:rPr>
        <w:t xml:space="preserve"> (1774-81), this </w:t>
      </w:r>
      <w:r w:rsidR="001870F7">
        <w:rPr>
          <w:rFonts w:ascii="Times New Roman" w:hAnsi="Times New Roman"/>
        </w:rPr>
        <w:t>interpretation</w:t>
      </w:r>
      <w:r w:rsidR="00701A31">
        <w:rPr>
          <w:rFonts w:ascii="Times New Roman" w:hAnsi="Times New Roman"/>
        </w:rPr>
        <w:t xml:space="preserve"> ha</w:t>
      </w:r>
      <w:r w:rsidR="00114CF4">
        <w:rPr>
          <w:rFonts w:ascii="Times New Roman" w:hAnsi="Times New Roman"/>
        </w:rPr>
        <w:t>d</w:t>
      </w:r>
      <w:r w:rsidR="00FD0D9A">
        <w:rPr>
          <w:rFonts w:ascii="Times New Roman" w:hAnsi="Times New Roman"/>
        </w:rPr>
        <w:t xml:space="preserve"> been given a </w:t>
      </w:r>
      <w:r w:rsidR="001870F7">
        <w:rPr>
          <w:rFonts w:ascii="Times New Roman" w:hAnsi="Times New Roman"/>
        </w:rPr>
        <w:t xml:space="preserve">new </w:t>
      </w:r>
      <w:r w:rsidR="00FD0D9A">
        <w:rPr>
          <w:rFonts w:ascii="Times New Roman" w:hAnsi="Times New Roman"/>
        </w:rPr>
        <w:t>political aspect</w:t>
      </w:r>
      <w:r w:rsidR="001870F7">
        <w:rPr>
          <w:rFonts w:ascii="Times New Roman" w:hAnsi="Times New Roman"/>
        </w:rPr>
        <w:t>,</w:t>
      </w:r>
      <w:r w:rsidR="00701A31">
        <w:rPr>
          <w:rFonts w:ascii="Times New Roman" w:hAnsi="Times New Roman"/>
        </w:rPr>
        <w:t xml:space="preserve"> attributing</w:t>
      </w:r>
      <w:r w:rsidR="00FD0D9A">
        <w:rPr>
          <w:rFonts w:ascii="Times New Roman" w:hAnsi="Times New Roman"/>
        </w:rPr>
        <w:t xml:space="preserve"> </w:t>
      </w:r>
      <w:r w:rsidR="00701A31">
        <w:rPr>
          <w:rFonts w:ascii="Times New Roman" w:hAnsi="Times New Roman"/>
        </w:rPr>
        <w:t>to ‘</w:t>
      </w:r>
      <w:r w:rsidR="00701A31" w:rsidRPr="00AF6BE7">
        <w:rPr>
          <w:rFonts w:ascii="Times New Roman" w:hAnsi="Times New Roman"/>
        </w:rPr>
        <w:t>the study of the Greek and Roman writers</w:t>
      </w:r>
      <w:r w:rsidR="00701A31">
        <w:rPr>
          <w:rFonts w:ascii="Times New Roman" w:hAnsi="Times New Roman"/>
        </w:rPr>
        <w:t xml:space="preserve">… </w:t>
      </w:r>
      <w:r w:rsidR="00701A31" w:rsidRPr="00AF6BE7">
        <w:rPr>
          <w:rFonts w:ascii="Times New Roman" w:hAnsi="Times New Roman"/>
        </w:rPr>
        <w:t>a certain spirit of enterp</w:t>
      </w:r>
      <w:r w:rsidR="00701A31">
        <w:rPr>
          <w:rFonts w:ascii="Times New Roman" w:hAnsi="Times New Roman"/>
        </w:rPr>
        <w:t>rise in examining every subject’, releasing</w:t>
      </w:r>
      <w:r w:rsidR="00701A31" w:rsidRPr="00AF6BE7">
        <w:rPr>
          <w:rFonts w:ascii="Times New Roman" w:hAnsi="Times New Roman"/>
        </w:rPr>
        <w:t xml:space="preserve"> </w:t>
      </w:r>
      <w:r w:rsidR="00701A31">
        <w:rPr>
          <w:rFonts w:ascii="Times New Roman" w:hAnsi="Times New Roman"/>
        </w:rPr>
        <w:t>‘</w:t>
      </w:r>
      <w:r w:rsidR="00701A31" w:rsidRPr="00AF6BE7">
        <w:rPr>
          <w:rFonts w:ascii="Times New Roman" w:hAnsi="Times New Roman"/>
        </w:rPr>
        <w:t>the intellectual capacity of mankind from the habitual subjection, and that servility of system, which had hitherto prevented it from advancing any new princip</w:t>
      </w:r>
      <w:r w:rsidR="00701A31">
        <w:rPr>
          <w:rFonts w:ascii="Times New Roman" w:hAnsi="Times New Roman"/>
        </w:rPr>
        <w:t>le, or adopting any new option’.</w:t>
      </w:r>
      <w:r w:rsidR="00701A31">
        <w:rPr>
          <w:rStyle w:val="FootnoteReference"/>
          <w:rFonts w:ascii="Times New Roman" w:hAnsi="Times New Roman"/>
        </w:rPr>
        <w:footnoteReference w:id="47"/>
      </w:r>
      <w:r w:rsidR="00812FED">
        <w:rPr>
          <w:rFonts w:ascii="Times New Roman" w:hAnsi="Times New Roman"/>
        </w:rPr>
        <w:t xml:space="preserve"> </w:t>
      </w:r>
      <w:r w:rsidR="001870F7">
        <w:rPr>
          <w:rFonts w:ascii="Times New Roman" w:hAnsi="Times New Roman"/>
        </w:rPr>
        <w:t>Anticipating as it does the historiography of ‘the Renaissance’ as it would be accepted by the nineteenth century, Warton’s analysis here strikes us as uncontroversial enough. However,</w:t>
      </w:r>
      <w:r w:rsidR="00812FED">
        <w:rPr>
          <w:rFonts w:ascii="Times New Roman" w:hAnsi="Times New Roman"/>
        </w:rPr>
        <w:t xml:space="preserve"> a</w:t>
      </w:r>
      <w:r w:rsidR="000F731C">
        <w:rPr>
          <w:rFonts w:ascii="Times New Roman" w:hAnsi="Times New Roman"/>
        </w:rPr>
        <w:t>s regards the Jacobeans at least, the</w:t>
      </w:r>
      <w:r w:rsidR="00B521CD">
        <w:rPr>
          <w:rFonts w:ascii="Times New Roman" w:hAnsi="Times New Roman"/>
        </w:rPr>
        <w:t xml:space="preserve"> contours of Hume’s </w:t>
      </w:r>
      <w:r w:rsidR="008D61C4">
        <w:rPr>
          <w:rFonts w:ascii="Times New Roman" w:hAnsi="Times New Roman"/>
        </w:rPr>
        <w:t>‘</w:t>
      </w:r>
      <w:r w:rsidR="002643E2">
        <w:rPr>
          <w:rFonts w:ascii="Times New Roman" w:hAnsi="Times New Roman"/>
        </w:rPr>
        <w:t>revival o</w:t>
      </w:r>
      <w:r w:rsidR="00E40020">
        <w:rPr>
          <w:rFonts w:ascii="Times New Roman" w:hAnsi="Times New Roman"/>
        </w:rPr>
        <w:t xml:space="preserve">f </w:t>
      </w:r>
      <w:r w:rsidR="008D61C4">
        <w:rPr>
          <w:rFonts w:ascii="Times New Roman" w:hAnsi="Times New Roman"/>
        </w:rPr>
        <w:t>letters’</w:t>
      </w:r>
      <w:r w:rsidR="000F731C">
        <w:rPr>
          <w:rFonts w:ascii="Times New Roman" w:hAnsi="Times New Roman"/>
        </w:rPr>
        <w:t xml:space="preserve"> are rather different. </w:t>
      </w:r>
      <w:r w:rsidR="00434D71">
        <w:rPr>
          <w:rFonts w:ascii="Times New Roman" w:hAnsi="Times New Roman"/>
        </w:rPr>
        <w:t xml:space="preserve">While ‘letters had been revived in the preceding age’, </w:t>
      </w:r>
      <w:r w:rsidR="00A5089E">
        <w:rPr>
          <w:rFonts w:ascii="Times New Roman" w:hAnsi="Times New Roman"/>
        </w:rPr>
        <w:t xml:space="preserve">Hume argues, </w:t>
      </w:r>
      <w:r w:rsidR="00434D71">
        <w:rPr>
          <w:rFonts w:ascii="Times New Roman" w:hAnsi="Times New Roman"/>
        </w:rPr>
        <w:t>the revival was only</w:t>
      </w:r>
      <w:r w:rsidR="00A5089E">
        <w:rPr>
          <w:rFonts w:ascii="Times New Roman" w:hAnsi="Times New Roman"/>
        </w:rPr>
        <w:t xml:space="preserve"> disseminated broadly enough to meaningfully affect </w:t>
      </w:r>
      <w:r w:rsidR="00434D71">
        <w:rPr>
          <w:rFonts w:ascii="Times New Roman" w:hAnsi="Times New Roman"/>
        </w:rPr>
        <w:t>cultural life</w:t>
      </w:r>
      <w:r w:rsidR="00A5089E">
        <w:rPr>
          <w:rFonts w:ascii="Times New Roman" w:hAnsi="Times New Roman"/>
        </w:rPr>
        <w:t xml:space="preserve"> by the start of the seventeenth </w:t>
      </w:r>
      <w:r w:rsidR="00A5089E">
        <w:rPr>
          <w:rFonts w:ascii="Times New Roman" w:hAnsi="Times New Roman"/>
        </w:rPr>
        <w:lastRenderedPageBreak/>
        <w:t xml:space="preserve">century. </w:t>
      </w:r>
      <w:r w:rsidR="00B521CD">
        <w:rPr>
          <w:rFonts w:ascii="Times New Roman" w:hAnsi="Times New Roman"/>
        </w:rPr>
        <w:t xml:space="preserve">At this point </w:t>
      </w:r>
      <w:r w:rsidR="00A5089E">
        <w:rPr>
          <w:rFonts w:ascii="Times New Roman" w:hAnsi="Times New Roman"/>
        </w:rPr>
        <w:t>‘a gene</w:t>
      </w:r>
      <w:r w:rsidR="00B521CD">
        <w:rPr>
          <w:rFonts w:ascii="Times New Roman" w:hAnsi="Times New Roman"/>
        </w:rPr>
        <w:t>ral, but insensible revolution’</w:t>
      </w:r>
      <w:r w:rsidR="00A5089E">
        <w:rPr>
          <w:rFonts w:ascii="Times New Roman" w:hAnsi="Times New Roman"/>
        </w:rPr>
        <w:t xml:space="preserve"> </w:t>
      </w:r>
      <w:r w:rsidR="00B521CD">
        <w:rPr>
          <w:rFonts w:ascii="Times New Roman" w:hAnsi="Times New Roman"/>
        </w:rPr>
        <w:t xml:space="preserve">took place, </w:t>
      </w:r>
      <w:r w:rsidR="00A5089E">
        <w:rPr>
          <w:rFonts w:ascii="Times New Roman" w:hAnsi="Times New Roman"/>
        </w:rPr>
        <w:t>in the form of the emergen</w:t>
      </w:r>
      <w:r w:rsidR="004B1A6E">
        <w:rPr>
          <w:rFonts w:ascii="Times New Roman" w:hAnsi="Times New Roman"/>
        </w:rPr>
        <w:t>ce of a concept of liberty that</w:t>
      </w:r>
      <w:r w:rsidR="00A5089E">
        <w:rPr>
          <w:rFonts w:ascii="Times New Roman" w:hAnsi="Times New Roman"/>
        </w:rPr>
        <w:t xml:space="preserve"> would subsequently </w:t>
      </w:r>
      <w:r w:rsidR="004B1A6E">
        <w:rPr>
          <w:rFonts w:ascii="Times New Roman" w:hAnsi="Times New Roman"/>
        </w:rPr>
        <w:t>establish</w:t>
      </w:r>
      <w:r w:rsidR="00A5089E">
        <w:rPr>
          <w:rFonts w:ascii="Times New Roman" w:hAnsi="Times New Roman"/>
        </w:rPr>
        <w:t xml:space="preserve"> the form of contractual government basic to modernity</w:t>
      </w:r>
      <w:r w:rsidR="00FF14E7">
        <w:rPr>
          <w:rFonts w:ascii="Times New Roman" w:hAnsi="Times New Roman"/>
        </w:rPr>
        <w:t xml:space="preserve"> in Hume’s analysis</w:t>
      </w:r>
      <w:r w:rsidR="00A5089E">
        <w:rPr>
          <w:rFonts w:ascii="Times New Roman" w:hAnsi="Times New Roman"/>
        </w:rPr>
        <w:t>.</w:t>
      </w:r>
      <w:r w:rsidR="00A5089E">
        <w:rPr>
          <w:rStyle w:val="FootnoteReference"/>
          <w:rFonts w:ascii="Times New Roman" w:hAnsi="Times New Roman"/>
        </w:rPr>
        <w:footnoteReference w:id="48"/>
      </w:r>
      <w:r w:rsidR="00A5089E">
        <w:rPr>
          <w:rFonts w:ascii="Times New Roman" w:hAnsi="Times New Roman"/>
        </w:rPr>
        <w:t xml:space="preserve"> </w:t>
      </w:r>
      <w:r w:rsidR="00B521CD">
        <w:rPr>
          <w:rFonts w:ascii="Times New Roman" w:hAnsi="Times New Roman"/>
        </w:rPr>
        <w:t xml:space="preserve">‘Insensible’ </w:t>
      </w:r>
      <w:r w:rsidR="00A1744B">
        <w:rPr>
          <w:rFonts w:ascii="Times New Roman" w:hAnsi="Times New Roman"/>
        </w:rPr>
        <w:t>is the crucial word here</w:t>
      </w:r>
      <w:r w:rsidR="00B521CD">
        <w:rPr>
          <w:rFonts w:ascii="Times New Roman" w:hAnsi="Times New Roman"/>
        </w:rPr>
        <w:t xml:space="preserve">, however, because this realignment of the ideological ground was taking place unremarked under the very auspices of James I’s completely contrary principle of monarchical divine right. </w:t>
      </w:r>
      <w:r w:rsidR="00A5089E">
        <w:rPr>
          <w:rFonts w:ascii="Times New Roman" w:hAnsi="Times New Roman"/>
        </w:rPr>
        <w:t>‘</w:t>
      </w:r>
      <w:r w:rsidR="00B521CD">
        <w:rPr>
          <w:rFonts w:ascii="Times New Roman" w:hAnsi="Times New Roman"/>
        </w:rPr>
        <w:t xml:space="preserve">Happily’, Hume remarks, ‘this prince </w:t>
      </w:r>
      <w:r w:rsidR="00A5089E">
        <w:rPr>
          <w:rFonts w:ascii="Times New Roman" w:hAnsi="Times New Roman"/>
        </w:rPr>
        <w:t xml:space="preserve">possessed neither sufficient capacity to perceive the alteration, nor sufficient art and vigour to check it in its early advances’. </w:t>
      </w:r>
      <w:r w:rsidR="008D61C4">
        <w:rPr>
          <w:rFonts w:ascii="Times New Roman" w:hAnsi="Times New Roman"/>
        </w:rPr>
        <w:t>James’s</w:t>
      </w:r>
      <w:r w:rsidR="00A5089E">
        <w:rPr>
          <w:rFonts w:ascii="Times New Roman" w:hAnsi="Times New Roman"/>
        </w:rPr>
        <w:t xml:space="preserve"> </w:t>
      </w:r>
      <w:r w:rsidR="004B1A6E">
        <w:rPr>
          <w:rFonts w:ascii="Times New Roman" w:hAnsi="Times New Roman"/>
        </w:rPr>
        <w:t>belief in</w:t>
      </w:r>
      <w:r w:rsidR="00A5089E">
        <w:rPr>
          <w:rFonts w:ascii="Times New Roman" w:hAnsi="Times New Roman"/>
        </w:rPr>
        <w:t xml:space="preserve"> divine right was such that he never troubled to enforce it; and while it ‘might have proved dangerous, if not fatal, to liberty… the firmness of the persuasion, and its seeming evidence, induced him to trust solely to his right, without making the smallest provision of force or pol</w:t>
      </w:r>
      <w:r w:rsidR="00B521CD">
        <w:rPr>
          <w:rFonts w:ascii="Times New Roman" w:hAnsi="Times New Roman"/>
        </w:rPr>
        <w:t>itics, in order to support it’.</w:t>
      </w:r>
    </w:p>
    <w:p w14:paraId="17FD1EAB" w14:textId="2857DA7A" w:rsidR="00402019" w:rsidRPr="00A12308" w:rsidRDefault="00FF196B" w:rsidP="00A12308">
      <w:pPr>
        <w:spacing w:line="360" w:lineRule="auto"/>
        <w:ind w:firstLine="720"/>
        <w:contextualSpacing/>
        <w:rPr>
          <w:rFonts w:ascii="Times New Roman" w:hAnsi="Times New Roman"/>
        </w:rPr>
      </w:pPr>
      <w:r>
        <w:rPr>
          <w:rFonts w:ascii="Times New Roman" w:hAnsi="Times New Roman"/>
        </w:rPr>
        <w:t xml:space="preserve">The next reference to </w:t>
      </w:r>
      <w:r w:rsidR="008E299B">
        <w:rPr>
          <w:rFonts w:ascii="Times New Roman" w:hAnsi="Times New Roman"/>
        </w:rPr>
        <w:t xml:space="preserve">the ‘revival of letters’ in Hume’s </w:t>
      </w:r>
      <w:r w:rsidR="008E299B">
        <w:rPr>
          <w:rFonts w:ascii="Times New Roman" w:hAnsi="Times New Roman"/>
          <w:i/>
        </w:rPr>
        <w:t>History</w:t>
      </w:r>
      <w:r w:rsidR="008E299B">
        <w:rPr>
          <w:rFonts w:ascii="Times New Roman" w:hAnsi="Times New Roman"/>
        </w:rPr>
        <w:t xml:space="preserve"> arrives in the appendix on ‘Learning and Arts’, where </w:t>
      </w:r>
      <w:r w:rsidR="00D644D3">
        <w:rPr>
          <w:rFonts w:ascii="Times New Roman" w:hAnsi="Times New Roman"/>
        </w:rPr>
        <w:t>he</w:t>
      </w:r>
      <w:r w:rsidR="008E299B">
        <w:rPr>
          <w:rFonts w:ascii="Times New Roman" w:hAnsi="Times New Roman"/>
        </w:rPr>
        <w:t xml:space="preserve"> represents it as taking a similarly </w:t>
      </w:r>
      <w:r w:rsidR="00D644D3">
        <w:rPr>
          <w:rFonts w:ascii="Times New Roman" w:hAnsi="Times New Roman"/>
        </w:rPr>
        <w:t xml:space="preserve">provisional </w:t>
      </w:r>
      <w:r w:rsidR="008E675F">
        <w:rPr>
          <w:rFonts w:ascii="Times New Roman" w:hAnsi="Times New Roman"/>
        </w:rPr>
        <w:t xml:space="preserve">and uncertain </w:t>
      </w:r>
      <w:r w:rsidR="00D644D3">
        <w:rPr>
          <w:rFonts w:ascii="Times New Roman" w:hAnsi="Times New Roman"/>
        </w:rPr>
        <w:t>position. Shakespeare is not alone in receiving short shrift from Hume, as most of the Jacobean authors (excepting Bacon and William Camden) fall short in his assessment. This is because – once again – whatever force of genius the revival of letters is supposed to have unleashed, it</w:t>
      </w:r>
      <w:r w:rsidR="00F15731">
        <w:rPr>
          <w:rFonts w:ascii="Times New Roman" w:hAnsi="Times New Roman"/>
        </w:rPr>
        <w:t xml:space="preserve"> </w:t>
      </w:r>
      <w:r w:rsidR="00876CA0">
        <w:rPr>
          <w:rFonts w:ascii="Times New Roman" w:hAnsi="Times New Roman"/>
        </w:rPr>
        <w:t>appears as yet</w:t>
      </w:r>
      <w:r w:rsidR="00F15731">
        <w:rPr>
          <w:rFonts w:ascii="Times New Roman" w:hAnsi="Times New Roman"/>
        </w:rPr>
        <w:t xml:space="preserve"> awkwardly </w:t>
      </w:r>
      <w:r w:rsidR="00876CA0">
        <w:rPr>
          <w:rFonts w:ascii="Times New Roman" w:hAnsi="Times New Roman"/>
        </w:rPr>
        <w:t xml:space="preserve">in </w:t>
      </w:r>
      <w:r w:rsidR="00F15731">
        <w:rPr>
          <w:rFonts w:ascii="Times New Roman" w:hAnsi="Times New Roman"/>
        </w:rPr>
        <w:t xml:space="preserve">the Jacobean moment. </w:t>
      </w:r>
      <w:r w:rsidR="009973DD">
        <w:rPr>
          <w:rFonts w:ascii="Times New Roman" w:hAnsi="Times New Roman"/>
        </w:rPr>
        <w:t xml:space="preserve">‘Raw and unformed’, it </w:t>
      </w:r>
      <w:r w:rsidR="006126AE">
        <w:rPr>
          <w:rFonts w:ascii="Times New Roman" w:hAnsi="Times New Roman"/>
        </w:rPr>
        <w:t>has come</w:t>
      </w:r>
      <w:r w:rsidR="009973DD">
        <w:rPr>
          <w:rFonts w:ascii="Times New Roman" w:hAnsi="Times New Roman"/>
        </w:rPr>
        <w:t xml:space="preserve"> too early, </w:t>
      </w:r>
      <w:r w:rsidR="00876CA0">
        <w:rPr>
          <w:rFonts w:ascii="Times New Roman" w:hAnsi="Times New Roman"/>
        </w:rPr>
        <w:t>even as</w:t>
      </w:r>
      <w:r w:rsidR="00E6696B">
        <w:rPr>
          <w:rFonts w:ascii="Times New Roman" w:hAnsi="Times New Roman"/>
        </w:rPr>
        <w:t>,</w:t>
      </w:r>
      <w:r w:rsidR="009973DD">
        <w:rPr>
          <w:rFonts w:ascii="Times New Roman" w:hAnsi="Times New Roman"/>
        </w:rPr>
        <w:t xml:space="preserve"> adopting</w:t>
      </w:r>
      <w:r w:rsidR="00A5089E">
        <w:rPr>
          <w:rFonts w:ascii="Times New Roman" w:hAnsi="Times New Roman"/>
        </w:rPr>
        <w:t xml:space="preserve"> </w:t>
      </w:r>
      <w:r w:rsidR="00FB0E6E">
        <w:rPr>
          <w:rFonts w:ascii="Times New Roman" w:hAnsi="Times New Roman"/>
        </w:rPr>
        <w:t xml:space="preserve">the </w:t>
      </w:r>
      <w:r w:rsidR="00A5089E">
        <w:rPr>
          <w:rFonts w:ascii="Times New Roman" w:hAnsi="Times New Roman"/>
        </w:rPr>
        <w:t>‘unnatural garb’ of the ‘decay among the Greeks and the Romans’</w:t>
      </w:r>
      <w:r w:rsidR="006829FE">
        <w:rPr>
          <w:rFonts w:ascii="Times New Roman" w:hAnsi="Times New Roman"/>
        </w:rPr>
        <w:t xml:space="preserve">, it already seems </w:t>
      </w:r>
      <w:r w:rsidR="00A5089E">
        <w:rPr>
          <w:rFonts w:ascii="Times New Roman" w:hAnsi="Times New Roman"/>
        </w:rPr>
        <w:t>derelict.</w:t>
      </w:r>
      <w:r w:rsidR="00A5089E">
        <w:rPr>
          <w:rStyle w:val="FootnoteReference"/>
          <w:rFonts w:ascii="Times New Roman" w:hAnsi="Times New Roman"/>
        </w:rPr>
        <w:footnoteReference w:id="49"/>
      </w:r>
      <w:r w:rsidR="00A5089E">
        <w:rPr>
          <w:rFonts w:ascii="Times New Roman" w:hAnsi="Times New Roman"/>
        </w:rPr>
        <w:t xml:space="preserve"> </w:t>
      </w:r>
      <w:r w:rsidR="006D1E00">
        <w:rPr>
          <w:rFonts w:ascii="Times New Roman" w:hAnsi="Times New Roman"/>
        </w:rPr>
        <w:t xml:space="preserve">If Johnson considered himself </w:t>
      </w:r>
      <w:r w:rsidR="00F95756">
        <w:rPr>
          <w:rFonts w:ascii="Times New Roman" w:hAnsi="Times New Roman"/>
        </w:rPr>
        <w:t>to be writing about a newly ‘ancient’ Shake</w:t>
      </w:r>
      <w:r w:rsidR="00040142">
        <w:rPr>
          <w:rFonts w:ascii="Times New Roman" w:hAnsi="Times New Roman"/>
        </w:rPr>
        <w:t xml:space="preserve">speare, from whom he is </w:t>
      </w:r>
      <w:r w:rsidR="006829FE">
        <w:rPr>
          <w:rFonts w:ascii="Times New Roman" w:hAnsi="Times New Roman"/>
        </w:rPr>
        <w:t>always inevitably</w:t>
      </w:r>
      <w:r w:rsidR="00F95756">
        <w:rPr>
          <w:rFonts w:ascii="Times New Roman" w:hAnsi="Times New Roman"/>
        </w:rPr>
        <w:t xml:space="preserve"> cut off </w:t>
      </w:r>
      <w:r w:rsidR="00040142">
        <w:rPr>
          <w:rFonts w:ascii="Times New Roman" w:hAnsi="Times New Roman"/>
        </w:rPr>
        <w:t xml:space="preserve">because he does not speak the same form of the language, then Hume’s Shakespeare is analogously </w:t>
      </w:r>
      <w:r w:rsidR="00876CA0">
        <w:rPr>
          <w:rFonts w:ascii="Times New Roman" w:hAnsi="Times New Roman"/>
        </w:rPr>
        <w:t xml:space="preserve">a cultural ancient: writing to a moment in political theory where modern liberty was </w:t>
      </w:r>
      <w:r w:rsidR="00E6696B">
        <w:rPr>
          <w:rFonts w:ascii="Times New Roman" w:hAnsi="Times New Roman"/>
        </w:rPr>
        <w:t xml:space="preserve">present but </w:t>
      </w:r>
      <w:r w:rsidR="00876CA0">
        <w:rPr>
          <w:rFonts w:ascii="Times New Roman" w:hAnsi="Times New Roman"/>
        </w:rPr>
        <w:lastRenderedPageBreak/>
        <w:t>‘insensible’, and to</w:t>
      </w:r>
      <w:r w:rsidR="006126AE">
        <w:rPr>
          <w:rFonts w:ascii="Times New Roman" w:hAnsi="Times New Roman"/>
        </w:rPr>
        <w:t xml:space="preserve"> a moment in the arts when the accoutrements of civilisation are in place, but no one as yet knows what to do with them.</w:t>
      </w:r>
      <w:r w:rsidR="007D05A0">
        <w:rPr>
          <w:rStyle w:val="FootnoteReference"/>
          <w:rFonts w:ascii="Times New Roman" w:hAnsi="Times New Roman"/>
        </w:rPr>
        <w:footnoteReference w:id="50"/>
      </w:r>
    </w:p>
    <w:sectPr w:rsidR="00402019" w:rsidRPr="00A12308" w:rsidSect="00D35AD3">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453D" w14:textId="77777777" w:rsidR="00C908AB" w:rsidRDefault="00C908AB">
      <w:pPr>
        <w:spacing w:after="0"/>
      </w:pPr>
      <w:r>
        <w:separator/>
      </w:r>
    </w:p>
  </w:endnote>
  <w:endnote w:type="continuationSeparator" w:id="0">
    <w:p w14:paraId="4DA831FE" w14:textId="77777777" w:rsidR="00C908AB" w:rsidRDefault="00C908AB">
      <w:pPr>
        <w:spacing w:after="0"/>
      </w:pPr>
      <w:r>
        <w:continuationSeparator/>
      </w:r>
    </w:p>
  </w:endnote>
  <w:endnote w:type="continuationNotice" w:id="1">
    <w:p w14:paraId="3FD541B7" w14:textId="77777777" w:rsidR="00C908AB" w:rsidRDefault="00C908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A5729" w14:textId="77777777" w:rsidR="00FC1C98" w:rsidRDefault="00FC1C98" w:rsidP="001C3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A03A2" w14:textId="77777777" w:rsidR="00FC1C98" w:rsidRDefault="00FC1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2F38" w14:textId="77777777" w:rsidR="00FC1C98" w:rsidRDefault="00FC1C98" w:rsidP="001C3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D35">
      <w:rPr>
        <w:rStyle w:val="PageNumber"/>
        <w:noProof/>
      </w:rPr>
      <w:t>1</w:t>
    </w:r>
    <w:r>
      <w:rPr>
        <w:rStyle w:val="PageNumber"/>
      </w:rPr>
      <w:fldChar w:fldCharType="end"/>
    </w:r>
  </w:p>
  <w:p w14:paraId="273CADED" w14:textId="77777777" w:rsidR="00FC1C98" w:rsidRDefault="00FC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663EC" w14:textId="77777777" w:rsidR="00C908AB" w:rsidRDefault="00C908AB">
      <w:pPr>
        <w:spacing w:after="0"/>
      </w:pPr>
      <w:r>
        <w:separator/>
      </w:r>
    </w:p>
  </w:footnote>
  <w:footnote w:type="continuationSeparator" w:id="0">
    <w:p w14:paraId="0B56626C" w14:textId="77777777" w:rsidR="00C908AB" w:rsidRDefault="00C908AB">
      <w:pPr>
        <w:spacing w:after="0"/>
      </w:pPr>
      <w:r>
        <w:continuationSeparator/>
      </w:r>
    </w:p>
  </w:footnote>
  <w:footnote w:type="continuationNotice" w:id="1">
    <w:p w14:paraId="07459BFA" w14:textId="77777777" w:rsidR="00C908AB" w:rsidRDefault="00C908AB">
      <w:pPr>
        <w:spacing w:after="0"/>
      </w:pPr>
    </w:p>
  </w:footnote>
  <w:footnote w:id="2">
    <w:p w14:paraId="2FA333D9" w14:textId="6F9A8393" w:rsidR="00FC1C98" w:rsidRPr="00101002" w:rsidRDefault="00FC1C98">
      <w:pPr>
        <w:pStyle w:val="FootnoteText"/>
        <w:rPr>
          <w:rFonts w:ascii="Times New Roman" w:hAnsi="Times New Roman" w:cs="Times New Roman"/>
          <w:sz w:val="20"/>
          <w:szCs w:val="20"/>
        </w:rPr>
      </w:pPr>
      <w:r w:rsidRPr="00101002">
        <w:rPr>
          <w:rStyle w:val="FootnoteReference"/>
          <w:rFonts w:ascii="Times New Roman" w:hAnsi="Times New Roman" w:cs="Times New Roman"/>
          <w:sz w:val="20"/>
          <w:szCs w:val="20"/>
        </w:rPr>
        <w:footnoteRef/>
      </w:r>
      <w:r w:rsidRPr="00101002">
        <w:rPr>
          <w:rFonts w:ascii="Times New Roman" w:hAnsi="Times New Roman" w:cs="Times New Roman"/>
          <w:sz w:val="20"/>
          <w:szCs w:val="20"/>
        </w:rPr>
        <w:t xml:space="preserve"> Letter dated 27</w:t>
      </w:r>
      <w:r w:rsidRPr="00101002">
        <w:rPr>
          <w:rFonts w:ascii="Times New Roman" w:hAnsi="Times New Roman" w:cs="Times New Roman"/>
          <w:sz w:val="20"/>
          <w:szCs w:val="20"/>
          <w:vertAlign w:val="superscript"/>
        </w:rPr>
        <w:t>th</w:t>
      </w:r>
      <w:r w:rsidRPr="00101002">
        <w:rPr>
          <w:rFonts w:ascii="Times New Roman" w:hAnsi="Times New Roman" w:cs="Times New Roman"/>
          <w:sz w:val="20"/>
          <w:szCs w:val="20"/>
        </w:rPr>
        <w:t xml:space="preserve"> October 1748, in Samuel Richardson, </w:t>
      </w:r>
      <w:r w:rsidRPr="00101002">
        <w:rPr>
          <w:rFonts w:ascii="Times New Roman" w:hAnsi="Times New Roman" w:cs="Times New Roman"/>
          <w:i/>
          <w:sz w:val="20"/>
          <w:szCs w:val="20"/>
        </w:rPr>
        <w:t>Correspondence with Aaron Hill and the Hill Family</w:t>
      </w:r>
      <w:r w:rsidR="008A353C">
        <w:rPr>
          <w:rFonts w:ascii="Times New Roman" w:hAnsi="Times New Roman" w:cs="Times New Roman"/>
          <w:sz w:val="20"/>
          <w:szCs w:val="20"/>
        </w:rPr>
        <w:t>, ed.</w:t>
      </w:r>
      <w:r w:rsidRPr="00101002">
        <w:rPr>
          <w:rFonts w:ascii="Times New Roman" w:hAnsi="Times New Roman" w:cs="Times New Roman"/>
          <w:sz w:val="20"/>
          <w:szCs w:val="20"/>
        </w:rPr>
        <w:t xml:space="preserve"> Christine Gerrard (Cambridge</w:t>
      </w:r>
      <w:r>
        <w:rPr>
          <w:rFonts w:ascii="Times New Roman" w:hAnsi="Times New Roman" w:cs="Times New Roman"/>
          <w:sz w:val="20"/>
          <w:szCs w:val="20"/>
        </w:rPr>
        <w:t xml:space="preserve">, 2013), 264-5; for Hill’s standing in the 40s and for </w:t>
      </w:r>
      <w:r>
        <w:rPr>
          <w:rFonts w:ascii="Times New Roman" w:hAnsi="Times New Roman" w:cs="Times New Roman"/>
          <w:i/>
          <w:sz w:val="20"/>
          <w:szCs w:val="20"/>
        </w:rPr>
        <w:t>Merope</w:t>
      </w:r>
      <w:r>
        <w:rPr>
          <w:rFonts w:ascii="Times New Roman" w:hAnsi="Times New Roman" w:cs="Times New Roman"/>
          <w:sz w:val="20"/>
          <w:szCs w:val="20"/>
        </w:rPr>
        <w:t xml:space="preserve">’s eventual success, see Christine Gerrard, </w:t>
      </w:r>
      <w:r w:rsidRPr="00101002">
        <w:rPr>
          <w:rFonts w:ascii="Times New Roman" w:hAnsi="Times New Roman" w:cs="Times New Roman"/>
          <w:i/>
          <w:sz w:val="20"/>
          <w:szCs w:val="20"/>
        </w:rPr>
        <w:t>Aaron Hill: The Muses’ Projector, 1685-1750</w:t>
      </w:r>
      <w:r w:rsidR="00B45C96">
        <w:rPr>
          <w:rFonts w:ascii="Times New Roman" w:hAnsi="Times New Roman" w:cs="Times New Roman"/>
          <w:sz w:val="20"/>
          <w:szCs w:val="20"/>
        </w:rPr>
        <w:t xml:space="preserve"> (Oxford</w:t>
      </w:r>
      <w:r w:rsidRPr="00101002">
        <w:rPr>
          <w:rFonts w:ascii="Times New Roman" w:hAnsi="Times New Roman" w:cs="Times New Roman"/>
          <w:sz w:val="20"/>
          <w:szCs w:val="20"/>
        </w:rPr>
        <w:t xml:space="preserve">, </w:t>
      </w:r>
      <w:r>
        <w:rPr>
          <w:rFonts w:ascii="Times New Roman" w:hAnsi="Times New Roman" w:cs="Times New Roman"/>
          <w:sz w:val="20"/>
          <w:szCs w:val="20"/>
        </w:rPr>
        <w:t>2003</w:t>
      </w:r>
      <w:r w:rsidR="00F25E74">
        <w:rPr>
          <w:rFonts w:ascii="Times New Roman" w:hAnsi="Times New Roman" w:cs="Times New Roman"/>
          <w:sz w:val="20"/>
          <w:szCs w:val="20"/>
        </w:rPr>
        <w:t xml:space="preserve">), </w:t>
      </w:r>
      <w:r>
        <w:rPr>
          <w:rFonts w:ascii="Times New Roman" w:hAnsi="Times New Roman" w:cs="Times New Roman"/>
          <w:sz w:val="20"/>
          <w:szCs w:val="20"/>
        </w:rPr>
        <w:t>230.</w:t>
      </w:r>
    </w:p>
  </w:footnote>
  <w:footnote w:id="3">
    <w:p w14:paraId="31EEC350" w14:textId="165A7B3D" w:rsidR="00FC1C98" w:rsidRPr="00F3065F" w:rsidRDefault="00FC1C98" w:rsidP="00742E53">
      <w:pPr>
        <w:pStyle w:val="FootnoteText"/>
        <w:rPr>
          <w:rFonts w:ascii="Times New Roman" w:hAnsi="Times New Roman" w:cs="Times New Roman"/>
          <w:sz w:val="20"/>
          <w:szCs w:val="20"/>
        </w:rPr>
      </w:pPr>
      <w:r w:rsidRPr="00F3065F">
        <w:rPr>
          <w:rStyle w:val="FootnoteReference"/>
          <w:rFonts w:ascii="Times New Roman" w:hAnsi="Times New Roman" w:cs="Times New Roman"/>
          <w:sz w:val="20"/>
          <w:szCs w:val="20"/>
        </w:rPr>
        <w:footnoteRef/>
      </w:r>
      <w:r w:rsidRPr="00F3065F">
        <w:rPr>
          <w:rFonts w:ascii="Times New Roman" w:hAnsi="Times New Roman" w:cs="Times New Roman"/>
          <w:sz w:val="20"/>
          <w:szCs w:val="20"/>
        </w:rPr>
        <w:t xml:space="preserve"> Johnson’s works are quoted from </w:t>
      </w:r>
      <w:r w:rsidRPr="00F3065F">
        <w:rPr>
          <w:rFonts w:ascii="Times New Roman" w:hAnsi="Times New Roman" w:cs="Times New Roman"/>
          <w:i/>
          <w:iCs/>
          <w:sz w:val="20"/>
          <w:szCs w:val="20"/>
          <w:lang w:val="en-US"/>
        </w:rPr>
        <w:t xml:space="preserve">The Yale Edition of the Works of Samuel Johnson, </w:t>
      </w:r>
      <w:r w:rsidRPr="00F3065F">
        <w:rPr>
          <w:rFonts w:ascii="Times New Roman" w:hAnsi="Times New Roman" w:cs="Times New Roman"/>
          <w:sz w:val="20"/>
          <w:szCs w:val="20"/>
          <w:lang w:val="en-US"/>
        </w:rPr>
        <w:t xml:space="preserve">ed. Robert DeMaria Jr. </w:t>
      </w:r>
      <w:r w:rsidR="008A353C">
        <w:rPr>
          <w:rFonts w:ascii="Times New Roman" w:hAnsi="Times New Roman" w:cs="Times New Roman"/>
          <w:sz w:val="20"/>
          <w:szCs w:val="20"/>
          <w:lang w:val="en-US"/>
        </w:rPr>
        <w:t>and others</w:t>
      </w:r>
      <w:r w:rsidRPr="00F3065F">
        <w:rPr>
          <w:rFonts w:ascii="Times New Roman" w:hAnsi="Times New Roman" w:cs="Times New Roman"/>
          <w:sz w:val="20"/>
          <w:szCs w:val="20"/>
          <w:lang w:val="en-US"/>
        </w:rPr>
        <w:t>, 23 vols. to date (New Hav</w:t>
      </w:r>
      <w:r w:rsidR="00B45C96">
        <w:rPr>
          <w:rFonts w:ascii="Times New Roman" w:hAnsi="Times New Roman" w:cs="Times New Roman"/>
          <w:sz w:val="20"/>
          <w:szCs w:val="20"/>
          <w:lang w:val="en-US"/>
        </w:rPr>
        <w:t>en</w:t>
      </w:r>
      <w:r w:rsidRPr="00F3065F">
        <w:rPr>
          <w:rFonts w:ascii="Times New Roman" w:hAnsi="Times New Roman" w:cs="Times New Roman"/>
          <w:sz w:val="20"/>
          <w:szCs w:val="20"/>
          <w:lang w:val="en-US"/>
        </w:rPr>
        <w:t xml:space="preserve">, </w:t>
      </w:r>
      <w:r w:rsidR="00B45C96">
        <w:rPr>
          <w:rFonts w:ascii="Times New Roman" w:hAnsi="Times New Roman" w:cs="Times New Roman"/>
          <w:sz w:val="20"/>
          <w:szCs w:val="20"/>
          <w:lang w:val="en-US"/>
        </w:rPr>
        <w:t xml:space="preserve">CT, </w:t>
      </w:r>
      <w:r w:rsidRPr="00F3065F">
        <w:rPr>
          <w:rFonts w:ascii="Times New Roman" w:hAnsi="Times New Roman" w:cs="Times New Roman"/>
          <w:sz w:val="20"/>
          <w:szCs w:val="20"/>
          <w:lang w:val="en-US"/>
        </w:rPr>
        <w:t>1958</w:t>
      </w:r>
      <w:r w:rsidR="00EE1ABD">
        <w:rPr>
          <w:rFonts w:ascii="Times New Roman" w:hAnsi="Times New Roman" w:cs="Times New Roman"/>
          <w:sz w:val="20"/>
          <w:szCs w:val="20"/>
          <w:lang w:val="en-US"/>
        </w:rPr>
        <w:t>- )</w:t>
      </w:r>
      <w:r w:rsidRPr="00F3065F">
        <w:rPr>
          <w:rFonts w:ascii="Times New Roman" w:hAnsi="Times New Roman" w:cs="Times New Roman"/>
          <w:sz w:val="20"/>
          <w:szCs w:val="20"/>
        </w:rPr>
        <w:t xml:space="preserve">, and are given parenthetically by volume and page number. </w:t>
      </w:r>
    </w:p>
  </w:footnote>
  <w:footnote w:id="4">
    <w:p w14:paraId="57E3E814" w14:textId="739BEF1F" w:rsidR="00F3065F" w:rsidRPr="00F3065F" w:rsidRDefault="00F3065F">
      <w:pPr>
        <w:pStyle w:val="FootnoteText"/>
        <w:rPr>
          <w:rFonts w:ascii="Times New Roman" w:hAnsi="Times New Roman" w:cs="Times New Roman"/>
          <w:sz w:val="20"/>
          <w:szCs w:val="20"/>
        </w:rPr>
      </w:pPr>
      <w:r w:rsidRPr="00F3065F">
        <w:rPr>
          <w:rStyle w:val="FootnoteReference"/>
          <w:rFonts w:ascii="Times New Roman" w:hAnsi="Times New Roman" w:cs="Times New Roman"/>
          <w:sz w:val="20"/>
          <w:szCs w:val="20"/>
        </w:rPr>
        <w:footnoteRef/>
      </w:r>
      <w:r w:rsidRPr="00F3065F">
        <w:rPr>
          <w:rFonts w:ascii="Times New Roman" w:hAnsi="Times New Roman" w:cs="Times New Roman"/>
          <w:sz w:val="20"/>
          <w:szCs w:val="20"/>
        </w:rPr>
        <w:t xml:space="preserve"> An extra wrinkle in this situation is added by the fact that</w:t>
      </w:r>
      <w:r>
        <w:rPr>
          <w:rFonts w:ascii="Times New Roman" w:hAnsi="Times New Roman" w:cs="Times New Roman"/>
          <w:sz w:val="20"/>
          <w:szCs w:val="20"/>
        </w:rPr>
        <w:t>, of course,</w:t>
      </w:r>
      <w:r w:rsidRPr="00F3065F">
        <w:rPr>
          <w:rFonts w:ascii="Times New Roman" w:hAnsi="Times New Roman" w:cs="Times New Roman"/>
          <w:sz w:val="20"/>
          <w:szCs w:val="20"/>
        </w:rPr>
        <w:t xml:space="preserve"> Shakespeare and his contemporaries were themselves</w:t>
      </w:r>
      <w:r>
        <w:rPr>
          <w:rFonts w:ascii="Times New Roman" w:hAnsi="Times New Roman" w:cs="Times New Roman"/>
          <w:sz w:val="20"/>
          <w:szCs w:val="20"/>
        </w:rPr>
        <w:t xml:space="preserve"> highly</w:t>
      </w:r>
      <w:r w:rsidRPr="00F3065F">
        <w:rPr>
          <w:rFonts w:ascii="Times New Roman" w:hAnsi="Times New Roman" w:cs="Times New Roman"/>
          <w:sz w:val="20"/>
          <w:szCs w:val="20"/>
        </w:rPr>
        <w:t xml:space="preserve"> conscious of the ‘historically estranged, obscure, and other’ </w:t>
      </w:r>
      <w:r>
        <w:rPr>
          <w:rFonts w:ascii="Times New Roman" w:hAnsi="Times New Roman" w:cs="Times New Roman"/>
          <w:sz w:val="20"/>
          <w:szCs w:val="20"/>
        </w:rPr>
        <w:t xml:space="preserve">older </w:t>
      </w:r>
      <w:r w:rsidRPr="00F3065F">
        <w:rPr>
          <w:rFonts w:ascii="Times New Roman" w:hAnsi="Times New Roman" w:cs="Times New Roman"/>
          <w:sz w:val="20"/>
          <w:szCs w:val="20"/>
        </w:rPr>
        <w:t>forms of representatio</w:t>
      </w:r>
      <w:r>
        <w:rPr>
          <w:rFonts w:ascii="Times New Roman" w:hAnsi="Times New Roman" w:cs="Times New Roman"/>
          <w:sz w:val="20"/>
          <w:szCs w:val="20"/>
        </w:rPr>
        <w:t xml:space="preserve">n available to them, </w:t>
      </w:r>
      <w:r w:rsidRPr="00F3065F">
        <w:rPr>
          <w:rFonts w:ascii="Times New Roman" w:hAnsi="Times New Roman" w:cs="Times New Roman"/>
          <w:sz w:val="20"/>
          <w:szCs w:val="20"/>
        </w:rPr>
        <w:t>and</w:t>
      </w:r>
      <w:r>
        <w:rPr>
          <w:rFonts w:ascii="Times New Roman" w:hAnsi="Times New Roman" w:cs="Times New Roman"/>
          <w:sz w:val="20"/>
          <w:szCs w:val="20"/>
        </w:rPr>
        <w:t xml:space="preserve"> often</w:t>
      </w:r>
      <w:r w:rsidRPr="00F3065F">
        <w:rPr>
          <w:rFonts w:ascii="Times New Roman" w:hAnsi="Times New Roman" w:cs="Times New Roman"/>
          <w:sz w:val="20"/>
          <w:szCs w:val="20"/>
        </w:rPr>
        <w:t xml:space="preserve"> </w:t>
      </w:r>
      <w:r>
        <w:rPr>
          <w:rFonts w:ascii="Times New Roman" w:hAnsi="Times New Roman" w:cs="Times New Roman"/>
          <w:sz w:val="20"/>
          <w:szCs w:val="20"/>
        </w:rPr>
        <w:t xml:space="preserve">put this awareness to </w:t>
      </w:r>
      <w:r w:rsidRPr="00F3065F">
        <w:rPr>
          <w:rFonts w:ascii="Times New Roman" w:hAnsi="Times New Roman" w:cs="Times New Roman"/>
          <w:sz w:val="20"/>
          <w:szCs w:val="20"/>
        </w:rPr>
        <w:t xml:space="preserve">productive </w:t>
      </w:r>
      <w:r>
        <w:rPr>
          <w:rFonts w:ascii="Times New Roman" w:hAnsi="Times New Roman" w:cs="Times New Roman"/>
          <w:sz w:val="20"/>
          <w:szCs w:val="20"/>
        </w:rPr>
        <w:t xml:space="preserve">use </w:t>
      </w:r>
      <w:r w:rsidRPr="00F3065F">
        <w:rPr>
          <w:rFonts w:ascii="Times New Roman" w:hAnsi="Times New Roman" w:cs="Times New Roman"/>
          <w:sz w:val="20"/>
          <w:szCs w:val="20"/>
        </w:rPr>
        <w:t>in their writing. See</w:t>
      </w:r>
      <w:r>
        <w:rPr>
          <w:rFonts w:ascii="Times New Roman" w:hAnsi="Times New Roman" w:cs="Times New Roman"/>
          <w:sz w:val="20"/>
          <w:szCs w:val="20"/>
        </w:rPr>
        <w:t>, for example,</w:t>
      </w:r>
      <w:r w:rsidRPr="00F3065F">
        <w:rPr>
          <w:rFonts w:ascii="Times New Roman" w:hAnsi="Times New Roman" w:cs="Times New Roman"/>
          <w:sz w:val="20"/>
          <w:szCs w:val="20"/>
        </w:rPr>
        <w:t xml:space="preserve"> Colin Burrow, </w:t>
      </w:r>
      <w:r w:rsidRPr="00F3065F">
        <w:rPr>
          <w:rFonts w:ascii="Times New Roman" w:hAnsi="Times New Roman" w:cs="Times New Roman"/>
          <w:i/>
          <w:sz w:val="20"/>
          <w:szCs w:val="20"/>
        </w:rPr>
        <w:t>Shakespeare and Classical Antiquity</w:t>
      </w:r>
      <w:r w:rsidRPr="00F3065F">
        <w:rPr>
          <w:rFonts w:ascii="Times New Roman" w:hAnsi="Times New Roman" w:cs="Times New Roman"/>
          <w:sz w:val="20"/>
          <w:szCs w:val="20"/>
        </w:rPr>
        <w:t xml:space="preserve"> (Oxford, 2013) and Lucy Munro, </w:t>
      </w:r>
      <w:r w:rsidRPr="00F3065F">
        <w:rPr>
          <w:rFonts w:ascii="Times New Roman" w:hAnsi="Times New Roman" w:cs="Times New Roman"/>
          <w:i/>
          <w:iCs/>
          <w:sz w:val="20"/>
          <w:szCs w:val="20"/>
        </w:rPr>
        <w:t>Archaic Style in English Literature, 1590-1674</w:t>
      </w:r>
      <w:r w:rsidRPr="00F3065F">
        <w:rPr>
          <w:rFonts w:ascii="Times New Roman" w:hAnsi="Times New Roman" w:cs="Times New Roman"/>
          <w:sz w:val="20"/>
          <w:szCs w:val="20"/>
        </w:rPr>
        <w:t> (Cambridge, 2013).</w:t>
      </w:r>
    </w:p>
  </w:footnote>
  <w:footnote w:id="5">
    <w:p w14:paraId="7BD6AEBF" w14:textId="66198CA6" w:rsidR="00FC1C98" w:rsidRPr="001A1D01" w:rsidRDefault="00FC1C98" w:rsidP="00213BCA">
      <w:pPr>
        <w:pStyle w:val="FootnoteText"/>
        <w:rPr>
          <w:rFonts w:ascii="Times New Roman" w:hAnsi="Times New Roman" w:cs="Times New Roman"/>
          <w:sz w:val="20"/>
          <w:szCs w:val="20"/>
          <w:lang w:val="en-US"/>
        </w:rPr>
      </w:pPr>
      <w:r w:rsidRPr="00E32308">
        <w:rPr>
          <w:rStyle w:val="FootnoteReference"/>
          <w:rFonts w:ascii="Times New Roman" w:hAnsi="Times New Roman" w:cs="Times New Roman"/>
          <w:sz w:val="20"/>
          <w:szCs w:val="20"/>
        </w:rPr>
        <w:footnoteRef/>
      </w:r>
      <w:r w:rsidRPr="00E32308">
        <w:rPr>
          <w:rFonts w:ascii="Times New Roman" w:hAnsi="Times New Roman" w:cs="Times New Roman"/>
          <w:sz w:val="20"/>
          <w:szCs w:val="20"/>
        </w:rPr>
        <w:t xml:space="preserve"> </w:t>
      </w:r>
      <w:r>
        <w:rPr>
          <w:rFonts w:ascii="Times New Roman" w:hAnsi="Times New Roman" w:cs="Times New Roman"/>
          <w:sz w:val="20"/>
          <w:szCs w:val="20"/>
        </w:rPr>
        <w:t>Noted in</w:t>
      </w:r>
      <w:r w:rsidRPr="00E32308">
        <w:rPr>
          <w:rFonts w:ascii="Times New Roman" w:hAnsi="Times New Roman" w:cs="Times New Roman"/>
          <w:sz w:val="20"/>
          <w:szCs w:val="20"/>
        </w:rPr>
        <w:t xml:space="preserve"> Joseph M. Levine,</w:t>
      </w:r>
      <w:r w:rsidRPr="00E32308">
        <w:rPr>
          <w:rFonts w:ascii="Times New Roman" w:hAnsi="Times New Roman" w:cs="Times New Roman"/>
          <w:i/>
          <w:sz w:val="20"/>
          <w:szCs w:val="20"/>
        </w:rPr>
        <w:t xml:space="preserve"> The Battle of the Books: History and Literature in Augustan England</w:t>
      </w:r>
      <w:r w:rsidR="00B45C96">
        <w:rPr>
          <w:rFonts w:ascii="Times New Roman" w:hAnsi="Times New Roman" w:cs="Times New Roman"/>
          <w:sz w:val="20"/>
          <w:szCs w:val="20"/>
        </w:rPr>
        <w:t xml:space="preserve"> (Ithaca</w:t>
      </w:r>
      <w:r w:rsidRPr="00E32308">
        <w:rPr>
          <w:rFonts w:ascii="Times New Roman" w:hAnsi="Times New Roman" w:cs="Times New Roman"/>
          <w:sz w:val="20"/>
          <w:szCs w:val="20"/>
        </w:rPr>
        <w:t xml:space="preserve">, </w:t>
      </w:r>
      <w:r w:rsidR="00B45C96">
        <w:rPr>
          <w:rFonts w:ascii="Times New Roman" w:hAnsi="Times New Roman" w:cs="Times New Roman"/>
          <w:sz w:val="20"/>
          <w:szCs w:val="20"/>
        </w:rPr>
        <w:t xml:space="preserve">NY, </w:t>
      </w:r>
      <w:r w:rsidRPr="00E32308">
        <w:rPr>
          <w:rFonts w:ascii="Times New Roman" w:hAnsi="Times New Roman" w:cs="Times New Roman"/>
          <w:sz w:val="20"/>
          <w:szCs w:val="20"/>
        </w:rPr>
        <w:t>1991), 28, 131</w:t>
      </w:r>
      <w:r>
        <w:rPr>
          <w:rFonts w:ascii="Times New Roman" w:hAnsi="Times New Roman" w:cs="Times New Roman"/>
          <w:sz w:val="20"/>
          <w:szCs w:val="20"/>
        </w:rPr>
        <w:t xml:space="preserve">; </w:t>
      </w:r>
      <w:r w:rsidRPr="00E32308">
        <w:rPr>
          <w:rFonts w:ascii="Times New Roman" w:hAnsi="Times New Roman" w:cs="Times New Roman"/>
          <w:sz w:val="20"/>
          <w:szCs w:val="20"/>
        </w:rPr>
        <w:t xml:space="preserve">I dissent slightly </w:t>
      </w:r>
      <w:r>
        <w:rPr>
          <w:rFonts w:ascii="Times New Roman" w:hAnsi="Times New Roman" w:cs="Times New Roman"/>
          <w:sz w:val="20"/>
          <w:szCs w:val="20"/>
        </w:rPr>
        <w:t xml:space="preserve">here </w:t>
      </w:r>
      <w:r w:rsidRPr="00E32308">
        <w:rPr>
          <w:rFonts w:ascii="Times New Roman" w:hAnsi="Times New Roman" w:cs="Times New Roman"/>
          <w:sz w:val="20"/>
          <w:szCs w:val="20"/>
        </w:rPr>
        <w:t xml:space="preserve">from Margreta de Grazia’s </w:t>
      </w:r>
      <w:r>
        <w:rPr>
          <w:rFonts w:ascii="Times New Roman" w:hAnsi="Times New Roman" w:cs="Times New Roman"/>
          <w:sz w:val="20"/>
          <w:szCs w:val="20"/>
        </w:rPr>
        <w:t>suggestion</w:t>
      </w:r>
      <w:r w:rsidRPr="00E32308">
        <w:rPr>
          <w:rFonts w:ascii="Times New Roman" w:hAnsi="Times New Roman" w:cs="Times New Roman"/>
          <w:sz w:val="20"/>
          <w:szCs w:val="20"/>
        </w:rPr>
        <w:t xml:space="preserve"> that ‘throughout the eighteenth century and beyond, whenever the age old rivalry between ancient and modern authors cropped up, Shakespeare was chosen to represen</w:t>
      </w:r>
      <w:r>
        <w:rPr>
          <w:rFonts w:ascii="Times New Roman" w:hAnsi="Times New Roman" w:cs="Times New Roman"/>
          <w:sz w:val="20"/>
          <w:szCs w:val="20"/>
        </w:rPr>
        <w:t xml:space="preserve">t the moderns’ [in </w:t>
      </w:r>
      <w:r w:rsidRPr="00E32308">
        <w:rPr>
          <w:rFonts w:ascii="Times New Roman" w:hAnsi="Times New Roman" w:cs="Times New Roman"/>
          <w:i/>
          <w:sz w:val="20"/>
          <w:szCs w:val="20"/>
        </w:rPr>
        <w:t>Hamlet Without Hamlet</w:t>
      </w:r>
      <w:r w:rsidR="00B45C96">
        <w:rPr>
          <w:rFonts w:ascii="Times New Roman" w:hAnsi="Times New Roman" w:cs="Times New Roman"/>
          <w:sz w:val="20"/>
          <w:szCs w:val="20"/>
        </w:rPr>
        <w:t xml:space="preserve"> (Cambridg</w:t>
      </w:r>
      <w:r w:rsidR="0022696E">
        <w:rPr>
          <w:rFonts w:ascii="Times New Roman" w:hAnsi="Times New Roman" w:cs="Times New Roman"/>
          <w:sz w:val="20"/>
          <w:szCs w:val="20"/>
        </w:rPr>
        <w:t>e</w:t>
      </w:r>
      <w:r w:rsidR="005A577E">
        <w:rPr>
          <w:rFonts w:ascii="Times New Roman" w:hAnsi="Times New Roman" w:cs="Times New Roman"/>
          <w:sz w:val="20"/>
          <w:szCs w:val="20"/>
        </w:rPr>
        <w:t xml:space="preserve">, 2007), </w:t>
      </w:r>
      <w:r w:rsidRPr="00E32308">
        <w:rPr>
          <w:rFonts w:ascii="Times New Roman" w:hAnsi="Times New Roman" w:cs="Times New Roman"/>
          <w:sz w:val="20"/>
          <w:szCs w:val="20"/>
        </w:rPr>
        <w:t>10</w:t>
      </w:r>
      <w:r>
        <w:rPr>
          <w:rFonts w:ascii="Times New Roman" w:hAnsi="Times New Roman" w:cs="Times New Roman"/>
          <w:sz w:val="20"/>
          <w:szCs w:val="20"/>
        </w:rPr>
        <w:t>]; any instances of Shakespeare being cited with approval as a ‘modern’ prior to the 1750s are, as far as I can see, exceptional rather than representative</w:t>
      </w:r>
      <w:r w:rsidRPr="00E32308">
        <w:rPr>
          <w:rFonts w:ascii="Times New Roman" w:hAnsi="Times New Roman" w:cs="Times New Roman"/>
          <w:sz w:val="20"/>
          <w:szCs w:val="20"/>
        </w:rPr>
        <w:t>.</w:t>
      </w:r>
    </w:p>
  </w:footnote>
  <w:footnote w:id="6">
    <w:p w14:paraId="06CB6935" w14:textId="6CF29784" w:rsidR="00FC1C98" w:rsidRPr="00635111" w:rsidRDefault="00FC1C98" w:rsidP="00F95378">
      <w:pPr>
        <w:pStyle w:val="FootnoteText"/>
        <w:rPr>
          <w:rFonts w:ascii="Times New Roman" w:hAnsi="Times New Roman" w:cs="Times New Roman"/>
          <w:sz w:val="20"/>
          <w:szCs w:val="20"/>
        </w:rPr>
      </w:pPr>
      <w:r w:rsidRPr="00E32308">
        <w:rPr>
          <w:rStyle w:val="FootnoteReference"/>
          <w:rFonts w:ascii="Times New Roman" w:hAnsi="Times New Roman" w:cs="Times New Roman"/>
          <w:sz w:val="20"/>
          <w:szCs w:val="20"/>
        </w:rPr>
        <w:footnoteRef/>
      </w:r>
      <w:r w:rsidRPr="00E32308">
        <w:rPr>
          <w:rFonts w:ascii="Times New Roman" w:hAnsi="Times New Roman" w:cs="Times New Roman"/>
          <w:sz w:val="20"/>
          <w:szCs w:val="20"/>
        </w:rPr>
        <w:t xml:space="preserve"> </w:t>
      </w:r>
      <w:r>
        <w:rPr>
          <w:rFonts w:ascii="Times New Roman" w:hAnsi="Times New Roman" w:cs="Times New Roman"/>
          <w:sz w:val="20"/>
          <w:szCs w:val="20"/>
        </w:rPr>
        <w:t xml:space="preserve">The most conspicuous references come in the form of jokes: one in </w:t>
      </w:r>
      <w:r w:rsidRPr="00AD4196">
        <w:rPr>
          <w:rFonts w:ascii="Times New Roman" w:hAnsi="Times New Roman" w:cs="Times New Roman"/>
          <w:sz w:val="20"/>
          <w:szCs w:val="20"/>
        </w:rPr>
        <w:t xml:space="preserve">which he pretends to think </w:t>
      </w:r>
      <w:r>
        <w:rPr>
          <w:rFonts w:ascii="Times New Roman" w:hAnsi="Times New Roman" w:cs="Times New Roman"/>
          <w:sz w:val="20"/>
          <w:szCs w:val="20"/>
        </w:rPr>
        <w:t>the Wife of Bath is</w:t>
      </w:r>
      <w:r w:rsidRPr="00AD4196">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AD4196">
        <w:rPr>
          <w:rFonts w:ascii="Times New Roman" w:hAnsi="Times New Roman" w:cs="Times New Roman"/>
          <w:sz w:val="20"/>
          <w:szCs w:val="20"/>
        </w:rPr>
        <w:t>Shakespeare</w:t>
      </w:r>
      <w:r>
        <w:rPr>
          <w:rFonts w:ascii="Times New Roman" w:hAnsi="Times New Roman" w:cs="Times New Roman"/>
          <w:sz w:val="20"/>
          <w:szCs w:val="20"/>
        </w:rPr>
        <w:t>an character in a letter dated 20</w:t>
      </w:r>
      <w:r w:rsidRPr="00AD4196">
        <w:rPr>
          <w:rFonts w:ascii="Times New Roman" w:hAnsi="Times New Roman" w:cs="Times New Roman"/>
          <w:sz w:val="20"/>
          <w:szCs w:val="20"/>
          <w:vertAlign w:val="superscript"/>
        </w:rPr>
        <w:t>th</w:t>
      </w:r>
      <w:r>
        <w:rPr>
          <w:rFonts w:ascii="Times New Roman" w:hAnsi="Times New Roman" w:cs="Times New Roman"/>
          <w:sz w:val="20"/>
          <w:szCs w:val="20"/>
        </w:rPr>
        <w:t xml:space="preserve"> November, 1729</w:t>
      </w:r>
      <w:r w:rsidR="008221F0">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The Correspondence of Jonathan Swift</w:t>
      </w:r>
      <w:r>
        <w:rPr>
          <w:rFonts w:ascii="Times New Roman" w:hAnsi="Times New Roman" w:cs="Times New Roman"/>
          <w:sz w:val="20"/>
          <w:szCs w:val="20"/>
        </w:rPr>
        <w:t xml:space="preserve">, ed. </w:t>
      </w:r>
      <w:r w:rsidR="005A577E">
        <w:rPr>
          <w:rFonts w:ascii="Times New Roman" w:hAnsi="Times New Roman" w:cs="Times New Roman"/>
          <w:sz w:val="20"/>
          <w:szCs w:val="20"/>
        </w:rPr>
        <w:t>Harold Williams, 5 vols. (Oxford</w:t>
      </w:r>
      <w:r w:rsidR="00EE1ABD">
        <w:rPr>
          <w:rFonts w:ascii="Times New Roman" w:hAnsi="Times New Roman" w:cs="Times New Roman"/>
          <w:sz w:val="20"/>
          <w:szCs w:val="20"/>
        </w:rPr>
        <w:t xml:space="preserve">, 1965), iii, </w:t>
      </w:r>
      <w:r>
        <w:rPr>
          <w:rFonts w:ascii="Times New Roman" w:hAnsi="Times New Roman" w:cs="Times New Roman"/>
          <w:sz w:val="20"/>
          <w:szCs w:val="20"/>
        </w:rPr>
        <w:t xml:space="preserve">360]; and the terrible puns in ‘A History of Poetry’ (1726) </w:t>
      </w:r>
      <w:r w:rsidRPr="00813254">
        <w:rPr>
          <w:rFonts w:ascii="Times New Roman" w:hAnsi="Times New Roman" w:cs="Times New Roman"/>
          <w:sz w:val="20"/>
          <w:szCs w:val="20"/>
        </w:rPr>
        <w:t>in</w:t>
      </w:r>
      <w:r>
        <w:rPr>
          <w:rFonts w:ascii="Times New Roman" w:hAnsi="Times New Roman" w:cs="Times New Roman"/>
          <w:color w:val="FF0000"/>
          <w:sz w:val="20"/>
          <w:szCs w:val="20"/>
        </w:rPr>
        <w:t xml:space="preserve"> </w:t>
      </w:r>
      <w:r>
        <w:rPr>
          <w:rFonts w:ascii="Times New Roman" w:hAnsi="Times New Roman" w:cs="Times New Roman"/>
          <w:i/>
          <w:sz w:val="20"/>
          <w:szCs w:val="20"/>
          <w:lang w:val="en-US"/>
        </w:rPr>
        <w:t>Parodies, Hoaxes, Mock Treatises: Polite Conversation, Directions to Servants and Other Works</w:t>
      </w:r>
      <w:r>
        <w:rPr>
          <w:rFonts w:ascii="Times New Roman" w:hAnsi="Times New Roman" w:cs="Times New Roman"/>
          <w:sz w:val="20"/>
          <w:szCs w:val="20"/>
          <w:lang w:val="en-US"/>
        </w:rPr>
        <w:t xml:space="preserve">, ed. </w:t>
      </w:r>
      <w:r w:rsidR="005A577E">
        <w:rPr>
          <w:rFonts w:ascii="Times New Roman" w:hAnsi="Times New Roman" w:cs="Times New Roman"/>
          <w:sz w:val="20"/>
          <w:szCs w:val="20"/>
          <w:lang w:val="en-US"/>
        </w:rPr>
        <w:t xml:space="preserve">(Cambridge, 2013), </w:t>
      </w:r>
      <w:r w:rsidR="00EE1ABD">
        <w:rPr>
          <w:rFonts w:ascii="Times New Roman" w:hAnsi="Times New Roman" w:cs="Times New Roman"/>
          <w:sz w:val="20"/>
          <w:szCs w:val="20"/>
          <w:lang w:val="en-US"/>
        </w:rPr>
        <w:t>223-7, 223</w:t>
      </w:r>
      <w:r>
        <w:rPr>
          <w:rFonts w:ascii="Times New Roman" w:hAnsi="Times New Roman" w:cs="Times New Roman"/>
          <w:sz w:val="20"/>
          <w:szCs w:val="20"/>
          <w:lang w:val="en-US"/>
        </w:rPr>
        <w:t xml:space="preserve">: ‘In Queen Elizabeth’s reign I think there was but one </w:t>
      </w:r>
      <w:r w:rsidRPr="00635111">
        <w:rPr>
          <w:rFonts w:ascii="Times New Roman" w:hAnsi="Times New Roman" w:cs="Times New Roman"/>
          <w:i/>
          <w:sz w:val="20"/>
          <w:szCs w:val="20"/>
          <w:lang w:val="en-US"/>
        </w:rPr>
        <w:t>DI-SPENCER</w:t>
      </w:r>
      <w:r>
        <w:rPr>
          <w:rFonts w:ascii="Times New Roman" w:hAnsi="Times New Roman" w:cs="Times New Roman"/>
          <w:sz w:val="20"/>
          <w:szCs w:val="20"/>
          <w:lang w:val="en-US"/>
        </w:rPr>
        <w:t xml:space="preserve"> of good verses… yet a little before her death, we attempted to deal in tragedy, and began to </w:t>
      </w:r>
      <w:r w:rsidRPr="00635111">
        <w:rPr>
          <w:rFonts w:ascii="Times New Roman" w:hAnsi="Times New Roman" w:cs="Times New Roman"/>
          <w:i/>
          <w:sz w:val="20"/>
          <w:szCs w:val="20"/>
          <w:lang w:val="en-US"/>
        </w:rPr>
        <w:t>SHAKE-SPEARS</w:t>
      </w:r>
      <w:r>
        <w:rPr>
          <w:rFonts w:ascii="Times New Roman" w:hAnsi="Times New Roman" w:cs="Times New Roman"/>
          <w:sz w:val="20"/>
          <w:szCs w:val="20"/>
          <w:lang w:val="en-US"/>
        </w:rPr>
        <w:t>’.</w:t>
      </w:r>
    </w:p>
  </w:footnote>
  <w:footnote w:id="7">
    <w:p w14:paraId="36B81D61" w14:textId="7C251056" w:rsidR="00FC1C98" w:rsidRPr="000A55AE" w:rsidRDefault="00FC1C98" w:rsidP="00BA38C6">
      <w:pPr>
        <w:pStyle w:val="FootnoteText"/>
        <w:rPr>
          <w:rFonts w:ascii="Times New Roman" w:hAnsi="Times New Roman" w:cs="Times New Roman"/>
          <w:sz w:val="20"/>
          <w:szCs w:val="20"/>
          <w:lang w:val="en-US"/>
        </w:rPr>
      </w:pPr>
      <w:r w:rsidRPr="00E32308">
        <w:rPr>
          <w:rStyle w:val="FootnoteReference"/>
          <w:rFonts w:ascii="Times New Roman" w:hAnsi="Times New Roman" w:cs="Times New Roman"/>
          <w:sz w:val="20"/>
          <w:szCs w:val="20"/>
        </w:rPr>
        <w:footnoteRef/>
      </w:r>
      <w:r w:rsidRPr="00E32308">
        <w:rPr>
          <w:rFonts w:ascii="Times New Roman" w:hAnsi="Times New Roman" w:cs="Times New Roman"/>
          <w:sz w:val="20"/>
          <w:szCs w:val="20"/>
        </w:rPr>
        <w:t xml:space="preserve"> See Paul de Man, ‘Literary History and Literary </w:t>
      </w:r>
      <w:r>
        <w:rPr>
          <w:rFonts w:ascii="Times New Roman" w:hAnsi="Times New Roman" w:cs="Times New Roman"/>
          <w:sz w:val="20"/>
          <w:szCs w:val="20"/>
        </w:rPr>
        <w:t>Modernity’</w:t>
      </w:r>
      <w:r w:rsidRPr="00E32308">
        <w:rPr>
          <w:rFonts w:ascii="Times New Roman" w:hAnsi="Times New Roman" w:cs="Times New Roman"/>
          <w:sz w:val="20"/>
          <w:szCs w:val="20"/>
        </w:rPr>
        <w:t xml:space="preserve"> in </w:t>
      </w:r>
      <w:r w:rsidRPr="00E32308">
        <w:rPr>
          <w:rFonts w:ascii="Times New Roman" w:hAnsi="Times New Roman" w:cs="Times New Roman"/>
          <w:i/>
          <w:sz w:val="20"/>
          <w:szCs w:val="20"/>
        </w:rPr>
        <w:t>Blindness and Insight</w:t>
      </w:r>
      <w:r>
        <w:rPr>
          <w:rFonts w:ascii="Times New Roman" w:hAnsi="Times New Roman" w:cs="Times New Roman"/>
          <w:i/>
          <w:sz w:val="20"/>
          <w:szCs w:val="20"/>
        </w:rPr>
        <w:t>: Essays in the Rhetoric of Contemporary Criticism</w:t>
      </w:r>
      <w:r w:rsidR="005A577E">
        <w:rPr>
          <w:rFonts w:ascii="Times New Roman" w:hAnsi="Times New Roman" w:cs="Times New Roman"/>
          <w:sz w:val="20"/>
          <w:szCs w:val="20"/>
        </w:rPr>
        <w:t xml:space="preserve"> (Abingdon</w:t>
      </w:r>
      <w:r>
        <w:rPr>
          <w:rFonts w:ascii="Times New Roman" w:hAnsi="Times New Roman" w:cs="Times New Roman"/>
          <w:sz w:val="20"/>
          <w:szCs w:val="20"/>
        </w:rPr>
        <w:t xml:space="preserve">, 1983), </w:t>
      </w:r>
      <w:r w:rsidR="00EE1ABD">
        <w:rPr>
          <w:rFonts w:ascii="Times New Roman" w:hAnsi="Times New Roman" w:cs="Times New Roman"/>
          <w:sz w:val="20"/>
          <w:szCs w:val="20"/>
        </w:rPr>
        <w:t>142-65, 155-6.</w:t>
      </w:r>
    </w:p>
  </w:footnote>
  <w:footnote w:id="8">
    <w:p w14:paraId="1FD43A33" w14:textId="3363776D" w:rsidR="00FC1C98" w:rsidRPr="00811E7F" w:rsidRDefault="00FC1C98">
      <w:pPr>
        <w:pStyle w:val="FootnoteText"/>
        <w:rPr>
          <w:rFonts w:ascii="Times New Roman" w:hAnsi="Times New Roman"/>
          <w:sz w:val="20"/>
        </w:rPr>
      </w:pPr>
      <w:r w:rsidRPr="00E32308">
        <w:rPr>
          <w:rStyle w:val="FootnoteReference"/>
          <w:rFonts w:ascii="Times New Roman" w:hAnsi="Times New Roman" w:cs="Times New Roman"/>
          <w:sz w:val="20"/>
          <w:szCs w:val="20"/>
        </w:rPr>
        <w:footnoteRef/>
      </w:r>
      <w:r w:rsidRPr="00E32308">
        <w:rPr>
          <w:rFonts w:ascii="Times New Roman" w:hAnsi="Times New Roman" w:cs="Times New Roman"/>
          <w:sz w:val="20"/>
          <w:szCs w:val="20"/>
        </w:rPr>
        <w:t xml:space="preserve"> Henry Power, </w:t>
      </w:r>
      <w:r w:rsidRPr="00E32308">
        <w:rPr>
          <w:rFonts w:ascii="Times New Roman" w:hAnsi="Times New Roman" w:cs="Times New Roman"/>
          <w:i/>
          <w:sz w:val="20"/>
          <w:szCs w:val="20"/>
        </w:rPr>
        <w:t>Epic into Novel: Henry Fielding, Scriblerian Satire, and the Consumption of Classical Literature</w:t>
      </w:r>
      <w:r w:rsidR="00EE1ABD">
        <w:rPr>
          <w:rFonts w:ascii="Times New Roman" w:hAnsi="Times New Roman" w:cs="Times New Roman"/>
          <w:sz w:val="20"/>
          <w:szCs w:val="20"/>
        </w:rPr>
        <w:t xml:space="preserve"> (Oxford</w:t>
      </w:r>
      <w:r w:rsidR="00F914A7">
        <w:rPr>
          <w:rFonts w:ascii="Times New Roman" w:hAnsi="Times New Roman" w:cs="Times New Roman"/>
          <w:sz w:val="20"/>
          <w:szCs w:val="20"/>
        </w:rPr>
        <w:t xml:space="preserve">, 2015), </w:t>
      </w:r>
      <w:r w:rsidRPr="00E32308">
        <w:rPr>
          <w:rFonts w:ascii="Times New Roman" w:hAnsi="Times New Roman" w:cs="Times New Roman"/>
          <w:sz w:val="20"/>
          <w:szCs w:val="20"/>
        </w:rPr>
        <w:t>52, 57.</w:t>
      </w:r>
    </w:p>
  </w:footnote>
  <w:footnote w:id="9">
    <w:p w14:paraId="3400FDD0" w14:textId="7EA44CAC" w:rsidR="001B1D36" w:rsidRDefault="001B1D36">
      <w:pPr>
        <w:pStyle w:val="FootnoteText"/>
      </w:pPr>
      <w:r w:rsidRPr="001B1D36">
        <w:rPr>
          <w:rStyle w:val="FootnoteReference"/>
          <w:rFonts w:ascii="Times New Roman" w:hAnsi="Times New Roman" w:cs="Times New Roman"/>
          <w:sz w:val="20"/>
          <w:szCs w:val="20"/>
        </w:rPr>
        <w:footnoteRef/>
      </w:r>
      <w:r w:rsidRPr="001B1D36">
        <w:rPr>
          <w:rFonts w:ascii="Times New Roman" w:hAnsi="Times New Roman" w:cs="Times New Roman"/>
          <w:sz w:val="20"/>
          <w:szCs w:val="20"/>
        </w:rPr>
        <w:t xml:space="preserve"> </w:t>
      </w:r>
      <w:r>
        <w:rPr>
          <w:rFonts w:ascii="Times New Roman" w:hAnsi="Times New Roman" w:cs="Times New Roman"/>
          <w:sz w:val="20"/>
          <w:szCs w:val="20"/>
        </w:rPr>
        <w:t>For Pope’s</w:t>
      </w:r>
      <w:r w:rsidRPr="001B1D36">
        <w:rPr>
          <w:rFonts w:ascii="Times New Roman" w:hAnsi="Times New Roman" w:cs="Times New Roman"/>
          <w:sz w:val="20"/>
          <w:szCs w:val="20"/>
        </w:rPr>
        <w:t xml:space="preserve"> beginning the translation in intellectual sympathy with the previous wave of the </w:t>
      </w:r>
      <w:r w:rsidRPr="001B1D36">
        <w:rPr>
          <w:rFonts w:ascii="Times New Roman" w:hAnsi="Times New Roman" w:cs="Times New Roman"/>
          <w:i/>
          <w:sz w:val="20"/>
          <w:szCs w:val="20"/>
        </w:rPr>
        <w:t>querelle</w:t>
      </w:r>
      <w:r w:rsidRPr="001B1D36">
        <w:rPr>
          <w:rFonts w:ascii="Times New Roman" w:hAnsi="Times New Roman" w:cs="Times New Roman"/>
          <w:sz w:val="20"/>
          <w:szCs w:val="20"/>
        </w:rPr>
        <w:t>, see</w:t>
      </w:r>
      <w:r>
        <w:rPr>
          <w:rFonts w:ascii="Times New Roman" w:hAnsi="Times New Roman"/>
          <w:sz w:val="20"/>
          <w:szCs w:val="20"/>
        </w:rPr>
        <w:t xml:space="preserve"> Levine, </w:t>
      </w:r>
      <w:r>
        <w:rPr>
          <w:rFonts w:ascii="Times New Roman" w:hAnsi="Times New Roman"/>
          <w:i/>
          <w:sz w:val="20"/>
          <w:szCs w:val="20"/>
        </w:rPr>
        <w:t>The Battle of the Books</w:t>
      </w:r>
      <w:r>
        <w:rPr>
          <w:rFonts w:ascii="Times New Roman" w:hAnsi="Times New Roman"/>
          <w:sz w:val="20"/>
          <w:szCs w:val="20"/>
        </w:rPr>
        <w:t>, p. 192-3.</w:t>
      </w:r>
    </w:p>
  </w:footnote>
  <w:footnote w:id="10">
    <w:p w14:paraId="28F2D946" w14:textId="5B74130C" w:rsidR="00FC1C98" w:rsidRPr="001B1D36" w:rsidRDefault="00FC1C98">
      <w:pPr>
        <w:pStyle w:val="FootnoteText"/>
        <w:rPr>
          <w:rFonts w:ascii="Times New Roman" w:hAnsi="Times New Roman"/>
          <w:sz w:val="20"/>
          <w:szCs w:val="20"/>
          <w:lang w:val="en-US"/>
        </w:rPr>
      </w:pPr>
      <w:r w:rsidRPr="002153F9">
        <w:rPr>
          <w:rStyle w:val="FootnoteReference"/>
          <w:rFonts w:ascii="Times New Roman" w:hAnsi="Times New Roman"/>
          <w:sz w:val="20"/>
          <w:szCs w:val="20"/>
        </w:rPr>
        <w:footnoteRef/>
      </w:r>
      <w:r w:rsidRPr="002153F9">
        <w:rPr>
          <w:rFonts w:ascii="Times New Roman" w:hAnsi="Times New Roman"/>
          <w:sz w:val="20"/>
          <w:szCs w:val="20"/>
        </w:rPr>
        <w:t xml:space="preserve"> For Pope’s </w:t>
      </w:r>
      <w:r w:rsidRPr="002153F9">
        <w:rPr>
          <w:rFonts w:ascii="Times New Roman" w:hAnsi="Times New Roman"/>
          <w:i/>
          <w:sz w:val="20"/>
          <w:szCs w:val="20"/>
        </w:rPr>
        <w:t>Homer</w:t>
      </w:r>
      <w:r w:rsidRPr="002153F9">
        <w:rPr>
          <w:rFonts w:ascii="Times New Roman" w:hAnsi="Times New Roman"/>
          <w:sz w:val="20"/>
          <w:szCs w:val="20"/>
        </w:rPr>
        <w:t xml:space="preserve"> as ‘un-Scriblerian in its open commodification of classical culture’, see </w:t>
      </w:r>
      <w:r w:rsidRPr="002153F9">
        <w:rPr>
          <w:rFonts w:ascii="Times New Roman" w:hAnsi="Times New Roman"/>
          <w:sz w:val="20"/>
          <w:szCs w:val="20"/>
          <w:lang w:val="en-US"/>
        </w:rPr>
        <w:t xml:space="preserve">Power, </w:t>
      </w:r>
      <w:r w:rsidRPr="002153F9">
        <w:rPr>
          <w:rFonts w:ascii="Times New Roman" w:hAnsi="Times New Roman"/>
          <w:i/>
          <w:sz w:val="20"/>
          <w:szCs w:val="20"/>
        </w:rPr>
        <w:t>Epic into Novel</w:t>
      </w:r>
      <w:r w:rsidR="00F914A7">
        <w:rPr>
          <w:rFonts w:ascii="Times New Roman" w:hAnsi="Times New Roman"/>
          <w:sz w:val="20"/>
          <w:szCs w:val="20"/>
        </w:rPr>
        <w:t xml:space="preserve">, </w:t>
      </w:r>
      <w:r w:rsidRPr="002153F9">
        <w:rPr>
          <w:rFonts w:ascii="Times New Roman" w:hAnsi="Times New Roman"/>
          <w:sz w:val="20"/>
          <w:szCs w:val="20"/>
        </w:rPr>
        <w:t>95</w:t>
      </w:r>
      <w:r w:rsidR="001B1D36">
        <w:rPr>
          <w:rFonts w:ascii="Times New Roman" w:hAnsi="Times New Roman"/>
          <w:sz w:val="20"/>
          <w:szCs w:val="20"/>
        </w:rPr>
        <w:t>.</w:t>
      </w:r>
    </w:p>
  </w:footnote>
  <w:footnote w:id="11">
    <w:p w14:paraId="60015C98" w14:textId="06B5D64F" w:rsidR="00FC1C98" w:rsidRDefault="00FC1C98" w:rsidP="00AB2A57">
      <w:pPr>
        <w:pStyle w:val="FootnoteText"/>
        <w:rPr>
          <w:rFonts w:ascii="Times New Roman" w:hAnsi="Times New Roman" w:cs="Times New Roman"/>
          <w:sz w:val="20"/>
          <w:szCs w:val="20"/>
        </w:rPr>
      </w:pPr>
      <w:r w:rsidRPr="007E130D">
        <w:rPr>
          <w:rStyle w:val="FootnoteReference"/>
          <w:rFonts w:ascii="Times New Roman" w:hAnsi="Times New Roman" w:cs="Times New Roman"/>
          <w:sz w:val="20"/>
          <w:szCs w:val="20"/>
        </w:rPr>
        <w:footnoteRef/>
      </w:r>
      <w:r w:rsidRPr="007E130D">
        <w:rPr>
          <w:rFonts w:ascii="Times New Roman" w:hAnsi="Times New Roman" w:cs="Times New Roman"/>
          <w:sz w:val="20"/>
          <w:szCs w:val="20"/>
        </w:rPr>
        <w:t xml:space="preserve"> </w:t>
      </w:r>
      <w:r w:rsidRPr="00FC1C98">
        <w:rPr>
          <w:rFonts w:ascii="Times New Roman" w:hAnsi="Times New Roman" w:cs="Times New Roman"/>
          <w:sz w:val="20"/>
          <w:szCs w:val="20"/>
        </w:rPr>
        <w:t>‘</w:t>
      </w:r>
      <w:r>
        <w:rPr>
          <w:rFonts w:ascii="Times New Roman" w:hAnsi="Times New Roman" w:cs="Times New Roman"/>
          <w:sz w:val="20"/>
          <w:szCs w:val="20"/>
        </w:rPr>
        <w:t>I</w:t>
      </w:r>
      <w:r w:rsidRPr="00FC1C98">
        <w:rPr>
          <w:rFonts w:ascii="Times New Roman" w:hAnsi="Times New Roman" w:cs="Times New Roman"/>
          <w:sz w:val="20"/>
          <w:szCs w:val="20"/>
        </w:rPr>
        <w:t>n Homer, and in him only, it</w:t>
      </w:r>
      <w:r w:rsidR="001B1D36">
        <w:rPr>
          <w:rFonts w:ascii="Times New Roman" w:hAnsi="Times New Roman" w:cs="Times New Roman"/>
          <w:sz w:val="20"/>
          <w:szCs w:val="20"/>
        </w:rPr>
        <w:t xml:space="preserve"> [the fire of poetry]</w:t>
      </w:r>
      <w:r w:rsidRPr="00FC1C98">
        <w:rPr>
          <w:rFonts w:ascii="Times New Roman" w:hAnsi="Times New Roman" w:cs="Times New Roman"/>
          <w:sz w:val="20"/>
          <w:szCs w:val="20"/>
        </w:rPr>
        <w:t xml:space="preserve"> burns everywhere clearly, and everywhere </w:t>
      </w:r>
      <w:r w:rsidR="00EA7D10" w:rsidRPr="00FC1C98">
        <w:rPr>
          <w:rFonts w:ascii="Times New Roman" w:hAnsi="Times New Roman" w:cs="Times New Roman"/>
          <w:sz w:val="20"/>
          <w:szCs w:val="20"/>
        </w:rPr>
        <w:t>irresistibly</w:t>
      </w:r>
      <w:r w:rsidRPr="00FC1C98">
        <w:rPr>
          <w:rFonts w:ascii="Times New Roman" w:hAnsi="Times New Roman" w:cs="Times New Roman"/>
          <w:sz w:val="20"/>
          <w:szCs w:val="20"/>
        </w:rPr>
        <w:t>’</w:t>
      </w:r>
      <w:r w:rsidR="001679C7">
        <w:rPr>
          <w:rFonts w:ascii="Times New Roman" w:hAnsi="Times New Roman" w:cs="Times New Roman"/>
          <w:sz w:val="20"/>
          <w:szCs w:val="20"/>
        </w:rPr>
        <w:t xml:space="preserve"> [</w:t>
      </w:r>
      <w:r w:rsidR="00EA7D10">
        <w:rPr>
          <w:rFonts w:ascii="Times New Roman" w:hAnsi="Times New Roman" w:cs="Times New Roman"/>
          <w:sz w:val="20"/>
          <w:szCs w:val="20"/>
        </w:rPr>
        <w:t xml:space="preserve">Alexander Pope, </w:t>
      </w:r>
      <w:r w:rsidR="00EA7D10">
        <w:rPr>
          <w:rFonts w:ascii="Times New Roman" w:hAnsi="Times New Roman" w:cs="Times New Roman"/>
          <w:i/>
          <w:sz w:val="20"/>
          <w:szCs w:val="20"/>
        </w:rPr>
        <w:t>Translations of Homer,</w:t>
      </w:r>
      <w:r w:rsidR="00427733">
        <w:rPr>
          <w:rFonts w:ascii="Times New Roman" w:hAnsi="Times New Roman" w:cs="Times New Roman"/>
          <w:i/>
          <w:sz w:val="20"/>
          <w:szCs w:val="20"/>
        </w:rPr>
        <w:t xml:space="preserve"> The Iliad</w:t>
      </w:r>
      <w:r w:rsidR="00EA7D10">
        <w:rPr>
          <w:rFonts w:ascii="Times New Roman" w:hAnsi="Times New Roman" w:cs="Times New Roman"/>
          <w:i/>
          <w:sz w:val="20"/>
          <w:szCs w:val="20"/>
        </w:rPr>
        <w:t xml:space="preserve"> Books I-IX</w:t>
      </w:r>
      <w:r w:rsidR="00EA7D10">
        <w:rPr>
          <w:rFonts w:ascii="Times New Roman" w:hAnsi="Times New Roman" w:cs="Times New Roman"/>
          <w:sz w:val="20"/>
          <w:szCs w:val="20"/>
        </w:rPr>
        <w:t xml:space="preserve">, ed. </w:t>
      </w:r>
      <w:r w:rsidR="00F914A7">
        <w:rPr>
          <w:rFonts w:ascii="Times New Roman" w:hAnsi="Times New Roman" w:cs="Times New Roman"/>
          <w:sz w:val="20"/>
          <w:szCs w:val="20"/>
        </w:rPr>
        <w:t>Maynard Mack (New Haven</w:t>
      </w:r>
      <w:r w:rsidR="00EA7D10">
        <w:rPr>
          <w:rFonts w:ascii="Times New Roman" w:hAnsi="Times New Roman" w:cs="Times New Roman"/>
          <w:sz w:val="20"/>
          <w:szCs w:val="20"/>
        </w:rPr>
        <w:t>,</w:t>
      </w:r>
      <w:r w:rsidR="00F914A7">
        <w:rPr>
          <w:rFonts w:ascii="Times New Roman" w:hAnsi="Times New Roman" w:cs="Times New Roman"/>
          <w:sz w:val="20"/>
          <w:szCs w:val="20"/>
        </w:rPr>
        <w:t xml:space="preserve"> CT, 1967),</w:t>
      </w:r>
      <w:r w:rsidR="00EA7D10">
        <w:rPr>
          <w:rFonts w:ascii="Times New Roman" w:hAnsi="Times New Roman" w:cs="Times New Roman"/>
          <w:sz w:val="20"/>
          <w:szCs w:val="20"/>
        </w:rPr>
        <w:t xml:space="preserve"> 5</w:t>
      </w:r>
      <w:r w:rsidR="001679C7">
        <w:rPr>
          <w:rFonts w:ascii="Times New Roman" w:hAnsi="Times New Roman" w:cs="Times New Roman"/>
          <w:sz w:val="20"/>
          <w:szCs w:val="20"/>
        </w:rPr>
        <w:t>]</w:t>
      </w:r>
      <w:r w:rsidR="00EA7D10">
        <w:rPr>
          <w:rFonts w:ascii="Times New Roman" w:hAnsi="Times New Roman" w:cs="Times New Roman"/>
          <w:sz w:val="20"/>
          <w:szCs w:val="20"/>
        </w:rPr>
        <w:t>; q</w:t>
      </w:r>
      <w:r>
        <w:rPr>
          <w:rFonts w:ascii="Times New Roman" w:hAnsi="Times New Roman" w:cs="Times New Roman"/>
          <w:sz w:val="20"/>
          <w:szCs w:val="20"/>
        </w:rPr>
        <w:t xml:space="preserve">uerying the extent to which Pope really invested in Homer as a transparent writer of universals, an anonymous reviewer of the present essay points out the following footnote from Pope’s </w:t>
      </w:r>
      <w:r w:rsidRPr="00AF6069">
        <w:rPr>
          <w:rFonts w:ascii="Times New Roman" w:hAnsi="Times New Roman" w:cs="Times New Roman"/>
          <w:i/>
          <w:sz w:val="20"/>
          <w:szCs w:val="20"/>
        </w:rPr>
        <w:t>Iliad</w:t>
      </w:r>
      <w:r>
        <w:rPr>
          <w:rFonts w:ascii="Times New Roman" w:hAnsi="Times New Roman" w:cs="Times New Roman"/>
          <w:sz w:val="20"/>
          <w:szCs w:val="20"/>
        </w:rPr>
        <w:t xml:space="preserve">:  </w:t>
      </w:r>
    </w:p>
    <w:p w14:paraId="252A3860" w14:textId="77777777" w:rsidR="00FC1C98" w:rsidRDefault="00FC1C98" w:rsidP="00AB2A57">
      <w:pPr>
        <w:pStyle w:val="FootnoteText"/>
        <w:rPr>
          <w:rFonts w:ascii="Times New Roman" w:hAnsi="Times New Roman" w:cs="Times New Roman"/>
          <w:sz w:val="20"/>
          <w:szCs w:val="20"/>
        </w:rPr>
      </w:pPr>
    </w:p>
    <w:p w14:paraId="25532F2B" w14:textId="2BB6F54F" w:rsidR="00FC1C98" w:rsidRDefault="00FC1C98" w:rsidP="00AF6069">
      <w:pPr>
        <w:pStyle w:val="FootnoteText"/>
        <w:ind w:left="720"/>
        <w:rPr>
          <w:rFonts w:ascii="Times New Roman" w:hAnsi="Times New Roman" w:cs="Times New Roman"/>
          <w:sz w:val="20"/>
          <w:szCs w:val="20"/>
        </w:rPr>
      </w:pPr>
      <w:r>
        <w:rPr>
          <w:rFonts w:ascii="Times New Roman" w:hAnsi="Times New Roman" w:cs="Times New Roman"/>
          <w:sz w:val="20"/>
          <w:szCs w:val="20"/>
        </w:rPr>
        <w:t>I sometimes think I am in respect to Homer much like Sancho Panca with regard to Don Quixote. I believe upon the whole that no mortal ever came near him for wisdom, learning, and all good qualities. But sometimes there are certain starts which I cannot tell what to make of, and am forced to own that my master is a little out of the way, if not quite beside himself</w:t>
      </w:r>
      <w:r w:rsidR="00427733">
        <w:rPr>
          <w:rFonts w:ascii="Times New Roman" w:hAnsi="Times New Roman" w:cs="Times New Roman"/>
          <w:sz w:val="20"/>
          <w:szCs w:val="20"/>
        </w:rPr>
        <w:t xml:space="preserve"> [Alexander Pope, </w:t>
      </w:r>
      <w:r w:rsidR="00427733">
        <w:rPr>
          <w:rFonts w:ascii="Times New Roman" w:hAnsi="Times New Roman" w:cs="Times New Roman"/>
          <w:i/>
          <w:sz w:val="20"/>
          <w:szCs w:val="20"/>
        </w:rPr>
        <w:t xml:space="preserve">Translations of Homer, The Iliad Books </w:t>
      </w:r>
      <w:r w:rsidR="00594695">
        <w:rPr>
          <w:rFonts w:ascii="Times New Roman" w:hAnsi="Times New Roman" w:cs="Times New Roman"/>
          <w:i/>
          <w:sz w:val="20"/>
          <w:szCs w:val="20"/>
        </w:rPr>
        <w:t>X-XXIV</w:t>
      </w:r>
      <w:r w:rsidR="00427733">
        <w:rPr>
          <w:rFonts w:ascii="Times New Roman" w:hAnsi="Times New Roman" w:cs="Times New Roman"/>
          <w:sz w:val="20"/>
          <w:szCs w:val="20"/>
        </w:rPr>
        <w:t>, ed. Maynard Mack (New H</w:t>
      </w:r>
      <w:r w:rsidR="00F914A7">
        <w:rPr>
          <w:rFonts w:ascii="Times New Roman" w:hAnsi="Times New Roman" w:cs="Times New Roman"/>
          <w:sz w:val="20"/>
          <w:szCs w:val="20"/>
        </w:rPr>
        <w:t>aven</w:t>
      </w:r>
      <w:r w:rsidR="00427733">
        <w:rPr>
          <w:rFonts w:ascii="Times New Roman" w:hAnsi="Times New Roman" w:cs="Times New Roman"/>
          <w:sz w:val="20"/>
          <w:szCs w:val="20"/>
        </w:rPr>
        <w:t>,</w:t>
      </w:r>
      <w:r w:rsidR="00F914A7">
        <w:rPr>
          <w:rFonts w:ascii="Times New Roman" w:hAnsi="Times New Roman" w:cs="Times New Roman"/>
          <w:sz w:val="20"/>
          <w:szCs w:val="20"/>
        </w:rPr>
        <w:t xml:space="preserve"> CT,</w:t>
      </w:r>
      <w:r w:rsidR="00427733">
        <w:rPr>
          <w:rFonts w:ascii="Times New Roman" w:hAnsi="Times New Roman" w:cs="Times New Roman"/>
          <w:sz w:val="20"/>
          <w:szCs w:val="20"/>
        </w:rPr>
        <w:t xml:space="preserve"> 1967), 283-4]</w:t>
      </w:r>
    </w:p>
    <w:p w14:paraId="045C6541" w14:textId="77777777" w:rsidR="00FC1C98" w:rsidRDefault="00FC1C98" w:rsidP="00AB2A57">
      <w:pPr>
        <w:pStyle w:val="FootnoteText"/>
        <w:rPr>
          <w:rFonts w:ascii="Times New Roman" w:hAnsi="Times New Roman" w:cs="Times New Roman"/>
          <w:sz w:val="20"/>
          <w:szCs w:val="20"/>
        </w:rPr>
      </w:pPr>
    </w:p>
    <w:p w14:paraId="30E874F1" w14:textId="107E5F94" w:rsidR="00FC1C98" w:rsidRPr="00811E7F" w:rsidRDefault="00FC1C98" w:rsidP="00AB2A57">
      <w:pPr>
        <w:pStyle w:val="FootnoteText"/>
        <w:rPr>
          <w:rFonts w:ascii="Times New Roman" w:hAnsi="Times New Roman"/>
          <w:sz w:val="20"/>
        </w:rPr>
      </w:pPr>
      <w:r>
        <w:rPr>
          <w:rFonts w:ascii="Times New Roman" w:hAnsi="Times New Roman" w:cs="Times New Roman"/>
          <w:sz w:val="20"/>
          <w:szCs w:val="20"/>
        </w:rPr>
        <w:t xml:space="preserve">This could be taken for Pope conceding that, in places at least, not even Homer can bear the rhetorical importance </w:t>
      </w:r>
      <w:r w:rsidR="008D34A1">
        <w:rPr>
          <w:rFonts w:ascii="Times New Roman" w:hAnsi="Times New Roman" w:cs="Times New Roman"/>
          <w:sz w:val="20"/>
          <w:szCs w:val="20"/>
        </w:rPr>
        <w:t>the partisans of the Ancients</w:t>
      </w:r>
      <w:r>
        <w:rPr>
          <w:rFonts w:ascii="Times New Roman" w:hAnsi="Times New Roman" w:cs="Times New Roman"/>
          <w:sz w:val="20"/>
          <w:szCs w:val="20"/>
        </w:rPr>
        <w:t xml:space="preserve"> had given to him; but at the same time, Pope’s choice of Sancho is an interesting identification, given that the comedy of </w:t>
      </w:r>
      <w:r w:rsidR="008D34A1">
        <w:rPr>
          <w:rFonts w:ascii="Times New Roman" w:hAnsi="Times New Roman" w:cs="Times New Roman"/>
          <w:sz w:val="20"/>
          <w:szCs w:val="20"/>
        </w:rPr>
        <w:t>Cervantes’s character lies in</w:t>
      </w:r>
      <w:r>
        <w:rPr>
          <w:rFonts w:ascii="Times New Roman" w:hAnsi="Times New Roman" w:cs="Times New Roman"/>
          <w:sz w:val="20"/>
          <w:szCs w:val="20"/>
        </w:rPr>
        <w:t xml:space="preserve"> his struggle to keep believing the delusions of Quixote are ultimately true, whatever the mounting evidence to the contrary.</w:t>
      </w:r>
    </w:p>
  </w:footnote>
  <w:footnote w:id="12">
    <w:p w14:paraId="6A01959A" w14:textId="51124633" w:rsidR="00FC1C98" w:rsidRPr="00DF5F2E" w:rsidRDefault="00FC1C98">
      <w:pPr>
        <w:pStyle w:val="FootnoteText"/>
        <w:rPr>
          <w:rFonts w:ascii="Times New Roman" w:hAnsi="Times New Roman" w:cs="Times New Roman"/>
          <w:sz w:val="20"/>
          <w:szCs w:val="20"/>
          <w:lang w:val="en-US"/>
        </w:rPr>
      </w:pPr>
      <w:r w:rsidRPr="00DF5F2E">
        <w:rPr>
          <w:rStyle w:val="FootnoteReference"/>
          <w:rFonts w:ascii="Times New Roman" w:hAnsi="Times New Roman" w:cs="Times New Roman"/>
          <w:sz w:val="20"/>
          <w:szCs w:val="20"/>
        </w:rPr>
        <w:footnoteRef/>
      </w:r>
      <w:r w:rsidRPr="00DF5F2E">
        <w:rPr>
          <w:rFonts w:ascii="Times New Roman" w:hAnsi="Times New Roman" w:cs="Times New Roman"/>
          <w:sz w:val="20"/>
          <w:szCs w:val="20"/>
        </w:rPr>
        <w:t xml:space="preserve"> Levine,</w:t>
      </w:r>
      <w:r w:rsidRPr="00DF5F2E">
        <w:rPr>
          <w:rFonts w:ascii="Times New Roman" w:hAnsi="Times New Roman" w:cs="Times New Roman"/>
          <w:i/>
          <w:sz w:val="20"/>
          <w:szCs w:val="20"/>
        </w:rPr>
        <w:t xml:space="preserve"> The Battle of the Books</w:t>
      </w:r>
      <w:r w:rsidRPr="00DF5F2E">
        <w:rPr>
          <w:rFonts w:ascii="Times New Roman" w:hAnsi="Times New Roman" w:cs="Times New Roman"/>
          <w:sz w:val="20"/>
          <w:szCs w:val="20"/>
        </w:rPr>
        <w:t>, p. 226.</w:t>
      </w:r>
    </w:p>
  </w:footnote>
  <w:footnote w:id="13">
    <w:p w14:paraId="1A8097DC" w14:textId="25F3B14B" w:rsidR="00FC1C98" w:rsidRPr="00044BB6" w:rsidRDefault="00FC1C98">
      <w:pPr>
        <w:pStyle w:val="FootnoteText"/>
        <w:rPr>
          <w:rFonts w:ascii="Times New Roman" w:hAnsi="Times New Roman" w:cs="Times New Roman"/>
          <w:sz w:val="20"/>
          <w:szCs w:val="20"/>
          <w:lang w:val="en-US"/>
        </w:rPr>
      </w:pPr>
      <w:r w:rsidRPr="00044BB6">
        <w:rPr>
          <w:rStyle w:val="FootnoteReference"/>
          <w:rFonts w:ascii="Times New Roman" w:hAnsi="Times New Roman" w:cs="Times New Roman"/>
          <w:sz w:val="20"/>
          <w:szCs w:val="20"/>
        </w:rPr>
        <w:footnoteRef/>
      </w:r>
      <w:r w:rsidRPr="00044BB6">
        <w:rPr>
          <w:rFonts w:ascii="Times New Roman" w:hAnsi="Times New Roman" w:cs="Times New Roman"/>
          <w:sz w:val="20"/>
          <w:szCs w:val="20"/>
        </w:rPr>
        <w:t xml:space="preserve"> </w:t>
      </w:r>
      <w:r>
        <w:rPr>
          <w:rFonts w:ascii="Times New Roman" w:hAnsi="Times New Roman" w:cs="Times New Roman"/>
          <w:i/>
          <w:sz w:val="20"/>
          <w:szCs w:val="20"/>
        </w:rPr>
        <w:t>The Works of William Shakespear</w:t>
      </w:r>
      <w:r w:rsidR="00F914A7">
        <w:rPr>
          <w:rFonts w:ascii="Times New Roman" w:hAnsi="Times New Roman" w:cs="Times New Roman"/>
          <w:sz w:val="20"/>
          <w:szCs w:val="20"/>
        </w:rPr>
        <w:t>, ed. Alexander Pope, 6 vols.</w:t>
      </w:r>
      <w:r>
        <w:rPr>
          <w:rFonts w:ascii="Times New Roman" w:hAnsi="Times New Roman" w:cs="Times New Roman"/>
          <w:sz w:val="20"/>
          <w:szCs w:val="20"/>
        </w:rPr>
        <w:t xml:space="preserve"> (London, 1725), </w:t>
      </w:r>
      <w:r w:rsidR="00F914A7">
        <w:rPr>
          <w:rFonts w:ascii="Times New Roman" w:hAnsi="Times New Roman" w:cs="Times New Roman"/>
          <w:sz w:val="20"/>
          <w:szCs w:val="20"/>
        </w:rPr>
        <w:t xml:space="preserve">i, </w:t>
      </w:r>
      <w:r w:rsidR="00F914A7" w:rsidRPr="00F914A7">
        <w:rPr>
          <w:rFonts w:ascii="Times New Roman" w:hAnsi="Times New Roman" w:cs="Times New Roman"/>
          <w:i/>
          <w:sz w:val="20"/>
          <w:szCs w:val="20"/>
        </w:rPr>
        <w:t>ii</w:t>
      </w:r>
      <w:r>
        <w:rPr>
          <w:rFonts w:ascii="Times New Roman" w:hAnsi="Times New Roman" w:cs="Times New Roman"/>
          <w:sz w:val="20"/>
          <w:szCs w:val="20"/>
        </w:rPr>
        <w:t>: ‘</w:t>
      </w:r>
      <w:r w:rsidRPr="00202246">
        <w:rPr>
          <w:rFonts w:ascii="Times New Roman" w:hAnsi="Times New Roman" w:cs="Times New Roman"/>
          <w:i/>
          <w:sz w:val="20"/>
          <w:szCs w:val="20"/>
        </w:rPr>
        <w:t>Homer</w:t>
      </w:r>
      <w:r>
        <w:rPr>
          <w:rFonts w:ascii="Times New Roman" w:hAnsi="Times New Roman" w:cs="Times New Roman"/>
          <w:sz w:val="20"/>
          <w:szCs w:val="20"/>
        </w:rPr>
        <w:t xml:space="preserve"> himself drew not his art so immediately from the fountains of nature, it proceeded through </w:t>
      </w:r>
      <w:r w:rsidRPr="00202246">
        <w:rPr>
          <w:rFonts w:ascii="Times New Roman" w:hAnsi="Times New Roman" w:cs="Times New Roman"/>
          <w:i/>
          <w:sz w:val="20"/>
          <w:szCs w:val="20"/>
        </w:rPr>
        <w:t>Egyptian</w:t>
      </w:r>
      <w:r>
        <w:rPr>
          <w:rFonts w:ascii="Times New Roman" w:hAnsi="Times New Roman" w:cs="Times New Roman"/>
          <w:sz w:val="20"/>
          <w:szCs w:val="20"/>
        </w:rPr>
        <w:t xml:space="preserve"> strainers and channels, and came to him not without some tincture of the learning, or some craft of the models, of those before him’.</w:t>
      </w:r>
    </w:p>
  </w:footnote>
  <w:footnote w:id="14">
    <w:p w14:paraId="2D2C388D" w14:textId="10E5412C" w:rsidR="00FC1C98" w:rsidRPr="006009D7" w:rsidRDefault="00FC1C98" w:rsidP="00213BCA">
      <w:pPr>
        <w:pStyle w:val="FootnoteText"/>
        <w:rPr>
          <w:rFonts w:ascii="Times New Roman" w:hAnsi="Times New Roman" w:cs="Times New Roman"/>
          <w:sz w:val="20"/>
          <w:szCs w:val="20"/>
          <w:lang w:val="en-US"/>
        </w:rPr>
      </w:pPr>
      <w:r w:rsidRPr="00360359">
        <w:rPr>
          <w:rStyle w:val="FootnoteReference"/>
          <w:rFonts w:ascii="Times New Roman" w:hAnsi="Times New Roman" w:cs="Times New Roman"/>
          <w:sz w:val="20"/>
          <w:szCs w:val="20"/>
        </w:rPr>
        <w:footnoteRef/>
      </w:r>
      <w:r w:rsidRPr="00360359">
        <w:rPr>
          <w:rFonts w:ascii="Times New Roman" w:hAnsi="Times New Roman" w:cs="Times New Roman"/>
          <w:sz w:val="20"/>
          <w:szCs w:val="20"/>
        </w:rPr>
        <w:t xml:space="preserve"> John Holt, </w:t>
      </w:r>
      <w:r w:rsidRPr="00360359">
        <w:rPr>
          <w:rFonts w:ascii="Times New Roman" w:hAnsi="Times New Roman" w:cs="Times New Roman"/>
          <w:i/>
          <w:sz w:val="20"/>
          <w:szCs w:val="20"/>
        </w:rPr>
        <w:t>An Attempte to Rescue that Anciente English Poet, And Play-Wrighte, Maister Williaume</w:t>
      </w:r>
      <w:r w:rsidRPr="006009D7">
        <w:rPr>
          <w:rFonts w:ascii="Times New Roman" w:hAnsi="Times New Roman" w:cs="Times New Roman"/>
          <w:i/>
          <w:sz w:val="20"/>
          <w:szCs w:val="20"/>
        </w:rPr>
        <w:t xml:space="preserve"> Shakespear from the Many Errours, falsely Charged on him by Certain New-Fangled Wittes</w:t>
      </w:r>
      <w:r w:rsidRPr="006009D7">
        <w:rPr>
          <w:rFonts w:ascii="Times New Roman" w:hAnsi="Times New Roman" w:cs="Times New Roman"/>
          <w:sz w:val="20"/>
          <w:szCs w:val="20"/>
        </w:rPr>
        <w:t xml:space="preserve"> (London, 1749), 1.</w:t>
      </w:r>
    </w:p>
  </w:footnote>
  <w:footnote w:id="15">
    <w:p w14:paraId="05994ECE" w14:textId="6611618A" w:rsidR="00E26D3A" w:rsidRPr="00E26D3A" w:rsidRDefault="00E26D3A">
      <w:pPr>
        <w:pStyle w:val="FootnoteText"/>
        <w:rPr>
          <w:rFonts w:ascii="Times New Roman" w:hAnsi="Times New Roman" w:cs="Times New Roman"/>
          <w:sz w:val="20"/>
          <w:szCs w:val="20"/>
        </w:rPr>
      </w:pPr>
      <w:r w:rsidRPr="00E26D3A">
        <w:rPr>
          <w:rStyle w:val="FootnoteReference"/>
          <w:rFonts w:ascii="Times New Roman" w:hAnsi="Times New Roman" w:cs="Times New Roman"/>
          <w:sz w:val="20"/>
          <w:szCs w:val="20"/>
        </w:rPr>
        <w:footnoteRef/>
      </w:r>
      <w:r w:rsidRPr="00E26D3A">
        <w:rPr>
          <w:rFonts w:ascii="Times New Roman" w:hAnsi="Times New Roman" w:cs="Times New Roman"/>
          <w:sz w:val="20"/>
          <w:szCs w:val="20"/>
        </w:rPr>
        <w:t xml:space="preserve"> The outstanding interpretation of Richardson’s works as documents in class struggle, conscious or otherwise, remains Terry Eagleton, </w:t>
      </w:r>
      <w:r w:rsidRPr="00E26D3A">
        <w:rPr>
          <w:rFonts w:ascii="Times New Roman" w:hAnsi="Times New Roman" w:cs="Times New Roman"/>
          <w:i/>
          <w:sz w:val="20"/>
          <w:szCs w:val="20"/>
        </w:rPr>
        <w:t>The Rape of Clariss</w:t>
      </w:r>
      <w:r>
        <w:rPr>
          <w:rFonts w:ascii="Times New Roman" w:hAnsi="Times New Roman" w:cs="Times New Roman"/>
          <w:i/>
          <w:sz w:val="20"/>
          <w:szCs w:val="20"/>
        </w:rPr>
        <w:t>a</w:t>
      </w:r>
      <w:r w:rsidRPr="00E26D3A">
        <w:rPr>
          <w:rFonts w:ascii="Times New Roman" w:hAnsi="Times New Roman" w:cs="Times New Roman"/>
          <w:i/>
          <w:sz w:val="20"/>
          <w:szCs w:val="20"/>
        </w:rPr>
        <w:t xml:space="preserve">: Writing, Sexuality and Class Struggle in Samuel Richardson </w:t>
      </w:r>
      <w:r w:rsidR="00F914A7">
        <w:rPr>
          <w:rFonts w:ascii="Times New Roman" w:hAnsi="Times New Roman" w:cs="Times New Roman"/>
          <w:sz w:val="20"/>
          <w:szCs w:val="20"/>
        </w:rPr>
        <w:t xml:space="preserve">(Oxford, </w:t>
      </w:r>
      <w:r w:rsidRPr="00E26D3A">
        <w:rPr>
          <w:rFonts w:ascii="Times New Roman" w:hAnsi="Times New Roman" w:cs="Times New Roman"/>
          <w:sz w:val="20"/>
          <w:szCs w:val="20"/>
        </w:rPr>
        <w:t>1982).</w:t>
      </w:r>
    </w:p>
  </w:footnote>
  <w:footnote w:id="16">
    <w:p w14:paraId="113683CA" w14:textId="7985D233" w:rsidR="00FC1C98" w:rsidRPr="00E67DA8" w:rsidRDefault="00FC1C98">
      <w:pPr>
        <w:pStyle w:val="FootnoteText"/>
        <w:rPr>
          <w:rFonts w:ascii="Times New Roman" w:hAnsi="Times New Roman" w:cs="Times New Roman"/>
          <w:sz w:val="20"/>
          <w:szCs w:val="20"/>
          <w:lang w:val="en-US"/>
        </w:rPr>
      </w:pPr>
      <w:r w:rsidRPr="007D6DD1">
        <w:rPr>
          <w:rStyle w:val="FootnoteReference"/>
          <w:rFonts w:ascii="Times New Roman" w:hAnsi="Times New Roman" w:cs="Times New Roman"/>
          <w:sz w:val="20"/>
          <w:szCs w:val="20"/>
        </w:rPr>
        <w:footnoteRef/>
      </w:r>
      <w:r w:rsidRPr="007D6DD1">
        <w:rPr>
          <w:rFonts w:ascii="Times New Roman" w:hAnsi="Times New Roman" w:cs="Times New Roman"/>
          <w:sz w:val="20"/>
          <w:szCs w:val="20"/>
        </w:rPr>
        <w:t xml:space="preserve"> </w:t>
      </w:r>
      <w:r>
        <w:rPr>
          <w:rFonts w:ascii="Times New Roman" w:hAnsi="Times New Roman" w:cs="Times New Roman"/>
          <w:sz w:val="20"/>
          <w:szCs w:val="20"/>
        </w:rPr>
        <w:t xml:space="preserve">See J.A. Smith, </w:t>
      </w:r>
      <w:r>
        <w:rPr>
          <w:rFonts w:ascii="Times New Roman" w:hAnsi="Times New Roman" w:cs="Times New Roman"/>
          <w:i/>
          <w:sz w:val="20"/>
          <w:szCs w:val="20"/>
        </w:rPr>
        <w:t>Samuel Richardson and the Theory of Tragedy: Clarissa’s Caesuras</w:t>
      </w:r>
      <w:r w:rsidR="00F914A7">
        <w:rPr>
          <w:rFonts w:ascii="Times New Roman" w:hAnsi="Times New Roman" w:cs="Times New Roman"/>
          <w:sz w:val="20"/>
          <w:szCs w:val="20"/>
        </w:rPr>
        <w:t xml:space="preserve"> (Manchester, 2016), </w:t>
      </w:r>
      <w:r w:rsidR="00E67DA8">
        <w:rPr>
          <w:rFonts w:ascii="Times New Roman" w:hAnsi="Times New Roman" w:cs="Times New Roman"/>
          <w:sz w:val="20"/>
          <w:szCs w:val="20"/>
        </w:rPr>
        <w:t xml:space="preserve">10-11; and Kate Rumbold, </w:t>
      </w:r>
      <w:r w:rsidR="00E67DA8">
        <w:rPr>
          <w:rFonts w:ascii="Times New Roman" w:hAnsi="Times New Roman" w:cs="Times New Roman"/>
          <w:i/>
          <w:sz w:val="20"/>
          <w:szCs w:val="20"/>
        </w:rPr>
        <w:t>Shakespeare and the Eighteenth-Century Novel: Cultures of Quotation from Samuel Richardson to Jane Austen</w:t>
      </w:r>
      <w:r w:rsidR="00F914A7">
        <w:rPr>
          <w:rFonts w:ascii="Times New Roman" w:hAnsi="Times New Roman" w:cs="Times New Roman"/>
          <w:sz w:val="20"/>
          <w:szCs w:val="20"/>
        </w:rPr>
        <w:t xml:space="preserve"> (Cambridge, 2016),</w:t>
      </w:r>
      <w:r w:rsidR="00E67DA8">
        <w:rPr>
          <w:rFonts w:ascii="Times New Roman" w:hAnsi="Times New Roman" w:cs="Times New Roman"/>
          <w:sz w:val="20"/>
          <w:szCs w:val="20"/>
        </w:rPr>
        <w:t xml:space="preserve"> 44-5.</w:t>
      </w:r>
    </w:p>
  </w:footnote>
  <w:footnote w:id="17">
    <w:p w14:paraId="19BF94B5" w14:textId="2841200C" w:rsidR="00FC1C98" w:rsidRPr="00A16F03" w:rsidRDefault="00FC1C98">
      <w:pPr>
        <w:pStyle w:val="FootnoteText"/>
        <w:rPr>
          <w:rFonts w:ascii="Times New Roman" w:hAnsi="Times New Roman" w:cs="Times New Roman"/>
          <w:sz w:val="20"/>
          <w:szCs w:val="20"/>
          <w:lang w:val="en-US"/>
        </w:rPr>
      </w:pPr>
      <w:r w:rsidRPr="00A16F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Samuel Richardson,</w:t>
      </w:r>
      <w:r w:rsidRPr="00A16F03">
        <w:rPr>
          <w:rFonts w:ascii="Times New Roman" w:hAnsi="Times New Roman" w:cs="Times New Roman"/>
          <w:sz w:val="20"/>
          <w:szCs w:val="20"/>
        </w:rPr>
        <w:t xml:space="preserve"> </w:t>
      </w:r>
      <w:r w:rsidRPr="008120E5">
        <w:rPr>
          <w:rFonts w:ascii="Times New Roman" w:hAnsi="Times New Roman" w:cs="Times New Roman"/>
          <w:i/>
          <w:sz w:val="20"/>
          <w:szCs w:val="20"/>
        </w:rPr>
        <w:t>Selected Letters</w:t>
      </w:r>
      <w:r w:rsidR="00F914A7">
        <w:rPr>
          <w:rFonts w:ascii="Times New Roman" w:hAnsi="Times New Roman" w:cs="Times New Roman"/>
          <w:sz w:val="20"/>
          <w:szCs w:val="20"/>
        </w:rPr>
        <w:t>, ed. John Carroll (Oxford</w:t>
      </w:r>
      <w:r w:rsidRPr="008120E5">
        <w:rPr>
          <w:rFonts w:ascii="Times New Roman" w:hAnsi="Times New Roman" w:cs="Times New Roman"/>
          <w:sz w:val="20"/>
          <w:szCs w:val="20"/>
        </w:rPr>
        <w:t>, 1964)</w:t>
      </w:r>
      <w:r>
        <w:rPr>
          <w:rFonts w:ascii="Times New Roman" w:hAnsi="Times New Roman" w:cs="Times New Roman"/>
          <w:sz w:val="20"/>
          <w:szCs w:val="20"/>
        </w:rPr>
        <w:t>, 134.</w:t>
      </w:r>
    </w:p>
  </w:footnote>
  <w:footnote w:id="18">
    <w:p w14:paraId="56E01EE2" w14:textId="72F6E708" w:rsidR="00FC1C98" w:rsidRPr="00B558E3" w:rsidRDefault="00FC1C98" w:rsidP="00DB663C">
      <w:pPr>
        <w:pStyle w:val="FootnoteText"/>
        <w:rPr>
          <w:rFonts w:ascii="Times New Roman" w:hAnsi="Times New Roman" w:cs="Times New Roman"/>
          <w:sz w:val="20"/>
          <w:szCs w:val="20"/>
          <w:lang w:val="en-US"/>
        </w:rPr>
      </w:pPr>
      <w:r w:rsidRPr="00B558E3">
        <w:rPr>
          <w:rStyle w:val="FootnoteReference"/>
          <w:rFonts w:ascii="Times New Roman" w:hAnsi="Times New Roman" w:cs="Times New Roman"/>
          <w:sz w:val="20"/>
          <w:szCs w:val="20"/>
        </w:rPr>
        <w:footnoteRef/>
      </w:r>
      <w:r w:rsidRPr="00B558E3">
        <w:rPr>
          <w:rFonts w:ascii="Times New Roman" w:hAnsi="Times New Roman" w:cs="Times New Roman"/>
          <w:sz w:val="20"/>
          <w:szCs w:val="20"/>
        </w:rPr>
        <w:t xml:space="preserve"> Ian Watt, </w:t>
      </w:r>
      <w:r w:rsidRPr="00B558E3">
        <w:rPr>
          <w:rFonts w:ascii="Times New Roman" w:hAnsi="Times New Roman" w:cs="Times New Roman"/>
          <w:i/>
          <w:iCs/>
          <w:sz w:val="20"/>
          <w:szCs w:val="20"/>
        </w:rPr>
        <w:t>The Rise of the Novel: Studies in Defoe, Richardson and Fielding</w:t>
      </w:r>
      <w:r w:rsidR="00F914A7">
        <w:rPr>
          <w:rFonts w:ascii="Times New Roman" w:hAnsi="Times New Roman" w:cs="Times New Roman"/>
          <w:sz w:val="20"/>
          <w:szCs w:val="20"/>
        </w:rPr>
        <w:t xml:space="preserve"> (London</w:t>
      </w:r>
      <w:r w:rsidRPr="00B558E3">
        <w:rPr>
          <w:rFonts w:ascii="Times New Roman" w:hAnsi="Times New Roman" w:cs="Times New Roman"/>
          <w:sz w:val="20"/>
          <w:szCs w:val="20"/>
        </w:rPr>
        <w:t>, 1957), 243.</w:t>
      </w:r>
    </w:p>
  </w:footnote>
  <w:footnote w:id="19">
    <w:p w14:paraId="38D726FC" w14:textId="5BBA3A93" w:rsidR="00FC1C98" w:rsidRPr="00A21B10" w:rsidRDefault="00FC1C98" w:rsidP="001B0AF3">
      <w:pPr>
        <w:pStyle w:val="FootnoteText"/>
        <w:rPr>
          <w:rFonts w:ascii="Times New Roman" w:hAnsi="Times New Roman" w:cs="Times New Roman"/>
          <w:sz w:val="20"/>
          <w:szCs w:val="20"/>
        </w:rPr>
      </w:pPr>
      <w:r w:rsidRPr="00A21B10">
        <w:rPr>
          <w:rStyle w:val="FootnoteReference"/>
          <w:rFonts w:ascii="Times New Roman" w:hAnsi="Times New Roman" w:cs="Times New Roman"/>
          <w:sz w:val="20"/>
          <w:szCs w:val="20"/>
        </w:rPr>
        <w:footnoteRef/>
      </w:r>
      <w:r w:rsidRPr="00A21B10">
        <w:rPr>
          <w:rFonts w:ascii="Times New Roman" w:hAnsi="Times New Roman" w:cs="Times New Roman"/>
          <w:sz w:val="20"/>
          <w:szCs w:val="20"/>
        </w:rPr>
        <w:t xml:space="preserve"> Samuel Richardson, </w:t>
      </w:r>
      <w:r w:rsidRPr="00A21B10">
        <w:rPr>
          <w:rFonts w:ascii="Times New Roman" w:hAnsi="Times New Roman" w:cs="Times New Roman"/>
          <w:i/>
          <w:sz w:val="20"/>
          <w:szCs w:val="20"/>
        </w:rPr>
        <w:t>Sir Charles Grandison</w:t>
      </w:r>
      <w:r w:rsidRPr="00A21B10">
        <w:rPr>
          <w:rFonts w:ascii="Times New Roman" w:hAnsi="Times New Roman" w:cs="Times New Roman"/>
          <w:sz w:val="20"/>
          <w:szCs w:val="20"/>
        </w:rPr>
        <w:t xml:space="preserve">, ed. </w:t>
      </w:r>
      <w:r w:rsidR="00F914A7">
        <w:rPr>
          <w:rFonts w:ascii="Times New Roman" w:hAnsi="Times New Roman" w:cs="Times New Roman"/>
          <w:sz w:val="20"/>
          <w:szCs w:val="20"/>
        </w:rPr>
        <w:t>Jocelyn Harris, 3 vols. (Oxford</w:t>
      </w:r>
      <w:r>
        <w:rPr>
          <w:rFonts w:ascii="Times New Roman" w:hAnsi="Times New Roman" w:cs="Times New Roman"/>
          <w:sz w:val="20"/>
          <w:szCs w:val="20"/>
        </w:rPr>
        <w:t xml:space="preserve">, 1986), </w:t>
      </w:r>
      <w:r w:rsidR="00F914A7">
        <w:rPr>
          <w:rFonts w:ascii="Times New Roman" w:hAnsi="Times New Roman" w:cs="Times New Roman"/>
          <w:sz w:val="20"/>
          <w:szCs w:val="20"/>
        </w:rPr>
        <w:t>i</w:t>
      </w:r>
      <w:r>
        <w:rPr>
          <w:rFonts w:ascii="Times New Roman" w:hAnsi="Times New Roman" w:cs="Times New Roman"/>
          <w:sz w:val="20"/>
          <w:szCs w:val="20"/>
        </w:rPr>
        <w:t xml:space="preserve">, 49; on Carter and Richardson, see E. Derek Taylor, </w:t>
      </w:r>
      <w:r w:rsidRPr="003546F0">
        <w:rPr>
          <w:rFonts w:ascii="Times New Roman" w:hAnsi="Times New Roman" w:cs="Times New Roman"/>
          <w:i/>
          <w:iCs/>
          <w:sz w:val="20"/>
          <w:szCs w:val="20"/>
        </w:rPr>
        <w:t>Reason and Religion in Clarissa: Samuel Richardson and “The Famous Mr Norris of Bemerton”</w:t>
      </w:r>
      <w:r w:rsidR="00F914A7">
        <w:rPr>
          <w:rFonts w:ascii="Times New Roman" w:hAnsi="Times New Roman" w:cs="Times New Roman"/>
          <w:sz w:val="20"/>
          <w:szCs w:val="20"/>
        </w:rPr>
        <w:t xml:space="preserve"> (Surrey</w:t>
      </w:r>
      <w:r w:rsidRPr="003546F0">
        <w:rPr>
          <w:rFonts w:ascii="Times New Roman" w:hAnsi="Times New Roman" w:cs="Times New Roman"/>
          <w:sz w:val="20"/>
          <w:szCs w:val="20"/>
        </w:rPr>
        <w:t>, 2009)</w:t>
      </w:r>
      <w:r>
        <w:rPr>
          <w:rFonts w:ascii="Times New Roman" w:hAnsi="Times New Roman" w:cs="Times New Roman"/>
          <w:sz w:val="20"/>
          <w:szCs w:val="20"/>
        </w:rPr>
        <w:t xml:space="preserve">, chpt. 2; and Melanie Bigold, </w:t>
      </w:r>
      <w:r>
        <w:rPr>
          <w:rFonts w:ascii="Times New Roman" w:hAnsi="Times New Roman" w:cs="Times New Roman"/>
          <w:i/>
          <w:sz w:val="20"/>
          <w:szCs w:val="20"/>
        </w:rPr>
        <w:t>Women of Letters, Manuscript Circulation and Print Afterlives in the Eighteenth Century: Elizabeth Rowe, Catharine Cockburn, and Elizabeth Carter</w:t>
      </w:r>
      <w:r w:rsidR="00F914A7">
        <w:rPr>
          <w:rFonts w:ascii="Times New Roman" w:hAnsi="Times New Roman" w:cs="Times New Roman"/>
          <w:sz w:val="20"/>
          <w:szCs w:val="20"/>
        </w:rPr>
        <w:t xml:space="preserve"> (Hampshire</w:t>
      </w:r>
      <w:r>
        <w:rPr>
          <w:rFonts w:ascii="Times New Roman" w:hAnsi="Times New Roman" w:cs="Times New Roman"/>
          <w:sz w:val="20"/>
          <w:szCs w:val="20"/>
        </w:rPr>
        <w:t>, 2013), chpt. 5.</w:t>
      </w:r>
    </w:p>
  </w:footnote>
  <w:footnote w:id="20">
    <w:p w14:paraId="03A0B59D" w14:textId="61120D2A" w:rsidR="00FC1C98" w:rsidRPr="001B0AF3" w:rsidRDefault="00FC1C98">
      <w:pPr>
        <w:pStyle w:val="FootnoteText"/>
        <w:rPr>
          <w:rFonts w:ascii="Times New Roman" w:hAnsi="Times New Roman" w:cs="Times New Roman"/>
          <w:sz w:val="20"/>
          <w:szCs w:val="20"/>
          <w:lang w:val="en-US"/>
        </w:rPr>
      </w:pPr>
      <w:r w:rsidRPr="00C003E2">
        <w:rPr>
          <w:rStyle w:val="FootnoteReference"/>
          <w:rFonts w:ascii="Times New Roman" w:hAnsi="Times New Roman" w:cs="Times New Roman"/>
          <w:sz w:val="20"/>
          <w:szCs w:val="20"/>
        </w:rPr>
        <w:footnoteRef/>
      </w:r>
      <w:r w:rsidRPr="00C003E2">
        <w:rPr>
          <w:rFonts w:ascii="Times New Roman" w:hAnsi="Times New Roman" w:cs="Times New Roman"/>
          <w:sz w:val="20"/>
          <w:szCs w:val="20"/>
        </w:rPr>
        <w:t xml:space="preserve"> </w:t>
      </w:r>
      <w:r w:rsidRPr="00C003E2">
        <w:rPr>
          <w:rFonts w:ascii="Times New Roman" w:hAnsi="Times New Roman" w:cs="Times New Roman"/>
          <w:sz w:val="20"/>
          <w:szCs w:val="20"/>
          <w:lang w:val="en-US"/>
        </w:rPr>
        <w:t xml:space="preserve">Fiona Ritchie, </w:t>
      </w:r>
      <w:r>
        <w:rPr>
          <w:rFonts w:ascii="Times New Roman" w:hAnsi="Times New Roman" w:cs="Times New Roman"/>
          <w:i/>
          <w:sz w:val="20"/>
          <w:szCs w:val="20"/>
          <w:lang w:val="en-US"/>
        </w:rPr>
        <w:t xml:space="preserve">Women and Shakespeare in the Eighteenth Century </w:t>
      </w:r>
      <w:r>
        <w:rPr>
          <w:rFonts w:ascii="Times New Roman" w:hAnsi="Times New Roman" w:cs="Times New Roman"/>
          <w:sz w:val="20"/>
          <w:szCs w:val="20"/>
          <w:lang w:val="en-US"/>
        </w:rPr>
        <w:t xml:space="preserve">(Cambridge, </w:t>
      </w:r>
      <w:r w:rsidR="00F914A7">
        <w:rPr>
          <w:rFonts w:ascii="Times New Roman" w:hAnsi="Times New Roman" w:cs="Times New Roman"/>
          <w:sz w:val="20"/>
          <w:szCs w:val="20"/>
          <w:lang w:val="en-US"/>
        </w:rPr>
        <w:t xml:space="preserve">2014), </w:t>
      </w:r>
      <w:r>
        <w:rPr>
          <w:rFonts w:ascii="Times New Roman" w:hAnsi="Times New Roman" w:cs="Times New Roman"/>
          <w:sz w:val="20"/>
          <w:szCs w:val="20"/>
          <w:lang w:val="en-US"/>
        </w:rPr>
        <w:t>55-6.</w:t>
      </w:r>
    </w:p>
  </w:footnote>
  <w:footnote w:id="21">
    <w:p w14:paraId="02DB176B" w14:textId="1F10329D" w:rsidR="00FC1C98" w:rsidRPr="00A21B10" w:rsidRDefault="00FC1C98" w:rsidP="00295EBD">
      <w:pPr>
        <w:pStyle w:val="FootnoteText"/>
        <w:rPr>
          <w:rFonts w:ascii="Times New Roman" w:hAnsi="Times New Roman" w:cs="Times New Roman"/>
          <w:sz w:val="20"/>
          <w:szCs w:val="20"/>
        </w:rPr>
      </w:pPr>
      <w:r w:rsidRPr="00A21B10">
        <w:rPr>
          <w:rStyle w:val="FootnoteReference"/>
          <w:rFonts w:ascii="Times New Roman" w:hAnsi="Times New Roman" w:cs="Times New Roman"/>
          <w:sz w:val="20"/>
          <w:szCs w:val="20"/>
        </w:rPr>
        <w:footnoteRef/>
      </w:r>
      <w:r w:rsidRPr="00A21B10">
        <w:rPr>
          <w:rFonts w:ascii="Times New Roman" w:hAnsi="Times New Roman" w:cs="Times New Roman"/>
          <w:sz w:val="20"/>
          <w:szCs w:val="20"/>
        </w:rPr>
        <w:t xml:space="preserve"> Richardson, </w:t>
      </w:r>
      <w:r w:rsidRPr="00A21B10">
        <w:rPr>
          <w:rFonts w:ascii="Times New Roman" w:hAnsi="Times New Roman" w:cs="Times New Roman"/>
          <w:i/>
          <w:sz w:val="20"/>
          <w:szCs w:val="20"/>
        </w:rPr>
        <w:t>Sir Charles Grandison</w:t>
      </w:r>
      <w:r w:rsidR="00F914A7">
        <w:rPr>
          <w:rFonts w:ascii="Times New Roman" w:hAnsi="Times New Roman" w:cs="Times New Roman"/>
          <w:sz w:val="20"/>
          <w:szCs w:val="20"/>
        </w:rPr>
        <w:t xml:space="preserve">, i, </w:t>
      </w:r>
      <w:r>
        <w:rPr>
          <w:rFonts w:ascii="Times New Roman" w:hAnsi="Times New Roman" w:cs="Times New Roman"/>
          <w:sz w:val="20"/>
          <w:szCs w:val="20"/>
        </w:rPr>
        <w:t>59.</w:t>
      </w:r>
    </w:p>
  </w:footnote>
  <w:footnote w:id="22">
    <w:p w14:paraId="7671214F" w14:textId="0BB5CE91" w:rsidR="00FC1C98" w:rsidRPr="00AE13BB" w:rsidRDefault="00FC1C98">
      <w:pPr>
        <w:pStyle w:val="FootnoteText"/>
        <w:rPr>
          <w:rFonts w:ascii="Times New Roman" w:hAnsi="Times New Roman" w:cs="Times New Roman"/>
          <w:sz w:val="20"/>
          <w:szCs w:val="20"/>
          <w:lang w:val="en-US"/>
        </w:rPr>
      </w:pPr>
      <w:r w:rsidRPr="00AB2A57">
        <w:rPr>
          <w:rStyle w:val="FootnoteReference"/>
          <w:rFonts w:ascii="Times New Roman" w:hAnsi="Times New Roman" w:cs="Times New Roman"/>
          <w:sz w:val="20"/>
          <w:szCs w:val="20"/>
        </w:rPr>
        <w:footnoteRef/>
      </w:r>
      <w:r w:rsidRPr="00AB2A57">
        <w:rPr>
          <w:rFonts w:ascii="Times New Roman" w:hAnsi="Times New Roman" w:cs="Times New Roman"/>
          <w:sz w:val="20"/>
          <w:szCs w:val="20"/>
        </w:rPr>
        <w:t xml:space="preserve"> Letter dated</w:t>
      </w:r>
      <w:r>
        <w:rPr>
          <w:rFonts w:ascii="Times New Roman" w:hAnsi="Times New Roman" w:cs="Times New Roman"/>
          <w:sz w:val="20"/>
          <w:szCs w:val="20"/>
        </w:rPr>
        <w:t xml:space="preserve"> 30</w:t>
      </w:r>
      <w:r w:rsidRPr="00AE13BB">
        <w:rPr>
          <w:rFonts w:ascii="Times New Roman" w:hAnsi="Times New Roman" w:cs="Times New Roman"/>
          <w:sz w:val="20"/>
          <w:szCs w:val="20"/>
          <w:vertAlign w:val="superscript"/>
        </w:rPr>
        <w:t>th</w:t>
      </w:r>
      <w:r>
        <w:rPr>
          <w:rFonts w:ascii="Times New Roman" w:hAnsi="Times New Roman" w:cs="Times New Roman"/>
          <w:sz w:val="20"/>
          <w:szCs w:val="20"/>
        </w:rPr>
        <w:t xml:space="preserve"> January, 1750,</w:t>
      </w:r>
      <w:r w:rsidRPr="00AB2A57">
        <w:rPr>
          <w:rFonts w:ascii="Times New Roman" w:hAnsi="Times New Roman" w:cs="Times New Roman"/>
          <w:sz w:val="20"/>
          <w:szCs w:val="20"/>
        </w:rPr>
        <w:t xml:space="preserve"> in </w:t>
      </w:r>
      <w:r w:rsidRPr="00AB2A57">
        <w:rPr>
          <w:rFonts w:ascii="Times New Roman" w:hAnsi="Times New Roman" w:cs="Times New Roman"/>
          <w:sz w:val="20"/>
          <w:szCs w:val="20"/>
          <w:lang w:val="en-US"/>
        </w:rPr>
        <w:t xml:space="preserve">Samuel Richardson, </w:t>
      </w:r>
      <w:r w:rsidRPr="00AB2A57">
        <w:rPr>
          <w:rFonts w:ascii="Times New Roman" w:hAnsi="Times New Roman" w:cs="Times New Roman"/>
          <w:i/>
          <w:sz w:val="20"/>
          <w:szCs w:val="20"/>
          <w:lang w:val="en-US"/>
        </w:rPr>
        <w:t xml:space="preserve">Correspondence with </w:t>
      </w:r>
      <w:r>
        <w:rPr>
          <w:rFonts w:ascii="Times New Roman" w:hAnsi="Times New Roman" w:cs="Times New Roman"/>
          <w:i/>
          <w:sz w:val="20"/>
          <w:szCs w:val="20"/>
          <w:lang w:val="en-US"/>
        </w:rPr>
        <w:t>George Cheyne and Thomas Edwards</w:t>
      </w:r>
      <w:r>
        <w:rPr>
          <w:rFonts w:ascii="Times New Roman" w:hAnsi="Times New Roman" w:cs="Times New Roman"/>
          <w:sz w:val="20"/>
          <w:szCs w:val="20"/>
          <w:lang w:val="en-US"/>
        </w:rPr>
        <w:t>, ed. David E. Shuttleton and John A. Dussinger (Cambridge, 2013), 185.</w:t>
      </w:r>
    </w:p>
  </w:footnote>
  <w:footnote w:id="23">
    <w:p w14:paraId="6DB4B5E9" w14:textId="4B92C4C8" w:rsidR="00FC1C98" w:rsidRPr="00374D08" w:rsidRDefault="00FC1C98" w:rsidP="00124AFE">
      <w:pPr>
        <w:pStyle w:val="FootnoteText"/>
        <w:rPr>
          <w:rFonts w:ascii="Times New Roman" w:hAnsi="Times New Roman" w:cs="Times New Roman"/>
          <w:sz w:val="20"/>
          <w:szCs w:val="20"/>
          <w:lang w:val="en-US"/>
        </w:rPr>
      </w:pPr>
      <w:r w:rsidRPr="00AB2A57">
        <w:rPr>
          <w:rStyle w:val="FootnoteReference"/>
          <w:rFonts w:ascii="Times New Roman" w:hAnsi="Times New Roman" w:cs="Times New Roman"/>
          <w:sz w:val="20"/>
          <w:szCs w:val="20"/>
        </w:rPr>
        <w:footnoteRef/>
      </w:r>
      <w:r w:rsidRPr="00AB2A57">
        <w:rPr>
          <w:rFonts w:ascii="Times New Roman" w:hAnsi="Times New Roman" w:cs="Times New Roman"/>
          <w:sz w:val="20"/>
          <w:szCs w:val="20"/>
        </w:rPr>
        <w:t xml:space="preserve"> </w:t>
      </w:r>
      <w:r>
        <w:rPr>
          <w:rFonts w:ascii="Times New Roman" w:hAnsi="Times New Roman" w:cs="Times New Roman"/>
          <w:sz w:val="20"/>
          <w:szCs w:val="20"/>
        </w:rPr>
        <w:t>In</w:t>
      </w:r>
      <w:r w:rsidRPr="00AE13BB">
        <w:rPr>
          <w:rFonts w:ascii="Times New Roman" w:hAnsi="Times New Roman" w:cs="Times New Roman"/>
          <w:sz w:val="20"/>
          <w:szCs w:val="20"/>
        </w:rPr>
        <w:t xml:space="preserve"> the same year that Edwards published his critique, a similar argument was made against Warburton in John Upton’s revised </w:t>
      </w:r>
      <w:r w:rsidRPr="00AE13BB">
        <w:rPr>
          <w:rFonts w:ascii="Times New Roman" w:hAnsi="Times New Roman" w:cs="Times New Roman"/>
          <w:i/>
          <w:sz w:val="20"/>
          <w:szCs w:val="20"/>
        </w:rPr>
        <w:t>Critical Observations Upon Shakespeare</w:t>
      </w:r>
      <w:r w:rsidRPr="00AE13BB">
        <w:rPr>
          <w:rFonts w:ascii="Times New Roman" w:hAnsi="Times New Roman" w:cs="Times New Roman"/>
          <w:sz w:val="20"/>
          <w:szCs w:val="20"/>
        </w:rPr>
        <w:t xml:space="preserve"> (1748)</w:t>
      </w:r>
      <w:r>
        <w:rPr>
          <w:rFonts w:ascii="Times New Roman" w:hAnsi="Times New Roman" w:cs="Times New Roman"/>
          <w:sz w:val="20"/>
          <w:szCs w:val="20"/>
        </w:rPr>
        <w:t xml:space="preserve">; for </w:t>
      </w:r>
      <w:r w:rsidRPr="00AB2A57">
        <w:rPr>
          <w:rFonts w:ascii="Times New Roman" w:hAnsi="Times New Roman" w:cs="Times New Roman"/>
          <w:sz w:val="20"/>
          <w:szCs w:val="20"/>
          <w:lang w:val="en-US"/>
        </w:rPr>
        <w:t xml:space="preserve">Upton and Edwards, see Marcus Walsh, </w:t>
      </w:r>
      <w:r>
        <w:rPr>
          <w:rFonts w:ascii="Times New Roman" w:hAnsi="Times New Roman" w:cs="Times New Roman"/>
          <w:i/>
          <w:sz w:val="20"/>
          <w:szCs w:val="20"/>
          <w:lang w:val="en-US"/>
        </w:rPr>
        <w:t xml:space="preserve">Shakespeare, Milton, and Eighteenth-Century Literary Editing </w:t>
      </w:r>
      <w:r w:rsidR="00B40498">
        <w:rPr>
          <w:rFonts w:ascii="Times New Roman" w:hAnsi="Times New Roman" w:cs="Times New Roman"/>
          <w:sz w:val="20"/>
          <w:szCs w:val="20"/>
          <w:lang w:val="en-US"/>
        </w:rPr>
        <w:t>(Cambridge</w:t>
      </w:r>
      <w:r>
        <w:rPr>
          <w:rFonts w:ascii="Times New Roman" w:hAnsi="Times New Roman" w:cs="Times New Roman"/>
          <w:sz w:val="20"/>
          <w:szCs w:val="20"/>
          <w:lang w:val="en-US"/>
        </w:rPr>
        <w:t xml:space="preserve">, 1997), </w:t>
      </w:r>
      <w:r w:rsidRPr="00AB2A57">
        <w:rPr>
          <w:rFonts w:ascii="Times New Roman" w:hAnsi="Times New Roman" w:cs="Times New Roman"/>
          <w:sz w:val="20"/>
          <w:szCs w:val="20"/>
          <w:lang w:val="en-US"/>
        </w:rPr>
        <w:t>155-</w:t>
      </w:r>
      <w:r>
        <w:rPr>
          <w:rFonts w:ascii="Times New Roman" w:hAnsi="Times New Roman" w:cs="Times New Roman"/>
          <w:sz w:val="20"/>
          <w:szCs w:val="20"/>
          <w:lang w:val="en-US"/>
        </w:rPr>
        <w:t>65.</w:t>
      </w:r>
    </w:p>
  </w:footnote>
  <w:footnote w:id="24">
    <w:p w14:paraId="048EAF07" w14:textId="4000314F" w:rsidR="00FC1C98" w:rsidRPr="001C3C4D" w:rsidRDefault="00FC1C98">
      <w:pPr>
        <w:pStyle w:val="FootnoteText"/>
        <w:rPr>
          <w:rFonts w:ascii="Times New Roman" w:hAnsi="Times New Roman" w:cs="Times New Roman"/>
          <w:sz w:val="20"/>
          <w:szCs w:val="20"/>
          <w:lang w:val="en-US"/>
        </w:rPr>
      </w:pPr>
      <w:r w:rsidRPr="001C3C4D">
        <w:rPr>
          <w:rStyle w:val="FootnoteReference"/>
          <w:rFonts w:ascii="Times New Roman" w:hAnsi="Times New Roman" w:cs="Times New Roman"/>
          <w:sz w:val="20"/>
          <w:szCs w:val="20"/>
        </w:rPr>
        <w:footnoteRef/>
      </w:r>
      <w:r w:rsidRPr="001C3C4D">
        <w:rPr>
          <w:rFonts w:ascii="Times New Roman" w:hAnsi="Times New Roman" w:cs="Times New Roman"/>
          <w:sz w:val="20"/>
          <w:szCs w:val="20"/>
        </w:rPr>
        <w:t xml:space="preserve"> </w:t>
      </w:r>
      <w:r>
        <w:rPr>
          <w:rFonts w:ascii="Times New Roman" w:hAnsi="Times New Roman" w:cs="Times New Roman"/>
          <w:sz w:val="20"/>
          <w:szCs w:val="20"/>
        </w:rPr>
        <w:t>Letters dated 17th March, 1752, and 29</w:t>
      </w:r>
      <w:r w:rsidRPr="00AE13BB">
        <w:rPr>
          <w:rFonts w:ascii="Times New Roman" w:hAnsi="Times New Roman" w:cs="Times New Roman"/>
          <w:sz w:val="20"/>
          <w:szCs w:val="20"/>
          <w:vertAlign w:val="superscript"/>
        </w:rPr>
        <w:t>th</w:t>
      </w:r>
      <w:r>
        <w:rPr>
          <w:rFonts w:ascii="Times New Roman" w:hAnsi="Times New Roman" w:cs="Times New Roman"/>
          <w:sz w:val="20"/>
          <w:szCs w:val="20"/>
        </w:rPr>
        <w:t xml:space="preserve"> March, 1756 in </w:t>
      </w:r>
      <w:r w:rsidRPr="00AB2A57">
        <w:rPr>
          <w:rFonts w:ascii="Times New Roman" w:hAnsi="Times New Roman" w:cs="Times New Roman"/>
          <w:sz w:val="20"/>
          <w:szCs w:val="20"/>
          <w:lang w:val="en-US"/>
        </w:rPr>
        <w:t xml:space="preserve">Richardson, </w:t>
      </w:r>
      <w:r w:rsidRPr="00AB2A57">
        <w:rPr>
          <w:rFonts w:ascii="Times New Roman" w:hAnsi="Times New Roman" w:cs="Times New Roman"/>
          <w:i/>
          <w:sz w:val="20"/>
          <w:szCs w:val="20"/>
          <w:lang w:val="en-US"/>
        </w:rPr>
        <w:t xml:space="preserve">Correspondence with </w:t>
      </w:r>
      <w:r>
        <w:rPr>
          <w:rFonts w:ascii="Times New Roman" w:hAnsi="Times New Roman" w:cs="Times New Roman"/>
          <w:i/>
          <w:sz w:val="20"/>
          <w:szCs w:val="20"/>
          <w:lang w:val="en-US"/>
        </w:rPr>
        <w:t>George Cheyne and Thomas Edwards</w:t>
      </w:r>
      <w:r>
        <w:rPr>
          <w:rFonts w:ascii="Times New Roman" w:hAnsi="Times New Roman" w:cs="Times New Roman"/>
          <w:sz w:val="20"/>
          <w:szCs w:val="20"/>
          <w:lang w:val="en-US"/>
        </w:rPr>
        <w:t xml:space="preserve">, </w:t>
      </w:r>
      <w:r w:rsidRPr="001C3C4D">
        <w:rPr>
          <w:rFonts w:ascii="Times New Roman" w:hAnsi="Times New Roman" w:cs="Times New Roman"/>
          <w:sz w:val="20"/>
          <w:szCs w:val="20"/>
        </w:rPr>
        <w:t>251. 396</w:t>
      </w:r>
      <w:r>
        <w:rPr>
          <w:rFonts w:ascii="Times New Roman" w:hAnsi="Times New Roman" w:cs="Times New Roman"/>
          <w:sz w:val="20"/>
          <w:szCs w:val="20"/>
        </w:rPr>
        <w:t xml:space="preserve">; </w:t>
      </w:r>
      <w:r w:rsidRPr="00743D9C">
        <w:rPr>
          <w:rFonts w:ascii="Times New Roman" w:hAnsi="Times New Roman" w:cs="Times New Roman"/>
          <w:sz w:val="20"/>
          <w:szCs w:val="20"/>
          <w:lang w:val="en-US"/>
        </w:rPr>
        <w:t>another of the pair’</w:t>
      </w:r>
      <w:r>
        <w:rPr>
          <w:rFonts w:ascii="Times New Roman" w:hAnsi="Times New Roman" w:cs="Times New Roman"/>
          <w:sz w:val="20"/>
          <w:szCs w:val="20"/>
          <w:lang w:val="en-US"/>
        </w:rPr>
        <w:t>s habitual topics is the literary progress</w:t>
      </w:r>
      <w:r w:rsidRPr="00743D9C">
        <w:rPr>
          <w:rFonts w:ascii="Times New Roman" w:hAnsi="Times New Roman" w:cs="Times New Roman"/>
          <w:sz w:val="20"/>
          <w:szCs w:val="20"/>
          <w:lang w:val="en-US"/>
        </w:rPr>
        <w:t xml:space="preserve"> of Richardson’s female friends, in discussion of which both </w:t>
      </w:r>
      <w:r>
        <w:rPr>
          <w:rFonts w:ascii="Times New Roman" w:hAnsi="Times New Roman" w:cs="Times New Roman"/>
          <w:sz w:val="20"/>
          <w:szCs w:val="20"/>
          <w:lang w:val="en-US"/>
        </w:rPr>
        <w:t>employ</w:t>
      </w:r>
      <w:r w:rsidRPr="00743D9C">
        <w:rPr>
          <w:rFonts w:ascii="Times New Roman" w:hAnsi="Times New Roman" w:cs="Times New Roman"/>
          <w:sz w:val="20"/>
          <w:szCs w:val="20"/>
          <w:lang w:val="en-US"/>
        </w:rPr>
        <w:t xml:space="preserve"> the ‘owl among the birds’ remark from </w:t>
      </w:r>
      <w:r w:rsidRPr="00743D9C">
        <w:rPr>
          <w:rFonts w:ascii="Times New Roman" w:hAnsi="Times New Roman" w:cs="Times New Roman"/>
          <w:i/>
          <w:sz w:val="20"/>
          <w:szCs w:val="20"/>
          <w:lang w:val="en-US"/>
        </w:rPr>
        <w:t>Sir Charles Grandison</w:t>
      </w:r>
      <w:r>
        <w:rPr>
          <w:rFonts w:ascii="Times New Roman" w:hAnsi="Times New Roman" w:cs="Times New Roman"/>
          <w:sz w:val="20"/>
          <w:szCs w:val="20"/>
          <w:lang w:val="en-US"/>
        </w:rPr>
        <w:t>; see 335, 337.</w:t>
      </w:r>
    </w:p>
  </w:footnote>
  <w:footnote w:id="25">
    <w:p w14:paraId="3318017A" w14:textId="4075E454" w:rsidR="00FC1C98" w:rsidRPr="00A25864" w:rsidRDefault="00FC1C98" w:rsidP="007B22AB">
      <w:pPr>
        <w:pStyle w:val="FootnoteText"/>
        <w:rPr>
          <w:rFonts w:ascii="Times New Roman" w:hAnsi="Times New Roman" w:cs="Times New Roman"/>
          <w:sz w:val="20"/>
          <w:szCs w:val="20"/>
          <w:lang w:val="en-US"/>
        </w:rPr>
      </w:pPr>
      <w:r w:rsidRPr="00E8642B">
        <w:rPr>
          <w:rStyle w:val="FootnoteReference"/>
          <w:rFonts w:ascii="Times New Roman" w:hAnsi="Times New Roman" w:cs="Times New Roman"/>
          <w:sz w:val="20"/>
          <w:szCs w:val="20"/>
        </w:rPr>
        <w:footnoteRef/>
      </w:r>
      <w:r w:rsidRPr="00E8642B">
        <w:rPr>
          <w:rFonts w:ascii="Times New Roman" w:hAnsi="Times New Roman" w:cs="Times New Roman"/>
          <w:sz w:val="20"/>
          <w:szCs w:val="20"/>
        </w:rPr>
        <w:t xml:space="preserve"> </w:t>
      </w:r>
      <w:r>
        <w:rPr>
          <w:rFonts w:ascii="Times New Roman" w:hAnsi="Times New Roman" w:cs="Times New Roman"/>
          <w:sz w:val="20"/>
          <w:szCs w:val="20"/>
          <w:lang w:val="en-US"/>
        </w:rPr>
        <w:t xml:space="preserve">For ‘un-editing’, see </w:t>
      </w:r>
      <w:r w:rsidRPr="00E8642B">
        <w:rPr>
          <w:rFonts w:ascii="Times New Roman" w:hAnsi="Times New Roman" w:cs="Times New Roman"/>
          <w:sz w:val="20"/>
          <w:szCs w:val="20"/>
          <w:lang w:val="en-US"/>
        </w:rPr>
        <w:t xml:space="preserve">Leah Marcus, </w:t>
      </w:r>
      <w:r w:rsidRPr="00E8642B">
        <w:rPr>
          <w:rFonts w:ascii="Times New Roman" w:hAnsi="Times New Roman" w:cs="Times New Roman"/>
          <w:i/>
          <w:sz w:val="20"/>
          <w:szCs w:val="20"/>
          <w:lang w:val="en-US"/>
        </w:rPr>
        <w:t>Unediting the Renaissance: Shakespeare, Marlowe, Milton</w:t>
      </w:r>
      <w:r w:rsidR="00D42E99">
        <w:rPr>
          <w:rFonts w:ascii="Times New Roman" w:hAnsi="Times New Roman" w:cs="Times New Roman"/>
          <w:sz w:val="20"/>
          <w:szCs w:val="20"/>
          <w:lang w:val="en-US"/>
        </w:rPr>
        <w:t xml:space="preserve"> (London: Routledge, 1996); </w:t>
      </w:r>
      <w:r w:rsidR="00A25864">
        <w:rPr>
          <w:rFonts w:ascii="Times New Roman" w:hAnsi="Times New Roman" w:cs="Times New Roman"/>
          <w:sz w:val="20"/>
          <w:szCs w:val="20"/>
          <w:lang w:val="en-US"/>
        </w:rPr>
        <w:t xml:space="preserve">for </w:t>
      </w:r>
      <w:r w:rsidR="00D42E99">
        <w:rPr>
          <w:rFonts w:ascii="Times New Roman" w:hAnsi="Times New Roman" w:cs="Times New Roman"/>
          <w:sz w:val="20"/>
          <w:szCs w:val="20"/>
          <w:lang w:val="en-US"/>
        </w:rPr>
        <w:t xml:space="preserve">Richardson’s hand in the </w:t>
      </w:r>
      <w:r w:rsidR="00D42E99">
        <w:rPr>
          <w:rFonts w:ascii="Times New Roman" w:hAnsi="Times New Roman" w:cs="Times New Roman"/>
          <w:i/>
          <w:sz w:val="20"/>
          <w:szCs w:val="20"/>
          <w:lang w:val="en-US"/>
        </w:rPr>
        <w:t>Conjectures</w:t>
      </w:r>
      <w:r w:rsidR="00A25864">
        <w:rPr>
          <w:rFonts w:ascii="Times New Roman" w:hAnsi="Times New Roman" w:cs="Times New Roman"/>
          <w:sz w:val="20"/>
          <w:szCs w:val="20"/>
          <w:lang w:val="en-US"/>
        </w:rPr>
        <w:t xml:space="preserve">, see Alan D. McKillop, ‘Richardson, Young, and the “Conjectures”’ in </w:t>
      </w:r>
      <w:r w:rsidR="00A25864">
        <w:rPr>
          <w:rFonts w:ascii="Times New Roman" w:hAnsi="Times New Roman" w:cs="Times New Roman"/>
          <w:i/>
          <w:sz w:val="20"/>
          <w:szCs w:val="20"/>
          <w:lang w:val="en-US"/>
        </w:rPr>
        <w:t xml:space="preserve">Modern Philology </w:t>
      </w:r>
      <w:r w:rsidR="00A25864">
        <w:rPr>
          <w:rFonts w:ascii="Times New Roman" w:hAnsi="Times New Roman" w:cs="Times New Roman"/>
          <w:sz w:val="20"/>
          <w:szCs w:val="20"/>
          <w:lang w:val="en-US"/>
        </w:rPr>
        <w:t>22:4 (1925), 391-404.</w:t>
      </w:r>
    </w:p>
  </w:footnote>
  <w:footnote w:id="26">
    <w:p w14:paraId="528BB1B8" w14:textId="578C2322" w:rsidR="00FC1C98" w:rsidRPr="007B22AB" w:rsidRDefault="00FC1C98" w:rsidP="001C22A1">
      <w:pPr>
        <w:pStyle w:val="FootnoteText"/>
        <w:rPr>
          <w:rFonts w:ascii="Times New Roman" w:hAnsi="Times New Roman" w:cs="Times New Roman"/>
          <w:sz w:val="20"/>
          <w:szCs w:val="20"/>
          <w:lang w:val="en-US"/>
        </w:rPr>
      </w:pPr>
      <w:r w:rsidRPr="007B22AB">
        <w:rPr>
          <w:rStyle w:val="FootnoteReference"/>
          <w:rFonts w:ascii="Times New Roman" w:hAnsi="Times New Roman" w:cs="Times New Roman"/>
          <w:sz w:val="20"/>
          <w:szCs w:val="20"/>
        </w:rPr>
        <w:footnoteRef/>
      </w:r>
      <w:r w:rsidRPr="007B22AB">
        <w:rPr>
          <w:rFonts w:ascii="Times New Roman" w:hAnsi="Times New Roman" w:cs="Times New Roman"/>
          <w:sz w:val="20"/>
          <w:szCs w:val="20"/>
        </w:rPr>
        <w:t xml:space="preserve"> </w:t>
      </w:r>
      <w:r>
        <w:rPr>
          <w:rFonts w:ascii="Times New Roman" w:hAnsi="Times New Roman" w:cs="Times New Roman"/>
          <w:sz w:val="20"/>
          <w:szCs w:val="20"/>
        </w:rPr>
        <w:t xml:space="preserve">Edward Young, </w:t>
      </w:r>
      <w:r>
        <w:rPr>
          <w:rFonts w:ascii="Times New Roman" w:hAnsi="Times New Roman" w:cs="Times New Roman"/>
          <w:i/>
          <w:sz w:val="20"/>
          <w:szCs w:val="20"/>
        </w:rPr>
        <w:t>Conjectures on Original Composition: In a Letter to the Author of Sir Charles Grandison</w:t>
      </w:r>
      <w:r w:rsidR="002F1EA6">
        <w:rPr>
          <w:rFonts w:ascii="Times New Roman" w:hAnsi="Times New Roman" w:cs="Times New Roman"/>
          <w:sz w:val="20"/>
          <w:szCs w:val="20"/>
        </w:rPr>
        <w:t xml:space="preserve"> (London, 1759), </w:t>
      </w:r>
      <w:r>
        <w:rPr>
          <w:rFonts w:ascii="Times New Roman" w:hAnsi="Times New Roman" w:cs="Times New Roman"/>
          <w:sz w:val="20"/>
          <w:szCs w:val="20"/>
        </w:rPr>
        <w:t>30, 79.</w:t>
      </w:r>
    </w:p>
  </w:footnote>
  <w:footnote w:id="27">
    <w:p w14:paraId="055B2CA4" w14:textId="08E6960E" w:rsidR="00FC1C98" w:rsidRPr="00B106F5" w:rsidRDefault="00FC1C98" w:rsidP="00664977">
      <w:pPr>
        <w:pStyle w:val="FootnoteText"/>
        <w:rPr>
          <w:rFonts w:ascii="Times New Roman" w:hAnsi="Times New Roman" w:cs="Times New Roman"/>
          <w:sz w:val="20"/>
          <w:szCs w:val="20"/>
        </w:rPr>
      </w:pPr>
      <w:r w:rsidRPr="00B106F5">
        <w:rPr>
          <w:rStyle w:val="FootnoteReference"/>
          <w:rFonts w:ascii="Times New Roman" w:hAnsi="Times New Roman" w:cs="Times New Roman"/>
          <w:sz w:val="20"/>
          <w:szCs w:val="20"/>
        </w:rPr>
        <w:footnoteRef/>
      </w:r>
      <w:r w:rsidRPr="00B106F5">
        <w:rPr>
          <w:rFonts w:ascii="Times New Roman" w:hAnsi="Times New Roman" w:cs="Times New Roman"/>
          <w:sz w:val="20"/>
          <w:szCs w:val="20"/>
        </w:rPr>
        <w:t xml:space="preserve"> Letter dated August 2</w:t>
      </w:r>
      <w:r w:rsidRPr="00B106F5">
        <w:rPr>
          <w:rFonts w:ascii="Times New Roman" w:hAnsi="Times New Roman" w:cs="Times New Roman"/>
          <w:sz w:val="20"/>
          <w:szCs w:val="20"/>
          <w:vertAlign w:val="superscript"/>
        </w:rPr>
        <w:t>nd</w:t>
      </w:r>
      <w:r w:rsidRPr="00B106F5">
        <w:rPr>
          <w:rFonts w:ascii="Times New Roman" w:hAnsi="Times New Roman" w:cs="Times New Roman"/>
          <w:sz w:val="20"/>
          <w:szCs w:val="20"/>
        </w:rPr>
        <w:t xml:space="preserve">, 1721 in </w:t>
      </w:r>
      <w:r w:rsidRPr="00B106F5">
        <w:rPr>
          <w:rFonts w:ascii="Times New Roman" w:hAnsi="Times New Roman" w:cs="Times New Roman"/>
          <w:i/>
          <w:sz w:val="20"/>
          <w:szCs w:val="20"/>
        </w:rPr>
        <w:t>The Correspondence of Alexander Pope</w:t>
      </w:r>
      <w:r w:rsidRPr="00B106F5">
        <w:rPr>
          <w:rFonts w:ascii="Times New Roman" w:hAnsi="Times New Roman" w:cs="Times New Roman"/>
          <w:sz w:val="20"/>
          <w:szCs w:val="20"/>
        </w:rPr>
        <w:t xml:space="preserve">, 5 vols. ed. </w:t>
      </w:r>
      <w:r w:rsidR="002F1EA6">
        <w:rPr>
          <w:rFonts w:ascii="Times New Roman" w:hAnsi="Times New Roman" w:cs="Times New Roman"/>
          <w:sz w:val="20"/>
          <w:szCs w:val="20"/>
        </w:rPr>
        <w:t>George Sherburn (Oxford</w:t>
      </w:r>
      <w:r w:rsidRPr="00B106F5">
        <w:rPr>
          <w:rFonts w:ascii="Times New Roman" w:hAnsi="Times New Roman" w:cs="Times New Roman"/>
          <w:sz w:val="20"/>
          <w:szCs w:val="20"/>
        </w:rPr>
        <w:t xml:space="preserve">, 1956), </w:t>
      </w:r>
      <w:r w:rsidR="002F1EA6">
        <w:rPr>
          <w:rFonts w:ascii="Times New Roman" w:hAnsi="Times New Roman" w:cs="Times New Roman"/>
          <w:sz w:val="20"/>
          <w:szCs w:val="20"/>
        </w:rPr>
        <w:t>ii</w:t>
      </w:r>
      <w:r w:rsidRPr="00B106F5">
        <w:rPr>
          <w:rFonts w:ascii="Times New Roman" w:hAnsi="Times New Roman" w:cs="Times New Roman"/>
          <w:sz w:val="20"/>
          <w:szCs w:val="20"/>
        </w:rPr>
        <w:t xml:space="preserve">, </w:t>
      </w:r>
      <w:r w:rsidR="002F1EA6">
        <w:rPr>
          <w:rFonts w:ascii="Times New Roman" w:hAnsi="Times New Roman" w:cs="Times New Roman"/>
          <w:sz w:val="20"/>
          <w:szCs w:val="20"/>
        </w:rPr>
        <w:t>78-9 (</w:t>
      </w:r>
      <w:r w:rsidRPr="00B106F5">
        <w:rPr>
          <w:rFonts w:ascii="Times New Roman" w:hAnsi="Times New Roman" w:cs="Times New Roman"/>
          <w:sz w:val="20"/>
          <w:szCs w:val="20"/>
        </w:rPr>
        <w:t>78).</w:t>
      </w:r>
    </w:p>
  </w:footnote>
  <w:footnote w:id="28">
    <w:p w14:paraId="57B2DDFC" w14:textId="7FC36B39" w:rsidR="00FC1C98" w:rsidRPr="00BC7CC5" w:rsidRDefault="00FC1C98">
      <w:pPr>
        <w:pStyle w:val="FootnoteText"/>
        <w:rPr>
          <w:rFonts w:ascii="Times New Roman" w:hAnsi="Times New Roman" w:cs="Times New Roman"/>
          <w:sz w:val="20"/>
          <w:szCs w:val="20"/>
          <w:lang w:val="en-US"/>
        </w:rPr>
      </w:pPr>
      <w:r w:rsidRPr="00B106F5">
        <w:rPr>
          <w:rStyle w:val="FootnoteReference"/>
          <w:rFonts w:ascii="Times New Roman" w:hAnsi="Times New Roman" w:cs="Times New Roman"/>
          <w:sz w:val="20"/>
          <w:szCs w:val="20"/>
        </w:rPr>
        <w:footnoteRef/>
      </w:r>
      <w:r w:rsidRPr="00B106F5">
        <w:rPr>
          <w:rFonts w:ascii="Times New Roman" w:hAnsi="Times New Roman" w:cs="Times New Roman"/>
          <w:sz w:val="20"/>
          <w:szCs w:val="20"/>
        </w:rPr>
        <w:t xml:space="preserve"> </w:t>
      </w:r>
      <w:r>
        <w:rPr>
          <w:rFonts w:ascii="Times New Roman" w:hAnsi="Times New Roman" w:cs="Times New Roman"/>
          <w:sz w:val="20"/>
          <w:szCs w:val="20"/>
        </w:rPr>
        <w:t xml:space="preserve">Randall McLeod, ‘What’s the Bastard’s Name?’ in </w:t>
      </w:r>
      <w:r>
        <w:rPr>
          <w:rFonts w:ascii="Times New Roman" w:hAnsi="Times New Roman" w:cs="Times New Roman"/>
          <w:i/>
          <w:sz w:val="20"/>
          <w:szCs w:val="20"/>
        </w:rPr>
        <w:t>Shakespeare’s Speech-Headings: Speaking the Speech in Shakespeare’s Plays</w:t>
      </w:r>
      <w:r w:rsidR="002F1EA6">
        <w:rPr>
          <w:rFonts w:ascii="Times New Roman" w:hAnsi="Times New Roman" w:cs="Times New Roman"/>
          <w:sz w:val="20"/>
          <w:szCs w:val="20"/>
        </w:rPr>
        <w:t xml:space="preserve"> (Newark</w:t>
      </w:r>
      <w:r>
        <w:rPr>
          <w:rFonts w:ascii="Times New Roman" w:hAnsi="Times New Roman" w:cs="Times New Roman"/>
          <w:sz w:val="20"/>
          <w:szCs w:val="20"/>
        </w:rPr>
        <w:t>,</w:t>
      </w:r>
      <w:r w:rsidR="009D75D2">
        <w:rPr>
          <w:rFonts w:ascii="Times New Roman" w:hAnsi="Times New Roman" w:cs="Times New Roman"/>
          <w:sz w:val="20"/>
          <w:szCs w:val="20"/>
        </w:rPr>
        <w:t xml:space="preserve"> DE,</w:t>
      </w:r>
      <w:r>
        <w:rPr>
          <w:rFonts w:ascii="Times New Roman" w:hAnsi="Times New Roman" w:cs="Times New Roman"/>
          <w:sz w:val="20"/>
          <w:szCs w:val="20"/>
        </w:rPr>
        <w:t xml:space="preserve"> 1997), </w:t>
      </w:r>
      <w:r w:rsidR="009D75D2">
        <w:rPr>
          <w:rFonts w:ascii="Times New Roman" w:hAnsi="Times New Roman" w:cs="Times New Roman"/>
          <w:sz w:val="20"/>
          <w:szCs w:val="20"/>
        </w:rPr>
        <w:t>131-209 (</w:t>
      </w:r>
      <w:r>
        <w:rPr>
          <w:rFonts w:ascii="Times New Roman" w:hAnsi="Times New Roman" w:cs="Times New Roman"/>
          <w:sz w:val="20"/>
          <w:szCs w:val="20"/>
        </w:rPr>
        <w:t>141).</w:t>
      </w:r>
    </w:p>
  </w:footnote>
  <w:footnote w:id="29">
    <w:p w14:paraId="293C4226" w14:textId="6A9CA15A" w:rsidR="00FC1C98" w:rsidRPr="006B3694" w:rsidRDefault="00FC1C98" w:rsidP="00F4244D">
      <w:pPr>
        <w:pStyle w:val="FootnoteText"/>
        <w:rPr>
          <w:rFonts w:ascii="Times New Roman" w:hAnsi="Times New Roman" w:cs="Times New Roman"/>
          <w:sz w:val="20"/>
          <w:szCs w:val="20"/>
        </w:rPr>
      </w:pPr>
      <w:r w:rsidRPr="0045281D">
        <w:rPr>
          <w:rStyle w:val="FootnoteReference"/>
          <w:rFonts w:ascii="Times New Roman" w:hAnsi="Times New Roman" w:cs="Times New Roman"/>
          <w:sz w:val="20"/>
          <w:szCs w:val="20"/>
        </w:rPr>
        <w:footnoteRef/>
      </w:r>
      <w:r w:rsidRPr="0045281D">
        <w:rPr>
          <w:rFonts w:ascii="Times New Roman" w:hAnsi="Times New Roman" w:cs="Times New Roman"/>
          <w:sz w:val="20"/>
          <w:szCs w:val="20"/>
        </w:rPr>
        <w:t xml:space="preserve"> </w:t>
      </w:r>
      <w:r>
        <w:rPr>
          <w:rFonts w:ascii="Times New Roman" w:hAnsi="Times New Roman" w:cs="Times New Roman"/>
          <w:i/>
          <w:sz w:val="20"/>
          <w:szCs w:val="20"/>
        </w:rPr>
        <w:t>The Works of Shakespeare</w:t>
      </w:r>
      <w:r w:rsidR="003301CC">
        <w:rPr>
          <w:rFonts w:ascii="Times New Roman" w:hAnsi="Times New Roman" w:cs="Times New Roman"/>
          <w:sz w:val="20"/>
          <w:szCs w:val="20"/>
        </w:rPr>
        <w:t>, ed.</w:t>
      </w:r>
      <w:r>
        <w:rPr>
          <w:rFonts w:ascii="Times New Roman" w:hAnsi="Times New Roman" w:cs="Times New Roman"/>
          <w:sz w:val="20"/>
          <w:szCs w:val="20"/>
        </w:rPr>
        <w:t xml:space="preserve"> L</w:t>
      </w:r>
      <w:r w:rsidR="003301CC">
        <w:rPr>
          <w:rFonts w:ascii="Times New Roman" w:hAnsi="Times New Roman" w:cs="Times New Roman"/>
          <w:sz w:val="20"/>
          <w:szCs w:val="20"/>
        </w:rPr>
        <w:t>ewis Theobald, 7 vols.</w:t>
      </w:r>
      <w:r w:rsidRPr="005355AD">
        <w:rPr>
          <w:rFonts w:ascii="Times New Roman" w:hAnsi="Times New Roman" w:cs="Times New Roman"/>
          <w:sz w:val="20"/>
          <w:szCs w:val="20"/>
        </w:rPr>
        <w:t xml:space="preserve"> (</w:t>
      </w:r>
      <w:r w:rsidR="005355AD">
        <w:rPr>
          <w:rFonts w:ascii="Times New Roman" w:hAnsi="Times New Roman" w:cs="Times New Roman"/>
          <w:sz w:val="20"/>
          <w:szCs w:val="20"/>
        </w:rPr>
        <w:t>London, 1733</w:t>
      </w:r>
      <w:r>
        <w:rPr>
          <w:rFonts w:ascii="Times New Roman" w:hAnsi="Times New Roman" w:cs="Times New Roman"/>
          <w:sz w:val="20"/>
          <w:szCs w:val="20"/>
        </w:rPr>
        <w:t xml:space="preserve">), </w:t>
      </w:r>
      <w:r w:rsidR="003301CC">
        <w:rPr>
          <w:rFonts w:ascii="Times New Roman" w:hAnsi="Times New Roman" w:cs="Times New Roman"/>
          <w:sz w:val="20"/>
          <w:szCs w:val="20"/>
        </w:rPr>
        <w:t xml:space="preserve">i, </w:t>
      </w:r>
      <w:r>
        <w:rPr>
          <w:rFonts w:ascii="Times New Roman" w:hAnsi="Times New Roman" w:cs="Times New Roman"/>
          <w:sz w:val="20"/>
          <w:szCs w:val="20"/>
          <w:lang w:val="en-US"/>
        </w:rPr>
        <w:t>x</w:t>
      </w:r>
      <w:r w:rsidR="005355AD">
        <w:rPr>
          <w:rFonts w:ascii="Times New Roman" w:hAnsi="Times New Roman" w:cs="Times New Roman"/>
          <w:sz w:val="20"/>
          <w:szCs w:val="20"/>
          <w:lang w:val="en-US"/>
        </w:rPr>
        <w:t>xxix</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for Theobald’s historicism, </w:t>
      </w:r>
      <w:r>
        <w:rPr>
          <w:rFonts w:ascii="Times New Roman" w:hAnsi="Times New Roman" w:cs="Times New Roman"/>
          <w:sz w:val="20"/>
          <w:szCs w:val="20"/>
          <w:lang w:val="en-US"/>
        </w:rPr>
        <w:t xml:space="preserve">see </w:t>
      </w:r>
      <w:r w:rsidRPr="0045281D">
        <w:rPr>
          <w:rFonts w:ascii="Times New Roman" w:hAnsi="Times New Roman" w:cs="Times New Roman"/>
          <w:sz w:val="20"/>
          <w:szCs w:val="20"/>
          <w:lang w:val="en-US"/>
        </w:rPr>
        <w:t xml:space="preserve">Peter Seary, </w:t>
      </w:r>
      <w:r w:rsidRPr="0045281D">
        <w:rPr>
          <w:rFonts w:ascii="Times New Roman" w:hAnsi="Times New Roman" w:cs="Times New Roman"/>
          <w:i/>
          <w:sz w:val="20"/>
          <w:szCs w:val="20"/>
          <w:lang w:val="en-US"/>
        </w:rPr>
        <w:t xml:space="preserve">Lewis Theobald and the Editing of Shakespeare </w:t>
      </w:r>
      <w:r w:rsidR="003301CC">
        <w:rPr>
          <w:rFonts w:ascii="Times New Roman" w:hAnsi="Times New Roman" w:cs="Times New Roman"/>
          <w:sz w:val="20"/>
          <w:szCs w:val="20"/>
          <w:lang w:val="en-US"/>
        </w:rPr>
        <w:t>(Oxford</w:t>
      </w:r>
      <w:r w:rsidRPr="0045281D">
        <w:rPr>
          <w:rFonts w:ascii="Times New Roman" w:hAnsi="Times New Roman" w:cs="Times New Roman"/>
          <w:sz w:val="20"/>
          <w:szCs w:val="20"/>
          <w:lang w:val="en-US"/>
        </w:rPr>
        <w:t>, 1990)</w:t>
      </w:r>
      <w:r w:rsidR="003301CC">
        <w:rPr>
          <w:rFonts w:ascii="Times New Roman" w:hAnsi="Times New Roman" w:cs="Times New Roman"/>
          <w:sz w:val="20"/>
          <w:szCs w:val="20"/>
          <w:lang w:val="en-US"/>
        </w:rPr>
        <w:t xml:space="preserve">, </w:t>
      </w:r>
      <w:r>
        <w:rPr>
          <w:rFonts w:ascii="Times New Roman" w:hAnsi="Times New Roman" w:cs="Times New Roman"/>
          <w:sz w:val="20"/>
          <w:szCs w:val="20"/>
          <w:lang w:val="en-US"/>
        </w:rPr>
        <w:t>172; I remain convinced that Theobald ultimately conforms to the pre-Johnson consensus of protecting the original comprehensibleness and congeniality of the Shakespearean text by attributing what is objectionable in it to external factors: when Shakespeare ‘</w:t>
      </w:r>
      <w:r w:rsidRPr="00DE3767">
        <w:rPr>
          <w:rFonts w:ascii="Times New Roman" w:hAnsi="Times New Roman" w:cs="Times New Roman"/>
          <w:sz w:val="20"/>
          <w:szCs w:val="20"/>
          <w:lang w:val="en-US"/>
        </w:rPr>
        <w:t>s</w:t>
      </w:r>
      <w:r>
        <w:rPr>
          <w:rFonts w:ascii="Times New Roman" w:hAnsi="Times New Roman" w:cs="Times New Roman"/>
          <w:sz w:val="20"/>
          <w:szCs w:val="20"/>
          <w:lang w:val="en-US"/>
        </w:rPr>
        <w:t>tands in need of our indulgence’, he says,</w:t>
      </w:r>
      <w:r w:rsidRPr="00DE3767">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DE3767">
        <w:rPr>
          <w:rFonts w:ascii="Times New Roman" w:hAnsi="Times New Roman" w:cs="Times New Roman"/>
          <w:sz w:val="20"/>
          <w:szCs w:val="20"/>
          <w:lang w:val="en-US"/>
        </w:rPr>
        <w:t xml:space="preserve">I would willingly impute it to a vice of </w:t>
      </w:r>
      <w:r w:rsidRPr="00DE3767">
        <w:rPr>
          <w:rFonts w:ascii="Times New Roman" w:hAnsi="Times New Roman" w:cs="Times New Roman"/>
          <w:i/>
          <w:sz w:val="20"/>
          <w:szCs w:val="20"/>
          <w:lang w:val="en-US"/>
        </w:rPr>
        <w:t>his times</w:t>
      </w:r>
      <w:r w:rsidRPr="00DE3767">
        <w:rPr>
          <w:rFonts w:ascii="Times New Roman" w:hAnsi="Times New Roman" w:cs="Times New Roman"/>
          <w:sz w:val="20"/>
          <w:szCs w:val="20"/>
          <w:lang w:val="en-US"/>
        </w:rPr>
        <w:t xml:space="preserve">’, </w:t>
      </w:r>
      <w:r>
        <w:rPr>
          <w:rFonts w:ascii="Times New Roman" w:hAnsi="Times New Roman" w:cs="Times New Roman"/>
          <w:sz w:val="20"/>
          <w:szCs w:val="20"/>
          <w:lang w:val="en-US"/>
        </w:rPr>
        <w:t>while</w:t>
      </w:r>
      <w:r w:rsidRPr="00DE3767">
        <w:rPr>
          <w:rFonts w:ascii="Times New Roman" w:hAnsi="Times New Roman" w:cs="Times New Roman"/>
          <w:sz w:val="20"/>
          <w:szCs w:val="20"/>
          <w:lang w:val="en-US"/>
        </w:rPr>
        <w:t xml:space="preserve"> the occasions when he does ‘descend… beneath himself, </w:t>
      </w:r>
      <w:r>
        <w:rPr>
          <w:rFonts w:ascii="Times New Roman" w:hAnsi="Times New Roman" w:cs="Times New Roman"/>
          <w:sz w:val="20"/>
          <w:szCs w:val="20"/>
          <w:lang w:val="en-US"/>
        </w:rPr>
        <w:t>may have proceeded from</w:t>
      </w:r>
      <w:r w:rsidRPr="00DE3767">
        <w:rPr>
          <w:rFonts w:ascii="Times New Roman" w:hAnsi="Times New Roman" w:cs="Times New Roman"/>
          <w:sz w:val="20"/>
          <w:szCs w:val="20"/>
          <w:lang w:val="en-US"/>
        </w:rPr>
        <w:t xml:space="preserve"> a deference paid to </w:t>
      </w:r>
      <w:r>
        <w:rPr>
          <w:rFonts w:ascii="Times New Roman" w:hAnsi="Times New Roman" w:cs="Times New Roman"/>
          <w:sz w:val="20"/>
          <w:szCs w:val="20"/>
          <w:lang w:val="en-US"/>
        </w:rPr>
        <w:t xml:space="preserve">the then </w:t>
      </w:r>
      <w:r w:rsidRPr="00DE3767">
        <w:rPr>
          <w:rFonts w:ascii="Times New Roman" w:hAnsi="Times New Roman" w:cs="Times New Roman"/>
          <w:i/>
          <w:sz w:val="20"/>
          <w:szCs w:val="20"/>
          <w:lang w:val="en-US"/>
        </w:rPr>
        <w:t>reigning Barbarism</w:t>
      </w:r>
      <w:r w:rsidRPr="00DE3767">
        <w:rPr>
          <w:rFonts w:ascii="Times New Roman" w:hAnsi="Times New Roman" w:cs="Times New Roman"/>
          <w:sz w:val="20"/>
          <w:szCs w:val="20"/>
          <w:lang w:val="en-US"/>
        </w:rPr>
        <w:t>’ (</w:t>
      </w:r>
      <w:r>
        <w:rPr>
          <w:rFonts w:ascii="Times New Roman" w:hAnsi="Times New Roman" w:cs="Times New Roman"/>
          <w:i/>
          <w:sz w:val="20"/>
          <w:szCs w:val="20"/>
        </w:rPr>
        <w:t>The Works of Shakespeare</w:t>
      </w:r>
      <w:r w:rsidR="005355AD">
        <w:rPr>
          <w:rFonts w:ascii="Times New Roman" w:hAnsi="Times New Roman" w:cs="Times New Roman"/>
          <w:sz w:val="20"/>
          <w:szCs w:val="20"/>
          <w:lang w:val="en-US"/>
        </w:rPr>
        <w:t xml:space="preserve">, </w:t>
      </w:r>
      <w:r w:rsidR="003301CC">
        <w:rPr>
          <w:rFonts w:ascii="Times New Roman" w:hAnsi="Times New Roman" w:cs="Times New Roman"/>
          <w:sz w:val="20"/>
          <w:szCs w:val="20"/>
          <w:lang w:val="en-US"/>
        </w:rPr>
        <w:t xml:space="preserve">i, </w:t>
      </w:r>
      <w:r w:rsidR="005355AD">
        <w:rPr>
          <w:rFonts w:ascii="Times New Roman" w:hAnsi="Times New Roman" w:cs="Times New Roman"/>
          <w:sz w:val="20"/>
          <w:szCs w:val="20"/>
          <w:lang w:val="en-US"/>
        </w:rPr>
        <w:t>xv</w:t>
      </w:r>
      <w:r>
        <w:rPr>
          <w:rFonts w:ascii="Times New Roman" w:hAnsi="Times New Roman" w:cs="Times New Roman"/>
          <w:sz w:val="20"/>
          <w:szCs w:val="20"/>
          <w:lang w:val="en-US"/>
        </w:rPr>
        <w:t>i).</w:t>
      </w:r>
    </w:p>
  </w:footnote>
  <w:footnote w:id="30">
    <w:p w14:paraId="362E4784" w14:textId="6A26963B" w:rsidR="00FC1C98" w:rsidRPr="00202246" w:rsidRDefault="00FC1C98" w:rsidP="00377BE3">
      <w:pPr>
        <w:pStyle w:val="FootnoteText"/>
        <w:rPr>
          <w:rFonts w:ascii="Times New Roman" w:hAnsi="Times New Roman" w:cs="Times New Roman"/>
          <w:sz w:val="20"/>
          <w:szCs w:val="20"/>
          <w:lang w:val="en-US"/>
        </w:rPr>
      </w:pPr>
      <w:r w:rsidRPr="00202246">
        <w:rPr>
          <w:rStyle w:val="FootnoteReference"/>
          <w:rFonts w:ascii="Times New Roman" w:hAnsi="Times New Roman" w:cs="Times New Roman"/>
          <w:sz w:val="20"/>
          <w:szCs w:val="20"/>
        </w:rPr>
        <w:footnoteRef/>
      </w:r>
      <w:r w:rsidRPr="00202246">
        <w:rPr>
          <w:rFonts w:ascii="Times New Roman" w:hAnsi="Times New Roman" w:cs="Times New Roman"/>
          <w:sz w:val="20"/>
          <w:szCs w:val="20"/>
        </w:rPr>
        <w:t xml:space="preserve"> </w:t>
      </w:r>
      <w:r w:rsidRPr="00202246">
        <w:rPr>
          <w:rFonts w:ascii="Times New Roman" w:hAnsi="Times New Roman" w:cs="Times New Roman"/>
          <w:i/>
          <w:sz w:val="20"/>
          <w:szCs w:val="20"/>
        </w:rPr>
        <w:t>The Works of William Shakespear</w:t>
      </w:r>
      <w:r w:rsidR="003301CC">
        <w:rPr>
          <w:rFonts w:ascii="Times New Roman" w:hAnsi="Times New Roman" w:cs="Times New Roman"/>
          <w:sz w:val="20"/>
          <w:szCs w:val="20"/>
        </w:rPr>
        <w:t xml:space="preserve">, vi, </w:t>
      </w:r>
      <w:r w:rsidR="0057694D">
        <w:rPr>
          <w:rFonts w:ascii="Times New Roman" w:hAnsi="Times New Roman" w:cs="Times New Roman"/>
          <w:sz w:val="20"/>
          <w:szCs w:val="20"/>
        </w:rPr>
        <w:t>437;</w:t>
      </w:r>
      <w:r w:rsidR="003301CC">
        <w:rPr>
          <w:rFonts w:ascii="Times New Roman" w:hAnsi="Times New Roman" w:cs="Times New Roman"/>
          <w:sz w:val="20"/>
          <w:szCs w:val="20"/>
        </w:rPr>
        <w:t xml:space="preserve"> v, </w:t>
      </w:r>
      <w:r>
        <w:rPr>
          <w:rFonts w:ascii="Times New Roman" w:hAnsi="Times New Roman" w:cs="Times New Roman"/>
          <w:sz w:val="20"/>
          <w:szCs w:val="20"/>
        </w:rPr>
        <w:t>545.</w:t>
      </w:r>
    </w:p>
  </w:footnote>
  <w:footnote w:id="31">
    <w:p w14:paraId="6C48D08C" w14:textId="4BC55291" w:rsidR="00FC1C98" w:rsidRPr="00B50323" w:rsidRDefault="00FC1C98">
      <w:pPr>
        <w:pStyle w:val="FootnoteText"/>
        <w:rPr>
          <w:rFonts w:ascii="Times New Roman" w:hAnsi="Times New Roman" w:cs="Times New Roman"/>
          <w:sz w:val="20"/>
          <w:szCs w:val="20"/>
          <w:lang w:val="en-US"/>
        </w:rPr>
      </w:pPr>
      <w:r w:rsidRPr="008F253F">
        <w:rPr>
          <w:rStyle w:val="FootnoteReference"/>
          <w:rFonts w:ascii="Times New Roman" w:hAnsi="Times New Roman" w:cs="Times New Roman"/>
          <w:sz w:val="20"/>
          <w:szCs w:val="20"/>
        </w:rPr>
        <w:footnoteRef/>
      </w:r>
      <w:r w:rsidRPr="008F253F">
        <w:rPr>
          <w:rFonts w:ascii="Times New Roman" w:hAnsi="Times New Roman" w:cs="Times New Roman"/>
          <w:sz w:val="20"/>
          <w:szCs w:val="20"/>
        </w:rPr>
        <w:t xml:space="preserve"> </w:t>
      </w:r>
      <w:r w:rsidRPr="008F253F">
        <w:rPr>
          <w:rFonts w:ascii="Times New Roman" w:hAnsi="Times New Roman" w:cs="Times New Roman"/>
          <w:sz w:val="20"/>
          <w:szCs w:val="20"/>
          <w:lang w:val="en-US"/>
        </w:rPr>
        <w:t xml:space="preserve">Simon Jarvis, ‘Alexander Pope’ in </w:t>
      </w:r>
      <w:r w:rsidRPr="008F253F">
        <w:rPr>
          <w:rFonts w:ascii="Times New Roman" w:hAnsi="Times New Roman" w:cs="Times New Roman"/>
          <w:i/>
          <w:sz w:val="20"/>
          <w:szCs w:val="20"/>
          <w:lang w:val="en-US"/>
        </w:rPr>
        <w:t>Dryden, Pope</w:t>
      </w:r>
      <w:r>
        <w:rPr>
          <w:rFonts w:ascii="Times New Roman" w:hAnsi="Times New Roman" w:cs="Times New Roman"/>
          <w:i/>
          <w:sz w:val="20"/>
          <w:szCs w:val="20"/>
          <w:lang w:val="en-US"/>
        </w:rPr>
        <w:t>, Johnson, Malone: Great Shakespeareans, Volume 1</w:t>
      </w:r>
      <w:r w:rsidR="003301CC">
        <w:rPr>
          <w:rFonts w:ascii="Times New Roman" w:hAnsi="Times New Roman" w:cs="Times New Roman"/>
          <w:sz w:val="20"/>
          <w:szCs w:val="20"/>
          <w:lang w:val="en-US"/>
        </w:rPr>
        <w:t>, ed. by Claude Rawson (London</w:t>
      </w:r>
      <w:r>
        <w:rPr>
          <w:rFonts w:ascii="Times New Roman" w:hAnsi="Times New Roman" w:cs="Times New Roman"/>
          <w:sz w:val="20"/>
          <w:szCs w:val="20"/>
          <w:lang w:val="en-US"/>
        </w:rPr>
        <w:t xml:space="preserve">, 2010), </w:t>
      </w:r>
      <w:r w:rsidR="003301CC">
        <w:rPr>
          <w:rFonts w:ascii="Times New Roman" w:hAnsi="Times New Roman" w:cs="Times New Roman"/>
          <w:sz w:val="20"/>
          <w:szCs w:val="20"/>
          <w:lang w:val="en-US"/>
        </w:rPr>
        <w:t>66-114. 83</w:t>
      </w:r>
      <w:r>
        <w:rPr>
          <w:rFonts w:ascii="Times New Roman" w:hAnsi="Times New Roman" w:cs="Times New Roman"/>
          <w:sz w:val="20"/>
          <w:szCs w:val="20"/>
          <w:lang w:val="en-US"/>
        </w:rPr>
        <w:t>.</w:t>
      </w:r>
    </w:p>
  </w:footnote>
  <w:footnote w:id="32">
    <w:p w14:paraId="093605F0" w14:textId="59AA511C" w:rsidR="00FC1C98" w:rsidRPr="00F067D6" w:rsidRDefault="00FC1C98">
      <w:pPr>
        <w:pStyle w:val="FootnoteText"/>
        <w:rPr>
          <w:rFonts w:ascii="Times New Roman" w:hAnsi="Times New Roman" w:cs="Times New Roman"/>
          <w:sz w:val="20"/>
          <w:szCs w:val="20"/>
          <w:lang w:val="en-US"/>
        </w:rPr>
      </w:pPr>
      <w:r w:rsidRPr="00F067D6">
        <w:rPr>
          <w:rStyle w:val="FootnoteReference"/>
          <w:rFonts w:ascii="Times New Roman" w:hAnsi="Times New Roman" w:cs="Times New Roman"/>
          <w:sz w:val="20"/>
          <w:szCs w:val="20"/>
        </w:rPr>
        <w:footnoteRef/>
      </w:r>
      <w:r w:rsidRPr="00F067D6">
        <w:rPr>
          <w:rFonts w:ascii="Times New Roman" w:hAnsi="Times New Roman" w:cs="Times New Roman"/>
          <w:sz w:val="20"/>
          <w:szCs w:val="20"/>
        </w:rPr>
        <w:t xml:space="preserve"> </w:t>
      </w:r>
      <w:r w:rsidRPr="00F067D6">
        <w:rPr>
          <w:rFonts w:ascii="Times New Roman" w:hAnsi="Times New Roman" w:cs="Times New Roman"/>
          <w:sz w:val="20"/>
          <w:szCs w:val="20"/>
          <w:lang w:val="en-US"/>
        </w:rPr>
        <w:t xml:space="preserve">For </w:t>
      </w:r>
      <w:r>
        <w:rPr>
          <w:rFonts w:ascii="Times New Roman" w:hAnsi="Times New Roman" w:cs="Times New Roman"/>
          <w:sz w:val="20"/>
          <w:szCs w:val="20"/>
          <w:lang w:val="en-US"/>
        </w:rPr>
        <w:t xml:space="preserve">these among Pope’s many representations of the travails of modern authorship, see ‘An Epistle From Mr. Pope to Dr. Arbuthnot’ in </w:t>
      </w:r>
      <w:r>
        <w:rPr>
          <w:rFonts w:ascii="Times New Roman" w:hAnsi="Times New Roman" w:cs="Times New Roman"/>
          <w:i/>
          <w:sz w:val="20"/>
          <w:szCs w:val="20"/>
          <w:lang w:val="en-US"/>
        </w:rPr>
        <w:t>Imitations of Horace</w:t>
      </w:r>
      <w:r>
        <w:rPr>
          <w:rFonts w:ascii="Times New Roman" w:hAnsi="Times New Roman" w:cs="Times New Roman"/>
          <w:sz w:val="20"/>
          <w:szCs w:val="20"/>
          <w:lang w:val="en-US"/>
        </w:rPr>
        <w:t xml:space="preserve">, ed. by John Butt (London, 1953), </w:t>
      </w:r>
      <w:r w:rsidR="003301CC">
        <w:rPr>
          <w:rFonts w:ascii="Times New Roman" w:hAnsi="Times New Roman" w:cs="Times New Roman"/>
          <w:sz w:val="20"/>
          <w:szCs w:val="20"/>
          <w:lang w:val="en-US"/>
        </w:rPr>
        <w:t>91-127, 99</w:t>
      </w:r>
      <w:r>
        <w:rPr>
          <w:rFonts w:ascii="Times New Roman" w:hAnsi="Times New Roman" w:cs="Times New Roman"/>
          <w:sz w:val="20"/>
          <w:szCs w:val="20"/>
          <w:lang w:val="en-US"/>
        </w:rPr>
        <w:t xml:space="preserve">; for an alternative argument that sees Pope quietly identifying with Ben Jonson as a writer more adept than Shakespeare at avoiding the pratfalls of modern authorship, see Joseph Candido, ‘Prefatory Matter(s) in the Shakespeare Editions of Nicholas Rowe and Alexander Pope’ in </w:t>
      </w:r>
      <w:r>
        <w:rPr>
          <w:rFonts w:ascii="Times New Roman" w:hAnsi="Times New Roman" w:cs="Times New Roman"/>
          <w:i/>
          <w:sz w:val="20"/>
          <w:szCs w:val="20"/>
          <w:lang w:val="en-US"/>
        </w:rPr>
        <w:t>Studies in Philology</w:t>
      </w:r>
      <w:r w:rsidR="003301CC">
        <w:rPr>
          <w:rFonts w:ascii="Times New Roman" w:hAnsi="Times New Roman" w:cs="Times New Roman"/>
          <w:sz w:val="20"/>
          <w:szCs w:val="20"/>
          <w:lang w:val="en-US"/>
        </w:rPr>
        <w:t xml:space="preserve"> 97:2 (2000), 210-28, 219-24</w:t>
      </w:r>
      <w:r>
        <w:rPr>
          <w:rFonts w:ascii="Times New Roman" w:hAnsi="Times New Roman" w:cs="Times New Roman"/>
          <w:sz w:val="20"/>
          <w:szCs w:val="20"/>
          <w:lang w:val="en-US"/>
        </w:rPr>
        <w:t>.</w:t>
      </w:r>
    </w:p>
  </w:footnote>
  <w:footnote w:id="33">
    <w:p w14:paraId="14421D95" w14:textId="2562C5E9" w:rsidR="00FC1C98" w:rsidRPr="00350A19" w:rsidRDefault="00FC1C98" w:rsidP="00AD2DE2">
      <w:pPr>
        <w:pStyle w:val="FootnoteText"/>
        <w:rPr>
          <w:rFonts w:ascii="Times New Roman" w:hAnsi="Times New Roman" w:cs="Times New Roman"/>
          <w:sz w:val="20"/>
          <w:szCs w:val="20"/>
        </w:rPr>
      </w:pPr>
      <w:r w:rsidRPr="007F7F3A">
        <w:rPr>
          <w:rStyle w:val="FootnoteReference"/>
          <w:rFonts w:ascii="Times New Roman" w:hAnsi="Times New Roman" w:cs="Times New Roman"/>
          <w:sz w:val="20"/>
          <w:szCs w:val="20"/>
        </w:rPr>
        <w:footnoteRef/>
      </w:r>
      <w:r w:rsidRPr="007F7F3A">
        <w:rPr>
          <w:rFonts w:ascii="Times New Roman" w:hAnsi="Times New Roman" w:cs="Times New Roman"/>
          <w:sz w:val="20"/>
          <w:szCs w:val="20"/>
        </w:rPr>
        <w:t xml:space="preserve"> </w:t>
      </w:r>
      <w:r>
        <w:rPr>
          <w:rFonts w:ascii="Times New Roman" w:hAnsi="Times New Roman" w:cs="Times New Roman"/>
          <w:sz w:val="20"/>
          <w:szCs w:val="20"/>
          <w:lang w:val="en-US"/>
        </w:rPr>
        <w:t>Letter dated 16</w:t>
      </w:r>
      <w:r w:rsidRPr="00350A19">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July, 1754 </w:t>
      </w:r>
      <w:r w:rsidRPr="003C1CF9">
        <w:rPr>
          <w:rFonts w:ascii="Times New Roman" w:hAnsi="Times New Roman" w:cs="Times New Roman"/>
          <w:sz w:val="20"/>
          <w:szCs w:val="20"/>
          <w:lang w:val="en-US"/>
        </w:rPr>
        <w:t xml:space="preserve">in </w:t>
      </w:r>
      <w:r w:rsidR="003301CC">
        <w:rPr>
          <w:rFonts w:ascii="Times New Roman" w:hAnsi="Times New Roman" w:cs="Times New Roman"/>
          <w:i/>
          <w:sz w:val="20"/>
          <w:szCs w:val="20"/>
        </w:rPr>
        <w:t xml:space="preserve">The Letters of Samuel </w:t>
      </w:r>
      <w:r w:rsidR="003301CC" w:rsidRPr="003301CC">
        <w:rPr>
          <w:rFonts w:ascii="Times New Roman" w:hAnsi="Times New Roman" w:cs="Times New Roman"/>
          <w:i/>
          <w:sz w:val="20"/>
          <w:szCs w:val="20"/>
        </w:rPr>
        <w:t>Johnson</w:t>
      </w:r>
      <w:r w:rsidR="003301CC">
        <w:rPr>
          <w:rFonts w:ascii="Times New Roman" w:hAnsi="Times New Roman" w:cs="Times New Roman"/>
          <w:sz w:val="20"/>
          <w:szCs w:val="20"/>
        </w:rPr>
        <w:t xml:space="preserve">, </w:t>
      </w:r>
      <w:r w:rsidRPr="003301CC">
        <w:rPr>
          <w:rFonts w:ascii="Times New Roman" w:hAnsi="Times New Roman" w:cs="Times New Roman"/>
          <w:sz w:val="20"/>
          <w:szCs w:val="20"/>
        </w:rPr>
        <w:t>ed</w:t>
      </w:r>
      <w:r w:rsidRPr="003C1CF9">
        <w:rPr>
          <w:rFonts w:ascii="Times New Roman" w:hAnsi="Times New Roman" w:cs="Times New Roman"/>
          <w:sz w:val="20"/>
          <w:szCs w:val="20"/>
        </w:rPr>
        <w:t xml:space="preserve">. </w:t>
      </w:r>
      <w:r w:rsidR="003301CC">
        <w:rPr>
          <w:rFonts w:ascii="Times New Roman" w:hAnsi="Times New Roman" w:cs="Times New Roman"/>
          <w:sz w:val="20"/>
          <w:szCs w:val="20"/>
        </w:rPr>
        <w:t>R.W. Chapman (Oxford</w:t>
      </w:r>
      <w:r w:rsidRPr="003C1CF9">
        <w:rPr>
          <w:rFonts w:ascii="Times New Roman" w:hAnsi="Times New Roman" w:cs="Times New Roman"/>
          <w:sz w:val="20"/>
          <w:szCs w:val="20"/>
        </w:rPr>
        <w:t xml:space="preserve">, </w:t>
      </w:r>
      <w:r w:rsidR="003301CC">
        <w:rPr>
          <w:rFonts w:ascii="Times New Roman" w:hAnsi="Times New Roman" w:cs="Times New Roman"/>
          <w:sz w:val="20"/>
          <w:szCs w:val="20"/>
        </w:rPr>
        <w:t xml:space="preserve">1952), i, </w:t>
      </w:r>
      <w:r>
        <w:rPr>
          <w:rFonts w:ascii="Times New Roman" w:hAnsi="Times New Roman" w:cs="Times New Roman"/>
          <w:sz w:val="20"/>
          <w:szCs w:val="20"/>
        </w:rPr>
        <w:t>52</w:t>
      </w:r>
      <w:r>
        <w:rPr>
          <w:rFonts w:ascii="Times New Roman" w:hAnsi="Times New Roman" w:cs="Times New Roman"/>
          <w:sz w:val="20"/>
          <w:szCs w:val="20"/>
          <w:lang w:val="en-US"/>
        </w:rPr>
        <w:t>.</w:t>
      </w:r>
    </w:p>
  </w:footnote>
  <w:footnote w:id="34">
    <w:p w14:paraId="7F60FF4F" w14:textId="594F33EA" w:rsidR="00FC1C98" w:rsidRPr="00DA29F2" w:rsidRDefault="00FC1C98" w:rsidP="0034764B">
      <w:pPr>
        <w:pStyle w:val="FootnoteText"/>
        <w:rPr>
          <w:rFonts w:ascii="Times New Roman" w:hAnsi="Times New Roman"/>
          <w:sz w:val="20"/>
          <w:szCs w:val="20"/>
          <w:lang w:val="en-US"/>
        </w:rPr>
      </w:pPr>
      <w:r w:rsidRPr="00B87574">
        <w:rPr>
          <w:rStyle w:val="FootnoteReference"/>
          <w:rFonts w:ascii="Times New Roman" w:hAnsi="Times New Roman"/>
          <w:sz w:val="20"/>
          <w:szCs w:val="20"/>
        </w:rPr>
        <w:footnoteRef/>
      </w:r>
      <w:r w:rsidRPr="00B87574">
        <w:rPr>
          <w:rFonts w:ascii="Times New Roman" w:hAnsi="Times New Roman"/>
          <w:sz w:val="20"/>
          <w:szCs w:val="20"/>
        </w:rPr>
        <w:t xml:space="preserve"> </w:t>
      </w:r>
      <w:r w:rsidRPr="00B87574">
        <w:rPr>
          <w:rFonts w:ascii="Times New Roman" w:hAnsi="Times New Roman"/>
          <w:sz w:val="20"/>
          <w:szCs w:val="20"/>
          <w:lang w:val="en-US"/>
        </w:rPr>
        <w:t xml:space="preserve">Walsh, </w:t>
      </w:r>
      <w:r>
        <w:rPr>
          <w:rFonts w:ascii="Times New Roman" w:hAnsi="Times New Roman"/>
          <w:i/>
          <w:sz w:val="20"/>
          <w:szCs w:val="20"/>
          <w:lang w:val="en-US"/>
        </w:rPr>
        <w:t>Shakespeare, Milton, and Eighteenth-Century Literary Editing</w:t>
      </w:r>
      <w:r>
        <w:rPr>
          <w:rFonts w:ascii="Times New Roman" w:hAnsi="Times New Roman"/>
          <w:sz w:val="20"/>
          <w:szCs w:val="20"/>
          <w:lang w:val="en-US"/>
        </w:rPr>
        <w:t>, 168-9.</w:t>
      </w:r>
    </w:p>
  </w:footnote>
  <w:footnote w:id="35">
    <w:p w14:paraId="08EEE987" w14:textId="727CEFD4" w:rsidR="00FC1C98" w:rsidRPr="00303886" w:rsidRDefault="00FC1C98">
      <w:pPr>
        <w:pStyle w:val="FootnoteText"/>
        <w:rPr>
          <w:rFonts w:ascii="Times New Roman" w:hAnsi="Times New Roman"/>
          <w:sz w:val="20"/>
          <w:szCs w:val="20"/>
        </w:rPr>
      </w:pPr>
      <w:r w:rsidRPr="00E22D06">
        <w:rPr>
          <w:rStyle w:val="FootnoteReference"/>
          <w:rFonts w:ascii="Times New Roman" w:hAnsi="Times New Roman"/>
          <w:sz w:val="20"/>
          <w:szCs w:val="20"/>
        </w:rPr>
        <w:footnoteRef/>
      </w:r>
      <w:r w:rsidRPr="00E22D06">
        <w:rPr>
          <w:rFonts w:ascii="Times New Roman" w:hAnsi="Times New Roman"/>
          <w:sz w:val="20"/>
          <w:szCs w:val="20"/>
        </w:rPr>
        <w:t xml:space="preserve"> </w:t>
      </w:r>
      <w:r w:rsidR="00A80156">
        <w:rPr>
          <w:rFonts w:ascii="Times New Roman" w:hAnsi="Times New Roman"/>
          <w:sz w:val="20"/>
          <w:szCs w:val="20"/>
        </w:rPr>
        <w:t>For examples from the early modern period to the early eighteenth century,</w:t>
      </w:r>
      <w:r>
        <w:rPr>
          <w:rFonts w:ascii="Times New Roman" w:hAnsi="Times New Roman"/>
          <w:sz w:val="20"/>
          <w:szCs w:val="20"/>
        </w:rPr>
        <w:t xml:space="preserve"> see Jack Lynch, </w:t>
      </w:r>
      <w:r>
        <w:rPr>
          <w:rFonts w:ascii="Times New Roman" w:hAnsi="Times New Roman"/>
          <w:i/>
          <w:sz w:val="20"/>
          <w:szCs w:val="20"/>
        </w:rPr>
        <w:t>The Age of Elizabeth in the Age of Johnson</w:t>
      </w:r>
      <w:r w:rsidR="003301CC">
        <w:rPr>
          <w:rFonts w:ascii="Times New Roman" w:hAnsi="Times New Roman"/>
          <w:sz w:val="20"/>
          <w:szCs w:val="20"/>
        </w:rPr>
        <w:t xml:space="preserve"> (Cambridge, 2003), </w:t>
      </w:r>
      <w:r>
        <w:rPr>
          <w:rFonts w:ascii="Times New Roman" w:hAnsi="Times New Roman"/>
          <w:sz w:val="20"/>
          <w:szCs w:val="20"/>
        </w:rPr>
        <w:t xml:space="preserve">135-40; and Jonathan Hope, ‘“Not Know my Voice?” Shakespeare Corrected; English Perfected – Theories of Language from the Middle Ages to Modernity’ in </w:t>
      </w:r>
      <w:r>
        <w:rPr>
          <w:rFonts w:ascii="Times New Roman" w:hAnsi="Times New Roman"/>
          <w:i/>
          <w:sz w:val="20"/>
          <w:szCs w:val="20"/>
        </w:rPr>
        <w:t>Medieval Shakespeare: Pasts and Presents</w:t>
      </w:r>
      <w:r>
        <w:rPr>
          <w:rFonts w:ascii="Times New Roman" w:hAnsi="Times New Roman"/>
          <w:sz w:val="20"/>
          <w:szCs w:val="20"/>
        </w:rPr>
        <w:t>, ed. Ruth Morse, Helen Cooper</w:t>
      </w:r>
      <w:r w:rsidR="003301CC">
        <w:rPr>
          <w:rFonts w:ascii="Times New Roman" w:hAnsi="Times New Roman"/>
          <w:sz w:val="20"/>
          <w:szCs w:val="20"/>
        </w:rPr>
        <w:t xml:space="preserve">, and Peter Holland (Cambridge, 2013), </w:t>
      </w:r>
      <w:r w:rsidR="00247DF3">
        <w:rPr>
          <w:rFonts w:ascii="Times New Roman" w:hAnsi="Times New Roman"/>
          <w:sz w:val="20"/>
          <w:szCs w:val="20"/>
        </w:rPr>
        <w:t>78-97.</w:t>
      </w:r>
    </w:p>
  </w:footnote>
  <w:footnote w:id="36">
    <w:p w14:paraId="41E2E7A6" w14:textId="76060692" w:rsidR="00FC1C98" w:rsidRPr="00A21143" w:rsidRDefault="00FC1C98" w:rsidP="0034764B">
      <w:pPr>
        <w:pStyle w:val="FootnoteText"/>
        <w:rPr>
          <w:rFonts w:ascii="Times New Roman" w:hAnsi="Times New Roman" w:cs="Times New Roman"/>
          <w:sz w:val="20"/>
          <w:szCs w:val="20"/>
          <w:lang w:val="en-US"/>
        </w:rPr>
      </w:pPr>
      <w:r w:rsidRPr="005A1137">
        <w:rPr>
          <w:rStyle w:val="FootnoteReference"/>
          <w:rFonts w:ascii="Times New Roman" w:hAnsi="Times New Roman" w:cs="Times New Roman"/>
          <w:sz w:val="20"/>
          <w:szCs w:val="20"/>
        </w:rPr>
        <w:footnoteRef/>
      </w:r>
      <w:r w:rsidRPr="005A1137">
        <w:rPr>
          <w:rFonts w:ascii="Times New Roman" w:hAnsi="Times New Roman" w:cs="Times New Roman"/>
          <w:sz w:val="20"/>
          <w:szCs w:val="20"/>
        </w:rPr>
        <w:t xml:space="preserve"> </w:t>
      </w:r>
      <w:r>
        <w:rPr>
          <w:rFonts w:ascii="Times New Roman" w:hAnsi="Times New Roman" w:cs="Times New Roman"/>
          <w:sz w:val="20"/>
          <w:szCs w:val="20"/>
        </w:rPr>
        <w:t xml:space="preserve">Alexander Pope, ‘An Essay on Criticism’ in </w:t>
      </w:r>
      <w:r>
        <w:rPr>
          <w:rFonts w:ascii="Times New Roman" w:hAnsi="Times New Roman" w:cs="Times New Roman"/>
          <w:i/>
          <w:sz w:val="20"/>
          <w:szCs w:val="20"/>
        </w:rPr>
        <w:t>Pastoral Poetry and An Essay on Criticism</w:t>
      </w:r>
      <w:r>
        <w:rPr>
          <w:rFonts w:ascii="Times New Roman" w:hAnsi="Times New Roman" w:cs="Times New Roman"/>
          <w:sz w:val="20"/>
          <w:szCs w:val="20"/>
        </w:rPr>
        <w:t xml:space="preserve">, ed. E. Audra and </w:t>
      </w:r>
      <w:r w:rsidRPr="005A1137">
        <w:rPr>
          <w:rFonts w:ascii="Times New Roman" w:hAnsi="Times New Roman" w:cs="Times New Roman"/>
          <w:sz w:val="20"/>
          <w:szCs w:val="20"/>
        </w:rPr>
        <w:t>Aubrey Williams (London</w:t>
      </w:r>
      <w:r w:rsidR="003301CC">
        <w:rPr>
          <w:rFonts w:ascii="Times New Roman" w:hAnsi="Times New Roman" w:cs="Times New Roman"/>
          <w:sz w:val="20"/>
          <w:szCs w:val="20"/>
        </w:rPr>
        <w:t xml:space="preserve">, 1961), </w:t>
      </w:r>
      <w:r>
        <w:rPr>
          <w:rFonts w:ascii="Times New Roman" w:hAnsi="Times New Roman" w:cs="Times New Roman"/>
          <w:sz w:val="20"/>
          <w:szCs w:val="20"/>
        </w:rPr>
        <w:t>195-3</w:t>
      </w:r>
      <w:r w:rsidR="003301CC">
        <w:rPr>
          <w:rFonts w:ascii="Times New Roman" w:hAnsi="Times New Roman" w:cs="Times New Roman"/>
          <w:sz w:val="20"/>
          <w:szCs w:val="20"/>
        </w:rPr>
        <w:t>26. 293</w:t>
      </w:r>
      <w:r>
        <w:rPr>
          <w:rFonts w:ascii="Times New Roman" w:hAnsi="Times New Roman" w:cs="Times New Roman"/>
          <w:sz w:val="20"/>
          <w:szCs w:val="20"/>
        </w:rPr>
        <w:t xml:space="preserve">; </w:t>
      </w:r>
      <w:r w:rsidRPr="005A1137">
        <w:rPr>
          <w:rFonts w:ascii="Times New Roman" w:hAnsi="Times New Roman" w:cs="Times New Roman"/>
          <w:sz w:val="20"/>
          <w:szCs w:val="20"/>
          <w:lang w:val="en-US"/>
        </w:rPr>
        <w:t xml:space="preserve">Jonathan Swift, </w:t>
      </w:r>
      <w:r w:rsidRPr="00A21143">
        <w:rPr>
          <w:rFonts w:ascii="Times New Roman" w:hAnsi="Times New Roman" w:cs="Times New Roman"/>
          <w:i/>
          <w:sz w:val="20"/>
          <w:szCs w:val="20"/>
          <w:lang w:val="en-US"/>
        </w:rPr>
        <w:t>Gulliver’s Travels</w:t>
      </w:r>
      <w:r w:rsidRPr="00A21143">
        <w:rPr>
          <w:rFonts w:ascii="Times New Roman" w:hAnsi="Times New Roman" w:cs="Times New Roman"/>
          <w:sz w:val="20"/>
          <w:szCs w:val="20"/>
          <w:lang w:val="en-US"/>
        </w:rPr>
        <w:t xml:space="preserve">, ed. </w:t>
      </w:r>
      <w:r w:rsidR="003301CC">
        <w:rPr>
          <w:rFonts w:ascii="Times New Roman" w:hAnsi="Times New Roman" w:cs="Times New Roman"/>
          <w:sz w:val="20"/>
          <w:szCs w:val="20"/>
          <w:lang w:val="en-US"/>
        </w:rPr>
        <w:t xml:space="preserve">David Womersley (Cambridge, 2012), </w:t>
      </w:r>
      <w:r w:rsidRPr="00A21143">
        <w:rPr>
          <w:rFonts w:ascii="Times New Roman" w:hAnsi="Times New Roman" w:cs="Times New Roman"/>
          <w:sz w:val="20"/>
          <w:szCs w:val="20"/>
          <w:lang w:val="en-US"/>
        </w:rPr>
        <w:t>319.</w:t>
      </w:r>
    </w:p>
  </w:footnote>
  <w:footnote w:id="37">
    <w:p w14:paraId="3F8E2393" w14:textId="11DBF5B8" w:rsidR="00247DF3" w:rsidRPr="00247DF3" w:rsidRDefault="00FC1C98" w:rsidP="0034764B">
      <w:pPr>
        <w:pStyle w:val="FootnoteText"/>
        <w:rPr>
          <w:rFonts w:ascii="Times New Roman" w:hAnsi="Times New Roman"/>
          <w:sz w:val="20"/>
          <w:szCs w:val="20"/>
        </w:rPr>
      </w:pPr>
      <w:r w:rsidRPr="00A21143">
        <w:rPr>
          <w:rStyle w:val="FootnoteReference"/>
          <w:rFonts w:ascii="Times New Roman" w:hAnsi="Times New Roman" w:cs="Times New Roman"/>
          <w:sz w:val="20"/>
          <w:szCs w:val="20"/>
        </w:rPr>
        <w:footnoteRef/>
      </w:r>
      <w:r w:rsidRPr="00A21143">
        <w:rPr>
          <w:rFonts w:ascii="Times New Roman" w:hAnsi="Times New Roman" w:cs="Times New Roman"/>
          <w:sz w:val="20"/>
          <w:szCs w:val="20"/>
        </w:rPr>
        <w:t xml:space="preserve"> </w:t>
      </w:r>
      <w:r w:rsidRPr="00A21143">
        <w:rPr>
          <w:rFonts w:ascii="Times New Roman" w:hAnsi="Times New Roman" w:cs="Times New Roman"/>
          <w:sz w:val="20"/>
          <w:szCs w:val="20"/>
          <w:lang w:val="en-US"/>
        </w:rPr>
        <w:t>Jonathan</w:t>
      </w:r>
      <w:r w:rsidRPr="00435753">
        <w:rPr>
          <w:rFonts w:ascii="Times New Roman" w:hAnsi="Times New Roman" w:cs="Times New Roman"/>
          <w:sz w:val="20"/>
          <w:szCs w:val="20"/>
          <w:lang w:val="en-US"/>
        </w:rPr>
        <w:t xml:space="preserve"> Swift, </w:t>
      </w:r>
      <w:r>
        <w:rPr>
          <w:rFonts w:ascii="Times New Roman" w:hAnsi="Times New Roman" w:cs="Times New Roman"/>
          <w:sz w:val="20"/>
          <w:szCs w:val="20"/>
          <w:lang w:val="en-US"/>
        </w:rPr>
        <w:t xml:space="preserve">‘A Proposal for Correcting, Improving and Ascertaining the English Tongue’ in </w:t>
      </w:r>
      <w:r>
        <w:rPr>
          <w:rFonts w:ascii="Times New Roman" w:hAnsi="Times New Roman" w:cs="Times New Roman"/>
          <w:i/>
          <w:sz w:val="20"/>
          <w:szCs w:val="20"/>
          <w:lang w:val="en-US"/>
        </w:rPr>
        <w:t>Parodies, Hoaxes, Mock Treatises</w:t>
      </w:r>
      <w:r w:rsidR="00744431">
        <w:rPr>
          <w:rFonts w:ascii="Times New Roman" w:hAnsi="Times New Roman" w:cs="Times New Roman"/>
          <w:sz w:val="20"/>
          <w:szCs w:val="20"/>
          <w:lang w:val="en-US"/>
        </w:rPr>
        <w:t>, 121-156. 138, 146-7</w:t>
      </w:r>
      <w:r>
        <w:rPr>
          <w:rFonts w:ascii="Times New Roman" w:hAnsi="Times New Roman" w:cs="Times New Roman"/>
          <w:sz w:val="20"/>
          <w:szCs w:val="20"/>
          <w:lang w:val="en-US"/>
        </w:rPr>
        <w:t xml:space="preserve">; in the late </w:t>
      </w:r>
      <w:r>
        <w:rPr>
          <w:rFonts w:ascii="Times New Roman" w:hAnsi="Times New Roman" w:cs="Times New Roman"/>
          <w:i/>
          <w:sz w:val="20"/>
          <w:szCs w:val="20"/>
          <w:lang w:val="en-US"/>
        </w:rPr>
        <w:t>Lives of the Poets</w:t>
      </w:r>
      <w:r>
        <w:rPr>
          <w:rFonts w:ascii="Times New Roman" w:hAnsi="Times New Roman" w:cs="Times New Roman"/>
          <w:sz w:val="20"/>
          <w:szCs w:val="20"/>
          <w:lang w:val="en-US"/>
        </w:rPr>
        <w:t>, Johnson criticizes</w:t>
      </w:r>
      <w:r w:rsidRPr="00350A19">
        <w:rPr>
          <w:rFonts w:ascii="Times New Roman" w:hAnsi="Times New Roman" w:cs="Times New Roman"/>
          <w:sz w:val="20"/>
          <w:szCs w:val="20"/>
          <w:lang w:val="en-US"/>
        </w:rPr>
        <w:t xml:space="preserve"> Swift’s belief that preserving ‘certainty and stability’ in language was</w:t>
      </w:r>
      <w:r>
        <w:rPr>
          <w:rFonts w:ascii="Times New Roman" w:hAnsi="Times New Roman" w:cs="Times New Roman"/>
          <w:sz w:val="20"/>
          <w:szCs w:val="20"/>
          <w:lang w:val="en-US"/>
        </w:rPr>
        <w:t xml:space="preserve"> – </w:t>
      </w:r>
      <w:r w:rsidRPr="00350A19">
        <w:rPr>
          <w:rFonts w:ascii="Times New Roman" w:hAnsi="Times New Roman" w:cs="Times New Roman"/>
          <w:sz w:val="20"/>
          <w:szCs w:val="20"/>
          <w:lang w:val="en-US"/>
        </w:rPr>
        <w:t>‘contrary to all experie</w:t>
      </w:r>
      <w:r w:rsidR="00A44DE9">
        <w:rPr>
          <w:rFonts w:ascii="Times New Roman" w:hAnsi="Times New Roman" w:cs="Times New Roman"/>
          <w:sz w:val="20"/>
          <w:szCs w:val="20"/>
          <w:lang w:val="en-US"/>
        </w:rPr>
        <w:t>nce’ – attainable (</w:t>
      </w:r>
      <w:r w:rsidR="00C15433">
        <w:rPr>
          <w:rFonts w:ascii="Times New Roman" w:hAnsi="Times New Roman" w:cs="Times New Roman"/>
          <w:sz w:val="20"/>
          <w:szCs w:val="20"/>
          <w:lang w:val="en-US"/>
        </w:rPr>
        <w:t>XXII</w:t>
      </w:r>
      <w:r w:rsidR="00A44DE9">
        <w:rPr>
          <w:rFonts w:ascii="Times New Roman" w:hAnsi="Times New Roman" w:cs="Times New Roman"/>
          <w:sz w:val="20"/>
          <w:szCs w:val="20"/>
          <w:lang w:val="en-US"/>
        </w:rPr>
        <w:t xml:space="preserve">: 984). </w:t>
      </w:r>
      <w:r w:rsidR="00A44DE9">
        <w:rPr>
          <w:rFonts w:ascii="Times New Roman" w:hAnsi="Times New Roman"/>
          <w:sz w:val="20"/>
          <w:szCs w:val="20"/>
        </w:rPr>
        <w:t>O</w:t>
      </w:r>
      <w:r w:rsidR="00247DF3">
        <w:rPr>
          <w:rFonts w:ascii="Times New Roman" w:hAnsi="Times New Roman"/>
          <w:sz w:val="20"/>
          <w:szCs w:val="20"/>
        </w:rPr>
        <w:t xml:space="preserve">ne of </w:t>
      </w:r>
      <w:r w:rsidR="00247DF3">
        <w:rPr>
          <w:rFonts w:ascii="Times New Roman" w:hAnsi="Times New Roman"/>
          <w:i/>
          <w:sz w:val="20"/>
          <w:szCs w:val="20"/>
        </w:rPr>
        <w:t>RES</w:t>
      </w:r>
      <w:r w:rsidR="00247DF3">
        <w:rPr>
          <w:rFonts w:ascii="Times New Roman" w:hAnsi="Times New Roman"/>
          <w:sz w:val="20"/>
          <w:szCs w:val="20"/>
        </w:rPr>
        <w:t>’s anonymous reviewers points out that</w:t>
      </w:r>
      <w:r w:rsidR="00247DF3" w:rsidRPr="007E653E">
        <w:rPr>
          <w:rFonts w:ascii="Times New Roman" w:hAnsi="Times New Roman"/>
          <w:sz w:val="20"/>
          <w:szCs w:val="20"/>
        </w:rPr>
        <w:t xml:space="preserve"> </w:t>
      </w:r>
      <w:r w:rsidR="00247DF3">
        <w:rPr>
          <w:rFonts w:ascii="Times New Roman" w:hAnsi="Times New Roman"/>
          <w:sz w:val="20"/>
          <w:szCs w:val="20"/>
        </w:rPr>
        <w:t xml:space="preserve">as </w:t>
      </w:r>
      <w:r w:rsidR="00247DF3" w:rsidRPr="007E653E">
        <w:rPr>
          <w:rFonts w:ascii="Times New Roman" w:hAnsi="Times New Roman"/>
          <w:sz w:val="20"/>
          <w:szCs w:val="20"/>
        </w:rPr>
        <w:t>early as the 1670s, Dryden had justified his modernisations of Shakespeare for the Restoration stage on the grounds that in ‘the present age… the tongue in general is so much refin’d since Shakespeare’s time’, and ‘that many of his words, and more of his phrases, are scarce intelligible’</w:t>
      </w:r>
      <w:r w:rsidR="00247DF3">
        <w:rPr>
          <w:rFonts w:ascii="Times New Roman" w:hAnsi="Times New Roman"/>
          <w:sz w:val="20"/>
          <w:szCs w:val="20"/>
        </w:rPr>
        <w:t xml:space="preserve"> [John Dryden,</w:t>
      </w:r>
      <w:r w:rsidR="00247DF3">
        <w:rPr>
          <w:rFonts w:ascii="Times New Roman" w:hAnsi="Times New Roman"/>
          <w:i/>
          <w:sz w:val="20"/>
          <w:szCs w:val="20"/>
        </w:rPr>
        <w:t xml:space="preserve"> All for Love, Oedipus, Troilus and Cressida</w:t>
      </w:r>
      <w:r w:rsidR="00247DF3">
        <w:rPr>
          <w:rFonts w:ascii="Times New Roman" w:hAnsi="Times New Roman"/>
          <w:sz w:val="20"/>
          <w:szCs w:val="20"/>
        </w:rPr>
        <w:t xml:space="preserve">, ed. </w:t>
      </w:r>
      <w:r w:rsidR="00C15433">
        <w:rPr>
          <w:rFonts w:ascii="Times New Roman" w:hAnsi="Times New Roman"/>
          <w:sz w:val="20"/>
          <w:szCs w:val="20"/>
        </w:rPr>
        <w:t>Maximilian E. Novak (Berkley</w:t>
      </w:r>
      <w:r w:rsidR="00247DF3">
        <w:rPr>
          <w:rFonts w:ascii="Times New Roman" w:hAnsi="Times New Roman"/>
          <w:sz w:val="20"/>
          <w:szCs w:val="20"/>
        </w:rPr>
        <w:t>,</w:t>
      </w:r>
      <w:r w:rsidR="00C15433">
        <w:rPr>
          <w:rFonts w:ascii="Times New Roman" w:hAnsi="Times New Roman"/>
          <w:sz w:val="20"/>
          <w:szCs w:val="20"/>
        </w:rPr>
        <w:t xml:space="preserve"> CA,</w:t>
      </w:r>
      <w:r w:rsidR="00247DF3">
        <w:rPr>
          <w:rFonts w:ascii="Times New Roman" w:hAnsi="Times New Roman"/>
          <w:sz w:val="20"/>
          <w:szCs w:val="20"/>
        </w:rPr>
        <w:t xml:space="preserve"> 1984), 225]</w:t>
      </w:r>
      <w:r w:rsidR="00247DF3" w:rsidRPr="007E653E">
        <w:rPr>
          <w:rFonts w:ascii="Times New Roman" w:hAnsi="Times New Roman"/>
          <w:sz w:val="20"/>
          <w:szCs w:val="20"/>
        </w:rPr>
        <w:t>.</w:t>
      </w:r>
      <w:r w:rsidR="00247DF3">
        <w:rPr>
          <w:rFonts w:ascii="Times New Roman" w:hAnsi="Times New Roman"/>
          <w:sz w:val="20"/>
          <w:szCs w:val="20"/>
        </w:rPr>
        <w:t xml:space="preserve"> This comes in the slightly different context of a discussion of how the English language is (unlike Greek) fundamentally unstable in the first place: ‘the English language is not capable of such a certainty… we are wanting in the very foundation of it, a perfect grammar’.</w:t>
      </w:r>
    </w:p>
  </w:footnote>
  <w:footnote w:id="38">
    <w:p w14:paraId="25C0CF7C" w14:textId="3470F0CB" w:rsidR="00FC1C98" w:rsidRPr="007A192A" w:rsidRDefault="00FC1C98" w:rsidP="0034764B">
      <w:pPr>
        <w:pStyle w:val="FootnoteText"/>
        <w:rPr>
          <w:lang w:val="en-US"/>
        </w:rPr>
      </w:pPr>
      <w:r w:rsidRPr="007A192A">
        <w:rPr>
          <w:rStyle w:val="FootnoteReference"/>
          <w:rFonts w:ascii="Times New Roman" w:hAnsi="Times New Roman" w:cs="Times New Roman"/>
          <w:sz w:val="20"/>
          <w:szCs w:val="20"/>
        </w:rPr>
        <w:footnoteRef/>
      </w:r>
      <w:r w:rsidRPr="007A192A">
        <w:rPr>
          <w:rFonts w:ascii="Times New Roman" w:hAnsi="Times New Roman" w:cs="Times New Roman"/>
          <w:sz w:val="20"/>
          <w:szCs w:val="20"/>
        </w:rPr>
        <w:t xml:space="preserve"> </w:t>
      </w:r>
      <w:r>
        <w:rPr>
          <w:rFonts w:ascii="Times New Roman" w:hAnsi="Times New Roman" w:cs="Times New Roman"/>
          <w:sz w:val="20"/>
          <w:szCs w:val="20"/>
        </w:rPr>
        <w:t>As Nicholas Hudson</w:t>
      </w:r>
      <w:r w:rsidRPr="00D027F4">
        <w:rPr>
          <w:rFonts w:ascii="Times New Roman" w:hAnsi="Times New Roman" w:cs="Times New Roman"/>
          <w:sz w:val="20"/>
          <w:szCs w:val="20"/>
        </w:rPr>
        <w:t xml:space="preserve"> </w:t>
      </w:r>
      <w:r>
        <w:rPr>
          <w:rFonts w:ascii="Times New Roman" w:hAnsi="Times New Roman" w:cs="Times New Roman"/>
          <w:sz w:val="20"/>
          <w:szCs w:val="20"/>
        </w:rPr>
        <w:t xml:space="preserve">stresses in </w:t>
      </w:r>
      <w:r w:rsidRPr="0010169F">
        <w:rPr>
          <w:rFonts w:ascii="Times New Roman" w:hAnsi="Times New Roman" w:cs="Times New Roman"/>
          <w:i/>
          <w:sz w:val="20"/>
          <w:szCs w:val="20"/>
          <w:lang w:val="en-US"/>
        </w:rPr>
        <w:t>Samuel Johnson and the Making of Modern England</w:t>
      </w:r>
      <w:r w:rsidR="00C15433">
        <w:rPr>
          <w:rFonts w:ascii="Times New Roman" w:hAnsi="Times New Roman" w:cs="Times New Roman"/>
          <w:sz w:val="20"/>
          <w:szCs w:val="20"/>
          <w:lang w:val="en-US"/>
        </w:rPr>
        <w:t xml:space="preserve"> (Cambridge, 2003), </w:t>
      </w:r>
      <w:r w:rsidRPr="00435753">
        <w:rPr>
          <w:rFonts w:ascii="Times New Roman" w:hAnsi="Times New Roman" w:cs="Times New Roman"/>
          <w:sz w:val="20"/>
          <w:szCs w:val="20"/>
          <w:lang w:val="en-US"/>
        </w:rPr>
        <w:t>35</w:t>
      </w:r>
      <w:r>
        <w:rPr>
          <w:rFonts w:ascii="Times New Roman" w:hAnsi="Times New Roman" w:cs="Times New Roman"/>
          <w:sz w:val="20"/>
          <w:szCs w:val="20"/>
        </w:rPr>
        <w:t>,</w:t>
      </w:r>
      <w:r w:rsidRPr="00D027F4">
        <w:rPr>
          <w:rFonts w:ascii="Times New Roman" w:hAnsi="Times New Roman" w:cs="Times New Roman"/>
          <w:sz w:val="20"/>
          <w:szCs w:val="20"/>
        </w:rPr>
        <w:t xml:space="preserve"> </w:t>
      </w:r>
      <w:r>
        <w:rPr>
          <w:rFonts w:ascii="Times New Roman" w:hAnsi="Times New Roman" w:cs="Times New Roman"/>
          <w:sz w:val="20"/>
          <w:szCs w:val="20"/>
        </w:rPr>
        <w:t>such</w:t>
      </w:r>
      <w:r w:rsidRPr="00D027F4">
        <w:rPr>
          <w:rFonts w:ascii="Times New Roman" w:hAnsi="Times New Roman" w:cs="Times New Roman"/>
          <w:sz w:val="20"/>
          <w:szCs w:val="20"/>
        </w:rPr>
        <w:t xml:space="preserve"> reference</w:t>
      </w:r>
      <w:r>
        <w:rPr>
          <w:rFonts w:ascii="Times New Roman" w:hAnsi="Times New Roman" w:cs="Times New Roman"/>
          <w:sz w:val="20"/>
          <w:szCs w:val="20"/>
        </w:rPr>
        <w:t>s</w:t>
      </w:r>
      <w:r w:rsidRPr="00D027F4">
        <w:rPr>
          <w:rFonts w:ascii="Times New Roman" w:hAnsi="Times New Roman" w:cs="Times New Roman"/>
          <w:sz w:val="20"/>
          <w:szCs w:val="20"/>
        </w:rPr>
        <w:t xml:space="preserve"> to </w:t>
      </w:r>
      <w:r>
        <w:rPr>
          <w:rFonts w:ascii="Times New Roman" w:hAnsi="Times New Roman" w:cs="Times New Roman"/>
          <w:sz w:val="20"/>
          <w:szCs w:val="20"/>
        </w:rPr>
        <w:t>the ‘vulgar’ in Johnson</w:t>
      </w:r>
      <w:r w:rsidRPr="00D027F4">
        <w:rPr>
          <w:rFonts w:ascii="Times New Roman" w:hAnsi="Times New Roman" w:cs="Times New Roman"/>
          <w:sz w:val="20"/>
          <w:szCs w:val="20"/>
        </w:rPr>
        <w:t xml:space="preserve"> </w:t>
      </w:r>
      <w:r>
        <w:rPr>
          <w:rFonts w:ascii="Times New Roman" w:hAnsi="Times New Roman" w:cs="Times New Roman"/>
          <w:sz w:val="20"/>
          <w:szCs w:val="20"/>
        </w:rPr>
        <w:t>needn’t</w:t>
      </w:r>
      <w:r w:rsidRPr="00D027F4">
        <w:rPr>
          <w:rFonts w:ascii="Times New Roman" w:hAnsi="Times New Roman" w:cs="Times New Roman"/>
          <w:sz w:val="20"/>
          <w:szCs w:val="20"/>
        </w:rPr>
        <w:t xml:space="preserve"> be taken as straightforward elitism; Johnson tended to regard the language of ‘common people’ as ‘highly conservative and traditional’, while ‘the idle upper ranks were one important source of the cant and improper innovations he sought to correct’</w:t>
      </w:r>
      <w:r w:rsidRPr="00435753">
        <w:rPr>
          <w:rFonts w:ascii="Times New Roman" w:hAnsi="Times New Roman" w:cs="Times New Roman"/>
          <w:sz w:val="20"/>
          <w:szCs w:val="20"/>
          <w:lang w:val="en-US"/>
        </w:rPr>
        <w:t>.</w:t>
      </w:r>
    </w:p>
  </w:footnote>
  <w:footnote w:id="39">
    <w:p w14:paraId="70E487CF" w14:textId="77777777" w:rsidR="00FC1C98" w:rsidRPr="00D027F4" w:rsidRDefault="00FC1C98" w:rsidP="0034764B">
      <w:pPr>
        <w:pStyle w:val="FootnoteText"/>
        <w:rPr>
          <w:rFonts w:ascii="Times New Roman" w:hAnsi="Times New Roman" w:cs="Times New Roman"/>
          <w:sz w:val="20"/>
          <w:szCs w:val="20"/>
          <w:lang w:val="en-US"/>
        </w:rPr>
      </w:pPr>
      <w:r w:rsidRPr="00D027F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phrase in italics is Spenser’s for Chaucer.</w:t>
      </w:r>
    </w:p>
  </w:footnote>
  <w:footnote w:id="40">
    <w:p w14:paraId="14814D4E" w14:textId="0C21F079" w:rsidR="00FC1C98" w:rsidRPr="00D01692" w:rsidRDefault="00FC1C98" w:rsidP="0034764B">
      <w:pPr>
        <w:pStyle w:val="FootnoteText"/>
        <w:rPr>
          <w:rFonts w:ascii="Times New Roman" w:hAnsi="Times New Roman" w:cs="Times New Roman"/>
          <w:sz w:val="20"/>
          <w:szCs w:val="20"/>
          <w:lang w:val="en-US"/>
        </w:rPr>
      </w:pPr>
      <w:r w:rsidRPr="00E22D06">
        <w:rPr>
          <w:rStyle w:val="FootnoteReference"/>
          <w:rFonts w:ascii="Times New Roman" w:hAnsi="Times New Roman" w:cs="Times New Roman"/>
          <w:sz w:val="20"/>
          <w:szCs w:val="20"/>
        </w:rPr>
        <w:footnoteRef/>
      </w:r>
      <w:r w:rsidRPr="00E22D06">
        <w:rPr>
          <w:rFonts w:ascii="Times New Roman" w:hAnsi="Times New Roman" w:cs="Times New Roman"/>
          <w:sz w:val="20"/>
          <w:szCs w:val="20"/>
        </w:rPr>
        <w:t xml:space="preserve"> </w:t>
      </w:r>
      <w:r w:rsidR="00470C1A">
        <w:rPr>
          <w:rFonts w:ascii="Times New Roman" w:hAnsi="Times New Roman" w:cs="Times New Roman"/>
          <w:sz w:val="20"/>
          <w:szCs w:val="20"/>
          <w:lang w:val="en-US"/>
        </w:rPr>
        <w:t>Further:</w:t>
      </w:r>
      <w:r>
        <w:rPr>
          <w:rFonts w:ascii="Times New Roman" w:hAnsi="Times New Roman" w:cs="Times New Roman"/>
          <w:sz w:val="20"/>
          <w:szCs w:val="20"/>
          <w:lang w:val="en-US"/>
        </w:rPr>
        <w:t xml:space="preserve"> ‘There was therefore before the time of Dryden no poetical diction, no system of words at once refined from the grossness of domestic use, and free from the harshness of terms appropriated to particular arts’ (XXI: 445).</w:t>
      </w:r>
    </w:p>
  </w:footnote>
  <w:footnote w:id="41">
    <w:p w14:paraId="4F48D4E1" w14:textId="31539E18" w:rsidR="00FC1C98" w:rsidRPr="00E22D06" w:rsidRDefault="00FC1C98">
      <w:pPr>
        <w:pStyle w:val="FootnoteText"/>
        <w:rPr>
          <w:rFonts w:ascii="Times New Roman" w:hAnsi="Times New Roman"/>
          <w:sz w:val="20"/>
          <w:szCs w:val="20"/>
          <w:lang w:val="en-US"/>
        </w:rPr>
      </w:pPr>
      <w:r w:rsidRPr="00E22D06">
        <w:rPr>
          <w:rStyle w:val="FootnoteReference"/>
          <w:rFonts w:ascii="Times New Roman" w:hAnsi="Times New Roman"/>
          <w:sz w:val="20"/>
          <w:szCs w:val="20"/>
        </w:rPr>
        <w:footnoteRef/>
      </w:r>
      <w:r w:rsidRPr="00E22D06">
        <w:rPr>
          <w:rFonts w:ascii="Times New Roman" w:hAnsi="Times New Roman"/>
          <w:sz w:val="20"/>
          <w:szCs w:val="20"/>
        </w:rPr>
        <w:t xml:space="preserve"> </w:t>
      </w:r>
      <w:r w:rsidR="00761BE8">
        <w:rPr>
          <w:rFonts w:ascii="Times New Roman" w:hAnsi="Times New Roman"/>
          <w:sz w:val="20"/>
          <w:szCs w:val="20"/>
        </w:rPr>
        <w:t>In this I differ slightly from</w:t>
      </w:r>
      <w:r>
        <w:rPr>
          <w:rFonts w:ascii="Times New Roman" w:hAnsi="Times New Roman"/>
          <w:sz w:val="20"/>
          <w:szCs w:val="20"/>
        </w:rPr>
        <w:t xml:space="preserve"> Lynch, seeing less consistency between </w:t>
      </w:r>
      <w:r w:rsidR="00761BE8">
        <w:rPr>
          <w:rFonts w:ascii="Times New Roman" w:hAnsi="Times New Roman"/>
          <w:sz w:val="20"/>
          <w:szCs w:val="20"/>
        </w:rPr>
        <w:t>Johnson’s various representations of the history of English</w:t>
      </w:r>
      <w:r>
        <w:rPr>
          <w:rFonts w:ascii="Times New Roman" w:hAnsi="Times New Roman"/>
          <w:sz w:val="20"/>
          <w:szCs w:val="20"/>
        </w:rPr>
        <w:t xml:space="preserve"> than he does; see </w:t>
      </w:r>
      <w:r>
        <w:rPr>
          <w:rFonts w:ascii="Times New Roman" w:hAnsi="Times New Roman"/>
          <w:i/>
          <w:sz w:val="20"/>
          <w:szCs w:val="20"/>
        </w:rPr>
        <w:t>The Age of Elizabeth in the Age of Johnson</w:t>
      </w:r>
      <w:r>
        <w:rPr>
          <w:rFonts w:ascii="Times New Roman" w:hAnsi="Times New Roman"/>
          <w:sz w:val="20"/>
          <w:szCs w:val="20"/>
        </w:rPr>
        <w:t>, chpt. 5.</w:t>
      </w:r>
    </w:p>
  </w:footnote>
  <w:footnote w:id="42">
    <w:p w14:paraId="0EC83520" w14:textId="706FD38A" w:rsidR="00FC1C98" w:rsidRPr="00B82586" w:rsidRDefault="00FC1C98" w:rsidP="0034764B">
      <w:pPr>
        <w:pStyle w:val="FootnoteText"/>
        <w:rPr>
          <w:rFonts w:ascii="Times New Roman" w:hAnsi="Times New Roman" w:cs="Times New Roman"/>
          <w:sz w:val="20"/>
          <w:szCs w:val="20"/>
          <w:lang w:val="en-US"/>
        </w:rPr>
      </w:pPr>
      <w:r w:rsidRPr="00B82586">
        <w:rPr>
          <w:rStyle w:val="FootnoteReference"/>
          <w:rFonts w:ascii="Times New Roman" w:hAnsi="Times New Roman" w:cs="Times New Roman"/>
          <w:sz w:val="20"/>
          <w:szCs w:val="20"/>
        </w:rPr>
        <w:footnoteRef/>
      </w:r>
      <w:r w:rsidRPr="00B82586">
        <w:rPr>
          <w:rFonts w:ascii="Times New Roman" w:hAnsi="Times New Roman" w:cs="Times New Roman"/>
          <w:sz w:val="20"/>
          <w:szCs w:val="20"/>
        </w:rPr>
        <w:t xml:space="preserve"> </w:t>
      </w:r>
      <w:r w:rsidRPr="00B82586">
        <w:rPr>
          <w:rFonts w:ascii="Times New Roman" w:hAnsi="Times New Roman" w:cs="Times New Roman"/>
          <w:sz w:val="20"/>
          <w:szCs w:val="20"/>
          <w:lang w:val="en-US"/>
        </w:rPr>
        <w:t xml:space="preserve">It is not an especially clear </w:t>
      </w:r>
      <w:r>
        <w:rPr>
          <w:rFonts w:ascii="Times New Roman" w:hAnsi="Times New Roman" w:cs="Times New Roman"/>
          <w:sz w:val="20"/>
          <w:szCs w:val="20"/>
          <w:lang w:val="en-US"/>
        </w:rPr>
        <w:t xml:space="preserve">sequitur, and the fact that Johnson also misattributes ‘come thick night’ to Macbeth, rather than his wife, may imply that the essay was written in even more than the haste the </w:t>
      </w:r>
      <w:r>
        <w:rPr>
          <w:rFonts w:ascii="Times New Roman" w:hAnsi="Times New Roman" w:cs="Times New Roman"/>
          <w:i/>
          <w:sz w:val="20"/>
          <w:szCs w:val="20"/>
          <w:lang w:val="en-US"/>
        </w:rPr>
        <w:t>Rambler</w:t>
      </w:r>
      <w:r>
        <w:rPr>
          <w:rFonts w:ascii="Times New Roman" w:hAnsi="Times New Roman" w:cs="Times New Roman"/>
          <w:sz w:val="20"/>
          <w:szCs w:val="20"/>
          <w:lang w:val="en-US"/>
        </w:rPr>
        <w:t>s are famous for.</w:t>
      </w:r>
    </w:p>
  </w:footnote>
  <w:footnote w:id="43">
    <w:p w14:paraId="39A23725" w14:textId="316514DB" w:rsidR="00FC1C98" w:rsidRPr="00B963C1" w:rsidRDefault="00FC1C98">
      <w:pPr>
        <w:pStyle w:val="FootnoteText"/>
        <w:rPr>
          <w:rFonts w:ascii="Times New Roman" w:hAnsi="Times New Roman" w:cs="Times New Roman"/>
          <w:sz w:val="20"/>
          <w:szCs w:val="20"/>
          <w:lang w:val="en-US"/>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w:t>
      </w:r>
      <w:r>
        <w:rPr>
          <w:rFonts w:ascii="Times New Roman" w:hAnsi="Times New Roman" w:cs="Times New Roman"/>
          <w:sz w:val="20"/>
          <w:szCs w:val="20"/>
        </w:rPr>
        <w:t>In</w:t>
      </w:r>
      <w:r w:rsidRPr="00B963C1">
        <w:rPr>
          <w:rFonts w:ascii="Times New Roman" w:hAnsi="Times New Roman" w:cs="Times New Roman"/>
          <w:sz w:val="20"/>
          <w:szCs w:val="20"/>
        </w:rPr>
        <w:t xml:space="preserve"> the spirit of accepting a certain inconsistency in Johnson, it is worth noting that in the ‘Preface’ he uses a similar characterisation of Shakespeare’s language to make the opposite point: Shakespearean comedy, he says, ‘has suffered little diminution from the changes made by a century and a half, in manners or in words’ precisely because he uses the historically durable ‘conversation above grossness and below refinement’ of everyday speech (</w:t>
      </w:r>
      <w:r>
        <w:rPr>
          <w:rFonts w:ascii="Times New Roman" w:hAnsi="Times New Roman" w:cs="Times New Roman"/>
          <w:sz w:val="20"/>
          <w:szCs w:val="20"/>
        </w:rPr>
        <w:t>VII:</w:t>
      </w:r>
      <w:r w:rsidRPr="00B963C1">
        <w:rPr>
          <w:rFonts w:ascii="Times New Roman" w:hAnsi="Times New Roman" w:cs="Times New Roman"/>
          <w:sz w:val="20"/>
          <w:szCs w:val="20"/>
        </w:rPr>
        <w:t xml:space="preserve"> 70-1).</w:t>
      </w:r>
    </w:p>
  </w:footnote>
  <w:footnote w:id="44">
    <w:p w14:paraId="65796C06" w14:textId="73789DEC" w:rsidR="00FC1C98" w:rsidRPr="00B963C1" w:rsidRDefault="00FC1C98">
      <w:pPr>
        <w:pStyle w:val="FootnoteText"/>
        <w:rPr>
          <w:rFonts w:ascii="Times New Roman" w:hAnsi="Times New Roman" w:cs="Times New Roman"/>
          <w:sz w:val="20"/>
          <w:szCs w:val="20"/>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Thomas Warton, </w:t>
      </w:r>
      <w:r w:rsidRPr="00B963C1">
        <w:rPr>
          <w:rFonts w:ascii="Times New Roman" w:hAnsi="Times New Roman" w:cs="Times New Roman"/>
          <w:i/>
          <w:sz w:val="20"/>
          <w:szCs w:val="20"/>
        </w:rPr>
        <w:t>Observations on the Faerie Queene of Spenser</w:t>
      </w:r>
      <w:r w:rsidRPr="00B963C1">
        <w:rPr>
          <w:rFonts w:ascii="Times New Roman" w:hAnsi="Times New Roman" w:cs="Times New Roman"/>
          <w:sz w:val="20"/>
          <w:szCs w:val="20"/>
        </w:rPr>
        <w:t xml:space="preserve"> (London, 1754), 217; for Hume’s literary neoclassicism, see his advice to the dramatist and politician John Home, that if he hoped to ‘redeem our stage from barbarism’ then he must ‘for God’s sake read Shakespeare, but get Racine and Sophocles by heart’; </w:t>
      </w:r>
      <w:r w:rsidRPr="00B963C1">
        <w:rPr>
          <w:rFonts w:ascii="Times New Roman" w:hAnsi="Times New Roman" w:cs="Times New Roman"/>
          <w:sz w:val="20"/>
          <w:szCs w:val="20"/>
          <w:lang w:val="en-US"/>
        </w:rPr>
        <w:t xml:space="preserve">letter dated December 1754, in </w:t>
      </w:r>
      <w:r w:rsidRPr="00B963C1">
        <w:rPr>
          <w:rFonts w:ascii="Times New Roman" w:hAnsi="Times New Roman" w:cs="Times New Roman"/>
          <w:i/>
          <w:sz w:val="20"/>
          <w:szCs w:val="20"/>
          <w:lang w:val="en-US"/>
        </w:rPr>
        <w:t>The Letters of David Hume</w:t>
      </w:r>
      <w:r w:rsidRPr="00B963C1">
        <w:rPr>
          <w:rFonts w:ascii="Times New Roman" w:hAnsi="Times New Roman" w:cs="Times New Roman"/>
          <w:sz w:val="20"/>
          <w:szCs w:val="20"/>
          <w:lang w:val="en-US"/>
        </w:rPr>
        <w:t xml:space="preserve">, ed. </w:t>
      </w:r>
      <w:r w:rsidR="00076D31">
        <w:rPr>
          <w:rFonts w:ascii="Times New Roman" w:hAnsi="Times New Roman" w:cs="Times New Roman"/>
          <w:sz w:val="20"/>
          <w:szCs w:val="20"/>
          <w:lang w:val="en-US"/>
        </w:rPr>
        <w:t>J.Y.T. Greig, 2 vols. (Oxford</w:t>
      </w:r>
      <w:r w:rsidRPr="00B963C1">
        <w:rPr>
          <w:rFonts w:ascii="Times New Roman" w:hAnsi="Times New Roman" w:cs="Times New Roman"/>
          <w:sz w:val="20"/>
          <w:szCs w:val="20"/>
          <w:lang w:val="en-US"/>
        </w:rPr>
        <w:t xml:space="preserve">, 2011), </w:t>
      </w:r>
      <w:r w:rsidR="00076D31">
        <w:rPr>
          <w:rFonts w:ascii="Times New Roman" w:hAnsi="Times New Roman" w:cs="Times New Roman"/>
          <w:sz w:val="20"/>
          <w:szCs w:val="20"/>
          <w:lang w:val="en-US"/>
        </w:rPr>
        <w:t xml:space="preserve">i, </w:t>
      </w:r>
      <w:r w:rsidRPr="00B963C1">
        <w:rPr>
          <w:rFonts w:ascii="Times New Roman" w:hAnsi="Times New Roman" w:cs="Times New Roman"/>
          <w:sz w:val="20"/>
          <w:szCs w:val="20"/>
          <w:lang w:val="en-US"/>
        </w:rPr>
        <w:t>215-6 (215).</w:t>
      </w:r>
    </w:p>
  </w:footnote>
  <w:footnote w:id="45">
    <w:p w14:paraId="05E858B1" w14:textId="64D8E66C" w:rsidR="00FC1C98" w:rsidRPr="00B963C1" w:rsidRDefault="00FC1C98" w:rsidP="00503393">
      <w:pPr>
        <w:pStyle w:val="FootnoteText"/>
        <w:rPr>
          <w:rFonts w:ascii="Times New Roman" w:hAnsi="Times New Roman" w:cs="Times New Roman"/>
          <w:sz w:val="20"/>
          <w:szCs w:val="20"/>
          <w:lang w:val="en-US"/>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w:t>
      </w:r>
      <w:r w:rsidRPr="00B963C1">
        <w:rPr>
          <w:rFonts w:ascii="Times New Roman" w:hAnsi="Times New Roman" w:cs="Times New Roman"/>
          <w:sz w:val="20"/>
          <w:szCs w:val="20"/>
          <w:lang w:val="en-US"/>
        </w:rPr>
        <w:t xml:space="preserve">David Hume, </w:t>
      </w:r>
      <w:r w:rsidRPr="00B963C1">
        <w:rPr>
          <w:rFonts w:ascii="Times New Roman" w:hAnsi="Times New Roman" w:cs="Times New Roman"/>
          <w:i/>
          <w:sz w:val="20"/>
          <w:szCs w:val="20"/>
          <w:lang w:val="en-US"/>
        </w:rPr>
        <w:t>The History of England</w:t>
      </w:r>
      <w:r w:rsidR="00076D31">
        <w:rPr>
          <w:rFonts w:ascii="Times New Roman" w:hAnsi="Times New Roman" w:cs="Times New Roman"/>
          <w:sz w:val="20"/>
          <w:szCs w:val="20"/>
          <w:lang w:val="en-US"/>
        </w:rPr>
        <w:t>, 6 vols. (Indianapolis</w:t>
      </w:r>
      <w:r w:rsidRPr="00B963C1">
        <w:rPr>
          <w:rFonts w:ascii="Times New Roman" w:hAnsi="Times New Roman" w:cs="Times New Roman"/>
          <w:sz w:val="20"/>
          <w:szCs w:val="20"/>
          <w:lang w:val="en-US"/>
        </w:rPr>
        <w:t>,</w:t>
      </w:r>
      <w:r w:rsidR="00076D31">
        <w:rPr>
          <w:rFonts w:ascii="Times New Roman" w:hAnsi="Times New Roman" w:cs="Times New Roman"/>
          <w:sz w:val="20"/>
          <w:szCs w:val="20"/>
          <w:lang w:val="en-US"/>
        </w:rPr>
        <w:t xml:space="preserve"> Ind.,</w:t>
      </w:r>
      <w:r w:rsidRPr="00B963C1">
        <w:rPr>
          <w:rFonts w:ascii="Times New Roman" w:hAnsi="Times New Roman" w:cs="Times New Roman"/>
          <w:sz w:val="20"/>
          <w:szCs w:val="20"/>
          <w:lang w:val="en-US"/>
        </w:rPr>
        <w:t xml:space="preserve"> 1983), </w:t>
      </w:r>
      <w:r w:rsidR="00076D31">
        <w:rPr>
          <w:rFonts w:ascii="Times New Roman" w:hAnsi="Times New Roman" w:cs="Times New Roman"/>
          <w:sz w:val="20"/>
          <w:szCs w:val="20"/>
          <w:lang w:val="en-US"/>
        </w:rPr>
        <w:t>v</w:t>
      </w:r>
      <w:r w:rsidR="00076D31">
        <w:rPr>
          <w:rFonts w:ascii="Times New Roman" w:hAnsi="Times New Roman" w:cs="Times New Roman"/>
          <w:sz w:val="20"/>
          <w:szCs w:val="20"/>
        </w:rPr>
        <w:t xml:space="preserve">, </w:t>
      </w:r>
      <w:r w:rsidRPr="00B963C1">
        <w:rPr>
          <w:rFonts w:ascii="Times New Roman" w:hAnsi="Times New Roman" w:cs="Times New Roman"/>
          <w:sz w:val="20"/>
          <w:szCs w:val="20"/>
        </w:rPr>
        <w:t>151.</w:t>
      </w:r>
    </w:p>
  </w:footnote>
  <w:footnote w:id="46">
    <w:p w14:paraId="2519104D" w14:textId="65A093A6" w:rsidR="00FC1C98" w:rsidRPr="00B963C1" w:rsidRDefault="00FC1C98">
      <w:pPr>
        <w:pStyle w:val="FootnoteText"/>
        <w:rPr>
          <w:rFonts w:ascii="Times New Roman" w:hAnsi="Times New Roman" w:cs="Times New Roman"/>
          <w:sz w:val="20"/>
          <w:szCs w:val="20"/>
          <w:lang w:val="en-US"/>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Warton, </w:t>
      </w:r>
      <w:r w:rsidRPr="00B963C1">
        <w:rPr>
          <w:rFonts w:ascii="Times New Roman" w:hAnsi="Times New Roman" w:cs="Times New Roman"/>
          <w:i/>
          <w:sz w:val="20"/>
          <w:szCs w:val="20"/>
        </w:rPr>
        <w:t>Observations on the Faerie Queene of Spenser</w:t>
      </w:r>
      <w:r w:rsidRPr="00B963C1">
        <w:rPr>
          <w:rFonts w:ascii="Times New Roman" w:hAnsi="Times New Roman" w:cs="Times New Roman"/>
          <w:sz w:val="20"/>
          <w:szCs w:val="20"/>
        </w:rPr>
        <w:t xml:space="preserve">, 1; the second remark added in Thomas Warton, </w:t>
      </w:r>
      <w:r w:rsidRPr="00B963C1">
        <w:rPr>
          <w:rFonts w:ascii="Times New Roman" w:hAnsi="Times New Roman" w:cs="Times New Roman"/>
          <w:i/>
          <w:sz w:val="20"/>
          <w:szCs w:val="20"/>
        </w:rPr>
        <w:t>Observations on the Faerie Queene of Spenser</w:t>
      </w:r>
      <w:r w:rsidR="00A0297E">
        <w:rPr>
          <w:rFonts w:ascii="Times New Roman" w:hAnsi="Times New Roman" w:cs="Times New Roman"/>
          <w:sz w:val="20"/>
          <w:szCs w:val="20"/>
        </w:rPr>
        <w:t xml:space="preserve">, 2 vols. (London, 1762), i, </w:t>
      </w:r>
      <w:r w:rsidRPr="00B963C1">
        <w:rPr>
          <w:rFonts w:ascii="Times New Roman" w:hAnsi="Times New Roman" w:cs="Times New Roman"/>
          <w:sz w:val="20"/>
          <w:szCs w:val="20"/>
        </w:rPr>
        <w:t>15.</w:t>
      </w:r>
    </w:p>
  </w:footnote>
  <w:footnote w:id="47">
    <w:p w14:paraId="420FE0C1" w14:textId="117C1AB2" w:rsidR="00FC1C98" w:rsidRPr="00B963C1" w:rsidRDefault="00FC1C98">
      <w:pPr>
        <w:pStyle w:val="FootnoteText"/>
        <w:rPr>
          <w:rFonts w:ascii="Times New Roman" w:hAnsi="Times New Roman" w:cs="Times New Roman"/>
          <w:sz w:val="20"/>
          <w:szCs w:val="20"/>
          <w:lang w:val="en-US"/>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Thomas Warton,</w:t>
      </w:r>
      <w:r w:rsidRPr="00B963C1">
        <w:rPr>
          <w:rFonts w:ascii="Times New Roman" w:hAnsi="Times New Roman" w:cs="Times New Roman"/>
          <w:i/>
          <w:iCs/>
          <w:sz w:val="20"/>
          <w:szCs w:val="20"/>
          <w:lang w:val="en-US"/>
        </w:rPr>
        <w:t xml:space="preserve"> The History of English Poetry</w:t>
      </w:r>
      <w:r w:rsidRPr="00B963C1">
        <w:rPr>
          <w:rFonts w:ascii="Times New Roman" w:hAnsi="Times New Roman" w:cs="Times New Roman"/>
          <w:sz w:val="20"/>
          <w:szCs w:val="20"/>
          <w:lang w:val="en-US"/>
        </w:rPr>
        <w:t xml:space="preserve">, ed. </w:t>
      </w:r>
      <w:r w:rsidR="00A0297E">
        <w:rPr>
          <w:rFonts w:ascii="Times New Roman" w:hAnsi="Times New Roman" w:cs="Times New Roman"/>
          <w:sz w:val="20"/>
          <w:szCs w:val="20"/>
          <w:lang w:val="en-US"/>
        </w:rPr>
        <w:t>David Fairer, 4 vols. (London</w:t>
      </w:r>
      <w:r w:rsidRPr="00B963C1">
        <w:rPr>
          <w:rFonts w:ascii="Times New Roman" w:hAnsi="Times New Roman" w:cs="Times New Roman"/>
          <w:sz w:val="20"/>
          <w:szCs w:val="20"/>
          <w:lang w:val="en-US"/>
        </w:rPr>
        <w:t xml:space="preserve">, 1998), </w:t>
      </w:r>
      <w:r w:rsidR="00A0297E">
        <w:rPr>
          <w:rFonts w:ascii="Times New Roman" w:hAnsi="Times New Roman" w:cs="Times New Roman"/>
          <w:sz w:val="20"/>
          <w:szCs w:val="20"/>
          <w:lang w:val="en-US"/>
        </w:rPr>
        <w:t>ii</w:t>
      </w:r>
      <w:r w:rsidR="00A0297E">
        <w:rPr>
          <w:rFonts w:ascii="Times New Roman" w:hAnsi="Times New Roman" w:cs="Times New Roman"/>
          <w:sz w:val="20"/>
          <w:szCs w:val="20"/>
        </w:rPr>
        <w:t>,</w:t>
      </w:r>
      <w:r w:rsidRPr="00B963C1">
        <w:rPr>
          <w:rFonts w:ascii="Times New Roman" w:hAnsi="Times New Roman" w:cs="Times New Roman"/>
          <w:sz w:val="20"/>
          <w:szCs w:val="20"/>
        </w:rPr>
        <w:t xml:space="preserve"> 442.</w:t>
      </w:r>
    </w:p>
  </w:footnote>
  <w:footnote w:id="48">
    <w:p w14:paraId="7AD2BEEC" w14:textId="2866CD02" w:rsidR="00FC1C98" w:rsidRPr="00B963C1" w:rsidRDefault="00FC1C98" w:rsidP="00A5089E">
      <w:pPr>
        <w:pStyle w:val="FootnoteText"/>
        <w:rPr>
          <w:rFonts w:ascii="Times New Roman" w:hAnsi="Times New Roman" w:cs="Times New Roman"/>
          <w:sz w:val="20"/>
          <w:szCs w:val="20"/>
        </w:rPr>
      </w:pPr>
      <w:r w:rsidRPr="00B963C1">
        <w:rPr>
          <w:rStyle w:val="FootnoteReference"/>
          <w:rFonts w:ascii="Times New Roman" w:hAnsi="Times New Roman" w:cs="Times New Roman"/>
          <w:sz w:val="20"/>
          <w:szCs w:val="20"/>
        </w:rPr>
        <w:footnoteRef/>
      </w:r>
      <w:r w:rsidRPr="00B963C1">
        <w:rPr>
          <w:rFonts w:ascii="Times New Roman" w:hAnsi="Times New Roman" w:cs="Times New Roman"/>
          <w:sz w:val="20"/>
          <w:szCs w:val="20"/>
        </w:rPr>
        <w:t xml:space="preserve"> </w:t>
      </w:r>
      <w:r w:rsidRPr="00B963C1">
        <w:rPr>
          <w:rFonts w:ascii="Times New Roman" w:hAnsi="Times New Roman" w:cs="Times New Roman"/>
          <w:sz w:val="20"/>
          <w:szCs w:val="20"/>
          <w:lang w:val="en-US"/>
        </w:rPr>
        <w:t xml:space="preserve">On the Jacobean parliament: ‘A spirit of liberty had now taken possession of the house: the leading members, men of an independent genius and large views, began to regulate their opinions, more by the future consequences which they foresaw, than by the former precedents which were set before them; and they less aspired at maintaining the ancient constitution, than at establishing a new one, and a freer, and a better’ </w:t>
      </w:r>
      <w:r>
        <w:rPr>
          <w:rFonts w:ascii="Times New Roman" w:hAnsi="Times New Roman" w:cs="Times New Roman"/>
          <w:sz w:val="20"/>
          <w:szCs w:val="20"/>
          <w:lang w:val="en-US"/>
        </w:rPr>
        <w:t>[</w:t>
      </w:r>
      <w:r w:rsidRPr="00B963C1">
        <w:rPr>
          <w:rFonts w:ascii="Times New Roman" w:hAnsi="Times New Roman" w:cs="Times New Roman"/>
          <w:sz w:val="20"/>
          <w:szCs w:val="20"/>
          <w:lang w:val="en-US"/>
        </w:rPr>
        <w:t xml:space="preserve">Hume, </w:t>
      </w:r>
      <w:r w:rsidRPr="00B963C1">
        <w:rPr>
          <w:rFonts w:ascii="Times New Roman" w:hAnsi="Times New Roman" w:cs="Times New Roman"/>
          <w:i/>
          <w:sz w:val="20"/>
          <w:szCs w:val="20"/>
          <w:lang w:val="en-US"/>
        </w:rPr>
        <w:t>The History of England</w:t>
      </w:r>
      <w:r w:rsidRPr="00B963C1">
        <w:rPr>
          <w:rFonts w:ascii="Times New Roman" w:hAnsi="Times New Roman" w:cs="Times New Roman"/>
          <w:sz w:val="20"/>
          <w:szCs w:val="20"/>
          <w:lang w:val="en-US"/>
        </w:rPr>
        <w:t xml:space="preserve">, </w:t>
      </w:r>
      <w:r w:rsidR="00A0297E">
        <w:rPr>
          <w:rFonts w:ascii="Times New Roman" w:hAnsi="Times New Roman" w:cs="Times New Roman"/>
          <w:sz w:val="20"/>
          <w:szCs w:val="20"/>
          <w:lang w:val="en-US"/>
        </w:rPr>
        <w:t xml:space="preserve">v, </w:t>
      </w:r>
      <w:r w:rsidRPr="00B963C1">
        <w:rPr>
          <w:rFonts w:ascii="Times New Roman" w:hAnsi="Times New Roman" w:cs="Times New Roman"/>
          <w:sz w:val="20"/>
          <w:szCs w:val="20"/>
          <w:lang w:val="en-US"/>
        </w:rPr>
        <w:t>48</w:t>
      </w:r>
      <w:r>
        <w:rPr>
          <w:rFonts w:ascii="Times New Roman" w:hAnsi="Times New Roman" w:cs="Times New Roman"/>
          <w:sz w:val="20"/>
          <w:szCs w:val="20"/>
          <w:lang w:val="en-US"/>
        </w:rPr>
        <w:t>]</w:t>
      </w:r>
      <w:r w:rsidRPr="00B963C1">
        <w:rPr>
          <w:rFonts w:ascii="Times New Roman" w:hAnsi="Times New Roman" w:cs="Times New Roman"/>
          <w:sz w:val="20"/>
          <w:szCs w:val="20"/>
          <w:lang w:val="en-US"/>
        </w:rPr>
        <w:t xml:space="preserve">; on Hume’s idiosyncrasy in this assessment, see </w:t>
      </w:r>
      <w:r w:rsidRPr="00B963C1">
        <w:rPr>
          <w:rFonts w:ascii="Times New Roman" w:hAnsi="Times New Roman" w:cs="Times New Roman"/>
          <w:sz w:val="20"/>
          <w:szCs w:val="20"/>
        </w:rPr>
        <w:t xml:space="preserve">Nicholas Phillipson, </w:t>
      </w:r>
      <w:r w:rsidRPr="00B963C1">
        <w:rPr>
          <w:rFonts w:ascii="Times New Roman" w:hAnsi="Times New Roman" w:cs="Times New Roman"/>
          <w:i/>
          <w:sz w:val="20"/>
          <w:szCs w:val="20"/>
        </w:rPr>
        <w:t xml:space="preserve">David Hume: The Philosopher as Historian </w:t>
      </w:r>
      <w:r w:rsidRPr="00B963C1">
        <w:rPr>
          <w:rFonts w:ascii="Times New Roman" w:hAnsi="Times New Roman" w:cs="Times New Roman"/>
          <w:sz w:val="20"/>
          <w:szCs w:val="20"/>
        </w:rPr>
        <w:t>(New Haven</w:t>
      </w:r>
      <w:r w:rsidR="00A0297E">
        <w:rPr>
          <w:rFonts w:ascii="Times New Roman" w:hAnsi="Times New Roman" w:cs="Times New Roman"/>
          <w:sz w:val="20"/>
          <w:szCs w:val="20"/>
        </w:rPr>
        <w:t>, CT.</w:t>
      </w:r>
      <w:r w:rsidRPr="00B963C1">
        <w:rPr>
          <w:rFonts w:ascii="Times New Roman" w:hAnsi="Times New Roman" w:cs="Times New Roman"/>
          <w:sz w:val="20"/>
          <w:szCs w:val="20"/>
        </w:rPr>
        <w:t xml:space="preserve">, 2011), 75; </w:t>
      </w:r>
      <w:r w:rsidR="001870F7">
        <w:rPr>
          <w:rFonts w:ascii="Times New Roman" w:hAnsi="Times New Roman" w:cs="Times New Roman"/>
          <w:sz w:val="20"/>
          <w:szCs w:val="20"/>
        </w:rPr>
        <w:t>also</w:t>
      </w:r>
      <w:r>
        <w:rPr>
          <w:rFonts w:ascii="Times New Roman" w:hAnsi="Times New Roman" w:cs="Times New Roman"/>
          <w:sz w:val="20"/>
          <w:szCs w:val="20"/>
        </w:rPr>
        <w:t xml:space="preserve"> </w:t>
      </w:r>
      <w:r w:rsidRPr="00B963C1">
        <w:rPr>
          <w:rFonts w:ascii="Times New Roman" w:hAnsi="Times New Roman" w:cs="Times New Roman"/>
          <w:sz w:val="20"/>
          <w:szCs w:val="20"/>
        </w:rPr>
        <w:t xml:space="preserve">Eugene F. Miller, ‘Hume on Liberty in the Successive English Constitutions’ in </w:t>
      </w:r>
      <w:r w:rsidRPr="00B963C1">
        <w:rPr>
          <w:rFonts w:ascii="Times New Roman" w:hAnsi="Times New Roman" w:cs="Times New Roman"/>
          <w:i/>
          <w:sz w:val="20"/>
          <w:szCs w:val="20"/>
        </w:rPr>
        <w:t>Liberty in Hume’s History of England</w:t>
      </w:r>
      <w:r w:rsidRPr="00B963C1">
        <w:rPr>
          <w:rFonts w:ascii="Times New Roman" w:hAnsi="Times New Roman" w:cs="Times New Roman"/>
          <w:sz w:val="20"/>
          <w:szCs w:val="20"/>
        </w:rPr>
        <w:t>, ed. Nick Capaldi (Dordrecht</w:t>
      </w:r>
      <w:r>
        <w:rPr>
          <w:rFonts w:ascii="Times New Roman" w:hAnsi="Times New Roman" w:cs="Times New Roman"/>
          <w:sz w:val="20"/>
          <w:szCs w:val="20"/>
        </w:rPr>
        <w:t>, 1990),</w:t>
      </w:r>
      <w:r w:rsidR="003808E4">
        <w:rPr>
          <w:rFonts w:ascii="Times New Roman" w:hAnsi="Times New Roman" w:cs="Times New Roman"/>
          <w:sz w:val="20"/>
          <w:szCs w:val="20"/>
        </w:rPr>
        <w:t xml:space="preserve"> 53-104; for a more doubting</w:t>
      </w:r>
      <w:r>
        <w:rPr>
          <w:rFonts w:ascii="Times New Roman" w:hAnsi="Times New Roman" w:cs="Times New Roman"/>
          <w:sz w:val="20"/>
          <w:szCs w:val="20"/>
        </w:rPr>
        <w:t xml:space="preserve"> assessment of</w:t>
      </w:r>
      <w:r w:rsidR="00E75672">
        <w:rPr>
          <w:rFonts w:ascii="Times New Roman" w:hAnsi="Times New Roman" w:cs="Times New Roman"/>
          <w:sz w:val="20"/>
          <w:szCs w:val="20"/>
        </w:rPr>
        <w:t xml:space="preserve"> the extent of</w:t>
      </w:r>
      <w:r>
        <w:rPr>
          <w:rFonts w:ascii="Times New Roman" w:hAnsi="Times New Roman" w:cs="Times New Roman"/>
          <w:sz w:val="20"/>
          <w:szCs w:val="20"/>
        </w:rPr>
        <w:t xml:space="preserve"> Hume’s belief in </w:t>
      </w:r>
      <w:r w:rsidR="00974A0D">
        <w:rPr>
          <w:rFonts w:ascii="Times New Roman" w:hAnsi="Times New Roman" w:cs="Times New Roman"/>
          <w:sz w:val="20"/>
          <w:szCs w:val="20"/>
        </w:rPr>
        <w:t>there having been a significant transformation</w:t>
      </w:r>
      <w:r>
        <w:rPr>
          <w:rFonts w:ascii="Times New Roman" w:hAnsi="Times New Roman" w:cs="Times New Roman"/>
          <w:sz w:val="20"/>
          <w:szCs w:val="20"/>
        </w:rPr>
        <w:t xml:space="preserve"> in the rationale for sovereignty </w:t>
      </w:r>
      <w:r w:rsidR="00974A0D">
        <w:rPr>
          <w:rFonts w:ascii="Times New Roman" w:hAnsi="Times New Roman" w:cs="Times New Roman"/>
          <w:sz w:val="20"/>
          <w:szCs w:val="20"/>
        </w:rPr>
        <w:t xml:space="preserve">in </w:t>
      </w:r>
      <w:r>
        <w:rPr>
          <w:rFonts w:ascii="Times New Roman" w:hAnsi="Times New Roman" w:cs="Times New Roman"/>
          <w:sz w:val="20"/>
          <w:szCs w:val="20"/>
        </w:rPr>
        <w:t xml:space="preserve">the seventeenth century, see J.C.D Clark  </w:t>
      </w:r>
      <w:r>
        <w:rPr>
          <w:rFonts w:ascii="Times New Roman" w:hAnsi="Times New Roman" w:cs="Times New Roman"/>
          <w:i/>
          <w:sz w:val="20"/>
          <w:szCs w:val="20"/>
        </w:rPr>
        <w:t>English Society, 1688-1832: Ideology, Social Structure and Political Practice During the Ancien Regime</w:t>
      </w:r>
      <w:r w:rsidR="00A0297E">
        <w:rPr>
          <w:rFonts w:ascii="Times New Roman" w:hAnsi="Times New Roman" w:cs="Times New Roman"/>
          <w:sz w:val="20"/>
          <w:szCs w:val="20"/>
        </w:rPr>
        <w:t xml:space="preserve"> (Cambridge</w:t>
      </w:r>
      <w:r>
        <w:rPr>
          <w:rFonts w:ascii="Times New Roman" w:hAnsi="Times New Roman" w:cs="Times New Roman"/>
          <w:sz w:val="20"/>
          <w:szCs w:val="20"/>
        </w:rPr>
        <w:t>, 1985), 51-5.</w:t>
      </w:r>
    </w:p>
  </w:footnote>
  <w:footnote w:id="49">
    <w:p w14:paraId="01F35ED8" w14:textId="402A77B7" w:rsidR="00FC1C98" w:rsidRPr="001C0291" w:rsidRDefault="00FC1C98" w:rsidP="00A5089E">
      <w:pPr>
        <w:pStyle w:val="FootnoteText"/>
        <w:rPr>
          <w:rFonts w:ascii="Times New Roman" w:hAnsi="Times New Roman" w:cs="Times New Roman"/>
          <w:sz w:val="20"/>
          <w:szCs w:val="20"/>
          <w:lang w:val="en-US"/>
        </w:rPr>
      </w:pPr>
      <w:r w:rsidRPr="001C0291">
        <w:rPr>
          <w:rStyle w:val="FootnoteReference"/>
          <w:rFonts w:ascii="Times New Roman" w:hAnsi="Times New Roman" w:cs="Times New Roman"/>
          <w:sz w:val="20"/>
          <w:szCs w:val="20"/>
        </w:rPr>
        <w:footnoteRef/>
      </w:r>
      <w:r w:rsidRPr="001C0291">
        <w:rPr>
          <w:rFonts w:ascii="Times New Roman" w:hAnsi="Times New Roman" w:cs="Times New Roman"/>
          <w:sz w:val="20"/>
          <w:szCs w:val="20"/>
        </w:rPr>
        <w:t xml:space="preserve"> </w:t>
      </w:r>
      <w:r w:rsidRPr="001C0291">
        <w:rPr>
          <w:rFonts w:ascii="Times New Roman" w:hAnsi="Times New Roman" w:cs="Times New Roman"/>
          <w:sz w:val="20"/>
          <w:szCs w:val="20"/>
          <w:lang w:val="en-US"/>
        </w:rPr>
        <w:t xml:space="preserve">Hume, </w:t>
      </w:r>
      <w:r w:rsidRPr="001C0291">
        <w:rPr>
          <w:rFonts w:ascii="Times New Roman" w:hAnsi="Times New Roman" w:cs="Times New Roman"/>
          <w:i/>
          <w:sz w:val="20"/>
          <w:szCs w:val="20"/>
          <w:lang w:val="en-US"/>
        </w:rPr>
        <w:t>The History of England</w:t>
      </w:r>
      <w:r>
        <w:rPr>
          <w:rFonts w:ascii="Times New Roman" w:hAnsi="Times New Roman" w:cs="Times New Roman"/>
          <w:sz w:val="20"/>
          <w:szCs w:val="20"/>
          <w:lang w:val="en-US"/>
        </w:rPr>
        <w:t xml:space="preserve">, </w:t>
      </w:r>
      <w:r w:rsidR="00A0297E">
        <w:rPr>
          <w:rFonts w:ascii="Times New Roman" w:hAnsi="Times New Roman" w:cs="Times New Roman"/>
          <w:sz w:val="20"/>
          <w:szCs w:val="20"/>
          <w:lang w:val="en-US"/>
        </w:rPr>
        <w:t>v</w:t>
      </w:r>
      <w:r>
        <w:rPr>
          <w:rFonts w:ascii="Times New Roman" w:hAnsi="Times New Roman" w:cs="Times New Roman"/>
          <w:sz w:val="20"/>
          <w:szCs w:val="20"/>
          <w:lang w:val="en-US"/>
        </w:rPr>
        <w:t>, 18-9, 150.</w:t>
      </w:r>
    </w:p>
  </w:footnote>
  <w:footnote w:id="50">
    <w:p w14:paraId="6AA8AF5A" w14:textId="6201AB3F" w:rsidR="00FC1C98" w:rsidRPr="007D05A0" w:rsidRDefault="00FC1C98">
      <w:pPr>
        <w:pStyle w:val="FootnoteText"/>
        <w:rPr>
          <w:rFonts w:ascii="Times New Roman" w:hAnsi="Times New Roman"/>
          <w:sz w:val="20"/>
          <w:szCs w:val="20"/>
          <w:lang w:val="en-US"/>
        </w:rPr>
      </w:pPr>
      <w:r w:rsidRPr="007D05A0">
        <w:rPr>
          <w:rStyle w:val="FootnoteReference"/>
          <w:rFonts w:ascii="Times New Roman" w:hAnsi="Times New Roman"/>
          <w:sz w:val="20"/>
          <w:szCs w:val="20"/>
        </w:rPr>
        <w:footnoteRef/>
      </w:r>
      <w:r w:rsidRPr="007D05A0">
        <w:rPr>
          <w:rFonts w:ascii="Times New Roman" w:hAnsi="Times New Roman"/>
          <w:sz w:val="20"/>
          <w:szCs w:val="20"/>
        </w:rPr>
        <w:t xml:space="preserve"> </w:t>
      </w:r>
      <w:r>
        <w:rPr>
          <w:rFonts w:ascii="Times New Roman" w:hAnsi="Times New Roman"/>
          <w:sz w:val="20"/>
          <w:szCs w:val="20"/>
        </w:rPr>
        <w:t xml:space="preserve">For other comment on Hume’s association of Shakespeare with the absence of liberty and contractual government in the early seventeenth century, see Stanley Stewart, ‘David Hume’s “Shakespeare”’ in </w:t>
      </w:r>
      <w:r>
        <w:rPr>
          <w:rFonts w:ascii="Times New Roman" w:hAnsi="Times New Roman"/>
          <w:i/>
          <w:sz w:val="20"/>
          <w:szCs w:val="20"/>
        </w:rPr>
        <w:t>Cithara</w:t>
      </w:r>
      <w:r w:rsidR="00B92640">
        <w:rPr>
          <w:rFonts w:ascii="Times New Roman" w:hAnsi="Times New Roman"/>
          <w:sz w:val="20"/>
          <w:szCs w:val="20"/>
        </w:rPr>
        <w:t xml:space="preserve"> 45:1 (2005), 13-27, 23</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D23"/>
    <w:multiLevelType w:val="hybridMultilevel"/>
    <w:tmpl w:val="79B0D4B4"/>
    <w:lvl w:ilvl="0" w:tplc="7AE402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31D6B"/>
    <w:multiLevelType w:val="hybridMultilevel"/>
    <w:tmpl w:val="6DEC72B8"/>
    <w:lvl w:ilvl="0" w:tplc="C4C8AD8C">
      <w:start w:val="3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DE0C4F"/>
    <w:multiLevelType w:val="hybridMultilevel"/>
    <w:tmpl w:val="A9BC31A0"/>
    <w:lvl w:ilvl="0" w:tplc="1BC227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D10FF"/>
    <w:multiLevelType w:val="hybridMultilevel"/>
    <w:tmpl w:val="BACA8278"/>
    <w:lvl w:ilvl="0" w:tplc="8586F976">
      <w:start w:val="4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8709F"/>
    <w:multiLevelType w:val="hybridMultilevel"/>
    <w:tmpl w:val="7F9CE44E"/>
    <w:lvl w:ilvl="0" w:tplc="8488B432">
      <w:start w:val="2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91FBD"/>
    <w:multiLevelType w:val="hybridMultilevel"/>
    <w:tmpl w:val="BBCADA2C"/>
    <w:lvl w:ilvl="0" w:tplc="5E94EC10">
      <w:start w:val="2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2801"/>
    <w:multiLevelType w:val="multilevel"/>
    <w:tmpl w:val="E0E8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2C2F75"/>
    <w:multiLevelType w:val="hybridMultilevel"/>
    <w:tmpl w:val="7C80B7BC"/>
    <w:lvl w:ilvl="0" w:tplc="C310C712">
      <w:start w:val="3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5"/>
    <w:rsid w:val="00000E4B"/>
    <w:rsid w:val="00001C16"/>
    <w:rsid w:val="000025A7"/>
    <w:rsid w:val="00002942"/>
    <w:rsid w:val="00003557"/>
    <w:rsid w:val="00003D62"/>
    <w:rsid w:val="00005041"/>
    <w:rsid w:val="00005F98"/>
    <w:rsid w:val="00010A1A"/>
    <w:rsid w:val="00011DF6"/>
    <w:rsid w:val="00011F1E"/>
    <w:rsid w:val="00015166"/>
    <w:rsid w:val="0001620F"/>
    <w:rsid w:val="0001650F"/>
    <w:rsid w:val="000165AC"/>
    <w:rsid w:val="00023CF5"/>
    <w:rsid w:val="00026766"/>
    <w:rsid w:val="000270DF"/>
    <w:rsid w:val="000273EF"/>
    <w:rsid w:val="0003259A"/>
    <w:rsid w:val="00034618"/>
    <w:rsid w:val="000376FF"/>
    <w:rsid w:val="00040142"/>
    <w:rsid w:val="00041412"/>
    <w:rsid w:val="00043417"/>
    <w:rsid w:val="00043BC9"/>
    <w:rsid w:val="00043D90"/>
    <w:rsid w:val="00044BB6"/>
    <w:rsid w:val="00046121"/>
    <w:rsid w:val="0004670A"/>
    <w:rsid w:val="00046EEE"/>
    <w:rsid w:val="000535FD"/>
    <w:rsid w:val="0005418B"/>
    <w:rsid w:val="00055C46"/>
    <w:rsid w:val="00060597"/>
    <w:rsid w:val="00064F1F"/>
    <w:rsid w:val="00065955"/>
    <w:rsid w:val="00066D61"/>
    <w:rsid w:val="00070EE8"/>
    <w:rsid w:val="00072822"/>
    <w:rsid w:val="000740CD"/>
    <w:rsid w:val="000744FC"/>
    <w:rsid w:val="00076D31"/>
    <w:rsid w:val="00077355"/>
    <w:rsid w:val="000815A6"/>
    <w:rsid w:val="00082781"/>
    <w:rsid w:val="000828A4"/>
    <w:rsid w:val="0008350C"/>
    <w:rsid w:val="0008712B"/>
    <w:rsid w:val="0009038F"/>
    <w:rsid w:val="000919F8"/>
    <w:rsid w:val="00092EBF"/>
    <w:rsid w:val="000949D1"/>
    <w:rsid w:val="0009797D"/>
    <w:rsid w:val="000A1AC3"/>
    <w:rsid w:val="000A374C"/>
    <w:rsid w:val="000A518A"/>
    <w:rsid w:val="000A551F"/>
    <w:rsid w:val="000A55AE"/>
    <w:rsid w:val="000A578A"/>
    <w:rsid w:val="000A595D"/>
    <w:rsid w:val="000A5AB6"/>
    <w:rsid w:val="000A70BF"/>
    <w:rsid w:val="000C319F"/>
    <w:rsid w:val="000C3238"/>
    <w:rsid w:val="000C60E8"/>
    <w:rsid w:val="000C6780"/>
    <w:rsid w:val="000C6DEC"/>
    <w:rsid w:val="000C7836"/>
    <w:rsid w:val="000D1A3F"/>
    <w:rsid w:val="000D2DC4"/>
    <w:rsid w:val="000D5EE4"/>
    <w:rsid w:val="000D6395"/>
    <w:rsid w:val="000E12BE"/>
    <w:rsid w:val="000E1670"/>
    <w:rsid w:val="000E3498"/>
    <w:rsid w:val="000E3891"/>
    <w:rsid w:val="000E3910"/>
    <w:rsid w:val="000E3D18"/>
    <w:rsid w:val="000E6332"/>
    <w:rsid w:val="000E7E0B"/>
    <w:rsid w:val="000F0219"/>
    <w:rsid w:val="000F39E9"/>
    <w:rsid w:val="000F4649"/>
    <w:rsid w:val="000F5E5D"/>
    <w:rsid w:val="000F731C"/>
    <w:rsid w:val="001007B3"/>
    <w:rsid w:val="00101002"/>
    <w:rsid w:val="00101060"/>
    <w:rsid w:val="001065EA"/>
    <w:rsid w:val="00113768"/>
    <w:rsid w:val="00113D4F"/>
    <w:rsid w:val="00114CF4"/>
    <w:rsid w:val="001160EE"/>
    <w:rsid w:val="00116737"/>
    <w:rsid w:val="001213DD"/>
    <w:rsid w:val="00121C83"/>
    <w:rsid w:val="001234C3"/>
    <w:rsid w:val="00124AFE"/>
    <w:rsid w:val="00124D0D"/>
    <w:rsid w:val="001277B2"/>
    <w:rsid w:val="001278BE"/>
    <w:rsid w:val="0013306C"/>
    <w:rsid w:val="001345D0"/>
    <w:rsid w:val="0013464D"/>
    <w:rsid w:val="00135EAB"/>
    <w:rsid w:val="00136C16"/>
    <w:rsid w:val="001419D8"/>
    <w:rsid w:val="0014442F"/>
    <w:rsid w:val="0014488D"/>
    <w:rsid w:val="00146039"/>
    <w:rsid w:val="00146990"/>
    <w:rsid w:val="00154861"/>
    <w:rsid w:val="001552FE"/>
    <w:rsid w:val="0016058F"/>
    <w:rsid w:val="00161CEB"/>
    <w:rsid w:val="00161FDC"/>
    <w:rsid w:val="00162292"/>
    <w:rsid w:val="0016263F"/>
    <w:rsid w:val="0016508D"/>
    <w:rsid w:val="00165C38"/>
    <w:rsid w:val="001679C7"/>
    <w:rsid w:val="00167DA4"/>
    <w:rsid w:val="001709FC"/>
    <w:rsid w:val="0017446C"/>
    <w:rsid w:val="00176D00"/>
    <w:rsid w:val="0018157A"/>
    <w:rsid w:val="00182190"/>
    <w:rsid w:val="00184DC9"/>
    <w:rsid w:val="00185C12"/>
    <w:rsid w:val="00186F06"/>
    <w:rsid w:val="001870F7"/>
    <w:rsid w:val="00192AC0"/>
    <w:rsid w:val="00192B82"/>
    <w:rsid w:val="00192E81"/>
    <w:rsid w:val="0019320A"/>
    <w:rsid w:val="00196151"/>
    <w:rsid w:val="00197592"/>
    <w:rsid w:val="001A1D01"/>
    <w:rsid w:val="001A40AE"/>
    <w:rsid w:val="001A5283"/>
    <w:rsid w:val="001A6183"/>
    <w:rsid w:val="001A6D17"/>
    <w:rsid w:val="001B0AF3"/>
    <w:rsid w:val="001B12DE"/>
    <w:rsid w:val="001B1D36"/>
    <w:rsid w:val="001B3CA8"/>
    <w:rsid w:val="001B53E4"/>
    <w:rsid w:val="001C1C4E"/>
    <w:rsid w:val="001C22A1"/>
    <w:rsid w:val="001C23C3"/>
    <w:rsid w:val="001C3C4D"/>
    <w:rsid w:val="001C440E"/>
    <w:rsid w:val="001C7C65"/>
    <w:rsid w:val="001D38A5"/>
    <w:rsid w:val="001D3BD8"/>
    <w:rsid w:val="001D598F"/>
    <w:rsid w:val="001D6E42"/>
    <w:rsid w:val="001D76AB"/>
    <w:rsid w:val="001E27BB"/>
    <w:rsid w:val="001E2EAD"/>
    <w:rsid w:val="001E4A2A"/>
    <w:rsid w:val="001F05FB"/>
    <w:rsid w:val="001F4AD3"/>
    <w:rsid w:val="001F4DA3"/>
    <w:rsid w:val="001F5209"/>
    <w:rsid w:val="001F64CE"/>
    <w:rsid w:val="001F6592"/>
    <w:rsid w:val="001F718C"/>
    <w:rsid w:val="001F7E18"/>
    <w:rsid w:val="0020028C"/>
    <w:rsid w:val="002012DB"/>
    <w:rsid w:val="002016B3"/>
    <w:rsid w:val="00202246"/>
    <w:rsid w:val="00203906"/>
    <w:rsid w:val="00206587"/>
    <w:rsid w:val="00210FFA"/>
    <w:rsid w:val="0021122F"/>
    <w:rsid w:val="00211AA7"/>
    <w:rsid w:val="002123CE"/>
    <w:rsid w:val="00213B4E"/>
    <w:rsid w:val="00213BCA"/>
    <w:rsid w:val="0021469A"/>
    <w:rsid w:val="002153F9"/>
    <w:rsid w:val="00216508"/>
    <w:rsid w:val="002256B6"/>
    <w:rsid w:val="0022696E"/>
    <w:rsid w:val="00227E4C"/>
    <w:rsid w:val="00230173"/>
    <w:rsid w:val="0023090B"/>
    <w:rsid w:val="002427BB"/>
    <w:rsid w:val="002478B6"/>
    <w:rsid w:val="00247DF3"/>
    <w:rsid w:val="00247E0C"/>
    <w:rsid w:val="0025004E"/>
    <w:rsid w:val="002503A6"/>
    <w:rsid w:val="00250784"/>
    <w:rsid w:val="00262BD8"/>
    <w:rsid w:val="00263EE9"/>
    <w:rsid w:val="002643E2"/>
    <w:rsid w:val="00264549"/>
    <w:rsid w:val="00264E80"/>
    <w:rsid w:val="002652C2"/>
    <w:rsid w:val="002672E9"/>
    <w:rsid w:val="002745EB"/>
    <w:rsid w:val="00277BE4"/>
    <w:rsid w:val="00283210"/>
    <w:rsid w:val="00284BB2"/>
    <w:rsid w:val="00285EBE"/>
    <w:rsid w:val="00290692"/>
    <w:rsid w:val="00292949"/>
    <w:rsid w:val="002947C2"/>
    <w:rsid w:val="00294F9D"/>
    <w:rsid w:val="00295919"/>
    <w:rsid w:val="00295A99"/>
    <w:rsid w:val="00295EBD"/>
    <w:rsid w:val="00296832"/>
    <w:rsid w:val="002969CE"/>
    <w:rsid w:val="002A0D35"/>
    <w:rsid w:val="002A11C9"/>
    <w:rsid w:val="002A2F32"/>
    <w:rsid w:val="002A3513"/>
    <w:rsid w:val="002A3B49"/>
    <w:rsid w:val="002A543F"/>
    <w:rsid w:val="002B08FE"/>
    <w:rsid w:val="002B1C70"/>
    <w:rsid w:val="002B2769"/>
    <w:rsid w:val="002B2B94"/>
    <w:rsid w:val="002B69C2"/>
    <w:rsid w:val="002C38E5"/>
    <w:rsid w:val="002C6453"/>
    <w:rsid w:val="002D1213"/>
    <w:rsid w:val="002D1356"/>
    <w:rsid w:val="002D3387"/>
    <w:rsid w:val="002D4444"/>
    <w:rsid w:val="002D5AF0"/>
    <w:rsid w:val="002D7A48"/>
    <w:rsid w:val="002D7DDD"/>
    <w:rsid w:val="002E1287"/>
    <w:rsid w:val="002E228E"/>
    <w:rsid w:val="002E36AF"/>
    <w:rsid w:val="002E4842"/>
    <w:rsid w:val="002E6FBC"/>
    <w:rsid w:val="002E7A27"/>
    <w:rsid w:val="002F1EA6"/>
    <w:rsid w:val="002F26F9"/>
    <w:rsid w:val="002F4530"/>
    <w:rsid w:val="002F457C"/>
    <w:rsid w:val="002F5140"/>
    <w:rsid w:val="002F6FFF"/>
    <w:rsid w:val="002F7B17"/>
    <w:rsid w:val="00301215"/>
    <w:rsid w:val="00303886"/>
    <w:rsid w:val="00303F85"/>
    <w:rsid w:val="00305800"/>
    <w:rsid w:val="003065E7"/>
    <w:rsid w:val="003114D4"/>
    <w:rsid w:val="00313DDC"/>
    <w:rsid w:val="0031418A"/>
    <w:rsid w:val="00314FD1"/>
    <w:rsid w:val="00315C18"/>
    <w:rsid w:val="00315E50"/>
    <w:rsid w:val="003178F0"/>
    <w:rsid w:val="00317FA0"/>
    <w:rsid w:val="00326AD1"/>
    <w:rsid w:val="003301CC"/>
    <w:rsid w:val="00333CE5"/>
    <w:rsid w:val="00336944"/>
    <w:rsid w:val="0034189E"/>
    <w:rsid w:val="00345AFB"/>
    <w:rsid w:val="0034671D"/>
    <w:rsid w:val="0034764B"/>
    <w:rsid w:val="00347944"/>
    <w:rsid w:val="00350108"/>
    <w:rsid w:val="00350A8E"/>
    <w:rsid w:val="00350D9A"/>
    <w:rsid w:val="00351A1B"/>
    <w:rsid w:val="003546F0"/>
    <w:rsid w:val="00360359"/>
    <w:rsid w:val="0036040F"/>
    <w:rsid w:val="003608A1"/>
    <w:rsid w:val="00362F83"/>
    <w:rsid w:val="0036337F"/>
    <w:rsid w:val="00364F68"/>
    <w:rsid w:val="0036792B"/>
    <w:rsid w:val="003717DC"/>
    <w:rsid w:val="0037381D"/>
    <w:rsid w:val="00373FD7"/>
    <w:rsid w:val="00374D08"/>
    <w:rsid w:val="00374FD9"/>
    <w:rsid w:val="00375FB2"/>
    <w:rsid w:val="00377BE3"/>
    <w:rsid w:val="003808E4"/>
    <w:rsid w:val="00381097"/>
    <w:rsid w:val="00390039"/>
    <w:rsid w:val="00390C77"/>
    <w:rsid w:val="00392D40"/>
    <w:rsid w:val="0039752A"/>
    <w:rsid w:val="00397E9F"/>
    <w:rsid w:val="003A1E84"/>
    <w:rsid w:val="003A58E4"/>
    <w:rsid w:val="003A61DB"/>
    <w:rsid w:val="003A671A"/>
    <w:rsid w:val="003A795F"/>
    <w:rsid w:val="003A7F64"/>
    <w:rsid w:val="003B0D51"/>
    <w:rsid w:val="003B0D73"/>
    <w:rsid w:val="003B2AC6"/>
    <w:rsid w:val="003B5F33"/>
    <w:rsid w:val="003B62CD"/>
    <w:rsid w:val="003B6DEC"/>
    <w:rsid w:val="003C06F7"/>
    <w:rsid w:val="003C1CF9"/>
    <w:rsid w:val="003C1DE6"/>
    <w:rsid w:val="003C2399"/>
    <w:rsid w:val="003C4B43"/>
    <w:rsid w:val="003C4EE1"/>
    <w:rsid w:val="003C5D51"/>
    <w:rsid w:val="003D0593"/>
    <w:rsid w:val="003D3F51"/>
    <w:rsid w:val="003D6395"/>
    <w:rsid w:val="003D6573"/>
    <w:rsid w:val="003D677E"/>
    <w:rsid w:val="003D7B9D"/>
    <w:rsid w:val="003D7D11"/>
    <w:rsid w:val="003E0AA5"/>
    <w:rsid w:val="003E11BC"/>
    <w:rsid w:val="003E367D"/>
    <w:rsid w:val="003E368D"/>
    <w:rsid w:val="003E46CC"/>
    <w:rsid w:val="003E5DB5"/>
    <w:rsid w:val="003E6B2F"/>
    <w:rsid w:val="003E6E92"/>
    <w:rsid w:val="003E79C4"/>
    <w:rsid w:val="003F0F9A"/>
    <w:rsid w:val="003F236E"/>
    <w:rsid w:val="003F3B8F"/>
    <w:rsid w:val="003F44D1"/>
    <w:rsid w:val="003F462C"/>
    <w:rsid w:val="003F489F"/>
    <w:rsid w:val="003F6482"/>
    <w:rsid w:val="003F6FEA"/>
    <w:rsid w:val="003F7583"/>
    <w:rsid w:val="003F79EA"/>
    <w:rsid w:val="00402019"/>
    <w:rsid w:val="004026DA"/>
    <w:rsid w:val="0040386C"/>
    <w:rsid w:val="004046F2"/>
    <w:rsid w:val="00405B3B"/>
    <w:rsid w:val="00410603"/>
    <w:rsid w:val="00411429"/>
    <w:rsid w:val="00415C7E"/>
    <w:rsid w:val="00415FD4"/>
    <w:rsid w:val="00416A04"/>
    <w:rsid w:val="00421FE6"/>
    <w:rsid w:val="0042230C"/>
    <w:rsid w:val="004225E1"/>
    <w:rsid w:val="004239CA"/>
    <w:rsid w:val="00427733"/>
    <w:rsid w:val="00430AA4"/>
    <w:rsid w:val="00431EB0"/>
    <w:rsid w:val="004349E2"/>
    <w:rsid w:val="00434D71"/>
    <w:rsid w:val="004352C4"/>
    <w:rsid w:val="00435B7F"/>
    <w:rsid w:val="00436F27"/>
    <w:rsid w:val="004413EB"/>
    <w:rsid w:val="00441A90"/>
    <w:rsid w:val="00443096"/>
    <w:rsid w:val="004452D1"/>
    <w:rsid w:val="00445B57"/>
    <w:rsid w:val="00447ECE"/>
    <w:rsid w:val="00447F78"/>
    <w:rsid w:val="00450BE8"/>
    <w:rsid w:val="004526A3"/>
    <w:rsid w:val="0045281D"/>
    <w:rsid w:val="004577A0"/>
    <w:rsid w:val="00457AD3"/>
    <w:rsid w:val="0046204B"/>
    <w:rsid w:val="0046607F"/>
    <w:rsid w:val="00466219"/>
    <w:rsid w:val="004675E8"/>
    <w:rsid w:val="00470C1A"/>
    <w:rsid w:val="00472349"/>
    <w:rsid w:val="004768C3"/>
    <w:rsid w:val="0048033F"/>
    <w:rsid w:val="00480439"/>
    <w:rsid w:val="00480907"/>
    <w:rsid w:val="00480BF4"/>
    <w:rsid w:val="004842C0"/>
    <w:rsid w:val="0049279E"/>
    <w:rsid w:val="00492BE3"/>
    <w:rsid w:val="004947F9"/>
    <w:rsid w:val="00494C1D"/>
    <w:rsid w:val="00495861"/>
    <w:rsid w:val="00495C2B"/>
    <w:rsid w:val="004A1127"/>
    <w:rsid w:val="004A7B70"/>
    <w:rsid w:val="004A7ED7"/>
    <w:rsid w:val="004B008A"/>
    <w:rsid w:val="004B0C54"/>
    <w:rsid w:val="004B1A6E"/>
    <w:rsid w:val="004B264C"/>
    <w:rsid w:val="004B32FF"/>
    <w:rsid w:val="004B38CC"/>
    <w:rsid w:val="004B3D83"/>
    <w:rsid w:val="004B4245"/>
    <w:rsid w:val="004B439C"/>
    <w:rsid w:val="004C0984"/>
    <w:rsid w:val="004C1768"/>
    <w:rsid w:val="004C35B6"/>
    <w:rsid w:val="004C633F"/>
    <w:rsid w:val="004C752A"/>
    <w:rsid w:val="004D077F"/>
    <w:rsid w:val="004D337E"/>
    <w:rsid w:val="004D36A5"/>
    <w:rsid w:val="004D3EFC"/>
    <w:rsid w:val="004D44C6"/>
    <w:rsid w:val="004D530A"/>
    <w:rsid w:val="004D7477"/>
    <w:rsid w:val="004E3D98"/>
    <w:rsid w:val="004E6F6C"/>
    <w:rsid w:val="004F0139"/>
    <w:rsid w:val="004F2FD1"/>
    <w:rsid w:val="004F314E"/>
    <w:rsid w:val="004F4490"/>
    <w:rsid w:val="004F587D"/>
    <w:rsid w:val="004F7994"/>
    <w:rsid w:val="005019D6"/>
    <w:rsid w:val="00503393"/>
    <w:rsid w:val="0050347F"/>
    <w:rsid w:val="00506E07"/>
    <w:rsid w:val="00515BAB"/>
    <w:rsid w:val="00516B5D"/>
    <w:rsid w:val="005178FE"/>
    <w:rsid w:val="00517B04"/>
    <w:rsid w:val="00520399"/>
    <w:rsid w:val="00521179"/>
    <w:rsid w:val="00522B8E"/>
    <w:rsid w:val="00524251"/>
    <w:rsid w:val="00525678"/>
    <w:rsid w:val="00526881"/>
    <w:rsid w:val="00530CF7"/>
    <w:rsid w:val="0053124A"/>
    <w:rsid w:val="00531404"/>
    <w:rsid w:val="00533E80"/>
    <w:rsid w:val="005355AD"/>
    <w:rsid w:val="00535C05"/>
    <w:rsid w:val="00541DDA"/>
    <w:rsid w:val="005423A6"/>
    <w:rsid w:val="00544FF7"/>
    <w:rsid w:val="005464AA"/>
    <w:rsid w:val="00546BBF"/>
    <w:rsid w:val="005504D4"/>
    <w:rsid w:val="00551B20"/>
    <w:rsid w:val="00552DC9"/>
    <w:rsid w:val="00556B5A"/>
    <w:rsid w:val="005576FF"/>
    <w:rsid w:val="00560D9A"/>
    <w:rsid w:val="00561C74"/>
    <w:rsid w:val="0056254D"/>
    <w:rsid w:val="00563128"/>
    <w:rsid w:val="00564E4E"/>
    <w:rsid w:val="005655BB"/>
    <w:rsid w:val="00565BE5"/>
    <w:rsid w:val="00565F2C"/>
    <w:rsid w:val="005706A1"/>
    <w:rsid w:val="00570C36"/>
    <w:rsid w:val="00575B05"/>
    <w:rsid w:val="00575D27"/>
    <w:rsid w:val="005767CE"/>
    <w:rsid w:val="0057694D"/>
    <w:rsid w:val="00576996"/>
    <w:rsid w:val="00577345"/>
    <w:rsid w:val="00583546"/>
    <w:rsid w:val="00584DE7"/>
    <w:rsid w:val="00586C1E"/>
    <w:rsid w:val="005871E3"/>
    <w:rsid w:val="00590AE5"/>
    <w:rsid w:val="0059199B"/>
    <w:rsid w:val="005919BB"/>
    <w:rsid w:val="00593223"/>
    <w:rsid w:val="00593A89"/>
    <w:rsid w:val="00594695"/>
    <w:rsid w:val="005947F4"/>
    <w:rsid w:val="00596906"/>
    <w:rsid w:val="005969C9"/>
    <w:rsid w:val="00597168"/>
    <w:rsid w:val="00597419"/>
    <w:rsid w:val="005A1910"/>
    <w:rsid w:val="005A1E7F"/>
    <w:rsid w:val="005A46DD"/>
    <w:rsid w:val="005A489C"/>
    <w:rsid w:val="005A4F83"/>
    <w:rsid w:val="005A577E"/>
    <w:rsid w:val="005A6552"/>
    <w:rsid w:val="005A6EE5"/>
    <w:rsid w:val="005A702F"/>
    <w:rsid w:val="005A71F0"/>
    <w:rsid w:val="005B399E"/>
    <w:rsid w:val="005B61B9"/>
    <w:rsid w:val="005B6BCA"/>
    <w:rsid w:val="005C10FF"/>
    <w:rsid w:val="005C1A1E"/>
    <w:rsid w:val="005C24D6"/>
    <w:rsid w:val="005D28CD"/>
    <w:rsid w:val="005D4DCB"/>
    <w:rsid w:val="005D5902"/>
    <w:rsid w:val="005D6B07"/>
    <w:rsid w:val="005E2ECB"/>
    <w:rsid w:val="005E7BE3"/>
    <w:rsid w:val="005F52C1"/>
    <w:rsid w:val="005F6EC4"/>
    <w:rsid w:val="005F77C4"/>
    <w:rsid w:val="005F7AB8"/>
    <w:rsid w:val="006009D7"/>
    <w:rsid w:val="00602C38"/>
    <w:rsid w:val="00603545"/>
    <w:rsid w:val="00603F0F"/>
    <w:rsid w:val="0061090B"/>
    <w:rsid w:val="006126AE"/>
    <w:rsid w:val="00617B61"/>
    <w:rsid w:val="00620490"/>
    <w:rsid w:val="00620F5A"/>
    <w:rsid w:val="006226A3"/>
    <w:rsid w:val="006271EF"/>
    <w:rsid w:val="00630DDD"/>
    <w:rsid w:val="006316C1"/>
    <w:rsid w:val="006325E7"/>
    <w:rsid w:val="006330D5"/>
    <w:rsid w:val="0063410C"/>
    <w:rsid w:val="00635111"/>
    <w:rsid w:val="00637235"/>
    <w:rsid w:val="00642ADB"/>
    <w:rsid w:val="006462D0"/>
    <w:rsid w:val="00650A5E"/>
    <w:rsid w:val="00651165"/>
    <w:rsid w:val="00651CD3"/>
    <w:rsid w:val="00651EAB"/>
    <w:rsid w:val="006522B1"/>
    <w:rsid w:val="00655841"/>
    <w:rsid w:val="00655EBD"/>
    <w:rsid w:val="00656FDD"/>
    <w:rsid w:val="00662DC3"/>
    <w:rsid w:val="00664977"/>
    <w:rsid w:val="00664A56"/>
    <w:rsid w:val="00665267"/>
    <w:rsid w:val="00665852"/>
    <w:rsid w:val="00667538"/>
    <w:rsid w:val="0067297D"/>
    <w:rsid w:val="00674522"/>
    <w:rsid w:val="006745A9"/>
    <w:rsid w:val="006756ED"/>
    <w:rsid w:val="00681A13"/>
    <w:rsid w:val="00681ECA"/>
    <w:rsid w:val="006829FE"/>
    <w:rsid w:val="00683117"/>
    <w:rsid w:val="006838D5"/>
    <w:rsid w:val="006839FF"/>
    <w:rsid w:val="00683EDE"/>
    <w:rsid w:val="006853D5"/>
    <w:rsid w:val="00687A34"/>
    <w:rsid w:val="0069409D"/>
    <w:rsid w:val="00694E86"/>
    <w:rsid w:val="00695620"/>
    <w:rsid w:val="0069641E"/>
    <w:rsid w:val="00696723"/>
    <w:rsid w:val="00696899"/>
    <w:rsid w:val="006A007F"/>
    <w:rsid w:val="006A02BA"/>
    <w:rsid w:val="006A0537"/>
    <w:rsid w:val="006A0A37"/>
    <w:rsid w:val="006A630D"/>
    <w:rsid w:val="006A6CFD"/>
    <w:rsid w:val="006B1CAB"/>
    <w:rsid w:val="006B332B"/>
    <w:rsid w:val="006B3694"/>
    <w:rsid w:val="006B66CE"/>
    <w:rsid w:val="006B6926"/>
    <w:rsid w:val="006C0FD2"/>
    <w:rsid w:val="006C10AB"/>
    <w:rsid w:val="006C3561"/>
    <w:rsid w:val="006C38A3"/>
    <w:rsid w:val="006C3DC0"/>
    <w:rsid w:val="006C4CC1"/>
    <w:rsid w:val="006C7588"/>
    <w:rsid w:val="006D1E00"/>
    <w:rsid w:val="006E4E88"/>
    <w:rsid w:val="006E5482"/>
    <w:rsid w:val="006E6B24"/>
    <w:rsid w:val="006F5A30"/>
    <w:rsid w:val="00700105"/>
    <w:rsid w:val="00701A31"/>
    <w:rsid w:val="00701BA0"/>
    <w:rsid w:val="00702D8D"/>
    <w:rsid w:val="007043A5"/>
    <w:rsid w:val="0070730F"/>
    <w:rsid w:val="007079D3"/>
    <w:rsid w:val="00711451"/>
    <w:rsid w:val="00711A94"/>
    <w:rsid w:val="00711D19"/>
    <w:rsid w:val="00712C66"/>
    <w:rsid w:val="00713D8E"/>
    <w:rsid w:val="0071533C"/>
    <w:rsid w:val="00716D62"/>
    <w:rsid w:val="0072580D"/>
    <w:rsid w:val="007268C9"/>
    <w:rsid w:val="0073018F"/>
    <w:rsid w:val="0073083D"/>
    <w:rsid w:val="007357ED"/>
    <w:rsid w:val="00736570"/>
    <w:rsid w:val="00737A75"/>
    <w:rsid w:val="00740A18"/>
    <w:rsid w:val="00741288"/>
    <w:rsid w:val="00742282"/>
    <w:rsid w:val="00742E53"/>
    <w:rsid w:val="00742EE7"/>
    <w:rsid w:val="00743D9C"/>
    <w:rsid w:val="00744240"/>
    <w:rsid w:val="00744431"/>
    <w:rsid w:val="0074446F"/>
    <w:rsid w:val="007447DE"/>
    <w:rsid w:val="007466CB"/>
    <w:rsid w:val="00751E00"/>
    <w:rsid w:val="0075345E"/>
    <w:rsid w:val="00761BE8"/>
    <w:rsid w:val="00763D1D"/>
    <w:rsid w:val="0076533D"/>
    <w:rsid w:val="0076559C"/>
    <w:rsid w:val="00765AB4"/>
    <w:rsid w:val="0077399C"/>
    <w:rsid w:val="00773A31"/>
    <w:rsid w:val="00775669"/>
    <w:rsid w:val="00776E23"/>
    <w:rsid w:val="007808C7"/>
    <w:rsid w:val="00780C31"/>
    <w:rsid w:val="0078123C"/>
    <w:rsid w:val="00781FA0"/>
    <w:rsid w:val="00782C1A"/>
    <w:rsid w:val="00785257"/>
    <w:rsid w:val="0078594A"/>
    <w:rsid w:val="00787660"/>
    <w:rsid w:val="0079378C"/>
    <w:rsid w:val="00794ADE"/>
    <w:rsid w:val="007A0844"/>
    <w:rsid w:val="007A14B5"/>
    <w:rsid w:val="007A5295"/>
    <w:rsid w:val="007A6501"/>
    <w:rsid w:val="007A7556"/>
    <w:rsid w:val="007B1B82"/>
    <w:rsid w:val="007B22AB"/>
    <w:rsid w:val="007B2C51"/>
    <w:rsid w:val="007B5B04"/>
    <w:rsid w:val="007B5B2D"/>
    <w:rsid w:val="007B60AB"/>
    <w:rsid w:val="007C067C"/>
    <w:rsid w:val="007C0861"/>
    <w:rsid w:val="007C12C7"/>
    <w:rsid w:val="007C1A5F"/>
    <w:rsid w:val="007C2A72"/>
    <w:rsid w:val="007C73E5"/>
    <w:rsid w:val="007D05A0"/>
    <w:rsid w:val="007D22A3"/>
    <w:rsid w:val="007D2739"/>
    <w:rsid w:val="007D2947"/>
    <w:rsid w:val="007D34D0"/>
    <w:rsid w:val="007D6DD1"/>
    <w:rsid w:val="007D6FFD"/>
    <w:rsid w:val="007D7A25"/>
    <w:rsid w:val="007E130D"/>
    <w:rsid w:val="007E2786"/>
    <w:rsid w:val="007E5E86"/>
    <w:rsid w:val="007E653E"/>
    <w:rsid w:val="007E6AB7"/>
    <w:rsid w:val="007F08B9"/>
    <w:rsid w:val="007F7F3A"/>
    <w:rsid w:val="0080364E"/>
    <w:rsid w:val="008037C2"/>
    <w:rsid w:val="008041E7"/>
    <w:rsid w:val="0080608E"/>
    <w:rsid w:val="00806BB1"/>
    <w:rsid w:val="0080717B"/>
    <w:rsid w:val="008100FF"/>
    <w:rsid w:val="00811E7F"/>
    <w:rsid w:val="008120E5"/>
    <w:rsid w:val="0081232F"/>
    <w:rsid w:val="00812956"/>
    <w:rsid w:val="00812FED"/>
    <w:rsid w:val="00813254"/>
    <w:rsid w:val="008144DF"/>
    <w:rsid w:val="0082148E"/>
    <w:rsid w:val="008221F0"/>
    <w:rsid w:val="0082448C"/>
    <w:rsid w:val="0083076F"/>
    <w:rsid w:val="00834568"/>
    <w:rsid w:val="0084173C"/>
    <w:rsid w:val="008427FD"/>
    <w:rsid w:val="008455F9"/>
    <w:rsid w:val="008464EC"/>
    <w:rsid w:val="00846A16"/>
    <w:rsid w:val="00850578"/>
    <w:rsid w:val="00853B24"/>
    <w:rsid w:val="00854429"/>
    <w:rsid w:val="008570C8"/>
    <w:rsid w:val="0085710A"/>
    <w:rsid w:val="008604F0"/>
    <w:rsid w:val="00861971"/>
    <w:rsid w:val="00863128"/>
    <w:rsid w:val="00864718"/>
    <w:rsid w:val="00864C58"/>
    <w:rsid w:val="00866A85"/>
    <w:rsid w:val="008679D2"/>
    <w:rsid w:val="008720D5"/>
    <w:rsid w:val="008730CF"/>
    <w:rsid w:val="00873B66"/>
    <w:rsid w:val="00874647"/>
    <w:rsid w:val="008747CB"/>
    <w:rsid w:val="00874C4E"/>
    <w:rsid w:val="00876CA0"/>
    <w:rsid w:val="00877047"/>
    <w:rsid w:val="008778BE"/>
    <w:rsid w:val="00880134"/>
    <w:rsid w:val="00881A6E"/>
    <w:rsid w:val="00881D6B"/>
    <w:rsid w:val="00881E78"/>
    <w:rsid w:val="008831F5"/>
    <w:rsid w:val="00884ED5"/>
    <w:rsid w:val="00887A0C"/>
    <w:rsid w:val="00891BC6"/>
    <w:rsid w:val="00891EF2"/>
    <w:rsid w:val="00894190"/>
    <w:rsid w:val="00894C19"/>
    <w:rsid w:val="00895959"/>
    <w:rsid w:val="008961B9"/>
    <w:rsid w:val="00897E8E"/>
    <w:rsid w:val="008A353C"/>
    <w:rsid w:val="008B2CD5"/>
    <w:rsid w:val="008B54CB"/>
    <w:rsid w:val="008B7375"/>
    <w:rsid w:val="008B7BF5"/>
    <w:rsid w:val="008C1522"/>
    <w:rsid w:val="008C53D8"/>
    <w:rsid w:val="008C65C6"/>
    <w:rsid w:val="008D2DC9"/>
    <w:rsid w:val="008D34A1"/>
    <w:rsid w:val="008D4F2B"/>
    <w:rsid w:val="008D61C4"/>
    <w:rsid w:val="008D7DAE"/>
    <w:rsid w:val="008E291C"/>
    <w:rsid w:val="008E299B"/>
    <w:rsid w:val="008E2B7D"/>
    <w:rsid w:val="008E4889"/>
    <w:rsid w:val="008E622D"/>
    <w:rsid w:val="008E675F"/>
    <w:rsid w:val="008E70C4"/>
    <w:rsid w:val="008E74A1"/>
    <w:rsid w:val="008F1904"/>
    <w:rsid w:val="008F1F89"/>
    <w:rsid w:val="008F253F"/>
    <w:rsid w:val="008F441D"/>
    <w:rsid w:val="00900E12"/>
    <w:rsid w:val="00903FB5"/>
    <w:rsid w:val="009043DB"/>
    <w:rsid w:val="00905DEA"/>
    <w:rsid w:val="0090604E"/>
    <w:rsid w:val="009063DC"/>
    <w:rsid w:val="0090680E"/>
    <w:rsid w:val="00907D53"/>
    <w:rsid w:val="00910665"/>
    <w:rsid w:val="009109F1"/>
    <w:rsid w:val="00911217"/>
    <w:rsid w:val="009113B2"/>
    <w:rsid w:val="009139A7"/>
    <w:rsid w:val="00916614"/>
    <w:rsid w:val="009176F4"/>
    <w:rsid w:val="00921E23"/>
    <w:rsid w:val="00923EF7"/>
    <w:rsid w:val="00923FD9"/>
    <w:rsid w:val="009254B0"/>
    <w:rsid w:val="00925720"/>
    <w:rsid w:val="00925B2C"/>
    <w:rsid w:val="0093158F"/>
    <w:rsid w:val="009339CB"/>
    <w:rsid w:val="00935D1C"/>
    <w:rsid w:val="00936B9E"/>
    <w:rsid w:val="00936DBD"/>
    <w:rsid w:val="00937F50"/>
    <w:rsid w:val="00941A08"/>
    <w:rsid w:val="00942548"/>
    <w:rsid w:val="0094288F"/>
    <w:rsid w:val="00943B8A"/>
    <w:rsid w:val="00944B52"/>
    <w:rsid w:val="009509C7"/>
    <w:rsid w:val="009527F2"/>
    <w:rsid w:val="0095380B"/>
    <w:rsid w:val="009538D6"/>
    <w:rsid w:val="0096022B"/>
    <w:rsid w:val="00960B98"/>
    <w:rsid w:val="00961C96"/>
    <w:rsid w:val="00962269"/>
    <w:rsid w:val="009644C4"/>
    <w:rsid w:val="00966434"/>
    <w:rsid w:val="0096677F"/>
    <w:rsid w:val="0096774C"/>
    <w:rsid w:val="0096782C"/>
    <w:rsid w:val="00971408"/>
    <w:rsid w:val="0097204C"/>
    <w:rsid w:val="00974414"/>
    <w:rsid w:val="00974A0D"/>
    <w:rsid w:val="00981623"/>
    <w:rsid w:val="009823FE"/>
    <w:rsid w:val="009824D7"/>
    <w:rsid w:val="009856EF"/>
    <w:rsid w:val="00996052"/>
    <w:rsid w:val="009973DD"/>
    <w:rsid w:val="009A1688"/>
    <w:rsid w:val="009A556F"/>
    <w:rsid w:val="009A5EBD"/>
    <w:rsid w:val="009A7028"/>
    <w:rsid w:val="009B1ADB"/>
    <w:rsid w:val="009B273B"/>
    <w:rsid w:val="009B4954"/>
    <w:rsid w:val="009B4AFD"/>
    <w:rsid w:val="009B4C26"/>
    <w:rsid w:val="009B690D"/>
    <w:rsid w:val="009C5FF7"/>
    <w:rsid w:val="009C66D8"/>
    <w:rsid w:val="009C7F7F"/>
    <w:rsid w:val="009D3C72"/>
    <w:rsid w:val="009D3FB9"/>
    <w:rsid w:val="009D75D2"/>
    <w:rsid w:val="009D7897"/>
    <w:rsid w:val="009E199E"/>
    <w:rsid w:val="009E2452"/>
    <w:rsid w:val="009E6C12"/>
    <w:rsid w:val="009F20F3"/>
    <w:rsid w:val="009F31F7"/>
    <w:rsid w:val="009F7163"/>
    <w:rsid w:val="00A00044"/>
    <w:rsid w:val="00A01977"/>
    <w:rsid w:val="00A0297E"/>
    <w:rsid w:val="00A02A3D"/>
    <w:rsid w:val="00A0311A"/>
    <w:rsid w:val="00A05D27"/>
    <w:rsid w:val="00A071AB"/>
    <w:rsid w:val="00A07BBC"/>
    <w:rsid w:val="00A12308"/>
    <w:rsid w:val="00A136EF"/>
    <w:rsid w:val="00A149DE"/>
    <w:rsid w:val="00A14CD5"/>
    <w:rsid w:val="00A16F03"/>
    <w:rsid w:val="00A1744B"/>
    <w:rsid w:val="00A21143"/>
    <w:rsid w:val="00A21B10"/>
    <w:rsid w:val="00A24316"/>
    <w:rsid w:val="00A25864"/>
    <w:rsid w:val="00A26E18"/>
    <w:rsid w:val="00A31978"/>
    <w:rsid w:val="00A34BB5"/>
    <w:rsid w:val="00A35482"/>
    <w:rsid w:val="00A3569A"/>
    <w:rsid w:val="00A35BE9"/>
    <w:rsid w:val="00A360B6"/>
    <w:rsid w:val="00A3769C"/>
    <w:rsid w:val="00A42851"/>
    <w:rsid w:val="00A43E49"/>
    <w:rsid w:val="00A448B5"/>
    <w:rsid w:val="00A44DE9"/>
    <w:rsid w:val="00A504D3"/>
    <w:rsid w:val="00A5089E"/>
    <w:rsid w:val="00A51F7A"/>
    <w:rsid w:val="00A52AFC"/>
    <w:rsid w:val="00A56931"/>
    <w:rsid w:val="00A56FF2"/>
    <w:rsid w:val="00A572E4"/>
    <w:rsid w:val="00A575FA"/>
    <w:rsid w:val="00A634F4"/>
    <w:rsid w:val="00A712C0"/>
    <w:rsid w:val="00A71528"/>
    <w:rsid w:val="00A7209C"/>
    <w:rsid w:val="00A72D82"/>
    <w:rsid w:val="00A75837"/>
    <w:rsid w:val="00A75CED"/>
    <w:rsid w:val="00A7770E"/>
    <w:rsid w:val="00A80156"/>
    <w:rsid w:val="00A82CD8"/>
    <w:rsid w:val="00A90C5E"/>
    <w:rsid w:val="00A9114C"/>
    <w:rsid w:val="00A91EC7"/>
    <w:rsid w:val="00A94FC5"/>
    <w:rsid w:val="00A95C68"/>
    <w:rsid w:val="00A96C06"/>
    <w:rsid w:val="00A97E4A"/>
    <w:rsid w:val="00AA392F"/>
    <w:rsid w:val="00AA4A2A"/>
    <w:rsid w:val="00AA5AA9"/>
    <w:rsid w:val="00AB0258"/>
    <w:rsid w:val="00AB0A03"/>
    <w:rsid w:val="00AB1801"/>
    <w:rsid w:val="00AB29BF"/>
    <w:rsid w:val="00AB2A57"/>
    <w:rsid w:val="00AB2CA0"/>
    <w:rsid w:val="00AC20BD"/>
    <w:rsid w:val="00AC6C13"/>
    <w:rsid w:val="00AD0F14"/>
    <w:rsid w:val="00AD2DE2"/>
    <w:rsid w:val="00AD4196"/>
    <w:rsid w:val="00AD68BC"/>
    <w:rsid w:val="00AE13BB"/>
    <w:rsid w:val="00AE2983"/>
    <w:rsid w:val="00AE2E41"/>
    <w:rsid w:val="00AE34D2"/>
    <w:rsid w:val="00AE354E"/>
    <w:rsid w:val="00AE3D25"/>
    <w:rsid w:val="00AE3F68"/>
    <w:rsid w:val="00AE40E7"/>
    <w:rsid w:val="00AE7AD7"/>
    <w:rsid w:val="00AF35A7"/>
    <w:rsid w:val="00AF3C47"/>
    <w:rsid w:val="00AF45AD"/>
    <w:rsid w:val="00AF4B2D"/>
    <w:rsid w:val="00AF51B5"/>
    <w:rsid w:val="00AF6069"/>
    <w:rsid w:val="00AF7F21"/>
    <w:rsid w:val="00B01432"/>
    <w:rsid w:val="00B014F1"/>
    <w:rsid w:val="00B106F5"/>
    <w:rsid w:val="00B114FB"/>
    <w:rsid w:val="00B14419"/>
    <w:rsid w:val="00B14758"/>
    <w:rsid w:val="00B14C3B"/>
    <w:rsid w:val="00B150D0"/>
    <w:rsid w:val="00B16AE9"/>
    <w:rsid w:val="00B178AC"/>
    <w:rsid w:val="00B20171"/>
    <w:rsid w:val="00B21332"/>
    <w:rsid w:val="00B217FA"/>
    <w:rsid w:val="00B24321"/>
    <w:rsid w:val="00B245B6"/>
    <w:rsid w:val="00B3126B"/>
    <w:rsid w:val="00B3577F"/>
    <w:rsid w:val="00B362ED"/>
    <w:rsid w:val="00B370BA"/>
    <w:rsid w:val="00B374C3"/>
    <w:rsid w:val="00B37AC3"/>
    <w:rsid w:val="00B40498"/>
    <w:rsid w:val="00B418EC"/>
    <w:rsid w:val="00B4223D"/>
    <w:rsid w:val="00B454D1"/>
    <w:rsid w:val="00B45844"/>
    <w:rsid w:val="00B45C96"/>
    <w:rsid w:val="00B45ECD"/>
    <w:rsid w:val="00B46C51"/>
    <w:rsid w:val="00B50323"/>
    <w:rsid w:val="00B51AE9"/>
    <w:rsid w:val="00B5207A"/>
    <w:rsid w:val="00B521CD"/>
    <w:rsid w:val="00B54C75"/>
    <w:rsid w:val="00B558E3"/>
    <w:rsid w:val="00B55D6F"/>
    <w:rsid w:val="00B63078"/>
    <w:rsid w:val="00B64E95"/>
    <w:rsid w:val="00B70012"/>
    <w:rsid w:val="00B711DC"/>
    <w:rsid w:val="00B724C7"/>
    <w:rsid w:val="00B72DBD"/>
    <w:rsid w:val="00B7390C"/>
    <w:rsid w:val="00B74F6F"/>
    <w:rsid w:val="00B76372"/>
    <w:rsid w:val="00B7664F"/>
    <w:rsid w:val="00B83C58"/>
    <w:rsid w:val="00B84960"/>
    <w:rsid w:val="00B90C92"/>
    <w:rsid w:val="00B925B7"/>
    <w:rsid w:val="00B92640"/>
    <w:rsid w:val="00B92941"/>
    <w:rsid w:val="00B92971"/>
    <w:rsid w:val="00B931AA"/>
    <w:rsid w:val="00B963C1"/>
    <w:rsid w:val="00B9709E"/>
    <w:rsid w:val="00B97E04"/>
    <w:rsid w:val="00BA041F"/>
    <w:rsid w:val="00BA11DF"/>
    <w:rsid w:val="00BA13A0"/>
    <w:rsid w:val="00BA1614"/>
    <w:rsid w:val="00BA38C6"/>
    <w:rsid w:val="00BA6DC5"/>
    <w:rsid w:val="00BB2CAE"/>
    <w:rsid w:val="00BB7A0C"/>
    <w:rsid w:val="00BC18F5"/>
    <w:rsid w:val="00BC244F"/>
    <w:rsid w:val="00BC584E"/>
    <w:rsid w:val="00BC60F2"/>
    <w:rsid w:val="00BC6EAC"/>
    <w:rsid w:val="00BC7004"/>
    <w:rsid w:val="00BC7CC5"/>
    <w:rsid w:val="00BD077E"/>
    <w:rsid w:val="00BD2205"/>
    <w:rsid w:val="00BD6290"/>
    <w:rsid w:val="00BD64A3"/>
    <w:rsid w:val="00BD7801"/>
    <w:rsid w:val="00BE21DE"/>
    <w:rsid w:val="00BE5683"/>
    <w:rsid w:val="00BE77CD"/>
    <w:rsid w:val="00BF084F"/>
    <w:rsid w:val="00BF3EC6"/>
    <w:rsid w:val="00BF4358"/>
    <w:rsid w:val="00BF659D"/>
    <w:rsid w:val="00BF74D0"/>
    <w:rsid w:val="00C00012"/>
    <w:rsid w:val="00C00027"/>
    <w:rsid w:val="00C003E2"/>
    <w:rsid w:val="00C00D25"/>
    <w:rsid w:val="00C027CE"/>
    <w:rsid w:val="00C0322C"/>
    <w:rsid w:val="00C03EDA"/>
    <w:rsid w:val="00C05E09"/>
    <w:rsid w:val="00C1176F"/>
    <w:rsid w:val="00C12D2B"/>
    <w:rsid w:val="00C13C91"/>
    <w:rsid w:val="00C147CF"/>
    <w:rsid w:val="00C14EB3"/>
    <w:rsid w:val="00C14FD7"/>
    <w:rsid w:val="00C15433"/>
    <w:rsid w:val="00C21712"/>
    <w:rsid w:val="00C226D5"/>
    <w:rsid w:val="00C22F45"/>
    <w:rsid w:val="00C23691"/>
    <w:rsid w:val="00C23697"/>
    <w:rsid w:val="00C31034"/>
    <w:rsid w:val="00C32C03"/>
    <w:rsid w:val="00C33CD5"/>
    <w:rsid w:val="00C34650"/>
    <w:rsid w:val="00C36555"/>
    <w:rsid w:val="00C3685D"/>
    <w:rsid w:val="00C36AD3"/>
    <w:rsid w:val="00C41B7F"/>
    <w:rsid w:val="00C43016"/>
    <w:rsid w:val="00C43644"/>
    <w:rsid w:val="00C444D0"/>
    <w:rsid w:val="00C44F3C"/>
    <w:rsid w:val="00C44FF2"/>
    <w:rsid w:val="00C47AF1"/>
    <w:rsid w:val="00C509C9"/>
    <w:rsid w:val="00C5128E"/>
    <w:rsid w:val="00C52A23"/>
    <w:rsid w:val="00C52A3A"/>
    <w:rsid w:val="00C553B0"/>
    <w:rsid w:val="00C57683"/>
    <w:rsid w:val="00C57947"/>
    <w:rsid w:val="00C60BDE"/>
    <w:rsid w:val="00C636BF"/>
    <w:rsid w:val="00C63B4C"/>
    <w:rsid w:val="00C669FD"/>
    <w:rsid w:val="00C70A8C"/>
    <w:rsid w:val="00C75F2F"/>
    <w:rsid w:val="00C76676"/>
    <w:rsid w:val="00C767A7"/>
    <w:rsid w:val="00C802DA"/>
    <w:rsid w:val="00C80FAB"/>
    <w:rsid w:val="00C80FE5"/>
    <w:rsid w:val="00C81218"/>
    <w:rsid w:val="00C8386C"/>
    <w:rsid w:val="00C8393E"/>
    <w:rsid w:val="00C84427"/>
    <w:rsid w:val="00C86324"/>
    <w:rsid w:val="00C908AB"/>
    <w:rsid w:val="00C9308F"/>
    <w:rsid w:val="00C93354"/>
    <w:rsid w:val="00C96F1C"/>
    <w:rsid w:val="00C97187"/>
    <w:rsid w:val="00C97F6A"/>
    <w:rsid w:val="00CA04DE"/>
    <w:rsid w:val="00CA0AC8"/>
    <w:rsid w:val="00CA137B"/>
    <w:rsid w:val="00CA5A33"/>
    <w:rsid w:val="00CA5A72"/>
    <w:rsid w:val="00CB2EB7"/>
    <w:rsid w:val="00CB70FE"/>
    <w:rsid w:val="00CC123F"/>
    <w:rsid w:val="00CC2531"/>
    <w:rsid w:val="00CC2537"/>
    <w:rsid w:val="00CC53F4"/>
    <w:rsid w:val="00CD01E6"/>
    <w:rsid w:val="00CD0454"/>
    <w:rsid w:val="00CD049F"/>
    <w:rsid w:val="00CD0C08"/>
    <w:rsid w:val="00CD268B"/>
    <w:rsid w:val="00CD6C34"/>
    <w:rsid w:val="00CD73F7"/>
    <w:rsid w:val="00CD79E0"/>
    <w:rsid w:val="00CE4C54"/>
    <w:rsid w:val="00CE5684"/>
    <w:rsid w:val="00CE5C45"/>
    <w:rsid w:val="00CF0C95"/>
    <w:rsid w:val="00CF0E01"/>
    <w:rsid w:val="00CF13A7"/>
    <w:rsid w:val="00CF20F4"/>
    <w:rsid w:val="00CF56DB"/>
    <w:rsid w:val="00D00DA2"/>
    <w:rsid w:val="00D01692"/>
    <w:rsid w:val="00D02DB1"/>
    <w:rsid w:val="00D03326"/>
    <w:rsid w:val="00D035CF"/>
    <w:rsid w:val="00D07AB1"/>
    <w:rsid w:val="00D07FC5"/>
    <w:rsid w:val="00D1122C"/>
    <w:rsid w:val="00D1239A"/>
    <w:rsid w:val="00D165C0"/>
    <w:rsid w:val="00D2405C"/>
    <w:rsid w:val="00D24115"/>
    <w:rsid w:val="00D26FCB"/>
    <w:rsid w:val="00D276DD"/>
    <w:rsid w:val="00D30B97"/>
    <w:rsid w:val="00D31424"/>
    <w:rsid w:val="00D316D3"/>
    <w:rsid w:val="00D349C3"/>
    <w:rsid w:val="00D35AD3"/>
    <w:rsid w:val="00D35D04"/>
    <w:rsid w:val="00D37613"/>
    <w:rsid w:val="00D37B22"/>
    <w:rsid w:val="00D41494"/>
    <w:rsid w:val="00D4170D"/>
    <w:rsid w:val="00D4243A"/>
    <w:rsid w:val="00D42D70"/>
    <w:rsid w:val="00D42E99"/>
    <w:rsid w:val="00D43D8D"/>
    <w:rsid w:val="00D43FC6"/>
    <w:rsid w:val="00D4435D"/>
    <w:rsid w:val="00D4444D"/>
    <w:rsid w:val="00D46E63"/>
    <w:rsid w:val="00D50389"/>
    <w:rsid w:val="00D51ED0"/>
    <w:rsid w:val="00D5216B"/>
    <w:rsid w:val="00D560E5"/>
    <w:rsid w:val="00D6105B"/>
    <w:rsid w:val="00D62D18"/>
    <w:rsid w:val="00D64124"/>
    <w:rsid w:val="00D644D3"/>
    <w:rsid w:val="00D64AA8"/>
    <w:rsid w:val="00D66CDE"/>
    <w:rsid w:val="00D721AE"/>
    <w:rsid w:val="00D830CA"/>
    <w:rsid w:val="00D85538"/>
    <w:rsid w:val="00D8675A"/>
    <w:rsid w:val="00D86C45"/>
    <w:rsid w:val="00D8776F"/>
    <w:rsid w:val="00D9038A"/>
    <w:rsid w:val="00D93E37"/>
    <w:rsid w:val="00DA2237"/>
    <w:rsid w:val="00DA29F2"/>
    <w:rsid w:val="00DA2E9A"/>
    <w:rsid w:val="00DB0350"/>
    <w:rsid w:val="00DB03D9"/>
    <w:rsid w:val="00DB10CF"/>
    <w:rsid w:val="00DB5B8C"/>
    <w:rsid w:val="00DB6095"/>
    <w:rsid w:val="00DB663C"/>
    <w:rsid w:val="00DB688F"/>
    <w:rsid w:val="00DB7E61"/>
    <w:rsid w:val="00DC283E"/>
    <w:rsid w:val="00DC3360"/>
    <w:rsid w:val="00DC3ED3"/>
    <w:rsid w:val="00DC6F8F"/>
    <w:rsid w:val="00DC7B3F"/>
    <w:rsid w:val="00DD12A7"/>
    <w:rsid w:val="00DD4C42"/>
    <w:rsid w:val="00DD78C1"/>
    <w:rsid w:val="00DE0AC3"/>
    <w:rsid w:val="00DE3767"/>
    <w:rsid w:val="00DE621E"/>
    <w:rsid w:val="00DE6ECB"/>
    <w:rsid w:val="00DE79F7"/>
    <w:rsid w:val="00DF2156"/>
    <w:rsid w:val="00DF2958"/>
    <w:rsid w:val="00DF4347"/>
    <w:rsid w:val="00DF52B1"/>
    <w:rsid w:val="00DF5DBC"/>
    <w:rsid w:val="00DF5F2E"/>
    <w:rsid w:val="00DF660A"/>
    <w:rsid w:val="00DF775D"/>
    <w:rsid w:val="00DF7D06"/>
    <w:rsid w:val="00DF7FFC"/>
    <w:rsid w:val="00E02984"/>
    <w:rsid w:val="00E07521"/>
    <w:rsid w:val="00E0798B"/>
    <w:rsid w:val="00E10B48"/>
    <w:rsid w:val="00E11D5C"/>
    <w:rsid w:val="00E14641"/>
    <w:rsid w:val="00E15561"/>
    <w:rsid w:val="00E1734E"/>
    <w:rsid w:val="00E22B3D"/>
    <w:rsid w:val="00E22D06"/>
    <w:rsid w:val="00E24263"/>
    <w:rsid w:val="00E25554"/>
    <w:rsid w:val="00E265AB"/>
    <w:rsid w:val="00E26D3A"/>
    <w:rsid w:val="00E274BF"/>
    <w:rsid w:val="00E27D4D"/>
    <w:rsid w:val="00E3208F"/>
    <w:rsid w:val="00E32308"/>
    <w:rsid w:val="00E32E8A"/>
    <w:rsid w:val="00E33A9B"/>
    <w:rsid w:val="00E34457"/>
    <w:rsid w:val="00E3709F"/>
    <w:rsid w:val="00E37823"/>
    <w:rsid w:val="00E40020"/>
    <w:rsid w:val="00E407F4"/>
    <w:rsid w:val="00E43965"/>
    <w:rsid w:val="00E45D35"/>
    <w:rsid w:val="00E507D3"/>
    <w:rsid w:val="00E519BD"/>
    <w:rsid w:val="00E55061"/>
    <w:rsid w:val="00E604B0"/>
    <w:rsid w:val="00E60EC2"/>
    <w:rsid w:val="00E613DE"/>
    <w:rsid w:val="00E64CBF"/>
    <w:rsid w:val="00E6656B"/>
    <w:rsid w:val="00E6696B"/>
    <w:rsid w:val="00E66A1D"/>
    <w:rsid w:val="00E67DA8"/>
    <w:rsid w:val="00E67E11"/>
    <w:rsid w:val="00E739A7"/>
    <w:rsid w:val="00E73A1C"/>
    <w:rsid w:val="00E75672"/>
    <w:rsid w:val="00E83AB9"/>
    <w:rsid w:val="00E85AAB"/>
    <w:rsid w:val="00E8642B"/>
    <w:rsid w:val="00E8740B"/>
    <w:rsid w:val="00E875E4"/>
    <w:rsid w:val="00E92415"/>
    <w:rsid w:val="00E92E4D"/>
    <w:rsid w:val="00E97A40"/>
    <w:rsid w:val="00EA08F1"/>
    <w:rsid w:val="00EA0BD1"/>
    <w:rsid w:val="00EA262F"/>
    <w:rsid w:val="00EA26BB"/>
    <w:rsid w:val="00EA2D7B"/>
    <w:rsid w:val="00EA5900"/>
    <w:rsid w:val="00EA68CB"/>
    <w:rsid w:val="00EA7D10"/>
    <w:rsid w:val="00EB018E"/>
    <w:rsid w:val="00EB08F9"/>
    <w:rsid w:val="00EB1344"/>
    <w:rsid w:val="00EB1677"/>
    <w:rsid w:val="00EB1F2C"/>
    <w:rsid w:val="00EB2AF0"/>
    <w:rsid w:val="00EB3F7E"/>
    <w:rsid w:val="00EB42C8"/>
    <w:rsid w:val="00EB610A"/>
    <w:rsid w:val="00EB69B7"/>
    <w:rsid w:val="00EC0FED"/>
    <w:rsid w:val="00EC19EC"/>
    <w:rsid w:val="00EC25FF"/>
    <w:rsid w:val="00EC6AA0"/>
    <w:rsid w:val="00ED169E"/>
    <w:rsid w:val="00ED2A35"/>
    <w:rsid w:val="00ED2AE8"/>
    <w:rsid w:val="00ED648F"/>
    <w:rsid w:val="00EE0355"/>
    <w:rsid w:val="00EE1794"/>
    <w:rsid w:val="00EE1ABD"/>
    <w:rsid w:val="00EE1AFA"/>
    <w:rsid w:val="00EE1DAC"/>
    <w:rsid w:val="00EE276E"/>
    <w:rsid w:val="00EE465A"/>
    <w:rsid w:val="00EE4DD7"/>
    <w:rsid w:val="00EF0728"/>
    <w:rsid w:val="00EF15FC"/>
    <w:rsid w:val="00EF3876"/>
    <w:rsid w:val="00EF3CB8"/>
    <w:rsid w:val="00EF711B"/>
    <w:rsid w:val="00EF740F"/>
    <w:rsid w:val="00EF7E74"/>
    <w:rsid w:val="00F054F5"/>
    <w:rsid w:val="00F06289"/>
    <w:rsid w:val="00F067D6"/>
    <w:rsid w:val="00F11D3F"/>
    <w:rsid w:val="00F15731"/>
    <w:rsid w:val="00F15BDF"/>
    <w:rsid w:val="00F1625C"/>
    <w:rsid w:val="00F17A7B"/>
    <w:rsid w:val="00F17ED2"/>
    <w:rsid w:val="00F21226"/>
    <w:rsid w:val="00F24C3C"/>
    <w:rsid w:val="00F25E74"/>
    <w:rsid w:val="00F27E02"/>
    <w:rsid w:val="00F3065F"/>
    <w:rsid w:val="00F308FB"/>
    <w:rsid w:val="00F309DF"/>
    <w:rsid w:val="00F32DCC"/>
    <w:rsid w:val="00F33337"/>
    <w:rsid w:val="00F339AC"/>
    <w:rsid w:val="00F35F4B"/>
    <w:rsid w:val="00F37470"/>
    <w:rsid w:val="00F379D0"/>
    <w:rsid w:val="00F405B6"/>
    <w:rsid w:val="00F40F5B"/>
    <w:rsid w:val="00F410D5"/>
    <w:rsid w:val="00F4244D"/>
    <w:rsid w:val="00F42BA2"/>
    <w:rsid w:val="00F43733"/>
    <w:rsid w:val="00F43BCD"/>
    <w:rsid w:val="00F46551"/>
    <w:rsid w:val="00F4729A"/>
    <w:rsid w:val="00F5063A"/>
    <w:rsid w:val="00F51AC0"/>
    <w:rsid w:val="00F52A83"/>
    <w:rsid w:val="00F55076"/>
    <w:rsid w:val="00F604D2"/>
    <w:rsid w:val="00F609D7"/>
    <w:rsid w:val="00F61B8E"/>
    <w:rsid w:val="00F670B1"/>
    <w:rsid w:val="00F7341F"/>
    <w:rsid w:val="00F74347"/>
    <w:rsid w:val="00F81761"/>
    <w:rsid w:val="00F82194"/>
    <w:rsid w:val="00F82A7D"/>
    <w:rsid w:val="00F82DB5"/>
    <w:rsid w:val="00F85880"/>
    <w:rsid w:val="00F86E6A"/>
    <w:rsid w:val="00F914A7"/>
    <w:rsid w:val="00F9224A"/>
    <w:rsid w:val="00F94653"/>
    <w:rsid w:val="00F9481C"/>
    <w:rsid w:val="00F95378"/>
    <w:rsid w:val="00F95756"/>
    <w:rsid w:val="00F96626"/>
    <w:rsid w:val="00F978F0"/>
    <w:rsid w:val="00FA00AF"/>
    <w:rsid w:val="00FA0413"/>
    <w:rsid w:val="00FA1D48"/>
    <w:rsid w:val="00FA4361"/>
    <w:rsid w:val="00FA69FE"/>
    <w:rsid w:val="00FA7B6D"/>
    <w:rsid w:val="00FB024D"/>
    <w:rsid w:val="00FB0E6E"/>
    <w:rsid w:val="00FB2C9D"/>
    <w:rsid w:val="00FC0232"/>
    <w:rsid w:val="00FC1C98"/>
    <w:rsid w:val="00FC32B0"/>
    <w:rsid w:val="00FC3DE1"/>
    <w:rsid w:val="00FC45E1"/>
    <w:rsid w:val="00FC6619"/>
    <w:rsid w:val="00FD0D52"/>
    <w:rsid w:val="00FD0D9A"/>
    <w:rsid w:val="00FD1609"/>
    <w:rsid w:val="00FD186B"/>
    <w:rsid w:val="00FD2315"/>
    <w:rsid w:val="00FD33C0"/>
    <w:rsid w:val="00FD4487"/>
    <w:rsid w:val="00FD46D9"/>
    <w:rsid w:val="00FE098D"/>
    <w:rsid w:val="00FE0E61"/>
    <w:rsid w:val="00FE1431"/>
    <w:rsid w:val="00FE1C4B"/>
    <w:rsid w:val="00FE3FF5"/>
    <w:rsid w:val="00FE40A8"/>
    <w:rsid w:val="00FE52DF"/>
    <w:rsid w:val="00FE5A6F"/>
    <w:rsid w:val="00FF14E7"/>
    <w:rsid w:val="00FF196B"/>
    <w:rsid w:val="00FF3EC5"/>
    <w:rsid w:val="00FF5D10"/>
    <w:rsid w:val="00FF5E6F"/>
    <w:rsid w:val="00FF5FD7"/>
    <w:rsid w:val="00FF716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F6483"/>
  <w15:docId w15:val="{1A48CD31-D128-4240-86B3-B94A3264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6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295"/>
    <w:pPr>
      <w:spacing w:after="0"/>
    </w:pPr>
  </w:style>
  <w:style w:type="character" w:customStyle="1" w:styleId="FootnoteTextChar">
    <w:name w:val="Footnote Text Char"/>
    <w:basedOn w:val="DefaultParagraphFont"/>
    <w:link w:val="FootnoteText"/>
    <w:uiPriority w:val="99"/>
    <w:rsid w:val="007A5295"/>
    <w:rPr>
      <w:lang w:val="en-GB"/>
    </w:rPr>
  </w:style>
  <w:style w:type="character" w:styleId="FootnoteReference">
    <w:name w:val="footnote reference"/>
    <w:basedOn w:val="DefaultParagraphFont"/>
    <w:uiPriority w:val="99"/>
    <w:unhideWhenUsed/>
    <w:rsid w:val="007A5295"/>
    <w:rPr>
      <w:vertAlign w:val="superscript"/>
    </w:rPr>
  </w:style>
  <w:style w:type="paragraph" w:styleId="NormalWeb">
    <w:name w:val="Normal (Web)"/>
    <w:basedOn w:val="Normal"/>
    <w:rsid w:val="00CF0C95"/>
    <w:rPr>
      <w:rFonts w:ascii="Times New Roman" w:hAnsi="Times New Roman"/>
    </w:rPr>
  </w:style>
  <w:style w:type="paragraph" w:styleId="ListParagraph">
    <w:name w:val="List Paragraph"/>
    <w:basedOn w:val="Normal"/>
    <w:rsid w:val="0078594A"/>
    <w:pPr>
      <w:ind w:left="720"/>
      <w:contextualSpacing/>
    </w:pPr>
  </w:style>
  <w:style w:type="paragraph" w:styleId="Header">
    <w:name w:val="header"/>
    <w:basedOn w:val="Normal"/>
    <w:link w:val="HeaderChar"/>
    <w:rsid w:val="001F7E18"/>
    <w:pPr>
      <w:tabs>
        <w:tab w:val="center" w:pos="4320"/>
        <w:tab w:val="right" w:pos="8640"/>
      </w:tabs>
      <w:spacing w:after="0"/>
    </w:pPr>
  </w:style>
  <w:style w:type="character" w:customStyle="1" w:styleId="HeaderChar">
    <w:name w:val="Header Char"/>
    <w:basedOn w:val="DefaultParagraphFont"/>
    <w:link w:val="Header"/>
    <w:rsid w:val="001F7E18"/>
    <w:rPr>
      <w:lang w:val="en-GB"/>
    </w:rPr>
  </w:style>
  <w:style w:type="paragraph" w:styleId="Footer">
    <w:name w:val="footer"/>
    <w:basedOn w:val="Normal"/>
    <w:link w:val="FooterChar"/>
    <w:rsid w:val="001F7E18"/>
    <w:pPr>
      <w:tabs>
        <w:tab w:val="center" w:pos="4320"/>
        <w:tab w:val="right" w:pos="8640"/>
      </w:tabs>
      <w:spacing w:after="0"/>
    </w:pPr>
  </w:style>
  <w:style w:type="character" w:customStyle="1" w:styleId="FooterChar">
    <w:name w:val="Footer Char"/>
    <w:basedOn w:val="DefaultParagraphFont"/>
    <w:link w:val="Footer"/>
    <w:rsid w:val="001F7E18"/>
    <w:rPr>
      <w:lang w:val="en-GB"/>
    </w:rPr>
  </w:style>
  <w:style w:type="character" w:styleId="CommentReference">
    <w:name w:val="annotation reference"/>
    <w:basedOn w:val="DefaultParagraphFont"/>
    <w:rsid w:val="0071533C"/>
    <w:rPr>
      <w:sz w:val="18"/>
      <w:szCs w:val="18"/>
    </w:rPr>
  </w:style>
  <w:style w:type="paragraph" w:styleId="CommentText">
    <w:name w:val="annotation text"/>
    <w:basedOn w:val="Normal"/>
    <w:link w:val="CommentTextChar"/>
    <w:rsid w:val="0071533C"/>
  </w:style>
  <w:style w:type="character" w:customStyle="1" w:styleId="CommentTextChar">
    <w:name w:val="Comment Text Char"/>
    <w:basedOn w:val="DefaultParagraphFont"/>
    <w:link w:val="CommentText"/>
    <w:rsid w:val="0071533C"/>
    <w:rPr>
      <w:lang w:val="en-GB"/>
    </w:rPr>
  </w:style>
  <w:style w:type="paragraph" w:styleId="CommentSubject">
    <w:name w:val="annotation subject"/>
    <w:basedOn w:val="CommentText"/>
    <w:next w:val="CommentText"/>
    <w:link w:val="CommentSubjectChar"/>
    <w:rsid w:val="0071533C"/>
    <w:rPr>
      <w:b/>
      <w:bCs/>
      <w:sz w:val="20"/>
      <w:szCs w:val="20"/>
    </w:rPr>
  </w:style>
  <w:style w:type="character" w:customStyle="1" w:styleId="CommentSubjectChar">
    <w:name w:val="Comment Subject Char"/>
    <w:basedOn w:val="CommentTextChar"/>
    <w:link w:val="CommentSubject"/>
    <w:rsid w:val="0071533C"/>
    <w:rPr>
      <w:b/>
      <w:bCs/>
      <w:sz w:val="20"/>
      <w:szCs w:val="20"/>
      <w:lang w:val="en-GB"/>
    </w:rPr>
  </w:style>
  <w:style w:type="paragraph" w:styleId="BalloonText">
    <w:name w:val="Balloon Text"/>
    <w:basedOn w:val="Normal"/>
    <w:link w:val="BalloonTextChar"/>
    <w:rsid w:val="007153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1533C"/>
    <w:rPr>
      <w:rFonts w:ascii="Lucida Grande" w:hAnsi="Lucida Grande" w:cs="Lucida Grande"/>
      <w:sz w:val="18"/>
      <w:szCs w:val="18"/>
      <w:lang w:val="en-GB"/>
    </w:rPr>
  </w:style>
  <w:style w:type="character" w:styleId="PageNumber">
    <w:name w:val="page number"/>
    <w:basedOn w:val="DefaultParagraphFont"/>
    <w:rsid w:val="001C3C4D"/>
  </w:style>
  <w:style w:type="paragraph" w:styleId="Revision">
    <w:name w:val="Revision"/>
    <w:hidden/>
    <w:semiHidden/>
    <w:rsid w:val="00317FA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5114">
      <w:bodyDiv w:val="1"/>
      <w:marLeft w:val="0"/>
      <w:marRight w:val="0"/>
      <w:marTop w:val="0"/>
      <w:marBottom w:val="0"/>
      <w:divBdr>
        <w:top w:val="none" w:sz="0" w:space="0" w:color="auto"/>
        <w:left w:val="none" w:sz="0" w:space="0" w:color="auto"/>
        <w:bottom w:val="none" w:sz="0" w:space="0" w:color="auto"/>
        <w:right w:val="none" w:sz="0" w:space="0" w:color="auto"/>
      </w:divBdr>
      <w:divsChild>
        <w:div w:id="459032965">
          <w:marLeft w:val="0"/>
          <w:marRight w:val="0"/>
          <w:marTop w:val="0"/>
          <w:marBottom w:val="0"/>
          <w:divBdr>
            <w:top w:val="none" w:sz="0" w:space="0" w:color="auto"/>
            <w:left w:val="none" w:sz="0" w:space="0" w:color="auto"/>
            <w:bottom w:val="none" w:sz="0" w:space="0" w:color="auto"/>
            <w:right w:val="none" w:sz="0" w:space="0" w:color="auto"/>
          </w:divBdr>
          <w:divsChild>
            <w:div w:id="503319483">
              <w:marLeft w:val="0"/>
              <w:marRight w:val="0"/>
              <w:marTop w:val="0"/>
              <w:marBottom w:val="0"/>
              <w:divBdr>
                <w:top w:val="none" w:sz="0" w:space="0" w:color="auto"/>
                <w:left w:val="none" w:sz="0" w:space="0" w:color="auto"/>
                <w:bottom w:val="none" w:sz="0" w:space="0" w:color="auto"/>
                <w:right w:val="none" w:sz="0" w:space="0" w:color="auto"/>
              </w:divBdr>
              <w:divsChild>
                <w:div w:id="2080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9562">
      <w:bodyDiv w:val="1"/>
      <w:marLeft w:val="0"/>
      <w:marRight w:val="0"/>
      <w:marTop w:val="0"/>
      <w:marBottom w:val="0"/>
      <w:divBdr>
        <w:top w:val="none" w:sz="0" w:space="0" w:color="auto"/>
        <w:left w:val="none" w:sz="0" w:space="0" w:color="auto"/>
        <w:bottom w:val="none" w:sz="0" w:space="0" w:color="auto"/>
        <w:right w:val="none" w:sz="0" w:space="0" w:color="auto"/>
      </w:divBdr>
      <w:divsChild>
        <w:div w:id="1416777487">
          <w:marLeft w:val="0"/>
          <w:marRight w:val="0"/>
          <w:marTop w:val="0"/>
          <w:marBottom w:val="0"/>
          <w:divBdr>
            <w:top w:val="none" w:sz="0" w:space="0" w:color="auto"/>
            <w:left w:val="none" w:sz="0" w:space="0" w:color="auto"/>
            <w:bottom w:val="none" w:sz="0" w:space="0" w:color="auto"/>
            <w:right w:val="none" w:sz="0" w:space="0" w:color="auto"/>
          </w:divBdr>
          <w:divsChild>
            <w:div w:id="995689681">
              <w:marLeft w:val="0"/>
              <w:marRight w:val="0"/>
              <w:marTop w:val="0"/>
              <w:marBottom w:val="0"/>
              <w:divBdr>
                <w:top w:val="none" w:sz="0" w:space="0" w:color="auto"/>
                <w:left w:val="none" w:sz="0" w:space="0" w:color="auto"/>
                <w:bottom w:val="none" w:sz="0" w:space="0" w:color="auto"/>
                <w:right w:val="none" w:sz="0" w:space="0" w:color="auto"/>
              </w:divBdr>
              <w:divsChild>
                <w:div w:id="17548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9240">
      <w:bodyDiv w:val="1"/>
      <w:marLeft w:val="0"/>
      <w:marRight w:val="0"/>
      <w:marTop w:val="0"/>
      <w:marBottom w:val="0"/>
      <w:divBdr>
        <w:top w:val="none" w:sz="0" w:space="0" w:color="auto"/>
        <w:left w:val="none" w:sz="0" w:space="0" w:color="auto"/>
        <w:bottom w:val="none" w:sz="0" w:space="0" w:color="auto"/>
        <w:right w:val="none" w:sz="0" w:space="0" w:color="auto"/>
      </w:divBdr>
      <w:divsChild>
        <w:div w:id="1960799905">
          <w:marLeft w:val="0"/>
          <w:marRight w:val="0"/>
          <w:marTop w:val="0"/>
          <w:marBottom w:val="0"/>
          <w:divBdr>
            <w:top w:val="none" w:sz="0" w:space="0" w:color="auto"/>
            <w:left w:val="none" w:sz="0" w:space="0" w:color="auto"/>
            <w:bottom w:val="none" w:sz="0" w:space="0" w:color="auto"/>
            <w:right w:val="none" w:sz="0" w:space="0" w:color="auto"/>
          </w:divBdr>
          <w:divsChild>
            <w:div w:id="998121561">
              <w:marLeft w:val="0"/>
              <w:marRight w:val="0"/>
              <w:marTop w:val="0"/>
              <w:marBottom w:val="0"/>
              <w:divBdr>
                <w:top w:val="none" w:sz="0" w:space="0" w:color="auto"/>
                <w:left w:val="none" w:sz="0" w:space="0" w:color="auto"/>
                <w:bottom w:val="none" w:sz="0" w:space="0" w:color="auto"/>
                <w:right w:val="none" w:sz="0" w:space="0" w:color="auto"/>
              </w:divBdr>
              <w:divsChild>
                <w:div w:id="8359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50028">
      <w:bodyDiv w:val="1"/>
      <w:marLeft w:val="0"/>
      <w:marRight w:val="0"/>
      <w:marTop w:val="0"/>
      <w:marBottom w:val="0"/>
      <w:divBdr>
        <w:top w:val="none" w:sz="0" w:space="0" w:color="auto"/>
        <w:left w:val="none" w:sz="0" w:space="0" w:color="auto"/>
        <w:bottom w:val="none" w:sz="0" w:space="0" w:color="auto"/>
        <w:right w:val="none" w:sz="0" w:space="0" w:color="auto"/>
      </w:divBdr>
    </w:div>
    <w:div w:id="1214807338">
      <w:bodyDiv w:val="1"/>
      <w:marLeft w:val="0"/>
      <w:marRight w:val="0"/>
      <w:marTop w:val="0"/>
      <w:marBottom w:val="0"/>
      <w:divBdr>
        <w:top w:val="none" w:sz="0" w:space="0" w:color="auto"/>
        <w:left w:val="none" w:sz="0" w:space="0" w:color="auto"/>
        <w:bottom w:val="none" w:sz="0" w:space="0" w:color="auto"/>
        <w:right w:val="none" w:sz="0" w:space="0" w:color="auto"/>
      </w:divBdr>
      <w:divsChild>
        <w:div w:id="540287147">
          <w:marLeft w:val="0"/>
          <w:marRight w:val="0"/>
          <w:marTop w:val="0"/>
          <w:marBottom w:val="0"/>
          <w:divBdr>
            <w:top w:val="none" w:sz="0" w:space="0" w:color="auto"/>
            <w:left w:val="none" w:sz="0" w:space="0" w:color="auto"/>
            <w:bottom w:val="none" w:sz="0" w:space="0" w:color="auto"/>
            <w:right w:val="none" w:sz="0" w:space="0" w:color="auto"/>
          </w:divBdr>
          <w:divsChild>
            <w:div w:id="1444812065">
              <w:marLeft w:val="0"/>
              <w:marRight w:val="0"/>
              <w:marTop w:val="0"/>
              <w:marBottom w:val="0"/>
              <w:divBdr>
                <w:top w:val="none" w:sz="0" w:space="0" w:color="auto"/>
                <w:left w:val="none" w:sz="0" w:space="0" w:color="auto"/>
                <w:bottom w:val="none" w:sz="0" w:space="0" w:color="auto"/>
                <w:right w:val="none" w:sz="0" w:space="0" w:color="auto"/>
              </w:divBdr>
              <w:divsChild>
                <w:div w:id="1362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1502">
      <w:bodyDiv w:val="1"/>
      <w:marLeft w:val="0"/>
      <w:marRight w:val="0"/>
      <w:marTop w:val="0"/>
      <w:marBottom w:val="0"/>
      <w:divBdr>
        <w:top w:val="none" w:sz="0" w:space="0" w:color="auto"/>
        <w:left w:val="none" w:sz="0" w:space="0" w:color="auto"/>
        <w:bottom w:val="none" w:sz="0" w:space="0" w:color="auto"/>
        <w:right w:val="none" w:sz="0" w:space="0" w:color="auto"/>
      </w:divBdr>
    </w:div>
    <w:div w:id="195763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C9D1-5164-47FB-AD8F-219BF05B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22</Pages>
  <Words>6668</Words>
  <Characters>38009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Andrew Smith</dc:creator>
  <cp:keywords/>
  <cp:lastModifiedBy>Smith, James</cp:lastModifiedBy>
  <cp:revision>221</cp:revision>
  <cp:lastPrinted>2016-06-23T11:45:00Z</cp:lastPrinted>
  <dcterms:created xsi:type="dcterms:W3CDTF">2016-05-23T14:18:00Z</dcterms:created>
  <dcterms:modified xsi:type="dcterms:W3CDTF">2016-09-01T13:43:00Z</dcterms:modified>
</cp:coreProperties>
</file>