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E5B655" w14:textId="77777777" w:rsidR="000E5AD5" w:rsidRPr="00B24C85" w:rsidRDefault="000E5AD5" w:rsidP="000E5AD5">
      <w:pPr>
        <w:rPr>
          <w:rFonts w:eastAsia="Calibri"/>
          <w:b/>
        </w:rPr>
      </w:pPr>
      <w:bookmarkStart w:id="0" w:name="_GoBack"/>
      <w:bookmarkEnd w:id="0"/>
      <w:r w:rsidRPr="00B24C85">
        <w:rPr>
          <w:rFonts w:eastAsia="Calibri"/>
          <w:b/>
        </w:rPr>
        <w:t xml:space="preserve">Dr Chloe Preece, </w:t>
      </w:r>
    </w:p>
    <w:p w14:paraId="52FA13EB" w14:textId="4605B2AE" w:rsidR="000E5AD5" w:rsidRPr="000E5AD5" w:rsidRDefault="000E5AD5" w:rsidP="000E5AD5">
      <w:pPr>
        <w:rPr>
          <w:rFonts w:eastAsia="Calibri"/>
        </w:rPr>
      </w:pPr>
      <w:r>
        <w:rPr>
          <w:rFonts w:eastAsia="Calibri"/>
        </w:rPr>
        <w:t>School of Management, Royal Holloway, University of London</w:t>
      </w:r>
    </w:p>
    <w:p w14:paraId="5EDB0CD0" w14:textId="77777777" w:rsidR="000E5AD5" w:rsidRPr="00B24C85" w:rsidRDefault="000E5AD5" w:rsidP="000E5AD5">
      <w:pPr>
        <w:widowControl w:val="0"/>
        <w:autoSpaceDE w:val="0"/>
        <w:autoSpaceDN w:val="0"/>
        <w:adjustRightInd w:val="0"/>
        <w:jc w:val="both"/>
        <w:rPr>
          <w:rFonts w:eastAsia="Calibri"/>
          <w:b/>
        </w:rPr>
      </w:pPr>
      <w:r w:rsidRPr="00B24C85">
        <w:rPr>
          <w:rFonts w:eastAsia="Calibri"/>
          <w:b/>
        </w:rPr>
        <w:t xml:space="preserve">Dr Finola Kerrigan, </w:t>
      </w:r>
    </w:p>
    <w:p w14:paraId="2CEF0D35" w14:textId="0C399013" w:rsidR="000E5AD5" w:rsidRPr="000E5AD5" w:rsidRDefault="000E5AD5" w:rsidP="000E5AD5">
      <w:pPr>
        <w:rPr>
          <w:color w:val="000000"/>
        </w:rPr>
      </w:pPr>
      <w:r w:rsidRPr="00CC4569">
        <w:rPr>
          <w:color w:val="000000"/>
        </w:rPr>
        <w:t>Birmingham Business S</w:t>
      </w:r>
      <w:r>
        <w:rPr>
          <w:color w:val="000000"/>
        </w:rPr>
        <w:t>chool, University of Birmingham</w:t>
      </w:r>
    </w:p>
    <w:p w14:paraId="69DA6C6A" w14:textId="77777777" w:rsidR="000E5AD5" w:rsidRDefault="000E5AD5" w:rsidP="000E5AD5">
      <w:pPr>
        <w:rPr>
          <w:b/>
        </w:rPr>
      </w:pPr>
      <w:r w:rsidRPr="00B24C85">
        <w:rPr>
          <w:b/>
        </w:rPr>
        <w:t>Dr. Daragh O’Reilly</w:t>
      </w:r>
    </w:p>
    <w:p w14:paraId="7B7E0741" w14:textId="77777777" w:rsidR="000E5AD5" w:rsidRPr="005D00AE" w:rsidRDefault="000E5AD5" w:rsidP="000E5AD5">
      <w:r w:rsidRPr="005D00AE">
        <w:t>School of Management, Sheffield University</w:t>
      </w:r>
    </w:p>
    <w:p w14:paraId="23B272AA" w14:textId="77777777" w:rsidR="000E5AD5" w:rsidRDefault="000E5AD5" w:rsidP="00D06C76">
      <w:pPr>
        <w:pStyle w:val="BodyA"/>
        <w:spacing w:after="0" w:line="480" w:lineRule="auto"/>
        <w:jc w:val="center"/>
        <w:outlineLvl w:val="0"/>
        <w:rPr>
          <w:rFonts w:ascii="Times New Roman" w:hAnsi="Times New Roman" w:cs="Times New Roman"/>
          <w:b/>
          <w:sz w:val="24"/>
          <w:szCs w:val="24"/>
        </w:rPr>
      </w:pPr>
    </w:p>
    <w:p w14:paraId="0DB61FCC" w14:textId="77777777" w:rsidR="00722AD2" w:rsidRPr="00BD45AA" w:rsidRDefault="00722AD2" w:rsidP="00D06C76">
      <w:pPr>
        <w:pStyle w:val="BodyA"/>
        <w:spacing w:after="0" w:line="480" w:lineRule="auto"/>
        <w:jc w:val="center"/>
        <w:outlineLvl w:val="0"/>
        <w:rPr>
          <w:rFonts w:ascii="Times New Roman" w:hAnsi="Times New Roman" w:cs="Times New Roman"/>
          <w:sz w:val="24"/>
          <w:szCs w:val="24"/>
        </w:rPr>
      </w:pPr>
      <w:r w:rsidRPr="00BD45AA">
        <w:rPr>
          <w:rFonts w:ascii="Times New Roman" w:hAnsi="Times New Roman" w:cs="Times New Roman"/>
          <w:b/>
          <w:sz w:val="24"/>
          <w:szCs w:val="24"/>
        </w:rPr>
        <w:t>Framing the work: The Composition of Value in the Visual Arts</w:t>
      </w:r>
    </w:p>
    <w:p w14:paraId="1EEE8909" w14:textId="77777777" w:rsidR="00722AD2" w:rsidRPr="00BD45AA" w:rsidRDefault="00722AD2" w:rsidP="00D06C76">
      <w:pPr>
        <w:widowControl w:val="0"/>
        <w:autoSpaceDE w:val="0"/>
        <w:autoSpaceDN w:val="0"/>
        <w:adjustRightInd w:val="0"/>
        <w:spacing w:line="480" w:lineRule="auto"/>
        <w:jc w:val="both"/>
        <w:rPr>
          <w:rFonts w:ascii="Times New Roman" w:hAnsi="Times New Roman" w:cs="Times New Roman"/>
          <w:color w:val="191919"/>
        </w:rPr>
      </w:pPr>
      <w:r w:rsidRPr="00BD45AA">
        <w:rPr>
          <w:rFonts w:ascii="Times New Roman" w:hAnsi="Times New Roman" w:cs="Times New Roman"/>
          <w:b/>
          <w:color w:val="191919"/>
        </w:rPr>
        <w:t>Purpose:</w:t>
      </w:r>
      <w:r w:rsidRPr="00BD45AA">
        <w:rPr>
          <w:rFonts w:ascii="Times New Roman" w:hAnsi="Times New Roman" w:cs="Times New Roman"/>
          <w:color w:val="191919"/>
        </w:rPr>
        <w:t xml:space="preserve"> This paper contributes to the literature on value creation by examining value within the visual arts market and arguing for a broader, socio-culturally informed view of value creation.</w:t>
      </w:r>
    </w:p>
    <w:p w14:paraId="400BF363" w14:textId="77777777" w:rsidR="00722AD2" w:rsidRPr="00BD45AA" w:rsidRDefault="00722AD2" w:rsidP="00D06C76">
      <w:pPr>
        <w:widowControl w:val="0"/>
        <w:autoSpaceDE w:val="0"/>
        <w:autoSpaceDN w:val="0"/>
        <w:adjustRightInd w:val="0"/>
        <w:spacing w:line="480" w:lineRule="auto"/>
        <w:jc w:val="both"/>
        <w:rPr>
          <w:rFonts w:ascii="Times New Roman" w:hAnsi="Times New Roman" w:cs="Times New Roman"/>
          <w:color w:val="191919"/>
        </w:rPr>
      </w:pPr>
      <w:r w:rsidRPr="00BD45AA">
        <w:rPr>
          <w:rFonts w:ascii="Times New Roman" w:hAnsi="Times New Roman" w:cs="Times New Roman"/>
          <w:b/>
          <w:color w:val="191919"/>
        </w:rPr>
        <w:t>Design/methodology/approach:</w:t>
      </w:r>
      <w:r w:rsidRPr="00BD45AA">
        <w:rPr>
          <w:rFonts w:ascii="Times New Roman" w:hAnsi="Times New Roman" w:cs="Times New Roman"/>
          <w:color w:val="191919"/>
        </w:rPr>
        <w:t xml:space="preserve"> We develop an original conceptual framework to model the value co-creation process through which art is legitimised. An illustrative case study of artist Damien Hirst illustrates the application of this framework.</w:t>
      </w:r>
    </w:p>
    <w:p w14:paraId="258503FE" w14:textId="77777777" w:rsidR="00722AD2" w:rsidRPr="00BD45AA" w:rsidRDefault="00722AD2" w:rsidP="00D06C76">
      <w:pPr>
        <w:widowControl w:val="0"/>
        <w:autoSpaceDE w:val="0"/>
        <w:autoSpaceDN w:val="0"/>
        <w:adjustRightInd w:val="0"/>
        <w:spacing w:line="480" w:lineRule="auto"/>
        <w:jc w:val="both"/>
        <w:rPr>
          <w:rFonts w:ascii="Times New Roman" w:hAnsi="Times New Roman" w:cs="Times New Roman"/>
          <w:color w:val="191919"/>
        </w:rPr>
      </w:pPr>
      <w:r w:rsidRPr="00BD45AA">
        <w:rPr>
          <w:rFonts w:ascii="Times New Roman" w:hAnsi="Times New Roman" w:cs="Times New Roman"/>
          <w:b/>
          <w:color w:val="191919"/>
        </w:rPr>
        <w:t>Findings:</w:t>
      </w:r>
      <w:r w:rsidRPr="00BD45AA">
        <w:rPr>
          <w:rFonts w:ascii="Times New Roman" w:hAnsi="Times New Roman" w:cs="Times New Roman"/>
          <w:color w:val="191919"/>
        </w:rPr>
        <w:t xml:space="preserve"> Findings illustrate how value is co-constructed in the visual arts market, demonstrating a need to understand social relationships, as value is dispersed, situational and in-flux.</w:t>
      </w:r>
    </w:p>
    <w:p w14:paraId="7AF6F7BE" w14:textId="77777777" w:rsidR="00722AD2" w:rsidRPr="00BD45AA" w:rsidRDefault="00722AD2" w:rsidP="00D06C76">
      <w:pPr>
        <w:widowControl w:val="0"/>
        <w:autoSpaceDE w:val="0"/>
        <w:autoSpaceDN w:val="0"/>
        <w:adjustRightInd w:val="0"/>
        <w:spacing w:line="480" w:lineRule="auto"/>
        <w:jc w:val="both"/>
        <w:rPr>
          <w:rFonts w:ascii="Times New Roman" w:hAnsi="Times New Roman" w:cs="Times New Roman"/>
          <w:color w:val="191919"/>
        </w:rPr>
      </w:pPr>
      <w:r w:rsidRPr="00BD45AA">
        <w:rPr>
          <w:rFonts w:ascii="Times New Roman" w:hAnsi="Times New Roman" w:cs="Times New Roman"/>
          <w:b/>
          <w:color w:val="191919"/>
        </w:rPr>
        <w:t>Research limitations/implications:</w:t>
      </w:r>
      <w:r w:rsidRPr="00BD45AA">
        <w:rPr>
          <w:rFonts w:ascii="Times New Roman" w:hAnsi="Times New Roman" w:cs="Times New Roman"/>
          <w:color w:val="191919"/>
        </w:rPr>
        <w:t xml:space="preserve"> We problematise the view that value emerges as a result of operant resources ‘producing effects’ through working on operand resources. Rather, adopting the socio-cultural approach we demonstrate how value emerges, is co-constructed, negotiated and circulated. We establish the need to reconceptualise value as created collaboratively with other actors within industry sectors. The locus of control is therefore dispersed. Moreover, power dynamics at play mean that ‘consumers’ are not homogenous; some are more important than others in the valuation process. </w:t>
      </w:r>
    </w:p>
    <w:p w14:paraId="6F8B375F" w14:textId="77777777" w:rsidR="00722AD2" w:rsidRPr="00BD45AA" w:rsidRDefault="00722AD2" w:rsidP="00D06C76">
      <w:pPr>
        <w:widowControl w:val="0"/>
        <w:autoSpaceDE w:val="0"/>
        <w:autoSpaceDN w:val="0"/>
        <w:adjustRightInd w:val="0"/>
        <w:spacing w:line="480" w:lineRule="auto"/>
        <w:jc w:val="both"/>
        <w:rPr>
          <w:rFonts w:ascii="Times New Roman" w:hAnsi="Times New Roman" w:cs="Times New Roman"/>
          <w:color w:val="191919"/>
        </w:rPr>
      </w:pPr>
      <w:r w:rsidRPr="00BD45AA">
        <w:rPr>
          <w:rFonts w:ascii="Times New Roman" w:hAnsi="Times New Roman" w:cs="Times New Roman"/>
          <w:b/>
          <w:color w:val="191919"/>
        </w:rPr>
        <w:t>Practical implications:</w:t>
      </w:r>
      <w:r w:rsidRPr="00BD45AA">
        <w:rPr>
          <w:rFonts w:ascii="Times New Roman" w:hAnsi="Times New Roman" w:cs="Times New Roman"/>
          <w:color w:val="191919"/>
        </w:rPr>
        <w:t xml:space="preserve"> This more distributed notion of value blurs boundaries between product and service, producer and consumer, offering a more unified perspective on value co-creation which can be used in strategic decision making.</w:t>
      </w:r>
    </w:p>
    <w:p w14:paraId="4AD82163" w14:textId="77777777" w:rsidR="00722AD2" w:rsidRPr="00BD45AA" w:rsidRDefault="00722AD2" w:rsidP="00D06C76">
      <w:pPr>
        <w:widowControl w:val="0"/>
        <w:autoSpaceDE w:val="0"/>
        <w:autoSpaceDN w:val="0"/>
        <w:adjustRightInd w:val="0"/>
        <w:spacing w:line="480" w:lineRule="auto"/>
        <w:jc w:val="both"/>
        <w:rPr>
          <w:rFonts w:ascii="Times New Roman" w:hAnsi="Times New Roman" w:cs="Times New Roman"/>
          <w:color w:val="191919"/>
        </w:rPr>
      </w:pPr>
      <w:r w:rsidRPr="00BD45AA">
        <w:rPr>
          <w:rFonts w:ascii="Times New Roman" w:hAnsi="Times New Roman" w:cs="Times New Roman"/>
          <w:b/>
          <w:color w:val="191919"/>
        </w:rPr>
        <w:lastRenderedPageBreak/>
        <w:t>Originality/Value:</w:t>
      </w:r>
      <w:r w:rsidRPr="00BD45AA">
        <w:rPr>
          <w:rFonts w:ascii="Times New Roman" w:hAnsi="Times New Roman" w:cs="Times New Roman"/>
          <w:color w:val="191919"/>
        </w:rPr>
        <w:t xml:space="preserve"> We illustrate that value co-creation must be understood in relation to understanding patterns of hierarchy which influence this process. </w:t>
      </w:r>
    </w:p>
    <w:p w14:paraId="60859FC4" w14:textId="77777777" w:rsidR="00722AD2" w:rsidRPr="00BD45AA" w:rsidRDefault="00722AD2" w:rsidP="00D06C76">
      <w:pPr>
        <w:widowControl w:val="0"/>
        <w:autoSpaceDE w:val="0"/>
        <w:autoSpaceDN w:val="0"/>
        <w:adjustRightInd w:val="0"/>
        <w:spacing w:line="480" w:lineRule="auto"/>
        <w:jc w:val="both"/>
        <w:rPr>
          <w:rFonts w:ascii="Times New Roman" w:hAnsi="Times New Roman" w:cs="Times New Roman"/>
          <w:color w:val="191919"/>
        </w:rPr>
      </w:pPr>
      <w:r w:rsidRPr="00BD45AA">
        <w:rPr>
          <w:rFonts w:ascii="Times New Roman" w:hAnsi="Times New Roman" w:cs="Times New Roman"/>
          <w:b/>
          <w:color w:val="191919"/>
        </w:rPr>
        <w:t>Key words:</w:t>
      </w:r>
      <w:r w:rsidRPr="00BD45AA">
        <w:rPr>
          <w:rFonts w:ascii="Times New Roman" w:hAnsi="Times New Roman" w:cs="Times New Roman"/>
          <w:color w:val="191919"/>
        </w:rPr>
        <w:t xml:space="preserve"> arts market, artists, value, co-creation, service dominant logic</w:t>
      </w:r>
    </w:p>
    <w:p w14:paraId="014F0304" w14:textId="77777777" w:rsidR="00722AD2" w:rsidRPr="00BD45AA" w:rsidRDefault="00722AD2" w:rsidP="00D06C76">
      <w:pPr>
        <w:pStyle w:val="BodyA"/>
        <w:spacing w:after="0" w:line="480" w:lineRule="auto"/>
        <w:jc w:val="both"/>
        <w:rPr>
          <w:rFonts w:ascii="Times New Roman" w:hAnsi="Times New Roman" w:cs="Times New Roman"/>
          <w:sz w:val="24"/>
          <w:szCs w:val="24"/>
        </w:rPr>
      </w:pPr>
      <w:r w:rsidRPr="00BD45AA">
        <w:rPr>
          <w:rFonts w:ascii="Times New Roman" w:hAnsi="Times New Roman" w:cs="Times New Roman"/>
          <w:b/>
          <w:color w:val="191919"/>
          <w:sz w:val="24"/>
          <w:szCs w:val="24"/>
        </w:rPr>
        <w:t>Article Classification:</w:t>
      </w:r>
      <w:r w:rsidRPr="00BD45AA">
        <w:rPr>
          <w:rFonts w:ascii="Times New Roman" w:hAnsi="Times New Roman" w:cs="Times New Roman"/>
          <w:color w:val="191919"/>
          <w:sz w:val="24"/>
          <w:szCs w:val="24"/>
        </w:rPr>
        <w:t xml:space="preserve"> Conceptual paper</w:t>
      </w:r>
      <w:r w:rsidRPr="00BD45AA">
        <w:rPr>
          <w:rFonts w:ascii="Times New Roman" w:hAnsi="Times New Roman" w:cs="Times New Roman"/>
          <w:sz w:val="24"/>
          <w:szCs w:val="24"/>
        </w:rPr>
        <w:t xml:space="preserve">. </w:t>
      </w:r>
      <w:r w:rsidRPr="00BD45AA">
        <w:rPr>
          <w:rFonts w:ascii="Times New Roman" w:hAnsi="Times New Roman" w:cs="Times New Roman"/>
          <w:sz w:val="24"/>
          <w:szCs w:val="24"/>
        </w:rPr>
        <w:br w:type="page"/>
      </w:r>
    </w:p>
    <w:p w14:paraId="4F3357A4" w14:textId="77777777" w:rsidR="00722AD2" w:rsidRPr="00BD45AA" w:rsidRDefault="00722AD2" w:rsidP="00D06C76">
      <w:pPr>
        <w:spacing w:line="480" w:lineRule="auto"/>
        <w:outlineLvl w:val="0"/>
        <w:rPr>
          <w:rFonts w:ascii="Times New Roman" w:eastAsia="Times New Roman Bold" w:hAnsi="Times New Roman" w:cs="Times New Roman"/>
          <w:b/>
        </w:rPr>
      </w:pPr>
      <w:r w:rsidRPr="00BD45AA">
        <w:rPr>
          <w:rFonts w:ascii="Times New Roman" w:hAnsi="Times New Roman" w:cs="Times New Roman"/>
          <w:b/>
          <w:lang w:val="fr-FR"/>
        </w:rPr>
        <w:lastRenderedPageBreak/>
        <w:t>Introduction</w:t>
      </w:r>
    </w:p>
    <w:p w14:paraId="7FB60857" w14:textId="77777777" w:rsidR="00722AD2" w:rsidRPr="00BD45AA" w:rsidRDefault="00722AD2" w:rsidP="00D06C76">
      <w:pPr>
        <w:pStyle w:val="BodyA"/>
        <w:spacing w:after="0" w:line="480" w:lineRule="auto"/>
        <w:ind w:firstLine="720"/>
        <w:jc w:val="both"/>
        <w:rPr>
          <w:rFonts w:ascii="Times New Roman" w:eastAsia="Times New Roman" w:hAnsi="Times New Roman" w:cs="Times New Roman"/>
          <w:sz w:val="24"/>
          <w:szCs w:val="24"/>
        </w:rPr>
      </w:pPr>
      <w:r w:rsidRPr="00BD45AA">
        <w:rPr>
          <w:rFonts w:ascii="Times New Roman" w:hAnsi="Times New Roman" w:cs="Times New Roman"/>
          <w:sz w:val="24"/>
          <w:szCs w:val="24"/>
        </w:rPr>
        <w:t>The marketing literature has an ongoing focus on value, yet Galvagno and Dalli (2014) establish the need for further research into how value is contested, constructed and negotiated. Their wide-ranging analysis found multiple perspectives underpinning understandings of value co-creation; however, analytically, research often diverges between product and service perspectives, and company versus customer experience. Much research emphasises the importance of the consumer in value co-creation (e.g. Prahalad and Ramaswamy, 2004; Gallarza, et al., 2011). Following O’Shaughnessy and O’Shaughnessy (2009, 2011), we caution as to the universality of the notion that value emerges from operant resources ‘producing effects’ through working on operand resources. This notion implies a ‘doing to’ approach to value production, which we see as oppositional to socio-cultural understanding of value co-creation (see Peñaloza and Venkatesh, 2006). While Vargo and Lusch (2011: 1304) defend their approach to value creation in light of O’Shaughnessy and O’Shaughnessy’s (2009) criticism, by stating that their service dominant (S-D) logic ‘suggests that value is idiosyncratic, experiential, contextual and meaning laden,’ the focus on operant resources reflects an instrumentality, which we challenge in this paper.</w:t>
      </w:r>
    </w:p>
    <w:p w14:paraId="056AEE24" w14:textId="55BFBC3F" w:rsidR="00722AD2" w:rsidRPr="00BD45AA" w:rsidRDefault="00722AD2" w:rsidP="00D06C76">
      <w:pPr>
        <w:pStyle w:val="BodyA"/>
        <w:spacing w:after="0" w:line="480" w:lineRule="auto"/>
        <w:ind w:firstLine="720"/>
        <w:jc w:val="both"/>
        <w:rPr>
          <w:rFonts w:ascii="Times New Roman" w:hAnsi="Times New Roman" w:cs="Times New Roman"/>
          <w:sz w:val="24"/>
          <w:szCs w:val="24"/>
        </w:rPr>
      </w:pPr>
      <w:r w:rsidRPr="00BD45AA">
        <w:rPr>
          <w:rFonts w:ascii="Times New Roman" w:hAnsi="Times New Roman" w:cs="Times New Roman"/>
          <w:sz w:val="24"/>
          <w:szCs w:val="24"/>
        </w:rPr>
        <w:t xml:space="preserve">To unify these various approaches and more fully explore alternative views of value creation, we turn to the visual arts market, which provides an interesting context in which to examine value. The criteria used by the artworld in art valuation are opaque, and the line between what is considered ‘valuable art’ and what is not, is notoriously difficult to distinguish (Buck, 2004). Examining the art market reveals the subjective nature of value (as there is little utilitarian value in art) and the need for legitimising behaviour involving numerous actors to construct, negotiate and </w:t>
      </w:r>
      <w:r w:rsidRPr="00BD45AA">
        <w:rPr>
          <w:rFonts w:ascii="Times New Roman" w:hAnsi="Times New Roman" w:cs="Times New Roman"/>
          <w:sz w:val="24"/>
          <w:szCs w:val="24"/>
        </w:rPr>
        <w:lastRenderedPageBreak/>
        <w:t>disseminate value. While</w:t>
      </w:r>
      <w:r w:rsidR="00617E35">
        <w:rPr>
          <w:rFonts w:ascii="Times New Roman" w:hAnsi="Times New Roman" w:cs="Times New Roman"/>
          <w:sz w:val="24"/>
          <w:szCs w:val="24"/>
        </w:rPr>
        <w:t xml:space="preserve"> in the literature</w:t>
      </w:r>
      <w:r w:rsidRPr="00BD45AA">
        <w:rPr>
          <w:rFonts w:ascii="Times New Roman" w:hAnsi="Times New Roman" w:cs="Times New Roman"/>
          <w:sz w:val="24"/>
          <w:szCs w:val="24"/>
        </w:rPr>
        <w:t xml:space="preserve"> co-creation of value is articulated as happening between producers and consumers, or consumers and other consumers, we demonstrate that producer/consumer boundaries prevent a full understanding of value. The art market illustrates the problem in assigning ‘producer’ or ‘consumer’ roles to different actors engaged in value creation. Furthermore, there are underlying power asymmetries within these co-creation relationships not recognised by the literature. This is of interest in a contemporary global economy where new value dynamics are emerging, for example the collaborative consumption processes at work in the ‘sharing’ economy (Bardhi and Eckhardt, 2012), the increased importance of luxury brands’ diffusion lines (Kapferer and Bastien, 2012) and the rise of pay-what-you-want services (Kim et al., 2009). Many of these developments are characterised as empowering, however we argue that the reality is more complex, with some actors more privileged than others in defining and regulating value.</w:t>
      </w:r>
    </w:p>
    <w:p w14:paraId="723E8A5B" w14:textId="0D9BBDC9" w:rsidR="00722AD2" w:rsidRPr="00BD45AA" w:rsidRDefault="00722AD2" w:rsidP="00D06C76">
      <w:pPr>
        <w:pStyle w:val="BodyA"/>
        <w:spacing w:after="0" w:line="480" w:lineRule="auto"/>
        <w:ind w:firstLine="720"/>
        <w:jc w:val="both"/>
        <w:rPr>
          <w:rFonts w:ascii="Times New Roman" w:hAnsi="Times New Roman" w:cs="Times New Roman"/>
          <w:sz w:val="24"/>
          <w:szCs w:val="24"/>
        </w:rPr>
      </w:pPr>
      <w:r w:rsidRPr="00BD45AA">
        <w:rPr>
          <w:rFonts w:ascii="Times New Roman" w:hAnsi="Times New Roman" w:cs="Times New Roman"/>
          <w:sz w:val="24"/>
          <w:szCs w:val="24"/>
        </w:rPr>
        <w:t xml:space="preserve">We transcend the micro-level analysis of the artist as brand manager to examine the socio-cultural context in which these artists operate and how various value elements collaborate and compete in creating value. We find that value results not just from the artist and the buyer but from various interactions between different elements of the artworld. While the central persona of the artist is still a crucial heuristic to communicate cumulative value, the focus on the artist to understand value creation overlooks important dynamics and power relationships. These findings have implications for charismatic leaders in other fields negotiating value creation with a range of stakeholders. Hackley and Hackley’s (2015) recent work on celebrities demonstrated their boundary-spanning nature, thus increasing the circulation and velocity of the value they represent, transcending operant and operand divisions. To contribute to understandings of the key marketing concept of value co-creation, this </w:t>
      </w:r>
      <w:r w:rsidRPr="00BD45AA">
        <w:rPr>
          <w:rFonts w:ascii="Times New Roman" w:hAnsi="Times New Roman" w:cs="Times New Roman"/>
          <w:sz w:val="24"/>
          <w:szCs w:val="24"/>
        </w:rPr>
        <w:lastRenderedPageBreak/>
        <w:t xml:space="preserve">work is positioned between current arts marketing literature which tends to focus on the individual artist as brand manager (Muñiz et al., 2014; Schroeder, 2005; Kerrigan et al., 2011), and the sociological art market literature which considers the collective endorsement process through which art is valued (Becker, 1982; </w:t>
      </w:r>
      <w:r w:rsidRPr="00BD45AA">
        <w:rPr>
          <w:rFonts w:ascii="Times New Roman" w:hAnsi="Times New Roman" w:cs="Times New Roman"/>
          <w:color w:val="191919"/>
          <w:sz w:val="24"/>
          <w:szCs w:val="24"/>
          <w:lang w:eastAsia="ja-JP"/>
        </w:rPr>
        <w:t>Benhamou-Huet, 2001;</w:t>
      </w:r>
      <w:r w:rsidRPr="00BD45AA">
        <w:rPr>
          <w:rFonts w:ascii="Times New Roman" w:hAnsi="Times New Roman" w:cs="Times New Roman"/>
          <w:sz w:val="24"/>
          <w:szCs w:val="24"/>
        </w:rPr>
        <w:t xml:space="preserve"> Velthius, 2005; Robertson and Chong, 2008), to encapsulate the various ways in which value co-construction occurs. Therefore, the paper contributes to the theoretical development of value and its co-creation by unifying the producer and consumer perspectives and revealing the complexity of value creation in order to expose overlooked value creation actors. </w:t>
      </w:r>
    </w:p>
    <w:p w14:paraId="644EB680" w14:textId="77777777" w:rsidR="00722AD2" w:rsidRPr="00BD45AA" w:rsidRDefault="00722AD2" w:rsidP="00D06C76">
      <w:pPr>
        <w:pStyle w:val="Body"/>
        <w:spacing w:line="480" w:lineRule="auto"/>
        <w:ind w:right="84"/>
        <w:jc w:val="both"/>
        <w:outlineLvl w:val="0"/>
        <w:rPr>
          <w:rFonts w:hAnsi="Times New Roman" w:cs="Times New Roman"/>
          <w:b/>
          <w:lang w:val="en-US"/>
        </w:rPr>
      </w:pPr>
      <w:r w:rsidRPr="00BD45AA">
        <w:rPr>
          <w:rFonts w:hAnsi="Times New Roman" w:cs="Times New Roman"/>
          <w:b/>
          <w:lang w:val="en-US"/>
        </w:rPr>
        <w:t>Value and Values</w:t>
      </w:r>
    </w:p>
    <w:p w14:paraId="3ABC26A4" w14:textId="03150CC1" w:rsidR="00722AD2" w:rsidRPr="00BD45AA" w:rsidRDefault="00722AD2" w:rsidP="00D06C76">
      <w:pPr>
        <w:pStyle w:val="Body"/>
        <w:spacing w:line="480" w:lineRule="auto"/>
        <w:ind w:right="84" w:firstLine="720"/>
        <w:jc w:val="both"/>
        <w:rPr>
          <w:rFonts w:hAnsi="Times New Roman" w:cs="Times New Roman"/>
          <w:lang w:val="en-US"/>
        </w:rPr>
      </w:pPr>
      <w:r w:rsidRPr="00BD45AA">
        <w:rPr>
          <w:rFonts w:hAnsi="Times New Roman" w:cs="Times New Roman"/>
          <w:lang w:val="en-US"/>
        </w:rPr>
        <w:t xml:space="preserve">The marketing field is primarily concerned with </w:t>
      </w:r>
      <w:r w:rsidRPr="00BD45AA">
        <w:rPr>
          <w:rFonts w:hAnsi="Times New Roman" w:cs="Times New Roman"/>
        </w:rPr>
        <w:t>‘</w:t>
      </w:r>
      <w:r w:rsidRPr="00BD45AA">
        <w:rPr>
          <w:rFonts w:hAnsi="Times New Roman" w:cs="Times New Roman"/>
          <w:lang w:val="en-US"/>
        </w:rPr>
        <w:t>adding</w:t>
      </w:r>
      <w:r w:rsidRPr="00BD45AA">
        <w:rPr>
          <w:rFonts w:hAnsi="Times New Roman" w:cs="Times New Roman"/>
          <w:lang w:val="fr-FR"/>
        </w:rPr>
        <w:t xml:space="preserve">’ </w:t>
      </w:r>
      <w:r w:rsidRPr="00BD45AA">
        <w:rPr>
          <w:rFonts w:hAnsi="Times New Roman" w:cs="Times New Roman"/>
          <w:lang w:val="en-US"/>
        </w:rPr>
        <w:t>value, with value a recurrent area of investigation in marketing studies. Ramirez (1999) examines value creation from an economic standpoint, reminding us of the historical roots of value co-creation, highlighting the shift from sequential notions of value chains with the ultimate end point the destruction of value in the hands of the consumer, to a more collective understanding of value in contemporary marketplaces. This ‘synchronic and interactive’ (Ramirez, 1999: 50) value creation involves a range of actors but Ramirez highlights the role of the customer in this co-creation, specifically noting the need to monitor value creation by customers once they take possession or consume. This role of co-creation involving customers has specifically gained elevated attention from marketing scholars over the past decade. Particularly, Vargo and Lusch</w:t>
      </w:r>
      <w:r w:rsidRPr="00BD45AA">
        <w:rPr>
          <w:rFonts w:hAnsi="Times New Roman" w:cs="Times New Roman"/>
          <w:lang w:val="fr-FR"/>
        </w:rPr>
        <w:t>’</w:t>
      </w:r>
      <w:r w:rsidRPr="00BD45AA">
        <w:rPr>
          <w:rFonts w:hAnsi="Times New Roman" w:cs="Times New Roman"/>
          <w:lang w:val="it-IT"/>
        </w:rPr>
        <w:t xml:space="preserve">s (2004) </w:t>
      </w:r>
      <w:r w:rsidRPr="00BD45AA">
        <w:rPr>
          <w:rFonts w:hAnsi="Times New Roman" w:cs="Times New Roman"/>
        </w:rPr>
        <w:t>‘</w:t>
      </w:r>
      <w:r w:rsidRPr="00BD45AA">
        <w:rPr>
          <w:rFonts w:hAnsi="Times New Roman" w:cs="Times New Roman"/>
          <w:lang w:val="en-US"/>
        </w:rPr>
        <w:t>Evolving to a New Dominant Logic for Marketing</w:t>
      </w:r>
      <w:r w:rsidRPr="00BD45AA">
        <w:rPr>
          <w:rFonts w:hAnsi="Times New Roman" w:cs="Times New Roman"/>
          <w:lang w:val="fr-FR"/>
        </w:rPr>
        <w:t xml:space="preserve">’ (S-D Logic) </w:t>
      </w:r>
      <w:r w:rsidRPr="00BD45AA">
        <w:rPr>
          <w:rFonts w:hAnsi="Times New Roman" w:cs="Times New Roman"/>
          <w:lang w:val="en-US"/>
        </w:rPr>
        <w:t xml:space="preserve">and the extensive associated literature over the past decade has placed considerations of value, and how interactions between marketers and consumers and various resources result in value creation, centre stage. While Vargo and Lusch’s (2004) </w:t>
      </w:r>
      <w:r w:rsidRPr="00BD45AA">
        <w:rPr>
          <w:rFonts w:hAnsi="Times New Roman" w:cs="Times New Roman"/>
          <w:lang w:val="en-US"/>
        </w:rPr>
        <w:lastRenderedPageBreak/>
        <w:t xml:space="preserve">original ideas have been much debated and extended (see Aitken et al. 2006; Cova, et al., 2011; Galvagno and Dalli, 2014, amongst others), some fundamental elements of their </w:t>
      </w:r>
      <w:r w:rsidRPr="00BD45AA">
        <w:rPr>
          <w:rFonts w:hAnsi="Times New Roman" w:cs="Times New Roman"/>
        </w:rPr>
        <w:t>‘</w:t>
      </w:r>
      <w:r w:rsidRPr="00BD45AA">
        <w:rPr>
          <w:rFonts w:hAnsi="Times New Roman" w:cs="Times New Roman"/>
          <w:lang w:val="en-US"/>
        </w:rPr>
        <w:t>pre-theoretic</w:t>
      </w:r>
      <w:r w:rsidRPr="00BD45AA">
        <w:rPr>
          <w:rFonts w:hAnsi="Times New Roman" w:cs="Times New Roman"/>
          <w:lang w:val="fr-FR"/>
        </w:rPr>
        <w:t xml:space="preserve">’ </w:t>
      </w:r>
      <w:r w:rsidRPr="00BD45AA">
        <w:rPr>
          <w:rFonts w:hAnsi="Times New Roman" w:cs="Times New Roman"/>
          <w:lang w:val="en-US"/>
        </w:rPr>
        <w:t>(Lusch and Vargo, 2011: 1299) discussion of the interplay of the service notion across the marketing field have remained. As discussions of value have been heavily influenced by S-D logic, we focus on value creation as a central component of S-D logic.</w:t>
      </w:r>
    </w:p>
    <w:p w14:paraId="5F2328C2" w14:textId="77777777" w:rsidR="00722AD2" w:rsidRPr="00BD45AA" w:rsidRDefault="00722AD2" w:rsidP="00D06C76">
      <w:pPr>
        <w:pStyle w:val="Body"/>
        <w:spacing w:line="480" w:lineRule="auto"/>
        <w:ind w:right="84" w:firstLine="720"/>
        <w:jc w:val="both"/>
        <w:rPr>
          <w:rFonts w:hAnsi="Times New Roman" w:cs="Times New Roman"/>
          <w:lang w:val="en-US"/>
        </w:rPr>
      </w:pPr>
      <w:r w:rsidRPr="00BD45AA">
        <w:rPr>
          <w:rFonts w:hAnsi="Times New Roman" w:cs="Times New Roman"/>
          <w:lang w:val="en-US"/>
        </w:rPr>
        <w:t>Venkatesh and Pe</w:t>
      </w:r>
      <w:r w:rsidRPr="00BD45AA">
        <w:rPr>
          <w:rFonts w:hAnsi="Times New Roman" w:cs="Times New Roman"/>
        </w:rPr>
        <w:t>ñ</w:t>
      </w:r>
      <w:r w:rsidRPr="00BD45AA">
        <w:rPr>
          <w:rFonts w:hAnsi="Times New Roman" w:cs="Times New Roman"/>
          <w:lang w:val="en-US"/>
        </w:rPr>
        <w:t>aloza (2014) note three main foci on value within marketing; exchange value (following Bagozzi, 1975), value in use (attributed to Holbrook, 1999) and sign value (see Levy, 1959). Their paper responds to Karababa and Kjeldgaard’s (2013) commentary on sociocultural perspectives of value which proposed that the co-existing notions of value in marketing are interconnected, making a case for unifying the different and somewhat competing theories of value evident across the marketing and consumer research fields. Karababa and Kjeldgaard (2013: 124) note that ‘value is subjective, context dependent, complex and interrelated.’ Therefore, in attempting to create objective measures of value, the problem of measuring what can be measured comes at the expense of offering insight into social processes. In order to conceptualise value for the contemporary marketplace, we must further explore these neglected elements of value creation which cannot easily be measured.</w:t>
      </w:r>
    </w:p>
    <w:p w14:paraId="62DF89BE" w14:textId="53751365" w:rsidR="00722AD2" w:rsidRPr="00BD45AA" w:rsidRDefault="00722AD2" w:rsidP="00D06C76">
      <w:pPr>
        <w:pStyle w:val="Body"/>
        <w:spacing w:line="480" w:lineRule="auto"/>
        <w:ind w:right="84" w:firstLine="720"/>
        <w:jc w:val="both"/>
        <w:rPr>
          <w:rFonts w:hAnsi="Times New Roman" w:cs="Times New Roman"/>
          <w:lang w:val="en-US"/>
        </w:rPr>
      </w:pPr>
      <w:r w:rsidRPr="00BD45AA">
        <w:rPr>
          <w:rFonts w:hAnsi="Times New Roman" w:cs="Times New Roman"/>
          <w:lang w:val="en-US"/>
        </w:rPr>
        <w:t xml:space="preserve">Karababa and Kjeldgaard (2013: 124) point to the work of Schau et al. (2009) and Arsel and Thompson (2011) to indicate the interest in ‘conceptualising the value of a commodity as a bundle of multiple values created by the practices’ of a collection of actors within specific ‘fields of cultural production’ (Bourdieu, 1993). However, these studies focus on how meaning (and value) are mobilised to a wider group to expand a market beyond the original (narrow) focus. Such value mobility </w:t>
      </w:r>
      <w:r w:rsidRPr="00BD45AA">
        <w:rPr>
          <w:rFonts w:hAnsi="Times New Roman" w:cs="Times New Roman"/>
          <w:lang w:val="en-US"/>
        </w:rPr>
        <w:lastRenderedPageBreak/>
        <w:t>results in different sorts of collective value creation or extraction, depending on the field within which the commodity circulates. According to this, it seems that marketplaces are battlefields between value derived from scarcity and that from extracting rent from large-scale production. Looking to Arsel and Thompson (2011), however, we understand that value in one ‘field’ can be diminished as a good becomes popularised within another (i.e. from Hipster to mainstream), highlighting the temporal nature of value and the need to further understand marketplace power.</w:t>
      </w:r>
    </w:p>
    <w:p w14:paraId="34B4341D" w14:textId="4E118354" w:rsidR="00722AD2" w:rsidRPr="00BD45AA" w:rsidRDefault="00722AD2" w:rsidP="00D06C76">
      <w:pPr>
        <w:pStyle w:val="Body"/>
        <w:spacing w:line="480" w:lineRule="auto"/>
        <w:ind w:right="84" w:firstLine="720"/>
        <w:jc w:val="both"/>
        <w:rPr>
          <w:rFonts w:hAnsi="Times New Roman" w:cs="Times New Roman"/>
          <w:lang w:val="en-US"/>
        </w:rPr>
      </w:pPr>
      <w:r w:rsidRPr="00BD45AA">
        <w:rPr>
          <w:rFonts w:hAnsi="Times New Roman" w:cs="Times New Roman"/>
          <w:lang w:val="en-US"/>
        </w:rPr>
        <w:t xml:space="preserve">What seems common across these approaches is the focus on producer/ consumer interactions. As noted above, we are particularly interested in how operant resources are viewed as fundamentally superior in terms of value creation, leading to the notion of </w:t>
      </w:r>
      <w:r w:rsidRPr="00BD45AA">
        <w:rPr>
          <w:rFonts w:hAnsi="Times New Roman" w:cs="Times New Roman"/>
        </w:rPr>
        <w:t>‘</w:t>
      </w:r>
      <w:r w:rsidRPr="00BD45AA">
        <w:rPr>
          <w:rFonts w:hAnsi="Times New Roman" w:cs="Times New Roman"/>
          <w:lang w:val="en-US"/>
        </w:rPr>
        <w:t>doing to</w:t>
      </w:r>
      <w:r w:rsidRPr="00BD45AA">
        <w:rPr>
          <w:rFonts w:hAnsi="Times New Roman" w:cs="Times New Roman"/>
          <w:lang w:val="fr-FR"/>
        </w:rPr>
        <w:t xml:space="preserve">’ to </w:t>
      </w:r>
      <w:r w:rsidRPr="00BD45AA">
        <w:rPr>
          <w:rFonts w:hAnsi="Times New Roman" w:cs="Times New Roman"/>
          <w:lang w:val="en-US"/>
        </w:rPr>
        <w:t>create value. We argue that maintaining the producer-consumer dichotomy and the perspective of ‘doing to,’ results in our inability to account for more complex value creation scenarios. For performative products such as visual art, film, tourism, stocks and shares, etc., it is necessary to readjust our focus in order to understand the roles played by a range of actors in the field and to deal with iss</w:t>
      </w:r>
      <w:r w:rsidR="003F6BD7">
        <w:rPr>
          <w:rFonts w:hAnsi="Times New Roman" w:cs="Times New Roman"/>
          <w:lang w:val="en-US"/>
        </w:rPr>
        <w:t xml:space="preserve">ues of power within these value creating and </w:t>
      </w:r>
      <w:r w:rsidRPr="00BD45AA">
        <w:rPr>
          <w:rFonts w:hAnsi="Times New Roman" w:cs="Times New Roman"/>
          <w:lang w:val="en-US"/>
        </w:rPr>
        <w:t>distributing ecosystems. In posing the question ‘who cooked Adam Smith’s dinner?’ Mar</w:t>
      </w:r>
      <w:r w:rsidRPr="00BD45AA">
        <w:rPr>
          <w:rFonts w:hAnsi="Times New Roman" w:cs="Times New Roman"/>
        </w:rPr>
        <w:t>çal’s</w:t>
      </w:r>
      <w:r w:rsidRPr="00BD45AA">
        <w:rPr>
          <w:rFonts w:hAnsi="Times New Roman" w:cs="Times New Roman"/>
          <w:lang w:val="en-US"/>
        </w:rPr>
        <w:t xml:space="preserve"> (2015) feminist reinterpretation of fundamental economics questions the valuation of caring activities. Her analysis highlights the complex socio-economic nature of value, finding some activities and actors excluded from consideration as market activities. Mar</w:t>
      </w:r>
      <w:r w:rsidRPr="00BD45AA">
        <w:rPr>
          <w:rFonts w:hAnsi="Times New Roman" w:cs="Times New Roman"/>
        </w:rPr>
        <w:t>çal</w:t>
      </w:r>
      <w:r w:rsidRPr="00BD45AA">
        <w:rPr>
          <w:rFonts w:hAnsi="Times New Roman" w:cs="Times New Roman"/>
          <w:lang w:val="en-US"/>
        </w:rPr>
        <w:t xml:space="preserve"> (2015) reminds us that to understand how value is created, validated and deployed, we must identify these actors and activities. Similarly, for marketers, overlooking these influences and their position in the value creation power hierarchy can lead to (mis)conceptualisations of value creation and a poorly informed </w:t>
      </w:r>
      <w:r w:rsidRPr="00BD45AA">
        <w:rPr>
          <w:rFonts w:hAnsi="Times New Roman" w:cs="Times New Roman"/>
          <w:lang w:val="en-US"/>
        </w:rPr>
        <w:lastRenderedPageBreak/>
        <w:t>understanding of the power relationships which collectively contribute to value creation.</w:t>
      </w:r>
    </w:p>
    <w:p w14:paraId="0FFB7762" w14:textId="3D1F9F47" w:rsidR="002C4620" w:rsidRPr="00BD45AA" w:rsidRDefault="00722AD2" w:rsidP="002C4620">
      <w:pPr>
        <w:pStyle w:val="Body"/>
        <w:spacing w:line="480" w:lineRule="auto"/>
        <w:ind w:right="84" w:firstLine="720"/>
        <w:jc w:val="both"/>
        <w:rPr>
          <w:rFonts w:hAnsi="Times New Roman" w:cs="Times New Roman"/>
          <w:lang w:val="fr-FR"/>
        </w:rPr>
      </w:pPr>
      <w:r w:rsidRPr="00BD45AA">
        <w:rPr>
          <w:rFonts w:hAnsi="Times New Roman" w:cs="Times New Roman"/>
          <w:lang w:val="en-US"/>
        </w:rPr>
        <w:t>Considerations of value reflect the overall fractured theoretical base of marketing theory. The visual arts context provides an illustrative example of a ma</w:t>
      </w:r>
      <w:r w:rsidR="003F6BD7">
        <w:rPr>
          <w:rFonts w:hAnsi="Times New Roman" w:cs="Times New Roman"/>
          <w:lang w:val="en-US"/>
        </w:rPr>
        <w:t xml:space="preserve">ture market where complex value </w:t>
      </w:r>
      <w:r w:rsidRPr="00BD45AA">
        <w:rPr>
          <w:rFonts w:hAnsi="Times New Roman" w:cs="Times New Roman"/>
          <w:lang w:val="en-US"/>
        </w:rPr>
        <w:t xml:space="preserve">creation and distribution takes place. The following section looks at how value emerges within the visual art context, allowing detailed analysis of the components that interplay in order for value to emerge by being co-constructed, negotiated and circulated. We question the </w:t>
      </w:r>
      <w:r w:rsidRPr="00BD45AA">
        <w:rPr>
          <w:rFonts w:hAnsi="Times New Roman" w:cs="Times New Roman"/>
        </w:rPr>
        <w:t>‘</w:t>
      </w:r>
      <w:r w:rsidRPr="00BD45AA">
        <w:rPr>
          <w:rFonts w:hAnsi="Times New Roman" w:cs="Times New Roman"/>
          <w:lang w:val="en-US"/>
        </w:rPr>
        <w:t>doing to</w:t>
      </w:r>
      <w:r w:rsidRPr="00BD45AA">
        <w:rPr>
          <w:rFonts w:hAnsi="Times New Roman" w:cs="Times New Roman"/>
          <w:lang w:val="fr-FR"/>
        </w:rPr>
        <w:t xml:space="preserve">’ </w:t>
      </w:r>
      <w:r w:rsidRPr="00BD45AA">
        <w:rPr>
          <w:rFonts w:hAnsi="Times New Roman" w:cs="Times New Roman"/>
          <w:lang w:val="en-US"/>
        </w:rPr>
        <w:t xml:space="preserve">view of value creation and the emphasis on the role of the </w:t>
      </w:r>
      <w:r w:rsidRPr="00BD45AA">
        <w:rPr>
          <w:rFonts w:hAnsi="Times New Roman" w:cs="Times New Roman"/>
        </w:rPr>
        <w:t>‘consumer</w:t>
      </w:r>
      <w:r w:rsidRPr="00BD45AA">
        <w:rPr>
          <w:rFonts w:hAnsi="Times New Roman" w:cs="Times New Roman"/>
          <w:lang w:val="fr-FR"/>
        </w:rPr>
        <w:t xml:space="preserve">’ </w:t>
      </w:r>
      <w:r w:rsidRPr="00BD45AA">
        <w:rPr>
          <w:rFonts w:hAnsi="Times New Roman" w:cs="Times New Roman"/>
          <w:lang w:val="en-US"/>
        </w:rPr>
        <w:t>which has held prominence over the past decade</w:t>
      </w:r>
      <w:r w:rsidRPr="00BD45AA">
        <w:rPr>
          <w:rFonts w:hAnsi="Times New Roman" w:cs="Times New Roman"/>
          <w:lang w:val="fr-FR"/>
        </w:rPr>
        <w:t xml:space="preserve"> i</w:t>
      </w:r>
      <w:r w:rsidRPr="00BD45AA">
        <w:rPr>
          <w:rFonts w:hAnsi="Times New Roman" w:cs="Times New Roman"/>
          <w:lang w:val="en-US"/>
        </w:rPr>
        <w:t>n studies of value co-creation from both economic (Ramirez, 1999) and marketing perspectives (Vargo and Lusch, 2011)</w:t>
      </w:r>
      <w:r w:rsidRPr="00BD45AA">
        <w:rPr>
          <w:rFonts w:hAnsi="Times New Roman" w:cs="Times New Roman"/>
          <w:lang w:val="fr-FR"/>
        </w:rPr>
        <w:t>. This allows for</w:t>
      </w:r>
      <w:r w:rsidR="003F6BD7">
        <w:rPr>
          <w:rFonts w:hAnsi="Times New Roman" w:cs="Times New Roman"/>
          <w:lang w:val="fr-FR"/>
        </w:rPr>
        <w:t xml:space="preserve"> an</w:t>
      </w:r>
      <w:r w:rsidRPr="00BD45AA">
        <w:rPr>
          <w:rFonts w:hAnsi="Times New Roman" w:cs="Times New Roman"/>
          <w:lang w:val="fr-FR"/>
        </w:rPr>
        <w:t xml:space="preserve"> acknowledgement of all value co-creation actors and emphasises the existence of power hierarchies within value creation.</w:t>
      </w:r>
    </w:p>
    <w:p w14:paraId="316E632D" w14:textId="77777777" w:rsidR="00722AD2" w:rsidRPr="00BD45AA" w:rsidRDefault="00722AD2" w:rsidP="00D06C76">
      <w:pPr>
        <w:pStyle w:val="Body"/>
        <w:spacing w:line="480" w:lineRule="auto"/>
        <w:ind w:right="84"/>
        <w:jc w:val="both"/>
        <w:outlineLvl w:val="0"/>
        <w:rPr>
          <w:rFonts w:hAnsi="Times New Roman" w:cs="Times New Roman"/>
          <w:b/>
        </w:rPr>
      </w:pPr>
      <w:r w:rsidRPr="00BD45AA">
        <w:rPr>
          <w:rFonts w:hAnsi="Times New Roman" w:cs="Times New Roman"/>
          <w:b/>
        </w:rPr>
        <w:t>Context: The social production of value in the arts</w:t>
      </w:r>
    </w:p>
    <w:p w14:paraId="72DF775C" w14:textId="033E34F1" w:rsidR="00722AD2" w:rsidRPr="00BD45AA" w:rsidRDefault="00722AD2" w:rsidP="00D06C76">
      <w:pPr>
        <w:pStyle w:val="Body"/>
        <w:spacing w:line="480" w:lineRule="auto"/>
        <w:ind w:right="84" w:firstLine="360"/>
        <w:jc w:val="both"/>
        <w:rPr>
          <w:rFonts w:hAnsi="Times New Roman" w:cs="Times New Roman"/>
        </w:rPr>
      </w:pPr>
      <w:r w:rsidRPr="00BD45AA">
        <w:rPr>
          <w:rFonts w:hAnsi="Times New Roman" w:cs="Times New Roman"/>
          <w:lang w:val="en-US"/>
        </w:rPr>
        <w:t>We examine th</w:t>
      </w:r>
      <w:r w:rsidR="004A1A80">
        <w:rPr>
          <w:rFonts w:hAnsi="Times New Roman" w:cs="Times New Roman"/>
          <w:lang w:val="en-US"/>
        </w:rPr>
        <w:t>e art market</w:t>
      </w:r>
      <w:r w:rsidRPr="00BD45AA">
        <w:rPr>
          <w:rFonts w:hAnsi="Times New Roman" w:cs="Times New Roman"/>
          <w:lang w:val="en-US"/>
        </w:rPr>
        <w:t xml:space="preserve"> as an example of </w:t>
      </w:r>
      <w:r w:rsidR="003F6BD7">
        <w:rPr>
          <w:rFonts w:hAnsi="Times New Roman" w:cs="Times New Roman"/>
          <w:lang w:val="en-US"/>
        </w:rPr>
        <w:t>a market where</w:t>
      </w:r>
      <w:r w:rsidRPr="00BD45AA">
        <w:rPr>
          <w:rFonts w:hAnsi="Times New Roman" w:cs="Times New Roman"/>
          <w:lang w:val="en-US"/>
        </w:rPr>
        <w:t xml:space="preserve"> value is subj</w:t>
      </w:r>
      <w:r w:rsidR="004A1A80">
        <w:rPr>
          <w:rFonts w:hAnsi="Times New Roman" w:cs="Times New Roman"/>
          <w:lang w:val="en-US"/>
        </w:rPr>
        <w:t>ective, intangible and extrinsic;</w:t>
      </w:r>
      <w:r w:rsidRPr="00BD45AA">
        <w:rPr>
          <w:rFonts w:hAnsi="Times New Roman" w:cs="Times New Roman"/>
          <w:lang w:val="en-US"/>
        </w:rPr>
        <w:t xml:space="preserve"> involving important iss</w:t>
      </w:r>
      <w:r w:rsidR="00E041B7">
        <w:rPr>
          <w:rFonts w:hAnsi="Times New Roman" w:cs="Times New Roman"/>
          <w:lang w:val="en-US"/>
        </w:rPr>
        <w:t>ues of scarcity and originality</w:t>
      </w:r>
      <w:r w:rsidRPr="00BD45AA">
        <w:rPr>
          <w:rFonts w:hAnsi="Times New Roman" w:cs="Times New Roman"/>
          <w:lang w:val="en-US"/>
        </w:rPr>
        <w:t xml:space="preserve"> and a wide variety of professional stakeholders exercising different valuation roles. Furthermore, art consumption is not limited to owners of the product; any visitor to a museum can enjoy the art. The art consumer is therefore more complex than traditional marketing theory acknowledges (as noted by Chen, 2009): there are at least four types of consumers with varying power in the value-adding process: champions (such as other artists) validating the work, distributors marketing the art (such as dealers and curators), collectors buying the work and the general public who can consume and appreciate the work without buying it. </w:t>
      </w:r>
      <w:r w:rsidRPr="00BD45AA">
        <w:rPr>
          <w:rFonts w:hAnsi="Times New Roman" w:cs="Times New Roman"/>
        </w:rPr>
        <w:t>Certain categories of consumers (‘experts’) are more important than others in this valuation process.</w:t>
      </w:r>
    </w:p>
    <w:p w14:paraId="01F2EDA0" w14:textId="2769E3BA" w:rsidR="00722AD2" w:rsidRPr="00BD45AA" w:rsidRDefault="00722AD2" w:rsidP="00D06C76">
      <w:pPr>
        <w:pStyle w:val="Body"/>
        <w:spacing w:line="480" w:lineRule="auto"/>
        <w:ind w:right="84" w:firstLine="360"/>
        <w:jc w:val="both"/>
        <w:rPr>
          <w:rFonts w:hAnsi="Times New Roman" w:cs="Times New Roman"/>
          <w:lang w:val="en-US"/>
        </w:rPr>
      </w:pPr>
      <w:r w:rsidRPr="00BD45AA">
        <w:rPr>
          <w:rFonts w:hAnsi="Times New Roman" w:cs="Times New Roman"/>
        </w:rPr>
        <w:lastRenderedPageBreak/>
        <w:t xml:space="preserve">‘Art’ strictures and </w:t>
      </w:r>
      <w:r w:rsidR="00E041B7" w:rsidRPr="00BD45AA">
        <w:rPr>
          <w:rFonts w:hAnsi="Times New Roman" w:cs="Times New Roman"/>
        </w:rPr>
        <w:t>definitions</w:t>
      </w:r>
      <w:r w:rsidRPr="00BD45AA">
        <w:rPr>
          <w:rFonts w:hAnsi="Times New Roman" w:cs="Times New Roman"/>
        </w:rPr>
        <w:t xml:space="preserve"> have been continually stretched, complicating how art is perceived and valued. Dickie’s (1971) ‘institutional definition of art’ argued that ‘art’ is a sociological category, therefore anything art schools, museums and artists define as art is considered art. Conceptual art, in particular, creates intense public debate, as ‘value</w:t>
      </w:r>
      <w:r w:rsidRPr="00BD45AA">
        <w:rPr>
          <w:rFonts w:hAnsi="Times New Roman" w:cs="Times New Roman"/>
          <w:lang w:val="fr-FR"/>
        </w:rPr>
        <w:t xml:space="preserve">’ </w:t>
      </w:r>
      <w:r w:rsidRPr="00BD45AA">
        <w:rPr>
          <w:rFonts w:hAnsi="Times New Roman" w:cs="Times New Roman"/>
        </w:rPr>
        <w:t>is subjective and often not perceived, particularly when the artwork is an idea or performance rather than a traditional ‘product’.</w:t>
      </w:r>
      <w:r w:rsidRPr="00BD45AA">
        <w:rPr>
          <w:rStyle w:val="FootnoteReference"/>
          <w:rFonts w:hAnsi="Times New Roman" w:cs="Times New Roman"/>
        </w:rPr>
        <w:footnoteReference w:id="1"/>
      </w:r>
      <w:r w:rsidRPr="00BD45AA">
        <w:rPr>
          <w:rFonts w:hAnsi="Times New Roman" w:cs="Times New Roman"/>
        </w:rPr>
        <w:t xml:space="preserve"> </w:t>
      </w:r>
      <w:r w:rsidRPr="00BD45AA">
        <w:rPr>
          <w:rFonts w:hAnsi="Times New Roman" w:cs="Times New Roman"/>
          <w:lang w:val="en-US"/>
        </w:rPr>
        <w:t>By examining value in the context of the visual arts market we identify the co-dependency that artists and others in the value system have upon each other in terms of creating meaning in the minds of collectors and wider consumers (e.g.</w:t>
      </w:r>
      <w:r w:rsidR="0022639A">
        <w:rPr>
          <w:rFonts w:hAnsi="Times New Roman" w:cs="Times New Roman"/>
          <w:lang w:val="en-US"/>
        </w:rPr>
        <w:t xml:space="preserve"> museum</w:t>
      </w:r>
      <w:r w:rsidRPr="00BD45AA">
        <w:rPr>
          <w:rFonts w:hAnsi="Times New Roman" w:cs="Times New Roman"/>
          <w:lang w:val="en-US"/>
        </w:rPr>
        <w:t xml:space="preserve">-goers), as well as how these collectors/consumers are incorporated into the fabric of the art value system, also playing a part in co-constructing value. Each of these entities can be examined alone but also in relation to the other players with which they co-exist. </w:t>
      </w:r>
    </w:p>
    <w:p w14:paraId="5F92C780" w14:textId="4B4B00D9" w:rsidR="00722AD2" w:rsidRPr="00BD45AA" w:rsidRDefault="00722AD2" w:rsidP="00D06C76">
      <w:pPr>
        <w:pStyle w:val="BodyA"/>
        <w:spacing w:after="0" w:line="480" w:lineRule="auto"/>
        <w:ind w:firstLine="360"/>
        <w:jc w:val="both"/>
        <w:rPr>
          <w:rFonts w:ascii="Times New Roman" w:hAnsi="Times New Roman" w:cs="Times New Roman"/>
          <w:sz w:val="24"/>
          <w:szCs w:val="24"/>
        </w:rPr>
      </w:pPr>
      <w:r w:rsidRPr="00BD45AA">
        <w:rPr>
          <w:rFonts w:ascii="Times New Roman" w:hAnsi="Times New Roman" w:cs="Times New Roman"/>
          <w:sz w:val="24"/>
          <w:szCs w:val="24"/>
        </w:rPr>
        <w:t xml:space="preserve">It is largely accepted and documented that recognition of art is a social process that cannot be reduced to a reflection of artistic merit and that this recognition is temporal (Baumann, 2006). While the artist is the most important origin of a work, the hands through which the work passes and history of past relationships are essential in accruing value and status, thus the need to examine all the stakeholders involved. This is illustrative of wider fashion systems, where elite users validate and increase brand value through ownership or endorsement. What is clear (cf. Schroeder (2006); Kerrigan et al. (2011) and Rodner and Thompson, 2013) is that artists are allocated to commercial or high art categories as a result of the validation systems in place. While Kinkade happily pursued commercial and populist appeal (Schroeder, 2006), Warhol toiled to escape the classification of commercial artist through </w:t>
      </w:r>
      <w:r w:rsidRPr="00BD45AA">
        <w:rPr>
          <w:rFonts w:ascii="Times New Roman" w:hAnsi="Times New Roman" w:cs="Times New Roman"/>
          <w:sz w:val="24"/>
          <w:szCs w:val="24"/>
        </w:rPr>
        <w:lastRenderedPageBreak/>
        <w:t>amassing social and cultural capital (Kerrigan et al., 2011). Indeed, these social processes occur in other contexts (c.f. McQuarrie, et al., 2013 on fashion blogging), whereby cultural capital can be converted into social and economic capital in a dynamic and iterative manner. Despite the acknowledgment that value creation is fluid and multi-dimensional, continuously evolving and emerging from the social interaction of various actors (Saren and Tzokas, 1998), previous studies tend to take these components of value as divisible and separate. In the visual arts, for example, studies investigate either works of art (cf. Goetzman, 1993; Velthius, 2005), artists (O</w:t>
      </w:r>
      <w:r w:rsidRPr="00BD45AA">
        <w:rPr>
          <w:rFonts w:ascii="Times New Roman" w:hAnsi="Times New Roman" w:cs="Times New Roman"/>
          <w:sz w:val="24"/>
          <w:szCs w:val="24"/>
          <w:lang w:val="fr-FR"/>
        </w:rPr>
        <w:t>’</w:t>
      </w:r>
      <w:r w:rsidRPr="00BD45AA">
        <w:rPr>
          <w:rFonts w:ascii="Times New Roman" w:hAnsi="Times New Roman" w:cs="Times New Roman"/>
          <w:sz w:val="24"/>
          <w:szCs w:val="24"/>
        </w:rPr>
        <w:t xml:space="preserve">Reilly, 2005; Fillis, 2006; </w:t>
      </w:r>
      <w:r w:rsidR="00410DEB" w:rsidRPr="00BD45AA">
        <w:rPr>
          <w:rFonts w:ascii="Times New Roman" w:hAnsi="Times New Roman" w:cs="Times New Roman"/>
          <w:sz w:val="24"/>
          <w:szCs w:val="24"/>
        </w:rPr>
        <w:t>Muñiz</w:t>
      </w:r>
      <w:r w:rsidRPr="00BD45AA">
        <w:rPr>
          <w:rFonts w:ascii="Times New Roman" w:hAnsi="Times New Roman" w:cs="Times New Roman"/>
          <w:sz w:val="24"/>
          <w:szCs w:val="24"/>
        </w:rPr>
        <w:t>, et al. 2014), art consumers (Chen, 2009; Schroeder and Borgerson, 2010) or their careers (Throsby and Thompson, 1994; Menger, 2001; Alper and Wassall, 2006).</w:t>
      </w:r>
    </w:p>
    <w:p w14:paraId="1CFC5212" w14:textId="176D6C42" w:rsidR="00722AD2" w:rsidRPr="00BD45AA" w:rsidRDefault="00722AD2" w:rsidP="00D06C76">
      <w:pPr>
        <w:pStyle w:val="BodyA"/>
        <w:spacing w:after="0" w:line="480" w:lineRule="auto"/>
        <w:jc w:val="both"/>
        <w:rPr>
          <w:rFonts w:ascii="Times New Roman" w:hAnsi="Times New Roman" w:cs="Times New Roman"/>
          <w:sz w:val="24"/>
          <w:szCs w:val="24"/>
        </w:rPr>
      </w:pPr>
      <w:r w:rsidRPr="00BD45AA">
        <w:rPr>
          <w:rFonts w:ascii="Times New Roman" w:hAnsi="Times New Roman" w:cs="Times New Roman"/>
          <w:sz w:val="24"/>
          <w:szCs w:val="24"/>
        </w:rPr>
        <w:tab/>
      </w:r>
      <w:r w:rsidRPr="00BD45AA">
        <w:rPr>
          <w:rFonts w:ascii="Times New Roman" w:hAnsi="Times New Roman" w:cs="Times New Roman"/>
          <w:color w:val="191919"/>
          <w:sz w:val="24"/>
          <w:szCs w:val="24"/>
          <w:lang w:eastAsia="ja-JP"/>
        </w:rPr>
        <w:t>Benhamou-Huet (2001)</w:t>
      </w:r>
      <w:r w:rsidRPr="00BD45AA">
        <w:rPr>
          <w:rFonts w:ascii="Times New Roman" w:hAnsi="Times New Roman" w:cs="Times New Roman"/>
          <w:sz w:val="24"/>
          <w:szCs w:val="24"/>
        </w:rPr>
        <w:t xml:space="preserve"> and Velthius’ (2005) exploration of art prices explain why the art market does not always obey economic logic. Social, cultural and moral values have significance and artworld prices belong to a symbolic system, thus the need to consider social as well as economic value. Therefore, public institutions such as museums, as gatekeepers of ‘art history’ can hold more power than private collectors despite lacking their financial resources. These various added intangible values are what Björkman (2002) refers to in his discussion of aura as a socially constructed phenomenon linked to cultural heritage, aesthetics and social consensus. Björkman demonstrates how aura can lead to successful market positioning but there is a need to further understand how these various values unite. Therefore, while, as Parmentier et al. (2013) show, individuals can effectively position themselves within a field to accumulate social capital, we must look beyond just the person or product to understand the relationship between them, as they are inextricably linked.</w:t>
      </w:r>
      <w:r w:rsidRPr="00BD45AA">
        <w:rPr>
          <w:rFonts w:ascii="Times New Roman" w:hAnsi="Times New Roman" w:cs="Times New Roman"/>
          <w:sz w:val="24"/>
          <w:szCs w:val="24"/>
          <w:lang w:val="fr-FR"/>
        </w:rPr>
        <w:t xml:space="preserve"> Bourdieu</w:t>
      </w:r>
      <w:r w:rsidRPr="00BD45AA">
        <w:rPr>
          <w:rFonts w:ascii="Times New Roman" w:hAnsi="Times New Roman" w:cs="Times New Roman"/>
          <w:sz w:val="24"/>
          <w:szCs w:val="24"/>
        </w:rPr>
        <w:t>’s ‘art field’ helps us to</w:t>
      </w:r>
      <w:r w:rsidR="0022639A">
        <w:rPr>
          <w:rFonts w:ascii="Times New Roman" w:hAnsi="Times New Roman" w:cs="Times New Roman"/>
          <w:sz w:val="24"/>
          <w:szCs w:val="24"/>
        </w:rPr>
        <w:t xml:space="preserve"> do</w:t>
      </w:r>
      <w:r w:rsidRPr="00BD45AA">
        <w:rPr>
          <w:rFonts w:ascii="Times New Roman" w:hAnsi="Times New Roman" w:cs="Times New Roman"/>
          <w:sz w:val="24"/>
          <w:szCs w:val="24"/>
        </w:rPr>
        <w:t xml:space="preserve"> this by highlighting how value is constantly in flux, as are the </w:t>
      </w:r>
      <w:r w:rsidRPr="00BD45AA">
        <w:rPr>
          <w:rFonts w:ascii="Times New Roman" w:hAnsi="Times New Roman" w:cs="Times New Roman"/>
          <w:sz w:val="24"/>
          <w:szCs w:val="24"/>
        </w:rPr>
        <w:lastRenderedPageBreak/>
        <w:t>gatekeepers,</w:t>
      </w:r>
      <w:r w:rsidR="0022639A">
        <w:rPr>
          <w:rFonts w:ascii="Times New Roman" w:hAnsi="Times New Roman" w:cs="Times New Roman"/>
          <w:sz w:val="24"/>
          <w:szCs w:val="24"/>
        </w:rPr>
        <w:t xml:space="preserve"> producers and consumers of art. T</w:t>
      </w:r>
      <w:r w:rsidRPr="00BD45AA">
        <w:rPr>
          <w:rFonts w:ascii="Times New Roman" w:hAnsi="Times New Roman" w:cs="Times New Roman"/>
          <w:sz w:val="24"/>
          <w:szCs w:val="24"/>
        </w:rPr>
        <w:t>he art market is therefore a historical and hierarchical institution based on social relations</w:t>
      </w:r>
      <w:r w:rsidR="0022639A">
        <w:rPr>
          <w:rFonts w:ascii="Times New Roman" w:hAnsi="Times New Roman" w:cs="Times New Roman"/>
          <w:sz w:val="24"/>
          <w:szCs w:val="24"/>
        </w:rPr>
        <w:t xml:space="preserve"> making it difficult to predict</w:t>
      </w:r>
      <w:r w:rsidRPr="00BD45AA">
        <w:rPr>
          <w:rFonts w:ascii="Times New Roman" w:hAnsi="Times New Roman" w:cs="Times New Roman"/>
          <w:sz w:val="24"/>
          <w:szCs w:val="24"/>
        </w:rPr>
        <w:t xml:space="preserve"> </w:t>
      </w:r>
      <w:r w:rsidR="0022639A">
        <w:rPr>
          <w:rFonts w:ascii="Times New Roman" w:hAnsi="Times New Roman" w:cs="Times New Roman"/>
          <w:sz w:val="24"/>
          <w:szCs w:val="24"/>
        </w:rPr>
        <w:t>(</w:t>
      </w:r>
      <w:r w:rsidRPr="00BD45AA">
        <w:rPr>
          <w:rFonts w:ascii="Times New Roman" w:hAnsi="Times New Roman" w:cs="Times New Roman"/>
          <w:sz w:val="24"/>
          <w:szCs w:val="24"/>
        </w:rPr>
        <w:t xml:space="preserve">hence the failure </w:t>
      </w:r>
      <w:r w:rsidR="0022639A">
        <w:rPr>
          <w:rFonts w:ascii="Times New Roman" w:hAnsi="Times New Roman" w:cs="Times New Roman"/>
          <w:sz w:val="24"/>
          <w:szCs w:val="24"/>
        </w:rPr>
        <w:t>of most art investment schemes, (</w:t>
      </w:r>
      <w:r w:rsidRPr="00BD45AA">
        <w:rPr>
          <w:rFonts w:ascii="Times New Roman" w:hAnsi="Times New Roman" w:cs="Times New Roman"/>
          <w:sz w:val="24"/>
          <w:szCs w:val="24"/>
        </w:rPr>
        <w:t>Horowitz, 2011)</w:t>
      </w:r>
      <w:r w:rsidR="0022639A">
        <w:rPr>
          <w:rFonts w:ascii="Times New Roman" w:hAnsi="Times New Roman" w:cs="Times New Roman"/>
          <w:sz w:val="24"/>
          <w:szCs w:val="24"/>
        </w:rPr>
        <w:t>)</w:t>
      </w:r>
      <w:r w:rsidRPr="00BD45AA">
        <w:rPr>
          <w:rFonts w:ascii="Times New Roman" w:hAnsi="Times New Roman" w:cs="Times New Roman"/>
          <w:sz w:val="24"/>
          <w:szCs w:val="24"/>
        </w:rPr>
        <w:t xml:space="preserve">. The social production of art </w:t>
      </w:r>
      <w:r w:rsidR="00BD45AA" w:rsidRPr="00BD45AA">
        <w:rPr>
          <w:rFonts w:ascii="Times New Roman" w:hAnsi="Times New Roman" w:cs="Times New Roman"/>
          <w:sz w:val="24"/>
          <w:szCs w:val="24"/>
        </w:rPr>
        <w:t>(see Wolff, 1993</w:t>
      </w:r>
      <w:r w:rsidRPr="00BD45AA">
        <w:rPr>
          <w:rFonts w:ascii="Times New Roman" w:hAnsi="Times New Roman" w:cs="Times New Roman"/>
          <w:sz w:val="24"/>
          <w:szCs w:val="24"/>
        </w:rPr>
        <w:t>; Hauser, 1999; Alexander, 2003) thus underpins a view of co-creation that is broader than current thinking within marketing.</w:t>
      </w:r>
    </w:p>
    <w:p w14:paraId="16E53B7B" w14:textId="489A9705" w:rsidR="00722AD2" w:rsidRPr="00BD45AA" w:rsidRDefault="00722AD2" w:rsidP="00D06C76">
      <w:pPr>
        <w:pStyle w:val="BodyA"/>
        <w:spacing w:after="0" w:line="480" w:lineRule="auto"/>
        <w:jc w:val="both"/>
        <w:outlineLvl w:val="0"/>
        <w:rPr>
          <w:rFonts w:ascii="Times New Roman" w:eastAsia="Times New Roman" w:hAnsi="Times New Roman" w:cs="Times New Roman"/>
          <w:b/>
          <w:sz w:val="24"/>
          <w:szCs w:val="24"/>
        </w:rPr>
      </w:pPr>
      <w:r w:rsidRPr="00BD45AA">
        <w:rPr>
          <w:rFonts w:ascii="Times New Roman" w:hAnsi="Times New Roman" w:cs="Times New Roman"/>
          <w:b/>
          <w:sz w:val="24"/>
          <w:szCs w:val="24"/>
        </w:rPr>
        <w:t>Towards a Visual Arts Value Framework</w:t>
      </w:r>
    </w:p>
    <w:p w14:paraId="7327A756" w14:textId="77777777" w:rsidR="00722AD2" w:rsidRPr="00BD45AA" w:rsidRDefault="00722AD2" w:rsidP="00D06C76">
      <w:pPr>
        <w:pStyle w:val="BodyA"/>
        <w:spacing w:after="0" w:line="480" w:lineRule="auto"/>
        <w:ind w:firstLine="720"/>
        <w:jc w:val="both"/>
        <w:rPr>
          <w:rFonts w:ascii="Times New Roman" w:eastAsia="Times New Roman" w:hAnsi="Times New Roman" w:cs="Times New Roman"/>
          <w:sz w:val="24"/>
          <w:szCs w:val="24"/>
        </w:rPr>
      </w:pPr>
      <w:r w:rsidRPr="00BD45AA">
        <w:rPr>
          <w:rFonts w:ascii="Times New Roman" w:hAnsi="Times New Roman" w:cs="Times New Roman"/>
          <w:sz w:val="24"/>
          <w:szCs w:val="24"/>
        </w:rPr>
        <w:t>Visual arts value is therefore composed of a number of values: aesthetic, cultural, social, critical and economic, which cannot be decoupled easily. These values come from the product itself, its creator, champions and experts who assign value to the work, contexts in which the work is placed, and consumers who view and/or buy it. These elements unite as the product’s provenance which, in a circular way, provides experts and collectors with the cues needed to value the piece. Therefore, although examined separately here, these elements must be taken in conjunction, and the weight and value given to them can be expected to be in a constant state of flux.</w:t>
      </w:r>
      <w:r w:rsidRPr="00BD45AA">
        <w:rPr>
          <w:rFonts w:ascii="Times New Roman" w:eastAsia="Times New Roman" w:hAnsi="Times New Roman" w:cs="Times New Roman"/>
          <w:sz w:val="24"/>
          <w:szCs w:val="24"/>
        </w:rPr>
        <w:t xml:space="preserve"> In Figure 1 we illustrate the composition of art value through two key components; the </w:t>
      </w:r>
      <w:r w:rsidRPr="00BD45AA">
        <w:rPr>
          <w:rFonts w:ascii="Times New Roman" w:eastAsia="Times New Roman" w:hAnsi="Times New Roman" w:cs="Times New Roman"/>
          <w:i/>
          <w:sz w:val="24"/>
          <w:szCs w:val="24"/>
        </w:rPr>
        <w:t>process</w:t>
      </w:r>
      <w:r w:rsidRPr="00BD45AA">
        <w:rPr>
          <w:rFonts w:ascii="Times New Roman" w:eastAsia="Times New Roman" w:hAnsi="Times New Roman" w:cs="Times New Roman"/>
          <w:sz w:val="24"/>
          <w:szCs w:val="24"/>
        </w:rPr>
        <w:t xml:space="preserve"> through which the art is valued (macro-artworld level) and the value </w:t>
      </w:r>
      <w:r w:rsidRPr="00BD45AA">
        <w:rPr>
          <w:rFonts w:ascii="Times New Roman" w:eastAsia="Times New Roman" w:hAnsi="Times New Roman" w:cs="Times New Roman"/>
          <w:i/>
          <w:sz w:val="24"/>
          <w:szCs w:val="24"/>
        </w:rPr>
        <w:t>elements</w:t>
      </w:r>
      <w:r w:rsidRPr="00BD45AA">
        <w:rPr>
          <w:rFonts w:ascii="Times New Roman" w:eastAsia="Times New Roman" w:hAnsi="Times New Roman" w:cs="Times New Roman"/>
          <w:sz w:val="24"/>
          <w:szCs w:val="24"/>
        </w:rPr>
        <w:t xml:space="preserve"> which compose the art (micro-product level). To fully comprehend value, marketers must understand the associations between these various elements and how they interact. </w:t>
      </w:r>
    </w:p>
    <w:p w14:paraId="534B7D49" w14:textId="77777777" w:rsidR="00722AD2" w:rsidRPr="00BD45AA" w:rsidRDefault="00722AD2" w:rsidP="00D06C76">
      <w:pPr>
        <w:pStyle w:val="BodyA"/>
        <w:spacing w:after="0" w:line="480" w:lineRule="auto"/>
        <w:jc w:val="both"/>
        <w:rPr>
          <w:rFonts w:ascii="Times New Roman" w:hAnsi="Times New Roman" w:cs="Times New Roman"/>
          <w:b/>
          <w:i/>
          <w:sz w:val="24"/>
          <w:szCs w:val="24"/>
        </w:rPr>
      </w:pPr>
      <w:r w:rsidRPr="00BD45AA">
        <w:rPr>
          <w:rFonts w:ascii="Times New Roman" w:eastAsia="Times New Roman" w:hAnsi="Times New Roman" w:cs="Times New Roman"/>
          <w:b/>
          <w:i/>
          <w:sz w:val="24"/>
          <w:szCs w:val="24"/>
        </w:rPr>
        <w:t>[Insert Figure 1 here]</w:t>
      </w:r>
    </w:p>
    <w:p w14:paraId="12123ADB" w14:textId="7423EFC1" w:rsidR="00722AD2" w:rsidRPr="00BD45AA" w:rsidRDefault="00722AD2" w:rsidP="00D06C76">
      <w:pPr>
        <w:pStyle w:val="BodyA"/>
        <w:spacing w:after="0" w:line="480" w:lineRule="auto"/>
        <w:ind w:firstLine="720"/>
        <w:jc w:val="both"/>
        <w:rPr>
          <w:rFonts w:ascii="Times New Roman" w:hAnsi="Times New Roman" w:cs="Times New Roman"/>
          <w:sz w:val="24"/>
          <w:szCs w:val="24"/>
        </w:rPr>
      </w:pPr>
      <w:r w:rsidRPr="00BD45AA">
        <w:rPr>
          <w:rFonts w:ascii="Times New Roman" w:hAnsi="Times New Roman" w:cs="Times New Roman"/>
          <w:sz w:val="24"/>
          <w:szCs w:val="24"/>
        </w:rPr>
        <w:t>It is illustratively useful to deconstruct the value elements and processes involved in one of the most recognised contemporary fine art brands, English artist Damien Hirst (1965-). Widely considered to be the richest contemporary artist alive, Hirst’s estimated worth is</w:t>
      </w:r>
      <w:r w:rsidR="00BD45AA" w:rsidRPr="00BD45AA">
        <w:rPr>
          <w:rFonts w:ascii="Times New Roman" w:hAnsi="Times New Roman" w:cs="Times New Roman"/>
          <w:sz w:val="24"/>
          <w:szCs w:val="24"/>
        </w:rPr>
        <w:t xml:space="preserve"> </w:t>
      </w:r>
      <w:r w:rsidRPr="00BD45AA">
        <w:rPr>
          <w:rFonts w:ascii="Times New Roman" w:hAnsi="Times New Roman" w:cs="Times New Roman"/>
          <w:sz w:val="24"/>
          <w:szCs w:val="24"/>
        </w:rPr>
        <w:t xml:space="preserve">£215 million (Batty, 2013); although his success may be atypical, his rise to fame illuminates the processes and elements that come together in </w:t>
      </w:r>
      <w:r w:rsidRPr="00BD45AA">
        <w:rPr>
          <w:rFonts w:ascii="Times New Roman" w:hAnsi="Times New Roman" w:cs="Times New Roman"/>
          <w:sz w:val="24"/>
          <w:szCs w:val="24"/>
        </w:rPr>
        <w:lastRenderedPageBreak/>
        <w:t>the creation of value, so, although he is the originator of the work, value is co-constructed with a number of other actors. We thus contest the perception of the artist as a lone genius in control of their value (which much of the marketing literature perpetuates e.g. Kreutz (2003) and Mu</w:t>
      </w:r>
      <w:r w:rsidR="00BD45AA" w:rsidRPr="00BD45AA">
        <w:rPr>
          <w:rFonts w:ascii="Times New Roman" w:hAnsi="Times New Roman" w:cs="Times New Roman"/>
          <w:sz w:val="24"/>
          <w:szCs w:val="24"/>
        </w:rPr>
        <w:t>ñiz</w:t>
      </w:r>
      <w:r w:rsidRPr="00BD45AA">
        <w:rPr>
          <w:rFonts w:ascii="Times New Roman" w:hAnsi="Times New Roman" w:cs="Times New Roman"/>
          <w:sz w:val="24"/>
          <w:szCs w:val="24"/>
        </w:rPr>
        <w:t xml:space="preserve"> et al., (2014). Our exemplar case demonstrates that artists must be at the right place at the right time and make use of marketing strategies for the value in their work to be recognised. Chance cannot be underestimated and therefore while Hirst may indeed be an exception, we would argue that there is no ‘typical’ artistic career. </w:t>
      </w:r>
    </w:p>
    <w:p w14:paraId="60689529" w14:textId="77777777" w:rsidR="00722AD2" w:rsidRPr="00BD45AA" w:rsidRDefault="00722AD2" w:rsidP="00D06C76">
      <w:pPr>
        <w:pStyle w:val="BodyA"/>
        <w:spacing w:after="0" w:line="480" w:lineRule="auto"/>
        <w:ind w:firstLine="720"/>
        <w:jc w:val="both"/>
        <w:rPr>
          <w:rFonts w:ascii="Times New Roman" w:hAnsi="Times New Roman" w:cs="Times New Roman"/>
          <w:sz w:val="24"/>
          <w:szCs w:val="24"/>
        </w:rPr>
      </w:pPr>
      <w:r w:rsidRPr="00BD45AA">
        <w:rPr>
          <w:rFonts w:ascii="Times New Roman" w:hAnsi="Times New Roman" w:cs="Times New Roman"/>
          <w:sz w:val="24"/>
          <w:szCs w:val="24"/>
        </w:rPr>
        <w:t>We follow Hewer et al. (2013) and Kjeldgaard et al. (2006) by developing a biographical case drawing on secondary documents (see Table 1). As our focus is on how value is created in the artworld, our selection of key texts from this world as data sources allow us to analyse the playing out of value in the contemporary artworld. Extensive media coverage of Hirst since his rise in the 1980s makes his case analytically rich. Moreover, within this career there have been both stylistic and management changes, allowing for a more complex analysis of temporal value creation missing in other studies of artists in the marketing literature (e.g. Muñiz et al., 2014). Furthermore, as a globally recognised artistic brand, Hirst allows us to answer Askegaard’s (2006) call to explore the value creation process in the wider global context.</w:t>
      </w:r>
    </w:p>
    <w:p w14:paraId="272F292D" w14:textId="77777777" w:rsidR="00722AD2" w:rsidRPr="00BD45AA" w:rsidRDefault="00722AD2" w:rsidP="00D06C76">
      <w:pPr>
        <w:pStyle w:val="BodyA"/>
        <w:spacing w:after="0" w:line="480" w:lineRule="auto"/>
        <w:jc w:val="both"/>
        <w:rPr>
          <w:rFonts w:ascii="Times New Roman" w:hAnsi="Times New Roman" w:cs="Times New Roman"/>
          <w:sz w:val="24"/>
          <w:szCs w:val="24"/>
        </w:rPr>
      </w:pPr>
      <w:r w:rsidRPr="00BD45AA">
        <w:rPr>
          <w:rFonts w:ascii="Times New Roman" w:hAnsi="Times New Roman" w:cs="Times New Roman"/>
          <w:b/>
          <w:i/>
          <w:sz w:val="24"/>
          <w:szCs w:val="24"/>
        </w:rPr>
        <w:t>[Insert Table 1 here]</w:t>
      </w:r>
    </w:p>
    <w:p w14:paraId="574B70AC" w14:textId="77777777" w:rsidR="00722AD2" w:rsidRPr="00BD45AA" w:rsidRDefault="00722AD2" w:rsidP="00D06C76">
      <w:pPr>
        <w:pStyle w:val="BodyA"/>
        <w:spacing w:after="0" w:line="480" w:lineRule="auto"/>
        <w:jc w:val="both"/>
        <w:outlineLvl w:val="0"/>
        <w:rPr>
          <w:rFonts w:ascii="Times New Roman" w:hAnsi="Times New Roman" w:cs="Times New Roman"/>
          <w:b/>
          <w:sz w:val="24"/>
          <w:szCs w:val="24"/>
        </w:rPr>
      </w:pPr>
      <w:r w:rsidRPr="00BD45AA">
        <w:rPr>
          <w:rFonts w:ascii="Times New Roman" w:hAnsi="Times New Roman" w:cs="Times New Roman"/>
          <w:b/>
          <w:sz w:val="24"/>
          <w:szCs w:val="24"/>
        </w:rPr>
        <w:t>The Creator</w:t>
      </w:r>
    </w:p>
    <w:p w14:paraId="042E61B6" w14:textId="7F9C8079" w:rsidR="00722AD2" w:rsidRPr="00BD45AA" w:rsidRDefault="00722AD2" w:rsidP="00D06C76">
      <w:pPr>
        <w:pStyle w:val="BodyA"/>
        <w:spacing w:after="0" w:line="480" w:lineRule="auto"/>
        <w:ind w:firstLine="720"/>
        <w:jc w:val="both"/>
        <w:rPr>
          <w:rFonts w:ascii="Times New Roman" w:hAnsi="Times New Roman" w:cs="Times New Roman"/>
          <w:sz w:val="24"/>
          <w:szCs w:val="24"/>
        </w:rPr>
      </w:pPr>
      <w:r w:rsidRPr="00BD45AA">
        <w:rPr>
          <w:rFonts w:ascii="Times New Roman" w:hAnsi="Times New Roman" w:cs="Times New Roman"/>
          <w:sz w:val="24"/>
          <w:szCs w:val="24"/>
        </w:rPr>
        <w:t xml:space="preserve">The artist or at least the persona of ‘the artist’ is at the centre of arts valuation. Our pleasure in the work may be enriched by what we think we know of its artist. While, as Thrift (2008) demonstrates, aesthetics are essential to generating economic value in the current economy, we argue that aesthetics only account for a small part of </w:t>
      </w:r>
      <w:r w:rsidRPr="00BD45AA">
        <w:rPr>
          <w:rFonts w:ascii="Times New Roman" w:hAnsi="Times New Roman" w:cs="Times New Roman"/>
          <w:sz w:val="24"/>
          <w:szCs w:val="24"/>
        </w:rPr>
        <w:lastRenderedPageBreak/>
        <w:t>the total value</w:t>
      </w:r>
      <w:r w:rsidR="00BD4D37">
        <w:rPr>
          <w:rFonts w:ascii="Times New Roman" w:hAnsi="Times New Roman" w:cs="Times New Roman"/>
          <w:sz w:val="24"/>
          <w:szCs w:val="24"/>
        </w:rPr>
        <w:t xml:space="preserve">. </w:t>
      </w:r>
      <w:r w:rsidRPr="00BD45AA">
        <w:rPr>
          <w:rFonts w:ascii="Times New Roman" w:hAnsi="Times New Roman" w:cs="Times New Roman"/>
          <w:sz w:val="24"/>
          <w:szCs w:val="24"/>
        </w:rPr>
        <w:t>We must go beyond materiality to understand value (Robertson and Chong, 2008). We see this with Hirst’s spot paintings, of which there are an estimated 1,400 in existence (Bowley, 2013), only five painted by Hirst himself. He declared that ‘the best spot painting you can have by me is one painted by Rachel’ (one of his assistants Rachel Howard). In 2008 one of Rachel’s Hirst’</w:t>
      </w:r>
      <w:r w:rsidRPr="00BD45AA">
        <w:rPr>
          <w:rFonts w:ascii="Times New Roman" w:hAnsi="Times New Roman" w:cs="Times New Roman"/>
          <w:sz w:val="24"/>
          <w:szCs w:val="24"/>
          <w:lang w:val="da-DK"/>
        </w:rPr>
        <w:t xml:space="preserve">s sold for </w:t>
      </w:r>
      <w:r w:rsidRPr="00BD45AA">
        <w:rPr>
          <w:rFonts w:ascii="Times New Roman" w:hAnsi="Times New Roman" w:cs="Times New Roman"/>
          <w:sz w:val="24"/>
          <w:szCs w:val="24"/>
        </w:rPr>
        <w:t xml:space="preserve">£1.5 million while another spot by Rachel without Hirst’s signature and authentication made only £61,000 (Independent, 2008). This illustrates how the Hirst name and persona adds more value to the work than aesthetics. Symbolic and cultural values derived from narratives centering around the artist’s persona, concepts behind the work, actors in the art market, are therefore just as, if not more, important to the final market value. </w:t>
      </w:r>
    </w:p>
    <w:p w14:paraId="026733D3" w14:textId="77777777" w:rsidR="00722AD2" w:rsidRPr="00BD45AA" w:rsidRDefault="00722AD2" w:rsidP="00D06C76">
      <w:pPr>
        <w:pStyle w:val="BodyA"/>
        <w:spacing w:after="0" w:line="480" w:lineRule="auto"/>
        <w:jc w:val="both"/>
        <w:outlineLvl w:val="0"/>
        <w:rPr>
          <w:rFonts w:ascii="Times New Roman" w:hAnsi="Times New Roman" w:cs="Times New Roman"/>
          <w:b/>
          <w:sz w:val="24"/>
          <w:szCs w:val="24"/>
        </w:rPr>
      </w:pPr>
      <w:r w:rsidRPr="00BD45AA">
        <w:rPr>
          <w:rFonts w:ascii="Times New Roman" w:hAnsi="Times New Roman" w:cs="Times New Roman"/>
          <w:b/>
          <w:sz w:val="24"/>
          <w:szCs w:val="24"/>
        </w:rPr>
        <w:t>Value Elements</w:t>
      </w:r>
    </w:p>
    <w:p w14:paraId="4C3BDBAD" w14:textId="77777777" w:rsidR="00722AD2" w:rsidRPr="00BD45AA" w:rsidRDefault="00722AD2" w:rsidP="00D06C76">
      <w:pPr>
        <w:pStyle w:val="BodyA"/>
        <w:spacing w:after="0" w:line="480" w:lineRule="auto"/>
        <w:ind w:firstLine="720"/>
        <w:jc w:val="both"/>
        <w:rPr>
          <w:rFonts w:ascii="Times New Roman" w:hAnsi="Times New Roman" w:cs="Times New Roman"/>
          <w:sz w:val="24"/>
          <w:szCs w:val="24"/>
        </w:rPr>
      </w:pPr>
      <w:r w:rsidRPr="00BD45AA">
        <w:rPr>
          <w:rFonts w:ascii="Times New Roman" w:hAnsi="Times New Roman" w:cs="Times New Roman"/>
          <w:sz w:val="24"/>
          <w:szCs w:val="24"/>
        </w:rPr>
        <w:t xml:space="preserve">The </w:t>
      </w:r>
      <w:r w:rsidRPr="00BD45AA">
        <w:rPr>
          <w:rFonts w:ascii="Times New Roman" w:hAnsi="Times New Roman" w:cs="Times New Roman"/>
          <w:i/>
          <w:sz w:val="24"/>
          <w:szCs w:val="24"/>
        </w:rPr>
        <w:t>work of art</w:t>
      </w:r>
      <w:r w:rsidRPr="00BD45AA">
        <w:rPr>
          <w:rFonts w:ascii="Times New Roman" w:hAnsi="Times New Roman" w:cs="Times New Roman"/>
          <w:sz w:val="24"/>
          <w:szCs w:val="24"/>
        </w:rPr>
        <w:t xml:space="preserve"> is central to the visual arts valuation process as is the </w:t>
      </w:r>
      <w:r w:rsidRPr="00BD45AA">
        <w:rPr>
          <w:rFonts w:ascii="Times New Roman" w:hAnsi="Times New Roman" w:cs="Times New Roman"/>
          <w:i/>
          <w:sz w:val="24"/>
          <w:szCs w:val="24"/>
        </w:rPr>
        <w:t xml:space="preserve">creative process </w:t>
      </w:r>
      <w:r w:rsidRPr="00BD45AA">
        <w:rPr>
          <w:rFonts w:ascii="Times New Roman" w:hAnsi="Times New Roman" w:cs="Times New Roman"/>
          <w:sz w:val="24"/>
          <w:szCs w:val="24"/>
        </w:rPr>
        <w:t xml:space="preserve">through which it is made. While the market prizes individual works of art, positioning them as unique and differentiated (Velthius, 2005), macro-historical artworld analysis illustrates that there are </w:t>
      </w:r>
      <w:r w:rsidRPr="00BD45AA">
        <w:rPr>
          <w:rFonts w:ascii="Times New Roman" w:hAnsi="Times New Roman" w:cs="Times New Roman"/>
          <w:i/>
          <w:sz w:val="24"/>
          <w:szCs w:val="24"/>
        </w:rPr>
        <w:t>movements</w:t>
      </w:r>
      <w:r w:rsidRPr="00BD45AA">
        <w:rPr>
          <w:rFonts w:ascii="Times New Roman" w:hAnsi="Times New Roman" w:cs="Times New Roman"/>
          <w:sz w:val="24"/>
          <w:szCs w:val="24"/>
        </w:rPr>
        <w:t xml:space="preserve"> or </w:t>
      </w:r>
      <w:r w:rsidRPr="00BD45AA">
        <w:rPr>
          <w:rFonts w:ascii="Times New Roman" w:hAnsi="Times New Roman" w:cs="Times New Roman"/>
          <w:i/>
          <w:sz w:val="24"/>
          <w:szCs w:val="24"/>
        </w:rPr>
        <w:t>schools</w:t>
      </w:r>
      <w:r w:rsidRPr="00BD45AA">
        <w:rPr>
          <w:rFonts w:ascii="Times New Roman" w:hAnsi="Times New Roman" w:cs="Times New Roman"/>
          <w:sz w:val="24"/>
          <w:szCs w:val="24"/>
        </w:rPr>
        <w:t xml:space="preserve"> with different </w:t>
      </w:r>
      <w:r w:rsidRPr="00BD45AA">
        <w:rPr>
          <w:rFonts w:ascii="Times New Roman" w:hAnsi="Times New Roman" w:cs="Times New Roman"/>
          <w:i/>
          <w:sz w:val="24"/>
          <w:szCs w:val="24"/>
        </w:rPr>
        <w:t>styles</w:t>
      </w:r>
      <w:r w:rsidRPr="00BD45AA">
        <w:rPr>
          <w:rFonts w:ascii="Times New Roman" w:hAnsi="Times New Roman" w:cs="Times New Roman"/>
          <w:sz w:val="24"/>
          <w:szCs w:val="24"/>
        </w:rPr>
        <w:t xml:space="preserve"> and </w:t>
      </w:r>
      <w:r w:rsidRPr="00BD45AA">
        <w:rPr>
          <w:rFonts w:ascii="Times New Roman" w:hAnsi="Times New Roman" w:cs="Times New Roman"/>
          <w:i/>
          <w:sz w:val="24"/>
          <w:szCs w:val="24"/>
        </w:rPr>
        <w:t>genres</w:t>
      </w:r>
      <w:r w:rsidRPr="00BD45AA">
        <w:rPr>
          <w:rFonts w:ascii="Times New Roman" w:hAnsi="Times New Roman" w:cs="Times New Roman"/>
          <w:sz w:val="24"/>
          <w:szCs w:val="24"/>
        </w:rPr>
        <w:t xml:space="preserve">. This social context adds value to the product (White and White, 1965). Hirst emerged as part of the Young British Artists (YBAs), whose shock tactics and wild living created headlines and awareness and are thus central to his value. Although a self-starter, the success of Hirst’s first exhibition </w:t>
      </w:r>
      <w:r w:rsidRPr="00BD45AA">
        <w:rPr>
          <w:rFonts w:ascii="Times New Roman" w:hAnsi="Times New Roman" w:cs="Times New Roman"/>
          <w:i/>
          <w:sz w:val="24"/>
          <w:szCs w:val="24"/>
        </w:rPr>
        <w:t>Freeze</w:t>
      </w:r>
      <w:r w:rsidRPr="00BD45AA">
        <w:rPr>
          <w:rFonts w:ascii="Times New Roman" w:hAnsi="Times New Roman" w:cs="Times New Roman"/>
          <w:sz w:val="24"/>
          <w:szCs w:val="24"/>
        </w:rPr>
        <w:t xml:space="preserve"> and first exposure to the art market was due to the collective nature of the movement. The YBA narrative focused on the misbehaviour of the artists involved, their identity as part of the working class and their references to ‘low’ culture. This got them noticed, fitting with the allowable myths of the ‘artist as eccentric’ and ‘</w:t>
      </w:r>
      <w:r w:rsidRPr="00BD45AA">
        <w:rPr>
          <w:rFonts w:ascii="Times New Roman" w:hAnsi="Times New Roman" w:cs="Times New Roman"/>
          <w:sz w:val="24"/>
          <w:szCs w:val="24"/>
          <w:lang w:val="de-DE"/>
        </w:rPr>
        <w:t>rags-to-riches</w:t>
      </w:r>
      <w:r w:rsidRPr="00BD45AA">
        <w:rPr>
          <w:rFonts w:ascii="Times New Roman" w:hAnsi="Times New Roman" w:cs="Times New Roman"/>
          <w:sz w:val="24"/>
          <w:szCs w:val="24"/>
        </w:rPr>
        <w:t xml:space="preserve">’ (Gaertner, 1970). Certainly, Hirst’s persona is one of a working-class chancer who made it big. </w:t>
      </w:r>
      <w:r w:rsidRPr="00BD45AA">
        <w:rPr>
          <w:rFonts w:ascii="Times New Roman" w:hAnsi="Times New Roman" w:cs="Times New Roman"/>
          <w:sz w:val="24"/>
          <w:szCs w:val="24"/>
        </w:rPr>
        <w:lastRenderedPageBreak/>
        <w:t xml:space="preserve">Therefore, while it may seem that an individual artist is valued in isolation on the market, the social dynamics of the </w:t>
      </w:r>
      <w:r w:rsidRPr="00BD45AA">
        <w:rPr>
          <w:rFonts w:ascii="Times New Roman" w:hAnsi="Times New Roman" w:cs="Times New Roman"/>
          <w:i/>
          <w:sz w:val="24"/>
          <w:szCs w:val="24"/>
        </w:rPr>
        <w:t>artworld</w:t>
      </w:r>
      <w:r w:rsidRPr="00BD45AA">
        <w:rPr>
          <w:rFonts w:ascii="Times New Roman" w:hAnsi="Times New Roman" w:cs="Times New Roman"/>
          <w:sz w:val="24"/>
          <w:szCs w:val="24"/>
        </w:rPr>
        <w:t xml:space="preserve"> are essential in the value creation process. </w:t>
      </w:r>
    </w:p>
    <w:p w14:paraId="2F675444" w14:textId="77777777" w:rsidR="00722AD2" w:rsidRPr="00BD45AA" w:rsidRDefault="00722AD2" w:rsidP="00D06C76">
      <w:pPr>
        <w:pStyle w:val="BodyA"/>
        <w:spacing w:after="0" w:line="480" w:lineRule="auto"/>
        <w:ind w:firstLine="720"/>
        <w:jc w:val="both"/>
        <w:rPr>
          <w:rFonts w:ascii="Times New Roman" w:hAnsi="Times New Roman" w:cs="Times New Roman"/>
          <w:sz w:val="24"/>
          <w:szCs w:val="24"/>
        </w:rPr>
      </w:pPr>
      <w:r w:rsidRPr="00BD45AA">
        <w:rPr>
          <w:rFonts w:ascii="Times New Roman" w:hAnsi="Times New Roman" w:cs="Times New Roman"/>
          <w:sz w:val="24"/>
          <w:szCs w:val="24"/>
        </w:rPr>
        <w:t xml:space="preserve">As artists develop and are legitimised through </w:t>
      </w:r>
      <w:r w:rsidRPr="00BD45AA">
        <w:rPr>
          <w:rFonts w:ascii="Times New Roman" w:hAnsi="Times New Roman" w:cs="Times New Roman"/>
          <w:i/>
          <w:sz w:val="24"/>
          <w:szCs w:val="24"/>
        </w:rPr>
        <w:t>peer influences</w:t>
      </w:r>
      <w:r w:rsidRPr="00BD45AA">
        <w:rPr>
          <w:rFonts w:ascii="Times New Roman" w:hAnsi="Times New Roman" w:cs="Times New Roman"/>
          <w:sz w:val="24"/>
          <w:szCs w:val="24"/>
        </w:rPr>
        <w:t xml:space="preserve">, they must prove their </w:t>
      </w:r>
      <w:r w:rsidRPr="00BD45AA">
        <w:rPr>
          <w:rFonts w:ascii="Times New Roman" w:hAnsi="Times New Roman" w:cs="Times New Roman"/>
          <w:i/>
          <w:sz w:val="24"/>
          <w:szCs w:val="24"/>
        </w:rPr>
        <w:t xml:space="preserve">lineage </w:t>
      </w:r>
      <w:r w:rsidRPr="00BD45AA">
        <w:rPr>
          <w:rFonts w:ascii="Times New Roman" w:hAnsi="Times New Roman" w:cs="Times New Roman"/>
          <w:sz w:val="24"/>
          <w:szCs w:val="24"/>
        </w:rPr>
        <w:t xml:space="preserve">in the wider art historical discourse. Gopnik (1993) coined Hirst’s style as ‘the High Morbid Manner’ linking Hirst to celebrated contemporary artists Bruce Nauman, Marcel Duchamp, Louise Bourgeois and Francis Bacon (who Hirst himself has acknowledged as a major influence), thus positioning him firmly within the </w:t>
      </w:r>
      <w:r w:rsidRPr="00BD45AA">
        <w:rPr>
          <w:rFonts w:ascii="Times New Roman" w:hAnsi="Times New Roman" w:cs="Times New Roman"/>
          <w:i/>
          <w:sz w:val="24"/>
          <w:szCs w:val="24"/>
        </w:rPr>
        <w:t>artworld</w:t>
      </w:r>
      <w:r w:rsidRPr="00BD45AA">
        <w:rPr>
          <w:rFonts w:ascii="Times New Roman" w:hAnsi="Times New Roman" w:cs="Times New Roman"/>
          <w:sz w:val="24"/>
          <w:szCs w:val="24"/>
        </w:rPr>
        <w:t xml:space="preserve">. Furthermore, the location of the artist (i.e. their </w:t>
      </w:r>
      <w:r w:rsidRPr="00BD45AA">
        <w:rPr>
          <w:rFonts w:ascii="Times New Roman" w:hAnsi="Times New Roman" w:cs="Times New Roman"/>
          <w:i/>
          <w:sz w:val="24"/>
          <w:szCs w:val="24"/>
        </w:rPr>
        <w:t>place</w:t>
      </w:r>
      <w:r w:rsidRPr="00BD45AA">
        <w:rPr>
          <w:rFonts w:ascii="Times New Roman" w:hAnsi="Times New Roman" w:cs="Times New Roman"/>
          <w:sz w:val="24"/>
          <w:szCs w:val="24"/>
        </w:rPr>
        <w:t xml:space="preserve">), as discussed later, is key in accessing the right networks for validation to achieve a good </w:t>
      </w:r>
      <w:r w:rsidRPr="00BD45AA">
        <w:rPr>
          <w:rFonts w:ascii="Times New Roman" w:hAnsi="Times New Roman" w:cs="Times New Roman"/>
          <w:i/>
          <w:sz w:val="24"/>
          <w:szCs w:val="24"/>
        </w:rPr>
        <w:t>provenance,</w:t>
      </w:r>
      <w:r w:rsidRPr="00BD45AA">
        <w:rPr>
          <w:rFonts w:ascii="Times New Roman" w:hAnsi="Times New Roman" w:cs="Times New Roman"/>
          <w:sz w:val="24"/>
          <w:szCs w:val="24"/>
        </w:rPr>
        <w:t xml:space="preserve"> which will in turn, increase the value of the work. </w:t>
      </w:r>
      <w:r w:rsidRPr="00BD45AA">
        <w:rPr>
          <w:rFonts w:ascii="Times New Roman" w:hAnsi="Times New Roman" w:cs="Times New Roman"/>
          <w:i/>
          <w:sz w:val="24"/>
          <w:szCs w:val="24"/>
        </w:rPr>
        <w:t>Country of origin</w:t>
      </w:r>
      <w:r w:rsidRPr="00BD45AA">
        <w:rPr>
          <w:rFonts w:ascii="Times New Roman" w:hAnsi="Times New Roman" w:cs="Times New Roman"/>
          <w:sz w:val="24"/>
          <w:szCs w:val="24"/>
        </w:rPr>
        <w:t xml:space="preserve"> is also a factor here with certain genres associated with the places from which they emerged, Hirst, as a symbol of ‘Brit art,’ is intimately linked with his country of origin and indeed the label YBA has become a globally recognised term (Tate). His iconic status was cemented when a giant Hirst spin painting ‘Union Jack’ was unveiled at the climax of the 2012 Olympics closing ceremony ‘in recognition of his central role to British art’ (Hirst, 2012). </w:t>
      </w:r>
    </w:p>
    <w:p w14:paraId="2A188C12" w14:textId="77777777" w:rsidR="00722AD2" w:rsidRPr="00BD45AA" w:rsidRDefault="00722AD2" w:rsidP="00D06C76">
      <w:pPr>
        <w:pStyle w:val="BodyA"/>
        <w:spacing w:after="0" w:line="480" w:lineRule="auto"/>
        <w:ind w:firstLine="720"/>
        <w:jc w:val="both"/>
        <w:rPr>
          <w:rFonts w:ascii="Times New Roman" w:hAnsi="Times New Roman" w:cs="Times New Roman"/>
          <w:sz w:val="24"/>
          <w:szCs w:val="24"/>
        </w:rPr>
      </w:pPr>
      <w:r w:rsidRPr="00BD45AA">
        <w:rPr>
          <w:rFonts w:ascii="Times New Roman" w:hAnsi="Times New Roman" w:cs="Times New Roman"/>
          <w:sz w:val="24"/>
          <w:szCs w:val="24"/>
        </w:rPr>
        <w:t xml:space="preserve">Turning to the artworks themselves, the </w:t>
      </w:r>
      <w:r w:rsidRPr="00BD45AA">
        <w:rPr>
          <w:rFonts w:ascii="Times New Roman" w:hAnsi="Times New Roman" w:cs="Times New Roman"/>
          <w:i/>
          <w:sz w:val="24"/>
          <w:szCs w:val="24"/>
        </w:rPr>
        <w:t xml:space="preserve">medium </w:t>
      </w:r>
      <w:r w:rsidRPr="00BD45AA">
        <w:rPr>
          <w:rFonts w:ascii="Times New Roman" w:hAnsi="Times New Roman" w:cs="Times New Roman"/>
          <w:sz w:val="24"/>
          <w:szCs w:val="24"/>
        </w:rPr>
        <w:t xml:space="preserve">is also a value element, as is its </w:t>
      </w:r>
      <w:r w:rsidRPr="00BD45AA">
        <w:rPr>
          <w:rFonts w:ascii="Times New Roman" w:hAnsi="Times New Roman" w:cs="Times New Roman"/>
          <w:i/>
          <w:sz w:val="24"/>
          <w:szCs w:val="24"/>
        </w:rPr>
        <w:t>materiality</w:t>
      </w:r>
      <w:r w:rsidRPr="00BD45AA">
        <w:rPr>
          <w:rFonts w:ascii="Times New Roman" w:hAnsi="Times New Roman" w:cs="Times New Roman"/>
          <w:sz w:val="24"/>
          <w:szCs w:val="24"/>
        </w:rPr>
        <w:t xml:space="preserve">. There is a bias towards painting and sculptures on the market as collectors can display them relatively easily while more difficult media such as installation, performance and new media achieve lower prices (Thompson, 2008). Therefore, within one artist’s oeuvre, there may be different price categories based on the characteristics of the product: genre, size, colours used, etc. (Velthius, 2005). In Hirst’s body of work we can identify five main product lines: spin and spot paintings, pharmaceutical cabinets, animal vitrines and skulls. Each product line is instantly recognisable as ‘a Hirst’ thus providing the recognition and cultural capital many </w:t>
      </w:r>
      <w:r w:rsidRPr="00BD45AA">
        <w:rPr>
          <w:rFonts w:ascii="Times New Roman" w:hAnsi="Times New Roman" w:cs="Times New Roman"/>
          <w:sz w:val="24"/>
          <w:szCs w:val="24"/>
        </w:rPr>
        <w:lastRenderedPageBreak/>
        <w:t xml:space="preserve">collectors seek. Within this portfolio, Hirst provides a range of prices based on inherent characteristics and materials used, thereby appealing to different market segments (a diamond skull priced at £50 million ranging to prints selling in the low thousands at entry-level). Collectors can buy into one product line and then diversify. </w:t>
      </w:r>
    </w:p>
    <w:p w14:paraId="0AC26070" w14:textId="77777777" w:rsidR="00722AD2" w:rsidRPr="00BD45AA" w:rsidRDefault="00722AD2" w:rsidP="00D06C76">
      <w:pPr>
        <w:pStyle w:val="BodyA"/>
        <w:spacing w:after="0" w:line="480" w:lineRule="auto"/>
        <w:ind w:firstLine="720"/>
        <w:jc w:val="both"/>
        <w:rPr>
          <w:rFonts w:ascii="Times New Roman" w:hAnsi="Times New Roman" w:cs="Times New Roman"/>
          <w:sz w:val="24"/>
          <w:szCs w:val="24"/>
        </w:rPr>
      </w:pPr>
      <w:r w:rsidRPr="00BD45AA">
        <w:rPr>
          <w:rFonts w:ascii="Times New Roman" w:hAnsi="Times New Roman" w:cs="Times New Roman"/>
          <w:sz w:val="24"/>
          <w:szCs w:val="24"/>
        </w:rPr>
        <w:t xml:space="preserve">While we can understand how an original, figurative, painting can be a highly-prized object, it is more difficult to ascertain value when we are examining other types of artwork. Hirst’s conceptual animal vitrines, however, (problematic due to their size and decomposition processes), demonstrate how non-traditional artworks can become perceived as valuable. Hirst’s most famous work, a thirteen-foot tiger shark preserved in a tank of formaldehyde, has become embedded in popular culture, first creating buzz through </w:t>
      </w:r>
      <w:r w:rsidRPr="00BD45AA">
        <w:rPr>
          <w:rFonts w:ascii="Times New Roman" w:hAnsi="Times New Roman" w:cs="Times New Roman"/>
          <w:i/>
          <w:sz w:val="24"/>
          <w:szCs w:val="24"/>
        </w:rPr>
        <w:t>The Sun</w:t>
      </w:r>
      <w:r w:rsidRPr="00BD45AA">
        <w:rPr>
          <w:rFonts w:ascii="Times New Roman" w:hAnsi="Times New Roman" w:cs="Times New Roman"/>
          <w:sz w:val="24"/>
          <w:szCs w:val="24"/>
        </w:rPr>
        <w:t xml:space="preserve"> headline titled ‘£50,000 for fish without chips’ (Vogel, 2006) and since becoming one of the most iconic images of contemporary art. Here we see the importance of narrative in importing meaning (which often derives from the </w:t>
      </w:r>
      <w:r w:rsidRPr="00BD45AA">
        <w:rPr>
          <w:rFonts w:ascii="Times New Roman" w:hAnsi="Times New Roman" w:cs="Times New Roman"/>
          <w:i/>
          <w:sz w:val="24"/>
          <w:szCs w:val="24"/>
        </w:rPr>
        <w:t>persona</w:t>
      </w:r>
      <w:r w:rsidRPr="00BD45AA">
        <w:rPr>
          <w:rFonts w:ascii="Times New Roman" w:hAnsi="Times New Roman" w:cs="Times New Roman"/>
          <w:sz w:val="24"/>
          <w:szCs w:val="24"/>
        </w:rPr>
        <w:t xml:space="preserve"> of the artist based on their perceived </w:t>
      </w:r>
      <w:r w:rsidRPr="00BD45AA">
        <w:rPr>
          <w:rFonts w:ascii="Times New Roman" w:hAnsi="Times New Roman" w:cs="Times New Roman"/>
          <w:i/>
          <w:sz w:val="24"/>
          <w:szCs w:val="24"/>
        </w:rPr>
        <w:t xml:space="preserve">background </w:t>
      </w:r>
      <w:r w:rsidRPr="00BD45AA">
        <w:rPr>
          <w:rFonts w:ascii="Times New Roman" w:hAnsi="Times New Roman" w:cs="Times New Roman"/>
          <w:sz w:val="24"/>
          <w:szCs w:val="24"/>
        </w:rPr>
        <w:t xml:space="preserve">or </w:t>
      </w:r>
      <w:r w:rsidRPr="00BD45AA">
        <w:rPr>
          <w:rFonts w:ascii="Times New Roman" w:hAnsi="Times New Roman" w:cs="Times New Roman"/>
          <w:i/>
          <w:sz w:val="24"/>
          <w:szCs w:val="24"/>
        </w:rPr>
        <w:t>personality</w:t>
      </w:r>
      <w:r w:rsidRPr="00BD45AA">
        <w:rPr>
          <w:rFonts w:ascii="Times New Roman" w:hAnsi="Times New Roman" w:cs="Times New Roman"/>
          <w:sz w:val="24"/>
          <w:szCs w:val="24"/>
        </w:rPr>
        <w:t xml:space="preserve"> as well as the content and perceived meaning of the work itself). Hirst’s reputation as ‘enfant terrible’ of the YBAs (Eliasch, 2012) is interpreted in the provocation of his conceptual work. In contemporary art, the </w:t>
      </w:r>
      <w:r w:rsidRPr="00BD45AA">
        <w:rPr>
          <w:rFonts w:ascii="Times New Roman" w:hAnsi="Times New Roman" w:cs="Times New Roman"/>
          <w:i/>
          <w:sz w:val="24"/>
          <w:szCs w:val="24"/>
        </w:rPr>
        <w:t>concept</w:t>
      </w:r>
      <w:r w:rsidRPr="00BD45AA">
        <w:rPr>
          <w:rFonts w:ascii="Times New Roman" w:hAnsi="Times New Roman" w:cs="Times New Roman"/>
          <w:sz w:val="24"/>
          <w:szCs w:val="24"/>
        </w:rPr>
        <w:t xml:space="preserve"> and </w:t>
      </w:r>
      <w:r w:rsidRPr="00BD45AA">
        <w:rPr>
          <w:rFonts w:ascii="Times New Roman" w:hAnsi="Times New Roman" w:cs="Times New Roman"/>
          <w:i/>
          <w:sz w:val="24"/>
          <w:szCs w:val="24"/>
        </w:rPr>
        <w:t xml:space="preserve">values </w:t>
      </w:r>
      <w:r w:rsidRPr="00BD45AA">
        <w:rPr>
          <w:rFonts w:ascii="Times New Roman" w:hAnsi="Times New Roman" w:cs="Times New Roman"/>
          <w:sz w:val="24"/>
          <w:szCs w:val="24"/>
        </w:rPr>
        <w:t>communicated are crucial. Values, plural, is worth noting, the publicity generated by Hirst’s lifestyle and the work itself all contribute to the work’s iconicity.</w:t>
      </w:r>
    </w:p>
    <w:p w14:paraId="5DFA709E" w14:textId="0358F07B" w:rsidR="00722AD2" w:rsidRPr="00BD45AA" w:rsidRDefault="00722AD2" w:rsidP="00D06C76">
      <w:pPr>
        <w:pStyle w:val="BodyA"/>
        <w:spacing w:after="0" w:line="480" w:lineRule="auto"/>
        <w:ind w:firstLine="720"/>
        <w:jc w:val="both"/>
        <w:rPr>
          <w:rFonts w:ascii="Times New Roman" w:hAnsi="Times New Roman" w:cs="Times New Roman"/>
          <w:sz w:val="24"/>
          <w:szCs w:val="24"/>
        </w:rPr>
      </w:pPr>
      <w:r w:rsidRPr="00BD45AA">
        <w:rPr>
          <w:rFonts w:ascii="Times New Roman" w:hAnsi="Times New Roman" w:cs="Times New Roman"/>
          <w:sz w:val="24"/>
          <w:szCs w:val="24"/>
        </w:rPr>
        <w:t xml:space="preserve">While individual works are expected to be different, there must be a central, unifying thread throughout the artist’s career, creating the narrative that holds the value </w:t>
      </w:r>
      <w:r w:rsidRPr="00BD45AA">
        <w:rPr>
          <w:rFonts w:ascii="Times New Roman" w:hAnsi="Times New Roman" w:cs="Times New Roman"/>
          <w:i/>
          <w:sz w:val="24"/>
          <w:szCs w:val="24"/>
        </w:rPr>
        <w:t>portfolio</w:t>
      </w:r>
      <w:r w:rsidRPr="00BD45AA">
        <w:rPr>
          <w:rFonts w:ascii="Times New Roman" w:hAnsi="Times New Roman" w:cs="Times New Roman"/>
          <w:sz w:val="24"/>
          <w:szCs w:val="24"/>
        </w:rPr>
        <w:t xml:space="preserve"> together. The overarching concept behind Hirst’s work is an exploration of death, as he states himself: ‘every artwork I’ve done has been about death (…) I started getting a reputation for being “the death guy”’ (Mayer, 2015); the shock value comes from the feelings of repulsion and empathy provoked by </w:t>
      </w:r>
      <w:r w:rsidRPr="00BD45AA">
        <w:rPr>
          <w:rFonts w:ascii="Times New Roman" w:hAnsi="Times New Roman" w:cs="Times New Roman"/>
          <w:sz w:val="24"/>
          <w:szCs w:val="24"/>
        </w:rPr>
        <w:lastRenderedPageBreak/>
        <w:t xml:space="preserve">confronting us with our own mortality. Here we see how certain </w:t>
      </w:r>
      <w:r w:rsidRPr="00BD45AA">
        <w:rPr>
          <w:rFonts w:ascii="Times New Roman" w:hAnsi="Times New Roman" w:cs="Times New Roman"/>
          <w:i/>
          <w:sz w:val="24"/>
          <w:szCs w:val="24"/>
        </w:rPr>
        <w:t xml:space="preserve">idents </w:t>
      </w:r>
      <w:r w:rsidRPr="00BD45AA">
        <w:rPr>
          <w:rFonts w:ascii="Times New Roman" w:hAnsi="Times New Roman" w:cs="Times New Roman"/>
          <w:sz w:val="24"/>
          <w:szCs w:val="24"/>
        </w:rPr>
        <w:t xml:space="preserve">in the form of recurring </w:t>
      </w:r>
      <w:r w:rsidRPr="00BD45AA">
        <w:rPr>
          <w:rFonts w:ascii="Times New Roman" w:hAnsi="Times New Roman" w:cs="Times New Roman"/>
          <w:i/>
          <w:sz w:val="24"/>
          <w:szCs w:val="24"/>
        </w:rPr>
        <w:t>motifs</w:t>
      </w:r>
      <w:r w:rsidRPr="00BD45AA">
        <w:rPr>
          <w:rFonts w:ascii="Times New Roman" w:hAnsi="Times New Roman" w:cs="Times New Roman"/>
          <w:sz w:val="24"/>
          <w:szCs w:val="24"/>
        </w:rPr>
        <w:t xml:space="preserve"> (e.g. skulls) assist the valuation process, establishing a narrative and demonstrating authorship. This can be further emphasised through the naming of the work (i.e. </w:t>
      </w:r>
      <w:r w:rsidRPr="00BD45AA">
        <w:rPr>
          <w:rFonts w:ascii="Times New Roman" w:hAnsi="Times New Roman" w:cs="Times New Roman"/>
          <w:i/>
          <w:sz w:val="24"/>
          <w:szCs w:val="24"/>
        </w:rPr>
        <w:t>nomenclature)</w:t>
      </w:r>
      <w:r w:rsidRPr="00BD45AA">
        <w:rPr>
          <w:rFonts w:ascii="Times New Roman" w:hAnsi="Times New Roman" w:cs="Times New Roman"/>
          <w:sz w:val="24"/>
          <w:szCs w:val="24"/>
        </w:rPr>
        <w:t xml:space="preserve"> which artists (or their dealers) often use to establish order; as well as through use of a </w:t>
      </w:r>
      <w:r w:rsidRPr="00BD45AA">
        <w:rPr>
          <w:rFonts w:ascii="Times New Roman" w:hAnsi="Times New Roman" w:cs="Times New Roman"/>
          <w:i/>
          <w:sz w:val="24"/>
          <w:szCs w:val="24"/>
        </w:rPr>
        <w:t>signature</w:t>
      </w:r>
      <w:r w:rsidRPr="00BD45AA">
        <w:rPr>
          <w:rFonts w:ascii="Times New Roman" w:hAnsi="Times New Roman" w:cs="Times New Roman"/>
          <w:sz w:val="24"/>
          <w:szCs w:val="24"/>
        </w:rPr>
        <w:t xml:space="preserve"> which can increase the value of the work significantly (Grant, 2011) and the </w:t>
      </w:r>
      <w:r w:rsidRPr="00BD45AA">
        <w:rPr>
          <w:rFonts w:ascii="Times New Roman" w:hAnsi="Times New Roman" w:cs="Times New Roman"/>
          <w:i/>
          <w:sz w:val="24"/>
          <w:szCs w:val="24"/>
        </w:rPr>
        <w:t xml:space="preserve">tagging </w:t>
      </w:r>
      <w:r w:rsidRPr="00BD45AA">
        <w:rPr>
          <w:rFonts w:ascii="Times New Roman" w:hAnsi="Times New Roman" w:cs="Times New Roman"/>
          <w:sz w:val="24"/>
          <w:szCs w:val="24"/>
        </w:rPr>
        <w:t xml:space="preserve">of the work to explain it (either by the artist or other artworld experts, often discussing the concept of the work itself, how it relates to the artist’s persona and the provenance). Hirst’s death theme is highlighted by the playful yet meaningful titles he chooses, often using allusions to religion which serve to provoke; for example his crucified sheep carcass vitrine ‘In the Name of the Father.’ Titles are integral in the marketing of the work, forcing the viewer to create meaning. Central to understanding value in art, then, is the relationship between the artwork, the artist and the </w:t>
      </w:r>
      <w:r w:rsidRPr="00BD45AA">
        <w:rPr>
          <w:rFonts w:ascii="Times New Roman" w:hAnsi="Times New Roman" w:cs="Times New Roman"/>
          <w:i/>
          <w:sz w:val="24"/>
          <w:szCs w:val="24"/>
        </w:rPr>
        <w:t>oeuvre</w:t>
      </w:r>
      <w:r w:rsidRPr="00BD45AA">
        <w:rPr>
          <w:rFonts w:ascii="Times New Roman" w:hAnsi="Times New Roman" w:cs="Times New Roman"/>
          <w:sz w:val="24"/>
          <w:szCs w:val="24"/>
        </w:rPr>
        <w:t>; meaning transfer occurs between the three value elements, with individual works infused with the attributes of the creator and their artistic output and yet</w:t>
      </w:r>
      <w:r w:rsidR="005F6F7F">
        <w:rPr>
          <w:rFonts w:ascii="Times New Roman" w:hAnsi="Times New Roman" w:cs="Times New Roman"/>
          <w:sz w:val="24"/>
          <w:szCs w:val="24"/>
        </w:rPr>
        <w:t xml:space="preserve"> paradoxically</w:t>
      </w:r>
      <w:r w:rsidRPr="00BD45AA">
        <w:rPr>
          <w:rFonts w:ascii="Times New Roman" w:hAnsi="Times New Roman" w:cs="Times New Roman"/>
          <w:sz w:val="24"/>
          <w:szCs w:val="24"/>
        </w:rPr>
        <w:t>, the work must be stand-alone and hold intrinsic value.</w:t>
      </w:r>
    </w:p>
    <w:p w14:paraId="6BBF459F" w14:textId="715A3F43" w:rsidR="00722AD2" w:rsidRPr="00BD45AA" w:rsidRDefault="00722AD2" w:rsidP="00D06C76">
      <w:pPr>
        <w:pStyle w:val="BodyA"/>
        <w:spacing w:after="0" w:line="480" w:lineRule="auto"/>
        <w:ind w:firstLine="720"/>
        <w:jc w:val="both"/>
        <w:rPr>
          <w:rFonts w:ascii="Times New Roman" w:hAnsi="Times New Roman" w:cs="Times New Roman"/>
          <w:sz w:val="24"/>
          <w:szCs w:val="24"/>
        </w:rPr>
      </w:pPr>
      <w:r w:rsidRPr="00BD45AA">
        <w:rPr>
          <w:rFonts w:ascii="Times New Roman" w:hAnsi="Times New Roman" w:cs="Times New Roman"/>
          <w:sz w:val="24"/>
          <w:szCs w:val="24"/>
        </w:rPr>
        <w:t>Within the oeuvre, the artist must show a linear progression, deemed essential by collectors (</w:t>
      </w:r>
      <w:r w:rsidRPr="00D06C76">
        <w:rPr>
          <w:rFonts w:ascii="Times New Roman" w:hAnsi="Times New Roman" w:cs="Times New Roman"/>
          <w:sz w:val="24"/>
          <w:szCs w:val="24"/>
        </w:rPr>
        <w:t>Reitlinger, 1961</w:t>
      </w:r>
      <w:r w:rsidRPr="00BD45AA">
        <w:rPr>
          <w:rFonts w:ascii="Times New Roman" w:hAnsi="Times New Roman" w:cs="Times New Roman"/>
          <w:sz w:val="24"/>
          <w:szCs w:val="24"/>
        </w:rPr>
        <w:t xml:space="preserve">). This is often seen to derive from their artistic </w:t>
      </w:r>
      <w:r w:rsidRPr="00BD45AA">
        <w:rPr>
          <w:rFonts w:ascii="Times New Roman" w:hAnsi="Times New Roman" w:cs="Times New Roman"/>
          <w:i/>
          <w:sz w:val="24"/>
          <w:szCs w:val="24"/>
        </w:rPr>
        <w:t>identity</w:t>
      </w:r>
      <w:r w:rsidRPr="00BD45AA">
        <w:rPr>
          <w:rFonts w:ascii="Times New Roman" w:hAnsi="Times New Roman" w:cs="Times New Roman"/>
          <w:sz w:val="24"/>
          <w:szCs w:val="24"/>
        </w:rPr>
        <w:t xml:space="preserve">. This artistic identity is more than just a central concept, it is their reason for creating work, </w:t>
      </w:r>
      <w:r w:rsidR="00EA07DE">
        <w:rPr>
          <w:rFonts w:ascii="Times New Roman" w:hAnsi="Times New Roman" w:cs="Times New Roman"/>
          <w:sz w:val="24"/>
          <w:szCs w:val="24"/>
        </w:rPr>
        <w:t xml:space="preserve">rooted in </w:t>
      </w:r>
      <w:r w:rsidRPr="00BD45AA">
        <w:rPr>
          <w:rFonts w:ascii="Times New Roman" w:hAnsi="Times New Roman" w:cs="Times New Roman"/>
          <w:sz w:val="24"/>
          <w:szCs w:val="24"/>
        </w:rPr>
        <w:t xml:space="preserve">a deeply personal world </w:t>
      </w:r>
      <w:r w:rsidRPr="00BD45AA">
        <w:rPr>
          <w:rFonts w:ascii="Times New Roman" w:hAnsi="Times New Roman" w:cs="Times New Roman"/>
          <w:i/>
          <w:sz w:val="24"/>
          <w:szCs w:val="24"/>
        </w:rPr>
        <w:t>vision</w:t>
      </w:r>
      <w:r w:rsidRPr="00BD45AA">
        <w:rPr>
          <w:rFonts w:ascii="Times New Roman" w:hAnsi="Times New Roman" w:cs="Times New Roman"/>
          <w:sz w:val="24"/>
          <w:szCs w:val="24"/>
        </w:rPr>
        <w:t xml:space="preserve"> resulting in a signature style, often described as the artist’s ‘</w:t>
      </w:r>
      <w:r w:rsidRPr="00BD45AA">
        <w:rPr>
          <w:rFonts w:ascii="Times New Roman" w:hAnsi="Times New Roman" w:cs="Times New Roman"/>
          <w:i/>
          <w:sz w:val="24"/>
          <w:szCs w:val="24"/>
        </w:rPr>
        <w:t>eye’</w:t>
      </w:r>
      <w:r w:rsidRPr="00BD45AA">
        <w:rPr>
          <w:rFonts w:ascii="Times New Roman" w:hAnsi="Times New Roman" w:cs="Times New Roman"/>
          <w:sz w:val="24"/>
          <w:szCs w:val="24"/>
        </w:rPr>
        <w:t xml:space="preserve"> (usually more defined as the career progresses) and it is why other stakeholders reinforce the value (Bain, 2005). While this ‘eye’ is often perceived in the </w:t>
      </w:r>
      <w:r w:rsidRPr="00BD45AA">
        <w:rPr>
          <w:rFonts w:ascii="Times New Roman" w:hAnsi="Times New Roman" w:cs="Times New Roman"/>
          <w:i/>
          <w:sz w:val="24"/>
          <w:szCs w:val="24"/>
        </w:rPr>
        <w:t>aesthetics</w:t>
      </w:r>
      <w:r w:rsidRPr="00BD45AA">
        <w:rPr>
          <w:rFonts w:ascii="Times New Roman" w:hAnsi="Times New Roman" w:cs="Times New Roman"/>
          <w:sz w:val="24"/>
          <w:szCs w:val="24"/>
        </w:rPr>
        <w:t xml:space="preserve"> of the oeuvre, sometimes, this identity is expressed in an art </w:t>
      </w:r>
      <w:r w:rsidRPr="00BD45AA">
        <w:rPr>
          <w:rFonts w:ascii="Times New Roman" w:hAnsi="Times New Roman" w:cs="Times New Roman"/>
          <w:i/>
          <w:sz w:val="24"/>
          <w:szCs w:val="24"/>
        </w:rPr>
        <w:t>manifesto</w:t>
      </w:r>
      <w:r w:rsidRPr="00BD45AA">
        <w:rPr>
          <w:rFonts w:ascii="Times New Roman" w:hAnsi="Times New Roman" w:cs="Times New Roman"/>
          <w:sz w:val="24"/>
          <w:szCs w:val="24"/>
        </w:rPr>
        <w:t xml:space="preserve">; a public declaration of the views and intentions of the artist. Manifestos, usually a collective enterprise, announce the artistic movement’s </w:t>
      </w:r>
      <w:r w:rsidRPr="00BD45AA">
        <w:rPr>
          <w:rFonts w:ascii="Times New Roman" w:hAnsi="Times New Roman" w:cs="Times New Roman"/>
          <w:sz w:val="24"/>
          <w:szCs w:val="24"/>
        </w:rPr>
        <w:lastRenderedPageBreak/>
        <w:t xml:space="preserve">intentions, expressing views intended to shock and often addressing political systems, are an effective way of generating attention. While the YBAs were diverse in style and practice, what unified them as a movement was a reflection on their social position as artists, adopting a critical approach to art history and in particular an engagement with the art market itself. Hirst was critical in orchestrating the </w:t>
      </w:r>
      <w:r w:rsidRPr="00BD45AA">
        <w:rPr>
          <w:rFonts w:ascii="Times New Roman" w:hAnsi="Times New Roman" w:cs="Times New Roman"/>
          <w:i/>
          <w:sz w:val="24"/>
          <w:szCs w:val="24"/>
        </w:rPr>
        <w:t xml:space="preserve">Freeze </w:t>
      </w:r>
      <w:r w:rsidRPr="00BD45AA">
        <w:rPr>
          <w:rFonts w:ascii="Times New Roman" w:hAnsi="Times New Roman" w:cs="Times New Roman"/>
          <w:sz w:val="24"/>
          <w:szCs w:val="24"/>
        </w:rPr>
        <w:t xml:space="preserve">exhibition (the launching point for the YBAs), gaining sponsorship, securing the exhibition site, preparing the warehouse and personally ensuring Norman Rosenthal (then head of exhibitions at the Royal Academy) attended by driving him to and from the exhibition (Thompson, 2008). This entrepreneurial attitude has been essential to Hirst’s celebrity and explicit references to commerce and the market throughout both his career and his work make him a ‘transformative figure who can be assured of his place in history (…) not because of the quality of his work but because he has almost single-handedly remade the global art market in his image’ (Kunzru, 2012). Much like Warhol before him (see Kerrigan et al., 2011), Hirst has capitalised on his </w:t>
      </w:r>
      <w:r w:rsidRPr="00BD45AA">
        <w:rPr>
          <w:rFonts w:ascii="Times New Roman" w:hAnsi="Times New Roman" w:cs="Times New Roman"/>
          <w:i/>
          <w:sz w:val="24"/>
          <w:szCs w:val="24"/>
        </w:rPr>
        <w:t>celebrity</w:t>
      </w:r>
      <w:r w:rsidRPr="00BD45AA">
        <w:rPr>
          <w:rFonts w:ascii="Times New Roman" w:hAnsi="Times New Roman" w:cs="Times New Roman"/>
          <w:sz w:val="24"/>
          <w:szCs w:val="24"/>
        </w:rPr>
        <w:t xml:space="preserve"> to add value to his work.</w:t>
      </w:r>
    </w:p>
    <w:p w14:paraId="23DED801" w14:textId="77777777" w:rsidR="00722AD2" w:rsidRPr="00BD45AA" w:rsidRDefault="00722AD2" w:rsidP="00D06C76">
      <w:pPr>
        <w:pStyle w:val="BodyA"/>
        <w:spacing w:after="0" w:line="480" w:lineRule="auto"/>
        <w:jc w:val="both"/>
        <w:outlineLvl w:val="0"/>
        <w:rPr>
          <w:rFonts w:ascii="Times New Roman" w:hAnsi="Times New Roman" w:cs="Times New Roman"/>
          <w:b/>
          <w:sz w:val="24"/>
          <w:szCs w:val="24"/>
        </w:rPr>
      </w:pPr>
      <w:r w:rsidRPr="00BD45AA">
        <w:rPr>
          <w:rFonts w:ascii="Times New Roman" w:hAnsi="Times New Roman" w:cs="Times New Roman"/>
          <w:b/>
          <w:sz w:val="24"/>
          <w:szCs w:val="24"/>
        </w:rPr>
        <w:tab/>
      </w:r>
      <w:r w:rsidRPr="00BD45AA">
        <w:rPr>
          <w:rFonts w:ascii="Times New Roman" w:hAnsi="Times New Roman" w:cs="Times New Roman"/>
          <w:sz w:val="24"/>
          <w:szCs w:val="24"/>
        </w:rPr>
        <w:t xml:space="preserve">Finally, the artwork exists within a </w:t>
      </w:r>
      <w:r w:rsidRPr="00BD45AA">
        <w:rPr>
          <w:rFonts w:ascii="Times New Roman" w:hAnsi="Times New Roman" w:cs="Times New Roman"/>
          <w:i/>
          <w:sz w:val="24"/>
          <w:szCs w:val="24"/>
        </w:rPr>
        <w:t xml:space="preserve">commercial </w:t>
      </w:r>
      <w:r w:rsidRPr="00BD45AA">
        <w:rPr>
          <w:rFonts w:ascii="Times New Roman" w:hAnsi="Times New Roman" w:cs="Times New Roman"/>
          <w:sz w:val="24"/>
          <w:szCs w:val="24"/>
        </w:rPr>
        <w:t xml:space="preserve">context involving </w:t>
      </w:r>
      <w:r w:rsidRPr="00BD45AA">
        <w:rPr>
          <w:rFonts w:ascii="Times New Roman" w:hAnsi="Times New Roman" w:cs="Times New Roman"/>
          <w:i/>
          <w:sz w:val="24"/>
          <w:szCs w:val="24"/>
        </w:rPr>
        <w:t xml:space="preserve">intellectual property </w:t>
      </w:r>
      <w:r w:rsidRPr="00BD45AA">
        <w:rPr>
          <w:rFonts w:ascii="Times New Roman" w:hAnsi="Times New Roman" w:cs="Times New Roman"/>
          <w:sz w:val="24"/>
          <w:szCs w:val="24"/>
        </w:rPr>
        <w:t>and</w:t>
      </w:r>
      <w:r w:rsidRPr="00BD45AA">
        <w:rPr>
          <w:rFonts w:ascii="Times New Roman" w:hAnsi="Times New Roman" w:cs="Times New Roman"/>
          <w:i/>
          <w:sz w:val="24"/>
          <w:szCs w:val="24"/>
        </w:rPr>
        <w:t xml:space="preserve"> copyright laws</w:t>
      </w:r>
      <w:r w:rsidRPr="00BD45AA">
        <w:rPr>
          <w:rFonts w:ascii="Times New Roman" w:hAnsi="Times New Roman" w:cs="Times New Roman"/>
          <w:sz w:val="24"/>
          <w:szCs w:val="24"/>
        </w:rPr>
        <w:t xml:space="preserve">. Successful artists often have business </w:t>
      </w:r>
      <w:r w:rsidRPr="00BD45AA">
        <w:rPr>
          <w:rFonts w:ascii="Times New Roman" w:hAnsi="Times New Roman" w:cs="Times New Roman"/>
          <w:i/>
          <w:sz w:val="24"/>
          <w:szCs w:val="24"/>
        </w:rPr>
        <w:t>managers</w:t>
      </w:r>
      <w:r w:rsidRPr="00BD45AA">
        <w:rPr>
          <w:rFonts w:ascii="Times New Roman" w:hAnsi="Times New Roman" w:cs="Times New Roman"/>
          <w:sz w:val="24"/>
          <w:szCs w:val="24"/>
        </w:rPr>
        <w:t xml:space="preserve"> to deal with financial and commercial interests, sometimes using the services of public relations firms to position themselves favourably in the market. For more established artists, such as Hirst, this can be extremely profitable, leading to brand </w:t>
      </w:r>
      <w:r w:rsidRPr="00BD45AA">
        <w:rPr>
          <w:rFonts w:ascii="Times New Roman" w:hAnsi="Times New Roman" w:cs="Times New Roman"/>
          <w:i/>
          <w:sz w:val="24"/>
          <w:szCs w:val="24"/>
        </w:rPr>
        <w:t>extensions</w:t>
      </w:r>
      <w:r w:rsidRPr="00BD45AA">
        <w:rPr>
          <w:rFonts w:ascii="Times New Roman" w:hAnsi="Times New Roman" w:cs="Times New Roman"/>
          <w:sz w:val="24"/>
          <w:szCs w:val="24"/>
        </w:rPr>
        <w:t xml:space="preserve"> for example in the creation of </w:t>
      </w:r>
      <w:r w:rsidRPr="00BD45AA">
        <w:rPr>
          <w:rFonts w:ascii="Times New Roman" w:hAnsi="Times New Roman" w:cs="Times New Roman"/>
          <w:i/>
          <w:sz w:val="24"/>
          <w:szCs w:val="24"/>
        </w:rPr>
        <w:t>merchandise</w:t>
      </w:r>
      <w:r w:rsidRPr="00BD45AA">
        <w:rPr>
          <w:rFonts w:ascii="Times New Roman" w:hAnsi="Times New Roman" w:cs="Times New Roman"/>
          <w:sz w:val="24"/>
          <w:szCs w:val="24"/>
        </w:rPr>
        <w:t xml:space="preserve"> or co-branding opportunities and </w:t>
      </w:r>
      <w:r w:rsidRPr="00BD45AA">
        <w:rPr>
          <w:rFonts w:ascii="Times New Roman" w:hAnsi="Times New Roman" w:cs="Times New Roman"/>
          <w:i/>
          <w:sz w:val="24"/>
          <w:szCs w:val="24"/>
        </w:rPr>
        <w:t>alliances</w:t>
      </w:r>
      <w:r w:rsidRPr="00BD45AA">
        <w:rPr>
          <w:rFonts w:ascii="Times New Roman" w:hAnsi="Times New Roman" w:cs="Times New Roman"/>
          <w:sz w:val="24"/>
          <w:szCs w:val="24"/>
        </w:rPr>
        <w:t xml:space="preserve"> with other brands. Hirst’s career is managed by a team including PR agents who fiercely protect his copyright. To name just some of the ventures he has been linked with: co-owning London restaurant </w:t>
      </w:r>
      <w:r w:rsidRPr="00BD45AA">
        <w:rPr>
          <w:rFonts w:ascii="Times New Roman" w:hAnsi="Times New Roman" w:cs="Times New Roman"/>
          <w:i/>
          <w:sz w:val="24"/>
          <w:szCs w:val="24"/>
        </w:rPr>
        <w:t>Pharmacy</w:t>
      </w:r>
      <w:r w:rsidRPr="00BD45AA">
        <w:rPr>
          <w:rFonts w:ascii="Times New Roman" w:hAnsi="Times New Roman" w:cs="Times New Roman"/>
          <w:sz w:val="24"/>
          <w:szCs w:val="24"/>
        </w:rPr>
        <w:t xml:space="preserve"> (since closed) to which he leased his artwork; </w:t>
      </w:r>
      <w:r w:rsidRPr="00BD45AA">
        <w:rPr>
          <w:rFonts w:ascii="Times New Roman" w:hAnsi="Times New Roman" w:cs="Times New Roman"/>
          <w:i/>
          <w:sz w:val="24"/>
          <w:szCs w:val="24"/>
        </w:rPr>
        <w:t>Other Criteria</w:t>
      </w:r>
      <w:r w:rsidRPr="00BD45AA">
        <w:rPr>
          <w:rFonts w:ascii="Times New Roman" w:hAnsi="Times New Roman" w:cs="Times New Roman"/>
          <w:sz w:val="24"/>
          <w:szCs w:val="24"/>
        </w:rPr>
        <w:t xml:space="preserve">, the arts-based publishing company he co-founded which sells </w:t>
      </w:r>
      <w:r w:rsidRPr="00BD45AA">
        <w:rPr>
          <w:rFonts w:ascii="Times New Roman" w:hAnsi="Times New Roman" w:cs="Times New Roman"/>
          <w:sz w:val="24"/>
          <w:szCs w:val="24"/>
        </w:rPr>
        <w:lastRenderedPageBreak/>
        <w:t>his publications and limited editions as well as diffusion lines: jewelry, home furnishings and wallpaper; and various co-branding alliances or partnerships with luxury brands such as Alexander McQueen, making £7.5 million a year (Gleadell, 2012). These extensions provide Hirst with additional publicity, revenue and extensions of both economic and cultural value.</w:t>
      </w:r>
    </w:p>
    <w:p w14:paraId="37115FED" w14:textId="77777777" w:rsidR="00722AD2" w:rsidRPr="00BD45AA" w:rsidRDefault="00722AD2" w:rsidP="00D06C76">
      <w:pPr>
        <w:pStyle w:val="BodyA"/>
        <w:spacing w:after="0" w:line="480" w:lineRule="auto"/>
        <w:jc w:val="both"/>
        <w:outlineLvl w:val="0"/>
        <w:rPr>
          <w:rFonts w:ascii="Times New Roman" w:hAnsi="Times New Roman" w:cs="Times New Roman"/>
          <w:b/>
          <w:sz w:val="24"/>
          <w:szCs w:val="24"/>
        </w:rPr>
      </w:pPr>
      <w:r w:rsidRPr="00BD45AA">
        <w:rPr>
          <w:rFonts w:ascii="Times New Roman" w:hAnsi="Times New Roman" w:cs="Times New Roman"/>
          <w:b/>
          <w:sz w:val="24"/>
          <w:szCs w:val="24"/>
        </w:rPr>
        <w:t>Value Process</w:t>
      </w:r>
    </w:p>
    <w:p w14:paraId="3099DE77" w14:textId="77777777" w:rsidR="00722AD2" w:rsidRPr="00BD45AA" w:rsidRDefault="00722AD2" w:rsidP="00D06C76">
      <w:pPr>
        <w:pStyle w:val="BodyA"/>
        <w:spacing w:after="0" w:line="480" w:lineRule="auto"/>
        <w:jc w:val="both"/>
        <w:outlineLvl w:val="0"/>
        <w:rPr>
          <w:rFonts w:ascii="Times New Roman" w:hAnsi="Times New Roman" w:cs="Times New Roman"/>
          <w:i/>
          <w:sz w:val="24"/>
          <w:szCs w:val="24"/>
        </w:rPr>
      </w:pPr>
      <w:r w:rsidRPr="00BD45AA">
        <w:rPr>
          <w:rFonts w:ascii="Times New Roman" w:hAnsi="Times New Roman" w:cs="Times New Roman"/>
          <w:i/>
          <w:sz w:val="24"/>
          <w:szCs w:val="24"/>
        </w:rPr>
        <w:t>Early Champions: cultural capital</w:t>
      </w:r>
    </w:p>
    <w:p w14:paraId="19F84D21" w14:textId="77777777" w:rsidR="00722AD2" w:rsidRPr="00BD45AA" w:rsidRDefault="00722AD2" w:rsidP="00D06C76">
      <w:pPr>
        <w:pStyle w:val="BodyA"/>
        <w:spacing w:after="0" w:line="480" w:lineRule="auto"/>
        <w:ind w:firstLine="720"/>
        <w:jc w:val="both"/>
        <w:outlineLvl w:val="0"/>
        <w:rPr>
          <w:rFonts w:ascii="Times New Roman" w:hAnsi="Times New Roman" w:cs="Times New Roman"/>
          <w:sz w:val="24"/>
          <w:szCs w:val="24"/>
        </w:rPr>
      </w:pPr>
      <w:r w:rsidRPr="00BD45AA">
        <w:rPr>
          <w:rFonts w:ascii="Times New Roman" w:hAnsi="Times New Roman" w:cs="Times New Roman"/>
          <w:sz w:val="24"/>
          <w:szCs w:val="24"/>
        </w:rPr>
        <w:t xml:space="preserve">As noted above, experts are essential to achieving artistic legitimisation and for value to be assigned to artworks (Robertson and Chong, 2008). For early career artists, exposure is achieved by engaging with the critical context of the artworld and leveraging various relationships therein. Certain art schools function as value-signalling institutions and their final year shows attract prestigious dealers and collectors as well as possible media exposure (While, 2003). Art school </w:t>
      </w:r>
      <w:r w:rsidRPr="00BD45AA">
        <w:rPr>
          <w:rFonts w:ascii="Times New Roman" w:hAnsi="Times New Roman" w:cs="Times New Roman"/>
          <w:i/>
          <w:sz w:val="24"/>
          <w:szCs w:val="24"/>
        </w:rPr>
        <w:t>tutors</w:t>
      </w:r>
      <w:r w:rsidRPr="00BD45AA">
        <w:rPr>
          <w:rFonts w:ascii="Times New Roman" w:hAnsi="Times New Roman" w:cs="Times New Roman"/>
          <w:sz w:val="24"/>
          <w:szCs w:val="24"/>
        </w:rPr>
        <w:t xml:space="preserve"> can be critical for value co-creation if they are already established members of the artworld, showing with them or accessing their artworld contacts can increase visibility (Thompson, 2008). Hirst came to prominence whilst a student at Goldsmiths College in London. As discussed above, he demonstrated his entrepreneurial skills early on, organising </w:t>
      </w:r>
      <w:r w:rsidRPr="00BD45AA">
        <w:rPr>
          <w:rFonts w:ascii="Times New Roman" w:hAnsi="Times New Roman" w:cs="Times New Roman"/>
          <w:i/>
          <w:iCs/>
          <w:sz w:val="24"/>
          <w:szCs w:val="24"/>
          <w:lang w:val="nl-NL"/>
        </w:rPr>
        <w:t>Freeze</w:t>
      </w:r>
      <w:r w:rsidRPr="00BD45AA">
        <w:rPr>
          <w:rFonts w:ascii="Times New Roman" w:hAnsi="Times New Roman" w:cs="Times New Roman"/>
          <w:sz w:val="24"/>
          <w:szCs w:val="24"/>
        </w:rPr>
        <w:t xml:space="preserve"> </w:t>
      </w:r>
      <w:r w:rsidRPr="00BD45AA">
        <w:rPr>
          <w:rFonts w:ascii="Times New Roman" w:hAnsi="Times New Roman" w:cs="Times New Roman"/>
          <w:iCs/>
          <w:sz w:val="24"/>
          <w:szCs w:val="24"/>
          <w:lang w:val="nl-NL"/>
        </w:rPr>
        <w:t>which</w:t>
      </w:r>
      <w:r w:rsidRPr="00BD45AA">
        <w:rPr>
          <w:rFonts w:ascii="Times New Roman" w:hAnsi="Times New Roman" w:cs="Times New Roman"/>
          <w:sz w:val="24"/>
          <w:szCs w:val="24"/>
        </w:rPr>
        <w:t xml:space="preserve"> positioned the YBAs as an up-and-coming movement. The success of this exhibition can be linked to one of Hirst’s ‘champions,’ Goldsmiths’ tutor and prominent artist Michael Craig-Martin. Craig-Martin provided the necessary awareness for art experts to notice the exhibition, not least of which were Nicholas Serota of Tate and Charles Saatchi, collector. Saatchi became Hirst’s patron and a key part of Hirst’s career, boosting him onto the international art market.</w:t>
      </w:r>
    </w:p>
    <w:p w14:paraId="65B3B2EB" w14:textId="77777777" w:rsidR="00722AD2" w:rsidRPr="00BD45AA" w:rsidRDefault="00722AD2" w:rsidP="00D06C76">
      <w:pPr>
        <w:pStyle w:val="BodyA"/>
        <w:spacing w:after="0" w:line="480" w:lineRule="auto"/>
        <w:ind w:firstLine="720"/>
        <w:jc w:val="both"/>
        <w:outlineLvl w:val="0"/>
        <w:rPr>
          <w:rFonts w:ascii="Times New Roman" w:hAnsi="Times New Roman" w:cs="Times New Roman"/>
          <w:i/>
          <w:sz w:val="24"/>
          <w:szCs w:val="24"/>
        </w:rPr>
      </w:pPr>
      <w:r w:rsidRPr="00BD45AA">
        <w:rPr>
          <w:rFonts w:ascii="Times New Roman" w:hAnsi="Times New Roman" w:cs="Times New Roman"/>
          <w:sz w:val="24"/>
          <w:szCs w:val="24"/>
        </w:rPr>
        <w:t xml:space="preserve">More generally, </w:t>
      </w:r>
      <w:r w:rsidRPr="00BD45AA">
        <w:rPr>
          <w:rFonts w:ascii="Times New Roman" w:hAnsi="Times New Roman" w:cs="Times New Roman"/>
          <w:i/>
          <w:sz w:val="24"/>
          <w:szCs w:val="24"/>
        </w:rPr>
        <w:t>peers</w:t>
      </w:r>
      <w:r w:rsidRPr="00BD45AA">
        <w:rPr>
          <w:rFonts w:ascii="Times New Roman" w:hAnsi="Times New Roman" w:cs="Times New Roman"/>
          <w:sz w:val="24"/>
          <w:szCs w:val="24"/>
        </w:rPr>
        <w:t xml:space="preserve"> are important in the value creation process, showing with already-established artists achieves exposure and adds to the narrative; whilst </w:t>
      </w:r>
      <w:r w:rsidRPr="00BD45AA">
        <w:rPr>
          <w:rFonts w:ascii="Times New Roman" w:hAnsi="Times New Roman" w:cs="Times New Roman"/>
          <w:sz w:val="24"/>
          <w:szCs w:val="24"/>
        </w:rPr>
        <w:lastRenderedPageBreak/>
        <w:t>working in groups can be a successful strategy to increase visibility and awareness (Stallabrass, 1999). These relationships allow artists to position and contextualise themselves within the artworld and start accumulating the cultural capital necessary to establish their position within the art historical discourse (see Drummond, 2006 for an extensive study of this process of moving from creation to consumption and the importance of social interaction for this to occur). Place is therefore central to value creation, as access to key art networks, are essential in establishing value through interaction with gatekeepers (Becker, 1982; While, 2003).</w:t>
      </w:r>
      <w:r w:rsidRPr="00BD45AA">
        <w:rPr>
          <w:rFonts w:ascii="Times New Roman" w:hAnsi="Times New Roman" w:cs="Times New Roman"/>
          <w:color w:val="FF0000"/>
          <w:sz w:val="24"/>
          <w:szCs w:val="24"/>
          <w:u w:color="FF0000"/>
        </w:rPr>
        <w:t xml:space="preserve"> </w:t>
      </w:r>
    </w:p>
    <w:p w14:paraId="39E3C999" w14:textId="77777777" w:rsidR="00722AD2" w:rsidRPr="00BD45AA" w:rsidRDefault="00722AD2" w:rsidP="00D06C76">
      <w:pPr>
        <w:pStyle w:val="BodyA"/>
        <w:spacing w:after="0" w:line="480" w:lineRule="auto"/>
        <w:jc w:val="both"/>
        <w:outlineLvl w:val="0"/>
        <w:rPr>
          <w:rFonts w:ascii="Times New Roman" w:hAnsi="Times New Roman" w:cs="Times New Roman"/>
          <w:i/>
          <w:sz w:val="24"/>
          <w:szCs w:val="24"/>
        </w:rPr>
      </w:pPr>
      <w:r w:rsidRPr="00BD45AA">
        <w:rPr>
          <w:rFonts w:ascii="Times New Roman" w:hAnsi="Times New Roman" w:cs="Times New Roman"/>
          <w:i/>
          <w:sz w:val="24"/>
          <w:szCs w:val="24"/>
        </w:rPr>
        <w:t>Media: social capital</w:t>
      </w:r>
    </w:p>
    <w:p w14:paraId="72B9BF75" w14:textId="38BBC7D2" w:rsidR="00722AD2" w:rsidRPr="00BD45AA" w:rsidRDefault="00722AD2" w:rsidP="00D06C76">
      <w:pPr>
        <w:spacing w:line="480" w:lineRule="auto"/>
        <w:ind w:right="-52"/>
        <w:jc w:val="both"/>
        <w:rPr>
          <w:rFonts w:ascii="Times New Roman" w:hAnsi="Times New Roman" w:cs="Times New Roman"/>
        </w:rPr>
      </w:pPr>
      <w:r w:rsidRPr="00BD45AA">
        <w:rPr>
          <w:rFonts w:ascii="Times New Roman" w:hAnsi="Times New Roman" w:cs="Times New Roman"/>
        </w:rPr>
        <w:tab/>
        <w:t xml:space="preserve">Aesthetic innovations require critical writing to persuade viewers and collectors of their value (quotation, interpretation and recontextualisation in Drummond’s 2006 model). Criticism performs a gatekeeping function that evaluates art in its art historical context and locates it within a specific discourse, protecting the art from commodification and giving it its cultural value. While </w:t>
      </w:r>
      <w:r w:rsidRPr="00BD45AA">
        <w:rPr>
          <w:rFonts w:ascii="Times New Roman" w:hAnsi="Times New Roman" w:cs="Times New Roman"/>
          <w:i/>
        </w:rPr>
        <w:t>critics</w:t>
      </w:r>
      <w:r w:rsidRPr="00BD45AA">
        <w:rPr>
          <w:rFonts w:ascii="Times New Roman" w:hAnsi="Times New Roman" w:cs="Times New Roman"/>
        </w:rPr>
        <w:t xml:space="preserve"> are less important in validation of technical ability in the current market than previously, they are significant in terms of visibility and exposure, thus Warhol’s mantra that ‘</w:t>
      </w:r>
      <w:r w:rsidRPr="00BD45AA">
        <w:rPr>
          <w:rFonts w:ascii="Times New Roman" w:hAnsi="Times New Roman" w:cs="Times New Roman"/>
          <w:lang w:val="fr-FR"/>
        </w:rPr>
        <w:t>you don</w:t>
      </w:r>
      <w:r w:rsidRPr="00BD45AA">
        <w:rPr>
          <w:rFonts w:ascii="Times New Roman" w:hAnsi="Times New Roman" w:cs="Times New Roman"/>
        </w:rPr>
        <w:t>’t read your reviews, you weigh them’</w:t>
      </w:r>
      <w:r w:rsidR="00BD45AA" w:rsidRPr="00BD45AA">
        <w:rPr>
          <w:rFonts w:ascii="Times New Roman" w:hAnsi="Times New Roman" w:cs="Times New Roman"/>
        </w:rPr>
        <w:t xml:space="preserve"> (Collett-White, 2012</w:t>
      </w:r>
      <w:r w:rsidRPr="00BD45AA">
        <w:rPr>
          <w:rFonts w:ascii="Times New Roman" w:hAnsi="Times New Roman" w:cs="Times New Roman"/>
        </w:rPr>
        <w:t xml:space="preserve">). Critics have not always been kind to Hirst but his media visibility due to his shock antics has made him one of very few contemporary artists to become a household name. Publicity has always surrounded Hirst, from the New York authorities objecting to a work on the grounds that it could make viewers vomit and form a health risk, to US customs trying to stop the importation of two cows considered a BSE risk (Hensher, 2007). </w:t>
      </w:r>
    </w:p>
    <w:p w14:paraId="5AF2D347" w14:textId="77777777" w:rsidR="00722AD2" w:rsidRPr="00BD45AA" w:rsidRDefault="00722AD2" w:rsidP="00D06C76">
      <w:pPr>
        <w:spacing w:line="480" w:lineRule="auto"/>
        <w:ind w:right="-52" w:firstLine="720"/>
        <w:jc w:val="both"/>
        <w:rPr>
          <w:rFonts w:ascii="Times New Roman" w:hAnsi="Times New Roman" w:cs="Times New Roman"/>
        </w:rPr>
      </w:pPr>
      <w:r w:rsidRPr="00BD45AA">
        <w:rPr>
          <w:rFonts w:ascii="Times New Roman" w:hAnsi="Times New Roman" w:cs="Times New Roman"/>
        </w:rPr>
        <w:t xml:space="preserve">Even bad reviews provide artists with much-need attention in the overcrowded art market. For example, Hirst’s most recent painting efforts received a near-unanimous negative evaluation, with Jonathan Jones (2012) of </w:t>
      </w:r>
      <w:r w:rsidRPr="00BD45AA">
        <w:rPr>
          <w:rFonts w:ascii="Times New Roman" w:hAnsi="Times New Roman" w:cs="Times New Roman"/>
          <w:i/>
        </w:rPr>
        <w:t>The Guardian</w:t>
      </w:r>
      <w:r w:rsidRPr="00BD45AA">
        <w:rPr>
          <w:rFonts w:ascii="Times New Roman" w:hAnsi="Times New Roman" w:cs="Times New Roman"/>
        </w:rPr>
        <w:t xml:space="preserve"> giving </w:t>
      </w:r>
      <w:r w:rsidRPr="00BD45AA">
        <w:rPr>
          <w:rFonts w:ascii="Times New Roman" w:hAnsi="Times New Roman" w:cs="Times New Roman"/>
        </w:rPr>
        <w:lastRenderedPageBreak/>
        <w:t xml:space="preserve">the ‘Two Weeks One Summer’ show a 1 star review stating that ‘the last time I saw paintings as deluded as Damien Hirst’s latest works, the artist’s name was Saif al-Islam Gaddafi.’ However, collectors still paid millions for the work (Gleadell, 2012). This indicates a cultural/economic capital fracture due to existing value established on the market overriding the critically determined cultural value. Furthermore, as the art ‘industry’ has expanded, art and artists have become the subject of more </w:t>
      </w:r>
      <w:r w:rsidRPr="00BD45AA">
        <w:rPr>
          <w:rFonts w:ascii="Times New Roman" w:hAnsi="Times New Roman" w:cs="Times New Roman"/>
          <w:i/>
        </w:rPr>
        <w:t>mainstream news coverage</w:t>
      </w:r>
      <w:r w:rsidRPr="00BD45AA">
        <w:rPr>
          <w:rFonts w:ascii="Times New Roman" w:hAnsi="Times New Roman" w:cs="Times New Roman"/>
        </w:rPr>
        <w:t xml:space="preserve"> (see Table 1), with regular coverage of glamorous art events such as key auctions and openings drawing the rich and famous. Bradshaw et al. (2010) note the attention paid by the financial press to Hirst’s diamond skull, again illustrating the importance of the media in establishing economic value (while in this case simultaneously distracting from the aesthetic value of the work). As Hirst’s prices continue to break records, his name has become synonymous with the luxuries of the super-rich (Adams, 2008). Therefore, the media plays a central role in attributing social capital to artists, enabling their emergence in the market and subsequent value attributing activities, thereby allowing artists to access the tight networks of the art market’s elite players.</w:t>
      </w:r>
    </w:p>
    <w:p w14:paraId="30A03AAA" w14:textId="77777777" w:rsidR="00722AD2" w:rsidRPr="00BD45AA" w:rsidRDefault="00722AD2" w:rsidP="00D06C76">
      <w:pPr>
        <w:pStyle w:val="BodyA"/>
        <w:spacing w:after="0" w:line="480" w:lineRule="auto"/>
        <w:jc w:val="both"/>
        <w:outlineLvl w:val="0"/>
        <w:rPr>
          <w:rFonts w:ascii="Times New Roman" w:hAnsi="Times New Roman" w:cs="Times New Roman"/>
          <w:i/>
          <w:sz w:val="24"/>
          <w:szCs w:val="24"/>
        </w:rPr>
      </w:pPr>
      <w:r w:rsidRPr="00BD45AA">
        <w:rPr>
          <w:rFonts w:ascii="Times New Roman" w:hAnsi="Times New Roman" w:cs="Times New Roman"/>
          <w:i/>
          <w:sz w:val="24"/>
          <w:szCs w:val="24"/>
        </w:rPr>
        <w:t>Distributors: economic capital</w:t>
      </w:r>
    </w:p>
    <w:p w14:paraId="0DF74681" w14:textId="667C6896" w:rsidR="00722AD2" w:rsidRPr="00BD45AA" w:rsidRDefault="00722AD2" w:rsidP="00D06C76">
      <w:pPr>
        <w:pStyle w:val="BodyA"/>
        <w:spacing w:after="0" w:line="480" w:lineRule="auto"/>
        <w:ind w:firstLine="720"/>
        <w:jc w:val="both"/>
        <w:rPr>
          <w:rFonts w:ascii="Times New Roman" w:hAnsi="Times New Roman" w:cs="Times New Roman"/>
          <w:sz w:val="24"/>
          <w:szCs w:val="24"/>
        </w:rPr>
      </w:pPr>
      <w:r w:rsidRPr="00BD45AA">
        <w:rPr>
          <w:rFonts w:ascii="Times New Roman" w:hAnsi="Times New Roman" w:cs="Times New Roman"/>
          <w:sz w:val="24"/>
          <w:szCs w:val="24"/>
        </w:rPr>
        <w:t xml:space="preserve">Some art market players are more significant than others in the validation and final value of artworks. These experts are the single most important signal of trust in the visual arts market and therefore function as gatekeepers, positioning the artist in the market and enhancing the value of their work, translating the cultural and social capital into economic capital. The most important group of these experts are </w:t>
      </w:r>
      <w:r w:rsidRPr="00BD45AA">
        <w:rPr>
          <w:rFonts w:ascii="Times New Roman" w:hAnsi="Times New Roman" w:cs="Times New Roman"/>
          <w:i/>
          <w:sz w:val="24"/>
          <w:szCs w:val="24"/>
        </w:rPr>
        <w:t>dealers</w:t>
      </w:r>
      <w:r w:rsidRPr="00BD45AA">
        <w:rPr>
          <w:rFonts w:ascii="Times New Roman" w:hAnsi="Times New Roman" w:cs="Times New Roman"/>
          <w:sz w:val="24"/>
          <w:szCs w:val="24"/>
        </w:rPr>
        <w:t xml:space="preserve"> (Velthius, 2005) and the major players such as Gagosian and Jopling are extremely powerful on the market, their reputation signal is central to the value of the work: if they represent an artist the price goes up and vice versa. They are also essential in </w:t>
      </w:r>
      <w:r w:rsidRPr="00BD45AA">
        <w:rPr>
          <w:rFonts w:ascii="Times New Roman" w:hAnsi="Times New Roman" w:cs="Times New Roman"/>
          <w:sz w:val="24"/>
          <w:szCs w:val="24"/>
        </w:rPr>
        <w:lastRenderedPageBreak/>
        <w:t>terms of distribution, placing the work within prestigious institutions, art fairs and collections. In addition to early champions linked to Hirst’s career, even more influential was his first dealer, Jay Jopling. In the case of Hirst and Jopling, whose White Cube gallery represented a number of the YBAs, their rise to prominence came hand in hand, successfully capitalising on</w:t>
      </w:r>
      <w:r w:rsidR="008363F9">
        <w:rPr>
          <w:rFonts w:ascii="Times New Roman" w:hAnsi="Times New Roman" w:cs="Times New Roman"/>
          <w:sz w:val="24"/>
          <w:szCs w:val="24"/>
        </w:rPr>
        <w:t xml:space="preserve"> the media coverage of the YBAs and</w:t>
      </w:r>
      <w:r w:rsidRPr="00BD45AA">
        <w:rPr>
          <w:rFonts w:ascii="Times New Roman" w:hAnsi="Times New Roman" w:cs="Times New Roman"/>
          <w:sz w:val="24"/>
          <w:szCs w:val="24"/>
        </w:rPr>
        <w:t xml:space="preserve"> making good use of PR strategies to support Hirst’s market (for example the gallery has often bought Hirst’s work at auction to maintain its value (Adams, 2008)). When the Gagosian Gallery, arguably the world’s most powerful contemporary art gallery, added Hirst to its stable of artists, he achieved the international exposure needed to sustain his market position. Although Hirst has since left the gallery, at the time of joining, this was a symbol of star-power, and he reaped the benefits of this association. For example, in 2011 he received wide-spread media attention with an unprecedented world-wide exhibition of Spot paintings across all the Gagosian locations in three New York galleries, Beverly Hills, two London galleries, Paris, Rome, Geneva, Athens and Hong Kong (Smith, 2012). </w:t>
      </w:r>
    </w:p>
    <w:p w14:paraId="625885EC" w14:textId="77777777" w:rsidR="00722AD2" w:rsidRPr="00BD45AA" w:rsidRDefault="00722AD2" w:rsidP="00D06C76">
      <w:pPr>
        <w:pStyle w:val="BodyA"/>
        <w:spacing w:after="0" w:line="480" w:lineRule="auto"/>
        <w:ind w:firstLine="720"/>
        <w:jc w:val="both"/>
        <w:rPr>
          <w:rFonts w:ascii="Times New Roman" w:eastAsia="Times New Roman" w:hAnsi="Times New Roman" w:cs="Times New Roman"/>
          <w:sz w:val="24"/>
          <w:szCs w:val="24"/>
        </w:rPr>
      </w:pPr>
      <w:r w:rsidRPr="00BD45AA">
        <w:rPr>
          <w:rFonts w:ascii="Times New Roman" w:hAnsi="Times New Roman" w:cs="Times New Roman"/>
          <w:sz w:val="24"/>
          <w:szCs w:val="24"/>
        </w:rPr>
        <w:t xml:space="preserve">As public galleries and museums are the pinnacle of the art market hierarchy, </w:t>
      </w:r>
      <w:r w:rsidRPr="00BD45AA">
        <w:rPr>
          <w:rFonts w:ascii="Times New Roman" w:hAnsi="Times New Roman" w:cs="Times New Roman"/>
          <w:i/>
          <w:sz w:val="24"/>
          <w:szCs w:val="24"/>
        </w:rPr>
        <w:t>curators,</w:t>
      </w:r>
      <w:r w:rsidRPr="00BD45AA">
        <w:rPr>
          <w:rFonts w:ascii="Times New Roman" w:hAnsi="Times New Roman" w:cs="Times New Roman"/>
          <w:sz w:val="24"/>
          <w:szCs w:val="24"/>
        </w:rPr>
        <w:t xml:space="preserve"> as the gatekeepers of these institutions, are significant value-signalling experts (Robertson and Chong, 2008). Value in the art market is considered historically, an artwork must be in the museum to safeguard lasting value, giving it a place in art history and the resulting socio-cultural value associated with admission into the canon, which, in turn, translates to economic value for the artist and the rest of the oeuvre. As with dealers, certain institutions are significant value signals, particularly national museums as the most prestigious type of institution, symbolising national significance and often closely associated to the nation-brand and its heritage tourist trail (reflecting the importance of country of origin). Hirst has been the subject </w:t>
      </w:r>
      <w:r w:rsidRPr="00BD45AA">
        <w:rPr>
          <w:rFonts w:ascii="Times New Roman" w:hAnsi="Times New Roman" w:cs="Times New Roman"/>
          <w:sz w:val="24"/>
          <w:szCs w:val="24"/>
        </w:rPr>
        <w:lastRenderedPageBreak/>
        <w:t>of numerous museum shows and is part of the national collection (Brown, 2007), symbolising his cultural worth.</w:t>
      </w:r>
    </w:p>
    <w:p w14:paraId="79169E60" w14:textId="77777777" w:rsidR="00722AD2" w:rsidRPr="00BD45AA" w:rsidRDefault="00722AD2" w:rsidP="00D06C76">
      <w:pPr>
        <w:pStyle w:val="BodyA"/>
        <w:spacing w:after="0" w:line="480" w:lineRule="auto"/>
        <w:ind w:firstLine="720"/>
        <w:jc w:val="both"/>
        <w:rPr>
          <w:rFonts w:ascii="Times New Roman" w:hAnsi="Times New Roman" w:cs="Times New Roman"/>
          <w:sz w:val="24"/>
          <w:szCs w:val="24"/>
        </w:rPr>
      </w:pPr>
      <w:r w:rsidRPr="00BD45AA">
        <w:rPr>
          <w:rFonts w:ascii="Times New Roman" w:hAnsi="Times New Roman" w:cs="Times New Roman"/>
          <w:sz w:val="24"/>
          <w:szCs w:val="24"/>
        </w:rPr>
        <w:t xml:space="preserve">More generally, artists are enhanced or constrained by the people and institutions that own the work and can further distribute it. Private </w:t>
      </w:r>
      <w:r w:rsidRPr="00BD45AA">
        <w:rPr>
          <w:rFonts w:ascii="Times New Roman" w:hAnsi="Times New Roman" w:cs="Times New Roman"/>
          <w:i/>
          <w:sz w:val="24"/>
          <w:szCs w:val="24"/>
        </w:rPr>
        <w:t>collectors</w:t>
      </w:r>
      <w:r w:rsidRPr="00BD45AA">
        <w:rPr>
          <w:rFonts w:ascii="Times New Roman" w:hAnsi="Times New Roman" w:cs="Times New Roman"/>
          <w:sz w:val="24"/>
          <w:szCs w:val="24"/>
        </w:rPr>
        <w:t xml:space="preserve"> signal value, becoming as influential as dealers on the market. Top names can instantly boost an artist’s reputation by buying their work (Thornton, 2008). As Hirst’s career progressed, prominent collectors other than Saatchi bought his work, including hedge fund manager Steven Cohen, known for collecting signature works by famous artists, who bought Hirst’s iconic shark and the Mugrabi family, known as ‘market makers,’ who own several hundred works by Hirst and regularly support his prices at auction (Thompson, 2008). </w:t>
      </w:r>
    </w:p>
    <w:p w14:paraId="73C6BB70" w14:textId="77777777" w:rsidR="00722AD2" w:rsidRPr="00BD45AA" w:rsidRDefault="00722AD2" w:rsidP="00D06C76">
      <w:pPr>
        <w:pStyle w:val="BodyA"/>
        <w:spacing w:after="0" w:line="480" w:lineRule="auto"/>
        <w:ind w:firstLine="720"/>
        <w:jc w:val="both"/>
        <w:rPr>
          <w:rFonts w:ascii="Times New Roman" w:hAnsi="Times New Roman" w:cs="Times New Roman"/>
          <w:sz w:val="24"/>
          <w:szCs w:val="24"/>
        </w:rPr>
      </w:pPr>
      <w:r w:rsidRPr="00BD45AA">
        <w:rPr>
          <w:rFonts w:ascii="Times New Roman" w:hAnsi="Times New Roman" w:cs="Times New Roman"/>
          <w:sz w:val="24"/>
          <w:szCs w:val="24"/>
        </w:rPr>
        <w:t xml:space="preserve">Finally, the key </w:t>
      </w:r>
      <w:r w:rsidRPr="00BD45AA">
        <w:rPr>
          <w:rFonts w:ascii="Times New Roman" w:hAnsi="Times New Roman" w:cs="Times New Roman"/>
          <w:i/>
          <w:sz w:val="24"/>
          <w:szCs w:val="24"/>
        </w:rPr>
        <w:t>art fairs</w:t>
      </w:r>
      <w:r w:rsidRPr="00BD45AA">
        <w:rPr>
          <w:rFonts w:ascii="Times New Roman" w:hAnsi="Times New Roman" w:cs="Times New Roman"/>
          <w:sz w:val="24"/>
          <w:szCs w:val="24"/>
        </w:rPr>
        <w:t xml:space="preserve"> (such as Basel and Frieze) and </w:t>
      </w:r>
      <w:r w:rsidRPr="00BD45AA">
        <w:rPr>
          <w:rFonts w:ascii="Times New Roman" w:hAnsi="Times New Roman" w:cs="Times New Roman"/>
          <w:i/>
          <w:sz w:val="24"/>
          <w:szCs w:val="24"/>
        </w:rPr>
        <w:t>auction houses</w:t>
      </w:r>
      <w:r w:rsidRPr="00BD45AA">
        <w:rPr>
          <w:rFonts w:ascii="Times New Roman" w:hAnsi="Times New Roman" w:cs="Times New Roman"/>
          <w:sz w:val="24"/>
          <w:szCs w:val="24"/>
        </w:rPr>
        <w:t xml:space="preserve"> (particularly Sotheby’s and Christie’s) also sell artwork at the higher end of the market, establishing it as worthy of investment (Velthius, 2005). Throughout his career, Hirst and his business manager, Frank Dunphy, carefully controlled where and to whom his work has been sold, showing a good understanding of the workings of the art market and the elements and relationships necessary to achieve both wealth and fame in the artworld. The 2008 auction of his work at Sotheby’s, another significant value signaller in the artworld, clearly demonstrated this. Selling 218 works, the sale raised £111 million, exceeding all expectations and making more than ten times the previous record for a single artist sale (Adams, 2008). Orchestrated by Hirst and Dunphy, the auction demonstrated Hirst’s market power, achieving more than double estimates on the very day that Lehman Brothers collapsed. What is important about this sale is that it bypassed Hirst’s dealers, the money went directly to him, a largely unprecedented move in the artworld, where artists traditionally protect </w:t>
      </w:r>
      <w:r w:rsidRPr="00BD45AA">
        <w:rPr>
          <w:rFonts w:ascii="Times New Roman" w:hAnsi="Times New Roman" w:cs="Times New Roman"/>
          <w:sz w:val="24"/>
          <w:szCs w:val="24"/>
        </w:rPr>
        <w:lastRenderedPageBreak/>
        <w:t>their creative roles by letting others handle the commercial part of the business. Hence, Hirst demonstrated a keen understanding of his market value, successfully attracting new collectors from emerging economies who may not have been comfortable in approaching dealers. The sale was marketed on YouTube and through global media, part of a conscious effort to democratise the art market and broaden international demand for his work, and it worked: 39% of buyers had never bought contemporary art before and 8.3% were from Asia and the Middle East (Economist, 2010). However, White Cube and the Mugrabis also showed continuing support for Hirst’s work. The auction was so profitable that Germaine Greer went so far as to state that it showed that ‘the art form of the 21</w:t>
      </w:r>
      <w:r w:rsidRPr="00BD45AA">
        <w:rPr>
          <w:rFonts w:ascii="Times New Roman" w:hAnsi="Times New Roman" w:cs="Times New Roman"/>
          <w:sz w:val="24"/>
          <w:szCs w:val="24"/>
          <w:vertAlign w:val="superscript"/>
        </w:rPr>
        <w:t>st</w:t>
      </w:r>
      <w:r w:rsidRPr="00BD45AA">
        <w:rPr>
          <w:rFonts w:ascii="Times New Roman" w:hAnsi="Times New Roman" w:cs="Times New Roman"/>
          <w:sz w:val="24"/>
          <w:szCs w:val="24"/>
        </w:rPr>
        <w:t xml:space="preserve"> century is marketing… the Sotheby’s auction was the work’ (Greer, 2008). By commenting on the fact that the intrinsic merit of the work, whether aesthetic or otherwise, is no longer important, what is important is the value Hirst and his stakeholders established, Greer notes the primacy of the economic over cultural value that operating outside the established artworld value-bestowing framework implies.</w:t>
      </w:r>
    </w:p>
    <w:p w14:paraId="2A11AD8D" w14:textId="77777777" w:rsidR="00722AD2" w:rsidRPr="00BD45AA" w:rsidRDefault="00722AD2" w:rsidP="00D06C76">
      <w:pPr>
        <w:pStyle w:val="BodyA"/>
        <w:spacing w:after="0" w:line="480" w:lineRule="auto"/>
        <w:jc w:val="both"/>
        <w:outlineLvl w:val="0"/>
        <w:rPr>
          <w:rFonts w:ascii="Times New Roman" w:hAnsi="Times New Roman" w:cs="Times New Roman"/>
          <w:i/>
          <w:sz w:val="24"/>
          <w:szCs w:val="24"/>
        </w:rPr>
      </w:pPr>
      <w:r w:rsidRPr="00BD45AA">
        <w:rPr>
          <w:rFonts w:ascii="Times New Roman" w:hAnsi="Times New Roman" w:cs="Times New Roman"/>
          <w:i/>
          <w:sz w:val="24"/>
          <w:szCs w:val="24"/>
        </w:rPr>
        <w:t>Audience: reputational capital</w:t>
      </w:r>
    </w:p>
    <w:p w14:paraId="033BC96D" w14:textId="77777777" w:rsidR="00722AD2" w:rsidRPr="00BD45AA" w:rsidRDefault="00722AD2" w:rsidP="00D06C76">
      <w:pPr>
        <w:pStyle w:val="BodyA"/>
        <w:spacing w:after="0" w:line="480" w:lineRule="auto"/>
        <w:jc w:val="both"/>
        <w:rPr>
          <w:rFonts w:ascii="Times New Roman" w:hAnsi="Times New Roman" w:cs="Times New Roman"/>
          <w:sz w:val="24"/>
          <w:szCs w:val="24"/>
        </w:rPr>
      </w:pPr>
      <w:r w:rsidRPr="00BD45AA">
        <w:rPr>
          <w:rFonts w:ascii="Times New Roman" w:hAnsi="Times New Roman" w:cs="Times New Roman"/>
          <w:sz w:val="24"/>
          <w:szCs w:val="24"/>
        </w:rPr>
        <w:tab/>
        <w:t xml:space="preserve">We have already noted the importance of </w:t>
      </w:r>
      <w:r w:rsidRPr="00BD45AA">
        <w:rPr>
          <w:rFonts w:ascii="Times New Roman" w:hAnsi="Times New Roman" w:cs="Times New Roman"/>
          <w:i/>
          <w:sz w:val="24"/>
          <w:szCs w:val="24"/>
        </w:rPr>
        <w:t>museums</w:t>
      </w:r>
      <w:r w:rsidRPr="00BD45AA">
        <w:rPr>
          <w:rFonts w:ascii="Times New Roman" w:hAnsi="Times New Roman" w:cs="Times New Roman"/>
          <w:sz w:val="24"/>
          <w:szCs w:val="24"/>
        </w:rPr>
        <w:t xml:space="preserve"> in establishing the art historical context of an artist, but they also act as essential conduit to the general </w:t>
      </w:r>
      <w:r w:rsidRPr="00BD45AA">
        <w:rPr>
          <w:rFonts w:ascii="Times New Roman" w:hAnsi="Times New Roman" w:cs="Times New Roman"/>
          <w:i/>
          <w:sz w:val="24"/>
          <w:szCs w:val="24"/>
        </w:rPr>
        <w:t>public</w:t>
      </w:r>
      <w:r w:rsidRPr="00BD45AA">
        <w:rPr>
          <w:rFonts w:ascii="Times New Roman" w:hAnsi="Times New Roman" w:cs="Times New Roman"/>
          <w:sz w:val="24"/>
          <w:szCs w:val="24"/>
        </w:rPr>
        <w:t xml:space="preserve">. Big-budget exhibitions in the key institutions establish artists as household names. Blockbuster exhibitions are increasingly used by art institutions to capitalise on famous artists, achieve media attention and generate significant ticket revenue as well as sponsorship and sales (Thornton, 2008). In 2012 Tate Modern, the UK’s contemporary art museum and most-visited contemporary gallery in the world, hosted a retrospective of Hirst’s work (Tate, 2013). This retrospective ran alongside the Olympics, placing Hirst as a safe bet to represent British contemporary art to the </w:t>
      </w:r>
      <w:r w:rsidRPr="00BD45AA">
        <w:rPr>
          <w:rFonts w:ascii="Times New Roman" w:hAnsi="Times New Roman" w:cs="Times New Roman"/>
          <w:sz w:val="24"/>
          <w:szCs w:val="24"/>
        </w:rPr>
        <w:lastRenderedPageBreak/>
        <w:t xml:space="preserve">world and indeed, it became the museum’s most visited solo show (BBC, 2012). </w:t>
      </w:r>
      <w:r w:rsidRPr="00BD45AA">
        <w:rPr>
          <w:rFonts w:ascii="Times New Roman" w:hAnsi="Times New Roman" w:cs="Times New Roman"/>
          <w:i/>
          <w:sz w:val="24"/>
          <w:szCs w:val="24"/>
        </w:rPr>
        <w:t>Prizes</w:t>
      </w:r>
      <w:r w:rsidRPr="00BD45AA">
        <w:rPr>
          <w:rFonts w:ascii="Times New Roman" w:hAnsi="Times New Roman" w:cs="Times New Roman"/>
          <w:sz w:val="24"/>
          <w:szCs w:val="24"/>
        </w:rPr>
        <w:t xml:space="preserve"> and major events such as biennials also signify prestige (Robertson and Chong, 2008). A nomination and a win at the Turner Prize, the UK’s most notorious contemporary art prize and presenting at the Venice Biennale, again, one of the artworld’s most prestigious exhibitions, all symbolise Hirst’s rise through the artworld and his weighty art market presence achieving extensive media coverage. </w:t>
      </w:r>
    </w:p>
    <w:p w14:paraId="27AB0DDA" w14:textId="1E8932CB" w:rsidR="00722AD2" w:rsidRPr="00BD45AA" w:rsidRDefault="00722AD2" w:rsidP="00D06C76">
      <w:pPr>
        <w:pStyle w:val="BodyA"/>
        <w:spacing w:after="0" w:line="480" w:lineRule="auto"/>
        <w:ind w:firstLine="720"/>
        <w:jc w:val="both"/>
        <w:rPr>
          <w:rFonts w:ascii="Times New Roman" w:hAnsi="Times New Roman" w:cs="Times New Roman"/>
          <w:sz w:val="24"/>
          <w:szCs w:val="24"/>
        </w:rPr>
      </w:pPr>
      <w:r w:rsidRPr="00BD45AA">
        <w:rPr>
          <w:rFonts w:ascii="Times New Roman" w:hAnsi="Times New Roman" w:cs="Times New Roman"/>
          <w:sz w:val="24"/>
          <w:szCs w:val="24"/>
        </w:rPr>
        <w:t>Moreover, just as different groups of experts exist within the valuation process, there are also different groups of audiences within the consumption process. These various groups act as both produc</w:t>
      </w:r>
      <w:r w:rsidR="008363F9">
        <w:rPr>
          <w:rFonts w:ascii="Times New Roman" w:hAnsi="Times New Roman" w:cs="Times New Roman"/>
          <w:sz w:val="24"/>
          <w:szCs w:val="24"/>
        </w:rPr>
        <w:t>ers and consumers of value</w:t>
      </w:r>
      <w:r w:rsidRPr="00BD45AA">
        <w:rPr>
          <w:rFonts w:ascii="Times New Roman" w:hAnsi="Times New Roman" w:cs="Times New Roman"/>
          <w:sz w:val="24"/>
          <w:szCs w:val="24"/>
        </w:rPr>
        <w:t xml:space="preserve">. For example, beyond the general public, </w:t>
      </w:r>
      <w:r w:rsidRPr="00BD45AA">
        <w:rPr>
          <w:rFonts w:ascii="Times New Roman" w:hAnsi="Times New Roman" w:cs="Times New Roman"/>
          <w:i/>
          <w:sz w:val="24"/>
          <w:szCs w:val="24"/>
        </w:rPr>
        <w:t>art historians</w:t>
      </w:r>
      <w:r w:rsidRPr="00BD45AA">
        <w:rPr>
          <w:rFonts w:ascii="Times New Roman" w:hAnsi="Times New Roman" w:cs="Times New Roman"/>
          <w:sz w:val="24"/>
          <w:szCs w:val="24"/>
        </w:rPr>
        <w:t xml:space="preserve"> and </w:t>
      </w:r>
      <w:r w:rsidRPr="00BD45AA">
        <w:rPr>
          <w:rFonts w:ascii="Times New Roman" w:hAnsi="Times New Roman" w:cs="Times New Roman"/>
          <w:i/>
          <w:sz w:val="24"/>
          <w:szCs w:val="24"/>
        </w:rPr>
        <w:t>academics</w:t>
      </w:r>
      <w:r w:rsidRPr="00BD45AA">
        <w:rPr>
          <w:rFonts w:ascii="Times New Roman" w:hAnsi="Times New Roman" w:cs="Times New Roman"/>
          <w:sz w:val="24"/>
          <w:szCs w:val="24"/>
        </w:rPr>
        <w:t xml:space="preserve"> also, in turn, note the key players in the art market and examine them further, thereby adding to the artists’ long-term reputations, examples for Hirst include art historian Julian Stallabrass’ book </w:t>
      </w:r>
      <w:r w:rsidRPr="00BD45AA">
        <w:rPr>
          <w:rFonts w:ascii="Times New Roman" w:hAnsi="Times New Roman" w:cs="Times New Roman"/>
          <w:i/>
          <w:sz w:val="24"/>
          <w:szCs w:val="24"/>
        </w:rPr>
        <w:t>High Art Lite</w:t>
      </w:r>
      <w:r w:rsidRPr="00BD45AA">
        <w:rPr>
          <w:rFonts w:ascii="Times New Roman" w:hAnsi="Times New Roman" w:cs="Times New Roman"/>
          <w:sz w:val="24"/>
          <w:szCs w:val="24"/>
        </w:rPr>
        <w:t xml:space="preserve"> (1999) and Don Thompson’s (2008) bestseller </w:t>
      </w:r>
      <w:r w:rsidRPr="00BD45AA">
        <w:rPr>
          <w:rFonts w:ascii="Times New Roman" w:hAnsi="Times New Roman" w:cs="Times New Roman"/>
          <w:i/>
          <w:sz w:val="24"/>
          <w:szCs w:val="24"/>
        </w:rPr>
        <w:t>The £12 Million Stuffed Shark</w:t>
      </w:r>
      <w:r w:rsidRPr="00BD45AA">
        <w:rPr>
          <w:rFonts w:ascii="Times New Roman" w:hAnsi="Times New Roman" w:cs="Times New Roman"/>
          <w:sz w:val="24"/>
          <w:szCs w:val="24"/>
        </w:rPr>
        <w:t xml:space="preserve">. </w:t>
      </w:r>
    </w:p>
    <w:p w14:paraId="683F20F6" w14:textId="77777777" w:rsidR="00722AD2" w:rsidRPr="00BD45AA" w:rsidRDefault="00722AD2" w:rsidP="00D06C76">
      <w:pPr>
        <w:pStyle w:val="BodyA"/>
        <w:spacing w:after="0" w:line="480" w:lineRule="auto"/>
        <w:jc w:val="both"/>
        <w:rPr>
          <w:rFonts w:ascii="Times New Roman" w:hAnsi="Times New Roman" w:cs="Times New Roman"/>
          <w:b/>
          <w:i/>
          <w:sz w:val="24"/>
          <w:szCs w:val="24"/>
        </w:rPr>
      </w:pPr>
      <w:r w:rsidRPr="00BD45AA">
        <w:rPr>
          <w:rFonts w:ascii="Times New Roman" w:eastAsia="Times New Roman" w:hAnsi="Times New Roman" w:cs="Times New Roman"/>
          <w:b/>
          <w:i/>
          <w:sz w:val="24"/>
          <w:szCs w:val="24"/>
        </w:rPr>
        <w:t>[Insert Figure 2 here]</w:t>
      </w:r>
    </w:p>
    <w:p w14:paraId="58E07A1F" w14:textId="77777777" w:rsidR="00722AD2" w:rsidRPr="00BD45AA" w:rsidRDefault="00722AD2" w:rsidP="00D06C76">
      <w:pPr>
        <w:pStyle w:val="BodyA"/>
        <w:spacing w:after="0" w:line="480" w:lineRule="auto"/>
        <w:ind w:firstLine="720"/>
        <w:jc w:val="both"/>
        <w:rPr>
          <w:rFonts w:ascii="Times New Roman" w:hAnsi="Times New Roman" w:cs="Times New Roman"/>
          <w:sz w:val="24"/>
          <w:szCs w:val="24"/>
        </w:rPr>
      </w:pPr>
      <w:r w:rsidRPr="00BD45AA">
        <w:rPr>
          <w:rFonts w:ascii="Times New Roman" w:hAnsi="Times New Roman" w:cs="Times New Roman"/>
          <w:sz w:val="24"/>
          <w:szCs w:val="24"/>
        </w:rPr>
        <w:t xml:space="preserve">Figure 2 shows the variety of elements operating within the Hirst art brand using our framework. We see that the idea of the lone artist slaving away in a studio is far from a reality, particularly as Hirst has three factory workshops where he employs more than 100 workers to realise his creative vision (Cohen, 2007). However, it is important to remember that this relationship-leveraging process is not unidirectional; Goldsmith, Saatchi and Jopling may have been key figures in Hirst’s rise in reputation and economic value but they also all subsequently benefitted from early involvement in his career and capitalised on the prestige of his ‘discovery.’ Indeed, in 2008 the degree to which those associated with him dominated the artworld was evidenced by </w:t>
      </w:r>
      <w:r w:rsidRPr="00BD45AA">
        <w:rPr>
          <w:rFonts w:ascii="Times New Roman" w:hAnsi="Times New Roman" w:cs="Times New Roman"/>
          <w:sz w:val="24"/>
          <w:szCs w:val="24"/>
        </w:rPr>
        <w:lastRenderedPageBreak/>
        <w:t>Art Review’s Power 100 list ranking Hirst 1</w:t>
      </w:r>
      <w:r w:rsidRPr="00BD45AA">
        <w:rPr>
          <w:rFonts w:ascii="Times New Roman" w:hAnsi="Times New Roman" w:cs="Times New Roman"/>
          <w:sz w:val="24"/>
          <w:szCs w:val="24"/>
          <w:vertAlign w:val="superscript"/>
        </w:rPr>
        <w:t>st</w:t>
      </w:r>
      <w:r w:rsidRPr="00BD45AA">
        <w:rPr>
          <w:rFonts w:ascii="Times New Roman" w:hAnsi="Times New Roman" w:cs="Times New Roman"/>
          <w:sz w:val="24"/>
          <w:szCs w:val="24"/>
        </w:rPr>
        <w:t>, Gagosian 2</w:t>
      </w:r>
      <w:r w:rsidRPr="00BD45AA">
        <w:rPr>
          <w:rFonts w:ascii="Times New Roman" w:hAnsi="Times New Roman" w:cs="Times New Roman"/>
          <w:sz w:val="24"/>
          <w:szCs w:val="24"/>
          <w:vertAlign w:val="superscript"/>
        </w:rPr>
        <w:t>nd</w:t>
      </w:r>
      <w:r w:rsidRPr="00BD45AA">
        <w:rPr>
          <w:rFonts w:ascii="Times New Roman" w:hAnsi="Times New Roman" w:cs="Times New Roman"/>
          <w:sz w:val="24"/>
          <w:szCs w:val="24"/>
        </w:rPr>
        <w:t>, Cohen 24</w:t>
      </w:r>
      <w:r w:rsidRPr="00BD45AA">
        <w:rPr>
          <w:rFonts w:ascii="Times New Roman" w:hAnsi="Times New Roman" w:cs="Times New Roman"/>
          <w:sz w:val="24"/>
          <w:szCs w:val="24"/>
          <w:vertAlign w:val="superscript"/>
        </w:rPr>
        <w:t>th</w:t>
      </w:r>
      <w:r w:rsidRPr="00BD45AA">
        <w:rPr>
          <w:rFonts w:ascii="Times New Roman" w:hAnsi="Times New Roman" w:cs="Times New Roman"/>
          <w:sz w:val="24"/>
          <w:szCs w:val="24"/>
        </w:rPr>
        <w:t>, Jopling 31</w:t>
      </w:r>
      <w:r w:rsidRPr="00BD45AA">
        <w:rPr>
          <w:rFonts w:ascii="Times New Roman" w:hAnsi="Times New Roman" w:cs="Times New Roman"/>
          <w:sz w:val="24"/>
          <w:szCs w:val="24"/>
          <w:vertAlign w:val="superscript"/>
        </w:rPr>
        <w:t>st</w:t>
      </w:r>
      <w:r w:rsidRPr="00BD45AA">
        <w:rPr>
          <w:rFonts w:ascii="Times New Roman" w:hAnsi="Times New Roman" w:cs="Times New Roman"/>
          <w:sz w:val="24"/>
          <w:szCs w:val="24"/>
        </w:rPr>
        <w:t xml:space="preserve"> and Dunphy 91</w:t>
      </w:r>
      <w:r w:rsidRPr="00BD45AA">
        <w:rPr>
          <w:rFonts w:ascii="Times New Roman" w:hAnsi="Times New Roman" w:cs="Times New Roman"/>
          <w:sz w:val="24"/>
          <w:szCs w:val="24"/>
          <w:vertAlign w:val="superscript"/>
        </w:rPr>
        <w:t xml:space="preserve">st </w:t>
      </w:r>
      <w:r w:rsidRPr="00BD45AA">
        <w:rPr>
          <w:rFonts w:ascii="Times New Roman" w:hAnsi="Times New Roman" w:cs="Times New Roman"/>
          <w:sz w:val="24"/>
          <w:szCs w:val="24"/>
        </w:rPr>
        <w:t>(Cohen, 2007).</w:t>
      </w:r>
    </w:p>
    <w:p w14:paraId="36B9E1A9" w14:textId="77777777" w:rsidR="00722AD2" w:rsidRPr="00BD45AA" w:rsidRDefault="00722AD2" w:rsidP="00D06C76">
      <w:pPr>
        <w:pStyle w:val="BodyA"/>
        <w:spacing w:after="0" w:line="480" w:lineRule="auto"/>
        <w:ind w:firstLine="720"/>
        <w:jc w:val="both"/>
        <w:rPr>
          <w:rFonts w:ascii="Times New Roman" w:hAnsi="Times New Roman" w:cs="Times New Roman"/>
          <w:sz w:val="24"/>
          <w:szCs w:val="24"/>
        </w:rPr>
      </w:pPr>
      <w:r w:rsidRPr="00BD45AA">
        <w:rPr>
          <w:rFonts w:ascii="Times New Roman" w:hAnsi="Times New Roman" w:cs="Times New Roman"/>
          <w:sz w:val="24"/>
          <w:szCs w:val="24"/>
        </w:rPr>
        <w:t>However, as noted by McQuarrie et al. (2013), cultural capital accumulation involves risk. These various elements collectively co-create value-added but can also sometimes conflict. Indeed, even in the case of Hirst, the artistic career can hit some speed bumps, whether through bad critical reception, fall-outs with collectors (such as was the case with Saatchi), or failure to sell at auction (Hirst’s auction prices recently underperformed (Rice, 2012)), all of which is demonstrated through fluctuating prices. While Drummond’s model (2006) demonstrates the process through which Old Masters accumulate value over significant periods of time in order to be valued on the market, we show how this value adding process can be manipulated by stakeholders to occur in much shorter period of times for contemporary artists. Moreover, we show that for contemporary artists, this value adding process is not as linear as Drummond represents it, the work does not yet have the full weight of art history to legitimise it. Therefore, value is shown as a complex, multi-dimensional construct which changes as the elements within it are integrated into the narrative, interact with other elements, and exit the narrative.</w:t>
      </w:r>
    </w:p>
    <w:p w14:paraId="1412E78A" w14:textId="77777777" w:rsidR="00722AD2" w:rsidRPr="00BD45AA" w:rsidRDefault="00722AD2" w:rsidP="00D06C76">
      <w:pPr>
        <w:pStyle w:val="BodyA"/>
        <w:spacing w:after="0" w:line="480" w:lineRule="auto"/>
        <w:jc w:val="both"/>
        <w:outlineLvl w:val="0"/>
        <w:rPr>
          <w:rFonts w:ascii="Times New Roman" w:eastAsia="Times New Roman Bold" w:hAnsi="Times New Roman" w:cs="Times New Roman"/>
          <w:b/>
          <w:sz w:val="24"/>
          <w:szCs w:val="24"/>
          <w:u w:color="FF0000"/>
        </w:rPr>
      </w:pPr>
      <w:r w:rsidRPr="00BD45AA">
        <w:rPr>
          <w:rFonts w:ascii="Times New Roman" w:hAnsi="Times New Roman" w:cs="Times New Roman"/>
          <w:b/>
          <w:sz w:val="24"/>
          <w:szCs w:val="24"/>
          <w:u w:color="FF0000"/>
        </w:rPr>
        <w:t>Conclusion and Implications</w:t>
      </w:r>
    </w:p>
    <w:p w14:paraId="7B3B5395" w14:textId="3D3A026A" w:rsidR="000774C9" w:rsidRPr="00BD45AA" w:rsidRDefault="000774C9" w:rsidP="00EF7CC9">
      <w:pPr>
        <w:spacing w:line="480" w:lineRule="auto"/>
        <w:ind w:firstLine="720"/>
        <w:jc w:val="both"/>
        <w:rPr>
          <w:rFonts w:ascii="Times New Roman" w:hAnsi="Times New Roman" w:cs="Times New Roman"/>
        </w:rPr>
      </w:pPr>
      <w:r w:rsidRPr="00BD45AA">
        <w:rPr>
          <w:rFonts w:ascii="Times New Roman" w:hAnsi="Times New Roman" w:cs="Times New Roman"/>
        </w:rPr>
        <w:t xml:space="preserve">We develop a conceptual framework within which value creation can be examined, elucidating valuation practices which are not fully understood in the visual arts (Buck, 2004). Our framework maps the value elements contributing to the overall value of artworks and the complexity involved in the associations between these elements as well as providing an understanding of how meaning emerges from these associations. The value of artworks is dynamic and cumulative and each value-attributing element is not equally important or fixed in time. </w:t>
      </w:r>
      <w:r w:rsidR="000304FE" w:rsidRPr="00BD45AA">
        <w:rPr>
          <w:rFonts w:ascii="Times New Roman" w:hAnsi="Times New Roman" w:cs="Times New Roman"/>
        </w:rPr>
        <w:t xml:space="preserve">Karababa and Kjeldgaard </w:t>
      </w:r>
      <w:r w:rsidR="000304FE" w:rsidRPr="00BD45AA">
        <w:rPr>
          <w:rFonts w:ascii="Times New Roman" w:hAnsi="Times New Roman" w:cs="Times New Roman"/>
        </w:rPr>
        <w:lastRenderedPageBreak/>
        <w:t>(2013) identify</w:t>
      </w:r>
      <w:r w:rsidR="009039D0" w:rsidRPr="00BD45AA">
        <w:rPr>
          <w:rFonts w:ascii="Times New Roman" w:hAnsi="Times New Roman" w:cs="Times New Roman"/>
        </w:rPr>
        <w:t xml:space="preserve"> value as</w:t>
      </w:r>
      <w:r w:rsidR="000304FE" w:rsidRPr="00BD45AA">
        <w:rPr>
          <w:rFonts w:ascii="Times New Roman" w:hAnsi="Times New Roman" w:cs="Times New Roman"/>
        </w:rPr>
        <w:t xml:space="preserve"> subjective, context depen</w:t>
      </w:r>
      <w:r w:rsidR="009039D0" w:rsidRPr="00BD45AA">
        <w:rPr>
          <w:rFonts w:ascii="Times New Roman" w:hAnsi="Times New Roman" w:cs="Times New Roman"/>
        </w:rPr>
        <w:t>dent and complex</w:t>
      </w:r>
      <w:r w:rsidR="00BD4D37">
        <w:rPr>
          <w:rFonts w:ascii="Times New Roman" w:hAnsi="Times New Roman" w:cs="Times New Roman"/>
        </w:rPr>
        <w:t>.</w:t>
      </w:r>
      <w:r w:rsidR="000A13C6">
        <w:rPr>
          <w:rFonts w:ascii="Times New Roman" w:hAnsi="Times New Roman" w:cs="Times New Roman"/>
        </w:rPr>
        <w:t xml:space="preserve"> Our framework</w:t>
      </w:r>
      <w:r w:rsidR="000304FE" w:rsidRPr="00BD45AA">
        <w:rPr>
          <w:rFonts w:ascii="Times New Roman" w:hAnsi="Times New Roman" w:cs="Times New Roman"/>
        </w:rPr>
        <w:t xml:space="preserve"> show</w:t>
      </w:r>
      <w:r w:rsidR="000A13C6">
        <w:rPr>
          <w:rFonts w:ascii="Times New Roman" w:hAnsi="Times New Roman" w:cs="Times New Roman"/>
        </w:rPr>
        <w:t>s</w:t>
      </w:r>
      <w:r w:rsidR="000304FE" w:rsidRPr="00BD45AA">
        <w:rPr>
          <w:rFonts w:ascii="Times New Roman" w:hAnsi="Times New Roman" w:cs="Times New Roman"/>
        </w:rPr>
        <w:t xml:space="preserve"> that while this means that conceptualising value creation is challenging, socio-cultural approaches can account for such complexity</w:t>
      </w:r>
      <w:r w:rsidR="009039D0" w:rsidRPr="00BD45AA">
        <w:rPr>
          <w:rFonts w:ascii="Times New Roman" w:hAnsi="Times New Roman" w:cs="Times New Roman"/>
        </w:rPr>
        <w:t>.</w:t>
      </w:r>
      <w:r w:rsidR="00BD4D37">
        <w:rPr>
          <w:rFonts w:ascii="Times New Roman" w:hAnsi="Times New Roman" w:cs="Times New Roman"/>
        </w:rPr>
        <w:t xml:space="preserve"> </w:t>
      </w:r>
      <w:r w:rsidRPr="00BD45AA">
        <w:rPr>
          <w:rFonts w:ascii="Times New Roman" w:hAnsi="Times New Roman" w:cs="Times New Roman"/>
        </w:rPr>
        <w:t>When collectors speak of ‘</w:t>
      </w:r>
      <w:r w:rsidRPr="00BD45AA">
        <w:rPr>
          <w:rFonts w:ascii="Times New Roman" w:hAnsi="Times New Roman" w:cs="Times New Roman"/>
          <w:lang w:val="pt-PT"/>
        </w:rPr>
        <w:t>a Picasso</w:t>
      </w:r>
      <w:r w:rsidRPr="00BD45AA">
        <w:rPr>
          <w:rFonts w:ascii="Times New Roman" w:hAnsi="Times New Roman" w:cs="Times New Roman"/>
        </w:rPr>
        <w:t>’ or ‘</w:t>
      </w:r>
      <w:r w:rsidRPr="00BD45AA">
        <w:rPr>
          <w:rFonts w:ascii="Times New Roman" w:hAnsi="Times New Roman" w:cs="Times New Roman"/>
          <w:lang w:val="da-DK"/>
        </w:rPr>
        <w:t>a Warhol,</w:t>
      </w:r>
      <w:r w:rsidRPr="00BD45AA">
        <w:rPr>
          <w:rFonts w:ascii="Times New Roman" w:hAnsi="Times New Roman" w:cs="Times New Roman"/>
        </w:rPr>
        <w:t xml:space="preserve">’ the name acts as a heuristic to signify a whole oeuvre spanning thousands of works of art and with many thousand more stakeholders involved in establishing and maintaining both cultural and economic value. Our case study of Hirst, allows us to see that at times, the cultural and economic values align, while at other times, they fracture. </w:t>
      </w:r>
      <w:r w:rsidR="0061776D" w:rsidRPr="00BD45AA">
        <w:rPr>
          <w:rFonts w:ascii="Times New Roman" w:hAnsi="Times New Roman" w:cs="Times New Roman"/>
        </w:rPr>
        <w:t>T</w:t>
      </w:r>
      <w:r w:rsidRPr="00BD45AA">
        <w:rPr>
          <w:rFonts w:ascii="Times New Roman" w:hAnsi="Times New Roman" w:cs="Times New Roman"/>
        </w:rPr>
        <w:t>herefore</w:t>
      </w:r>
      <w:r w:rsidR="008E5288">
        <w:rPr>
          <w:rFonts w:ascii="Times New Roman" w:hAnsi="Times New Roman" w:cs="Times New Roman"/>
        </w:rPr>
        <w:t>,</w:t>
      </w:r>
      <w:r w:rsidRPr="00BD45AA">
        <w:rPr>
          <w:rFonts w:ascii="Times New Roman" w:hAnsi="Times New Roman" w:cs="Times New Roman"/>
        </w:rPr>
        <w:t xml:space="preserve"> the artist does not necessarily ‘orchestrate’ (Muñiz et al., 2014: 70) the value creation process. Furthermore, interaction in the art market is primarily between </w:t>
      </w:r>
      <w:r w:rsidR="009039D0" w:rsidRPr="00BD45AA">
        <w:rPr>
          <w:rFonts w:ascii="Times New Roman" w:hAnsi="Times New Roman" w:cs="Times New Roman"/>
        </w:rPr>
        <w:t>artworld</w:t>
      </w:r>
      <w:r w:rsidRPr="00BD45AA">
        <w:rPr>
          <w:rFonts w:ascii="Times New Roman" w:hAnsi="Times New Roman" w:cs="Times New Roman"/>
        </w:rPr>
        <w:t xml:space="preserve"> actors </w:t>
      </w:r>
      <w:r w:rsidR="009039D0" w:rsidRPr="00BD45AA">
        <w:rPr>
          <w:rFonts w:ascii="Times New Roman" w:hAnsi="Times New Roman" w:cs="Times New Roman"/>
        </w:rPr>
        <w:t>in</w:t>
      </w:r>
      <w:r w:rsidRPr="00BD45AA">
        <w:rPr>
          <w:rFonts w:ascii="Times New Roman" w:hAnsi="Times New Roman" w:cs="Times New Roman"/>
        </w:rPr>
        <w:t xml:space="preserve"> business-to-business relationship</w:t>
      </w:r>
      <w:r w:rsidR="009039D0" w:rsidRPr="00BD45AA">
        <w:rPr>
          <w:rFonts w:ascii="Times New Roman" w:hAnsi="Times New Roman" w:cs="Times New Roman"/>
        </w:rPr>
        <w:t>s</w:t>
      </w:r>
      <w:r w:rsidRPr="00BD45AA">
        <w:rPr>
          <w:rFonts w:ascii="Times New Roman" w:hAnsi="Times New Roman" w:cs="Times New Roman"/>
        </w:rPr>
        <w:t>, as gatekeepers’ views carry more weight than t</w:t>
      </w:r>
      <w:r w:rsidR="000A13C6">
        <w:rPr>
          <w:rFonts w:ascii="Times New Roman" w:hAnsi="Times New Roman" w:cs="Times New Roman"/>
        </w:rPr>
        <w:t>he wider public or ‘consumer,</w:t>
      </w:r>
      <w:r w:rsidR="00BD4D37">
        <w:rPr>
          <w:rFonts w:ascii="Times New Roman" w:hAnsi="Times New Roman" w:cs="Times New Roman"/>
        </w:rPr>
        <w:t xml:space="preserve">’ </w:t>
      </w:r>
      <w:r w:rsidR="000A13C6">
        <w:rPr>
          <w:rFonts w:ascii="Times New Roman" w:hAnsi="Times New Roman" w:cs="Times New Roman"/>
        </w:rPr>
        <w:t>these relationships act</w:t>
      </w:r>
      <w:r w:rsidRPr="00BD45AA">
        <w:rPr>
          <w:rFonts w:ascii="Times New Roman" w:hAnsi="Times New Roman" w:cs="Times New Roman"/>
        </w:rPr>
        <w:t xml:space="preserve"> as cues in the buying process by reducing risk.</w:t>
      </w:r>
    </w:p>
    <w:p w14:paraId="2E02683A" w14:textId="71F07DFD" w:rsidR="007A63BB" w:rsidRPr="00BD45AA" w:rsidRDefault="0061776D" w:rsidP="00D06C76">
      <w:pPr>
        <w:pStyle w:val="BodyA"/>
        <w:spacing w:after="0" w:line="480" w:lineRule="auto"/>
        <w:ind w:firstLine="567"/>
        <w:jc w:val="both"/>
        <w:rPr>
          <w:rFonts w:ascii="Times New Roman" w:hAnsi="Times New Roman" w:cs="Times New Roman"/>
          <w:sz w:val="24"/>
          <w:szCs w:val="24"/>
        </w:rPr>
      </w:pPr>
      <w:r w:rsidRPr="00BD45AA">
        <w:rPr>
          <w:rFonts w:ascii="Times New Roman" w:hAnsi="Times New Roman" w:cs="Times New Roman"/>
          <w:sz w:val="24"/>
          <w:szCs w:val="24"/>
        </w:rPr>
        <w:t xml:space="preserve">Our analysis and conceptualisation of value creation in the art market illustrates that S-D logic presents an overly simplistic </w:t>
      </w:r>
      <w:r w:rsidR="00C04D88" w:rsidRPr="00BD45AA">
        <w:rPr>
          <w:rFonts w:ascii="Times New Roman" w:hAnsi="Times New Roman" w:cs="Times New Roman"/>
          <w:sz w:val="24"/>
          <w:szCs w:val="24"/>
        </w:rPr>
        <w:t xml:space="preserve">‘doing to’ </w:t>
      </w:r>
      <w:r w:rsidRPr="00BD45AA">
        <w:rPr>
          <w:rFonts w:ascii="Times New Roman" w:hAnsi="Times New Roman" w:cs="Times New Roman"/>
          <w:sz w:val="24"/>
          <w:szCs w:val="24"/>
        </w:rPr>
        <w:t xml:space="preserve">conceptualisation of value. </w:t>
      </w:r>
      <w:r w:rsidR="009039D0" w:rsidRPr="00BD45AA">
        <w:rPr>
          <w:rFonts w:ascii="Times New Roman" w:hAnsi="Times New Roman" w:cs="Times New Roman"/>
          <w:sz w:val="24"/>
          <w:szCs w:val="24"/>
        </w:rPr>
        <w:t>Our</w:t>
      </w:r>
      <w:r w:rsidR="007A63BB" w:rsidRPr="00BD45AA">
        <w:rPr>
          <w:rFonts w:ascii="Times New Roman" w:hAnsi="Times New Roman" w:cs="Times New Roman"/>
          <w:sz w:val="24"/>
          <w:szCs w:val="24"/>
        </w:rPr>
        <w:t xml:space="preserve"> sociological perspective show</w:t>
      </w:r>
      <w:r w:rsidR="009039D0" w:rsidRPr="00BD45AA">
        <w:rPr>
          <w:rFonts w:ascii="Times New Roman" w:hAnsi="Times New Roman" w:cs="Times New Roman"/>
          <w:sz w:val="24"/>
          <w:szCs w:val="24"/>
        </w:rPr>
        <w:t>s</w:t>
      </w:r>
      <w:r w:rsidR="007A63BB" w:rsidRPr="00BD45AA">
        <w:rPr>
          <w:rFonts w:ascii="Times New Roman" w:hAnsi="Times New Roman" w:cs="Times New Roman"/>
          <w:sz w:val="24"/>
          <w:szCs w:val="24"/>
        </w:rPr>
        <w:t xml:space="preserve"> the process through which economic value emerges out of the socio-cultural system. We argue that this requires a need to reconceptualise the co-creation of value, as in the art market it is transmitted from the creator (the artist), who provides a heuristic expression of value, but value is created collaboratively with other stakeholders (such as dealers, curators, critics, collectors) and is therefore dispersed. This dispersed value creates a narrative of which the artist is the protagonist</w:t>
      </w:r>
      <w:r w:rsidR="006A4C9D">
        <w:rPr>
          <w:rFonts w:ascii="Times New Roman" w:hAnsi="Times New Roman" w:cs="Times New Roman"/>
          <w:sz w:val="24"/>
          <w:szCs w:val="24"/>
        </w:rPr>
        <w:t xml:space="preserve"> but not necessarily the manager</w:t>
      </w:r>
      <w:r w:rsidR="007A63BB" w:rsidRPr="00BD45AA">
        <w:rPr>
          <w:rFonts w:ascii="Times New Roman" w:hAnsi="Times New Roman" w:cs="Times New Roman"/>
          <w:sz w:val="24"/>
          <w:szCs w:val="24"/>
        </w:rPr>
        <w:t xml:space="preserve">. </w:t>
      </w:r>
      <w:r w:rsidR="009039D0" w:rsidRPr="00BD45AA">
        <w:rPr>
          <w:rFonts w:ascii="Times New Roman" w:hAnsi="Times New Roman" w:cs="Times New Roman"/>
          <w:sz w:val="24"/>
          <w:szCs w:val="24"/>
        </w:rPr>
        <w:t xml:space="preserve">While </w:t>
      </w:r>
      <w:r w:rsidR="003E0D9A" w:rsidRPr="00BD45AA">
        <w:rPr>
          <w:rFonts w:ascii="Times New Roman" w:hAnsi="Times New Roman" w:cs="Times New Roman"/>
          <w:sz w:val="24"/>
          <w:szCs w:val="24"/>
        </w:rPr>
        <w:t>Gallarza et al.</w:t>
      </w:r>
      <w:r w:rsidR="009039D0" w:rsidRPr="00BD45AA">
        <w:rPr>
          <w:rFonts w:ascii="Times New Roman" w:hAnsi="Times New Roman" w:cs="Times New Roman"/>
          <w:sz w:val="24"/>
          <w:szCs w:val="24"/>
        </w:rPr>
        <w:t xml:space="preserve"> </w:t>
      </w:r>
      <w:r w:rsidR="003E0D9A" w:rsidRPr="00BD45AA">
        <w:rPr>
          <w:rFonts w:ascii="Times New Roman" w:hAnsi="Times New Roman" w:cs="Times New Roman"/>
          <w:sz w:val="24"/>
          <w:szCs w:val="24"/>
        </w:rPr>
        <w:t xml:space="preserve">(2011) </w:t>
      </w:r>
      <w:r w:rsidR="009039D0" w:rsidRPr="00BD45AA">
        <w:rPr>
          <w:rFonts w:ascii="Times New Roman" w:hAnsi="Times New Roman" w:cs="Times New Roman"/>
          <w:sz w:val="24"/>
          <w:szCs w:val="24"/>
        </w:rPr>
        <w:t>warned of the need to avoid</w:t>
      </w:r>
      <w:r w:rsidR="003E0D9A" w:rsidRPr="00BD45AA">
        <w:rPr>
          <w:rFonts w:ascii="Times New Roman" w:hAnsi="Times New Roman" w:cs="Times New Roman"/>
          <w:sz w:val="24"/>
          <w:szCs w:val="24"/>
        </w:rPr>
        <w:t xml:space="preserve"> marketing myopia in considering value co-creation as demonstrating customer value, </w:t>
      </w:r>
      <w:r w:rsidR="009039D0" w:rsidRPr="00BD45AA">
        <w:rPr>
          <w:rFonts w:ascii="Times New Roman" w:hAnsi="Times New Roman" w:cs="Times New Roman"/>
          <w:sz w:val="24"/>
          <w:szCs w:val="24"/>
        </w:rPr>
        <w:t xml:space="preserve">such customer value </w:t>
      </w:r>
      <w:r w:rsidR="003E0D9A" w:rsidRPr="00BD45AA">
        <w:rPr>
          <w:rFonts w:ascii="Times New Roman" w:hAnsi="Times New Roman" w:cs="Times New Roman"/>
          <w:sz w:val="24"/>
          <w:szCs w:val="24"/>
        </w:rPr>
        <w:t>is not always as significant as the</w:t>
      </w:r>
      <w:r w:rsidR="00BD4D37">
        <w:rPr>
          <w:rFonts w:ascii="Times New Roman" w:hAnsi="Times New Roman" w:cs="Times New Roman"/>
          <w:sz w:val="24"/>
          <w:szCs w:val="24"/>
        </w:rPr>
        <w:t xml:space="preserve"> marketing literature implies. </w:t>
      </w:r>
      <w:r w:rsidR="007A63BB" w:rsidRPr="00BD45AA">
        <w:rPr>
          <w:rFonts w:ascii="Times New Roman" w:hAnsi="Times New Roman" w:cs="Times New Roman"/>
          <w:sz w:val="24"/>
          <w:szCs w:val="24"/>
        </w:rPr>
        <w:t xml:space="preserve">Value comes not only from the two-party interaction between customer and supplier or between customers, but from multiple actors, </w:t>
      </w:r>
      <w:r w:rsidR="007A63BB" w:rsidRPr="00BD45AA">
        <w:rPr>
          <w:rFonts w:ascii="Times New Roman" w:hAnsi="Times New Roman" w:cs="Times New Roman"/>
          <w:sz w:val="24"/>
          <w:szCs w:val="24"/>
        </w:rPr>
        <w:lastRenderedPageBreak/>
        <w:t xml:space="preserve">meaning the value chain can be re-conceptualised as a value ecosystem. Value emerges from these interactions and is accomplished both through collaboration and competition. This is also applicable to other industries where agents or go-betweens are involved in the selling process. This selling process </w:t>
      </w:r>
      <w:r w:rsidR="009039D0" w:rsidRPr="00BD45AA">
        <w:rPr>
          <w:rFonts w:ascii="Times New Roman" w:hAnsi="Times New Roman" w:cs="Times New Roman"/>
          <w:sz w:val="24"/>
          <w:szCs w:val="24"/>
        </w:rPr>
        <w:t>involves</w:t>
      </w:r>
      <w:r w:rsidR="007A63BB" w:rsidRPr="00BD45AA">
        <w:rPr>
          <w:rFonts w:ascii="Times New Roman" w:hAnsi="Times New Roman" w:cs="Times New Roman"/>
          <w:sz w:val="24"/>
          <w:szCs w:val="24"/>
        </w:rPr>
        <w:t xml:space="preserve"> symbolic capital, dependent on and contributing to the value creation process. </w:t>
      </w:r>
      <w:r w:rsidR="009039D0" w:rsidRPr="00BD45AA">
        <w:rPr>
          <w:rFonts w:ascii="Times New Roman" w:hAnsi="Times New Roman" w:cs="Times New Roman"/>
          <w:sz w:val="24"/>
          <w:szCs w:val="24"/>
        </w:rPr>
        <w:t>W</w:t>
      </w:r>
      <w:r w:rsidR="00BF2EA1" w:rsidRPr="00BD45AA">
        <w:rPr>
          <w:rFonts w:ascii="Times New Roman" w:hAnsi="Times New Roman" w:cs="Times New Roman"/>
          <w:sz w:val="24"/>
          <w:szCs w:val="24"/>
        </w:rPr>
        <w:t xml:space="preserve">hile figureheads, such as chief executives or celebrity brands, may be seen as representing value, understanding value creation requires a broadening out of focus to recognise and evaluate the interaction between all members of value ecosystems. </w:t>
      </w:r>
    </w:p>
    <w:p w14:paraId="2D653E88" w14:textId="3A3E5E89" w:rsidR="00BF2EA1" w:rsidRPr="00BD45AA" w:rsidRDefault="000774C9" w:rsidP="00D06C76">
      <w:pPr>
        <w:pStyle w:val="BodyA"/>
        <w:spacing w:after="0" w:line="480" w:lineRule="auto"/>
        <w:ind w:firstLine="567"/>
        <w:jc w:val="both"/>
        <w:rPr>
          <w:rFonts w:ascii="Times New Roman" w:hAnsi="Times New Roman" w:cs="Times New Roman"/>
          <w:sz w:val="24"/>
          <w:szCs w:val="24"/>
        </w:rPr>
      </w:pPr>
      <w:r w:rsidRPr="00BD45AA">
        <w:rPr>
          <w:rFonts w:ascii="Times New Roman" w:hAnsi="Times New Roman" w:cs="Times New Roman"/>
          <w:sz w:val="24"/>
          <w:szCs w:val="24"/>
        </w:rPr>
        <w:t xml:space="preserve">We therefore argue that marketing </w:t>
      </w:r>
      <w:r w:rsidR="00D031AB" w:rsidRPr="00BD45AA">
        <w:rPr>
          <w:rFonts w:ascii="Times New Roman" w:hAnsi="Times New Roman" w:cs="Times New Roman"/>
          <w:sz w:val="24"/>
          <w:szCs w:val="24"/>
        </w:rPr>
        <w:t>theory</w:t>
      </w:r>
      <w:r w:rsidRPr="00BD45AA">
        <w:rPr>
          <w:rFonts w:ascii="Times New Roman" w:hAnsi="Times New Roman" w:cs="Times New Roman"/>
          <w:sz w:val="24"/>
          <w:szCs w:val="24"/>
        </w:rPr>
        <w:t xml:space="preserve"> must move on from measuring the measurable to take into account the instability of value (seen in terms of definitional changes through time) and therefore the power and knowledge imbalances in the market in order to develop stronger conce</w:t>
      </w:r>
      <w:r w:rsidR="007A63BB" w:rsidRPr="00BD45AA">
        <w:rPr>
          <w:rFonts w:ascii="Times New Roman" w:hAnsi="Times New Roman" w:cs="Times New Roman"/>
          <w:sz w:val="24"/>
          <w:szCs w:val="24"/>
        </w:rPr>
        <w:t>ptualisations of value creation</w:t>
      </w:r>
      <w:r w:rsidRPr="00BD45AA">
        <w:rPr>
          <w:rFonts w:ascii="Times New Roman" w:hAnsi="Times New Roman" w:cs="Times New Roman"/>
          <w:sz w:val="24"/>
          <w:szCs w:val="24"/>
        </w:rPr>
        <w:t xml:space="preserve">. Just as Marçal (2015) highlights the flaw in Adam Smith’s theorisation of value resulting from overlooking some value contributors, we </w:t>
      </w:r>
      <w:r w:rsidR="00D031AB" w:rsidRPr="00BD45AA">
        <w:rPr>
          <w:rFonts w:ascii="Times New Roman" w:hAnsi="Times New Roman" w:cs="Times New Roman"/>
          <w:sz w:val="24"/>
          <w:szCs w:val="24"/>
        </w:rPr>
        <w:t xml:space="preserve">illustrate </w:t>
      </w:r>
      <w:r w:rsidRPr="00BD45AA">
        <w:rPr>
          <w:rFonts w:ascii="Times New Roman" w:hAnsi="Times New Roman" w:cs="Times New Roman"/>
          <w:sz w:val="24"/>
          <w:szCs w:val="24"/>
        </w:rPr>
        <w:t>the need to account for the range of actors contributing to value creation. So, following on from Galvag</w:t>
      </w:r>
      <w:r w:rsidR="00BD45AA">
        <w:rPr>
          <w:rFonts w:ascii="Times New Roman" w:hAnsi="Times New Roman" w:cs="Times New Roman"/>
          <w:sz w:val="24"/>
          <w:szCs w:val="24"/>
        </w:rPr>
        <w:t>n</w:t>
      </w:r>
      <w:r w:rsidRPr="00BD45AA">
        <w:rPr>
          <w:rFonts w:ascii="Times New Roman" w:hAnsi="Times New Roman" w:cs="Times New Roman"/>
          <w:sz w:val="24"/>
          <w:szCs w:val="24"/>
        </w:rPr>
        <w:t>o and Dalli (2014) who illustrate the siloed nature of scholarship into value co-creation, our focus on the artworld offers the opportunity f</w:t>
      </w:r>
      <w:r w:rsidR="00090E03" w:rsidRPr="00BD45AA">
        <w:rPr>
          <w:rFonts w:ascii="Times New Roman" w:hAnsi="Times New Roman" w:cs="Times New Roman"/>
          <w:sz w:val="24"/>
          <w:szCs w:val="24"/>
        </w:rPr>
        <w:t>or a more unified perspective of</w:t>
      </w:r>
      <w:r w:rsidRPr="00BD45AA">
        <w:rPr>
          <w:rFonts w:ascii="Times New Roman" w:hAnsi="Times New Roman" w:cs="Times New Roman"/>
          <w:sz w:val="24"/>
          <w:szCs w:val="24"/>
        </w:rPr>
        <w:t xml:space="preserve"> value co-creation. Therefore, our paper contributes to contemporary understanding of how meaning is co-created in a broader context as the lines between producer and consumer are increasingly blurred.</w:t>
      </w:r>
      <w:r w:rsidR="00BF2EA1" w:rsidRPr="00BD45AA">
        <w:rPr>
          <w:rFonts w:ascii="Times New Roman" w:hAnsi="Times New Roman" w:cs="Times New Roman"/>
          <w:sz w:val="24"/>
          <w:szCs w:val="24"/>
        </w:rPr>
        <w:t xml:space="preserve"> Finally, we provide managerial implications in terms of indicating a way to strategically manage artists’ careers by leveraging various relationships; whilst still acknowledging that due to the subjective nature of art, there is not one, correct approach for all artists to follow.</w:t>
      </w:r>
    </w:p>
    <w:p w14:paraId="21CD619C" w14:textId="77777777" w:rsidR="00410DEB" w:rsidRPr="00BD45AA" w:rsidRDefault="00410DEB" w:rsidP="00F06058">
      <w:pPr>
        <w:spacing w:line="480" w:lineRule="auto"/>
        <w:rPr>
          <w:rFonts w:ascii="Times New Roman" w:eastAsia="Calibri" w:hAnsi="Times New Roman" w:cs="Times New Roman"/>
          <w:b/>
          <w:color w:val="000000"/>
          <w:u w:color="000000"/>
          <w:bdr w:val="nil"/>
          <w:lang w:val="en-US"/>
        </w:rPr>
      </w:pPr>
      <w:r w:rsidRPr="00BD45AA">
        <w:rPr>
          <w:rFonts w:ascii="Times New Roman" w:hAnsi="Times New Roman" w:cs="Times New Roman"/>
          <w:b/>
        </w:rPr>
        <w:br w:type="page"/>
      </w:r>
    </w:p>
    <w:p w14:paraId="186EE3D2" w14:textId="6E287996" w:rsidR="003E0D9A" w:rsidRPr="00BD45AA" w:rsidRDefault="003E0D9A" w:rsidP="00F06058">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480" w:lineRule="auto"/>
        <w:ind w:left="567" w:hanging="567"/>
        <w:outlineLvl w:val="0"/>
        <w:rPr>
          <w:rFonts w:ascii="Times New Roman" w:eastAsia="Times New Roman Bold" w:hAnsi="Times New Roman" w:cs="Times New Roman"/>
          <w:b/>
          <w:sz w:val="24"/>
          <w:szCs w:val="24"/>
        </w:rPr>
      </w:pPr>
      <w:r w:rsidRPr="00BD45AA">
        <w:rPr>
          <w:rFonts w:ascii="Times New Roman" w:hAnsi="Times New Roman" w:cs="Times New Roman"/>
          <w:b/>
          <w:sz w:val="24"/>
          <w:szCs w:val="24"/>
        </w:rPr>
        <w:lastRenderedPageBreak/>
        <w:t>Works Cited</w:t>
      </w:r>
    </w:p>
    <w:p w14:paraId="7126A5D6" w14:textId="761ABE8E" w:rsidR="003E0D9A" w:rsidRPr="00BD45AA" w:rsidRDefault="003E0D9A" w:rsidP="00F06058">
      <w:pPr>
        <w:pStyle w:val="BodyA"/>
        <w:spacing w:after="0" w:line="480" w:lineRule="auto"/>
        <w:ind w:left="567" w:hanging="567"/>
        <w:rPr>
          <w:rFonts w:ascii="Times New Roman" w:hAnsi="Times New Roman" w:cs="Times New Roman"/>
          <w:sz w:val="24"/>
          <w:szCs w:val="24"/>
        </w:rPr>
      </w:pPr>
      <w:r w:rsidRPr="00BD45AA">
        <w:rPr>
          <w:rFonts w:ascii="Times New Roman" w:hAnsi="Times New Roman" w:cs="Times New Roman"/>
          <w:sz w:val="24"/>
          <w:szCs w:val="24"/>
        </w:rPr>
        <w:t xml:space="preserve">Adams, S. (2008), “Damien Hirst sale makes £111 million”, </w:t>
      </w:r>
      <w:r w:rsidRPr="00BD45AA">
        <w:rPr>
          <w:rFonts w:ascii="Times New Roman" w:hAnsi="Times New Roman" w:cs="Times New Roman"/>
          <w:i/>
          <w:iCs/>
          <w:sz w:val="24"/>
          <w:szCs w:val="24"/>
        </w:rPr>
        <w:t>The Telegraph,</w:t>
      </w:r>
      <w:r w:rsidRPr="00BD45AA">
        <w:rPr>
          <w:rFonts w:ascii="Times New Roman" w:hAnsi="Times New Roman" w:cs="Times New Roman"/>
          <w:sz w:val="24"/>
          <w:szCs w:val="24"/>
        </w:rPr>
        <w:t xml:space="preserve"> </w:t>
      </w:r>
      <w:r w:rsidRPr="00BD45AA">
        <w:rPr>
          <w:rFonts w:ascii="Times New Roman" w:hAnsi="Times New Roman" w:cs="Times New Roman"/>
          <w:sz w:val="24"/>
          <w:szCs w:val="24"/>
          <w:lang w:val="fr-FR"/>
        </w:rPr>
        <w:t xml:space="preserve">Sept </w:t>
      </w:r>
      <w:r w:rsidRPr="00BD45AA">
        <w:rPr>
          <w:rFonts w:ascii="Times New Roman" w:hAnsi="Times New Roman" w:cs="Times New Roman"/>
          <w:sz w:val="24"/>
          <w:szCs w:val="24"/>
        </w:rPr>
        <w:t>16</w:t>
      </w:r>
      <w:r w:rsidRPr="00BD45AA">
        <w:rPr>
          <w:rFonts w:ascii="Times New Roman" w:hAnsi="Times New Roman" w:cs="Times New Roman"/>
          <w:sz w:val="24"/>
          <w:szCs w:val="24"/>
          <w:vertAlign w:val="superscript"/>
        </w:rPr>
        <w:t>th</w:t>
      </w:r>
      <w:r w:rsidRPr="00BD45AA">
        <w:rPr>
          <w:rFonts w:ascii="Times New Roman" w:hAnsi="Times New Roman" w:cs="Times New Roman"/>
          <w:sz w:val="24"/>
          <w:szCs w:val="24"/>
          <w:lang w:val="fr-FR"/>
        </w:rPr>
        <w:t xml:space="preserve">, available: </w:t>
      </w:r>
      <w:hyperlink r:id="rId7" w:history="1">
        <w:r w:rsidRPr="00BD45AA">
          <w:rPr>
            <w:rStyle w:val="Hyperlink0"/>
            <w:rFonts w:ascii="Times New Roman" w:hAnsi="Times New Roman" w:cs="Times New Roman"/>
          </w:rPr>
          <w:t>http://www.telegraph.co.uk/culture/art/artsales/3560707/Damien-Hirst-sale-makes-111-million.html</w:t>
        </w:r>
      </w:hyperlink>
      <w:r w:rsidRPr="00BD45AA">
        <w:rPr>
          <w:rFonts w:ascii="Times New Roman" w:hAnsi="Times New Roman" w:cs="Times New Roman"/>
          <w:sz w:val="24"/>
          <w:szCs w:val="24"/>
        </w:rPr>
        <w:t xml:space="preserve"> (accessed 1 September 2013).</w:t>
      </w:r>
    </w:p>
    <w:p w14:paraId="72B4E592" w14:textId="321E5776" w:rsidR="003E0D9A" w:rsidRPr="00BD45AA" w:rsidRDefault="003E0D9A" w:rsidP="00F06058">
      <w:pPr>
        <w:pStyle w:val="BodyA"/>
        <w:spacing w:after="0" w:line="480" w:lineRule="auto"/>
        <w:ind w:left="567" w:hanging="567"/>
        <w:rPr>
          <w:rFonts w:ascii="Times New Roman" w:hAnsi="Times New Roman" w:cs="Times New Roman"/>
          <w:color w:val="1C1C1C"/>
          <w:sz w:val="24"/>
          <w:szCs w:val="24"/>
        </w:rPr>
      </w:pPr>
      <w:r w:rsidRPr="00BD45AA">
        <w:rPr>
          <w:rFonts w:ascii="Times New Roman" w:hAnsi="Times New Roman" w:cs="Times New Roman"/>
          <w:color w:val="1C1C1C"/>
          <w:sz w:val="24"/>
          <w:szCs w:val="24"/>
        </w:rPr>
        <w:t xml:space="preserve">Aitken, R., Ballantyne, D., Osborne, P. and Williams, J. (2006), “Special Issue on Service-Dominant Logic of Marketing: Insights from The Otago Forum”, </w:t>
      </w:r>
      <w:hyperlink r:id="rId8" w:history="1">
        <w:r w:rsidRPr="00BD45AA">
          <w:rPr>
            <w:rFonts w:ascii="Times New Roman" w:hAnsi="Times New Roman" w:cs="Times New Roman"/>
            <w:i/>
            <w:iCs/>
            <w:color w:val="auto"/>
            <w:sz w:val="24"/>
            <w:szCs w:val="24"/>
          </w:rPr>
          <w:t>Marketing Theory</w:t>
        </w:r>
      </w:hyperlink>
      <w:r w:rsidRPr="00BD45AA">
        <w:rPr>
          <w:rFonts w:ascii="Times New Roman" w:hAnsi="Times New Roman" w:cs="Times New Roman"/>
          <w:color w:val="auto"/>
          <w:sz w:val="24"/>
          <w:szCs w:val="24"/>
        </w:rPr>
        <w:t>,</w:t>
      </w:r>
      <w:r w:rsidRPr="00BD45AA">
        <w:rPr>
          <w:rFonts w:ascii="Times New Roman" w:hAnsi="Times New Roman" w:cs="Times New Roman"/>
          <w:color w:val="1C1C1C"/>
          <w:sz w:val="24"/>
          <w:szCs w:val="24"/>
        </w:rPr>
        <w:t xml:space="preserve"> Vol. 6</w:t>
      </w:r>
      <w:r w:rsidR="005D0834">
        <w:rPr>
          <w:rFonts w:ascii="Times New Roman" w:hAnsi="Times New Roman" w:cs="Times New Roman"/>
          <w:color w:val="1C1C1C"/>
          <w:sz w:val="24"/>
          <w:szCs w:val="24"/>
        </w:rPr>
        <w:t>,</w:t>
      </w:r>
      <w:r w:rsidRPr="00BD45AA">
        <w:rPr>
          <w:rFonts w:ascii="Times New Roman" w:hAnsi="Times New Roman" w:cs="Times New Roman"/>
          <w:color w:val="1C1C1C"/>
          <w:sz w:val="24"/>
          <w:szCs w:val="24"/>
        </w:rPr>
        <w:t xml:space="preserve"> No.3, pp. 275–392.</w:t>
      </w:r>
    </w:p>
    <w:p w14:paraId="20D8025C" w14:textId="77777777" w:rsidR="003E0D9A" w:rsidRPr="00BD45AA" w:rsidRDefault="003E0D9A" w:rsidP="00F06058">
      <w:pPr>
        <w:pStyle w:val="BodyA"/>
        <w:spacing w:after="0" w:line="480" w:lineRule="auto"/>
        <w:ind w:left="567" w:hanging="567"/>
        <w:rPr>
          <w:rFonts w:ascii="Times New Roman" w:hAnsi="Times New Roman" w:cs="Times New Roman"/>
          <w:sz w:val="24"/>
          <w:szCs w:val="24"/>
        </w:rPr>
      </w:pPr>
      <w:r w:rsidRPr="00BD45AA">
        <w:rPr>
          <w:rFonts w:ascii="Times New Roman" w:hAnsi="Times New Roman" w:cs="Times New Roman"/>
          <w:sz w:val="24"/>
          <w:szCs w:val="24"/>
        </w:rPr>
        <w:t xml:space="preserve">Alexander, V.D. (2003), </w:t>
      </w:r>
      <w:r w:rsidRPr="00BD45AA">
        <w:rPr>
          <w:rFonts w:ascii="Times New Roman" w:hAnsi="Times New Roman" w:cs="Times New Roman"/>
          <w:i/>
          <w:sz w:val="24"/>
          <w:szCs w:val="24"/>
        </w:rPr>
        <w:t>Sociology of the Arts</w:t>
      </w:r>
      <w:r w:rsidRPr="00BD45AA">
        <w:rPr>
          <w:rFonts w:ascii="Times New Roman" w:hAnsi="Times New Roman" w:cs="Times New Roman"/>
          <w:sz w:val="24"/>
          <w:szCs w:val="24"/>
        </w:rPr>
        <w:t xml:space="preserve">, Wiley-Blackwell: Oxford. </w:t>
      </w:r>
    </w:p>
    <w:p w14:paraId="19DF41B1" w14:textId="400C7FA1" w:rsidR="003E0D9A" w:rsidRPr="00BD4D37" w:rsidRDefault="003E0D9A" w:rsidP="00F06058">
      <w:pPr>
        <w:pStyle w:val="BodyA"/>
        <w:widowControl w:val="0"/>
        <w:spacing w:after="0" w:line="480" w:lineRule="auto"/>
        <w:ind w:left="567" w:hanging="567"/>
        <w:rPr>
          <w:rFonts w:ascii="Times New Roman" w:hAnsi="Times New Roman" w:cs="Times New Roman"/>
          <w:sz w:val="24"/>
          <w:szCs w:val="24"/>
        </w:rPr>
      </w:pPr>
      <w:r w:rsidRPr="00BD45AA">
        <w:rPr>
          <w:rFonts w:ascii="Times New Roman" w:hAnsi="Times New Roman" w:cs="Times New Roman"/>
          <w:sz w:val="24"/>
          <w:szCs w:val="24"/>
        </w:rPr>
        <w:t>Alper, N.O. and G.H. Wassall (2006), “Artists’ careers and their labor markets” Gisburgh,</w:t>
      </w:r>
      <w:r w:rsidR="00BD4D37">
        <w:rPr>
          <w:rFonts w:ascii="Times New Roman" w:hAnsi="Times New Roman" w:cs="Times New Roman"/>
          <w:sz w:val="24"/>
          <w:szCs w:val="24"/>
        </w:rPr>
        <w:t xml:space="preserve"> V. </w:t>
      </w:r>
      <w:r w:rsidRPr="00BD45AA">
        <w:rPr>
          <w:rFonts w:ascii="Times New Roman" w:hAnsi="Times New Roman" w:cs="Times New Roman"/>
          <w:sz w:val="24"/>
          <w:szCs w:val="24"/>
        </w:rPr>
        <w:t xml:space="preserve">and Throsby, D. (Eds.), </w:t>
      </w:r>
      <w:r w:rsidRPr="00BD45AA">
        <w:rPr>
          <w:rFonts w:ascii="Times New Roman" w:hAnsi="Times New Roman" w:cs="Times New Roman"/>
          <w:i/>
          <w:iCs/>
          <w:sz w:val="24"/>
          <w:szCs w:val="24"/>
        </w:rPr>
        <w:t>Handbook of the economics of art and culture,</w:t>
      </w:r>
      <w:r w:rsidRPr="00BD45AA">
        <w:rPr>
          <w:rFonts w:ascii="Times New Roman" w:hAnsi="Times New Roman" w:cs="Times New Roman"/>
          <w:sz w:val="24"/>
          <w:szCs w:val="24"/>
        </w:rPr>
        <w:t xml:space="preserve"> Elsevier, Amsterdam.</w:t>
      </w:r>
    </w:p>
    <w:p w14:paraId="24E7D49B" w14:textId="77777777" w:rsidR="003E0D9A" w:rsidRPr="00BD45AA" w:rsidRDefault="003E0D9A" w:rsidP="00F06058">
      <w:pPr>
        <w:pStyle w:val="BodyA"/>
        <w:widowControl w:val="0"/>
        <w:spacing w:after="0" w:line="480" w:lineRule="auto"/>
        <w:ind w:left="567" w:hanging="567"/>
        <w:rPr>
          <w:rFonts w:ascii="Times New Roman" w:hAnsi="Times New Roman" w:cs="Times New Roman"/>
          <w:sz w:val="24"/>
          <w:szCs w:val="24"/>
        </w:rPr>
      </w:pPr>
      <w:r w:rsidRPr="00BD45AA">
        <w:rPr>
          <w:rFonts w:ascii="Times New Roman" w:hAnsi="Times New Roman" w:cs="Times New Roman"/>
          <w:sz w:val="24"/>
          <w:szCs w:val="24"/>
        </w:rPr>
        <w:t xml:space="preserve">Arsel, Z. and Thompson, C.J. (2011), “Demythologyzing Consuption Practices: How Consumers Protect Their Field-Dependent Identity Investments from Devaluing Marketplace Myths”, </w:t>
      </w:r>
      <w:r w:rsidRPr="00BD45AA">
        <w:rPr>
          <w:rFonts w:ascii="Times New Roman" w:hAnsi="Times New Roman" w:cs="Times New Roman"/>
          <w:i/>
          <w:sz w:val="24"/>
          <w:szCs w:val="24"/>
        </w:rPr>
        <w:t xml:space="preserve">Journal of Consumer Research, </w:t>
      </w:r>
      <w:r w:rsidRPr="00BD45AA">
        <w:rPr>
          <w:rFonts w:ascii="Times New Roman" w:hAnsi="Times New Roman" w:cs="Times New Roman"/>
          <w:sz w:val="24"/>
          <w:szCs w:val="24"/>
        </w:rPr>
        <w:t>Vol. 37, No. 5, pp. 791-806.</w:t>
      </w:r>
    </w:p>
    <w:p w14:paraId="6CD405B6" w14:textId="77777777" w:rsidR="003E0D9A" w:rsidRPr="00BD45AA" w:rsidRDefault="003E0D9A" w:rsidP="00F06058">
      <w:pPr>
        <w:pStyle w:val="BodyA"/>
        <w:widowControl w:val="0"/>
        <w:spacing w:after="0" w:line="480" w:lineRule="auto"/>
        <w:ind w:left="567" w:hanging="567"/>
        <w:rPr>
          <w:rFonts w:ascii="Times New Roman" w:hAnsi="Times New Roman" w:cs="Times New Roman"/>
          <w:sz w:val="24"/>
          <w:szCs w:val="24"/>
        </w:rPr>
      </w:pPr>
      <w:r w:rsidRPr="00BD45AA">
        <w:rPr>
          <w:rFonts w:ascii="Times New Roman" w:hAnsi="Times New Roman" w:cs="Times New Roman"/>
          <w:sz w:val="24"/>
          <w:szCs w:val="24"/>
        </w:rPr>
        <w:t xml:space="preserve">Askegaard, S. (2006), “Brands as a Global Ideoscape”, In </w:t>
      </w:r>
      <w:r w:rsidRPr="00BD45AA">
        <w:rPr>
          <w:rFonts w:ascii="Times New Roman" w:hAnsi="Times New Roman" w:cs="Times New Roman"/>
          <w:i/>
          <w:sz w:val="24"/>
          <w:szCs w:val="24"/>
        </w:rPr>
        <w:t>Brand Culture</w:t>
      </w:r>
      <w:r w:rsidRPr="00BD45AA">
        <w:rPr>
          <w:rFonts w:ascii="Times New Roman" w:hAnsi="Times New Roman" w:cs="Times New Roman"/>
          <w:sz w:val="24"/>
          <w:szCs w:val="24"/>
        </w:rPr>
        <w:t xml:space="preserve">, J. Schroeder and M. </w:t>
      </w:r>
      <w:r w:rsidRPr="00BD45AA">
        <w:rPr>
          <w:rFonts w:ascii="Times New Roman" w:hAnsi="Times New Roman" w:cs="Times New Roman"/>
          <w:sz w:val="24"/>
          <w:szCs w:val="24"/>
          <w:lang w:eastAsia="en-GB"/>
        </w:rPr>
        <w:t>Salzer-M</w:t>
      </w:r>
      <w:r w:rsidRPr="00BD45AA">
        <w:rPr>
          <w:rFonts w:ascii="Times New Roman" w:hAnsi="Times New Roman" w:cs="Times New Roman"/>
          <w:sz w:val="24"/>
          <w:szCs w:val="24"/>
        </w:rPr>
        <w:t>ö</w:t>
      </w:r>
      <w:r w:rsidRPr="00BD45AA">
        <w:rPr>
          <w:rFonts w:ascii="Times New Roman" w:hAnsi="Times New Roman" w:cs="Times New Roman"/>
          <w:sz w:val="24"/>
          <w:szCs w:val="24"/>
          <w:lang w:eastAsia="en-GB"/>
        </w:rPr>
        <w:t>rling (Eds.), pp. 15-33, London: Routledge.</w:t>
      </w:r>
    </w:p>
    <w:p w14:paraId="1CEC1B4B" w14:textId="77777777" w:rsidR="003E0D9A" w:rsidRPr="00BD45AA" w:rsidRDefault="003E0D9A" w:rsidP="00F06058">
      <w:pPr>
        <w:pStyle w:val="BodyA"/>
        <w:widowControl w:val="0"/>
        <w:spacing w:after="0" w:line="480" w:lineRule="auto"/>
        <w:ind w:left="567" w:hanging="567"/>
        <w:rPr>
          <w:rFonts w:ascii="Times New Roman" w:hAnsi="Times New Roman" w:cs="Times New Roman"/>
          <w:sz w:val="24"/>
          <w:szCs w:val="24"/>
        </w:rPr>
      </w:pPr>
      <w:r w:rsidRPr="00BD45AA">
        <w:rPr>
          <w:rFonts w:ascii="Times New Roman" w:hAnsi="Times New Roman" w:cs="Times New Roman"/>
          <w:sz w:val="24"/>
          <w:szCs w:val="24"/>
        </w:rPr>
        <w:t xml:space="preserve">Bagozzi, R. (1975), “Marketing as Exchange”, pp. 15-33, </w:t>
      </w:r>
      <w:r w:rsidRPr="00BD45AA">
        <w:rPr>
          <w:rFonts w:ascii="Times New Roman" w:hAnsi="Times New Roman" w:cs="Times New Roman"/>
          <w:i/>
          <w:sz w:val="24"/>
          <w:szCs w:val="24"/>
        </w:rPr>
        <w:t xml:space="preserve">Journal of Marketing, </w:t>
      </w:r>
      <w:r w:rsidRPr="00BD45AA">
        <w:rPr>
          <w:rFonts w:ascii="Times New Roman" w:hAnsi="Times New Roman" w:cs="Times New Roman"/>
          <w:sz w:val="24"/>
          <w:szCs w:val="24"/>
        </w:rPr>
        <w:t>Vol. 39, No. 4, pp. 32-9.</w:t>
      </w:r>
    </w:p>
    <w:p w14:paraId="28DFCF9C" w14:textId="77777777" w:rsidR="003E0D9A" w:rsidRPr="00BD45AA" w:rsidRDefault="003E0D9A" w:rsidP="00F06058">
      <w:pPr>
        <w:pStyle w:val="BodyA"/>
        <w:widowControl w:val="0"/>
        <w:spacing w:after="0" w:line="480" w:lineRule="auto"/>
        <w:ind w:left="567" w:hanging="567"/>
        <w:rPr>
          <w:rFonts w:ascii="Times New Roman" w:hAnsi="Times New Roman" w:cs="Times New Roman"/>
          <w:sz w:val="24"/>
          <w:szCs w:val="24"/>
        </w:rPr>
      </w:pPr>
      <w:r w:rsidRPr="00BD45AA">
        <w:rPr>
          <w:rFonts w:ascii="Times New Roman" w:hAnsi="Times New Roman" w:cs="Times New Roman"/>
          <w:sz w:val="24"/>
          <w:szCs w:val="24"/>
        </w:rPr>
        <w:t xml:space="preserve">Bain, A. (2005), “Constructing an artistic identity”, </w:t>
      </w:r>
      <w:r w:rsidRPr="00BD45AA">
        <w:rPr>
          <w:rFonts w:ascii="Times New Roman" w:hAnsi="Times New Roman" w:cs="Times New Roman"/>
          <w:i/>
          <w:iCs/>
          <w:sz w:val="24"/>
          <w:szCs w:val="24"/>
        </w:rPr>
        <w:t>Work, Employment &amp; Society,</w:t>
      </w:r>
      <w:r w:rsidRPr="00BD45AA">
        <w:rPr>
          <w:rFonts w:ascii="Times New Roman" w:hAnsi="Times New Roman" w:cs="Times New Roman"/>
          <w:sz w:val="24"/>
          <w:szCs w:val="24"/>
        </w:rPr>
        <w:t xml:space="preserve"> Vol. 19, No. 25, pp. 25-46.</w:t>
      </w:r>
    </w:p>
    <w:p w14:paraId="2D2C5277" w14:textId="77777777" w:rsidR="003E0D9A" w:rsidRPr="00BD45AA" w:rsidRDefault="003E0D9A" w:rsidP="00F06058">
      <w:pPr>
        <w:pStyle w:val="BodyA"/>
        <w:widowControl w:val="0"/>
        <w:spacing w:after="0" w:line="480" w:lineRule="auto"/>
        <w:ind w:left="567" w:hanging="567"/>
        <w:rPr>
          <w:rFonts w:ascii="Times New Roman" w:eastAsia="Times New Roman" w:hAnsi="Times New Roman" w:cs="Times New Roman"/>
          <w:sz w:val="24"/>
          <w:szCs w:val="24"/>
        </w:rPr>
      </w:pPr>
      <w:r w:rsidRPr="00BD45AA">
        <w:rPr>
          <w:rFonts w:ascii="Times New Roman" w:hAnsi="Times New Roman" w:cs="Times New Roman"/>
          <w:sz w:val="24"/>
          <w:szCs w:val="24"/>
        </w:rPr>
        <w:t xml:space="preserve">Bardhi, F. and Eckhardt, G. (2012), “Access Based Consumption: The Case of Car Sharing”, </w:t>
      </w:r>
      <w:r w:rsidRPr="00BD45AA">
        <w:rPr>
          <w:rFonts w:ascii="Times New Roman" w:hAnsi="Times New Roman" w:cs="Times New Roman"/>
          <w:i/>
          <w:sz w:val="24"/>
          <w:szCs w:val="24"/>
        </w:rPr>
        <w:t xml:space="preserve">Journal of Consumer Research, </w:t>
      </w:r>
      <w:r w:rsidRPr="00BD45AA">
        <w:rPr>
          <w:rFonts w:ascii="Times New Roman" w:hAnsi="Times New Roman" w:cs="Times New Roman"/>
          <w:sz w:val="24"/>
          <w:szCs w:val="24"/>
        </w:rPr>
        <w:t>Vol. 39, No. 4, pp. 881-898.</w:t>
      </w:r>
    </w:p>
    <w:p w14:paraId="18645AF3" w14:textId="7B0D3F40" w:rsidR="003E0D9A" w:rsidRPr="00BD45AA" w:rsidRDefault="003E0D9A" w:rsidP="00F06058">
      <w:pPr>
        <w:pStyle w:val="BodyA"/>
        <w:widowControl w:val="0"/>
        <w:spacing w:after="0" w:line="480" w:lineRule="auto"/>
        <w:ind w:left="567" w:hanging="567"/>
        <w:rPr>
          <w:rFonts w:ascii="Times New Roman" w:eastAsia="Times New Roman" w:hAnsi="Times New Roman" w:cs="Times New Roman"/>
          <w:sz w:val="24"/>
          <w:szCs w:val="24"/>
        </w:rPr>
      </w:pPr>
      <w:r w:rsidRPr="00B20B0D">
        <w:rPr>
          <w:rFonts w:ascii="Times New Roman" w:hAnsi="Times New Roman" w:cs="Times New Roman"/>
          <w:sz w:val="24"/>
          <w:szCs w:val="24"/>
        </w:rPr>
        <w:t>Batty, D.</w:t>
      </w:r>
      <w:r w:rsidRPr="00BD45AA">
        <w:rPr>
          <w:rFonts w:ascii="Times New Roman" w:hAnsi="Times New Roman" w:cs="Times New Roman"/>
          <w:sz w:val="24"/>
          <w:szCs w:val="24"/>
        </w:rPr>
        <w:t xml:space="preserve"> (2013), “Damien Hirst’s split from Larry Gagosian turns heads in art world”, </w:t>
      </w:r>
      <w:r w:rsidRPr="00BD45AA">
        <w:rPr>
          <w:rFonts w:ascii="Times New Roman" w:hAnsi="Times New Roman" w:cs="Times New Roman"/>
          <w:i/>
          <w:iCs/>
          <w:sz w:val="24"/>
          <w:szCs w:val="24"/>
        </w:rPr>
        <w:t>The Guardian</w:t>
      </w:r>
      <w:r w:rsidRPr="00BD45AA">
        <w:rPr>
          <w:rFonts w:ascii="Times New Roman" w:hAnsi="Times New Roman" w:cs="Times New Roman"/>
          <w:sz w:val="24"/>
          <w:szCs w:val="24"/>
        </w:rPr>
        <w:t>, January 6</w:t>
      </w:r>
      <w:r w:rsidRPr="00BD45AA">
        <w:rPr>
          <w:rFonts w:ascii="Times New Roman" w:hAnsi="Times New Roman" w:cs="Times New Roman"/>
          <w:sz w:val="24"/>
          <w:szCs w:val="24"/>
          <w:vertAlign w:val="superscript"/>
        </w:rPr>
        <w:t>th</w:t>
      </w:r>
      <w:r w:rsidRPr="00BD45AA">
        <w:rPr>
          <w:rFonts w:ascii="Times New Roman" w:hAnsi="Times New Roman" w:cs="Times New Roman"/>
          <w:sz w:val="24"/>
          <w:szCs w:val="24"/>
        </w:rPr>
        <w:t xml:space="preserve">, available: </w:t>
      </w:r>
      <w:hyperlink r:id="rId9" w:history="1">
        <w:r w:rsidRPr="00BD45AA">
          <w:rPr>
            <w:rStyle w:val="Hyperlink0"/>
            <w:rFonts w:ascii="Times New Roman" w:hAnsi="Times New Roman" w:cs="Times New Roman"/>
          </w:rPr>
          <w:t>http://www.theguardian.com/artanddesign/2013/jan/06/damien-hirst-larry-gagosian-art</w:t>
        </w:r>
      </w:hyperlink>
      <w:r w:rsidRPr="00BD45AA">
        <w:rPr>
          <w:rFonts w:ascii="Times New Roman" w:hAnsi="Times New Roman" w:cs="Times New Roman"/>
          <w:sz w:val="24"/>
          <w:szCs w:val="24"/>
        </w:rPr>
        <w:t xml:space="preserve"> (accessed 1 September 2013).</w:t>
      </w:r>
    </w:p>
    <w:p w14:paraId="5D01ED33" w14:textId="77777777" w:rsidR="003E0D9A" w:rsidRPr="00BD45AA" w:rsidRDefault="003E0D9A" w:rsidP="00F06058">
      <w:pPr>
        <w:pStyle w:val="BodyA"/>
        <w:widowControl w:val="0"/>
        <w:spacing w:after="0" w:line="480" w:lineRule="auto"/>
        <w:ind w:left="567" w:hanging="567"/>
        <w:rPr>
          <w:rFonts w:ascii="Times New Roman" w:hAnsi="Times New Roman" w:cs="Times New Roman"/>
          <w:sz w:val="24"/>
          <w:szCs w:val="24"/>
        </w:rPr>
      </w:pPr>
      <w:r w:rsidRPr="00BD45AA">
        <w:rPr>
          <w:rFonts w:ascii="Times New Roman" w:hAnsi="Times New Roman" w:cs="Times New Roman"/>
          <w:sz w:val="24"/>
          <w:szCs w:val="24"/>
        </w:rPr>
        <w:t xml:space="preserve">Baumann, S. (2006), “A general theory of artistic legitimation: how art worlds are like social movements”, </w:t>
      </w:r>
      <w:r w:rsidRPr="00BD45AA">
        <w:rPr>
          <w:rFonts w:ascii="Times New Roman" w:hAnsi="Times New Roman" w:cs="Times New Roman"/>
          <w:i/>
          <w:iCs/>
          <w:sz w:val="24"/>
          <w:szCs w:val="24"/>
        </w:rPr>
        <w:t xml:space="preserve">Poetics, </w:t>
      </w:r>
      <w:r w:rsidRPr="00BD45AA">
        <w:rPr>
          <w:rFonts w:ascii="Times New Roman" w:hAnsi="Times New Roman" w:cs="Times New Roman"/>
          <w:iCs/>
          <w:sz w:val="24"/>
          <w:szCs w:val="24"/>
        </w:rPr>
        <w:t xml:space="preserve">Vol. </w:t>
      </w:r>
      <w:r w:rsidRPr="00BD45AA">
        <w:rPr>
          <w:rFonts w:ascii="Times New Roman" w:hAnsi="Times New Roman" w:cs="Times New Roman"/>
          <w:sz w:val="24"/>
          <w:szCs w:val="24"/>
        </w:rPr>
        <w:t>35, pp. 47-65.</w:t>
      </w:r>
    </w:p>
    <w:p w14:paraId="2DF59DF6" w14:textId="50FA32CB" w:rsidR="003E0D9A" w:rsidRPr="00BD45AA" w:rsidRDefault="003E0D9A" w:rsidP="00F06058">
      <w:pPr>
        <w:pStyle w:val="BodyA"/>
        <w:spacing w:after="0" w:line="480" w:lineRule="auto"/>
        <w:ind w:left="567" w:hanging="567"/>
        <w:rPr>
          <w:rFonts w:ascii="Times New Roman" w:eastAsia="Times New Roman" w:hAnsi="Times New Roman" w:cs="Times New Roman"/>
          <w:sz w:val="24"/>
          <w:szCs w:val="24"/>
        </w:rPr>
      </w:pPr>
      <w:r w:rsidRPr="00BD45AA">
        <w:rPr>
          <w:rFonts w:ascii="Times New Roman" w:hAnsi="Times New Roman" w:cs="Times New Roman"/>
          <w:sz w:val="24"/>
          <w:szCs w:val="24"/>
        </w:rPr>
        <w:t xml:space="preserve">BBC (2012), “Damien Hirst is most visited Tate Modern solo show” </w:t>
      </w:r>
      <w:r w:rsidRPr="00BD45AA">
        <w:rPr>
          <w:rFonts w:ascii="Times New Roman" w:hAnsi="Times New Roman" w:cs="Times New Roman"/>
          <w:sz w:val="24"/>
          <w:szCs w:val="24"/>
          <w:lang w:val="fr-FR"/>
        </w:rPr>
        <w:t xml:space="preserve">Sept </w:t>
      </w:r>
      <w:r w:rsidRPr="00BD45AA">
        <w:rPr>
          <w:rFonts w:ascii="Times New Roman" w:hAnsi="Times New Roman" w:cs="Times New Roman"/>
          <w:sz w:val="24"/>
          <w:szCs w:val="24"/>
        </w:rPr>
        <w:t>17</w:t>
      </w:r>
      <w:r w:rsidRPr="00BD45AA">
        <w:rPr>
          <w:rFonts w:ascii="Times New Roman" w:hAnsi="Times New Roman" w:cs="Times New Roman"/>
          <w:sz w:val="24"/>
          <w:szCs w:val="24"/>
          <w:vertAlign w:val="superscript"/>
        </w:rPr>
        <w:t>th</w:t>
      </w:r>
      <w:r w:rsidRPr="00BD45AA">
        <w:rPr>
          <w:rFonts w:ascii="Times New Roman" w:hAnsi="Times New Roman" w:cs="Times New Roman"/>
          <w:sz w:val="24"/>
          <w:szCs w:val="24"/>
          <w:lang w:val="fr-FR"/>
        </w:rPr>
        <w:t xml:space="preserve">, available: </w:t>
      </w:r>
      <w:hyperlink r:id="rId10" w:history="1">
        <w:r w:rsidRPr="00BD45AA">
          <w:rPr>
            <w:rStyle w:val="Hyperlink0"/>
            <w:rFonts w:ascii="Times New Roman" w:hAnsi="Times New Roman" w:cs="Times New Roman"/>
          </w:rPr>
          <w:t>http://www.bbc.co.uk/news/entertainment-arts-19623072</w:t>
        </w:r>
      </w:hyperlink>
      <w:r w:rsidRPr="00BD45AA">
        <w:rPr>
          <w:rFonts w:ascii="Times New Roman" w:hAnsi="Times New Roman" w:cs="Times New Roman"/>
          <w:sz w:val="24"/>
          <w:szCs w:val="24"/>
        </w:rPr>
        <w:t xml:space="preserve"> (accessed 1 September 2013).</w:t>
      </w:r>
    </w:p>
    <w:p w14:paraId="42B9B771" w14:textId="77777777" w:rsidR="003E0D9A" w:rsidRPr="00BD45AA" w:rsidRDefault="001250D2" w:rsidP="00F06058">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480" w:lineRule="auto"/>
        <w:ind w:left="567" w:hanging="567"/>
        <w:rPr>
          <w:rFonts w:ascii="Times New Roman" w:hAnsi="Times New Roman" w:cs="Times New Roman"/>
          <w:sz w:val="24"/>
          <w:szCs w:val="24"/>
        </w:rPr>
      </w:pPr>
      <w:hyperlink r:id="rId11" w:history="1">
        <w:r w:rsidR="003E0D9A" w:rsidRPr="00BD45AA">
          <w:rPr>
            <w:rStyle w:val="Hyperlink2"/>
            <w:rFonts w:ascii="Times New Roman" w:hAnsi="Times New Roman" w:cs="Times New Roman"/>
          </w:rPr>
          <w:t>Becker, H.S.</w:t>
        </w:r>
      </w:hyperlink>
      <w:r w:rsidR="003E0D9A" w:rsidRPr="00BD45AA">
        <w:rPr>
          <w:rFonts w:ascii="Times New Roman" w:hAnsi="Times New Roman" w:cs="Times New Roman"/>
          <w:sz w:val="24"/>
          <w:szCs w:val="24"/>
        </w:rPr>
        <w:t xml:space="preserve"> (1982), </w:t>
      </w:r>
      <w:r w:rsidR="003E0D9A" w:rsidRPr="00BD45AA">
        <w:rPr>
          <w:rFonts w:ascii="Times New Roman" w:hAnsi="Times New Roman" w:cs="Times New Roman"/>
          <w:i/>
          <w:iCs/>
          <w:sz w:val="24"/>
          <w:szCs w:val="24"/>
          <w:lang w:val="sv-SE"/>
        </w:rPr>
        <w:t>Art Worlds</w:t>
      </w:r>
      <w:r w:rsidR="003E0D9A" w:rsidRPr="00BD45AA">
        <w:rPr>
          <w:rFonts w:ascii="Times New Roman" w:hAnsi="Times New Roman" w:cs="Times New Roman"/>
          <w:sz w:val="24"/>
          <w:szCs w:val="24"/>
        </w:rPr>
        <w:t xml:space="preserve">, </w:t>
      </w:r>
      <w:hyperlink r:id="rId12" w:history="1">
        <w:r w:rsidR="003E0D9A" w:rsidRPr="00BD45AA">
          <w:rPr>
            <w:rStyle w:val="Hyperlink4"/>
            <w:rFonts w:ascii="Times New Roman" w:hAnsi="Times New Roman" w:cs="Times New Roman"/>
          </w:rPr>
          <w:t>University of California</w:t>
        </w:r>
      </w:hyperlink>
      <w:r w:rsidR="003E0D9A" w:rsidRPr="00BD45AA">
        <w:rPr>
          <w:rFonts w:ascii="Times New Roman" w:hAnsi="Times New Roman" w:cs="Times New Roman"/>
          <w:sz w:val="24"/>
          <w:szCs w:val="24"/>
        </w:rPr>
        <w:t xml:space="preserve"> Press, </w:t>
      </w:r>
      <w:hyperlink r:id="rId13" w:history="1">
        <w:r w:rsidR="003E0D9A" w:rsidRPr="00BD45AA">
          <w:rPr>
            <w:rStyle w:val="Hyperlink3"/>
            <w:rFonts w:ascii="Times New Roman" w:hAnsi="Times New Roman" w:cs="Times New Roman"/>
          </w:rPr>
          <w:t>Berkley</w:t>
        </w:r>
      </w:hyperlink>
      <w:r w:rsidR="003E0D9A" w:rsidRPr="00BD45AA">
        <w:rPr>
          <w:rFonts w:ascii="Times New Roman" w:hAnsi="Times New Roman" w:cs="Times New Roman"/>
          <w:sz w:val="24"/>
          <w:szCs w:val="24"/>
        </w:rPr>
        <w:t>, CA.</w:t>
      </w:r>
    </w:p>
    <w:p w14:paraId="69BF320E" w14:textId="77777777" w:rsidR="003E0D9A" w:rsidRPr="00BD45AA" w:rsidRDefault="003E0D9A" w:rsidP="00F06058">
      <w:pPr>
        <w:pStyle w:val="BodyA"/>
        <w:widowControl w:val="0"/>
        <w:spacing w:after="0" w:line="480" w:lineRule="auto"/>
        <w:ind w:left="567" w:hanging="567"/>
        <w:rPr>
          <w:rFonts w:ascii="Times New Roman" w:hAnsi="Times New Roman" w:cs="Times New Roman"/>
          <w:sz w:val="24"/>
          <w:szCs w:val="24"/>
        </w:rPr>
      </w:pPr>
      <w:r w:rsidRPr="00BD45AA">
        <w:rPr>
          <w:rFonts w:ascii="Times New Roman" w:hAnsi="Times New Roman" w:cs="Times New Roman"/>
          <w:sz w:val="24"/>
          <w:szCs w:val="24"/>
        </w:rPr>
        <w:t xml:space="preserve">Björkman, I. (2002), “Aura: Aesthetic Business Creativity”, </w:t>
      </w:r>
      <w:r w:rsidRPr="00BD45AA">
        <w:rPr>
          <w:rFonts w:ascii="Times New Roman" w:hAnsi="Times New Roman" w:cs="Times New Roman"/>
          <w:i/>
          <w:sz w:val="24"/>
          <w:szCs w:val="24"/>
        </w:rPr>
        <w:t xml:space="preserve">Consumption, Markets and Culture, </w:t>
      </w:r>
      <w:r w:rsidRPr="00BD45AA">
        <w:rPr>
          <w:rFonts w:ascii="Times New Roman" w:hAnsi="Times New Roman" w:cs="Times New Roman"/>
          <w:sz w:val="24"/>
          <w:szCs w:val="24"/>
        </w:rPr>
        <w:t>Vol. 5, No. 1, pp. 68-78.</w:t>
      </w:r>
    </w:p>
    <w:p w14:paraId="66F03247" w14:textId="77777777" w:rsidR="003E0D9A" w:rsidRPr="00BD45AA" w:rsidRDefault="003E0D9A" w:rsidP="00F06058">
      <w:pPr>
        <w:pStyle w:val="BodyA"/>
        <w:widowControl w:val="0"/>
        <w:spacing w:after="0" w:line="480" w:lineRule="auto"/>
        <w:ind w:left="567" w:hanging="567"/>
        <w:rPr>
          <w:rFonts w:ascii="Times New Roman" w:hAnsi="Times New Roman" w:cs="Times New Roman"/>
          <w:color w:val="191919"/>
          <w:sz w:val="24"/>
          <w:szCs w:val="24"/>
          <w:lang w:eastAsia="ja-JP"/>
        </w:rPr>
      </w:pPr>
      <w:r w:rsidRPr="00BD45AA">
        <w:rPr>
          <w:rFonts w:ascii="Times New Roman" w:hAnsi="Times New Roman" w:cs="Times New Roman"/>
          <w:color w:val="191919"/>
          <w:sz w:val="24"/>
          <w:szCs w:val="24"/>
          <w:lang w:eastAsia="ja-JP"/>
        </w:rPr>
        <w:t xml:space="preserve">Benhamou-Huet, J. (2001), </w:t>
      </w:r>
      <w:r w:rsidRPr="00BD45AA">
        <w:rPr>
          <w:rFonts w:ascii="Times New Roman" w:hAnsi="Times New Roman" w:cs="Times New Roman"/>
          <w:i/>
          <w:color w:val="191919"/>
          <w:sz w:val="24"/>
          <w:szCs w:val="24"/>
          <w:lang w:eastAsia="ja-JP"/>
        </w:rPr>
        <w:t>The Worth of Art: Pricing the Priceless</w:t>
      </w:r>
      <w:r w:rsidRPr="00BD45AA">
        <w:rPr>
          <w:rFonts w:ascii="Times New Roman" w:hAnsi="Times New Roman" w:cs="Times New Roman"/>
          <w:color w:val="191919"/>
          <w:sz w:val="24"/>
          <w:szCs w:val="24"/>
          <w:lang w:eastAsia="ja-JP"/>
        </w:rPr>
        <w:t>, C. Penwarden (trans.), Assouline: London.</w:t>
      </w:r>
    </w:p>
    <w:p w14:paraId="27C5BCEA" w14:textId="77777777" w:rsidR="003E0D9A" w:rsidRPr="00BD45AA" w:rsidRDefault="003E0D9A" w:rsidP="00F06058">
      <w:pPr>
        <w:pStyle w:val="BodyA"/>
        <w:widowControl w:val="0"/>
        <w:spacing w:after="0" w:line="480" w:lineRule="auto"/>
        <w:ind w:left="567" w:hanging="567"/>
        <w:rPr>
          <w:rFonts w:ascii="Times New Roman" w:hAnsi="Times New Roman" w:cs="Times New Roman"/>
          <w:sz w:val="24"/>
          <w:szCs w:val="24"/>
        </w:rPr>
      </w:pPr>
      <w:r w:rsidRPr="00BD45AA">
        <w:rPr>
          <w:rFonts w:ascii="Times New Roman" w:hAnsi="Times New Roman" w:cs="Times New Roman"/>
          <w:sz w:val="24"/>
          <w:szCs w:val="24"/>
        </w:rPr>
        <w:t xml:space="preserve">Bourdieu, P. (1993), </w:t>
      </w:r>
      <w:r w:rsidRPr="00BD45AA">
        <w:rPr>
          <w:rFonts w:ascii="Times New Roman" w:hAnsi="Times New Roman" w:cs="Times New Roman"/>
          <w:i/>
          <w:sz w:val="24"/>
          <w:szCs w:val="24"/>
        </w:rPr>
        <w:t>The Field of Cultural Production</w:t>
      </w:r>
      <w:r w:rsidRPr="00BD45AA">
        <w:rPr>
          <w:rFonts w:ascii="Times New Roman" w:hAnsi="Times New Roman" w:cs="Times New Roman"/>
          <w:sz w:val="24"/>
          <w:szCs w:val="24"/>
        </w:rPr>
        <w:t xml:space="preserve">, Polity: Cambridge. </w:t>
      </w:r>
    </w:p>
    <w:p w14:paraId="67ED1ECB" w14:textId="262812F9" w:rsidR="003E0D9A" w:rsidRPr="00BD45AA" w:rsidRDefault="003E0D9A" w:rsidP="00F06058">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480" w:lineRule="auto"/>
        <w:ind w:left="567" w:hanging="567"/>
        <w:rPr>
          <w:rFonts w:ascii="Times New Roman" w:hAnsi="Times New Roman" w:cs="Times New Roman"/>
          <w:sz w:val="24"/>
          <w:szCs w:val="24"/>
        </w:rPr>
      </w:pPr>
      <w:r w:rsidRPr="00F06058">
        <w:rPr>
          <w:rFonts w:ascii="Times New Roman" w:hAnsi="Times New Roman" w:cs="Times New Roman"/>
          <w:sz w:val="24"/>
          <w:szCs w:val="24"/>
        </w:rPr>
        <w:t>Bowley,</w:t>
      </w:r>
      <w:r w:rsidRPr="00BD45AA">
        <w:rPr>
          <w:rFonts w:ascii="Times New Roman" w:hAnsi="Times New Roman" w:cs="Times New Roman"/>
          <w:sz w:val="24"/>
          <w:szCs w:val="24"/>
        </w:rPr>
        <w:t xml:space="preserve"> G. (2013), “Hirst counts the dots, or at least the paintings”, </w:t>
      </w:r>
      <w:r w:rsidRPr="00BD45AA">
        <w:rPr>
          <w:rFonts w:ascii="Times New Roman" w:hAnsi="Times New Roman" w:cs="Times New Roman"/>
          <w:i/>
          <w:iCs/>
          <w:sz w:val="24"/>
          <w:szCs w:val="24"/>
        </w:rPr>
        <w:t>The New York Times,</w:t>
      </w:r>
      <w:r w:rsidRPr="00BD45AA">
        <w:rPr>
          <w:rFonts w:ascii="Times New Roman" w:hAnsi="Times New Roman" w:cs="Times New Roman"/>
          <w:sz w:val="24"/>
          <w:szCs w:val="24"/>
        </w:rPr>
        <w:t xml:space="preserve"> June 11</w:t>
      </w:r>
      <w:r w:rsidRPr="00BD45AA">
        <w:rPr>
          <w:rFonts w:ascii="Times New Roman" w:hAnsi="Times New Roman" w:cs="Times New Roman"/>
          <w:sz w:val="24"/>
          <w:szCs w:val="24"/>
          <w:vertAlign w:val="superscript"/>
        </w:rPr>
        <w:t>th</w:t>
      </w:r>
      <w:r w:rsidR="00B20B0D">
        <w:rPr>
          <w:rFonts w:ascii="Times New Roman" w:hAnsi="Times New Roman" w:cs="Times New Roman"/>
          <w:sz w:val="24"/>
          <w:szCs w:val="24"/>
        </w:rPr>
        <w:t>, available</w:t>
      </w:r>
      <w:r w:rsidRPr="00BD45AA">
        <w:rPr>
          <w:rFonts w:ascii="Times New Roman" w:hAnsi="Times New Roman" w:cs="Times New Roman"/>
          <w:sz w:val="24"/>
          <w:szCs w:val="24"/>
        </w:rPr>
        <w:t xml:space="preserve">: </w:t>
      </w:r>
      <w:hyperlink r:id="rId14" w:history="1">
        <w:r w:rsidRPr="00B20B0D">
          <w:rPr>
            <w:rStyle w:val="Hyperlink"/>
            <w:rFonts w:ascii="Times New Roman" w:hAnsi="Times New Roman" w:cs="Times New Roman"/>
            <w:sz w:val="24"/>
            <w:szCs w:val="24"/>
            <w:u w:val="none"/>
          </w:rPr>
          <w:t>http://www.nytimes.com/2013/06/12/arts/design/damien-hirsts-spot-paintings-the-field-guide.html?pagewanted=all&amp;_r=0</w:t>
        </w:r>
      </w:hyperlink>
      <w:r w:rsidRPr="00B20B0D">
        <w:rPr>
          <w:rFonts w:ascii="Times New Roman" w:hAnsi="Times New Roman" w:cs="Times New Roman"/>
          <w:sz w:val="24"/>
          <w:szCs w:val="24"/>
        </w:rPr>
        <w:t xml:space="preserve"> (accessed</w:t>
      </w:r>
      <w:r w:rsidRPr="00BD45AA">
        <w:rPr>
          <w:rFonts w:ascii="Times New Roman" w:hAnsi="Times New Roman" w:cs="Times New Roman"/>
          <w:sz w:val="24"/>
          <w:szCs w:val="24"/>
        </w:rPr>
        <w:t xml:space="preserve"> 21 August 2013).</w:t>
      </w:r>
    </w:p>
    <w:p w14:paraId="0EC33E05" w14:textId="77777777" w:rsidR="003E0D9A" w:rsidRPr="00BD45AA" w:rsidRDefault="003E0D9A" w:rsidP="00F06058">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480" w:lineRule="auto"/>
        <w:ind w:left="567" w:hanging="567"/>
        <w:rPr>
          <w:rFonts w:ascii="Times New Roman" w:hAnsi="Times New Roman" w:cs="Times New Roman"/>
          <w:sz w:val="24"/>
          <w:szCs w:val="24"/>
          <w:lang w:eastAsia="ja-JP" w:bidi="he-IL"/>
        </w:rPr>
      </w:pPr>
      <w:r w:rsidRPr="00BD45AA">
        <w:rPr>
          <w:rFonts w:ascii="Times New Roman" w:hAnsi="Times New Roman" w:cs="Times New Roman"/>
          <w:sz w:val="24"/>
          <w:szCs w:val="24"/>
        </w:rPr>
        <w:t>Bradshaw, A., Kerrigan, F. and Holbrook, M. (2010), “Old Directions in Art Marketing: Experiencing the Skull,”</w:t>
      </w:r>
      <w:r w:rsidRPr="00BD45AA">
        <w:rPr>
          <w:rFonts w:ascii="Times New Roman" w:hAnsi="Times New Roman" w:cs="Times New Roman"/>
          <w:b/>
          <w:sz w:val="24"/>
          <w:szCs w:val="24"/>
        </w:rPr>
        <w:t xml:space="preserve"> </w:t>
      </w:r>
      <w:r w:rsidRPr="00BD45AA">
        <w:rPr>
          <w:rFonts w:ascii="Times New Roman" w:hAnsi="Times New Roman" w:cs="Times New Roman"/>
          <w:sz w:val="24"/>
          <w:szCs w:val="24"/>
        </w:rPr>
        <w:t>In</w:t>
      </w:r>
      <w:r w:rsidRPr="00BD45AA">
        <w:rPr>
          <w:rFonts w:ascii="Times New Roman" w:hAnsi="Times New Roman" w:cs="Times New Roman"/>
          <w:b/>
          <w:sz w:val="24"/>
          <w:szCs w:val="24"/>
        </w:rPr>
        <w:t xml:space="preserve"> </w:t>
      </w:r>
      <w:r w:rsidRPr="00BD45AA">
        <w:rPr>
          <w:rFonts w:ascii="Times New Roman" w:hAnsi="Times New Roman" w:cs="Times New Roman"/>
          <w:i/>
          <w:sz w:val="24"/>
          <w:szCs w:val="24"/>
          <w:lang w:eastAsia="ja-JP" w:bidi="he-IL"/>
        </w:rPr>
        <w:t>Arts Marketing: Challenging Perspectives,</w:t>
      </w:r>
      <w:r w:rsidRPr="00BD45AA">
        <w:rPr>
          <w:rFonts w:ascii="Times New Roman" w:hAnsi="Times New Roman" w:cs="Times New Roman"/>
          <w:sz w:val="24"/>
          <w:szCs w:val="24"/>
          <w:lang w:eastAsia="ja-JP" w:bidi="he-IL"/>
        </w:rPr>
        <w:t xml:space="preserve"> O’Reilly, D. and Kerrigan, F. (Eds.),</w:t>
      </w:r>
      <w:r w:rsidRPr="00BD45AA">
        <w:rPr>
          <w:rFonts w:ascii="Times New Roman" w:hAnsi="Times New Roman" w:cs="Times New Roman"/>
          <w:i/>
          <w:sz w:val="24"/>
          <w:szCs w:val="24"/>
          <w:lang w:eastAsia="ja-JP" w:bidi="he-IL"/>
        </w:rPr>
        <w:t xml:space="preserve"> </w:t>
      </w:r>
      <w:r w:rsidRPr="00BD45AA">
        <w:rPr>
          <w:rFonts w:ascii="Times New Roman" w:hAnsi="Times New Roman" w:cs="Times New Roman"/>
          <w:sz w:val="24"/>
          <w:szCs w:val="24"/>
          <w:lang w:eastAsia="ja-JP" w:bidi="he-IL"/>
        </w:rPr>
        <w:t>pp. 5-17,</w:t>
      </w:r>
      <w:r w:rsidRPr="00BD45AA">
        <w:rPr>
          <w:rFonts w:ascii="Times New Roman" w:hAnsi="Times New Roman" w:cs="Times New Roman"/>
          <w:i/>
          <w:sz w:val="24"/>
          <w:szCs w:val="24"/>
          <w:lang w:eastAsia="ja-JP" w:bidi="he-IL"/>
        </w:rPr>
        <w:t xml:space="preserve"> </w:t>
      </w:r>
      <w:r w:rsidRPr="00BD45AA">
        <w:rPr>
          <w:rFonts w:ascii="Times New Roman" w:hAnsi="Times New Roman" w:cs="Times New Roman"/>
          <w:sz w:val="24"/>
          <w:szCs w:val="24"/>
          <w:lang w:eastAsia="ja-JP" w:bidi="he-IL"/>
        </w:rPr>
        <w:t>Oxford: Routledge.</w:t>
      </w:r>
    </w:p>
    <w:p w14:paraId="732F0B59" w14:textId="6A6C9B1E" w:rsidR="003E0D9A" w:rsidRPr="00BD45AA" w:rsidRDefault="003E0D9A" w:rsidP="00F06058">
      <w:pPr>
        <w:pStyle w:val="BodyA"/>
        <w:widowControl w:val="0"/>
        <w:tabs>
          <w:tab w:val="left" w:pos="567"/>
        </w:tabs>
        <w:spacing w:after="0" w:line="480" w:lineRule="auto"/>
        <w:ind w:left="567" w:hanging="567"/>
        <w:rPr>
          <w:rFonts w:ascii="Times New Roman" w:hAnsi="Times New Roman" w:cs="Times New Roman"/>
          <w:sz w:val="24"/>
          <w:szCs w:val="24"/>
        </w:rPr>
      </w:pPr>
      <w:r w:rsidRPr="00BD45AA">
        <w:rPr>
          <w:rFonts w:ascii="Times New Roman" w:hAnsi="Times New Roman" w:cs="Times New Roman"/>
          <w:sz w:val="24"/>
          <w:szCs w:val="24"/>
        </w:rPr>
        <w:t xml:space="preserve">Brown, M. (2007), “Have a Cow, Hirst Tells Tate”, </w:t>
      </w:r>
      <w:r w:rsidRPr="00BD45AA">
        <w:rPr>
          <w:rFonts w:ascii="Times New Roman" w:hAnsi="Times New Roman" w:cs="Times New Roman"/>
          <w:i/>
          <w:sz w:val="24"/>
          <w:szCs w:val="24"/>
        </w:rPr>
        <w:t xml:space="preserve">The Guardian, </w:t>
      </w:r>
      <w:r w:rsidRPr="00BD45AA">
        <w:rPr>
          <w:rFonts w:ascii="Times New Roman" w:hAnsi="Times New Roman" w:cs="Times New Roman"/>
          <w:sz w:val="24"/>
          <w:szCs w:val="24"/>
        </w:rPr>
        <w:t>December 13</w:t>
      </w:r>
      <w:r w:rsidRPr="00BD45AA">
        <w:rPr>
          <w:rFonts w:ascii="Times New Roman" w:hAnsi="Times New Roman" w:cs="Times New Roman"/>
          <w:sz w:val="24"/>
          <w:szCs w:val="24"/>
          <w:vertAlign w:val="superscript"/>
        </w:rPr>
        <w:t>th</w:t>
      </w:r>
      <w:r w:rsidRPr="00BD45AA">
        <w:rPr>
          <w:rFonts w:ascii="Times New Roman" w:hAnsi="Times New Roman" w:cs="Times New Roman"/>
          <w:sz w:val="24"/>
          <w:szCs w:val="24"/>
        </w:rPr>
        <w:t>, available</w:t>
      </w:r>
      <w:r w:rsidR="00B20B0D">
        <w:rPr>
          <w:rFonts w:ascii="Times New Roman" w:hAnsi="Times New Roman" w:cs="Times New Roman"/>
          <w:sz w:val="24"/>
          <w:szCs w:val="24"/>
        </w:rPr>
        <w:t>:</w:t>
      </w:r>
      <w:r w:rsidRPr="00BD45AA">
        <w:rPr>
          <w:rFonts w:ascii="Times New Roman" w:hAnsi="Times New Roman" w:cs="Times New Roman"/>
          <w:sz w:val="24"/>
          <w:szCs w:val="24"/>
        </w:rPr>
        <w:t xml:space="preserve"> </w:t>
      </w:r>
      <w:hyperlink r:id="rId15" w:history="1">
        <w:r w:rsidRPr="00B20B0D">
          <w:rPr>
            <w:rStyle w:val="Hyperlink"/>
            <w:rFonts w:ascii="Times New Roman" w:hAnsi="Times New Roman" w:cs="Times New Roman"/>
            <w:sz w:val="24"/>
            <w:szCs w:val="24"/>
            <w:u w:val="none"/>
          </w:rPr>
          <w:t>http://www.theguardian.com/artanddesign/2007/dec/13/art1</w:t>
        </w:r>
      </w:hyperlink>
      <w:r w:rsidRPr="00BD45AA">
        <w:rPr>
          <w:rFonts w:ascii="Times New Roman" w:hAnsi="Times New Roman" w:cs="Times New Roman"/>
          <w:sz w:val="24"/>
          <w:szCs w:val="24"/>
        </w:rPr>
        <w:t xml:space="preserve"> (accessed July 25, 2015).</w:t>
      </w:r>
    </w:p>
    <w:p w14:paraId="6ED344BF" w14:textId="77777777" w:rsidR="003E0D9A" w:rsidRPr="00BD45AA" w:rsidRDefault="003E0D9A" w:rsidP="00F06058">
      <w:pPr>
        <w:pStyle w:val="BodyA"/>
        <w:spacing w:after="0" w:line="480" w:lineRule="auto"/>
        <w:ind w:left="567" w:hanging="567"/>
        <w:rPr>
          <w:rFonts w:ascii="Times New Roman" w:hAnsi="Times New Roman" w:cs="Times New Roman"/>
          <w:sz w:val="24"/>
          <w:szCs w:val="24"/>
        </w:rPr>
      </w:pPr>
      <w:r w:rsidRPr="00BD45AA">
        <w:rPr>
          <w:rFonts w:ascii="Times New Roman" w:hAnsi="Times New Roman" w:cs="Times New Roman"/>
          <w:sz w:val="24"/>
          <w:szCs w:val="24"/>
        </w:rPr>
        <w:t xml:space="preserve">Buck, L. (2004), </w:t>
      </w:r>
      <w:r w:rsidRPr="00BD45AA">
        <w:rPr>
          <w:rFonts w:ascii="Times New Roman" w:hAnsi="Times New Roman" w:cs="Times New Roman"/>
          <w:i/>
          <w:iCs/>
          <w:sz w:val="24"/>
          <w:szCs w:val="24"/>
        </w:rPr>
        <w:t>Market Matters: The dynamics of the contemporary art market</w:t>
      </w:r>
      <w:r w:rsidRPr="00BD45AA">
        <w:rPr>
          <w:rFonts w:ascii="Times New Roman" w:hAnsi="Times New Roman" w:cs="Times New Roman"/>
          <w:sz w:val="24"/>
          <w:szCs w:val="24"/>
        </w:rPr>
        <w:t>, Arts Council England, London.</w:t>
      </w:r>
    </w:p>
    <w:p w14:paraId="3A01577C" w14:textId="77777777" w:rsidR="003E0D9A" w:rsidRPr="00BD45AA" w:rsidRDefault="003E0D9A" w:rsidP="00F06058">
      <w:pPr>
        <w:pStyle w:val="BodyA"/>
        <w:spacing w:after="0" w:line="480" w:lineRule="auto"/>
        <w:ind w:left="567" w:hanging="567"/>
        <w:rPr>
          <w:rFonts w:ascii="Times New Roman" w:hAnsi="Times New Roman" w:cs="Times New Roman"/>
          <w:sz w:val="24"/>
          <w:szCs w:val="24"/>
        </w:rPr>
      </w:pPr>
      <w:r w:rsidRPr="00BD45AA">
        <w:rPr>
          <w:rFonts w:ascii="Times New Roman" w:hAnsi="Times New Roman" w:cs="Times New Roman"/>
          <w:sz w:val="24"/>
          <w:szCs w:val="24"/>
        </w:rPr>
        <w:lastRenderedPageBreak/>
        <w:t xml:space="preserve">Chen, Y. (2009), “Possession and Access: Consumer Desires and Value Perceptions Regarding Contemporary Art”, </w:t>
      </w:r>
      <w:r w:rsidRPr="00BD45AA">
        <w:rPr>
          <w:rFonts w:ascii="Times New Roman" w:hAnsi="Times New Roman" w:cs="Times New Roman"/>
          <w:i/>
          <w:sz w:val="24"/>
          <w:szCs w:val="24"/>
        </w:rPr>
        <w:t>Journal of Consumer Research</w:t>
      </w:r>
      <w:r w:rsidRPr="00BD45AA">
        <w:rPr>
          <w:rFonts w:ascii="Times New Roman" w:hAnsi="Times New Roman" w:cs="Times New Roman"/>
          <w:sz w:val="24"/>
          <w:szCs w:val="24"/>
        </w:rPr>
        <w:t>, Vol. 35, No. 6, pp. 925-40.</w:t>
      </w:r>
    </w:p>
    <w:p w14:paraId="608612E0" w14:textId="6A933D48" w:rsidR="003E0D9A" w:rsidRPr="00BD45AA" w:rsidRDefault="003E0D9A" w:rsidP="00F06058">
      <w:pPr>
        <w:pStyle w:val="BodyA"/>
        <w:spacing w:after="0" w:line="480" w:lineRule="auto"/>
        <w:ind w:left="567" w:hanging="567"/>
        <w:rPr>
          <w:rFonts w:ascii="Times New Roman" w:hAnsi="Times New Roman" w:cs="Times New Roman"/>
          <w:sz w:val="24"/>
          <w:szCs w:val="24"/>
        </w:rPr>
      </w:pPr>
      <w:r w:rsidRPr="00BD45AA">
        <w:rPr>
          <w:rFonts w:ascii="Times New Roman" w:hAnsi="Times New Roman" w:cs="Times New Roman"/>
          <w:sz w:val="24"/>
          <w:szCs w:val="24"/>
        </w:rPr>
        <w:t xml:space="preserve">Cohen, D. (2007), “Inside Damien Hirst’s Factory”, </w:t>
      </w:r>
      <w:r w:rsidRPr="00BD45AA">
        <w:rPr>
          <w:rFonts w:ascii="Times New Roman" w:hAnsi="Times New Roman" w:cs="Times New Roman"/>
          <w:i/>
          <w:sz w:val="24"/>
          <w:szCs w:val="24"/>
        </w:rPr>
        <w:t xml:space="preserve">Evening Standard, </w:t>
      </w:r>
      <w:r w:rsidRPr="00BD45AA">
        <w:rPr>
          <w:rFonts w:ascii="Times New Roman" w:hAnsi="Times New Roman" w:cs="Times New Roman"/>
          <w:sz w:val="24"/>
          <w:szCs w:val="24"/>
        </w:rPr>
        <w:t>Aug 30</w:t>
      </w:r>
      <w:r w:rsidRPr="00BD45AA">
        <w:rPr>
          <w:rFonts w:ascii="Times New Roman" w:hAnsi="Times New Roman" w:cs="Times New Roman"/>
          <w:sz w:val="24"/>
          <w:szCs w:val="24"/>
          <w:vertAlign w:val="superscript"/>
        </w:rPr>
        <w:t>th</w:t>
      </w:r>
      <w:r w:rsidR="00B20B0D">
        <w:rPr>
          <w:rFonts w:ascii="Times New Roman" w:hAnsi="Times New Roman" w:cs="Times New Roman"/>
          <w:sz w:val="24"/>
          <w:szCs w:val="24"/>
        </w:rPr>
        <w:t>, available</w:t>
      </w:r>
      <w:r w:rsidRPr="00BD45AA">
        <w:rPr>
          <w:rFonts w:ascii="Times New Roman" w:hAnsi="Times New Roman" w:cs="Times New Roman"/>
          <w:sz w:val="24"/>
          <w:szCs w:val="24"/>
        </w:rPr>
        <w:t xml:space="preserve">: </w:t>
      </w:r>
      <w:hyperlink r:id="rId16" w:history="1">
        <w:r w:rsidRPr="00B20B0D">
          <w:rPr>
            <w:rStyle w:val="Hyperlink"/>
            <w:rFonts w:ascii="Times New Roman" w:hAnsi="Times New Roman" w:cs="Times New Roman"/>
            <w:sz w:val="24"/>
            <w:szCs w:val="24"/>
            <w:u w:val="none"/>
          </w:rPr>
          <w:t>http://www.standard.co.uk/goingout/exhibitions/inside-damien-hirsts-factory-6609579.html</w:t>
        </w:r>
      </w:hyperlink>
      <w:r w:rsidRPr="00BD45AA">
        <w:rPr>
          <w:rFonts w:ascii="Times New Roman" w:hAnsi="Times New Roman" w:cs="Times New Roman"/>
          <w:sz w:val="24"/>
          <w:szCs w:val="24"/>
        </w:rPr>
        <w:t xml:space="preserve"> (accessed July 25 2015).</w:t>
      </w:r>
    </w:p>
    <w:p w14:paraId="128F0B9F" w14:textId="3603B60C" w:rsidR="003E0D9A" w:rsidRPr="00BD45AA" w:rsidRDefault="003E0D9A" w:rsidP="00F06058">
      <w:pPr>
        <w:pStyle w:val="BodyA"/>
        <w:spacing w:after="0" w:line="480" w:lineRule="auto"/>
        <w:ind w:left="567" w:hanging="567"/>
        <w:rPr>
          <w:rFonts w:ascii="Times New Roman" w:hAnsi="Times New Roman" w:cs="Times New Roman"/>
          <w:sz w:val="24"/>
          <w:szCs w:val="24"/>
        </w:rPr>
      </w:pPr>
      <w:r w:rsidRPr="00BD45AA">
        <w:rPr>
          <w:rFonts w:ascii="Times New Roman" w:hAnsi="Times New Roman" w:cs="Times New Roman"/>
          <w:sz w:val="24"/>
          <w:szCs w:val="24"/>
        </w:rPr>
        <w:t>Collett-White, M. (2012), “</w:t>
      </w:r>
      <w:r w:rsidRPr="00BD45AA">
        <w:rPr>
          <w:rFonts w:ascii="Times New Roman" w:hAnsi="Times New Roman" w:cs="Times New Roman"/>
          <w:sz w:val="24"/>
          <w:szCs w:val="24"/>
          <w:lang w:val="nl-NL"/>
        </w:rPr>
        <w:t xml:space="preserve">Art is </w:t>
      </w:r>
      <w:r w:rsidRPr="00BD45AA">
        <w:rPr>
          <w:rFonts w:ascii="Times New Roman" w:hAnsi="Times New Roman" w:cs="Times New Roman"/>
          <w:sz w:val="24"/>
          <w:szCs w:val="24"/>
        </w:rPr>
        <w:t xml:space="preserve">‘world’s greatest currency,’ says Hirst”, </w:t>
      </w:r>
      <w:r w:rsidRPr="00BD45AA">
        <w:rPr>
          <w:rFonts w:ascii="Times New Roman" w:hAnsi="Times New Roman" w:cs="Times New Roman"/>
          <w:i/>
          <w:iCs/>
          <w:sz w:val="24"/>
          <w:szCs w:val="24"/>
          <w:lang w:val="de-DE"/>
        </w:rPr>
        <w:t xml:space="preserve">Reuters, </w:t>
      </w:r>
      <w:r w:rsidRPr="00BD45AA">
        <w:rPr>
          <w:rFonts w:ascii="Times New Roman" w:hAnsi="Times New Roman" w:cs="Times New Roman"/>
          <w:sz w:val="24"/>
          <w:szCs w:val="24"/>
          <w:lang w:val="fr-FR"/>
        </w:rPr>
        <w:t>April 2</w:t>
      </w:r>
      <w:r w:rsidRPr="00BD45AA">
        <w:rPr>
          <w:rFonts w:ascii="Times New Roman" w:hAnsi="Times New Roman" w:cs="Times New Roman"/>
          <w:sz w:val="24"/>
          <w:szCs w:val="24"/>
          <w:vertAlign w:val="superscript"/>
          <w:lang w:val="fr-FR"/>
        </w:rPr>
        <w:t>nd</w:t>
      </w:r>
      <w:r w:rsidR="00BD4D37">
        <w:rPr>
          <w:rFonts w:ascii="Times New Roman" w:hAnsi="Times New Roman" w:cs="Times New Roman"/>
          <w:sz w:val="24"/>
          <w:szCs w:val="24"/>
          <w:lang w:val="fr-FR"/>
        </w:rPr>
        <w:t xml:space="preserve">, </w:t>
      </w:r>
      <w:r w:rsidRPr="00BD45AA">
        <w:rPr>
          <w:rFonts w:ascii="Times New Roman" w:hAnsi="Times New Roman" w:cs="Times New Roman"/>
          <w:sz w:val="24"/>
          <w:szCs w:val="24"/>
          <w:lang w:val="fr-FR"/>
        </w:rPr>
        <w:t xml:space="preserve">available: </w:t>
      </w:r>
      <w:hyperlink r:id="rId17" w:history="1">
        <w:r w:rsidRPr="00BD45AA">
          <w:rPr>
            <w:rStyle w:val="Hyperlink0"/>
            <w:rFonts w:ascii="Times New Roman" w:hAnsi="Times New Roman" w:cs="Times New Roman"/>
          </w:rPr>
          <w:t>http://www.reuters.com/article/2012/04/02/uk-damienhirst-exhibition-idUSLNE83102U20120402</w:t>
        </w:r>
      </w:hyperlink>
      <w:r w:rsidRPr="00BD45AA">
        <w:rPr>
          <w:rFonts w:ascii="Times New Roman" w:hAnsi="Times New Roman" w:cs="Times New Roman"/>
          <w:sz w:val="24"/>
          <w:szCs w:val="24"/>
        </w:rPr>
        <w:t xml:space="preserve"> (accessed 1 September 2013).</w:t>
      </w:r>
    </w:p>
    <w:p w14:paraId="14BD89FD" w14:textId="77777777" w:rsidR="003E0D9A" w:rsidRPr="00BD45AA" w:rsidRDefault="003E0D9A" w:rsidP="00F06058">
      <w:pPr>
        <w:pStyle w:val="BodyA"/>
        <w:spacing w:after="0" w:line="480" w:lineRule="auto"/>
        <w:ind w:left="567" w:hanging="567"/>
        <w:rPr>
          <w:rFonts w:ascii="Times New Roman" w:eastAsia="Times New Roman" w:hAnsi="Times New Roman" w:cs="Times New Roman"/>
          <w:sz w:val="24"/>
          <w:szCs w:val="24"/>
        </w:rPr>
      </w:pPr>
      <w:r w:rsidRPr="00BD45AA">
        <w:rPr>
          <w:rFonts w:ascii="Times New Roman" w:hAnsi="Times New Roman" w:cs="Times New Roman"/>
          <w:sz w:val="24"/>
          <w:szCs w:val="24"/>
        </w:rPr>
        <w:t xml:space="preserve">Cova, B., Dalli, D. and Zwick, D. (2011), “Critical perspectives on consumers’ role as ‘producers’: Broadening the debate on value co-creation in marketing processes”, </w:t>
      </w:r>
      <w:r w:rsidRPr="00BD45AA">
        <w:rPr>
          <w:rFonts w:ascii="Times New Roman" w:hAnsi="Times New Roman" w:cs="Times New Roman"/>
          <w:i/>
          <w:sz w:val="24"/>
          <w:szCs w:val="24"/>
        </w:rPr>
        <w:t xml:space="preserve">Marketing Theory, </w:t>
      </w:r>
      <w:r w:rsidRPr="00BD45AA">
        <w:rPr>
          <w:rFonts w:ascii="Times New Roman" w:hAnsi="Times New Roman" w:cs="Times New Roman"/>
          <w:sz w:val="24"/>
          <w:szCs w:val="24"/>
        </w:rPr>
        <w:t>Vol. 11 No. 3, pp. 231-241.</w:t>
      </w:r>
    </w:p>
    <w:p w14:paraId="46635D5E" w14:textId="77777777" w:rsidR="003E0D9A" w:rsidRPr="00BD45AA" w:rsidRDefault="003E0D9A" w:rsidP="00F06058">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480" w:lineRule="auto"/>
        <w:ind w:left="567" w:hanging="567"/>
        <w:rPr>
          <w:rFonts w:ascii="Times New Roman" w:hAnsi="Times New Roman" w:cs="Times New Roman"/>
          <w:sz w:val="24"/>
          <w:szCs w:val="24"/>
        </w:rPr>
      </w:pPr>
      <w:r w:rsidRPr="00BD45AA">
        <w:rPr>
          <w:rFonts w:ascii="Times New Roman" w:hAnsi="Times New Roman" w:cs="Times New Roman"/>
          <w:sz w:val="24"/>
          <w:szCs w:val="24"/>
        </w:rPr>
        <w:t xml:space="preserve">Dickie, G. (1971), </w:t>
      </w:r>
      <w:r w:rsidRPr="00BD45AA">
        <w:rPr>
          <w:rFonts w:ascii="Times New Roman" w:hAnsi="Times New Roman" w:cs="Times New Roman"/>
          <w:i/>
          <w:iCs/>
          <w:sz w:val="24"/>
          <w:szCs w:val="24"/>
        </w:rPr>
        <w:t>Aesthetics: An Introduction,</w:t>
      </w:r>
      <w:r w:rsidRPr="00BD45AA">
        <w:rPr>
          <w:rFonts w:ascii="Times New Roman" w:hAnsi="Times New Roman" w:cs="Times New Roman"/>
          <w:sz w:val="24"/>
          <w:szCs w:val="24"/>
        </w:rPr>
        <w:t xml:space="preserve"> Pegasus, Cambridge.</w:t>
      </w:r>
    </w:p>
    <w:p w14:paraId="6D01AA4D" w14:textId="77777777" w:rsidR="003E0D9A" w:rsidRPr="00BD45AA" w:rsidRDefault="003E0D9A" w:rsidP="00F06058">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480" w:lineRule="auto"/>
        <w:ind w:left="567" w:hanging="567"/>
        <w:rPr>
          <w:rFonts w:ascii="Times New Roman" w:hAnsi="Times New Roman" w:cs="Times New Roman"/>
          <w:sz w:val="24"/>
          <w:szCs w:val="24"/>
        </w:rPr>
      </w:pPr>
      <w:r w:rsidRPr="00BD45AA">
        <w:rPr>
          <w:rFonts w:ascii="Times New Roman" w:hAnsi="Times New Roman" w:cs="Times New Roman"/>
          <w:sz w:val="24"/>
          <w:szCs w:val="24"/>
        </w:rPr>
        <w:t xml:space="preserve">Drummond, K. (2006), “The Migration of Art From Museum to Market: Consuming Caravaggio”, </w:t>
      </w:r>
      <w:r w:rsidRPr="00BD45AA">
        <w:rPr>
          <w:rFonts w:ascii="Times New Roman" w:hAnsi="Times New Roman" w:cs="Times New Roman"/>
          <w:i/>
          <w:sz w:val="24"/>
          <w:szCs w:val="24"/>
        </w:rPr>
        <w:t>Marketing Theory</w:t>
      </w:r>
      <w:r w:rsidRPr="00BD45AA">
        <w:rPr>
          <w:rFonts w:ascii="Times New Roman" w:hAnsi="Times New Roman" w:cs="Times New Roman"/>
          <w:sz w:val="24"/>
          <w:szCs w:val="24"/>
        </w:rPr>
        <w:t>, Vol. 6 No. 1, pp. 85-105.</w:t>
      </w:r>
    </w:p>
    <w:p w14:paraId="73EF2CED" w14:textId="297B8205" w:rsidR="003E0D9A" w:rsidRPr="00BD45AA" w:rsidRDefault="003E0D9A" w:rsidP="00F06058">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480" w:lineRule="auto"/>
        <w:ind w:left="567" w:hanging="567"/>
        <w:rPr>
          <w:rFonts w:ascii="Times New Roman" w:hAnsi="Times New Roman" w:cs="Times New Roman"/>
          <w:sz w:val="24"/>
          <w:szCs w:val="24"/>
        </w:rPr>
      </w:pPr>
      <w:r w:rsidRPr="00BD45AA">
        <w:rPr>
          <w:rFonts w:ascii="Times New Roman" w:hAnsi="Times New Roman" w:cs="Times New Roman"/>
          <w:sz w:val="24"/>
          <w:szCs w:val="24"/>
        </w:rPr>
        <w:t>Economist (2010), “Hands up for Hirst”, 9</w:t>
      </w:r>
      <w:r w:rsidRPr="00BD45AA">
        <w:rPr>
          <w:rFonts w:ascii="Times New Roman" w:hAnsi="Times New Roman" w:cs="Times New Roman"/>
          <w:sz w:val="24"/>
          <w:szCs w:val="24"/>
          <w:vertAlign w:val="superscript"/>
        </w:rPr>
        <w:t>th</w:t>
      </w:r>
      <w:r w:rsidRPr="00BD45AA">
        <w:rPr>
          <w:rFonts w:ascii="Times New Roman" w:hAnsi="Times New Roman" w:cs="Times New Roman"/>
          <w:sz w:val="24"/>
          <w:szCs w:val="24"/>
        </w:rPr>
        <w:t xml:space="preserve"> September, available: </w:t>
      </w:r>
      <w:hyperlink r:id="rId18" w:history="1">
        <w:r w:rsidRPr="00B20B0D">
          <w:rPr>
            <w:rStyle w:val="Hyperlink"/>
            <w:rFonts w:ascii="Times New Roman" w:hAnsi="Times New Roman" w:cs="Times New Roman"/>
            <w:sz w:val="24"/>
            <w:szCs w:val="24"/>
            <w:u w:val="none"/>
          </w:rPr>
          <w:t>http://www.economist.com/node/16990811</w:t>
        </w:r>
      </w:hyperlink>
      <w:r w:rsidRPr="00BD45AA">
        <w:rPr>
          <w:rFonts w:ascii="Times New Roman" w:hAnsi="Times New Roman" w:cs="Times New Roman"/>
          <w:sz w:val="24"/>
          <w:szCs w:val="24"/>
        </w:rPr>
        <w:t xml:space="preserve"> (accessed 22 July 2015).</w:t>
      </w:r>
    </w:p>
    <w:p w14:paraId="399B8219" w14:textId="77777777" w:rsidR="003E0D9A" w:rsidRPr="00BD45AA" w:rsidRDefault="003E0D9A" w:rsidP="00F06058">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480" w:lineRule="auto"/>
        <w:ind w:left="567" w:hanging="567"/>
        <w:rPr>
          <w:rFonts w:ascii="Times New Roman" w:hAnsi="Times New Roman" w:cs="Times New Roman"/>
          <w:sz w:val="24"/>
          <w:szCs w:val="24"/>
        </w:rPr>
      </w:pPr>
      <w:r w:rsidRPr="00BD45AA">
        <w:rPr>
          <w:rFonts w:ascii="Times New Roman" w:hAnsi="Times New Roman" w:cs="Times New Roman"/>
          <w:sz w:val="24"/>
          <w:szCs w:val="24"/>
        </w:rPr>
        <w:t xml:space="preserve">Eliasch, A. (2012), “Damien Hirst: The Enfant Terrible of the Art World”, </w:t>
      </w:r>
      <w:r w:rsidRPr="00BD45AA">
        <w:rPr>
          <w:rFonts w:ascii="Times New Roman" w:hAnsi="Times New Roman" w:cs="Times New Roman"/>
          <w:i/>
          <w:sz w:val="24"/>
          <w:szCs w:val="24"/>
        </w:rPr>
        <w:t>Huffington Post</w:t>
      </w:r>
      <w:r w:rsidRPr="00BD45AA">
        <w:rPr>
          <w:rFonts w:ascii="Times New Roman" w:hAnsi="Times New Roman" w:cs="Times New Roman"/>
          <w:sz w:val="24"/>
          <w:szCs w:val="24"/>
        </w:rPr>
        <w:t>, 4</w:t>
      </w:r>
      <w:r w:rsidRPr="00BD45AA">
        <w:rPr>
          <w:rFonts w:ascii="Times New Roman" w:hAnsi="Times New Roman" w:cs="Times New Roman"/>
          <w:sz w:val="24"/>
          <w:szCs w:val="24"/>
          <w:vertAlign w:val="superscript"/>
        </w:rPr>
        <w:t>th</w:t>
      </w:r>
      <w:r w:rsidRPr="00BD45AA">
        <w:rPr>
          <w:rFonts w:ascii="Times New Roman" w:hAnsi="Times New Roman" w:cs="Times New Roman"/>
          <w:sz w:val="24"/>
          <w:szCs w:val="24"/>
        </w:rPr>
        <w:t xml:space="preserve"> March, available: </w:t>
      </w:r>
      <w:hyperlink r:id="rId19" w:history="1">
        <w:r w:rsidRPr="00B20B0D">
          <w:rPr>
            <w:rStyle w:val="Hyperlink"/>
            <w:rFonts w:ascii="Times New Roman" w:hAnsi="Times New Roman" w:cs="Times New Roman"/>
            <w:sz w:val="24"/>
            <w:szCs w:val="24"/>
            <w:u w:val="none"/>
          </w:rPr>
          <w:t>http://www.huffingtonpost.com/amanda-eliasch/damian-hirst-tate-gallery_b_1401404.html</w:t>
        </w:r>
      </w:hyperlink>
      <w:r w:rsidRPr="00BD45AA">
        <w:rPr>
          <w:rFonts w:ascii="Times New Roman" w:hAnsi="Times New Roman" w:cs="Times New Roman"/>
          <w:sz w:val="24"/>
          <w:szCs w:val="24"/>
        </w:rPr>
        <w:t xml:space="preserve"> (accessed 22 July 2015).</w:t>
      </w:r>
    </w:p>
    <w:p w14:paraId="1DDAD89E" w14:textId="77777777" w:rsidR="003E0D9A" w:rsidRPr="00BD45AA" w:rsidRDefault="003E0D9A" w:rsidP="00F06058">
      <w:pPr>
        <w:pStyle w:val="BodyA"/>
        <w:widowControl w:val="0"/>
        <w:spacing w:after="0" w:line="480" w:lineRule="auto"/>
        <w:ind w:left="567" w:hanging="567"/>
        <w:rPr>
          <w:rFonts w:ascii="Times New Roman" w:eastAsia="Times New Roman" w:hAnsi="Times New Roman" w:cs="Times New Roman"/>
          <w:sz w:val="24"/>
          <w:szCs w:val="24"/>
        </w:rPr>
      </w:pPr>
      <w:r w:rsidRPr="00BD45AA">
        <w:rPr>
          <w:rFonts w:ascii="Times New Roman" w:hAnsi="Times New Roman" w:cs="Times New Roman"/>
          <w:sz w:val="24"/>
          <w:szCs w:val="24"/>
        </w:rPr>
        <w:t xml:space="preserve">Fillis, I. (2006), “Art for Art’s Sake or Art for Business Sake: An exploration of artistic product orientation”, </w:t>
      </w:r>
      <w:r w:rsidRPr="00BD45AA">
        <w:rPr>
          <w:rFonts w:ascii="Times New Roman" w:hAnsi="Times New Roman" w:cs="Times New Roman"/>
          <w:i/>
          <w:iCs/>
          <w:sz w:val="24"/>
          <w:szCs w:val="24"/>
        </w:rPr>
        <w:t>The Marketing Review,</w:t>
      </w:r>
      <w:r w:rsidRPr="00BD45AA">
        <w:rPr>
          <w:rFonts w:ascii="Times New Roman" w:hAnsi="Times New Roman" w:cs="Times New Roman"/>
          <w:sz w:val="24"/>
          <w:szCs w:val="24"/>
        </w:rPr>
        <w:t xml:space="preserve"> Vol. 6 No.1, pp. 29-40.</w:t>
      </w:r>
    </w:p>
    <w:p w14:paraId="6FB4EF93" w14:textId="77777777" w:rsidR="003E0D9A" w:rsidRPr="00BD45AA" w:rsidRDefault="003E0D9A" w:rsidP="00F06058">
      <w:pPr>
        <w:pStyle w:val="BodyA"/>
        <w:widowControl w:val="0"/>
        <w:spacing w:after="0" w:line="480" w:lineRule="auto"/>
        <w:ind w:left="567" w:hanging="567"/>
        <w:outlineLvl w:val="0"/>
        <w:rPr>
          <w:rFonts w:ascii="Times New Roman" w:hAnsi="Times New Roman" w:cs="Times New Roman"/>
          <w:sz w:val="24"/>
          <w:szCs w:val="24"/>
        </w:rPr>
      </w:pPr>
      <w:r w:rsidRPr="00BD45AA">
        <w:rPr>
          <w:rFonts w:ascii="Times New Roman" w:hAnsi="Times New Roman" w:cs="Times New Roman"/>
          <w:sz w:val="24"/>
          <w:szCs w:val="24"/>
        </w:rPr>
        <w:t xml:space="preserve">Gaertner, J.A. (1970), “Myth and Pattern in the Lives of Artists”, </w:t>
      </w:r>
      <w:r w:rsidRPr="00BD45AA">
        <w:rPr>
          <w:rFonts w:ascii="Times New Roman" w:hAnsi="Times New Roman" w:cs="Times New Roman"/>
          <w:i/>
          <w:iCs/>
          <w:sz w:val="24"/>
          <w:szCs w:val="24"/>
        </w:rPr>
        <w:t xml:space="preserve">Art Journal, </w:t>
      </w:r>
      <w:r w:rsidRPr="00BD45AA">
        <w:rPr>
          <w:rFonts w:ascii="Times New Roman" w:hAnsi="Times New Roman" w:cs="Times New Roman"/>
          <w:iCs/>
          <w:sz w:val="24"/>
          <w:szCs w:val="24"/>
        </w:rPr>
        <w:t xml:space="preserve">Vol. </w:t>
      </w:r>
      <w:r w:rsidRPr="00BD45AA">
        <w:rPr>
          <w:rFonts w:ascii="Times New Roman" w:hAnsi="Times New Roman" w:cs="Times New Roman"/>
          <w:sz w:val="24"/>
          <w:szCs w:val="24"/>
        </w:rPr>
        <w:t>30, No. 1, pp. 27-30.</w:t>
      </w:r>
    </w:p>
    <w:p w14:paraId="0B57D3DD" w14:textId="77777777" w:rsidR="003E0D9A" w:rsidRPr="00BD45AA" w:rsidRDefault="003E0D9A" w:rsidP="00F06058">
      <w:pPr>
        <w:pStyle w:val="BodyA"/>
        <w:widowControl w:val="0"/>
        <w:spacing w:after="0" w:line="480" w:lineRule="auto"/>
        <w:ind w:left="567" w:hanging="567"/>
        <w:outlineLvl w:val="0"/>
        <w:rPr>
          <w:rFonts w:ascii="Times New Roman" w:eastAsia="Times New Roman" w:hAnsi="Times New Roman" w:cs="Times New Roman"/>
          <w:sz w:val="24"/>
          <w:szCs w:val="24"/>
        </w:rPr>
      </w:pPr>
      <w:r w:rsidRPr="00BD45AA">
        <w:rPr>
          <w:rFonts w:ascii="Times New Roman" w:hAnsi="Times New Roman" w:cs="Times New Roman"/>
          <w:sz w:val="24"/>
          <w:szCs w:val="24"/>
        </w:rPr>
        <w:t xml:space="preserve">Gallarza, M.G., Gil-Saura, I. and Holbrook M.B. (2011), “The Value of Value: </w:t>
      </w:r>
      <w:r w:rsidRPr="00BD45AA">
        <w:rPr>
          <w:rFonts w:ascii="Times New Roman" w:hAnsi="Times New Roman" w:cs="Times New Roman"/>
          <w:sz w:val="24"/>
          <w:szCs w:val="24"/>
        </w:rPr>
        <w:lastRenderedPageBreak/>
        <w:t xml:space="preserve">Further Excursions on the Meaning and Role of Customer Value”, </w:t>
      </w:r>
      <w:r w:rsidRPr="00BD45AA">
        <w:rPr>
          <w:rFonts w:ascii="Times New Roman" w:hAnsi="Times New Roman" w:cs="Times New Roman"/>
          <w:i/>
          <w:sz w:val="24"/>
          <w:szCs w:val="24"/>
        </w:rPr>
        <w:t>Journal of Consumer Behaviour</w:t>
      </w:r>
      <w:r w:rsidRPr="00BD45AA">
        <w:rPr>
          <w:rFonts w:ascii="Times New Roman" w:hAnsi="Times New Roman" w:cs="Times New Roman"/>
          <w:sz w:val="24"/>
          <w:szCs w:val="24"/>
        </w:rPr>
        <w:t>, Vol. 10 No. 4, pp. 179-191.</w:t>
      </w:r>
    </w:p>
    <w:p w14:paraId="436789B2" w14:textId="77777777" w:rsidR="003E0D9A" w:rsidRPr="00BD45AA" w:rsidRDefault="003E0D9A" w:rsidP="00F06058">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480" w:lineRule="auto"/>
        <w:ind w:left="567" w:hanging="567"/>
        <w:rPr>
          <w:rFonts w:ascii="Times New Roman" w:hAnsi="Times New Roman" w:cs="Times New Roman"/>
          <w:sz w:val="24"/>
          <w:szCs w:val="24"/>
        </w:rPr>
      </w:pPr>
      <w:r w:rsidRPr="00BD45AA">
        <w:rPr>
          <w:rFonts w:ascii="Times New Roman" w:hAnsi="Times New Roman" w:cs="Times New Roman"/>
          <w:sz w:val="24"/>
          <w:szCs w:val="24"/>
        </w:rPr>
        <w:t xml:space="preserve">Galvagno, M. and Dalli, D. (2014),“Theory of value co-creation: a systematic literature review”, </w:t>
      </w:r>
      <w:r w:rsidRPr="00BD45AA">
        <w:rPr>
          <w:rFonts w:ascii="Times New Roman" w:hAnsi="Times New Roman" w:cs="Times New Roman"/>
          <w:i/>
          <w:sz w:val="24"/>
          <w:szCs w:val="24"/>
        </w:rPr>
        <w:t>Managing Service Quality</w:t>
      </w:r>
      <w:r w:rsidRPr="00BD45AA">
        <w:rPr>
          <w:rFonts w:ascii="Times New Roman" w:hAnsi="Times New Roman" w:cs="Times New Roman"/>
          <w:sz w:val="24"/>
          <w:szCs w:val="24"/>
        </w:rPr>
        <w:t>, Vol. 24 No. 6, pp. 643-683.</w:t>
      </w:r>
    </w:p>
    <w:p w14:paraId="761A4548" w14:textId="77777777" w:rsidR="003E0D9A" w:rsidRPr="00BD45AA" w:rsidRDefault="003E0D9A" w:rsidP="00F06058">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480" w:lineRule="auto"/>
        <w:ind w:left="567" w:hanging="567"/>
        <w:rPr>
          <w:rFonts w:ascii="Times New Roman" w:hAnsi="Times New Roman" w:cs="Times New Roman"/>
          <w:sz w:val="24"/>
          <w:szCs w:val="24"/>
        </w:rPr>
      </w:pPr>
      <w:r w:rsidRPr="00BD45AA">
        <w:rPr>
          <w:rFonts w:ascii="Times New Roman" w:hAnsi="Times New Roman" w:cs="Times New Roman"/>
          <w:sz w:val="24"/>
          <w:szCs w:val="24"/>
        </w:rPr>
        <w:t xml:space="preserve">Gleadell, C. (2012), “How Damien Hirst Tried to Transform the Art Market”, </w:t>
      </w:r>
      <w:r w:rsidRPr="00BD45AA">
        <w:rPr>
          <w:rFonts w:ascii="Times New Roman" w:hAnsi="Times New Roman" w:cs="Times New Roman"/>
          <w:i/>
          <w:sz w:val="24"/>
          <w:szCs w:val="24"/>
        </w:rPr>
        <w:t>The Telegraph</w:t>
      </w:r>
      <w:r w:rsidRPr="00BD45AA">
        <w:rPr>
          <w:rFonts w:ascii="Times New Roman" w:hAnsi="Times New Roman" w:cs="Times New Roman"/>
          <w:sz w:val="24"/>
          <w:szCs w:val="24"/>
        </w:rPr>
        <w:t>, 21</w:t>
      </w:r>
      <w:r w:rsidRPr="00BD45AA">
        <w:rPr>
          <w:rFonts w:ascii="Times New Roman" w:hAnsi="Times New Roman" w:cs="Times New Roman"/>
          <w:sz w:val="24"/>
          <w:szCs w:val="24"/>
          <w:vertAlign w:val="superscript"/>
        </w:rPr>
        <w:t>st</w:t>
      </w:r>
      <w:r w:rsidRPr="00BD45AA">
        <w:rPr>
          <w:rFonts w:ascii="Times New Roman" w:hAnsi="Times New Roman" w:cs="Times New Roman"/>
          <w:sz w:val="24"/>
          <w:szCs w:val="24"/>
        </w:rPr>
        <w:t xml:space="preserve"> March, available: </w:t>
      </w:r>
      <w:hyperlink r:id="rId20" w:history="1">
        <w:r w:rsidRPr="00B20B0D">
          <w:rPr>
            <w:rStyle w:val="Hyperlink"/>
            <w:rFonts w:ascii="Times New Roman" w:hAnsi="Times New Roman" w:cs="Times New Roman"/>
            <w:sz w:val="24"/>
            <w:szCs w:val="24"/>
            <w:u w:val="none"/>
          </w:rPr>
          <w:t>http://www.telegraph.co.uk/culture/art/art-features/9157252/How-Damien-Hirst-tried-to-transform-the-art-market.html</w:t>
        </w:r>
      </w:hyperlink>
      <w:r w:rsidRPr="00BD45AA">
        <w:rPr>
          <w:rFonts w:ascii="Times New Roman" w:hAnsi="Times New Roman" w:cs="Times New Roman"/>
          <w:sz w:val="24"/>
          <w:szCs w:val="24"/>
        </w:rPr>
        <w:t xml:space="preserve"> (accessed 22 July 2015).</w:t>
      </w:r>
    </w:p>
    <w:p w14:paraId="68E0D044" w14:textId="77777777" w:rsidR="003E0D9A" w:rsidRPr="00BD45AA" w:rsidRDefault="003E0D9A" w:rsidP="00F06058">
      <w:pPr>
        <w:pStyle w:val="BodyA"/>
        <w:widowControl w:val="0"/>
        <w:spacing w:after="0" w:line="480" w:lineRule="auto"/>
        <w:ind w:left="567" w:hanging="567"/>
        <w:rPr>
          <w:rFonts w:ascii="Times New Roman" w:hAnsi="Times New Roman" w:cs="Times New Roman"/>
          <w:sz w:val="24"/>
          <w:szCs w:val="24"/>
        </w:rPr>
      </w:pPr>
      <w:r w:rsidRPr="00BD45AA">
        <w:rPr>
          <w:rFonts w:ascii="Times New Roman" w:hAnsi="Times New Roman" w:cs="Times New Roman"/>
          <w:sz w:val="24"/>
          <w:szCs w:val="24"/>
        </w:rPr>
        <w:t xml:space="preserve">Goetzman, W.N. (1993), “Accounting for taste: Art and the financial markets over three centuries”, </w:t>
      </w:r>
      <w:r w:rsidRPr="00BD45AA">
        <w:rPr>
          <w:rFonts w:ascii="Times New Roman" w:hAnsi="Times New Roman" w:cs="Times New Roman"/>
          <w:i/>
          <w:iCs/>
          <w:sz w:val="24"/>
          <w:szCs w:val="24"/>
        </w:rPr>
        <w:t>The American Economic Review,</w:t>
      </w:r>
      <w:r w:rsidRPr="00BD45AA">
        <w:rPr>
          <w:rFonts w:ascii="Times New Roman" w:hAnsi="Times New Roman" w:cs="Times New Roman"/>
          <w:sz w:val="24"/>
          <w:szCs w:val="24"/>
        </w:rPr>
        <w:t xml:space="preserve"> Vol. 83 No. 5, pp. 1370-76.</w:t>
      </w:r>
    </w:p>
    <w:p w14:paraId="13A2BD50" w14:textId="77777777" w:rsidR="003E0D9A" w:rsidRPr="00BD45AA" w:rsidRDefault="003E0D9A" w:rsidP="00F06058">
      <w:pPr>
        <w:pStyle w:val="BodyA"/>
        <w:widowControl w:val="0"/>
        <w:spacing w:after="0" w:line="480" w:lineRule="auto"/>
        <w:ind w:left="567" w:hanging="567"/>
        <w:rPr>
          <w:rFonts w:ascii="Times New Roman" w:hAnsi="Times New Roman" w:cs="Times New Roman"/>
          <w:sz w:val="24"/>
          <w:szCs w:val="24"/>
        </w:rPr>
      </w:pPr>
      <w:r w:rsidRPr="00BD45AA">
        <w:rPr>
          <w:rFonts w:ascii="Times New Roman" w:hAnsi="Times New Roman" w:cs="Times New Roman"/>
          <w:sz w:val="24"/>
          <w:szCs w:val="24"/>
        </w:rPr>
        <w:t xml:space="preserve">Gopnik, A. (1993), “Death in Venice,” </w:t>
      </w:r>
      <w:r w:rsidRPr="00BD45AA">
        <w:rPr>
          <w:rFonts w:ascii="Times New Roman" w:hAnsi="Times New Roman" w:cs="Times New Roman"/>
          <w:i/>
          <w:sz w:val="24"/>
          <w:szCs w:val="24"/>
        </w:rPr>
        <w:t>New Yorker</w:t>
      </w:r>
      <w:r w:rsidRPr="00BD45AA">
        <w:rPr>
          <w:rFonts w:ascii="Times New Roman" w:hAnsi="Times New Roman" w:cs="Times New Roman"/>
          <w:sz w:val="24"/>
          <w:szCs w:val="24"/>
        </w:rPr>
        <w:t>, Aug 2</w:t>
      </w:r>
      <w:r w:rsidRPr="00BD45AA">
        <w:rPr>
          <w:rFonts w:ascii="Times New Roman" w:hAnsi="Times New Roman" w:cs="Times New Roman"/>
          <w:sz w:val="24"/>
          <w:szCs w:val="24"/>
          <w:vertAlign w:val="superscript"/>
        </w:rPr>
        <w:t>nd</w:t>
      </w:r>
      <w:r w:rsidRPr="00BD45AA">
        <w:rPr>
          <w:rFonts w:ascii="Times New Roman" w:hAnsi="Times New Roman" w:cs="Times New Roman"/>
          <w:sz w:val="24"/>
          <w:szCs w:val="24"/>
        </w:rPr>
        <w:t>, pp. 67-73.</w:t>
      </w:r>
    </w:p>
    <w:p w14:paraId="65455C29" w14:textId="132E2FC6" w:rsidR="003E0D9A" w:rsidRPr="00BD45AA" w:rsidRDefault="003E0D9A" w:rsidP="00F06058">
      <w:pPr>
        <w:pStyle w:val="BodyA"/>
        <w:spacing w:after="0" w:line="480" w:lineRule="auto"/>
        <w:ind w:left="567" w:hanging="567"/>
        <w:rPr>
          <w:rFonts w:ascii="Times New Roman" w:hAnsi="Times New Roman" w:cs="Times New Roman"/>
          <w:sz w:val="24"/>
          <w:szCs w:val="24"/>
          <w:lang w:val="nl-NL"/>
        </w:rPr>
      </w:pPr>
      <w:r w:rsidRPr="00BD45AA">
        <w:rPr>
          <w:rFonts w:ascii="Times New Roman" w:hAnsi="Times New Roman" w:cs="Times New Roman"/>
          <w:sz w:val="24"/>
          <w:szCs w:val="24"/>
          <w:lang w:val="nl-NL"/>
        </w:rPr>
        <w:t xml:space="preserve">Grant, D. (2011), “What’s the Value of a Signature on an Art Print?,” </w:t>
      </w:r>
      <w:r w:rsidRPr="00BD45AA">
        <w:rPr>
          <w:rFonts w:ascii="Times New Roman" w:hAnsi="Times New Roman" w:cs="Times New Roman"/>
          <w:i/>
          <w:sz w:val="24"/>
          <w:szCs w:val="24"/>
          <w:lang w:val="nl-NL"/>
        </w:rPr>
        <w:t>Huffington Post</w:t>
      </w:r>
      <w:r w:rsidRPr="00BD45AA">
        <w:rPr>
          <w:rFonts w:ascii="Times New Roman" w:hAnsi="Times New Roman" w:cs="Times New Roman"/>
          <w:sz w:val="24"/>
          <w:szCs w:val="24"/>
          <w:lang w:val="nl-NL"/>
        </w:rPr>
        <w:t xml:space="preserve">, May 25th, </w:t>
      </w:r>
      <w:r w:rsidR="00B20B0D">
        <w:rPr>
          <w:rFonts w:ascii="Times New Roman" w:hAnsi="Times New Roman" w:cs="Times New Roman"/>
          <w:sz w:val="24"/>
          <w:szCs w:val="24"/>
          <w:lang w:val="nl-NL"/>
        </w:rPr>
        <w:t>available</w:t>
      </w:r>
      <w:r w:rsidRPr="00BD45AA">
        <w:rPr>
          <w:rFonts w:ascii="Times New Roman" w:hAnsi="Times New Roman" w:cs="Times New Roman"/>
          <w:sz w:val="24"/>
          <w:szCs w:val="24"/>
          <w:lang w:val="nl-NL"/>
        </w:rPr>
        <w:t xml:space="preserve">: </w:t>
      </w:r>
      <w:hyperlink r:id="rId21" w:history="1">
        <w:r w:rsidRPr="00B20B0D">
          <w:rPr>
            <w:rStyle w:val="Hyperlink"/>
            <w:rFonts w:ascii="Times New Roman" w:hAnsi="Times New Roman" w:cs="Times New Roman"/>
            <w:sz w:val="24"/>
            <w:szCs w:val="24"/>
            <w:u w:val="none"/>
            <w:lang w:val="nl-NL"/>
          </w:rPr>
          <w:t>http://www.huffingtonpost.com/daniel-grant/whats-the-value-of-a-sign_b_826711.html</w:t>
        </w:r>
      </w:hyperlink>
      <w:r w:rsidRPr="00B20B0D">
        <w:rPr>
          <w:rFonts w:ascii="Times New Roman" w:hAnsi="Times New Roman" w:cs="Times New Roman"/>
          <w:sz w:val="24"/>
          <w:szCs w:val="24"/>
          <w:lang w:val="nl-NL"/>
        </w:rPr>
        <w:t xml:space="preserve"> (</w:t>
      </w:r>
      <w:r w:rsidRPr="00BD45AA">
        <w:rPr>
          <w:rFonts w:ascii="Times New Roman" w:hAnsi="Times New Roman" w:cs="Times New Roman"/>
          <w:sz w:val="24"/>
          <w:szCs w:val="24"/>
          <w:lang w:val="nl-NL"/>
        </w:rPr>
        <w:t>accessed 10 October 2014).</w:t>
      </w:r>
    </w:p>
    <w:p w14:paraId="30ED7048" w14:textId="6DEB757A" w:rsidR="003E0D9A" w:rsidRPr="00BD45AA" w:rsidRDefault="003E0D9A" w:rsidP="00F06058">
      <w:pPr>
        <w:pStyle w:val="BodyA"/>
        <w:spacing w:after="0" w:line="480" w:lineRule="auto"/>
        <w:ind w:left="567" w:hanging="567"/>
        <w:rPr>
          <w:rFonts w:ascii="Times New Roman" w:hAnsi="Times New Roman" w:cs="Times New Roman"/>
          <w:sz w:val="24"/>
          <w:szCs w:val="24"/>
        </w:rPr>
      </w:pPr>
      <w:r w:rsidRPr="00BD45AA">
        <w:rPr>
          <w:rFonts w:ascii="Times New Roman" w:hAnsi="Times New Roman" w:cs="Times New Roman"/>
          <w:sz w:val="24"/>
          <w:szCs w:val="24"/>
          <w:lang w:val="nl-NL"/>
        </w:rPr>
        <w:t xml:space="preserve">Greer, G. (2008), </w:t>
      </w:r>
      <w:r w:rsidRPr="00BD45AA">
        <w:rPr>
          <w:rFonts w:ascii="Times New Roman" w:hAnsi="Times New Roman" w:cs="Times New Roman"/>
          <w:sz w:val="24"/>
          <w:szCs w:val="24"/>
        </w:rPr>
        <w:t xml:space="preserve">“Germaine Greer note to Robert Hughes”, </w:t>
      </w:r>
      <w:r w:rsidRPr="00BD45AA">
        <w:rPr>
          <w:rFonts w:ascii="Times New Roman" w:hAnsi="Times New Roman" w:cs="Times New Roman"/>
          <w:i/>
          <w:iCs/>
          <w:sz w:val="24"/>
          <w:szCs w:val="24"/>
        </w:rPr>
        <w:t>The Guardian,</w:t>
      </w:r>
      <w:r w:rsidRPr="00BD45AA">
        <w:rPr>
          <w:rFonts w:ascii="Times New Roman" w:hAnsi="Times New Roman" w:cs="Times New Roman"/>
          <w:sz w:val="24"/>
          <w:szCs w:val="24"/>
        </w:rPr>
        <w:t xml:space="preserve"> </w:t>
      </w:r>
      <w:r w:rsidRPr="00BD45AA">
        <w:rPr>
          <w:rFonts w:ascii="Times New Roman" w:hAnsi="Times New Roman" w:cs="Times New Roman"/>
          <w:sz w:val="24"/>
          <w:szCs w:val="24"/>
          <w:lang w:val="fr-FR"/>
        </w:rPr>
        <w:t xml:space="preserve">September </w:t>
      </w:r>
      <w:r w:rsidRPr="00BD45AA">
        <w:rPr>
          <w:rFonts w:ascii="Times New Roman" w:hAnsi="Times New Roman" w:cs="Times New Roman"/>
          <w:sz w:val="24"/>
          <w:szCs w:val="24"/>
        </w:rPr>
        <w:t>22</w:t>
      </w:r>
      <w:r w:rsidRPr="00BD45AA">
        <w:rPr>
          <w:rFonts w:ascii="Times New Roman" w:hAnsi="Times New Roman" w:cs="Times New Roman"/>
          <w:sz w:val="24"/>
          <w:szCs w:val="24"/>
          <w:vertAlign w:val="superscript"/>
        </w:rPr>
        <w:t>nd</w:t>
      </w:r>
      <w:r w:rsidRPr="00BD45AA">
        <w:rPr>
          <w:rFonts w:ascii="Times New Roman" w:hAnsi="Times New Roman" w:cs="Times New Roman"/>
          <w:sz w:val="24"/>
          <w:szCs w:val="24"/>
          <w:lang w:val="fr-FR"/>
        </w:rPr>
        <w:t xml:space="preserve">, available: </w:t>
      </w:r>
      <w:hyperlink r:id="rId22" w:history="1">
        <w:r w:rsidRPr="00BD45AA">
          <w:rPr>
            <w:rStyle w:val="Hyperlink0"/>
            <w:rFonts w:ascii="Times New Roman" w:hAnsi="Times New Roman" w:cs="Times New Roman"/>
          </w:rPr>
          <w:t>http://www.theguardian.com/artanddesign/2008/sep/22/1</w:t>
        </w:r>
      </w:hyperlink>
      <w:r w:rsidRPr="00BD45AA">
        <w:rPr>
          <w:rFonts w:ascii="Times New Roman" w:hAnsi="Times New Roman" w:cs="Times New Roman"/>
          <w:sz w:val="24"/>
          <w:szCs w:val="24"/>
        </w:rPr>
        <w:t xml:space="preserve"> (accessed 1 September 2013).</w:t>
      </w:r>
    </w:p>
    <w:p w14:paraId="1FF93667" w14:textId="77777777" w:rsidR="003E0D9A" w:rsidRPr="00BD45AA" w:rsidRDefault="003E0D9A" w:rsidP="00F06058">
      <w:pPr>
        <w:pStyle w:val="BodyA"/>
        <w:spacing w:after="0" w:line="480" w:lineRule="auto"/>
        <w:ind w:left="567" w:hanging="567"/>
        <w:rPr>
          <w:rFonts w:ascii="Times New Roman" w:hAnsi="Times New Roman" w:cs="Times New Roman"/>
          <w:sz w:val="24"/>
          <w:szCs w:val="24"/>
        </w:rPr>
      </w:pPr>
      <w:r w:rsidRPr="00BD45AA">
        <w:rPr>
          <w:rFonts w:ascii="Times New Roman" w:hAnsi="Times New Roman" w:cs="Times New Roman"/>
          <w:sz w:val="24"/>
          <w:szCs w:val="24"/>
        </w:rPr>
        <w:t xml:space="preserve">Hackley, C. and Hackley, R.A. (2015), “Marketing and the Cultural Production of Celebrity in the Era of Media Convergence”, </w:t>
      </w:r>
      <w:r w:rsidRPr="00BD45AA">
        <w:rPr>
          <w:rFonts w:ascii="Times New Roman" w:hAnsi="Times New Roman" w:cs="Times New Roman"/>
          <w:i/>
          <w:sz w:val="24"/>
          <w:szCs w:val="24"/>
        </w:rPr>
        <w:t>Journal of Marketing Management</w:t>
      </w:r>
      <w:r w:rsidRPr="00BD45AA">
        <w:rPr>
          <w:rFonts w:ascii="Times New Roman" w:hAnsi="Times New Roman" w:cs="Times New Roman"/>
          <w:sz w:val="24"/>
          <w:szCs w:val="24"/>
        </w:rPr>
        <w:t>, Vol. 31, No. 5-6, pp. 461-477.</w:t>
      </w:r>
    </w:p>
    <w:p w14:paraId="36A8C265" w14:textId="77777777" w:rsidR="003E0D9A" w:rsidRPr="00BD45AA" w:rsidRDefault="003E0D9A" w:rsidP="00F06058">
      <w:pPr>
        <w:pStyle w:val="Heading1"/>
        <w:shd w:val="clear" w:color="auto" w:fill="FFFFFF"/>
        <w:spacing w:before="0" w:line="480" w:lineRule="auto"/>
        <w:rPr>
          <w:rFonts w:ascii="Times New Roman" w:hAnsi="Times New Roman" w:cs="Times New Roman"/>
          <w:b w:val="0"/>
          <w:color w:val="111111"/>
          <w:sz w:val="24"/>
          <w:szCs w:val="24"/>
        </w:rPr>
      </w:pPr>
      <w:r w:rsidRPr="00BD45AA">
        <w:rPr>
          <w:rStyle w:val="a-size-large"/>
          <w:rFonts w:ascii="Times New Roman" w:hAnsi="Times New Roman" w:cs="Times New Roman"/>
          <w:b w:val="0"/>
          <w:color w:val="111111"/>
          <w:sz w:val="24"/>
          <w:szCs w:val="24"/>
        </w:rPr>
        <w:t xml:space="preserve">Hauser, A. (1999) </w:t>
      </w:r>
      <w:r w:rsidRPr="00BD45AA">
        <w:rPr>
          <w:rStyle w:val="a-size-large"/>
          <w:rFonts w:ascii="Times New Roman" w:hAnsi="Times New Roman" w:cs="Times New Roman"/>
          <w:b w:val="0"/>
          <w:i/>
          <w:color w:val="111111"/>
          <w:sz w:val="24"/>
          <w:szCs w:val="24"/>
        </w:rPr>
        <w:t>The Social History of Art</w:t>
      </w:r>
      <w:r w:rsidRPr="00BD45AA">
        <w:rPr>
          <w:rStyle w:val="a-size-large"/>
          <w:rFonts w:ascii="Times New Roman" w:hAnsi="Times New Roman" w:cs="Times New Roman"/>
          <w:b w:val="0"/>
          <w:color w:val="111111"/>
          <w:sz w:val="24"/>
          <w:szCs w:val="24"/>
        </w:rPr>
        <w:t>. London, UK: Routledge.</w:t>
      </w:r>
    </w:p>
    <w:p w14:paraId="03366048" w14:textId="04071E20" w:rsidR="003E0D9A" w:rsidRPr="00BD45AA" w:rsidRDefault="003E0D9A" w:rsidP="00F06058">
      <w:pPr>
        <w:pStyle w:val="BodyA"/>
        <w:spacing w:after="0" w:line="480" w:lineRule="auto"/>
        <w:ind w:left="567" w:hanging="567"/>
        <w:rPr>
          <w:rFonts w:ascii="Times New Roman" w:hAnsi="Times New Roman" w:cs="Times New Roman"/>
          <w:sz w:val="24"/>
          <w:szCs w:val="24"/>
        </w:rPr>
      </w:pPr>
      <w:r w:rsidRPr="00BD45AA">
        <w:rPr>
          <w:rFonts w:ascii="Times New Roman" w:hAnsi="Times New Roman" w:cs="Times New Roman"/>
          <w:sz w:val="24"/>
          <w:szCs w:val="24"/>
        </w:rPr>
        <w:t xml:space="preserve">Hensher, P. (2007), “Damien’s Pop-up Manifesto”, </w:t>
      </w:r>
      <w:r w:rsidRPr="00BD45AA">
        <w:rPr>
          <w:rFonts w:ascii="Times New Roman" w:hAnsi="Times New Roman" w:cs="Times New Roman"/>
          <w:i/>
          <w:sz w:val="24"/>
          <w:szCs w:val="24"/>
        </w:rPr>
        <w:t>The Telegraph</w:t>
      </w:r>
      <w:r w:rsidRPr="00BD45AA">
        <w:rPr>
          <w:rFonts w:ascii="Times New Roman" w:hAnsi="Times New Roman" w:cs="Times New Roman"/>
          <w:sz w:val="24"/>
          <w:szCs w:val="24"/>
        </w:rPr>
        <w:t>, September 6</w:t>
      </w:r>
      <w:r w:rsidRPr="00BD45AA">
        <w:rPr>
          <w:rFonts w:ascii="Times New Roman" w:hAnsi="Times New Roman" w:cs="Times New Roman"/>
          <w:sz w:val="24"/>
          <w:szCs w:val="24"/>
          <w:vertAlign w:val="superscript"/>
        </w:rPr>
        <w:t>th</w:t>
      </w:r>
      <w:r w:rsidR="00B20B0D">
        <w:rPr>
          <w:rFonts w:ascii="Times New Roman" w:hAnsi="Times New Roman" w:cs="Times New Roman"/>
          <w:sz w:val="24"/>
          <w:szCs w:val="24"/>
        </w:rPr>
        <w:t>, available</w:t>
      </w:r>
      <w:r w:rsidRPr="00BD45AA">
        <w:rPr>
          <w:rFonts w:ascii="Times New Roman" w:hAnsi="Times New Roman" w:cs="Times New Roman"/>
          <w:sz w:val="24"/>
          <w:szCs w:val="24"/>
        </w:rPr>
        <w:t xml:space="preserve">: </w:t>
      </w:r>
      <w:hyperlink r:id="rId23" w:history="1">
        <w:r w:rsidRPr="00B20B0D">
          <w:rPr>
            <w:rStyle w:val="Hyperlink"/>
            <w:rFonts w:ascii="Times New Roman" w:hAnsi="Times New Roman" w:cs="Times New Roman"/>
            <w:sz w:val="24"/>
            <w:szCs w:val="24"/>
            <w:u w:val="none"/>
          </w:rPr>
          <w:t>http://www.telegraph.co.uk/culture/4710378/Damiens-pop-up-manifesto.html</w:t>
        </w:r>
      </w:hyperlink>
      <w:r w:rsidRPr="00BD45AA">
        <w:rPr>
          <w:rFonts w:ascii="Times New Roman" w:hAnsi="Times New Roman" w:cs="Times New Roman"/>
          <w:sz w:val="24"/>
          <w:szCs w:val="24"/>
        </w:rPr>
        <w:t xml:space="preserve"> (accessed 22 July 2015).</w:t>
      </w:r>
    </w:p>
    <w:p w14:paraId="5818577D" w14:textId="77777777" w:rsidR="003E0D9A" w:rsidRPr="00BD45AA" w:rsidRDefault="003E0D9A" w:rsidP="00F06058">
      <w:pPr>
        <w:pStyle w:val="BodyA"/>
        <w:spacing w:after="0" w:line="480" w:lineRule="auto"/>
        <w:ind w:left="567" w:hanging="567"/>
        <w:rPr>
          <w:rFonts w:ascii="Times New Roman" w:hAnsi="Times New Roman" w:cs="Times New Roman"/>
          <w:sz w:val="24"/>
          <w:szCs w:val="24"/>
        </w:rPr>
      </w:pPr>
      <w:r w:rsidRPr="00BD45AA">
        <w:rPr>
          <w:rFonts w:ascii="Times New Roman" w:eastAsia="Times New Roman" w:hAnsi="Times New Roman" w:cs="Times New Roman"/>
          <w:sz w:val="24"/>
          <w:szCs w:val="24"/>
        </w:rPr>
        <w:lastRenderedPageBreak/>
        <w:t xml:space="preserve">Hewer, P., Kerrigan, F. and Brownlie, D. (2013), “‘The exploding plastic inevitable’: Branding Being, Brand Warhol &amp; The Factory Years”, </w:t>
      </w:r>
      <w:r w:rsidRPr="00BD45AA">
        <w:rPr>
          <w:rStyle w:val="Emphasis"/>
          <w:rFonts w:ascii="Times New Roman" w:eastAsia="Times New Roman" w:hAnsi="Times New Roman" w:cs="Times New Roman"/>
          <w:sz w:val="24"/>
          <w:szCs w:val="24"/>
        </w:rPr>
        <w:t>Scandinavian Journal of Management</w:t>
      </w:r>
      <w:r w:rsidRPr="00BD45AA">
        <w:rPr>
          <w:rFonts w:ascii="Times New Roman" w:eastAsia="Times New Roman" w:hAnsi="Times New Roman" w:cs="Times New Roman"/>
          <w:sz w:val="24"/>
          <w:szCs w:val="24"/>
        </w:rPr>
        <w:t>, Vol. 29 No. 2, pp. 184-193.</w:t>
      </w:r>
    </w:p>
    <w:p w14:paraId="38E12C22" w14:textId="3CDE8CAA" w:rsidR="003E0D9A" w:rsidRPr="00B20B0D" w:rsidRDefault="003E0D9A" w:rsidP="00F06058">
      <w:pPr>
        <w:pStyle w:val="BodyA"/>
        <w:spacing w:after="0" w:line="480" w:lineRule="auto"/>
        <w:ind w:left="567" w:hanging="567"/>
        <w:rPr>
          <w:rFonts w:ascii="Times New Roman" w:hAnsi="Times New Roman" w:cs="Times New Roman"/>
          <w:sz w:val="24"/>
          <w:szCs w:val="24"/>
        </w:rPr>
      </w:pPr>
      <w:r w:rsidRPr="00BD45AA">
        <w:rPr>
          <w:rFonts w:ascii="Times New Roman" w:hAnsi="Times New Roman" w:cs="Times New Roman"/>
          <w:sz w:val="24"/>
          <w:szCs w:val="24"/>
        </w:rPr>
        <w:t>Hirst,</w:t>
      </w:r>
      <w:r w:rsidR="00B20B0D">
        <w:rPr>
          <w:rFonts w:ascii="Times New Roman" w:hAnsi="Times New Roman" w:cs="Times New Roman"/>
          <w:sz w:val="24"/>
          <w:szCs w:val="24"/>
        </w:rPr>
        <w:t xml:space="preserve"> D. (2012), “News”, available</w:t>
      </w:r>
      <w:r w:rsidRPr="00BD45AA">
        <w:rPr>
          <w:rFonts w:ascii="Times New Roman" w:hAnsi="Times New Roman" w:cs="Times New Roman"/>
          <w:sz w:val="24"/>
          <w:szCs w:val="24"/>
        </w:rPr>
        <w:t xml:space="preserve">: </w:t>
      </w:r>
      <w:hyperlink r:id="rId24" w:history="1">
        <w:r w:rsidRPr="00B20B0D">
          <w:rPr>
            <w:rStyle w:val="Hyperlink"/>
            <w:rFonts w:ascii="Times New Roman" w:hAnsi="Times New Roman" w:cs="Times New Roman"/>
            <w:sz w:val="24"/>
            <w:szCs w:val="24"/>
            <w:u w:val="none"/>
          </w:rPr>
          <w:t>http://www.damienhirst.com/news/2012/olympics</w:t>
        </w:r>
      </w:hyperlink>
      <w:r w:rsidRPr="00BD45AA">
        <w:rPr>
          <w:rFonts w:ascii="Times New Roman" w:hAnsi="Times New Roman" w:cs="Times New Roman"/>
          <w:sz w:val="24"/>
          <w:szCs w:val="24"/>
        </w:rPr>
        <w:t xml:space="preserve"> (accessed 22 June 2015).</w:t>
      </w:r>
    </w:p>
    <w:p w14:paraId="3166D70A" w14:textId="77777777" w:rsidR="003E0D9A" w:rsidRPr="00BD45AA" w:rsidRDefault="003E0D9A" w:rsidP="00F06058">
      <w:pPr>
        <w:pStyle w:val="BodyA"/>
        <w:widowControl w:val="0"/>
        <w:spacing w:after="0" w:line="480" w:lineRule="auto"/>
        <w:ind w:left="567" w:hanging="567"/>
        <w:rPr>
          <w:rFonts w:ascii="Times New Roman" w:hAnsi="Times New Roman" w:cs="Times New Roman"/>
          <w:sz w:val="24"/>
          <w:szCs w:val="24"/>
        </w:rPr>
      </w:pPr>
      <w:r w:rsidRPr="00BD45AA">
        <w:rPr>
          <w:rFonts w:ascii="Times New Roman" w:hAnsi="Times New Roman" w:cs="Times New Roman"/>
          <w:sz w:val="24"/>
          <w:szCs w:val="24"/>
        </w:rPr>
        <w:t xml:space="preserve">Holbrook, M.B. (1999), “Introduction to Consumer Value”, In </w:t>
      </w:r>
      <w:r w:rsidRPr="00BD45AA">
        <w:rPr>
          <w:rFonts w:ascii="Times New Roman" w:hAnsi="Times New Roman" w:cs="Times New Roman"/>
          <w:i/>
          <w:sz w:val="24"/>
          <w:szCs w:val="24"/>
        </w:rPr>
        <w:t>Consumer Value: A Framework for Analysis and Research</w:t>
      </w:r>
      <w:r w:rsidRPr="00BD45AA">
        <w:rPr>
          <w:rFonts w:ascii="Times New Roman" w:hAnsi="Times New Roman" w:cs="Times New Roman"/>
          <w:sz w:val="24"/>
          <w:szCs w:val="24"/>
        </w:rPr>
        <w:t xml:space="preserve">, M.B. Holbrook, (ed.) pp. 1-28. London, UK: Routledge. </w:t>
      </w:r>
    </w:p>
    <w:p w14:paraId="5154676F" w14:textId="77777777" w:rsidR="003E0D9A" w:rsidRPr="00BD45AA" w:rsidRDefault="003E0D9A" w:rsidP="00F06058">
      <w:pPr>
        <w:pStyle w:val="BodyA"/>
        <w:tabs>
          <w:tab w:val="left" w:pos="284"/>
        </w:tabs>
        <w:spacing w:after="0" w:line="480" w:lineRule="auto"/>
        <w:ind w:left="284" w:hanging="284"/>
        <w:rPr>
          <w:rFonts w:ascii="Times New Roman" w:hAnsi="Times New Roman" w:cs="Times New Roman"/>
          <w:i/>
          <w:iCs/>
          <w:sz w:val="24"/>
          <w:szCs w:val="24"/>
        </w:rPr>
      </w:pPr>
      <w:r w:rsidRPr="00BD45AA">
        <w:rPr>
          <w:rFonts w:ascii="Times New Roman" w:hAnsi="Times New Roman" w:cs="Times New Roman"/>
          <w:sz w:val="24"/>
          <w:szCs w:val="24"/>
        </w:rPr>
        <w:t xml:space="preserve">Horowitz, N. (2011), </w:t>
      </w:r>
      <w:r w:rsidRPr="00BD45AA">
        <w:rPr>
          <w:rFonts w:ascii="Times New Roman" w:hAnsi="Times New Roman" w:cs="Times New Roman"/>
          <w:i/>
          <w:iCs/>
          <w:sz w:val="24"/>
          <w:szCs w:val="24"/>
        </w:rPr>
        <w:t xml:space="preserve">Art of the Deal: Contemporary Art in a Global Financial Market, </w:t>
      </w:r>
      <w:r w:rsidRPr="00BD45AA">
        <w:rPr>
          <w:rFonts w:ascii="Times New Roman" w:hAnsi="Times New Roman" w:cs="Times New Roman"/>
          <w:sz w:val="24"/>
          <w:szCs w:val="24"/>
        </w:rPr>
        <w:t xml:space="preserve">Princeton University Press, Princeton, NJ. </w:t>
      </w:r>
      <w:r w:rsidRPr="00BD45AA">
        <w:rPr>
          <w:rFonts w:ascii="Times New Roman" w:hAnsi="Times New Roman" w:cs="Times New Roman"/>
          <w:i/>
          <w:iCs/>
          <w:sz w:val="24"/>
          <w:szCs w:val="24"/>
        </w:rPr>
        <w:t xml:space="preserve"> </w:t>
      </w:r>
    </w:p>
    <w:p w14:paraId="2E10EE22" w14:textId="40C726D5" w:rsidR="003E0D9A" w:rsidRPr="00BD45AA" w:rsidRDefault="003E0D9A" w:rsidP="00F06058">
      <w:pPr>
        <w:pStyle w:val="BodyA"/>
        <w:spacing w:after="0" w:line="480" w:lineRule="auto"/>
        <w:ind w:left="567" w:hanging="567"/>
        <w:rPr>
          <w:rFonts w:ascii="Times New Roman" w:hAnsi="Times New Roman" w:cs="Times New Roman"/>
          <w:i/>
          <w:iCs/>
          <w:sz w:val="24"/>
          <w:szCs w:val="24"/>
        </w:rPr>
      </w:pPr>
      <w:r w:rsidRPr="00BD45AA">
        <w:rPr>
          <w:rFonts w:ascii="Times New Roman" w:hAnsi="Times New Roman" w:cs="Times New Roman"/>
          <w:sz w:val="24"/>
          <w:szCs w:val="24"/>
        </w:rPr>
        <w:t xml:space="preserve">Independent (2008), “A Damien Hirst original…”, </w:t>
      </w:r>
      <w:r w:rsidRPr="00BD45AA">
        <w:rPr>
          <w:rFonts w:ascii="Times New Roman" w:hAnsi="Times New Roman" w:cs="Times New Roman"/>
          <w:i/>
          <w:iCs/>
          <w:sz w:val="24"/>
          <w:szCs w:val="24"/>
        </w:rPr>
        <w:t xml:space="preserve">The Independent, </w:t>
      </w:r>
      <w:r w:rsidRPr="00BD45AA">
        <w:rPr>
          <w:rFonts w:ascii="Times New Roman" w:hAnsi="Times New Roman" w:cs="Times New Roman"/>
          <w:sz w:val="24"/>
          <w:szCs w:val="24"/>
        </w:rPr>
        <w:t>September 14</w:t>
      </w:r>
      <w:r w:rsidRPr="00BD45AA">
        <w:rPr>
          <w:rFonts w:ascii="Times New Roman" w:hAnsi="Times New Roman" w:cs="Times New Roman"/>
          <w:sz w:val="24"/>
          <w:szCs w:val="24"/>
          <w:vertAlign w:val="superscript"/>
        </w:rPr>
        <w:t>th</w:t>
      </w:r>
      <w:r w:rsidRPr="00BD45AA">
        <w:rPr>
          <w:rFonts w:ascii="Times New Roman" w:hAnsi="Times New Roman" w:cs="Times New Roman"/>
          <w:sz w:val="24"/>
          <w:szCs w:val="24"/>
        </w:rPr>
        <w:t>, available: http://www.independent.co.uk/arts-entertainment/art/news/a-damien-hirst-original-929872.html (accessed 1 September 2013).</w:t>
      </w:r>
    </w:p>
    <w:p w14:paraId="5A8C5BE7" w14:textId="5A557BCB" w:rsidR="003E0D9A" w:rsidRPr="00BD45AA" w:rsidRDefault="003E0D9A" w:rsidP="00F06058">
      <w:pPr>
        <w:pStyle w:val="BodyA"/>
        <w:tabs>
          <w:tab w:val="left" w:pos="284"/>
        </w:tabs>
        <w:spacing w:after="0" w:line="480" w:lineRule="auto"/>
        <w:ind w:left="284" w:hanging="284"/>
        <w:rPr>
          <w:rFonts w:ascii="Times New Roman" w:hAnsi="Times New Roman" w:cs="Times New Roman"/>
          <w:i/>
          <w:iCs/>
          <w:sz w:val="24"/>
          <w:szCs w:val="24"/>
        </w:rPr>
      </w:pPr>
      <w:r w:rsidRPr="00BD45AA">
        <w:rPr>
          <w:rFonts w:ascii="Times New Roman" w:hAnsi="Times New Roman" w:cs="Times New Roman"/>
          <w:iCs/>
          <w:sz w:val="24"/>
          <w:szCs w:val="24"/>
        </w:rPr>
        <w:t xml:space="preserve">Jones, J. (2012), “Damien Hirst: Two Weeks One Summer – Review”, </w:t>
      </w:r>
      <w:r w:rsidRPr="00BD45AA">
        <w:rPr>
          <w:rFonts w:ascii="Times New Roman" w:hAnsi="Times New Roman" w:cs="Times New Roman"/>
          <w:i/>
          <w:iCs/>
          <w:sz w:val="24"/>
          <w:szCs w:val="24"/>
        </w:rPr>
        <w:t>The Guardian</w:t>
      </w:r>
      <w:r w:rsidRPr="00BD45AA">
        <w:rPr>
          <w:rFonts w:ascii="Times New Roman" w:hAnsi="Times New Roman" w:cs="Times New Roman"/>
          <w:iCs/>
          <w:sz w:val="24"/>
          <w:szCs w:val="24"/>
        </w:rPr>
        <w:t>, May 22</w:t>
      </w:r>
      <w:r w:rsidRPr="00BD45AA">
        <w:rPr>
          <w:rFonts w:ascii="Times New Roman" w:hAnsi="Times New Roman" w:cs="Times New Roman"/>
          <w:iCs/>
          <w:sz w:val="24"/>
          <w:szCs w:val="24"/>
          <w:vertAlign w:val="superscript"/>
        </w:rPr>
        <w:t>nd</w:t>
      </w:r>
      <w:r w:rsidR="00B20B0D">
        <w:rPr>
          <w:rFonts w:ascii="Times New Roman" w:hAnsi="Times New Roman" w:cs="Times New Roman"/>
          <w:iCs/>
          <w:sz w:val="24"/>
          <w:szCs w:val="24"/>
        </w:rPr>
        <w:t>, available</w:t>
      </w:r>
      <w:r w:rsidRPr="00BD45AA">
        <w:rPr>
          <w:rFonts w:ascii="Times New Roman" w:hAnsi="Times New Roman" w:cs="Times New Roman"/>
          <w:iCs/>
          <w:sz w:val="24"/>
          <w:szCs w:val="24"/>
        </w:rPr>
        <w:t xml:space="preserve">: </w:t>
      </w:r>
      <w:r w:rsidRPr="00BD45AA">
        <w:rPr>
          <w:rFonts w:ascii="Times New Roman" w:hAnsi="Times New Roman" w:cs="Times New Roman"/>
          <w:sz w:val="24"/>
          <w:szCs w:val="24"/>
        </w:rPr>
        <w:t>http://www.theguardian.com/artanddesign/2012/may/22/damien-hirst-two-weeks-review (accessed 22 July 2015).</w:t>
      </w:r>
    </w:p>
    <w:p w14:paraId="55AE86AE" w14:textId="1AC00463" w:rsidR="003E0D9A" w:rsidRPr="00BD45AA" w:rsidRDefault="003F6BD7" w:rsidP="00F06058">
      <w:pPr>
        <w:pStyle w:val="Body"/>
        <w:spacing w:line="480" w:lineRule="auto"/>
        <w:ind w:left="567" w:right="84" w:hanging="567"/>
        <w:rPr>
          <w:rFonts w:hAnsi="Times New Roman" w:cs="Times New Roman"/>
          <w:color w:val="1A1A1A"/>
        </w:rPr>
      </w:pPr>
      <w:r>
        <w:rPr>
          <w:rFonts w:hAnsi="Times New Roman" w:cs="Times New Roman"/>
          <w:color w:val="1A1A1A"/>
        </w:rPr>
        <w:t>Karababa, E., and</w:t>
      </w:r>
      <w:r w:rsidR="003E0D9A" w:rsidRPr="00BD45AA">
        <w:rPr>
          <w:rFonts w:hAnsi="Times New Roman" w:cs="Times New Roman"/>
          <w:color w:val="1A1A1A"/>
        </w:rPr>
        <w:t xml:space="preserve"> Kjeldgaard, D. (2013). Value in marketing: Toward sociocultural perspectives. </w:t>
      </w:r>
      <w:r w:rsidR="003E0D9A" w:rsidRPr="00BD45AA">
        <w:rPr>
          <w:rFonts w:hAnsi="Times New Roman" w:cs="Times New Roman"/>
          <w:i/>
          <w:iCs/>
          <w:color w:val="1A1A1A"/>
        </w:rPr>
        <w:t>Marketing Theory</w:t>
      </w:r>
      <w:r w:rsidR="003E0D9A" w:rsidRPr="00BD45AA">
        <w:rPr>
          <w:rFonts w:hAnsi="Times New Roman" w:cs="Times New Roman"/>
          <w:color w:val="1A1A1A"/>
        </w:rPr>
        <w:t>, Vol. 14 No. 1, pp. 119-127.</w:t>
      </w:r>
    </w:p>
    <w:p w14:paraId="2371B248" w14:textId="77777777" w:rsidR="003E0D9A" w:rsidRPr="00BD45AA" w:rsidRDefault="003E0D9A" w:rsidP="00F06058">
      <w:pPr>
        <w:pStyle w:val="Body"/>
        <w:spacing w:line="480" w:lineRule="auto"/>
        <w:ind w:left="567" w:right="84" w:hanging="567"/>
        <w:rPr>
          <w:rFonts w:hAnsi="Times New Roman" w:cs="Times New Roman"/>
          <w:color w:val="1A1A1A"/>
        </w:rPr>
      </w:pPr>
      <w:r w:rsidRPr="00BD45AA">
        <w:rPr>
          <w:rFonts w:hAnsi="Times New Roman" w:cs="Times New Roman"/>
          <w:color w:val="1A1A1A"/>
        </w:rPr>
        <w:t xml:space="preserve">Kapferer, J.N. and Bastien, V. (2012), </w:t>
      </w:r>
      <w:r w:rsidRPr="00BD45AA">
        <w:rPr>
          <w:rFonts w:hAnsi="Times New Roman" w:cs="Times New Roman"/>
          <w:i/>
          <w:color w:val="1A1A1A"/>
        </w:rPr>
        <w:t xml:space="preserve">The Luxury Strategy: Break the Rules of Marketing to Build Luxury Brands, </w:t>
      </w:r>
      <w:r w:rsidRPr="00BD45AA">
        <w:rPr>
          <w:rFonts w:hAnsi="Times New Roman" w:cs="Times New Roman"/>
          <w:color w:val="1A1A1A"/>
        </w:rPr>
        <w:t>London: Kogan Page.</w:t>
      </w:r>
    </w:p>
    <w:p w14:paraId="5BD12B4D" w14:textId="77777777" w:rsidR="003E0D9A" w:rsidRPr="00BD45AA" w:rsidRDefault="003E0D9A" w:rsidP="00F06058">
      <w:pPr>
        <w:pStyle w:val="BodyA"/>
        <w:spacing w:after="0" w:line="480" w:lineRule="auto"/>
        <w:ind w:left="567" w:hanging="567"/>
        <w:rPr>
          <w:rFonts w:ascii="Times New Roman" w:hAnsi="Times New Roman" w:cs="Times New Roman"/>
          <w:sz w:val="24"/>
          <w:szCs w:val="24"/>
        </w:rPr>
      </w:pPr>
      <w:r w:rsidRPr="00BD45AA">
        <w:rPr>
          <w:rFonts w:ascii="Times New Roman" w:hAnsi="Times New Roman" w:cs="Times New Roman"/>
          <w:sz w:val="24"/>
          <w:szCs w:val="24"/>
        </w:rPr>
        <w:t xml:space="preserve">Kerrigan, F., Brownlie, D., Hewer, P. and Daza-LeTouze, C. (2011), “Spinning’ Warhol: Celebrity brand theoretics and the logic of the celebrity brand”, </w:t>
      </w:r>
      <w:r w:rsidRPr="00BD45AA">
        <w:rPr>
          <w:rFonts w:ascii="Times New Roman" w:hAnsi="Times New Roman" w:cs="Times New Roman"/>
          <w:i/>
          <w:iCs/>
          <w:sz w:val="24"/>
          <w:szCs w:val="24"/>
        </w:rPr>
        <w:t xml:space="preserve">Journal of Marketing Management, </w:t>
      </w:r>
      <w:r w:rsidRPr="00BD45AA">
        <w:rPr>
          <w:rFonts w:ascii="Times New Roman" w:hAnsi="Times New Roman" w:cs="Times New Roman"/>
          <w:iCs/>
          <w:sz w:val="24"/>
          <w:szCs w:val="24"/>
        </w:rPr>
        <w:t xml:space="preserve">Vol. 27 No. 13-14, pp. </w:t>
      </w:r>
      <w:r w:rsidRPr="00BD45AA">
        <w:rPr>
          <w:rFonts w:ascii="Times New Roman" w:hAnsi="Times New Roman" w:cs="Times New Roman"/>
          <w:sz w:val="24"/>
          <w:szCs w:val="24"/>
        </w:rPr>
        <w:t>1504-1524.</w:t>
      </w:r>
    </w:p>
    <w:p w14:paraId="02771D31" w14:textId="77777777" w:rsidR="003E0D9A" w:rsidRPr="00BD45AA" w:rsidRDefault="003E0D9A" w:rsidP="00F06058">
      <w:pPr>
        <w:pStyle w:val="BodyA"/>
        <w:spacing w:after="0" w:line="480" w:lineRule="auto"/>
        <w:ind w:left="567" w:hanging="567"/>
        <w:rPr>
          <w:rFonts w:ascii="Times New Roman" w:hAnsi="Times New Roman" w:cs="Times New Roman"/>
          <w:sz w:val="24"/>
          <w:szCs w:val="24"/>
        </w:rPr>
      </w:pPr>
      <w:r w:rsidRPr="00BD45AA">
        <w:rPr>
          <w:rFonts w:ascii="Times New Roman" w:hAnsi="Times New Roman" w:cs="Times New Roman"/>
          <w:sz w:val="24"/>
          <w:szCs w:val="24"/>
        </w:rPr>
        <w:lastRenderedPageBreak/>
        <w:t xml:space="preserve">Kim, J-Y., Natter, M. and Spann, M. (2009), “Pay What You Want: A New Participative Pricing Mechanism”, </w:t>
      </w:r>
      <w:r w:rsidRPr="00BD45AA">
        <w:rPr>
          <w:rFonts w:ascii="Times New Roman" w:hAnsi="Times New Roman" w:cs="Times New Roman"/>
          <w:i/>
          <w:sz w:val="24"/>
          <w:szCs w:val="24"/>
        </w:rPr>
        <w:t>Journal of Marketing</w:t>
      </w:r>
      <w:r w:rsidRPr="00BD45AA">
        <w:rPr>
          <w:rFonts w:ascii="Times New Roman" w:hAnsi="Times New Roman" w:cs="Times New Roman"/>
          <w:sz w:val="24"/>
          <w:szCs w:val="24"/>
        </w:rPr>
        <w:t>, Vol. 73 No. 1, pp. 44-58.</w:t>
      </w:r>
    </w:p>
    <w:p w14:paraId="2EA789B7" w14:textId="77777777" w:rsidR="003E0D9A" w:rsidRPr="00BD45AA" w:rsidRDefault="003E0D9A" w:rsidP="00F06058">
      <w:pPr>
        <w:spacing w:line="480" w:lineRule="auto"/>
        <w:ind w:left="567" w:hanging="567"/>
        <w:rPr>
          <w:rFonts w:ascii="Times New Roman" w:hAnsi="Times New Roman" w:cs="Times New Roman"/>
        </w:rPr>
      </w:pPr>
      <w:r w:rsidRPr="00BD45AA">
        <w:rPr>
          <w:rFonts w:ascii="Times New Roman" w:hAnsi="Times New Roman" w:cs="Times New Roman"/>
        </w:rPr>
        <w:t xml:space="preserve">Kjeldgaard D., Csaba F. and G. Ger (2006), “Grasping the Global: Multi-sited Ethnographic Market Studies”, In </w:t>
      </w:r>
      <w:r w:rsidRPr="00BD45AA">
        <w:rPr>
          <w:rFonts w:ascii="Times New Roman" w:hAnsi="Times New Roman" w:cs="Times New Roman"/>
          <w:i/>
        </w:rPr>
        <w:t xml:space="preserve">Handbook of Qualitative Research Methods in Marketing, </w:t>
      </w:r>
      <w:r w:rsidRPr="00BD45AA">
        <w:rPr>
          <w:rFonts w:ascii="Times New Roman" w:hAnsi="Times New Roman" w:cs="Times New Roman"/>
        </w:rPr>
        <w:t>R.W</w:t>
      </w:r>
      <w:r w:rsidRPr="00BD45AA">
        <w:rPr>
          <w:rFonts w:ascii="Times New Roman" w:hAnsi="Times New Roman" w:cs="Times New Roman"/>
          <w:i/>
        </w:rPr>
        <w:t>.</w:t>
      </w:r>
      <w:r w:rsidRPr="00BD45AA">
        <w:rPr>
          <w:rFonts w:ascii="Times New Roman" w:hAnsi="Times New Roman" w:cs="Times New Roman"/>
        </w:rPr>
        <w:t xml:space="preserve"> Belk (Ed.), pp.521-533. Oxford: Edward Elgar.</w:t>
      </w:r>
    </w:p>
    <w:p w14:paraId="6C5AEBB3" w14:textId="77777777" w:rsidR="003E0D9A" w:rsidRPr="00BD45AA" w:rsidRDefault="003E0D9A" w:rsidP="00F06058">
      <w:pPr>
        <w:pStyle w:val="BodyA"/>
        <w:spacing w:after="0" w:line="480" w:lineRule="auto"/>
        <w:ind w:left="567" w:hanging="567"/>
        <w:rPr>
          <w:rFonts w:ascii="Times New Roman" w:hAnsi="Times New Roman" w:cs="Times New Roman"/>
          <w:sz w:val="24"/>
          <w:szCs w:val="24"/>
        </w:rPr>
      </w:pPr>
      <w:r w:rsidRPr="00BD45AA">
        <w:rPr>
          <w:rFonts w:ascii="Times New Roman" w:hAnsi="Times New Roman" w:cs="Times New Roman"/>
          <w:sz w:val="24"/>
          <w:szCs w:val="24"/>
        </w:rPr>
        <w:t xml:space="preserve">Kreutz, B. (2003), </w:t>
      </w:r>
      <w:r w:rsidRPr="00BD45AA">
        <w:rPr>
          <w:rFonts w:ascii="Times New Roman" w:hAnsi="Times New Roman" w:cs="Times New Roman"/>
          <w:i/>
          <w:sz w:val="24"/>
          <w:szCs w:val="24"/>
        </w:rPr>
        <w:t>The Art of Branding</w:t>
      </w:r>
      <w:r w:rsidRPr="00BD45AA">
        <w:rPr>
          <w:rFonts w:ascii="Times New Roman" w:hAnsi="Times New Roman" w:cs="Times New Roman"/>
          <w:sz w:val="24"/>
          <w:szCs w:val="24"/>
        </w:rPr>
        <w:t>, Hatie Cantz Verlag: Ostfildern-Ruit.</w:t>
      </w:r>
    </w:p>
    <w:p w14:paraId="77112809" w14:textId="37364B70" w:rsidR="003E0D9A" w:rsidRPr="00BD45AA" w:rsidRDefault="003E0D9A" w:rsidP="00F06058">
      <w:pPr>
        <w:pStyle w:val="BodyA"/>
        <w:spacing w:after="0" w:line="480" w:lineRule="auto"/>
        <w:ind w:left="567" w:hanging="567"/>
        <w:rPr>
          <w:rFonts w:ascii="Times New Roman" w:hAnsi="Times New Roman" w:cs="Times New Roman"/>
          <w:sz w:val="24"/>
          <w:szCs w:val="24"/>
        </w:rPr>
      </w:pPr>
      <w:r w:rsidRPr="00BD45AA">
        <w:rPr>
          <w:rFonts w:ascii="Times New Roman" w:hAnsi="Times New Roman" w:cs="Times New Roman"/>
          <w:sz w:val="24"/>
          <w:szCs w:val="24"/>
        </w:rPr>
        <w:t xml:space="preserve">Kunzru, H. (2012), “Damien Hirst and the Great Art Market Heist”, </w:t>
      </w:r>
      <w:r w:rsidRPr="00BD45AA">
        <w:rPr>
          <w:rFonts w:ascii="Times New Roman" w:hAnsi="Times New Roman" w:cs="Times New Roman"/>
          <w:i/>
          <w:sz w:val="24"/>
          <w:szCs w:val="24"/>
        </w:rPr>
        <w:t xml:space="preserve">The Guardian, </w:t>
      </w:r>
      <w:r w:rsidRPr="00BD45AA">
        <w:rPr>
          <w:rFonts w:ascii="Times New Roman" w:hAnsi="Times New Roman" w:cs="Times New Roman"/>
          <w:sz w:val="24"/>
          <w:szCs w:val="24"/>
        </w:rPr>
        <w:t>March 16</w:t>
      </w:r>
      <w:r w:rsidRPr="00BD45AA">
        <w:rPr>
          <w:rFonts w:ascii="Times New Roman" w:hAnsi="Times New Roman" w:cs="Times New Roman"/>
          <w:sz w:val="24"/>
          <w:szCs w:val="24"/>
          <w:vertAlign w:val="superscript"/>
        </w:rPr>
        <w:t>th</w:t>
      </w:r>
      <w:r w:rsidR="00B20B0D">
        <w:rPr>
          <w:rFonts w:ascii="Times New Roman" w:hAnsi="Times New Roman" w:cs="Times New Roman"/>
          <w:sz w:val="24"/>
          <w:szCs w:val="24"/>
        </w:rPr>
        <w:t>, available:</w:t>
      </w:r>
      <w:r w:rsidRPr="00BD45AA">
        <w:rPr>
          <w:rFonts w:ascii="Times New Roman" w:hAnsi="Times New Roman" w:cs="Times New Roman"/>
          <w:sz w:val="24"/>
          <w:szCs w:val="24"/>
        </w:rPr>
        <w:t xml:space="preserve"> </w:t>
      </w:r>
      <w:hyperlink r:id="rId25" w:history="1">
        <w:r w:rsidRPr="00B20B0D">
          <w:rPr>
            <w:rStyle w:val="Hyperlink"/>
            <w:rFonts w:ascii="Times New Roman" w:hAnsi="Times New Roman" w:cs="Times New Roman"/>
            <w:sz w:val="24"/>
            <w:szCs w:val="24"/>
            <w:u w:val="none"/>
          </w:rPr>
          <w:t>http://www.theguardian.com/artanddesign/2012/mar/16/damien-hirst-art-market</w:t>
        </w:r>
      </w:hyperlink>
      <w:r w:rsidRPr="00BD45AA">
        <w:rPr>
          <w:rFonts w:ascii="Times New Roman" w:hAnsi="Times New Roman" w:cs="Times New Roman"/>
          <w:sz w:val="24"/>
          <w:szCs w:val="24"/>
        </w:rPr>
        <w:t xml:space="preserve"> (accessed 25 July 2015).</w:t>
      </w:r>
    </w:p>
    <w:p w14:paraId="6839E4C4" w14:textId="77777777" w:rsidR="003E0D9A" w:rsidRPr="00BD45AA" w:rsidRDefault="003E0D9A" w:rsidP="00F06058">
      <w:pPr>
        <w:pStyle w:val="BodyA"/>
        <w:spacing w:after="0" w:line="480" w:lineRule="auto"/>
        <w:ind w:left="567" w:hanging="567"/>
        <w:rPr>
          <w:rFonts w:ascii="Times New Roman" w:hAnsi="Times New Roman" w:cs="Times New Roman"/>
          <w:sz w:val="24"/>
          <w:szCs w:val="24"/>
        </w:rPr>
      </w:pPr>
      <w:r w:rsidRPr="00BD45AA">
        <w:rPr>
          <w:rFonts w:ascii="Times New Roman" w:hAnsi="Times New Roman" w:cs="Times New Roman"/>
          <w:sz w:val="24"/>
          <w:szCs w:val="24"/>
        </w:rPr>
        <w:t xml:space="preserve">Levy, S.J. (1959), “Symbols for Sale”, </w:t>
      </w:r>
      <w:r w:rsidRPr="00BD45AA">
        <w:rPr>
          <w:rFonts w:ascii="Times New Roman" w:hAnsi="Times New Roman" w:cs="Times New Roman"/>
          <w:i/>
          <w:sz w:val="24"/>
          <w:szCs w:val="24"/>
        </w:rPr>
        <w:t xml:space="preserve">Harvard Business Review, </w:t>
      </w:r>
      <w:r w:rsidRPr="00BD45AA">
        <w:rPr>
          <w:rFonts w:ascii="Times New Roman" w:hAnsi="Times New Roman" w:cs="Times New Roman"/>
          <w:sz w:val="24"/>
          <w:szCs w:val="24"/>
        </w:rPr>
        <w:t>March-April, pp. 117-24.</w:t>
      </w:r>
    </w:p>
    <w:p w14:paraId="100A2B04" w14:textId="77777777" w:rsidR="003E0D9A" w:rsidRPr="00BD45AA" w:rsidRDefault="003E0D9A" w:rsidP="00F06058">
      <w:pPr>
        <w:pStyle w:val="BodyA"/>
        <w:spacing w:after="0" w:line="480" w:lineRule="auto"/>
        <w:ind w:left="567" w:hanging="567"/>
        <w:rPr>
          <w:rFonts w:ascii="Times New Roman" w:eastAsia="Times New Roman" w:hAnsi="Times New Roman" w:cs="Times New Roman"/>
          <w:sz w:val="24"/>
          <w:szCs w:val="24"/>
        </w:rPr>
      </w:pPr>
      <w:r w:rsidRPr="00BD45AA">
        <w:rPr>
          <w:rFonts w:ascii="Times New Roman" w:eastAsia="Times New Roman" w:hAnsi="Times New Roman" w:cs="Times New Roman"/>
          <w:sz w:val="24"/>
          <w:szCs w:val="24"/>
        </w:rPr>
        <w:t xml:space="preserve">Lusch, R.F. and Vargo, S.L. (2011), “Service-dominant logic: a necessary step”, </w:t>
      </w:r>
      <w:r w:rsidRPr="00BD45AA">
        <w:rPr>
          <w:rFonts w:ascii="Times New Roman" w:eastAsia="Times New Roman" w:hAnsi="Times New Roman" w:cs="Times New Roman"/>
          <w:i/>
          <w:sz w:val="24"/>
          <w:szCs w:val="24"/>
        </w:rPr>
        <w:t>European Journal of Marketing</w:t>
      </w:r>
      <w:r w:rsidRPr="00BD45AA">
        <w:rPr>
          <w:rFonts w:ascii="Times New Roman" w:eastAsia="Times New Roman" w:hAnsi="Times New Roman" w:cs="Times New Roman"/>
          <w:sz w:val="24"/>
          <w:szCs w:val="24"/>
        </w:rPr>
        <w:t>, Vol. 45 No. 7/8, pp. 1298-1309.</w:t>
      </w:r>
    </w:p>
    <w:p w14:paraId="7120FCEF" w14:textId="77777777" w:rsidR="003E0D9A" w:rsidRPr="00BD45AA" w:rsidRDefault="003E0D9A" w:rsidP="00F06058">
      <w:pPr>
        <w:pStyle w:val="BodyA"/>
        <w:spacing w:after="0" w:line="480" w:lineRule="auto"/>
        <w:ind w:left="567" w:hanging="567"/>
        <w:rPr>
          <w:rFonts w:ascii="Times New Roman" w:hAnsi="Times New Roman" w:cs="Times New Roman"/>
          <w:sz w:val="24"/>
          <w:szCs w:val="24"/>
        </w:rPr>
      </w:pPr>
      <w:r w:rsidRPr="00BD45AA">
        <w:rPr>
          <w:rFonts w:ascii="Times New Roman" w:hAnsi="Times New Roman" w:cs="Times New Roman"/>
          <w:sz w:val="24"/>
          <w:szCs w:val="24"/>
        </w:rPr>
        <w:t xml:space="preserve">Marçal, K. (2015), </w:t>
      </w:r>
      <w:r w:rsidRPr="00BD45AA">
        <w:rPr>
          <w:rFonts w:ascii="Times New Roman" w:hAnsi="Times New Roman" w:cs="Times New Roman"/>
          <w:i/>
          <w:sz w:val="24"/>
          <w:szCs w:val="24"/>
        </w:rPr>
        <w:t xml:space="preserve">Who Cooked Adam Smith’s Dinner?: A Study About Women and Economics, </w:t>
      </w:r>
      <w:r w:rsidRPr="00BD45AA">
        <w:rPr>
          <w:rFonts w:ascii="Times New Roman" w:hAnsi="Times New Roman" w:cs="Times New Roman"/>
          <w:sz w:val="24"/>
          <w:szCs w:val="24"/>
        </w:rPr>
        <w:t xml:space="preserve">London: Portobello Books. </w:t>
      </w:r>
    </w:p>
    <w:p w14:paraId="19945DC7" w14:textId="77777777" w:rsidR="003E0D9A" w:rsidRPr="00BD45AA" w:rsidRDefault="003E0D9A" w:rsidP="00F06058">
      <w:pPr>
        <w:pStyle w:val="BodyA"/>
        <w:spacing w:after="0" w:line="480" w:lineRule="auto"/>
        <w:ind w:left="567" w:hanging="567"/>
        <w:rPr>
          <w:rFonts w:ascii="Times New Roman" w:hAnsi="Times New Roman" w:cs="Times New Roman"/>
          <w:sz w:val="24"/>
          <w:szCs w:val="24"/>
        </w:rPr>
      </w:pPr>
      <w:r w:rsidRPr="00BD45AA">
        <w:rPr>
          <w:rFonts w:ascii="Times New Roman" w:hAnsi="Times New Roman" w:cs="Times New Roman"/>
          <w:sz w:val="24"/>
          <w:szCs w:val="24"/>
        </w:rPr>
        <w:t xml:space="preserve">Mayer, C. (2015), “Damien Hirst: ‘What Have I Done? I’ve Created a Monster’”, </w:t>
      </w:r>
      <w:r w:rsidRPr="00BD45AA">
        <w:rPr>
          <w:rFonts w:ascii="Times New Roman" w:hAnsi="Times New Roman" w:cs="Times New Roman"/>
          <w:i/>
          <w:sz w:val="24"/>
          <w:szCs w:val="24"/>
        </w:rPr>
        <w:t>The Guardian</w:t>
      </w:r>
      <w:r w:rsidRPr="00BD45AA">
        <w:rPr>
          <w:rFonts w:ascii="Times New Roman" w:hAnsi="Times New Roman" w:cs="Times New Roman"/>
          <w:sz w:val="24"/>
          <w:szCs w:val="24"/>
        </w:rPr>
        <w:t>, 30</w:t>
      </w:r>
      <w:r w:rsidRPr="00BD45AA">
        <w:rPr>
          <w:rFonts w:ascii="Times New Roman" w:hAnsi="Times New Roman" w:cs="Times New Roman"/>
          <w:sz w:val="24"/>
          <w:szCs w:val="24"/>
          <w:vertAlign w:val="superscript"/>
        </w:rPr>
        <w:t>th</w:t>
      </w:r>
      <w:r w:rsidRPr="00BD45AA">
        <w:rPr>
          <w:rFonts w:ascii="Times New Roman" w:hAnsi="Times New Roman" w:cs="Times New Roman"/>
          <w:sz w:val="24"/>
          <w:szCs w:val="24"/>
        </w:rPr>
        <w:t xml:space="preserve"> June, available: </w:t>
      </w:r>
      <w:hyperlink r:id="rId26" w:history="1">
        <w:r w:rsidRPr="00B20B0D">
          <w:rPr>
            <w:rStyle w:val="Hyperlink"/>
            <w:rFonts w:ascii="Times New Roman" w:hAnsi="Times New Roman" w:cs="Times New Roman"/>
            <w:sz w:val="24"/>
            <w:szCs w:val="24"/>
            <w:u w:val="none"/>
          </w:rPr>
          <w:t>http://www.theguardian.com/artanddesign/2015/jun/30/damien-hirst-what-have-i-done-ive-created-a-monster?CMP=share_btn_tw</w:t>
        </w:r>
      </w:hyperlink>
      <w:r w:rsidRPr="00BD45AA">
        <w:rPr>
          <w:rFonts w:ascii="Times New Roman" w:hAnsi="Times New Roman" w:cs="Times New Roman"/>
          <w:sz w:val="24"/>
          <w:szCs w:val="24"/>
        </w:rPr>
        <w:t xml:space="preserve"> (accessed 22</w:t>
      </w:r>
      <w:r w:rsidRPr="00BD45AA">
        <w:rPr>
          <w:rFonts w:ascii="Times New Roman" w:hAnsi="Times New Roman" w:cs="Times New Roman"/>
          <w:sz w:val="24"/>
          <w:szCs w:val="24"/>
          <w:vertAlign w:val="superscript"/>
        </w:rPr>
        <w:t xml:space="preserve"> </w:t>
      </w:r>
      <w:r w:rsidRPr="00BD45AA">
        <w:rPr>
          <w:rFonts w:ascii="Times New Roman" w:hAnsi="Times New Roman" w:cs="Times New Roman"/>
          <w:sz w:val="24"/>
          <w:szCs w:val="24"/>
        </w:rPr>
        <w:t>July 2015).</w:t>
      </w:r>
    </w:p>
    <w:p w14:paraId="6BDE65FE" w14:textId="623D6AF4" w:rsidR="003E0D9A" w:rsidRPr="00BD45AA" w:rsidRDefault="003E0D9A" w:rsidP="00F06058">
      <w:pPr>
        <w:pStyle w:val="NormalWeb"/>
        <w:spacing w:before="0" w:after="0" w:line="480" w:lineRule="auto"/>
        <w:ind w:left="567" w:hanging="567"/>
        <w:rPr>
          <w:rFonts w:hAnsi="Times New Roman" w:cs="Times New Roman"/>
        </w:rPr>
      </w:pPr>
      <w:r w:rsidRPr="00BD45AA">
        <w:rPr>
          <w:rFonts w:hAnsi="Times New Roman" w:cs="Times New Roman"/>
        </w:rPr>
        <w:t>McQuarrie, E.F</w:t>
      </w:r>
      <w:r w:rsidR="00891A8B">
        <w:rPr>
          <w:rFonts w:hAnsi="Times New Roman" w:cs="Times New Roman"/>
        </w:rPr>
        <w:t>., Miller, J. and Phillips B.J. (2013),</w:t>
      </w:r>
      <w:r w:rsidRPr="00BD45AA">
        <w:rPr>
          <w:rFonts w:hAnsi="Times New Roman" w:cs="Times New Roman"/>
        </w:rPr>
        <w:t xml:space="preserve"> “The Megaphone Effect?: Taste and Audience in Fashion Blogging,” </w:t>
      </w:r>
      <w:r w:rsidRPr="00BD45AA">
        <w:rPr>
          <w:rFonts w:hAnsi="Times New Roman" w:cs="Times New Roman"/>
          <w:i/>
        </w:rPr>
        <w:t>Journal of Consumer Research</w:t>
      </w:r>
      <w:r w:rsidRPr="00BD45AA">
        <w:rPr>
          <w:rFonts w:hAnsi="Times New Roman" w:cs="Times New Roman"/>
        </w:rPr>
        <w:t xml:space="preserve">, Vol. 40 No. 1, pp. 136-158. </w:t>
      </w:r>
    </w:p>
    <w:p w14:paraId="4DFBC526" w14:textId="77777777" w:rsidR="003E0D9A" w:rsidRPr="00BD45AA" w:rsidRDefault="003E0D9A" w:rsidP="00F06058">
      <w:pPr>
        <w:pStyle w:val="BodyA"/>
        <w:widowControl w:val="0"/>
        <w:spacing w:after="0" w:line="480" w:lineRule="auto"/>
        <w:ind w:left="567" w:hanging="567"/>
        <w:rPr>
          <w:rFonts w:ascii="Times New Roman" w:hAnsi="Times New Roman" w:cs="Times New Roman"/>
          <w:sz w:val="24"/>
          <w:szCs w:val="24"/>
        </w:rPr>
      </w:pPr>
      <w:r w:rsidRPr="00BD45AA">
        <w:rPr>
          <w:rFonts w:ascii="Times New Roman" w:hAnsi="Times New Roman" w:cs="Times New Roman"/>
          <w:sz w:val="24"/>
          <w:szCs w:val="24"/>
        </w:rPr>
        <w:t xml:space="preserve">Menger, P.M. (2001), “Artists as workers: Theoretical and Methodological </w:t>
      </w:r>
      <w:r w:rsidRPr="00BD45AA">
        <w:rPr>
          <w:rFonts w:ascii="Times New Roman" w:hAnsi="Times New Roman" w:cs="Times New Roman"/>
          <w:sz w:val="24"/>
          <w:szCs w:val="24"/>
        </w:rPr>
        <w:lastRenderedPageBreak/>
        <w:t xml:space="preserve">challenges”, </w:t>
      </w:r>
      <w:r w:rsidRPr="00BD45AA">
        <w:rPr>
          <w:rFonts w:ascii="Times New Roman" w:hAnsi="Times New Roman" w:cs="Times New Roman"/>
          <w:i/>
          <w:sz w:val="24"/>
          <w:szCs w:val="24"/>
        </w:rPr>
        <w:t>Poetics,</w:t>
      </w:r>
      <w:r w:rsidRPr="00BD45AA">
        <w:rPr>
          <w:rFonts w:ascii="Times New Roman" w:hAnsi="Times New Roman" w:cs="Times New Roman"/>
          <w:sz w:val="24"/>
          <w:szCs w:val="24"/>
        </w:rPr>
        <w:t xml:space="preserve"> Vol. 28 No. 4, pp. 241-254.</w:t>
      </w:r>
    </w:p>
    <w:p w14:paraId="4EC710A8" w14:textId="77777777" w:rsidR="003E0D9A" w:rsidRPr="00BD45AA" w:rsidRDefault="003E0D9A" w:rsidP="00F06058">
      <w:pPr>
        <w:pStyle w:val="BodyA"/>
        <w:widowControl w:val="0"/>
        <w:spacing w:after="0" w:line="480" w:lineRule="auto"/>
        <w:ind w:left="567" w:hanging="567"/>
        <w:rPr>
          <w:rFonts w:ascii="Times New Roman" w:hAnsi="Times New Roman" w:cs="Times New Roman"/>
          <w:sz w:val="24"/>
          <w:szCs w:val="24"/>
        </w:rPr>
      </w:pPr>
      <w:r w:rsidRPr="00BD45AA">
        <w:rPr>
          <w:rFonts w:ascii="Times New Roman" w:hAnsi="Times New Roman" w:cs="Times New Roman"/>
          <w:sz w:val="24"/>
          <w:szCs w:val="24"/>
        </w:rPr>
        <w:t xml:space="preserve">Muñiz, A.M. Jr,; Norris, G. and Fine, A. (2014), “Marketing artistic careers: Pablo Picasso as brand manager”, </w:t>
      </w:r>
      <w:r w:rsidRPr="00BD45AA">
        <w:rPr>
          <w:rFonts w:ascii="Times New Roman" w:hAnsi="Times New Roman" w:cs="Times New Roman"/>
          <w:i/>
          <w:sz w:val="24"/>
          <w:szCs w:val="24"/>
        </w:rPr>
        <w:t>European Journal of Marketing</w:t>
      </w:r>
      <w:r w:rsidRPr="00BD45AA">
        <w:rPr>
          <w:rFonts w:ascii="Times New Roman" w:hAnsi="Times New Roman" w:cs="Times New Roman"/>
          <w:sz w:val="24"/>
          <w:szCs w:val="24"/>
        </w:rPr>
        <w:t>, Vol. 48 No. 1/2, pp. 68-88.</w:t>
      </w:r>
    </w:p>
    <w:p w14:paraId="45D6CC4E" w14:textId="77777777" w:rsidR="003E0D9A" w:rsidRPr="00BD45AA" w:rsidRDefault="003E0D9A" w:rsidP="00F06058">
      <w:pPr>
        <w:pStyle w:val="BodyA"/>
        <w:widowControl w:val="0"/>
        <w:spacing w:after="0" w:line="480" w:lineRule="auto"/>
        <w:ind w:left="567" w:hanging="567"/>
        <w:rPr>
          <w:rFonts w:ascii="Times New Roman" w:eastAsia="Times New Roman" w:hAnsi="Times New Roman" w:cs="Times New Roman"/>
          <w:sz w:val="24"/>
          <w:szCs w:val="24"/>
        </w:rPr>
      </w:pPr>
      <w:r w:rsidRPr="00BD45AA">
        <w:rPr>
          <w:rFonts w:ascii="Times New Roman" w:hAnsi="Times New Roman" w:cs="Times New Roman"/>
          <w:sz w:val="24"/>
          <w:szCs w:val="24"/>
        </w:rPr>
        <w:t xml:space="preserve">O’Reilly, D. (2005), “The marketing/creativity interface: a case study of a visual artist”, </w:t>
      </w:r>
      <w:r w:rsidRPr="00BD45AA">
        <w:rPr>
          <w:rFonts w:ascii="Times New Roman" w:hAnsi="Times New Roman" w:cs="Times New Roman"/>
          <w:i/>
          <w:iCs/>
          <w:sz w:val="24"/>
          <w:szCs w:val="24"/>
        </w:rPr>
        <w:t>International Journal Nonprofit and Voluntary Sector Marketing,</w:t>
      </w:r>
      <w:r w:rsidRPr="00BD45AA">
        <w:rPr>
          <w:rFonts w:ascii="Times New Roman" w:hAnsi="Times New Roman" w:cs="Times New Roman"/>
          <w:sz w:val="24"/>
          <w:szCs w:val="24"/>
        </w:rPr>
        <w:t xml:space="preserve"> Vol. 10, pp. 263-274.</w:t>
      </w:r>
    </w:p>
    <w:p w14:paraId="5C68ACEB" w14:textId="77777777" w:rsidR="003E0D9A" w:rsidRPr="00BD45AA" w:rsidRDefault="003E0D9A" w:rsidP="00F06058">
      <w:pPr>
        <w:pStyle w:val="BodyA"/>
        <w:widowControl w:val="0"/>
        <w:spacing w:after="0" w:line="480" w:lineRule="auto"/>
        <w:ind w:left="567" w:hanging="567"/>
        <w:rPr>
          <w:rFonts w:ascii="Times New Roman" w:hAnsi="Times New Roman" w:cs="Times New Roman"/>
          <w:sz w:val="24"/>
          <w:szCs w:val="24"/>
        </w:rPr>
      </w:pPr>
      <w:r w:rsidRPr="00BD45AA">
        <w:rPr>
          <w:rFonts w:ascii="Times New Roman" w:hAnsi="Times New Roman" w:cs="Times New Roman"/>
          <w:sz w:val="24"/>
          <w:szCs w:val="24"/>
        </w:rPr>
        <w:t xml:space="preserve">O’Shaughnessy, J. and O’Shaughnessy, N.J. (2009), “The service-dominant perspective: a backward step?”, </w:t>
      </w:r>
      <w:r w:rsidRPr="00BD45AA">
        <w:rPr>
          <w:rFonts w:ascii="Times New Roman" w:hAnsi="Times New Roman" w:cs="Times New Roman"/>
          <w:i/>
          <w:sz w:val="24"/>
          <w:szCs w:val="24"/>
        </w:rPr>
        <w:t>European Journal of Marketing</w:t>
      </w:r>
      <w:r w:rsidRPr="00BD45AA">
        <w:rPr>
          <w:rFonts w:ascii="Times New Roman" w:hAnsi="Times New Roman" w:cs="Times New Roman"/>
          <w:sz w:val="24"/>
          <w:szCs w:val="24"/>
        </w:rPr>
        <w:t>, Vol. 43 No. 5/6, pp. 784-793.</w:t>
      </w:r>
    </w:p>
    <w:p w14:paraId="36BE9262" w14:textId="77777777" w:rsidR="003E0D9A" w:rsidRPr="00BD45AA" w:rsidRDefault="003E0D9A" w:rsidP="00F06058">
      <w:pPr>
        <w:pStyle w:val="BodyA"/>
        <w:spacing w:after="0" w:line="480" w:lineRule="auto"/>
        <w:ind w:left="567" w:hanging="567"/>
        <w:rPr>
          <w:rFonts w:ascii="Times New Roman" w:hAnsi="Times New Roman" w:cs="Times New Roman"/>
          <w:sz w:val="24"/>
          <w:szCs w:val="24"/>
        </w:rPr>
      </w:pPr>
      <w:r w:rsidRPr="00BD45AA">
        <w:rPr>
          <w:rFonts w:ascii="Times New Roman" w:hAnsi="Times New Roman" w:cs="Times New Roman"/>
          <w:sz w:val="24"/>
          <w:szCs w:val="24"/>
        </w:rPr>
        <w:t>O’Shaughnessy, J. and O’Shaughnessy, N.J. (2011), “Service-dominant logic: a rejoinder to Lusch and Vargo’s reply”, European Journal of Marketing, Vol. 45 No. 7/8, pp. 1310-1318.</w:t>
      </w:r>
    </w:p>
    <w:p w14:paraId="4802795E" w14:textId="77777777" w:rsidR="003E0D9A" w:rsidRPr="00BD45AA" w:rsidRDefault="003E0D9A" w:rsidP="00F06058">
      <w:pPr>
        <w:pStyle w:val="BodyA"/>
        <w:spacing w:after="0" w:line="480" w:lineRule="auto"/>
        <w:ind w:left="567" w:hanging="567"/>
        <w:rPr>
          <w:rFonts w:ascii="Times New Roman" w:hAnsi="Times New Roman" w:cs="Times New Roman"/>
          <w:sz w:val="24"/>
          <w:szCs w:val="24"/>
        </w:rPr>
      </w:pPr>
      <w:r w:rsidRPr="00BD45AA">
        <w:rPr>
          <w:rFonts w:ascii="Times New Roman" w:hAnsi="Times New Roman" w:cs="Times New Roman"/>
          <w:sz w:val="24"/>
          <w:szCs w:val="24"/>
        </w:rPr>
        <w:t xml:space="preserve">Parmentier, M., Fischer, E. and Reuber, R. (2013), “Positioning Person Brands in Established Organizational Fields”, </w:t>
      </w:r>
      <w:r w:rsidRPr="00BD45AA">
        <w:rPr>
          <w:rFonts w:ascii="Times New Roman" w:hAnsi="Times New Roman" w:cs="Times New Roman"/>
          <w:i/>
          <w:sz w:val="24"/>
          <w:szCs w:val="24"/>
        </w:rPr>
        <w:t>Journal of the Academy of Marketing Science</w:t>
      </w:r>
      <w:r w:rsidRPr="00BD45AA">
        <w:rPr>
          <w:rFonts w:ascii="Times New Roman" w:hAnsi="Times New Roman" w:cs="Times New Roman"/>
          <w:sz w:val="24"/>
          <w:szCs w:val="24"/>
        </w:rPr>
        <w:t>, Vol. 41, pp. 373-387.</w:t>
      </w:r>
    </w:p>
    <w:p w14:paraId="21F6D4BB" w14:textId="77777777" w:rsidR="003E0D9A" w:rsidRPr="00BD45AA" w:rsidRDefault="003E0D9A" w:rsidP="00F06058">
      <w:pPr>
        <w:pStyle w:val="BodyA"/>
        <w:spacing w:after="0" w:line="480" w:lineRule="auto"/>
        <w:ind w:left="567" w:hanging="567"/>
        <w:rPr>
          <w:rFonts w:ascii="Times New Roman" w:eastAsia="Times New Roman" w:hAnsi="Times New Roman" w:cs="Times New Roman"/>
          <w:sz w:val="24"/>
          <w:szCs w:val="24"/>
        </w:rPr>
      </w:pPr>
      <w:r w:rsidRPr="00BD45AA">
        <w:rPr>
          <w:rFonts w:ascii="Times New Roman" w:eastAsia="Times New Roman" w:hAnsi="Times New Roman" w:cs="Times New Roman"/>
          <w:sz w:val="24"/>
          <w:szCs w:val="24"/>
        </w:rPr>
        <w:t>Pe</w:t>
      </w:r>
      <w:r w:rsidRPr="00BD45AA">
        <w:rPr>
          <w:rFonts w:ascii="Times New Roman" w:hAnsi="Times New Roman" w:cs="Times New Roman"/>
          <w:sz w:val="24"/>
          <w:szCs w:val="24"/>
        </w:rPr>
        <w:t>ñ</w:t>
      </w:r>
      <w:r w:rsidRPr="00BD45AA">
        <w:rPr>
          <w:rFonts w:ascii="Times New Roman" w:eastAsia="Times New Roman" w:hAnsi="Times New Roman" w:cs="Times New Roman"/>
          <w:sz w:val="24"/>
          <w:szCs w:val="24"/>
        </w:rPr>
        <w:t xml:space="preserve">aloza, L. and Venkatesh, A. (2006), “Further evolving the new dominant logic of marketing: form services to the social construction of markets”, </w:t>
      </w:r>
      <w:r w:rsidRPr="00BD45AA">
        <w:rPr>
          <w:rFonts w:ascii="Times New Roman" w:eastAsia="Times New Roman" w:hAnsi="Times New Roman" w:cs="Times New Roman"/>
          <w:i/>
          <w:sz w:val="24"/>
          <w:szCs w:val="24"/>
        </w:rPr>
        <w:t>Marketing Theory</w:t>
      </w:r>
      <w:r w:rsidRPr="00BD45AA">
        <w:rPr>
          <w:rFonts w:ascii="Times New Roman" w:eastAsia="Times New Roman" w:hAnsi="Times New Roman" w:cs="Times New Roman"/>
          <w:sz w:val="24"/>
          <w:szCs w:val="24"/>
        </w:rPr>
        <w:t>, Vol. 6 No. 3, pp. 299-316.</w:t>
      </w:r>
    </w:p>
    <w:p w14:paraId="154BCBA6" w14:textId="77777777" w:rsidR="003E0D9A" w:rsidRPr="00BD45AA" w:rsidRDefault="003E0D9A" w:rsidP="00F06058">
      <w:pPr>
        <w:pStyle w:val="BodyA"/>
        <w:spacing w:after="0" w:line="480" w:lineRule="auto"/>
        <w:ind w:left="567" w:hanging="567"/>
        <w:rPr>
          <w:rFonts w:ascii="Times New Roman" w:hAnsi="Times New Roman" w:cs="Times New Roman"/>
          <w:sz w:val="24"/>
          <w:szCs w:val="24"/>
        </w:rPr>
      </w:pPr>
      <w:r w:rsidRPr="00BD45AA">
        <w:rPr>
          <w:rFonts w:ascii="Times New Roman" w:hAnsi="Times New Roman" w:cs="Times New Roman"/>
          <w:sz w:val="24"/>
          <w:szCs w:val="24"/>
        </w:rPr>
        <w:t xml:space="preserve">Prahalad, C.K. and Ramaswamy, V. (2004). “Co-creation experiences: the next practice in value creation”, </w:t>
      </w:r>
      <w:r w:rsidRPr="00BD45AA">
        <w:rPr>
          <w:rFonts w:ascii="Times New Roman" w:hAnsi="Times New Roman" w:cs="Times New Roman"/>
          <w:i/>
          <w:sz w:val="24"/>
          <w:szCs w:val="24"/>
        </w:rPr>
        <w:t>Journal of Interactive Marketing</w:t>
      </w:r>
      <w:r w:rsidRPr="00BD45AA">
        <w:rPr>
          <w:rFonts w:ascii="Times New Roman" w:hAnsi="Times New Roman" w:cs="Times New Roman"/>
          <w:sz w:val="24"/>
          <w:szCs w:val="24"/>
        </w:rPr>
        <w:t>, Vol. 18 No. 3, pp. 5-14.</w:t>
      </w:r>
    </w:p>
    <w:p w14:paraId="17D05E3F" w14:textId="77777777" w:rsidR="003E0D9A" w:rsidRPr="00BD45AA" w:rsidRDefault="003E0D9A" w:rsidP="00F06058">
      <w:pPr>
        <w:pStyle w:val="Body"/>
        <w:spacing w:line="480" w:lineRule="auto"/>
        <w:ind w:left="567" w:right="84" w:hanging="567"/>
        <w:rPr>
          <w:rFonts w:hAnsi="Times New Roman" w:cs="Times New Roman"/>
        </w:rPr>
      </w:pPr>
      <w:r w:rsidRPr="00BD45AA">
        <w:rPr>
          <w:rFonts w:hAnsi="Times New Roman" w:cs="Times New Roman"/>
          <w:color w:val="1A1A1A"/>
        </w:rPr>
        <w:t xml:space="preserve">Ramirez, R. (1999). Value co-production: intellectual origins and implications for practice and research. </w:t>
      </w:r>
      <w:r w:rsidRPr="00BD45AA">
        <w:rPr>
          <w:rFonts w:hAnsi="Times New Roman" w:cs="Times New Roman"/>
          <w:i/>
          <w:iCs/>
          <w:color w:val="1A1A1A"/>
        </w:rPr>
        <w:t>Strategic Management Journal</w:t>
      </w:r>
      <w:r w:rsidRPr="00BD45AA">
        <w:rPr>
          <w:rFonts w:hAnsi="Times New Roman" w:cs="Times New Roman"/>
          <w:color w:val="1A1A1A"/>
        </w:rPr>
        <w:t xml:space="preserve">, Vol. </w:t>
      </w:r>
      <w:r w:rsidRPr="00BD45AA">
        <w:rPr>
          <w:rFonts w:hAnsi="Times New Roman" w:cs="Times New Roman"/>
          <w:iCs/>
          <w:color w:val="1A1A1A"/>
        </w:rPr>
        <w:t>20 No.</w:t>
      </w:r>
      <w:r w:rsidRPr="00BD45AA">
        <w:rPr>
          <w:rFonts w:hAnsi="Times New Roman" w:cs="Times New Roman"/>
          <w:color w:val="1A1A1A"/>
        </w:rPr>
        <w:t xml:space="preserve"> 1, pp. 49-65.</w:t>
      </w:r>
    </w:p>
    <w:p w14:paraId="2FBC608B" w14:textId="77777777" w:rsidR="003E0D9A" w:rsidRPr="00BD45AA" w:rsidRDefault="003E0D9A" w:rsidP="00F06058">
      <w:pPr>
        <w:pStyle w:val="BodyA"/>
        <w:widowControl w:val="0"/>
        <w:spacing w:after="0" w:line="480" w:lineRule="auto"/>
        <w:ind w:left="567" w:hanging="567"/>
        <w:rPr>
          <w:rFonts w:ascii="Times New Roman" w:hAnsi="Times New Roman" w:cs="Times New Roman"/>
          <w:sz w:val="24"/>
          <w:szCs w:val="24"/>
        </w:rPr>
      </w:pPr>
      <w:r w:rsidRPr="00BD45AA">
        <w:rPr>
          <w:rFonts w:ascii="Times New Roman" w:hAnsi="Times New Roman" w:cs="Times New Roman"/>
          <w:sz w:val="24"/>
          <w:szCs w:val="24"/>
        </w:rPr>
        <w:lastRenderedPageBreak/>
        <w:t xml:space="preserve">Reitlinger, G. (1961), </w:t>
      </w:r>
      <w:r w:rsidRPr="00BD45AA">
        <w:rPr>
          <w:rFonts w:ascii="Times New Roman" w:hAnsi="Times New Roman" w:cs="Times New Roman"/>
          <w:i/>
          <w:iCs/>
          <w:sz w:val="24"/>
          <w:szCs w:val="24"/>
        </w:rPr>
        <w:t>The Economics of Taste: The Rise and Fall of Picture Prices 1760-1960 Volume I</w:t>
      </w:r>
      <w:r w:rsidRPr="00BD45AA">
        <w:rPr>
          <w:rFonts w:ascii="Times New Roman" w:hAnsi="Times New Roman" w:cs="Times New Roman"/>
          <w:sz w:val="24"/>
          <w:szCs w:val="24"/>
        </w:rPr>
        <w:t>, Hacker Art Books, New York, NY.</w:t>
      </w:r>
    </w:p>
    <w:p w14:paraId="68D07D2D" w14:textId="77777777" w:rsidR="003E0D9A" w:rsidRPr="00BD45AA" w:rsidRDefault="003E0D9A" w:rsidP="00F06058">
      <w:pPr>
        <w:pStyle w:val="BodyA"/>
        <w:widowControl w:val="0"/>
        <w:spacing w:after="0" w:line="480" w:lineRule="auto"/>
        <w:ind w:left="567" w:hanging="567"/>
        <w:rPr>
          <w:rFonts w:ascii="Times New Roman" w:eastAsia="Times New Roman" w:hAnsi="Times New Roman" w:cs="Times New Roman"/>
          <w:iCs/>
          <w:sz w:val="24"/>
          <w:szCs w:val="24"/>
        </w:rPr>
      </w:pPr>
      <w:r w:rsidRPr="00BD45AA">
        <w:rPr>
          <w:rFonts w:ascii="Times New Roman" w:hAnsi="Times New Roman" w:cs="Times New Roman"/>
          <w:sz w:val="24"/>
          <w:szCs w:val="24"/>
        </w:rPr>
        <w:t xml:space="preserve">Rice, A. (2012), “Damien Hirst: Jumping the Shark”, </w:t>
      </w:r>
      <w:r w:rsidRPr="00BD45AA">
        <w:rPr>
          <w:rFonts w:ascii="Times New Roman" w:hAnsi="Times New Roman" w:cs="Times New Roman"/>
          <w:i/>
          <w:sz w:val="24"/>
          <w:szCs w:val="24"/>
        </w:rPr>
        <w:t>Bloomberg</w:t>
      </w:r>
      <w:r w:rsidRPr="00BD45AA">
        <w:rPr>
          <w:rFonts w:ascii="Times New Roman" w:hAnsi="Times New Roman" w:cs="Times New Roman"/>
          <w:sz w:val="24"/>
          <w:szCs w:val="24"/>
        </w:rPr>
        <w:t>, 21</w:t>
      </w:r>
      <w:r w:rsidRPr="00BD45AA">
        <w:rPr>
          <w:rFonts w:ascii="Times New Roman" w:hAnsi="Times New Roman" w:cs="Times New Roman"/>
          <w:sz w:val="24"/>
          <w:szCs w:val="24"/>
          <w:vertAlign w:val="superscript"/>
        </w:rPr>
        <w:t>st</w:t>
      </w:r>
      <w:r w:rsidRPr="00BD45AA">
        <w:rPr>
          <w:rFonts w:ascii="Times New Roman" w:hAnsi="Times New Roman" w:cs="Times New Roman"/>
          <w:sz w:val="24"/>
          <w:szCs w:val="24"/>
        </w:rPr>
        <w:t xml:space="preserve"> November, available: </w:t>
      </w:r>
      <w:hyperlink r:id="rId27" w:history="1">
        <w:r w:rsidRPr="00B20B0D">
          <w:rPr>
            <w:rStyle w:val="Hyperlink"/>
            <w:rFonts w:ascii="Times New Roman" w:hAnsi="Times New Roman" w:cs="Times New Roman"/>
            <w:sz w:val="24"/>
            <w:szCs w:val="24"/>
            <w:u w:val="none"/>
          </w:rPr>
          <w:t>http://webcache.googleusercontent.com/search?q=cache:h-Rinqw-QWsJ:www.bloomberg.com/bw/articles/2012-11-21/damien-hirst-jumping-the-shark+&amp;cd=15&amp;hl=en&amp;ct=clnk&amp;gl=uk</w:t>
        </w:r>
      </w:hyperlink>
      <w:r w:rsidRPr="00B20B0D">
        <w:rPr>
          <w:rFonts w:ascii="Times New Roman" w:hAnsi="Times New Roman" w:cs="Times New Roman"/>
          <w:sz w:val="24"/>
          <w:szCs w:val="24"/>
        </w:rPr>
        <w:t xml:space="preserve"> (</w:t>
      </w:r>
      <w:r w:rsidRPr="00BD45AA">
        <w:rPr>
          <w:rFonts w:ascii="Times New Roman" w:hAnsi="Times New Roman" w:cs="Times New Roman"/>
          <w:sz w:val="24"/>
          <w:szCs w:val="24"/>
        </w:rPr>
        <w:t>accessed 22 July 2015).</w:t>
      </w:r>
    </w:p>
    <w:p w14:paraId="215F0888" w14:textId="77777777" w:rsidR="003E0D9A" w:rsidRPr="00BD45AA" w:rsidRDefault="003E0D9A" w:rsidP="00F06058">
      <w:pPr>
        <w:pStyle w:val="BodyA"/>
        <w:spacing w:after="0" w:line="480" w:lineRule="auto"/>
        <w:ind w:left="567" w:hanging="567"/>
        <w:rPr>
          <w:rFonts w:ascii="Times New Roman" w:hAnsi="Times New Roman" w:cs="Times New Roman"/>
          <w:sz w:val="24"/>
          <w:szCs w:val="24"/>
        </w:rPr>
      </w:pPr>
      <w:r w:rsidRPr="00BD45AA">
        <w:rPr>
          <w:rFonts w:ascii="Times New Roman" w:hAnsi="Times New Roman" w:cs="Times New Roman"/>
          <w:sz w:val="24"/>
          <w:szCs w:val="24"/>
        </w:rPr>
        <w:t xml:space="preserve">Robertson, I and D. Chong (Eds.) (2008), </w:t>
      </w:r>
      <w:r w:rsidRPr="00BD45AA">
        <w:rPr>
          <w:rFonts w:ascii="Times New Roman" w:hAnsi="Times New Roman" w:cs="Times New Roman"/>
          <w:i/>
          <w:iCs/>
          <w:sz w:val="24"/>
          <w:szCs w:val="24"/>
        </w:rPr>
        <w:t>The Art Business,</w:t>
      </w:r>
      <w:r w:rsidRPr="00BD45AA">
        <w:rPr>
          <w:rFonts w:ascii="Times New Roman" w:hAnsi="Times New Roman" w:cs="Times New Roman"/>
          <w:sz w:val="24"/>
          <w:szCs w:val="24"/>
        </w:rPr>
        <w:t xml:space="preserve"> Routledge, Abingdon.</w:t>
      </w:r>
    </w:p>
    <w:p w14:paraId="55D7136F" w14:textId="77777777" w:rsidR="003E0D9A" w:rsidRPr="00BD45AA" w:rsidRDefault="003E0D9A" w:rsidP="00F06058">
      <w:pPr>
        <w:pStyle w:val="BodyA"/>
        <w:spacing w:after="0" w:line="480" w:lineRule="auto"/>
        <w:ind w:left="567" w:hanging="567"/>
        <w:rPr>
          <w:rFonts w:ascii="Times New Roman" w:hAnsi="Times New Roman" w:cs="Times New Roman"/>
          <w:sz w:val="24"/>
          <w:szCs w:val="24"/>
        </w:rPr>
      </w:pPr>
      <w:r w:rsidRPr="00BD45AA">
        <w:rPr>
          <w:rFonts w:ascii="Times New Roman" w:hAnsi="Times New Roman" w:cs="Times New Roman"/>
          <w:sz w:val="24"/>
          <w:szCs w:val="24"/>
        </w:rPr>
        <w:t xml:space="preserve">Rodner, V.L. and Thompson, E. (2013), “The art machine: dynamics of a value generating mechanism for contemporary art”, </w:t>
      </w:r>
      <w:r w:rsidRPr="00BD45AA">
        <w:rPr>
          <w:rFonts w:ascii="Times New Roman" w:hAnsi="Times New Roman" w:cs="Times New Roman"/>
          <w:i/>
          <w:sz w:val="24"/>
          <w:szCs w:val="24"/>
        </w:rPr>
        <w:t>Arts Marketing: An International Journal</w:t>
      </w:r>
      <w:r w:rsidRPr="00BD45AA">
        <w:rPr>
          <w:rFonts w:ascii="Times New Roman" w:hAnsi="Times New Roman" w:cs="Times New Roman"/>
          <w:sz w:val="24"/>
          <w:szCs w:val="24"/>
        </w:rPr>
        <w:t>, Vol. 3 No. 1, pp. 58-72.</w:t>
      </w:r>
    </w:p>
    <w:p w14:paraId="371174D9" w14:textId="77777777" w:rsidR="003E0D9A" w:rsidRPr="00BD45AA" w:rsidRDefault="003E0D9A" w:rsidP="00F06058">
      <w:pPr>
        <w:pStyle w:val="BodyA"/>
        <w:widowControl w:val="0"/>
        <w:spacing w:after="0" w:line="480" w:lineRule="auto"/>
        <w:ind w:left="567" w:hanging="567"/>
        <w:rPr>
          <w:rFonts w:ascii="Times New Roman" w:hAnsi="Times New Roman" w:cs="Times New Roman"/>
          <w:sz w:val="24"/>
          <w:szCs w:val="24"/>
        </w:rPr>
      </w:pPr>
      <w:r w:rsidRPr="00BD45AA">
        <w:rPr>
          <w:rFonts w:ascii="Times New Roman" w:hAnsi="Times New Roman" w:cs="Times New Roman"/>
          <w:sz w:val="24"/>
          <w:szCs w:val="24"/>
        </w:rPr>
        <w:t xml:space="preserve">Saren, M. and N. Tzokas (1998), “The Nature of the Product in Market Relationships: A Pluri-Signified Product Concept”, </w:t>
      </w:r>
      <w:r w:rsidRPr="00BD45AA">
        <w:rPr>
          <w:rFonts w:ascii="Times New Roman" w:hAnsi="Times New Roman" w:cs="Times New Roman"/>
          <w:i/>
          <w:iCs/>
          <w:sz w:val="24"/>
          <w:szCs w:val="24"/>
        </w:rPr>
        <w:t>Journal of Marketing Management,</w:t>
      </w:r>
      <w:r w:rsidRPr="00BD45AA">
        <w:rPr>
          <w:rFonts w:ascii="Times New Roman" w:hAnsi="Times New Roman" w:cs="Times New Roman"/>
          <w:sz w:val="24"/>
          <w:szCs w:val="24"/>
        </w:rPr>
        <w:t xml:space="preserve"> Vol. 14 No. 5, pp. 445-464.</w:t>
      </w:r>
    </w:p>
    <w:p w14:paraId="33BC7569" w14:textId="77777777" w:rsidR="003E0D9A" w:rsidRPr="00BD45AA" w:rsidRDefault="003E0D9A" w:rsidP="00F06058">
      <w:pPr>
        <w:pStyle w:val="BodyA"/>
        <w:widowControl w:val="0"/>
        <w:spacing w:after="0" w:line="480" w:lineRule="auto"/>
        <w:ind w:left="567" w:hanging="567"/>
        <w:rPr>
          <w:rFonts w:ascii="Times New Roman" w:eastAsia="Times New Roman" w:hAnsi="Times New Roman" w:cs="Times New Roman"/>
          <w:sz w:val="24"/>
          <w:szCs w:val="24"/>
        </w:rPr>
      </w:pPr>
      <w:r w:rsidRPr="00BD45AA">
        <w:rPr>
          <w:rFonts w:ascii="Times New Roman" w:hAnsi="Times New Roman" w:cs="Times New Roman"/>
          <w:sz w:val="24"/>
          <w:szCs w:val="24"/>
        </w:rPr>
        <w:t xml:space="preserve">Schau, H.J., Muñiz, A.M., Jr. and Arnould, E.J. (2009), “How Brand Community Practices Create Value”, </w:t>
      </w:r>
      <w:r w:rsidRPr="00BD45AA">
        <w:rPr>
          <w:rFonts w:ascii="Times New Roman" w:hAnsi="Times New Roman" w:cs="Times New Roman"/>
          <w:i/>
          <w:sz w:val="24"/>
          <w:szCs w:val="24"/>
        </w:rPr>
        <w:t>Journal of Marketing</w:t>
      </w:r>
      <w:r w:rsidRPr="00BD45AA">
        <w:rPr>
          <w:rFonts w:ascii="Times New Roman" w:hAnsi="Times New Roman" w:cs="Times New Roman"/>
          <w:sz w:val="24"/>
          <w:szCs w:val="24"/>
        </w:rPr>
        <w:t>, Vol. 73 No. 5, pp. 30-51.</w:t>
      </w:r>
    </w:p>
    <w:p w14:paraId="5FF1090C" w14:textId="77777777" w:rsidR="003E0D9A" w:rsidRPr="00BD45AA" w:rsidRDefault="003E0D9A" w:rsidP="00F06058">
      <w:pPr>
        <w:pStyle w:val="BodyA"/>
        <w:widowControl w:val="0"/>
        <w:spacing w:after="0" w:line="480" w:lineRule="auto"/>
        <w:ind w:left="567" w:hanging="567"/>
        <w:rPr>
          <w:rFonts w:ascii="Times New Roman" w:eastAsia="Times New Roman" w:hAnsi="Times New Roman" w:cs="Times New Roman"/>
          <w:sz w:val="24"/>
          <w:szCs w:val="24"/>
        </w:rPr>
      </w:pPr>
      <w:r w:rsidRPr="00BD45AA">
        <w:rPr>
          <w:rFonts w:ascii="Times New Roman" w:hAnsi="Times New Roman" w:cs="Times New Roman"/>
          <w:sz w:val="24"/>
          <w:szCs w:val="24"/>
        </w:rPr>
        <w:t xml:space="preserve">Schroeder, J.E. (2006), “Aesthetics Awry: the Painter of Light and the Commodification of Artistic Values”, </w:t>
      </w:r>
      <w:r w:rsidRPr="00BD45AA">
        <w:rPr>
          <w:rFonts w:ascii="Times New Roman" w:hAnsi="Times New Roman" w:cs="Times New Roman"/>
          <w:i/>
          <w:iCs/>
          <w:sz w:val="24"/>
          <w:szCs w:val="24"/>
        </w:rPr>
        <w:t>Consumption, Markets and Culture,</w:t>
      </w:r>
      <w:r w:rsidRPr="00BD45AA">
        <w:rPr>
          <w:rFonts w:ascii="Times New Roman" w:hAnsi="Times New Roman" w:cs="Times New Roman"/>
          <w:sz w:val="24"/>
          <w:szCs w:val="24"/>
        </w:rPr>
        <w:t xml:space="preserve"> Vol. 9 No. 2, pp. 87-99.</w:t>
      </w:r>
    </w:p>
    <w:p w14:paraId="3CF4EB46" w14:textId="77777777" w:rsidR="003E0D9A" w:rsidRPr="00BD45AA" w:rsidRDefault="003E0D9A" w:rsidP="00F06058">
      <w:pPr>
        <w:pStyle w:val="BodyA"/>
        <w:widowControl w:val="0"/>
        <w:spacing w:after="0" w:line="480" w:lineRule="auto"/>
        <w:ind w:left="567" w:hanging="567"/>
        <w:rPr>
          <w:rFonts w:ascii="Times New Roman" w:hAnsi="Times New Roman" w:cs="Times New Roman"/>
          <w:sz w:val="24"/>
          <w:szCs w:val="24"/>
        </w:rPr>
      </w:pPr>
      <w:r w:rsidRPr="00BD45AA">
        <w:rPr>
          <w:rFonts w:ascii="Times New Roman" w:hAnsi="Times New Roman" w:cs="Times New Roman"/>
          <w:sz w:val="24"/>
          <w:szCs w:val="24"/>
        </w:rPr>
        <w:t xml:space="preserve">Schroeder, J.E. (2005), “The artist and the brand”, </w:t>
      </w:r>
      <w:r w:rsidRPr="00BD45AA">
        <w:rPr>
          <w:rFonts w:ascii="Times New Roman" w:hAnsi="Times New Roman" w:cs="Times New Roman"/>
          <w:i/>
          <w:iCs/>
          <w:sz w:val="24"/>
          <w:szCs w:val="24"/>
        </w:rPr>
        <w:t xml:space="preserve">European Journal of Marketing, </w:t>
      </w:r>
      <w:r w:rsidRPr="00BD45AA">
        <w:rPr>
          <w:rFonts w:ascii="Times New Roman" w:hAnsi="Times New Roman" w:cs="Times New Roman"/>
          <w:iCs/>
          <w:sz w:val="24"/>
          <w:szCs w:val="24"/>
        </w:rPr>
        <w:t>Vol. 39 No. 11/12, pp.</w:t>
      </w:r>
      <w:r w:rsidRPr="00BD45AA">
        <w:rPr>
          <w:rFonts w:ascii="Times New Roman" w:hAnsi="Times New Roman" w:cs="Times New Roman"/>
          <w:sz w:val="24"/>
          <w:szCs w:val="24"/>
        </w:rPr>
        <w:t xml:space="preserve"> 1291–1305. </w:t>
      </w:r>
    </w:p>
    <w:p w14:paraId="1AF2B513" w14:textId="77777777" w:rsidR="003E0D9A" w:rsidRPr="00BD45AA" w:rsidRDefault="003E0D9A" w:rsidP="00F06058">
      <w:pPr>
        <w:pStyle w:val="BodyA"/>
        <w:widowControl w:val="0"/>
        <w:spacing w:after="0" w:line="480" w:lineRule="auto"/>
        <w:ind w:left="567" w:hanging="567"/>
        <w:rPr>
          <w:rFonts w:ascii="Times New Roman" w:eastAsia="Times New Roman" w:hAnsi="Times New Roman" w:cs="Times New Roman"/>
          <w:sz w:val="24"/>
          <w:szCs w:val="24"/>
        </w:rPr>
      </w:pPr>
      <w:r w:rsidRPr="00BD45AA">
        <w:rPr>
          <w:rFonts w:ascii="Times New Roman" w:hAnsi="Times New Roman" w:cs="Times New Roman"/>
          <w:sz w:val="24"/>
          <w:szCs w:val="24"/>
        </w:rPr>
        <w:t xml:space="preserve">Schroeder, J.E. and Borgerson, J.L. (2010), “Innovations in Information Technology: Insights from Italian Renaissance Art”, </w:t>
      </w:r>
      <w:r w:rsidRPr="00BD45AA">
        <w:rPr>
          <w:rFonts w:ascii="Times New Roman" w:hAnsi="Times New Roman" w:cs="Times New Roman"/>
          <w:i/>
          <w:sz w:val="24"/>
          <w:szCs w:val="24"/>
        </w:rPr>
        <w:t>Consumption, Markets &amp; Culture</w:t>
      </w:r>
      <w:r w:rsidRPr="00BD45AA">
        <w:rPr>
          <w:rFonts w:ascii="Times New Roman" w:hAnsi="Times New Roman" w:cs="Times New Roman"/>
          <w:sz w:val="24"/>
          <w:szCs w:val="24"/>
        </w:rPr>
        <w:t>, Vol. 5 No. 2, pp. 153-169.</w:t>
      </w:r>
    </w:p>
    <w:p w14:paraId="6C1948CE" w14:textId="271BE9B0" w:rsidR="003E0D9A" w:rsidRPr="00BD45AA" w:rsidRDefault="003E0D9A" w:rsidP="00F06058">
      <w:pPr>
        <w:pStyle w:val="BodyA"/>
        <w:widowControl w:val="0"/>
        <w:spacing w:after="0" w:line="480" w:lineRule="auto"/>
        <w:ind w:left="567" w:hanging="567"/>
        <w:rPr>
          <w:rFonts w:ascii="Times New Roman" w:hAnsi="Times New Roman" w:cs="Times New Roman"/>
          <w:sz w:val="24"/>
          <w:szCs w:val="24"/>
        </w:rPr>
      </w:pPr>
      <w:r w:rsidRPr="00BD45AA">
        <w:rPr>
          <w:rFonts w:ascii="Times New Roman" w:hAnsi="Times New Roman" w:cs="Times New Roman"/>
          <w:sz w:val="24"/>
          <w:szCs w:val="24"/>
        </w:rPr>
        <w:t xml:space="preserve">Smith, R. (2012), “Hirst, Globally Dotting his ‘I’”, </w:t>
      </w:r>
      <w:r w:rsidRPr="00BD45AA">
        <w:rPr>
          <w:rFonts w:ascii="Times New Roman" w:hAnsi="Times New Roman" w:cs="Times New Roman"/>
          <w:i/>
          <w:sz w:val="24"/>
          <w:szCs w:val="24"/>
        </w:rPr>
        <w:t>The New York Times</w:t>
      </w:r>
      <w:r w:rsidRPr="00BD45AA">
        <w:rPr>
          <w:rFonts w:ascii="Times New Roman" w:hAnsi="Times New Roman" w:cs="Times New Roman"/>
          <w:sz w:val="24"/>
          <w:szCs w:val="24"/>
        </w:rPr>
        <w:t>, Jan 12</w:t>
      </w:r>
      <w:r w:rsidRPr="00BD45AA">
        <w:rPr>
          <w:rFonts w:ascii="Times New Roman" w:hAnsi="Times New Roman" w:cs="Times New Roman"/>
          <w:sz w:val="24"/>
          <w:szCs w:val="24"/>
          <w:vertAlign w:val="superscript"/>
        </w:rPr>
        <w:t>th</w:t>
      </w:r>
      <w:r w:rsidRPr="00BD45AA">
        <w:rPr>
          <w:rFonts w:ascii="Times New Roman" w:hAnsi="Times New Roman" w:cs="Times New Roman"/>
          <w:sz w:val="24"/>
          <w:szCs w:val="24"/>
        </w:rPr>
        <w:t>, available</w:t>
      </w:r>
      <w:r w:rsidR="00B20B0D">
        <w:rPr>
          <w:rFonts w:ascii="Times New Roman" w:hAnsi="Times New Roman" w:cs="Times New Roman"/>
          <w:sz w:val="24"/>
          <w:szCs w:val="24"/>
        </w:rPr>
        <w:t>:</w:t>
      </w:r>
      <w:r w:rsidRPr="00BD45AA">
        <w:rPr>
          <w:rFonts w:ascii="Times New Roman" w:hAnsi="Times New Roman" w:cs="Times New Roman"/>
          <w:sz w:val="24"/>
          <w:szCs w:val="24"/>
        </w:rPr>
        <w:t xml:space="preserve"> </w:t>
      </w:r>
      <w:hyperlink r:id="rId28" w:history="1">
        <w:r w:rsidRPr="00B20B0D">
          <w:rPr>
            <w:rStyle w:val="Hyperlink"/>
            <w:rFonts w:ascii="Times New Roman" w:hAnsi="Times New Roman" w:cs="Times New Roman"/>
            <w:sz w:val="24"/>
            <w:szCs w:val="24"/>
            <w:u w:val="none"/>
          </w:rPr>
          <w:t>http://www.nytimes.com/2012/01/13/arts/design/damien-hirsts-spot-</w:t>
        </w:r>
        <w:r w:rsidRPr="00B20B0D">
          <w:rPr>
            <w:rStyle w:val="Hyperlink"/>
            <w:rFonts w:ascii="Times New Roman" w:hAnsi="Times New Roman" w:cs="Times New Roman"/>
            <w:sz w:val="24"/>
            <w:szCs w:val="24"/>
            <w:u w:val="none"/>
          </w:rPr>
          <w:lastRenderedPageBreak/>
          <w:t>paintings-at-gagosian-in-eight-cities.html?_r=0</w:t>
        </w:r>
      </w:hyperlink>
      <w:r w:rsidRPr="00BD45AA">
        <w:rPr>
          <w:rFonts w:ascii="Times New Roman" w:hAnsi="Times New Roman" w:cs="Times New Roman"/>
          <w:sz w:val="24"/>
          <w:szCs w:val="24"/>
        </w:rPr>
        <w:t xml:space="preserve"> (accessed July 25 2015).</w:t>
      </w:r>
    </w:p>
    <w:p w14:paraId="210AFBCD" w14:textId="77777777" w:rsidR="003E0D9A" w:rsidRPr="00BD45AA" w:rsidRDefault="003E0D9A" w:rsidP="00F06058">
      <w:pPr>
        <w:pStyle w:val="BodyA"/>
        <w:widowControl w:val="0"/>
        <w:spacing w:after="0" w:line="480" w:lineRule="auto"/>
        <w:ind w:left="567" w:hanging="567"/>
        <w:rPr>
          <w:rFonts w:ascii="Times New Roman" w:eastAsia="Times New Roman" w:hAnsi="Times New Roman" w:cs="Times New Roman"/>
          <w:sz w:val="24"/>
          <w:szCs w:val="24"/>
        </w:rPr>
      </w:pPr>
      <w:r w:rsidRPr="00BD45AA">
        <w:rPr>
          <w:rFonts w:ascii="Times New Roman" w:hAnsi="Times New Roman" w:cs="Times New Roman"/>
          <w:sz w:val="24"/>
          <w:szCs w:val="24"/>
        </w:rPr>
        <w:t xml:space="preserve">Stallabrass, J. (1999), </w:t>
      </w:r>
      <w:r w:rsidRPr="00BD45AA">
        <w:rPr>
          <w:rFonts w:ascii="Times New Roman" w:hAnsi="Times New Roman" w:cs="Times New Roman"/>
          <w:i/>
          <w:iCs/>
          <w:sz w:val="24"/>
          <w:szCs w:val="24"/>
        </w:rPr>
        <w:t>High Art Lite: British art in the 1990s</w:t>
      </w:r>
      <w:r w:rsidRPr="00BD45AA">
        <w:rPr>
          <w:rFonts w:ascii="Times New Roman" w:hAnsi="Times New Roman" w:cs="Times New Roman"/>
          <w:sz w:val="24"/>
          <w:szCs w:val="24"/>
        </w:rPr>
        <w:t>, Verso, London.</w:t>
      </w:r>
    </w:p>
    <w:p w14:paraId="3D6AAFC7" w14:textId="2C34C54D" w:rsidR="003E0D9A" w:rsidRPr="00BD45AA" w:rsidRDefault="00B20B0D" w:rsidP="00F06058">
      <w:pPr>
        <w:pStyle w:val="BodyA"/>
        <w:spacing w:after="0" w:line="480" w:lineRule="auto"/>
        <w:ind w:left="567" w:hanging="567"/>
        <w:rPr>
          <w:rFonts w:ascii="Times New Roman" w:hAnsi="Times New Roman" w:cs="Times New Roman"/>
          <w:sz w:val="24"/>
          <w:szCs w:val="24"/>
        </w:rPr>
      </w:pPr>
      <w:r>
        <w:rPr>
          <w:rFonts w:ascii="Times New Roman" w:hAnsi="Times New Roman" w:cs="Times New Roman"/>
          <w:sz w:val="24"/>
          <w:szCs w:val="24"/>
        </w:rPr>
        <w:t>Tate, “Young British Artists”, a</w:t>
      </w:r>
      <w:r w:rsidR="003E0D9A" w:rsidRPr="00BD45AA">
        <w:rPr>
          <w:rFonts w:ascii="Times New Roman" w:hAnsi="Times New Roman" w:cs="Times New Roman"/>
          <w:sz w:val="24"/>
          <w:szCs w:val="24"/>
        </w:rPr>
        <w:t>vailab</w:t>
      </w:r>
      <w:r>
        <w:rPr>
          <w:rFonts w:ascii="Times New Roman" w:hAnsi="Times New Roman" w:cs="Times New Roman"/>
          <w:sz w:val="24"/>
          <w:szCs w:val="24"/>
        </w:rPr>
        <w:t>le</w:t>
      </w:r>
      <w:r w:rsidR="003E0D9A" w:rsidRPr="00BD45AA">
        <w:rPr>
          <w:rFonts w:ascii="Times New Roman" w:hAnsi="Times New Roman" w:cs="Times New Roman"/>
          <w:sz w:val="24"/>
          <w:szCs w:val="24"/>
        </w:rPr>
        <w:t xml:space="preserve">: </w:t>
      </w:r>
      <w:hyperlink r:id="rId29" w:history="1">
        <w:r w:rsidR="003E0D9A" w:rsidRPr="00B20B0D">
          <w:rPr>
            <w:rStyle w:val="Hyperlink"/>
            <w:rFonts w:ascii="Times New Roman" w:hAnsi="Times New Roman" w:cs="Times New Roman"/>
            <w:sz w:val="24"/>
            <w:szCs w:val="24"/>
            <w:u w:val="none"/>
          </w:rPr>
          <w:t>http://www.tate.org.uk/learn/online-resources/glossary/y/young-british-artists</w:t>
        </w:r>
      </w:hyperlink>
      <w:r w:rsidR="003E0D9A" w:rsidRPr="00BD45AA">
        <w:rPr>
          <w:rFonts w:ascii="Times New Roman" w:hAnsi="Times New Roman" w:cs="Times New Roman"/>
          <w:sz w:val="24"/>
          <w:szCs w:val="24"/>
        </w:rPr>
        <w:t xml:space="preserve"> (accessed 22 July 2015).</w:t>
      </w:r>
    </w:p>
    <w:p w14:paraId="40E649FF" w14:textId="6E3F2E27" w:rsidR="003E0D9A" w:rsidRPr="00BD45AA" w:rsidRDefault="003E0D9A" w:rsidP="00F06058">
      <w:pPr>
        <w:pStyle w:val="BodyA"/>
        <w:spacing w:after="0" w:line="480" w:lineRule="auto"/>
        <w:ind w:left="567" w:hanging="567"/>
        <w:rPr>
          <w:rFonts w:ascii="Times New Roman" w:hAnsi="Times New Roman" w:cs="Times New Roman"/>
          <w:sz w:val="24"/>
          <w:szCs w:val="24"/>
        </w:rPr>
      </w:pPr>
      <w:r w:rsidRPr="00BD45AA">
        <w:rPr>
          <w:rFonts w:ascii="Times New Roman" w:hAnsi="Times New Roman" w:cs="Times New Roman"/>
          <w:sz w:val="24"/>
          <w:szCs w:val="24"/>
        </w:rPr>
        <w:t>Tate (2013), “2012-13 is a year of success and wor</w:t>
      </w:r>
      <w:r w:rsidR="005D0834">
        <w:rPr>
          <w:rFonts w:ascii="Times New Roman" w:hAnsi="Times New Roman" w:cs="Times New Roman"/>
          <w:sz w:val="24"/>
          <w:szCs w:val="24"/>
        </w:rPr>
        <w:t>ldwide development for Tate”,</w:t>
      </w:r>
      <w:r w:rsidRPr="00BD45AA">
        <w:rPr>
          <w:rFonts w:ascii="Times New Roman" w:hAnsi="Times New Roman" w:cs="Times New Roman"/>
          <w:sz w:val="24"/>
          <w:szCs w:val="24"/>
        </w:rPr>
        <w:t xml:space="preserve"> 19</w:t>
      </w:r>
      <w:r w:rsidRPr="00BD45AA">
        <w:rPr>
          <w:rFonts w:ascii="Times New Roman" w:hAnsi="Times New Roman" w:cs="Times New Roman"/>
          <w:sz w:val="24"/>
          <w:szCs w:val="24"/>
          <w:vertAlign w:val="superscript"/>
        </w:rPr>
        <w:t>th</w:t>
      </w:r>
      <w:r w:rsidR="00B20B0D">
        <w:rPr>
          <w:rFonts w:ascii="Times New Roman" w:hAnsi="Times New Roman" w:cs="Times New Roman"/>
          <w:sz w:val="24"/>
          <w:szCs w:val="24"/>
        </w:rPr>
        <w:t xml:space="preserve"> September, available</w:t>
      </w:r>
      <w:r w:rsidRPr="00B20B0D">
        <w:rPr>
          <w:rFonts w:ascii="Times New Roman" w:hAnsi="Times New Roman" w:cs="Times New Roman"/>
          <w:sz w:val="24"/>
          <w:szCs w:val="24"/>
        </w:rPr>
        <w:t xml:space="preserve">: </w:t>
      </w:r>
      <w:hyperlink r:id="rId30" w:history="1">
        <w:r w:rsidRPr="00B20B0D">
          <w:rPr>
            <w:rStyle w:val="Hyperlink"/>
            <w:rFonts w:ascii="Times New Roman" w:hAnsi="Times New Roman" w:cs="Times New Roman"/>
            <w:sz w:val="24"/>
            <w:szCs w:val="24"/>
            <w:u w:val="none"/>
          </w:rPr>
          <w:t>http://www.tate.org.uk/about/press-office/press-releases/2012-13-year-success-and-worldwide-development-tate</w:t>
        </w:r>
      </w:hyperlink>
      <w:r w:rsidRPr="00BD45AA">
        <w:rPr>
          <w:rFonts w:ascii="Times New Roman" w:hAnsi="Times New Roman" w:cs="Times New Roman"/>
          <w:sz w:val="24"/>
          <w:szCs w:val="24"/>
        </w:rPr>
        <w:t xml:space="preserve"> (accessed 5 October 2013).</w:t>
      </w:r>
    </w:p>
    <w:p w14:paraId="5DB19A45" w14:textId="77777777" w:rsidR="003E0D9A" w:rsidRPr="00BD45AA" w:rsidRDefault="003E0D9A" w:rsidP="00F06058">
      <w:pPr>
        <w:pStyle w:val="BodyA"/>
        <w:widowControl w:val="0"/>
        <w:spacing w:after="0" w:line="480" w:lineRule="auto"/>
        <w:ind w:left="567" w:hanging="567"/>
        <w:rPr>
          <w:rFonts w:ascii="Times New Roman" w:eastAsia="Times New Roman" w:hAnsi="Times New Roman" w:cs="Times New Roman"/>
          <w:i/>
          <w:iCs/>
          <w:sz w:val="24"/>
          <w:szCs w:val="24"/>
        </w:rPr>
      </w:pPr>
      <w:r w:rsidRPr="00BD45AA">
        <w:rPr>
          <w:rFonts w:ascii="Times New Roman" w:hAnsi="Times New Roman" w:cs="Times New Roman"/>
          <w:sz w:val="24"/>
          <w:szCs w:val="24"/>
        </w:rPr>
        <w:t xml:space="preserve">Thompson, D. (2008), </w:t>
      </w:r>
      <w:r w:rsidRPr="00BD45AA">
        <w:rPr>
          <w:rFonts w:ascii="Times New Roman" w:hAnsi="Times New Roman" w:cs="Times New Roman"/>
          <w:i/>
          <w:iCs/>
          <w:sz w:val="24"/>
          <w:szCs w:val="24"/>
        </w:rPr>
        <w:t>The $12 million stuffed sharks: the curious economics of contemporary art and auction houses,</w:t>
      </w:r>
      <w:r w:rsidRPr="00BD45AA">
        <w:rPr>
          <w:rFonts w:ascii="Times New Roman" w:hAnsi="Times New Roman" w:cs="Times New Roman"/>
          <w:sz w:val="24"/>
          <w:szCs w:val="24"/>
        </w:rPr>
        <w:t xml:space="preserve"> Aurum Press, London.</w:t>
      </w:r>
    </w:p>
    <w:p w14:paraId="017832B8" w14:textId="77777777" w:rsidR="003E0D9A" w:rsidRPr="00BD45AA" w:rsidRDefault="003E0D9A" w:rsidP="00F06058">
      <w:pPr>
        <w:pStyle w:val="BodyA"/>
        <w:widowControl w:val="0"/>
        <w:spacing w:after="0" w:line="480" w:lineRule="auto"/>
        <w:rPr>
          <w:rFonts w:ascii="Times New Roman" w:hAnsi="Times New Roman" w:cs="Times New Roman"/>
          <w:sz w:val="24"/>
          <w:szCs w:val="24"/>
        </w:rPr>
      </w:pPr>
      <w:r w:rsidRPr="00BD45AA">
        <w:rPr>
          <w:rFonts w:ascii="Times New Roman" w:hAnsi="Times New Roman" w:cs="Times New Roman"/>
          <w:sz w:val="24"/>
          <w:szCs w:val="24"/>
        </w:rPr>
        <w:t xml:space="preserve">Thornton, S. (2008), </w:t>
      </w:r>
      <w:r w:rsidRPr="00BD45AA">
        <w:rPr>
          <w:rFonts w:ascii="Times New Roman" w:hAnsi="Times New Roman" w:cs="Times New Roman"/>
          <w:i/>
          <w:iCs/>
          <w:sz w:val="24"/>
          <w:szCs w:val="24"/>
        </w:rPr>
        <w:t>Seven Days in the Art World.</w:t>
      </w:r>
      <w:r w:rsidRPr="00BD45AA">
        <w:rPr>
          <w:rFonts w:ascii="Times New Roman" w:hAnsi="Times New Roman" w:cs="Times New Roman"/>
          <w:sz w:val="24"/>
          <w:szCs w:val="24"/>
        </w:rPr>
        <w:t xml:space="preserve"> Granta, London.</w:t>
      </w:r>
    </w:p>
    <w:p w14:paraId="7B3E74A9" w14:textId="77777777" w:rsidR="003E0D9A" w:rsidRPr="00BD45AA" w:rsidRDefault="003E0D9A" w:rsidP="00F06058">
      <w:pPr>
        <w:pStyle w:val="BodyA"/>
        <w:widowControl w:val="0"/>
        <w:spacing w:after="0" w:line="480" w:lineRule="auto"/>
        <w:ind w:left="567" w:hanging="567"/>
        <w:rPr>
          <w:rFonts w:ascii="Times New Roman" w:eastAsia="Times New Roman" w:hAnsi="Times New Roman" w:cs="Times New Roman"/>
          <w:sz w:val="24"/>
          <w:szCs w:val="24"/>
        </w:rPr>
      </w:pPr>
      <w:r w:rsidRPr="00BD45AA">
        <w:rPr>
          <w:rFonts w:ascii="Times New Roman" w:hAnsi="Times New Roman" w:cs="Times New Roman"/>
          <w:sz w:val="24"/>
          <w:szCs w:val="24"/>
        </w:rPr>
        <w:t xml:space="preserve">Thrift, N. (2008), “The Material Practices of Glamour”, </w:t>
      </w:r>
      <w:r w:rsidRPr="00BD45AA">
        <w:rPr>
          <w:rFonts w:ascii="Times New Roman" w:hAnsi="Times New Roman" w:cs="Times New Roman"/>
          <w:i/>
          <w:sz w:val="24"/>
          <w:szCs w:val="24"/>
        </w:rPr>
        <w:t>Journal of Cultural Economy</w:t>
      </w:r>
      <w:r w:rsidRPr="00BD45AA">
        <w:rPr>
          <w:rFonts w:ascii="Times New Roman" w:hAnsi="Times New Roman" w:cs="Times New Roman"/>
          <w:sz w:val="24"/>
          <w:szCs w:val="24"/>
        </w:rPr>
        <w:t>, Vol 1 No. 1, pp. 9-23.</w:t>
      </w:r>
    </w:p>
    <w:p w14:paraId="260E83F7" w14:textId="77777777" w:rsidR="003E0D9A" w:rsidRPr="00BD45AA" w:rsidRDefault="003E0D9A" w:rsidP="00F06058">
      <w:pPr>
        <w:pStyle w:val="BodyA"/>
        <w:widowControl w:val="0"/>
        <w:spacing w:after="0" w:line="480" w:lineRule="auto"/>
        <w:ind w:left="567" w:hanging="567"/>
        <w:rPr>
          <w:rFonts w:ascii="Times New Roman" w:eastAsia="Times New Roman" w:hAnsi="Times New Roman" w:cs="Times New Roman"/>
          <w:i/>
          <w:iCs/>
          <w:sz w:val="24"/>
          <w:szCs w:val="24"/>
        </w:rPr>
      </w:pPr>
      <w:r w:rsidRPr="00BD45AA">
        <w:rPr>
          <w:rFonts w:ascii="Times New Roman" w:hAnsi="Times New Roman" w:cs="Times New Roman"/>
          <w:sz w:val="24"/>
          <w:szCs w:val="24"/>
        </w:rPr>
        <w:t xml:space="preserve">Throsby, D. and Thompson, B. (1994), </w:t>
      </w:r>
      <w:r w:rsidRPr="00BD45AA">
        <w:rPr>
          <w:rFonts w:ascii="Times New Roman" w:hAnsi="Times New Roman" w:cs="Times New Roman"/>
          <w:i/>
          <w:iCs/>
          <w:sz w:val="24"/>
          <w:szCs w:val="24"/>
        </w:rPr>
        <w:t>But What Do You Do for a Living?: A New Economic Study of Australian Artists,</w:t>
      </w:r>
      <w:r w:rsidRPr="00BD45AA">
        <w:rPr>
          <w:rFonts w:ascii="Times New Roman" w:hAnsi="Times New Roman" w:cs="Times New Roman"/>
          <w:sz w:val="24"/>
          <w:szCs w:val="24"/>
        </w:rPr>
        <w:t xml:space="preserve"> Australia Council, Sydney.</w:t>
      </w:r>
    </w:p>
    <w:p w14:paraId="15E95075" w14:textId="0A0B2475" w:rsidR="003E0D9A" w:rsidRPr="00BD45AA" w:rsidRDefault="003E0D9A" w:rsidP="00F06058">
      <w:pPr>
        <w:pStyle w:val="BodyA"/>
        <w:widowControl w:val="0"/>
        <w:spacing w:after="0" w:line="480" w:lineRule="auto"/>
        <w:ind w:left="567" w:hanging="567"/>
        <w:rPr>
          <w:rFonts w:ascii="Times New Roman" w:eastAsia="Times New Roman" w:hAnsi="Times New Roman" w:cs="Times New Roman"/>
          <w:sz w:val="24"/>
          <w:szCs w:val="24"/>
        </w:rPr>
      </w:pPr>
      <w:r w:rsidRPr="00BD45AA">
        <w:rPr>
          <w:rFonts w:ascii="Times New Roman" w:hAnsi="Times New Roman" w:cs="Times New Roman"/>
          <w:sz w:val="24"/>
          <w:szCs w:val="24"/>
        </w:rPr>
        <w:t>Vargo, S.L. and Lusch, R.F. (2011),</w:t>
      </w:r>
      <w:r w:rsidR="00BD4D37">
        <w:rPr>
          <w:rFonts w:ascii="Times New Roman" w:hAnsi="Times New Roman" w:cs="Times New Roman"/>
          <w:sz w:val="24"/>
          <w:szCs w:val="24"/>
        </w:rPr>
        <w:t xml:space="preserve"> </w:t>
      </w:r>
      <w:r w:rsidRPr="00BD45AA">
        <w:rPr>
          <w:rFonts w:ascii="Times New Roman" w:hAnsi="Times New Roman" w:cs="Times New Roman"/>
          <w:sz w:val="24"/>
          <w:szCs w:val="24"/>
        </w:rPr>
        <w:t xml:space="preserve">“Stepping aside and moving on: a rejoinder to a rejoinder”, </w:t>
      </w:r>
      <w:r w:rsidRPr="00BD45AA">
        <w:rPr>
          <w:rFonts w:ascii="Times New Roman" w:hAnsi="Times New Roman" w:cs="Times New Roman"/>
          <w:i/>
          <w:sz w:val="24"/>
          <w:szCs w:val="24"/>
        </w:rPr>
        <w:t>European Journal of Marketing</w:t>
      </w:r>
      <w:r w:rsidRPr="00BD45AA">
        <w:rPr>
          <w:rFonts w:ascii="Times New Roman" w:hAnsi="Times New Roman" w:cs="Times New Roman"/>
          <w:sz w:val="24"/>
          <w:szCs w:val="24"/>
        </w:rPr>
        <w:t>, Vol. 45 No. 7/8, pp. 1319-1321.</w:t>
      </w:r>
    </w:p>
    <w:p w14:paraId="32C0550C" w14:textId="77777777" w:rsidR="003E0D9A" w:rsidRPr="00BD45AA" w:rsidRDefault="003E0D9A" w:rsidP="00F06058">
      <w:pPr>
        <w:pStyle w:val="BodyA"/>
        <w:widowControl w:val="0"/>
        <w:spacing w:after="0" w:line="480" w:lineRule="auto"/>
        <w:ind w:left="567" w:hanging="567"/>
        <w:rPr>
          <w:rFonts w:ascii="Times New Roman" w:hAnsi="Times New Roman" w:cs="Times New Roman"/>
          <w:sz w:val="24"/>
          <w:szCs w:val="24"/>
        </w:rPr>
      </w:pPr>
      <w:r w:rsidRPr="00BD45AA">
        <w:rPr>
          <w:rFonts w:ascii="Times New Roman" w:hAnsi="Times New Roman" w:cs="Times New Roman"/>
          <w:sz w:val="24"/>
          <w:szCs w:val="24"/>
        </w:rPr>
        <w:t xml:space="preserve">Vargo, S.L. and Lusch, R.F. (2004), “Evolving to a New Dominant Logic for Marketing”, </w:t>
      </w:r>
      <w:r w:rsidRPr="00BD45AA">
        <w:rPr>
          <w:rFonts w:ascii="Times New Roman" w:hAnsi="Times New Roman" w:cs="Times New Roman"/>
          <w:i/>
          <w:iCs/>
          <w:sz w:val="24"/>
          <w:szCs w:val="24"/>
        </w:rPr>
        <w:t>The Journal of Marketing,</w:t>
      </w:r>
      <w:r w:rsidRPr="00BD45AA">
        <w:rPr>
          <w:rFonts w:ascii="Times New Roman" w:hAnsi="Times New Roman" w:cs="Times New Roman"/>
          <w:sz w:val="24"/>
          <w:szCs w:val="24"/>
        </w:rPr>
        <w:t xml:space="preserve"> Vol. 68 No. 1, pp. 1-17.</w:t>
      </w:r>
    </w:p>
    <w:p w14:paraId="178B7E36" w14:textId="77777777" w:rsidR="003E0D9A" w:rsidRPr="00BD45AA" w:rsidRDefault="003E0D9A" w:rsidP="00F06058">
      <w:pPr>
        <w:pStyle w:val="BodyA"/>
        <w:widowControl w:val="0"/>
        <w:spacing w:after="0" w:line="480" w:lineRule="auto"/>
        <w:ind w:left="567" w:hanging="567"/>
        <w:rPr>
          <w:rFonts w:ascii="Times New Roman" w:hAnsi="Times New Roman" w:cs="Times New Roman"/>
          <w:sz w:val="24"/>
          <w:szCs w:val="24"/>
        </w:rPr>
      </w:pPr>
      <w:r w:rsidRPr="00BD45AA">
        <w:rPr>
          <w:rFonts w:ascii="Times New Roman" w:hAnsi="Times New Roman" w:cs="Times New Roman"/>
          <w:sz w:val="24"/>
          <w:szCs w:val="24"/>
        </w:rPr>
        <w:t xml:space="preserve">Venkatesh, A. and Peñaloza, L. (2014), “The Value of Value in CCT”, </w:t>
      </w:r>
      <w:r w:rsidRPr="00BD45AA">
        <w:rPr>
          <w:rFonts w:ascii="Times New Roman" w:hAnsi="Times New Roman" w:cs="Times New Roman"/>
          <w:i/>
          <w:sz w:val="24"/>
          <w:szCs w:val="24"/>
        </w:rPr>
        <w:t>Marketing Theory</w:t>
      </w:r>
      <w:r w:rsidRPr="00BD45AA">
        <w:rPr>
          <w:rFonts w:ascii="Times New Roman" w:hAnsi="Times New Roman" w:cs="Times New Roman"/>
          <w:sz w:val="24"/>
          <w:szCs w:val="24"/>
        </w:rPr>
        <w:t>, Vol. 14 No. 1, pp. 135-138.</w:t>
      </w:r>
    </w:p>
    <w:p w14:paraId="5D7590B8" w14:textId="77777777" w:rsidR="003E0D9A" w:rsidRPr="00BD45AA" w:rsidRDefault="003E0D9A" w:rsidP="00F06058">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480" w:lineRule="auto"/>
        <w:ind w:left="567" w:hanging="567"/>
        <w:rPr>
          <w:rFonts w:ascii="Times New Roman" w:eastAsia="Times New Roman" w:hAnsi="Times New Roman" w:cs="Times New Roman"/>
          <w:sz w:val="24"/>
          <w:szCs w:val="24"/>
        </w:rPr>
      </w:pPr>
      <w:r w:rsidRPr="00BD45AA">
        <w:rPr>
          <w:rFonts w:ascii="Times New Roman" w:hAnsi="Times New Roman" w:cs="Times New Roman"/>
          <w:sz w:val="24"/>
          <w:szCs w:val="24"/>
        </w:rPr>
        <w:t xml:space="preserve">Velthius, O. (2005), </w:t>
      </w:r>
      <w:r w:rsidRPr="00BD45AA">
        <w:rPr>
          <w:rFonts w:ascii="Times New Roman" w:hAnsi="Times New Roman" w:cs="Times New Roman"/>
          <w:i/>
          <w:iCs/>
          <w:sz w:val="24"/>
          <w:szCs w:val="24"/>
        </w:rPr>
        <w:t xml:space="preserve">Talking Prices: symbolic meaning of prices on the market for contemporary art, </w:t>
      </w:r>
      <w:r w:rsidRPr="00BD45AA">
        <w:rPr>
          <w:rFonts w:ascii="Times New Roman" w:hAnsi="Times New Roman" w:cs="Times New Roman"/>
          <w:sz w:val="24"/>
          <w:szCs w:val="24"/>
        </w:rPr>
        <w:t>Princeton University Press, Princeton, NJ.</w:t>
      </w:r>
    </w:p>
    <w:p w14:paraId="023DB80B" w14:textId="2389BCBF" w:rsidR="003E0D9A" w:rsidRPr="00BD45AA" w:rsidRDefault="003E0D9A" w:rsidP="00F06058">
      <w:pPr>
        <w:pStyle w:val="BodyA"/>
        <w:widowControl w:val="0"/>
        <w:spacing w:after="0" w:line="480" w:lineRule="auto"/>
        <w:ind w:left="567" w:hanging="567"/>
        <w:rPr>
          <w:rFonts w:ascii="Times New Roman" w:hAnsi="Times New Roman" w:cs="Times New Roman"/>
          <w:sz w:val="24"/>
          <w:szCs w:val="24"/>
        </w:rPr>
      </w:pPr>
      <w:r w:rsidRPr="00BD45AA">
        <w:rPr>
          <w:rFonts w:ascii="Times New Roman" w:hAnsi="Times New Roman" w:cs="Times New Roman"/>
          <w:sz w:val="24"/>
          <w:szCs w:val="24"/>
        </w:rPr>
        <w:t xml:space="preserve">Vogel, C. (2006), “Swimming with Famous Dead Sharks”, </w:t>
      </w:r>
      <w:r w:rsidRPr="00BD45AA">
        <w:rPr>
          <w:rFonts w:ascii="Times New Roman" w:hAnsi="Times New Roman" w:cs="Times New Roman"/>
          <w:i/>
          <w:sz w:val="24"/>
          <w:szCs w:val="24"/>
        </w:rPr>
        <w:t xml:space="preserve">The New York Times, </w:t>
      </w:r>
      <w:r w:rsidRPr="00BD45AA">
        <w:rPr>
          <w:rFonts w:ascii="Times New Roman" w:hAnsi="Times New Roman" w:cs="Times New Roman"/>
          <w:sz w:val="24"/>
          <w:szCs w:val="24"/>
        </w:rPr>
        <w:t>1</w:t>
      </w:r>
      <w:r w:rsidRPr="00BD45AA">
        <w:rPr>
          <w:rFonts w:ascii="Times New Roman" w:hAnsi="Times New Roman" w:cs="Times New Roman"/>
          <w:sz w:val="24"/>
          <w:szCs w:val="24"/>
          <w:vertAlign w:val="superscript"/>
        </w:rPr>
        <w:t>st</w:t>
      </w:r>
      <w:r w:rsidR="00B20B0D">
        <w:rPr>
          <w:rFonts w:ascii="Times New Roman" w:hAnsi="Times New Roman" w:cs="Times New Roman"/>
          <w:sz w:val="24"/>
          <w:szCs w:val="24"/>
        </w:rPr>
        <w:t xml:space="preserve"> October, available</w:t>
      </w:r>
      <w:r w:rsidRPr="00BD45AA">
        <w:rPr>
          <w:rFonts w:ascii="Times New Roman" w:hAnsi="Times New Roman" w:cs="Times New Roman"/>
          <w:sz w:val="24"/>
          <w:szCs w:val="24"/>
        </w:rPr>
        <w:t xml:space="preserve">: </w:t>
      </w:r>
      <w:hyperlink r:id="rId31" w:history="1">
        <w:r w:rsidRPr="00B20B0D">
          <w:rPr>
            <w:rStyle w:val="Hyperlink"/>
            <w:rFonts w:ascii="Times New Roman" w:hAnsi="Times New Roman" w:cs="Times New Roman"/>
            <w:sz w:val="24"/>
            <w:szCs w:val="24"/>
            <w:u w:val="none"/>
          </w:rPr>
          <w:t>http://www.nytimes.com/2006/10/01/arts/design/01voge.html?ex=1317355200&amp;en=6fcefeb8359f9748&amp;ei=5088&amp;partner=rssnyt&amp;emc=rss&amp;_r=1&amp;</w:t>
        </w:r>
      </w:hyperlink>
      <w:r w:rsidRPr="00BD45AA">
        <w:rPr>
          <w:rFonts w:ascii="Times New Roman" w:hAnsi="Times New Roman" w:cs="Times New Roman"/>
          <w:sz w:val="24"/>
          <w:szCs w:val="24"/>
        </w:rPr>
        <w:t xml:space="preserve"> (accessed 22 July 2015).</w:t>
      </w:r>
    </w:p>
    <w:p w14:paraId="14CA1F44" w14:textId="77777777" w:rsidR="003E0D9A" w:rsidRPr="00BD45AA" w:rsidRDefault="003E0D9A" w:rsidP="00F06058">
      <w:pPr>
        <w:pStyle w:val="BodyA"/>
        <w:widowControl w:val="0"/>
        <w:spacing w:after="0" w:line="480" w:lineRule="auto"/>
        <w:ind w:left="567" w:hanging="567"/>
        <w:rPr>
          <w:rFonts w:ascii="Times New Roman" w:hAnsi="Times New Roman" w:cs="Times New Roman"/>
          <w:sz w:val="24"/>
          <w:szCs w:val="24"/>
        </w:rPr>
      </w:pPr>
      <w:r w:rsidRPr="00BD45AA">
        <w:rPr>
          <w:rFonts w:ascii="Times New Roman" w:hAnsi="Times New Roman" w:cs="Times New Roman"/>
          <w:sz w:val="24"/>
          <w:szCs w:val="24"/>
        </w:rPr>
        <w:t xml:space="preserve">While, A. (2003), “Locating art worlds: London and the making of Young British art”, </w:t>
      </w:r>
      <w:r w:rsidRPr="00BD45AA">
        <w:rPr>
          <w:rFonts w:ascii="Times New Roman" w:hAnsi="Times New Roman" w:cs="Times New Roman"/>
          <w:i/>
          <w:iCs/>
          <w:sz w:val="24"/>
          <w:szCs w:val="24"/>
        </w:rPr>
        <w:t>Area: Royal Geographical Society,</w:t>
      </w:r>
      <w:r w:rsidRPr="00BD45AA">
        <w:rPr>
          <w:rFonts w:ascii="Times New Roman" w:hAnsi="Times New Roman" w:cs="Times New Roman"/>
          <w:sz w:val="24"/>
          <w:szCs w:val="24"/>
        </w:rPr>
        <w:t xml:space="preserve"> Vol. 35 No. 3, pp. 251-263.</w:t>
      </w:r>
    </w:p>
    <w:p w14:paraId="291E400F" w14:textId="77777777" w:rsidR="003E0D9A" w:rsidRPr="00BD45AA" w:rsidRDefault="003E0D9A" w:rsidP="00F06058">
      <w:pPr>
        <w:pStyle w:val="BodyA"/>
        <w:widowControl w:val="0"/>
        <w:spacing w:after="0" w:line="480" w:lineRule="auto"/>
        <w:ind w:left="567" w:hanging="567"/>
        <w:rPr>
          <w:rFonts w:ascii="Times New Roman" w:hAnsi="Times New Roman" w:cs="Times New Roman"/>
          <w:sz w:val="24"/>
          <w:szCs w:val="24"/>
        </w:rPr>
      </w:pPr>
      <w:r w:rsidRPr="00BD45AA">
        <w:rPr>
          <w:rFonts w:ascii="Times New Roman" w:hAnsi="Times New Roman" w:cs="Times New Roman"/>
          <w:sz w:val="24"/>
          <w:szCs w:val="24"/>
        </w:rPr>
        <w:t xml:space="preserve">White, H.C. and White, C.A. (1965), </w:t>
      </w:r>
      <w:r w:rsidRPr="00BD45AA">
        <w:rPr>
          <w:rFonts w:ascii="Times New Roman" w:hAnsi="Times New Roman" w:cs="Times New Roman"/>
          <w:i/>
          <w:sz w:val="24"/>
          <w:szCs w:val="24"/>
        </w:rPr>
        <w:t>Canvases and Careers: institutional change in the French painting world</w:t>
      </w:r>
      <w:r w:rsidRPr="00BD45AA">
        <w:rPr>
          <w:rFonts w:ascii="Times New Roman" w:hAnsi="Times New Roman" w:cs="Times New Roman"/>
          <w:sz w:val="24"/>
          <w:szCs w:val="24"/>
        </w:rPr>
        <w:t xml:space="preserve">, University of Chicago Press, Chicago, IL. </w:t>
      </w:r>
    </w:p>
    <w:p w14:paraId="201CA97F" w14:textId="4B802284" w:rsidR="000E5AD5" w:rsidRDefault="003E0D9A" w:rsidP="00F06058">
      <w:pPr>
        <w:pStyle w:val="BodyA"/>
        <w:widowControl w:val="0"/>
        <w:spacing w:after="0" w:line="480" w:lineRule="auto"/>
        <w:ind w:left="567" w:hanging="567"/>
        <w:rPr>
          <w:rFonts w:ascii="Times New Roman" w:hAnsi="Times New Roman" w:cs="Times New Roman"/>
          <w:sz w:val="24"/>
          <w:szCs w:val="24"/>
        </w:rPr>
      </w:pPr>
      <w:r w:rsidRPr="00BD45AA">
        <w:rPr>
          <w:rFonts w:ascii="Times New Roman" w:hAnsi="Times New Roman" w:cs="Times New Roman"/>
          <w:sz w:val="24"/>
          <w:szCs w:val="24"/>
        </w:rPr>
        <w:t xml:space="preserve">Wolff, J. (1993) </w:t>
      </w:r>
      <w:r w:rsidRPr="00BD45AA">
        <w:rPr>
          <w:rFonts w:ascii="Times New Roman" w:hAnsi="Times New Roman" w:cs="Times New Roman"/>
          <w:i/>
          <w:sz w:val="24"/>
          <w:szCs w:val="24"/>
        </w:rPr>
        <w:t>The Social Production of Art</w:t>
      </w:r>
      <w:r w:rsidRPr="00BD45AA">
        <w:rPr>
          <w:rFonts w:ascii="Times New Roman" w:hAnsi="Times New Roman" w:cs="Times New Roman"/>
          <w:sz w:val="24"/>
          <w:szCs w:val="24"/>
        </w:rPr>
        <w:t>. Second edition. New York, NY: NYU Press.</w:t>
      </w:r>
    </w:p>
    <w:p w14:paraId="0A9DE392" w14:textId="1A65F23B" w:rsidR="000E5AD5" w:rsidRPr="000E5AD5" w:rsidRDefault="000E5AD5" w:rsidP="000E5AD5">
      <w:pPr>
        <w:rPr>
          <w:rFonts w:ascii="Times New Roman" w:eastAsia="Calibri" w:hAnsi="Times New Roman" w:cs="Times New Roman"/>
          <w:color w:val="000000"/>
          <w:u w:color="000000"/>
          <w:bdr w:val="nil"/>
          <w:lang w:val="en-US"/>
        </w:rPr>
      </w:pPr>
      <w:r>
        <w:rPr>
          <w:rFonts w:ascii="Times New Roman" w:hAnsi="Times New Roman" w:cs="Times New Roman"/>
        </w:rPr>
        <w:br w:type="page"/>
      </w:r>
    </w:p>
    <w:p w14:paraId="5D75AA45" w14:textId="540A8D2F" w:rsidR="000E5AD5" w:rsidRPr="00C70576" w:rsidRDefault="000E5AD5" w:rsidP="000E5AD5">
      <w:pPr>
        <w:spacing w:line="360" w:lineRule="auto"/>
        <w:rPr>
          <w:rFonts w:ascii="Times New Roman" w:hAnsi="Times New Roman"/>
          <w:b/>
        </w:rPr>
      </w:pPr>
      <w:r w:rsidRPr="00C70576">
        <w:rPr>
          <w:rFonts w:ascii="Times New Roman" w:hAnsi="Times New Roman"/>
          <w:b/>
        </w:rPr>
        <w:lastRenderedPageBreak/>
        <w:t>Table One: Data Sources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275"/>
        <w:gridCol w:w="2694"/>
        <w:gridCol w:w="3969"/>
      </w:tblGrid>
      <w:tr w:rsidR="000E5AD5" w:rsidRPr="00C70576" w14:paraId="29DC7CDB" w14:textId="77777777" w:rsidTr="000F15F8">
        <w:tc>
          <w:tcPr>
            <w:tcW w:w="1668" w:type="dxa"/>
          </w:tcPr>
          <w:p w14:paraId="0611F562" w14:textId="77777777" w:rsidR="000E5AD5" w:rsidRPr="00C70576" w:rsidRDefault="000E5AD5" w:rsidP="000F15F8">
            <w:pPr>
              <w:spacing w:line="360" w:lineRule="auto"/>
              <w:rPr>
                <w:rFonts w:ascii="Times New Roman" w:hAnsi="Times New Roman"/>
                <w:b/>
              </w:rPr>
            </w:pPr>
          </w:p>
          <w:p w14:paraId="79FF5BAF" w14:textId="77777777" w:rsidR="000E5AD5" w:rsidRPr="00C70576" w:rsidRDefault="000E5AD5" w:rsidP="000F15F8">
            <w:pPr>
              <w:spacing w:line="360" w:lineRule="auto"/>
              <w:rPr>
                <w:rFonts w:ascii="Times New Roman" w:hAnsi="Times New Roman"/>
                <w:b/>
              </w:rPr>
            </w:pPr>
            <w:r w:rsidRPr="00C70576">
              <w:rPr>
                <w:rFonts w:ascii="Times New Roman" w:hAnsi="Times New Roman"/>
                <w:b/>
              </w:rPr>
              <w:t>Media Type</w:t>
            </w:r>
          </w:p>
          <w:p w14:paraId="546D336C" w14:textId="77777777" w:rsidR="000E5AD5" w:rsidRPr="00C70576" w:rsidRDefault="000E5AD5" w:rsidP="000F15F8">
            <w:pPr>
              <w:spacing w:line="360" w:lineRule="auto"/>
              <w:rPr>
                <w:rFonts w:ascii="Times New Roman" w:hAnsi="Times New Roman"/>
                <w:b/>
              </w:rPr>
            </w:pPr>
          </w:p>
        </w:tc>
        <w:tc>
          <w:tcPr>
            <w:tcW w:w="1275" w:type="dxa"/>
          </w:tcPr>
          <w:p w14:paraId="7C5A90F8" w14:textId="77777777" w:rsidR="000E5AD5" w:rsidRPr="00C70576" w:rsidRDefault="000E5AD5" w:rsidP="000F15F8">
            <w:pPr>
              <w:spacing w:line="360" w:lineRule="auto"/>
              <w:rPr>
                <w:rFonts w:ascii="Times New Roman" w:hAnsi="Times New Roman"/>
                <w:b/>
              </w:rPr>
            </w:pPr>
          </w:p>
          <w:p w14:paraId="39787906" w14:textId="77777777" w:rsidR="000E5AD5" w:rsidRPr="00C70576" w:rsidRDefault="000E5AD5" w:rsidP="000F15F8">
            <w:pPr>
              <w:spacing w:line="360" w:lineRule="auto"/>
              <w:rPr>
                <w:rFonts w:ascii="Times New Roman" w:hAnsi="Times New Roman"/>
                <w:b/>
              </w:rPr>
            </w:pPr>
            <w:r w:rsidRPr="00C70576">
              <w:rPr>
                <w:rFonts w:ascii="Times New Roman" w:hAnsi="Times New Roman"/>
                <w:b/>
              </w:rPr>
              <w:t xml:space="preserve">Date </w:t>
            </w:r>
          </w:p>
        </w:tc>
        <w:tc>
          <w:tcPr>
            <w:tcW w:w="2694" w:type="dxa"/>
          </w:tcPr>
          <w:p w14:paraId="5DC7A9A1" w14:textId="77777777" w:rsidR="000E5AD5" w:rsidRPr="00C70576" w:rsidRDefault="000E5AD5" w:rsidP="000F15F8">
            <w:pPr>
              <w:spacing w:line="360" w:lineRule="auto"/>
              <w:rPr>
                <w:rFonts w:ascii="Times New Roman" w:hAnsi="Times New Roman"/>
                <w:b/>
              </w:rPr>
            </w:pPr>
          </w:p>
          <w:p w14:paraId="4FC36625" w14:textId="77777777" w:rsidR="000E5AD5" w:rsidRPr="00C70576" w:rsidRDefault="000E5AD5" w:rsidP="000F15F8">
            <w:pPr>
              <w:spacing w:line="360" w:lineRule="auto"/>
              <w:rPr>
                <w:rFonts w:ascii="Times New Roman" w:hAnsi="Times New Roman"/>
                <w:b/>
              </w:rPr>
            </w:pPr>
            <w:r w:rsidRPr="00C70576">
              <w:rPr>
                <w:rFonts w:ascii="Times New Roman" w:hAnsi="Times New Roman"/>
                <w:b/>
              </w:rPr>
              <w:t>Title / Author</w:t>
            </w:r>
          </w:p>
        </w:tc>
        <w:tc>
          <w:tcPr>
            <w:tcW w:w="3969" w:type="dxa"/>
          </w:tcPr>
          <w:p w14:paraId="16327F6C" w14:textId="77777777" w:rsidR="000E5AD5" w:rsidRPr="00C70576" w:rsidRDefault="000E5AD5" w:rsidP="000F15F8">
            <w:pPr>
              <w:spacing w:line="360" w:lineRule="auto"/>
              <w:rPr>
                <w:rFonts w:ascii="Times New Roman" w:hAnsi="Times New Roman"/>
                <w:b/>
              </w:rPr>
            </w:pPr>
          </w:p>
          <w:p w14:paraId="2A4F0DE1" w14:textId="77777777" w:rsidR="000E5AD5" w:rsidRPr="00C70576" w:rsidRDefault="000E5AD5" w:rsidP="000F15F8">
            <w:pPr>
              <w:spacing w:line="360" w:lineRule="auto"/>
              <w:rPr>
                <w:rFonts w:ascii="Times New Roman" w:hAnsi="Times New Roman"/>
                <w:b/>
              </w:rPr>
            </w:pPr>
            <w:r w:rsidRPr="00C70576">
              <w:rPr>
                <w:rFonts w:ascii="Times New Roman" w:hAnsi="Times New Roman"/>
                <w:b/>
              </w:rPr>
              <w:t>Description</w:t>
            </w:r>
          </w:p>
          <w:p w14:paraId="35D43AB2" w14:textId="77777777" w:rsidR="000E5AD5" w:rsidRPr="00C70576" w:rsidRDefault="000E5AD5" w:rsidP="000F15F8">
            <w:pPr>
              <w:spacing w:line="360" w:lineRule="auto"/>
              <w:rPr>
                <w:rFonts w:ascii="Times New Roman" w:hAnsi="Times New Roman"/>
                <w:b/>
              </w:rPr>
            </w:pPr>
          </w:p>
        </w:tc>
      </w:tr>
      <w:tr w:rsidR="000E5AD5" w:rsidRPr="00C70576" w14:paraId="1C688398" w14:textId="77777777" w:rsidTr="000F15F8">
        <w:tc>
          <w:tcPr>
            <w:tcW w:w="1668" w:type="dxa"/>
          </w:tcPr>
          <w:p w14:paraId="0AAEAE43" w14:textId="77777777" w:rsidR="000E5AD5" w:rsidRPr="00C70576" w:rsidRDefault="000E5AD5" w:rsidP="000F15F8">
            <w:pPr>
              <w:spacing w:line="360" w:lineRule="auto"/>
              <w:rPr>
                <w:rFonts w:ascii="Times New Roman" w:hAnsi="Times New Roman"/>
              </w:rPr>
            </w:pPr>
            <w:r w:rsidRPr="00C70576">
              <w:rPr>
                <w:rFonts w:ascii="Times New Roman" w:hAnsi="Times New Roman"/>
              </w:rPr>
              <w:t>Trade Magazine article</w:t>
            </w:r>
          </w:p>
        </w:tc>
        <w:tc>
          <w:tcPr>
            <w:tcW w:w="1275" w:type="dxa"/>
          </w:tcPr>
          <w:p w14:paraId="6A5FE581" w14:textId="77777777" w:rsidR="000E5AD5" w:rsidRPr="00C70576" w:rsidRDefault="000E5AD5" w:rsidP="000F15F8">
            <w:pPr>
              <w:spacing w:line="360" w:lineRule="auto"/>
              <w:rPr>
                <w:rFonts w:ascii="Times New Roman" w:hAnsi="Times New Roman"/>
              </w:rPr>
            </w:pPr>
            <w:r w:rsidRPr="00C70576">
              <w:rPr>
                <w:rFonts w:ascii="Times New Roman" w:hAnsi="Times New Roman"/>
              </w:rPr>
              <w:t>1992</w:t>
            </w:r>
          </w:p>
        </w:tc>
        <w:tc>
          <w:tcPr>
            <w:tcW w:w="2694" w:type="dxa"/>
          </w:tcPr>
          <w:p w14:paraId="7BF4634C" w14:textId="77777777" w:rsidR="000E5AD5" w:rsidRPr="00C70576" w:rsidRDefault="000E5AD5" w:rsidP="000F15F8">
            <w:pPr>
              <w:spacing w:line="360" w:lineRule="auto"/>
              <w:rPr>
                <w:rFonts w:ascii="Times New Roman" w:hAnsi="Times New Roman"/>
              </w:rPr>
            </w:pPr>
            <w:r w:rsidRPr="00C70576">
              <w:rPr>
                <w:rStyle w:val="reference-text"/>
                <w:rFonts w:eastAsia="Times New Roman"/>
              </w:rPr>
              <w:t xml:space="preserve">British? Young? Invisible? w/Attitude?  / </w:t>
            </w:r>
            <w:r w:rsidRPr="00C70576">
              <w:rPr>
                <w:rFonts w:ascii="Times New Roman" w:hAnsi="Times New Roman"/>
              </w:rPr>
              <w:t>Michael Corris</w:t>
            </w:r>
          </w:p>
        </w:tc>
        <w:tc>
          <w:tcPr>
            <w:tcW w:w="3969" w:type="dxa"/>
          </w:tcPr>
          <w:p w14:paraId="699247DA" w14:textId="77777777" w:rsidR="000E5AD5" w:rsidRDefault="000E5AD5" w:rsidP="000F15F8">
            <w:pPr>
              <w:spacing w:line="360" w:lineRule="auto"/>
              <w:rPr>
                <w:rFonts w:ascii="Times New Roman" w:hAnsi="Times New Roman"/>
              </w:rPr>
            </w:pPr>
            <w:r>
              <w:rPr>
                <w:rFonts w:ascii="Times New Roman" w:hAnsi="Times New Roman"/>
              </w:rPr>
              <w:t xml:space="preserve">The first use of the term “young British artists” in </w:t>
            </w:r>
            <w:r w:rsidRPr="00BD6653">
              <w:rPr>
                <w:rFonts w:ascii="Times New Roman" w:hAnsi="Times New Roman"/>
                <w:i/>
              </w:rPr>
              <w:t>ArtForum</w:t>
            </w:r>
            <w:r w:rsidRPr="00C70576">
              <w:rPr>
                <w:rFonts w:ascii="Times New Roman" w:hAnsi="Times New Roman"/>
              </w:rPr>
              <w:t xml:space="preserve"> </w:t>
            </w:r>
          </w:p>
          <w:p w14:paraId="2BDB701B" w14:textId="77777777" w:rsidR="000E5AD5" w:rsidRPr="00C70576" w:rsidRDefault="000E5AD5" w:rsidP="000F15F8">
            <w:pPr>
              <w:spacing w:line="360" w:lineRule="auto"/>
              <w:rPr>
                <w:rFonts w:ascii="Times New Roman" w:hAnsi="Times New Roman"/>
              </w:rPr>
            </w:pPr>
          </w:p>
        </w:tc>
      </w:tr>
      <w:tr w:rsidR="000E5AD5" w:rsidRPr="00C70576" w14:paraId="029C0A21" w14:textId="77777777" w:rsidTr="000F15F8">
        <w:tc>
          <w:tcPr>
            <w:tcW w:w="1668" w:type="dxa"/>
          </w:tcPr>
          <w:p w14:paraId="708D1224" w14:textId="77777777" w:rsidR="000E5AD5" w:rsidRPr="00C70576" w:rsidRDefault="000E5AD5" w:rsidP="000F15F8">
            <w:pPr>
              <w:spacing w:line="360" w:lineRule="auto"/>
              <w:rPr>
                <w:rFonts w:ascii="Times New Roman" w:hAnsi="Times New Roman"/>
              </w:rPr>
            </w:pPr>
            <w:r w:rsidRPr="00C70576">
              <w:rPr>
                <w:rFonts w:ascii="Times New Roman" w:hAnsi="Times New Roman"/>
              </w:rPr>
              <w:t>Magazine article</w:t>
            </w:r>
          </w:p>
        </w:tc>
        <w:tc>
          <w:tcPr>
            <w:tcW w:w="1275" w:type="dxa"/>
          </w:tcPr>
          <w:p w14:paraId="6EFDEA8F" w14:textId="77777777" w:rsidR="000E5AD5" w:rsidRPr="00C70576" w:rsidRDefault="000E5AD5" w:rsidP="000F15F8">
            <w:pPr>
              <w:spacing w:line="360" w:lineRule="auto"/>
              <w:rPr>
                <w:rFonts w:ascii="Times New Roman" w:hAnsi="Times New Roman"/>
              </w:rPr>
            </w:pPr>
            <w:r w:rsidRPr="00C70576">
              <w:rPr>
                <w:rFonts w:ascii="Times New Roman" w:hAnsi="Times New Roman"/>
              </w:rPr>
              <w:t>1993</w:t>
            </w:r>
          </w:p>
        </w:tc>
        <w:tc>
          <w:tcPr>
            <w:tcW w:w="2694" w:type="dxa"/>
          </w:tcPr>
          <w:p w14:paraId="1E1C56FA" w14:textId="77777777" w:rsidR="000E5AD5" w:rsidRDefault="000E5AD5" w:rsidP="000F15F8">
            <w:pPr>
              <w:spacing w:line="360" w:lineRule="auto"/>
              <w:rPr>
                <w:rFonts w:ascii="Times New Roman" w:hAnsi="Times New Roman"/>
              </w:rPr>
            </w:pPr>
            <w:r>
              <w:rPr>
                <w:rFonts w:ascii="Times New Roman" w:hAnsi="Times New Roman"/>
              </w:rPr>
              <w:t xml:space="preserve">Death in Venice / </w:t>
            </w:r>
          </w:p>
          <w:p w14:paraId="4041855E" w14:textId="77777777" w:rsidR="000E5AD5" w:rsidRPr="00C70576" w:rsidRDefault="000E5AD5" w:rsidP="000F15F8">
            <w:pPr>
              <w:spacing w:line="360" w:lineRule="auto"/>
              <w:rPr>
                <w:rFonts w:ascii="Times New Roman" w:hAnsi="Times New Roman"/>
              </w:rPr>
            </w:pPr>
            <w:r>
              <w:rPr>
                <w:rFonts w:ascii="Times New Roman" w:hAnsi="Times New Roman"/>
              </w:rPr>
              <w:t>Adam</w:t>
            </w:r>
            <w:r w:rsidRPr="00C70576">
              <w:rPr>
                <w:rFonts w:ascii="Times New Roman" w:hAnsi="Times New Roman"/>
              </w:rPr>
              <w:t xml:space="preserve"> Gopnik</w:t>
            </w:r>
          </w:p>
        </w:tc>
        <w:tc>
          <w:tcPr>
            <w:tcW w:w="3969" w:type="dxa"/>
          </w:tcPr>
          <w:p w14:paraId="2CA64B1B" w14:textId="77777777" w:rsidR="000E5AD5" w:rsidRPr="00C70576" w:rsidRDefault="000E5AD5" w:rsidP="000F15F8">
            <w:pPr>
              <w:spacing w:line="360" w:lineRule="auto"/>
              <w:rPr>
                <w:rFonts w:ascii="Times New Roman" w:hAnsi="Times New Roman"/>
              </w:rPr>
            </w:pPr>
            <w:r w:rsidRPr="00C3717C">
              <w:rPr>
                <w:rFonts w:ascii="Times New Roman" w:hAnsi="Times New Roman"/>
                <w:i/>
              </w:rPr>
              <w:t>New Yorker</w:t>
            </w:r>
            <w:r w:rsidRPr="00C70576">
              <w:rPr>
                <w:rFonts w:ascii="Times New Roman" w:hAnsi="Times New Roman"/>
              </w:rPr>
              <w:t xml:space="preserve"> Article</w:t>
            </w:r>
            <w:r>
              <w:rPr>
                <w:rFonts w:ascii="Times New Roman" w:hAnsi="Times New Roman"/>
              </w:rPr>
              <w:t xml:space="preserve"> in which Hirst is positioned within art history and his style is described as ‘the High Morbid Manner’</w:t>
            </w:r>
          </w:p>
        </w:tc>
      </w:tr>
      <w:tr w:rsidR="000E5AD5" w:rsidRPr="00C70576" w14:paraId="5EE9F407" w14:textId="77777777" w:rsidTr="000F15F8">
        <w:tc>
          <w:tcPr>
            <w:tcW w:w="1668" w:type="dxa"/>
          </w:tcPr>
          <w:p w14:paraId="373D33C2" w14:textId="77777777" w:rsidR="000E5AD5" w:rsidRPr="00C70576" w:rsidRDefault="000E5AD5" w:rsidP="000F15F8">
            <w:pPr>
              <w:spacing w:line="360" w:lineRule="auto"/>
              <w:rPr>
                <w:rFonts w:ascii="Times New Roman" w:hAnsi="Times New Roman"/>
              </w:rPr>
            </w:pPr>
            <w:r w:rsidRPr="00C70576">
              <w:rPr>
                <w:rFonts w:ascii="Times New Roman" w:hAnsi="Times New Roman"/>
              </w:rPr>
              <w:t>Book</w:t>
            </w:r>
          </w:p>
        </w:tc>
        <w:tc>
          <w:tcPr>
            <w:tcW w:w="1275" w:type="dxa"/>
          </w:tcPr>
          <w:p w14:paraId="41F773EB" w14:textId="77777777" w:rsidR="000E5AD5" w:rsidRPr="00C70576" w:rsidRDefault="000E5AD5" w:rsidP="000F15F8">
            <w:pPr>
              <w:spacing w:line="360" w:lineRule="auto"/>
              <w:rPr>
                <w:rFonts w:ascii="Times New Roman" w:hAnsi="Times New Roman"/>
              </w:rPr>
            </w:pPr>
            <w:r w:rsidRPr="00C70576">
              <w:rPr>
                <w:rFonts w:ascii="Times New Roman" w:hAnsi="Times New Roman"/>
              </w:rPr>
              <w:t>1999</w:t>
            </w:r>
          </w:p>
        </w:tc>
        <w:tc>
          <w:tcPr>
            <w:tcW w:w="2694" w:type="dxa"/>
          </w:tcPr>
          <w:p w14:paraId="4D26D211" w14:textId="77777777" w:rsidR="000E5AD5" w:rsidRDefault="000E5AD5" w:rsidP="000F15F8">
            <w:pPr>
              <w:spacing w:line="360" w:lineRule="auto"/>
              <w:rPr>
                <w:rFonts w:ascii="Times New Roman" w:hAnsi="Times New Roman"/>
              </w:rPr>
            </w:pPr>
            <w:r w:rsidRPr="00C70576">
              <w:rPr>
                <w:rFonts w:ascii="Times New Roman" w:hAnsi="Times New Roman"/>
              </w:rPr>
              <w:t>High Art</w:t>
            </w:r>
            <w:r>
              <w:rPr>
                <w:rFonts w:ascii="Times New Roman" w:hAnsi="Times New Roman"/>
              </w:rPr>
              <w:t xml:space="preserve"> Lite: British art in the 1990s /</w:t>
            </w:r>
            <w:r w:rsidRPr="00C70576">
              <w:rPr>
                <w:rFonts w:ascii="Times New Roman" w:hAnsi="Times New Roman"/>
              </w:rPr>
              <w:t xml:space="preserve"> </w:t>
            </w:r>
          </w:p>
          <w:p w14:paraId="6555ABE4" w14:textId="77777777" w:rsidR="000E5AD5" w:rsidRPr="00C70576" w:rsidRDefault="000E5AD5" w:rsidP="000F15F8">
            <w:pPr>
              <w:spacing w:line="360" w:lineRule="auto"/>
              <w:rPr>
                <w:rFonts w:ascii="Times New Roman" w:hAnsi="Times New Roman"/>
              </w:rPr>
            </w:pPr>
            <w:r w:rsidRPr="00C70576">
              <w:rPr>
                <w:rFonts w:ascii="Times New Roman" w:hAnsi="Times New Roman"/>
              </w:rPr>
              <w:t>Julian Stallabrass</w:t>
            </w:r>
          </w:p>
        </w:tc>
        <w:tc>
          <w:tcPr>
            <w:tcW w:w="3969" w:type="dxa"/>
          </w:tcPr>
          <w:p w14:paraId="22B0423D" w14:textId="77777777" w:rsidR="000E5AD5" w:rsidRPr="00C70576" w:rsidRDefault="000E5AD5" w:rsidP="000F15F8">
            <w:pPr>
              <w:spacing w:line="360" w:lineRule="auto"/>
              <w:rPr>
                <w:rFonts w:ascii="Times New Roman" w:hAnsi="Times New Roman"/>
              </w:rPr>
            </w:pPr>
            <w:r w:rsidRPr="00C70576">
              <w:rPr>
                <w:rFonts w:ascii="Times New Roman" w:hAnsi="Times New Roman"/>
              </w:rPr>
              <w:t>Account of the British art scene in the 1990s</w:t>
            </w:r>
          </w:p>
        </w:tc>
      </w:tr>
      <w:tr w:rsidR="000E5AD5" w:rsidRPr="00C70576" w14:paraId="20EAB2F7" w14:textId="77777777" w:rsidTr="000F15F8">
        <w:tc>
          <w:tcPr>
            <w:tcW w:w="1668" w:type="dxa"/>
          </w:tcPr>
          <w:p w14:paraId="50439087" w14:textId="77777777" w:rsidR="000E5AD5" w:rsidRPr="00C70576" w:rsidRDefault="000E5AD5" w:rsidP="000F15F8">
            <w:pPr>
              <w:spacing w:line="360" w:lineRule="auto"/>
              <w:rPr>
                <w:rFonts w:ascii="Times New Roman" w:hAnsi="Times New Roman"/>
              </w:rPr>
            </w:pPr>
            <w:r w:rsidRPr="00C70576">
              <w:rPr>
                <w:rFonts w:ascii="Times New Roman" w:hAnsi="Times New Roman"/>
              </w:rPr>
              <w:t>Journal article</w:t>
            </w:r>
          </w:p>
        </w:tc>
        <w:tc>
          <w:tcPr>
            <w:tcW w:w="1275" w:type="dxa"/>
          </w:tcPr>
          <w:p w14:paraId="4B0C58AB" w14:textId="77777777" w:rsidR="000E5AD5" w:rsidRPr="00C70576" w:rsidRDefault="000E5AD5" w:rsidP="000F15F8">
            <w:pPr>
              <w:spacing w:line="360" w:lineRule="auto"/>
              <w:rPr>
                <w:rFonts w:ascii="Times New Roman" w:hAnsi="Times New Roman"/>
              </w:rPr>
            </w:pPr>
            <w:r w:rsidRPr="00C70576">
              <w:rPr>
                <w:rFonts w:ascii="Times New Roman" w:hAnsi="Times New Roman"/>
              </w:rPr>
              <w:t>2003</w:t>
            </w:r>
          </w:p>
        </w:tc>
        <w:tc>
          <w:tcPr>
            <w:tcW w:w="2694" w:type="dxa"/>
          </w:tcPr>
          <w:p w14:paraId="33B278DB" w14:textId="77777777" w:rsidR="000E5AD5" w:rsidRPr="00C70576" w:rsidRDefault="000E5AD5" w:rsidP="000F15F8">
            <w:pPr>
              <w:spacing w:line="360" w:lineRule="auto"/>
              <w:rPr>
                <w:rFonts w:ascii="Times New Roman" w:hAnsi="Times New Roman"/>
              </w:rPr>
            </w:pPr>
            <w:r w:rsidRPr="00C70576">
              <w:rPr>
                <w:rFonts w:ascii="Times New Roman" w:hAnsi="Times New Roman"/>
              </w:rPr>
              <w:t xml:space="preserve">Locating arts worlds: London and the </w:t>
            </w:r>
            <w:r>
              <w:rPr>
                <w:rFonts w:ascii="Times New Roman" w:hAnsi="Times New Roman"/>
              </w:rPr>
              <w:t>making of Young British art / Aidan</w:t>
            </w:r>
            <w:r w:rsidRPr="00C70576">
              <w:rPr>
                <w:rFonts w:ascii="Times New Roman" w:hAnsi="Times New Roman"/>
              </w:rPr>
              <w:t xml:space="preserve"> While </w:t>
            </w:r>
          </w:p>
        </w:tc>
        <w:tc>
          <w:tcPr>
            <w:tcW w:w="3969" w:type="dxa"/>
          </w:tcPr>
          <w:p w14:paraId="60D33024" w14:textId="77777777" w:rsidR="000E5AD5" w:rsidRPr="00207A8D" w:rsidRDefault="000E5AD5" w:rsidP="000F15F8">
            <w:pPr>
              <w:spacing w:line="360" w:lineRule="auto"/>
              <w:rPr>
                <w:rFonts w:ascii="Times New Roman" w:hAnsi="Times New Roman"/>
              </w:rPr>
            </w:pPr>
            <w:r>
              <w:rPr>
                <w:rFonts w:ascii="Times New Roman" w:hAnsi="Times New Roman"/>
              </w:rPr>
              <w:t>Article for the</w:t>
            </w:r>
            <w:r w:rsidRPr="00C70576">
              <w:rPr>
                <w:rFonts w:ascii="Times New Roman" w:hAnsi="Times New Roman"/>
              </w:rPr>
              <w:t xml:space="preserve"> Royal Geographical Society</w:t>
            </w:r>
            <w:r>
              <w:rPr>
                <w:rFonts w:ascii="Times New Roman" w:hAnsi="Times New Roman"/>
              </w:rPr>
              <w:t xml:space="preserve"> which examines the rise of the YBAs in London and the importance of networks to their success</w:t>
            </w:r>
          </w:p>
        </w:tc>
      </w:tr>
      <w:tr w:rsidR="000E5AD5" w:rsidRPr="00C70576" w14:paraId="2B549589" w14:textId="77777777" w:rsidTr="000F15F8">
        <w:tc>
          <w:tcPr>
            <w:tcW w:w="1668" w:type="dxa"/>
          </w:tcPr>
          <w:p w14:paraId="66E0780F" w14:textId="77777777" w:rsidR="000E5AD5" w:rsidRPr="00C70576" w:rsidRDefault="000E5AD5" w:rsidP="000F15F8">
            <w:pPr>
              <w:spacing w:line="360" w:lineRule="auto"/>
              <w:rPr>
                <w:rFonts w:ascii="Times New Roman" w:hAnsi="Times New Roman"/>
              </w:rPr>
            </w:pPr>
            <w:r w:rsidRPr="00C70576">
              <w:rPr>
                <w:rFonts w:ascii="Times New Roman" w:hAnsi="Times New Roman"/>
              </w:rPr>
              <w:t>Newspaper article</w:t>
            </w:r>
          </w:p>
        </w:tc>
        <w:tc>
          <w:tcPr>
            <w:tcW w:w="1275" w:type="dxa"/>
          </w:tcPr>
          <w:p w14:paraId="4C6AB87B" w14:textId="77777777" w:rsidR="000E5AD5" w:rsidRPr="00C70576" w:rsidRDefault="000E5AD5" w:rsidP="000F15F8">
            <w:pPr>
              <w:spacing w:line="360" w:lineRule="auto"/>
              <w:rPr>
                <w:rFonts w:ascii="Times New Roman" w:hAnsi="Times New Roman"/>
              </w:rPr>
            </w:pPr>
            <w:r w:rsidRPr="00C70576">
              <w:rPr>
                <w:rFonts w:ascii="Times New Roman" w:hAnsi="Times New Roman"/>
              </w:rPr>
              <w:t>2006</w:t>
            </w:r>
          </w:p>
        </w:tc>
        <w:tc>
          <w:tcPr>
            <w:tcW w:w="2694" w:type="dxa"/>
          </w:tcPr>
          <w:p w14:paraId="35342924" w14:textId="77777777" w:rsidR="000E5AD5" w:rsidRDefault="000E5AD5" w:rsidP="000F15F8">
            <w:pPr>
              <w:spacing w:line="360" w:lineRule="auto"/>
              <w:rPr>
                <w:rFonts w:ascii="Times New Roman" w:hAnsi="Times New Roman"/>
              </w:rPr>
            </w:pPr>
            <w:r w:rsidRPr="00C70576">
              <w:rPr>
                <w:rFonts w:ascii="Times New Roman" w:hAnsi="Times New Roman"/>
              </w:rPr>
              <w:t>Swim</w:t>
            </w:r>
            <w:r>
              <w:rPr>
                <w:rFonts w:ascii="Times New Roman" w:hAnsi="Times New Roman"/>
              </w:rPr>
              <w:t xml:space="preserve">ming with Famous Dead Sharks / </w:t>
            </w:r>
          </w:p>
          <w:p w14:paraId="2D1B177B" w14:textId="77777777" w:rsidR="000E5AD5" w:rsidRPr="00C70576" w:rsidRDefault="000E5AD5" w:rsidP="000F15F8">
            <w:pPr>
              <w:spacing w:line="360" w:lineRule="auto"/>
              <w:rPr>
                <w:rFonts w:eastAsia="Times New Roman"/>
              </w:rPr>
            </w:pPr>
            <w:r>
              <w:rPr>
                <w:rFonts w:ascii="Times New Roman" w:hAnsi="Times New Roman"/>
              </w:rPr>
              <w:t>Carol</w:t>
            </w:r>
            <w:r w:rsidRPr="00C70576">
              <w:rPr>
                <w:rFonts w:ascii="Times New Roman" w:hAnsi="Times New Roman"/>
              </w:rPr>
              <w:t xml:space="preserve"> Vogel</w:t>
            </w:r>
          </w:p>
        </w:tc>
        <w:tc>
          <w:tcPr>
            <w:tcW w:w="3969" w:type="dxa"/>
          </w:tcPr>
          <w:p w14:paraId="03609584" w14:textId="77777777" w:rsidR="000E5AD5" w:rsidRPr="00C70576" w:rsidRDefault="000E5AD5" w:rsidP="000F15F8">
            <w:pPr>
              <w:spacing w:line="360" w:lineRule="auto"/>
              <w:rPr>
                <w:rFonts w:ascii="Times New Roman" w:hAnsi="Times New Roman"/>
              </w:rPr>
            </w:pPr>
            <w:r w:rsidRPr="00C3717C">
              <w:rPr>
                <w:rFonts w:ascii="Times New Roman" w:hAnsi="Times New Roman"/>
                <w:i/>
              </w:rPr>
              <w:t>New York Times</w:t>
            </w:r>
            <w:r w:rsidRPr="00C70576">
              <w:rPr>
                <w:rFonts w:ascii="Times New Roman" w:hAnsi="Times New Roman"/>
              </w:rPr>
              <w:t xml:space="preserve"> newspaper article</w:t>
            </w:r>
            <w:r>
              <w:rPr>
                <w:rFonts w:ascii="Times New Roman" w:hAnsi="Times New Roman"/>
              </w:rPr>
              <w:t xml:space="preserve"> about Hirst’s shark piece: ‘The Physical Impossibility of Death in the Mind of Someone Living’ </w:t>
            </w:r>
          </w:p>
        </w:tc>
      </w:tr>
      <w:tr w:rsidR="000E5AD5" w:rsidRPr="00C70576" w14:paraId="59958372" w14:textId="77777777" w:rsidTr="000F15F8">
        <w:tc>
          <w:tcPr>
            <w:tcW w:w="1668" w:type="dxa"/>
          </w:tcPr>
          <w:p w14:paraId="66F98587" w14:textId="77777777" w:rsidR="000E5AD5" w:rsidRPr="00C70576" w:rsidRDefault="000E5AD5" w:rsidP="000F15F8">
            <w:pPr>
              <w:spacing w:line="360" w:lineRule="auto"/>
              <w:rPr>
                <w:rFonts w:ascii="Times New Roman" w:hAnsi="Times New Roman"/>
              </w:rPr>
            </w:pPr>
            <w:r w:rsidRPr="00C70576">
              <w:rPr>
                <w:rFonts w:ascii="Times New Roman" w:hAnsi="Times New Roman"/>
              </w:rPr>
              <w:t>Book</w:t>
            </w:r>
          </w:p>
        </w:tc>
        <w:tc>
          <w:tcPr>
            <w:tcW w:w="1275" w:type="dxa"/>
          </w:tcPr>
          <w:p w14:paraId="0D84874E" w14:textId="77777777" w:rsidR="000E5AD5" w:rsidRPr="00C70576" w:rsidRDefault="000E5AD5" w:rsidP="000F15F8">
            <w:pPr>
              <w:spacing w:line="360" w:lineRule="auto"/>
              <w:rPr>
                <w:rFonts w:ascii="Times New Roman" w:hAnsi="Times New Roman"/>
              </w:rPr>
            </w:pPr>
            <w:r w:rsidRPr="00C70576">
              <w:rPr>
                <w:rFonts w:ascii="Times New Roman" w:hAnsi="Times New Roman"/>
              </w:rPr>
              <w:t>2006</w:t>
            </w:r>
          </w:p>
        </w:tc>
        <w:tc>
          <w:tcPr>
            <w:tcW w:w="2694" w:type="dxa"/>
          </w:tcPr>
          <w:p w14:paraId="30476718" w14:textId="77777777" w:rsidR="000E5AD5" w:rsidRPr="00C70576" w:rsidRDefault="000E5AD5" w:rsidP="000F15F8">
            <w:pPr>
              <w:spacing w:line="360" w:lineRule="auto"/>
              <w:rPr>
                <w:rFonts w:ascii="Times New Roman" w:hAnsi="Times New Roman"/>
              </w:rPr>
            </w:pPr>
            <w:r w:rsidRPr="00C70576">
              <w:rPr>
                <w:rFonts w:ascii="Times New Roman" w:hAnsi="Times New Roman"/>
                <w:bCs/>
              </w:rPr>
              <w:t>I Want to Spend the Rest of My Life Everywhere, with Everyone, O</w:t>
            </w:r>
            <w:r>
              <w:rPr>
                <w:rFonts w:ascii="Times New Roman" w:hAnsi="Times New Roman"/>
                <w:bCs/>
              </w:rPr>
              <w:t>ne to One, Always, Forever, Now / Damien</w:t>
            </w:r>
            <w:r w:rsidRPr="00C70576">
              <w:rPr>
                <w:rFonts w:ascii="Times New Roman" w:hAnsi="Times New Roman"/>
                <w:bCs/>
              </w:rPr>
              <w:t xml:space="preserve"> Hirst</w:t>
            </w:r>
          </w:p>
        </w:tc>
        <w:tc>
          <w:tcPr>
            <w:tcW w:w="3969" w:type="dxa"/>
          </w:tcPr>
          <w:p w14:paraId="3E4AE08E" w14:textId="77777777" w:rsidR="000E5AD5" w:rsidRPr="00C70576" w:rsidRDefault="000E5AD5" w:rsidP="000F15F8">
            <w:pPr>
              <w:spacing w:line="360" w:lineRule="auto"/>
              <w:rPr>
                <w:rFonts w:ascii="Times New Roman" w:hAnsi="Times New Roman"/>
              </w:rPr>
            </w:pPr>
            <w:r w:rsidRPr="00C70576">
              <w:rPr>
                <w:rFonts w:ascii="Times New Roman" w:hAnsi="Times New Roman"/>
              </w:rPr>
              <w:t xml:space="preserve">A book by Hirst about his ideas and </w:t>
            </w:r>
            <w:r>
              <w:rPr>
                <w:rFonts w:ascii="Times New Roman" w:hAnsi="Times New Roman"/>
              </w:rPr>
              <w:t>inspirations</w:t>
            </w:r>
            <w:r w:rsidRPr="00C70576">
              <w:rPr>
                <w:rFonts w:ascii="Times New Roman" w:hAnsi="Times New Roman"/>
              </w:rPr>
              <w:t>. An essay by Gordon Burn looks at Hirst's work and the breadth of its impact</w:t>
            </w:r>
          </w:p>
        </w:tc>
      </w:tr>
      <w:tr w:rsidR="000E5AD5" w:rsidRPr="00C70576" w14:paraId="5FAFE163" w14:textId="77777777" w:rsidTr="000F15F8">
        <w:tc>
          <w:tcPr>
            <w:tcW w:w="1668" w:type="dxa"/>
          </w:tcPr>
          <w:p w14:paraId="57E0A0C7" w14:textId="77777777" w:rsidR="000E5AD5" w:rsidRPr="00C70576" w:rsidRDefault="000E5AD5" w:rsidP="000F15F8">
            <w:pPr>
              <w:spacing w:line="360" w:lineRule="auto"/>
              <w:rPr>
                <w:rFonts w:ascii="Times New Roman" w:hAnsi="Times New Roman"/>
              </w:rPr>
            </w:pPr>
            <w:r w:rsidRPr="00C70576">
              <w:rPr>
                <w:rFonts w:ascii="Times New Roman" w:hAnsi="Times New Roman"/>
              </w:rPr>
              <w:t>Newspaper article</w:t>
            </w:r>
          </w:p>
        </w:tc>
        <w:tc>
          <w:tcPr>
            <w:tcW w:w="1275" w:type="dxa"/>
          </w:tcPr>
          <w:p w14:paraId="5F84CF81" w14:textId="77777777" w:rsidR="000E5AD5" w:rsidRPr="00C70576" w:rsidRDefault="000E5AD5" w:rsidP="000F15F8">
            <w:pPr>
              <w:spacing w:line="360" w:lineRule="auto"/>
              <w:rPr>
                <w:rFonts w:ascii="Times New Roman" w:hAnsi="Times New Roman"/>
              </w:rPr>
            </w:pPr>
            <w:r w:rsidRPr="00C70576">
              <w:rPr>
                <w:rFonts w:ascii="Times New Roman" w:hAnsi="Times New Roman"/>
              </w:rPr>
              <w:t>2007</w:t>
            </w:r>
          </w:p>
        </w:tc>
        <w:tc>
          <w:tcPr>
            <w:tcW w:w="2694" w:type="dxa"/>
          </w:tcPr>
          <w:p w14:paraId="05196035" w14:textId="77777777" w:rsidR="000E5AD5" w:rsidRPr="00C70576" w:rsidRDefault="000E5AD5" w:rsidP="000F15F8">
            <w:pPr>
              <w:spacing w:line="360" w:lineRule="auto"/>
              <w:rPr>
                <w:rFonts w:ascii="Times New Roman" w:hAnsi="Times New Roman"/>
              </w:rPr>
            </w:pPr>
            <w:r>
              <w:rPr>
                <w:rFonts w:ascii="Times New Roman" w:hAnsi="Times New Roman"/>
                <w:bCs/>
                <w:kern w:val="36"/>
                <w:lang w:val="en"/>
              </w:rPr>
              <w:t>Have a Cow, Hirst Tells Tate / Mark</w:t>
            </w:r>
            <w:r w:rsidRPr="00C70576">
              <w:rPr>
                <w:rFonts w:ascii="Times New Roman" w:hAnsi="Times New Roman"/>
                <w:bCs/>
                <w:kern w:val="36"/>
                <w:lang w:val="en"/>
              </w:rPr>
              <w:t xml:space="preserve"> Brown</w:t>
            </w:r>
          </w:p>
        </w:tc>
        <w:tc>
          <w:tcPr>
            <w:tcW w:w="3969" w:type="dxa"/>
          </w:tcPr>
          <w:p w14:paraId="398C8AA6" w14:textId="77777777" w:rsidR="000E5AD5" w:rsidRPr="00C70576" w:rsidRDefault="000E5AD5" w:rsidP="000F15F8">
            <w:pPr>
              <w:spacing w:line="360" w:lineRule="auto"/>
              <w:rPr>
                <w:rFonts w:ascii="Times New Roman" w:hAnsi="Times New Roman"/>
              </w:rPr>
            </w:pPr>
            <w:r w:rsidRPr="00BD6653">
              <w:rPr>
                <w:rFonts w:ascii="Times New Roman" w:hAnsi="Times New Roman"/>
                <w:i/>
              </w:rPr>
              <w:t>The Guardian</w:t>
            </w:r>
            <w:r>
              <w:rPr>
                <w:rFonts w:ascii="Times New Roman" w:hAnsi="Times New Roman"/>
              </w:rPr>
              <w:t xml:space="preserve"> n</w:t>
            </w:r>
            <w:r w:rsidRPr="00C70576">
              <w:rPr>
                <w:rFonts w:ascii="Times New Roman" w:hAnsi="Times New Roman"/>
              </w:rPr>
              <w:t>ewspaper</w:t>
            </w:r>
            <w:r>
              <w:rPr>
                <w:rFonts w:ascii="Times New Roman" w:hAnsi="Times New Roman"/>
              </w:rPr>
              <w:t xml:space="preserve"> article about Hirst’s donation of four works to the Tate</w:t>
            </w:r>
          </w:p>
        </w:tc>
      </w:tr>
      <w:tr w:rsidR="000E5AD5" w:rsidRPr="00C70576" w14:paraId="593B8478" w14:textId="77777777" w:rsidTr="000F15F8">
        <w:tc>
          <w:tcPr>
            <w:tcW w:w="1668" w:type="dxa"/>
          </w:tcPr>
          <w:p w14:paraId="7966800F" w14:textId="77777777" w:rsidR="000E5AD5" w:rsidRPr="00C70576" w:rsidRDefault="000E5AD5" w:rsidP="000F15F8">
            <w:pPr>
              <w:spacing w:line="360" w:lineRule="auto"/>
              <w:rPr>
                <w:rFonts w:ascii="Times New Roman" w:hAnsi="Times New Roman"/>
              </w:rPr>
            </w:pPr>
            <w:r w:rsidRPr="00C70576">
              <w:rPr>
                <w:rFonts w:ascii="Times New Roman" w:hAnsi="Times New Roman"/>
              </w:rPr>
              <w:t>Newspaper article</w:t>
            </w:r>
          </w:p>
        </w:tc>
        <w:tc>
          <w:tcPr>
            <w:tcW w:w="1275" w:type="dxa"/>
          </w:tcPr>
          <w:p w14:paraId="6C4BAB45" w14:textId="77777777" w:rsidR="000E5AD5" w:rsidRPr="00C70576" w:rsidRDefault="000E5AD5" w:rsidP="000F15F8">
            <w:pPr>
              <w:spacing w:line="360" w:lineRule="auto"/>
              <w:rPr>
                <w:rFonts w:ascii="Times New Roman" w:hAnsi="Times New Roman"/>
              </w:rPr>
            </w:pPr>
            <w:r w:rsidRPr="00C70576">
              <w:rPr>
                <w:rFonts w:ascii="Times New Roman" w:hAnsi="Times New Roman"/>
              </w:rPr>
              <w:t>2007</w:t>
            </w:r>
          </w:p>
        </w:tc>
        <w:tc>
          <w:tcPr>
            <w:tcW w:w="2694" w:type="dxa"/>
          </w:tcPr>
          <w:p w14:paraId="2DF65E98" w14:textId="77777777" w:rsidR="000E5AD5" w:rsidRPr="00C70576" w:rsidRDefault="000E5AD5" w:rsidP="000F15F8">
            <w:pPr>
              <w:spacing w:line="360" w:lineRule="auto"/>
              <w:rPr>
                <w:rFonts w:ascii="Times New Roman" w:hAnsi="Times New Roman"/>
              </w:rPr>
            </w:pPr>
            <w:r>
              <w:rPr>
                <w:rFonts w:ascii="Times New Roman" w:hAnsi="Times New Roman"/>
                <w:bCs/>
                <w:kern w:val="36"/>
                <w:lang w:val="en"/>
              </w:rPr>
              <w:t>Inside Damien Hirst’s Factory/ David</w:t>
            </w:r>
            <w:r w:rsidRPr="00C70576">
              <w:rPr>
                <w:rFonts w:ascii="Times New Roman" w:hAnsi="Times New Roman"/>
                <w:bCs/>
                <w:kern w:val="36"/>
                <w:lang w:val="en"/>
              </w:rPr>
              <w:t xml:space="preserve"> Cohen</w:t>
            </w:r>
          </w:p>
        </w:tc>
        <w:tc>
          <w:tcPr>
            <w:tcW w:w="3969" w:type="dxa"/>
          </w:tcPr>
          <w:p w14:paraId="5F97AFAE" w14:textId="77777777" w:rsidR="000E5AD5" w:rsidRPr="00C70576" w:rsidRDefault="000E5AD5" w:rsidP="000F15F8">
            <w:pPr>
              <w:spacing w:line="360" w:lineRule="auto"/>
              <w:rPr>
                <w:rFonts w:ascii="Times New Roman" w:hAnsi="Times New Roman"/>
              </w:rPr>
            </w:pPr>
            <w:r w:rsidRPr="00BD6653">
              <w:rPr>
                <w:rFonts w:ascii="Times New Roman" w:hAnsi="Times New Roman"/>
                <w:i/>
              </w:rPr>
              <w:t>Evening Standard</w:t>
            </w:r>
            <w:r>
              <w:rPr>
                <w:rFonts w:ascii="Times New Roman" w:hAnsi="Times New Roman"/>
              </w:rPr>
              <w:t xml:space="preserve"> newspaper article about Hirst and his ‘factory’ workshops</w:t>
            </w:r>
          </w:p>
        </w:tc>
      </w:tr>
      <w:tr w:rsidR="000E5AD5" w:rsidRPr="00C70576" w14:paraId="4CFF5FB7" w14:textId="77777777" w:rsidTr="000F15F8">
        <w:tc>
          <w:tcPr>
            <w:tcW w:w="1668" w:type="dxa"/>
          </w:tcPr>
          <w:p w14:paraId="5B55DCC3" w14:textId="77777777" w:rsidR="000E5AD5" w:rsidRPr="00C70576" w:rsidRDefault="000E5AD5" w:rsidP="000F15F8">
            <w:pPr>
              <w:spacing w:line="360" w:lineRule="auto"/>
              <w:rPr>
                <w:rFonts w:ascii="Times New Roman" w:hAnsi="Times New Roman"/>
              </w:rPr>
            </w:pPr>
            <w:r w:rsidRPr="00C70576">
              <w:rPr>
                <w:rFonts w:ascii="Times New Roman" w:hAnsi="Times New Roman"/>
              </w:rPr>
              <w:lastRenderedPageBreak/>
              <w:t>Newspaper article</w:t>
            </w:r>
          </w:p>
        </w:tc>
        <w:tc>
          <w:tcPr>
            <w:tcW w:w="1275" w:type="dxa"/>
          </w:tcPr>
          <w:p w14:paraId="080317A2" w14:textId="77777777" w:rsidR="000E5AD5" w:rsidRPr="00C70576" w:rsidRDefault="000E5AD5" w:rsidP="000F15F8">
            <w:pPr>
              <w:spacing w:line="360" w:lineRule="auto"/>
              <w:rPr>
                <w:rFonts w:ascii="Times New Roman" w:hAnsi="Times New Roman"/>
              </w:rPr>
            </w:pPr>
            <w:r w:rsidRPr="00C70576">
              <w:rPr>
                <w:rFonts w:ascii="Times New Roman" w:hAnsi="Times New Roman"/>
              </w:rPr>
              <w:t>2007</w:t>
            </w:r>
          </w:p>
        </w:tc>
        <w:tc>
          <w:tcPr>
            <w:tcW w:w="2694" w:type="dxa"/>
          </w:tcPr>
          <w:p w14:paraId="79AE5FD0" w14:textId="77777777" w:rsidR="000E5AD5" w:rsidRDefault="000E5AD5" w:rsidP="000F15F8">
            <w:pPr>
              <w:spacing w:line="360" w:lineRule="auto"/>
              <w:rPr>
                <w:rFonts w:ascii="Times New Roman" w:hAnsi="Times New Roman"/>
                <w:bCs/>
                <w:kern w:val="36"/>
                <w:lang w:val="en"/>
              </w:rPr>
            </w:pPr>
            <w:r w:rsidRPr="00C70576">
              <w:rPr>
                <w:rFonts w:ascii="Times New Roman" w:hAnsi="Times New Roman"/>
                <w:bCs/>
                <w:kern w:val="36"/>
                <w:lang w:val="en"/>
              </w:rPr>
              <w:t>Danien’s Pop-up M</w:t>
            </w:r>
            <w:r>
              <w:rPr>
                <w:rFonts w:ascii="Times New Roman" w:hAnsi="Times New Roman"/>
                <w:bCs/>
                <w:kern w:val="36"/>
                <w:lang w:val="en"/>
              </w:rPr>
              <w:t xml:space="preserve">anifesto / </w:t>
            </w:r>
          </w:p>
          <w:p w14:paraId="319EB715" w14:textId="77777777" w:rsidR="000E5AD5" w:rsidRPr="00C70576" w:rsidRDefault="000E5AD5" w:rsidP="000F15F8">
            <w:pPr>
              <w:spacing w:line="360" w:lineRule="auto"/>
              <w:rPr>
                <w:rFonts w:ascii="Times New Roman" w:hAnsi="Times New Roman"/>
                <w:bCs/>
                <w:kern w:val="36"/>
                <w:lang w:val="en"/>
              </w:rPr>
            </w:pPr>
            <w:r>
              <w:rPr>
                <w:rFonts w:ascii="Times New Roman" w:hAnsi="Times New Roman"/>
                <w:bCs/>
                <w:kern w:val="36"/>
                <w:lang w:val="en"/>
              </w:rPr>
              <w:t>Philip</w:t>
            </w:r>
            <w:r w:rsidRPr="00C70576">
              <w:rPr>
                <w:rFonts w:ascii="Times New Roman" w:hAnsi="Times New Roman"/>
                <w:bCs/>
                <w:kern w:val="36"/>
                <w:lang w:val="en"/>
              </w:rPr>
              <w:t xml:space="preserve"> Hensher</w:t>
            </w:r>
          </w:p>
        </w:tc>
        <w:tc>
          <w:tcPr>
            <w:tcW w:w="3969" w:type="dxa"/>
          </w:tcPr>
          <w:p w14:paraId="30E278AC" w14:textId="77777777" w:rsidR="000E5AD5" w:rsidRPr="00C70576" w:rsidRDefault="000E5AD5" w:rsidP="000F15F8">
            <w:pPr>
              <w:spacing w:line="360" w:lineRule="auto"/>
              <w:rPr>
                <w:rFonts w:ascii="Times New Roman" w:hAnsi="Times New Roman"/>
              </w:rPr>
            </w:pPr>
            <w:r w:rsidRPr="00BD6653">
              <w:rPr>
                <w:rFonts w:ascii="Times New Roman" w:hAnsi="Times New Roman"/>
                <w:i/>
              </w:rPr>
              <w:t>The Telegraph</w:t>
            </w:r>
            <w:r>
              <w:rPr>
                <w:rFonts w:ascii="Times New Roman" w:hAnsi="Times New Roman"/>
              </w:rPr>
              <w:t xml:space="preserve"> n</w:t>
            </w:r>
            <w:r w:rsidRPr="00C70576">
              <w:rPr>
                <w:rFonts w:ascii="Times New Roman" w:hAnsi="Times New Roman"/>
              </w:rPr>
              <w:t>ewspaper</w:t>
            </w:r>
            <w:r>
              <w:rPr>
                <w:rFonts w:ascii="Times New Roman" w:hAnsi="Times New Roman"/>
              </w:rPr>
              <w:t xml:space="preserve"> article about Hirst’s first book and the publicity that surrounds the Hirst phenomenon</w:t>
            </w:r>
          </w:p>
          <w:p w14:paraId="7B3C225E" w14:textId="77777777" w:rsidR="000E5AD5" w:rsidRPr="00C70576" w:rsidRDefault="000E5AD5" w:rsidP="000F15F8">
            <w:pPr>
              <w:spacing w:line="360" w:lineRule="auto"/>
              <w:rPr>
                <w:rFonts w:ascii="Times New Roman" w:hAnsi="Times New Roman"/>
              </w:rPr>
            </w:pPr>
          </w:p>
        </w:tc>
      </w:tr>
      <w:tr w:rsidR="000E5AD5" w:rsidRPr="00C70576" w14:paraId="3177E277" w14:textId="77777777" w:rsidTr="000F15F8">
        <w:tc>
          <w:tcPr>
            <w:tcW w:w="1668" w:type="dxa"/>
          </w:tcPr>
          <w:p w14:paraId="7C07DB26" w14:textId="77777777" w:rsidR="000E5AD5" w:rsidRPr="00C70576" w:rsidRDefault="000E5AD5" w:rsidP="000F15F8">
            <w:pPr>
              <w:spacing w:line="360" w:lineRule="auto"/>
              <w:rPr>
                <w:rFonts w:ascii="Times New Roman" w:hAnsi="Times New Roman"/>
              </w:rPr>
            </w:pPr>
            <w:r w:rsidRPr="00C70576">
              <w:rPr>
                <w:rFonts w:ascii="Times New Roman" w:hAnsi="Times New Roman"/>
              </w:rPr>
              <w:t>Newspaper article</w:t>
            </w:r>
          </w:p>
        </w:tc>
        <w:tc>
          <w:tcPr>
            <w:tcW w:w="1275" w:type="dxa"/>
          </w:tcPr>
          <w:p w14:paraId="546F41AE" w14:textId="77777777" w:rsidR="000E5AD5" w:rsidRPr="00C70576" w:rsidRDefault="000E5AD5" w:rsidP="000F15F8">
            <w:pPr>
              <w:spacing w:line="360" w:lineRule="auto"/>
              <w:rPr>
                <w:rFonts w:ascii="Times New Roman" w:hAnsi="Times New Roman"/>
              </w:rPr>
            </w:pPr>
            <w:r w:rsidRPr="00C70576">
              <w:rPr>
                <w:rFonts w:ascii="Times New Roman" w:hAnsi="Times New Roman"/>
              </w:rPr>
              <w:t>2008</w:t>
            </w:r>
          </w:p>
        </w:tc>
        <w:tc>
          <w:tcPr>
            <w:tcW w:w="2694" w:type="dxa"/>
          </w:tcPr>
          <w:p w14:paraId="4B379A3C" w14:textId="77777777" w:rsidR="000E5AD5" w:rsidRPr="00C70576" w:rsidRDefault="000E5AD5" w:rsidP="000F15F8">
            <w:pPr>
              <w:spacing w:line="360" w:lineRule="auto"/>
              <w:rPr>
                <w:rFonts w:ascii="Times New Roman" w:hAnsi="Times New Roman"/>
              </w:rPr>
            </w:pPr>
            <w:r w:rsidRPr="00C70576">
              <w:rPr>
                <w:rFonts w:ascii="Times New Roman" w:hAnsi="Times New Roman"/>
              </w:rPr>
              <w:t>A Damien Hirst original…</w:t>
            </w:r>
          </w:p>
        </w:tc>
        <w:tc>
          <w:tcPr>
            <w:tcW w:w="3969" w:type="dxa"/>
          </w:tcPr>
          <w:p w14:paraId="2F24CA76" w14:textId="77777777" w:rsidR="000E5AD5" w:rsidRPr="00C70576" w:rsidRDefault="000E5AD5" w:rsidP="000F15F8">
            <w:pPr>
              <w:spacing w:line="360" w:lineRule="auto"/>
              <w:rPr>
                <w:rFonts w:ascii="Times New Roman" w:hAnsi="Times New Roman"/>
              </w:rPr>
            </w:pPr>
            <w:r w:rsidRPr="00BD6653">
              <w:rPr>
                <w:rFonts w:ascii="Times New Roman" w:hAnsi="Times New Roman"/>
                <w:i/>
              </w:rPr>
              <w:t>Independent</w:t>
            </w:r>
            <w:r>
              <w:rPr>
                <w:rFonts w:ascii="Times New Roman" w:hAnsi="Times New Roman"/>
              </w:rPr>
              <w:t xml:space="preserve"> n</w:t>
            </w:r>
            <w:r w:rsidRPr="00C70576">
              <w:rPr>
                <w:rFonts w:ascii="Times New Roman" w:hAnsi="Times New Roman"/>
              </w:rPr>
              <w:t xml:space="preserve">ewspaper article </w:t>
            </w:r>
            <w:r>
              <w:rPr>
                <w:rFonts w:ascii="Times New Roman" w:hAnsi="Times New Roman"/>
              </w:rPr>
              <w:t>about Hirst’s spot paintings and how they are mass manufactured</w:t>
            </w:r>
          </w:p>
        </w:tc>
      </w:tr>
      <w:tr w:rsidR="000E5AD5" w:rsidRPr="00C70576" w14:paraId="19D82A9C" w14:textId="77777777" w:rsidTr="000F15F8">
        <w:tc>
          <w:tcPr>
            <w:tcW w:w="1668" w:type="dxa"/>
          </w:tcPr>
          <w:p w14:paraId="5F37C1A6" w14:textId="77777777" w:rsidR="000E5AD5" w:rsidRPr="00C70576" w:rsidRDefault="000E5AD5" w:rsidP="000F15F8">
            <w:pPr>
              <w:spacing w:line="360" w:lineRule="auto"/>
              <w:rPr>
                <w:rFonts w:ascii="Times New Roman" w:hAnsi="Times New Roman"/>
              </w:rPr>
            </w:pPr>
            <w:r w:rsidRPr="00C70576">
              <w:rPr>
                <w:rFonts w:ascii="Times New Roman" w:hAnsi="Times New Roman"/>
              </w:rPr>
              <w:t>Newspaper article</w:t>
            </w:r>
          </w:p>
        </w:tc>
        <w:tc>
          <w:tcPr>
            <w:tcW w:w="1275" w:type="dxa"/>
          </w:tcPr>
          <w:p w14:paraId="790CF603" w14:textId="77777777" w:rsidR="000E5AD5" w:rsidRPr="00C70576" w:rsidRDefault="000E5AD5" w:rsidP="000F15F8">
            <w:pPr>
              <w:spacing w:line="360" w:lineRule="auto"/>
              <w:rPr>
                <w:rFonts w:ascii="Times New Roman" w:hAnsi="Times New Roman"/>
              </w:rPr>
            </w:pPr>
            <w:r w:rsidRPr="00C70576">
              <w:rPr>
                <w:rFonts w:ascii="Times New Roman" w:hAnsi="Times New Roman"/>
              </w:rPr>
              <w:t>2008</w:t>
            </w:r>
          </w:p>
        </w:tc>
        <w:tc>
          <w:tcPr>
            <w:tcW w:w="2694" w:type="dxa"/>
          </w:tcPr>
          <w:p w14:paraId="0146C2D6" w14:textId="77777777" w:rsidR="000E5AD5" w:rsidRPr="00C70576" w:rsidRDefault="000E5AD5" w:rsidP="000F15F8">
            <w:pPr>
              <w:spacing w:line="360" w:lineRule="auto"/>
              <w:rPr>
                <w:rFonts w:ascii="Times New Roman" w:hAnsi="Times New Roman"/>
                <w:bCs/>
                <w:kern w:val="36"/>
                <w:lang w:val="en"/>
              </w:rPr>
            </w:pPr>
            <w:r w:rsidRPr="00C70576">
              <w:rPr>
                <w:rFonts w:ascii="Times New Roman" w:hAnsi="Times New Roman"/>
                <w:bCs/>
                <w:kern w:val="36"/>
                <w:lang w:val="en"/>
              </w:rPr>
              <w:t>Germai</w:t>
            </w:r>
            <w:r>
              <w:rPr>
                <w:rFonts w:ascii="Times New Roman" w:hAnsi="Times New Roman"/>
                <w:bCs/>
                <w:kern w:val="36"/>
                <w:lang w:val="en"/>
              </w:rPr>
              <w:t xml:space="preserve">ne Greer note to Robert Hughes / </w:t>
            </w:r>
            <w:r w:rsidRPr="00C70576">
              <w:rPr>
                <w:rFonts w:ascii="Times New Roman" w:hAnsi="Times New Roman"/>
                <w:bCs/>
                <w:kern w:val="36"/>
                <w:lang w:val="en"/>
              </w:rPr>
              <w:t>Germaine Greer</w:t>
            </w:r>
          </w:p>
        </w:tc>
        <w:tc>
          <w:tcPr>
            <w:tcW w:w="3969" w:type="dxa"/>
          </w:tcPr>
          <w:p w14:paraId="12AD3508" w14:textId="77777777" w:rsidR="000E5AD5" w:rsidRPr="00C70576" w:rsidRDefault="000E5AD5" w:rsidP="000F15F8">
            <w:pPr>
              <w:spacing w:line="360" w:lineRule="auto"/>
              <w:rPr>
                <w:rFonts w:ascii="Times New Roman" w:hAnsi="Times New Roman"/>
              </w:rPr>
            </w:pPr>
            <w:r w:rsidRPr="00BD6653">
              <w:rPr>
                <w:rFonts w:ascii="Times New Roman" w:hAnsi="Times New Roman"/>
                <w:i/>
              </w:rPr>
              <w:t>The Guardian</w:t>
            </w:r>
            <w:r>
              <w:rPr>
                <w:rFonts w:ascii="Times New Roman" w:hAnsi="Times New Roman"/>
              </w:rPr>
              <w:t xml:space="preserve"> n</w:t>
            </w:r>
            <w:r w:rsidRPr="00C70576">
              <w:rPr>
                <w:rFonts w:ascii="Times New Roman" w:hAnsi="Times New Roman"/>
              </w:rPr>
              <w:t>ewspaper</w:t>
            </w:r>
            <w:r>
              <w:rPr>
                <w:rFonts w:ascii="Times New Roman" w:hAnsi="Times New Roman"/>
              </w:rPr>
              <w:t xml:space="preserve"> article where Greer defends Hirst’s work against Hughes’ critique</w:t>
            </w:r>
          </w:p>
        </w:tc>
      </w:tr>
      <w:tr w:rsidR="000E5AD5" w:rsidRPr="00C70576" w14:paraId="75A75587" w14:textId="77777777" w:rsidTr="000F15F8">
        <w:tc>
          <w:tcPr>
            <w:tcW w:w="1668" w:type="dxa"/>
          </w:tcPr>
          <w:p w14:paraId="14E75238" w14:textId="77777777" w:rsidR="000E5AD5" w:rsidRPr="00C70576" w:rsidRDefault="000E5AD5" w:rsidP="000F15F8">
            <w:pPr>
              <w:spacing w:line="360" w:lineRule="auto"/>
              <w:rPr>
                <w:rFonts w:ascii="Times New Roman" w:hAnsi="Times New Roman"/>
              </w:rPr>
            </w:pPr>
            <w:r w:rsidRPr="00C70576">
              <w:rPr>
                <w:rFonts w:ascii="Times New Roman" w:hAnsi="Times New Roman"/>
              </w:rPr>
              <w:t>Newspaper article</w:t>
            </w:r>
          </w:p>
        </w:tc>
        <w:tc>
          <w:tcPr>
            <w:tcW w:w="1275" w:type="dxa"/>
          </w:tcPr>
          <w:p w14:paraId="0949D845" w14:textId="77777777" w:rsidR="000E5AD5" w:rsidRPr="00C70576" w:rsidRDefault="000E5AD5" w:rsidP="000F15F8">
            <w:pPr>
              <w:spacing w:line="360" w:lineRule="auto"/>
              <w:rPr>
                <w:rFonts w:ascii="Times New Roman" w:hAnsi="Times New Roman"/>
              </w:rPr>
            </w:pPr>
            <w:r w:rsidRPr="00C70576">
              <w:rPr>
                <w:rFonts w:ascii="Times New Roman" w:hAnsi="Times New Roman"/>
              </w:rPr>
              <w:t>2008</w:t>
            </w:r>
          </w:p>
        </w:tc>
        <w:tc>
          <w:tcPr>
            <w:tcW w:w="2694" w:type="dxa"/>
          </w:tcPr>
          <w:p w14:paraId="70FA8773" w14:textId="77777777" w:rsidR="000E5AD5" w:rsidRDefault="000E5AD5" w:rsidP="000F15F8">
            <w:pPr>
              <w:spacing w:line="360" w:lineRule="auto"/>
              <w:rPr>
                <w:rFonts w:ascii="Times New Roman" w:hAnsi="Times New Roman"/>
                <w:bCs/>
                <w:kern w:val="36"/>
                <w:lang w:val="en"/>
              </w:rPr>
            </w:pPr>
            <w:r w:rsidRPr="00C70576">
              <w:rPr>
                <w:rFonts w:ascii="Times New Roman" w:hAnsi="Times New Roman"/>
                <w:bCs/>
                <w:kern w:val="36"/>
                <w:lang w:val="en"/>
              </w:rPr>
              <w:t>Damie</w:t>
            </w:r>
            <w:r>
              <w:rPr>
                <w:rFonts w:ascii="Times New Roman" w:hAnsi="Times New Roman"/>
                <w:bCs/>
                <w:kern w:val="36"/>
                <w:lang w:val="en"/>
              </w:rPr>
              <w:t>n Hirst sale makes £111 million /</w:t>
            </w:r>
            <w:r w:rsidRPr="00C70576">
              <w:rPr>
                <w:rFonts w:ascii="Times New Roman" w:hAnsi="Times New Roman"/>
                <w:bCs/>
                <w:kern w:val="36"/>
                <w:lang w:val="en"/>
              </w:rPr>
              <w:t xml:space="preserve"> </w:t>
            </w:r>
          </w:p>
          <w:p w14:paraId="562B27B2" w14:textId="77777777" w:rsidR="000E5AD5" w:rsidRPr="00C70576" w:rsidRDefault="000E5AD5" w:rsidP="000F15F8">
            <w:pPr>
              <w:spacing w:line="360" w:lineRule="auto"/>
              <w:rPr>
                <w:rFonts w:ascii="Times New Roman" w:hAnsi="Times New Roman"/>
                <w:bCs/>
                <w:kern w:val="36"/>
                <w:lang w:val="en"/>
              </w:rPr>
            </w:pPr>
            <w:r w:rsidRPr="00C70576">
              <w:rPr>
                <w:rFonts w:ascii="Times New Roman" w:hAnsi="Times New Roman"/>
                <w:bCs/>
                <w:kern w:val="36"/>
                <w:lang w:val="en"/>
              </w:rPr>
              <w:t>Stephen Adams</w:t>
            </w:r>
          </w:p>
        </w:tc>
        <w:tc>
          <w:tcPr>
            <w:tcW w:w="3969" w:type="dxa"/>
          </w:tcPr>
          <w:p w14:paraId="509EC2E3" w14:textId="77777777" w:rsidR="000E5AD5" w:rsidRPr="00C70576" w:rsidRDefault="000E5AD5" w:rsidP="000F15F8">
            <w:pPr>
              <w:spacing w:line="360" w:lineRule="auto"/>
              <w:rPr>
                <w:rFonts w:ascii="Times New Roman" w:hAnsi="Times New Roman"/>
              </w:rPr>
            </w:pPr>
            <w:r w:rsidRPr="00BD6653">
              <w:rPr>
                <w:rFonts w:ascii="Times New Roman" w:hAnsi="Times New Roman"/>
                <w:i/>
              </w:rPr>
              <w:t>The Telegraph</w:t>
            </w:r>
            <w:r w:rsidRPr="00C70576">
              <w:rPr>
                <w:rFonts w:ascii="Times New Roman" w:hAnsi="Times New Roman"/>
              </w:rPr>
              <w:t xml:space="preserve"> newspaper</w:t>
            </w:r>
            <w:r>
              <w:rPr>
                <w:rFonts w:ascii="Times New Roman" w:hAnsi="Times New Roman"/>
              </w:rPr>
              <w:t xml:space="preserve"> article about the Sotheby’s Hirst sale</w:t>
            </w:r>
          </w:p>
        </w:tc>
      </w:tr>
      <w:tr w:rsidR="000E5AD5" w:rsidRPr="00C70576" w14:paraId="0DAAA1E2" w14:textId="77777777" w:rsidTr="000F15F8">
        <w:tc>
          <w:tcPr>
            <w:tcW w:w="1668" w:type="dxa"/>
          </w:tcPr>
          <w:p w14:paraId="2F891ECB" w14:textId="77777777" w:rsidR="000E5AD5" w:rsidRPr="00C70576" w:rsidRDefault="000E5AD5" w:rsidP="000F15F8">
            <w:pPr>
              <w:spacing w:line="360" w:lineRule="auto"/>
              <w:rPr>
                <w:rFonts w:ascii="Times New Roman" w:hAnsi="Times New Roman"/>
              </w:rPr>
            </w:pPr>
            <w:r w:rsidRPr="00C70576">
              <w:rPr>
                <w:rFonts w:ascii="Times New Roman" w:hAnsi="Times New Roman"/>
              </w:rPr>
              <w:t>Book</w:t>
            </w:r>
          </w:p>
        </w:tc>
        <w:tc>
          <w:tcPr>
            <w:tcW w:w="1275" w:type="dxa"/>
          </w:tcPr>
          <w:p w14:paraId="3A6F2A3D" w14:textId="77777777" w:rsidR="000E5AD5" w:rsidRPr="00C70576" w:rsidRDefault="000E5AD5" w:rsidP="000F15F8">
            <w:pPr>
              <w:spacing w:line="360" w:lineRule="auto"/>
              <w:rPr>
                <w:rFonts w:ascii="Times New Roman" w:hAnsi="Times New Roman"/>
              </w:rPr>
            </w:pPr>
            <w:r w:rsidRPr="00C70576">
              <w:rPr>
                <w:rFonts w:ascii="Times New Roman" w:hAnsi="Times New Roman"/>
              </w:rPr>
              <w:t>2008</w:t>
            </w:r>
          </w:p>
        </w:tc>
        <w:tc>
          <w:tcPr>
            <w:tcW w:w="2694" w:type="dxa"/>
          </w:tcPr>
          <w:p w14:paraId="55B42D7E" w14:textId="77777777" w:rsidR="000E5AD5" w:rsidRPr="00C70576" w:rsidRDefault="000E5AD5" w:rsidP="000F15F8">
            <w:pPr>
              <w:spacing w:line="360" w:lineRule="auto"/>
              <w:rPr>
                <w:rFonts w:ascii="Times New Roman" w:hAnsi="Times New Roman"/>
              </w:rPr>
            </w:pPr>
            <w:r w:rsidRPr="00C70576">
              <w:rPr>
                <w:rFonts w:ascii="Times New Roman" w:hAnsi="Times New Roman"/>
              </w:rPr>
              <w:t>The $12 million stuffed sharks: the curious economics of cont</w:t>
            </w:r>
            <w:r>
              <w:rPr>
                <w:rFonts w:ascii="Times New Roman" w:hAnsi="Times New Roman"/>
              </w:rPr>
              <w:t>emporary art and auction houses /</w:t>
            </w:r>
            <w:r w:rsidRPr="00C70576">
              <w:rPr>
                <w:rFonts w:ascii="Times New Roman" w:hAnsi="Times New Roman"/>
              </w:rPr>
              <w:t xml:space="preserve"> David Thompson</w:t>
            </w:r>
          </w:p>
        </w:tc>
        <w:tc>
          <w:tcPr>
            <w:tcW w:w="3969" w:type="dxa"/>
          </w:tcPr>
          <w:p w14:paraId="7C42119D" w14:textId="77777777" w:rsidR="000E5AD5" w:rsidRPr="00C70576" w:rsidRDefault="000E5AD5" w:rsidP="000F15F8">
            <w:pPr>
              <w:spacing w:line="360" w:lineRule="auto"/>
              <w:rPr>
                <w:rFonts w:ascii="Times New Roman" w:hAnsi="Times New Roman"/>
              </w:rPr>
            </w:pPr>
            <w:r>
              <w:rPr>
                <w:rFonts w:ascii="Times New Roman" w:hAnsi="Times New Roman"/>
              </w:rPr>
              <w:t>A book on the economics of contemporary art and the marketing strategies that power the market. Particular focus on Hirst as the highest earning artist in the world and his dealers and collectors</w:t>
            </w:r>
          </w:p>
        </w:tc>
      </w:tr>
      <w:tr w:rsidR="000E5AD5" w:rsidRPr="00C70576" w14:paraId="229B4424" w14:textId="77777777" w:rsidTr="000F15F8">
        <w:tc>
          <w:tcPr>
            <w:tcW w:w="1668" w:type="dxa"/>
          </w:tcPr>
          <w:p w14:paraId="661119AA" w14:textId="77777777" w:rsidR="000E5AD5" w:rsidRPr="00C70576" w:rsidRDefault="000E5AD5" w:rsidP="000F15F8">
            <w:pPr>
              <w:spacing w:line="360" w:lineRule="auto"/>
              <w:rPr>
                <w:rFonts w:ascii="Times New Roman" w:hAnsi="Times New Roman"/>
              </w:rPr>
            </w:pPr>
            <w:r w:rsidRPr="00C70576">
              <w:rPr>
                <w:rFonts w:ascii="Times New Roman" w:hAnsi="Times New Roman"/>
              </w:rPr>
              <w:t>Magazine article</w:t>
            </w:r>
          </w:p>
        </w:tc>
        <w:tc>
          <w:tcPr>
            <w:tcW w:w="1275" w:type="dxa"/>
          </w:tcPr>
          <w:p w14:paraId="3912824C" w14:textId="77777777" w:rsidR="000E5AD5" w:rsidRPr="00C70576" w:rsidRDefault="000E5AD5" w:rsidP="000F15F8">
            <w:pPr>
              <w:spacing w:line="360" w:lineRule="auto"/>
              <w:rPr>
                <w:rFonts w:ascii="Times New Roman" w:hAnsi="Times New Roman"/>
              </w:rPr>
            </w:pPr>
            <w:r w:rsidRPr="00C70576">
              <w:rPr>
                <w:rFonts w:ascii="Times New Roman" w:hAnsi="Times New Roman"/>
              </w:rPr>
              <w:t>2010</w:t>
            </w:r>
          </w:p>
        </w:tc>
        <w:tc>
          <w:tcPr>
            <w:tcW w:w="2694" w:type="dxa"/>
          </w:tcPr>
          <w:p w14:paraId="161D7AE6" w14:textId="77777777" w:rsidR="000E5AD5" w:rsidRPr="00C70576" w:rsidRDefault="000E5AD5" w:rsidP="000F15F8">
            <w:pPr>
              <w:spacing w:line="360" w:lineRule="auto"/>
              <w:rPr>
                <w:rFonts w:ascii="Times New Roman" w:hAnsi="Times New Roman"/>
              </w:rPr>
            </w:pPr>
            <w:r w:rsidRPr="00C70576">
              <w:rPr>
                <w:rFonts w:ascii="Times New Roman" w:hAnsi="Times New Roman"/>
                <w:bCs/>
                <w:kern w:val="36"/>
                <w:lang w:val="en"/>
              </w:rPr>
              <w:t>Hands up for Hirst</w:t>
            </w:r>
          </w:p>
        </w:tc>
        <w:tc>
          <w:tcPr>
            <w:tcW w:w="3969" w:type="dxa"/>
          </w:tcPr>
          <w:p w14:paraId="04008281" w14:textId="77777777" w:rsidR="000E5AD5" w:rsidRPr="00C70576" w:rsidRDefault="000E5AD5" w:rsidP="000F15F8">
            <w:pPr>
              <w:spacing w:line="360" w:lineRule="auto"/>
              <w:rPr>
                <w:rFonts w:ascii="Times New Roman" w:hAnsi="Times New Roman"/>
              </w:rPr>
            </w:pPr>
            <w:r w:rsidRPr="00BD6653">
              <w:rPr>
                <w:rFonts w:ascii="Times New Roman" w:hAnsi="Times New Roman"/>
                <w:i/>
              </w:rPr>
              <w:t>The Economist</w:t>
            </w:r>
            <w:r w:rsidRPr="00C70576">
              <w:rPr>
                <w:rFonts w:ascii="Times New Roman" w:hAnsi="Times New Roman"/>
              </w:rPr>
              <w:t xml:space="preserve"> </w:t>
            </w:r>
            <w:r>
              <w:rPr>
                <w:rFonts w:ascii="Times New Roman" w:hAnsi="Times New Roman"/>
              </w:rPr>
              <w:t xml:space="preserve">article analysing the Sotheby’s Hirst sale and his secondary market </w:t>
            </w:r>
          </w:p>
        </w:tc>
      </w:tr>
      <w:tr w:rsidR="000E5AD5" w:rsidRPr="00C70576" w14:paraId="08083674" w14:textId="77777777" w:rsidTr="000F15F8">
        <w:tc>
          <w:tcPr>
            <w:tcW w:w="1668" w:type="dxa"/>
          </w:tcPr>
          <w:p w14:paraId="3991D22D" w14:textId="77777777" w:rsidR="000E5AD5" w:rsidRPr="00C70576" w:rsidRDefault="000E5AD5" w:rsidP="000F15F8">
            <w:pPr>
              <w:spacing w:line="360" w:lineRule="auto"/>
              <w:rPr>
                <w:rFonts w:ascii="Times New Roman" w:hAnsi="Times New Roman"/>
              </w:rPr>
            </w:pPr>
            <w:r w:rsidRPr="00C70576">
              <w:rPr>
                <w:rFonts w:ascii="Times New Roman" w:hAnsi="Times New Roman"/>
              </w:rPr>
              <w:t>Newspaper article</w:t>
            </w:r>
          </w:p>
        </w:tc>
        <w:tc>
          <w:tcPr>
            <w:tcW w:w="1275" w:type="dxa"/>
          </w:tcPr>
          <w:p w14:paraId="2A38CB8F" w14:textId="77777777" w:rsidR="000E5AD5" w:rsidRPr="00C70576" w:rsidRDefault="000E5AD5" w:rsidP="000F15F8">
            <w:pPr>
              <w:spacing w:line="360" w:lineRule="auto"/>
              <w:rPr>
                <w:rFonts w:ascii="Times New Roman" w:hAnsi="Times New Roman"/>
              </w:rPr>
            </w:pPr>
            <w:r w:rsidRPr="00C70576">
              <w:rPr>
                <w:rFonts w:ascii="Times New Roman" w:hAnsi="Times New Roman"/>
              </w:rPr>
              <w:t>2012</w:t>
            </w:r>
          </w:p>
        </w:tc>
        <w:tc>
          <w:tcPr>
            <w:tcW w:w="2694" w:type="dxa"/>
          </w:tcPr>
          <w:p w14:paraId="5FE6042A" w14:textId="77777777" w:rsidR="000E5AD5" w:rsidRDefault="000E5AD5" w:rsidP="000F15F8">
            <w:pPr>
              <w:spacing w:line="360" w:lineRule="auto"/>
              <w:rPr>
                <w:rFonts w:ascii="Times New Roman" w:hAnsi="Times New Roman"/>
              </w:rPr>
            </w:pPr>
            <w:r>
              <w:rPr>
                <w:rFonts w:ascii="Times New Roman" w:hAnsi="Times New Roman"/>
              </w:rPr>
              <w:t>Hirst, Globally Dotting his ‘I’ /</w:t>
            </w:r>
            <w:r w:rsidRPr="00C70576">
              <w:rPr>
                <w:rFonts w:ascii="Times New Roman" w:hAnsi="Times New Roman"/>
              </w:rPr>
              <w:t xml:space="preserve"> </w:t>
            </w:r>
          </w:p>
          <w:p w14:paraId="163AA995" w14:textId="77777777" w:rsidR="000E5AD5" w:rsidRPr="00C70576" w:rsidRDefault="000E5AD5" w:rsidP="000F15F8">
            <w:pPr>
              <w:spacing w:line="360" w:lineRule="auto"/>
              <w:rPr>
                <w:rFonts w:ascii="Times New Roman" w:hAnsi="Times New Roman"/>
              </w:rPr>
            </w:pPr>
            <w:r w:rsidRPr="00C70576">
              <w:rPr>
                <w:rFonts w:ascii="Times New Roman" w:hAnsi="Times New Roman"/>
              </w:rPr>
              <w:t>R</w:t>
            </w:r>
            <w:r>
              <w:rPr>
                <w:rFonts w:ascii="Times New Roman" w:hAnsi="Times New Roman"/>
              </w:rPr>
              <w:t>oberta</w:t>
            </w:r>
            <w:r w:rsidRPr="00C70576">
              <w:rPr>
                <w:rFonts w:ascii="Times New Roman" w:hAnsi="Times New Roman"/>
              </w:rPr>
              <w:t xml:space="preserve"> Smith</w:t>
            </w:r>
          </w:p>
        </w:tc>
        <w:tc>
          <w:tcPr>
            <w:tcW w:w="3969" w:type="dxa"/>
          </w:tcPr>
          <w:p w14:paraId="6388894D" w14:textId="77777777" w:rsidR="000E5AD5" w:rsidRPr="00C70576" w:rsidRDefault="000E5AD5" w:rsidP="000F15F8">
            <w:pPr>
              <w:spacing w:line="360" w:lineRule="auto"/>
              <w:rPr>
                <w:rFonts w:ascii="Times New Roman" w:hAnsi="Times New Roman"/>
              </w:rPr>
            </w:pPr>
            <w:r w:rsidRPr="00C70576">
              <w:rPr>
                <w:rFonts w:ascii="Times New Roman" w:hAnsi="Times New Roman"/>
              </w:rPr>
              <w:t>T</w:t>
            </w:r>
            <w:r>
              <w:rPr>
                <w:rFonts w:ascii="Times New Roman" w:hAnsi="Times New Roman"/>
              </w:rPr>
              <w:t>he New York Times newspaper review of ‘Damien Hirst The Complete Spot Paintings’ at Gagosian galleries worldwide</w:t>
            </w:r>
          </w:p>
        </w:tc>
      </w:tr>
      <w:tr w:rsidR="000E5AD5" w:rsidRPr="00C70576" w14:paraId="50F60E8A" w14:textId="77777777" w:rsidTr="000F15F8">
        <w:tc>
          <w:tcPr>
            <w:tcW w:w="1668" w:type="dxa"/>
          </w:tcPr>
          <w:p w14:paraId="3E1DADB3" w14:textId="77777777" w:rsidR="000E5AD5" w:rsidRPr="00C70576" w:rsidRDefault="000E5AD5" w:rsidP="000F15F8">
            <w:pPr>
              <w:spacing w:line="360" w:lineRule="auto"/>
              <w:rPr>
                <w:rFonts w:ascii="Times New Roman" w:hAnsi="Times New Roman"/>
              </w:rPr>
            </w:pPr>
            <w:r w:rsidRPr="00C70576">
              <w:rPr>
                <w:rFonts w:ascii="Times New Roman" w:hAnsi="Times New Roman"/>
              </w:rPr>
              <w:t>Newspaper article</w:t>
            </w:r>
          </w:p>
        </w:tc>
        <w:tc>
          <w:tcPr>
            <w:tcW w:w="1275" w:type="dxa"/>
          </w:tcPr>
          <w:p w14:paraId="139D704A" w14:textId="77777777" w:rsidR="000E5AD5" w:rsidRPr="00C70576" w:rsidRDefault="000E5AD5" w:rsidP="000F15F8">
            <w:pPr>
              <w:spacing w:line="360" w:lineRule="auto"/>
              <w:rPr>
                <w:rFonts w:ascii="Times New Roman" w:hAnsi="Times New Roman"/>
              </w:rPr>
            </w:pPr>
            <w:r w:rsidRPr="00C70576">
              <w:rPr>
                <w:rFonts w:ascii="Times New Roman" w:hAnsi="Times New Roman"/>
              </w:rPr>
              <w:t>2012</w:t>
            </w:r>
          </w:p>
        </w:tc>
        <w:tc>
          <w:tcPr>
            <w:tcW w:w="2694" w:type="dxa"/>
          </w:tcPr>
          <w:p w14:paraId="19E98C92" w14:textId="77777777" w:rsidR="000E5AD5" w:rsidRPr="00C70576" w:rsidRDefault="000E5AD5" w:rsidP="000F15F8">
            <w:pPr>
              <w:spacing w:line="360" w:lineRule="auto"/>
              <w:rPr>
                <w:rFonts w:ascii="Times New Roman" w:hAnsi="Times New Roman"/>
              </w:rPr>
            </w:pPr>
            <w:r w:rsidRPr="00C70576">
              <w:rPr>
                <w:rFonts w:ascii="Times New Roman" w:hAnsi="Times New Roman"/>
                <w:bCs/>
                <w:kern w:val="36"/>
                <w:lang w:val="en"/>
              </w:rPr>
              <w:t>How Damien Hirst Tried</w:t>
            </w:r>
            <w:r>
              <w:rPr>
                <w:rFonts w:ascii="Times New Roman" w:hAnsi="Times New Roman"/>
                <w:bCs/>
                <w:kern w:val="36"/>
                <w:lang w:val="en"/>
              </w:rPr>
              <w:t xml:space="preserve"> to Transform the Art Market / Colin</w:t>
            </w:r>
            <w:r w:rsidRPr="00C70576">
              <w:rPr>
                <w:rFonts w:ascii="Times New Roman" w:hAnsi="Times New Roman"/>
                <w:bCs/>
                <w:kern w:val="36"/>
                <w:lang w:val="en"/>
              </w:rPr>
              <w:t xml:space="preserve"> Gleadell</w:t>
            </w:r>
          </w:p>
        </w:tc>
        <w:tc>
          <w:tcPr>
            <w:tcW w:w="3969" w:type="dxa"/>
          </w:tcPr>
          <w:p w14:paraId="2FC26DAB" w14:textId="77777777" w:rsidR="000E5AD5" w:rsidRPr="00C70576" w:rsidRDefault="000E5AD5" w:rsidP="000F15F8">
            <w:pPr>
              <w:spacing w:line="360" w:lineRule="auto"/>
              <w:rPr>
                <w:rFonts w:ascii="Times New Roman" w:hAnsi="Times New Roman"/>
              </w:rPr>
            </w:pPr>
            <w:r w:rsidRPr="00BD6653">
              <w:rPr>
                <w:rFonts w:ascii="Times New Roman" w:hAnsi="Times New Roman"/>
                <w:i/>
              </w:rPr>
              <w:t>The Telegraph</w:t>
            </w:r>
            <w:r>
              <w:rPr>
                <w:rFonts w:ascii="Times New Roman" w:hAnsi="Times New Roman"/>
              </w:rPr>
              <w:t xml:space="preserve"> newspaper article examining the mechanics of the Hirst market</w:t>
            </w:r>
          </w:p>
        </w:tc>
      </w:tr>
      <w:tr w:rsidR="000E5AD5" w:rsidRPr="00C70576" w14:paraId="30BABF45" w14:textId="77777777" w:rsidTr="000F15F8">
        <w:tc>
          <w:tcPr>
            <w:tcW w:w="1668" w:type="dxa"/>
          </w:tcPr>
          <w:p w14:paraId="0A98A0AC" w14:textId="77777777" w:rsidR="000E5AD5" w:rsidRPr="00C70576" w:rsidRDefault="000E5AD5" w:rsidP="000F15F8">
            <w:pPr>
              <w:spacing w:line="360" w:lineRule="auto"/>
              <w:rPr>
                <w:rFonts w:ascii="Times New Roman" w:hAnsi="Times New Roman"/>
              </w:rPr>
            </w:pPr>
            <w:r w:rsidRPr="00C70576">
              <w:rPr>
                <w:rFonts w:ascii="Times New Roman" w:hAnsi="Times New Roman"/>
              </w:rPr>
              <w:t>Newspaper article</w:t>
            </w:r>
          </w:p>
        </w:tc>
        <w:tc>
          <w:tcPr>
            <w:tcW w:w="1275" w:type="dxa"/>
          </w:tcPr>
          <w:p w14:paraId="1C58A67A" w14:textId="77777777" w:rsidR="000E5AD5" w:rsidRPr="00C70576" w:rsidRDefault="000E5AD5" w:rsidP="000F15F8">
            <w:pPr>
              <w:spacing w:line="360" w:lineRule="auto"/>
              <w:rPr>
                <w:rFonts w:ascii="Times New Roman" w:hAnsi="Times New Roman"/>
              </w:rPr>
            </w:pPr>
            <w:r w:rsidRPr="00C70576">
              <w:rPr>
                <w:rFonts w:ascii="Times New Roman" w:hAnsi="Times New Roman"/>
              </w:rPr>
              <w:t>2012</w:t>
            </w:r>
          </w:p>
        </w:tc>
        <w:tc>
          <w:tcPr>
            <w:tcW w:w="2694" w:type="dxa"/>
          </w:tcPr>
          <w:p w14:paraId="0FF74E72" w14:textId="77777777" w:rsidR="000E5AD5" w:rsidRPr="00C70576" w:rsidRDefault="000E5AD5" w:rsidP="000F15F8">
            <w:pPr>
              <w:spacing w:line="360" w:lineRule="auto"/>
              <w:rPr>
                <w:rFonts w:ascii="Times New Roman" w:hAnsi="Times New Roman"/>
              </w:rPr>
            </w:pPr>
            <w:r w:rsidRPr="00C70576">
              <w:rPr>
                <w:rFonts w:ascii="Times New Roman" w:hAnsi="Times New Roman"/>
              </w:rPr>
              <w:t>Damien Hirst an</w:t>
            </w:r>
            <w:r>
              <w:rPr>
                <w:rFonts w:ascii="Times New Roman" w:hAnsi="Times New Roman"/>
              </w:rPr>
              <w:t>d the Great Art Market Heist / Hari</w:t>
            </w:r>
            <w:r w:rsidRPr="00C70576">
              <w:rPr>
                <w:rFonts w:ascii="Times New Roman" w:hAnsi="Times New Roman"/>
              </w:rPr>
              <w:t xml:space="preserve"> Kunzru</w:t>
            </w:r>
          </w:p>
        </w:tc>
        <w:tc>
          <w:tcPr>
            <w:tcW w:w="3969" w:type="dxa"/>
          </w:tcPr>
          <w:p w14:paraId="1D8920C4" w14:textId="77777777" w:rsidR="000E5AD5" w:rsidRPr="00C70576" w:rsidRDefault="000E5AD5" w:rsidP="000F15F8">
            <w:pPr>
              <w:spacing w:line="360" w:lineRule="auto"/>
              <w:rPr>
                <w:rFonts w:ascii="Times New Roman" w:hAnsi="Times New Roman"/>
              </w:rPr>
            </w:pPr>
            <w:r w:rsidRPr="00BD6653">
              <w:rPr>
                <w:rFonts w:ascii="Times New Roman" w:hAnsi="Times New Roman"/>
                <w:i/>
              </w:rPr>
              <w:t xml:space="preserve">The Guardian </w:t>
            </w:r>
            <w:r>
              <w:rPr>
                <w:rFonts w:ascii="Times New Roman" w:hAnsi="Times New Roman"/>
              </w:rPr>
              <w:t>n</w:t>
            </w:r>
            <w:r w:rsidRPr="00C70576">
              <w:rPr>
                <w:rFonts w:ascii="Times New Roman" w:hAnsi="Times New Roman"/>
              </w:rPr>
              <w:t>ewspaper article</w:t>
            </w:r>
            <w:r>
              <w:rPr>
                <w:rFonts w:ascii="Times New Roman" w:hAnsi="Times New Roman"/>
              </w:rPr>
              <w:t xml:space="preserve"> about Hirst’s market predicting that market sentiment may move against him </w:t>
            </w:r>
          </w:p>
        </w:tc>
      </w:tr>
      <w:tr w:rsidR="000E5AD5" w:rsidRPr="00C70576" w14:paraId="38CB2760" w14:textId="77777777" w:rsidTr="000F15F8">
        <w:tc>
          <w:tcPr>
            <w:tcW w:w="1668" w:type="dxa"/>
          </w:tcPr>
          <w:p w14:paraId="07487929" w14:textId="77777777" w:rsidR="000E5AD5" w:rsidRPr="00C70576" w:rsidRDefault="000E5AD5" w:rsidP="000F15F8">
            <w:pPr>
              <w:spacing w:line="360" w:lineRule="auto"/>
              <w:rPr>
                <w:rFonts w:ascii="Times New Roman" w:hAnsi="Times New Roman"/>
              </w:rPr>
            </w:pPr>
            <w:r w:rsidRPr="00C70576">
              <w:rPr>
                <w:rFonts w:ascii="Times New Roman" w:hAnsi="Times New Roman"/>
              </w:rPr>
              <w:t xml:space="preserve">Newspaper </w:t>
            </w:r>
            <w:r w:rsidRPr="00C70576">
              <w:rPr>
                <w:rFonts w:ascii="Times New Roman" w:hAnsi="Times New Roman"/>
              </w:rPr>
              <w:lastRenderedPageBreak/>
              <w:t>article</w:t>
            </w:r>
          </w:p>
        </w:tc>
        <w:tc>
          <w:tcPr>
            <w:tcW w:w="1275" w:type="dxa"/>
          </w:tcPr>
          <w:p w14:paraId="025CCB20" w14:textId="77777777" w:rsidR="000E5AD5" w:rsidRPr="00C70576" w:rsidRDefault="000E5AD5" w:rsidP="000F15F8">
            <w:pPr>
              <w:spacing w:line="360" w:lineRule="auto"/>
              <w:rPr>
                <w:rFonts w:ascii="Times New Roman" w:hAnsi="Times New Roman"/>
              </w:rPr>
            </w:pPr>
            <w:r w:rsidRPr="00C70576">
              <w:rPr>
                <w:rFonts w:ascii="Times New Roman" w:hAnsi="Times New Roman"/>
              </w:rPr>
              <w:lastRenderedPageBreak/>
              <w:t>2012</w:t>
            </w:r>
          </w:p>
        </w:tc>
        <w:tc>
          <w:tcPr>
            <w:tcW w:w="2694" w:type="dxa"/>
          </w:tcPr>
          <w:p w14:paraId="3CE94B10" w14:textId="77777777" w:rsidR="000E5AD5" w:rsidRPr="00C70576" w:rsidRDefault="000E5AD5" w:rsidP="000F15F8">
            <w:pPr>
              <w:spacing w:line="360" w:lineRule="auto"/>
              <w:rPr>
                <w:rFonts w:ascii="Times New Roman" w:hAnsi="Times New Roman"/>
                <w:bCs/>
                <w:kern w:val="36"/>
                <w:lang w:val="en"/>
              </w:rPr>
            </w:pPr>
            <w:r w:rsidRPr="00C70576">
              <w:rPr>
                <w:rFonts w:ascii="Times New Roman" w:hAnsi="Times New Roman"/>
                <w:bCs/>
                <w:kern w:val="36"/>
                <w:lang w:val="en"/>
              </w:rPr>
              <w:t xml:space="preserve">Damien Hirst: </w:t>
            </w:r>
            <w:r>
              <w:rPr>
                <w:rFonts w:ascii="Times New Roman" w:hAnsi="Times New Roman"/>
                <w:bCs/>
                <w:kern w:val="36"/>
                <w:lang w:val="en"/>
              </w:rPr>
              <w:t xml:space="preserve">Two </w:t>
            </w:r>
            <w:r>
              <w:rPr>
                <w:rFonts w:ascii="Times New Roman" w:hAnsi="Times New Roman"/>
                <w:bCs/>
                <w:kern w:val="36"/>
                <w:lang w:val="en"/>
              </w:rPr>
              <w:lastRenderedPageBreak/>
              <w:t>Weeks One Summer- Review / Jonathan</w:t>
            </w:r>
            <w:r w:rsidRPr="00C70576">
              <w:rPr>
                <w:rFonts w:ascii="Times New Roman" w:hAnsi="Times New Roman"/>
                <w:bCs/>
                <w:kern w:val="36"/>
                <w:lang w:val="en"/>
              </w:rPr>
              <w:t xml:space="preserve"> Jones</w:t>
            </w:r>
          </w:p>
        </w:tc>
        <w:tc>
          <w:tcPr>
            <w:tcW w:w="3969" w:type="dxa"/>
          </w:tcPr>
          <w:p w14:paraId="5CF186BF" w14:textId="77777777" w:rsidR="000E5AD5" w:rsidRPr="00C70576" w:rsidRDefault="000E5AD5" w:rsidP="000F15F8">
            <w:pPr>
              <w:spacing w:line="360" w:lineRule="auto"/>
              <w:rPr>
                <w:rFonts w:ascii="Times New Roman" w:hAnsi="Times New Roman"/>
              </w:rPr>
            </w:pPr>
            <w:r w:rsidRPr="00BD6653">
              <w:rPr>
                <w:rFonts w:ascii="Times New Roman" w:hAnsi="Times New Roman"/>
                <w:i/>
              </w:rPr>
              <w:lastRenderedPageBreak/>
              <w:t>The Guardian</w:t>
            </w:r>
            <w:r>
              <w:rPr>
                <w:rFonts w:ascii="Times New Roman" w:hAnsi="Times New Roman"/>
              </w:rPr>
              <w:t xml:space="preserve"> n</w:t>
            </w:r>
            <w:r w:rsidRPr="00C70576">
              <w:rPr>
                <w:rFonts w:ascii="Times New Roman" w:hAnsi="Times New Roman"/>
              </w:rPr>
              <w:t xml:space="preserve">ewspaper </w:t>
            </w:r>
            <w:r>
              <w:rPr>
                <w:rFonts w:ascii="Times New Roman" w:hAnsi="Times New Roman"/>
              </w:rPr>
              <w:t xml:space="preserve">review of </w:t>
            </w:r>
            <w:r>
              <w:rPr>
                <w:rFonts w:ascii="Times New Roman" w:hAnsi="Times New Roman"/>
              </w:rPr>
              <w:lastRenderedPageBreak/>
              <w:t>Hirst’s ‘Two Weeks One Summer’ exhibition at White Cube</w:t>
            </w:r>
          </w:p>
        </w:tc>
      </w:tr>
      <w:tr w:rsidR="000E5AD5" w:rsidRPr="00C70576" w14:paraId="16766384" w14:textId="77777777" w:rsidTr="000F15F8">
        <w:tc>
          <w:tcPr>
            <w:tcW w:w="1668" w:type="dxa"/>
          </w:tcPr>
          <w:p w14:paraId="64B26D7B" w14:textId="77777777" w:rsidR="000E5AD5" w:rsidRPr="00C70576" w:rsidRDefault="000E5AD5" w:rsidP="000F15F8">
            <w:pPr>
              <w:spacing w:line="360" w:lineRule="auto"/>
              <w:rPr>
                <w:rFonts w:ascii="Times New Roman" w:hAnsi="Times New Roman"/>
              </w:rPr>
            </w:pPr>
            <w:r w:rsidRPr="00C70576">
              <w:rPr>
                <w:rFonts w:ascii="Times New Roman" w:hAnsi="Times New Roman"/>
              </w:rPr>
              <w:lastRenderedPageBreak/>
              <w:t>News article</w:t>
            </w:r>
          </w:p>
        </w:tc>
        <w:tc>
          <w:tcPr>
            <w:tcW w:w="1275" w:type="dxa"/>
          </w:tcPr>
          <w:p w14:paraId="2C1EFF32" w14:textId="77777777" w:rsidR="000E5AD5" w:rsidRPr="00C70576" w:rsidRDefault="000E5AD5" w:rsidP="000F15F8">
            <w:pPr>
              <w:spacing w:line="360" w:lineRule="auto"/>
              <w:rPr>
                <w:rFonts w:ascii="Times New Roman" w:hAnsi="Times New Roman"/>
              </w:rPr>
            </w:pPr>
            <w:r w:rsidRPr="00C70576">
              <w:rPr>
                <w:rFonts w:ascii="Times New Roman" w:hAnsi="Times New Roman"/>
              </w:rPr>
              <w:t>2012</w:t>
            </w:r>
          </w:p>
        </w:tc>
        <w:tc>
          <w:tcPr>
            <w:tcW w:w="2694" w:type="dxa"/>
          </w:tcPr>
          <w:p w14:paraId="3C30F024" w14:textId="77777777" w:rsidR="000E5AD5" w:rsidRPr="00C70576" w:rsidRDefault="000E5AD5" w:rsidP="000F15F8">
            <w:pPr>
              <w:spacing w:line="360" w:lineRule="auto"/>
              <w:rPr>
                <w:rFonts w:ascii="Times New Roman" w:hAnsi="Times New Roman"/>
                <w:bCs/>
                <w:kern w:val="36"/>
                <w:lang w:val="en"/>
              </w:rPr>
            </w:pPr>
            <w:r w:rsidRPr="00C70576">
              <w:rPr>
                <w:rFonts w:ascii="Times New Roman" w:hAnsi="Times New Roman"/>
                <w:bCs/>
                <w:kern w:val="36"/>
                <w:lang w:val="en"/>
              </w:rPr>
              <w:t>Art is ‘world’</w:t>
            </w:r>
            <w:r>
              <w:rPr>
                <w:rFonts w:ascii="Times New Roman" w:hAnsi="Times New Roman"/>
                <w:bCs/>
                <w:kern w:val="36"/>
                <w:lang w:val="en"/>
              </w:rPr>
              <w:t>s greatest currency’ says Hirst / Mike</w:t>
            </w:r>
            <w:r w:rsidRPr="00C70576">
              <w:rPr>
                <w:rFonts w:ascii="Times New Roman" w:hAnsi="Times New Roman"/>
                <w:bCs/>
                <w:kern w:val="36"/>
                <w:lang w:val="en"/>
              </w:rPr>
              <w:t xml:space="preserve"> Collett-White</w:t>
            </w:r>
          </w:p>
        </w:tc>
        <w:tc>
          <w:tcPr>
            <w:tcW w:w="3969" w:type="dxa"/>
          </w:tcPr>
          <w:p w14:paraId="3C7959CA" w14:textId="77777777" w:rsidR="000E5AD5" w:rsidRPr="00C70576" w:rsidRDefault="000E5AD5" w:rsidP="000F15F8">
            <w:pPr>
              <w:spacing w:line="360" w:lineRule="auto"/>
              <w:rPr>
                <w:rFonts w:ascii="Times New Roman" w:hAnsi="Times New Roman"/>
              </w:rPr>
            </w:pPr>
            <w:r w:rsidRPr="00BD6653">
              <w:rPr>
                <w:rFonts w:ascii="Times New Roman" w:hAnsi="Times New Roman"/>
                <w:i/>
              </w:rPr>
              <w:t>Reuters</w:t>
            </w:r>
            <w:r>
              <w:rPr>
                <w:rFonts w:ascii="Times New Roman" w:hAnsi="Times New Roman"/>
              </w:rPr>
              <w:t xml:space="preserve"> article about Hirst and his retrospective at the Tate</w:t>
            </w:r>
          </w:p>
        </w:tc>
      </w:tr>
      <w:tr w:rsidR="000E5AD5" w:rsidRPr="00C70576" w14:paraId="0D0921A4" w14:textId="77777777" w:rsidTr="000F15F8">
        <w:tc>
          <w:tcPr>
            <w:tcW w:w="1668" w:type="dxa"/>
          </w:tcPr>
          <w:p w14:paraId="56D47D38" w14:textId="77777777" w:rsidR="000E5AD5" w:rsidRPr="00C70576" w:rsidRDefault="000E5AD5" w:rsidP="000F15F8">
            <w:pPr>
              <w:spacing w:line="360" w:lineRule="auto"/>
              <w:rPr>
                <w:rFonts w:ascii="Times New Roman" w:hAnsi="Times New Roman"/>
                <w:b/>
              </w:rPr>
            </w:pPr>
            <w:r>
              <w:rPr>
                <w:rFonts w:ascii="Times New Roman" w:hAnsi="Times New Roman"/>
              </w:rPr>
              <w:t>News article</w:t>
            </w:r>
          </w:p>
        </w:tc>
        <w:tc>
          <w:tcPr>
            <w:tcW w:w="1275" w:type="dxa"/>
          </w:tcPr>
          <w:p w14:paraId="30D4A503" w14:textId="77777777" w:rsidR="000E5AD5" w:rsidRPr="00C70576" w:rsidRDefault="000E5AD5" w:rsidP="000F15F8">
            <w:pPr>
              <w:spacing w:line="360" w:lineRule="auto"/>
              <w:rPr>
                <w:rFonts w:ascii="Times New Roman" w:hAnsi="Times New Roman"/>
              </w:rPr>
            </w:pPr>
            <w:r w:rsidRPr="00C70576">
              <w:rPr>
                <w:rFonts w:ascii="Times New Roman" w:hAnsi="Times New Roman"/>
              </w:rPr>
              <w:t>2012</w:t>
            </w:r>
          </w:p>
        </w:tc>
        <w:tc>
          <w:tcPr>
            <w:tcW w:w="2694" w:type="dxa"/>
          </w:tcPr>
          <w:p w14:paraId="68CB2B7F" w14:textId="77777777" w:rsidR="000E5AD5" w:rsidRPr="00C70576" w:rsidRDefault="000E5AD5" w:rsidP="000F15F8">
            <w:pPr>
              <w:spacing w:line="360" w:lineRule="auto"/>
              <w:rPr>
                <w:rFonts w:ascii="Times New Roman" w:hAnsi="Times New Roman"/>
                <w:bCs/>
                <w:kern w:val="36"/>
                <w:lang w:val="en"/>
              </w:rPr>
            </w:pPr>
            <w:r>
              <w:rPr>
                <w:rFonts w:ascii="Times New Roman" w:hAnsi="Times New Roman"/>
              </w:rPr>
              <w:t>Damien Hirst: Jumping the Shark /</w:t>
            </w:r>
            <w:r w:rsidRPr="00C70576">
              <w:rPr>
                <w:rFonts w:ascii="Times New Roman" w:hAnsi="Times New Roman"/>
              </w:rPr>
              <w:t xml:space="preserve">  A</w:t>
            </w:r>
            <w:r>
              <w:rPr>
                <w:rFonts w:ascii="Times New Roman" w:hAnsi="Times New Roman"/>
              </w:rPr>
              <w:t>ndrew</w:t>
            </w:r>
            <w:r w:rsidRPr="00C70576">
              <w:rPr>
                <w:rFonts w:ascii="Times New Roman" w:hAnsi="Times New Roman"/>
              </w:rPr>
              <w:t xml:space="preserve"> Rice</w:t>
            </w:r>
          </w:p>
        </w:tc>
        <w:tc>
          <w:tcPr>
            <w:tcW w:w="3969" w:type="dxa"/>
          </w:tcPr>
          <w:p w14:paraId="555084F2" w14:textId="77777777" w:rsidR="000E5AD5" w:rsidRPr="00C70576" w:rsidRDefault="000E5AD5" w:rsidP="000F15F8">
            <w:pPr>
              <w:spacing w:line="360" w:lineRule="auto"/>
              <w:rPr>
                <w:rFonts w:ascii="Times New Roman" w:hAnsi="Times New Roman"/>
              </w:rPr>
            </w:pPr>
            <w:r w:rsidRPr="00BD6653">
              <w:rPr>
                <w:rFonts w:ascii="Times New Roman" w:hAnsi="Times New Roman"/>
                <w:i/>
              </w:rPr>
              <w:t>Bloomberg</w:t>
            </w:r>
            <w:r>
              <w:rPr>
                <w:rFonts w:ascii="Times New Roman" w:hAnsi="Times New Roman"/>
              </w:rPr>
              <w:t xml:space="preserve"> analysis of the Hirst market reporting underperformance</w:t>
            </w:r>
          </w:p>
        </w:tc>
      </w:tr>
      <w:tr w:rsidR="000E5AD5" w:rsidRPr="00C70576" w14:paraId="1EA888D9" w14:textId="77777777" w:rsidTr="000F15F8">
        <w:tc>
          <w:tcPr>
            <w:tcW w:w="1668" w:type="dxa"/>
          </w:tcPr>
          <w:p w14:paraId="325C4F5F" w14:textId="77777777" w:rsidR="000E5AD5" w:rsidRDefault="000E5AD5" w:rsidP="000F15F8">
            <w:pPr>
              <w:spacing w:line="360" w:lineRule="auto"/>
              <w:rPr>
                <w:rFonts w:ascii="Times New Roman" w:hAnsi="Times New Roman"/>
              </w:rPr>
            </w:pPr>
            <w:r>
              <w:rPr>
                <w:rFonts w:ascii="Times New Roman" w:hAnsi="Times New Roman"/>
              </w:rPr>
              <w:t>News article</w:t>
            </w:r>
          </w:p>
        </w:tc>
        <w:tc>
          <w:tcPr>
            <w:tcW w:w="1275" w:type="dxa"/>
          </w:tcPr>
          <w:p w14:paraId="1A5DAB3B" w14:textId="77777777" w:rsidR="000E5AD5" w:rsidRPr="00C70576" w:rsidRDefault="000E5AD5" w:rsidP="000F15F8">
            <w:pPr>
              <w:spacing w:line="360" w:lineRule="auto"/>
              <w:rPr>
                <w:rFonts w:ascii="Times New Roman" w:hAnsi="Times New Roman"/>
              </w:rPr>
            </w:pPr>
            <w:r w:rsidRPr="00C70576">
              <w:rPr>
                <w:rFonts w:ascii="Times New Roman" w:hAnsi="Times New Roman"/>
              </w:rPr>
              <w:t>2012</w:t>
            </w:r>
          </w:p>
        </w:tc>
        <w:tc>
          <w:tcPr>
            <w:tcW w:w="2694" w:type="dxa"/>
          </w:tcPr>
          <w:p w14:paraId="167EC75C" w14:textId="77777777" w:rsidR="000E5AD5" w:rsidRDefault="000E5AD5" w:rsidP="000F15F8">
            <w:pPr>
              <w:spacing w:line="360" w:lineRule="auto"/>
              <w:rPr>
                <w:rFonts w:ascii="Times New Roman" w:hAnsi="Times New Roman"/>
              </w:rPr>
            </w:pPr>
            <w:r w:rsidRPr="00C70576">
              <w:rPr>
                <w:rFonts w:ascii="Times New Roman" w:hAnsi="Times New Roman"/>
                <w:bCs/>
                <w:kern w:val="36"/>
                <w:lang w:val="en"/>
              </w:rPr>
              <w:t>Damien Hirst is most visited Tate Modern solo show</w:t>
            </w:r>
          </w:p>
        </w:tc>
        <w:tc>
          <w:tcPr>
            <w:tcW w:w="3969" w:type="dxa"/>
          </w:tcPr>
          <w:p w14:paraId="18B2CE7E" w14:textId="77777777" w:rsidR="000E5AD5" w:rsidRDefault="000E5AD5" w:rsidP="000F15F8">
            <w:pPr>
              <w:spacing w:line="360" w:lineRule="auto"/>
              <w:rPr>
                <w:rFonts w:ascii="Times New Roman" w:hAnsi="Times New Roman"/>
              </w:rPr>
            </w:pPr>
            <w:r w:rsidRPr="00BD6653">
              <w:rPr>
                <w:rFonts w:ascii="Times New Roman" w:hAnsi="Times New Roman"/>
                <w:i/>
              </w:rPr>
              <w:t>BBC</w:t>
            </w:r>
            <w:r>
              <w:rPr>
                <w:rFonts w:ascii="Times New Roman" w:hAnsi="Times New Roman"/>
              </w:rPr>
              <w:t xml:space="preserve"> article on Hirst’s Tate Modern solo exhibition</w:t>
            </w:r>
          </w:p>
        </w:tc>
      </w:tr>
      <w:tr w:rsidR="000E5AD5" w:rsidRPr="00C70576" w14:paraId="49537B73" w14:textId="77777777" w:rsidTr="000F15F8">
        <w:tc>
          <w:tcPr>
            <w:tcW w:w="1668" w:type="dxa"/>
          </w:tcPr>
          <w:p w14:paraId="4296B4D7" w14:textId="77777777" w:rsidR="000E5AD5" w:rsidRPr="00C70576" w:rsidRDefault="000E5AD5" w:rsidP="000F15F8">
            <w:pPr>
              <w:spacing w:line="360" w:lineRule="auto"/>
              <w:rPr>
                <w:rFonts w:ascii="Times New Roman" w:hAnsi="Times New Roman"/>
              </w:rPr>
            </w:pPr>
            <w:r w:rsidRPr="00C70576">
              <w:rPr>
                <w:rFonts w:ascii="Times New Roman" w:hAnsi="Times New Roman"/>
              </w:rPr>
              <w:t>Website article</w:t>
            </w:r>
          </w:p>
        </w:tc>
        <w:tc>
          <w:tcPr>
            <w:tcW w:w="1275" w:type="dxa"/>
          </w:tcPr>
          <w:p w14:paraId="2AA464F0" w14:textId="77777777" w:rsidR="000E5AD5" w:rsidRPr="00C70576" w:rsidRDefault="000E5AD5" w:rsidP="000F15F8">
            <w:pPr>
              <w:spacing w:line="360" w:lineRule="auto"/>
              <w:rPr>
                <w:rFonts w:ascii="Times New Roman" w:hAnsi="Times New Roman"/>
              </w:rPr>
            </w:pPr>
            <w:r w:rsidRPr="00C70576">
              <w:rPr>
                <w:rFonts w:ascii="Times New Roman" w:hAnsi="Times New Roman"/>
              </w:rPr>
              <w:t>2012</w:t>
            </w:r>
          </w:p>
        </w:tc>
        <w:tc>
          <w:tcPr>
            <w:tcW w:w="2694" w:type="dxa"/>
          </w:tcPr>
          <w:p w14:paraId="7FC113F0" w14:textId="77777777" w:rsidR="000E5AD5" w:rsidRPr="00C70576" w:rsidRDefault="000E5AD5" w:rsidP="000F15F8">
            <w:pPr>
              <w:spacing w:line="360" w:lineRule="auto"/>
              <w:rPr>
                <w:rFonts w:ascii="Times New Roman" w:hAnsi="Times New Roman"/>
              </w:rPr>
            </w:pPr>
            <w:r w:rsidRPr="00C70576">
              <w:rPr>
                <w:rFonts w:ascii="Times New Roman" w:hAnsi="Times New Roman"/>
                <w:bCs/>
                <w:kern w:val="36"/>
                <w:lang w:val="en"/>
              </w:rPr>
              <w:t>Damien Hirst: The Enfa</w:t>
            </w:r>
            <w:r>
              <w:rPr>
                <w:rFonts w:ascii="Times New Roman" w:hAnsi="Times New Roman"/>
                <w:bCs/>
                <w:kern w:val="36"/>
                <w:lang w:val="en"/>
              </w:rPr>
              <w:t>nt Terrible of the Art World / Amanda</w:t>
            </w:r>
            <w:r w:rsidRPr="00C70576">
              <w:rPr>
                <w:rFonts w:ascii="Times New Roman" w:hAnsi="Times New Roman"/>
                <w:bCs/>
                <w:kern w:val="36"/>
                <w:lang w:val="en"/>
              </w:rPr>
              <w:t xml:space="preserve"> Eliasch</w:t>
            </w:r>
          </w:p>
        </w:tc>
        <w:tc>
          <w:tcPr>
            <w:tcW w:w="3969" w:type="dxa"/>
          </w:tcPr>
          <w:p w14:paraId="2D26ECB4" w14:textId="77777777" w:rsidR="000E5AD5" w:rsidRPr="00C70576" w:rsidRDefault="000E5AD5" w:rsidP="000F15F8">
            <w:pPr>
              <w:spacing w:line="360" w:lineRule="auto"/>
              <w:rPr>
                <w:rFonts w:ascii="Times New Roman" w:hAnsi="Times New Roman"/>
              </w:rPr>
            </w:pPr>
            <w:r w:rsidRPr="00BD6653">
              <w:rPr>
                <w:rFonts w:ascii="Times New Roman" w:hAnsi="Times New Roman"/>
                <w:i/>
              </w:rPr>
              <w:t xml:space="preserve">Huffington Post </w:t>
            </w:r>
            <w:r>
              <w:rPr>
                <w:rFonts w:ascii="Times New Roman" w:hAnsi="Times New Roman"/>
              </w:rPr>
              <w:t>article on Hirst’s career</w:t>
            </w:r>
          </w:p>
        </w:tc>
      </w:tr>
      <w:tr w:rsidR="000E5AD5" w:rsidRPr="00C70576" w14:paraId="488BE366" w14:textId="77777777" w:rsidTr="000F15F8">
        <w:tc>
          <w:tcPr>
            <w:tcW w:w="1668" w:type="dxa"/>
          </w:tcPr>
          <w:p w14:paraId="22B3BE40" w14:textId="77777777" w:rsidR="000E5AD5" w:rsidRPr="00C70576" w:rsidRDefault="000E5AD5" w:rsidP="000F15F8">
            <w:pPr>
              <w:spacing w:line="360" w:lineRule="auto"/>
              <w:rPr>
                <w:rFonts w:ascii="Times New Roman" w:hAnsi="Times New Roman"/>
              </w:rPr>
            </w:pPr>
            <w:r w:rsidRPr="00C70576">
              <w:rPr>
                <w:rFonts w:ascii="Times New Roman" w:hAnsi="Times New Roman"/>
              </w:rPr>
              <w:t>Website</w:t>
            </w:r>
          </w:p>
        </w:tc>
        <w:tc>
          <w:tcPr>
            <w:tcW w:w="1275" w:type="dxa"/>
          </w:tcPr>
          <w:p w14:paraId="64965E10" w14:textId="77777777" w:rsidR="000E5AD5" w:rsidRPr="00C70576" w:rsidRDefault="000E5AD5" w:rsidP="000F15F8">
            <w:pPr>
              <w:spacing w:line="360" w:lineRule="auto"/>
              <w:rPr>
                <w:rFonts w:ascii="Times New Roman" w:hAnsi="Times New Roman"/>
              </w:rPr>
            </w:pPr>
            <w:r w:rsidRPr="00C70576">
              <w:rPr>
                <w:rFonts w:ascii="Times New Roman" w:hAnsi="Times New Roman"/>
              </w:rPr>
              <w:t>2012</w:t>
            </w:r>
          </w:p>
        </w:tc>
        <w:tc>
          <w:tcPr>
            <w:tcW w:w="2694" w:type="dxa"/>
          </w:tcPr>
          <w:p w14:paraId="77A36A38" w14:textId="77777777" w:rsidR="000E5AD5" w:rsidRPr="00C70576" w:rsidRDefault="000E5AD5" w:rsidP="000F15F8">
            <w:pPr>
              <w:spacing w:line="360" w:lineRule="auto"/>
              <w:rPr>
                <w:rFonts w:ascii="Times New Roman" w:hAnsi="Times New Roman"/>
                <w:bCs/>
                <w:kern w:val="36"/>
                <w:lang w:val="en"/>
              </w:rPr>
            </w:pPr>
            <w:r>
              <w:rPr>
                <w:rFonts w:ascii="Times New Roman" w:hAnsi="Times New Roman"/>
                <w:bCs/>
                <w:kern w:val="36"/>
                <w:lang w:val="en"/>
              </w:rPr>
              <w:t>Damienhirst.com</w:t>
            </w:r>
          </w:p>
        </w:tc>
        <w:tc>
          <w:tcPr>
            <w:tcW w:w="3969" w:type="dxa"/>
          </w:tcPr>
          <w:p w14:paraId="532EE173" w14:textId="77777777" w:rsidR="000E5AD5" w:rsidRPr="00C70576" w:rsidRDefault="000E5AD5" w:rsidP="000F15F8">
            <w:pPr>
              <w:spacing w:line="360" w:lineRule="auto"/>
              <w:rPr>
                <w:rFonts w:ascii="Times New Roman" w:hAnsi="Times New Roman"/>
              </w:rPr>
            </w:pPr>
            <w:r w:rsidRPr="00C70576">
              <w:rPr>
                <w:rFonts w:ascii="Times New Roman" w:hAnsi="Times New Roman"/>
              </w:rPr>
              <w:t>Hirst</w:t>
            </w:r>
            <w:r>
              <w:rPr>
                <w:rFonts w:ascii="Times New Roman" w:hAnsi="Times New Roman"/>
              </w:rPr>
              <w:t>’s own</w:t>
            </w:r>
            <w:r w:rsidRPr="00C70576">
              <w:rPr>
                <w:rFonts w:ascii="Times New Roman" w:hAnsi="Times New Roman"/>
              </w:rPr>
              <w:t xml:space="preserve"> website</w:t>
            </w:r>
            <w:r>
              <w:rPr>
                <w:rFonts w:ascii="Times New Roman" w:hAnsi="Times New Roman"/>
              </w:rPr>
              <w:t xml:space="preserve"> with shop, news, biography and information about artworks, projects and exhibitions</w:t>
            </w:r>
          </w:p>
        </w:tc>
      </w:tr>
      <w:tr w:rsidR="000E5AD5" w:rsidRPr="00C70576" w14:paraId="54588452" w14:textId="77777777" w:rsidTr="000F15F8">
        <w:tc>
          <w:tcPr>
            <w:tcW w:w="1668" w:type="dxa"/>
          </w:tcPr>
          <w:p w14:paraId="399FAC1A" w14:textId="77777777" w:rsidR="000E5AD5" w:rsidRPr="00C70576" w:rsidRDefault="000E5AD5" w:rsidP="000F15F8">
            <w:pPr>
              <w:spacing w:line="360" w:lineRule="auto"/>
              <w:rPr>
                <w:rFonts w:ascii="Times New Roman" w:hAnsi="Times New Roman"/>
              </w:rPr>
            </w:pPr>
            <w:r>
              <w:rPr>
                <w:rFonts w:ascii="Times New Roman" w:hAnsi="Times New Roman"/>
              </w:rPr>
              <w:t>Press Release</w:t>
            </w:r>
          </w:p>
        </w:tc>
        <w:tc>
          <w:tcPr>
            <w:tcW w:w="1275" w:type="dxa"/>
          </w:tcPr>
          <w:p w14:paraId="3D9A3870" w14:textId="77777777" w:rsidR="000E5AD5" w:rsidRPr="00C70576" w:rsidRDefault="000E5AD5" w:rsidP="000F15F8">
            <w:pPr>
              <w:spacing w:line="360" w:lineRule="auto"/>
              <w:rPr>
                <w:rFonts w:ascii="Times New Roman" w:hAnsi="Times New Roman"/>
              </w:rPr>
            </w:pPr>
            <w:r w:rsidRPr="00C70576">
              <w:rPr>
                <w:rFonts w:ascii="Times New Roman" w:hAnsi="Times New Roman"/>
              </w:rPr>
              <w:t>2013</w:t>
            </w:r>
          </w:p>
        </w:tc>
        <w:tc>
          <w:tcPr>
            <w:tcW w:w="2694" w:type="dxa"/>
          </w:tcPr>
          <w:p w14:paraId="6073F61B" w14:textId="77777777" w:rsidR="000E5AD5" w:rsidRPr="00C70576" w:rsidRDefault="000E5AD5" w:rsidP="000F15F8">
            <w:pPr>
              <w:spacing w:line="360" w:lineRule="auto"/>
              <w:rPr>
                <w:rFonts w:ascii="Times New Roman" w:hAnsi="Times New Roman"/>
                <w:bCs/>
                <w:kern w:val="36"/>
                <w:lang w:val="en"/>
              </w:rPr>
            </w:pPr>
            <w:r w:rsidRPr="00C70576">
              <w:rPr>
                <w:rFonts w:ascii="Times New Roman" w:hAnsi="Times New Roman"/>
              </w:rPr>
              <w:t>2012-13 is a year of success and worldwide development for Tate</w:t>
            </w:r>
          </w:p>
        </w:tc>
        <w:tc>
          <w:tcPr>
            <w:tcW w:w="3969" w:type="dxa"/>
          </w:tcPr>
          <w:p w14:paraId="5BB54658" w14:textId="77777777" w:rsidR="000E5AD5" w:rsidRPr="00C70576" w:rsidRDefault="000E5AD5" w:rsidP="000F15F8">
            <w:pPr>
              <w:spacing w:line="360" w:lineRule="auto"/>
              <w:rPr>
                <w:rFonts w:ascii="Times New Roman" w:hAnsi="Times New Roman"/>
              </w:rPr>
            </w:pPr>
            <w:r>
              <w:rPr>
                <w:rFonts w:ascii="Times New Roman" w:hAnsi="Times New Roman"/>
              </w:rPr>
              <w:t xml:space="preserve">Online </w:t>
            </w:r>
            <w:r w:rsidRPr="00BD6653">
              <w:rPr>
                <w:rFonts w:ascii="Times New Roman" w:hAnsi="Times New Roman"/>
                <w:i/>
              </w:rPr>
              <w:t xml:space="preserve">Tate </w:t>
            </w:r>
            <w:r>
              <w:rPr>
                <w:rFonts w:ascii="Times New Roman" w:hAnsi="Times New Roman"/>
              </w:rPr>
              <w:t>p</w:t>
            </w:r>
            <w:r w:rsidRPr="00C70576">
              <w:rPr>
                <w:rFonts w:ascii="Times New Roman" w:hAnsi="Times New Roman"/>
              </w:rPr>
              <w:t>ress release, includes information about the Hirst solo exhibition at Tate Modern</w:t>
            </w:r>
          </w:p>
        </w:tc>
      </w:tr>
      <w:tr w:rsidR="000E5AD5" w:rsidRPr="00C70576" w14:paraId="23A68905" w14:textId="77777777" w:rsidTr="000F15F8">
        <w:tc>
          <w:tcPr>
            <w:tcW w:w="1668" w:type="dxa"/>
          </w:tcPr>
          <w:p w14:paraId="62D91C46" w14:textId="77777777" w:rsidR="000E5AD5" w:rsidRPr="00C70576" w:rsidRDefault="000E5AD5" w:rsidP="000F15F8">
            <w:pPr>
              <w:spacing w:line="360" w:lineRule="auto"/>
              <w:rPr>
                <w:rFonts w:ascii="Times New Roman" w:hAnsi="Times New Roman"/>
              </w:rPr>
            </w:pPr>
            <w:r w:rsidRPr="00C70576">
              <w:rPr>
                <w:rFonts w:ascii="Times New Roman" w:hAnsi="Times New Roman"/>
              </w:rPr>
              <w:t>Newspaper article</w:t>
            </w:r>
          </w:p>
        </w:tc>
        <w:tc>
          <w:tcPr>
            <w:tcW w:w="1275" w:type="dxa"/>
          </w:tcPr>
          <w:p w14:paraId="3E1E8524" w14:textId="77777777" w:rsidR="000E5AD5" w:rsidRPr="00C70576" w:rsidRDefault="000E5AD5" w:rsidP="000F15F8">
            <w:pPr>
              <w:spacing w:line="360" w:lineRule="auto"/>
              <w:rPr>
                <w:rFonts w:ascii="Times New Roman" w:hAnsi="Times New Roman"/>
              </w:rPr>
            </w:pPr>
            <w:r w:rsidRPr="00C70576">
              <w:rPr>
                <w:rFonts w:ascii="Times New Roman" w:hAnsi="Times New Roman"/>
              </w:rPr>
              <w:t>2013</w:t>
            </w:r>
          </w:p>
        </w:tc>
        <w:tc>
          <w:tcPr>
            <w:tcW w:w="2694" w:type="dxa"/>
          </w:tcPr>
          <w:p w14:paraId="33E69C82" w14:textId="77777777" w:rsidR="000E5AD5" w:rsidRPr="00C70576" w:rsidRDefault="000E5AD5" w:rsidP="000F15F8">
            <w:pPr>
              <w:spacing w:line="360" w:lineRule="auto"/>
              <w:rPr>
                <w:rFonts w:ascii="Times New Roman" w:hAnsi="Times New Roman"/>
                <w:bCs/>
                <w:kern w:val="36"/>
                <w:lang w:val="en"/>
              </w:rPr>
            </w:pPr>
            <w:r w:rsidRPr="00C70576">
              <w:rPr>
                <w:rFonts w:ascii="Times New Roman" w:hAnsi="Times New Roman"/>
                <w:bCs/>
                <w:kern w:val="36"/>
                <w:lang w:val="en"/>
              </w:rPr>
              <w:t xml:space="preserve">Hirst counts the </w:t>
            </w:r>
            <w:r>
              <w:rPr>
                <w:rFonts w:ascii="Times New Roman" w:hAnsi="Times New Roman"/>
                <w:bCs/>
                <w:kern w:val="36"/>
                <w:lang w:val="en"/>
              </w:rPr>
              <w:t>dots, or at least the paintings /</w:t>
            </w:r>
            <w:r w:rsidRPr="00C70576">
              <w:rPr>
                <w:rFonts w:ascii="Times New Roman" w:hAnsi="Times New Roman"/>
                <w:bCs/>
                <w:kern w:val="36"/>
                <w:lang w:val="en"/>
              </w:rPr>
              <w:t xml:space="preserve"> Graham Bowley</w:t>
            </w:r>
          </w:p>
        </w:tc>
        <w:tc>
          <w:tcPr>
            <w:tcW w:w="3969" w:type="dxa"/>
          </w:tcPr>
          <w:p w14:paraId="310EE651" w14:textId="77777777" w:rsidR="000E5AD5" w:rsidRPr="00C70576" w:rsidRDefault="000E5AD5" w:rsidP="000F15F8">
            <w:pPr>
              <w:spacing w:line="360" w:lineRule="auto"/>
              <w:rPr>
                <w:rFonts w:ascii="Times New Roman" w:hAnsi="Times New Roman"/>
              </w:rPr>
            </w:pPr>
            <w:r w:rsidRPr="00BD6653">
              <w:rPr>
                <w:rFonts w:ascii="Times New Roman" w:hAnsi="Times New Roman"/>
                <w:i/>
              </w:rPr>
              <w:t>The New York Times</w:t>
            </w:r>
            <w:r>
              <w:rPr>
                <w:rFonts w:ascii="Times New Roman" w:hAnsi="Times New Roman"/>
              </w:rPr>
              <w:t xml:space="preserve"> newspaper article about Hirst’s spot paintings</w:t>
            </w:r>
          </w:p>
        </w:tc>
      </w:tr>
      <w:tr w:rsidR="000E5AD5" w:rsidRPr="00C70576" w14:paraId="1D0CFBC4" w14:textId="77777777" w:rsidTr="000F15F8">
        <w:tc>
          <w:tcPr>
            <w:tcW w:w="1668" w:type="dxa"/>
          </w:tcPr>
          <w:p w14:paraId="46E34541" w14:textId="77777777" w:rsidR="000E5AD5" w:rsidRPr="00C70576" w:rsidRDefault="000E5AD5" w:rsidP="000F15F8">
            <w:pPr>
              <w:spacing w:line="360" w:lineRule="auto"/>
              <w:rPr>
                <w:rFonts w:ascii="Times New Roman" w:hAnsi="Times New Roman"/>
              </w:rPr>
            </w:pPr>
            <w:r w:rsidRPr="00C70576">
              <w:rPr>
                <w:rFonts w:ascii="Times New Roman" w:hAnsi="Times New Roman"/>
              </w:rPr>
              <w:t>Newspaper article</w:t>
            </w:r>
          </w:p>
        </w:tc>
        <w:tc>
          <w:tcPr>
            <w:tcW w:w="1275" w:type="dxa"/>
          </w:tcPr>
          <w:p w14:paraId="17E4B08C" w14:textId="77777777" w:rsidR="000E5AD5" w:rsidRPr="00C70576" w:rsidRDefault="000E5AD5" w:rsidP="000F15F8">
            <w:pPr>
              <w:spacing w:line="360" w:lineRule="auto"/>
              <w:rPr>
                <w:rFonts w:ascii="Times New Roman" w:hAnsi="Times New Roman"/>
              </w:rPr>
            </w:pPr>
            <w:r w:rsidRPr="00C70576">
              <w:rPr>
                <w:rFonts w:ascii="Times New Roman" w:hAnsi="Times New Roman"/>
              </w:rPr>
              <w:t>2013</w:t>
            </w:r>
          </w:p>
        </w:tc>
        <w:tc>
          <w:tcPr>
            <w:tcW w:w="2694" w:type="dxa"/>
          </w:tcPr>
          <w:p w14:paraId="3B55ADD9" w14:textId="77777777" w:rsidR="000E5AD5" w:rsidRPr="00C70576" w:rsidRDefault="000E5AD5" w:rsidP="000F15F8">
            <w:pPr>
              <w:spacing w:line="360" w:lineRule="auto"/>
              <w:rPr>
                <w:rFonts w:ascii="Times New Roman" w:hAnsi="Times New Roman"/>
                <w:bCs/>
                <w:kern w:val="36"/>
                <w:lang w:val="en"/>
              </w:rPr>
            </w:pPr>
            <w:r w:rsidRPr="00C70576">
              <w:rPr>
                <w:rFonts w:ascii="Times New Roman" w:hAnsi="Times New Roman"/>
                <w:bCs/>
                <w:kern w:val="36"/>
                <w:lang w:val="en"/>
              </w:rPr>
              <w:t>Damien Hirst’s split from Larry Ga</w:t>
            </w:r>
            <w:r>
              <w:rPr>
                <w:rFonts w:ascii="Times New Roman" w:hAnsi="Times New Roman"/>
                <w:bCs/>
                <w:kern w:val="36"/>
                <w:lang w:val="en"/>
              </w:rPr>
              <w:t>gosian turns heads in art world /</w:t>
            </w:r>
            <w:r w:rsidRPr="00C70576">
              <w:rPr>
                <w:rFonts w:ascii="Times New Roman" w:hAnsi="Times New Roman"/>
                <w:bCs/>
                <w:kern w:val="36"/>
                <w:lang w:val="en"/>
              </w:rPr>
              <w:t xml:space="preserve"> David Batty</w:t>
            </w:r>
          </w:p>
        </w:tc>
        <w:tc>
          <w:tcPr>
            <w:tcW w:w="3969" w:type="dxa"/>
          </w:tcPr>
          <w:p w14:paraId="60FB2024" w14:textId="77777777" w:rsidR="000E5AD5" w:rsidRPr="00C70576" w:rsidRDefault="000E5AD5" w:rsidP="000F15F8">
            <w:pPr>
              <w:spacing w:line="360" w:lineRule="auto"/>
              <w:rPr>
                <w:rFonts w:ascii="Times New Roman" w:hAnsi="Times New Roman"/>
              </w:rPr>
            </w:pPr>
            <w:r w:rsidRPr="00BD6653">
              <w:rPr>
                <w:rFonts w:ascii="Times New Roman" w:hAnsi="Times New Roman"/>
                <w:i/>
              </w:rPr>
              <w:t>The Guardian</w:t>
            </w:r>
            <w:r w:rsidRPr="00C70576">
              <w:rPr>
                <w:rFonts w:ascii="Times New Roman" w:hAnsi="Times New Roman"/>
              </w:rPr>
              <w:t xml:space="preserve"> newspaper</w:t>
            </w:r>
            <w:r>
              <w:rPr>
                <w:rFonts w:ascii="Times New Roman" w:hAnsi="Times New Roman"/>
              </w:rPr>
              <w:t xml:space="preserve"> article about Hirst leaving the Gagosian gallery</w:t>
            </w:r>
          </w:p>
        </w:tc>
      </w:tr>
      <w:tr w:rsidR="000E5AD5" w:rsidRPr="00C70576" w14:paraId="467F878B" w14:textId="77777777" w:rsidTr="000F15F8">
        <w:tc>
          <w:tcPr>
            <w:tcW w:w="1668" w:type="dxa"/>
          </w:tcPr>
          <w:p w14:paraId="16235D41" w14:textId="77777777" w:rsidR="000E5AD5" w:rsidRPr="00C70576" w:rsidRDefault="000E5AD5" w:rsidP="000F15F8">
            <w:pPr>
              <w:spacing w:line="360" w:lineRule="auto"/>
              <w:rPr>
                <w:rFonts w:ascii="Times New Roman" w:hAnsi="Times New Roman"/>
              </w:rPr>
            </w:pPr>
            <w:r w:rsidRPr="00C70576">
              <w:rPr>
                <w:rFonts w:ascii="Times New Roman" w:hAnsi="Times New Roman"/>
              </w:rPr>
              <w:t>Newspaper article</w:t>
            </w:r>
          </w:p>
        </w:tc>
        <w:tc>
          <w:tcPr>
            <w:tcW w:w="1275" w:type="dxa"/>
          </w:tcPr>
          <w:p w14:paraId="65BD524A" w14:textId="77777777" w:rsidR="000E5AD5" w:rsidRPr="00C70576" w:rsidRDefault="000E5AD5" w:rsidP="000F15F8">
            <w:pPr>
              <w:spacing w:line="360" w:lineRule="auto"/>
              <w:rPr>
                <w:rFonts w:ascii="Times New Roman" w:hAnsi="Times New Roman"/>
              </w:rPr>
            </w:pPr>
            <w:r w:rsidRPr="00C70576">
              <w:rPr>
                <w:rFonts w:ascii="Times New Roman" w:hAnsi="Times New Roman"/>
              </w:rPr>
              <w:t xml:space="preserve"> 2015</w:t>
            </w:r>
          </w:p>
        </w:tc>
        <w:tc>
          <w:tcPr>
            <w:tcW w:w="2694" w:type="dxa"/>
          </w:tcPr>
          <w:p w14:paraId="2B0ACC42" w14:textId="77777777" w:rsidR="000E5AD5" w:rsidRPr="00C70576" w:rsidRDefault="000E5AD5" w:rsidP="000F15F8">
            <w:pPr>
              <w:spacing w:line="360" w:lineRule="auto"/>
              <w:rPr>
                <w:rFonts w:ascii="Times New Roman" w:hAnsi="Times New Roman"/>
                <w:bCs/>
                <w:kern w:val="36"/>
                <w:lang w:val="en"/>
              </w:rPr>
            </w:pPr>
            <w:r w:rsidRPr="00C70576">
              <w:rPr>
                <w:rFonts w:ascii="Times New Roman" w:hAnsi="Times New Roman"/>
              </w:rPr>
              <w:t xml:space="preserve">Damien Hirst: ‘What Have </w:t>
            </w:r>
            <w:r>
              <w:rPr>
                <w:rFonts w:ascii="Times New Roman" w:hAnsi="Times New Roman"/>
              </w:rPr>
              <w:t>I Done? I’ve Created a Monster’ /</w:t>
            </w:r>
            <w:r w:rsidRPr="00C70576">
              <w:rPr>
                <w:rFonts w:ascii="Times New Roman" w:hAnsi="Times New Roman"/>
              </w:rPr>
              <w:t xml:space="preserve"> C</w:t>
            </w:r>
            <w:r>
              <w:rPr>
                <w:rFonts w:ascii="Times New Roman" w:hAnsi="Times New Roman"/>
              </w:rPr>
              <w:t>atherine</w:t>
            </w:r>
            <w:r w:rsidRPr="00C70576">
              <w:rPr>
                <w:rFonts w:ascii="Times New Roman" w:hAnsi="Times New Roman"/>
              </w:rPr>
              <w:t xml:space="preserve"> Mayer</w:t>
            </w:r>
          </w:p>
        </w:tc>
        <w:tc>
          <w:tcPr>
            <w:tcW w:w="3969" w:type="dxa"/>
          </w:tcPr>
          <w:p w14:paraId="584ABE9E" w14:textId="77777777" w:rsidR="000E5AD5" w:rsidRPr="00C70576" w:rsidRDefault="000E5AD5" w:rsidP="000F15F8">
            <w:pPr>
              <w:spacing w:line="360" w:lineRule="auto"/>
              <w:rPr>
                <w:rFonts w:ascii="Times New Roman" w:hAnsi="Times New Roman"/>
              </w:rPr>
            </w:pPr>
            <w:r w:rsidRPr="00BD6653">
              <w:rPr>
                <w:rFonts w:ascii="Times New Roman" w:hAnsi="Times New Roman"/>
                <w:i/>
              </w:rPr>
              <w:t>The Guardian</w:t>
            </w:r>
            <w:r>
              <w:rPr>
                <w:rFonts w:ascii="Times New Roman" w:hAnsi="Times New Roman"/>
              </w:rPr>
              <w:t xml:space="preserve"> n</w:t>
            </w:r>
            <w:r w:rsidRPr="00C70576">
              <w:rPr>
                <w:rFonts w:ascii="Times New Roman" w:hAnsi="Times New Roman"/>
              </w:rPr>
              <w:t>ewspaper article</w:t>
            </w:r>
            <w:r>
              <w:rPr>
                <w:rFonts w:ascii="Times New Roman" w:hAnsi="Times New Roman"/>
              </w:rPr>
              <w:t xml:space="preserve"> about Hirst opening his own gallery to exhibit works from his personal collection</w:t>
            </w:r>
          </w:p>
        </w:tc>
      </w:tr>
      <w:tr w:rsidR="000E5AD5" w:rsidRPr="00C70576" w14:paraId="4B44A596" w14:textId="77777777" w:rsidTr="000F15F8">
        <w:tc>
          <w:tcPr>
            <w:tcW w:w="1668" w:type="dxa"/>
          </w:tcPr>
          <w:p w14:paraId="257FB8AA" w14:textId="77777777" w:rsidR="000E5AD5" w:rsidRPr="00C70576" w:rsidRDefault="000E5AD5" w:rsidP="000F15F8">
            <w:pPr>
              <w:spacing w:line="360" w:lineRule="auto"/>
              <w:rPr>
                <w:rFonts w:ascii="Times New Roman" w:hAnsi="Times New Roman"/>
              </w:rPr>
            </w:pPr>
            <w:r w:rsidRPr="00C70576">
              <w:rPr>
                <w:rFonts w:ascii="Times New Roman" w:hAnsi="Times New Roman"/>
              </w:rPr>
              <w:t>Website</w:t>
            </w:r>
          </w:p>
        </w:tc>
        <w:tc>
          <w:tcPr>
            <w:tcW w:w="1275" w:type="dxa"/>
          </w:tcPr>
          <w:p w14:paraId="2FDC0B14" w14:textId="77777777" w:rsidR="000E5AD5" w:rsidRPr="00C70576" w:rsidRDefault="000E5AD5" w:rsidP="000F15F8">
            <w:pPr>
              <w:spacing w:line="360" w:lineRule="auto"/>
              <w:rPr>
                <w:rFonts w:ascii="Times New Roman" w:hAnsi="Times New Roman"/>
              </w:rPr>
            </w:pPr>
            <w:r w:rsidRPr="00C70576">
              <w:rPr>
                <w:rFonts w:ascii="Times New Roman" w:hAnsi="Times New Roman"/>
              </w:rPr>
              <w:t>n.d.</w:t>
            </w:r>
          </w:p>
        </w:tc>
        <w:tc>
          <w:tcPr>
            <w:tcW w:w="2694" w:type="dxa"/>
          </w:tcPr>
          <w:p w14:paraId="27A1D662" w14:textId="77777777" w:rsidR="000E5AD5" w:rsidRPr="00C70576" w:rsidRDefault="000E5AD5" w:rsidP="000F15F8">
            <w:pPr>
              <w:spacing w:line="360" w:lineRule="auto"/>
              <w:rPr>
                <w:rFonts w:ascii="Times New Roman" w:hAnsi="Times New Roman"/>
                <w:bCs/>
                <w:kern w:val="36"/>
                <w:lang w:val="en"/>
              </w:rPr>
            </w:pPr>
            <w:r w:rsidRPr="00C70576">
              <w:rPr>
                <w:rFonts w:ascii="Times New Roman" w:hAnsi="Times New Roman"/>
              </w:rPr>
              <w:t>Damien Hirst</w:t>
            </w:r>
            <w:r>
              <w:rPr>
                <w:rFonts w:ascii="Times New Roman" w:hAnsi="Times New Roman"/>
              </w:rPr>
              <w:t>, Tate</w:t>
            </w:r>
          </w:p>
        </w:tc>
        <w:tc>
          <w:tcPr>
            <w:tcW w:w="3969" w:type="dxa"/>
          </w:tcPr>
          <w:p w14:paraId="06AA3875" w14:textId="77777777" w:rsidR="000E5AD5" w:rsidRPr="00C70576" w:rsidRDefault="000E5AD5" w:rsidP="000F15F8">
            <w:pPr>
              <w:spacing w:line="360" w:lineRule="auto"/>
              <w:rPr>
                <w:rFonts w:ascii="Times New Roman" w:hAnsi="Times New Roman"/>
              </w:rPr>
            </w:pPr>
            <w:r>
              <w:rPr>
                <w:rFonts w:ascii="Times New Roman" w:hAnsi="Times New Roman"/>
              </w:rPr>
              <w:t xml:space="preserve">Biography of Hirst by the </w:t>
            </w:r>
            <w:r w:rsidRPr="00BD6653">
              <w:rPr>
                <w:rFonts w:ascii="Times New Roman" w:hAnsi="Times New Roman"/>
                <w:i/>
              </w:rPr>
              <w:t>Tate</w:t>
            </w:r>
          </w:p>
        </w:tc>
      </w:tr>
      <w:tr w:rsidR="000E5AD5" w:rsidRPr="00C70576" w14:paraId="2DFEB364" w14:textId="77777777" w:rsidTr="000F15F8">
        <w:tc>
          <w:tcPr>
            <w:tcW w:w="1668" w:type="dxa"/>
          </w:tcPr>
          <w:p w14:paraId="23915777" w14:textId="77777777" w:rsidR="000E5AD5" w:rsidRPr="00C70576" w:rsidRDefault="000E5AD5" w:rsidP="000F15F8">
            <w:pPr>
              <w:spacing w:line="360" w:lineRule="auto"/>
              <w:rPr>
                <w:rFonts w:ascii="Times New Roman" w:hAnsi="Times New Roman"/>
              </w:rPr>
            </w:pPr>
            <w:r w:rsidRPr="00C70576">
              <w:rPr>
                <w:rFonts w:ascii="Times New Roman" w:hAnsi="Times New Roman"/>
              </w:rPr>
              <w:t>Website</w:t>
            </w:r>
          </w:p>
        </w:tc>
        <w:tc>
          <w:tcPr>
            <w:tcW w:w="1275" w:type="dxa"/>
          </w:tcPr>
          <w:p w14:paraId="19D54042" w14:textId="77777777" w:rsidR="000E5AD5" w:rsidRPr="00C70576" w:rsidRDefault="000E5AD5" w:rsidP="000F15F8">
            <w:pPr>
              <w:spacing w:line="360" w:lineRule="auto"/>
              <w:rPr>
                <w:rFonts w:ascii="Times New Roman" w:hAnsi="Times New Roman"/>
              </w:rPr>
            </w:pPr>
            <w:r w:rsidRPr="00C70576">
              <w:rPr>
                <w:rFonts w:ascii="Times New Roman" w:hAnsi="Times New Roman"/>
              </w:rPr>
              <w:t>n.d.</w:t>
            </w:r>
          </w:p>
        </w:tc>
        <w:tc>
          <w:tcPr>
            <w:tcW w:w="2694" w:type="dxa"/>
          </w:tcPr>
          <w:p w14:paraId="250ED728" w14:textId="77777777" w:rsidR="000E5AD5" w:rsidRPr="00C70576" w:rsidRDefault="000E5AD5" w:rsidP="000F15F8">
            <w:pPr>
              <w:spacing w:line="360" w:lineRule="auto"/>
              <w:rPr>
                <w:rFonts w:ascii="Times New Roman" w:hAnsi="Times New Roman"/>
                <w:bCs/>
                <w:kern w:val="36"/>
                <w:lang w:val="en"/>
              </w:rPr>
            </w:pPr>
            <w:r w:rsidRPr="00C70576">
              <w:rPr>
                <w:rFonts w:ascii="Times New Roman" w:hAnsi="Times New Roman"/>
              </w:rPr>
              <w:t>Young British Artists, Tate</w:t>
            </w:r>
          </w:p>
        </w:tc>
        <w:tc>
          <w:tcPr>
            <w:tcW w:w="3969" w:type="dxa"/>
          </w:tcPr>
          <w:p w14:paraId="4560CF54" w14:textId="77777777" w:rsidR="000E5AD5" w:rsidRPr="00C70576" w:rsidRDefault="000E5AD5" w:rsidP="000F15F8">
            <w:pPr>
              <w:spacing w:line="360" w:lineRule="auto"/>
              <w:rPr>
                <w:rFonts w:ascii="Times New Roman" w:hAnsi="Times New Roman"/>
              </w:rPr>
            </w:pPr>
            <w:r w:rsidRPr="00C70576">
              <w:rPr>
                <w:rFonts w:ascii="Times New Roman" w:hAnsi="Times New Roman"/>
              </w:rPr>
              <w:t>Summary of the Y</w:t>
            </w:r>
            <w:r>
              <w:rPr>
                <w:rFonts w:ascii="Times New Roman" w:hAnsi="Times New Roman"/>
              </w:rPr>
              <w:t xml:space="preserve">BA movement by the </w:t>
            </w:r>
            <w:r w:rsidRPr="00BD6653">
              <w:rPr>
                <w:rFonts w:ascii="Times New Roman" w:hAnsi="Times New Roman"/>
                <w:i/>
              </w:rPr>
              <w:t xml:space="preserve">Tate </w:t>
            </w:r>
          </w:p>
        </w:tc>
      </w:tr>
    </w:tbl>
    <w:p w14:paraId="4C7F44FA" w14:textId="77777777" w:rsidR="000E5AD5" w:rsidRDefault="000E5AD5" w:rsidP="000E5AD5">
      <w:pPr>
        <w:rPr>
          <w:noProof/>
          <w:lang w:eastAsia="en-GB"/>
        </w:rPr>
      </w:pPr>
      <w:r w:rsidRPr="000E5AD5">
        <w:rPr>
          <w:rFonts w:ascii="Times New Roman" w:eastAsia="Calibri" w:hAnsi="Times New Roman" w:cs="Times New Roman"/>
          <w:noProof/>
          <w:color w:val="000000"/>
          <w:u w:color="000000"/>
          <w:bdr w:val="nil"/>
          <w:lang w:eastAsia="en-GB"/>
        </w:rPr>
        <w:lastRenderedPageBreak/>
        <w:drawing>
          <wp:inline distT="0" distB="0" distL="0" distR="0" wp14:anchorId="4CD6B975" wp14:editId="64958C7A">
            <wp:extent cx="4572638" cy="34294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4572638" cy="3429479"/>
                    </a:xfrm>
                    <a:prstGeom prst="rect">
                      <a:avLst/>
                    </a:prstGeom>
                  </pic:spPr>
                </pic:pic>
              </a:graphicData>
            </a:graphic>
          </wp:inline>
        </w:drawing>
      </w:r>
      <w:r w:rsidRPr="000E5AD5">
        <w:rPr>
          <w:noProof/>
          <w:lang w:eastAsia="en-GB"/>
        </w:rPr>
        <w:t xml:space="preserve"> </w:t>
      </w:r>
    </w:p>
    <w:p w14:paraId="36ACAAB6" w14:textId="77777777" w:rsidR="000E5AD5" w:rsidRDefault="000E5AD5" w:rsidP="000E5AD5">
      <w:pPr>
        <w:rPr>
          <w:noProof/>
          <w:lang w:eastAsia="en-GB"/>
        </w:rPr>
      </w:pPr>
    </w:p>
    <w:p w14:paraId="191DE46E" w14:textId="77777777" w:rsidR="000E5AD5" w:rsidRDefault="000E5AD5" w:rsidP="000E5AD5">
      <w:pPr>
        <w:rPr>
          <w:noProof/>
          <w:lang w:eastAsia="en-GB"/>
        </w:rPr>
      </w:pPr>
    </w:p>
    <w:p w14:paraId="4C4551F5" w14:textId="49860CFA" w:rsidR="000774C9" w:rsidRPr="000E5AD5" w:rsidRDefault="000E5AD5" w:rsidP="000E5AD5">
      <w:pPr>
        <w:rPr>
          <w:rFonts w:ascii="Times New Roman" w:eastAsia="Calibri" w:hAnsi="Times New Roman" w:cs="Times New Roman"/>
          <w:color w:val="000000"/>
          <w:u w:color="000000"/>
          <w:bdr w:val="nil"/>
          <w:lang w:val="en-US"/>
        </w:rPr>
      </w:pPr>
      <w:r w:rsidRPr="000E5AD5">
        <w:rPr>
          <w:rFonts w:ascii="Times New Roman" w:eastAsia="Calibri" w:hAnsi="Times New Roman" w:cs="Times New Roman"/>
          <w:noProof/>
          <w:color w:val="000000"/>
          <w:u w:color="000000"/>
          <w:bdr w:val="nil"/>
          <w:lang w:eastAsia="en-GB"/>
        </w:rPr>
        <w:drawing>
          <wp:inline distT="0" distB="0" distL="0" distR="0" wp14:anchorId="0A0A613B" wp14:editId="4B40BBC5">
            <wp:extent cx="4572638" cy="342947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4572638" cy="3429479"/>
                    </a:xfrm>
                    <a:prstGeom prst="rect">
                      <a:avLst/>
                    </a:prstGeom>
                  </pic:spPr>
                </pic:pic>
              </a:graphicData>
            </a:graphic>
          </wp:inline>
        </w:drawing>
      </w:r>
    </w:p>
    <w:sectPr w:rsidR="000774C9" w:rsidRPr="000E5AD5" w:rsidSect="00A33A85">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DF09A1" w14:textId="77777777" w:rsidR="001250D2" w:rsidRDefault="001250D2" w:rsidP="00722AD2">
      <w:r>
        <w:separator/>
      </w:r>
    </w:p>
  </w:endnote>
  <w:endnote w:type="continuationSeparator" w:id="0">
    <w:p w14:paraId="0CD0A17F" w14:textId="77777777" w:rsidR="001250D2" w:rsidRDefault="001250D2" w:rsidP="00722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FBFB70" w14:textId="77777777" w:rsidR="001250D2" w:rsidRDefault="001250D2" w:rsidP="00722AD2">
      <w:r>
        <w:separator/>
      </w:r>
    </w:p>
  </w:footnote>
  <w:footnote w:type="continuationSeparator" w:id="0">
    <w:p w14:paraId="41E41088" w14:textId="77777777" w:rsidR="001250D2" w:rsidRDefault="001250D2" w:rsidP="00722AD2">
      <w:r>
        <w:continuationSeparator/>
      </w:r>
    </w:p>
  </w:footnote>
  <w:footnote w:id="1">
    <w:p w14:paraId="323DA28C" w14:textId="7C56659B" w:rsidR="00D031AB" w:rsidRPr="00B61808" w:rsidRDefault="00D031AB" w:rsidP="00722AD2">
      <w:pPr>
        <w:pStyle w:val="FootnoteText"/>
        <w:rPr>
          <w:sz w:val="20"/>
          <w:szCs w:val="20"/>
        </w:rPr>
      </w:pPr>
      <w:r w:rsidRPr="00B61808">
        <w:rPr>
          <w:rStyle w:val="FootnoteReference"/>
          <w:rFonts w:eastAsia="Arial Unicode MS"/>
          <w:sz w:val="20"/>
          <w:szCs w:val="20"/>
        </w:rPr>
        <w:footnoteRef/>
      </w:r>
      <w:r w:rsidRPr="00B61808">
        <w:rPr>
          <w:sz w:val="20"/>
          <w:szCs w:val="20"/>
        </w:rPr>
        <w:t>For the purpose of this paper, art is defined as being</w:t>
      </w:r>
      <w:r w:rsidR="0022639A">
        <w:rPr>
          <w:sz w:val="20"/>
          <w:szCs w:val="20"/>
        </w:rPr>
        <w:t>:</w:t>
      </w:r>
      <w:r w:rsidRPr="00B61808">
        <w:rPr>
          <w:sz w:val="20"/>
          <w:szCs w:val="20"/>
        </w:rPr>
        <w:t xml:space="preserve"> goods produced by professional vis</w:t>
      </w:r>
      <w:r w:rsidR="0022639A">
        <w:rPr>
          <w:sz w:val="20"/>
          <w:szCs w:val="20"/>
        </w:rPr>
        <w:t>ual artists, distributed in</w:t>
      </w:r>
      <w:r w:rsidRPr="00B61808">
        <w:rPr>
          <w:sz w:val="20"/>
          <w:szCs w:val="20"/>
        </w:rPr>
        <w:t xml:space="preserve"> galleries, arts fairs and auction houses and displayed in arts institutions, particularly museums. This encompasses a range of media, including, but not limited to: painting, sculpture, photography, mixed media, video and performance art ranging from relatively mass-produced works to unique ‘masterpieces’ by the great masters.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5F51DAC"/>
    <w:multiLevelType w:val="hybridMultilevel"/>
    <w:tmpl w:val="9CAC1F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4C9"/>
    <w:rsid w:val="00017CC1"/>
    <w:rsid w:val="000304FE"/>
    <w:rsid w:val="0005080B"/>
    <w:rsid w:val="000774C9"/>
    <w:rsid w:val="00090E03"/>
    <w:rsid w:val="000A13C6"/>
    <w:rsid w:val="000E5AD5"/>
    <w:rsid w:val="001118E7"/>
    <w:rsid w:val="001250D2"/>
    <w:rsid w:val="001818DB"/>
    <w:rsid w:val="00194515"/>
    <w:rsid w:val="00197719"/>
    <w:rsid w:val="001E6B2C"/>
    <w:rsid w:val="0022639A"/>
    <w:rsid w:val="002A5793"/>
    <w:rsid w:val="002C4620"/>
    <w:rsid w:val="003E0D9A"/>
    <w:rsid w:val="003F6BD7"/>
    <w:rsid w:val="00410DEB"/>
    <w:rsid w:val="00412BB0"/>
    <w:rsid w:val="004A1A80"/>
    <w:rsid w:val="004A72F0"/>
    <w:rsid w:val="005D0834"/>
    <w:rsid w:val="005F6F7F"/>
    <w:rsid w:val="0061776D"/>
    <w:rsid w:val="00617E35"/>
    <w:rsid w:val="006A4C9D"/>
    <w:rsid w:val="006F4739"/>
    <w:rsid w:val="006F4C98"/>
    <w:rsid w:val="00722AD2"/>
    <w:rsid w:val="00747C9F"/>
    <w:rsid w:val="00757520"/>
    <w:rsid w:val="007A63BB"/>
    <w:rsid w:val="008363F9"/>
    <w:rsid w:val="00891A8B"/>
    <w:rsid w:val="008E5288"/>
    <w:rsid w:val="009039D0"/>
    <w:rsid w:val="00933B29"/>
    <w:rsid w:val="00A33A85"/>
    <w:rsid w:val="00AC1461"/>
    <w:rsid w:val="00B20B0D"/>
    <w:rsid w:val="00B70868"/>
    <w:rsid w:val="00BD45AA"/>
    <w:rsid w:val="00BD4D37"/>
    <w:rsid w:val="00BF2EA1"/>
    <w:rsid w:val="00C04D88"/>
    <w:rsid w:val="00D031AB"/>
    <w:rsid w:val="00D06C76"/>
    <w:rsid w:val="00E041B7"/>
    <w:rsid w:val="00EA07DE"/>
    <w:rsid w:val="00EA77DE"/>
    <w:rsid w:val="00EF7CC9"/>
    <w:rsid w:val="00F060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C3BC28"/>
  <w14:defaultImageDpi w14:val="300"/>
  <w15:docId w15:val="{2FB365D9-C5EC-4D30-8F38-A3B2939DA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22AD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2AD2"/>
    <w:rPr>
      <w:rFonts w:asciiTheme="majorHAnsi" w:eastAsiaTheme="majorEastAsia" w:hAnsiTheme="majorHAnsi" w:cstheme="majorBidi"/>
      <w:b/>
      <w:bCs/>
      <w:color w:val="365F91" w:themeColor="accent1" w:themeShade="BF"/>
      <w:sz w:val="28"/>
      <w:szCs w:val="28"/>
      <w:lang w:val="en-US"/>
    </w:rPr>
  </w:style>
  <w:style w:type="paragraph" w:customStyle="1" w:styleId="BodyA">
    <w:name w:val="Body A"/>
    <w:rsid w:val="000774C9"/>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US"/>
    </w:rPr>
  </w:style>
  <w:style w:type="paragraph" w:styleId="CommentText">
    <w:name w:val="annotation text"/>
    <w:basedOn w:val="Normal"/>
    <w:link w:val="CommentTextChar"/>
    <w:uiPriority w:val="99"/>
    <w:unhideWhenUsed/>
    <w:rsid w:val="000774C9"/>
    <w:pPr>
      <w:pBdr>
        <w:top w:val="nil"/>
        <w:left w:val="nil"/>
        <w:bottom w:val="nil"/>
        <w:right w:val="nil"/>
        <w:between w:val="nil"/>
        <w:bar w:val="nil"/>
      </w:pBdr>
    </w:pPr>
    <w:rPr>
      <w:rFonts w:ascii="Times New Roman" w:eastAsia="Arial Unicode MS" w:hAnsi="Times New Roman" w:cs="Times New Roman"/>
      <w:bdr w:val="nil"/>
      <w:lang w:val="en-US"/>
    </w:rPr>
  </w:style>
  <w:style w:type="character" w:customStyle="1" w:styleId="CommentTextChar">
    <w:name w:val="Comment Text Char"/>
    <w:basedOn w:val="DefaultParagraphFont"/>
    <w:link w:val="CommentText"/>
    <w:uiPriority w:val="99"/>
    <w:rsid w:val="000774C9"/>
    <w:rPr>
      <w:rFonts w:ascii="Times New Roman" w:eastAsia="Arial Unicode MS" w:hAnsi="Times New Roman" w:cs="Times New Roman"/>
      <w:bdr w:val="nil"/>
      <w:lang w:val="en-US"/>
    </w:rPr>
  </w:style>
  <w:style w:type="character" w:styleId="CommentReference">
    <w:name w:val="annotation reference"/>
    <w:basedOn w:val="DefaultParagraphFont"/>
    <w:uiPriority w:val="99"/>
    <w:semiHidden/>
    <w:unhideWhenUsed/>
    <w:rsid w:val="000774C9"/>
    <w:rPr>
      <w:sz w:val="18"/>
      <w:szCs w:val="18"/>
    </w:rPr>
  </w:style>
  <w:style w:type="character" w:styleId="Hyperlink">
    <w:name w:val="Hyperlink"/>
    <w:rsid w:val="00722AD2"/>
    <w:rPr>
      <w:u w:val="single"/>
    </w:rPr>
  </w:style>
  <w:style w:type="paragraph" w:customStyle="1" w:styleId="HeaderFooter">
    <w:name w:val="Header &amp; Footer"/>
    <w:rsid w:val="00722AD2"/>
    <w:pPr>
      <w:pBdr>
        <w:top w:val="nil"/>
        <w:left w:val="nil"/>
        <w:bottom w:val="nil"/>
        <w:right w:val="nil"/>
        <w:between w:val="nil"/>
        <w:bar w:val="nil"/>
      </w:pBdr>
      <w:tabs>
        <w:tab w:val="right" w:pos="9020"/>
      </w:tabs>
    </w:pPr>
    <w:rPr>
      <w:rFonts w:ascii="Helvetica" w:eastAsia="Arial Unicode MS" w:hAnsi="Arial Unicode MS" w:cs="Arial Unicode MS"/>
      <w:color w:val="000000"/>
      <w:bdr w:val="nil"/>
    </w:rPr>
  </w:style>
  <w:style w:type="paragraph" w:styleId="Footer">
    <w:name w:val="footer"/>
    <w:link w:val="FooterChar"/>
    <w:rsid w:val="00722AD2"/>
    <w:pPr>
      <w:pBdr>
        <w:top w:val="nil"/>
        <w:left w:val="nil"/>
        <w:bottom w:val="nil"/>
        <w:right w:val="nil"/>
        <w:between w:val="nil"/>
        <w:bar w:val="nil"/>
      </w:pBdr>
      <w:tabs>
        <w:tab w:val="center" w:pos="4513"/>
        <w:tab w:val="right" w:pos="9026"/>
      </w:tabs>
    </w:pPr>
    <w:rPr>
      <w:rFonts w:ascii="Calibri" w:eastAsia="Calibri" w:hAnsi="Calibri" w:cs="Calibri"/>
      <w:color w:val="000000"/>
      <w:sz w:val="22"/>
      <w:szCs w:val="22"/>
      <w:u w:color="000000"/>
      <w:bdr w:val="nil"/>
      <w:lang w:val="en-US"/>
    </w:rPr>
  </w:style>
  <w:style w:type="character" w:customStyle="1" w:styleId="FooterChar">
    <w:name w:val="Footer Char"/>
    <w:basedOn w:val="DefaultParagraphFont"/>
    <w:link w:val="Footer"/>
    <w:rsid w:val="00722AD2"/>
    <w:rPr>
      <w:rFonts w:ascii="Calibri" w:eastAsia="Calibri" w:hAnsi="Calibri" w:cs="Calibri"/>
      <w:color w:val="000000"/>
      <w:sz w:val="22"/>
      <w:szCs w:val="22"/>
      <w:u w:color="000000"/>
      <w:bdr w:val="nil"/>
      <w:lang w:val="en-US"/>
    </w:rPr>
  </w:style>
  <w:style w:type="paragraph" w:customStyle="1" w:styleId="Body">
    <w:name w:val="Body"/>
    <w:rsid w:val="00722AD2"/>
    <w:pPr>
      <w:pBdr>
        <w:top w:val="nil"/>
        <w:left w:val="nil"/>
        <w:bottom w:val="nil"/>
        <w:right w:val="nil"/>
        <w:between w:val="nil"/>
        <w:bar w:val="nil"/>
      </w:pBdr>
    </w:pPr>
    <w:rPr>
      <w:rFonts w:ascii="Times New Roman" w:eastAsia="Arial Unicode MS" w:hAnsi="Arial Unicode MS" w:cs="Arial Unicode MS"/>
      <w:color w:val="000000"/>
      <w:u w:color="000000"/>
      <w:bdr w:val="nil"/>
    </w:rPr>
  </w:style>
  <w:style w:type="paragraph" w:customStyle="1" w:styleId="Default">
    <w:name w:val="Default"/>
    <w:rsid w:val="00722AD2"/>
    <w:pPr>
      <w:pBdr>
        <w:top w:val="nil"/>
        <w:left w:val="nil"/>
        <w:bottom w:val="nil"/>
        <w:right w:val="nil"/>
        <w:between w:val="nil"/>
        <w:bar w:val="nil"/>
      </w:pBdr>
    </w:pPr>
    <w:rPr>
      <w:rFonts w:ascii="Helvetica" w:eastAsia="Helvetica" w:hAnsi="Helvetica" w:cs="Helvetica"/>
      <w:color w:val="000000"/>
      <w:sz w:val="22"/>
      <w:szCs w:val="22"/>
      <w:u w:color="000000"/>
      <w:bdr w:val="nil"/>
      <w:lang w:val="en-US"/>
    </w:rPr>
  </w:style>
  <w:style w:type="paragraph" w:styleId="FootnoteText">
    <w:name w:val="footnote text"/>
    <w:link w:val="FootnoteTextChar"/>
    <w:rsid w:val="00722AD2"/>
    <w:pPr>
      <w:pBdr>
        <w:top w:val="nil"/>
        <w:left w:val="nil"/>
        <w:bottom w:val="nil"/>
        <w:right w:val="nil"/>
        <w:between w:val="nil"/>
        <w:bar w:val="nil"/>
      </w:pBdr>
    </w:pPr>
    <w:rPr>
      <w:rFonts w:ascii="Times New Roman" w:eastAsia="Times New Roman" w:hAnsi="Times New Roman" w:cs="Times New Roman"/>
      <w:color w:val="000000"/>
      <w:u w:color="000000"/>
      <w:bdr w:val="nil"/>
      <w:lang w:val="en-US"/>
    </w:rPr>
  </w:style>
  <w:style w:type="character" w:customStyle="1" w:styleId="FootnoteTextChar">
    <w:name w:val="Footnote Text Char"/>
    <w:basedOn w:val="DefaultParagraphFont"/>
    <w:link w:val="FootnoteText"/>
    <w:rsid w:val="00722AD2"/>
    <w:rPr>
      <w:rFonts w:ascii="Times New Roman" w:eastAsia="Times New Roman" w:hAnsi="Times New Roman" w:cs="Times New Roman"/>
      <w:color w:val="000000"/>
      <w:u w:color="000000"/>
      <w:bdr w:val="nil"/>
      <w:lang w:val="en-US"/>
    </w:rPr>
  </w:style>
  <w:style w:type="character" w:customStyle="1" w:styleId="None">
    <w:name w:val="None"/>
    <w:rsid w:val="00722AD2"/>
  </w:style>
  <w:style w:type="character" w:customStyle="1" w:styleId="Hyperlink0">
    <w:name w:val="Hyperlink.0"/>
    <w:basedOn w:val="None"/>
    <w:rsid w:val="00722AD2"/>
    <w:rPr>
      <w:color w:val="000000"/>
      <w:sz w:val="24"/>
      <w:szCs w:val="24"/>
      <w:u w:val="none" w:color="000000"/>
      <w:lang w:val="en-US"/>
    </w:rPr>
  </w:style>
  <w:style w:type="character" w:customStyle="1" w:styleId="Link">
    <w:name w:val="Link"/>
    <w:rsid w:val="00722AD2"/>
    <w:rPr>
      <w:u w:val="single"/>
    </w:rPr>
  </w:style>
  <w:style w:type="character" w:customStyle="1" w:styleId="Hyperlink1">
    <w:name w:val="Hyperlink.1"/>
    <w:basedOn w:val="Link"/>
    <w:rsid w:val="00722AD2"/>
    <w:rPr>
      <w:sz w:val="24"/>
      <w:szCs w:val="24"/>
      <w:u w:val="single"/>
      <w:lang w:val="en-US"/>
    </w:rPr>
  </w:style>
  <w:style w:type="character" w:customStyle="1" w:styleId="Hyperlink2">
    <w:name w:val="Hyperlink.2"/>
    <w:basedOn w:val="None"/>
    <w:rsid w:val="00722AD2"/>
    <w:rPr>
      <w:sz w:val="24"/>
      <w:szCs w:val="24"/>
      <w:lang w:val="sv-SE"/>
    </w:rPr>
  </w:style>
  <w:style w:type="character" w:customStyle="1" w:styleId="Hyperlink3">
    <w:name w:val="Hyperlink.3"/>
    <w:basedOn w:val="None"/>
    <w:rsid w:val="00722AD2"/>
    <w:rPr>
      <w:sz w:val="24"/>
      <w:szCs w:val="24"/>
    </w:rPr>
  </w:style>
  <w:style w:type="character" w:customStyle="1" w:styleId="Hyperlink4">
    <w:name w:val="Hyperlink.4"/>
    <w:basedOn w:val="None"/>
    <w:rsid w:val="00722AD2"/>
    <w:rPr>
      <w:sz w:val="24"/>
      <w:szCs w:val="24"/>
      <w:lang w:val="en-US"/>
    </w:rPr>
  </w:style>
  <w:style w:type="paragraph" w:styleId="NormalWeb">
    <w:name w:val="Normal (Web)"/>
    <w:uiPriority w:val="99"/>
    <w:rsid w:val="00722AD2"/>
    <w:pPr>
      <w:pBdr>
        <w:top w:val="nil"/>
        <w:left w:val="nil"/>
        <w:bottom w:val="nil"/>
        <w:right w:val="nil"/>
        <w:between w:val="nil"/>
        <w:bar w:val="nil"/>
      </w:pBdr>
      <w:spacing w:before="100" w:after="100"/>
    </w:pPr>
    <w:rPr>
      <w:rFonts w:ascii="Times New Roman" w:eastAsia="Arial Unicode MS" w:hAnsi="Arial Unicode MS" w:cs="Arial Unicode MS"/>
      <w:color w:val="000000"/>
      <w:u w:color="000000"/>
      <w:bdr w:val="nil"/>
      <w:lang w:val="en-US"/>
    </w:rPr>
  </w:style>
  <w:style w:type="character" w:customStyle="1" w:styleId="Hyperlink5">
    <w:name w:val="Hyperlink.5"/>
    <w:basedOn w:val="None"/>
    <w:rsid w:val="00722AD2"/>
    <w:rPr>
      <w:color w:val="000000"/>
      <w:sz w:val="24"/>
      <w:szCs w:val="24"/>
      <w:u w:val="none" w:color="000000"/>
      <w:lang w:val="nl-NL"/>
    </w:rPr>
  </w:style>
  <w:style w:type="character" w:customStyle="1" w:styleId="Hyperlink6">
    <w:name w:val="Hyperlink.6"/>
    <w:basedOn w:val="None"/>
    <w:rsid w:val="00722AD2"/>
    <w:rPr>
      <w:color w:val="000000"/>
      <w:sz w:val="24"/>
      <w:szCs w:val="24"/>
      <w:u w:val="none" w:color="000000"/>
    </w:rPr>
  </w:style>
  <w:style w:type="character" w:customStyle="1" w:styleId="BalloonTextChar">
    <w:name w:val="Balloon Text Char"/>
    <w:basedOn w:val="DefaultParagraphFont"/>
    <w:link w:val="BalloonText"/>
    <w:uiPriority w:val="99"/>
    <w:semiHidden/>
    <w:rsid w:val="00722AD2"/>
    <w:rPr>
      <w:rFonts w:ascii="Lucida Grande" w:eastAsia="Arial Unicode MS" w:hAnsi="Lucida Grande" w:cs="Lucida Grande"/>
      <w:sz w:val="18"/>
      <w:szCs w:val="18"/>
      <w:bdr w:val="nil"/>
      <w:lang w:val="en-US"/>
    </w:rPr>
  </w:style>
  <w:style w:type="paragraph" w:styleId="BalloonText">
    <w:name w:val="Balloon Text"/>
    <w:basedOn w:val="Normal"/>
    <w:link w:val="BalloonTextChar"/>
    <w:uiPriority w:val="99"/>
    <w:semiHidden/>
    <w:unhideWhenUsed/>
    <w:rsid w:val="00722AD2"/>
    <w:pPr>
      <w:pBdr>
        <w:top w:val="nil"/>
        <w:left w:val="nil"/>
        <w:bottom w:val="nil"/>
        <w:right w:val="nil"/>
        <w:between w:val="nil"/>
        <w:bar w:val="nil"/>
      </w:pBdr>
    </w:pPr>
    <w:rPr>
      <w:rFonts w:ascii="Lucida Grande" w:eastAsia="Arial Unicode MS" w:hAnsi="Lucida Grande" w:cs="Lucida Grande"/>
      <w:sz w:val="18"/>
      <w:szCs w:val="18"/>
      <w:bdr w:val="nil"/>
      <w:lang w:val="en-US"/>
    </w:rPr>
  </w:style>
  <w:style w:type="character" w:customStyle="1" w:styleId="CommentSubjectChar">
    <w:name w:val="Comment Subject Char"/>
    <w:basedOn w:val="CommentTextChar"/>
    <w:link w:val="CommentSubject"/>
    <w:uiPriority w:val="99"/>
    <w:semiHidden/>
    <w:rsid w:val="00722AD2"/>
    <w:rPr>
      <w:rFonts w:ascii="Times New Roman" w:eastAsia="Arial Unicode MS" w:hAnsi="Times New Roman" w:cs="Times New Roman"/>
      <w:b/>
      <w:bCs/>
      <w:sz w:val="20"/>
      <w:szCs w:val="20"/>
      <w:bdr w:val="nil"/>
      <w:lang w:val="en-US"/>
    </w:rPr>
  </w:style>
  <w:style w:type="paragraph" w:styleId="CommentSubject">
    <w:name w:val="annotation subject"/>
    <w:basedOn w:val="CommentText"/>
    <w:next w:val="CommentText"/>
    <w:link w:val="CommentSubjectChar"/>
    <w:uiPriority w:val="99"/>
    <w:semiHidden/>
    <w:unhideWhenUsed/>
    <w:rsid w:val="00722AD2"/>
    <w:rPr>
      <w:b/>
      <w:bCs/>
      <w:sz w:val="20"/>
      <w:szCs w:val="20"/>
    </w:rPr>
  </w:style>
  <w:style w:type="paragraph" w:customStyle="1" w:styleId="volissue">
    <w:name w:val="volissue"/>
    <w:basedOn w:val="Normal"/>
    <w:rsid w:val="00722AD2"/>
    <w:pPr>
      <w:spacing w:before="100" w:beforeAutospacing="1" w:after="100" w:afterAutospacing="1"/>
    </w:pPr>
    <w:rPr>
      <w:rFonts w:ascii="Times" w:eastAsia="Arial Unicode MS" w:hAnsi="Times" w:cs="Times New Roman"/>
      <w:sz w:val="20"/>
      <w:szCs w:val="20"/>
    </w:rPr>
  </w:style>
  <w:style w:type="paragraph" w:styleId="Header">
    <w:name w:val="header"/>
    <w:basedOn w:val="Normal"/>
    <w:link w:val="HeaderChar"/>
    <w:uiPriority w:val="99"/>
    <w:unhideWhenUsed/>
    <w:rsid w:val="00722AD2"/>
    <w:pPr>
      <w:pBdr>
        <w:top w:val="nil"/>
        <w:left w:val="nil"/>
        <w:bottom w:val="nil"/>
        <w:right w:val="nil"/>
        <w:between w:val="nil"/>
        <w:bar w:val="nil"/>
      </w:pBdr>
      <w:tabs>
        <w:tab w:val="center" w:pos="4320"/>
        <w:tab w:val="right" w:pos="8640"/>
      </w:tabs>
    </w:pPr>
    <w:rPr>
      <w:rFonts w:ascii="Times New Roman" w:eastAsia="Arial Unicode MS" w:hAnsi="Times New Roman" w:cs="Times New Roman"/>
      <w:bdr w:val="nil"/>
      <w:lang w:val="en-US"/>
    </w:rPr>
  </w:style>
  <w:style w:type="character" w:customStyle="1" w:styleId="HeaderChar">
    <w:name w:val="Header Char"/>
    <w:basedOn w:val="DefaultParagraphFont"/>
    <w:link w:val="Header"/>
    <w:uiPriority w:val="99"/>
    <w:rsid w:val="00722AD2"/>
    <w:rPr>
      <w:rFonts w:ascii="Times New Roman" w:eastAsia="Arial Unicode MS" w:hAnsi="Times New Roman" w:cs="Times New Roman"/>
      <w:bdr w:val="nil"/>
      <w:lang w:val="en-US"/>
    </w:rPr>
  </w:style>
  <w:style w:type="character" w:styleId="Emphasis">
    <w:name w:val="Emphasis"/>
    <w:basedOn w:val="DefaultParagraphFont"/>
    <w:uiPriority w:val="20"/>
    <w:qFormat/>
    <w:rsid w:val="00722AD2"/>
    <w:rPr>
      <w:i/>
      <w:iCs/>
    </w:rPr>
  </w:style>
  <w:style w:type="character" w:styleId="FootnoteReference">
    <w:name w:val="footnote reference"/>
    <w:basedOn w:val="DefaultParagraphFont"/>
    <w:uiPriority w:val="99"/>
    <w:unhideWhenUsed/>
    <w:rsid w:val="00722AD2"/>
    <w:rPr>
      <w:vertAlign w:val="superscript"/>
    </w:rPr>
  </w:style>
  <w:style w:type="character" w:customStyle="1" w:styleId="a-size-large">
    <w:name w:val="a-size-large"/>
    <w:basedOn w:val="DefaultParagraphFont"/>
    <w:rsid w:val="00722AD2"/>
  </w:style>
  <w:style w:type="character" w:customStyle="1" w:styleId="reference-text">
    <w:name w:val="reference-text"/>
    <w:basedOn w:val="DefaultParagraphFont"/>
    <w:rsid w:val="000E5A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mtq.sagepub.com/cgi/reprint/6/3/275.pdf" TargetMode="External"/><Relationship Id="rId13" Type="http://schemas.openxmlformats.org/officeDocument/2006/relationships/hyperlink" Target="http://en.wikipedia.org/wiki/Berkeley,_California" TargetMode="External"/><Relationship Id="rId18" Type="http://schemas.openxmlformats.org/officeDocument/2006/relationships/hyperlink" Target="http://www.economist.com/node/16990811" TargetMode="External"/><Relationship Id="rId26" Type="http://schemas.openxmlformats.org/officeDocument/2006/relationships/hyperlink" Target="http://www.theguardian.com/artanddesign/2015/jun/30/damien-hirst-what-have-i-done-ive-created-a-monster?CMP=share_btn_tw" TargetMode="External"/><Relationship Id="rId3" Type="http://schemas.openxmlformats.org/officeDocument/2006/relationships/settings" Target="settings.xml"/><Relationship Id="rId21" Type="http://schemas.openxmlformats.org/officeDocument/2006/relationships/hyperlink" Target="http://www.huffingtonpost.com/daniel-grant/whats-the-value-of-a-sign_b_826711.html" TargetMode="External"/><Relationship Id="rId34" Type="http://schemas.openxmlformats.org/officeDocument/2006/relationships/fontTable" Target="fontTable.xml"/><Relationship Id="rId7" Type="http://schemas.openxmlformats.org/officeDocument/2006/relationships/hyperlink" Target="http://www.telegraph.co.uk/culture/art/artsales/3560707/Damien-Hirst-sale-makes-111-million.html" TargetMode="External"/><Relationship Id="rId12" Type="http://schemas.openxmlformats.org/officeDocument/2006/relationships/hyperlink" Target="http://en.wikipedia.org/wiki/University_of_California" TargetMode="External"/><Relationship Id="rId17" Type="http://schemas.openxmlformats.org/officeDocument/2006/relationships/hyperlink" Target="http://www.reuters.com/article/2012/04/02/uk-damienhirst-exhibition-idUSLNE83102U20120402" TargetMode="External"/><Relationship Id="rId25" Type="http://schemas.openxmlformats.org/officeDocument/2006/relationships/hyperlink" Target="http://www.theguardian.com/artanddesign/2012/mar/16/damien-hirst-art-market" TargetMode="External"/><Relationship Id="rId33"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www.standard.co.uk/goingout/exhibitions/inside-damien-hirsts-factory-6609579.html" TargetMode="External"/><Relationship Id="rId20" Type="http://schemas.openxmlformats.org/officeDocument/2006/relationships/hyperlink" Target="http://www.telegraph.co.uk/culture/art/art-features/9157252/How-Damien-Hirst-tried-to-transform-the-art-market.html" TargetMode="External"/><Relationship Id="rId29" Type="http://schemas.openxmlformats.org/officeDocument/2006/relationships/hyperlink" Target="http://www.tate.org.uk/learn/online-resources/glossary/y/young-british-artist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wikipedia.org/wiki/Howard_S._Becker" TargetMode="External"/><Relationship Id="rId24" Type="http://schemas.openxmlformats.org/officeDocument/2006/relationships/hyperlink" Target="http://www.damienhirst.com/news/2012/olympics" TargetMode="External"/><Relationship Id="rId32"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yperlink" Target="http://www.theguardian.com/artanddesign/2007/dec/13/art1" TargetMode="External"/><Relationship Id="rId23" Type="http://schemas.openxmlformats.org/officeDocument/2006/relationships/hyperlink" Target="http://www.telegraph.co.uk/culture/4710378/Damiens-pop-up-manifesto.html" TargetMode="External"/><Relationship Id="rId28" Type="http://schemas.openxmlformats.org/officeDocument/2006/relationships/hyperlink" Target="http://www.nytimes.com/2012/01/13/arts/design/damien-hirsts-spot-paintings-at-gagosian-in-eight-cities.html?_r=0" TargetMode="External"/><Relationship Id="rId10" Type="http://schemas.openxmlformats.org/officeDocument/2006/relationships/hyperlink" Target="http://www.bbc.co.uk/news/entertainment-arts-19623072" TargetMode="External"/><Relationship Id="rId19" Type="http://schemas.openxmlformats.org/officeDocument/2006/relationships/hyperlink" Target="http://www.huffingtonpost.com/amanda-eliasch/damian-hirst-tate-gallery_b_1401404.html" TargetMode="External"/><Relationship Id="rId31" Type="http://schemas.openxmlformats.org/officeDocument/2006/relationships/hyperlink" Target="http://www.nytimes.com/2006/10/01/arts/design/01voge.html?ex=1317355200&amp;en=6fcefeb8359f9748&amp;ei=5088&amp;partner=rssnyt&amp;emc=rss&amp;_r=1&amp;" TargetMode="External"/><Relationship Id="rId4" Type="http://schemas.openxmlformats.org/officeDocument/2006/relationships/webSettings" Target="webSettings.xml"/><Relationship Id="rId9" Type="http://schemas.openxmlformats.org/officeDocument/2006/relationships/hyperlink" Target="http://www.theguardian.com/artanddesign/2013/jan/06/damien-hirst-larry-gagosian-art" TargetMode="External"/><Relationship Id="rId14" Type="http://schemas.openxmlformats.org/officeDocument/2006/relationships/hyperlink" Target="http://www.nytimes.com/2013/06/12/arts/design/damien-hirsts-spot-paintings-the-field-guide.html?pagewanted=all&amp;_r=0" TargetMode="External"/><Relationship Id="rId22" Type="http://schemas.openxmlformats.org/officeDocument/2006/relationships/hyperlink" Target="http://www.theguardian.com/artanddesign/2008/sep/22/1" TargetMode="External"/><Relationship Id="rId27" Type="http://schemas.openxmlformats.org/officeDocument/2006/relationships/hyperlink" Target="http://webcache.googleusercontent.com/search?q=cache:h-Rinqw-QWsJ:www.bloomberg.com/bw/articles/2012-11-21/damien-hirst-jumping-the-shark+&amp;cd=15&amp;hl=en&amp;ct=clnk&amp;gl=uk" TargetMode="External"/><Relationship Id="rId30" Type="http://schemas.openxmlformats.org/officeDocument/2006/relationships/hyperlink" Target="http://www.tate.org.uk/about/press-office/press-releases/2012-13-year-success-and-worldwide-development-tate"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10913</Words>
  <Characters>62207</Characters>
  <Application>Microsoft Office Word</Application>
  <DocSecurity>0</DocSecurity>
  <Lines>518</Lines>
  <Paragraphs>145</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72975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Finola Kerrigan</dc:creator>
  <cp:lastModifiedBy>Brzozowska-Szczecina, Emilia</cp:lastModifiedBy>
  <cp:revision>2</cp:revision>
  <dcterms:created xsi:type="dcterms:W3CDTF">2016-03-22T11:33:00Z</dcterms:created>
  <dcterms:modified xsi:type="dcterms:W3CDTF">2016-03-22T11:33:00Z</dcterms:modified>
</cp:coreProperties>
</file>