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E4DFA" w14:textId="06552735" w:rsidR="00D84317" w:rsidRPr="007316CE" w:rsidRDefault="00D84317" w:rsidP="007316CE">
      <w:pPr>
        <w:jc w:val="center"/>
        <w:rPr>
          <w:rFonts w:ascii="Times New Roman" w:hAnsi="Times New Roman" w:cs="Times New Roman"/>
        </w:rPr>
      </w:pPr>
      <w:bookmarkStart w:id="0" w:name="_GoBack"/>
      <w:bookmarkEnd w:id="0"/>
      <w:r>
        <w:rPr>
          <w:rFonts w:ascii="Times New Roman" w:hAnsi="Times New Roman" w:cs="Times New Roman"/>
          <w:b/>
        </w:rPr>
        <w:t>The Branding of Contemporary Chinese Art and its Politics:</w:t>
      </w:r>
    </w:p>
    <w:p w14:paraId="42E239B3" w14:textId="77777777" w:rsidR="00D84317" w:rsidRDefault="00D84317" w:rsidP="00D84317">
      <w:pPr>
        <w:jc w:val="center"/>
        <w:rPr>
          <w:rFonts w:ascii="Times New Roman" w:hAnsi="Times New Roman" w:cs="Times New Roman"/>
          <w:b/>
        </w:rPr>
      </w:pPr>
      <w:r>
        <w:rPr>
          <w:rFonts w:ascii="Times New Roman" w:hAnsi="Times New Roman" w:cs="Times New Roman"/>
          <w:b/>
        </w:rPr>
        <w:t>Unpacking the power discourses of the art market</w:t>
      </w:r>
    </w:p>
    <w:p w14:paraId="7BCC659C" w14:textId="77777777" w:rsidR="00D84317" w:rsidRDefault="00D84317" w:rsidP="00D84317">
      <w:pPr>
        <w:jc w:val="center"/>
        <w:rPr>
          <w:rFonts w:ascii="Times New Roman" w:hAnsi="Times New Roman" w:cs="Times New Roman"/>
          <w:b/>
        </w:rPr>
      </w:pPr>
    </w:p>
    <w:p w14:paraId="6B630CDA" w14:textId="77777777" w:rsidR="00D84317" w:rsidRDefault="00D84317" w:rsidP="00D84317">
      <w:pPr>
        <w:jc w:val="both"/>
        <w:rPr>
          <w:rFonts w:ascii="Times New Roman" w:hAnsi="Times New Roman" w:cs="Times New Roman"/>
          <w:b/>
        </w:rPr>
      </w:pPr>
      <w:r>
        <w:rPr>
          <w:rFonts w:ascii="Times New Roman" w:hAnsi="Times New Roman" w:cs="Times New Roman"/>
          <w:b/>
        </w:rPr>
        <w:t>Introduction</w:t>
      </w:r>
    </w:p>
    <w:p w14:paraId="51F0F8B6" w14:textId="73DEC692" w:rsidR="00D84317" w:rsidRPr="0009576B" w:rsidRDefault="00D84317" w:rsidP="00D84317">
      <w:pPr>
        <w:jc w:val="both"/>
        <w:rPr>
          <w:rFonts w:ascii="Times New Roman" w:hAnsi="Times New Roman" w:cs="Times New Roman"/>
        </w:rPr>
      </w:pPr>
      <w:r w:rsidRPr="0009576B">
        <w:rPr>
          <w:rFonts w:ascii="Times New Roman" w:hAnsi="Times New Roman" w:cs="Times New Roman"/>
          <w:b/>
        </w:rPr>
        <w:tab/>
      </w:r>
      <w:r w:rsidRPr="0009576B">
        <w:rPr>
          <w:rFonts w:ascii="Times New Roman" w:hAnsi="Times New Roman" w:cs="Times New Roman"/>
        </w:rPr>
        <w:t xml:space="preserve">This paper investigates the branding of art movements in the contemporary visual arts market, more particularly the Cynical Pop and Political Pop </w:t>
      </w:r>
      <w:r w:rsidR="005135BB" w:rsidRPr="0009576B">
        <w:rPr>
          <w:rFonts w:ascii="Times New Roman" w:hAnsi="Times New Roman" w:cs="Times New Roman"/>
        </w:rPr>
        <w:t>movements from China. These movements emerged onto the art market during the 1990’s and came to represent contemporary Chinese art to the Western art world, achieving some of the highest prices and dominating the market. The research examines how these movements were marketed and packaged and considers the ideological discourses underpinning these strategies, demonstrating that although they are presented as neutral, socio-political views are circulated</w:t>
      </w:r>
      <w:r w:rsidR="00C61A7F">
        <w:rPr>
          <w:rFonts w:ascii="Times New Roman" w:hAnsi="Times New Roman" w:cs="Times New Roman"/>
        </w:rPr>
        <w:t xml:space="preserve"> through these branding discou</w:t>
      </w:r>
      <w:r w:rsidR="005135BB" w:rsidRPr="0009576B">
        <w:rPr>
          <w:rFonts w:ascii="Times New Roman" w:hAnsi="Times New Roman" w:cs="Times New Roman"/>
        </w:rPr>
        <w:t>r</w:t>
      </w:r>
      <w:r w:rsidR="00C61A7F">
        <w:rPr>
          <w:rFonts w:ascii="Times New Roman" w:hAnsi="Times New Roman" w:cs="Times New Roman"/>
        </w:rPr>
        <w:t>s</w:t>
      </w:r>
      <w:r w:rsidR="005135BB" w:rsidRPr="0009576B">
        <w:rPr>
          <w:rFonts w:ascii="Times New Roman" w:hAnsi="Times New Roman" w:cs="Times New Roman"/>
        </w:rPr>
        <w:t xml:space="preserve">es. </w:t>
      </w:r>
    </w:p>
    <w:p w14:paraId="24823F27" w14:textId="58C8D1DF" w:rsidR="005135BB" w:rsidRPr="0009576B" w:rsidRDefault="005135BB" w:rsidP="00D84317">
      <w:pPr>
        <w:jc w:val="both"/>
        <w:rPr>
          <w:rFonts w:ascii="Times New Roman" w:hAnsi="Times New Roman" w:cs="Times New Roman"/>
        </w:rPr>
      </w:pPr>
      <w:r w:rsidRPr="0009576B">
        <w:rPr>
          <w:rFonts w:ascii="Times New Roman" w:hAnsi="Times New Roman" w:cs="Times New Roman"/>
        </w:rPr>
        <w:tab/>
        <w:t>The art market is an increasingly valuable secto</w:t>
      </w:r>
      <w:r w:rsidR="00D20DE7">
        <w:rPr>
          <w:rFonts w:ascii="Times New Roman" w:hAnsi="Times New Roman" w:cs="Times New Roman"/>
        </w:rPr>
        <w:t>r in the global economy. E</w:t>
      </w:r>
      <w:r w:rsidR="00C61A7F">
        <w:rPr>
          <w:rFonts w:ascii="Times New Roman" w:hAnsi="Times New Roman" w:cs="Times New Roman"/>
        </w:rPr>
        <w:t>stimat</w:t>
      </w:r>
      <w:r w:rsidRPr="0009576B">
        <w:rPr>
          <w:rFonts w:ascii="Times New Roman" w:hAnsi="Times New Roman" w:cs="Times New Roman"/>
        </w:rPr>
        <w:t xml:space="preserve">es indicate that sales amount to $50 billion annually and this figure does not include revenue made from public institutions (Horowitz, 2011). This is a sector that has seen significant </w:t>
      </w:r>
      <w:r w:rsidR="001674D0" w:rsidRPr="0009576B">
        <w:rPr>
          <w:rFonts w:ascii="Times New Roman" w:hAnsi="Times New Roman" w:cs="Times New Roman"/>
        </w:rPr>
        <w:t xml:space="preserve">changes in the past couple of decades in terms of an unprecedented expansion, demonstrated by a massive growth of 95 percent </w:t>
      </w:r>
      <w:proofErr w:type="gramStart"/>
      <w:r w:rsidR="001674D0" w:rsidRPr="0009576B">
        <w:rPr>
          <w:rFonts w:ascii="Times New Roman" w:hAnsi="Times New Roman" w:cs="Times New Roman"/>
        </w:rPr>
        <w:t>between 2002 to 2006</w:t>
      </w:r>
      <w:proofErr w:type="gramEnd"/>
      <w:r w:rsidR="001674D0" w:rsidRPr="0009576B">
        <w:rPr>
          <w:rFonts w:ascii="Times New Roman" w:hAnsi="Times New Roman" w:cs="Times New Roman"/>
        </w:rPr>
        <w:t xml:space="preserve"> (Robertson &amp; Chong, 2008; </w:t>
      </w:r>
      <w:proofErr w:type="spellStart"/>
      <w:r w:rsidR="001674D0" w:rsidRPr="0009576B">
        <w:rPr>
          <w:rFonts w:ascii="Times New Roman" w:hAnsi="Times New Roman" w:cs="Times New Roman"/>
        </w:rPr>
        <w:t>Artprice</w:t>
      </w:r>
      <w:proofErr w:type="spellEnd"/>
      <w:r w:rsidR="001674D0" w:rsidRPr="0009576B">
        <w:rPr>
          <w:rFonts w:ascii="Times New Roman" w:hAnsi="Times New Roman" w:cs="Times New Roman"/>
        </w:rPr>
        <w:t>, 2009; Mehta, 2009). While there was a contraction in 2008, the art market has stayed buoyant with few lasting effects (</w:t>
      </w:r>
      <w:proofErr w:type="spellStart"/>
      <w:r w:rsidR="001674D0" w:rsidRPr="0009576B">
        <w:rPr>
          <w:rFonts w:ascii="Times New Roman" w:hAnsi="Times New Roman" w:cs="Times New Roman"/>
        </w:rPr>
        <w:t>Artprice</w:t>
      </w:r>
      <w:proofErr w:type="spellEnd"/>
      <w:r w:rsidR="001674D0" w:rsidRPr="0009576B">
        <w:rPr>
          <w:rFonts w:ascii="Times New Roman" w:hAnsi="Times New Roman" w:cs="Times New Roman"/>
        </w:rPr>
        <w:t xml:space="preserve">, 2010). One art market trend in particular situates the context of this study: a more global form </w:t>
      </w:r>
      <w:r w:rsidR="00427A62">
        <w:rPr>
          <w:rFonts w:ascii="Times New Roman" w:hAnsi="Times New Roman" w:cs="Times New Roman"/>
        </w:rPr>
        <w:t>of demand has appeared in the a</w:t>
      </w:r>
      <w:r w:rsidR="001674D0" w:rsidRPr="0009576B">
        <w:rPr>
          <w:rFonts w:ascii="Times New Roman" w:hAnsi="Times New Roman" w:cs="Times New Roman"/>
        </w:rPr>
        <w:t xml:space="preserve">rt market with the emergence of wealthy new collectors from Asia, Eastern Europe and the Middle East who have focused their cash on the most speculative contemporary signatures of the moment (Robertson &amp; Chong, 2008; Chong, 2010). The most dramatic example has been the expanding role and popularity of Chinese art, where the </w:t>
      </w:r>
      <w:proofErr w:type="gramStart"/>
      <w:r w:rsidR="001674D0" w:rsidRPr="0009576B">
        <w:rPr>
          <w:rFonts w:ascii="Times New Roman" w:hAnsi="Times New Roman" w:cs="Times New Roman"/>
        </w:rPr>
        <w:t>price index</w:t>
      </w:r>
      <w:proofErr w:type="gramEnd"/>
      <w:r w:rsidR="001674D0" w:rsidRPr="0009576B">
        <w:rPr>
          <w:rFonts w:ascii="Times New Roman" w:hAnsi="Times New Roman" w:cs="Times New Roman"/>
        </w:rPr>
        <w:t xml:space="preserve"> of contemporary art rose 583 percent between 2004 and 2009 (</w:t>
      </w:r>
      <w:proofErr w:type="spellStart"/>
      <w:r w:rsidR="001674D0" w:rsidRPr="0009576B">
        <w:rPr>
          <w:rFonts w:ascii="Times New Roman" w:hAnsi="Times New Roman" w:cs="Times New Roman"/>
        </w:rPr>
        <w:t>Artpice</w:t>
      </w:r>
      <w:proofErr w:type="spellEnd"/>
      <w:r w:rsidR="001674D0" w:rsidRPr="0009576B">
        <w:rPr>
          <w:rFonts w:ascii="Times New Roman" w:hAnsi="Times New Roman" w:cs="Times New Roman"/>
        </w:rPr>
        <w:t>, 2010). China has now been the contemporary market leader for three years in a row</w:t>
      </w:r>
      <w:r w:rsidR="00A079EF" w:rsidRPr="0009576B">
        <w:rPr>
          <w:rFonts w:ascii="Times New Roman" w:hAnsi="Times New Roman" w:cs="Times New Roman"/>
        </w:rPr>
        <w:t>, signaling a massive shift by achieving 41.3 percent of worldwide sales in 2012, accounting for $148 million more than the United States – the former market leader (</w:t>
      </w:r>
      <w:proofErr w:type="spellStart"/>
      <w:r w:rsidR="00A079EF" w:rsidRPr="0009576B">
        <w:rPr>
          <w:rFonts w:ascii="Times New Roman" w:hAnsi="Times New Roman" w:cs="Times New Roman"/>
        </w:rPr>
        <w:t>Artprice</w:t>
      </w:r>
      <w:proofErr w:type="spellEnd"/>
      <w:r w:rsidR="00A079EF" w:rsidRPr="0009576B">
        <w:rPr>
          <w:rFonts w:ascii="Times New Roman" w:hAnsi="Times New Roman" w:cs="Times New Roman"/>
        </w:rPr>
        <w:t xml:space="preserve">, 2012). In the past few years, the international art media has been saturated with articles about this growing market and the dramatic sales prices achieved but there is a dearth of critical research examining this market. </w:t>
      </w:r>
    </w:p>
    <w:p w14:paraId="33BD7743" w14:textId="45C89E9C" w:rsidR="00A079EF" w:rsidRDefault="00A079EF" w:rsidP="00D84317">
      <w:pPr>
        <w:jc w:val="both"/>
        <w:rPr>
          <w:rFonts w:ascii="Times New Roman" w:hAnsi="Times New Roman" w:cs="Times New Roman"/>
        </w:rPr>
      </w:pPr>
      <w:r w:rsidRPr="0009576B">
        <w:rPr>
          <w:rFonts w:ascii="Times New Roman" w:hAnsi="Times New Roman" w:cs="Times New Roman"/>
        </w:rPr>
        <w:tab/>
        <w:t>As a ‘hot’ commodity on the art market, it is therefore interesting to e</w:t>
      </w:r>
      <w:r w:rsidR="00DC6FFC">
        <w:rPr>
          <w:rFonts w:ascii="Times New Roman" w:hAnsi="Times New Roman" w:cs="Times New Roman"/>
        </w:rPr>
        <w:t>x</w:t>
      </w:r>
      <w:r w:rsidRPr="0009576B">
        <w:rPr>
          <w:rFonts w:ascii="Times New Roman" w:hAnsi="Times New Roman" w:cs="Times New Roman"/>
        </w:rPr>
        <w:t xml:space="preserve">amine how the contemporary Chinese art market </w:t>
      </w:r>
      <w:r w:rsidR="00A11648">
        <w:rPr>
          <w:rFonts w:ascii="Times New Roman" w:hAnsi="Times New Roman" w:cs="Times New Roman"/>
        </w:rPr>
        <w:t xml:space="preserve">has developed and been </w:t>
      </w:r>
      <w:proofErr w:type="spellStart"/>
      <w:r w:rsidR="00A11648">
        <w:rPr>
          <w:rFonts w:ascii="Times New Roman" w:hAnsi="Times New Roman" w:cs="Times New Roman"/>
        </w:rPr>
        <w:t>legitimis</w:t>
      </w:r>
      <w:r w:rsidRPr="0009576B">
        <w:rPr>
          <w:rFonts w:ascii="Times New Roman" w:hAnsi="Times New Roman" w:cs="Times New Roman"/>
        </w:rPr>
        <w:t>ed</w:t>
      </w:r>
      <w:proofErr w:type="spellEnd"/>
      <w:r w:rsidRPr="0009576B">
        <w:rPr>
          <w:rFonts w:ascii="Times New Roman" w:hAnsi="Times New Roman" w:cs="Times New Roman"/>
        </w:rPr>
        <w:t xml:space="preserve"> by examining the production, distribution and consumption of work over the past twenty-five years. As such, we respond to </w:t>
      </w:r>
      <w:proofErr w:type="spellStart"/>
      <w:r w:rsidR="00C35D37">
        <w:rPr>
          <w:rFonts w:ascii="Times New Roman" w:hAnsi="Times New Roman" w:cs="Times New Roman"/>
        </w:rPr>
        <w:t>Borgerson</w:t>
      </w:r>
      <w:proofErr w:type="spellEnd"/>
      <w:r w:rsidRPr="0009576B">
        <w:rPr>
          <w:rFonts w:ascii="Times New Roman" w:hAnsi="Times New Roman" w:cs="Times New Roman"/>
        </w:rPr>
        <w:t xml:space="preserve"> </w:t>
      </w:r>
      <w:r w:rsidR="00C35D37">
        <w:rPr>
          <w:rFonts w:ascii="Times New Roman" w:hAnsi="Times New Roman" w:cs="Times New Roman"/>
        </w:rPr>
        <w:t xml:space="preserve">and Schroeder’s </w:t>
      </w:r>
      <w:r w:rsidRPr="0009576B">
        <w:rPr>
          <w:rFonts w:ascii="Times New Roman" w:hAnsi="Times New Roman" w:cs="Times New Roman"/>
        </w:rPr>
        <w:t xml:space="preserve">(2002) call for marketing research to incorporate art historical issues as well as to answering to </w:t>
      </w:r>
      <w:proofErr w:type="spellStart"/>
      <w:r w:rsidRPr="0009576B">
        <w:rPr>
          <w:rFonts w:ascii="Times New Roman" w:hAnsi="Times New Roman" w:cs="Times New Roman"/>
        </w:rPr>
        <w:t>Dholakia’s</w:t>
      </w:r>
      <w:proofErr w:type="spellEnd"/>
      <w:r w:rsidRPr="0009576B">
        <w:rPr>
          <w:rFonts w:ascii="Times New Roman" w:hAnsi="Times New Roman" w:cs="Times New Roman"/>
        </w:rPr>
        <w:t xml:space="preserve"> (2012, p.223) wider call for an understanding of macro-level studies investigating “ideologies, obfuscations, manipulations and mystifications playing out in markets” to allow for a more critical, holistic perspective in marketing. This research therefore connects to the wider movements in economic sociology </w:t>
      </w:r>
      <w:r w:rsidR="007B7B0C">
        <w:rPr>
          <w:rFonts w:ascii="Times New Roman" w:hAnsi="Times New Roman" w:cs="Times New Roman"/>
        </w:rPr>
        <w:t xml:space="preserve">to </w:t>
      </w:r>
      <w:proofErr w:type="spellStart"/>
      <w:r w:rsidR="007B7B0C">
        <w:rPr>
          <w:rFonts w:ascii="Times New Roman" w:hAnsi="Times New Roman" w:cs="Times New Roman"/>
        </w:rPr>
        <w:t>analyse</w:t>
      </w:r>
      <w:proofErr w:type="spellEnd"/>
      <w:r w:rsidR="007B7B0C">
        <w:rPr>
          <w:rFonts w:ascii="Times New Roman" w:hAnsi="Times New Roman" w:cs="Times New Roman"/>
        </w:rPr>
        <w:t xml:space="preserve"> and construct </w:t>
      </w:r>
      <w:proofErr w:type="spellStart"/>
      <w:r w:rsidR="007B7B0C">
        <w:rPr>
          <w:rFonts w:ascii="Times New Roman" w:hAnsi="Times New Roman" w:cs="Times New Roman"/>
        </w:rPr>
        <w:t>organis</w:t>
      </w:r>
      <w:r w:rsidRPr="0009576B">
        <w:rPr>
          <w:rFonts w:ascii="Times New Roman" w:hAnsi="Times New Roman" w:cs="Times New Roman"/>
        </w:rPr>
        <w:t>ational</w:t>
      </w:r>
      <w:proofErr w:type="spellEnd"/>
      <w:r w:rsidRPr="0009576B">
        <w:rPr>
          <w:rFonts w:ascii="Times New Roman" w:hAnsi="Times New Roman" w:cs="Times New Roman"/>
        </w:rPr>
        <w:t xml:space="preserve"> fields and address the social construction of markets of all kinds (DiMaggio and Powell, 1983). We argue that this art historical approach allows us to consider how marketing meanings are framed through the political economy and historical dynamics of a market system. The paper contributes to recent research placed in the intersection between the political economy, culture and society by focusing on macro-perspectives of branding (</w:t>
      </w:r>
      <w:proofErr w:type="spellStart"/>
      <w:r w:rsidRPr="0009576B">
        <w:rPr>
          <w:rFonts w:ascii="Times New Roman" w:hAnsi="Times New Roman" w:cs="Times New Roman"/>
        </w:rPr>
        <w:t>Cayl</w:t>
      </w:r>
      <w:r w:rsidR="001C2F96">
        <w:rPr>
          <w:rFonts w:ascii="Times New Roman" w:hAnsi="Times New Roman" w:cs="Times New Roman"/>
        </w:rPr>
        <w:t>a</w:t>
      </w:r>
      <w:proofErr w:type="spellEnd"/>
      <w:r w:rsidRPr="0009576B">
        <w:rPr>
          <w:rFonts w:ascii="Times New Roman" w:hAnsi="Times New Roman" w:cs="Times New Roman"/>
        </w:rPr>
        <w:t xml:space="preserve"> and </w:t>
      </w:r>
      <w:proofErr w:type="spellStart"/>
      <w:r w:rsidRPr="0009576B">
        <w:rPr>
          <w:rFonts w:ascii="Times New Roman" w:hAnsi="Times New Roman" w:cs="Times New Roman"/>
        </w:rPr>
        <w:t>Eckhardt</w:t>
      </w:r>
      <w:proofErr w:type="spellEnd"/>
      <w:r w:rsidRPr="0009576B">
        <w:rPr>
          <w:rFonts w:ascii="Times New Roman" w:hAnsi="Times New Roman" w:cs="Times New Roman"/>
        </w:rPr>
        <w:t>, 2008;</w:t>
      </w:r>
      <w:r w:rsidR="00DC6FFC">
        <w:rPr>
          <w:rFonts w:ascii="Times New Roman" w:hAnsi="Times New Roman" w:cs="Times New Roman"/>
        </w:rPr>
        <w:t xml:space="preserve"> Zhao and Belk, 2008;</w:t>
      </w:r>
      <w:r w:rsidRPr="0009576B">
        <w:rPr>
          <w:rFonts w:ascii="Times New Roman" w:hAnsi="Times New Roman" w:cs="Times New Roman"/>
        </w:rPr>
        <w:t xml:space="preserve"> </w:t>
      </w:r>
      <w:proofErr w:type="spellStart"/>
      <w:r w:rsidRPr="0009576B">
        <w:rPr>
          <w:rFonts w:ascii="Times New Roman" w:hAnsi="Times New Roman" w:cs="Times New Roman"/>
        </w:rPr>
        <w:t>Kadirov</w:t>
      </w:r>
      <w:proofErr w:type="spellEnd"/>
      <w:r w:rsidRPr="0009576B">
        <w:rPr>
          <w:rFonts w:ascii="Times New Roman" w:hAnsi="Times New Roman" w:cs="Times New Roman"/>
        </w:rPr>
        <w:t xml:space="preserve"> and </w:t>
      </w:r>
      <w:proofErr w:type="spellStart"/>
      <w:r w:rsidRPr="0009576B">
        <w:rPr>
          <w:rFonts w:ascii="Times New Roman" w:hAnsi="Times New Roman" w:cs="Times New Roman"/>
        </w:rPr>
        <w:t>Varey</w:t>
      </w:r>
      <w:proofErr w:type="spellEnd"/>
      <w:r w:rsidRPr="0009576B">
        <w:rPr>
          <w:rFonts w:ascii="Times New Roman" w:hAnsi="Times New Roman" w:cs="Times New Roman"/>
        </w:rPr>
        <w:t xml:space="preserve">, 2011; </w:t>
      </w:r>
      <w:proofErr w:type="spellStart"/>
      <w:r w:rsidRPr="0009576B">
        <w:rPr>
          <w:rFonts w:ascii="Times New Roman" w:hAnsi="Times New Roman" w:cs="Times New Roman"/>
        </w:rPr>
        <w:t>Kravets</w:t>
      </w:r>
      <w:proofErr w:type="spellEnd"/>
      <w:r w:rsidRPr="0009576B">
        <w:rPr>
          <w:rFonts w:ascii="Times New Roman" w:hAnsi="Times New Roman" w:cs="Times New Roman"/>
        </w:rPr>
        <w:t xml:space="preserve">, 2012). It </w:t>
      </w:r>
      <w:proofErr w:type="spellStart"/>
      <w:r w:rsidR="00A11648">
        <w:rPr>
          <w:rFonts w:ascii="Times New Roman" w:hAnsi="Times New Roman" w:cs="Times New Roman"/>
        </w:rPr>
        <w:lastRenderedPageBreak/>
        <w:t>emphasis</w:t>
      </w:r>
      <w:r w:rsidR="002A3DC5">
        <w:rPr>
          <w:rFonts w:ascii="Times New Roman" w:hAnsi="Times New Roman" w:cs="Times New Roman"/>
        </w:rPr>
        <w:t>es</w:t>
      </w:r>
      <w:proofErr w:type="spellEnd"/>
      <w:r w:rsidR="002A3DC5">
        <w:rPr>
          <w:rFonts w:ascii="Times New Roman" w:hAnsi="Times New Roman" w:cs="Times New Roman"/>
        </w:rPr>
        <w:t xml:space="preserve"> the largely </w:t>
      </w:r>
      <w:proofErr w:type="spellStart"/>
      <w:r w:rsidR="002A3DC5">
        <w:rPr>
          <w:rFonts w:ascii="Times New Roman" w:hAnsi="Times New Roman" w:cs="Times New Roman"/>
        </w:rPr>
        <w:t>unrecognis</w:t>
      </w:r>
      <w:r w:rsidRPr="0009576B">
        <w:rPr>
          <w:rFonts w:ascii="Times New Roman" w:hAnsi="Times New Roman" w:cs="Times New Roman"/>
        </w:rPr>
        <w:t>ed</w:t>
      </w:r>
      <w:proofErr w:type="spellEnd"/>
      <w:r w:rsidRPr="0009576B">
        <w:rPr>
          <w:rFonts w:ascii="Times New Roman" w:hAnsi="Times New Roman" w:cs="Times New Roman"/>
        </w:rPr>
        <w:t xml:space="preserve"> power relations that frame the marketing of art, whereby successful art movements are positioned as aesthetically representative of innate ‘taste’ when in fact they are largely socially determined by the macro-political context in which th</w:t>
      </w:r>
      <w:r w:rsidR="00A11648">
        <w:rPr>
          <w:rFonts w:ascii="Times New Roman" w:hAnsi="Times New Roman" w:cs="Times New Roman"/>
        </w:rPr>
        <w:t>ey develop. As such, the socio-</w:t>
      </w:r>
      <w:r w:rsidRPr="0009576B">
        <w:rPr>
          <w:rFonts w:ascii="Times New Roman" w:hAnsi="Times New Roman" w:cs="Times New Roman"/>
        </w:rPr>
        <w:t xml:space="preserve">cultural dimension in which these movements and the artists who create them – both of which are branded by the art market – operate, must be taken into consideration. </w:t>
      </w:r>
    </w:p>
    <w:p w14:paraId="069512BF" w14:textId="58EE5E9C" w:rsidR="0009576B" w:rsidRDefault="0009576B" w:rsidP="00D84317">
      <w:pPr>
        <w:jc w:val="both"/>
        <w:rPr>
          <w:rFonts w:ascii="Times New Roman" w:hAnsi="Times New Roman" w:cs="Times New Roman"/>
        </w:rPr>
      </w:pPr>
      <w:r>
        <w:rPr>
          <w:rFonts w:ascii="Times New Roman" w:hAnsi="Times New Roman" w:cs="Times New Roman"/>
        </w:rPr>
        <w:tab/>
        <w:t xml:space="preserve">The following section </w:t>
      </w:r>
      <w:proofErr w:type="spellStart"/>
      <w:r>
        <w:rPr>
          <w:rFonts w:ascii="Times New Roman" w:hAnsi="Times New Roman" w:cs="Times New Roman"/>
        </w:rPr>
        <w:t>summarises</w:t>
      </w:r>
      <w:proofErr w:type="spellEnd"/>
      <w:r>
        <w:rPr>
          <w:rFonts w:ascii="Times New Roman" w:hAnsi="Times New Roman" w:cs="Times New Roman"/>
        </w:rPr>
        <w:t xml:space="preserve"> current research on the interplay between branding and ideology, particularly in terms of the interaction between art and politics. Next, a brief socio-historical analysis of the art market is undertaken t</w:t>
      </w:r>
      <w:r w:rsidR="002A3DC5">
        <w:rPr>
          <w:rFonts w:ascii="Times New Roman" w:hAnsi="Times New Roman" w:cs="Times New Roman"/>
        </w:rPr>
        <w:t xml:space="preserve">o </w:t>
      </w:r>
      <w:proofErr w:type="spellStart"/>
      <w:r w:rsidR="002A3DC5">
        <w:rPr>
          <w:rFonts w:ascii="Times New Roman" w:hAnsi="Times New Roman" w:cs="Times New Roman"/>
        </w:rPr>
        <w:t>contextualis</w:t>
      </w:r>
      <w:r>
        <w:rPr>
          <w:rFonts w:ascii="Times New Roman" w:hAnsi="Times New Roman" w:cs="Times New Roman"/>
        </w:rPr>
        <w:t>e</w:t>
      </w:r>
      <w:proofErr w:type="spellEnd"/>
      <w:r>
        <w:rPr>
          <w:rFonts w:ascii="Times New Roman" w:hAnsi="Times New Roman" w:cs="Times New Roman"/>
        </w:rPr>
        <w:t xml:space="preserve"> the power d</w:t>
      </w:r>
      <w:r w:rsidR="007B7B0C">
        <w:rPr>
          <w:rFonts w:ascii="Times New Roman" w:hAnsi="Times New Roman" w:cs="Times New Roman"/>
        </w:rPr>
        <w:t xml:space="preserve">ynamics at play in the </w:t>
      </w:r>
      <w:proofErr w:type="spellStart"/>
      <w:r w:rsidR="007B7B0C">
        <w:rPr>
          <w:rFonts w:ascii="Times New Roman" w:hAnsi="Times New Roman" w:cs="Times New Roman"/>
        </w:rPr>
        <w:t>legitimis</w:t>
      </w:r>
      <w:r>
        <w:rPr>
          <w:rFonts w:ascii="Times New Roman" w:hAnsi="Times New Roman" w:cs="Times New Roman"/>
        </w:rPr>
        <w:t>ation</w:t>
      </w:r>
      <w:proofErr w:type="spellEnd"/>
      <w:r>
        <w:rPr>
          <w:rFonts w:ascii="Times New Roman" w:hAnsi="Times New Roman" w:cs="Times New Roman"/>
        </w:rPr>
        <w:t xml:space="preserve"> of art markets. Then, the Cynical Realist and Political Pop movements are unpacked to reveal the interplay of branding, market forces and political ideologies involved in their development. The account highlights ways that brands promote certain socio-political views, revealing the power discourses behind marke</w:t>
      </w:r>
      <w:r w:rsidR="002A3DC5">
        <w:rPr>
          <w:rFonts w:ascii="Times New Roman" w:hAnsi="Times New Roman" w:cs="Times New Roman"/>
        </w:rPr>
        <w:t xml:space="preserve">ts in terms of what is </w:t>
      </w:r>
      <w:proofErr w:type="spellStart"/>
      <w:r w:rsidR="002A3DC5">
        <w:rPr>
          <w:rFonts w:ascii="Times New Roman" w:hAnsi="Times New Roman" w:cs="Times New Roman"/>
        </w:rPr>
        <w:t>legitimis</w:t>
      </w:r>
      <w:r>
        <w:rPr>
          <w:rFonts w:ascii="Times New Roman" w:hAnsi="Times New Roman" w:cs="Times New Roman"/>
        </w:rPr>
        <w:t>ed</w:t>
      </w:r>
      <w:proofErr w:type="spellEnd"/>
      <w:r>
        <w:rPr>
          <w:rFonts w:ascii="Times New Roman" w:hAnsi="Times New Roman" w:cs="Times New Roman"/>
        </w:rPr>
        <w:t xml:space="preserve"> and what is not. The concluding section reflects on how aesthetic judgments of value are socially constructed, as such brand meaning changes over time and is dependent on conte</w:t>
      </w:r>
      <w:r w:rsidR="007B7B0C">
        <w:rPr>
          <w:rFonts w:ascii="Times New Roman" w:hAnsi="Times New Roman" w:cs="Times New Roman"/>
        </w:rPr>
        <w:t>x</w:t>
      </w:r>
      <w:r>
        <w:rPr>
          <w:rFonts w:ascii="Times New Roman" w:hAnsi="Times New Roman" w:cs="Times New Roman"/>
        </w:rPr>
        <w:t>t</w:t>
      </w:r>
      <w:r w:rsidR="007B7B0C">
        <w:rPr>
          <w:rFonts w:ascii="Times New Roman" w:hAnsi="Times New Roman" w:cs="Times New Roman"/>
        </w:rPr>
        <w:t>,</w:t>
      </w:r>
      <w:r>
        <w:rPr>
          <w:rFonts w:ascii="Times New Roman" w:hAnsi="Times New Roman" w:cs="Times New Roman"/>
        </w:rPr>
        <w:t xml:space="preserve"> and considers the implications this has on artists’ careers. </w:t>
      </w:r>
    </w:p>
    <w:p w14:paraId="1FFCCEDA" w14:textId="77777777" w:rsidR="0009576B" w:rsidRDefault="0009576B" w:rsidP="00D84317">
      <w:pPr>
        <w:jc w:val="both"/>
        <w:rPr>
          <w:rFonts w:ascii="Times New Roman" w:hAnsi="Times New Roman" w:cs="Times New Roman"/>
        </w:rPr>
      </w:pPr>
    </w:p>
    <w:p w14:paraId="40985424" w14:textId="77777777" w:rsidR="0009576B" w:rsidRDefault="0009576B" w:rsidP="00D84317">
      <w:pPr>
        <w:jc w:val="both"/>
        <w:rPr>
          <w:rFonts w:ascii="Times New Roman" w:hAnsi="Times New Roman" w:cs="Times New Roman"/>
        </w:rPr>
      </w:pPr>
      <w:r>
        <w:rPr>
          <w:rFonts w:ascii="Times New Roman" w:hAnsi="Times New Roman" w:cs="Times New Roman"/>
          <w:b/>
        </w:rPr>
        <w:t>Branding, Ideology and Art</w:t>
      </w:r>
    </w:p>
    <w:p w14:paraId="771ABB7A" w14:textId="32C33C9B" w:rsidR="00295DB1" w:rsidRDefault="0009576B" w:rsidP="00D84317">
      <w:pPr>
        <w:jc w:val="both"/>
        <w:rPr>
          <w:rFonts w:ascii="Times New Roman" w:hAnsi="Times New Roman" w:cs="Times New Roman"/>
        </w:rPr>
      </w:pPr>
      <w:r>
        <w:rPr>
          <w:rFonts w:ascii="Times New Roman" w:hAnsi="Times New Roman" w:cs="Times New Roman"/>
          <w:b/>
        </w:rPr>
        <w:tab/>
      </w:r>
      <w:proofErr w:type="spellStart"/>
      <w:r>
        <w:rPr>
          <w:rFonts w:ascii="Times New Roman" w:hAnsi="Times New Roman" w:cs="Times New Roman"/>
        </w:rPr>
        <w:t>Eckhardt</w:t>
      </w:r>
      <w:proofErr w:type="spellEnd"/>
      <w:r>
        <w:rPr>
          <w:rFonts w:ascii="Times New Roman" w:hAnsi="Times New Roman" w:cs="Times New Roman"/>
        </w:rPr>
        <w:t xml:space="preserve"> and </w:t>
      </w:r>
      <w:proofErr w:type="spellStart"/>
      <w:r>
        <w:rPr>
          <w:rFonts w:ascii="Times New Roman" w:hAnsi="Times New Roman" w:cs="Times New Roman"/>
        </w:rPr>
        <w:t>Bengtsson</w:t>
      </w:r>
      <w:proofErr w:type="spellEnd"/>
      <w:r>
        <w:rPr>
          <w:rFonts w:ascii="Times New Roman" w:hAnsi="Times New Roman" w:cs="Times New Roman"/>
        </w:rPr>
        <w:t xml:space="preserve"> (2009)’s paper on the history of branding in China finds that brands were important agents of consumer culture as early as the 10</w:t>
      </w:r>
      <w:r w:rsidRPr="0009576B">
        <w:rPr>
          <w:rFonts w:ascii="Times New Roman" w:hAnsi="Times New Roman" w:cs="Times New Roman"/>
          <w:vertAlign w:val="superscript"/>
        </w:rPr>
        <w:t>th</w:t>
      </w:r>
      <w:r>
        <w:rPr>
          <w:rFonts w:ascii="Times New Roman" w:hAnsi="Times New Roman" w:cs="Times New Roman"/>
        </w:rPr>
        <w:t xml:space="preserve"> century, se</w:t>
      </w:r>
      <w:r w:rsidR="001F7C36">
        <w:rPr>
          <w:rFonts w:ascii="Times New Roman" w:hAnsi="Times New Roman" w:cs="Times New Roman"/>
        </w:rPr>
        <w:t>r</w:t>
      </w:r>
      <w:r>
        <w:rPr>
          <w:rFonts w:ascii="Times New Roman" w:hAnsi="Times New Roman" w:cs="Times New Roman"/>
        </w:rPr>
        <w:t>ving a variety of social purposes and not solely as an instrument of commerce. Indeed, brands were used as symbols to differentiate products and demonstrate their quality and authenticity, holding powerful cultural symbolism, fulfilling an innate human desire for status and stratification. This wider view of branding is used throughout this study in line with O’Reilly’s (2005) call for further consideration of social and c</w:t>
      </w:r>
      <w:r w:rsidR="00D20DE7">
        <w:rPr>
          <w:rFonts w:ascii="Times New Roman" w:hAnsi="Times New Roman" w:cs="Times New Roman"/>
        </w:rPr>
        <w:t>ultural issues in developing a</w:t>
      </w:r>
      <w:r w:rsidR="002B2026">
        <w:rPr>
          <w:rFonts w:ascii="Times New Roman" w:hAnsi="Times New Roman" w:cs="Times New Roman"/>
        </w:rPr>
        <w:t>rts marketing theory and not simply the economic, particularly in terms of the social construction of brands as socially representational texts. Following O’Reil</w:t>
      </w:r>
      <w:r w:rsidR="00295DB1">
        <w:rPr>
          <w:rFonts w:ascii="Times New Roman" w:hAnsi="Times New Roman" w:cs="Times New Roman"/>
        </w:rPr>
        <w:t>l</w:t>
      </w:r>
      <w:r w:rsidR="002B2026">
        <w:rPr>
          <w:rFonts w:ascii="Times New Roman" w:hAnsi="Times New Roman" w:cs="Times New Roman"/>
        </w:rPr>
        <w:t xml:space="preserve">y, we use Holt’s (2004) cultural branding theory in seeking to demonstrate that branding is not a neutral analytical tool but must take into account the wider historical context in which it operates, allowing for a more multifaceted understanding of branding. In this sense, the brand is a “cultural artifact moving through history” (Holt, 2004, p.215). This approach has been widely adopted in studies of consumption, (e.g. </w:t>
      </w:r>
      <w:proofErr w:type="spellStart"/>
      <w:r w:rsidR="002B2026">
        <w:rPr>
          <w:rFonts w:ascii="Times New Roman" w:hAnsi="Times New Roman" w:cs="Times New Roman"/>
        </w:rPr>
        <w:t>Borge</w:t>
      </w:r>
      <w:r w:rsidR="00C35D37">
        <w:rPr>
          <w:rFonts w:ascii="Times New Roman" w:hAnsi="Times New Roman" w:cs="Times New Roman"/>
        </w:rPr>
        <w:t>rson</w:t>
      </w:r>
      <w:proofErr w:type="spellEnd"/>
      <w:r w:rsidR="00C35D37">
        <w:rPr>
          <w:rFonts w:ascii="Times New Roman" w:hAnsi="Times New Roman" w:cs="Times New Roman"/>
        </w:rPr>
        <w:t xml:space="preserve"> and Schroeder, 2002; Solomo</w:t>
      </w:r>
      <w:r w:rsidR="002B2026">
        <w:rPr>
          <w:rFonts w:ascii="Times New Roman" w:hAnsi="Times New Roman" w:cs="Times New Roman"/>
        </w:rPr>
        <w:t>n et al., 2002; Tho</w:t>
      </w:r>
      <w:r w:rsidR="00C35D37">
        <w:rPr>
          <w:rFonts w:ascii="Times New Roman" w:hAnsi="Times New Roman" w:cs="Times New Roman"/>
        </w:rPr>
        <w:t xml:space="preserve">mpson and </w:t>
      </w:r>
      <w:proofErr w:type="spellStart"/>
      <w:r w:rsidR="00C35D37">
        <w:rPr>
          <w:rFonts w:ascii="Times New Roman" w:hAnsi="Times New Roman" w:cs="Times New Roman"/>
        </w:rPr>
        <w:t>Arsel</w:t>
      </w:r>
      <w:proofErr w:type="spellEnd"/>
      <w:r w:rsidR="00C35D37">
        <w:rPr>
          <w:rFonts w:ascii="Times New Roman" w:hAnsi="Times New Roman" w:cs="Times New Roman"/>
        </w:rPr>
        <w:t xml:space="preserve">, 2004; </w:t>
      </w:r>
      <w:proofErr w:type="spellStart"/>
      <w:r w:rsidR="00C35D37">
        <w:rPr>
          <w:rFonts w:ascii="Times New Roman" w:hAnsi="Times New Roman" w:cs="Times New Roman"/>
        </w:rPr>
        <w:t>Salzer-Mörling</w:t>
      </w:r>
      <w:proofErr w:type="spellEnd"/>
      <w:r w:rsidR="00C35D37">
        <w:rPr>
          <w:rFonts w:ascii="Times New Roman" w:hAnsi="Times New Roman" w:cs="Times New Roman"/>
        </w:rPr>
        <w:t xml:space="preserve"> and </w:t>
      </w:r>
      <w:proofErr w:type="spellStart"/>
      <w:r w:rsidR="00C35D37">
        <w:rPr>
          <w:rFonts w:ascii="Times New Roman" w:hAnsi="Times New Roman" w:cs="Times New Roman"/>
        </w:rPr>
        <w:t>Str</w:t>
      </w:r>
      <w:r w:rsidR="00C35D37" w:rsidRPr="00C35D37">
        <w:rPr>
          <w:rFonts w:ascii="Times New Roman" w:hAnsi="Times New Roman" w:cs="Arial"/>
        </w:rPr>
        <w:t>å</w:t>
      </w:r>
      <w:r w:rsidR="002B2026">
        <w:rPr>
          <w:rFonts w:ascii="Times New Roman" w:hAnsi="Times New Roman" w:cs="Times New Roman"/>
        </w:rPr>
        <w:t>nnegard</w:t>
      </w:r>
      <w:proofErr w:type="spellEnd"/>
      <w:r w:rsidR="002B2026">
        <w:rPr>
          <w:rFonts w:ascii="Times New Roman" w:hAnsi="Times New Roman" w:cs="Times New Roman"/>
        </w:rPr>
        <w:t>, 2004</w:t>
      </w:r>
      <w:r w:rsidR="007B7B0C">
        <w:rPr>
          <w:rFonts w:ascii="Times New Roman" w:hAnsi="Times New Roman" w:cs="Times New Roman"/>
        </w:rPr>
        <w:t xml:space="preserve">; </w:t>
      </w:r>
      <w:proofErr w:type="spellStart"/>
      <w:r w:rsidR="007B7B0C">
        <w:rPr>
          <w:rFonts w:ascii="Times New Roman" w:hAnsi="Times New Roman" w:cs="Times New Roman"/>
        </w:rPr>
        <w:t>Zhiyan</w:t>
      </w:r>
      <w:proofErr w:type="spellEnd"/>
      <w:r w:rsidR="007B7B0C">
        <w:rPr>
          <w:rFonts w:ascii="Times New Roman" w:hAnsi="Times New Roman" w:cs="Times New Roman"/>
        </w:rPr>
        <w:t>, et al., 2013</w:t>
      </w:r>
      <w:r w:rsidR="002B2026">
        <w:rPr>
          <w:rFonts w:ascii="Times New Roman" w:hAnsi="Times New Roman" w:cs="Times New Roman"/>
        </w:rPr>
        <w:t xml:space="preserve">), examining how consumers construct and perform identities and self-concepts within and in collaboration with brand culture. The brand’s power is found in its role as a storyteller or </w:t>
      </w:r>
      <w:proofErr w:type="gramStart"/>
      <w:r w:rsidR="002B2026">
        <w:rPr>
          <w:rFonts w:ascii="Times New Roman" w:hAnsi="Times New Roman" w:cs="Times New Roman"/>
        </w:rPr>
        <w:t>myth-maker</w:t>
      </w:r>
      <w:proofErr w:type="gramEnd"/>
      <w:r w:rsidR="002B2026">
        <w:rPr>
          <w:rFonts w:ascii="Times New Roman" w:hAnsi="Times New Roman" w:cs="Times New Roman"/>
        </w:rPr>
        <w:t xml:space="preserve"> which allows it to connect with the identity projects of consumers; customers buy the product to experience the stories. In this sense, the product is simply a conduit through which customers can experience the stories that the brand tells. Hewer and </w:t>
      </w:r>
      <w:proofErr w:type="spellStart"/>
      <w:r w:rsidR="002B2026">
        <w:rPr>
          <w:rFonts w:ascii="Times New Roman" w:hAnsi="Times New Roman" w:cs="Times New Roman"/>
        </w:rPr>
        <w:t>Brownlie</w:t>
      </w:r>
      <w:proofErr w:type="spellEnd"/>
      <w:r w:rsidR="002B2026">
        <w:rPr>
          <w:rFonts w:ascii="Times New Roman" w:hAnsi="Times New Roman" w:cs="Times New Roman"/>
        </w:rPr>
        <w:t xml:space="preserve"> (2009) use this </w:t>
      </w:r>
      <w:r w:rsidR="00D20DE7">
        <w:rPr>
          <w:rFonts w:ascii="Times New Roman" w:hAnsi="Times New Roman" w:cs="Times New Roman"/>
        </w:rPr>
        <w:t>theory to demonstrate how the ‘</w:t>
      </w:r>
      <w:r w:rsidR="002B2026">
        <w:rPr>
          <w:rFonts w:ascii="Times New Roman" w:hAnsi="Times New Roman" w:cs="Times New Roman"/>
        </w:rPr>
        <w:t>Nigella brand’ exploits multiple competing positions in circulation around the identity myth</w:t>
      </w:r>
      <w:r w:rsidR="00414327">
        <w:rPr>
          <w:rFonts w:ascii="Times New Roman" w:hAnsi="Times New Roman" w:cs="Times New Roman"/>
        </w:rPr>
        <w:t xml:space="preserve"> of domesticity. Similarly, </w:t>
      </w:r>
      <w:proofErr w:type="spellStart"/>
      <w:r w:rsidR="00414327">
        <w:rPr>
          <w:rFonts w:ascii="Times New Roman" w:hAnsi="Times New Roman" w:cs="Times New Roman"/>
        </w:rPr>
        <w:t>Krav</w:t>
      </w:r>
      <w:r w:rsidR="002B2026">
        <w:rPr>
          <w:rFonts w:ascii="Times New Roman" w:hAnsi="Times New Roman" w:cs="Times New Roman"/>
        </w:rPr>
        <w:t>ets</w:t>
      </w:r>
      <w:proofErr w:type="spellEnd"/>
      <w:r w:rsidR="002B2026">
        <w:rPr>
          <w:rFonts w:ascii="Times New Roman" w:hAnsi="Times New Roman" w:cs="Times New Roman"/>
        </w:rPr>
        <w:t xml:space="preserve"> (2012)</w:t>
      </w:r>
      <w:r w:rsidR="00414327">
        <w:rPr>
          <w:rFonts w:ascii="Times New Roman" w:hAnsi="Times New Roman" w:cs="Times New Roman"/>
        </w:rPr>
        <w:t xml:space="preserve"> follows the ways in which vodka brands have served as “instruments of the ideological inversion” (Barthes cited in </w:t>
      </w:r>
      <w:proofErr w:type="spellStart"/>
      <w:r w:rsidR="00414327">
        <w:rPr>
          <w:rFonts w:ascii="Times New Roman" w:hAnsi="Times New Roman" w:cs="Times New Roman"/>
        </w:rPr>
        <w:t>Kravets</w:t>
      </w:r>
      <w:proofErr w:type="spellEnd"/>
      <w:r w:rsidR="00414327">
        <w:rPr>
          <w:rFonts w:ascii="Times New Roman" w:hAnsi="Times New Roman" w:cs="Times New Roman"/>
        </w:rPr>
        <w:t xml:space="preserve">, p.372), drawing attention to certain stories while concealing others in line with changes in politics, the market and social values. Hewer et al. (2013) extend this line of work by examining ‘brand Warhol,’ unpacking the way in which brands work as cultural constructs “capable of generating value and meaning” (p.187) in line with </w:t>
      </w:r>
      <w:proofErr w:type="spellStart"/>
      <w:r w:rsidR="00414327">
        <w:rPr>
          <w:rFonts w:ascii="Times New Roman" w:hAnsi="Times New Roman" w:cs="Times New Roman"/>
        </w:rPr>
        <w:t>Boje’s</w:t>
      </w:r>
      <w:proofErr w:type="spellEnd"/>
      <w:r w:rsidR="00414327">
        <w:rPr>
          <w:rFonts w:ascii="Times New Roman" w:hAnsi="Times New Roman" w:cs="Times New Roman"/>
        </w:rPr>
        <w:t xml:space="preserve"> (1991, 1995) notion of the brand as collective storytelling devices. They thus </w:t>
      </w:r>
      <w:proofErr w:type="spellStart"/>
      <w:r w:rsidR="00414327">
        <w:rPr>
          <w:rFonts w:ascii="Times New Roman" w:hAnsi="Times New Roman" w:cs="Times New Roman"/>
        </w:rPr>
        <w:t>recognise</w:t>
      </w:r>
      <w:proofErr w:type="spellEnd"/>
      <w:r w:rsidR="00414327">
        <w:rPr>
          <w:rFonts w:ascii="Times New Roman" w:hAnsi="Times New Roman" w:cs="Times New Roman"/>
        </w:rPr>
        <w:t xml:space="preserve"> the ways brands draw from and create cultural imaginaries. This paper seeks to complement these studies by adopting a macro socio-historical perspective to deconstruct the societal and political ideas that are communicated by two art movements that have been positioned as representative of contemporary Chinese art in the marketplace. This is found to be an enlightening context of enquiry due to the symbolic nature of works of art, demonstrating how the dynamics of a market system can operate as a mediator of ideology in selecting what is and is not considered worthy of selection for the marketplace. </w:t>
      </w:r>
      <w:proofErr w:type="spellStart"/>
      <w:r w:rsidR="00295DB1">
        <w:rPr>
          <w:rFonts w:ascii="Times New Roman" w:hAnsi="Times New Roman" w:cs="Times New Roman"/>
        </w:rPr>
        <w:t>Zhiyan</w:t>
      </w:r>
      <w:proofErr w:type="spellEnd"/>
      <w:r w:rsidR="00295DB1">
        <w:rPr>
          <w:rFonts w:ascii="Times New Roman" w:hAnsi="Times New Roman" w:cs="Times New Roman"/>
        </w:rPr>
        <w:t xml:space="preserve"> et al.’s</w:t>
      </w:r>
      <w:r w:rsidR="00915586">
        <w:rPr>
          <w:rFonts w:ascii="Times New Roman" w:hAnsi="Times New Roman" w:cs="Times New Roman"/>
        </w:rPr>
        <w:t xml:space="preserve"> (2013) recent book on Chinese brand c</w:t>
      </w:r>
      <w:r w:rsidR="00295DB1">
        <w:rPr>
          <w:rFonts w:ascii="Times New Roman" w:hAnsi="Times New Roman" w:cs="Times New Roman"/>
        </w:rPr>
        <w:t xml:space="preserve">ulture suggests a need for </w:t>
      </w:r>
      <w:r w:rsidR="00915586">
        <w:rPr>
          <w:rFonts w:ascii="Times New Roman" w:hAnsi="Times New Roman" w:cs="Times New Roman"/>
        </w:rPr>
        <w:t>this type of approach</w:t>
      </w:r>
      <w:r w:rsidR="00295DB1">
        <w:rPr>
          <w:rFonts w:ascii="Times New Roman" w:hAnsi="Times New Roman" w:cs="Times New Roman"/>
        </w:rPr>
        <w:t xml:space="preserve"> to look at how branding adapts to marketing conditions and contributes to public discourse. Indeed, they argue that cultural branding helps move Chinese brands away from commoditization to imbue them with aesthetic and historical significance. There is </w:t>
      </w:r>
      <w:r w:rsidR="00915586">
        <w:rPr>
          <w:rFonts w:ascii="Times New Roman" w:hAnsi="Times New Roman" w:cs="Times New Roman"/>
        </w:rPr>
        <w:t>therefore much to learn from contemporary Chinese artists who have</w:t>
      </w:r>
      <w:r w:rsidR="00295DB1">
        <w:rPr>
          <w:rFonts w:ascii="Times New Roman" w:hAnsi="Times New Roman" w:cs="Times New Roman"/>
        </w:rPr>
        <w:t xml:space="preserve"> had huge success internationally. </w:t>
      </w:r>
    </w:p>
    <w:p w14:paraId="330ED87C" w14:textId="2C5A122C" w:rsidR="00746EAA" w:rsidRDefault="00746EAA" w:rsidP="00D84317">
      <w:pPr>
        <w:jc w:val="both"/>
        <w:rPr>
          <w:rFonts w:ascii="Times New Roman" w:hAnsi="Times New Roman" w:cs="Times New Roman"/>
        </w:rPr>
      </w:pPr>
      <w:r>
        <w:rPr>
          <w:rFonts w:ascii="Times New Roman" w:hAnsi="Times New Roman" w:cs="Times New Roman"/>
        </w:rPr>
        <w:tab/>
        <w:t>Branding is pervasive in contemporary society and as well as being employed on products or corporations, it has been widely applied to various concepts such as nations (see for example Morgan et al., 2003), nonprofits (</w:t>
      </w:r>
      <w:proofErr w:type="spellStart"/>
      <w:r>
        <w:rPr>
          <w:rFonts w:ascii="Times New Roman" w:hAnsi="Times New Roman" w:cs="Times New Roman"/>
        </w:rPr>
        <w:t>Laidler-Kylander</w:t>
      </w:r>
      <w:proofErr w:type="spellEnd"/>
      <w:r>
        <w:rPr>
          <w:rFonts w:ascii="Times New Roman" w:hAnsi="Times New Roman" w:cs="Times New Roman"/>
        </w:rPr>
        <w:t>, et al., 2007), and individuals such as celebrities (Kerrigan et al., 2011), CEO’s (</w:t>
      </w:r>
      <w:proofErr w:type="spellStart"/>
      <w:r>
        <w:rPr>
          <w:rFonts w:ascii="Times New Roman" w:hAnsi="Times New Roman" w:cs="Times New Roman"/>
        </w:rPr>
        <w:t>Bendisch</w:t>
      </w:r>
      <w:proofErr w:type="spellEnd"/>
      <w:r>
        <w:rPr>
          <w:rFonts w:ascii="Times New Roman" w:hAnsi="Times New Roman" w:cs="Times New Roman"/>
        </w:rPr>
        <w:t xml:space="preserve">, et al., 2013) and artists (Schroeder, 2005). As O’Reilly (2005) demonstrates, “everything is a brand,” which is why we must try to understand the meanings that are produced, negotiated and circulated through them. Although this paper does not specifically examine nation branding as such, it is useful to consider some recent research in this area, such as: Morgan et al. (2003), O’Shaughnessy </w:t>
      </w:r>
      <w:r w:rsidR="00262B03">
        <w:rPr>
          <w:rFonts w:ascii="Times New Roman" w:hAnsi="Times New Roman" w:cs="Times New Roman"/>
        </w:rPr>
        <w:t xml:space="preserve">and O’Shaughnessy (2000), and Kerrigan et al. (2011), as they reveal the way in which branding is not simply a rational marketing tool but a blatantly political act. This is particularly significant for this paper because of the way the brand under examination (both </w:t>
      </w:r>
      <w:r w:rsidR="004F405F">
        <w:rPr>
          <w:rFonts w:ascii="Times New Roman" w:hAnsi="Times New Roman" w:cs="Times New Roman"/>
        </w:rPr>
        <w:t xml:space="preserve">art </w:t>
      </w:r>
      <w:r w:rsidR="00262B03">
        <w:rPr>
          <w:rFonts w:ascii="Times New Roman" w:hAnsi="Times New Roman" w:cs="Times New Roman"/>
        </w:rPr>
        <w:t>movements, as we shall set out, can be considered part of a singular brand as they share similar characteristics and tend to be grouped and shown together) is portrayed as specifically representativ</w:t>
      </w:r>
      <w:r w:rsidR="002A3DC5">
        <w:rPr>
          <w:rFonts w:ascii="Times New Roman" w:hAnsi="Times New Roman" w:cs="Times New Roman"/>
        </w:rPr>
        <w:t xml:space="preserve">e of China and all that </w:t>
      </w:r>
      <w:proofErr w:type="spellStart"/>
      <w:r w:rsidR="002A3DC5">
        <w:rPr>
          <w:rFonts w:ascii="Times New Roman" w:hAnsi="Times New Roman" w:cs="Times New Roman"/>
        </w:rPr>
        <w:t>symbolis</w:t>
      </w:r>
      <w:r w:rsidR="00262B03">
        <w:rPr>
          <w:rFonts w:ascii="Times New Roman" w:hAnsi="Times New Roman" w:cs="Times New Roman"/>
        </w:rPr>
        <w:t>es</w:t>
      </w:r>
      <w:proofErr w:type="spellEnd"/>
      <w:r w:rsidR="00262B03">
        <w:rPr>
          <w:rFonts w:ascii="Times New Roman" w:hAnsi="Times New Roman" w:cs="Times New Roman"/>
        </w:rPr>
        <w:t>. These attempts in managing and circulating perceptions of a nation are shown to be an attempt to “fix a particular idea of the nation” (Kerrigan et al. 2011). Although this is demonstrated to be at best a one-dimensional sna</w:t>
      </w:r>
      <w:r w:rsidR="002A3DC5">
        <w:rPr>
          <w:rFonts w:ascii="Times New Roman" w:hAnsi="Times New Roman" w:cs="Times New Roman"/>
        </w:rPr>
        <w:t xml:space="preserve">pshot portrayal of the nation, </w:t>
      </w:r>
      <w:r w:rsidR="00262B03">
        <w:rPr>
          <w:rFonts w:ascii="Times New Roman" w:hAnsi="Times New Roman" w:cs="Times New Roman"/>
        </w:rPr>
        <w:t>i</w:t>
      </w:r>
      <w:r w:rsidR="002A3DC5">
        <w:rPr>
          <w:rFonts w:ascii="Times New Roman" w:hAnsi="Times New Roman" w:cs="Times New Roman"/>
        </w:rPr>
        <w:t>t</w:t>
      </w:r>
      <w:r w:rsidR="00262B03">
        <w:rPr>
          <w:rFonts w:ascii="Times New Roman" w:hAnsi="Times New Roman" w:cs="Times New Roman"/>
        </w:rPr>
        <w:t xml:space="preserve"> serves to underline the way in which branding can be used to broadcast certain socio-political discourses at the expense of others and it is argued here that this more critical perspective on branding allows for a richer understanding of how brands frame and legitimate our reality. While usually nation branding is undertaken by the nation in question, in this case the simplistic brand image and narrative under analysis was imposed by the Western art world, although, as we shall examine, the brand is now used as a tool for soft power by the Chinese government thus displaying the temporal and dynamic nature of brands</w:t>
      </w:r>
      <w:r w:rsidR="005F7FF2">
        <w:rPr>
          <w:rFonts w:ascii="Times New Roman" w:hAnsi="Times New Roman" w:cs="Times New Roman"/>
        </w:rPr>
        <w:t>. This is</w:t>
      </w:r>
      <w:r w:rsidR="004F405F">
        <w:rPr>
          <w:rFonts w:ascii="Times New Roman" w:hAnsi="Times New Roman" w:cs="Times New Roman"/>
        </w:rPr>
        <w:t xml:space="preserve"> in line with Zhao and Belk’s (2008) examination of advertising’s use of political ideology in facilitating social transition</w:t>
      </w:r>
      <w:r w:rsidR="005F7FF2">
        <w:rPr>
          <w:rFonts w:ascii="Times New Roman" w:hAnsi="Times New Roman" w:cs="Times New Roman"/>
        </w:rPr>
        <w:t>, through</w:t>
      </w:r>
      <w:r w:rsidR="007678AB">
        <w:rPr>
          <w:rFonts w:ascii="Times New Roman" w:hAnsi="Times New Roman" w:cs="Times New Roman"/>
        </w:rPr>
        <w:t xml:space="preserve"> which new power relations</w:t>
      </w:r>
      <w:r w:rsidR="005F7FF2">
        <w:rPr>
          <w:rFonts w:ascii="Times New Roman" w:hAnsi="Times New Roman" w:cs="Times New Roman"/>
        </w:rPr>
        <w:t xml:space="preserve"> are made to</w:t>
      </w:r>
      <w:r w:rsidR="007678AB">
        <w:rPr>
          <w:rFonts w:ascii="Times New Roman" w:hAnsi="Times New Roman" w:cs="Times New Roman"/>
        </w:rPr>
        <w:t xml:space="preserve"> appear natural</w:t>
      </w:r>
      <w:r w:rsidR="00262B03">
        <w:rPr>
          <w:rFonts w:ascii="Times New Roman" w:hAnsi="Times New Roman" w:cs="Times New Roman"/>
        </w:rPr>
        <w:t xml:space="preserve">. </w:t>
      </w:r>
    </w:p>
    <w:p w14:paraId="0ACF62B2" w14:textId="2BDAEA69" w:rsidR="00262B03" w:rsidRDefault="00262B03" w:rsidP="00D84317">
      <w:pPr>
        <w:jc w:val="both"/>
        <w:rPr>
          <w:rFonts w:ascii="Times New Roman" w:hAnsi="Times New Roman" w:cs="Times New Roman"/>
        </w:rPr>
      </w:pPr>
      <w:r>
        <w:rPr>
          <w:rFonts w:ascii="Times New Roman" w:hAnsi="Times New Roman" w:cs="Times New Roman"/>
        </w:rPr>
        <w:tab/>
        <w:t xml:space="preserve">Art has been shown to provide a rich arena to investigate the branding process </w:t>
      </w:r>
      <w:proofErr w:type="gramStart"/>
      <w:r>
        <w:rPr>
          <w:rFonts w:ascii="Times New Roman" w:hAnsi="Times New Roman" w:cs="Times New Roman"/>
        </w:rPr>
        <w:t>as it is an arena in which image and symbol drive brand value</w:t>
      </w:r>
      <w:proofErr w:type="gramEnd"/>
      <w:r>
        <w:rPr>
          <w:rFonts w:ascii="Times New Roman" w:hAnsi="Times New Roman" w:cs="Times New Roman"/>
        </w:rPr>
        <w:t xml:space="preserve"> (O’Reilly, 2005; Schroeder, 2005; Kerrigan et al., 2011). Schroeder’s (1997, 2002, 2005, 20</w:t>
      </w:r>
      <w:r w:rsidR="002A3DC5">
        <w:rPr>
          <w:rFonts w:ascii="Times New Roman" w:hAnsi="Times New Roman" w:cs="Times New Roman"/>
        </w:rPr>
        <w:t xml:space="preserve">10) work in particular, </w:t>
      </w:r>
      <w:proofErr w:type="spellStart"/>
      <w:r w:rsidR="002A3DC5">
        <w:rPr>
          <w:rFonts w:ascii="Times New Roman" w:hAnsi="Times New Roman" w:cs="Times New Roman"/>
        </w:rPr>
        <w:t>emphasis</w:t>
      </w:r>
      <w:r>
        <w:rPr>
          <w:rFonts w:ascii="Times New Roman" w:hAnsi="Times New Roman" w:cs="Times New Roman"/>
        </w:rPr>
        <w:t>es</w:t>
      </w:r>
      <w:proofErr w:type="spellEnd"/>
      <w:r>
        <w:rPr>
          <w:rFonts w:ascii="Times New Roman" w:hAnsi="Times New Roman" w:cs="Times New Roman"/>
        </w:rPr>
        <w:t xml:space="preserve"> the importance of visual communication in our contemporary culture and the relationship between branding and the image. Indeed, as the centrality of the image as a powerful tool for meaning-making in the twenty-first century is acknowledged by business (Schroeder, 2002), it is worth briefly considering the historical relationship between the image and ideology. Art has been used throughout history as a tool for communicating certain ideas and views, as artist Man Ray states: “throughout time painting has alternately been put to the service of the church, the state, arms, individual patronage, nature appreciation, scientific phenomena, anecdote and decoration” (cited in Harrison and Wood, 2006, p.277). This transmission of ideology is most obvious when </w:t>
      </w:r>
      <w:r w:rsidR="00242763">
        <w:rPr>
          <w:rFonts w:ascii="Times New Roman" w:hAnsi="Times New Roman" w:cs="Times New Roman"/>
        </w:rPr>
        <w:t>discussing the relationship between art and propaganda, most famously in Socialist Russia where Trotsky used art as a weapon and not “a mirror, but a hammer: it does not reflect, it shapes” (cited in Harrison and Wood, 2006, p.443). In the contemporary art market, the ‘art for art’s sake’ discourse has come to the fore, disguising any blatant attempts of social control but as we shall see, this does not mean certain socio-political discourses are not in circulation, it just makes them less noticeable. Research in arts marketing has flourished recently, particularly in examining the political economy of art and the relationship between art and commerce (</w:t>
      </w:r>
      <w:proofErr w:type="spellStart"/>
      <w:r w:rsidR="00242763">
        <w:rPr>
          <w:rFonts w:ascii="Times New Roman" w:hAnsi="Times New Roman" w:cs="Times New Roman"/>
        </w:rPr>
        <w:t>Menger</w:t>
      </w:r>
      <w:proofErr w:type="spellEnd"/>
      <w:r w:rsidR="00242763">
        <w:rPr>
          <w:rFonts w:ascii="Times New Roman" w:hAnsi="Times New Roman" w:cs="Times New Roman"/>
        </w:rPr>
        <w:t xml:space="preserve">, 1999; </w:t>
      </w:r>
      <w:proofErr w:type="spellStart"/>
      <w:r w:rsidR="00242763">
        <w:rPr>
          <w:rFonts w:ascii="Times New Roman" w:hAnsi="Times New Roman" w:cs="Times New Roman"/>
        </w:rPr>
        <w:t>Wijnberg</w:t>
      </w:r>
      <w:proofErr w:type="spellEnd"/>
      <w:r w:rsidR="00242763">
        <w:rPr>
          <w:rFonts w:ascii="Times New Roman" w:hAnsi="Times New Roman" w:cs="Times New Roman"/>
        </w:rPr>
        <w:t xml:space="preserve"> &amp; </w:t>
      </w:r>
      <w:proofErr w:type="spellStart"/>
      <w:r w:rsidR="00242763">
        <w:rPr>
          <w:rFonts w:ascii="Times New Roman" w:hAnsi="Times New Roman" w:cs="Times New Roman"/>
        </w:rPr>
        <w:t>Gemser</w:t>
      </w:r>
      <w:proofErr w:type="spellEnd"/>
      <w:r w:rsidR="00242763">
        <w:rPr>
          <w:rFonts w:ascii="Times New Roman" w:hAnsi="Times New Roman" w:cs="Times New Roman"/>
        </w:rPr>
        <w:t xml:space="preserve">, 2000; </w:t>
      </w:r>
      <w:proofErr w:type="spellStart"/>
      <w:r w:rsidR="00242763">
        <w:rPr>
          <w:rFonts w:ascii="Times New Roman" w:hAnsi="Times New Roman" w:cs="Times New Roman"/>
        </w:rPr>
        <w:t>Velthius</w:t>
      </w:r>
      <w:proofErr w:type="spellEnd"/>
      <w:r w:rsidR="00242763">
        <w:rPr>
          <w:rFonts w:ascii="Times New Roman" w:hAnsi="Times New Roman" w:cs="Times New Roman"/>
        </w:rPr>
        <w:t xml:space="preserve">, 2005; Bradshaw, et al. 2006) but also in engaging with an aesthetic perspective (see for example O’Reilly and Kerrigan’s book on </w:t>
      </w:r>
      <w:r w:rsidR="00242763">
        <w:rPr>
          <w:rFonts w:ascii="Times New Roman" w:hAnsi="Times New Roman" w:cs="Times New Roman"/>
          <w:i/>
        </w:rPr>
        <w:t>Marketing the Arts</w:t>
      </w:r>
      <w:r w:rsidR="00242763">
        <w:rPr>
          <w:rFonts w:ascii="Times New Roman" w:hAnsi="Times New Roman" w:cs="Times New Roman"/>
        </w:rPr>
        <w:t>, 2010). While this provides an important contribution in acknowledging new perspectives for wi</w:t>
      </w:r>
      <w:r w:rsidR="001F7C36">
        <w:rPr>
          <w:rFonts w:ascii="Times New Roman" w:hAnsi="Times New Roman" w:cs="Times New Roman"/>
        </w:rPr>
        <w:t>d</w:t>
      </w:r>
      <w:r w:rsidR="00242763">
        <w:rPr>
          <w:rFonts w:ascii="Times New Roman" w:hAnsi="Times New Roman" w:cs="Times New Roman"/>
        </w:rPr>
        <w:t xml:space="preserve">er discussions on the market, the economy, media, society and culture within the marketing discipline, there has been little consideration of the political and ideological underpinnings of the art market itself and how these values are communicated through the art that is selected for market. This is a significant oversight given the historical association between art and ideology in the form of politics, religion and the market. </w:t>
      </w:r>
    </w:p>
    <w:p w14:paraId="5243563E" w14:textId="34BE64F7" w:rsidR="00242763" w:rsidRDefault="00242763" w:rsidP="00D84317">
      <w:pPr>
        <w:jc w:val="both"/>
        <w:rPr>
          <w:rFonts w:ascii="Times New Roman" w:hAnsi="Times New Roman" w:cs="Times New Roman"/>
        </w:rPr>
      </w:pPr>
      <w:r>
        <w:rPr>
          <w:rFonts w:ascii="Times New Roman" w:hAnsi="Times New Roman" w:cs="Times New Roman"/>
        </w:rPr>
        <w:tab/>
        <w:t>According to cultural branding theory then, the power of the myth or story being communicated is not only in its interpretation of reality but also in creating and recreating reality by groups seeking legitimacy. As Thompson (2004) argues, these mythologies serve specific ideological purposes, disseminating a discourse of power. This paper will examine the particular conditions under which Cynical Realism and Political Pop came to dominate the contemporary Chinese art market and the powe</w:t>
      </w:r>
      <w:r w:rsidR="001F7C36">
        <w:rPr>
          <w:rFonts w:ascii="Times New Roman" w:hAnsi="Times New Roman" w:cs="Times New Roman"/>
        </w:rPr>
        <w:t>r discourses at play in t</w:t>
      </w:r>
      <w:r>
        <w:rPr>
          <w:rFonts w:ascii="Times New Roman" w:hAnsi="Times New Roman" w:cs="Times New Roman"/>
        </w:rPr>
        <w:t xml:space="preserve">his phenomenon. As mentioned above, a temporal perspective, characteristic of cultural branding, is therefore necessary to </w:t>
      </w:r>
      <w:proofErr w:type="spellStart"/>
      <w:r>
        <w:rPr>
          <w:rFonts w:ascii="Times New Roman" w:hAnsi="Times New Roman" w:cs="Times New Roman"/>
        </w:rPr>
        <w:t>analyse</w:t>
      </w:r>
      <w:proofErr w:type="spellEnd"/>
      <w:r>
        <w:rPr>
          <w:rFonts w:ascii="Times New Roman" w:hAnsi="Times New Roman" w:cs="Times New Roman"/>
        </w:rPr>
        <w:t xml:space="preserve"> how meaning is produced and circulated on a macro-level. Here, brands are dynamic and multidimensional rather than static, this is particularly important when examining art due to the complexity and contradictions inherent to </w:t>
      </w:r>
      <w:r w:rsidR="00FB0725">
        <w:rPr>
          <w:rFonts w:ascii="Times New Roman" w:hAnsi="Times New Roman" w:cs="Times New Roman"/>
        </w:rPr>
        <w:t>cultural products in terms of t</w:t>
      </w:r>
      <w:r>
        <w:rPr>
          <w:rFonts w:ascii="Times New Roman" w:hAnsi="Times New Roman" w:cs="Times New Roman"/>
        </w:rPr>
        <w:t xml:space="preserve">heir historical and social contexts. DiMaggio’s (1987) sociological study of the art world supports this view, </w:t>
      </w:r>
      <w:r w:rsidR="00FB0725">
        <w:rPr>
          <w:rFonts w:ascii="Times New Roman" w:hAnsi="Times New Roman" w:cs="Times New Roman"/>
        </w:rPr>
        <w:t>he finds that social groups</w:t>
      </w:r>
      <w:r w:rsidR="005E005F">
        <w:rPr>
          <w:rFonts w:ascii="Times New Roman" w:hAnsi="Times New Roman" w:cs="Times New Roman"/>
        </w:rPr>
        <w:t xml:space="preserve"> (art operates collectively, thus the importance of art ‘movements’)</w:t>
      </w:r>
      <w:r w:rsidR="00FB0725">
        <w:rPr>
          <w:rFonts w:ascii="Times New Roman" w:hAnsi="Times New Roman" w:cs="Times New Roman"/>
        </w:rPr>
        <w:t xml:space="preserve"> use distinctive forms of cultural expertise to define themselves and to </w:t>
      </w:r>
      <w:proofErr w:type="spellStart"/>
      <w:r w:rsidR="00FB0725">
        <w:rPr>
          <w:rFonts w:ascii="Times New Roman" w:hAnsi="Times New Roman" w:cs="Times New Roman"/>
        </w:rPr>
        <w:t>recognise</w:t>
      </w:r>
      <w:proofErr w:type="spellEnd"/>
      <w:r w:rsidR="00FB0725">
        <w:rPr>
          <w:rFonts w:ascii="Times New Roman" w:hAnsi="Times New Roman" w:cs="Times New Roman"/>
        </w:rPr>
        <w:t xml:space="preserve"> members and outsiders. Shifts and revisions therefore occur in order for the stories in circulation to stay relevant in line with wider social, cultural and political shifts as different groups attain control of the </w:t>
      </w:r>
      <w:proofErr w:type="gramStart"/>
      <w:r w:rsidR="00FB0725">
        <w:rPr>
          <w:rFonts w:ascii="Times New Roman" w:hAnsi="Times New Roman" w:cs="Times New Roman"/>
        </w:rPr>
        <w:t>meaning-making</w:t>
      </w:r>
      <w:proofErr w:type="gramEnd"/>
      <w:r w:rsidR="00FB0725">
        <w:rPr>
          <w:rFonts w:ascii="Times New Roman" w:hAnsi="Times New Roman" w:cs="Times New Roman"/>
        </w:rPr>
        <w:t xml:space="preserve">. As </w:t>
      </w:r>
      <w:proofErr w:type="spellStart"/>
      <w:r w:rsidR="00FB0725">
        <w:rPr>
          <w:rFonts w:ascii="Times New Roman" w:hAnsi="Times New Roman" w:cs="Times New Roman"/>
        </w:rPr>
        <w:t>Berthon</w:t>
      </w:r>
      <w:proofErr w:type="spellEnd"/>
      <w:r w:rsidR="00FB0725">
        <w:rPr>
          <w:rFonts w:ascii="Times New Roman" w:hAnsi="Times New Roman" w:cs="Times New Roman"/>
        </w:rPr>
        <w:t xml:space="preserve"> et al. (2012) put forward, brand image must be negotiated as it is constantly evolving and as such is always contextual. In relation to art, this is easily verified by looking at the market values for works of art through the centuries and their fluctuation. Artists and movements celebrated in the past are now forgotten and of little value with only a few still communicating successfully and </w:t>
      </w:r>
      <w:r w:rsidR="005E005F">
        <w:rPr>
          <w:rFonts w:ascii="Times New Roman" w:hAnsi="Times New Roman" w:cs="Times New Roman"/>
        </w:rPr>
        <w:t>making record-breaking sales. We</w:t>
      </w:r>
      <w:r w:rsidR="00FB0725">
        <w:rPr>
          <w:rFonts w:ascii="Times New Roman" w:hAnsi="Times New Roman" w:cs="Times New Roman"/>
        </w:rPr>
        <w:t xml:space="preserve"> shall examine the institutional structure of the art world in more detail b</w:t>
      </w:r>
      <w:r w:rsidR="007B7B0C">
        <w:rPr>
          <w:rFonts w:ascii="Times New Roman" w:hAnsi="Times New Roman" w:cs="Times New Roman"/>
        </w:rPr>
        <w:t xml:space="preserve">elow to understand the </w:t>
      </w:r>
      <w:proofErr w:type="spellStart"/>
      <w:r w:rsidR="007B7B0C">
        <w:rPr>
          <w:rFonts w:ascii="Times New Roman" w:hAnsi="Times New Roman" w:cs="Times New Roman"/>
        </w:rPr>
        <w:t>legitimis</w:t>
      </w:r>
      <w:r w:rsidR="00FB0725">
        <w:rPr>
          <w:rFonts w:ascii="Times New Roman" w:hAnsi="Times New Roman" w:cs="Times New Roman"/>
        </w:rPr>
        <w:t>ation</w:t>
      </w:r>
      <w:proofErr w:type="spellEnd"/>
      <w:r w:rsidR="007B7B0C">
        <w:rPr>
          <w:rFonts w:ascii="Times New Roman" w:hAnsi="Times New Roman" w:cs="Times New Roman"/>
        </w:rPr>
        <w:t xml:space="preserve"> structures in place an</w:t>
      </w:r>
      <w:r w:rsidR="00FB0725">
        <w:rPr>
          <w:rFonts w:ascii="Times New Roman" w:hAnsi="Times New Roman" w:cs="Times New Roman"/>
        </w:rPr>
        <w:t>d</w:t>
      </w:r>
      <w:r w:rsidR="007B7B0C">
        <w:rPr>
          <w:rFonts w:ascii="Times New Roman" w:hAnsi="Times New Roman" w:cs="Times New Roman"/>
        </w:rPr>
        <w:t xml:space="preserve"> </w:t>
      </w:r>
      <w:r w:rsidR="00FB0725">
        <w:rPr>
          <w:rFonts w:ascii="Times New Roman" w:hAnsi="Times New Roman" w:cs="Times New Roman"/>
        </w:rPr>
        <w:t xml:space="preserve">how these are contextually bound. </w:t>
      </w:r>
    </w:p>
    <w:p w14:paraId="218C6326" w14:textId="77777777" w:rsidR="001D1563" w:rsidRDefault="001D1563" w:rsidP="00D84317">
      <w:pPr>
        <w:jc w:val="both"/>
        <w:rPr>
          <w:rFonts w:ascii="Times New Roman" w:hAnsi="Times New Roman" w:cs="Times New Roman"/>
        </w:rPr>
      </w:pPr>
    </w:p>
    <w:p w14:paraId="21C47319" w14:textId="08805074" w:rsidR="001D1563" w:rsidRDefault="001D1563" w:rsidP="00D84317">
      <w:pPr>
        <w:jc w:val="both"/>
        <w:rPr>
          <w:rFonts w:ascii="Times New Roman" w:hAnsi="Times New Roman" w:cs="Times New Roman"/>
        </w:rPr>
      </w:pPr>
      <w:r>
        <w:rPr>
          <w:rFonts w:ascii="Times New Roman" w:hAnsi="Times New Roman" w:cs="Times New Roman"/>
          <w:b/>
        </w:rPr>
        <w:t xml:space="preserve">The Visual Arts Market and the </w:t>
      </w:r>
      <w:proofErr w:type="spellStart"/>
      <w:r>
        <w:rPr>
          <w:rFonts w:ascii="Times New Roman" w:hAnsi="Times New Roman" w:cs="Times New Roman"/>
          <w:b/>
        </w:rPr>
        <w:t>Legitimisation</w:t>
      </w:r>
      <w:proofErr w:type="spellEnd"/>
      <w:r>
        <w:rPr>
          <w:rFonts w:ascii="Times New Roman" w:hAnsi="Times New Roman" w:cs="Times New Roman"/>
          <w:b/>
        </w:rPr>
        <w:t xml:space="preserve"> of Taste</w:t>
      </w:r>
    </w:p>
    <w:p w14:paraId="3D9B1D1D" w14:textId="66576ABA" w:rsidR="001D1563" w:rsidRDefault="001D1563" w:rsidP="00D84317">
      <w:pPr>
        <w:jc w:val="both"/>
        <w:rPr>
          <w:rFonts w:ascii="Times New Roman" w:hAnsi="Times New Roman" w:cs="Times New Roman"/>
        </w:rPr>
      </w:pPr>
      <w:r>
        <w:rPr>
          <w:rFonts w:ascii="Times New Roman" w:hAnsi="Times New Roman" w:cs="Times New Roman"/>
        </w:rPr>
        <w:tab/>
        <w:t xml:space="preserve">Throughout art history, there has always been a hierarchy of taste, with certain movements, styles, artists and works of art celebrated as market leaders. In this sense, we can argue that to some extent these elements have been branded as their reputation and status in society determined the prices they achieved and thus can be considered a measure of their brand equity, gaining the influence to define and dominate the market. </w:t>
      </w:r>
      <w:proofErr w:type="gramStart"/>
      <w:r>
        <w:rPr>
          <w:rFonts w:ascii="Times New Roman" w:hAnsi="Times New Roman" w:cs="Times New Roman"/>
        </w:rPr>
        <w:t>Artists and the movements they spearhead have always been selected by the gatekeepers of the art world</w:t>
      </w:r>
      <w:proofErr w:type="gramEnd"/>
      <w:r>
        <w:rPr>
          <w:rFonts w:ascii="Times New Roman" w:hAnsi="Times New Roman" w:cs="Times New Roman"/>
        </w:rPr>
        <w:t xml:space="preserve"> at the time, whether these be patrons, dealers, curators, critics or col</w:t>
      </w:r>
      <w:r w:rsidR="001F7C36">
        <w:rPr>
          <w:rFonts w:ascii="Times New Roman" w:hAnsi="Times New Roman" w:cs="Times New Roman"/>
        </w:rPr>
        <w:t>l</w:t>
      </w:r>
      <w:r>
        <w:rPr>
          <w:rFonts w:ascii="Times New Roman" w:hAnsi="Times New Roman" w:cs="Times New Roman"/>
        </w:rPr>
        <w:t>ectors. These individuals then collectively label and position the artists and movements as leaders of the market, thereby redefining what is and is not considered ‘go</w:t>
      </w:r>
      <w:r w:rsidR="004D119F">
        <w:rPr>
          <w:rFonts w:ascii="Times New Roman" w:hAnsi="Times New Roman" w:cs="Times New Roman"/>
        </w:rPr>
        <w:t>o</w:t>
      </w:r>
      <w:r>
        <w:rPr>
          <w:rFonts w:ascii="Times New Roman" w:hAnsi="Times New Roman" w:cs="Times New Roman"/>
        </w:rPr>
        <w:t>d’ art in accordance with their objectives and using them as a short-hand mechanism to represent quality, thereby branding them. Therefore, the taste on which art works are valued is based on subjective cultural, social and historical contexts as set out by O’Reilly (2005) and is thus partial and biased. This relates to Hume’s (1961) discussion of the standard of taste where he argues that while what makes art great is a ma</w:t>
      </w:r>
      <w:r w:rsidR="001F7C36">
        <w:rPr>
          <w:rFonts w:ascii="Times New Roman" w:hAnsi="Times New Roman" w:cs="Times New Roman"/>
        </w:rPr>
        <w:t xml:space="preserve">tter of opinion, some opinions </w:t>
      </w:r>
      <w:r>
        <w:rPr>
          <w:rFonts w:ascii="Times New Roman" w:hAnsi="Times New Roman" w:cs="Times New Roman"/>
        </w:rPr>
        <w:t>are better than others due to a greater awareness and experience of the works, conventions and genres in question. Bourdieu (1984) examines the issue of taste in detail and argues that although tastes appear to be innate, they are in fact socially conditioned and reflect the dominant power relations. In this sense, he perceives the realm of c</w:t>
      </w:r>
      <w:r w:rsidR="002A3DC5">
        <w:rPr>
          <w:rFonts w:ascii="Times New Roman" w:hAnsi="Times New Roman" w:cs="Times New Roman"/>
        </w:rPr>
        <w:t xml:space="preserve">onsumption as an </w:t>
      </w:r>
      <w:proofErr w:type="spellStart"/>
      <w:r w:rsidR="002A3DC5">
        <w:rPr>
          <w:rFonts w:ascii="Times New Roman" w:hAnsi="Times New Roman" w:cs="Times New Roman"/>
        </w:rPr>
        <w:t>institutionalis</w:t>
      </w:r>
      <w:r>
        <w:rPr>
          <w:rFonts w:ascii="Times New Roman" w:hAnsi="Times New Roman" w:cs="Times New Roman"/>
        </w:rPr>
        <w:t>ed</w:t>
      </w:r>
      <w:proofErr w:type="spellEnd"/>
      <w:r>
        <w:rPr>
          <w:rFonts w:ascii="Times New Roman" w:hAnsi="Times New Roman" w:cs="Times New Roman"/>
        </w:rPr>
        <w:t xml:space="preserve"> field that helps to sustain the existing hierarchy and enforce their distinction over others. Cultural capital is the form in which this power is expressed. </w:t>
      </w:r>
      <w:r w:rsidR="00B31860">
        <w:rPr>
          <w:rFonts w:ascii="Times New Roman" w:hAnsi="Times New Roman" w:cs="Times New Roman"/>
        </w:rPr>
        <w:t xml:space="preserve">It is also necessary here to note Foucault’s work (1991, 1998) on power. As power is everywhere, he tells us, it pervades society and is in constant flux and negotiation, diffused and embodied in discourse and knowledge and reinforced and redefined through societal institutions such as the education system, the media and political and economic ideologies. It is therefore necessary to consider the institutional structures of the art world to understand power relations within it. </w:t>
      </w:r>
    </w:p>
    <w:p w14:paraId="3630CA82" w14:textId="1801143D" w:rsidR="000B42C4" w:rsidRDefault="001D1563" w:rsidP="00D84317">
      <w:pPr>
        <w:jc w:val="both"/>
        <w:rPr>
          <w:rFonts w:ascii="Times New Roman" w:hAnsi="Times New Roman" w:cs="Times New Roman"/>
        </w:rPr>
      </w:pPr>
      <w:r>
        <w:rPr>
          <w:rFonts w:ascii="Times New Roman" w:hAnsi="Times New Roman" w:cs="Times New Roman"/>
        </w:rPr>
        <w:tab/>
        <w:t>It is largely accepted and documented that recognition of art is a social process that cannot be reduced to a reflection of artistic merit and this recognition can wax and wane (Baumann, 2006). Pioneering sociological studies of the art market such as Becker (1982)</w:t>
      </w:r>
      <w:r w:rsidR="006075A3">
        <w:rPr>
          <w:rFonts w:ascii="Times New Roman" w:hAnsi="Times New Roman" w:cs="Times New Roman"/>
        </w:rPr>
        <w:t xml:space="preserve"> and Bourdieu (1993) demonstrate that cultural production and reception are acts that are inherently collective, and the legitimation of culture is always achieved collectively. Therefore, in order to understand the nature of cultural production and evaluation, we need to </w:t>
      </w:r>
      <w:proofErr w:type="spellStart"/>
      <w:r w:rsidR="006075A3">
        <w:rPr>
          <w:rFonts w:ascii="Times New Roman" w:hAnsi="Times New Roman" w:cs="Times New Roman"/>
        </w:rPr>
        <w:t>analyse</w:t>
      </w:r>
      <w:proofErr w:type="spellEnd"/>
      <w:r w:rsidR="006075A3">
        <w:rPr>
          <w:rFonts w:ascii="Times New Roman" w:hAnsi="Times New Roman" w:cs="Times New Roman"/>
        </w:rPr>
        <w:t xml:space="preserve"> the institutional and social relations of the art world. The art market’s value systems are notoriously complex and despite the art market being an increasingly valuable sector in the global economy, it is the least transparent and least regulated major commercial activity in the world (Buck, 2004). This is a result of the evolution of what is accepted as ‘art,’ the evaluation process through</w:t>
      </w:r>
      <w:r w:rsidR="002A3DC5">
        <w:rPr>
          <w:rFonts w:ascii="Times New Roman" w:hAnsi="Times New Roman" w:cs="Times New Roman"/>
        </w:rPr>
        <w:t xml:space="preserve"> which works of art are </w:t>
      </w:r>
      <w:proofErr w:type="spellStart"/>
      <w:r w:rsidR="002A3DC5">
        <w:rPr>
          <w:rFonts w:ascii="Times New Roman" w:hAnsi="Times New Roman" w:cs="Times New Roman"/>
        </w:rPr>
        <w:t>recognis</w:t>
      </w:r>
      <w:r w:rsidR="006075A3">
        <w:rPr>
          <w:rFonts w:ascii="Times New Roman" w:hAnsi="Times New Roman" w:cs="Times New Roman"/>
        </w:rPr>
        <w:t>ed</w:t>
      </w:r>
      <w:proofErr w:type="spellEnd"/>
      <w:r w:rsidR="006075A3">
        <w:rPr>
          <w:rFonts w:ascii="Times New Roman" w:hAnsi="Times New Roman" w:cs="Times New Roman"/>
        </w:rPr>
        <w:t xml:space="preserve"> today has little or nothing to do with the materials or conventions used to construct them, their value is purely extrinsic. Art historical studies have s</w:t>
      </w:r>
      <w:r w:rsidR="007B7B0C">
        <w:rPr>
          <w:rFonts w:ascii="Times New Roman" w:hAnsi="Times New Roman" w:cs="Times New Roman"/>
        </w:rPr>
        <w:t xml:space="preserve">hown that as the </w:t>
      </w:r>
      <w:proofErr w:type="spellStart"/>
      <w:r w:rsidR="007B7B0C">
        <w:rPr>
          <w:rFonts w:ascii="Times New Roman" w:hAnsi="Times New Roman" w:cs="Times New Roman"/>
        </w:rPr>
        <w:t>institutionalis</w:t>
      </w:r>
      <w:r w:rsidR="006075A3">
        <w:rPr>
          <w:rFonts w:ascii="Times New Roman" w:hAnsi="Times New Roman" w:cs="Times New Roman"/>
        </w:rPr>
        <w:t>ation</w:t>
      </w:r>
      <w:proofErr w:type="spellEnd"/>
      <w:r w:rsidR="006075A3">
        <w:rPr>
          <w:rFonts w:ascii="Times New Roman" w:hAnsi="Times New Roman" w:cs="Times New Roman"/>
        </w:rPr>
        <w:t xml:space="preserve"> of art has progressed, the strictures and definitions of ‘art’ have been continually </w:t>
      </w:r>
      <w:r w:rsidR="006075A3" w:rsidRPr="000B42C4">
        <w:rPr>
          <w:rFonts w:ascii="Times New Roman" w:hAnsi="Times New Roman" w:cs="Times New Roman"/>
        </w:rPr>
        <w:t xml:space="preserve">stretched from the Impressionists rejection of the academies to conceptual artists’ refutation of all traditional notions of art, complicating how art is both perceived and valued. </w:t>
      </w:r>
      <w:r w:rsidR="000B42C4" w:rsidRPr="000B42C4">
        <w:rPr>
          <w:rFonts w:ascii="Times New Roman" w:hAnsi="Times New Roman" w:cs="Times New Roman"/>
        </w:rPr>
        <w:t xml:space="preserve">For example, </w:t>
      </w:r>
      <w:proofErr w:type="spellStart"/>
      <w:r w:rsidR="009A657D">
        <w:rPr>
          <w:rFonts w:ascii="Times New Roman" w:hAnsi="Times New Roman"/>
        </w:rPr>
        <w:t>Wijnberg</w:t>
      </w:r>
      <w:proofErr w:type="spellEnd"/>
      <w:r w:rsidR="009A657D">
        <w:rPr>
          <w:rFonts w:ascii="Times New Roman" w:hAnsi="Times New Roman"/>
        </w:rPr>
        <w:t xml:space="preserve"> and </w:t>
      </w:r>
      <w:proofErr w:type="spellStart"/>
      <w:r w:rsidR="009A657D">
        <w:rPr>
          <w:rFonts w:ascii="Times New Roman" w:hAnsi="Times New Roman"/>
        </w:rPr>
        <w:t>Gemser</w:t>
      </w:r>
      <w:proofErr w:type="spellEnd"/>
      <w:r w:rsidR="009A657D">
        <w:rPr>
          <w:rFonts w:ascii="Times New Roman" w:hAnsi="Times New Roman"/>
        </w:rPr>
        <w:t xml:space="preserve"> (2000</w:t>
      </w:r>
      <w:r w:rsidR="000B42C4" w:rsidRPr="000B42C4">
        <w:rPr>
          <w:rFonts w:ascii="Times New Roman" w:hAnsi="Times New Roman"/>
        </w:rPr>
        <w:t xml:space="preserve">) illustrate this in their study of the Impressionists. They argue that status in the art world is achieved through a collective challenge </w:t>
      </w:r>
      <w:r w:rsidR="00CE4614">
        <w:rPr>
          <w:rFonts w:ascii="Times New Roman" w:hAnsi="Times New Roman"/>
        </w:rPr>
        <w:t>(thus the importance of movements rather than individual artists</w:t>
      </w:r>
      <w:r w:rsidR="000D6143">
        <w:rPr>
          <w:rFonts w:ascii="Times New Roman" w:hAnsi="Times New Roman"/>
        </w:rPr>
        <w:t xml:space="preserve"> who will not have the necessary force needed to overturn these strictures</w:t>
      </w:r>
      <w:r w:rsidR="00CE4614">
        <w:rPr>
          <w:rFonts w:ascii="Times New Roman" w:hAnsi="Times New Roman"/>
        </w:rPr>
        <w:t xml:space="preserve">) </w:t>
      </w:r>
      <w:r w:rsidR="000B42C4" w:rsidRPr="000B42C4">
        <w:rPr>
          <w:rFonts w:ascii="Times New Roman" w:hAnsi="Times New Roman"/>
        </w:rPr>
        <w:t>to the current definitional boundaries in order to reframe innovations as part of the larger art historical discourse and therefore as ‘good’ art</w:t>
      </w:r>
      <w:r w:rsidR="00CE4614">
        <w:rPr>
          <w:rFonts w:ascii="Times New Roman" w:hAnsi="Times New Roman"/>
        </w:rPr>
        <w:t xml:space="preserve"> (according to the art world experts)</w:t>
      </w:r>
      <w:r w:rsidR="000B42C4" w:rsidRPr="000B42C4">
        <w:rPr>
          <w:rFonts w:ascii="Times New Roman" w:hAnsi="Times New Roman"/>
        </w:rPr>
        <w:t xml:space="preserve">. </w:t>
      </w:r>
    </w:p>
    <w:p w14:paraId="06D6D691" w14:textId="17D8F5DF" w:rsidR="006075A3" w:rsidRDefault="006075A3" w:rsidP="00D84317">
      <w:pPr>
        <w:jc w:val="both"/>
        <w:rPr>
          <w:rFonts w:ascii="Times New Roman" w:hAnsi="Times New Roman" w:cs="Times New Roman"/>
        </w:rPr>
      </w:pPr>
      <w:r>
        <w:rPr>
          <w:rFonts w:ascii="Times New Roman" w:hAnsi="Times New Roman" w:cs="Times New Roman"/>
        </w:rPr>
        <w:tab/>
        <w:t xml:space="preserve">The branding process in art therefore became more significant as the rules around what a work of art could be were </w:t>
      </w:r>
      <w:proofErr w:type="gramStart"/>
      <w:r>
        <w:rPr>
          <w:rFonts w:ascii="Times New Roman" w:hAnsi="Times New Roman" w:cs="Times New Roman"/>
        </w:rPr>
        <w:t>relaxed,</w:t>
      </w:r>
      <w:proofErr w:type="gramEnd"/>
      <w:r>
        <w:rPr>
          <w:rFonts w:ascii="Times New Roman" w:hAnsi="Times New Roman" w:cs="Times New Roman"/>
        </w:rPr>
        <w:t xml:space="preserve"> b</w:t>
      </w:r>
      <w:r w:rsidR="004D119F">
        <w:rPr>
          <w:rFonts w:ascii="Times New Roman" w:hAnsi="Times New Roman" w:cs="Times New Roman"/>
        </w:rPr>
        <w:t xml:space="preserve">randing bestowed easily </w:t>
      </w:r>
      <w:proofErr w:type="spellStart"/>
      <w:r w:rsidR="004D119F">
        <w:rPr>
          <w:rFonts w:ascii="Times New Roman" w:hAnsi="Times New Roman" w:cs="Times New Roman"/>
        </w:rPr>
        <w:t>recognis</w:t>
      </w:r>
      <w:r>
        <w:rPr>
          <w:rFonts w:ascii="Times New Roman" w:hAnsi="Times New Roman" w:cs="Times New Roman"/>
        </w:rPr>
        <w:t>able</w:t>
      </w:r>
      <w:proofErr w:type="spellEnd"/>
      <w:r>
        <w:rPr>
          <w:rFonts w:ascii="Times New Roman" w:hAnsi="Times New Roman" w:cs="Times New Roman"/>
        </w:rPr>
        <w:t xml:space="preserve"> ‘art’ status. According to George </w:t>
      </w:r>
      <w:proofErr w:type="spellStart"/>
      <w:r>
        <w:rPr>
          <w:rFonts w:ascii="Times New Roman" w:hAnsi="Times New Roman" w:cs="Times New Roman"/>
        </w:rPr>
        <w:t>Dickie’s</w:t>
      </w:r>
      <w:proofErr w:type="spellEnd"/>
      <w:r>
        <w:rPr>
          <w:rFonts w:ascii="Times New Roman" w:hAnsi="Times New Roman" w:cs="Times New Roman"/>
        </w:rPr>
        <w:t xml:space="preserve"> (1971) institutional definition of art, ‘art’ has become a sociological category and therefore anything art schools, museums and artists define as art is considered art regardless of formal definitions. Therefore objects ore even intangible works such as performances could become ‘works of ar</w:t>
      </w:r>
      <w:r w:rsidR="001F7C36">
        <w:rPr>
          <w:rFonts w:ascii="Times New Roman" w:hAnsi="Times New Roman" w:cs="Times New Roman"/>
        </w:rPr>
        <w:t>t</w:t>
      </w:r>
      <w:r>
        <w:rPr>
          <w:rFonts w:ascii="Times New Roman" w:hAnsi="Times New Roman" w:cs="Times New Roman"/>
        </w:rPr>
        <w:t>’ by being placed in the context of art (for example in an art galler</w:t>
      </w:r>
      <w:r w:rsidR="001F7C36">
        <w:rPr>
          <w:rFonts w:ascii="Times New Roman" w:hAnsi="Times New Roman" w:cs="Times New Roman"/>
        </w:rPr>
        <w:t>y</w:t>
      </w:r>
      <w:r>
        <w:rPr>
          <w:rFonts w:ascii="Times New Roman" w:hAnsi="Times New Roman" w:cs="Times New Roman"/>
        </w:rPr>
        <w:t>). Since the twentieth century then, the art market has depended upon these highly subjective, socially constructed notions of ‘art’ in its construction and valuation. How art works are defined as such and how they are valued is therefore a complex process involving a range of actors. Today, the endorsement process comprises of a network of experts within both public and private sectors (artists, curators, academics, art teachers, critics, collectors and dealers) who make up a constantly shifting series of subgroups that negotiate the value of a work to decide whether it is worthy of a place in art history (</w:t>
      </w:r>
      <w:proofErr w:type="spellStart"/>
      <w:r>
        <w:rPr>
          <w:rFonts w:ascii="Times New Roman" w:hAnsi="Times New Roman" w:cs="Times New Roman"/>
        </w:rPr>
        <w:t>Giuffre</w:t>
      </w:r>
      <w:proofErr w:type="spellEnd"/>
      <w:r>
        <w:rPr>
          <w:rFonts w:ascii="Times New Roman" w:hAnsi="Times New Roman" w:cs="Times New Roman"/>
        </w:rPr>
        <w:t xml:space="preserve">, 1999; </w:t>
      </w:r>
      <w:proofErr w:type="spellStart"/>
      <w:r>
        <w:rPr>
          <w:rFonts w:ascii="Times New Roman" w:hAnsi="Times New Roman" w:cs="Times New Roman"/>
        </w:rPr>
        <w:t>Velthius</w:t>
      </w:r>
      <w:proofErr w:type="spellEnd"/>
      <w:r>
        <w:rPr>
          <w:rFonts w:ascii="Times New Roman" w:hAnsi="Times New Roman" w:cs="Times New Roman"/>
        </w:rPr>
        <w:t xml:space="preserve">, 2005; </w:t>
      </w:r>
      <w:proofErr w:type="spellStart"/>
      <w:r>
        <w:rPr>
          <w:rFonts w:ascii="Times New Roman" w:hAnsi="Times New Roman" w:cs="Times New Roman"/>
        </w:rPr>
        <w:t>Rodner</w:t>
      </w:r>
      <w:proofErr w:type="spellEnd"/>
      <w:r>
        <w:rPr>
          <w:rFonts w:ascii="Times New Roman" w:hAnsi="Times New Roman" w:cs="Times New Roman"/>
        </w:rPr>
        <w:t xml:space="preserve"> and Thomson, 2013). In this sense the endorsement process structures the art market and can be considered an ‘</w:t>
      </w:r>
      <w:proofErr w:type="spellStart"/>
      <w:r>
        <w:rPr>
          <w:rFonts w:ascii="Times New Roman" w:hAnsi="Times New Roman" w:cs="Times New Roman"/>
        </w:rPr>
        <w:t>organisational</w:t>
      </w:r>
      <w:proofErr w:type="spellEnd"/>
      <w:r>
        <w:rPr>
          <w:rFonts w:ascii="Times New Roman" w:hAnsi="Times New Roman" w:cs="Times New Roman"/>
        </w:rPr>
        <w:t xml:space="preserve"> field’ (DiMaggio, 1991) which maps out the range of actors that take an art work from its inception to its final resting place. Due to art being a taste-driven product (</w:t>
      </w:r>
      <w:proofErr w:type="spellStart"/>
      <w:r>
        <w:rPr>
          <w:rFonts w:ascii="Times New Roman" w:hAnsi="Times New Roman" w:cs="Times New Roman"/>
        </w:rPr>
        <w:t>Jyrama</w:t>
      </w:r>
      <w:proofErr w:type="spellEnd"/>
      <w:r>
        <w:rPr>
          <w:rFonts w:ascii="Times New Roman" w:hAnsi="Times New Roman" w:cs="Times New Roman"/>
        </w:rPr>
        <w:t xml:space="preserve">, 2002), the way </w:t>
      </w:r>
      <w:r w:rsidR="00CC6AE1">
        <w:rPr>
          <w:rFonts w:ascii="Times New Roman" w:hAnsi="Times New Roman" w:cs="Times New Roman"/>
        </w:rPr>
        <w:t>in</w:t>
      </w:r>
      <w:r w:rsidR="002A3DC5">
        <w:rPr>
          <w:rFonts w:ascii="Times New Roman" w:hAnsi="Times New Roman" w:cs="Times New Roman"/>
        </w:rPr>
        <w:t xml:space="preserve"> which art is </w:t>
      </w:r>
      <w:proofErr w:type="spellStart"/>
      <w:r w:rsidR="002A3DC5">
        <w:rPr>
          <w:rFonts w:ascii="Times New Roman" w:hAnsi="Times New Roman" w:cs="Times New Roman"/>
        </w:rPr>
        <w:t>legitimis</w:t>
      </w:r>
      <w:r w:rsidR="00CC6AE1">
        <w:rPr>
          <w:rFonts w:ascii="Times New Roman" w:hAnsi="Times New Roman" w:cs="Times New Roman"/>
        </w:rPr>
        <w:t>ed</w:t>
      </w:r>
      <w:proofErr w:type="spellEnd"/>
      <w:r w:rsidR="00CC6AE1">
        <w:rPr>
          <w:rFonts w:ascii="Times New Roman" w:hAnsi="Times New Roman" w:cs="Times New Roman"/>
        </w:rPr>
        <w:t xml:space="preserve"> therefore depends on an institutional consensus based on subjective evaluation. As </w:t>
      </w:r>
      <w:proofErr w:type="spellStart"/>
      <w:r w:rsidR="00CC6AE1">
        <w:rPr>
          <w:rFonts w:ascii="Times New Roman" w:hAnsi="Times New Roman" w:cs="Times New Roman"/>
        </w:rPr>
        <w:t>Currid</w:t>
      </w:r>
      <w:proofErr w:type="spellEnd"/>
      <w:r w:rsidR="00CC6AE1">
        <w:rPr>
          <w:rFonts w:ascii="Times New Roman" w:hAnsi="Times New Roman" w:cs="Times New Roman"/>
        </w:rPr>
        <w:t xml:space="preserve"> (2007) discusses, cultural value is not just an economic act but instead part of an i</w:t>
      </w:r>
      <w:r w:rsidR="007B7B0C">
        <w:rPr>
          <w:rFonts w:ascii="Times New Roman" w:hAnsi="Times New Roman" w:cs="Times New Roman"/>
        </w:rPr>
        <w:t xml:space="preserve">ntense social process of </w:t>
      </w:r>
      <w:proofErr w:type="spellStart"/>
      <w:r w:rsidR="007B7B0C">
        <w:rPr>
          <w:rFonts w:ascii="Times New Roman" w:hAnsi="Times New Roman" w:cs="Times New Roman"/>
        </w:rPr>
        <w:t>valorisation</w:t>
      </w:r>
      <w:proofErr w:type="spellEnd"/>
      <w:r w:rsidR="007B7B0C">
        <w:rPr>
          <w:rFonts w:ascii="Times New Roman" w:hAnsi="Times New Roman" w:cs="Times New Roman"/>
        </w:rPr>
        <w:t xml:space="preserve"> and </w:t>
      </w:r>
      <w:proofErr w:type="spellStart"/>
      <w:r w:rsidR="007B7B0C">
        <w:rPr>
          <w:rFonts w:ascii="Times New Roman" w:hAnsi="Times New Roman" w:cs="Times New Roman"/>
        </w:rPr>
        <w:t>legitimis</w:t>
      </w:r>
      <w:r w:rsidR="00CC6AE1">
        <w:rPr>
          <w:rFonts w:ascii="Times New Roman" w:hAnsi="Times New Roman" w:cs="Times New Roman"/>
        </w:rPr>
        <w:t>ation</w:t>
      </w:r>
      <w:proofErr w:type="spellEnd"/>
      <w:r w:rsidR="00CC6AE1">
        <w:rPr>
          <w:rFonts w:ascii="Times New Roman" w:hAnsi="Times New Roman" w:cs="Times New Roman"/>
        </w:rPr>
        <w:t xml:space="preserve"> which changes through time due to the temporal power shifts in the social structure so, for example, in Western art history, it moved from a system of patronage in the Renaissance, to the Academy system and then in the twentieth century, to the gallery system that currently structures the art world. In each case, the definition of what ‘art’ is changed as the groups responsible for making these definitions shifted. </w:t>
      </w:r>
    </w:p>
    <w:p w14:paraId="5FE6C74C" w14:textId="1C20A2EE" w:rsidR="00CC6AE1" w:rsidRDefault="00CC6AE1" w:rsidP="00D84317">
      <w:pPr>
        <w:jc w:val="both"/>
        <w:rPr>
          <w:rFonts w:ascii="Times New Roman" w:hAnsi="Times New Roman" w:cs="Times New Roman"/>
        </w:rPr>
      </w:pPr>
      <w:r>
        <w:rPr>
          <w:rFonts w:ascii="Times New Roman" w:hAnsi="Times New Roman" w:cs="Times New Roman"/>
        </w:rPr>
        <w:tab/>
        <w:t xml:space="preserve">Although artists and art </w:t>
      </w:r>
      <w:proofErr w:type="gramStart"/>
      <w:r>
        <w:rPr>
          <w:rFonts w:ascii="Times New Roman" w:hAnsi="Times New Roman" w:cs="Times New Roman"/>
        </w:rPr>
        <w:t>movements being</w:t>
      </w:r>
      <w:proofErr w:type="gramEnd"/>
      <w:r>
        <w:rPr>
          <w:rFonts w:ascii="Times New Roman" w:hAnsi="Times New Roman" w:cs="Times New Roman"/>
        </w:rPr>
        <w:t xml:space="preserve"> branded is therefore nothing new, the extent to which these brands are part of the commercial marketplace is. As the art market has grown rapidly in the past couple of decades, with a record level of interest and appetite for contemporary art (Robertson &amp; Chong, 2008), the art ‘industry’ has an ever greater influence on how ‘art’ is viewed. The proliferation of biennales, art fairs, auction sales, blockbuster exhibitions and media hype, predominates in a way that was inconceivable twenty-five years ago (Thompson, 2008). Therefore, while art has always been a commodity, the way art is </w:t>
      </w:r>
      <w:proofErr w:type="spellStart"/>
      <w:r>
        <w:rPr>
          <w:rFonts w:ascii="Times New Roman" w:hAnsi="Times New Roman" w:cs="Times New Roman"/>
        </w:rPr>
        <w:t>commodified</w:t>
      </w:r>
      <w:proofErr w:type="spellEnd"/>
      <w:r>
        <w:rPr>
          <w:rFonts w:ascii="Times New Roman" w:hAnsi="Times New Roman" w:cs="Times New Roman"/>
        </w:rPr>
        <w:t xml:space="preserve"> and the speed of commodification has changed. In a media-driven society, artists require a clear brand position and unique profile to differentiate themselves from the competition (Kerrigan et al., 2011), particularly in the context of the proliferation of high-status </w:t>
      </w:r>
      <w:proofErr w:type="gramStart"/>
      <w:r>
        <w:rPr>
          <w:rFonts w:ascii="Times New Roman" w:hAnsi="Times New Roman" w:cs="Times New Roman"/>
        </w:rPr>
        <w:t>events which</w:t>
      </w:r>
      <w:proofErr w:type="gramEnd"/>
      <w:r>
        <w:rPr>
          <w:rFonts w:ascii="Times New Roman" w:hAnsi="Times New Roman" w:cs="Times New Roman"/>
        </w:rPr>
        <w:t xml:space="preserve"> critics suggest have changed the culture of art-buying. Fairs and auctions have replaced quiet discussions held in the gallery with an experience akin to the shopping mall, where conspicuous consumption and impulsive shopping replac</w:t>
      </w:r>
      <w:r w:rsidR="004D119F">
        <w:rPr>
          <w:rFonts w:ascii="Times New Roman" w:hAnsi="Times New Roman" w:cs="Times New Roman"/>
        </w:rPr>
        <w:t xml:space="preserve">es research </w:t>
      </w:r>
      <w:proofErr w:type="gramStart"/>
      <w:r w:rsidR="004D119F">
        <w:rPr>
          <w:rFonts w:ascii="Times New Roman" w:hAnsi="Times New Roman" w:cs="Times New Roman"/>
        </w:rPr>
        <w:t xml:space="preserve">as branded, </w:t>
      </w:r>
      <w:proofErr w:type="spellStart"/>
      <w:r w:rsidR="004D119F">
        <w:rPr>
          <w:rFonts w:ascii="Times New Roman" w:hAnsi="Times New Roman" w:cs="Times New Roman"/>
        </w:rPr>
        <w:t>recognis</w:t>
      </w:r>
      <w:r>
        <w:rPr>
          <w:rFonts w:ascii="Times New Roman" w:hAnsi="Times New Roman" w:cs="Times New Roman"/>
        </w:rPr>
        <w:t>able</w:t>
      </w:r>
      <w:proofErr w:type="spellEnd"/>
      <w:r>
        <w:rPr>
          <w:rFonts w:ascii="Times New Roman" w:hAnsi="Times New Roman" w:cs="Times New Roman"/>
        </w:rPr>
        <w:t xml:space="preserve"> art is </w:t>
      </w:r>
      <w:proofErr w:type="spellStart"/>
      <w:r>
        <w:rPr>
          <w:rFonts w:ascii="Times New Roman" w:hAnsi="Times New Roman" w:cs="Times New Roman"/>
        </w:rPr>
        <w:t>favoured</w:t>
      </w:r>
      <w:proofErr w:type="spellEnd"/>
      <w:r>
        <w:rPr>
          <w:rFonts w:ascii="Times New Roman" w:hAnsi="Times New Roman" w:cs="Times New Roman"/>
        </w:rPr>
        <w:t xml:space="preserve"> rather than more complex and reflective pieces</w:t>
      </w:r>
      <w:proofErr w:type="gramEnd"/>
      <w:r>
        <w:rPr>
          <w:rFonts w:ascii="Times New Roman" w:hAnsi="Times New Roman" w:cs="Times New Roman"/>
        </w:rPr>
        <w:t xml:space="preserve"> (Griffin, 2008). Moreover, as the demand for new work increases, the art world expands its borders, looking towards new markets such as those of the emerging BRIC economies where the emergence of wealthy new collectors provides significant opportunities (</w:t>
      </w:r>
      <w:proofErr w:type="spellStart"/>
      <w:r>
        <w:rPr>
          <w:rFonts w:ascii="Times New Roman" w:hAnsi="Times New Roman" w:cs="Times New Roman"/>
        </w:rPr>
        <w:t>Artprice</w:t>
      </w:r>
      <w:proofErr w:type="spellEnd"/>
      <w:r>
        <w:rPr>
          <w:rFonts w:ascii="Times New Roman" w:hAnsi="Times New Roman" w:cs="Times New Roman"/>
        </w:rPr>
        <w:t xml:space="preserve">, 2007). This commodification process also results in the creation of ‘stars:’ artists such as </w:t>
      </w:r>
      <w:proofErr w:type="spellStart"/>
      <w:r>
        <w:rPr>
          <w:rFonts w:ascii="Times New Roman" w:hAnsi="Times New Roman" w:cs="Times New Roman"/>
        </w:rPr>
        <w:t>Hirst</w:t>
      </w:r>
      <w:proofErr w:type="spellEnd"/>
      <w:r>
        <w:rPr>
          <w:rFonts w:ascii="Times New Roman" w:hAnsi="Times New Roman" w:cs="Times New Roman"/>
        </w:rPr>
        <w:t xml:space="preserve">, </w:t>
      </w:r>
      <w:proofErr w:type="spellStart"/>
      <w:r>
        <w:rPr>
          <w:rFonts w:ascii="Times New Roman" w:hAnsi="Times New Roman" w:cs="Times New Roman"/>
        </w:rPr>
        <w:t>Koons</w:t>
      </w:r>
      <w:proofErr w:type="spellEnd"/>
      <w:r>
        <w:rPr>
          <w:rFonts w:ascii="Times New Roman" w:hAnsi="Times New Roman" w:cs="Times New Roman"/>
        </w:rPr>
        <w:t xml:space="preserve"> or Murakami whose high mark-ups regularly attract media coverage. They are branded in that </w:t>
      </w:r>
      <w:r w:rsidR="004D119F">
        <w:rPr>
          <w:rFonts w:ascii="Times New Roman" w:hAnsi="Times New Roman" w:cs="Times New Roman"/>
        </w:rPr>
        <w:t xml:space="preserve">their work is instantly </w:t>
      </w:r>
      <w:proofErr w:type="spellStart"/>
      <w:r w:rsidR="004D119F">
        <w:rPr>
          <w:rFonts w:ascii="Times New Roman" w:hAnsi="Times New Roman" w:cs="Times New Roman"/>
        </w:rPr>
        <w:t>recognis</w:t>
      </w:r>
      <w:r>
        <w:rPr>
          <w:rFonts w:ascii="Times New Roman" w:hAnsi="Times New Roman" w:cs="Times New Roman"/>
        </w:rPr>
        <w:t>able</w:t>
      </w:r>
      <w:proofErr w:type="spellEnd"/>
      <w:r>
        <w:rPr>
          <w:rFonts w:ascii="Times New Roman" w:hAnsi="Times New Roman" w:cs="Times New Roman"/>
        </w:rPr>
        <w:t xml:space="preserve"> and as such are considered market leaders for their respective movements: Young British Artists, Neo-pop and </w:t>
      </w:r>
      <w:proofErr w:type="spellStart"/>
      <w:r>
        <w:rPr>
          <w:rFonts w:ascii="Times New Roman" w:hAnsi="Times New Roman" w:cs="Times New Roman"/>
        </w:rPr>
        <w:t>Superflat</w:t>
      </w:r>
      <w:proofErr w:type="spellEnd"/>
      <w:r>
        <w:rPr>
          <w:rFonts w:ascii="Times New Roman" w:hAnsi="Times New Roman" w:cs="Times New Roman"/>
        </w:rPr>
        <w:t xml:space="preserve">, respectively. More recently, Chinese Cynical Realist and Political Pop artists such as </w:t>
      </w:r>
      <w:proofErr w:type="spellStart"/>
      <w:r>
        <w:rPr>
          <w:rFonts w:ascii="Times New Roman" w:hAnsi="Times New Roman" w:cs="Times New Roman"/>
        </w:rPr>
        <w:t>Yue</w:t>
      </w:r>
      <w:proofErr w:type="spellEnd"/>
      <w:r>
        <w:rPr>
          <w:rFonts w:ascii="Times New Roman" w:hAnsi="Times New Roman" w:cs="Times New Roman"/>
        </w:rPr>
        <w:t xml:space="preserve"> </w:t>
      </w:r>
      <w:proofErr w:type="spellStart"/>
      <w:r>
        <w:rPr>
          <w:rFonts w:ascii="Times New Roman" w:hAnsi="Times New Roman" w:cs="Times New Roman"/>
        </w:rPr>
        <w:t>Minjun</w:t>
      </w:r>
      <w:proofErr w:type="spellEnd"/>
      <w:r>
        <w:rPr>
          <w:rFonts w:ascii="Times New Roman" w:hAnsi="Times New Roman" w:cs="Times New Roman"/>
        </w:rPr>
        <w:t xml:space="preserve">, Wang </w:t>
      </w:r>
      <w:proofErr w:type="spellStart"/>
      <w:r>
        <w:rPr>
          <w:rFonts w:ascii="Times New Roman" w:hAnsi="Times New Roman" w:cs="Times New Roman"/>
        </w:rPr>
        <w:t>Gangyi</w:t>
      </w:r>
      <w:proofErr w:type="spellEnd"/>
      <w:r>
        <w:rPr>
          <w:rFonts w:ascii="Times New Roman" w:hAnsi="Times New Roman" w:cs="Times New Roman"/>
        </w:rPr>
        <w:t xml:space="preserve"> and Zhang </w:t>
      </w:r>
      <w:proofErr w:type="spellStart"/>
      <w:r>
        <w:rPr>
          <w:rFonts w:ascii="Times New Roman" w:hAnsi="Times New Roman" w:cs="Times New Roman"/>
        </w:rPr>
        <w:t>Xiaogang</w:t>
      </w:r>
      <w:proofErr w:type="spellEnd"/>
      <w:r>
        <w:rPr>
          <w:rFonts w:ascii="Times New Roman" w:hAnsi="Times New Roman" w:cs="Times New Roman"/>
        </w:rPr>
        <w:t>, have achieved similar levels of media attention and coverage</w:t>
      </w:r>
      <w:r w:rsidR="00BE43B6">
        <w:rPr>
          <w:rFonts w:ascii="Times New Roman" w:hAnsi="Times New Roman" w:cs="Times New Roman"/>
        </w:rPr>
        <w:t xml:space="preserve"> (see appendix 2 for a brief discussion of </w:t>
      </w:r>
      <w:r w:rsidR="00B92DEB">
        <w:rPr>
          <w:rFonts w:ascii="Times New Roman" w:hAnsi="Times New Roman" w:cs="Times New Roman"/>
        </w:rPr>
        <w:t>their work).</w:t>
      </w:r>
      <w:r>
        <w:rPr>
          <w:rFonts w:ascii="Times New Roman" w:hAnsi="Times New Roman" w:cs="Times New Roman"/>
        </w:rPr>
        <w:t xml:space="preserve"> This is in line with Dyer’s (1986)</w:t>
      </w:r>
      <w:r w:rsidR="00617E79">
        <w:rPr>
          <w:rFonts w:ascii="Times New Roman" w:hAnsi="Times New Roman" w:cs="Times New Roman"/>
        </w:rPr>
        <w:t xml:space="preserve"> seminal study of stars, revealing them to be ‘images’ that are made for profit and constructed as such by a variety of stakeholders. As such the socio-cultural approach to branding allows us to reflect on the artificial nature of these symbolic constructions which Dyer shows to be highly unstable and </w:t>
      </w:r>
      <w:proofErr w:type="spellStart"/>
      <w:r w:rsidR="00617E79">
        <w:rPr>
          <w:rFonts w:ascii="Times New Roman" w:hAnsi="Times New Roman" w:cs="Times New Roman"/>
        </w:rPr>
        <w:t>manipulable</w:t>
      </w:r>
      <w:proofErr w:type="spellEnd"/>
      <w:r w:rsidR="00617E79">
        <w:rPr>
          <w:rFonts w:ascii="Times New Roman" w:hAnsi="Times New Roman" w:cs="Times New Roman"/>
        </w:rPr>
        <w:t xml:space="preserve"> despite the fact that we, the public, see them as ‘natural.’ This analysis focuses on the wider art movements these ‘stars’ represent to look at the social construction of the market as a whole. </w:t>
      </w:r>
    </w:p>
    <w:p w14:paraId="7902578E" w14:textId="246ADECC" w:rsidR="00617E79" w:rsidRDefault="00617E79" w:rsidP="00D84317">
      <w:pPr>
        <w:jc w:val="both"/>
        <w:rPr>
          <w:rFonts w:ascii="Times New Roman" w:hAnsi="Times New Roman" w:cs="Times New Roman"/>
        </w:rPr>
      </w:pPr>
      <w:r>
        <w:rPr>
          <w:rFonts w:ascii="Times New Roman" w:hAnsi="Times New Roman" w:cs="Times New Roman"/>
        </w:rPr>
        <w:tab/>
        <w:t>This study seeks to examine the emergence of the Chinese contemporary art market, particularly the ‘hottest’ sectors of this market namely Cynical Realism and Political</w:t>
      </w:r>
      <w:r w:rsidR="004D119F">
        <w:rPr>
          <w:rFonts w:ascii="Times New Roman" w:hAnsi="Times New Roman" w:cs="Times New Roman"/>
        </w:rPr>
        <w:t xml:space="preserve"> Pop</w:t>
      </w:r>
      <w:r>
        <w:rPr>
          <w:rFonts w:ascii="Times New Roman" w:hAnsi="Times New Roman" w:cs="Times New Roman"/>
        </w:rPr>
        <w:t xml:space="preserve"> to consider the meanings produced and circulated through them. Although most studies </w:t>
      </w:r>
      <w:r w:rsidR="007717DE">
        <w:rPr>
          <w:rFonts w:ascii="Times New Roman" w:hAnsi="Times New Roman" w:cs="Times New Roman"/>
        </w:rPr>
        <w:t xml:space="preserve">of </w:t>
      </w:r>
      <w:r>
        <w:rPr>
          <w:rFonts w:ascii="Times New Roman" w:hAnsi="Times New Roman" w:cs="Times New Roman"/>
        </w:rPr>
        <w:t>visual arts marketing have focused on the artist as brand manager (Schroeder, 2005; Kerrigan et al., 2011), movements in the art market also operate as brands, specifically concept bran</w:t>
      </w:r>
      <w:r w:rsidR="004065AC">
        <w:rPr>
          <w:rFonts w:ascii="Times New Roman" w:hAnsi="Times New Roman" w:cs="Times New Roman"/>
        </w:rPr>
        <w:t xml:space="preserve">ds in that they are socially constructed to differentiate one set of artists from another for the purposes of the market. In this sense the idea of a brand as a movement is similar to </w:t>
      </w:r>
      <w:r w:rsidR="007717DE">
        <w:rPr>
          <w:rFonts w:ascii="Times New Roman" w:hAnsi="Times New Roman" w:cs="Times New Roman"/>
        </w:rPr>
        <w:t>that of the ‘discourse’ outlined</w:t>
      </w:r>
      <w:r w:rsidR="004065AC">
        <w:rPr>
          <w:rFonts w:ascii="Times New Roman" w:hAnsi="Times New Roman" w:cs="Times New Roman"/>
        </w:rPr>
        <w:t xml:space="preserve"> in Kress and Van </w:t>
      </w:r>
      <w:proofErr w:type="spellStart"/>
      <w:r w:rsidR="004065AC">
        <w:rPr>
          <w:rFonts w:ascii="Times New Roman" w:hAnsi="Times New Roman" w:cs="Times New Roman"/>
        </w:rPr>
        <w:t>Leeuwen</w:t>
      </w:r>
      <w:proofErr w:type="spellEnd"/>
      <w:r w:rsidR="004065AC">
        <w:rPr>
          <w:rFonts w:ascii="Times New Roman" w:hAnsi="Times New Roman" w:cs="Times New Roman"/>
        </w:rPr>
        <w:t xml:space="preserve"> (2001). They define a discourse as a contextually specific set of knowledge about a social practice or collection of social practices and associated values, legitimations and purposes. </w:t>
      </w:r>
      <w:r w:rsidR="00B31860">
        <w:rPr>
          <w:rFonts w:ascii="Times New Roman" w:hAnsi="Times New Roman" w:cs="Times New Roman"/>
        </w:rPr>
        <w:t xml:space="preserve">As Foucault (1998) argues, discourse transmits and reproduces power. </w:t>
      </w:r>
      <w:r w:rsidR="004065AC">
        <w:rPr>
          <w:rFonts w:ascii="Times New Roman" w:hAnsi="Times New Roman" w:cs="Times New Roman"/>
        </w:rPr>
        <w:t xml:space="preserve">Therefore the analysis presented here is more interested in examining the discourses underpinning the Cynical Realist and Political Pop movements rather than the art per se, in order to examine how these brands were constructed through specific discursive </w:t>
      </w:r>
      <w:proofErr w:type="gramStart"/>
      <w:r w:rsidR="004065AC">
        <w:rPr>
          <w:rFonts w:ascii="Times New Roman" w:hAnsi="Times New Roman" w:cs="Times New Roman"/>
        </w:rPr>
        <w:t>practices which</w:t>
      </w:r>
      <w:proofErr w:type="gramEnd"/>
      <w:r w:rsidR="004065AC">
        <w:rPr>
          <w:rFonts w:ascii="Times New Roman" w:hAnsi="Times New Roman" w:cs="Times New Roman"/>
        </w:rPr>
        <w:t xml:space="preserve"> we shall now explore. First, however, we must set ou</w:t>
      </w:r>
      <w:r w:rsidR="007717DE">
        <w:rPr>
          <w:rFonts w:ascii="Times New Roman" w:hAnsi="Times New Roman" w:cs="Times New Roman"/>
        </w:rPr>
        <w:t>t</w:t>
      </w:r>
      <w:r w:rsidR="004065AC">
        <w:rPr>
          <w:rFonts w:ascii="Times New Roman" w:hAnsi="Times New Roman" w:cs="Times New Roman"/>
        </w:rPr>
        <w:t xml:space="preserve"> the specifications </w:t>
      </w:r>
      <w:r w:rsidR="004D68BA">
        <w:rPr>
          <w:rFonts w:ascii="Times New Roman" w:hAnsi="Times New Roman" w:cs="Times New Roman"/>
        </w:rPr>
        <w:t xml:space="preserve">and boundaries of the study. </w:t>
      </w:r>
    </w:p>
    <w:p w14:paraId="62DA0051" w14:textId="77777777" w:rsidR="004D68BA" w:rsidRDefault="004D68BA" w:rsidP="00D84317">
      <w:pPr>
        <w:jc w:val="both"/>
        <w:rPr>
          <w:rFonts w:ascii="Times New Roman" w:hAnsi="Times New Roman" w:cs="Times New Roman"/>
        </w:rPr>
      </w:pPr>
    </w:p>
    <w:p w14:paraId="3A279140" w14:textId="1AFC292E" w:rsidR="004D68BA" w:rsidRDefault="004D68BA" w:rsidP="00D84317">
      <w:pPr>
        <w:jc w:val="both"/>
        <w:rPr>
          <w:rFonts w:ascii="Times New Roman" w:hAnsi="Times New Roman" w:cs="Times New Roman"/>
        </w:rPr>
      </w:pPr>
      <w:r>
        <w:rPr>
          <w:rFonts w:ascii="Times New Roman" w:hAnsi="Times New Roman" w:cs="Times New Roman"/>
          <w:b/>
        </w:rPr>
        <w:t>Methodology</w:t>
      </w:r>
    </w:p>
    <w:p w14:paraId="56C496E3" w14:textId="78B8C4E9" w:rsidR="004D68BA" w:rsidRDefault="004D68BA" w:rsidP="00D84317">
      <w:pPr>
        <w:jc w:val="both"/>
        <w:rPr>
          <w:rFonts w:ascii="Times New Roman" w:hAnsi="Times New Roman" w:cs="Times New Roman"/>
        </w:rPr>
      </w:pPr>
      <w:r>
        <w:rPr>
          <w:rFonts w:ascii="Times New Roman" w:hAnsi="Times New Roman" w:cs="Times New Roman"/>
        </w:rPr>
        <w:tab/>
        <w:t>For the purposes of this paper, two types of data wer</w:t>
      </w:r>
      <w:r w:rsidR="007717DE">
        <w:rPr>
          <w:rFonts w:ascii="Times New Roman" w:hAnsi="Times New Roman" w:cs="Times New Roman"/>
        </w:rPr>
        <w:t>e</w:t>
      </w:r>
      <w:r>
        <w:rPr>
          <w:rFonts w:ascii="Times New Roman" w:hAnsi="Times New Roman" w:cs="Times New Roman"/>
        </w:rPr>
        <w:t xml:space="preserve"> used: historical and art market data for a contextual analysis of the Chinese contemporary art market and ethnographic data, collected in Hong Kong, Beijing and Shanghai. The historical data is primarily derived from art history focusing on Chinese art since the 1950’s, in line with Schroeder’s (2000) call to use art criticism in interpreting visual works. However, press reports, auction records, exhibition reviews and government documentation about the Chinese contemporary art market were also </w:t>
      </w:r>
      <w:proofErr w:type="spellStart"/>
      <w:r>
        <w:rPr>
          <w:rFonts w:ascii="Times New Roman" w:hAnsi="Times New Roman" w:cs="Times New Roman"/>
        </w:rPr>
        <w:t>analysed</w:t>
      </w:r>
      <w:proofErr w:type="spellEnd"/>
      <w:r>
        <w:rPr>
          <w:rFonts w:ascii="Times New Roman" w:hAnsi="Times New Roman" w:cs="Times New Roman"/>
        </w:rPr>
        <w:t xml:space="preserve"> to understand the discourses that have been circulated in the construction of this market since its emergence in the 1980’s. The ethnographic data consisted of participant </w:t>
      </w:r>
      <w:r w:rsidR="00FC5FE3">
        <w:rPr>
          <w:rFonts w:ascii="Times New Roman" w:hAnsi="Times New Roman" w:cs="Times New Roman"/>
        </w:rPr>
        <w:t xml:space="preserve">observation and semi-structured, in-depth interviews. Joy and Sherry’s study of the contemporary Chinese art market (2004) took a similar two-pronged approach to examine the contours of this art market, although their study is more focused on the structure and workings of the market whereas this study extends this by focusing on the meaning and images circulated through it, particularly on the international art market. </w:t>
      </w:r>
    </w:p>
    <w:p w14:paraId="5986E133" w14:textId="41BC645C" w:rsidR="00FC5FE3" w:rsidRPr="004D68BA" w:rsidRDefault="001F7C36" w:rsidP="00D84317">
      <w:pPr>
        <w:jc w:val="both"/>
        <w:rPr>
          <w:rFonts w:ascii="Times New Roman" w:hAnsi="Times New Roman" w:cs="Times New Roman"/>
        </w:rPr>
      </w:pPr>
      <w:r>
        <w:rPr>
          <w:rFonts w:ascii="Times New Roman" w:hAnsi="Times New Roman" w:cs="Times New Roman"/>
        </w:rPr>
        <w:tab/>
        <w:t>The ethnographic data centere</w:t>
      </w:r>
      <w:r w:rsidR="00FC5FE3">
        <w:rPr>
          <w:rFonts w:ascii="Times New Roman" w:hAnsi="Times New Roman" w:cs="Times New Roman"/>
        </w:rPr>
        <w:t xml:space="preserve">d on Hong Kong as it is considered the financial </w:t>
      </w:r>
      <w:proofErr w:type="spellStart"/>
      <w:r w:rsidR="00FC5FE3">
        <w:rPr>
          <w:rFonts w:ascii="Times New Roman" w:hAnsi="Times New Roman" w:cs="Times New Roman"/>
        </w:rPr>
        <w:t>centre</w:t>
      </w:r>
      <w:proofErr w:type="spellEnd"/>
      <w:r w:rsidR="00FC5FE3">
        <w:rPr>
          <w:rFonts w:ascii="Times New Roman" w:hAnsi="Times New Roman" w:cs="Times New Roman"/>
        </w:rPr>
        <w:t xml:space="preserve"> of the Chinese art market. Moreover, it is the birthplace </w:t>
      </w:r>
      <w:r w:rsidR="00C52716">
        <w:rPr>
          <w:rFonts w:ascii="Times New Roman" w:hAnsi="Times New Roman" w:cs="Times New Roman"/>
        </w:rPr>
        <w:t>for the contemporary Chinese art</w:t>
      </w:r>
      <w:r w:rsidR="00FC5FE3">
        <w:rPr>
          <w:rFonts w:ascii="Times New Roman" w:hAnsi="Times New Roman" w:cs="Times New Roman"/>
        </w:rPr>
        <w:t xml:space="preserve"> market (due to the political situation in the mainland, the art had to go through Hong Kong in order to reach the marketplace), allowing for a study of the rise of this market. </w:t>
      </w:r>
      <w:proofErr w:type="gramStart"/>
      <w:r w:rsidR="00FC5FE3">
        <w:rPr>
          <w:rFonts w:ascii="Times New Roman" w:hAnsi="Times New Roman" w:cs="Times New Roman"/>
        </w:rPr>
        <w:t>Beijing, as the political and cultural capital of China and Shanghai, as a key business hub</w:t>
      </w:r>
      <w:r w:rsidR="007717DE">
        <w:rPr>
          <w:rFonts w:ascii="Times New Roman" w:hAnsi="Times New Roman" w:cs="Times New Roman"/>
        </w:rPr>
        <w:t>,</w:t>
      </w:r>
      <w:r w:rsidR="00FC5FE3">
        <w:rPr>
          <w:rFonts w:ascii="Times New Roman" w:hAnsi="Times New Roman" w:cs="Times New Roman"/>
        </w:rPr>
        <w:t xml:space="preserve"> have since also be</w:t>
      </w:r>
      <w:r w:rsidR="007717DE">
        <w:rPr>
          <w:rFonts w:ascii="Times New Roman" w:hAnsi="Times New Roman" w:cs="Times New Roman"/>
        </w:rPr>
        <w:t xml:space="preserve">come important </w:t>
      </w:r>
      <w:proofErr w:type="spellStart"/>
      <w:r w:rsidR="007717DE">
        <w:rPr>
          <w:rFonts w:ascii="Times New Roman" w:hAnsi="Times New Roman" w:cs="Times New Roman"/>
        </w:rPr>
        <w:t>centres</w:t>
      </w:r>
      <w:proofErr w:type="spellEnd"/>
      <w:r w:rsidR="007717DE">
        <w:rPr>
          <w:rFonts w:ascii="Times New Roman" w:hAnsi="Times New Roman" w:cs="Times New Roman"/>
        </w:rPr>
        <w:t xml:space="preserve"> in the C</w:t>
      </w:r>
      <w:r w:rsidR="00FC5FE3">
        <w:rPr>
          <w:rFonts w:ascii="Times New Roman" w:hAnsi="Times New Roman" w:cs="Times New Roman"/>
        </w:rPr>
        <w:t>hinese contemporary art market.</w:t>
      </w:r>
      <w:proofErr w:type="gramEnd"/>
      <w:r w:rsidR="00FC5FE3">
        <w:rPr>
          <w:rFonts w:ascii="Times New Roman" w:hAnsi="Times New Roman" w:cs="Times New Roman"/>
        </w:rPr>
        <w:t xml:space="preserve"> Eleven interviews were undertaken with various Chinese art professionals including artists, dealers, auction house specialists, art critics and historians and curators (see appendix 1 for more details). The interviewees were selected to ensure that participants were linked to the Cynical Realist or Political Pop movements. The artists chosen had achieved a high level of international prominence in terms of their participation in prestigious international events such as Hong Kong Basel art fair or branded art galleries that operate intern</w:t>
      </w:r>
      <w:r>
        <w:rPr>
          <w:rFonts w:ascii="Times New Roman" w:hAnsi="Times New Roman" w:cs="Times New Roman"/>
        </w:rPr>
        <w:t>a</w:t>
      </w:r>
      <w:r w:rsidR="00FC5FE3">
        <w:rPr>
          <w:rFonts w:ascii="Times New Roman" w:hAnsi="Times New Roman" w:cs="Times New Roman"/>
        </w:rPr>
        <w:t>tional</w:t>
      </w:r>
      <w:r>
        <w:rPr>
          <w:rFonts w:ascii="Times New Roman" w:hAnsi="Times New Roman" w:cs="Times New Roman"/>
        </w:rPr>
        <w:t>ly as well as having sold at auc</w:t>
      </w:r>
      <w:r w:rsidR="00FC5FE3">
        <w:rPr>
          <w:rFonts w:ascii="Times New Roman" w:hAnsi="Times New Roman" w:cs="Times New Roman"/>
        </w:rPr>
        <w:t>tion and therefore holding an auction record. This was so that we could consider their reception in the market both within China and internationally. The critics, historian, curators and dealers were of particular interest due to their role in the labeling and dissemination of these movements. Moreover, although all of these are familiar with the Chinese market, some operate internationally and are foreign citizens, providing the international perspective necessary for this res</w:t>
      </w:r>
      <w:r w:rsidR="00466DCA">
        <w:rPr>
          <w:rFonts w:ascii="Times New Roman" w:hAnsi="Times New Roman" w:cs="Times New Roman"/>
        </w:rPr>
        <w:t>earch. The aim of conducting th</w:t>
      </w:r>
      <w:r w:rsidR="00FC5FE3">
        <w:rPr>
          <w:rFonts w:ascii="Times New Roman" w:hAnsi="Times New Roman" w:cs="Times New Roman"/>
        </w:rPr>
        <w:t>es</w:t>
      </w:r>
      <w:r w:rsidR="00466DCA">
        <w:rPr>
          <w:rFonts w:ascii="Times New Roman" w:hAnsi="Times New Roman" w:cs="Times New Roman"/>
        </w:rPr>
        <w:t>e</w:t>
      </w:r>
      <w:r w:rsidR="00FC5FE3">
        <w:rPr>
          <w:rFonts w:ascii="Times New Roman" w:hAnsi="Times New Roman" w:cs="Times New Roman"/>
        </w:rPr>
        <w:t xml:space="preserve"> interviews was to gather more of a contextual understanding of the environment in which these artists were operating; particularly as there is still relatively little research on the emergence of Chinese contemporary art, as well as the</w:t>
      </w:r>
      <w:r w:rsidR="002A3DC5">
        <w:rPr>
          <w:rFonts w:ascii="Times New Roman" w:hAnsi="Times New Roman" w:cs="Times New Roman"/>
        </w:rPr>
        <w:t xml:space="preserve"> structures at work in </w:t>
      </w:r>
      <w:proofErr w:type="spellStart"/>
      <w:r w:rsidR="002A3DC5">
        <w:rPr>
          <w:rFonts w:ascii="Times New Roman" w:hAnsi="Times New Roman" w:cs="Times New Roman"/>
        </w:rPr>
        <w:t>legitimis</w:t>
      </w:r>
      <w:r w:rsidR="00FC5FE3">
        <w:rPr>
          <w:rFonts w:ascii="Times New Roman" w:hAnsi="Times New Roman" w:cs="Times New Roman"/>
        </w:rPr>
        <w:t>ing</w:t>
      </w:r>
      <w:proofErr w:type="spellEnd"/>
      <w:r w:rsidR="00FC5FE3">
        <w:rPr>
          <w:rFonts w:ascii="Times New Roman" w:hAnsi="Times New Roman" w:cs="Times New Roman"/>
        </w:rPr>
        <w:t xml:space="preserve"> this market, structure</w:t>
      </w:r>
      <w:r w:rsidR="00466DCA">
        <w:rPr>
          <w:rFonts w:ascii="Times New Roman" w:hAnsi="Times New Roman" w:cs="Times New Roman"/>
        </w:rPr>
        <w:t>s which tend to be largely hidde</w:t>
      </w:r>
      <w:r w:rsidR="00FC5FE3">
        <w:rPr>
          <w:rFonts w:ascii="Times New Roman" w:hAnsi="Times New Roman" w:cs="Times New Roman"/>
        </w:rPr>
        <w:t>n due to the valuation mechanisms of the art market which operate in order to conceal the commercial side of operations (</w:t>
      </w:r>
      <w:proofErr w:type="spellStart"/>
      <w:r w:rsidR="00FC5FE3">
        <w:rPr>
          <w:rFonts w:ascii="Times New Roman" w:hAnsi="Times New Roman" w:cs="Times New Roman"/>
        </w:rPr>
        <w:t>Menger</w:t>
      </w:r>
      <w:proofErr w:type="spellEnd"/>
      <w:r w:rsidR="00FC5FE3">
        <w:rPr>
          <w:rFonts w:ascii="Times New Roman" w:hAnsi="Times New Roman" w:cs="Times New Roman"/>
        </w:rPr>
        <w:t xml:space="preserve">, 1999). This was even more crucial due to the fact that Chinese political structures played an </w:t>
      </w:r>
      <w:r w:rsidR="00466DCA">
        <w:rPr>
          <w:rFonts w:ascii="Times New Roman" w:hAnsi="Times New Roman" w:cs="Times New Roman"/>
        </w:rPr>
        <w:t>i</w:t>
      </w:r>
      <w:r w:rsidR="00FC5FE3">
        <w:rPr>
          <w:rFonts w:ascii="Times New Roman" w:hAnsi="Times New Roman" w:cs="Times New Roman"/>
        </w:rPr>
        <w:t xml:space="preserve">mportant part in censoring reports about the development of this market (and indeed, the market itself as we shall examine). The interviews were open-ended (McCracken, 1988) in order to allow for participants’ own reflections, particularly in terms of how they perceive the work to have been represented and received by the market. The study therefore uses a mixture of both historical examples that come through analysis of documents and information and examples that come from the primary data to provide a macro-environmental analysis of these movements. In addition, data was gathered through observation at auctions, art fairs, galleries and studios to further unpick the context in which this work is now produced, shown, sold and distributed in order to triangulate methods. Due to the somewhat controversial political dimension of this study, </w:t>
      </w:r>
      <w:proofErr w:type="gramStart"/>
      <w:r w:rsidR="00FC5FE3">
        <w:rPr>
          <w:rFonts w:ascii="Times New Roman" w:hAnsi="Times New Roman" w:cs="Times New Roman"/>
        </w:rPr>
        <w:t xml:space="preserve">participants were </w:t>
      </w:r>
      <w:proofErr w:type="spellStart"/>
      <w:r w:rsidR="00FC5FE3">
        <w:rPr>
          <w:rFonts w:ascii="Times New Roman" w:hAnsi="Times New Roman" w:cs="Times New Roman"/>
        </w:rPr>
        <w:t>anonymised</w:t>
      </w:r>
      <w:proofErr w:type="spellEnd"/>
      <w:r w:rsidR="00FC5FE3">
        <w:rPr>
          <w:rFonts w:ascii="Times New Roman" w:hAnsi="Times New Roman" w:cs="Times New Roman"/>
        </w:rPr>
        <w:t xml:space="preserve"> </w:t>
      </w:r>
      <w:r w:rsidR="00466DCA">
        <w:rPr>
          <w:rFonts w:ascii="Times New Roman" w:hAnsi="Times New Roman" w:cs="Times New Roman"/>
        </w:rPr>
        <w:t>by using pseudonyms</w:t>
      </w:r>
      <w:proofErr w:type="gramEnd"/>
      <w:r w:rsidR="00466DCA">
        <w:rPr>
          <w:rFonts w:ascii="Times New Roman" w:hAnsi="Times New Roman" w:cs="Times New Roman"/>
        </w:rPr>
        <w:t xml:space="preserve">. </w:t>
      </w:r>
    </w:p>
    <w:p w14:paraId="00129E01" w14:textId="77777777" w:rsidR="00414327" w:rsidRDefault="00414327" w:rsidP="00D84317">
      <w:pPr>
        <w:jc w:val="both"/>
        <w:rPr>
          <w:rFonts w:ascii="Times New Roman" w:hAnsi="Times New Roman" w:cs="Times New Roman"/>
        </w:rPr>
      </w:pPr>
    </w:p>
    <w:p w14:paraId="09F66481" w14:textId="7ACCCA71" w:rsidR="00150069" w:rsidRDefault="00150069" w:rsidP="00D84317">
      <w:pPr>
        <w:jc w:val="both"/>
        <w:rPr>
          <w:rFonts w:ascii="Times New Roman" w:hAnsi="Times New Roman" w:cs="Times New Roman"/>
        </w:rPr>
      </w:pPr>
      <w:r>
        <w:rPr>
          <w:rFonts w:ascii="Times New Roman" w:hAnsi="Times New Roman" w:cs="Times New Roman"/>
          <w:b/>
        </w:rPr>
        <w:t>Unpacking the Cynical Realist and Political Pop Brand</w:t>
      </w:r>
    </w:p>
    <w:p w14:paraId="1D7F3874" w14:textId="77777777" w:rsidR="00150069" w:rsidRDefault="00150069" w:rsidP="00D84317">
      <w:pPr>
        <w:jc w:val="both"/>
        <w:rPr>
          <w:rFonts w:ascii="Times New Roman" w:hAnsi="Times New Roman" w:cs="Times New Roman"/>
        </w:rPr>
      </w:pPr>
    </w:p>
    <w:p w14:paraId="34A58718" w14:textId="4D3C6C19" w:rsidR="00150069" w:rsidRDefault="00150069" w:rsidP="00D84317">
      <w:pPr>
        <w:jc w:val="both"/>
        <w:rPr>
          <w:rFonts w:ascii="Times New Roman" w:hAnsi="Times New Roman" w:cs="Times New Roman"/>
        </w:rPr>
      </w:pPr>
      <w:r>
        <w:rPr>
          <w:rFonts w:ascii="Times New Roman" w:hAnsi="Times New Roman" w:cs="Times New Roman"/>
          <w:i/>
        </w:rPr>
        <w:t>Emergence and Distribution of the Brand</w:t>
      </w:r>
    </w:p>
    <w:p w14:paraId="220BE6C2" w14:textId="252DCCE3" w:rsidR="00150069" w:rsidRDefault="00150069" w:rsidP="00D84317">
      <w:pPr>
        <w:jc w:val="both"/>
        <w:rPr>
          <w:rFonts w:ascii="Times New Roman" w:hAnsi="Times New Roman" w:cs="Times New Roman"/>
        </w:rPr>
      </w:pPr>
      <w:r>
        <w:rPr>
          <w:rFonts w:ascii="Times New Roman" w:hAnsi="Times New Roman" w:cs="Times New Roman"/>
        </w:rPr>
        <w:tab/>
        <w:t xml:space="preserve">The first officially sanctioned contemporary art show in China, ‘China/Avant-Garde,’ happened in February 1989, before which artists could not show their </w:t>
      </w:r>
      <w:proofErr w:type="gramStart"/>
      <w:r>
        <w:rPr>
          <w:rFonts w:ascii="Times New Roman" w:hAnsi="Times New Roman" w:cs="Times New Roman"/>
        </w:rPr>
        <w:t>work</w:t>
      </w:r>
      <w:proofErr w:type="gramEnd"/>
      <w:r>
        <w:rPr>
          <w:rFonts w:ascii="Times New Roman" w:hAnsi="Times New Roman" w:cs="Times New Roman"/>
        </w:rPr>
        <w:t xml:space="preserve"> as it was ‘unofficial,’ the only official work being in the Realist style preferred by the government and representing the ideology of the socialist regime. As the only time avant-garde artists appeared as a group in the National Gallery, the exhibition has a seminal place in Chinese art history. It represented the pursuit of individual creative expression that broke away from the collective mindset that had existed since the Cultural Revolution, f</w:t>
      </w:r>
      <w:r w:rsidR="007B7B0C">
        <w:rPr>
          <w:rFonts w:ascii="Times New Roman" w:hAnsi="Times New Roman" w:cs="Times New Roman"/>
        </w:rPr>
        <w:t xml:space="preserve">ollowing the tentative </w:t>
      </w:r>
      <w:proofErr w:type="spellStart"/>
      <w:r w:rsidR="007B7B0C">
        <w:rPr>
          <w:rFonts w:ascii="Times New Roman" w:hAnsi="Times New Roman" w:cs="Times New Roman"/>
        </w:rPr>
        <w:t>liberalis</w:t>
      </w:r>
      <w:r>
        <w:rPr>
          <w:rFonts w:ascii="Times New Roman" w:hAnsi="Times New Roman" w:cs="Times New Roman"/>
        </w:rPr>
        <w:t>ation</w:t>
      </w:r>
      <w:proofErr w:type="spellEnd"/>
      <w:r>
        <w:rPr>
          <w:rFonts w:ascii="Times New Roman" w:hAnsi="Times New Roman" w:cs="Times New Roman"/>
        </w:rPr>
        <w:t xml:space="preserve"> of the second half of the 1980’s. However, due to the political restrictions in creating and showing work, Chinese contemporary art was still largely an underground movement and foreign diplomats were crucial in allowing artists the use of their houses to show their work at openings that were promoted through word-of-mouth. It was in this underground arts milieu that art critic/curator Li </w:t>
      </w:r>
      <w:proofErr w:type="spellStart"/>
      <w:r>
        <w:rPr>
          <w:rFonts w:ascii="Times New Roman" w:hAnsi="Times New Roman" w:cs="Times New Roman"/>
        </w:rPr>
        <w:t>Xianting</w:t>
      </w:r>
      <w:proofErr w:type="spellEnd"/>
      <w:r>
        <w:rPr>
          <w:rFonts w:ascii="Times New Roman" w:hAnsi="Times New Roman" w:cs="Times New Roman"/>
        </w:rPr>
        <w:t xml:space="preserve">, generally known as the ‘godfather’ of Chinese contemporary art, first put forth the labels through which the art became known. Throughout, Li played a crucial role in promoting the works of these underground artists to foreign curators, media and collectors. In this way, a small group </w:t>
      </w:r>
      <w:r w:rsidR="009E0166">
        <w:rPr>
          <w:rFonts w:ascii="Times New Roman" w:hAnsi="Times New Roman" w:cs="Times New Roman"/>
        </w:rPr>
        <w:t>of key supporters emerged, mainly from the highly educated expatriate community whose values, based on notions of free speech and support of the arts, predetermined their patronage. The ‘China/Avant-Garde’ exhibition was pivotal in that it brough</w:t>
      </w:r>
      <w:r w:rsidR="00C52716">
        <w:rPr>
          <w:rFonts w:ascii="Times New Roman" w:hAnsi="Times New Roman" w:cs="Times New Roman"/>
        </w:rPr>
        <w:t xml:space="preserve">t together most of the ‘Stars,’ </w:t>
      </w:r>
      <w:r w:rsidR="009E0166">
        <w:rPr>
          <w:rFonts w:ascii="Times New Roman" w:hAnsi="Times New Roman" w:cs="Times New Roman"/>
        </w:rPr>
        <w:t xml:space="preserve">the Chinese artists who now achieve record prices at auction. It was not without problems however, closing and re-opening twice in the two weeks it was scheduled to run. The show therefore demonstrated that the contemporary Chinese art market could not operate within China and had to be created outside the mainland. </w:t>
      </w:r>
    </w:p>
    <w:p w14:paraId="6E819173" w14:textId="1323027A" w:rsidR="009E0166" w:rsidRDefault="009E0166" w:rsidP="00D84317">
      <w:pPr>
        <w:jc w:val="both"/>
        <w:rPr>
          <w:rFonts w:ascii="Times New Roman" w:hAnsi="Times New Roman" w:cs="Times New Roman"/>
        </w:rPr>
      </w:pPr>
      <w:r>
        <w:rPr>
          <w:rFonts w:ascii="Times New Roman" w:hAnsi="Times New Roman" w:cs="Times New Roman"/>
        </w:rPr>
        <w:tab/>
        <w:t xml:space="preserve">The market was therefore essentially </w:t>
      </w:r>
      <w:proofErr w:type="spellStart"/>
      <w:r>
        <w:rPr>
          <w:rFonts w:ascii="Times New Roman" w:hAnsi="Times New Roman" w:cs="Times New Roman"/>
        </w:rPr>
        <w:t>kickstarted</w:t>
      </w:r>
      <w:proofErr w:type="spellEnd"/>
      <w:r>
        <w:rPr>
          <w:rFonts w:ascii="Times New Roman" w:hAnsi="Times New Roman" w:cs="Times New Roman"/>
        </w:rPr>
        <w:t xml:space="preserve"> by the director of the </w:t>
      </w:r>
      <w:proofErr w:type="spellStart"/>
      <w:r>
        <w:rPr>
          <w:rFonts w:ascii="Times New Roman" w:hAnsi="Times New Roman" w:cs="Times New Roman"/>
        </w:rPr>
        <w:t>Hanart</w:t>
      </w:r>
      <w:proofErr w:type="spellEnd"/>
      <w:r>
        <w:rPr>
          <w:rFonts w:ascii="Times New Roman" w:hAnsi="Times New Roman" w:cs="Times New Roman"/>
        </w:rPr>
        <w:t xml:space="preserve"> gallery, Johnson Chang, based in Hong Kong. He had seen the exhibition and wanted to take it to Hong Kong but due to Tiananmen had to wait for a thaw in restrictions; in 1992 he was finally able to use underhand methods to get the art out under the umbrella of the 1993 Hong Kong arts festival. However, once out, he could not get the work back into </w:t>
      </w:r>
      <w:proofErr w:type="gramStart"/>
      <w:r>
        <w:rPr>
          <w:rFonts w:ascii="Times New Roman" w:hAnsi="Times New Roman" w:cs="Times New Roman"/>
        </w:rPr>
        <w:t>mainland</w:t>
      </w:r>
      <w:proofErr w:type="gramEnd"/>
      <w:r>
        <w:rPr>
          <w:rFonts w:ascii="Times New Roman" w:hAnsi="Times New Roman" w:cs="Times New Roman"/>
        </w:rPr>
        <w:t xml:space="preserve"> China after the show and therefore had to find a market for it. He was thus a pioneer in introducing contemporary Chinese art to the world through international exhibitions in the 1990s in Australia, the United States and at possibly the world’s most prestigious exhibition, the Venice Biennale. The importance of the show’s international exposure during the mid-1990s cannot be over-estimated.</w:t>
      </w:r>
      <w:r w:rsidR="00EC6208">
        <w:rPr>
          <w:rFonts w:ascii="Times New Roman" w:hAnsi="Times New Roman" w:cs="Times New Roman"/>
        </w:rPr>
        <w:t xml:space="preserve"> It thrust the Cynical Realist and Political Pop movements into the spotlight and</w:t>
      </w:r>
      <w:r w:rsidR="000F33D2">
        <w:rPr>
          <w:rFonts w:ascii="Times New Roman" w:hAnsi="Times New Roman" w:cs="Times New Roman"/>
        </w:rPr>
        <w:t xml:space="preserve"> </w:t>
      </w:r>
      <w:r w:rsidR="00EC6208">
        <w:rPr>
          <w:rFonts w:ascii="Times New Roman" w:hAnsi="Times New Roman" w:cs="Times New Roman"/>
        </w:rPr>
        <w:t xml:space="preserve">lay the foundations </w:t>
      </w:r>
      <w:r w:rsidR="000F33D2">
        <w:rPr>
          <w:rFonts w:ascii="Times New Roman" w:hAnsi="Times New Roman" w:cs="Times New Roman"/>
        </w:rPr>
        <w:t>for</w:t>
      </w:r>
      <w:r w:rsidR="00EC6208">
        <w:rPr>
          <w:rFonts w:ascii="Times New Roman" w:hAnsi="Times New Roman" w:cs="Times New Roman"/>
        </w:rPr>
        <w:t xml:space="preserve"> the market, packaging it and marketing it for the Western art world, playing on moral values such as freedom of speech and political protest in constructing the brand of ‘contemporary Chinese art’ that would make the art easily identifiable and attractive as we shall unpack further on. </w:t>
      </w:r>
    </w:p>
    <w:p w14:paraId="6BB6BE2D" w14:textId="25EBC675" w:rsidR="00EC6208" w:rsidRDefault="00EC6208" w:rsidP="00D84317">
      <w:pPr>
        <w:jc w:val="both"/>
        <w:rPr>
          <w:rFonts w:ascii="Times New Roman" w:hAnsi="Times New Roman" w:cs="Times New Roman"/>
        </w:rPr>
      </w:pPr>
      <w:r>
        <w:rPr>
          <w:rFonts w:ascii="Times New Roman" w:hAnsi="Times New Roman" w:cs="Times New Roman"/>
        </w:rPr>
        <w:tab/>
        <w:t>It was only in the early 2000’s, however, that the contemporary Chinese art market really took off (</w:t>
      </w:r>
      <w:proofErr w:type="spellStart"/>
      <w:r>
        <w:rPr>
          <w:rFonts w:ascii="Times New Roman" w:hAnsi="Times New Roman" w:cs="Times New Roman"/>
        </w:rPr>
        <w:t>Artprice</w:t>
      </w:r>
      <w:proofErr w:type="spellEnd"/>
      <w:r>
        <w:rPr>
          <w:rFonts w:ascii="Times New Roman" w:hAnsi="Times New Roman" w:cs="Times New Roman"/>
        </w:rPr>
        <w:t xml:space="preserve">, 2009). This explosion of interest was fuelled further by </w:t>
      </w:r>
      <w:proofErr w:type="spellStart"/>
      <w:r>
        <w:rPr>
          <w:rFonts w:ascii="Times New Roman" w:hAnsi="Times New Roman" w:cs="Times New Roman"/>
        </w:rPr>
        <w:t>specia</w:t>
      </w:r>
      <w:r w:rsidR="002A3DC5">
        <w:rPr>
          <w:rFonts w:ascii="Times New Roman" w:hAnsi="Times New Roman" w:cs="Times New Roman"/>
        </w:rPr>
        <w:t>lis</w:t>
      </w:r>
      <w:r>
        <w:rPr>
          <w:rFonts w:ascii="Times New Roman" w:hAnsi="Times New Roman" w:cs="Times New Roman"/>
        </w:rPr>
        <w:t>ed</w:t>
      </w:r>
      <w:proofErr w:type="spellEnd"/>
      <w:r>
        <w:rPr>
          <w:rFonts w:ascii="Times New Roman" w:hAnsi="Times New Roman" w:cs="Times New Roman"/>
        </w:rPr>
        <w:t xml:space="preserve"> sales (national focus sales) by market leade</w:t>
      </w:r>
      <w:r w:rsidR="009D6416">
        <w:rPr>
          <w:rFonts w:ascii="Times New Roman" w:hAnsi="Times New Roman" w:cs="Times New Roman"/>
        </w:rPr>
        <w:t xml:space="preserve">rs such as </w:t>
      </w:r>
      <w:proofErr w:type="gramStart"/>
      <w:r w:rsidR="009D6416">
        <w:rPr>
          <w:rFonts w:ascii="Times New Roman" w:hAnsi="Times New Roman" w:cs="Times New Roman"/>
        </w:rPr>
        <w:t>Christie’s</w:t>
      </w:r>
      <w:proofErr w:type="gramEnd"/>
      <w:r w:rsidR="009D6416">
        <w:rPr>
          <w:rFonts w:ascii="Times New Roman" w:hAnsi="Times New Roman" w:cs="Times New Roman"/>
        </w:rPr>
        <w:t xml:space="preserve"> and Sothe</w:t>
      </w:r>
      <w:r>
        <w:rPr>
          <w:rFonts w:ascii="Times New Roman" w:hAnsi="Times New Roman" w:cs="Times New Roman"/>
        </w:rPr>
        <w:t xml:space="preserve">by’s. It was at this point that despite the ideologically critical content of some of the art, officials became </w:t>
      </w:r>
      <w:proofErr w:type="gramStart"/>
      <w:r>
        <w:rPr>
          <w:rFonts w:ascii="Times New Roman" w:hAnsi="Times New Roman" w:cs="Times New Roman"/>
        </w:rPr>
        <w:t>loathe</w:t>
      </w:r>
      <w:proofErr w:type="gramEnd"/>
      <w:r>
        <w:rPr>
          <w:rFonts w:ascii="Times New Roman" w:hAnsi="Times New Roman" w:cs="Times New Roman"/>
        </w:rPr>
        <w:t xml:space="preserve"> to curtail a growth industry with prospects for generating both economic and cultural capital. Wanting to cash in</w:t>
      </w:r>
      <w:r w:rsidR="00081ADB">
        <w:rPr>
          <w:rFonts w:ascii="Times New Roman" w:hAnsi="Times New Roman" w:cs="Times New Roman"/>
        </w:rPr>
        <w:t xml:space="preserve"> (also evidenced in other creative industries such as the film market, see Zhu, 2010)</w:t>
      </w:r>
      <w:r>
        <w:rPr>
          <w:rFonts w:ascii="Times New Roman" w:hAnsi="Times New Roman" w:cs="Times New Roman"/>
        </w:rPr>
        <w:t>, in li</w:t>
      </w:r>
      <w:r w:rsidR="007B7B0C">
        <w:rPr>
          <w:rFonts w:ascii="Times New Roman" w:hAnsi="Times New Roman" w:cs="Times New Roman"/>
        </w:rPr>
        <w:t xml:space="preserve">ne with wider economic </w:t>
      </w:r>
      <w:proofErr w:type="spellStart"/>
      <w:r w:rsidR="007B7B0C">
        <w:rPr>
          <w:rFonts w:ascii="Times New Roman" w:hAnsi="Times New Roman" w:cs="Times New Roman"/>
        </w:rPr>
        <w:t>liberalis</w:t>
      </w:r>
      <w:r>
        <w:rPr>
          <w:rFonts w:ascii="Times New Roman" w:hAnsi="Times New Roman" w:cs="Times New Roman"/>
        </w:rPr>
        <w:t>ation</w:t>
      </w:r>
      <w:proofErr w:type="spellEnd"/>
      <w:r>
        <w:rPr>
          <w:rFonts w:ascii="Times New Roman" w:hAnsi="Times New Roman" w:cs="Times New Roman"/>
        </w:rPr>
        <w:t xml:space="preserve"> policies, Chinese government officials permitted the dissemination and promotion of the market, both internally and globally (Joy and Sherry, 2004). They also increasingly stressed the importance of the art market as a status symbol and it has become more fashionable for the </w:t>
      </w:r>
      <w:proofErr w:type="gramStart"/>
      <w:r>
        <w:rPr>
          <w:rFonts w:ascii="Times New Roman" w:hAnsi="Times New Roman" w:cs="Times New Roman"/>
        </w:rPr>
        <w:t>nouveau-riche</w:t>
      </w:r>
      <w:proofErr w:type="gramEnd"/>
      <w:r>
        <w:rPr>
          <w:rFonts w:ascii="Times New Roman" w:hAnsi="Times New Roman" w:cs="Times New Roman"/>
        </w:rPr>
        <w:t xml:space="preserve"> to buy art (Vine, 2008; </w:t>
      </w:r>
      <w:proofErr w:type="spellStart"/>
      <w:r>
        <w:rPr>
          <w:rFonts w:ascii="Times New Roman" w:hAnsi="Times New Roman" w:cs="Times New Roman"/>
        </w:rPr>
        <w:t>Degot</w:t>
      </w:r>
      <w:proofErr w:type="spellEnd"/>
      <w:r>
        <w:rPr>
          <w:rFonts w:ascii="Times New Roman" w:hAnsi="Times New Roman" w:cs="Times New Roman"/>
        </w:rPr>
        <w:t xml:space="preserve"> and </w:t>
      </w:r>
      <w:proofErr w:type="spellStart"/>
      <w:r>
        <w:rPr>
          <w:rFonts w:ascii="Times New Roman" w:hAnsi="Times New Roman" w:cs="Times New Roman"/>
        </w:rPr>
        <w:t>Yinhua</w:t>
      </w:r>
      <w:proofErr w:type="spellEnd"/>
      <w:r>
        <w:rPr>
          <w:rFonts w:ascii="Times New Roman" w:hAnsi="Times New Roman" w:cs="Times New Roman"/>
        </w:rPr>
        <w:t>, 2008). This encouraged speculators using art as a financial investment to enter the market, and the market further picked-up in speed when Chinese money came on the market for the first time, buying back some of their heritage (</w:t>
      </w:r>
      <w:proofErr w:type="spellStart"/>
      <w:r>
        <w:rPr>
          <w:rFonts w:ascii="Times New Roman" w:hAnsi="Times New Roman" w:cs="Times New Roman"/>
        </w:rPr>
        <w:t>ArtMarketInsight</w:t>
      </w:r>
      <w:proofErr w:type="spellEnd"/>
      <w:r>
        <w:rPr>
          <w:rFonts w:ascii="Times New Roman" w:hAnsi="Times New Roman" w:cs="Times New Roman"/>
        </w:rPr>
        <w:t>, 2009). Art fairs also grew up in re</w:t>
      </w:r>
      <w:r w:rsidR="002A3DC5">
        <w:rPr>
          <w:rFonts w:ascii="Times New Roman" w:hAnsi="Times New Roman" w:cs="Times New Roman"/>
        </w:rPr>
        <w:t xml:space="preserve">sponse to this growth, </w:t>
      </w:r>
      <w:proofErr w:type="spellStart"/>
      <w:r w:rsidR="002A3DC5">
        <w:rPr>
          <w:rFonts w:ascii="Times New Roman" w:hAnsi="Times New Roman" w:cs="Times New Roman"/>
        </w:rPr>
        <w:t>capitalis</w:t>
      </w:r>
      <w:r>
        <w:rPr>
          <w:rFonts w:ascii="Times New Roman" w:hAnsi="Times New Roman" w:cs="Times New Roman"/>
        </w:rPr>
        <w:t>ing</w:t>
      </w:r>
      <w:proofErr w:type="spellEnd"/>
      <w:r>
        <w:rPr>
          <w:rFonts w:ascii="Times New Roman" w:hAnsi="Times New Roman" w:cs="Times New Roman"/>
        </w:rPr>
        <w:t xml:space="preserve"> on these new collectors (</w:t>
      </w:r>
      <w:proofErr w:type="spellStart"/>
      <w:r>
        <w:rPr>
          <w:rFonts w:ascii="Times New Roman" w:hAnsi="Times New Roman" w:cs="Times New Roman"/>
        </w:rPr>
        <w:t>Gerlis</w:t>
      </w:r>
      <w:proofErr w:type="spellEnd"/>
      <w:r>
        <w:rPr>
          <w:rFonts w:ascii="Times New Roman" w:hAnsi="Times New Roman" w:cs="Times New Roman"/>
        </w:rPr>
        <w:t xml:space="preserve"> &amp; Seno, 2011). So while the contemporary Chinese art market started outside of China, there has been a shift in buying power and it has recently profited from a new breed of ultra-wealthy Chinese collectors although, as we shall explore further on</w:t>
      </w:r>
      <w:r w:rsidR="002118CF">
        <w:rPr>
          <w:rFonts w:ascii="Times New Roman" w:hAnsi="Times New Roman" w:cs="Times New Roman"/>
        </w:rPr>
        <w:t>,</w:t>
      </w:r>
      <w:r>
        <w:rPr>
          <w:rFonts w:ascii="Times New Roman" w:hAnsi="Times New Roman" w:cs="Times New Roman"/>
        </w:rPr>
        <w:t xml:space="preserve"> </w:t>
      </w:r>
      <w:r w:rsidR="009D6416">
        <w:rPr>
          <w:rFonts w:ascii="Times New Roman" w:hAnsi="Times New Roman" w:cs="Times New Roman"/>
        </w:rPr>
        <w:t xml:space="preserve">this has had little impact on the framing of the market so far. While the market peaked around 2008, leading Cynical Realist and Political Pop artists still achieve top hammer prices, for example Cynical Realist Zhang </w:t>
      </w:r>
      <w:proofErr w:type="spellStart"/>
      <w:r w:rsidR="009D6416">
        <w:rPr>
          <w:rFonts w:ascii="Times New Roman" w:hAnsi="Times New Roman" w:cs="Times New Roman"/>
        </w:rPr>
        <w:t>Xiaoga</w:t>
      </w:r>
      <w:r w:rsidR="002118CF">
        <w:rPr>
          <w:rFonts w:ascii="Times New Roman" w:hAnsi="Times New Roman" w:cs="Times New Roman"/>
        </w:rPr>
        <w:t>ng</w:t>
      </w:r>
      <w:proofErr w:type="spellEnd"/>
      <w:r w:rsidR="002118CF">
        <w:rPr>
          <w:rFonts w:ascii="Times New Roman" w:hAnsi="Times New Roman" w:cs="Times New Roman"/>
        </w:rPr>
        <w:t xml:space="preserve"> got the two best results ($7.</w:t>
      </w:r>
      <w:r w:rsidR="009D6416">
        <w:rPr>
          <w:rFonts w:ascii="Times New Roman" w:hAnsi="Times New Roman" w:cs="Times New Roman"/>
        </w:rPr>
        <w:t>6 and 6 million) of any contemporary Asian artist for 2011-12 (</w:t>
      </w:r>
      <w:proofErr w:type="spellStart"/>
      <w:r w:rsidR="009D6416">
        <w:rPr>
          <w:rFonts w:ascii="Times New Roman" w:hAnsi="Times New Roman" w:cs="Times New Roman"/>
        </w:rPr>
        <w:t>Artprice</w:t>
      </w:r>
      <w:proofErr w:type="spellEnd"/>
      <w:r w:rsidR="009D6416">
        <w:rPr>
          <w:rFonts w:ascii="Times New Roman" w:hAnsi="Times New Roman" w:cs="Times New Roman"/>
        </w:rPr>
        <w:t xml:space="preserve">, 2012). Why have these movements been so successful? By using a socio-cultural branding framework we can start to dissect how they were framed and disseminated and why this was so successfully received by the international art world. </w:t>
      </w:r>
    </w:p>
    <w:p w14:paraId="0290CAD8" w14:textId="77777777" w:rsidR="009D6416" w:rsidRDefault="009D6416" w:rsidP="00D84317">
      <w:pPr>
        <w:jc w:val="both"/>
        <w:rPr>
          <w:rFonts w:ascii="Times New Roman" w:hAnsi="Times New Roman" w:cs="Times New Roman"/>
        </w:rPr>
      </w:pPr>
    </w:p>
    <w:p w14:paraId="07C275BF" w14:textId="0F434441" w:rsidR="009D6416" w:rsidRDefault="009D6416" w:rsidP="00D84317">
      <w:pPr>
        <w:jc w:val="both"/>
        <w:rPr>
          <w:rFonts w:ascii="Times New Roman" w:hAnsi="Times New Roman" w:cs="Times New Roman"/>
          <w:i/>
        </w:rPr>
      </w:pPr>
      <w:r>
        <w:rPr>
          <w:rFonts w:ascii="Times New Roman" w:hAnsi="Times New Roman" w:cs="Times New Roman"/>
          <w:i/>
        </w:rPr>
        <w:t>Packaging of the Brand</w:t>
      </w:r>
    </w:p>
    <w:p w14:paraId="4A2BD97C" w14:textId="54DB2593" w:rsidR="009D6416" w:rsidRDefault="009D6416" w:rsidP="00D84317">
      <w:pPr>
        <w:jc w:val="both"/>
        <w:rPr>
          <w:rFonts w:ascii="Times New Roman" w:hAnsi="Times New Roman" w:cs="Times New Roman"/>
        </w:rPr>
      </w:pPr>
      <w:r>
        <w:rPr>
          <w:rFonts w:ascii="Times New Roman" w:hAnsi="Times New Roman" w:cs="Times New Roman"/>
        </w:rPr>
        <w:tab/>
        <w:t xml:space="preserve">As we have seen, due to the export-oriented characteristics of this market, Western curators and collectors (the gatekeepers of the ‘international’ art market) curated and set out the themes by which the movements were classified. In both cases the movements were marketed in line with moral and ideological values such as freedom of speech and political protest. The humorous and ironic take on socio-political issues and events such as Tiananmen Square appealed to the West’s liberal political thinking and conception of the artist as aesthetic tradition-buster. As Brown and Patterson’s (2010) work demonstrates, building a brand narrative is crucial in attracting customers. The strong narrative of the oppressed rising up to express </w:t>
      </w:r>
      <w:proofErr w:type="gramStart"/>
      <w:r>
        <w:rPr>
          <w:rFonts w:ascii="Times New Roman" w:hAnsi="Times New Roman" w:cs="Times New Roman"/>
        </w:rPr>
        <w:t>themselves</w:t>
      </w:r>
      <w:proofErr w:type="gramEnd"/>
      <w:r>
        <w:rPr>
          <w:rFonts w:ascii="Times New Roman" w:hAnsi="Times New Roman" w:cs="Times New Roman"/>
        </w:rPr>
        <w:t>, forms an implicit justification of Western values in terms of capit</w:t>
      </w:r>
      <w:r w:rsidR="002A3DC5">
        <w:rPr>
          <w:rFonts w:ascii="Times New Roman" w:hAnsi="Times New Roman" w:cs="Times New Roman"/>
        </w:rPr>
        <w:t xml:space="preserve">alism and democracy and </w:t>
      </w:r>
      <w:proofErr w:type="spellStart"/>
      <w:r w:rsidR="002A3DC5">
        <w:rPr>
          <w:rFonts w:ascii="Times New Roman" w:hAnsi="Times New Roman" w:cs="Times New Roman"/>
        </w:rPr>
        <w:t>emphasis</w:t>
      </w:r>
      <w:r>
        <w:rPr>
          <w:rFonts w:ascii="Times New Roman" w:hAnsi="Times New Roman" w:cs="Times New Roman"/>
        </w:rPr>
        <w:t>es</w:t>
      </w:r>
      <w:proofErr w:type="spellEnd"/>
      <w:r>
        <w:rPr>
          <w:rFonts w:ascii="Times New Roman" w:hAnsi="Times New Roman" w:cs="Times New Roman"/>
        </w:rPr>
        <w:t xml:space="preserve"> the ideological differences and antagonisms between China and the West. Key motifs such as the ironic use of the imagery of Mao’s propaganda machine and distinctive use of the Communist red </w:t>
      </w:r>
      <w:proofErr w:type="spellStart"/>
      <w:r>
        <w:rPr>
          <w:rFonts w:ascii="Times New Roman" w:hAnsi="Times New Roman" w:cs="Times New Roman"/>
        </w:rPr>
        <w:t>colour</w:t>
      </w:r>
      <w:proofErr w:type="spellEnd"/>
      <w:r>
        <w:rPr>
          <w:rFonts w:ascii="Times New Roman" w:hAnsi="Times New Roman" w:cs="Times New Roman"/>
        </w:rPr>
        <w:t xml:space="preserve"> palat</w:t>
      </w:r>
      <w:r w:rsidR="004D119F">
        <w:rPr>
          <w:rFonts w:ascii="Times New Roman" w:hAnsi="Times New Roman" w:cs="Times New Roman"/>
        </w:rPr>
        <w:t xml:space="preserve">e, made the work easily </w:t>
      </w:r>
      <w:proofErr w:type="spellStart"/>
      <w:r w:rsidR="004D119F">
        <w:rPr>
          <w:rFonts w:ascii="Times New Roman" w:hAnsi="Times New Roman" w:cs="Times New Roman"/>
        </w:rPr>
        <w:t>recognis</w:t>
      </w:r>
      <w:r>
        <w:rPr>
          <w:rFonts w:ascii="Times New Roman" w:hAnsi="Times New Roman" w:cs="Times New Roman"/>
        </w:rPr>
        <w:t>able</w:t>
      </w:r>
      <w:proofErr w:type="spellEnd"/>
      <w:r>
        <w:rPr>
          <w:rFonts w:ascii="Times New Roman" w:hAnsi="Times New Roman" w:cs="Times New Roman"/>
        </w:rPr>
        <w:t xml:space="preserve"> as ‘typically Chinese</w:t>
      </w:r>
      <w:r w:rsidR="00CD57E9">
        <w:rPr>
          <w:rFonts w:ascii="Times New Roman" w:hAnsi="Times New Roman" w:cs="Times New Roman"/>
        </w:rPr>
        <w:t>’</w:t>
      </w:r>
      <w:r>
        <w:rPr>
          <w:rFonts w:ascii="Times New Roman" w:hAnsi="Times New Roman" w:cs="Times New Roman"/>
        </w:rPr>
        <w:t xml:space="preserve"> due to its use of ‘Chinese characteristics.’ However, references to contemporary consumer culture through references such as advertisements and commercial trademarks mean that the work still operates within a Western, non-threatening frame, with just enough of those ‘Chinese characteristics’ to make it exotically appealing. </w:t>
      </w:r>
    </w:p>
    <w:p w14:paraId="73C43C9A" w14:textId="763D6A37" w:rsidR="009D6416" w:rsidRDefault="009D6416" w:rsidP="00D84317">
      <w:pPr>
        <w:jc w:val="both"/>
        <w:rPr>
          <w:rFonts w:ascii="Times New Roman" w:hAnsi="Times New Roman" w:cs="Times New Roman"/>
        </w:rPr>
      </w:pPr>
      <w:r>
        <w:rPr>
          <w:rFonts w:ascii="Times New Roman" w:hAnsi="Times New Roman" w:cs="Times New Roman"/>
        </w:rPr>
        <w:tab/>
        <w:t>These movements therefore came to represent the nation to the West (mu</w:t>
      </w:r>
      <w:r w:rsidR="00A302DF">
        <w:rPr>
          <w:rFonts w:ascii="Times New Roman" w:hAnsi="Times New Roman" w:cs="Times New Roman"/>
        </w:rPr>
        <w:t>ch like other nation-state-labe</w:t>
      </w:r>
      <w:r>
        <w:rPr>
          <w:rFonts w:ascii="Times New Roman" w:hAnsi="Times New Roman" w:cs="Times New Roman"/>
        </w:rPr>
        <w:t>led art market commodities such as</w:t>
      </w:r>
      <w:r w:rsidR="00A302DF">
        <w:rPr>
          <w:rFonts w:ascii="Times New Roman" w:hAnsi="Times New Roman" w:cs="Times New Roman"/>
        </w:rPr>
        <w:t xml:space="preserve"> the Young British Artists). We </w:t>
      </w:r>
      <w:r>
        <w:rPr>
          <w:rFonts w:ascii="Times New Roman" w:hAnsi="Times New Roman" w:cs="Times New Roman"/>
        </w:rPr>
        <w:t>can therefore see how these brands were culturally pr</w:t>
      </w:r>
      <w:r w:rsidR="00CD57E9">
        <w:rPr>
          <w:rFonts w:ascii="Times New Roman" w:hAnsi="Times New Roman" w:cs="Times New Roman"/>
        </w:rPr>
        <w:t>oduced to reflect certain socio-</w:t>
      </w:r>
      <w:r>
        <w:rPr>
          <w:rFonts w:ascii="Times New Roman" w:hAnsi="Times New Roman" w:cs="Times New Roman"/>
        </w:rPr>
        <w:t>political hegemonic power structures. In this case, there are distinct similarities with Said’s (1978)</w:t>
      </w:r>
      <w:r w:rsidR="00CD57E9">
        <w:rPr>
          <w:rFonts w:ascii="Times New Roman" w:hAnsi="Times New Roman" w:cs="Times New Roman"/>
        </w:rPr>
        <w:t xml:space="preserve"> </w:t>
      </w:r>
      <w:r w:rsidR="00A302DF">
        <w:rPr>
          <w:rFonts w:ascii="Times New Roman" w:hAnsi="Times New Roman" w:cs="Times New Roman"/>
        </w:rPr>
        <w:t>seminal postmodern notion of Orientalism whereby the Orient is a cultural production rather than a reality</w:t>
      </w:r>
      <w:r w:rsidR="00CD57E9">
        <w:rPr>
          <w:rFonts w:ascii="Times New Roman" w:hAnsi="Times New Roman" w:cs="Times New Roman"/>
        </w:rPr>
        <w:t>;</w:t>
      </w:r>
      <w:r w:rsidR="00A302DF">
        <w:rPr>
          <w:rFonts w:ascii="Times New Roman" w:hAnsi="Times New Roman" w:cs="Times New Roman"/>
        </w:rPr>
        <w:t xml:space="preserve"> thes</w:t>
      </w:r>
      <w:r w:rsidR="002A3DC5">
        <w:rPr>
          <w:rFonts w:ascii="Times New Roman" w:hAnsi="Times New Roman" w:cs="Times New Roman"/>
        </w:rPr>
        <w:t xml:space="preserve">e art brands serve to </w:t>
      </w:r>
      <w:proofErr w:type="spellStart"/>
      <w:r w:rsidR="002A3DC5">
        <w:rPr>
          <w:rFonts w:ascii="Times New Roman" w:hAnsi="Times New Roman" w:cs="Times New Roman"/>
        </w:rPr>
        <w:t>internalis</w:t>
      </w:r>
      <w:r w:rsidR="00A302DF">
        <w:rPr>
          <w:rFonts w:ascii="Times New Roman" w:hAnsi="Times New Roman" w:cs="Times New Roman"/>
        </w:rPr>
        <w:t>e</w:t>
      </w:r>
      <w:proofErr w:type="spellEnd"/>
      <w:r w:rsidR="00A302DF">
        <w:rPr>
          <w:rFonts w:ascii="Times New Roman" w:hAnsi="Times New Roman" w:cs="Times New Roman"/>
        </w:rPr>
        <w:t xml:space="preserve"> stereotypes of China, </w:t>
      </w:r>
      <w:proofErr w:type="spellStart"/>
      <w:r w:rsidR="00A302DF">
        <w:rPr>
          <w:rFonts w:ascii="Times New Roman" w:hAnsi="Times New Roman" w:cs="Times New Roman"/>
        </w:rPr>
        <w:t>emphasising</w:t>
      </w:r>
      <w:proofErr w:type="spellEnd"/>
      <w:r w:rsidR="00A302DF">
        <w:rPr>
          <w:rFonts w:ascii="Times New Roman" w:hAnsi="Times New Roman" w:cs="Times New Roman"/>
        </w:rPr>
        <w:t xml:space="preserve"> political differences while downplaying the West’s involvement </w:t>
      </w:r>
      <w:r w:rsidR="00CD57E9">
        <w:rPr>
          <w:rFonts w:ascii="Times New Roman" w:hAnsi="Times New Roman" w:cs="Times New Roman"/>
        </w:rPr>
        <w:t>in their creation</w:t>
      </w:r>
      <w:r w:rsidR="00A302DF">
        <w:rPr>
          <w:rFonts w:ascii="Times New Roman" w:hAnsi="Times New Roman" w:cs="Times New Roman"/>
        </w:rPr>
        <w:t xml:space="preserve"> and continuing struggles. The movements deal directly with political themes but are distinctive in their refusal to take a stance</w:t>
      </w:r>
      <w:r w:rsidR="00CD57E9">
        <w:rPr>
          <w:rFonts w:ascii="Times New Roman" w:hAnsi="Times New Roman" w:cs="Times New Roman"/>
        </w:rPr>
        <w:t>,</w:t>
      </w:r>
      <w:r w:rsidR="00A302DF">
        <w:rPr>
          <w:rFonts w:ascii="Times New Roman" w:hAnsi="Times New Roman" w:cs="Times New Roman"/>
        </w:rPr>
        <w:t xml:space="preserve"> which perhaps is why the work was so attractive to the </w:t>
      </w:r>
      <w:proofErr w:type="gramStart"/>
      <w:r w:rsidR="00A302DF">
        <w:rPr>
          <w:rFonts w:ascii="Times New Roman" w:hAnsi="Times New Roman" w:cs="Times New Roman"/>
        </w:rPr>
        <w:t>West,</w:t>
      </w:r>
      <w:proofErr w:type="gramEnd"/>
      <w:r w:rsidR="00A302DF">
        <w:rPr>
          <w:rFonts w:ascii="Times New Roman" w:hAnsi="Times New Roman" w:cs="Times New Roman"/>
        </w:rPr>
        <w:t xml:space="preserve"> the packaging of the discourse could be manipulated to serve the most marketable narrative. Just as Said showed, </w:t>
      </w:r>
      <w:proofErr w:type="spellStart"/>
      <w:r w:rsidR="00A302DF">
        <w:rPr>
          <w:rFonts w:ascii="Times New Roman" w:hAnsi="Times New Roman" w:cs="Times New Roman"/>
        </w:rPr>
        <w:t>roma</w:t>
      </w:r>
      <w:r w:rsidR="00C85B53">
        <w:rPr>
          <w:rFonts w:ascii="Times New Roman" w:hAnsi="Times New Roman" w:cs="Times New Roman"/>
        </w:rPr>
        <w:t>n</w:t>
      </w:r>
      <w:r w:rsidR="00A302DF">
        <w:rPr>
          <w:rFonts w:ascii="Times New Roman" w:hAnsi="Times New Roman" w:cs="Times New Roman"/>
        </w:rPr>
        <w:t>ticised</w:t>
      </w:r>
      <w:proofErr w:type="spellEnd"/>
      <w:r w:rsidR="00A302DF">
        <w:rPr>
          <w:rFonts w:ascii="Times New Roman" w:hAnsi="Times New Roman" w:cs="Times New Roman"/>
        </w:rPr>
        <w:t xml:space="preserve"> images of Asia and the Middle East served an implicit justification for European and American </w:t>
      </w:r>
      <w:r w:rsidR="00F3084D">
        <w:rPr>
          <w:rFonts w:ascii="Times New Roman" w:hAnsi="Times New Roman" w:cs="Times New Roman"/>
        </w:rPr>
        <w:t>colonial and imperial ambitions;</w:t>
      </w:r>
      <w:r w:rsidR="00A302DF">
        <w:rPr>
          <w:rFonts w:ascii="Times New Roman" w:hAnsi="Times New Roman" w:cs="Times New Roman"/>
        </w:rPr>
        <w:t xml:space="preserve"> this ‘new’ art market serves to continue to circulate a discourse of ideological superiority. As the political critique is couched in a cynical distance or ironic parody, the reality of the political situation in terms of the Chinese government’s current abuses of power and poor human rights record which the West is complicit in does not need to be directly engaged with. In this sense, in a similar way to which we saw a nation brand operates, the art brand is an artificial construct representing an imaginary, simplistic portrayal of the world. Moreover, as successfully </w:t>
      </w:r>
      <w:proofErr w:type="spellStart"/>
      <w:r w:rsidR="00A302DF">
        <w:rPr>
          <w:rFonts w:ascii="Times New Roman" w:hAnsi="Times New Roman" w:cs="Times New Roman"/>
        </w:rPr>
        <w:t>commodified</w:t>
      </w:r>
      <w:proofErr w:type="spellEnd"/>
      <w:r w:rsidR="00A302DF">
        <w:rPr>
          <w:rFonts w:ascii="Times New Roman" w:hAnsi="Times New Roman" w:cs="Times New Roman"/>
        </w:rPr>
        <w:t xml:space="preserve"> products, the aesthetic opposit</w:t>
      </w:r>
      <w:r w:rsidR="002A3DC5">
        <w:rPr>
          <w:rFonts w:ascii="Times New Roman" w:hAnsi="Times New Roman" w:cs="Times New Roman"/>
        </w:rPr>
        <w:t xml:space="preserve">ion the work offers is </w:t>
      </w:r>
      <w:proofErr w:type="spellStart"/>
      <w:r w:rsidR="002A3DC5">
        <w:rPr>
          <w:rFonts w:ascii="Times New Roman" w:hAnsi="Times New Roman" w:cs="Times New Roman"/>
        </w:rPr>
        <w:t>neutralis</w:t>
      </w:r>
      <w:r w:rsidR="00A302DF">
        <w:rPr>
          <w:rFonts w:ascii="Times New Roman" w:hAnsi="Times New Roman" w:cs="Times New Roman"/>
        </w:rPr>
        <w:t>ed</w:t>
      </w:r>
      <w:proofErr w:type="spellEnd"/>
      <w:r w:rsidR="00A302DF">
        <w:rPr>
          <w:rFonts w:ascii="Times New Roman" w:hAnsi="Times New Roman" w:cs="Times New Roman"/>
        </w:rPr>
        <w:t xml:space="preserve"> which is why the Chinese government itself has now given state approval</w:t>
      </w:r>
      <w:r w:rsidR="00D1144D">
        <w:rPr>
          <w:rStyle w:val="FootnoteReference"/>
          <w:rFonts w:ascii="Times New Roman" w:hAnsi="Times New Roman" w:cs="Times New Roman"/>
        </w:rPr>
        <w:footnoteReference w:id="1"/>
      </w:r>
      <w:r w:rsidR="009569B1">
        <w:rPr>
          <w:rFonts w:ascii="Times New Roman" w:hAnsi="Times New Roman" w:cs="Times New Roman"/>
        </w:rPr>
        <w:t xml:space="preserve">. </w:t>
      </w:r>
    </w:p>
    <w:p w14:paraId="0A1C4E78" w14:textId="77777777" w:rsidR="00A302DF" w:rsidRDefault="00A302DF" w:rsidP="00D84317">
      <w:pPr>
        <w:jc w:val="both"/>
        <w:rPr>
          <w:rFonts w:ascii="Times New Roman" w:hAnsi="Times New Roman" w:cs="Times New Roman"/>
        </w:rPr>
      </w:pPr>
    </w:p>
    <w:p w14:paraId="0DDE341B" w14:textId="409C1E61" w:rsidR="00A302DF" w:rsidRDefault="00F10090" w:rsidP="00D84317">
      <w:pPr>
        <w:jc w:val="both"/>
        <w:rPr>
          <w:rFonts w:ascii="Times New Roman" w:hAnsi="Times New Roman" w:cs="Times New Roman"/>
        </w:rPr>
      </w:pPr>
      <w:r>
        <w:rPr>
          <w:rFonts w:ascii="Times New Roman" w:hAnsi="Times New Roman" w:cs="Times New Roman"/>
          <w:i/>
        </w:rPr>
        <w:t>Consumption of the Brand</w:t>
      </w:r>
    </w:p>
    <w:p w14:paraId="40464B66" w14:textId="05E869FF" w:rsidR="00F10090" w:rsidRDefault="00F10090" w:rsidP="00D84317">
      <w:pPr>
        <w:jc w:val="both"/>
        <w:rPr>
          <w:rFonts w:ascii="Times New Roman" w:hAnsi="Times New Roman" w:cs="Times New Roman"/>
        </w:rPr>
      </w:pPr>
      <w:r>
        <w:rPr>
          <w:rFonts w:ascii="Times New Roman" w:hAnsi="Times New Roman" w:cs="Times New Roman"/>
        </w:rPr>
        <w:tab/>
        <w:t>Cultural branding has highlighted th</w:t>
      </w:r>
      <w:r w:rsidR="000F33D2">
        <w:rPr>
          <w:rFonts w:ascii="Times New Roman" w:hAnsi="Times New Roman" w:cs="Times New Roman"/>
        </w:rPr>
        <w:t>e importance of mythologies in c</w:t>
      </w:r>
      <w:r>
        <w:rPr>
          <w:rFonts w:ascii="Times New Roman" w:hAnsi="Times New Roman" w:cs="Times New Roman"/>
        </w:rPr>
        <w:t>onsumer culture whereby the market draws from mythic archetypes and plotlines that are based on central concerns of the human experience, in order to create appeal (Holt, 2004). These brands have identity value as they a</w:t>
      </w:r>
      <w:r w:rsidR="002A3DC5">
        <w:rPr>
          <w:rFonts w:ascii="Times New Roman" w:hAnsi="Times New Roman" w:cs="Times New Roman"/>
        </w:rPr>
        <w:t xml:space="preserve">re valued for what they </w:t>
      </w:r>
      <w:proofErr w:type="spellStart"/>
      <w:r w:rsidR="002A3DC5">
        <w:rPr>
          <w:rFonts w:ascii="Times New Roman" w:hAnsi="Times New Roman" w:cs="Times New Roman"/>
        </w:rPr>
        <w:t>symbolis</w:t>
      </w:r>
      <w:r>
        <w:rPr>
          <w:rFonts w:ascii="Times New Roman" w:hAnsi="Times New Roman" w:cs="Times New Roman"/>
        </w:rPr>
        <w:t>e</w:t>
      </w:r>
      <w:proofErr w:type="spellEnd"/>
      <w:r>
        <w:rPr>
          <w:rFonts w:ascii="Times New Roman" w:hAnsi="Times New Roman" w:cs="Times New Roman"/>
        </w:rPr>
        <w:t>, in the case of Cynical Realism and Political Pop, the myth centers around Western discourses of China in terms of its Communist and Socialist history satisfying contemporary sentiments among the post- or anti-communist 1968 generation. The brand functions as a symbolic device through which consumers can buy into this ideology and identity thus enabling them to make sense of their place in the world a</w:t>
      </w:r>
      <w:r w:rsidR="009E23B0">
        <w:rPr>
          <w:rFonts w:ascii="Times New Roman" w:hAnsi="Times New Roman" w:cs="Times New Roman"/>
        </w:rPr>
        <w:t>nd share in the power of the wor</w:t>
      </w:r>
      <w:r>
        <w:rPr>
          <w:rFonts w:ascii="Times New Roman" w:hAnsi="Times New Roman" w:cs="Times New Roman"/>
        </w:rPr>
        <w:t>k’s authority. However, this simplistic world view has meant a pigeonholing of the Chinese avant-garde, the discourses that were picked up to be rewarded by the market were those with socially engaging undertones, this is the ‘real’ work produced in China,</w:t>
      </w:r>
      <w:r w:rsidR="002A3DC5">
        <w:rPr>
          <w:rFonts w:ascii="Times New Roman" w:hAnsi="Times New Roman" w:cs="Times New Roman"/>
        </w:rPr>
        <w:t xml:space="preserve"> </w:t>
      </w:r>
      <w:proofErr w:type="spellStart"/>
      <w:r w:rsidR="002A3DC5">
        <w:rPr>
          <w:rFonts w:ascii="Times New Roman" w:hAnsi="Times New Roman" w:cs="Times New Roman"/>
        </w:rPr>
        <w:t>marginalis</w:t>
      </w:r>
      <w:r>
        <w:rPr>
          <w:rFonts w:ascii="Times New Roman" w:hAnsi="Times New Roman" w:cs="Times New Roman"/>
        </w:rPr>
        <w:t>ing</w:t>
      </w:r>
      <w:proofErr w:type="spellEnd"/>
      <w:r>
        <w:rPr>
          <w:rFonts w:ascii="Times New Roman" w:hAnsi="Times New Roman" w:cs="Times New Roman"/>
        </w:rPr>
        <w:t xml:space="preserve"> a</w:t>
      </w:r>
      <w:r w:rsidR="009E23B0">
        <w:rPr>
          <w:rFonts w:ascii="Times New Roman" w:hAnsi="Times New Roman" w:cs="Times New Roman"/>
        </w:rPr>
        <w:t>ny other styles. Even once the C</w:t>
      </w:r>
      <w:r>
        <w:rPr>
          <w:rFonts w:ascii="Times New Roman" w:hAnsi="Times New Roman" w:cs="Times New Roman"/>
        </w:rPr>
        <w:t>hinese government allowed the market of these works to flourish, the narrative of liberation has continued to be the dominant one, artists breaking free from an oppressive state. These artists are no longer ‘underground,’ they have actually become part of the mainstream but subversion is what is being marketed. Indeed, the artists interviewed expresse</w:t>
      </w:r>
      <w:r w:rsidR="009E23B0">
        <w:rPr>
          <w:rFonts w:ascii="Times New Roman" w:hAnsi="Times New Roman" w:cs="Times New Roman"/>
        </w:rPr>
        <w:t>d</w:t>
      </w:r>
      <w:r>
        <w:rPr>
          <w:rFonts w:ascii="Times New Roman" w:hAnsi="Times New Roman" w:cs="Times New Roman"/>
        </w:rPr>
        <w:t xml:space="preserve"> a frustration with this constructed image, the wished to express a contemporary vision of themselves beyond their national identity and to be considered ‘good’ artists rather than simply ‘good Chinese artists.’ While they may have playe</w:t>
      </w:r>
      <w:r w:rsidR="000F33D2">
        <w:rPr>
          <w:rFonts w:ascii="Times New Roman" w:hAnsi="Times New Roman" w:cs="Times New Roman"/>
        </w:rPr>
        <w:t>d</w:t>
      </w:r>
      <w:r>
        <w:rPr>
          <w:rFonts w:ascii="Times New Roman" w:hAnsi="Times New Roman" w:cs="Times New Roman"/>
        </w:rPr>
        <w:t xml:space="preserve"> a part in the construction of this brand image, </w:t>
      </w:r>
      <w:r w:rsidR="009E23B0">
        <w:rPr>
          <w:rFonts w:ascii="Times New Roman" w:hAnsi="Times New Roman" w:cs="Times New Roman"/>
        </w:rPr>
        <w:t>it</w:t>
      </w:r>
      <w:r>
        <w:rPr>
          <w:rFonts w:ascii="Times New Roman" w:hAnsi="Times New Roman" w:cs="Times New Roman"/>
        </w:rPr>
        <w:t xml:space="preserve"> is now seen as limiting. They see this framing of ‘Chinese art’ as out of touch with </w:t>
      </w:r>
      <w:r w:rsidR="009E23B0">
        <w:rPr>
          <w:rFonts w:ascii="Times New Roman" w:hAnsi="Times New Roman" w:cs="Times New Roman"/>
        </w:rPr>
        <w:t>contemporary realities in terms of Western curators “picking” works to support their own views of China and Chinese art with little interest in the realities of China</w:t>
      </w:r>
      <w:r w:rsidR="007B2CFC">
        <w:rPr>
          <w:rFonts w:ascii="Times New Roman" w:hAnsi="Times New Roman" w:cs="Times New Roman"/>
        </w:rPr>
        <w:t xml:space="preserve">, as one dealer </w:t>
      </w:r>
      <w:proofErr w:type="gramStart"/>
      <w:r w:rsidR="007B2CFC">
        <w:rPr>
          <w:rFonts w:ascii="Times New Roman" w:hAnsi="Times New Roman" w:cs="Times New Roman"/>
        </w:rPr>
        <w:t>suggested</w:t>
      </w:r>
      <w:proofErr w:type="gramEnd"/>
      <w:r w:rsidR="007B2CFC">
        <w:rPr>
          <w:rFonts w:ascii="Times New Roman" w:hAnsi="Times New Roman" w:cs="Times New Roman"/>
        </w:rPr>
        <w:t xml:space="preserve"> “only Westerners are interested in the Chinese political side.”</w:t>
      </w:r>
      <w:r w:rsidR="00C85B53">
        <w:rPr>
          <w:rFonts w:ascii="Times New Roman" w:hAnsi="Times New Roman" w:cs="Times New Roman"/>
        </w:rPr>
        <w:t xml:space="preserve"> </w:t>
      </w:r>
      <w:r w:rsidR="009E23B0">
        <w:rPr>
          <w:rFonts w:ascii="Times New Roman" w:hAnsi="Times New Roman" w:cs="Times New Roman"/>
        </w:rPr>
        <w:t>The focus on the ‘Chines</w:t>
      </w:r>
      <w:r w:rsidR="002A3DC5">
        <w:rPr>
          <w:rFonts w:ascii="Times New Roman" w:hAnsi="Times New Roman" w:cs="Times New Roman"/>
        </w:rPr>
        <w:t xml:space="preserve">e-ness’ allows for the </w:t>
      </w:r>
      <w:proofErr w:type="spellStart"/>
      <w:r w:rsidR="002A3DC5">
        <w:rPr>
          <w:rFonts w:ascii="Times New Roman" w:hAnsi="Times New Roman" w:cs="Times New Roman"/>
        </w:rPr>
        <w:t>neutralis</w:t>
      </w:r>
      <w:r w:rsidR="009E23B0">
        <w:rPr>
          <w:rFonts w:ascii="Times New Roman" w:hAnsi="Times New Roman" w:cs="Times New Roman"/>
        </w:rPr>
        <w:t>ing</w:t>
      </w:r>
      <w:proofErr w:type="spellEnd"/>
      <w:r w:rsidR="009E23B0">
        <w:rPr>
          <w:rFonts w:ascii="Times New Roman" w:hAnsi="Times New Roman" w:cs="Times New Roman"/>
        </w:rPr>
        <w:t xml:space="preserve"> of the threat of the exotic Socialist ‘Other.’ The very fact that the Chinese government now uses this market as a tool to boost China’s soft power, evidenced, for example, by the fact that the Shan</w:t>
      </w:r>
      <w:r w:rsidR="002A3DC5">
        <w:rPr>
          <w:rFonts w:ascii="Times New Roman" w:hAnsi="Times New Roman" w:cs="Times New Roman"/>
        </w:rPr>
        <w:t xml:space="preserve">ghai Biennial </w:t>
      </w:r>
      <w:proofErr w:type="spellStart"/>
      <w:r w:rsidR="002A3DC5">
        <w:rPr>
          <w:rFonts w:ascii="Times New Roman" w:hAnsi="Times New Roman" w:cs="Times New Roman"/>
        </w:rPr>
        <w:t>organisers</w:t>
      </w:r>
      <w:proofErr w:type="spellEnd"/>
      <w:r w:rsidR="002A3DC5">
        <w:rPr>
          <w:rFonts w:ascii="Times New Roman" w:hAnsi="Times New Roman" w:cs="Times New Roman"/>
        </w:rPr>
        <w:t xml:space="preserve">, </w:t>
      </w:r>
      <w:proofErr w:type="spellStart"/>
      <w:r w:rsidR="002A3DC5">
        <w:rPr>
          <w:rFonts w:ascii="Times New Roman" w:hAnsi="Times New Roman" w:cs="Times New Roman"/>
        </w:rPr>
        <w:t>realis</w:t>
      </w:r>
      <w:r w:rsidR="009E23B0">
        <w:rPr>
          <w:rFonts w:ascii="Times New Roman" w:hAnsi="Times New Roman" w:cs="Times New Roman"/>
        </w:rPr>
        <w:t>ing</w:t>
      </w:r>
      <w:proofErr w:type="spellEnd"/>
      <w:r w:rsidR="009E23B0">
        <w:rPr>
          <w:rFonts w:ascii="Times New Roman" w:hAnsi="Times New Roman" w:cs="Times New Roman"/>
        </w:rPr>
        <w:t xml:space="preserve"> p</w:t>
      </w:r>
      <w:r w:rsidR="002A3DC5">
        <w:rPr>
          <w:rFonts w:ascii="Times New Roman" w:hAnsi="Times New Roman" w:cs="Times New Roman"/>
        </w:rPr>
        <w:t xml:space="preserve">revious events had been </w:t>
      </w:r>
      <w:proofErr w:type="spellStart"/>
      <w:r w:rsidR="002A3DC5">
        <w:rPr>
          <w:rFonts w:ascii="Times New Roman" w:hAnsi="Times New Roman" w:cs="Times New Roman"/>
        </w:rPr>
        <w:t>criticis</w:t>
      </w:r>
      <w:r w:rsidR="009E23B0">
        <w:rPr>
          <w:rFonts w:ascii="Times New Roman" w:hAnsi="Times New Roman" w:cs="Times New Roman"/>
        </w:rPr>
        <w:t>ed</w:t>
      </w:r>
      <w:proofErr w:type="spellEnd"/>
      <w:r w:rsidR="009E23B0">
        <w:rPr>
          <w:rFonts w:ascii="Times New Roman" w:hAnsi="Times New Roman" w:cs="Times New Roman"/>
        </w:rPr>
        <w:t xml:space="preserve"> for being too conservative, included this ‘non-official’ work to increase its appeal to overseas visitors, demonstrates that the political threat has been defused by market values. The work has been absorbed as part of the expansion of the free market. The vocabulary of these art brands is no longer deemed current in daily life in China (Boers, 2006) and can be directly related to the </w:t>
      </w:r>
      <w:proofErr w:type="spellStart"/>
      <w:r w:rsidR="009E23B0">
        <w:rPr>
          <w:rFonts w:ascii="Times New Roman" w:hAnsi="Times New Roman" w:cs="Times New Roman"/>
        </w:rPr>
        <w:t>Che</w:t>
      </w:r>
      <w:proofErr w:type="spellEnd"/>
      <w:r w:rsidR="009E23B0">
        <w:rPr>
          <w:rFonts w:ascii="Times New Roman" w:hAnsi="Times New Roman" w:cs="Times New Roman"/>
        </w:rPr>
        <w:t xml:space="preserve"> Guevara type of branding and marketing of cool, Communist iconography that is no longer threatening to the West (</w:t>
      </w:r>
      <w:proofErr w:type="spellStart"/>
      <w:r w:rsidR="009E23B0">
        <w:rPr>
          <w:rFonts w:ascii="Times New Roman" w:hAnsi="Times New Roman" w:cs="Times New Roman"/>
        </w:rPr>
        <w:t>Vargos</w:t>
      </w:r>
      <w:proofErr w:type="spellEnd"/>
      <w:r w:rsidR="009E23B0">
        <w:rPr>
          <w:rFonts w:ascii="Times New Roman" w:hAnsi="Times New Roman" w:cs="Times New Roman"/>
        </w:rPr>
        <w:t xml:space="preserve"> </w:t>
      </w:r>
      <w:proofErr w:type="spellStart"/>
      <w:r w:rsidR="009E23B0">
        <w:rPr>
          <w:rFonts w:ascii="Times New Roman" w:hAnsi="Times New Roman" w:cs="Times New Roman"/>
        </w:rPr>
        <w:t>Llosa</w:t>
      </w:r>
      <w:proofErr w:type="spellEnd"/>
      <w:r w:rsidR="009E23B0">
        <w:rPr>
          <w:rFonts w:ascii="Times New Roman" w:hAnsi="Times New Roman" w:cs="Times New Roman"/>
        </w:rPr>
        <w:t xml:space="preserve">, 2005). </w:t>
      </w:r>
    </w:p>
    <w:p w14:paraId="57EB5A01" w14:textId="5777E6A2" w:rsidR="009E23B0" w:rsidRPr="007B2CFC" w:rsidRDefault="009E23B0" w:rsidP="007B2CFC">
      <w:pPr>
        <w:jc w:val="both"/>
        <w:rPr>
          <w:i/>
        </w:rPr>
      </w:pPr>
      <w:r>
        <w:rPr>
          <w:rFonts w:ascii="Times New Roman" w:hAnsi="Times New Roman" w:cs="Times New Roman"/>
        </w:rPr>
        <w:tab/>
        <w:t>More recently, Western critics have joined in wi</w:t>
      </w:r>
      <w:r w:rsidR="002A3DC5">
        <w:rPr>
          <w:rFonts w:ascii="Times New Roman" w:hAnsi="Times New Roman" w:cs="Times New Roman"/>
        </w:rPr>
        <w:t xml:space="preserve">th this blame, somewhat </w:t>
      </w:r>
      <w:proofErr w:type="spellStart"/>
      <w:r w:rsidR="002A3DC5">
        <w:rPr>
          <w:rFonts w:ascii="Times New Roman" w:hAnsi="Times New Roman" w:cs="Times New Roman"/>
        </w:rPr>
        <w:t>patronis</w:t>
      </w:r>
      <w:r>
        <w:rPr>
          <w:rFonts w:ascii="Times New Roman" w:hAnsi="Times New Roman" w:cs="Times New Roman"/>
        </w:rPr>
        <w:t>ingly</w:t>
      </w:r>
      <w:proofErr w:type="spellEnd"/>
      <w:r>
        <w:rPr>
          <w:rFonts w:ascii="Times New Roman" w:hAnsi="Times New Roman" w:cs="Times New Roman"/>
        </w:rPr>
        <w:t xml:space="preserve"> suggesting that it is simplistic work that “panders to Western expectations” (Guardian, 2007). As this work has flooded the market, we see a double standard whereby it is now too successful, the work is deemed too ‘commercial,’ a label that has long been regarded as suspicious by the art world (</w:t>
      </w:r>
      <w:proofErr w:type="spellStart"/>
      <w:r>
        <w:rPr>
          <w:rFonts w:ascii="Times New Roman" w:hAnsi="Times New Roman" w:cs="Times New Roman"/>
        </w:rPr>
        <w:t>Velthius</w:t>
      </w:r>
      <w:proofErr w:type="spellEnd"/>
      <w:r>
        <w:rPr>
          <w:rFonts w:ascii="Times New Roman" w:hAnsi="Times New Roman" w:cs="Times New Roman"/>
        </w:rPr>
        <w:t xml:space="preserve">, 2005). </w:t>
      </w:r>
      <w:r w:rsidR="007B2CFC">
        <w:rPr>
          <w:rFonts w:ascii="Times New Roman" w:hAnsi="Times New Roman" w:cs="Times New Roman"/>
        </w:rPr>
        <w:t>While there may be some truth to this, one artist, for example, discussed giving a Western collector a “hefty ‘contemporary Chinese’ price” demonstrating some double standards at play, t</w:t>
      </w:r>
      <w:r>
        <w:rPr>
          <w:rFonts w:ascii="Times New Roman" w:hAnsi="Times New Roman" w:cs="Times New Roman"/>
        </w:rPr>
        <w:t>his criticism means denying the role of the market in privileging, positioning and distributing this work. The packaging and distribution of the work has been conducted from a non-Chinese perspective, supposedly showing the world that ‘authentic’ Chinese contemporary art is, therefore any subsequent disparagement of the work needs to also consider the discourses and institutional structures that created the marketing narrative. A macro-approach to the art market demonstrates the ideological frameworks at work, and how artists must work within these in order to access the market. Artistic practice is therefore based on the necessity to be positioned by others, in this case the Western art world, rather than the artist’s individual wishes. In this c</w:t>
      </w:r>
      <w:r w:rsidR="002A3DC5">
        <w:rPr>
          <w:rFonts w:ascii="Times New Roman" w:hAnsi="Times New Roman" w:cs="Times New Roman"/>
        </w:rPr>
        <w:t xml:space="preserve">ase, the work has been </w:t>
      </w:r>
      <w:proofErr w:type="spellStart"/>
      <w:r w:rsidR="002A3DC5">
        <w:rPr>
          <w:rFonts w:ascii="Times New Roman" w:hAnsi="Times New Roman" w:cs="Times New Roman"/>
        </w:rPr>
        <w:t>politicis</w:t>
      </w:r>
      <w:r>
        <w:rPr>
          <w:rFonts w:ascii="Times New Roman" w:hAnsi="Times New Roman" w:cs="Times New Roman"/>
        </w:rPr>
        <w:t>ed</w:t>
      </w:r>
      <w:proofErr w:type="spellEnd"/>
      <w:r>
        <w:rPr>
          <w:rFonts w:ascii="Times New Roman" w:hAnsi="Times New Roman" w:cs="Times New Roman"/>
        </w:rPr>
        <w:t xml:space="preserve"> by Western curators and critics according to their own ideological preferences. The tastemaker in the international art market, then, is the Western art world concentrated and in New York and London</w:t>
      </w:r>
      <w:r w:rsidR="007B2CFC">
        <w:rPr>
          <w:rFonts w:ascii="Times New Roman" w:hAnsi="Times New Roman" w:cs="Times New Roman"/>
        </w:rPr>
        <w:t>, as the auction specialist interviewed stated</w:t>
      </w:r>
      <w:r w:rsidR="00125990">
        <w:rPr>
          <w:rFonts w:ascii="Times New Roman" w:hAnsi="Times New Roman" w:cs="Times New Roman"/>
        </w:rPr>
        <w:t xml:space="preserve"> in no uncertain terms</w:t>
      </w:r>
      <w:r w:rsidR="007B2CFC">
        <w:rPr>
          <w:rFonts w:ascii="Times New Roman" w:hAnsi="Times New Roman" w:cs="Times New Roman"/>
        </w:rPr>
        <w:t xml:space="preserve">: </w:t>
      </w:r>
      <w:r w:rsidR="00125990">
        <w:rPr>
          <w:rFonts w:ascii="Times New Roman" w:hAnsi="Times New Roman" w:cs="Times New Roman"/>
        </w:rPr>
        <w:t>“</w:t>
      </w:r>
      <w:r w:rsidR="007B2CFC">
        <w:rPr>
          <w:rFonts w:ascii="Times New Roman" w:hAnsi="Times New Roman" w:cs="Times New Roman"/>
        </w:rPr>
        <w:t>in terms of artistic creation the West is still tastemaker.</w:t>
      </w:r>
      <w:r w:rsidR="00125990">
        <w:rPr>
          <w:rFonts w:ascii="Times New Roman" w:hAnsi="Times New Roman" w:cs="Times New Roman"/>
        </w:rPr>
        <w:t>”</w:t>
      </w:r>
      <w:r w:rsidR="007B2CFC">
        <w:rPr>
          <w:rFonts w:ascii="Times New Roman" w:hAnsi="Times New Roman" w:cs="Times New Roman"/>
        </w:rPr>
        <w:t xml:space="preserve"> </w:t>
      </w:r>
      <w:r>
        <w:rPr>
          <w:rFonts w:ascii="Times New Roman" w:hAnsi="Times New Roman" w:cs="Times New Roman"/>
        </w:rPr>
        <w:t xml:space="preserve">This is reflected in terms of the consumption of Chinese contemporary art in that Chinese collectors continue to buy the work that the West deems ‘important’ and in the structure of the Chinese art world where most of the big galleries in China are run either </w:t>
      </w:r>
      <w:r w:rsidR="00A71847">
        <w:rPr>
          <w:rFonts w:ascii="Times New Roman" w:hAnsi="Times New Roman" w:cs="Times New Roman"/>
        </w:rPr>
        <w:t>by foreigners or</w:t>
      </w:r>
      <w:r>
        <w:rPr>
          <w:rFonts w:ascii="Times New Roman" w:hAnsi="Times New Roman" w:cs="Times New Roman"/>
        </w:rPr>
        <w:t xml:space="preserve"> Chinese citizens educated abroad who are considered to have the necessary expertise, experience and contacts to successfully run a commercial gallery. </w:t>
      </w:r>
    </w:p>
    <w:p w14:paraId="0505415E" w14:textId="7828AB61" w:rsidR="009E23B0" w:rsidRDefault="009E23B0" w:rsidP="00D84317">
      <w:pPr>
        <w:jc w:val="both"/>
        <w:rPr>
          <w:rFonts w:ascii="Times New Roman" w:hAnsi="Times New Roman" w:cs="Times New Roman"/>
        </w:rPr>
      </w:pPr>
      <w:r>
        <w:rPr>
          <w:rFonts w:ascii="Times New Roman" w:hAnsi="Times New Roman" w:cs="Times New Roman"/>
        </w:rPr>
        <w:tab/>
        <w:t xml:space="preserve">The </w:t>
      </w:r>
      <w:proofErr w:type="gramStart"/>
      <w:r>
        <w:rPr>
          <w:rFonts w:ascii="Times New Roman" w:hAnsi="Times New Roman" w:cs="Times New Roman"/>
        </w:rPr>
        <w:t>impact of the brand narratives on members of the Chinese art world are</w:t>
      </w:r>
      <w:proofErr w:type="gramEnd"/>
      <w:r>
        <w:rPr>
          <w:rFonts w:ascii="Times New Roman" w:hAnsi="Times New Roman" w:cs="Times New Roman"/>
        </w:rPr>
        <w:t xml:space="preserve"> therefore widespread. Artists whose work is not as obviously political, suffer on the international market as do dealers who do not show this type of high-impact work</w:t>
      </w:r>
      <w:r w:rsidR="00125990">
        <w:rPr>
          <w:rFonts w:ascii="Times New Roman" w:hAnsi="Times New Roman" w:cs="Times New Roman"/>
        </w:rPr>
        <w:t>, one Hong Kong dealer complained that</w:t>
      </w:r>
      <w:r w:rsidR="00125990" w:rsidRPr="00125990">
        <w:rPr>
          <w:rFonts w:ascii="Times New Roman" w:hAnsi="Times New Roman" w:cs="Times New Roman"/>
        </w:rPr>
        <w:t xml:space="preserve">: </w:t>
      </w:r>
      <w:r w:rsidR="00125990">
        <w:rPr>
          <w:rFonts w:ascii="Times New Roman" w:hAnsi="Times New Roman" w:cs="Times New Roman"/>
        </w:rPr>
        <w:t>“</w:t>
      </w:r>
      <w:r w:rsidR="00125990" w:rsidRPr="00125990">
        <w:t xml:space="preserve">Hong Kong art is quite conceptual so doesn’t sell at auctions </w:t>
      </w:r>
      <w:r w:rsidR="00125990" w:rsidRPr="00125990">
        <w:t>and galleries are</w:t>
      </w:r>
      <w:r w:rsidR="00125990" w:rsidRPr="00125990">
        <w:t xml:space="preserve"> only interested in mainland art for a quick buck.</w:t>
      </w:r>
      <w:r w:rsidR="00125990" w:rsidRPr="00125990">
        <w:t>”</w:t>
      </w:r>
      <w:r w:rsidR="00125990" w:rsidRPr="00125990">
        <w:t xml:space="preserve"> </w:t>
      </w:r>
      <w:r w:rsidRPr="00125990">
        <w:rPr>
          <w:rFonts w:ascii="Times New Roman" w:hAnsi="Times New Roman" w:cs="Times New Roman"/>
        </w:rPr>
        <w:t>This was therefore found to be extremely limiting in terms of the creative freedom the art</w:t>
      </w:r>
      <w:r>
        <w:rPr>
          <w:rFonts w:ascii="Times New Roman" w:hAnsi="Times New Roman" w:cs="Times New Roman"/>
        </w:rPr>
        <w:t xml:space="preserve"> market claims to encourage. Indeed, as Joy and Sherry (2004) have shown, </w:t>
      </w:r>
      <w:r w:rsidR="00241D9A">
        <w:rPr>
          <w:rFonts w:ascii="Times New Roman" w:hAnsi="Times New Roman" w:cs="Times New Roman"/>
        </w:rPr>
        <w:t>the market can be manipulated for economic reward, with some of the artists involved in these movements exploiting the situation by flooding the market with their works for commercial gain. In fact, in considering the branding of certain styles or types of art, we can s</w:t>
      </w:r>
      <w:r w:rsidR="004D119F">
        <w:rPr>
          <w:rFonts w:ascii="Times New Roman" w:hAnsi="Times New Roman" w:cs="Times New Roman"/>
        </w:rPr>
        <w:t xml:space="preserve">ee that the simplistic, </w:t>
      </w:r>
      <w:proofErr w:type="spellStart"/>
      <w:r w:rsidR="004D119F">
        <w:rPr>
          <w:rFonts w:ascii="Times New Roman" w:hAnsi="Times New Roman" w:cs="Times New Roman"/>
        </w:rPr>
        <w:t>recognis</w:t>
      </w:r>
      <w:r w:rsidR="00241D9A">
        <w:rPr>
          <w:rFonts w:ascii="Times New Roman" w:hAnsi="Times New Roman" w:cs="Times New Roman"/>
        </w:rPr>
        <w:t>able</w:t>
      </w:r>
      <w:proofErr w:type="spellEnd"/>
      <w:r w:rsidR="00241D9A">
        <w:rPr>
          <w:rFonts w:ascii="Times New Roman" w:hAnsi="Times New Roman" w:cs="Times New Roman"/>
        </w:rPr>
        <w:t xml:space="preserve"> brand narratives dissemi</w:t>
      </w:r>
      <w:r w:rsidR="007256E2">
        <w:rPr>
          <w:rFonts w:ascii="Times New Roman" w:hAnsi="Times New Roman" w:cs="Times New Roman"/>
        </w:rPr>
        <w:t xml:space="preserve">nated tend to restrict artists </w:t>
      </w:r>
      <w:r w:rsidR="00241D9A">
        <w:rPr>
          <w:rFonts w:ascii="Times New Roman" w:hAnsi="Times New Roman" w:cs="Times New Roman"/>
        </w:rPr>
        <w:t xml:space="preserve">as they are expected to produce more of the same rather than show any significant creative developments. This was reflected in the artists’ operations, often having ‘factory’ systems with </w:t>
      </w:r>
      <w:r w:rsidR="007256E2">
        <w:rPr>
          <w:rFonts w:ascii="Times New Roman" w:hAnsi="Times New Roman" w:cs="Times New Roman"/>
        </w:rPr>
        <w:t>technicians and assistants mass-</w:t>
      </w:r>
      <w:r w:rsidR="00241D9A">
        <w:rPr>
          <w:rFonts w:ascii="Times New Roman" w:hAnsi="Times New Roman" w:cs="Times New Roman"/>
        </w:rPr>
        <w:t>producing their work. That fakes are now also rampant is possibly a result of this mass production (see appe</w:t>
      </w:r>
      <w:r w:rsidR="002A3DC5">
        <w:rPr>
          <w:rFonts w:ascii="Times New Roman" w:hAnsi="Times New Roman" w:cs="Times New Roman"/>
        </w:rPr>
        <w:t xml:space="preserve">ndix 2). Moreover, by </w:t>
      </w:r>
      <w:proofErr w:type="spellStart"/>
      <w:r w:rsidR="002A3DC5">
        <w:rPr>
          <w:rFonts w:ascii="Times New Roman" w:hAnsi="Times New Roman" w:cs="Times New Roman"/>
        </w:rPr>
        <w:t>commoditis</w:t>
      </w:r>
      <w:r w:rsidR="00241D9A">
        <w:rPr>
          <w:rFonts w:ascii="Times New Roman" w:hAnsi="Times New Roman" w:cs="Times New Roman"/>
        </w:rPr>
        <w:t>ing</w:t>
      </w:r>
      <w:proofErr w:type="spellEnd"/>
      <w:r w:rsidR="00241D9A">
        <w:rPr>
          <w:rFonts w:ascii="Times New Roman" w:hAnsi="Times New Roman" w:cs="Times New Roman"/>
        </w:rPr>
        <w:t xml:space="preserve"> the </w:t>
      </w:r>
      <w:proofErr w:type="gramStart"/>
      <w:r w:rsidR="00241D9A">
        <w:rPr>
          <w:rFonts w:ascii="Times New Roman" w:hAnsi="Times New Roman" w:cs="Times New Roman"/>
        </w:rPr>
        <w:t>art work</w:t>
      </w:r>
      <w:proofErr w:type="gramEnd"/>
      <w:r w:rsidR="00241D9A">
        <w:rPr>
          <w:rFonts w:ascii="Times New Roman" w:hAnsi="Times New Roman" w:cs="Times New Roman"/>
        </w:rPr>
        <w:t xml:space="preserve"> into a simple product, it avoids any meaningful critical engagement. For example, one dealer selling emerging artists was told to sell these more established works and although she “could make more money, so it was tempting,” she felt that “there’s no original ideas” in that type of work and wants to “champion new styles that represent our present concerns.” In the branding of this art, </w:t>
      </w:r>
      <w:proofErr w:type="gramStart"/>
      <w:r w:rsidR="00241D9A">
        <w:rPr>
          <w:rFonts w:ascii="Times New Roman" w:hAnsi="Times New Roman" w:cs="Times New Roman"/>
        </w:rPr>
        <w:t>the politics becomes secondary to market values</w:t>
      </w:r>
      <w:proofErr w:type="gramEnd"/>
      <w:r w:rsidR="00241D9A">
        <w:rPr>
          <w:rFonts w:ascii="Times New Roman" w:hAnsi="Times New Roman" w:cs="Times New Roman"/>
        </w:rPr>
        <w:t xml:space="preserve">, </w:t>
      </w:r>
      <w:proofErr w:type="gramStart"/>
      <w:r w:rsidR="00241D9A">
        <w:rPr>
          <w:rFonts w:ascii="Times New Roman" w:hAnsi="Times New Roman" w:cs="Times New Roman"/>
        </w:rPr>
        <w:t>it is no longer critical</w:t>
      </w:r>
      <w:proofErr w:type="gramEnd"/>
      <w:r w:rsidR="00241D9A">
        <w:rPr>
          <w:rFonts w:ascii="Times New Roman" w:hAnsi="Times New Roman" w:cs="Times New Roman"/>
        </w:rPr>
        <w:t>. The speed of commodification of the art market discussed previously, has led to recent condemnation by veteran art critics such as Dave Hickey who has recently announced his departure from the art world due to the fact that “money and celebrity has cast a shadow over the art world which is prohibiting ideas and debates from coming to the fore.</w:t>
      </w:r>
      <w:r w:rsidR="007256E2">
        <w:rPr>
          <w:rFonts w:ascii="Times New Roman" w:hAnsi="Times New Roman" w:cs="Times New Roman"/>
        </w:rPr>
        <w:t>” (</w:t>
      </w:r>
      <w:proofErr w:type="spellStart"/>
      <w:r w:rsidR="007256E2">
        <w:rPr>
          <w:rFonts w:ascii="Times New Roman" w:hAnsi="Times New Roman" w:cs="Times New Roman"/>
        </w:rPr>
        <w:t>Helmore</w:t>
      </w:r>
      <w:proofErr w:type="spellEnd"/>
      <w:r w:rsidR="007256E2">
        <w:rPr>
          <w:rFonts w:ascii="Times New Roman" w:hAnsi="Times New Roman" w:cs="Times New Roman"/>
        </w:rPr>
        <w:t xml:space="preserve"> and Gallagher, 2012, p.2</w:t>
      </w:r>
      <w:r w:rsidR="00241D9A">
        <w:rPr>
          <w:rFonts w:ascii="Times New Roman" w:hAnsi="Times New Roman" w:cs="Times New Roman"/>
        </w:rPr>
        <w:t>). The market’s me</w:t>
      </w:r>
      <w:r w:rsidR="002A3DC5">
        <w:rPr>
          <w:rFonts w:ascii="Times New Roman" w:hAnsi="Times New Roman" w:cs="Times New Roman"/>
        </w:rPr>
        <w:t xml:space="preserve">chanics serve to </w:t>
      </w:r>
      <w:proofErr w:type="spellStart"/>
      <w:r w:rsidR="002A3DC5">
        <w:rPr>
          <w:rFonts w:ascii="Times New Roman" w:hAnsi="Times New Roman" w:cs="Times New Roman"/>
        </w:rPr>
        <w:t>neutralis</w:t>
      </w:r>
      <w:r w:rsidR="00241D9A">
        <w:rPr>
          <w:rFonts w:ascii="Times New Roman" w:hAnsi="Times New Roman" w:cs="Times New Roman"/>
        </w:rPr>
        <w:t>e</w:t>
      </w:r>
      <w:proofErr w:type="spellEnd"/>
      <w:r w:rsidR="00241D9A">
        <w:rPr>
          <w:rFonts w:ascii="Times New Roman" w:hAnsi="Times New Roman" w:cs="Times New Roman"/>
        </w:rPr>
        <w:t xml:space="preserve"> any challenge presented by the work. Most exhibitions of Chinese art in the West have therefore been presented as monolithic blockbusters of branded pieces of ‘Chinese art’ that might introduce the West to the artists, but do not advance new readings of their works and </w:t>
      </w:r>
      <w:r w:rsidR="007F346C">
        <w:rPr>
          <w:rFonts w:ascii="Times New Roman" w:hAnsi="Times New Roman" w:cs="Times New Roman"/>
        </w:rPr>
        <w:t xml:space="preserve">rather serve to </w:t>
      </w:r>
      <w:r w:rsidR="00241D9A">
        <w:rPr>
          <w:rFonts w:ascii="Times New Roman" w:hAnsi="Times New Roman" w:cs="Times New Roman"/>
        </w:rPr>
        <w:t xml:space="preserve">reiterate the discourse of otherness. </w:t>
      </w:r>
    </w:p>
    <w:p w14:paraId="09A4F9E3" w14:textId="77777777" w:rsidR="00241D9A" w:rsidRDefault="00241D9A" w:rsidP="00D84317">
      <w:pPr>
        <w:jc w:val="both"/>
        <w:rPr>
          <w:rFonts w:ascii="Times New Roman" w:hAnsi="Times New Roman" w:cs="Times New Roman"/>
        </w:rPr>
      </w:pPr>
    </w:p>
    <w:p w14:paraId="0F0C1299" w14:textId="5D322F54" w:rsidR="00241D9A" w:rsidRDefault="00241D9A" w:rsidP="00D84317">
      <w:pPr>
        <w:jc w:val="both"/>
        <w:rPr>
          <w:rFonts w:ascii="Times New Roman" w:hAnsi="Times New Roman" w:cs="Times New Roman"/>
        </w:rPr>
      </w:pPr>
      <w:r>
        <w:rPr>
          <w:rFonts w:ascii="Times New Roman" w:hAnsi="Times New Roman" w:cs="Times New Roman"/>
          <w:b/>
        </w:rPr>
        <w:t>Discussion and Conclusion</w:t>
      </w:r>
    </w:p>
    <w:p w14:paraId="694E88BF" w14:textId="71FFA11E" w:rsidR="00241D9A" w:rsidRDefault="00241D9A" w:rsidP="00D84317">
      <w:pPr>
        <w:jc w:val="both"/>
        <w:rPr>
          <w:rFonts w:ascii="Times New Roman" w:hAnsi="Times New Roman" w:cs="Times New Roman"/>
        </w:rPr>
      </w:pPr>
      <w:r>
        <w:rPr>
          <w:rFonts w:ascii="Times New Roman" w:hAnsi="Times New Roman" w:cs="Times New Roman"/>
        </w:rPr>
        <w:tab/>
        <w:t>The growing importance of China’s emerging economy is generating enormous attention</w:t>
      </w:r>
      <w:r w:rsidR="000B387A">
        <w:rPr>
          <w:rFonts w:ascii="Times New Roman" w:hAnsi="Times New Roman" w:cs="Times New Roman"/>
        </w:rPr>
        <w:t xml:space="preserve"> (Zhao and Belk, 2008; </w:t>
      </w:r>
      <w:proofErr w:type="spellStart"/>
      <w:r w:rsidR="000B387A">
        <w:rPr>
          <w:rFonts w:ascii="Times New Roman" w:hAnsi="Times New Roman" w:cs="Times New Roman"/>
        </w:rPr>
        <w:t>Zhiyan</w:t>
      </w:r>
      <w:proofErr w:type="spellEnd"/>
      <w:r w:rsidR="000B387A">
        <w:rPr>
          <w:rFonts w:ascii="Times New Roman" w:hAnsi="Times New Roman" w:cs="Times New Roman"/>
        </w:rPr>
        <w:t>, et al., 2013)</w:t>
      </w:r>
      <w:r>
        <w:rPr>
          <w:rFonts w:ascii="Times New Roman" w:hAnsi="Times New Roman" w:cs="Times New Roman"/>
        </w:rPr>
        <w:t xml:space="preserve">. Within this, the Chinese art market is one of many growing markets that </w:t>
      </w:r>
      <w:proofErr w:type="gramStart"/>
      <w:r>
        <w:rPr>
          <w:rFonts w:ascii="Times New Roman" w:hAnsi="Times New Roman" w:cs="Times New Roman"/>
        </w:rPr>
        <w:t>is</w:t>
      </w:r>
      <w:proofErr w:type="gramEnd"/>
      <w:r>
        <w:rPr>
          <w:rFonts w:ascii="Times New Roman" w:hAnsi="Times New Roman" w:cs="Times New Roman"/>
        </w:rPr>
        <w:t xml:space="preserve"> worthy of further study, particularly as it starts to overtake the historic market leaders. Joy and Sherry’s (2004) extensive historical analysis of the development of the contemporary Chinese art market demonstrates that the art market model used is Western</w:t>
      </w:r>
      <w:r w:rsidR="000B387A">
        <w:rPr>
          <w:rFonts w:ascii="Times New Roman" w:hAnsi="Times New Roman" w:cs="Times New Roman"/>
        </w:rPr>
        <w:t>,</w:t>
      </w:r>
      <w:r>
        <w:rPr>
          <w:rFonts w:ascii="Times New Roman" w:hAnsi="Times New Roman" w:cs="Times New Roman"/>
        </w:rPr>
        <w:t xml:space="preserve"> as are the criteria used to judge the work; this paper seeks to unpack the implications of this in</w:t>
      </w:r>
      <w:r w:rsidR="00FF58F9">
        <w:rPr>
          <w:rFonts w:ascii="Times New Roman" w:hAnsi="Times New Roman" w:cs="Times New Roman"/>
        </w:rPr>
        <w:t xml:space="preserve"> </w:t>
      </w:r>
      <w:r>
        <w:rPr>
          <w:rFonts w:ascii="Times New Roman" w:hAnsi="Times New Roman" w:cs="Times New Roman"/>
        </w:rPr>
        <w:t xml:space="preserve">terms of the type of work that is selected and promoted. </w:t>
      </w:r>
      <w:r w:rsidR="00FF58F9">
        <w:rPr>
          <w:rFonts w:ascii="Times New Roman" w:hAnsi="Times New Roman" w:cs="Times New Roman"/>
        </w:rPr>
        <w:t xml:space="preserve">As the Chinese art market continues to grow, it will be interesting to follow its development to see whether it continues to follow the prescribed path set in the West or whether it will start to develop its own criteria and values to judge the work produced. Due to the socially constructed nature of the valuation of art discussed above, </w:t>
      </w:r>
      <w:r w:rsidR="002A3DC5">
        <w:rPr>
          <w:rFonts w:ascii="Times New Roman" w:hAnsi="Times New Roman" w:cs="Times New Roman"/>
        </w:rPr>
        <w:t xml:space="preserve">it can be </w:t>
      </w:r>
      <w:proofErr w:type="spellStart"/>
      <w:r w:rsidR="002A3DC5">
        <w:rPr>
          <w:rFonts w:ascii="Times New Roman" w:hAnsi="Times New Roman" w:cs="Times New Roman"/>
        </w:rPr>
        <w:t>hypothesis</w:t>
      </w:r>
      <w:r w:rsidR="00FF58F9">
        <w:rPr>
          <w:rFonts w:ascii="Times New Roman" w:hAnsi="Times New Roman" w:cs="Times New Roman"/>
        </w:rPr>
        <w:t>ed</w:t>
      </w:r>
      <w:proofErr w:type="spellEnd"/>
      <w:r w:rsidR="00FF58F9">
        <w:rPr>
          <w:rFonts w:ascii="Times New Roman" w:hAnsi="Times New Roman" w:cs="Times New Roman"/>
        </w:rPr>
        <w:t xml:space="preserve"> that an emergent Eastern market and the change in power relations this implies could have far reaching consequences on what is deemed ‘authentic’ Chinese art. F</w:t>
      </w:r>
      <w:r w:rsidR="007B7B0C">
        <w:rPr>
          <w:rFonts w:ascii="Times New Roman" w:hAnsi="Times New Roman" w:cs="Times New Roman"/>
        </w:rPr>
        <w:t xml:space="preserve">or the moment however, </w:t>
      </w:r>
      <w:proofErr w:type="spellStart"/>
      <w:r w:rsidR="007B7B0C">
        <w:rPr>
          <w:rFonts w:ascii="Times New Roman" w:hAnsi="Times New Roman" w:cs="Times New Roman"/>
        </w:rPr>
        <w:t>legitimis</w:t>
      </w:r>
      <w:r w:rsidR="00FF58F9">
        <w:rPr>
          <w:rFonts w:ascii="Times New Roman" w:hAnsi="Times New Roman" w:cs="Times New Roman"/>
        </w:rPr>
        <w:t>ation</w:t>
      </w:r>
      <w:proofErr w:type="spellEnd"/>
      <w:r w:rsidR="00FF58F9">
        <w:rPr>
          <w:rFonts w:ascii="Times New Roman" w:hAnsi="Times New Roman" w:cs="Times New Roman"/>
        </w:rPr>
        <w:t xml:space="preserve"> structures </w:t>
      </w:r>
      <w:proofErr w:type="gramStart"/>
      <w:r w:rsidR="00FF58F9">
        <w:rPr>
          <w:rFonts w:ascii="Times New Roman" w:hAnsi="Times New Roman" w:cs="Times New Roman"/>
        </w:rPr>
        <w:t>lie</w:t>
      </w:r>
      <w:proofErr w:type="gramEnd"/>
      <w:r w:rsidR="00FF58F9">
        <w:rPr>
          <w:rFonts w:ascii="Times New Roman" w:hAnsi="Times New Roman" w:cs="Times New Roman"/>
        </w:rPr>
        <w:t xml:space="preserve"> firmly in the hands of Western art experts. Joy and Sherry (2004) </w:t>
      </w:r>
      <w:proofErr w:type="spellStart"/>
      <w:r w:rsidR="00FF58F9">
        <w:rPr>
          <w:rFonts w:ascii="Times New Roman" w:hAnsi="Times New Roman" w:cs="Times New Roman"/>
        </w:rPr>
        <w:t>emphasise</w:t>
      </w:r>
      <w:proofErr w:type="spellEnd"/>
      <w:r w:rsidR="00FF58F9">
        <w:rPr>
          <w:rFonts w:ascii="Times New Roman" w:hAnsi="Times New Roman" w:cs="Times New Roman"/>
        </w:rPr>
        <w:t xml:space="preserve"> that any art shown within China is clearly politically accountable in that any gallery or museum is a discourse and exhibitions are utterances within these discourses. We take their study further by examining the international dissemination of this work, or more particularly the two hottest sectors within this market, showing that art works in any market serve as part of a socio-political discourse, not only in China. While their study focuses on the infrastructure in place wi</w:t>
      </w:r>
      <w:r w:rsidR="00164E6C">
        <w:rPr>
          <w:rFonts w:ascii="Times New Roman" w:hAnsi="Times New Roman" w:cs="Times New Roman"/>
        </w:rPr>
        <w:t>t</w:t>
      </w:r>
      <w:r w:rsidR="00FF58F9">
        <w:rPr>
          <w:rFonts w:ascii="Times New Roman" w:hAnsi="Times New Roman" w:cs="Times New Roman"/>
        </w:rPr>
        <w:t xml:space="preserve">hin China, the actual workings of the Chinese art world and </w:t>
      </w:r>
      <w:r w:rsidR="00164E6C">
        <w:rPr>
          <w:rFonts w:ascii="Times New Roman" w:hAnsi="Times New Roman" w:cs="Times New Roman"/>
        </w:rPr>
        <w:t>how</w:t>
      </w:r>
      <w:r w:rsidR="00FF58F9">
        <w:rPr>
          <w:rFonts w:ascii="Times New Roman" w:hAnsi="Times New Roman" w:cs="Times New Roman"/>
        </w:rPr>
        <w:t xml:space="preserve"> art has been framed within China; we seek to understand its framing in the international art market, thereby exposing some of the underlying power discourses at work on a more global scale. </w:t>
      </w:r>
    </w:p>
    <w:p w14:paraId="09B35EB7" w14:textId="09ADDC6A" w:rsidR="00FF58F9" w:rsidRDefault="00FF58F9" w:rsidP="003235C1">
      <w:pPr>
        <w:jc w:val="both"/>
        <w:rPr>
          <w:rFonts w:ascii="Times New Roman" w:hAnsi="Times New Roman" w:cs="Times New Roman"/>
        </w:rPr>
      </w:pPr>
      <w:r>
        <w:rPr>
          <w:rFonts w:ascii="Times New Roman" w:hAnsi="Times New Roman" w:cs="Times New Roman"/>
        </w:rPr>
        <w:tab/>
        <w:t>This paper has examined the way in which two art movements, labeled Political Pop and Cynical Real</w:t>
      </w:r>
      <w:r w:rsidR="00164E6C">
        <w:rPr>
          <w:rFonts w:ascii="Times New Roman" w:hAnsi="Times New Roman" w:cs="Times New Roman"/>
        </w:rPr>
        <w:t>ism, cam</w:t>
      </w:r>
      <w:r>
        <w:rPr>
          <w:rFonts w:ascii="Times New Roman" w:hAnsi="Times New Roman" w:cs="Times New Roman"/>
        </w:rPr>
        <w:t>e</w:t>
      </w:r>
      <w:r w:rsidR="00164E6C">
        <w:rPr>
          <w:rFonts w:ascii="Times New Roman" w:hAnsi="Times New Roman" w:cs="Times New Roman"/>
        </w:rPr>
        <w:t xml:space="preserve"> </w:t>
      </w:r>
      <w:r>
        <w:rPr>
          <w:rFonts w:ascii="Times New Roman" w:hAnsi="Times New Roman" w:cs="Times New Roman"/>
        </w:rPr>
        <w:t>to represent Chinese contemporary art to the Western world. A macro-marketing perspective was taken to consider how a market is constructed and the values and ideologies that are in operation within it</w:t>
      </w:r>
      <w:r w:rsidR="003235C1">
        <w:rPr>
          <w:rFonts w:ascii="Times New Roman" w:hAnsi="Times New Roman" w:cs="Times New Roman"/>
        </w:rPr>
        <w:t xml:space="preserve">. </w:t>
      </w:r>
      <w:r w:rsidR="00611DED">
        <w:rPr>
          <w:rFonts w:ascii="Times New Roman" w:hAnsi="Times New Roman" w:cs="Times New Roman"/>
        </w:rPr>
        <w:t>The use of socio-cultural branding theory allowed for an analysis of the meanings created and circulated th</w:t>
      </w:r>
      <w:r w:rsidR="00164E6C">
        <w:rPr>
          <w:rFonts w:ascii="Times New Roman" w:hAnsi="Times New Roman" w:cs="Times New Roman"/>
        </w:rPr>
        <w:t>rough this art. In this case, th</w:t>
      </w:r>
      <w:r w:rsidR="00611DED">
        <w:rPr>
          <w:rFonts w:ascii="Times New Roman" w:hAnsi="Times New Roman" w:cs="Times New Roman"/>
        </w:rPr>
        <w:t xml:space="preserve">e </w:t>
      </w:r>
      <w:r w:rsidR="00164E6C">
        <w:rPr>
          <w:rFonts w:ascii="Times New Roman" w:hAnsi="Times New Roman" w:cs="Times New Roman"/>
        </w:rPr>
        <w:t>b</w:t>
      </w:r>
      <w:r w:rsidR="00611DED">
        <w:rPr>
          <w:rFonts w:ascii="Times New Roman" w:hAnsi="Times New Roman" w:cs="Times New Roman"/>
        </w:rPr>
        <w:t xml:space="preserve">rands </w:t>
      </w:r>
      <w:proofErr w:type="gramStart"/>
      <w:r w:rsidR="00611DED">
        <w:rPr>
          <w:rFonts w:ascii="Times New Roman" w:hAnsi="Times New Roman" w:cs="Times New Roman"/>
        </w:rPr>
        <w:t>were found to have been packaged</w:t>
      </w:r>
      <w:proofErr w:type="gramEnd"/>
      <w:r w:rsidR="00611DED">
        <w:rPr>
          <w:rFonts w:ascii="Times New Roman" w:hAnsi="Times New Roman" w:cs="Times New Roman"/>
        </w:rPr>
        <w:t xml:space="preserve"> in order to promote a Western liberal political vision of the world. Somewhat ironically, whilst this viewpoint claims to be based on freedom of expression</w:t>
      </w:r>
      <w:r w:rsidR="00FF28B6">
        <w:rPr>
          <w:rFonts w:ascii="Times New Roman" w:hAnsi="Times New Roman" w:cs="Times New Roman"/>
        </w:rPr>
        <w:t>,</w:t>
      </w:r>
      <w:r w:rsidR="00611DED">
        <w:rPr>
          <w:rFonts w:ascii="Times New Roman" w:hAnsi="Times New Roman" w:cs="Times New Roman"/>
        </w:rPr>
        <w:t xml:space="preserve"> and the art branded was labeled as political protest against an authoritative regime; the ideological framework in operation in this market is actually found to restrict freedom of expression in that it limits artistic creativity in only allowing art works with</w:t>
      </w:r>
      <w:r w:rsidR="002A3DC5">
        <w:rPr>
          <w:rFonts w:ascii="Times New Roman" w:hAnsi="Times New Roman" w:cs="Times New Roman"/>
        </w:rPr>
        <w:t xml:space="preserve"> the </w:t>
      </w:r>
      <w:proofErr w:type="spellStart"/>
      <w:r w:rsidR="002A3DC5">
        <w:rPr>
          <w:rFonts w:ascii="Times New Roman" w:hAnsi="Times New Roman" w:cs="Times New Roman"/>
        </w:rPr>
        <w:t>recognis</w:t>
      </w:r>
      <w:r w:rsidR="00611DED">
        <w:rPr>
          <w:rFonts w:ascii="Times New Roman" w:hAnsi="Times New Roman" w:cs="Times New Roman"/>
        </w:rPr>
        <w:t>ed</w:t>
      </w:r>
      <w:proofErr w:type="spellEnd"/>
      <w:r w:rsidR="00611DED">
        <w:rPr>
          <w:rFonts w:ascii="Times New Roman" w:hAnsi="Times New Roman" w:cs="Times New Roman"/>
        </w:rPr>
        <w:t xml:space="preserve"> branded elements (such as Communist iconography or </w:t>
      </w:r>
      <w:proofErr w:type="spellStart"/>
      <w:r w:rsidR="00611DED">
        <w:rPr>
          <w:rFonts w:ascii="Times New Roman" w:hAnsi="Times New Roman" w:cs="Times New Roman"/>
        </w:rPr>
        <w:t>colour</w:t>
      </w:r>
      <w:proofErr w:type="spellEnd"/>
      <w:r w:rsidR="00611DED">
        <w:rPr>
          <w:rFonts w:ascii="Times New Roman" w:hAnsi="Times New Roman" w:cs="Times New Roman"/>
        </w:rPr>
        <w:t xml:space="preserve"> choices for example) to access the market. As such, taste, the underlying judgment </w:t>
      </w:r>
      <w:r w:rsidR="004E39ED">
        <w:rPr>
          <w:rFonts w:ascii="Times New Roman" w:hAnsi="Times New Roman" w:cs="Times New Roman"/>
        </w:rPr>
        <w:t>of value for the art market, is demonstrated to be a hegemonic construct in line with Bourdieu’s (1984) analysis. This paper therefore highlights the need to consider the wider context in which the art market operates, how certain sociopolitical ideas are privileged over others within the market syst</w:t>
      </w:r>
      <w:r w:rsidR="002A3DC5">
        <w:rPr>
          <w:rFonts w:ascii="Times New Roman" w:hAnsi="Times New Roman" w:cs="Times New Roman"/>
        </w:rPr>
        <w:t xml:space="preserve">em and how they become </w:t>
      </w:r>
      <w:proofErr w:type="spellStart"/>
      <w:r w:rsidR="002A3DC5">
        <w:rPr>
          <w:rFonts w:ascii="Times New Roman" w:hAnsi="Times New Roman" w:cs="Times New Roman"/>
        </w:rPr>
        <w:t>naturalis</w:t>
      </w:r>
      <w:r w:rsidR="004E39ED">
        <w:rPr>
          <w:rFonts w:ascii="Times New Roman" w:hAnsi="Times New Roman" w:cs="Times New Roman"/>
        </w:rPr>
        <w:t>ed</w:t>
      </w:r>
      <w:proofErr w:type="spellEnd"/>
      <w:r w:rsidR="004E39ED">
        <w:rPr>
          <w:rFonts w:ascii="Times New Roman" w:hAnsi="Times New Roman" w:cs="Times New Roman"/>
        </w:rPr>
        <w:t xml:space="preserve"> through the branding framework to be used as socially representational texts. </w:t>
      </w:r>
    </w:p>
    <w:p w14:paraId="1E0529E4" w14:textId="7F1309DC" w:rsidR="004E39ED" w:rsidRDefault="004E39ED" w:rsidP="00D84317">
      <w:pPr>
        <w:jc w:val="both"/>
        <w:rPr>
          <w:rFonts w:ascii="Times New Roman" w:hAnsi="Times New Roman" w:cs="Times New Roman"/>
        </w:rPr>
      </w:pPr>
      <w:r>
        <w:rPr>
          <w:rFonts w:ascii="Times New Roman" w:hAnsi="Times New Roman" w:cs="Times New Roman"/>
        </w:rPr>
        <w:tab/>
        <w:t xml:space="preserve">Most of the research to date examining the contemporary visual arts market focuses on the individual marketing of certain artists (e.g. Schroeder, 1997; Kerrigan, et al., 2011) or arts </w:t>
      </w:r>
      <w:proofErr w:type="spellStart"/>
      <w:r>
        <w:rPr>
          <w:rFonts w:ascii="Times New Roman" w:hAnsi="Times New Roman" w:cs="Times New Roman"/>
        </w:rPr>
        <w:t>organisations</w:t>
      </w:r>
      <w:proofErr w:type="spellEnd"/>
      <w:r>
        <w:rPr>
          <w:rFonts w:ascii="Times New Roman" w:hAnsi="Times New Roman" w:cs="Times New Roman"/>
        </w:rPr>
        <w:t xml:space="preserve"> (</w:t>
      </w:r>
      <w:proofErr w:type="spellStart"/>
      <w:r>
        <w:rPr>
          <w:rFonts w:ascii="Times New Roman" w:hAnsi="Times New Roman" w:cs="Times New Roman"/>
        </w:rPr>
        <w:t>Baumgarth</w:t>
      </w:r>
      <w:proofErr w:type="spellEnd"/>
      <w:r>
        <w:rPr>
          <w:rFonts w:ascii="Times New Roman" w:hAnsi="Times New Roman" w:cs="Times New Roman"/>
        </w:rPr>
        <w:t>, 2009), this study sho</w:t>
      </w:r>
      <w:r w:rsidR="00BD7964">
        <w:rPr>
          <w:rFonts w:ascii="Times New Roman" w:hAnsi="Times New Roman" w:cs="Times New Roman"/>
        </w:rPr>
        <w:t>ws that a wider macro-marketing</w:t>
      </w:r>
      <w:r>
        <w:rPr>
          <w:rFonts w:ascii="Times New Roman" w:hAnsi="Times New Roman" w:cs="Times New Roman"/>
        </w:rPr>
        <w:t xml:space="preserve"> approach allows for a more nuanced understanding of the significance of other stakeholders involved in their positioning. Although </w:t>
      </w:r>
      <w:proofErr w:type="spellStart"/>
      <w:r>
        <w:rPr>
          <w:rFonts w:ascii="Times New Roman" w:hAnsi="Times New Roman" w:cs="Times New Roman"/>
        </w:rPr>
        <w:t>Kottász</w:t>
      </w:r>
      <w:proofErr w:type="spellEnd"/>
      <w:r>
        <w:rPr>
          <w:rFonts w:ascii="Times New Roman" w:hAnsi="Times New Roman" w:cs="Times New Roman"/>
        </w:rPr>
        <w:t xml:space="preserve"> and Bennett (2013) find that ha</w:t>
      </w:r>
      <w:r w:rsidR="00164E6C">
        <w:rPr>
          <w:rFonts w:ascii="Times New Roman" w:hAnsi="Times New Roman" w:cs="Times New Roman"/>
        </w:rPr>
        <w:t>v</w:t>
      </w:r>
      <w:r>
        <w:rPr>
          <w:rFonts w:ascii="Times New Roman" w:hAnsi="Times New Roman" w:cs="Times New Roman"/>
        </w:rPr>
        <w:t xml:space="preserve">ing a personal brand can increase business competence for artists through better control of their careers </w:t>
      </w:r>
      <w:r w:rsidR="00BD7964">
        <w:rPr>
          <w:rFonts w:ascii="Times New Roman" w:hAnsi="Times New Roman" w:cs="Times New Roman"/>
        </w:rPr>
        <w:t>and</w:t>
      </w:r>
      <w:r>
        <w:rPr>
          <w:rFonts w:ascii="Times New Roman" w:hAnsi="Times New Roman" w:cs="Times New Roman"/>
        </w:rPr>
        <w:t xml:space="preserve"> distri</w:t>
      </w:r>
      <w:r w:rsidR="00164E6C">
        <w:rPr>
          <w:rFonts w:ascii="Times New Roman" w:hAnsi="Times New Roman" w:cs="Times New Roman"/>
        </w:rPr>
        <w:t>bution c</w:t>
      </w:r>
      <w:r>
        <w:rPr>
          <w:rFonts w:ascii="Times New Roman" w:hAnsi="Times New Roman" w:cs="Times New Roman"/>
        </w:rPr>
        <w:t>h</w:t>
      </w:r>
      <w:r w:rsidR="00164E6C">
        <w:rPr>
          <w:rFonts w:ascii="Times New Roman" w:hAnsi="Times New Roman" w:cs="Times New Roman"/>
        </w:rPr>
        <w:t>a</w:t>
      </w:r>
      <w:r>
        <w:rPr>
          <w:rFonts w:ascii="Times New Roman" w:hAnsi="Times New Roman" w:cs="Times New Roman"/>
        </w:rPr>
        <w:t xml:space="preserve">nnels, their study neglects to consider that often the branding is imposed on them rather than self-produced. Indeed, individual artists have very little power to position themselves in the art market due to the endorsement process the work must go through and as such wider societal structures and the ideological frameworks that underpin them must be taken into account. Furthermore, viewers of the work themselves are confined into certain perspectives or views about the value and message of this work which does not account for the full, varied and sometimes contradictory interpretations that could be made about it or even those that the artist themselves privileged in the creating of the work. Therefore the physical and temporal displacement of a work changes </w:t>
      </w:r>
      <w:proofErr w:type="gramStart"/>
      <w:r>
        <w:rPr>
          <w:rFonts w:ascii="Times New Roman" w:hAnsi="Times New Roman" w:cs="Times New Roman"/>
        </w:rPr>
        <w:t>its</w:t>
      </w:r>
      <w:proofErr w:type="gramEnd"/>
      <w:r>
        <w:rPr>
          <w:rFonts w:ascii="Times New Roman" w:hAnsi="Times New Roman" w:cs="Times New Roman"/>
        </w:rPr>
        <w:t xml:space="preserve"> meaning. Context is everything, thus the need for dynamic studies of branding in terms of how it responds to market dynamics. As Schroeder (2009, p.123) points out “neither managers nor consumers completely control branding process,” it is cultural codes that constrain brands and through these they became ideological referents. Brands </w:t>
      </w:r>
      <w:proofErr w:type="spellStart"/>
      <w:r>
        <w:rPr>
          <w:rFonts w:ascii="Times New Roman" w:hAnsi="Times New Roman" w:cs="Times New Roman"/>
        </w:rPr>
        <w:t>favo</w:t>
      </w:r>
      <w:r w:rsidR="00A45FA9">
        <w:rPr>
          <w:rFonts w:ascii="Times New Roman" w:hAnsi="Times New Roman" w:cs="Times New Roman"/>
        </w:rPr>
        <w:t>u</w:t>
      </w:r>
      <w:r>
        <w:rPr>
          <w:rFonts w:ascii="Times New Roman" w:hAnsi="Times New Roman" w:cs="Times New Roman"/>
        </w:rPr>
        <w:t>r</w:t>
      </w:r>
      <w:proofErr w:type="spellEnd"/>
      <w:r>
        <w:rPr>
          <w:rFonts w:ascii="Times New Roman" w:hAnsi="Times New Roman" w:cs="Times New Roman"/>
        </w:rPr>
        <w:t xml:space="preserve"> certain images and stories over others and these are taken by consumers to be n</w:t>
      </w:r>
      <w:r w:rsidR="00A45FA9">
        <w:rPr>
          <w:rFonts w:ascii="Times New Roman" w:hAnsi="Times New Roman" w:cs="Times New Roman"/>
        </w:rPr>
        <w:t>atural reflections of the world;</w:t>
      </w:r>
      <w:r>
        <w:rPr>
          <w:rFonts w:ascii="Times New Roman" w:hAnsi="Times New Roman" w:cs="Times New Roman"/>
        </w:rPr>
        <w:t xml:space="preserve"> the political and ideological discourses framing these stories are not called into question but this study shows that they are present and as such brands operate as essential and powerful tools in social relations. </w:t>
      </w:r>
    </w:p>
    <w:p w14:paraId="14293F5A" w14:textId="31ACB5B0" w:rsidR="00164E6C" w:rsidRDefault="004E39ED" w:rsidP="00D84317">
      <w:pPr>
        <w:jc w:val="both"/>
        <w:rPr>
          <w:rFonts w:ascii="Times New Roman" w:hAnsi="Times New Roman" w:cs="Times New Roman"/>
        </w:rPr>
      </w:pPr>
      <w:r>
        <w:rPr>
          <w:rFonts w:ascii="Times New Roman" w:hAnsi="Times New Roman" w:cs="Times New Roman"/>
        </w:rPr>
        <w:tab/>
        <w:t xml:space="preserve">By way of conclusion, the study raises a few questions for future consideration. </w:t>
      </w:r>
      <w:r w:rsidR="00CC17E5">
        <w:rPr>
          <w:rFonts w:ascii="Times New Roman" w:hAnsi="Times New Roman" w:cs="Times New Roman"/>
        </w:rPr>
        <w:t xml:space="preserve">This </w:t>
      </w:r>
      <w:r w:rsidR="002A3DC5">
        <w:rPr>
          <w:rFonts w:ascii="Times New Roman" w:hAnsi="Times New Roman" w:cs="Times New Roman"/>
        </w:rPr>
        <w:t xml:space="preserve">study has been limited to </w:t>
      </w:r>
      <w:proofErr w:type="spellStart"/>
      <w:r w:rsidR="002A3DC5">
        <w:rPr>
          <w:rFonts w:ascii="Times New Roman" w:hAnsi="Times New Roman" w:cs="Times New Roman"/>
        </w:rPr>
        <w:t>analys</w:t>
      </w:r>
      <w:r w:rsidR="00CC17E5">
        <w:rPr>
          <w:rFonts w:ascii="Times New Roman" w:hAnsi="Times New Roman" w:cs="Times New Roman"/>
        </w:rPr>
        <w:t>ing</w:t>
      </w:r>
      <w:proofErr w:type="spellEnd"/>
      <w:r w:rsidR="00CC17E5">
        <w:rPr>
          <w:rFonts w:ascii="Times New Roman" w:hAnsi="Times New Roman" w:cs="Times New Roman"/>
        </w:rPr>
        <w:t xml:space="preserve"> one dominant discourse of power circulated through Cynical Realism and Political Pop but this does not prevent other discourses from being circulated. Indeed further research provides opportunities for examining conflicts and intersections amongst various discourses of power for art movements as they are consumed in different markets. There is also a need for wider studies looking at the relationship between branding and ideologies and how they represent shifting patterns of power relationships. For example, how are other emerging art markets historically and ideologically charged and structured? Moreover we have only looked at two related art movements in the larger art market. How does an analysis of the wider </w:t>
      </w:r>
      <w:proofErr w:type="spellStart"/>
      <w:r w:rsidR="00CC17E5">
        <w:rPr>
          <w:rFonts w:ascii="Times New Roman" w:hAnsi="Times New Roman" w:cs="Times New Roman"/>
        </w:rPr>
        <w:t>brandscape</w:t>
      </w:r>
      <w:proofErr w:type="spellEnd"/>
      <w:r w:rsidR="00CC17E5">
        <w:rPr>
          <w:rFonts w:ascii="Times New Roman" w:hAnsi="Times New Roman" w:cs="Times New Roman"/>
        </w:rPr>
        <w:t xml:space="preserve"> offer a more nuanced view? As a final note we must acknowledge a limitation of the study; although triangulation of data was achieved, due to the language and cultural barriers, the researcher </w:t>
      </w:r>
      <w:proofErr w:type="spellStart"/>
      <w:r w:rsidR="00CC17E5">
        <w:rPr>
          <w:rFonts w:ascii="Times New Roman" w:hAnsi="Times New Roman" w:cs="Times New Roman"/>
        </w:rPr>
        <w:t>recognises</w:t>
      </w:r>
      <w:proofErr w:type="spellEnd"/>
      <w:r w:rsidR="00CC17E5">
        <w:rPr>
          <w:rFonts w:ascii="Times New Roman" w:hAnsi="Times New Roman" w:cs="Times New Roman"/>
        </w:rPr>
        <w:t xml:space="preserve"> her role as an apprentice when examining the Chinese contemporary art market and further ethnographic studies conducted within China focusing on the art market are much needed. </w:t>
      </w:r>
    </w:p>
    <w:p w14:paraId="220248D9" w14:textId="77777777" w:rsidR="00164E6C" w:rsidRDefault="00164E6C">
      <w:pPr>
        <w:rPr>
          <w:rFonts w:ascii="Times New Roman" w:hAnsi="Times New Roman" w:cs="Times New Roman"/>
        </w:rPr>
      </w:pPr>
      <w:r>
        <w:rPr>
          <w:rFonts w:ascii="Times New Roman" w:hAnsi="Times New Roman" w:cs="Times New Roman"/>
        </w:rPr>
        <w:br w:type="page"/>
      </w:r>
    </w:p>
    <w:p w14:paraId="4BA2F819" w14:textId="4CB18027" w:rsidR="004E39ED" w:rsidRDefault="00164E6C" w:rsidP="00D84317">
      <w:pPr>
        <w:jc w:val="both"/>
        <w:rPr>
          <w:rFonts w:ascii="Times New Roman" w:hAnsi="Times New Roman" w:cs="Times New Roman"/>
        </w:rPr>
      </w:pPr>
      <w:r>
        <w:rPr>
          <w:rFonts w:ascii="Times New Roman" w:hAnsi="Times New Roman" w:cs="Times New Roman"/>
          <w:b/>
        </w:rPr>
        <w:t>References:</w:t>
      </w:r>
    </w:p>
    <w:p w14:paraId="508E3168" w14:textId="77777777" w:rsidR="00164E6C" w:rsidRDefault="00164E6C" w:rsidP="00D84317">
      <w:pPr>
        <w:jc w:val="both"/>
        <w:rPr>
          <w:rFonts w:ascii="Times New Roman" w:hAnsi="Times New Roman" w:cs="Times New Roman"/>
        </w:rPr>
      </w:pPr>
    </w:p>
    <w:p w14:paraId="7A0A496E" w14:textId="19BA4A5A" w:rsidR="00164E6C" w:rsidRDefault="00164E6C" w:rsidP="002955C3">
      <w:pPr>
        <w:ind w:left="567" w:hanging="567"/>
        <w:rPr>
          <w:rFonts w:ascii="Times New Roman" w:hAnsi="Times New Roman" w:cs="Times New Roman"/>
        </w:rPr>
      </w:pPr>
      <w:proofErr w:type="spellStart"/>
      <w:r>
        <w:rPr>
          <w:rFonts w:ascii="Times New Roman" w:hAnsi="Times New Roman" w:cs="Times New Roman"/>
          <w:i/>
        </w:rPr>
        <w:t>ArtMarketInsight</w:t>
      </w:r>
      <w:proofErr w:type="spellEnd"/>
      <w:r>
        <w:rPr>
          <w:rFonts w:ascii="Times New Roman" w:hAnsi="Times New Roman" w:cs="Times New Roman"/>
          <w:i/>
        </w:rPr>
        <w:t xml:space="preserve"> </w:t>
      </w:r>
      <w:r>
        <w:rPr>
          <w:rFonts w:ascii="Times New Roman" w:hAnsi="Times New Roman" w:cs="Times New Roman"/>
        </w:rPr>
        <w:t xml:space="preserve">(2009) “New markets and the crisis”, available at: </w:t>
      </w:r>
      <w:hyperlink r:id="rId8" w:history="1">
        <w:r w:rsidRPr="0072648A">
          <w:rPr>
            <w:rStyle w:val="Hyperlink"/>
            <w:rFonts w:ascii="Times New Roman" w:hAnsi="Times New Roman" w:cs="Times New Roman"/>
          </w:rPr>
          <w:t>http://www.artmarketinsight.com/en/art_article.aspx?id=502</w:t>
        </w:r>
      </w:hyperlink>
      <w:r>
        <w:rPr>
          <w:rFonts w:ascii="Times New Roman" w:hAnsi="Times New Roman" w:cs="Times New Roman"/>
        </w:rPr>
        <w:t>, February, (accessed 21 December 2009).</w:t>
      </w:r>
    </w:p>
    <w:p w14:paraId="11CDA832" w14:textId="77777777" w:rsidR="00164E6C" w:rsidRDefault="00164E6C" w:rsidP="002955C3">
      <w:pPr>
        <w:ind w:left="567" w:hanging="567"/>
        <w:rPr>
          <w:rFonts w:ascii="Times New Roman" w:hAnsi="Times New Roman" w:cs="Times New Roman"/>
        </w:rPr>
      </w:pPr>
    </w:p>
    <w:p w14:paraId="1AC31D6A" w14:textId="66A825B5" w:rsidR="00164E6C" w:rsidRDefault="00164E6C" w:rsidP="002955C3">
      <w:pPr>
        <w:ind w:left="567" w:hanging="567"/>
        <w:rPr>
          <w:rFonts w:ascii="Times New Roman" w:hAnsi="Times New Roman" w:cs="Times New Roman"/>
        </w:rPr>
      </w:pPr>
      <w:proofErr w:type="spellStart"/>
      <w:proofErr w:type="gramStart"/>
      <w:r>
        <w:rPr>
          <w:rFonts w:ascii="Times New Roman" w:hAnsi="Times New Roman" w:cs="Times New Roman"/>
        </w:rPr>
        <w:t>Artprice</w:t>
      </w:r>
      <w:proofErr w:type="spellEnd"/>
      <w:r>
        <w:rPr>
          <w:rFonts w:ascii="Times New Roman" w:hAnsi="Times New Roman" w:cs="Times New Roman"/>
        </w:rPr>
        <w:t xml:space="preserve">, (2007), </w:t>
      </w:r>
      <w:r>
        <w:rPr>
          <w:rFonts w:ascii="Times New Roman" w:hAnsi="Times New Roman" w:cs="Times New Roman"/>
          <w:i/>
        </w:rPr>
        <w:t>Art Market Trends 2006</w:t>
      </w:r>
      <w:r>
        <w:rPr>
          <w:rFonts w:ascii="Times New Roman" w:hAnsi="Times New Roman" w:cs="Times New Roman"/>
        </w:rPr>
        <w:t>, Artprice.com S.A., Saint-</w:t>
      </w:r>
      <w:proofErr w:type="spellStart"/>
      <w:r>
        <w:rPr>
          <w:rFonts w:ascii="Times New Roman" w:hAnsi="Times New Roman" w:cs="Times New Roman"/>
        </w:rPr>
        <w:t>Romain</w:t>
      </w:r>
      <w:proofErr w:type="spellEnd"/>
      <w:r>
        <w:rPr>
          <w:rFonts w:ascii="Times New Roman" w:hAnsi="Times New Roman" w:cs="Times New Roman"/>
        </w:rPr>
        <w:t>-au-Mont-d’Or.</w:t>
      </w:r>
      <w:proofErr w:type="gramEnd"/>
      <w:r>
        <w:rPr>
          <w:rFonts w:ascii="Times New Roman" w:hAnsi="Times New Roman" w:cs="Times New Roman"/>
        </w:rPr>
        <w:t xml:space="preserve"> </w:t>
      </w:r>
    </w:p>
    <w:p w14:paraId="45C8F7C5" w14:textId="77777777" w:rsidR="00164E6C" w:rsidRDefault="00164E6C" w:rsidP="002955C3">
      <w:pPr>
        <w:ind w:left="567" w:hanging="567"/>
        <w:rPr>
          <w:rFonts w:ascii="Times New Roman" w:hAnsi="Times New Roman" w:cs="Times New Roman"/>
        </w:rPr>
      </w:pPr>
    </w:p>
    <w:p w14:paraId="371BA9CE" w14:textId="06FC66F8" w:rsidR="00164E6C" w:rsidRPr="00164E6C" w:rsidRDefault="00164E6C" w:rsidP="002955C3">
      <w:pPr>
        <w:ind w:left="567" w:hanging="567"/>
        <w:rPr>
          <w:rFonts w:ascii="Times New Roman" w:hAnsi="Times New Roman" w:cs="Times New Roman"/>
        </w:rPr>
      </w:pPr>
      <w:proofErr w:type="spellStart"/>
      <w:proofErr w:type="gramStart"/>
      <w:r>
        <w:rPr>
          <w:rFonts w:ascii="Times New Roman" w:hAnsi="Times New Roman" w:cs="Times New Roman"/>
        </w:rPr>
        <w:t>Artprice</w:t>
      </w:r>
      <w:proofErr w:type="spellEnd"/>
      <w:r>
        <w:rPr>
          <w:rFonts w:ascii="Times New Roman" w:hAnsi="Times New Roman" w:cs="Times New Roman"/>
        </w:rPr>
        <w:t xml:space="preserve">, (2009), </w:t>
      </w:r>
      <w:r>
        <w:rPr>
          <w:rFonts w:ascii="Times New Roman" w:hAnsi="Times New Roman" w:cs="Times New Roman"/>
          <w:i/>
        </w:rPr>
        <w:t>Art Market Trends 2008</w:t>
      </w:r>
      <w:r>
        <w:rPr>
          <w:rFonts w:ascii="Times New Roman" w:hAnsi="Times New Roman" w:cs="Times New Roman"/>
        </w:rPr>
        <w:t>, Artprice.com S.A., Saint-</w:t>
      </w:r>
      <w:proofErr w:type="spellStart"/>
      <w:r>
        <w:rPr>
          <w:rFonts w:ascii="Times New Roman" w:hAnsi="Times New Roman" w:cs="Times New Roman"/>
        </w:rPr>
        <w:t>Romain</w:t>
      </w:r>
      <w:proofErr w:type="spellEnd"/>
      <w:r>
        <w:rPr>
          <w:rFonts w:ascii="Times New Roman" w:hAnsi="Times New Roman" w:cs="Times New Roman"/>
        </w:rPr>
        <w:t>-au-Mont-d’Or.</w:t>
      </w:r>
      <w:proofErr w:type="gramEnd"/>
      <w:r>
        <w:rPr>
          <w:rFonts w:ascii="Times New Roman" w:hAnsi="Times New Roman" w:cs="Times New Roman"/>
        </w:rPr>
        <w:t xml:space="preserve"> </w:t>
      </w:r>
    </w:p>
    <w:p w14:paraId="49D62379" w14:textId="77777777" w:rsidR="00164E6C" w:rsidRDefault="00164E6C" w:rsidP="002955C3">
      <w:pPr>
        <w:ind w:left="567" w:hanging="567"/>
        <w:rPr>
          <w:rFonts w:ascii="Times New Roman" w:hAnsi="Times New Roman" w:cs="Times New Roman"/>
        </w:rPr>
      </w:pPr>
    </w:p>
    <w:p w14:paraId="51120B81" w14:textId="272BCEAE" w:rsidR="00164E6C" w:rsidRPr="00164E6C" w:rsidRDefault="00164E6C" w:rsidP="002955C3">
      <w:pPr>
        <w:ind w:left="567" w:hanging="567"/>
        <w:rPr>
          <w:rFonts w:ascii="Times New Roman" w:hAnsi="Times New Roman" w:cs="Times New Roman"/>
        </w:rPr>
      </w:pPr>
      <w:proofErr w:type="spellStart"/>
      <w:proofErr w:type="gramStart"/>
      <w:r>
        <w:rPr>
          <w:rFonts w:ascii="Times New Roman" w:hAnsi="Times New Roman" w:cs="Times New Roman"/>
        </w:rPr>
        <w:t>Artprice</w:t>
      </w:r>
      <w:proofErr w:type="spellEnd"/>
      <w:r>
        <w:rPr>
          <w:rFonts w:ascii="Times New Roman" w:hAnsi="Times New Roman" w:cs="Times New Roman"/>
        </w:rPr>
        <w:t xml:space="preserve">, (2010), </w:t>
      </w:r>
      <w:r>
        <w:rPr>
          <w:rFonts w:ascii="Times New Roman" w:hAnsi="Times New Roman" w:cs="Times New Roman"/>
          <w:i/>
        </w:rPr>
        <w:t>Art Market Trends 2009</w:t>
      </w:r>
      <w:r>
        <w:rPr>
          <w:rFonts w:ascii="Times New Roman" w:hAnsi="Times New Roman" w:cs="Times New Roman"/>
        </w:rPr>
        <w:t>, Artprice.com S.A., Saint-</w:t>
      </w:r>
      <w:proofErr w:type="spellStart"/>
      <w:r>
        <w:rPr>
          <w:rFonts w:ascii="Times New Roman" w:hAnsi="Times New Roman" w:cs="Times New Roman"/>
        </w:rPr>
        <w:t>Romain</w:t>
      </w:r>
      <w:proofErr w:type="spellEnd"/>
      <w:r>
        <w:rPr>
          <w:rFonts w:ascii="Times New Roman" w:hAnsi="Times New Roman" w:cs="Times New Roman"/>
        </w:rPr>
        <w:t>-au-Mont-d’Or.</w:t>
      </w:r>
      <w:proofErr w:type="gramEnd"/>
      <w:r>
        <w:rPr>
          <w:rFonts w:ascii="Times New Roman" w:hAnsi="Times New Roman" w:cs="Times New Roman"/>
        </w:rPr>
        <w:t xml:space="preserve"> </w:t>
      </w:r>
    </w:p>
    <w:p w14:paraId="1C06EF2B" w14:textId="77777777" w:rsidR="00164E6C" w:rsidRDefault="00164E6C" w:rsidP="002955C3">
      <w:pPr>
        <w:ind w:left="567" w:hanging="567"/>
        <w:rPr>
          <w:rFonts w:ascii="Times New Roman" w:hAnsi="Times New Roman" w:cs="Times New Roman"/>
        </w:rPr>
      </w:pPr>
    </w:p>
    <w:p w14:paraId="0729BA70" w14:textId="4EB17F72" w:rsidR="00164E6C" w:rsidRPr="00164E6C" w:rsidRDefault="00164E6C" w:rsidP="002955C3">
      <w:pPr>
        <w:ind w:left="567" w:hanging="567"/>
        <w:rPr>
          <w:rFonts w:ascii="Times New Roman" w:hAnsi="Times New Roman" w:cs="Times New Roman"/>
        </w:rPr>
      </w:pPr>
      <w:proofErr w:type="spellStart"/>
      <w:proofErr w:type="gramStart"/>
      <w:r>
        <w:rPr>
          <w:rFonts w:ascii="Times New Roman" w:hAnsi="Times New Roman" w:cs="Times New Roman"/>
        </w:rPr>
        <w:t>Artprice</w:t>
      </w:r>
      <w:proofErr w:type="spellEnd"/>
      <w:r>
        <w:rPr>
          <w:rFonts w:ascii="Times New Roman" w:hAnsi="Times New Roman" w:cs="Times New Roman"/>
        </w:rPr>
        <w:t xml:space="preserve">, (2012), </w:t>
      </w:r>
      <w:r>
        <w:rPr>
          <w:rFonts w:ascii="Times New Roman" w:hAnsi="Times New Roman" w:cs="Times New Roman"/>
          <w:i/>
        </w:rPr>
        <w:t>Art Market Trends 2011</w:t>
      </w:r>
      <w:r>
        <w:rPr>
          <w:rFonts w:ascii="Times New Roman" w:hAnsi="Times New Roman" w:cs="Times New Roman"/>
        </w:rPr>
        <w:t>, Artprice.com S.A., Saint-</w:t>
      </w:r>
      <w:proofErr w:type="spellStart"/>
      <w:r>
        <w:rPr>
          <w:rFonts w:ascii="Times New Roman" w:hAnsi="Times New Roman" w:cs="Times New Roman"/>
        </w:rPr>
        <w:t>Romain</w:t>
      </w:r>
      <w:proofErr w:type="spellEnd"/>
      <w:r>
        <w:rPr>
          <w:rFonts w:ascii="Times New Roman" w:hAnsi="Times New Roman" w:cs="Times New Roman"/>
        </w:rPr>
        <w:t>-au-Mont-d’Or.</w:t>
      </w:r>
      <w:proofErr w:type="gramEnd"/>
      <w:r>
        <w:rPr>
          <w:rFonts w:ascii="Times New Roman" w:hAnsi="Times New Roman" w:cs="Times New Roman"/>
        </w:rPr>
        <w:t xml:space="preserve"> </w:t>
      </w:r>
    </w:p>
    <w:p w14:paraId="56A4B111" w14:textId="77777777" w:rsidR="00164E6C" w:rsidRDefault="00164E6C" w:rsidP="002955C3">
      <w:pPr>
        <w:ind w:left="567" w:hanging="567"/>
        <w:rPr>
          <w:rFonts w:ascii="Times New Roman" w:hAnsi="Times New Roman" w:cs="Times New Roman"/>
        </w:rPr>
      </w:pPr>
    </w:p>
    <w:p w14:paraId="0A7312EE" w14:textId="24B4B524" w:rsidR="00164E6C" w:rsidRDefault="00164E6C" w:rsidP="002955C3">
      <w:pPr>
        <w:ind w:left="567" w:hanging="567"/>
        <w:rPr>
          <w:rFonts w:ascii="Times New Roman" w:hAnsi="Times New Roman" w:cs="Times New Roman"/>
        </w:rPr>
      </w:pPr>
      <w:r>
        <w:rPr>
          <w:rFonts w:ascii="Times New Roman" w:hAnsi="Times New Roman" w:cs="Times New Roman"/>
        </w:rPr>
        <w:t xml:space="preserve">Baumann, S. (2006), “A general theory of artistic legitimation: how art worlds are like social movements”, </w:t>
      </w:r>
      <w:r>
        <w:rPr>
          <w:rFonts w:ascii="Times New Roman" w:hAnsi="Times New Roman" w:cs="Times New Roman"/>
          <w:i/>
        </w:rPr>
        <w:t>Poetics</w:t>
      </w:r>
      <w:r>
        <w:rPr>
          <w:rFonts w:ascii="Times New Roman" w:hAnsi="Times New Roman" w:cs="Times New Roman"/>
        </w:rPr>
        <w:t xml:space="preserve">, Vol. 35, pp. 47-65. </w:t>
      </w:r>
    </w:p>
    <w:p w14:paraId="46938727" w14:textId="77777777" w:rsidR="00164E6C" w:rsidRDefault="00164E6C" w:rsidP="002955C3">
      <w:pPr>
        <w:ind w:left="567" w:hanging="567"/>
        <w:rPr>
          <w:rFonts w:ascii="Times New Roman" w:hAnsi="Times New Roman" w:cs="Times New Roman"/>
        </w:rPr>
      </w:pPr>
    </w:p>
    <w:p w14:paraId="4395F4FA" w14:textId="5769FCFD" w:rsidR="00164E6C" w:rsidRDefault="00164E6C" w:rsidP="002955C3">
      <w:pPr>
        <w:ind w:left="567" w:hanging="567"/>
        <w:rPr>
          <w:rFonts w:ascii="Times New Roman" w:hAnsi="Times New Roman" w:cs="Times New Roman"/>
        </w:rPr>
      </w:pPr>
      <w:proofErr w:type="spellStart"/>
      <w:r>
        <w:rPr>
          <w:rFonts w:ascii="Times New Roman" w:hAnsi="Times New Roman" w:cs="Times New Roman"/>
        </w:rPr>
        <w:t>Baumgarth</w:t>
      </w:r>
      <w:proofErr w:type="spellEnd"/>
      <w:r>
        <w:rPr>
          <w:rFonts w:ascii="Times New Roman" w:hAnsi="Times New Roman" w:cs="Times New Roman"/>
        </w:rPr>
        <w:t xml:space="preserve">, C. (2009), “Brand orientation of museums: model and empirical results”, </w:t>
      </w:r>
      <w:r>
        <w:rPr>
          <w:rFonts w:ascii="Times New Roman" w:hAnsi="Times New Roman" w:cs="Times New Roman"/>
          <w:i/>
        </w:rPr>
        <w:t>International Journal of Arts Management</w:t>
      </w:r>
      <w:r>
        <w:rPr>
          <w:rFonts w:ascii="Times New Roman" w:hAnsi="Times New Roman" w:cs="Times New Roman"/>
        </w:rPr>
        <w:t>, Vol. 11, No. 3, pp. 20-85.</w:t>
      </w:r>
    </w:p>
    <w:p w14:paraId="0862F552" w14:textId="77777777" w:rsidR="00164E6C" w:rsidRDefault="00164E6C" w:rsidP="002955C3">
      <w:pPr>
        <w:ind w:left="567" w:hanging="567"/>
        <w:rPr>
          <w:rFonts w:ascii="Times New Roman" w:hAnsi="Times New Roman" w:cs="Times New Roman"/>
        </w:rPr>
      </w:pPr>
    </w:p>
    <w:p w14:paraId="181B6A94" w14:textId="0EE8CD47" w:rsidR="00164E6C" w:rsidRDefault="00DC12AF" w:rsidP="002955C3">
      <w:pPr>
        <w:ind w:left="567" w:hanging="567"/>
        <w:rPr>
          <w:rFonts w:ascii="Times New Roman" w:hAnsi="Times New Roman" w:cs="Times New Roman"/>
        </w:rPr>
      </w:pPr>
      <w:r>
        <w:rPr>
          <w:rFonts w:ascii="Times New Roman" w:hAnsi="Times New Roman" w:cs="Times New Roman"/>
        </w:rPr>
        <w:t>Becker, H.</w:t>
      </w:r>
      <w:r w:rsidR="00164E6C">
        <w:rPr>
          <w:rFonts w:ascii="Times New Roman" w:hAnsi="Times New Roman" w:cs="Times New Roman"/>
        </w:rPr>
        <w:t xml:space="preserve">S. (1982), </w:t>
      </w:r>
      <w:proofErr w:type="gramStart"/>
      <w:r w:rsidR="00164E6C">
        <w:rPr>
          <w:rFonts w:ascii="Times New Roman" w:hAnsi="Times New Roman" w:cs="Times New Roman"/>
          <w:i/>
        </w:rPr>
        <w:t>Art</w:t>
      </w:r>
      <w:proofErr w:type="gramEnd"/>
      <w:r w:rsidR="00164E6C">
        <w:rPr>
          <w:rFonts w:ascii="Times New Roman" w:hAnsi="Times New Roman" w:cs="Times New Roman"/>
          <w:i/>
        </w:rPr>
        <w:t xml:space="preserve"> Worlds</w:t>
      </w:r>
      <w:r w:rsidR="00164E6C">
        <w:rPr>
          <w:rFonts w:ascii="Times New Roman" w:hAnsi="Times New Roman" w:cs="Times New Roman"/>
        </w:rPr>
        <w:t>, University of California Press, Berkley: CA.</w:t>
      </w:r>
    </w:p>
    <w:p w14:paraId="7CFBF303" w14:textId="77777777" w:rsidR="00164E6C" w:rsidRDefault="00164E6C" w:rsidP="002955C3">
      <w:pPr>
        <w:ind w:left="567" w:hanging="567"/>
        <w:rPr>
          <w:rFonts w:ascii="Times New Roman" w:hAnsi="Times New Roman" w:cs="Times New Roman"/>
        </w:rPr>
      </w:pPr>
    </w:p>
    <w:p w14:paraId="5EFDC44D" w14:textId="62B57590" w:rsidR="00164E6C" w:rsidRDefault="00164E6C" w:rsidP="002955C3">
      <w:pPr>
        <w:ind w:left="567" w:hanging="567"/>
        <w:rPr>
          <w:rFonts w:ascii="Times New Roman" w:hAnsi="Times New Roman" w:cs="Times New Roman"/>
        </w:rPr>
      </w:pPr>
      <w:proofErr w:type="spellStart"/>
      <w:proofErr w:type="gramStart"/>
      <w:r>
        <w:rPr>
          <w:rFonts w:ascii="Times New Roman" w:hAnsi="Times New Roman" w:cs="Times New Roman"/>
        </w:rPr>
        <w:t>Bendisch</w:t>
      </w:r>
      <w:proofErr w:type="spellEnd"/>
      <w:r>
        <w:rPr>
          <w:rFonts w:ascii="Times New Roman" w:hAnsi="Times New Roman" w:cs="Times New Roman"/>
        </w:rPr>
        <w:t xml:space="preserve">, F., Holbrook, M.B., </w:t>
      </w:r>
      <w:proofErr w:type="spellStart"/>
      <w:r>
        <w:rPr>
          <w:rFonts w:ascii="Times New Roman" w:hAnsi="Times New Roman" w:cs="Times New Roman"/>
        </w:rPr>
        <w:t>Hulber</w:t>
      </w:r>
      <w:proofErr w:type="spellEnd"/>
      <w:r>
        <w:rPr>
          <w:rFonts w:ascii="Times New Roman" w:hAnsi="Times New Roman" w:cs="Times New Roman"/>
        </w:rPr>
        <w:t>, J.M., and Pitt, L.F.</w:t>
      </w:r>
      <w:r w:rsidR="002955C3">
        <w:rPr>
          <w:rFonts w:ascii="Times New Roman" w:hAnsi="Times New Roman" w:cs="Times New Roman"/>
        </w:rPr>
        <w:t xml:space="preserve"> (2007), “Viewing brands in multiple dimensions”, </w:t>
      </w:r>
      <w:r w:rsidR="002955C3">
        <w:rPr>
          <w:rFonts w:ascii="Times New Roman" w:hAnsi="Times New Roman" w:cs="Times New Roman"/>
          <w:i/>
        </w:rPr>
        <w:t>MIT Sloan Management Review</w:t>
      </w:r>
      <w:r w:rsidR="002955C3">
        <w:rPr>
          <w:rFonts w:ascii="Times New Roman" w:hAnsi="Times New Roman" w:cs="Times New Roman"/>
        </w:rPr>
        <w:t>, Vol. 48, No. 2, pp. 37-45.</w:t>
      </w:r>
      <w:proofErr w:type="gramEnd"/>
    </w:p>
    <w:p w14:paraId="4E6E28C0" w14:textId="77777777" w:rsidR="002955C3" w:rsidRDefault="002955C3" w:rsidP="002955C3">
      <w:pPr>
        <w:ind w:left="567" w:hanging="567"/>
        <w:rPr>
          <w:rFonts w:ascii="Times New Roman" w:hAnsi="Times New Roman" w:cs="Times New Roman"/>
        </w:rPr>
      </w:pPr>
    </w:p>
    <w:p w14:paraId="715B9D7B" w14:textId="74A77362" w:rsidR="002955C3" w:rsidRDefault="002955C3" w:rsidP="002955C3">
      <w:pPr>
        <w:ind w:left="567" w:hanging="567"/>
        <w:rPr>
          <w:rFonts w:ascii="Times New Roman" w:hAnsi="Times New Roman" w:cs="Times New Roman"/>
        </w:rPr>
      </w:pPr>
      <w:r>
        <w:rPr>
          <w:rFonts w:ascii="Times New Roman" w:hAnsi="Times New Roman" w:cs="Times New Roman"/>
        </w:rPr>
        <w:t xml:space="preserve">Boers, W. (2006), “Beijing”, </w:t>
      </w:r>
      <w:r>
        <w:rPr>
          <w:rFonts w:ascii="Times New Roman" w:hAnsi="Times New Roman" w:cs="Times New Roman"/>
          <w:i/>
        </w:rPr>
        <w:t>Frieze 96</w:t>
      </w:r>
      <w:r>
        <w:rPr>
          <w:rFonts w:ascii="Times New Roman" w:hAnsi="Times New Roman" w:cs="Times New Roman"/>
        </w:rPr>
        <w:t xml:space="preserve">, available at: </w:t>
      </w:r>
      <w:hyperlink r:id="rId9" w:history="1">
        <w:r w:rsidRPr="0072648A">
          <w:rPr>
            <w:rStyle w:val="Hyperlink"/>
            <w:rFonts w:ascii="Times New Roman" w:hAnsi="Times New Roman" w:cs="Times New Roman"/>
          </w:rPr>
          <w:t>http://www.frieze.com/issue/article/city_report_beijing/</w:t>
        </w:r>
      </w:hyperlink>
      <w:r>
        <w:rPr>
          <w:rFonts w:ascii="Times New Roman" w:hAnsi="Times New Roman" w:cs="Times New Roman"/>
        </w:rPr>
        <w:t xml:space="preserve"> (accessed 01 December 2011). </w:t>
      </w:r>
    </w:p>
    <w:p w14:paraId="766DFD9D" w14:textId="77777777" w:rsidR="002955C3" w:rsidRDefault="002955C3" w:rsidP="002955C3">
      <w:pPr>
        <w:ind w:left="567" w:hanging="567"/>
        <w:rPr>
          <w:rFonts w:ascii="Times New Roman" w:hAnsi="Times New Roman" w:cs="Times New Roman"/>
        </w:rPr>
      </w:pPr>
    </w:p>
    <w:p w14:paraId="57026079" w14:textId="56BE9995" w:rsidR="002955C3" w:rsidRDefault="002955C3" w:rsidP="002955C3">
      <w:pPr>
        <w:ind w:left="567" w:hanging="567"/>
        <w:rPr>
          <w:rFonts w:ascii="Times New Roman" w:hAnsi="Times New Roman" w:cs="Times New Roman"/>
        </w:rPr>
      </w:pPr>
      <w:proofErr w:type="spellStart"/>
      <w:r>
        <w:rPr>
          <w:rFonts w:ascii="Times New Roman" w:hAnsi="Times New Roman" w:cs="Times New Roman"/>
        </w:rPr>
        <w:t>Boje</w:t>
      </w:r>
      <w:proofErr w:type="spellEnd"/>
      <w:r>
        <w:rPr>
          <w:rFonts w:ascii="Times New Roman" w:hAnsi="Times New Roman" w:cs="Times New Roman"/>
        </w:rPr>
        <w:t xml:space="preserve">, D.M. (1991), “The storytelling organization: a study of storytelling performance in an office supply firm”, </w:t>
      </w:r>
      <w:r>
        <w:rPr>
          <w:rFonts w:ascii="Times New Roman" w:hAnsi="Times New Roman" w:cs="Times New Roman"/>
          <w:i/>
        </w:rPr>
        <w:t>Administrative Science Quarterly</w:t>
      </w:r>
      <w:r>
        <w:rPr>
          <w:rFonts w:ascii="Times New Roman" w:hAnsi="Times New Roman" w:cs="Times New Roman"/>
        </w:rPr>
        <w:t>, Vol. 36, No. 1, pp. 106-126.</w:t>
      </w:r>
    </w:p>
    <w:p w14:paraId="31D1BFFA" w14:textId="77777777" w:rsidR="002955C3" w:rsidRDefault="002955C3" w:rsidP="002955C3">
      <w:pPr>
        <w:ind w:left="567" w:hanging="567"/>
        <w:rPr>
          <w:rFonts w:ascii="Times New Roman" w:hAnsi="Times New Roman" w:cs="Times New Roman"/>
        </w:rPr>
      </w:pPr>
    </w:p>
    <w:p w14:paraId="6916D912" w14:textId="09EC4C45" w:rsidR="002955C3" w:rsidRDefault="002955C3" w:rsidP="002955C3">
      <w:pPr>
        <w:ind w:left="567" w:hanging="567"/>
        <w:rPr>
          <w:rFonts w:ascii="Times New Roman" w:hAnsi="Times New Roman" w:cs="Times New Roman"/>
        </w:rPr>
      </w:pPr>
      <w:proofErr w:type="spellStart"/>
      <w:r>
        <w:rPr>
          <w:rFonts w:ascii="Times New Roman" w:hAnsi="Times New Roman" w:cs="Times New Roman"/>
        </w:rPr>
        <w:t>Boje</w:t>
      </w:r>
      <w:proofErr w:type="spellEnd"/>
      <w:r>
        <w:rPr>
          <w:rFonts w:ascii="Times New Roman" w:hAnsi="Times New Roman" w:cs="Times New Roman"/>
        </w:rPr>
        <w:t xml:space="preserve">, D.M. (1995), “Stories of the storytelling organization: A postmodern analysis of Disney as “Tamara-Land”, </w:t>
      </w:r>
      <w:r>
        <w:rPr>
          <w:rFonts w:ascii="Times New Roman" w:hAnsi="Times New Roman" w:cs="Times New Roman"/>
          <w:i/>
        </w:rPr>
        <w:t>Academy of Management Journal</w:t>
      </w:r>
      <w:r>
        <w:rPr>
          <w:rFonts w:ascii="Times New Roman" w:hAnsi="Times New Roman" w:cs="Times New Roman"/>
        </w:rPr>
        <w:t xml:space="preserve">, Vol. 38, No. 4, pp. 997-1035. </w:t>
      </w:r>
    </w:p>
    <w:p w14:paraId="6FAAE3A6" w14:textId="77777777" w:rsidR="002955C3" w:rsidRDefault="002955C3" w:rsidP="002955C3">
      <w:pPr>
        <w:ind w:left="567" w:hanging="567"/>
        <w:rPr>
          <w:rFonts w:ascii="Times New Roman" w:hAnsi="Times New Roman" w:cs="Times New Roman"/>
        </w:rPr>
      </w:pPr>
    </w:p>
    <w:p w14:paraId="4936BB5F" w14:textId="0DC83813" w:rsidR="002955C3" w:rsidRDefault="002955C3" w:rsidP="002955C3">
      <w:pPr>
        <w:ind w:left="567" w:hanging="567"/>
        <w:rPr>
          <w:rFonts w:ascii="Times New Roman" w:hAnsi="Times New Roman" w:cs="Times New Roman"/>
        </w:rPr>
      </w:pPr>
      <w:proofErr w:type="spellStart"/>
      <w:r>
        <w:rPr>
          <w:rFonts w:ascii="Times New Roman" w:hAnsi="Times New Roman" w:cs="Times New Roman"/>
        </w:rPr>
        <w:t>Borgerson</w:t>
      </w:r>
      <w:proofErr w:type="spellEnd"/>
      <w:r>
        <w:rPr>
          <w:rFonts w:ascii="Times New Roman" w:hAnsi="Times New Roman" w:cs="Times New Roman"/>
        </w:rPr>
        <w:t>, J.L. and Schroeder</w:t>
      </w:r>
      <w:r w:rsidR="00CA347D">
        <w:rPr>
          <w:rFonts w:ascii="Times New Roman" w:hAnsi="Times New Roman" w:cs="Times New Roman"/>
        </w:rPr>
        <w:t xml:space="preserve">, J.E. (2002), “Ethical issues of global marketing: Avoiding bad faith in visual representation”, </w:t>
      </w:r>
      <w:r w:rsidR="00CA347D">
        <w:rPr>
          <w:rFonts w:ascii="Times New Roman" w:hAnsi="Times New Roman" w:cs="Times New Roman"/>
          <w:i/>
        </w:rPr>
        <w:t xml:space="preserve">European Journal of </w:t>
      </w:r>
      <w:r w:rsidR="00CA347D" w:rsidRPr="00CA347D">
        <w:rPr>
          <w:rFonts w:ascii="Times New Roman" w:hAnsi="Times New Roman" w:cs="Times New Roman"/>
          <w:i/>
        </w:rPr>
        <w:t>Marketing</w:t>
      </w:r>
      <w:r w:rsidR="00CA347D" w:rsidRPr="00CA347D">
        <w:rPr>
          <w:rFonts w:ascii="Times New Roman" w:hAnsi="Times New Roman" w:cs="Times New Roman"/>
        </w:rPr>
        <w:t>, Vol. 36, No. 5/6, pp. 570-594</w:t>
      </w:r>
      <w:r w:rsidR="00CA347D">
        <w:rPr>
          <w:rFonts w:ascii="Times New Roman" w:hAnsi="Times New Roman" w:cs="Times New Roman"/>
        </w:rPr>
        <w:t>.</w:t>
      </w:r>
    </w:p>
    <w:p w14:paraId="5B8B65AB" w14:textId="77777777" w:rsidR="00CA347D" w:rsidRDefault="00CA347D" w:rsidP="002955C3">
      <w:pPr>
        <w:ind w:left="567" w:hanging="567"/>
        <w:rPr>
          <w:rFonts w:ascii="Times New Roman" w:hAnsi="Times New Roman" w:cs="Times New Roman"/>
        </w:rPr>
      </w:pPr>
    </w:p>
    <w:p w14:paraId="551BFA68" w14:textId="3EAF7C0E" w:rsidR="00CA347D" w:rsidRDefault="00CA347D" w:rsidP="002955C3">
      <w:pPr>
        <w:ind w:left="567" w:hanging="567"/>
        <w:rPr>
          <w:rFonts w:ascii="Times New Roman" w:hAnsi="Times New Roman" w:cs="Times New Roman"/>
        </w:rPr>
      </w:pPr>
      <w:r>
        <w:rPr>
          <w:rFonts w:ascii="Times New Roman" w:hAnsi="Times New Roman" w:cs="Times New Roman"/>
        </w:rPr>
        <w:t xml:space="preserve">Bourdieu, P. (1984), </w:t>
      </w:r>
      <w:r>
        <w:rPr>
          <w:rFonts w:ascii="Times New Roman" w:hAnsi="Times New Roman" w:cs="Times New Roman"/>
          <w:i/>
        </w:rPr>
        <w:t>Distinction: A social critique of the judgment of taste</w:t>
      </w:r>
      <w:r>
        <w:rPr>
          <w:rFonts w:ascii="Times New Roman" w:hAnsi="Times New Roman" w:cs="Times New Roman"/>
        </w:rPr>
        <w:t xml:space="preserve">, (R. Nice. trans.). </w:t>
      </w:r>
      <w:proofErr w:type="gramStart"/>
      <w:r>
        <w:rPr>
          <w:rFonts w:ascii="Times New Roman" w:hAnsi="Times New Roman" w:cs="Times New Roman"/>
        </w:rPr>
        <w:t>Harvard University Press, Cambridge, MA.</w:t>
      </w:r>
      <w:proofErr w:type="gramEnd"/>
      <w:r>
        <w:rPr>
          <w:rFonts w:ascii="Times New Roman" w:hAnsi="Times New Roman" w:cs="Times New Roman"/>
        </w:rPr>
        <w:t xml:space="preserve"> </w:t>
      </w:r>
    </w:p>
    <w:p w14:paraId="10F91536" w14:textId="77777777" w:rsidR="00CA347D" w:rsidRDefault="00CA347D" w:rsidP="002955C3">
      <w:pPr>
        <w:ind w:left="567" w:hanging="567"/>
        <w:rPr>
          <w:rFonts w:ascii="Times New Roman" w:hAnsi="Times New Roman" w:cs="Times New Roman"/>
        </w:rPr>
      </w:pPr>
    </w:p>
    <w:p w14:paraId="6D36EAD7" w14:textId="631A05F2" w:rsidR="00CA347D" w:rsidRDefault="00CA347D" w:rsidP="002955C3">
      <w:pPr>
        <w:ind w:left="567" w:hanging="567"/>
        <w:rPr>
          <w:rFonts w:ascii="Times New Roman" w:hAnsi="Times New Roman" w:cs="Times New Roman"/>
        </w:rPr>
      </w:pPr>
      <w:proofErr w:type="gramStart"/>
      <w:r>
        <w:rPr>
          <w:rFonts w:ascii="Times New Roman" w:hAnsi="Times New Roman" w:cs="Times New Roman"/>
        </w:rPr>
        <w:t xml:space="preserve">Bourdieu, P. (1993), </w:t>
      </w:r>
      <w:r>
        <w:rPr>
          <w:rFonts w:ascii="Times New Roman" w:hAnsi="Times New Roman" w:cs="Times New Roman"/>
          <w:i/>
        </w:rPr>
        <w:t>The field of cultural production</w:t>
      </w:r>
      <w:r>
        <w:rPr>
          <w:rFonts w:ascii="Times New Roman" w:hAnsi="Times New Roman" w:cs="Times New Roman"/>
        </w:rPr>
        <w:t>, Polity, Cambridge.</w:t>
      </w:r>
      <w:proofErr w:type="gramEnd"/>
      <w:r>
        <w:rPr>
          <w:rFonts w:ascii="Times New Roman" w:hAnsi="Times New Roman" w:cs="Times New Roman"/>
        </w:rPr>
        <w:t xml:space="preserve"> </w:t>
      </w:r>
    </w:p>
    <w:p w14:paraId="34E227B4" w14:textId="77777777" w:rsidR="00CA347D" w:rsidRDefault="00CA347D" w:rsidP="002955C3">
      <w:pPr>
        <w:ind w:left="567" w:hanging="567"/>
        <w:rPr>
          <w:rFonts w:ascii="Times New Roman" w:hAnsi="Times New Roman" w:cs="Times New Roman"/>
        </w:rPr>
      </w:pPr>
    </w:p>
    <w:p w14:paraId="786301C8" w14:textId="4462BA8F" w:rsidR="00CA347D" w:rsidRDefault="00CA347D" w:rsidP="002955C3">
      <w:pPr>
        <w:ind w:left="567" w:hanging="567"/>
        <w:rPr>
          <w:rFonts w:ascii="Times New Roman" w:hAnsi="Times New Roman" w:cs="Times New Roman"/>
        </w:rPr>
      </w:pPr>
      <w:r>
        <w:rPr>
          <w:rFonts w:ascii="Times New Roman" w:hAnsi="Times New Roman" w:cs="Times New Roman"/>
        </w:rPr>
        <w:t xml:space="preserve">Bradshaw, A., </w:t>
      </w:r>
      <w:proofErr w:type="spellStart"/>
      <w:r>
        <w:rPr>
          <w:rFonts w:ascii="Times New Roman" w:hAnsi="Times New Roman" w:cs="Times New Roman"/>
        </w:rPr>
        <w:t>McDonagh</w:t>
      </w:r>
      <w:proofErr w:type="spellEnd"/>
      <w:r>
        <w:rPr>
          <w:rFonts w:ascii="Times New Roman" w:hAnsi="Times New Roman" w:cs="Times New Roman"/>
        </w:rPr>
        <w:t xml:space="preserve">, P. and Marshall, D. (2006), “The Alienated Artist and the Political Economy of </w:t>
      </w:r>
      <w:proofErr w:type="spellStart"/>
      <w:r>
        <w:rPr>
          <w:rFonts w:ascii="Times New Roman" w:hAnsi="Times New Roman" w:cs="Times New Roman"/>
        </w:rPr>
        <w:t>Organised</w:t>
      </w:r>
      <w:proofErr w:type="spellEnd"/>
      <w:r>
        <w:rPr>
          <w:rFonts w:ascii="Times New Roman" w:hAnsi="Times New Roman" w:cs="Times New Roman"/>
        </w:rPr>
        <w:t xml:space="preserve"> Art”, </w:t>
      </w:r>
      <w:r>
        <w:rPr>
          <w:rFonts w:ascii="Times New Roman" w:hAnsi="Times New Roman" w:cs="Times New Roman"/>
          <w:i/>
        </w:rPr>
        <w:t>Consumption, Markets and Culture</w:t>
      </w:r>
      <w:r>
        <w:rPr>
          <w:rFonts w:ascii="Times New Roman" w:hAnsi="Times New Roman" w:cs="Times New Roman"/>
        </w:rPr>
        <w:t xml:space="preserve">, Vol. 9, No. 2, pp. 111-117. </w:t>
      </w:r>
    </w:p>
    <w:p w14:paraId="144F61AC" w14:textId="77777777" w:rsidR="00CA347D" w:rsidRDefault="00CA347D" w:rsidP="002955C3">
      <w:pPr>
        <w:ind w:left="567" w:hanging="567"/>
        <w:rPr>
          <w:rFonts w:ascii="Times New Roman" w:hAnsi="Times New Roman" w:cs="Times New Roman"/>
        </w:rPr>
      </w:pPr>
    </w:p>
    <w:p w14:paraId="19F764D8" w14:textId="0AED6A4A" w:rsidR="00CA347D" w:rsidRDefault="00CA347D" w:rsidP="002955C3">
      <w:pPr>
        <w:ind w:left="567" w:hanging="567"/>
        <w:rPr>
          <w:rFonts w:ascii="Times New Roman" w:hAnsi="Times New Roman" w:cs="Times New Roman"/>
        </w:rPr>
      </w:pPr>
      <w:r>
        <w:rPr>
          <w:rFonts w:ascii="Times New Roman" w:hAnsi="Times New Roman" w:cs="Times New Roman"/>
        </w:rPr>
        <w:t xml:space="preserve">Brown, S. and Patterson, A. (2010), “Selling stories: Harry Potter and the marketing plot”, </w:t>
      </w:r>
      <w:r>
        <w:rPr>
          <w:rFonts w:ascii="Times New Roman" w:hAnsi="Times New Roman" w:cs="Times New Roman"/>
          <w:i/>
        </w:rPr>
        <w:t>Psychology and Marketing</w:t>
      </w:r>
      <w:r>
        <w:rPr>
          <w:rFonts w:ascii="Times New Roman" w:hAnsi="Times New Roman" w:cs="Times New Roman"/>
        </w:rPr>
        <w:t xml:space="preserve">, Vol. 27, No. 6, pp. 541-556. </w:t>
      </w:r>
    </w:p>
    <w:p w14:paraId="17E6C3AC" w14:textId="77777777" w:rsidR="00CA347D" w:rsidRDefault="00CA347D" w:rsidP="002955C3">
      <w:pPr>
        <w:ind w:left="567" w:hanging="567"/>
        <w:rPr>
          <w:rFonts w:ascii="Times New Roman" w:hAnsi="Times New Roman" w:cs="Times New Roman"/>
        </w:rPr>
      </w:pPr>
    </w:p>
    <w:p w14:paraId="51135353" w14:textId="71C2BC67" w:rsidR="00CA347D" w:rsidRPr="00CA347D" w:rsidRDefault="00CA347D" w:rsidP="002955C3">
      <w:pPr>
        <w:ind w:left="567" w:hanging="567"/>
        <w:rPr>
          <w:rFonts w:ascii="Times New Roman" w:hAnsi="Times New Roman" w:cs="Times New Roman"/>
        </w:rPr>
      </w:pPr>
      <w:r>
        <w:rPr>
          <w:rFonts w:ascii="Times New Roman" w:hAnsi="Times New Roman" w:cs="Times New Roman"/>
        </w:rPr>
        <w:t xml:space="preserve">Buck, L. (2004), </w:t>
      </w:r>
      <w:proofErr w:type="gramStart"/>
      <w:r>
        <w:rPr>
          <w:rFonts w:ascii="Times New Roman" w:hAnsi="Times New Roman" w:cs="Times New Roman"/>
          <w:i/>
        </w:rPr>
        <w:t>Market</w:t>
      </w:r>
      <w:proofErr w:type="gramEnd"/>
      <w:r>
        <w:rPr>
          <w:rFonts w:ascii="Times New Roman" w:hAnsi="Times New Roman" w:cs="Times New Roman"/>
          <w:i/>
        </w:rPr>
        <w:t xml:space="preserve"> Matters: The dynamics of the contemporary art market</w:t>
      </w:r>
      <w:r>
        <w:rPr>
          <w:rFonts w:ascii="Times New Roman" w:hAnsi="Times New Roman" w:cs="Times New Roman"/>
        </w:rPr>
        <w:t xml:space="preserve">, Arts Council England, London. </w:t>
      </w:r>
    </w:p>
    <w:p w14:paraId="729A067A" w14:textId="77777777" w:rsidR="00CA347D" w:rsidRDefault="00CA347D" w:rsidP="002955C3">
      <w:pPr>
        <w:ind w:left="567" w:hanging="567"/>
        <w:rPr>
          <w:rFonts w:ascii="Times New Roman" w:hAnsi="Times New Roman" w:cs="Times New Roman"/>
        </w:rPr>
      </w:pPr>
    </w:p>
    <w:p w14:paraId="1A9BC6D6" w14:textId="66CEF362" w:rsidR="00CA347D" w:rsidRDefault="00CA347D" w:rsidP="002955C3">
      <w:pPr>
        <w:ind w:left="567" w:hanging="567"/>
        <w:rPr>
          <w:rFonts w:ascii="Times New Roman" w:hAnsi="Times New Roman" w:cs="Times New Roman"/>
        </w:rPr>
      </w:pPr>
      <w:proofErr w:type="spellStart"/>
      <w:r>
        <w:rPr>
          <w:rFonts w:ascii="Times New Roman" w:hAnsi="Times New Roman" w:cs="Times New Roman"/>
        </w:rPr>
        <w:t>Cayl</w:t>
      </w:r>
      <w:r w:rsidR="001C2F96">
        <w:rPr>
          <w:rFonts w:ascii="Times New Roman" w:hAnsi="Times New Roman" w:cs="Times New Roman"/>
        </w:rPr>
        <w:t>a</w:t>
      </w:r>
      <w:proofErr w:type="spellEnd"/>
      <w:r>
        <w:rPr>
          <w:rFonts w:ascii="Times New Roman" w:hAnsi="Times New Roman" w:cs="Times New Roman"/>
        </w:rPr>
        <w:t xml:space="preserve">, J. and </w:t>
      </w:r>
      <w:proofErr w:type="spellStart"/>
      <w:r>
        <w:rPr>
          <w:rFonts w:ascii="Times New Roman" w:hAnsi="Times New Roman" w:cs="Times New Roman"/>
        </w:rPr>
        <w:t>Eckhardt</w:t>
      </w:r>
      <w:proofErr w:type="spellEnd"/>
      <w:r>
        <w:rPr>
          <w:rFonts w:ascii="Times New Roman" w:hAnsi="Times New Roman" w:cs="Times New Roman"/>
        </w:rPr>
        <w:t xml:space="preserve">, G. (2008), “Asian brands and the shaping of a transnational imagine community”, </w:t>
      </w:r>
      <w:r>
        <w:rPr>
          <w:rFonts w:ascii="Times New Roman" w:hAnsi="Times New Roman" w:cs="Times New Roman"/>
          <w:i/>
        </w:rPr>
        <w:t>Journal of Consumer Research</w:t>
      </w:r>
      <w:r>
        <w:rPr>
          <w:rFonts w:ascii="Times New Roman" w:hAnsi="Times New Roman" w:cs="Times New Roman"/>
        </w:rPr>
        <w:t xml:space="preserve">, Vol. 35, August, pp. 216-230. </w:t>
      </w:r>
    </w:p>
    <w:p w14:paraId="0CA6FA12" w14:textId="77777777" w:rsidR="00CA347D" w:rsidRDefault="00CA347D" w:rsidP="002955C3">
      <w:pPr>
        <w:ind w:left="567" w:hanging="567"/>
        <w:rPr>
          <w:rFonts w:ascii="Times New Roman" w:hAnsi="Times New Roman" w:cs="Times New Roman"/>
        </w:rPr>
      </w:pPr>
    </w:p>
    <w:p w14:paraId="77BFFD3B" w14:textId="2C4C0E64" w:rsidR="00CA347D" w:rsidRDefault="00CA347D" w:rsidP="002955C3">
      <w:pPr>
        <w:ind w:left="567" w:hanging="567"/>
        <w:rPr>
          <w:rFonts w:ascii="Times New Roman" w:hAnsi="Times New Roman" w:cs="Times New Roman"/>
        </w:rPr>
      </w:pPr>
      <w:r>
        <w:rPr>
          <w:rFonts w:ascii="Times New Roman" w:hAnsi="Times New Roman" w:cs="Times New Roman"/>
        </w:rPr>
        <w:t xml:space="preserve">Chong, D. (2010), </w:t>
      </w:r>
      <w:r>
        <w:rPr>
          <w:rFonts w:ascii="Times New Roman" w:hAnsi="Times New Roman" w:cs="Times New Roman"/>
          <w:i/>
        </w:rPr>
        <w:t>Arts Management</w:t>
      </w:r>
      <w:r>
        <w:rPr>
          <w:rFonts w:ascii="Times New Roman" w:hAnsi="Times New Roman" w:cs="Times New Roman"/>
        </w:rPr>
        <w:t>, Taylor &amp; Francis, London.</w:t>
      </w:r>
    </w:p>
    <w:p w14:paraId="56C2A6DD" w14:textId="77777777" w:rsidR="00CA347D" w:rsidRDefault="00CA347D" w:rsidP="002955C3">
      <w:pPr>
        <w:ind w:left="567" w:hanging="567"/>
        <w:rPr>
          <w:rFonts w:ascii="Times New Roman" w:hAnsi="Times New Roman" w:cs="Times New Roman"/>
        </w:rPr>
      </w:pPr>
    </w:p>
    <w:p w14:paraId="04885869" w14:textId="3E18F062" w:rsidR="00CA347D" w:rsidRDefault="00CA347D" w:rsidP="002955C3">
      <w:pPr>
        <w:ind w:left="567" w:hanging="567"/>
        <w:rPr>
          <w:rFonts w:ascii="Times New Roman" w:hAnsi="Times New Roman" w:cs="Times New Roman"/>
        </w:rPr>
      </w:pPr>
      <w:proofErr w:type="spellStart"/>
      <w:r>
        <w:rPr>
          <w:rFonts w:ascii="Times New Roman" w:hAnsi="Times New Roman" w:cs="Times New Roman"/>
        </w:rPr>
        <w:t>Currid</w:t>
      </w:r>
      <w:proofErr w:type="spellEnd"/>
      <w:r>
        <w:rPr>
          <w:rFonts w:ascii="Times New Roman" w:hAnsi="Times New Roman" w:cs="Times New Roman"/>
        </w:rPr>
        <w:t xml:space="preserve">, E. (2007), “The Economics of a Good Party: Social Mechanics and the Legitimization of Art/Culture”, </w:t>
      </w:r>
      <w:r>
        <w:rPr>
          <w:rFonts w:ascii="Times New Roman" w:hAnsi="Times New Roman" w:cs="Times New Roman"/>
          <w:i/>
        </w:rPr>
        <w:t>Journal of Economics and Finance</w:t>
      </w:r>
      <w:r>
        <w:rPr>
          <w:rFonts w:ascii="Times New Roman" w:hAnsi="Times New Roman" w:cs="Times New Roman"/>
        </w:rPr>
        <w:t xml:space="preserve">, Vol. 31, No. 3, pp. 386-394. </w:t>
      </w:r>
    </w:p>
    <w:p w14:paraId="323F3675" w14:textId="77777777" w:rsidR="00CA347D" w:rsidRDefault="00CA347D" w:rsidP="002955C3">
      <w:pPr>
        <w:ind w:left="567" w:hanging="567"/>
        <w:rPr>
          <w:rFonts w:ascii="Times New Roman" w:hAnsi="Times New Roman" w:cs="Times New Roman"/>
        </w:rPr>
      </w:pPr>
    </w:p>
    <w:p w14:paraId="5DCABD2F" w14:textId="11C11F54" w:rsidR="00CA347D" w:rsidRDefault="00CA347D" w:rsidP="002955C3">
      <w:pPr>
        <w:ind w:left="567" w:hanging="567"/>
        <w:rPr>
          <w:rFonts w:ascii="Times New Roman" w:hAnsi="Times New Roman" w:cs="Times New Roman"/>
        </w:rPr>
      </w:pPr>
      <w:proofErr w:type="spellStart"/>
      <w:r>
        <w:rPr>
          <w:rFonts w:ascii="Times New Roman" w:hAnsi="Times New Roman" w:cs="Times New Roman"/>
        </w:rPr>
        <w:t>Degot</w:t>
      </w:r>
      <w:proofErr w:type="spellEnd"/>
      <w:r>
        <w:rPr>
          <w:rFonts w:ascii="Times New Roman" w:hAnsi="Times New Roman" w:cs="Times New Roman"/>
        </w:rPr>
        <w:t xml:space="preserve">, E. and </w:t>
      </w:r>
      <w:proofErr w:type="spellStart"/>
      <w:r>
        <w:rPr>
          <w:rFonts w:ascii="Times New Roman" w:hAnsi="Times New Roman" w:cs="Times New Roman"/>
        </w:rPr>
        <w:t>Yinhua</w:t>
      </w:r>
      <w:proofErr w:type="spellEnd"/>
      <w:r>
        <w:rPr>
          <w:rFonts w:ascii="Times New Roman" w:hAnsi="Times New Roman" w:cs="Times New Roman"/>
        </w:rPr>
        <w:t xml:space="preserve"> Lu, C. (2008), “Trans-Siberian Express”, </w:t>
      </w:r>
      <w:r>
        <w:rPr>
          <w:rFonts w:ascii="Times New Roman" w:hAnsi="Times New Roman" w:cs="Times New Roman"/>
          <w:i/>
        </w:rPr>
        <w:t>Frieze</w:t>
      </w:r>
      <w:r>
        <w:rPr>
          <w:rFonts w:ascii="Times New Roman" w:hAnsi="Times New Roman" w:cs="Times New Roman"/>
        </w:rPr>
        <w:t xml:space="preserve">, Oct, pp. 41-43. </w:t>
      </w:r>
    </w:p>
    <w:p w14:paraId="1404A881" w14:textId="77777777" w:rsidR="00CA347D" w:rsidRDefault="00CA347D" w:rsidP="002955C3">
      <w:pPr>
        <w:ind w:left="567" w:hanging="567"/>
        <w:rPr>
          <w:rFonts w:ascii="Times New Roman" w:hAnsi="Times New Roman" w:cs="Times New Roman"/>
        </w:rPr>
      </w:pPr>
    </w:p>
    <w:p w14:paraId="38DB916A" w14:textId="571E3ED6" w:rsidR="00CA347D" w:rsidRDefault="00CA347D" w:rsidP="002955C3">
      <w:pPr>
        <w:ind w:left="567" w:hanging="567"/>
        <w:rPr>
          <w:rFonts w:ascii="Times New Roman" w:hAnsi="Times New Roman" w:cs="Times New Roman"/>
        </w:rPr>
      </w:pPr>
      <w:proofErr w:type="spellStart"/>
      <w:r>
        <w:rPr>
          <w:rFonts w:ascii="Times New Roman" w:hAnsi="Times New Roman" w:cs="Times New Roman"/>
        </w:rPr>
        <w:t>Dickie</w:t>
      </w:r>
      <w:proofErr w:type="spellEnd"/>
      <w:r>
        <w:rPr>
          <w:rFonts w:ascii="Times New Roman" w:hAnsi="Times New Roman" w:cs="Times New Roman"/>
        </w:rPr>
        <w:t xml:space="preserve">, G. (1971), </w:t>
      </w:r>
      <w:r>
        <w:rPr>
          <w:rFonts w:ascii="Times New Roman" w:hAnsi="Times New Roman" w:cs="Times New Roman"/>
          <w:i/>
        </w:rPr>
        <w:t>Aesthetics: An Introduction</w:t>
      </w:r>
      <w:r>
        <w:rPr>
          <w:rFonts w:ascii="Times New Roman" w:hAnsi="Times New Roman" w:cs="Times New Roman"/>
        </w:rPr>
        <w:t xml:space="preserve">, Pegasus, </w:t>
      </w:r>
      <w:proofErr w:type="gramStart"/>
      <w:r>
        <w:rPr>
          <w:rFonts w:ascii="Times New Roman" w:hAnsi="Times New Roman" w:cs="Times New Roman"/>
        </w:rPr>
        <w:t>Cambridge</w:t>
      </w:r>
      <w:proofErr w:type="gramEnd"/>
      <w:r>
        <w:rPr>
          <w:rFonts w:ascii="Times New Roman" w:hAnsi="Times New Roman" w:cs="Times New Roman"/>
        </w:rPr>
        <w:t xml:space="preserve">. </w:t>
      </w:r>
    </w:p>
    <w:p w14:paraId="588DE886" w14:textId="77777777" w:rsidR="00CA347D" w:rsidRDefault="00CA347D" w:rsidP="002955C3">
      <w:pPr>
        <w:ind w:left="567" w:hanging="567"/>
        <w:rPr>
          <w:rFonts w:ascii="Times New Roman" w:hAnsi="Times New Roman" w:cs="Times New Roman"/>
        </w:rPr>
      </w:pPr>
    </w:p>
    <w:p w14:paraId="3E5D6FA2" w14:textId="0D02948B" w:rsidR="00CA347D" w:rsidRDefault="00CA347D" w:rsidP="002955C3">
      <w:pPr>
        <w:ind w:left="567" w:hanging="567"/>
        <w:rPr>
          <w:rFonts w:ascii="Times New Roman" w:hAnsi="Times New Roman" w:cs="Times New Roman"/>
        </w:rPr>
      </w:pPr>
      <w:r>
        <w:rPr>
          <w:rFonts w:ascii="Times New Roman" w:hAnsi="Times New Roman" w:cs="Times New Roman"/>
        </w:rPr>
        <w:t xml:space="preserve">DiMaggio, P.J. (1987), “Classification in Art”, American Sociological Review, Vol. 52, Aug, pp. 440-455. </w:t>
      </w:r>
    </w:p>
    <w:p w14:paraId="558FE9A0" w14:textId="77777777" w:rsidR="00CA347D" w:rsidRDefault="00CA347D" w:rsidP="002955C3">
      <w:pPr>
        <w:ind w:left="567" w:hanging="567"/>
        <w:rPr>
          <w:rFonts w:ascii="Times New Roman" w:hAnsi="Times New Roman" w:cs="Times New Roman"/>
        </w:rPr>
      </w:pPr>
    </w:p>
    <w:p w14:paraId="37093DD0" w14:textId="6C8018E1" w:rsidR="00CA347D" w:rsidRDefault="00CA347D" w:rsidP="002955C3">
      <w:pPr>
        <w:ind w:left="567" w:hanging="567"/>
        <w:rPr>
          <w:rFonts w:ascii="Times New Roman" w:hAnsi="Times New Roman" w:cs="Times New Roman"/>
        </w:rPr>
      </w:pPr>
      <w:r>
        <w:rPr>
          <w:rFonts w:ascii="Times New Roman" w:hAnsi="Times New Roman" w:cs="Times New Roman"/>
        </w:rPr>
        <w:t xml:space="preserve">DiMaggio, P.J. (1991), “Constructing an organizational field as a professional project: U.S. art museums, 1920-1940”, in Powell, W.W. and DiMaggio, P.J. (Eds.), </w:t>
      </w:r>
      <w:r>
        <w:rPr>
          <w:rFonts w:ascii="Times New Roman" w:hAnsi="Times New Roman" w:cs="Times New Roman"/>
          <w:i/>
        </w:rPr>
        <w:t>The New Institutionalism in Organizational Analysis</w:t>
      </w:r>
      <w:r>
        <w:rPr>
          <w:rFonts w:ascii="Times New Roman" w:hAnsi="Times New Roman" w:cs="Times New Roman"/>
        </w:rPr>
        <w:t xml:space="preserve">, University of Chicago Press, Chicago, IL, pp. 267-92. </w:t>
      </w:r>
    </w:p>
    <w:p w14:paraId="48F14F68" w14:textId="77777777" w:rsidR="00CA347D" w:rsidRDefault="00CA347D" w:rsidP="002955C3">
      <w:pPr>
        <w:ind w:left="567" w:hanging="567"/>
        <w:rPr>
          <w:rFonts w:ascii="Times New Roman" w:hAnsi="Times New Roman" w:cs="Times New Roman"/>
        </w:rPr>
      </w:pPr>
    </w:p>
    <w:p w14:paraId="09475040" w14:textId="0E38A26E" w:rsidR="00CA347D" w:rsidRDefault="00CA347D" w:rsidP="002955C3">
      <w:pPr>
        <w:ind w:left="567" w:hanging="567"/>
        <w:rPr>
          <w:rFonts w:ascii="Times New Roman" w:hAnsi="Times New Roman" w:cs="Times New Roman"/>
        </w:rPr>
      </w:pPr>
      <w:r>
        <w:rPr>
          <w:rFonts w:ascii="Times New Roman" w:hAnsi="Times New Roman" w:cs="Times New Roman"/>
        </w:rPr>
        <w:t xml:space="preserve">DiMaggio, P.J. and Powell, W.W. (1983), “The Iron Cage Revisited: Institutional Isomorphism and Collective Rationality in Organizational Fields”, </w:t>
      </w:r>
      <w:r>
        <w:rPr>
          <w:rFonts w:ascii="Times New Roman" w:hAnsi="Times New Roman" w:cs="Times New Roman"/>
          <w:i/>
        </w:rPr>
        <w:t>American Sociological Review</w:t>
      </w:r>
      <w:r>
        <w:rPr>
          <w:rFonts w:ascii="Times New Roman" w:hAnsi="Times New Roman" w:cs="Times New Roman"/>
        </w:rPr>
        <w:t>, Vol. 48</w:t>
      </w:r>
      <w:r w:rsidR="00B719E0">
        <w:rPr>
          <w:rFonts w:ascii="Times New Roman" w:hAnsi="Times New Roman" w:cs="Times New Roman"/>
        </w:rPr>
        <w:t>, No. 2, pp. 147-160.</w:t>
      </w:r>
    </w:p>
    <w:p w14:paraId="68DD55FC" w14:textId="77777777" w:rsidR="00B719E0" w:rsidRDefault="00B719E0" w:rsidP="002955C3">
      <w:pPr>
        <w:ind w:left="567" w:hanging="567"/>
        <w:rPr>
          <w:rFonts w:ascii="Times New Roman" w:hAnsi="Times New Roman" w:cs="Times New Roman"/>
        </w:rPr>
      </w:pPr>
    </w:p>
    <w:p w14:paraId="2DBC0F6F" w14:textId="06444A45" w:rsidR="00B719E0" w:rsidRDefault="00B719E0" w:rsidP="002955C3">
      <w:pPr>
        <w:ind w:left="567" w:hanging="567"/>
        <w:rPr>
          <w:rFonts w:ascii="Times New Roman" w:hAnsi="Times New Roman" w:cs="Times New Roman"/>
        </w:rPr>
      </w:pPr>
      <w:proofErr w:type="spellStart"/>
      <w:r>
        <w:rPr>
          <w:rFonts w:ascii="Times New Roman" w:hAnsi="Times New Roman" w:cs="Times New Roman"/>
        </w:rPr>
        <w:t>Dholakia</w:t>
      </w:r>
      <w:proofErr w:type="spellEnd"/>
      <w:r>
        <w:rPr>
          <w:rFonts w:ascii="Times New Roman" w:hAnsi="Times New Roman" w:cs="Times New Roman"/>
        </w:rPr>
        <w:t xml:space="preserve">, N. (2012), “Being critical in marketing studies: the imperative of macro perspectives”, </w:t>
      </w:r>
      <w:r>
        <w:rPr>
          <w:rFonts w:ascii="Times New Roman" w:hAnsi="Times New Roman" w:cs="Times New Roman"/>
          <w:i/>
        </w:rPr>
        <w:t xml:space="preserve">Journal of </w:t>
      </w:r>
      <w:proofErr w:type="spellStart"/>
      <w:r>
        <w:rPr>
          <w:rFonts w:ascii="Times New Roman" w:hAnsi="Times New Roman" w:cs="Times New Roman"/>
          <w:i/>
        </w:rPr>
        <w:t>Macromarketing</w:t>
      </w:r>
      <w:proofErr w:type="spellEnd"/>
      <w:r>
        <w:rPr>
          <w:rFonts w:ascii="Times New Roman" w:hAnsi="Times New Roman" w:cs="Times New Roman"/>
        </w:rPr>
        <w:t xml:space="preserve">, Vol. 32, No. 2, pp. 220-225. </w:t>
      </w:r>
    </w:p>
    <w:p w14:paraId="49095665" w14:textId="77777777" w:rsidR="00B719E0" w:rsidRDefault="00B719E0" w:rsidP="002955C3">
      <w:pPr>
        <w:ind w:left="567" w:hanging="567"/>
        <w:rPr>
          <w:rFonts w:ascii="Times New Roman" w:hAnsi="Times New Roman" w:cs="Times New Roman"/>
        </w:rPr>
      </w:pPr>
    </w:p>
    <w:p w14:paraId="04E1E9EC" w14:textId="79D4E743" w:rsidR="00B719E0" w:rsidRDefault="00B719E0" w:rsidP="002955C3">
      <w:pPr>
        <w:ind w:left="567" w:hanging="567"/>
        <w:rPr>
          <w:rFonts w:ascii="Times New Roman" w:hAnsi="Times New Roman" w:cs="Times New Roman"/>
        </w:rPr>
      </w:pPr>
      <w:r>
        <w:rPr>
          <w:rFonts w:ascii="Times New Roman" w:hAnsi="Times New Roman" w:cs="Times New Roman"/>
        </w:rPr>
        <w:t xml:space="preserve">Dyer (1986), </w:t>
      </w:r>
      <w:r>
        <w:rPr>
          <w:rFonts w:ascii="Times New Roman" w:hAnsi="Times New Roman" w:cs="Times New Roman"/>
          <w:i/>
        </w:rPr>
        <w:t>Heavenly Bodies: Film Stars and Societies</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Macmillan Education, NY. </w:t>
      </w:r>
    </w:p>
    <w:p w14:paraId="76857B37" w14:textId="77777777" w:rsidR="00B719E0" w:rsidRDefault="00B719E0" w:rsidP="002955C3">
      <w:pPr>
        <w:ind w:left="567" w:hanging="567"/>
        <w:rPr>
          <w:rFonts w:ascii="Times New Roman" w:hAnsi="Times New Roman" w:cs="Times New Roman"/>
        </w:rPr>
      </w:pPr>
    </w:p>
    <w:p w14:paraId="77B8DFF6" w14:textId="528F825A" w:rsidR="00B719E0" w:rsidRDefault="00B719E0" w:rsidP="002955C3">
      <w:pPr>
        <w:ind w:left="567" w:hanging="567"/>
        <w:rPr>
          <w:rFonts w:ascii="Times New Roman" w:hAnsi="Times New Roman" w:cs="Times New Roman"/>
        </w:rPr>
      </w:pPr>
      <w:proofErr w:type="spellStart"/>
      <w:proofErr w:type="gramStart"/>
      <w:r>
        <w:rPr>
          <w:rFonts w:ascii="Times New Roman" w:hAnsi="Times New Roman" w:cs="Times New Roman"/>
        </w:rPr>
        <w:t>Eckhardt</w:t>
      </w:r>
      <w:proofErr w:type="spellEnd"/>
      <w:r>
        <w:rPr>
          <w:rFonts w:ascii="Times New Roman" w:hAnsi="Times New Roman" w:cs="Times New Roman"/>
        </w:rPr>
        <w:t xml:space="preserve">, G.M. and </w:t>
      </w:r>
      <w:proofErr w:type="spellStart"/>
      <w:r>
        <w:rPr>
          <w:rFonts w:ascii="Times New Roman" w:hAnsi="Times New Roman" w:cs="Times New Roman"/>
        </w:rPr>
        <w:t>Bengtsson</w:t>
      </w:r>
      <w:proofErr w:type="spellEnd"/>
      <w:r>
        <w:rPr>
          <w:rFonts w:ascii="Times New Roman" w:hAnsi="Times New Roman" w:cs="Times New Roman"/>
        </w:rPr>
        <w:t xml:space="preserve">, A. (2009), “A brief history of branding in China”, </w:t>
      </w:r>
      <w:r>
        <w:rPr>
          <w:rFonts w:ascii="Times New Roman" w:hAnsi="Times New Roman" w:cs="Times New Roman"/>
          <w:i/>
        </w:rPr>
        <w:t xml:space="preserve">Journal of </w:t>
      </w:r>
      <w:proofErr w:type="spellStart"/>
      <w:r>
        <w:rPr>
          <w:rFonts w:ascii="Times New Roman" w:hAnsi="Times New Roman" w:cs="Times New Roman"/>
          <w:i/>
        </w:rPr>
        <w:t>Macromarketing</w:t>
      </w:r>
      <w:proofErr w:type="spellEnd"/>
      <w:r>
        <w:rPr>
          <w:rFonts w:ascii="Times New Roman" w:hAnsi="Times New Roman" w:cs="Times New Roman"/>
        </w:rPr>
        <w:t>, Vol. 30, No. 3, pp. 210-221.</w:t>
      </w:r>
      <w:proofErr w:type="gramEnd"/>
    </w:p>
    <w:p w14:paraId="7DC89D2C" w14:textId="77777777" w:rsidR="0060354D" w:rsidRDefault="0060354D" w:rsidP="002955C3">
      <w:pPr>
        <w:ind w:left="567" w:hanging="567"/>
        <w:rPr>
          <w:rFonts w:ascii="Times New Roman" w:hAnsi="Times New Roman" w:cs="Times New Roman"/>
        </w:rPr>
      </w:pPr>
    </w:p>
    <w:p w14:paraId="14429401" w14:textId="3A8B70A9" w:rsidR="0060354D" w:rsidRDefault="0060354D" w:rsidP="002955C3">
      <w:pPr>
        <w:ind w:left="567" w:hanging="567"/>
        <w:rPr>
          <w:rFonts w:ascii="Times New Roman" w:hAnsi="Times New Roman" w:cs="Times New Roman"/>
        </w:rPr>
      </w:pPr>
      <w:r>
        <w:rPr>
          <w:rFonts w:ascii="Times New Roman" w:hAnsi="Times New Roman" w:cs="Times New Roman"/>
        </w:rPr>
        <w:t xml:space="preserve">Foucault, M. (1991), </w:t>
      </w:r>
      <w:r>
        <w:rPr>
          <w:rFonts w:ascii="Times New Roman" w:hAnsi="Times New Roman" w:cs="Times New Roman"/>
          <w:i/>
        </w:rPr>
        <w:t xml:space="preserve">Discipline and </w:t>
      </w:r>
      <w:proofErr w:type="gramStart"/>
      <w:r>
        <w:rPr>
          <w:rFonts w:ascii="Times New Roman" w:hAnsi="Times New Roman" w:cs="Times New Roman"/>
          <w:i/>
        </w:rPr>
        <w:t>Punish</w:t>
      </w:r>
      <w:proofErr w:type="gramEnd"/>
      <w:r>
        <w:rPr>
          <w:rFonts w:ascii="Times New Roman" w:hAnsi="Times New Roman" w:cs="Times New Roman"/>
          <w:i/>
        </w:rPr>
        <w:t>: the birth of a prison</w:t>
      </w:r>
      <w:r>
        <w:rPr>
          <w:rFonts w:ascii="Times New Roman" w:hAnsi="Times New Roman" w:cs="Times New Roman"/>
        </w:rPr>
        <w:t>, Penguin, London.</w:t>
      </w:r>
    </w:p>
    <w:p w14:paraId="0DC727BF" w14:textId="77777777" w:rsidR="0060354D" w:rsidRDefault="0060354D" w:rsidP="002955C3">
      <w:pPr>
        <w:ind w:left="567" w:hanging="567"/>
        <w:rPr>
          <w:rFonts w:ascii="Times New Roman" w:hAnsi="Times New Roman" w:cs="Times New Roman"/>
        </w:rPr>
      </w:pPr>
    </w:p>
    <w:p w14:paraId="0C5D4648" w14:textId="1868FF87" w:rsidR="0060354D" w:rsidRPr="0060354D" w:rsidRDefault="0060354D" w:rsidP="002955C3">
      <w:pPr>
        <w:ind w:left="567" w:hanging="567"/>
        <w:rPr>
          <w:rFonts w:ascii="Times New Roman" w:hAnsi="Times New Roman" w:cs="Times New Roman"/>
          <w:i/>
        </w:rPr>
      </w:pPr>
      <w:r>
        <w:rPr>
          <w:rFonts w:ascii="Times New Roman" w:hAnsi="Times New Roman" w:cs="Times New Roman"/>
        </w:rPr>
        <w:t xml:space="preserve">Foucault, M. (1998), </w:t>
      </w:r>
      <w:r>
        <w:rPr>
          <w:rFonts w:ascii="Times New Roman" w:hAnsi="Times New Roman" w:cs="Times New Roman"/>
          <w:i/>
        </w:rPr>
        <w:t>The History of Sexuality</w:t>
      </w:r>
      <w:r>
        <w:rPr>
          <w:rFonts w:ascii="Times New Roman" w:hAnsi="Times New Roman" w:cs="Times New Roman"/>
        </w:rPr>
        <w:t xml:space="preserve">: the will to knowledge, </w:t>
      </w:r>
      <w:r w:rsidRPr="0060354D">
        <w:rPr>
          <w:rFonts w:ascii="Times New Roman" w:hAnsi="Times New Roman" w:cs="Times New Roman"/>
        </w:rPr>
        <w:t>Penguin, London.</w:t>
      </w:r>
    </w:p>
    <w:p w14:paraId="29984B5A" w14:textId="77777777" w:rsidR="00B719E0" w:rsidRDefault="00B719E0" w:rsidP="0060354D">
      <w:pPr>
        <w:rPr>
          <w:rFonts w:ascii="Times New Roman" w:hAnsi="Times New Roman" w:cs="Times New Roman"/>
        </w:rPr>
      </w:pPr>
    </w:p>
    <w:p w14:paraId="66889B8C" w14:textId="159A354B" w:rsidR="00B719E0" w:rsidRDefault="00B719E0" w:rsidP="002955C3">
      <w:pPr>
        <w:ind w:left="567" w:hanging="567"/>
        <w:rPr>
          <w:rFonts w:ascii="Times New Roman" w:hAnsi="Times New Roman" w:cs="Times New Roman"/>
        </w:rPr>
      </w:pPr>
      <w:proofErr w:type="spellStart"/>
      <w:r>
        <w:rPr>
          <w:rFonts w:ascii="Times New Roman" w:hAnsi="Times New Roman" w:cs="Times New Roman"/>
        </w:rPr>
        <w:t>Gerlis</w:t>
      </w:r>
      <w:proofErr w:type="spellEnd"/>
      <w:r>
        <w:rPr>
          <w:rFonts w:ascii="Times New Roman" w:hAnsi="Times New Roman" w:cs="Times New Roman"/>
        </w:rPr>
        <w:t xml:space="preserve">, M. and Seno, A. (2011), “Art Basel buys Hong Kong fair”, </w:t>
      </w:r>
      <w:r>
        <w:rPr>
          <w:rFonts w:ascii="Times New Roman" w:hAnsi="Times New Roman" w:cs="Times New Roman"/>
          <w:i/>
        </w:rPr>
        <w:t>The Art Newspaper</w:t>
      </w:r>
      <w:r>
        <w:rPr>
          <w:rFonts w:ascii="Times New Roman" w:hAnsi="Times New Roman" w:cs="Times New Roman"/>
        </w:rPr>
        <w:t xml:space="preserve">, May 6. </w:t>
      </w:r>
    </w:p>
    <w:p w14:paraId="587EDABC" w14:textId="77777777" w:rsidR="00B719E0" w:rsidRDefault="00B719E0" w:rsidP="002955C3">
      <w:pPr>
        <w:ind w:left="567" w:hanging="567"/>
        <w:rPr>
          <w:rFonts w:ascii="Times New Roman" w:hAnsi="Times New Roman" w:cs="Times New Roman"/>
        </w:rPr>
      </w:pPr>
    </w:p>
    <w:p w14:paraId="57FB444E" w14:textId="21738464" w:rsidR="00B719E0" w:rsidRDefault="00B719E0" w:rsidP="002955C3">
      <w:pPr>
        <w:ind w:left="567" w:hanging="567"/>
        <w:rPr>
          <w:rFonts w:ascii="Times New Roman" w:hAnsi="Times New Roman" w:cs="Times New Roman"/>
        </w:rPr>
      </w:pPr>
      <w:proofErr w:type="spellStart"/>
      <w:r>
        <w:rPr>
          <w:rFonts w:ascii="Times New Roman" w:hAnsi="Times New Roman" w:cs="Times New Roman"/>
        </w:rPr>
        <w:t>Giuffre</w:t>
      </w:r>
      <w:proofErr w:type="spellEnd"/>
      <w:r>
        <w:rPr>
          <w:rFonts w:ascii="Times New Roman" w:hAnsi="Times New Roman" w:cs="Times New Roman"/>
        </w:rPr>
        <w:t>, K. (1999), “</w:t>
      </w:r>
      <w:proofErr w:type="spellStart"/>
      <w:r>
        <w:rPr>
          <w:rFonts w:ascii="Times New Roman" w:hAnsi="Times New Roman" w:cs="Times New Roman"/>
        </w:rPr>
        <w:t>Sandpiles</w:t>
      </w:r>
      <w:proofErr w:type="spellEnd"/>
      <w:r>
        <w:rPr>
          <w:rFonts w:ascii="Times New Roman" w:hAnsi="Times New Roman" w:cs="Times New Roman"/>
        </w:rPr>
        <w:t xml:space="preserve"> of opportunity: Success in the art world”, </w:t>
      </w:r>
      <w:r>
        <w:rPr>
          <w:rFonts w:ascii="Times New Roman" w:hAnsi="Times New Roman" w:cs="Times New Roman"/>
          <w:i/>
        </w:rPr>
        <w:t>Social Forces</w:t>
      </w:r>
      <w:r>
        <w:rPr>
          <w:rFonts w:ascii="Times New Roman" w:hAnsi="Times New Roman" w:cs="Times New Roman"/>
        </w:rPr>
        <w:t xml:space="preserve">, Vol. 77, No. 3, pp. 815-32. </w:t>
      </w:r>
    </w:p>
    <w:p w14:paraId="24EC89E9" w14:textId="77777777" w:rsidR="00B719E0" w:rsidRDefault="00B719E0" w:rsidP="002955C3">
      <w:pPr>
        <w:ind w:left="567" w:hanging="567"/>
        <w:rPr>
          <w:rFonts w:ascii="Times New Roman" w:hAnsi="Times New Roman" w:cs="Times New Roman"/>
        </w:rPr>
      </w:pPr>
    </w:p>
    <w:p w14:paraId="67AAB483" w14:textId="2F1C0EDE" w:rsidR="00B719E0" w:rsidRDefault="00B719E0" w:rsidP="002955C3">
      <w:pPr>
        <w:ind w:left="567" w:hanging="567"/>
        <w:rPr>
          <w:rFonts w:ascii="Times New Roman" w:hAnsi="Times New Roman" w:cs="Times New Roman"/>
        </w:rPr>
      </w:pPr>
      <w:r>
        <w:rPr>
          <w:rFonts w:ascii="Times New Roman" w:hAnsi="Times New Roman" w:cs="Times New Roman"/>
        </w:rPr>
        <w:t xml:space="preserve">Griffin, T. (2008, April), “The art of the fair”, </w:t>
      </w:r>
      <w:proofErr w:type="spellStart"/>
      <w:r>
        <w:rPr>
          <w:rFonts w:ascii="Times New Roman" w:hAnsi="Times New Roman" w:cs="Times New Roman"/>
          <w:i/>
        </w:rPr>
        <w:t>Artforum</w:t>
      </w:r>
      <w:proofErr w:type="spellEnd"/>
      <w:r>
        <w:rPr>
          <w:rFonts w:ascii="Times New Roman" w:hAnsi="Times New Roman" w:cs="Times New Roman"/>
        </w:rPr>
        <w:t xml:space="preserve">, available at: </w:t>
      </w:r>
      <w:hyperlink r:id="rId10" w:history="1">
        <w:r w:rsidRPr="0072648A">
          <w:rPr>
            <w:rStyle w:val="Hyperlink"/>
            <w:rFonts w:ascii="Times New Roman" w:hAnsi="Times New Roman" w:cs="Times New Roman"/>
          </w:rPr>
          <w:t>http://findarticles.com/p/articles/mi_m0268/is_8_46/ai_31487382/</w:t>
        </w:r>
      </w:hyperlink>
      <w:r>
        <w:rPr>
          <w:rFonts w:ascii="Times New Roman" w:hAnsi="Times New Roman" w:cs="Times New Roman"/>
        </w:rPr>
        <w:t xml:space="preserve"> (accessed 21 December 2009). </w:t>
      </w:r>
    </w:p>
    <w:p w14:paraId="2B13BBE5" w14:textId="77777777" w:rsidR="00B719E0" w:rsidRDefault="00B719E0" w:rsidP="002955C3">
      <w:pPr>
        <w:ind w:left="567" w:hanging="567"/>
        <w:rPr>
          <w:rFonts w:ascii="Times New Roman" w:hAnsi="Times New Roman" w:cs="Times New Roman"/>
        </w:rPr>
      </w:pPr>
    </w:p>
    <w:p w14:paraId="62733559" w14:textId="21E78BF0" w:rsidR="00B719E0" w:rsidRDefault="00B719E0" w:rsidP="002955C3">
      <w:pPr>
        <w:ind w:left="567" w:hanging="567"/>
        <w:rPr>
          <w:rFonts w:ascii="Times New Roman" w:hAnsi="Times New Roman" w:cs="Times New Roman"/>
        </w:rPr>
      </w:pPr>
      <w:r>
        <w:rPr>
          <w:rFonts w:ascii="Times New Roman" w:hAnsi="Times New Roman" w:cs="Times New Roman"/>
          <w:i/>
        </w:rPr>
        <w:t>Guardian</w:t>
      </w:r>
      <w:r>
        <w:rPr>
          <w:rFonts w:ascii="Times New Roman" w:hAnsi="Times New Roman" w:cs="Times New Roman"/>
        </w:rPr>
        <w:t xml:space="preserve"> (2007), “Don’t believe the hype about Chinese art”, 16 February. </w:t>
      </w:r>
    </w:p>
    <w:p w14:paraId="4315443C" w14:textId="77777777" w:rsidR="00B719E0" w:rsidRDefault="00B719E0" w:rsidP="002955C3">
      <w:pPr>
        <w:ind w:left="567" w:hanging="567"/>
        <w:rPr>
          <w:rFonts w:ascii="Times New Roman" w:hAnsi="Times New Roman" w:cs="Times New Roman"/>
        </w:rPr>
      </w:pPr>
    </w:p>
    <w:p w14:paraId="4AF03D5E" w14:textId="38A6FA89" w:rsidR="00B719E0" w:rsidRDefault="00B719E0" w:rsidP="002955C3">
      <w:pPr>
        <w:ind w:left="567" w:hanging="567"/>
        <w:rPr>
          <w:rFonts w:ascii="Times New Roman" w:hAnsi="Times New Roman" w:cs="Times New Roman"/>
        </w:rPr>
      </w:pPr>
      <w:r>
        <w:rPr>
          <w:rFonts w:ascii="Times New Roman" w:hAnsi="Times New Roman" w:cs="Times New Roman"/>
        </w:rPr>
        <w:t xml:space="preserve">Harrison, C. and Wood, P.J. (2006), </w:t>
      </w:r>
      <w:r>
        <w:rPr>
          <w:rFonts w:ascii="Times New Roman" w:hAnsi="Times New Roman" w:cs="Times New Roman"/>
          <w:i/>
        </w:rPr>
        <w:t>Art in Theory 1900-2000</w:t>
      </w:r>
      <w:r>
        <w:rPr>
          <w:rFonts w:ascii="Times New Roman" w:hAnsi="Times New Roman" w:cs="Times New Roman"/>
        </w:rPr>
        <w:t xml:space="preserve">, Blackwell, Oxford. </w:t>
      </w:r>
    </w:p>
    <w:p w14:paraId="1FEF4140" w14:textId="77777777" w:rsidR="00B719E0" w:rsidRDefault="00B719E0" w:rsidP="002955C3">
      <w:pPr>
        <w:ind w:left="567" w:hanging="567"/>
        <w:rPr>
          <w:rFonts w:ascii="Times New Roman" w:hAnsi="Times New Roman" w:cs="Times New Roman"/>
        </w:rPr>
      </w:pPr>
    </w:p>
    <w:p w14:paraId="78E61BC7" w14:textId="5926263D" w:rsidR="00B719E0" w:rsidRDefault="00B719E0" w:rsidP="002955C3">
      <w:pPr>
        <w:ind w:left="567" w:hanging="567"/>
        <w:rPr>
          <w:rFonts w:ascii="Times New Roman" w:hAnsi="Times New Roman" w:cs="Times New Roman"/>
        </w:rPr>
      </w:pPr>
      <w:proofErr w:type="spellStart"/>
      <w:r>
        <w:rPr>
          <w:rFonts w:ascii="Times New Roman" w:hAnsi="Times New Roman" w:cs="Times New Roman"/>
        </w:rPr>
        <w:t>Helmore</w:t>
      </w:r>
      <w:proofErr w:type="spellEnd"/>
      <w:r>
        <w:rPr>
          <w:rFonts w:ascii="Times New Roman" w:hAnsi="Times New Roman" w:cs="Times New Roman"/>
        </w:rPr>
        <w:t>, E. and Gallagher, P. (2012), “Doyen of American critics turns his back on the ‘</w:t>
      </w:r>
      <w:proofErr w:type="spellStart"/>
      <w:r>
        <w:rPr>
          <w:rFonts w:ascii="Times New Roman" w:hAnsi="Times New Roman" w:cs="Times New Roman"/>
        </w:rPr>
        <w:t>nast</w:t>
      </w:r>
      <w:proofErr w:type="spellEnd"/>
      <w:r>
        <w:rPr>
          <w:rFonts w:ascii="Times New Roman" w:hAnsi="Times New Roman" w:cs="Times New Roman"/>
        </w:rPr>
        <w:t xml:space="preserve">, stupid’ world of modern art”, </w:t>
      </w:r>
      <w:r>
        <w:rPr>
          <w:rFonts w:ascii="Times New Roman" w:hAnsi="Times New Roman" w:cs="Times New Roman"/>
          <w:i/>
        </w:rPr>
        <w:t>Guardian</w:t>
      </w:r>
      <w:r>
        <w:rPr>
          <w:rFonts w:ascii="Times New Roman" w:hAnsi="Times New Roman" w:cs="Times New Roman"/>
        </w:rPr>
        <w:t xml:space="preserve">, 28 October. </w:t>
      </w:r>
    </w:p>
    <w:p w14:paraId="18D5B24E" w14:textId="77777777" w:rsidR="00B719E0" w:rsidRDefault="00B719E0" w:rsidP="002955C3">
      <w:pPr>
        <w:ind w:left="567" w:hanging="567"/>
        <w:rPr>
          <w:rFonts w:ascii="Times New Roman" w:hAnsi="Times New Roman" w:cs="Times New Roman"/>
        </w:rPr>
      </w:pPr>
    </w:p>
    <w:p w14:paraId="2795CC13" w14:textId="6DD96932" w:rsidR="00B719E0" w:rsidRDefault="00B719E0" w:rsidP="002955C3">
      <w:pPr>
        <w:ind w:left="567" w:hanging="567"/>
        <w:rPr>
          <w:rFonts w:ascii="Times New Roman" w:hAnsi="Times New Roman" w:cs="Times New Roman"/>
        </w:rPr>
      </w:pPr>
      <w:r>
        <w:rPr>
          <w:rFonts w:ascii="Times New Roman" w:hAnsi="Times New Roman" w:cs="Times New Roman"/>
        </w:rPr>
        <w:t xml:space="preserve">Hewer, P. and </w:t>
      </w:r>
      <w:proofErr w:type="spellStart"/>
      <w:r>
        <w:rPr>
          <w:rFonts w:ascii="Times New Roman" w:hAnsi="Times New Roman" w:cs="Times New Roman"/>
        </w:rPr>
        <w:t>Brownlie</w:t>
      </w:r>
      <w:proofErr w:type="spellEnd"/>
      <w:r>
        <w:rPr>
          <w:rFonts w:ascii="Times New Roman" w:hAnsi="Times New Roman" w:cs="Times New Roman"/>
        </w:rPr>
        <w:t xml:space="preserve">, D. (2009), “Culinary culture, </w:t>
      </w:r>
      <w:proofErr w:type="spellStart"/>
      <w:r>
        <w:rPr>
          <w:rFonts w:ascii="Times New Roman" w:hAnsi="Times New Roman" w:cs="Times New Roman"/>
        </w:rPr>
        <w:t>gastrobands</w:t>
      </w:r>
      <w:proofErr w:type="spellEnd"/>
      <w:r>
        <w:rPr>
          <w:rFonts w:ascii="Times New Roman" w:hAnsi="Times New Roman" w:cs="Times New Roman"/>
        </w:rPr>
        <w:t xml:space="preserve"> and identity myths: ‘Nigella’, and iconic brand in the baking,” paper presented at the meeting of Association of Consumer Research, October, San Francisco. </w:t>
      </w:r>
    </w:p>
    <w:p w14:paraId="399AA400" w14:textId="77777777" w:rsidR="003670D7" w:rsidRDefault="003670D7" w:rsidP="002955C3">
      <w:pPr>
        <w:ind w:left="567" w:hanging="567"/>
        <w:rPr>
          <w:rFonts w:ascii="Times New Roman" w:hAnsi="Times New Roman" w:cs="Times New Roman"/>
        </w:rPr>
      </w:pPr>
    </w:p>
    <w:p w14:paraId="7C926871" w14:textId="6842B9B4" w:rsidR="003670D7" w:rsidRPr="003670D7" w:rsidRDefault="003670D7" w:rsidP="002955C3">
      <w:pPr>
        <w:ind w:left="567" w:hanging="567"/>
        <w:rPr>
          <w:rFonts w:ascii="Times New Roman" w:hAnsi="Times New Roman" w:cs="Times New Roman"/>
        </w:rPr>
      </w:pPr>
      <w:r>
        <w:rPr>
          <w:rFonts w:ascii="Times New Roman" w:hAnsi="Times New Roman" w:cs="Times New Roman"/>
        </w:rPr>
        <w:t xml:space="preserve">Hewer, P., </w:t>
      </w:r>
      <w:proofErr w:type="spellStart"/>
      <w:r>
        <w:rPr>
          <w:rFonts w:ascii="Times New Roman" w:hAnsi="Times New Roman" w:cs="Times New Roman"/>
        </w:rPr>
        <w:t>Brownlie</w:t>
      </w:r>
      <w:proofErr w:type="spellEnd"/>
      <w:r>
        <w:rPr>
          <w:rFonts w:ascii="Times New Roman" w:hAnsi="Times New Roman" w:cs="Times New Roman"/>
        </w:rPr>
        <w:t xml:space="preserve">, D. and Kerrigan, F. (2013), “’The exploding plastic inevitable’: ‘Branding being’, brand Warhol &amp; the factory years”, </w:t>
      </w:r>
      <w:r>
        <w:rPr>
          <w:rFonts w:ascii="Times New Roman" w:hAnsi="Times New Roman" w:cs="Times New Roman"/>
          <w:i/>
        </w:rPr>
        <w:t>Scandinavian Journal of Management</w:t>
      </w:r>
      <w:r>
        <w:rPr>
          <w:rFonts w:ascii="Times New Roman" w:hAnsi="Times New Roman" w:cs="Times New Roman"/>
        </w:rPr>
        <w:t xml:space="preserve">, Vol. 29, pp. 184-193. </w:t>
      </w:r>
    </w:p>
    <w:p w14:paraId="2F4464BD" w14:textId="77777777" w:rsidR="00B719E0" w:rsidRDefault="00B719E0" w:rsidP="002955C3">
      <w:pPr>
        <w:ind w:left="567" w:hanging="567"/>
        <w:rPr>
          <w:rFonts w:ascii="Times New Roman" w:hAnsi="Times New Roman" w:cs="Times New Roman"/>
        </w:rPr>
      </w:pPr>
    </w:p>
    <w:p w14:paraId="067FBF03" w14:textId="77777777" w:rsidR="00411CD8" w:rsidRDefault="00411CD8" w:rsidP="00411CD8">
      <w:pPr>
        <w:ind w:left="567" w:hanging="567"/>
        <w:rPr>
          <w:rFonts w:ascii="Times New Roman" w:hAnsi="Times New Roman" w:cs="Times New Roman"/>
        </w:rPr>
      </w:pPr>
      <w:r>
        <w:rPr>
          <w:rFonts w:ascii="Times New Roman" w:hAnsi="Times New Roman" w:cs="Times New Roman"/>
        </w:rPr>
        <w:t xml:space="preserve">Holt, D.B. (2004), </w:t>
      </w:r>
      <w:r>
        <w:rPr>
          <w:rFonts w:ascii="Times New Roman" w:hAnsi="Times New Roman" w:cs="Times New Roman"/>
          <w:i/>
        </w:rPr>
        <w:t>How Brands Became Icons: the principles of cultural branding</w:t>
      </w:r>
      <w:r>
        <w:rPr>
          <w:rFonts w:ascii="Times New Roman" w:hAnsi="Times New Roman" w:cs="Times New Roman"/>
        </w:rPr>
        <w:t xml:space="preserve">, Harvard Business Press, Cambridge, MA. </w:t>
      </w:r>
    </w:p>
    <w:p w14:paraId="6DCF8E0F" w14:textId="77777777" w:rsidR="00411CD8" w:rsidRDefault="00411CD8" w:rsidP="002955C3">
      <w:pPr>
        <w:ind w:left="567" w:hanging="567"/>
        <w:rPr>
          <w:rFonts w:ascii="Times New Roman" w:hAnsi="Times New Roman" w:cs="Times New Roman"/>
        </w:rPr>
      </w:pPr>
    </w:p>
    <w:p w14:paraId="48A58864" w14:textId="562ED152" w:rsidR="00B719E0" w:rsidRDefault="00B719E0" w:rsidP="002955C3">
      <w:pPr>
        <w:ind w:left="567" w:hanging="567"/>
        <w:rPr>
          <w:rFonts w:ascii="Times New Roman" w:hAnsi="Times New Roman" w:cs="Times New Roman"/>
        </w:rPr>
      </w:pPr>
      <w:r>
        <w:rPr>
          <w:rFonts w:ascii="Times New Roman" w:hAnsi="Times New Roman" w:cs="Times New Roman"/>
        </w:rPr>
        <w:t xml:space="preserve">Hope, A. (2005), “Supply and demand in the Old Master picture market”, in Robertson, I. (Ed.), </w:t>
      </w:r>
      <w:r>
        <w:rPr>
          <w:rFonts w:ascii="Times New Roman" w:hAnsi="Times New Roman" w:cs="Times New Roman"/>
          <w:i/>
        </w:rPr>
        <w:t>Understanding International Art Markets and Management</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New York, NY, </w:t>
      </w:r>
      <w:proofErr w:type="gramStart"/>
      <w:r>
        <w:rPr>
          <w:rFonts w:ascii="Times New Roman" w:hAnsi="Times New Roman" w:cs="Times New Roman"/>
        </w:rPr>
        <w:t>pp</w:t>
      </w:r>
      <w:proofErr w:type="gramEnd"/>
      <w:r>
        <w:rPr>
          <w:rFonts w:ascii="Times New Roman" w:hAnsi="Times New Roman" w:cs="Times New Roman"/>
        </w:rPr>
        <w:t xml:space="preserve">. 195-214. </w:t>
      </w:r>
    </w:p>
    <w:p w14:paraId="457C8CB5" w14:textId="77777777" w:rsidR="00B719E0" w:rsidRDefault="00B719E0" w:rsidP="002955C3">
      <w:pPr>
        <w:ind w:left="567" w:hanging="567"/>
        <w:rPr>
          <w:rFonts w:ascii="Times New Roman" w:hAnsi="Times New Roman" w:cs="Times New Roman"/>
        </w:rPr>
      </w:pPr>
    </w:p>
    <w:p w14:paraId="5D212143" w14:textId="321E6D0F" w:rsidR="00B719E0" w:rsidRDefault="00B719E0" w:rsidP="002955C3">
      <w:pPr>
        <w:ind w:left="567" w:hanging="567"/>
        <w:rPr>
          <w:rFonts w:ascii="Times New Roman" w:hAnsi="Times New Roman" w:cs="Times New Roman"/>
        </w:rPr>
      </w:pPr>
      <w:r>
        <w:rPr>
          <w:rFonts w:ascii="Times New Roman" w:hAnsi="Times New Roman" w:cs="Times New Roman"/>
        </w:rPr>
        <w:t xml:space="preserve">Horowitz, N. (2011), </w:t>
      </w:r>
      <w:proofErr w:type="gramStart"/>
      <w:r>
        <w:rPr>
          <w:rFonts w:ascii="Times New Roman" w:hAnsi="Times New Roman" w:cs="Times New Roman"/>
          <w:i/>
        </w:rPr>
        <w:t>Art</w:t>
      </w:r>
      <w:proofErr w:type="gramEnd"/>
      <w:r>
        <w:rPr>
          <w:rFonts w:ascii="Times New Roman" w:hAnsi="Times New Roman" w:cs="Times New Roman"/>
          <w:i/>
        </w:rPr>
        <w:t xml:space="preserve"> of the Deal: Contemporary Art in a Global Financial Market</w:t>
      </w:r>
      <w:r>
        <w:rPr>
          <w:rFonts w:ascii="Times New Roman" w:hAnsi="Times New Roman" w:cs="Times New Roman"/>
        </w:rPr>
        <w:t xml:space="preserve">, Princeton University Press, Princeton, NJ. </w:t>
      </w:r>
    </w:p>
    <w:p w14:paraId="4D6658CC" w14:textId="77777777" w:rsidR="00B719E0" w:rsidRDefault="00B719E0" w:rsidP="00411CD8">
      <w:pPr>
        <w:rPr>
          <w:rFonts w:ascii="Times New Roman" w:hAnsi="Times New Roman" w:cs="Times New Roman"/>
        </w:rPr>
      </w:pPr>
    </w:p>
    <w:p w14:paraId="168A220F" w14:textId="31345C4D" w:rsidR="00B719E0" w:rsidRDefault="00B719E0" w:rsidP="002955C3">
      <w:pPr>
        <w:ind w:left="567" w:hanging="567"/>
        <w:rPr>
          <w:rFonts w:ascii="Times New Roman" w:hAnsi="Times New Roman" w:cs="Times New Roman"/>
        </w:rPr>
      </w:pPr>
      <w:r>
        <w:rPr>
          <w:rFonts w:ascii="Times New Roman" w:hAnsi="Times New Roman" w:cs="Times New Roman"/>
        </w:rPr>
        <w:t xml:space="preserve">Joy, A. and Sherry </w:t>
      </w:r>
      <w:proofErr w:type="spellStart"/>
      <w:r>
        <w:rPr>
          <w:rFonts w:ascii="Times New Roman" w:hAnsi="Times New Roman" w:cs="Times New Roman"/>
        </w:rPr>
        <w:t>Jr</w:t>
      </w:r>
      <w:proofErr w:type="spellEnd"/>
      <w:r>
        <w:rPr>
          <w:rFonts w:ascii="Times New Roman" w:hAnsi="Times New Roman" w:cs="Times New Roman"/>
        </w:rPr>
        <w:t xml:space="preserve">, J.F. (2004), “Disentangling the Paradoxical Alliances between Art Market and Art World”, </w:t>
      </w:r>
      <w:r>
        <w:rPr>
          <w:rFonts w:ascii="Times New Roman" w:hAnsi="Times New Roman" w:cs="Times New Roman"/>
          <w:i/>
        </w:rPr>
        <w:t>Consumption, Markets and Culture</w:t>
      </w:r>
      <w:r>
        <w:rPr>
          <w:rFonts w:ascii="Times New Roman" w:hAnsi="Times New Roman" w:cs="Times New Roman"/>
        </w:rPr>
        <w:t xml:space="preserve">, Vol. 6, No. 3, pp. 155-181. </w:t>
      </w:r>
    </w:p>
    <w:p w14:paraId="779F3154" w14:textId="77777777" w:rsidR="00B719E0" w:rsidRDefault="00B719E0" w:rsidP="002955C3">
      <w:pPr>
        <w:ind w:left="567" w:hanging="567"/>
        <w:rPr>
          <w:rFonts w:ascii="Times New Roman" w:hAnsi="Times New Roman" w:cs="Times New Roman"/>
        </w:rPr>
      </w:pPr>
    </w:p>
    <w:p w14:paraId="40C5C852" w14:textId="47850393" w:rsidR="00B719E0" w:rsidRDefault="00B719E0" w:rsidP="002955C3">
      <w:pPr>
        <w:ind w:left="567" w:hanging="567"/>
        <w:rPr>
          <w:rFonts w:ascii="Times New Roman" w:hAnsi="Times New Roman" w:cs="Times New Roman"/>
        </w:rPr>
      </w:pPr>
      <w:proofErr w:type="spellStart"/>
      <w:r>
        <w:rPr>
          <w:rFonts w:ascii="Times New Roman" w:hAnsi="Times New Roman" w:cs="Times New Roman"/>
        </w:rPr>
        <w:t>Jyrama</w:t>
      </w:r>
      <w:proofErr w:type="spellEnd"/>
      <w:r>
        <w:rPr>
          <w:rFonts w:ascii="Times New Roman" w:hAnsi="Times New Roman" w:cs="Times New Roman"/>
        </w:rPr>
        <w:t xml:space="preserve">, A. (2002), “Contemporary art markets – structure and actors: a study of art galleries in Finland, Sweden, France and Great Britain”, </w:t>
      </w:r>
      <w:r>
        <w:rPr>
          <w:rFonts w:ascii="Times New Roman" w:hAnsi="Times New Roman" w:cs="Times New Roman"/>
          <w:i/>
        </w:rPr>
        <w:t>International Journal of Arts Management</w:t>
      </w:r>
      <w:r>
        <w:rPr>
          <w:rFonts w:ascii="Times New Roman" w:hAnsi="Times New Roman" w:cs="Times New Roman"/>
        </w:rPr>
        <w:t xml:space="preserve">, Vol. 4, No. 2, pp. 50-65. </w:t>
      </w:r>
    </w:p>
    <w:p w14:paraId="56CF4A22" w14:textId="77777777" w:rsidR="00B719E0" w:rsidRDefault="00B719E0" w:rsidP="002955C3">
      <w:pPr>
        <w:ind w:left="567" w:hanging="567"/>
        <w:rPr>
          <w:rFonts w:ascii="Times New Roman" w:hAnsi="Times New Roman" w:cs="Times New Roman"/>
        </w:rPr>
      </w:pPr>
    </w:p>
    <w:p w14:paraId="04C27823" w14:textId="13BDABE3" w:rsidR="00B719E0" w:rsidRDefault="00B719E0" w:rsidP="002955C3">
      <w:pPr>
        <w:ind w:left="567" w:hanging="567"/>
        <w:rPr>
          <w:rFonts w:ascii="Times New Roman" w:hAnsi="Times New Roman" w:cs="Times New Roman"/>
        </w:rPr>
      </w:pPr>
      <w:proofErr w:type="spellStart"/>
      <w:proofErr w:type="gramStart"/>
      <w:r>
        <w:rPr>
          <w:rFonts w:ascii="Times New Roman" w:hAnsi="Times New Roman" w:cs="Times New Roman"/>
        </w:rPr>
        <w:t>Kadirov</w:t>
      </w:r>
      <w:proofErr w:type="spellEnd"/>
      <w:r>
        <w:rPr>
          <w:rFonts w:ascii="Times New Roman" w:hAnsi="Times New Roman" w:cs="Times New Roman"/>
        </w:rPr>
        <w:t xml:space="preserve">, D. and </w:t>
      </w:r>
      <w:proofErr w:type="spellStart"/>
      <w:r>
        <w:rPr>
          <w:rFonts w:ascii="Times New Roman" w:hAnsi="Times New Roman" w:cs="Times New Roman"/>
        </w:rPr>
        <w:t>Varey</w:t>
      </w:r>
      <w:proofErr w:type="spellEnd"/>
      <w:r>
        <w:rPr>
          <w:rFonts w:ascii="Times New Roman" w:hAnsi="Times New Roman" w:cs="Times New Roman"/>
        </w:rPr>
        <w:t xml:space="preserve">, R.J. (2011), Symbolism in marketing systems”, </w:t>
      </w:r>
      <w:r>
        <w:rPr>
          <w:rFonts w:ascii="Times New Roman" w:hAnsi="Times New Roman" w:cs="Times New Roman"/>
          <w:i/>
        </w:rPr>
        <w:t xml:space="preserve">Journal of </w:t>
      </w:r>
      <w:proofErr w:type="spellStart"/>
      <w:r>
        <w:rPr>
          <w:rFonts w:ascii="Times New Roman" w:hAnsi="Times New Roman" w:cs="Times New Roman"/>
          <w:i/>
        </w:rPr>
        <w:t>Macromarketing</w:t>
      </w:r>
      <w:proofErr w:type="spellEnd"/>
      <w:r>
        <w:rPr>
          <w:rFonts w:ascii="Times New Roman" w:hAnsi="Times New Roman" w:cs="Times New Roman"/>
        </w:rPr>
        <w:t>, Vol. 31, No. 2, pp. 160-171.</w:t>
      </w:r>
      <w:proofErr w:type="gramEnd"/>
      <w:r>
        <w:rPr>
          <w:rFonts w:ascii="Times New Roman" w:hAnsi="Times New Roman" w:cs="Times New Roman"/>
        </w:rPr>
        <w:t xml:space="preserve"> </w:t>
      </w:r>
    </w:p>
    <w:p w14:paraId="278E28BD" w14:textId="77777777" w:rsidR="00B719E0" w:rsidRDefault="00B719E0" w:rsidP="002955C3">
      <w:pPr>
        <w:ind w:left="567" w:hanging="567"/>
        <w:rPr>
          <w:rFonts w:ascii="Times New Roman" w:hAnsi="Times New Roman" w:cs="Times New Roman"/>
        </w:rPr>
      </w:pPr>
    </w:p>
    <w:p w14:paraId="6E77D30B" w14:textId="67794B75" w:rsidR="00B719E0" w:rsidRDefault="00B719E0" w:rsidP="002955C3">
      <w:pPr>
        <w:ind w:left="567" w:hanging="567"/>
        <w:rPr>
          <w:rFonts w:ascii="Times New Roman" w:hAnsi="Times New Roman" w:cs="Times New Roman"/>
        </w:rPr>
      </w:pPr>
      <w:proofErr w:type="spellStart"/>
      <w:proofErr w:type="gramStart"/>
      <w:r>
        <w:rPr>
          <w:rFonts w:ascii="Times New Roman" w:hAnsi="Times New Roman" w:cs="Times New Roman"/>
        </w:rPr>
        <w:t>Kottász</w:t>
      </w:r>
      <w:proofErr w:type="spellEnd"/>
      <w:r>
        <w:rPr>
          <w:rFonts w:ascii="Times New Roman" w:hAnsi="Times New Roman" w:cs="Times New Roman"/>
        </w:rPr>
        <w:t>, R. and Bennett, R. (2013), “</w:t>
      </w:r>
      <w:r w:rsidR="003670D7">
        <w:rPr>
          <w:rFonts w:ascii="Times New Roman" w:hAnsi="Times New Roman" w:cs="Times New Roman"/>
        </w:rPr>
        <w:t xml:space="preserve">Factors affecting visual artists; levels of commitment to artwork distributors”, </w:t>
      </w:r>
      <w:r w:rsidR="003670D7">
        <w:rPr>
          <w:rFonts w:ascii="Times New Roman" w:hAnsi="Times New Roman" w:cs="Times New Roman"/>
          <w:i/>
        </w:rPr>
        <w:t>Arts Marketing: An International Journal</w:t>
      </w:r>
      <w:r w:rsidR="003670D7">
        <w:rPr>
          <w:rFonts w:ascii="Times New Roman" w:hAnsi="Times New Roman" w:cs="Times New Roman"/>
        </w:rPr>
        <w:t>, Vol. 3, No. 1, pp. 21-40.</w:t>
      </w:r>
      <w:proofErr w:type="gramEnd"/>
      <w:r w:rsidR="003670D7">
        <w:rPr>
          <w:rFonts w:ascii="Times New Roman" w:hAnsi="Times New Roman" w:cs="Times New Roman"/>
        </w:rPr>
        <w:t xml:space="preserve"> </w:t>
      </w:r>
    </w:p>
    <w:p w14:paraId="62DB0EE6" w14:textId="77777777" w:rsidR="003670D7" w:rsidRDefault="003670D7" w:rsidP="002955C3">
      <w:pPr>
        <w:ind w:left="567" w:hanging="567"/>
        <w:rPr>
          <w:rFonts w:ascii="Times New Roman" w:hAnsi="Times New Roman" w:cs="Times New Roman"/>
        </w:rPr>
      </w:pPr>
    </w:p>
    <w:p w14:paraId="08D77110" w14:textId="0845827E" w:rsidR="003670D7" w:rsidRDefault="003670D7" w:rsidP="002955C3">
      <w:pPr>
        <w:ind w:left="567" w:hanging="567"/>
        <w:rPr>
          <w:rFonts w:ascii="Times New Roman" w:hAnsi="Times New Roman" w:cs="Times New Roman"/>
        </w:rPr>
      </w:pPr>
      <w:proofErr w:type="gramStart"/>
      <w:r>
        <w:rPr>
          <w:rFonts w:ascii="Times New Roman" w:hAnsi="Times New Roman" w:cs="Times New Roman"/>
        </w:rPr>
        <w:t xml:space="preserve">Kerrigan, F., </w:t>
      </w:r>
      <w:proofErr w:type="spellStart"/>
      <w:r>
        <w:rPr>
          <w:rFonts w:ascii="Times New Roman" w:hAnsi="Times New Roman" w:cs="Times New Roman"/>
        </w:rPr>
        <w:t>Brownlie</w:t>
      </w:r>
      <w:proofErr w:type="spellEnd"/>
      <w:r>
        <w:rPr>
          <w:rFonts w:ascii="Times New Roman" w:hAnsi="Times New Roman" w:cs="Times New Roman"/>
        </w:rPr>
        <w:t xml:space="preserve">, D., Hewer, P. and </w:t>
      </w:r>
      <w:proofErr w:type="spellStart"/>
      <w:r>
        <w:rPr>
          <w:rFonts w:ascii="Times New Roman" w:hAnsi="Times New Roman" w:cs="Times New Roman"/>
        </w:rPr>
        <w:t>Daza-LeTouze</w:t>
      </w:r>
      <w:proofErr w:type="spellEnd"/>
      <w:r>
        <w:rPr>
          <w:rFonts w:ascii="Times New Roman" w:hAnsi="Times New Roman" w:cs="Times New Roman"/>
        </w:rPr>
        <w:t>, C. (2011).</w:t>
      </w:r>
      <w:proofErr w:type="gramEnd"/>
      <w:r>
        <w:rPr>
          <w:rFonts w:ascii="Times New Roman" w:hAnsi="Times New Roman" w:cs="Times New Roman"/>
        </w:rPr>
        <w:t xml:space="preserve"> “’Spinning’ Warhol: Celebrity brand </w:t>
      </w:r>
      <w:proofErr w:type="spellStart"/>
      <w:r>
        <w:rPr>
          <w:rFonts w:ascii="Times New Roman" w:hAnsi="Times New Roman" w:cs="Times New Roman"/>
        </w:rPr>
        <w:t>theoretics</w:t>
      </w:r>
      <w:proofErr w:type="spellEnd"/>
      <w:r>
        <w:rPr>
          <w:rFonts w:ascii="Times New Roman" w:hAnsi="Times New Roman" w:cs="Times New Roman"/>
        </w:rPr>
        <w:t xml:space="preserve"> and the logic of the celebrity brand”, </w:t>
      </w:r>
      <w:r>
        <w:rPr>
          <w:rFonts w:ascii="Times New Roman" w:hAnsi="Times New Roman" w:cs="Times New Roman"/>
          <w:i/>
        </w:rPr>
        <w:t>Journal of Marketing Management</w:t>
      </w:r>
      <w:r>
        <w:rPr>
          <w:rFonts w:ascii="Times New Roman" w:hAnsi="Times New Roman" w:cs="Times New Roman"/>
        </w:rPr>
        <w:t xml:space="preserve">, Vol. 27, No. 13-14, pp. 1504-1524. </w:t>
      </w:r>
    </w:p>
    <w:p w14:paraId="30B0C36A" w14:textId="77777777" w:rsidR="003670D7" w:rsidRDefault="003670D7" w:rsidP="002955C3">
      <w:pPr>
        <w:ind w:left="567" w:hanging="567"/>
        <w:rPr>
          <w:rFonts w:ascii="Times New Roman" w:hAnsi="Times New Roman" w:cs="Times New Roman"/>
        </w:rPr>
      </w:pPr>
    </w:p>
    <w:p w14:paraId="6DABCC1A" w14:textId="2B4ADB7B" w:rsidR="003670D7" w:rsidRDefault="003670D7" w:rsidP="002955C3">
      <w:pPr>
        <w:ind w:left="567" w:hanging="567"/>
        <w:rPr>
          <w:rFonts w:ascii="Times New Roman" w:hAnsi="Times New Roman" w:cs="Times New Roman"/>
        </w:rPr>
      </w:pPr>
      <w:proofErr w:type="spellStart"/>
      <w:r>
        <w:rPr>
          <w:rFonts w:ascii="Times New Roman" w:hAnsi="Times New Roman" w:cs="Times New Roman"/>
        </w:rPr>
        <w:t>Kravets</w:t>
      </w:r>
      <w:proofErr w:type="spellEnd"/>
      <w:r>
        <w:rPr>
          <w:rFonts w:ascii="Times New Roman" w:hAnsi="Times New Roman" w:cs="Times New Roman"/>
        </w:rPr>
        <w:t xml:space="preserve">, O. (2012), “Russia’s ‘Pure Spirit’: Vodka branding and its politics”, </w:t>
      </w:r>
      <w:r>
        <w:rPr>
          <w:rFonts w:ascii="Times New Roman" w:hAnsi="Times New Roman" w:cs="Times New Roman"/>
          <w:i/>
        </w:rPr>
        <w:t xml:space="preserve">Journal of </w:t>
      </w:r>
      <w:proofErr w:type="spellStart"/>
      <w:r>
        <w:rPr>
          <w:rFonts w:ascii="Times New Roman" w:hAnsi="Times New Roman" w:cs="Times New Roman"/>
          <w:i/>
        </w:rPr>
        <w:t>Macromarketing</w:t>
      </w:r>
      <w:proofErr w:type="spellEnd"/>
      <w:r>
        <w:rPr>
          <w:rFonts w:ascii="Times New Roman" w:hAnsi="Times New Roman" w:cs="Times New Roman"/>
        </w:rPr>
        <w:t xml:space="preserve">, Vol. 32, No. 4, pp. 361-376. </w:t>
      </w:r>
    </w:p>
    <w:p w14:paraId="0597CAC7" w14:textId="77777777" w:rsidR="003670D7" w:rsidRDefault="003670D7" w:rsidP="002955C3">
      <w:pPr>
        <w:ind w:left="567" w:hanging="567"/>
        <w:rPr>
          <w:rFonts w:ascii="Times New Roman" w:hAnsi="Times New Roman" w:cs="Times New Roman"/>
        </w:rPr>
      </w:pPr>
    </w:p>
    <w:p w14:paraId="71D2D772" w14:textId="0D92BF9F" w:rsidR="003670D7" w:rsidRDefault="003670D7" w:rsidP="002955C3">
      <w:pPr>
        <w:ind w:left="567" w:hanging="567"/>
        <w:rPr>
          <w:rFonts w:ascii="Times New Roman" w:hAnsi="Times New Roman" w:cs="Times New Roman"/>
        </w:rPr>
      </w:pPr>
      <w:r>
        <w:rPr>
          <w:rFonts w:ascii="Times New Roman" w:hAnsi="Times New Roman" w:cs="Times New Roman"/>
        </w:rPr>
        <w:t xml:space="preserve">Kress, G. and Van </w:t>
      </w:r>
      <w:proofErr w:type="spellStart"/>
      <w:r>
        <w:rPr>
          <w:rFonts w:ascii="Times New Roman" w:hAnsi="Times New Roman" w:cs="Times New Roman"/>
        </w:rPr>
        <w:t>Leeuwen</w:t>
      </w:r>
      <w:proofErr w:type="spellEnd"/>
      <w:r>
        <w:rPr>
          <w:rFonts w:ascii="Times New Roman" w:hAnsi="Times New Roman" w:cs="Times New Roman"/>
        </w:rPr>
        <w:t xml:space="preserve">, T. (2001), </w:t>
      </w:r>
      <w:r>
        <w:rPr>
          <w:rFonts w:ascii="Times New Roman" w:hAnsi="Times New Roman" w:cs="Times New Roman"/>
          <w:i/>
        </w:rPr>
        <w:t>Multi-Modal Discourse: the modes and media of contemporary communication</w:t>
      </w:r>
      <w:r>
        <w:rPr>
          <w:rFonts w:ascii="Times New Roman" w:hAnsi="Times New Roman" w:cs="Times New Roman"/>
        </w:rPr>
        <w:t xml:space="preserve">, Arnold, London. </w:t>
      </w:r>
    </w:p>
    <w:p w14:paraId="2FD4B0E3" w14:textId="77777777" w:rsidR="003670D7" w:rsidRDefault="003670D7" w:rsidP="002955C3">
      <w:pPr>
        <w:ind w:left="567" w:hanging="567"/>
        <w:rPr>
          <w:rFonts w:ascii="Times New Roman" w:hAnsi="Times New Roman" w:cs="Times New Roman"/>
        </w:rPr>
      </w:pPr>
    </w:p>
    <w:p w14:paraId="15615167" w14:textId="517C9836" w:rsidR="00031066" w:rsidRDefault="003670D7" w:rsidP="002955C3">
      <w:pPr>
        <w:ind w:left="567" w:hanging="567"/>
        <w:rPr>
          <w:rFonts w:ascii="Times New Roman" w:hAnsi="Times New Roman" w:cs="Times New Roman"/>
        </w:rPr>
      </w:pPr>
      <w:proofErr w:type="spellStart"/>
      <w:r>
        <w:rPr>
          <w:rFonts w:ascii="Times New Roman" w:hAnsi="Times New Roman" w:cs="Times New Roman"/>
        </w:rPr>
        <w:t>Laidler-</w:t>
      </w:r>
      <w:r w:rsidR="00031066">
        <w:rPr>
          <w:rFonts w:ascii="Times New Roman" w:hAnsi="Times New Roman" w:cs="Times New Roman"/>
        </w:rPr>
        <w:t>Kylander</w:t>
      </w:r>
      <w:proofErr w:type="spellEnd"/>
      <w:r w:rsidR="00031066">
        <w:rPr>
          <w:rFonts w:ascii="Times New Roman" w:hAnsi="Times New Roman" w:cs="Times New Roman"/>
        </w:rPr>
        <w:t xml:space="preserve">, N., </w:t>
      </w:r>
      <w:proofErr w:type="spellStart"/>
      <w:r w:rsidR="00031066">
        <w:rPr>
          <w:rFonts w:ascii="Times New Roman" w:hAnsi="Times New Roman" w:cs="Times New Roman"/>
        </w:rPr>
        <w:t>Quelch</w:t>
      </w:r>
      <w:proofErr w:type="spellEnd"/>
      <w:r w:rsidR="00031066">
        <w:rPr>
          <w:rFonts w:ascii="Times New Roman" w:hAnsi="Times New Roman" w:cs="Times New Roman"/>
        </w:rPr>
        <w:t xml:space="preserve">, J.A. and </w:t>
      </w:r>
      <w:proofErr w:type="spellStart"/>
      <w:r w:rsidR="00031066">
        <w:rPr>
          <w:rFonts w:ascii="Times New Roman" w:hAnsi="Times New Roman" w:cs="Times New Roman"/>
        </w:rPr>
        <w:t>Simonin</w:t>
      </w:r>
      <w:proofErr w:type="spellEnd"/>
      <w:r w:rsidR="00031066">
        <w:rPr>
          <w:rFonts w:ascii="Times New Roman" w:hAnsi="Times New Roman" w:cs="Times New Roman"/>
        </w:rPr>
        <w:t xml:space="preserve">, B.L. (2007), “Building and valuing global brands in the nonprofit sector. Nonprofit Management and Leadership”, Vol. 17, pp. 253-277. </w:t>
      </w:r>
    </w:p>
    <w:p w14:paraId="33E82782" w14:textId="77777777" w:rsidR="00031066" w:rsidRDefault="00031066" w:rsidP="002955C3">
      <w:pPr>
        <w:ind w:left="567" w:hanging="567"/>
        <w:rPr>
          <w:rFonts w:ascii="Times New Roman" w:hAnsi="Times New Roman" w:cs="Times New Roman"/>
        </w:rPr>
      </w:pPr>
    </w:p>
    <w:p w14:paraId="6C408289" w14:textId="1E593A80" w:rsidR="00031066" w:rsidRPr="00031066" w:rsidRDefault="00031066" w:rsidP="002955C3">
      <w:pPr>
        <w:ind w:left="567" w:hanging="567"/>
        <w:rPr>
          <w:rFonts w:ascii="Times New Roman" w:hAnsi="Times New Roman" w:cs="Times New Roman"/>
        </w:rPr>
      </w:pPr>
      <w:r>
        <w:rPr>
          <w:rFonts w:ascii="Times New Roman" w:hAnsi="Times New Roman" w:cs="Times New Roman"/>
        </w:rPr>
        <w:t xml:space="preserve">McCracken, G. (1988), </w:t>
      </w:r>
      <w:r>
        <w:rPr>
          <w:rFonts w:ascii="Times New Roman" w:hAnsi="Times New Roman" w:cs="Times New Roman"/>
          <w:i/>
        </w:rPr>
        <w:t>The Long Interview</w:t>
      </w:r>
      <w:r>
        <w:rPr>
          <w:rFonts w:ascii="Times New Roman" w:hAnsi="Times New Roman" w:cs="Times New Roman"/>
        </w:rPr>
        <w:t xml:space="preserve">. </w:t>
      </w:r>
      <w:proofErr w:type="gramStart"/>
      <w:r>
        <w:rPr>
          <w:rFonts w:ascii="Times New Roman" w:hAnsi="Times New Roman" w:cs="Times New Roman"/>
        </w:rPr>
        <w:t>Sage, Newbury, CA.</w:t>
      </w:r>
      <w:proofErr w:type="gramEnd"/>
      <w:r>
        <w:rPr>
          <w:rFonts w:ascii="Times New Roman" w:hAnsi="Times New Roman" w:cs="Times New Roman"/>
        </w:rPr>
        <w:t xml:space="preserve"> </w:t>
      </w:r>
    </w:p>
    <w:p w14:paraId="538C9E27" w14:textId="77777777" w:rsidR="003670D7" w:rsidRDefault="003670D7" w:rsidP="002955C3">
      <w:pPr>
        <w:ind w:left="567" w:hanging="567"/>
        <w:rPr>
          <w:rFonts w:ascii="Times New Roman" w:hAnsi="Times New Roman" w:cs="Times New Roman"/>
        </w:rPr>
      </w:pPr>
    </w:p>
    <w:p w14:paraId="51CDF15B" w14:textId="22782FB8" w:rsidR="003670D7" w:rsidRDefault="003670D7" w:rsidP="002955C3">
      <w:pPr>
        <w:ind w:left="567" w:hanging="567"/>
        <w:rPr>
          <w:rFonts w:ascii="Times New Roman" w:hAnsi="Times New Roman" w:cs="Times New Roman"/>
        </w:rPr>
      </w:pPr>
      <w:r>
        <w:rPr>
          <w:rFonts w:ascii="Times New Roman" w:hAnsi="Times New Roman" w:cs="Times New Roman"/>
        </w:rPr>
        <w:t xml:space="preserve">Mehta D. (2009), “Hammer Horror”, available at: </w:t>
      </w:r>
      <w:hyperlink r:id="rId11" w:history="1">
        <w:r w:rsidRPr="0072648A">
          <w:rPr>
            <w:rStyle w:val="Hyperlink"/>
            <w:rFonts w:ascii="Times New Roman" w:hAnsi="Times New Roman" w:cs="Times New Roman"/>
          </w:rPr>
          <w:t>http://cnbceb.com/art-books/hammer-horror/970/</w:t>
        </w:r>
      </w:hyperlink>
      <w:r>
        <w:rPr>
          <w:rFonts w:ascii="Times New Roman" w:hAnsi="Times New Roman" w:cs="Times New Roman"/>
        </w:rPr>
        <w:t xml:space="preserve"> (accessed 20 December 2009). </w:t>
      </w:r>
    </w:p>
    <w:p w14:paraId="6025F7A3" w14:textId="77777777" w:rsidR="00031066" w:rsidRDefault="00031066" w:rsidP="002955C3">
      <w:pPr>
        <w:ind w:left="567" w:hanging="567"/>
        <w:rPr>
          <w:rFonts w:ascii="Times New Roman" w:hAnsi="Times New Roman" w:cs="Times New Roman"/>
        </w:rPr>
      </w:pPr>
    </w:p>
    <w:p w14:paraId="2B9A0D2F" w14:textId="04F140EE" w:rsidR="00031066" w:rsidRDefault="00031066" w:rsidP="002955C3">
      <w:pPr>
        <w:ind w:left="567" w:hanging="567"/>
        <w:rPr>
          <w:rFonts w:ascii="Times New Roman" w:hAnsi="Times New Roman" w:cs="Times New Roman"/>
        </w:rPr>
      </w:pPr>
      <w:proofErr w:type="spellStart"/>
      <w:r>
        <w:rPr>
          <w:rFonts w:ascii="Times New Roman" w:hAnsi="Times New Roman" w:cs="Times New Roman"/>
        </w:rPr>
        <w:t>Menger</w:t>
      </w:r>
      <w:proofErr w:type="spellEnd"/>
      <w:r>
        <w:rPr>
          <w:rFonts w:ascii="Times New Roman" w:hAnsi="Times New Roman" w:cs="Times New Roman"/>
        </w:rPr>
        <w:t xml:space="preserve">, P.M. (1999), “Artistic labor markets and careers”, </w:t>
      </w:r>
      <w:r>
        <w:rPr>
          <w:rFonts w:ascii="Times New Roman" w:hAnsi="Times New Roman" w:cs="Times New Roman"/>
          <w:i/>
        </w:rPr>
        <w:t>Annual Review of Sociology</w:t>
      </w:r>
      <w:r>
        <w:rPr>
          <w:rFonts w:ascii="Times New Roman" w:hAnsi="Times New Roman" w:cs="Times New Roman"/>
        </w:rPr>
        <w:t xml:space="preserve">, Vol. 25, pp. 541-74. </w:t>
      </w:r>
    </w:p>
    <w:p w14:paraId="276C687D" w14:textId="77777777" w:rsidR="00031066" w:rsidRDefault="00031066" w:rsidP="002955C3">
      <w:pPr>
        <w:ind w:left="567" w:hanging="567"/>
        <w:rPr>
          <w:rFonts w:ascii="Times New Roman" w:hAnsi="Times New Roman" w:cs="Times New Roman"/>
        </w:rPr>
      </w:pPr>
    </w:p>
    <w:p w14:paraId="3654A2CF" w14:textId="1E6F4936" w:rsidR="00031066" w:rsidRDefault="00031066" w:rsidP="002955C3">
      <w:pPr>
        <w:ind w:left="567" w:hanging="567"/>
        <w:rPr>
          <w:rFonts w:ascii="Times New Roman" w:hAnsi="Times New Roman" w:cs="Times New Roman"/>
        </w:rPr>
      </w:pPr>
      <w:r>
        <w:rPr>
          <w:rFonts w:ascii="Times New Roman" w:hAnsi="Times New Roman" w:cs="Times New Roman"/>
        </w:rPr>
        <w:t xml:space="preserve">Morgan, N.J., Pritchard, A. and </w:t>
      </w:r>
      <w:proofErr w:type="spellStart"/>
      <w:r>
        <w:rPr>
          <w:rFonts w:ascii="Times New Roman" w:hAnsi="Times New Roman" w:cs="Times New Roman"/>
        </w:rPr>
        <w:t>Piggot</w:t>
      </w:r>
      <w:proofErr w:type="spellEnd"/>
      <w:r>
        <w:rPr>
          <w:rFonts w:ascii="Times New Roman" w:hAnsi="Times New Roman" w:cs="Times New Roman"/>
        </w:rPr>
        <w:t xml:space="preserve">, R. (2003), “Destination branding and the role of the stakeholders: The case of New Zealand”, </w:t>
      </w:r>
      <w:r>
        <w:rPr>
          <w:rFonts w:ascii="Times New Roman" w:hAnsi="Times New Roman" w:cs="Times New Roman"/>
          <w:i/>
        </w:rPr>
        <w:t>Journal of Vacation Marketing</w:t>
      </w:r>
      <w:r>
        <w:rPr>
          <w:rFonts w:ascii="Times New Roman" w:hAnsi="Times New Roman" w:cs="Times New Roman"/>
        </w:rPr>
        <w:t xml:space="preserve">, Vol. 9, pp. 285-298. </w:t>
      </w:r>
    </w:p>
    <w:p w14:paraId="7BFFC681" w14:textId="77777777" w:rsidR="00031066" w:rsidRDefault="00031066" w:rsidP="002955C3">
      <w:pPr>
        <w:ind w:left="567" w:hanging="567"/>
        <w:rPr>
          <w:rFonts w:ascii="Times New Roman" w:hAnsi="Times New Roman" w:cs="Times New Roman"/>
        </w:rPr>
      </w:pPr>
    </w:p>
    <w:p w14:paraId="2E586A52" w14:textId="18D9E209" w:rsidR="00031066" w:rsidRDefault="00031066" w:rsidP="002955C3">
      <w:pPr>
        <w:ind w:left="567" w:hanging="567"/>
        <w:rPr>
          <w:rFonts w:ascii="Times New Roman" w:hAnsi="Times New Roman" w:cs="Times New Roman"/>
        </w:rPr>
      </w:pPr>
      <w:r>
        <w:rPr>
          <w:rFonts w:ascii="Times New Roman" w:hAnsi="Times New Roman" w:cs="Times New Roman"/>
        </w:rPr>
        <w:t xml:space="preserve">O’Reilly, D. (2005). “Cultural </w:t>
      </w:r>
      <w:r w:rsidR="0083205A">
        <w:rPr>
          <w:rFonts w:ascii="Times New Roman" w:hAnsi="Times New Roman" w:cs="Times New Roman"/>
        </w:rPr>
        <w:t xml:space="preserve">Brands/Branding Culture”, </w:t>
      </w:r>
      <w:r w:rsidR="0083205A">
        <w:rPr>
          <w:rFonts w:ascii="Times New Roman" w:hAnsi="Times New Roman" w:cs="Times New Roman"/>
          <w:i/>
        </w:rPr>
        <w:t>Journal of Marketing Management</w:t>
      </w:r>
      <w:r w:rsidR="0083205A">
        <w:rPr>
          <w:rFonts w:ascii="Times New Roman" w:hAnsi="Times New Roman" w:cs="Times New Roman"/>
        </w:rPr>
        <w:t>, Vol. 21, No. 5-6, pp. 573-588.</w:t>
      </w:r>
    </w:p>
    <w:p w14:paraId="661D9B40" w14:textId="77777777" w:rsidR="0083205A" w:rsidRDefault="0083205A" w:rsidP="002955C3">
      <w:pPr>
        <w:ind w:left="567" w:hanging="567"/>
        <w:rPr>
          <w:rFonts w:ascii="Times New Roman" w:hAnsi="Times New Roman" w:cs="Times New Roman"/>
        </w:rPr>
      </w:pPr>
    </w:p>
    <w:p w14:paraId="79C12971" w14:textId="7BC25184" w:rsidR="0083205A" w:rsidRDefault="0083205A" w:rsidP="002955C3">
      <w:pPr>
        <w:ind w:left="567" w:hanging="567"/>
        <w:rPr>
          <w:rFonts w:ascii="Times New Roman" w:hAnsi="Times New Roman" w:cs="Times New Roman"/>
        </w:rPr>
      </w:pPr>
      <w:r>
        <w:rPr>
          <w:rFonts w:ascii="Times New Roman" w:hAnsi="Times New Roman" w:cs="Times New Roman"/>
        </w:rPr>
        <w:t xml:space="preserve">O’Reilly, D. and Kerrigan, F. (Eds.) (2010), </w:t>
      </w:r>
      <w:r>
        <w:rPr>
          <w:rFonts w:ascii="Times New Roman" w:hAnsi="Times New Roman" w:cs="Times New Roman"/>
          <w:i/>
        </w:rPr>
        <w:t>Marketing the Arts: A fresh approach</w:t>
      </w:r>
      <w:r>
        <w:rPr>
          <w:rFonts w:ascii="Times New Roman" w:hAnsi="Times New Roman" w:cs="Times New Roman"/>
        </w:rPr>
        <w:t xml:space="preserve">, Taylor &amp; Francis, London. </w:t>
      </w:r>
    </w:p>
    <w:p w14:paraId="6F03B1A1" w14:textId="77777777" w:rsidR="0083205A" w:rsidRDefault="0083205A" w:rsidP="002955C3">
      <w:pPr>
        <w:ind w:left="567" w:hanging="567"/>
        <w:rPr>
          <w:rFonts w:ascii="Times New Roman" w:hAnsi="Times New Roman" w:cs="Times New Roman"/>
        </w:rPr>
      </w:pPr>
    </w:p>
    <w:p w14:paraId="68BE21AC" w14:textId="5D1B12EF" w:rsidR="0083205A" w:rsidRDefault="0083205A" w:rsidP="002955C3">
      <w:pPr>
        <w:ind w:left="567" w:hanging="567"/>
        <w:rPr>
          <w:rFonts w:ascii="Times New Roman" w:hAnsi="Times New Roman" w:cs="Times New Roman"/>
        </w:rPr>
      </w:pPr>
      <w:r>
        <w:rPr>
          <w:rFonts w:ascii="Times New Roman" w:hAnsi="Times New Roman" w:cs="Times New Roman"/>
        </w:rPr>
        <w:t xml:space="preserve">O’Shaughnessy, J. and O’Shaughnessy, N.J. (2000), “Treating the Nation as a Brand: Some neglected issues”, </w:t>
      </w:r>
      <w:r>
        <w:rPr>
          <w:rFonts w:ascii="Times New Roman" w:hAnsi="Times New Roman" w:cs="Times New Roman"/>
          <w:i/>
        </w:rPr>
        <w:t xml:space="preserve">Journal of </w:t>
      </w:r>
      <w:proofErr w:type="spellStart"/>
      <w:r>
        <w:rPr>
          <w:rFonts w:ascii="Times New Roman" w:hAnsi="Times New Roman" w:cs="Times New Roman"/>
          <w:i/>
        </w:rPr>
        <w:t>Macromarketing</w:t>
      </w:r>
      <w:proofErr w:type="spellEnd"/>
      <w:r>
        <w:rPr>
          <w:rFonts w:ascii="Times New Roman" w:hAnsi="Times New Roman" w:cs="Times New Roman"/>
        </w:rPr>
        <w:t xml:space="preserve">, Vol. 20, No. 56. </w:t>
      </w:r>
    </w:p>
    <w:p w14:paraId="7049DFC9" w14:textId="77777777" w:rsidR="0083205A" w:rsidRDefault="0083205A" w:rsidP="002955C3">
      <w:pPr>
        <w:ind w:left="567" w:hanging="567"/>
        <w:rPr>
          <w:rFonts w:ascii="Times New Roman" w:hAnsi="Times New Roman" w:cs="Times New Roman"/>
        </w:rPr>
      </w:pPr>
    </w:p>
    <w:p w14:paraId="72B250D5" w14:textId="6A0ADA02" w:rsidR="0083205A" w:rsidRDefault="0083205A" w:rsidP="002955C3">
      <w:pPr>
        <w:ind w:left="567" w:hanging="567"/>
        <w:rPr>
          <w:rFonts w:ascii="Times New Roman" w:hAnsi="Times New Roman" w:cs="Times New Roman"/>
        </w:rPr>
      </w:pPr>
      <w:r>
        <w:rPr>
          <w:rFonts w:ascii="Times New Roman" w:hAnsi="Times New Roman" w:cs="Times New Roman"/>
        </w:rPr>
        <w:t>Robertson, I. and Chong, D. (Eds.) (2008)</w:t>
      </w:r>
      <w:proofErr w:type="gramStart"/>
      <w:r>
        <w:rPr>
          <w:rFonts w:ascii="Times New Roman" w:hAnsi="Times New Roman" w:cs="Times New Roman"/>
        </w:rPr>
        <w:t xml:space="preserve">, </w:t>
      </w:r>
      <w:r>
        <w:rPr>
          <w:rFonts w:ascii="Times New Roman" w:hAnsi="Times New Roman" w:cs="Times New Roman"/>
          <w:i/>
        </w:rPr>
        <w:t>The Art Business</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Abingdon.</w:t>
      </w:r>
      <w:proofErr w:type="gramEnd"/>
      <w:r>
        <w:rPr>
          <w:rFonts w:ascii="Times New Roman" w:hAnsi="Times New Roman" w:cs="Times New Roman"/>
        </w:rPr>
        <w:t xml:space="preserve"> </w:t>
      </w:r>
    </w:p>
    <w:p w14:paraId="05069EE8" w14:textId="77777777" w:rsidR="0083205A" w:rsidRDefault="0083205A" w:rsidP="002955C3">
      <w:pPr>
        <w:ind w:left="567" w:hanging="567"/>
        <w:rPr>
          <w:rFonts w:ascii="Times New Roman" w:hAnsi="Times New Roman" w:cs="Times New Roman"/>
        </w:rPr>
      </w:pPr>
    </w:p>
    <w:p w14:paraId="3D5A739D" w14:textId="4D43C49A" w:rsidR="0083205A" w:rsidRDefault="0083205A" w:rsidP="002955C3">
      <w:pPr>
        <w:ind w:left="567" w:hanging="567"/>
        <w:rPr>
          <w:rFonts w:ascii="Times New Roman" w:hAnsi="Times New Roman" w:cs="Times New Roman"/>
        </w:rPr>
      </w:pPr>
      <w:proofErr w:type="spellStart"/>
      <w:r>
        <w:rPr>
          <w:rFonts w:ascii="Times New Roman" w:hAnsi="Times New Roman" w:cs="Times New Roman"/>
        </w:rPr>
        <w:t>Rodner</w:t>
      </w:r>
      <w:proofErr w:type="spellEnd"/>
      <w:r>
        <w:rPr>
          <w:rFonts w:ascii="Times New Roman" w:hAnsi="Times New Roman" w:cs="Times New Roman"/>
        </w:rPr>
        <w:t xml:space="preserve">, V. and Thomson, E. (2013), “The art machine: dynamics of a value generating mechanism for contemporary art”, </w:t>
      </w:r>
      <w:r>
        <w:rPr>
          <w:rFonts w:ascii="Times New Roman" w:hAnsi="Times New Roman" w:cs="Times New Roman"/>
          <w:i/>
        </w:rPr>
        <w:t>Arts Marketing: An International Journal</w:t>
      </w:r>
      <w:r>
        <w:rPr>
          <w:rFonts w:ascii="Times New Roman" w:hAnsi="Times New Roman" w:cs="Times New Roman"/>
        </w:rPr>
        <w:t xml:space="preserve">, Vol. 3, No. 1, 2013. </w:t>
      </w:r>
    </w:p>
    <w:p w14:paraId="5CC00319" w14:textId="77777777" w:rsidR="0083205A" w:rsidRDefault="0083205A" w:rsidP="002955C3">
      <w:pPr>
        <w:ind w:left="567" w:hanging="567"/>
        <w:rPr>
          <w:rFonts w:ascii="Times New Roman" w:hAnsi="Times New Roman" w:cs="Times New Roman"/>
        </w:rPr>
      </w:pPr>
    </w:p>
    <w:p w14:paraId="3BDA1EB6" w14:textId="4FED2EB5" w:rsidR="0083205A" w:rsidRDefault="0083205A" w:rsidP="002955C3">
      <w:pPr>
        <w:ind w:left="567" w:hanging="567"/>
        <w:rPr>
          <w:rFonts w:ascii="Times New Roman" w:hAnsi="Times New Roman" w:cs="Times New Roman"/>
        </w:rPr>
      </w:pPr>
      <w:proofErr w:type="spellStart"/>
      <w:r>
        <w:rPr>
          <w:rFonts w:ascii="Times New Roman" w:hAnsi="Times New Roman" w:cs="Times New Roman"/>
        </w:rPr>
        <w:t>Reyburn</w:t>
      </w:r>
      <w:proofErr w:type="spellEnd"/>
      <w:r>
        <w:rPr>
          <w:rFonts w:ascii="Times New Roman" w:hAnsi="Times New Roman" w:cs="Times New Roman"/>
        </w:rPr>
        <w:t xml:space="preserve">, S. (2010), “Christie’s reports provisional 2010 sales of 3.2 billion pounds”, available at: </w:t>
      </w:r>
      <w:hyperlink r:id="rId12" w:history="1">
        <w:r w:rsidRPr="0072648A">
          <w:rPr>
            <w:rStyle w:val="Hyperlink"/>
            <w:rFonts w:ascii="Times New Roman" w:hAnsi="Times New Roman" w:cs="Times New Roman"/>
          </w:rPr>
          <w:t>http://www.bloomberg.com/news/2010-12-21/christie-s-reports-provisional-2010-sales-of-5-billion-lifted-bypicasso.html</w:t>
        </w:r>
      </w:hyperlink>
      <w:r>
        <w:rPr>
          <w:rFonts w:ascii="Times New Roman" w:hAnsi="Times New Roman" w:cs="Times New Roman"/>
        </w:rPr>
        <w:t xml:space="preserve">, 21 December, (accessed 12 February 2011). </w:t>
      </w:r>
    </w:p>
    <w:p w14:paraId="4F0362AC" w14:textId="77777777" w:rsidR="0083205A" w:rsidRDefault="0083205A" w:rsidP="002955C3">
      <w:pPr>
        <w:ind w:left="567" w:hanging="567"/>
        <w:rPr>
          <w:rFonts w:ascii="Times New Roman" w:hAnsi="Times New Roman" w:cs="Times New Roman"/>
        </w:rPr>
      </w:pPr>
    </w:p>
    <w:p w14:paraId="5925C7DE" w14:textId="744F6558" w:rsidR="0083205A" w:rsidRDefault="0083205A" w:rsidP="002955C3">
      <w:pPr>
        <w:ind w:left="567" w:hanging="567"/>
        <w:rPr>
          <w:rFonts w:ascii="Times New Roman" w:hAnsi="Times New Roman" w:cs="Times New Roman"/>
        </w:rPr>
      </w:pPr>
      <w:r>
        <w:rPr>
          <w:rFonts w:ascii="Times New Roman" w:hAnsi="Times New Roman" w:cs="Times New Roman"/>
        </w:rPr>
        <w:t xml:space="preserve">Said, E. (1978), </w:t>
      </w:r>
      <w:r>
        <w:rPr>
          <w:rFonts w:ascii="Times New Roman" w:hAnsi="Times New Roman" w:cs="Times New Roman"/>
          <w:i/>
        </w:rPr>
        <w:t>Orientalism: Western concepts of the Orient</w:t>
      </w:r>
      <w:r>
        <w:rPr>
          <w:rFonts w:ascii="Times New Roman" w:hAnsi="Times New Roman" w:cs="Times New Roman"/>
        </w:rPr>
        <w:t xml:space="preserve">, Penguin, </w:t>
      </w:r>
      <w:proofErr w:type="gramStart"/>
      <w:r>
        <w:rPr>
          <w:rFonts w:ascii="Times New Roman" w:hAnsi="Times New Roman" w:cs="Times New Roman"/>
        </w:rPr>
        <w:t>London</w:t>
      </w:r>
      <w:proofErr w:type="gramEnd"/>
      <w:r>
        <w:rPr>
          <w:rFonts w:ascii="Times New Roman" w:hAnsi="Times New Roman" w:cs="Times New Roman"/>
        </w:rPr>
        <w:t xml:space="preserve">. </w:t>
      </w:r>
    </w:p>
    <w:p w14:paraId="0BF5EB45" w14:textId="77777777" w:rsidR="0083205A" w:rsidRDefault="0083205A" w:rsidP="002955C3">
      <w:pPr>
        <w:ind w:left="567" w:hanging="567"/>
        <w:rPr>
          <w:rFonts w:ascii="Times New Roman" w:hAnsi="Times New Roman" w:cs="Times New Roman"/>
        </w:rPr>
      </w:pPr>
    </w:p>
    <w:p w14:paraId="24EFD26A" w14:textId="1874E356" w:rsidR="0083205A" w:rsidRDefault="0083205A" w:rsidP="002955C3">
      <w:pPr>
        <w:ind w:left="567" w:hanging="567"/>
        <w:rPr>
          <w:rFonts w:ascii="Times New Roman" w:hAnsi="Times New Roman" w:cs="Times New Roman"/>
        </w:rPr>
      </w:pPr>
      <w:proofErr w:type="spellStart"/>
      <w:proofErr w:type="gramStart"/>
      <w:r>
        <w:rPr>
          <w:rFonts w:ascii="Times New Roman" w:hAnsi="Times New Roman" w:cs="Times New Roman"/>
        </w:rPr>
        <w:t>Salzer-Mörling</w:t>
      </w:r>
      <w:proofErr w:type="spellEnd"/>
      <w:r>
        <w:rPr>
          <w:rFonts w:ascii="Times New Roman" w:hAnsi="Times New Roman" w:cs="Times New Roman"/>
        </w:rPr>
        <w:t xml:space="preserve">, M. and </w:t>
      </w:r>
      <w:proofErr w:type="spellStart"/>
      <w:r w:rsidR="00C35D37">
        <w:rPr>
          <w:rFonts w:ascii="Times New Roman" w:hAnsi="Times New Roman" w:cs="Times New Roman"/>
        </w:rPr>
        <w:t>Str</w:t>
      </w:r>
      <w:r w:rsidR="00C35D37" w:rsidRPr="00C35D37">
        <w:rPr>
          <w:rFonts w:ascii="Times New Roman" w:hAnsi="Times New Roman" w:cs="Arial"/>
        </w:rPr>
        <w:t>å</w:t>
      </w:r>
      <w:r w:rsidR="00C35D37">
        <w:rPr>
          <w:rFonts w:ascii="Times New Roman" w:hAnsi="Times New Roman" w:cs="Times New Roman"/>
        </w:rPr>
        <w:t>nnegard</w:t>
      </w:r>
      <w:proofErr w:type="spellEnd"/>
      <w:r>
        <w:rPr>
          <w:rFonts w:ascii="Times New Roman" w:hAnsi="Times New Roman" w:cs="Times New Roman"/>
        </w:rPr>
        <w:t xml:space="preserve">, L. (2004), “Silence of the brands”, </w:t>
      </w:r>
      <w:r>
        <w:rPr>
          <w:rFonts w:ascii="Times New Roman" w:hAnsi="Times New Roman" w:cs="Times New Roman"/>
          <w:i/>
        </w:rPr>
        <w:t>European Journal of Marketing</w:t>
      </w:r>
      <w:r>
        <w:rPr>
          <w:rFonts w:ascii="Times New Roman" w:hAnsi="Times New Roman" w:cs="Times New Roman"/>
        </w:rPr>
        <w:t>, Vol. 38, No. ½, pp. 224-238.</w:t>
      </w:r>
      <w:proofErr w:type="gramEnd"/>
      <w:r>
        <w:rPr>
          <w:rFonts w:ascii="Times New Roman" w:hAnsi="Times New Roman" w:cs="Times New Roman"/>
        </w:rPr>
        <w:t xml:space="preserve"> </w:t>
      </w:r>
    </w:p>
    <w:p w14:paraId="48C3977E" w14:textId="77777777" w:rsidR="0083205A" w:rsidRDefault="0083205A" w:rsidP="002955C3">
      <w:pPr>
        <w:ind w:left="567" w:hanging="567"/>
        <w:rPr>
          <w:rFonts w:ascii="Times New Roman" w:hAnsi="Times New Roman" w:cs="Times New Roman"/>
        </w:rPr>
      </w:pPr>
    </w:p>
    <w:p w14:paraId="5D378E2C" w14:textId="2985A623" w:rsidR="0083205A" w:rsidRDefault="0083205A" w:rsidP="002955C3">
      <w:pPr>
        <w:ind w:left="567" w:hanging="567"/>
        <w:rPr>
          <w:rFonts w:ascii="Times New Roman" w:hAnsi="Times New Roman" w:cs="Times New Roman"/>
        </w:rPr>
      </w:pPr>
      <w:r>
        <w:rPr>
          <w:rFonts w:ascii="Times New Roman" w:hAnsi="Times New Roman" w:cs="Times New Roman"/>
        </w:rPr>
        <w:t xml:space="preserve">Schroeder, J.E. (1997), “Andy Warhol: Consumer researcher”, </w:t>
      </w:r>
      <w:r>
        <w:rPr>
          <w:rFonts w:ascii="Times New Roman" w:hAnsi="Times New Roman" w:cs="Times New Roman"/>
          <w:i/>
        </w:rPr>
        <w:t>Advances in Consumer Research</w:t>
      </w:r>
      <w:r>
        <w:rPr>
          <w:rFonts w:ascii="Times New Roman" w:hAnsi="Times New Roman" w:cs="Times New Roman"/>
        </w:rPr>
        <w:t xml:space="preserve">, Vol. 24, pp. 476-482. </w:t>
      </w:r>
    </w:p>
    <w:p w14:paraId="6CA24D8A" w14:textId="77777777" w:rsidR="0083205A" w:rsidRDefault="0083205A" w:rsidP="002955C3">
      <w:pPr>
        <w:ind w:left="567" w:hanging="567"/>
        <w:rPr>
          <w:rFonts w:ascii="Times New Roman" w:hAnsi="Times New Roman" w:cs="Times New Roman"/>
        </w:rPr>
      </w:pPr>
    </w:p>
    <w:p w14:paraId="07436210" w14:textId="07E848B7" w:rsidR="0083205A" w:rsidRDefault="0083205A" w:rsidP="002955C3">
      <w:pPr>
        <w:ind w:left="567" w:hanging="567"/>
        <w:rPr>
          <w:rFonts w:ascii="Times New Roman" w:hAnsi="Times New Roman" w:cs="Times New Roman"/>
        </w:rPr>
      </w:pPr>
      <w:r>
        <w:rPr>
          <w:rFonts w:ascii="Times New Roman" w:hAnsi="Times New Roman" w:cs="Times New Roman"/>
        </w:rPr>
        <w:t>Schroeder, J.E. (2000), “</w:t>
      </w:r>
      <w:proofErr w:type="spellStart"/>
      <w:r>
        <w:rPr>
          <w:rFonts w:ascii="Times New Roman" w:hAnsi="Times New Roman" w:cs="Times New Roman"/>
        </w:rPr>
        <w:t>Edouard</w:t>
      </w:r>
      <w:proofErr w:type="spellEnd"/>
      <w:r>
        <w:rPr>
          <w:rFonts w:ascii="Times New Roman" w:hAnsi="Times New Roman" w:cs="Times New Roman"/>
        </w:rPr>
        <w:t xml:space="preserve"> </w:t>
      </w:r>
      <w:proofErr w:type="spellStart"/>
      <w:r>
        <w:rPr>
          <w:rFonts w:ascii="Times New Roman" w:hAnsi="Times New Roman" w:cs="Times New Roman"/>
        </w:rPr>
        <w:t>Manet</w:t>
      </w:r>
      <w:proofErr w:type="spellEnd"/>
      <w:r>
        <w:rPr>
          <w:rFonts w:ascii="Times New Roman" w:hAnsi="Times New Roman" w:cs="Times New Roman"/>
        </w:rPr>
        <w:t xml:space="preserve">, Calvin Klein and the strategic use of scandal”, In Brown, S. (Ed.), </w:t>
      </w:r>
      <w:r>
        <w:rPr>
          <w:rFonts w:ascii="Times New Roman" w:hAnsi="Times New Roman" w:cs="Times New Roman"/>
          <w:i/>
        </w:rPr>
        <w:t xml:space="preserve">Imagining marketing: Art, Aesthetics and the </w:t>
      </w:r>
      <w:proofErr w:type="spellStart"/>
      <w:r>
        <w:rPr>
          <w:rFonts w:ascii="Times New Roman" w:hAnsi="Times New Roman" w:cs="Times New Roman"/>
          <w:i/>
        </w:rPr>
        <w:t>avante</w:t>
      </w:r>
      <w:proofErr w:type="spellEnd"/>
      <w:r>
        <w:rPr>
          <w:rFonts w:ascii="Times New Roman" w:hAnsi="Times New Roman" w:cs="Times New Roman"/>
          <w:i/>
        </w:rPr>
        <w:t xml:space="preserve"> </w:t>
      </w:r>
      <w:proofErr w:type="spellStart"/>
      <w:r>
        <w:rPr>
          <w:rFonts w:ascii="Times New Roman" w:hAnsi="Times New Roman" w:cs="Times New Roman"/>
          <w:i/>
        </w:rPr>
        <w:t>garde</w:t>
      </w:r>
      <w:proofErr w:type="spellEnd"/>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London. </w:t>
      </w:r>
    </w:p>
    <w:p w14:paraId="4801CB7D" w14:textId="77777777" w:rsidR="0083205A" w:rsidRDefault="0083205A" w:rsidP="002955C3">
      <w:pPr>
        <w:ind w:left="567" w:hanging="567"/>
        <w:rPr>
          <w:rFonts w:ascii="Times New Roman" w:hAnsi="Times New Roman" w:cs="Times New Roman"/>
        </w:rPr>
      </w:pPr>
    </w:p>
    <w:p w14:paraId="753A4C4D" w14:textId="396D6C1F" w:rsidR="0083205A" w:rsidRDefault="0083205A" w:rsidP="002955C3">
      <w:pPr>
        <w:ind w:left="567" w:hanging="567"/>
        <w:rPr>
          <w:rFonts w:ascii="Times New Roman" w:hAnsi="Times New Roman" w:cs="Times New Roman"/>
        </w:rPr>
      </w:pPr>
      <w:r>
        <w:rPr>
          <w:rFonts w:ascii="Times New Roman" w:hAnsi="Times New Roman" w:cs="Times New Roman"/>
        </w:rPr>
        <w:t xml:space="preserve">Schroeder, J.E. (2002), </w:t>
      </w:r>
      <w:r>
        <w:rPr>
          <w:rFonts w:ascii="Times New Roman" w:hAnsi="Times New Roman" w:cs="Times New Roman"/>
          <w:i/>
        </w:rPr>
        <w:t>Visual Consumption</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London. </w:t>
      </w:r>
    </w:p>
    <w:p w14:paraId="32C13726" w14:textId="77777777" w:rsidR="0083205A" w:rsidRDefault="0083205A" w:rsidP="002955C3">
      <w:pPr>
        <w:ind w:left="567" w:hanging="567"/>
        <w:rPr>
          <w:rFonts w:ascii="Times New Roman" w:hAnsi="Times New Roman" w:cs="Times New Roman"/>
        </w:rPr>
      </w:pPr>
    </w:p>
    <w:p w14:paraId="35D9A765" w14:textId="6270C57E" w:rsidR="0083205A" w:rsidRDefault="0083205A" w:rsidP="002955C3">
      <w:pPr>
        <w:ind w:left="567" w:hanging="567"/>
        <w:rPr>
          <w:rFonts w:ascii="Times New Roman" w:hAnsi="Times New Roman" w:cs="Times New Roman"/>
        </w:rPr>
      </w:pPr>
      <w:proofErr w:type="gramStart"/>
      <w:r>
        <w:rPr>
          <w:rFonts w:ascii="Times New Roman" w:hAnsi="Times New Roman" w:cs="Times New Roman"/>
        </w:rPr>
        <w:t xml:space="preserve">Schroeder, J.E. (2005), “The artist and the brand,” </w:t>
      </w:r>
      <w:r>
        <w:rPr>
          <w:rFonts w:ascii="Times New Roman" w:hAnsi="Times New Roman" w:cs="Times New Roman"/>
          <w:i/>
        </w:rPr>
        <w:t>European Journal of Marketing</w:t>
      </w:r>
      <w:r>
        <w:rPr>
          <w:rFonts w:ascii="Times New Roman" w:hAnsi="Times New Roman" w:cs="Times New Roman"/>
        </w:rPr>
        <w:t>, Vol. 39, No. 11/12, p. 1291-1305.</w:t>
      </w:r>
      <w:proofErr w:type="gramEnd"/>
      <w:r>
        <w:rPr>
          <w:rFonts w:ascii="Times New Roman" w:hAnsi="Times New Roman" w:cs="Times New Roman"/>
        </w:rPr>
        <w:t xml:space="preserve"> </w:t>
      </w:r>
    </w:p>
    <w:p w14:paraId="1251AD44" w14:textId="77777777" w:rsidR="0083205A" w:rsidRDefault="0083205A" w:rsidP="002955C3">
      <w:pPr>
        <w:ind w:left="567" w:hanging="567"/>
        <w:rPr>
          <w:rFonts w:ascii="Times New Roman" w:hAnsi="Times New Roman" w:cs="Times New Roman"/>
        </w:rPr>
      </w:pPr>
    </w:p>
    <w:p w14:paraId="1B557108" w14:textId="2E0BB738" w:rsidR="0083205A" w:rsidRDefault="0083205A" w:rsidP="002955C3">
      <w:pPr>
        <w:ind w:left="567" w:hanging="567"/>
        <w:rPr>
          <w:rFonts w:ascii="Times New Roman" w:hAnsi="Times New Roman" w:cs="Times New Roman"/>
        </w:rPr>
      </w:pPr>
      <w:r>
        <w:rPr>
          <w:rFonts w:ascii="Times New Roman" w:hAnsi="Times New Roman" w:cs="Times New Roman"/>
        </w:rPr>
        <w:t xml:space="preserve">Schroeder, J.E. (2009), “The cultural codes of branding”, </w:t>
      </w:r>
      <w:r>
        <w:rPr>
          <w:rFonts w:ascii="Times New Roman" w:hAnsi="Times New Roman" w:cs="Times New Roman"/>
          <w:i/>
        </w:rPr>
        <w:t>Marketing Theory</w:t>
      </w:r>
      <w:r>
        <w:rPr>
          <w:rFonts w:ascii="Times New Roman" w:hAnsi="Times New Roman" w:cs="Times New Roman"/>
        </w:rPr>
        <w:t xml:space="preserve">, Vol. 9, No. 1, pp. 123-126. </w:t>
      </w:r>
    </w:p>
    <w:p w14:paraId="75072462" w14:textId="77777777" w:rsidR="0083205A" w:rsidRDefault="0083205A" w:rsidP="002955C3">
      <w:pPr>
        <w:ind w:left="567" w:hanging="567"/>
        <w:rPr>
          <w:rFonts w:ascii="Times New Roman" w:hAnsi="Times New Roman" w:cs="Times New Roman"/>
        </w:rPr>
      </w:pPr>
    </w:p>
    <w:p w14:paraId="12809D50" w14:textId="02DB92DB" w:rsidR="0083205A" w:rsidRDefault="0083205A" w:rsidP="002955C3">
      <w:pPr>
        <w:ind w:left="567" w:hanging="567"/>
        <w:rPr>
          <w:rFonts w:ascii="Times New Roman" w:hAnsi="Times New Roman" w:cs="Times New Roman"/>
        </w:rPr>
      </w:pPr>
      <w:r>
        <w:rPr>
          <w:rFonts w:ascii="Times New Roman" w:hAnsi="Times New Roman" w:cs="Times New Roman"/>
        </w:rPr>
        <w:t xml:space="preserve">Schroeder, J.E. (2010), “The artist in brand culture”, In O’Reilly, D. and Kerrigan, F. (Eds.), </w:t>
      </w:r>
      <w:r>
        <w:rPr>
          <w:rFonts w:ascii="Times New Roman" w:hAnsi="Times New Roman" w:cs="Times New Roman"/>
          <w:i/>
        </w:rPr>
        <w:t>Marketing the Arts: A fresh approach</w:t>
      </w:r>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xml:space="preserve">, London, pp. 18-30. </w:t>
      </w:r>
    </w:p>
    <w:p w14:paraId="401F10FD" w14:textId="77777777" w:rsidR="0083205A" w:rsidRDefault="0083205A" w:rsidP="002955C3">
      <w:pPr>
        <w:ind w:left="567" w:hanging="567"/>
        <w:rPr>
          <w:rFonts w:ascii="Times New Roman" w:hAnsi="Times New Roman" w:cs="Times New Roman"/>
        </w:rPr>
      </w:pPr>
    </w:p>
    <w:p w14:paraId="3C9D7FF9" w14:textId="1C1BBA73" w:rsidR="0083205A" w:rsidRDefault="00C35D37" w:rsidP="002955C3">
      <w:pPr>
        <w:ind w:left="567" w:hanging="567"/>
        <w:rPr>
          <w:rFonts w:ascii="Times New Roman" w:hAnsi="Times New Roman" w:cs="Times New Roman"/>
        </w:rPr>
      </w:pPr>
      <w:r>
        <w:rPr>
          <w:rFonts w:ascii="Times New Roman" w:hAnsi="Times New Roman" w:cs="Times New Roman"/>
        </w:rPr>
        <w:t>Solomo</w:t>
      </w:r>
      <w:r w:rsidR="0083205A">
        <w:rPr>
          <w:rFonts w:ascii="Times New Roman" w:hAnsi="Times New Roman" w:cs="Times New Roman"/>
        </w:rPr>
        <w:t xml:space="preserve">n, M., </w:t>
      </w:r>
      <w:proofErr w:type="spellStart"/>
      <w:r w:rsidR="0083205A">
        <w:rPr>
          <w:rFonts w:ascii="Times New Roman" w:hAnsi="Times New Roman" w:cs="Times New Roman"/>
        </w:rPr>
        <w:t>Bombossy</w:t>
      </w:r>
      <w:proofErr w:type="spellEnd"/>
      <w:r w:rsidR="0083205A">
        <w:rPr>
          <w:rFonts w:ascii="Times New Roman" w:hAnsi="Times New Roman" w:cs="Times New Roman"/>
        </w:rPr>
        <w:t xml:space="preserve">, G. and </w:t>
      </w:r>
      <w:proofErr w:type="spellStart"/>
      <w:r w:rsidR="0083205A">
        <w:rPr>
          <w:rFonts w:ascii="Times New Roman" w:hAnsi="Times New Roman" w:cs="Times New Roman"/>
        </w:rPr>
        <w:t>Askegaard</w:t>
      </w:r>
      <w:proofErr w:type="spellEnd"/>
      <w:r w:rsidR="0083205A">
        <w:rPr>
          <w:rFonts w:ascii="Times New Roman" w:hAnsi="Times New Roman" w:cs="Times New Roman"/>
        </w:rPr>
        <w:t xml:space="preserve">, S. (2002), </w:t>
      </w:r>
      <w:r w:rsidR="0083205A">
        <w:rPr>
          <w:rFonts w:ascii="Times New Roman" w:hAnsi="Times New Roman" w:cs="Times New Roman"/>
          <w:i/>
        </w:rPr>
        <w:t xml:space="preserve">Consumer </w:t>
      </w:r>
      <w:proofErr w:type="spellStart"/>
      <w:r w:rsidR="0083205A">
        <w:rPr>
          <w:rFonts w:ascii="Times New Roman" w:hAnsi="Times New Roman" w:cs="Times New Roman"/>
          <w:i/>
        </w:rPr>
        <w:t>Behaviour</w:t>
      </w:r>
      <w:proofErr w:type="spellEnd"/>
      <w:r w:rsidR="0083205A">
        <w:rPr>
          <w:rFonts w:ascii="Times New Roman" w:hAnsi="Times New Roman" w:cs="Times New Roman"/>
          <w:i/>
        </w:rPr>
        <w:t>: A European Perspective</w:t>
      </w:r>
      <w:r w:rsidR="0083205A">
        <w:rPr>
          <w:rFonts w:ascii="Times New Roman" w:hAnsi="Times New Roman" w:cs="Times New Roman"/>
        </w:rPr>
        <w:t xml:space="preserve">, Prentice Hall, </w:t>
      </w:r>
      <w:proofErr w:type="gramStart"/>
      <w:r w:rsidR="0083205A">
        <w:rPr>
          <w:rFonts w:ascii="Times New Roman" w:hAnsi="Times New Roman" w:cs="Times New Roman"/>
        </w:rPr>
        <w:t>London</w:t>
      </w:r>
      <w:proofErr w:type="gramEnd"/>
      <w:r w:rsidR="0083205A">
        <w:rPr>
          <w:rFonts w:ascii="Times New Roman" w:hAnsi="Times New Roman" w:cs="Times New Roman"/>
        </w:rPr>
        <w:t xml:space="preserve">. </w:t>
      </w:r>
    </w:p>
    <w:p w14:paraId="4F54DE94" w14:textId="77777777" w:rsidR="0083205A" w:rsidRDefault="0083205A" w:rsidP="002955C3">
      <w:pPr>
        <w:ind w:left="567" w:hanging="567"/>
        <w:rPr>
          <w:rFonts w:ascii="Times New Roman" w:hAnsi="Times New Roman" w:cs="Times New Roman"/>
        </w:rPr>
      </w:pPr>
    </w:p>
    <w:p w14:paraId="3C3972F3" w14:textId="13345FD0" w:rsidR="0083205A" w:rsidRDefault="0083205A" w:rsidP="002955C3">
      <w:pPr>
        <w:ind w:left="567" w:hanging="567"/>
        <w:rPr>
          <w:rFonts w:ascii="Times New Roman" w:hAnsi="Times New Roman" w:cs="Times New Roman"/>
        </w:rPr>
      </w:pPr>
      <w:r>
        <w:rPr>
          <w:rFonts w:ascii="Times New Roman" w:hAnsi="Times New Roman" w:cs="Times New Roman"/>
        </w:rPr>
        <w:t xml:space="preserve">Thompson, C.J. (2004). “Marketplace Mythology and Discourses of Power”, </w:t>
      </w:r>
      <w:r>
        <w:rPr>
          <w:rFonts w:ascii="Times New Roman" w:hAnsi="Times New Roman" w:cs="Times New Roman"/>
          <w:i/>
        </w:rPr>
        <w:t>Journal of Consumer Research</w:t>
      </w:r>
      <w:r>
        <w:rPr>
          <w:rFonts w:ascii="Times New Roman" w:hAnsi="Times New Roman" w:cs="Times New Roman"/>
        </w:rPr>
        <w:t xml:space="preserve">, Vol. 31, No. 1, pp. 162-180. </w:t>
      </w:r>
    </w:p>
    <w:p w14:paraId="5CCA6649" w14:textId="77777777" w:rsidR="00746250" w:rsidRDefault="00746250" w:rsidP="00746250">
      <w:pPr>
        <w:ind w:left="567" w:hanging="567"/>
        <w:rPr>
          <w:rFonts w:ascii="Times New Roman" w:hAnsi="Times New Roman" w:cs="Times New Roman"/>
        </w:rPr>
      </w:pPr>
    </w:p>
    <w:p w14:paraId="517511B0" w14:textId="73CE754A" w:rsidR="0083205A" w:rsidRPr="00746250" w:rsidRDefault="00746250" w:rsidP="002955C3">
      <w:pPr>
        <w:ind w:left="567" w:hanging="567"/>
        <w:rPr>
          <w:rFonts w:ascii="Times New Roman" w:hAnsi="Times New Roman" w:cs="Times New Roman"/>
        </w:rPr>
      </w:pPr>
      <w:r>
        <w:rPr>
          <w:rFonts w:ascii="Times New Roman" w:hAnsi="Times New Roman" w:cs="Times New Roman"/>
        </w:rPr>
        <w:t xml:space="preserve">Thompson, C.J. and </w:t>
      </w:r>
      <w:proofErr w:type="spellStart"/>
      <w:r>
        <w:rPr>
          <w:rFonts w:ascii="Times New Roman" w:hAnsi="Times New Roman" w:cs="Times New Roman"/>
        </w:rPr>
        <w:t>Arsel</w:t>
      </w:r>
      <w:proofErr w:type="spellEnd"/>
      <w:r>
        <w:rPr>
          <w:rFonts w:ascii="Times New Roman" w:hAnsi="Times New Roman" w:cs="Times New Roman"/>
        </w:rPr>
        <w:t xml:space="preserve">, Z. (2004), “The Starbucks </w:t>
      </w:r>
      <w:proofErr w:type="spellStart"/>
      <w:r>
        <w:rPr>
          <w:rFonts w:ascii="Times New Roman" w:hAnsi="Times New Roman" w:cs="Times New Roman"/>
        </w:rPr>
        <w:t>brandscape</w:t>
      </w:r>
      <w:proofErr w:type="spellEnd"/>
      <w:r>
        <w:rPr>
          <w:rFonts w:ascii="Times New Roman" w:hAnsi="Times New Roman" w:cs="Times New Roman"/>
        </w:rPr>
        <w:t xml:space="preserve"> and consumers’ (</w:t>
      </w:r>
      <w:proofErr w:type="spellStart"/>
      <w:r>
        <w:rPr>
          <w:rFonts w:ascii="Times New Roman" w:hAnsi="Times New Roman" w:cs="Times New Roman"/>
        </w:rPr>
        <w:t>anticorporate</w:t>
      </w:r>
      <w:proofErr w:type="spellEnd"/>
      <w:r>
        <w:rPr>
          <w:rFonts w:ascii="Times New Roman" w:hAnsi="Times New Roman" w:cs="Times New Roman"/>
        </w:rPr>
        <w:t xml:space="preserve">) experiences of </w:t>
      </w:r>
      <w:proofErr w:type="spellStart"/>
      <w:r>
        <w:rPr>
          <w:rFonts w:ascii="Times New Roman" w:hAnsi="Times New Roman" w:cs="Times New Roman"/>
        </w:rPr>
        <w:t>glocalization</w:t>
      </w:r>
      <w:proofErr w:type="spellEnd"/>
      <w:r>
        <w:rPr>
          <w:rFonts w:ascii="Times New Roman" w:hAnsi="Times New Roman" w:cs="Times New Roman"/>
        </w:rPr>
        <w:t xml:space="preserve">”, </w:t>
      </w:r>
      <w:r>
        <w:rPr>
          <w:rFonts w:ascii="Times New Roman" w:hAnsi="Times New Roman" w:cs="Times New Roman"/>
          <w:i/>
        </w:rPr>
        <w:t>Journal of Consumer Research</w:t>
      </w:r>
      <w:r>
        <w:rPr>
          <w:rFonts w:ascii="Times New Roman" w:hAnsi="Times New Roman" w:cs="Times New Roman"/>
        </w:rPr>
        <w:t xml:space="preserve">, Vol. 31, No. 3, pp. 631-642. </w:t>
      </w:r>
    </w:p>
    <w:p w14:paraId="11AAB40F" w14:textId="77777777" w:rsidR="00746250" w:rsidRDefault="00746250" w:rsidP="002955C3">
      <w:pPr>
        <w:ind w:left="567" w:hanging="567"/>
        <w:rPr>
          <w:rFonts w:ascii="Times New Roman" w:hAnsi="Times New Roman" w:cs="Times New Roman"/>
        </w:rPr>
      </w:pPr>
    </w:p>
    <w:p w14:paraId="5B4C5DFE" w14:textId="00F0125F" w:rsidR="0083205A" w:rsidRDefault="0083205A" w:rsidP="002955C3">
      <w:pPr>
        <w:ind w:left="567" w:hanging="567"/>
        <w:rPr>
          <w:rFonts w:ascii="Times New Roman" w:hAnsi="Times New Roman" w:cs="Times New Roman"/>
        </w:rPr>
      </w:pPr>
      <w:r>
        <w:rPr>
          <w:rFonts w:ascii="Times New Roman" w:hAnsi="Times New Roman" w:cs="Times New Roman"/>
        </w:rPr>
        <w:t xml:space="preserve">Thompson, D. (2008, </w:t>
      </w:r>
      <w:proofErr w:type="gramStart"/>
      <w:r>
        <w:rPr>
          <w:rFonts w:ascii="Times New Roman" w:hAnsi="Times New Roman" w:cs="Times New Roman"/>
          <w:i/>
        </w:rPr>
        <w:t>The</w:t>
      </w:r>
      <w:proofErr w:type="gramEnd"/>
      <w:r>
        <w:rPr>
          <w:rFonts w:ascii="Times New Roman" w:hAnsi="Times New Roman" w:cs="Times New Roman"/>
          <w:i/>
        </w:rPr>
        <w:t xml:space="preserve"> </w:t>
      </w:r>
      <w:r w:rsidR="00746250">
        <w:rPr>
          <w:rFonts w:ascii="Times New Roman" w:hAnsi="Times New Roman" w:cs="Times New Roman"/>
          <w:i/>
        </w:rPr>
        <w:t>$12 million stuffed sharks: the curious economics of contemporary art and auction houses</w:t>
      </w:r>
      <w:r w:rsidR="00746250">
        <w:rPr>
          <w:rFonts w:ascii="Times New Roman" w:hAnsi="Times New Roman" w:cs="Times New Roman"/>
        </w:rPr>
        <w:t xml:space="preserve">, Aurum Press, London. </w:t>
      </w:r>
    </w:p>
    <w:p w14:paraId="1C579845" w14:textId="77777777" w:rsidR="003670D7" w:rsidRDefault="003670D7" w:rsidP="002955C3">
      <w:pPr>
        <w:ind w:left="567" w:hanging="567"/>
        <w:rPr>
          <w:rFonts w:ascii="Times New Roman" w:hAnsi="Times New Roman" w:cs="Times New Roman"/>
        </w:rPr>
      </w:pPr>
    </w:p>
    <w:p w14:paraId="52767B3D" w14:textId="5B2FE246" w:rsidR="00746250" w:rsidRDefault="00746250" w:rsidP="002955C3">
      <w:pPr>
        <w:ind w:left="567" w:hanging="567"/>
        <w:rPr>
          <w:rFonts w:ascii="Times New Roman" w:hAnsi="Times New Roman" w:cs="Times New Roman"/>
        </w:rPr>
      </w:pPr>
      <w:r>
        <w:rPr>
          <w:rFonts w:ascii="Times New Roman" w:hAnsi="Times New Roman" w:cs="Times New Roman"/>
        </w:rPr>
        <w:t xml:space="preserve">Vargas </w:t>
      </w:r>
      <w:proofErr w:type="spellStart"/>
      <w:r>
        <w:rPr>
          <w:rFonts w:ascii="Times New Roman" w:hAnsi="Times New Roman" w:cs="Times New Roman"/>
        </w:rPr>
        <w:t>Llosa</w:t>
      </w:r>
      <w:proofErr w:type="spellEnd"/>
      <w:r>
        <w:rPr>
          <w:rFonts w:ascii="Times New Roman" w:hAnsi="Times New Roman" w:cs="Times New Roman"/>
        </w:rPr>
        <w:t xml:space="preserve">, A. (2005), the Killing Machine: </w:t>
      </w:r>
      <w:proofErr w:type="spellStart"/>
      <w:r>
        <w:rPr>
          <w:rFonts w:ascii="Times New Roman" w:hAnsi="Times New Roman" w:cs="Times New Roman"/>
        </w:rPr>
        <w:t>Che</w:t>
      </w:r>
      <w:proofErr w:type="spellEnd"/>
      <w:r>
        <w:rPr>
          <w:rFonts w:ascii="Times New Roman" w:hAnsi="Times New Roman" w:cs="Times New Roman"/>
        </w:rPr>
        <w:t xml:space="preserve"> Guevara, from Communist Firebrand to Capitalist Brand”, </w:t>
      </w:r>
      <w:r>
        <w:rPr>
          <w:rFonts w:ascii="Times New Roman" w:hAnsi="Times New Roman" w:cs="Times New Roman"/>
          <w:i/>
        </w:rPr>
        <w:t>The New Republic</w:t>
      </w:r>
      <w:r>
        <w:rPr>
          <w:rFonts w:ascii="Times New Roman" w:hAnsi="Times New Roman" w:cs="Times New Roman"/>
        </w:rPr>
        <w:t xml:space="preserve">, 11 July. </w:t>
      </w:r>
    </w:p>
    <w:p w14:paraId="16FF4CBE" w14:textId="77777777" w:rsidR="00746250" w:rsidRDefault="00746250" w:rsidP="002955C3">
      <w:pPr>
        <w:ind w:left="567" w:hanging="567"/>
        <w:rPr>
          <w:rFonts w:ascii="Times New Roman" w:hAnsi="Times New Roman" w:cs="Times New Roman"/>
        </w:rPr>
      </w:pPr>
    </w:p>
    <w:p w14:paraId="57087BAF" w14:textId="70407B51" w:rsidR="00746250" w:rsidRDefault="00746250" w:rsidP="002955C3">
      <w:pPr>
        <w:ind w:left="567" w:hanging="567"/>
        <w:rPr>
          <w:rFonts w:ascii="Times New Roman" w:hAnsi="Times New Roman" w:cs="Times New Roman"/>
        </w:rPr>
      </w:pPr>
      <w:proofErr w:type="spellStart"/>
      <w:r>
        <w:rPr>
          <w:rFonts w:ascii="Times New Roman" w:hAnsi="Times New Roman" w:cs="Times New Roman"/>
        </w:rPr>
        <w:t>Velthius</w:t>
      </w:r>
      <w:proofErr w:type="spellEnd"/>
      <w:r>
        <w:rPr>
          <w:rFonts w:ascii="Times New Roman" w:hAnsi="Times New Roman" w:cs="Times New Roman"/>
        </w:rPr>
        <w:t xml:space="preserve">, O. (2005), </w:t>
      </w:r>
      <w:r>
        <w:rPr>
          <w:rFonts w:ascii="Times New Roman" w:hAnsi="Times New Roman" w:cs="Times New Roman"/>
          <w:i/>
        </w:rPr>
        <w:t>Talking Prices: symbolic meaning of prices on the market for contemporary art</w:t>
      </w:r>
      <w:r>
        <w:rPr>
          <w:rFonts w:ascii="Times New Roman" w:hAnsi="Times New Roman" w:cs="Times New Roman"/>
        </w:rPr>
        <w:t xml:space="preserve">, Princeton University Press, Princeton, NJ. </w:t>
      </w:r>
    </w:p>
    <w:p w14:paraId="0423E623" w14:textId="77777777" w:rsidR="00746250" w:rsidRDefault="00746250" w:rsidP="002955C3">
      <w:pPr>
        <w:ind w:left="567" w:hanging="567"/>
        <w:rPr>
          <w:rFonts w:ascii="Times New Roman" w:hAnsi="Times New Roman" w:cs="Times New Roman"/>
        </w:rPr>
      </w:pPr>
    </w:p>
    <w:p w14:paraId="74C7D1E0" w14:textId="4DA30A49" w:rsidR="00746250" w:rsidRDefault="00746250" w:rsidP="002955C3">
      <w:pPr>
        <w:ind w:left="567" w:hanging="567"/>
        <w:rPr>
          <w:rFonts w:ascii="Times New Roman" w:hAnsi="Times New Roman" w:cs="Times New Roman"/>
        </w:rPr>
      </w:pPr>
      <w:r>
        <w:rPr>
          <w:rFonts w:ascii="Times New Roman" w:hAnsi="Times New Roman" w:cs="Times New Roman"/>
        </w:rPr>
        <w:t>Vine, R. (2008), “Focus Asia: Dawn of the Asian Century?</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Art in America</w:t>
      </w:r>
      <w:r>
        <w:rPr>
          <w:rFonts w:ascii="Times New Roman" w:hAnsi="Times New Roman" w:cs="Times New Roman"/>
        </w:rPr>
        <w:t xml:space="preserve">, Dec, pp. 90-113. </w:t>
      </w:r>
    </w:p>
    <w:p w14:paraId="2287C526" w14:textId="77777777" w:rsidR="00746250" w:rsidRDefault="00746250" w:rsidP="002955C3">
      <w:pPr>
        <w:ind w:left="567" w:hanging="567"/>
        <w:rPr>
          <w:rFonts w:ascii="Times New Roman" w:hAnsi="Times New Roman" w:cs="Times New Roman"/>
        </w:rPr>
      </w:pPr>
    </w:p>
    <w:p w14:paraId="02CE774D" w14:textId="68F5D2F5" w:rsidR="00746250" w:rsidRDefault="00746250" w:rsidP="002955C3">
      <w:pPr>
        <w:ind w:left="567" w:hanging="567"/>
        <w:rPr>
          <w:rFonts w:ascii="Times New Roman" w:hAnsi="Times New Roman" w:cs="Times New Roman"/>
        </w:rPr>
      </w:pPr>
      <w:proofErr w:type="spellStart"/>
      <w:r>
        <w:rPr>
          <w:rFonts w:ascii="Times New Roman" w:hAnsi="Times New Roman" w:cs="Times New Roman"/>
        </w:rPr>
        <w:t>Wijnberg</w:t>
      </w:r>
      <w:proofErr w:type="spellEnd"/>
      <w:r>
        <w:rPr>
          <w:rFonts w:ascii="Times New Roman" w:hAnsi="Times New Roman" w:cs="Times New Roman"/>
        </w:rPr>
        <w:t xml:space="preserve">, N.M. and </w:t>
      </w:r>
      <w:proofErr w:type="spellStart"/>
      <w:r>
        <w:rPr>
          <w:rFonts w:ascii="Times New Roman" w:hAnsi="Times New Roman" w:cs="Times New Roman"/>
        </w:rPr>
        <w:t>Gemser</w:t>
      </w:r>
      <w:proofErr w:type="spellEnd"/>
      <w:r>
        <w:rPr>
          <w:rFonts w:ascii="Times New Roman" w:hAnsi="Times New Roman" w:cs="Times New Roman"/>
        </w:rPr>
        <w:t xml:space="preserve">, G. (2000), “Adding value to innovation: Impressionism and the transformation of the selection system in visual arts”, </w:t>
      </w:r>
      <w:r>
        <w:rPr>
          <w:rFonts w:ascii="Times New Roman" w:hAnsi="Times New Roman" w:cs="Times New Roman"/>
          <w:i/>
        </w:rPr>
        <w:t>Organization Science</w:t>
      </w:r>
      <w:r>
        <w:rPr>
          <w:rFonts w:ascii="Times New Roman" w:hAnsi="Times New Roman" w:cs="Times New Roman"/>
        </w:rPr>
        <w:t xml:space="preserve">, Vol. 11, No. 3, pp. 323-329. </w:t>
      </w:r>
    </w:p>
    <w:p w14:paraId="70E4C26F" w14:textId="77777777" w:rsidR="00DC6FFC" w:rsidRDefault="00DC6FFC" w:rsidP="002955C3">
      <w:pPr>
        <w:ind w:left="567" w:hanging="567"/>
        <w:rPr>
          <w:rFonts w:ascii="Times New Roman" w:hAnsi="Times New Roman" w:cs="Times New Roman"/>
        </w:rPr>
      </w:pPr>
    </w:p>
    <w:p w14:paraId="13040933" w14:textId="674DC29D" w:rsidR="00DC6FFC" w:rsidRDefault="00DC6FFC" w:rsidP="002955C3">
      <w:pPr>
        <w:ind w:left="567" w:hanging="567"/>
        <w:rPr>
          <w:rFonts w:ascii="Times New Roman" w:hAnsi="Times New Roman" w:cs="Times New Roman"/>
        </w:rPr>
      </w:pPr>
      <w:proofErr w:type="spellStart"/>
      <w:r>
        <w:rPr>
          <w:rFonts w:ascii="Times New Roman" w:hAnsi="Times New Roman" w:cs="Times New Roman"/>
        </w:rPr>
        <w:t>Xin</w:t>
      </w:r>
      <w:proofErr w:type="spellEnd"/>
      <w:r>
        <w:rPr>
          <w:rFonts w:ascii="Times New Roman" w:hAnsi="Times New Roman" w:cs="Times New Roman"/>
        </w:rPr>
        <w:t xml:space="preserve">, Z. and Belk, R. (2008), “Politicizing Consumer Culture: Advertising’s Appropriation of Political Ideology in China’s Social Transition,” </w:t>
      </w:r>
      <w:r>
        <w:rPr>
          <w:rFonts w:ascii="Times New Roman" w:hAnsi="Times New Roman" w:cs="Times New Roman"/>
          <w:i/>
        </w:rPr>
        <w:t>Journal of Consumer Research</w:t>
      </w:r>
      <w:r>
        <w:rPr>
          <w:rFonts w:ascii="Times New Roman" w:hAnsi="Times New Roman" w:cs="Times New Roman"/>
        </w:rPr>
        <w:t>, Vol. 35, No. 2, pp. 231-244.</w:t>
      </w:r>
    </w:p>
    <w:p w14:paraId="264CB1CD" w14:textId="77777777" w:rsidR="00DC6FFC" w:rsidRDefault="00DC6FFC" w:rsidP="002955C3">
      <w:pPr>
        <w:ind w:left="567" w:hanging="567"/>
        <w:rPr>
          <w:rFonts w:ascii="Times New Roman" w:hAnsi="Times New Roman" w:cs="Times New Roman"/>
        </w:rPr>
      </w:pPr>
    </w:p>
    <w:p w14:paraId="7EDFB426" w14:textId="45D38FDB" w:rsidR="00DC6FFC" w:rsidRDefault="00DC6FFC" w:rsidP="002955C3">
      <w:pPr>
        <w:ind w:left="567" w:hanging="567"/>
        <w:rPr>
          <w:rFonts w:ascii="Times New Roman" w:hAnsi="Times New Roman" w:cs="Times New Roman"/>
        </w:rPr>
      </w:pPr>
      <w:proofErr w:type="spellStart"/>
      <w:r>
        <w:rPr>
          <w:rFonts w:ascii="Times New Roman" w:hAnsi="Times New Roman" w:cs="Times New Roman"/>
        </w:rPr>
        <w:t>Zhiyan</w:t>
      </w:r>
      <w:proofErr w:type="spellEnd"/>
      <w:r>
        <w:rPr>
          <w:rFonts w:ascii="Times New Roman" w:hAnsi="Times New Roman" w:cs="Times New Roman"/>
        </w:rPr>
        <w:t xml:space="preserve">, W., </w:t>
      </w:r>
      <w:proofErr w:type="spellStart"/>
      <w:r>
        <w:rPr>
          <w:rFonts w:ascii="Times New Roman" w:hAnsi="Times New Roman" w:cs="Times New Roman"/>
        </w:rPr>
        <w:t>Borgerson</w:t>
      </w:r>
      <w:proofErr w:type="spellEnd"/>
      <w:r>
        <w:rPr>
          <w:rFonts w:ascii="Times New Roman" w:hAnsi="Times New Roman" w:cs="Times New Roman"/>
        </w:rPr>
        <w:t xml:space="preserve">, J. and Schroeder, J. (2013), </w:t>
      </w:r>
      <w:r>
        <w:rPr>
          <w:rFonts w:ascii="Times New Roman" w:hAnsi="Times New Roman" w:cs="Times New Roman"/>
          <w:i/>
        </w:rPr>
        <w:t>From Chinese Brand Culture to Global Brands: Insights from aesthetics, fashion, and history,</w:t>
      </w:r>
      <w:r>
        <w:rPr>
          <w:rFonts w:ascii="Times New Roman" w:hAnsi="Times New Roman" w:cs="Times New Roman"/>
        </w:rPr>
        <w:t xml:space="preserve"> Palgrave Macmillan, New York, NY.</w:t>
      </w:r>
    </w:p>
    <w:p w14:paraId="1D9059D9" w14:textId="77777777" w:rsidR="00DC6FFC" w:rsidRPr="00DC6FFC" w:rsidRDefault="00DC6FFC" w:rsidP="002955C3">
      <w:pPr>
        <w:ind w:left="567" w:hanging="567"/>
        <w:rPr>
          <w:rFonts w:ascii="Times New Roman" w:hAnsi="Times New Roman" w:cs="Times New Roman"/>
        </w:rPr>
      </w:pPr>
    </w:p>
    <w:p w14:paraId="2D2FE345" w14:textId="5F7FA2C6" w:rsidR="00DC6FFC" w:rsidRDefault="00DC6FFC" w:rsidP="002955C3">
      <w:pPr>
        <w:ind w:left="567" w:hanging="567"/>
        <w:rPr>
          <w:rFonts w:ascii="Times New Roman" w:hAnsi="Times New Roman" w:cs="Times New Roman"/>
        </w:rPr>
      </w:pPr>
      <w:r>
        <w:rPr>
          <w:rFonts w:ascii="Times New Roman" w:hAnsi="Times New Roman" w:cs="Times New Roman"/>
        </w:rPr>
        <w:t xml:space="preserve">Zhu, Y. (2010), “Commercialization and Chinese Cinema’s Post-Wave,” </w:t>
      </w:r>
      <w:r>
        <w:rPr>
          <w:rFonts w:ascii="Times New Roman" w:hAnsi="Times New Roman" w:cs="Times New Roman"/>
          <w:i/>
        </w:rPr>
        <w:t>Consumption Markets &amp; Culture</w:t>
      </w:r>
      <w:r>
        <w:rPr>
          <w:rFonts w:ascii="Times New Roman" w:hAnsi="Times New Roman" w:cs="Times New Roman"/>
        </w:rPr>
        <w:t>, Vol. 5, No. 3, pp. 187-209.</w:t>
      </w:r>
    </w:p>
    <w:p w14:paraId="5F91FE90" w14:textId="77777777" w:rsidR="00DC6FFC" w:rsidRPr="00DC6FFC" w:rsidRDefault="00DC6FFC" w:rsidP="00DC6FFC">
      <w:pPr>
        <w:rPr>
          <w:rFonts w:ascii="Times New Roman" w:hAnsi="Times New Roman" w:cs="Times New Roman"/>
        </w:rPr>
      </w:pPr>
    </w:p>
    <w:p w14:paraId="5BD72D68" w14:textId="4A73451C" w:rsidR="00E512C9" w:rsidRDefault="00E512C9">
      <w:pPr>
        <w:rPr>
          <w:rFonts w:ascii="Times New Roman" w:hAnsi="Times New Roman" w:cs="Times New Roman"/>
        </w:rPr>
      </w:pPr>
      <w:r>
        <w:rPr>
          <w:rFonts w:ascii="Times New Roman" w:hAnsi="Times New Roman" w:cs="Times New Roman"/>
        </w:rPr>
        <w:br w:type="page"/>
      </w:r>
    </w:p>
    <w:p w14:paraId="432F18BD" w14:textId="12CA982D" w:rsidR="00746250" w:rsidRDefault="00472B62" w:rsidP="00E512C9">
      <w:pPr>
        <w:ind w:left="567" w:hanging="567"/>
        <w:jc w:val="center"/>
        <w:rPr>
          <w:rFonts w:ascii="Times New Roman" w:hAnsi="Times New Roman" w:cs="Times New Roman"/>
          <w:b/>
          <w:i/>
        </w:rPr>
      </w:pPr>
      <w:r>
        <w:rPr>
          <w:rFonts w:ascii="Times New Roman" w:hAnsi="Times New Roman" w:cs="Times New Roman"/>
          <w:b/>
        </w:rPr>
        <w:t>Appendix 1: List of interv</w:t>
      </w:r>
      <w:r w:rsidR="00E512C9">
        <w:rPr>
          <w:rFonts w:ascii="Times New Roman" w:hAnsi="Times New Roman" w:cs="Times New Roman"/>
          <w:b/>
        </w:rPr>
        <w:t>i</w:t>
      </w:r>
      <w:r>
        <w:rPr>
          <w:rFonts w:ascii="Times New Roman" w:hAnsi="Times New Roman" w:cs="Times New Roman"/>
          <w:b/>
        </w:rPr>
        <w:t>e</w:t>
      </w:r>
      <w:r w:rsidR="00E512C9">
        <w:rPr>
          <w:rFonts w:ascii="Times New Roman" w:hAnsi="Times New Roman" w:cs="Times New Roman"/>
          <w:b/>
        </w:rPr>
        <w:t>wees</w:t>
      </w:r>
    </w:p>
    <w:p w14:paraId="04CCF777" w14:textId="77777777" w:rsidR="00E512C9" w:rsidRDefault="00E512C9" w:rsidP="00E512C9">
      <w:pPr>
        <w:ind w:left="567" w:hanging="567"/>
        <w:jc w:val="center"/>
        <w:rPr>
          <w:rFonts w:ascii="Times New Roman" w:hAnsi="Times New Roman" w:cs="Times New Roman"/>
        </w:rPr>
      </w:pPr>
    </w:p>
    <w:tbl>
      <w:tblPr>
        <w:tblStyle w:val="TableGrid"/>
        <w:tblW w:w="0" w:type="auto"/>
        <w:tblInd w:w="1242" w:type="dxa"/>
        <w:tblLook w:val="04A0" w:firstRow="1" w:lastRow="0" w:firstColumn="1" w:lastColumn="0" w:noHBand="0" w:noVBand="1"/>
      </w:tblPr>
      <w:tblGrid>
        <w:gridCol w:w="2835"/>
        <w:gridCol w:w="3686"/>
      </w:tblGrid>
      <w:tr w:rsidR="00E512C9" w14:paraId="47914F94" w14:textId="77777777" w:rsidTr="00E512C9">
        <w:tc>
          <w:tcPr>
            <w:tcW w:w="2835" w:type="dxa"/>
          </w:tcPr>
          <w:p w14:paraId="2A44824B" w14:textId="48590A0F" w:rsidR="00E512C9" w:rsidRDefault="00E512C9" w:rsidP="00E512C9">
            <w:pPr>
              <w:jc w:val="center"/>
              <w:rPr>
                <w:rFonts w:ascii="Times New Roman" w:hAnsi="Times New Roman" w:cs="Times New Roman"/>
              </w:rPr>
            </w:pPr>
            <w:r>
              <w:rPr>
                <w:rFonts w:ascii="Times New Roman" w:hAnsi="Times New Roman" w:cs="Times New Roman"/>
              </w:rPr>
              <w:t>Interviewee</w:t>
            </w:r>
          </w:p>
        </w:tc>
        <w:tc>
          <w:tcPr>
            <w:tcW w:w="3686" w:type="dxa"/>
          </w:tcPr>
          <w:p w14:paraId="21474E3D" w14:textId="1AE3AC4E" w:rsidR="00E512C9" w:rsidRDefault="00E512C9" w:rsidP="00E512C9">
            <w:pPr>
              <w:jc w:val="center"/>
              <w:rPr>
                <w:rFonts w:ascii="Times New Roman" w:hAnsi="Times New Roman" w:cs="Times New Roman"/>
              </w:rPr>
            </w:pPr>
            <w:r>
              <w:rPr>
                <w:rFonts w:ascii="Times New Roman" w:hAnsi="Times New Roman" w:cs="Times New Roman"/>
              </w:rPr>
              <w:t>Role</w:t>
            </w:r>
          </w:p>
        </w:tc>
      </w:tr>
      <w:tr w:rsidR="00E512C9" w14:paraId="3F0D63A3" w14:textId="77777777" w:rsidTr="00E512C9">
        <w:tc>
          <w:tcPr>
            <w:tcW w:w="2835" w:type="dxa"/>
          </w:tcPr>
          <w:p w14:paraId="2CA6BD4E" w14:textId="2B55F16C" w:rsidR="00E512C9" w:rsidRDefault="00E512C9" w:rsidP="00E512C9">
            <w:pPr>
              <w:jc w:val="center"/>
              <w:rPr>
                <w:rFonts w:ascii="Times New Roman" w:hAnsi="Times New Roman" w:cs="Times New Roman"/>
              </w:rPr>
            </w:pPr>
            <w:r>
              <w:rPr>
                <w:rFonts w:ascii="Times New Roman" w:hAnsi="Times New Roman" w:cs="Times New Roman"/>
              </w:rPr>
              <w:t>Bruce</w:t>
            </w:r>
          </w:p>
        </w:tc>
        <w:tc>
          <w:tcPr>
            <w:tcW w:w="3686" w:type="dxa"/>
          </w:tcPr>
          <w:p w14:paraId="13B91954" w14:textId="1B1B81D8" w:rsidR="00E512C9" w:rsidRDefault="00E512C9" w:rsidP="00E512C9">
            <w:pPr>
              <w:jc w:val="center"/>
              <w:rPr>
                <w:rFonts w:ascii="Times New Roman" w:hAnsi="Times New Roman" w:cs="Times New Roman"/>
              </w:rPr>
            </w:pPr>
            <w:r>
              <w:rPr>
                <w:rFonts w:ascii="Times New Roman" w:hAnsi="Times New Roman" w:cs="Times New Roman"/>
              </w:rPr>
              <w:t>Artist</w:t>
            </w:r>
          </w:p>
        </w:tc>
      </w:tr>
      <w:tr w:rsidR="00E512C9" w14:paraId="037BF336" w14:textId="77777777" w:rsidTr="00E512C9">
        <w:tc>
          <w:tcPr>
            <w:tcW w:w="2835" w:type="dxa"/>
          </w:tcPr>
          <w:p w14:paraId="7FB43FEC" w14:textId="09510B7F" w:rsidR="00E512C9" w:rsidRDefault="00E512C9" w:rsidP="00E512C9">
            <w:pPr>
              <w:jc w:val="center"/>
              <w:rPr>
                <w:rFonts w:ascii="Times New Roman" w:hAnsi="Times New Roman" w:cs="Times New Roman"/>
              </w:rPr>
            </w:pPr>
            <w:r>
              <w:rPr>
                <w:rFonts w:ascii="Times New Roman" w:hAnsi="Times New Roman" w:cs="Times New Roman"/>
              </w:rPr>
              <w:t>Stephen</w:t>
            </w:r>
          </w:p>
        </w:tc>
        <w:tc>
          <w:tcPr>
            <w:tcW w:w="3686" w:type="dxa"/>
          </w:tcPr>
          <w:p w14:paraId="41054D86" w14:textId="0532BA51" w:rsidR="00E512C9" w:rsidRDefault="00E512C9" w:rsidP="00E512C9">
            <w:pPr>
              <w:jc w:val="center"/>
              <w:rPr>
                <w:rFonts w:ascii="Times New Roman" w:hAnsi="Times New Roman" w:cs="Times New Roman"/>
              </w:rPr>
            </w:pPr>
            <w:r>
              <w:rPr>
                <w:rFonts w:ascii="Times New Roman" w:hAnsi="Times New Roman" w:cs="Times New Roman"/>
              </w:rPr>
              <w:t>Artist / curator / historian</w:t>
            </w:r>
          </w:p>
        </w:tc>
      </w:tr>
      <w:tr w:rsidR="00E512C9" w14:paraId="459888D4" w14:textId="77777777" w:rsidTr="00E512C9">
        <w:tc>
          <w:tcPr>
            <w:tcW w:w="2835" w:type="dxa"/>
          </w:tcPr>
          <w:p w14:paraId="452E16D0" w14:textId="06226B3A" w:rsidR="00E512C9" w:rsidRDefault="00E512C9" w:rsidP="00E512C9">
            <w:pPr>
              <w:jc w:val="center"/>
              <w:rPr>
                <w:rFonts w:ascii="Times New Roman" w:hAnsi="Times New Roman" w:cs="Times New Roman"/>
              </w:rPr>
            </w:pPr>
            <w:r>
              <w:rPr>
                <w:rFonts w:ascii="Times New Roman" w:hAnsi="Times New Roman" w:cs="Times New Roman"/>
              </w:rPr>
              <w:t>Peter</w:t>
            </w:r>
          </w:p>
        </w:tc>
        <w:tc>
          <w:tcPr>
            <w:tcW w:w="3686" w:type="dxa"/>
          </w:tcPr>
          <w:p w14:paraId="142E0C3F" w14:textId="71785394" w:rsidR="00E512C9" w:rsidRDefault="00E512C9" w:rsidP="00E512C9">
            <w:pPr>
              <w:jc w:val="center"/>
              <w:rPr>
                <w:rFonts w:ascii="Times New Roman" w:hAnsi="Times New Roman" w:cs="Times New Roman"/>
              </w:rPr>
            </w:pPr>
            <w:r>
              <w:rPr>
                <w:rFonts w:ascii="Times New Roman" w:hAnsi="Times New Roman" w:cs="Times New Roman"/>
              </w:rPr>
              <w:t>Artist</w:t>
            </w:r>
          </w:p>
        </w:tc>
      </w:tr>
      <w:tr w:rsidR="00E512C9" w14:paraId="73C6CC54" w14:textId="77777777" w:rsidTr="00E512C9">
        <w:tc>
          <w:tcPr>
            <w:tcW w:w="2835" w:type="dxa"/>
          </w:tcPr>
          <w:p w14:paraId="07C612D9" w14:textId="302B47DB" w:rsidR="00E512C9" w:rsidRDefault="00E512C9" w:rsidP="00E512C9">
            <w:pPr>
              <w:jc w:val="center"/>
              <w:rPr>
                <w:rFonts w:ascii="Times New Roman" w:hAnsi="Times New Roman" w:cs="Times New Roman"/>
              </w:rPr>
            </w:pPr>
            <w:r>
              <w:rPr>
                <w:rFonts w:ascii="Times New Roman" w:hAnsi="Times New Roman" w:cs="Times New Roman"/>
              </w:rPr>
              <w:t>Pacey</w:t>
            </w:r>
          </w:p>
        </w:tc>
        <w:tc>
          <w:tcPr>
            <w:tcW w:w="3686" w:type="dxa"/>
          </w:tcPr>
          <w:p w14:paraId="54CDBC8A" w14:textId="07707667" w:rsidR="00E512C9" w:rsidRDefault="00E512C9" w:rsidP="00E512C9">
            <w:pPr>
              <w:jc w:val="center"/>
              <w:rPr>
                <w:rFonts w:ascii="Times New Roman" w:hAnsi="Times New Roman" w:cs="Times New Roman"/>
              </w:rPr>
            </w:pPr>
            <w:r>
              <w:rPr>
                <w:rFonts w:ascii="Times New Roman" w:hAnsi="Times New Roman" w:cs="Times New Roman"/>
              </w:rPr>
              <w:t>Artist</w:t>
            </w:r>
          </w:p>
        </w:tc>
      </w:tr>
      <w:tr w:rsidR="00E512C9" w14:paraId="007CF2C9" w14:textId="77777777" w:rsidTr="00E512C9">
        <w:tc>
          <w:tcPr>
            <w:tcW w:w="2835" w:type="dxa"/>
          </w:tcPr>
          <w:p w14:paraId="2C999652" w14:textId="007AF8BB" w:rsidR="00E512C9" w:rsidRDefault="00E512C9" w:rsidP="00E512C9">
            <w:pPr>
              <w:jc w:val="center"/>
              <w:rPr>
                <w:rFonts w:ascii="Times New Roman" w:hAnsi="Times New Roman" w:cs="Times New Roman"/>
              </w:rPr>
            </w:pPr>
            <w:r>
              <w:rPr>
                <w:rFonts w:ascii="Times New Roman" w:hAnsi="Times New Roman" w:cs="Times New Roman"/>
              </w:rPr>
              <w:t>Kai</w:t>
            </w:r>
          </w:p>
        </w:tc>
        <w:tc>
          <w:tcPr>
            <w:tcW w:w="3686" w:type="dxa"/>
          </w:tcPr>
          <w:p w14:paraId="1B289F88" w14:textId="08A4D0F7" w:rsidR="00E512C9" w:rsidRDefault="00E512C9" w:rsidP="00E512C9">
            <w:pPr>
              <w:jc w:val="center"/>
              <w:rPr>
                <w:rFonts w:ascii="Times New Roman" w:hAnsi="Times New Roman" w:cs="Times New Roman"/>
              </w:rPr>
            </w:pPr>
            <w:r>
              <w:rPr>
                <w:rFonts w:ascii="Times New Roman" w:hAnsi="Times New Roman" w:cs="Times New Roman"/>
              </w:rPr>
              <w:t>Artist</w:t>
            </w:r>
          </w:p>
        </w:tc>
      </w:tr>
      <w:tr w:rsidR="00E512C9" w14:paraId="08908746" w14:textId="77777777" w:rsidTr="00E512C9">
        <w:tc>
          <w:tcPr>
            <w:tcW w:w="2835" w:type="dxa"/>
          </w:tcPr>
          <w:p w14:paraId="547ABC58" w14:textId="35F13B98" w:rsidR="00E512C9" w:rsidRDefault="00E512C9" w:rsidP="00E512C9">
            <w:pPr>
              <w:jc w:val="center"/>
              <w:rPr>
                <w:rFonts w:ascii="Times New Roman" w:hAnsi="Times New Roman" w:cs="Times New Roman"/>
              </w:rPr>
            </w:pPr>
            <w:r>
              <w:rPr>
                <w:rFonts w:ascii="Times New Roman" w:hAnsi="Times New Roman" w:cs="Times New Roman"/>
              </w:rPr>
              <w:t>Iris</w:t>
            </w:r>
          </w:p>
        </w:tc>
        <w:tc>
          <w:tcPr>
            <w:tcW w:w="3686" w:type="dxa"/>
          </w:tcPr>
          <w:p w14:paraId="03986613" w14:textId="02880D7A" w:rsidR="00E512C9" w:rsidRDefault="00E512C9" w:rsidP="00E512C9">
            <w:pPr>
              <w:jc w:val="center"/>
              <w:rPr>
                <w:rFonts w:ascii="Times New Roman" w:hAnsi="Times New Roman" w:cs="Times New Roman"/>
              </w:rPr>
            </w:pPr>
            <w:r>
              <w:rPr>
                <w:rFonts w:ascii="Times New Roman" w:hAnsi="Times New Roman" w:cs="Times New Roman"/>
              </w:rPr>
              <w:t>Dealer (private)</w:t>
            </w:r>
          </w:p>
        </w:tc>
      </w:tr>
      <w:tr w:rsidR="00E512C9" w14:paraId="7A8B23C9" w14:textId="77777777" w:rsidTr="00E512C9">
        <w:tc>
          <w:tcPr>
            <w:tcW w:w="2835" w:type="dxa"/>
          </w:tcPr>
          <w:p w14:paraId="2BA24DE4" w14:textId="3879B59F" w:rsidR="00E512C9" w:rsidRDefault="00E512C9" w:rsidP="00E512C9">
            <w:pPr>
              <w:jc w:val="center"/>
              <w:rPr>
                <w:rFonts w:ascii="Times New Roman" w:hAnsi="Times New Roman" w:cs="Times New Roman"/>
              </w:rPr>
            </w:pPr>
            <w:r>
              <w:rPr>
                <w:rFonts w:ascii="Times New Roman" w:hAnsi="Times New Roman" w:cs="Times New Roman"/>
              </w:rPr>
              <w:t>Louise</w:t>
            </w:r>
          </w:p>
        </w:tc>
        <w:tc>
          <w:tcPr>
            <w:tcW w:w="3686" w:type="dxa"/>
          </w:tcPr>
          <w:p w14:paraId="0C92E5EB" w14:textId="3039665D" w:rsidR="00E512C9" w:rsidRDefault="00E512C9" w:rsidP="00E512C9">
            <w:pPr>
              <w:jc w:val="center"/>
              <w:rPr>
                <w:rFonts w:ascii="Times New Roman" w:hAnsi="Times New Roman" w:cs="Times New Roman"/>
              </w:rPr>
            </w:pPr>
            <w:r>
              <w:rPr>
                <w:rFonts w:ascii="Times New Roman" w:hAnsi="Times New Roman" w:cs="Times New Roman"/>
              </w:rPr>
              <w:t>Dealer (private)</w:t>
            </w:r>
          </w:p>
        </w:tc>
      </w:tr>
      <w:tr w:rsidR="00E512C9" w14:paraId="661A8454" w14:textId="77777777" w:rsidTr="00E512C9">
        <w:tc>
          <w:tcPr>
            <w:tcW w:w="2835" w:type="dxa"/>
          </w:tcPr>
          <w:p w14:paraId="46E8D7CC" w14:textId="2518C0D9" w:rsidR="00E512C9" w:rsidRDefault="00E512C9" w:rsidP="00E512C9">
            <w:pPr>
              <w:jc w:val="center"/>
              <w:rPr>
                <w:rFonts w:ascii="Times New Roman" w:hAnsi="Times New Roman" w:cs="Times New Roman"/>
              </w:rPr>
            </w:pPr>
            <w:r>
              <w:rPr>
                <w:rFonts w:ascii="Times New Roman" w:hAnsi="Times New Roman" w:cs="Times New Roman"/>
              </w:rPr>
              <w:t>April</w:t>
            </w:r>
          </w:p>
        </w:tc>
        <w:tc>
          <w:tcPr>
            <w:tcW w:w="3686" w:type="dxa"/>
          </w:tcPr>
          <w:p w14:paraId="6DAB77A9" w14:textId="41AB0E1D" w:rsidR="00E512C9" w:rsidRDefault="00E512C9" w:rsidP="00E512C9">
            <w:pPr>
              <w:jc w:val="center"/>
              <w:rPr>
                <w:rFonts w:ascii="Times New Roman" w:hAnsi="Times New Roman" w:cs="Times New Roman"/>
              </w:rPr>
            </w:pPr>
            <w:r>
              <w:rPr>
                <w:rFonts w:ascii="Times New Roman" w:hAnsi="Times New Roman" w:cs="Times New Roman"/>
              </w:rPr>
              <w:t>Dealer (private)</w:t>
            </w:r>
          </w:p>
        </w:tc>
      </w:tr>
      <w:tr w:rsidR="00E512C9" w14:paraId="60EA7497" w14:textId="77777777" w:rsidTr="00E512C9">
        <w:tc>
          <w:tcPr>
            <w:tcW w:w="2835" w:type="dxa"/>
          </w:tcPr>
          <w:p w14:paraId="22538720" w14:textId="4D5DF826" w:rsidR="00E512C9" w:rsidRDefault="00E512C9" w:rsidP="00E512C9">
            <w:pPr>
              <w:jc w:val="center"/>
              <w:rPr>
                <w:rFonts w:ascii="Times New Roman" w:hAnsi="Times New Roman" w:cs="Times New Roman"/>
              </w:rPr>
            </w:pPr>
            <w:r>
              <w:rPr>
                <w:rFonts w:ascii="Times New Roman" w:hAnsi="Times New Roman" w:cs="Times New Roman"/>
              </w:rPr>
              <w:t>Amy</w:t>
            </w:r>
          </w:p>
        </w:tc>
        <w:tc>
          <w:tcPr>
            <w:tcW w:w="3686" w:type="dxa"/>
          </w:tcPr>
          <w:p w14:paraId="79738CB8" w14:textId="2905A093" w:rsidR="00E512C9" w:rsidRDefault="00E512C9" w:rsidP="00E512C9">
            <w:pPr>
              <w:jc w:val="center"/>
              <w:rPr>
                <w:rFonts w:ascii="Times New Roman" w:hAnsi="Times New Roman" w:cs="Times New Roman"/>
              </w:rPr>
            </w:pPr>
            <w:r>
              <w:rPr>
                <w:rFonts w:ascii="Times New Roman" w:hAnsi="Times New Roman" w:cs="Times New Roman"/>
              </w:rPr>
              <w:t>Curator (public) / critic</w:t>
            </w:r>
          </w:p>
        </w:tc>
      </w:tr>
      <w:tr w:rsidR="00E512C9" w14:paraId="5ABC5FBB" w14:textId="77777777" w:rsidTr="00E512C9">
        <w:tc>
          <w:tcPr>
            <w:tcW w:w="2835" w:type="dxa"/>
          </w:tcPr>
          <w:p w14:paraId="1D87A78A" w14:textId="57EDE7EA" w:rsidR="00E512C9" w:rsidRDefault="00E512C9" w:rsidP="00E512C9">
            <w:pPr>
              <w:jc w:val="center"/>
              <w:rPr>
                <w:rFonts w:ascii="Times New Roman" w:hAnsi="Times New Roman" w:cs="Times New Roman"/>
              </w:rPr>
            </w:pPr>
            <w:r>
              <w:rPr>
                <w:rFonts w:ascii="Times New Roman" w:hAnsi="Times New Roman" w:cs="Times New Roman"/>
              </w:rPr>
              <w:t>Anthony</w:t>
            </w:r>
          </w:p>
        </w:tc>
        <w:tc>
          <w:tcPr>
            <w:tcW w:w="3686" w:type="dxa"/>
          </w:tcPr>
          <w:p w14:paraId="78331513" w14:textId="5CE6E4E8" w:rsidR="00E512C9" w:rsidRDefault="00E512C9" w:rsidP="00E512C9">
            <w:pPr>
              <w:jc w:val="center"/>
              <w:rPr>
                <w:rFonts w:ascii="Times New Roman" w:hAnsi="Times New Roman" w:cs="Times New Roman"/>
              </w:rPr>
            </w:pPr>
            <w:r>
              <w:rPr>
                <w:rFonts w:ascii="Times New Roman" w:hAnsi="Times New Roman" w:cs="Times New Roman"/>
              </w:rPr>
              <w:t>Consultant / critic / collector</w:t>
            </w:r>
          </w:p>
        </w:tc>
      </w:tr>
      <w:tr w:rsidR="00E512C9" w14:paraId="28D9D8A5" w14:textId="77777777" w:rsidTr="00E512C9">
        <w:tc>
          <w:tcPr>
            <w:tcW w:w="2835" w:type="dxa"/>
          </w:tcPr>
          <w:p w14:paraId="07B15D15" w14:textId="20E87D83" w:rsidR="00E512C9" w:rsidRDefault="00E512C9" w:rsidP="00E512C9">
            <w:pPr>
              <w:jc w:val="center"/>
              <w:rPr>
                <w:rFonts w:ascii="Times New Roman" w:hAnsi="Times New Roman" w:cs="Times New Roman"/>
              </w:rPr>
            </w:pPr>
            <w:r>
              <w:rPr>
                <w:rFonts w:ascii="Times New Roman" w:hAnsi="Times New Roman" w:cs="Times New Roman"/>
              </w:rPr>
              <w:t>Debbie</w:t>
            </w:r>
          </w:p>
        </w:tc>
        <w:tc>
          <w:tcPr>
            <w:tcW w:w="3686" w:type="dxa"/>
          </w:tcPr>
          <w:p w14:paraId="3A4CA16E" w14:textId="1223CD47" w:rsidR="00E512C9" w:rsidRDefault="00E512C9" w:rsidP="00E512C9">
            <w:pPr>
              <w:jc w:val="center"/>
              <w:rPr>
                <w:rFonts w:ascii="Times New Roman" w:hAnsi="Times New Roman" w:cs="Times New Roman"/>
              </w:rPr>
            </w:pPr>
            <w:r>
              <w:rPr>
                <w:rFonts w:ascii="Times New Roman" w:hAnsi="Times New Roman" w:cs="Times New Roman"/>
              </w:rPr>
              <w:t>Auction house specialist</w:t>
            </w:r>
          </w:p>
        </w:tc>
      </w:tr>
    </w:tbl>
    <w:p w14:paraId="463E491A" w14:textId="77777777" w:rsidR="00E512C9" w:rsidRPr="00E512C9" w:rsidRDefault="00E512C9" w:rsidP="00E512C9">
      <w:pPr>
        <w:ind w:left="567" w:hanging="567"/>
        <w:jc w:val="center"/>
        <w:rPr>
          <w:rFonts w:ascii="Times New Roman" w:hAnsi="Times New Roman" w:cs="Times New Roman"/>
        </w:rPr>
      </w:pPr>
    </w:p>
    <w:p w14:paraId="3350B0C7" w14:textId="77777777" w:rsidR="003670D7" w:rsidRPr="003670D7" w:rsidRDefault="003670D7" w:rsidP="002955C3">
      <w:pPr>
        <w:ind w:left="567" w:hanging="567"/>
        <w:rPr>
          <w:rFonts w:ascii="Times New Roman" w:hAnsi="Times New Roman" w:cs="Times New Roman"/>
        </w:rPr>
      </w:pPr>
    </w:p>
    <w:p w14:paraId="52FF6ED7" w14:textId="77777777" w:rsidR="00CA347D" w:rsidRDefault="00CA347D" w:rsidP="002955C3">
      <w:pPr>
        <w:ind w:left="567" w:hanging="567"/>
        <w:rPr>
          <w:rFonts w:ascii="Times New Roman" w:hAnsi="Times New Roman" w:cs="Times New Roman"/>
        </w:rPr>
      </w:pPr>
    </w:p>
    <w:p w14:paraId="7CD0D576" w14:textId="0286E999" w:rsidR="00E512C9" w:rsidRDefault="00E512C9">
      <w:pPr>
        <w:rPr>
          <w:rFonts w:ascii="Times New Roman" w:hAnsi="Times New Roman" w:cs="Times New Roman"/>
        </w:rPr>
      </w:pPr>
      <w:r>
        <w:rPr>
          <w:rFonts w:ascii="Times New Roman" w:hAnsi="Times New Roman" w:cs="Times New Roman"/>
        </w:rPr>
        <w:br w:type="page"/>
      </w:r>
    </w:p>
    <w:p w14:paraId="0CBC4D08" w14:textId="1BF5B733" w:rsidR="00CA347D" w:rsidRDefault="00E512C9" w:rsidP="00E512C9">
      <w:pPr>
        <w:ind w:left="567" w:hanging="567"/>
        <w:jc w:val="center"/>
        <w:rPr>
          <w:rFonts w:ascii="Times New Roman" w:hAnsi="Times New Roman" w:cs="Times New Roman"/>
          <w:b/>
        </w:rPr>
      </w:pPr>
      <w:r>
        <w:rPr>
          <w:rFonts w:ascii="Times New Roman" w:hAnsi="Times New Roman" w:cs="Times New Roman"/>
          <w:b/>
        </w:rPr>
        <w:t xml:space="preserve">Appendix 2: Contemporary fakes on the streets of Beijing </w:t>
      </w:r>
      <w:r w:rsidR="002901EA">
        <w:rPr>
          <w:rFonts w:ascii="Times New Roman" w:hAnsi="Times New Roman" w:cs="Times New Roman"/>
          <w:b/>
        </w:rPr>
        <w:t xml:space="preserve">in </w:t>
      </w:r>
      <w:r>
        <w:rPr>
          <w:rFonts w:ascii="Times New Roman" w:hAnsi="Times New Roman" w:cs="Times New Roman"/>
          <w:b/>
        </w:rPr>
        <w:t xml:space="preserve">2007, including </w:t>
      </w:r>
      <w:proofErr w:type="spellStart"/>
      <w:r>
        <w:rPr>
          <w:rFonts w:ascii="Times New Roman" w:hAnsi="Times New Roman" w:cs="Times New Roman"/>
          <w:b/>
        </w:rPr>
        <w:t>Yue</w:t>
      </w:r>
      <w:proofErr w:type="spellEnd"/>
      <w:r>
        <w:rPr>
          <w:rFonts w:ascii="Times New Roman" w:hAnsi="Times New Roman" w:cs="Times New Roman"/>
          <w:b/>
        </w:rPr>
        <w:t xml:space="preserve"> </w:t>
      </w:r>
      <w:proofErr w:type="spellStart"/>
      <w:r>
        <w:rPr>
          <w:rFonts w:ascii="Times New Roman" w:hAnsi="Times New Roman" w:cs="Times New Roman"/>
          <w:b/>
        </w:rPr>
        <w:t>Minjun</w:t>
      </w:r>
      <w:proofErr w:type="spellEnd"/>
      <w:r>
        <w:rPr>
          <w:rFonts w:ascii="Times New Roman" w:hAnsi="Times New Roman" w:cs="Times New Roman"/>
          <w:b/>
        </w:rPr>
        <w:t xml:space="preserve">, Zhang </w:t>
      </w:r>
      <w:proofErr w:type="spellStart"/>
      <w:r>
        <w:rPr>
          <w:rFonts w:ascii="Times New Roman" w:hAnsi="Times New Roman" w:cs="Times New Roman"/>
          <w:b/>
        </w:rPr>
        <w:t>Xiaogang</w:t>
      </w:r>
      <w:proofErr w:type="spellEnd"/>
      <w:r>
        <w:rPr>
          <w:rFonts w:ascii="Times New Roman" w:hAnsi="Times New Roman" w:cs="Times New Roman"/>
          <w:b/>
        </w:rPr>
        <w:t xml:space="preserve"> and Wang </w:t>
      </w:r>
      <w:proofErr w:type="spellStart"/>
      <w:r>
        <w:rPr>
          <w:rFonts w:ascii="Times New Roman" w:hAnsi="Times New Roman" w:cs="Times New Roman"/>
          <w:b/>
        </w:rPr>
        <w:t>Guangyi</w:t>
      </w:r>
      <w:proofErr w:type="spellEnd"/>
      <w:r>
        <w:rPr>
          <w:rFonts w:ascii="Times New Roman" w:hAnsi="Times New Roman" w:cs="Times New Roman"/>
          <w:b/>
        </w:rPr>
        <w:t>.</w:t>
      </w:r>
    </w:p>
    <w:p w14:paraId="7B7F8700" w14:textId="46013680" w:rsidR="00F37841" w:rsidRDefault="00717F83" w:rsidP="00E512C9">
      <w:pPr>
        <w:ind w:left="567" w:hanging="567"/>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4E105D43" wp14:editId="379498A1">
            <wp:simplePos x="0" y="0"/>
            <wp:positionH relativeFrom="column">
              <wp:posOffset>0</wp:posOffset>
            </wp:positionH>
            <wp:positionV relativeFrom="paragraph">
              <wp:posOffset>106680</wp:posOffset>
            </wp:positionV>
            <wp:extent cx="5473700" cy="7251700"/>
            <wp:effectExtent l="0" t="0" r="12700" b="12700"/>
            <wp:wrapNone/>
            <wp:docPr id="1" name="Picture 1" descr="Ma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user: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700" cy="725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D0284" w14:textId="2143EDA9" w:rsidR="00717F83" w:rsidRDefault="00717F83" w:rsidP="00E512C9">
      <w:pPr>
        <w:ind w:left="567" w:hanging="567"/>
        <w:jc w:val="center"/>
        <w:rPr>
          <w:rFonts w:ascii="Times New Roman" w:hAnsi="Times New Roman" w:cs="Times New Roman"/>
          <w:b/>
        </w:rPr>
      </w:pPr>
    </w:p>
    <w:p w14:paraId="44A637FA" w14:textId="63816EFC" w:rsidR="00717F83" w:rsidRDefault="00717F83" w:rsidP="00E512C9">
      <w:pPr>
        <w:ind w:left="567" w:hanging="567"/>
        <w:jc w:val="center"/>
        <w:rPr>
          <w:rFonts w:ascii="Times New Roman" w:hAnsi="Times New Roman" w:cs="Times New Roman"/>
          <w:b/>
        </w:rPr>
      </w:pPr>
    </w:p>
    <w:p w14:paraId="37BE4A3D" w14:textId="5B4B50E2" w:rsidR="00717F83" w:rsidRDefault="00717F83" w:rsidP="00E512C9">
      <w:pPr>
        <w:ind w:left="567" w:hanging="567"/>
        <w:jc w:val="center"/>
        <w:rPr>
          <w:rFonts w:ascii="Times New Roman" w:hAnsi="Times New Roman" w:cs="Times New Roman"/>
          <w:b/>
        </w:rPr>
      </w:pPr>
    </w:p>
    <w:p w14:paraId="1A32C687" w14:textId="5F8F18D5" w:rsidR="00717F83" w:rsidRDefault="00717F83" w:rsidP="00E512C9">
      <w:pPr>
        <w:ind w:left="567" w:hanging="567"/>
        <w:jc w:val="center"/>
        <w:rPr>
          <w:rFonts w:ascii="Times New Roman" w:hAnsi="Times New Roman" w:cs="Times New Roman"/>
          <w:b/>
        </w:rPr>
      </w:pPr>
    </w:p>
    <w:p w14:paraId="28F6DDA5" w14:textId="3D5ECCE0" w:rsidR="00717F83" w:rsidRDefault="00717F83" w:rsidP="00E512C9">
      <w:pPr>
        <w:ind w:left="567" w:hanging="567"/>
        <w:jc w:val="center"/>
        <w:rPr>
          <w:rFonts w:ascii="Times New Roman" w:hAnsi="Times New Roman" w:cs="Times New Roman"/>
          <w:b/>
        </w:rPr>
      </w:pPr>
    </w:p>
    <w:p w14:paraId="21A1CA0D" w14:textId="752CD7C4" w:rsidR="00717F83" w:rsidRDefault="00717F83" w:rsidP="00E512C9">
      <w:pPr>
        <w:ind w:left="567" w:hanging="567"/>
        <w:jc w:val="center"/>
        <w:rPr>
          <w:rFonts w:ascii="Times New Roman" w:hAnsi="Times New Roman" w:cs="Times New Roman"/>
          <w:b/>
        </w:rPr>
      </w:pPr>
    </w:p>
    <w:p w14:paraId="56D116A9" w14:textId="4203B994" w:rsidR="00717F83" w:rsidRDefault="00717F83" w:rsidP="00E512C9">
      <w:pPr>
        <w:ind w:left="567" w:hanging="567"/>
        <w:jc w:val="center"/>
        <w:rPr>
          <w:rFonts w:ascii="Times New Roman" w:hAnsi="Times New Roman" w:cs="Times New Roman"/>
          <w:b/>
        </w:rPr>
      </w:pPr>
    </w:p>
    <w:p w14:paraId="2E5F253E" w14:textId="390FB1BC" w:rsidR="00717F83" w:rsidRDefault="00717F83" w:rsidP="00E512C9">
      <w:pPr>
        <w:ind w:left="567" w:hanging="567"/>
        <w:jc w:val="center"/>
        <w:rPr>
          <w:rFonts w:ascii="Times New Roman" w:hAnsi="Times New Roman" w:cs="Times New Roman"/>
          <w:b/>
        </w:rPr>
      </w:pPr>
    </w:p>
    <w:p w14:paraId="132478D1" w14:textId="6BF73CBD" w:rsidR="00717F83" w:rsidRDefault="00717F83" w:rsidP="00E512C9">
      <w:pPr>
        <w:ind w:left="567" w:hanging="567"/>
        <w:jc w:val="center"/>
        <w:rPr>
          <w:rFonts w:ascii="Times New Roman" w:hAnsi="Times New Roman" w:cs="Times New Roman"/>
          <w:b/>
        </w:rPr>
      </w:pPr>
    </w:p>
    <w:p w14:paraId="793BB3BA" w14:textId="0CA9438F" w:rsidR="00717F83" w:rsidRDefault="00717F83" w:rsidP="00E512C9">
      <w:pPr>
        <w:ind w:left="567" w:hanging="567"/>
        <w:jc w:val="center"/>
        <w:rPr>
          <w:rFonts w:ascii="Times New Roman" w:hAnsi="Times New Roman" w:cs="Times New Roman"/>
          <w:b/>
        </w:rPr>
      </w:pPr>
    </w:p>
    <w:p w14:paraId="026AE38E" w14:textId="65C5ABA2" w:rsidR="00717F83" w:rsidRDefault="00717F83" w:rsidP="00E512C9">
      <w:pPr>
        <w:ind w:left="567" w:hanging="567"/>
        <w:jc w:val="center"/>
        <w:rPr>
          <w:rFonts w:ascii="Times New Roman" w:hAnsi="Times New Roman" w:cs="Times New Roman"/>
          <w:b/>
        </w:rPr>
      </w:pPr>
    </w:p>
    <w:p w14:paraId="59A87129" w14:textId="4D9F8787" w:rsidR="00717F83" w:rsidRDefault="00717F83" w:rsidP="00E512C9">
      <w:pPr>
        <w:ind w:left="567" w:hanging="567"/>
        <w:jc w:val="center"/>
        <w:rPr>
          <w:rFonts w:ascii="Times New Roman" w:hAnsi="Times New Roman" w:cs="Times New Roman"/>
          <w:b/>
        </w:rPr>
      </w:pPr>
    </w:p>
    <w:p w14:paraId="2E0A230A" w14:textId="7750D794" w:rsidR="00717F83" w:rsidRDefault="00717F83" w:rsidP="00E512C9">
      <w:pPr>
        <w:ind w:left="567" w:hanging="567"/>
        <w:jc w:val="center"/>
        <w:rPr>
          <w:rFonts w:ascii="Times New Roman" w:hAnsi="Times New Roman" w:cs="Times New Roman"/>
          <w:b/>
        </w:rPr>
      </w:pPr>
    </w:p>
    <w:p w14:paraId="55EF0BC0" w14:textId="76AC89ED" w:rsidR="00717F83" w:rsidRDefault="00717F83" w:rsidP="00E512C9">
      <w:pPr>
        <w:ind w:left="567" w:hanging="567"/>
        <w:jc w:val="center"/>
        <w:rPr>
          <w:rFonts w:ascii="Times New Roman" w:hAnsi="Times New Roman" w:cs="Times New Roman"/>
          <w:b/>
        </w:rPr>
      </w:pPr>
    </w:p>
    <w:p w14:paraId="4EA2ABC7" w14:textId="6AF0B093" w:rsidR="00717F83" w:rsidRDefault="00717F83" w:rsidP="00E512C9">
      <w:pPr>
        <w:ind w:left="567" w:hanging="567"/>
        <w:jc w:val="center"/>
        <w:rPr>
          <w:rFonts w:ascii="Times New Roman" w:hAnsi="Times New Roman" w:cs="Times New Roman"/>
          <w:b/>
        </w:rPr>
      </w:pPr>
    </w:p>
    <w:p w14:paraId="51A4C1C4" w14:textId="172DC204" w:rsidR="00717F83" w:rsidRDefault="00717F83" w:rsidP="00E512C9">
      <w:pPr>
        <w:ind w:left="567" w:hanging="567"/>
        <w:jc w:val="center"/>
        <w:rPr>
          <w:rFonts w:ascii="Times New Roman" w:hAnsi="Times New Roman" w:cs="Times New Roman"/>
          <w:b/>
        </w:rPr>
      </w:pPr>
    </w:p>
    <w:p w14:paraId="38AA5931" w14:textId="3E141B2A" w:rsidR="00717F83" w:rsidRDefault="00717F83" w:rsidP="00E512C9">
      <w:pPr>
        <w:ind w:left="567" w:hanging="567"/>
        <w:jc w:val="center"/>
        <w:rPr>
          <w:rFonts w:ascii="Times New Roman" w:hAnsi="Times New Roman" w:cs="Times New Roman"/>
          <w:b/>
        </w:rPr>
      </w:pPr>
    </w:p>
    <w:p w14:paraId="7A2C703C" w14:textId="05F751D7" w:rsidR="00717F83" w:rsidRDefault="00717F83" w:rsidP="00E512C9">
      <w:pPr>
        <w:ind w:left="567" w:hanging="567"/>
        <w:jc w:val="center"/>
        <w:rPr>
          <w:rFonts w:ascii="Times New Roman" w:hAnsi="Times New Roman" w:cs="Times New Roman"/>
          <w:b/>
        </w:rPr>
      </w:pPr>
    </w:p>
    <w:p w14:paraId="15DA99EC" w14:textId="6217CE2A" w:rsidR="00717F83" w:rsidRDefault="00717F83" w:rsidP="00E512C9">
      <w:pPr>
        <w:ind w:left="567" w:hanging="567"/>
        <w:jc w:val="center"/>
        <w:rPr>
          <w:rFonts w:ascii="Times New Roman" w:hAnsi="Times New Roman" w:cs="Times New Roman"/>
          <w:b/>
        </w:rPr>
      </w:pPr>
    </w:p>
    <w:p w14:paraId="7E4FAA67" w14:textId="077C13DF" w:rsidR="00717F83" w:rsidRDefault="00717F83" w:rsidP="00E512C9">
      <w:pPr>
        <w:ind w:left="567" w:hanging="567"/>
        <w:jc w:val="center"/>
        <w:rPr>
          <w:rFonts w:ascii="Times New Roman" w:hAnsi="Times New Roman" w:cs="Times New Roman"/>
          <w:b/>
        </w:rPr>
      </w:pPr>
    </w:p>
    <w:p w14:paraId="5149300C" w14:textId="683D2BD8" w:rsidR="00717F83" w:rsidRDefault="00717F83" w:rsidP="00E512C9">
      <w:pPr>
        <w:ind w:left="567" w:hanging="567"/>
        <w:jc w:val="center"/>
        <w:rPr>
          <w:rFonts w:ascii="Times New Roman" w:hAnsi="Times New Roman" w:cs="Times New Roman"/>
          <w:b/>
        </w:rPr>
      </w:pPr>
    </w:p>
    <w:p w14:paraId="7FC5154C" w14:textId="4D1B1190" w:rsidR="00717F83" w:rsidRDefault="00717F83" w:rsidP="00E512C9">
      <w:pPr>
        <w:ind w:left="567" w:hanging="567"/>
        <w:jc w:val="center"/>
        <w:rPr>
          <w:rFonts w:ascii="Times New Roman" w:hAnsi="Times New Roman" w:cs="Times New Roman"/>
          <w:b/>
        </w:rPr>
      </w:pPr>
    </w:p>
    <w:p w14:paraId="46CEF5C0" w14:textId="67D2A3D4" w:rsidR="00717F83" w:rsidRDefault="00717F83" w:rsidP="00E512C9">
      <w:pPr>
        <w:ind w:left="567" w:hanging="567"/>
        <w:jc w:val="center"/>
        <w:rPr>
          <w:rFonts w:ascii="Times New Roman" w:hAnsi="Times New Roman" w:cs="Times New Roman"/>
          <w:b/>
        </w:rPr>
      </w:pPr>
    </w:p>
    <w:p w14:paraId="0CB6AB62" w14:textId="0082E27C" w:rsidR="00717F83" w:rsidRDefault="00717F83" w:rsidP="00E512C9">
      <w:pPr>
        <w:ind w:left="567" w:hanging="567"/>
        <w:jc w:val="center"/>
        <w:rPr>
          <w:rFonts w:ascii="Times New Roman" w:hAnsi="Times New Roman" w:cs="Times New Roman"/>
          <w:b/>
        </w:rPr>
      </w:pPr>
    </w:p>
    <w:p w14:paraId="56D97FE7" w14:textId="4D710D6C" w:rsidR="00717F83" w:rsidRDefault="00717F83" w:rsidP="00E512C9">
      <w:pPr>
        <w:ind w:left="567" w:hanging="567"/>
        <w:jc w:val="center"/>
        <w:rPr>
          <w:rFonts w:ascii="Times New Roman" w:hAnsi="Times New Roman" w:cs="Times New Roman"/>
          <w:b/>
        </w:rPr>
      </w:pPr>
    </w:p>
    <w:p w14:paraId="710CAEAF" w14:textId="41048954" w:rsidR="00717F83" w:rsidRDefault="00717F83" w:rsidP="00E512C9">
      <w:pPr>
        <w:ind w:left="567" w:hanging="567"/>
        <w:jc w:val="center"/>
        <w:rPr>
          <w:rFonts w:ascii="Times New Roman" w:hAnsi="Times New Roman" w:cs="Times New Roman"/>
          <w:b/>
        </w:rPr>
      </w:pPr>
    </w:p>
    <w:p w14:paraId="1973FE42" w14:textId="56284E25" w:rsidR="00717F83" w:rsidRDefault="00717F83" w:rsidP="00F37841">
      <w:pPr>
        <w:jc w:val="both"/>
      </w:pPr>
    </w:p>
    <w:p w14:paraId="11EDEA91" w14:textId="77777777" w:rsidR="00717F83" w:rsidRDefault="00717F83" w:rsidP="00F37841">
      <w:pPr>
        <w:jc w:val="both"/>
      </w:pPr>
    </w:p>
    <w:p w14:paraId="6F4C862E" w14:textId="77777777" w:rsidR="00717F83" w:rsidRDefault="00717F83" w:rsidP="00F37841">
      <w:pPr>
        <w:jc w:val="both"/>
      </w:pPr>
    </w:p>
    <w:p w14:paraId="65C473D1" w14:textId="77777777" w:rsidR="00717F83" w:rsidRDefault="00717F83" w:rsidP="00F37841">
      <w:pPr>
        <w:jc w:val="both"/>
      </w:pPr>
    </w:p>
    <w:p w14:paraId="3C9C025A" w14:textId="77777777" w:rsidR="00717F83" w:rsidRDefault="00717F83" w:rsidP="00F37841">
      <w:pPr>
        <w:jc w:val="both"/>
      </w:pPr>
    </w:p>
    <w:p w14:paraId="4812FFFA" w14:textId="77777777" w:rsidR="00717F83" w:rsidRDefault="00717F83" w:rsidP="00F37841">
      <w:pPr>
        <w:jc w:val="both"/>
      </w:pPr>
    </w:p>
    <w:p w14:paraId="1BF2E606" w14:textId="77777777" w:rsidR="00717F83" w:rsidRDefault="00717F83" w:rsidP="00F37841">
      <w:pPr>
        <w:jc w:val="both"/>
      </w:pPr>
    </w:p>
    <w:p w14:paraId="506F439A" w14:textId="77777777" w:rsidR="00717F83" w:rsidRDefault="00717F83" w:rsidP="00F37841">
      <w:pPr>
        <w:jc w:val="both"/>
      </w:pPr>
    </w:p>
    <w:p w14:paraId="57815977" w14:textId="14A45076" w:rsidR="00717F83" w:rsidRDefault="00717F83" w:rsidP="00F37841">
      <w:pPr>
        <w:jc w:val="both"/>
      </w:pPr>
    </w:p>
    <w:p w14:paraId="18520100" w14:textId="77777777" w:rsidR="00717F83" w:rsidRDefault="00717F83" w:rsidP="00F37841">
      <w:pPr>
        <w:jc w:val="both"/>
      </w:pPr>
    </w:p>
    <w:p w14:paraId="1CFD1D84" w14:textId="77777777" w:rsidR="00717F83" w:rsidRDefault="00717F83" w:rsidP="00F37841">
      <w:pPr>
        <w:jc w:val="both"/>
      </w:pPr>
    </w:p>
    <w:p w14:paraId="3562137E" w14:textId="77777777" w:rsidR="00717F83" w:rsidRDefault="00717F83" w:rsidP="00F37841">
      <w:pPr>
        <w:jc w:val="both"/>
      </w:pPr>
    </w:p>
    <w:p w14:paraId="0E9287A4" w14:textId="77777777" w:rsidR="00717F83" w:rsidRDefault="00717F83" w:rsidP="00F37841">
      <w:pPr>
        <w:jc w:val="both"/>
      </w:pPr>
    </w:p>
    <w:p w14:paraId="266A6144" w14:textId="77777777" w:rsidR="00717F83" w:rsidRDefault="00717F83" w:rsidP="00F37841">
      <w:pPr>
        <w:jc w:val="both"/>
      </w:pPr>
    </w:p>
    <w:p w14:paraId="5A223A81" w14:textId="77777777" w:rsidR="00717F83" w:rsidRDefault="00717F83" w:rsidP="00F37841">
      <w:pPr>
        <w:jc w:val="both"/>
      </w:pPr>
    </w:p>
    <w:p w14:paraId="6E2B47AB" w14:textId="77777777" w:rsidR="00717F83" w:rsidRDefault="00717F83" w:rsidP="00F37841">
      <w:pPr>
        <w:jc w:val="both"/>
      </w:pPr>
    </w:p>
    <w:p w14:paraId="31D09020" w14:textId="4EDD8EED" w:rsidR="00F37841" w:rsidRPr="00DB3AC1" w:rsidRDefault="00F37841" w:rsidP="00F37841">
      <w:pPr>
        <w:jc w:val="both"/>
        <w:rPr>
          <w:rFonts w:ascii="Times New Roman" w:hAnsi="Times New Roman" w:cs="Times New Roman"/>
        </w:rPr>
      </w:pPr>
      <w:proofErr w:type="spellStart"/>
      <w:r w:rsidRPr="00DB3AC1">
        <w:rPr>
          <w:rFonts w:ascii="Times New Roman" w:hAnsi="Times New Roman" w:cs="Times New Roman"/>
        </w:rPr>
        <w:t>Yue</w:t>
      </w:r>
      <w:proofErr w:type="spellEnd"/>
      <w:r w:rsidRPr="00DB3AC1">
        <w:rPr>
          <w:rFonts w:ascii="Times New Roman" w:hAnsi="Times New Roman" w:cs="Times New Roman"/>
        </w:rPr>
        <w:t xml:space="preserve"> </w:t>
      </w:r>
      <w:proofErr w:type="spellStart"/>
      <w:r w:rsidRPr="00DB3AC1">
        <w:rPr>
          <w:rFonts w:ascii="Times New Roman" w:hAnsi="Times New Roman" w:cs="Times New Roman"/>
        </w:rPr>
        <w:t>Minjun</w:t>
      </w:r>
      <w:proofErr w:type="spellEnd"/>
      <w:r w:rsidRPr="00DB3AC1">
        <w:rPr>
          <w:rFonts w:ascii="Times New Roman" w:hAnsi="Times New Roman" w:cs="Times New Roman"/>
        </w:rPr>
        <w:t xml:space="preserve"> </w:t>
      </w:r>
      <w:r w:rsidR="00316FC3" w:rsidRPr="00DB3AC1">
        <w:rPr>
          <w:rFonts w:ascii="Times New Roman" w:hAnsi="Times New Roman" w:cs="Times New Roman"/>
        </w:rPr>
        <w:t xml:space="preserve">(a Cynical Realist) </w:t>
      </w:r>
      <w:r w:rsidRPr="00DB3AC1">
        <w:rPr>
          <w:rFonts w:ascii="Times New Roman" w:hAnsi="Times New Roman" w:cs="Times New Roman"/>
        </w:rPr>
        <w:t xml:space="preserve">is best known for oil paintings depicting </w:t>
      </w:r>
      <w:proofErr w:type="gramStart"/>
      <w:r w:rsidRPr="00DB3AC1">
        <w:rPr>
          <w:rFonts w:ascii="Times New Roman" w:hAnsi="Times New Roman" w:cs="Times New Roman"/>
        </w:rPr>
        <w:t>himself</w:t>
      </w:r>
      <w:proofErr w:type="gramEnd"/>
      <w:r w:rsidRPr="00DB3AC1">
        <w:rPr>
          <w:rFonts w:ascii="Times New Roman" w:hAnsi="Times New Roman" w:cs="Times New Roman"/>
        </w:rPr>
        <w:t xml:space="preserve"> in various settings, frozen in</w:t>
      </w:r>
      <w:r w:rsidR="00316FC3" w:rsidRPr="00DB3AC1">
        <w:rPr>
          <w:rFonts w:ascii="Times New Roman" w:hAnsi="Times New Roman" w:cs="Times New Roman"/>
        </w:rPr>
        <w:t xml:space="preserve"> laughter. This signature image has been reproduced in sculpture, </w:t>
      </w:r>
      <w:proofErr w:type="spellStart"/>
      <w:r w:rsidR="00316FC3" w:rsidRPr="00DB3AC1">
        <w:rPr>
          <w:rFonts w:ascii="Times New Roman" w:hAnsi="Times New Roman" w:cs="Times New Roman"/>
        </w:rPr>
        <w:t>watercolour</w:t>
      </w:r>
      <w:proofErr w:type="spellEnd"/>
      <w:r w:rsidR="00316FC3" w:rsidRPr="00DB3AC1">
        <w:rPr>
          <w:rFonts w:ascii="Times New Roman" w:hAnsi="Times New Roman" w:cs="Times New Roman"/>
        </w:rPr>
        <w:t xml:space="preserve"> and prints </w:t>
      </w:r>
      <w:r w:rsidR="002901EA">
        <w:rPr>
          <w:rFonts w:ascii="Times New Roman" w:hAnsi="Times New Roman" w:cs="Times New Roman"/>
        </w:rPr>
        <w:t xml:space="preserve">and is perhaps the most </w:t>
      </w:r>
      <w:proofErr w:type="spellStart"/>
      <w:r w:rsidR="002901EA">
        <w:rPr>
          <w:rFonts w:ascii="Times New Roman" w:hAnsi="Times New Roman" w:cs="Times New Roman"/>
        </w:rPr>
        <w:t>recognis</w:t>
      </w:r>
      <w:r w:rsidR="00316FC3" w:rsidRPr="00DB3AC1">
        <w:rPr>
          <w:rFonts w:ascii="Times New Roman" w:hAnsi="Times New Roman" w:cs="Times New Roman"/>
        </w:rPr>
        <w:t>able</w:t>
      </w:r>
      <w:proofErr w:type="spellEnd"/>
      <w:r w:rsidR="00316FC3" w:rsidRPr="00DB3AC1">
        <w:rPr>
          <w:rFonts w:ascii="Times New Roman" w:hAnsi="Times New Roman" w:cs="Times New Roman"/>
        </w:rPr>
        <w:t xml:space="preserve"> image in contemporary Chinese art. </w:t>
      </w:r>
      <w:r w:rsidRPr="00DB3AC1">
        <w:rPr>
          <w:rFonts w:ascii="Times New Roman" w:hAnsi="Times New Roman" w:cs="Times New Roman"/>
        </w:rPr>
        <w:t>The smile is deformed to mean the opposite of what it normally means, it is not happiness but a mask for real feelings of helplessness. The smile has been variously interpreted as a sort of joke at the absurdity of it all</w:t>
      </w:r>
      <w:r w:rsidR="00316FC3" w:rsidRPr="00DB3AC1">
        <w:rPr>
          <w:rFonts w:ascii="Times New Roman" w:hAnsi="Times New Roman" w:cs="Times New Roman"/>
        </w:rPr>
        <w:t xml:space="preserve">, parodying </w:t>
      </w:r>
      <w:r w:rsidR="002901EA">
        <w:rPr>
          <w:rFonts w:ascii="Times New Roman" w:hAnsi="Times New Roman" w:cs="Times New Roman"/>
        </w:rPr>
        <w:t>propaganda</w:t>
      </w:r>
      <w:r w:rsidR="00316FC3" w:rsidRPr="00DB3AC1">
        <w:rPr>
          <w:rFonts w:ascii="Times New Roman" w:hAnsi="Times New Roman" w:cs="Times New Roman"/>
        </w:rPr>
        <w:t xml:space="preserve"> posters used in the Cultural Revolution</w:t>
      </w:r>
      <w:r w:rsidRPr="00DB3AC1">
        <w:rPr>
          <w:rFonts w:ascii="Times New Roman" w:hAnsi="Times New Roman" w:cs="Times New Roman"/>
        </w:rPr>
        <w:t xml:space="preserve">. </w:t>
      </w:r>
    </w:p>
    <w:p w14:paraId="2B4A6A3E" w14:textId="2AE46ED2" w:rsidR="00316FC3" w:rsidRPr="00DB3AC1" w:rsidRDefault="00316FC3" w:rsidP="00316FC3">
      <w:pPr>
        <w:jc w:val="both"/>
        <w:rPr>
          <w:rFonts w:ascii="Times New Roman" w:hAnsi="Times New Roman" w:cs="Times New Roman"/>
        </w:rPr>
      </w:pPr>
      <w:r w:rsidRPr="00DB3AC1">
        <w:rPr>
          <w:rFonts w:ascii="Times New Roman" w:hAnsi="Times New Roman" w:cs="Times New Roman"/>
          <w:bCs/>
        </w:rPr>
        <w:t xml:space="preserve">Zhang </w:t>
      </w:r>
      <w:proofErr w:type="spellStart"/>
      <w:r w:rsidRPr="00DB3AC1">
        <w:rPr>
          <w:rFonts w:ascii="Times New Roman" w:hAnsi="Times New Roman" w:cs="Times New Roman"/>
          <w:bCs/>
        </w:rPr>
        <w:t>Xiaogang</w:t>
      </w:r>
      <w:proofErr w:type="spellEnd"/>
      <w:r w:rsidRPr="00DB3AC1">
        <w:rPr>
          <w:rFonts w:ascii="Times New Roman" w:hAnsi="Times New Roman" w:cs="Times New Roman"/>
          <w:bCs/>
        </w:rPr>
        <w:t xml:space="preserve"> (also a Cynical Realist) is best know for his</w:t>
      </w:r>
      <w:r w:rsidRPr="00DB3AC1">
        <w:rPr>
          <w:rFonts w:ascii="Times New Roman" w:hAnsi="Times New Roman" w:cs="Times New Roman"/>
        </w:rPr>
        <w:t xml:space="preserve"> </w:t>
      </w:r>
      <w:r w:rsidRPr="00DB3AC1">
        <w:rPr>
          <w:rFonts w:ascii="Times New Roman" w:hAnsi="Times New Roman" w:cs="Times New Roman"/>
          <w:i/>
          <w:iCs/>
        </w:rPr>
        <w:t>Bloodline</w:t>
      </w:r>
      <w:r w:rsidRPr="00DB3AC1">
        <w:rPr>
          <w:rFonts w:ascii="Times New Roman" w:hAnsi="Times New Roman" w:cs="Times New Roman"/>
        </w:rPr>
        <w:t xml:space="preserve"> series of paintings which show often monochromatic, </w:t>
      </w:r>
      <w:proofErr w:type="spellStart"/>
      <w:r w:rsidRPr="00DB3AC1">
        <w:rPr>
          <w:rFonts w:ascii="Times New Roman" w:hAnsi="Times New Roman" w:cs="Times New Roman"/>
        </w:rPr>
        <w:t>stylised</w:t>
      </w:r>
      <w:proofErr w:type="spellEnd"/>
      <w:r w:rsidRPr="00DB3AC1">
        <w:rPr>
          <w:rFonts w:ascii="Times New Roman" w:hAnsi="Times New Roman" w:cs="Times New Roman"/>
        </w:rPr>
        <w:t xml:space="preserve"> portraits of Chinese people posing in a stiff manner deliberately reminiscent of family portraits from the 1950s and 60s. Again, on the surface these characters appear calm but they hide great emotional turbulence. The paintings engage with the notion of identity within the Chinese culture of Collectivism by basing the work around the notion of ‘family’ they depict an imagined family tree of unnervingly similar relatives, all distinguished through minute differences. </w:t>
      </w:r>
    </w:p>
    <w:p w14:paraId="3CB4ABE9" w14:textId="2236660D" w:rsidR="00316FC3" w:rsidRPr="00DB3AC1" w:rsidRDefault="00316FC3" w:rsidP="00316FC3">
      <w:pPr>
        <w:jc w:val="both"/>
        <w:rPr>
          <w:rFonts w:ascii="Times New Roman" w:hAnsi="Times New Roman" w:cs="Times New Roman"/>
        </w:rPr>
      </w:pPr>
      <w:r w:rsidRPr="00DB3AC1">
        <w:rPr>
          <w:rFonts w:ascii="Times New Roman" w:hAnsi="Times New Roman" w:cs="Times New Roman"/>
        </w:rPr>
        <w:t xml:space="preserve">Wang </w:t>
      </w:r>
      <w:proofErr w:type="spellStart"/>
      <w:r w:rsidRPr="00DB3AC1">
        <w:rPr>
          <w:rFonts w:ascii="Times New Roman" w:hAnsi="Times New Roman" w:cs="Times New Roman"/>
        </w:rPr>
        <w:t>Gunagyi</w:t>
      </w:r>
      <w:proofErr w:type="spellEnd"/>
      <w:r w:rsidRPr="00DB3AC1">
        <w:rPr>
          <w:rFonts w:ascii="Times New Roman" w:hAnsi="Times New Roman" w:cs="Times New Roman"/>
        </w:rPr>
        <w:t xml:space="preserve"> (who is </w:t>
      </w:r>
      <w:r w:rsidR="002901EA">
        <w:rPr>
          <w:rFonts w:ascii="Times New Roman" w:hAnsi="Times New Roman" w:cs="Times New Roman"/>
        </w:rPr>
        <w:t>part of the</w:t>
      </w:r>
      <w:r w:rsidRPr="00DB3AC1">
        <w:rPr>
          <w:rFonts w:ascii="Times New Roman" w:hAnsi="Times New Roman" w:cs="Times New Roman"/>
        </w:rPr>
        <w:t xml:space="preserve"> Political Pop</w:t>
      </w:r>
      <w:r w:rsidR="002901EA">
        <w:rPr>
          <w:rFonts w:ascii="Times New Roman" w:hAnsi="Times New Roman" w:cs="Times New Roman"/>
        </w:rPr>
        <w:t xml:space="preserve"> movement</w:t>
      </w:r>
      <w:r w:rsidRPr="00DB3AC1">
        <w:rPr>
          <w:rFonts w:ascii="Times New Roman" w:hAnsi="Times New Roman" w:cs="Times New Roman"/>
        </w:rPr>
        <w:t xml:space="preserve">) combines propaganda images, Pop art and commercial advertising in his work. His </w:t>
      </w:r>
      <w:r w:rsidRPr="00DB3AC1">
        <w:rPr>
          <w:rFonts w:ascii="Times New Roman" w:hAnsi="Times New Roman" w:cs="Times New Roman"/>
          <w:i/>
        </w:rPr>
        <w:t>Great Criticism</w:t>
      </w:r>
      <w:r w:rsidRPr="00DB3AC1">
        <w:rPr>
          <w:rFonts w:ascii="Times New Roman" w:hAnsi="Times New Roman" w:cs="Times New Roman"/>
        </w:rPr>
        <w:t xml:space="preserve"> series combines the propaganda posters of the Cultural Revolution with the brand names of famous western consumer products. </w:t>
      </w:r>
      <w:proofErr w:type="spellStart"/>
      <w:r w:rsidRPr="00DB3AC1">
        <w:rPr>
          <w:rFonts w:ascii="Times New Roman" w:hAnsi="Times New Roman" w:cs="Times New Roman"/>
        </w:rPr>
        <w:t>Idealised</w:t>
      </w:r>
      <w:proofErr w:type="spellEnd"/>
      <w:r w:rsidRPr="00DB3AC1">
        <w:rPr>
          <w:rFonts w:ascii="Times New Roman" w:hAnsi="Times New Roman" w:cs="Times New Roman"/>
        </w:rPr>
        <w:t xml:space="preserve"> peasants and workers yield pens instead of hammers or shovels and appear to extol the virtues of Coca Cola, Nokia, Swatch, or in this case </w:t>
      </w:r>
      <w:proofErr w:type="spellStart"/>
      <w:r w:rsidRPr="00DB3AC1">
        <w:rPr>
          <w:rFonts w:ascii="Times New Roman" w:hAnsi="Times New Roman" w:cs="Times New Roman"/>
        </w:rPr>
        <w:t>Danone</w:t>
      </w:r>
      <w:proofErr w:type="spellEnd"/>
      <w:r w:rsidRPr="00DB3AC1">
        <w:rPr>
          <w:rFonts w:ascii="Times New Roman" w:hAnsi="Times New Roman" w:cs="Times New Roman"/>
        </w:rPr>
        <w:t xml:space="preserve"> resulting in absurdity. </w:t>
      </w:r>
    </w:p>
    <w:p w14:paraId="792563E2" w14:textId="44B720B5" w:rsidR="00DB3AC1" w:rsidRPr="00DB3AC1" w:rsidRDefault="00DB3AC1" w:rsidP="00DB3AC1">
      <w:pPr>
        <w:jc w:val="both"/>
        <w:rPr>
          <w:rFonts w:ascii="Times New Roman" w:hAnsi="Times New Roman" w:cs="Times New Roman"/>
        </w:rPr>
      </w:pPr>
      <w:r w:rsidRPr="00DB3AC1">
        <w:rPr>
          <w:rFonts w:ascii="Times New Roman" w:hAnsi="Times New Roman" w:cs="Times New Roman"/>
        </w:rPr>
        <w:t>The juxtaposition of these works (although copies</w:t>
      </w:r>
      <w:r w:rsidR="002901EA">
        <w:rPr>
          <w:rFonts w:ascii="Times New Roman" w:hAnsi="Times New Roman" w:cs="Times New Roman"/>
        </w:rPr>
        <w:t>, they are faithful replicas</w:t>
      </w:r>
      <w:r w:rsidRPr="00DB3AC1">
        <w:rPr>
          <w:rFonts w:ascii="Times New Roman" w:hAnsi="Times New Roman" w:cs="Times New Roman"/>
        </w:rPr>
        <w:t xml:space="preserve">), demonstrates some of the key characteristics of these movements notably the ironic repurposing of Communist imagery to highlight a cynical view </w:t>
      </w:r>
      <w:r w:rsidR="002901EA">
        <w:rPr>
          <w:rFonts w:ascii="Times New Roman" w:hAnsi="Times New Roman" w:cs="Times New Roman"/>
        </w:rPr>
        <w:t>of Chinese society</w:t>
      </w:r>
      <w:r w:rsidRPr="00DB3AC1">
        <w:rPr>
          <w:rFonts w:ascii="Times New Roman" w:hAnsi="Times New Roman" w:cs="Times New Roman"/>
        </w:rPr>
        <w:t xml:space="preserve">. </w:t>
      </w:r>
    </w:p>
    <w:p w14:paraId="666AFF49" w14:textId="66FCDD44" w:rsidR="00F37841" w:rsidRDefault="00F37841" w:rsidP="00E512C9">
      <w:pPr>
        <w:ind w:left="567" w:hanging="567"/>
        <w:jc w:val="center"/>
        <w:rPr>
          <w:rFonts w:ascii="Times New Roman" w:hAnsi="Times New Roman" w:cs="Times New Roman"/>
          <w:b/>
        </w:rPr>
      </w:pPr>
    </w:p>
    <w:p w14:paraId="2EE3D319" w14:textId="13869231" w:rsidR="00E512C9" w:rsidRPr="00E512C9" w:rsidRDefault="00E512C9" w:rsidP="00717F83">
      <w:pPr>
        <w:rPr>
          <w:rFonts w:ascii="Times New Roman" w:hAnsi="Times New Roman" w:cs="Times New Roman"/>
          <w:b/>
        </w:rPr>
      </w:pPr>
    </w:p>
    <w:sectPr w:rsidR="00E512C9" w:rsidRPr="00E512C9" w:rsidSect="008A24C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71983" w14:textId="77777777" w:rsidR="007B2CFC" w:rsidRDefault="007B2CFC" w:rsidP="00D1144D">
      <w:r>
        <w:separator/>
      </w:r>
    </w:p>
  </w:endnote>
  <w:endnote w:type="continuationSeparator" w:id="0">
    <w:p w14:paraId="35CDF486" w14:textId="77777777" w:rsidR="007B2CFC" w:rsidRDefault="007B2CFC" w:rsidP="00D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77918" w14:textId="77777777" w:rsidR="007B2CFC" w:rsidRDefault="007B2CFC" w:rsidP="00D1144D">
      <w:r>
        <w:separator/>
      </w:r>
    </w:p>
  </w:footnote>
  <w:footnote w:type="continuationSeparator" w:id="0">
    <w:p w14:paraId="56A1643B" w14:textId="77777777" w:rsidR="007B2CFC" w:rsidRDefault="007B2CFC" w:rsidP="00D1144D">
      <w:r>
        <w:continuationSeparator/>
      </w:r>
    </w:p>
  </w:footnote>
  <w:footnote w:id="1">
    <w:p w14:paraId="446B1AFE" w14:textId="406E9818" w:rsidR="007B2CFC" w:rsidRPr="00D1144D" w:rsidRDefault="007B2CFC">
      <w:pPr>
        <w:pStyle w:val="FootnoteText"/>
        <w:rPr>
          <w:sz w:val="20"/>
          <w:szCs w:val="20"/>
        </w:rPr>
      </w:pPr>
      <w:r w:rsidRPr="00D1144D">
        <w:rPr>
          <w:rStyle w:val="FootnoteReference"/>
          <w:sz w:val="20"/>
          <w:szCs w:val="20"/>
        </w:rPr>
        <w:footnoteRef/>
      </w:r>
      <w:r w:rsidRPr="00D1144D">
        <w:rPr>
          <w:rFonts w:ascii="Times New Roman" w:hAnsi="Times New Roman" w:cs="Times New Roman"/>
          <w:sz w:val="20"/>
          <w:szCs w:val="20"/>
        </w:rPr>
        <w:t>Zhu (2002) demonstrates a similar effect in the Chinese film industry,</w:t>
      </w:r>
      <w:r>
        <w:rPr>
          <w:rFonts w:ascii="Times New Roman" w:hAnsi="Times New Roman" w:cs="Times New Roman"/>
          <w:sz w:val="20"/>
          <w:szCs w:val="20"/>
        </w:rPr>
        <w:t xml:space="preserve"> both in content and market structure. E</w:t>
      </w:r>
      <w:r w:rsidRPr="00D1144D">
        <w:rPr>
          <w:rFonts w:ascii="Times New Roman" w:hAnsi="Times New Roman" w:cs="Times New Roman"/>
          <w:sz w:val="20"/>
          <w:szCs w:val="20"/>
        </w:rPr>
        <w:t xml:space="preserve">conomic development </w:t>
      </w:r>
      <w:r>
        <w:rPr>
          <w:rFonts w:ascii="Times New Roman" w:hAnsi="Times New Roman" w:cs="Times New Roman"/>
          <w:sz w:val="20"/>
          <w:szCs w:val="20"/>
        </w:rPr>
        <w:t>was</w:t>
      </w:r>
      <w:r w:rsidRPr="00D1144D">
        <w:rPr>
          <w:rFonts w:ascii="Times New Roman" w:hAnsi="Times New Roman" w:cs="Times New Roman"/>
          <w:sz w:val="20"/>
          <w:szCs w:val="20"/>
        </w:rPr>
        <w:t xml:space="preserve"> privileged </w:t>
      </w:r>
      <w:r>
        <w:rPr>
          <w:rFonts w:ascii="Times New Roman" w:hAnsi="Times New Roman" w:cs="Times New Roman"/>
          <w:sz w:val="20"/>
          <w:szCs w:val="20"/>
        </w:rPr>
        <w:t xml:space="preserve">in the adoption of </w:t>
      </w:r>
      <w:r w:rsidRPr="00D1144D">
        <w:rPr>
          <w:rFonts w:ascii="Times New Roman" w:hAnsi="Times New Roman" w:cs="Times New Roman"/>
          <w:sz w:val="20"/>
          <w:szCs w:val="20"/>
        </w:rPr>
        <w:t>Western market practices</w:t>
      </w:r>
      <w:r>
        <w:rPr>
          <w:rFonts w:ascii="Times New Roman" w:hAnsi="Times New Roman" w:cs="Times New Roman"/>
          <w:sz w:val="20"/>
          <w:szCs w:val="20"/>
        </w:rPr>
        <w:t xml:space="preserve">, </w:t>
      </w:r>
      <w:proofErr w:type="spellStart"/>
      <w:r>
        <w:rPr>
          <w:rFonts w:ascii="Times New Roman" w:hAnsi="Times New Roman" w:cs="Times New Roman"/>
          <w:sz w:val="20"/>
          <w:szCs w:val="20"/>
        </w:rPr>
        <w:t>neutralising</w:t>
      </w:r>
      <w:proofErr w:type="spellEnd"/>
      <w:r>
        <w:rPr>
          <w:rFonts w:ascii="Times New Roman" w:hAnsi="Times New Roman" w:cs="Times New Roman"/>
          <w:sz w:val="20"/>
          <w:szCs w:val="20"/>
        </w:rPr>
        <w:t xml:space="preserve"> any ideological content.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31165"/>
    <w:multiLevelType w:val="hybridMultilevel"/>
    <w:tmpl w:val="FCE6B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17"/>
    <w:rsid w:val="00031066"/>
    <w:rsid w:val="0004183F"/>
    <w:rsid w:val="00081ADB"/>
    <w:rsid w:val="0009576B"/>
    <w:rsid w:val="000B387A"/>
    <w:rsid w:val="000B42C4"/>
    <w:rsid w:val="000D6143"/>
    <w:rsid w:val="000F33D2"/>
    <w:rsid w:val="00115601"/>
    <w:rsid w:val="00125990"/>
    <w:rsid w:val="00150069"/>
    <w:rsid w:val="00164E6C"/>
    <w:rsid w:val="001674D0"/>
    <w:rsid w:val="001B427F"/>
    <w:rsid w:val="001C2F96"/>
    <w:rsid w:val="001D1563"/>
    <w:rsid w:val="001F7C36"/>
    <w:rsid w:val="002118CF"/>
    <w:rsid w:val="00217D8C"/>
    <w:rsid w:val="00241D9A"/>
    <w:rsid w:val="00242763"/>
    <w:rsid w:val="00262B03"/>
    <w:rsid w:val="002901EA"/>
    <w:rsid w:val="002955C3"/>
    <w:rsid w:val="00295DB1"/>
    <w:rsid w:val="002A3DC5"/>
    <w:rsid w:val="002B2026"/>
    <w:rsid w:val="00316FC3"/>
    <w:rsid w:val="003235C1"/>
    <w:rsid w:val="003670D7"/>
    <w:rsid w:val="00403B21"/>
    <w:rsid w:val="004065AC"/>
    <w:rsid w:val="00411CD8"/>
    <w:rsid w:val="00414327"/>
    <w:rsid w:val="00427A62"/>
    <w:rsid w:val="00466DCA"/>
    <w:rsid w:val="00472B62"/>
    <w:rsid w:val="004D119F"/>
    <w:rsid w:val="004D1B2B"/>
    <w:rsid w:val="004D68BA"/>
    <w:rsid w:val="004E39ED"/>
    <w:rsid w:val="004F405F"/>
    <w:rsid w:val="005135BB"/>
    <w:rsid w:val="005571E6"/>
    <w:rsid w:val="005802AA"/>
    <w:rsid w:val="005A2253"/>
    <w:rsid w:val="005B3BD0"/>
    <w:rsid w:val="005E005F"/>
    <w:rsid w:val="005E4720"/>
    <w:rsid w:val="005F7FF2"/>
    <w:rsid w:val="0060354D"/>
    <w:rsid w:val="006075A3"/>
    <w:rsid w:val="00611DED"/>
    <w:rsid w:val="00617E79"/>
    <w:rsid w:val="007119DB"/>
    <w:rsid w:val="00717F83"/>
    <w:rsid w:val="007256E2"/>
    <w:rsid w:val="007316CE"/>
    <w:rsid w:val="00746250"/>
    <w:rsid w:val="00746EAA"/>
    <w:rsid w:val="007678AB"/>
    <w:rsid w:val="007717DE"/>
    <w:rsid w:val="007B2CFC"/>
    <w:rsid w:val="007B7B0C"/>
    <w:rsid w:val="007C115A"/>
    <w:rsid w:val="007F346C"/>
    <w:rsid w:val="0083205A"/>
    <w:rsid w:val="00871603"/>
    <w:rsid w:val="008A24C7"/>
    <w:rsid w:val="008C7E6D"/>
    <w:rsid w:val="00915586"/>
    <w:rsid w:val="009569B1"/>
    <w:rsid w:val="009A657D"/>
    <w:rsid w:val="009D6416"/>
    <w:rsid w:val="009E0166"/>
    <w:rsid w:val="009E23B0"/>
    <w:rsid w:val="009E56A7"/>
    <w:rsid w:val="00A079EF"/>
    <w:rsid w:val="00A11648"/>
    <w:rsid w:val="00A302DF"/>
    <w:rsid w:val="00A45FA9"/>
    <w:rsid w:val="00A574DC"/>
    <w:rsid w:val="00A71847"/>
    <w:rsid w:val="00B31860"/>
    <w:rsid w:val="00B32A98"/>
    <w:rsid w:val="00B544D3"/>
    <w:rsid w:val="00B719E0"/>
    <w:rsid w:val="00B869CB"/>
    <w:rsid w:val="00B92DEB"/>
    <w:rsid w:val="00BC5E9F"/>
    <w:rsid w:val="00BD7964"/>
    <w:rsid w:val="00BE43B6"/>
    <w:rsid w:val="00C357EE"/>
    <w:rsid w:val="00C35D37"/>
    <w:rsid w:val="00C52716"/>
    <w:rsid w:val="00C61A7F"/>
    <w:rsid w:val="00C67FD8"/>
    <w:rsid w:val="00C85B53"/>
    <w:rsid w:val="00CA347D"/>
    <w:rsid w:val="00CC17E5"/>
    <w:rsid w:val="00CC6AE1"/>
    <w:rsid w:val="00CD3694"/>
    <w:rsid w:val="00CD57E9"/>
    <w:rsid w:val="00CE4614"/>
    <w:rsid w:val="00D1144D"/>
    <w:rsid w:val="00D20DE7"/>
    <w:rsid w:val="00D30B8C"/>
    <w:rsid w:val="00D84317"/>
    <w:rsid w:val="00DB3AC1"/>
    <w:rsid w:val="00DB740F"/>
    <w:rsid w:val="00DC12AF"/>
    <w:rsid w:val="00DC6FFC"/>
    <w:rsid w:val="00E512C9"/>
    <w:rsid w:val="00EC6208"/>
    <w:rsid w:val="00ED7AED"/>
    <w:rsid w:val="00F10090"/>
    <w:rsid w:val="00F10B6B"/>
    <w:rsid w:val="00F3084D"/>
    <w:rsid w:val="00F30F4B"/>
    <w:rsid w:val="00F37841"/>
    <w:rsid w:val="00F81074"/>
    <w:rsid w:val="00FB0725"/>
    <w:rsid w:val="00FC5FE3"/>
    <w:rsid w:val="00FD24E9"/>
    <w:rsid w:val="00FF28B6"/>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29D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E6C"/>
    <w:rPr>
      <w:color w:val="0000FF" w:themeColor="hyperlink"/>
      <w:u w:val="single"/>
    </w:rPr>
  </w:style>
  <w:style w:type="table" w:styleId="TableGrid">
    <w:name w:val="Table Grid"/>
    <w:basedOn w:val="TableNormal"/>
    <w:uiPriority w:val="59"/>
    <w:rsid w:val="00E51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2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119F"/>
    <w:rPr>
      <w:sz w:val="18"/>
      <w:szCs w:val="18"/>
    </w:rPr>
  </w:style>
  <w:style w:type="paragraph" w:styleId="CommentText">
    <w:name w:val="annotation text"/>
    <w:basedOn w:val="Normal"/>
    <w:link w:val="CommentTextChar"/>
    <w:uiPriority w:val="99"/>
    <w:semiHidden/>
    <w:unhideWhenUsed/>
    <w:rsid w:val="004D119F"/>
  </w:style>
  <w:style w:type="character" w:customStyle="1" w:styleId="CommentTextChar">
    <w:name w:val="Comment Text Char"/>
    <w:basedOn w:val="DefaultParagraphFont"/>
    <w:link w:val="CommentText"/>
    <w:uiPriority w:val="99"/>
    <w:semiHidden/>
    <w:rsid w:val="004D119F"/>
  </w:style>
  <w:style w:type="paragraph" w:styleId="CommentSubject">
    <w:name w:val="annotation subject"/>
    <w:basedOn w:val="CommentText"/>
    <w:next w:val="CommentText"/>
    <w:link w:val="CommentSubjectChar"/>
    <w:uiPriority w:val="99"/>
    <w:semiHidden/>
    <w:unhideWhenUsed/>
    <w:rsid w:val="004D119F"/>
    <w:rPr>
      <w:b/>
      <w:bCs/>
      <w:sz w:val="20"/>
      <w:szCs w:val="20"/>
    </w:rPr>
  </w:style>
  <w:style w:type="character" w:customStyle="1" w:styleId="CommentSubjectChar">
    <w:name w:val="Comment Subject Char"/>
    <w:basedOn w:val="CommentTextChar"/>
    <w:link w:val="CommentSubject"/>
    <w:uiPriority w:val="99"/>
    <w:semiHidden/>
    <w:rsid w:val="004D119F"/>
    <w:rPr>
      <w:b/>
      <w:bCs/>
      <w:sz w:val="20"/>
      <w:szCs w:val="20"/>
    </w:rPr>
  </w:style>
  <w:style w:type="paragraph" w:styleId="FootnoteText">
    <w:name w:val="footnote text"/>
    <w:basedOn w:val="Normal"/>
    <w:link w:val="FootnoteTextChar"/>
    <w:uiPriority w:val="99"/>
    <w:unhideWhenUsed/>
    <w:rsid w:val="00D1144D"/>
  </w:style>
  <w:style w:type="character" w:customStyle="1" w:styleId="FootnoteTextChar">
    <w:name w:val="Footnote Text Char"/>
    <w:basedOn w:val="DefaultParagraphFont"/>
    <w:link w:val="FootnoteText"/>
    <w:uiPriority w:val="99"/>
    <w:rsid w:val="00D1144D"/>
  </w:style>
  <w:style w:type="character" w:styleId="FootnoteReference">
    <w:name w:val="footnote reference"/>
    <w:basedOn w:val="DefaultParagraphFont"/>
    <w:uiPriority w:val="99"/>
    <w:unhideWhenUsed/>
    <w:rsid w:val="00D1144D"/>
    <w:rPr>
      <w:vertAlign w:val="superscript"/>
    </w:rPr>
  </w:style>
  <w:style w:type="paragraph" w:styleId="ListParagraph">
    <w:name w:val="List Paragraph"/>
    <w:basedOn w:val="Normal"/>
    <w:uiPriority w:val="99"/>
    <w:qFormat/>
    <w:rsid w:val="00F37841"/>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E6C"/>
    <w:rPr>
      <w:color w:val="0000FF" w:themeColor="hyperlink"/>
      <w:u w:val="single"/>
    </w:rPr>
  </w:style>
  <w:style w:type="table" w:styleId="TableGrid">
    <w:name w:val="Table Grid"/>
    <w:basedOn w:val="TableNormal"/>
    <w:uiPriority w:val="59"/>
    <w:rsid w:val="00E51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2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119F"/>
    <w:rPr>
      <w:sz w:val="18"/>
      <w:szCs w:val="18"/>
    </w:rPr>
  </w:style>
  <w:style w:type="paragraph" w:styleId="CommentText">
    <w:name w:val="annotation text"/>
    <w:basedOn w:val="Normal"/>
    <w:link w:val="CommentTextChar"/>
    <w:uiPriority w:val="99"/>
    <w:semiHidden/>
    <w:unhideWhenUsed/>
    <w:rsid w:val="004D119F"/>
  </w:style>
  <w:style w:type="character" w:customStyle="1" w:styleId="CommentTextChar">
    <w:name w:val="Comment Text Char"/>
    <w:basedOn w:val="DefaultParagraphFont"/>
    <w:link w:val="CommentText"/>
    <w:uiPriority w:val="99"/>
    <w:semiHidden/>
    <w:rsid w:val="004D119F"/>
  </w:style>
  <w:style w:type="paragraph" w:styleId="CommentSubject">
    <w:name w:val="annotation subject"/>
    <w:basedOn w:val="CommentText"/>
    <w:next w:val="CommentText"/>
    <w:link w:val="CommentSubjectChar"/>
    <w:uiPriority w:val="99"/>
    <w:semiHidden/>
    <w:unhideWhenUsed/>
    <w:rsid w:val="004D119F"/>
    <w:rPr>
      <w:b/>
      <w:bCs/>
      <w:sz w:val="20"/>
      <w:szCs w:val="20"/>
    </w:rPr>
  </w:style>
  <w:style w:type="character" w:customStyle="1" w:styleId="CommentSubjectChar">
    <w:name w:val="Comment Subject Char"/>
    <w:basedOn w:val="CommentTextChar"/>
    <w:link w:val="CommentSubject"/>
    <w:uiPriority w:val="99"/>
    <w:semiHidden/>
    <w:rsid w:val="004D119F"/>
    <w:rPr>
      <w:b/>
      <w:bCs/>
      <w:sz w:val="20"/>
      <w:szCs w:val="20"/>
    </w:rPr>
  </w:style>
  <w:style w:type="paragraph" w:styleId="FootnoteText">
    <w:name w:val="footnote text"/>
    <w:basedOn w:val="Normal"/>
    <w:link w:val="FootnoteTextChar"/>
    <w:uiPriority w:val="99"/>
    <w:unhideWhenUsed/>
    <w:rsid w:val="00D1144D"/>
  </w:style>
  <w:style w:type="character" w:customStyle="1" w:styleId="FootnoteTextChar">
    <w:name w:val="Footnote Text Char"/>
    <w:basedOn w:val="DefaultParagraphFont"/>
    <w:link w:val="FootnoteText"/>
    <w:uiPriority w:val="99"/>
    <w:rsid w:val="00D1144D"/>
  </w:style>
  <w:style w:type="character" w:styleId="FootnoteReference">
    <w:name w:val="footnote reference"/>
    <w:basedOn w:val="DefaultParagraphFont"/>
    <w:uiPriority w:val="99"/>
    <w:unhideWhenUsed/>
    <w:rsid w:val="00D1144D"/>
    <w:rPr>
      <w:vertAlign w:val="superscript"/>
    </w:rPr>
  </w:style>
  <w:style w:type="paragraph" w:styleId="ListParagraph">
    <w:name w:val="List Paragraph"/>
    <w:basedOn w:val="Normal"/>
    <w:uiPriority w:val="99"/>
    <w:qFormat/>
    <w:rsid w:val="00F37841"/>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nbceb.com/art-books/hammer-horror/970/" TargetMode="External"/><Relationship Id="rId12" Type="http://schemas.openxmlformats.org/officeDocument/2006/relationships/hyperlink" Target="http://www.bloomberg.com/news/2010-12-21/christie-s-reports-provisional-2010-sales-of-5-billion-lifted-bypicasso.html" TargetMode="Externa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tmarketinsight.com/en/art_article.aspx?id=502" TargetMode="External"/><Relationship Id="rId9" Type="http://schemas.openxmlformats.org/officeDocument/2006/relationships/hyperlink" Target="http://www.frieze.com/issue/article/city_report_beijing/" TargetMode="External"/><Relationship Id="rId10" Type="http://schemas.openxmlformats.org/officeDocument/2006/relationships/hyperlink" Target="http://findarticles.com/p/articles/mi_m0268/is_8_46/ai_31487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9997</Words>
  <Characters>56986</Characters>
  <Application>Microsoft Macintosh Word</Application>
  <DocSecurity>0</DocSecurity>
  <Lines>474</Lines>
  <Paragraphs>133</Paragraphs>
  <ScaleCrop>false</ScaleCrop>
  <Company/>
  <LinksUpToDate>false</LinksUpToDate>
  <CharactersWithSpaces>66850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Preece</dc:creator>
  <cp:keywords/>
  <dc:description/>
  <cp:lastModifiedBy>Chloe Preece</cp:lastModifiedBy>
  <cp:revision>2</cp:revision>
  <dcterms:created xsi:type="dcterms:W3CDTF">2014-03-15T13:23:00Z</dcterms:created>
  <dcterms:modified xsi:type="dcterms:W3CDTF">2014-03-15T13:23:00Z</dcterms:modified>
</cp:coreProperties>
</file>