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E57DA" w14:textId="77777777" w:rsidR="00284AE1" w:rsidRPr="000C2126" w:rsidRDefault="00284AE1" w:rsidP="000C2126">
      <w:pPr>
        <w:spacing w:line="480" w:lineRule="auto"/>
        <w:jc w:val="center"/>
        <w:rPr>
          <w:rFonts w:ascii="Times New Roman" w:hAnsi="Times New Roman" w:cs="Times New Roman"/>
          <w:b/>
          <w:color w:val="000000"/>
          <w:sz w:val="24"/>
          <w:szCs w:val="24"/>
        </w:rPr>
      </w:pPr>
    </w:p>
    <w:p w14:paraId="6DCCF71F" w14:textId="699A669E" w:rsidR="00284AE1" w:rsidRPr="000C2126" w:rsidRDefault="00284AE1" w:rsidP="000C2126">
      <w:pPr>
        <w:spacing w:line="480" w:lineRule="auto"/>
        <w:jc w:val="center"/>
        <w:rPr>
          <w:rFonts w:ascii="Times New Roman" w:hAnsi="Times New Roman" w:cs="Times New Roman"/>
          <w:b/>
          <w:color w:val="000000"/>
          <w:sz w:val="24"/>
          <w:szCs w:val="24"/>
        </w:rPr>
      </w:pPr>
      <w:r w:rsidRPr="000C2126">
        <w:rPr>
          <w:rFonts w:ascii="Times New Roman" w:hAnsi="Times New Roman" w:cs="Times New Roman"/>
          <w:b/>
          <w:color w:val="000000"/>
          <w:sz w:val="24"/>
          <w:szCs w:val="24"/>
        </w:rPr>
        <w:t>Constructing and Enacting Normality Online Across Generations:</w:t>
      </w:r>
    </w:p>
    <w:p w14:paraId="6B31518D" w14:textId="31F2BAA3" w:rsidR="00284AE1" w:rsidRPr="000C2126" w:rsidRDefault="00284AE1" w:rsidP="000C2126">
      <w:pPr>
        <w:spacing w:line="480" w:lineRule="auto"/>
        <w:jc w:val="center"/>
        <w:rPr>
          <w:rFonts w:ascii="Times New Roman" w:hAnsi="Times New Roman" w:cs="Times New Roman"/>
          <w:b/>
          <w:color w:val="000000"/>
          <w:sz w:val="24"/>
          <w:szCs w:val="24"/>
        </w:rPr>
      </w:pPr>
      <w:r w:rsidRPr="000C2126">
        <w:rPr>
          <w:rFonts w:ascii="Times New Roman" w:hAnsi="Times New Roman" w:cs="Times New Roman"/>
          <w:b/>
          <w:color w:val="000000"/>
          <w:sz w:val="24"/>
          <w:szCs w:val="24"/>
        </w:rPr>
        <w:t>T</w:t>
      </w:r>
      <w:r w:rsidR="000C2126">
        <w:rPr>
          <w:rFonts w:ascii="Times New Roman" w:hAnsi="Times New Roman" w:cs="Times New Roman"/>
          <w:b/>
          <w:color w:val="000000"/>
          <w:sz w:val="24"/>
          <w:szCs w:val="24"/>
        </w:rPr>
        <w:t>he case of Social Networking S</w:t>
      </w:r>
      <w:r w:rsidRPr="000C2126">
        <w:rPr>
          <w:rFonts w:ascii="Times New Roman" w:hAnsi="Times New Roman" w:cs="Times New Roman"/>
          <w:b/>
          <w:color w:val="000000"/>
          <w:sz w:val="24"/>
          <w:szCs w:val="24"/>
        </w:rPr>
        <w:t>ites</w:t>
      </w:r>
    </w:p>
    <w:p w14:paraId="5E1280A3" w14:textId="77777777" w:rsidR="00284AE1" w:rsidRPr="000C2126" w:rsidRDefault="00284AE1" w:rsidP="000C2126">
      <w:pPr>
        <w:spacing w:line="480" w:lineRule="auto"/>
        <w:jc w:val="both"/>
        <w:rPr>
          <w:rFonts w:ascii="Times New Roman" w:hAnsi="Times New Roman" w:cs="Times New Roman"/>
          <w:b/>
          <w:bCs/>
          <w:color w:val="000000"/>
          <w:sz w:val="24"/>
          <w:szCs w:val="24"/>
        </w:rPr>
      </w:pPr>
      <w:r w:rsidRPr="000C2126">
        <w:rPr>
          <w:rFonts w:ascii="Times New Roman" w:hAnsi="Times New Roman" w:cs="Times New Roman"/>
          <w:b/>
          <w:bCs/>
          <w:color w:val="000000"/>
          <w:sz w:val="24"/>
          <w:szCs w:val="24"/>
        </w:rPr>
        <w:t xml:space="preserve">Abstract </w:t>
      </w:r>
    </w:p>
    <w:p w14:paraId="06DDD525" w14:textId="77777777" w:rsidR="00284AE1" w:rsidRPr="000C2126" w:rsidRDefault="00284AE1" w:rsidP="000C2126">
      <w:pPr>
        <w:shd w:val="clear" w:color="auto" w:fill="FFFFFF"/>
        <w:spacing w:after="0" w:line="480" w:lineRule="auto"/>
        <w:jc w:val="both"/>
        <w:outlineLvl w:val="4"/>
        <w:rPr>
          <w:rFonts w:ascii="Times New Roman" w:hAnsi="Times New Roman" w:cs="Times New Roman"/>
          <w:b/>
          <w:bCs/>
          <w:color w:val="000000"/>
          <w:sz w:val="24"/>
          <w:szCs w:val="24"/>
        </w:rPr>
      </w:pPr>
      <w:bookmarkStart w:id="0" w:name="_i1"/>
      <w:bookmarkEnd w:id="0"/>
      <w:r w:rsidRPr="000C2126">
        <w:rPr>
          <w:rFonts w:ascii="Times New Roman" w:hAnsi="Times New Roman" w:cs="Times New Roman"/>
          <w:b/>
          <w:bCs/>
          <w:color w:val="000000"/>
          <w:sz w:val="24"/>
          <w:szCs w:val="24"/>
        </w:rPr>
        <w:t>Purpose</w:t>
      </w:r>
    </w:p>
    <w:p w14:paraId="07469D73" w14:textId="65E16BD6" w:rsidR="00284AE1" w:rsidRPr="000C2126" w:rsidRDefault="00284AE1" w:rsidP="000C2126">
      <w:pPr>
        <w:shd w:val="clear" w:color="auto" w:fill="FFFFFF"/>
        <w:spacing w:after="0" w:line="480" w:lineRule="auto"/>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The paper examines how different age groups construct and enact normality within social networking sites (SNS)</w:t>
      </w:r>
      <w:r w:rsidR="00D07107" w:rsidRPr="000C2126">
        <w:rPr>
          <w:rFonts w:ascii="Times New Roman" w:hAnsi="Times New Roman" w:cs="Times New Roman"/>
          <w:color w:val="000000"/>
          <w:sz w:val="24"/>
          <w:szCs w:val="24"/>
        </w:rPr>
        <w:t xml:space="preserve"> and consequently aims to extend theory in the area of online interactions</w:t>
      </w:r>
      <w:r w:rsidRPr="000C2126">
        <w:rPr>
          <w:rFonts w:ascii="Times New Roman" w:hAnsi="Times New Roman" w:cs="Times New Roman"/>
          <w:color w:val="000000"/>
          <w:sz w:val="24"/>
          <w:szCs w:val="24"/>
        </w:rPr>
        <w:t xml:space="preserve">. </w:t>
      </w:r>
    </w:p>
    <w:p w14:paraId="3B12F050" w14:textId="77777777" w:rsidR="00284AE1" w:rsidRPr="000C2126" w:rsidRDefault="00284AE1" w:rsidP="000C2126">
      <w:pPr>
        <w:shd w:val="clear" w:color="auto" w:fill="FFFFFF"/>
        <w:spacing w:after="0" w:line="480" w:lineRule="auto"/>
        <w:jc w:val="both"/>
        <w:outlineLvl w:val="4"/>
        <w:rPr>
          <w:rFonts w:ascii="Times New Roman" w:hAnsi="Times New Roman" w:cs="Times New Roman"/>
          <w:b/>
          <w:bCs/>
          <w:color w:val="000000"/>
          <w:sz w:val="24"/>
          <w:szCs w:val="24"/>
        </w:rPr>
      </w:pPr>
      <w:bookmarkStart w:id="1" w:name="_i2"/>
      <w:bookmarkEnd w:id="1"/>
      <w:r w:rsidRPr="000C2126">
        <w:rPr>
          <w:rFonts w:ascii="Times New Roman" w:hAnsi="Times New Roman" w:cs="Times New Roman"/>
          <w:b/>
          <w:bCs/>
          <w:color w:val="000000"/>
          <w:sz w:val="24"/>
          <w:szCs w:val="24"/>
        </w:rPr>
        <w:t>Design/methodology/approach</w:t>
      </w:r>
    </w:p>
    <w:p w14:paraId="3606E301" w14:textId="420460D8" w:rsidR="00DE45AE" w:rsidRPr="000C2126" w:rsidRDefault="00284AE1" w:rsidP="000C2126">
      <w:pPr>
        <w:shd w:val="clear" w:color="auto" w:fill="FFFFFF"/>
        <w:spacing w:after="0" w:line="480" w:lineRule="auto"/>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The chosen research site was Facebook and the research design involved focus groups</w:t>
      </w:r>
      <w:r w:rsidR="00DE45AE" w:rsidRPr="000C2126">
        <w:rPr>
          <w:rFonts w:ascii="Times New Roman" w:hAnsi="Times New Roman" w:cs="Times New Roman"/>
          <w:color w:val="000000"/>
          <w:sz w:val="24"/>
          <w:szCs w:val="24"/>
        </w:rPr>
        <w:t xml:space="preserve"> across three different age groups: teenagers, young adults and the middle-aged.   In total there were 78 participants. The focus groups explored </w:t>
      </w:r>
      <w:r w:rsidR="0014132B" w:rsidRPr="000C2126">
        <w:rPr>
          <w:rFonts w:ascii="Times New Roman" w:hAnsi="Times New Roman" w:cs="Times New Roman"/>
          <w:color w:val="000000"/>
          <w:sz w:val="24"/>
          <w:szCs w:val="24"/>
        </w:rPr>
        <w:t xml:space="preserve">metaphoric </w:t>
      </w:r>
      <w:r w:rsidR="00000E36">
        <w:rPr>
          <w:rFonts w:ascii="Times New Roman" w:hAnsi="Times New Roman" w:cs="Times New Roman"/>
          <w:color w:val="000000"/>
          <w:sz w:val="24"/>
          <w:szCs w:val="24"/>
        </w:rPr>
        <w:t xml:space="preserve">images </w:t>
      </w:r>
      <w:r w:rsidR="0014132B" w:rsidRPr="000C2126">
        <w:rPr>
          <w:rFonts w:ascii="Times New Roman" w:hAnsi="Times New Roman" w:cs="Times New Roman"/>
          <w:color w:val="000000"/>
          <w:sz w:val="24"/>
          <w:szCs w:val="24"/>
        </w:rPr>
        <w:t>of F</w:t>
      </w:r>
      <w:r w:rsidR="00DE45AE" w:rsidRPr="000C2126">
        <w:rPr>
          <w:rFonts w:ascii="Times New Roman" w:hAnsi="Times New Roman" w:cs="Times New Roman"/>
          <w:color w:val="000000"/>
          <w:sz w:val="24"/>
          <w:szCs w:val="24"/>
        </w:rPr>
        <w:t>acebook interactions.</w:t>
      </w:r>
      <w:r w:rsidR="00DE45AE" w:rsidRPr="000C2126">
        <w:rPr>
          <w:rFonts w:ascii="Times New Roman" w:hAnsi="Times New Roman" w:cs="Times New Roman"/>
          <w:sz w:val="24"/>
          <w:szCs w:val="24"/>
          <w:lang w:eastAsia="en-US"/>
        </w:rPr>
        <w:t xml:space="preserve"> In doing so, participants were asked to draw a picture to represent their metaphor and following this, to position themselves and other characters within the picture.</w:t>
      </w:r>
      <w:r w:rsidR="0014132B" w:rsidRPr="000C2126">
        <w:rPr>
          <w:rFonts w:ascii="Times New Roman" w:hAnsi="Times New Roman" w:cs="Times New Roman"/>
          <w:sz w:val="24"/>
          <w:szCs w:val="24"/>
          <w:lang w:eastAsia="en-US"/>
        </w:rPr>
        <w:t xml:space="preserve"> The drawings as well facilitators’</w:t>
      </w:r>
      <w:r w:rsidR="00166A04" w:rsidRPr="000C2126">
        <w:rPr>
          <w:rFonts w:ascii="Times New Roman" w:hAnsi="Times New Roman" w:cs="Times New Roman"/>
          <w:sz w:val="24"/>
          <w:szCs w:val="24"/>
          <w:lang w:eastAsia="en-US"/>
        </w:rPr>
        <w:t xml:space="preserve"> </w:t>
      </w:r>
      <w:proofErr w:type="gramStart"/>
      <w:r w:rsidR="00166A04" w:rsidRPr="000C2126">
        <w:rPr>
          <w:rFonts w:ascii="Times New Roman" w:hAnsi="Times New Roman" w:cs="Times New Roman"/>
          <w:sz w:val="24"/>
          <w:szCs w:val="24"/>
          <w:lang w:eastAsia="en-US"/>
        </w:rPr>
        <w:t xml:space="preserve">records </w:t>
      </w:r>
      <w:r w:rsidR="0014132B" w:rsidRPr="000C2126">
        <w:rPr>
          <w:rFonts w:ascii="Times New Roman" w:hAnsi="Times New Roman" w:cs="Times New Roman"/>
          <w:sz w:val="24"/>
          <w:szCs w:val="24"/>
          <w:lang w:eastAsia="en-US"/>
        </w:rPr>
        <w:t xml:space="preserve"> provided</w:t>
      </w:r>
      <w:proofErr w:type="gramEnd"/>
      <w:r w:rsidR="0014132B" w:rsidRPr="000C2126">
        <w:rPr>
          <w:rFonts w:ascii="Times New Roman" w:hAnsi="Times New Roman" w:cs="Times New Roman"/>
          <w:sz w:val="24"/>
          <w:szCs w:val="24"/>
          <w:lang w:eastAsia="en-US"/>
        </w:rPr>
        <w:t xml:space="preserve"> the main dataset for the study.</w:t>
      </w:r>
    </w:p>
    <w:p w14:paraId="0D589C81" w14:textId="77777777" w:rsidR="00284AE1" w:rsidRPr="000C2126" w:rsidRDefault="00284AE1" w:rsidP="000C2126">
      <w:pPr>
        <w:shd w:val="clear" w:color="auto" w:fill="FFFFFF"/>
        <w:spacing w:after="0" w:line="480" w:lineRule="auto"/>
        <w:jc w:val="both"/>
        <w:outlineLvl w:val="4"/>
        <w:rPr>
          <w:rFonts w:ascii="Times New Roman" w:hAnsi="Times New Roman" w:cs="Times New Roman"/>
          <w:color w:val="000000"/>
          <w:sz w:val="24"/>
          <w:szCs w:val="24"/>
          <w:highlight w:val="yellow"/>
        </w:rPr>
      </w:pPr>
      <w:bookmarkStart w:id="2" w:name="_i3"/>
      <w:bookmarkEnd w:id="2"/>
      <w:r w:rsidRPr="000C2126">
        <w:rPr>
          <w:rFonts w:ascii="Times New Roman" w:hAnsi="Times New Roman" w:cs="Times New Roman"/>
          <w:b/>
          <w:bCs/>
          <w:color w:val="000000"/>
          <w:sz w:val="24"/>
          <w:szCs w:val="24"/>
        </w:rPr>
        <w:t>Findings</w:t>
      </w:r>
      <w:r w:rsidRPr="000C2126">
        <w:rPr>
          <w:rFonts w:ascii="Times New Roman" w:hAnsi="Times New Roman" w:cs="Times New Roman"/>
          <w:color w:val="000000"/>
          <w:sz w:val="24"/>
          <w:szCs w:val="24"/>
          <w:highlight w:val="yellow"/>
        </w:rPr>
        <w:t xml:space="preserve"> </w:t>
      </w:r>
    </w:p>
    <w:p w14:paraId="1B78A761" w14:textId="66B11AA7" w:rsidR="00284AE1" w:rsidRPr="000C2126" w:rsidRDefault="00284AE1" w:rsidP="000C2126">
      <w:pPr>
        <w:shd w:val="clear" w:color="auto" w:fill="FFFFFF"/>
        <w:spacing w:after="0" w:line="480" w:lineRule="auto"/>
        <w:jc w:val="both"/>
        <w:outlineLvl w:val="4"/>
        <w:rPr>
          <w:rFonts w:ascii="Times New Roman" w:hAnsi="Times New Roman" w:cs="Times New Roman"/>
          <w:b/>
          <w:bCs/>
          <w:color w:val="000000"/>
          <w:sz w:val="24"/>
          <w:szCs w:val="24"/>
        </w:rPr>
      </w:pPr>
      <w:r w:rsidRPr="000C2126">
        <w:rPr>
          <w:rFonts w:ascii="Times New Roman" w:hAnsi="Times New Roman" w:cs="Times New Roman"/>
          <w:color w:val="000000"/>
          <w:sz w:val="24"/>
          <w:szCs w:val="24"/>
        </w:rPr>
        <w:t>Connective and protective encounte</w:t>
      </w:r>
      <w:r w:rsidR="00000E36">
        <w:rPr>
          <w:rFonts w:ascii="Times New Roman" w:hAnsi="Times New Roman" w:cs="Times New Roman"/>
          <w:color w:val="000000"/>
          <w:sz w:val="24"/>
          <w:szCs w:val="24"/>
        </w:rPr>
        <w:t xml:space="preserve">rs were found to be used by </w:t>
      </w:r>
      <w:r w:rsidRPr="000C2126">
        <w:rPr>
          <w:rFonts w:ascii="Times New Roman" w:hAnsi="Times New Roman" w:cs="Times New Roman"/>
          <w:color w:val="000000"/>
          <w:sz w:val="24"/>
          <w:szCs w:val="24"/>
        </w:rPr>
        <w:t xml:space="preserve">different age groups </w:t>
      </w:r>
      <w:r w:rsidR="00000E36">
        <w:rPr>
          <w:rFonts w:ascii="Times New Roman" w:hAnsi="Times New Roman" w:cs="Times New Roman"/>
          <w:color w:val="000000"/>
          <w:sz w:val="24"/>
          <w:szCs w:val="24"/>
        </w:rPr>
        <w:t xml:space="preserve">when constructing and enacting </w:t>
      </w:r>
      <w:r w:rsidRPr="000C2126">
        <w:rPr>
          <w:rFonts w:ascii="Times New Roman" w:hAnsi="Times New Roman" w:cs="Times New Roman"/>
          <w:color w:val="000000"/>
          <w:sz w:val="24"/>
          <w:szCs w:val="24"/>
        </w:rPr>
        <w:t xml:space="preserve">normality on SNS. Further, it emerged that the interpretation and enactment of normality across the different age </w:t>
      </w:r>
      <w:proofErr w:type="gramStart"/>
      <w:r w:rsidRPr="000C2126">
        <w:rPr>
          <w:rFonts w:ascii="Times New Roman" w:hAnsi="Times New Roman" w:cs="Times New Roman"/>
          <w:color w:val="000000"/>
          <w:sz w:val="24"/>
          <w:szCs w:val="24"/>
        </w:rPr>
        <w:t>groups  significantly</w:t>
      </w:r>
      <w:proofErr w:type="gramEnd"/>
      <w:r w:rsidRPr="000C2126">
        <w:rPr>
          <w:rFonts w:ascii="Times New Roman" w:hAnsi="Times New Roman" w:cs="Times New Roman"/>
          <w:color w:val="000000"/>
          <w:sz w:val="24"/>
          <w:szCs w:val="24"/>
        </w:rPr>
        <w:t xml:space="preserve"> varied. The metaphorical images have transpired as being a resourceful way of unpacking these differences.</w:t>
      </w:r>
    </w:p>
    <w:p w14:paraId="7EB9F5A6" w14:textId="77777777" w:rsidR="00284AE1" w:rsidRPr="000C2126" w:rsidRDefault="00284AE1" w:rsidP="000C2126">
      <w:pPr>
        <w:shd w:val="clear" w:color="auto" w:fill="FFFFFF"/>
        <w:spacing w:after="0" w:line="480" w:lineRule="auto"/>
        <w:jc w:val="both"/>
        <w:outlineLvl w:val="4"/>
        <w:rPr>
          <w:rFonts w:ascii="Times New Roman" w:hAnsi="Times New Roman" w:cs="Times New Roman"/>
          <w:b/>
          <w:bCs/>
          <w:color w:val="000000"/>
          <w:sz w:val="24"/>
          <w:szCs w:val="24"/>
        </w:rPr>
      </w:pPr>
      <w:bookmarkStart w:id="3" w:name="_i4"/>
      <w:bookmarkEnd w:id="3"/>
      <w:r w:rsidRPr="000C2126">
        <w:rPr>
          <w:rFonts w:ascii="Times New Roman" w:hAnsi="Times New Roman" w:cs="Times New Roman"/>
          <w:b/>
          <w:bCs/>
          <w:color w:val="000000"/>
          <w:sz w:val="24"/>
          <w:szCs w:val="24"/>
        </w:rPr>
        <w:t>Research limitations/implications</w:t>
      </w:r>
    </w:p>
    <w:p w14:paraId="3F11D119" w14:textId="744A8A07" w:rsidR="00284AE1" w:rsidRPr="000C2126" w:rsidRDefault="00284AE1" w:rsidP="000C2126">
      <w:pPr>
        <w:shd w:val="clear" w:color="auto" w:fill="FFFFFF"/>
        <w:spacing w:after="0" w:line="480" w:lineRule="auto"/>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 xml:space="preserve">The study relied on focus groups in order to capture metaphorical images across generations. It did not include interviews with individual participants to elicit the extent to which they </w:t>
      </w:r>
      <w:r w:rsidRPr="000C2126">
        <w:rPr>
          <w:rFonts w:ascii="Times New Roman" w:hAnsi="Times New Roman" w:cs="Times New Roman"/>
          <w:color w:val="000000"/>
          <w:sz w:val="24"/>
          <w:szCs w:val="24"/>
        </w:rPr>
        <w:lastRenderedPageBreak/>
        <w:t>agreed with the group metaphor or whether there was anything else they might have presented in the drawings. This could be on the agenda for future research.</w:t>
      </w:r>
    </w:p>
    <w:p w14:paraId="298F8639" w14:textId="77777777" w:rsidR="00284AE1" w:rsidRPr="000C2126" w:rsidRDefault="00284AE1" w:rsidP="000C2126">
      <w:pPr>
        <w:shd w:val="clear" w:color="auto" w:fill="FFFFFF"/>
        <w:spacing w:after="0" w:line="480" w:lineRule="auto"/>
        <w:jc w:val="both"/>
        <w:outlineLvl w:val="4"/>
        <w:rPr>
          <w:rFonts w:ascii="Times New Roman" w:hAnsi="Times New Roman" w:cs="Times New Roman"/>
          <w:b/>
          <w:bCs/>
          <w:color w:val="000000"/>
          <w:sz w:val="24"/>
          <w:szCs w:val="24"/>
        </w:rPr>
      </w:pPr>
      <w:bookmarkStart w:id="4" w:name="_i5"/>
      <w:bookmarkEnd w:id="4"/>
      <w:r w:rsidRPr="000C2126">
        <w:rPr>
          <w:rFonts w:ascii="Times New Roman" w:hAnsi="Times New Roman" w:cs="Times New Roman"/>
          <w:b/>
          <w:bCs/>
          <w:color w:val="000000"/>
          <w:sz w:val="24"/>
          <w:szCs w:val="24"/>
        </w:rPr>
        <w:t>Practical implications</w:t>
      </w:r>
    </w:p>
    <w:p w14:paraId="021CFFE5" w14:textId="414C1FAD" w:rsidR="00284AE1" w:rsidRPr="000C2126" w:rsidRDefault="00284AE1" w:rsidP="000C2126">
      <w:pPr>
        <w:shd w:val="clear" w:color="auto" w:fill="FFFFFF"/>
        <w:spacing w:after="0" w:line="480" w:lineRule="auto"/>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 xml:space="preserve">The findings of the study </w:t>
      </w:r>
      <w:r w:rsidR="00D07107" w:rsidRPr="000C2126">
        <w:rPr>
          <w:rFonts w:ascii="Times New Roman" w:hAnsi="Times New Roman" w:cs="Times New Roman"/>
          <w:sz w:val="24"/>
          <w:szCs w:val="24"/>
        </w:rPr>
        <w:t>suggest that SNS managers and designers should sympathise with the view that users of different ages engage in different ways</w:t>
      </w:r>
      <w:r w:rsidR="0014132B" w:rsidRPr="000C2126">
        <w:rPr>
          <w:rFonts w:ascii="Times New Roman" w:hAnsi="Times New Roman" w:cs="Times New Roman"/>
          <w:sz w:val="24"/>
          <w:szCs w:val="24"/>
        </w:rPr>
        <w:t xml:space="preserve"> with SNS and as a result user interfaces should be customized according to the age of the user. </w:t>
      </w:r>
    </w:p>
    <w:p w14:paraId="2D9196BC" w14:textId="77777777" w:rsidR="00284AE1" w:rsidRPr="000C2126" w:rsidRDefault="00284AE1" w:rsidP="000C2126">
      <w:pPr>
        <w:shd w:val="clear" w:color="auto" w:fill="FFFFFF"/>
        <w:spacing w:after="0" w:line="480" w:lineRule="auto"/>
        <w:jc w:val="both"/>
        <w:outlineLvl w:val="4"/>
        <w:rPr>
          <w:rFonts w:ascii="Times New Roman" w:hAnsi="Times New Roman" w:cs="Times New Roman"/>
          <w:b/>
          <w:bCs/>
          <w:color w:val="000000"/>
          <w:sz w:val="24"/>
          <w:szCs w:val="24"/>
        </w:rPr>
      </w:pPr>
      <w:bookmarkStart w:id="5" w:name="_i6"/>
      <w:bookmarkEnd w:id="5"/>
      <w:r w:rsidRPr="000C2126">
        <w:rPr>
          <w:rFonts w:ascii="Times New Roman" w:hAnsi="Times New Roman" w:cs="Times New Roman"/>
          <w:b/>
          <w:bCs/>
          <w:color w:val="000000"/>
          <w:sz w:val="24"/>
          <w:szCs w:val="24"/>
        </w:rPr>
        <w:t>Originality/value</w:t>
      </w:r>
    </w:p>
    <w:p w14:paraId="45507A06" w14:textId="07BD1624" w:rsidR="00284AE1" w:rsidRPr="000C2126" w:rsidRDefault="00284AE1" w:rsidP="000C2126">
      <w:pPr>
        <w:shd w:val="clear" w:color="auto" w:fill="FFFFFF"/>
        <w:spacing w:after="105" w:line="480" w:lineRule="auto"/>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This is the first study in which the concept of normality has been adopted as a theoretical lens for understanding interactions on SNS. Further, this work adds to the limited body of research on SNS use across different generations</w:t>
      </w:r>
      <w:r w:rsidR="00174B3B" w:rsidRPr="000C2126">
        <w:rPr>
          <w:rFonts w:ascii="Times New Roman" w:hAnsi="Times New Roman" w:cs="Times New Roman"/>
          <w:color w:val="000000"/>
          <w:sz w:val="24"/>
          <w:szCs w:val="24"/>
        </w:rPr>
        <w:t xml:space="preserve"> whilst it expands on the range of methodologi</w:t>
      </w:r>
      <w:r w:rsidR="00415716" w:rsidRPr="000C2126">
        <w:rPr>
          <w:rFonts w:ascii="Times New Roman" w:hAnsi="Times New Roman" w:cs="Times New Roman"/>
          <w:color w:val="000000"/>
          <w:sz w:val="24"/>
          <w:szCs w:val="24"/>
        </w:rPr>
        <w:t>es used within the IS</w:t>
      </w:r>
      <w:r w:rsidR="00174B3B" w:rsidRPr="000C2126">
        <w:rPr>
          <w:rFonts w:ascii="Times New Roman" w:hAnsi="Times New Roman" w:cs="Times New Roman"/>
          <w:color w:val="000000"/>
          <w:sz w:val="24"/>
          <w:szCs w:val="24"/>
        </w:rPr>
        <w:t xml:space="preserve"> field</w:t>
      </w:r>
      <w:r w:rsidRPr="000C2126">
        <w:rPr>
          <w:rFonts w:ascii="Times New Roman" w:hAnsi="Times New Roman" w:cs="Times New Roman"/>
          <w:color w:val="000000"/>
          <w:sz w:val="24"/>
          <w:szCs w:val="24"/>
        </w:rPr>
        <w:t xml:space="preserve">. </w:t>
      </w:r>
    </w:p>
    <w:p w14:paraId="3B660CD9" w14:textId="77777777" w:rsidR="00284AE1" w:rsidRPr="000C2126" w:rsidRDefault="00284AE1" w:rsidP="000C2126">
      <w:pPr>
        <w:shd w:val="clear" w:color="auto" w:fill="FFFFFF"/>
        <w:spacing w:after="105" w:line="480" w:lineRule="auto"/>
        <w:jc w:val="both"/>
        <w:rPr>
          <w:rFonts w:ascii="Times New Roman" w:hAnsi="Times New Roman" w:cs="Times New Roman"/>
          <w:color w:val="000000"/>
          <w:sz w:val="24"/>
          <w:szCs w:val="24"/>
        </w:rPr>
      </w:pPr>
    </w:p>
    <w:p w14:paraId="5507C469" w14:textId="77777777" w:rsidR="00284AE1" w:rsidRPr="000C2126" w:rsidRDefault="00284AE1" w:rsidP="000C2126">
      <w:pPr>
        <w:tabs>
          <w:tab w:val="right" w:pos="9026"/>
        </w:tabs>
        <w:spacing w:line="480" w:lineRule="auto"/>
        <w:jc w:val="both"/>
        <w:rPr>
          <w:rFonts w:ascii="Times New Roman" w:hAnsi="Times New Roman" w:cs="Times New Roman"/>
          <w:i/>
          <w:sz w:val="24"/>
          <w:szCs w:val="24"/>
        </w:rPr>
      </w:pPr>
      <w:r w:rsidRPr="000C2126">
        <w:rPr>
          <w:rFonts w:ascii="Times New Roman" w:hAnsi="Times New Roman" w:cs="Times New Roman"/>
          <w:i/>
          <w:sz w:val="24"/>
          <w:szCs w:val="24"/>
        </w:rPr>
        <w:t>Keywords: SNS, normality, metaphors, age, Goffman, interactions, online, Facebook</w:t>
      </w:r>
      <w:r w:rsidRPr="000C2126">
        <w:rPr>
          <w:rFonts w:ascii="Times New Roman" w:hAnsi="Times New Roman" w:cs="Times New Roman"/>
          <w:i/>
          <w:sz w:val="24"/>
          <w:szCs w:val="24"/>
        </w:rPr>
        <w:tab/>
      </w:r>
    </w:p>
    <w:p w14:paraId="2606D959" w14:textId="77777777" w:rsidR="00284AE1" w:rsidRPr="000C2126" w:rsidRDefault="00284AE1" w:rsidP="000C2126">
      <w:pPr>
        <w:tabs>
          <w:tab w:val="right" w:pos="9026"/>
        </w:tabs>
        <w:spacing w:line="480" w:lineRule="auto"/>
        <w:jc w:val="both"/>
        <w:rPr>
          <w:rFonts w:ascii="Times New Roman" w:hAnsi="Times New Roman" w:cs="Times New Roman"/>
          <w:sz w:val="24"/>
          <w:szCs w:val="24"/>
        </w:rPr>
      </w:pPr>
    </w:p>
    <w:p w14:paraId="21AEFB52"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br w:type="page"/>
      </w:r>
    </w:p>
    <w:p w14:paraId="50EC473D"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lastRenderedPageBreak/>
        <w:t>Introduction</w:t>
      </w:r>
    </w:p>
    <w:p w14:paraId="1375CFD2" w14:textId="4B8862A3" w:rsidR="00284AE1" w:rsidRPr="000C2126" w:rsidRDefault="00284AE1" w:rsidP="000C2126">
      <w:pPr>
        <w:spacing w:line="480" w:lineRule="auto"/>
        <w:ind w:firstLine="720"/>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 xml:space="preserve">There has been significant interest over the last few years among both researchers and practitioners in online interactions, </w:t>
      </w:r>
      <w:r w:rsidR="001E728E" w:rsidRPr="000C2126">
        <w:rPr>
          <w:rFonts w:ascii="Times New Roman" w:hAnsi="Times New Roman" w:cs="Times New Roman"/>
          <w:color w:val="000000"/>
          <w:sz w:val="24"/>
          <w:szCs w:val="24"/>
        </w:rPr>
        <w:t xml:space="preserve">and </w:t>
      </w:r>
      <w:r w:rsidRPr="000C2126">
        <w:rPr>
          <w:rFonts w:ascii="Times New Roman" w:hAnsi="Times New Roman" w:cs="Times New Roman"/>
          <w:color w:val="000000"/>
          <w:sz w:val="24"/>
          <w:szCs w:val="24"/>
        </w:rPr>
        <w:t xml:space="preserve">in particular, those within social networking sites (SNS). Important exchanges take place within these sites, of both a social and professional nature, giving the opportunity to members to perform different roles and identities. Nevertheless, existing research on SNS has taken a particular focus on younger users (e.g. </w:t>
      </w:r>
      <w:hyperlink r:id="rId9" w:history="1">
        <w:proofErr w:type="spellStart"/>
        <w:r w:rsidRPr="000C2126">
          <w:rPr>
            <w:rFonts w:ascii="Times New Roman" w:hAnsi="Times New Roman" w:cs="Times New Roman"/>
            <w:color w:val="000000"/>
            <w:sz w:val="24"/>
            <w:szCs w:val="24"/>
          </w:rPr>
          <w:t>Heng</w:t>
        </w:r>
        <w:proofErr w:type="spellEnd"/>
        <w:r w:rsidRPr="000C2126">
          <w:rPr>
            <w:rFonts w:ascii="Times New Roman" w:hAnsi="Times New Roman" w:cs="Times New Roman"/>
            <w:color w:val="000000"/>
            <w:sz w:val="24"/>
            <w:szCs w:val="24"/>
          </w:rPr>
          <w:t xml:space="preserve">-Li </w:t>
        </w:r>
      </w:hyperlink>
      <w:r w:rsidRPr="000C2126">
        <w:rPr>
          <w:rFonts w:ascii="Times New Roman" w:hAnsi="Times New Roman" w:cs="Times New Roman"/>
          <w:color w:val="000000"/>
          <w:sz w:val="24"/>
          <w:szCs w:val="24"/>
        </w:rPr>
        <w:t xml:space="preserve"> and </w:t>
      </w:r>
      <w:hyperlink r:id="rId10" w:history="1">
        <w:proofErr w:type="spellStart"/>
        <w:r w:rsidRPr="000C2126">
          <w:rPr>
            <w:rFonts w:ascii="Times New Roman" w:hAnsi="Times New Roman" w:cs="Times New Roman"/>
            <w:color w:val="000000"/>
            <w:sz w:val="24"/>
            <w:szCs w:val="24"/>
          </w:rPr>
          <w:t>Chien</w:t>
        </w:r>
        <w:proofErr w:type="spellEnd"/>
        <w:r w:rsidRPr="000C2126">
          <w:rPr>
            <w:rFonts w:ascii="Times New Roman" w:hAnsi="Times New Roman" w:cs="Times New Roman"/>
            <w:color w:val="000000"/>
            <w:sz w:val="24"/>
            <w:szCs w:val="24"/>
          </w:rPr>
          <w:t xml:space="preserve">-Liang, </w:t>
        </w:r>
      </w:hyperlink>
      <w:r w:rsidRPr="000C2126">
        <w:rPr>
          <w:rFonts w:ascii="Times New Roman" w:hAnsi="Times New Roman" w:cs="Times New Roman"/>
          <w:color w:val="000000"/>
          <w:sz w:val="24"/>
          <w:szCs w:val="24"/>
        </w:rPr>
        <w:t>2014;</w:t>
      </w:r>
      <w:r w:rsidRPr="000C2126">
        <w:rPr>
          <w:rFonts w:ascii="Times New Roman" w:hAnsi="Times New Roman" w:cs="Times New Roman"/>
          <w:color w:val="414141"/>
          <w:sz w:val="24"/>
          <w:szCs w:val="24"/>
        </w:rPr>
        <w:t xml:space="preserve"> </w:t>
      </w:r>
      <w:proofErr w:type="spellStart"/>
      <w:r w:rsidRPr="000C2126">
        <w:rPr>
          <w:rFonts w:ascii="Times New Roman" w:hAnsi="Times New Roman" w:cs="Times New Roman"/>
          <w:sz w:val="24"/>
          <w:szCs w:val="24"/>
        </w:rPr>
        <w:t>Cocosila</w:t>
      </w:r>
      <w:proofErr w:type="spellEnd"/>
      <w:r w:rsidRPr="000C2126">
        <w:rPr>
          <w:rFonts w:ascii="Times New Roman" w:hAnsi="Times New Roman" w:cs="Times New Roman"/>
          <w:sz w:val="24"/>
          <w:szCs w:val="24"/>
        </w:rPr>
        <w:t xml:space="preserve"> and </w:t>
      </w:r>
      <w:proofErr w:type="spellStart"/>
      <w:r w:rsidRPr="000C2126">
        <w:rPr>
          <w:rFonts w:ascii="Times New Roman" w:hAnsi="Times New Roman" w:cs="Times New Roman"/>
          <w:sz w:val="24"/>
          <w:szCs w:val="24"/>
        </w:rPr>
        <w:t>Igonor</w:t>
      </w:r>
      <w:proofErr w:type="spellEnd"/>
      <w:r w:rsidRPr="000C2126">
        <w:rPr>
          <w:rFonts w:ascii="Times New Roman" w:hAnsi="Times New Roman" w:cs="Times New Roman"/>
          <w:sz w:val="24"/>
          <w:szCs w:val="24"/>
        </w:rPr>
        <w:t>, 2015</w:t>
      </w:r>
      <w:r w:rsidRPr="000C2126">
        <w:rPr>
          <w:rFonts w:ascii="Times New Roman" w:hAnsi="Times New Roman" w:cs="Times New Roman"/>
          <w:color w:val="000000"/>
          <w:sz w:val="24"/>
          <w:szCs w:val="24"/>
        </w:rPr>
        <w:t>) and often undergraduate students, despite the fact that older people frequently use these sites too. We draw on Goffman’s interaction order</w:t>
      </w:r>
      <w:r w:rsidR="006B01A3" w:rsidRPr="000C2126">
        <w:rPr>
          <w:rFonts w:ascii="Times New Roman" w:hAnsi="Times New Roman" w:cs="Times New Roman"/>
          <w:color w:val="000000"/>
          <w:sz w:val="24"/>
          <w:szCs w:val="24"/>
        </w:rPr>
        <w:t xml:space="preserve"> (1961, 1983)</w:t>
      </w:r>
      <w:r w:rsidRPr="000C2126">
        <w:rPr>
          <w:rFonts w:ascii="Times New Roman" w:hAnsi="Times New Roman" w:cs="Times New Roman"/>
          <w:color w:val="000000"/>
          <w:sz w:val="24"/>
          <w:szCs w:val="24"/>
        </w:rPr>
        <w:t xml:space="preserve">, with the aim being to analyse how different generations </w:t>
      </w:r>
      <w:r w:rsidR="00000E36">
        <w:rPr>
          <w:rFonts w:ascii="Times New Roman" w:hAnsi="Times New Roman" w:cs="Times New Roman"/>
          <w:color w:val="000000"/>
          <w:sz w:val="24"/>
          <w:szCs w:val="24"/>
        </w:rPr>
        <w:t xml:space="preserve">interact </w:t>
      </w:r>
      <w:r w:rsidRPr="000C2126">
        <w:rPr>
          <w:rFonts w:ascii="Times New Roman" w:hAnsi="Times New Roman" w:cs="Times New Roman"/>
          <w:color w:val="000000"/>
          <w:sz w:val="24"/>
          <w:szCs w:val="24"/>
        </w:rPr>
        <w:t xml:space="preserve">within SNS. In particular, using metaphorical representations, we study how different age groups construct normality within SNS. </w:t>
      </w:r>
    </w:p>
    <w:p w14:paraId="29B26AE8" w14:textId="35BE7603"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As fluid spaces, SNS do not have set boundaries nor are the objects that generate them clearly defined (</w:t>
      </w:r>
      <w:proofErr w:type="spellStart"/>
      <w:r w:rsidRPr="000C2126">
        <w:rPr>
          <w:rFonts w:ascii="Times New Roman" w:hAnsi="Times New Roman" w:cs="Times New Roman"/>
          <w:sz w:val="24"/>
          <w:szCs w:val="24"/>
        </w:rPr>
        <w:t>Mol</w:t>
      </w:r>
      <w:proofErr w:type="spellEnd"/>
      <w:r w:rsidRPr="000C2126">
        <w:rPr>
          <w:rFonts w:ascii="Times New Roman" w:hAnsi="Times New Roman" w:cs="Times New Roman"/>
          <w:sz w:val="24"/>
          <w:szCs w:val="24"/>
        </w:rPr>
        <w:t xml:space="preserve"> and Law, 1994). </w:t>
      </w:r>
      <w:r w:rsidR="00415D2D" w:rsidRPr="000C2126">
        <w:rPr>
          <w:rFonts w:ascii="Times New Roman" w:hAnsi="Times New Roman" w:cs="Times New Roman"/>
          <w:sz w:val="24"/>
          <w:szCs w:val="24"/>
        </w:rPr>
        <w:t>This type of fluidity as well as t</w:t>
      </w:r>
      <w:r w:rsidRPr="000C2126">
        <w:rPr>
          <w:rFonts w:ascii="Times New Roman" w:hAnsi="Times New Roman" w:cs="Times New Roman"/>
          <w:sz w:val="24"/>
          <w:szCs w:val="24"/>
        </w:rPr>
        <w:t xml:space="preserve">he popularity of these organising spaces makes the notion of normality not only relevant, but also significant to our understanding of day to day interactions among members of SNS. In a fluid space, normality is </w:t>
      </w:r>
      <w:proofErr w:type="gramStart"/>
      <w:r w:rsidRPr="000C2126">
        <w:rPr>
          <w:rFonts w:ascii="Times New Roman" w:hAnsi="Times New Roman" w:cs="Times New Roman"/>
          <w:sz w:val="24"/>
          <w:szCs w:val="24"/>
        </w:rPr>
        <w:t>not static nor</w:t>
      </w:r>
      <w:proofErr w:type="gramEnd"/>
      <w:r w:rsidRPr="000C2126">
        <w:rPr>
          <w:rFonts w:ascii="Times New Roman" w:hAnsi="Times New Roman" w:cs="Times New Roman"/>
          <w:sz w:val="24"/>
          <w:szCs w:val="24"/>
        </w:rPr>
        <w:t xml:space="preserve"> </w:t>
      </w:r>
      <w:r w:rsidR="008E1278" w:rsidRPr="000C2126">
        <w:rPr>
          <w:rFonts w:ascii="Times New Roman" w:hAnsi="Times New Roman" w:cs="Times New Roman"/>
          <w:sz w:val="24"/>
          <w:szCs w:val="24"/>
        </w:rPr>
        <w:t>mono</w:t>
      </w:r>
      <w:r w:rsidRPr="000C2126">
        <w:rPr>
          <w:rFonts w:ascii="Times New Roman" w:hAnsi="Times New Roman" w:cs="Times New Roman"/>
          <w:sz w:val="24"/>
          <w:szCs w:val="24"/>
        </w:rPr>
        <w:t xml:space="preserve">lithic. That is, despite </w:t>
      </w:r>
      <w:proofErr w:type="spellStart"/>
      <w:r w:rsidRPr="000C2126">
        <w:rPr>
          <w:rFonts w:ascii="Times New Roman" w:hAnsi="Times New Roman" w:cs="Times New Roman"/>
          <w:sz w:val="24"/>
          <w:szCs w:val="24"/>
        </w:rPr>
        <w:t>there</w:t>
      </w:r>
      <w:proofErr w:type="spellEnd"/>
      <w:r w:rsidRPr="000C2126">
        <w:rPr>
          <w:rFonts w:ascii="Times New Roman" w:hAnsi="Times New Roman" w:cs="Times New Roman"/>
          <w:sz w:val="24"/>
          <w:szCs w:val="24"/>
        </w:rPr>
        <w:t xml:space="preserve"> having been some discussion on social norms on SNS (</w:t>
      </w:r>
      <w:proofErr w:type="spellStart"/>
      <w:r w:rsidRPr="000C2126">
        <w:rPr>
          <w:rFonts w:ascii="Times New Roman" w:hAnsi="Times New Roman" w:cs="Times New Roman"/>
          <w:sz w:val="24"/>
          <w:szCs w:val="24"/>
          <w:lang w:val="en-US"/>
        </w:rPr>
        <w:t>Papacharissi</w:t>
      </w:r>
      <w:proofErr w:type="spellEnd"/>
      <w:r w:rsidRPr="000C2126">
        <w:rPr>
          <w:rFonts w:ascii="Times New Roman" w:hAnsi="Times New Roman" w:cs="Times New Roman"/>
          <w:sz w:val="24"/>
          <w:szCs w:val="24"/>
          <w:lang w:val="en-US"/>
        </w:rPr>
        <w:t xml:space="preserve">, 2009; Fox and </w:t>
      </w:r>
      <w:proofErr w:type="spellStart"/>
      <w:r w:rsidRPr="000C2126">
        <w:rPr>
          <w:rFonts w:ascii="Times New Roman" w:hAnsi="Times New Roman" w:cs="Times New Roman"/>
          <w:sz w:val="24"/>
          <w:szCs w:val="24"/>
          <w:lang w:val="en-US"/>
        </w:rPr>
        <w:t>Anderegg</w:t>
      </w:r>
      <w:proofErr w:type="spellEnd"/>
      <w:r w:rsidRPr="000C2126">
        <w:rPr>
          <w:rFonts w:ascii="Times New Roman" w:hAnsi="Times New Roman" w:cs="Times New Roman"/>
          <w:sz w:val="24"/>
          <w:szCs w:val="24"/>
          <w:lang w:val="en-US"/>
        </w:rPr>
        <w:t>, 2014; Stroud et al., 2015), norms alone do not represent nor solely make up normality. In addition to norms, normality is conceived of as pertaining to values, beliefs and patterns of behavior that dominate a social system by being adopted by its members (</w:t>
      </w:r>
      <w:proofErr w:type="spellStart"/>
      <w:r w:rsidRPr="000C2126">
        <w:rPr>
          <w:rFonts w:ascii="Times New Roman" w:hAnsi="Times New Roman" w:cs="Times New Roman"/>
          <w:sz w:val="24"/>
          <w:szCs w:val="24"/>
          <w:lang w:val="en-US"/>
        </w:rPr>
        <w:t>Rabikowska</w:t>
      </w:r>
      <w:proofErr w:type="spellEnd"/>
      <w:r w:rsidRPr="000C2126">
        <w:rPr>
          <w:rFonts w:ascii="Times New Roman" w:hAnsi="Times New Roman" w:cs="Times New Roman"/>
          <w:sz w:val="24"/>
          <w:szCs w:val="24"/>
          <w:lang w:val="en-US"/>
        </w:rPr>
        <w:t>, 2010)</w:t>
      </w:r>
      <w:r w:rsidRPr="000C2126">
        <w:rPr>
          <w:rFonts w:ascii="Times New Roman" w:hAnsi="Times New Roman" w:cs="Times New Roman"/>
          <w:sz w:val="24"/>
          <w:szCs w:val="24"/>
        </w:rPr>
        <w:t xml:space="preserve">. </w:t>
      </w:r>
    </w:p>
    <w:p w14:paraId="36B273C8" w14:textId="77777777" w:rsidR="0032623E" w:rsidRDefault="00284AE1" w:rsidP="000C2126">
      <w:pPr>
        <w:spacing w:line="480" w:lineRule="auto"/>
        <w:ind w:firstLine="720"/>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 xml:space="preserve">Using a series of focus groups with 78 participants in total, we examined metaphoric representations of users’ interactions on Facebook across three different age groups: teenagers, young adults and the middle-aged.   </w:t>
      </w:r>
      <w:r w:rsidRPr="000C2126">
        <w:rPr>
          <w:rFonts w:ascii="Times New Roman" w:hAnsi="Times New Roman" w:cs="Times New Roman"/>
          <w:sz w:val="24"/>
          <w:szCs w:val="24"/>
        </w:rPr>
        <w:t>T</w:t>
      </w:r>
      <w:r w:rsidRPr="000C2126">
        <w:rPr>
          <w:rFonts w:ascii="Times New Roman" w:hAnsi="Times New Roman" w:cs="Times New Roman"/>
          <w:color w:val="000000"/>
          <w:sz w:val="24"/>
          <w:szCs w:val="24"/>
        </w:rPr>
        <w:t xml:space="preserve">he study contributes to the increasing body of information systems (IS) research on SNS through the application of the normality </w:t>
      </w:r>
      <w:r w:rsidRPr="000C2126">
        <w:rPr>
          <w:rFonts w:ascii="Times New Roman" w:hAnsi="Times New Roman" w:cs="Times New Roman"/>
          <w:color w:val="000000"/>
          <w:sz w:val="24"/>
          <w:szCs w:val="24"/>
        </w:rPr>
        <w:lastRenderedPageBreak/>
        <w:t xml:space="preserve">concept, as well as through an analysis of generational differences. Further, it makes a methodological contribution through the use of metaphorical representations in the study of online interactions and these visual </w:t>
      </w:r>
      <w:r w:rsidR="00304975">
        <w:rPr>
          <w:rFonts w:ascii="Times New Roman" w:hAnsi="Times New Roman" w:cs="Times New Roman"/>
          <w:color w:val="000000"/>
          <w:sz w:val="24"/>
          <w:szCs w:val="24"/>
        </w:rPr>
        <w:t>images</w:t>
      </w:r>
    </w:p>
    <w:p w14:paraId="3CBC01ED" w14:textId="77108FFA" w:rsidR="00284AE1" w:rsidRPr="000C2126" w:rsidRDefault="00284AE1" w:rsidP="000C2126">
      <w:pPr>
        <w:spacing w:line="480" w:lineRule="auto"/>
        <w:ind w:firstLine="720"/>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 xml:space="preserve"> </w:t>
      </w:r>
      <w:proofErr w:type="gramStart"/>
      <w:r w:rsidRPr="000C2126">
        <w:rPr>
          <w:rFonts w:ascii="Times New Roman" w:hAnsi="Times New Roman" w:cs="Times New Roman"/>
          <w:color w:val="000000"/>
          <w:sz w:val="24"/>
          <w:szCs w:val="24"/>
        </w:rPr>
        <w:t>provide</w:t>
      </w:r>
      <w:proofErr w:type="gramEnd"/>
      <w:r w:rsidRPr="000C2126">
        <w:rPr>
          <w:rFonts w:ascii="Times New Roman" w:hAnsi="Times New Roman" w:cs="Times New Roman"/>
          <w:color w:val="000000"/>
          <w:sz w:val="24"/>
          <w:szCs w:val="24"/>
        </w:rPr>
        <w:t xml:space="preserve"> illustrative insights on SNS interactions across generations. </w:t>
      </w:r>
    </w:p>
    <w:p w14:paraId="13A2AB0E" w14:textId="72EB89F0" w:rsidR="00284AE1" w:rsidRPr="000C2126" w:rsidRDefault="00284AE1" w:rsidP="000C2126">
      <w:pPr>
        <w:spacing w:line="480" w:lineRule="auto"/>
        <w:ind w:firstLine="720"/>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In what follows, Goffman’s interaction order and the notion of normality are discussed; these are then positioned and related to the literature on SNS. The research site, Facebook, is presented and the research methods as well as the analytical approach are explained. Following on from this, we present our findings related to the claim of normality on SNS and the heterogeneity within it associated with the age of the users.  The results show that normality is actively constructed and that it is different between the different age groups. Finally, the contributions of the study are discussed and areas for further research identified.</w:t>
      </w:r>
    </w:p>
    <w:p w14:paraId="6288F646" w14:textId="77777777" w:rsidR="00284AE1" w:rsidRPr="000C2126" w:rsidRDefault="00284AE1" w:rsidP="000C2126">
      <w:pPr>
        <w:spacing w:line="480" w:lineRule="auto"/>
        <w:jc w:val="both"/>
        <w:rPr>
          <w:rFonts w:ascii="Times New Roman" w:hAnsi="Times New Roman" w:cs="Times New Roman"/>
          <w:b/>
          <w:bCs/>
          <w:sz w:val="24"/>
          <w:szCs w:val="24"/>
        </w:rPr>
      </w:pPr>
    </w:p>
    <w:p w14:paraId="3B5CD27E" w14:textId="77777777" w:rsidR="00284AE1" w:rsidRPr="000C2126" w:rsidRDefault="00284AE1" w:rsidP="000C2126">
      <w:pPr>
        <w:spacing w:line="480" w:lineRule="auto"/>
        <w:jc w:val="both"/>
        <w:rPr>
          <w:rFonts w:ascii="Times New Roman" w:hAnsi="Times New Roman" w:cs="Times New Roman"/>
          <w:b/>
          <w:sz w:val="24"/>
          <w:szCs w:val="24"/>
        </w:rPr>
      </w:pPr>
      <w:r w:rsidRPr="000C2126">
        <w:rPr>
          <w:rFonts w:ascii="Times New Roman" w:hAnsi="Times New Roman" w:cs="Times New Roman"/>
          <w:b/>
          <w:sz w:val="24"/>
          <w:szCs w:val="24"/>
        </w:rPr>
        <w:t>Theoretical Foundations: Goffman, Interaction Order and Normality</w:t>
      </w:r>
    </w:p>
    <w:p w14:paraId="7A332268" w14:textId="70AF2211" w:rsidR="00284AE1" w:rsidRPr="000C2126" w:rsidRDefault="00284AE1" w:rsidP="000C2126">
      <w:pPr>
        <w:spacing w:line="480" w:lineRule="auto"/>
        <w:ind w:firstLine="720"/>
        <w:jc w:val="both"/>
        <w:rPr>
          <w:rFonts w:ascii="Times New Roman" w:hAnsi="Times New Roman" w:cs="Times New Roman"/>
          <w:sz w:val="24"/>
          <w:szCs w:val="24"/>
          <w:lang w:val="en-US"/>
        </w:rPr>
      </w:pPr>
      <w:r w:rsidRPr="000C2126">
        <w:rPr>
          <w:rFonts w:ascii="Times New Roman" w:hAnsi="Times New Roman" w:cs="Times New Roman"/>
          <w:sz w:val="24"/>
          <w:szCs w:val="24"/>
        </w:rPr>
        <w:t>Normality was first presented in social science as a social construct within Goffman’s interactional identity work</w:t>
      </w:r>
      <w:r w:rsidR="006B01A3" w:rsidRPr="000C2126">
        <w:rPr>
          <w:rFonts w:ascii="Times New Roman" w:hAnsi="Times New Roman" w:cs="Times New Roman"/>
          <w:sz w:val="24"/>
          <w:szCs w:val="24"/>
        </w:rPr>
        <w:t xml:space="preserve"> (1959, 1961, </w:t>
      </w:r>
      <w:proofErr w:type="gramStart"/>
      <w:r w:rsidR="006B01A3" w:rsidRPr="000C2126">
        <w:rPr>
          <w:rFonts w:ascii="Times New Roman" w:hAnsi="Times New Roman" w:cs="Times New Roman"/>
          <w:sz w:val="24"/>
          <w:szCs w:val="24"/>
        </w:rPr>
        <w:t>1983</w:t>
      </w:r>
      <w:proofErr w:type="gramEnd"/>
      <w:r w:rsidR="006B01A3" w:rsidRPr="000C2126">
        <w:rPr>
          <w:rFonts w:ascii="Times New Roman" w:hAnsi="Times New Roman" w:cs="Times New Roman"/>
          <w:sz w:val="24"/>
          <w:szCs w:val="24"/>
        </w:rPr>
        <w:t>)</w:t>
      </w:r>
      <w:r w:rsidRPr="000C2126">
        <w:rPr>
          <w:rFonts w:ascii="Times New Roman" w:hAnsi="Times New Roman" w:cs="Times New Roman"/>
          <w:sz w:val="24"/>
          <w:szCs w:val="24"/>
        </w:rPr>
        <w:t xml:space="preserve">. We explore this work in this section and identify its relevance to our study of day to day interactions in online spaces. Goffman has been credited with enriching our understanding in the field of interaction sociology, which studies the conduct of individuals when they are in the presence of others (Travers, 1992).  </w:t>
      </w:r>
      <w:r w:rsidRPr="000C2126">
        <w:rPr>
          <w:rFonts w:ascii="Times New Roman" w:hAnsi="Times New Roman" w:cs="Times New Roman"/>
          <w:sz w:val="24"/>
          <w:szCs w:val="24"/>
          <w:lang w:val="en-US"/>
        </w:rPr>
        <w:t xml:space="preserve">In his classic work, ‘The Presentation of Self’ (Goffman, 1959), he discussed how actors interact with others and in doing so engage in performances in various settings for particular audiences in order to shape their definition of the situation. Performance within this context is defined as ‘all the activity of a given participant on a given occasion which serves to influence in any way any of the other participants’ (Goffman 1959, p.26). As Goffman put it: </w:t>
      </w:r>
      <w:r w:rsidRPr="000C2126">
        <w:rPr>
          <w:rFonts w:ascii="Times New Roman" w:hAnsi="Times New Roman" w:cs="Times New Roman"/>
          <w:sz w:val="24"/>
          <w:szCs w:val="24"/>
          <w:lang w:val="en-US"/>
        </w:rPr>
        <w:lastRenderedPageBreak/>
        <w:t xml:space="preserve">‘when an individual appears before others, his actions will influence the definition of the situation which they come to have’ (p.17), whilst at the same time, the audience, as ‘the others’, also contributes to defining the situation. Thus, actors and audience jointly construct the situation they are in and play a role in the performances that are being enacted.  Goffman’s insightful theories on social interactions have gained growing interest </w:t>
      </w:r>
      <w:r w:rsidRPr="000C2126">
        <w:rPr>
          <w:rFonts w:ascii="Times New Roman" w:hAnsi="Times New Roman" w:cs="Times New Roman"/>
          <w:sz w:val="24"/>
          <w:szCs w:val="24"/>
        </w:rPr>
        <w:t xml:space="preserve">among organizational theorists (e.g. </w:t>
      </w:r>
      <w:proofErr w:type="spellStart"/>
      <w:r w:rsidRPr="000C2126">
        <w:rPr>
          <w:rFonts w:ascii="Times New Roman" w:hAnsi="Times New Roman" w:cs="Times New Roman"/>
          <w:sz w:val="24"/>
          <w:szCs w:val="24"/>
        </w:rPr>
        <w:t>Czarniawska</w:t>
      </w:r>
      <w:proofErr w:type="spellEnd"/>
      <w:r w:rsidRPr="000C2126">
        <w:rPr>
          <w:rFonts w:ascii="Times New Roman" w:hAnsi="Times New Roman" w:cs="Times New Roman"/>
          <w:sz w:val="24"/>
          <w:szCs w:val="24"/>
        </w:rPr>
        <w:t xml:space="preserve">, 2006; Mangham, 2005; Manning, 2008). Further, his seminal work has been adopted in several studies on online communities (e.g. </w:t>
      </w:r>
      <w:proofErr w:type="spellStart"/>
      <w:r w:rsidRPr="000C2126">
        <w:rPr>
          <w:rFonts w:ascii="Times New Roman" w:hAnsi="Times New Roman" w:cs="Times New Roman"/>
          <w:color w:val="222222"/>
          <w:sz w:val="24"/>
          <w:szCs w:val="24"/>
          <w:shd w:val="clear" w:color="auto" w:fill="FFFFFF"/>
        </w:rPr>
        <w:t>Krämer</w:t>
      </w:r>
      <w:proofErr w:type="spellEnd"/>
      <w:r w:rsidRPr="000C2126">
        <w:rPr>
          <w:rFonts w:ascii="Times New Roman" w:hAnsi="Times New Roman" w:cs="Times New Roman"/>
          <w:color w:val="222222"/>
          <w:sz w:val="24"/>
          <w:szCs w:val="24"/>
          <w:shd w:val="clear" w:color="auto" w:fill="FFFFFF"/>
        </w:rPr>
        <w:t xml:space="preserve"> and </w:t>
      </w:r>
      <w:proofErr w:type="gramStart"/>
      <w:r w:rsidRPr="000C2126">
        <w:rPr>
          <w:rFonts w:ascii="Times New Roman" w:hAnsi="Times New Roman" w:cs="Times New Roman"/>
          <w:color w:val="222222"/>
          <w:sz w:val="24"/>
          <w:szCs w:val="24"/>
          <w:shd w:val="clear" w:color="auto" w:fill="FFFFFF"/>
        </w:rPr>
        <w:t>Winter</w:t>
      </w:r>
      <w:proofErr w:type="gramEnd"/>
      <w:r w:rsidRPr="000C2126">
        <w:rPr>
          <w:rFonts w:ascii="Times New Roman" w:hAnsi="Times New Roman" w:cs="Times New Roman"/>
          <w:color w:val="222222"/>
          <w:sz w:val="24"/>
          <w:szCs w:val="24"/>
          <w:shd w:val="clear" w:color="auto" w:fill="FFFFFF"/>
        </w:rPr>
        <w:t xml:space="preserve">, 2008; </w:t>
      </w:r>
      <w:r w:rsidRPr="000C2126">
        <w:rPr>
          <w:rFonts w:ascii="Times New Roman" w:hAnsi="Times New Roman" w:cs="Times New Roman"/>
          <w:sz w:val="24"/>
          <w:szCs w:val="24"/>
        </w:rPr>
        <w:t xml:space="preserve">Ross, 2007; </w:t>
      </w:r>
      <w:proofErr w:type="spellStart"/>
      <w:r w:rsidRPr="000C2126">
        <w:rPr>
          <w:rFonts w:ascii="Times New Roman" w:hAnsi="Times New Roman" w:cs="Times New Roman"/>
          <w:sz w:val="24"/>
          <w:szCs w:val="24"/>
        </w:rPr>
        <w:t>Vaast</w:t>
      </w:r>
      <w:proofErr w:type="spellEnd"/>
      <w:r w:rsidRPr="000C2126">
        <w:rPr>
          <w:rFonts w:ascii="Times New Roman" w:hAnsi="Times New Roman" w:cs="Times New Roman"/>
          <w:sz w:val="24"/>
          <w:szCs w:val="24"/>
        </w:rPr>
        <w:t xml:space="preserve">, 2007), and virtual team collaboration </w:t>
      </w:r>
      <w:r w:rsidRPr="000C2126">
        <w:rPr>
          <w:rFonts w:ascii="Times New Roman" w:hAnsi="Times New Roman" w:cs="Times New Roman"/>
          <w:color w:val="000000"/>
          <w:sz w:val="24"/>
          <w:szCs w:val="24"/>
        </w:rPr>
        <w:t>(</w:t>
      </w:r>
      <w:r w:rsidRPr="000C2126">
        <w:rPr>
          <w:rFonts w:ascii="Times New Roman" w:hAnsi="Times New Roman" w:cs="Times New Roman"/>
          <w:sz w:val="24"/>
          <w:szCs w:val="24"/>
        </w:rPr>
        <w:t xml:space="preserve">e.g. </w:t>
      </w:r>
      <w:proofErr w:type="spellStart"/>
      <w:r w:rsidRPr="000C2126">
        <w:rPr>
          <w:rFonts w:ascii="Times New Roman" w:hAnsi="Times New Roman" w:cs="Times New Roman"/>
          <w:sz w:val="24"/>
          <w:szCs w:val="24"/>
        </w:rPr>
        <w:t>Fayard</w:t>
      </w:r>
      <w:proofErr w:type="spellEnd"/>
      <w:r w:rsidRPr="000C2126">
        <w:rPr>
          <w:rFonts w:ascii="Times New Roman" w:hAnsi="Times New Roman" w:cs="Times New Roman"/>
          <w:sz w:val="24"/>
          <w:szCs w:val="24"/>
        </w:rPr>
        <w:t xml:space="preserve">, 2006; </w:t>
      </w:r>
      <w:proofErr w:type="spellStart"/>
      <w:r w:rsidRPr="000C2126">
        <w:rPr>
          <w:rFonts w:ascii="Times New Roman" w:hAnsi="Times New Roman" w:cs="Times New Roman"/>
          <w:sz w:val="24"/>
          <w:szCs w:val="24"/>
        </w:rPr>
        <w:t>Panteli</w:t>
      </w:r>
      <w:proofErr w:type="spellEnd"/>
      <w:r w:rsidRPr="000C2126">
        <w:rPr>
          <w:rFonts w:ascii="Times New Roman" w:hAnsi="Times New Roman" w:cs="Times New Roman"/>
          <w:sz w:val="24"/>
          <w:szCs w:val="24"/>
        </w:rPr>
        <w:t xml:space="preserve"> and Duncan, 2004; Yan and </w:t>
      </w:r>
      <w:proofErr w:type="spellStart"/>
      <w:r w:rsidRPr="000C2126">
        <w:rPr>
          <w:rFonts w:ascii="Times New Roman" w:hAnsi="Times New Roman" w:cs="Times New Roman"/>
          <w:sz w:val="24"/>
          <w:szCs w:val="24"/>
        </w:rPr>
        <w:t>Panteli</w:t>
      </w:r>
      <w:proofErr w:type="spellEnd"/>
      <w:r w:rsidRPr="000C2126">
        <w:rPr>
          <w:rFonts w:ascii="Times New Roman" w:hAnsi="Times New Roman" w:cs="Times New Roman"/>
          <w:sz w:val="24"/>
          <w:szCs w:val="24"/>
        </w:rPr>
        <w:t xml:space="preserve">, 2011). </w:t>
      </w:r>
    </w:p>
    <w:p w14:paraId="16BBDD1B" w14:textId="299AF860"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Linked to this work on interaction order is the notion of normality</w:t>
      </w:r>
      <w:r w:rsidR="001E728E" w:rsidRPr="000C2126">
        <w:rPr>
          <w:rFonts w:ascii="Times New Roman" w:hAnsi="Times New Roman" w:cs="Times New Roman"/>
          <w:sz w:val="24"/>
          <w:szCs w:val="24"/>
        </w:rPr>
        <w:t>. For</w:t>
      </w:r>
      <w:r w:rsidRPr="000C2126">
        <w:rPr>
          <w:rFonts w:ascii="Times New Roman" w:hAnsi="Times New Roman" w:cs="Times New Roman"/>
          <w:sz w:val="24"/>
          <w:szCs w:val="24"/>
        </w:rPr>
        <w:t xml:space="preserve"> Goffman, normality</w:t>
      </w:r>
      <w:r w:rsidR="0032623E">
        <w:rPr>
          <w:rFonts w:ascii="Times New Roman" w:hAnsi="Times New Roman" w:cs="Times New Roman"/>
          <w:sz w:val="24"/>
          <w:szCs w:val="24"/>
        </w:rPr>
        <w:t xml:space="preserve"> is a critical component of </w:t>
      </w:r>
      <w:r w:rsidRPr="000C2126">
        <w:rPr>
          <w:rFonts w:ascii="Times New Roman" w:hAnsi="Times New Roman" w:cs="Times New Roman"/>
          <w:sz w:val="24"/>
          <w:szCs w:val="24"/>
        </w:rPr>
        <w:t xml:space="preserve">interaction order.  It </w:t>
      </w:r>
      <w:r w:rsidR="001E728E" w:rsidRPr="000C2126">
        <w:rPr>
          <w:rFonts w:ascii="Times New Roman" w:hAnsi="Times New Roman" w:cs="Times New Roman"/>
          <w:sz w:val="24"/>
          <w:szCs w:val="24"/>
        </w:rPr>
        <w:t xml:space="preserve">has been defined as the </w:t>
      </w:r>
      <w:r w:rsidRPr="000C2126">
        <w:rPr>
          <w:rFonts w:ascii="Times New Roman" w:hAnsi="Times New Roman" w:cs="Times New Roman"/>
          <w:sz w:val="24"/>
          <w:szCs w:val="24"/>
        </w:rPr>
        <w:t>‘what ought to be’ within a given social system</w:t>
      </w:r>
      <w:r w:rsidR="0032623E">
        <w:rPr>
          <w:rFonts w:ascii="Times New Roman" w:hAnsi="Times New Roman" w:cs="Times New Roman"/>
          <w:sz w:val="24"/>
          <w:szCs w:val="24"/>
        </w:rPr>
        <w:t xml:space="preserve"> (Ryan, 2011, p.1047)</w:t>
      </w:r>
      <w:r w:rsidRPr="000C2126">
        <w:rPr>
          <w:rFonts w:ascii="Times New Roman" w:hAnsi="Times New Roman" w:cs="Times New Roman"/>
          <w:sz w:val="24"/>
          <w:szCs w:val="24"/>
        </w:rPr>
        <w:t xml:space="preserve">. According to Goffman (1961), normality is a social construct that is achieved </w:t>
      </w:r>
      <w:r w:rsidRPr="000C2126">
        <w:rPr>
          <w:rFonts w:ascii="Times New Roman" w:hAnsi="Times New Roman" w:cs="Times New Roman"/>
          <w:sz w:val="24"/>
          <w:szCs w:val="24"/>
          <w:lang w:val="en-US"/>
        </w:rPr>
        <w:t>through the interactional relationship</w:t>
      </w:r>
      <w:r w:rsidR="001E728E" w:rsidRPr="000C2126">
        <w:rPr>
          <w:rFonts w:ascii="Times New Roman" w:hAnsi="Times New Roman" w:cs="Times New Roman"/>
          <w:sz w:val="24"/>
          <w:szCs w:val="24"/>
          <w:lang w:val="en-US"/>
        </w:rPr>
        <w:t xml:space="preserve"> between community members. Its </w:t>
      </w:r>
      <w:r w:rsidRPr="000C2126">
        <w:rPr>
          <w:rFonts w:ascii="Times New Roman" w:hAnsi="Times New Roman" w:cs="Times New Roman"/>
          <w:sz w:val="24"/>
          <w:szCs w:val="24"/>
          <w:lang w:val="en-US"/>
        </w:rPr>
        <w:t xml:space="preserve">primary principles are </w:t>
      </w:r>
      <w:proofErr w:type="gramStart"/>
      <w:r w:rsidRPr="000C2126">
        <w:rPr>
          <w:rFonts w:ascii="Times New Roman" w:hAnsi="Times New Roman" w:cs="Times New Roman"/>
          <w:sz w:val="24"/>
          <w:szCs w:val="24"/>
          <w:lang w:val="en-US"/>
        </w:rPr>
        <w:t>twofold,</w:t>
      </w:r>
      <w:proofErr w:type="gramEnd"/>
      <w:r w:rsidRPr="000C2126">
        <w:rPr>
          <w:rFonts w:ascii="Times New Roman" w:hAnsi="Times New Roman" w:cs="Times New Roman"/>
          <w:sz w:val="24"/>
          <w:szCs w:val="24"/>
          <w:lang w:val="en-US"/>
        </w:rPr>
        <w:t xml:space="preserve"> first, it is a result of a collective achievement among the cohabiting members of a community (Burns, 1992). Second, it is a protective mechanism that can be used to prevent chaos and disorder, thus leading to safety and comfort. </w:t>
      </w:r>
      <w:r w:rsidRPr="000C2126">
        <w:rPr>
          <w:rFonts w:ascii="Times New Roman" w:hAnsi="Times New Roman" w:cs="Times New Roman"/>
          <w:sz w:val="24"/>
          <w:szCs w:val="24"/>
        </w:rPr>
        <w:t xml:space="preserve">As such, with normality, there is a working consensus, a harmonious agreement that </w:t>
      </w:r>
      <w:r w:rsidR="001E728E" w:rsidRPr="000C2126">
        <w:rPr>
          <w:rFonts w:ascii="Times New Roman" w:hAnsi="Times New Roman" w:cs="Times New Roman"/>
          <w:sz w:val="24"/>
          <w:szCs w:val="24"/>
        </w:rPr>
        <w:t xml:space="preserve">supports the establishment of </w:t>
      </w:r>
      <w:r w:rsidRPr="000C2126">
        <w:rPr>
          <w:rFonts w:ascii="Times New Roman" w:hAnsi="Times New Roman" w:cs="Times New Roman"/>
          <w:sz w:val="24"/>
          <w:szCs w:val="24"/>
        </w:rPr>
        <w:t>social order (Goffman, 198</w:t>
      </w:r>
      <w:r w:rsidR="006B01A3" w:rsidRPr="000C2126">
        <w:rPr>
          <w:rFonts w:ascii="Times New Roman" w:hAnsi="Times New Roman" w:cs="Times New Roman"/>
          <w:sz w:val="24"/>
          <w:szCs w:val="24"/>
        </w:rPr>
        <w:t>3</w:t>
      </w:r>
      <w:r w:rsidRPr="000C2126">
        <w:rPr>
          <w:rFonts w:ascii="Times New Roman" w:hAnsi="Times New Roman" w:cs="Times New Roman"/>
          <w:sz w:val="24"/>
          <w:szCs w:val="24"/>
        </w:rPr>
        <w:t xml:space="preserve">). </w:t>
      </w:r>
      <w:proofErr w:type="spellStart"/>
      <w:r w:rsidRPr="000C2126">
        <w:rPr>
          <w:rFonts w:ascii="Times New Roman" w:hAnsi="Times New Roman" w:cs="Times New Roman"/>
          <w:sz w:val="24"/>
          <w:szCs w:val="24"/>
        </w:rPr>
        <w:t>Mintzal</w:t>
      </w:r>
      <w:proofErr w:type="spellEnd"/>
      <w:r w:rsidRPr="000C2126">
        <w:rPr>
          <w:rFonts w:ascii="Times New Roman" w:hAnsi="Times New Roman" w:cs="Times New Roman"/>
          <w:sz w:val="24"/>
          <w:szCs w:val="24"/>
        </w:rPr>
        <w:t xml:space="preserve"> (2001) has taken this point further to argue that normality has the power to build continuity in social structures and to create opportunities for trust development; her point being that normality promotes feelings of not just safety, but also of familiarity and predictability. In doing so, it contributes to sustainable as well as trustworthy social structures (ibid). Similarly to trust, normality is fragile, as it can be challenged by changing situations. </w:t>
      </w:r>
    </w:p>
    <w:p w14:paraId="5B47A928" w14:textId="6A5AFB4B"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In an exploration of normality and its effect, </w:t>
      </w:r>
      <w:proofErr w:type="spellStart"/>
      <w:r w:rsidRPr="000C2126">
        <w:rPr>
          <w:rFonts w:ascii="Times New Roman" w:hAnsi="Times New Roman" w:cs="Times New Roman"/>
          <w:sz w:val="24"/>
          <w:szCs w:val="24"/>
        </w:rPr>
        <w:t>Mintzal</w:t>
      </w:r>
      <w:proofErr w:type="spellEnd"/>
      <w:r w:rsidRPr="000C2126">
        <w:rPr>
          <w:rFonts w:ascii="Times New Roman" w:hAnsi="Times New Roman" w:cs="Times New Roman"/>
          <w:sz w:val="24"/>
          <w:szCs w:val="24"/>
        </w:rPr>
        <w:t xml:space="preserve"> (2001) added that this social construct has a processual character, that is, it is through a series of interactions that it is </w:t>
      </w:r>
      <w:r w:rsidRPr="000C2126">
        <w:rPr>
          <w:rFonts w:ascii="Times New Roman" w:hAnsi="Times New Roman" w:cs="Times New Roman"/>
          <w:sz w:val="24"/>
          <w:szCs w:val="24"/>
        </w:rPr>
        <w:lastRenderedPageBreak/>
        <w:t>achieved.  This process might indeed render abnormalities and uncertainties, but with appropriate adjustment, conformity and acceptance can be achieved. In a sense, it can be said that this process for normalisation is intentional. That is, cohabiting members collectively and purposefully attempt to overcome uncertainties and abnormalities in order to construct normality.</w:t>
      </w:r>
    </w:p>
    <w:p w14:paraId="67314250" w14:textId="393730F9" w:rsidR="00284AE1" w:rsidRPr="000C2126" w:rsidRDefault="00284AE1" w:rsidP="000C2126">
      <w:pPr>
        <w:spacing w:line="480" w:lineRule="auto"/>
        <w:ind w:firstLine="720"/>
        <w:jc w:val="both"/>
        <w:rPr>
          <w:rFonts w:ascii="Times New Roman" w:hAnsi="Times New Roman" w:cs="Times New Roman"/>
          <w:color w:val="000000"/>
          <w:sz w:val="24"/>
          <w:szCs w:val="24"/>
        </w:rPr>
      </w:pPr>
      <w:r w:rsidRPr="000C2126">
        <w:rPr>
          <w:rFonts w:ascii="Times New Roman" w:hAnsi="Times New Roman" w:cs="Times New Roman"/>
          <w:sz w:val="24"/>
          <w:szCs w:val="24"/>
        </w:rPr>
        <w:t xml:space="preserve">Empirically, normality has often been understood in relation to the abnormal. That is, whilst the latter is what is considered by the majority to be out of the ordinary and unacceptable, the normal refers to </w:t>
      </w:r>
      <w:r w:rsidR="001E728E" w:rsidRPr="000C2126">
        <w:rPr>
          <w:rFonts w:ascii="Times New Roman" w:hAnsi="Times New Roman" w:cs="Times New Roman"/>
          <w:sz w:val="24"/>
          <w:szCs w:val="24"/>
        </w:rPr>
        <w:t xml:space="preserve">what is generally </w:t>
      </w:r>
      <w:r w:rsidRPr="000C2126">
        <w:rPr>
          <w:rFonts w:ascii="Times New Roman" w:hAnsi="Times New Roman" w:cs="Times New Roman"/>
          <w:sz w:val="24"/>
          <w:szCs w:val="24"/>
        </w:rPr>
        <w:t>acceptable. For example, if the abnormal involves dangerous extremists and anarchists, the normal refers to moral honourable citizens (Yang et al., 2007; Ryan, 2011). More specifically, normality has been studied in terms of stigm</w:t>
      </w:r>
      <w:r w:rsidR="001E728E" w:rsidRPr="000C2126">
        <w:rPr>
          <w:rFonts w:ascii="Times New Roman" w:hAnsi="Times New Roman" w:cs="Times New Roman"/>
          <w:sz w:val="24"/>
          <w:szCs w:val="24"/>
        </w:rPr>
        <w:t>atised people (Goffman, 1983), stigmatised</w:t>
      </w:r>
      <w:r w:rsidRPr="000C2126">
        <w:rPr>
          <w:rFonts w:ascii="Times New Roman" w:hAnsi="Times New Roman" w:cs="Times New Roman"/>
          <w:sz w:val="24"/>
          <w:szCs w:val="24"/>
        </w:rPr>
        <w:t xml:space="preserve"> countries (Adler-</w:t>
      </w:r>
      <w:proofErr w:type="spellStart"/>
      <w:r w:rsidRPr="000C2126">
        <w:rPr>
          <w:rFonts w:ascii="Times New Roman" w:hAnsi="Times New Roman" w:cs="Times New Roman"/>
          <w:sz w:val="24"/>
          <w:szCs w:val="24"/>
        </w:rPr>
        <w:t>Nissen</w:t>
      </w:r>
      <w:proofErr w:type="spellEnd"/>
      <w:r w:rsidRPr="000C2126">
        <w:rPr>
          <w:rFonts w:ascii="Times New Roman" w:hAnsi="Times New Roman" w:cs="Times New Roman"/>
          <w:sz w:val="24"/>
          <w:szCs w:val="24"/>
        </w:rPr>
        <w:t>, 2014), the disabled (</w:t>
      </w:r>
      <w:r w:rsidRPr="000C2126">
        <w:rPr>
          <w:rFonts w:ascii="Times New Roman" w:hAnsi="Times New Roman" w:cs="Times New Roman"/>
          <w:color w:val="222222"/>
          <w:sz w:val="24"/>
          <w:szCs w:val="24"/>
        </w:rPr>
        <w:t xml:space="preserve">Olin &amp; </w:t>
      </w:r>
      <w:proofErr w:type="spellStart"/>
      <w:r w:rsidRPr="000C2126">
        <w:rPr>
          <w:rFonts w:ascii="Times New Roman" w:hAnsi="Times New Roman" w:cs="Times New Roman"/>
          <w:color w:val="222222"/>
          <w:sz w:val="24"/>
          <w:szCs w:val="24"/>
        </w:rPr>
        <w:t>Jansson</w:t>
      </w:r>
      <w:proofErr w:type="spellEnd"/>
      <w:r w:rsidRPr="000C2126">
        <w:rPr>
          <w:rFonts w:ascii="Times New Roman" w:hAnsi="Times New Roman" w:cs="Times New Roman"/>
          <w:color w:val="222222"/>
          <w:sz w:val="24"/>
          <w:szCs w:val="24"/>
        </w:rPr>
        <w:t>, 2009), the homeless (Smith, 2011)</w:t>
      </w:r>
      <w:r w:rsidRPr="000C2126">
        <w:rPr>
          <w:rFonts w:ascii="Times New Roman" w:hAnsi="Times New Roman" w:cs="Times New Roman"/>
          <w:sz w:val="24"/>
          <w:szCs w:val="24"/>
        </w:rPr>
        <w:t xml:space="preserve"> as well as minority groups and migrants (Ryan, 2010, 2011).  A similarity that we find across all of these studies is that those groups who may be described as ‘abnormal’ or ‘not so normal’ in relation to a specific community or system</w:t>
      </w:r>
      <w:r w:rsidR="0032623E">
        <w:rPr>
          <w:rFonts w:ascii="Times New Roman" w:hAnsi="Times New Roman" w:cs="Times New Roman"/>
          <w:sz w:val="24"/>
          <w:szCs w:val="24"/>
        </w:rPr>
        <w:t>,</w:t>
      </w:r>
      <w:r w:rsidRPr="000C2126">
        <w:rPr>
          <w:rFonts w:ascii="Times New Roman" w:hAnsi="Times New Roman" w:cs="Times New Roman"/>
          <w:sz w:val="24"/>
          <w:szCs w:val="24"/>
        </w:rPr>
        <w:t xml:space="preserve"> can achieve normality when in their interactions with others show conformity and acceptance of the institutional roles and standards (Goffman, 1961). A further similarity in these studies is that normality </w:t>
      </w:r>
      <w:r w:rsidR="001E728E" w:rsidRPr="000C2126">
        <w:rPr>
          <w:rFonts w:ascii="Times New Roman" w:hAnsi="Times New Roman" w:cs="Times New Roman"/>
          <w:sz w:val="24"/>
          <w:szCs w:val="24"/>
        </w:rPr>
        <w:t xml:space="preserve">is </w:t>
      </w:r>
      <w:r w:rsidRPr="000C2126">
        <w:rPr>
          <w:rFonts w:ascii="Times New Roman" w:hAnsi="Times New Roman" w:cs="Times New Roman"/>
          <w:sz w:val="24"/>
          <w:szCs w:val="24"/>
        </w:rPr>
        <w:t xml:space="preserve">articulated as monolithic. That is, there is just one form of core normality that the cohabiting members, regardless of age, gender or race aim to conform to and the stigmatised and minority groups try to adjust to. Despite </w:t>
      </w:r>
      <w:proofErr w:type="spellStart"/>
      <w:r w:rsidRPr="000C2126">
        <w:rPr>
          <w:rFonts w:ascii="Times New Roman" w:hAnsi="Times New Roman" w:cs="Times New Roman"/>
          <w:sz w:val="24"/>
          <w:szCs w:val="24"/>
        </w:rPr>
        <w:t>there</w:t>
      </w:r>
      <w:proofErr w:type="spellEnd"/>
      <w:r w:rsidRPr="000C2126">
        <w:rPr>
          <w:rFonts w:ascii="Times New Roman" w:hAnsi="Times New Roman" w:cs="Times New Roman"/>
          <w:sz w:val="24"/>
          <w:szCs w:val="24"/>
        </w:rPr>
        <w:t xml:space="preserve"> having been recognition of the malleable character of normality (Ryan, 2011), no previous study has viewed its heterogeneous </w:t>
      </w:r>
      <w:r w:rsidR="001E728E" w:rsidRPr="000C2126">
        <w:rPr>
          <w:rFonts w:ascii="Times New Roman" w:hAnsi="Times New Roman" w:cs="Times New Roman"/>
          <w:sz w:val="24"/>
          <w:szCs w:val="24"/>
        </w:rPr>
        <w:t xml:space="preserve">nature </w:t>
      </w:r>
      <w:r w:rsidRPr="000C2126">
        <w:rPr>
          <w:rFonts w:ascii="Times New Roman" w:hAnsi="Times New Roman" w:cs="Times New Roman"/>
          <w:sz w:val="24"/>
          <w:szCs w:val="24"/>
        </w:rPr>
        <w:t xml:space="preserve">and what this means for different </w:t>
      </w:r>
      <w:r w:rsidR="001E728E" w:rsidRPr="000C2126">
        <w:rPr>
          <w:rFonts w:ascii="Times New Roman" w:hAnsi="Times New Roman" w:cs="Times New Roman"/>
          <w:sz w:val="24"/>
          <w:szCs w:val="24"/>
        </w:rPr>
        <w:t xml:space="preserve">age </w:t>
      </w:r>
      <w:r w:rsidRPr="000C2126">
        <w:rPr>
          <w:rFonts w:ascii="Times New Roman" w:hAnsi="Times New Roman" w:cs="Times New Roman"/>
          <w:sz w:val="24"/>
          <w:szCs w:val="24"/>
        </w:rPr>
        <w:t>groups</w:t>
      </w:r>
      <w:r w:rsidR="001E728E" w:rsidRPr="000C2126">
        <w:rPr>
          <w:rFonts w:ascii="Times New Roman" w:hAnsi="Times New Roman" w:cs="Times New Roman"/>
          <w:sz w:val="24"/>
          <w:szCs w:val="24"/>
        </w:rPr>
        <w:t xml:space="preserve">. </w:t>
      </w:r>
      <w:r w:rsidRPr="000C2126">
        <w:rPr>
          <w:rFonts w:ascii="Times New Roman" w:hAnsi="Times New Roman" w:cs="Times New Roman"/>
          <w:sz w:val="24"/>
          <w:szCs w:val="24"/>
        </w:rPr>
        <w:t xml:space="preserve"> </w:t>
      </w:r>
      <w:r w:rsidRPr="000C2126">
        <w:rPr>
          <w:rFonts w:ascii="Times New Roman" w:hAnsi="Times New Roman" w:cs="Times New Roman"/>
          <w:color w:val="000000"/>
          <w:sz w:val="24"/>
          <w:szCs w:val="24"/>
        </w:rPr>
        <w:t xml:space="preserve">This, in our view, is an important aspect of how interactions are formed and developed within an organising space, both offline and online. </w:t>
      </w:r>
    </w:p>
    <w:p w14:paraId="67C9EEA5" w14:textId="368D6451" w:rsidR="00284AE1" w:rsidRPr="000C2126" w:rsidRDefault="00284AE1" w:rsidP="000C2126">
      <w:pPr>
        <w:spacing w:line="480" w:lineRule="auto"/>
        <w:ind w:firstLine="720"/>
        <w:jc w:val="both"/>
        <w:rPr>
          <w:rFonts w:ascii="Times New Roman" w:hAnsi="Times New Roman" w:cs="Times New Roman"/>
          <w:sz w:val="24"/>
          <w:szCs w:val="24"/>
          <w:lang w:val="en-US"/>
        </w:rPr>
      </w:pPr>
      <w:r w:rsidRPr="000C2126">
        <w:rPr>
          <w:rFonts w:ascii="Times New Roman" w:hAnsi="Times New Roman" w:cs="Times New Roman"/>
          <w:sz w:val="24"/>
          <w:szCs w:val="24"/>
        </w:rPr>
        <w:t xml:space="preserve">In contrast to previous studies that adopted this </w:t>
      </w:r>
      <w:proofErr w:type="spellStart"/>
      <w:r w:rsidRPr="000C2126">
        <w:rPr>
          <w:rFonts w:ascii="Times New Roman" w:hAnsi="Times New Roman" w:cs="Times New Roman"/>
          <w:sz w:val="24"/>
          <w:szCs w:val="24"/>
        </w:rPr>
        <w:t>Goffmanian</w:t>
      </w:r>
      <w:proofErr w:type="spellEnd"/>
      <w:r w:rsidRPr="000C2126">
        <w:rPr>
          <w:rFonts w:ascii="Times New Roman" w:hAnsi="Times New Roman" w:cs="Times New Roman"/>
          <w:sz w:val="24"/>
          <w:szCs w:val="24"/>
        </w:rPr>
        <w:t xml:space="preserve"> construct, we have not examined the cases of abnormal members of a community and their attempt to be normalised. </w:t>
      </w:r>
      <w:r w:rsidRPr="000C2126">
        <w:rPr>
          <w:rFonts w:ascii="Times New Roman" w:hAnsi="Times New Roman" w:cs="Times New Roman"/>
          <w:sz w:val="24"/>
          <w:szCs w:val="24"/>
        </w:rPr>
        <w:lastRenderedPageBreak/>
        <w:t>Instead, we examine how people who would consider themselves ‘normal’ carry out their day to day interactions in SNS</w:t>
      </w:r>
      <w:r w:rsidR="001E728E" w:rsidRPr="000C2126">
        <w:rPr>
          <w:rFonts w:ascii="Times New Roman" w:hAnsi="Times New Roman" w:cs="Times New Roman"/>
          <w:sz w:val="24"/>
          <w:szCs w:val="24"/>
        </w:rPr>
        <w:t xml:space="preserve">. </w:t>
      </w:r>
      <w:r w:rsidRPr="000C2126">
        <w:rPr>
          <w:rFonts w:ascii="Times New Roman" w:hAnsi="Times New Roman" w:cs="Times New Roman"/>
          <w:sz w:val="24"/>
          <w:szCs w:val="24"/>
        </w:rPr>
        <w:t xml:space="preserve"> As SNS are populated </w:t>
      </w:r>
      <w:r w:rsidRPr="000C2126">
        <w:rPr>
          <w:rFonts w:ascii="Times New Roman" w:hAnsi="Times New Roman" w:cs="Times New Roman"/>
          <w:bCs/>
          <w:sz w:val="24"/>
          <w:szCs w:val="24"/>
        </w:rPr>
        <w:t>by diverse users of different ages, there needs to be an understanding of the heterogeneous sides of normality and what this means for the different groups of cohabitants</w:t>
      </w:r>
      <w:r w:rsidR="00D41293" w:rsidRPr="000C2126">
        <w:rPr>
          <w:rFonts w:ascii="Times New Roman" w:hAnsi="Times New Roman" w:cs="Times New Roman"/>
          <w:bCs/>
          <w:sz w:val="24"/>
          <w:szCs w:val="24"/>
        </w:rPr>
        <w:t xml:space="preserve">. </w:t>
      </w:r>
      <w:r w:rsidRPr="000C2126">
        <w:rPr>
          <w:rFonts w:ascii="Times New Roman" w:hAnsi="Times New Roman" w:cs="Times New Roman"/>
          <w:sz w:val="24"/>
          <w:szCs w:val="24"/>
        </w:rPr>
        <w:t xml:space="preserve">Regarding this, researchers have argued that </w:t>
      </w:r>
      <w:r w:rsidRPr="000C2126">
        <w:rPr>
          <w:rFonts w:ascii="Times New Roman" w:hAnsi="Times New Roman" w:cs="Times New Roman"/>
          <w:sz w:val="24"/>
          <w:szCs w:val="24"/>
          <w:lang w:val="en-US"/>
        </w:rPr>
        <w:t xml:space="preserve">communication and interaction within SNS is different to other online media, such as web pages, online chat and email, which “allow the initiator complete control over what appears in association with his-or herself.” (Walther et al., 2008, p.29). In contrast, in SNS, self-presentation and interaction order are much more a joint affair with contributions from cohabiting members taking the form of wall posts, comments, or photographs being linked to the user’s site (Back et al., 2010). </w:t>
      </w:r>
    </w:p>
    <w:p w14:paraId="48D52C3F" w14:textId="3E9D0ABB" w:rsidR="00284AE1" w:rsidRPr="000C2126" w:rsidRDefault="00284AE1" w:rsidP="000C2126">
      <w:pPr>
        <w:spacing w:line="480" w:lineRule="auto"/>
        <w:ind w:firstLine="360"/>
        <w:jc w:val="both"/>
        <w:rPr>
          <w:rFonts w:ascii="Times New Roman" w:hAnsi="Times New Roman" w:cs="Times New Roman"/>
          <w:sz w:val="24"/>
          <w:szCs w:val="24"/>
          <w:lang w:val="en-US"/>
        </w:rPr>
      </w:pPr>
      <w:r w:rsidRPr="000C2126">
        <w:rPr>
          <w:rFonts w:ascii="Times New Roman" w:hAnsi="Times New Roman" w:cs="Times New Roman"/>
          <w:sz w:val="24"/>
          <w:szCs w:val="24"/>
        </w:rPr>
        <w:t>As argued earlier, claiming normality provides protection and predictability especially in fluid spaces like SNS that render uncertainty. Accordingly, within this context, where there is increased flexibility and mobility both in terms of users and interactions (</w:t>
      </w:r>
      <w:proofErr w:type="spellStart"/>
      <w:r w:rsidRPr="000C2126">
        <w:rPr>
          <w:rFonts w:ascii="Times New Roman" w:hAnsi="Times New Roman" w:cs="Times New Roman"/>
          <w:sz w:val="24"/>
          <w:szCs w:val="24"/>
        </w:rPr>
        <w:t>Panteli</w:t>
      </w:r>
      <w:proofErr w:type="spellEnd"/>
      <w:r w:rsidRPr="000C2126">
        <w:rPr>
          <w:rFonts w:ascii="Times New Roman" w:hAnsi="Times New Roman" w:cs="Times New Roman"/>
          <w:sz w:val="24"/>
          <w:szCs w:val="24"/>
        </w:rPr>
        <w:t>, 2009), we examine</w:t>
      </w:r>
      <w:r w:rsidRPr="000C2126">
        <w:rPr>
          <w:rFonts w:ascii="Times New Roman" w:hAnsi="Times New Roman" w:cs="Times New Roman"/>
          <w:i/>
          <w:iCs/>
          <w:sz w:val="24"/>
          <w:szCs w:val="24"/>
        </w:rPr>
        <w:t xml:space="preserve"> </w:t>
      </w:r>
      <w:r w:rsidRPr="000C2126">
        <w:rPr>
          <w:rFonts w:ascii="Times New Roman" w:hAnsi="Times New Roman" w:cs="Times New Roman"/>
          <w:iCs/>
          <w:sz w:val="24"/>
          <w:szCs w:val="24"/>
        </w:rPr>
        <w:t>how is normality constructed.</w:t>
      </w:r>
      <w:r w:rsidRPr="000C2126">
        <w:rPr>
          <w:rFonts w:ascii="Times New Roman" w:hAnsi="Times New Roman" w:cs="Times New Roman"/>
          <w:i/>
          <w:iCs/>
          <w:sz w:val="24"/>
          <w:szCs w:val="24"/>
        </w:rPr>
        <w:t xml:space="preserve"> </w:t>
      </w:r>
      <w:r w:rsidRPr="000C2126">
        <w:rPr>
          <w:rFonts w:ascii="Times New Roman" w:hAnsi="Times New Roman" w:cs="Times New Roman"/>
          <w:sz w:val="24"/>
          <w:szCs w:val="24"/>
        </w:rPr>
        <w:t xml:space="preserve"> In view of the online context of our study, but also existing literature, we define normality as a socially constructed phenomenon that represents commonly approved shared practices and routines among the cohabiting members of an organising space, such as SNS.   Drawing from existing literature and notably the works of Burns (1991) and </w:t>
      </w:r>
      <w:proofErr w:type="spellStart"/>
      <w:r w:rsidRPr="000C2126">
        <w:rPr>
          <w:rFonts w:ascii="Times New Roman" w:hAnsi="Times New Roman" w:cs="Times New Roman"/>
          <w:sz w:val="24"/>
          <w:szCs w:val="24"/>
        </w:rPr>
        <w:t>Mitzal</w:t>
      </w:r>
      <w:proofErr w:type="spellEnd"/>
      <w:r w:rsidRPr="000C2126">
        <w:rPr>
          <w:rFonts w:ascii="Times New Roman" w:hAnsi="Times New Roman" w:cs="Times New Roman"/>
          <w:sz w:val="24"/>
          <w:szCs w:val="24"/>
        </w:rPr>
        <w:t xml:space="preserve"> (2001), in our exploration of normality, we seek evidence of </w:t>
      </w:r>
      <w:r w:rsidRPr="000C2126">
        <w:rPr>
          <w:rFonts w:ascii="Times New Roman" w:hAnsi="Times New Roman" w:cs="Times New Roman"/>
          <w:sz w:val="24"/>
          <w:szCs w:val="24"/>
          <w:lang w:val="en-US"/>
        </w:rPr>
        <w:t>two interrelated types of exchanges that constitute the approved shared practices and routines:</w:t>
      </w:r>
    </w:p>
    <w:p w14:paraId="350F53D7" w14:textId="77777777" w:rsidR="00284AE1" w:rsidRPr="000C2126" w:rsidRDefault="00284AE1" w:rsidP="000C2126">
      <w:pPr>
        <w:pStyle w:val="ListParagraph"/>
        <w:numPr>
          <w:ilvl w:val="0"/>
          <w:numId w:val="5"/>
        </w:num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Connective exchanges: online interactions that show harmony and familiarity,  including practices and rituals that build links among members;</w:t>
      </w:r>
    </w:p>
    <w:p w14:paraId="2810289D" w14:textId="77777777" w:rsidR="00284AE1" w:rsidRPr="000C2126" w:rsidRDefault="00284AE1" w:rsidP="000C2126">
      <w:pPr>
        <w:pStyle w:val="ListParagraph"/>
        <w:numPr>
          <w:ilvl w:val="0"/>
          <w:numId w:val="5"/>
        </w:num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Protective exchanges: online interactions that promote safety, ease and predictability.</w:t>
      </w:r>
    </w:p>
    <w:p w14:paraId="0EF2C9C8" w14:textId="29B18EE3" w:rsidR="00284AE1" w:rsidRPr="000C2126" w:rsidRDefault="00284AE1" w:rsidP="000C2126">
      <w:pPr>
        <w:spacing w:line="480" w:lineRule="auto"/>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lastRenderedPageBreak/>
        <w:t>This study aims to explore interactions in SNS across different generations using metaphorical representations.</w:t>
      </w:r>
      <w:r w:rsidR="00D41293" w:rsidRPr="000C2126">
        <w:rPr>
          <w:rFonts w:ascii="Times New Roman" w:hAnsi="Times New Roman" w:cs="Times New Roman"/>
          <w:color w:val="000000"/>
          <w:sz w:val="24"/>
          <w:szCs w:val="24"/>
        </w:rPr>
        <w:t xml:space="preserve"> </w:t>
      </w:r>
      <w:r w:rsidRPr="000C2126">
        <w:rPr>
          <w:rFonts w:ascii="Times New Roman" w:hAnsi="Times New Roman" w:cs="Times New Roman"/>
          <w:color w:val="000000"/>
          <w:sz w:val="24"/>
          <w:szCs w:val="24"/>
        </w:rPr>
        <w:t xml:space="preserve">In what follows, we present the chosen research site and the methods adopted. </w:t>
      </w:r>
    </w:p>
    <w:p w14:paraId="43751C20"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sz w:val="24"/>
          <w:szCs w:val="24"/>
        </w:rPr>
        <w:t xml:space="preserve">Facebook and Generational Use </w:t>
      </w:r>
    </w:p>
    <w:p w14:paraId="7EC4C3D3" w14:textId="3C077B93"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Facebook is our chosen research site. This online space has become highly ingrained in the lives of people all round the world, where using the site has become daily practice for millions of people. Existing literature has provided insights into how and why users engage with the site (</w:t>
      </w:r>
      <w:proofErr w:type="spellStart"/>
      <w:r w:rsidRPr="000C2126">
        <w:rPr>
          <w:rFonts w:ascii="Times New Roman" w:hAnsi="Times New Roman" w:cs="Times New Roman"/>
          <w:sz w:val="24"/>
          <w:szCs w:val="24"/>
        </w:rPr>
        <w:t>Joinson</w:t>
      </w:r>
      <w:proofErr w:type="spellEnd"/>
      <w:r w:rsidRPr="000C2126">
        <w:rPr>
          <w:rFonts w:ascii="Times New Roman" w:hAnsi="Times New Roman" w:cs="Times New Roman"/>
          <w:sz w:val="24"/>
          <w:szCs w:val="24"/>
        </w:rPr>
        <w:t xml:space="preserve">, 2008; Lampe et al., 2006), the effects that using it have on social and </w:t>
      </w:r>
      <w:proofErr w:type="gramStart"/>
      <w:r w:rsidR="008E1278" w:rsidRPr="000C2126">
        <w:rPr>
          <w:rFonts w:ascii="Times New Roman" w:hAnsi="Times New Roman" w:cs="Times New Roman"/>
          <w:sz w:val="24"/>
          <w:szCs w:val="24"/>
        </w:rPr>
        <w:t xml:space="preserve">psychological </w:t>
      </w:r>
      <w:r w:rsidRPr="000C2126">
        <w:rPr>
          <w:rFonts w:ascii="Times New Roman" w:hAnsi="Times New Roman" w:cs="Times New Roman"/>
          <w:sz w:val="24"/>
          <w:szCs w:val="24"/>
        </w:rPr>
        <w:t xml:space="preserve"> variables</w:t>
      </w:r>
      <w:proofErr w:type="gramEnd"/>
      <w:r w:rsidRPr="000C2126">
        <w:rPr>
          <w:rFonts w:ascii="Times New Roman" w:hAnsi="Times New Roman" w:cs="Times New Roman"/>
          <w:sz w:val="24"/>
          <w:szCs w:val="24"/>
        </w:rPr>
        <w:t xml:space="preserve"> (Wilcox and Stephen, 2012; </w:t>
      </w:r>
      <w:proofErr w:type="spellStart"/>
      <w:r w:rsidRPr="000C2126">
        <w:rPr>
          <w:rFonts w:ascii="Times New Roman" w:hAnsi="Times New Roman" w:cs="Times New Roman"/>
          <w:sz w:val="24"/>
          <w:szCs w:val="24"/>
          <w:lang w:val="en-US"/>
        </w:rPr>
        <w:t>Ollier</w:t>
      </w:r>
      <w:proofErr w:type="spellEnd"/>
      <w:r w:rsidRPr="000C2126">
        <w:rPr>
          <w:rFonts w:ascii="Times New Roman" w:hAnsi="Times New Roman" w:cs="Times New Roman"/>
          <w:sz w:val="24"/>
          <w:szCs w:val="24"/>
          <w:lang w:val="en-US"/>
        </w:rPr>
        <w:t>-Malaterre</w:t>
      </w:r>
      <w:r w:rsidRPr="000C2126" w:rsidDel="0026635F">
        <w:rPr>
          <w:rFonts w:ascii="Times New Roman" w:hAnsi="Times New Roman" w:cs="Times New Roman"/>
          <w:sz w:val="24"/>
          <w:szCs w:val="24"/>
        </w:rPr>
        <w:t xml:space="preserve"> </w:t>
      </w:r>
      <w:r w:rsidRPr="000C2126">
        <w:rPr>
          <w:rFonts w:ascii="Times New Roman" w:hAnsi="Times New Roman" w:cs="Times New Roman"/>
          <w:sz w:val="24"/>
          <w:szCs w:val="24"/>
        </w:rPr>
        <w:t>et al., 2013), and identity (</w:t>
      </w:r>
      <w:proofErr w:type="spellStart"/>
      <w:r w:rsidRPr="000C2126">
        <w:rPr>
          <w:rFonts w:ascii="Times New Roman" w:hAnsi="Times New Roman" w:cs="Times New Roman"/>
          <w:sz w:val="24"/>
          <w:szCs w:val="24"/>
        </w:rPr>
        <w:t>Zhoa</w:t>
      </w:r>
      <w:proofErr w:type="spellEnd"/>
      <w:r w:rsidRPr="000C2126">
        <w:rPr>
          <w:rFonts w:ascii="Times New Roman" w:hAnsi="Times New Roman" w:cs="Times New Roman"/>
          <w:sz w:val="24"/>
          <w:szCs w:val="24"/>
        </w:rPr>
        <w:t xml:space="preserve"> et al., 2008; Back et al., 2010). Furthermore, paralleling the quickly spreading adoption of the site across the globe, there is a growing body of research that addresses cultural differences (</w:t>
      </w:r>
      <w:proofErr w:type="spellStart"/>
      <w:r w:rsidRPr="000C2126">
        <w:rPr>
          <w:rFonts w:ascii="Times New Roman" w:hAnsi="Times New Roman" w:cs="Times New Roman"/>
          <w:sz w:val="24"/>
          <w:szCs w:val="24"/>
          <w:lang w:val="en-US"/>
        </w:rPr>
        <w:t>Vasalou</w:t>
      </w:r>
      <w:proofErr w:type="spellEnd"/>
      <w:r w:rsidRPr="000C2126" w:rsidDel="00C33292">
        <w:rPr>
          <w:rFonts w:ascii="Times New Roman" w:hAnsi="Times New Roman" w:cs="Times New Roman"/>
          <w:sz w:val="24"/>
          <w:szCs w:val="24"/>
        </w:rPr>
        <w:t xml:space="preserve"> </w:t>
      </w:r>
      <w:r w:rsidRPr="000C2126">
        <w:rPr>
          <w:rFonts w:ascii="Times New Roman" w:hAnsi="Times New Roman" w:cs="Times New Roman"/>
          <w:sz w:val="24"/>
          <w:szCs w:val="24"/>
        </w:rPr>
        <w:t xml:space="preserve">et al., 2010). </w:t>
      </w:r>
      <w:r w:rsidRPr="000C2126">
        <w:rPr>
          <w:rFonts w:ascii="Times New Roman" w:eastAsia="MS ??" w:hAnsi="Times New Roman" w:cs="Times New Roman"/>
          <w:sz w:val="24"/>
          <w:szCs w:val="24"/>
        </w:rPr>
        <w:t xml:space="preserve">However, generational differences have not been </w:t>
      </w:r>
      <w:r w:rsidR="00462FC0" w:rsidRPr="000C2126">
        <w:rPr>
          <w:rFonts w:ascii="Times New Roman" w:eastAsia="MS ??" w:hAnsi="Times New Roman" w:cs="Times New Roman"/>
          <w:sz w:val="24"/>
          <w:szCs w:val="24"/>
        </w:rPr>
        <w:t xml:space="preserve">sufficiently </w:t>
      </w:r>
      <w:r w:rsidRPr="000C2126">
        <w:rPr>
          <w:rFonts w:ascii="Times New Roman" w:eastAsia="MS ??" w:hAnsi="Times New Roman" w:cs="Times New Roman"/>
          <w:sz w:val="24"/>
          <w:szCs w:val="24"/>
        </w:rPr>
        <w:t xml:space="preserve">explored by the existing body of research on SNS. This is an important subject area as </w:t>
      </w:r>
      <w:r w:rsidRPr="000C2126">
        <w:rPr>
          <w:rFonts w:ascii="Times New Roman" w:hAnsi="Times New Roman" w:cs="Times New Roman"/>
          <w:sz w:val="24"/>
          <w:szCs w:val="24"/>
        </w:rPr>
        <w:t>since Facebook went public in 2006, membership has been steadily growing beyond the aforementioned initial university student demographic, becoming widely used across different generations. That is, people of all ages are increasingly using Facebook to socialize with their friends, provide social support, share views and interests, and to maintain a greater level of continual involvement in the lives of others than was previously possible (</w:t>
      </w:r>
      <w:proofErr w:type="spellStart"/>
      <w:r w:rsidRPr="000C2126">
        <w:rPr>
          <w:rFonts w:ascii="Times New Roman" w:hAnsi="Times New Roman" w:cs="Times New Roman"/>
          <w:sz w:val="24"/>
          <w:szCs w:val="24"/>
        </w:rPr>
        <w:t>Nadkami</w:t>
      </w:r>
      <w:proofErr w:type="spellEnd"/>
      <w:r w:rsidRPr="000C2126">
        <w:rPr>
          <w:rFonts w:ascii="Times New Roman" w:hAnsi="Times New Roman" w:cs="Times New Roman"/>
          <w:sz w:val="24"/>
          <w:szCs w:val="24"/>
        </w:rPr>
        <w:t xml:space="preserve"> and </w:t>
      </w:r>
      <w:proofErr w:type="spellStart"/>
      <w:r w:rsidRPr="000C2126">
        <w:rPr>
          <w:rFonts w:ascii="Times New Roman" w:hAnsi="Times New Roman" w:cs="Times New Roman"/>
          <w:sz w:val="24"/>
          <w:szCs w:val="24"/>
        </w:rPr>
        <w:t>Hofmaanm</w:t>
      </w:r>
      <w:proofErr w:type="spellEnd"/>
      <w:r w:rsidRPr="000C2126">
        <w:rPr>
          <w:rFonts w:ascii="Times New Roman" w:hAnsi="Times New Roman" w:cs="Times New Roman"/>
          <w:sz w:val="24"/>
          <w:szCs w:val="24"/>
        </w:rPr>
        <w:t xml:space="preserve">, 2012). Statistics show that for US Internet users, 89% aged 18-29 years, </w:t>
      </w:r>
      <w:proofErr w:type="gramStart"/>
      <w:r w:rsidRPr="000C2126">
        <w:rPr>
          <w:rFonts w:ascii="Times New Roman" w:hAnsi="Times New Roman" w:cs="Times New Roman"/>
          <w:sz w:val="24"/>
          <w:szCs w:val="24"/>
        </w:rPr>
        <w:t>82</w:t>
      </w:r>
      <w:proofErr w:type="gramEnd"/>
      <w:r w:rsidRPr="000C2126">
        <w:rPr>
          <w:rFonts w:ascii="Times New Roman" w:hAnsi="Times New Roman" w:cs="Times New Roman"/>
          <w:sz w:val="24"/>
          <w:szCs w:val="24"/>
        </w:rPr>
        <w:t xml:space="preserve">% aged 30-49, 65% aged 50-64 and 49% aged 65 and older, have a Facebook account (Pew, 2014). Similarly, reports show that Facebook’s popularity is surging through older generations partly fuelled by the greater use of mobile devices (Sutter et al., 2013). </w:t>
      </w:r>
    </w:p>
    <w:p w14:paraId="7E8DB49A" w14:textId="193F3AA2" w:rsidR="00284AE1" w:rsidRDefault="00284AE1" w:rsidP="000C2126">
      <w:pPr>
        <w:spacing w:after="0"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Broadly, much of the work that addresses the context of SNS has employed university samples (e.g.</w:t>
      </w:r>
      <w:r w:rsidRPr="000C2126">
        <w:rPr>
          <w:rFonts w:ascii="Times New Roman" w:hAnsi="Times New Roman" w:cs="Times New Roman"/>
          <w:color w:val="414141"/>
          <w:sz w:val="24"/>
          <w:szCs w:val="24"/>
        </w:rPr>
        <w:t xml:space="preserve"> </w:t>
      </w:r>
      <w:proofErr w:type="spellStart"/>
      <w:r w:rsidRPr="000C2126">
        <w:rPr>
          <w:rFonts w:ascii="Times New Roman" w:hAnsi="Times New Roman" w:cs="Times New Roman"/>
          <w:color w:val="414141"/>
          <w:sz w:val="24"/>
          <w:szCs w:val="24"/>
        </w:rPr>
        <w:t>Cocosila</w:t>
      </w:r>
      <w:proofErr w:type="spellEnd"/>
      <w:r w:rsidRPr="000C2126">
        <w:rPr>
          <w:rFonts w:ascii="Times New Roman" w:hAnsi="Times New Roman" w:cs="Times New Roman"/>
          <w:color w:val="414141"/>
          <w:sz w:val="24"/>
          <w:szCs w:val="24"/>
        </w:rPr>
        <w:t xml:space="preserve"> and </w:t>
      </w:r>
      <w:proofErr w:type="spellStart"/>
      <w:r w:rsidRPr="000C2126">
        <w:rPr>
          <w:rFonts w:ascii="Times New Roman" w:hAnsi="Times New Roman" w:cs="Times New Roman"/>
          <w:color w:val="414141"/>
          <w:sz w:val="24"/>
          <w:szCs w:val="24"/>
        </w:rPr>
        <w:t>Igonor</w:t>
      </w:r>
      <w:proofErr w:type="spellEnd"/>
      <w:r w:rsidRPr="000C2126">
        <w:rPr>
          <w:rFonts w:ascii="Times New Roman" w:hAnsi="Times New Roman" w:cs="Times New Roman"/>
          <w:color w:val="414141"/>
          <w:sz w:val="24"/>
          <w:szCs w:val="24"/>
        </w:rPr>
        <w:t>, 2015;</w:t>
      </w:r>
      <w:r w:rsidRPr="000C2126">
        <w:rPr>
          <w:rFonts w:ascii="Times New Roman" w:hAnsi="Times New Roman" w:cs="Times New Roman"/>
          <w:sz w:val="24"/>
          <w:szCs w:val="24"/>
        </w:rPr>
        <w:t xml:space="preserve"> </w:t>
      </w:r>
      <w:proofErr w:type="spellStart"/>
      <w:r w:rsidRPr="000C2126">
        <w:rPr>
          <w:rFonts w:ascii="Times New Roman" w:hAnsi="Times New Roman" w:cs="Times New Roman"/>
          <w:color w:val="222222"/>
          <w:sz w:val="24"/>
          <w:szCs w:val="24"/>
          <w:shd w:val="clear" w:color="auto" w:fill="FFFFFF"/>
        </w:rPr>
        <w:t>Subrahmanyam</w:t>
      </w:r>
      <w:proofErr w:type="spellEnd"/>
      <w:r w:rsidRPr="000C2126">
        <w:rPr>
          <w:rFonts w:ascii="Times New Roman" w:hAnsi="Times New Roman" w:cs="Times New Roman"/>
          <w:sz w:val="24"/>
          <w:szCs w:val="24"/>
        </w:rPr>
        <w:t xml:space="preserve"> et al., 2008), because this age range </w:t>
      </w:r>
      <w:r w:rsidRPr="000C2126">
        <w:rPr>
          <w:rFonts w:ascii="Times New Roman" w:hAnsi="Times New Roman" w:cs="Times New Roman"/>
          <w:sz w:val="24"/>
          <w:szCs w:val="24"/>
        </w:rPr>
        <w:lastRenderedPageBreak/>
        <w:t xml:space="preserve">represents the largest proportion of users as well as being easy to access </w:t>
      </w:r>
      <w:r w:rsidR="0032623E">
        <w:rPr>
          <w:rFonts w:ascii="Times New Roman" w:hAnsi="Times New Roman" w:cs="Times New Roman"/>
          <w:sz w:val="24"/>
          <w:szCs w:val="24"/>
        </w:rPr>
        <w:t>by researchers</w:t>
      </w:r>
      <w:r w:rsidRPr="000C2126">
        <w:rPr>
          <w:rFonts w:ascii="Times New Roman" w:hAnsi="Times New Roman" w:cs="Times New Roman"/>
          <w:sz w:val="24"/>
          <w:szCs w:val="24"/>
        </w:rPr>
        <w:t xml:space="preserve">. A few papers have examined generational differences, for example, </w:t>
      </w:r>
      <w:proofErr w:type="spellStart"/>
      <w:r w:rsidRPr="000C2126">
        <w:rPr>
          <w:rFonts w:ascii="Times New Roman" w:hAnsi="Times New Roman" w:cs="Times New Roman"/>
          <w:sz w:val="24"/>
          <w:szCs w:val="24"/>
        </w:rPr>
        <w:t>Pfeil</w:t>
      </w:r>
      <w:proofErr w:type="spellEnd"/>
      <w:r w:rsidRPr="000C2126">
        <w:rPr>
          <w:rFonts w:ascii="Times New Roman" w:hAnsi="Times New Roman" w:cs="Times New Roman"/>
          <w:sz w:val="24"/>
          <w:szCs w:val="24"/>
        </w:rPr>
        <w:t xml:space="preserve"> et al. (2009) found that older Myspace users’ connections were more diverse in age than those of younger ones and they were less likely to interact with the additional features of the site, such as videos. Research into Facebook has found that older users have less Facebook ‘friends’ than their younger counterparts and are less active on the site, spending a higher proportion of their time viewing their own profiles. Moreover, they participate in interactions that are more directed at individuals, and spend a greater amount of time engaging in content associated with their family (McAndrew and </w:t>
      </w:r>
      <w:proofErr w:type="spellStart"/>
      <w:r w:rsidRPr="000C2126">
        <w:rPr>
          <w:rFonts w:ascii="Times New Roman" w:hAnsi="Times New Roman" w:cs="Times New Roman"/>
          <w:sz w:val="24"/>
          <w:szCs w:val="24"/>
        </w:rPr>
        <w:t>Jeong</w:t>
      </w:r>
      <w:proofErr w:type="spellEnd"/>
      <w:r w:rsidRPr="000C2126">
        <w:rPr>
          <w:rFonts w:ascii="Times New Roman" w:hAnsi="Times New Roman" w:cs="Times New Roman"/>
          <w:sz w:val="24"/>
          <w:szCs w:val="24"/>
        </w:rPr>
        <w:t>, 2012).</w:t>
      </w:r>
      <w:r w:rsidR="00D41293" w:rsidRPr="000C2126">
        <w:rPr>
          <w:rFonts w:ascii="Times New Roman" w:hAnsi="Times New Roman" w:cs="Times New Roman"/>
          <w:sz w:val="24"/>
          <w:szCs w:val="24"/>
        </w:rPr>
        <w:t xml:space="preserve"> </w:t>
      </w:r>
      <w:r w:rsidRPr="000C2126">
        <w:rPr>
          <w:rFonts w:ascii="Times New Roman" w:hAnsi="Times New Roman" w:cs="Times New Roman"/>
          <w:sz w:val="24"/>
          <w:szCs w:val="24"/>
        </w:rPr>
        <w:t xml:space="preserve">Further support for the negative association between age and activity on Facebook is provided by </w:t>
      </w:r>
      <w:proofErr w:type="spellStart"/>
      <w:r w:rsidRPr="000C2126">
        <w:rPr>
          <w:rFonts w:ascii="Times New Roman" w:hAnsi="Times New Roman" w:cs="Times New Roman"/>
          <w:sz w:val="24"/>
          <w:szCs w:val="24"/>
        </w:rPr>
        <w:t>Christofides</w:t>
      </w:r>
      <w:proofErr w:type="spellEnd"/>
      <w:r w:rsidRPr="000C2126">
        <w:rPr>
          <w:rFonts w:ascii="Times New Roman" w:hAnsi="Times New Roman" w:cs="Times New Roman"/>
          <w:sz w:val="24"/>
          <w:szCs w:val="24"/>
        </w:rPr>
        <w:t xml:space="preserve"> et al. (2012), who found that teenagers spend more time on Facebook than adults.  They also showed that teenagers report higher levels of information disclosure and lesser adoption of privacy settings than adults (ibid)</w:t>
      </w:r>
      <w:r w:rsidRPr="000C2126" w:rsidDel="00D97D82">
        <w:rPr>
          <w:rFonts w:ascii="Times New Roman" w:hAnsi="Times New Roman" w:cs="Times New Roman"/>
          <w:sz w:val="24"/>
          <w:szCs w:val="24"/>
        </w:rPr>
        <w:t>.</w:t>
      </w:r>
      <w:r w:rsidRPr="000C2126">
        <w:rPr>
          <w:rFonts w:ascii="Times New Roman" w:hAnsi="Times New Roman" w:cs="Times New Roman"/>
          <w:sz w:val="24"/>
          <w:szCs w:val="24"/>
        </w:rPr>
        <w:t xml:space="preserve"> Similarly, Hayes et al. (2015) found that </w:t>
      </w:r>
      <w:r w:rsidRPr="000C2126">
        <w:rPr>
          <w:rFonts w:ascii="Times New Roman" w:hAnsi="Times New Roman" w:cs="Times New Roman"/>
          <w:color w:val="2E2E2E"/>
          <w:sz w:val="24"/>
          <w:szCs w:val="24"/>
          <w:shd w:val="clear" w:color="auto" w:fill="FFFFFF"/>
        </w:rPr>
        <w:t xml:space="preserve">younger adults use Facebook more frequently and are significantly more emotionally impacted by the site than older ones. For example, the former spend more time per day on the site and experience greater negative body image because of Facebook than do the latter. These findings highlight the need for more research into the effects of SNS on individuals of different age groups and individualized intervention methods for SNS-related problems. </w:t>
      </w:r>
      <w:r w:rsidRPr="000C2126">
        <w:rPr>
          <w:rFonts w:ascii="Times New Roman" w:hAnsi="Times New Roman" w:cs="Times New Roman"/>
          <w:sz w:val="24"/>
          <w:szCs w:val="24"/>
        </w:rPr>
        <w:t xml:space="preserve">On the other hand, </w:t>
      </w:r>
      <w:r w:rsidR="009D7D5B" w:rsidRPr="000C2126">
        <w:rPr>
          <w:rFonts w:ascii="Times New Roman" w:hAnsi="Times New Roman" w:cs="Times New Roman"/>
          <w:sz w:val="24"/>
          <w:szCs w:val="24"/>
        </w:rPr>
        <w:t>Leung’s (2013)</w:t>
      </w:r>
      <w:r w:rsidRPr="000C2126">
        <w:rPr>
          <w:rFonts w:ascii="Times New Roman" w:hAnsi="Times New Roman" w:cs="Times New Roman"/>
          <w:sz w:val="24"/>
          <w:szCs w:val="24"/>
        </w:rPr>
        <w:t xml:space="preserve"> investigation into the usages and gratifications associated with personality type, “found no generational differences in the use of Facebook and blogs as means to satisfy social and affection needs.” (p.1004). </w:t>
      </w:r>
      <w:proofErr w:type="gramStart"/>
      <w:r w:rsidRPr="000C2126">
        <w:rPr>
          <w:rFonts w:ascii="Times New Roman" w:hAnsi="Times New Roman" w:cs="Times New Roman"/>
          <w:sz w:val="24"/>
          <w:szCs w:val="24"/>
        </w:rPr>
        <w:t>The</w:t>
      </w:r>
      <w:proofErr w:type="gramEnd"/>
      <w:r w:rsidRPr="000C2126">
        <w:rPr>
          <w:rFonts w:ascii="Times New Roman" w:hAnsi="Times New Roman" w:cs="Times New Roman"/>
          <w:sz w:val="24"/>
          <w:szCs w:val="24"/>
        </w:rPr>
        <w:t xml:space="preserve"> existing studies that have examined cross-generational differences in SNS usage provide valuable first insights. With this paper, we extend theory in this area by adding a qualitative perspective to cross-generational differences in this domain. </w:t>
      </w:r>
    </w:p>
    <w:p w14:paraId="6EBA7180" w14:textId="77777777" w:rsidR="000C2126" w:rsidRPr="000C2126" w:rsidRDefault="000C2126" w:rsidP="000C2126">
      <w:pPr>
        <w:spacing w:after="0" w:line="480" w:lineRule="auto"/>
        <w:ind w:firstLine="720"/>
        <w:jc w:val="both"/>
        <w:rPr>
          <w:rFonts w:ascii="Times New Roman" w:hAnsi="Times New Roman" w:cs="Times New Roman"/>
          <w:sz w:val="24"/>
          <w:szCs w:val="24"/>
        </w:rPr>
      </w:pPr>
    </w:p>
    <w:p w14:paraId="2B5114B2" w14:textId="77777777" w:rsidR="00284AE1" w:rsidRPr="000C2126" w:rsidRDefault="00284AE1" w:rsidP="000C2126">
      <w:pPr>
        <w:spacing w:line="480" w:lineRule="auto"/>
        <w:jc w:val="both"/>
        <w:rPr>
          <w:rFonts w:ascii="Times New Roman" w:hAnsi="Times New Roman" w:cs="Times New Roman"/>
          <w:b/>
          <w:sz w:val="24"/>
          <w:szCs w:val="24"/>
        </w:rPr>
      </w:pPr>
      <w:r w:rsidRPr="000C2126">
        <w:rPr>
          <w:rFonts w:ascii="Times New Roman" w:hAnsi="Times New Roman" w:cs="Times New Roman"/>
          <w:b/>
          <w:sz w:val="24"/>
          <w:szCs w:val="24"/>
        </w:rPr>
        <w:lastRenderedPageBreak/>
        <w:t>Research Design</w:t>
      </w:r>
    </w:p>
    <w:p w14:paraId="1D5170A1" w14:textId="42F7FF92" w:rsidR="00284AE1" w:rsidRPr="000C2126" w:rsidRDefault="00166A04"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The use of </w:t>
      </w:r>
      <w:r w:rsidR="0032623E" w:rsidRPr="000C2126">
        <w:rPr>
          <w:rFonts w:ascii="Times New Roman" w:hAnsi="Times New Roman" w:cs="Times New Roman"/>
          <w:sz w:val="24"/>
          <w:szCs w:val="24"/>
        </w:rPr>
        <w:t>metaphors</w:t>
      </w:r>
      <w:r w:rsidRPr="000C2126">
        <w:rPr>
          <w:rFonts w:ascii="Times New Roman" w:hAnsi="Times New Roman" w:cs="Times New Roman"/>
          <w:sz w:val="24"/>
          <w:szCs w:val="24"/>
        </w:rPr>
        <w:t xml:space="preserve"> was</w:t>
      </w:r>
      <w:r w:rsidR="0032623E">
        <w:rPr>
          <w:rFonts w:ascii="Times New Roman" w:hAnsi="Times New Roman" w:cs="Times New Roman"/>
          <w:sz w:val="24"/>
          <w:szCs w:val="24"/>
        </w:rPr>
        <w:t xml:space="preserve"> </w:t>
      </w:r>
      <w:r w:rsidR="00284AE1" w:rsidRPr="000C2126">
        <w:rPr>
          <w:rFonts w:ascii="Times New Roman" w:hAnsi="Times New Roman" w:cs="Times New Roman"/>
          <w:sz w:val="24"/>
          <w:szCs w:val="24"/>
        </w:rPr>
        <w:t xml:space="preserve">adopted in order to enable us to explore the interactions enacted online by members of different age groups. Numerous studies have discussed and shown the importance of metaphors in understanding organizational phenomena, for they are key features of our language and communication practices. They act as a </w:t>
      </w:r>
      <w:r w:rsidRPr="000C2126">
        <w:rPr>
          <w:rFonts w:ascii="Times New Roman" w:hAnsi="Times New Roman" w:cs="Times New Roman"/>
          <w:sz w:val="24"/>
          <w:szCs w:val="24"/>
        </w:rPr>
        <w:t>‘</w:t>
      </w:r>
      <w:r w:rsidR="00284AE1" w:rsidRPr="000C2126">
        <w:rPr>
          <w:rFonts w:ascii="Times New Roman" w:hAnsi="Times New Roman" w:cs="Times New Roman"/>
          <w:sz w:val="24"/>
          <w:szCs w:val="24"/>
        </w:rPr>
        <w:t>compass</w:t>
      </w:r>
      <w:r w:rsidRPr="000C2126">
        <w:rPr>
          <w:rFonts w:ascii="Times New Roman" w:hAnsi="Times New Roman" w:cs="Times New Roman"/>
          <w:sz w:val="24"/>
          <w:szCs w:val="24"/>
        </w:rPr>
        <w:t>’</w:t>
      </w:r>
      <w:r w:rsidR="00284AE1" w:rsidRPr="000C2126">
        <w:rPr>
          <w:rFonts w:ascii="Times New Roman" w:hAnsi="Times New Roman" w:cs="Times New Roman"/>
          <w:sz w:val="24"/>
          <w:szCs w:val="24"/>
        </w:rPr>
        <w:t xml:space="preserve"> that provides orientation in interpret</w:t>
      </w:r>
      <w:r w:rsidR="0032623E">
        <w:rPr>
          <w:rFonts w:ascii="Times New Roman" w:hAnsi="Times New Roman" w:cs="Times New Roman"/>
          <w:sz w:val="24"/>
          <w:szCs w:val="24"/>
        </w:rPr>
        <w:t>ing phenomena</w:t>
      </w:r>
      <w:r w:rsidR="00284AE1" w:rsidRPr="000C2126">
        <w:rPr>
          <w:rFonts w:ascii="Times New Roman" w:hAnsi="Times New Roman" w:cs="Times New Roman"/>
          <w:sz w:val="24"/>
          <w:szCs w:val="24"/>
        </w:rPr>
        <w:t xml:space="preserve"> (Hart, 2003). Moreover, they help to articulate our understanding and express our thoughts and views on a particular phenomenon using existing characters, </w:t>
      </w:r>
      <w:proofErr w:type="spellStart"/>
      <w:r w:rsidR="00284AE1" w:rsidRPr="000C2126">
        <w:rPr>
          <w:rFonts w:ascii="Times New Roman" w:hAnsi="Times New Roman" w:cs="Times New Roman"/>
          <w:sz w:val="24"/>
          <w:szCs w:val="24"/>
        </w:rPr>
        <w:t>behavior</w:t>
      </w:r>
      <w:proofErr w:type="spellEnd"/>
      <w:r w:rsidR="00284AE1" w:rsidRPr="000C2126">
        <w:rPr>
          <w:rFonts w:ascii="Times New Roman" w:hAnsi="Times New Roman" w:cs="Times New Roman"/>
          <w:sz w:val="24"/>
          <w:szCs w:val="24"/>
        </w:rPr>
        <w:t xml:space="preserve"> and imagination. </w:t>
      </w:r>
      <w:proofErr w:type="spellStart"/>
      <w:r w:rsidR="00284AE1" w:rsidRPr="000C2126">
        <w:rPr>
          <w:rFonts w:ascii="Times New Roman" w:hAnsi="Times New Roman" w:cs="Times New Roman"/>
          <w:sz w:val="24"/>
          <w:szCs w:val="24"/>
        </w:rPr>
        <w:t>Weick</w:t>
      </w:r>
      <w:proofErr w:type="spellEnd"/>
      <w:r w:rsidR="00284AE1" w:rsidRPr="000C2126">
        <w:rPr>
          <w:rFonts w:ascii="Times New Roman" w:hAnsi="Times New Roman" w:cs="Times New Roman"/>
          <w:sz w:val="24"/>
          <w:szCs w:val="24"/>
        </w:rPr>
        <w:t xml:space="preserve"> (1979) posited that metaphors supply the language through which we can express our thoughts. Consequently, they remain widely popular among researchers as investigative tools and are often used to improve learning, facilitate the creation of new knowledge and give insights to a phenomenon that has not been previously well understood (</w:t>
      </w:r>
      <w:proofErr w:type="spellStart"/>
      <w:r w:rsidR="00284AE1" w:rsidRPr="000C2126">
        <w:rPr>
          <w:rFonts w:ascii="Times New Roman" w:hAnsi="Times New Roman" w:cs="Times New Roman"/>
          <w:sz w:val="24"/>
          <w:szCs w:val="24"/>
        </w:rPr>
        <w:t>Cazal</w:t>
      </w:r>
      <w:proofErr w:type="spellEnd"/>
      <w:r w:rsidR="00284AE1" w:rsidRPr="000C2126">
        <w:rPr>
          <w:rFonts w:ascii="Times New Roman" w:hAnsi="Times New Roman" w:cs="Times New Roman"/>
          <w:sz w:val="24"/>
          <w:szCs w:val="24"/>
        </w:rPr>
        <w:t xml:space="preserve"> and Inns, 1998; </w:t>
      </w:r>
      <w:proofErr w:type="spellStart"/>
      <w:r w:rsidR="00284AE1" w:rsidRPr="000C2126">
        <w:rPr>
          <w:rFonts w:ascii="Times New Roman" w:hAnsi="Times New Roman" w:cs="Times New Roman"/>
          <w:sz w:val="24"/>
          <w:szCs w:val="24"/>
        </w:rPr>
        <w:t>Lakoff</w:t>
      </w:r>
      <w:proofErr w:type="spellEnd"/>
      <w:r w:rsidR="00284AE1" w:rsidRPr="000C2126">
        <w:rPr>
          <w:rFonts w:ascii="Times New Roman" w:hAnsi="Times New Roman" w:cs="Times New Roman"/>
          <w:sz w:val="24"/>
          <w:szCs w:val="24"/>
        </w:rPr>
        <w:t xml:space="preserve"> and Johnson, 1980; </w:t>
      </w:r>
      <w:proofErr w:type="spellStart"/>
      <w:r w:rsidR="00284AE1" w:rsidRPr="000C2126">
        <w:rPr>
          <w:rFonts w:ascii="Times New Roman" w:hAnsi="Times New Roman" w:cs="Times New Roman"/>
          <w:sz w:val="24"/>
          <w:szCs w:val="24"/>
        </w:rPr>
        <w:t>Tsoukas</w:t>
      </w:r>
      <w:proofErr w:type="spellEnd"/>
      <w:r w:rsidR="00284AE1" w:rsidRPr="000C2126">
        <w:rPr>
          <w:rFonts w:ascii="Times New Roman" w:hAnsi="Times New Roman" w:cs="Times New Roman"/>
          <w:sz w:val="24"/>
          <w:szCs w:val="24"/>
        </w:rPr>
        <w:t xml:space="preserve">, 1991, Barrett and </w:t>
      </w:r>
      <w:proofErr w:type="spellStart"/>
      <w:r w:rsidR="00284AE1" w:rsidRPr="000C2126">
        <w:rPr>
          <w:rFonts w:ascii="Times New Roman" w:hAnsi="Times New Roman" w:cs="Times New Roman"/>
          <w:sz w:val="24"/>
          <w:szCs w:val="24"/>
        </w:rPr>
        <w:t>Cooperrider</w:t>
      </w:r>
      <w:proofErr w:type="spellEnd"/>
      <w:r w:rsidR="00284AE1" w:rsidRPr="000C2126">
        <w:rPr>
          <w:rFonts w:ascii="Times New Roman" w:hAnsi="Times New Roman" w:cs="Times New Roman"/>
          <w:sz w:val="24"/>
          <w:szCs w:val="24"/>
        </w:rPr>
        <w:t xml:space="preserve">, 1990; </w:t>
      </w:r>
      <w:proofErr w:type="spellStart"/>
      <w:r w:rsidR="00284AE1" w:rsidRPr="000C2126">
        <w:rPr>
          <w:rFonts w:ascii="Times New Roman" w:hAnsi="Times New Roman" w:cs="Times New Roman"/>
          <w:sz w:val="24"/>
          <w:szCs w:val="24"/>
        </w:rPr>
        <w:t>Ortony</w:t>
      </w:r>
      <w:proofErr w:type="spellEnd"/>
      <w:r w:rsidR="00284AE1" w:rsidRPr="000C2126">
        <w:rPr>
          <w:rFonts w:ascii="Times New Roman" w:hAnsi="Times New Roman" w:cs="Times New Roman"/>
          <w:sz w:val="24"/>
          <w:szCs w:val="24"/>
        </w:rPr>
        <w:t xml:space="preserve">, 1975). Moreover, metaphors can advance theoretical understanding in organisational research due to their ability to capture multiple salient features of the phenomenon under investigation (Cornelissen and </w:t>
      </w:r>
      <w:proofErr w:type="spellStart"/>
      <w:r w:rsidR="00284AE1" w:rsidRPr="000C2126">
        <w:rPr>
          <w:rFonts w:ascii="Times New Roman" w:hAnsi="Times New Roman" w:cs="Times New Roman"/>
          <w:sz w:val="24"/>
          <w:szCs w:val="24"/>
        </w:rPr>
        <w:t>Kafouros</w:t>
      </w:r>
      <w:proofErr w:type="spellEnd"/>
      <w:r w:rsidR="00284AE1" w:rsidRPr="000C2126">
        <w:rPr>
          <w:rFonts w:ascii="Times New Roman" w:hAnsi="Times New Roman" w:cs="Times New Roman"/>
          <w:sz w:val="24"/>
          <w:szCs w:val="24"/>
        </w:rPr>
        <w:t xml:space="preserve">, 2008). Within IS research, metaphors </w:t>
      </w:r>
      <w:proofErr w:type="gramStart"/>
      <w:r w:rsidR="00657078" w:rsidRPr="000C2126">
        <w:rPr>
          <w:rFonts w:ascii="Times New Roman" w:hAnsi="Times New Roman" w:cs="Times New Roman"/>
          <w:sz w:val="24"/>
          <w:szCs w:val="24"/>
        </w:rPr>
        <w:t xml:space="preserve">were </w:t>
      </w:r>
      <w:r w:rsidR="00B7417D">
        <w:rPr>
          <w:rFonts w:ascii="Times New Roman" w:hAnsi="Times New Roman" w:cs="Times New Roman"/>
          <w:sz w:val="24"/>
          <w:szCs w:val="24"/>
        </w:rPr>
        <w:t xml:space="preserve"> used</w:t>
      </w:r>
      <w:proofErr w:type="gramEnd"/>
      <w:r w:rsidR="00284AE1" w:rsidRPr="000C2126">
        <w:rPr>
          <w:rFonts w:ascii="Times New Roman" w:hAnsi="Times New Roman" w:cs="Times New Roman"/>
          <w:sz w:val="24"/>
          <w:szCs w:val="24"/>
        </w:rPr>
        <w:t xml:space="preserve"> in studies on IS design and implementation (</w:t>
      </w:r>
      <w:proofErr w:type="spellStart"/>
      <w:r w:rsidR="00284AE1" w:rsidRPr="000C2126">
        <w:rPr>
          <w:rFonts w:ascii="Times New Roman" w:hAnsi="Times New Roman" w:cs="Times New Roman"/>
          <w:sz w:val="24"/>
          <w:szCs w:val="24"/>
        </w:rPr>
        <w:t>Ciborra</w:t>
      </w:r>
      <w:proofErr w:type="spellEnd"/>
      <w:r w:rsidR="00284AE1" w:rsidRPr="000C2126">
        <w:rPr>
          <w:rFonts w:ascii="Times New Roman" w:hAnsi="Times New Roman" w:cs="Times New Roman"/>
          <w:sz w:val="24"/>
          <w:szCs w:val="24"/>
        </w:rPr>
        <w:t xml:space="preserve">, 2004; </w:t>
      </w:r>
      <w:r w:rsidR="00E43EA6" w:rsidRPr="000C2126">
        <w:rPr>
          <w:rFonts w:ascii="Times New Roman" w:hAnsi="Times New Roman" w:cs="Times New Roman"/>
          <w:sz w:val="24"/>
          <w:szCs w:val="24"/>
        </w:rPr>
        <w:t>Jackson, 2016</w:t>
      </w:r>
      <w:r w:rsidR="00204AD6" w:rsidRPr="000C2126">
        <w:rPr>
          <w:rFonts w:ascii="Times New Roman" w:hAnsi="Times New Roman" w:cs="Times New Roman"/>
          <w:sz w:val="24"/>
          <w:szCs w:val="24"/>
        </w:rPr>
        <w:t xml:space="preserve">; </w:t>
      </w:r>
      <w:r w:rsidR="00284AE1" w:rsidRPr="000C2126">
        <w:rPr>
          <w:rFonts w:ascii="Times New Roman" w:hAnsi="Times New Roman" w:cs="Times New Roman"/>
          <w:sz w:val="24"/>
          <w:szCs w:val="24"/>
        </w:rPr>
        <w:t xml:space="preserve">Kendall and Kendall, 1993), in exploring the nature of </w:t>
      </w:r>
      <w:proofErr w:type="spellStart"/>
      <w:r w:rsidR="00284AE1" w:rsidRPr="000C2126">
        <w:rPr>
          <w:rFonts w:ascii="Times New Roman" w:hAnsi="Times New Roman" w:cs="Times New Roman"/>
          <w:sz w:val="24"/>
          <w:szCs w:val="24"/>
        </w:rPr>
        <w:t>virtuality</w:t>
      </w:r>
      <w:proofErr w:type="spellEnd"/>
      <w:r w:rsidR="00284AE1" w:rsidRPr="000C2126">
        <w:rPr>
          <w:rFonts w:ascii="Times New Roman" w:hAnsi="Times New Roman" w:cs="Times New Roman"/>
          <w:sz w:val="24"/>
          <w:szCs w:val="24"/>
        </w:rPr>
        <w:t xml:space="preserve"> (</w:t>
      </w:r>
      <w:proofErr w:type="spellStart"/>
      <w:r w:rsidR="00284AE1" w:rsidRPr="000C2126">
        <w:rPr>
          <w:rFonts w:ascii="Times New Roman" w:hAnsi="Times New Roman" w:cs="Times New Roman"/>
          <w:sz w:val="24"/>
          <w:szCs w:val="24"/>
        </w:rPr>
        <w:t>Schultze</w:t>
      </w:r>
      <w:proofErr w:type="spellEnd"/>
      <w:r w:rsidR="00284AE1" w:rsidRPr="000C2126">
        <w:rPr>
          <w:rFonts w:ascii="Times New Roman" w:hAnsi="Times New Roman" w:cs="Times New Roman"/>
          <w:sz w:val="24"/>
          <w:szCs w:val="24"/>
        </w:rPr>
        <w:t xml:space="preserve"> and </w:t>
      </w:r>
      <w:proofErr w:type="spellStart"/>
      <w:r w:rsidR="00284AE1" w:rsidRPr="000C2126">
        <w:rPr>
          <w:rFonts w:ascii="Times New Roman" w:hAnsi="Times New Roman" w:cs="Times New Roman"/>
          <w:sz w:val="24"/>
          <w:szCs w:val="24"/>
        </w:rPr>
        <w:t>Orlikowski</w:t>
      </w:r>
      <w:proofErr w:type="spellEnd"/>
      <w:r w:rsidR="00284AE1" w:rsidRPr="000C2126">
        <w:rPr>
          <w:rFonts w:ascii="Times New Roman" w:hAnsi="Times New Roman" w:cs="Times New Roman"/>
          <w:sz w:val="24"/>
          <w:szCs w:val="24"/>
        </w:rPr>
        <w:t>, 2001) and to research online spaces (</w:t>
      </w:r>
      <w:proofErr w:type="spellStart"/>
      <w:r w:rsidR="00284AE1" w:rsidRPr="000C2126">
        <w:rPr>
          <w:rFonts w:ascii="Times New Roman" w:hAnsi="Times New Roman" w:cs="Times New Roman"/>
          <w:sz w:val="24"/>
          <w:szCs w:val="24"/>
        </w:rPr>
        <w:t>Robards</w:t>
      </w:r>
      <w:proofErr w:type="spellEnd"/>
      <w:r w:rsidR="00284AE1" w:rsidRPr="000C2126">
        <w:rPr>
          <w:rFonts w:ascii="Times New Roman" w:hAnsi="Times New Roman" w:cs="Times New Roman"/>
          <w:sz w:val="24"/>
          <w:szCs w:val="24"/>
        </w:rPr>
        <w:t>, 2010).</w:t>
      </w:r>
      <w:r w:rsidR="00B7417D">
        <w:rPr>
          <w:rFonts w:ascii="Times New Roman" w:hAnsi="Times New Roman" w:cs="Times New Roman"/>
          <w:sz w:val="24"/>
          <w:szCs w:val="24"/>
        </w:rPr>
        <w:t xml:space="preserve"> </w:t>
      </w:r>
      <w:r w:rsidR="000C2126" w:rsidRPr="000C2126">
        <w:rPr>
          <w:rFonts w:ascii="Times New Roman" w:hAnsi="Times New Roman" w:cs="Times New Roman"/>
          <w:sz w:val="24"/>
          <w:szCs w:val="24"/>
        </w:rPr>
        <w:t>The current study adds to the limited number of studies that have used metaphors as the methodological approach in the IS field.</w:t>
      </w:r>
    </w:p>
    <w:p w14:paraId="585A8F0D" w14:textId="1D567D3F" w:rsidR="00433B53" w:rsidRPr="000C2126" w:rsidRDefault="00433B53"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br w:type="page"/>
      </w:r>
    </w:p>
    <w:p w14:paraId="1A0F92C3" w14:textId="77777777" w:rsidR="00284AE1" w:rsidRPr="000C2126" w:rsidRDefault="00284AE1" w:rsidP="000C2126">
      <w:pPr>
        <w:spacing w:line="480" w:lineRule="auto"/>
        <w:jc w:val="both"/>
        <w:rPr>
          <w:rFonts w:ascii="Times New Roman" w:hAnsi="Times New Roman" w:cs="Times New Roman"/>
          <w:b/>
          <w:bCs/>
          <w:sz w:val="24"/>
          <w:szCs w:val="24"/>
        </w:rPr>
      </w:pPr>
    </w:p>
    <w:p w14:paraId="252ED944"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Research Methods</w:t>
      </w:r>
    </w:p>
    <w:p w14:paraId="07BE2570" w14:textId="19A20B79" w:rsidR="00284AE1" w:rsidRPr="000C2126" w:rsidRDefault="00284AE1" w:rsidP="000C2126">
      <w:pPr>
        <w:spacing w:line="480" w:lineRule="auto"/>
        <w:ind w:firstLine="720"/>
        <w:jc w:val="both"/>
        <w:rPr>
          <w:rFonts w:ascii="Times New Roman" w:hAnsi="Times New Roman" w:cs="Times New Roman"/>
          <w:b/>
          <w:sz w:val="24"/>
          <w:szCs w:val="24"/>
        </w:rPr>
      </w:pPr>
      <w:r w:rsidRPr="000C2126">
        <w:rPr>
          <w:rFonts w:ascii="Times New Roman" w:hAnsi="Times New Roman" w:cs="Times New Roman"/>
          <w:sz w:val="24"/>
          <w:szCs w:val="24"/>
          <w:lang w:eastAsia="en-US"/>
        </w:rPr>
        <w:t xml:space="preserve">Carrying out focus groups was the main method employed in our investigation. As a type of qualitative research, they involve a small group of people who are brought together to discuss a specific topic guided by a facilitator in an unstructured and spontaneous way (Fern, 2001). They are used in research to stimulate discussion and to further understanding among the participants. </w:t>
      </w:r>
      <w:r w:rsidRPr="000C2126">
        <w:rPr>
          <w:rFonts w:ascii="Times New Roman" w:hAnsi="Times New Roman" w:cs="Times New Roman"/>
          <w:sz w:val="24"/>
          <w:szCs w:val="24"/>
        </w:rPr>
        <w:t>Research has shown that focus groups are particularly useful when generating metaphors, as during the discussion one person builds on and adds to those of the other participants (Kendall and Kendall, 1993). Thus, within such a discussion, others’ verbalised experiences can provide opportunities to crystallise each individual’s views on the subject at hand as well as to stimulate memory. Focus groups are advantageous as they allow for metaphoric ideas to be subjected to criticism, negotiation and in some cases, consensus within the group (</w:t>
      </w:r>
      <w:r w:rsidRPr="000C2126">
        <w:rPr>
          <w:rFonts w:ascii="Times New Roman" w:hAnsi="Times New Roman" w:cs="Times New Roman"/>
          <w:noProof/>
          <w:sz w:val="24"/>
          <w:szCs w:val="24"/>
        </w:rPr>
        <w:t>Yuen, 2004)</w:t>
      </w:r>
      <w:r w:rsidRPr="000C2126">
        <w:rPr>
          <w:rFonts w:ascii="Times New Roman" w:hAnsi="Times New Roman" w:cs="Times New Roman"/>
          <w:sz w:val="24"/>
          <w:szCs w:val="24"/>
        </w:rPr>
        <w:t>. Furthermore, their use aligns with the notion of interaction order as a collective achievement to which all members contribute and make sense of. When SNS interactions are investigated, it is not uncommon for researchers to use offline methods, such as focus groups or interviews, as in the case of Velasquez et al. (2014). This approach that links the offline to the online world has been deemed insightful as participants can influence the interpretation of the data and how their use of SNS is understood and analysed (Sade-Beck, 2004).</w:t>
      </w:r>
      <w:r w:rsidRPr="000C2126">
        <w:rPr>
          <w:rFonts w:ascii="Times New Roman" w:hAnsi="Times New Roman" w:cs="Times New Roman"/>
          <w:b/>
          <w:sz w:val="24"/>
          <w:szCs w:val="24"/>
        </w:rPr>
        <w:t xml:space="preserve"> </w:t>
      </w:r>
    </w:p>
    <w:p w14:paraId="661232D3" w14:textId="7B895416" w:rsidR="00284AE1" w:rsidRPr="000C2126" w:rsidRDefault="00166A04"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lang w:eastAsia="en-US"/>
        </w:rPr>
        <w:t>Data were collected using focus groups. The purpose of the focus groups was to uncover metaphors that participants g</w:t>
      </w:r>
      <w:r w:rsidR="003D6F1B" w:rsidRPr="000C2126">
        <w:rPr>
          <w:rFonts w:ascii="Times New Roman" w:hAnsi="Times New Roman" w:cs="Times New Roman"/>
          <w:sz w:val="24"/>
          <w:szCs w:val="24"/>
          <w:lang w:eastAsia="en-US"/>
        </w:rPr>
        <w:t>a</w:t>
      </w:r>
      <w:r w:rsidRPr="000C2126">
        <w:rPr>
          <w:rFonts w:ascii="Times New Roman" w:hAnsi="Times New Roman" w:cs="Times New Roman"/>
          <w:sz w:val="24"/>
          <w:szCs w:val="24"/>
          <w:lang w:eastAsia="en-US"/>
        </w:rPr>
        <w:t>ve to Facebook</w:t>
      </w:r>
      <w:r w:rsidR="003D6F1B" w:rsidRPr="000C2126">
        <w:rPr>
          <w:rFonts w:ascii="Times New Roman" w:hAnsi="Times New Roman" w:cs="Times New Roman"/>
          <w:sz w:val="24"/>
          <w:szCs w:val="24"/>
          <w:lang w:eastAsia="en-US"/>
        </w:rPr>
        <w:t>, to examine the meaning of these</w:t>
      </w:r>
      <w:r w:rsidRPr="000C2126">
        <w:rPr>
          <w:rFonts w:ascii="Times New Roman" w:hAnsi="Times New Roman" w:cs="Times New Roman"/>
          <w:sz w:val="24"/>
          <w:szCs w:val="24"/>
          <w:lang w:eastAsia="en-US"/>
        </w:rPr>
        <w:t xml:space="preserve"> as well as to explore how </w:t>
      </w:r>
      <w:r w:rsidR="003D6F1B" w:rsidRPr="000C2126">
        <w:rPr>
          <w:rFonts w:ascii="Times New Roman" w:hAnsi="Times New Roman" w:cs="Times New Roman"/>
          <w:sz w:val="24"/>
          <w:szCs w:val="24"/>
          <w:lang w:eastAsia="en-US"/>
        </w:rPr>
        <w:t>participants</w:t>
      </w:r>
      <w:r w:rsidR="000C2126">
        <w:rPr>
          <w:rFonts w:ascii="Times New Roman" w:hAnsi="Times New Roman" w:cs="Times New Roman"/>
          <w:sz w:val="24"/>
          <w:szCs w:val="24"/>
          <w:lang w:eastAsia="en-US"/>
        </w:rPr>
        <w:t xml:space="preserve"> </w:t>
      </w:r>
      <w:r w:rsidRPr="000C2126">
        <w:rPr>
          <w:rFonts w:ascii="Times New Roman" w:hAnsi="Times New Roman" w:cs="Times New Roman"/>
          <w:sz w:val="24"/>
          <w:szCs w:val="24"/>
          <w:lang w:eastAsia="en-US"/>
        </w:rPr>
        <w:t>saw themselves as well as others and the interactions with them.</w:t>
      </w:r>
      <w:r w:rsidRPr="000C2126">
        <w:rPr>
          <w:rFonts w:ascii="Times New Roman" w:hAnsi="Times New Roman" w:cs="Times New Roman"/>
          <w:sz w:val="24"/>
          <w:szCs w:val="24"/>
        </w:rPr>
        <w:t xml:space="preserve"> </w:t>
      </w:r>
      <w:r w:rsidR="00284AE1" w:rsidRPr="000C2126">
        <w:rPr>
          <w:rFonts w:ascii="Times New Roman" w:hAnsi="Times New Roman" w:cs="Times New Roman"/>
          <w:sz w:val="24"/>
          <w:szCs w:val="24"/>
          <w:lang w:eastAsia="en-US"/>
        </w:rPr>
        <w:t xml:space="preserve">Focus groups, ranging from 4-6 participants, took place between March 2012 and May 2013 and involved three age groups: 15-17 (teenagers), 22-26 (university students/young </w:t>
      </w:r>
      <w:r w:rsidR="00284AE1" w:rsidRPr="000C2126">
        <w:rPr>
          <w:rFonts w:ascii="Times New Roman" w:hAnsi="Times New Roman" w:cs="Times New Roman"/>
          <w:sz w:val="24"/>
          <w:szCs w:val="24"/>
          <w:lang w:eastAsia="en-US"/>
        </w:rPr>
        <w:lastRenderedPageBreak/>
        <w:t>adults) and 50-60 (middle-aged users). Six, six and five focus groups from each age category, respectively, took place and in total, 78 participants took part in the study.</w:t>
      </w:r>
      <w:r w:rsidR="00D86F92" w:rsidRPr="000C2126">
        <w:rPr>
          <w:rFonts w:ascii="Times New Roman" w:hAnsi="Times New Roman" w:cs="Times New Roman"/>
          <w:sz w:val="24"/>
          <w:szCs w:val="24"/>
          <w:lang w:eastAsia="en-US"/>
        </w:rPr>
        <w:t xml:space="preserve"> The three age groups were chosen for convenience due to </w:t>
      </w:r>
      <w:r w:rsidR="00284AE1" w:rsidRPr="000C2126">
        <w:rPr>
          <w:rFonts w:ascii="Times New Roman" w:hAnsi="Times New Roman" w:cs="Times New Roman"/>
          <w:sz w:val="24"/>
          <w:szCs w:val="24"/>
          <w:lang w:eastAsia="en-US"/>
        </w:rPr>
        <w:t>accessibility reasons</w:t>
      </w:r>
      <w:r w:rsidR="00D86F92" w:rsidRPr="000C2126">
        <w:rPr>
          <w:rFonts w:ascii="Times New Roman" w:hAnsi="Times New Roman" w:cs="Times New Roman"/>
          <w:sz w:val="24"/>
          <w:szCs w:val="24"/>
          <w:lang w:eastAsia="en-US"/>
        </w:rPr>
        <w:t xml:space="preserve">. Collectively, they </w:t>
      </w:r>
      <w:r w:rsidR="00284AE1" w:rsidRPr="000C2126">
        <w:rPr>
          <w:rFonts w:ascii="Times New Roman" w:hAnsi="Times New Roman" w:cs="Times New Roman"/>
          <w:sz w:val="24"/>
          <w:szCs w:val="24"/>
          <w:lang w:eastAsia="en-US"/>
        </w:rPr>
        <w:t>provided us with the opportunity to compare different views and experiences of Facebook across different generations</w:t>
      </w:r>
      <w:r w:rsidR="00D86F92" w:rsidRPr="000C2126">
        <w:rPr>
          <w:rFonts w:ascii="Times New Roman" w:hAnsi="Times New Roman" w:cs="Times New Roman"/>
          <w:sz w:val="24"/>
          <w:szCs w:val="24"/>
          <w:lang w:eastAsia="en-US"/>
        </w:rPr>
        <w:t xml:space="preserve"> as aimed by the study</w:t>
      </w:r>
      <w:r w:rsidR="00284AE1" w:rsidRPr="000C2126">
        <w:rPr>
          <w:rFonts w:ascii="Times New Roman" w:hAnsi="Times New Roman" w:cs="Times New Roman"/>
          <w:sz w:val="24"/>
          <w:szCs w:val="24"/>
          <w:lang w:eastAsia="en-US"/>
        </w:rPr>
        <w:t xml:space="preserve">. </w:t>
      </w:r>
      <w:r w:rsidR="00284AE1" w:rsidRPr="000C2126">
        <w:rPr>
          <w:rFonts w:ascii="Times New Roman" w:hAnsi="Times New Roman" w:cs="Times New Roman"/>
          <w:sz w:val="24"/>
          <w:szCs w:val="24"/>
        </w:rPr>
        <w:t xml:space="preserve">Each focus group was facilitated by a moderator and guided by a list of questions. This approach not only led to uniformity in data collection, but also provided a </w:t>
      </w:r>
      <w:r w:rsidRPr="000C2126">
        <w:rPr>
          <w:rFonts w:ascii="Times New Roman" w:hAnsi="Times New Roman" w:cs="Times New Roman"/>
          <w:sz w:val="24"/>
          <w:szCs w:val="24"/>
        </w:rPr>
        <w:t>record</w:t>
      </w:r>
      <w:r w:rsidR="00284AE1" w:rsidRPr="000C2126">
        <w:rPr>
          <w:rFonts w:ascii="Times New Roman" w:hAnsi="Times New Roman" w:cs="Times New Roman"/>
          <w:sz w:val="24"/>
          <w:szCs w:val="24"/>
        </w:rPr>
        <w:t xml:space="preserve"> of the discussion. The facilitator was also taking his or her own notes during and after the focus group, each of which lasted between 60 to 90 minutes.</w:t>
      </w:r>
    </w:p>
    <w:p w14:paraId="6334B239" w14:textId="375087A5" w:rsidR="00284AE1" w:rsidRPr="000C2126" w:rsidRDefault="00284AE1" w:rsidP="000C2126">
      <w:pPr>
        <w:spacing w:line="480" w:lineRule="auto"/>
        <w:ind w:firstLine="720"/>
        <w:jc w:val="both"/>
        <w:rPr>
          <w:rFonts w:ascii="Times New Roman" w:hAnsi="Times New Roman" w:cs="Times New Roman"/>
          <w:sz w:val="24"/>
          <w:szCs w:val="24"/>
          <w:lang w:eastAsia="en-US"/>
        </w:rPr>
      </w:pPr>
      <w:r w:rsidRPr="000C2126">
        <w:rPr>
          <w:rFonts w:ascii="Times New Roman" w:hAnsi="Times New Roman" w:cs="Times New Roman"/>
          <w:sz w:val="24"/>
          <w:szCs w:val="24"/>
          <w:lang w:eastAsia="en-US"/>
        </w:rPr>
        <w:t xml:space="preserve">The facilitators began by asking the participants to describe Facebook in relation to a metaphor and a list was presented to them at this point: marketplace, club, zoo, jungle, playground, festival, home and family. </w:t>
      </w:r>
      <w:r w:rsidRPr="000C2126">
        <w:rPr>
          <w:rFonts w:ascii="Times New Roman" w:hAnsi="Times New Roman" w:cs="Times New Roman"/>
          <w:sz w:val="24"/>
          <w:szCs w:val="24"/>
        </w:rPr>
        <w:t xml:space="preserve">The need for a stimulus list emerged from preliminary discussions with numerous Facebook users, many of whom agreed that this would be useful for stimulating discussions on how users perceived the site. Such a list was consequently co-created with a sample of users who took part in the preliminary study of this project. </w:t>
      </w:r>
      <w:r w:rsidRPr="000C2126">
        <w:rPr>
          <w:rFonts w:ascii="Times New Roman" w:hAnsi="Times New Roman" w:cs="Times New Roman"/>
          <w:sz w:val="24"/>
          <w:szCs w:val="24"/>
          <w:lang w:eastAsia="en-US"/>
        </w:rPr>
        <w:t>During the focus groups, it was made clear by the facilitator that this list was not exhaustive and that each group could identify additional metaphors (“</w:t>
      </w:r>
      <w:r w:rsidRPr="000C2126">
        <w:rPr>
          <w:rFonts w:ascii="Times New Roman" w:hAnsi="Times New Roman" w:cs="Times New Roman"/>
          <w:sz w:val="24"/>
          <w:szCs w:val="24"/>
        </w:rPr>
        <w:t xml:space="preserve">Are there any other descriptions you can give to Facebook that do not appear on this list?”). </w:t>
      </w:r>
      <w:r w:rsidRPr="000C2126">
        <w:rPr>
          <w:rFonts w:ascii="Times New Roman" w:hAnsi="Times New Roman" w:cs="Times New Roman"/>
          <w:sz w:val="24"/>
          <w:szCs w:val="24"/>
          <w:lang w:eastAsia="en-US"/>
        </w:rPr>
        <w:t xml:space="preserve">The participants initially discussed a number of metaphors providing reasons why these would be suitable for explaining Facebook. Following this, they were asked to reach an agreement among themselves about the most suited metaphor for the site. Also at this stage, the facilitator asked them to draw a picture to represent their metaphor and following this, to position themselves and other characters within the picture. </w:t>
      </w:r>
    </w:p>
    <w:p w14:paraId="77A63249" w14:textId="7068F55E" w:rsidR="00284AE1" w:rsidRPr="000C2126" w:rsidRDefault="00284AE1" w:rsidP="000C2126">
      <w:pPr>
        <w:spacing w:line="480" w:lineRule="auto"/>
        <w:ind w:firstLine="720"/>
        <w:jc w:val="both"/>
        <w:rPr>
          <w:rFonts w:ascii="Times New Roman" w:hAnsi="Times New Roman" w:cs="Times New Roman"/>
          <w:sz w:val="24"/>
          <w:szCs w:val="24"/>
          <w:lang w:val="en-US" w:eastAsia="en-US"/>
        </w:rPr>
      </w:pPr>
      <w:r w:rsidRPr="000C2126">
        <w:rPr>
          <w:rFonts w:ascii="Times New Roman" w:hAnsi="Times New Roman" w:cs="Times New Roman"/>
          <w:sz w:val="24"/>
          <w:szCs w:val="24"/>
        </w:rPr>
        <w:t xml:space="preserve">This approach where participants are asked to draw a picture and interpret it for the researcher is not uncommon in metaphor-related research. As </w:t>
      </w:r>
      <w:proofErr w:type="spellStart"/>
      <w:r w:rsidRPr="000C2126">
        <w:rPr>
          <w:rFonts w:ascii="Times New Roman" w:hAnsi="Times New Roman" w:cs="Times New Roman"/>
          <w:sz w:val="24"/>
          <w:szCs w:val="24"/>
        </w:rPr>
        <w:t>Oswick</w:t>
      </w:r>
      <w:proofErr w:type="spellEnd"/>
      <w:r w:rsidRPr="000C2126">
        <w:rPr>
          <w:rFonts w:ascii="Times New Roman" w:hAnsi="Times New Roman" w:cs="Times New Roman"/>
          <w:sz w:val="24"/>
          <w:szCs w:val="24"/>
        </w:rPr>
        <w:t xml:space="preserve"> and Grant (1996) noted, such a visual approach “offers the potential for glimpses into unarticulated feelings </w:t>
      </w:r>
      <w:r w:rsidRPr="000C2126">
        <w:rPr>
          <w:rFonts w:ascii="Times New Roman" w:hAnsi="Times New Roman" w:cs="Times New Roman"/>
          <w:sz w:val="24"/>
          <w:szCs w:val="24"/>
        </w:rPr>
        <w:lastRenderedPageBreak/>
        <w:t>and attitudes” (p. 221). Moreover, drawings have been shown to be effective vehicles for expression (</w:t>
      </w:r>
      <w:proofErr w:type="spellStart"/>
      <w:r w:rsidRPr="000C2126">
        <w:rPr>
          <w:rFonts w:ascii="Times New Roman" w:hAnsi="Times New Roman" w:cs="Times New Roman"/>
          <w:sz w:val="24"/>
          <w:szCs w:val="24"/>
        </w:rPr>
        <w:t>Barner</w:t>
      </w:r>
      <w:proofErr w:type="spellEnd"/>
      <w:r w:rsidRPr="000C2126">
        <w:rPr>
          <w:rFonts w:ascii="Times New Roman" w:hAnsi="Times New Roman" w:cs="Times New Roman"/>
          <w:sz w:val="24"/>
          <w:szCs w:val="24"/>
        </w:rPr>
        <w:t xml:space="preserve">, 2008).  For example, </w:t>
      </w:r>
      <w:proofErr w:type="spellStart"/>
      <w:r w:rsidRPr="000C2126">
        <w:rPr>
          <w:rFonts w:ascii="Times New Roman" w:hAnsi="Times New Roman" w:cs="Times New Roman"/>
          <w:sz w:val="24"/>
          <w:szCs w:val="24"/>
        </w:rPr>
        <w:t>Zuboff</w:t>
      </w:r>
      <w:proofErr w:type="spellEnd"/>
      <w:r w:rsidRPr="000C2126">
        <w:rPr>
          <w:rFonts w:ascii="Times New Roman" w:hAnsi="Times New Roman" w:cs="Times New Roman"/>
          <w:sz w:val="24"/>
          <w:szCs w:val="24"/>
        </w:rPr>
        <w:t xml:space="preserve"> (1988), in one of the most widely cited works on the role of computers in office environments</w:t>
      </w:r>
      <w:r w:rsidR="00342C26">
        <w:rPr>
          <w:rFonts w:ascii="Times New Roman" w:hAnsi="Times New Roman" w:cs="Times New Roman"/>
          <w:sz w:val="24"/>
          <w:szCs w:val="24"/>
        </w:rPr>
        <w:t>,</w:t>
      </w:r>
      <w:r w:rsidRPr="000C2126">
        <w:rPr>
          <w:rFonts w:ascii="Times New Roman" w:hAnsi="Times New Roman" w:cs="Times New Roman"/>
          <w:sz w:val="24"/>
          <w:szCs w:val="24"/>
        </w:rPr>
        <w:t xml:space="preserve"> used the drawing method in order to uncover the emotions, views and experiences of new technology in the workplace. Similarly, Tracy et al. (2006) used drawings in their investigation of bullying in the workplace. In our study, the drawings were primarily of a scene in a selected metaphoric space (e.g. children in a p</w:t>
      </w:r>
      <w:r w:rsidR="00342C26">
        <w:rPr>
          <w:rFonts w:ascii="Times New Roman" w:hAnsi="Times New Roman" w:cs="Times New Roman"/>
          <w:sz w:val="24"/>
          <w:szCs w:val="24"/>
        </w:rPr>
        <w:t xml:space="preserve">layground or animals in a zoo). </w:t>
      </w:r>
      <w:r w:rsidRPr="000C2126">
        <w:rPr>
          <w:rFonts w:ascii="Times New Roman" w:hAnsi="Times New Roman" w:cs="Times New Roman"/>
          <w:sz w:val="24"/>
          <w:szCs w:val="24"/>
        </w:rPr>
        <w:t>Participants were then asked to present their drawing to the facilitator who asked questions for clarification</w:t>
      </w:r>
      <w:r w:rsidR="00342C26">
        <w:rPr>
          <w:rFonts w:ascii="Times New Roman" w:hAnsi="Times New Roman" w:cs="Times New Roman"/>
          <w:sz w:val="24"/>
          <w:szCs w:val="24"/>
        </w:rPr>
        <w:t xml:space="preserve">: </w:t>
      </w:r>
      <w:r w:rsidRPr="00342C26">
        <w:rPr>
          <w:rFonts w:ascii="Times New Roman" w:hAnsi="Times New Roman" w:cs="Times New Roman"/>
          <w:i/>
          <w:sz w:val="24"/>
          <w:szCs w:val="24"/>
        </w:rPr>
        <w:t>What does this picture mean? Where are you in this picture? What does this - pointing to a particular elem</w:t>
      </w:r>
      <w:r w:rsidR="00342C26">
        <w:rPr>
          <w:rFonts w:ascii="Times New Roman" w:hAnsi="Times New Roman" w:cs="Times New Roman"/>
          <w:i/>
          <w:sz w:val="24"/>
          <w:szCs w:val="24"/>
        </w:rPr>
        <w:t>ent in the picture - stand for?</w:t>
      </w:r>
      <w:r w:rsidRPr="000C2126">
        <w:rPr>
          <w:rFonts w:ascii="Times New Roman" w:hAnsi="Times New Roman" w:cs="Times New Roman"/>
          <w:sz w:val="24"/>
          <w:szCs w:val="24"/>
        </w:rPr>
        <w:t xml:space="preserve"> E</w:t>
      </w:r>
      <w:r w:rsidRPr="000C2126">
        <w:rPr>
          <w:rFonts w:ascii="Times New Roman" w:hAnsi="Times New Roman" w:cs="Times New Roman"/>
          <w:sz w:val="24"/>
          <w:szCs w:val="24"/>
          <w:lang w:eastAsia="en-US"/>
        </w:rPr>
        <w:t xml:space="preserve">ach group was also asked to comment on generational differences with regard to the use of Facebook: </w:t>
      </w:r>
      <w:r w:rsidRPr="00342C26">
        <w:rPr>
          <w:rFonts w:ascii="Times New Roman" w:hAnsi="Times New Roman" w:cs="Times New Roman"/>
          <w:i/>
          <w:sz w:val="24"/>
          <w:szCs w:val="24"/>
          <w:lang w:eastAsia="en-US"/>
        </w:rPr>
        <w:t>Do you think that people of different age groups than yours (e.g. your parents) see Facebook differently? In other words, would they give a different</w:t>
      </w:r>
      <w:r w:rsidR="00342C26">
        <w:rPr>
          <w:rFonts w:ascii="Times New Roman" w:hAnsi="Times New Roman" w:cs="Times New Roman"/>
          <w:i/>
          <w:sz w:val="24"/>
          <w:szCs w:val="24"/>
          <w:lang w:eastAsia="en-US"/>
        </w:rPr>
        <w:t xml:space="preserve"> metaphor to Facebook than you?</w:t>
      </w:r>
      <w:r w:rsidR="007D26E7" w:rsidRPr="000C2126">
        <w:rPr>
          <w:rFonts w:ascii="Times New Roman" w:hAnsi="Times New Roman" w:cs="Times New Roman"/>
          <w:sz w:val="24"/>
          <w:szCs w:val="24"/>
          <w:lang w:val="en-US"/>
        </w:rPr>
        <w:t xml:space="preserve"> Throughout this process the facilitators transcribed details of what participants said and after the focus group had finished, they wrote a thorough description of the discussion and their own reflections. The drawings and the facilitator’s field notes contributed towards the main dataset of this study.</w:t>
      </w:r>
    </w:p>
    <w:p w14:paraId="3DE404D8" w14:textId="35EDBAC2"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Initially, the data collected were categorised according to the age group of participants. Within each category, the preferred metaphors were identified and studied in terms of the drawings provided. Images 1-3 show exemplars of visual representations of the designed metaphors. The descriptions provided by the participants and the discussion that took place around these provided insightful data on what these represented and the participants role within them.</w:t>
      </w:r>
    </w:p>
    <w:p w14:paraId="627DF125" w14:textId="77777777" w:rsidR="00433B53" w:rsidRPr="000C2126" w:rsidRDefault="00433B53" w:rsidP="000C2126">
      <w:pPr>
        <w:spacing w:line="480" w:lineRule="auto"/>
        <w:ind w:firstLine="720"/>
        <w:jc w:val="both"/>
        <w:rPr>
          <w:rFonts w:ascii="Times New Roman" w:hAnsi="Times New Roman" w:cs="Times New Roman"/>
          <w:sz w:val="24"/>
          <w:szCs w:val="24"/>
        </w:rPr>
      </w:pPr>
    </w:p>
    <w:p w14:paraId="6F9AA2B7"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w:t>
      </w:r>
    </w:p>
    <w:p w14:paraId="1A6134ED"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lastRenderedPageBreak/>
        <w:t>Insert Images 1-3 about here</w:t>
      </w:r>
    </w:p>
    <w:p w14:paraId="1E38380C"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w:t>
      </w:r>
    </w:p>
    <w:p w14:paraId="6DCAF6EE" w14:textId="059A0E9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In </w:t>
      </w:r>
      <w:r w:rsidR="00462FC0" w:rsidRPr="000C2126">
        <w:rPr>
          <w:rFonts w:ascii="Times New Roman" w:hAnsi="Times New Roman" w:cs="Times New Roman"/>
          <w:sz w:val="24"/>
          <w:szCs w:val="24"/>
        </w:rPr>
        <w:t xml:space="preserve">the </w:t>
      </w:r>
      <w:proofErr w:type="gramStart"/>
      <w:r w:rsidR="00462FC0" w:rsidRPr="000C2126">
        <w:rPr>
          <w:rFonts w:ascii="Times New Roman" w:hAnsi="Times New Roman" w:cs="Times New Roman"/>
          <w:sz w:val="24"/>
          <w:szCs w:val="24"/>
        </w:rPr>
        <w:t xml:space="preserve">data </w:t>
      </w:r>
      <w:r w:rsidRPr="000C2126">
        <w:rPr>
          <w:rFonts w:ascii="Times New Roman" w:hAnsi="Times New Roman" w:cs="Times New Roman"/>
          <w:sz w:val="24"/>
          <w:szCs w:val="24"/>
        </w:rPr>
        <w:t xml:space="preserve"> analysis</w:t>
      </w:r>
      <w:proofErr w:type="gramEnd"/>
      <w:r w:rsidRPr="000C2126">
        <w:rPr>
          <w:rFonts w:ascii="Times New Roman" w:hAnsi="Times New Roman" w:cs="Times New Roman"/>
          <w:sz w:val="24"/>
          <w:szCs w:val="24"/>
        </w:rPr>
        <w:t xml:space="preserve">, we aimed to understand “what types of metaphorical language do participants use to describe their interactions on Facebook?” In answering this question, the data were further analysed in terms of props, actors and actions/interactions.  Table 1 shows a summary of the findings, and in particular the different metaphors developed as well as the various </w:t>
      </w:r>
      <w:proofErr w:type="gramStart"/>
      <w:r w:rsidR="00462FC0" w:rsidRPr="000C2126">
        <w:rPr>
          <w:rFonts w:ascii="Times New Roman" w:hAnsi="Times New Roman" w:cs="Times New Roman"/>
          <w:sz w:val="24"/>
          <w:szCs w:val="24"/>
        </w:rPr>
        <w:t xml:space="preserve">exchanges </w:t>
      </w:r>
      <w:r w:rsidRPr="000C2126">
        <w:rPr>
          <w:rFonts w:ascii="Times New Roman" w:hAnsi="Times New Roman" w:cs="Times New Roman"/>
          <w:sz w:val="24"/>
          <w:szCs w:val="24"/>
        </w:rPr>
        <w:t xml:space="preserve"> perceived</w:t>
      </w:r>
      <w:proofErr w:type="gramEnd"/>
      <w:r w:rsidRPr="000C2126">
        <w:rPr>
          <w:rFonts w:ascii="Times New Roman" w:hAnsi="Times New Roman" w:cs="Times New Roman"/>
          <w:sz w:val="24"/>
          <w:szCs w:val="24"/>
        </w:rPr>
        <w:t xml:space="preserve"> and experienced within each image.   Although normality was not a prior</w:t>
      </w:r>
      <w:r w:rsidR="002543A3" w:rsidRPr="000C2126">
        <w:rPr>
          <w:rFonts w:ascii="Times New Roman" w:hAnsi="Times New Roman" w:cs="Times New Roman"/>
          <w:sz w:val="24"/>
          <w:szCs w:val="24"/>
        </w:rPr>
        <w:t>i theme in this research, it</w:t>
      </w:r>
      <w:r w:rsidRPr="000C2126">
        <w:rPr>
          <w:rFonts w:ascii="Times New Roman" w:hAnsi="Times New Roman" w:cs="Times New Roman"/>
          <w:sz w:val="24"/>
          <w:szCs w:val="24"/>
        </w:rPr>
        <w:t xml:space="preserve"> emerged at this particular point of the analysis and therefore, </w:t>
      </w:r>
      <w:proofErr w:type="gramStart"/>
      <w:r w:rsidRPr="000C2126">
        <w:rPr>
          <w:rFonts w:ascii="Times New Roman" w:hAnsi="Times New Roman" w:cs="Times New Roman"/>
          <w:sz w:val="24"/>
          <w:szCs w:val="24"/>
        </w:rPr>
        <w:t>post</w:t>
      </w:r>
      <w:proofErr w:type="gramEnd"/>
      <w:r w:rsidRPr="000C2126">
        <w:rPr>
          <w:rFonts w:ascii="Times New Roman" w:hAnsi="Times New Roman" w:cs="Times New Roman"/>
          <w:sz w:val="24"/>
          <w:szCs w:val="24"/>
        </w:rPr>
        <w:t xml:space="preserve"> hoc from the data collection: ‘it is normal’ was a sentence repeatedly used in the focus group </w:t>
      </w:r>
      <w:r w:rsidR="00166A04" w:rsidRPr="000C2126">
        <w:rPr>
          <w:rFonts w:ascii="Times New Roman" w:hAnsi="Times New Roman" w:cs="Times New Roman"/>
          <w:sz w:val="24"/>
          <w:szCs w:val="24"/>
        </w:rPr>
        <w:t>records</w:t>
      </w:r>
      <w:r w:rsidRPr="000C2126">
        <w:rPr>
          <w:rFonts w:ascii="Times New Roman" w:hAnsi="Times New Roman" w:cs="Times New Roman"/>
          <w:sz w:val="24"/>
          <w:szCs w:val="24"/>
        </w:rPr>
        <w:t xml:space="preserve">. Following from this observation in our data, we sought for evidence of approved shared practices and routines. This evidence was then categorised into connective and protective exchanges as per our definition of normality, which was developed earlier in the </w:t>
      </w:r>
      <w:r w:rsidR="006B01A3" w:rsidRPr="000C2126">
        <w:rPr>
          <w:rFonts w:ascii="Times New Roman" w:hAnsi="Times New Roman" w:cs="Times New Roman"/>
          <w:sz w:val="24"/>
          <w:szCs w:val="24"/>
        </w:rPr>
        <w:t>paper</w:t>
      </w:r>
      <w:r w:rsidRPr="000C2126">
        <w:rPr>
          <w:rFonts w:ascii="Times New Roman" w:hAnsi="Times New Roman" w:cs="Times New Roman"/>
          <w:sz w:val="24"/>
          <w:szCs w:val="24"/>
        </w:rPr>
        <w:t xml:space="preserve">. Tables 2 and 3 present the results of this analysis. </w:t>
      </w:r>
    </w:p>
    <w:p w14:paraId="1E6FE8BF"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w:t>
      </w:r>
    </w:p>
    <w:p w14:paraId="4640AA99"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Insert Table 1 about here</w:t>
      </w:r>
    </w:p>
    <w:p w14:paraId="39DD86CD"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w:t>
      </w:r>
    </w:p>
    <w:p w14:paraId="02892A70" w14:textId="77777777" w:rsidR="00284AE1" w:rsidRPr="000C2126" w:rsidRDefault="00284AE1" w:rsidP="000C2126">
      <w:pPr>
        <w:spacing w:line="480" w:lineRule="auto"/>
        <w:jc w:val="both"/>
        <w:rPr>
          <w:rFonts w:ascii="Times New Roman" w:hAnsi="Times New Roman" w:cs="Times New Roman"/>
          <w:sz w:val="24"/>
          <w:szCs w:val="24"/>
        </w:rPr>
      </w:pPr>
    </w:p>
    <w:p w14:paraId="632DB47F"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 xml:space="preserve">Metaphorical displays of day to day interactions in SNS </w:t>
      </w:r>
    </w:p>
    <w:p w14:paraId="6B72539D" w14:textId="26482C6B"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Metaphors provided a </w:t>
      </w:r>
      <w:r w:rsidR="00342C26" w:rsidRPr="000C2126">
        <w:rPr>
          <w:rFonts w:ascii="Times New Roman" w:hAnsi="Times New Roman" w:cs="Times New Roman"/>
          <w:sz w:val="24"/>
          <w:szCs w:val="24"/>
        </w:rPr>
        <w:t>valuable</w:t>
      </w:r>
      <w:r w:rsidRPr="000C2126">
        <w:rPr>
          <w:rFonts w:ascii="Times New Roman" w:hAnsi="Times New Roman" w:cs="Times New Roman"/>
          <w:sz w:val="24"/>
          <w:szCs w:val="24"/>
        </w:rPr>
        <w:t xml:space="preserve"> lens through which to explore everyday interactions. That is, they proved to be an illustrative and resourceful way of describing what users saw and encountered online. According to Table 1, different metaphors were preferred by the </w:t>
      </w:r>
      <w:r w:rsidRPr="000C2126">
        <w:rPr>
          <w:rFonts w:ascii="Times New Roman" w:hAnsi="Times New Roman" w:cs="Times New Roman"/>
          <w:sz w:val="24"/>
          <w:szCs w:val="24"/>
        </w:rPr>
        <w:lastRenderedPageBreak/>
        <w:t xml:space="preserve">participants of the different age groups. As such, the findings present in diverse ways the labels given to the different roles, actors and interactions within this online organising space.  </w:t>
      </w:r>
    </w:p>
    <w:p w14:paraId="1BFE98F6" w14:textId="73F55080"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One of the first observations of the data collected is that even though both spatial (e.g. playground, club) and relational (e.g. family, home) metaphors were presented to the participants, it was found that those preferred were predominantly spatial (e.g. playground, social club, zoo, jungle, pub). Although space itself has relational characteristics (Beyer and </w:t>
      </w:r>
      <w:proofErr w:type="spellStart"/>
      <w:r w:rsidRPr="000C2126">
        <w:rPr>
          <w:rFonts w:ascii="Times New Roman" w:hAnsi="Times New Roman" w:cs="Times New Roman"/>
          <w:sz w:val="24"/>
          <w:szCs w:val="24"/>
        </w:rPr>
        <w:t>Steyeard</w:t>
      </w:r>
      <w:proofErr w:type="spellEnd"/>
      <w:r w:rsidRPr="000C2126">
        <w:rPr>
          <w:rFonts w:ascii="Times New Roman" w:hAnsi="Times New Roman" w:cs="Times New Roman"/>
          <w:sz w:val="24"/>
          <w:szCs w:val="24"/>
        </w:rPr>
        <w:t xml:space="preserve">, 2012), its affordances for open and flexible endeavours were probably more relevant to the participants of this study than a purely relational investigation. That is, it was this openness and flexibility that enabled the participants to give their preferred metaphor a shape and character that suited </w:t>
      </w:r>
      <w:proofErr w:type="gramStart"/>
      <w:r w:rsidRPr="000C2126">
        <w:rPr>
          <w:rFonts w:ascii="Times New Roman" w:hAnsi="Times New Roman" w:cs="Times New Roman"/>
          <w:sz w:val="24"/>
          <w:szCs w:val="24"/>
        </w:rPr>
        <w:t>their own</w:t>
      </w:r>
      <w:proofErr w:type="gramEnd"/>
      <w:r w:rsidRPr="000C2126">
        <w:rPr>
          <w:rFonts w:ascii="Times New Roman" w:hAnsi="Times New Roman" w:cs="Times New Roman"/>
          <w:sz w:val="24"/>
          <w:szCs w:val="24"/>
        </w:rPr>
        <w:t xml:space="preserve"> needs, desires and interpretations. For some users, this was </w:t>
      </w:r>
      <w:r w:rsidRPr="000C2126">
        <w:rPr>
          <w:rFonts w:ascii="Times New Roman" w:hAnsi="Times New Roman" w:cs="Times New Roman"/>
          <w:i/>
          <w:iCs/>
          <w:sz w:val="24"/>
          <w:szCs w:val="24"/>
        </w:rPr>
        <w:t>their place in the sun</w:t>
      </w:r>
      <w:r w:rsidRPr="000C2126">
        <w:rPr>
          <w:rFonts w:ascii="Times New Roman" w:hAnsi="Times New Roman" w:cs="Times New Roman"/>
          <w:sz w:val="24"/>
          <w:szCs w:val="24"/>
        </w:rPr>
        <w:t xml:space="preserve">, or their playground, pub or club, where they could go and meet their friends and family, have fun playing various games, watch other people and show off through self-presentational activities. </w:t>
      </w:r>
    </w:p>
    <w:p w14:paraId="113ED0A3" w14:textId="6A7D96C2"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Among the teenager groups, a playground was the most frequently mentioned as being the preferred metaphor, which resonated with the fact these participants were all still in school. This metaphor was particularly liked by those in this group as it gave them the opportunity to uncover different types of identities being enacted in the different types of people who may gather in the playground, some of whom were uninvited (e.g. the bystander stranger or parents). The metaphorical images drawn by the teenage groups showed a lot more activity and labels as well as a lot more actors, actions and interactions than the other age groups. For example, TFG6 participants, who settled on the zoo idea, because </w:t>
      </w:r>
      <w:r w:rsidRPr="000C2126">
        <w:rPr>
          <w:rFonts w:ascii="Times New Roman" w:hAnsi="Times New Roman" w:cs="Times New Roman"/>
          <w:i/>
          <w:iCs/>
          <w:sz w:val="24"/>
          <w:szCs w:val="24"/>
        </w:rPr>
        <w:t>“they could use the animal idea, to have them on display, like people are on Facebook”,</w:t>
      </w:r>
      <w:r w:rsidRPr="000C2126">
        <w:rPr>
          <w:rFonts w:ascii="Times New Roman" w:hAnsi="Times New Roman" w:cs="Times New Roman"/>
          <w:sz w:val="24"/>
          <w:szCs w:val="24"/>
        </w:rPr>
        <w:t xml:space="preserve"> identified numerous animals and the roles they represented: </w:t>
      </w:r>
    </w:p>
    <w:p w14:paraId="31D6CAB1"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“The monkeys represent attention-seeking people on Facebook who make loads of statuses...</w:t>
      </w:r>
    </w:p>
    <w:p w14:paraId="182ABB19"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lastRenderedPageBreak/>
        <w:t xml:space="preserve">The flamingos represent the slutty </w:t>
      </w:r>
      <w:proofErr w:type="gramStart"/>
      <w:r w:rsidRPr="000C2126">
        <w:rPr>
          <w:rFonts w:ascii="Times New Roman" w:hAnsi="Times New Roman" w:cs="Times New Roman"/>
          <w:i/>
          <w:iCs/>
          <w:sz w:val="24"/>
          <w:szCs w:val="24"/>
        </w:rPr>
        <w:t>people on Facebook who don’t do much on Facebook but put up revealing photos that loads</w:t>
      </w:r>
      <w:proofErr w:type="gramEnd"/>
      <w:r w:rsidRPr="000C2126">
        <w:rPr>
          <w:rFonts w:ascii="Times New Roman" w:hAnsi="Times New Roman" w:cs="Times New Roman"/>
          <w:i/>
          <w:iCs/>
          <w:sz w:val="24"/>
          <w:szCs w:val="24"/>
        </w:rPr>
        <w:t xml:space="preserve"> of people like.</w:t>
      </w:r>
    </w:p>
    <w:p w14:paraId="3A587CE8"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The hippo is a lazy person who never goes on Facebook.</w:t>
      </w:r>
    </w:p>
    <w:p w14:paraId="6FBCAD6A"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The zebras represent the people on Facebook who post really annoying stuff in an attempt to be cool and indie.</w:t>
      </w:r>
    </w:p>
    <w:p w14:paraId="3455B33F"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The peacock represents vain people on Facebook who just put up multiple photos of themselves for attention.</w:t>
      </w:r>
    </w:p>
    <w:p w14:paraId="56CA358D" w14:textId="52346078" w:rsidR="00284AE1" w:rsidRPr="000C2126" w:rsidRDefault="00284AE1" w:rsidP="000C2126">
      <w:pPr>
        <w:spacing w:line="480" w:lineRule="auto"/>
        <w:jc w:val="both"/>
        <w:rPr>
          <w:rFonts w:ascii="Times New Roman" w:hAnsi="Times New Roman" w:cs="Times New Roman"/>
          <w:iCs/>
          <w:sz w:val="24"/>
          <w:szCs w:val="24"/>
        </w:rPr>
      </w:pPr>
      <w:r w:rsidRPr="000C2126">
        <w:rPr>
          <w:rFonts w:ascii="Times New Roman" w:hAnsi="Times New Roman" w:cs="Times New Roman"/>
          <w:i/>
          <w:iCs/>
          <w:sz w:val="24"/>
          <w:szCs w:val="24"/>
        </w:rPr>
        <w:t>The lions fighting in their cage represent bitch fights on Facebook. Their cage is right in the middle of the zoo because these fights get so much attention on Facebook...</w:t>
      </w:r>
      <w:r w:rsidR="00415D2D" w:rsidRPr="000C2126">
        <w:rPr>
          <w:rFonts w:ascii="Times New Roman" w:hAnsi="Times New Roman" w:cs="Times New Roman"/>
          <w:i/>
          <w:iCs/>
          <w:sz w:val="24"/>
          <w:szCs w:val="24"/>
        </w:rPr>
        <w:t xml:space="preserve"> </w:t>
      </w:r>
      <w:r w:rsidR="00415D2D" w:rsidRPr="000C2126">
        <w:rPr>
          <w:rFonts w:ascii="Times New Roman" w:hAnsi="Times New Roman" w:cs="Times New Roman"/>
          <w:iCs/>
          <w:sz w:val="24"/>
          <w:szCs w:val="24"/>
        </w:rPr>
        <w:t>(TFG6 participants)</w:t>
      </w:r>
    </w:p>
    <w:p w14:paraId="7D5F8305" w14:textId="7777777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Detailed descriptions of the different encounters on Facebook were presented by other groups too, as shown in the example below:</w:t>
      </w:r>
    </w:p>
    <w:p w14:paraId="543257FE" w14:textId="28CB0385" w:rsidR="00284AE1" w:rsidRPr="000C2126" w:rsidRDefault="00284AE1" w:rsidP="000C2126">
      <w:pPr>
        <w:spacing w:line="480" w:lineRule="auto"/>
        <w:jc w:val="both"/>
        <w:rPr>
          <w:rFonts w:ascii="Times New Roman" w:hAnsi="Times New Roman" w:cs="Times New Roman"/>
          <w:iCs/>
          <w:sz w:val="24"/>
          <w:szCs w:val="24"/>
          <w:highlight w:val="yellow"/>
        </w:rPr>
      </w:pPr>
      <w:r w:rsidRPr="000C2126">
        <w:rPr>
          <w:rFonts w:ascii="Times New Roman" w:hAnsi="Times New Roman" w:cs="Times New Roman"/>
          <w:i/>
          <w:iCs/>
          <w:sz w:val="24"/>
          <w:szCs w:val="24"/>
        </w:rPr>
        <w:t xml:space="preserve">TFG5 started off by considering the club metaphor, comparing the private areas of Facebook to the VIP areas of clubs, and how you dress up and try to look nice for going clubbing to how you try and make yourself look hot and exciting on Facebook. However, they eventually settled on the jungle metaphor because jungles are busy places, and different animals could represent different types of people on Facebook. They thought it was better than the zoo metaphor because it was in a </w:t>
      </w:r>
      <w:proofErr w:type="gramStart"/>
      <w:r w:rsidRPr="000C2126">
        <w:rPr>
          <w:rFonts w:ascii="Times New Roman" w:hAnsi="Times New Roman" w:cs="Times New Roman"/>
          <w:i/>
          <w:iCs/>
          <w:sz w:val="24"/>
          <w:szCs w:val="24"/>
        </w:rPr>
        <w:t>wilde</w:t>
      </w:r>
      <w:r w:rsidR="007A0623">
        <w:rPr>
          <w:rFonts w:ascii="Times New Roman" w:hAnsi="Times New Roman" w:cs="Times New Roman"/>
          <w:i/>
          <w:iCs/>
          <w:sz w:val="24"/>
          <w:szCs w:val="24"/>
        </w:rPr>
        <w:t>r,</w:t>
      </w:r>
      <w:proofErr w:type="gramEnd"/>
      <w:r w:rsidR="007A0623">
        <w:rPr>
          <w:rFonts w:ascii="Times New Roman" w:hAnsi="Times New Roman" w:cs="Times New Roman"/>
          <w:i/>
          <w:iCs/>
          <w:sz w:val="24"/>
          <w:szCs w:val="24"/>
        </w:rPr>
        <w:t xml:space="preserve"> less well controlled setting</w:t>
      </w:r>
      <w:r w:rsidRPr="000C2126">
        <w:rPr>
          <w:rFonts w:ascii="Times New Roman" w:hAnsi="Times New Roman" w:cs="Times New Roman"/>
          <w:i/>
          <w:iCs/>
          <w:sz w:val="24"/>
          <w:szCs w:val="24"/>
        </w:rPr>
        <w:t xml:space="preserve"> </w:t>
      </w:r>
      <w:r w:rsidRPr="000C2126">
        <w:rPr>
          <w:rFonts w:ascii="Times New Roman" w:hAnsi="Times New Roman" w:cs="Times New Roman"/>
          <w:iCs/>
          <w:sz w:val="24"/>
          <w:szCs w:val="24"/>
        </w:rPr>
        <w:t>(</w:t>
      </w:r>
      <w:r w:rsidR="00415D2D" w:rsidRPr="000C2126">
        <w:rPr>
          <w:rFonts w:ascii="Times New Roman" w:hAnsi="Times New Roman" w:cs="Times New Roman"/>
          <w:iCs/>
          <w:sz w:val="24"/>
          <w:szCs w:val="24"/>
        </w:rPr>
        <w:t xml:space="preserve">TFG5 </w:t>
      </w:r>
      <w:r w:rsidRPr="000C2126">
        <w:rPr>
          <w:rFonts w:ascii="Times New Roman" w:hAnsi="Times New Roman" w:cs="Times New Roman"/>
          <w:iCs/>
          <w:sz w:val="24"/>
          <w:szCs w:val="24"/>
        </w:rPr>
        <w:t>facilitator’s notes).</w:t>
      </w:r>
      <w:r w:rsidRPr="000C2126">
        <w:rPr>
          <w:rFonts w:ascii="Times New Roman" w:hAnsi="Times New Roman" w:cs="Times New Roman"/>
          <w:iCs/>
          <w:sz w:val="24"/>
          <w:szCs w:val="24"/>
          <w:highlight w:val="yellow"/>
        </w:rPr>
        <w:t xml:space="preserve"> </w:t>
      </w:r>
    </w:p>
    <w:p w14:paraId="2A668ACF" w14:textId="6F0D78D9"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In the cases of young adults (Table 1), it is noted that no single metaphor dominated this group. Nevertheless, the different metaphors (pub, zoo, </w:t>
      </w:r>
      <w:proofErr w:type="gramStart"/>
      <w:r w:rsidRPr="000C2126">
        <w:rPr>
          <w:rFonts w:ascii="Times New Roman" w:hAnsi="Times New Roman" w:cs="Times New Roman"/>
          <w:sz w:val="24"/>
          <w:szCs w:val="24"/>
        </w:rPr>
        <w:t>adventure park</w:t>
      </w:r>
      <w:proofErr w:type="gramEnd"/>
      <w:r w:rsidRPr="000C2126">
        <w:rPr>
          <w:rFonts w:ascii="Times New Roman" w:hAnsi="Times New Roman" w:cs="Times New Roman"/>
          <w:sz w:val="24"/>
          <w:szCs w:val="24"/>
        </w:rPr>
        <w:t xml:space="preserve">, school playground, café, vacation) share some key characteristics: their core activities are those of socialising, networking, entertaining and being entertained. It emerged from the discussions that although a ‘marketplace’ (e.g. selling and buying) and ‘playground’ (e.g. gaming) </w:t>
      </w:r>
      <w:r w:rsidRPr="000C2126">
        <w:rPr>
          <w:rFonts w:ascii="Times New Roman" w:hAnsi="Times New Roman" w:cs="Times New Roman"/>
          <w:sz w:val="24"/>
          <w:szCs w:val="24"/>
        </w:rPr>
        <w:lastRenderedPageBreak/>
        <w:t>represented part of the experience of Facebook, these did not encapsulate its true essence for this age group:</w:t>
      </w:r>
    </w:p>
    <w:p w14:paraId="3AE7F161" w14:textId="7C0B463F" w:rsidR="00284AE1" w:rsidRPr="000C2126" w:rsidRDefault="00284AE1" w:rsidP="000C2126">
      <w:pPr>
        <w:spacing w:line="480" w:lineRule="auto"/>
        <w:jc w:val="both"/>
        <w:rPr>
          <w:rFonts w:ascii="Times New Roman" w:hAnsi="Times New Roman" w:cs="Times New Roman"/>
          <w:iCs/>
          <w:sz w:val="24"/>
          <w:szCs w:val="24"/>
        </w:rPr>
      </w:pPr>
      <w:r w:rsidRPr="000C2126">
        <w:rPr>
          <w:rFonts w:ascii="Times New Roman" w:hAnsi="Times New Roman" w:cs="Times New Roman"/>
          <w:i/>
          <w:iCs/>
          <w:sz w:val="24"/>
          <w:szCs w:val="24"/>
        </w:rPr>
        <w:t>We agreed on a pub as the metaphor for Facebook. There is a bar where people go to take their drink and meet new people; the place where networking takes place...There are also several tables with groups of friends sitting together and enjoying a night out; a fight among a couple of people making fo</w:t>
      </w:r>
      <w:r w:rsidR="003D6F1B" w:rsidRPr="000C2126">
        <w:rPr>
          <w:rFonts w:ascii="Times New Roman" w:hAnsi="Times New Roman" w:cs="Times New Roman"/>
          <w:i/>
          <w:iCs/>
          <w:sz w:val="24"/>
          <w:szCs w:val="24"/>
        </w:rPr>
        <w:t>ol</w:t>
      </w:r>
      <w:r w:rsidRPr="000C2126">
        <w:rPr>
          <w:rFonts w:ascii="Times New Roman" w:hAnsi="Times New Roman" w:cs="Times New Roman"/>
          <w:i/>
          <w:iCs/>
          <w:sz w:val="24"/>
          <w:szCs w:val="24"/>
        </w:rPr>
        <w:t xml:space="preserve"> of themselves with bystanders watching; a karaoke giving the opportunity for people to perform. </w:t>
      </w:r>
      <w:proofErr w:type="gramStart"/>
      <w:r w:rsidRPr="000C2126">
        <w:rPr>
          <w:rFonts w:ascii="Times New Roman" w:hAnsi="Times New Roman" w:cs="Times New Roman"/>
          <w:i/>
          <w:iCs/>
          <w:sz w:val="24"/>
          <w:szCs w:val="24"/>
        </w:rPr>
        <w:t>Also, a cash machine representing Facebook credit.</w:t>
      </w:r>
      <w:proofErr w:type="gramEnd"/>
      <w:r w:rsidRPr="000C2126">
        <w:rPr>
          <w:rFonts w:ascii="Times New Roman" w:hAnsi="Times New Roman" w:cs="Times New Roman"/>
          <w:i/>
          <w:iCs/>
          <w:sz w:val="24"/>
          <w:szCs w:val="24"/>
        </w:rPr>
        <w:t xml:space="preserve"> A TV screen showing football matches/sports with spectators. </w:t>
      </w:r>
      <w:proofErr w:type="gramStart"/>
      <w:r w:rsidRPr="000C2126">
        <w:rPr>
          <w:rFonts w:ascii="Times New Roman" w:hAnsi="Times New Roman" w:cs="Times New Roman"/>
          <w:i/>
          <w:iCs/>
          <w:sz w:val="24"/>
          <w:szCs w:val="24"/>
        </w:rPr>
        <w:t>An entrance with a bouncer checking who goes in and out.</w:t>
      </w:r>
      <w:proofErr w:type="gramEnd"/>
      <w:r w:rsidRPr="000C2126">
        <w:rPr>
          <w:rFonts w:ascii="Times New Roman" w:hAnsi="Times New Roman" w:cs="Times New Roman"/>
          <w:i/>
          <w:iCs/>
          <w:sz w:val="24"/>
          <w:szCs w:val="24"/>
        </w:rPr>
        <w:t xml:space="preserve"> A person sitting on his own in the</w:t>
      </w:r>
      <w:r w:rsidR="007A0623">
        <w:rPr>
          <w:rFonts w:ascii="Times New Roman" w:hAnsi="Times New Roman" w:cs="Times New Roman"/>
          <w:i/>
          <w:iCs/>
          <w:sz w:val="24"/>
          <w:szCs w:val="24"/>
        </w:rPr>
        <w:t xml:space="preserve"> corner watching everyone else…</w:t>
      </w:r>
      <w:r w:rsidR="00415D2D" w:rsidRPr="000C2126">
        <w:rPr>
          <w:rFonts w:ascii="Times New Roman" w:hAnsi="Times New Roman" w:cs="Times New Roman"/>
          <w:i/>
          <w:iCs/>
          <w:sz w:val="24"/>
          <w:szCs w:val="24"/>
        </w:rPr>
        <w:t xml:space="preserve"> </w:t>
      </w:r>
      <w:proofErr w:type="gramStart"/>
      <w:r w:rsidRPr="000C2126">
        <w:rPr>
          <w:rFonts w:ascii="Times New Roman" w:hAnsi="Times New Roman" w:cs="Times New Roman"/>
          <w:iCs/>
          <w:sz w:val="24"/>
          <w:szCs w:val="24"/>
        </w:rPr>
        <w:t>(YAFG1, participant).</w:t>
      </w:r>
      <w:proofErr w:type="gramEnd"/>
    </w:p>
    <w:p w14:paraId="6F23E955" w14:textId="72E21E01"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The groups of middle-aged users consistently and independently agreed on the social club metaphor (Table 1), being viewed by them as a social space, often an exclusive one, where they went to meet family and friends. For instance, MUFG1 chose this metaphor to show that Facebook was a place that enabled them to communicate with family members and close friends. Notably, there was no mention of networking and making new friendships. That is, the social club was seen as a close community where most participants knew each other and thus, they shared their interests, showed family photos and talked about special events in their families or close circle:</w:t>
      </w:r>
    </w:p>
    <w:p w14:paraId="4FBB4C93" w14:textId="6DF9B151"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One said it was like a social club but it was like a jungle around it, because the club is where they like to be and they like to ignore or keep the junk-</w:t>
      </w:r>
      <w:proofErr w:type="spellStart"/>
      <w:r w:rsidRPr="000C2126">
        <w:rPr>
          <w:rFonts w:ascii="Times New Roman" w:hAnsi="Times New Roman" w:cs="Times New Roman"/>
          <w:i/>
          <w:iCs/>
          <w:sz w:val="24"/>
          <w:szCs w:val="24"/>
        </w:rPr>
        <w:t>ish</w:t>
      </w:r>
      <w:proofErr w:type="spellEnd"/>
      <w:r w:rsidRPr="000C2126">
        <w:rPr>
          <w:rFonts w:ascii="Times New Roman" w:hAnsi="Times New Roman" w:cs="Times New Roman"/>
          <w:i/>
          <w:iCs/>
          <w:sz w:val="24"/>
          <w:szCs w:val="24"/>
        </w:rPr>
        <w:t xml:space="preserve"> things outside (unwanted friend requests, or annoy</w:t>
      </w:r>
      <w:r w:rsidR="007A0623">
        <w:rPr>
          <w:rFonts w:ascii="Times New Roman" w:hAnsi="Times New Roman" w:cs="Times New Roman"/>
          <w:i/>
          <w:iCs/>
          <w:sz w:val="24"/>
          <w:szCs w:val="24"/>
        </w:rPr>
        <w:t>ing commercial communications).</w:t>
      </w:r>
      <w:r w:rsidRPr="000C2126">
        <w:rPr>
          <w:rFonts w:ascii="Times New Roman" w:hAnsi="Times New Roman" w:cs="Times New Roman"/>
          <w:i/>
          <w:iCs/>
          <w:sz w:val="24"/>
          <w:szCs w:val="24"/>
        </w:rPr>
        <w:t xml:space="preserve"> </w:t>
      </w:r>
      <w:r w:rsidRPr="000C2126">
        <w:rPr>
          <w:rFonts w:ascii="Times New Roman" w:hAnsi="Times New Roman" w:cs="Times New Roman"/>
          <w:iCs/>
          <w:sz w:val="24"/>
          <w:szCs w:val="24"/>
        </w:rPr>
        <w:t>(MUFG2, facilitator’s notes)</w:t>
      </w:r>
    </w:p>
    <w:p w14:paraId="3D1859BE" w14:textId="26ADFBBC"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Collectively, the images gathered of the metaphorical representations of Facebook were enriched with the use of props (e.g. tables, karaoke, bike shed), actors (e.g. zookeeper, employers, loners) and  interactions  (e.g. stalking, bullying, playing), showing not only the </w:t>
      </w:r>
      <w:r w:rsidRPr="000C2126">
        <w:rPr>
          <w:rFonts w:ascii="Times New Roman" w:hAnsi="Times New Roman" w:cs="Times New Roman"/>
          <w:sz w:val="24"/>
          <w:szCs w:val="24"/>
        </w:rPr>
        <w:lastRenderedPageBreak/>
        <w:t>multi-dimensional characters and labels given to the various users, but also the open, lively and fluid nature of this online space. In what follows, we examine these findings through the normality framework, which entails both normal and abnormal encounters, with the former meaning the connective and protective exchanges of commonly approved and shared practices, whereas the latter refers to the disapproved and isolated exchanges.</w:t>
      </w:r>
    </w:p>
    <w:p w14:paraId="6A37A3D0" w14:textId="77777777" w:rsidR="00284AE1" w:rsidRPr="000C2126" w:rsidRDefault="00284AE1" w:rsidP="000C2126">
      <w:pPr>
        <w:spacing w:line="480" w:lineRule="auto"/>
        <w:jc w:val="both"/>
        <w:rPr>
          <w:rFonts w:ascii="Times New Roman" w:hAnsi="Times New Roman" w:cs="Times New Roman"/>
          <w:b/>
          <w:bCs/>
          <w:sz w:val="24"/>
          <w:szCs w:val="24"/>
        </w:rPr>
      </w:pPr>
    </w:p>
    <w:p w14:paraId="739461F0"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Encountering abnormalities</w:t>
      </w:r>
    </w:p>
    <w:p w14:paraId="6976400A" w14:textId="1A665311"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As understanding of the normal has often been through the abnormal, in this section we explore the abnormal acts and </w:t>
      </w:r>
      <w:proofErr w:type="spellStart"/>
      <w:r w:rsidRPr="000C2126">
        <w:rPr>
          <w:rFonts w:ascii="Times New Roman" w:hAnsi="Times New Roman" w:cs="Times New Roman"/>
          <w:sz w:val="24"/>
          <w:szCs w:val="24"/>
        </w:rPr>
        <w:t>behaviors</w:t>
      </w:r>
      <w:proofErr w:type="spellEnd"/>
      <w:r w:rsidRPr="000C2126">
        <w:rPr>
          <w:rFonts w:ascii="Times New Roman" w:hAnsi="Times New Roman" w:cs="Times New Roman"/>
          <w:sz w:val="24"/>
          <w:szCs w:val="24"/>
        </w:rPr>
        <w:t xml:space="preserve"> in our attempt to identify the normal. Following from the definition of normality as approved and shared practices and routines, abnormality is sought in terms of disapproved and isolated encounters. In the metaphorical images, instances of abnormal acts and </w:t>
      </w:r>
      <w:proofErr w:type="spellStart"/>
      <w:r w:rsidRPr="000C2126">
        <w:rPr>
          <w:rFonts w:ascii="Times New Roman" w:hAnsi="Times New Roman" w:cs="Times New Roman"/>
          <w:sz w:val="24"/>
          <w:szCs w:val="24"/>
        </w:rPr>
        <w:t>behaviors</w:t>
      </w:r>
      <w:proofErr w:type="spellEnd"/>
      <w:r w:rsidRPr="000C2126">
        <w:rPr>
          <w:rFonts w:ascii="Times New Roman" w:hAnsi="Times New Roman" w:cs="Times New Roman"/>
          <w:sz w:val="24"/>
          <w:szCs w:val="24"/>
        </w:rPr>
        <w:t xml:space="preserve"> were talked about and displayed. In some cases, the abnormal individuals were inside the social space that was mapped out by the participants, trying to capture what was going on or to develop relationships with the normal members: </w:t>
      </w:r>
    </w:p>
    <w:p w14:paraId="7883B711" w14:textId="77777777" w:rsidR="00284AE1" w:rsidRPr="000C2126" w:rsidRDefault="00284AE1" w:rsidP="000C2126">
      <w:pPr>
        <w:spacing w:line="480" w:lineRule="auto"/>
        <w:jc w:val="both"/>
        <w:rPr>
          <w:rFonts w:ascii="Times New Roman" w:hAnsi="Times New Roman" w:cs="Times New Roman"/>
          <w:iCs/>
          <w:sz w:val="24"/>
          <w:szCs w:val="24"/>
        </w:rPr>
      </w:pPr>
      <w:r w:rsidRPr="000C2126">
        <w:rPr>
          <w:rFonts w:ascii="Times New Roman" w:hAnsi="Times New Roman" w:cs="Times New Roman"/>
          <w:i/>
          <w:iCs/>
          <w:sz w:val="24"/>
          <w:szCs w:val="24"/>
        </w:rPr>
        <w:t xml:space="preserve">The snake represents the stalkers on Facebook who “slither” around profiles </w:t>
      </w:r>
      <w:r w:rsidRPr="000C2126">
        <w:rPr>
          <w:rFonts w:ascii="Times New Roman" w:hAnsi="Times New Roman" w:cs="Times New Roman"/>
          <w:iCs/>
          <w:sz w:val="24"/>
          <w:szCs w:val="24"/>
        </w:rPr>
        <w:t>(TFG6, participant).</w:t>
      </w:r>
    </w:p>
    <w:p w14:paraId="7012F58B"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 xml:space="preserve">The explorer discovering the jungle is like parents on Facebook; they don’t really fit in or know how to use it, but they have a good look around </w:t>
      </w:r>
      <w:r w:rsidRPr="000C2126">
        <w:rPr>
          <w:rFonts w:ascii="Times New Roman" w:hAnsi="Times New Roman" w:cs="Times New Roman"/>
          <w:iCs/>
          <w:sz w:val="24"/>
          <w:szCs w:val="24"/>
        </w:rPr>
        <w:t>(TFG5, participant).</w:t>
      </w:r>
    </w:p>
    <w:p w14:paraId="2262C4C4" w14:textId="7777777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In other cases, however, these were outsiders: </w:t>
      </w:r>
    </w:p>
    <w:p w14:paraId="42236300" w14:textId="77777777"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 xml:space="preserve">There is a creepy looking man on the edge of the playground, showing the dangers of stalkers/paedophiles that there are on Facebook </w:t>
      </w:r>
      <w:r w:rsidRPr="000C2126">
        <w:rPr>
          <w:rFonts w:ascii="Times New Roman" w:hAnsi="Times New Roman" w:cs="Times New Roman"/>
          <w:iCs/>
          <w:sz w:val="24"/>
          <w:szCs w:val="24"/>
        </w:rPr>
        <w:t>(TFG2, participant).</w:t>
      </w:r>
    </w:p>
    <w:p w14:paraId="6299E1FF" w14:textId="442B7D31"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lastRenderedPageBreak/>
        <w:t xml:space="preserve">The playground was surrounded by a fence. It was noted that the fence was low and quite flimsy, showing that privacy settings are limited however high you put them. Outside of the fence is a stranger, and possibly has malicious intentions of what they would do if they got through the fence. </w:t>
      </w:r>
      <w:proofErr w:type="gramStart"/>
      <w:r w:rsidRPr="000C2126">
        <w:rPr>
          <w:rFonts w:ascii="Times New Roman" w:hAnsi="Times New Roman" w:cs="Times New Roman"/>
          <w:iCs/>
          <w:sz w:val="24"/>
          <w:szCs w:val="24"/>
        </w:rPr>
        <w:t>(TFG1</w:t>
      </w:r>
      <w:r w:rsidR="00972395" w:rsidRPr="000C2126">
        <w:rPr>
          <w:rFonts w:ascii="Times New Roman" w:hAnsi="Times New Roman" w:cs="Times New Roman"/>
          <w:iCs/>
          <w:sz w:val="24"/>
          <w:szCs w:val="24"/>
        </w:rPr>
        <w:t xml:space="preserve"> facilitator’s notes</w:t>
      </w:r>
      <w:r w:rsidRPr="000C2126">
        <w:rPr>
          <w:rFonts w:ascii="Times New Roman" w:hAnsi="Times New Roman" w:cs="Times New Roman"/>
          <w:iCs/>
          <w:sz w:val="24"/>
          <w:szCs w:val="24"/>
        </w:rPr>
        <w:t>).</w:t>
      </w:r>
      <w:proofErr w:type="gramEnd"/>
    </w:p>
    <w:p w14:paraId="447FDC29" w14:textId="628D799B" w:rsidR="00284AE1" w:rsidRPr="000C2126" w:rsidRDefault="00284AE1" w:rsidP="000C2126">
      <w:pPr>
        <w:spacing w:after="0"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Similarly, within the social club metaphor, some members were pointed out as showing off, and exhibiting themselves in a way that was not acceptable by the majority:</w:t>
      </w:r>
    </w:p>
    <w:p w14:paraId="782DF9A4" w14:textId="49C9847D" w:rsidR="00284AE1" w:rsidRPr="000C2126" w:rsidRDefault="00284AE1" w:rsidP="000C2126">
      <w:pPr>
        <w:spacing w:after="0" w:line="480" w:lineRule="auto"/>
        <w:jc w:val="both"/>
        <w:rPr>
          <w:rFonts w:ascii="Times New Roman" w:hAnsi="Times New Roman" w:cs="Times New Roman"/>
          <w:iCs/>
          <w:sz w:val="24"/>
          <w:szCs w:val="24"/>
        </w:rPr>
      </w:pPr>
      <w:r w:rsidRPr="000C2126">
        <w:rPr>
          <w:rFonts w:ascii="Times New Roman" w:hAnsi="Times New Roman" w:cs="Times New Roman"/>
          <w:i/>
          <w:iCs/>
          <w:sz w:val="24"/>
          <w:szCs w:val="24"/>
        </w:rPr>
        <w:t xml:space="preserve">There is a dance floor in the club, although the group members said they were not on it as they preferred to sit around the tables. On the dance floors as illustrated are people who like to show off. </w:t>
      </w:r>
      <w:r w:rsidRPr="000C2126">
        <w:rPr>
          <w:rFonts w:ascii="Times New Roman" w:hAnsi="Times New Roman" w:cs="Times New Roman"/>
          <w:iCs/>
          <w:sz w:val="24"/>
          <w:szCs w:val="24"/>
        </w:rPr>
        <w:t>(MUFG1</w:t>
      </w:r>
      <w:r w:rsidR="00972395" w:rsidRPr="000C2126">
        <w:rPr>
          <w:rFonts w:ascii="Times New Roman" w:hAnsi="Times New Roman" w:cs="Times New Roman"/>
          <w:iCs/>
          <w:sz w:val="24"/>
          <w:szCs w:val="24"/>
        </w:rPr>
        <w:t xml:space="preserve"> facilitator’s notes</w:t>
      </w:r>
      <w:r w:rsidRPr="000C2126">
        <w:rPr>
          <w:rFonts w:ascii="Times New Roman" w:hAnsi="Times New Roman" w:cs="Times New Roman"/>
          <w:iCs/>
          <w:sz w:val="24"/>
          <w:szCs w:val="24"/>
        </w:rPr>
        <w:t>)</w:t>
      </w:r>
    </w:p>
    <w:p w14:paraId="16CF063C" w14:textId="4D7E5235"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Among the younger groups, however, this kind of showing off and self-presentation was considered to be a common encounter and therefore, approved. As will be explained in the next section, instead of choosing to distance themselves from such encounters, they were in fact choosing to be part of them.  </w:t>
      </w:r>
      <w:r w:rsidR="003D6F1B" w:rsidRPr="000C2126">
        <w:rPr>
          <w:rFonts w:ascii="Times New Roman" w:hAnsi="Times New Roman" w:cs="Times New Roman"/>
          <w:sz w:val="24"/>
          <w:szCs w:val="24"/>
        </w:rPr>
        <w:t>T</w:t>
      </w:r>
      <w:r w:rsidRPr="000C2126">
        <w:rPr>
          <w:rFonts w:ascii="Times New Roman" w:hAnsi="Times New Roman" w:cs="Times New Roman"/>
          <w:sz w:val="24"/>
          <w:szCs w:val="24"/>
        </w:rPr>
        <w:t xml:space="preserve">he above quotations indicate members’ awareness of unacceptable encounters and </w:t>
      </w:r>
      <w:proofErr w:type="spellStart"/>
      <w:r w:rsidRPr="000C2126">
        <w:rPr>
          <w:rFonts w:ascii="Times New Roman" w:hAnsi="Times New Roman" w:cs="Times New Roman"/>
          <w:sz w:val="24"/>
          <w:szCs w:val="24"/>
        </w:rPr>
        <w:t>behaviors</w:t>
      </w:r>
      <w:proofErr w:type="spellEnd"/>
      <w:r w:rsidRPr="000C2126">
        <w:rPr>
          <w:rFonts w:ascii="Times New Roman" w:hAnsi="Times New Roman" w:cs="Times New Roman"/>
          <w:sz w:val="24"/>
          <w:szCs w:val="24"/>
        </w:rPr>
        <w:t xml:space="preserve"> by, not themselves, but the ‘others’, the ‘strangers’ and the ‘weirdos’ (participants’ own words). That is, they were asserting themselves as the normal ones who were distancing themselves from the disapproved others. </w:t>
      </w:r>
    </w:p>
    <w:p w14:paraId="1F2EF6CD" w14:textId="77777777" w:rsidR="00284AE1" w:rsidRPr="000C2126" w:rsidRDefault="00284AE1" w:rsidP="000C2126">
      <w:pPr>
        <w:spacing w:after="0" w:line="480" w:lineRule="auto"/>
        <w:jc w:val="both"/>
        <w:rPr>
          <w:rFonts w:ascii="Times New Roman" w:hAnsi="Times New Roman" w:cs="Times New Roman"/>
          <w:sz w:val="24"/>
          <w:szCs w:val="24"/>
        </w:rPr>
      </w:pPr>
    </w:p>
    <w:p w14:paraId="67BEE97E"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Claiming normality online</w:t>
      </w:r>
    </w:p>
    <w:p w14:paraId="6AD2A7A2" w14:textId="4F604E9C"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Within all the focus groups, we were struck by the repeated claims by the participants that their encounters were normal. Tables 2 and 3 summarise the different but interrelated elements of normality described in terms of connective and protective encounters. We use the term connective exchanges to denote the extent to which practices and rituals were established that brought participants closer together. The data in Table 2 indicate that SNS users can develop connective exchanges by joining like-minded groups, sharing the same </w:t>
      </w:r>
      <w:r w:rsidRPr="000C2126">
        <w:rPr>
          <w:rFonts w:ascii="Times New Roman" w:hAnsi="Times New Roman" w:cs="Times New Roman"/>
          <w:sz w:val="24"/>
          <w:szCs w:val="24"/>
        </w:rPr>
        <w:lastRenderedPageBreak/>
        <w:t xml:space="preserve">facilities with the cohabiting members of their group, sharing information and by networking in order to meet new people and make new friends. </w:t>
      </w:r>
    </w:p>
    <w:p w14:paraId="2E75EAB6"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w:t>
      </w:r>
    </w:p>
    <w:p w14:paraId="7CBA2181"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Insert </w:t>
      </w:r>
      <w:proofErr w:type="gramStart"/>
      <w:r w:rsidRPr="000C2126">
        <w:rPr>
          <w:rFonts w:ascii="Times New Roman" w:hAnsi="Times New Roman" w:cs="Times New Roman"/>
          <w:sz w:val="24"/>
          <w:szCs w:val="24"/>
        </w:rPr>
        <w:t>Tables  2</w:t>
      </w:r>
      <w:proofErr w:type="gramEnd"/>
      <w:r w:rsidRPr="000C2126">
        <w:rPr>
          <w:rFonts w:ascii="Times New Roman" w:hAnsi="Times New Roman" w:cs="Times New Roman"/>
          <w:sz w:val="24"/>
          <w:szCs w:val="24"/>
        </w:rPr>
        <w:t xml:space="preserve"> and 3 about here</w:t>
      </w:r>
    </w:p>
    <w:p w14:paraId="0BA44675"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 -------------------------------------------------------</w:t>
      </w:r>
    </w:p>
    <w:p w14:paraId="382F9BE5" w14:textId="6EE3DA3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The metaphorical images that emerged from the focus groups, such as for example those of the playground, pub and social club, are representative of the different age groups studied, notably, teenagers, young adults and the middle-aged, respectively. The participants acknowledged that they had a preference to be with people of the same age as them as they shared similar interests</w:t>
      </w:r>
      <w:r w:rsidR="00BA57BD" w:rsidRPr="000C2126">
        <w:rPr>
          <w:rFonts w:ascii="Times New Roman" w:hAnsi="Times New Roman" w:cs="Times New Roman"/>
          <w:sz w:val="24"/>
          <w:szCs w:val="24"/>
        </w:rPr>
        <w:t>,</w:t>
      </w:r>
      <w:r w:rsidR="000C2126">
        <w:rPr>
          <w:rFonts w:ascii="Times New Roman" w:hAnsi="Times New Roman" w:cs="Times New Roman"/>
          <w:sz w:val="24"/>
          <w:szCs w:val="24"/>
        </w:rPr>
        <w:t xml:space="preserve"> </w:t>
      </w:r>
      <w:r w:rsidRPr="000C2126">
        <w:rPr>
          <w:rFonts w:ascii="Times New Roman" w:hAnsi="Times New Roman" w:cs="Times New Roman"/>
          <w:sz w:val="24"/>
          <w:szCs w:val="24"/>
        </w:rPr>
        <w:t>lifestyles</w:t>
      </w:r>
      <w:r w:rsidR="00BA57BD" w:rsidRPr="000C2126">
        <w:rPr>
          <w:rFonts w:ascii="Times New Roman" w:hAnsi="Times New Roman" w:cs="Times New Roman"/>
          <w:sz w:val="24"/>
          <w:szCs w:val="24"/>
        </w:rPr>
        <w:t>, norms and values</w:t>
      </w:r>
      <w:r w:rsidRPr="000C2126">
        <w:rPr>
          <w:rFonts w:ascii="Times New Roman" w:hAnsi="Times New Roman" w:cs="Times New Roman"/>
          <w:sz w:val="24"/>
          <w:szCs w:val="24"/>
        </w:rPr>
        <w:t xml:space="preserve">. It follows that their preference was to develop </w:t>
      </w:r>
      <w:r w:rsidR="00E43EA6" w:rsidRPr="000C2126">
        <w:rPr>
          <w:rFonts w:ascii="Times New Roman" w:hAnsi="Times New Roman" w:cs="Times New Roman"/>
          <w:sz w:val="24"/>
          <w:szCs w:val="24"/>
        </w:rPr>
        <w:t>an</w:t>
      </w:r>
      <w:r w:rsidR="001C40A9" w:rsidRPr="000C2126">
        <w:rPr>
          <w:rFonts w:ascii="Times New Roman" w:hAnsi="Times New Roman" w:cs="Times New Roman"/>
          <w:sz w:val="24"/>
          <w:szCs w:val="24"/>
        </w:rPr>
        <w:t xml:space="preserve">d maintain </w:t>
      </w:r>
      <w:r w:rsidRPr="000C2126">
        <w:rPr>
          <w:rFonts w:ascii="Times New Roman" w:hAnsi="Times New Roman" w:cs="Times New Roman"/>
          <w:sz w:val="24"/>
          <w:szCs w:val="24"/>
        </w:rPr>
        <w:t xml:space="preserve">connections with like-minded individuals, as by doing so, they could interact with ease and reassurance of the nature and quality of the interactions. This preference to be with others of the same age shows a sense of normality </w:t>
      </w:r>
      <w:r w:rsidR="00E82087" w:rsidRPr="000C2126">
        <w:rPr>
          <w:rFonts w:ascii="Times New Roman" w:hAnsi="Times New Roman" w:cs="Times New Roman"/>
          <w:sz w:val="24"/>
          <w:szCs w:val="24"/>
        </w:rPr>
        <w:t xml:space="preserve">represented </w:t>
      </w:r>
      <w:r w:rsidRPr="000C2126">
        <w:rPr>
          <w:rFonts w:ascii="Times New Roman" w:hAnsi="Times New Roman" w:cs="Times New Roman"/>
          <w:sz w:val="24"/>
          <w:szCs w:val="24"/>
        </w:rPr>
        <w:t xml:space="preserve">in the act of familiarity. </w:t>
      </w:r>
      <w:proofErr w:type="spellStart"/>
      <w:r w:rsidRPr="000C2126">
        <w:rPr>
          <w:rFonts w:ascii="Times New Roman" w:hAnsi="Times New Roman" w:cs="Times New Roman"/>
          <w:sz w:val="24"/>
          <w:szCs w:val="24"/>
        </w:rPr>
        <w:t>Mintzal</w:t>
      </w:r>
      <w:proofErr w:type="spellEnd"/>
      <w:r w:rsidRPr="000C2126">
        <w:rPr>
          <w:rFonts w:ascii="Times New Roman" w:hAnsi="Times New Roman" w:cs="Times New Roman"/>
          <w:sz w:val="24"/>
          <w:szCs w:val="24"/>
        </w:rPr>
        <w:t xml:space="preserve"> (2001) explained such constructions of normality with reference to trust. She posited that in such connective encounters where there is familiarity, there is more predictability and reliability and hence more trust. This argument is consistent with the trust </w:t>
      </w:r>
      <w:r w:rsidR="00B33170" w:rsidRPr="000C2126">
        <w:rPr>
          <w:rFonts w:ascii="Times New Roman" w:hAnsi="Times New Roman" w:cs="Times New Roman"/>
          <w:sz w:val="24"/>
          <w:szCs w:val="24"/>
        </w:rPr>
        <w:t xml:space="preserve">literature (e.g. </w:t>
      </w:r>
      <w:proofErr w:type="spellStart"/>
      <w:r w:rsidR="00B33170" w:rsidRPr="000C2126">
        <w:rPr>
          <w:rFonts w:ascii="Times New Roman" w:hAnsi="Times New Roman" w:cs="Times New Roman"/>
          <w:sz w:val="24"/>
          <w:szCs w:val="24"/>
        </w:rPr>
        <w:t>Lewicki</w:t>
      </w:r>
      <w:proofErr w:type="spellEnd"/>
      <w:r w:rsidR="00B33170" w:rsidRPr="000C2126">
        <w:rPr>
          <w:rFonts w:ascii="Times New Roman" w:hAnsi="Times New Roman" w:cs="Times New Roman"/>
          <w:sz w:val="24"/>
          <w:szCs w:val="24"/>
        </w:rPr>
        <w:t xml:space="preserve"> and Bun</w:t>
      </w:r>
      <w:r w:rsidRPr="000C2126">
        <w:rPr>
          <w:rFonts w:ascii="Times New Roman" w:hAnsi="Times New Roman" w:cs="Times New Roman"/>
          <w:sz w:val="24"/>
          <w:szCs w:val="24"/>
        </w:rPr>
        <w:t>ker, 1995). Connection and familiarity were further reinforced by sharing, not just the same space (e.g. playground), but also the same facilities, such as swings, tables, the karaoke stage etc</w:t>
      </w:r>
      <w:r w:rsidR="007A0623">
        <w:rPr>
          <w:rFonts w:ascii="Times New Roman" w:hAnsi="Times New Roman" w:cs="Times New Roman"/>
          <w:sz w:val="24"/>
          <w:szCs w:val="24"/>
        </w:rPr>
        <w:t>.</w:t>
      </w:r>
      <w:r w:rsidRPr="000C2126">
        <w:rPr>
          <w:rFonts w:ascii="Times New Roman" w:hAnsi="Times New Roman" w:cs="Times New Roman"/>
          <w:sz w:val="24"/>
          <w:szCs w:val="24"/>
        </w:rPr>
        <w:t xml:space="preserve"> as well as by disseminating information about themselves and their families. </w:t>
      </w:r>
    </w:p>
    <w:p w14:paraId="614E8E80" w14:textId="1A9622E8"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Goffman (1971) highlighted the role of rituals in promoting not only a sense of collectiveness, but also continuity and ultimately, a sense of normality. For the middle-aged users, the use of calendars, fund-raising activities and the sharing of family or holiday photos, </w:t>
      </w:r>
      <w:r w:rsidRPr="000C2126">
        <w:rPr>
          <w:rFonts w:ascii="Times New Roman" w:hAnsi="Times New Roman" w:cs="Times New Roman"/>
          <w:sz w:val="24"/>
          <w:szCs w:val="24"/>
        </w:rPr>
        <w:lastRenderedPageBreak/>
        <w:t>could similarly act as rituals for promoting connectivity and establishing normality online, whilst maintaining continuity with aspects of their offline life</w:t>
      </w:r>
      <w:r w:rsidR="00013D72">
        <w:rPr>
          <w:rFonts w:ascii="Times New Roman" w:hAnsi="Times New Roman" w:cs="Times New Roman"/>
          <w:sz w:val="24"/>
          <w:szCs w:val="24"/>
        </w:rPr>
        <w:t>:</w:t>
      </w:r>
      <w:r w:rsidRPr="000C2126">
        <w:rPr>
          <w:rFonts w:ascii="Times New Roman" w:hAnsi="Times New Roman" w:cs="Times New Roman"/>
          <w:sz w:val="24"/>
          <w:szCs w:val="24"/>
        </w:rPr>
        <w:t xml:space="preserve"> </w:t>
      </w:r>
      <w:r w:rsidRPr="000C2126">
        <w:rPr>
          <w:rFonts w:ascii="Times New Roman" w:hAnsi="Times New Roman" w:cs="Times New Roman"/>
          <w:i/>
          <w:iCs/>
          <w:sz w:val="24"/>
          <w:szCs w:val="24"/>
        </w:rPr>
        <w:t>…There is a message board where you read about other people….Facebook was also very much linked to special events hence a calendar is drawn, the participants said they liked to celebrate special events in their club,</w:t>
      </w:r>
      <w:r w:rsidR="00013D72">
        <w:rPr>
          <w:rFonts w:ascii="Times New Roman" w:hAnsi="Times New Roman" w:cs="Times New Roman"/>
          <w:i/>
          <w:iCs/>
          <w:sz w:val="24"/>
          <w:szCs w:val="24"/>
        </w:rPr>
        <w:t xml:space="preserve"> birthdays, Xmas, weddings etc.</w:t>
      </w:r>
      <w:r w:rsidRPr="000C2126">
        <w:rPr>
          <w:rFonts w:ascii="Times New Roman" w:hAnsi="Times New Roman" w:cs="Times New Roman"/>
          <w:i/>
          <w:iCs/>
          <w:sz w:val="24"/>
          <w:szCs w:val="24"/>
        </w:rPr>
        <w:t xml:space="preserve"> </w:t>
      </w:r>
      <w:r w:rsidRPr="000C2126">
        <w:rPr>
          <w:rFonts w:ascii="Times New Roman" w:hAnsi="Times New Roman" w:cs="Times New Roman"/>
          <w:iCs/>
          <w:sz w:val="24"/>
          <w:szCs w:val="24"/>
        </w:rPr>
        <w:t>(MUFG1 participant)</w:t>
      </w:r>
      <w:r w:rsidRPr="000C2126">
        <w:rPr>
          <w:rFonts w:ascii="Times New Roman" w:hAnsi="Times New Roman" w:cs="Times New Roman"/>
          <w:sz w:val="24"/>
          <w:szCs w:val="24"/>
        </w:rPr>
        <w:t xml:space="preserve">. Networking was an additional </w:t>
      </w:r>
      <w:r w:rsidR="00462FC0" w:rsidRPr="000C2126">
        <w:rPr>
          <w:rFonts w:ascii="Times New Roman" w:hAnsi="Times New Roman" w:cs="Times New Roman"/>
          <w:sz w:val="24"/>
          <w:szCs w:val="24"/>
        </w:rPr>
        <w:t xml:space="preserve">social </w:t>
      </w:r>
      <w:proofErr w:type="gramStart"/>
      <w:r w:rsidR="00462FC0" w:rsidRPr="000C2126">
        <w:rPr>
          <w:rFonts w:ascii="Times New Roman" w:hAnsi="Times New Roman" w:cs="Times New Roman"/>
          <w:sz w:val="24"/>
          <w:szCs w:val="24"/>
        </w:rPr>
        <w:t xml:space="preserve">exchange </w:t>
      </w:r>
      <w:r w:rsidRPr="000C2126">
        <w:rPr>
          <w:rFonts w:ascii="Times New Roman" w:hAnsi="Times New Roman" w:cs="Times New Roman"/>
          <w:sz w:val="24"/>
          <w:szCs w:val="24"/>
        </w:rPr>
        <w:t xml:space="preserve"> that</w:t>
      </w:r>
      <w:proofErr w:type="gramEnd"/>
      <w:r w:rsidRPr="000C2126">
        <w:rPr>
          <w:rFonts w:ascii="Times New Roman" w:hAnsi="Times New Roman" w:cs="Times New Roman"/>
          <w:sz w:val="24"/>
          <w:szCs w:val="24"/>
        </w:rPr>
        <w:t xml:space="preserve"> enabled the development of new connections. This was more notably so in the case of young adults and was displayed in their metaphoric images: </w:t>
      </w:r>
      <w:r w:rsidRPr="000C2126">
        <w:rPr>
          <w:rFonts w:ascii="Times New Roman" w:hAnsi="Times New Roman" w:cs="Times New Roman"/>
          <w:i/>
          <w:iCs/>
          <w:sz w:val="24"/>
          <w:szCs w:val="24"/>
        </w:rPr>
        <w:t>Enjoying a drink at the bar shows an interest to make ne</w:t>
      </w:r>
      <w:r w:rsidR="00013D72">
        <w:rPr>
          <w:rFonts w:ascii="Times New Roman" w:hAnsi="Times New Roman" w:cs="Times New Roman"/>
          <w:i/>
          <w:iCs/>
          <w:sz w:val="24"/>
          <w:szCs w:val="24"/>
        </w:rPr>
        <w:t>w contacts</w:t>
      </w:r>
      <w:r w:rsidRPr="000C2126">
        <w:rPr>
          <w:rFonts w:ascii="Times New Roman" w:hAnsi="Times New Roman" w:cs="Times New Roman"/>
          <w:sz w:val="24"/>
          <w:szCs w:val="24"/>
        </w:rPr>
        <w:t xml:space="preserve"> (YAFG1 participant).</w:t>
      </w:r>
    </w:p>
    <w:p w14:paraId="1363E83F" w14:textId="790531F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Further to connective encounters, as explained above, the second principle of normality entails protective ones. As </w:t>
      </w:r>
      <w:r w:rsidR="00E82087" w:rsidRPr="000C2126">
        <w:rPr>
          <w:rFonts w:ascii="Times New Roman" w:hAnsi="Times New Roman" w:cs="Times New Roman"/>
          <w:sz w:val="24"/>
          <w:szCs w:val="24"/>
        </w:rPr>
        <w:t xml:space="preserve">shown </w:t>
      </w:r>
      <w:r w:rsidR="002543A3" w:rsidRPr="000C2126">
        <w:rPr>
          <w:rFonts w:ascii="Times New Roman" w:hAnsi="Times New Roman" w:cs="Times New Roman"/>
          <w:sz w:val="24"/>
          <w:szCs w:val="24"/>
        </w:rPr>
        <w:t>earlier</w:t>
      </w:r>
      <w:r w:rsidRPr="000C2126">
        <w:rPr>
          <w:rFonts w:ascii="Times New Roman" w:hAnsi="Times New Roman" w:cs="Times New Roman"/>
          <w:sz w:val="24"/>
          <w:szCs w:val="24"/>
        </w:rPr>
        <w:t>, the participants turned out to be well aware of abnormalities online and dealing with these involved a number of different strategies. In Table 3, we illustrate the different elements of protective encounters online</w:t>
      </w:r>
      <w:r w:rsidR="002543A3" w:rsidRPr="000C2126">
        <w:rPr>
          <w:rFonts w:ascii="Times New Roman" w:hAnsi="Times New Roman" w:cs="Times New Roman"/>
          <w:sz w:val="24"/>
          <w:szCs w:val="24"/>
        </w:rPr>
        <w:t>: interacting with familiar people, adding security guards, enacting the role of a security guard, social distancing from the different others.</w:t>
      </w:r>
      <w:r w:rsidRPr="000C2126">
        <w:rPr>
          <w:rFonts w:ascii="Times New Roman" w:hAnsi="Times New Roman" w:cs="Times New Roman"/>
          <w:sz w:val="24"/>
          <w:szCs w:val="24"/>
        </w:rPr>
        <w:t xml:space="preserve"> As noted, connective and protective encounters have an interrelated character. As such, connecting with like-minded individuals also has a protective character. That is, by enacting the familiar, perceptions of safety and trustworthiness are being created in the minds of users (</w:t>
      </w:r>
      <w:proofErr w:type="spellStart"/>
      <w:r w:rsidRPr="000C2126">
        <w:rPr>
          <w:rFonts w:ascii="Times New Roman" w:hAnsi="Times New Roman" w:cs="Times New Roman"/>
          <w:sz w:val="24"/>
          <w:szCs w:val="24"/>
        </w:rPr>
        <w:t>Mintzal</w:t>
      </w:r>
      <w:proofErr w:type="spellEnd"/>
      <w:r w:rsidRPr="000C2126">
        <w:rPr>
          <w:rFonts w:ascii="Times New Roman" w:hAnsi="Times New Roman" w:cs="Times New Roman"/>
          <w:sz w:val="24"/>
          <w:szCs w:val="24"/>
        </w:rPr>
        <w:t>, 2001). In this way, they feel secure as they know who they are dealing with and therefore, can open up and share personal stories, dramas, recipes or photos.</w:t>
      </w:r>
    </w:p>
    <w:p w14:paraId="7AD183F6" w14:textId="5EF964B3"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The use of gatekeepers or security guards at the doors was oft</w:t>
      </w:r>
      <w:r w:rsidR="00013D72">
        <w:rPr>
          <w:rFonts w:ascii="Times New Roman" w:hAnsi="Times New Roman" w:cs="Times New Roman"/>
          <w:sz w:val="24"/>
          <w:szCs w:val="24"/>
        </w:rPr>
        <w:t xml:space="preserve">en talked about and displayed: </w:t>
      </w:r>
      <w:r w:rsidRPr="000C2126">
        <w:rPr>
          <w:rFonts w:ascii="Times New Roman" w:hAnsi="Times New Roman" w:cs="Times New Roman"/>
          <w:i/>
          <w:iCs/>
          <w:sz w:val="24"/>
          <w:szCs w:val="24"/>
        </w:rPr>
        <w:t>There are bouncers at the doo</w:t>
      </w:r>
      <w:r w:rsidR="00013D72">
        <w:rPr>
          <w:rFonts w:ascii="Times New Roman" w:hAnsi="Times New Roman" w:cs="Times New Roman"/>
          <w:i/>
          <w:iCs/>
          <w:sz w:val="24"/>
          <w:szCs w:val="24"/>
        </w:rPr>
        <w:t>r who check who goes in and out</w:t>
      </w:r>
      <w:r w:rsidRPr="000C2126">
        <w:rPr>
          <w:rFonts w:ascii="Times New Roman" w:hAnsi="Times New Roman" w:cs="Times New Roman"/>
          <w:sz w:val="24"/>
          <w:szCs w:val="24"/>
        </w:rPr>
        <w:t xml:space="preserve"> (YAFG1 participant). Among the TFGs and YAFGs, this protection was provided to them by a third-party, e.g. their teacher, the zoo or park manager. In contrast, middle-aged users who presented themselves as social club members, made direct attempts to act as the bouncers on the door: </w:t>
      </w:r>
    </w:p>
    <w:p w14:paraId="52C074B8" w14:textId="400279E8" w:rsidR="00284AE1" w:rsidRPr="000C2126" w:rsidRDefault="00284AE1" w:rsidP="000C2126">
      <w:pPr>
        <w:spacing w:after="0"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lastRenderedPageBreak/>
        <w:t xml:space="preserve">The group viewed themselves as the person that allows people into the club, akin to the security or manager. There is an active members-list which </w:t>
      </w:r>
      <w:proofErr w:type="gramStart"/>
      <w:r w:rsidRPr="000C2126">
        <w:rPr>
          <w:rFonts w:ascii="Times New Roman" w:hAnsi="Times New Roman" w:cs="Times New Roman"/>
          <w:i/>
          <w:iCs/>
          <w:sz w:val="24"/>
          <w:szCs w:val="24"/>
        </w:rPr>
        <w:t>are</w:t>
      </w:r>
      <w:proofErr w:type="gramEnd"/>
      <w:r w:rsidRPr="000C2126">
        <w:rPr>
          <w:rFonts w:ascii="Times New Roman" w:hAnsi="Times New Roman" w:cs="Times New Roman"/>
          <w:i/>
          <w:iCs/>
          <w:sz w:val="24"/>
          <w:szCs w:val="24"/>
        </w:rPr>
        <w:t xml:space="preserve"> their friends and they have th</w:t>
      </w:r>
      <w:r w:rsidR="00013D72">
        <w:rPr>
          <w:rFonts w:ascii="Times New Roman" w:hAnsi="Times New Roman" w:cs="Times New Roman"/>
          <w:i/>
          <w:iCs/>
          <w:sz w:val="24"/>
          <w:szCs w:val="24"/>
        </w:rPr>
        <w:t>e ability to “suspend” others: ‘</w:t>
      </w:r>
      <w:r w:rsidRPr="000C2126">
        <w:rPr>
          <w:rFonts w:ascii="Times New Roman" w:hAnsi="Times New Roman" w:cs="Times New Roman"/>
          <w:i/>
          <w:iCs/>
          <w:sz w:val="24"/>
          <w:szCs w:val="24"/>
        </w:rPr>
        <w:t>This is my club I can allow people I like in and if I don't like the</w:t>
      </w:r>
      <w:r w:rsidR="00013D72">
        <w:rPr>
          <w:rFonts w:ascii="Times New Roman" w:hAnsi="Times New Roman" w:cs="Times New Roman"/>
          <w:i/>
          <w:iCs/>
          <w:sz w:val="24"/>
          <w:szCs w:val="24"/>
        </w:rPr>
        <w:t>m anymore I can kick them out’.</w:t>
      </w:r>
      <w:r w:rsidRPr="000C2126">
        <w:rPr>
          <w:rFonts w:ascii="Times New Roman" w:hAnsi="Times New Roman" w:cs="Times New Roman"/>
          <w:i/>
          <w:iCs/>
          <w:sz w:val="24"/>
          <w:szCs w:val="24"/>
        </w:rPr>
        <w:t xml:space="preserve"> </w:t>
      </w:r>
      <w:r w:rsidRPr="000C2126">
        <w:rPr>
          <w:rFonts w:ascii="Times New Roman" w:hAnsi="Times New Roman" w:cs="Times New Roman"/>
          <w:iCs/>
          <w:sz w:val="24"/>
          <w:szCs w:val="24"/>
        </w:rPr>
        <w:t>(MUFG1, facilitator’s note)</w:t>
      </w:r>
    </w:p>
    <w:p w14:paraId="3C4A9687" w14:textId="5BE67EF2"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These quotations suggest that even though the groups recognised dangers (e.g. strangers and unwelcome visitors, low fences in the playground, cracks in the walls of the social clubs that enabled strangers to look in), they were able to be at ease, remain calm and carry on with their presence online.  In essence, even with these dangers at hand, there was a sense among participants that things were normal. </w:t>
      </w:r>
    </w:p>
    <w:p w14:paraId="147D9129" w14:textId="066D740A" w:rsidR="00284AE1" w:rsidRPr="000C2126" w:rsidRDefault="00284AE1" w:rsidP="000C2126">
      <w:pPr>
        <w:spacing w:line="480" w:lineRule="auto"/>
        <w:ind w:firstLine="720"/>
        <w:jc w:val="both"/>
        <w:rPr>
          <w:rFonts w:ascii="Times New Roman" w:hAnsi="Times New Roman" w:cs="Times New Roman"/>
          <w:iCs/>
          <w:sz w:val="24"/>
          <w:szCs w:val="24"/>
        </w:rPr>
      </w:pPr>
      <w:r w:rsidRPr="000C2126">
        <w:rPr>
          <w:rFonts w:ascii="Times New Roman" w:hAnsi="Times New Roman" w:cs="Times New Roman"/>
          <w:sz w:val="24"/>
          <w:szCs w:val="24"/>
        </w:rPr>
        <w:t xml:space="preserve">Such protective encounters suggest a process of social distancing that has often been expressed in the ‘them and us’ differentiation. There are two dimensions of such distancing that we witnessed: first, normal users wanted to distance themselves from the abnormal ones and the strategies identified above illustrate how this could be done. Second, users made a conscious attempt to keep themselves separated from other age groups:  </w:t>
      </w:r>
      <w:r w:rsidRPr="000C2126">
        <w:rPr>
          <w:rFonts w:ascii="Times New Roman" w:hAnsi="Times New Roman" w:cs="Times New Roman"/>
          <w:i/>
          <w:iCs/>
          <w:sz w:val="24"/>
          <w:szCs w:val="24"/>
        </w:rPr>
        <w:t xml:space="preserve">I wouldn’t have my children in my social club’ </w:t>
      </w:r>
      <w:r w:rsidRPr="000C2126">
        <w:rPr>
          <w:rFonts w:ascii="Times New Roman" w:hAnsi="Times New Roman" w:cs="Times New Roman"/>
          <w:iCs/>
          <w:sz w:val="24"/>
          <w:szCs w:val="24"/>
        </w:rPr>
        <w:t>(middle-aged user)</w:t>
      </w:r>
      <w:r w:rsidRPr="000C2126">
        <w:rPr>
          <w:rFonts w:ascii="Times New Roman" w:hAnsi="Times New Roman" w:cs="Times New Roman"/>
          <w:sz w:val="24"/>
          <w:szCs w:val="24"/>
        </w:rPr>
        <w:t xml:space="preserve">. Likewise, younger participants had a choice to join the family table in their parents’ social club, but instead they preferred to be in the pub with other younger people. There was recognition that younger users (e.g. children) were part of different groups/spaces online and away from their parents’ social club: </w:t>
      </w:r>
      <w:r w:rsidRPr="000C2126">
        <w:rPr>
          <w:rFonts w:ascii="Times New Roman" w:hAnsi="Times New Roman" w:cs="Times New Roman"/>
          <w:i/>
          <w:iCs/>
          <w:sz w:val="24"/>
          <w:szCs w:val="24"/>
        </w:rPr>
        <w:t xml:space="preserve">Our children have their own club where lots more goes on; we don't want to know what goes on in there, it would be a lot of a dance club </w:t>
      </w:r>
      <w:r w:rsidRPr="000C2126">
        <w:rPr>
          <w:rFonts w:ascii="Times New Roman" w:hAnsi="Times New Roman" w:cs="Times New Roman"/>
          <w:iCs/>
          <w:sz w:val="24"/>
          <w:szCs w:val="24"/>
        </w:rPr>
        <w:t>(MUFG2 participant).</w:t>
      </w:r>
    </w:p>
    <w:p w14:paraId="30369CC0"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 </w:t>
      </w:r>
      <w:r w:rsidRPr="000C2126">
        <w:rPr>
          <w:rFonts w:ascii="Times New Roman" w:hAnsi="Times New Roman" w:cs="Times New Roman"/>
          <w:sz w:val="24"/>
          <w:szCs w:val="24"/>
        </w:rPr>
        <w:tab/>
        <w:t xml:space="preserve">Our findings reinforce this point that, indeed, there was a lot more happening within the locales of the younger generations: </w:t>
      </w:r>
    </w:p>
    <w:p w14:paraId="3A2836D6" w14:textId="3A0B918C" w:rsidR="00284AE1" w:rsidRPr="000C2126" w:rsidRDefault="00284AE1" w:rsidP="000C2126">
      <w:pPr>
        <w:spacing w:line="480" w:lineRule="auto"/>
        <w:jc w:val="both"/>
        <w:rPr>
          <w:rFonts w:ascii="Times New Roman" w:hAnsi="Times New Roman" w:cs="Times New Roman"/>
          <w:i/>
          <w:iCs/>
          <w:sz w:val="24"/>
          <w:szCs w:val="24"/>
        </w:rPr>
      </w:pPr>
      <w:r w:rsidRPr="000C2126">
        <w:rPr>
          <w:rFonts w:ascii="Times New Roman" w:hAnsi="Times New Roman" w:cs="Times New Roman"/>
          <w:i/>
          <w:iCs/>
          <w:sz w:val="24"/>
          <w:szCs w:val="24"/>
        </w:rPr>
        <w:t xml:space="preserve">There are various friendship groups in the playground, each representing a stereotype on Facebook. There is a group of gossipers (the people who gossip on Facebook), a group of </w:t>
      </w:r>
      <w:r w:rsidRPr="000C2126">
        <w:rPr>
          <w:rFonts w:ascii="Times New Roman" w:hAnsi="Times New Roman" w:cs="Times New Roman"/>
          <w:i/>
          <w:iCs/>
          <w:sz w:val="24"/>
          <w:szCs w:val="24"/>
        </w:rPr>
        <w:lastRenderedPageBreak/>
        <w:t>posers (the people who put up loads of pictures of themselves), the needy couple (talk about their relationship a lot on Facebook) and a group of cool kids (people who get a lot of comments and likes on their status’ etc</w:t>
      </w:r>
      <w:r w:rsidR="00013D72">
        <w:rPr>
          <w:rFonts w:ascii="Times New Roman" w:hAnsi="Times New Roman" w:cs="Times New Roman"/>
          <w:i/>
          <w:iCs/>
          <w:sz w:val="24"/>
          <w:szCs w:val="24"/>
        </w:rPr>
        <w:t>.</w:t>
      </w:r>
      <w:r w:rsidRPr="000C2126">
        <w:rPr>
          <w:rFonts w:ascii="Times New Roman" w:hAnsi="Times New Roman" w:cs="Times New Roman"/>
          <w:i/>
          <w:iCs/>
          <w:sz w:val="24"/>
          <w:szCs w:val="24"/>
        </w:rPr>
        <w:t xml:space="preserve">). The people climbing the climbing wall by the cool kids are the social climbers, who always comment on and like the cool kids’ photos on Facebook... </w:t>
      </w:r>
      <w:r w:rsidRPr="000C2126">
        <w:rPr>
          <w:rFonts w:ascii="Times New Roman" w:hAnsi="Times New Roman" w:cs="Times New Roman"/>
          <w:iCs/>
          <w:sz w:val="24"/>
          <w:szCs w:val="24"/>
        </w:rPr>
        <w:t>(TFG, participants’ description).</w:t>
      </w:r>
    </w:p>
    <w:p w14:paraId="33CC755A" w14:textId="78FAC4FE" w:rsidR="00284AE1" w:rsidRPr="000C2126" w:rsidRDefault="00284AE1" w:rsidP="000C2126">
      <w:pPr>
        <w:pStyle w:val="NoSpacing"/>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 </w:t>
      </w:r>
      <w:proofErr w:type="gramStart"/>
      <w:r w:rsidRPr="000C2126">
        <w:rPr>
          <w:rFonts w:ascii="Times New Roman" w:hAnsi="Times New Roman" w:cs="Times New Roman"/>
          <w:i/>
          <w:iCs/>
          <w:sz w:val="24"/>
          <w:szCs w:val="24"/>
        </w:rPr>
        <w:t>All of the</w:t>
      </w:r>
      <w:proofErr w:type="gramEnd"/>
      <w:r w:rsidRPr="000C2126">
        <w:rPr>
          <w:rFonts w:ascii="Times New Roman" w:hAnsi="Times New Roman" w:cs="Times New Roman"/>
          <w:i/>
          <w:iCs/>
          <w:sz w:val="24"/>
          <w:szCs w:val="24"/>
        </w:rPr>
        <w:t xml:space="preserve"> group placed themselves within the park but none identified themselves with a particular person. They were all on the monkey bars, all used the roundabout regularly and had all been in the sandpit. None of them had been down the slide.</w:t>
      </w:r>
      <w:r w:rsidRPr="000C2126">
        <w:rPr>
          <w:rFonts w:ascii="Times New Roman" w:hAnsi="Times New Roman" w:cs="Times New Roman"/>
          <w:sz w:val="24"/>
          <w:szCs w:val="24"/>
        </w:rPr>
        <w:t xml:space="preserve"> </w:t>
      </w:r>
      <w:proofErr w:type="gramStart"/>
      <w:r w:rsidRPr="000C2126">
        <w:rPr>
          <w:rFonts w:ascii="Times New Roman" w:hAnsi="Times New Roman" w:cs="Times New Roman"/>
          <w:sz w:val="24"/>
          <w:szCs w:val="24"/>
        </w:rPr>
        <w:t>(TFG1 facilitator’s notes).</w:t>
      </w:r>
      <w:proofErr w:type="gramEnd"/>
    </w:p>
    <w:p w14:paraId="45BECDB8" w14:textId="77777777" w:rsidR="00284AE1" w:rsidRPr="000C2126" w:rsidRDefault="00284AE1" w:rsidP="000C2126">
      <w:pPr>
        <w:pStyle w:val="NoSpacing"/>
        <w:spacing w:line="480" w:lineRule="auto"/>
        <w:jc w:val="both"/>
        <w:rPr>
          <w:rFonts w:ascii="Times New Roman" w:hAnsi="Times New Roman" w:cs="Times New Roman"/>
          <w:sz w:val="24"/>
          <w:szCs w:val="24"/>
        </w:rPr>
      </w:pPr>
    </w:p>
    <w:p w14:paraId="43E6E562" w14:textId="4D7EC730" w:rsidR="00284AE1" w:rsidRPr="000C2126" w:rsidRDefault="00284AE1" w:rsidP="000C2126">
      <w:pPr>
        <w:pStyle w:val="NoSpacing"/>
        <w:spacing w:line="480" w:lineRule="auto"/>
        <w:jc w:val="both"/>
        <w:rPr>
          <w:rFonts w:ascii="Times New Roman" w:hAnsi="Times New Roman" w:cs="Times New Roman"/>
          <w:sz w:val="24"/>
          <w:szCs w:val="24"/>
        </w:rPr>
      </w:pPr>
      <w:r w:rsidRPr="000C2126">
        <w:rPr>
          <w:rFonts w:ascii="Times New Roman" w:hAnsi="Times New Roman" w:cs="Times New Roman"/>
          <w:i/>
          <w:iCs/>
          <w:sz w:val="24"/>
          <w:szCs w:val="24"/>
        </w:rPr>
        <w:t xml:space="preserve"> The group saw themselves as being ‘normal’, but couldn’t define exactly what this meant. One group member suggested that the normal people were the ones who have a little of each other’s character trait, so gossip a little, pose a little etc. Another group member added the “socialisers”, who walk between each group in the playground, and interact with each stereotype on Facebook</w:t>
      </w:r>
      <w:r w:rsidR="00972395" w:rsidRPr="000C2126">
        <w:rPr>
          <w:rFonts w:ascii="Times New Roman" w:hAnsi="Times New Roman" w:cs="Times New Roman"/>
          <w:i/>
          <w:iCs/>
          <w:sz w:val="24"/>
          <w:szCs w:val="24"/>
        </w:rPr>
        <w:t>…</w:t>
      </w:r>
      <w:r w:rsidRPr="000C2126">
        <w:rPr>
          <w:rFonts w:ascii="Times New Roman" w:hAnsi="Times New Roman" w:cs="Times New Roman"/>
          <w:sz w:val="24"/>
          <w:szCs w:val="24"/>
        </w:rPr>
        <w:t xml:space="preserve"> </w:t>
      </w:r>
      <w:proofErr w:type="gramStart"/>
      <w:r w:rsidRPr="000C2126">
        <w:rPr>
          <w:rFonts w:ascii="Times New Roman" w:hAnsi="Times New Roman" w:cs="Times New Roman"/>
          <w:sz w:val="24"/>
          <w:szCs w:val="24"/>
        </w:rPr>
        <w:t>(TFG4 facilitator’s notes).</w:t>
      </w:r>
      <w:proofErr w:type="gramEnd"/>
    </w:p>
    <w:p w14:paraId="0BFABCC4" w14:textId="77777777" w:rsidR="00284AE1" w:rsidRPr="000C2126" w:rsidRDefault="00284AE1" w:rsidP="000C2126">
      <w:pPr>
        <w:pStyle w:val="NoSpacing"/>
        <w:spacing w:line="480" w:lineRule="auto"/>
        <w:jc w:val="both"/>
        <w:rPr>
          <w:rFonts w:ascii="Times New Roman" w:hAnsi="Times New Roman" w:cs="Times New Roman"/>
          <w:sz w:val="24"/>
          <w:szCs w:val="24"/>
        </w:rPr>
      </w:pPr>
    </w:p>
    <w:p w14:paraId="2D286EB7" w14:textId="58849049" w:rsidR="00284AE1" w:rsidRPr="000C2126" w:rsidRDefault="00284AE1" w:rsidP="000C2126">
      <w:pPr>
        <w:spacing w:line="480" w:lineRule="auto"/>
        <w:ind w:firstLine="720"/>
        <w:jc w:val="both"/>
        <w:rPr>
          <w:rFonts w:ascii="Times New Roman" w:hAnsi="Times New Roman" w:cs="Times New Roman"/>
          <w:i/>
          <w:iCs/>
          <w:sz w:val="24"/>
          <w:szCs w:val="24"/>
        </w:rPr>
      </w:pPr>
      <w:r w:rsidRPr="000C2126">
        <w:rPr>
          <w:rFonts w:ascii="Times New Roman" w:hAnsi="Times New Roman" w:cs="Times New Roman"/>
          <w:sz w:val="24"/>
          <w:szCs w:val="24"/>
        </w:rPr>
        <w:t xml:space="preserve">In the quotes above, it can be seen that for the younger SNS users, the </w:t>
      </w:r>
      <w:proofErr w:type="gramStart"/>
      <w:r w:rsidRPr="000C2126">
        <w:rPr>
          <w:rFonts w:ascii="Times New Roman" w:hAnsi="Times New Roman" w:cs="Times New Roman"/>
          <w:sz w:val="24"/>
          <w:szCs w:val="24"/>
        </w:rPr>
        <w:t>enacted  normality</w:t>
      </w:r>
      <w:proofErr w:type="gramEnd"/>
      <w:r w:rsidRPr="000C2126">
        <w:rPr>
          <w:rFonts w:ascii="Times New Roman" w:hAnsi="Times New Roman" w:cs="Times New Roman"/>
          <w:sz w:val="24"/>
          <w:szCs w:val="24"/>
        </w:rPr>
        <w:t xml:space="preserve"> involves them enacting multiple and diverse roles. In fact, just being associated with one type of role, label or </w:t>
      </w:r>
      <w:proofErr w:type="spellStart"/>
      <w:r w:rsidRPr="000C2126">
        <w:rPr>
          <w:rFonts w:ascii="Times New Roman" w:hAnsi="Times New Roman" w:cs="Times New Roman"/>
          <w:sz w:val="24"/>
          <w:szCs w:val="24"/>
        </w:rPr>
        <w:t>behavior</w:t>
      </w:r>
      <w:proofErr w:type="spellEnd"/>
      <w:r w:rsidRPr="000C2126">
        <w:rPr>
          <w:rFonts w:ascii="Times New Roman" w:hAnsi="Times New Roman" w:cs="Times New Roman"/>
          <w:sz w:val="24"/>
          <w:szCs w:val="24"/>
        </w:rPr>
        <w:t xml:space="preserve"> was not considered normal. When such practices of role exchange are approved and shared by the cohabiting members, then normality can be claimed. In fact, by claiming normality in a way that encapsulated flexibility in the roles and labels undertaken, there was a sense of excitement: </w:t>
      </w:r>
      <w:r w:rsidRPr="000C2126">
        <w:rPr>
          <w:rFonts w:ascii="Times New Roman" w:hAnsi="Times New Roman" w:cs="Times New Roman"/>
          <w:i/>
          <w:iCs/>
          <w:sz w:val="24"/>
          <w:szCs w:val="24"/>
        </w:rPr>
        <w:t>I am a bit of everyone; I may be the bystander watching the fight; networking at the bar and sitting with my friends enjoying a drink; or the person at the karaoke (YAFG1</w:t>
      </w:r>
      <w:r w:rsidR="00415D2D" w:rsidRPr="000C2126">
        <w:rPr>
          <w:rFonts w:ascii="Times New Roman" w:hAnsi="Times New Roman" w:cs="Times New Roman"/>
          <w:i/>
          <w:iCs/>
          <w:sz w:val="24"/>
          <w:szCs w:val="24"/>
        </w:rPr>
        <w:t xml:space="preserve"> participant</w:t>
      </w:r>
      <w:r w:rsidRPr="000C2126">
        <w:rPr>
          <w:rFonts w:ascii="Times New Roman" w:hAnsi="Times New Roman" w:cs="Times New Roman"/>
          <w:i/>
          <w:iCs/>
          <w:sz w:val="24"/>
          <w:szCs w:val="24"/>
        </w:rPr>
        <w:t>).</w:t>
      </w:r>
    </w:p>
    <w:p w14:paraId="511BDE18" w14:textId="4D8C9A24" w:rsidR="00284AE1" w:rsidRPr="000C2126" w:rsidRDefault="00284AE1" w:rsidP="000C2126">
      <w:pPr>
        <w:pStyle w:val="NoSpacing"/>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In contrast to this malleable character of </w:t>
      </w:r>
      <w:r w:rsidRPr="000C2126">
        <w:rPr>
          <w:rFonts w:ascii="Times New Roman" w:hAnsi="Times New Roman" w:cs="Times New Roman"/>
          <w:i/>
          <w:iCs/>
          <w:sz w:val="24"/>
          <w:szCs w:val="24"/>
        </w:rPr>
        <w:t>‘how it is to be normal’</w:t>
      </w:r>
      <w:r w:rsidRPr="000C2126">
        <w:rPr>
          <w:rFonts w:ascii="Times New Roman" w:hAnsi="Times New Roman" w:cs="Times New Roman"/>
          <w:sz w:val="24"/>
          <w:szCs w:val="24"/>
        </w:rPr>
        <w:t xml:space="preserve"> among the younger age groups, the older users expressed a more rigid view of normality. These groups talked </w:t>
      </w:r>
      <w:r w:rsidRPr="000C2126">
        <w:rPr>
          <w:rFonts w:ascii="Times New Roman" w:hAnsi="Times New Roman" w:cs="Times New Roman"/>
          <w:sz w:val="24"/>
          <w:szCs w:val="24"/>
        </w:rPr>
        <w:lastRenderedPageBreak/>
        <w:t xml:space="preserve">about selectively choosing their friends on this site: </w:t>
      </w:r>
      <w:r w:rsidRPr="000C2126">
        <w:rPr>
          <w:rFonts w:ascii="Times New Roman" w:hAnsi="Times New Roman" w:cs="Times New Roman"/>
          <w:i/>
          <w:iCs/>
          <w:sz w:val="24"/>
          <w:szCs w:val="24"/>
        </w:rPr>
        <w:t>I wouldn’t have my colleagues as my friends on Facebook’ (MUFG3)</w:t>
      </w:r>
      <w:r w:rsidRPr="000C2126">
        <w:rPr>
          <w:rFonts w:ascii="Times New Roman" w:hAnsi="Times New Roman" w:cs="Times New Roman"/>
          <w:sz w:val="24"/>
          <w:szCs w:val="24"/>
        </w:rPr>
        <w:t>, while another participant (MUFG5) commented that ‘</w:t>
      </w:r>
      <w:r w:rsidRPr="000C2126">
        <w:rPr>
          <w:rFonts w:ascii="Times New Roman" w:hAnsi="Times New Roman" w:cs="Times New Roman"/>
          <w:i/>
          <w:iCs/>
          <w:sz w:val="24"/>
          <w:szCs w:val="24"/>
        </w:rPr>
        <w:t xml:space="preserve">most of my family are in X country [the home country], Facebook allows me to get to know what my nephews and nieces do and what my cousins in the US are up to, otherwise I wouldn’t have known. </w:t>
      </w:r>
      <w:r w:rsidRPr="000C2126">
        <w:rPr>
          <w:rFonts w:ascii="Times New Roman" w:hAnsi="Times New Roman" w:cs="Times New Roman"/>
          <w:sz w:val="24"/>
          <w:szCs w:val="24"/>
        </w:rPr>
        <w:t xml:space="preserve">Accordingly, even though there were similarities among the different age groups </w:t>
      </w:r>
      <w:r w:rsidR="00E82087" w:rsidRPr="000C2126">
        <w:rPr>
          <w:rFonts w:ascii="Times New Roman" w:hAnsi="Times New Roman" w:cs="Times New Roman"/>
          <w:sz w:val="24"/>
          <w:szCs w:val="24"/>
        </w:rPr>
        <w:t>regarding</w:t>
      </w:r>
      <w:r w:rsidRPr="000C2126">
        <w:rPr>
          <w:rFonts w:ascii="Times New Roman" w:hAnsi="Times New Roman" w:cs="Times New Roman"/>
          <w:sz w:val="24"/>
          <w:szCs w:val="24"/>
        </w:rPr>
        <w:t xml:space="preserve"> the </w:t>
      </w:r>
      <w:r w:rsidR="00E82087" w:rsidRPr="000C2126">
        <w:rPr>
          <w:rFonts w:ascii="Times New Roman" w:hAnsi="Times New Roman" w:cs="Times New Roman"/>
          <w:sz w:val="24"/>
          <w:szCs w:val="24"/>
        </w:rPr>
        <w:t xml:space="preserve">use of </w:t>
      </w:r>
      <w:r w:rsidRPr="000C2126">
        <w:rPr>
          <w:rFonts w:ascii="Times New Roman" w:hAnsi="Times New Roman" w:cs="Times New Roman"/>
          <w:sz w:val="24"/>
          <w:szCs w:val="24"/>
        </w:rPr>
        <w:t xml:space="preserve">connective and protective </w:t>
      </w:r>
      <w:r w:rsidR="00E82087" w:rsidRPr="000C2126">
        <w:rPr>
          <w:rFonts w:ascii="Times New Roman" w:hAnsi="Times New Roman" w:cs="Times New Roman"/>
          <w:sz w:val="24"/>
          <w:szCs w:val="24"/>
        </w:rPr>
        <w:t xml:space="preserve">exchanges </w:t>
      </w:r>
      <w:r w:rsidRPr="000C2126">
        <w:rPr>
          <w:rFonts w:ascii="Times New Roman" w:hAnsi="Times New Roman" w:cs="Times New Roman"/>
          <w:sz w:val="24"/>
          <w:szCs w:val="24"/>
        </w:rPr>
        <w:t xml:space="preserve">that enable the construction of normality, the interpretative frames </w:t>
      </w:r>
      <w:r w:rsidR="008E1278" w:rsidRPr="000C2126">
        <w:rPr>
          <w:rFonts w:ascii="Times New Roman" w:hAnsi="Times New Roman" w:cs="Times New Roman"/>
          <w:sz w:val="24"/>
          <w:szCs w:val="24"/>
        </w:rPr>
        <w:t>(</w:t>
      </w:r>
      <w:proofErr w:type="spellStart"/>
      <w:r w:rsidR="008E1278" w:rsidRPr="000C2126">
        <w:rPr>
          <w:rFonts w:ascii="Times New Roman" w:hAnsi="Times New Roman" w:cs="Times New Roman"/>
          <w:sz w:val="24"/>
          <w:szCs w:val="24"/>
        </w:rPr>
        <w:t>Orlikowski</w:t>
      </w:r>
      <w:proofErr w:type="spellEnd"/>
      <w:r w:rsidR="008E1278" w:rsidRPr="000C2126">
        <w:rPr>
          <w:rFonts w:ascii="Times New Roman" w:hAnsi="Times New Roman" w:cs="Times New Roman"/>
          <w:sz w:val="24"/>
          <w:szCs w:val="24"/>
        </w:rPr>
        <w:t xml:space="preserve">, 1992) </w:t>
      </w:r>
      <w:r w:rsidRPr="000C2126">
        <w:rPr>
          <w:rFonts w:ascii="Times New Roman" w:hAnsi="Times New Roman" w:cs="Times New Roman"/>
          <w:sz w:val="24"/>
          <w:szCs w:val="24"/>
        </w:rPr>
        <w:t>that sought to enact it would appear to be different. In what follows, we discuss these findings and identify the contributions of the study to the wider literature.</w:t>
      </w:r>
    </w:p>
    <w:p w14:paraId="35241065" w14:textId="77777777" w:rsidR="00284AE1" w:rsidRPr="000C2126" w:rsidRDefault="00284AE1" w:rsidP="000C2126">
      <w:pPr>
        <w:pStyle w:val="NoSpacing"/>
        <w:spacing w:line="480" w:lineRule="auto"/>
        <w:jc w:val="both"/>
        <w:rPr>
          <w:rFonts w:ascii="Times New Roman" w:hAnsi="Times New Roman" w:cs="Times New Roman"/>
          <w:sz w:val="24"/>
          <w:szCs w:val="24"/>
        </w:rPr>
      </w:pPr>
    </w:p>
    <w:p w14:paraId="4395BCB8"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Discussion</w:t>
      </w:r>
    </w:p>
    <w:p w14:paraId="6275CA5D" w14:textId="622D88AC" w:rsidR="00284AE1" w:rsidRPr="000C2126" w:rsidRDefault="00284AE1" w:rsidP="000C2126">
      <w:pPr>
        <w:spacing w:line="480" w:lineRule="auto"/>
        <w:ind w:firstLine="720"/>
        <w:jc w:val="both"/>
        <w:rPr>
          <w:rFonts w:ascii="Times New Roman" w:hAnsi="Times New Roman" w:cs="Times New Roman"/>
          <w:color w:val="000000"/>
          <w:sz w:val="24"/>
          <w:szCs w:val="24"/>
        </w:rPr>
      </w:pPr>
      <w:r w:rsidRPr="000C2126">
        <w:rPr>
          <w:rFonts w:ascii="Times New Roman" w:hAnsi="Times New Roman" w:cs="Times New Roman"/>
          <w:color w:val="000000"/>
          <w:sz w:val="24"/>
          <w:szCs w:val="24"/>
        </w:rPr>
        <w:t xml:space="preserve">In this paper, we used Goffman’s lens of normality </w:t>
      </w:r>
      <w:r w:rsidR="006B01A3" w:rsidRPr="000C2126">
        <w:rPr>
          <w:rFonts w:ascii="Times New Roman" w:hAnsi="Times New Roman" w:cs="Times New Roman"/>
          <w:color w:val="000000"/>
          <w:sz w:val="24"/>
          <w:szCs w:val="24"/>
        </w:rPr>
        <w:t xml:space="preserve">(1983) </w:t>
      </w:r>
      <w:r w:rsidRPr="000C2126">
        <w:rPr>
          <w:rFonts w:ascii="Times New Roman" w:hAnsi="Times New Roman" w:cs="Times New Roman"/>
          <w:color w:val="000000"/>
          <w:sz w:val="24"/>
          <w:szCs w:val="24"/>
        </w:rPr>
        <w:t>and developed a conceptualisation of it that comprises connective and protective encounters. The study offers metaphorical insights into SNS encounters across different age groups. A diverse set of metaphors has emerged from the data displaying in some cases rich interactions among participants and in others, limited and repetitive ones. In all cases, however, there has been evidence of the commonly approved and shared encounters which revealed the claimed normality.</w:t>
      </w:r>
    </w:p>
    <w:p w14:paraId="5BE144B9" w14:textId="1379D4F5"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The outcomes of the study are consistent with earlier research on the pliable and malleable nature of normality among different groups (Ryan, 2011). On Facebook, there isn’t just a single normal life. Users have been found to appreciate the freedom and flexibility available to them within this fluid SNS space and therefore, construct and enact normality in the way most suitable to them. In this online space, ‘what is normal’ is a result of users’ interpretative frames. In one instance, the act of showing off, which was considered abnormal and disapproved of among the middle-aged group, was found to be normal among the </w:t>
      </w:r>
      <w:r w:rsidRPr="000C2126">
        <w:rPr>
          <w:rFonts w:ascii="Times New Roman" w:hAnsi="Times New Roman" w:cs="Times New Roman"/>
          <w:sz w:val="24"/>
          <w:szCs w:val="24"/>
        </w:rPr>
        <w:lastRenderedPageBreak/>
        <w:t xml:space="preserve">younger users to the extent that doing so (e.g. being on the karaoke stage) for them was a routine encounter. Accordingly, even though multiple roles and labels were being enacted among the younger users, older users were found to endorse normality in a more conventional way that entailed conformity to their own traditional offline norms of interactions. Nevertheless, despite their differences, the three age groups constructed normality using similar frames of reference. That is, they produced collective, protective as well as abnormal encounters, thus revealing their own co-created processes of adaptation, role enactment and interplay of interactions within the online space.  It follows that the first contribution of the study is that it extends the theory on SNS interactions by taking account of Goffman’s interaction order. In particular, we contribute to theory in this area by positing that normality is a relevant concept in our understanding of SNS interactions. Studying normality in the SNS context not only shows how chaos can be avoided in massive communities and when in the presence of the unknown others, but also how shared understanding can promote a sense of order and predictability among those involved. The findings indicate that this shared understanding and commonly approved practices have been achieved when users joined like-minded groups. </w:t>
      </w:r>
    </w:p>
    <w:p w14:paraId="6C165F78" w14:textId="2C84F4E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Further, </w:t>
      </w:r>
      <w:r w:rsidRPr="000C2126">
        <w:rPr>
          <w:rFonts w:ascii="Times New Roman" w:hAnsi="Times New Roman" w:cs="Times New Roman"/>
          <w:sz w:val="24"/>
          <w:szCs w:val="24"/>
          <w:lang w:val="en-US"/>
        </w:rPr>
        <w:t xml:space="preserve">this study contributes to how online interactions are shaped by the age of the user. Drawing from Leung (2013), who found that no generational differences exist in satisfying social and affectional needs as regards the function of SNS and Facebook in particular, we tend to agree that it does indeed fulfill these needs for all ages, albeit in different ways. Middle aged users perceive Facebook as a relatively subdued place and use it less self-consciously than do younger ones. The former use it for connecting close, offline, friends and family and they are noticeably in charge of their own domain. Teenagers and young adults, on the other hand, see Facebook as a highly vibrant space with constant role switching, the need for impression management and for capitalizing on connections beyond </w:t>
      </w:r>
      <w:r w:rsidRPr="000C2126">
        <w:rPr>
          <w:rFonts w:ascii="Times New Roman" w:hAnsi="Times New Roman" w:cs="Times New Roman"/>
          <w:sz w:val="24"/>
          <w:szCs w:val="24"/>
          <w:lang w:val="en-US"/>
        </w:rPr>
        <w:lastRenderedPageBreak/>
        <w:t>those they would deem as strong.</w:t>
      </w:r>
      <w:r w:rsidRPr="000C2126">
        <w:rPr>
          <w:rFonts w:ascii="Times New Roman" w:hAnsi="Times New Roman" w:cs="Times New Roman"/>
          <w:sz w:val="24"/>
          <w:szCs w:val="24"/>
        </w:rPr>
        <w:t xml:space="preserve"> It follows that the way normality is enacted online across the different age groups mirrors how offline encounters reinforce, on the one hand, extant practices of social interactions and on the other, assert generational differences.  </w:t>
      </w:r>
      <w:r w:rsidR="00013D72" w:rsidRPr="000C2126">
        <w:rPr>
          <w:rFonts w:ascii="Times New Roman" w:hAnsi="Times New Roman" w:cs="Times New Roman"/>
          <w:sz w:val="24"/>
          <w:szCs w:val="24"/>
          <w:lang w:val="en-US"/>
        </w:rPr>
        <w:t>Extant research has either treated users of online spaces as homogeneous in terms of age, or have taken a particular interest in younger (e.g. teenagers) rather than older users. Our view is that since users of online environments come from different age groups, age becomes an important lens through which to explore social interactions online.</w:t>
      </w:r>
      <w:r w:rsidR="00013D72" w:rsidRPr="000C2126">
        <w:rPr>
          <w:rFonts w:ascii="Times New Roman" w:hAnsi="Times New Roman" w:cs="Times New Roman"/>
          <w:sz w:val="24"/>
          <w:szCs w:val="24"/>
        </w:rPr>
        <w:t xml:space="preserve"> Despite our study not having directly adopted the perspective of age identity, the fact that our participants represented different age groups has provided us with the opportunity to carry out cross-age comparisons and to fill in some of this gap in the literature.  That is, the findings clearly show that normality is enacted differently by different age groups, with multiple roles and interactions being performed by younger users of Facebook, whilst family orientated interactions and identities are found among the older ones. Consequently, it seems reasonable to conclude that enactments of normality are mediated through notions of age identity</w:t>
      </w:r>
      <w:r w:rsidR="000B57F5">
        <w:rPr>
          <w:rFonts w:ascii="Times New Roman" w:hAnsi="Times New Roman" w:cs="Times New Roman"/>
          <w:sz w:val="24"/>
          <w:szCs w:val="24"/>
        </w:rPr>
        <w:t>.</w:t>
      </w:r>
    </w:p>
    <w:p w14:paraId="31597EDF" w14:textId="07CC6FD2"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Further, a third contribution of this study is with regard to the </w:t>
      </w:r>
      <w:r w:rsidR="00912EEE" w:rsidRPr="000C2126">
        <w:rPr>
          <w:rFonts w:ascii="Times New Roman" w:hAnsi="Times New Roman" w:cs="Times New Roman"/>
          <w:sz w:val="24"/>
          <w:szCs w:val="24"/>
        </w:rPr>
        <w:t xml:space="preserve">use of metaphors as a methodology in examining IS related phenomena such as </w:t>
      </w:r>
      <w:r w:rsidRPr="000C2126">
        <w:rPr>
          <w:rFonts w:ascii="Times New Roman" w:hAnsi="Times New Roman" w:cs="Times New Roman"/>
          <w:sz w:val="24"/>
          <w:szCs w:val="24"/>
        </w:rPr>
        <w:t xml:space="preserve"> </w:t>
      </w:r>
      <w:r w:rsidR="00204AD6" w:rsidRPr="000C2126">
        <w:rPr>
          <w:rFonts w:ascii="Times New Roman" w:hAnsi="Times New Roman" w:cs="Times New Roman"/>
          <w:sz w:val="24"/>
          <w:szCs w:val="24"/>
        </w:rPr>
        <w:t xml:space="preserve">when investigating </w:t>
      </w:r>
      <w:r w:rsidRPr="000C2126">
        <w:rPr>
          <w:rFonts w:ascii="Times New Roman" w:hAnsi="Times New Roman" w:cs="Times New Roman"/>
          <w:sz w:val="24"/>
          <w:szCs w:val="24"/>
        </w:rPr>
        <w:t xml:space="preserve"> roles and interactions online. No previous study has captured interactions in online spaces using th</w:t>
      </w:r>
      <w:r w:rsidR="00013D72">
        <w:rPr>
          <w:rFonts w:ascii="Times New Roman" w:hAnsi="Times New Roman" w:cs="Times New Roman"/>
          <w:sz w:val="24"/>
          <w:szCs w:val="24"/>
        </w:rPr>
        <w:t>e visual metaphor</w:t>
      </w:r>
      <w:r w:rsidRPr="000C2126">
        <w:rPr>
          <w:rFonts w:ascii="Times New Roman" w:hAnsi="Times New Roman" w:cs="Times New Roman"/>
          <w:sz w:val="24"/>
          <w:szCs w:val="24"/>
        </w:rPr>
        <w:t xml:space="preserve"> approach.  Some studies have investigated metaphors of the web in general (e.g. </w:t>
      </w:r>
      <w:proofErr w:type="spellStart"/>
      <w:r w:rsidRPr="000C2126">
        <w:rPr>
          <w:rFonts w:ascii="Times New Roman" w:hAnsi="Times New Roman" w:cs="Times New Roman"/>
          <w:sz w:val="24"/>
          <w:szCs w:val="24"/>
        </w:rPr>
        <w:t>Ratzan</w:t>
      </w:r>
      <w:proofErr w:type="spellEnd"/>
      <w:r w:rsidRPr="000C2126">
        <w:rPr>
          <w:rFonts w:ascii="Times New Roman" w:hAnsi="Times New Roman" w:cs="Times New Roman"/>
          <w:sz w:val="24"/>
          <w:szCs w:val="24"/>
        </w:rPr>
        <w:t>, 2000; Pablo and Hardy, 2009), but not specifically those of social networking communities. As normality can only be understood in terms of interactions (Goffman, 1983),</w:t>
      </w:r>
      <w:r w:rsidR="001C40A9" w:rsidRPr="000C2126">
        <w:rPr>
          <w:rFonts w:ascii="Times New Roman" w:hAnsi="Times New Roman" w:cs="Times New Roman"/>
          <w:sz w:val="24"/>
          <w:szCs w:val="24"/>
        </w:rPr>
        <w:t xml:space="preserve"> asking participants to present their experiences and perceptions of Facebook using metaphoric visual </w:t>
      </w:r>
      <w:proofErr w:type="gramStart"/>
      <w:r w:rsidR="001C40A9" w:rsidRPr="000C2126">
        <w:rPr>
          <w:rFonts w:ascii="Times New Roman" w:hAnsi="Times New Roman" w:cs="Times New Roman"/>
          <w:sz w:val="24"/>
          <w:szCs w:val="24"/>
        </w:rPr>
        <w:t xml:space="preserve">images </w:t>
      </w:r>
      <w:r w:rsidRPr="000C2126">
        <w:rPr>
          <w:rFonts w:ascii="Times New Roman" w:hAnsi="Times New Roman" w:cs="Times New Roman"/>
          <w:sz w:val="24"/>
          <w:szCs w:val="24"/>
        </w:rPr>
        <w:t xml:space="preserve"> was</w:t>
      </w:r>
      <w:proofErr w:type="gramEnd"/>
      <w:r w:rsidRPr="000C2126">
        <w:rPr>
          <w:rFonts w:ascii="Times New Roman" w:hAnsi="Times New Roman" w:cs="Times New Roman"/>
          <w:sz w:val="24"/>
          <w:szCs w:val="24"/>
        </w:rPr>
        <w:t xml:space="preserve"> an appropriate approach in our study. Metaphorical images, such as those of jungle, zoo, playground, pub and social club, to name but a few, have given useful insights as to what goes on within SNS and have provided an explanation of their </w:t>
      </w:r>
      <w:r w:rsidR="001C40A9" w:rsidRPr="000C2126">
        <w:rPr>
          <w:rFonts w:ascii="Times New Roman" w:hAnsi="Times New Roman" w:cs="Times New Roman"/>
          <w:sz w:val="24"/>
          <w:szCs w:val="24"/>
        </w:rPr>
        <w:t xml:space="preserve">use </w:t>
      </w:r>
      <w:r w:rsidRPr="000C2126">
        <w:rPr>
          <w:rFonts w:ascii="Times New Roman" w:hAnsi="Times New Roman" w:cs="Times New Roman"/>
          <w:sz w:val="24"/>
          <w:szCs w:val="24"/>
        </w:rPr>
        <w:t xml:space="preserve"> across different generations. It is readily acknowledged that the metaphors presented a </w:t>
      </w:r>
      <w:r w:rsidRPr="000C2126">
        <w:rPr>
          <w:rFonts w:ascii="Times New Roman" w:hAnsi="Times New Roman" w:cs="Times New Roman"/>
          <w:sz w:val="24"/>
          <w:szCs w:val="24"/>
        </w:rPr>
        <w:lastRenderedPageBreak/>
        <w:t>selective domain of activities as these were perceived and chosen by the participants of the study. It might be therefore the case that other activities have not been talked about or displayed in the metaphoric images. Nevertheless, metaphors have offered the opportunity to capture interactions online as no other study has previously done. Through the metaphors, participants could shape not just the images themselves, but also the space within which they exercise their day to day encounters. In doing so, they not only reached a shared understanding of the affordances of this space, but also co-created the space in order to make it meaningful to them.</w:t>
      </w:r>
      <w:r w:rsidR="00204AD6" w:rsidRPr="000C2126">
        <w:rPr>
          <w:rFonts w:ascii="Times New Roman" w:hAnsi="Times New Roman" w:cs="Times New Roman"/>
          <w:sz w:val="24"/>
          <w:szCs w:val="24"/>
        </w:rPr>
        <w:t xml:space="preserve"> </w:t>
      </w:r>
      <w:proofErr w:type="gramStart"/>
      <w:r w:rsidR="00013D72">
        <w:rPr>
          <w:rFonts w:ascii="Times New Roman" w:hAnsi="Times New Roman" w:cs="Times New Roman"/>
          <w:sz w:val="24"/>
          <w:szCs w:val="24"/>
        </w:rPr>
        <w:t>More  broadly</w:t>
      </w:r>
      <w:proofErr w:type="gramEnd"/>
      <w:r w:rsidR="00013D72">
        <w:rPr>
          <w:rFonts w:ascii="Times New Roman" w:hAnsi="Times New Roman" w:cs="Times New Roman"/>
          <w:sz w:val="24"/>
          <w:szCs w:val="24"/>
        </w:rPr>
        <w:t>, the study adds to the range of methodologies that can be adopted to examine IS-related phenomena.</w:t>
      </w:r>
    </w:p>
    <w:p w14:paraId="2C3020F0" w14:textId="2E018584" w:rsidR="00284AE1" w:rsidRPr="000C2126" w:rsidRDefault="00284AE1" w:rsidP="000B57F5">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 </w:t>
      </w:r>
    </w:p>
    <w:p w14:paraId="4D6C65C9"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Conclusions and Implications</w:t>
      </w:r>
    </w:p>
    <w:p w14:paraId="5289BE9D" w14:textId="77777777"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In this paper, we studied a specific social networking community, Facebook, which was presented as an emergent type of an organising space with limited boundaries, pertaining to social as well as security systems. Within this fluid and </w:t>
      </w:r>
      <w:proofErr w:type="spellStart"/>
      <w:r w:rsidRPr="000C2126">
        <w:rPr>
          <w:rFonts w:ascii="Times New Roman" w:hAnsi="Times New Roman" w:cs="Times New Roman"/>
          <w:sz w:val="24"/>
          <w:szCs w:val="24"/>
        </w:rPr>
        <w:t>boundaryless</w:t>
      </w:r>
      <w:proofErr w:type="spellEnd"/>
      <w:r w:rsidRPr="000C2126">
        <w:rPr>
          <w:rFonts w:ascii="Times New Roman" w:hAnsi="Times New Roman" w:cs="Times New Roman"/>
          <w:sz w:val="24"/>
          <w:szCs w:val="24"/>
        </w:rPr>
        <w:t xml:space="preserve"> environment, users have been found to develop ways to enact a sense of normality through collective and protective exchanges in the online space. Participants were asked to engage in a process of metaphor development and in doing so they identified their own processes of adaptation and negotiation of roles within this vast online space. Normality is a socially constructed phenomenon with a multifaceted source of meaning and therefore seeking alternative ways for uncovering it is important as it cannot always be expressed verbally. </w:t>
      </w:r>
    </w:p>
    <w:p w14:paraId="09626AC6" w14:textId="0C54ADCA" w:rsidR="00284AE1" w:rsidRPr="000C2126" w:rsidRDefault="00284AE1" w:rsidP="000C2126">
      <w:pPr>
        <w:spacing w:line="480" w:lineRule="auto"/>
        <w:ind w:firstLine="720"/>
        <w:jc w:val="both"/>
        <w:rPr>
          <w:rFonts w:ascii="Times New Roman" w:hAnsi="Times New Roman" w:cs="Times New Roman"/>
          <w:sz w:val="24"/>
          <w:szCs w:val="24"/>
        </w:rPr>
      </w:pPr>
      <w:r w:rsidRPr="000C2126">
        <w:rPr>
          <w:rFonts w:ascii="Times New Roman" w:hAnsi="Times New Roman" w:cs="Times New Roman"/>
          <w:sz w:val="24"/>
          <w:szCs w:val="24"/>
        </w:rPr>
        <w:t xml:space="preserve">On reflection, although we believe that this brought in important advantages in the process, such as the representation of multiple salient features of SNS, which according to Cornelissen and </w:t>
      </w:r>
      <w:proofErr w:type="spellStart"/>
      <w:r w:rsidRPr="000C2126">
        <w:rPr>
          <w:rFonts w:ascii="Times New Roman" w:hAnsi="Times New Roman" w:cs="Times New Roman"/>
          <w:sz w:val="24"/>
          <w:szCs w:val="24"/>
        </w:rPr>
        <w:t>Kafouros</w:t>
      </w:r>
      <w:proofErr w:type="spellEnd"/>
      <w:r w:rsidRPr="000C2126">
        <w:rPr>
          <w:rFonts w:ascii="Times New Roman" w:hAnsi="Times New Roman" w:cs="Times New Roman"/>
          <w:sz w:val="24"/>
          <w:szCs w:val="24"/>
        </w:rPr>
        <w:t xml:space="preserve"> (2008) can lead to ‘better’ metaphors, the limitation of our approach is that the individual voice and views were not captured beyond the focus groups. In </w:t>
      </w:r>
      <w:r w:rsidRPr="000C2126">
        <w:rPr>
          <w:rFonts w:ascii="Times New Roman" w:hAnsi="Times New Roman" w:cs="Times New Roman"/>
          <w:sz w:val="24"/>
          <w:szCs w:val="24"/>
        </w:rPr>
        <w:lastRenderedPageBreak/>
        <w:t>other words, we did not interview individual participants to see the extent to which they agreed with the group metaphor and if there was anything else they might have presented in the drawings. Combining focus groups with interviews would give the opportunity to participants to narrate their experience (Tracy et al., 2006). A further limitation of the study is that its focus has been on the selection and identification of the preferred metaphor at the time of the study. Consequently, further research should probe whether there is retention of these metaphors over time or whether, with time, individuals develop new metaphoric representations of SNS. Moreover, in this study we did not account for all age groups (e.g. 30-45; or over 60s), nor for gender or education. These characteristics should therefore be on the agenda for future research on SNS interactions.</w:t>
      </w:r>
    </w:p>
    <w:p w14:paraId="1FA6EA53" w14:textId="18AD93D6" w:rsidR="00284AE1" w:rsidRPr="000C2126" w:rsidRDefault="00284AE1" w:rsidP="000C2126">
      <w:pPr>
        <w:spacing w:line="480" w:lineRule="auto"/>
        <w:ind w:firstLine="720"/>
        <w:jc w:val="both"/>
        <w:rPr>
          <w:rFonts w:ascii="Times New Roman" w:hAnsi="Times New Roman" w:cs="Times New Roman"/>
          <w:b/>
          <w:bCs/>
          <w:sz w:val="24"/>
          <w:szCs w:val="24"/>
        </w:rPr>
      </w:pPr>
      <w:r w:rsidRPr="000C2126">
        <w:rPr>
          <w:rFonts w:ascii="Times New Roman" w:hAnsi="Times New Roman" w:cs="Times New Roman"/>
          <w:sz w:val="24"/>
          <w:szCs w:val="24"/>
        </w:rPr>
        <w:t xml:space="preserve">From a practical perspective, the findings of the study would be of particular interest to those working in the cross and intergenerational research domains. Further, with regards to SNS managers and designers, the outcomes of this research suggest that sites should sympathise with the view that users of different ages engage in different ways. That is, it would be advantageous if their user interfaces were, to some extent, customized by the age articulated by the user. Such customization can help the process of normality by emphasizing familiarity and restricting abnormal activities. For example, this could involve a news feed dedicated to family connection for older </w:t>
      </w:r>
      <w:proofErr w:type="gramStart"/>
      <w:r w:rsidRPr="000C2126">
        <w:rPr>
          <w:rFonts w:ascii="Times New Roman" w:hAnsi="Times New Roman" w:cs="Times New Roman"/>
          <w:sz w:val="24"/>
          <w:szCs w:val="24"/>
        </w:rPr>
        <w:t>users,</w:t>
      </w:r>
      <w:proofErr w:type="gramEnd"/>
      <w:r w:rsidRPr="000C2126">
        <w:rPr>
          <w:rFonts w:ascii="Times New Roman" w:hAnsi="Times New Roman" w:cs="Times New Roman"/>
          <w:sz w:val="24"/>
          <w:szCs w:val="24"/>
        </w:rPr>
        <w:t xml:space="preserve"> or alert and guides for privacy management for young users as they progress through different life phases (e.g. college to work). Finally, with emergent organising forms on the rise, managers should encourage the sharing of experiences among employees in order to provide an outlet for both connective and protective encounters to be exercised. </w:t>
      </w:r>
    </w:p>
    <w:p w14:paraId="61783510" w14:textId="4C093504" w:rsidR="00433B53" w:rsidRPr="000C2126" w:rsidRDefault="00433B53"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br w:type="page"/>
      </w:r>
    </w:p>
    <w:p w14:paraId="5B988885"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lastRenderedPageBreak/>
        <w:t>References</w:t>
      </w:r>
    </w:p>
    <w:p w14:paraId="05BA2AC4"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proofErr w:type="gramStart"/>
      <w:r w:rsidRPr="000C2126">
        <w:rPr>
          <w:rFonts w:ascii="Times New Roman" w:hAnsi="Times New Roman" w:cs="Times New Roman"/>
          <w:color w:val="222222"/>
          <w:sz w:val="24"/>
          <w:szCs w:val="24"/>
        </w:rPr>
        <w:t>Barner</w:t>
      </w:r>
      <w:proofErr w:type="spellEnd"/>
      <w:r w:rsidRPr="000C2126">
        <w:rPr>
          <w:rFonts w:ascii="Times New Roman" w:hAnsi="Times New Roman" w:cs="Times New Roman"/>
          <w:color w:val="222222"/>
          <w:sz w:val="24"/>
          <w:szCs w:val="24"/>
        </w:rPr>
        <w:t>, R. (2008).</w:t>
      </w:r>
      <w:proofErr w:type="gramEnd"/>
      <w:r w:rsidRPr="000C2126">
        <w:rPr>
          <w:rFonts w:ascii="Times New Roman" w:hAnsi="Times New Roman" w:cs="Times New Roman"/>
          <w:color w:val="222222"/>
          <w:sz w:val="24"/>
          <w:szCs w:val="24"/>
        </w:rPr>
        <w:t xml:space="preserve"> The dark tower: Using visual metaphors to facilitate emotional expression during organizational change. </w:t>
      </w:r>
      <w:r w:rsidRPr="000C2126">
        <w:rPr>
          <w:rFonts w:ascii="Times New Roman" w:hAnsi="Times New Roman" w:cs="Times New Roman"/>
          <w:i/>
          <w:iCs/>
          <w:color w:val="222222"/>
          <w:sz w:val="24"/>
          <w:szCs w:val="24"/>
        </w:rPr>
        <w:t>Journal of Organizational Change Management</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21</w:t>
      </w:r>
      <w:r w:rsidRPr="000C2126">
        <w:rPr>
          <w:rFonts w:ascii="Times New Roman" w:hAnsi="Times New Roman" w:cs="Times New Roman"/>
          <w:color w:val="222222"/>
          <w:sz w:val="24"/>
          <w:szCs w:val="24"/>
        </w:rPr>
        <w:t>(1), 120-137.</w:t>
      </w:r>
    </w:p>
    <w:p w14:paraId="7C9C1C26"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Barrett F.J. and </w:t>
      </w:r>
      <w:proofErr w:type="spellStart"/>
      <w:r w:rsidRPr="000C2126">
        <w:rPr>
          <w:rFonts w:ascii="Times New Roman" w:hAnsi="Times New Roman" w:cs="Times New Roman"/>
          <w:sz w:val="24"/>
          <w:szCs w:val="24"/>
        </w:rPr>
        <w:t>Cooperrider</w:t>
      </w:r>
      <w:proofErr w:type="spellEnd"/>
      <w:r w:rsidRPr="000C2126">
        <w:rPr>
          <w:rFonts w:ascii="Times New Roman" w:hAnsi="Times New Roman" w:cs="Times New Roman"/>
          <w:sz w:val="24"/>
          <w:szCs w:val="24"/>
        </w:rPr>
        <w:t xml:space="preserve"> D.L. (1990), Generative Metaphor intervention: A new behavioural approach for working with systems divided by conflict and caught in defensive perception, </w:t>
      </w:r>
      <w:r w:rsidRPr="000C2126">
        <w:rPr>
          <w:rFonts w:ascii="Times New Roman" w:hAnsi="Times New Roman" w:cs="Times New Roman"/>
          <w:i/>
          <w:sz w:val="24"/>
          <w:szCs w:val="24"/>
        </w:rPr>
        <w:t>Journal of Applied Behavioural Science</w:t>
      </w:r>
      <w:r w:rsidRPr="000C2126">
        <w:rPr>
          <w:rFonts w:ascii="Times New Roman" w:hAnsi="Times New Roman" w:cs="Times New Roman"/>
          <w:sz w:val="24"/>
          <w:szCs w:val="24"/>
        </w:rPr>
        <w:t>, 26, 2, 219-239</w:t>
      </w:r>
    </w:p>
    <w:p w14:paraId="327924CA" w14:textId="77777777" w:rsidR="00284AE1" w:rsidRPr="000C2126" w:rsidRDefault="00284AE1" w:rsidP="000C2126">
      <w:p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 xml:space="preserve">Back, M. D., </w:t>
      </w:r>
      <w:proofErr w:type="spellStart"/>
      <w:r w:rsidRPr="000C2126">
        <w:rPr>
          <w:rFonts w:ascii="Times New Roman" w:hAnsi="Times New Roman" w:cs="Times New Roman"/>
          <w:sz w:val="24"/>
          <w:szCs w:val="24"/>
          <w:lang w:val="en-US"/>
        </w:rPr>
        <w:t>Stopfer</w:t>
      </w:r>
      <w:proofErr w:type="spellEnd"/>
      <w:r w:rsidRPr="000C2126">
        <w:rPr>
          <w:rFonts w:ascii="Times New Roman" w:hAnsi="Times New Roman" w:cs="Times New Roman"/>
          <w:sz w:val="24"/>
          <w:szCs w:val="24"/>
          <w:lang w:val="en-US"/>
        </w:rPr>
        <w:t xml:space="preserve">, J. M., </w:t>
      </w:r>
      <w:proofErr w:type="spellStart"/>
      <w:r w:rsidRPr="000C2126">
        <w:rPr>
          <w:rFonts w:ascii="Times New Roman" w:hAnsi="Times New Roman" w:cs="Times New Roman"/>
          <w:sz w:val="24"/>
          <w:szCs w:val="24"/>
          <w:lang w:val="en-US"/>
        </w:rPr>
        <w:t>Vazire</w:t>
      </w:r>
      <w:proofErr w:type="spellEnd"/>
      <w:r w:rsidRPr="000C2126">
        <w:rPr>
          <w:rFonts w:ascii="Times New Roman" w:hAnsi="Times New Roman" w:cs="Times New Roman"/>
          <w:sz w:val="24"/>
          <w:szCs w:val="24"/>
          <w:lang w:val="en-US"/>
        </w:rPr>
        <w:t xml:space="preserve">, S., Gaddis, S., </w:t>
      </w:r>
      <w:proofErr w:type="spellStart"/>
      <w:r w:rsidRPr="000C2126">
        <w:rPr>
          <w:rFonts w:ascii="Times New Roman" w:hAnsi="Times New Roman" w:cs="Times New Roman"/>
          <w:sz w:val="24"/>
          <w:szCs w:val="24"/>
          <w:lang w:val="en-US"/>
        </w:rPr>
        <w:t>Schmukle</w:t>
      </w:r>
      <w:proofErr w:type="spellEnd"/>
      <w:r w:rsidRPr="000C2126">
        <w:rPr>
          <w:rFonts w:ascii="Times New Roman" w:hAnsi="Times New Roman" w:cs="Times New Roman"/>
          <w:sz w:val="24"/>
          <w:szCs w:val="24"/>
          <w:lang w:val="en-US"/>
        </w:rPr>
        <w:t xml:space="preserve">, S., </w:t>
      </w:r>
      <w:proofErr w:type="spellStart"/>
      <w:r w:rsidRPr="000C2126">
        <w:rPr>
          <w:rFonts w:ascii="Times New Roman" w:hAnsi="Times New Roman" w:cs="Times New Roman"/>
          <w:sz w:val="24"/>
          <w:szCs w:val="24"/>
          <w:lang w:val="en-US"/>
        </w:rPr>
        <w:t>Egloff</w:t>
      </w:r>
      <w:proofErr w:type="spellEnd"/>
      <w:r w:rsidRPr="000C2126">
        <w:rPr>
          <w:rFonts w:ascii="Times New Roman" w:hAnsi="Times New Roman" w:cs="Times New Roman"/>
          <w:sz w:val="24"/>
          <w:szCs w:val="24"/>
          <w:lang w:val="en-US"/>
        </w:rPr>
        <w:t xml:space="preserve">, B., &amp; Gosling, S. D. (2010). Facebook profiles reflect actual personality, not self-idealization. </w:t>
      </w:r>
      <w:r w:rsidRPr="000C2126">
        <w:rPr>
          <w:rFonts w:ascii="Times New Roman" w:hAnsi="Times New Roman" w:cs="Times New Roman"/>
          <w:i/>
          <w:iCs/>
          <w:sz w:val="24"/>
          <w:szCs w:val="24"/>
          <w:lang w:val="en-US"/>
        </w:rPr>
        <w:t>Psychological science</w:t>
      </w:r>
      <w:r w:rsidRPr="000C2126">
        <w:rPr>
          <w:rFonts w:ascii="Times New Roman" w:hAnsi="Times New Roman" w:cs="Times New Roman"/>
          <w:sz w:val="24"/>
          <w:szCs w:val="24"/>
          <w:lang w:val="en-US"/>
        </w:rPr>
        <w:t xml:space="preserve"> 21(3): 372.</w:t>
      </w:r>
    </w:p>
    <w:p w14:paraId="4683C24C" w14:textId="6FB590C8" w:rsidR="00CC6D38" w:rsidRPr="000C2126" w:rsidRDefault="00CC6D38" w:rsidP="000C2126">
      <w:pPr>
        <w:spacing w:after="0" w:line="480" w:lineRule="auto"/>
        <w:jc w:val="both"/>
        <w:rPr>
          <w:rFonts w:ascii="Times New Roman" w:hAnsi="Times New Roman" w:cs="Times New Roman"/>
          <w:color w:val="000000" w:themeColor="text1"/>
          <w:sz w:val="24"/>
          <w:szCs w:val="24"/>
        </w:rPr>
      </w:pPr>
      <w:proofErr w:type="spellStart"/>
      <w:proofErr w:type="gramStart"/>
      <w:r w:rsidRPr="000C2126">
        <w:rPr>
          <w:rFonts w:ascii="Times New Roman" w:hAnsi="Times New Roman" w:cs="Times New Roman"/>
          <w:color w:val="000000" w:themeColor="text1"/>
          <w:sz w:val="24"/>
          <w:szCs w:val="24"/>
        </w:rPr>
        <w:t>Beyes</w:t>
      </w:r>
      <w:proofErr w:type="spellEnd"/>
      <w:r w:rsidRPr="000C2126">
        <w:rPr>
          <w:rFonts w:ascii="Times New Roman" w:hAnsi="Times New Roman" w:cs="Times New Roman"/>
          <w:color w:val="000000" w:themeColor="text1"/>
          <w:sz w:val="24"/>
          <w:szCs w:val="24"/>
        </w:rPr>
        <w:t xml:space="preserve">, T., &amp; </w:t>
      </w:r>
      <w:proofErr w:type="spellStart"/>
      <w:r w:rsidRPr="000C2126">
        <w:rPr>
          <w:rFonts w:ascii="Times New Roman" w:hAnsi="Times New Roman" w:cs="Times New Roman"/>
          <w:color w:val="000000" w:themeColor="text1"/>
          <w:sz w:val="24"/>
          <w:szCs w:val="24"/>
        </w:rPr>
        <w:t>Steyaert</w:t>
      </w:r>
      <w:proofErr w:type="spellEnd"/>
      <w:r w:rsidRPr="000C2126">
        <w:rPr>
          <w:rFonts w:ascii="Times New Roman" w:hAnsi="Times New Roman" w:cs="Times New Roman"/>
          <w:color w:val="000000" w:themeColor="text1"/>
          <w:sz w:val="24"/>
          <w:szCs w:val="24"/>
        </w:rPr>
        <w:t>, C. (2012).</w:t>
      </w:r>
      <w:proofErr w:type="gramEnd"/>
      <w:r w:rsidRPr="000C2126">
        <w:rPr>
          <w:rFonts w:ascii="Times New Roman" w:hAnsi="Times New Roman" w:cs="Times New Roman"/>
          <w:color w:val="000000" w:themeColor="text1"/>
          <w:sz w:val="24"/>
          <w:szCs w:val="24"/>
        </w:rPr>
        <w:t xml:space="preserve"> </w:t>
      </w:r>
      <w:proofErr w:type="gramStart"/>
      <w:r w:rsidRPr="000C2126">
        <w:rPr>
          <w:rFonts w:ascii="Times New Roman" w:hAnsi="Times New Roman" w:cs="Times New Roman"/>
          <w:color w:val="000000" w:themeColor="text1"/>
          <w:sz w:val="24"/>
          <w:szCs w:val="24"/>
        </w:rPr>
        <w:t>Spacing organization: non-representational theory and performing organizational space.</w:t>
      </w:r>
      <w:proofErr w:type="gramEnd"/>
      <w:r w:rsidRPr="000C2126">
        <w:rPr>
          <w:rFonts w:ascii="Times New Roman" w:hAnsi="Times New Roman" w:cs="Times New Roman"/>
          <w:color w:val="000000" w:themeColor="text1"/>
          <w:sz w:val="24"/>
          <w:szCs w:val="24"/>
        </w:rPr>
        <w:t xml:space="preserve"> </w:t>
      </w:r>
      <w:r w:rsidRPr="000C2126">
        <w:rPr>
          <w:rFonts w:ascii="Times New Roman" w:hAnsi="Times New Roman" w:cs="Times New Roman"/>
          <w:i/>
          <w:iCs/>
          <w:color w:val="000000" w:themeColor="text1"/>
          <w:sz w:val="24"/>
          <w:szCs w:val="24"/>
        </w:rPr>
        <w:t>Organization</w:t>
      </w:r>
      <w:r w:rsidRPr="000C2126">
        <w:rPr>
          <w:rFonts w:ascii="Times New Roman" w:hAnsi="Times New Roman" w:cs="Times New Roman"/>
          <w:color w:val="000000" w:themeColor="text1"/>
          <w:sz w:val="24"/>
          <w:szCs w:val="24"/>
        </w:rPr>
        <w:t xml:space="preserve">, </w:t>
      </w:r>
      <w:r w:rsidRPr="000C2126">
        <w:rPr>
          <w:rFonts w:ascii="Times New Roman" w:hAnsi="Times New Roman" w:cs="Times New Roman"/>
          <w:i/>
          <w:iCs/>
          <w:color w:val="000000" w:themeColor="text1"/>
          <w:sz w:val="24"/>
          <w:szCs w:val="24"/>
        </w:rPr>
        <w:t>19</w:t>
      </w:r>
      <w:r w:rsidRPr="000C2126">
        <w:rPr>
          <w:rFonts w:ascii="Times New Roman" w:hAnsi="Times New Roman" w:cs="Times New Roman"/>
          <w:color w:val="000000" w:themeColor="text1"/>
          <w:sz w:val="24"/>
          <w:szCs w:val="24"/>
        </w:rPr>
        <w:t>(1), 45-61.</w:t>
      </w:r>
    </w:p>
    <w:p w14:paraId="5C8F0C02" w14:textId="77777777" w:rsidR="00284AE1" w:rsidRPr="000C2126" w:rsidRDefault="00284AE1" w:rsidP="000C2126">
      <w:p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 xml:space="preserve">Burns T. (1992), </w:t>
      </w:r>
      <w:r w:rsidRPr="000C2126">
        <w:rPr>
          <w:rFonts w:ascii="Times New Roman" w:hAnsi="Times New Roman" w:cs="Times New Roman"/>
          <w:i/>
          <w:sz w:val="24"/>
          <w:szCs w:val="24"/>
          <w:lang w:val="en-US"/>
        </w:rPr>
        <w:t>Erving Goffman</w:t>
      </w:r>
      <w:r w:rsidRPr="000C2126">
        <w:rPr>
          <w:rFonts w:ascii="Times New Roman" w:hAnsi="Times New Roman" w:cs="Times New Roman"/>
          <w:sz w:val="24"/>
          <w:szCs w:val="24"/>
          <w:lang w:val="en-US"/>
        </w:rPr>
        <w:t>, London, Macmillan</w:t>
      </w:r>
    </w:p>
    <w:p w14:paraId="1E524B01" w14:textId="77777777" w:rsidR="00284AE1" w:rsidRPr="000C2126" w:rsidRDefault="00284AE1" w:rsidP="000C2126">
      <w:pPr>
        <w:spacing w:line="480" w:lineRule="auto"/>
        <w:jc w:val="both"/>
        <w:rPr>
          <w:rFonts w:ascii="Times New Roman" w:hAnsi="Times New Roman" w:cs="Times New Roman"/>
          <w:sz w:val="24"/>
          <w:szCs w:val="24"/>
        </w:rPr>
      </w:pPr>
      <w:proofErr w:type="spellStart"/>
      <w:proofErr w:type="gramStart"/>
      <w:r w:rsidRPr="000C2126">
        <w:rPr>
          <w:rFonts w:ascii="Times New Roman" w:hAnsi="Times New Roman" w:cs="Times New Roman"/>
          <w:sz w:val="24"/>
          <w:szCs w:val="24"/>
        </w:rPr>
        <w:t>Cazal</w:t>
      </w:r>
      <w:proofErr w:type="spellEnd"/>
      <w:r w:rsidRPr="000C2126">
        <w:rPr>
          <w:rFonts w:ascii="Times New Roman" w:hAnsi="Times New Roman" w:cs="Times New Roman"/>
          <w:sz w:val="24"/>
          <w:szCs w:val="24"/>
        </w:rPr>
        <w:t>, D and Inns D. (1998), Metaphor, language and meaning.</w:t>
      </w:r>
      <w:proofErr w:type="gramEnd"/>
      <w:r w:rsidRPr="000C2126">
        <w:rPr>
          <w:rFonts w:ascii="Times New Roman" w:hAnsi="Times New Roman" w:cs="Times New Roman"/>
          <w:sz w:val="24"/>
          <w:szCs w:val="24"/>
        </w:rPr>
        <w:t xml:space="preserve"> In D. Grant, In Grant and </w:t>
      </w:r>
      <w:proofErr w:type="spellStart"/>
      <w:r w:rsidRPr="000C2126">
        <w:rPr>
          <w:rFonts w:ascii="Times New Roman" w:hAnsi="Times New Roman" w:cs="Times New Roman"/>
          <w:sz w:val="24"/>
          <w:szCs w:val="24"/>
        </w:rPr>
        <w:t>Oswick</w:t>
      </w:r>
      <w:proofErr w:type="spellEnd"/>
      <w:r w:rsidRPr="000C2126">
        <w:rPr>
          <w:rFonts w:ascii="Times New Roman" w:hAnsi="Times New Roman" w:cs="Times New Roman"/>
          <w:sz w:val="24"/>
          <w:szCs w:val="24"/>
        </w:rPr>
        <w:t xml:space="preserve"> (</w:t>
      </w:r>
      <w:proofErr w:type="spellStart"/>
      <w:proofErr w:type="gramStart"/>
      <w:r w:rsidRPr="000C2126">
        <w:rPr>
          <w:rFonts w:ascii="Times New Roman" w:hAnsi="Times New Roman" w:cs="Times New Roman"/>
          <w:sz w:val="24"/>
          <w:szCs w:val="24"/>
        </w:rPr>
        <w:t>eds</w:t>
      </w:r>
      <w:proofErr w:type="spellEnd"/>
      <w:proofErr w:type="gramEnd"/>
      <w:r w:rsidRPr="000C2126">
        <w:rPr>
          <w:rFonts w:ascii="Times New Roman" w:hAnsi="Times New Roman" w:cs="Times New Roman"/>
          <w:sz w:val="24"/>
          <w:szCs w:val="24"/>
        </w:rPr>
        <w:t xml:space="preserve">) </w:t>
      </w:r>
      <w:r w:rsidRPr="000C2126">
        <w:rPr>
          <w:rFonts w:ascii="Times New Roman" w:hAnsi="Times New Roman" w:cs="Times New Roman"/>
          <w:i/>
          <w:sz w:val="24"/>
          <w:szCs w:val="24"/>
        </w:rPr>
        <w:t>Metaphors and Organiz</w:t>
      </w:r>
      <w:r w:rsidRPr="000C2126">
        <w:rPr>
          <w:rFonts w:ascii="Times New Roman" w:hAnsi="Times New Roman" w:cs="Times New Roman"/>
          <w:sz w:val="24"/>
          <w:szCs w:val="24"/>
        </w:rPr>
        <w:t>ations, Sage, London</w:t>
      </w:r>
    </w:p>
    <w:p w14:paraId="60FA88DF" w14:textId="2A92C4C6" w:rsidR="00284AE1" w:rsidRPr="000C2126" w:rsidRDefault="00284AE1" w:rsidP="000C2126">
      <w:pPr>
        <w:spacing w:line="480" w:lineRule="auto"/>
        <w:jc w:val="both"/>
        <w:rPr>
          <w:rFonts w:ascii="Times New Roman" w:hAnsi="Times New Roman" w:cs="Times New Roman"/>
          <w:sz w:val="24"/>
          <w:szCs w:val="24"/>
        </w:rPr>
      </w:pPr>
      <w:proofErr w:type="spellStart"/>
      <w:r w:rsidRPr="000C2126">
        <w:rPr>
          <w:rFonts w:ascii="Times New Roman" w:hAnsi="Times New Roman" w:cs="Times New Roman"/>
          <w:sz w:val="24"/>
          <w:szCs w:val="24"/>
        </w:rPr>
        <w:t>Czarniawska</w:t>
      </w:r>
      <w:proofErr w:type="spellEnd"/>
      <w:r w:rsidRPr="000C2126">
        <w:rPr>
          <w:rFonts w:ascii="Times New Roman" w:hAnsi="Times New Roman" w:cs="Times New Roman"/>
          <w:sz w:val="24"/>
          <w:szCs w:val="24"/>
        </w:rPr>
        <w:t xml:space="preserve">, B (2006), A Golden braid: </w:t>
      </w:r>
      <w:proofErr w:type="spellStart"/>
      <w:r w:rsidRPr="000C2126">
        <w:rPr>
          <w:rFonts w:ascii="Times New Roman" w:hAnsi="Times New Roman" w:cs="Times New Roman"/>
          <w:sz w:val="24"/>
          <w:szCs w:val="24"/>
        </w:rPr>
        <w:t>Allport</w:t>
      </w:r>
      <w:proofErr w:type="spellEnd"/>
      <w:r w:rsidRPr="000C2126">
        <w:rPr>
          <w:rFonts w:ascii="Times New Roman" w:hAnsi="Times New Roman" w:cs="Times New Roman"/>
          <w:sz w:val="24"/>
          <w:szCs w:val="24"/>
        </w:rPr>
        <w:t xml:space="preserve">, Goffman, </w:t>
      </w:r>
      <w:proofErr w:type="spellStart"/>
      <w:r w:rsidRPr="000C2126">
        <w:rPr>
          <w:rFonts w:ascii="Times New Roman" w:hAnsi="Times New Roman" w:cs="Times New Roman"/>
          <w:sz w:val="24"/>
          <w:szCs w:val="24"/>
        </w:rPr>
        <w:t>Weick</w:t>
      </w:r>
      <w:proofErr w:type="spellEnd"/>
      <w:r w:rsidRPr="000C2126">
        <w:rPr>
          <w:rFonts w:ascii="Times New Roman" w:hAnsi="Times New Roman" w:cs="Times New Roman"/>
          <w:sz w:val="24"/>
          <w:szCs w:val="24"/>
        </w:rPr>
        <w:t xml:space="preserve">”, </w:t>
      </w:r>
      <w:r w:rsidRPr="000C2126">
        <w:rPr>
          <w:rFonts w:ascii="Times New Roman" w:hAnsi="Times New Roman" w:cs="Times New Roman"/>
          <w:i/>
          <w:sz w:val="24"/>
          <w:szCs w:val="24"/>
        </w:rPr>
        <w:t>Organization S</w:t>
      </w:r>
      <w:r w:rsidR="009D7D5B" w:rsidRPr="000C2126">
        <w:rPr>
          <w:rFonts w:ascii="Times New Roman" w:hAnsi="Times New Roman" w:cs="Times New Roman"/>
          <w:i/>
          <w:sz w:val="24"/>
          <w:szCs w:val="24"/>
        </w:rPr>
        <w:t>t</w:t>
      </w:r>
      <w:r w:rsidRPr="000C2126">
        <w:rPr>
          <w:rFonts w:ascii="Times New Roman" w:hAnsi="Times New Roman" w:cs="Times New Roman"/>
          <w:i/>
          <w:sz w:val="24"/>
          <w:szCs w:val="24"/>
        </w:rPr>
        <w:t>udies</w:t>
      </w:r>
      <w:r w:rsidRPr="000C2126">
        <w:rPr>
          <w:rFonts w:ascii="Times New Roman" w:hAnsi="Times New Roman" w:cs="Times New Roman"/>
          <w:sz w:val="24"/>
          <w:szCs w:val="24"/>
        </w:rPr>
        <w:t>, 27/11: 1161-1674</w:t>
      </w:r>
    </w:p>
    <w:p w14:paraId="70588904" w14:textId="77777777" w:rsidR="00284AE1" w:rsidRPr="000C2126" w:rsidRDefault="00284AE1" w:rsidP="000C2126">
      <w:pPr>
        <w:spacing w:line="480" w:lineRule="auto"/>
        <w:jc w:val="both"/>
        <w:rPr>
          <w:rFonts w:ascii="Times New Roman" w:hAnsi="Times New Roman" w:cs="Times New Roman"/>
          <w:sz w:val="24"/>
          <w:szCs w:val="24"/>
          <w:lang w:val="en-US"/>
        </w:rPr>
      </w:pPr>
      <w:proofErr w:type="spellStart"/>
      <w:proofErr w:type="gramStart"/>
      <w:r w:rsidRPr="000C2126">
        <w:rPr>
          <w:rFonts w:ascii="Times New Roman" w:hAnsi="Times New Roman" w:cs="Times New Roman"/>
          <w:sz w:val="24"/>
          <w:szCs w:val="24"/>
          <w:lang w:val="en-US"/>
        </w:rPr>
        <w:t>CheckFB</w:t>
      </w:r>
      <w:proofErr w:type="spellEnd"/>
      <w:r w:rsidRPr="000C2126">
        <w:rPr>
          <w:rFonts w:ascii="Times New Roman" w:hAnsi="Times New Roman" w:cs="Times New Roman"/>
          <w:sz w:val="24"/>
          <w:szCs w:val="24"/>
          <w:lang w:val="en-US"/>
        </w:rPr>
        <w:t xml:space="preserve"> (2013), Demographics, </w:t>
      </w:r>
      <w:r w:rsidRPr="000C2126">
        <w:rPr>
          <w:rFonts w:ascii="Times New Roman" w:hAnsi="Times New Roman" w:cs="Times New Roman"/>
          <w:i/>
          <w:iCs/>
          <w:sz w:val="24"/>
          <w:szCs w:val="24"/>
          <w:lang w:val="en-US"/>
        </w:rPr>
        <w:t>Check Facebook Homepage</w:t>
      </w:r>
      <w:r w:rsidRPr="000C2126">
        <w:rPr>
          <w:rFonts w:ascii="Times New Roman" w:hAnsi="Times New Roman" w:cs="Times New Roman"/>
          <w:sz w:val="24"/>
          <w:szCs w:val="24"/>
          <w:lang w:val="en-US"/>
        </w:rPr>
        <w:t>.</w:t>
      </w:r>
      <w:proofErr w:type="gramEnd"/>
      <w:r w:rsidRPr="000C2126">
        <w:rPr>
          <w:rFonts w:ascii="Times New Roman" w:hAnsi="Times New Roman" w:cs="Times New Roman"/>
          <w:sz w:val="24"/>
          <w:szCs w:val="24"/>
          <w:lang w:val="en-US"/>
        </w:rPr>
        <w:t xml:space="preserve"> </w:t>
      </w:r>
      <w:proofErr w:type="gramStart"/>
      <w:r w:rsidRPr="000C2126">
        <w:rPr>
          <w:rFonts w:ascii="Times New Roman" w:hAnsi="Times New Roman" w:cs="Times New Roman"/>
          <w:sz w:val="24"/>
          <w:szCs w:val="24"/>
          <w:lang w:val="en-US"/>
        </w:rPr>
        <w:t xml:space="preserve">Retrieved from </w:t>
      </w:r>
      <w:hyperlink r:id="rId11" w:history="1">
        <w:r w:rsidRPr="000C2126">
          <w:rPr>
            <w:rFonts w:ascii="Times New Roman" w:hAnsi="Times New Roman" w:cs="Times New Roman"/>
            <w:color w:val="0000FF"/>
            <w:sz w:val="24"/>
            <w:szCs w:val="24"/>
            <w:u w:val="single"/>
            <w:lang w:val="en-US"/>
          </w:rPr>
          <w:t>http://www.checkfacebook.com/.</w:t>
        </w:r>
        <w:proofErr w:type="gramEnd"/>
      </w:hyperlink>
      <w:r w:rsidRPr="000C2126">
        <w:rPr>
          <w:rFonts w:ascii="Times New Roman" w:hAnsi="Times New Roman" w:cs="Times New Roman"/>
          <w:sz w:val="24"/>
          <w:szCs w:val="24"/>
          <w:lang w:val="en-US"/>
        </w:rPr>
        <w:t xml:space="preserve"> (Accessed 30/05/2013)</w:t>
      </w:r>
      <w:r w:rsidRPr="000C2126">
        <w:rPr>
          <w:rFonts w:ascii="Times New Roman" w:hAnsi="Times New Roman" w:cs="Times New Roman"/>
          <w:sz w:val="24"/>
          <w:szCs w:val="24"/>
          <w:lang w:val="en-US"/>
        </w:rPr>
        <w:tab/>
      </w:r>
    </w:p>
    <w:p w14:paraId="3919D6F5"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222222"/>
          <w:sz w:val="24"/>
          <w:szCs w:val="24"/>
        </w:rPr>
        <w:t>Christofides</w:t>
      </w:r>
      <w:proofErr w:type="spellEnd"/>
      <w:r w:rsidRPr="000C2126">
        <w:rPr>
          <w:rFonts w:ascii="Times New Roman" w:hAnsi="Times New Roman" w:cs="Times New Roman"/>
          <w:color w:val="222222"/>
          <w:sz w:val="24"/>
          <w:szCs w:val="24"/>
        </w:rPr>
        <w:t xml:space="preserve">, E., </w:t>
      </w:r>
      <w:proofErr w:type="spellStart"/>
      <w:r w:rsidRPr="000C2126">
        <w:rPr>
          <w:rFonts w:ascii="Times New Roman" w:hAnsi="Times New Roman" w:cs="Times New Roman"/>
          <w:color w:val="222222"/>
          <w:sz w:val="24"/>
          <w:szCs w:val="24"/>
        </w:rPr>
        <w:t>Muise</w:t>
      </w:r>
      <w:proofErr w:type="spellEnd"/>
      <w:r w:rsidRPr="000C2126">
        <w:rPr>
          <w:rFonts w:ascii="Times New Roman" w:hAnsi="Times New Roman" w:cs="Times New Roman"/>
          <w:color w:val="222222"/>
          <w:sz w:val="24"/>
          <w:szCs w:val="24"/>
        </w:rPr>
        <w:t xml:space="preserve">, A., &amp; </w:t>
      </w:r>
      <w:proofErr w:type="spellStart"/>
      <w:r w:rsidRPr="000C2126">
        <w:rPr>
          <w:rFonts w:ascii="Times New Roman" w:hAnsi="Times New Roman" w:cs="Times New Roman"/>
          <w:color w:val="222222"/>
          <w:sz w:val="24"/>
          <w:szCs w:val="24"/>
        </w:rPr>
        <w:t>Desmarais</w:t>
      </w:r>
      <w:proofErr w:type="spellEnd"/>
      <w:r w:rsidRPr="000C2126">
        <w:rPr>
          <w:rFonts w:ascii="Times New Roman" w:hAnsi="Times New Roman" w:cs="Times New Roman"/>
          <w:color w:val="222222"/>
          <w:sz w:val="24"/>
          <w:szCs w:val="24"/>
        </w:rPr>
        <w:t xml:space="preserve">, S. (2012). Hey mom, what’s on your Facebook? </w:t>
      </w:r>
      <w:proofErr w:type="gramStart"/>
      <w:r w:rsidRPr="000C2126">
        <w:rPr>
          <w:rFonts w:ascii="Times New Roman" w:hAnsi="Times New Roman" w:cs="Times New Roman"/>
          <w:color w:val="222222"/>
          <w:sz w:val="24"/>
          <w:szCs w:val="24"/>
        </w:rPr>
        <w:t>Comparing Facebook disclosure and privacy in adolescents and adults.</w:t>
      </w:r>
      <w:proofErr w:type="gramEnd"/>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Social Psychological and Personality Science</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3</w:t>
      </w:r>
      <w:r w:rsidRPr="000C2126">
        <w:rPr>
          <w:rFonts w:ascii="Times New Roman" w:hAnsi="Times New Roman" w:cs="Times New Roman"/>
          <w:color w:val="222222"/>
          <w:sz w:val="24"/>
          <w:szCs w:val="24"/>
        </w:rPr>
        <w:t>(1), 48-54.</w:t>
      </w:r>
    </w:p>
    <w:p w14:paraId="68F83019"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414141"/>
          <w:sz w:val="24"/>
          <w:szCs w:val="24"/>
        </w:rPr>
        <w:lastRenderedPageBreak/>
        <w:t>Cocosila</w:t>
      </w:r>
      <w:proofErr w:type="spellEnd"/>
      <w:r w:rsidRPr="000C2126">
        <w:rPr>
          <w:rFonts w:ascii="Times New Roman" w:hAnsi="Times New Roman" w:cs="Times New Roman"/>
          <w:color w:val="414141"/>
          <w:sz w:val="24"/>
          <w:szCs w:val="24"/>
        </w:rPr>
        <w:t xml:space="preserve">, M. &amp; </w:t>
      </w:r>
      <w:proofErr w:type="spellStart"/>
      <w:r w:rsidRPr="000C2126">
        <w:rPr>
          <w:rFonts w:ascii="Times New Roman" w:hAnsi="Times New Roman" w:cs="Times New Roman"/>
          <w:color w:val="414141"/>
          <w:sz w:val="24"/>
          <w:szCs w:val="24"/>
        </w:rPr>
        <w:t>Igonor</w:t>
      </w:r>
      <w:proofErr w:type="spellEnd"/>
      <w:r w:rsidRPr="000C2126">
        <w:rPr>
          <w:rFonts w:ascii="Times New Roman" w:hAnsi="Times New Roman" w:cs="Times New Roman"/>
          <w:color w:val="414141"/>
          <w:sz w:val="24"/>
          <w:szCs w:val="24"/>
        </w:rPr>
        <w:t xml:space="preserve"> A. (2015), </w:t>
      </w:r>
      <w:hyperlink r:id="rId12" w:history="1">
        <w:r w:rsidRPr="000C2126">
          <w:rPr>
            <w:rFonts w:ascii="Times New Roman" w:hAnsi="Times New Roman" w:cs="Times New Roman"/>
            <w:sz w:val="24"/>
            <w:szCs w:val="24"/>
          </w:rPr>
          <w:t>How important is the “social” in social networking? A perceived value empirical investigation</w:t>
        </w:r>
      </w:hyperlink>
      <w:r w:rsidRPr="000C2126">
        <w:rPr>
          <w:rFonts w:ascii="Times New Roman" w:hAnsi="Times New Roman" w:cs="Times New Roman"/>
          <w:sz w:val="24"/>
          <w:szCs w:val="24"/>
        </w:rPr>
        <w:t xml:space="preserve">, </w:t>
      </w:r>
      <w:r w:rsidRPr="000C2126">
        <w:rPr>
          <w:rFonts w:ascii="Times New Roman" w:hAnsi="Times New Roman" w:cs="Times New Roman"/>
          <w:i/>
          <w:color w:val="414141"/>
          <w:sz w:val="24"/>
          <w:szCs w:val="24"/>
          <w:shd w:val="clear" w:color="auto" w:fill="FFFFFF"/>
        </w:rPr>
        <w:t>Information Technology &amp; People</w:t>
      </w:r>
      <w:r w:rsidRPr="000C2126">
        <w:rPr>
          <w:rFonts w:ascii="Times New Roman" w:hAnsi="Times New Roman" w:cs="Times New Roman"/>
          <w:color w:val="414141"/>
          <w:sz w:val="24"/>
          <w:szCs w:val="24"/>
          <w:shd w:val="clear" w:color="auto" w:fill="FFFFFF"/>
        </w:rPr>
        <w:t>, 28 (2</w:t>
      </w:r>
      <w:proofErr w:type="gramStart"/>
      <w:r w:rsidRPr="000C2126">
        <w:rPr>
          <w:rFonts w:ascii="Times New Roman" w:hAnsi="Times New Roman" w:cs="Times New Roman"/>
          <w:color w:val="414141"/>
          <w:sz w:val="24"/>
          <w:szCs w:val="24"/>
          <w:shd w:val="clear" w:color="auto" w:fill="FFFFFF"/>
        </w:rPr>
        <w:t>) ,</w:t>
      </w:r>
      <w:proofErr w:type="gramEnd"/>
      <w:r w:rsidRPr="000C2126">
        <w:rPr>
          <w:rFonts w:ascii="Times New Roman" w:hAnsi="Times New Roman" w:cs="Times New Roman"/>
          <w:color w:val="414141"/>
          <w:sz w:val="24"/>
          <w:szCs w:val="24"/>
          <w:shd w:val="clear" w:color="auto" w:fill="FFFFFF"/>
        </w:rPr>
        <w:t> 366-382</w:t>
      </w:r>
    </w:p>
    <w:p w14:paraId="145A12E4" w14:textId="77777777" w:rsidR="00284AE1" w:rsidRPr="000C2126" w:rsidRDefault="00284AE1" w:rsidP="000C2126">
      <w:pPr>
        <w:spacing w:after="0"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rPr>
        <w:t>Corbett, J. (1991). So, who wants to be normal</w:t>
      </w:r>
      <w:proofErr w:type="gramStart"/>
      <w:r w:rsidRPr="000C2126">
        <w:rPr>
          <w:rFonts w:ascii="Times New Roman" w:hAnsi="Times New Roman" w:cs="Times New Roman"/>
          <w:color w:val="222222"/>
          <w:sz w:val="24"/>
          <w:szCs w:val="24"/>
        </w:rPr>
        <w:t>?.</w:t>
      </w:r>
      <w:proofErr w:type="gramEnd"/>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Disability, Handicap &amp; Society</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6</w:t>
      </w:r>
      <w:r w:rsidRPr="000C2126">
        <w:rPr>
          <w:rFonts w:ascii="Times New Roman" w:hAnsi="Times New Roman" w:cs="Times New Roman"/>
          <w:color w:val="222222"/>
          <w:sz w:val="24"/>
          <w:szCs w:val="24"/>
        </w:rPr>
        <w:t>(3), 259-260.</w:t>
      </w:r>
    </w:p>
    <w:p w14:paraId="57C4CDA1"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 xml:space="preserve">Cornelissen, J. P., &amp; </w:t>
      </w:r>
      <w:proofErr w:type="spellStart"/>
      <w:r w:rsidRPr="000C2126">
        <w:rPr>
          <w:rFonts w:ascii="Times New Roman" w:hAnsi="Times New Roman" w:cs="Times New Roman"/>
          <w:color w:val="222222"/>
          <w:sz w:val="24"/>
          <w:szCs w:val="24"/>
        </w:rPr>
        <w:t>Kafouros</w:t>
      </w:r>
      <w:proofErr w:type="spellEnd"/>
      <w:r w:rsidRPr="000C2126">
        <w:rPr>
          <w:rFonts w:ascii="Times New Roman" w:hAnsi="Times New Roman" w:cs="Times New Roman"/>
          <w:color w:val="222222"/>
          <w:sz w:val="24"/>
          <w:szCs w:val="24"/>
        </w:rPr>
        <w:t>, M. (2008).</w:t>
      </w:r>
      <w:proofErr w:type="gramEnd"/>
      <w:r w:rsidRPr="000C2126">
        <w:rPr>
          <w:rFonts w:ascii="Times New Roman" w:hAnsi="Times New Roman" w:cs="Times New Roman"/>
          <w:color w:val="222222"/>
          <w:sz w:val="24"/>
          <w:szCs w:val="24"/>
        </w:rPr>
        <w:t xml:space="preserve"> The emergent organization: primary and complex metaphors in theorizing about organizations. </w:t>
      </w:r>
      <w:r w:rsidRPr="000C2126">
        <w:rPr>
          <w:rFonts w:ascii="Times New Roman" w:hAnsi="Times New Roman" w:cs="Times New Roman"/>
          <w:i/>
          <w:iCs/>
          <w:color w:val="222222"/>
          <w:sz w:val="24"/>
          <w:szCs w:val="24"/>
        </w:rPr>
        <w:t>Organization Studies</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29</w:t>
      </w:r>
      <w:r w:rsidRPr="000C2126">
        <w:rPr>
          <w:rFonts w:ascii="Times New Roman" w:hAnsi="Times New Roman" w:cs="Times New Roman"/>
          <w:color w:val="222222"/>
          <w:sz w:val="24"/>
          <w:szCs w:val="24"/>
        </w:rPr>
        <w:t>(7), 957-978.</w:t>
      </w:r>
    </w:p>
    <w:p w14:paraId="6CCC4A0B" w14:textId="77777777" w:rsidR="00284AE1" w:rsidRPr="000C2126" w:rsidRDefault="00284AE1" w:rsidP="000C2126">
      <w:pPr>
        <w:spacing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222222"/>
          <w:sz w:val="24"/>
          <w:szCs w:val="24"/>
        </w:rPr>
        <w:t>Fayard</w:t>
      </w:r>
      <w:proofErr w:type="spellEnd"/>
      <w:r w:rsidRPr="000C2126">
        <w:rPr>
          <w:rFonts w:ascii="Times New Roman" w:hAnsi="Times New Roman" w:cs="Times New Roman"/>
          <w:color w:val="222222"/>
          <w:sz w:val="24"/>
          <w:szCs w:val="24"/>
        </w:rPr>
        <w:t xml:space="preserve">, A. L. (2006). </w:t>
      </w:r>
      <w:proofErr w:type="gramStart"/>
      <w:r w:rsidRPr="000C2126">
        <w:rPr>
          <w:rFonts w:ascii="Times New Roman" w:hAnsi="Times New Roman" w:cs="Times New Roman"/>
          <w:color w:val="222222"/>
          <w:sz w:val="24"/>
          <w:szCs w:val="24"/>
        </w:rPr>
        <w:t>Interacting on a video-mediated stage: The collaborative construction of an interactional video setting.</w:t>
      </w:r>
      <w:proofErr w:type="gramEnd"/>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Information Technology &amp; People</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19</w:t>
      </w:r>
      <w:r w:rsidRPr="000C2126">
        <w:rPr>
          <w:rFonts w:ascii="Times New Roman" w:hAnsi="Times New Roman" w:cs="Times New Roman"/>
          <w:color w:val="222222"/>
          <w:sz w:val="24"/>
          <w:szCs w:val="24"/>
        </w:rPr>
        <w:t>(2), 152-169.</w:t>
      </w:r>
    </w:p>
    <w:p w14:paraId="0F3893B1"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Fern, E. F. (Ed.).</w:t>
      </w:r>
      <w:proofErr w:type="gram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color w:val="222222"/>
          <w:sz w:val="24"/>
          <w:szCs w:val="24"/>
        </w:rPr>
        <w:t xml:space="preserve">(2001). </w:t>
      </w:r>
      <w:r w:rsidRPr="000C2126">
        <w:rPr>
          <w:rFonts w:ascii="Times New Roman" w:hAnsi="Times New Roman" w:cs="Times New Roman"/>
          <w:i/>
          <w:iCs/>
          <w:color w:val="222222"/>
          <w:sz w:val="24"/>
          <w:szCs w:val="24"/>
        </w:rPr>
        <w:t>Advanced focus group research</w:t>
      </w:r>
      <w:r w:rsidRPr="000C2126">
        <w:rPr>
          <w:rFonts w:ascii="Times New Roman" w:hAnsi="Times New Roman" w:cs="Times New Roman"/>
          <w:color w:val="222222"/>
          <w:sz w:val="24"/>
          <w:szCs w:val="24"/>
        </w:rPr>
        <w:t>.</w:t>
      </w:r>
      <w:proofErr w:type="gram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color w:val="222222"/>
          <w:sz w:val="24"/>
          <w:szCs w:val="24"/>
        </w:rPr>
        <w:t>Sage.</w:t>
      </w:r>
      <w:proofErr w:type="gramEnd"/>
    </w:p>
    <w:p w14:paraId="3045BECB" w14:textId="77777777" w:rsidR="00284AE1" w:rsidRPr="000C2126" w:rsidRDefault="00284AE1" w:rsidP="000C2126">
      <w:pPr>
        <w:spacing w:line="480" w:lineRule="auto"/>
        <w:jc w:val="both"/>
        <w:rPr>
          <w:rFonts w:ascii="Times New Roman" w:hAnsi="Times New Roman" w:cs="Times New Roman"/>
          <w:sz w:val="24"/>
          <w:szCs w:val="24"/>
          <w:lang w:val="en-US"/>
        </w:rPr>
      </w:pPr>
      <w:proofErr w:type="gramStart"/>
      <w:r w:rsidRPr="000C2126">
        <w:rPr>
          <w:rFonts w:ascii="Times New Roman" w:hAnsi="Times New Roman" w:cs="Times New Roman"/>
          <w:sz w:val="24"/>
          <w:szCs w:val="24"/>
          <w:lang w:val="en-US"/>
        </w:rPr>
        <w:t xml:space="preserve">Fox, J., &amp; </w:t>
      </w:r>
      <w:proofErr w:type="spellStart"/>
      <w:r w:rsidRPr="000C2126">
        <w:rPr>
          <w:rFonts w:ascii="Times New Roman" w:hAnsi="Times New Roman" w:cs="Times New Roman"/>
          <w:sz w:val="24"/>
          <w:szCs w:val="24"/>
          <w:lang w:val="en-US"/>
        </w:rPr>
        <w:t>Anderegg</w:t>
      </w:r>
      <w:proofErr w:type="spellEnd"/>
      <w:r w:rsidRPr="000C2126">
        <w:rPr>
          <w:rFonts w:ascii="Times New Roman" w:hAnsi="Times New Roman" w:cs="Times New Roman"/>
          <w:sz w:val="24"/>
          <w:szCs w:val="24"/>
          <w:lang w:val="en-US"/>
        </w:rPr>
        <w:t>, C. (2014).</w:t>
      </w:r>
      <w:proofErr w:type="gramEnd"/>
      <w:r w:rsidRPr="000C2126">
        <w:rPr>
          <w:rFonts w:ascii="Times New Roman" w:hAnsi="Times New Roman" w:cs="Times New Roman"/>
          <w:sz w:val="24"/>
          <w:szCs w:val="24"/>
          <w:lang w:val="en-US"/>
        </w:rPr>
        <w:t xml:space="preserve"> Romantic Relationship Stages and Social Networking Sites: Uncertainty Reduction Strategies and Perceived Relational Norms on Facebook. </w:t>
      </w:r>
      <w:proofErr w:type="spellStart"/>
      <w:r w:rsidRPr="000C2126">
        <w:rPr>
          <w:rFonts w:ascii="Times New Roman" w:hAnsi="Times New Roman" w:cs="Times New Roman"/>
          <w:i/>
          <w:iCs/>
          <w:sz w:val="24"/>
          <w:szCs w:val="24"/>
          <w:lang w:val="en-US"/>
        </w:rPr>
        <w:t>Cyberpsychology</w:t>
      </w:r>
      <w:proofErr w:type="spellEnd"/>
      <w:r w:rsidRPr="000C2126">
        <w:rPr>
          <w:rFonts w:ascii="Times New Roman" w:hAnsi="Times New Roman" w:cs="Times New Roman"/>
          <w:i/>
          <w:iCs/>
          <w:sz w:val="24"/>
          <w:szCs w:val="24"/>
          <w:lang w:val="en-US"/>
        </w:rPr>
        <w:t>, Behavior, and Social Networking</w:t>
      </w:r>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17</w:t>
      </w:r>
      <w:r w:rsidRPr="000C2126">
        <w:rPr>
          <w:rFonts w:ascii="Times New Roman" w:hAnsi="Times New Roman" w:cs="Times New Roman"/>
          <w:sz w:val="24"/>
          <w:szCs w:val="24"/>
          <w:lang w:val="en-US"/>
        </w:rPr>
        <w:t>(11), 685-691.</w:t>
      </w:r>
    </w:p>
    <w:p w14:paraId="0A5B5F9A"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Goffman, E. (1959), </w:t>
      </w:r>
      <w:proofErr w:type="gramStart"/>
      <w:r w:rsidRPr="000C2126">
        <w:rPr>
          <w:rFonts w:ascii="Times New Roman" w:hAnsi="Times New Roman" w:cs="Times New Roman"/>
          <w:sz w:val="24"/>
          <w:szCs w:val="24"/>
        </w:rPr>
        <w:t>The</w:t>
      </w:r>
      <w:proofErr w:type="gramEnd"/>
      <w:r w:rsidRPr="000C2126">
        <w:rPr>
          <w:rFonts w:ascii="Times New Roman" w:hAnsi="Times New Roman" w:cs="Times New Roman"/>
          <w:sz w:val="24"/>
          <w:szCs w:val="24"/>
        </w:rPr>
        <w:t xml:space="preserve"> Presentation of Self in Everyday Life. Garden City, NY: Doubleday Anchor Books</w:t>
      </w:r>
    </w:p>
    <w:p w14:paraId="3E4D657E" w14:textId="77777777" w:rsidR="00284AE1" w:rsidRPr="000C2126" w:rsidRDefault="00284AE1" w:rsidP="000C2126">
      <w:pPr>
        <w:spacing w:after="0" w:line="480" w:lineRule="auto"/>
        <w:jc w:val="both"/>
        <w:rPr>
          <w:rFonts w:ascii="Times New Roman" w:hAnsi="Times New Roman" w:cs="Times New Roman"/>
          <w:i/>
          <w:iCs/>
          <w:color w:val="222222"/>
          <w:sz w:val="24"/>
          <w:szCs w:val="24"/>
        </w:rPr>
      </w:pPr>
      <w:r w:rsidRPr="000C2126">
        <w:rPr>
          <w:rFonts w:ascii="Times New Roman" w:hAnsi="Times New Roman" w:cs="Times New Roman"/>
          <w:color w:val="222222"/>
          <w:sz w:val="24"/>
          <w:szCs w:val="24"/>
        </w:rPr>
        <w:t xml:space="preserve">Goffman, E. (1961). </w:t>
      </w:r>
      <w:r w:rsidRPr="000C2126">
        <w:rPr>
          <w:rFonts w:ascii="Times New Roman" w:hAnsi="Times New Roman" w:cs="Times New Roman"/>
          <w:i/>
          <w:iCs/>
          <w:color w:val="222222"/>
          <w:sz w:val="24"/>
          <w:szCs w:val="24"/>
        </w:rPr>
        <w:t xml:space="preserve">Encounters: Two Cities in the sociology of Interaction. Indianapolis. Indiana Polis: </w:t>
      </w:r>
      <w:proofErr w:type="spellStart"/>
      <w:r w:rsidRPr="000C2126">
        <w:rPr>
          <w:rFonts w:ascii="Times New Roman" w:hAnsi="Times New Roman" w:cs="Times New Roman"/>
          <w:i/>
          <w:iCs/>
          <w:color w:val="222222"/>
          <w:sz w:val="24"/>
          <w:szCs w:val="24"/>
        </w:rPr>
        <w:t>Bobbs</w:t>
      </w:r>
      <w:proofErr w:type="spellEnd"/>
      <w:r w:rsidRPr="000C2126">
        <w:rPr>
          <w:rFonts w:ascii="Times New Roman" w:hAnsi="Times New Roman" w:cs="Times New Roman"/>
          <w:i/>
          <w:iCs/>
          <w:color w:val="222222"/>
          <w:sz w:val="24"/>
          <w:szCs w:val="24"/>
        </w:rPr>
        <w:t>-Merrill.</w:t>
      </w:r>
    </w:p>
    <w:p w14:paraId="15918B66" w14:textId="77777777" w:rsidR="00284AE1" w:rsidRPr="000C2126" w:rsidRDefault="00284AE1" w:rsidP="000C2126">
      <w:pPr>
        <w:spacing w:after="0"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rPr>
        <w:t xml:space="preserve">Goffman E. (1971). </w:t>
      </w:r>
      <w:proofErr w:type="gramStart"/>
      <w:r w:rsidRPr="000C2126">
        <w:rPr>
          <w:rFonts w:ascii="Times New Roman" w:hAnsi="Times New Roman" w:cs="Times New Roman"/>
          <w:i/>
          <w:color w:val="222222"/>
          <w:sz w:val="24"/>
          <w:szCs w:val="24"/>
        </w:rPr>
        <w:t>Relations in Public</w:t>
      </w:r>
      <w:r w:rsidRPr="000C2126">
        <w:rPr>
          <w:rFonts w:ascii="Times New Roman" w:hAnsi="Times New Roman" w:cs="Times New Roman"/>
          <w:color w:val="222222"/>
          <w:sz w:val="24"/>
          <w:szCs w:val="24"/>
        </w:rPr>
        <w:t>.</w:t>
      </w:r>
      <w:proofErr w:type="gramEnd"/>
      <w:r w:rsidRPr="000C2126">
        <w:rPr>
          <w:rFonts w:ascii="Times New Roman" w:hAnsi="Times New Roman" w:cs="Times New Roman"/>
          <w:color w:val="222222"/>
          <w:sz w:val="24"/>
          <w:szCs w:val="24"/>
        </w:rPr>
        <w:t xml:space="preserve"> NW: Basic Books</w:t>
      </w:r>
    </w:p>
    <w:p w14:paraId="350E9144" w14:textId="77777777" w:rsidR="00284AE1" w:rsidRPr="000C2126" w:rsidRDefault="00284AE1" w:rsidP="000C2126">
      <w:pPr>
        <w:spacing w:after="0"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rPr>
        <w:t xml:space="preserve">Goffman, E. (1983). The interaction order: American Sociological Association, 1982 presidential address. </w:t>
      </w:r>
      <w:proofErr w:type="gramStart"/>
      <w:r w:rsidRPr="000C2126">
        <w:rPr>
          <w:rFonts w:ascii="Times New Roman" w:hAnsi="Times New Roman" w:cs="Times New Roman"/>
          <w:i/>
          <w:iCs/>
          <w:color w:val="222222"/>
          <w:sz w:val="24"/>
          <w:szCs w:val="24"/>
        </w:rPr>
        <w:t>American sociological review</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48</w:t>
      </w:r>
      <w:r w:rsidRPr="000C2126">
        <w:rPr>
          <w:rFonts w:ascii="Times New Roman" w:hAnsi="Times New Roman" w:cs="Times New Roman"/>
          <w:color w:val="222222"/>
          <w:sz w:val="24"/>
          <w:szCs w:val="24"/>
        </w:rPr>
        <w:t>(1), 1-17.</w:t>
      </w:r>
      <w:proofErr w:type="gramEnd"/>
    </w:p>
    <w:p w14:paraId="769B9F9D" w14:textId="055A7174"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Grant D. and </w:t>
      </w:r>
      <w:proofErr w:type="spellStart"/>
      <w:r w:rsidRPr="000C2126">
        <w:rPr>
          <w:rFonts w:ascii="Times New Roman" w:hAnsi="Times New Roman" w:cs="Times New Roman"/>
          <w:sz w:val="24"/>
          <w:szCs w:val="24"/>
        </w:rPr>
        <w:t>Oswick</w:t>
      </w:r>
      <w:proofErr w:type="spellEnd"/>
      <w:r w:rsidRPr="000C2126">
        <w:rPr>
          <w:rFonts w:ascii="Times New Roman" w:hAnsi="Times New Roman" w:cs="Times New Roman"/>
          <w:sz w:val="24"/>
          <w:szCs w:val="24"/>
        </w:rPr>
        <w:t xml:space="preserve">, C. (1996), Introduction: Getting the Measure of Metaphors. In Grant and </w:t>
      </w:r>
      <w:proofErr w:type="spellStart"/>
      <w:r w:rsidRPr="000C2126">
        <w:rPr>
          <w:rFonts w:ascii="Times New Roman" w:hAnsi="Times New Roman" w:cs="Times New Roman"/>
          <w:sz w:val="24"/>
          <w:szCs w:val="24"/>
        </w:rPr>
        <w:t>Oswick</w:t>
      </w:r>
      <w:proofErr w:type="spellEnd"/>
      <w:r w:rsidRPr="000C2126">
        <w:rPr>
          <w:rFonts w:ascii="Times New Roman" w:hAnsi="Times New Roman" w:cs="Times New Roman"/>
          <w:sz w:val="24"/>
          <w:szCs w:val="24"/>
        </w:rPr>
        <w:t xml:space="preserve"> (</w:t>
      </w:r>
      <w:proofErr w:type="spellStart"/>
      <w:proofErr w:type="gramStart"/>
      <w:r w:rsidRPr="000C2126">
        <w:rPr>
          <w:rFonts w:ascii="Times New Roman" w:hAnsi="Times New Roman" w:cs="Times New Roman"/>
          <w:sz w:val="24"/>
          <w:szCs w:val="24"/>
        </w:rPr>
        <w:t>eds</w:t>
      </w:r>
      <w:proofErr w:type="spellEnd"/>
      <w:proofErr w:type="gramEnd"/>
      <w:r w:rsidRPr="000C2126">
        <w:rPr>
          <w:rFonts w:ascii="Times New Roman" w:hAnsi="Times New Roman" w:cs="Times New Roman"/>
          <w:sz w:val="24"/>
          <w:szCs w:val="24"/>
        </w:rPr>
        <w:t xml:space="preserve">) </w:t>
      </w:r>
      <w:r w:rsidRPr="000C2126">
        <w:rPr>
          <w:rFonts w:ascii="Times New Roman" w:hAnsi="Times New Roman" w:cs="Times New Roman"/>
          <w:i/>
          <w:sz w:val="24"/>
          <w:szCs w:val="24"/>
        </w:rPr>
        <w:t>Metaphors and Organizations</w:t>
      </w:r>
      <w:r w:rsidRPr="000C2126">
        <w:rPr>
          <w:rFonts w:ascii="Times New Roman" w:hAnsi="Times New Roman" w:cs="Times New Roman"/>
          <w:sz w:val="24"/>
          <w:szCs w:val="24"/>
        </w:rPr>
        <w:t>, Sage, London</w:t>
      </w:r>
      <w:r w:rsidR="00433B53" w:rsidRPr="000C2126">
        <w:rPr>
          <w:rFonts w:ascii="Times New Roman" w:hAnsi="Times New Roman" w:cs="Times New Roman"/>
          <w:sz w:val="24"/>
          <w:szCs w:val="24"/>
        </w:rPr>
        <w:t>,</w:t>
      </w:r>
      <w:r w:rsidRPr="000C2126">
        <w:rPr>
          <w:rFonts w:ascii="Times New Roman" w:hAnsi="Times New Roman" w:cs="Times New Roman"/>
          <w:sz w:val="24"/>
          <w:szCs w:val="24"/>
        </w:rPr>
        <w:t xml:space="preserve"> 1-19</w:t>
      </w:r>
      <w:r w:rsidR="00433B53" w:rsidRPr="000C2126">
        <w:rPr>
          <w:rFonts w:ascii="Times New Roman" w:hAnsi="Times New Roman" w:cs="Times New Roman"/>
          <w:sz w:val="24"/>
          <w:szCs w:val="24"/>
        </w:rPr>
        <w:t>.</w:t>
      </w:r>
    </w:p>
    <w:p w14:paraId="073D2BD4" w14:textId="77777777" w:rsidR="00284AE1" w:rsidRPr="000C2126" w:rsidRDefault="00284AE1" w:rsidP="000C2126">
      <w:pPr>
        <w:spacing w:after="0"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lang w:val="en-US"/>
        </w:rPr>
        <w:t xml:space="preserve">Hart, J. (2003). Organizational orienteering: Charting the terrain. </w:t>
      </w:r>
      <w:r w:rsidRPr="000C2126">
        <w:rPr>
          <w:rFonts w:ascii="Times New Roman" w:hAnsi="Times New Roman" w:cs="Times New Roman"/>
          <w:i/>
          <w:iCs/>
          <w:color w:val="222222"/>
          <w:sz w:val="24"/>
          <w:szCs w:val="24"/>
          <w:lang w:val="en-US"/>
        </w:rPr>
        <w:t>American Communication Journal</w:t>
      </w:r>
      <w:r w:rsidRPr="000C2126">
        <w:rPr>
          <w:rFonts w:ascii="Times New Roman" w:hAnsi="Times New Roman" w:cs="Times New Roman"/>
          <w:color w:val="222222"/>
          <w:sz w:val="24"/>
          <w:szCs w:val="24"/>
          <w:lang w:val="en-US"/>
        </w:rPr>
        <w:t xml:space="preserve">, </w:t>
      </w:r>
      <w:r w:rsidRPr="000C2126">
        <w:rPr>
          <w:rFonts w:ascii="Times New Roman" w:hAnsi="Times New Roman" w:cs="Times New Roman"/>
          <w:i/>
          <w:iCs/>
          <w:color w:val="222222"/>
          <w:sz w:val="24"/>
          <w:szCs w:val="24"/>
          <w:lang w:val="en-US"/>
        </w:rPr>
        <w:t>6</w:t>
      </w:r>
      <w:r w:rsidRPr="000C2126">
        <w:rPr>
          <w:rFonts w:ascii="Times New Roman" w:hAnsi="Times New Roman" w:cs="Times New Roman"/>
          <w:color w:val="222222"/>
          <w:sz w:val="24"/>
          <w:szCs w:val="24"/>
          <w:lang w:val="en-US"/>
        </w:rPr>
        <w:t>(2), 1-9.</w:t>
      </w:r>
      <w:r w:rsidRPr="000C2126" w:rsidDel="0042073A">
        <w:rPr>
          <w:rFonts w:ascii="Times New Roman" w:hAnsi="Times New Roman" w:cs="Times New Roman"/>
          <w:color w:val="222222"/>
          <w:sz w:val="24"/>
          <w:szCs w:val="24"/>
        </w:rPr>
        <w:t xml:space="preserve"> </w:t>
      </w:r>
    </w:p>
    <w:p w14:paraId="7F368174" w14:textId="77777777" w:rsidR="00284AE1" w:rsidRPr="000C2126" w:rsidRDefault="00284AE1" w:rsidP="000C2126">
      <w:pPr>
        <w:spacing w:after="0" w:line="480" w:lineRule="auto"/>
        <w:jc w:val="both"/>
        <w:rPr>
          <w:rFonts w:ascii="Times New Roman" w:hAnsi="Times New Roman" w:cs="Times New Roman"/>
          <w:color w:val="222222"/>
          <w:sz w:val="24"/>
          <w:szCs w:val="24"/>
          <w:shd w:val="clear" w:color="auto" w:fill="FFFFFF"/>
        </w:rPr>
      </w:pPr>
      <w:r w:rsidRPr="000C2126">
        <w:rPr>
          <w:rFonts w:ascii="Times New Roman" w:hAnsi="Times New Roman" w:cs="Times New Roman"/>
          <w:color w:val="222222"/>
          <w:sz w:val="24"/>
          <w:szCs w:val="24"/>
          <w:shd w:val="clear" w:color="auto" w:fill="FFFFFF"/>
        </w:rPr>
        <w:lastRenderedPageBreak/>
        <w:t xml:space="preserve">Hayes, M., van </w:t>
      </w:r>
      <w:proofErr w:type="spellStart"/>
      <w:r w:rsidRPr="000C2126">
        <w:rPr>
          <w:rFonts w:ascii="Times New Roman" w:hAnsi="Times New Roman" w:cs="Times New Roman"/>
          <w:color w:val="222222"/>
          <w:sz w:val="24"/>
          <w:szCs w:val="24"/>
          <w:shd w:val="clear" w:color="auto" w:fill="FFFFFF"/>
        </w:rPr>
        <w:t>Stolk</w:t>
      </w:r>
      <w:proofErr w:type="spellEnd"/>
      <w:r w:rsidRPr="000C2126">
        <w:rPr>
          <w:rFonts w:ascii="Times New Roman" w:hAnsi="Times New Roman" w:cs="Times New Roman"/>
          <w:color w:val="222222"/>
          <w:sz w:val="24"/>
          <w:szCs w:val="24"/>
          <w:shd w:val="clear" w:color="auto" w:fill="FFFFFF"/>
        </w:rPr>
        <w:t xml:space="preserve">-Cooke, K., &amp; </w:t>
      </w:r>
      <w:proofErr w:type="spellStart"/>
      <w:r w:rsidRPr="000C2126">
        <w:rPr>
          <w:rFonts w:ascii="Times New Roman" w:hAnsi="Times New Roman" w:cs="Times New Roman"/>
          <w:color w:val="222222"/>
          <w:sz w:val="24"/>
          <w:szCs w:val="24"/>
          <w:shd w:val="clear" w:color="auto" w:fill="FFFFFF"/>
        </w:rPr>
        <w:t>Muench</w:t>
      </w:r>
      <w:proofErr w:type="spellEnd"/>
      <w:r w:rsidRPr="000C2126">
        <w:rPr>
          <w:rFonts w:ascii="Times New Roman" w:hAnsi="Times New Roman" w:cs="Times New Roman"/>
          <w:color w:val="222222"/>
          <w:sz w:val="24"/>
          <w:szCs w:val="24"/>
          <w:shd w:val="clear" w:color="auto" w:fill="FFFFFF"/>
        </w:rPr>
        <w:t xml:space="preserve">, F. (2015). </w:t>
      </w:r>
      <w:proofErr w:type="gramStart"/>
      <w:r w:rsidRPr="000C2126">
        <w:rPr>
          <w:rFonts w:ascii="Times New Roman" w:hAnsi="Times New Roman" w:cs="Times New Roman"/>
          <w:color w:val="222222"/>
          <w:sz w:val="24"/>
          <w:szCs w:val="24"/>
          <w:shd w:val="clear" w:color="auto" w:fill="FFFFFF"/>
        </w:rPr>
        <w:t xml:space="preserve">Understanding Facebook use and the psychological </w:t>
      </w:r>
      <w:proofErr w:type="spellStart"/>
      <w:r w:rsidRPr="000C2126">
        <w:rPr>
          <w:rFonts w:ascii="Times New Roman" w:hAnsi="Times New Roman" w:cs="Times New Roman"/>
          <w:color w:val="222222"/>
          <w:sz w:val="24"/>
          <w:szCs w:val="24"/>
          <w:shd w:val="clear" w:color="auto" w:fill="FFFFFF"/>
        </w:rPr>
        <w:t>affects</w:t>
      </w:r>
      <w:proofErr w:type="spellEnd"/>
      <w:r w:rsidRPr="000C2126">
        <w:rPr>
          <w:rFonts w:ascii="Times New Roman" w:hAnsi="Times New Roman" w:cs="Times New Roman"/>
          <w:color w:val="222222"/>
          <w:sz w:val="24"/>
          <w:szCs w:val="24"/>
          <w:shd w:val="clear" w:color="auto" w:fill="FFFFFF"/>
        </w:rPr>
        <w:t xml:space="preserve"> of use across generations.</w:t>
      </w:r>
      <w:proofErr w:type="gramEnd"/>
      <w:r w:rsidRPr="000C2126">
        <w:rPr>
          <w:rFonts w:ascii="Times New Roman" w:hAnsi="Times New Roman" w:cs="Times New Roman"/>
          <w:color w:val="222222"/>
          <w:sz w:val="24"/>
          <w:szCs w:val="24"/>
          <w:shd w:val="clear" w:color="auto" w:fill="FFFFFF"/>
        </w:rPr>
        <w:t xml:space="preserve"> </w:t>
      </w:r>
      <w:r w:rsidRPr="000C2126">
        <w:rPr>
          <w:rFonts w:ascii="Times New Roman" w:hAnsi="Times New Roman" w:cs="Times New Roman"/>
          <w:i/>
          <w:iCs/>
          <w:color w:val="222222"/>
          <w:sz w:val="24"/>
          <w:szCs w:val="24"/>
          <w:shd w:val="clear" w:color="auto" w:fill="FFFFFF"/>
        </w:rPr>
        <w:t xml:space="preserve">Computers in Human </w:t>
      </w:r>
      <w:proofErr w:type="spellStart"/>
      <w:r w:rsidRPr="000C2126">
        <w:rPr>
          <w:rFonts w:ascii="Times New Roman" w:hAnsi="Times New Roman" w:cs="Times New Roman"/>
          <w:i/>
          <w:iCs/>
          <w:color w:val="222222"/>
          <w:sz w:val="24"/>
          <w:szCs w:val="24"/>
          <w:shd w:val="clear" w:color="auto" w:fill="FFFFFF"/>
        </w:rPr>
        <w:t>Behavior</w:t>
      </w:r>
      <w:proofErr w:type="spellEnd"/>
      <w:r w:rsidRPr="000C2126">
        <w:rPr>
          <w:rFonts w:ascii="Times New Roman" w:hAnsi="Times New Roman" w:cs="Times New Roman"/>
          <w:color w:val="222222"/>
          <w:sz w:val="24"/>
          <w:szCs w:val="24"/>
          <w:shd w:val="clear" w:color="auto" w:fill="FFFFFF"/>
        </w:rPr>
        <w:t>,</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49</w:t>
      </w:r>
      <w:r w:rsidRPr="000C2126">
        <w:rPr>
          <w:rFonts w:ascii="Times New Roman" w:hAnsi="Times New Roman" w:cs="Times New Roman"/>
          <w:color w:val="222222"/>
          <w:sz w:val="24"/>
          <w:szCs w:val="24"/>
          <w:shd w:val="clear" w:color="auto" w:fill="FFFFFF"/>
        </w:rPr>
        <w:t>, 507-511.</w:t>
      </w:r>
    </w:p>
    <w:p w14:paraId="7F6E537A" w14:textId="1ECBA0D7" w:rsidR="00816DE0" w:rsidRPr="000C2126" w:rsidRDefault="00B86F7B" w:rsidP="000C2126">
      <w:pPr>
        <w:spacing w:after="0" w:line="480" w:lineRule="auto"/>
        <w:jc w:val="both"/>
        <w:rPr>
          <w:rFonts w:ascii="Times New Roman" w:hAnsi="Times New Roman" w:cs="Times New Roman"/>
          <w:color w:val="222222"/>
          <w:sz w:val="24"/>
          <w:szCs w:val="24"/>
          <w:shd w:val="clear" w:color="auto" w:fill="FFFFFF"/>
        </w:rPr>
      </w:pPr>
      <w:r w:rsidRPr="000C2126">
        <w:rPr>
          <w:rFonts w:ascii="Times New Roman" w:hAnsi="Times New Roman" w:cs="Times New Roman"/>
          <w:color w:val="222222"/>
          <w:sz w:val="24"/>
          <w:szCs w:val="24"/>
          <w:shd w:val="clear" w:color="auto" w:fill="FFFFFF"/>
        </w:rPr>
        <w:t>Jackson, S. (2016). Understanding IS/IT implementation through metaphors: A multi-metaphor stakeholder analysis in an educational setting. </w:t>
      </w:r>
      <w:r w:rsidRPr="000C2126">
        <w:rPr>
          <w:rFonts w:ascii="Times New Roman" w:hAnsi="Times New Roman" w:cs="Times New Roman"/>
          <w:i/>
          <w:iCs/>
          <w:color w:val="222222"/>
          <w:sz w:val="24"/>
          <w:szCs w:val="24"/>
          <w:shd w:val="clear" w:color="auto" w:fill="FFFFFF"/>
        </w:rPr>
        <w:t xml:space="preserve">Computers in Human </w:t>
      </w:r>
      <w:proofErr w:type="spellStart"/>
      <w:r w:rsidRPr="000C2126">
        <w:rPr>
          <w:rFonts w:ascii="Times New Roman" w:hAnsi="Times New Roman" w:cs="Times New Roman"/>
          <w:i/>
          <w:iCs/>
          <w:color w:val="222222"/>
          <w:sz w:val="24"/>
          <w:szCs w:val="24"/>
          <w:shd w:val="clear" w:color="auto" w:fill="FFFFFF"/>
        </w:rPr>
        <w:t>Behavior</w:t>
      </w:r>
      <w:proofErr w:type="spellEnd"/>
      <w:r w:rsidRPr="000C2126">
        <w:rPr>
          <w:rFonts w:ascii="Times New Roman" w:hAnsi="Times New Roman" w:cs="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55</w:t>
      </w:r>
      <w:r w:rsidRPr="000C2126">
        <w:rPr>
          <w:rFonts w:ascii="Times New Roman" w:hAnsi="Times New Roman" w:cs="Times New Roman"/>
          <w:color w:val="222222"/>
          <w:sz w:val="24"/>
          <w:szCs w:val="24"/>
          <w:shd w:val="clear" w:color="auto" w:fill="FFFFFF"/>
        </w:rPr>
        <w:t>, 1039-1051.</w:t>
      </w:r>
    </w:p>
    <w:p w14:paraId="54731367"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222222"/>
          <w:sz w:val="24"/>
          <w:szCs w:val="24"/>
        </w:rPr>
        <w:t>Joinson</w:t>
      </w:r>
      <w:proofErr w:type="spellEnd"/>
      <w:r w:rsidRPr="000C2126">
        <w:rPr>
          <w:rFonts w:ascii="Times New Roman" w:hAnsi="Times New Roman" w:cs="Times New Roman"/>
          <w:color w:val="222222"/>
          <w:sz w:val="24"/>
          <w:szCs w:val="24"/>
        </w:rPr>
        <w:t>, A. N. (2008). Looking at, looking up or keeping up with people</w:t>
      </w:r>
      <w:proofErr w:type="gramStart"/>
      <w:r w:rsidRPr="000C2126">
        <w:rPr>
          <w:rFonts w:ascii="Times New Roman" w:hAnsi="Times New Roman" w:cs="Times New Roman"/>
          <w:color w:val="222222"/>
          <w:sz w:val="24"/>
          <w:szCs w:val="24"/>
        </w:rPr>
        <w:t>?:</w:t>
      </w:r>
      <w:proofErr w:type="gramEnd"/>
      <w:r w:rsidRPr="000C2126">
        <w:rPr>
          <w:rFonts w:ascii="Times New Roman" w:hAnsi="Times New Roman" w:cs="Times New Roman"/>
          <w:color w:val="222222"/>
          <w:sz w:val="24"/>
          <w:szCs w:val="24"/>
        </w:rPr>
        <w:t xml:space="preserve"> motives and use of </w:t>
      </w:r>
      <w:proofErr w:type="spellStart"/>
      <w:r w:rsidRPr="000C2126">
        <w:rPr>
          <w:rFonts w:ascii="Times New Roman" w:hAnsi="Times New Roman" w:cs="Times New Roman"/>
          <w:color w:val="222222"/>
          <w:sz w:val="24"/>
          <w:szCs w:val="24"/>
        </w:rPr>
        <w:t>facebook</w:t>
      </w:r>
      <w:proofErr w:type="spell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color w:val="222222"/>
          <w:sz w:val="24"/>
          <w:szCs w:val="24"/>
        </w:rPr>
        <w:t xml:space="preserve">In </w:t>
      </w:r>
      <w:r w:rsidRPr="000C2126">
        <w:rPr>
          <w:rFonts w:ascii="Times New Roman" w:hAnsi="Times New Roman" w:cs="Times New Roman"/>
          <w:i/>
          <w:iCs/>
          <w:color w:val="222222"/>
          <w:sz w:val="24"/>
          <w:szCs w:val="24"/>
        </w:rPr>
        <w:t>Proceedings of the SIGCHI conference on Human Factors in Computing Systems</w:t>
      </w:r>
      <w:r w:rsidRPr="000C2126">
        <w:rPr>
          <w:rFonts w:ascii="Times New Roman" w:hAnsi="Times New Roman" w:cs="Times New Roman"/>
          <w:color w:val="222222"/>
          <w:sz w:val="24"/>
          <w:szCs w:val="24"/>
        </w:rPr>
        <w:t xml:space="preserve"> (pp. 1027-1036).</w:t>
      </w:r>
      <w:proofErr w:type="gram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color w:val="222222"/>
          <w:sz w:val="24"/>
          <w:szCs w:val="24"/>
        </w:rPr>
        <w:t>ACM.</w:t>
      </w:r>
      <w:proofErr w:type="gramEnd"/>
    </w:p>
    <w:p w14:paraId="1A65A531"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Kendall, J. E., &amp; Kendall, K. E. (1993).</w:t>
      </w:r>
      <w:proofErr w:type="gramEnd"/>
      <w:r w:rsidRPr="000C2126">
        <w:rPr>
          <w:rFonts w:ascii="Times New Roman" w:hAnsi="Times New Roman" w:cs="Times New Roman"/>
          <w:color w:val="222222"/>
          <w:sz w:val="24"/>
          <w:szCs w:val="24"/>
        </w:rPr>
        <w:t xml:space="preserve"> Metaphors and methodologies: Living beyond the systems machine. </w:t>
      </w:r>
      <w:r w:rsidRPr="000C2126">
        <w:rPr>
          <w:rFonts w:ascii="Times New Roman" w:hAnsi="Times New Roman" w:cs="Times New Roman"/>
          <w:i/>
          <w:iCs/>
          <w:color w:val="222222"/>
          <w:sz w:val="24"/>
          <w:szCs w:val="24"/>
        </w:rPr>
        <w:t>MIS Quarterly</w:t>
      </w:r>
      <w:r w:rsidRPr="000C2126">
        <w:rPr>
          <w:rFonts w:ascii="Times New Roman" w:hAnsi="Times New Roman" w:cs="Times New Roman"/>
          <w:color w:val="222222"/>
          <w:sz w:val="24"/>
          <w:szCs w:val="24"/>
        </w:rPr>
        <w:t>, 149-171.</w:t>
      </w:r>
    </w:p>
    <w:p w14:paraId="4AC65FC9" w14:textId="77777777" w:rsidR="00284AE1" w:rsidRPr="000C2126" w:rsidRDefault="00284AE1" w:rsidP="000C2126">
      <w:pPr>
        <w:spacing w:after="0" w:line="480" w:lineRule="auto"/>
        <w:jc w:val="both"/>
        <w:rPr>
          <w:rFonts w:ascii="Times New Roman" w:hAnsi="Times New Roman" w:cs="Times New Roman"/>
          <w:color w:val="222222"/>
          <w:sz w:val="24"/>
          <w:szCs w:val="24"/>
          <w:shd w:val="clear" w:color="auto" w:fill="FFFFFF"/>
        </w:rPr>
      </w:pPr>
      <w:proofErr w:type="spellStart"/>
      <w:r w:rsidRPr="000C2126">
        <w:rPr>
          <w:rFonts w:ascii="Times New Roman" w:hAnsi="Times New Roman" w:cs="Times New Roman"/>
          <w:color w:val="222222"/>
          <w:sz w:val="24"/>
          <w:szCs w:val="24"/>
          <w:shd w:val="clear" w:color="auto" w:fill="FFFFFF"/>
        </w:rPr>
        <w:t>Krämer</w:t>
      </w:r>
      <w:proofErr w:type="spellEnd"/>
      <w:r w:rsidRPr="000C2126">
        <w:rPr>
          <w:rFonts w:ascii="Times New Roman" w:hAnsi="Times New Roman" w:cs="Times New Roman"/>
          <w:color w:val="222222"/>
          <w:sz w:val="24"/>
          <w:szCs w:val="24"/>
          <w:shd w:val="clear" w:color="auto" w:fill="FFFFFF"/>
        </w:rPr>
        <w:t xml:space="preserve">, N. C., &amp; </w:t>
      </w:r>
      <w:proofErr w:type="gramStart"/>
      <w:r w:rsidRPr="000C2126">
        <w:rPr>
          <w:rFonts w:ascii="Times New Roman" w:hAnsi="Times New Roman" w:cs="Times New Roman"/>
          <w:color w:val="222222"/>
          <w:sz w:val="24"/>
          <w:szCs w:val="24"/>
          <w:shd w:val="clear" w:color="auto" w:fill="FFFFFF"/>
        </w:rPr>
        <w:t>Winter</w:t>
      </w:r>
      <w:proofErr w:type="gramEnd"/>
      <w:r w:rsidRPr="000C2126">
        <w:rPr>
          <w:rFonts w:ascii="Times New Roman" w:hAnsi="Times New Roman" w:cs="Times New Roman"/>
          <w:color w:val="222222"/>
          <w:sz w:val="24"/>
          <w:szCs w:val="24"/>
          <w:shd w:val="clear" w:color="auto" w:fill="FFFFFF"/>
        </w:rPr>
        <w:t>, S. (2008). Impression management 2.0: The relationship of self-esteem, extraversion, self-efficacy, and self-presentation within social networking sites.</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Journal of Media Psychology</w:t>
      </w:r>
      <w:r w:rsidRPr="000C2126">
        <w:rPr>
          <w:rFonts w:ascii="Times New Roman" w:hAnsi="Times New Roman" w:cs="Times New Roman"/>
          <w:color w:val="222222"/>
          <w:sz w:val="24"/>
          <w:szCs w:val="24"/>
          <w:shd w:val="clear" w:color="auto" w:fill="FFFFFF"/>
        </w:rPr>
        <w:t>,</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20</w:t>
      </w:r>
      <w:r w:rsidRPr="000C2126">
        <w:rPr>
          <w:rFonts w:ascii="Times New Roman" w:hAnsi="Times New Roman" w:cs="Times New Roman"/>
          <w:color w:val="222222"/>
          <w:sz w:val="24"/>
          <w:szCs w:val="24"/>
          <w:shd w:val="clear" w:color="auto" w:fill="FFFFFF"/>
        </w:rPr>
        <w:t>(3), 106-116.</w:t>
      </w:r>
    </w:p>
    <w:p w14:paraId="120BC576" w14:textId="3391A53A" w:rsidR="00284AE1" w:rsidRPr="000C2126" w:rsidRDefault="00284AE1" w:rsidP="000C2126">
      <w:pPr>
        <w:spacing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sz w:val="24"/>
          <w:szCs w:val="24"/>
        </w:rPr>
        <w:t>Lakoff</w:t>
      </w:r>
      <w:proofErr w:type="spellEnd"/>
      <w:r w:rsidRPr="000C2126">
        <w:rPr>
          <w:rFonts w:ascii="Times New Roman" w:hAnsi="Times New Roman" w:cs="Times New Roman"/>
          <w:sz w:val="24"/>
          <w:szCs w:val="24"/>
        </w:rPr>
        <w:t xml:space="preserve"> G. and Johnson M (1980), Metaphors We Live By. Chicago, University of Chicago Press</w:t>
      </w:r>
      <w:r w:rsidR="00433B53" w:rsidRPr="000C2126">
        <w:rPr>
          <w:rFonts w:ascii="Times New Roman" w:hAnsi="Times New Roman" w:cs="Times New Roman"/>
          <w:sz w:val="24"/>
          <w:szCs w:val="24"/>
        </w:rPr>
        <w:t>.</w:t>
      </w:r>
    </w:p>
    <w:p w14:paraId="68A30C84" w14:textId="4428E5A0" w:rsidR="00284AE1" w:rsidRPr="000C2126" w:rsidRDefault="00284AE1" w:rsidP="000C2126">
      <w:pPr>
        <w:spacing w:line="480" w:lineRule="auto"/>
        <w:jc w:val="both"/>
        <w:rPr>
          <w:rFonts w:ascii="Times New Roman" w:hAnsi="Times New Roman" w:cs="Times New Roman"/>
          <w:sz w:val="24"/>
          <w:szCs w:val="24"/>
          <w:lang w:val="en-US"/>
        </w:rPr>
      </w:pPr>
      <w:proofErr w:type="gramStart"/>
      <w:r w:rsidRPr="000C2126">
        <w:rPr>
          <w:rFonts w:ascii="Times New Roman" w:hAnsi="Times New Roman" w:cs="Times New Roman"/>
          <w:sz w:val="24"/>
          <w:szCs w:val="24"/>
          <w:lang w:val="en-US"/>
        </w:rPr>
        <w:t xml:space="preserve">Lampe, C., Ellison, N., &amp; </w:t>
      </w:r>
      <w:proofErr w:type="spellStart"/>
      <w:r w:rsidRPr="000C2126">
        <w:rPr>
          <w:rFonts w:ascii="Times New Roman" w:hAnsi="Times New Roman" w:cs="Times New Roman"/>
          <w:sz w:val="24"/>
          <w:szCs w:val="24"/>
          <w:lang w:val="en-US"/>
        </w:rPr>
        <w:t>Steinfield</w:t>
      </w:r>
      <w:proofErr w:type="spellEnd"/>
      <w:r w:rsidRPr="000C2126">
        <w:rPr>
          <w:rFonts w:ascii="Times New Roman" w:hAnsi="Times New Roman" w:cs="Times New Roman"/>
          <w:sz w:val="24"/>
          <w:szCs w:val="24"/>
          <w:lang w:val="en-US"/>
        </w:rPr>
        <w:t>, N. (2006).</w:t>
      </w:r>
      <w:proofErr w:type="gramEnd"/>
      <w:r w:rsidRPr="000C2126">
        <w:rPr>
          <w:rFonts w:ascii="Times New Roman" w:hAnsi="Times New Roman" w:cs="Times New Roman"/>
          <w:sz w:val="24"/>
          <w:szCs w:val="24"/>
          <w:lang w:val="en-US"/>
        </w:rPr>
        <w:t xml:space="preserve"> A </w:t>
      </w:r>
      <w:proofErr w:type="gramStart"/>
      <w:r w:rsidRPr="000C2126">
        <w:rPr>
          <w:rFonts w:ascii="Times New Roman" w:hAnsi="Times New Roman" w:cs="Times New Roman"/>
          <w:sz w:val="24"/>
          <w:szCs w:val="24"/>
          <w:lang w:val="en-US"/>
        </w:rPr>
        <w:t>face(</w:t>
      </w:r>
      <w:proofErr w:type="gramEnd"/>
      <w:r w:rsidRPr="000C2126">
        <w:rPr>
          <w:rFonts w:ascii="Times New Roman" w:hAnsi="Times New Roman" w:cs="Times New Roman"/>
          <w:sz w:val="24"/>
          <w:szCs w:val="24"/>
          <w:lang w:val="en-US"/>
        </w:rPr>
        <w:t xml:space="preserve">book) in the crowd: social Searching vs. social browsing. Proceedings of the </w:t>
      </w:r>
      <w:r w:rsidRPr="000C2126">
        <w:rPr>
          <w:rFonts w:ascii="Times New Roman" w:hAnsi="Times New Roman" w:cs="Times New Roman"/>
          <w:i/>
          <w:iCs/>
          <w:sz w:val="24"/>
          <w:szCs w:val="24"/>
          <w:lang w:val="en-US"/>
        </w:rPr>
        <w:t>20th anniversary conference on Computer supported cooperative work.</w:t>
      </w:r>
      <w:r w:rsidR="00433B53" w:rsidRPr="000C2126">
        <w:rPr>
          <w:rFonts w:ascii="Times New Roman" w:hAnsi="Times New Roman" w:cs="Times New Roman"/>
          <w:sz w:val="24"/>
          <w:szCs w:val="24"/>
          <w:lang w:val="en-US"/>
        </w:rPr>
        <w:t xml:space="preserve"> Banff, Alberta, Canada, ACM:</w:t>
      </w:r>
      <w:proofErr w:type="gramStart"/>
      <w:r w:rsidR="00433B53" w:rsidRPr="000C2126">
        <w:rPr>
          <w:rFonts w:ascii="Times New Roman" w:hAnsi="Times New Roman" w:cs="Times New Roman"/>
          <w:sz w:val="24"/>
          <w:szCs w:val="24"/>
          <w:lang w:val="en-US"/>
        </w:rPr>
        <w:t>,</w:t>
      </w:r>
      <w:r w:rsidRPr="000C2126">
        <w:rPr>
          <w:rFonts w:ascii="Times New Roman" w:hAnsi="Times New Roman" w:cs="Times New Roman"/>
          <w:sz w:val="24"/>
          <w:szCs w:val="24"/>
          <w:lang w:val="en-US"/>
        </w:rPr>
        <w:t>167</w:t>
      </w:r>
      <w:proofErr w:type="gramEnd"/>
      <w:r w:rsidRPr="000C2126">
        <w:rPr>
          <w:rFonts w:ascii="Times New Roman" w:hAnsi="Times New Roman" w:cs="Times New Roman"/>
          <w:sz w:val="24"/>
          <w:szCs w:val="24"/>
          <w:lang w:val="en-US"/>
        </w:rPr>
        <w:t>-170.</w:t>
      </w:r>
      <w:r w:rsidRPr="000C2126">
        <w:rPr>
          <w:rFonts w:ascii="Times New Roman" w:hAnsi="Times New Roman" w:cs="Times New Roman"/>
          <w:sz w:val="24"/>
          <w:szCs w:val="24"/>
          <w:lang w:val="en-US"/>
        </w:rPr>
        <w:tab/>
      </w:r>
    </w:p>
    <w:p w14:paraId="27600D87" w14:textId="52D36D1A" w:rsidR="00284AE1" w:rsidRPr="000C2126" w:rsidRDefault="00284AE1" w:rsidP="000C2126">
      <w:pPr>
        <w:spacing w:after="0" w:line="480" w:lineRule="auto"/>
        <w:jc w:val="both"/>
        <w:rPr>
          <w:rFonts w:ascii="Times New Roman" w:hAnsi="Times New Roman" w:cs="Times New Roman"/>
          <w:color w:val="222222"/>
          <w:sz w:val="24"/>
          <w:szCs w:val="24"/>
        </w:rPr>
      </w:pPr>
      <w:r w:rsidRPr="000C2126">
        <w:rPr>
          <w:rFonts w:ascii="Times New Roman" w:hAnsi="Times New Roman" w:cs="Times New Roman"/>
          <w:sz w:val="24"/>
          <w:szCs w:val="24"/>
          <w:lang w:val="en-US"/>
        </w:rPr>
        <w:t xml:space="preserve">Leung, L. (2013). "Generational differences in content generation in social media: The roles of the gratifications sought and of narcissism." </w:t>
      </w:r>
      <w:r w:rsidRPr="000C2126">
        <w:rPr>
          <w:rFonts w:ascii="Times New Roman" w:hAnsi="Times New Roman" w:cs="Times New Roman"/>
          <w:i/>
          <w:iCs/>
          <w:sz w:val="24"/>
          <w:szCs w:val="24"/>
          <w:lang w:val="en-US"/>
        </w:rPr>
        <w:t>Computers in Human Behavior</w:t>
      </w:r>
      <w:r w:rsidRPr="000C2126">
        <w:rPr>
          <w:rFonts w:ascii="Times New Roman" w:hAnsi="Times New Roman" w:cs="Times New Roman"/>
          <w:sz w:val="24"/>
          <w:szCs w:val="24"/>
          <w:lang w:val="en-US"/>
        </w:rPr>
        <w:t xml:space="preserve"> 29(3)</w:t>
      </w:r>
      <w:proofErr w:type="gramStart"/>
      <w:r w:rsidR="00433B53" w:rsidRPr="000C2126">
        <w:rPr>
          <w:rFonts w:ascii="Times New Roman" w:hAnsi="Times New Roman" w:cs="Times New Roman"/>
          <w:sz w:val="24"/>
          <w:szCs w:val="24"/>
          <w:lang w:val="en-US"/>
        </w:rPr>
        <w:t xml:space="preserve">, </w:t>
      </w:r>
      <w:r w:rsidRPr="000C2126">
        <w:rPr>
          <w:rFonts w:ascii="Times New Roman" w:hAnsi="Times New Roman" w:cs="Times New Roman"/>
          <w:sz w:val="24"/>
          <w:szCs w:val="24"/>
          <w:lang w:val="en-US"/>
        </w:rPr>
        <w:t xml:space="preserve"> 997</w:t>
      </w:r>
      <w:proofErr w:type="gramEnd"/>
      <w:r w:rsidRPr="000C2126">
        <w:rPr>
          <w:rFonts w:ascii="Times New Roman" w:hAnsi="Times New Roman" w:cs="Times New Roman"/>
          <w:sz w:val="24"/>
          <w:szCs w:val="24"/>
          <w:lang w:val="en-US"/>
        </w:rPr>
        <w:t>-1006.</w:t>
      </w:r>
      <w:r w:rsidRPr="000C2126">
        <w:rPr>
          <w:rFonts w:ascii="Times New Roman" w:hAnsi="Times New Roman" w:cs="Times New Roman"/>
          <w:sz w:val="24"/>
          <w:szCs w:val="24"/>
        </w:rPr>
        <w:t xml:space="preserve"> </w:t>
      </w:r>
      <w:proofErr w:type="spellStart"/>
      <w:proofErr w:type="gramStart"/>
      <w:r w:rsidR="00B33170" w:rsidRPr="000C2126">
        <w:rPr>
          <w:rFonts w:ascii="Times New Roman" w:hAnsi="Times New Roman" w:cs="Times New Roman"/>
          <w:color w:val="222222"/>
          <w:sz w:val="24"/>
          <w:szCs w:val="24"/>
        </w:rPr>
        <w:t>Lewicki</w:t>
      </w:r>
      <w:proofErr w:type="spellEnd"/>
      <w:r w:rsidR="00B33170" w:rsidRPr="000C2126">
        <w:rPr>
          <w:rFonts w:ascii="Times New Roman" w:hAnsi="Times New Roman" w:cs="Times New Roman"/>
          <w:color w:val="222222"/>
          <w:sz w:val="24"/>
          <w:szCs w:val="24"/>
        </w:rPr>
        <w:t>, R. J., &amp; Bun</w:t>
      </w:r>
      <w:r w:rsidRPr="000C2126">
        <w:rPr>
          <w:rFonts w:ascii="Times New Roman" w:hAnsi="Times New Roman" w:cs="Times New Roman"/>
          <w:color w:val="222222"/>
          <w:sz w:val="24"/>
          <w:szCs w:val="24"/>
        </w:rPr>
        <w:t>ker, B. B. (1995).</w:t>
      </w:r>
      <w:proofErr w:type="gramEnd"/>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Trust in relationships: A model of development and decline</w:t>
      </w:r>
      <w:r w:rsidRPr="000C2126">
        <w:rPr>
          <w:rFonts w:ascii="Times New Roman" w:hAnsi="Times New Roman" w:cs="Times New Roman"/>
          <w:color w:val="222222"/>
          <w:sz w:val="24"/>
          <w:szCs w:val="24"/>
        </w:rPr>
        <w:t xml:space="preserve">. </w:t>
      </w:r>
      <w:proofErr w:type="spellStart"/>
      <w:proofErr w:type="gramStart"/>
      <w:r w:rsidRPr="000C2126">
        <w:rPr>
          <w:rFonts w:ascii="Times New Roman" w:hAnsi="Times New Roman" w:cs="Times New Roman"/>
          <w:color w:val="222222"/>
          <w:sz w:val="24"/>
          <w:szCs w:val="24"/>
        </w:rPr>
        <w:t>Jossey</w:t>
      </w:r>
      <w:proofErr w:type="spellEnd"/>
      <w:r w:rsidRPr="000C2126">
        <w:rPr>
          <w:rFonts w:ascii="Times New Roman" w:hAnsi="Times New Roman" w:cs="Times New Roman"/>
          <w:color w:val="222222"/>
          <w:sz w:val="24"/>
          <w:szCs w:val="24"/>
        </w:rPr>
        <w:t>-Bass.</w:t>
      </w:r>
      <w:proofErr w:type="gramEnd"/>
    </w:p>
    <w:p w14:paraId="61687FBC"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Mangham, I. L. (2005).</w:t>
      </w:r>
      <w:proofErr w:type="gramEnd"/>
      <w:r w:rsidRPr="000C2126">
        <w:rPr>
          <w:rFonts w:ascii="Times New Roman" w:hAnsi="Times New Roman" w:cs="Times New Roman"/>
          <w:color w:val="222222"/>
          <w:sz w:val="24"/>
          <w:szCs w:val="24"/>
        </w:rPr>
        <w:t xml:space="preserve"> Vita </w:t>
      </w:r>
      <w:proofErr w:type="spellStart"/>
      <w:r w:rsidRPr="000C2126">
        <w:rPr>
          <w:rFonts w:ascii="Times New Roman" w:hAnsi="Times New Roman" w:cs="Times New Roman"/>
          <w:color w:val="222222"/>
          <w:sz w:val="24"/>
          <w:szCs w:val="24"/>
        </w:rPr>
        <w:t>Contemplativa</w:t>
      </w:r>
      <w:proofErr w:type="spell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color w:val="222222"/>
          <w:sz w:val="24"/>
          <w:szCs w:val="24"/>
        </w:rPr>
        <w:t>The</w:t>
      </w:r>
      <w:proofErr w:type="gramEnd"/>
      <w:r w:rsidRPr="000C2126">
        <w:rPr>
          <w:rFonts w:ascii="Times New Roman" w:hAnsi="Times New Roman" w:cs="Times New Roman"/>
          <w:color w:val="222222"/>
          <w:sz w:val="24"/>
          <w:szCs w:val="24"/>
        </w:rPr>
        <w:t xml:space="preserve"> Drama of Organizational Life. </w:t>
      </w:r>
      <w:r w:rsidRPr="000C2126">
        <w:rPr>
          <w:rFonts w:ascii="Times New Roman" w:hAnsi="Times New Roman" w:cs="Times New Roman"/>
          <w:i/>
          <w:iCs/>
          <w:color w:val="222222"/>
          <w:sz w:val="24"/>
          <w:szCs w:val="24"/>
        </w:rPr>
        <w:t>Organization Studies</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26</w:t>
      </w:r>
      <w:r w:rsidRPr="000C2126">
        <w:rPr>
          <w:rFonts w:ascii="Times New Roman" w:hAnsi="Times New Roman" w:cs="Times New Roman"/>
          <w:color w:val="222222"/>
          <w:sz w:val="24"/>
          <w:szCs w:val="24"/>
        </w:rPr>
        <w:t>(6), 941-958.</w:t>
      </w:r>
    </w:p>
    <w:p w14:paraId="755DAAD6" w14:textId="512553C4" w:rsidR="00284AE1" w:rsidRPr="000C2126" w:rsidRDefault="00284AE1" w:rsidP="000C2126">
      <w:p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 xml:space="preserve">Manning P. (2008), Goffman on Organizations, </w:t>
      </w:r>
      <w:r w:rsidRPr="000C2126">
        <w:rPr>
          <w:rFonts w:ascii="Times New Roman" w:hAnsi="Times New Roman" w:cs="Times New Roman"/>
          <w:i/>
          <w:sz w:val="24"/>
          <w:szCs w:val="24"/>
          <w:lang w:val="en-US"/>
        </w:rPr>
        <w:t>Organization Studies</w:t>
      </w:r>
      <w:r w:rsidRPr="000C2126">
        <w:rPr>
          <w:rFonts w:ascii="Times New Roman" w:hAnsi="Times New Roman" w:cs="Times New Roman"/>
          <w:sz w:val="24"/>
          <w:szCs w:val="24"/>
          <w:lang w:val="en-US"/>
        </w:rPr>
        <w:t>, 29 (5)</w:t>
      </w:r>
      <w:r w:rsidR="00CC6D38" w:rsidRPr="000C2126">
        <w:rPr>
          <w:rFonts w:ascii="Times New Roman" w:hAnsi="Times New Roman" w:cs="Times New Roman"/>
          <w:sz w:val="24"/>
          <w:szCs w:val="24"/>
          <w:lang w:val="en-US"/>
        </w:rPr>
        <w:t>,</w:t>
      </w:r>
      <w:r w:rsidRPr="000C2126">
        <w:rPr>
          <w:rFonts w:ascii="Times New Roman" w:hAnsi="Times New Roman" w:cs="Times New Roman"/>
          <w:sz w:val="24"/>
          <w:szCs w:val="24"/>
          <w:lang w:val="en-US"/>
        </w:rPr>
        <w:t xml:space="preserve"> 677-699</w:t>
      </w:r>
    </w:p>
    <w:p w14:paraId="4C1A7F88" w14:textId="32AF1259" w:rsidR="00284AE1" w:rsidRPr="000C2126" w:rsidRDefault="00284AE1" w:rsidP="000C2126">
      <w:pPr>
        <w:spacing w:line="480" w:lineRule="auto"/>
        <w:jc w:val="both"/>
        <w:rPr>
          <w:rFonts w:ascii="Times New Roman" w:hAnsi="Times New Roman" w:cs="Times New Roman"/>
          <w:sz w:val="24"/>
          <w:szCs w:val="24"/>
          <w:lang w:val="en-US"/>
        </w:rPr>
      </w:pPr>
      <w:proofErr w:type="gramStart"/>
      <w:r w:rsidRPr="000C2126">
        <w:rPr>
          <w:rFonts w:ascii="Times New Roman" w:hAnsi="Times New Roman" w:cs="Times New Roman"/>
          <w:sz w:val="24"/>
          <w:szCs w:val="24"/>
          <w:lang w:val="en-US"/>
        </w:rPr>
        <w:lastRenderedPageBreak/>
        <w:t xml:space="preserve">McAndrew, F. T., &amp; </w:t>
      </w:r>
      <w:proofErr w:type="spellStart"/>
      <w:r w:rsidRPr="000C2126">
        <w:rPr>
          <w:rFonts w:ascii="Times New Roman" w:hAnsi="Times New Roman" w:cs="Times New Roman"/>
          <w:sz w:val="24"/>
          <w:szCs w:val="24"/>
          <w:lang w:val="en-US"/>
        </w:rPr>
        <w:t>Jeong</w:t>
      </w:r>
      <w:proofErr w:type="spellEnd"/>
      <w:r w:rsidRPr="000C2126">
        <w:rPr>
          <w:rFonts w:ascii="Times New Roman" w:hAnsi="Times New Roman" w:cs="Times New Roman"/>
          <w:sz w:val="24"/>
          <w:szCs w:val="24"/>
          <w:lang w:val="en-US"/>
        </w:rPr>
        <w:t>, H. S. (2012).</w:t>
      </w:r>
      <w:proofErr w:type="gramEnd"/>
      <w:r w:rsidRPr="000C2126">
        <w:rPr>
          <w:rFonts w:ascii="Times New Roman" w:hAnsi="Times New Roman" w:cs="Times New Roman"/>
          <w:sz w:val="24"/>
          <w:szCs w:val="24"/>
          <w:lang w:val="en-US"/>
        </w:rPr>
        <w:t xml:space="preserve"> Who does what on Facebook? </w:t>
      </w:r>
      <w:proofErr w:type="gramStart"/>
      <w:r w:rsidRPr="000C2126">
        <w:rPr>
          <w:rFonts w:ascii="Times New Roman" w:hAnsi="Times New Roman" w:cs="Times New Roman"/>
          <w:sz w:val="24"/>
          <w:szCs w:val="24"/>
          <w:lang w:val="en-US"/>
        </w:rPr>
        <w:t>Age, sex, and relationship status as predictors of Facebook use.</w:t>
      </w:r>
      <w:proofErr w:type="gramEnd"/>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Computers in Human Behavior</w:t>
      </w:r>
      <w:r w:rsidR="00CC6D38" w:rsidRPr="000C2126">
        <w:rPr>
          <w:rFonts w:ascii="Times New Roman" w:hAnsi="Times New Roman" w:cs="Times New Roman"/>
          <w:i/>
          <w:iCs/>
          <w:sz w:val="24"/>
          <w:szCs w:val="24"/>
          <w:lang w:val="en-US"/>
        </w:rPr>
        <w:t>,</w:t>
      </w:r>
      <w:r w:rsidRPr="000C2126">
        <w:rPr>
          <w:rFonts w:ascii="Times New Roman" w:hAnsi="Times New Roman" w:cs="Times New Roman"/>
          <w:i/>
          <w:iCs/>
          <w:sz w:val="24"/>
          <w:szCs w:val="24"/>
          <w:lang w:val="en-US"/>
        </w:rPr>
        <w:t xml:space="preserve"> </w:t>
      </w:r>
      <w:r w:rsidRPr="000C2126">
        <w:rPr>
          <w:rFonts w:ascii="Times New Roman" w:hAnsi="Times New Roman" w:cs="Times New Roman"/>
          <w:sz w:val="24"/>
          <w:szCs w:val="24"/>
          <w:lang w:val="en-US"/>
        </w:rPr>
        <w:t>28 (6), 2359–2365</w:t>
      </w:r>
    </w:p>
    <w:p w14:paraId="78CE6DC9"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222222"/>
          <w:sz w:val="24"/>
          <w:szCs w:val="24"/>
        </w:rPr>
        <w:t>Mintzal</w:t>
      </w:r>
      <w:proofErr w:type="spellEnd"/>
      <w:r w:rsidRPr="000C2126">
        <w:rPr>
          <w:rFonts w:ascii="Times New Roman" w:hAnsi="Times New Roman" w:cs="Times New Roman"/>
          <w:color w:val="222222"/>
          <w:sz w:val="24"/>
          <w:szCs w:val="24"/>
        </w:rPr>
        <w:t xml:space="preserve">, B. A. (2001). Normality and trust in Goffman's theory of interaction order. </w:t>
      </w:r>
      <w:r w:rsidRPr="000C2126">
        <w:rPr>
          <w:rFonts w:ascii="Times New Roman" w:hAnsi="Times New Roman" w:cs="Times New Roman"/>
          <w:i/>
          <w:iCs/>
          <w:color w:val="222222"/>
          <w:sz w:val="24"/>
          <w:szCs w:val="24"/>
        </w:rPr>
        <w:t>Sociological Theory</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19</w:t>
      </w:r>
      <w:r w:rsidRPr="000C2126">
        <w:rPr>
          <w:rFonts w:ascii="Times New Roman" w:hAnsi="Times New Roman" w:cs="Times New Roman"/>
          <w:color w:val="222222"/>
          <w:sz w:val="24"/>
          <w:szCs w:val="24"/>
        </w:rPr>
        <w:t>(3), 312-324.</w:t>
      </w:r>
    </w:p>
    <w:p w14:paraId="6A73B4E9" w14:textId="1A0838A6" w:rsidR="00B86F7B" w:rsidRPr="000C2126" w:rsidRDefault="00B86F7B" w:rsidP="000C2126">
      <w:pPr>
        <w:spacing w:after="0" w:line="480" w:lineRule="auto"/>
        <w:jc w:val="both"/>
        <w:rPr>
          <w:rFonts w:ascii="Times New Roman" w:hAnsi="Times New Roman" w:cs="Times New Roman"/>
          <w:color w:val="222222"/>
          <w:sz w:val="24"/>
          <w:szCs w:val="24"/>
        </w:rPr>
      </w:pPr>
      <w:proofErr w:type="spellStart"/>
      <w:proofErr w:type="gramStart"/>
      <w:r w:rsidRPr="000C2126">
        <w:rPr>
          <w:rFonts w:ascii="Times New Roman" w:hAnsi="Times New Roman" w:cs="Times New Roman"/>
          <w:color w:val="222222"/>
          <w:sz w:val="24"/>
          <w:szCs w:val="24"/>
          <w:shd w:val="clear" w:color="auto" w:fill="FFFFFF"/>
        </w:rPr>
        <w:t>Mol</w:t>
      </w:r>
      <w:proofErr w:type="spellEnd"/>
      <w:r w:rsidRPr="000C2126">
        <w:rPr>
          <w:rFonts w:ascii="Times New Roman" w:hAnsi="Times New Roman" w:cs="Times New Roman"/>
          <w:color w:val="222222"/>
          <w:sz w:val="24"/>
          <w:szCs w:val="24"/>
          <w:shd w:val="clear" w:color="auto" w:fill="FFFFFF"/>
        </w:rPr>
        <w:t>, A., &amp; Law, J. (1994).</w:t>
      </w:r>
      <w:proofErr w:type="gramEnd"/>
      <w:r w:rsidRPr="000C2126">
        <w:rPr>
          <w:rFonts w:ascii="Times New Roman" w:hAnsi="Times New Roman" w:cs="Times New Roman"/>
          <w:color w:val="222222"/>
          <w:sz w:val="24"/>
          <w:szCs w:val="24"/>
          <w:shd w:val="clear" w:color="auto" w:fill="FFFFFF"/>
        </w:rPr>
        <w:t xml:space="preserve"> Regions, networks and fluids: anaemia and social topology. </w:t>
      </w:r>
      <w:proofErr w:type="gramStart"/>
      <w:r w:rsidRPr="000C2126">
        <w:rPr>
          <w:rFonts w:ascii="Times New Roman" w:hAnsi="Times New Roman" w:cs="Times New Roman"/>
          <w:i/>
          <w:iCs/>
          <w:color w:val="222222"/>
          <w:sz w:val="24"/>
          <w:szCs w:val="24"/>
          <w:shd w:val="clear" w:color="auto" w:fill="FFFFFF"/>
        </w:rPr>
        <w:t>Social studies of science</w:t>
      </w:r>
      <w:r w:rsidRPr="000C2126">
        <w:rPr>
          <w:rFonts w:ascii="Times New Roman" w:hAnsi="Times New Roman" w:cs="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24</w:t>
      </w:r>
      <w:r w:rsidRPr="000C2126">
        <w:rPr>
          <w:rFonts w:ascii="Times New Roman" w:hAnsi="Times New Roman" w:cs="Times New Roman"/>
          <w:color w:val="222222"/>
          <w:sz w:val="24"/>
          <w:szCs w:val="24"/>
          <w:shd w:val="clear" w:color="auto" w:fill="FFFFFF"/>
        </w:rPr>
        <w:t>(4), 641-671.</w:t>
      </w:r>
      <w:proofErr w:type="gramEnd"/>
    </w:p>
    <w:p w14:paraId="21EA931D"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 xml:space="preserve">Olin, E., &amp; </w:t>
      </w:r>
      <w:proofErr w:type="spellStart"/>
      <w:r w:rsidRPr="000C2126">
        <w:rPr>
          <w:rFonts w:ascii="Times New Roman" w:hAnsi="Times New Roman" w:cs="Times New Roman"/>
          <w:color w:val="222222"/>
          <w:sz w:val="24"/>
          <w:szCs w:val="24"/>
        </w:rPr>
        <w:t>Jansson</w:t>
      </w:r>
      <w:proofErr w:type="spellEnd"/>
      <w:r w:rsidRPr="000C2126">
        <w:rPr>
          <w:rFonts w:ascii="Times New Roman" w:hAnsi="Times New Roman" w:cs="Times New Roman"/>
          <w:color w:val="222222"/>
          <w:sz w:val="24"/>
          <w:szCs w:val="24"/>
        </w:rPr>
        <w:t>, B. R. (2009).</w:t>
      </w:r>
      <w:proofErr w:type="gramEnd"/>
      <w:r w:rsidRPr="000C2126">
        <w:rPr>
          <w:rFonts w:ascii="Times New Roman" w:hAnsi="Times New Roman" w:cs="Times New Roman"/>
          <w:color w:val="222222"/>
          <w:sz w:val="24"/>
          <w:szCs w:val="24"/>
        </w:rPr>
        <w:t xml:space="preserve"> On the outskirts of normality: Young adults with disabilities, their belonging and strategies. </w:t>
      </w:r>
      <w:r w:rsidRPr="000C2126">
        <w:rPr>
          <w:rFonts w:ascii="Times New Roman" w:hAnsi="Times New Roman" w:cs="Times New Roman"/>
          <w:i/>
          <w:iCs/>
          <w:color w:val="222222"/>
          <w:sz w:val="24"/>
          <w:szCs w:val="24"/>
        </w:rPr>
        <w:t>International Journal of Qualitative studies on Health and Well-being</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4</w:t>
      </w:r>
      <w:r w:rsidRPr="000C2126">
        <w:rPr>
          <w:rFonts w:ascii="Times New Roman" w:hAnsi="Times New Roman" w:cs="Times New Roman"/>
          <w:color w:val="222222"/>
          <w:sz w:val="24"/>
          <w:szCs w:val="24"/>
        </w:rPr>
        <w:t>(4), 256-266.</w:t>
      </w:r>
    </w:p>
    <w:p w14:paraId="14E3A29B" w14:textId="6AA20F16" w:rsidR="00284AE1" w:rsidRPr="000C2126" w:rsidRDefault="00CC6D38" w:rsidP="000C2126">
      <w:pPr>
        <w:spacing w:line="480" w:lineRule="auto"/>
        <w:jc w:val="both"/>
        <w:rPr>
          <w:rFonts w:ascii="Times New Roman" w:hAnsi="Times New Roman" w:cs="Times New Roman"/>
          <w:sz w:val="24"/>
          <w:szCs w:val="24"/>
          <w:lang w:val="en-US"/>
        </w:rPr>
      </w:pPr>
      <w:proofErr w:type="spellStart"/>
      <w:proofErr w:type="gramStart"/>
      <w:r w:rsidRPr="000C2126">
        <w:rPr>
          <w:rFonts w:ascii="Times New Roman" w:hAnsi="Times New Roman" w:cs="Times New Roman"/>
          <w:color w:val="222222"/>
          <w:sz w:val="24"/>
          <w:szCs w:val="24"/>
          <w:shd w:val="clear" w:color="auto" w:fill="FFFFFF"/>
        </w:rPr>
        <w:t>Ollier</w:t>
      </w:r>
      <w:proofErr w:type="spellEnd"/>
      <w:r w:rsidRPr="000C2126">
        <w:rPr>
          <w:rFonts w:ascii="Times New Roman" w:hAnsi="Times New Roman" w:cs="Times New Roman"/>
          <w:color w:val="222222"/>
          <w:sz w:val="24"/>
          <w:szCs w:val="24"/>
          <w:shd w:val="clear" w:color="auto" w:fill="FFFFFF"/>
        </w:rPr>
        <w:t xml:space="preserve">-Malaterre, A., </w:t>
      </w:r>
      <w:proofErr w:type="spellStart"/>
      <w:r w:rsidRPr="000C2126">
        <w:rPr>
          <w:rFonts w:ascii="Times New Roman" w:hAnsi="Times New Roman" w:cs="Times New Roman"/>
          <w:color w:val="222222"/>
          <w:sz w:val="24"/>
          <w:szCs w:val="24"/>
          <w:shd w:val="clear" w:color="auto" w:fill="FFFFFF"/>
        </w:rPr>
        <w:t>Rothbard</w:t>
      </w:r>
      <w:proofErr w:type="spellEnd"/>
      <w:r w:rsidRPr="000C2126">
        <w:rPr>
          <w:rFonts w:ascii="Times New Roman" w:hAnsi="Times New Roman" w:cs="Times New Roman"/>
          <w:color w:val="222222"/>
          <w:sz w:val="24"/>
          <w:szCs w:val="24"/>
          <w:shd w:val="clear" w:color="auto" w:fill="FFFFFF"/>
        </w:rPr>
        <w:t>, N. P., &amp; Berg, J. M. (2013).</w:t>
      </w:r>
      <w:proofErr w:type="gramEnd"/>
      <w:r w:rsidRPr="000C2126">
        <w:rPr>
          <w:rFonts w:ascii="Times New Roman" w:hAnsi="Times New Roman" w:cs="Times New Roman"/>
          <w:color w:val="222222"/>
          <w:sz w:val="24"/>
          <w:szCs w:val="24"/>
          <w:shd w:val="clear" w:color="auto" w:fill="FFFFFF"/>
        </w:rPr>
        <w:t xml:space="preserve"> When worlds collide in cyberspace: How boundary work in online social networks impacts professional relationships. </w:t>
      </w:r>
      <w:r w:rsidRPr="000C2126">
        <w:rPr>
          <w:rFonts w:ascii="Times New Roman" w:hAnsi="Times New Roman" w:cs="Times New Roman"/>
          <w:i/>
          <w:iCs/>
          <w:color w:val="222222"/>
          <w:sz w:val="24"/>
          <w:szCs w:val="24"/>
          <w:shd w:val="clear" w:color="auto" w:fill="FFFFFF"/>
        </w:rPr>
        <w:t>Academy of Management Review</w:t>
      </w:r>
      <w:r w:rsidRPr="000C2126">
        <w:rPr>
          <w:rFonts w:ascii="Times New Roman" w:hAnsi="Times New Roman" w:cs="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38</w:t>
      </w:r>
      <w:r w:rsidRPr="000C2126">
        <w:rPr>
          <w:rFonts w:ascii="Times New Roman" w:hAnsi="Times New Roman" w:cs="Times New Roman"/>
          <w:color w:val="222222"/>
          <w:sz w:val="24"/>
          <w:szCs w:val="24"/>
          <w:shd w:val="clear" w:color="auto" w:fill="FFFFFF"/>
        </w:rPr>
        <w:t>(4), 645-669.</w:t>
      </w:r>
      <w:r w:rsidR="00284AE1" w:rsidRPr="000C2126">
        <w:rPr>
          <w:rFonts w:ascii="Times New Roman" w:hAnsi="Times New Roman" w:cs="Times New Roman"/>
          <w:sz w:val="24"/>
          <w:szCs w:val="24"/>
          <w:lang w:val="en-US"/>
        </w:rPr>
        <w:tab/>
      </w:r>
    </w:p>
    <w:p w14:paraId="04E613C1" w14:textId="5B8EBC3F" w:rsidR="00B86F7B" w:rsidRPr="000C2126" w:rsidRDefault="00B86F7B" w:rsidP="000C2126">
      <w:pPr>
        <w:spacing w:line="480" w:lineRule="auto"/>
        <w:jc w:val="both"/>
        <w:rPr>
          <w:rFonts w:ascii="Times New Roman" w:hAnsi="Times New Roman" w:cs="Times New Roman"/>
          <w:sz w:val="24"/>
          <w:szCs w:val="24"/>
          <w:lang w:val="en-US"/>
        </w:rPr>
      </w:pPr>
      <w:proofErr w:type="spellStart"/>
      <w:r w:rsidRPr="000C2126">
        <w:rPr>
          <w:rFonts w:ascii="Times New Roman" w:hAnsi="Times New Roman" w:cs="Times New Roman"/>
          <w:color w:val="222222"/>
          <w:sz w:val="24"/>
          <w:szCs w:val="24"/>
          <w:shd w:val="clear" w:color="auto" w:fill="FFFFFF"/>
        </w:rPr>
        <w:t>Orlikowski</w:t>
      </w:r>
      <w:proofErr w:type="spellEnd"/>
      <w:r w:rsidRPr="000C2126">
        <w:rPr>
          <w:rFonts w:ascii="Times New Roman" w:hAnsi="Times New Roman" w:cs="Times New Roman"/>
          <w:color w:val="222222"/>
          <w:sz w:val="24"/>
          <w:szCs w:val="24"/>
          <w:shd w:val="clear" w:color="auto" w:fill="FFFFFF"/>
        </w:rPr>
        <w:t>, W. J. (1992). The duality of technology: Rethinking the concept of technology in organizations. </w:t>
      </w:r>
      <w:proofErr w:type="gramStart"/>
      <w:r w:rsidRPr="000C2126">
        <w:rPr>
          <w:rFonts w:ascii="Times New Roman" w:hAnsi="Times New Roman" w:cs="Times New Roman"/>
          <w:i/>
          <w:iCs/>
          <w:color w:val="222222"/>
          <w:sz w:val="24"/>
          <w:szCs w:val="24"/>
          <w:shd w:val="clear" w:color="auto" w:fill="FFFFFF"/>
        </w:rPr>
        <w:t>Organization science</w:t>
      </w:r>
      <w:r w:rsidRPr="000C2126">
        <w:rPr>
          <w:rFonts w:ascii="Times New Roman" w:hAnsi="Times New Roman" w:cs="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3</w:t>
      </w:r>
      <w:r w:rsidRPr="000C2126">
        <w:rPr>
          <w:rFonts w:ascii="Times New Roman" w:hAnsi="Times New Roman" w:cs="Times New Roman"/>
          <w:color w:val="222222"/>
          <w:sz w:val="24"/>
          <w:szCs w:val="24"/>
          <w:shd w:val="clear" w:color="auto" w:fill="FFFFFF"/>
        </w:rPr>
        <w:t>(3), 398-427.</w:t>
      </w:r>
      <w:proofErr w:type="gramEnd"/>
    </w:p>
    <w:p w14:paraId="7BE1C695" w14:textId="77777777" w:rsidR="00284AE1" w:rsidRPr="000C2126" w:rsidRDefault="00284AE1" w:rsidP="000C2126">
      <w:pPr>
        <w:spacing w:line="480" w:lineRule="auto"/>
        <w:jc w:val="both"/>
        <w:rPr>
          <w:rFonts w:ascii="Times New Roman" w:hAnsi="Times New Roman" w:cs="Times New Roman"/>
          <w:sz w:val="24"/>
          <w:szCs w:val="24"/>
        </w:rPr>
      </w:pPr>
      <w:proofErr w:type="spellStart"/>
      <w:r w:rsidRPr="000C2126">
        <w:rPr>
          <w:rFonts w:ascii="Times New Roman" w:hAnsi="Times New Roman" w:cs="Times New Roman"/>
          <w:sz w:val="24"/>
          <w:szCs w:val="24"/>
        </w:rPr>
        <w:t>Ortony</w:t>
      </w:r>
      <w:proofErr w:type="spellEnd"/>
      <w:r w:rsidRPr="000C2126">
        <w:rPr>
          <w:rFonts w:ascii="Times New Roman" w:hAnsi="Times New Roman" w:cs="Times New Roman"/>
          <w:sz w:val="24"/>
          <w:szCs w:val="24"/>
        </w:rPr>
        <w:t xml:space="preserve"> A. (1975), Why metaphors are necessary and not just nice</w:t>
      </w:r>
      <w:proofErr w:type="gramStart"/>
      <w:r w:rsidRPr="000C2126">
        <w:rPr>
          <w:rFonts w:ascii="Times New Roman" w:hAnsi="Times New Roman" w:cs="Times New Roman"/>
          <w:sz w:val="24"/>
          <w:szCs w:val="24"/>
        </w:rPr>
        <w:t xml:space="preserve">,  </w:t>
      </w:r>
      <w:r w:rsidRPr="000C2126">
        <w:rPr>
          <w:rFonts w:ascii="Times New Roman" w:hAnsi="Times New Roman" w:cs="Times New Roman"/>
          <w:i/>
          <w:sz w:val="24"/>
          <w:szCs w:val="24"/>
        </w:rPr>
        <w:t>Educational</w:t>
      </w:r>
      <w:proofErr w:type="gramEnd"/>
      <w:r w:rsidRPr="000C2126">
        <w:rPr>
          <w:rFonts w:ascii="Times New Roman" w:hAnsi="Times New Roman" w:cs="Times New Roman"/>
          <w:i/>
          <w:sz w:val="24"/>
          <w:szCs w:val="24"/>
        </w:rPr>
        <w:t xml:space="preserve"> Theory</w:t>
      </w:r>
      <w:r w:rsidRPr="000C2126">
        <w:rPr>
          <w:rFonts w:ascii="Times New Roman" w:hAnsi="Times New Roman" w:cs="Times New Roman"/>
          <w:sz w:val="24"/>
          <w:szCs w:val="24"/>
        </w:rPr>
        <w:t xml:space="preserve"> 25, 45-53</w:t>
      </w:r>
    </w:p>
    <w:p w14:paraId="622A3096" w14:textId="200B70C1" w:rsidR="00284AE1" w:rsidRPr="000C2126" w:rsidRDefault="00284AE1" w:rsidP="000C2126">
      <w:pPr>
        <w:spacing w:line="480" w:lineRule="auto"/>
        <w:jc w:val="both"/>
        <w:rPr>
          <w:rFonts w:ascii="Times New Roman" w:hAnsi="Times New Roman" w:cs="Times New Roman"/>
          <w:sz w:val="24"/>
          <w:szCs w:val="24"/>
        </w:rPr>
      </w:pPr>
      <w:proofErr w:type="spellStart"/>
      <w:r w:rsidRPr="000C2126">
        <w:rPr>
          <w:rFonts w:ascii="Times New Roman" w:hAnsi="Times New Roman" w:cs="Times New Roman"/>
          <w:sz w:val="24"/>
          <w:szCs w:val="24"/>
        </w:rPr>
        <w:t>Oswick</w:t>
      </w:r>
      <w:proofErr w:type="spellEnd"/>
      <w:r w:rsidRPr="000C2126">
        <w:rPr>
          <w:rFonts w:ascii="Times New Roman" w:hAnsi="Times New Roman" w:cs="Times New Roman"/>
          <w:sz w:val="24"/>
          <w:szCs w:val="24"/>
        </w:rPr>
        <w:t xml:space="preserve"> C. and Grant D. (1996) </w:t>
      </w:r>
      <w:proofErr w:type="gramStart"/>
      <w:r w:rsidRPr="000C2126">
        <w:rPr>
          <w:rFonts w:ascii="Times New Roman" w:hAnsi="Times New Roman" w:cs="Times New Roman"/>
          <w:sz w:val="24"/>
          <w:szCs w:val="24"/>
        </w:rPr>
        <w:t>The</w:t>
      </w:r>
      <w:proofErr w:type="gramEnd"/>
      <w:r w:rsidRPr="000C2126">
        <w:rPr>
          <w:rFonts w:ascii="Times New Roman" w:hAnsi="Times New Roman" w:cs="Times New Roman"/>
          <w:sz w:val="24"/>
          <w:szCs w:val="24"/>
        </w:rPr>
        <w:t xml:space="preserve"> organization of Metaphors and the Metaphors of Organization: Where are We and Where Do We Go From Here? In Grant and </w:t>
      </w:r>
      <w:proofErr w:type="spellStart"/>
      <w:r w:rsidRPr="000C2126">
        <w:rPr>
          <w:rFonts w:ascii="Times New Roman" w:hAnsi="Times New Roman" w:cs="Times New Roman"/>
          <w:sz w:val="24"/>
          <w:szCs w:val="24"/>
        </w:rPr>
        <w:t>Oswick</w:t>
      </w:r>
      <w:proofErr w:type="spellEnd"/>
      <w:r w:rsidRPr="000C2126">
        <w:rPr>
          <w:rFonts w:ascii="Times New Roman" w:hAnsi="Times New Roman" w:cs="Times New Roman"/>
          <w:sz w:val="24"/>
          <w:szCs w:val="24"/>
        </w:rPr>
        <w:t xml:space="preserve"> (</w:t>
      </w:r>
      <w:proofErr w:type="spellStart"/>
      <w:proofErr w:type="gramStart"/>
      <w:r w:rsidRPr="000C2126">
        <w:rPr>
          <w:rFonts w:ascii="Times New Roman" w:hAnsi="Times New Roman" w:cs="Times New Roman"/>
          <w:sz w:val="24"/>
          <w:szCs w:val="24"/>
        </w:rPr>
        <w:t>eds</w:t>
      </w:r>
      <w:proofErr w:type="spellEnd"/>
      <w:proofErr w:type="gramEnd"/>
      <w:r w:rsidRPr="000C2126">
        <w:rPr>
          <w:rFonts w:ascii="Times New Roman" w:hAnsi="Times New Roman" w:cs="Times New Roman"/>
          <w:sz w:val="24"/>
          <w:szCs w:val="24"/>
        </w:rPr>
        <w:t xml:space="preserve">) </w:t>
      </w:r>
      <w:r w:rsidRPr="000C2126">
        <w:rPr>
          <w:rFonts w:ascii="Times New Roman" w:hAnsi="Times New Roman" w:cs="Times New Roman"/>
          <w:i/>
          <w:sz w:val="24"/>
          <w:szCs w:val="24"/>
        </w:rPr>
        <w:t>Metaphors and Organizations</w:t>
      </w:r>
      <w:r w:rsidRPr="000C2126">
        <w:rPr>
          <w:rFonts w:ascii="Times New Roman" w:hAnsi="Times New Roman" w:cs="Times New Roman"/>
          <w:sz w:val="24"/>
          <w:szCs w:val="24"/>
        </w:rPr>
        <w:t>, Sage, London 213-223</w:t>
      </w:r>
      <w:r w:rsidR="00CC6D38" w:rsidRPr="000C2126">
        <w:rPr>
          <w:rFonts w:ascii="Times New Roman" w:hAnsi="Times New Roman" w:cs="Times New Roman"/>
          <w:sz w:val="24"/>
          <w:szCs w:val="24"/>
        </w:rPr>
        <w:t>.</w:t>
      </w:r>
    </w:p>
    <w:p w14:paraId="4329A6AC" w14:textId="71F1664A"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Pablo, Z and Hardy, C. (2009), </w:t>
      </w:r>
      <w:proofErr w:type="spellStart"/>
      <w:r w:rsidRPr="000C2126">
        <w:rPr>
          <w:rFonts w:ascii="Times New Roman" w:hAnsi="Times New Roman" w:cs="Times New Roman"/>
          <w:sz w:val="24"/>
          <w:szCs w:val="24"/>
        </w:rPr>
        <w:t>Mergin</w:t>
      </w:r>
      <w:proofErr w:type="spellEnd"/>
      <w:r w:rsidRPr="000C2126">
        <w:rPr>
          <w:rFonts w:ascii="Times New Roman" w:hAnsi="Times New Roman" w:cs="Times New Roman"/>
          <w:sz w:val="24"/>
          <w:szCs w:val="24"/>
        </w:rPr>
        <w:t xml:space="preserve">, Masquerading and Morphing: Metaphors and the World Wide Web, </w:t>
      </w:r>
      <w:r w:rsidRPr="000C2126">
        <w:rPr>
          <w:rFonts w:ascii="Times New Roman" w:hAnsi="Times New Roman" w:cs="Times New Roman"/>
          <w:i/>
          <w:sz w:val="24"/>
          <w:szCs w:val="24"/>
        </w:rPr>
        <w:t>Organization Studies</w:t>
      </w:r>
      <w:r w:rsidRPr="000C2126">
        <w:rPr>
          <w:rFonts w:ascii="Times New Roman" w:hAnsi="Times New Roman" w:cs="Times New Roman"/>
          <w:sz w:val="24"/>
          <w:szCs w:val="24"/>
        </w:rPr>
        <w:t>, 30, 8, 821-843</w:t>
      </w:r>
      <w:r w:rsidR="00CC6D38" w:rsidRPr="000C2126">
        <w:rPr>
          <w:rFonts w:ascii="Times New Roman" w:hAnsi="Times New Roman" w:cs="Times New Roman"/>
          <w:sz w:val="24"/>
          <w:szCs w:val="24"/>
        </w:rPr>
        <w:t>.</w:t>
      </w:r>
    </w:p>
    <w:p w14:paraId="0A958725" w14:textId="4E0EDA61" w:rsidR="00284AE1" w:rsidRPr="000C2126" w:rsidRDefault="00284AE1" w:rsidP="000C2126">
      <w:pPr>
        <w:tabs>
          <w:tab w:val="center" w:pos="4513"/>
          <w:tab w:val="right" w:pos="9026"/>
        </w:tabs>
        <w:spacing w:after="0" w:line="480" w:lineRule="auto"/>
        <w:jc w:val="both"/>
        <w:rPr>
          <w:rFonts w:ascii="Times New Roman" w:hAnsi="Times New Roman" w:cs="Times New Roman"/>
          <w:sz w:val="24"/>
          <w:szCs w:val="24"/>
        </w:rPr>
      </w:pPr>
      <w:proofErr w:type="spellStart"/>
      <w:r w:rsidRPr="000C2126">
        <w:rPr>
          <w:rFonts w:ascii="Times New Roman" w:hAnsi="Times New Roman" w:cs="Times New Roman"/>
          <w:sz w:val="24"/>
          <w:szCs w:val="24"/>
        </w:rPr>
        <w:lastRenderedPageBreak/>
        <w:t>Panteli</w:t>
      </w:r>
      <w:proofErr w:type="spellEnd"/>
      <w:r w:rsidRPr="000C2126">
        <w:rPr>
          <w:rFonts w:ascii="Times New Roman" w:hAnsi="Times New Roman" w:cs="Times New Roman"/>
          <w:sz w:val="24"/>
          <w:szCs w:val="24"/>
        </w:rPr>
        <w:t xml:space="preserve"> N (2009). </w:t>
      </w:r>
      <w:proofErr w:type="gramStart"/>
      <w:r w:rsidRPr="000C2126">
        <w:rPr>
          <w:rFonts w:ascii="Times New Roman" w:hAnsi="Times New Roman" w:cs="Times New Roman"/>
          <w:sz w:val="24"/>
          <w:szCs w:val="24"/>
        </w:rPr>
        <w:t xml:space="preserve">A new dimension of </w:t>
      </w:r>
      <w:proofErr w:type="spellStart"/>
      <w:r w:rsidRPr="000C2126">
        <w:rPr>
          <w:rFonts w:ascii="Times New Roman" w:hAnsi="Times New Roman" w:cs="Times New Roman"/>
          <w:sz w:val="24"/>
          <w:szCs w:val="24"/>
        </w:rPr>
        <w:t>Virtuality</w:t>
      </w:r>
      <w:proofErr w:type="spellEnd"/>
      <w:r w:rsidRPr="000C2126">
        <w:rPr>
          <w:rFonts w:ascii="Times New Roman" w:hAnsi="Times New Roman" w:cs="Times New Roman"/>
          <w:sz w:val="24"/>
          <w:szCs w:val="24"/>
        </w:rPr>
        <w:t xml:space="preserve"> Research.</w:t>
      </w:r>
      <w:proofErr w:type="gramEnd"/>
      <w:r w:rsidRPr="000C2126">
        <w:rPr>
          <w:rFonts w:ascii="Times New Roman" w:hAnsi="Times New Roman" w:cs="Times New Roman"/>
          <w:sz w:val="24"/>
          <w:szCs w:val="24"/>
        </w:rPr>
        <w:t xml:space="preserve"> In </w:t>
      </w:r>
      <w:proofErr w:type="spellStart"/>
      <w:r w:rsidRPr="000C2126">
        <w:rPr>
          <w:rFonts w:ascii="Times New Roman" w:hAnsi="Times New Roman" w:cs="Times New Roman"/>
          <w:sz w:val="24"/>
          <w:szCs w:val="24"/>
        </w:rPr>
        <w:t>Panteli</w:t>
      </w:r>
      <w:proofErr w:type="spellEnd"/>
      <w:r w:rsidRPr="000C2126">
        <w:rPr>
          <w:rFonts w:ascii="Times New Roman" w:hAnsi="Times New Roman" w:cs="Times New Roman"/>
          <w:sz w:val="24"/>
          <w:szCs w:val="24"/>
        </w:rPr>
        <w:t xml:space="preserve"> N. (Ed), </w:t>
      </w:r>
      <w:r w:rsidRPr="000C2126">
        <w:rPr>
          <w:rFonts w:ascii="Times New Roman" w:hAnsi="Times New Roman" w:cs="Times New Roman"/>
          <w:i/>
          <w:sz w:val="24"/>
          <w:szCs w:val="24"/>
        </w:rPr>
        <w:t>Virtual Social Networks: Mediated, Massive and Multiplayer Sites</w:t>
      </w:r>
      <w:r w:rsidRPr="000C2126">
        <w:rPr>
          <w:rFonts w:ascii="Times New Roman" w:hAnsi="Times New Roman" w:cs="Times New Roman"/>
          <w:sz w:val="24"/>
          <w:szCs w:val="24"/>
        </w:rPr>
        <w:t>, Palgrave-Macmillan, Hampshire, UK</w:t>
      </w:r>
      <w:r w:rsidR="00CC6D38" w:rsidRPr="000C2126">
        <w:rPr>
          <w:rFonts w:ascii="Times New Roman" w:hAnsi="Times New Roman" w:cs="Times New Roman"/>
          <w:sz w:val="24"/>
          <w:szCs w:val="24"/>
        </w:rPr>
        <w:t>.</w:t>
      </w:r>
    </w:p>
    <w:p w14:paraId="256E4EF0"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proofErr w:type="gramStart"/>
      <w:r w:rsidRPr="000C2126">
        <w:rPr>
          <w:rFonts w:ascii="Times New Roman" w:hAnsi="Times New Roman" w:cs="Times New Roman"/>
          <w:color w:val="222222"/>
          <w:sz w:val="24"/>
          <w:szCs w:val="24"/>
        </w:rPr>
        <w:t>Panteli</w:t>
      </w:r>
      <w:proofErr w:type="spellEnd"/>
      <w:r w:rsidRPr="000C2126">
        <w:rPr>
          <w:rFonts w:ascii="Times New Roman" w:hAnsi="Times New Roman" w:cs="Times New Roman"/>
          <w:color w:val="222222"/>
          <w:sz w:val="24"/>
          <w:szCs w:val="24"/>
        </w:rPr>
        <w:t>, N., &amp; Duncan, E. (2004).</w:t>
      </w:r>
      <w:proofErr w:type="gramEnd"/>
      <w:r w:rsidRPr="000C2126">
        <w:rPr>
          <w:rFonts w:ascii="Times New Roman" w:hAnsi="Times New Roman" w:cs="Times New Roman"/>
          <w:color w:val="222222"/>
          <w:sz w:val="24"/>
          <w:szCs w:val="24"/>
        </w:rPr>
        <w:t xml:space="preserve"> Trust and temporary virtual teams: alternative explanations and dramaturgical relationships. </w:t>
      </w:r>
      <w:r w:rsidRPr="000C2126">
        <w:rPr>
          <w:rFonts w:ascii="Times New Roman" w:hAnsi="Times New Roman" w:cs="Times New Roman"/>
          <w:i/>
          <w:iCs/>
          <w:color w:val="222222"/>
          <w:sz w:val="24"/>
          <w:szCs w:val="24"/>
        </w:rPr>
        <w:t>Information Technology &amp; People</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17</w:t>
      </w:r>
      <w:r w:rsidRPr="000C2126">
        <w:rPr>
          <w:rFonts w:ascii="Times New Roman" w:hAnsi="Times New Roman" w:cs="Times New Roman"/>
          <w:color w:val="222222"/>
          <w:sz w:val="24"/>
          <w:szCs w:val="24"/>
        </w:rPr>
        <w:t>(4), 423-441.</w:t>
      </w:r>
    </w:p>
    <w:p w14:paraId="3FC1CC0F" w14:textId="342D08A7" w:rsidR="00284AE1" w:rsidRPr="000C2126" w:rsidRDefault="00284AE1" w:rsidP="000C2126">
      <w:pPr>
        <w:spacing w:line="480" w:lineRule="auto"/>
        <w:jc w:val="both"/>
        <w:rPr>
          <w:rFonts w:ascii="Times New Roman" w:hAnsi="Times New Roman" w:cs="Times New Roman"/>
          <w:sz w:val="24"/>
          <w:szCs w:val="24"/>
        </w:rPr>
      </w:pPr>
      <w:proofErr w:type="spellStart"/>
      <w:proofErr w:type="gramStart"/>
      <w:r w:rsidRPr="000C2126">
        <w:rPr>
          <w:rFonts w:ascii="Times New Roman" w:hAnsi="Times New Roman" w:cs="Times New Roman"/>
          <w:sz w:val="24"/>
          <w:szCs w:val="24"/>
        </w:rPr>
        <w:t>Panteli</w:t>
      </w:r>
      <w:proofErr w:type="spellEnd"/>
      <w:r w:rsidRPr="000C2126">
        <w:rPr>
          <w:rFonts w:ascii="Times New Roman" w:hAnsi="Times New Roman" w:cs="Times New Roman"/>
          <w:sz w:val="24"/>
          <w:szCs w:val="24"/>
        </w:rPr>
        <w:t xml:space="preserve">, N., Yan, L. &amp; </w:t>
      </w:r>
      <w:proofErr w:type="spellStart"/>
      <w:r w:rsidRPr="000C2126">
        <w:rPr>
          <w:rFonts w:ascii="Times New Roman" w:hAnsi="Times New Roman" w:cs="Times New Roman"/>
          <w:sz w:val="24"/>
          <w:szCs w:val="24"/>
        </w:rPr>
        <w:t>Chamakiotis</w:t>
      </w:r>
      <w:proofErr w:type="spellEnd"/>
      <w:r w:rsidRPr="000C2126">
        <w:rPr>
          <w:rFonts w:ascii="Times New Roman" w:hAnsi="Times New Roman" w:cs="Times New Roman"/>
          <w:sz w:val="24"/>
          <w:szCs w:val="24"/>
        </w:rPr>
        <w:t>, P. (2011).</w:t>
      </w:r>
      <w:proofErr w:type="gramEnd"/>
      <w:r w:rsidRPr="000C2126">
        <w:rPr>
          <w:rFonts w:ascii="Times New Roman" w:hAnsi="Times New Roman" w:cs="Times New Roman"/>
          <w:sz w:val="24"/>
          <w:szCs w:val="24"/>
        </w:rPr>
        <w:t xml:space="preserve"> Writing to the Unknown: Bloggers and the Presence of Backpackers. </w:t>
      </w:r>
      <w:r w:rsidRPr="000C2126">
        <w:rPr>
          <w:rFonts w:ascii="Times New Roman" w:hAnsi="Times New Roman" w:cs="Times New Roman"/>
          <w:i/>
          <w:iCs/>
          <w:sz w:val="24"/>
          <w:szCs w:val="24"/>
        </w:rPr>
        <w:t>Information Technology &amp; People</w:t>
      </w:r>
      <w:r w:rsidR="00CC6D38" w:rsidRPr="000C2126">
        <w:rPr>
          <w:rFonts w:ascii="Times New Roman" w:hAnsi="Times New Roman" w:cs="Times New Roman"/>
          <w:sz w:val="24"/>
          <w:szCs w:val="24"/>
        </w:rPr>
        <w:t>, 24 (</w:t>
      </w:r>
      <w:r w:rsidRPr="000C2126">
        <w:rPr>
          <w:rFonts w:ascii="Times New Roman" w:hAnsi="Times New Roman" w:cs="Times New Roman"/>
          <w:sz w:val="24"/>
          <w:szCs w:val="24"/>
        </w:rPr>
        <w:t>4</w:t>
      </w:r>
      <w:r w:rsidR="00CC6D38" w:rsidRPr="000C2126">
        <w:rPr>
          <w:rFonts w:ascii="Times New Roman" w:hAnsi="Times New Roman" w:cs="Times New Roman"/>
          <w:sz w:val="24"/>
          <w:szCs w:val="24"/>
        </w:rPr>
        <w:t>)</w:t>
      </w:r>
      <w:r w:rsidRPr="000C2126">
        <w:rPr>
          <w:rFonts w:ascii="Times New Roman" w:hAnsi="Times New Roman" w:cs="Times New Roman"/>
          <w:sz w:val="24"/>
          <w:szCs w:val="24"/>
        </w:rPr>
        <w:t xml:space="preserve">, pp. 362-377. </w:t>
      </w:r>
    </w:p>
    <w:p w14:paraId="06149248" w14:textId="77777777" w:rsidR="00284AE1" w:rsidRPr="000C2126" w:rsidRDefault="00284AE1" w:rsidP="000C2126">
      <w:pPr>
        <w:spacing w:line="480" w:lineRule="auto"/>
        <w:jc w:val="both"/>
        <w:rPr>
          <w:rFonts w:ascii="Times New Roman" w:hAnsi="Times New Roman" w:cs="Times New Roman"/>
          <w:sz w:val="24"/>
          <w:szCs w:val="24"/>
          <w:lang w:val="en-US"/>
        </w:rPr>
      </w:pPr>
      <w:proofErr w:type="spellStart"/>
      <w:r w:rsidRPr="000C2126">
        <w:rPr>
          <w:rFonts w:ascii="Times New Roman" w:hAnsi="Times New Roman" w:cs="Times New Roman"/>
          <w:sz w:val="24"/>
          <w:szCs w:val="24"/>
          <w:lang w:val="en-US"/>
        </w:rPr>
        <w:t>Papacharissi</w:t>
      </w:r>
      <w:proofErr w:type="spellEnd"/>
      <w:r w:rsidRPr="000C2126">
        <w:rPr>
          <w:rFonts w:ascii="Times New Roman" w:hAnsi="Times New Roman" w:cs="Times New Roman"/>
          <w:sz w:val="24"/>
          <w:szCs w:val="24"/>
          <w:lang w:val="en-US"/>
        </w:rPr>
        <w:t xml:space="preserve">, Z. (2009). The virtual geographies of social networks: a comparative analysis of Facebook, LinkedIn and </w:t>
      </w:r>
      <w:proofErr w:type="spellStart"/>
      <w:r w:rsidRPr="000C2126">
        <w:rPr>
          <w:rFonts w:ascii="Times New Roman" w:hAnsi="Times New Roman" w:cs="Times New Roman"/>
          <w:sz w:val="24"/>
          <w:szCs w:val="24"/>
          <w:lang w:val="en-US"/>
        </w:rPr>
        <w:t>ASmallWorld</w:t>
      </w:r>
      <w:proofErr w:type="spellEnd"/>
      <w:r w:rsidRPr="000C2126">
        <w:rPr>
          <w:rFonts w:ascii="Times New Roman" w:hAnsi="Times New Roman" w:cs="Times New Roman"/>
          <w:sz w:val="24"/>
          <w:szCs w:val="24"/>
          <w:lang w:val="en-US"/>
        </w:rPr>
        <w:t xml:space="preserve">. </w:t>
      </w:r>
      <w:proofErr w:type="gramStart"/>
      <w:r w:rsidRPr="000C2126">
        <w:rPr>
          <w:rFonts w:ascii="Times New Roman" w:hAnsi="Times New Roman" w:cs="Times New Roman"/>
          <w:i/>
          <w:iCs/>
          <w:sz w:val="24"/>
          <w:szCs w:val="24"/>
          <w:lang w:val="en-US"/>
        </w:rPr>
        <w:t>New media &amp; society</w:t>
      </w:r>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11</w:t>
      </w:r>
      <w:r w:rsidRPr="000C2126">
        <w:rPr>
          <w:rFonts w:ascii="Times New Roman" w:hAnsi="Times New Roman" w:cs="Times New Roman"/>
          <w:sz w:val="24"/>
          <w:szCs w:val="24"/>
          <w:lang w:val="en-US"/>
        </w:rPr>
        <w:t>(1-2), 199-220.</w:t>
      </w:r>
      <w:proofErr w:type="gramEnd"/>
    </w:p>
    <w:p w14:paraId="512C7A8B" w14:textId="77777777" w:rsidR="00284AE1" w:rsidRPr="000C2126" w:rsidRDefault="00284AE1" w:rsidP="000C2126">
      <w:pPr>
        <w:spacing w:line="480" w:lineRule="auto"/>
        <w:jc w:val="both"/>
        <w:rPr>
          <w:rFonts w:ascii="Times New Roman" w:hAnsi="Times New Roman" w:cs="Times New Roman"/>
          <w:sz w:val="24"/>
          <w:szCs w:val="24"/>
          <w:lang w:val="en-US"/>
        </w:rPr>
      </w:pPr>
      <w:proofErr w:type="spellStart"/>
      <w:proofErr w:type="gramStart"/>
      <w:r w:rsidRPr="000C2126">
        <w:rPr>
          <w:rFonts w:ascii="Times New Roman" w:hAnsi="Times New Roman" w:cs="Times New Roman"/>
          <w:sz w:val="24"/>
          <w:szCs w:val="24"/>
          <w:lang w:val="en-US"/>
        </w:rPr>
        <w:t>Pfeil</w:t>
      </w:r>
      <w:proofErr w:type="spellEnd"/>
      <w:r w:rsidRPr="000C2126">
        <w:rPr>
          <w:rFonts w:ascii="Times New Roman" w:hAnsi="Times New Roman" w:cs="Times New Roman"/>
          <w:sz w:val="24"/>
          <w:szCs w:val="24"/>
          <w:lang w:val="en-US"/>
        </w:rPr>
        <w:t xml:space="preserve">, U., </w:t>
      </w:r>
      <w:proofErr w:type="spellStart"/>
      <w:r w:rsidRPr="000C2126">
        <w:rPr>
          <w:rFonts w:ascii="Times New Roman" w:hAnsi="Times New Roman" w:cs="Times New Roman"/>
          <w:sz w:val="24"/>
          <w:szCs w:val="24"/>
          <w:lang w:val="en-US"/>
        </w:rPr>
        <w:t>Arjan</w:t>
      </w:r>
      <w:proofErr w:type="spellEnd"/>
      <w:r w:rsidRPr="000C2126">
        <w:rPr>
          <w:rFonts w:ascii="Times New Roman" w:hAnsi="Times New Roman" w:cs="Times New Roman"/>
          <w:sz w:val="24"/>
          <w:szCs w:val="24"/>
          <w:lang w:val="en-US"/>
        </w:rPr>
        <w:t xml:space="preserve">, R., &amp; </w:t>
      </w:r>
      <w:proofErr w:type="spellStart"/>
      <w:r w:rsidRPr="000C2126">
        <w:rPr>
          <w:rFonts w:ascii="Times New Roman" w:hAnsi="Times New Roman" w:cs="Times New Roman"/>
          <w:sz w:val="24"/>
          <w:szCs w:val="24"/>
          <w:lang w:val="en-US"/>
        </w:rPr>
        <w:t>Zaphiris</w:t>
      </w:r>
      <w:proofErr w:type="spellEnd"/>
      <w:r w:rsidRPr="000C2126">
        <w:rPr>
          <w:rFonts w:ascii="Times New Roman" w:hAnsi="Times New Roman" w:cs="Times New Roman"/>
          <w:sz w:val="24"/>
          <w:szCs w:val="24"/>
          <w:lang w:val="en-US"/>
        </w:rPr>
        <w:t>, P. (2009).</w:t>
      </w:r>
      <w:proofErr w:type="gramEnd"/>
      <w:r w:rsidRPr="000C2126">
        <w:rPr>
          <w:rFonts w:ascii="Times New Roman" w:hAnsi="Times New Roman" w:cs="Times New Roman"/>
          <w:sz w:val="24"/>
          <w:szCs w:val="24"/>
          <w:lang w:val="en-US"/>
        </w:rPr>
        <w:t xml:space="preserve"> Age differences in online social networking‚ </w:t>
      </w:r>
      <w:proofErr w:type="gramStart"/>
      <w:r w:rsidRPr="000C2126">
        <w:rPr>
          <w:rFonts w:ascii="Times New Roman" w:hAnsi="Times New Roman" w:cs="Times New Roman"/>
          <w:sz w:val="24"/>
          <w:szCs w:val="24"/>
          <w:lang w:val="en-US"/>
        </w:rPr>
        <w:t>A</w:t>
      </w:r>
      <w:proofErr w:type="gramEnd"/>
      <w:r w:rsidRPr="000C2126">
        <w:rPr>
          <w:rFonts w:ascii="Times New Roman" w:hAnsi="Times New Roman" w:cs="Times New Roman"/>
          <w:sz w:val="24"/>
          <w:szCs w:val="24"/>
          <w:lang w:val="en-US"/>
        </w:rPr>
        <w:t xml:space="preserve"> study of user profiles and the social capital divide among teenagers and older users in </w:t>
      </w:r>
      <w:proofErr w:type="spellStart"/>
      <w:r w:rsidRPr="000C2126">
        <w:rPr>
          <w:rFonts w:ascii="Times New Roman" w:hAnsi="Times New Roman" w:cs="Times New Roman"/>
          <w:sz w:val="24"/>
          <w:szCs w:val="24"/>
          <w:lang w:val="en-US"/>
        </w:rPr>
        <w:t>MySpace</w:t>
      </w:r>
      <w:proofErr w:type="spellEnd"/>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Computers in Human Behavior</w:t>
      </w:r>
      <w:r w:rsidRPr="000C2126">
        <w:rPr>
          <w:rFonts w:ascii="Times New Roman" w:hAnsi="Times New Roman" w:cs="Times New Roman"/>
          <w:sz w:val="24"/>
          <w:szCs w:val="24"/>
          <w:lang w:val="en-US"/>
        </w:rPr>
        <w:t xml:space="preserve"> 25(3): 643-654.</w:t>
      </w:r>
    </w:p>
    <w:p w14:paraId="0EC8ADAD" w14:textId="77777777" w:rsidR="00284AE1" w:rsidRPr="000C2126" w:rsidRDefault="00284AE1" w:rsidP="000C2126">
      <w:pPr>
        <w:spacing w:line="480" w:lineRule="auto"/>
        <w:jc w:val="both"/>
        <w:rPr>
          <w:rFonts w:ascii="Times New Roman" w:hAnsi="Times New Roman" w:cs="Times New Roman"/>
          <w:color w:val="222222"/>
          <w:sz w:val="24"/>
          <w:szCs w:val="24"/>
          <w:shd w:val="clear" w:color="auto" w:fill="FFFFFF"/>
        </w:rPr>
      </w:pPr>
      <w:proofErr w:type="spellStart"/>
      <w:proofErr w:type="gramStart"/>
      <w:r w:rsidRPr="000C2126">
        <w:rPr>
          <w:rFonts w:ascii="Times New Roman" w:hAnsi="Times New Roman" w:cs="Times New Roman"/>
          <w:color w:val="222222"/>
          <w:sz w:val="24"/>
          <w:szCs w:val="24"/>
          <w:shd w:val="clear" w:color="auto" w:fill="FFFFFF"/>
        </w:rPr>
        <w:t>Rabikowska</w:t>
      </w:r>
      <w:proofErr w:type="spellEnd"/>
      <w:r w:rsidRPr="000C2126">
        <w:rPr>
          <w:rFonts w:ascii="Times New Roman" w:hAnsi="Times New Roman" w:cs="Times New Roman"/>
          <w:color w:val="222222"/>
          <w:sz w:val="24"/>
          <w:szCs w:val="24"/>
          <w:shd w:val="clear" w:color="auto" w:fill="FFFFFF"/>
        </w:rPr>
        <w:t>, M. (2010).</w:t>
      </w:r>
      <w:proofErr w:type="gramEnd"/>
      <w:r w:rsidRPr="000C2126">
        <w:rPr>
          <w:rFonts w:ascii="Times New Roman" w:hAnsi="Times New Roman" w:cs="Times New Roman"/>
          <w:color w:val="222222"/>
          <w:sz w:val="24"/>
          <w:szCs w:val="24"/>
          <w:shd w:val="clear" w:color="auto" w:fill="FFFFFF"/>
        </w:rPr>
        <w:t xml:space="preserve"> </w:t>
      </w:r>
      <w:proofErr w:type="gramStart"/>
      <w:r w:rsidRPr="000C2126">
        <w:rPr>
          <w:rFonts w:ascii="Times New Roman" w:hAnsi="Times New Roman" w:cs="Times New Roman"/>
          <w:color w:val="222222"/>
          <w:sz w:val="24"/>
          <w:szCs w:val="24"/>
          <w:shd w:val="clear" w:color="auto" w:fill="FFFFFF"/>
        </w:rPr>
        <w:t>Negotiation of normality and identity among migrants from Eastern Europe to the United Kingdom after 2004.</w:t>
      </w:r>
      <w:proofErr w:type="gramEnd"/>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Social Identities</w:t>
      </w:r>
      <w:r w:rsidRPr="000C2126">
        <w:rPr>
          <w:rFonts w:ascii="Times New Roman" w:hAnsi="Times New Roman" w:cs="Times New Roman"/>
          <w:color w:val="222222"/>
          <w:sz w:val="24"/>
          <w:szCs w:val="24"/>
          <w:shd w:val="clear" w:color="auto" w:fill="FFFFFF"/>
        </w:rPr>
        <w:t>,</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16</w:t>
      </w:r>
      <w:r w:rsidRPr="000C2126">
        <w:rPr>
          <w:rFonts w:ascii="Times New Roman" w:hAnsi="Times New Roman" w:cs="Times New Roman"/>
          <w:color w:val="222222"/>
          <w:sz w:val="24"/>
          <w:szCs w:val="24"/>
          <w:shd w:val="clear" w:color="auto" w:fill="FFFFFF"/>
        </w:rPr>
        <w:t>(3), 285-296.</w:t>
      </w:r>
    </w:p>
    <w:p w14:paraId="0A01F8A3" w14:textId="77777777" w:rsidR="00284AE1" w:rsidRPr="000C2126" w:rsidRDefault="00284AE1" w:rsidP="000C2126">
      <w:pPr>
        <w:spacing w:line="480" w:lineRule="auto"/>
        <w:jc w:val="both"/>
        <w:rPr>
          <w:rFonts w:ascii="Times New Roman" w:hAnsi="Times New Roman" w:cs="Times New Roman"/>
          <w:color w:val="0000FF"/>
          <w:sz w:val="24"/>
          <w:szCs w:val="24"/>
          <w:u w:val="single"/>
        </w:rPr>
      </w:pPr>
      <w:proofErr w:type="spellStart"/>
      <w:r w:rsidRPr="000C2126">
        <w:rPr>
          <w:rFonts w:ascii="Times New Roman" w:hAnsi="Times New Roman" w:cs="Times New Roman"/>
          <w:sz w:val="24"/>
          <w:szCs w:val="24"/>
        </w:rPr>
        <w:t>Robards</w:t>
      </w:r>
      <w:proofErr w:type="spellEnd"/>
      <w:r w:rsidRPr="000C2126">
        <w:rPr>
          <w:rFonts w:ascii="Times New Roman" w:hAnsi="Times New Roman" w:cs="Times New Roman"/>
          <w:sz w:val="24"/>
          <w:szCs w:val="24"/>
        </w:rPr>
        <w:t xml:space="preserve">, B. (2010) </w:t>
      </w:r>
      <w:proofErr w:type="spellStart"/>
      <w:r w:rsidRPr="000C2126">
        <w:rPr>
          <w:rFonts w:ascii="Times New Roman" w:hAnsi="Times New Roman" w:cs="Times New Roman"/>
          <w:sz w:val="24"/>
          <w:szCs w:val="24"/>
        </w:rPr>
        <w:t>Randoms</w:t>
      </w:r>
      <w:proofErr w:type="spellEnd"/>
      <w:r w:rsidRPr="000C2126">
        <w:rPr>
          <w:rFonts w:ascii="Times New Roman" w:hAnsi="Times New Roman" w:cs="Times New Roman"/>
          <w:sz w:val="24"/>
          <w:szCs w:val="24"/>
        </w:rPr>
        <w:t xml:space="preserve"> in my Bedroom: Negotiating Privacy and unsolicited contact on social network sites, Prism, 7</w:t>
      </w:r>
      <w:proofErr w:type="gramStart"/>
      <w:r w:rsidRPr="000C2126">
        <w:rPr>
          <w:rFonts w:ascii="Times New Roman" w:hAnsi="Times New Roman" w:cs="Times New Roman"/>
          <w:sz w:val="24"/>
          <w:szCs w:val="24"/>
        </w:rPr>
        <w:t>,3</w:t>
      </w:r>
      <w:proofErr w:type="gramEnd"/>
      <w:r w:rsidRPr="000C2126">
        <w:rPr>
          <w:rFonts w:ascii="Times New Roman" w:hAnsi="Times New Roman" w:cs="Times New Roman"/>
          <w:sz w:val="24"/>
          <w:szCs w:val="24"/>
        </w:rPr>
        <w:t xml:space="preserve">, </w:t>
      </w:r>
      <w:hyperlink r:id="rId13" w:history="1">
        <w:r w:rsidRPr="000C2126">
          <w:rPr>
            <w:rFonts w:ascii="Times New Roman" w:hAnsi="Times New Roman" w:cs="Times New Roman"/>
            <w:color w:val="0000FF"/>
            <w:sz w:val="24"/>
            <w:szCs w:val="24"/>
            <w:u w:val="single"/>
          </w:rPr>
          <w:t>M8G</w:t>
        </w:r>
      </w:hyperlink>
    </w:p>
    <w:p w14:paraId="54DC0F62"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Ross, D. A. (2007).</w:t>
      </w:r>
      <w:proofErr w:type="gramEnd"/>
      <w:r w:rsidRPr="000C2126">
        <w:rPr>
          <w:rFonts w:ascii="Times New Roman" w:hAnsi="Times New Roman" w:cs="Times New Roman"/>
          <w:color w:val="222222"/>
          <w:sz w:val="24"/>
          <w:szCs w:val="24"/>
        </w:rPr>
        <w:t xml:space="preserve"> Backstage with the knowledge boys and girls: Goffman and distributed agency in an organic online community. </w:t>
      </w:r>
      <w:r w:rsidRPr="000C2126">
        <w:rPr>
          <w:rFonts w:ascii="Times New Roman" w:hAnsi="Times New Roman" w:cs="Times New Roman"/>
          <w:i/>
          <w:iCs/>
          <w:color w:val="222222"/>
          <w:sz w:val="24"/>
          <w:szCs w:val="24"/>
        </w:rPr>
        <w:t>Organization Studies</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28</w:t>
      </w:r>
      <w:r w:rsidRPr="000C2126">
        <w:rPr>
          <w:rFonts w:ascii="Times New Roman" w:hAnsi="Times New Roman" w:cs="Times New Roman"/>
          <w:color w:val="222222"/>
          <w:sz w:val="24"/>
          <w:szCs w:val="24"/>
        </w:rPr>
        <w:t>(3), 307-325.</w:t>
      </w:r>
    </w:p>
    <w:p w14:paraId="52D69227"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color w:val="222222"/>
          <w:sz w:val="24"/>
          <w:szCs w:val="24"/>
        </w:rPr>
        <w:t xml:space="preserve">Ryan, L. (2011). Muslim women negotiating collective stigmatization: ‘We’re just normal people’. </w:t>
      </w:r>
      <w:r w:rsidRPr="000C2126">
        <w:rPr>
          <w:rFonts w:ascii="Times New Roman" w:hAnsi="Times New Roman" w:cs="Times New Roman"/>
          <w:i/>
          <w:iCs/>
          <w:color w:val="222222"/>
          <w:sz w:val="24"/>
          <w:szCs w:val="24"/>
        </w:rPr>
        <w:t>Sociology</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45</w:t>
      </w:r>
      <w:r w:rsidRPr="000C2126">
        <w:rPr>
          <w:rFonts w:ascii="Times New Roman" w:hAnsi="Times New Roman" w:cs="Times New Roman"/>
          <w:color w:val="222222"/>
          <w:sz w:val="24"/>
          <w:szCs w:val="24"/>
        </w:rPr>
        <w:t xml:space="preserve">(6), 1045-1060. </w:t>
      </w:r>
      <w:r w:rsidRPr="000C2126">
        <w:rPr>
          <w:rFonts w:ascii="Times New Roman" w:hAnsi="Times New Roman" w:cs="Times New Roman"/>
          <w:i/>
          <w:iCs/>
          <w:sz w:val="24"/>
          <w:szCs w:val="24"/>
        </w:rPr>
        <w:t>Administrative Science Quarterly</w:t>
      </w:r>
      <w:r w:rsidRPr="000C2126">
        <w:rPr>
          <w:rFonts w:ascii="Times New Roman" w:hAnsi="Times New Roman" w:cs="Times New Roman"/>
          <w:sz w:val="24"/>
          <w:szCs w:val="24"/>
        </w:rPr>
        <w:t>, 25, 4, December 605-622</w:t>
      </w:r>
    </w:p>
    <w:p w14:paraId="1C66494B" w14:textId="77777777" w:rsidR="00284AE1" w:rsidRPr="000C2126" w:rsidRDefault="00284AE1" w:rsidP="000C2126">
      <w:pPr>
        <w:spacing w:after="0" w:line="480" w:lineRule="auto"/>
        <w:jc w:val="both"/>
        <w:rPr>
          <w:rFonts w:ascii="Times New Roman" w:hAnsi="Times New Roman" w:cs="Times New Roman"/>
          <w:color w:val="222222"/>
          <w:sz w:val="24"/>
          <w:szCs w:val="24"/>
          <w:shd w:val="clear" w:color="auto" w:fill="FFFFFF"/>
        </w:rPr>
      </w:pPr>
      <w:r w:rsidRPr="000C2126">
        <w:rPr>
          <w:rFonts w:ascii="Times New Roman" w:hAnsi="Times New Roman" w:cs="Times New Roman"/>
          <w:color w:val="222222"/>
          <w:sz w:val="24"/>
          <w:szCs w:val="24"/>
          <w:shd w:val="clear" w:color="auto" w:fill="FFFFFF"/>
        </w:rPr>
        <w:t>Sade-Beck, L. (2004). Internet ethnography: Online and offline.</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International Journal of Qualitative Methods</w:t>
      </w:r>
      <w:r w:rsidRPr="000C2126">
        <w:rPr>
          <w:rFonts w:ascii="Times New Roman" w:hAnsi="Times New Roman" w:cs="Times New Roman"/>
          <w:color w:val="222222"/>
          <w:sz w:val="24"/>
          <w:szCs w:val="24"/>
          <w:shd w:val="clear" w:color="auto" w:fill="FFFFFF"/>
        </w:rPr>
        <w:t>,</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3</w:t>
      </w:r>
      <w:r w:rsidRPr="000C2126">
        <w:rPr>
          <w:rFonts w:ascii="Times New Roman" w:hAnsi="Times New Roman" w:cs="Times New Roman"/>
          <w:color w:val="222222"/>
          <w:sz w:val="24"/>
          <w:szCs w:val="24"/>
          <w:shd w:val="clear" w:color="auto" w:fill="FFFFFF"/>
        </w:rPr>
        <w:t>(2), 45-51.</w:t>
      </w:r>
    </w:p>
    <w:p w14:paraId="4A7DAB8C"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lang w:val="en-US"/>
        </w:rPr>
        <w:lastRenderedPageBreak/>
        <w:t xml:space="preserve">Smith, R. J. (2011). Goffman's Interaction Order at the Margins: Stigma, Role, and Normalization in the Outreach Encounter. </w:t>
      </w:r>
      <w:r w:rsidRPr="000C2126">
        <w:rPr>
          <w:rFonts w:ascii="Times New Roman" w:hAnsi="Times New Roman" w:cs="Times New Roman"/>
          <w:i/>
          <w:iCs/>
          <w:sz w:val="24"/>
          <w:szCs w:val="24"/>
          <w:lang w:val="en-US"/>
        </w:rPr>
        <w:t>Symbolic Interaction</w:t>
      </w:r>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34</w:t>
      </w:r>
      <w:r w:rsidRPr="000C2126">
        <w:rPr>
          <w:rFonts w:ascii="Times New Roman" w:hAnsi="Times New Roman" w:cs="Times New Roman"/>
          <w:sz w:val="24"/>
          <w:szCs w:val="24"/>
          <w:lang w:val="en-US"/>
        </w:rPr>
        <w:t>(3), 357-376.</w:t>
      </w:r>
      <w:r w:rsidRPr="000C2126" w:rsidDel="0042073A">
        <w:rPr>
          <w:rFonts w:ascii="Times New Roman" w:hAnsi="Times New Roman" w:cs="Times New Roman"/>
          <w:sz w:val="24"/>
          <w:szCs w:val="24"/>
        </w:rPr>
        <w:t xml:space="preserve"> </w:t>
      </w:r>
    </w:p>
    <w:p w14:paraId="559762E7" w14:textId="77777777" w:rsidR="00284AE1" w:rsidRPr="000C2126" w:rsidRDefault="00284AE1" w:rsidP="000C2126">
      <w:pPr>
        <w:spacing w:line="480" w:lineRule="auto"/>
        <w:jc w:val="both"/>
        <w:rPr>
          <w:rFonts w:ascii="Times New Roman" w:hAnsi="Times New Roman" w:cs="Times New Roman"/>
          <w:sz w:val="24"/>
          <w:szCs w:val="24"/>
          <w:lang w:val="en-US"/>
        </w:rPr>
      </w:pPr>
      <w:proofErr w:type="gramStart"/>
      <w:r w:rsidRPr="000C2126">
        <w:rPr>
          <w:rFonts w:ascii="Times New Roman" w:hAnsi="Times New Roman" w:cs="Times New Roman"/>
          <w:sz w:val="24"/>
          <w:szCs w:val="24"/>
          <w:lang w:val="en-US"/>
        </w:rPr>
        <w:t xml:space="preserve">Stroud, N. J., </w:t>
      </w:r>
      <w:proofErr w:type="spellStart"/>
      <w:r w:rsidRPr="000C2126">
        <w:rPr>
          <w:rFonts w:ascii="Times New Roman" w:hAnsi="Times New Roman" w:cs="Times New Roman"/>
          <w:sz w:val="24"/>
          <w:szCs w:val="24"/>
          <w:lang w:val="en-US"/>
        </w:rPr>
        <w:t>Scacco</w:t>
      </w:r>
      <w:proofErr w:type="spellEnd"/>
      <w:r w:rsidRPr="000C2126">
        <w:rPr>
          <w:rFonts w:ascii="Times New Roman" w:hAnsi="Times New Roman" w:cs="Times New Roman"/>
          <w:sz w:val="24"/>
          <w:szCs w:val="24"/>
          <w:lang w:val="en-US"/>
        </w:rPr>
        <w:t xml:space="preserve">, J. M., </w:t>
      </w:r>
      <w:proofErr w:type="spellStart"/>
      <w:r w:rsidRPr="000C2126">
        <w:rPr>
          <w:rFonts w:ascii="Times New Roman" w:hAnsi="Times New Roman" w:cs="Times New Roman"/>
          <w:sz w:val="24"/>
          <w:szCs w:val="24"/>
          <w:lang w:val="en-US"/>
        </w:rPr>
        <w:t>Muddiman</w:t>
      </w:r>
      <w:proofErr w:type="spellEnd"/>
      <w:r w:rsidRPr="000C2126">
        <w:rPr>
          <w:rFonts w:ascii="Times New Roman" w:hAnsi="Times New Roman" w:cs="Times New Roman"/>
          <w:sz w:val="24"/>
          <w:szCs w:val="24"/>
          <w:lang w:val="en-US"/>
        </w:rPr>
        <w:t>, A., &amp; Curry, A. L. (2015).</w:t>
      </w:r>
      <w:proofErr w:type="gramEnd"/>
      <w:r w:rsidRPr="000C2126">
        <w:rPr>
          <w:rFonts w:ascii="Times New Roman" w:hAnsi="Times New Roman" w:cs="Times New Roman"/>
          <w:sz w:val="24"/>
          <w:szCs w:val="24"/>
          <w:lang w:val="en-US"/>
        </w:rPr>
        <w:t xml:space="preserve"> </w:t>
      </w:r>
      <w:proofErr w:type="gramStart"/>
      <w:r w:rsidRPr="000C2126">
        <w:rPr>
          <w:rFonts w:ascii="Times New Roman" w:hAnsi="Times New Roman" w:cs="Times New Roman"/>
          <w:sz w:val="24"/>
          <w:szCs w:val="24"/>
          <w:lang w:val="en-US"/>
        </w:rPr>
        <w:t>Changing Deliberative Norms on News Organizations' Facebook Sites.</w:t>
      </w:r>
      <w:proofErr w:type="gramEnd"/>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Journal of Computer</w:t>
      </w:r>
      <w:r w:rsidRPr="000C2126">
        <w:rPr>
          <w:rFonts w:ascii="Cambria Math" w:hAnsi="Cambria Math" w:cs="Cambria Math"/>
          <w:i/>
          <w:iCs/>
          <w:sz w:val="24"/>
          <w:szCs w:val="24"/>
          <w:lang w:val="en-US"/>
        </w:rPr>
        <w:t>‐</w:t>
      </w:r>
      <w:r w:rsidRPr="000C2126">
        <w:rPr>
          <w:rFonts w:ascii="Times New Roman" w:hAnsi="Times New Roman" w:cs="Times New Roman"/>
          <w:i/>
          <w:iCs/>
          <w:sz w:val="24"/>
          <w:szCs w:val="24"/>
          <w:lang w:val="en-US"/>
        </w:rPr>
        <w:t>Mediated Communication</w:t>
      </w:r>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20</w:t>
      </w:r>
      <w:r w:rsidRPr="000C2126">
        <w:rPr>
          <w:rFonts w:ascii="Times New Roman" w:hAnsi="Times New Roman" w:cs="Times New Roman"/>
          <w:sz w:val="24"/>
          <w:szCs w:val="24"/>
          <w:lang w:val="en-US"/>
        </w:rPr>
        <w:t>(2), 188-203.</w:t>
      </w:r>
    </w:p>
    <w:p w14:paraId="203623E3" w14:textId="77777777" w:rsidR="00284AE1" w:rsidRPr="000C2126" w:rsidRDefault="00284AE1" w:rsidP="000C2126">
      <w:pPr>
        <w:spacing w:line="480" w:lineRule="auto"/>
        <w:jc w:val="both"/>
        <w:rPr>
          <w:rFonts w:ascii="Times New Roman" w:hAnsi="Times New Roman" w:cs="Times New Roman"/>
          <w:color w:val="222222"/>
          <w:sz w:val="24"/>
          <w:szCs w:val="24"/>
          <w:shd w:val="clear" w:color="auto" w:fill="FFFFFF"/>
        </w:rPr>
      </w:pPr>
      <w:proofErr w:type="spellStart"/>
      <w:proofErr w:type="gramStart"/>
      <w:r w:rsidRPr="000C2126">
        <w:rPr>
          <w:rFonts w:ascii="Times New Roman" w:hAnsi="Times New Roman" w:cs="Times New Roman"/>
          <w:color w:val="222222"/>
          <w:sz w:val="24"/>
          <w:szCs w:val="24"/>
          <w:shd w:val="clear" w:color="auto" w:fill="FFFFFF"/>
        </w:rPr>
        <w:t>Subrahmanyam</w:t>
      </w:r>
      <w:proofErr w:type="spellEnd"/>
      <w:r w:rsidRPr="000C2126">
        <w:rPr>
          <w:rFonts w:ascii="Times New Roman" w:hAnsi="Times New Roman" w:cs="Times New Roman"/>
          <w:color w:val="222222"/>
          <w:sz w:val="24"/>
          <w:szCs w:val="24"/>
          <w:shd w:val="clear" w:color="auto" w:fill="FFFFFF"/>
        </w:rPr>
        <w:t xml:space="preserve">, K., Reich, S. M., </w:t>
      </w:r>
      <w:proofErr w:type="spellStart"/>
      <w:r w:rsidRPr="000C2126">
        <w:rPr>
          <w:rFonts w:ascii="Times New Roman" w:hAnsi="Times New Roman" w:cs="Times New Roman"/>
          <w:color w:val="222222"/>
          <w:sz w:val="24"/>
          <w:szCs w:val="24"/>
          <w:shd w:val="clear" w:color="auto" w:fill="FFFFFF"/>
        </w:rPr>
        <w:t>Waechter</w:t>
      </w:r>
      <w:proofErr w:type="spellEnd"/>
      <w:r w:rsidRPr="000C2126">
        <w:rPr>
          <w:rFonts w:ascii="Times New Roman" w:hAnsi="Times New Roman" w:cs="Times New Roman"/>
          <w:color w:val="222222"/>
          <w:sz w:val="24"/>
          <w:szCs w:val="24"/>
          <w:shd w:val="clear" w:color="auto" w:fill="FFFFFF"/>
        </w:rPr>
        <w:t>, N., &amp; Espinoza, G. (2008).</w:t>
      </w:r>
      <w:proofErr w:type="gramEnd"/>
      <w:r w:rsidRPr="000C2126">
        <w:rPr>
          <w:rFonts w:ascii="Times New Roman" w:hAnsi="Times New Roman" w:cs="Times New Roman"/>
          <w:color w:val="222222"/>
          <w:sz w:val="24"/>
          <w:szCs w:val="24"/>
          <w:shd w:val="clear" w:color="auto" w:fill="FFFFFF"/>
        </w:rPr>
        <w:t xml:space="preserve"> Online and offline social networks: Use of social networking sites by emerging adults. </w:t>
      </w:r>
      <w:r w:rsidRPr="000C2126">
        <w:rPr>
          <w:rFonts w:ascii="Times New Roman" w:hAnsi="Times New Roman" w:cs="Times New Roman"/>
          <w:i/>
          <w:iCs/>
          <w:color w:val="222222"/>
          <w:sz w:val="24"/>
          <w:szCs w:val="24"/>
          <w:shd w:val="clear" w:color="auto" w:fill="FFFFFF"/>
        </w:rPr>
        <w:t>Journal of Applied Developmental Psychology</w:t>
      </w:r>
      <w:r w:rsidRPr="000C2126">
        <w:rPr>
          <w:rFonts w:ascii="Times New Roman" w:hAnsi="Times New Roman" w:cs="Times New Roman"/>
          <w:color w:val="222222"/>
          <w:sz w:val="24"/>
          <w:szCs w:val="24"/>
          <w:shd w:val="clear" w:color="auto" w:fill="FFFFFF"/>
        </w:rPr>
        <w:t>,</w:t>
      </w:r>
      <w:r w:rsidRPr="000C2126">
        <w:rPr>
          <w:rStyle w:val="apple-converted-space"/>
          <w:rFonts w:ascii="Times New Roman" w:hAnsi="Times New Roman"/>
          <w:color w:val="222222"/>
          <w:sz w:val="24"/>
          <w:szCs w:val="24"/>
          <w:shd w:val="clear" w:color="auto" w:fill="FFFFFF"/>
        </w:rPr>
        <w:t> </w:t>
      </w:r>
      <w:r w:rsidRPr="000C2126">
        <w:rPr>
          <w:rFonts w:ascii="Times New Roman" w:hAnsi="Times New Roman" w:cs="Times New Roman"/>
          <w:i/>
          <w:iCs/>
          <w:color w:val="222222"/>
          <w:sz w:val="24"/>
          <w:szCs w:val="24"/>
          <w:shd w:val="clear" w:color="auto" w:fill="FFFFFF"/>
        </w:rPr>
        <w:t>29</w:t>
      </w:r>
      <w:r w:rsidRPr="000C2126">
        <w:rPr>
          <w:rFonts w:ascii="Times New Roman" w:hAnsi="Times New Roman" w:cs="Times New Roman"/>
          <w:color w:val="222222"/>
          <w:sz w:val="24"/>
          <w:szCs w:val="24"/>
          <w:shd w:val="clear" w:color="auto" w:fill="FFFFFF"/>
        </w:rPr>
        <w:t>(6), 420-433.</w:t>
      </w:r>
    </w:p>
    <w:p w14:paraId="4BEACB5B" w14:textId="77777777" w:rsidR="00284AE1" w:rsidRPr="000C2126" w:rsidRDefault="00284AE1" w:rsidP="000C2126">
      <w:p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 xml:space="preserve">Sutter, J. (2013). All in the Facebook family: older generations join social networks. </w:t>
      </w:r>
      <w:r w:rsidRPr="000C2126">
        <w:rPr>
          <w:rFonts w:ascii="Times New Roman" w:hAnsi="Times New Roman" w:cs="Times New Roman"/>
          <w:i/>
          <w:iCs/>
          <w:sz w:val="24"/>
          <w:szCs w:val="24"/>
          <w:lang w:val="en-US"/>
        </w:rPr>
        <w:t>CNN.com</w:t>
      </w:r>
      <w:r w:rsidRPr="000C2126">
        <w:rPr>
          <w:rFonts w:ascii="Times New Roman" w:hAnsi="Times New Roman" w:cs="Times New Roman"/>
          <w:sz w:val="24"/>
          <w:szCs w:val="24"/>
          <w:lang w:val="en-US"/>
        </w:rPr>
        <w:t xml:space="preserve">. Retrieved from </w:t>
      </w:r>
      <w:hyperlink r:id="rId14" w:history="1">
        <w:r w:rsidRPr="000C2126">
          <w:rPr>
            <w:rFonts w:ascii="Times New Roman" w:hAnsi="Times New Roman" w:cs="Times New Roman"/>
            <w:color w:val="0000FF"/>
            <w:sz w:val="24"/>
            <w:szCs w:val="24"/>
            <w:u w:val="single"/>
            <w:lang w:val="en-US"/>
          </w:rPr>
          <w:t>http://edition.cnn.com/2009/TECH/04/13/social.network.older/</w:t>
        </w:r>
      </w:hyperlink>
      <w:r w:rsidRPr="000C2126">
        <w:rPr>
          <w:rFonts w:ascii="Times New Roman" w:hAnsi="Times New Roman" w:cs="Times New Roman"/>
          <w:sz w:val="24"/>
          <w:szCs w:val="24"/>
          <w:lang w:val="en-US"/>
        </w:rPr>
        <w:t>. (Accessed 30/05/2013)</w:t>
      </w:r>
    </w:p>
    <w:p w14:paraId="4D5456DC"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gramStart"/>
      <w:r w:rsidRPr="000C2126">
        <w:rPr>
          <w:rFonts w:ascii="Times New Roman" w:hAnsi="Times New Roman" w:cs="Times New Roman"/>
          <w:color w:val="222222"/>
          <w:sz w:val="24"/>
          <w:szCs w:val="24"/>
        </w:rPr>
        <w:t xml:space="preserve">Tracy, S. J., </w:t>
      </w:r>
      <w:proofErr w:type="spellStart"/>
      <w:r w:rsidRPr="000C2126">
        <w:rPr>
          <w:rFonts w:ascii="Times New Roman" w:hAnsi="Times New Roman" w:cs="Times New Roman"/>
          <w:color w:val="222222"/>
          <w:sz w:val="24"/>
          <w:szCs w:val="24"/>
        </w:rPr>
        <w:t>Lutgen-Sandvik</w:t>
      </w:r>
      <w:proofErr w:type="spellEnd"/>
      <w:r w:rsidRPr="000C2126">
        <w:rPr>
          <w:rFonts w:ascii="Times New Roman" w:hAnsi="Times New Roman" w:cs="Times New Roman"/>
          <w:color w:val="222222"/>
          <w:sz w:val="24"/>
          <w:szCs w:val="24"/>
        </w:rPr>
        <w:t xml:space="preserve">, P., &amp; </w:t>
      </w:r>
      <w:proofErr w:type="spellStart"/>
      <w:r w:rsidRPr="000C2126">
        <w:rPr>
          <w:rFonts w:ascii="Times New Roman" w:hAnsi="Times New Roman" w:cs="Times New Roman"/>
          <w:color w:val="222222"/>
          <w:sz w:val="24"/>
          <w:szCs w:val="24"/>
        </w:rPr>
        <w:t>Alberts</w:t>
      </w:r>
      <w:proofErr w:type="spellEnd"/>
      <w:r w:rsidRPr="000C2126">
        <w:rPr>
          <w:rFonts w:ascii="Times New Roman" w:hAnsi="Times New Roman" w:cs="Times New Roman"/>
          <w:color w:val="222222"/>
          <w:sz w:val="24"/>
          <w:szCs w:val="24"/>
        </w:rPr>
        <w:t>, J. K. (2006).</w:t>
      </w:r>
      <w:proofErr w:type="gram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color w:val="222222"/>
          <w:sz w:val="24"/>
          <w:szCs w:val="24"/>
        </w:rPr>
        <w:t>Nightmares, Demons, and Slaves Exploring the Painful Metaphors of Workplace Bullying.</w:t>
      </w:r>
      <w:proofErr w:type="gramEnd"/>
      <w:r w:rsidRPr="000C2126">
        <w:rPr>
          <w:rFonts w:ascii="Times New Roman" w:hAnsi="Times New Roman" w:cs="Times New Roman"/>
          <w:color w:val="222222"/>
          <w:sz w:val="24"/>
          <w:szCs w:val="24"/>
        </w:rPr>
        <w:t xml:space="preserve"> </w:t>
      </w:r>
      <w:proofErr w:type="gramStart"/>
      <w:r w:rsidRPr="000C2126">
        <w:rPr>
          <w:rFonts w:ascii="Times New Roman" w:hAnsi="Times New Roman" w:cs="Times New Roman"/>
          <w:i/>
          <w:iCs/>
          <w:color w:val="222222"/>
          <w:sz w:val="24"/>
          <w:szCs w:val="24"/>
        </w:rPr>
        <w:t>Management communication quarterly</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20</w:t>
      </w:r>
      <w:r w:rsidRPr="000C2126">
        <w:rPr>
          <w:rFonts w:ascii="Times New Roman" w:hAnsi="Times New Roman" w:cs="Times New Roman"/>
          <w:color w:val="222222"/>
          <w:sz w:val="24"/>
          <w:szCs w:val="24"/>
        </w:rPr>
        <w:t>(2), 148-185.</w:t>
      </w:r>
      <w:proofErr w:type="gramEnd"/>
    </w:p>
    <w:p w14:paraId="667FCCAC" w14:textId="77777777" w:rsidR="00284AE1" w:rsidRPr="000C2126" w:rsidRDefault="00284AE1" w:rsidP="000C2126">
      <w:pPr>
        <w:spacing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lang w:val="en-US"/>
        </w:rPr>
        <w:t xml:space="preserve">Travers, A. (1991). </w:t>
      </w:r>
      <w:proofErr w:type="gramStart"/>
      <w:r w:rsidRPr="000C2126">
        <w:rPr>
          <w:rFonts w:ascii="Times New Roman" w:hAnsi="Times New Roman" w:cs="Times New Roman"/>
          <w:color w:val="222222"/>
          <w:sz w:val="24"/>
          <w:szCs w:val="24"/>
          <w:lang w:val="en-US"/>
        </w:rPr>
        <w:t xml:space="preserve">From ‘Normal Appearances’ </w:t>
      </w:r>
      <w:proofErr w:type="spellStart"/>
      <w:r w:rsidRPr="000C2126">
        <w:rPr>
          <w:rFonts w:ascii="Times New Roman" w:hAnsi="Times New Roman" w:cs="Times New Roman"/>
          <w:color w:val="222222"/>
          <w:sz w:val="24"/>
          <w:szCs w:val="24"/>
          <w:lang w:val="en-US"/>
        </w:rPr>
        <w:t>to'Simulation’in</w:t>
      </w:r>
      <w:proofErr w:type="spellEnd"/>
      <w:r w:rsidRPr="000C2126">
        <w:rPr>
          <w:rFonts w:ascii="Times New Roman" w:hAnsi="Times New Roman" w:cs="Times New Roman"/>
          <w:color w:val="222222"/>
          <w:sz w:val="24"/>
          <w:szCs w:val="24"/>
          <w:lang w:val="en-US"/>
        </w:rPr>
        <w:t xml:space="preserve"> Interaction.</w:t>
      </w:r>
      <w:proofErr w:type="gramEnd"/>
      <w:r w:rsidRPr="000C2126">
        <w:rPr>
          <w:rFonts w:ascii="Times New Roman" w:hAnsi="Times New Roman" w:cs="Times New Roman"/>
          <w:color w:val="222222"/>
          <w:sz w:val="24"/>
          <w:szCs w:val="24"/>
          <w:lang w:val="en-US"/>
        </w:rPr>
        <w:t xml:space="preserve"> </w:t>
      </w:r>
      <w:r w:rsidRPr="000C2126">
        <w:rPr>
          <w:rFonts w:ascii="Times New Roman" w:hAnsi="Times New Roman" w:cs="Times New Roman"/>
          <w:i/>
          <w:iCs/>
          <w:color w:val="222222"/>
          <w:sz w:val="24"/>
          <w:szCs w:val="24"/>
          <w:lang w:val="en-US"/>
        </w:rPr>
        <w:t xml:space="preserve">Journal for the Theory of Social </w:t>
      </w:r>
      <w:proofErr w:type="spellStart"/>
      <w:r w:rsidRPr="000C2126">
        <w:rPr>
          <w:rFonts w:ascii="Times New Roman" w:hAnsi="Times New Roman" w:cs="Times New Roman"/>
          <w:i/>
          <w:iCs/>
          <w:color w:val="222222"/>
          <w:sz w:val="24"/>
          <w:szCs w:val="24"/>
          <w:lang w:val="en-US"/>
        </w:rPr>
        <w:t>Behaviour</w:t>
      </w:r>
      <w:proofErr w:type="spellEnd"/>
      <w:r w:rsidRPr="000C2126">
        <w:rPr>
          <w:rFonts w:ascii="Times New Roman" w:hAnsi="Times New Roman" w:cs="Times New Roman"/>
          <w:color w:val="222222"/>
          <w:sz w:val="24"/>
          <w:szCs w:val="24"/>
          <w:lang w:val="en-US"/>
        </w:rPr>
        <w:t xml:space="preserve">, </w:t>
      </w:r>
      <w:r w:rsidRPr="000C2126">
        <w:rPr>
          <w:rFonts w:ascii="Times New Roman" w:hAnsi="Times New Roman" w:cs="Times New Roman"/>
          <w:i/>
          <w:iCs/>
          <w:color w:val="222222"/>
          <w:sz w:val="24"/>
          <w:szCs w:val="24"/>
          <w:lang w:val="en-US"/>
        </w:rPr>
        <w:t>21</w:t>
      </w:r>
      <w:r w:rsidRPr="000C2126">
        <w:rPr>
          <w:rFonts w:ascii="Times New Roman" w:hAnsi="Times New Roman" w:cs="Times New Roman"/>
          <w:color w:val="222222"/>
          <w:sz w:val="24"/>
          <w:szCs w:val="24"/>
          <w:lang w:val="en-US"/>
        </w:rPr>
        <w:t>(3), 297-337.</w:t>
      </w:r>
      <w:r w:rsidRPr="000C2126" w:rsidDel="003629DF">
        <w:rPr>
          <w:rFonts w:ascii="Times New Roman" w:hAnsi="Times New Roman" w:cs="Times New Roman"/>
          <w:color w:val="222222"/>
          <w:sz w:val="24"/>
          <w:szCs w:val="24"/>
        </w:rPr>
        <w:t xml:space="preserve"> </w:t>
      </w:r>
    </w:p>
    <w:p w14:paraId="3C36496D" w14:textId="77777777" w:rsidR="00284AE1" w:rsidRPr="000C2126" w:rsidRDefault="00284AE1" w:rsidP="000C2126">
      <w:pPr>
        <w:spacing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lang w:val="en-US"/>
        </w:rPr>
        <w:t xml:space="preserve">Travers, A. (1992). </w:t>
      </w:r>
      <w:proofErr w:type="gramStart"/>
      <w:r w:rsidRPr="000C2126">
        <w:rPr>
          <w:rFonts w:ascii="Times New Roman" w:hAnsi="Times New Roman" w:cs="Times New Roman"/>
          <w:color w:val="222222"/>
          <w:sz w:val="24"/>
          <w:szCs w:val="24"/>
          <w:lang w:val="en-US"/>
        </w:rPr>
        <w:t>The conversion of self in everyday life.</w:t>
      </w:r>
      <w:proofErr w:type="gramEnd"/>
      <w:r w:rsidRPr="000C2126">
        <w:rPr>
          <w:rFonts w:ascii="Times New Roman" w:hAnsi="Times New Roman" w:cs="Times New Roman"/>
          <w:color w:val="222222"/>
          <w:sz w:val="24"/>
          <w:szCs w:val="24"/>
          <w:lang w:val="en-US"/>
        </w:rPr>
        <w:t xml:space="preserve"> </w:t>
      </w:r>
      <w:r w:rsidRPr="000C2126">
        <w:rPr>
          <w:rFonts w:ascii="Times New Roman" w:hAnsi="Times New Roman" w:cs="Times New Roman"/>
          <w:i/>
          <w:iCs/>
          <w:color w:val="222222"/>
          <w:sz w:val="24"/>
          <w:szCs w:val="24"/>
          <w:lang w:val="en-US"/>
        </w:rPr>
        <w:t>Human Studies</w:t>
      </w:r>
      <w:r w:rsidRPr="000C2126">
        <w:rPr>
          <w:rFonts w:ascii="Times New Roman" w:hAnsi="Times New Roman" w:cs="Times New Roman"/>
          <w:color w:val="222222"/>
          <w:sz w:val="24"/>
          <w:szCs w:val="24"/>
          <w:lang w:val="en-US"/>
        </w:rPr>
        <w:t xml:space="preserve">, </w:t>
      </w:r>
      <w:r w:rsidRPr="000C2126">
        <w:rPr>
          <w:rFonts w:ascii="Times New Roman" w:hAnsi="Times New Roman" w:cs="Times New Roman"/>
          <w:i/>
          <w:iCs/>
          <w:color w:val="222222"/>
          <w:sz w:val="24"/>
          <w:szCs w:val="24"/>
          <w:lang w:val="en-US"/>
        </w:rPr>
        <w:t>15</w:t>
      </w:r>
      <w:r w:rsidRPr="000C2126">
        <w:rPr>
          <w:rFonts w:ascii="Times New Roman" w:hAnsi="Times New Roman" w:cs="Times New Roman"/>
          <w:color w:val="222222"/>
          <w:sz w:val="24"/>
          <w:szCs w:val="24"/>
          <w:lang w:val="en-US"/>
        </w:rPr>
        <w:t>(2), 169-238.</w:t>
      </w:r>
      <w:r w:rsidRPr="000C2126" w:rsidDel="003629DF">
        <w:rPr>
          <w:rFonts w:ascii="Times New Roman" w:hAnsi="Times New Roman" w:cs="Times New Roman"/>
          <w:color w:val="222222"/>
          <w:sz w:val="24"/>
          <w:szCs w:val="24"/>
        </w:rPr>
        <w:t xml:space="preserve"> </w:t>
      </w:r>
    </w:p>
    <w:p w14:paraId="1D24681E" w14:textId="77777777" w:rsidR="00284AE1" w:rsidRPr="000C2126" w:rsidRDefault="00284AE1" w:rsidP="000C2126">
      <w:pPr>
        <w:spacing w:line="480" w:lineRule="auto"/>
        <w:jc w:val="both"/>
        <w:rPr>
          <w:rFonts w:ascii="Times New Roman" w:hAnsi="Times New Roman" w:cs="Times New Roman"/>
          <w:sz w:val="24"/>
          <w:szCs w:val="24"/>
        </w:rPr>
      </w:pPr>
      <w:proofErr w:type="spellStart"/>
      <w:r w:rsidRPr="000C2126">
        <w:rPr>
          <w:rFonts w:ascii="Times New Roman" w:hAnsi="Times New Roman" w:cs="Times New Roman"/>
          <w:sz w:val="24"/>
          <w:szCs w:val="24"/>
        </w:rPr>
        <w:t>Tsoukas</w:t>
      </w:r>
      <w:proofErr w:type="spellEnd"/>
      <w:r w:rsidRPr="000C2126">
        <w:rPr>
          <w:rFonts w:ascii="Times New Roman" w:hAnsi="Times New Roman" w:cs="Times New Roman"/>
          <w:sz w:val="24"/>
          <w:szCs w:val="24"/>
        </w:rPr>
        <w:t xml:space="preserve">, H. (1991), </w:t>
      </w:r>
      <w:proofErr w:type="gramStart"/>
      <w:r w:rsidRPr="000C2126">
        <w:rPr>
          <w:rFonts w:ascii="Times New Roman" w:hAnsi="Times New Roman" w:cs="Times New Roman"/>
          <w:sz w:val="24"/>
          <w:szCs w:val="24"/>
        </w:rPr>
        <w:t>The</w:t>
      </w:r>
      <w:proofErr w:type="gramEnd"/>
      <w:r w:rsidRPr="000C2126">
        <w:rPr>
          <w:rFonts w:ascii="Times New Roman" w:hAnsi="Times New Roman" w:cs="Times New Roman"/>
          <w:sz w:val="24"/>
          <w:szCs w:val="24"/>
        </w:rPr>
        <w:t xml:space="preserve"> missing link: a transformation view of metaphors in organizational science. </w:t>
      </w:r>
      <w:r w:rsidRPr="000C2126">
        <w:rPr>
          <w:rFonts w:ascii="Times New Roman" w:hAnsi="Times New Roman" w:cs="Times New Roman"/>
          <w:i/>
          <w:iCs/>
          <w:sz w:val="24"/>
          <w:szCs w:val="24"/>
        </w:rPr>
        <w:t>Academy of Management Review</w:t>
      </w:r>
      <w:r w:rsidRPr="000C2126">
        <w:rPr>
          <w:rFonts w:ascii="Times New Roman" w:hAnsi="Times New Roman" w:cs="Times New Roman"/>
          <w:sz w:val="24"/>
          <w:szCs w:val="24"/>
        </w:rPr>
        <w:t>, 16, 3, 566-585</w:t>
      </w:r>
    </w:p>
    <w:p w14:paraId="18BB0E02" w14:textId="77777777" w:rsidR="00284AE1" w:rsidRPr="000C2126" w:rsidRDefault="00284AE1" w:rsidP="000C2126">
      <w:pPr>
        <w:spacing w:line="480" w:lineRule="auto"/>
        <w:jc w:val="both"/>
        <w:rPr>
          <w:rFonts w:ascii="Times New Roman" w:hAnsi="Times New Roman" w:cs="Times New Roman"/>
          <w:sz w:val="24"/>
          <w:szCs w:val="24"/>
        </w:rPr>
      </w:pPr>
    </w:p>
    <w:p w14:paraId="5B1524AA" w14:textId="77777777" w:rsidR="00284AE1" w:rsidRPr="000C2126" w:rsidRDefault="00284AE1" w:rsidP="000C2126">
      <w:pPr>
        <w:spacing w:line="480" w:lineRule="auto"/>
        <w:jc w:val="both"/>
        <w:rPr>
          <w:rFonts w:ascii="Times New Roman" w:hAnsi="Times New Roman" w:cs="Times New Roman"/>
          <w:color w:val="222222"/>
          <w:sz w:val="24"/>
          <w:szCs w:val="24"/>
        </w:rPr>
      </w:pPr>
      <w:proofErr w:type="spellStart"/>
      <w:proofErr w:type="gramStart"/>
      <w:r w:rsidRPr="000C2126">
        <w:rPr>
          <w:rFonts w:ascii="Times New Roman" w:hAnsi="Times New Roman" w:cs="Times New Roman"/>
          <w:color w:val="222222"/>
          <w:sz w:val="24"/>
          <w:szCs w:val="24"/>
        </w:rPr>
        <w:lastRenderedPageBreak/>
        <w:t>Vasalou</w:t>
      </w:r>
      <w:proofErr w:type="spellEnd"/>
      <w:r w:rsidRPr="000C2126">
        <w:rPr>
          <w:rFonts w:ascii="Times New Roman" w:hAnsi="Times New Roman" w:cs="Times New Roman"/>
          <w:color w:val="222222"/>
          <w:sz w:val="24"/>
          <w:szCs w:val="24"/>
        </w:rPr>
        <w:t xml:space="preserve">, A., </w:t>
      </w:r>
      <w:proofErr w:type="spellStart"/>
      <w:r w:rsidRPr="000C2126">
        <w:rPr>
          <w:rFonts w:ascii="Times New Roman" w:hAnsi="Times New Roman" w:cs="Times New Roman"/>
          <w:color w:val="222222"/>
          <w:sz w:val="24"/>
          <w:szCs w:val="24"/>
        </w:rPr>
        <w:t>Joinson</w:t>
      </w:r>
      <w:proofErr w:type="spellEnd"/>
      <w:r w:rsidRPr="000C2126">
        <w:rPr>
          <w:rFonts w:ascii="Times New Roman" w:hAnsi="Times New Roman" w:cs="Times New Roman"/>
          <w:color w:val="222222"/>
          <w:sz w:val="24"/>
          <w:szCs w:val="24"/>
        </w:rPr>
        <w:t>, A. N., &amp; Courvoisier, D. (2010).</w:t>
      </w:r>
      <w:proofErr w:type="gramEnd"/>
      <w:r w:rsidRPr="000C2126">
        <w:rPr>
          <w:rFonts w:ascii="Times New Roman" w:hAnsi="Times New Roman" w:cs="Times New Roman"/>
          <w:color w:val="222222"/>
          <w:sz w:val="24"/>
          <w:szCs w:val="24"/>
        </w:rPr>
        <w:t xml:space="preserve"> Cultural differences, experience with social networks and the nature of “true commitment” in Facebook. </w:t>
      </w:r>
      <w:r w:rsidRPr="000C2126">
        <w:rPr>
          <w:rFonts w:ascii="Times New Roman" w:hAnsi="Times New Roman" w:cs="Times New Roman"/>
          <w:i/>
          <w:iCs/>
          <w:color w:val="222222"/>
          <w:sz w:val="24"/>
          <w:szCs w:val="24"/>
        </w:rPr>
        <w:t>International Journal of Human-Computer Studies</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68</w:t>
      </w:r>
      <w:r w:rsidRPr="000C2126">
        <w:rPr>
          <w:rFonts w:ascii="Times New Roman" w:hAnsi="Times New Roman" w:cs="Times New Roman"/>
          <w:color w:val="222222"/>
          <w:sz w:val="24"/>
          <w:szCs w:val="24"/>
        </w:rPr>
        <w:t>(10), 719-728.</w:t>
      </w:r>
    </w:p>
    <w:p w14:paraId="22A9349A" w14:textId="77777777" w:rsidR="00284AE1" w:rsidRPr="000C2126" w:rsidRDefault="00284AE1" w:rsidP="000C2126">
      <w:pPr>
        <w:spacing w:after="0"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222222"/>
          <w:sz w:val="24"/>
          <w:szCs w:val="24"/>
        </w:rPr>
        <w:t>Vaast</w:t>
      </w:r>
      <w:proofErr w:type="spellEnd"/>
      <w:r w:rsidRPr="000C2126">
        <w:rPr>
          <w:rFonts w:ascii="Times New Roman" w:hAnsi="Times New Roman" w:cs="Times New Roman"/>
          <w:color w:val="222222"/>
          <w:sz w:val="24"/>
          <w:szCs w:val="24"/>
        </w:rPr>
        <w:t xml:space="preserve">, E. (2007). </w:t>
      </w:r>
      <w:proofErr w:type="gramStart"/>
      <w:r w:rsidRPr="000C2126">
        <w:rPr>
          <w:rFonts w:ascii="Times New Roman" w:hAnsi="Times New Roman" w:cs="Times New Roman"/>
          <w:color w:val="222222"/>
          <w:sz w:val="24"/>
          <w:szCs w:val="24"/>
        </w:rPr>
        <w:t>Playing with masks: Fragmentation and continuity in the presentation of self in an occupational online forum.</w:t>
      </w:r>
      <w:proofErr w:type="gramEnd"/>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Information Technology &amp; People</w:t>
      </w:r>
      <w:r w:rsidRPr="000C2126">
        <w:rPr>
          <w:rFonts w:ascii="Times New Roman" w:hAnsi="Times New Roman" w:cs="Times New Roman"/>
          <w:color w:val="222222"/>
          <w:sz w:val="24"/>
          <w:szCs w:val="24"/>
        </w:rPr>
        <w:t xml:space="preserve">, </w:t>
      </w:r>
      <w:r w:rsidRPr="000C2126">
        <w:rPr>
          <w:rFonts w:ascii="Times New Roman" w:hAnsi="Times New Roman" w:cs="Times New Roman"/>
          <w:i/>
          <w:iCs/>
          <w:color w:val="222222"/>
          <w:sz w:val="24"/>
          <w:szCs w:val="24"/>
        </w:rPr>
        <w:t>20</w:t>
      </w:r>
      <w:r w:rsidRPr="000C2126">
        <w:rPr>
          <w:rFonts w:ascii="Times New Roman" w:hAnsi="Times New Roman" w:cs="Times New Roman"/>
          <w:color w:val="222222"/>
          <w:sz w:val="24"/>
          <w:szCs w:val="24"/>
        </w:rPr>
        <w:t>(4), 334-351.</w:t>
      </w:r>
    </w:p>
    <w:p w14:paraId="383CB95E" w14:textId="77777777" w:rsidR="00284AE1" w:rsidRPr="000C2126" w:rsidRDefault="00284AE1" w:rsidP="000C2126">
      <w:pPr>
        <w:spacing w:line="480" w:lineRule="auto"/>
        <w:jc w:val="both"/>
        <w:rPr>
          <w:rFonts w:ascii="Times New Roman" w:hAnsi="Times New Roman" w:cs="Times New Roman"/>
          <w:color w:val="222222"/>
          <w:sz w:val="24"/>
          <w:szCs w:val="24"/>
          <w:lang w:val="en-US"/>
        </w:rPr>
      </w:pPr>
      <w:proofErr w:type="gramStart"/>
      <w:r w:rsidRPr="000C2126">
        <w:rPr>
          <w:rFonts w:ascii="Times New Roman" w:hAnsi="Times New Roman" w:cs="Times New Roman"/>
          <w:color w:val="222222"/>
          <w:sz w:val="24"/>
          <w:szCs w:val="24"/>
          <w:lang w:val="en-US"/>
        </w:rPr>
        <w:t xml:space="preserve">Walther, J. B., Van Der </w:t>
      </w:r>
      <w:proofErr w:type="spellStart"/>
      <w:r w:rsidRPr="000C2126">
        <w:rPr>
          <w:rFonts w:ascii="Times New Roman" w:hAnsi="Times New Roman" w:cs="Times New Roman"/>
          <w:color w:val="222222"/>
          <w:sz w:val="24"/>
          <w:szCs w:val="24"/>
          <w:lang w:val="en-US"/>
        </w:rPr>
        <w:t>Heide</w:t>
      </w:r>
      <w:proofErr w:type="spellEnd"/>
      <w:r w:rsidRPr="000C2126">
        <w:rPr>
          <w:rFonts w:ascii="Times New Roman" w:hAnsi="Times New Roman" w:cs="Times New Roman"/>
          <w:color w:val="222222"/>
          <w:sz w:val="24"/>
          <w:szCs w:val="24"/>
          <w:lang w:val="en-US"/>
        </w:rPr>
        <w:t xml:space="preserve">, B., Kim, S. Y., </w:t>
      </w:r>
      <w:proofErr w:type="spellStart"/>
      <w:r w:rsidRPr="000C2126">
        <w:rPr>
          <w:rFonts w:ascii="Times New Roman" w:hAnsi="Times New Roman" w:cs="Times New Roman"/>
          <w:color w:val="222222"/>
          <w:sz w:val="24"/>
          <w:szCs w:val="24"/>
          <w:lang w:val="en-US"/>
        </w:rPr>
        <w:t>Westerman</w:t>
      </w:r>
      <w:proofErr w:type="spellEnd"/>
      <w:r w:rsidRPr="000C2126">
        <w:rPr>
          <w:rFonts w:ascii="Times New Roman" w:hAnsi="Times New Roman" w:cs="Times New Roman"/>
          <w:color w:val="222222"/>
          <w:sz w:val="24"/>
          <w:szCs w:val="24"/>
          <w:lang w:val="en-US"/>
        </w:rPr>
        <w:t>, D., &amp; Tong, S.T. (2008).</w:t>
      </w:r>
      <w:proofErr w:type="gramEnd"/>
      <w:r w:rsidRPr="000C2126">
        <w:rPr>
          <w:rFonts w:ascii="Times New Roman" w:hAnsi="Times New Roman" w:cs="Times New Roman"/>
          <w:color w:val="222222"/>
          <w:sz w:val="24"/>
          <w:szCs w:val="24"/>
          <w:lang w:val="en-US"/>
        </w:rPr>
        <w:t xml:space="preserve"> The role of friends’ Appearance and behavior on evaluations of individuals on Facebook: Are we known by the company we keep</w:t>
      </w:r>
      <w:proofErr w:type="gramStart"/>
      <w:r w:rsidRPr="000C2126">
        <w:rPr>
          <w:rFonts w:ascii="Times New Roman" w:hAnsi="Times New Roman" w:cs="Times New Roman"/>
          <w:color w:val="222222"/>
          <w:sz w:val="24"/>
          <w:szCs w:val="24"/>
          <w:lang w:val="en-US"/>
        </w:rPr>
        <w:t>?.</w:t>
      </w:r>
      <w:proofErr w:type="gramEnd"/>
      <w:r w:rsidRPr="000C2126">
        <w:rPr>
          <w:rFonts w:ascii="Times New Roman" w:hAnsi="Times New Roman" w:cs="Times New Roman"/>
          <w:color w:val="222222"/>
          <w:sz w:val="24"/>
          <w:szCs w:val="24"/>
          <w:lang w:val="en-US"/>
        </w:rPr>
        <w:t xml:space="preserve"> </w:t>
      </w:r>
      <w:r w:rsidRPr="000C2126">
        <w:rPr>
          <w:rFonts w:ascii="Times New Roman" w:hAnsi="Times New Roman" w:cs="Times New Roman"/>
          <w:i/>
          <w:iCs/>
          <w:color w:val="222222"/>
          <w:sz w:val="24"/>
          <w:szCs w:val="24"/>
          <w:lang w:val="en-US"/>
        </w:rPr>
        <w:t>Human Communication Research</w:t>
      </w:r>
      <w:r w:rsidRPr="000C2126">
        <w:rPr>
          <w:rFonts w:ascii="Times New Roman" w:hAnsi="Times New Roman" w:cs="Times New Roman"/>
          <w:color w:val="222222"/>
          <w:sz w:val="24"/>
          <w:szCs w:val="24"/>
          <w:lang w:val="en-US"/>
        </w:rPr>
        <w:t xml:space="preserve"> 34(1), 28-49.</w:t>
      </w:r>
    </w:p>
    <w:p w14:paraId="76955122" w14:textId="0199B536" w:rsidR="00284AE1" w:rsidRPr="000C2126" w:rsidRDefault="00284AE1" w:rsidP="000C2126">
      <w:pPr>
        <w:spacing w:line="480" w:lineRule="auto"/>
        <w:jc w:val="both"/>
        <w:rPr>
          <w:rFonts w:ascii="Times New Roman" w:hAnsi="Times New Roman" w:cs="Times New Roman"/>
          <w:color w:val="222222"/>
          <w:sz w:val="24"/>
          <w:szCs w:val="24"/>
        </w:rPr>
      </w:pPr>
      <w:proofErr w:type="spellStart"/>
      <w:r w:rsidRPr="000C2126">
        <w:rPr>
          <w:rFonts w:ascii="Times New Roman" w:hAnsi="Times New Roman" w:cs="Times New Roman"/>
          <w:color w:val="222222"/>
          <w:sz w:val="24"/>
          <w:szCs w:val="24"/>
        </w:rPr>
        <w:t>Weick</w:t>
      </w:r>
      <w:proofErr w:type="spellEnd"/>
      <w:r w:rsidRPr="000C2126">
        <w:rPr>
          <w:rFonts w:ascii="Times New Roman" w:hAnsi="Times New Roman" w:cs="Times New Roman"/>
          <w:color w:val="222222"/>
          <w:sz w:val="24"/>
          <w:szCs w:val="24"/>
        </w:rPr>
        <w:t xml:space="preserve">, K. E. (1979). </w:t>
      </w:r>
      <w:proofErr w:type="gramStart"/>
      <w:r w:rsidRPr="000C2126">
        <w:rPr>
          <w:rFonts w:ascii="Times New Roman" w:hAnsi="Times New Roman" w:cs="Times New Roman"/>
          <w:i/>
          <w:iCs/>
          <w:color w:val="222222"/>
          <w:sz w:val="24"/>
          <w:szCs w:val="24"/>
        </w:rPr>
        <w:t>The social psychology of organizing</w:t>
      </w:r>
      <w:r w:rsidRPr="000C2126">
        <w:rPr>
          <w:rFonts w:ascii="Times New Roman" w:hAnsi="Times New Roman" w:cs="Times New Roman"/>
          <w:color w:val="222222"/>
          <w:sz w:val="24"/>
          <w:szCs w:val="24"/>
        </w:rPr>
        <w:t xml:space="preserve"> (Topics in social psychology series).</w:t>
      </w:r>
      <w:proofErr w:type="gramEnd"/>
    </w:p>
    <w:p w14:paraId="6326DA2E" w14:textId="77777777" w:rsidR="00284AE1" w:rsidRPr="000C2126" w:rsidRDefault="00284AE1" w:rsidP="000C2126">
      <w:pPr>
        <w:spacing w:line="480" w:lineRule="auto"/>
        <w:jc w:val="both"/>
        <w:rPr>
          <w:rFonts w:ascii="Times New Roman" w:hAnsi="Times New Roman" w:cs="Times New Roman"/>
          <w:sz w:val="24"/>
          <w:szCs w:val="24"/>
          <w:lang w:val="en-US"/>
        </w:rPr>
      </w:pPr>
      <w:proofErr w:type="gramStart"/>
      <w:r w:rsidRPr="000C2126">
        <w:rPr>
          <w:rFonts w:ascii="Times New Roman" w:hAnsi="Times New Roman" w:cs="Times New Roman"/>
          <w:sz w:val="24"/>
          <w:szCs w:val="24"/>
          <w:lang w:val="en-US"/>
        </w:rPr>
        <w:t>Wilcox, K. and A. Stephen (2012).</w:t>
      </w:r>
      <w:proofErr w:type="gramEnd"/>
      <w:r w:rsidRPr="000C2126">
        <w:rPr>
          <w:rFonts w:ascii="Times New Roman" w:hAnsi="Times New Roman" w:cs="Times New Roman"/>
          <w:sz w:val="24"/>
          <w:szCs w:val="24"/>
          <w:lang w:val="en-US"/>
        </w:rPr>
        <w:t xml:space="preserve"> Are Close Friends the Enemy? </w:t>
      </w:r>
      <w:proofErr w:type="gramStart"/>
      <w:r w:rsidRPr="000C2126">
        <w:rPr>
          <w:rFonts w:ascii="Times New Roman" w:hAnsi="Times New Roman" w:cs="Times New Roman"/>
          <w:sz w:val="24"/>
          <w:szCs w:val="24"/>
          <w:lang w:val="en-US"/>
        </w:rPr>
        <w:t>Online Social Networks, Self-Esteem, and Self-Control.</w:t>
      </w:r>
      <w:proofErr w:type="gramEnd"/>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Journal of Consumer Research</w:t>
      </w:r>
      <w:r w:rsidRPr="000C2126">
        <w:rPr>
          <w:rFonts w:ascii="Times New Roman" w:hAnsi="Times New Roman" w:cs="Times New Roman"/>
          <w:sz w:val="24"/>
          <w:szCs w:val="24"/>
          <w:lang w:val="en-US"/>
        </w:rPr>
        <w:t>, Forthcoming: 12-57.</w:t>
      </w:r>
    </w:p>
    <w:p w14:paraId="1339463E" w14:textId="77777777" w:rsidR="00284AE1" w:rsidRPr="000C2126" w:rsidRDefault="00284AE1" w:rsidP="000C2126">
      <w:pPr>
        <w:spacing w:line="480" w:lineRule="auto"/>
        <w:jc w:val="both"/>
        <w:rPr>
          <w:rFonts w:ascii="Times New Roman" w:hAnsi="Times New Roman" w:cs="Times New Roman"/>
          <w:sz w:val="24"/>
          <w:szCs w:val="24"/>
          <w:lang w:val="en-US"/>
        </w:rPr>
      </w:pPr>
      <w:proofErr w:type="gramStart"/>
      <w:r w:rsidRPr="000C2126">
        <w:rPr>
          <w:rFonts w:ascii="Times New Roman" w:hAnsi="Times New Roman" w:cs="Times New Roman"/>
          <w:sz w:val="24"/>
          <w:szCs w:val="24"/>
          <w:lang w:val="en-US"/>
        </w:rPr>
        <w:t>Wilson, R. E., Gosling, S. T., &amp; Graham, L. T. (2012).</w:t>
      </w:r>
      <w:proofErr w:type="gramEnd"/>
      <w:r w:rsidRPr="000C2126">
        <w:rPr>
          <w:rFonts w:ascii="Times New Roman" w:hAnsi="Times New Roman" w:cs="Times New Roman"/>
          <w:sz w:val="24"/>
          <w:szCs w:val="24"/>
          <w:lang w:val="en-US"/>
        </w:rPr>
        <w:t xml:space="preserve"> </w:t>
      </w:r>
      <w:proofErr w:type="gramStart"/>
      <w:r w:rsidRPr="000C2126">
        <w:rPr>
          <w:rFonts w:ascii="Times New Roman" w:hAnsi="Times New Roman" w:cs="Times New Roman"/>
          <w:sz w:val="24"/>
          <w:szCs w:val="24"/>
          <w:lang w:val="en-US"/>
        </w:rPr>
        <w:t>A review of Facebook research in the social sciences.</w:t>
      </w:r>
      <w:proofErr w:type="gramEnd"/>
      <w:r w:rsidRPr="000C2126">
        <w:rPr>
          <w:rFonts w:ascii="Times New Roman" w:hAnsi="Times New Roman" w:cs="Times New Roman"/>
          <w:sz w:val="24"/>
          <w:szCs w:val="24"/>
          <w:lang w:val="en-US"/>
        </w:rPr>
        <w:t xml:space="preserve"> </w:t>
      </w:r>
      <w:r w:rsidRPr="000C2126">
        <w:rPr>
          <w:rFonts w:ascii="Times New Roman" w:hAnsi="Times New Roman" w:cs="Times New Roman"/>
          <w:i/>
          <w:iCs/>
          <w:sz w:val="24"/>
          <w:szCs w:val="24"/>
          <w:lang w:val="en-US"/>
        </w:rPr>
        <w:t>Perspectives on Psychological Science</w:t>
      </w:r>
      <w:r w:rsidRPr="000C2126">
        <w:rPr>
          <w:rFonts w:ascii="Times New Roman" w:hAnsi="Times New Roman" w:cs="Times New Roman"/>
          <w:sz w:val="24"/>
          <w:szCs w:val="24"/>
          <w:lang w:val="en-US"/>
        </w:rPr>
        <w:t xml:space="preserve"> 7(3): 203-220.</w:t>
      </w:r>
    </w:p>
    <w:p w14:paraId="53E20573" w14:textId="77777777" w:rsidR="00284AE1" w:rsidRPr="000C2126" w:rsidRDefault="00284AE1" w:rsidP="000C2126">
      <w:pPr>
        <w:spacing w:line="480" w:lineRule="auto"/>
        <w:jc w:val="both"/>
        <w:rPr>
          <w:rFonts w:ascii="Times New Roman" w:hAnsi="Times New Roman" w:cs="Times New Roman"/>
          <w:sz w:val="24"/>
          <w:szCs w:val="24"/>
        </w:rPr>
      </w:pPr>
      <w:proofErr w:type="gramStart"/>
      <w:r w:rsidRPr="000C2126">
        <w:rPr>
          <w:rFonts w:ascii="Times New Roman" w:hAnsi="Times New Roman" w:cs="Times New Roman"/>
          <w:sz w:val="24"/>
          <w:szCs w:val="24"/>
        </w:rPr>
        <w:t xml:space="preserve">Yan L. and </w:t>
      </w:r>
      <w:proofErr w:type="spellStart"/>
      <w:r w:rsidRPr="000C2126">
        <w:rPr>
          <w:rFonts w:ascii="Times New Roman" w:hAnsi="Times New Roman" w:cs="Times New Roman"/>
          <w:sz w:val="24"/>
          <w:szCs w:val="24"/>
        </w:rPr>
        <w:t>Panteli</w:t>
      </w:r>
      <w:proofErr w:type="spellEnd"/>
      <w:r w:rsidRPr="000C2126">
        <w:rPr>
          <w:rFonts w:ascii="Times New Roman" w:hAnsi="Times New Roman" w:cs="Times New Roman"/>
          <w:sz w:val="24"/>
          <w:szCs w:val="24"/>
        </w:rPr>
        <w:t xml:space="preserve"> N. (2011), Orders and Disorders in a Born Global Organization.</w:t>
      </w:r>
      <w:proofErr w:type="gramEnd"/>
      <w:r w:rsidRPr="000C2126">
        <w:rPr>
          <w:rFonts w:ascii="Times New Roman" w:hAnsi="Times New Roman" w:cs="Times New Roman"/>
          <w:sz w:val="24"/>
          <w:szCs w:val="24"/>
        </w:rPr>
        <w:t xml:space="preserve"> </w:t>
      </w:r>
      <w:proofErr w:type="gramStart"/>
      <w:r w:rsidRPr="000C2126">
        <w:rPr>
          <w:rFonts w:ascii="Times New Roman" w:hAnsi="Times New Roman" w:cs="Times New Roman"/>
          <w:i/>
          <w:iCs/>
          <w:sz w:val="24"/>
          <w:szCs w:val="24"/>
        </w:rPr>
        <w:t>New Technology Work and Employment</w:t>
      </w:r>
      <w:r w:rsidRPr="000C2126">
        <w:rPr>
          <w:rFonts w:ascii="Times New Roman" w:hAnsi="Times New Roman" w:cs="Times New Roman"/>
          <w:sz w:val="24"/>
          <w:szCs w:val="24"/>
        </w:rPr>
        <w:t>.</w:t>
      </w:r>
      <w:proofErr w:type="gramEnd"/>
      <w:r w:rsidRPr="000C2126">
        <w:rPr>
          <w:rFonts w:ascii="Times New Roman" w:hAnsi="Times New Roman" w:cs="Times New Roman"/>
          <w:sz w:val="24"/>
          <w:szCs w:val="24"/>
        </w:rPr>
        <w:t xml:space="preserve"> 26, 2, 127-145.</w:t>
      </w:r>
    </w:p>
    <w:p w14:paraId="64ACC6A9" w14:textId="77777777" w:rsidR="00284AE1" w:rsidRPr="000C2126" w:rsidRDefault="00284AE1" w:rsidP="000C2126">
      <w:pPr>
        <w:spacing w:line="480" w:lineRule="auto"/>
        <w:jc w:val="both"/>
        <w:rPr>
          <w:rFonts w:ascii="Times New Roman" w:hAnsi="Times New Roman" w:cs="Times New Roman"/>
          <w:color w:val="222222"/>
          <w:sz w:val="24"/>
          <w:szCs w:val="24"/>
        </w:rPr>
      </w:pPr>
      <w:r w:rsidRPr="000C2126">
        <w:rPr>
          <w:rFonts w:ascii="Times New Roman" w:hAnsi="Times New Roman" w:cs="Times New Roman"/>
          <w:color w:val="222222"/>
          <w:sz w:val="24"/>
          <w:szCs w:val="24"/>
        </w:rPr>
        <w:t xml:space="preserve">Yang L.H., </w:t>
      </w:r>
      <w:proofErr w:type="spellStart"/>
      <w:r w:rsidRPr="000C2126">
        <w:rPr>
          <w:rFonts w:ascii="Times New Roman" w:hAnsi="Times New Roman" w:cs="Times New Roman"/>
          <w:color w:val="222222"/>
          <w:sz w:val="24"/>
          <w:szCs w:val="24"/>
        </w:rPr>
        <w:t>Klienman</w:t>
      </w:r>
      <w:proofErr w:type="spellEnd"/>
      <w:r w:rsidRPr="000C2126">
        <w:rPr>
          <w:rFonts w:ascii="Times New Roman" w:hAnsi="Times New Roman" w:cs="Times New Roman"/>
          <w:color w:val="222222"/>
          <w:sz w:val="24"/>
          <w:szCs w:val="24"/>
        </w:rPr>
        <w:t xml:space="preserve">, A., Link </w:t>
      </w:r>
      <w:proofErr w:type="gramStart"/>
      <w:r w:rsidRPr="000C2126">
        <w:rPr>
          <w:rFonts w:ascii="Times New Roman" w:hAnsi="Times New Roman" w:cs="Times New Roman"/>
          <w:color w:val="222222"/>
          <w:sz w:val="24"/>
          <w:szCs w:val="24"/>
        </w:rPr>
        <w:t>B.G..</w:t>
      </w:r>
      <w:proofErr w:type="gramEnd"/>
      <w:r w:rsidRPr="000C2126">
        <w:rPr>
          <w:rFonts w:ascii="Times New Roman" w:hAnsi="Times New Roman" w:cs="Times New Roman"/>
          <w:color w:val="222222"/>
          <w:sz w:val="24"/>
          <w:szCs w:val="24"/>
        </w:rPr>
        <w:t xml:space="preserve"> Lee S., ad Good B (2007), Culture and Stigma: adding moral experience to stigma theory. Social Science and Medicine, 64: 1524-1535</w:t>
      </w:r>
    </w:p>
    <w:p w14:paraId="76F338E8" w14:textId="288499A9" w:rsidR="00284AE1" w:rsidRPr="000C2126" w:rsidRDefault="00284AE1" w:rsidP="000C2126">
      <w:pPr>
        <w:spacing w:line="480" w:lineRule="auto"/>
        <w:jc w:val="both"/>
        <w:rPr>
          <w:rFonts w:ascii="Times New Roman" w:hAnsi="Times New Roman" w:cs="Times New Roman"/>
          <w:noProof/>
          <w:sz w:val="24"/>
          <w:szCs w:val="24"/>
        </w:rPr>
      </w:pPr>
      <w:r w:rsidRPr="000C2126">
        <w:rPr>
          <w:rFonts w:ascii="Times New Roman" w:hAnsi="Times New Roman" w:cs="Times New Roman"/>
          <w:noProof/>
          <w:sz w:val="24"/>
          <w:szCs w:val="24"/>
        </w:rPr>
        <w:t xml:space="preserve">Yuen, F. C. (2004). “It was fun... I liked drawing my thoughts”: using drawings as a part of the focu s group process with children. </w:t>
      </w:r>
      <w:r w:rsidRPr="000C2126">
        <w:rPr>
          <w:rFonts w:ascii="Times New Roman" w:hAnsi="Times New Roman" w:cs="Times New Roman"/>
          <w:i/>
          <w:iCs/>
          <w:noProof/>
          <w:sz w:val="24"/>
          <w:szCs w:val="24"/>
        </w:rPr>
        <w:t>Journal of Leisure Research</w:t>
      </w:r>
      <w:r w:rsidR="00433B53" w:rsidRPr="000C2126">
        <w:rPr>
          <w:rFonts w:ascii="Times New Roman" w:hAnsi="Times New Roman" w:cs="Times New Roman"/>
          <w:noProof/>
          <w:sz w:val="24"/>
          <w:szCs w:val="24"/>
        </w:rPr>
        <w:t xml:space="preserve"> 36(4),</w:t>
      </w:r>
      <w:r w:rsidRPr="000C2126">
        <w:rPr>
          <w:rFonts w:ascii="Times New Roman" w:hAnsi="Times New Roman" w:cs="Times New Roman"/>
          <w:noProof/>
          <w:sz w:val="24"/>
          <w:szCs w:val="24"/>
        </w:rPr>
        <w:t xml:space="preserve"> 461-482.</w:t>
      </w:r>
    </w:p>
    <w:p w14:paraId="4C401C7E" w14:textId="77777777" w:rsidR="00284AE1" w:rsidRPr="000C2126" w:rsidRDefault="00284AE1" w:rsidP="000C2126">
      <w:pPr>
        <w:spacing w:line="480" w:lineRule="auto"/>
        <w:jc w:val="both"/>
        <w:rPr>
          <w:rFonts w:ascii="Times New Roman" w:hAnsi="Times New Roman" w:cs="Times New Roman"/>
          <w:sz w:val="24"/>
          <w:szCs w:val="24"/>
          <w:lang w:eastAsia="en-US"/>
        </w:rPr>
      </w:pPr>
      <w:proofErr w:type="spellStart"/>
      <w:proofErr w:type="gramStart"/>
      <w:r w:rsidRPr="000C2126">
        <w:rPr>
          <w:rFonts w:ascii="Times New Roman" w:hAnsi="Times New Roman" w:cs="Times New Roman"/>
          <w:sz w:val="24"/>
          <w:szCs w:val="24"/>
          <w:lang w:eastAsia="en-US"/>
        </w:rPr>
        <w:t>Zuboff</w:t>
      </w:r>
      <w:proofErr w:type="spellEnd"/>
      <w:r w:rsidRPr="000C2126">
        <w:rPr>
          <w:rFonts w:ascii="Times New Roman" w:hAnsi="Times New Roman" w:cs="Times New Roman"/>
          <w:sz w:val="24"/>
          <w:szCs w:val="24"/>
          <w:lang w:eastAsia="en-US"/>
        </w:rPr>
        <w:t xml:space="preserve">, S. (1988), </w:t>
      </w:r>
      <w:r w:rsidRPr="000C2126">
        <w:rPr>
          <w:rFonts w:ascii="Times New Roman" w:hAnsi="Times New Roman" w:cs="Times New Roman"/>
          <w:i/>
          <w:iCs/>
          <w:sz w:val="24"/>
          <w:szCs w:val="24"/>
          <w:lang w:eastAsia="en-US"/>
        </w:rPr>
        <w:t>In the Age of the Smart Machine</w:t>
      </w:r>
      <w:r w:rsidRPr="000C2126">
        <w:rPr>
          <w:rFonts w:ascii="Times New Roman" w:hAnsi="Times New Roman" w:cs="Times New Roman"/>
          <w:sz w:val="24"/>
          <w:szCs w:val="24"/>
          <w:lang w:eastAsia="en-US"/>
        </w:rPr>
        <w:t>.</w:t>
      </w:r>
      <w:proofErr w:type="gramEnd"/>
      <w:r w:rsidRPr="000C2126">
        <w:rPr>
          <w:rFonts w:ascii="Times New Roman" w:hAnsi="Times New Roman" w:cs="Times New Roman"/>
          <w:sz w:val="24"/>
          <w:szCs w:val="24"/>
          <w:lang w:eastAsia="en-US"/>
        </w:rPr>
        <w:t xml:space="preserve"> Basic Books, NY</w:t>
      </w:r>
    </w:p>
    <w:p w14:paraId="5291DBA0" w14:textId="77777777" w:rsidR="00284AE1" w:rsidRPr="000C2126" w:rsidRDefault="00284AE1" w:rsidP="000C2126">
      <w:pPr>
        <w:spacing w:line="480" w:lineRule="auto"/>
        <w:jc w:val="both"/>
        <w:rPr>
          <w:rFonts w:ascii="Times New Roman" w:hAnsi="Times New Roman" w:cs="Times New Roman"/>
          <w:b/>
          <w:bCs/>
          <w:sz w:val="24"/>
          <w:szCs w:val="24"/>
        </w:rPr>
      </w:pPr>
    </w:p>
    <w:p w14:paraId="40A35866" w14:textId="77777777" w:rsidR="00284AE1" w:rsidRPr="000C2126" w:rsidRDefault="00284AE1" w:rsidP="000C2126">
      <w:pPr>
        <w:spacing w:line="480" w:lineRule="auto"/>
        <w:jc w:val="both"/>
        <w:rPr>
          <w:rFonts w:ascii="Times New Roman" w:hAnsi="Times New Roman" w:cs="Times New Roman"/>
          <w:color w:val="222222"/>
          <w:sz w:val="24"/>
          <w:szCs w:val="24"/>
        </w:rPr>
      </w:pPr>
    </w:p>
    <w:p w14:paraId="558321A3" w14:textId="77777777" w:rsidR="00284AE1" w:rsidRPr="000C2126" w:rsidRDefault="00284AE1" w:rsidP="000C2126">
      <w:pPr>
        <w:spacing w:line="480" w:lineRule="auto"/>
        <w:jc w:val="both"/>
        <w:rPr>
          <w:rFonts w:ascii="Times New Roman" w:hAnsi="Times New Roman" w:cs="Times New Roman"/>
          <w:color w:val="222222"/>
          <w:sz w:val="24"/>
          <w:szCs w:val="24"/>
        </w:rPr>
      </w:pPr>
    </w:p>
    <w:p w14:paraId="22AE493A" w14:textId="77777777" w:rsidR="00284AE1" w:rsidRPr="000C2126" w:rsidRDefault="00284AE1" w:rsidP="000C2126">
      <w:pPr>
        <w:spacing w:line="480" w:lineRule="auto"/>
        <w:jc w:val="both"/>
        <w:rPr>
          <w:rFonts w:ascii="Times New Roman" w:hAnsi="Times New Roman" w:cs="Times New Roman"/>
          <w:color w:val="222222"/>
          <w:sz w:val="24"/>
          <w:szCs w:val="24"/>
        </w:rPr>
      </w:pPr>
    </w:p>
    <w:p w14:paraId="133BF5D6" w14:textId="6A0885B7" w:rsidR="00284AE1" w:rsidRPr="000C2126" w:rsidRDefault="00462FC0" w:rsidP="000C2126">
      <w:pPr>
        <w:spacing w:line="480" w:lineRule="auto"/>
        <w:jc w:val="both"/>
        <w:rPr>
          <w:rFonts w:ascii="Times New Roman" w:hAnsi="Times New Roman" w:cs="Times New Roman"/>
          <w:iCs/>
          <w:sz w:val="24"/>
          <w:szCs w:val="24"/>
        </w:rPr>
      </w:pPr>
      <w:r w:rsidRPr="000C2126">
        <w:rPr>
          <w:rFonts w:ascii="Times New Roman" w:hAnsi="Times New Roman" w:cs="Times New Roman"/>
          <w:noProof/>
          <w:sz w:val="24"/>
          <w:szCs w:val="24"/>
        </w:rPr>
        <w:drawing>
          <wp:inline distT="0" distB="0" distL="0" distR="0" wp14:anchorId="32D12CFA" wp14:editId="14F3DA40">
            <wp:extent cx="5314950" cy="3343275"/>
            <wp:effectExtent l="0" t="0" r="0"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343275"/>
                    </a:xfrm>
                    <a:prstGeom prst="rect">
                      <a:avLst/>
                    </a:prstGeom>
                    <a:noFill/>
                    <a:ln>
                      <a:noFill/>
                    </a:ln>
                  </pic:spPr>
                </pic:pic>
              </a:graphicData>
            </a:graphic>
          </wp:inline>
        </w:drawing>
      </w:r>
    </w:p>
    <w:p w14:paraId="7E52DC51" w14:textId="57672678" w:rsidR="00284AE1" w:rsidRPr="000C2126" w:rsidRDefault="00284AE1" w:rsidP="000C2126">
      <w:pPr>
        <w:spacing w:line="480" w:lineRule="auto"/>
        <w:jc w:val="both"/>
        <w:rPr>
          <w:rFonts w:ascii="Times New Roman" w:hAnsi="Times New Roman" w:cs="Times New Roman"/>
          <w:iCs/>
          <w:sz w:val="24"/>
          <w:szCs w:val="24"/>
        </w:rPr>
      </w:pPr>
      <w:r w:rsidRPr="000C2126">
        <w:rPr>
          <w:rFonts w:ascii="Times New Roman" w:hAnsi="Times New Roman" w:cs="Times New Roman"/>
          <w:iCs/>
          <w:sz w:val="24"/>
          <w:szCs w:val="24"/>
        </w:rPr>
        <w:t>Image 1:  Exemplar of Teenagers’ Playground Metaphor</w:t>
      </w:r>
    </w:p>
    <w:p w14:paraId="4BDB1DDD" w14:textId="77777777" w:rsidR="00284AE1" w:rsidRPr="000C2126" w:rsidRDefault="00284AE1" w:rsidP="000C2126">
      <w:pPr>
        <w:spacing w:after="160" w:line="480" w:lineRule="auto"/>
        <w:jc w:val="both"/>
        <w:rPr>
          <w:rFonts w:ascii="Times New Roman" w:hAnsi="Times New Roman" w:cs="Times New Roman"/>
          <w:iCs/>
          <w:sz w:val="24"/>
          <w:szCs w:val="24"/>
        </w:rPr>
      </w:pPr>
      <w:r w:rsidRPr="000C2126">
        <w:rPr>
          <w:rFonts w:ascii="Times New Roman" w:hAnsi="Times New Roman" w:cs="Times New Roman"/>
          <w:iCs/>
          <w:sz w:val="24"/>
          <w:szCs w:val="24"/>
        </w:rPr>
        <w:br w:type="page"/>
      </w:r>
    </w:p>
    <w:p w14:paraId="30158CAA" w14:textId="77777777" w:rsidR="00284AE1" w:rsidRPr="000C2126" w:rsidRDefault="00284AE1" w:rsidP="000C2126">
      <w:pPr>
        <w:spacing w:line="480" w:lineRule="auto"/>
        <w:jc w:val="both"/>
        <w:rPr>
          <w:rFonts w:ascii="Times New Roman" w:hAnsi="Times New Roman" w:cs="Times New Roman"/>
          <w:sz w:val="24"/>
          <w:szCs w:val="24"/>
          <w:lang w:val="en-US"/>
        </w:rPr>
      </w:pPr>
    </w:p>
    <w:p w14:paraId="45C22661" w14:textId="020CD6E0" w:rsidR="00284AE1" w:rsidRPr="000C2126" w:rsidRDefault="00462FC0" w:rsidP="000C2126">
      <w:pPr>
        <w:spacing w:line="480" w:lineRule="auto"/>
        <w:jc w:val="both"/>
        <w:rPr>
          <w:rFonts w:ascii="Times New Roman" w:hAnsi="Times New Roman" w:cs="Times New Roman"/>
          <w:sz w:val="24"/>
          <w:szCs w:val="24"/>
          <w:lang w:val="en-US"/>
        </w:rPr>
      </w:pPr>
      <w:r w:rsidRPr="000C2126">
        <w:rPr>
          <w:rFonts w:ascii="Times New Roman" w:hAnsi="Times New Roman" w:cs="Times New Roman"/>
          <w:noProof/>
          <w:sz w:val="24"/>
          <w:szCs w:val="24"/>
        </w:rPr>
        <w:drawing>
          <wp:inline distT="0" distB="0" distL="0" distR="0" wp14:anchorId="1DB75162" wp14:editId="29ECF201">
            <wp:extent cx="5705475" cy="4410075"/>
            <wp:effectExtent l="0" t="0" r="9525"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4410075"/>
                    </a:xfrm>
                    <a:prstGeom prst="rect">
                      <a:avLst/>
                    </a:prstGeom>
                    <a:noFill/>
                    <a:ln>
                      <a:noFill/>
                    </a:ln>
                  </pic:spPr>
                </pic:pic>
              </a:graphicData>
            </a:graphic>
          </wp:inline>
        </w:drawing>
      </w:r>
    </w:p>
    <w:p w14:paraId="44474229" w14:textId="42B92CC2" w:rsidR="00284AE1" w:rsidRPr="000C2126" w:rsidRDefault="00284AE1" w:rsidP="000C2126">
      <w:pPr>
        <w:spacing w:line="480" w:lineRule="auto"/>
        <w:jc w:val="both"/>
        <w:rPr>
          <w:rFonts w:ascii="Times New Roman" w:hAnsi="Times New Roman" w:cs="Times New Roman"/>
          <w:sz w:val="24"/>
          <w:szCs w:val="24"/>
          <w:lang w:val="en-US"/>
        </w:rPr>
      </w:pPr>
      <w:r w:rsidRPr="000C2126">
        <w:rPr>
          <w:rFonts w:ascii="Times New Roman" w:hAnsi="Times New Roman" w:cs="Times New Roman"/>
          <w:sz w:val="24"/>
          <w:szCs w:val="24"/>
          <w:lang w:val="en-US"/>
        </w:rPr>
        <w:t xml:space="preserve">Image </w:t>
      </w:r>
      <w:r w:rsidR="006C597C" w:rsidRPr="000C2126">
        <w:rPr>
          <w:rFonts w:ascii="Times New Roman" w:hAnsi="Times New Roman" w:cs="Times New Roman"/>
          <w:sz w:val="24"/>
          <w:szCs w:val="24"/>
          <w:lang w:val="en-US"/>
        </w:rPr>
        <w:t>2: Exemplar of Young Adults’ Pub</w:t>
      </w:r>
      <w:r w:rsidRPr="000C2126">
        <w:rPr>
          <w:rFonts w:ascii="Times New Roman" w:hAnsi="Times New Roman" w:cs="Times New Roman"/>
          <w:sz w:val="24"/>
          <w:szCs w:val="24"/>
          <w:lang w:val="en-US"/>
        </w:rPr>
        <w:t xml:space="preserve"> Metaphor</w:t>
      </w:r>
    </w:p>
    <w:p w14:paraId="7CC20073" w14:textId="77777777" w:rsidR="00284AE1" w:rsidRPr="000C2126" w:rsidRDefault="00284AE1" w:rsidP="000C2126">
      <w:pPr>
        <w:spacing w:line="480" w:lineRule="auto"/>
        <w:jc w:val="both"/>
        <w:rPr>
          <w:rFonts w:ascii="Times New Roman" w:hAnsi="Times New Roman" w:cs="Times New Roman"/>
          <w:sz w:val="24"/>
          <w:szCs w:val="24"/>
          <w:lang w:val="en-US"/>
        </w:rPr>
      </w:pPr>
    </w:p>
    <w:p w14:paraId="399828A6" w14:textId="77777777" w:rsidR="00284AE1" w:rsidRPr="000C2126" w:rsidRDefault="00284AE1" w:rsidP="000C2126">
      <w:pPr>
        <w:spacing w:line="480" w:lineRule="auto"/>
        <w:jc w:val="both"/>
        <w:rPr>
          <w:rFonts w:ascii="Times New Roman" w:hAnsi="Times New Roman" w:cs="Times New Roman"/>
          <w:sz w:val="24"/>
          <w:szCs w:val="24"/>
          <w:lang w:val="en-US"/>
        </w:rPr>
      </w:pPr>
    </w:p>
    <w:p w14:paraId="1D5C3F4D" w14:textId="77777777" w:rsidR="00284AE1" w:rsidRPr="000C2126" w:rsidRDefault="00284AE1" w:rsidP="000C2126">
      <w:pPr>
        <w:shd w:val="clear" w:color="auto" w:fill="FFFFFF"/>
        <w:spacing w:before="150" w:line="480" w:lineRule="auto"/>
        <w:jc w:val="both"/>
        <w:textAlignment w:val="baseline"/>
        <w:rPr>
          <w:rStyle w:val="slug-pages"/>
          <w:rFonts w:ascii="Times New Roman" w:hAnsi="Times New Roman"/>
          <w:sz w:val="24"/>
          <w:szCs w:val="24"/>
          <w:bdr w:val="none" w:sz="0" w:space="0" w:color="auto" w:frame="1"/>
          <w:shd w:val="clear" w:color="auto" w:fill="FFFFFF"/>
        </w:rPr>
      </w:pPr>
    </w:p>
    <w:p w14:paraId="76F51C06" w14:textId="3860DBEE"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b/>
          <w:sz w:val="24"/>
          <w:szCs w:val="24"/>
        </w:rPr>
        <w:br w:type="page"/>
      </w:r>
      <w:r w:rsidR="00462FC0" w:rsidRPr="000C2126">
        <w:rPr>
          <w:rFonts w:ascii="Times New Roman" w:hAnsi="Times New Roman" w:cs="Times New Roman"/>
          <w:noProof/>
          <w:sz w:val="24"/>
          <w:szCs w:val="24"/>
        </w:rPr>
        <w:lastRenderedPageBreak/>
        <w:drawing>
          <wp:inline distT="0" distB="0" distL="0" distR="0" wp14:anchorId="1CB9D8EC" wp14:editId="7A1D1736">
            <wp:extent cx="5659200" cy="4086000"/>
            <wp:effectExtent l="5715" t="0" r="4445" b="444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659200" cy="4086000"/>
                    </a:xfrm>
                    <a:prstGeom prst="rect">
                      <a:avLst/>
                    </a:prstGeom>
                    <a:noFill/>
                    <a:ln>
                      <a:noFill/>
                    </a:ln>
                  </pic:spPr>
                </pic:pic>
              </a:graphicData>
            </a:graphic>
          </wp:inline>
        </w:drawing>
      </w:r>
    </w:p>
    <w:p w14:paraId="34411515" w14:textId="2997EF65"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Image 3: Exemplar of Middle-aged Users’ Social Club Metaphor</w:t>
      </w:r>
    </w:p>
    <w:p w14:paraId="3FD286B1" w14:textId="77777777" w:rsidR="00284AE1" w:rsidRPr="000C2126" w:rsidRDefault="00284AE1" w:rsidP="000C2126">
      <w:pPr>
        <w:spacing w:after="160" w:line="480" w:lineRule="auto"/>
        <w:jc w:val="both"/>
        <w:rPr>
          <w:rFonts w:ascii="Times New Roman" w:hAnsi="Times New Roman" w:cs="Times New Roman"/>
          <w:b/>
          <w:sz w:val="24"/>
          <w:szCs w:val="24"/>
        </w:rPr>
      </w:pPr>
    </w:p>
    <w:p w14:paraId="0A8619C2" w14:textId="77777777" w:rsidR="00284AE1" w:rsidRPr="000C2126" w:rsidRDefault="00284AE1" w:rsidP="000C2126">
      <w:pPr>
        <w:spacing w:line="480" w:lineRule="auto"/>
        <w:jc w:val="both"/>
        <w:rPr>
          <w:rFonts w:ascii="Times New Roman" w:hAnsi="Times New Roman" w:cs="Times New Roman"/>
          <w:b/>
          <w:bCs/>
          <w:sz w:val="24"/>
          <w:szCs w:val="24"/>
        </w:rPr>
      </w:pPr>
      <w:r w:rsidRPr="000C2126">
        <w:rPr>
          <w:rFonts w:ascii="Times New Roman" w:hAnsi="Times New Roman" w:cs="Times New Roman"/>
          <w:b/>
          <w:sz w:val="24"/>
          <w:szCs w:val="24"/>
        </w:rPr>
        <w:br w:type="page"/>
      </w:r>
      <w:r w:rsidRPr="000C2126">
        <w:rPr>
          <w:rFonts w:ascii="Times New Roman" w:hAnsi="Times New Roman" w:cs="Times New Roman"/>
          <w:sz w:val="24"/>
          <w:szCs w:val="24"/>
        </w:rPr>
        <w:lastRenderedPageBreak/>
        <w:t xml:space="preserve">Table 1: Summary of Metaphorical Images </w:t>
      </w:r>
      <w:proofErr w:type="gramStart"/>
      <w:r w:rsidRPr="000C2126">
        <w:rPr>
          <w:rFonts w:ascii="Times New Roman" w:hAnsi="Times New Roman" w:cs="Times New Roman"/>
          <w:sz w:val="24"/>
          <w:szCs w:val="24"/>
        </w:rPr>
        <w:t>Across</w:t>
      </w:r>
      <w:proofErr w:type="gramEnd"/>
      <w:r w:rsidRPr="000C2126">
        <w:rPr>
          <w:rFonts w:ascii="Times New Roman" w:hAnsi="Times New Roman" w:cs="Times New Roman"/>
          <w:sz w:val="24"/>
          <w:szCs w:val="24"/>
        </w:rPr>
        <w:t xml:space="preserve"> Ages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254"/>
        <w:gridCol w:w="2254"/>
        <w:gridCol w:w="2254"/>
      </w:tblGrid>
      <w:tr w:rsidR="00284AE1" w:rsidRPr="000C2126" w14:paraId="243BFED5" w14:textId="77777777" w:rsidTr="00E44E1F">
        <w:tc>
          <w:tcPr>
            <w:tcW w:w="2254" w:type="dxa"/>
          </w:tcPr>
          <w:p w14:paraId="5596D8B4" w14:textId="77777777" w:rsidR="00284AE1" w:rsidRPr="000C2126" w:rsidRDefault="00284AE1" w:rsidP="000C2126">
            <w:pPr>
              <w:spacing w:after="160" w:line="480" w:lineRule="auto"/>
              <w:jc w:val="both"/>
              <w:rPr>
                <w:rFonts w:ascii="Times New Roman" w:hAnsi="Times New Roman" w:cs="Times New Roman"/>
                <w:b/>
                <w:sz w:val="24"/>
                <w:szCs w:val="24"/>
              </w:rPr>
            </w:pPr>
          </w:p>
        </w:tc>
        <w:tc>
          <w:tcPr>
            <w:tcW w:w="2254" w:type="dxa"/>
          </w:tcPr>
          <w:p w14:paraId="17045832" w14:textId="77777777" w:rsidR="00284AE1" w:rsidRPr="000C2126" w:rsidRDefault="00284AE1" w:rsidP="000C2126">
            <w:pPr>
              <w:spacing w:after="160" w:line="480" w:lineRule="auto"/>
              <w:jc w:val="both"/>
              <w:rPr>
                <w:rFonts w:ascii="Times New Roman" w:hAnsi="Times New Roman" w:cs="Times New Roman"/>
                <w:b/>
                <w:sz w:val="24"/>
                <w:szCs w:val="24"/>
              </w:rPr>
            </w:pPr>
            <w:r w:rsidRPr="000C2126">
              <w:rPr>
                <w:rFonts w:ascii="Times New Roman" w:hAnsi="Times New Roman" w:cs="Times New Roman"/>
                <w:b/>
                <w:sz w:val="24"/>
                <w:szCs w:val="24"/>
              </w:rPr>
              <w:t>TFGS</w:t>
            </w:r>
          </w:p>
        </w:tc>
        <w:tc>
          <w:tcPr>
            <w:tcW w:w="2254" w:type="dxa"/>
          </w:tcPr>
          <w:p w14:paraId="1CB831BC" w14:textId="77777777" w:rsidR="00284AE1" w:rsidRPr="000C2126" w:rsidRDefault="00284AE1" w:rsidP="000C2126">
            <w:pPr>
              <w:spacing w:after="160" w:line="480" w:lineRule="auto"/>
              <w:jc w:val="both"/>
              <w:rPr>
                <w:rFonts w:ascii="Times New Roman" w:hAnsi="Times New Roman" w:cs="Times New Roman"/>
                <w:b/>
                <w:sz w:val="24"/>
                <w:szCs w:val="24"/>
              </w:rPr>
            </w:pPr>
            <w:r w:rsidRPr="000C2126">
              <w:rPr>
                <w:rFonts w:ascii="Times New Roman" w:hAnsi="Times New Roman" w:cs="Times New Roman"/>
                <w:b/>
                <w:sz w:val="24"/>
                <w:szCs w:val="24"/>
              </w:rPr>
              <w:t>YAFGs</w:t>
            </w:r>
          </w:p>
        </w:tc>
        <w:tc>
          <w:tcPr>
            <w:tcW w:w="2254" w:type="dxa"/>
          </w:tcPr>
          <w:p w14:paraId="6158BC48" w14:textId="77777777" w:rsidR="00284AE1" w:rsidRPr="000C2126" w:rsidRDefault="00284AE1" w:rsidP="000C2126">
            <w:pPr>
              <w:spacing w:after="160" w:line="480" w:lineRule="auto"/>
              <w:jc w:val="both"/>
              <w:rPr>
                <w:rFonts w:ascii="Times New Roman" w:hAnsi="Times New Roman" w:cs="Times New Roman"/>
                <w:b/>
                <w:sz w:val="24"/>
                <w:szCs w:val="24"/>
              </w:rPr>
            </w:pPr>
            <w:r w:rsidRPr="000C2126">
              <w:rPr>
                <w:rFonts w:ascii="Times New Roman" w:hAnsi="Times New Roman" w:cs="Times New Roman"/>
                <w:b/>
                <w:sz w:val="24"/>
                <w:szCs w:val="24"/>
              </w:rPr>
              <w:t>MUFGs</w:t>
            </w:r>
          </w:p>
        </w:tc>
      </w:tr>
      <w:tr w:rsidR="00284AE1" w:rsidRPr="000C2126" w14:paraId="6D4D85AB" w14:textId="77777777" w:rsidTr="00E44E1F">
        <w:tc>
          <w:tcPr>
            <w:tcW w:w="2254" w:type="dxa"/>
          </w:tcPr>
          <w:p w14:paraId="2CAC01B4" w14:textId="43978EC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Preferred Metaphors</w:t>
            </w:r>
            <w:r w:rsidR="007F57B7" w:rsidRPr="000C2126">
              <w:rPr>
                <w:rFonts w:ascii="Times New Roman" w:hAnsi="Times New Roman" w:cs="Times New Roman"/>
                <w:sz w:val="24"/>
                <w:szCs w:val="24"/>
              </w:rPr>
              <w:t xml:space="preserve"> </w:t>
            </w:r>
          </w:p>
        </w:tc>
        <w:tc>
          <w:tcPr>
            <w:tcW w:w="2254" w:type="dxa"/>
          </w:tcPr>
          <w:p w14:paraId="5DCA2570"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Playground</w:t>
            </w:r>
          </w:p>
          <w:p w14:paraId="2F0B2BBB"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Zoo</w:t>
            </w:r>
          </w:p>
          <w:p w14:paraId="5A9969F1"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Jungle</w:t>
            </w:r>
          </w:p>
        </w:tc>
        <w:tc>
          <w:tcPr>
            <w:tcW w:w="2254" w:type="dxa"/>
          </w:tcPr>
          <w:p w14:paraId="4A82278E"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Pub</w:t>
            </w:r>
          </w:p>
          <w:p w14:paraId="7E3446BA"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Night Club</w:t>
            </w:r>
          </w:p>
          <w:p w14:paraId="368A4D19"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Vacation</w:t>
            </w:r>
          </w:p>
          <w:p w14:paraId="72BC97EA"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Zoo</w:t>
            </w:r>
          </w:p>
          <w:p w14:paraId="481CD20F"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Amusement Park</w:t>
            </w:r>
          </w:p>
          <w:p w14:paraId="14B37294"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Playground</w:t>
            </w:r>
          </w:p>
        </w:tc>
        <w:tc>
          <w:tcPr>
            <w:tcW w:w="2254" w:type="dxa"/>
          </w:tcPr>
          <w:p w14:paraId="433F452C"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Social Club</w:t>
            </w:r>
          </w:p>
        </w:tc>
      </w:tr>
      <w:tr w:rsidR="00284AE1" w:rsidRPr="000C2126" w14:paraId="66207AE8" w14:textId="77777777" w:rsidTr="00E44E1F">
        <w:tc>
          <w:tcPr>
            <w:tcW w:w="2254" w:type="dxa"/>
          </w:tcPr>
          <w:p w14:paraId="520DE569" w14:textId="54F6F461" w:rsidR="00284AE1" w:rsidRPr="000C2126" w:rsidRDefault="00284AE1" w:rsidP="000C2126">
            <w:pPr>
              <w:spacing w:after="160" w:line="480" w:lineRule="auto"/>
              <w:jc w:val="both"/>
              <w:rPr>
                <w:rFonts w:ascii="Times New Roman" w:hAnsi="Times New Roman" w:cs="Times New Roman"/>
                <w:b/>
                <w:sz w:val="24"/>
                <w:szCs w:val="24"/>
              </w:rPr>
            </w:pPr>
            <w:r w:rsidRPr="000C2126">
              <w:rPr>
                <w:rFonts w:ascii="Times New Roman" w:hAnsi="Times New Roman" w:cs="Times New Roman"/>
                <w:b/>
                <w:sz w:val="24"/>
                <w:szCs w:val="24"/>
              </w:rPr>
              <w:t>SNS</w:t>
            </w:r>
            <w:r w:rsidR="006C597C" w:rsidRPr="000C2126">
              <w:rPr>
                <w:rFonts w:ascii="Times New Roman" w:hAnsi="Times New Roman" w:cs="Times New Roman"/>
                <w:b/>
                <w:sz w:val="24"/>
                <w:szCs w:val="24"/>
              </w:rPr>
              <w:t xml:space="preserve"> interactions</w:t>
            </w:r>
          </w:p>
        </w:tc>
        <w:tc>
          <w:tcPr>
            <w:tcW w:w="2254" w:type="dxa"/>
          </w:tcPr>
          <w:p w14:paraId="7A26C362"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Chatting</w:t>
            </w:r>
          </w:p>
          <w:p w14:paraId="3C22896D"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Playing</w:t>
            </w:r>
          </w:p>
          <w:p w14:paraId="13FEFA22"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Celebrating</w:t>
            </w:r>
          </w:p>
          <w:p w14:paraId="37CEB488"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Fighting</w:t>
            </w:r>
          </w:p>
          <w:p w14:paraId="0FF09881"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Uploading photos Fighting</w:t>
            </w:r>
          </w:p>
          <w:p w14:paraId="1C175133"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Bullying</w:t>
            </w:r>
          </w:p>
          <w:p w14:paraId="4592DE2E"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Sharing music </w:t>
            </w:r>
          </w:p>
          <w:p w14:paraId="2E625D95"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Showing off</w:t>
            </w:r>
          </w:p>
          <w:p w14:paraId="0EACF2ED"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Annoying others</w:t>
            </w:r>
          </w:p>
          <w:p w14:paraId="1BF020C0" w14:textId="77777777" w:rsidR="00284AE1" w:rsidRPr="000C2126" w:rsidRDefault="00284AE1" w:rsidP="000C2126">
            <w:pPr>
              <w:spacing w:after="160" w:line="480" w:lineRule="auto"/>
              <w:jc w:val="both"/>
              <w:rPr>
                <w:rFonts w:ascii="Times New Roman" w:hAnsi="Times New Roman" w:cs="Times New Roman"/>
                <w:b/>
                <w:sz w:val="24"/>
                <w:szCs w:val="24"/>
              </w:rPr>
            </w:pPr>
          </w:p>
        </w:tc>
        <w:tc>
          <w:tcPr>
            <w:tcW w:w="2254" w:type="dxa"/>
          </w:tcPr>
          <w:p w14:paraId="6625377F"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Meeting friends</w:t>
            </w:r>
          </w:p>
          <w:p w14:paraId="3CCEE37F"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Singing</w:t>
            </w:r>
          </w:p>
          <w:p w14:paraId="67FA493D"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Playing games</w:t>
            </w:r>
          </w:p>
          <w:p w14:paraId="07D89BA8"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Showing off</w:t>
            </w:r>
          </w:p>
          <w:p w14:paraId="1BD81E20"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Networking at the bar</w:t>
            </w:r>
          </w:p>
          <w:p w14:paraId="4D087DE7" w14:textId="77777777" w:rsidR="00284AE1" w:rsidRPr="000C2126" w:rsidRDefault="00284AE1" w:rsidP="000C2126">
            <w:pPr>
              <w:spacing w:after="160" w:line="480" w:lineRule="auto"/>
              <w:jc w:val="both"/>
              <w:rPr>
                <w:rFonts w:ascii="Times New Roman" w:hAnsi="Times New Roman" w:cs="Times New Roman"/>
                <w:b/>
                <w:sz w:val="24"/>
                <w:szCs w:val="24"/>
              </w:rPr>
            </w:pPr>
            <w:r w:rsidRPr="000C2126">
              <w:rPr>
                <w:rFonts w:ascii="Times New Roman" w:hAnsi="Times New Roman" w:cs="Times New Roman"/>
                <w:sz w:val="24"/>
                <w:szCs w:val="24"/>
              </w:rPr>
              <w:t>Fighting</w:t>
            </w:r>
          </w:p>
        </w:tc>
        <w:tc>
          <w:tcPr>
            <w:tcW w:w="2254" w:type="dxa"/>
          </w:tcPr>
          <w:p w14:paraId="59D2DD4F"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Socialising with family</w:t>
            </w:r>
          </w:p>
          <w:p w14:paraId="09810A1A"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Socialising with friends</w:t>
            </w:r>
          </w:p>
          <w:p w14:paraId="366D3839"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Donating</w:t>
            </w:r>
          </w:p>
          <w:p w14:paraId="1712C611"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Celebrating special events</w:t>
            </w:r>
          </w:p>
          <w:p w14:paraId="4645281B" w14:textId="77777777" w:rsidR="00284AE1" w:rsidRPr="000C2126" w:rsidRDefault="00284AE1" w:rsidP="000C2126">
            <w:pPr>
              <w:spacing w:after="160" w:line="480" w:lineRule="auto"/>
              <w:jc w:val="both"/>
              <w:rPr>
                <w:rFonts w:ascii="Times New Roman" w:hAnsi="Times New Roman" w:cs="Times New Roman"/>
                <w:b/>
                <w:sz w:val="24"/>
                <w:szCs w:val="24"/>
              </w:rPr>
            </w:pPr>
            <w:r w:rsidRPr="000C2126">
              <w:rPr>
                <w:rFonts w:ascii="Times New Roman" w:hAnsi="Times New Roman" w:cs="Times New Roman"/>
                <w:sz w:val="24"/>
                <w:szCs w:val="24"/>
              </w:rPr>
              <w:t>Showing off, Dancing</w:t>
            </w:r>
          </w:p>
        </w:tc>
      </w:tr>
    </w:tbl>
    <w:p w14:paraId="07181417" w14:textId="77777777" w:rsidR="00284AE1" w:rsidRPr="000C2126" w:rsidRDefault="00284AE1" w:rsidP="000C2126">
      <w:pPr>
        <w:spacing w:after="160" w:line="480" w:lineRule="auto"/>
        <w:jc w:val="both"/>
        <w:rPr>
          <w:rFonts w:ascii="Times New Roman" w:hAnsi="Times New Roman" w:cs="Times New Roman"/>
          <w:b/>
          <w:sz w:val="24"/>
          <w:szCs w:val="24"/>
        </w:rPr>
      </w:pPr>
    </w:p>
    <w:p w14:paraId="1A0E83BC" w14:textId="77777777" w:rsidR="00284AE1" w:rsidRPr="000C2126" w:rsidRDefault="00284AE1" w:rsidP="000C2126">
      <w:pPr>
        <w:spacing w:line="480" w:lineRule="auto"/>
        <w:jc w:val="both"/>
        <w:rPr>
          <w:rFonts w:ascii="Times New Roman" w:hAnsi="Times New Roman" w:cs="Times New Roman"/>
          <w:b/>
          <w:bCs/>
          <w:sz w:val="24"/>
          <w:szCs w:val="24"/>
        </w:rPr>
      </w:pPr>
    </w:p>
    <w:p w14:paraId="4D8BE302" w14:textId="79928FAE" w:rsidR="00284AE1" w:rsidRPr="000C2126" w:rsidRDefault="000B57F5" w:rsidP="000C212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bookmarkStart w:id="6" w:name="_GoBack"/>
      <w:bookmarkEnd w:id="6"/>
      <w:r w:rsidR="00284AE1" w:rsidRPr="000C2126">
        <w:rPr>
          <w:rFonts w:ascii="Times New Roman" w:hAnsi="Times New Roman" w:cs="Times New Roman"/>
          <w:sz w:val="24"/>
          <w:szCs w:val="24"/>
        </w:rPr>
        <w:t>able 2: Collective Exchanges in Online Spaces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1"/>
        <w:gridCol w:w="2020"/>
        <w:gridCol w:w="3053"/>
        <w:gridCol w:w="1559"/>
      </w:tblGrid>
      <w:tr w:rsidR="00284AE1" w:rsidRPr="000C2126" w14:paraId="6146143B" w14:textId="77777777">
        <w:tc>
          <w:tcPr>
            <w:tcW w:w="1981" w:type="dxa"/>
          </w:tcPr>
          <w:p w14:paraId="0A909D32"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Connective Exchanges</w:t>
            </w:r>
          </w:p>
        </w:tc>
        <w:tc>
          <w:tcPr>
            <w:tcW w:w="2020" w:type="dxa"/>
          </w:tcPr>
          <w:p w14:paraId="68EB35FE"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Sub-concepts</w:t>
            </w:r>
          </w:p>
        </w:tc>
        <w:tc>
          <w:tcPr>
            <w:tcW w:w="3053" w:type="dxa"/>
          </w:tcPr>
          <w:p w14:paraId="22833F45"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Description</w:t>
            </w:r>
          </w:p>
        </w:tc>
        <w:tc>
          <w:tcPr>
            <w:tcW w:w="1559" w:type="dxa"/>
          </w:tcPr>
          <w:p w14:paraId="201F066C"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 xml:space="preserve">Source of Evidence </w:t>
            </w:r>
          </w:p>
        </w:tc>
      </w:tr>
      <w:tr w:rsidR="00284AE1" w:rsidRPr="000C2126" w14:paraId="3BF95E1A" w14:textId="77777777">
        <w:tc>
          <w:tcPr>
            <w:tcW w:w="1981" w:type="dxa"/>
          </w:tcPr>
          <w:p w14:paraId="588301B6"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2020" w:type="dxa"/>
          </w:tcPr>
          <w:p w14:paraId="34E57AA2"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Joining like-minded groups</w:t>
            </w:r>
          </w:p>
        </w:tc>
        <w:tc>
          <w:tcPr>
            <w:tcW w:w="3053" w:type="dxa"/>
          </w:tcPr>
          <w:p w14:paraId="629E78AF"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Bonding, playing and being entertained and entertaining together </w:t>
            </w:r>
          </w:p>
        </w:tc>
        <w:tc>
          <w:tcPr>
            <w:tcW w:w="1559" w:type="dxa"/>
          </w:tcPr>
          <w:p w14:paraId="7488B7A0"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TUFGs, YAFGs, MUFGs</w:t>
            </w:r>
          </w:p>
        </w:tc>
      </w:tr>
      <w:tr w:rsidR="00284AE1" w:rsidRPr="000C2126" w14:paraId="035B164C" w14:textId="77777777">
        <w:tc>
          <w:tcPr>
            <w:tcW w:w="1981" w:type="dxa"/>
          </w:tcPr>
          <w:p w14:paraId="689BD15A"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2020" w:type="dxa"/>
          </w:tcPr>
          <w:p w14:paraId="3CBB5598"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Sharing the same facilities</w:t>
            </w:r>
          </w:p>
        </w:tc>
        <w:tc>
          <w:tcPr>
            <w:tcW w:w="3053" w:type="dxa"/>
          </w:tcPr>
          <w:p w14:paraId="79CF7145"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Sitting at the same table; having a drink with friends at the pub</w:t>
            </w:r>
          </w:p>
        </w:tc>
        <w:tc>
          <w:tcPr>
            <w:tcW w:w="1559" w:type="dxa"/>
          </w:tcPr>
          <w:p w14:paraId="26396818"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TUFGs, YAFGs, MUFGs</w:t>
            </w:r>
          </w:p>
        </w:tc>
      </w:tr>
      <w:tr w:rsidR="00284AE1" w:rsidRPr="000C2126" w14:paraId="32ADB0AD" w14:textId="77777777">
        <w:tc>
          <w:tcPr>
            <w:tcW w:w="1981" w:type="dxa"/>
          </w:tcPr>
          <w:p w14:paraId="58731037"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2020" w:type="dxa"/>
          </w:tcPr>
          <w:p w14:paraId="5141E712"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Sharing information</w:t>
            </w:r>
          </w:p>
        </w:tc>
        <w:tc>
          <w:tcPr>
            <w:tcW w:w="3053" w:type="dxa"/>
          </w:tcPr>
          <w:p w14:paraId="684A7641"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Showing holiday &amp; wedding photos and information on upcoming events; sharing music, sharing personal dramas</w:t>
            </w:r>
          </w:p>
        </w:tc>
        <w:tc>
          <w:tcPr>
            <w:tcW w:w="1559" w:type="dxa"/>
          </w:tcPr>
          <w:p w14:paraId="0BA777DB"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TUFGs, YAFGs, MUFGs </w:t>
            </w:r>
          </w:p>
        </w:tc>
      </w:tr>
      <w:tr w:rsidR="00284AE1" w:rsidRPr="000C2126" w14:paraId="3677C584" w14:textId="77777777">
        <w:trPr>
          <w:trHeight w:val="1521"/>
        </w:trPr>
        <w:tc>
          <w:tcPr>
            <w:tcW w:w="1981" w:type="dxa"/>
          </w:tcPr>
          <w:p w14:paraId="4C5FA574"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2020" w:type="dxa"/>
          </w:tcPr>
          <w:p w14:paraId="0C5B2D5C"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Networking</w:t>
            </w:r>
          </w:p>
        </w:tc>
        <w:tc>
          <w:tcPr>
            <w:tcW w:w="3053" w:type="dxa"/>
          </w:tcPr>
          <w:p w14:paraId="20E7CA36"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Sitting around the bar-area to have a drink and meet new people</w:t>
            </w:r>
          </w:p>
        </w:tc>
        <w:tc>
          <w:tcPr>
            <w:tcW w:w="1559" w:type="dxa"/>
          </w:tcPr>
          <w:p w14:paraId="77453E66"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YAFGs</w:t>
            </w:r>
          </w:p>
        </w:tc>
      </w:tr>
    </w:tbl>
    <w:p w14:paraId="2BE1398A" w14:textId="77777777" w:rsidR="00284AE1" w:rsidRPr="000C2126" w:rsidRDefault="00284AE1" w:rsidP="000C2126">
      <w:pPr>
        <w:spacing w:line="480" w:lineRule="auto"/>
        <w:jc w:val="both"/>
        <w:rPr>
          <w:rFonts w:ascii="Times New Roman" w:hAnsi="Times New Roman" w:cs="Times New Roman"/>
          <w:sz w:val="24"/>
          <w:szCs w:val="24"/>
        </w:rPr>
      </w:pPr>
    </w:p>
    <w:p w14:paraId="7A691BC6" w14:textId="77777777" w:rsidR="00284AE1" w:rsidRPr="000C2126" w:rsidRDefault="00284AE1" w:rsidP="000C2126">
      <w:pPr>
        <w:spacing w:line="480" w:lineRule="auto"/>
        <w:jc w:val="both"/>
        <w:rPr>
          <w:rFonts w:ascii="Times New Roman" w:hAnsi="Times New Roman" w:cs="Times New Roman"/>
          <w:sz w:val="24"/>
          <w:szCs w:val="24"/>
        </w:rPr>
      </w:pPr>
    </w:p>
    <w:p w14:paraId="2D5B876C" w14:textId="77777777"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br w:type="page"/>
      </w:r>
    </w:p>
    <w:p w14:paraId="2B6703E4" w14:textId="77777777" w:rsidR="00284AE1" w:rsidRPr="000C2126" w:rsidRDefault="00284AE1" w:rsidP="000C2126">
      <w:pPr>
        <w:spacing w:line="480" w:lineRule="auto"/>
        <w:jc w:val="both"/>
        <w:rPr>
          <w:rFonts w:ascii="Times New Roman" w:hAnsi="Times New Roman" w:cs="Times New Roman"/>
          <w:sz w:val="24"/>
          <w:szCs w:val="24"/>
        </w:rPr>
      </w:pPr>
    </w:p>
    <w:p w14:paraId="2A0D0A83" w14:textId="50409B7E" w:rsidR="00284AE1" w:rsidRPr="000C2126" w:rsidRDefault="00284AE1" w:rsidP="000C2126">
      <w:pPr>
        <w:spacing w:line="480" w:lineRule="auto"/>
        <w:jc w:val="both"/>
        <w:rPr>
          <w:rFonts w:ascii="Times New Roman" w:hAnsi="Times New Roman" w:cs="Times New Roman"/>
          <w:sz w:val="24"/>
          <w:szCs w:val="24"/>
        </w:rPr>
      </w:pPr>
      <w:r w:rsidRPr="000C2126">
        <w:rPr>
          <w:rFonts w:ascii="Times New Roman" w:hAnsi="Times New Roman" w:cs="Times New Roman"/>
          <w:sz w:val="24"/>
          <w:szCs w:val="24"/>
        </w:rPr>
        <w:t>Table 3: Protective Exchanges in Online Spaces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1"/>
        <w:gridCol w:w="1977"/>
        <w:gridCol w:w="3166"/>
        <w:gridCol w:w="1559"/>
      </w:tblGrid>
      <w:tr w:rsidR="00284AE1" w:rsidRPr="000C2126" w14:paraId="61904CBD" w14:textId="77777777">
        <w:tc>
          <w:tcPr>
            <w:tcW w:w="1911" w:type="dxa"/>
          </w:tcPr>
          <w:p w14:paraId="5158FE68"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Protective Exchanges</w:t>
            </w:r>
          </w:p>
        </w:tc>
        <w:tc>
          <w:tcPr>
            <w:tcW w:w="1977" w:type="dxa"/>
          </w:tcPr>
          <w:p w14:paraId="5E24CC2C"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Sub-concepts</w:t>
            </w:r>
          </w:p>
        </w:tc>
        <w:tc>
          <w:tcPr>
            <w:tcW w:w="3166" w:type="dxa"/>
          </w:tcPr>
          <w:p w14:paraId="44B99F82"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Exemplars</w:t>
            </w:r>
          </w:p>
        </w:tc>
        <w:tc>
          <w:tcPr>
            <w:tcW w:w="1559" w:type="dxa"/>
          </w:tcPr>
          <w:p w14:paraId="20290ACE" w14:textId="77777777" w:rsidR="00284AE1" w:rsidRPr="000C2126" w:rsidRDefault="00284AE1" w:rsidP="000C2126">
            <w:pPr>
              <w:spacing w:after="0" w:line="480" w:lineRule="auto"/>
              <w:jc w:val="both"/>
              <w:rPr>
                <w:rFonts w:ascii="Times New Roman" w:hAnsi="Times New Roman" w:cs="Times New Roman"/>
                <w:b/>
                <w:bCs/>
                <w:sz w:val="24"/>
                <w:szCs w:val="24"/>
              </w:rPr>
            </w:pPr>
            <w:r w:rsidRPr="000C2126">
              <w:rPr>
                <w:rFonts w:ascii="Times New Roman" w:hAnsi="Times New Roman" w:cs="Times New Roman"/>
                <w:b/>
                <w:bCs/>
                <w:sz w:val="24"/>
                <w:szCs w:val="24"/>
              </w:rPr>
              <w:t>Source of Evidence</w:t>
            </w:r>
          </w:p>
        </w:tc>
      </w:tr>
      <w:tr w:rsidR="00284AE1" w:rsidRPr="000C2126" w14:paraId="1529A068" w14:textId="77777777">
        <w:tc>
          <w:tcPr>
            <w:tcW w:w="1911" w:type="dxa"/>
          </w:tcPr>
          <w:p w14:paraId="77DCC892" w14:textId="77777777" w:rsidR="00284AE1" w:rsidRPr="000C2126" w:rsidRDefault="00284AE1" w:rsidP="000C2126">
            <w:pPr>
              <w:spacing w:after="0" w:line="480" w:lineRule="auto"/>
              <w:jc w:val="both"/>
              <w:rPr>
                <w:rFonts w:ascii="Times New Roman" w:hAnsi="Times New Roman" w:cs="Times New Roman"/>
                <w:b/>
                <w:bCs/>
                <w:sz w:val="24"/>
                <w:szCs w:val="24"/>
              </w:rPr>
            </w:pPr>
          </w:p>
        </w:tc>
        <w:tc>
          <w:tcPr>
            <w:tcW w:w="1977" w:type="dxa"/>
          </w:tcPr>
          <w:p w14:paraId="6C07880A"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Interacting with familiar people</w:t>
            </w:r>
          </w:p>
        </w:tc>
        <w:tc>
          <w:tcPr>
            <w:tcW w:w="3166" w:type="dxa"/>
          </w:tcPr>
          <w:p w14:paraId="77FAE356"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Choosing to be in places with like-minded people, for these are likely to be known to them and therefore ‘normal’. </w:t>
            </w:r>
          </w:p>
        </w:tc>
        <w:tc>
          <w:tcPr>
            <w:tcW w:w="1559" w:type="dxa"/>
          </w:tcPr>
          <w:p w14:paraId="6EF0563F"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TFGs, YAFGs, MUFGs</w:t>
            </w:r>
          </w:p>
        </w:tc>
      </w:tr>
      <w:tr w:rsidR="00284AE1" w:rsidRPr="000C2126" w14:paraId="5F0C62C9" w14:textId="77777777">
        <w:tc>
          <w:tcPr>
            <w:tcW w:w="1911" w:type="dxa"/>
          </w:tcPr>
          <w:p w14:paraId="78FB7072"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1977" w:type="dxa"/>
          </w:tcPr>
          <w:p w14:paraId="6115CE3B"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Adding security guards to their images</w:t>
            </w:r>
          </w:p>
        </w:tc>
        <w:tc>
          <w:tcPr>
            <w:tcW w:w="3166" w:type="dxa"/>
          </w:tcPr>
          <w:p w14:paraId="1C95A15A"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A bouncer at the entrance of the pub; a teacher in the playground</w:t>
            </w:r>
          </w:p>
        </w:tc>
        <w:tc>
          <w:tcPr>
            <w:tcW w:w="1559" w:type="dxa"/>
          </w:tcPr>
          <w:p w14:paraId="335BAD19"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 xml:space="preserve">TFGs, YAFGs, </w:t>
            </w:r>
          </w:p>
        </w:tc>
      </w:tr>
      <w:tr w:rsidR="00284AE1" w:rsidRPr="000C2126" w14:paraId="27885B48" w14:textId="77777777">
        <w:tc>
          <w:tcPr>
            <w:tcW w:w="1911" w:type="dxa"/>
          </w:tcPr>
          <w:p w14:paraId="79369687"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1977" w:type="dxa"/>
          </w:tcPr>
          <w:p w14:paraId="3E39AD42"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Enacting the role of a security guard</w:t>
            </w:r>
          </w:p>
        </w:tc>
        <w:tc>
          <w:tcPr>
            <w:tcW w:w="3166" w:type="dxa"/>
          </w:tcPr>
          <w:p w14:paraId="45B88C53"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Actively protecting the entrance of their own club by being the bouncers at the door</w:t>
            </w:r>
          </w:p>
        </w:tc>
        <w:tc>
          <w:tcPr>
            <w:tcW w:w="1559" w:type="dxa"/>
          </w:tcPr>
          <w:p w14:paraId="53EC33B4"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MUFGs</w:t>
            </w:r>
          </w:p>
        </w:tc>
      </w:tr>
      <w:tr w:rsidR="00284AE1" w:rsidRPr="000C2126" w14:paraId="5D8C7A64" w14:textId="77777777">
        <w:tc>
          <w:tcPr>
            <w:tcW w:w="1911" w:type="dxa"/>
          </w:tcPr>
          <w:p w14:paraId="3522994C" w14:textId="77777777" w:rsidR="00284AE1" w:rsidRPr="000C2126" w:rsidRDefault="00284AE1" w:rsidP="000C2126">
            <w:pPr>
              <w:spacing w:after="0" w:line="480" w:lineRule="auto"/>
              <w:jc w:val="both"/>
              <w:rPr>
                <w:rFonts w:ascii="Times New Roman" w:hAnsi="Times New Roman" w:cs="Times New Roman"/>
                <w:sz w:val="24"/>
                <w:szCs w:val="24"/>
              </w:rPr>
            </w:pPr>
          </w:p>
        </w:tc>
        <w:tc>
          <w:tcPr>
            <w:tcW w:w="1977" w:type="dxa"/>
          </w:tcPr>
          <w:p w14:paraId="0B5FBEAC" w14:textId="599A13B6"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Social distancing from the different ‘others’</w:t>
            </w:r>
          </w:p>
        </w:tc>
        <w:tc>
          <w:tcPr>
            <w:tcW w:w="3166" w:type="dxa"/>
          </w:tcPr>
          <w:p w14:paraId="73227997" w14:textId="0CBFE871" w:rsidR="00284AE1" w:rsidRPr="000C2126" w:rsidRDefault="00284AE1" w:rsidP="000C2126">
            <w:pPr>
              <w:spacing w:after="0" w:line="480" w:lineRule="auto"/>
              <w:jc w:val="both"/>
              <w:rPr>
                <w:rFonts w:ascii="Times New Roman" w:hAnsi="Times New Roman" w:cs="Times New Roman"/>
                <w:i/>
                <w:iCs/>
                <w:sz w:val="24"/>
                <w:szCs w:val="24"/>
              </w:rPr>
            </w:pPr>
            <w:r w:rsidRPr="000C2126">
              <w:rPr>
                <w:rFonts w:ascii="Times New Roman" w:hAnsi="Times New Roman" w:cs="Times New Roman"/>
                <w:iCs/>
                <w:sz w:val="24"/>
                <w:szCs w:val="24"/>
              </w:rPr>
              <w:t>Keeping abnormal users out of their space</w:t>
            </w:r>
            <w:r w:rsidRPr="000C2126">
              <w:rPr>
                <w:rFonts w:ascii="Times New Roman" w:hAnsi="Times New Roman" w:cs="Times New Roman"/>
                <w:i/>
                <w:iCs/>
                <w:sz w:val="24"/>
                <w:szCs w:val="24"/>
              </w:rPr>
              <w:t xml:space="preserve"> </w:t>
            </w:r>
          </w:p>
        </w:tc>
        <w:tc>
          <w:tcPr>
            <w:tcW w:w="1559" w:type="dxa"/>
          </w:tcPr>
          <w:p w14:paraId="0C9F7D09" w14:textId="77777777" w:rsidR="00284AE1" w:rsidRPr="000C2126" w:rsidRDefault="00284AE1" w:rsidP="000C2126">
            <w:pPr>
              <w:spacing w:after="0" w:line="480" w:lineRule="auto"/>
              <w:jc w:val="both"/>
              <w:rPr>
                <w:rFonts w:ascii="Times New Roman" w:hAnsi="Times New Roman" w:cs="Times New Roman"/>
                <w:sz w:val="24"/>
                <w:szCs w:val="24"/>
              </w:rPr>
            </w:pPr>
            <w:r w:rsidRPr="000C2126">
              <w:rPr>
                <w:rFonts w:ascii="Times New Roman" w:hAnsi="Times New Roman" w:cs="Times New Roman"/>
                <w:sz w:val="24"/>
                <w:szCs w:val="24"/>
              </w:rPr>
              <w:t>TFGs, YAFGs, MUFGs</w:t>
            </w:r>
          </w:p>
        </w:tc>
      </w:tr>
    </w:tbl>
    <w:p w14:paraId="71402A0A" w14:textId="77777777" w:rsidR="00284AE1" w:rsidRPr="000C2126" w:rsidRDefault="00284AE1" w:rsidP="000C2126">
      <w:pPr>
        <w:spacing w:line="480" w:lineRule="auto"/>
        <w:jc w:val="both"/>
        <w:rPr>
          <w:rFonts w:ascii="Times New Roman" w:hAnsi="Times New Roman" w:cs="Times New Roman"/>
          <w:sz w:val="24"/>
          <w:szCs w:val="24"/>
        </w:rPr>
      </w:pPr>
    </w:p>
    <w:p w14:paraId="4599A80F" w14:textId="77777777" w:rsidR="00284AE1" w:rsidRPr="000C2126" w:rsidRDefault="00284AE1" w:rsidP="000C2126">
      <w:pPr>
        <w:spacing w:line="480" w:lineRule="auto"/>
        <w:jc w:val="both"/>
        <w:rPr>
          <w:rFonts w:ascii="Times New Roman" w:hAnsi="Times New Roman" w:cs="Times New Roman"/>
          <w:sz w:val="24"/>
          <w:szCs w:val="24"/>
          <w:lang w:eastAsia="en-US"/>
        </w:rPr>
      </w:pPr>
    </w:p>
    <w:sectPr w:rsidR="00284AE1" w:rsidRPr="000C2126" w:rsidSect="00FC7D96">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93D45" w14:textId="77777777" w:rsidR="008A4D3E" w:rsidRDefault="008A4D3E" w:rsidP="00076C36">
      <w:pPr>
        <w:spacing w:after="0" w:line="240" w:lineRule="auto"/>
      </w:pPr>
      <w:r>
        <w:separator/>
      </w:r>
    </w:p>
  </w:endnote>
  <w:endnote w:type="continuationSeparator" w:id="0">
    <w:p w14:paraId="46E0A357" w14:textId="77777777" w:rsidR="008A4D3E" w:rsidRDefault="008A4D3E" w:rsidP="0007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de">
    <w:altName w:val="Arial"/>
    <w:panose1 w:val="00000000000000000000"/>
    <w:charset w:val="00"/>
    <w:family w:val="swiss"/>
    <w:notTrueType/>
    <w:pitch w:val="default"/>
    <w:sig w:usb0="00000003" w:usb1="00000000" w:usb2="00000000" w:usb3="00000000" w:csb0="00000001" w:csb1="00000000"/>
  </w:font>
  <w:font w:name="MS ??">
    <w:altName w:val="Malgun Gothic Semilight"/>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39EF1" w14:textId="77777777" w:rsidR="00415D2D" w:rsidRDefault="00415D2D">
    <w:pPr>
      <w:pStyle w:val="Footer"/>
      <w:jc w:val="center"/>
    </w:pPr>
    <w:r>
      <w:fldChar w:fldCharType="begin"/>
    </w:r>
    <w:r>
      <w:instrText xml:space="preserve"> PAGE   \* MERGEFORMAT </w:instrText>
    </w:r>
    <w:r>
      <w:fldChar w:fldCharType="separate"/>
    </w:r>
    <w:r w:rsidR="000B57F5">
      <w:rPr>
        <w:noProof/>
      </w:rPr>
      <w:t>41</w:t>
    </w:r>
    <w:r>
      <w:rPr>
        <w:noProof/>
      </w:rPr>
      <w:fldChar w:fldCharType="end"/>
    </w:r>
  </w:p>
  <w:p w14:paraId="1965584C" w14:textId="77777777" w:rsidR="00415D2D" w:rsidRDefault="00415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6191A" w14:textId="77777777" w:rsidR="008A4D3E" w:rsidRDefault="008A4D3E" w:rsidP="00076C36">
      <w:pPr>
        <w:spacing w:after="0" w:line="240" w:lineRule="auto"/>
      </w:pPr>
      <w:r>
        <w:separator/>
      </w:r>
    </w:p>
  </w:footnote>
  <w:footnote w:type="continuationSeparator" w:id="0">
    <w:p w14:paraId="71B2B68E" w14:textId="77777777" w:rsidR="008A4D3E" w:rsidRDefault="008A4D3E" w:rsidP="00076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4B30"/>
    <w:multiLevelType w:val="hybridMultilevel"/>
    <w:tmpl w:val="58F665A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25295D26"/>
    <w:multiLevelType w:val="hybridMultilevel"/>
    <w:tmpl w:val="0B8690C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285F06A7"/>
    <w:multiLevelType w:val="hybridMultilevel"/>
    <w:tmpl w:val="CF209E9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
    <w:nsid w:val="3082165B"/>
    <w:multiLevelType w:val="hybridMultilevel"/>
    <w:tmpl w:val="DF486444"/>
    <w:lvl w:ilvl="0" w:tplc="4FAC1278">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4">
    <w:nsid w:val="401C439B"/>
    <w:multiLevelType w:val="hybridMultilevel"/>
    <w:tmpl w:val="EF04170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nsid w:val="4F8031D6"/>
    <w:multiLevelType w:val="hybridMultilevel"/>
    <w:tmpl w:val="1EEEFD1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585D3204"/>
    <w:multiLevelType w:val="hybridMultilevel"/>
    <w:tmpl w:val="8D2E93FE"/>
    <w:lvl w:ilvl="0" w:tplc="9AC04312">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7">
    <w:nsid w:val="601B4359"/>
    <w:multiLevelType w:val="hybridMultilevel"/>
    <w:tmpl w:val="D28A8BE2"/>
    <w:lvl w:ilvl="0" w:tplc="C15A1834">
      <w:start w:val="1"/>
      <w:numFmt w:val="bullet"/>
      <w:lvlText w:val=""/>
      <w:lvlJc w:val="left"/>
      <w:pPr>
        <w:tabs>
          <w:tab w:val="num" w:pos="720"/>
        </w:tabs>
        <w:ind w:left="720" w:hanging="360"/>
      </w:pPr>
      <w:rPr>
        <w:rFonts w:ascii="Wingdings 2" w:hAnsi="Wingdings 2" w:hint="default"/>
      </w:rPr>
    </w:lvl>
    <w:lvl w:ilvl="1" w:tplc="E19E2A88">
      <w:start w:val="1"/>
      <w:numFmt w:val="bullet"/>
      <w:lvlText w:val=""/>
      <w:lvlJc w:val="left"/>
      <w:pPr>
        <w:tabs>
          <w:tab w:val="num" w:pos="1440"/>
        </w:tabs>
        <w:ind w:left="1440" w:hanging="360"/>
      </w:pPr>
      <w:rPr>
        <w:rFonts w:ascii="Wingdings 2" w:hAnsi="Wingdings 2" w:hint="default"/>
      </w:rPr>
    </w:lvl>
    <w:lvl w:ilvl="2" w:tplc="2C8658D0" w:tentative="1">
      <w:start w:val="1"/>
      <w:numFmt w:val="bullet"/>
      <w:lvlText w:val=""/>
      <w:lvlJc w:val="left"/>
      <w:pPr>
        <w:tabs>
          <w:tab w:val="num" w:pos="2160"/>
        </w:tabs>
        <w:ind w:left="2160" w:hanging="360"/>
      </w:pPr>
      <w:rPr>
        <w:rFonts w:ascii="Wingdings 2" w:hAnsi="Wingdings 2" w:hint="default"/>
      </w:rPr>
    </w:lvl>
    <w:lvl w:ilvl="3" w:tplc="BBEE16EA" w:tentative="1">
      <w:start w:val="1"/>
      <w:numFmt w:val="bullet"/>
      <w:lvlText w:val=""/>
      <w:lvlJc w:val="left"/>
      <w:pPr>
        <w:tabs>
          <w:tab w:val="num" w:pos="2880"/>
        </w:tabs>
        <w:ind w:left="2880" w:hanging="360"/>
      </w:pPr>
      <w:rPr>
        <w:rFonts w:ascii="Wingdings 2" w:hAnsi="Wingdings 2" w:hint="default"/>
      </w:rPr>
    </w:lvl>
    <w:lvl w:ilvl="4" w:tplc="79F05E72" w:tentative="1">
      <w:start w:val="1"/>
      <w:numFmt w:val="bullet"/>
      <w:lvlText w:val=""/>
      <w:lvlJc w:val="left"/>
      <w:pPr>
        <w:tabs>
          <w:tab w:val="num" w:pos="3600"/>
        </w:tabs>
        <w:ind w:left="3600" w:hanging="360"/>
      </w:pPr>
      <w:rPr>
        <w:rFonts w:ascii="Wingdings 2" w:hAnsi="Wingdings 2" w:hint="default"/>
      </w:rPr>
    </w:lvl>
    <w:lvl w:ilvl="5" w:tplc="C44E7760" w:tentative="1">
      <w:start w:val="1"/>
      <w:numFmt w:val="bullet"/>
      <w:lvlText w:val=""/>
      <w:lvlJc w:val="left"/>
      <w:pPr>
        <w:tabs>
          <w:tab w:val="num" w:pos="4320"/>
        </w:tabs>
        <w:ind w:left="4320" w:hanging="360"/>
      </w:pPr>
      <w:rPr>
        <w:rFonts w:ascii="Wingdings 2" w:hAnsi="Wingdings 2" w:hint="default"/>
      </w:rPr>
    </w:lvl>
    <w:lvl w:ilvl="6" w:tplc="1900976A" w:tentative="1">
      <w:start w:val="1"/>
      <w:numFmt w:val="bullet"/>
      <w:lvlText w:val=""/>
      <w:lvlJc w:val="left"/>
      <w:pPr>
        <w:tabs>
          <w:tab w:val="num" w:pos="5040"/>
        </w:tabs>
        <w:ind w:left="5040" w:hanging="360"/>
      </w:pPr>
      <w:rPr>
        <w:rFonts w:ascii="Wingdings 2" w:hAnsi="Wingdings 2" w:hint="default"/>
      </w:rPr>
    </w:lvl>
    <w:lvl w:ilvl="7" w:tplc="51C6A334" w:tentative="1">
      <w:start w:val="1"/>
      <w:numFmt w:val="bullet"/>
      <w:lvlText w:val=""/>
      <w:lvlJc w:val="left"/>
      <w:pPr>
        <w:tabs>
          <w:tab w:val="num" w:pos="5760"/>
        </w:tabs>
        <w:ind w:left="5760" w:hanging="360"/>
      </w:pPr>
      <w:rPr>
        <w:rFonts w:ascii="Wingdings 2" w:hAnsi="Wingdings 2" w:hint="default"/>
      </w:rPr>
    </w:lvl>
    <w:lvl w:ilvl="8" w:tplc="AEBA9408" w:tentative="1">
      <w:start w:val="1"/>
      <w:numFmt w:val="bullet"/>
      <w:lvlText w:val=""/>
      <w:lvlJc w:val="left"/>
      <w:pPr>
        <w:tabs>
          <w:tab w:val="num" w:pos="6480"/>
        </w:tabs>
        <w:ind w:left="6480" w:hanging="360"/>
      </w:pPr>
      <w:rPr>
        <w:rFonts w:ascii="Wingdings 2" w:hAnsi="Wingdings 2" w:hint="default"/>
      </w:rPr>
    </w:lvl>
  </w:abstractNum>
  <w:abstractNum w:abstractNumId="8">
    <w:nsid w:val="64F56312"/>
    <w:multiLevelType w:val="hybridMultilevel"/>
    <w:tmpl w:val="E026C36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nsid w:val="705C537A"/>
    <w:multiLevelType w:val="hybridMultilevel"/>
    <w:tmpl w:val="1D42C932"/>
    <w:lvl w:ilvl="0" w:tplc="F5520286">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5DE26DD"/>
    <w:multiLevelType w:val="hybridMultilevel"/>
    <w:tmpl w:val="55F89BD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nsid w:val="780A641E"/>
    <w:multiLevelType w:val="hybridMultilevel"/>
    <w:tmpl w:val="32DA499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9"/>
  </w:num>
  <w:num w:numId="2">
    <w:abstractNumId w:val="4"/>
  </w:num>
  <w:num w:numId="3">
    <w:abstractNumId w:val="6"/>
  </w:num>
  <w:num w:numId="4">
    <w:abstractNumId w:val="10"/>
  </w:num>
  <w:num w:numId="5">
    <w:abstractNumId w:val="2"/>
  </w:num>
  <w:num w:numId="6">
    <w:abstractNumId w:val="11"/>
  </w:num>
  <w:num w:numId="7">
    <w:abstractNumId w:val="5"/>
  </w:num>
  <w:num w:numId="8">
    <w:abstractNumId w:val="3"/>
  </w:num>
  <w:num w:numId="9">
    <w:abstractNumId w:val="0"/>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9F2"/>
    <w:rsid w:val="00000E36"/>
    <w:rsid w:val="0000101F"/>
    <w:rsid w:val="00001B75"/>
    <w:rsid w:val="0000324F"/>
    <w:rsid w:val="00003384"/>
    <w:rsid w:val="0000464D"/>
    <w:rsid w:val="00005A62"/>
    <w:rsid w:val="00007559"/>
    <w:rsid w:val="0000786A"/>
    <w:rsid w:val="00013D72"/>
    <w:rsid w:val="000145A8"/>
    <w:rsid w:val="000175AD"/>
    <w:rsid w:val="00025C64"/>
    <w:rsid w:val="00025EE7"/>
    <w:rsid w:val="000261E4"/>
    <w:rsid w:val="0002711C"/>
    <w:rsid w:val="00030021"/>
    <w:rsid w:val="0003385C"/>
    <w:rsid w:val="00041675"/>
    <w:rsid w:val="00045524"/>
    <w:rsid w:val="00047253"/>
    <w:rsid w:val="000530F4"/>
    <w:rsid w:val="00060850"/>
    <w:rsid w:val="00060BA7"/>
    <w:rsid w:val="00060FC1"/>
    <w:rsid w:val="00061885"/>
    <w:rsid w:val="000626F3"/>
    <w:rsid w:val="00065439"/>
    <w:rsid w:val="000664A2"/>
    <w:rsid w:val="00073477"/>
    <w:rsid w:val="00074802"/>
    <w:rsid w:val="00076C36"/>
    <w:rsid w:val="00076C46"/>
    <w:rsid w:val="00082B0D"/>
    <w:rsid w:val="00091D9D"/>
    <w:rsid w:val="00092F3E"/>
    <w:rsid w:val="00093738"/>
    <w:rsid w:val="0009527A"/>
    <w:rsid w:val="0009547A"/>
    <w:rsid w:val="000956F3"/>
    <w:rsid w:val="000A01E5"/>
    <w:rsid w:val="000A1470"/>
    <w:rsid w:val="000A3653"/>
    <w:rsid w:val="000B0308"/>
    <w:rsid w:val="000B11C9"/>
    <w:rsid w:val="000B12D2"/>
    <w:rsid w:val="000B246A"/>
    <w:rsid w:val="000B4401"/>
    <w:rsid w:val="000B4404"/>
    <w:rsid w:val="000B548D"/>
    <w:rsid w:val="000B57F5"/>
    <w:rsid w:val="000B59A2"/>
    <w:rsid w:val="000B5F87"/>
    <w:rsid w:val="000B747C"/>
    <w:rsid w:val="000C2126"/>
    <w:rsid w:val="000C39B8"/>
    <w:rsid w:val="000C541A"/>
    <w:rsid w:val="000C5D7B"/>
    <w:rsid w:val="000D1AFE"/>
    <w:rsid w:val="000D2D05"/>
    <w:rsid w:val="000D3386"/>
    <w:rsid w:val="000D4A5A"/>
    <w:rsid w:val="000D617C"/>
    <w:rsid w:val="000E4231"/>
    <w:rsid w:val="000F2003"/>
    <w:rsid w:val="000F32A9"/>
    <w:rsid w:val="000F33F6"/>
    <w:rsid w:val="00100D97"/>
    <w:rsid w:val="00100FA0"/>
    <w:rsid w:val="001031A9"/>
    <w:rsid w:val="001104EA"/>
    <w:rsid w:val="0011126F"/>
    <w:rsid w:val="001130FC"/>
    <w:rsid w:val="0011666B"/>
    <w:rsid w:val="001168F3"/>
    <w:rsid w:val="0011773B"/>
    <w:rsid w:val="00120630"/>
    <w:rsid w:val="001230AD"/>
    <w:rsid w:val="00132BA0"/>
    <w:rsid w:val="00135585"/>
    <w:rsid w:val="001363FF"/>
    <w:rsid w:val="0014132B"/>
    <w:rsid w:val="001425A9"/>
    <w:rsid w:val="00144DC2"/>
    <w:rsid w:val="001450A9"/>
    <w:rsid w:val="001467C8"/>
    <w:rsid w:val="00150EA2"/>
    <w:rsid w:val="00156B6A"/>
    <w:rsid w:val="00156D9A"/>
    <w:rsid w:val="00163D58"/>
    <w:rsid w:val="001643DA"/>
    <w:rsid w:val="00166264"/>
    <w:rsid w:val="001663CE"/>
    <w:rsid w:val="001669D9"/>
    <w:rsid w:val="00166A04"/>
    <w:rsid w:val="0016706E"/>
    <w:rsid w:val="00167422"/>
    <w:rsid w:val="00167D1D"/>
    <w:rsid w:val="00167F46"/>
    <w:rsid w:val="001704D2"/>
    <w:rsid w:val="00173F91"/>
    <w:rsid w:val="00174B3B"/>
    <w:rsid w:val="00175DDA"/>
    <w:rsid w:val="00177240"/>
    <w:rsid w:val="00177BD7"/>
    <w:rsid w:val="0018228B"/>
    <w:rsid w:val="00182A10"/>
    <w:rsid w:val="00184013"/>
    <w:rsid w:val="0018539F"/>
    <w:rsid w:val="0018782F"/>
    <w:rsid w:val="00187950"/>
    <w:rsid w:val="001900C7"/>
    <w:rsid w:val="001909BA"/>
    <w:rsid w:val="00192D6A"/>
    <w:rsid w:val="00192DB7"/>
    <w:rsid w:val="00194260"/>
    <w:rsid w:val="001944F4"/>
    <w:rsid w:val="001949F6"/>
    <w:rsid w:val="00196111"/>
    <w:rsid w:val="00197B34"/>
    <w:rsid w:val="001A11F9"/>
    <w:rsid w:val="001A4566"/>
    <w:rsid w:val="001A489C"/>
    <w:rsid w:val="001B3BB1"/>
    <w:rsid w:val="001B400D"/>
    <w:rsid w:val="001C0FFF"/>
    <w:rsid w:val="001C1C88"/>
    <w:rsid w:val="001C40A9"/>
    <w:rsid w:val="001C4210"/>
    <w:rsid w:val="001C6775"/>
    <w:rsid w:val="001D00E8"/>
    <w:rsid w:val="001D17A3"/>
    <w:rsid w:val="001D3C05"/>
    <w:rsid w:val="001D3ED0"/>
    <w:rsid w:val="001D44D2"/>
    <w:rsid w:val="001D4AFC"/>
    <w:rsid w:val="001D5276"/>
    <w:rsid w:val="001E0049"/>
    <w:rsid w:val="001E0FFB"/>
    <w:rsid w:val="001E1A66"/>
    <w:rsid w:val="001E5648"/>
    <w:rsid w:val="001E63D5"/>
    <w:rsid w:val="001E728E"/>
    <w:rsid w:val="001E7886"/>
    <w:rsid w:val="001F0F68"/>
    <w:rsid w:val="001F142D"/>
    <w:rsid w:val="001F1753"/>
    <w:rsid w:val="001F2762"/>
    <w:rsid w:val="001F351A"/>
    <w:rsid w:val="001F360A"/>
    <w:rsid w:val="001F3C5D"/>
    <w:rsid w:val="001F4015"/>
    <w:rsid w:val="001F4A6A"/>
    <w:rsid w:val="001F531A"/>
    <w:rsid w:val="001F5362"/>
    <w:rsid w:val="001F6DA1"/>
    <w:rsid w:val="00204AD6"/>
    <w:rsid w:val="00205183"/>
    <w:rsid w:val="00205A86"/>
    <w:rsid w:val="002114B5"/>
    <w:rsid w:val="0021188E"/>
    <w:rsid w:val="00211EDA"/>
    <w:rsid w:val="0021519A"/>
    <w:rsid w:val="0021585E"/>
    <w:rsid w:val="00217A4E"/>
    <w:rsid w:val="00223067"/>
    <w:rsid w:val="00225BF0"/>
    <w:rsid w:val="00226275"/>
    <w:rsid w:val="00227301"/>
    <w:rsid w:val="002305C4"/>
    <w:rsid w:val="00231E62"/>
    <w:rsid w:val="00231FA4"/>
    <w:rsid w:val="00232995"/>
    <w:rsid w:val="00233779"/>
    <w:rsid w:val="0023536C"/>
    <w:rsid w:val="00235738"/>
    <w:rsid w:val="0023614B"/>
    <w:rsid w:val="0023656A"/>
    <w:rsid w:val="00240B2B"/>
    <w:rsid w:val="002413B3"/>
    <w:rsid w:val="00241962"/>
    <w:rsid w:val="00242000"/>
    <w:rsid w:val="00242E69"/>
    <w:rsid w:val="00244296"/>
    <w:rsid w:val="002449A4"/>
    <w:rsid w:val="00246A72"/>
    <w:rsid w:val="00247F19"/>
    <w:rsid w:val="00252420"/>
    <w:rsid w:val="00252CBD"/>
    <w:rsid w:val="002543A3"/>
    <w:rsid w:val="00256BAE"/>
    <w:rsid w:val="00257828"/>
    <w:rsid w:val="00257D98"/>
    <w:rsid w:val="00260BB9"/>
    <w:rsid w:val="00260DAD"/>
    <w:rsid w:val="00264175"/>
    <w:rsid w:val="002645E9"/>
    <w:rsid w:val="00264645"/>
    <w:rsid w:val="00264BD1"/>
    <w:rsid w:val="0026635F"/>
    <w:rsid w:val="002667B2"/>
    <w:rsid w:val="00267888"/>
    <w:rsid w:val="00271BEC"/>
    <w:rsid w:val="00271DDB"/>
    <w:rsid w:val="0027229D"/>
    <w:rsid w:val="00273426"/>
    <w:rsid w:val="0027631F"/>
    <w:rsid w:val="00280076"/>
    <w:rsid w:val="0028082F"/>
    <w:rsid w:val="002808F2"/>
    <w:rsid w:val="00280FA8"/>
    <w:rsid w:val="0028106F"/>
    <w:rsid w:val="0028120F"/>
    <w:rsid w:val="002830AD"/>
    <w:rsid w:val="00284AE1"/>
    <w:rsid w:val="002900EC"/>
    <w:rsid w:val="00291506"/>
    <w:rsid w:val="002923F9"/>
    <w:rsid w:val="002934DB"/>
    <w:rsid w:val="00294874"/>
    <w:rsid w:val="00294EA6"/>
    <w:rsid w:val="00296FE5"/>
    <w:rsid w:val="00297919"/>
    <w:rsid w:val="002A0F66"/>
    <w:rsid w:val="002A2DAC"/>
    <w:rsid w:val="002A4ADC"/>
    <w:rsid w:val="002A5D61"/>
    <w:rsid w:val="002B07BD"/>
    <w:rsid w:val="002B2BD1"/>
    <w:rsid w:val="002B5329"/>
    <w:rsid w:val="002C30EC"/>
    <w:rsid w:val="002C3B2B"/>
    <w:rsid w:val="002D0DBA"/>
    <w:rsid w:val="002D36BB"/>
    <w:rsid w:val="002D3B9A"/>
    <w:rsid w:val="002D4F55"/>
    <w:rsid w:val="002E1C3A"/>
    <w:rsid w:val="002E42DA"/>
    <w:rsid w:val="002E4993"/>
    <w:rsid w:val="002E6560"/>
    <w:rsid w:val="002F1DAF"/>
    <w:rsid w:val="002F30B5"/>
    <w:rsid w:val="002F3CB8"/>
    <w:rsid w:val="002F5872"/>
    <w:rsid w:val="002F7AB3"/>
    <w:rsid w:val="003006BF"/>
    <w:rsid w:val="003042CD"/>
    <w:rsid w:val="00304975"/>
    <w:rsid w:val="0030639B"/>
    <w:rsid w:val="00311609"/>
    <w:rsid w:val="00315A60"/>
    <w:rsid w:val="00316504"/>
    <w:rsid w:val="0031667A"/>
    <w:rsid w:val="0032001F"/>
    <w:rsid w:val="003201B0"/>
    <w:rsid w:val="0032048F"/>
    <w:rsid w:val="00320F84"/>
    <w:rsid w:val="00321E07"/>
    <w:rsid w:val="003226FB"/>
    <w:rsid w:val="003227E1"/>
    <w:rsid w:val="00322B28"/>
    <w:rsid w:val="00323BEB"/>
    <w:rsid w:val="00323E90"/>
    <w:rsid w:val="0032623E"/>
    <w:rsid w:val="0032768F"/>
    <w:rsid w:val="0033504A"/>
    <w:rsid w:val="003376D6"/>
    <w:rsid w:val="0034043E"/>
    <w:rsid w:val="003405CA"/>
    <w:rsid w:val="00340C7A"/>
    <w:rsid w:val="00340E1D"/>
    <w:rsid w:val="0034125C"/>
    <w:rsid w:val="00342313"/>
    <w:rsid w:val="00342C26"/>
    <w:rsid w:val="00343353"/>
    <w:rsid w:val="00343D99"/>
    <w:rsid w:val="00344A4E"/>
    <w:rsid w:val="003459BF"/>
    <w:rsid w:val="00345C36"/>
    <w:rsid w:val="00346F26"/>
    <w:rsid w:val="00350037"/>
    <w:rsid w:val="00353C6A"/>
    <w:rsid w:val="003560A3"/>
    <w:rsid w:val="003629DF"/>
    <w:rsid w:val="00363142"/>
    <w:rsid w:val="003637CC"/>
    <w:rsid w:val="0036410D"/>
    <w:rsid w:val="003654BF"/>
    <w:rsid w:val="003668ED"/>
    <w:rsid w:val="00367801"/>
    <w:rsid w:val="003741B3"/>
    <w:rsid w:val="003749A3"/>
    <w:rsid w:val="00376AF9"/>
    <w:rsid w:val="003772F1"/>
    <w:rsid w:val="00380788"/>
    <w:rsid w:val="00380D43"/>
    <w:rsid w:val="00382275"/>
    <w:rsid w:val="003833AE"/>
    <w:rsid w:val="00385D41"/>
    <w:rsid w:val="00386BC1"/>
    <w:rsid w:val="00386D03"/>
    <w:rsid w:val="00393BAE"/>
    <w:rsid w:val="003A1490"/>
    <w:rsid w:val="003A1FEF"/>
    <w:rsid w:val="003A2C42"/>
    <w:rsid w:val="003A40EE"/>
    <w:rsid w:val="003B1079"/>
    <w:rsid w:val="003B5BBB"/>
    <w:rsid w:val="003B5D24"/>
    <w:rsid w:val="003B6B63"/>
    <w:rsid w:val="003C06EF"/>
    <w:rsid w:val="003C0780"/>
    <w:rsid w:val="003C35D4"/>
    <w:rsid w:val="003C479A"/>
    <w:rsid w:val="003C51C1"/>
    <w:rsid w:val="003D3493"/>
    <w:rsid w:val="003D3881"/>
    <w:rsid w:val="003D53C2"/>
    <w:rsid w:val="003D5B4C"/>
    <w:rsid w:val="003D6CAC"/>
    <w:rsid w:val="003D6F1B"/>
    <w:rsid w:val="003D7928"/>
    <w:rsid w:val="003E14C4"/>
    <w:rsid w:val="003E2968"/>
    <w:rsid w:val="003E3AEC"/>
    <w:rsid w:val="003E6EA7"/>
    <w:rsid w:val="003F2661"/>
    <w:rsid w:val="003F4520"/>
    <w:rsid w:val="003F46A9"/>
    <w:rsid w:val="003F79FD"/>
    <w:rsid w:val="003F7E06"/>
    <w:rsid w:val="00402140"/>
    <w:rsid w:val="00402147"/>
    <w:rsid w:val="00402E3D"/>
    <w:rsid w:val="0040487B"/>
    <w:rsid w:val="00404F3B"/>
    <w:rsid w:val="0040544E"/>
    <w:rsid w:val="00405D5E"/>
    <w:rsid w:val="00407D34"/>
    <w:rsid w:val="00411630"/>
    <w:rsid w:val="00411A36"/>
    <w:rsid w:val="00411FB6"/>
    <w:rsid w:val="00413168"/>
    <w:rsid w:val="00413327"/>
    <w:rsid w:val="004143E3"/>
    <w:rsid w:val="00414B2A"/>
    <w:rsid w:val="00415716"/>
    <w:rsid w:val="00415D2D"/>
    <w:rsid w:val="00417BE6"/>
    <w:rsid w:val="00420711"/>
    <w:rsid w:val="0042073A"/>
    <w:rsid w:val="00420B19"/>
    <w:rsid w:val="004223C9"/>
    <w:rsid w:val="004225AC"/>
    <w:rsid w:val="00424486"/>
    <w:rsid w:val="004244CB"/>
    <w:rsid w:val="0043145D"/>
    <w:rsid w:val="00431BFB"/>
    <w:rsid w:val="004327AB"/>
    <w:rsid w:val="00432E79"/>
    <w:rsid w:val="00433B53"/>
    <w:rsid w:val="00435750"/>
    <w:rsid w:val="00435CE2"/>
    <w:rsid w:val="0043771D"/>
    <w:rsid w:val="004407E2"/>
    <w:rsid w:val="004417BD"/>
    <w:rsid w:val="00443759"/>
    <w:rsid w:val="00445C57"/>
    <w:rsid w:val="00447B6A"/>
    <w:rsid w:val="00447FAC"/>
    <w:rsid w:val="00450B6A"/>
    <w:rsid w:val="00452445"/>
    <w:rsid w:val="00452611"/>
    <w:rsid w:val="004527C6"/>
    <w:rsid w:val="00455BE5"/>
    <w:rsid w:val="00461F46"/>
    <w:rsid w:val="00462690"/>
    <w:rsid w:val="00462FC0"/>
    <w:rsid w:val="004638F3"/>
    <w:rsid w:val="00463C56"/>
    <w:rsid w:val="00465944"/>
    <w:rsid w:val="0046700A"/>
    <w:rsid w:val="0047020E"/>
    <w:rsid w:val="00470E70"/>
    <w:rsid w:val="00471FE7"/>
    <w:rsid w:val="00474606"/>
    <w:rsid w:val="00474BCD"/>
    <w:rsid w:val="00475715"/>
    <w:rsid w:val="0047659E"/>
    <w:rsid w:val="0048289A"/>
    <w:rsid w:val="00482EBE"/>
    <w:rsid w:val="00483D45"/>
    <w:rsid w:val="004840A7"/>
    <w:rsid w:val="00484897"/>
    <w:rsid w:val="00484A7C"/>
    <w:rsid w:val="00484E39"/>
    <w:rsid w:val="00485F93"/>
    <w:rsid w:val="00490089"/>
    <w:rsid w:val="00490108"/>
    <w:rsid w:val="00490AC5"/>
    <w:rsid w:val="00490C1D"/>
    <w:rsid w:val="00494659"/>
    <w:rsid w:val="00495725"/>
    <w:rsid w:val="00495872"/>
    <w:rsid w:val="004A0C48"/>
    <w:rsid w:val="004A1167"/>
    <w:rsid w:val="004A1582"/>
    <w:rsid w:val="004A2A27"/>
    <w:rsid w:val="004A40B5"/>
    <w:rsid w:val="004A415F"/>
    <w:rsid w:val="004A65A9"/>
    <w:rsid w:val="004B0378"/>
    <w:rsid w:val="004B193B"/>
    <w:rsid w:val="004B1B36"/>
    <w:rsid w:val="004B5808"/>
    <w:rsid w:val="004B67B2"/>
    <w:rsid w:val="004B69FA"/>
    <w:rsid w:val="004C0C77"/>
    <w:rsid w:val="004C12DC"/>
    <w:rsid w:val="004C1D2E"/>
    <w:rsid w:val="004C1FB8"/>
    <w:rsid w:val="004C34D7"/>
    <w:rsid w:val="004C3A7E"/>
    <w:rsid w:val="004C4E83"/>
    <w:rsid w:val="004C5C7F"/>
    <w:rsid w:val="004C68F0"/>
    <w:rsid w:val="004D22EB"/>
    <w:rsid w:val="004D39E3"/>
    <w:rsid w:val="004D405C"/>
    <w:rsid w:val="004D408F"/>
    <w:rsid w:val="004D5EAA"/>
    <w:rsid w:val="004D70FC"/>
    <w:rsid w:val="004E1A06"/>
    <w:rsid w:val="004E22ED"/>
    <w:rsid w:val="004E3288"/>
    <w:rsid w:val="004E3D3D"/>
    <w:rsid w:val="004E5362"/>
    <w:rsid w:val="004E6B12"/>
    <w:rsid w:val="004F15A5"/>
    <w:rsid w:val="004F77C0"/>
    <w:rsid w:val="005005FD"/>
    <w:rsid w:val="00501008"/>
    <w:rsid w:val="0050103C"/>
    <w:rsid w:val="0050109F"/>
    <w:rsid w:val="005013F8"/>
    <w:rsid w:val="0050263B"/>
    <w:rsid w:val="00502732"/>
    <w:rsid w:val="0050319E"/>
    <w:rsid w:val="005060A1"/>
    <w:rsid w:val="00507A5D"/>
    <w:rsid w:val="00511D93"/>
    <w:rsid w:val="005126EF"/>
    <w:rsid w:val="0051599B"/>
    <w:rsid w:val="00515CFB"/>
    <w:rsid w:val="00521665"/>
    <w:rsid w:val="005216E1"/>
    <w:rsid w:val="00521CD1"/>
    <w:rsid w:val="00531627"/>
    <w:rsid w:val="0053297C"/>
    <w:rsid w:val="005334FD"/>
    <w:rsid w:val="0053397E"/>
    <w:rsid w:val="00534378"/>
    <w:rsid w:val="00536C1E"/>
    <w:rsid w:val="005377A9"/>
    <w:rsid w:val="00540429"/>
    <w:rsid w:val="00540A5C"/>
    <w:rsid w:val="00541CC2"/>
    <w:rsid w:val="00543D80"/>
    <w:rsid w:val="00544269"/>
    <w:rsid w:val="0054526F"/>
    <w:rsid w:val="0054543A"/>
    <w:rsid w:val="00547679"/>
    <w:rsid w:val="0055038E"/>
    <w:rsid w:val="00550D9C"/>
    <w:rsid w:val="0055148E"/>
    <w:rsid w:val="00551BA8"/>
    <w:rsid w:val="00552FB2"/>
    <w:rsid w:val="00553B01"/>
    <w:rsid w:val="005640D2"/>
    <w:rsid w:val="00564168"/>
    <w:rsid w:val="0056453B"/>
    <w:rsid w:val="00564A1A"/>
    <w:rsid w:val="00567FCB"/>
    <w:rsid w:val="00572493"/>
    <w:rsid w:val="005763AD"/>
    <w:rsid w:val="00577E69"/>
    <w:rsid w:val="005843B0"/>
    <w:rsid w:val="0058529B"/>
    <w:rsid w:val="005868B1"/>
    <w:rsid w:val="005915A6"/>
    <w:rsid w:val="005919EF"/>
    <w:rsid w:val="0059272A"/>
    <w:rsid w:val="00595596"/>
    <w:rsid w:val="00596D31"/>
    <w:rsid w:val="005A2D60"/>
    <w:rsid w:val="005A368D"/>
    <w:rsid w:val="005A3BCB"/>
    <w:rsid w:val="005A3E4C"/>
    <w:rsid w:val="005A4DBF"/>
    <w:rsid w:val="005A5FAC"/>
    <w:rsid w:val="005B1808"/>
    <w:rsid w:val="005B3CA5"/>
    <w:rsid w:val="005B7F02"/>
    <w:rsid w:val="005C09CD"/>
    <w:rsid w:val="005C2345"/>
    <w:rsid w:val="005C30A7"/>
    <w:rsid w:val="005C48D8"/>
    <w:rsid w:val="005C4D68"/>
    <w:rsid w:val="005C7F5B"/>
    <w:rsid w:val="005D1711"/>
    <w:rsid w:val="005D1E6D"/>
    <w:rsid w:val="005D212B"/>
    <w:rsid w:val="005D381D"/>
    <w:rsid w:val="005D4A2F"/>
    <w:rsid w:val="005D613B"/>
    <w:rsid w:val="005E2C97"/>
    <w:rsid w:val="005E353E"/>
    <w:rsid w:val="005E3A70"/>
    <w:rsid w:val="005E4110"/>
    <w:rsid w:val="005E5003"/>
    <w:rsid w:val="005E5C2B"/>
    <w:rsid w:val="005E6C85"/>
    <w:rsid w:val="005E6CBC"/>
    <w:rsid w:val="005F15FF"/>
    <w:rsid w:val="005F2B06"/>
    <w:rsid w:val="0060105D"/>
    <w:rsid w:val="006018A3"/>
    <w:rsid w:val="00604341"/>
    <w:rsid w:val="00604EA1"/>
    <w:rsid w:val="006051E4"/>
    <w:rsid w:val="00606B41"/>
    <w:rsid w:val="00607B31"/>
    <w:rsid w:val="00610F29"/>
    <w:rsid w:val="006119F0"/>
    <w:rsid w:val="006127ED"/>
    <w:rsid w:val="006139A0"/>
    <w:rsid w:val="0061406E"/>
    <w:rsid w:val="00615F4E"/>
    <w:rsid w:val="0061704E"/>
    <w:rsid w:val="006208A2"/>
    <w:rsid w:val="00622262"/>
    <w:rsid w:val="00623BD5"/>
    <w:rsid w:val="00624039"/>
    <w:rsid w:val="0062466B"/>
    <w:rsid w:val="00625CB1"/>
    <w:rsid w:val="00626D4E"/>
    <w:rsid w:val="00626EB1"/>
    <w:rsid w:val="006318F6"/>
    <w:rsid w:val="00632032"/>
    <w:rsid w:val="006320B4"/>
    <w:rsid w:val="006378BF"/>
    <w:rsid w:val="006423DD"/>
    <w:rsid w:val="00647EE3"/>
    <w:rsid w:val="00650649"/>
    <w:rsid w:val="00650E8E"/>
    <w:rsid w:val="0065291A"/>
    <w:rsid w:val="006536C3"/>
    <w:rsid w:val="00654016"/>
    <w:rsid w:val="00655D26"/>
    <w:rsid w:val="00657078"/>
    <w:rsid w:val="00657802"/>
    <w:rsid w:val="0065789A"/>
    <w:rsid w:val="00660CEC"/>
    <w:rsid w:val="006631BE"/>
    <w:rsid w:val="006644EB"/>
    <w:rsid w:val="00665949"/>
    <w:rsid w:val="00670435"/>
    <w:rsid w:val="0067057D"/>
    <w:rsid w:val="006711C4"/>
    <w:rsid w:val="00671955"/>
    <w:rsid w:val="006737C7"/>
    <w:rsid w:val="00674D0A"/>
    <w:rsid w:val="006759BC"/>
    <w:rsid w:val="00676282"/>
    <w:rsid w:val="006762AF"/>
    <w:rsid w:val="00676812"/>
    <w:rsid w:val="00676A0D"/>
    <w:rsid w:val="00677ED8"/>
    <w:rsid w:val="006803B1"/>
    <w:rsid w:val="00682CCA"/>
    <w:rsid w:val="00690BAF"/>
    <w:rsid w:val="00694622"/>
    <w:rsid w:val="00696A85"/>
    <w:rsid w:val="006A0777"/>
    <w:rsid w:val="006A1525"/>
    <w:rsid w:val="006A36C1"/>
    <w:rsid w:val="006A46ED"/>
    <w:rsid w:val="006A638E"/>
    <w:rsid w:val="006B01A3"/>
    <w:rsid w:val="006B1375"/>
    <w:rsid w:val="006B21F3"/>
    <w:rsid w:val="006B240D"/>
    <w:rsid w:val="006B2A1F"/>
    <w:rsid w:val="006B45F3"/>
    <w:rsid w:val="006B4D6F"/>
    <w:rsid w:val="006C0A8B"/>
    <w:rsid w:val="006C2939"/>
    <w:rsid w:val="006C3A16"/>
    <w:rsid w:val="006C597C"/>
    <w:rsid w:val="006C6B3C"/>
    <w:rsid w:val="006C740C"/>
    <w:rsid w:val="006D15C0"/>
    <w:rsid w:val="006D1B97"/>
    <w:rsid w:val="006D5344"/>
    <w:rsid w:val="006E06DF"/>
    <w:rsid w:val="006E2274"/>
    <w:rsid w:val="006E289E"/>
    <w:rsid w:val="006E439B"/>
    <w:rsid w:val="006E4CBA"/>
    <w:rsid w:val="006E539B"/>
    <w:rsid w:val="006E68EF"/>
    <w:rsid w:val="006F1411"/>
    <w:rsid w:val="006F22C1"/>
    <w:rsid w:val="006F59DC"/>
    <w:rsid w:val="006F77F5"/>
    <w:rsid w:val="00700316"/>
    <w:rsid w:val="0070157C"/>
    <w:rsid w:val="00703970"/>
    <w:rsid w:val="00704F79"/>
    <w:rsid w:val="00711F18"/>
    <w:rsid w:val="00712595"/>
    <w:rsid w:val="00712A16"/>
    <w:rsid w:val="00712E92"/>
    <w:rsid w:val="0071383C"/>
    <w:rsid w:val="00716A5E"/>
    <w:rsid w:val="007202B1"/>
    <w:rsid w:val="007215F5"/>
    <w:rsid w:val="007229D3"/>
    <w:rsid w:val="00723DEA"/>
    <w:rsid w:val="00723EE9"/>
    <w:rsid w:val="00724323"/>
    <w:rsid w:val="00724D93"/>
    <w:rsid w:val="007252C1"/>
    <w:rsid w:val="00726E9E"/>
    <w:rsid w:val="00727506"/>
    <w:rsid w:val="00731763"/>
    <w:rsid w:val="00732D6F"/>
    <w:rsid w:val="00733F44"/>
    <w:rsid w:val="0073492F"/>
    <w:rsid w:val="007363D2"/>
    <w:rsid w:val="00737BB4"/>
    <w:rsid w:val="007430A6"/>
    <w:rsid w:val="007456C1"/>
    <w:rsid w:val="007502C0"/>
    <w:rsid w:val="00756450"/>
    <w:rsid w:val="0075793C"/>
    <w:rsid w:val="00763316"/>
    <w:rsid w:val="00763E67"/>
    <w:rsid w:val="00764A63"/>
    <w:rsid w:val="007664FA"/>
    <w:rsid w:val="0077257D"/>
    <w:rsid w:val="00772699"/>
    <w:rsid w:val="007757F0"/>
    <w:rsid w:val="007767E7"/>
    <w:rsid w:val="00780298"/>
    <w:rsid w:val="00780A98"/>
    <w:rsid w:val="007810B1"/>
    <w:rsid w:val="00781C29"/>
    <w:rsid w:val="007837B2"/>
    <w:rsid w:val="0078424D"/>
    <w:rsid w:val="00790D00"/>
    <w:rsid w:val="0079164C"/>
    <w:rsid w:val="00791F81"/>
    <w:rsid w:val="00793007"/>
    <w:rsid w:val="0079578F"/>
    <w:rsid w:val="00797232"/>
    <w:rsid w:val="00797868"/>
    <w:rsid w:val="007A0623"/>
    <w:rsid w:val="007A4548"/>
    <w:rsid w:val="007A4A34"/>
    <w:rsid w:val="007A4FE4"/>
    <w:rsid w:val="007A50F9"/>
    <w:rsid w:val="007A52C9"/>
    <w:rsid w:val="007A5B6F"/>
    <w:rsid w:val="007A6979"/>
    <w:rsid w:val="007A7D8A"/>
    <w:rsid w:val="007B1FED"/>
    <w:rsid w:val="007B421B"/>
    <w:rsid w:val="007B5375"/>
    <w:rsid w:val="007B5F73"/>
    <w:rsid w:val="007B7945"/>
    <w:rsid w:val="007C0315"/>
    <w:rsid w:val="007C51F5"/>
    <w:rsid w:val="007C5A6E"/>
    <w:rsid w:val="007C745F"/>
    <w:rsid w:val="007D06CC"/>
    <w:rsid w:val="007D1B1A"/>
    <w:rsid w:val="007D26E7"/>
    <w:rsid w:val="007D4795"/>
    <w:rsid w:val="007D799D"/>
    <w:rsid w:val="007E0A53"/>
    <w:rsid w:val="007E39F4"/>
    <w:rsid w:val="007E429B"/>
    <w:rsid w:val="007E794D"/>
    <w:rsid w:val="007F1F45"/>
    <w:rsid w:val="007F3030"/>
    <w:rsid w:val="007F41DD"/>
    <w:rsid w:val="007F5463"/>
    <w:rsid w:val="007F57B7"/>
    <w:rsid w:val="007F7616"/>
    <w:rsid w:val="008005A2"/>
    <w:rsid w:val="0080176B"/>
    <w:rsid w:val="00804088"/>
    <w:rsid w:val="008066A9"/>
    <w:rsid w:val="00810C80"/>
    <w:rsid w:val="00816DE0"/>
    <w:rsid w:val="00820DEB"/>
    <w:rsid w:val="008218FE"/>
    <w:rsid w:val="0082221B"/>
    <w:rsid w:val="00822E2D"/>
    <w:rsid w:val="00823026"/>
    <w:rsid w:val="00823362"/>
    <w:rsid w:val="0082384D"/>
    <w:rsid w:val="00823A2B"/>
    <w:rsid w:val="0082732E"/>
    <w:rsid w:val="00831DC9"/>
    <w:rsid w:val="00833BE9"/>
    <w:rsid w:val="00836478"/>
    <w:rsid w:val="008375CE"/>
    <w:rsid w:val="00841A65"/>
    <w:rsid w:val="00842D23"/>
    <w:rsid w:val="008454EB"/>
    <w:rsid w:val="008469FB"/>
    <w:rsid w:val="00847265"/>
    <w:rsid w:val="00851E03"/>
    <w:rsid w:val="008549D2"/>
    <w:rsid w:val="00856EF7"/>
    <w:rsid w:val="008576B0"/>
    <w:rsid w:val="008576C6"/>
    <w:rsid w:val="00860590"/>
    <w:rsid w:val="00860C8F"/>
    <w:rsid w:val="00862CF3"/>
    <w:rsid w:val="00863338"/>
    <w:rsid w:val="0086336F"/>
    <w:rsid w:val="0086574B"/>
    <w:rsid w:val="0086589F"/>
    <w:rsid w:val="00866746"/>
    <w:rsid w:val="0087252B"/>
    <w:rsid w:val="008727E1"/>
    <w:rsid w:val="0087366F"/>
    <w:rsid w:val="00877D63"/>
    <w:rsid w:val="00880AE2"/>
    <w:rsid w:val="00881934"/>
    <w:rsid w:val="008822C6"/>
    <w:rsid w:val="008837E5"/>
    <w:rsid w:val="008845BB"/>
    <w:rsid w:val="008850B1"/>
    <w:rsid w:val="008852A6"/>
    <w:rsid w:val="00885A97"/>
    <w:rsid w:val="008916AD"/>
    <w:rsid w:val="0089179A"/>
    <w:rsid w:val="008934A0"/>
    <w:rsid w:val="00893501"/>
    <w:rsid w:val="00893DA0"/>
    <w:rsid w:val="008955E1"/>
    <w:rsid w:val="008966CB"/>
    <w:rsid w:val="008A05F2"/>
    <w:rsid w:val="008A0B88"/>
    <w:rsid w:val="008A1579"/>
    <w:rsid w:val="008A25E8"/>
    <w:rsid w:val="008A2A89"/>
    <w:rsid w:val="008A3122"/>
    <w:rsid w:val="008A4090"/>
    <w:rsid w:val="008A4D3E"/>
    <w:rsid w:val="008A6043"/>
    <w:rsid w:val="008A6478"/>
    <w:rsid w:val="008B42F8"/>
    <w:rsid w:val="008B661E"/>
    <w:rsid w:val="008B6E9A"/>
    <w:rsid w:val="008B7F07"/>
    <w:rsid w:val="008C1393"/>
    <w:rsid w:val="008C2335"/>
    <w:rsid w:val="008C3C10"/>
    <w:rsid w:val="008C41F1"/>
    <w:rsid w:val="008C471B"/>
    <w:rsid w:val="008C495E"/>
    <w:rsid w:val="008C5248"/>
    <w:rsid w:val="008C58CE"/>
    <w:rsid w:val="008C5942"/>
    <w:rsid w:val="008C7D5C"/>
    <w:rsid w:val="008D0443"/>
    <w:rsid w:val="008D6D53"/>
    <w:rsid w:val="008E1278"/>
    <w:rsid w:val="008E1D1B"/>
    <w:rsid w:val="008E2FCF"/>
    <w:rsid w:val="008E37AD"/>
    <w:rsid w:val="008E5539"/>
    <w:rsid w:val="008E59B5"/>
    <w:rsid w:val="008F23CD"/>
    <w:rsid w:val="008F4B25"/>
    <w:rsid w:val="008F5E57"/>
    <w:rsid w:val="0090105E"/>
    <w:rsid w:val="00901D5F"/>
    <w:rsid w:val="009035A0"/>
    <w:rsid w:val="009045BA"/>
    <w:rsid w:val="00905FD8"/>
    <w:rsid w:val="00906125"/>
    <w:rsid w:val="00907C49"/>
    <w:rsid w:val="0091061B"/>
    <w:rsid w:val="00911DF7"/>
    <w:rsid w:val="00912245"/>
    <w:rsid w:val="00912815"/>
    <w:rsid w:val="00912EEE"/>
    <w:rsid w:val="00913AC0"/>
    <w:rsid w:val="00913D0E"/>
    <w:rsid w:val="00915453"/>
    <w:rsid w:val="00920ED3"/>
    <w:rsid w:val="00922C86"/>
    <w:rsid w:val="00923871"/>
    <w:rsid w:val="0092414D"/>
    <w:rsid w:val="00926F74"/>
    <w:rsid w:val="009303F1"/>
    <w:rsid w:val="00931A37"/>
    <w:rsid w:val="009346CC"/>
    <w:rsid w:val="0093549C"/>
    <w:rsid w:val="0094360F"/>
    <w:rsid w:val="00944110"/>
    <w:rsid w:val="00945074"/>
    <w:rsid w:val="0094696F"/>
    <w:rsid w:val="00951116"/>
    <w:rsid w:val="00951ACF"/>
    <w:rsid w:val="009565A5"/>
    <w:rsid w:val="00957395"/>
    <w:rsid w:val="00957AD1"/>
    <w:rsid w:val="00961959"/>
    <w:rsid w:val="00964757"/>
    <w:rsid w:val="0096525D"/>
    <w:rsid w:val="00972395"/>
    <w:rsid w:val="00972D95"/>
    <w:rsid w:val="00975DE1"/>
    <w:rsid w:val="0098080F"/>
    <w:rsid w:val="0098250C"/>
    <w:rsid w:val="009835F0"/>
    <w:rsid w:val="009843B0"/>
    <w:rsid w:val="009846E6"/>
    <w:rsid w:val="00986AE0"/>
    <w:rsid w:val="00987B4A"/>
    <w:rsid w:val="00987CB4"/>
    <w:rsid w:val="00992EBF"/>
    <w:rsid w:val="009957A7"/>
    <w:rsid w:val="00997C13"/>
    <w:rsid w:val="009A193C"/>
    <w:rsid w:val="009A304A"/>
    <w:rsid w:val="009A384A"/>
    <w:rsid w:val="009A63ED"/>
    <w:rsid w:val="009B0988"/>
    <w:rsid w:val="009B1852"/>
    <w:rsid w:val="009B1E19"/>
    <w:rsid w:val="009B2173"/>
    <w:rsid w:val="009B4CD7"/>
    <w:rsid w:val="009B5F6D"/>
    <w:rsid w:val="009B6201"/>
    <w:rsid w:val="009C0D34"/>
    <w:rsid w:val="009C7A37"/>
    <w:rsid w:val="009D07E6"/>
    <w:rsid w:val="009D1572"/>
    <w:rsid w:val="009D24E6"/>
    <w:rsid w:val="009D3907"/>
    <w:rsid w:val="009D4F5C"/>
    <w:rsid w:val="009D7D5B"/>
    <w:rsid w:val="009E0944"/>
    <w:rsid w:val="009E11E4"/>
    <w:rsid w:val="009E12C5"/>
    <w:rsid w:val="009E15B2"/>
    <w:rsid w:val="009E2500"/>
    <w:rsid w:val="009E2CCD"/>
    <w:rsid w:val="009E4564"/>
    <w:rsid w:val="009E6CD7"/>
    <w:rsid w:val="009E6D4A"/>
    <w:rsid w:val="009E7374"/>
    <w:rsid w:val="009F0F5B"/>
    <w:rsid w:val="009F14B0"/>
    <w:rsid w:val="009F1C5F"/>
    <w:rsid w:val="009F2109"/>
    <w:rsid w:val="009F2F7E"/>
    <w:rsid w:val="009F429B"/>
    <w:rsid w:val="009F56D2"/>
    <w:rsid w:val="00A01F97"/>
    <w:rsid w:val="00A03B19"/>
    <w:rsid w:val="00A0467F"/>
    <w:rsid w:val="00A0567F"/>
    <w:rsid w:val="00A062AA"/>
    <w:rsid w:val="00A1015D"/>
    <w:rsid w:val="00A11218"/>
    <w:rsid w:val="00A12445"/>
    <w:rsid w:val="00A128C0"/>
    <w:rsid w:val="00A154D5"/>
    <w:rsid w:val="00A17C87"/>
    <w:rsid w:val="00A20EE6"/>
    <w:rsid w:val="00A32EC5"/>
    <w:rsid w:val="00A33CCC"/>
    <w:rsid w:val="00A473F5"/>
    <w:rsid w:val="00A5124F"/>
    <w:rsid w:val="00A51E13"/>
    <w:rsid w:val="00A540B6"/>
    <w:rsid w:val="00A57100"/>
    <w:rsid w:val="00A62EB3"/>
    <w:rsid w:val="00A630DC"/>
    <w:rsid w:val="00A63747"/>
    <w:rsid w:val="00A63F6B"/>
    <w:rsid w:val="00A640DC"/>
    <w:rsid w:val="00A64346"/>
    <w:rsid w:val="00A648E1"/>
    <w:rsid w:val="00A64FE3"/>
    <w:rsid w:val="00A651A3"/>
    <w:rsid w:val="00A65EA6"/>
    <w:rsid w:val="00A67826"/>
    <w:rsid w:val="00A6786E"/>
    <w:rsid w:val="00A67A3A"/>
    <w:rsid w:val="00A700D1"/>
    <w:rsid w:val="00A70BF5"/>
    <w:rsid w:val="00A7314B"/>
    <w:rsid w:val="00A804C6"/>
    <w:rsid w:val="00A81A3F"/>
    <w:rsid w:val="00A83B21"/>
    <w:rsid w:val="00A86C85"/>
    <w:rsid w:val="00A90C9E"/>
    <w:rsid w:val="00A913CA"/>
    <w:rsid w:val="00A915F5"/>
    <w:rsid w:val="00A93321"/>
    <w:rsid w:val="00A94772"/>
    <w:rsid w:val="00A96504"/>
    <w:rsid w:val="00A971D9"/>
    <w:rsid w:val="00AA23FA"/>
    <w:rsid w:val="00AA3360"/>
    <w:rsid w:val="00AA5FE8"/>
    <w:rsid w:val="00AA7B24"/>
    <w:rsid w:val="00AB24FA"/>
    <w:rsid w:val="00AB3397"/>
    <w:rsid w:val="00AB48CC"/>
    <w:rsid w:val="00AC1F54"/>
    <w:rsid w:val="00AC37C3"/>
    <w:rsid w:val="00AC3EDB"/>
    <w:rsid w:val="00AC4B94"/>
    <w:rsid w:val="00AC4C00"/>
    <w:rsid w:val="00AC5311"/>
    <w:rsid w:val="00AC53D0"/>
    <w:rsid w:val="00AC63A4"/>
    <w:rsid w:val="00AD1086"/>
    <w:rsid w:val="00AD29C1"/>
    <w:rsid w:val="00AD4507"/>
    <w:rsid w:val="00AD606A"/>
    <w:rsid w:val="00AD615D"/>
    <w:rsid w:val="00AE1B60"/>
    <w:rsid w:val="00AE37A9"/>
    <w:rsid w:val="00AE6AB4"/>
    <w:rsid w:val="00AF09F2"/>
    <w:rsid w:val="00AF1DFD"/>
    <w:rsid w:val="00AF243B"/>
    <w:rsid w:val="00AF3BD5"/>
    <w:rsid w:val="00AF5431"/>
    <w:rsid w:val="00AF547A"/>
    <w:rsid w:val="00AF68E1"/>
    <w:rsid w:val="00AF7AE5"/>
    <w:rsid w:val="00AF7BDD"/>
    <w:rsid w:val="00AF7FC1"/>
    <w:rsid w:val="00B0144E"/>
    <w:rsid w:val="00B02EDB"/>
    <w:rsid w:val="00B0516F"/>
    <w:rsid w:val="00B054B4"/>
    <w:rsid w:val="00B07015"/>
    <w:rsid w:val="00B07BCB"/>
    <w:rsid w:val="00B10587"/>
    <w:rsid w:val="00B15E75"/>
    <w:rsid w:val="00B17678"/>
    <w:rsid w:val="00B20D24"/>
    <w:rsid w:val="00B20EBC"/>
    <w:rsid w:val="00B20F50"/>
    <w:rsid w:val="00B23E65"/>
    <w:rsid w:val="00B23F15"/>
    <w:rsid w:val="00B2423F"/>
    <w:rsid w:val="00B25909"/>
    <w:rsid w:val="00B272BD"/>
    <w:rsid w:val="00B30C1B"/>
    <w:rsid w:val="00B33170"/>
    <w:rsid w:val="00B358A0"/>
    <w:rsid w:val="00B36BBC"/>
    <w:rsid w:val="00B41510"/>
    <w:rsid w:val="00B43802"/>
    <w:rsid w:val="00B44A3F"/>
    <w:rsid w:val="00B4560E"/>
    <w:rsid w:val="00B4758A"/>
    <w:rsid w:val="00B4766F"/>
    <w:rsid w:val="00B510A7"/>
    <w:rsid w:val="00B56EF2"/>
    <w:rsid w:val="00B575E8"/>
    <w:rsid w:val="00B6286B"/>
    <w:rsid w:val="00B62CA3"/>
    <w:rsid w:val="00B7417D"/>
    <w:rsid w:val="00B75F3D"/>
    <w:rsid w:val="00B769D4"/>
    <w:rsid w:val="00B77B73"/>
    <w:rsid w:val="00B81B95"/>
    <w:rsid w:val="00B84C9F"/>
    <w:rsid w:val="00B84E8A"/>
    <w:rsid w:val="00B86F7B"/>
    <w:rsid w:val="00B9307C"/>
    <w:rsid w:val="00B9395A"/>
    <w:rsid w:val="00B95B78"/>
    <w:rsid w:val="00B97717"/>
    <w:rsid w:val="00BA2000"/>
    <w:rsid w:val="00BA4935"/>
    <w:rsid w:val="00BA57BD"/>
    <w:rsid w:val="00BA61DB"/>
    <w:rsid w:val="00BA6463"/>
    <w:rsid w:val="00BB4848"/>
    <w:rsid w:val="00BB4D8C"/>
    <w:rsid w:val="00BB62A8"/>
    <w:rsid w:val="00BB7AFD"/>
    <w:rsid w:val="00BC0147"/>
    <w:rsid w:val="00BC0E90"/>
    <w:rsid w:val="00BC18E5"/>
    <w:rsid w:val="00BC1EB4"/>
    <w:rsid w:val="00BD042D"/>
    <w:rsid w:val="00BD0F25"/>
    <w:rsid w:val="00BD3CDC"/>
    <w:rsid w:val="00BD55B8"/>
    <w:rsid w:val="00BD6C8A"/>
    <w:rsid w:val="00BE11AF"/>
    <w:rsid w:val="00BE3328"/>
    <w:rsid w:val="00BE6A9F"/>
    <w:rsid w:val="00BF0990"/>
    <w:rsid w:val="00BF734C"/>
    <w:rsid w:val="00C01229"/>
    <w:rsid w:val="00C023D9"/>
    <w:rsid w:val="00C02E3A"/>
    <w:rsid w:val="00C032FD"/>
    <w:rsid w:val="00C04142"/>
    <w:rsid w:val="00C05173"/>
    <w:rsid w:val="00C06608"/>
    <w:rsid w:val="00C07B7D"/>
    <w:rsid w:val="00C100FD"/>
    <w:rsid w:val="00C119CB"/>
    <w:rsid w:val="00C1211B"/>
    <w:rsid w:val="00C15440"/>
    <w:rsid w:val="00C165FE"/>
    <w:rsid w:val="00C17D01"/>
    <w:rsid w:val="00C20453"/>
    <w:rsid w:val="00C20D79"/>
    <w:rsid w:val="00C22A6D"/>
    <w:rsid w:val="00C232EB"/>
    <w:rsid w:val="00C24B01"/>
    <w:rsid w:val="00C252D2"/>
    <w:rsid w:val="00C26A32"/>
    <w:rsid w:val="00C31BDD"/>
    <w:rsid w:val="00C31E0A"/>
    <w:rsid w:val="00C33292"/>
    <w:rsid w:val="00C4089B"/>
    <w:rsid w:val="00C40927"/>
    <w:rsid w:val="00C443A2"/>
    <w:rsid w:val="00C44EB0"/>
    <w:rsid w:val="00C460C6"/>
    <w:rsid w:val="00C4673A"/>
    <w:rsid w:val="00C50F8E"/>
    <w:rsid w:val="00C5106F"/>
    <w:rsid w:val="00C57DA7"/>
    <w:rsid w:val="00C6229E"/>
    <w:rsid w:val="00C63992"/>
    <w:rsid w:val="00C70E6E"/>
    <w:rsid w:val="00C7104F"/>
    <w:rsid w:val="00C74C14"/>
    <w:rsid w:val="00C75C2B"/>
    <w:rsid w:val="00C77D7E"/>
    <w:rsid w:val="00C8068E"/>
    <w:rsid w:val="00C8167C"/>
    <w:rsid w:val="00C8215B"/>
    <w:rsid w:val="00C83A6F"/>
    <w:rsid w:val="00C90770"/>
    <w:rsid w:val="00C91B1A"/>
    <w:rsid w:val="00C92065"/>
    <w:rsid w:val="00C931FD"/>
    <w:rsid w:val="00C93B5C"/>
    <w:rsid w:val="00C96240"/>
    <w:rsid w:val="00CA35EC"/>
    <w:rsid w:val="00CA38FD"/>
    <w:rsid w:val="00CA394C"/>
    <w:rsid w:val="00CA3BB7"/>
    <w:rsid w:val="00CA3DE4"/>
    <w:rsid w:val="00CA55DE"/>
    <w:rsid w:val="00CA77F6"/>
    <w:rsid w:val="00CB141C"/>
    <w:rsid w:val="00CB2923"/>
    <w:rsid w:val="00CB4D53"/>
    <w:rsid w:val="00CB75EF"/>
    <w:rsid w:val="00CC1A25"/>
    <w:rsid w:val="00CC4C83"/>
    <w:rsid w:val="00CC504D"/>
    <w:rsid w:val="00CC649C"/>
    <w:rsid w:val="00CC671C"/>
    <w:rsid w:val="00CC6D38"/>
    <w:rsid w:val="00CD2800"/>
    <w:rsid w:val="00CD2B7D"/>
    <w:rsid w:val="00CD40E6"/>
    <w:rsid w:val="00CD57E5"/>
    <w:rsid w:val="00CD5D5E"/>
    <w:rsid w:val="00CE0CC9"/>
    <w:rsid w:val="00CE2051"/>
    <w:rsid w:val="00CE221A"/>
    <w:rsid w:val="00CE2279"/>
    <w:rsid w:val="00CE279B"/>
    <w:rsid w:val="00CE2DA3"/>
    <w:rsid w:val="00CE5096"/>
    <w:rsid w:val="00CE50B6"/>
    <w:rsid w:val="00CE7AC9"/>
    <w:rsid w:val="00CF7F33"/>
    <w:rsid w:val="00D02D22"/>
    <w:rsid w:val="00D03938"/>
    <w:rsid w:val="00D03FD8"/>
    <w:rsid w:val="00D04FBE"/>
    <w:rsid w:val="00D07107"/>
    <w:rsid w:val="00D11EF8"/>
    <w:rsid w:val="00D1292B"/>
    <w:rsid w:val="00D1405B"/>
    <w:rsid w:val="00D14928"/>
    <w:rsid w:val="00D15566"/>
    <w:rsid w:val="00D15BF8"/>
    <w:rsid w:val="00D20263"/>
    <w:rsid w:val="00D2054F"/>
    <w:rsid w:val="00D21392"/>
    <w:rsid w:val="00D2576D"/>
    <w:rsid w:val="00D26083"/>
    <w:rsid w:val="00D261B6"/>
    <w:rsid w:val="00D27580"/>
    <w:rsid w:val="00D27E8B"/>
    <w:rsid w:val="00D3008F"/>
    <w:rsid w:val="00D307F8"/>
    <w:rsid w:val="00D31131"/>
    <w:rsid w:val="00D3269A"/>
    <w:rsid w:val="00D327B0"/>
    <w:rsid w:val="00D32DAC"/>
    <w:rsid w:val="00D336CD"/>
    <w:rsid w:val="00D35A22"/>
    <w:rsid w:val="00D3612E"/>
    <w:rsid w:val="00D3615D"/>
    <w:rsid w:val="00D36342"/>
    <w:rsid w:val="00D36666"/>
    <w:rsid w:val="00D41293"/>
    <w:rsid w:val="00D425B3"/>
    <w:rsid w:val="00D43630"/>
    <w:rsid w:val="00D44733"/>
    <w:rsid w:val="00D4610D"/>
    <w:rsid w:val="00D4698A"/>
    <w:rsid w:val="00D46E88"/>
    <w:rsid w:val="00D46E9C"/>
    <w:rsid w:val="00D47AAB"/>
    <w:rsid w:val="00D47EDA"/>
    <w:rsid w:val="00D51303"/>
    <w:rsid w:val="00D516DE"/>
    <w:rsid w:val="00D519A6"/>
    <w:rsid w:val="00D525B6"/>
    <w:rsid w:val="00D57426"/>
    <w:rsid w:val="00D57430"/>
    <w:rsid w:val="00D57E80"/>
    <w:rsid w:val="00D60471"/>
    <w:rsid w:val="00D633D4"/>
    <w:rsid w:val="00D63904"/>
    <w:rsid w:val="00D64EEE"/>
    <w:rsid w:val="00D65D69"/>
    <w:rsid w:val="00D65EC7"/>
    <w:rsid w:val="00D70525"/>
    <w:rsid w:val="00D7360F"/>
    <w:rsid w:val="00D7598E"/>
    <w:rsid w:val="00D77BED"/>
    <w:rsid w:val="00D846E8"/>
    <w:rsid w:val="00D86F92"/>
    <w:rsid w:val="00D91ADD"/>
    <w:rsid w:val="00D91C50"/>
    <w:rsid w:val="00D92E7A"/>
    <w:rsid w:val="00D930F8"/>
    <w:rsid w:val="00D97D82"/>
    <w:rsid w:val="00DA22F3"/>
    <w:rsid w:val="00DA2C5C"/>
    <w:rsid w:val="00DA3A2F"/>
    <w:rsid w:val="00DB15CB"/>
    <w:rsid w:val="00DB1BBE"/>
    <w:rsid w:val="00DB4159"/>
    <w:rsid w:val="00DC0558"/>
    <w:rsid w:val="00DC217E"/>
    <w:rsid w:val="00DC2C71"/>
    <w:rsid w:val="00DC443E"/>
    <w:rsid w:val="00DC467E"/>
    <w:rsid w:val="00DC4E1B"/>
    <w:rsid w:val="00DC5D0A"/>
    <w:rsid w:val="00DC73B9"/>
    <w:rsid w:val="00DC7943"/>
    <w:rsid w:val="00DD0F4F"/>
    <w:rsid w:val="00DD1475"/>
    <w:rsid w:val="00DD2FF7"/>
    <w:rsid w:val="00DD4395"/>
    <w:rsid w:val="00DD7678"/>
    <w:rsid w:val="00DD79C9"/>
    <w:rsid w:val="00DE0AC8"/>
    <w:rsid w:val="00DE0F06"/>
    <w:rsid w:val="00DE233F"/>
    <w:rsid w:val="00DE3D95"/>
    <w:rsid w:val="00DE45AE"/>
    <w:rsid w:val="00DE60BE"/>
    <w:rsid w:val="00DE7FE7"/>
    <w:rsid w:val="00DF0226"/>
    <w:rsid w:val="00DF0AED"/>
    <w:rsid w:val="00DF1AC5"/>
    <w:rsid w:val="00DF2165"/>
    <w:rsid w:val="00DF2ED3"/>
    <w:rsid w:val="00DF4682"/>
    <w:rsid w:val="00DF6F85"/>
    <w:rsid w:val="00E00CCD"/>
    <w:rsid w:val="00E01BBD"/>
    <w:rsid w:val="00E01FA0"/>
    <w:rsid w:val="00E02ADA"/>
    <w:rsid w:val="00E06BC2"/>
    <w:rsid w:val="00E075D2"/>
    <w:rsid w:val="00E14CBA"/>
    <w:rsid w:val="00E16A46"/>
    <w:rsid w:val="00E2291C"/>
    <w:rsid w:val="00E2446B"/>
    <w:rsid w:val="00E244E2"/>
    <w:rsid w:val="00E262BF"/>
    <w:rsid w:val="00E26B48"/>
    <w:rsid w:val="00E27366"/>
    <w:rsid w:val="00E3092A"/>
    <w:rsid w:val="00E354A5"/>
    <w:rsid w:val="00E356DA"/>
    <w:rsid w:val="00E35E5A"/>
    <w:rsid w:val="00E36F4B"/>
    <w:rsid w:val="00E40632"/>
    <w:rsid w:val="00E407DE"/>
    <w:rsid w:val="00E40B8D"/>
    <w:rsid w:val="00E43EA6"/>
    <w:rsid w:val="00E44E1F"/>
    <w:rsid w:val="00E51054"/>
    <w:rsid w:val="00E51724"/>
    <w:rsid w:val="00E52019"/>
    <w:rsid w:val="00E52CF9"/>
    <w:rsid w:val="00E56593"/>
    <w:rsid w:val="00E573EB"/>
    <w:rsid w:val="00E60416"/>
    <w:rsid w:val="00E61D0E"/>
    <w:rsid w:val="00E63BE6"/>
    <w:rsid w:val="00E651B3"/>
    <w:rsid w:val="00E70F8E"/>
    <w:rsid w:val="00E737B8"/>
    <w:rsid w:val="00E74733"/>
    <w:rsid w:val="00E7485D"/>
    <w:rsid w:val="00E75434"/>
    <w:rsid w:val="00E80DC6"/>
    <w:rsid w:val="00E8105A"/>
    <w:rsid w:val="00E81181"/>
    <w:rsid w:val="00E81D42"/>
    <w:rsid w:val="00E82087"/>
    <w:rsid w:val="00E85015"/>
    <w:rsid w:val="00E854BF"/>
    <w:rsid w:val="00E85BAF"/>
    <w:rsid w:val="00E866B7"/>
    <w:rsid w:val="00E90307"/>
    <w:rsid w:val="00E9080B"/>
    <w:rsid w:val="00E912A2"/>
    <w:rsid w:val="00E9352D"/>
    <w:rsid w:val="00E94452"/>
    <w:rsid w:val="00E95A12"/>
    <w:rsid w:val="00E9647C"/>
    <w:rsid w:val="00E97AAB"/>
    <w:rsid w:val="00EA2B67"/>
    <w:rsid w:val="00EA3A69"/>
    <w:rsid w:val="00EA442A"/>
    <w:rsid w:val="00EA54AF"/>
    <w:rsid w:val="00EA635E"/>
    <w:rsid w:val="00EB010A"/>
    <w:rsid w:val="00EB03C8"/>
    <w:rsid w:val="00EB1B06"/>
    <w:rsid w:val="00EB1E7B"/>
    <w:rsid w:val="00EB2047"/>
    <w:rsid w:val="00EB250E"/>
    <w:rsid w:val="00EB269A"/>
    <w:rsid w:val="00EB290A"/>
    <w:rsid w:val="00EB38F9"/>
    <w:rsid w:val="00EB5454"/>
    <w:rsid w:val="00EB76F8"/>
    <w:rsid w:val="00EC1DD5"/>
    <w:rsid w:val="00EC2474"/>
    <w:rsid w:val="00ED10C7"/>
    <w:rsid w:val="00ED136A"/>
    <w:rsid w:val="00ED14A9"/>
    <w:rsid w:val="00ED15A5"/>
    <w:rsid w:val="00ED5E6B"/>
    <w:rsid w:val="00ED66B2"/>
    <w:rsid w:val="00EE1767"/>
    <w:rsid w:val="00EE25AA"/>
    <w:rsid w:val="00EE2773"/>
    <w:rsid w:val="00EE45B1"/>
    <w:rsid w:val="00EE6909"/>
    <w:rsid w:val="00EE7167"/>
    <w:rsid w:val="00EE7462"/>
    <w:rsid w:val="00EF1DF7"/>
    <w:rsid w:val="00EF3917"/>
    <w:rsid w:val="00EF3956"/>
    <w:rsid w:val="00EF70D9"/>
    <w:rsid w:val="00F018AA"/>
    <w:rsid w:val="00F03C99"/>
    <w:rsid w:val="00F05795"/>
    <w:rsid w:val="00F05AD6"/>
    <w:rsid w:val="00F067AC"/>
    <w:rsid w:val="00F074A7"/>
    <w:rsid w:val="00F15A92"/>
    <w:rsid w:val="00F15E69"/>
    <w:rsid w:val="00F16692"/>
    <w:rsid w:val="00F2392A"/>
    <w:rsid w:val="00F24136"/>
    <w:rsid w:val="00F26327"/>
    <w:rsid w:val="00F325FF"/>
    <w:rsid w:val="00F33954"/>
    <w:rsid w:val="00F348DB"/>
    <w:rsid w:val="00F37790"/>
    <w:rsid w:val="00F37F1B"/>
    <w:rsid w:val="00F40313"/>
    <w:rsid w:val="00F405A3"/>
    <w:rsid w:val="00F44C73"/>
    <w:rsid w:val="00F4705A"/>
    <w:rsid w:val="00F47AC8"/>
    <w:rsid w:val="00F53459"/>
    <w:rsid w:val="00F60D02"/>
    <w:rsid w:val="00F62B6C"/>
    <w:rsid w:val="00F6307D"/>
    <w:rsid w:val="00F65E6C"/>
    <w:rsid w:val="00F7046E"/>
    <w:rsid w:val="00F70B38"/>
    <w:rsid w:val="00F70CDE"/>
    <w:rsid w:val="00F77DC6"/>
    <w:rsid w:val="00F8249E"/>
    <w:rsid w:val="00F83FFF"/>
    <w:rsid w:val="00F8564B"/>
    <w:rsid w:val="00F90000"/>
    <w:rsid w:val="00F93014"/>
    <w:rsid w:val="00F9318D"/>
    <w:rsid w:val="00F93FFA"/>
    <w:rsid w:val="00F94C46"/>
    <w:rsid w:val="00F962C5"/>
    <w:rsid w:val="00F963DC"/>
    <w:rsid w:val="00F96775"/>
    <w:rsid w:val="00F97F45"/>
    <w:rsid w:val="00FA073D"/>
    <w:rsid w:val="00FA23EF"/>
    <w:rsid w:val="00FA25A6"/>
    <w:rsid w:val="00FA3BEC"/>
    <w:rsid w:val="00FA452D"/>
    <w:rsid w:val="00FB0245"/>
    <w:rsid w:val="00FB36B3"/>
    <w:rsid w:val="00FB46F6"/>
    <w:rsid w:val="00FB4C26"/>
    <w:rsid w:val="00FC1520"/>
    <w:rsid w:val="00FC24BD"/>
    <w:rsid w:val="00FC4C60"/>
    <w:rsid w:val="00FC7D96"/>
    <w:rsid w:val="00FD03A6"/>
    <w:rsid w:val="00FD14A9"/>
    <w:rsid w:val="00FD2B9E"/>
    <w:rsid w:val="00FD4BED"/>
    <w:rsid w:val="00FE0CA2"/>
    <w:rsid w:val="00FE1128"/>
    <w:rsid w:val="00FE14B8"/>
    <w:rsid w:val="00FE4F52"/>
    <w:rsid w:val="00FE59A1"/>
    <w:rsid w:val="00FE5C6B"/>
    <w:rsid w:val="00FE68FC"/>
    <w:rsid w:val="00FF49FE"/>
    <w:rsid w:val="00FF4C9E"/>
    <w:rsid w:val="00FF50F3"/>
    <w:rsid w:val="00FF6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E8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A7"/>
    <w:pPr>
      <w:spacing w:after="200" w:line="276" w:lineRule="auto"/>
    </w:pPr>
    <w:rPr>
      <w:rFonts w:cs="Calibri"/>
    </w:rPr>
  </w:style>
  <w:style w:type="paragraph" w:styleId="Heading1">
    <w:name w:val="heading 1"/>
    <w:basedOn w:val="Normal"/>
    <w:link w:val="Heading1Char"/>
    <w:uiPriority w:val="99"/>
    <w:qFormat/>
    <w:rsid w:val="0086336F"/>
    <w:pPr>
      <w:spacing w:before="100" w:beforeAutospacing="1" w:after="100" w:afterAutospacing="1" w:line="240" w:lineRule="auto"/>
      <w:outlineLvl w:val="0"/>
    </w:pPr>
    <w:rPr>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36F"/>
    <w:rPr>
      <w:rFonts w:ascii="Times New Roman" w:hAnsi="Times New Roman" w:cs="Times New Roman"/>
      <w:b/>
      <w:bCs/>
      <w:kern w:val="36"/>
      <w:sz w:val="48"/>
      <w:szCs w:val="48"/>
      <w:lang w:val="el-GR" w:eastAsia="el-GR"/>
    </w:rPr>
  </w:style>
  <w:style w:type="paragraph" w:styleId="BalloonText">
    <w:name w:val="Balloon Text"/>
    <w:basedOn w:val="Normal"/>
    <w:link w:val="BalloonTextChar"/>
    <w:uiPriority w:val="99"/>
    <w:semiHidden/>
    <w:rsid w:val="0042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0711"/>
    <w:rPr>
      <w:rFonts w:ascii="Tahoma" w:hAnsi="Tahoma" w:cs="Tahoma"/>
      <w:sz w:val="16"/>
      <w:szCs w:val="16"/>
    </w:rPr>
  </w:style>
  <w:style w:type="table" w:styleId="TableGrid">
    <w:name w:val="Table Grid"/>
    <w:basedOn w:val="TableNormal"/>
    <w:uiPriority w:val="99"/>
    <w:rsid w:val="00EC1DD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257828"/>
    <w:pPr>
      <w:autoSpaceDE w:val="0"/>
      <w:autoSpaceDN w:val="0"/>
      <w:spacing w:after="0" w:line="240" w:lineRule="auto"/>
      <w:ind w:left="720" w:right="651"/>
      <w:jc w:val="both"/>
    </w:pPr>
    <w:rPr>
      <w:sz w:val="20"/>
      <w:szCs w:val="20"/>
      <w:lang w:eastAsia="en-US"/>
    </w:rPr>
  </w:style>
  <w:style w:type="character" w:styleId="Hyperlink">
    <w:name w:val="Hyperlink"/>
    <w:basedOn w:val="DefaultParagraphFont"/>
    <w:uiPriority w:val="99"/>
    <w:rsid w:val="00420711"/>
    <w:rPr>
      <w:rFonts w:cs="Times New Roman"/>
      <w:color w:val="0000FF"/>
      <w:u w:val="single"/>
    </w:rPr>
  </w:style>
  <w:style w:type="paragraph" w:styleId="Header">
    <w:name w:val="header"/>
    <w:basedOn w:val="Normal"/>
    <w:link w:val="HeaderChar"/>
    <w:uiPriority w:val="99"/>
    <w:rsid w:val="00076C3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76C36"/>
    <w:rPr>
      <w:rFonts w:cs="Times New Roman"/>
    </w:rPr>
  </w:style>
  <w:style w:type="paragraph" w:styleId="Footer">
    <w:name w:val="footer"/>
    <w:basedOn w:val="Normal"/>
    <w:link w:val="FooterChar"/>
    <w:uiPriority w:val="99"/>
    <w:rsid w:val="00076C3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76C36"/>
    <w:rPr>
      <w:rFonts w:cs="Times New Roman"/>
    </w:rPr>
  </w:style>
  <w:style w:type="paragraph" w:styleId="FootnoteText">
    <w:name w:val="footnote text"/>
    <w:basedOn w:val="Normal"/>
    <w:link w:val="FootnoteTextChar"/>
    <w:uiPriority w:val="99"/>
    <w:semiHidden/>
    <w:rsid w:val="001704D2"/>
    <w:pPr>
      <w:autoSpaceDE w:val="0"/>
      <w:autoSpaceDN w:val="0"/>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1704D2"/>
    <w:rPr>
      <w:rFonts w:ascii="Times New Roman" w:hAnsi="Times New Roman" w:cs="Times New Roman"/>
      <w:sz w:val="20"/>
      <w:szCs w:val="20"/>
      <w:lang w:eastAsia="en-US"/>
    </w:rPr>
  </w:style>
  <w:style w:type="character" w:styleId="CommentReference">
    <w:name w:val="annotation reference"/>
    <w:basedOn w:val="DefaultParagraphFont"/>
    <w:uiPriority w:val="99"/>
    <w:semiHidden/>
    <w:rsid w:val="00414B2A"/>
    <w:rPr>
      <w:rFonts w:cs="Times New Roman"/>
      <w:sz w:val="16"/>
      <w:szCs w:val="16"/>
    </w:rPr>
  </w:style>
  <w:style w:type="paragraph" w:styleId="CommentText">
    <w:name w:val="annotation text"/>
    <w:basedOn w:val="Normal"/>
    <w:link w:val="CommentTextChar"/>
    <w:uiPriority w:val="99"/>
    <w:semiHidden/>
    <w:rsid w:val="00414B2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14B2A"/>
    <w:rPr>
      <w:rFonts w:cs="Times New Roman"/>
      <w:sz w:val="20"/>
      <w:szCs w:val="20"/>
    </w:rPr>
  </w:style>
  <w:style w:type="paragraph" w:styleId="CommentSubject">
    <w:name w:val="annotation subject"/>
    <w:basedOn w:val="CommentText"/>
    <w:next w:val="CommentText"/>
    <w:link w:val="CommentSubjectChar"/>
    <w:uiPriority w:val="99"/>
    <w:semiHidden/>
    <w:rsid w:val="00414B2A"/>
    <w:rPr>
      <w:b/>
      <w:bCs/>
    </w:rPr>
  </w:style>
  <w:style w:type="character" w:customStyle="1" w:styleId="CommentSubjectChar">
    <w:name w:val="Comment Subject Char"/>
    <w:basedOn w:val="CommentTextChar"/>
    <w:link w:val="CommentSubject"/>
    <w:uiPriority w:val="99"/>
    <w:semiHidden/>
    <w:locked/>
    <w:rsid w:val="00414B2A"/>
    <w:rPr>
      <w:rFonts w:cs="Times New Roman"/>
      <w:b/>
      <w:bCs/>
      <w:sz w:val="20"/>
      <w:szCs w:val="20"/>
    </w:rPr>
  </w:style>
  <w:style w:type="paragraph" w:customStyle="1" w:styleId="Default">
    <w:name w:val="Default"/>
    <w:uiPriority w:val="99"/>
    <w:rsid w:val="0086336F"/>
    <w:pPr>
      <w:autoSpaceDE w:val="0"/>
      <w:autoSpaceDN w:val="0"/>
      <w:adjustRightInd w:val="0"/>
    </w:pPr>
    <w:rPr>
      <w:rFonts w:ascii="Code" w:hAnsi="Code" w:cs="Code"/>
      <w:color w:val="000000"/>
      <w:sz w:val="24"/>
      <w:szCs w:val="24"/>
      <w:lang w:val="el-GR" w:eastAsia="el-GR"/>
    </w:rPr>
  </w:style>
  <w:style w:type="character" w:styleId="HTMLCite">
    <w:name w:val="HTML Cite"/>
    <w:basedOn w:val="DefaultParagraphFont"/>
    <w:uiPriority w:val="99"/>
    <w:semiHidden/>
    <w:rsid w:val="0086336F"/>
    <w:rPr>
      <w:rFonts w:cs="Times New Roman"/>
      <w:i/>
      <w:iCs/>
    </w:rPr>
  </w:style>
  <w:style w:type="character" w:customStyle="1" w:styleId="slug-pub-date">
    <w:name w:val="slug-pub-date"/>
    <w:basedOn w:val="DefaultParagraphFont"/>
    <w:uiPriority w:val="99"/>
    <w:rsid w:val="0086336F"/>
    <w:rPr>
      <w:rFonts w:cs="Times New Roman"/>
    </w:rPr>
  </w:style>
  <w:style w:type="character" w:customStyle="1" w:styleId="slug-vol">
    <w:name w:val="slug-vol"/>
    <w:basedOn w:val="DefaultParagraphFont"/>
    <w:uiPriority w:val="99"/>
    <w:rsid w:val="0086336F"/>
    <w:rPr>
      <w:rFonts w:cs="Times New Roman"/>
    </w:rPr>
  </w:style>
  <w:style w:type="character" w:customStyle="1" w:styleId="slug-issue">
    <w:name w:val="slug-issue"/>
    <w:basedOn w:val="DefaultParagraphFont"/>
    <w:uiPriority w:val="99"/>
    <w:rsid w:val="0086336F"/>
    <w:rPr>
      <w:rFonts w:cs="Times New Roman"/>
    </w:rPr>
  </w:style>
  <w:style w:type="character" w:customStyle="1" w:styleId="slug-pages">
    <w:name w:val="slug-pages"/>
    <w:basedOn w:val="DefaultParagraphFont"/>
    <w:uiPriority w:val="99"/>
    <w:rsid w:val="0086336F"/>
    <w:rPr>
      <w:rFonts w:cs="Times New Roman"/>
    </w:rPr>
  </w:style>
  <w:style w:type="paragraph" w:styleId="ListParagraph">
    <w:name w:val="List Paragraph"/>
    <w:basedOn w:val="Normal"/>
    <w:uiPriority w:val="99"/>
    <w:qFormat/>
    <w:rsid w:val="003201B0"/>
    <w:pPr>
      <w:ind w:left="720"/>
    </w:pPr>
  </w:style>
  <w:style w:type="paragraph" w:styleId="NoSpacing">
    <w:name w:val="No Spacing"/>
    <w:uiPriority w:val="99"/>
    <w:qFormat/>
    <w:rsid w:val="007757F0"/>
    <w:rPr>
      <w:rFonts w:cs="Calibri"/>
      <w:lang w:eastAsia="en-US"/>
    </w:rPr>
  </w:style>
  <w:style w:type="paragraph" w:styleId="Revision">
    <w:name w:val="Revision"/>
    <w:hidden/>
    <w:uiPriority w:val="99"/>
    <w:semiHidden/>
    <w:rsid w:val="00246A72"/>
    <w:rPr>
      <w:rFonts w:cs="Calibri"/>
    </w:rPr>
  </w:style>
  <w:style w:type="character" w:customStyle="1" w:styleId="apple-converted-space">
    <w:name w:val="apple-converted-space"/>
    <w:basedOn w:val="DefaultParagraphFont"/>
    <w:uiPriority w:val="99"/>
    <w:rsid w:val="0050109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A7"/>
    <w:pPr>
      <w:spacing w:after="200" w:line="276" w:lineRule="auto"/>
    </w:pPr>
    <w:rPr>
      <w:rFonts w:cs="Calibri"/>
    </w:rPr>
  </w:style>
  <w:style w:type="paragraph" w:styleId="Heading1">
    <w:name w:val="heading 1"/>
    <w:basedOn w:val="Normal"/>
    <w:link w:val="Heading1Char"/>
    <w:uiPriority w:val="99"/>
    <w:qFormat/>
    <w:rsid w:val="0086336F"/>
    <w:pPr>
      <w:spacing w:before="100" w:beforeAutospacing="1" w:after="100" w:afterAutospacing="1" w:line="240" w:lineRule="auto"/>
      <w:outlineLvl w:val="0"/>
    </w:pPr>
    <w:rPr>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36F"/>
    <w:rPr>
      <w:rFonts w:ascii="Times New Roman" w:hAnsi="Times New Roman" w:cs="Times New Roman"/>
      <w:b/>
      <w:bCs/>
      <w:kern w:val="36"/>
      <w:sz w:val="48"/>
      <w:szCs w:val="48"/>
      <w:lang w:val="el-GR" w:eastAsia="el-GR"/>
    </w:rPr>
  </w:style>
  <w:style w:type="paragraph" w:styleId="BalloonText">
    <w:name w:val="Balloon Text"/>
    <w:basedOn w:val="Normal"/>
    <w:link w:val="BalloonTextChar"/>
    <w:uiPriority w:val="99"/>
    <w:semiHidden/>
    <w:rsid w:val="0042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0711"/>
    <w:rPr>
      <w:rFonts w:ascii="Tahoma" w:hAnsi="Tahoma" w:cs="Tahoma"/>
      <w:sz w:val="16"/>
      <w:szCs w:val="16"/>
    </w:rPr>
  </w:style>
  <w:style w:type="table" w:styleId="TableGrid">
    <w:name w:val="Table Grid"/>
    <w:basedOn w:val="TableNormal"/>
    <w:uiPriority w:val="99"/>
    <w:rsid w:val="00EC1DD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257828"/>
    <w:pPr>
      <w:autoSpaceDE w:val="0"/>
      <w:autoSpaceDN w:val="0"/>
      <w:spacing w:after="0" w:line="240" w:lineRule="auto"/>
      <w:ind w:left="720" w:right="651"/>
      <w:jc w:val="both"/>
    </w:pPr>
    <w:rPr>
      <w:sz w:val="20"/>
      <w:szCs w:val="20"/>
      <w:lang w:eastAsia="en-US"/>
    </w:rPr>
  </w:style>
  <w:style w:type="character" w:styleId="Hyperlink">
    <w:name w:val="Hyperlink"/>
    <w:basedOn w:val="DefaultParagraphFont"/>
    <w:uiPriority w:val="99"/>
    <w:rsid w:val="00420711"/>
    <w:rPr>
      <w:rFonts w:cs="Times New Roman"/>
      <w:color w:val="0000FF"/>
      <w:u w:val="single"/>
    </w:rPr>
  </w:style>
  <w:style w:type="paragraph" w:styleId="Header">
    <w:name w:val="header"/>
    <w:basedOn w:val="Normal"/>
    <w:link w:val="HeaderChar"/>
    <w:uiPriority w:val="99"/>
    <w:rsid w:val="00076C3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76C36"/>
    <w:rPr>
      <w:rFonts w:cs="Times New Roman"/>
    </w:rPr>
  </w:style>
  <w:style w:type="paragraph" w:styleId="Footer">
    <w:name w:val="footer"/>
    <w:basedOn w:val="Normal"/>
    <w:link w:val="FooterChar"/>
    <w:uiPriority w:val="99"/>
    <w:rsid w:val="00076C3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76C36"/>
    <w:rPr>
      <w:rFonts w:cs="Times New Roman"/>
    </w:rPr>
  </w:style>
  <w:style w:type="paragraph" w:styleId="FootnoteText">
    <w:name w:val="footnote text"/>
    <w:basedOn w:val="Normal"/>
    <w:link w:val="FootnoteTextChar"/>
    <w:uiPriority w:val="99"/>
    <w:semiHidden/>
    <w:rsid w:val="001704D2"/>
    <w:pPr>
      <w:autoSpaceDE w:val="0"/>
      <w:autoSpaceDN w:val="0"/>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1704D2"/>
    <w:rPr>
      <w:rFonts w:ascii="Times New Roman" w:hAnsi="Times New Roman" w:cs="Times New Roman"/>
      <w:sz w:val="20"/>
      <w:szCs w:val="20"/>
      <w:lang w:eastAsia="en-US"/>
    </w:rPr>
  </w:style>
  <w:style w:type="character" w:styleId="CommentReference">
    <w:name w:val="annotation reference"/>
    <w:basedOn w:val="DefaultParagraphFont"/>
    <w:uiPriority w:val="99"/>
    <w:semiHidden/>
    <w:rsid w:val="00414B2A"/>
    <w:rPr>
      <w:rFonts w:cs="Times New Roman"/>
      <w:sz w:val="16"/>
      <w:szCs w:val="16"/>
    </w:rPr>
  </w:style>
  <w:style w:type="paragraph" w:styleId="CommentText">
    <w:name w:val="annotation text"/>
    <w:basedOn w:val="Normal"/>
    <w:link w:val="CommentTextChar"/>
    <w:uiPriority w:val="99"/>
    <w:semiHidden/>
    <w:rsid w:val="00414B2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14B2A"/>
    <w:rPr>
      <w:rFonts w:cs="Times New Roman"/>
      <w:sz w:val="20"/>
      <w:szCs w:val="20"/>
    </w:rPr>
  </w:style>
  <w:style w:type="paragraph" w:styleId="CommentSubject">
    <w:name w:val="annotation subject"/>
    <w:basedOn w:val="CommentText"/>
    <w:next w:val="CommentText"/>
    <w:link w:val="CommentSubjectChar"/>
    <w:uiPriority w:val="99"/>
    <w:semiHidden/>
    <w:rsid w:val="00414B2A"/>
    <w:rPr>
      <w:b/>
      <w:bCs/>
    </w:rPr>
  </w:style>
  <w:style w:type="character" w:customStyle="1" w:styleId="CommentSubjectChar">
    <w:name w:val="Comment Subject Char"/>
    <w:basedOn w:val="CommentTextChar"/>
    <w:link w:val="CommentSubject"/>
    <w:uiPriority w:val="99"/>
    <w:semiHidden/>
    <w:locked/>
    <w:rsid w:val="00414B2A"/>
    <w:rPr>
      <w:rFonts w:cs="Times New Roman"/>
      <w:b/>
      <w:bCs/>
      <w:sz w:val="20"/>
      <w:szCs w:val="20"/>
    </w:rPr>
  </w:style>
  <w:style w:type="paragraph" w:customStyle="1" w:styleId="Default">
    <w:name w:val="Default"/>
    <w:uiPriority w:val="99"/>
    <w:rsid w:val="0086336F"/>
    <w:pPr>
      <w:autoSpaceDE w:val="0"/>
      <w:autoSpaceDN w:val="0"/>
      <w:adjustRightInd w:val="0"/>
    </w:pPr>
    <w:rPr>
      <w:rFonts w:ascii="Code" w:hAnsi="Code" w:cs="Code"/>
      <w:color w:val="000000"/>
      <w:sz w:val="24"/>
      <w:szCs w:val="24"/>
      <w:lang w:val="el-GR" w:eastAsia="el-GR"/>
    </w:rPr>
  </w:style>
  <w:style w:type="character" w:styleId="HTMLCite">
    <w:name w:val="HTML Cite"/>
    <w:basedOn w:val="DefaultParagraphFont"/>
    <w:uiPriority w:val="99"/>
    <w:semiHidden/>
    <w:rsid w:val="0086336F"/>
    <w:rPr>
      <w:rFonts w:cs="Times New Roman"/>
      <w:i/>
      <w:iCs/>
    </w:rPr>
  </w:style>
  <w:style w:type="character" w:customStyle="1" w:styleId="slug-pub-date">
    <w:name w:val="slug-pub-date"/>
    <w:basedOn w:val="DefaultParagraphFont"/>
    <w:uiPriority w:val="99"/>
    <w:rsid w:val="0086336F"/>
    <w:rPr>
      <w:rFonts w:cs="Times New Roman"/>
    </w:rPr>
  </w:style>
  <w:style w:type="character" w:customStyle="1" w:styleId="slug-vol">
    <w:name w:val="slug-vol"/>
    <w:basedOn w:val="DefaultParagraphFont"/>
    <w:uiPriority w:val="99"/>
    <w:rsid w:val="0086336F"/>
    <w:rPr>
      <w:rFonts w:cs="Times New Roman"/>
    </w:rPr>
  </w:style>
  <w:style w:type="character" w:customStyle="1" w:styleId="slug-issue">
    <w:name w:val="slug-issue"/>
    <w:basedOn w:val="DefaultParagraphFont"/>
    <w:uiPriority w:val="99"/>
    <w:rsid w:val="0086336F"/>
    <w:rPr>
      <w:rFonts w:cs="Times New Roman"/>
    </w:rPr>
  </w:style>
  <w:style w:type="character" w:customStyle="1" w:styleId="slug-pages">
    <w:name w:val="slug-pages"/>
    <w:basedOn w:val="DefaultParagraphFont"/>
    <w:uiPriority w:val="99"/>
    <w:rsid w:val="0086336F"/>
    <w:rPr>
      <w:rFonts w:cs="Times New Roman"/>
    </w:rPr>
  </w:style>
  <w:style w:type="paragraph" w:styleId="ListParagraph">
    <w:name w:val="List Paragraph"/>
    <w:basedOn w:val="Normal"/>
    <w:uiPriority w:val="99"/>
    <w:qFormat/>
    <w:rsid w:val="003201B0"/>
    <w:pPr>
      <w:ind w:left="720"/>
    </w:pPr>
  </w:style>
  <w:style w:type="paragraph" w:styleId="NoSpacing">
    <w:name w:val="No Spacing"/>
    <w:uiPriority w:val="99"/>
    <w:qFormat/>
    <w:rsid w:val="007757F0"/>
    <w:rPr>
      <w:rFonts w:cs="Calibri"/>
      <w:lang w:eastAsia="en-US"/>
    </w:rPr>
  </w:style>
  <w:style w:type="paragraph" w:styleId="Revision">
    <w:name w:val="Revision"/>
    <w:hidden/>
    <w:uiPriority w:val="99"/>
    <w:semiHidden/>
    <w:rsid w:val="00246A72"/>
    <w:rPr>
      <w:rFonts w:cs="Calibri"/>
    </w:rPr>
  </w:style>
  <w:style w:type="character" w:customStyle="1" w:styleId="apple-converted-space">
    <w:name w:val="apple-converted-space"/>
    <w:basedOn w:val="DefaultParagraphFont"/>
    <w:uiPriority w:val="99"/>
    <w:rsid w:val="0050109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0567">
      <w:marLeft w:val="0"/>
      <w:marRight w:val="0"/>
      <w:marTop w:val="0"/>
      <w:marBottom w:val="0"/>
      <w:divBdr>
        <w:top w:val="none" w:sz="0" w:space="0" w:color="auto"/>
        <w:left w:val="none" w:sz="0" w:space="0" w:color="auto"/>
        <w:bottom w:val="none" w:sz="0" w:space="0" w:color="auto"/>
        <w:right w:val="none" w:sz="0" w:space="0" w:color="auto"/>
      </w:divBdr>
      <w:divsChild>
        <w:div w:id="375810585">
          <w:marLeft w:val="0"/>
          <w:marRight w:val="0"/>
          <w:marTop w:val="0"/>
          <w:marBottom w:val="0"/>
          <w:divBdr>
            <w:top w:val="none" w:sz="0" w:space="0" w:color="auto"/>
            <w:left w:val="none" w:sz="0" w:space="0" w:color="auto"/>
            <w:bottom w:val="none" w:sz="0" w:space="0" w:color="auto"/>
            <w:right w:val="none" w:sz="0" w:space="0" w:color="auto"/>
          </w:divBdr>
          <w:divsChild>
            <w:div w:id="375810712">
              <w:marLeft w:val="0"/>
              <w:marRight w:val="0"/>
              <w:marTop w:val="0"/>
              <w:marBottom w:val="0"/>
              <w:divBdr>
                <w:top w:val="none" w:sz="0" w:space="0" w:color="auto"/>
                <w:left w:val="none" w:sz="0" w:space="0" w:color="auto"/>
                <w:bottom w:val="none" w:sz="0" w:space="0" w:color="auto"/>
                <w:right w:val="none" w:sz="0" w:space="0" w:color="auto"/>
              </w:divBdr>
              <w:divsChild>
                <w:div w:id="375810579">
                  <w:marLeft w:val="0"/>
                  <w:marRight w:val="0"/>
                  <w:marTop w:val="0"/>
                  <w:marBottom w:val="0"/>
                  <w:divBdr>
                    <w:top w:val="none" w:sz="0" w:space="0" w:color="auto"/>
                    <w:left w:val="none" w:sz="0" w:space="0" w:color="auto"/>
                    <w:bottom w:val="none" w:sz="0" w:space="0" w:color="auto"/>
                    <w:right w:val="none" w:sz="0" w:space="0" w:color="auto"/>
                  </w:divBdr>
                  <w:divsChild>
                    <w:div w:id="375810621">
                      <w:marLeft w:val="0"/>
                      <w:marRight w:val="0"/>
                      <w:marTop w:val="0"/>
                      <w:marBottom w:val="0"/>
                      <w:divBdr>
                        <w:top w:val="none" w:sz="0" w:space="0" w:color="auto"/>
                        <w:left w:val="none" w:sz="0" w:space="0" w:color="auto"/>
                        <w:bottom w:val="none" w:sz="0" w:space="0" w:color="auto"/>
                        <w:right w:val="none" w:sz="0" w:space="0" w:color="auto"/>
                      </w:divBdr>
                      <w:divsChild>
                        <w:div w:id="375810612">
                          <w:marLeft w:val="0"/>
                          <w:marRight w:val="0"/>
                          <w:marTop w:val="0"/>
                          <w:marBottom w:val="0"/>
                          <w:divBdr>
                            <w:top w:val="none" w:sz="0" w:space="0" w:color="auto"/>
                            <w:left w:val="none" w:sz="0" w:space="0" w:color="auto"/>
                            <w:bottom w:val="none" w:sz="0" w:space="0" w:color="auto"/>
                            <w:right w:val="none" w:sz="0" w:space="0" w:color="auto"/>
                          </w:divBdr>
                          <w:divsChild>
                            <w:div w:id="3758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572">
      <w:marLeft w:val="0"/>
      <w:marRight w:val="0"/>
      <w:marTop w:val="0"/>
      <w:marBottom w:val="0"/>
      <w:divBdr>
        <w:top w:val="none" w:sz="0" w:space="0" w:color="auto"/>
        <w:left w:val="none" w:sz="0" w:space="0" w:color="auto"/>
        <w:bottom w:val="none" w:sz="0" w:space="0" w:color="auto"/>
        <w:right w:val="none" w:sz="0" w:space="0" w:color="auto"/>
      </w:divBdr>
      <w:divsChild>
        <w:div w:id="375810577">
          <w:marLeft w:val="0"/>
          <w:marRight w:val="0"/>
          <w:marTop w:val="0"/>
          <w:marBottom w:val="0"/>
          <w:divBdr>
            <w:top w:val="none" w:sz="0" w:space="0" w:color="auto"/>
            <w:left w:val="none" w:sz="0" w:space="0" w:color="auto"/>
            <w:bottom w:val="none" w:sz="0" w:space="0" w:color="auto"/>
            <w:right w:val="none" w:sz="0" w:space="0" w:color="auto"/>
          </w:divBdr>
          <w:divsChild>
            <w:div w:id="375810594">
              <w:marLeft w:val="0"/>
              <w:marRight w:val="0"/>
              <w:marTop w:val="0"/>
              <w:marBottom w:val="0"/>
              <w:divBdr>
                <w:top w:val="none" w:sz="0" w:space="0" w:color="auto"/>
                <w:left w:val="none" w:sz="0" w:space="0" w:color="auto"/>
                <w:bottom w:val="none" w:sz="0" w:space="0" w:color="auto"/>
                <w:right w:val="none" w:sz="0" w:space="0" w:color="auto"/>
              </w:divBdr>
              <w:divsChild>
                <w:div w:id="375810589">
                  <w:marLeft w:val="0"/>
                  <w:marRight w:val="0"/>
                  <w:marTop w:val="0"/>
                  <w:marBottom w:val="0"/>
                  <w:divBdr>
                    <w:top w:val="none" w:sz="0" w:space="0" w:color="auto"/>
                    <w:left w:val="none" w:sz="0" w:space="0" w:color="auto"/>
                    <w:bottom w:val="none" w:sz="0" w:space="0" w:color="auto"/>
                    <w:right w:val="none" w:sz="0" w:space="0" w:color="auto"/>
                  </w:divBdr>
                  <w:divsChild>
                    <w:div w:id="375810587">
                      <w:marLeft w:val="0"/>
                      <w:marRight w:val="0"/>
                      <w:marTop w:val="0"/>
                      <w:marBottom w:val="0"/>
                      <w:divBdr>
                        <w:top w:val="none" w:sz="0" w:space="0" w:color="auto"/>
                        <w:left w:val="none" w:sz="0" w:space="0" w:color="auto"/>
                        <w:bottom w:val="none" w:sz="0" w:space="0" w:color="auto"/>
                        <w:right w:val="none" w:sz="0" w:space="0" w:color="auto"/>
                      </w:divBdr>
                      <w:divsChild>
                        <w:div w:id="375810595">
                          <w:marLeft w:val="0"/>
                          <w:marRight w:val="0"/>
                          <w:marTop w:val="0"/>
                          <w:marBottom w:val="0"/>
                          <w:divBdr>
                            <w:top w:val="none" w:sz="0" w:space="0" w:color="auto"/>
                            <w:left w:val="none" w:sz="0" w:space="0" w:color="auto"/>
                            <w:bottom w:val="none" w:sz="0" w:space="0" w:color="auto"/>
                            <w:right w:val="none" w:sz="0" w:space="0" w:color="auto"/>
                          </w:divBdr>
                          <w:divsChild>
                            <w:div w:id="3758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573">
      <w:marLeft w:val="0"/>
      <w:marRight w:val="0"/>
      <w:marTop w:val="0"/>
      <w:marBottom w:val="0"/>
      <w:divBdr>
        <w:top w:val="none" w:sz="0" w:space="0" w:color="auto"/>
        <w:left w:val="none" w:sz="0" w:space="0" w:color="auto"/>
        <w:bottom w:val="none" w:sz="0" w:space="0" w:color="auto"/>
        <w:right w:val="none" w:sz="0" w:space="0" w:color="auto"/>
      </w:divBdr>
      <w:divsChild>
        <w:div w:id="375810720">
          <w:marLeft w:val="0"/>
          <w:marRight w:val="0"/>
          <w:marTop w:val="0"/>
          <w:marBottom w:val="0"/>
          <w:divBdr>
            <w:top w:val="none" w:sz="0" w:space="0" w:color="auto"/>
            <w:left w:val="none" w:sz="0" w:space="0" w:color="auto"/>
            <w:bottom w:val="none" w:sz="0" w:space="0" w:color="auto"/>
            <w:right w:val="none" w:sz="0" w:space="0" w:color="auto"/>
          </w:divBdr>
          <w:divsChild>
            <w:div w:id="375810588">
              <w:marLeft w:val="0"/>
              <w:marRight w:val="0"/>
              <w:marTop w:val="0"/>
              <w:marBottom w:val="0"/>
              <w:divBdr>
                <w:top w:val="none" w:sz="0" w:space="0" w:color="auto"/>
                <w:left w:val="none" w:sz="0" w:space="0" w:color="auto"/>
                <w:bottom w:val="none" w:sz="0" w:space="0" w:color="auto"/>
                <w:right w:val="none" w:sz="0" w:space="0" w:color="auto"/>
              </w:divBdr>
              <w:divsChild>
                <w:div w:id="375810565">
                  <w:marLeft w:val="0"/>
                  <w:marRight w:val="0"/>
                  <w:marTop w:val="0"/>
                  <w:marBottom w:val="0"/>
                  <w:divBdr>
                    <w:top w:val="none" w:sz="0" w:space="0" w:color="auto"/>
                    <w:left w:val="none" w:sz="0" w:space="0" w:color="auto"/>
                    <w:bottom w:val="none" w:sz="0" w:space="0" w:color="auto"/>
                    <w:right w:val="none" w:sz="0" w:space="0" w:color="auto"/>
                  </w:divBdr>
                  <w:divsChild>
                    <w:div w:id="375810716">
                      <w:marLeft w:val="0"/>
                      <w:marRight w:val="0"/>
                      <w:marTop w:val="0"/>
                      <w:marBottom w:val="0"/>
                      <w:divBdr>
                        <w:top w:val="none" w:sz="0" w:space="0" w:color="auto"/>
                        <w:left w:val="none" w:sz="0" w:space="0" w:color="auto"/>
                        <w:bottom w:val="none" w:sz="0" w:space="0" w:color="auto"/>
                        <w:right w:val="none" w:sz="0" w:space="0" w:color="auto"/>
                      </w:divBdr>
                      <w:divsChild>
                        <w:div w:id="375810617">
                          <w:marLeft w:val="0"/>
                          <w:marRight w:val="0"/>
                          <w:marTop w:val="0"/>
                          <w:marBottom w:val="0"/>
                          <w:divBdr>
                            <w:top w:val="none" w:sz="0" w:space="0" w:color="auto"/>
                            <w:left w:val="none" w:sz="0" w:space="0" w:color="auto"/>
                            <w:bottom w:val="none" w:sz="0" w:space="0" w:color="auto"/>
                            <w:right w:val="none" w:sz="0" w:space="0" w:color="auto"/>
                          </w:divBdr>
                          <w:divsChild>
                            <w:div w:id="3758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574">
      <w:marLeft w:val="0"/>
      <w:marRight w:val="0"/>
      <w:marTop w:val="0"/>
      <w:marBottom w:val="0"/>
      <w:divBdr>
        <w:top w:val="none" w:sz="0" w:space="0" w:color="auto"/>
        <w:left w:val="none" w:sz="0" w:space="0" w:color="auto"/>
        <w:bottom w:val="none" w:sz="0" w:space="0" w:color="auto"/>
        <w:right w:val="none" w:sz="0" w:space="0" w:color="auto"/>
      </w:divBdr>
      <w:divsChild>
        <w:div w:id="375810569">
          <w:marLeft w:val="0"/>
          <w:marRight w:val="0"/>
          <w:marTop w:val="0"/>
          <w:marBottom w:val="0"/>
          <w:divBdr>
            <w:top w:val="none" w:sz="0" w:space="0" w:color="auto"/>
            <w:left w:val="none" w:sz="0" w:space="0" w:color="auto"/>
            <w:bottom w:val="none" w:sz="0" w:space="0" w:color="auto"/>
            <w:right w:val="none" w:sz="0" w:space="0" w:color="auto"/>
          </w:divBdr>
          <w:divsChild>
            <w:div w:id="375810630">
              <w:marLeft w:val="0"/>
              <w:marRight w:val="0"/>
              <w:marTop w:val="0"/>
              <w:marBottom w:val="0"/>
              <w:divBdr>
                <w:top w:val="none" w:sz="0" w:space="0" w:color="auto"/>
                <w:left w:val="none" w:sz="0" w:space="0" w:color="auto"/>
                <w:bottom w:val="none" w:sz="0" w:space="0" w:color="auto"/>
                <w:right w:val="none" w:sz="0" w:space="0" w:color="auto"/>
              </w:divBdr>
              <w:divsChild>
                <w:div w:id="375810625">
                  <w:marLeft w:val="0"/>
                  <w:marRight w:val="0"/>
                  <w:marTop w:val="0"/>
                  <w:marBottom w:val="0"/>
                  <w:divBdr>
                    <w:top w:val="none" w:sz="0" w:space="0" w:color="auto"/>
                    <w:left w:val="none" w:sz="0" w:space="0" w:color="auto"/>
                    <w:bottom w:val="none" w:sz="0" w:space="0" w:color="auto"/>
                    <w:right w:val="none" w:sz="0" w:space="0" w:color="auto"/>
                  </w:divBdr>
                  <w:divsChild>
                    <w:div w:id="375810711">
                      <w:marLeft w:val="0"/>
                      <w:marRight w:val="0"/>
                      <w:marTop w:val="0"/>
                      <w:marBottom w:val="0"/>
                      <w:divBdr>
                        <w:top w:val="none" w:sz="0" w:space="0" w:color="auto"/>
                        <w:left w:val="none" w:sz="0" w:space="0" w:color="auto"/>
                        <w:bottom w:val="none" w:sz="0" w:space="0" w:color="auto"/>
                        <w:right w:val="none" w:sz="0" w:space="0" w:color="auto"/>
                      </w:divBdr>
                      <w:divsChild>
                        <w:div w:id="375810578">
                          <w:marLeft w:val="0"/>
                          <w:marRight w:val="0"/>
                          <w:marTop w:val="0"/>
                          <w:marBottom w:val="0"/>
                          <w:divBdr>
                            <w:top w:val="none" w:sz="0" w:space="0" w:color="auto"/>
                            <w:left w:val="none" w:sz="0" w:space="0" w:color="auto"/>
                            <w:bottom w:val="none" w:sz="0" w:space="0" w:color="auto"/>
                            <w:right w:val="none" w:sz="0" w:space="0" w:color="auto"/>
                          </w:divBdr>
                          <w:divsChild>
                            <w:div w:id="3758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576">
      <w:marLeft w:val="0"/>
      <w:marRight w:val="0"/>
      <w:marTop w:val="0"/>
      <w:marBottom w:val="0"/>
      <w:divBdr>
        <w:top w:val="none" w:sz="0" w:space="0" w:color="auto"/>
        <w:left w:val="none" w:sz="0" w:space="0" w:color="auto"/>
        <w:bottom w:val="none" w:sz="0" w:space="0" w:color="auto"/>
        <w:right w:val="none" w:sz="0" w:space="0" w:color="auto"/>
      </w:divBdr>
      <w:divsChild>
        <w:div w:id="375810584">
          <w:marLeft w:val="0"/>
          <w:marRight w:val="0"/>
          <w:marTop w:val="0"/>
          <w:marBottom w:val="0"/>
          <w:divBdr>
            <w:top w:val="none" w:sz="0" w:space="0" w:color="auto"/>
            <w:left w:val="none" w:sz="0" w:space="0" w:color="auto"/>
            <w:bottom w:val="none" w:sz="0" w:space="0" w:color="auto"/>
            <w:right w:val="none" w:sz="0" w:space="0" w:color="auto"/>
          </w:divBdr>
          <w:divsChild>
            <w:div w:id="375810620">
              <w:marLeft w:val="0"/>
              <w:marRight w:val="0"/>
              <w:marTop w:val="0"/>
              <w:marBottom w:val="0"/>
              <w:divBdr>
                <w:top w:val="none" w:sz="0" w:space="0" w:color="auto"/>
                <w:left w:val="none" w:sz="0" w:space="0" w:color="auto"/>
                <w:bottom w:val="none" w:sz="0" w:space="0" w:color="auto"/>
                <w:right w:val="none" w:sz="0" w:space="0" w:color="auto"/>
              </w:divBdr>
              <w:divsChild>
                <w:div w:id="375810575">
                  <w:marLeft w:val="0"/>
                  <w:marRight w:val="0"/>
                  <w:marTop w:val="0"/>
                  <w:marBottom w:val="0"/>
                  <w:divBdr>
                    <w:top w:val="none" w:sz="0" w:space="0" w:color="auto"/>
                    <w:left w:val="none" w:sz="0" w:space="0" w:color="auto"/>
                    <w:bottom w:val="none" w:sz="0" w:space="0" w:color="auto"/>
                    <w:right w:val="none" w:sz="0" w:space="0" w:color="auto"/>
                  </w:divBdr>
                  <w:divsChild>
                    <w:div w:id="375810596">
                      <w:marLeft w:val="0"/>
                      <w:marRight w:val="0"/>
                      <w:marTop w:val="0"/>
                      <w:marBottom w:val="0"/>
                      <w:divBdr>
                        <w:top w:val="none" w:sz="0" w:space="0" w:color="auto"/>
                        <w:left w:val="none" w:sz="0" w:space="0" w:color="auto"/>
                        <w:bottom w:val="none" w:sz="0" w:space="0" w:color="auto"/>
                        <w:right w:val="none" w:sz="0" w:space="0" w:color="auto"/>
                      </w:divBdr>
                      <w:divsChild>
                        <w:div w:id="375810610">
                          <w:marLeft w:val="0"/>
                          <w:marRight w:val="0"/>
                          <w:marTop w:val="0"/>
                          <w:marBottom w:val="0"/>
                          <w:divBdr>
                            <w:top w:val="none" w:sz="0" w:space="0" w:color="auto"/>
                            <w:left w:val="none" w:sz="0" w:space="0" w:color="auto"/>
                            <w:bottom w:val="none" w:sz="0" w:space="0" w:color="auto"/>
                            <w:right w:val="none" w:sz="0" w:space="0" w:color="auto"/>
                          </w:divBdr>
                          <w:divsChild>
                            <w:div w:id="3758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04">
      <w:marLeft w:val="0"/>
      <w:marRight w:val="0"/>
      <w:marTop w:val="0"/>
      <w:marBottom w:val="0"/>
      <w:divBdr>
        <w:top w:val="none" w:sz="0" w:space="0" w:color="auto"/>
        <w:left w:val="none" w:sz="0" w:space="0" w:color="auto"/>
        <w:bottom w:val="none" w:sz="0" w:space="0" w:color="auto"/>
        <w:right w:val="none" w:sz="0" w:space="0" w:color="auto"/>
      </w:divBdr>
      <w:divsChild>
        <w:div w:id="375810571">
          <w:marLeft w:val="0"/>
          <w:marRight w:val="0"/>
          <w:marTop w:val="0"/>
          <w:marBottom w:val="0"/>
          <w:divBdr>
            <w:top w:val="none" w:sz="0" w:space="0" w:color="auto"/>
            <w:left w:val="none" w:sz="0" w:space="0" w:color="auto"/>
            <w:bottom w:val="none" w:sz="0" w:space="0" w:color="auto"/>
            <w:right w:val="none" w:sz="0" w:space="0" w:color="auto"/>
          </w:divBdr>
          <w:divsChild>
            <w:div w:id="375810593">
              <w:marLeft w:val="0"/>
              <w:marRight w:val="0"/>
              <w:marTop w:val="0"/>
              <w:marBottom w:val="0"/>
              <w:divBdr>
                <w:top w:val="none" w:sz="0" w:space="0" w:color="auto"/>
                <w:left w:val="none" w:sz="0" w:space="0" w:color="auto"/>
                <w:bottom w:val="none" w:sz="0" w:space="0" w:color="auto"/>
                <w:right w:val="none" w:sz="0" w:space="0" w:color="auto"/>
              </w:divBdr>
              <w:divsChild>
                <w:div w:id="375810629">
                  <w:marLeft w:val="0"/>
                  <w:marRight w:val="0"/>
                  <w:marTop w:val="0"/>
                  <w:marBottom w:val="0"/>
                  <w:divBdr>
                    <w:top w:val="none" w:sz="0" w:space="0" w:color="auto"/>
                    <w:left w:val="none" w:sz="0" w:space="0" w:color="auto"/>
                    <w:bottom w:val="none" w:sz="0" w:space="0" w:color="auto"/>
                    <w:right w:val="none" w:sz="0" w:space="0" w:color="auto"/>
                  </w:divBdr>
                  <w:divsChild>
                    <w:div w:id="375810605">
                      <w:marLeft w:val="0"/>
                      <w:marRight w:val="0"/>
                      <w:marTop w:val="0"/>
                      <w:marBottom w:val="0"/>
                      <w:divBdr>
                        <w:top w:val="none" w:sz="0" w:space="0" w:color="auto"/>
                        <w:left w:val="none" w:sz="0" w:space="0" w:color="auto"/>
                        <w:bottom w:val="none" w:sz="0" w:space="0" w:color="auto"/>
                        <w:right w:val="none" w:sz="0" w:space="0" w:color="auto"/>
                      </w:divBdr>
                      <w:divsChild>
                        <w:div w:id="375810703">
                          <w:marLeft w:val="0"/>
                          <w:marRight w:val="0"/>
                          <w:marTop w:val="0"/>
                          <w:marBottom w:val="0"/>
                          <w:divBdr>
                            <w:top w:val="none" w:sz="0" w:space="0" w:color="auto"/>
                            <w:left w:val="none" w:sz="0" w:space="0" w:color="auto"/>
                            <w:bottom w:val="none" w:sz="0" w:space="0" w:color="auto"/>
                            <w:right w:val="none" w:sz="0" w:space="0" w:color="auto"/>
                          </w:divBdr>
                          <w:divsChild>
                            <w:div w:id="3758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16">
      <w:marLeft w:val="0"/>
      <w:marRight w:val="0"/>
      <w:marTop w:val="0"/>
      <w:marBottom w:val="0"/>
      <w:divBdr>
        <w:top w:val="none" w:sz="0" w:space="0" w:color="auto"/>
        <w:left w:val="none" w:sz="0" w:space="0" w:color="auto"/>
        <w:bottom w:val="none" w:sz="0" w:space="0" w:color="auto"/>
        <w:right w:val="none" w:sz="0" w:space="0" w:color="auto"/>
      </w:divBdr>
      <w:divsChild>
        <w:div w:id="375810607">
          <w:marLeft w:val="0"/>
          <w:marRight w:val="0"/>
          <w:marTop w:val="0"/>
          <w:marBottom w:val="0"/>
          <w:divBdr>
            <w:top w:val="none" w:sz="0" w:space="0" w:color="auto"/>
            <w:left w:val="none" w:sz="0" w:space="0" w:color="auto"/>
            <w:bottom w:val="none" w:sz="0" w:space="0" w:color="auto"/>
            <w:right w:val="none" w:sz="0" w:space="0" w:color="auto"/>
          </w:divBdr>
          <w:divsChild>
            <w:div w:id="375810706">
              <w:marLeft w:val="0"/>
              <w:marRight w:val="0"/>
              <w:marTop w:val="0"/>
              <w:marBottom w:val="0"/>
              <w:divBdr>
                <w:top w:val="none" w:sz="0" w:space="0" w:color="auto"/>
                <w:left w:val="none" w:sz="0" w:space="0" w:color="auto"/>
                <w:bottom w:val="none" w:sz="0" w:space="0" w:color="auto"/>
                <w:right w:val="none" w:sz="0" w:space="0" w:color="auto"/>
              </w:divBdr>
              <w:divsChild>
                <w:div w:id="375810627">
                  <w:marLeft w:val="0"/>
                  <w:marRight w:val="0"/>
                  <w:marTop w:val="0"/>
                  <w:marBottom w:val="0"/>
                  <w:divBdr>
                    <w:top w:val="none" w:sz="0" w:space="0" w:color="auto"/>
                    <w:left w:val="none" w:sz="0" w:space="0" w:color="auto"/>
                    <w:bottom w:val="none" w:sz="0" w:space="0" w:color="auto"/>
                    <w:right w:val="none" w:sz="0" w:space="0" w:color="auto"/>
                  </w:divBdr>
                  <w:divsChild>
                    <w:div w:id="375810592">
                      <w:marLeft w:val="0"/>
                      <w:marRight w:val="0"/>
                      <w:marTop w:val="0"/>
                      <w:marBottom w:val="0"/>
                      <w:divBdr>
                        <w:top w:val="none" w:sz="0" w:space="0" w:color="auto"/>
                        <w:left w:val="none" w:sz="0" w:space="0" w:color="auto"/>
                        <w:bottom w:val="none" w:sz="0" w:space="0" w:color="auto"/>
                        <w:right w:val="none" w:sz="0" w:space="0" w:color="auto"/>
                      </w:divBdr>
                      <w:divsChild>
                        <w:div w:id="375810613">
                          <w:marLeft w:val="0"/>
                          <w:marRight w:val="0"/>
                          <w:marTop w:val="0"/>
                          <w:marBottom w:val="0"/>
                          <w:divBdr>
                            <w:top w:val="none" w:sz="0" w:space="0" w:color="auto"/>
                            <w:left w:val="none" w:sz="0" w:space="0" w:color="auto"/>
                            <w:bottom w:val="none" w:sz="0" w:space="0" w:color="auto"/>
                            <w:right w:val="none" w:sz="0" w:space="0" w:color="auto"/>
                          </w:divBdr>
                          <w:divsChild>
                            <w:div w:id="3758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23">
      <w:marLeft w:val="0"/>
      <w:marRight w:val="0"/>
      <w:marTop w:val="0"/>
      <w:marBottom w:val="0"/>
      <w:divBdr>
        <w:top w:val="none" w:sz="0" w:space="0" w:color="auto"/>
        <w:left w:val="none" w:sz="0" w:space="0" w:color="auto"/>
        <w:bottom w:val="none" w:sz="0" w:space="0" w:color="auto"/>
        <w:right w:val="none" w:sz="0" w:space="0" w:color="auto"/>
      </w:divBdr>
      <w:divsChild>
        <w:div w:id="375810583">
          <w:marLeft w:val="0"/>
          <w:marRight w:val="0"/>
          <w:marTop w:val="0"/>
          <w:marBottom w:val="0"/>
          <w:divBdr>
            <w:top w:val="none" w:sz="0" w:space="0" w:color="auto"/>
            <w:left w:val="none" w:sz="0" w:space="0" w:color="auto"/>
            <w:bottom w:val="none" w:sz="0" w:space="0" w:color="auto"/>
            <w:right w:val="none" w:sz="0" w:space="0" w:color="auto"/>
          </w:divBdr>
          <w:divsChild>
            <w:div w:id="375810608">
              <w:marLeft w:val="0"/>
              <w:marRight w:val="0"/>
              <w:marTop w:val="0"/>
              <w:marBottom w:val="0"/>
              <w:divBdr>
                <w:top w:val="none" w:sz="0" w:space="0" w:color="auto"/>
                <w:left w:val="none" w:sz="0" w:space="0" w:color="auto"/>
                <w:bottom w:val="none" w:sz="0" w:space="0" w:color="auto"/>
                <w:right w:val="none" w:sz="0" w:space="0" w:color="auto"/>
              </w:divBdr>
              <w:divsChild>
                <w:div w:id="375810597">
                  <w:marLeft w:val="0"/>
                  <w:marRight w:val="0"/>
                  <w:marTop w:val="0"/>
                  <w:marBottom w:val="0"/>
                  <w:divBdr>
                    <w:top w:val="none" w:sz="0" w:space="0" w:color="auto"/>
                    <w:left w:val="none" w:sz="0" w:space="0" w:color="auto"/>
                    <w:bottom w:val="none" w:sz="0" w:space="0" w:color="auto"/>
                    <w:right w:val="none" w:sz="0" w:space="0" w:color="auto"/>
                  </w:divBdr>
                  <w:divsChild>
                    <w:div w:id="375810603">
                      <w:marLeft w:val="0"/>
                      <w:marRight w:val="0"/>
                      <w:marTop w:val="0"/>
                      <w:marBottom w:val="0"/>
                      <w:divBdr>
                        <w:top w:val="none" w:sz="0" w:space="0" w:color="auto"/>
                        <w:left w:val="none" w:sz="0" w:space="0" w:color="auto"/>
                        <w:bottom w:val="none" w:sz="0" w:space="0" w:color="auto"/>
                        <w:right w:val="none" w:sz="0" w:space="0" w:color="auto"/>
                      </w:divBdr>
                      <w:divsChild>
                        <w:div w:id="375810591">
                          <w:marLeft w:val="0"/>
                          <w:marRight w:val="0"/>
                          <w:marTop w:val="0"/>
                          <w:marBottom w:val="0"/>
                          <w:divBdr>
                            <w:top w:val="none" w:sz="0" w:space="0" w:color="auto"/>
                            <w:left w:val="none" w:sz="0" w:space="0" w:color="auto"/>
                            <w:bottom w:val="none" w:sz="0" w:space="0" w:color="auto"/>
                            <w:right w:val="none" w:sz="0" w:space="0" w:color="auto"/>
                          </w:divBdr>
                          <w:divsChild>
                            <w:div w:id="3758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26">
      <w:marLeft w:val="0"/>
      <w:marRight w:val="0"/>
      <w:marTop w:val="0"/>
      <w:marBottom w:val="0"/>
      <w:divBdr>
        <w:top w:val="none" w:sz="0" w:space="0" w:color="auto"/>
        <w:left w:val="none" w:sz="0" w:space="0" w:color="auto"/>
        <w:bottom w:val="none" w:sz="0" w:space="0" w:color="auto"/>
        <w:right w:val="none" w:sz="0" w:space="0" w:color="auto"/>
      </w:divBdr>
      <w:divsChild>
        <w:div w:id="375810632">
          <w:marLeft w:val="0"/>
          <w:marRight w:val="0"/>
          <w:marTop w:val="0"/>
          <w:marBottom w:val="0"/>
          <w:divBdr>
            <w:top w:val="none" w:sz="0" w:space="0" w:color="auto"/>
            <w:left w:val="none" w:sz="0" w:space="0" w:color="auto"/>
            <w:bottom w:val="none" w:sz="0" w:space="0" w:color="auto"/>
            <w:right w:val="none" w:sz="0" w:space="0" w:color="auto"/>
          </w:divBdr>
          <w:divsChild>
            <w:div w:id="375810721">
              <w:marLeft w:val="0"/>
              <w:marRight w:val="0"/>
              <w:marTop w:val="0"/>
              <w:marBottom w:val="0"/>
              <w:divBdr>
                <w:top w:val="none" w:sz="0" w:space="0" w:color="auto"/>
                <w:left w:val="none" w:sz="0" w:space="0" w:color="auto"/>
                <w:bottom w:val="none" w:sz="0" w:space="0" w:color="auto"/>
                <w:right w:val="none" w:sz="0" w:space="0" w:color="auto"/>
              </w:divBdr>
              <w:divsChild>
                <w:div w:id="375810602">
                  <w:marLeft w:val="0"/>
                  <w:marRight w:val="0"/>
                  <w:marTop w:val="0"/>
                  <w:marBottom w:val="0"/>
                  <w:divBdr>
                    <w:top w:val="none" w:sz="0" w:space="0" w:color="auto"/>
                    <w:left w:val="none" w:sz="0" w:space="0" w:color="auto"/>
                    <w:bottom w:val="none" w:sz="0" w:space="0" w:color="auto"/>
                    <w:right w:val="none" w:sz="0" w:space="0" w:color="auto"/>
                  </w:divBdr>
                  <w:divsChild>
                    <w:div w:id="375810564">
                      <w:marLeft w:val="0"/>
                      <w:marRight w:val="0"/>
                      <w:marTop w:val="0"/>
                      <w:marBottom w:val="0"/>
                      <w:divBdr>
                        <w:top w:val="none" w:sz="0" w:space="0" w:color="auto"/>
                        <w:left w:val="none" w:sz="0" w:space="0" w:color="auto"/>
                        <w:bottom w:val="none" w:sz="0" w:space="0" w:color="auto"/>
                        <w:right w:val="none" w:sz="0" w:space="0" w:color="auto"/>
                      </w:divBdr>
                      <w:divsChild>
                        <w:div w:id="375810563">
                          <w:marLeft w:val="0"/>
                          <w:marRight w:val="0"/>
                          <w:marTop w:val="0"/>
                          <w:marBottom w:val="0"/>
                          <w:divBdr>
                            <w:top w:val="none" w:sz="0" w:space="0" w:color="auto"/>
                            <w:left w:val="none" w:sz="0" w:space="0" w:color="auto"/>
                            <w:bottom w:val="none" w:sz="0" w:space="0" w:color="auto"/>
                            <w:right w:val="none" w:sz="0" w:space="0" w:color="auto"/>
                          </w:divBdr>
                          <w:divsChild>
                            <w:div w:id="3758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50">
      <w:marLeft w:val="0"/>
      <w:marRight w:val="0"/>
      <w:marTop w:val="0"/>
      <w:marBottom w:val="0"/>
      <w:divBdr>
        <w:top w:val="none" w:sz="0" w:space="0" w:color="auto"/>
        <w:left w:val="none" w:sz="0" w:space="0" w:color="auto"/>
        <w:bottom w:val="none" w:sz="0" w:space="0" w:color="auto"/>
        <w:right w:val="none" w:sz="0" w:space="0" w:color="auto"/>
      </w:divBdr>
      <w:divsChild>
        <w:div w:id="375810679">
          <w:marLeft w:val="0"/>
          <w:marRight w:val="0"/>
          <w:marTop w:val="0"/>
          <w:marBottom w:val="0"/>
          <w:divBdr>
            <w:top w:val="none" w:sz="0" w:space="0" w:color="auto"/>
            <w:left w:val="none" w:sz="0" w:space="0" w:color="auto"/>
            <w:bottom w:val="none" w:sz="0" w:space="0" w:color="auto"/>
            <w:right w:val="none" w:sz="0" w:space="0" w:color="auto"/>
          </w:divBdr>
          <w:divsChild>
            <w:div w:id="375810635">
              <w:marLeft w:val="0"/>
              <w:marRight w:val="0"/>
              <w:marTop w:val="0"/>
              <w:marBottom w:val="0"/>
              <w:divBdr>
                <w:top w:val="none" w:sz="0" w:space="0" w:color="auto"/>
                <w:left w:val="none" w:sz="0" w:space="0" w:color="auto"/>
                <w:bottom w:val="none" w:sz="0" w:space="0" w:color="auto"/>
                <w:right w:val="none" w:sz="0" w:space="0" w:color="auto"/>
              </w:divBdr>
              <w:divsChild>
                <w:div w:id="375810656">
                  <w:marLeft w:val="0"/>
                  <w:marRight w:val="0"/>
                  <w:marTop w:val="0"/>
                  <w:marBottom w:val="0"/>
                  <w:divBdr>
                    <w:top w:val="none" w:sz="0" w:space="0" w:color="auto"/>
                    <w:left w:val="none" w:sz="0" w:space="0" w:color="auto"/>
                    <w:bottom w:val="none" w:sz="0" w:space="0" w:color="auto"/>
                    <w:right w:val="none" w:sz="0" w:space="0" w:color="auto"/>
                  </w:divBdr>
                  <w:divsChild>
                    <w:div w:id="375810687">
                      <w:marLeft w:val="0"/>
                      <w:marRight w:val="0"/>
                      <w:marTop w:val="0"/>
                      <w:marBottom w:val="0"/>
                      <w:divBdr>
                        <w:top w:val="none" w:sz="0" w:space="0" w:color="auto"/>
                        <w:left w:val="none" w:sz="0" w:space="0" w:color="auto"/>
                        <w:bottom w:val="none" w:sz="0" w:space="0" w:color="auto"/>
                        <w:right w:val="none" w:sz="0" w:space="0" w:color="auto"/>
                      </w:divBdr>
                      <w:divsChild>
                        <w:div w:id="375810639">
                          <w:marLeft w:val="0"/>
                          <w:marRight w:val="0"/>
                          <w:marTop w:val="0"/>
                          <w:marBottom w:val="0"/>
                          <w:divBdr>
                            <w:top w:val="none" w:sz="0" w:space="0" w:color="auto"/>
                            <w:left w:val="none" w:sz="0" w:space="0" w:color="auto"/>
                            <w:bottom w:val="none" w:sz="0" w:space="0" w:color="auto"/>
                            <w:right w:val="none" w:sz="0" w:space="0" w:color="auto"/>
                          </w:divBdr>
                          <w:divsChild>
                            <w:div w:id="3758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61">
      <w:marLeft w:val="0"/>
      <w:marRight w:val="0"/>
      <w:marTop w:val="0"/>
      <w:marBottom w:val="0"/>
      <w:divBdr>
        <w:top w:val="none" w:sz="0" w:space="0" w:color="auto"/>
        <w:left w:val="none" w:sz="0" w:space="0" w:color="auto"/>
        <w:bottom w:val="none" w:sz="0" w:space="0" w:color="auto"/>
        <w:right w:val="none" w:sz="0" w:space="0" w:color="auto"/>
      </w:divBdr>
      <w:divsChild>
        <w:div w:id="375810636">
          <w:marLeft w:val="0"/>
          <w:marRight w:val="0"/>
          <w:marTop w:val="0"/>
          <w:marBottom w:val="0"/>
          <w:divBdr>
            <w:top w:val="none" w:sz="0" w:space="0" w:color="auto"/>
            <w:left w:val="none" w:sz="0" w:space="0" w:color="auto"/>
            <w:bottom w:val="none" w:sz="0" w:space="0" w:color="auto"/>
            <w:right w:val="none" w:sz="0" w:space="0" w:color="auto"/>
          </w:divBdr>
          <w:divsChild>
            <w:div w:id="375810642">
              <w:marLeft w:val="0"/>
              <w:marRight w:val="0"/>
              <w:marTop w:val="0"/>
              <w:marBottom w:val="0"/>
              <w:divBdr>
                <w:top w:val="none" w:sz="0" w:space="0" w:color="auto"/>
                <w:left w:val="none" w:sz="0" w:space="0" w:color="auto"/>
                <w:bottom w:val="none" w:sz="0" w:space="0" w:color="auto"/>
                <w:right w:val="none" w:sz="0" w:space="0" w:color="auto"/>
              </w:divBdr>
              <w:divsChild>
                <w:div w:id="375810690">
                  <w:marLeft w:val="0"/>
                  <w:marRight w:val="0"/>
                  <w:marTop w:val="0"/>
                  <w:marBottom w:val="0"/>
                  <w:divBdr>
                    <w:top w:val="none" w:sz="0" w:space="0" w:color="auto"/>
                    <w:left w:val="none" w:sz="0" w:space="0" w:color="auto"/>
                    <w:bottom w:val="none" w:sz="0" w:space="0" w:color="auto"/>
                    <w:right w:val="none" w:sz="0" w:space="0" w:color="auto"/>
                  </w:divBdr>
                  <w:divsChild>
                    <w:div w:id="375810640">
                      <w:marLeft w:val="0"/>
                      <w:marRight w:val="0"/>
                      <w:marTop w:val="0"/>
                      <w:marBottom w:val="0"/>
                      <w:divBdr>
                        <w:top w:val="none" w:sz="0" w:space="0" w:color="auto"/>
                        <w:left w:val="none" w:sz="0" w:space="0" w:color="auto"/>
                        <w:bottom w:val="none" w:sz="0" w:space="0" w:color="auto"/>
                        <w:right w:val="none" w:sz="0" w:space="0" w:color="auto"/>
                      </w:divBdr>
                      <w:divsChild>
                        <w:div w:id="375810667">
                          <w:marLeft w:val="0"/>
                          <w:marRight w:val="0"/>
                          <w:marTop w:val="0"/>
                          <w:marBottom w:val="0"/>
                          <w:divBdr>
                            <w:top w:val="none" w:sz="0" w:space="0" w:color="auto"/>
                            <w:left w:val="none" w:sz="0" w:space="0" w:color="auto"/>
                            <w:bottom w:val="none" w:sz="0" w:space="0" w:color="auto"/>
                            <w:right w:val="none" w:sz="0" w:space="0" w:color="auto"/>
                          </w:divBdr>
                          <w:divsChild>
                            <w:div w:id="3758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62">
      <w:marLeft w:val="0"/>
      <w:marRight w:val="0"/>
      <w:marTop w:val="0"/>
      <w:marBottom w:val="0"/>
      <w:divBdr>
        <w:top w:val="none" w:sz="0" w:space="0" w:color="auto"/>
        <w:left w:val="none" w:sz="0" w:space="0" w:color="auto"/>
        <w:bottom w:val="none" w:sz="0" w:space="0" w:color="auto"/>
        <w:right w:val="none" w:sz="0" w:space="0" w:color="auto"/>
      </w:divBdr>
      <w:divsChild>
        <w:div w:id="375810666">
          <w:marLeft w:val="0"/>
          <w:marRight w:val="0"/>
          <w:marTop w:val="0"/>
          <w:marBottom w:val="0"/>
          <w:divBdr>
            <w:top w:val="none" w:sz="0" w:space="0" w:color="auto"/>
            <w:left w:val="none" w:sz="0" w:space="0" w:color="auto"/>
            <w:bottom w:val="none" w:sz="0" w:space="0" w:color="auto"/>
            <w:right w:val="none" w:sz="0" w:space="0" w:color="auto"/>
          </w:divBdr>
          <w:divsChild>
            <w:div w:id="375810648">
              <w:marLeft w:val="0"/>
              <w:marRight w:val="0"/>
              <w:marTop w:val="0"/>
              <w:marBottom w:val="0"/>
              <w:divBdr>
                <w:top w:val="none" w:sz="0" w:space="0" w:color="auto"/>
                <w:left w:val="none" w:sz="0" w:space="0" w:color="auto"/>
                <w:bottom w:val="none" w:sz="0" w:space="0" w:color="auto"/>
                <w:right w:val="none" w:sz="0" w:space="0" w:color="auto"/>
              </w:divBdr>
              <w:divsChild>
                <w:div w:id="375810641">
                  <w:marLeft w:val="0"/>
                  <w:marRight w:val="0"/>
                  <w:marTop w:val="0"/>
                  <w:marBottom w:val="0"/>
                  <w:divBdr>
                    <w:top w:val="none" w:sz="0" w:space="0" w:color="auto"/>
                    <w:left w:val="none" w:sz="0" w:space="0" w:color="auto"/>
                    <w:bottom w:val="none" w:sz="0" w:space="0" w:color="auto"/>
                    <w:right w:val="none" w:sz="0" w:space="0" w:color="auto"/>
                  </w:divBdr>
                  <w:divsChild>
                    <w:div w:id="375810681">
                      <w:marLeft w:val="0"/>
                      <w:marRight w:val="0"/>
                      <w:marTop w:val="0"/>
                      <w:marBottom w:val="0"/>
                      <w:divBdr>
                        <w:top w:val="none" w:sz="0" w:space="0" w:color="auto"/>
                        <w:left w:val="none" w:sz="0" w:space="0" w:color="auto"/>
                        <w:bottom w:val="none" w:sz="0" w:space="0" w:color="auto"/>
                        <w:right w:val="none" w:sz="0" w:space="0" w:color="auto"/>
                      </w:divBdr>
                      <w:divsChild>
                        <w:div w:id="375810654">
                          <w:marLeft w:val="0"/>
                          <w:marRight w:val="0"/>
                          <w:marTop w:val="0"/>
                          <w:marBottom w:val="0"/>
                          <w:divBdr>
                            <w:top w:val="none" w:sz="0" w:space="0" w:color="auto"/>
                            <w:left w:val="none" w:sz="0" w:space="0" w:color="auto"/>
                            <w:bottom w:val="none" w:sz="0" w:space="0" w:color="auto"/>
                            <w:right w:val="none" w:sz="0" w:space="0" w:color="auto"/>
                          </w:divBdr>
                          <w:divsChild>
                            <w:div w:id="37581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70">
      <w:marLeft w:val="0"/>
      <w:marRight w:val="0"/>
      <w:marTop w:val="0"/>
      <w:marBottom w:val="0"/>
      <w:divBdr>
        <w:top w:val="none" w:sz="0" w:space="0" w:color="auto"/>
        <w:left w:val="none" w:sz="0" w:space="0" w:color="auto"/>
        <w:bottom w:val="none" w:sz="0" w:space="0" w:color="auto"/>
        <w:right w:val="none" w:sz="0" w:space="0" w:color="auto"/>
      </w:divBdr>
      <w:divsChild>
        <w:div w:id="375810669">
          <w:marLeft w:val="0"/>
          <w:marRight w:val="0"/>
          <w:marTop w:val="0"/>
          <w:marBottom w:val="0"/>
          <w:divBdr>
            <w:top w:val="none" w:sz="0" w:space="0" w:color="auto"/>
            <w:left w:val="none" w:sz="0" w:space="0" w:color="auto"/>
            <w:bottom w:val="none" w:sz="0" w:space="0" w:color="auto"/>
            <w:right w:val="none" w:sz="0" w:space="0" w:color="auto"/>
          </w:divBdr>
          <w:divsChild>
            <w:div w:id="375810655">
              <w:marLeft w:val="0"/>
              <w:marRight w:val="0"/>
              <w:marTop w:val="0"/>
              <w:marBottom w:val="0"/>
              <w:divBdr>
                <w:top w:val="none" w:sz="0" w:space="0" w:color="auto"/>
                <w:left w:val="none" w:sz="0" w:space="0" w:color="auto"/>
                <w:bottom w:val="none" w:sz="0" w:space="0" w:color="auto"/>
                <w:right w:val="none" w:sz="0" w:space="0" w:color="auto"/>
              </w:divBdr>
              <w:divsChild>
                <w:div w:id="375810634">
                  <w:marLeft w:val="0"/>
                  <w:marRight w:val="0"/>
                  <w:marTop w:val="0"/>
                  <w:marBottom w:val="0"/>
                  <w:divBdr>
                    <w:top w:val="none" w:sz="0" w:space="0" w:color="auto"/>
                    <w:left w:val="none" w:sz="0" w:space="0" w:color="auto"/>
                    <w:bottom w:val="none" w:sz="0" w:space="0" w:color="auto"/>
                    <w:right w:val="none" w:sz="0" w:space="0" w:color="auto"/>
                  </w:divBdr>
                  <w:divsChild>
                    <w:div w:id="375810658">
                      <w:marLeft w:val="0"/>
                      <w:marRight w:val="0"/>
                      <w:marTop w:val="0"/>
                      <w:marBottom w:val="0"/>
                      <w:divBdr>
                        <w:top w:val="none" w:sz="0" w:space="0" w:color="auto"/>
                        <w:left w:val="none" w:sz="0" w:space="0" w:color="auto"/>
                        <w:bottom w:val="none" w:sz="0" w:space="0" w:color="auto"/>
                        <w:right w:val="none" w:sz="0" w:space="0" w:color="auto"/>
                      </w:divBdr>
                      <w:divsChild>
                        <w:div w:id="375810684">
                          <w:marLeft w:val="0"/>
                          <w:marRight w:val="0"/>
                          <w:marTop w:val="0"/>
                          <w:marBottom w:val="0"/>
                          <w:divBdr>
                            <w:top w:val="none" w:sz="0" w:space="0" w:color="auto"/>
                            <w:left w:val="none" w:sz="0" w:space="0" w:color="auto"/>
                            <w:bottom w:val="none" w:sz="0" w:space="0" w:color="auto"/>
                            <w:right w:val="none" w:sz="0" w:space="0" w:color="auto"/>
                          </w:divBdr>
                          <w:divsChild>
                            <w:div w:id="3758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73">
      <w:marLeft w:val="0"/>
      <w:marRight w:val="0"/>
      <w:marTop w:val="0"/>
      <w:marBottom w:val="0"/>
      <w:divBdr>
        <w:top w:val="none" w:sz="0" w:space="0" w:color="auto"/>
        <w:left w:val="none" w:sz="0" w:space="0" w:color="auto"/>
        <w:bottom w:val="none" w:sz="0" w:space="0" w:color="auto"/>
        <w:right w:val="none" w:sz="0" w:space="0" w:color="auto"/>
      </w:divBdr>
      <w:divsChild>
        <w:div w:id="375810643">
          <w:marLeft w:val="0"/>
          <w:marRight w:val="0"/>
          <w:marTop w:val="0"/>
          <w:marBottom w:val="0"/>
          <w:divBdr>
            <w:top w:val="none" w:sz="0" w:space="0" w:color="auto"/>
            <w:left w:val="none" w:sz="0" w:space="0" w:color="auto"/>
            <w:bottom w:val="none" w:sz="0" w:space="0" w:color="auto"/>
            <w:right w:val="none" w:sz="0" w:space="0" w:color="auto"/>
          </w:divBdr>
          <w:divsChild>
            <w:div w:id="375810692">
              <w:marLeft w:val="0"/>
              <w:marRight w:val="0"/>
              <w:marTop w:val="0"/>
              <w:marBottom w:val="0"/>
              <w:divBdr>
                <w:top w:val="none" w:sz="0" w:space="0" w:color="auto"/>
                <w:left w:val="none" w:sz="0" w:space="0" w:color="auto"/>
                <w:bottom w:val="none" w:sz="0" w:space="0" w:color="auto"/>
                <w:right w:val="none" w:sz="0" w:space="0" w:color="auto"/>
              </w:divBdr>
              <w:divsChild>
                <w:div w:id="375810694">
                  <w:marLeft w:val="0"/>
                  <w:marRight w:val="0"/>
                  <w:marTop w:val="0"/>
                  <w:marBottom w:val="0"/>
                  <w:divBdr>
                    <w:top w:val="none" w:sz="0" w:space="0" w:color="auto"/>
                    <w:left w:val="none" w:sz="0" w:space="0" w:color="auto"/>
                    <w:bottom w:val="none" w:sz="0" w:space="0" w:color="auto"/>
                    <w:right w:val="none" w:sz="0" w:space="0" w:color="auto"/>
                  </w:divBdr>
                  <w:divsChild>
                    <w:div w:id="375810678">
                      <w:marLeft w:val="0"/>
                      <w:marRight w:val="0"/>
                      <w:marTop w:val="0"/>
                      <w:marBottom w:val="0"/>
                      <w:divBdr>
                        <w:top w:val="none" w:sz="0" w:space="0" w:color="auto"/>
                        <w:left w:val="none" w:sz="0" w:space="0" w:color="auto"/>
                        <w:bottom w:val="none" w:sz="0" w:space="0" w:color="auto"/>
                        <w:right w:val="none" w:sz="0" w:space="0" w:color="auto"/>
                      </w:divBdr>
                      <w:divsChild>
                        <w:div w:id="375810644">
                          <w:marLeft w:val="0"/>
                          <w:marRight w:val="0"/>
                          <w:marTop w:val="0"/>
                          <w:marBottom w:val="0"/>
                          <w:divBdr>
                            <w:top w:val="none" w:sz="0" w:space="0" w:color="auto"/>
                            <w:left w:val="none" w:sz="0" w:space="0" w:color="auto"/>
                            <w:bottom w:val="none" w:sz="0" w:space="0" w:color="auto"/>
                            <w:right w:val="none" w:sz="0" w:space="0" w:color="auto"/>
                          </w:divBdr>
                          <w:divsChild>
                            <w:div w:id="3758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80">
      <w:marLeft w:val="0"/>
      <w:marRight w:val="0"/>
      <w:marTop w:val="0"/>
      <w:marBottom w:val="0"/>
      <w:divBdr>
        <w:top w:val="none" w:sz="0" w:space="0" w:color="auto"/>
        <w:left w:val="none" w:sz="0" w:space="0" w:color="auto"/>
        <w:bottom w:val="none" w:sz="0" w:space="0" w:color="auto"/>
        <w:right w:val="none" w:sz="0" w:space="0" w:color="auto"/>
      </w:divBdr>
      <w:divsChild>
        <w:div w:id="375810649">
          <w:marLeft w:val="0"/>
          <w:marRight w:val="0"/>
          <w:marTop w:val="0"/>
          <w:marBottom w:val="0"/>
          <w:divBdr>
            <w:top w:val="none" w:sz="0" w:space="0" w:color="auto"/>
            <w:left w:val="none" w:sz="0" w:space="0" w:color="auto"/>
            <w:bottom w:val="none" w:sz="0" w:space="0" w:color="auto"/>
            <w:right w:val="none" w:sz="0" w:space="0" w:color="auto"/>
          </w:divBdr>
          <w:divsChild>
            <w:div w:id="375810701">
              <w:marLeft w:val="0"/>
              <w:marRight w:val="0"/>
              <w:marTop w:val="0"/>
              <w:marBottom w:val="0"/>
              <w:divBdr>
                <w:top w:val="none" w:sz="0" w:space="0" w:color="auto"/>
                <w:left w:val="none" w:sz="0" w:space="0" w:color="auto"/>
                <w:bottom w:val="none" w:sz="0" w:space="0" w:color="auto"/>
                <w:right w:val="none" w:sz="0" w:space="0" w:color="auto"/>
              </w:divBdr>
              <w:divsChild>
                <w:div w:id="375810637">
                  <w:marLeft w:val="0"/>
                  <w:marRight w:val="0"/>
                  <w:marTop w:val="0"/>
                  <w:marBottom w:val="0"/>
                  <w:divBdr>
                    <w:top w:val="none" w:sz="0" w:space="0" w:color="auto"/>
                    <w:left w:val="none" w:sz="0" w:space="0" w:color="auto"/>
                    <w:bottom w:val="none" w:sz="0" w:space="0" w:color="auto"/>
                    <w:right w:val="none" w:sz="0" w:space="0" w:color="auto"/>
                  </w:divBdr>
                  <w:divsChild>
                    <w:div w:id="375810665">
                      <w:marLeft w:val="0"/>
                      <w:marRight w:val="0"/>
                      <w:marTop w:val="0"/>
                      <w:marBottom w:val="0"/>
                      <w:divBdr>
                        <w:top w:val="none" w:sz="0" w:space="0" w:color="auto"/>
                        <w:left w:val="none" w:sz="0" w:space="0" w:color="auto"/>
                        <w:bottom w:val="none" w:sz="0" w:space="0" w:color="auto"/>
                        <w:right w:val="none" w:sz="0" w:space="0" w:color="auto"/>
                      </w:divBdr>
                      <w:divsChild>
                        <w:div w:id="375810688">
                          <w:marLeft w:val="0"/>
                          <w:marRight w:val="0"/>
                          <w:marTop w:val="0"/>
                          <w:marBottom w:val="0"/>
                          <w:divBdr>
                            <w:top w:val="none" w:sz="0" w:space="0" w:color="auto"/>
                            <w:left w:val="none" w:sz="0" w:space="0" w:color="auto"/>
                            <w:bottom w:val="none" w:sz="0" w:space="0" w:color="auto"/>
                            <w:right w:val="none" w:sz="0" w:space="0" w:color="auto"/>
                          </w:divBdr>
                          <w:divsChild>
                            <w:div w:id="3758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86">
      <w:marLeft w:val="0"/>
      <w:marRight w:val="0"/>
      <w:marTop w:val="0"/>
      <w:marBottom w:val="0"/>
      <w:divBdr>
        <w:top w:val="none" w:sz="0" w:space="0" w:color="auto"/>
        <w:left w:val="none" w:sz="0" w:space="0" w:color="auto"/>
        <w:bottom w:val="none" w:sz="0" w:space="0" w:color="auto"/>
        <w:right w:val="none" w:sz="0" w:space="0" w:color="auto"/>
      </w:divBdr>
      <w:divsChild>
        <w:div w:id="375810702">
          <w:marLeft w:val="0"/>
          <w:marRight w:val="0"/>
          <w:marTop w:val="0"/>
          <w:marBottom w:val="0"/>
          <w:divBdr>
            <w:top w:val="none" w:sz="0" w:space="0" w:color="auto"/>
            <w:left w:val="none" w:sz="0" w:space="0" w:color="auto"/>
            <w:bottom w:val="none" w:sz="0" w:space="0" w:color="auto"/>
            <w:right w:val="none" w:sz="0" w:space="0" w:color="auto"/>
          </w:divBdr>
          <w:divsChild>
            <w:div w:id="375810677">
              <w:marLeft w:val="0"/>
              <w:marRight w:val="0"/>
              <w:marTop w:val="0"/>
              <w:marBottom w:val="0"/>
              <w:divBdr>
                <w:top w:val="none" w:sz="0" w:space="0" w:color="auto"/>
                <w:left w:val="none" w:sz="0" w:space="0" w:color="auto"/>
                <w:bottom w:val="none" w:sz="0" w:space="0" w:color="auto"/>
                <w:right w:val="none" w:sz="0" w:space="0" w:color="auto"/>
              </w:divBdr>
              <w:divsChild>
                <w:div w:id="375810646">
                  <w:marLeft w:val="0"/>
                  <w:marRight w:val="0"/>
                  <w:marTop w:val="0"/>
                  <w:marBottom w:val="0"/>
                  <w:divBdr>
                    <w:top w:val="none" w:sz="0" w:space="0" w:color="auto"/>
                    <w:left w:val="none" w:sz="0" w:space="0" w:color="auto"/>
                    <w:bottom w:val="none" w:sz="0" w:space="0" w:color="auto"/>
                    <w:right w:val="none" w:sz="0" w:space="0" w:color="auto"/>
                  </w:divBdr>
                  <w:divsChild>
                    <w:div w:id="375810699">
                      <w:marLeft w:val="0"/>
                      <w:marRight w:val="0"/>
                      <w:marTop w:val="0"/>
                      <w:marBottom w:val="0"/>
                      <w:divBdr>
                        <w:top w:val="none" w:sz="0" w:space="0" w:color="auto"/>
                        <w:left w:val="none" w:sz="0" w:space="0" w:color="auto"/>
                        <w:bottom w:val="none" w:sz="0" w:space="0" w:color="auto"/>
                        <w:right w:val="none" w:sz="0" w:space="0" w:color="auto"/>
                      </w:divBdr>
                      <w:divsChild>
                        <w:div w:id="375810671">
                          <w:marLeft w:val="0"/>
                          <w:marRight w:val="0"/>
                          <w:marTop w:val="0"/>
                          <w:marBottom w:val="0"/>
                          <w:divBdr>
                            <w:top w:val="none" w:sz="0" w:space="0" w:color="auto"/>
                            <w:left w:val="none" w:sz="0" w:space="0" w:color="auto"/>
                            <w:bottom w:val="none" w:sz="0" w:space="0" w:color="auto"/>
                            <w:right w:val="none" w:sz="0" w:space="0" w:color="auto"/>
                          </w:divBdr>
                          <w:divsChild>
                            <w:div w:id="3758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91">
      <w:marLeft w:val="0"/>
      <w:marRight w:val="0"/>
      <w:marTop w:val="0"/>
      <w:marBottom w:val="0"/>
      <w:divBdr>
        <w:top w:val="none" w:sz="0" w:space="0" w:color="auto"/>
        <w:left w:val="none" w:sz="0" w:space="0" w:color="auto"/>
        <w:bottom w:val="none" w:sz="0" w:space="0" w:color="auto"/>
        <w:right w:val="none" w:sz="0" w:space="0" w:color="auto"/>
      </w:divBdr>
      <w:divsChild>
        <w:div w:id="375810659">
          <w:marLeft w:val="0"/>
          <w:marRight w:val="0"/>
          <w:marTop w:val="0"/>
          <w:marBottom w:val="0"/>
          <w:divBdr>
            <w:top w:val="none" w:sz="0" w:space="0" w:color="auto"/>
            <w:left w:val="none" w:sz="0" w:space="0" w:color="auto"/>
            <w:bottom w:val="none" w:sz="0" w:space="0" w:color="auto"/>
            <w:right w:val="none" w:sz="0" w:space="0" w:color="auto"/>
          </w:divBdr>
          <w:divsChild>
            <w:div w:id="375810651">
              <w:marLeft w:val="0"/>
              <w:marRight w:val="0"/>
              <w:marTop w:val="0"/>
              <w:marBottom w:val="0"/>
              <w:divBdr>
                <w:top w:val="none" w:sz="0" w:space="0" w:color="auto"/>
                <w:left w:val="none" w:sz="0" w:space="0" w:color="auto"/>
                <w:bottom w:val="none" w:sz="0" w:space="0" w:color="auto"/>
                <w:right w:val="none" w:sz="0" w:space="0" w:color="auto"/>
              </w:divBdr>
              <w:divsChild>
                <w:div w:id="375810645">
                  <w:marLeft w:val="0"/>
                  <w:marRight w:val="0"/>
                  <w:marTop w:val="0"/>
                  <w:marBottom w:val="0"/>
                  <w:divBdr>
                    <w:top w:val="none" w:sz="0" w:space="0" w:color="auto"/>
                    <w:left w:val="none" w:sz="0" w:space="0" w:color="auto"/>
                    <w:bottom w:val="none" w:sz="0" w:space="0" w:color="auto"/>
                    <w:right w:val="none" w:sz="0" w:space="0" w:color="auto"/>
                  </w:divBdr>
                  <w:divsChild>
                    <w:div w:id="375810668">
                      <w:marLeft w:val="0"/>
                      <w:marRight w:val="0"/>
                      <w:marTop w:val="0"/>
                      <w:marBottom w:val="0"/>
                      <w:divBdr>
                        <w:top w:val="none" w:sz="0" w:space="0" w:color="auto"/>
                        <w:left w:val="none" w:sz="0" w:space="0" w:color="auto"/>
                        <w:bottom w:val="none" w:sz="0" w:space="0" w:color="auto"/>
                        <w:right w:val="none" w:sz="0" w:space="0" w:color="auto"/>
                      </w:divBdr>
                      <w:divsChild>
                        <w:div w:id="375810663">
                          <w:marLeft w:val="0"/>
                          <w:marRight w:val="0"/>
                          <w:marTop w:val="0"/>
                          <w:marBottom w:val="0"/>
                          <w:divBdr>
                            <w:top w:val="none" w:sz="0" w:space="0" w:color="auto"/>
                            <w:left w:val="none" w:sz="0" w:space="0" w:color="auto"/>
                            <w:bottom w:val="none" w:sz="0" w:space="0" w:color="auto"/>
                            <w:right w:val="none" w:sz="0" w:space="0" w:color="auto"/>
                          </w:divBdr>
                          <w:divsChild>
                            <w:div w:id="3758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93">
      <w:marLeft w:val="0"/>
      <w:marRight w:val="0"/>
      <w:marTop w:val="0"/>
      <w:marBottom w:val="0"/>
      <w:divBdr>
        <w:top w:val="none" w:sz="0" w:space="0" w:color="auto"/>
        <w:left w:val="none" w:sz="0" w:space="0" w:color="auto"/>
        <w:bottom w:val="none" w:sz="0" w:space="0" w:color="auto"/>
        <w:right w:val="none" w:sz="0" w:space="0" w:color="auto"/>
      </w:divBdr>
      <w:divsChild>
        <w:div w:id="375810675">
          <w:marLeft w:val="0"/>
          <w:marRight w:val="0"/>
          <w:marTop w:val="0"/>
          <w:marBottom w:val="0"/>
          <w:divBdr>
            <w:top w:val="none" w:sz="0" w:space="0" w:color="auto"/>
            <w:left w:val="none" w:sz="0" w:space="0" w:color="auto"/>
            <w:bottom w:val="none" w:sz="0" w:space="0" w:color="auto"/>
            <w:right w:val="none" w:sz="0" w:space="0" w:color="auto"/>
          </w:divBdr>
          <w:divsChild>
            <w:div w:id="375810676">
              <w:marLeft w:val="0"/>
              <w:marRight w:val="0"/>
              <w:marTop w:val="0"/>
              <w:marBottom w:val="0"/>
              <w:divBdr>
                <w:top w:val="none" w:sz="0" w:space="0" w:color="auto"/>
                <w:left w:val="none" w:sz="0" w:space="0" w:color="auto"/>
                <w:bottom w:val="none" w:sz="0" w:space="0" w:color="auto"/>
                <w:right w:val="none" w:sz="0" w:space="0" w:color="auto"/>
              </w:divBdr>
              <w:divsChild>
                <w:div w:id="375810695">
                  <w:marLeft w:val="0"/>
                  <w:marRight w:val="0"/>
                  <w:marTop w:val="0"/>
                  <w:marBottom w:val="0"/>
                  <w:divBdr>
                    <w:top w:val="none" w:sz="0" w:space="0" w:color="auto"/>
                    <w:left w:val="none" w:sz="0" w:space="0" w:color="auto"/>
                    <w:bottom w:val="none" w:sz="0" w:space="0" w:color="auto"/>
                    <w:right w:val="none" w:sz="0" w:space="0" w:color="auto"/>
                  </w:divBdr>
                  <w:divsChild>
                    <w:div w:id="375810657">
                      <w:marLeft w:val="0"/>
                      <w:marRight w:val="0"/>
                      <w:marTop w:val="0"/>
                      <w:marBottom w:val="0"/>
                      <w:divBdr>
                        <w:top w:val="none" w:sz="0" w:space="0" w:color="auto"/>
                        <w:left w:val="none" w:sz="0" w:space="0" w:color="auto"/>
                        <w:bottom w:val="none" w:sz="0" w:space="0" w:color="auto"/>
                        <w:right w:val="none" w:sz="0" w:space="0" w:color="auto"/>
                      </w:divBdr>
                      <w:divsChild>
                        <w:div w:id="375810638">
                          <w:marLeft w:val="0"/>
                          <w:marRight w:val="0"/>
                          <w:marTop w:val="0"/>
                          <w:marBottom w:val="0"/>
                          <w:divBdr>
                            <w:top w:val="none" w:sz="0" w:space="0" w:color="auto"/>
                            <w:left w:val="none" w:sz="0" w:space="0" w:color="auto"/>
                            <w:bottom w:val="none" w:sz="0" w:space="0" w:color="auto"/>
                            <w:right w:val="none" w:sz="0" w:space="0" w:color="auto"/>
                          </w:divBdr>
                          <w:divsChild>
                            <w:div w:id="3758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698">
      <w:marLeft w:val="0"/>
      <w:marRight w:val="0"/>
      <w:marTop w:val="0"/>
      <w:marBottom w:val="0"/>
      <w:divBdr>
        <w:top w:val="none" w:sz="0" w:space="0" w:color="auto"/>
        <w:left w:val="none" w:sz="0" w:space="0" w:color="auto"/>
        <w:bottom w:val="none" w:sz="0" w:space="0" w:color="auto"/>
        <w:right w:val="none" w:sz="0" w:space="0" w:color="auto"/>
      </w:divBdr>
      <w:divsChild>
        <w:div w:id="375810683">
          <w:marLeft w:val="0"/>
          <w:marRight w:val="0"/>
          <w:marTop w:val="0"/>
          <w:marBottom w:val="0"/>
          <w:divBdr>
            <w:top w:val="none" w:sz="0" w:space="0" w:color="auto"/>
            <w:left w:val="none" w:sz="0" w:space="0" w:color="auto"/>
            <w:bottom w:val="none" w:sz="0" w:space="0" w:color="auto"/>
            <w:right w:val="none" w:sz="0" w:space="0" w:color="auto"/>
          </w:divBdr>
          <w:divsChild>
            <w:div w:id="375810689">
              <w:marLeft w:val="0"/>
              <w:marRight w:val="0"/>
              <w:marTop w:val="0"/>
              <w:marBottom w:val="0"/>
              <w:divBdr>
                <w:top w:val="none" w:sz="0" w:space="0" w:color="auto"/>
                <w:left w:val="none" w:sz="0" w:space="0" w:color="auto"/>
                <w:bottom w:val="none" w:sz="0" w:space="0" w:color="auto"/>
                <w:right w:val="none" w:sz="0" w:space="0" w:color="auto"/>
              </w:divBdr>
              <w:divsChild>
                <w:div w:id="375810660">
                  <w:marLeft w:val="0"/>
                  <w:marRight w:val="0"/>
                  <w:marTop w:val="0"/>
                  <w:marBottom w:val="0"/>
                  <w:divBdr>
                    <w:top w:val="none" w:sz="0" w:space="0" w:color="auto"/>
                    <w:left w:val="none" w:sz="0" w:space="0" w:color="auto"/>
                    <w:bottom w:val="none" w:sz="0" w:space="0" w:color="auto"/>
                    <w:right w:val="none" w:sz="0" w:space="0" w:color="auto"/>
                  </w:divBdr>
                  <w:divsChild>
                    <w:div w:id="375810697">
                      <w:marLeft w:val="0"/>
                      <w:marRight w:val="0"/>
                      <w:marTop w:val="0"/>
                      <w:marBottom w:val="0"/>
                      <w:divBdr>
                        <w:top w:val="none" w:sz="0" w:space="0" w:color="auto"/>
                        <w:left w:val="none" w:sz="0" w:space="0" w:color="auto"/>
                        <w:bottom w:val="none" w:sz="0" w:space="0" w:color="auto"/>
                        <w:right w:val="none" w:sz="0" w:space="0" w:color="auto"/>
                      </w:divBdr>
                      <w:divsChild>
                        <w:div w:id="375810647">
                          <w:marLeft w:val="0"/>
                          <w:marRight w:val="0"/>
                          <w:marTop w:val="0"/>
                          <w:marBottom w:val="0"/>
                          <w:divBdr>
                            <w:top w:val="none" w:sz="0" w:space="0" w:color="auto"/>
                            <w:left w:val="none" w:sz="0" w:space="0" w:color="auto"/>
                            <w:bottom w:val="none" w:sz="0" w:space="0" w:color="auto"/>
                            <w:right w:val="none" w:sz="0" w:space="0" w:color="auto"/>
                          </w:divBdr>
                          <w:divsChild>
                            <w:div w:id="3758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704">
      <w:marLeft w:val="0"/>
      <w:marRight w:val="0"/>
      <w:marTop w:val="0"/>
      <w:marBottom w:val="0"/>
      <w:divBdr>
        <w:top w:val="none" w:sz="0" w:space="0" w:color="auto"/>
        <w:left w:val="none" w:sz="0" w:space="0" w:color="auto"/>
        <w:bottom w:val="none" w:sz="0" w:space="0" w:color="auto"/>
        <w:right w:val="none" w:sz="0" w:space="0" w:color="auto"/>
      </w:divBdr>
      <w:divsChild>
        <w:div w:id="375810714">
          <w:marLeft w:val="0"/>
          <w:marRight w:val="0"/>
          <w:marTop w:val="0"/>
          <w:marBottom w:val="0"/>
          <w:divBdr>
            <w:top w:val="none" w:sz="0" w:space="0" w:color="auto"/>
            <w:left w:val="none" w:sz="0" w:space="0" w:color="auto"/>
            <w:bottom w:val="none" w:sz="0" w:space="0" w:color="auto"/>
            <w:right w:val="none" w:sz="0" w:space="0" w:color="auto"/>
          </w:divBdr>
          <w:divsChild>
            <w:div w:id="375810598">
              <w:marLeft w:val="0"/>
              <w:marRight w:val="0"/>
              <w:marTop w:val="0"/>
              <w:marBottom w:val="0"/>
              <w:divBdr>
                <w:top w:val="none" w:sz="0" w:space="0" w:color="auto"/>
                <w:left w:val="none" w:sz="0" w:space="0" w:color="auto"/>
                <w:bottom w:val="none" w:sz="0" w:space="0" w:color="auto"/>
                <w:right w:val="none" w:sz="0" w:space="0" w:color="auto"/>
              </w:divBdr>
              <w:divsChild>
                <w:div w:id="375810582">
                  <w:marLeft w:val="0"/>
                  <w:marRight w:val="0"/>
                  <w:marTop w:val="0"/>
                  <w:marBottom w:val="0"/>
                  <w:divBdr>
                    <w:top w:val="none" w:sz="0" w:space="0" w:color="auto"/>
                    <w:left w:val="none" w:sz="0" w:space="0" w:color="auto"/>
                    <w:bottom w:val="none" w:sz="0" w:space="0" w:color="auto"/>
                    <w:right w:val="none" w:sz="0" w:space="0" w:color="auto"/>
                  </w:divBdr>
                  <w:divsChild>
                    <w:div w:id="375810606">
                      <w:marLeft w:val="0"/>
                      <w:marRight w:val="0"/>
                      <w:marTop w:val="0"/>
                      <w:marBottom w:val="0"/>
                      <w:divBdr>
                        <w:top w:val="none" w:sz="0" w:space="0" w:color="auto"/>
                        <w:left w:val="none" w:sz="0" w:space="0" w:color="auto"/>
                        <w:bottom w:val="none" w:sz="0" w:space="0" w:color="auto"/>
                        <w:right w:val="none" w:sz="0" w:space="0" w:color="auto"/>
                      </w:divBdr>
                      <w:divsChild>
                        <w:div w:id="375810609">
                          <w:marLeft w:val="0"/>
                          <w:marRight w:val="0"/>
                          <w:marTop w:val="0"/>
                          <w:marBottom w:val="0"/>
                          <w:divBdr>
                            <w:top w:val="none" w:sz="0" w:space="0" w:color="auto"/>
                            <w:left w:val="none" w:sz="0" w:space="0" w:color="auto"/>
                            <w:bottom w:val="none" w:sz="0" w:space="0" w:color="auto"/>
                            <w:right w:val="none" w:sz="0" w:space="0" w:color="auto"/>
                          </w:divBdr>
                          <w:divsChild>
                            <w:div w:id="3758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713">
      <w:marLeft w:val="0"/>
      <w:marRight w:val="0"/>
      <w:marTop w:val="0"/>
      <w:marBottom w:val="0"/>
      <w:divBdr>
        <w:top w:val="none" w:sz="0" w:space="0" w:color="auto"/>
        <w:left w:val="none" w:sz="0" w:space="0" w:color="auto"/>
        <w:bottom w:val="none" w:sz="0" w:space="0" w:color="auto"/>
        <w:right w:val="none" w:sz="0" w:space="0" w:color="auto"/>
      </w:divBdr>
      <w:divsChild>
        <w:div w:id="375810580">
          <w:marLeft w:val="0"/>
          <w:marRight w:val="0"/>
          <w:marTop w:val="0"/>
          <w:marBottom w:val="0"/>
          <w:divBdr>
            <w:top w:val="none" w:sz="0" w:space="0" w:color="auto"/>
            <w:left w:val="none" w:sz="0" w:space="0" w:color="auto"/>
            <w:bottom w:val="none" w:sz="0" w:space="0" w:color="auto"/>
            <w:right w:val="none" w:sz="0" w:space="0" w:color="auto"/>
          </w:divBdr>
          <w:divsChild>
            <w:div w:id="375810707">
              <w:marLeft w:val="0"/>
              <w:marRight w:val="0"/>
              <w:marTop w:val="0"/>
              <w:marBottom w:val="0"/>
              <w:divBdr>
                <w:top w:val="none" w:sz="0" w:space="0" w:color="auto"/>
                <w:left w:val="none" w:sz="0" w:space="0" w:color="auto"/>
                <w:bottom w:val="none" w:sz="0" w:space="0" w:color="auto"/>
                <w:right w:val="none" w:sz="0" w:space="0" w:color="auto"/>
              </w:divBdr>
              <w:divsChild>
                <w:div w:id="375810718">
                  <w:marLeft w:val="0"/>
                  <w:marRight w:val="0"/>
                  <w:marTop w:val="0"/>
                  <w:marBottom w:val="0"/>
                  <w:divBdr>
                    <w:top w:val="none" w:sz="0" w:space="0" w:color="auto"/>
                    <w:left w:val="none" w:sz="0" w:space="0" w:color="auto"/>
                    <w:bottom w:val="none" w:sz="0" w:space="0" w:color="auto"/>
                    <w:right w:val="none" w:sz="0" w:space="0" w:color="auto"/>
                  </w:divBdr>
                  <w:divsChild>
                    <w:div w:id="375810614">
                      <w:marLeft w:val="0"/>
                      <w:marRight w:val="0"/>
                      <w:marTop w:val="0"/>
                      <w:marBottom w:val="0"/>
                      <w:divBdr>
                        <w:top w:val="none" w:sz="0" w:space="0" w:color="auto"/>
                        <w:left w:val="none" w:sz="0" w:space="0" w:color="auto"/>
                        <w:bottom w:val="none" w:sz="0" w:space="0" w:color="auto"/>
                        <w:right w:val="none" w:sz="0" w:space="0" w:color="auto"/>
                      </w:divBdr>
                      <w:divsChild>
                        <w:div w:id="375810705">
                          <w:marLeft w:val="0"/>
                          <w:marRight w:val="0"/>
                          <w:marTop w:val="0"/>
                          <w:marBottom w:val="0"/>
                          <w:divBdr>
                            <w:top w:val="none" w:sz="0" w:space="0" w:color="auto"/>
                            <w:left w:val="none" w:sz="0" w:space="0" w:color="auto"/>
                            <w:bottom w:val="none" w:sz="0" w:space="0" w:color="auto"/>
                            <w:right w:val="none" w:sz="0" w:space="0" w:color="auto"/>
                          </w:divBdr>
                          <w:divsChild>
                            <w:div w:id="3758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715">
      <w:marLeft w:val="0"/>
      <w:marRight w:val="0"/>
      <w:marTop w:val="0"/>
      <w:marBottom w:val="0"/>
      <w:divBdr>
        <w:top w:val="none" w:sz="0" w:space="0" w:color="auto"/>
        <w:left w:val="none" w:sz="0" w:space="0" w:color="auto"/>
        <w:bottom w:val="none" w:sz="0" w:space="0" w:color="auto"/>
        <w:right w:val="none" w:sz="0" w:space="0" w:color="auto"/>
      </w:divBdr>
      <w:divsChild>
        <w:div w:id="375810586">
          <w:marLeft w:val="0"/>
          <w:marRight w:val="0"/>
          <w:marTop w:val="0"/>
          <w:marBottom w:val="0"/>
          <w:divBdr>
            <w:top w:val="none" w:sz="0" w:space="0" w:color="auto"/>
            <w:left w:val="none" w:sz="0" w:space="0" w:color="auto"/>
            <w:bottom w:val="none" w:sz="0" w:space="0" w:color="auto"/>
            <w:right w:val="none" w:sz="0" w:space="0" w:color="auto"/>
          </w:divBdr>
          <w:divsChild>
            <w:div w:id="375810615">
              <w:marLeft w:val="0"/>
              <w:marRight w:val="0"/>
              <w:marTop w:val="0"/>
              <w:marBottom w:val="0"/>
              <w:divBdr>
                <w:top w:val="none" w:sz="0" w:space="0" w:color="auto"/>
                <w:left w:val="none" w:sz="0" w:space="0" w:color="auto"/>
                <w:bottom w:val="none" w:sz="0" w:space="0" w:color="auto"/>
                <w:right w:val="none" w:sz="0" w:space="0" w:color="auto"/>
              </w:divBdr>
              <w:divsChild>
                <w:div w:id="375810618">
                  <w:marLeft w:val="0"/>
                  <w:marRight w:val="0"/>
                  <w:marTop w:val="0"/>
                  <w:marBottom w:val="0"/>
                  <w:divBdr>
                    <w:top w:val="none" w:sz="0" w:space="0" w:color="auto"/>
                    <w:left w:val="none" w:sz="0" w:space="0" w:color="auto"/>
                    <w:bottom w:val="none" w:sz="0" w:space="0" w:color="auto"/>
                    <w:right w:val="none" w:sz="0" w:space="0" w:color="auto"/>
                  </w:divBdr>
                  <w:divsChild>
                    <w:div w:id="375810622">
                      <w:marLeft w:val="0"/>
                      <w:marRight w:val="0"/>
                      <w:marTop w:val="0"/>
                      <w:marBottom w:val="0"/>
                      <w:divBdr>
                        <w:top w:val="none" w:sz="0" w:space="0" w:color="auto"/>
                        <w:left w:val="none" w:sz="0" w:space="0" w:color="auto"/>
                        <w:bottom w:val="none" w:sz="0" w:space="0" w:color="auto"/>
                        <w:right w:val="none" w:sz="0" w:space="0" w:color="auto"/>
                      </w:divBdr>
                      <w:divsChild>
                        <w:div w:id="375810600">
                          <w:marLeft w:val="0"/>
                          <w:marRight w:val="0"/>
                          <w:marTop w:val="0"/>
                          <w:marBottom w:val="0"/>
                          <w:divBdr>
                            <w:top w:val="none" w:sz="0" w:space="0" w:color="auto"/>
                            <w:left w:val="none" w:sz="0" w:space="0" w:color="auto"/>
                            <w:bottom w:val="none" w:sz="0" w:space="0" w:color="auto"/>
                            <w:right w:val="none" w:sz="0" w:space="0" w:color="auto"/>
                          </w:divBdr>
                          <w:divsChild>
                            <w:div w:id="3758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722">
      <w:marLeft w:val="0"/>
      <w:marRight w:val="0"/>
      <w:marTop w:val="0"/>
      <w:marBottom w:val="0"/>
      <w:divBdr>
        <w:top w:val="none" w:sz="0" w:space="0" w:color="auto"/>
        <w:left w:val="none" w:sz="0" w:space="0" w:color="auto"/>
        <w:bottom w:val="none" w:sz="0" w:space="0" w:color="auto"/>
        <w:right w:val="none" w:sz="0" w:space="0" w:color="auto"/>
      </w:divBdr>
      <w:divsChild>
        <w:div w:id="375810624">
          <w:marLeft w:val="0"/>
          <w:marRight w:val="0"/>
          <w:marTop w:val="0"/>
          <w:marBottom w:val="0"/>
          <w:divBdr>
            <w:top w:val="none" w:sz="0" w:space="0" w:color="auto"/>
            <w:left w:val="none" w:sz="0" w:space="0" w:color="auto"/>
            <w:bottom w:val="none" w:sz="0" w:space="0" w:color="auto"/>
            <w:right w:val="none" w:sz="0" w:space="0" w:color="auto"/>
          </w:divBdr>
          <w:divsChild>
            <w:div w:id="375810566">
              <w:marLeft w:val="0"/>
              <w:marRight w:val="0"/>
              <w:marTop w:val="0"/>
              <w:marBottom w:val="0"/>
              <w:divBdr>
                <w:top w:val="none" w:sz="0" w:space="0" w:color="auto"/>
                <w:left w:val="none" w:sz="0" w:space="0" w:color="auto"/>
                <w:bottom w:val="none" w:sz="0" w:space="0" w:color="auto"/>
                <w:right w:val="none" w:sz="0" w:space="0" w:color="auto"/>
              </w:divBdr>
              <w:divsChild>
                <w:div w:id="375810619">
                  <w:marLeft w:val="0"/>
                  <w:marRight w:val="0"/>
                  <w:marTop w:val="0"/>
                  <w:marBottom w:val="0"/>
                  <w:divBdr>
                    <w:top w:val="none" w:sz="0" w:space="0" w:color="auto"/>
                    <w:left w:val="none" w:sz="0" w:space="0" w:color="auto"/>
                    <w:bottom w:val="none" w:sz="0" w:space="0" w:color="auto"/>
                    <w:right w:val="none" w:sz="0" w:space="0" w:color="auto"/>
                  </w:divBdr>
                  <w:divsChild>
                    <w:div w:id="375810590">
                      <w:marLeft w:val="0"/>
                      <w:marRight w:val="0"/>
                      <w:marTop w:val="0"/>
                      <w:marBottom w:val="0"/>
                      <w:divBdr>
                        <w:top w:val="none" w:sz="0" w:space="0" w:color="auto"/>
                        <w:left w:val="none" w:sz="0" w:space="0" w:color="auto"/>
                        <w:bottom w:val="none" w:sz="0" w:space="0" w:color="auto"/>
                        <w:right w:val="none" w:sz="0" w:space="0" w:color="auto"/>
                      </w:divBdr>
                      <w:divsChild>
                        <w:div w:id="375810708">
                          <w:marLeft w:val="0"/>
                          <w:marRight w:val="0"/>
                          <w:marTop w:val="0"/>
                          <w:marBottom w:val="0"/>
                          <w:divBdr>
                            <w:top w:val="none" w:sz="0" w:space="0" w:color="auto"/>
                            <w:left w:val="none" w:sz="0" w:space="0" w:color="auto"/>
                            <w:bottom w:val="none" w:sz="0" w:space="0" w:color="auto"/>
                            <w:right w:val="none" w:sz="0" w:space="0" w:color="auto"/>
                          </w:divBdr>
                          <w:divsChild>
                            <w:div w:id="3758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0724">
      <w:marLeft w:val="0"/>
      <w:marRight w:val="0"/>
      <w:marTop w:val="0"/>
      <w:marBottom w:val="0"/>
      <w:divBdr>
        <w:top w:val="none" w:sz="0" w:space="0" w:color="auto"/>
        <w:left w:val="none" w:sz="0" w:space="0" w:color="auto"/>
        <w:bottom w:val="none" w:sz="0" w:space="0" w:color="auto"/>
        <w:right w:val="none" w:sz="0" w:space="0" w:color="auto"/>
      </w:divBdr>
    </w:div>
    <w:div w:id="375810725">
      <w:marLeft w:val="0"/>
      <w:marRight w:val="0"/>
      <w:marTop w:val="0"/>
      <w:marBottom w:val="0"/>
      <w:divBdr>
        <w:top w:val="none" w:sz="0" w:space="0" w:color="auto"/>
        <w:left w:val="none" w:sz="0" w:space="0" w:color="auto"/>
        <w:bottom w:val="none" w:sz="0" w:space="0" w:color="auto"/>
        <w:right w:val="none" w:sz="0" w:space="0" w:color="auto"/>
      </w:divBdr>
      <w:divsChild>
        <w:div w:id="37581072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ismjournal.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meraldinsight.com/doi/abs/10.1108/ITP-03-2014-0055"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ckfacebook.com/."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emeraldinsight.com.ezproxy1.bath.ac.uk/action/doSearch?ContribStored=Lin%2C+C"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meraldinsight.com.ezproxy1.bath.ac.uk/action/doSearch?ContribStored=Yang%2C+H" TargetMode="External"/><Relationship Id="rId14" Type="http://schemas.openxmlformats.org/officeDocument/2006/relationships/hyperlink" Target="http://edition.cnn.com/2009/TECH/04/13/social.network.ol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E6C34-E3F2-4FD6-93CC-85451CAD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10089</Words>
  <Characters>56483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10-1-2014</vt:lpstr>
    </vt:vector>
  </TitlesOfParts>
  <Company>Ergo Computing UK Ltd</Company>
  <LinksUpToDate>false</LinksUpToDate>
  <CharactersWithSpaces>66440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10-1-2014</dc:title>
  <dc:creator>LocalAdmin</dc:creator>
  <cp:lastModifiedBy>mnsap</cp:lastModifiedBy>
  <cp:revision>2</cp:revision>
  <cp:lastPrinted>2013-12-03T13:18:00Z</cp:lastPrinted>
  <dcterms:created xsi:type="dcterms:W3CDTF">2016-01-04T09:14:00Z</dcterms:created>
  <dcterms:modified xsi:type="dcterms:W3CDTF">2016-01-04T09:14:00Z</dcterms:modified>
</cp:coreProperties>
</file>