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F" w:rsidRDefault="00021A23" w:rsidP="00650C9B">
      <w:pPr>
        <w:spacing w:line="480" w:lineRule="auto"/>
        <w:jc w:val="center"/>
        <w:rPr>
          <w:rFonts w:ascii="Arial" w:hAnsi="Arial" w:cs="Arial"/>
          <w:b/>
          <w:bCs/>
        </w:rPr>
      </w:pPr>
      <w:bookmarkStart w:id="0" w:name="_GoBack"/>
      <w:bookmarkEnd w:id="0"/>
      <w:r>
        <w:rPr>
          <w:rFonts w:ascii="Arial" w:hAnsi="Arial" w:cs="Arial"/>
          <w:b/>
          <w:bCs/>
        </w:rPr>
        <w:t>C</w:t>
      </w:r>
      <w:r w:rsidR="0076436F">
        <w:rPr>
          <w:rFonts w:ascii="Arial" w:hAnsi="Arial" w:cs="Arial"/>
          <w:b/>
          <w:bCs/>
        </w:rPr>
        <w:t>irculatin</w:t>
      </w:r>
      <w:r w:rsidR="00650C9B">
        <w:rPr>
          <w:rFonts w:ascii="Arial" w:hAnsi="Arial" w:cs="Arial"/>
          <w:b/>
          <w:bCs/>
        </w:rPr>
        <w:t>g financial innovation:</w:t>
      </w:r>
      <w:r w:rsidR="0076436F">
        <w:rPr>
          <w:rFonts w:ascii="Arial" w:hAnsi="Arial" w:cs="Arial"/>
          <w:b/>
          <w:bCs/>
        </w:rPr>
        <w:t xml:space="preserve"> new knowledge</w:t>
      </w:r>
      <w:r w:rsidR="00650C9B">
        <w:rPr>
          <w:rFonts w:ascii="Arial" w:hAnsi="Arial" w:cs="Arial"/>
          <w:b/>
          <w:bCs/>
        </w:rPr>
        <w:t xml:space="preserve"> and securitization</w:t>
      </w:r>
      <w:r w:rsidR="0076436F">
        <w:rPr>
          <w:rFonts w:ascii="Arial" w:hAnsi="Arial" w:cs="Arial"/>
          <w:b/>
          <w:bCs/>
        </w:rPr>
        <w:t xml:space="preserve"> in Europe</w:t>
      </w:r>
    </w:p>
    <w:p w:rsidR="0076436F" w:rsidRDefault="0076436F" w:rsidP="00A461CA">
      <w:pPr>
        <w:spacing w:line="480" w:lineRule="auto"/>
        <w:jc w:val="both"/>
        <w:rPr>
          <w:rFonts w:ascii="Arial" w:hAnsi="Arial" w:cs="Arial"/>
        </w:rPr>
      </w:pPr>
    </w:p>
    <w:p w:rsidR="00BB3D39" w:rsidRPr="003966B4" w:rsidRDefault="006C45D2" w:rsidP="005C6692">
      <w:pPr>
        <w:spacing w:line="480" w:lineRule="auto"/>
        <w:jc w:val="both"/>
        <w:rPr>
          <w:rFonts w:ascii="Arial" w:hAnsi="Arial" w:cs="Arial"/>
        </w:rPr>
      </w:pPr>
      <w:r>
        <w:rPr>
          <w:rFonts w:ascii="Arial" w:hAnsi="Arial" w:cs="Arial"/>
        </w:rPr>
        <w:t>Research in economic geography has provided a critica</w:t>
      </w:r>
      <w:r w:rsidR="00F40165">
        <w:rPr>
          <w:rFonts w:ascii="Arial" w:hAnsi="Arial" w:cs="Arial"/>
        </w:rPr>
        <w:t xml:space="preserve">l examination of securitization’s </w:t>
      </w:r>
      <w:r w:rsidR="00F6029D">
        <w:rPr>
          <w:rFonts w:ascii="Arial" w:hAnsi="Arial" w:cs="Arial"/>
        </w:rPr>
        <w:t xml:space="preserve">role </w:t>
      </w:r>
      <w:r>
        <w:rPr>
          <w:rFonts w:ascii="Arial" w:hAnsi="Arial" w:cs="Arial"/>
        </w:rPr>
        <w:t xml:space="preserve">in the recent global financial crisis. </w:t>
      </w:r>
      <w:r w:rsidR="00F6029D">
        <w:rPr>
          <w:rFonts w:ascii="Arial" w:hAnsi="Arial" w:cs="Arial"/>
        </w:rPr>
        <w:t>Building on earlier studies</w:t>
      </w:r>
      <w:r>
        <w:rPr>
          <w:rFonts w:ascii="Arial" w:hAnsi="Arial" w:cs="Arial"/>
        </w:rPr>
        <w:t xml:space="preserve"> </w:t>
      </w:r>
      <w:r w:rsidR="00F6029D">
        <w:rPr>
          <w:rFonts w:ascii="Arial" w:hAnsi="Arial" w:cs="Arial"/>
        </w:rPr>
        <w:t xml:space="preserve">which interrogated the development of </w:t>
      </w:r>
      <w:r w:rsidR="00F40165">
        <w:rPr>
          <w:rFonts w:ascii="Arial" w:hAnsi="Arial" w:cs="Arial"/>
        </w:rPr>
        <w:t xml:space="preserve">US </w:t>
      </w:r>
      <w:r>
        <w:rPr>
          <w:rFonts w:ascii="Arial" w:hAnsi="Arial" w:cs="Arial"/>
        </w:rPr>
        <w:t>securitization</w:t>
      </w:r>
      <w:r w:rsidR="00F6029D">
        <w:rPr>
          <w:rFonts w:ascii="Arial" w:hAnsi="Arial" w:cs="Arial"/>
        </w:rPr>
        <w:t>,</w:t>
      </w:r>
      <w:r w:rsidR="008A5313">
        <w:rPr>
          <w:rFonts w:ascii="Arial" w:hAnsi="Arial" w:cs="Arial"/>
        </w:rPr>
        <w:t xml:space="preserve"> contemporary research has</w:t>
      </w:r>
      <w:r>
        <w:rPr>
          <w:rFonts w:ascii="Arial" w:hAnsi="Arial" w:cs="Arial"/>
        </w:rPr>
        <w:t xml:space="preserve"> explore</w:t>
      </w:r>
      <w:r w:rsidR="008A5313">
        <w:rPr>
          <w:rFonts w:ascii="Arial" w:hAnsi="Arial" w:cs="Arial"/>
        </w:rPr>
        <w:t>d</w:t>
      </w:r>
      <w:r>
        <w:rPr>
          <w:rFonts w:ascii="Arial" w:hAnsi="Arial" w:cs="Arial"/>
        </w:rPr>
        <w:t xml:space="preserve"> how securitizat</w:t>
      </w:r>
      <w:r w:rsidR="008A5313">
        <w:rPr>
          <w:rFonts w:ascii="Arial" w:hAnsi="Arial" w:cs="Arial"/>
        </w:rPr>
        <w:t>ion has been adopted</w:t>
      </w:r>
      <w:r>
        <w:rPr>
          <w:rFonts w:ascii="Arial" w:hAnsi="Arial" w:cs="Arial"/>
        </w:rPr>
        <w:t xml:space="preserve"> in different political economies. </w:t>
      </w:r>
      <w:r w:rsidR="005C6692">
        <w:rPr>
          <w:rFonts w:ascii="Arial" w:hAnsi="Arial" w:cs="Arial"/>
        </w:rPr>
        <w:t>Although t</w:t>
      </w:r>
      <w:r w:rsidR="00E321EC">
        <w:rPr>
          <w:rFonts w:ascii="Arial" w:hAnsi="Arial" w:cs="Arial"/>
        </w:rPr>
        <w:t xml:space="preserve">hese novel studies </w:t>
      </w:r>
      <w:r w:rsidR="00A461CA">
        <w:rPr>
          <w:rFonts w:ascii="Arial" w:hAnsi="Arial" w:cs="Arial"/>
        </w:rPr>
        <w:t xml:space="preserve">have </w:t>
      </w:r>
      <w:r w:rsidR="00AC1FDA">
        <w:rPr>
          <w:rFonts w:ascii="Arial" w:hAnsi="Arial" w:cs="Arial"/>
        </w:rPr>
        <w:t>begun to highlight the</w:t>
      </w:r>
      <w:r w:rsidR="00E321EC">
        <w:rPr>
          <w:rFonts w:ascii="Arial" w:hAnsi="Arial" w:cs="Arial"/>
        </w:rPr>
        <w:t xml:space="preserve"> </w:t>
      </w:r>
      <w:r>
        <w:rPr>
          <w:rFonts w:ascii="Arial" w:hAnsi="Arial" w:cs="Arial"/>
        </w:rPr>
        <w:t>geographies of securitization</w:t>
      </w:r>
      <w:r w:rsidR="00E321EC">
        <w:rPr>
          <w:rFonts w:ascii="Arial" w:hAnsi="Arial" w:cs="Arial"/>
        </w:rPr>
        <w:t>, our knowledge of the</w:t>
      </w:r>
      <w:r w:rsidR="00485CC2">
        <w:rPr>
          <w:rFonts w:ascii="Arial" w:hAnsi="Arial" w:cs="Arial"/>
        </w:rPr>
        <w:t xml:space="preserve"> historical </w:t>
      </w:r>
      <w:r w:rsidR="00AC1FDA">
        <w:rPr>
          <w:rFonts w:ascii="Arial" w:hAnsi="Arial" w:cs="Arial"/>
        </w:rPr>
        <w:t xml:space="preserve">spread of securitization </w:t>
      </w:r>
      <w:r w:rsidR="00E321EC">
        <w:rPr>
          <w:rFonts w:ascii="Arial" w:hAnsi="Arial" w:cs="Arial"/>
        </w:rPr>
        <w:t>remains</w:t>
      </w:r>
      <w:r w:rsidR="00485CC2">
        <w:rPr>
          <w:rFonts w:ascii="Arial" w:hAnsi="Arial" w:cs="Arial"/>
        </w:rPr>
        <w:t xml:space="preserve"> underdeveloped. This paper </w:t>
      </w:r>
      <w:r w:rsidR="00E321EC">
        <w:rPr>
          <w:rFonts w:ascii="Arial" w:hAnsi="Arial" w:cs="Arial"/>
        </w:rPr>
        <w:t>see</w:t>
      </w:r>
      <w:r w:rsidR="008A5313">
        <w:rPr>
          <w:rFonts w:ascii="Arial" w:hAnsi="Arial" w:cs="Arial"/>
        </w:rPr>
        <w:t>ks to address this issue by explor</w:t>
      </w:r>
      <w:r w:rsidR="00E321EC">
        <w:rPr>
          <w:rFonts w:ascii="Arial" w:hAnsi="Arial" w:cs="Arial"/>
        </w:rPr>
        <w:t>ing</w:t>
      </w:r>
      <w:r w:rsidR="00485CC2">
        <w:rPr>
          <w:rFonts w:ascii="Arial" w:hAnsi="Arial" w:cs="Arial"/>
        </w:rPr>
        <w:t xml:space="preserve"> how securitization </w:t>
      </w:r>
      <w:r w:rsidR="0076436F">
        <w:rPr>
          <w:rFonts w:ascii="Arial" w:hAnsi="Arial" w:cs="Arial"/>
        </w:rPr>
        <w:t xml:space="preserve">emerged </w:t>
      </w:r>
      <w:r w:rsidR="00A461CA">
        <w:rPr>
          <w:rFonts w:ascii="Arial" w:hAnsi="Arial" w:cs="Arial"/>
        </w:rPr>
        <w:t>within</w:t>
      </w:r>
      <w:r w:rsidR="00485CC2">
        <w:rPr>
          <w:rFonts w:ascii="Arial" w:hAnsi="Arial" w:cs="Arial"/>
        </w:rPr>
        <w:t xml:space="preserve"> diffe</w:t>
      </w:r>
      <w:r w:rsidR="0076436F">
        <w:rPr>
          <w:rFonts w:ascii="Arial" w:hAnsi="Arial" w:cs="Arial"/>
        </w:rPr>
        <w:t xml:space="preserve">rent European financial spaces. </w:t>
      </w:r>
      <w:r w:rsidR="003234CF">
        <w:rPr>
          <w:rFonts w:ascii="Arial" w:hAnsi="Arial" w:cs="Arial"/>
        </w:rPr>
        <w:t>In doing so, the paper examines</w:t>
      </w:r>
      <w:r w:rsidR="0076436F">
        <w:rPr>
          <w:rFonts w:ascii="Arial" w:hAnsi="Arial" w:cs="Arial"/>
        </w:rPr>
        <w:t xml:space="preserve"> the cases of France, Spain and Italy to identify </w:t>
      </w:r>
      <w:r w:rsidR="00943757">
        <w:rPr>
          <w:rFonts w:ascii="Arial" w:hAnsi="Arial" w:cs="Arial"/>
        </w:rPr>
        <w:t xml:space="preserve">how securitization circulated </w:t>
      </w:r>
      <w:r w:rsidR="005C6692">
        <w:rPr>
          <w:rFonts w:ascii="Arial" w:hAnsi="Arial" w:cs="Arial"/>
        </w:rPr>
        <w:t>through</w:t>
      </w:r>
      <w:r w:rsidR="00943757">
        <w:rPr>
          <w:rFonts w:ascii="Arial" w:hAnsi="Arial" w:cs="Arial"/>
        </w:rPr>
        <w:t xml:space="preserve"> space </w:t>
      </w:r>
      <w:r w:rsidR="005C6692">
        <w:rPr>
          <w:rFonts w:ascii="Arial" w:hAnsi="Arial" w:cs="Arial"/>
        </w:rPr>
        <w:t>and across</w:t>
      </w:r>
      <w:r w:rsidR="0076436F">
        <w:rPr>
          <w:rFonts w:ascii="Arial" w:hAnsi="Arial" w:cs="Arial"/>
        </w:rPr>
        <w:t xml:space="preserve"> </w:t>
      </w:r>
      <w:r w:rsidR="00485CC2">
        <w:rPr>
          <w:rFonts w:ascii="Arial" w:hAnsi="Arial" w:cs="Arial"/>
        </w:rPr>
        <w:t>communities of practice</w:t>
      </w:r>
      <w:r w:rsidR="005C6692">
        <w:rPr>
          <w:rFonts w:ascii="Arial" w:hAnsi="Arial" w:cs="Arial"/>
        </w:rPr>
        <w:t>,</w:t>
      </w:r>
      <w:r w:rsidR="00874BBF">
        <w:rPr>
          <w:rFonts w:ascii="Arial" w:hAnsi="Arial" w:cs="Arial"/>
        </w:rPr>
        <w:t xml:space="preserve"> </w:t>
      </w:r>
      <w:r w:rsidR="005C6692">
        <w:rPr>
          <w:rFonts w:ascii="Arial" w:hAnsi="Arial" w:cs="Arial"/>
        </w:rPr>
        <w:t>facilitating</w:t>
      </w:r>
      <w:r w:rsidR="00283640">
        <w:rPr>
          <w:rFonts w:ascii="Arial" w:hAnsi="Arial" w:cs="Arial"/>
        </w:rPr>
        <w:t xml:space="preserve"> </w:t>
      </w:r>
      <w:r w:rsidR="0076436F">
        <w:rPr>
          <w:rFonts w:ascii="Arial" w:hAnsi="Arial" w:cs="Arial"/>
        </w:rPr>
        <w:t>the co-creation of new knowledges</w:t>
      </w:r>
      <w:r w:rsidR="00485CC2">
        <w:rPr>
          <w:rFonts w:ascii="Arial" w:hAnsi="Arial" w:cs="Arial"/>
        </w:rPr>
        <w:t xml:space="preserve">. </w:t>
      </w:r>
      <w:r w:rsidR="008A5313">
        <w:rPr>
          <w:rFonts w:ascii="Arial" w:hAnsi="Arial" w:cs="Arial"/>
        </w:rPr>
        <w:t>T</w:t>
      </w:r>
      <w:r w:rsidR="0076436F">
        <w:rPr>
          <w:rFonts w:ascii="Arial" w:hAnsi="Arial" w:cs="Arial"/>
        </w:rPr>
        <w:t>he</w:t>
      </w:r>
      <w:r w:rsidR="00A461CA">
        <w:rPr>
          <w:rFonts w:ascii="Arial" w:hAnsi="Arial" w:cs="Arial"/>
        </w:rPr>
        <w:t xml:space="preserve"> </w:t>
      </w:r>
      <w:r w:rsidR="0076436F">
        <w:rPr>
          <w:rFonts w:ascii="Arial" w:hAnsi="Arial" w:cs="Arial"/>
        </w:rPr>
        <w:t xml:space="preserve">paper </w:t>
      </w:r>
      <w:r w:rsidR="00A461CA">
        <w:rPr>
          <w:rFonts w:ascii="Arial" w:hAnsi="Arial" w:cs="Arial"/>
        </w:rPr>
        <w:t>provides deeper</w:t>
      </w:r>
      <w:r w:rsidR="00485CC2">
        <w:rPr>
          <w:rFonts w:ascii="Arial" w:hAnsi="Arial" w:cs="Arial"/>
        </w:rPr>
        <w:t xml:space="preserve"> </w:t>
      </w:r>
      <w:r w:rsidR="00A2517D">
        <w:rPr>
          <w:rFonts w:ascii="Arial" w:hAnsi="Arial" w:cs="Arial"/>
        </w:rPr>
        <w:t>insight</w:t>
      </w:r>
      <w:r w:rsidR="00485CC2">
        <w:rPr>
          <w:rFonts w:ascii="Arial" w:hAnsi="Arial" w:cs="Arial"/>
        </w:rPr>
        <w:t xml:space="preserve"> into how securitization </w:t>
      </w:r>
      <w:r w:rsidR="00A461CA">
        <w:rPr>
          <w:rFonts w:ascii="Arial" w:hAnsi="Arial" w:cs="Arial"/>
        </w:rPr>
        <w:t>became established</w:t>
      </w:r>
      <w:r w:rsidR="00485CC2">
        <w:rPr>
          <w:rFonts w:ascii="Arial" w:hAnsi="Arial" w:cs="Arial"/>
        </w:rPr>
        <w:t xml:space="preserve"> within European finan</w:t>
      </w:r>
      <w:r w:rsidR="0012120E">
        <w:rPr>
          <w:rFonts w:ascii="Arial" w:hAnsi="Arial" w:cs="Arial"/>
        </w:rPr>
        <w:t>cial centres throughout the 1990</w:t>
      </w:r>
      <w:r w:rsidR="00485CC2">
        <w:rPr>
          <w:rFonts w:ascii="Arial" w:hAnsi="Arial" w:cs="Arial"/>
        </w:rPr>
        <w:t>s</w:t>
      </w:r>
      <w:r w:rsidR="00A461CA">
        <w:rPr>
          <w:rFonts w:ascii="Arial" w:hAnsi="Arial" w:cs="Arial"/>
        </w:rPr>
        <w:t>, shaping contemporary financial networks</w:t>
      </w:r>
      <w:r w:rsidR="004B2637">
        <w:rPr>
          <w:rFonts w:ascii="Arial" w:hAnsi="Arial" w:cs="Arial"/>
        </w:rPr>
        <w:t xml:space="preserve"> and the spread of the credit crunch</w:t>
      </w:r>
      <w:r w:rsidR="00A461CA">
        <w:rPr>
          <w:rFonts w:ascii="Arial" w:hAnsi="Arial" w:cs="Arial"/>
        </w:rPr>
        <w:t>.</w:t>
      </w:r>
    </w:p>
    <w:p w:rsidR="00BB3D39" w:rsidRPr="003966B4" w:rsidRDefault="00BB3D39" w:rsidP="003966B4">
      <w:pPr>
        <w:spacing w:line="480" w:lineRule="auto"/>
        <w:rPr>
          <w:rFonts w:ascii="Arial" w:hAnsi="Arial" w:cs="Arial"/>
        </w:rPr>
      </w:pPr>
    </w:p>
    <w:p w:rsidR="00BB3D39" w:rsidRPr="003966B4" w:rsidRDefault="00BB3D39" w:rsidP="000B5483">
      <w:pPr>
        <w:spacing w:line="480" w:lineRule="auto"/>
        <w:rPr>
          <w:rFonts w:ascii="Arial" w:hAnsi="Arial" w:cs="Arial"/>
        </w:rPr>
      </w:pPr>
      <w:r w:rsidRPr="003966B4">
        <w:rPr>
          <w:rFonts w:ascii="Arial" w:hAnsi="Arial" w:cs="Arial"/>
          <w:b/>
          <w:bCs/>
        </w:rPr>
        <w:t>Keywords:</w:t>
      </w:r>
      <w:r w:rsidRPr="003966B4">
        <w:rPr>
          <w:rFonts w:ascii="Arial" w:hAnsi="Arial" w:cs="Arial"/>
        </w:rPr>
        <w:t xml:space="preserve"> Securitization; communities of </w:t>
      </w:r>
      <w:r w:rsidR="003234CF">
        <w:rPr>
          <w:rFonts w:ascii="Arial" w:hAnsi="Arial" w:cs="Arial"/>
        </w:rPr>
        <w:t>practice; financial geographies</w:t>
      </w:r>
      <w:r w:rsidRPr="003966B4">
        <w:rPr>
          <w:rFonts w:ascii="Arial" w:hAnsi="Arial" w:cs="Arial"/>
        </w:rPr>
        <w:t>; innovation</w:t>
      </w:r>
      <w:r w:rsidR="003D7E56">
        <w:rPr>
          <w:rFonts w:ascii="Arial" w:hAnsi="Arial" w:cs="Arial"/>
        </w:rPr>
        <w:t>; financial networks</w:t>
      </w:r>
    </w:p>
    <w:p w:rsidR="00561105" w:rsidRDefault="00561105">
      <w:pPr>
        <w:rPr>
          <w:rFonts w:ascii="Arial" w:hAnsi="Arial" w:cs="Arial"/>
        </w:rPr>
      </w:pPr>
      <w:r>
        <w:rPr>
          <w:rFonts w:ascii="Arial" w:hAnsi="Arial" w:cs="Arial"/>
        </w:rPr>
        <w:br w:type="page"/>
      </w:r>
    </w:p>
    <w:p w:rsidR="003234CF" w:rsidRDefault="003234CF" w:rsidP="003234CF">
      <w:pPr>
        <w:spacing w:line="480" w:lineRule="auto"/>
        <w:jc w:val="center"/>
        <w:rPr>
          <w:rFonts w:ascii="Arial" w:hAnsi="Arial" w:cs="Arial"/>
          <w:b/>
          <w:bCs/>
        </w:rPr>
      </w:pPr>
      <w:r>
        <w:rPr>
          <w:rFonts w:ascii="Arial" w:hAnsi="Arial" w:cs="Arial"/>
          <w:b/>
          <w:bCs/>
        </w:rPr>
        <w:lastRenderedPageBreak/>
        <w:t xml:space="preserve">Circulating </w:t>
      </w:r>
      <w:r w:rsidR="00D311DC">
        <w:rPr>
          <w:rFonts w:ascii="Arial" w:hAnsi="Arial" w:cs="Arial"/>
          <w:b/>
          <w:bCs/>
        </w:rPr>
        <w:t xml:space="preserve">financial innovation: </w:t>
      </w:r>
      <w:r>
        <w:rPr>
          <w:rFonts w:ascii="Arial" w:hAnsi="Arial" w:cs="Arial"/>
          <w:b/>
          <w:bCs/>
        </w:rPr>
        <w:t>new knowledge</w:t>
      </w:r>
      <w:r w:rsidR="00D311DC">
        <w:rPr>
          <w:rFonts w:ascii="Arial" w:hAnsi="Arial" w:cs="Arial"/>
          <w:b/>
          <w:bCs/>
        </w:rPr>
        <w:t xml:space="preserve"> and securitization</w:t>
      </w:r>
      <w:r>
        <w:rPr>
          <w:rFonts w:ascii="Arial" w:hAnsi="Arial" w:cs="Arial"/>
          <w:b/>
          <w:bCs/>
        </w:rPr>
        <w:t xml:space="preserve"> in Europe</w:t>
      </w:r>
    </w:p>
    <w:p w:rsidR="00A532CA" w:rsidRPr="003966B4" w:rsidRDefault="00A532CA" w:rsidP="003966B4">
      <w:pPr>
        <w:spacing w:line="480" w:lineRule="auto"/>
        <w:jc w:val="both"/>
        <w:rPr>
          <w:rFonts w:ascii="Arial" w:hAnsi="Arial" w:cs="Arial"/>
          <w:b/>
          <w:bCs/>
        </w:rPr>
      </w:pPr>
    </w:p>
    <w:p w:rsidR="00A532CA" w:rsidRPr="003966B4" w:rsidRDefault="00A532CA" w:rsidP="003966B4">
      <w:pPr>
        <w:pStyle w:val="ListParagraph"/>
        <w:numPr>
          <w:ilvl w:val="0"/>
          <w:numId w:val="1"/>
        </w:numPr>
        <w:spacing w:line="480" w:lineRule="auto"/>
        <w:ind w:left="284" w:hanging="284"/>
        <w:jc w:val="both"/>
        <w:rPr>
          <w:rFonts w:ascii="Arial" w:hAnsi="Arial" w:cs="Arial"/>
          <w:b/>
          <w:bCs/>
        </w:rPr>
      </w:pPr>
      <w:r w:rsidRPr="003966B4">
        <w:rPr>
          <w:rFonts w:ascii="Arial" w:hAnsi="Arial" w:cs="Arial"/>
          <w:b/>
          <w:bCs/>
        </w:rPr>
        <w:t>Introduction</w:t>
      </w:r>
    </w:p>
    <w:p w:rsidR="00E70FC6" w:rsidRDefault="00F94F64" w:rsidP="00E37D96">
      <w:pPr>
        <w:pStyle w:val="ListParagraph"/>
        <w:spacing w:line="480" w:lineRule="auto"/>
        <w:ind w:left="0"/>
        <w:jc w:val="both"/>
        <w:rPr>
          <w:rFonts w:ascii="Arial" w:hAnsi="Arial" w:cs="Arial"/>
        </w:rPr>
      </w:pPr>
      <w:r>
        <w:rPr>
          <w:rFonts w:ascii="Arial" w:hAnsi="Arial" w:cs="Arial"/>
        </w:rPr>
        <w:t>Since the unfol</w:t>
      </w:r>
      <w:r w:rsidR="00923F70">
        <w:rPr>
          <w:rFonts w:ascii="Arial" w:hAnsi="Arial" w:cs="Arial"/>
        </w:rPr>
        <w:t>ding of the global financial crisis (GFC)</w:t>
      </w:r>
      <w:r>
        <w:rPr>
          <w:rFonts w:ascii="Arial" w:hAnsi="Arial" w:cs="Arial"/>
        </w:rPr>
        <w:t>, researchers</w:t>
      </w:r>
      <w:r w:rsidR="00F9125D" w:rsidRPr="003966B4">
        <w:rPr>
          <w:rFonts w:ascii="Arial" w:hAnsi="Arial" w:cs="Arial"/>
        </w:rPr>
        <w:t xml:space="preserve"> in economic geography ha</w:t>
      </w:r>
      <w:r>
        <w:rPr>
          <w:rFonts w:ascii="Arial" w:hAnsi="Arial" w:cs="Arial"/>
        </w:rPr>
        <w:t xml:space="preserve">ve </w:t>
      </w:r>
      <w:r w:rsidR="00745905">
        <w:rPr>
          <w:rFonts w:ascii="Arial" w:hAnsi="Arial" w:cs="Arial"/>
        </w:rPr>
        <w:t>turned to focus</w:t>
      </w:r>
      <w:r>
        <w:rPr>
          <w:rFonts w:ascii="Arial" w:hAnsi="Arial" w:cs="Arial"/>
        </w:rPr>
        <w:t xml:space="preserve"> particular attention on s</w:t>
      </w:r>
      <w:r w:rsidR="003966B4" w:rsidRPr="003966B4">
        <w:rPr>
          <w:rFonts w:ascii="Arial" w:hAnsi="Arial" w:cs="Arial"/>
        </w:rPr>
        <w:t>ecuritization</w:t>
      </w:r>
      <w:r>
        <w:rPr>
          <w:rFonts w:ascii="Arial" w:hAnsi="Arial" w:cs="Arial"/>
        </w:rPr>
        <w:t xml:space="preserve"> in an attempt to unravel its role in</w:t>
      </w:r>
      <w:r w:rsidR="00410ADF">
        <w:rPr>
          <w:rFonts w:ascii="Arial" w:hAnsi="Arial" w:cs="Arial"/>
        </w:rPr>
        <w:t xml:space="preserve"> the</w:t>
      </w:r>
      <w:r>
        <w:rPr>
          <w:rFonts w:ascii="Arial" w:hAnsi="Arial" w:cs="Arial"/>
        </w:rPr>
        <w:t xml:space="preserve"> </w:t>
      </w:r>
      <w:r w:rsidR="00745905">
        <w:rPr>
          <w:rFonts w:ascii="Arial" w:hAnsi="Arial" w:cs="Arial"/>
        </w:rPr>
        <w:t>(</w:t>
      </w:r>
      <w:r w:rsidR="00410ADF">
        <w:rPr>
          <w:rFonts w:ascii="Arial" w:hAnsi="Arial" w:cs="Arial"/>
        </w:rPr>
        <w:t>mis)management of</w:t>
      </w:r>
      <w:r w:rsidR="00745905">
        <w:rPr>
          <w:rFonts w:ascii="Arial" w:hAnsi="Arial" w:cs="Arial"/>
        </w:rPr>
        <w:t xml:space="preserve"> </w:t>
      </w:r>
      <w:r>
        <w:rPr>
          <w:rFonts w:ascii="Arial" w:hAnsi="Arial" w:cs="Arial"/>
        </w:rPr>
        <w:t>risk</w:t>
      </w:r>
      <w:r w:rsidR="00745905">
        <w:rPr>
          <w:rFonts w:ascii="Arial" w:hAnsi="Arial" w:cs="Arial"/>
        </w:rPr>
        <w:t xml:space="preserve"> and its effects on national economies.</w:t>
      </w:r>
      <w:r w:rsidR="00F9125D" w:rsidRPr="003966B4">
        <w:rPr>
          <w:rFonts w:ascii="Arial" w:hAnsi="Arial" w:cs="Arial"/>
        </w:rPr>
        <w:t xml:space="preserve"> </w:t>
      </w:r>
      <w:r>
        <w:rPr>
          <w:rFonts w:ascii="Arial" w:hAnsi="Arial" w:cs="Arial"/>
        </w:rPr>
        <w:t>Securitization, a</w:t>
      </w:r>
      <w:r w:rsidR="00F9125D" w:rsidRPr="003966B4">
        <w:rPr>
          <w:rFonts w:ascii="Arial" w:hAnsi="Arial" w:cs="Arial"/>
        </w:rPr>
        <w:t xml:space="preserve"> </w:t>
      </w:r>
      <w:r w:rsidR="003966B4" w:rsidRPr="003966B4">
        <w:rPr>
          <w:rFonts w:ascii="Arial" w:hAnsi="Arial" w:cs="Arial"/>
        </w:rPr>
        <w:t xml:space="preserve">term </w:t>
      </w:r>
      <w:r w:rsidR="00410ADF">
        <w:rPr>
          <w:rFonts w:ascii="Arial" w:hAnsi="Arial" w:cs="Arial"/>
        </w:rPr>
        <w:t>used almost exclusively</w:t>
      </w:r>
      <w:r>
        <w:rPr>
          <w:rFonts w:ascii="Arial" w:hAnsi="Arial" w:cs="Arial"/>
        </w:rPr>
        <w:t xml:space="preserve"> by </w:t>
      </w:r>
      <w:r w:rsidR="00727241">
        <w:rPr>
          <w:rFonts w:ascii="Arial" w:hAnsi="Arial" w:cs="Arial"/>
        </w:rPr>
        <w:t xml:space="preserve">financiers </w:t>
      </w:r>
      <w:r w:rsidR="004B2631">
        <w:rPr>
          <w:rFonts w:ascii="Arial" w:hAnsi="Arial" w:cs="Arial"/>
        </w:rPr>
        <w:t>prior to the crisis</w:t>
      </w:r>
      <w:r w:rsidR="00F9125D" w:rsidRPr="003966B4">
        <w:rPr>
          <w:rFonts w:ascii="Arial" w:hAnsi="Arial" w:cs="Arial"/>
        </w:rPr>
        <w:t xml:space="preserve">, </w:t>
      </w:r>
      <w:r w:rsidR="00923F70">
        <w:rPr>
          <w:rFonts w:ascii="Arial" w:hAnsi="Arial" w:cs="Arial"/>
        </w:rPr>
        <w:t xml:space="preserve">became </w:t>
      </w:r>
      <w:r w:rsidR="00727241">
        <w:rPr>
          <w:rFonts w:ascii="Arial" w:hAnsi="Arial" w:cs="Arial"/>
        </w:rPr>
        <w:t>a key topic</w:t>
      </w:r>
      <w:r>
        <w:rPr>
          <w:rFonts w:ascii="Arial" w:hAnsi="Arial" w:cs="Arial"/>
        </w:rPr>
        <w:t xml:space="preserve"> of study, </w:t>
      </w:r>
      <w:r w:rsidR="004B2631">
        <w:rPr>
          <w:rFonts w:ascii="Arial" w:hAnsi="Arial" w:cs="Arial"/>
        </w:rPr>
        <w:t xml:space="preserve">with researchers keen </w:t>
      </w:r>
      <w:r w:rsidR="00E9231C">
        <w:rPr>
          <w:rFonts w:ascii="Arial" w:hAnsi="Arial" w:cs="Arial"/>
        </w:rPr>
        <w:t>to uncover how capital market intermediaries connect</w:t>
      </w:r>
      <w:r>
        <w:rPr>
          <w:rFonts w:ascii="Arial" w:hAnsi="Arial" w:cs="Arial"/>
        </w:rPr>
        <w:t xml:space="preserve"> </w:t>
      </w:r>
      <w:r w:rsidR="00E9231C">
        <w:rPr>
          <w:rFonts w:ascii="Arial" w:hAnsi="Arial" w:cs="Arial"/>
        </w:rPr>
        <w:t>consumers to global financial markets. Securitization can be viewed as a</w:t>
      </w:r>
      <w:r w:rsidR="00B13FE0">
        <w:rPr>
          <w:rFonts w:ascii="Arial" w:hAnsi="Arial" w:cs="Arial"/>
        </w:rPr>
        <w:t xml:space="preserve"> process where revenue</w:t>
      </w:r>
      <w:r w:rsidR="00E9231C">
        <w:rPr>
          <w:rFonts w:ascii="Arial" w:hAnsi="Arial" w:cs="Arial"/>
        </w:rPr>
        <w:t xml:space="preserve"> streams from a pool of assets are bundled together through financial engineering to create a range of bonds bearing different levels of risk </w:t>
      </w:r>
      <w:r w:rsidR="00B13FE0">
        <w:rPr>
          <w:rFonts w:ascii="Arial" w:hAnsi="Arial" w:cs="Arial"/>
        </w:rPr>
        <w:t xml:space="preserve">and return </w:t>
      </w:r>
      <w:r w:rsidR="00E9231C">
        <w:rPr>
          <w:rFonts w:ascii="Arial" w:hAnsi="Arial" w:cs="Arial"/>
        </w:rPr>
        <w:t>(Langley 2006). The assets used are often residential mortgages, but can include any asset</w:t>
      </w:r>
      <w:r w:rsidR="005C6692">
        <w:rPr>
          <w:rFonts w:ascii="Arial" w:hAnsi="Arial" w:cs="Arial"/>
        </w:rPr>
        <w:t xml:space="preserve"> which produces revenue</w:t>
      </w:r>
      <w:r w:rsidR="00E9231C">
        <w:rPr>
          <w:rFonts w:ascii="Arial" w:hAnsi="Arial" w:cs="Arial"/>
        </w:rPr>
        <w:t>, from consumer debt to infrastructur</w:t>
      </w:r>
      <w:r w:rsidR="00923F70">
        <w:rPr>
          <w:rFonts w:ascii="Arial" w:hAnsi="Arial" w:cs="Arial"/>
        </w:rPr>
        <w:t>e. Prior to the GFC</w:t>
      </w:r>
      <w:r w:rsidR="00B13FE0">
        <w:rPr>
          <w:rFonts w:ascii="Arial" w:hAnsi="Arial" w:cs="Arial"/>
        </w:rPr>
        <w:t>,</w:t>
      </w:r>
      <w:r w:rsidR="00E9231C">
        <w:rPr>
          <w:rFonts w:ascii="Arial" w:hAnsi="Arial" w:cs="Arial"/>
        </w:rPr>
        <w:t xml:space="preserve"> securitization was used widely by lenders with the aim of reducing capital adequacy requirements, </w:t>
      </w:r>
      <w:r w:rsidR="00923F70">
        <w:rPr>
          <w:rFonts w:ascii="Arial" w:hAnsi="Arial" w:cs="Arial"/>
        </w:rPr>
        <w:t>re-</w:t>
      </w:r>
      <w:r w:rsidR="00E9231C">
        <w:rPr>
          <w:rFonts w:ascii="Arial" w:hAnsi="Arial" w:cs="Arial"/>
        </w:rPr>
        <w:t>selling ass</w:t>
      </w:r>
      <w:r w:rsidR="00923F70">
        <w:rPr>
          <w:rFonts w:ascii="Arial" w:hAnsi="Arial" w:cs="Arial"/>
        </w:rPr>
        <w:t>ets at competitive prices, and</w:t>
      </w:r>
      <w:r w:rsidR="00E9231C">
        <w:rPr>
          <w:rFonts w:ascii="Arial" w:hAnsi="Arial" w:cs="Arial"/>
        </w:rPr>
        <w:t xml:space="preserve"> redistributing risk (Leyshon and Thrift </w:t>
      </w:r>
      <w:r w:rsidR="00E9231C" w:rsidRPr="00E9231C">
        <w:rPr>
          <w:rFonts w:ascii="Arial" w:hAnsi="Arial" w:cs="Arial"/>
        </w:rPr>
        <w:t>2008)</w:t>
      </w:r>
      <w:r w:rsidR="00E9231C">
        <w:rPr>
          <w:rFonts w:ascii="Arial" w:hAnsi="Arial" w:cs="Arial"/>
        </w:rPr>
        <w:t>.</w:t>
      </w:r>
    </w:p>
    <w:p w:rsidR="00E9231C" w:rsidRDefault="00E9231C" w:rsidP="00E9231C">
      <w:pPr>
        <w:pStyle w:val="ListParagraph"/>
        <w:spacing w:line="480" w:lineRule="auto"/>
        <w:ind w:left="0"/>
        <w:jc w:val="both"/>
        <w:rPr>
          <w:rFonts w:ascii="Arial" w:hAnsi="Arial" w:cs="Arial"/>
        </w:rPr>
      </w:pPr>
    </w:p>
    <w:p w:rsidR="00BA46D3" w:rsidRDefault="00E37D96" w:rsidP="005C6692">
      <w:pPr>
        <w:pStyle w:val="ListParagraph"/>
        <w:spacing w:line="480" w:lineRule="auto"/>
        <w:ind w:left="0"/>
        <w:jc w:val="both"/>
        <w:rPr>
          <w:rFonts w:ascii="Arial" w:hAnsi="Arial" w:cs="Arial"/>
        </w:rPr>
      </w:pPr>
      <w:r>
        <w:rPr>
          <w:rFonts w:ascii="Arial" w:hAnsi="Arial" w:cs="Arial"/>
        </w:rPr>
        <w:t>S</w:t>
      </w:r>
      <w:r w:rsidR="00BA7548">
        <w:rPr>
          <w:rFonts w:ascii="Arial" w:hAnsi="Arial" w:cs="Arial"/>
        </w:rPr>
        <w:t xml:space="preserve">tudies of securitization have </w:t>
      </w:r>
      <w:r>
        <w:rPr>
          <w:rFonts w:ascii="Arial" w:hAnsi="Arial" w:cs="Arial"/>
        </w:rPr>
        <w:t xml:space="preserve">provided useful </w:t>
      </w:r>
      <w:r w:rsidR="00BA7548">
        <w:rPr>
          <w:rFonts w:ascii="Arial" w:hAnsi="Arial" w:cs="Arial"/>
        </w:rPr>
        <w:t xml:space="preserve">insight </w:t>
      </w:r>
      <w:r w:rsidR="00F9125D" w:rsidRPr="003966B4">
        <w:rPr>
          <w:rFonts w:ascii="Arial" w:hAnsi="Arial" w:cs="Arial"/>
        </w:rPr>
        <w:t xml:space="preserve">into the </w:t>
      </w:r>
      <w:r w:rsidR="003966B4" w:rsidRPr="003966B4">
        <w:rPr>
          <w:rFonts w:ascii="Arial" w:hAnsi="Arial" w:cs="Arial"/>
        </w:rPr>
        <w:t>operation</w:t>
      </w:r>
      <w:r w:rsidR="00F9125D" w:rsidRPr="003966B4">
        <w:rPr>
          <w:rFonts w:ascii="Arial" w:hAnsi="Arial" w:cs="Arial"/>
        </w:rPr>
        <w:t xml:space="preserve"> of </w:t>
      </w:r>
      <w:r w:rsidR="003966B4" w:rsidRPr="003966B4">
        <w:rPr>
          <w:rFonts w:ascii="Arial" w:hAnsi="Arial" w:cs="Arial"/>
        </w:rPr>
        <w:t>contemporary</w:t>
      </w:r>
      <w:r w:rsidR="007808FE">
        <w:rPr>
          <w:rFonts w:ascii="Arial" w:hAnsi="Arial" w:cs="Arial"/>
        </w:rPr>
        <w:t xml:space="preserve"> economies </w:t>
      </w:r>
      <w:r w:rsidRPr="003966B4">
        <w:rPr>
          <w:rFonts w:ascii="Arial" w:hAnsi="Arial" w:cs="Arial"/>
        </w:rPr>
        <w:t>and the roots of</w:t>
      </w:r>
      <w:r>
        <w:rPr>
          <w:rFonts w:ascii="Arial" w:hAnsi="Arial" w:cs="Arial"/>
        </w:rPr>
        <w:t xml:space="preserve"> the GFC </w:t>
      </w:r>
      <w:r w:rsidR="007808FE">
        <w:rPr>
          <w:rFonts w:ascii="Arial" w:hAnsi="Arial" w:cs="Arial"/>
        </w:rPr>
        <w:t>(</w:t>
      </w:r>
      <w:r w:rsidR="000B536A">
        <w:rPr>
          <w:rFonts w:ascii="Arial" w:hAnsi="Arial" w:cs="Arial"/>
        </w:rPr>
        <w:t>Gotham 2006; Langley 2006</w:t>
      </w:r>
      <w:r w:rsidR="002E3B55">
        <w:rPr>
          <w:rFonts w:ascii="Arial" w:hAnsi="Arial" w:cs="Arial"/>
        </w:rPr>
        <w:t xml:space="preserve">; </w:t>
      </w:r>
      <w:r w:rsidR="002E3B55" w:rsidRPr="002E3B55">
        <w:rPr>
          <w:rFonts w:ascii="Arial" w:hAnsi="Arial" w:cs="Arial"/>
        </w:rPr>
        <w:t>Wainwright 2009</w:t>
      </w:r>
      <w:r w:rsidR="002E3B55">
        <w:rPr>
          <w:rFonts w:ascii="Arial" w:hAnsi="Arial" w:cs="Arial"/>
        </w:rPr>
        <w:t xml:space="preserve">; </w:t>
      </w:r>
      <w:r w:rsidR="007808FE">
        <w:rPr>
          <w:rFonts w:ascii="Arial" w:hAnsi="Arial" w:cs="Arial"/>
        </w:rPr>
        <w:t>Bassens 2012</w:t>
      </w:r>
      <w:r w:rsidR="00BA7548">
        <w:rPr>
          <w:rFonts w:ascii="Arial" w:hAnsi="Arial" w:cs="Arial"/>
        </w:rPr>
        <w:t xml:space="preserve">; </w:t>
      </w:r>
      <w:r w:rsidR="007808FE">
        <w:rPr>
          <w:rFonts w:ascii="Arial" w:hAnsi="Arial" w:cs="Arial"/>
        </w:rPr>
        <w:t>Aalbers et al 20</w:t>
      </w:r>
      <w:r w:rsidR="00745905">
        <w:rPr>
          <w:rFonts w:ascii="Arial" w:hAnsi="Arial" w:cs="Arial"/>
        </w:rPr>
        <w:t>1</w:t>
      </w:r>
      <w:r w:rsidR="009305A7">
        <w:rPr>
          <w:rFonts w:ascii="Arial" w:hAnsi="Arial" w:cs="Arial"/>
        </w:rPr>
        <w:t>1</w:t>
      </w:r>
      <w:r w:rsidR="00BA7548">
        <w:rPr>
          <w:rFonts w:ascii="Arial" w:hAnsi="Arial" w:cs="Arial"/>
        </w:rPr>
        <w:t>)</w:t>
      </w:r>
      <w:r>
        <w:rPr>
          <w:rFonts w:ascii="Arial" w:hAnsi="Arial" w:cs="Arial"/>
        </w:rPr>
        <w:t>.</w:t>
      </w:r>
      <w:r w:rsidR="00F9125D" w:rsidRPr="003966B4">
        <w:rPr>
          <w:rFonts w:ascii="Arial" w:hAnsi="Arial" w:cs="Arial"/>
        </w:rPr>
        <w:t xml:space="preserve"> </w:t>
      </w:r>
      <w:r>
        <w:rPr>
          <w:rFonts w:ascii="Arial" w:hAnsi="Arial" w:cs="Arial"/>
        </w:rPr>
        <w:t>However, e</w:t>
      </w:r>
      <w:r w:rsidR="00E37AC6">
        <w:rPr>
          <w:rFonts w:ascii="Arial" w:hAnsi="Arial" w:cs="Arial"/>
        </w:rPr>
        <w:t>ven during</w:t>
      </w:r>
      <w:r w:rsidR="00F826CA">
        <w:rPr>
          <w:rFonts w:ascii="Arial" w:hAnsi="Arial" w:cs="Arial"/>
        </w:rPr>
        <w:t xml:space="preserve"> the economic reco</w:t>
      </w:r>
      <w:r>
        <w:rPr>
          <w:rFonts w:ascii="Arial" w:hAnsi="Arial" w:cs="Arial"/>
        </w:rPr>
        <w:t>very, securitization markets have been active, with</w:t>
      </w:r>
      <w:r w:rsidR="002533DF">
        <w:rPr>
          <w:rFonts w:ascii="Arial" w:hAnsi="Arial" w:cs="Arial"/>
        </w:rPr>
        <w:t xml:space="preserve"> governments keen to stimulate new securitization transactions </w:t>
      </w:r>
      <w:r>
        <w:rPr>
          <w:rFonts w:ascii="Arial" w:hAnsi="Arial" w:cs="Arial"/>
        </w:rPr>
        <w:t xml:space="preserve">to fund economic growth </w:t>
      </w:r>
      <w:r w:rsidR="002533DF">
        <w:rPr>
          <w:rFonts w:ascii="Arial" w:hAnsi="Arial" w:cs="Arial"/>
        </w:rPr>
        <w:t>(</w:t>
      </w:r>
      <w:r w:rsidR="002533DF" w:rsidRPr="00192798">
        <w:rPr>
          <w:rFonts w:ascii="Arial" w:hAnsi="Arial" w:cs="Arial"/>
        </w:rPr>
        <w:t>Bank of England/European Central Bank 2014</w:t>
      </w:r>
      <w:r w:rsidR="002533DF">
        <w:rPr>
          <w:rFonts w:ascii="Arial" w:hAnsi="Arial" w:cs="Arial"/>
        </w:rPr>
        <w:t>)</w:t>
      </w:r>
      <w:r w:rsidR="00F826CA">
        <w:rPr>
          <w:rFonts w:ascii="Arial" w:hAnsi="Arial" w:cs="Arial"/>
        </w:rPr>
        <w:t xml:space="preserve">. This is perhaps unsurprising, as although securitization </w:t>
      </w:r>
      <w:r w:rsidR="005C6692">
        <w:rPr>
          <w:rFonts w:ascii="Arial" w:hAnsi="Arial" w:cs="Arial"/>
        </w:rPr>
        <w:t xml:space="preserve">was </w:t>
      </w:r>
      <w:r w:rsidR="00F826CA">
        <w:rPr>
          <w:rFonts w:ascii="Arial" w:hAnsi="Arial" w:cs="Arial"/>
        </w:rPr>
        <w:t>at the centr</w:t>
      </w:r>
      <w:r w:rsidR="00B13FE0">
        <w:rPr>
          <w:rFonts w:ascii="Arial" w:hAnsi="Arial" w:cs="Arial"/>
        </w:rPr>
        <w:t>e of the recent GFC</w:t>
      </w:r>
      <w:r w:rsidR="00F826CA">
        <w:rPr>
          <w:rFonts w:ascii="Arial" w:hAnsi="Arial" w:cs="Arial"/>
        </w:rPr>
        <w:t xml:space="preserve">, it </w:t>
      </w:r>
      <w:r w:rsidR="005C6692">
        <w:rPr>
          <w:rFonts w:ascii="Arial" w:hAnsi="Arial" w:cs="Arial"/>
        </w:rPr>
        <w:t xml:space="preserve">was </w:t>
      </w:r>
      <w:r w:rsidR="00F826CA">
        <w:rPr>
          <w:rFonts w:ascii="Arial" w:hAnsi="Arial" w:cs="Arial"/>
        </w:rPr>
        <w:t>previous</w:t>
      </w:r>
      <w:r w:rsidR="005C6692">
        <w:rPr>
          <w:rFonts w:ascii="Arial" w:hAnsi="Arial" w:cs="Arial"/>
        </w:rPr>
        <w:t>ly involved in</w:t>
      </w:r>
      <w:r w:rsidR="00756CCE">
        <w:rPr>
          <w:rFonts w:ascii="Arial" w:hAnsi="Arial" w:cs="Arial"/>
        </w:rPr>
        <w:t xml:space="preserve"> </w:t>
      </w:r>
      <w:r w:rsidR="00E37AC6">
        <w:rPr>
          <w:rFonts w:ascii="Arial" w:hAnsi="Arial" w:cs="Arial"/>
        </w:rPr>
        <w:t xml:space="preserve">economic </w:t>
      </w:r>
      <w:r w:rsidR="00756CCE">
        <w:rPr>
          <w:rFonts w:ascii="Arial" w:hAnsi="Arial" w:cs="Arial"/>
        </w:rPr>
        <w:t>downturns</w:t>
      </w:r>
      <w:r w:rsidR="00F826CA">
        <w:rPr>
          <w:rFonts w:ascii="Arial" w:hAnsi="Arial" w:cs="Arial"/>
        </w:rPr>
        <w:t xml:space="preserve"> in the </w:t>
      </w:r>
      <w:r w:rsidR="005C6692">
        <w:rPr>
          <w:rFonts w:ascii="Arial" w:hAnsi="Arial" w:cs="Arial"/>
        </w:rPr>
        <w:t xml:space="preserve">1990s in the </w:t>
      </w:r>
      <w:r w:rsidR="00F826CA">
        <w:rPr>
          <w:rFonts w:ascii="Arial" w:hAnsi="Arial" w:cs="Arial"/>
        </w:rPr>
        <w:t xml:space="preserve">UK </w:t>
      </w:r>
      <w:r w:rsidR="005C6692">
        <w:rPr>
          <w:rFonts w:ascii="Arial" w:hAnsi="Arial" w:cs="Arial"/>
        </w:rPr>
        <w:t>and US</w:t>
      </w:r>
      <w:r w:rsidR="007808FE">
        <w:rPr>
          <w:rFonts w:ascii="Arial" w:hAnsi="Arial" w:cs="Arial"/>
        </w:rPr>
        <w:t xml:space="preserve"> (Wainwright 2009; </w:t>
      </w:r>
      <w:r w:rsidR="00BA46D3">
        <w:rPr>
          <w:rFonts w:ascii="Arial" w:hAnsi="Arial" w:cs="Arial"/>
        </w:rPr>
        <w:t>Johnson et al. 2002)</w:t>
      </w:r>
      <w:r w:rsidR="005C6692">
        <w:rPr>
          <w:rFonts w:ascii="Arial" w:hAnsi="Arial" w:cs="Arial"/>
        </w:rPr>
        <w:t>, but bounced back after further innovation and</w:t>
      </w:r>
      <w:r w:rsidR="00727241">
        <w:rPr>
          <w:rFonts w:ascii="Arial" w:hAnsi="Arial" w:cs="Arial"/>
        </w:rPr>
        <w:t xml:space="preserve"> </w:t>
      </w:r>
      <w:r w:rsidR="005C6692">
        <w:rPr>
          <w:rFonts w:ascii="Arial" w:hAnsi="Arial" w:cs="Arial"/>
        </w:rPr>
        <w:t>re</w:t>
      </w:r>
      <w:r w:rsidR="00727241">
        <w:rPr>
          <w:rFonts w:ascii="Arial" w:hAnsi="Arial" w:cs="Arial"/>
        </w:rPr>
        <w:t>develop</w:t>
      </w:r>
      <w:r w:rsidR="005C6692">
        <w:rPr>
          <w:rFonts w:ascii="Arial" w:hAnsi="Arial" w:cs="Arial"/>
        </w:rPr>
        <w:t>ment</w:t>
      </w:r>
      <w:r w:rsidR="00727241">
        <w:rPr>
          <w:rFonts w:ascii="Arial" w:hAnsi="Arial" w:cs="Arial"/>
        </w:rPr>
        <w:t>.</w:t>
      </w:r>
      <w:r w:rsidR="00F826CA">
        <w:rPr>
          <w:rFonts w:ascii="Arial" w:hAnsi="Arial" w:cs="Arial"/>
        </w:rPr>
        <w:t xml:space="preserve"> </w:t>
      </w:r>
    </w:p>
    <w:p w:rsidR="00E70FC6" w:rsidRDefault="00E70FC6" w:rsidP="00BA46D3">
      <w:pPr>
        <w:pStyle w:val="ListParagraph"/>
        <w:spacing w:line="480" w:lineRule="auto"/>
        <w:ind w:left="0"/>
        <w:jc w:val="both"/>
        <w:rPr>
          <w:rFonts w:ascii="Arial" w:hAnsi="Arial" w:cs="Arial"/>
        </w:rPr>
      </w:pPr>
    </w:p>
    <w:p w:rsidR="00AC3FD1" w:rsidRDefault="00E37D96" w:rsidP="00DB73C5">
      <w:pPr>
        <w:pStyle w:val="ListParagraph"/>
        <w:spacing w:line="480" w:lineRule="auto"/>
        <w:ind w:left="0"/>
        <w:jc w:val="both"/>
        <w:rPr>
          <w:rFonts w:ascii="Arial" w:hAnsi="Arial" w:cs="Arial"/>
        </w:rPr>
      </w:pPr>
      <w:r>
        <w:rPr>
          <w:rFonts w:ascii="Arial" w:hAnsi="Arial" w:cs="Arial"/>
        </w:rPr>
        <w:lastRenderedPageBreak/>
        <w:t>While s</w:t>
      </w:r>
      <w:r w:rsidR="00BA46D3">
        <w:rPr>
          <w:rFonts w:ascii="Arial" w:hAnsi="Arial" w:cs="Arial"/>
        </w:rPr>
        <w:t xml:space="preserve">ecuritization </w:t>
      </w:r>
      <w:r>
        <w:rPr>
          <w:rFonts w:ascii="Arial" w:hAnsi="Arial" w:cs="Arial"/>
        </w:rPr>
        <w:t>research often focusses</w:t>
      </w:r>
      <w:r w:rsidR="00BA46D3">
        <w:rPr>
          <w:rFonts w:ascii="Arial" w:hAnsi="Arial" w:cs="Arial"/>
        </w:rPr>
        <w:t xml:space="preserve"> on </w:t>
      </w:r>
      <w:r w:rsidR="00975A5B">
        <w:rPr>
          <w:rFonts w:ascii="Arial" w:hAnsi="Arial" w:cs="Arial"/>
        </w:rPr>
        <w:t xml:space="preserve">its </w:t>
      </w:r>
      <w:r w:rsidR="00431272">
        <w:rPr>
          <w:rFonts w:ascii="Arial" w:hAnsi="Arial" w:cs="Arial"/>
        </w:rPr>
        <w:t>failures</w:t>
      </w:r>
      <w:r w:rsidR="00975A5B">
        <w:rPr>
          <w:rFonts w:ascii="Arial" w:hAnsi="Arial" w:cs="Arial"/>
        </w:rPr>
        <w:t xml:space="preserve">, particularly within </w:t>
      </w:r>
      <w:r w:rsidR="00BA46D3">
        <w:rPr>
          <w:rFonts w:ascii="Arial" w:hAnsi="Arial" w:cs="Arial"/>
        </w:rPr>
        <w:t>US subprime market</w:t>
      </w:r>
      <w:r w:rsidR="005C6692">
        <w:rPr>
          <w:rFonts w:ascii="Arial" w:hAnsi="Arial" w:cs="Arial"/>
        </w:rPr>
        <w:t>s</w:t>
      </w:r>
      <w:r w:rsidR="006C037D">
        <w:rPr>
          <w:rFonts w:ascii="Arial" w:hAnsi="Arial" w:cs="Arial"/>
        </w:rPr>
        <w:t xml:space="preserve"> (Gotham 200</w:t>
      </w:r>
      <w:r w:rsidR="00DB73C5">
        <w:rPr>
          <w:rFonts w:ascii="Arial" w:hAnsi="Arial" w:cs="Arial"/>
        </w:rPr>
        <w:t>6</w:t>
      </w:r>
      <w:r w:rsidR="00431272">
        <w:rPr>
          <w:rFonts w:ascii="Arial" w:hAnsi="Arial" w:cs="Arial"/>
        </w:rPr>
        <w:t>; Immergluck 2009)</w:t>
      </w:r>
      <w:r w:rsidR="00BA46D3">
        <w:rPr>
          <w:rFonts w:ascii="Arial" w:hAnsi="Arial" w:cs="Arial"/>
        </w:rPr>
        <w:t xml:space="preserve">, </w:t>
      </w:r>
      <w:r w:rsidR="00B27E45">
        <w:rPr>
          <w:rFonts w:ascii="Arial" w:hAnsi="Arial" w:cs="Arial"/>
        </w:rPr>
        <w:t>a</w:t>
      </w:r>
      <w:r w:rsidR="00BA46D3">
        <w:rPr>
          <w:rFonts w:ascii="Arial" w:hAnsi="Arial" w:cs="Arial"/>
        </w:rPr>
        <w:t xml:space="preserve"> histo</w:t>
      </w:r>
      <w:r w:rsidR="007808FE">
        <w:rPr>
          <w:rFonts w:ascii="Arial" w:hAnsi="Arial" w:cs="Arial"/>
        </w:rPr>
        <w:t>rical perspective reveals how securitization</w:t>
      </w:r>
      <w:r w:rsidR="00BA46D3">
        <w:rPr>
          <w:rFonts w:ascii="Arial" w:hAnsi="Arial" w:cs="Arial"/>
        </w:rPr>
        <w:t xml:space="preserve"> has been </w:t>
      </w:r>
      <w:r w:rsidR="00094B63">
        <w:rPr>
          <w:rFonts w:ascii="Arial" w:hAnsi="Arial" w:cs="Arial"/>
        </w:rPr>
        <w:t>used in entrepreneurial ways,</w:t>
      </w:r>
      <w:r w:rsidR="005C6692">
        <w:rPr>
          <w:rFonts w:ascii="Arial" w:hAnsi="Arial" w:cs="Arial"/>
        </w:rPr>
        <w:t xml:space="preserve"> undergoing</w:t>
      </w:r>
      <w:r w:rsidR="007808FE">
        <w:rPr>
          <w:rFonts w:ascii="Arial" w:hAnsi="Arial" w:cs="Arial"/>
        </w:rPr>
        <w:t xml:space="preserve"> waves of </w:t>
      </w:r>
      <w:r w:rsidR="00BA46D3">
        <w:rPr>
          <w:rFonts w:ascii="Arial" w:hAnsi="Arial" w:cs="Arial"/>
        </w:rPr>
        <w:t>incremental innovation across space</w:t>
      </w:r>
      <w:r w:rsidR="007808FE">
        <w:rPr>
          <w:rFonts w:ascii="Arial" w:hAnsi="Arial" w:cs="Arial"/>
        </w:rPr>
        <w:t xml:space="preserve"> (Bassens et al. 2012; Wainwright 2009</w:t>
      </w:r>
      <w:r w:rsidR="00055364">
        <w:rPr>
          <w:rFonts w:ascii="Arial" w:hAnsi="Arial" w:cs="Arial"/>
        </w:rPr>
        <w:t>; Montgomerie 2006</w:t>
      </w:r>
      <w:r w:rsidR="007808FE">
        <w:rPr>
          <w:rFonts w:ascii="Arial" w:hAnsi="Arial" w:cs="Arial"/>
        </w:rPr>
        <w:t>)</w:t>
      </w:r>
      <w:r w:rsidR="00B27E45">
        <w:rPr>
          <w:rFonts w:ascii="Arial" w:hAnsi="Arial" w:cs="Arial"/>
        </w:rPr>
        <w:t xml:space="preserve">. For example, </w:t>
      </w:r>
      <w:r w:rsidR="00094B63">
        <w:rPr>
          <w:rFonts w:ascii="Arial" w:hAnsi="Arial" w:cs="Arial"/>
        </w:rPr>
        <w:t xml:space="preserve">securitization </w:t>
      </w:r>
      <w:r w:rsidR="00B27E45">
        <w:rPr>
          <w:rFonts w:ascii="Arial" w:hAnsi="Arial" w:cs="Arial"/>
        </w:rPr>
        <w:t xml:space="preserve">hybrids </w:t>
      </w:r>
      <w:r w:rsidR="00094B63">
        <w:rPr>
          <w:rFonts w:ascii="Arial" w:hAnsi="Arial" w:cs="Arial"/>
        </w:rPr>
        <w:t>have</w:t>
      </w:r>
      <w:r>
        <w:rPr>
          <w:rFonts w:ascii="Arial" w:hAnsi="Arial" w:cs="Arial"/>
        </w:rPr>
        <w:t xml:space="preserve"> been used to restructure </w:t>
      </w:r>
      <w:r w:rsidR="00BA46D3">
        <w:rPr>
          <w:rFonts w:ascii="Arial" w:hAnsi="Arial" w:cs="Arial"/>
        </w:rPr>
        <w:t>i</w:t>
      </w:r>
      <w:r w:rsidR="0040384E">
        <w:rPr>
          <w:rFonts w:ascii="Arial" w:hAnsi="Arial" w:cs="Arial"/>
        </w:rPr>
        <w:t>ntellectual property rights (Borod 2005</w:t>
      </w:r>
      <w:r w:rsidR="000B536A">
        <w:rPr>
          <w:rFonts w:ascii="Arial" w:hAnsi="Arial" w:cs="Arial"/>
        </w:rPr>
        <w:t>) and</w:t>
      </w:r>
      <w:r w:rsidR="006C037D">
        <w:rPr>
          <w:rFonts w:ascii="Arial" w:hAnsi="Arial" w:cs="Arial"/>
        </w:rPr>
        <w:t xml:space="preserve"> shipping </w:t>
      </w:r>
      <w:r w:rsidR="000B536A">
        <w:rPr>
          <w:rFonts w:ascii="Arial" w:hAnsi="Arial" w:cs="Arial"/>
        </w:rPr>
        <w:t xml:space="preserve">assets </w:t>
      </w:r>
      <w:r w:rsidR="006C037D">
        <w:rPr>
          <w:rFonts w:ascii="Arial" w:hAnsi="Arial" w:cs="Arial"/>
        </w:rPr>
        <w:t xml:space="preserve">(Kasten and Seil </w:t>
      </w:r>
      <w:r w:rsidR="006C037D" w:rsidRPr="006C037D">
        <w:rPr>
          <w:rFonts w:ascii="Arial" w:hAnsi="Arial" w:cs="Arial"/>
        </w:rPr>
        <w:t>2009)</w:t>
      </w:r>
      <w:r w:rsidR="00BA46D3">
        <w:rPr>
          <w:rFonts w:ascii="Arial" w:hAnsi="Arial" w:cs="Arial"/>
        </w:rPr>
        <w:t xml:space="preserve">. </w:t>
      </w:r>
      <w:r>
        <w:rPr>
          <w:rFonts w:ascii="Arial" w:hAnsi="Arial" w:cs="Arial"/>
        </w:rPr>
        <w:t xml:space="preserve">Although studies into </w:t>
      </w:r>
      <w:r w:rsidR="00FE682A">
        <w:rPr>
          <w:rFonts w:ascii="Arial" w:hAnsi="Arial" w:cs="Arial"/>
        </w:rPr>
        <w:t xml:space="preserve">the geographies of </w:t>
      </w:r>
      <w:r w:rsidR="002131BD">
        <w:rPr>
          <w:rFonts w:ascii="Arial" w:hAnsi="Arial" w:cs="Arial"/>
        </w:rPr>
        <w:t xml:space="preserve">securitization </w:t>
      </w:r>
      <w:r w:rsidR="00E37AC6">
        <w:rPr>
          <w:rFonts w:ascii="Arial" w:hAnsi="Arial" w:cs="Arial"/>
        </w:rPr>
        <w:t>have</w:t>
      </w:r>
      <w:r w:rsidR="00F9125D" w:rsidRPr="003966B4">
        <w:rPr>
          <w:rFonts w:ascii="Arial" w:hAnsi="Arial" w:cs="Arial"/>
        </w:rPr>
        <w:t xml:space="preserve"> continued to grow,</w:t>
      </w:r>
      <w:r w:rsidR="002131BD">
        <w:rPr>
          <w:rFonts w:ascii="Arial" w:hAnsi="Arial" w:cs="Arial"/>
        </w:rPr>
        <w:t xml:space="preserve"> there are still a </w:t>
      </w:r>
      <w:r w:rsidR="00E378E3">
        <w:rPr>
          <w:rFonts w:ascii="Arial" w:hAnsi="Arial" w:cs="Arial"/>
        </w:rPr>
        <w:t>series</w:t>
      </w:r>
      <w:r w:rsidR="002131BD">
        <w:rPr>
          <w:rFonts w:ascii="Arial" w:hAnsi="Arial" w:cs="Arial"/>
        </w:rPr>
        <w:t xml:space="preserve"> of </w:t>
      </w:r>
      <w:r w:rsidR="00FE682A">
        <w:rPr>
          <w:rFonts w:ascii="Arial" w:hAnsi="Arial" w:cs="Arial"/>
        </w:rPr>
        <w:t xml:space="preserve">prominent </w:t>
      </w:r>
      <w:r w:rsidR="00F16004">
        <w:rPr>
          <w:rFonts w:ascii="Arial" w:hAnsi="Arial" w:cs="Arial"/>
        </w:rPr>
        <w:t xml:space="preserve">gaps in this </w:t>
      </w:r>
      <w:r w:rsidR="002131BD">
        <w:rPr>
          <w:rFonts w:ascii="Arial" w:hAnsi="Arial" w:cs="Arial"/>
        </w:rPr>
        <w:t>re</w:t>
      </w:r>
      <w:r w:rsidR="00FE682A">
        <w:rPr>
          <w:rFonts w:ascii="Arial" w:hAnsi="Arial" w:cs="Arial"/>
        </w:rPr>
        <w:t>search</w:t>
      </w:r>
      <w:r w:rsidR="00A42681">
        <w:rPr>
          <w:rFonts w:ascii="Arial" w:hAnsi="Arial" w:cs="Arial"/>
        </w:rPr>
        <w:t xml:space="preserve"> field</w:t>
      </w:r>
      <w:r w:rsidR="00302F1F" w:rsidRPr="003966B4">
        <w:rPr>
          <w:rFonts w:ascii="Arial" w:hAnsi="Arial" w:cs="Arial"/>
        </w:rPr>
        <w:t xml:space="preserve">. </w:t>
      </w:r>
      <w:r w:rsidR="000524C5">
        <w:rPr>
          <w:rFonts w:ascii="Arial" w:hAnsi="Arial" w:cs="Arial"/>
        </w:rPr>
        <w:t xml:space="preserve">On the one hand, </w:t>
      </w:r>
      <w:r w:rsidR="00527F3D">
        <w:rPr>
          <w:rFonts w:ascii="Arial" w:hAnsi="Arial" w:cs="Arial"/>
        </w:rPr>
        <w:t xml:space="preserve">progress has been made in developing more critical </w:t>
      </w:r>
      <w:r w:rsidR="00DD5B24">
        <w:rPr>
          <w:rFonts w:ascii="Arial" w:hAnsi="Arial" w:cs="Arial"/>
        </w:rPr>
        <w:t>analyses of</w:t>
      </w:r>
      <w:r w:rsidR="00527F3D">
        <w:rPr>
          <w:rFonts w:ascii="Arial" w:hAnsi="Arial" w:cs="Arial"/>
        </w:rPr>
        <w:t xml:space="preserve"> securitization, moving beyond</w:t>
      </w:r>
      <w:r w:rsidR="00A42681">
        <w:rPr>
          <w:rFonts w:ascii="Arial" w:hAnsi="Arial" w:cs="Arial"/>
        </w:rPr>
        <w:t xml:space="preserve"> the</w:t>
      </w:r>
      <w:r w:rsidR="00527F3D">
        <w:rPr>
          <w:rFonts w:ascii="Arial" w:hAnsi="Arial" w:cs="Arial"/>
        </w:rPr>
        <w:t xml:space="preserve"> functional studies of </w:t>
      </w:r>
      <w:r w:rsidR="00DD5B24">
        <w:rPr>
          <w:rFonts w:ascii="Arial" w:hAnsi="Arial" w:cs="Arial"/>
        </w:rPr>
        <w:t xml:space="preserve">practitioners and </w:t>
      </w:r>
      <w:r w:rsidR="00094B63">
        <w:rPr>
          <w:rFonts w:ascii="Arial" w:hAnsi="Arial" w:cs="Arial"/>
        </w:rPr>
        <w:t>economists</w:t>
      </w:r>
      <w:r w:rsidR="00F12A51">
        <w:rPr>
          <w:rFonts w:ascii="Arial" w:hAnsi="Arial" w:cs="Arial"/>
        </w:rPr>
        <w:t xml:space="preserve"> (cf. Davidson at al. 2004)</w:t>
      </w:r>
      <w:r w:rsidR="00B13FE0">
        <w:rPr>
          <w:rFonts w:ascii="Arial" w:hAnsi="Arial" w:cs="Arial"/>
        </w:rPr>
        <w:t>. This has enabled</w:t>
      </w:r>
      <w:r w:rsidR="00302F1F" w:rsidRPr="003966B4">
        <w:rPr>
          <w:rFonts w:ascii="Arial" w:hAnsi="Arial" w:cs="Arial"/>
        </w:rPr>
        <w:t xml:space="preserve"> </w:t>
      </w:r>
      <w:r w:rsidR="00B13FE0">
        <w:rPr>
          <w:rFonts w:ascii="Arial" w:hAnsi="Arial" w:cs="Arial"/>
        </w:rPr>
        <w:t>geographers</w:t>
      </w:r>
      <w:r w:rsidR="00094B63">
        <w:rPr>
          <w:rFonts w:ascii="Arial" w:hAnsi="Arial" w:cs="Arial"/>
        </w:rPr>
        <w:t xml:space="preserve"> to </w:t>
      </w:r>
      <w:r>
        <w:rPr>
          <w:rFonts w:ascii="Arial" w:hAnsi="Arial" w:cs="Arial"/>
        </w:rPr>
        <w:t xml:space="preserve">better </w:t>
      </w:r>
      <w:r w:rsidR="00094B63">
        <w:rPr>
          <w:rFonts w:ascii="Arial" w:hAnsi="Arial" w:cs="Arial"/>
        </w:rPr>
        <w:t xml:space="preserve">understand the economic and </w:t>
      </w:r>
      <w:r w:rsidR="00527F3D">
        <w:rPr>
          <w:rFonts w:ascii="Arial" w:hAnsi="Arial" w:cs="Arial"/>
        </w:rPr>
        <w:t xml:space="preserve">social effects </w:t>
      </w:r>
      <w:r>
        <w:rPr>
          <w:rFonts w:ascii="Arial" w:hAnsi="Arial" w:cs="Arial"/>
        </w:rPr>
        <w:t xml:space="preserve">of </w:t>
      </w:r>
      <w:r w:rsidR="00B13FE0">
        <w:rPr>
          <w:rFonts w:ascii="Arial" w:hAnsi="Arial" w:cs="Arial"/>
        </w:rPr>
        <w:t xml:space="preserve">securitization </w:t>
      </w:r>
      <w:r w:rsidR="00E378E3">
        <w:rPr>
          <w:rFonts w:ascii="Arial" w:hAnsi="Arial" w:cs="Arial"/>
        </w:rPr>
        <w:t>(</w:t>
      </w:r>
      <w:r w:rsidR="00500D53" w:rsidRPr="00500D53">
        <w:rPr>
          <w:rFonts w:ascii="Arial" w:hAnsi="Arial" w:cs="Arial"/>
        </w:rPr>
        <w:t>Montgomerie 2006</w:t>
      </w:r>
      <w:r w:rsidR="00E378E3">
        <w:rPr>
          <w:rFonts w:ascii="Arial" w:hAnsi="Arial" w:cs="Arial"/>
        </w:rPr>
        <w:t xml:space="preserve">; </w:t>
      </w:r>
      <w:r w:rsidR="000B536A">
        <w:rPr>
          <w:rFonts w:ascii="Arial" w:hAnsi="Arial" w:cs="Arial"/>
        </w:rPr>
        <w:t>Langley 2006</w:t>
      </w:r>
      <w:r w:rsidR="00E378E3">
        <w:rPr>
          <w:rFonts w:ascii="Arial" w:hAnsi="Arial" w:cs="Arial"/>
        </w:rPr>
        <w:t>)</w:t>
      </w:r>
      <w:r w:rsidR="0047637C">
        <w:rPr>
          <w:rFonts w:ascii="Arial" w:hAnsi="Arial" w:cs="Arial"/>
        </w:rPr>
        <w:t xml:space="preserve">. </w:t>
      </w:r>
      <w:r w:rsidR="000524C5">
        <w:rPr>
          <w:rFonts w:ascii="Arial" w:hAnsi="Arial" w:cs="Arial"/>
        </w:rPr>
        <w:t>O</w:t>
      </w:r>
      <w:r w:rsidR="00B13FE0">
        <w:rPr>
          <w:rFonts w:ascii="Arial" w:hAnsi="Arial" w:cs="Arial"/>
        </w:rPr>
        <w:t xml:space="preserve">n the other hand, </w:t>
      </w:r>
      <w:r w:rsidR="000524C5">
        <w:rPr>
          <w:rFonts w:ascii="Arial" w:hAnsi="Arial" w:cs="Arial"/>
        </w:rPr>
        <w:t xml:space="preserve">with the exception of a few studies, the </w:t>
      </w:r>
      <w:r w:rsidR="00CD01CF">
        <w:rPr>
          <w:rFonts w:ascii="Arial" w:hAnsi="Arial" w:cs="Arial"/>
        </w:rPr>
        <w:t>h</w:t>
      </w:r>
      <w:r w:rsidR="00D54203">
        <w:rPr>
          <w:rFonts w:ascii="Arial" w:hAnsi="Arial" w:cs="Arial"/>
        </w:rPr>
        <w:t>istorical and social</w:t>
      </w:r>
      <w:r w:rsidR="00CD01CF">
        <w:rPr>
          <w:rFonts w:ascii="Arial" w:hAnsi="Arial" w:cs="Arial"/>
        </w:rPr>
        <w:t xml:space="preserve"> contexts</w:t>
      </w:r>
      <w:r w:rsidR="000524C5">
        <w:rPr>
          <w:rFonts w:ascii="Arial" w:hAnsi="Arial" w:cs="Arial"/>
        </w:rPr>
        <w:t xml:space="preserve"> of securitization and</w:t>
      </w:r>
      <w:r w:rsidR="00B13FE0">
        <w:rPr>
          <w:rFonts w:ascii="Arial" w:hAnsi="Arial" w:cs="Arial"/>
        </w:rPr>
        <w:t xml:space="preserve"> its evolution across space has</w:t>
      </w:r>
      <w:r w:rsidR="000524C5">
        <w:rPr>
          <w:rFonts w:ascii="Arial" w:hAnsi="Arial" w:cs="Arial"/>
        </w:rPr>
        <w:t xml:space="preserve"> been </w:t>
      </w:r>
      <w:r w:rsidR="00B13FE0">
        <w:rPr>
          <w:rFonts w:ascii="Arial" w:hAnsi="Arial" w:cs="Arial"/>
        </w:rPr>
        <w:t xml:space="preserve">largely </w:t>
      </w:r>
      <w:r w:rsidR="000524C5">
        <w:rPr>
          <w:rFonts w:ascii="Arial" w:hAnsi="Arial" w:cs="Arial"/>
        </w:rPr>
        <w:t>neglected</w:t>
      </w:r>
      <w:r w:rsidR="00CD01CF">
        <w:rPr>
          <w:rFonts w:ascii="Arial" w:hAnsi="Arial" w:cs="Arial"/>
        </w:rPr>
        <w:t xml:space="preserve"> (</w:t>
      </w:r>
      <w:r w:rsidR="00F12A51">
        <w:rPr>
          <w:rFonts w:ascii="Arial" w:hAnsi="Arial" w:cs="Arial"/>
        </w:rPr>
        <w:t>A</w:t>
      </w:r>
      <w:r w:rsidR="005B6B4A">
        <w:rPr>
          <w:rFonts w:ascii="Arial" w:hAnsi="Arial" w:cs="Arial"/>
        </w:rPr>
        <w:t>albers 2009</w:t>
      </w:r>
      <w:r w:rsidR="003A587F">
        <w:rPr>
          <w:rFonts w:ascii="Arial" w:hAnsi="Arial" w:cs="Arial"/>
        </w:rPr>
        <w:t>a</w:t>
      </w:r>
      <w:r w:rsidR="005B6B4A">
        <w:rPr>
          <w:rFonts w:ascii="Arial" w:hAnsi="Arial" w:cs="Arial"/>
        </w:rPr>
        <w:t xml:space="preserve">; </w:t>
      </w:r>
      <w:r w:rsidR="00CD01CF">
        <w:rPr>
          <w:rFonts w:ascii="Arial" w:hAnsi="Arial" w:cs="Arial"/>
        </w:rPr>
        <w:t>Aalbers et al. 2011</w:t>
      </w:r>
      <w:r w:rsidR="00431272">
        <w:rPr>
          <w:rFonts w:ascii="Arial" w:hAnsi="Arial" w:cs="Arial"/>
        </w:rPr>
        <w:t>; Bassens 2012;</w:t>
      </w:r>
      <w:r w:rsidR="000524C5">
        <w:rPr>
          <w:rFonts w:ascii="Arial" w:hAnsi="Arial" w:cs="Arial"/>
        </w:rPr>
        <w:t xml:space="preserve"> Wainwright 2009</w:t>
      </w:r>
      <w:r w:rsidR="00500D53">
        <w:rPr>
          <w:rFonts w:ascii="Arial" w:hAnsi="Arial" w:cs="Arial"/>
        </w:rPr>
        <w:t>).</w:t>
      </w:r>
      <w:r w:rsidR="00D54203">
        <w:rPr>
          <w:rFonts w:ascii="Arial" w:hAnsi="Arial" w:cs="Arial"/>
        </w:rPr>
        <w:t xml:space="preserve"> </w:t>
      </w:r>
    </w:p>
    <w:p w:rsidR="00AC3FD1" w:rsidRDefault="00AC3FD1" w:rsidP="00564F31">
      <w:pPr>
        <w:pStyle w:val="ListParagraph"/>
        <w:spacing w:line="480" w:lineRule="auto"/>
        <w:ind w:left="0"/>
        <w:jc w:val="both"/>
        <w:rPr>
          <w:rFonts w:ascii="Arial" w:hAnsi="Arial" w:cs="Arial"/>
        </w:rPr>
      </w:pPr>
    </w:p>
    <w:p w:rsidR="00500D53" w:rsidRPr="00943757" w:rsidRDefault="00265296" w:rsidP="0065378A">
      <w:pPr>
        <w:pStyle w:val="ListParagraph"/>
        <w:spacing w:line="480" w:lineRule="auto"/>
        <w:ind w:left="0"/>
        <w:jc w:val="both"/>
        <w:rPr>
          <w:rFonts w:ascii="Arial" w:hAnsi="Arial" w:cs="Arial"/>
        </w:rPr>
      </w:pPr>
      <w:r w:rsidRPr="00943757">
        <w:rPr>
          <w:rFonts w:ascii="Arial" w:hAnsi="Arial" w:cs="Arial"/>
        </w:rPr>
        <w:t>More recent work by</w:t>
      </w:r>
      <w:r w:rsidR="00D54203" w:rsidRPr="00943757">
        <w:rPr>
          <w:rFonts w:ascii="Arial" w:hAnsi="Arial" w:cs="Arial"/>
        </w:rPr>
        <w:t xml:space="preserve"> Thiemann (</w:t>
      </w:r>
      <w:r w:rsidRPr="00943757">
        <w:rPr>
          <w:rFonts w:ascii="Arial" w:hAnsi="Arial" w:cs="Arial"/>
        </w:rPr>
        <w:t xml:space="preserve">2012; 2014) has </w:t>
      </w:r>
      <w:r w:rsidR="00344D7D" w:rsidRPr="00943757">
        <w:rPr>
          <w:rFonts w:ascii="Arial" w:hAnsi="Arial" w:cs="Arial"/>
        </w:rPr>
        <w:t xml:space="preserve">built upon these critical narratives </w:t>
      </w:r>
      <w:r w:rsidR="0065378A" w:rsidRPr="00943757">
        <w:rPr>
          <w:rFonts w:ascii="Arial" w:hAnsi="Arial" w:cs="Arial"/>
        </w:rPr>
        <w:t xml:space="preserve">further, </w:t>
      </w:r>
      <w:r w:rsidR="00344D7D" w:rsidRPr="00943757">
        <w:rPr>
          <w:rFonts w:ascii="Arial" w:hAnsi="Arial" w:cs="Arial"/>
        </w:rPr>
        <w:t>to provide novel</w:t>
      </w:r>
      <w:r w:rsidRPr="00943757">
        <w:rPr>
          <w:rFonts w:ascii="Arial" w:hAnsi="Arial" w:cs="Arial"/>
        </w:rPr>
        <w:t xml:space="preserve"> analysis</w:t>
      </w:r>
      <w:r w:rsidR="00D54203" w:rsidRPr="00943757">
        <w:rPr>
          <w:rFonts w:ascii="Arial" w:hAnsi="Arial" w:cs="Arial"/>
        </w:rPr>
        <w:t xml:space="preserve"> into the </w:t>
      </w:r>
      <w:r w:rsidRPr="00943757">
        <w:rPr>
          <w:rFonts w:ascii="Arial" w:hAnsi="Arial" w:cs="Arial"/>
        </w:rPr>
        <w:t>regulations which shape the accounting rules and regulations</w:t>
      </w:r>
      <w:r w:rsidR="00D54203" w:rsidRPr="00943757">
        <w:rPr>
          <w:rFonts w:ascii="Arial" w:hAnsi="Arial" w:cs="Arial"/>
        </w:rPr>
        <w:t xml:space="preserve"> which support securitization</w:t>
      </w:r>
      <w:r w:rsidR="00905342">
        <w:rPr>
          <w:rFonts w:ascii="Arial" w:hAnsi="Arial" w:cs="Arial"/>
        </w:rPr>
        <w:t xml:space="preserve"> in Europe</w:t>
      </w:r>
      <w:r w:rsidR="00D54203" w:rsidRPr="00943757">
        <w:rPr>
          <w:rFonts w:ascii="Arial" w:hAnsi="Arial" w:cs="Arial"/>
        </w:rPr>
        <w:t>. In doing so, Thiemann has demonstrated that although attempts have been made to harmonise international accounting standards and regulation to prote</w:t>
      </w:r>
      <w:r w:rsidR="0042399C" w:rsidRPr="00943757">
        <w:rPr>
          <w:rFonts w:ascii="Arial" w:hAnsi="Arial" w:cs="Arial"/>
        </w:rPr>
        <w:t>ct against the abuse of off balance</w:t>
      </w:r>
      <w:r w:rsidR="00D54203" w:rsidRPr="00943757">
        <w:rPr>
          <w:rFonts w:ascii="Arial" w:hAnsi="Arial" w:cs="Arial"/>
        </w:rPr>
        <w:t xml:space="preserve"> vehicles</w:t>
      </w:r>
      <w:r w:rsidR="0042399C" w:rsidRPr="00943757">
        <w:rPr>
          <w:rFonts w:ascii="Arial" w:hAnsi="Arial" w:cs="Arial"/>
        </w:rPr>
        <w:t xml:space="preserve"> and to provide greater financial resilience, the rules have been interpreted</w:t>
      </w:r>
      <w:r w:rsidR="00D54203" w:rsidRPr="00943757">
        <w:rPr>
          <w:rFonts w:ascii="Arial" w:hAnsi="Arial" w:cs="Arial"/>
        </w:rPr>
        <w:t xml:space="preserve"> an</w:t>
      </w:r>
      <w:r w:rsidR="0042399C" w:rsidRPr="00943757">
        <w:rPr>
          <w:rFonts w:ascii="Arial" w:hAnsi="Arial" w:cs="Arial"/>
        </w:rPr>
        <w:t>d implemented in national spaces</w:t>
      </w:r>
      <w:r w:rsidR="00D54203" w:rsidRPr="00943757">
        <w:rPr>
          <w:rFonts w:ascii="Arial" w:hAnsi="Arial" w:cs="Arial"/>
        </w:rPr>
        <w:t xml:space="preserve">, </w:t>
      </w:r>
      <w:r w:rsidR="0042399C" w:rsidRPr="00943757">
        <w:rPr>
          <w:rFonts w:ascii="Arial" w:hAnsi="Arial" w:cs="Arial"/>
        </w:rPr>
        <w:t>which r</w:t>
      </w:r>
      <w:r w:rsidR="00D54203" w:rsidRPr="00943757">
        <w:rPr>
          <w:rFonts w:ascii="Arial" w:hAnsi="Arial" w:cs="Arial"/>
        </w:rPr>
        <w:t xml:space="preserve">eflect </w:t>
      </w:r>
      <w:r w:rsidR="00344D7D" w:rsidRPr="00943757">
        <w:rPr>
          <w:rFonts w:ascii="Arial" w:hAnsi="Arial" w:cs="Arial"/>
        </w:rPr>
        <w:t xml:space="preserve">their </w:t>
      </w:r>
      <w:r w:rsidR="00D54203" w:rsidRPr="00943757">
        <w:rPr>
          <w:rFonts w:ascii="Arial" w:hAnsi="Arial" w:cs="Arial"/>
        </w:rPr>
        <w:t xml:space="preserve">legislative legacies (Thiemann 2012). </w:t>
      </w:r>
      <w:r w:rsidR="0042399C" w:rsidRPr="00943757">
        <w:rPr>
          <w:rFonts w:ascii="Arial" w:hAnsi="Arial" w:cs="Arial"/>
        </w:rPr>
        <w:t xml:space="preserve">This </w:t>
      </w:r>
      <w:r w:rsidR="00344D7D" w:rsidRPr="00943757">
        <w:rPr>
          <w:rFonts w:ascii="Arial" w:hAnsi="Arial" w:cs="Arial"/>
        </w:rPr>
        <w:t xml:space="preserve">ensured that </w:t>
      </w:r>
      <w:r w:rsidR="00564F31" w:rsidRPr="00943757">
        <w:rPr>
          <w:rFonts w:ascii="Arial" w:hAnsi="Arial" w:cs="Arial"/>
        </w:rPr>
        <w:t>securitization</w:t>
      </w:r>
      <w:r w:rsidR="00D54203" w:rsidRPr="00943757">
        <w:rPr>
          <w:rFonts w:ascii="Arial" w:hAnsi="Arial" w:cs="Arial"/>
        </w:rPr>
        <w:t xml:space="preserve"> </w:t>
      </w:r>
      <w:r w:rsidR="0065378A" w:rsidRPr="00943757">
        <w:rPr>
          <w:rFonts w:ascii="Arial" w:hAnsi="Arial" w:cs="Arial"/>
        </w:rPr>
        <w:t>is shaped by a variety of different rules across Europe, leading to the development of</w:t>
      </w:r>
      <w:r w:rsidR="00344D7D" w:rsidRPr="00943757">
        <w:rPr>
          <w:rFonts w:ascii="Arial" w:hAnsi="Arial" w:cs="Arial"/>
        </w:rPr>
        <w:t xml:space="preserve"> a diverse series</w:t>
      </w:r>
      <w:r w:rsidR="0065378A" w:rsidRPr="00943757">
        <w:rPr>
          <w:rFonts w:ascii="Arial" w:hAnsi="Arial" w:cs="Arial"/>
        </w:rPr>
        <w:t xml:space="preserve"> of securitization structures. This variegation of securitization affected </w:t>
      </w:r>
      <w:r w:rsidR="00344D7D" w:rsidRPr="00943757">
        <w:rPr>
          <w:rFonts w:ascii="Arial" w:hAnsi="Arial" w:cs="Arial"/>
        </w:rPr>
        <w:t>how widely it was adopted</w:t>
      </w:r>
      <w:r w:rsidR="0065378A" w:rsidRPr="00943757">
        <w:rPr>
          <w:rFonts w:ascii="Arial" w:hAnsi="Arial" w:cs="Arial"/>
        </w:rPr>
        <w:t xml:space="preserve"> in different spaces</w:t>
      </w:r>
      <w:r w:rsidR="00344D7D" w:rsidRPr="00943757">
        <w:rPr>
          <w:rFonts w:ascii="Arial" w:hAnsi="Arial" w:cs="Arial"/>
        </w:rPr>
        <w:t xml:space="preserve">, and in turn, how widely </w:t>
      </w:r>
      <w:r w:rsidR="00ED04E2">
        <w:rPr>
          <w:rFonts w:ascii="Arial" w:hAnsi="Arial" w:cs="Arial"/>
        </w:rPr>
        <w:t xml:space="preserve">specific </w:t>
      </w:r>
      <w:r w:rsidR="00344D7D" w:rsidRPr="00943757">
        <w:rPr>
          <w:rFonts w:ascii="Arial" w:hAnsi="Arial" w:cs="Arial"/>
        </w:rPr>
        <w:t>Europea</w:t>
      </w:r>
      <w:r w:rsidR="00564F31" w:rsidRPr="00943757">
        <w:rPr>
          <w:rFonts w:ascii="Arial" w:hAnsi="Arial" w:cs="Arial"/>
        </w:rPr>
        <w:t>n</w:t>
      </w:r>
      <w:r w:rsidR="0042399C" w:rsidRPr="00943757">
        <w:rPr>
          <w:rFonts w:ascii="Arial" w:hAnsi="Arial" w:cs="Arial"/>
        </w:rPr>
        <w:t xml:space="preserve"> </w:t>
      </w:r>
      <w:r w:rsidR="00344D7D" w:rsidRPr="00943757">
        <w:rPr>
          <w:rFonts w:ascii="Arial" w:hAnsi="Arial" w:cs="Arial"/>
        </w:rPr>
        <w:t>economies were exposed to the GFC</w:t>
      </w:r>
      <w:r w:rsidR="00564F31" w:rsidRPr="00943757">
        <w:rPr>
          <w:rFonts w:ascii="Arial" w:hAnsi="Arial" w:cs="Arial"/>
        </w:rPr>
        <w:t xml:space="preserve">. </w:t>
      </w:r>
      <w:r w:rsidR="00344D7D" w:rsidRPr="00943757">
        <w:rPr>
          <w:rFonts w:ascii="Arial" w:hAnsi="Arial" w:cs="Arial"/>
        </w:rPr>
        <w:t>D</w:t>
      </w:r>
      <w:r w:rsidR="008A2B49" w:rsidRPr="00943757">
        <w:rPr>
          <w:rFonts w:ascii="Arial" w:hAnsi="Arial" w:cs="Arial"/>
        </w:rPr>
        <w:t xml:space="preserve">espite Thiemann’s contributions, </w:t>
      </w:r>
      <w:r w:rsidR="00344D7D" w:rsidRPr="00943757">
        <w:rPr>
          <w:rFonts w:ascii="Arial" w:hAnsi="Arial" w:cs="Arial"/>
        </w:rPr>
        <w:t xml:space="preserve">further study is needed to provide a </w:t>
      </w:r>
      <w:r w:rsidR="00564F31" w:rsidRPr="00943757">
        <w:rPr>
          <w:rFonts w:ascii="Arial" w:hAnsi="Arial" w:cs="Arial"/>
        </w:rPr>
        <w:t xml:space="preserve">historical view of the institutional spaces in which securitization developed, to see how </w:t>
      </w:r>
      <w:r w:rsidR="008A2B49" w:rsidRPr="00943757">
        <w:rPr>
          <w:rFonts w:ascii="Arial" w:hAnsi="Arial" w:cs="Arial"/>
        </w:rPr>
        <w:t xml:space="preserve">national </w:t>
      </w:r>
      <w:r w:rsidR="0065378A" w:rsidRPr="00943757">
        <w:rPr>
          <w:rFonts w:ascii="Arial" w:hAnsi="Arial" w:cs="Arial"/>
        </w:rPr>
        <w:t xml:space="preserve">social norms </w:t>
      </w:r>
      <w:r w:rsidR="00564F31" w:rsidRPr="00943757">
        <w:rPr>
          <w:rFonts w:ascii="Arial" w:hAnsi="Arial" w:cs="Arial"/>
        </w:rPr>
        <w:t>and banking structure</w:t>
      </w:r>
      <w:r w:rsidR="008A2B49" w:rsidRPr="00943757">
        <w:rPr>
          <w:rFonts w:ascii="Arial" w:hAnsi="Arial" w:cs="Arial"/>
        </w:rPr>
        <w:t>s</w:t>
      </w:r>
      <w:r w:rsidR="0065378A" w:rsidRPr="00943757">
        <w:rPr>
          <w:rFonts w:ascii="Arial" w:hAnsi="Arial" w:cs="Arial"/>
        </w:rPr>
        <w:t>, in addition to regulation,</w:t>
      </w:r>
      <w:r w:rsidR="00564F31" w:rsidRPr="00943757">
        <w:rPr>
          <w:rFonts w:ascii="Arial" w:hAnsi="Arial" w:cs="Arial"/>
        </w:rPr>
        <w:t xml:space="preserve"> affected the </w:t>
      </w:r>
      <w:r w:rsidR="008C2987" w:rsidRPr="00943757">
        <w:rPr>
          <w:rFonts w:ascii="Arial" w:hAnsi="Arial" w:cs="Arial"/>
        </w:rPr>
        <w:lastRenderedPageBreak/>
        <w:t>variegation</w:t>
      </w:r>
      <w:r w:rsidR="00564F31" w:rsidRPr="00943757">
        <w:rPr>
          <w:rFonts w:ascii="Arial" w:hAnsi="Arial" w:cs="Arial"/>
        </w:rPr>
        <w:t xml:space="preserve"> of securitization, and ultimately how this led to differentiations in </w:t>
      </w:r>
      <w:r w:rsidR="008C2987" w:rsidRPr="00943757">
        <w:rPr>
          <w:rFonts w:ascii="Arial" w:hAnsi="Arial" w:cs="Arial"/>
        </w:rPr>
        <w:t>exposure</w:t>
      </w:r>
      <w:r w:rsidR="00564F31" w:rsidRPr="00943757">
        <w:rPr>
          <w:rFonts w:ascii="Arial" w:hAnsi="Arial" w:cs="Arial"/>
        </w:rPr>
        <w:t xml:space="preserve"> to the fallout from the GFC.</w:t>
      </w:r>
    </w:p>
    <w:p w:rsidR="00500D53" w:rsidRPr="00943757" w:rsidRDefault="00500D53" w:rsidP="00500D53">
      <w:pPr>
        <w:pStyle w:val="ListParagraph"/>
        <w:spacing w:line="480" w:lineRule="auto"/>
        <w:ind w:left="0"/>
        <w:jc w:val="both"/>
        <w:rPr>
          <w:rFonts w:ascii="Arial" w:hAnsi="Arial" w:cs="Arial"/>
        </w:rPr>
      </w:pPr>
    </w:p>
    <w:p w:rsidR="004E6B25" w:rsidRDefault="009F24E9" w:rsidP="00D8516C">
      <w:pPr>
        <w:pStyle w:val="ListParagraph"/>
        <w:spacing w:line="480" w:lineRule="auto"/>
        <w:ind w:left="0"/>
        <w:jc w:val="both"/>
        <w:rPr>
          <w:rFonts w:ascii="Arial" w:hAnsi="Arial" w:cs="Arial"/>
        </w:rPr>
      </w:pPr>
      <w:r w:rsidRPr="00943757">
        <w:rPr>
          <w:rFonts w:ascii="Arial" w:hAnsi="Arial" w:cs="Arial"/>
        </w:rPr>
        <w:t>Th</w:t>
      </w:r>
      <w:r w:rsidR="0065378A" w:rsidRPr="00943757">
        <w:rPr>
          <w:rFonts w:ascii="Arial" w:hAnsi="Arial" w:cs="Arial"/>
        </w:rPr>
        <w:t xml:space="preserve">is is </w:t>
      </w:r>
      <w:r w:rsidR="00905342">
        <w:rPr>
          <w:rFonts w:ascii="Arial" w:hAnsi="Arial" w:cs="Arial"/>
        </w:rPr>
        <w:t>important</w:t>
      </w:r>
      <w:r w:rsidR="0065378A" w:rsidRPr="00943757">
        <w:rPr>
          <w:rFonts w:ascii="Arial" w:hAnsi="Arial" w:cs="Arial"/>
        </w:rPr>
        <w:t xml:space="preserve"> as th</w:t>
      </w:r>
      <w:r w:rsidRPr="00943757">
        <w:rPr>
          <w:rFonts w:ascii="Arial" w:hAnsi="Arial" w:cs="Arial"/>
        </w:rPr>
        <w:t>ese underlying spaces had a strong influence on how new</w:t>
      </w:r>
      <w:r w:rsidR="00344D7D" w:rsidRPr="00943757">
        <w:rPr>
          <w:rFonts w:ascii="Arial" w:hAnsi="Arial" w:cs="Arial"/>
        </w:rPr>
        <w:t xml:space="preserve"> securitization </w:t>
      </w:r>
      <w:r w:rsidR="00751CA5" w:rsidRPr="00943757">
        <w:rPr>
          <w:rFonts w:ascii="Arial" w:hAnsi="Arial" w:cs="Arial"/>
        </w:rPr>
        <w:t xml:space="preserve">knowledges </w:t>
      </w:r>
      <w:r w:rsidR="00344D7D" w:rsidRPr="00943757">
        <w:rPr>
          <w:rFonts w:ascii="Arial" w:hAnsi="Arial" w:cs="Arial"/>
        </w:rPr>
        <w:t>were created, to make securitization compatible with</w:t>
      </w:r>
      <w:r w:rsidR="00317E62" w:rsidRPr="00943757">
        <w:rPr>
          <w:rFonts w:ascii="Arial" w:hAnsi="Arial" w:cs="Arial"/>
        </w:rPr>
        <w:t xml:space="preserve"> financial spaces outside of the US</w:t>
      </w:r>
      <w:r w:rsidR="00D67342" w:rsidRPr="00943757">
        <w:rPr>
          <w:rFonts w:ascii="Arial" w:hAnsi="Arial" w:cs="Arial"/>
        </w:rPr>
        <w:t>. While research has focussed on the transfer of securitization fro</w:t>
      </w:r>
      <w:r w:rsidR="00751CA5" w:rsidRPr="00943757">
        <w:rPr>
          <w:rFonts w:ascii="Arial" w:hAnsi="Arial" w:cs="Arial"/>
        </w:rPr>
        <w:t>m the US to the UK</w:t>
      </w:r>
      <w:r w:rsidR="00431272" w:rsidRPr="00943757">
        <w:rPr>
          <w:rFonts w:ascii="Arial" w:hAnsi="Arial" w:cs="Arial"/>
        </w:rPr>
        <w:t xml:space="preserve"> and emerging markets</w:t>
      </w:r>
      <w:r w:rsidR="00D67342" w:rsidRPr="00943757">
        <w:rPr>
          <w:rFonts w:ascii="Arial" w:hAnsi="Arial" w:cs="Arial"/>
        </w:rPr>
        <w:t xml:space="preserve"> (Bassens 2012; Wainwright 2009), this paper seeks to provide </w:t>
      </w:r>
      <w:r w:rsidR="00751CA5" w:rsidRPr="00943757">
        <w:rPr>
          <w:rFonts w:ascii="Arial" w:hAnsi="Arial" w:cs="Arial"/>
        </w:rPr>
        <w:t xml:space="preserve">additional insight into how </w:t>
      </w:r>
      <w:r w:rsidR="00D67342" w:rsidRPr="00943757">
        <w:rPr>
          <w:rFonts w:ascii="Arial" w:hAnsi="Arial" w:cs="Arial"/>
        </w:rPr>
        <w:t>knowledge</w:t>
      </w:r>
      <w:r w:rsidR="00E37D96" w:rsidRPr="00943757">
        <w:rPr>
          <w:rFonts w:ascii="Arial" w:hAnsi="Arial" w:cs="Arial"/>
        </w:rPr>
        <w:t xml:space="preserve">s </w:t>
      </w:r>
      <w:r w:rsidR="00751CA5" w:rsidRPr="00943757">
        <w:rPr>
          <w:rFonts w:ascii="Arial" w:hAnsi="Arial" w:cs="Arial"/>
        </w:rPr>
        <w:t>and</w:t>
      </w:r>
      <w:r w:rsidR="00BB0CDA" w:rsidRPr="00943757">
        <w:rPr>
          <w:rFonts w:ascii="Arial" w:hAnsi="Arial" w:cs="Arial"/>
        </w:rPr>
        <w:t xml:space="preserve"> concept</w:t>
      </w:r>
      <w:r w:rsidR="00905342">
        <w:rPr>
          <w:rFonts w:ascii="Arial" w:hAnsi="Arial" w:cs="Arial"/>
        </w:rPr>
        <w:t>s</w:t>
      </w:r>
      <w:r w:rsidR="00E37D96" w:rsidRPr="00943757">
        <w:rPr>
          <w:rFonts w:ascii="Arial" w:hAnsi="Arial" w:cs="Arial"/>
        </w:rPr>
        <w:t xml:space="preserve"> emanated from the US to </w:t>
      </w:r>
      <w:r w:rsidR="00943757">
        <w:rPr>
          <w:rFonts w:ascii="Arial" w:hAnsi="Arial" w:cs="Arial"/>
        </w:rPr>
        <w:t xml:space="preserve">continental </w:t>
      </w:r>
      <w:r w:rsidR="00A3306D" w:rsidRPr="00943757">
        <w:rPr>
          <w:rFonts w:ascii="Arial" w:hAnsi="Arial" w:cs="Arial"/>
        </w:rPr>
        <w:t>Europe</w:t>
      </w:r>
      <w:r w:rsidR="00C0041D" w:rsidRPr="00943757">
        <w:rPr>
          <w:rFonts w:ascii="Arial" w:hAnsi="Arial" w:cs="Arial"/>
        </w:rPr>
        <w:t xml:space="preserve">. In doing so, </w:t>
      </w:r>
      <w:r w:rsidR="00A3306D" w:rsidRPr="00943757">
        <w:rPr>
          <w:rFonts w:ascii="Arial" w:hAnsi="Arial" w:cs="Arial"/>
        </w:rPr>
        <w:t xml:space="preserve">the cases of France, Spain and Italy, </w:t>
      </w:r>
      <w:r w:rsidR="00C0041D" w:rsidRPr="00943757">
        <w:rPr>
          <w:rFonts w:ascii="Arial" w:hAnsi="Arial" w:cs="Arial"/>
        </w:rPr>
        <w:t xml:space="preserve">are used </w:t>
      </w:r>
      <w:r w:rsidR="00A3306D" w:rsidRPr="00943757">
        <w:rPr>
          <w:rFonts w:ascii="Arial" w:hAnsi="Arial" w:cs="Arial"/>
        </w:rPr>
        <w:t xml:space="preserve">to </w:t>
      </w:r>
      <w:r w:rsidR="00D67342" w:rsidRPr="00943757">
        <w:rPr>
          <w:rFonts w:ascii="Arial" w:hAnsi="Arial" w:cs="Arial"/>
        </w:rPr>
        <w:t xml:space="preserve">provide </w:t>
      </w:r>
      <w:r w:rsidR="003C4B07" w:rsidRPr="00943757">
        <w:rPr>
          <w:rFonts w:ascii="Arial" w:hAnsi="Arial" w:cs="Arial"/>
        </w:rPr>
        <w:t xml:space="preserve">a </w:t>
      </w:r>
      <w:r w:rsidR="00E37D96" w:rsidRPr="00943757">
        <w:rPr>
          <w:rFonts w:ascii="Arial" w:hAnsi="Arial" w:cs="Arial"/>
        </w:rPr>
        <w:t>spatio-</w:t>
      </w:r>
      <w:r w:rsidR="003C4B07" w:rsidRPr="00943757">
        <w:rPr>
          <w:rFonts w:ascii="Arial" w:hAnsi="Arial" w:cs="Arial"/>
        </w:rPr>
        <w:t xml:space="preserve">historical narrative </w:t>
      </w:r>
      <w:r w:rsidR="00A3306D" w:rsidRPr="00943757">
        <w:rPr>
          <w:rFonts w:ascii="Arial" w:hAnsi="Arial" w:cs="Arial"/>
        </w:rPr>
        <w:t>which pr</w:t>
      </w:r>
      <w:r w:rsidR="00B13FE0" w:rsidRPr="00943757">
        <w:rPr>
          <w:rFonts w:ascii="Arial" w:hAnsi="Arial" w:cs="Arial"/>
        </w:rPr>
        <w:t xml:space="preserve">ovides insight into </w:t>
      </w:r>
      <w:r w:rsidR="00BB0CDA" w:rsidRPr="00943757">
        <w:rPr>
          <w:rFonts w:ascii="Arial" w:hAnsi="Arial" w:cs="Arial"/>
        </w:rPr>
        <w:t>securitization</w:t>
      </w:r>
      <w:r w:rsidR="00943757" w:rsidRPr="00943757">
        <w:rPr>
          <w:rFonts w:ascii="Arial" w:hAnsi="Arial" w:cs="Arial"/>
        </w:rPr>
        <w:t xml:space="preserve"> spread</w:t>
      </w:r>
      <w:r w:rsidR="00350CC5" w:rsidRPr="00943757">
        <w:rPr>
          <w:rFonts w:ascii="Arial" w:hAnsi="Arial" w:cs="Arial"/>
        </w:rPr>
        <w:t>.</w:t>
      </w:r>
      <w:r w:rsidR="00F712C3" w:rsidRPr="00943757">
        <w:rPr>
          <w:rFonts w:ascii="Arial" w:hAnsi="Arial" w:cs="Arial"/>
        </w:rPr>
        <w:t xml:space="preserve"> </w:t>
      </w:r>
      <w:r w:rsidR="004E6B25" w:rsidRPr="00943757">
        <w:rPr>
          <w:rFonts w:ascii="Arial" w:hAnsi="Arial" w:cs="Arial"/>
        </w:rPr>
        <w:t xml:space="preserve">Specifically, this </w:t>
      </w:r>
      <w:r w:rsidR="004C028B" w:rsidRPr="00943757">
        <w:rPr>
          <w:rFonts w:ascii="Arial" w:hAnsi="Arial" w:cs="Arial"/>
        </w:rPr>
        <w:t>paper</w:t>
      </w:r>
      <w:r w:rsidR="004E6B25" w:rsidRPr="00943757">
        <w:rPr>
          <w:rFonts w:ascii="Arial" w:hAnsi="Arial" w:cs="Arial"/>
        </w:rPr>
        <w:t xml:space="preserve"> has three key aims. </w:t>
      </w:r>
      <w:r w:rsidR="005150C7" w:rsidRPr="00943757">
        <w:rPr>
          <w:rFonts w:ascii="Arial" w:hAnsi="Arial" w:cs="Arial"/>
        </w:rPr>
        <w:t>First</w:t>
      </w:r>
      <w:r w:rsidR="00381D32" w:rsidRPr="00943757">
        <w:rPr>
          <w:rFonts w:ascii="Arial" w:hAnsi="Arial" w:cs="Arial"/>
        </w:rPr>
        <w:t xml:space="preserve">, </w:t>
      </w:r>
      <w:r w:rsidR="005150C7" w:rsidRPr="00943757">
        <w:rPr>
          <w:rFonts w:ascii="Arial" w:hAnsi="Arial" w:cs="Arial"/>
        </w:rPr>
        <w:t>it</w:t>
      </w:r>
      <w:r w:rsidR="00C0041D" w:rsidRPr="00943757">
        <w:rPr>
          <w:rFonts w:ascii="Arial" w:hAnsi="Arial" w:cs="Arial"/>
        </w:rPr>
        <w:t xml:space="preserve"> provides insight into how securitization models and knowledges </w:t>
      </w:r>
      <w:r w:rsidR="005150C7" w:rsidRPr="00943757">
        <w:rPr>
          <w:rFonts w:ascii="Arial" w:hAnsi="Arial" w:cs="Arial"/>
        </w:rPr>
        <w:t>were reshaped</w:t>
      </w:r>
      <w:r w:rsidR="00C0041D" w:rsidRPr="00943757">
        <w:rPr>
          <w:rFonts w:ascii="Arial" w:hAnsi="Arial" w:cs="Arial"/>
        </w:rPr>
        <w:t xml:space="preserve"> </w:t>
      </w:r>
      <w:r w:rsidR="00E22B75" w:rsidRPr="00943757">
        <w:rPr>
          <w:rFonts w:ascii="Arial" w:hAnsi="Arial" w:cs="Arial"/>
        </w:rPr>
        <w:t xml:space="preserve">and co-created </w:t>
      </w:r>
      <w:r w:rsidR="00C0041D" w:rsidRPr="00943757">
        <w:rPr>
          <w:rFonts w:ascii="Arial" w:hAnsi="Arial" w:cs="Arial"/>
        </w:rPr>
        <w:t xml:space="preserve">to become compatible with </w:t>
      </w:r>
      <w:r w:rsidR="00D8516C">
        <w:rPr>
          <w:rFonts w:ascii="Arial" w:hAnsi="Arial" w:cs="Arial"/>
        </w:rPr>
        <w:t>new political economies.</w:t>
      </w:r>
      <w:r w:rsidR="00E22B75" w:rsidRPr="00943757">
        <w:rPr>
          <w:rFonts w:ascii="Arial" w:hAnsi="Arial" w:cs="Arial"/>
        </w:rPr>
        <w:t xml:space="preserve"> S</w:t>
      </w:r>
      <w:r w:rsidR="00574C8F" w:rsidRPr="00943757">
        <w:rPr>
          <w:rFonts w:ascii="Arial" w:hAnsi="Arial" w:cs="Arial"/>
        </w:rPr>
        <w:t>econd, the paper</w:t>
      </w:r>
      <w:r w:rsidR="00E22B75" w:rsidRPr="00943757">
        <w:rPr>
          <w:rFonts w:ascii="Arial" w:hAnsi="Arial" w:cs="Arial"/>
        </w:rPr>
        <w:t xml:space="preserve"> highlights how existing regulations created barriers to the adoption of securitization, requiring government intervention to support the introduction of securitization by financial institutions.</w:t>
      </w:r>
      <w:r w:rsidR="00C0041D" w:rsidRPr="00943757">
        <w:rPr>
          <w:rFonts w:ascii="Arial" w:hAnsi="Arial" w:cs="Arial"/>
        </w:rPr>
        <w:t xml:space="preserve"> Third</w:t>
      </w:r>
      <w:r w:rsidR="00C5799D" w:rsidRPr="00943757">
        <w:rPr>
          <w:rFonts w:ascii="Arial" w:hAnsi="Arial" w:cs="Arial"/>
        </w:rPr>
        <w:t xml:space="preserve">, </w:t>
      </w:r>
      <w:r w:rsidR="00E22B75" w:rsidRPr="00943757">
        <w:rPr>
          <w:rFonts w:ascii="Arial" w:hAnsi="Arial" w:cs="Arial"/>
        </w:rPr>
        <w:t>it</w:t>
      </w:r>
      <w:r w:rsidR="00A1522F" w:rsidRPr="00943757">
        <w:rPr>
          <w:rFonts w:ascii="Arial" w:hAnsi="Arial" w:cs="Arial"/>
        </w:rPr>
        <w:t xml:space="preserve"> </w:t>
      </w:r>
      <w:r w:rsidR="00D8516C">
        <w:rPr>
          <w:rFonts w:ascii="Arial" w:hAnsi="Arial" w:cs="Arial"/>
        </w:rPr>
        <w:t xml:space="preserve">provides specific narratives as to how </w:t>
      </w:r>
      <w:r w:rsidR="00C43B32">
        <w:rPr>
          <w:rFonts w:ascii="Arial" w:hAnsi="Arial" w:cs="Arial"/>
        </w:rPr>
        <w:t>securitization</w:t>
      </w:r>
      <w:r w:rsidR="00A1522F" w:rsidRPr="00943757">
        <w:rPr>
          <w:rFonts w:ascii="Arial" w:hAnsi="Arial" w:cs="Arial"/>
        </w:rPr>
        <w:t xml:space="preserve"> travel</w:t>
      </w:r>
      <w:r w:rsidR="00C43B32">
        <w:rPr>
          <w:rFonts w:ascii="Arial" w:hAnsi="Arial" w:cs="Arial"/>
        </w:rPr>
        <w:t>led</w:t>
      </w:r>
      <w:r w:rsidR="00A1522F" w:rsidRPr="00943757">
        <w:rPr>
          <w:rFonts w:ascii="Arial" w:hAnsi="Arial" w:cs="Arial"/>
        </w:rPr>
        <w:t xml:space="preserve"> from the </w:t>
      </w:r>
      <w:r w:rsidR="00D8516C">
        <w:rPr>
          <w:rFonts w:ascii="Arial" w:hAnsi="Arial" w:cs="Arial"/>
        </w:rPr>
        <w:t>US into France, Spain and Italy</w:t>
      </w:r>
      <w:r w:rsidR="00C5799D" w:rsidRPr="00943757">
        <w:rPr>
          <w:rFonts w:ascii="Arial" w:hAnsi="Arial" w:cs="Arial"/>
        </w:rPr>
        <w:t>.</w:t>
      </w:r>
      <w:r w:rsidR="00A1522F">
        <w:rPr>
          <w:rFonts w:ascii="Arial" w:hAnsi="Arial" w:cs="Arial"/>
        </w:rPr>
        <w:t xml:space="preserve"> </w:t>
      </w:r>
    </w:p>
    <w:p w:rsidR="003C4B07" w:rsidRDefault="003C4B07" w:rsidP="003C4B07">
      <w:pPr>
        <w:pStyle w:val="ListParagraph"/>
        <w:spacing w:line="480" w:lineRule="auto"/>
        <w:ind w:left="0"/>
        <w:jc w:val="both"/>
        <w:rPr>
          <w:rFonts w:ascii="Arial" w:hAnsi="Arial" w:cs="Arial"/>
        </w:rPr>
      </w:pPr>
    </w:p>
    <w:p w:rsidR="00D12949" w:rsidRDefault="00E50384" w:rsidP="009A2388">
      <w:pPr>
        <w:pStyle w:val="ListParagraph"/>
        <w:spacing w:line="480" w:lineRule="auto"/>
        <w:ind w:left="0"/>
        <w:jc w:val="both"/>
        <w:rPr>
          <w:rFonts w:ascii="Arial" w:hAnsi="Arial" w:cs="Arial"/>
        </w:rPr>
      </w:pPr>
      <w:r>
        <w:rPr>
          <w:rFonts w:ascii="Arial" w:hAnsi="Arial" w:cs="Arial"/>
        </w:rPr>
        <w:t>The</w:t>
      </w:r>
      <w:r w:rsidR="00D12949">
        <w:rPr>
          <w:rFonts w:ascii="Arial" w:hAnsi="Arial" w:cs="Arial"/>
        </w:rPr>
        <w:t xml:space="preserve"> paper is struc</w:t>
      </w:r>
      <w:r w:rsidR="00905342">
        <w:rPr>
          <w:rFonts w:ascii="Arial" w:hAnsi="Arial" w:cs="Arial"/>
        </w:rPr>
        <w:t>tured as follows. Section 2</w:t>
      </w:r>
      <w:r w:rsidR="00D12949">
        <w:rPr>
          <w:rFonts w:ascii="Arial" w:hAnsi="Arial" w:cs="Arial"/>
        </w:rPr>
        <w:t xml:space="preserve"> examine</w:t>
      </w:r>
      <w:r w:rsidR="00905342">
        <w:rPr>
          <w:rFonts w:ascii="Arial" w:hAnsi="Arial" w:cs="Arial"/>
        </w:rPr>
        <w:t>s</w:t>
      </w:r>
      <w:r w:rsidR="00D12949">
        <w:rPr>
          <w:rFonts w:ascii="Arial" w:hAnsi="Arial" w:cs="Arial"/>
        </w:rPr>
        <w:t xml:space="preserve"> research </w:t>
      </w:r>
      <w:r>
        <w:rPr>
          <w:rFonts w:ascii="Arial" w:hAnsi="Arial" w:cs="Arial"/>
        </w:rPr>
        <w:t xml:space="preserve">which </w:t>
      </w:r>
      <w:r w:rsidR="00A81F23">
        <w:rPr>
          <w:rFonts w:ascii="Arial" w:hAnsi="Arial" w:cs="Arial"/>
        </w:rPr>
        <w:t>explore</w:t>
      </w:r>
      <w:r w:rsidR="009A2388">
        <w:rPr>
          <w:rFonts w:ascii="Arial" w:hAnsi="Arial" w:cs="Arial"/>
        </w:rPr>
        <w:t>s</w:t>
      </w:r>
      <w:r w:rsidR="00A81F23">
        <w:rPr>
          <w:rFonts w:ascii="Arial" w:hAnsi="Arial" w:cs="Arial"/>
        </w:rPr>
        <w:t xml:space="preserve"> </w:t>
      </w:r>
      <w:r w:rsidR="00D12949">
        <w:rPr>
          <w:rFonts w:ascii="Arial" w:hAnsi="Arial" w:cs="Arial"/>
        </w:rPr>
        <w:t xml:space="preserve">the </w:t>
      </w:r>
      <w:r w:rsidR="00A81F23">
        <w:rPr>
          <w:rFonts w:ascii="Arial" w:hAnsi="Arial" w:cs="Arial"/>
        </w:rPr>
        <w:t xml:space="preserve">role of </w:t>
      </w:r>
      <w:r w:rsidR="00D12949">
        <w:rPr>
          <w:rFonts w:ascii="Arial" w:hAnsi="Arial" w:cs="Arial"/>
        </w:rPr>
        <w:t xml:space="preserve">communities of </w:t>
      </w:r>
      <w:r w:rsidR="00A81F23">
        <w:rPr>
          <w:rFonts w:ascii="Arial" w:hAnsi="Arial" w:cs="Arial"/>
        </w:rPr>
        <w:t xml:space="preserve">practice </w:t>
      </w:r>
      <w:r w:rsidR="00021A23">
        <w:rPr>
          <w:rFonts w:ascii="Arial" w:hAnsi="Arial" w:cs="Arial"/>
        </w:rPr>
        <w:t xml:space="preserve">(CoP) </w:t>
      </w:r>
      <w:r w:rsidR="00A81F23">
        <w:rPr>
          <w:rFonts w:ascii="Arial" w:hAnsi="Arial" w:cs="Arial"/>
        </w:rPr>
        <w:t xml:space="preserve">and </w:t>
      </w:r>
      <w:r w:rsidR="00F41A06">
        <w:rPr>
          <w:rFonts w:ascii="Arial" w:hAnsi="Arial" w:cs="Arial"/>
        </w:rPr>
        <w:t xml:space="preserve">how knowledge is </w:t>
      </w:r>
      <w:r w:rsidR="002A30A9">
        <w:rPr>
          <w:rFonts w:ascii="Arial" w:hAnsi="Arial" w:cs="Arial"/>
        </w:rPr>
        <w:t xml:space="preserve">created </w:t>
      </w:r>
      <w:r w:rsidR="00F41A06">
        <w:rPr>
          <w:rFonts w:ascii="Arial" w:hAnsi="Arial" w:cs="Arial"/>
        </w:rPr>
        <w:t xml:space="preserve">in particular </w:t>
      </w:r>
      <w:r w:rsidR="009A2388">
        <w:rPr>
          <w:rFonts w:ascii="Arial" w:hAnsi="Arial" w:cs="Arial"/>
        </w:rPr>
        <w:t>spaces</w:t>
      </w:r>
      <w:r w:rsidR="00F41A06">
        <w:rPr>
          <w:rFonts w:ascii="Arial" w:hAnsi="Arial" w:cs="Arial"/>
        </w:rPr>
        <w:t>. In doing so</w:t>
      </w:r>
      <w:r w:rsidR="002A30A9">
        <w:rPr>
          <w:rFonts w:ascii="Arial" w:hAnsi="Arial" w:cs="Arial"/>
        </w:rPr>
        <w:t>, the paper highlights how these literatures</w:t>
      </w:r>
      <w:r w:rsidR="00F16004">
        <w:rPr>
          <w:rFonts w:ascii="Arial" w:hAnsi="Arial" w:cs="Arial"/>
        </w:rPr>
        <w:t xml:space="preserve"> can be used to </w:t>
      </w:r>
      <w:r w:rsidR="002A30A9">
        <w:rPr>
          <w:rFonts w:ascii="Arial" w:hAnsi="Arial" w:cs="Arial"/>
        </w:rPr>
        <w:t>investigate</w:t>
      </w:r>
      <w:r w:rsidR="00F41A06">
        <w:rPr>
          <w:rFonts w:ascii="Arial" w:hAnsi="Arial" w:cs="Arial"/>
        </w:rPr>
        <w:t xml:space="preserve"> how </w:t>
      </w:r>
      <w:r w:rsidR="002A30A9">
        <w:rPr>
          <w:rFonts w:ascii="Arial" w:hAnsi="Arial" w:cs="Arial"/>
        </w:rPr>
        <w:t>knowledge</w:t>
      </w:r>
      <w:r w:rsidR="00C17E4A">
        <w:rPr>
          <w:rFonts w:ascii="Arial" w:hAnsi="Arial" w:cs="Arial"/>
        </w:rPr>
        <w:t>s</w:t>
      </w:r>
      <w:r w:rsidR="002A30A9">
        <w:rPr>
          <w:rFonts w:ascii="Arial" w:hAnsi="Arial" w:cs="Arial"/>
        </w:rPr>
        <w:t xml:space="preserve"> are created</w:t>
      </w:r>
      <w:r w:rsidR="00F41A06">
        <w:rPr>
          <w:rFonts w:ascii="Arial" w:hAnsi="Arial" w:cs="Arial"/>
        </w:rPr>
        <w:t xml:space="preserve"> in particular locations to create new </w:t>
      </w:r>
      <w:r w:rsidR="002A30A9">
        <w:rPr>
          <w:rFonts w:ascii="Arial" w:hAnsi="Arial" w:cs="Arial"/>
        </w:rPr>
        <w:t xml:space="preserve">securitization </w:t>
      </w:r>
      <w:r w:rsidR="00F41A06">
        <w:rPr>
          <w:rFonts w:ascii="Arial" w:hAnsi="Arial" w:cs="Arial"/>
        </w:rPr>
        <w:t>innovation</w:t>
      </w:r>
      <w:r w:rsidR="002A30A9">
        <w:rPr>
          <w:rFonts w:ascii="Arial" w:hAnsi="Arial" w:cs="Arial"/>
        </w:rPr>
        <w:t>s</w:t>
      </w:r>
      <w:r w:rsidR="003654D0">
        <w:rPr>
          <w:rFonts w:ascii="Arial" w:hAnsi="Arial" w:cs="Arial"/>
        </w:rPr>
        <w:t xml:space="preserve"> and models</w:t>
      </w:r>
      <w:r w:rsidR="00F41A06">
        <w:rPr>
          <w:rFonts w:ascii="Arial" w:hAnsi="Arial" w:cs="Arial"/>
        </w:rPr>
        <w:t xml:space="preserve">. This section also </w:t>
      </w:r>
      <w:r w:rsidR="00A211CB">
        <w:rPr>
          <w:rFonts w:ascii="Arial" w:hAnsi="Arial" w:cs="Arial"/>
        </w:rPr>
        <w:t xml:space="preserve">outlines </w:t>
      </w:r>
      <w:r w:rsidR="00F41A06">
        <w:rPr>
          <w:rFonts w:ascii="Arial" w:hAnsi="Arial" w:cs="Arial"/>
        </w:rPr>
        <w:t>the methodology</w:t>
      </w:r>
      <w:r>
        <w:rPr>
          <w:rFonts w:ascii="Arial" w:hAnsi="Arial" w:cs="Arial"/>
        </w:rPr>
        <w:t xml:space="preserve">. </w:t>
      </w:r>
      <w:r w:rsidR="00F903CE">
        <w:rPr>
          <w:rFonts w:ascii="Arial" w:hAnsi="Arial" w:cs="Arial"/>
        </w:rPr>
        <w:t>S</w:t>
      </w:r>
      <w:r w:rsidR="009F3423">
        <w:rPr>
          <w:rFonts w:ascii="Arial" w:hAnsi="Arial" w:cs="Arial"/>
        </w:rPr>
        <w:t xml:space="preserve">ection </w:t>
      </w:r>
      <w:r w:rsidR="002A67C7">
        <w:rPr>
          <w:rFonts w:ascii="Arial" w:hAnsi="Arial" w:cs="Arial"/>
        </w:rPr>
        <w:t>3</w:t>
      </w:r>
      <w:r w:rsidR="009F3423">
        <w:rPr>
          <w:rFonts w:ascii="Arial" w:hAnsi="Arial" w:cs="Arial"/>
        </w:rPr>
        <w:t xml:space="preserve"> investigate</w:t>
      </w:r>
      <w:r w:rsidR="002A67C7">
        <w:rPr>
          <w:rFonts w:ascii="Arial" w:hAnsi="Arial" w:cs="Arial"/>
        </w:rPr>
        <w:t>s</w:t>
      </w:r>
      <w:r w:rsidR="009F3423">
        <w:rPr>
          <w:rFonts w:ascii="Arial" w:hAnsi="Arial" w:cs="Arial"/>
        </w:rPr>
        <w:t xml:space="preserve"> the contexts in which securitization developed in </w:t>
      </w:r>
      <w:r w:rsidR="00381D32">
        <w:rPr>
          <w:rFonts w:ascii="Arial" w:hAnsi="Arial" w:cs="Arial"/>
        </w:rPr>
        <w:t>France, Spain and Italy</w:t>
      </w:r>
      <w:r w:rsidR="00A66D04">
        <w:rPr>
          <w:rFonts w:ascii="Arial" w:hAnsi="Arial" w:cs="Arial"/>
        </w:rPr>
        <w:t>, to gain</w:t>
      </w:r>
      <w:r w:rsidR="009F3423">
        <w:rPr>
          <w:rFonts w:ascii="Arial" w:hAnsi="Arial" w:cs="Arial"/>
        </w:rPr>
        <w:t xml:space="preserve"> insight into how </w:t>
      </w:r>
      <w:r w:rsidR="009E6513">
        <w:rPr>
          <w:rFonts w:ascii="Arial" w:hAnsi="Arial" w:cs="Arial"/>
        </w:rPr>
        <w:t>it</w:t>
      </w:r>
      <w:r w:rsidR="00BB0CDA">
        <w:rPr>
          <w:rFonts w:ascii="Arial" w:hAnsi="Arial" w:cs="Arial"/>
        </w:rPr>
        <w:t xml:space="preserve"> was ada</w:t>
      </w:r>
      <w:r w:rsidR="009F3423">
        <w:rPr>
          <w:rFonts w:ascii="Arial" w:hAnsi="Arial" w:cs="Arial"/>
        </w:rPr>
        <w:t xml:space="preserve">pted to become compatible </w:t>
      </w:r>
      <w:r w:rsidR="00A66D04">
        <w:rPr>
          <w:rFonts w:ascii="Arial" w:hAnsi="Arial" w:cs="Arial"/>
        </w:rPr>
        <w:t>with</w:t>
      </w:r>
      <w:r w:rsidR="00C0041D">
        <w:rPr>
          <w:rFonts w:ascii="Arial" w:hAnsi="Arial" w:cs="Arial"/>
        </w:rPr>
        <w:t xml:space="preserve"> </w:t>
      </w:r>
      <w:r w:rsidR="009E6513">
        <w:rPr>
          <w:rFonts w:ascii="Arial" w:hAnsi="Arial" w:cs="Arial"/>
        </w:rPr>
        <w:t>these</w:t>
      </w:r>
      <w:r w:rsidR="00C0041D">
        <w:rPr>
          <w:rFonts w:ascii="Arial" w:hAnsi="Arial" w:cs="Arial"/>
        </w:rPr>
        <w:t xml:space="preserve"> political economies</w:t>
      </w:r>
      <w:r w:rsidR="00BA2269">
        <w:rPr>
          <w:rFonts w:ascii="Arial" w:hAnsi="Arial" w:cs="Arial"/>
        </w:rPr>
        <w:t xml:space="preserve">. In drawing attention to the </w:t>
      </w:r>
      <w:r w:rsidR="00C0041D">
        <w:rPr>
          <w:rFonts w:ascii="Arial" w:hAnsi="Arial" w:cs="Arial"/>
        </w:rPr>
        <w:t>variegation</w:t>
      </w:r>
      <w:r w:rsidR="00BA2269">
        <w:rPr>
          <w:rFonts w:ascii="Arial" w:hAnsi="Arial" w:cs="Arial"/>
        </w:rPr>
        <w:t xml:space="preserve"> of securitization, new </w:t>
      </w:r>
      <w:r w:rsidR="00C0041D">
        <w:rPr>
          <w:rFonts w:ascii="Arial" w:hAnsi="Arial" w:cs="Arial"/>
        </w:rPr>
        <w:t>light</w:t>
      </w:r>
      <w:r w:rsidR="00BA2269">
        <w:rPr>
          <w:rFonts w:ascii="Arial" w:hAnsi="Arial" w:cs="Arial"/>
        </w:rPr>
        <w:t xml:space="preserve"> is shed on the </w:t>
      </w:r>
      <w:r w:rsidR="00C0041D">
        <w:rPr>
          <w:rFonts w:ascii="Arial" w:hAnsi="Arial" w:cs="Arial"/>
        </w:rPr>
        <w:t>importance</w:t>
      </w:r>
      <w:r w:rsidR="00F903CE">
        <w:rPr>
          <w:rFonts w:ascii="Arial" w:hAnsi="Arial" w:cs="Arial"/>
        </w:rPr>
        <w:t xml:space="preserve"> of political</w:t>
      </w:r>
      <w:r w:rsidR="00F6075F">
        <w:rPr>
          <w:rFonts w:ascii="Arial" w:hAnsi="Arial" w:cs="Arial"/>
        </w:rPr>
        <w:t xml:space="preserve"> elites in facilitating</w:t>
      </w:r>
      <w:r w:rsidR="00BA2269">
        <w:rPr>
          <w:rFonts w:ascii="Arial" w:hAnsi="Arial" w:cs="Arial"/>
        </w:rPr>
        <w:t xml:space="preserve"> </w:t>
      </w:r>
      <w:r w:rsidR="00F903CE">
        <w:rPr>
          <w:rFonts w:ascii="Arial" w:hAnsi="Arial" w:cs="Arial"/>
        </w:rPr>
        <w:t xml:space="preserve">regulatory </w:t>
      </w:r>
      <w:r w:rsidR="00F6075F">
        <w:rPr>
          <w:rFonts w:ascii="Arial" w:hAnsi="Arial" w:cs="Arial"/>
        </w:rPr>
        <w:t>change</w:t>
      </w:r>
      <w:r w:rsidR="00BA2269">
        <w:rPr>
          <w:rFonts w:ascii="Arial" w:hAnsi="Arial" w:cs="Arial"/>
        </w:rPr>
        <w:t xml:space="preserve"> </w:t>
      </w:r>
      <w:r>
        <w:rPr>
          <w:rFonts w:ascii="Arial" w:hAnsi="Arial" w:cs="Arial"/>
        </w:rPr>
        <w:t>which</w:t>
      </w:r>
      <w:r w:rsidR="009F3423">
        <w:rPr>
          <w:rFonts w:ascii="Arial" w:hAnsi="Arial" w:cs="Arial"/>
        </w:rPr>
        <w:t xml:space="preserve"> enable</w:t>
      </w:r>
      <w:r>
        <w:rPr>
          <w:rFonts w:ascii="Arial" w:hAnsi="Arial" w:cs="Arial"/>
        </w:rPr>
        <w:t>d</w:t>
      </w:r>
      <w:r w:rsidR="009F3423">
        <w:rPr>
          <w:rFonts w:ascii="Arial" w:hAnsi="Arial" w:cs="Arial"/>
        </w:rPr>
        <w:t xml:space="preserve"> securitization to operate</w:t>
      </w:r>
      <w:r w:rsidR="002D6975">
        <w:rPr>
          <w:rFonts w:ascii="Arial" w:hAnsi="Arial" w:cs="Arial"/>
        </w:rPr>
        <w:t>.</w:t>
      </w:r>
      <w:r w:rsidR="000C45E5">
        <w:rPr>
          <w:rFonts w:ascii="Arial" w:hAnsi="Arial" w:cs="Arial"/>
        </w:rPr>
        <w:t xml:space="preserve"> </w:t>
      </w:r>
      <w:r w:rsidR="00137188">
        <w:rPr>
          <w:rFonts w:ascii="Arial" w:hAnsi="Arial" w:cs="Arial"/>
        </w:rPr>
        <w:t xml:space="preserve">The final section concludes the paper </w:t>
      </w:r>
      <w:r w:rsidR="009451B7">
        <w:rPr>
          <w:rFonts w:ascii="Arial" w:hAnsi="Arial" w:cs="Arial"/>
        </w:rPr>
        <w:t xml:space="preserve">and </w:t>
      </w:r>
      <w:r w:rsidR="00137188">
        <w:rPr>
          <w:rFonts w:ascii="Arial" w:hAnsi="Arial" w:cs="Arial"/>
        </w:rPr>
        <w:t>sets out avenues for future research.</w:t>
      </w:r>
    </w:p>
    <w:p w:rsidR="005B231E" w:rsidRPr="000B5483" w:rsidRDefault="0077050E" w:rsidP="00F706AA">
      <w:pPr>
        <w:spacing w:line="480" w:lineRule="auto"/>
        <w:jc w:val="both"/>
        <w:rPr>
          <w:rFonts w:ascii="Arial" w:hAnsi="Arial" w:cs="Arial"/>
          <w:b/>
          <w:bCs/>
        </w:rPr>
      </w:pPr>
      <w:r>
        <w:rPr>
          <w:rFonts w:ascii="Arial" w:hAnsi="Arial" w:cs="Arial"/>
          <w:b/>
          <w:bCs/>
        </w:rPr>
        <w:lastRenderedPageBreak/>
        <w:t xml:space="preserve">2. </w:t>
      </w:r>
      <w:r w:rsidR="00F706AA">
        <w:rPr>
          <w:rFonts w:ascii="Arial" w:hAnsi="Arial" w:cs="Arial"/>
          <w:b/>
          <w:bCs/>
        </w:rPr>
        <w:t xml:space="preserve">Knowledge networks and </w:t>
      </w:r>
      <w:r w:rsidR="005B231E" w:rsidRPr="000B5483">
        <w:rPr>
          <w:rFonts w:ascii="Arial" w:hAnsi="Arial" w:cs="Arial"/>
          <w:b/>
          <w:bCs/>
        </w:rPr>
        <w:t>communities of practice</w:t>
      </w:r>
    </w:p>
    <w:p w:rsidR="00352496" w:rsidRPr="0077050E" w:rsidRDefault="00352496" w:rsidP="00352496">
      <w:pPr>
        <w:spacing w:line="480" w:lineRule="auto"/>
        <w:jc w:val="both"/>
        <w:rPr>
          <w:rFonts w:asciiTheme="minorBidi" w:hAnsiTheme="minorBidi"/>
          <w:i/>
          <w:iCs/>
        </w:rPr>
      </w:pPr>
      <w:r w:rsidRPr="0077050E">
        <w:rPr>
          <w:rFonts w:asciiTheme="minorBidi" w:hAnsiTheme="minorBidi"/>
          <w:i/>
          <w:iCs/>
        </w:rPr>
        <w:t xml:space="preserve">2.1 </w:t>
      </w:r>
      <w:r>
        <w:rPr>
          <w:rFonts w:asciiTheme="minorBidi" w:hAnsiTheme="minorBidi"/>
          <w:i/>
          <w:iCs/>
        </w:rPr>
        <w:t>Spatializing securitization</w:t>
      </w:r>
    </w:p>
    <w:p w:rsidR="00352496" w:rsidRPr="0077050E" w:rsidRDefault="002A67C7" w:rsidP="00CC5B44">
      <w:pPr>
        <w:spacing w:line="480" w:lineRule="auto"/>
        <w:jc w:val="both"/>
        <w:rPr>
          <w:rFonts w:asciiTheme="minorBidi" w:hAnsiTheme="minorBidi"/>
        </w:rPr>
      </w:pPr>
      <w:r>
        <w:rPr>
          <w:rFonts w:asciiTheme="minorBidi" w:hAnsiTheme="minorBidi"/>
        </w:rPr>
        <w:t xml:space="preserve">Geographical research has </w:t>
      </w:r>
      <w:r w:rsidR="00FB35F1">
        <w:rPr>
          <w:rFonts w:asciiTheme="minorBidi" w:hAnsiTheme="minorBidi"/>
        </w:rPr>
        <w:t xml:space="preserve">documented </w:t>
      </w:r>
      <w:r w:rsidR="00352496" w:rsidRPr="0077050E">
        <w:rPr>
          <w:rFonts w:asciiTheme="minorBidi" w:hAnsiTheme="minorBidi"/>
        </w:rPr>
        <w:t xml:space="preserve">how securitization emerged </w:t>
      </w:r>
      <w:r>
        <w:rPr>
          <w:rFonts w:asciiTheme="minorBidi" w:hAnsiTheme="minorBidi"/>
        </w:rPr>
        <w:t>in the US before</w:t>
      </w:r>
      <w:r w:rsidR="00352496" w:rsidRPr="0077050E">
        <w:rPr>
          <w:rFonts w:asciiTheme="minorBidi" w:hAnsiTheme="minorBidi"/>
        </w:rPr>
        <w:t xml:space="preserve"> </w:t>
      </w:r>
      <w:r>
        <w:rPr>
          <w:rFonts w:asciiTheme="minorBidi" w:hAnsiTheme="minorBidi"/>
        </w:rPr>
        <w:t>becoming</w:t>
      </w:r>
      <w:r w:rsidR="00352496">
        <w:rPr>
          <w:rFonts w:asciiTheme="minorBidi" w:hAnsiTheme="minorBidi"/>
        </w:rPr>
        <w:t xml:space="preserve"> </w:t>
      </w:r>
      <w:r w:rsidR="00352496" w:rsidRPr="0077050E">
        <w:rPr>
          <w:rFonts w:asciiTheme="minorBidi" w:hAnsiTheme="minorBidi"/>
        </w:rPr>
        <w:t xml:space="preserve">intimately entwined in the bundling and miss-selling of </w:t>
      </w:r>
      <w:r w:rsidR="00352496">
        <w:rPr>
          <w:rFonts w:asciiTheme="minorBidi" w:hAnsiTheme="minorBidi"/>
        </w:rPr>
        <w:t xml:space="preserve">subprime </w:t>
      </w:r>
      <w:r w:rsidR="001621BA">
        <w:rPr>
          <w:rFonts w:asciiTheme="minorBidi" w:hAnsiTheme="minorBidi"/>
        </w:rPr>
        <w:t>mortgages (</w:t>
      </w:r>
      <w:r w:rsidR="00DB73C5">
        <w:rPr>
          <w:rFonts w:asciiTheme="minorBidi" w:hAnsiTheme="minorBidi"/>
        </w:rPr>
        <w:t>Gotham 2006</w:t>
      </w:r>
      <w:r>
        <w:rPr>
          <w:rFonts w:asciiTheme="minorBidi" w:hAnsiTheme="minorBidi"/>
        </w:rPr>
        <w:t xml:space="preserve">; </w:t>
      </w:r>
      <w:r w:rsidR="001621BA">
        <w:rPr>
          <w:rFonts w:asciiTheme="minorBidi" w:hAnsiTheme="minorBidi"/>
        </w:rPr>
        <w:t>Immergluck 2009</w:t>
      </w:r>
      <w:r w:rsidR="00352496" w:rsidRPr="0077050E">
        <w:rPr>
          <w:rFonts w:asciiTheme="minorBidi" w:hAnsiTheme="minorBidi"/>
        </w:rPr>
        <w:t>; Langle</w:t>
      </w:r>
      <w:r w:rsidR="00021A23">
        <w:rPr>
          <w:rFonts w:asciiTheme="minorBidi" w:hAnsiTheme="minorBidi"/>
        </w:rPr>
        <w:t>y 2008</w:t>
      </w:r>
      <w:r w:rsidR="00352496">
        <w:rPr>
          <w:rFonts w:asciiTheme="minorBidi" w:hAnsiTheme="minorBidi"/>
        </w:rPr>
        <w:t xml:space="preserve">). These studies have </w:t>
      </w:r>
      <w:r w:rsidR="00CC5B44">
        <w:rPr>
          <w:rFonts w:asciiTheme="minorBidi" w:hAnsiTheme="minorBidi"/>
        </w:rPr>
        <w:t>offered spatially sensitive</w:t>
      </w:r>
      <w:r w:rsidR="00C55D08">
        <w:rPr>
          <w:rFonts w:asciiTheme="minorBidi" w:hAnsiTheme="minorBidi"/>
        </w:rPr>
        <w:t xml:space="preserve"> narratives,</w:t>
      </w:r>
      <w:r w:rsidR="00352496">
        <w:rPr>
          <w:rFonts w:asciiTheme="minorBidi" w:hAnsiTheme="minorBidi"/>
        </w:rPr>
        <w:t xml:space="preserve"> which have </w:t>
      </w:r>
      <w:r w:rsidR="00C55D08">
        <w:rPr>
          <w:rFonts w:asciiTheme="minorBidi" w:hAnsiTheme="minorBidi"/>
        </w:rPr>
        <w:t xml:space="preserve">also </w:t>
      </w:r>
      <w:r w:rsidR="00352496">
        <w:rPr>
          <w:rFonts w:asciiTheme="minorBidi" w:hAnsiTheme="minorBidi"/>
        </w:rPr>
        <w:t>highlighted how</w:t>
      </w:r>
      <w:r w:rsidR="00352496" w:rsidRPr="0077050E">
        <w:rPr>
          <w:rFonts w:asciiTheme="minorBidi" w:hAnsiTheme="minorBidi"/>
        </w:rPr>
        <w:t xml:space="preserve"> securitization is not a stable entity, </w:t>
      </w:r>
      <w:r w:rsidR="00352496">
        <w:rPr>
          <w:rFonts w:asciiTheme="minorBidi" w:hAnsiTheme="minorBidi"/>
        </w:rPr>
        <w:t>but a wider</w:t>
      </w:r>
      <w:r w:rsidR="00352496" w:rsidRPr="0077050E">
        <w:rPr>
          <w:rFonts w:asciiTheme="minorBidi" w:hAnsiTheme="minorBidi"/>
        </w:rPr>
        <w:t xml:space="preserve"> entanglement of technologies </w:t>
      </w:r>
      <w:r w:rsidR="00352496">
        <w:rPr>
          <w:rFonts w:asciiTheme="minorBidi" w:hAnsiTheme="minorBidi"/>
        </w:rPr>
        <w:t xml:space="preserve">and knowledges </w:t>
      </w:r>
      <w:r w:rsidR="00C55D08">
        <w:rPr>
          <w:rFonts w:asciiTheme="minorBidi" w:hAnsiTheme="minorBidi"/>
        </w:rPr>
        <w:t>that need to be reconfigured to accommodate</w:t>
      </w:r>
      <w:r w:rsidR="00352496" w:rsidRPr="0077050E">
        <w:rPr>
          <w:rFonts w:asciiTheme="minorBidi" w:hAnsiTheme="minorBidi"/>
        </w:rPr>
        <w:t xml:space="preserve"> local inst</w:t>
      </w:r>
      <w:r w:rsidR="00C55D08">
        <w:rPr>
          <w:rFonts w:asciiTheme="minorBidi" w:hAnsiTheme="minorBidi"/>
        </w:rPr>
        <w:t xml:space="preserve">itutions, whether they be legal, social </w:t>
      </w:r>
      <w:r w:rsidR="00352496" w:rsidRPr="0077050E">
        <w:rPr>
          <w:rFonts w:asciiTheme="minorBidi" w:hAnsiTheme="minorBidi"/>
        </w:rPr>
        <w:t>(Wainwright</w:t>
      </w:r>
      <w:r w:rsidR="00352496">
        <w:rPr>
          <w:rFonts w:asciiTheme="minorBidi" w:hAnsiTheme="minorBidi"/>
        </w:rPr>
        <w:t xml:space="preserve"> 2009; Aalbers </w:t>
      </w:r>
      <w:r w:rsidR="001973DA">
        <w:rPr>
          <w:rFonts w:asciiTheme="minorBidi" w:hAnsiTheme="minorBidi"/>
        </w:rPr>
        <w:t xml:space="preserve">et al. </w:t>
      </w:r>
      <w:r w:rsidR="00352496">
        <w:rPr>
          <w:rFonts w:asciiTheme="minorBidi" w:hAnsiTheme="minorBidi"/>
        </w:rPr>
        <w:t>2011)</w:t>
      </w:r>
      <w:r w:rsidR="00012111">
        <w:rPr>
          <w:rFonts w:asciiTheme="minorBidi" w:hAnsiTheme="minorBidi"/>
        </w:rPr>
        <w:t>,</w:t>
      </w:r>
      <w:r w:rsidR="00352496">
        <w:rPr>
          <w:rFonts w:asciiTheme="minorBidi" w:hAnsiTheme="minorBidi"/>
        </w:rPr>
        <w:t xml:space="preserve"> or religious</w:t>
      </w:r>
      <w:r w:rsidR="00352496" w:rsidRPr="0077050E">
        <w:rPr>
          <w:rFonts w:asciiTheme="minorBidi" w:hAnsiTheme="minorBidi"/>
        </w:rPr>
        <w:t xml:space="preserve"> (Bassens et</w:t>
      </w:r>
      <w:r w:rsidR="00F005CD">
        <w:rPr>
          <w:rFonts w:asciiTheme="minorBidi" w:hAnsiTheme="minorBidi"/>
        </w:rPr>
        <w:t xml:space="preserve"> al. 2012</w:t>
      </w:r>
      <w:r w:rsidR="00352496" w:rsidRPr="0077050E">
        <w:rPr>
          <w:rFonts w:asciiTheme="minorBidi" w:hAnsiTheme="minorBidi"/>
        </w:rPr>
        <w:t>).</w:t>
      </w:r>
      <w:r w:rsidR="00F005CD">
        <w:rPr>
          <w:rFonts w:asciiTheme="minorBidi" w:hAnsiTheme="minorBidi"/>
        </w:rPr>
        <w:t xml:space="preserve"> </w:t>
      </w:r>
      <w:r w:rsidR="00352496">
        <w:rPr>
          <w:rFonts w:asciiTheme="minorBidi" w:hAnsiTheme="minorBidi"/>
        </w:rPr>
        <w:t xml:space="preserve">Despite these advancements, the </w:t>
      </w:r>
      <w:r w:rsidR="00352496" w:rsidRPr="0077050E">
        <w:rPr>
          <w:rFonts w:asciiTheme="minorBidi" w:hAnsiTheme="minorBidi"/>
        </w:rPr>
        <w:t xml:space="preserve">geographies of securitization </w:t>
      </w:r>
      <w:r w:rsidR="00352496">
        <w:rPr>
          <w:rFonts w:asciiTheme="minorBidi" w:hAnsiTheme="minorBidi"/>
        </w:rPr>
        <w:t>li</w:t>
      </w:r>
      <w:r w:rsidR="00F005CD">
        <w:rPr>
          <w:rFonts w:asciiTheme="minorBidi" w:hAnsiTheme="minorBidi"/>
        </w:rPr>
        <w:t xml:space="preserve">terature remains in its infancy. </w:t>
      </w:r>
      <w:r w:rsidR="00C55D08">
        <w:rPr>
          <w:rFonts w:asciiTheme="minorBidi" w:hAnsiTheme="minorBidi"/>
        </w:rPr>
        <w:t>O</w:t>
      </w:r>
      <w:r w:rsidR="00352496">
        <w:rPr>
          <w:rFonts w:asciiTheme="minorBidi" w:hAnsiTheme="minorBidi"/>
        </w:rPr>
        <w:t xml:space="preserve">ne particularly stark gap which requires scholarly attention is our limited knowledge as to how securitization as a concept and technology travels between global financial spaces. Existing work has increasingly </w:t>
      </w:r>
      <w:r w:rsidR="00352496" w:rsidRPr="0077050E">
        <w:rPr>
          <w:rFonts w:asciiTheme="minorBidi" w:hAnsiTheme="minorBidi"/>
        </w:rPr>
        <w:t>placed securitization within spatial and historical context</w:t>
      </w:r>
      <w:r w:rsidR="00352496">
        <w:rPr>
          <w:rFonts w:asciiTheme="minorBidi" w:hAnsiTheme="minorBidi"/>
        </w:rPr>
        <w:t>s</w:t>
      </w:r>
      <w:r w:rsidR="00352496" w:rsidRPr="0077050E">
        <w:rPr>
          <w:rFonts w:asciiTheme="minorBidi" w:hAnsiTheme="minorBidi"/>
        </w:rPr>
        <w:t xml:space="preserve">, </w:t>
      </w:r>
      <w:r w:rsidR="00352496">
        <w:rPr>
          <w:rFonts w:asciiTheme="minorBidi" w:hAnsiTheme="minorBidi"/>
        </w:rPr>
        <w:t xml:space="preserve">but our understandings as to how the idea of securitization was initially transferred to new financial spaces before being adapted and implemented is limited. </w:t>
      </w:r>
    </w:p>
    <w:p w:rsidR="00352496" w:rsidRDefault="000519B0" w:rsidP="00505FB8">
      <w:pPr>
        <w:spacing w:line="480" w:lineRule="auto"/>
        <w:jc w:val="both"/>
        <w:rPr>
          <w:rFonts w:asciiTheme="minorBidi" w:hAnsiTheme="minorBidi"/>
        </w:rPr>
      </w:pPr>
      <w:r>
        <w:rPr>
          <w:rFonts w:asciiTheme="minorBidi" w:hAnsiTheme="minorBidi"/>
        </w:rPr>
        <w:t xml:space="preserve">The </w:t>
      </w:r>
      <w:r w:rsidR="00352496">
        <w:rPr>
          <w:rFonts w:asciiTheme="minorBidi" w:hAnsiTheme="minorBidi"/>
        </w:rPr>
        <w:t>first</w:t>
      </w:r>
      <w:r w:rsidR="00352496" w:rsidRPr="0077050E">
        <w:rPr>
          <w:rFonts w:asciiTheme="minorBidi" w:hAnsiTheme="minorBidi"/>
        </w:rPr>
        <w:t xml:space="preserve"> </w:t>
      </w:r>
      <w:r w:rsidR="008A0125">
        <w:rPr>
          <w:rFonts w:asciiTheme="minorBidi" w:hAnsiTheme="minorBidi"/>
        </w:rPr>
        <w:t xml:space="preserve">model </w:t>
      </w:r>
      <w:r w:rsidR="00352496" w:rsidRPr="0077050E">
        <w:rPr>
          <w:rFonts w:asciiTheme="minorBidi" w:hAnsiTheme="minorBidi"/>
        </w:rPr>
        <w:t>of securi</w:t>
      </w:r>
      <w:r w:rsidR="00352496">
        <w:rPr>
          <w:rFonts w:asciiTheme="minorBidi" w:hAnsiTheme="minorBidi"/>
        </w:rPr>
        <w:t xml:space="preserve">tization </w:t>
      </w:r>
      <w:r>
        <w:rPr>
          <w:rFonts w:asciiTheme="minorBidi" w:hAnsiTheme="minorBidi"/>
        </w:rPr>
        <w:t xml:space="preserve">was developed </w:t>
      </w:r>
      <w:r w:rsidR="00C55D08">
        <w:rPr>
          <w:rFonts w:asciiTheme="minorBidi" w:hAnsiTheme="minorBidi"/>
        </w:rPr>
        <w:t>in 1977 by Salomon Brothers</w:t>
      </w:r>
      <w:r>
        <w:rPr>
          <w:rFonts w:asciiTheme="minorBidi" w:hAnsiTheme="minorBidi"/>
        </w:rPr>
        <w:t xml:space="preserve"> </w:t>
      </w:r>
      <w:r w:rsidR="00352496">
        <w:rPr>
          <w:rFonts w:asciiTheme="minorBidi" w:hAnsiTheme="minorBidi"/>
        </w:rPr>
        <w:t xml:space="preserve">in New York </w:t>
      </w:r>
      <w:r w:rsidR="00012111">
        <w:rPr>
          <w:rFonts w:asciiTheme="minorBidi" w:hAnsiTheme="minorBidi"/>
        </w:rPr>
        <w:t>(Lewis 1989</w:t>
      </w:r>
      <w:r w:rsidR="006A35FE">
        <w:rPr>
          <w:rFonts w:asciiTheme="minorBidi" w:hAnsiTheme="minorBidi"/>
        </w:rPr>
        <w:t>)</w:t>
      </w:r>
      <w:r>
        <w:rPr>
          <w:rFonts w:asciiTheme="minorBidi" w:hAnsiTheme="minorBidi"/>
        </w:rPr>
        <w:t xml:space="preserve">, </w:t>
      </w:r>
      <w:r w:rsidR="00C55D08">
        <w:rPr>
          <w:rFonts w:asciiTheme="minorBidi" w:hAnsiTheme="minorBidi"/>
        </w:rPr>
        <w:t xml:space="preserve">and </w:t>
      </w:r>
      <w:r w:rsidR="006A35FE">
        <w:rPr>
          <w:rFonts w:asciiTheme="minorBidi" w:hAnsiTheme="minorBidi"/>
        </w:rPr>
        <w:t xml:space="preserve">was </w:t>
      </w:r>
      <w:r>
        <w:rPr>
          <w:rFonts w:asciiTheme="minorBidi" w:hAnsiTheme="minorBidi"/>
        </w:rPr>
        <w:t xml:space="preserve">enabled by the </w:t>
      </w:r>
      <w:r w:rsidR="006A35FE">
        <w:rPr>
          <w:rFonts w:asciiTheme="minorBidi" w:hAnsiTheme="minorBidi"/>
        </w:rPr>
        <w:t xml:space="preserve">ability </w:t>
      </w:r>
      <w:r>
        <w:rPr>
          <w:rFonts w:asciiTheme="minorBidi" w:hAnsiTheme="minorBidi"/>
        </w:rPr>
        <w:t xml:space="preserve">of financiers to </w:t>
      </w:r>
      <w:r w:rsidR="006A35FE">
        <w:rPr>
          <w:rFonts w:asciiTheme="minorBidi" w:hAnsiTheme="minorBidi"/>
        </w:rPr>
        <w:t>combine diverse</w:t>
      </w:r>
      <w:r w:rsidR="00352496">
        <w:rPr>
          <w:rFonts w:asciiTheme="minorBidi" w:hAnsiTheme="minorBidi"/>
        </w:rPr>
        <w:t xml:space="preserve"> knowledges from</w:t>
      </w:r>
      <w:r>
        <w:rPr>
          <w:rFonts w:asciiTheme="minorBidi" w:hAnsiTheme="minorBidi"/>
        </w:rPr>
        <w:t xml:space="preserve"> banking,</w:t>
      </w:r>
      <w:r w:rsidR="00352496">
        <w:rPr>
          <w:rFonts w:asciiTheme="minorBidi" w:hAnsiTheme="minorBidi"/>
        </w:rPr>
        <w:t xml:space="preserve"> law and asset management (Gotham 2006; </w:t>
      </w:r>
      <w:r w:rsidR="006A35FE">
        <w:rPr>
          <w:rFonts w:asciiTheme="minorBidi" w:hAnsiTheme="minorBidi"/>
        </w:rPr>
        <w:t>Langley 200</w:t>
      </w:r>
      <w:r w:rsidR="001621BA">
        <w:rPr>
          <w:rFonts w:asciiTheme="minorBidi" w:hAnsiTheme="minorBidi"/>
        </w:rPr>
        <w:t>6</w:t>
      </w:r>
      <w:r w:rsidR="00DE36CB">
        <w:rPr>
          <w:rFonts w:asciiTheme="minorBidi" w:hAnsiTheme="minorBidi"/>
        </w:rPr>
        <w:t>)</w:t>
      </w:r>
      <w:r w:rsidR="00C55D08">
        <w:rPr>
          <w:rFonts w:asciiTheme="minorBidi" w:hAnsiTheme="minorBidi"/>
        </w:rPr>
        <w:t xml:space="preserve">, as the bonds had to </w:t>
      </w:r>
      <w:r w:rsidR="00B85D7B">
        <w:rPr>
          <w:rFonts w:asciiTheme="minorBidi" w:hAnsiTheme="minorBidi"/>
        </w:rPr>
        <w:t>manage</w:t>
      </w:r>
      <w:r w:rsidR="00C55D08">
        <w:rPr>
          <w:rFonts w:asciiTheme="minorBidi" w:hAnsiTheme="minorBidi"/>
        </w:rPr>
        <w:t xml:space="preserve"> the risks and characteristics of assets while complying with securities, tax, </w:t>
      </w:r>
      <w:r w:rsidR="00A764E6">
        <w:rPr>
          <w:rFonts w:asciiTheme="minorBidi" w:hAnsiTheme="minorBidi"/>
        </w:rPr>
        <w:t>and real estate</w:t>
      </w:r>
      <w:r w:rsidR="00C55D08">
        <w:rPr>
          <w:rFonts w:asciiTheme="minorBidi" w:hAnsiTheme="minorBidi"/>
        </w:rPr>
        <w:t xml:space="preserve"> law.</w:t>
      </w:r>
      <w:r>
        <w:rPr>
          <w:rFonts w:asciiTheme="minorBidi" w:hAnsiTheme="minorBidi"/>
        </w:rPr>
        <w:t xml:space="preserve"> Compared to the hea</w:t>
      </w:r>
      <w:r w:rsidR="007B6DC8">
        <w:rPr>
          <w:rFonts w:asciiTheme="minorBidi" w:hAnsiTheme="minorBidi"/>
        </w:rPr>
        <w:t>vily</w:t>
      </w:r>
      <w:r w:rsidR="00A764E6">
        <w:rPr>
          <w:rFonts w:asciiTheme="minorBidi" w:hAnsiTheme="minorBidi"/>
        </w:rPr>
        <w:t xml:space="preserve"> engineered securitizations of the 2000s</w:t>
      </w:r>
      <w:r w:rsidR="00A96536">
        <w:rPr>
          <w:rFonts w:asciiTheme="minorBidi" w:hAnsiTheme="minorBidi"/>
        </w:rPr>
        <w:t>, the first transactions</w:t>
      </w:r>
      <w:r w:rsidR="008A0125">
        <w:rPr>
          <w:rFonts w:asciiTheme="minorBidi" w:hAnsiTheme="minorBidi"/>
        </w:rPr>
        <w:t xml:space="preserve"> were not dissimilar to e</w:t>
      </w:r>
      <w:r w:rsidR="00A96536">
        <w:rPr>
          <w:rFonts w:asciiTheme="minorBidi" w:hAnsiTheme="minorBidi"/>
        </w:rPr>
        <w:t>xisting corporate bonds</w:t>
      </w:r>
      <w:r>
        <w:rPr>
          <w:rFonts w:asciiTheme="minorBidi" w:hAnsiTheme="minorBidi"/>
        </w:rPr>
        <w:t>, although the complexity of</w:t>
      </w:r>
      <w:r w:rsidR="008A0125">
        <w:rPr>
          <w:rFonts w:asciiTheme="minorBidi" w:hAnsiTheme="minorBidi"/>
        </w:rPr>
        <w:t xml:space="preserve"> </w:t>
      </w:r>
      <w:r w:rsidR="008B438A">
        <w:rPr>
          <w:rFonts w:asciiTheme="minorBidi" w:hAnsiTheme="minorBidi"/>
        </w:rPr>
        <w:t xml:space="preserve">bond </w:t>
      </w:r>
      <w:r w:rsidR="008A0125">
        <w:rPr>
          <w:rFonts w:asciiTheme="minorBidi" w:hAnsiTheme="minorBidi"/>
        </w:rPr>
        <w:t xml:space="preserve">structuring </w:t>
      </w:r>
      <w:r>
        <w:rPr>
          <w:rFonts w:asciiTheme="minorBidi" w:hAnsiTheme="minorBidi"/>
        </w:rPr>
        <w:t xml:space="preserve">and the </w:t>
      </w:r>
      <w:r w:rsidR="008B438A">
        <w:rPr>
          <w:rFonts w:asciiTheme="minorBidi" w:hAnsiTheme="minorBidi"/>
        </w:rPr>
        <w:t>demand</w:t>
      </w:r>
      <w:r>
        <w:rPr>
          <w:rFonts w:asciiTheme="minorBidi" w:hAnsiTheme="minorBidi"/>
        </w:rPr>
        <w:t xml:space="preserve"> for professional knowledge</w:t>
      </w:r>
      <w:r w:rsidR="008B438A">
        <w:rPr>
          <w:rFonts w:asciiTheme="minorBidi" w:hAnsiTheme="minorBidi"/>
        </w:rPr>
        <w:t>s</w:t>
      </w:r>
      <w:r>
        <w:rPr>
          <w:rFonts w:asciiTheme="minorBidi" w:hAnsiTheme="minorBidi"/>
        </w:rPr>
        <w:t xml:space="preserve"> </w:t>
      </w:r>
      <w:r w:rsidR="008B438A">
        <w:rPr>
          <w:rFonts w:asciiTheme="minorBidi" w:hAnsiTheme="minorBidi"/>
        </w:rPr>
        <w:t>increase</w:t>
      </w:r>
      <w:r w:rsidR="00C55D08">
        <w:rPr>
          <w:rFonts w:asciiTheme="minorBidi" w:hAnsiTheme="minorBidi"/>
        </w:rPr>
        <w:t>d</w:t>
      </w:r>
      <w:r w:rsidR="008B438A">
        <w:rPr>
          <w:rFonts w:asciiTheme="minorBidi" w:hAnsiTheme="minorBidi"/>
        </w:rPr>
        <w:t xml:space="preserve"> </w:t>
      </w:r>
      <w:r>
        <w:rPr>
          <w:rFonts w:asciiTheme="minorBidi" w:hAnsiTheme="minorBidi"/>
        </w:rPr>
        <w:t>incrementally</w:t>
      </w:r>
      <w:r w:rsidR="008A0125">
        <w:rPr>
          <w:rFonts w:asciiTheme="minorBidi" w:hAnsiTheme="minorBidi"/>
        </w:rPr>
        <w:t xml:space="preserve"> over time (Lewis 1989;</w:t>
      </w:r>
      <w:r w:rsidR="008A0125" w:rsidRPr="008A0125">
        <w:rPr>
          <w:rFonts w:asciiTheme="minorBidi" w:hAnsiTheme="minorBidi"/>
        </w:rPr>
        <w:t xml:space="preserve"> </w:t>
      </w:r>
      <w:r w:rsidR="008A0125">
        <w:rPr>
          <w:rFonts w:asciiTheme="minorBidi" w:hAnsiTheme="minorBidi"/>
        </w:rPr>
        <w:t>Wainwright 2009</w:t>
      </w:r>
      <w:r w:rsidR="00C55D08">
        <w:rPr>
          <w:rFonts w:asciiTheme="minorBidi" w:hAnsiTheme="minorBidi"/>
        </w:rPr>
        <w:t>).</w:t>
      </w:r>
      <w:r w:rsidR="00B85D7B">
        <w:rPr>
          <w:rFonts w:asciiTheme="minorBidi" w:hAnsiTheme="minorBidi"/>
        </w:rPr>
        <w:t xml:space="preserve"> </w:t>
      </w:r>
      <w:r w:rsidR="00352496">
        <w:rPr>
          <w:rFonts w:asciiTheme="minorBidi" w:hAnsiTheme="minorBidi"/>
        </w:rPr>
        <w:t>T</w:t>
      </w:r>
      <w:r w:rsidR="00505FB8">
        <w:rPr>
          <w:rFonts w:asciiTheme="minorBidi" w:hAnsiTheme="minorBidi"/>
        </w:rPr>
        <w:t>he</w:t>
      </w:r>
      <w:r w:rsidR="006A35FE">
        <w:rPr>
          <w:rFonts w:asciiTheme="minorBidi" w:hAnsiTheme="minorBidi"/>
        </w:rPr>
        <w:t xml:space="preserve"> technical</w:t>
      </w:r>
      <w:r w:rsidR="00352496">
        <w:rPr>
          <w:rFonts w:asciiTheme="minorBidi" w:hAnsiTheme="minorBidi"/>
        </w:rPr>
        <w:t xml:space="preserve"> knowledges in existing </w:t>
      </w:r>
      <w:r w:rsidR="006A35FE">
        <w:rPr>
          <w:rFonts w:asciiTheme="minorBidi" w:hAnsiTheme="minorBidi"/>
        </w:rPr>
        <w:t xml:space="preserve">bond markets </w:t>
      </w:r>
      <w:r w:rsidR="00352496">
        <w:rPr>
          <w:rFonts w:asciiTheme="minorBidi" w:hAnsiTheme="minorBidi"/>
        </w:rPr>
        <w:t>were complementary to securitization</w:t>
      </w:r>
      <w:r w:rsidR="006A35FE">
        <w:rPr>
          <w:rFonts w:asciiTheme="minorBidi" w:hAnsiTheme="minorBidi"/>
        </w:rPr>
        <w:t xml:space="preserve"> and formed an initial basis from which </w:t>
      </w:r>
      <w:r w:rsidR="00352496">
        <w:rPr>
          <w:rFonts w:asciiTheme="minorBidi" w:hAnsiTheme="minorBidi"/>
        </w:rPr>
        <w:t xml:space="preserve">new knowledges </w:t>
      </w:r>
      <w:r w:rsidR="00505FB8">
        <w:rPr>
          <w:rFonts w:asciiTheme="minorBidi" w:hAnsiTheme="minorBidi"/>
        </w:rPr>
        <w:t>were</w:t>
      </w:r>
      <w:r w:rsidR="006A35FE">
        <w:rPr>
          <w:rFonts w:asciiTheme="minorBidi" w:hAnsiTheme="minorBidi"/>
        </w:rPr>
        <w:t xml:space="preserve"> created</w:t>
      </w:r>
      <w:r w:rsidR="00352496" w:rsidRPr="0077050E">
        <w:rPr>
          <w:rFonts w:asciiTheme="minorBidi" w:hAnsiTheme="minorBidi"/>
        </w:rPr>
        <w:t xml:space="preserve">. </w:t>
      </w:r>
      <w:r w:rsidR="00B85D7B">
        <w:rPr>
          <w:rFonts w:asciiTheme="minorBidi" w:hAnsiTheme="minorBidi"/>
        </w:rPr>
        <w:t>Once the</w:t>
      </w:r>
      <w:r w:rsidR="006A35FE">
        <w:rPr>
          <w:rFonts w:asciiTheme="minorBidi" w:hAnsiTheme="minorBidi"/>
        </w:rPr>
        <w:t xml:space="preserve"> US model for securi</w:t>
      </w:r>
      <w:r w:rsidR="00505FB8">
        <w:rPr>
          <w:rFonts w:asciiTheme="minorBidi" w:hAnsiTheme="minorBidi"/>
        </w:rPr>
        <w:t>tization was</w:t>
      </w:r>
      <w:r w:rsidR="00B85D7B">
        <w:rPr>
          <w:rFonts w:asciiTheme="minorBidi" w:hAnsiTheme="minorBidi"/>
        </w:rPr>
        <w:t xml:space="preserve"> developed, it functioned as</w:t>
      </w:r>
      <w:r w:rsidR="006A35FE">
        <w:rPr>
          <w:rFonts w:asciiTheme="minorBidi" w:hAnsiTheme="minorBidi"/>
        </w:rPr>
        <w:t xml:space="preserve"> a template which </w:t>
      </w:r>
      <w:r w:rsidR="00B85D7B">
        <w:rPr>
          <w:rFonts w:asciiTheme="minorBidi" w:hAnsiTheme="minorBidi"/>
        </w:rPr>
        <w:t xml:space="preserve">was </w:t>
      </w:r>
      <w:r w:rsidR="006A35FE">
        <w:rPr>
          <w:rFonts w:asciiTheme="minorBidi" w:hAnsiTheme="minorBidi"/>
        </w:rPr>
        <w:t>used to create new models within and outside of the US.</w:t>
      </w:r>
    </w:p>
    <w:p w:rsidR="00352496" w:rsidRPr="0077050E" w:rsidRDefault="00352496" w:rsidP="00352496">
      <w:pPr>
        <w:spacing w:line="480" w:lineRule="auto"/>
        <w:jc w:val="both"/>
        <w:rPr>
          <w:rFonts w:asciiTheme="minorBidi" w:hAnsiTheme="minorBidi"/>
          <w:i/>
          <w:iCs/>
        </w:rPr>
      </w:pPr>
      <w:r w:rsidRPr="0077050E">
        <w:rPr>
          <w:rFonts w:asciiTheme="minorBidi" w:hAnsiTheme="minorBidi"/>
          <w:i/>
          <w:iCs/>
        </w:rPr>
        <w:lastRenderedPageBreak/>
        <w:t xml:space="preserve">2.2 </w:t>
      </w:r>
      <w:r>
        <w:rPr>
          <w:rFonts w:asciiTheme="minorBidi" w:hAnsiTheme="minorBidi"/>
          <w:i/>
          <w:iCs/>
        </w:rPr>
        <w:t>Creating interdisciplinary communities for innovation</w:t>
      </w:r>
    </w:p>
    <w:p w:rsidR="00352496" w:rsidRDefault="005A0F5E" w:rsidP="004567BC">
      <w:pPr>
        <w:spacing w:after="0" w:line="480" w:lineRule="auto"/>
        <w:ind w:right="120"/>
        <w:jc w:val="both"/>
        <w:rPr>
          <w:rFonts w:ascii="Arial" w:eastAsia="Times New Roman" w:hAnsi="Arial" w:cs="Arial"/>
          <w:color w:val="FF0000"/>
          <w:lang w:eastAsia="en-US"/>
        </w:rPr>
      </w:pPr>
      <w:r>
        <w:rPr>
          <w:rFonts w:asciiTheme="minorBidi" w:hAnsiTheme="minorBidi"/>
        </w:rPr>
        <w:t>Early</w:t>
      </w:r>
      <w:r w:rsidR="00352496">
        <w:rPr>
          <w:rFonts w:asciiTheme="minorBidi" w:hAnsiTheme="minorBidi"/>
        </w:rPr>
        <w:t xml:space="preserve"> research o</w:t>
      </w:r>
      <w:r>
        <w:rPr>
          <w:rFonts w:asciiTheme="minorBidi" w:hAnsiTheme="minorBidi"/>
        </w:rPr>
        <w:t>n innovations in finance have</w:t>
      </w:r>
      <w:r w:rsidR="00B85D7B">
        <w:rPr>
          <w:rFonts w:asciiTheme="minorBidi" w:hAnsiTheme="minorBidi"/>
        </w:rPr>
        <w:t xml:space="preserve"> often viewed </w:t>
      </w:r>
      <w:r w:rsidR="00352496">
        <w:rPr>
          <w:rFonts w:asciiTheme="minorBidi" w:hAnsiTheme="minorBidi"/>
        </w:rPr>
        <w:t>product</w:t>
      </w:r>
      <w:r w:rsidR="00B85D7B">
        <w:rPr>
          <w:rFonts w:asciiTheme="minorBidi" w:hAnsiTheme="minorBidi"/>
        </w:rPr>
        <w:t>s</w:t>
      </w:r>
      <w:r w:rsidR="002C0A65">
        <w:rPr>
          <w:rFonts w:asciiTheme="minorBidi" w:hAnsiTheme="minorBidi"/>
        </w:rPr>
        <w:t xml:space="preserve"> as</w:t>
      </w:r>
      <w:r w:rsidR="00352496">
        <w:rPr>
          <w:rFonts w:asciiTheme="minorBidi" w:hAnsiTheme="minorBidi"/>
        </w:rPr>
        <w:t xml:space="preserve"> artefact</w:t>
      </w:r>
      <w:r w:rsidR="002C0A65">
        <w:rPr>
          <w:rFonts w:asciiTheme="minorBidi" w:hAnsiTheme="minorBidi"/>
        </w:rPr>
        <w:t>s that are</w:t>
      </w:r>
      <w:r w:rsidR="00352496">
        <w:rPr>
          <w:rFonts w:asciiTheme="minorBidi" w:hAnsiTheme="minorBidi"/>
        </w:rPr>
        <w:t xml:space="preserve"> stable and can be </w:t>
      </w:r>
      <w:r w:rsidR="002C0A65">
        <w:rPr>
          <w:rFonts w:asciiTheme="minorBidi" w:hAnsiTheme="minorBidi"/>
        </w:rPr>
        <w:t xml:space="preserve">easily </w:t>
      </w:r>
      <w:r w:rsidR="00352496">
        <w:rPr>
          <w:rFonts w:asciiTheme="minorBidi" w:hAnsiTheme="minorBidi"/>
        </w:rPr>
        <w:t>transferred across space (cf</w:t>
      </w:r>
      <w:r w:rsidR="00352496" w:rsidRPr="00D20E4F">
        <w:rPr>
          <w:rFonts w:asciiTheme="minorBidi" w:hAnsiTheme="minorBidi"/>
        </w:rPr>
        <w:t>. Jacque and Vaaler</w:t>
      </w:r>
      <w:r w:rsidR="00352496">
        <w:rPr>
          <w:rFonts w:asciiTheme="minorBidi" w:hAnsiTheme="minorBidi"/>
        </w:rPr>
        <w:t xml:space="preserve"> </w:t>
      </w:r>
      <w:r w:rsidR="00352496" w:rsidRPr="00D20E4F">
        <w:rPr>
          <w:rFonts w:asciiTheme="minorBidi" w:hAnsiTheme="minorBidi"/>
        </w:rPr>
        <w:t>2001).</w:t>
      </w:r>
      <w:r w:rsidR="00352496">
        <w:rPr>
          <w:rFonts w:asciiTheme="minorBidi" w:hAnsiTheme="minorBidi"/>
        </w:rPr>
        <w:t xml:space="preserve"> </w:t>
      </w:r>
      <w:r w:rsidR="00DE36CB">
        <w:rPr>
          <w:rFonts w:asciiTheme="minorBidi" w:hAnsiTheme="minorBidi"/>
        </w:rPr>
        <w:t>This is consistent with preliminary</w:t>
      </w:r>
      <w:r w:rsidR="00352496">
        <w:rPr>
          <w:rFonts w:asciiTheme="minorBidi" w:hAnsiTheme="minorBidi"/>
        </w:rPr>
        <w:t xml:space="preserve"> studies on innovation and</w:t>
      </w:r>
      <w:r w:rsidR="00352496">
        <w:rPr>
          <w:rFonts w:ascii="Arial" w:eastAsia="Times New Roman" w:hAnsi="Arial" w:cs="Arial"/>
          <w:color w:val="FF0000"/>
          <w:lang w:eastAsia="en-US"/>
        </w:rPr>
        <w:t xml:space="preserve"> </w:t>
      </w:r>
      <w:r w:rsidR="00352496" w:rsidRPr="007965C3">
        <w:rPr>
          <w:rFonts w:ascii="Arial" w:eastAsia="Times New Roman" w:hAnsi="Arial" w:cs="Arial"/>
          <w:lang w:eastAsia="en-US"/>
        </w:rPr>
        <w:t xml:space="preserve">knowledge transfer </w:t>
      </w:r>
      <w:r w:rsidR="00DE36CB">
        <w:rPr>
          <w:rFonts w:ascii="Arial" w:eastAsia="Times New Roman" w:hAnsi="Arial" w:cs="Arial"/>
          <w:lang w:eastAsia="en-US"/>
        </w:rPr>
        <w:t xml:space="preserve">more generally, which </w:t>
      </w:r>
      <w:r w:rsidR="00505FB8">
        <w:rPr>
          <w:rFonts w:ascii="Arial" w:eastAsia="Times New Roman" w:hAnsi="Arial" w:cs="Arial"/>
          <w:lang w:eastAsia="en-US"/>
        </w:rPr>
        <w:t>claimed</w:t>
      </w:r>
      <w:r w:rsidR="00352496" w:rsidRPr="007965C3">
        <w:rPr>
          <w:rFonts w:ascii="Arial" w:eastAsia="Times New Roman" w:hAnsi="Arial" w:cs="Arial"/>
          <w:lang w:eastAsia="en-US"/>
        </w:rPr>
        <w:t xml:space="preserve"> artefacts as objective and stable forms of knowledge, independent from social processes (Ibert 2007).</w:t>
      </w:r>
      <w:r w:rsidR="00352496" w:rsidRPr="007965C3">
        <w:rPr>
          <w:rFonts w:asciiTheme="minorBidi" w:hAnsiTheme="minorBidi"/>
        </w:rPr>
        <w:t xml:space="preserve"> </w:t>
      </w:r>
      <w:r w:rsidR="00B85D7B">
        <w:rPr>
          <w:rFonts w:asciiTheme="minorBidi" w:hAnsiTheme="minorBidi"/>
        </w:rPr>
        <w:t>This approach</w:t>
      </w:r>
      <w:r w:rsidR="00DE36CB">
        <w:rPr>
          <w:rFonts w:asciiTheme="minorBidi" w:hAnsiTheme="minorBidi"/>
        </w:rPr>
        <w:t xml:space="preserve"> </w:t>
      </w:r>
      <w:r w:rsidR="00505FB8">
        <w:rPr>
          <w:rFonts w:asciiTheme="minorBidi" w:hAnsiTheme="minorBidi"/>
        </w:rPr>
        <w:t>obscures</w:t>
      </w:r>
      <w:r w:rsidR="00352496">
        <w:rPr>
          <w:rFonts w:asciiTheme="minorBidi" w:hAnsiTheme="minorBidi"/>
        </w:rPr>
        <w:t xml:space="preserve"> the history of artefact</w:t>
      </w:r>
      <w:r w:rsidR="00505FB8">
        <w:rPr>
          <w:rFonts w:asciiTheme="minorBidi" w:hAnsiTheme="minorBidi"/>
        </w:rPr>
        <w:t>s</w:t>
      </w:r>
      <w:r w:rsidR="00352496">
        <w:rPr>
          <w:rFonts w:asciiTheme="minorBidi" w:hAnsiTheme="minorBidi"/>
        </w:rPr>
        <w:t xml:space="preserve"> </w:t>
      </w:r>
      <w:r w:rsidR="00DE36CB">
        <w:rPr>
          <w:rFonts w:asciiTheme="minorBidi" w:hAnsiTheme="minorBidi"/>
        </w:rPr>
        <w:t xml:space="preserve">and innovation </w:t>
      </w:r>
      <w:r w:rsidR="00352496">
        <w:rPr>
          <w:rFonts w:asciiTheme="minorBidi" w:hAnsiTheme="minorBidi"/>
        </w:rPr>
        <w:t>development</w:t>
      </w:r>
      <w:r w:rsidR="00505FB8">
        <w:rPr>
          <w:rFonts w:asciiTheme="minorBidi" w:hAnsiTheme="minorBidi"/>
        </w:rPr>
        <w:t>, while hiding</w:t>
      </w:r>
      <w:r w:rsidR="00352496">
        <w:rPr>
          <w:rFonts w:asciiTheme="minorBidi" w:hAnsiTheme="minorBidi"/>
        </w:rPr>
        <w:t xml:space="preserve"> the complex </w:t>
      </w:r>
      <w:r w:rsidR="00352496" w:rsidRPr="007965C3">
        <w:rPr>
          <w:rFonts w:asciiTheme="minorBidi" w:hAnsiTheme="minorBidi"/>
        </w:rPr>
        <w:t>social processes that enable a financial product to function</w:t>
      </w:r>
      <w:r w:rsidR="00505FB8">
        <w:rPr>
          <w:rFonts w:asciiTheme="minorBidi" w:hAnsiTheme="minorBidi"/>
        </w:rPr>
        <w:t xml:space="preserve"> and evolve,</w:t>
      </w:r>
      <w:r w:rsidR="00DE36CB">
        <w:rPr>
          <w:rFonts w:asciiTheme="minorBidi" w:hAnsiTheme="minorBidi"/>
        </w:rPr>
        <w:t xml:space="preserve"> as markets and regulations change</w:t>
      </w:r>
      <w:r w:rsidR="00352496" w:rsidRPr="007965C3">
        <w:rPr>
          <w:rFonts w:asciiTheme="minorBidi" w:hAnsiTheme="minorBidi"/>
        </w:rPr>
        <w:t xml:space="preserve">. </w:t>
      </w:r>
      <w:r w:rsidR="00352496" w:rsidRPr="007965C3">
        <w:rPr>
          <w:rFonts w:ascii="Arial" w:eastAsia="Times New Roman" w:hAnsi="Arial" w:cs="Arial"/>
          <w:lang w:eastAsia="en-US"/>
        </w:rPr>
        <w:t>Ibert (2007) has highlighted how geographical research has drawn inspiration from debates in organizational sociology (for example, Lave and Wenger 1991; Brown and Duguid 1991) to provide deeper understanding</w:t>
      </w:r>
      <w:r w:rsidR="00DE36CB">
        <w:rPr>
          <w:rFonts w:ascii="Arial" w:eastAsia="Times New Roman" w:hAnsi="Arial" w:cs="Arial"/>
          <w:lang w:eastAsia="en-US"/>
        </w:rPr>
        <w:t>s</w:t>
      </w:r>
      <w:r w:rsidR="00352496" w:rsidRPr="007965C3">
        <w:rPr>
          <w:rFonts w:ascii="Arial" w:eastAsia="Times New Roman" w:hAnsi="Arial" w:cs="Arial"/>
          <w:lang w:eastAsia="en-US"/>
        </w:rPr>
        <w:t xml:space="preserve"> into the spatial production of </w:t>
      </w:r>
      <w:r>
        <w:rPr>
          <w:rFonts w:ascii="Arial" w:eastAsia="Times New Roman" w:hAnsi="Arial" w:cs="Arial"/>
          <w:lang w:eastAsia="en-US"/>
        </w:rPr>
        <w:t>knowledge. In this sense, p</w:t>
      </w:r>
      <w:r w:rsidR="00352496" w:rsidRPr="007965C3">
        <w:rPr>
          <w:rFonts w:ascii="Arial" w:eastAsia="Times New Roman" w:hAnsi="Arial" w:cs="Arial"/>
          <w:lang w:eastAsia="en-US"/>
        </w:rPr>
        <w:t xml:space="preserve">erspectives from organizational sociology </w:t>
      </w:r>
      <w:r>
        <w:rPr>
          <w:rFonts w:ascii="Arial" w:eastAsia="Times New Roman" w:hAnsi="Arial" w:cs="Arial"/>
          <w:lang w:eastAsia="en-US"/>
        </w:rPr>
        <w:t xml:space="preserve">can be used to </w:t>
      </w:r>
      <w:r w:rsidR="00352496" w:rsidRPr="007965C3">
        <w:rPr>
          <w:rFonts w:ascii="Arial" w:eastAsia="Times New Roman" w:hAnsi="Arial" w:cs="Arial"/>
          <w:lang w:eastAsia="en-US"/>
        </w:rPr>
        <w:t>frame knowledge creation and circulation as a series of deeply intertwined social practices, (Ibert 2007), where knowledge is mutable, refle</w:t>
      </w:r>
      <w:r w:rsidR="004567BC">
        <w:rPr>
          <w:rFonts w:ascii="Arial" w:eastAsia="Times New Roman" w:hAnsi="Arial" w:cs="Arial"/>
          <w:lang w:eastAsia="en-US"/>
        </w:rPr>
        <w:t>cting changing social practices and</w:t>
      </w:r>
      <w:r w:rsidR="00352496" w:rsidRPr="007965C3">
        <w:rPr>
          <w:rFonts w:ascii="Arial" w:eastAsia="Times New Roman" w:hAnsi="Arial" w:cs="Arial"/>
          <w:lang w:eastAsia="en-US"/>
        </w:rPr>
        <w:t xml:space="preserve"> </w:t>
      </w:r>
      <w:r w:rsidR="004567BC">
        <w:rPr>
          <w:rFonts w:ascii="Arial" w:eastAsia="Times New Roman" w:hAnsi="Arial" w:cs="Arial"/>
          <w:lang w:eastAsia="en-US"/>
        </w:rPr>
        <w:t xml:space="preserve">the </w:t>
      </w:r>
      <w:r w:rsidR="00352496" w:rsidRPr="007965C3">
        <w:rPr>
          <w:rFonts w:ascii="Arial" w:eastAsia="Times New Roman" w:hAnsi="Arial" w:cs="Arial"/>
          <w:lang w:eastAsia="en-US"/>
        </w:rPr>
        <w:t xml:space="preserve">requirements </w:t>
      </w:r>
      <w:r w:rsidR="004567BC">
        <w:rPr>
          <w:rFonts w:ascii="Arial" w:eastAsia="Times New Roman" w:hAnsi="Arial" w:cs="Arial"/>
          <w:lang w:eastAsia="en-US"/>
        </w:rPr>
        <w:t xml:space="preserve">of </w:t>
      </w:r>
      <w:r w:rsidR="00352496" w:rsidRPr="007965C3">
        <w:rPr>
          <w:rFonts w:ascii="Arial" w:eastAsia="Times New Roman" w:hAnsi="Arial" w:cs="Arial"/>
          <w:lang w:eastAsia="en-US"/>
        </w:rPr>
        <w:t>professional elites.</w:t>
      </w:r>
    </w:p>
    <w:p w:rsidR="00352496" w:rsidRDefault="00352496" w:rsidP="00352496">
      <w:pPr>
        <w:spacing w:after="0" w:line="480" w:lineRule="auto"/>
        <w:ind w:right="120"/>
        <w:jc w:val="both"/>
        <w:rPr>
          <w:rFonts w:ascii="Arial" w:eastAsia="Times New Roman" w:hAnsi="Arial" w:cs="Arial"/>
          <w:color w:val="FF0000"/>
          <w:lang w:eastAsia="en-US"/>
        </w:rPr>
      </w:pPr>
    </w:p>
    <w:p w:rsidR="00352496" w:rsidRDefault="005A0F5E" w:rsidP="004567BC">
      <w:pPr>
        <w:spacing w:after="0" w:line="480" w:lineRule="auto"/>
        <w:ind w:right="120"/>
        <w:jc w:val="both"/>
        <w:rPr>
          <w:rFonts w:asciiTheme="minorBidi" w:hAnsiTheme="minorBidi"/>
        </w:rPr>
      </w:pPr>
      <w:r>
        <w:rPr>
          <w:rFonts w:asciiTheme="minorBidi" w:hAnsiTheme="minorBidi"/>
        </w:rPr>
        <w:t>This framing</w:t>
      </w:r>
      <w:r w:rsidR="00DE36CB">
        <w:rPr>
          <w:rFonts w:asciiTheme="minorBidi" w:hAnsiTheme="minorBidi"/>
        </w:rPr>
        <w:t xml:space="preserve"> is useful in examining financial innovation, as Engelen et al. (2010) ha</w:t>
      </w:r>
      <w:r w:rsidR="00703B16">
        <w:rPr>
          <w:rFonts w:asciiTheme="minorBidi" w:hAnsiTheme="minorBidi"/>
        </w:rPr>
        <w:t>ve</w:t>
      </w:r>
      <w:r w:rsidR="00352496" w:rsidRPr="008D5A65">
        <w:rPr>
          <w:rFonts w:asciiTheme="minorBidi" w:hAnsiTheme="minorBidi"/>
        </w:rPr>
        <w:t xml:space="preserve"> argued that </w:t>
      </w:r>
      <w:r w:rsidR="00DE36CB">
        <w:rPr>
          <w:rFonts w:asciiTheme="minorBidi" w:hAnsiTheme="minorBidi"/>
        </w:rPr>
        <w:t>new financial products</w:t>
      </w:r>
      <w:r w:rsidR="00352496" w:rsidRPr="008D5A65">
        <w:rPr>
          <w:rFonts w:asciiTheme="minorBidi" w:hAnsiTheme="minorBidi"/>
        </w:rPr>
        <w:t xml:space="preserve"> tend to be less radical, </w:t>
      </w:r>
      <w:r w:rsidR="00352496">
        <w:rPr>
          <w:rFonts w:asciiTheme="minorBidi" w:hAnsiTheme="minorBidi"/>
        </w:rPr>
        <w:t xml:space="preserve">and form a </w:t>
      </w:r>
      <w:r w:rsidR="00352496" w:rsidRPr="008D5A65">
        <w:rPr>
          <w:rFonts w:asciiTheme="minorBidi" w:hAnsiTheme="minorBidi"/>
        </w:rPr>
        <w:t>chain of social relations</w:t>
      </w:r>
      <w:r w:rsidR="00352496">
        <w:rPr>
          <w:rFonts w:asciiTheme="minorBidi" w:hAnsiTheme="minorBidi"/>
        </w:rPr>
        <w:t>,</w:t>
      </w:r>
      <w:r w:rsidR="00352496" w:rsidRPr="008D5A65">
        <w:rPr>
          <w:rFonts w:asciiTheme="minorBidi" w:hAnsiTheme="minorBidi"/>
        </w:rPr>
        <w:t xml:space="preserve"> where key actors respond to new opportunities </w:t>
      </w:r>
      <w:r w:rsidR="00352496">
        <w:rPr>
          <w:rFonts w:asciiTheme="minorBidi" w:hAnsiTheme="minorBidi"/>
        </w:rPr>
        <w:t xml:space="preserve">by </w:t>
      </w:r>
      <w:r w:rsidR="00352496" w:rsidRPr="008D5A65">
        <w:rPr>
          <w:rFonts w:asciiTheme="minorBidi" w:hAnsiTheme="minorBidi"/>
        </w:rPr>
        <w:t xml:space="preserve">improvising existing knowledges and technologies. </w:t>
      </w:r>
      <w:r w:rsidR="00352496">
        <w:rPr>
          <w:rFonts w:asciiTheme="minorBidi" w:hAnsiTheme="minorBidi"/>
        </w:rPr>
        <w:t xml:space="preserve">For example, investment banks and bond-rating agencies did not have specialist securitization teams, terminologies or methodologies in London when the market began to emerge in the 1990s. Instead, these </w:t>
      </w:r>
      <w:r w:rsidR="00DE36CB">
        <w:rPr>
          <w:rFonts w:asciiTheme="minorBidi" w:hAnsiTheme="minorBidi"/>
        </w:rPr>
        <w:t xml:space="preserve">teams and knowledges </w:t>
      </w:r>
      <w:r w:rsidR="00352496">
        <w:rPr>
          <w:rFonts w:asciiTheme="minorBidi" w:hAnsiTheme="minorBidi"/>
        </w:rPr>
        <w:t>evolved over t</w:t>
      </w:r>
      <w:r w:rsidR="00DE36CB">
        <w:rPr>
          <w:rFonts w:asciiTheme="minorBidi" w:hAnsiTheme="minorBidi"/>
        </w:rPr>
        <w:t>ime (Wainwright 201</w:t>
      </w:r>
      <w:r w:rsidR="00021A23">
        <w:rPr>
          <w:rFonts w:asciiTheme="minorBidi" w:hAnsiTheme="minorBidi"/>
        </w:rPr>
        <w:t>3</w:t>
      </w:r>
      <w:r w:rsidR="00DE36CB">
        <w:rPr>
          <w:rFonts w:asciiTheme="minorBidi" w:hAnsiTheme="minorBidi"/>
        </w:rPr>
        <w:t xml:space="preserve">), in response to growing market </w:t>
      </w:r>
      <w:r w:rsidR="004567BC">
        <w:rPr>
          <w:rFonts w:asciiTheme="minorBidi" w:hAnsiTheme="minorBidi"/>
        </w:rPr>
        <w:t>demand,</w:t>
      </w:r>
      <w:r w:rsidR="00C17E4A">
        <w:rPr>
          <w:rFonts w:asciiTheme="minorBidi" w:hAnsiTheme="minorBidi"/>
        </w:rPr>
        <w:t xml:space="preserve"> making incremental changes to </w:t>
      </w:r>
      <w:r w:rsidR="004567BC">
        <w:rPr>
          <w:rFonts w:asciiTheme="minorBidi" w:hAnsiTheme="minorBidi"/>
        </w:rPr>
        <w:t xml:space="preserve">existing </w:t>
      </w:r>
      <w:r w:rsidR="00C17E4A">
        <w:rPr>
          <w:rFonts w:asciiTheme="minorBidi" w:hAnsiTheme="minorBidi"/>
        </w:rPr>
        <w:t>products that had been successful</w:t>
      </w:r>
      <w:r w:rsidR="00DE36CB">
        <w:rPr>
          <w:rFonts w:asciiTheme="minorBidi" w:hAnsiTheme="minorBidi"/>
        </w:rPr>
        <w:t xml:space="preserve"> </w:t>
      </w:r>
      <w:r w:rsidR="004567BC">
        <w:rPr>
          <w:rFonts w:asciiTheme="minorBidi" w:hAnsiTheme="minorBidi"/>
        </w:rPr>
        <w:t xml:space="preserve">in other </w:t>
      </w:r>
      <w:r w:rsidR="00021A23">
        <w:rPr>
          <w:rFonts w:asciiTheme="minorBidi" w:hAnsiTheme="minorBidi"/>
        </w:rPr>
        <w:t xml:space="preserve">markets. </w:t>
      </w:r>
      <w:r w:rsidR="006161B6">
        <w:rPr>
          <w:rFonts w:asciiTheme="minorBidi" w:hAnsiTheme="minorBidi"/>
        </w:rPr>
        <w:t xml:space="preserve">However, </w:t>
      </w:r>
      <w:r w:rsidR="004A12E4">
        <w:rPr>
          <w:rFonts w:asciiTheme="minorBidi" w:hAnsiTheme="minorBidi"/>
        </w:rPr>
        <w:t xml:space="preserve">incremental innovation </w:t>
      </w:r>
      <w:r w:rsidR="006161B6">
        <w:rPr>
          <w:rFonts w:asciiTheme="minorBidi" w:hAnsiTheme="minorBidi"/>
        </w:rPr>
        <w:t>is also driven by cost limitations.</w:t>
      </w:r>
      <w:r w:rsidR="004A12E4">
        <w:rPr>
          <w:rFonts w:asciiTheme="minorBidi" w:hAnsiTheme="minorBidi"/>
        </w:rPr>
        <w:t xml:space="preserve"> The </w:t>
      </w:r>
      <w:r w:rsidR="004A12E4">
        <w:rPr>
          <w:rFonts w:ascii="Arial" w:hAnsi="Arial" w:cs="Arial"/>
        </w:rPr>
        <w:t>cost</w:t>
      </w:r>
      <w:r w:rsidR="006161B6">
        <w:rPr>
          <w:rFonts w:ascii="Arial" w:hAnsi="Arial" w:cs="Arial"/>
        </w:rPr>
        <w:t>s from professional fees</w:t>
      </w:r>
      <w:r w:rsidR="004A12E4">
        <w:rPr>
          <w:rFonts w:ascii="Arial" w:hAnsi="Arial" w:cs="Arial"/>
        </w:rPr>
        <w:t xml:space="preserve"> to a financial institution in developing a first securitization programme</w:t>
      </w:r>
      <w:r w:rsidR="004A12E4" w:rsidRPr="00192798">
        <w:rPr>
          <w:rFonts w:ascii="Arial" w:hAnsi="Arial" w:cs="Arial"/>
        </w:rPr>
        <w:t xml:space="preserve"> in the 1990s coul</w:t>
      </w:r>
      <w:r w:rsidR="004A12E4">
        <w:rPr>
          <w:rFonts w:ascii="Arial" w:hAnsi="Arial" w:cs="Arial"/>
        </w:rPr>
        <w:t>d range from $100,000 to $3million</w:t>
      </w:r>
      <w:r w:rsidR="004A12E4" w:rsidRPr="00192798">
        <w:rPr>
          <w:rFonts w:ascii="Arial" w:hAnsi="Arial" w:cs="Arial"/>
        </w:rPr>
        <w:t xml:space="preserve">, whereas imitating a competitor’s previous deal would </w:t>
      </w:r>
      <w:r w:rsidR="006161B6">
        <w:rPr>
          <w:rFonts w:ascii="Arial" w:hAnsi="Arial" w:cs="Arial"/>
        </w:rPr>
        <w:t xml:space="preserve">cut </w:t>
      </w:r>
      <w:r w:rsidR="004567BC">
        <w:rPr>
          <w:rFonts w:ascii="Arial" w:hAnsi="Arial" w:cs="Arial"/>
        </w:rPr>
        <w:t xml:space="preserve">costs by </w:t>
      </w:r>
      <w:r w:rsidR="006161B6">
        <w:rPr>
          <w:rFonts w:ascii="Arial" w:hAnsi="Arial" w:cs="Arial"/>
        </w:rPr>
        <w:t>8</w:t>
      </w:r>
      <w:r w:rsidR="004A12E4" w:rsidRPr="00192798">
        <w:rPr>
          <w:rFonts w:ascii="Arial" w:hAnsi="Arial" w:cs="Arial"/>
        </w:rPr>
        <w:t>0%</w:t>
      </w:r>
      <w:r w:rsidR="004A12E4">
        <w:rPr>
          <w:rFonts w:ascii="Arial" w:hAnsi="Arial" w:cs="Arial"/>
        </w:rPr>
        <w:t xml:space="preserve">s (Jacque and Vaaler 2001). This led organisations </w:t>
      </w:r>
      <w:r w:rsidR="004A12E4">
        <w:rPr>
          <w:rFonts w:ascii="Arial" w:hAnsi="Arial" w:cs="Arial"/>
        </w:rPr>
        <w:lastRenderedPageBreak/>
        <w:t xml:space="preserve">like </w:t>
      </w:r>
      <w:r w:rsidR="004A12E4" w:rsidRPr="00192798">
        <w:rPr>
          <w:rFonts w:ascii="Arial" w:hAnsi="Arial" w:cs="Arial"/>
        </w:rPr>
        <w:t xml:space="preserve">Citibank to deliver the same </w:t>
      </w:r>
      <w:r w:rsidR="004A12E4">
        <w:rPr>
          <w:rFonts w:ascii="Arial" w:hAnsi="Arial" w:cs="Arial"/>
        </w:rPr>
        <w:t>securitization programme</w:t>
      </w:r>
      <w:r w:rsidR="004A12E4" w:rsidRPr="00192798">
        <w:rPr>
          <w:rFonts w:ascii="Arial" w:hAnsi="Arial" w:cs="Arial"/>
        </w:rPr>
        <w:t xml:space="preserve"> across different European countries</w:t>
      </w:r>
      <w:r w:rsidR="004A12E4">
        <w:rPr>
          <w:rFonts w:ascii="Arial" w:hAnsi="Arial" w:cs="Arial"/>
        </w:rPr>
        <w:t>, making incremental modifications to su</w:t>
      </w:r>
      <w:r w:rsidR="004567BC">
        <w:rPr>
          <w:rFonts w:ascii="Arial" w:hAnsi="Arial" w:cs="Arial"/>
        </w:rPr>
        <w:t>it new</w:t>
      </w:r>
      <w:r w:rsidR="006161B6">
        <w:rPr>
          <w:rFonts w:ascii="Arial" w:hAnsi="Arial" w:cs="Arial"/>
        </w:rPr>
        <w:t xml:space="preserve"> markets</w:t>
      </w:r>
      <w:r w:rsidR="004A12E4">
        <w:rPr>
          <w:rFonts w:ascii="Arial" w:hAnsi="Arial" w:cs="Arial"/>
        </w:rPr>
        <w:t>.</w:t>
      </w:r>
      <w:r w:rsidR="004A12E4" w:rsidRPr="00192798">
        <w:rPr>
          <w:rFonts w:ascii="Arial" w:hAnsi="Arial" w:cs="Arial"/>
        </w:rPr>
        <w:t xml:space="preserve"> </w:t>
      </w:r>
    </w:p>
    <w:p w:rsidR="006161B6" w:rsidRDefault="006161B6" w:rsidP="006161B6">
      <w:pPr>
        <w:spacing w:after="0" w:line="480" w:lineRule="auto"/>
        <w:ind w:right="120"/>
        <w:jc w:val="both"/>
        <w:rPr>
          <w:rFonts w:asciiTheme="minorBidi" w:hAnsiTheme="minorBidi"/>
        </w:rPr>
      </w:pPr>
    </w:p>
    <w:p w:rsidR="006161B6" w:rsidRDefault="00352496" w:rsidP="001621BA">
      <w:pPr>
        <w:spacing w:line="480" w:lineRule="auto"/>
        <w:jc w:val="both"/>
        <w:rPr>
          <w:rFonts w:asciiTheme="minorBidi" w:hAnsiTheme="minorBidi"/>
        </w:rPr>
      </w:pPr>
      <w:r>
        <w:rPr>
          <w:rFonts w:asciiTheme="minorBidi" w:hAnsiTheme="minorBidi"/>
        </w:rPr>
        <w:t xml:space="preserve">Securitization </w:t>
      </w:r>
      <w:r w:rsidR="006161B6">
        <w:rPr>
          <w:rFonts w:asciiTheme="minorBidi" w:hAnsiTheme="minorBidi"/>
        </w:rPr>
        <w:t xml:space="preserve">is </w:t>
      </w:r>
      <w:r>
        <w:rPr>
          <w:rFonts w:asciiTheme="minorBidi" w:hAnsiTheme="minorBidi"/>
        </w:rPr>
        <w:t xml:space="preserve">often described as a product by market participants and economists. </w:t>
      </w:r>
      <w:r w:rsidR="00785F9C">
        <w:rPr>
          <w:rFonts w:asciiTheme="minorBidi" w:hAnsiTheme="minorBidi"/>
        </w:rPr>
        <w:t xml:space="preserve">However, </w:t>
      </w:r>
      <w:r w:rsidR="006161B6">
        <w:rPr>
          <w:rFonts w:asciiTheme="minorBidi" w:hAnsiTheme="minorBidi"/>
        </w:rPr>
        <w:t>a more useful lens views securitization as a</w:t>
      </w:r>
      <w:r>
        <w:rPr>
          <w:rFonts w:asciiTheme="minorBidi" w:hAnsiTheme="minorBidi"/>
        </w:rPr>
        <w:t xml:space="preserve"> complex series of social relation</w:t>
      </w:r>
      <w:r w:rsidR="006161B6">
        <w:rPr>
          <w:rFonts w:asciiTheme="minorBidi" w:hAnsiTheme="minorBidi"/>
        </w:rPr>
        <w:t>s, between borrowers, investors an</w:t>
      </w:r>
      <w:r w:rsidR="00021A23">
        <w:rPr>
          <w:rFonts w:asciiTheme="minorBidi" w:hAnsiTheme="minorBidi"/>
        </w:rPr>
        <w:t>d</w:t>
      </w:r>
      <w:r>
        <w:rPr>
          <w:rFonts w:asciiTheme="minorBidi" w:hAnsiTheme="minorBidi"/>
        </w:rPr>
        <w:t xml:space="preserve"> markets, which are entangled and devised through a complex set of knowledges (Langley</w:t>
      </w:r>
      <w:r w:rsidR="003A6A02">
        <w:rPr>
          <w:rFonts w:asciiTheme="minorBidi" w:hAnsiTheme="minorBidi"/>
        </w:rPr>
        <w:t xml:space="preserve"> </w:t>
      </w:r>
      <w:r w:rsidR="001621BA">
        <w:rPr>
          <w:rFonts w:asciiTheme="minorBidi" w:hAnsiTheme="minorBidi"/>
        </w:rPr>
        <w:t>2006;</w:t>
      </w:r>
      <w:r w:rsidR="009519C2">
        <w:rPr>
          <w:rFonts w:asciiTheme="minorBidi" w:hAnsiTheme="minorBidi"/>
        </w:rPr>
        <w:t xml:space="preserve"> Bassens et al. 2012</w:t>
      </w:r>
      <w:r>
        <w:rPr>
          <w:rFonts w:asciiTheme="minorBidi" w:hAnsiTheme="minorBidi"/>
        </w:rPr>
        <w:t>)</w:t>
      </w:r>
      <w:r w:rsidR="00785F9C">
        <w:rPr>
          <w:rFonts w:asciiTheme="minorBidi" w:hAnsiTheme="minorBidi"/>
        </w:rPr>
        <w:t xml:space="preserve"> to create new geometries of power, ordering, risk management and metrics. In addition to this, securitization transactions need to comply with </w:t>
      </w:r>
      <w:r>
        <w:rPr>
          <w:rFonts w:asciiTheme="minorBidi" w:hAnsiTheme="minorBidi"/>
        </w:rPr>
        <w:t>laws and regulatio</w:t>
      </w:r>
      <w:r w:rsidR="00785F9C">
        <w:rPr>
          <w:rFonts w:asciiTheme="minorBidi" w:hAnsiTheme="minorBidi"/>
        </w:rPr>
        <w:t>ns which are often ambiguous</w:t>
      </w:r>
      <w:r w:rsidR="00B35A5D">
        <w:rPr>
          <w:rFonts w:asciiTheme="minorBidi" w:hAnsiTheme="minorBidi"/>
        </w:rPr>
        <w:t>,</w:t>
      </w:r>
      <w:r w:rsidR="00785F9C">
        <w:rPr>
          <w:rFonts w:asciiTheme="minorBidi" w:hAnsiTheme="minorBidi"/>
        </w:rPr>
        <w:t xml:space="preserve"> </w:t>
      </w:r>
      <w:r w:rsidR="006161B6">
        <w:rPr>
          <w:rFonts w:asciiTheme="minorBidi" w:hAnsiTheme="minorBidi"/>
        </w:rPr>
        <w:t xml:space="preserve">complicated further by </w:t>
      </w:r>
      <w:r>
        <w:rPr>
          <w:rFonts w:asciiTheme="minorBidi" w:hAnsiTheme="minorBidi"/>
        </w:rPr>
        <w:t>market uncertainty</w:t>
      </w:r>
      <w:r w:rsidR="00B35A5D">
        <w:rPr>
          <w:rFonts w:asciiTheme="minorBidi" w:hAnsiTheme="minorBidi"/>
        </w:rPr>
        <w:t>, requiring these knowledges to change frequently while remaining mapped onto</w:t>
      </w:r>
      <w:r>
        <w:rPr>
          <w:rFonts w:asciiTheme="minorBidi" w:hAnsiTheme="minorBidi"/>
        </w:rPr>
        <w:t xml:space="preserve"> the institutional landscape of where the assets </w:t>
      </w:r>
      <w:r w:rsidR="00B35A5D">
        <w:rPr>
          <w:rFonts w:asciiTheme="minorBidi" w:hAnsiTheme="minorBidi"/>
        </w:rPr>
        <w:t>and transactions originate (</w:t>
      </w:r>
      <w:r w:rsidR="00854310">
        <w:rPr>
          <w:rFonts w:asciiTheme="minorBidi" w:hAnsiTheme="minorBidi"/>
        </w:rPr>
        <w:t xml:space="preserve">cf. Gluckler 2005; Hall 2009; </w:t>
      </w:r>
      <w:r w:rsidR="003A6A02">
        <w:rPr>
          <w:rFonts w:asciiTheme="minorBidi" w:hAnsiTheme="minorBidi"/>
        </w:rPr>
        <w:t>Bassens 2012</w:t>
      </w:r>
      <w:r w:rsidR="00B35A5D">
        <w:rPr>
          <w:rFonts w:asciiTheme="minorBidi" w:hAnsiTheme="minorBidi"/>
        </w:rPr>
        <w:t>)</w:t>
      </w:r>
      <w:r>
        <w:rPr>
          <w:rFonts w:asciiTheme="minorBidi" w:hAnsiTheme="minorBidi"/>
        </w:rPr>
        <w:t xml:space="preserve">. </w:t>
      </w:r>
      <w:r w:rsidR="009519C2">
        <w:rPr>
          <w:rFonts w:asciiTheme="minorBidi" w:hAnsiTheme="minorBidi"/>
        </w:rPr>
        <w:t>Subsequently</w:t>
      </w:r>
      <w:r w:rsidR="00B35A5D">
        <w:rPr>
          <w:rFonts w:asciiTheme="minorBidi" w:hAnsiTheme="minorBidi"/>
        </w:rPr>
        <w:t xml:space="preserve">, </w:t>
      </w:r>
      <w:r w:rsidR="00CF06D8">
        <w:rPr>
          <w:rFonts w:asciiTheme="minorBidi" w:hAnsiTheme="minorBidi"/>
        </w:rPr>
        <w:t xml:space="preserve">as with </w:t>
      </w:r>
      <w:r w:rsidR="009519C2">
        <w:rPr>
          <w:rFonts w:asciiTheme="minorBidi" w:hAnsiTheme="minorBidi"/>
        </w:rPr>
        <w:t>knowledge management</w:t>
      </w:r>
      <w:r w:rsidR="00B35A5D">
        <w:rPr>
          <w:rFonts w:asciiTheme="minorBidi" w:hAnsiTheme="minorBidi"/>
        </w:rPr>
        <w:t xml:space="preserve"> </w:t>
      </w:r>
      <w:r w:rsidR="00CF06D8">
        <w:rPr>
          <w:rFonts w:asciiTheme="minorBidi" w:hAnsiTheme="minorBidi"/>
        </w:rPr>
        <w:t>in</w:t>
      </w:r>
      <w:r w:rsidR="009519C2">
        <w:rPr>
          <w:rFonts w:asciiTheme="minorBidi" w:hAnsiTheme="minorBidi"/>
        </w:rPr>
        <w:t xml:space="preserve"> any professional services firm</w:t>
      </w:r>
      <w:r w:rsidR="00CF06D8">
        <w:rPr>
          <w:rFonts w:asciiTheme="minorBidi" w:hAnsiTheme="minorBidi"/>
        </w:rPr>
        <w:t>,</w:t>
      </w:r>
      <w:r w:rsidR="009519C2">
        <w:rPr>
          <w:rFonts w:asciiTheme="minorBidi" w:hAnsiTheme="minorBidi"/>
        </w:rPr>
        <w:t xml:space="preserve"> financial concepts and models</w:t>
      </w:r>
      <w:r w:rsidR="00CF06D8">
        <w:rPr>
          <w:rFonts w:asciiTheme="minorBidi" w:hAnsiTheme="minorBidi"/>
        </w:rPr>
        <w:t xml:space="preserve"> </w:t>
      </w:r>
      <w:r w:rsidR="00B35A5D">
        <w:rPr>
          <w:rFonts w:asciiTheme="minorBidi" w:hAnsiTheme="minorBidi"/>
        </w:rPr>
        <w:t>need to be</w:t>
      </w:r>
      <w:r w:rsidR="00CF06D8">
        <w:rPr>
          <w:rFonts w:asciiTheme="minorBidi" w:hAnsiTheme="minorBidi"/>
        </w:rPr>
        <w:t xml:space="preserve"> experimented with</w:t>
      </w:r>
      <w:r w:rsidR="00B35A5D">
        <w:rPr>
          <w:rFonts w:asciiTheme="minorBidi" w:hAnsiTheme="minorBidi"/>
        </w:rPr>
        <w:t xml:space="preserve"> </w:t>
      </w:r>
      <w:r w:rsidR="009519C2">
        <w:rPr>
          <w:rFonts w:asciiTheme="minorBidi" w:hAnsiTheme="minorBidi"/>
        </w:rPr>
        <w:t xml:space="preserve">and </w:t>
      </w:r>
      <w:r w:rsidR="00B35A5D">
        <w:rPr>
          <w:rFonts w:asciiTheme="minorBidi" w:hAnsiTheme="minorBidi"/>
        </w:rPr>
        <w:t xml:space="preserve">reconfigured to </w:t>
      </w:r>
      <w:r w:rsidR="00CF06D8">
        <w:rPr>
          <w:rFonts w:asciiTheme="minorBidi" w:hAnsiTheme="minorBidi"/>
        </w:rPr>
        <w:t xml:space="preserve">create hybrids that </w:t>
      </w:r>
      <w:r w:rsidR="009519C2">
        <w:rPr>
          <w:rFonts w:asciiTheme="minorBidi" w:hAnsiTheme="minorBidi"/>
        </w:rPr>
        <w:t xml:space="preserve">map onto </w:t>
      </w:r>
      <w:r w:rsidR="006161B6">
        <w:rPr>
          <w:rFonts w:asciiTheme="minorBidi" w:hAnsiTheme="minorBidi"/>
        </w:rPr>
        <w:t>the variety</w:t>
      </w:r>
      <w:r>
        <w:rPr>
          <w:rFonts w:asciiTheme="minorBidi" w:hAnsiTheme="minorBidi"/>
        </w:rPr>
        <w:t xml:space="preserve"> of capitalism </w:t>
      </w:r>
      <w:r w:rsidR="00B35A5D">
        <w:rPr>
          <w:rFonts w:asciiTheme="minorBidi" w:hAnsiTheme="minorBidi"/>
        </w:rPr>
        <w:t xml:space="preserve">in which they </w:t>
      </w:r>
      <w:r w:rsidR="005C7C62">
        <w:rPr>
          <w:rFonts w:asciiTheme="minorBidi" w:hAnsiTheme="minorBidi"/>
        </w:rPr>
        <w:t>are created</w:t>
      </w:r>
      <w:r w:rsidR="00CF06D8">
        <w:rPr>
          <w:rFonts w:asciiTheme="minorBidi" w:hAnsiTheme="minorBidi"/>
        </w:rPr>
        <w:t xml:space="preserve"> (Faulconbridge 2013)</w:t>
      </w:r>
      <w:r w:rsidR="005C7C62">
        <w:rPr>
          <w:rFonts w:asciiTheme="minorBidi" w:hAnsiTheme="minorBidi"/>
        </w:rPr>
        <w:t xml:space="preserve">. </w:t>
      </w:r>
    </w:p>
    <w:p w:rsidR="00352496" w:rsidRDefault="005C7C62" w:rsidP="00F018B1">
      <w:pPr>
        <w:spacing w:line="480" w:lineRule="auto"/>
        <w:jc w:val="both"/>
        <w:rPr>
          <w:rFonts w:asciiTheme="minorBidi" w:hAnsiTheme="minorBidi"/>
        </w:rPr>
      </w:pPr>
      <w:r>
        <w:rPr>
          <w:rFonts w:asciiTheme="minorBidi" w:hAnsiTheme="minorBidi"/>
        </w:rPr>
        <w:t xml:space="preserve">Once the technique of securitization began to spread beyond the US, </w:t>
      </w:r>
      <w:r w:rsidR="0003600A">
        <w:rPr>
          <w:rFonts w:asciiTheme="minorBidi" w:hAnsiTheme="minorBidi"/>
        </w:rPr>
        <w:t xml:space="preserve">earlier </w:t>
      </w:r>
      <w:r w:rsidR="00352496">
        <w:rPr>
          <w:rFonts w:asciiTheme="minorBidi" w:hAnsiTheme="minorBidi"/>
        </w:rPr>
        <w:t xml:space="preserve">knowledges </w:t>
      </w:r>
      <w:r w:rsidR="00F018B1">
        <w:rPr>
          <w:rFonts w:asciiTheme="minorBidi" w:hAnsiTheme="minorBidi"/>
        </w:rPr>
        <w:t xml:space="preserve">of </w:t>
      </w:r>
      <w:r>
        <w:rPr>
          <w:rFonts w:asciiTheme="minorBidi" w:hAnsiTheme="minorBidi"/>
        </w:rPr>
        <w:t>original US securitization models</w:t>
      </w:r>
      <w:r w:rsidR="0003600A">
        <w:rPr>
          <w:rFonts w:asciiTheme="minorBidi" w:hAnsiTheme="minorBidi"/>
        </w:rPr>
        <w:t xml:space="preserve"> needed</w:t>
      </w:r>
      <w:r w:rsidR="00352496">
        <w:rPr>
          <w:rFonts w:asciiTheme="minorBidi" w:hAnsiTheme="minorBidi"/>
        </w:rPr>
        <w:t xml:space="preserve"> to be re-engineered through the co-creation of new knowledge</w:t>
      </w:r>
      <w:r w:rsidR="00F018B1">
        <w:rPr>
          <w:rFonts w:asciiTheme="minorBidi" w:hAnsiTheme="minorBidi"/>
        </w:rPr>
        <w:t>,</w:t>
      </w:r>
      <w:r w:rsidR="00352496">
        <w:rPr>
          <w:rFonts w:asciiTheme="minorBidi" w:hAnsiTheme="minorBidi"/>
        </w:rPr>
        <w:t xml:space="preserve"> to become </w:t>
      </w:r>
      <w:r w:rsidR="002B2776">
        <w:rPr>
          <w:rFonts w:asciiTheme="minorBidi" w:hAnsiTheme="minorBidi"/>
        </w:rPr>
        <w:t xml:space="preserve">compatible with </w:t>
      </w:r>
      <w:r w:rsidR="00352496">
        <w:rPr>
          <w:rFonts w:asciiTheme="minorBidi" w:hAnsiTheme="minorBidi"/>
        </w:rPr>
        <w:t>the new institution</w:t>
      </w:r>
      <w:r w:rsidR="002B2776">
        <w:rPr>
          <w:rFonts w:asciiTheme="minorBidi" w:hAnsiTheme="minorBidi"/>
        </w:rPr>
        <w:t>al</w:t>
      </w:r>
      <w:r w:rsidR="00352496">
        <w:rPr>
          <w:rFonts w:asciiTheme="minorBidi" w:hAnsiTheme="minorBidi"/>
        </w:rPr>
        <w:t xml:space="preserve"> landscape</w:t>
      </w:r>
      <w:r w:rsidR="002B2776">
        <w:rPr>
          <w:rFonts w:asciiTheme="minorBidi" w:hAnsiTheme="minorBidi"/>
        </w:rPr>
        <w:t>s</w:t>
      </w:r>
      <w:r w:rsidR="00352496">
        <w:rPr>
          <w:rFonts w:asciiTheme="minorBidi" w:hAnsiTheme="minorBidi"/>
        </w:rPr>
        <w:t xml:space="preserve"> in which </w:t>
      </w:r>
      <w:r w:rsidR="00F018B1">
        <w:rPr>
          <w:rFonts w:asciiTheme="minorBidi" w:hAnsiTheme="minorBidi"/>
        </w:rPr>
        <w:t>they would</w:t>
      </w:r>
      <w:r w:rsidR="002B2776">
        <w:rPr>
          <w:rFonts w:asciiTheme="minorBidi" w:hAnsiTheme="minorBidi"/>
        </w:rPr>
        <w:t xml:space="preserve"> </w:t>
      </w:r>
      <w:r w:rsidR="00352496">
        <w:rPr>
          <w:rFonts w:asciiTheme="minorBidi" w:hAnsiTheme="minorBidi"/>
        </w:rPr>
        <w:t xml:space="preserve">operate, </w:t>
      </w:r>
      <w:r w:rsidR="002B2776">
        <w:rPr>
          <w:rFonts w:asciiTheme="minorBidi" w:hAnsiTheme="minorBidi"/>
        </w:rPr>
        <w:t>interfacing with</w:t>
      </w:r>
      <w:r w:rsidR="00F018B1">
        <w:rPr>
          <w:rFonts w:asciiTheme="minorBidi" w:hAnsiTheme="minorBidi"/>
        </w:rPr>
        <w:t xml:space="preserve"> regulations</w:t>
      </w:r>
      <w:r w:rsidR="00352496">
        <w:rPr>
          <w:rFonts w:asciiTheme="minorBidi" w:hAnsiTheme="minorBidi"/>
        </w:rPr>
        <w:t>, market cond</w:t>
      </w:r>
      <w:r w:rsidR="00F018B1">
        <w:rPr>
          <w:rFonts w:asciiTheme="minorBidi" w:hAnsiTheme="minorBidi"/>
        </w:rPr>
        <w:t>itions and norms</w:t>
      </w:r>
      <w:r w:rsidR="00863842">
        <w:rPr>
          <w:rFonts w:asciiTheme="minorBidi" w:hAnsiTheme="minorBidi"/>
        </w:rPr>
        <w:t>. This required</w:t>
      </w:r>
      <w:r w:rsidR="00352496">
        <w:rPr>
          <w:rFonts w:asciiTheme="minorBidi" w:hAnsiTheme="minorBidi"/>
        </w:rPr>
        <w:t xml:space="preserve"> interdisc</w:t>
      </w:r>
      <w:r w:rsidR="00021A23">
        <w:rPr>
          <w:rFonts w:asciiTheme="minorBidi" w:hAnsiTheme="minorBidi"/>
        </w:rPr>
        <w:t>iplinary CoPs</w:t>
      </w:r>
      <w:r w:rsidR="00352496">
        <w:rPr>
          <w:rFonts w:asciiTheme="minorBidi" w:hAnsiTheme="minorBidi"/>
        </w:rPr>
        <w:t xml:space="preserve"> </w:t>
      </w:r>
      <w:r w:rsidR="00F018B1">
        <w:rPr>
          <w:rFonts w:asciiTheme="minorBidi" w:hAnsiTheme="minorBidi"/>
        </w:rPr>
        <w:t>to develop</w:t>
      </w:r>
      <w:r w:rsidR="00863842">
        <w:rPr>
          <w:rFonts w:asciiTheme="minorBidi" w:hAnsiTheme="minorBidi"/>
        </w:rPr>
        <w:t xml:space="preserve"> to support</w:t>
      </w:r>
      <w:r w:rsidR="00352496">
        <w:rPr>
          <w:rFonts w:asciiTheme="minorBidi" w:hAnsiTheme="minorBidi"/>
        </w:rPr>
        <w:t xml:space="preserve"> new securitization market</w:t>
      </w:r>
      <w:r w:rsidR="00863842">
        <w:rPr>
          <w:rFonts w:asciiTheme="minorBidi" w:hAnsiTheme="minorBidi"/>
        </w:rPr>
        <w:t>s</w:t>
      </w:r>
      <w:r w:rsidR="00352496">
        <w:rPr>
          <w:rFonts w:asciiTheme="minorBidi" w:hAnsiTheme="minorBidi"/>
        </w:rPr>
        <w:t xml:space="preserve">, which </w:t>
      </w:r>
      <w:r w:rsidR="00863842">
        <w:rPr>
          <w:rFonts w:asciiTheme="minorBidi" w:hAnsiTheme="minorBidi"/>
        </w:rPr>
        <w:t xml:space="preserve">stimulated </w:t>
      </w:r>
      <w:r w:rsidR="00352496">
        <w:rPr>
          <w:rFonts w:asciiTheme="minorBidi" w:hAnsiTheme="minorBidi"/>
        </w:rPr>
        <w:t xml:space="preserve">the creation of new specialist legal and financial knowledges which are unique and compatible with a different institutional configuration of capitalism. As such, recent research on </w:t>
      </w:r>
      <w:r w:rsidR="00352496" w:rsidRPr="0077050E">
        <w:rPr>
          <w:rFonts w:asciiTheme="minorBidi" w:hAnsiTheme="minorBidi"/>
        </w:rPr>
        <w:t>knowledge intensive producer service</w:t>
      </w:r>
      <w:r w:rsidR="00352496">
        <w:rPr>
          <w:rFonts w:asciiTheme="minorBidi" w:hAnsiTheme="minorBidi"/>
        </w:rPr>
        <w:t>s</w:t>
      </w:r>
      <w:r w:rsidR="00352496" w:rsidRPr="0077050E">
        <w:rPr>
          <w:rFonts w:asciiTheme="minorBidi" w:hAnsiTheme="minorBidi"/>
        </w:rPr>
        <w:t xml:space="preserve"> </w:t>
      </w:r>
      <w:r w:rsidR="00352496">
        <w:rPr>
          <w:rFonts w:asciiTheme="minorBidi" w:hAnsiTheme="minorBidi"/>
        </w:rPr>
        <w:t xml:space="preserve">and </w:t>
      </w:r>
      <w:r w:rsidR="00D901E9">
        <w:rPr>
          <w:rFonts w:asciiTheme="minorBidi" w:hAnsiTheme="minorBidi"/>
        </w:rPr>
        <w:t>the CoP</w:t>
      </w:r>
      <w:r w:rsidR="0003600A">
        <w:rPr>
          <w:rFonts w:asciiTheme="minorBidi" w:hAnsiTheme="minorBidi"/>
        </w:rPr>
        <w:t xml:space="preserve"> literature provide</w:t>
      </w:r>
      <w:r w:rsidR="00352496">
        <w:rPr>
          <w:rFonts w:asciiTheme="minorBidi" w:hAnsiTheme="minorBidi"/>
        </w:rPr>
        <w:t xml:space="preserve"> a useful lens to understand</w:t>
      </w:r>
      <w:r w:rsidR="00352496" w:rsidRPr="0077050E">
        <w:rPr>
          <w:rFonts w:asciiTheme="minorBidi" w:hAnsiTheme="minorBidi"/>
        </w:rPr>
        <w:t xml:space="preserve"> </w:t>
      </w:r>
      <w:r w:rsidR="00863842">
        <w:rPr>
          <w:rFonts w:asciiTheme="minorBidi" w:hAnsiTheme="minorBidi"/>
        </w:rPr>
        <w:t xml:space="preserve">securitization </w:t>
      </w:r>
      <w:r w:rsidR="00352496" w:rsidRPr="0077050E">
        <w:rPr>
          <w:rFonts w:asciiTheme="minorBidi" w:hAnsiTheme="minorBidi"/>
        </w:rPr>
        <w:t>knowledge</w:t>
      </w:r>
      <w:r w:rsidR="00352496">
        <w:rPr>
          <w:rFonts w:asciiTheme="minorBidi" w:hAnsiTheme="minorBidi"/>
        </w:rPr>
        <w:t xml:space="preserve"> creation </w:t>
      </w:r>
      <w:r w:rsidR="00352496" w:rsidRPr="0077050E">
        <w:rPr>
          <w:rFonts w:asciiTheme="minorBidi" w:hAnsiTheme="minorBidi"/>
        </w:rPr>
        <w:t>in different spaces through the creation of knowledge architectures and the circulation of expertise (</w:t>
      </w:r>
      <w:r w:rsidR="00352496">
        <w:rPr>
          <w:rFonts w:asciiTheme="minorBidi" w:hAnsiTheme="minorBidi"/>
        </w:rPr>
        <w:t xml:space="preserve">Wenger et al. 2002; Grabher and Ibert 2006; </w:t>
      </w:r>
      <w:r w:rsidR="00B55E68">
        <w:rPr>
          <w:rFonts w:asciiTheme="minorBidi" w:hAnsiTheme="minorBidi"/>
        </w:rPr>
        <w:t>Faulconbridge</w:t>
      </w:r>
      <w:r w:rsidR="00352496" w:rsidRPr="0077050E">
        <w:rPr>
          <w:rFonts w:asciiTheme="minorBidi" w:hAnsiTheme="minorBidi"/>
        </w:rPr>
        <w:t xml:space="preserve"> 2010</w:t>
      </w:r>
      <w:r w:rsidR="00854310">
        <w:rPr>
          <w:rFonts w:asciiTheme="minorBidi" w:hAnsiTheme="minorBidi"/>
        </w:rPr>
        <w:t>; Hall 2009</w:t>
      </w:r>
      <w:r w:rsidR="00352496" w:rsidRPr="0077050E">
        <w:rPr>
          <w:rFonts w:asciiTheme="minorBidi" w:hAnsiTheme="minorBidi"/>
        </w:rPr>
        <w:t xml:space="preserve">). </w:t>
      </w:r>
      <w:r w:rsidR="00352496">
        <w:rPr>
          <w:rFonts w:asciiTheme="minorBidi" w:hAnsiTheme="minorBidi"/>
        </w:rPr>
        <w:t xml:space="preserve">These debates can assist in understanding how </w:t>
      </w:r>
      <w:r w:rsidR="00352496">
        <w:rPr>
          <w:rFonts w:asciiTheme="minorBidi" w:hAnsiTheme="minorBidi"/>
        </w:rPr>
        <w:lastRenderedPageBreak/>
        <w:t>the flows of ideas, people and texts, enabled new locally-based securitization knowledge to be created, which enabled the spread of securitization through European</w:t>
      </w:r>
      <w:r w:rsidR="00F018B1">
        <w:rPr>
          <w:rFonts w:asciiTheme="minorBidi" w:hAnsiTheme="minorBidi"/>
        </w:rPr>
        <w:t xml:space="preserve"> economies</w:t>
      </w:r>
      <w:r w:rsidR="00352496">
        <w:rPr>
          <w:rFonts w:asciiTheme="minorBidi" w:hAnsiTheme="minorBidi"/>
        </w:rPr>
        <w:t>.</w:t>
      </w:r>
    </w:p>
    <w:p w:rsidR="00C43AE9" w:rsidRDefault="00352496" w:rsidP="00106F6D">
      <w:pPr>
        <w:spacing w:line="480" w:lineRule="auto"/>
        <w:jc w:val="both"/>
        <w:rPr>
          <w:rFonts w:asciiTheme="minorBidi" w:hAnsiTheme="minorBidi"/>
        </w:rPr>
      </w:pPr>
      <w:r>
        <w:rPr>
          <w:rFonts w:asciiTheme="minorBidi" w:hAnsiTheme="minorBidi"/>
        </w:rPr>
        <w:t>The</w:t>
      </w:r>
      <w:r w:rsidR="00106F6D">
        <w:rPr>
          <w:rFonts w:asciiTheme="minorBidi" w:hAnsiTheme="minorBidi"/>
        </w:rPr>
        <w:t xml:space="preserve"> creation of new knowledge requires the participation of</w:t>
      </w:r>
      <w:r w:rsidRPr="0077050E">
        <w:rPr>
          <w:rFonts w:asciiTheme="minorBidi" w:hAnsiTheme="minorBidi"/>
        </w:rPr>
        <w:t xml:space="preserve"> </w:t>
      </w:r>
      <w:r w:rsidR="00D901E9">
        <w:rPr>
          <w:rFonts w:asciiTheme="minorBidi" w:hAnsiTheme="minorBidi"/>
        </w:rPr>
        <w:t xml:space="preserve">CoP </w:t>
      </w:r>
      <w:r w:rsidRPr="0077050E">
        <w:rPr>
          <w:rFonts w:asciiTheme="minorBidi" w:hAnsiTheme="minorBidi"/>
        </w:rPr>
        <w:t xml:space="preserve">from diverse professions to develop new innovations (Moodysson 2008). This </w:t>
      </w:r>
      <w:r w:rsidR="00106F6D" w:rsidRPr="0077050E">
        <w:rPr>
          <w:rFonts w:asciiTheme="minorBidi" w:hAnsiTheme="minorBidi"/>
        </w:rPr>
        <w:t>necessitates</w:t>
      </w:r>
      <w:r w:rsidRPr="0077050E">
        <w:rPr>
          <w:rFonts w:asciiTheme="minorBidi" w:hAnsiTheme="minorBidi"/>
        </w:rPr>
        <w:t xml:space="preserve"> new spatial cultures to be developed which cross</w:t>
      </w:r>
      <w:r>
        <w:rPr>
          <w:rFonts w:asciiTheme="minorBidi" w:hAnsiTheme="minorBidi"/>
        </w:rPr>
        <w:t xml:space="preserve"> disciplinary boundaries to enable experts f</w:t>
      </w:r>
      <w:r w:rsidRPr="0077050E">
        <w:rPr>
          <w:rFonts w:asciiTheme="minorBidi" w:hAnsiTheme="minorBidi"/>
        </w:rPr>
        <w:t>r</w:t>
      </w:r>
      <w:r>
        <w:rPr>
          <w:rFonts w:asciiTheme="minorBidi" w:hAnsiTheme="minorBidi"/>
        </w:rPr>
        <w:t>o</w:t>
      </w:r>
      <w:r w:rsidRPr="0077050E">
        <w:rPr>
          <w:rFonts w:asciiTheme="minorBidi" w:hAnsiTheme="minorBidi"/>
        </w:rPr>
        <w:t>m professions</w:t>
      </w:r>
      <w:r w:rsidR="00863842">
        <w:rPr>
          <w:rFonts w:asciiTheme="minorBidi" w:hAnsiTheme="minorBidi"/>
        </w:rPr>
        <w:t>, such as law, finance and accounting,</w:t>
      </w:r>
      <w:r w:rsidRPr="0077050E">
        <w:rPr>
          <w:rFonts w:asciiTheme="minorBidi" w:hAnsiTheme="minorBidi"/>
        </w:rPr>
        <w:t xml:space="preserve"> to exchange ideas and expertise (Grabher 2006; Grabher and Ibert 2006</w:t>
      </w:r>
      <w:r w:rsidR="00854310">
        <w:rPr>
          <w:rFonts w:asciiTheme="minorBidi" w:hAnsiTheme="minorBidi"/>
        </w:rPr>
        <w:t>; Hall 2009</w:t>
      </w:r>
      <w:r w:rsidRPr="0077050E">
        <w:rPr>
          <w:rFonts w:asciiTheme="minorBidi" w:hAnsiTheme="minorBidi"/>
        </w:rPr>
        <w:t>).</w:t>
      </w:r>
      <w:r w:rsidR="00106F6D">
        <w:rPr>
          <w:rFonts w:asciiTheme="minorBidi" w:hAnsiTheme="minorBidi"/>
        </w:rPr>
        <w:t xml:space="preserve"> This</w:t>
      </w:r>
      <w:r>
        <w:rPr>
          <w:rFonts w:asciiTheme="minorBidi" w:hAnsiTheme="minorBidi"/>
        </w:rPr>
        <w:t xml:space="preserve"> </w:t>
      </w:r>
      <w:r w:rsidR="00863842">
        <w:rPr>
          <w:rFonts w:asciiTheme="minorBidi" w:hAnsiTheme="minorBidi"/>
        </w:rPr>
        <w:t xml:space="preserve">results in </w:t>
      </w:r>
      <w:r>
        <w:rPr>
          <w:rFonts w:asciiTheme="minorBidi" w:hAnsiTheme="minorBidi"/>
        </w:rPr>
        <w:t>the development of new terminologies, concepts and languages to represent and capture new social processes, metrics and unders</w:t>
      </w:r>
      <w:r w:rsidR="00D901E9">
        <w:rPr>
          <w:rFonts w:asciiTheme="minorBidi" w:hAnsiTheme="minorBidi"/>
        </w:rPr>
        <w:t>tandings (Aldrich and Fiol 1994</w:t>
      </w:r>
      <w:r>
        <w:rPr>
          <w:rFonts w:asciiTheme="minorBidi" w:hAnsiTheme="minorBidi"/>
        </w:rPr>
        <w:t>)</w:t>
      </w:r>
      <w:r w:rsidR="00863842">
        <w:rPr>
          <w:rFonts w:asciiTheme="minorBidi" w:hAnsiTheme="minorBidi"/>
        </w:rPr>
        <w:t>, which is consistent with the development of new securitization models and transactions outside of the US</w:t>
      </w:r>
      <w:r>
        <w:rPr>
          <w:rFonts w:asciiTheme="minorBidi" w:hAnsiTheme="minorBidi"/>
        </w:rPr>
        <w:t>.</w:t>
      </w:r>
      <w:r w:rsidRPr="0077050E">
        <w:rPr>
          <w:rFonts w:asciiTheme="minorBidi" w:hAnsiTheme="minorBidi"/>
        </w:rPr>
        <w:t xml:space="preserve"> </w:t>
      </w:r>
      <w:r>
        <w:rPr>
          <w:rFonts w:asciiTheme="minorBidi" w:hAnsiTheme="minorBidi"/>
        </w:rPr>
        <w:t>The form</w:t>
      </w:r>
      <w:r w:rsidR="00106F6D">
        <w:rPr>
          <w:rFonts w:asciiTheme="minorBidi" w:hAnsiTheme="minorBidi"/>
        </w:rPr>
        <w:t>ation of CoP</w:t>
      </w:r>
      <w:r>
        <w:rPr>
          <w:rFonts w:asciiTheme="minorBidi" w:hAnsiTheme="minorBidi"/>
        </w:rPr>
        <w:t xml:space="preserve"> are bound by spatio-temporal relations, and </w:t>
      </w:r>
      <w:r w:rsidR="003A6A02">
        <w:rPr>
          <w:rFonts w:asciiTheme="minorBidi" w:hAnsiTheme="minorBidi"/>
        </w:rPr>
        <w:t xml:space="preserve">consist of actors from </w:t>
      </w:r>
      <w:r>
        <w:rPr>
          <w:rFonts w:asciiTheme="minorBidi" w:hAnsiTheme="minorBidi"/>
        </w:rPr>
        <w:t xml:space="preserve">diverse </w:t>
      </w:r>
      <w:r w:rsidR="003A6A02">
        <w:rPr>
          <w:rFonts w:asciiTheme="minorBidi" w:hAnsiTheme="minorBidi"/>
        </w:rPr>
        <w:t>professions</w:t>
      </w:r>
      <w:r>
        <w:rPr>
          <w:rFonts w:asciiTheme="minorBidi" w:hAnsiTheme="minorBidi"/>
        </w:rPr>
        <w:t xml:space="preserve">, often </w:t>
      </w:r>
      <w:r w:rsidRPr="0077050E">
        <w:rPr>
          <w:rFonts w:asciiTheme="minorBidi" w:hAnsiTheme="minorBidi"/>
        </w:rPr>
        <w:t>aligned to</w:t>
      </w:r>
      <w:r>
        <w:rPr>
          <w:rFonts w:asciiTheme="minorBidi" w:hAnsiTheme="minorBidi"/>
        </w:rPr>
        <w:t xml:space="preserve"> complete short-term project</w:t>
      </w:r>
      <w:r w:rsidRPr="0077050E">
        <w:rPr>
          <w:rFonts w:asciiTheme="minorBidi" w:hAnsiTheme="minorBidi"/>
        </w:rPr>
        <w:t xml:space="preserve"> w</w:t>
      </w:r>
      <w:r>
        <w:rPr>
          <w:rFonts w:asciiTheme="minorBidi" w:hAnsiTheme="minorBidi"/>
        </w:rPr>
        <w:t xml:space="preserve">ork </w:t>
      </w:r>
      <w:r w:rsidRPr="0077050E">
        <w:rPr>
          <w:rFonts w:asciiTheme="minorBidi" w:hAnsiTheme="minorBidi"/>
        </w:rPr>
        <w:t xml:space="preserve">(Faulconbridge 2006; 2010; Grabher 2006) where actors are removed from their </w:t>
      </w:r>
      <w:r>
        <w:rPr>
          <w:rFonts w:asciiTheme="minorBidi" w:hAnsiTheme="minorBidi"/>
        </w:rPr>
        <w:t xml:space="preserve">usual </w:t>
      </w:r>
      <w:r w:rsidRPr="0077050E">
        <w:rPr>
          <w:rFonts w:asciiTheme="minorBidi" w:hAnsiTheme="minorBidi"/>
        </w:rPr>
        <w:t>profession</w:t>
      </w:r>
      <w:r>
        <w:rPr>
          <w:rFonts w:asciiTheme="minorBidi" w:hAnsiTheme="minorBidi"/>
        </w:rPr>
        <w:t>al</w:t>
      </w:r>
      <w:r w:rsidRPr="0077050E">
        <w:rPr>
          <w:rFonts w:asciiTheme="minorBidi" w:hAnsiTheme="minorBidi"/>
        </w:rPr>
        <w:t xml:space="preserve"> or organisation</w:t>
      </w:r>
      <w:r>
        <w:rPr>
          <w:rFonts w:asciiTheme="minorBidi" w:hAnsiTheme="minorBidi"/>
        </w:rPr>
        <w:t>al settings</w:t>
      </w:r>
      <w:r w:rsidRPr="0077050E">
        <w:rPr>
          <w:rFonts w:asciiTheme="minorBidi" w:hAnsiTheme="minorBidi"/>
        </w:rPr>
        <w:t xml:space="preserve"> to create new </w:t>
      </w:r>
      <w:r>
        <w:rPr>
          <w:rFonts w:asciiTheme="minorBidi" w:hAnsiTheme="minorBidi"/>
        </w:rPr>
        <w:t xml:space="preserve">interdisciplinary project teams. The role of these heterogeneous teams </w:t>
      </w:r>
      <w:r w:rsidRPr="0077050E">
        <w:rPr>
          <w:rFonts w:asciiTheme="minorBidi" w:hAnsiTheme="minorBidi"/>
        </w:rPr>
        <w:t xml:space="preserve">is becoming increasingly </w:t>
      </w:r>
      <w:r>
        <w:rPr>
          <w:rFonts w:asciiTheme="minorBidi" w:hAnsiTheme="minorBidi"/>
        </w:rPr>
        <w:t>important as the creation of new complex financial products require</w:t>
      </w:r>
      <w:r w:rsidR="00106F6D">
        <w:rPr>
          <w:rFonts w:asciiTheme="minorBidi" w:hAnsiTheme="minorBidi"/>
        </w:rPr>
        <w:t>s</w:t>
      </w:r>
      <w:r>
        <w:rPr>
          <w:rFonts w:asciiTheme="minorBidi" w:hAnsiTheme="minorBidi"/>
        </w:rPr>
        <w:t xml:space="preserve"> a diver</w:t>
      </w:r>
      <w:r w:rsidR="00106F6D">
        <w:rPr>
          <w:rFonts w:asciiTheme="minorBidi" w:hAnsiTheme="minorBidi"/>
        </w:rPr>
        <w:t xml:space="preserve">sity of professional expertise </w:t>
      </w:r>
      <w:r w:rsidR="00DB73C5">
        <w:rPr>
          <w:rFonts w:asciiTheme="minorBidi" w:hAnsiTheme="minorBidi"/>
        </w:rPr>
        <w:t xml:space="preserve">(Hall 2007; </w:t>
      </w:r>
      <w:r>
        <w:rPr>
          <w:rFonts w:asciiTheme="minorBidi" w:hAnsiTheme="minorBidi"/>
        </w:rPr>
        <w:t xml:space="preserve">Wainwright 2013). </w:t>
      </w:r>
    </w:p>
    <w:p w:rsidR="00352496" w:rsidRDefault="00352496" w:rsidP="00352496">
      <w:pPr>
        <w:spacing w:line="480" w:lineRule="auto"/>
        <w:jc w:val="both"/>
        <w:rPr>
          <w:rFonts w:asciiTheme="minorBidi" w:hAnsiTheme="minorBidi"/>
          <w:i/>
          <w:iCs/>
        </w:rPr>
      </w:pPr>
      <w:r w:rsidRPr="00DE085E">
        <w:rPr>
          <w:rFonts w:asciiTheme="minorBidi" w:hAnsiTheme="minorBidi"/>
          <w:i/>
          <w:iCs/>
        </w:rPr>
        <w:t>2.3 Trans</w:t>
      </w:r>
      <w:r>
        <w:rPr>
          <w:rFonts w:asciiTheme="minorBidi" w:hAnsiTheme="minorBidi"/>
          <w:i/>
          <w:iCs/>
        </w:rPr>
        <w:t>(planting)</w:t>
      </w:r>
      <w:r w:rsidR="001973DA">
        <w:rPr>
          <w:rFonts w:asciiTheme="minorBidi" w:hAnsiTheme="minorBidi"/>
          <w:i/>
          <w:iCs/>
        </w:rPr>
        <w:t xml:space="preserve"> </w:t>
      </w:r>
      <w:r w:rsidRPr="00DE085E">
        <w:rPr>
          <w:rFonts w:asciiTheme="minorBidi" w:hAnsiTheme="minorBidi"/>
          <w:i/>
          <w:iCs/>
        </w:rPr>
        <w:t xml:space="preserve">local communities </w:t>
      </w:r>
    </w:p>
    <w:p w:rsidR="00352496" w:rsidRDefault="00096AE1" w:rsidP="00D22256">
      <w:pPr>
        <w:spacing w:after="0" w:line="480" w:lineRule="auto"/>
        <w:jc w:val="both"/>
        <w:rPr>
          <w:rFonts w:ascii="Arial" w:eastAsia="Times New Roman" w:hAnsi="Arial" w:cs="Arial"/>
          <w:lang w:eastAsia="en-US"/>
        </w:rPr>
      </w:pPr>
      <w:r>
        <w:rPr>
          <w:rFonts w:asciiTheme="minorBidi" w:hAnsiTheme="minorBidi"/>
        </w:rPr>
        <w:t xml:space="preserve">Research on </w:t>
      </w:r>
      <w:r w:rsidR="00352496">
        <w:rPr>
          <w:rFonts w:asciiTheme="minorBidi" w:hAnsiTheme="minorBidi"/>
        </w:rPr>
        <w:t xml:space="preserve">project ecologies </w:t>
      </w:r>
      <w:r w:rsidR="002B36BE">
        <w:rPr>
          <w:rFonts w:asciiTheme="minorBidi" w:hAnsiTheme="minorBidi"/>
        </w:rPr>
        <w:t xml:space="preserve">have </w:t>
      </w:r>
      <w:r w:rsidR="00352496">
        <w:rPr>
          <w:rFonts w:asciiTheme="minorBidi" w:hAnsiTheme="minorBidi"/>
        </w:rPr>
        <w:t>emphasis</w:t>
      </w:r>
      <w:r w:rsidR="002B36BE">
        <w:rPr>
          <w:rFonts w:asciiTheme="minorBidi" w:hAnsiTheme="minorBidi"/>
        </w:rPr>
        <w:t>ed</w:t>
      </w:r>
      <w:r w:rsidR="00352496">
        <w:rPr>
          <w:rFonts w:asciiTheme="minorBidi" w:hAnsiTheme="minorBidi"/>
        </w:rPr>
        <w:t xml:space="preserve"> how knowledge creation </w:t>
      </w:r>
      <w:r w:rsidR="002B36BE">
        <w:rPr>
          <w:rFonts w:asciiTheme="minorBidi" w:hAnsiTheme="minorBidi"/>
        </w:rPr>
        <w:t>is</w:t>
      </w:r>
      <w:r w:rsidR="00352496">
        <w:rPr>
          <w:rFonts w:asciiTheme="minorBidi" w:hAnsiTheme="minorBidi"/>
        </w:rPr>
        <w:t xml:space="preserve"> fluid, although </w:t>
      </w:r>
      <w:r w:rsidR="00352496" w:rsidRPr="0077050E">
        <w:rPr>
          <w:rFonts w:asciiTheme="minorBidi" w:hAnsiTheme="minorBidi"/>
        </w:rPr>
        <w:t>Faulconbridge (</w:t>
      </w:r>
      <w:r w:rsidR="008368C4">
        <w:rPr>
          <w:rFonts w:asciiTheme="minorBidi" w:hAnsiTheme="minorBidi"/>
        </w:rPr>
        <w:t xml:space="preserve">2006; </w:t>
      </w:r>
      <w:r w:rsidR="00352496" w:rsidRPr="0077050E">
        <w:rPr>
          <w:rFonts w:asciiTheme="minorBidi" w:hAnsiTheme="minorBidi"/>
        </w:rPr>
        <w:t>2010</w:t>
      </w:r>
      <w:r w:rsidR="00352496">
        <w:rPr>
          <w:rFonts w:asciiTheme="minorBidi" w:hAnsiTheme="minorBidi"/>
        </w:rPr>
        <w:t xml:space="preserve">) </w:t>
      </w:r>
      <w:r>
        <w:rPr>
          <w:rFonts w:asciiTheme="minorBidi" w:hAnsiTheme="minorBidi"/>
        </w:rPr>
        <w:t>has argued that</w:t>
      </w:r>
      <w:r w:rsidR="00352496">
        <w:rPr>
          <w:rFonts w:asciiTheme="minorBidi" w:hAnsiTheme="minorBidi"/>
        </w:rPr>
        <w:t xml:space="preserve"> there are </w:t>
      </w:r>
      <w:r w:rsidR="00352496" w:rsidRPr="0077050E">
        <w:rPr>
          <w:rFonts w:asciiTheme="minorBidi" w:hAnsiTheme="minorBidi"/>
        </w:rPr>
        <w:t xml:space="preserve">few studies which examine how </w:t>
      </w:r>
      <w:r w:rsidR="00D901E9">
        <w:rPr>
          <w:rFonts w:asciiTheme="minorBidi" w:hAnsiTheme="minorBidi"/>
        </w:rPr>
        <w:t xml:space="preserve">CoP </w:t>
      </w:r>
      <w:r w:rsidR="00352496" w:rsidRPr="0077050E">
        <w:rPr>
          <w:rFonts w:asciiTheme="minorBidi" w:hAnsiTheme="minorBidi"/>
        </w:rPr>
        <w:t>and project ecolo</w:t>
      </w:r>
      <w:r w:rsidR="00352496">
        <w:rPr>
          <w:rFonts w:asciiTheme="minorBidi" w:hAnsiTheme="minorBidi"/>
        </w:rPr>
        <w:t xml:space="preserve">gies are stretched across space, which is important when seeking to understand the </w:t>
      </w:r>
      <w:r w:rsidR="008368C4">
        <w:rPr>
          <w:rFonts w:asciiTheme="minorBidi" w:hAnsiTheme="minorBidi"/>
        </w:rPr>
        <w:t xml:space="preserve">spread </w:t>
      </w:r>
      <w:r w:rsidR="00352496">
        <w:rPr>
          <w:rFonts w:asciiTheme="minorBidi" w:hAnsiTheme="minorBidi"/>
        </w:rPr>
        <w:t>of securitization.</w:t>
      </w:r>
      <w:r>
        <w:rPr>
          <w:rFonts w:asciiTheme="minorBidi" w:hAnsiTheme="minorBidi"/>
        </w:rPr>
        <w:t xml:space="preserve"> This </w:t>
      </w:r>
      <w:r w:rsidR="008368C4">
        <w:rPr>
          <w:rFonts w:asciiTheme="minorBidi" w:hAnsiTheme="minorBidi"/>
        </w:rPr>
        <w:t xml:space="preserve">is </w:t>
      </w:r>
      <w:r>
        <w:rPr>
          <w:rFonts w:asciiTheme="minorBidi" w:hAnsiTheme="minorBidi"/>
        </w:rPr>
        <w:t xml:space="preserve">aligned with wider calls from geographers </w:t>
      </w:r>
      <w:r w:rsidR="008368C4">
        <w:rPr>
          <w:rFonts w:asciiTheme="minorBidi" w:hAnsiTheme="minorBidi"/>
        </w:rPr>
        <w:t xml:space="preserve">who </w:t>
      </w:r>
      <w:r w:rsidR="00352496">
        <w:rPr>
          <w:rFonts w:ascii="Arial" w:eastAsia="Times New Roman" w:hAnsi="Arial" w:cs="Arial"/>
          <w:lang w:eastAsia="en-US"/>
        </w:rPr>
        <w:t>have called for a more relational approach to examine how innovation and the co-creation of knowledge is practised across different regional and global spac</w:t>
      </w:r>
      <w:r w:rsidR="00352496" w:rsidRPr="00DC6AEC">
        <w:rPr>
          <w:rFonts w:ascii="Arial" w:eastAsia="Times New Roman" w:hAnsi="Arial" w:cs="Arial"/>
          <w:lang w:eastAsia="en-US"/>
        </w:rPr>
        <w:t>es (for example, Bunnell and Coe 2001; Faulconbridge 2006; Jones 2008; Wainwright 2013</w:t>
      </w:r>
      <w:r w:rsidR="008A71F9">
        <w:rPr>
          <w:rFonts w:ascii="Arial" w:eastAsia="Times New Roman" w:hAnsi="Arial" w:cs="Arial"/>
          <w:lang w:eastAsia="en-US"/>
        </w:rPr>
        <w:t>; Cranston 2014</w:t>
      </w:r>
      <w:r w:rsidR="00352496">
        <w:rPr>
          <w:rFonts w:ascii="Arial" w:eastAsia="Times New Roman" w:hAnsi="Arial" w:cs="Arial"/>
          <w:lang w:eastAsia="en-US"/>
        </w:rPr>
        <w:t xml:space="preserve">). </w:t>
      </w:r>
      <w:r w:rsidR="008368C4">
        <w:rPr>
          <w:rFonts w:ascii="Arial" w:eastAsia="Times New Roman" w:hAnsi="Arial" w:cs="Arial"/>
          <w:lang w:eastAsia="en-US"/>
        </w:rPr>
        <w:t>While t</w:t>
      </w:r>
      <w:r w:rsidR="00F45B00">
        <w:rPr>
          <w:rFonts w:ascii="Arial" w:eastAsia="Times New Roman" w:hAnsi="Arial" w:cs="Arial"/>
          <w:lang w:eastAsia="en-US"/>
        </w:rPr>
        <w:t>acit knowledge is</w:t>
      </w:r>
      <w:r w:rsidR="00352496" w:rsidRPr="004D242F">
        <w:rPr>
          <w:rFonts w:ascii="Arial" w:eastAsia="Times New Roman" w:hAnsi="Arial" w:cs="Arial"/>
          <w:lang w:eastAsia="en-US"/>
        </w:rPr>
        <w:t xml:space="preserve"> circulated between organizations in local and global spaces (Barthelt 2004; Giuliani and Bell 2005), </w:t>
      </w:r>
      <w:r w:rsidR="008368C4">
        <w:rPr>
          <w:rFonts w:ascii="Arial" w:eastAsia="Times New Roman" w:hAnsi="Arial" w:cs="Arial"/>
          <w:lang w:eastAsia="en-US"/>
        </w:rPr>
        <w:t xml:space="preserve">it still </w:t>
      </w:r>
      <w:r w:rsidR="00352496" w:rsidRPr="004D242F">
        <w:rPr>
          <w:rFonts w:ascii="Arial" w:eastAsia="Times New Roman" w:hAnsi="Arial" w:cs="Arial"/>
          <w:lang w:eastAsia="en-US"/>
        </w:rPr>
        <w:t xml:space="preserve">has to be reorganised and </w:t>
      </w:r>
      <w:r w:rsidR="00C42214">
        <w:rPr>
          <w:rFonts w:ascii="Arial" w:eastAsia="Times New Roman" w:hAnsi="Arial" w:cs="Arial"/>
          <w:lang w:eastAsia="en-US"/>
        </w:rPr>
        <w:t>reworked when</w:t>
      </w:r>
      <w:r w:rsidR="008368C4">
        <w:rPr>
          <w:rFonts w:ascii="Arial" w:eastAsia="Times New Roman" w:hAnsi="Arial" w:cs="Arial"/>
          <w:lang w:eastAsia="en-US"/>
        </w:rPr>
        <w:t xml:space="preserve"> </w:t>
      </w:r>
      <w:r w:rsidR="008368C4">
        <w:rPr>
          <w:rFonts w:ascii="Arial" w:eastAsia="Times New Roman" w:hAnsi="Arial" w:cs="Arial"/>
          <w:lang w:eastAsia="en-US"/>
        </w:rPr>
        <w:lastRenderedPageBreak/>
        <w:t>disseminated over long</w:t>
      </w:r>
      <w:r w:rsidR="00352496" w:rsidRPr="004D242F">
        <w:rPr>
          <w:rFonts w:ascii="Arial" w:eastAsia="Times New Roman" w:hAnsi="Arial" w:cs="Arial"/>
          <w:lang w:eastAsia="en-US"/>
        </w:rPr>
        <w:t xml:space="preserve"> distances </w:t>
      </w:r>
      <w:r w:rsidR="008368C4">
        <w:rPr>
          <w:rFonts w:ascii="Arial" w:eastAsia="Times New Roman" w:hAnsi="Arial" w:cs="Arial"/>
          <w:lang w:eastAsia="en-US"/>
        </w:rPr>
        <w:t xml:space="preserve">in the pursuit of innovation </w:t>
      </w:r>
      <w:r w:rsidR="00352496" w:rsidRPr="004D242F">
        <w:rPr>
          <w:rFonts w:ascii="Arial" w:eastAsia="Times New Roman" w:hAnsi="Arial" w:cs="Arial"/>
          <w:lang w:eastAsia="en-US"/>
        </w:rPr>
        <w:t xml:space="preserve">(Barthelt et al 2004; Gertler 2004). </w:t>
      </w:r>
    </w:p>
    <w:p w:rsidR="00352496" w:rsidRDefault="00352496" w:rsidP="00352496">
      <w:pPr>
        <w:spacing w:after="0" w:line="480" w:lineRule="auto"/>
        <w:jc w:val="both"/>
        <w:rPr>
          <w:rFonts w:ascii="Arial" w:eastAsia="Times New Roman" w:hAnsi="Arial" w:cs="Arial"/>
          <w:lang w:eastAsia="en-US"/>
        </w:rPr>
      </w:pPr>
    </w:p>
    <w:p w:rsidR="001973DA" w:rsidRDefault="00D22256" w:rsidP="00D37286">
      <w:pPr>
        <w:spacing w:after="0" w:line="480" w:lineRule="auto"/>
        <w:jc w:val="both"/>
        <w:rPr>
          <w:rFonts w:asciiTheme="minorBidi" w:hAnsiTheme="minorBidi"/>
        </w:rPr>
      </w:pPr>
      <w:r>
        <w:rPr>
          <w:rFonts w:ascii="Arial" w:eastAsia="Times New Roman" w:hAnsi="Arial" w:cs="Arial"/>
          <w:lang w:eastAsia="en-US"/>
        </w:rPr>
        <w:t>Despite this research gap, scholars</w:t>
      </w:r>
      <w:r w:rsidR="00352496" w:rsidRPr="004D242F">
        <w:rPr>
          <w:rFonts w:ascii="Arial" w:eastAsia="Times New Roman" w:hAnsi="Arial" w:cs="Arial"/>
          <w:lang w:eastAsia="en-US"/>
        </w:rPr>
        <w:t xml:space="preserve"> have noted how multiple professional service organizations collaborate </w:t>
      </w:r>
      <w:r w:rsidR="00BD038D">
        <w:rPr>
          <w:rFonts w:ascii="Arial" w:eastAsia="Times New Roman" w:hAnsi="Arial" w:cs="Arial"/>
          <w:lang w:eastAsia="en-US"/>
        </w:rPr>
        <w:t xml:space="preserve">on </w:t>
      </w:r>
      <w:r w:rsidR="00352496" w:rsidRPr="004D242F">
        <w:rPr>
          <w:rFonts w:ascii="Arial" w:eastAsia="Times New Roman" w:hAnsi="Arial" w:cs="Arial"/>
          <w:lang w:eastAsia="en-US"/>
        </w:rPr>
        <w:t xml:space="preserve">at-a-distance </w:t>
      </w:r>
      <w:r w:rsidR="00BD038D">
        <w:rPr>
          <w:rFonts w:ascii="Arial" w:eastAsia="Times New Roman" w:hAnsi="Arial" w:cs="Arial"/>
          <w:lang w:eastAsia="en-US"/>
        </w:rPr>
        <w:t xml:space="preserve">tasks </w:t>
      </w:r>
      <w:r w:rsidR="00352496" w:rsidRPr="004D242F">
        <w:rPr>
          <w:rFonts w:ascii="Arial" w:eastAsia="Times New Roman" w:hAnsi="Arial" w:cs="Arial"/>
          <w:lang w:eastAsia="en-US"/>
        </w:rPr>
        <w:t xml:space="preserve">as project ecologies </w:t>
      </w:r>
      <w:r w:rsidR="00BD038D">
        <w:rPr>
          <w:rFonts w:ascii="Arial" w:eastAsia="Times New Roman" w:hAnsi="Arial" w:cs="Arial"/>
          <w:lang w:eastAsia="en-US"/>
        </w:rPr>
        <w:t xml:space="preserve">(Grabher 2001). In this configuration, specialists </w:t>
      </w:r>
      <w:r w:rsidR="00352496" w:rsidRPr="004D242F">
        <w:rPr>
          <w:rFonts w:ascii="Arial" w:eastAsia="Times New Roman" w:hAnsi="Arial" w:cs="Arial"/>
          <w:lang w:eastAsia="en-US"/>
        </w:rPr>
        <w:t xml:space="preserve">complete short-term projects, (Faulconbridge 2006; Grabher 2006; Hall 2007) where </w:t>
      </w:r>
      <w:r w:rsidR="00BD038D">
        <w:rPr>
          <w:rFonts w:ascii="Arial" w:eastAsia="Times New Roman" w:hAnsi="Arial" w:cs="Arial"/>
          <w:lang w:eastAsia="en-US"/>
        </w:rPr>
        <w:t xml:space="preserve">they are </w:t>
      </w:r>
      <w:r w:rsidR="00352496" w:rsidRPr="004D242F">
        <w:rPr>
          <w:rFonts w:ascii="Arial" w:eastAsia="Times New Roman" w:hAnsi="Arial" w:cs="Arial"/>
          <w:lang w:eastAsia="en-US"/>
        </w:rPr>
        <w:t xml:space="preserve">temporarily removed from </w:t>
      </w:r>
      <w:r w:rsidR="004660B2">
        <w:rPr>
          <w:rFonts w:ascii="Arial" w:eastAsia="Times New Roman" w:hAnsi="Arial" w:cs="Arial"/>
          <w:lang w:eastAsia="en-US"/>
        </w:rPr>
        <w:t xml:space="preserve">the </w:t>
      </w:r>
      <w:r w:rsidR="00352496" w:rsidRPr="004D242F">
        <w:rPr>
          <w:rFonts w:ascii="Arial" w:eastAsia="Times New Roman" w:hAnsi="Arial" w:cs="Arial"/>
          <w:lang w:eastAsia="en-US"/>
        </w:rPr>
        <w:t>organizations which employ them, to work more closely with other professionals (Grabher and Ibert 2006). During these project plac</w:t>
      </w:r>
      <w:r w:rsidR="00352496">
        <w:rPr>
          <w:rFonts w:ascii="Arial" w:eastAsia="Times New Roman" w:hAnsi="Arial" w:cs="Arial"/>
          <w:lang w:eastAsia="en-US"/>
        </w:rPr>
        <w:t xml:space="preserve">ements, </w:t>
      </w:r>
      <w:r w:rsidR="008368C4">
        <w:rPr>
          <w:rFonts w:ascii="Arial" w:eastAsia="Times New Roman" w:hAnsi="Arial" w:cs="Arial"/>
          <w:lang w:eastAsia="en-US"/>
        </w:rPr>
        <w:t xml:space="preserve">embodied knowledge is circulated through </w:t>
      </w:r>
      <w:r w:rsidR="00352496">
        <w:rPr>
          <w:rFonts w:ascii="Arial" w:eastAsia="Times New Roman" w:hAnsi="Arial" w:cs="Arial"/>
          <w:lang w:eastAsia="en-US"/>
        </w:rPr>
        <w:t>these ecologies develop</w:t>
      </w:r>
      <w:r w:rsidR="008368C4">
        <w:rPr>
          <w:rFonts w:ascii="Arial" w:eastAsia="Times New Roman" w:hAnsi="Arial" w:cs="Arial"/>
          <w:lang w:eastAsia="en-US"/>
        </w:rPr>
        <w:t>ing</w:t>
      </w:r>
      <w:r w:rsidR="00352496">
        <w:rPr>
          <w:rFonts w:ascii="Arial" w:eastAsia="Times New Roman" w:hAnsi="Arial" w:cs="Arial"/>
          <w:lang w:eastAsia="en-US"/>
        </w:rPr>
        <w:t xml:space="preserve"> </w:t>
      </w:r>
      <w:r w:rsidR="00352496" w:rsidRPr="004D242F">
        <w:rPr>
          <w:rFonts w:ascii="Arial" w:eastAsia="Times New Roman" w:hAnsi="Arial" w:cs="Arial"/>
          <w:lang w:eastAsia="en-US"/>
        </w:rPr>
        <w:t>trust, mutual learning, collaboration (Grabher 2001</w:t>
      </w:r>
      <w:r w:rsidR="00854310">
        <w:rPr>
          <w:rFonts w:ascii="Arial" w:eastAsia="Times New Roman" w:hAnsi="Arial" w:cs="Arial"/>
          <w:lang w:eastAsia="en-US"/>
        </w:rPr>
        <w:t>; Hall 2009</w:t>
      </w:r>
      <w:r w:rsidR="00352496" w:rsidRPr="004D242F">
        <w:rPr>
          <w:rFonts w:ascii="Arial" w:eastAsia="Times New Roman" w:hAnsi="Arial" w:cs="Arial"/>
          <w:lang w:eastAsia="en-US"/>
        </w:rPr>
        <w:t>) and new kn</w:t>
      </w:r>
      <w:r w:rsidR="008368C4">
        <w:rPr>
          <w:rFonts w:ascii="Arial" w:eastAsia="Times New Roman" w:hAnsi="Arial" w:cs="Arial"/>
          <w:lang w:eastAsia="en-US"/>
        </w:rPr>
        <w:t>owledges. In</w:t>
      </w:r>
      <w:r w:rsidR="00352496" w:rsidRPr="004D242F">
        <w:rPr>
          <w:rFonts w:ascii="Arial" w:eastAsia="Times New Roman" w:hAnsi="Arial" w:cs="Arial"/>
          <w:lang w:eastAsia="en-US"/>
        </w:rPr>
        <w:t xml:space="preserve"> the context of financial services, </w:t>
      </w:r>
      <w:r w:rsidR="008368C4">
        <w:rPr>
          <w:rFonts w:ascii="Arial" w:eastAsia="Times New Roman" w:hAnsi="Arial" w:cs="Arial"/>
          <w:lang w:eastAsia="en-US"/>
        </w:rPr>
        <w:t xml:space="preserve">project ecologies often create </w:t>
      </w:r>
      <w:r w:rsidR="00352496" w:rsidRPr="004D242F">
        <w:rPr>
          <w:rFonts w:ascii="Arial" w:eastAsia="Times New Roman" w:hAnsi="Arial" w:cs="Arial"/>
          <w:lang w:eastAsia="en-US"/>
        </w:rPr>
        <w:t>incremental innovations</w:t>
      </w:r>
      <w:r w:rsidR="004660B2">
        <w:rPr>
          <w:rFonts w:ascii="Arial" w:eastAsia="Times New Roman" w:hAnsi="Arial" w:cs="Arial"/>
          <w:lang w:eastAsia="en-US"/>
        </w:rPr>
        <w:t xml:space="preserve">, based on variants of existing financial products </w:t>
      </w:r>
      <w:r w:rsidR="00BD038D">
        <w:rPr>
          <w:rFonts w:ascii="Arial" w:eastAsia="Times New Roman" w:hAnsi="Arial" w:cs="Arial"/>
          <w:lang w:eastAsia="en-US"/>
        </w:rPr>
        <w:t xml:space="preserve">(Engelen et al. 2010), because new transactions are often modified to accommodate the diverse characteristics of securitised assets, new regulations and market demand. </w:t>
      </w:r>
      <w:r w:rsidR="008368C4">
        <w:rPr>
          <w:rFonts w:ascii="Arial" w:eastAsia="Times New Roman" w:hAnsi="Arial" w:cs="Arial"/>
          <w:lang w:eastAsia="en-US"/>
        </w:rPr>
        <w:t xml:space="preserve"> While the</w:t>
      </w:r>
      <w:r w:rsidR="00352496" w:rsidRPr="004D242F">
        <w:rPr>
          <w:rFonts w:ascii="Arial" w:eastAsia="Times New Roman" w:hAnsi="Arial" w:cs="Arial"/>
          <w:lang w:eastAsia="en-US"/>
        </w:rPr>
        <w:t xml:space="preserve"> global circulation of professionals</w:t>
      </w:r>
      <w:r w:rsidR="008368C4">
        <w:rPr>
          <w:rFonts w:ascii="Arial" w:eastAsia="Times New Roman" w:hAnsi="Arial" w:cs="Arial"/>
          <w:lang w:eastAsia="en-US"/>
        </w:rPr>
        <w:t xml:space="preserve"> provides closer insight into the spread of knowledge</w:t>
      </w:r>
      <w:r w:rsidR="00A83630">
        <w:rPr>
          <w:rFonts w:ascii="Arial" w:eastAsia="Times New Roman" w:hAnsi="Arial" w:cs="Arial"/>
          <w:lang w:eastAsia="en-US"/>
        </w:rPr>
        <w:t>,</w:t>
      </w:r>
      <w:r w:rsidR="00352496" w:rsidRPr="004D242F">
        <w:rPr>
          <w:rFonts w:asciiTheme="minorBidi" w:hAnsiTheme="minorBidi"/>
        </w:rPr>
        <w:t xml:space="preserve"> </w:t>
      </w:r>
      <w:r w:rsidR="00352496" w:rsidRPr="00DC6AEC">
        <w:rPr>
          <w:rFonts w:ascii="Arial" w:eastAsia="Times New Roman" w:hAnsi="Arial" w:cs="Arial"/>
          <w:lang w:eastAsia="en-US"/>
        </w:rPr>
        <w:t>relational approach</w:t>
      </w:r>
      <w:r w:rsidR="00352496">
        <w:rPr>
          <w:rFonts w:ascii="Arial" w:eastAsia="Times New Roman" w:hAnsi="Arial" w:cs="Arial"/>
          <w:lang w:eastAsia="en-US"/>
        </w:rPr>
        <w:t>es</w:t>
      </w:r>
      <w:r w:rsidR="00352496" w:rsidRPr="00DC6AEC">
        <w:rPr>
          <w:rFonts w:ascii="Arial" w:eastAsia="Times New Roman" w:hAnsi="Arial" w:cs="Arial"/>
          <w:lang w:eastAsia="en-US"/>
        </w:rPr>
        <w:t xml:space="preserve"> have </w:t>
      </w:r>
      <w:r w:rsidR="00352496">
        <w:rPr>
          <w:rFonts w:ascii="Arial" w:eastAsia="Times New Roman" w:hAnsi="Arial" w:cs="Arial"/>
          <w:lang w:eastAsia="en-US"/>
        </w:rPr>
        <w:t>frequently</w:t>
      </w:r>
      <w:r w:rsidR="00352496" w:rsidRPr="00DC6AEC">
        <w:rPr>
          <w:rFonts w:ascii="Arial" w:eastAsia="Times New Roman" w:hAnsi="Arial" w:cs="Arial"/>
          <w:lang w:eastAsia="en-US"/>
        </w:rPr>
        <w:t xml:space="preserve"> failed to accommodate </w:t>
      </w:r>
      <w:r w:rsidR="00352496">
        <w:rPr>
          <w:rFonts w:ascii="Arial" w:eastAsia="Times New Roman" w:hAnsi="Arial" w:cs="Arial"/>
          <w:lang w:eastAsia="en-US"/>
        </w:rPr>
        <w:t xml:space="preserve">the </w:t>
      </w:r>
      <w:r w:rsidR="00352496" w:rsidRPr="00DC6AEC">
        <w:rPr>
          <w:rFonts w:ascii="Arial" w:eastAsia="Times New Roman" w:hAnsi="Arial" w:cs="Arial"/>
          <w:lang w:eastAsia="en-US"/>
        </w:rPr>
        <w:t>complex narratives which connect different experts and professionals a</w:t>
      </w:r>
      <w:r w:rsidR="00B55E68">
        <w:rPr>
          <w:rFonts w:ascii="Arial" w:eastAsia="Times New Roman" w:hAnsi="Arial" w:cs="Arial"/>
          <w:lang w:eastAsia="en-US"/>
        </w:rPr>
        <w:t xml:space="preserve">cross space (Faulconbridge </w:t>
      </w:r>
      <w:r w:rsidR="00352496" w:rsidRPr="00DC6AEC">
        <w:rPr>
          <w:rFonts w:ascii="Arial" w:eastAsia="Times New Roman" w:hAnsi="Arial" w:cs="Arial"/>
          <w:lang w:eastAsia="en-US"/>
        </w:rPr>
        <w:t>2010).</w:t>
      </w:r>
      <w:r w:rsidR="00A83630">
        <w:rPr>
          <w:rFonts w:ascii="Arial" w:eastAsia="Times New Roman" w:hAnsi="Arial" w:cs="Arial"/>
          <w:lang w:eastAsia="en-US"/>
        </w:rPr>
        <w:t xml:space="preserve"> For example: </w:t>
      </w:r>
      <w:r w:rsidR="00D37286">
        <w:rPr>
          <w:rFonts w:asciiTheme="minorBidi" w:hAnsiTheme="minorBidi"/>
        </w:rPr>
        <w:t xml:space="preserve">researchers have highlighted how </w:t>
      </w:r>
      <w:r w:rsidR="00A83630" w:rsidRPr="0077050E">
        <w:rPr>
          <w:rFonts w:asciiTheme="minorBidi" w:hAnsiTheme="minorBidi"/>
        </w:rPr>
        <w:t xml:space="preserve"> circulations of </w:t>
      </w:r>
      <w:r w:rsidR="00A83630">
        <w:rPr>
          <w:rFonts w:asciiTheme="minorBidi" w:hAnsiTheme="minorBidi"/>
        </w:rPr>
        <w:t xml:space="preserve">complex tacit </w:t>
      </w:r>
      <w:r w:rsidR="00A83630" w:rsidRPr="0077050E">
        <w:rPr>
          <w:rFonts w:asciiTheme="minorBidi" w:hAnsiTheme="minorBidi"/>
        </w:rPr>
        <w:t xml:space="preserve">knowledge and the development of </w:t>
      </w:r>
      <w:r w:rsidR="00A83630">
        <w:rPr>
          <w:rFonts w:asciiTheme="minorBidi" w:hAnsiTheme="minorBidi"/>
        </w:rPr>
        <w:t xml:space="preserve">new </w:t>
      </w:r>
      <w:r w:rsidR="00A83630" w:rsidRPr="0077050E">
        <w:rPr>
          <w:rFonts w:asciiTheme="minorBidi" w:hAnsiTheme="minorBidi"/>
        </w:rPr>
        <w:t xml:space="preserve">innovations </w:t>
      </w:r>
      <w:r w:rsidR="00A83630">
        <w:rPr>
          <w:rFonts w:asciiTheme="minorBidi" w:hAnsiTheme="minorBidi"/>
        </w:rPr>
        <w:t xml:space="preserve">frequently </w:t>
      </w:r>
      <w:r w:rsidR="00A83630" w:rsidRPr="0077050E">
        <w:rPr>
          <w:rFonts w:asciiTheme="minorBidi" w:hAnsiTheme="minorBidi"/>
        </w:rPr>
        <w:t xml:space="preserve">require different </w:t>
      </w:r>
      <w:r w:rsidR="00A83630">
        <w:rPr>
          <w:rFonts w:asciiTheme="minorBidi" w:hAnsiTheme="minorBidi"/>
        </w:rPr>
        <w:t xml:space="preserve">experts from </w:t>
      </w:r>
      <w:r w:rsidR="00D901E9">
        <w:rPr>
          <w:rFonts w:asciiTheme="minorBidi" w:hAnsiTheme="minorBidi"/>
        </w:rPr>
        <w:t xml:space="preserve">CoP </w:t>
      </w:r>
      <w:r w:rsidR="00A83630">
        <w:rPr>
          <w:rFonts w:asciiTheme="minorBidi" w:hAnsiTheme="minorBidi"/>
        </w:rPr>
        <w:t>to meet face-to face,</w:t>
      </w:r>
      <w:r w:rsidR="00A83630" w:rsidRPr="0077050E">
        <w:rPr>
          <w:rFonts w:asciiTheme="minorBidi" w:hAnsiTheme="minorBidi"/>
        </w:rPr>
        <w:t xml:space="preserve"> to modify and create </w:t>
      </w:r>
      <w:r w:rsidR="00A83630">
        <w:rPr>
          <w:rFonts w:asciiTheme="minorBidi" w:hAnsiTheme="minorBidi"/>
        </w:rPr>
        <w:t xml:space="preserve">new </w:t>
      </w:r>
      <w:r w:rsidR="00A83630" w:rsidRPr="0077050E">
        <w:rPr>
          <w:rFonts w:asciiTheme="minorBidi" w:hAnsiTheme="minorBidi"/>
        </w:rPr>
        <w:t>knowledge (Wenger et a</w:t>
      </w:r>
      <w:r w:rsidR="00A83630">
        <w:rPr>
          <w:rFonts w:asciiTheme="minorBidi" w:hAnsiTheme="minorBidi"/>
        </w:rPr>
        <w:t>l 2002; Amin and Cohendet 2004),</w:t>
      </w:r>
      <w:r w:rsidR="004660B2">
        <w:rPr>
          <w:rFonts w:asciiTheme="minorBidi" w:hAnsiTheme="minorBidi"/>
        </w:rPr>
        <w:t xml:space="preserve"> but it remains</w:t>
      </w:r>
      <w:r w:rsidR="00A83630">
        <w:rPr>
          <w:rFonts w:asciiTheme="minorBidi" w:hAnsiTheme="minorBidi"/>
        </w:rPr>
        <w:t xml:space="preserve"> unclear as to how these groups are organised and which stakeholders lead the development of new securitization knowledge creation.</w:t>
      </w:r>
    </w:p>
    <w:p w:rsidR="001973DA" w:rsidRDefault="001973DA" w:rsidP="00BD038D">
      <w:pPr>
        <w:spacing w:after="0" w:line="480" w:lineRule="auto"/>
        <w:jc w:val="both"/>
        <w:rPr>
          <w:rFonts w:asciiTheme="minorBidi" w:hAnsiTheme="minorBidi"/>
        </w:rPr>
      </w:pPr>
    </w:p>
    <w:p w:rsidR="00352496" w:rsidRDefault="00352496" w:rsidP="00D37286">
      <w:pPr>
        <w:spacing w:after="0" w:line="480" w:lineRule="auto"/>
        <w:jc w:val="both"/>
        <w:rPr>
          <w:rFonts w:asciiTheme="minorBidi" w:hAnsiTheme="minorBidi"/>
        </w:rPr>
      </w:pPr>
      <w:r w:rsidRPr="00DC6AEC">
        <w:rPr>
          <w:rFonts w:ascii="Arial" w:eastAsia="Times New Roman" w:hAnsi="Arial" w:cs="Arial"/>
          <w:lang w:eastAsia="en-US"/>
        </w:rPr>
        <w:t xml:space="preserve">In </w:t>
      </w:r>
      <w:r>
        <w:rPr>
          <w:rFonts w:ascii="Arial" w:eastAsia="Times New Roman" w:hAnsi="Arial" w:cs="Arial"/>
          <w:lang w:eastAsia="en-US"/>
        </w:rPr>
        <w:t xml:space="preserve">order to </w:t>
      </w:r>
      <w:r w:rsidR="00E724C5">
        <w:rPr>
          <w:rFonts w:ascii="Arial" w:eastAsia="Times New Roman" w:hAnsi="Arial" w:cs="Arial"/>
          <w:lang w:eastAsia="en-US"/>
        </w:rPr>
        <w:t xml:space="preserve">address </w:t>
      </w:r>
      <w:r>
        <w:rPr>
          <w:rFonts w:ascii="Arial" w:eastAsia="Times New Roman" w:hAnsi="Arial" w:cs="Arial"/>
          <w:lang w:eastAsia="en-US"/>
        </w:rPr>
        <w:t>this lacuna,</w:t>
      </w:r>
      <w:r w:rsidR="00E724C5">
        <w:rPr>
          <w:rFonts w:ascii="Arial" w:eastAsia="Times New Roman" w:hAnsi="Arial" w:cs="Arial"/>
          <w:lang w:eastAsia="en-US"/>
        </w:rPr>
        <w:t xml:space="preserve"> the</w:t>
      </w:r>
      <w:r w:rsidRPr="00DC6AEC">
        <w:rPr>
          <w:rFonts w:ascii="Arial" w:eastAsia="Times New Roman" w:hAnsi="Arial" w:cs="Arial"/>
          <w:lang w:eastAsia="en-US"/>
        </w:rPr>
        <w:t xml:space="preserve"> paper will </w:t>
      </w:r>
      <w:r w:rsidR="008368C4">
        <w:rPr>
          <w:rFonts w:asciiTheme="minorBidi" w:hAnsiTheme="minorBidi"/>
        </w:rPr>
        <w:t>seek to understand how</w:t>
      </w:r>
      <w:r>
        <w:rPr>
          <w:rFonts w:asciiTheme="minorBidi" w:hAnsiTheme="minorBidi"/>
        </w:rPr>
        <w:t xml:space="preserve"> US generated knowledges of securitization were circulated and redeveloped by evolving communities embedded in diverse European institutional landscapes. This will provide a richer </w:t>
      </w:r>
      <w:r w:rsidR="00F650A3">
        <w:rPr>
          <w:rFonts w:asciiTheme="minorBidi" w:hAnsiTheme="minorBidi"/>
        </w:rPr>
        <w:t>understanding of</w:t>
      </w:r>
      <w:r>
        <w:rPr>
          <w:rFonts w:asciiTheme="minorBidi" w:hAnsiTheme="minorBidi"/>
        </w:rPr>
        <w:t xml:space="preserve"> how knowledge management occurs across space and how established communities can evolve to cr</w:t>
      </w:r>
      <w:r w:rsidR="00BD038D">
        <w:rPr>
          <w:rFonts w:asciiTheme="minorBidi" w:hAnsiTheme="minorBidi"/>
        </w:rPr>
        <w:t xml:space="preserve">eate new markets. </w:t>
      </w:r>
    </w:p>
    <w:p w:rsidR="00307A85" w:rsidRDefault="00307A85" w:rsidP="00307A85">
      <w:pPr>
        <w:spacing w:after="0" w:line="480" w:lineRule="auto"/>
        <w:jc w:val="both"/>
        <w:rPr>
          <w:rFonts w:asciiTheme="minorBidi" w:hAnsiTheme="minorBidi"/>
        </w:rPr>
      </w:pPr>
    </w:p>
    <w:p w:rsidR="00352496" w:rsidRPr="0077050E" w:rsidRDefault="00352496" w:rsidP="00352496">
      <w:pPr>
        <w:spacing w:line="480" w:lineRule="auto"/>
        <w:rPr>
          <w:rFonts w:asciiTheme="minorBidi" w:hAnsiTheme="minorBidi"/>
          <w:i/>
          <w:iCs/>
        </w:rPr>
      </w:pPr>
      <w:r>
        <w:rPr>
          <w:rFonts w:asciiTheme="minorBidi" w:hAnsiTheme="minorBidi"/>
          <w:i/>
          <w:iCs/>
        </w:rPr>
        <w:t>2.4</w:t>
      </w:r>
      <w:r w:rsidRPr="0077050E">
        <w:rPr>
          <w:rFonts w:asciiTheme="minorBidi" w:hAnsiTheme="minorBidi"/>
          <w:i/>
          <w:iCs/>
        </w:rPr>
        <w:t xml:space="preserve"> Methodology</w:t>
      </w:r>
    </w:p>
    <w:p w:rsidR="00D73D4D" w:rsidRDefault="00352496" w:rsidP="007D05B9">
      <w:pPr>
        <w:spacing w:line="480" w:lineRule="auto"/>
        <w:jc w:val="both"/>
        <w:rPr>
          <w:rFonts w:asciiTheme="minorBidi" w:hAnsiTheme="minorBidi"/>
        </w:rPr>
      </w:pPr>
      <w:r w:rsidRPr="00290E03">
        <w:rPr>
          <w:rFonts w:asciiTheme="minorBidi" w:hAnsiTheme="minorBidi"/>
        </w:rPr>
        <w:t>The pa</w:t>
      </w:r>
      <w:r w:rsidR="00AD51BE">
        <w:rPr>
          <w:rFonts w:asciiTheme="minorBidi" w:hAnsiTheme="minorBidi"/>
        </w:rPr>
        <w:t>per uses the cases of France, Italy and Spain</w:t>
      </w:r>
      <w:r w:rsidRPr="00290E03">
        <w:rPr>
          <w:rFonts w:asciiTheme="minorBidi" w:hAnsiTheme="minorBidi"/>
          <w:vertAlign w:val="superscript"/>
        </w:rPr>
        <w:footnoteReference w:id="1"/>
      </w:r>
      <w:r w:rsidRPr="00290E03">
        <w:rPr>
          <w:rFonts w:asciiTheme="minorBidi" w:hAnsiTheme="minorBidi"/>
        </w:rPr>
        <w:t xml:space="preserve"> </w:t>
      </w:r>
      <w:r w:rsidR="00D73D4D">
        <w:rPr>
          <w:rFonts w:asciiTheme="minorBidi" w:hAnsiTheme="minorBidi"/>
        </w:rPr>
        <w:t>to understand</w:t>
      </w:r>
      <w:r w:rsidR="00AD51BE">
        <w:rPr>
          <w:rFonts w:asciiTheme="minorBidi" w:hAnsiTheme="minorBidi"/>
        </w:rPr>
        <w:t xml:space="preserve"> how securitizatio</w:t>
      </w:r>
      <w:r w:rsidR="004D268F">
        <w:rPr>
          <w:rFonts w:asciiTheme="minorBidi" w:hAnsiTheme="minorBidi"/>
        </w:rPr>
        <w:t>n knowledge developed in the US</w:t>
      </w:r>
      <w:r w:rsidR="00AD51BE">
        <w:rPr>
          <w:rFonts w:asciiTheme="minorBidi" w:hAnsiTheme="minorBidi"/>
        </w:rPr>
        <w:t xml:space="preserve"> </w:t>
      </w:r>
      <w:r w:rsidR="004D268F">
        <w:rPr>
          <w:rFonts w:asciiTheme="minorBidi" w:hAnsiTheme="minorBidi"/>
        </w:rPr>
        <w:t>travelled</w:t>
      </w:r>
      <w:r w:rsidR="00AD51BE">
        <w:rPr>
          <w:rFonts w:asciiTheme="minorBidi" w:hAnsiTheme="minorBidi"/>
        </w:rPr>
        <w:t xml:space="preserve"> to new financial spaces. </w:t>
      </w:r>
      <w:r w:rsidR="00D73D4D">
        <w:rPr>
          <w:rFonts w:asciiTheme="minorBidi" w:hAnsiTheme="minorBidi"/>
        </w:rPr>
        <w:t>Existing r</w:t>
      </w:r>
      <w:r w:rsidR="00D73D4D" w:rsidRPr="00290E03">
        <w:rPr>
          <w:rFonts w:asciiTheme="minorBidi" w:hAnsiTheme="minorBidi"/>
        </w:rPr>
        <w:t>esearch</w:t>
      </w:r>
      <w:r w:rsidRPr="00290E03">
        <w:rPr>
          <w:rFonts w:asciiTheme="minorBidi" w:hAnsiTheme="minorBidi"/>
        </w:rPr>
        <w:t xml:space="preserve"> has examined the use of securitisation in the UK and Netherlands (Wainwright</w:t>
      </w:r>
      <w:r>
        <w:rPr>
          <w:rFonts w:asciiTheme="minorBidi" w:hAnsiTheme="minorBidi"/>
        </w:rPr>
        <w:t xml:space="preserve"> 2009; Aalbers 2009</w:t>
      </w:r>
      <w:r w:rsidR="003A587F">
        <w:rPr>
          <w:rFonts w:asciiTheme="minorBidi" w:hAnsiTheme="minorBidi"/>
        </w:rPr>
        <w:t>a</w:t>
      </w:r>
      <w:r w:rsidRPr="00290E03">
        <w:rPr>
          <w:rFonts w:asciiTheme="minorBidi" w:hAnsiTheme="minorBidi"/>
        </w:rPr>
        <w:t xml:space="preserve">), but there </w:t>
      </w:r>
      <w:r w:rsidR="00D73D4D">
        <w:rPr>
          <w:rFonts w:asciiTheme="minorBidi" w:hAnsiTheme="minorBidi"/>
        </w:rPr>
        <w:t xml:space="preserve">is </w:t>
      </w:r>
      <w:r w:rsidRPr="00290E03">
        <w:rPr>
          <w:rFonts w:asciiTheme="minorBidi" w:hAnsiTheme="minorBidi"/>
        </w:rPr>
        <w:t xml:space="preserve">less systematic research on the </w:t>
      </w:r>
      <w:r>
        <w:rPr>
          <w:rFonts w:asciiTheme="minorBidi" w:hAnsiTheme="minorBidi"/>
        </w:rPr>
        <w:t xml:space="preserve">development </w:t>
      </w:r>
      <w:r w:rsidRPr="00290E03">
        <w:rPr>
          <w:rFonts w:asciiTheme="minorBidi" w:hAnsiTheme="minorBidi"/>
        </w:rPr>
        <w:t>of securitization in other nation-states</w:t>
      </w:r>
      <w:r w:rsidR="0080429F">
        <w:rPr>
          <w:rFonts w:asciiTheme="minorBidi" w:hAnsiTheme="minorBidi"/>
        </w:rPr>
        <w:t xml:space="preserve"> outside of the US</w:t>
      </w:r>
      <w:r w:rsidRPr="00290E03">
        <w:rPr>
          <w:rFonts w:asciiTheme="minorBidi" w:hAnsiTheme="minorBidi"/>
        </w:rPr>
        <w:t xml:space="preserve">. France has been chosen as </w:t>
      </w:r>
      <w:r w:rsidR="007E464F">
        <w:rPr>
          <w:rFonts w:asciiTheme="minorBidi" w:hAnsiTheme="minorBidi"/>
        </w:rPr>
        <w:t>it was one of the first European countries to develop</w:t>
      </w:r>
      <w:r w:rsidRPr="00290E03">
        <w:rPr>
          <w:rFonts w:asciiTheme="minorBidi" w:hAnsiTheme="minorBidi"/>
        </w:rPr>
        <w:t xml:space="preserve"> </w:t>
      </w:r>
      <w:r w:rsidR="007E464F">
        <w:rPr>
          <w:rFonts w:asciiTheme="minorBidi" w:hAnsiTheme="minorBidi"/>
        </w:rPr>
        <w:t>a securitization transaction</w:t>
      </w:r>
      <w:r>
        <w:rPr>
          <w:rFonts w:asciiTheme="minorBidi" w:hAnsiTheme="minorBidi"/>
        </w:rPr>
        <w:t xml:space="preserve"> </w:t>
      </w:r>
      <w:r w:rsidR="004D268F">
        <w:rPr>
          <w:rFonts w:asciiTheme="minorBidi" w:hAnsiTheme="minorBidi"/>
        </w:rPr>
        <w:t xml:space="preserve">(1989) </w:t>
      </w:r>
      <w:r w:rsidR="0080429F" w:rsidRPr="0080429F">
        <w:rPr>
          <w:rFonts w:asciiTheme="minorBidi" w:hAnsiTheme="minorBidi"/>
        </w:rPr>
        <w:t>(Couret 1996</w:t>
      </w:r>
      <w:r w:rsidR="00F650A3" w:rsidRPr="0080429F">
        <w:rPr>
          <w:rFonts w:asciiTheme="minorBidi" w:hAnsiTheme="minorBidi"/>
        </w:rPr>
        <w:t>)</w:t>
      </w:r>
      <w:r w:rsidR="00195FAE">
        <w:rPr>
          <w:rFonts w:asciiTheme="minorBidi" w:hAnsiTheme="minorBidi"/>
        </w:rPr>
        <w:t>. Similarly</w:t>
      </w:r>
      <w:r>
        <w:rPr>
          <w:rFonts w:asciiTheme="minorBidi" w:hAnsiTheme="minorBidi"/>
        </w:rPr>
        <w:t xml:space="preserve">, </w:t>
      </w:r>
      <w:r w:rsidR="0080429F">
        <w:rPr>
          <w:rFonts w:asciiTheme="minorBidi" w:hAnsiTheme="minorBidi"/>
        </w:rPr>
        <w:t>Spain’s first securitization was in 1991</w:t>
      </w:r>
      <w:r w:rsidR="0080429F">
        <w:rPr>
          <w:rFonts w:asciiTheme="minorBidi" w:hAnsiTheme="minorBidi"/>
          <w:color w:val="FF0000"/>
        </w:rPr>
        <w:t xml:space="preserve"> </w:t>
      </w:r>
      <w:r w:rsidR="0080429F" w:rsidRPr="0080429F">
        <w:rPr>
          <w:rFonts w:asciiTheme="minorBidi" w:hAnsiTheme="minorBidi"/>
        </w:rPr>
        <w:t>(Hermida 1996)</w:t>
      </w:r>
      <w:r w:rsidR="0080429F">
        <w:rPr>
          <w:rFonts w:asciiTheme="minorBidi" w:hAnsiTheme="minorBidi"/>
        </w:rPr>
        <w:t xml:space="preserve">, while Italy witnessed a transaction similar to a securitization as </w:t>
      </w:r>
      <w:r w:rsidR="002C17EB">
        <w:rPr>
          <w:rFonts w:asciiTheme="minorBidi" w:hAnsiTheme="minorBidi"/>
        </w:rPr>
        <w:t>early</w:t>
      </w:r>
      <w:r w:rsidR="0080429F">
        <w:rPr>
          <w:rFonts w:asciiTheme="minorBidi" w:hAnsiTheme="minorBidi"/>
        </w:rPr>
        <w:t xml:space="preserve"> as</w:t>
      </w:r>
      <w:r w:rsidR="004D268F">
        <w:rPr>
          <w:rFonts w:asciiTheme="minorBidi" w:hAnsiTheme="minorBidi"/>
        </w:rPr>
        <w:t xml:space="preserve"> 1985 (Jacque and Vaaler 2001). </w:t>
      </w:r>
      <w:r w:rsidR="007D05B9">
        <w:rPr>
          <w:rFonts w:asciiTheme="minorBidi" w:hAnsiTheme="minorBidi"/>
        </w:rPr>
        <w:t>However, despite growth</w:t>
      </w:r>
      <w:r w:rsidR="000D56F5">
        <w:rPr>
          <w:rFonts w:asciiTheme="minorBidi" w:hAnsiTheme="minorBidi"/>
        </w:rPr>
        <w:t xml:space="preserve"> in the 1990s Spain and Italy’s securitization markets grew larger than France’s (Figure 1). </w:t>
      </w:r>
      <w:r w:rsidR="004D268F">
        <w:rPr>
          <w:rFonts w:asciiTheme="minorBidi" w:hAnsiTheme="minorBidi"/>
        </w:rPr>
        <w:t>T</w:t>
      </w:r>
      <w:r w:rsidRPr="00290E03">
        <w:rPr>
          <w:rFonts w:asciiTheme="minorBidi" w:hAnsiTheme="minorBidi"/>
        </w:rPr>
        <w:t xml:space="preserve">o gain insight into the first </w:t>
      </w:r>
      <w:r>
        <w:rPr>
          <w:rFonts w:asciiTheme="minorBidi" w:hAnsiTheme="minorBidi"/>
        </w:rPr>
        <w:t xml:space="preserve">securitization </w:t>
      </w:r>
      <w:r w:rsidRPr="00290E03">
        <w:rPr>
          <w:rFonts w:asciiTheme="minorBidi" w:hAnsiTheme="minorBidi"/>
        </w:rPr>
        <w:t>transactions</w:t>
      </w:r>
      <w:r w:rsidR="000D56F5">
        <w:rPr>
          <w:rFonts w:asciiTheme="minorBidi" w:hAnsiTheme="minorBidi"/>
        </w:rPr>
        <w:t xml:space="preserve"> and the contexts in which they were developed</w:t>
      </w:r>
      <w:r w:rsidRPr="00290E03">
        <w:rPr>
          <w:rFonts w:asciiTheme="minorBidi" w:hAnsiTheme="minorBidi"/>
        </w:rPr>
        <w:t xml:space="preserve">, archival research was undertaken by reviewing the British Library’s holdings of </w:t>
      </w:r>
      <w:r w:rsidRPr="00290E03">
        <w:rPr>
          <w:rFonts w:asciiTheme="minorBidi" w:hAnsiTheme="minorBidi"/>
          <w:i/>
          <w:iCs/>
        </w:rPr>
        <w:t>International Financing Review</w:t>
      </w:r>
      <w:r w:rsidR="004D268F">
        <w:rPr>
          <w:rFonts w:asciiTheme="minorBidi" w:hAnsiTheme="minorBidi"/>
          <w:i/>
          <w:iCs/>
        </w:rPr>
        <w:t xml:space="preserve"> </w:t>
      </w:r>
      <w:r w:rsidR="004D268F">
        <w:rPr>
          <w:rFonts w:asciiTheme="minorBidi" w:hAnsiTheme="minorBidi"/>
        </w:rPr>
        <w:t xml:space="preserve">(IFR) </w:t>
      </w:r>
      <w:r w:rsidR="0080363C">
        <w:rPr>
          <w:rFonts w:asciiTheme="minorBidi" w:hAnsiTheme="minorBidi"/>
        </w:rPr>
        <w:t>from 1989 until 1995. IFR</w:t>
      </w:r>
      <w:r w:rsidRPr="00290E03">
        <w:rPr>
          <w:rFonts w:asciiTheme="minorBidi" w:hAnsiTheme="minorBidi"/>
        </w:rPr>
        <w:t xml:space="preserve"> is a financial magazine aim</w:t>
      </w:r>
      <w:r w:rsidR="00D73D4D">
        <w:rPr>
          <w:rFonts w:asciiTheme="minorBidi" w:hAnsiTheme="minorBidi"/>
        </w:rPr>
        <w:t>ed at securities professionals and contains</w:t>
      </w:r>
      <w:r w:rsidRPr="00290E03">
        <w:rPr>
          <w:rFonts w:asciiTheme="minorBidi" w:hAnsiTheme="minorBidi"/>
        </w:rPr>
        <w:t xml:space="preserve"> details of forthcoming </w:t>
      </w:r>
      <w:r>
        <w:rPr>
          <w:rFonts w:asciiTheme="minorBidi" w:hAnsiTheme="minorBidi"/>
        </w:rPr>
        <w:t>bond issues</w:t>
      </w:r>
      <w:r w:rsidR="004D268F">
        <w:rPr>
          <w:rFonts w:asciiTheme="minorBidi" w:hAnsiTheme="minorBidi"/>
        </w:rPr>
        <w:t>, including securitizations</w:t>
      </w:r>
      <w:r w:rsidRPr="00290E03">
        <w:rPr>
          <w:rFonts w:asciiTheme="minorBidi" w:hAnsiTheme="minorBidi"/>
        </w:rPr>
        <w:t>. It may be possible that some earlier transactions were not covered by</w:t>
      </w:r>
      <w:r w:rsidR="004D268F">
        <w:rPr>
          <w:rFonts w:asciiTheme="minorBidi" w:hAnsiTheme="minorBidi"/>
        </w:rPr>
        <w:t xml:space="preserve"> IFR</w:t>
      </w:r>
      <w:r w:rsidRPr="00290E03">
        <w:rPr>
          <w:rFonts w:asciiTheme="minorBidi" w:hAnsiTheme="minorBidi"/>
        </w:rPr>
        <w:t xml:space="preserve">, but no alternative sources </w:t>
      </w:r>
      <w:r>
        <w:rPr>
          <w:rFonts w:asciiTheme="minorBidi" w:hAnsiTheme="minorBidi"/>
        </w:rPr>
        <w:t xml:space="preserve">are available </w:t>
      </w:r>
      <w:r w:rsidRPr="00290E03">
        <w:rPr>
          <w:rFonts w:asciiTheme="minorBidi" w:hAnsiTheme="minorBidi"/>
        </w:rPr>
        <w:t xml:space="preserve">which recorded initial securitization transactions </w:t>
      </w:r>
      <w:r w:rsidR="007E464F">
        <w:rPr>
          <w:rFonts w:asciiTheme="minorBidi" w:hAnsiTheme="minorBidi"/>
        </w:rPr>
        <w:t xml:space="preserve">with </w:t>
      </w:r>
      <w:r w:rsidRPr="00290E03">
        <w:rPr>
          <w:rFonts w:asciiTheme="minorBidi" w:hAnsiTheme="minorBidi"/>
        </w:rPr>
        <w:t>more systematic</w:t>
      </w:r>
      <w:r w:rsidR="007E464F">
        <w:rPr>
          <w:rFonts w:asciiTheme="minorBidi" w:hAnsiTheme="minorBidi"/>
        </w:rPr>
        <w:t xml:space="preserve"> coverage</w:t>
      </w:r>
      <w:r w:rsidRPr="00290E03">
        <w:rPr>
          <w:rFonts w:asciiTheme="minorBidi" w:hAnsiTheme="minorBidi"/>
        </w:rPr>
        <w:t xml:space="preserve">. </w:t>
      </w:r>
      <w:r w:rsidR="004D268F">
        <w:rPr>
          <w:rFonts w:asciiTheme="minorBidi" w:hAnsiTheme="minorBidi"/>
        </w:rPr>
        <w:t xml:space="preserve">Using </w:t>
      </w:r>
      <w:r w:rsidRPr="00290E03">
        <w:rPr>
          <w:rFonts w:asciiTheme="minorBidi" w:hAnsiTheme="minorBidi"/>
        </w:rPr>
        <w:t xml:space="preserve">this </w:t>
      </w:r>
      <w:r w:rsidR="007E464F">
        <w:rPr>
          <w:rFonts w:asciiTheme="minorBidi" w:hAnsiTheme="minorBidi"/>
        </w:rPr>
        <w:t>information,</w:t>
      </w:r>
      <w:r w:rsidRPr="00290E03">
        <w:rPr>
          <w:rFonts w:asciiTheme="minorBidi" w:hAnsiTheme="minorBidi"/>
        </w:rPr>
        <w:t xml:space="preserve"> it was possible to determine when the first transactions began to appear, which financial institutions were involved and where they we</w:t>
      </w:r>
      <w:r w:rsidR="006B2D76">
        <w:rPr>
          <w:rFonts w:asciiTheme="minorBidi" w:hAnsiTheme="minorBidi"/>
        </w:rPr>
        <w:t xml:space="preserve">re based. </w:t>
      </w:r>
      <w:r w:rsidRPr="00290E03">
        <w:rPr>
          <w:rFonts w:asciiTheme="minorBidi" w:hAnsiTheme="minorBidi"/>
        </w:rPr>
        <w:t xml:space="preserve">Using this as a starting point, it was possible to access </w:t>
      </w:r>
      <w:r>
        <w:rPr>
          <w:rFonts w:asciiTheme="minorBidi" w:hAnsiTheme="minorBidi"/>
        </w:rPr>
        <w:t xml:space="preserve">further </w:t>
      </w:r>
      <w:r w:rsidR="004D268F">
        <w:rPr>
          <w:rFonts w:asciiTheme="minorBidi" w:hAnsiTheme="minorBidi"/>
        </w:rPr>
        <w:t xml:space="preserve">grey literature </w:t>
      </w:r>
      <w:r w:rsidRPr="00290E03">
        <w:rPr>
          <w:rFonts w:asciiTheme="minorBidi" w:hAnsiTheme="minorBidi"/>
        </w:rPr>
        <w:t>to gain further insight into the relationships and locations of financial and legal services providers for these</w:t>
      </w:r>
      <w:r>
        <w:rPr>
          <w:rFonts w:asciiTheme="minorBidi" w:hAnsiTheme="minorBidi"/>
        </w:rPr>
        <w:t xml:space="preserve"> securitization deals</w:t>
      </w:r>
      <w:r w:rsidR="007E464F">
        <w:rPr>
          <w:rFonts w:asciiTheme="minorBidi" w:hAnsiTheme="minorBidi"/>
        </w:rPr>
        <w:t xml:space="preserve"> (for example,</w:t>
      </w:r>
      <w:r w:rsidR="004D268F">
        <w:rPr>
          <w:rFonts w:asciiTheme="minorBidi" w:hAnsiTheme="minorBidi"/>
        </w:rPr>
        <w:t xml:space="preserve"> </w:t>
      </w:r>
      <w:r w:rsidR="004D268F">
        <w:rPr>
          <w:rFonts w:asciiTheme="minorBidi" w:hAnsiTheme="minorBidi"/>
          <w:i/>
          <w:iCs/>
        </w:rPr>
        <w:t>Moody’s</w:t>
      </w:r>
      <w:r w:rsidR="007E464F">
        <w:rPr>
          <w:rFonts w:asciiTheme="minorBidi" w:hAnsiTheme="minorBidi"/>
        </w:rPr>
        <w:t>)</w:t>
      </w:r>
      <w:r w:rsidRPr="00290E03">
        <w:rPr>
          <w:rFonts w:asciiTheme="minorBidi" w:hAnsiTheme="minorBidi"/>
        </w:rPr>
        <w:t xml:space="preserve">. </w:t>
      </w:r>
    </w:p>
    <w:p w:rsidR="00352496" w:rsidRDefault="00D73D4D" w:rsidP="000B536A">
      <w:pPr>
        <w:spacing w:line="480" w:lineRule="auto"/>
        <w:jc w:val="both"/>
        <w:rPr>
          <w:rFonts w:asciiTheme="minorBidi" w:hAnsiTheme="minorBidi"/>
        </w:rPr>
      </w:pPr>
      <w:r>
        <w:rPr>
          <w:rFonts w:asciiTheme="minorBidi" w:hAnsiTheme="minorBidi"/>
        </w:rPr>
        <w:t>T</w:t>
      </w:r>
      <w:r w:rsidR="00352496" w:rsidRPr="00290E03">
        <w:rPr>
          <w:rFonts w:asciiTheme="minorBidi" w:hAnsiTheme="minorBidi"/>
        </w:rPr>
        <w:t>o provid</w:t>
      </w:r>
      <w:r w:rsidR="004D268F">
        <w:rPr>
          <w:rFonts w:asciiTheme="minorBidi" w:hAnsiTheme="minorBidi"/>
        </w:rPr>
        <w:t>e further insight</w:t>
      </w:r>
      <w:r>
        <w:rPr>
          <w:rFonts w:asciiTheme="minorBidi" w:hAnsiTheme="minorBidi"/>
        </w:rPr>
        <w:t>,</w:t>
      </w:r>
      <w:r w:rsidR="00352496" w:rsidRPr="00290E03">
        <w:rPr>
          <w:rFonts w:asciiTheme="minorBidi" w:hAnsiTheme="minorBidi"/>
        </w:rPr>
        <w:t xml:space="preserve"> informatio</w:t>
      </w:r>
      <w:r w:rsidR="007E464F">
        <w:rPr>
          <w:rFonts w:asciiTheme="minorBidi" w:hAnsiTheme="minorBidi"/>
        </w:rPr>
        <w:t xml:space="preserve">n from recent </w:t>
      </w:r>
      <w:r w:rsidR="004D268F">
        <w:rPr>
          <w:rFonts w:asciiTheme="minorBidi" w:hAnsiTheme="minorBidi"/>
        </w:rPr>
        <w:t>semi</w:t>
      </w:r>
      <w:r w:rsidR="00F3359D">
        <w:rPr>
          <w:rFonts w:asciiTheme="minorBidi" w:hAnsiTheme="minorBidi"/>
        </w:rPr>
        <w:t>-</w:t>
      </w:r>
      <w:r>
        <w:rPr>
          <w:rFonts w:asciiTheme="minorBidi" w:hAnsiTheme="minorBidi"/>
        </w:rPr>
        <w:t>structured</w:t>
      </w:r>
      <w:r w:rsidR="004D268F">
        <w:rPr>
          <w:rFonts w:asciiTheme="minorBidi" w:hAnsiTheme="minorBidi"/>
        </w:rPr>
        <w:t xml:space="preserve"> </w:t>
      </w:r>
      <w:r>
        <w:rPr>
          <w:rFonts w:asciiTheme="minorBidi" w:hAnsiTheme="minorBidi"/>
        </w:rPr>
        <w:t>interviews we</w:t>
      </w:r>
      <w:r w:rsidR="007E464F">
        <w:rPr>
          <w:rFonts w:asciiTheme="minorBidi" w:hAnsiTheme="minorBidi"/>
        </w:rPr>
        <w:t>re</w:t>
      </w:r>
      <w:r w:rsidR="00F3359D">
        <w:rPr>
          <w:rFonts w:asciiTheme="minorBidi" w:hAnsiTheme="minorBidi"/>
        </w:rPr>
        <w:t xml:space="preserve"> used to examine</w:t>
      </w:r>
      <w:r w:rsidR="00352496" w:rsidRPr="00290E03">
        <w:rPr>
          <w:rFonts w:asciiTheme="minorBidi" w:hAnsiTheme="minorBidi"/>
        </w:rPr>
        <w:t xml:space="preserve"> the development</w:t>
      </w:r>
      <w:r w:rsidR="00352496">
        <w:rPr>
          <w:rFonts w:asciiTheme="minorBidi" w:hAnsiTheme="minorBidi"/>
        </w:rPr>
        <w:t xml:space="preserve"> of </w:t>
      </w:r>
      <w:r w:rsidR="00F3359D">
        <w:rPr>
          <w:rFonts w:asciiTheme="minorBidi" w:hAnsiTheme="minorBidi"/>
        </w:rPr>
        <w:t>new deals in</w:t>
      </w:r>
      <w:r w:rsidR="00352496" w:rsidRPr="00290E03">
        <w:rPr>
          <w:rFonts w:asciiTheme="minorBidi" w:hAnsiTheme="minorBidi"/>
        </w:rPr>
        <w:t xml:space="preserve"> financial centres. </w:t>
      </w:r>
      <w:r w:rsidR="00352496" w:rsidRPr="0077050E">
        <w:rPr>
          <w:rFonts w:asciiTheme="minorBidi" w:hAnsiTheme="minorBidi"/>
        </w:rPr>
        <w:t>In total, 40 interviews were conducted with participants working in mortgage lenders, investment banks, law firms, bond-</w:t>
      </w:r>
      <w:r w:rsidR="00352496" w:rsidRPr="0077050E">
        <w:rPr>
          <w:rFonts w:asciiTheme="minorBidi" w:hAnsiTheme="minorBidi"/>
        </w:rPr>
        <w:lastRenderedPageBreak/>
        <w:t>rating agencies, investors and trustee firms</w:t>
      </w:r>
      <w:r w:rsidR="004D268F">
        <w:rPr>
          <w:rFonts w:asciiTheme="minorBidi" w:hAnsiTheme="minorBidi"/>
        </w:rPr>
        <w:t xml:space="preserve"> between 2007-2008. </w:t>
      </w:r>
      <w:r>
        <w:rPr>
          <w:rFonts w:asciiTheme="minorBidi" w:hAnsiTheme="minorBidi"/>
        </w:rPr>
        <w:t>While t</w:t>
      </w:r>
      <w:r w:rsidR="00352496" w:rsidRPr="0077050E">
        <w:rPr>
          <w:rFonts w:asciiTheme="minorBidi" w:hAnsiTheme="minorBidi"/>
        </w:rPr>
        <w:t>hese inter</w:t>
      </w:r>
      <w:r>
        <w:rPr>
          <w:rFonts w:asciiTheme="minorBidi" w:hAnsiTheme="minorBidi"/>
        </w:rPr>
        <w:t>views were conducted in the UK,</w:t>
      </w:r>
      <w:r w:rsidR="004D268F">
        <w:rPr>
          <w:rFonts w:asciiTheme="minorBidi" w:hAnsiTheme="minorBidi"/>
        </w:rPr>
        <w:t xml:space="preserve"> </w:t>
      </w:r>
      <w:r w:rsidR="00352496" w:rsidRPr="0077050E">
        <w:rPr>
          <w:rFonts w:asciiTheme="minorBidi" w:hAnsiTheme="minorBidi"/>
        </w:rPr>
        <w:t>many of the participants had worked in financial services o</w:t>
      </w:r>
      <w:r w:rsidR="00352496">
        <w:rPr>
          <w:rFonts w:asciiTheme="minorBidi" w:hAnsiTheme="minorBidi"/>
        </w:rPr>
        <w:t>utside of the UK, or had worked</w:t>
      </w:r>
      <w:r w:rsidR="00352496" w:rsidRPr="0077050E">
        <w:rPr>
          <w:rFonts w:asciiTheme="minorBidi" w:hAnsiTheme="minorBidi"/>
        </w:rPr>
        <w:t xml:space="preserve"> on securitization transactions for European mortgage lenders, which were developed from London offices. </w:t>
      </w:r>
      <w:r w:rsidR="00F30AD8">
        <w:rPr>
          <w:rFonts w:asciiTheme="minorBidi" w:hAnsiTheme="minorBidi"/>
        </w:rPr>
        <w:t xml:space="preserve">Interviewing participants in London provided a common frame to analyse the </w:t>
      </w:r>
      <w:r w:rsidR="00183F7E">
        <w:rPr>
          <w:rFonts w:asciiTheme="minorBidi" w:hAnsiTheme="minorBidi"/>
        </w:rPr>
        <w:t xml:space="preserve">different </w:t>
      </w:r>
      <w:r w:rsidR="00F30AD8">
        <w:rPr>
          <w:rFonts w:asciiTheme="minorBidi" w:hAnsiTheme="minorBidi"/>
        </w:rPr>
        <w:t>markets, especially as analysts and practitioners had a Europe-wide view of securitization markets and product development, given London’s role in structuring some transactions from the case countries, but also as it acts as a space for bon</w:t>
      </w:r>
      <w:r w:rsidR="00D22256">
        <w:rPr>
          <w:rFonts w:asciiTheme="minorBidi" w:hAnsiTheme="minorBidi"/>
        </w:rPr>
        <w:t>d syndication. I</w:t>
      </w:r>
      <w:r w:rsidR="00F30AD8">
        <w:rPr>
          <w:rFonts w:asciiTheme="minorBidi" w:hAnsiTheme="minorBidi"/>
        </w:rPr>
        <w:t>t is recognised that some nuanced insights into country specific trends may remain hidden</w:t>
      </w:r>
      <w:r w:rsidR="00D22256">
        <w:rPr>
          <w:rFonts w:asciiTheme="minorBidi" w:hAnsiTheme="minorBidi"/>
        </w:rPr>
        <w:t xml:space="preserve"> with this approach</w:t>
      </w:r>
      <w:r w:rsidR="00183F7E">
        <w:rPr>
          <w:rFonts w:asciiTheme="minorBidi" w:hAnsiTheme="minorBidi"/>
        </w:rPr>
        <w:t>, although the use of</w:t>
      </w:r>
      <w:r w:rsidR="00F30AD8">
        <w:rPr>
          <w:rFonts w:asciiTheme="minorBidi" w:hAnsiTheme="minorBidi"/>
        </w:rPr>
        <w:t xml:space="preserve"> archival material</w:t>
      </w:r>
      <w:r w:rsidR="00183F7E">
        <w:rPr>
          <w:rFonts w:asciiTheme="minorBidi" w:hAnsiTheme="minorBidi"/>
        </w:rPr>
        <w:t xml:space="preserve"> provides additional support</w:t>
      </w:r>
      <w:r w:rsidR="00F30AD8">
        <w:rPr>
          <w:rFonts w:asciiTheme="minorBidi" w:hAnsiTheme="minorBidi"/>
        </w:rPr>
        <w:t xml:space="preserve">. </w:t>
      </w:r>
      <w:r w:rsidR="00352496" w:rsidRPr="0077050E">
        <w:rPr>
          <w:rFonts w:asciiTheme="minorBidi" w:hAnsiTheme="minorBidi"/>
        </w:rPr>
        <w:t xml:space="preserve">The participants were identified by searches of the financial press (e.g. </w:t>
      </w:r>
      <w:r w:rsidR="00352496" w:rsidRPr="00F7519E">
        <w:rPr>
          <w:rFonts w:asciiTheme="minorBidi" w:hAnsiTheme="minorBidi"/>
          <w:i/>
          <w:iCs/>
        </w:rPr>
        <w:t>Financial Times</w:t>
      </w:r>
      <w:r w:rsidR="00352496" w:rsidRPr="0077050E">
        <w:rPr>
          <w:rFonts w:asciiTheme="minorBidi" w:hAnsiTheme="minorBidi"/>
        </w:rPr>
        <w:t>) and by exploring the websites of financial organizations.</w:t>
      </w:r>
      <w:r w:rsidR="00DF6B79">
        <w:rPr>
          <w:rFonts w:asciiTheme="minorBidi" w:hAnsiTheme="minorBidi"/>
        </w:rPr>
        <w:t xml:space="preserve"> </w:t>
      </w:r>
      <w:r w:rsidR="00352496" w:rsidRPr="0077050E">
        <w:rPr>
          <w:rFonts w:asciiTheme="minorBidi" w:hAnsiTheme="minorBidi"/>
        </w:rPr>
        <w:t>Snowballing was also used to obtain access to individuals within the different departments o</w:t>
      </w:r>
      <w:r w:rsidR="00DF6B79">
        <w:rPr>
          <w:rFonts w:asciiTheme="minorBidi" w:hAnsiTheme="minorBidi"/>
        </w:rPr>
        <w:t>f large financial organizations. The interviews were semi-structured</w:t>
      </w:r>
      <w:r w:rsidR="00352496" w:rsidRPr="0077050E">
        <w:rPr>
          <w:rFonts w:asciiTheme="minorBidi" w:hAnsiTheme="minorBidi"/>
        </w:rPr>
        <w:t xml:space="preserve"> to enable a flexible e</w:t>
      </w:r>
      <w:r w:rsidR="00DF6B79">
        <w:rPr>
          <w:rFonts w:asciiTheme="minorBidi" w:hAnsiTheme="minorBidi"/>
        </w:rPr>
        <w:t>xamination of the participants’ activities</w:t>
      </w:r>
      <w:r w:rsidR="00352496" w:rsidRPr="0077050E">
        <w:rPr>
          <w:rFonts w:asciiTheme="minorBidi" w:hAnsiTheme="minorBidi"/>
        </w:rPr>
        <w:t>. The questions were also designed to explore the historical and spatial development of new securitization in</w:t>
      </w:r>
      <w:r w:rsidR="00DF6B79">
        <w:rPr>
          <w:rFonts w:asciiTheme="minorBidi" w:hAnsiTheme="minorBidi"/>
        </w:rPr>
        <w:t>novations and transactions.</w:t>
      </w:r>
      <w:r w:rsidR="00352496" w:rsidRPr="0077050E">
        <w:rPr>
          <w:rFonts w:asciiTheme="minorBidi" w:hAnsiTheme="minorBidi"/>
        </w:rPr>
        <w:t xml:space="preserve"> Each interview</w:t>
      </w:r>
      <w:r w:rsidR="00DF6B79">
        <w:rPr>
          <w:rFonts w:asciiTheme="minorBidi" w:hAnsiTheme="minorBidi"/>
        </w:rPr>
        <w:t>,</w:t>
      </w:r>
      <w:r w:rsidR="00352496" w:rsidRPr="0077050E">
        <w:rPr>
          <w:rFonts w:asciiTheme="minorBidi" w:hAnsiTheme="minorBidi"/>
        </w:rPr>
        <w:t xml:space="preserve"> </w:t>
      </w:r>
      <w:r w:rsidR="00DF6B79">
        <w:rPr>
          <w:rFonts w:asciiTheme="minorBidi" w:hAnsiTheme="minorBidi"/>
        </w:rPr>
        <w:t>lasting between 45 minutes and 2 hours, wa</w:t>
      </w:r>
      <w:r w:rsidR="00352496" w:rsidRPr="0077050E">
        <w:rPr>
          <w:rFonts w:asciiTheme="minorBidi" w:hAnsiTheme="minorBidi"/>
        </w:rPr>
        <w:t xml:space="preserve">s recorded and transcribed, before being </w:t>
      </w:r>
      <w:r w:rsidR="006358C6">
        <w:rPr>
          <w:rFonts w:asciiTheme="minorBidi" w:hAnsiTheme="minorBidi"/>
        </w:rPr>
        <w:t xml:space="preserve">thematically coded and analysed to provide </w:t>
      </w:r>
      <w:r w:rsidR="00352496">
        <w:rPr>
          <w:rFonts w:asciiTheme="minorBidi" w:hAnsiTheme="minorBidi"/>
        </w:rPr>
        <w:t>insight into the development of securitization knowledge.</w:t>
      </w:r>
    </w:p>
    <w:p w:rsidR="00C445EE" w:rsidRDefault="00C445EE" w:rsidP="00BF5AF3">
      <w:pPr>
        <w:spacing w:after="0" w:line="480" w:lineRule="auto"/>
        <w:jc w:val="both"/>
        <w:rPr>
          <w:rFonts w:asciiTheme="minorBidi" w:hAnsiTheme="minorBidi"/>
        </w:rPr>
      </w:pPr>
    </w:p>
    <w:p w:rsidR="004515CC" w:rsidRPr="00B14E46" w:rsidRDefault="00FF7A0D" w:rsidP="00B14E46">
      <w:pPr>
        <w:spacing w:line="480" w:lineRule="auto"/>
        <w:jc w:val="both"/>
        <w:rPr>
          <w:rFonts w:asciiTheme="minorBidi" w:hAnsiTheme="minorBidi"/>
          <w:b/>
          <w:bCs/>
        </w:rPr>
      </w:pPr>
      <w:r>
        <w:rPr>
          <w:rFonts w:asciiTheme="minorBidi" w:hAnsiTheme="minorBidi"/>
          <w:b/>
          <w:bCs/>
        </w:rPr>
        <w:t>3. D</w:t>
      </w:r>
      <w:r w:rsidR="00FF778E">
        <w:rPr>
          <w:rFonts w:asciiTheme="minorBidi" w:hAnsiTheme="minorBidi"/>
          <w:b/>
          <w:bCs/>
        </w:rPr>
        <w:t xml:space="preserve">iffusing and </w:t>
      </w:r>
      <w:r w:rsidR="004515CC" w:rsidRPr="00115470">
        <w:rPr>
          <w:rFonts w:asciiTheme="minorBidi" w:hAnsiTheme="minorBidi"/>
          <w:b/>
          <w:bCs/>
        </w:rPr>
        <w:t xml:space="preserve">cultivating </w:t>
      </w:r>
      <w:r w:rsidR="004515CC">
        <w:rPr>
          <w:rFonts w:asciiTheme="minorBidi" w:hAnsiTheme="minorBidi"/>
          <w:b/>
          <w:bCs/>
        </w:rPr>
        <w:t xml:space="preserve">securitization </w:t>
      </w:r>
      <w:r w:rsidR="004515CC" w:rsidRPr="00115470">
        <w:rPr>
          <w:rFonts w:asciiTheme="minorBidi" w:hAnsiTheme="minorBidi"/>
          <w:b/>
          <w:bCs/>
        </w:rPr>
        <w:t>in Europe</w:t>
      </w:r>
    </w:p>
    <w:p w:rsidR="004515CC" w:rsidRDefault="004515CC" w:rsidP="00FF7A0D">
      <w:pPr>
        <w:pStyle w:val="ListParagraph"/>
        <w:spacing w:line="480" w:lineRule="auto"/>
        <w:ind w:left="0"/>
        <w:jc w:val="both"/>
        <w:rPr>
          <w:rFonts w:ascii="Arial" w:hAnsi="Arial" w:cs="Arial"/>
          <w:i/>
          <w:iCs/>
        </w:rPr>
      </w:pPr>
      <w:r w:rsidRPr="00192798">
        <w:rPr>
          <w:rFonts w:ascii="Arial" w:hAnsi="Arial" w:cs="Arial"/>
          <w:i/>
          <w:iCs/>
        </w:rPr>
        <w:t xml:space="preserve">3.1 </w:t>
      </w:r>
      <w:r w:rsidR="00FF7A0D">
        <w:rPr>
          <w:rFonts w:ascii="Arial" w:hAnsi="Arial" w:cs="Arial"/>
          <w:i/>
          <w:iCs/>
        </w:rPr>
        <w:t>European</w:t>
      </w:r>
      <w:r>
        <w:rPr>
          <w:rFonts w:ascii="Arial" w:hAnsi="Arial" w:cs="Arial"/>
          <w:i/>
          <w:iCs/>
        </w:rPr>
        <w:t xml:space="preserve"> </w:t>
      </w:r>
      <w:r w:rsidR="00311DFD">
        <w:rPr>
          <w:rFonts w:ascii="Arial" w:hAnsi="Arial" w:cs="Arial"/>
          <w:i/>
          <w:iCs/>
        </w:rPr>
        <w:t>securitization</w:t>
      </w:r>
      <w:r>
        <w:rPr>
          <w:rFonts w:ascii="Arial" w:hAnsi="Arial" w:cs="Arial"/>
          <w:i/>
          <w:iCs/>
        </w:rPr>
        <w:t xml:space="preserve"> </w:t>
      </w:r>
    </w:p>
    <w:p w:rsidR="006E3BB4" w:rsidRDefault="004515CC" w:rsidP="009368C4">
      <w:pPr>
        <w:pStyle w:val="ListParagraph"/>
        <w:spacing w:line="480" w:lineRule="auto"/>
        <w:ind w:left="0"/>
        <w:jc w:val="both"/>
        <w:rPr>
          <w:rFonts w:ascii="Arial" w:hAnsi="Arial" w:cs="Arial"/>
        </w:rPr>
      </w:pPr>
      <w:r>
        <w:rPr>
          <w:rFonts w:ascii="Arial" w:hAnsi="Arial" w:cs="Arial"/>
        </w:rPr>
        <w:t>The development</w:t>
      </w:r>
      <w:r w:rsidRPr="00192798">
        <w:rPr>
          <w:rFonts w:ascii="Arial" w:hAnsi="Arial" w:cs="Arial"/>
        </w:rPr>
        <w:t xml:space="preserve"> of s</w:t>
      </w:r>
      <w:r>
        <w:rPr>
          <w:rFonts w:ascii="Arial" w:hAnsi="Arial" w:cs="Arial"/>
        </w:rPr>
        <w:t xml:space="preserve">ecuritization markets in Europe was an important milestone </w:t>
      </w:r>
      <w:r w:rsidRPr="00192798">
        <w:rPr>
          <w:rFonts w:ascii="Arial" w:hAnsi="Arial" w:cs="Arial"/>
        </w:rPr>
        <w:t xml:space="preserve">for </w:t>
      </w:r>
      <w:r w:rsidR="00213F8F">
        <w:rPr>
          <w:rFonts w:ascii="Arial" w:hAnsi="Arial" w:cs="Arial"/>
        </w:rPr>
        <w:t>financiers in</w:t>
      </w:r>
      <w:r>
        <w:rPr>
          <w:rFonts w:ascii="Arial" w:hAnsi="Arial" w:cs="Arial"/>
        </w:rPr>
        <w:t xml:space="preserve"> the 2000s</w:t>
      </w:r>
      <w:r w:rsidRPr="00192798">
        <w:rPr>
          <w:rFonts w:ascii="Arial" w:hAnsi="Arial" w:cs="Arial"/>
        </w:rPr>
        <w:t xml:space="preserve">. </w:t>
      </w:r>
      <w:r>
        <w:rPr>
          <w:rFonts w:ascii="Arial" w:hAnsi="Arial" w:cs="Arial"/>
        </w:rPr>
        <w:t>Early s</w:t>
      </w:r>
      <w:r w:rsidRPr="00192798">
        <w:rPr>
          <w:rFonts w:ascii="Arial" w:hAnsi="Arial" w:cs="Arial"/>
        </w:rPr>
        <w:t xml:space="preserve">ecuritization transactions were particularly popular </w:t>
      </w:r>
      <w:r>
        <w:rPr>
          <w:rFonts w:ascii="Arial" w:hAnsi="Arial" w:cs="Arial"/>
        </w:rPr>
        <w:t xml:space="preserve">as </w:t>
      </w:r>
      <w:r w:rsidR="009B498F">
        <w:rPr>
          <w:rFonts w:ascii="Arial" w:hAnsi="Arial" w:cs="Arial"/>
        </w:rPr>
        <w:t>capital adequacy reserves could be circumvented</w:t>
      </w:r>
      <w:r w:rsidR="00213F8F">
        <w:rPr>
          <w:rFonts w:ascii="Arial" w:hAnsi="Arial" w:cs="Arial"/>
        </w:rPr>
        <w:t xml:space="preserve"> (</w:t>
      </w:r>
      <w:r w:rsidR="00213F8F" w:rsidRPr="00213F8F">
        <w:rPr>
          <w:rFonts w:ascii="Arial" w:hAnsi="Arial" w:cs="Arial"/>
        </w:rPr>
        <w:t>Blommestein et al. 2011),</w:t>
      </w:r>
      <w:r w:rsidR="00FF7A0D">
        <w:rPr>
          <w:rFonts w:ascii="Arial" w:hAnsi="Arial" w:cs="Arial"/>
        </w:rPr>
        <w:t xml:space="preserve"> but</w:t>
      </w:r>
      <w:r w:rsidR="00213F8F">
        <w:rPr>
          <w:rFonts w:ascii="Arial" w:hAnsi="Arial" w:cs="Arial"/>
        </w:rPr>
        <w:t xml:space="preserve"> securitization was later used </w:t>
      </w:r>
      <w:r w:rsidR="00FF7A0D">
        <w:rPr>
          <w:rFonts w:ascii="Arial" w:hAnsi="Arial" w:cs="Arial"/>
        </w:rPr>
        <w:t xml:space="preserve">more widely </w:t>
      </w:r>
      <w:r w:rsidR="00213F8F">
        <w:rPr>
          <w:rFonts w:ascii="Arial" w:hAnsi="Arial" w:cs="Arial"/>
        </w:rPr>
        <w:t>to transfer</w:t>
      </w:r>
      <w:r>
        <w:rPr>
          <w:rFonts w:ascii="Arial" w:hAnsi="Arial" w:cs="Arial"/>
        </w:rPr>
        <w:t xml:space="preserve"> risk</w:t>
      </w:r>
      <w:r w:rsidR="00E11F25">
        <w:rPr>
          <w:rFonts w:ascii="Arial" w:hAnsi="Arial" w:cs="Arial"/>
        </w:rPr>
        <w:t xml:space="preserve"> and </w:t>
      </w:r>
      <w:r w:rsidR="00213F8F">
        <w:rPr>
          <w:rFonts w:ascii="Arial" w:hAnsi="Arial" w:cs="Arial"/>
        </w:rPr>
        <w:t xml:space="preserve">raise </w:t>
      </w:r>
      <w:r w:rsidR="00E11F25">
        <w:rPr>
          <w:rFonts w:ascii="Arial" w:hAnsi="Arial" w:cs="Arial"/>
        </w:rPr>
        <w:t xml:space="preserve">funding </w:t>
      </w:r>
      <w:r w:rsidR="00FF7A0D">
        <w:rPr>
          <w:rFonts w:ascii="Arial" w:hAnsi="Arial" w:cs="Arial"/>
        </w:rPr>
        <w:t>from</w:t>
      </w:r>
      <w:r w:rsidR="00213F8F">
        <w:rPr>
          <w:rFonts w:ascii="Arial" w:hAnsi="Arial" w:cs="Arial"/>
        </w:rPr>
        <w:t xml:space="preserve"> </w:t>
      </w:r>
      <w:r w:rsidR="00E11F25">
        <w:rPr>
          <w:rFonts w:ascii="Arial" w:hAnsi="Arial" w:cs="Arial"/>
        </w:rPr>
        <w:t>auto</w:t>
      </w:r>
      <w:r>
        <w:rPr>
          <w:rFonts w:ascii="Arial" w:hAnsi="Arial" w:cs="Arial"/>
        </w:rPr>
        <w:t xml:space="preserve"> loans, infrastructure and credit cards, </w:t>
      </w:r>
      <w:r w:rsidRPr="00192798">
        <w:rPr>
          <w:rFonts w:ascii="Arial" w:hAnsi="Arial" w:cs="Arial"/>
        </w:rPr>
        <w:t>in addition to small medium-sized enterprise loans (SME), commercial and residential mortgages (CMBS and RMBS) and collater</w:t>
      </w:r>
      <w:r>
        <w:rPr>
          <w:rFonts w:ascii="Arial" w:hAnsi="Arial" w:cs="Arial"/>
        </w:rPr>
        <w:t>alized debt obligations (CDOs) (Aalbe</w:t>
      </w:r>
      <w:r w:rsidR="00C17E4A">
        <w:rPr>
          <w:rFonts w:ascii="Arial" w:hAnsi="Arial" w:cs="Arial"/>
        </w:rPr>
        <w:t>rs 2009</w:t>
      </w:r>
      <w:r w:rsidR="003A587F">
        <w:rPr>
          <w:rFonts w:ascii="Arial" w:hAnsi="Arial" w:cs="Arial"/>
        </w:rPr>
        <w:t>a</w:t>
      </w:r>
      <w:r w:rsidR="008F5514">
        <w:rPr>
          <w:rFonts w:ascii="Arial" w:hAnsi="Arial" w:cs="Arial"/>
        </w:rPr>
        <w:t>; Wainwright 2009)</w:t>
      </w:r>
      <w:r w:rsidR="00E11F25">
        <w:rPr>
          <w:rFonts w:ascii="Arial" w:hAnsi="Arial" w:cs="Arial"/>
        </w:rPr>
        <w:t xml:space="preserve"> (Figure 2)</w:t>
      </w:r>
      <w:r>
        <w:rPr>
          <w:rFonts w:ascii="Arial" w:hAnsi="Arial" w:cs="Arial"/>
        </w:rPr>
        <w:t>.</w:t>
      </w:r>
      <w:r w:rsidR="00213F8F">
        <w:rPr>
          <w:rFonts w:ascii="Arial" w:hAnsi="Arial" w:cs="Arial"/>
        </w:rPr>
        <w:t xml:space="preserve"> </w:t>
      </w:r>
      <w:r w:rsidR="004A0C07">
        <w:rPr>
          <w:rFonts w:ascii="Arial" w:hAnsi="Arial" w:cs="Arial"/>
        </w:rPr>
        <w:t xml:space="preserve">While this appeared to enhance the efficiency </w:t>
      </w:r>
      <w:r w:rsidR="004A0C07">
        <w:rPr>
          <w:rFonts w:ascii="Arial" w:hAnsi="Arial" w:cs="Arial"/>
        </w:rPr>
        <w:lastRenderedPageBreak/>
        <w:t>of fi</w:t>
      </w:r>
      <w:r w:rsidR="0027581D">
        <w:rPr>
          <w:rFonts w:ascii="Arial" w:hAnsi="Arial" w:cs="Arial"/>
        </w:rPr>
        <w:t>nancial institutions, it ultimately</w:t>
      </w:r>
      <w:r w:rsidR="004A0C07">
        <w:rPr>
          <w:rFonts w:ascii="Arial" w:hAnsi="Arial" w:cs="Arial"/>
        </w:rPr>
        <w:t xml:space="preserve"> overexposed them to global liquidity risks as part of the GFC, causing many heavy securitizers to later fail (Aalbers 20009a). </w:t>
      </w:r>
      <w:r w:rsidR="00213F8F">
        <w:rPr>
          <w:rFonts w:ascii="Arial" w:hAnsi="Arial" w:cs="Arial"/>
        </w:rPr>
        <w:t>European securitization</w:t>
      </w:r>
      <w:r w:rsidRPr="00192798">
        <w:rPr>
          <w:rFonts w:ascii="Arial" w:hAnsi="Arial" w:cs="Arial"/>
        </w:rPr>
        <w:t xml:space="preserve"> grew throughout the </w:t>
      </w:r>
      <w:r w:rsidR="00FF7A0D">
        <w:rPr>
          <w:rFonts w:ascii="Arial" w:hAnsi="Arial" w:cs="Arial"/>
        </w:rPr>
        <w:t xml:space="preserve">1990s </w:t>
      </w:r>
      <w:r w:rsidR="00213F8F">
        <w:rPr>
          <w:rFonts w:ascii="Arial" w:hAnsi="Arial" w:cs="Arial"/>
        </w:rPr>
        <w:t>as additional participants entered the market, but</w:t>
      </w:r>
      <w:r w:rsidRPr="00192798">
        <w:rPr>
          <w:rFonts w:ascii="Arial" w:hAnsi="Arial" w:cs="Arial"/>
        </w:rPr>
        <w:t xml:space="preserve"> volumes decrease</w:t>
      </w:r>
      <w:r w:rsidR="000D56F5">
        <w:rPr>
          <w:rFonts w:ascii="Arial" w:hAnsi="Arial" w:cs="Arial"/>
        </w:rPr>
        <w:t>d</w:t>
      </w:r>
      <w:r w:rsidRPr="00192798">
        <w:rPr>
          <w:rFonts w:ascii="Arial" w:hAnsi="Arial" w:cs="Arial"/>
        </w:rPr>
        <w:t xml:space="preserve"> after 2008 due </w:t>
      </w:r>
      <w:r w:rsidR="00FF7A0D">
        <w:rPr>
          <w:rFonts w:ascii="Arial" w:hAnsi="Arial" w:cs="Arial"/>
        </w:rPr>
        <w:t xml:space="preserve">to the global financial crisis </w:t>
      </w:r>
      <w:r w:rsidR="00C17E4A">
        <w:rPr>
          <w:rFonts w:ascii="Arial" w:hAnsi="Arial" w:cs="Arial"/>
        </w:rPr>
        <w:t>(Figure</w:t>
      </w:r>
      <w:r w:rsidR="00E11F25">
        <w:rPr>
          <w:rFonts w:ascii="Arial" w:hAnsi="Arial" w:cs="Arial"/>
        </w:rPr>
        <w:t xml:space="preserve"> 3</w:t>
      </w:r>
      <w:r w:rsidR="00FF7A0D">
        <w:rPr>
          <w:rFonts w:ascii="Arial" w:hAnsi="Arial" w:cs="Arial"/>
        </w:rPr>
        <w:t>). Interestingly</w:t>
      </w:r>
      <w:r w:rsidRPr="00192798">
        <w:rPr>
          <w:rFonts w:ascii="Arial" w:hAnsi="Arial" w:cs="Arial"/>
        </w:rPr>
        <w:t xml:space="preserve">, </w:t>
      </w:r>
      <w:r w:rsidR="00FF7A0D">
        <w:rPr>
          <w:rFonts w:ascii="Arial" w:hAnsi="Arial" w:cs="Arial"/>
        </w:rPr>
        <w:t>securitization was still used</w:t>
      </w:r>
      <w:r w:rsidR="000D56F5">
        <w:rPr>
          <w:rFonts w:ascii="Arial" w:hAnsi="Arial" w:cs="Arial"/>
        </w:rPr>
        <w:t xml:space="preserve"> in the recovery</w:t>
      </w:r>
      <w:r w:rsidRPr="00192798">
        <w:rPr>
          <w:rFonts w:ascii="Arial" w:hAnsi="Arial" w:cs="Arial"/>
        </w:rPr>
        <w:t xml:space="preserve"> </w:t>
      </w:r>
      <w:r w:rsidR="000D56F5">
        <w:rPr>
          <w:rFonts w:ascii="Arial" w:hAnsi="Arial" w:cs="Arial"/>
        </w:rPr>
        <w:t>by the UK and</w:t>
      </w:r>
      <w:r w:rsidR="003D6850">
        <w:rPr>
          <w:rFonts w:ascii="Arial" w:hAnsi="Arial" w:cs="Arial"/>
        </w:rPr>
        <w:t xml:space="preserve"> Netherlands </w:t>
      </w:r>
      <w:r w:rsidRPr="00192798">
        <w:rPr>
          <w:rFonts w:ascii="Arial" w:hAnsi="Arial" w:cs="Arial"/>
        </w:rPr>
        <w:t xml:space="preserve">where high property prices supported the need </w:t>
      </w:r>
      <w:r w:rsidR="00FF7A0D">
        <w:rPr>
          <w:rFonts w:ascii="Arial" w:hAnsi="Arial" w:cs="Arial"/>
        </w:rPr>
        <w:t xml:space="preserve">for securitization </w:t>
      </w:r>
      <w:r w:rsidRPr="00192798">
        <w:rPr>
          <w:rFonts w:ascii="Arial" w:hAnsi="Arial" w:cs="Arial"/>
        </w:rPr>
        <w:t>(Aalbers 2009b</w:t>
      </w:r>
      <w:r w:rsidR="006E3BB4">
        <w:rPr>
          <w:rFonts w:ascii="Arial" w:hAnsi="Arial" w:cs="Arial"/>
        </w:rPr>
        <w:t>)</w:t>
      </w:r>
      <w:r w:rsidR="00213F8F">
        <w:rPr>
          <w:rFonts w:ascii="Arial" w:hAnsi="Arial" w:cs="Arial"/>
        </w:rPr>
        <w:t>, but also as</w:t>
      </w:r>
      <w:r w:rsidRPr="00192798">
        <w:rPr>
          <w:rFonts w:ascii="Arial" w:hAnsi="Arial" w:cs="Arial"/>
        </w:rPr>
        <w:t xml:space="preserve"> lenders </w:t>
      </w:r>
      <w:r w:rsidR="000D56F5">
        <w:rPr>
          <w:rFonts w:ascii="Arial" w:hAnsi="Arial" w:cs="Arial"/>
        </w:rPr>
        <w:t xml:space="preserve">could </w:t>
      </w:r>
      <w:r w:rsidRPr="00192798">
        <w:rPr>
          <w:rFonts w:ascii="Arial" w:hAnsi="Arial" w:cs="Arial"/>
        </w:rPr>
        <w:t xml:space="preserve">swap RMBS </w:t>
      </w:r>
      <w:r w:rsidR="003D6850">
        <w:rPr>
          <w:rFonts w:ascii="Arial" w:hAnsi="Arial" w:cs="Arial"/>
        </w:rPr>
        <w:t>bonds for</w:t>
      </w:r>
      <w:r w:rsidRPr="00192798">
        <w:rPr>
          <w:rFonts w:ascii="Arial" w:hAnsi="Arial" w:cs="Arial"/>
        </w:rPr>
        <w:t xml:space="preserve"> </w:t>
      </w:r>
      <w:r w:rsidR="003D6850">
        <w:rPr>
          <w:rFonts w:ascii="Arial" w:hAnsi="Arial" w:cs="Arial"/>
        </w:rPr>
        <w:t xml:space="preserve">gilts through </w:t>
      </w:r>
      <w:r w:rsidR="00213F8F">
        <w:rPr>
          <w:rFonts w:ascii="Arial" w:hAnsi="Arial" w:cs="Arial"/>
        </w:rPr>
        <w:t xml:space="preserve">government </w:t>
      </w:r>
      <w:r w:rsidRPr="00192798">
        <w:rPr>
          <w:rFonts w:ascii="Arial" w:hAnsi="Arial" w:cs="Arial"/>
        </w:rPr>
        <w:t xml:space="preserve">liquidity programs. </w:t>
      </w:r>
    </w:p>
    <w:p w:rsidR="006E3BB4" w:rsidRDefault="006E3BB4" w:rsidP="009368C4">
      <w:pPr>
        <w:pStyle w:val="ListParagraph"/>
        <w:spacing w:line="480" w:lineRule="auto"/>
        <w:ind w:left="0"/>
        <w:jc w:val="both"/>
        <w:rPr>
          <w:rFonts w:ascii="Arial" w:hAnsi="Arial" w:cs="Arial"/>
        </w:rPr>
      </w:pPr>
    </w:p>
    <w:p w:rsidR="004515CC" w:rsidRDefault="004515CC" w:rsidP="002D060A">
      <w:pPr>
        <w:pStyle w:val="ListParagraph"/>
        <w:spacing w:line="480" w:lineRule="auto"/>
        <w:ind w:left="0"/>
        <w:jc w:val="both"/>
        <w:rPr>
          <w:rFonts w:ascii="Arial" w:hAnsi="Arial" w:cs="Arial"/>
        </w:rPr>
      </w:pPr>
      <w:r w:rsidRPr="00192798">
        <w:rPr>
          <w:rFonts w:ascii="Arial" w:hAnsi="Arial" w:cs="Arial"/>
        </w:rPr>
        <w:t xml:space="preserve">Despite the </w:t>
      </w:r>
      <w:r w:rsidR="006E3BB4">
        <w:rPr>
          <w:rFonts w:ascii="Arial" w:hAnsi="Arial" w:cs="Arial"/>
        </w:rPr>
        <w:t>role of securitization in the GFC</w:t>
      </w:r>
      <w:r w:rsidR="00213F8F">
        <w:rPr>
          <w:rFonts w:ascii="Arial" w:hAnsi="Arial" w:cs="Arial"/>
        </w:rPr>
        <w:t xml:space="preserve">, </w:t>
      </w:r>
      <w:r w:rsidR="000D56F5">
        <w:rPr>
          <w:rFonts w:ascii="Arial" w:hAnsi="Arial" w:cs="Arial"/>
        </w:rPr>
        <w:t xml:space="preserve">the Bank of England and </w:t>
      </w:r>
      <w:r w:rsidRPr="00192798">
        <w:rPr>
          <w:rFonts w:ascii="Arial" w:hAnsi="Arial" w:cs="Arial"/>
        </w:rPr>
        <w:t xml:space="preserve">EU began a consultation </w:t>
      </w:r>
      <w:r w:rsidR="00213F8F">
        <w:rPr>
          <w:rFonts w:ascii="Arial" w:hAnsi="Arial" w:cs="Arial"/>
        </w:rPr>
        <w:t xml:space="preserve">in 2014 </w:t>
      </w:r>
      <w:r w:rsidRPr="00192798">
        <w:rPr>
          <w:rFonts w:ascii="Arial" w:hAnsi="Arial" w:cs="Arial"/>
        </w:rPr>
        <w:t>to examine how securitization markets could be stimulated in order t</w:t>
      </w:r>
      <w:r w:rsidR="00213F8F">
        <w:rPr>
          <w:rFonts w:ascii="Arial" w:hAnsi="Arial" w:cs="Arial"/>
        </w:rPr>
        <w:t xml:space="preserve">o unlock additional liquidity to </w:t>
      </w:r>
      <w:r w:rsidR="002D060A">
        <w:rPr>
          <w:rFonts w:ascii="Arial" w:hAnsi="Arial" w:cs="Arial"/>
        </w:rPr>
        <w:t xml:space="preserve">enhance economic growth </w:t>
      </w:r>
      <w:r w:rsidRPr="00192798">
        <w:rPr>
          <w:rFonts w:ascii="Arial" w:hAnsi="Arial" w:cs="Arial"/>
        </w:rPr>
        <w:t xml:space="preserve">(Bank of England/European Central Bank 2014). </w:t>
      </w:r>
      <w:r w:rsidR="006E3BB4">
        <w:rPr>
          <w:rFonts w:ascii="Arial" w:hAnsi="Arial" w:cs="Arial"/>
        </w:rPr>
        <w:t xml:space="preserve">It could be argued that this development reflects the increasingly entangled relationships of policy and financial elites which researchers have argued contributed to the GFC though regulatory failures (Froud et al. 2012; Engelen et al. 2012) </w:t>
      </w:r>
      <w:r w:rsidR="009368C4">
        <w:rPr>
          <w:rFonts w:ascii="Arial" w:hAnsi="Arial" w:cs="Arial"/>
        </w:rPr>
        <w:t>This is a contradictory logic, as on the one hand, regulatory elites have been calling for a return to prudent banking practices to prevent future financial crises, but on the other hand</w:t>
      </w:r>
      <w:r w:rsidR="006E3BB4">
        <w:rPr>
          <w:rFonts w:ascii="Arial" w:hAnsi="Arial" w:cs="Arial"/>
        </w:rPr>
        <w:t>, they</w:t>
      </w:r>
      <w:r w:rsidR="009368C4">
        <w:rPr>
          <w:rFonts w:ascii="Arial" w:hAnsi="Arial" w:cs="Arial"/>
        </w:rPr>
        <w:t xml:space="preserve"> have been calling </w:t>
      </w:r>
      <w:r w:rsidR="002D060A">
        <w:rPr>
          <w:rFonts w:ascii="Arial" w:hAnsi="Arial" w:cs="Arial"/>
        </w:rPr>
        <w:t xml:space="preserve"> a return to </w:t>
      </w:r>
      <w:r w:rsidR="00510E3A">
        <w:rPr>
          <w:rFonts w:ascii="Arial" w:hAnsi="Arial" w:cs="Arial"/>
        </w:rPr>
        <w:t xml:space="preserve">‘business as usual’ </w:t>
      </w:r>
      <w:r w:rsidR="002D060A">
        <w:rPr>
          <w:rFonts w:ascii="Arial" w:hAnsi="Arial" w:cs="Arial"/>
        </w:rPr>
        <w:t xml:space="preserve">through securitization, </w:t>
      </w:r>
      <w:r w:rsidR="00510E3A">
        <w:rPr>
          <w:rFonts w:ascii="Arial" w:hAnsi="Arial" w:cs="Arial"/>
        </w:rPr>
        <w:t xml:space="preserve">to assist the financial services sector in capturing </w:t>
      </w:r>
      <w:r w:rsidR="002D060A">
        <w:rPr>
          <w:rFonts w:ascii="Arial" w:hAnsi="Arial" w:cs="Arial"/>
        </w:rPr>
        <w:t>fees. This has been further</w:t>
      </w:r>
      <w:r w:rsidR="00510E3A">
        <w:rPr>
          <w:rFonts w:ascii="Arial" w:hAnsi="Arial" w:cs="Arial"/>
        </w:rPr>
        <w:t xml:space="preserve"> highlighted by a Europe-wide</w:t>
      </w:r>
      <w:r w:rsidR="009368C4">
        <w:rPr>
          <w:rFonts w:ascii="Arial" w:hAnsi="Arial" w:cs="Arial"/>
        </w:rPr>
        <w:t xml:space="preserve"> </w:t>
      </w:r>
      <w:r w:rsidR="00510E3A">
        <w:rPr>
          <w:rFonts w:ascii="Arial" w:hAnsi="Arial" w:cs="Arial"/>
        </w:rPr>
        <w:t>reluctance</w:t>
      </w:r>
      <w:r w:rsidR="009368C4">
        <w:rPr>
          <w:rFonts w:ascii="Arial" w:hAnsi="Arial" w:cs="Arial"/>
        </w:rPr>
        <w:t xml:space="preserve"> to </w:t>
      </w:r>
      <w:r w:rsidR="006E3BB4">
        <w:rPr>
          <w:rFonts w:ascii="Arial" w:hAnsi="Arial" w:cs="Arial"/>
        </w:rPr>
        <w:t>introduce</w:t>
      </w:r>
      <w:r w:rsidR="009368C4">
        <w:rPr>
          <w:rFonts w:ascii="Arial" w:hAnsi="Arial" w:cs="Arial"/>
        </w:rPr>
        <w:t xml:space="preserve"> </w:t>
      </w:r>
      <w:r w:rsidR="006E3BB4">
        <w:rPr>
          <w:rFonts w:ascii="Arial" w:hAnsi="Arial" w:cs="Arial"/>
        </w:rPr>
        <w:t>new</w:t>
      </w:r>
      <w:r w:rsidR="009368C4">
        <w:rPr>
          <w:rFonts w:ascii="Arial" w:hAnsi="Arial" w:cs="Arial"/>
        </w:rPr>
        <w:t xml:space="preserve"> </w:t>
      </w:r>
      <w:r w:rsidR="006E3BB4">
        <w:rPr>
          <w:rFonts w:ascii="Arial" w:hAnsi="Arial" w:cs="Arial"/>
        </w:rPr>
        <w:t>regulation</w:t>
      </w:r>
      <w:r w:rsidR="009368C4">
        <w:rPr>
          <w:rFonts w:ascii="Arial" w:hAnsi="Arial" w:cs="Arial"/>
        </w:rPr>
        <w:t xml:space="preserve"> for fear of </w:t>
      </w:r>
      <w:r w:rsidR="006E3BB4">
        <w:rPr>
          <w:rFonts w:ascii="Arial" w:hAnsi="Arial" w:cs="Arial"/>
        </w:rPr>
        <w:t>undermining</w:t>
      </w:r>
      <w:r w:rsidR="009368C4">
        <w:rPr>
          <w:rFonts w:ascii="Arial" w:hAnsi="Arial" w:cs="Arial"/>
        </w:rPr>
        <w:t xml:space="preserve"> </w:t>
      </w:r>
      <w:r w:rsidR="006E3BB4">
        <w:rPr>
          <w:rFonts w:ascii="Arial" w:hAnsi="Arial" w:cs="Arial"/>
        </w:rPr>
        <w:t>the competitiveness of</w:t>
      </w:r>
      <w:r w:rsidR="009368C4">
        <w:rPr>
          <w:rFonts w:ascii="Arial" w:hAnsi="Arial" w:cs="Arial"/>
        </w:rPr>
        <w:t xml:space="preserve"> domestic banking sectors</w:t>
      </w:r>
      <w:r w:rsidR="00510E3A">
        <w:rPr>
          <w:rFonts w:ascii="Arial" w:hAnsi="Arial" w:cs="Arial"/>
        </w:rPr>
        <w:t>, whi</w:t>
      </w:r>
      <w:r w:rsidR="002D060A">
        <w:rPr>
          <w:rFonts w:ascii="Arial" w:hAnsi="Arial" w:cs="Arial"/>
        </w:rPr>
        <w:t xml:space="preserve">ch undermine the </w:t>
      </w:r>
      <w:r w:rsidR="00FB3407">
        <w:rPr>
          <w:rFonts w:ascii="Arial" w:hAnsi="Arial" w:cs="Arial"/>
        </w:rPr>
        <w:t xml:space="preserve">joint </w:t>
      </w:r>
      <w:r w:rsidR="002D060A">
        <w:rPr>
          <w:rFonts w:ascii="Arial" w:hAnsi="Arial" w:cs="Arial"/>
        </w:rPr>
        <w:t xml:space="preserve">objectives of </w:t>
      </w:r>
      <w:r w:rsidR="00510E3A">
        <w:rPr>
          <w:rFonts w:ascii="Arial" w:hAnsi="Arial" w:cs="Arial"/>
        </w:rPr>
        <w:t>financial-political elite</w:t>
      </w:r>
      <w:r w:rsidR="002D060A">
        <w:rPr>
          <w:rFonts w:ascii="Arial" w:hAnsi="Arial" w:cs="Arial"/>
        </w:rPr>
        <w:t>s</w:t>
      </w:r>
      <w:r w:rsidR="009368C4">
        <w:rPr>
          <w:rFonts w:ascii="Arial" w:hAnsi="Arial" w:cs="Arial"/>
        </w:rPr>
        <w:t xml:space="preserve"> (</w:t>
      </w:r>
      <w:r w:rsidR="006E3BB4">
        <w:rPr>
          <w:rFonts w:ascii="Arial" w:hAnsi="Arial" w:cs="Arial"/>
        </w:rPr>
        <w:t xml:space="preserve">Froud et al. 2012; Thiemann 2014).  </w:t>
      </w:r>
    </w:p>
    <w:p w:rsidR="004515CC" w:rsidRDefault="004515CC" w:rsidP="004515CC">
      <w:pPr>
        <w:pStyle w:val="ListParagraph"/>
        <w:spacing w:line="480" w:lineRule="auto"/>
        <w:ind w:left="0"/>
        <w:jc w:val="both"/>
        <w:rPr>
          <w:rFonts w:ascii="Arial" w:hAnsi="Arial" w:cs="Arial"/>
        </w:rPr>
      </w:pPr>
    </w:p>
    <w:p w:rsidR="004515CC" w:rsidRDefault="00C17E4A" w:rsidP="004515CC">
      <w:pPr>
        <w:pStyle w:val="ListParagraph"/>
        <w:spacing w:line="480" w:lineRule="auto"/>
        <w:ind w:left="0"/>
        <w:jc w:val="center"/>
        <w:rPr>
          <w:rFonts w:ascii="Arial" w:hAnsi="Arial" w:cs="Arial"/>
        </w:rPr>
      </w:pPr>
      <w:r>
        <w:rPr>
          <w:rFonts w:ascii="Arial" w:hAnsi="Arial" w:cs="Arial"/>
        </w:rPr>
        <w:t>[Insert Figure</w:t>
      </w:r>
      <w:r w:rsidR="00E11F25">
        <w:rPr>
          <w:rFonts w:ascii="Arial" w:hAnsi="Arial" w:cs="Arial"/>
        </w:rPr>
        <w:t xml:space="preserve"> 1, 2 and 3</w:t>
      </w:r>
      <w:r w:rsidR="004515CC" w:rsidRPr="00192798">
        <w:rPr>
          <w:rFonts w:ascii="Arial" w:hAnsi="Arial" w:cs="Arial"/>
        </w:rPr>
        <w:t xml:space="preserve"> around here]</w:t>
      </w:r>
    </w:p>
    <w:p w:rsidR="004515CC" w:rsidRDefault="004515CC" w:rsidP="004515CC">
      <w:pPr>
        <w:pStyle w:val="ListParagraph"/>
        <w:spacing w:line="480" w:lineRule="auto"/>
        <w:ind w:left="0"/>
        <w:jc w:val="center"/>
        <w:rPr>
          <w:rFonts w:ascii="Arial" w:hAnsi="Arial" w:cs="Arial"/>
        </w:rPr>
      </w:pPr>
    </w:p>
    <w:p w:rsidR="004515CC" w:rsidRPr="00707B92" w:rsidRDefault="002D060A" w:rsidP="002D060A">
      <w:pPr>
        <w:spacing w:line="480" w:lineRule="auto"/>
        <w:jc w:val="both"/>
        <w:rPr>
          <w:rFonts w:asciiTheme="minorBidi" w:hAnsiTheme="minorBidi"/>
        </w:rPr>
      </w:pPr>
      <w:r>
        <w:rPr>
          <w:rFonts w:asciiTheme="minorBidi" w:hAnsiTheme="minorBidi"/>
        </w:rPr>
        <w:t>Despite the emergence of critical research into securitisation, c</w:t>
      </w:r>
      <w:r w:rsidR="00FF7A0D">
        <w:rPr>
          <w:rFonts w:asciiTheme="minorBidi" w:hAnsiTheme="minorBidi"/>
        </w:rPr>
        <w:t xml:space="preserve">ontemporary </w:t>
      </w:r>
      <w:r w:rsidR="009B498F">
        <w:rPr>
          <w:rFonts w:asciiTheme="minorBidi" w:hAnsiTheme="minorBidi"/>
        </w:rPr>
        <w:t xml:space="preserve">studies </w:t>
      </w:r>
      <w:r w:rsidR="00FF7A0D">
        <w:rPr>
          <w:rFonts w:asciiTheme="minorBidi" w:hAnsiTheme="minorBidi"/>
        </w:rPr>
        <w:t xml:space="preserve">have neglected securitization’s </w:t>
      </w:r>
      <w:r w:rsidR="004515CC">
        <w:rPr>
          <w:rFonts w:asciiTheme="minorBidi" w:hAnsiTheme="minorBidi"/>
        </w:rPr>
        <w:t>historical development</w:t>
      </w:r>
      <w:r w:rsidR="00FF7A0D">
        <w:rPr>
          <w:rFonts w:asciiTheme="minorBidi" w:hAnsiTheme="minorBidi"/>
        </w:rPr>
        <w:t xml:space="preserve"> and have </w:t>
      </w:r>
      <w:r w:rsidR="004515CC">
        <w:rPr>
          <w:rFonts w:asciiTheme="minorBidi" w:hAnsiTheme="minorBidi"/>
        </w:rPr>
        <w:t>underpl</w:t>
      </w:r>
      <w:r w:rsidR="00FF7A0D">
        <w:rPr>
          <w:rFonts w:asciiTheme="minorBidi" w:hAnsiTheme="minorBidi"/>
        </w:rPr>
        <w:t xml:space="preserve">ayed the role of </w:t>
      </w:r>
      <w:r w:rsidR="004515CC">
        <w:rPr>
          <w:rFonts w:asciiTheme="minorBidi" w:hAnsiTheme="minorBidi"/>
        </w:rPr>
        <w:t xml:space="preserve">professionals </w:t>
      </w:r>
      <w:r w:rsidR="00FF7A0D">
        <w:rPr>
          <w:rFonts w:asciiTheme="minorBidi" w:hAnsiTheme="minorBidi"/>
        </w:rPr>
        <w:t>in</w:t>
      </w:r>
      <w:r w:rsidR="004515CC">
        <w:rPr>
          <w:rFonts w:asciiTheme="minorBidi" w:hAnsiTheme="minorBidi"/>
        </w:rPr>
        <w:t xml:space="preserve"> </w:t>
      </w:r>
      <w:r w:rsidR="00FF7A0D">
        <w:rPr>
          <w:rFonts w:asciiTheme="minorBidi" w:hAnsiTheme="minorBidi"/>
        </w:rPr>
        <w:t>facilitating</w:t>
      </w:r>
      <w:r w:rsidR="004515CC">
        <w:rPr>
          <w:rFonts w:asciiTheme="minorBidi" w:hAnsiTheme="minorBidi"/>
        </w:rPr>
        <w:t xml:space="preserve"> these new financial transactions. </w:t>
      </w:r>
      <w:r w:rsidR="004515CC" w:rsidRPr="00B216A9">
        <w:rPr>
          <w:rFonts w:asciiTheme="minorBidi" w:hAnsiTheme="minorBidi"/>
        </w:rPr>
        <w:t>This is important</w:t>
      </w:r>
      <w:r w:rsidR="004515CC">
        <w:rPr>
          <w:rFonts w:asciiTheme="minorBidi" w:hAnsiTheme="minorBidi"/>
        </w:rPr>
        <w:t xml:space="preserve">, as although </w:t>
      </w:r>
      <w:r w:rsidR="004515CC" w:rsidRPr="00707B92">
        <w:rPr>
          <w:rFonts w:asciiTheme="minorBidi" w:hAnsiTheme="minorBidi"/>
        </w:rPr>
        <w:lastRenderedPageBreak/>
        <w:t xml:space="preserve">the concept of securitization </w:t>
      </w:r>
      <w:r w:rsidR="004515CC">
        <w:rPr>
          <w:rFonts w:asciiTheme="minorBidi" w:hAnsiTheme="minorBidi"/>
        </w:rPr>
        <w:t xml:space="preserve">travelled fairly easily through financial publications and professional networks, </w:t>
      </w:r>
      <w:r w:rsidR="004515CC" w:rsidRPr="00707B92">
        <w:rPr>
          <w:rFonts w:asciiTheme="minorBidi" w:hAnsiTheme="minorBidi"/>
        </w:rPr>
        <w:t xml:space="preserve">the absence of </w:t>
      </w:r>
      <w:r w:rsidR="004515CC">
        <w:rPr>
          <w:rFonts w:asciiTheme="minorBidi" w:hAnsiTheme="minorBidi"/>
        </w:rPr>
        <w:t xml:space="preserve">co-created </w:t>
      </w:r>
      <w:r w:rsidR="004515CC" w:rsidRPr="00707B92">
        <w:rPr>
          <w:rFonts w:asciiTheme="minorBidi" w:hAnsiTheme="minorBidi"/>
        </w:rPr>
        <w:t>knowledge</w:t>
      </w:r>
      <w:r w:rsidR="004515CC">
        <w:rPr>
          <w:rFonts w:asciiTheme="minorBidi" w:hAnsiTheme="minorBidi"/>
        </w:rPr>
        <w:t>s to tailor the concept into specific</w:t>
      </w:r>
      <w:r w:rsidR="004515CC" w:rsidRPr="00707B92">
        <w:rPr>
          <w:rFonts w:asciiTheme="minorBidi" w:hAnsiTheme="minorBidi"/>
        </w:rPr>
        <w:t xml:space="preserve"> local political economies</w:t>
      </w:r>
      <w:r w:rsidR="004515CC">
        <w:rPr>
          <w:rFonts w:asciiTheme="minorBidi" w:hAnsiTheme="minorBidi"/>
        </w:rPr>
        <w:t xml:space="preserve"> was missing and would take time to develop. Existing markets began to co-create new knowledges through ‘local’ professionals in Paris, Milan and Madrid, and experts from international finance centres, including London and New York. As highlighted by a practitioner who had been involved in securitization across Europe since the 1980s, the initial knowledge base was limited, but began to </w:t>
      </w:r>
      <w:r w:rsidR="00FF7A0D">
        <w:rPr>
          <w:rFonts w:asciiTheme="minorBidi" w:hAnsiTheme="minorBidi"/>
        </w:rPr>
        <w:t xml:space="preserve">develop </w:t>
      </w:r>
      <w:r w:rsidR="004515CC">
        <w:rPr>
          <w:rFonts w:asciiTheme="minorBidi" w:hAnsiTheme="minorBidi"/>
        </w:rPr>
        <w:t xml:space="preserve">from </w:t>
      </w:r>
      <w:r w:rsidR="00FF7A0D">
        <w:rPr>
          <w:rFonts w:asciiTheme="minorBidi" w:hAnsiTheme="minorBidi"/>
        </w:rPr>
        <w:t>existing CoPs</w:t>
      </w:r>
      <w:r w:rsidR="004515CC">
        <w:rPr>
          <w:rFonts w:asciiTheme="minorBidi" w:hAnsiTheme="minorBidi"/>
        </w:rPr>
        <w:t>:</w:t>
      </w:r>
    </w:p>
    <w:p w:rsidR="004515CC" w:rsidRPr="00707B92" w:rsidRDefault="004515CC" w:rsidP="00FF7A0D">
      <w:pPr>
        <w:spacing w:after="0" w:line="480" w:lineRule="auto"/>
        <w:ind w:left="567" w:right="379"/>
        <w:jc w:val="both"/>
        <w:rPr>
          <w:rFonts w:asciiTheme="minorBidi" w:eastAsia="Times New Roman" w:hAnsiTheme="minorBidi"/>
          <w:lang w:eastAsia="en-US"/>
        </w:rPr>
      </w:pPr>
      <w:r w:rsidRPr="00707B92">
        <w:rPr>
          <w:rFonts w:asciiTheme="minorBidi" w:eastAsia="Times New Roman" w:hAnsiTheme="minorBidi"/>
          <w:lang w:eastAsia="en-US"/>
        </w:rPr>
        <w:t xml:space="preserve"> “…in the early days, the beginning of the 90s, it was capital market guys like me, playing around with this new toy, structured finance…there were probably, topside, 30 people in the whole of Europe that knew what the hell securitization meant, now I’ve got </w:t>
      </w:r>
      <w:r w:rsidR="00FF7A0D">
        <w:rPr>
          <w:rFonts w:asciiTheme="minorBidi" w:eastAsia="Times New Roman" w:hAnsiTheme="minorBidi"/>
          <w:lang w:eastAsia="en-US"/>
        </w:rPr>
        <w:t>a database of 20,000 odd people…</w:t>
      </w:r>
      <w:r w:rsidRPr="00707B92">
        <w:rPr>
          <w:rFonts w:asciiTheme="minorBidi" w:eastAsia="Times New Roman" w:hAnsiTheme="minorBidi"/>
          <w:lang w:eastAsia="en-US"/>
        </w:rPr>
        <w:t>it’s a very different business” (Ex-commercial Bank Director, July 2007)</w:t>
      </w:r>
    </w:p>
    <w:p w:rsidR="004515CC" w:rsidRPr="00707B92" w:rsidRDefault="004515CC" w:rsidP="004515CC">
      <w:pPr>
        <w:spacing w:after="0"/>
        <w:jc w:val="both"/>
        <w:rPr>
          <w:rFonts w:asciiTheme="minorBidi" w:eastAsia="Times New Roman" w:hAnsiTheme="minorBidi"/>
          <w:lang w:eastAsia="en-US"/>
        </w:rPr>
      </w:pPr>
    </w:p>
    <w:p w:rsidR="004515CC" w:rsidRPr="00707B92" w:rsidRDefault="004515CC" w:rsidP="00FF7A0D">
      <w:pPr>
        <w:spacing w:after="0" w:line="480" w:lineRule="auto"/>
        <w:jc w:val="both"/>
        <w:rPr>
          <w:rFonts w:asciiTheme="minorBidi" w:eastAsia="Times New Roman" w:hAnsiTheme="minorBidi"/>
          <w:lang w:eastAsia="en-US"/>
        </w:rPr>
      </w:pPr>
      <w:r>
        <w:rPr>
          <w:rFonts w:asciiTheme="minorBidi" w:hAnsiTheme="minorBidi"/>
        </w:rPr>
        <w:t xml:space="preserve">Subsequently, new knowledge was developed by building securitization models incrementally out of existing </w:t>
      </w:r>
      <w:r w:rsidR="00FF7A0D">
        <w:rPr>
          <w:rFonts w:asciiTheme="minorBidi" w:hAnsiTheme="minorBidi"/>
        </w:rPr>
        <w:t>bond market knowledge</w:t>
      </w:r>
      <w:r>
        <w:rPr>
          <w:rFonts w:asciiTheme="minorBidi" w:hAnsiTheme="minorBidi"/>
        </w:rPr>
        <w:t xml:space="preserve"> in Paris, Milan and Madrid (cf. Engelen et al. 2010) as the</w:t>
      </w:r>
      <w:r w:rsidRPr="00707B92">
        <w:rPr>
          <w:rFonts w:asciiTheme="minorBidi" w:eastAsia="Times New Roman" w:hAnsiTheme="minorBidi"/>
          <w:lang w:eastAsia="en-US"/>
        </w:rPr>
        <w:t xml:space="preserve"> concept of US securitization </w:t>
      </w:r>
      <w:r>
        <w:rPr>
          <w:rFonts w:asciiTheme="minorBidi" w:eastAsia="Times New Roman" w:hAnsiTheme="minorBidi"/>
          <w:lang w:eastAsia="en-US"/>
        </w:rPr>
        <w:t xml:space="preserve">was translated </w:t>
      </w:r>
      <w:r w:rsidRPr="00707B92">
        <w:rPr>
          <w:rFonts w:asciiTheme="minorBidi" w:eastAsia="Times New Roman" w:hAnsiTheme="minorBidi"/>
          <w:lang w:eastAsia="en-US"/>
        </w:rPr>
        <w:t xml:space="preserve">into </w:t>
      </w:r>
      <w:r>
        <w:rPr>
          <w:rFonts w:asciiTheme="minorBidi" w:eastAsia="Times New Roman" w:hAnsiTheme="minorBidi"/>
          <w:lang w:eastAsia="en-US"/>
        </w:rPr>
        <w:t xml:space="preserve">new </w:t>
      </w:r>
      <w:r w:rsidRPr="00707B92">
        <w:rPr>
          <w:rFonts w:asciiTheme="minorBidi" w:eastAsia="Times New Roman" w:hAnsiTheme="minorBidi"/>
          <w:lang w:eastAsia="en-US"/>
        </w:rPr>
        <w:t>practices and frameworks that were compatible with local inst</w:t>
      </w:r>
      <w:r w:rsidR="00FF7A0D">
        <w:rPr>
          <w:rFonts w:asciiTheme="minorBidi" w:eastAsia="Times New Roman" w:hAnsiTheme="minorBidi"/>
          <w:lang w:eastAsia="en-US"/>
        </w:rPr>
        <w:t>itutions</w:t>
      </w:r>
      <w:r w:rsidRPr="00707B92">
        <w:rPr>
          <w:rFonts w:asciiTheme="minorBidi" w:eastAsia="Times New Roman" w:hAnsiTheme="minorBidi"/>
          <w:lang w:eastAsia="en-US"/>
        </w:rPr>
        <w:t>.</w:t>
      </w:r>
    </w:p>
    <w:p w:rsidR="004515CC" w:rsidRDefault="004515CC" w:rsidP="004515CC">
      <w:pPr>
        <w:pStyle w:val="ListParagraph"/>
        <w:spacing w:line="480" w:lineRule="auto"/>
        <w:ind w:left="0"/>
        <w:jc w:val="both"/>
        <w:rPr>
          <w:rFonts w:ascii="Arial" w:hAnsi="Arial" w:cs="Arial"/>
        </w:rPr>
      </w:pPr>
    </w:p>
    <w:p w:rsidR="004515CC" w:rsidRPr="00573822" w:rsidRDefault="004515CC" w:rsidP="004515CC">
      <w:pPr>
        <w:pStyle w:val="ListParagraph"/>
        <w:spacing w:line="480" w:lineRule="auto"/>
        <w:ind w:left="0"/>
        <w:jc w:val="both"/>
        <w:rPr>
          <w:rFonts w:ascii="Arial" w:hAnsi="Arial" w:cs="Arial"/>
          <w:i/>
          <w:iCs/>
        </w:rPr>
      </w:pPr>
      <w:r w:rsidRPr="00573822">
        <w:rPr>
          <w:rFonts w:ascii="Arial" w:hAnsi="Arial" w:cs="Arial"/>
          <w:i/>
          <w:iCs/>
        </w:rPr>
        <w:t>3.2 Emerging French securitization</w:t>
      </w:r>
    </w:p>
    <w:p w:rsidR="00FF7859" w:rsidRDefault="004515CC" w:rsidP="00A31814">
      <w:pPr>
        <w:spacing w:line="480" w:lineRule="auto"/>
        <w:jc w:val="both"/>
        <w:rPr>
          <w:rFonts w:asciiTheme="minorBidi" w:hAnsiTheme="minorBidi"/>
        </w:rPr>
      </w:pPr>
      <w:r>
        <w:rPr>
          <w:rFonts w:asciiTheme="minorBidi" w:hAnsiTheme="minorBidi"/>
        </w:rPr>
        <w:t xml:space="preserve">In contrast to other European countries, French financial institutions </w:t>
      </w:r>
      <w:r w:rsidR="00011A4A">
        <w:rPr>
          <w:rFonts w:asciiTheme="minorBidi" w:hAnsiTheme="minorBidi"/>
        </w:rPr>
        <w:t xml:space="preserve">and the government </w:t>
      </w:r>
      <w:r w:rsidR="005A44EC">
        <w:rPr>
          <w:rFonts w:asciiTheme="minorBidi" w:hAnsiTheme="minorBidi"/>
        </w:rPr>
        <w:t xml:space="preserve">quickly </w:t>
      </w:r>
      <w:r w:rsidRPr="00573822">
        <w:rPr>
          <w:rFonts w:asciiTheme="minorBidi" w:hAnsiTheme="minorBidi"/>
        </w:rPr>
        <w:t>adopt</w:t>
      </w:r>
      <w:r w:rsidR="005A44EC">
        <w:rPr>
          <w:rFonts w:asciiTheme="minorBidi" w:hAnsiTheme="minorBidi"/>
        </w:rPr>
        <w:t>ed</w:t>
      </w:r>
      <w:r w:rsidRPr="00573822">
        <w:rPr>
          <w:rFonts w:asciiTheme="minorBidi" w:hAnsiTheme="minorBidi"/>
        </w:rPr>
        <w:t xml:space="preserve"> securitisation</w:t>
      </w:r>
      <w:r w:rsidR="00011A4A">
        <w:rPr>
          <w:rFonts w:asciiTheme="minorBidi" w:hAnsiTheme="minorBidi"/>
        </w:rPr>
        <w:t>. The main aim was to circumvent</w:t>
      </w:r>
      <w:r w:rsidR="00FF7859">
        <w:rPr>
          <w:rFonts w:asciiTheme="minorBidi" w:hAnsiTheme="minorBidi"/>
        </w:rPr>
        <w:t xml:space="preserve"> new Basel </w:t>
      </w:r>
      <w:r w:rsidR="00011A4A">
        <w:rPr>
          <w:rFonts w:asciiTheme="minorBidi" w:hAnsiTheme="minorBidi"/>
        </w:rPr>
        <w:t xml:space="preserve">capital adequacy </w:t>
      </w:r>
      <w:r w:rsidR="00FF7859">
        <w:rPr>
          <w:rFonts w:asciiTheme="minorBidi" w:hAnsiTheme="minorBidi"/>
        </w:rPr>
        <w:t>regulation</w:t>
      </w:r>
      <w:r w:rsidR="00011A4A">
        <w:rPr>
          <w:rFonts w:asciiTheme="minorBidi" w:hAnsiTheme="minorBidi"/>
        </w:rPr>
        <w:t xml:space="preserve">, introduced in 1988, that </w:t>
      </w:r>
      <w:r w:rsidR="00FF7859">
        <w:rPr>
          <w:rFonts w:asciiTheme="minorBidi" w:hAnsiTheme="minorBidi"/>
        </w:rPr>
        <w:t xml:space="preserve">required banks to hold liquid assets </w:t>
      </w:r>
      <w:r w:rsidR="00011A4A">
        <w:rPr>
          <w:rFonts w:asciiTheme="minorBidi" w:hAnsiTheme="minorBidi"/>
        </w:rPr>
        <w:t xml:space="preserve">to cushion against loses from asset write-downs and </w:t>
      </w:r>
      <w:r w:rsidR="00FF7859">
        <w:rPr>
          <w:rFonts w:asciiTheme="minorBidi" w:hAnsiTheme="minorBidi"/>
        </w:rPr>
        <w:t xml:space="preserve">to protect </w:t>
      </w:r>
      <w:r w:rsidR="00FF7A0D">
        <w:rPr>
          <w:rFonts w:asciiTheme="minorBidi" w:hAnsiTheme="minorBidi"/>
        </w:rPr>
        <w:t xml:space="preserve">against </w:t>
      </w:r>
      <w:r w:rsidR="00FF7859">
        <w:rPr>
          <w:rFonts w:asciiTheme="minorBidi" w:hAnsiTheme="minorBidi"/>
        </w:rPr>
        <w:t>insolvency. For example, cash reserves worth 8% of the value of a bank’s mortgage book would</w:t>
      </w:r>
      <w:r>
        <w:rPr>
          <w:rFonts w:asciiTheme="minorBidi" w:hAnsiTheme="minorBidi"/>
        </w:rPr>
        <w:t xml:space="preserve"> </w:t>
      </w:r>
      <w:r w:rsidR="00FF7859">
        <w:rPr>
          <w:rFonts w:asciiTheme="minorBidi" w:hAnsiTheme="minorBidi"/>
        </w:rPr>
        <w:t>have to be retained, but as securitization removes assets from the balance sheet of a b</w:t>
      </w:r>
      <w:r w:rsidR="00011A4A">
        <w:rPr>
          <w:rFonts w:asciiTheme="minorBidi" w:hAnsiTheme="minorBidi"/>
        </w:rPr>
        <w:t>ank, it removes</w:t>
      </w:r>
      <w:r w:rsidR="00FF7859">
        <w:rPr>
          <w:rFonts w:asciiTheme="minorBidi" w:hAnsiTheme="minorBidi"/>
        </w:rPr>
        <w:t xml:space="preserve"> the</w:t>
      </w:r>
      <w:r w:rsidR="00A31814">
        <w:rPr>
          <w:rFonts w:asciiTheme="minorBidi" w:hAnsiTheme="minorBidi"/>
        </w:rPr>
        <w:t xml:space="preserve"> need to hold capital reserves </w:t>
      </w:r>
      <w:r w:rsidR="000A78D3">
        <w:rPr>
          <w:rFonts w:asciiTheme="minorBidi" w:hAnsiTheme="minorBidi"/>
        </w:rPr>
        <w:t>(Wainwright 200</w:t>
      </w:r>
      <w:r w:rsidR="00FF7859">
        <w:rPr>
          <w:rFonts w:asciiTheme="minorBidi" w:hAnsiTheme="minorBidi"/>
        </w:rPr>
        <w:t>9).</w:t>
      </w:r>
      <w:r w:rsidRPr="00573822">
        <w:rPr>
          <w:rFonts w:asciiTheme="minorBidi" w:hAnsiTheme="minorBidi"/>
        </w:rPr>
        <w:t xml:space="preserve"> </w:t>
      </w:r>
      <w:r w:rsidR="00FF7859">
        <w:rPr>
          <w:rFonts w:asciiTheme="minorBidi" w:hAnsiTheme="minorBidi"/>
        </w:rPr>
        <w:t xml:space="preserve">Subsequently, the introduction of Basel regulation created an incentive for French banks to experiment with securitization. </w:t>
      </w:r>
    </w:p>
    <w:p w:rsidR="00A561AD" w:rsidRDefault="00FF7859" w:rsidP="00A31814">
      <w:pPr>
        <w:spacing w:line="480" w:lineRule="auto"/>
        <w:jc w:val="both"/>
        <w:rPr>
          <w:rFonts w:asciiTheme="minorBidi" w:hAnsiTheme="minorBidi"/>
        </w:rPr>
      </w:pPr>
      <w:r>
        <w:rPr>
          <w:rFonts w:asciiTheme="minorBidi" w:hAnsiTheme="minorBidi"/>
        </w:rPr>
        <w:lastRenderedPageBreak/>
        <w:t>The creation of a new securitization market was not a radical concept for French financers, as there was al</w:t>
      </w:r>
      <w:r w:rsidR="00011A4A">
        <w:rPr>
          <w:rFonts w:asciiTheme="minorBidi" w:hAnsiTheme="minorBidi"/>
        </w:rPr>
        <w:t>ready a substantial pool of capital</w:t>
      </w:r>
      <w:r>
        <w:rPr>
          <w:rFonts w:asciiTheme="minorBidi" w:hAnsiTheme="minorBidi"/>
        </w:rPr>
        <w:t xml:space="preserve"> market expertise in Paris</w:t>
      </w:r>
      <w:r w:rsidR="00A24E2C">
        <w:rPr>
          <w:rFonts w:asciiTheme="minorBidi" w:hAnsiTheme="minorBidi"/>
        </w:rPr>
        <w:t xml:space="preserve"> which had developed around corporate bond</w:t>
      </w:r>
      <w:r w:rsidR="00F769B4">
        <w:rPr>
          <w:rFonts w:asciiTheme="minorBidi" w:hAnsiTheme="minorBidi"/>
        </w:rPr>
        <w:t xml:space="preserve"> and</w:t>
      </w:r>
      <w:r w:rsidR="00A24E2C">
        <w:rPr>
          <w:rFonts w:asciiTheme="minorBidi" w:hAnsiTheme="minorBidi"/>
        </w:rPr>
        <w:t xml:space="preserve"> </w:t>
      </w:r>
      <w:r w:rsidR="00A24E2C" w:rsidRPr="00A24E2C">
        <w:rPr>
          <w:rFonts w:asciiTheme="minorBidi" w:hAnsiTheme="minorBidi"/>
        </w:rPr>
        <w:t xml:space="preserve">medium term </w:t>
      </w:r>
      <w:r w:rsidR="00A24E2C">
        <w:rPr>
          <w:rFonts w:asciiTheme="minorBidi" w:hAnsiTheme="minorBidi"/>
        </w:rPr>
        <w:t>note (MTN) markets</w:t>
      </w:r>
      <w:r w:rsidR="00A24E2C" w:rsidRPr="00A24E2C">
        <w:rPr>
          <w:rFonts w:asciiTheme="minorBidi" w:hAnsiTheme="minorBidi"/>
        </w:rPr>
        <w:t xml:space="preserve"> since the </w:t>
      </w:r>
      <w:r w:rsidR="00A24E2C">
        <w:rPr>
          <w:rFonts w:asciiTheme="minorBidi" w:hAnsiTheme="minorBidi"/>
        </w:rPr>
        <w:t>1950s (Leyshon and Thrift 1997)</w:t>
      </w:r>
      <w:r>
        <w:rPr>
          <w:rFonts w:asciiTheme="minorBidi" w:hAnsiTheme="minorBidi"/>
        </w:rPr>
        <w:t>.</w:t>
      </w:r>
      <w:r w:rsidR="004515CC">
        <w:rPr>
          <w:rFonts w:asciiTheme="minorBidi" w:hAnsiTheme="minorBidi"/>
        </w:rPr>
        <w:t xml:space="preserve"> </w:t>
      </w:r>
      <w:r w:rsidR="00865830">
        <w:rPr>
          <w:rFonts w:asciiTheme="minorBidi" w:hAnsiTheme="minorBidi"/>
        </w:rPr>
        <w:t>As Engelen et al. (2010)</w:t>
      </w:r>
      <w:r w:rsidR="00A24E2C">
        <w:rPr>
          <w:rFonts w:asciiTheme="minorBidi" w:hAnsiTheme="minorBidi"/>
        </w:rPr>
        <w:t xml:space="preserve"> have argued</w:t>
      </w:r>
      <w:r w:rsidR="00A31814">
        <w:rPr>
          <w:rFonts w:asciiTheme="minorBidi" w:hAnsiTheme="minorBidi"/>
        </w:rPr>
        <w:t xml:space="preserve">, </w:t>
      </w:r>
      <w:r w:rsidR="004515CC">
        <w:rPr>
          <w:rFonts w:asciiTheme="minorBidi" w:hAnsiTheme="minorBidi"/>
        </w:rPr>
        <w:t xml:space="preserve">innovations in financial services are often developed through bricolage, </w:t>
      </w:r>
      <w:r w:rsidR="00865830">
        <w:rPr>
          <w:rFonts w:asciiTheme="minorBidi" w:hAnsiTheme="minorBidi"/>
        </w:rPr>
        <w:t xml:space="preserve">so in </w:t>
      </w:r>
      <w:r w:rsidR="004515CC">
        <w:rPr>
          <w:rFonts w:asciiTheme="minorBidi" w:hAnsiTheme="minorBidi"/>
        </w:rPr>
        <w:t xml:space="preserve">this sense, Paris already had a </w:t>
      </w:r>
      <w:r w:rsidR="00A24E2C">
        <w:rPr>
          <w:rFonts w:asciiTheme="minorBidi" w:hAnsiTheme="minorBidi"/>
        </w:rPr>
        <w:t xml:space="preserve">high concentration of </w:t>
      </w:r>
      <w:r w:rsidR="004515CC">
        <w:rPr>
          <w:rFonts w:asciiTheme="minorBidi" w:hAnsiTheme="minorBidi"/>
        </w:rPr>
        <w:t>expert</w:t>
      </w:r>
      <w:r w:rsidR="00A24E2C">
        <w:rPr>
          <w:rFonts w:asciiTheme="minorBidi" w:hAnsiTheme="minorBidi"/>
        </w:rPr>
        <w:t xml:space="preserve"> </w:t>
      </w:r>
      <w:r w:rsidR="00D901E9">
        <w:rPr>
          <w:rFonts w:asciiTheme="minorBidi" w:hAnsiTheme="minorBidi"/>
        </w:rPr>
        <w:t>CoP</w:t>
      </w:r>
      <w:r w:rsidR="00F769B4">
        <w:rPr>
          <w:rFonts w:asciiTheme="minorBidi" w:hAnsiTheme="minorBidi"/>
        </w:rPr>
        <w:t>s</w:t>
      </w:r>
      <w:r w:rsidR="00D901E9">
        <w:rPr>
          <w:rFonts w:asciiTheme="minorBidi" w:hAnsiTheme="minorBidi"/>
        </w:rPr>
        <w:t xml:space="preserve"> </w:t>
      </w:r>
      <w:r w:rsidR="00A24E2C">
        <w:rPr>
          <w:rFonts w:asciiTheme="minorBidi" w:hAnsiTheme="minorBidi"/>
        </w:rPr>
        <w:t>who were familiar with banking, law and finance, and</w:t>
      </w:r>
      <w:r w:rsidR="004515CC">
        <w:rPr>
          <w:rFonts w:asciiTheme="minorBidi" w:hAnsiTheme="minorBidi"/>
        </w:rPr>
        <w:t xml:space="preserve"> </w:t>
      </w:r>
      <w:r w:rsidR="00A24E2C">
        <w:rPr>
          <w:rFonts w:asciiTheme="minorBidi" w:hAnsiTheme="minorBidi"/>
        </w:rPr>
        <w:t xml:space="preserve">had </w:t>
      </w:r>
      <w:r w:rsidR="004515CC">
        <w:rPr>
          <w:rFonts w:asciiTheme="minorBidi" w:hAnsiTheme="minorBidi"/>
        </w:rPr>
        <w:t>experience in creating project ecologies which stretched across global financial centres</w:t>
      </w:r>
      <w:r w:rsidR="00A24E2C">
        <w:rPr>
          <w:rFonts w:asciiTheme="minorBidi" w:hAnsiTheme="minorBidi"/>
        </w:rPr>
        <w:t>.</w:t>
      </w:r>
      <w:r w:rsidR="00865830">
        <w:rPr>
          <w:rFonts w:asciiTheme="minorBidi" w:hAnsiTheme="minorBidi"/>
        </w:rPr>
        <w:t xml:space="preserve"> </w:t>
      </w:r>
      <w:r w:rsidR="003F2F9D">
        <w:rPr>
          <w:rFonts w:asciiTheme="minorBidi" w:hAnsiTheme="minorBidi"/>
        </w:rPr>
        <w:t>In particular</w:t>
      </w:r>
      <w:r w:rsidR="00A561AD">
        <w:rPr>
          <w:rFonts w:asciiTheme="minorBidi" w:hAnsiTheme="minorBidi"/>
        </w:rPr>
        <w:t xml:space="preserve">, </w:t>
      </w:r>
      <w:r w:rsidR="004515CC">
        <w:rPr>
          <w:rFonts w:asciiTheme="minorBidi" w:hAnsiTheme="minorBidi"/>
        </w:rPr>
        <w:t xml:space="preserve">France already had an active </w:t>
      </w:r>
      <w:r w:rsidR="004515CC" w:rsidRPr="00573822">
        <w:rPr>
          <w:rFonts w:asciiTheme="minorBidi" w:hAnsiTheme="minorBidi"/>
        </w:rPr>
        <w:t>seco</w:t>
      </w:r>
      <w:r w:rsidR="004515CC">
        <w:rPr>
          <w:rFonts w:asciiTheme="minorBidi" w:hAnsiTheme="minorBidi"/>
        </w:rPr>
        <w:t xml:space="preserve">ndary mortgage market, developed in 1965 </w:t>
      </w:r>
      <w:r w:rsidR="00A561AD" w:rsidRPr="00573822">
        <w:rPr>
          <w:rFonts w:asciiTheme="minorBidi" w:hAnsiTheme="minorBidi"/>
        </w:rPr>
        <w:t>(Stone and Zissu 1994)</w:t>
      </w:r>
      <w:r w:rsidR="00A561AD">
        <w:rPr>
          <w:rFonts w:asciiTheme="minorBidi" w:hAnsiTheme="minorBidi"/>
        </w:rPr>
        <w:t xml:space="preserve">. After </w:t>
      </w:r>
      <w:r w:rsidR="004515CC">
        <w:rPr>
          <w:rFonts w:asciiTheme="minorBidi" w:hAnsiTheme="minorBidi"/>
        </w:rPr>
        <w:t xml:space="preserve">a restructuring in 1985, </w:t>
      </w:r>
      <w:r w:rsidR="00A561AD">
        <w:rPr>
          <w:rFonts w:asciiTheme="minorBidi" w:hAnsiTheme="minorBidi"/>
        </w:rPr>
        <w:t xml:space="preserve">the </w:t>
      </w:r>
      <w:r w:rsidR="004515CC" w:rsidRPr="00573822">
        <w:rPr>
          <w:rFonts w:asciiTheme="minorBidi" w:hAnsiTheme="minorBidi"/>
        </w:rPr>
        <w:t>Caisse de Refinancement Hypothecaire</w:t>
      </w:r>
      <w:r w:rsidR="004515CC">
        <w:rPr>
          <w:rFonts w:asciiTheme="minorBidi" w:hAnsiTheme="minorBidi"/>
        </w:rPr>
        <w:t>, a state owned bank, functioned</w:t>
      </w:r>
      <w:r w:rsidR="004515CC" w:rsidRPr="00573822">
        <w:rPr>
          <w:rFonts w:asciiTheme="minorBidi" w:hAnsiTheme="minorBidi"/>
        </w:rPr>
        <w:t xml:space="preserve"> as a </w:t>
      </w:r>
      <w:r w:rsidR="00A561AD">
        <w:rPr>
          <w:rFonts w:asciiTheme="minorBidi" w:hAnsiTheme="minorBidi"/>
        </w:rPr>
        <w:t>conduit linking mortgage lenders</w:t>
      </w:r>
      <w:r w:rsidR="004515CC" w:rsidRPr="00573822">
        <w:rPr>
          <w:rFonts w:asciiTheme="minorBidi" w:hAnsiTheme="minorBidi"/>
        </w:rPr>
        <w:t xml:space="preserve"> to capital markets </w:t>
      </w:r>
      <w:r w:rsidR="00A561AD">
        <w:rPr>
          <w:rFonts w:asciiTheme="minorBidi" w:hAnsiTheme="minorBidi"/>
        </w:rPr>
        <w:t xml:space="preserve">which was </w:t>
      </w:r>
      <w:r w:rsidR="004515CC" w:rsidRPr="00573822">
        <w:rPr>
          <w:rFonts w:asciiTheme="minorBidi" w:hAnsiTheme="minorBidi"/>
        </w:rPr>
        <w:t>guaranteed by the state until 1988 (Stone and Zissu 1994)</w:t>
      </w:r>
      <w:r w:rsidR="004515CC">
        <w:rPr>
          <w:rFonts w:asciiTheme="minorBidi" w:hAnsiTheme="minorBidi"/>
        </w:rPr>
        <w:t>. This ultimately</w:t>
      </w:r>
      <w:r w:rsidR="00865830">
        <w:rPr>
          <w:rFonts w:asciiTheme="minorBidi" w:hAnsiTheme="minorBidi"/>
        </w:rPr>
        <w:t xml:space="preserve"> functioned in a similar way to</w:t>
      </w:r>
      <w:r w:rsidR="004515CC">
        <w:rPr>
          <w:rFonts w:asciiTheme="minorBidi" w:hAnsiTheme="minorBidi"/>
        </w:rPr>
        <w:t xml:space="preserve"> Freddie Mac</w:t>
      </w:r>
      <w:r w:rsidR="00865830">
        <w:rPr>
          <w:rFonts w:asciiTheme="minorBidi" w:hAnsiTheme="minorBidi"/>
        </w:rPr>
        <w:t xml:space="preserve"> and Fannie Mae in the US</w:t>
      </w:r>
      <w:r w:rsidR="00A561AD">
        <w:rPr>
          <w:rFonts w:asciiTheme="minorBidi" w:hAnsiTheme="minorBidi"/>
        </w:rPr>
        <w:t xml:space="preserve">, to create a market </w:t>
      </w:r>
      <w:r w:rsidR="00865830">
        <w:rPr>
          <w:rFonts w:asciiTheme="minorBidi" w:hAnsiTheme="minorBidi"/>
        </w:rPr>
        <w:t>for international investors, and</w:t>
      </w:r>
      <w:r w:rsidR="00A561AD">
        <w:rPr>
          <w:rFonts w:asciiTheme="minorBidi" w:hAnsiTheme="minorBidi"/>
        </w:rPr>
        <w:t xml:space="preserve"> also created a foundation of knowledge that practitioners would be able to alter to create new </w:t>
      </w:r>
      <w:r w:rsidR="00635D3C">
        <w:rPr>
          <w:rFonts w:asciiTheme="minorBidi" w:hAnsiTheme="minorBidi"/>
        </w:rPr>
        <w:t xml:space="preserve">French </w:t>
      </w:r>
      <w:r w:rsidR="00A561AD">
        <w:rPr>
          <w:rFonts w:asciiTheme="minorBidi" w:hAnsiTheme="minorBidi"/>
        </w:rPr>
        <w:t>securitization knowledges</w:t>
      </w:r>
      <w:r w:rsidR="004515CC">
        <w:rPr>
          <w:rFonts w:asciiTheme="minorBidi" w:hAnsiTheme="minorBidi"/>
        </w:rPr>
        <w:t xml:space="preserve">. </w:t>
      </w:r>
    </w:p>
    <w:p w:rsidR="007B2A23" w:rsidRDefault="004515CC" w:rsidP="00891275">
      <w:pPr>
        <w:spacing w:line="480" w:lineRule="auto"/>
        <w:jc w:val="both"/>
        <w:rPr>
          <w:rFonts w:asciiTheme="minorBidi" w:hAnsiTheme="minorBidi"/>
        </w:rPr>
      </w:pPr>
      <w:r>
        <w:rPr>
          <w:rFonts w:asciiTheme="minorBidi" w:hAnsiTheme="minorBidi"/>
        </w:rPr>
        <w:t xml:space="preserve">Until 1988, a US model of securitization was </w:t>
      </w:r>
      <w:r w:rsidR="00A561AD">
        <w:rPr>
          <w:rFonts w:asciiTheme="minorBidi" w:hAnsiTheme="minorBidi"/>
        </w:rPr>
        <w:t xml:space="preserve">incompatible with the French political economy as it was not possible to transfer </w:t>
      </w:r>
      <w:r w:rsidRPr="00573822">
        <w:rPr>
          <w:rFonts w:asciiTheme="minorBidi" w:hAnsiTheme="minorBidi"/>
        </w:rPr>
        <w:t xml:space="preserve">assets </w:t>
      </w:r>
      <w:r>
        <w:rPr>
          <w:rFonts w:asciiTheme="minorBidi" w:hAnsiTheme="minorBidi"/>
        </w:rPr>
        <w:t>of</w:t>
      </w:r>
      <w:r w:rsidR="00A561AD">
        <w:rPr>
          <w:rFonts w:asciiTheme="minorBidi" w:hAnsiTheme="minorBidi"/>
        </w:rPr>
        <w:t>f</w:t>
      </w:r>
      <w:r>
        <w:rPr>
          <w:rFonts w:asciiTheme="minorBidi" w:hAnsiTheme="minorBidi"/>
        </w:rPr>
        <w:t xml:space="preserve"> balance sheet </w:t>
      </w:r>
      <w:r w:rsidRPr="00573822">
        <w:rPr>
          <w:rFonts w:asciiTheme="minorBidi" w:hAnsiTheme="minorBidi"/>
        </w:rPr>
        <w:t>to a</w:t>
      </w:r>
      <w:r>
        <w:rPr>
          <w:rFonts w:asciiTheme="minorBidi" w:hAnsiTheme="minorBidi"/>
        </w:rPr>
        <w:t xml:space="preserve"> special purpose vehicle (SPV)</w:t>
      </w:r>
      <w:r w:rsidR="00A561AD">
        <w:rPr>
          <w:rFonts w:asciiTheme="minorBidi" w:hAnsiTheme="minorBidi"/>
        </w:rPr>
        <w:t>, rendering the strategy of circumventing Basel regulation unworkable. T</w:t>
      </w:r>
      <w:r w:rsidRPr="00573822">
        <w:rPr>
          <w:rFonts w:asciiTheme="minorBidi" w:hAnsiTheme="minorBidi"/>
        </w:rPr>
        <w:t xml:space="preserve">he introduction of </w:t>
      </w:r>
      <w:r w:rsidR="00A561AD">
        <w:rPr>
          <w:rFonts w:asciiTheme="minorBidi" w:hAnsiTheme="minorBidi"/>
        </w:rPr>
        <w:t xml:space="preserve">Law no. 88-21 enabled the </w:t>
      </w:r>
      <w:r>
        <w:rPr>
          <w:rFonts w:asciiTheme="minorBidi" w:hAnsiTheme="minorBidi"/>
        </w:rPr>
        <w:t>securitization</w:t>
      </w:r>
      <w:r w:rsidRPr="00573822">
        <w:rPr>
          <w:rFonts w:asciiTheme="minorBidi" w:hAnsiTheme="minorBidi"/>
        </w:rPr>
        <w:t xml:space="preserve"> of </w:t>
      </w:r>
      <w:r>
        <w:rPr>
          <w:rFonts w:asciiTheme="minorBidi" w:hAnsiTheme="minorBidi"/>
        </w:rPr>
        <w:t xml:space="preserve">asset </w:t>
      </w:r>
      <w:r w:rsidR="00A561AD">
        <w:rPr>
          <w:rFonts w:asciiTheme="minorBidi" w:hAnsiTheme="minorBidi"/>
        </w:rPr>
        <w:t xml:space="preserve">receivables (Couret 1996) through </w:t>
      </w:r>
      <w:r w:rsidRPr="00573822">
        <w:rPr>
          <w:rFonts w:asciiTheme="minorBidi" w:hAnsiTheme="minorBidi"/>
        </w:rPr>
        <w:t xml:space="preserve">the </w:t>
      </w:r>
      <w:r w:rsidR="00A561AD">
        <w:rPr>
          <w:rFonts w:asciiTheme="minorBidi" w:hAnsiTheme="minorBidi"/>
        </w:rPr>
        <w:t xml:space="preserve">creation </w:t>
      </w:r>
      <w:r w:rsidRPr="00573822">
        <w:rPr>
          <w:rFonts w:asciiTheme="minorBidi" w:hAnsiTheme="minorBidi"/>
        </w:rPr>
        <w:t xml:space="preserve">of </w:t>
      </w:r>
      <w:r w:rsidR="00A561AD">
        <w:rPr>
          <w:rFonts w:asciiTheme="minorBidi" w:hAnsiTheme="minorBidi"/>
        </w:rPr>
        <w:t>a new form of French SPV</w:t>
      </w:r>
      <w:r w:rsidRPr="00573822">
        <w:rPr>
          <w:rFonts w:asciiTheme="minorBidi" w:hAnsiTheme="minorBidi"/>
        </w:rPr>
        <w:t xml:space="preserve">, known as a </w:t>
      </w:r>
      <w:r w:rsidRPr="00573822">
        <w:rPr>
          <w:rFonts w:asciiTheme="minorBidi" w:eastAsia="Times New Roman" w:hAnsiTheme="minorBidi"/>
        </w:rPr>
        <w:t>"</w:t>
      </w:r>
      <w:r w:rsidRPr="00573822">
        <w:rPr>
          <w:rFonts w:asciiTheme="minorBidi" w:eastAsia="Times New Roman" w:hAnsiTheme="minorBidi"/>
          <w:i/>
        </w:rPr>
        <w:t>fonds commun de créances</w:t>
      </w:r>
      <w:r w:rsidR="00B75546">
        <w:rPr>
          <w:rFonts w:asciiTheme="minorBidi" w:eastAsia="Times New Roman" w:hAnsiTheme="minorBidi"/>
          <w:i/>
        </w:rPr>
        <w:t>”</w:t>
      </w:r>
      <w:r w:rsidRPr="00573822">
        <w:rPr>
          <w:rFonts w:asciiTheme="minorBidi" w:eastAsia="Times New Roman" w:hAnsiTheme="minorBidi"/>
        </w:rPr>
        <w:t xml:space="preserve"> (FCC).</w:t>
      </w:r>
      <w:r w:rsidR="00B75546">
        <w:rPr>
          <w:rFonts w:asciiTheme="minorBidi" w:eastAsia="Times New Roman" w:hAnsiTheme="minorBidi"/>
        </w:rPr>
        <w:t xml:space="preserve"> </w:t>
      </w:r>
      <w:r w:rsidR="00B75546">
        <w:rPr>
          <w:rFonts w:asciiTheme="minorBidi" w:hAnsiTheme="minorBidi"/>
        </w:rPr>
        <w:t>Subsequently</w:t>
      </w:r>
      <w:r>
        <w:rPr>
          <w:rFonts w:asciiTheme="minorBidi" w:hAnsiTheme="minorBidi"/>
        </w:rPr>
        <w:t>, it can be argued that</w:t>
      </w:r>
      <w:r w:rsidRPr="00573822">
        <w:rPr>
          <w:rFonts w:asciiTheme="minorBidi" w:hAnsiTheme="minorBidi"/>
        </w:rPr>
        <w:t xml:space="preserve"> the French government</w:t>
      </w:r>
      <w:r>
        <w:rPr>
          <w:rFonts w:asciiTheme="minorBidi" w:hAnsiTheme="minorBidi"/>
        </w:rPr>
        <w:t xml:space="preserve"> played a central role in developing </w:t>
      </w:r>
      <w:r w:rsidR="00642727">
        <w:rPr>
          <w:rFonts w:asciiTheme="minorBidi" w:hAnsiTheme="minorBidi"/>
        </w:rPr>
        <w:t>new regulation</w:t>
      </w:r>
      <w:r w:rsidR="00891275">
        <w:rPr>
          <w:rFonts w:asciiTheme="minorBidi" w:hAnsiTheme="minorBidi"/>
        </w:rPr>
        <w:t xml:space="preserve"> to facilitate</w:t>
      </w:r>
      <w:r w:rsidR="007B2A23">
        <w:rPr>
          <w:rFonts w:asciiTheme="minorBidi" w:hAnsiTheme="minorBidi"/>
        </w:rPr>
        <w:t xml:space="preserve"> </w:t>
      </w:r>
      <w:r w:rsidR="00891275">
        <w:rPr>
          <w:rFonts w:asciiTheme="minorBidi" w:hAnsiTheme="minorBidi"/>
        </w:rPr>
        <w:t>securitization</w:t>
      </w:r>
      <w:r w:rsidRPr="00573822">
        <w:rPr>
          <w:rFonts w:asciiTheme="minorBidi" w:hAnsiTheme="minorBidi"/>
        </w:rPr>
        <w:t xml:space="preserve">, </w:t>
      </w:r>
      <w:r w:rsidR="00642727">
        <w:rPr>
          <w:rFonts w:asciiTheme="minorBidi" w:hAnsiTheme="minorBidi"/>
        </w:rPr>
        <w:t xml:space="preserve">especially as it was the </w:t>
      </w:r>
      <w:r>
        <w:rPr>
          <w:rFonts w:asciiTheme="minorBidi" w:hAnsiTheme="minorBidi"/>
        </w:rPr>
        <w:t>state</w:t>
      </w:r>
      <w:r w:rsidR="007B2A23">
        <w:rPr>
          <w:rFonts w:asciiTheme="minorBidi" w:hAnsiTheme="minorBidi"/>
        </w:rPr>
        <w:t>-</w:t>
      </w:r>
      <w:r>
        <w:rPr>
          <w:rFonts w:asciiTheme="minorBidi" w:hAnsiTheme="minorBidi"/>
        </w:rPr>
        <w:t>owned bank</w:t>
      </w:r>
      <w:r w:rsidRPr="00573822">
        <w:rPr>
          <w:rFonts w:asciiTheme="minorBidi" w:hAnsiTheme="minorBidi"/>
        </w:rPr>
        <w:t xml:space="preserve"> Caisse de Depots et Consignations (CDC) </w:t>
      </w:r>
      <w:r w:rsidR="00642727">
        <w:rPr>
          <w:rFonts w:asciiTheme="minorBidi" w:hAnsiTheme="minorBidi"/>
        </w:rPr>
        <w:t xml:space="preserve">that </w:t>
      </w:r>
      <w:r>
        <w:rPr>
          <w:rFonts w:asciiTheme="minorBidi" w:hAnsiTheme="minorBidi"/>
        </w:rPr>
        <w:t>launched the first French securitization in 1989 called</w:t>
      </w:r>
      <w:r w:rsidRPr="00573822">
        <w:rPr>
          <w:rFonts w:asciiTheme="minorBidi" w:hAnsiTheme="minorBidi"/>
        </w:rPr>
        <w:t xml:space="preserve"> Régions de France n°1 using loan receivables</w:t>
      </w:r>
      <w:r w:rsidR="00642727">
        <w:rPr>
          <w:rFonts w:asciiTheme="minorBidi" w:hAnsiTheme="minorBidi"/>
        </w:rPr>
        <w:t xml:space="preserve"> </w:t>
      </w:r>
      <w:r w:rsidR="00642727" w:rsidRPr="00573822">
        <w:rPr>
          <w:rFonts w:asciiTheme="minorBidi" w:hAnsiTheme="minorBidi"/>
        </w:rPr>
        <w:t>(Couret 199</w:t>
      </w:r>
      <w:r w:rsidR="00642727">
        <w:rPr>
          <w:rFonts w:asciiTheme="minorBidi" w:hAnsiTheme="minorBidi"/>
        </w:rPr>
        <w:t xml:space="preserve">6). </w:t>
      </w:r>
      <w:r w:rsidR="00891275">
        <w:rPr>
          <w:rFonts w:asciiTheme="minorBidi" w:hAnsiTheme="minorBidi"/>
        </w:rPr>
        <w:t>This highlights how regulatory and financial elites have not been divorced, but have been closely entwined and united in developing and  promoting financial markets, long before the GFC, as opposed to being separate actors involved in practice and oversight (Froud at al. 2012; Engelen et al. 2012).</w:t>
      </w:r>
    </w:p>
    <w:p w:rsidR="00642727" w:rsidRDefault="004515CC" w:rsidP="003341B3">
      <w:pPr>
        <w:spacing w:line="480" w:lineRule="auto"/>
        <w:jc w:val="both"/>
        <w:rPr>
          <w:rFonts w:asciiTheme="minorBidi" w:hAnsiTheme="minorBidi"/>
        </w:rPr>
      </w:pPr>
      <w:r w:rsidRPr="00573822">
        <w:rPr>
          <w:rFonts w:asciiTheme="minorBidi" w:hAnsiTheme="minorBidi"/>
        </w:rPr>
        <w:lastRenderedPageBreak/>
        <w:t xml:space="preserve">CDC </w:t>
      </w:r>
      <w:r w:rsidR="00642727">
        <w:rPr>
          <w:rFonts w:asciiTheme="minorBidi" w:hAnsiTheme="minorBidi"/>
        </w:rPr>
        <w:t>used these new securitization knowledges on finance, law and company administration to</w:t>
      </w:r>
      <w:r>
        <w:rPr>
          <w:rFonts w:asciiTheme="minorBidi" w:hAnsiTheme="minorBidi"/>
        </w:rPr>
        <w:t xml:space="preserve"> develop a </w:t>
      </w:r>
      <w:r w:rsidRPr="00573822">
        <w:rPr>
          <w:rFonts w:asciiTheme="minorBidi" w:hAnsiTheme="minorBidi"/>
        </w:rPr>
        <w:t xml:space="preserve">boutique advisory group called Eurotitrization </w:t>
      </w:r>
      <w:r w:rsidR="00642727">
        <w:rPr>
          <w:rFonts w:asciiTheme="minorBidi" w:hAnsiTheme="minorBidi"/>
        </w:rPr>
        <w:t>which</w:t>
      </w:r>
      <w:r w:rsidRPr="00573822">
        <w:rPr>
          <w:rFonts w:asciiTheme="minorBidi" w:hAnsiTheme="minorBidi"/>
        </w:rPr>
        <w:t xml:space="preserve"> </w:t>
      </w:r>
      <w:r>
        <w:rPr>
          <w:rFonts w:asciiTheme="minorBidi" w:hAnsiTheme="minorBidi"/>
        </w:rPr>
        <w:t>manage</w:t>
      </w:r>
      <w:r w:rsidR="00642727">
        <w:rPr>
          <w:rFonts w:asciiTheme="minorBidi" w:hAnsiTheme="minorBidi"/>
        </w:rPr>
        <w:t>d</w:t>
      </w:r>
      <w:r>
        <w:rPr>
          <w:rFonts w:asciiTheme="minorBidi" w:hAnsiTheme="minorBidi"/>
        </w:rPr>
        <w:t xml:space="preserve"> FCCs and provided </w:t>
      </w:r>
      <w:r w:rsidRPr="00573822">
        <w:rPr>
          <w:rFonts w:asciiTheme="minorBidi" w:hAnsiTheme="minorBidi"/>
        </w:rPr>
        <w:t xml:space="preserve">securitisation advice to other </w:t>
      </w:r>
      <w:r>
        <w:rPr>
          <w:rFonts w:asciiTheme="minorBidi" w:hAnsiTheme="minorBidi"/>
        </w:rPr>
        <w:t xml:space="preserve">French </w:t>
      </w:r>
      <w:r w:rsidRPr="00573822">
        <w:rPr>
          <w:rFonts w:asciiTheme="minorBidi" w:hAnsiTheme="minorBidi"/>
        </w:rPr>
        <w:t xml:space="preserve">banks, a model which would also emerge in Italy and Spain, </w:t>
      </w:r>
      <w:r>
        <w:rPr>
          <w:rFonts w:asciiTheme="minorBidi" w:hAnsiTheme="minorBidi"/>
        </w:rPr>
        <w:t>where local</w:t>
      </w:r>
      <w:r w:rsidR="00642727">
        <w:rPr>
          <w:rFonts w:asciiTheme="minorBidi" w:hAnsiTheme="minorBidi"/>
        </w:rPr>
        <w:t xml:space="preserve"> knowledge and advice</w:t>
      </w:r>
      <w:r>
        <w:rPr>
          <w:rFonts w:asciiTheme="minorBidi" w:hAnsiTheme="minorBidi"/>
        </w:rPr>
        <w:t xml:space="preserve"> would be provided to</w:t>
      </w:r>
      <w:r w:rsidRPr="00573822">
        <w:rPr>
          <w:rFonts w:asciiTheme="minorBidi" w:hAnsiTheme="minorBidi"/>
        </w:rPr>
        <w:t xml:space="preserve"> </w:t>
      </w:r>
      <w:r w:rsidR="00642727">
        <w:rPr>
          <w:rFonts w:asciiTheme="minorBidi" w:hAnsiTheme="minorBidi"/>
        </w:rPr>
        <w:t>local lenders</w:t>
      </w:r>
      <w:r w:rsidRPr="00573822">
        <w:rPr>
          <w:rFonts w:asciiTheme="minorBidi" w:hAnsiTheme="minorBidi"/>
        </w:rPr>
        <w:t xml:space="preserve">. </w:t>
      </w:r>
      <w:r>
        <w:rPr>
          <w:rFonts w:asciiTheme="minorBidi" w:hAnsiTheme="minorBidi"/>
        </w:rPr>
        <w:t>CDC</w:t>
      </w:r>
      <w:r w:rsidR="00642727">
        <w:rPr>
          <w:rFonts w:asciiTheme="minorBidi" w:hAnsiTheme="minorBidi"/>
        </w:rPr>
        <w:t xml:space="preserve"> </w:t>
      </w:r>
      <w:r w:rsidR="00635D3C">
        <w:rPr>
          <w:rFonts w:asciiTheme="minorBidi" w:hAnsiTheme="minorBidi"/>
        </w:rPr>
        <w:t xml:space="preserve">rapidly developed securitization knowledge and </w:t>
      </w:r>
      <w:r>
        <w:rPr>
          <w:rFonts w:asciiTheme="minorBidi" w:hAnsiTheme="minorBidi"/>
        </w:rPr>
        <w:t>opened an o</w:t>
      </w:r>
      <w:r w:rsidRPr="00573822">
        <w:rPr>
          <w:rFonts w:asciiTheme="minorBidi" w:hAnsiTheme="minorBidi"/>
        </w:rPr>
        <w:t xml:space="preserve">ffice in New York to participate in </w:t>
      </w:r>
      <w:r w:rsidR="00642727">
        <w:rPr>
          <w:rFonts w:asciiTheme="minorBidi" w:hAnsiTheme="minorBidi"/>
        </w:rPr>
        <w:t xml:space="preserve">US </w:t>
      </w:r>
      <w:r w:rsidRPr="00573822">
        <w:rPr>
          <w:rFonts w:asciiTheme="minorBidi" w:hAnsiTheme="minorBidi"/>
        </w:rPr>
        <w:t>RMBS m</w:t>
      </w:r>
      <w:r w:rsidR="00642727">
        <w:rPr>
          <w:rFonts w:asciiTheme="minorBidi" w:hAnsiTheme="minorBidi"/>
        </w:rPr>
        <w:t>arkets, just</w:t>
      </w:r>
      <w:r>
        <w:rPr>
          <w:rFonts w:asciiTheme="minorBidi" w:hAnsiTheme="minorBidi"/>
        </w:rPr>
        <w:t xml:space="preserve"> one year </w:t>
      </w:r>
      <w:r w:rsidR="00116551">
        <w:rPr>
          <w:rFonts w:asciiTheme="minorBidi" w:hAnsiTheme="minorBidi"/>
        </w:rPr>
        <w:t xml:space="preserve">later </w:t>
      </w:r>
      <w:r w:rsidR="00642727" w:rsidRPr="00642727">
        <w:rPr>
          <w:rFonts w:asciiTheme="minorBidi" w:hAnsiTheme="minorBidi"/>
        </w:rPr>
        <w:t>(Aldrich et al. 2000)</w:t>
      </w:r>
      <w:r>
        <w:rPr>
          <w:rFonts w:asciiTheme="minorBidi" w:hAnsiTheme="minorBidi"/>
        </w:rPr>
        <w:t xml:space="preserve">, </w:t>
      </w:r>
      <w:r w:rsidR="00642727">
        <w:rPr>
          <w:rFonts w:asciiTheme="minorBidi" w:hAnsiTheme="minorBidi"/>
        </w:rPr>
        <w:t xml:space="preserve">which enabled the circulation of </w:t>
      </w:r>
      <w:r w:rsidR="00116551">
        <w:rPr>
          <w:rFonts w:asciiTheme="minorBidi" w:hAnsiTheme="minorBidi"/>
        </w:rPr>
        <w:t xml:space="preserve">rich securitization </w:t>
      </w:r>
      <w:r w:rsidR="00642727">
        <w:rPr>
          <w:rFonts w:asciiTheme="minorBidi" w:hAnsiTheme="minorBidi"/>
        </w:rPr>
        <w:t>knowledge from experts</w:t>
      </w:r>
      <w:r>
        <w:rPr>
          <w:rFonts w:asciiTheme="minorBidi" w:hAnsiTheme="minorBidi"/>
        </w:rPr>
        <w:t xml:space="preserve"> </w:t>
      </w:r>
      <w:r w:rsidR="00116551">
        <w:rPr>
          <w:rFonts w:asciiTheme="minorBidi" w:hAnsiTheme="minorBidi"/>
        </w:rPr>
        <w:t>in the US</w:t>
      </w:r>
      <w:r>
        <w:rPr>
          <w:rFonts w:asciiTheme="minorBidi" w:hAnsiTheme="minorBidi"/>
        </w:rPr>
        <w:t xml:space="preserve">, </w:t>
      </w:r>
      <w:r w:rsidR="00642727">
        <w:rPr>
          <w:rFonts w:asciiTheme="minorBidi" w:hAnsiTheme="minorBidi"/>
        </w:rPr>
        <w:t>back to Paris to be</w:t>
      </w:r>
      <w:r>
        <w:rPr>
          <w:rFonts w:asciiTheme="minorBidi" w:hAnsiTheme="minorBidi"/>
        </w:rPr>
        <w:t xml:space="preserve"> used in the development of new transactions.</w:t>
      </w:r>
      <w:r w:rsidRPr="00573822">
        <w:rPr>
          <w:rFonts w:asciiTheme="minorBidi" w:hAnsiTheme="minorBidi"/>
        </w:rPr>
        <w:t xml:space="preserve"> </w:t>
      </w:r>
      <w:r w:rsidR="00061771">
        <w:rPr>
          <w:rFonts w:asciiTheme="minorBidi" w:hAnsiTheme="minorBidi"/>
        </w:rPr>
        <w:t>For larger banks with</w:t>
      </w:r>
      <w:r w:rsidR="00116551">
        <w:rPr>
          <w:rFonts w:asciiTheme="minorBidi" w:hAnsiTheme="minorBidi"/>
        </w:rPr>
        <w:t xml:space="preserve"> innovative capabilities</w:t>
      </w:r>
      <w:r w:rsidR="003341B3">
        <w:rPr>
          <w:rFonts w:asciiTheme="minorBidi" w:hAnsiTheme="minorBidi"/>
        </w:rPr>
        <w:t xml:space="preserve"> such as CDC</w:t>
      </w:r>
      <w:r w:rsidR="00061771">
        <w:rPr>
          <w:rFonts w:asciiTheme="minorBidi" w:hAnsiTheme="minorBidi"/>
        </w:rPr>
        <w:t xml:space="preserve">, </w:t>
      </w:r>
      <w:r w:rsidR="003341B3">
        <w:rPr>
          <w:rFonts w:asciiTheme="minorBidi" w:hAnsiTheme="minorBidi"/>
        </w:rPr>
        <w:t xml:space="preserve">the </w:t>
      </w:r>
      <w:r w:rsidR="00061771">
        <w:rPr>
          <w:rFonts w:asciiTheme="minorBidi" w:hAnsiTheme="minorBidi"/>
        </w:rPr>
        <w:t>knowledge required for securitization did not have to come from an experienced outsider, but from codified knowledge on documentation from pre-existing deals, which could be combined with local financial and legal expertise:</w:t>
      </w:r>
    </w:p>
    <w:p w:rsidR="00061771" w:rsidRDefault="00061771" w:rsidP="00185D69">
      <w:pPr>
        <w:spacing w:line="480" w:lineRule="auto"/>
        <w:ind w:left="709" w:right="379"/>
        <w:rPr>
          <w:rFonts w:ascii="Arial" w:hAnsi="Arial" w:cs="Arial"/>
        </w:rPr>
      </w:pPr>
      <w:r>
        <w:rPr>
          <w:rFonts w:ascii="Arial" w:hAnsi="Arial" w:cs="Arial"/>
        </w:rPr>
        <w:t>“[Deals can be</w:t>
      </w:r>
      <w:r w:rsidR="006F1F94" w:rsidRPr="006F1F94">
        <w:rPr>
          <w:rFonts w:ascii="Arial" w:hAnsi="Arial" w:cs="Arial"/>
        </w:rPr>
        <w:t>] reverse engineered, any transaction is public ... and</w:t>
      </w:r>
      <w:r>
        <w:rPr>
          <w:rFonts w:ascii="Arial" w:hAnsi="Arial" w:cs="Arial"/>
        </w:rPr>
        <w:t xml:space="preserve"> </w:t>
      </w:r>
      <w:r w:rsidR="006F1F94" w:rsidRPr="006F1F94">
        <w:rPr>
          <w:rFonts w:ascii="Arial" w:hAnsi="Arial" w:cs="Arial"/>
        </w:rPr>
        <w:t>people can analyse that document and in time work out what the questions were... it is inevitably spread through the</w:t>
      </w:r>
      <w:r>
        <w:rPr>
          <w:rFonts w:ascii="Arial" w:hAnsi="Arial" w:cs="Arial"/>
        </w:rPr>
        <w:t xml:space="preserve"> </w:t>
      </w:r>
      <w:r w:rsidR="006F1F94" w:rsidRPr="006F1F94">
        <w:rPr>
          <w:rFonts w:ascii="Arial" w:hAnsi="Arial" w:cs="Arial"/>
        </w:rPr>
        <w:t>market'' (par</w:t>
      </w:r>
      <w:r w:rsidR="00185D69">
        <w:rPr>
          <w:rFonts w:ascii="Arial" w:hAnsi="Arial" w:cs="Arial"/>
        </w:rPr>
        <w:t>tner, law firm, September 2007)</w:t>
      </w:r>
    </w:p>
    <w:p w:rsidR="001C35C5" w:rsidRDefault="00061771" w:rsidP="00A015A0">
      <w:pPr>
        <w:spacing w:line="480" w:lineRule="auto"/>
        <w:jc w:val="both"/>
        <w:rPr>
          <w:rFonts w:asciiTheme="minorBidi" w:hAnsiTheme="minorBidi"/>
        </w:rPr>
      </w:pPr>
      <w:r>
        <w:rPr>
          <w:rFonts w:asciiTheme="minorBidi" w:hAnsiTheme="minorBidi"/>
        </w:rPr>
        <w:t>In contrast</w:t>
      </w:r>
      <w:r w:rsidR="007B2A23">
        <w:rPr>
          <w:rFonts w:asciiTheme="minorBidi" w:hAnsiTheme="minorBidi"/>
        </w:rPr>
        <w:t>,</w:t>
      </w:r>
      <w:r>
        <w:rPr>
          <w:rFonts w:asciiTheme="minorBidi" w:hAnsiTheme="minorBidi"/>
        </w:rPr>
        <w:t xml:space="preserve"> </w:t>
      </w:r>
      <w:r w:rsidR="001C35C5" w:rsidRPr="001C35C5">
        <w:rPr>
          <w:rFonts w:asciiTheme="minorBidi" w:hAnsiTheme="minorBidi"/>
        </w:rPr>
        <w:t xml:space="preserve">other </w:t>
      </w:r>
      <w:r>
        <w:rPr>
          <w:rFonts w:asciiTheme="minorBidi" w:hAnsiTheme="minorBidi"/>
        </w:rPr>
        <w:t xml:space="preserve">French </w:t>
      </w:r>
      <w:r w:rsidR="007B2A23">
        <w:rPr>
          <w:rFonts w:asciiTheme="minorBidi" w:hAnsiTheme="minorBidi"/>
        </w:rPr>
        <w:t xml:space="preserve">institutions </w:t>
      </w:r>
      <w:r>
        <w:rPr>
          <w:rFonts w:asciiTheme="minorBidi" w:hAnsiTheme="minorBidi"/>
        </w:rPr>
        <w:t>called upon more direct support from I</w:t>
      </w:r>
      <w:r w:rsidR="007B2A23">
        <w:rPr>
          <w:rFonts w:asciiTheme="minorBidi" w:hAnsiTheme="minorBidi"/>
        </w:rPr>
        <w:t>FCs, where experts would form</w:t>
      </w:r>
      <w:r>
        <w:rPr>
          <w:rFonts w:asciiTheme="minorBidi" w:hAnsiTheme="minorBidi"/>
        </w:rPr>
        <w:t xml:space="preserve"> international project ecologies to create new knowledge. For example, t</w:t>
      </w:r>
      <w:r w:rsidR="00642727" w:rsidRPr="001C35C5">
        <w:rPr>
          <w:rFonts w:asciiTheme="minorBidi" w:hAnsiTheme="minorBidi"/>
        </w:rPr>
        <w:t xml:space="preserve">he US global investment bank Bear Stearns </w:t>
      </w:r>
      <w:r w:rsidR="001C35C5" w:rsidRPr="001C35C5">
        <w:rPr>
          <w:rFonts w:asciiTheme="minorBidi" w:hAnsiTheme="minorBidi"/>
        </w:rPr>
        <w:t>also</w:t>
      </w:r>
      <w:r w:rsidR="00642727" w:rsidRPr="001C35C5">
        <w:rPr>
          <w:rFonts w:asciiTheme="minorBidi" w:hAnsiTheme="minorBidi"/>
        </w:rPr>
        <w:t xml:space="preserve"> provided advisory services to French banks </w:t>
      </w:r>
      <w:r w:rsidR="007B2A23">
        <w:rPr>
          <w:rFonts w:asciiTheme="minorBidi" w:hAnsiTheme="minorBidi"/>
        </w:rPr>
        <w:t>such as Credit Lyonnais</w:t>
      </w:r>
      <w:r w:rsidR="007B2A23" w:rsidRPr="001C35C5">
        <w:rPr>
          <w:rFonts w:asciiTheme="minorBidi" w:hAnsiTheme="minorBidi"/>
        </w:rPr>
        <w:t xml:space="preserve"> </w:t>
      </w:r>
      <w:r w:rsidR="00642727" w:rsidRPr="001C35C5">
        <w:rPr>
          <w:rFonts w:asciiTheme="minorBidi" w:hAnsiTheme="minorBidi"/>
        </w:rPr>
        <w:t>from its London office (</w:t>
      </w:r>
      <w:r w:rsidR="00915438">
        <w:rPr>
          <w:rFonts w:asciiTheme="minorBidi" w:hAnsiTheme="minorBidi"/>
        </w:rPr>
        <w:t xml:space="preserve">IFR 1990, 820; </w:t>
      </w:r>
      <w:r w:rsidR="00642727" w:rsidRPr="001C35C5">
        <w:rPr>
          <w:rFonts w:asciiTheme="minorBidi" w:hAnsiTheme="minorBidi"/>
        </w:rPr>
        <w:t xml:space="preserve">Jacque and Vaaler 2001), and in doing so, </w:t>
      </w:r>
      <w:r w:rsidR="001C35C5" w:rsidRPr="001C35C5">
        <w:rPr>
          <w:rFonts w:asciiTheme="minorBidi" w:hAnsiTheme="minorBidi"/>
        </w:rPr>
        <w:t>utilised</w:t>
      </w:r>
      <w:r w:rsidR="00642727" w:rsidRPr="001C35C5">
        <w:rPr>
          <w:rFonts w:asciiTheme="minorBidi" w:hAnsiTheme="minorBidi"/>
        </w:rPr>
        <w:t xml:space="preserve"> US and </w:t>
      </w:r>
      <w:r w:rsidR="001C35C5" w:rsidRPr="001C35C5">
        <w:rPr>
          <w:rFonts w:asciiTheme="minorBidi" w:hAnsiTheme="minorBidi"/>
        </w:rPr>
        <w:t>London</w:t>
      </w:r>
      <w:r w:rsidR="00642727" w:rsidRPr="001C35C5">
        <w:rPr>
          <w:rFonts w:asciiTheme="minorBidi" w:hAnsiTheme="minorBidi"/>
        </w:rPr>
        <w:t xml:space="preserve"> based experts to create new French securitization </w:t>
      </w:r>
      <w:r w:rsidR="001C35C5" w:rsidRPr="001C35C5">
        <w:rPr>
          <w:rFonts w:asciiTheme="minorBidi" w:hAnsiTheme="minorBidi"/>
        </w:rPr>
        <w:t>models</w:t>
      </w:r>
      <w:r w:rsidR="00642727" w:rsidRPr="001C35C5">
        <w:rPr>
          <w:rFonts w:asciiTheme="minorBidi" w:hAnsiTheme="minorBidi"/>
        </w:rPr>
        <w:t>.</w:t>
      </w:r>
      <w:r w:rsidR="00A015A0">
        <w:rPr>
          <w:rFonts w:asciiTheme="minorBidi" w:hAnsiTheme="minorBidi"/>
        </w:rPr>
        <w:t xml:space="preserve"> However, w</w:t>
      </w:r>
      <w:r w:rsidR="00642727" w:rsidRPr="001C35C5">
        <w:rPr>
          <w:rFonts w:asciiTheme="minorBidi" w:hAnsiTheme="minorBidi"/>
        </w:rPr>
        <w:t>hile research has often indicated that se</w:t>
      </w:r>
      <w:r w:rsidR="00A015A0">
        <w:rPr>
          <w:rFonts w:asciiTheme="minorBidi" w:hAnsiTheme="minorBidi"/>
        </w:rPr>
        <w:t>curitization spread from the US</w:t>
      </w:r>
      <w:r w:rsidR="00642727" w:rsidRPr="001C35C5">
        <w:rPr>
          <w:rFonts w:asciiTheme="minorBidi" w:hAnsiTheme="minorBidi"/>
        </w:rPr>
        <w:t xml:space="preserve"> into new global spaces</w:t>
      </w:r>
      <w:r w:rsidR="001C35C5" w:rsidRPr="001C35C5">
        <w:rPr>
          <w:rFonts w:asciiTheme="minorBidi" w:hAnsiTheme="minorBidi"/>
        </w:rPr>
        <w:t xml:space="preserve"> (Wainwright 2009)</w:t>
      </w:r>
      <w:r w:rsidR="00642727" w:rsidRPr="001C35C5">
        <w:rPr>
          <w:rFonts w:asciiTheme="minorBidi" w:hAnsiTheme="minorBidi"/>
        </w:rPr>
        <w:t xml:space="preserve">, the </w:t>
      </w:r>
      <w:r w:rsidR="001C35C5" w:rsidRPr="001C35C5">
        <w:rPr>
          <w:rFonts w:asciiTheme="minorBidi" w:hAnsiTheme="minorBidi"/>
        </w:rPr>
        <w:t xml:space="preserve">French </w:t>
      </w:r>
      <w:r w:rsidR="00642727" w:rsidRPr="001C35C5">
        <w:rPr>
          <w:rFonts w:asciiTheme="minorBidi" w:hAnsiTheme="minorBidi"/>
        </w:rPr>
        <w:t xml:space="preserve">narrative </w:t>
      </w:r>
      <w:r w:rsidR="003341B3">
        <w:rPr>
          <w:rFonts w:asciiTheme="minorBidi" w:hAnsiTheme="minorBidi"/>
        </w:rPr>
        <w:t xml:space="preserve">is </w:t>
      </w:r>
      <w:r w:rsidR="00642727" w:rsidRPr="001C35C5">
        <w:rPr>
          <w:rFonts w:asciiTheme="minorBidi" w:hAnsiTheme="minorBidi"/>
        </w:rPr>
        <w:t>more complex,</w:t>
      </w:r>
      <w:r w:rsidR="001C35C5" w:rsidRPr="001C35C5">
        <w:rPr>
          <w:rFonts w:asciiTheme="minorBidi" w:hAnsiTheme="minorBidi"/>
        </w:rPr>
        <w:t xml:space="preserve"> as</w:t>
      </w:r>
      <w:r w:rsidR="004515CC" w:rsidRPr="001C35C5">
        <w:rPr>
          <w:rFonts w:asciiTheme="minorBidi" w:hAnsiTheme="minorBidi"/>
        </w:rPr>
        <w:t xml:space="preserve"> </w:t>
      </w:r>
      <w:r w:rsidR="006F1F94" w:rsidRPr="006F1F94">
        <w:rPr>
          <w:rFonts w:asciiTheme="minorBidi" w:hAnsiTheme="minorBidi"/>
        </w:rPr>
        <w:t xml:space="preserve">Société Générale </w:t>
      </w:r>
      <w:r w:rsidR="004515CC">
        <w:rPr>
          <w:rFonts w:asciiTheme="minorBidi" w:hAnsiTheme="minorBidi"/>
        </w:rPr>
        <w:t xml:space="preserve">used </w:t>
      </w:r>
      <w:r w:rsidR="004515CC" w:rsidRPr="00573822">
        <w:rPr>
          <w:rFonts w:asciiTheme="minorBidi" w:hAnsiTheme="minorBidi"/>
        </w:rPr>
        <w:t xml:space="preserve">its </w:t>
      </w:r>
      <w:r w:rsidR="001C35C5">
        <w:rPr>
          <w:rFonts w:asciiTheme="minorBidi" w:hAnsiTheme="minorBidi"/>
        </w:rPr>
        <w:t xml:space="preserve">newly developed </w:t>
      </w:r>
      <w:r w:rsidR="004515CC" w:rsidRPr="00573822">
        <w:rPr>
          <w:rFonts w:asciiTheme="minorBidi" w:hAnsiTheme="minorBidi"/>
        </w:rPr>
        <w:t xml:space="preserve">in-house securitization capability to develop Australia’s first credit card securitization (AUS$200m) </w:t>
      </w:r>
      <w:r w:rsidR="00957191">
        <w:rPr>
          <w:rFonts w:asciiTheme="minorBidi" w:hAnsiTheme="minorBidi"/>
        </w:rPr>
        <w:t>(IFR</w:t>
      </w:r>
      <w:r w:rsidR="004515CC" w:rsidRPr="00573822">
        <w:rPr>
          <w:rFonts w:asciiTheme="minorBidi" w:hAnsiTheme="minorBidi"/>
        </w:rPr>
        <w:t xml:space="preserve"> 19</w:t>
      </w:r>
      <w:r w:rsidR="001C35C5">
        <w:rPr>
          <w:rFonts w:asciiTheme="minorBidi" w:hAnsiTheme="minorBidi"/>
        </w:rPr>
        <w:t xml:space="preserve">90, 830), while </w:t>
      </w:r>
      <w:r w:rsidR="004515CC" w:rsidRPr="00573822">
        <w:rPr>
          <w:rFonts w:asciiTheme="minorBidi" w:hAnsiTheme="minorBidi"/>
        </w:rPr>
        <w:t>Credit Lyonnais soon followed, assisting Equitilink Australia to create a RMBS securitization called Clam worth AUS$100</w:t>
      </w:r>
      <w:r w:rsidR="00957191">
        <w:rPr>
          <w:rFonts w:asciiTheme="minorBidi" w:hAnsiTheme="minorBidi"/>
        </w:rPr>
        <w:t xml:space="preserve"> to for CL Property Finance (IFR</w:t>
      </w:r>
      <w:r w:rsidR="001C35C5">
        <w:rPr>
          <w:rFonts w:asciiTheme="minorBidi" w:hAnsiTheme="minorBidi"/>
        </w:rPr>
        <w:t xml:space="preserve"> 1991, 862</w:t>
      </w:r>
      <w:r w:rsidR="004515CC" w:rsidRPr="00573822">
        <w:rPr>
          <w:rFonts w:asciiTheme="minorBidi" w:hAnsiTheme="minorBidi"/>
        </w:rPr>
        <w:t>).</w:t>
      </w:r>
      <w:r w:rsidR="001C35C5">
        <w:rPr>
          <w:rFonts w:asciiTheme="minorBidi" w:hAnsiTheme="minorBidi"/>
        </w:rPr>
        <w:t xml:space="preserve"> In this sense, while US banks may have provided some advisory support in French securitization, the rapid development of French securitization expert communities did not see French institutions as </w:t>
      </w:r>
      <w:r w:rsidR="00A015A0">
        <w:rPr>
          <w:rFonts w:asciiTheme="minorBidi" w:hAnsiTheme="minorBidi"/>
        </w:rPr>
        <w:lastRenderedPageBreak/>
        <w:t xml:space="preserve">passive </w:t>
      </w:r>
      <w:r w:rsidR="001C35C5">
        <w:rPr>
          <w:rFonts w:asciiTheme="minorBidi" w:hAnsiTheme="minorBidi"/>
        </w:rPr>
        <w:t>users of securitization, but as a</w:t>
      </w:r>
      <w:r w:rsidR="00A015A0">
        <w:rPr>
          <w:rFonts w:asciiTheme="minorBidi" w:hAnsiTheme="minorBidi"/>
        </w:rPr>
        <w:t>n active</w:t>
      </w:r>
      <w:r w:rsidR="001C35C5">
        <w:rPr>
          <w:rFonts w:asciiTheme="minorBidi" w:hAnsiTheme="minorBidi"/>
        </w:rPr>
        <w:t xml:space="preserve"> conduit to spread the concept and technologies globally. </w:t>
      </w:r>
    </w:p>
    <w:p w:rsidR="00915438" w:rsidRDefault="001C35C5" w:rsidP="003341B3">
      <w:pPr>
        <w:spacing w:line="480" w:lineRule="auto"/>
        <w:jc w:val="both"/>
        <w:rPr>
          <w:rFonts w:asciiTheme="minorBidi" w:hAnsiTheme="minorBidi"/>
        </w:rPr>
      </w:pPr>
      <w:r>
        <w:rPr>
          <w:rFonts w:asciiTheme="minorBidi" w:hAnsiTheme="minorBidi"/>
        </w:rPr>
        <w:t>Despite CDC’s early</w:t>
      </w:r>
      <w:r w:rsidR="004515CC">
        <w:rPr>
          <w:rFonts w:asciiTheme="minorBidi" w:hAnsiTheme="minorBidi"/>
        </w:rPr>
        <w:t xml:space="preserve"> exploration into securitization</w:t>
      </w:r>
      <w:r>
        <w:rPr>
          <w:rFonts w:asciiTheme="minorBidi" w:hAnsiTheme="minorBidi"/>
        </w:rPr>
        <w:t xml:space="preserve">, coupled to </w:t>
      </w:r>
      <w:r w:rsidR="004515CC">
        <w:rPr>
          <w:rFonts w:asciiTheme="minorBidi" w:hAnsiTheme="minorBidi"/>
        </w:rPr>
        <w:t>a rapid growth in Parisian securitization knowledge, the French domestic market was slow to develop</w:t>
      </w:r>
      <w:r w:rsidR="00915438">
        <w:rPr>
          <w:rFonts w:asciiTheme="minorBidi" w:hAnsiTheme="minorBidi"/>
        </w:rPr>
        <w:t>. Legal restrictions prevented replacement assets from be</w:t>
      </w:r>
      <w:r w:rsidR="00A015A0">
        <w:rPr>
          <w:rFonts w:asciiTheme="minorBidi" w:hAnsiTheme="minorBidi"/>
        </w:rPr>
        <w:t xml:space="preserve">ing added to transaction pools, so </w:t>
      </w:r>
      <w:r w:rsidR="00915438">
        <w:rPr>
          <w:rFonts w:asciiTheme="minorBidi" w:hAnsiTheme="minorBidi"/>
        </w:rPr>
        <w:t>if consumer debts were repaid</w:t>
      </w:r>
      <w:r w:rsidR="004515CC">
        <w:rPr>
          <w:rFonts w:asciiTheme="minorBidi" w:hAnsiTheme="minorBidi"/>
        </w:rPr>
        <w:t xml:space="preserve"> </w:t>
      </w:r>
      <w:r w:rsidR="00A015A0">
        <w:rPr>
          <w:rFonts w:asciiTheme="minorBidi" w:hAnsiTheme="minorBidi"/>
        </w:rPr>
        <w:t>this</w:t>
      </w:r>
      <w:r>
        <w:rPr>
          <w:rFonts w:asciiTheme="minorBidi" w:hAnsiTheme="minorBidi"/>
        </w:rPr>
        <w:t xml:space="preserve"> </w:t>
      </w:r>
      <w:r w:rsidR="00915438">
        <w:rPr>
          <w:rFonts w:asciiTheme="minorBidi" w:hAnsiTheme="minorBidi"/>
        </w:rPr>
        <w:t>created refinancing risk and</w:t>
      </w:r>
      <w:r w:rsidR="004515CC">
        <w:rPr>
          <w:rFonts w:asciiTheme="minorBidi" w:hAnsiTheme="minorBidi"/>
        </w:rPr>
        <w:t xml:space="preserve"> deterred investors.</w:t>
      </w:r>
      <w:r w:rsidR="004515CC">
        <w:rPr>
          <w:rStyle w:val="FootnoteReference"/>
          <w:rFonts w:asciiTheme="minorBidi" w:hAnsiTheme="minorBidi"/>
        </w:rPr>
        <w:footnoteReference w:id="2"/>
      </w:r>
      <w:r w:rsidR="004515CC">
        <w:rPr>
          <w:rFonts w:asciiTheme="minorBidi" w:hAnsiTheme="minorBidi"/>
        </w:rPr>
        <w:t xml:space="preserve"> This barrier to securitization was removed in</w:t>
      </w:r>
      <w:r w:rsidR="004515CC" w:rsidRPr="00573822">
        <w:rPr>
          <w:rFonts w:asciiTheme="minorBidi" w:hAnsiTheme="minorBidi"/>
        </w:rPr>
        <w:t xml:space="preserve"> 1993 </w:t>
      </w:r>
      <w:r w:rsidR="004515CC">
        <w:rPr>
          <w:rFonts w:asciiTheme="minorBidi" w:hAnsiTheme="minorBidi"/>
        </w:rPr>
        <w:t>through amendments to the law, triggering a new wave of securitizations, covering</w:t>
      </w:r>
      <w:r w:rsidR="004515CC" w:rsidRPr="00573822">
        <w:rPr>
          <w:rFonts w:asciiTheme="minorBidi" w:hAnsiTheme="minorBidi"/>
        </w:rPr>
        <w:t xml:space="preserve"> consumer </w:t>
      </w:r>
      <w:r w:rsidR="004515CC">
        <w:rPr>
          <w:rFonts w:asciiTheme="minorBidi" w:hAnsiTheme="minorBidi"/>
        </w:rPr>
        <w:t>and SMEs loans, loans to public authorities,</w:t>
      </w:r>
      <w:r w:rsidR="004515CC" w:rsidRPr="00573822">
        <w:rPr>
          <w:rFonts w:asciiTheme="minorBidi" w:hAnsiTheme="minorBidi"/>
        </w:rPr>
        <w:t xml:space="preserve"> </w:t>
      </w:r>
      <w:r w:rsidR="004515CC">
        <w:rPr>
          <w:rFonts w:asciiTheme="minorBidi" w:hAnsiTheme="minorBidi"/>
        </w:rPr>
        <w:t xml:space="preserve">and a first </w:t>
      </w:r>
      <w:r w:rsidR="004515CC" w:rsidRPr="00573822">
        <w:rPr>
          <w:rFonts w:asciiTheme="minorBidi" w:hAnsiTheme="minorBidi"/>
        </w:rPr>
        <w:t xml:space="preserve"> RMBS </w:t>
      </w:r>
      <w:r w:rsidR="004515CC">
        <w:rPr>
          <w:rFonts w:asciiTheme="minorBidi" w:hAnsiTheme="minorBidi"/>
        </w:rPr>
        <w:t xml:space="preserve">transaction in 1994 </w:t>
      </w:r>
      <w:r w:rsidR="004515CC" w:rsidRPr="00573822">
        <w:rPr>
          <w:rFonts w:asciiTheme="minorBidi" w:hAnsiTheme="minorBidi"/>
        </w:rPr>
        <w:t>(Couret 1996)</w:t>
      </w:r>
      <w:r w:rsidR="00915438">
        <w:rPr>
          <w:rFonts w:asciiTheme="minorBidi" w:hAnsiTheme="minorBidi"/>
        </w:rPr>
        <w:t>,</w:t>
      </w:r>
      <w:r w:rsidR="004515CC" w:rsidRPr="00573822">
        <w:rPr>
          <w:rFonts w:asciiTheme="minorBidi" w:hAnsiTheme="minorBidi"/>
        </w:rPr>
        <w:t xml:space="preserve"> </w:t>
      </w:r>
      <w:r w:rsidR="004515CC">
        <w:rPr>
          <w:rFonts w:asciiTheme="minorBidi" w:hAnsiTheme="minorBidi"/>
        </w:rPr>
        <w:t xml:space="preserve">by </w:t>
      </w:r>
      <w:r w:rsidR="004515CC" w:rsidRPr="00573822">
        <w:rPr>
          <w:rFonts w:asciiTheme="minorBidi" w:hAnsiTheme="minorBidi"/>
        </w:rPr>
        <w:t>Société des Bourses Franҫaises and Crédit N</w:t>
      </w:r>
      <w:r w:rsidR="004515CC">
        <w:rPr>
          <w:rFonts w:asciiTheme="minorBidi" w:hAnsiTheme="minorBidi"/>
        </w:rPr>
        <w:t xml:space="preserve">ational while Indosuez began to securitize bank loans. </w:t>
      </w:r>
    </w:p>
    <w:p w:rsidR="00A015A0" w:rsidRDefault="00915438" w:rsidP="00A015A0">
      <w:pPr>
        <w:spacing w:line="480" w:lineRule="auto"/>
        <w:jc w:val="both"/>
        <w:rPr>
          <w:rFonts w:asciiTheme="minorBidi" w:hAnsiTheme="minorBidi"/>
        </w:rPr>
      </w:pPr>
      <w:r>
        <w:rPr>
          <w:rFonts w:asciiTheme="minorBidi" w:hAnsiTheme="minorBidi"/>
        </w:rPr>
        <w:t>I</w:t>
      </w:r>
      <w:r w:rsidR="004515CC">
        <w:rPr>
          <w:rFonts w:asciiTheme="minorBidi" w:hAnsiTheme="minorBidi"/>
        </w:rPr>
        <w:t>n 1991</w:t>
      </w:r>
      <w:r>
        <w:rPr>
          <w:rFonts w:asciiTheme="minorBidi" w:hAnsiTheme="minorBidi"/>
        </w:rPr>
        <w:t>,</w:t>
      </w:r>
      <w:r w:rsidR="004515CC">
        <w:rPr>
          <w:rFonts w:asciiTheme="minorBidi" w:hAnsiTheme="minorBidi"/>
        </w:rPr>
        <w:t xml:space="preserve"> Credit Lyonnais, with the assistance of Bear Stearns</w:t>
      </w:r>
      <w:r>
        <w:rPr>
          <w:rFonts w:asciiTheme="minorBidi" w:hAnsiTheme="minorBidi"/>
        </w:rPr>
        <w:t xml:space="preserve"> in London</w:t>
      </w:r>
      <w:r w:rsidR="004515CC">
        <w:rPr>
          <w:rFonts w:asciiTheme="minorBidi" w:hAnsiTheme="minorBidi"/>
        </w:rPr>
        <w:t>, launched an ABS transaction called</w:t>
      </w:r>
      <w:r w:rsidR="004515CC" w:rsidRPr="00573822">
        <w:rPr>
          <w:rFonts w:asciiTheme="minorBidi" w:hAnsiTheme="minorBidi"/>
        </w:rPr>
        <w:t xml:space="preserve"> CL </w:t>
      </w:r>
      <w:r w:rsidR="004515CC">
        <w:rPr>
          <w:rFonts w:asciiTheme="minorBidi" w:hAnsiTheme="minorBidi"/>
        </w:rPr>
        <w:t xml:space="preserve">FCC 90-1 worth FF1bn, </w:t>
      </w:r>
      <w:r>
        <w:rPr>
          <w:rFonts w:asciiTheme="minorBidi" w:hAnsiTheme="minorBidi"/>
        </w:rPr>
        <w:t>and as with most early French deals,</w:t>
      </w:r>
      <w:r w:rsidR="004515CC">
        <w:rPr>
          <w:rFonts w:asciiTheme="minorBidi" w:hAnsiTheme="minorBidi"/>
        </w:rPr>
        <w:t xml:space="preserve"> it was decided to issue the transaction in Francs to </w:t>
      </w:r>
      <w:r>
        <w:rPr>
          <w:rFonts w:asciiTheme="minorBidi" w:hAnsiTheme="minorBidi"/>
        </w:rPr>
        <w:t xml:space="preserve">target </w:t>
      </w:r>
      <w:r w:rsidR="004515CC">
        <w:rPr>
          <w:rFonts w:asciiTheme="minorBidi" w:hAnsiTheme="minorBidi"/>
        </w:rPr>
        <w:t>domestic</w:t>
      </w:r>
      <w:r w:rsidR="004515CC" w:rsidRPr="00573822">
        <w:rPr>
          <w:rFonts w:asciiTheme="minorBidi" w:hAnsiTheme="minorBidi"/>
        </w:rPr>
        <w:t xml:space="preserve"> ins</w:t>
      </w:r>
      <w:r w:rsidR="00957191">
        <w:rPr>
          <w:rFonts w:asciiTheme="minorBidi" w:hAnsiTheme="minorBidi"/>
        </w:rPr>
        <w:t>titutional investor</w:t>
      </w:r>
      <w:r>
        <w:rPr>
          <w:rFonts w:asciiTheme="minorBidi" w:hAnsiTheme="minorBidi"/>
        </w:rPr>
        <w:t>s</w:t>
      </w:r>
      <w:r w:rsidR="00957191">
        <w:rPr>
          <w:rFonts w:asciiTheme="minorBidi" w:hAnsiTheme="minorBidi"/>
        </w:rPr>
        <w:t xml:space="preserve"> (IFR</w:t>
      </w:r>
      <w:r w:rsidR="004515CC" w:rsidRPr="00573822">
        <w:rPr>
          <w:rFonts w:asciiTheme="minorBidi" w:hAnsiTheme="minorBidi"/>
        </w:rPr>
        <w:t xml:space="preserve"> 1990, 820). </w:t>
      </w:r>
      <w:r>
        <w:rPr>
          <w:rFonts w:asciiTheme="minorBidi" w:hAnsiTheme="minorBidi"/>
        </w:rPr>
        <w:t>This excluded a larger</w:t>
      </w:r>
      <w:r w:rsidR="004515CC">
        <w:rPr>
          <w:rFonts w:asciiTheme="minorBidi" w:hAnsiTheme="minorBidi"/>
        </w:rPr>
        <w:t xml:space="preserve"> </w:t>
      </w:r>
      <w:r w:rsidR="003341B3">
        <w:rPr>
          <w:rFonts w:asciiTheme="minorBidi" w:hAnsiTheme="minorBidi"/>
        </w:rPr>
        <w:t xml:space="preserve">US investor base and ultimately </w:t>
      </w:r>
      <w:r>
        <w:rPr>
          <w:rFonts w:asciiTheme="minorBidi" w:hAnsiTheme="minorBidi"/>
        </w:rPr>
        <w:t>reduced demand for</w:t>
      </w:r>
      <w:r w:rsidR="004515CC">
        <w:rPr>
          <w:rFonts w:asciiTheme="minorBidi" w:hAnsiTheme="minorBidi"/>
        </w:rPr>
        <w:t xml:space="preserve"> French bonds</w:t>
      </w:r>
      <w:r w:rsidR="00F13351">
        <w:rPr>
          <w:rFonts w:asciiTheme="minorBidi" w:hAnsiTheme="minorBidi"/>
        </w:rPr>
        <w:t xml:space="preserve"> keeping yields high</w:t>
      </w:r>
      <w:r w:rsidR="004515CC">
        <w:rPr>
          <w:rFonts w:asciiTheme="minorBidi" w:hAnsiTheme="minorBidi"/>
        </w:rPr>
        <w:t xml:space="preserve">, </w:t>
      </w:r>
      <w:r w:rsidR="003341B3">
        <w:rPr>
          <w:rFonts w:asciiTheme="minorBidi" w:hAnsiTheme="minorBidi"/>
        </w:rPr>
        <w:t xml:space="preserve">until </w:t>
      </w:r>
      <w:r w:rsidR="004515CC">
        <w:rPr>
          <w:rFonts w:asciiTheme="minorBidi" w:hAnsiTheme="minorBidi"/>
        </w:rPr>
        <w:t>non-Fr</w:t>
      </w:r>
      <w:r>
        <w:rPr>
          <w:rFonts w:asciiTheme="minorBidi" w:hAnsiTheme="minorBidi"/>
        </w:rPr>
        <w:t xml:space="preserve">anc transactions were </w:t>
      </w:r>
      <w:r w:rsidR="003341B3">
        <w:rPr>
          <w:rFonts w:asciiTheme="minorBidi" w:hAnsiTheme="minorBidi"/>
        </w:rPr>
        <w:t xml:space="preserve">eventually </w:t>
      </w:r>
      <w:r>
        <w:rPr>
          <w:rFonts w:asciiTheme="minorBidi" w:hAnsiTheme="minorBidi"/>
        </w:rPr>
        <w:t xml:space="preserve">developed, </w:t>
      </w:r>
      <w:r w:rsidR="003341B3">
        <w:rPr>
          <w:rFonts w:asciiTheme="minorBidi" w:hAnsiTheme="minorBidi"/>
        </w:rPr>
        <w:t xml:space="preserve">using </w:t>
      </w:r>
      <w:r>
        <w:rPr>
          <w:rFonts w:asciiTheme="minorBidi" w:hAnsiTheme="minorBidi"/>
        </w:rPr>
        <w:t>currency swaps in the bonds</w:t>
      </w:r>
      <w:r w:rsidR="003341B3">
        <w:rPr>
          <w:rFonts w:asciiTheme="minorBidi" w:hAnsiTheme="minorBidi"/>
        </w:rPr>
        <w:t>’ financial engineering</w:t>
      </w:r>
      <w:r>
        <w:rPr>
          <w:rFonts w:asciiTheme="minorBidi" w:hAnsiTheme="minorBidi"/>
        </w:rPr>
        <w:t>.</w:t>
      </w:r>
      <w:r w:rsidR="004515CC">
        <w:rPr>
          <w:rFonts w:asciiTheme="minorBidi" w:hAnsiTheme="minorBidi"/>
        </w:rPr>
        <w:t xml:space="preserve"> For example, i</w:t>
      </w:r>
      <w:r w:rsidR="004515CC" w:rsidRPr="00573822">
        <w:rPr>
          <w:rFonts w:asciiTheme="minorBidi" w:hAnsiTheme="minorBidi"/>
        </w:rPr>
        <w:t>n 1993, Union de Credit pour le Batiment, the mortgage arm of Compagnie Bancaire launched a UK-domiciled sterling deal called ‘Leo 1 plc’ securitising £170m of mortgages organised by JP Morgan</w:t>
      </w:r>
      <w:r w:rsidR="004515CC">
        <w:rPr>
          <w:rFonts w:asciiTheme="minorBidi" w:hAnsiTheme="minorBidi"/>
        </w:rPr>
        <w:t>, based in London</w:t>
      </w:r>
      <w:r w:rsidR="00957191">
        <w:rPr>
          <w:rFonts w:asciiTheme="minorBidi" w:hAnsiTheme="minorBidi"/>
        </w:rPr>
        <w:t xml:space="preserve"> (IFR</w:t>
      </w:r>
      <w:r w:rsidR="0052213E">
        <w:rPr>
          <w:rFonts w:asciiTheme="minorBidi" w:hAnsiTheme="minorBidi"/>
        </w:rPr>
        <w:t xml:space="preserve"> 1993,961). </w:t>
      </w:r>
    </w:p>
    <w:p w:rsidR="004515CC" w:rsidRPr="00573822" w:rsidRDefault="0052213E" w:rsidP="003F2F9D">
      <w:pPr>
        <w:spacing w:line="480" w:lineRule="auto"/>
        <w:jc w:val="both"/>
        <w:rPr>
          <w:rFonts w:asciiTheme="minorBidi" w:hAnsiTheme="minorBidi"/>
        </w:rPr>
      </w:pPr>
      <w:r w:rsidRPr="0052213E">
        <w:rPr>
          <w:rFonts w:asciiTheme="minorBidi" w:hAnsiTheme="minorBidi"/>
        </w:rPr>
        <w:t xml:space="preserve">Compagnie Bancaire </w:t>
      </w:r>
      <w:r w:rsidR="004515CC" w:rsidRPr="00573822">
        <w:rPr>
          <w:rFonts w:asciiTheme="minorBidi" w:hAnsiTheme="minorBidi"/>
        </w:rPr>
        <w:t>aim</w:t>
      </w:r>
      <w:r>
        <w:rPr>
          <w:rFonts w:asciiTheme="minorBidi" w:hAnsiTheme="minorBidi"/>
        </w:rPr>
        <w:t>ed to</w:t>
      </w:r>
      <w:r w:rsidR="004515CC" w:rsidRPr="00573822">
        <w:rPr>
          <w:rFonts w:asciiTheme="minorBidi" w:hAnsiTheme="minorBidi"/>
        </w:rPr>
        <w:t xml:space="preserve"> reach a wider </w:t>
      </w:r>
      <w:r>
        <w:rPr>
          <w:rFonts w:asciiTheme="minorBidi" w:hAnsiTheme="minorBidi"/>
        </w:rPr>
        <w:t xml:space="preserve">investor </w:t>
      </w:r>
      <w:r w:rsidR="004515CC" w:rsidRPr="00573822">
        <w:rPr>
          <w:rFonts w:asciiTheme="minorBidi" w:hAnsiTheme="minorBidi"/>
        </w:rPr>
        <w:t>base</w:t>
      </w:r>
      <w:r>
        <w:rPr>
          <w:rFonts w:asciiTheme="minorBidi" w:hAnsiTheme="minorBidi"/>
        </w:rPr>
        <w:t xml:space="preserve"> of UK investors, while i</w:t>
      </w:r>
      <w:r w:rsidR="004515CC">
        <w:rPr>
          <w:rFonts w:asciiTheme="minorBidi" w:hAnsiTheme="minorBidi"/>
        </w:rPr>
        <w:t xml:space="preserve">n contrast, UK banks </w:t>
      </w:r>
      <w:r w:rsidR="003F2F9D">
        <w:rPr>
          <w:rFonts w:asciiTheme="minorBidi" w:hAnsiTheme="minorBidi"/>
        </w:rPr>
        <w:t>were</w:t>
      </w:r>
      <w:r>
        <w:rPr>
          <w:rFonts w:asciiTheme="minorBidi" w:hAnsiTheme="minorBidi"/>
        </w:rPr>
        <w:t xml:space="preserve"> </w:t>
      </w:r>
      <w:r w:rsidR="005F34CA">
        <w:rPr>
          <w:rFonts w:asciiTheme="minorBidi" w:hAnsiTheme="minorBidi"/>
        </w:rPr>
        <w:t xml:space="preserve">already </w:t>
      </w:r>
      <w:r w:rsidR="003F2F9D">
        <w:rPr>
          <w:rFonts w:asciiTheme="minorBidi" w:hAnsiTheme="minorBidi"/>
        </w:rPr>
        <w:t>denominating</w:t>
      </w:r>
      <w:r w:rsidR="004515CC">
        <w:rPr>
          <w:rFonts w:asciiTheme="minorBidi" w:hAnsiTheme="minorBidi"/>
        </w:rPr>
        <w:t xml:space="preserve"> bonds in US dollars, to</w:t>
      </w:r>
      <w:r w:rsidR="00C17E4A">
        <w:rPr>
          <w:rFonts w:asciiTheme="minorBidi" w:hAnsiTheme="minorBidi"/>
        </w:rPr>
        <w:t xml:space="preserve"> attract a wider investor base </w:t>
      </w:r>
      <w:r w:rsidR="004515CC">
        <w:rPr>
          <w:rFonts w:asciiTheme="minorBidi" w:hAnsiTheme="minorBidi"/>
        </w:rPr>
        <w:t xml:space="preserve">and </w:t>
      </w:r>
      <w:r w:rsidR="003F2F9D">
        <w:rPr>
          <w:rFonts w:asciiTheme="minorBidi" w:hAnsiTheme="minorBidi"/>
        </w:rPr>
        <w:t>reduce</w:t>
      </w:r>
      <w:r w:rsidR="004515CC">
        <w:rPr>
          <w:rFonts w:asciiTheme="minorBidi" w:hAnsiTheme="minorBidi"/>
        </w:rPr>
        <w:t xml:space="preserve"> funding costs </w:t>
      </w:r>
      <w:r w:rsidR="00A015A0">
        <w:rPr>
          <w:rFonts w:asciiTheme="minorBidi" w:hAnsiTheme="minorBidi"/>
        </w:rPr>
        <w:t>(Wainwright 2009)</w:t>
      </w:r>
      <w:r w:rsidR="003F2F9D">
        <w:rPr>
          <w:rFonts w:asciiTheme="minorBidi" w:hAnsiTheme="minorBidi"/>
        </w:rPr>
        <w:t>,</w:t>
      </w:r>
      <w:r w:rsidR="00A015A0">
        <w:rPr>
          <w:rFonts w:asciiTheme="minorBidi" w:hAnsiTheme="minorBidi"/>
        </w:rPr>
        <w:t xml:space="preserve"> </w:t>
      </w:r>
      <w:r w:rsidR="003F2F9D">
        <w:rPr>
          <w:rFonts w:asciiTheme="minorBidi" w:hAnsiTheme="minorBidi"/>
        </w:rPr>
        <w:t xml:space="preserve">slowing </w:t>
      </w:r>
      <w:r w:rsidR="00A015A0">
        <w:rPr>
          <w:rFonts w:asciiTheme="minorBidi" w:hAnsiTheme="minorBidi"/>
        </w:rPr>
        <w:t>growth in the French securitization market. T</w:t>
      </w:r>
      <w:r w:rsidR="004515CC">
        <w:rPr>
          <w:rFonts w:asciiTheme="minorBidi" w:hAnsiTheme="minorBidi"/>
        </w:rPr>
        <w:t xml:space="preserve">he established </w:t>
      </w:r>
      <w:r w:rsidR="004515CC" w:rsidRPr="00573822">
        <w:rPr>
          <w:rFonts w:asciiTheme="minorBidi" w:hAnsiTheme="minorBidi"/>
        </w:rPr>
        <w:t xml:space="preserve">secondary </w:t>
      </w:r>
      <w:r w:rsidR="004515CC">
        <w:rPr>
          <w:rFonts w:asciiTheme="minorBidi" w:hAnsiTheme="minorBidi"/>
        </w:rPr>
        <w:t xml:space="preserve">mortgage </w:t>
      </w:r>
      <w:r>
        <w:rPr>
          <w:rFonts w:asciiTheme="minorBidi" w:hAnsiTheme="minorBidi"/>
        </w:rPr>
        <w:t xml:space="preserve">bond </w:t>
      </w:r>
      <w:r w:rsidR="004515CC">
        <w:rPr>
          <w:rFonts w:asciiTheme="minorBidi" w:hAnsiTheme="minorBidi"/>
        </w:rPr>
        <w:t>markets proved more cost effective</w:t>
      </w:r>
      <w:r w:rsidR="00F13351">
        <w:rPr>
          <w:rFonts w:asciiTheme="minorBidi" w:hAnsiTheme="minorBidi"/>
        </w:rPr>
        <w:t xml:space="preserve"> than developing new RMBS markets</w:t>
      </w:r>
      <w:r w:rsidR="001759D8">
        <w:rPr>
          <w:rFonts w:asciiTheme="minorBidi" w:hAnsiTheme="minorBidi"/>
        </w:rPr>
        <w:t xml:space="preserve">, due to high professional fees and </w:t>
      </w:r>
      <w:r>
        <w:rPr>
          <w:rFonts w:asciiTheme="minorBidi" w:hAnsiTheme="minorBidi"/>
        </w:rPr>
        <w:t xml:space="preserve">the uncertainty of new </w:t>
      </w:r>
      <w:r w:rsidR="003F2F9D">
        <w:rPr>
          <w:rFonts w:asciiTheme="minorBidi" w:hAnsiTheme="minorBidi"/>
        </w:rPr>
        <w:lastRenderedPageBreak/>
        <w:t>products</w:t>
      </w:r>
      <w:r w:rsidR="001759D8">
        <w:rPr>
          <w:rFonts w:asciiTheme="minorBidi" w:hAnsiTheme="minorBidi"/>
        </w:rPr>
        <w:t>. This</w:t>
      </w:r>
      <w:r>
        <w:rPr>
          <w:rFonts w:asciiTheme="minorBidi" w:hAnsiTheme="minorBidi"/>
        </w:rPr>
        <w:t xml:space="preserve"> reduce</w:t>
      </w:r>
      <w:r w:rsidR="001759D8">
        <w:rPr>
          <w:rFonts w:asciiTheme="minorBidi" w:hAnsiTheme="minorBidi"/>
        </w:rPr>
        <w:t>d</w:t>
      </w:r>
      <w:r>
        <w:rPr>
          <w:rFonts w:asciiTheme="minorBidi" w:hAnsiTheme="minorBidi"/>
        </w:rPr>
        <w:t xml:space="preserve"> the incentive for banks to securitize</w:t>
      </w:r>
      <w:r w:rsidR="004515CC">
        <w:rPr>
          <w:rFonts w:asciiTheme="minorBidi" w:hAnsiTheme="minorBidi"/>
        </w:rPr>
        <w:t xml:space="preserve"> mortgages</w:t>
      </w:r>
      <w:r w:rsidR="001759D8">
        <w:rPr>
          <w:rFonts w:asciiTheme="minorBidi" w:hAnsiTheme="minorBidi"/>
        </w:rPr>
        <w:t>, (Stone and Zissu 1994)</w:t>
      </w:r>
      <w:r w:rsidR="003F2F9D">
        <w:rPr>
          <w:rFonts w:asciiTheme="minorBidi" w:hAnsiTheme="minorBidi"/>
        </w:rPr>
        <w:t>,</w:t>
      </w:r>
      <w:r w:rsidR="00A44ECB">
        <w:rPr>
          <w:rFonts w:asciiTheme="minorBidi" w:hAnsiTheme="minorBidi"/>
        </w:rPr>
        <w:t xml:space="preserve"> leading</w:t>
      </w:r>
      <w:r w:rsidR="00A015A0">
        <w:rPr>
          <w:rFonts w:asciiTheme="minorBidi" w:hAnsiTheme="minorBidi"/>
        </w:rPr>
        <w:t xml:space="preserve"> lenders</w:t>
      </w:r>
      <w:r w:rsidR="001759D8">
        <w:rPr>
          <w:rFonts w:asciiTheme="minorBidi" w:hAnsiTheme="minorBidi"/>
        </w:rPr>
        <w:t xml:space="preserve"> to focus on </w:t>
      </w:r>
      <w:r w:rsidR="00A015A0">
        <w:rPr>
          <w:rFonts w:asciiTheme="minorBidi" w:hAnsiTheme="minorBidi"/>
        </w:rPr>
        <w:t xml:space="preserve">smaller </w:t>
      </w:r>
      <w:r w:rsidR="001759D8">
        <w:rPr>
          <w:rFonts w:asciiTheme="minorBidi" w:hAnsiTheme="minorBidi"/>
        </w:rPr>
        <w:t>non-RMBS securitization. A</w:t>
      </w:r>
      <w:r>
        <w:rPr>
          <w:rFonts w:asciiTheme="minorBidi" w:hAnsiTheme="minorBidi"/>
        </w:rPr>
        <w:t>s will be seen later</w:t>
      </w:r>
      <w:r w:rsidR="001759D8">
        <w:rPr>
          <w:rFonts w:asciiTheme="minorBidi" w:hAnsiTheme="minorBidi"/>
        </w:rPr>
        <w:t>,</w:t>
      </w:r>
      <w:r>
        <w:rPr>
          <w:rFonts w:asciiTheme="minorBidi" w:hAnsiTheme="minorBidi"/>
        </w:rPr>
        <w:t xml:space="preserve"> Basel capital adequacy regulations were much more cumbersome for Spanish and Italian banks, which stimulated the need for greater securitization volumes, which explains why they later came to eclipse the </w:t>
      </w:r>
      <w:r w:rsidR="005F34CA">
        <w:rPr>
          <w:rFonts w:asciiTheme="minorBidi" w:hAnsiTheme="minorBidi"/>
        </w:rPr>
        <w:t xml:space="preserve">volumes of the </w:t>
      </w:r>
      <w:r>
        <w:rPr>
          <w:rFonts w:asciiTheme="minorBidi" w:hAnsiTheme="minorBidi"/>
        </w:rPr>
        <w:t>innovative French securitization market.</w:t>
      </w:r>
    </w:p>
    <w:p w:rsidR="004515CC" w:rsidRPr="00A776D9" w:rsidRDefault="00C010C4" w:rsidP="003361C2">
      <w:pPr>
        <w:spacing w:line="480" w:lineRule="auto"/>
        <w:ind w:right="-46"/>
        <w:jc w:val="both"/>
        <w:rPr>
          <w:rFonts w:asciiTheme="minorBidi" w:hAnsiTheme="minorBidi"/>
        </w:rPr>
      </w:pPr>
      <w:r>
        <w:rPr>
          <w:rFonts w:asciiTheme="minorBidi" w:hAnsiTheme="minorBidi"/>
        </w:rPr>
        <w:t>In summary</w:t>
      </w:r>
      <w:r w:rsidR="00D235D2" w:rsidRPr="00A776D9">
        <w:rPr>
          <w:rFonts w:asciiTheme="minorBidi" w:hAnsiTheme="minorBidi"/>
        </w:rPr>
        <w:t xml:space="preserve">, securitization </w:t>
      </w:r>
      <w:r w:rsidRPr="00A776D9">
        <w:rPr>
          <w:rFonts w:asciiTheme="minorBidi" w:hAnsiTheme="minorBidi"/>
        </w:rPr>
        <w:t>concepts</w:t>
      </w:r>
      <w:r w:rsidR="00D235D2" w:rsidRPr="00A776D9">
        <w:rPr>
          <w:rFonts w:asciiTheme="minorBidi" w:hAnsiTheme="minorBidi"/>
        </w:rPr>
        <w:t xml:space="preserve"> </w:t>
      </w:r>
      <w:r>
        <w:rPr>
          <w:rFonts w:asciiTheme="minorBidi" w:hAnsiTheme="minorBidi"/>
        </w:rPr>
        <w:t>a</w:t>
      </w:r>
      <w:r w:rsidR="00D235D2" w:rsidRPr="00A776D9">
        <w:rPr>
          <w:rFonts w:asciiTheme="minorBidi" w:hAnsiTheme="minorBidi"/>
        </w:rPr>
        <w:t xml:space="preserve">nd knowledge creation </w:t>
      </w:r>
      <w:r w:rsidR="00B216A9">
        <w:rPr>
          <w:rFonts w:asciiTheme="minorBidi" w:hAnsiTheme="minorBidi"/>
        </w:rPr>
        <w:t>were driven by l</w:t>
      </w:r>
      <w:r>
        <w:rPr>
          <w:rFonts w:asciiTheme="minorBidi" w:hAnsiTheme="minorBidi"/>
        </w:rPr>
        <w:t>arger commercial banks</w:t>
      </w:r>
      <w:r w:rsidR="00A015A0">
        <w:rPr>
          <w:rFonts w:asciiTheme="minorBidi" w:hAnsiTheme="minorBidi"/>
        </w:rPr>
        <w:t xml:space="preserve"> such as CDC </w:t>
      </w:r>
      <w:r w:rsidR="00A776D9" w:rsidRPr="00A776D9">
        <w:rPr>
          <w:rFonts w:asciiTheme="minorBidi" w:hAnsiTheme="minorBidi"/>
        </w:rPr>
        <w:t xml:space="preserve">and </w:t>
      </w:r>
      <w:r w:rsidR="008133DC" w:rsidRPr="008133DC">
        <w:rPr>
          <w:rFonts w:asciiTheme="minorBidi" w:hAnsiTheme="minorBidi"/>
        </w:rPr>
        <w:t xml:space="preserve">Société Générale </w:t>
      </w:r>
      <w:r w:rsidR="003361C2">
        <w:rPr>
          <w:rFonts w:asciiTheme="minorBidi" w:hAnsiTheme="minorBidi"/>
        </w:rPr>
        <w:t xml:space="preserve">who </w:t>
      </w:r>
      <w:r w:rsidR="00A776D9" w:rsidRPr="00A776D9">
        <w:rPr>
          <w:rFonts w:asciiTheme="minorBidi" w:hAnsiTheme="minorBidi"/>
        </w:rPr>
        <w:t xml:space="preserve">were able to uses existing financial and legal </w:t>
      </w:r>
      <w:r w:rsidR="00754208" w:rsidRPr="00A776D9">
        <w:rPr>
          <w:rFonts w:asciiTheme="minorBidi" w:hAnsiTheme="minorBidi"/>
        </w:rPr>
        <w:t>knowledges</w:t>
      </w:r>
      <w:r w:rsidR="00A776D9" w:rsidRPr="00A776D9">
        <w:rPr>
          <w:rFonts w:asciiTheme="minorBidi" w:hAnsiTheme="minorBidi"/>
        </w:rPr>
        <w:t xml:space="preserve"> from secondary</w:t>
      </w:r>
      <w:r w:rsidR="00754208">
        <w:rPr>
          <w:rFonts w:asciiTheme="minorBidi" w:hAnsiTheme="minorBidi"/>
        </w:rPr>
        <w:t xml:space="preserve"> </w:t>
      </w:r>
      <w:r w:rsidR="00A776D9" w:rsidRPr="00A776D9">
        <w:rPr>
          <w:rFonts w:asciiTheme="minorBidi" w:hAnsiTheme="minorBidi"/>
        </w:rPr>
        <w:t xml:space="preserve">mortgage and MTN markets to </w:t>
      </w:r>
      <w:r w:rsidR="00754208" w:rsidRPr="00A776D9">
        <w:rPr>
          <w:rFonts w:asciiTheme="minorBidi" w:hAnsiTheme="minorBidi"/>
        </w:rPr>
        <w:t>initiate</w:t>
      </w:r>
      <w:r w:rsidR="00A776D9" w:rsidRPr="00A776D9">
        <w:rPr>
          <w:rFonts w:asciiTheme="minorBidi" w:hAnsiTheme="minorBidi"/>
        </w:rPr>
        <w:t xml:space="preserve"> </w:t>
      </w:r>
      <w:r w:rsidR="00754208">
        <w:rPr>
          <w:rFonts w:asciiTheme="minorBidi" w:hAnsiTheme="minorBidi"/>
        </w:rPr>
        <w:t>the development of securitization</w:t>
      </w:r>
      <w:r w:rsidR="00A776D9" w:rsidRPr="00A776D9">
        <w:rPr>
          <w:rFonts w:asciiTheme="minorBidi" w:hAnsiTheme="minorBidi"/>
        </w:rPr>
        <w:t xml:space="preserve"> ecologies, using extensive expertise to co</w:t>
      </w:r>
      <w:r w:rsidR="00754208">
        <w:rPr>
          <w:rFonts w:asciiTheme="minorBidi" w:hAnsiTheme="minorBidi"/>
        </w:rPr>
        <w:t>-c</w:t>
      </w:r>
      <w:r w:rsidR="00A776D9" w:rsidRPr="00A776D9">
        <w:rPr>
          <w:rFonts w:asciiTheme="minorBidi" w:hAnsiTheme="minorBidi"/>
        </w:rPr>
        <w:t xml:space="preserve">reate new </w:t>
      </w:r>
      <w:r w:rsidR="00754208" w:rsidRPr="00A776D9">
        <w:rPr>
          <w:rFonts w:asciiTheme="minorBidi" w:hAnsiTheme="minorBidi"/>
        </w:rPr>
        <w:t>knowledg</w:t>
      </w:r>
      <w:r w:rsidR="00754208">
        <w:rPr>
          <w:rFonts w:asciiTheme="minorBidi" w:hAnsiTheme="minorBidi"/>
        </w:rPr>
        <w:t>es</w:t>
      </w:r>
      <w:r w:rsidR="00A776D9" w:rsidRPr="00A776D9">
        <w:rPr>
          <w:rFonts w:asciiTheme="minorBidi" w:hAnsiTheme="minorBidi"/>
        </w:rPr>
        <w:t xml:space="preserve"> from existing US securitization </w:t>
      </w:r>
      <w:r w:rsidR="00754208">
        <w:rPr>
          <w:rFonts w:asciiTheme="minorBidi" w:hAnsiTheme="minorBidi"/>
        </w:rPr>
        <w:t>information from existing</w:t>
      </w:r>
      <w:r w:rsidR="00A776D9" w:rsidRPr="00A776D9">
        <w:rPr>
          <w:rFonts w:asciiTheme="minorBidi" w:hAnsiTheme="minorBidi"/>
        </w:rPr>
        <w:t xml:space="preserve"> documentation</w:t>
      </w:r>
      <w:r w:rsidR="003361C2">
        <w:rPr>
          <w:rFonts w:asciiTheme="minorBidi" w:hAnsiTheme="minorBidi"/>
        </w:rPr>
        <w:t>. N</w:t>
      </w:r>
      <w:r w:rsidR="00754208">
        <w:rPr>
          <w:rFonts w:asciiTheme="minorBidi" w:hAnsiTheme="minorBidi"/>
        </w:rPr>
        <w:t>ew French securitization knowledges would later circulate</w:t>
      </w:r>
      <w:r w:rsidR="00A776D9">
        <w:rPr>
          <w:rFonts w:asciiTheme="minorBidi" w:hAnsiTheme="minorBidi"/>
        </w:rPr>
        <w:t xml:space="preserve"> this new knowledge amongst other </w:t>
      </w:r>
      <w:r w:rsidR="003361C2">
        <w:rPr>
          <w:rFonts w:asciiTheme="minorBidi" w:hAnsiTheme="minorBidi"/>
        </w:rPr>
        <w:t xml:space="preserve">domestic </w:t>
      </w:r>
      <w:r w:rsidR="00A776D9">
        <w:rPr>
          <w:rFonts w:asciiTheme="minorBidi" w:hAnsiTheme="minorBidi"/>
        </w:rPr>
        <w:t xml:space="preserve">market </w:t>
      </w:r>
      <w:r w:rsidR="00754208">
        <w:rPr>
          <w:rFonts w:asciiTheme="minorBidi" w:hAnsiTheme="minorBidi"/>
        </w:rPr>
        <w:t>participants</w:t>
      </w:r>
      <w:r w:rsidR="00A776D9" w:rsidRPr="00A776D9">
        <w:rPr>
          <w:rFonts w:asciiTheme="minorBidi" w:hAnsiTheme="minorBidi"/>
        </w:rPr>
        <w:t xml:space="preserve">. </w:t>
      </w:r>
      <w:r w:rsidR="00A776D9">
        <w:rPr>
          <w:rFonts w:asciiTheme="minorBidi" w:hAnsiTheme="minorBidi"/>
        </w:rPr>
        <w:t xml:space="preserve">However, smaller </w:t>
      </w:r>
      <w:r w:rsidR="00754208">
        <w:rPr>
          <w:rFonts w:asciiTheme="minorBidi" w:hAnsiTheme="minorBidi"/>
        </w:rPr>
        <w:t>institutions</w:t>
      </w:r>
      <w:r w:rsidR="00A776D9">
        <w:rPr>
          <w:rFonts w:asciiTheme="minorBidi" w:hAnsiTheme="minorBidi"/>
        </w:rPr>
        <w:t xml:space="preserve"> would often seek advice from experienced US investment </w:t>
      </w:r>
      <w:r w:rsidR="00754208">
        <w:rPr>
          <w:rFonts w:asciiTheme="minorBidi" w:hAnsiTheme="minorBidi"/>
        </w:rPr>
        <w:t>banks</w:t>
      </w:r>
      <w:r w:rsidR="00A776D9">
        <w:rPr>
          <w:rFonts w:asciiTheme="minorBidi" w:hAnsiTheme="minorBidi"/>
        </w:rPr>
        <w:t>, often based in London, to provide expertise and to assist in the development of new securitization knowledge, although the French banks took a</w:t>
      </w:r>
      <w:r w:rsidR="00754208">
        <w:rPr>
          <w:rFonts w:asciiTheme="minorBidi" w:hAnsiTheme="minorBidi"/>
        </w:rPr>
        <w:t xml:space="preserve"> ke</w:t>
      </w:r>
      <w:r w:rsidR="00A776D9">
        <w:rPr>
          <w:rFonts w:asciiTheme="minorBidi" w:hAnsiTheme="minorBidi"/>
        </w:rPr>
        <w:t xml:space="preserve">y role in </w:t>
      </w:r>
      <w:r w:rsidR="00754208">
        <w:rPr>
          <w:rFonts w:asciiTheme="minorBidi" w:hAnsiTheme="minorBidi"/>
        </w:rPr>
        <w:t>organising the tra</w:t>
      </w:r>
      <w:r w:rsidR="00A776D9">
        <w:rPr>
          <w:rFonts w:asciiTheme="minorBidi" w:hAnsiTheme="minorBidi"/>
        </w:rPr>
        <w:t>n</w:t>
      </w:r>
      <w:r w:rsidR="00754208">
        <w:rPr>
          <w:rFonts w:asciiTheme="minorBidi" w:hAnsiTheme="minorBidi"/>
        </w:rPr>
        <w:t>s</w:t>
      </w:r>
      <w:r w:rsidR="00A776D9">
        <w:rPr>
          <w:rFonts w:asciiTheme="minorBidi" w:hAnsiTheme="minorBidi"/>
        </w:rPr>
        <w:t xml:space="preserve">actions and creating new </w:t>
      </w:r>
      <w:r w:rsidR="00754208">
        <w:rPr>
          <w:rFonts w:asciiTheme="minorBidi" w:hAnsiTheme="minorBidi"/>
        </w:rPr>
        <w:t>knowledge</w:t>
      </w:r>
      <w:r w:rsidR="00A776D9">
        <w:rPr>
          <w:rFonts w:asciiTheme="minorBidi" w:hAnsiTheme="minorBidi"/>
        </w:rPr>
        <w:t>.</w:t>
      </w:r>
    </w:p>
    <w:p w:rsidR="004515CC" w:rsidRPr="0087546A" w:rsidRDefault="004515CC" w:rsidP="004515CC">
      <w:pPr>
        <w:pStyle w:val="ListParagraph"/>
        <w:spacing w:line="480" w:lineRule="auto"/>
        <w:ind w:left="0"/>
        <w:jc w:val="both"/>
        <w:rPr>
          <w:rFonts w:ascii="Arial" w:hAnsi="Arial" w:cs="Arial"/>
          <w:i/>
          <w:iCs/>
        </w:rPr>
      </w:pPr>
      <w:r w:rsidRPr="0087546A">
        <w:rPr>
          <w:rFonts w:ascii="Arial" w:hAnsi="Arial" w:cs="Arial"/>
          <w:i/>
          <w:iCs/>
        </w:rPr>
        <w:t>3.3 Emerging Spanish securitization</w:t>
      </w:r>
    </w:p>
    <w:p w:rsidR="004515CC" w:rsidRDefault="00C34902" w:rsidP="00D57AE0">
      <w:pPr>
        <w:tabs>
          <w:tab w:val="left" w:pos="1155"/>
        </w:tabs>
        <w:spacing w:line="480" w:lineRule="auto"/>
        <w:jc w:val="both"/>
        <w:rPr>
          <w:rFonts w:asciiTheme="minorBidi" w:hAnsiTheme="minorBidi"/>
        </w:rPr>
      </w:pPr>
      <w:r>
        <w:rPr>
          <w:rFonts w:asciiTheme="minorBidi" w:hAnsiTheme="minorBidi"/>
        </w:rPr>
        <w:t>Spain</w:t>
      </w:r>
      <w:r w:rsidR="004515CC">
        <w:rPr>
          <w:rFonts w:asciiTheme="minorBidi" w:hAnsiTheme="minorBidi"/>
        </w:rPr>
        <w:t xml:space="preserve"> underwent a </w:t>
      </w:r>
      <w:r w:rsidR="004515CC" w:rsidRPr="0087546A">
        <w:rPr>
          <w:rFonts w:asciiTheme="minorBidi" w:hAnsiTheme="minorBidi"/>
        </w:rPr>
        <w:t xml:space="preserve">wave of financial deregulation in the </w:t>
      </w:r>
      <w:r w:rsidR="004515CC">
        <w:rPr>
          <w:rFonts w:asciiTheme="minorBidi" w:hAnsiTheme="minorBidi"/>
        </w:rPr>
        <w:t xml:space="preserve">late 1980s, </w:t>
      </w:r>
      <w:r w:rsidR="00D57AE0">
        <w:rPr>
          <w:rFonts w:asciiTheme="minorBidi" w:hAnsiTheme="minorBidi"/>
        </w:rPr>
        <w:t>with the government seeking</w:t>
      </w:r>
      <w:r w:rsidR="004515CC" w:rsidRPr="0087546A">
        <w:rPr>
          <w:rFonts w:asciiTheme="minorBidi" w:hAnsiTheme="minorBidi"/>
        </w:rPr>
        <w:t xml:space="preserve"> to </w:t>
      </w:r>
      <w:r w:rsidR="00D57AE0">
        <w:rPr>
          <w:rFonts w:asciiTheme="minorBidi" w:hAnsiTheme="minorBidi"/>
        </w:rPr>
        <w:t xml:space="preserve">promote </w:t>
      </w:r>
      <w:r w:rsidR="004515CC" w:rsidRPr="0087546A">
        <w:rPr>
          <w:rFonts w:asciiTheme="minorBidi" w:hAnsiTheme="minorBidi"/>
        </w:rPr>
        <w:t xml:space="preserve">securitization </w:t>
      </w:r>
      <w:r w:rsidR="00D57AE0">
        <w:rPr>
          <w:rFonts w:asciiTheme="minorBidi" w:hAnsiTheme="minorBidi"/>
        </w:rPr>
        <w:t>to assist</w:t>
      </w:r>
      <w:r w:rsidR="004515CC">
        <w:rPr>
          <w:rFonts w:asciiTheme="minorBidi" w:hAnsiTheme="minorBidi"/>
        </w:rPr>
        <w:t xml:space="preserve"> banks</w:t>
      </w:r>
      <w:r w:rsidR="004515CC" w:rsidRPr="0087546A">
        <w:rPr>
          <w:rFonts w:asciiTheme="minorBidi" w:hAnsiTheme="minorBidi"/>
        </w:rPr>
        <w:t xml:space="preserve"> </w:t>
      </w:r>
      <w:r w:rsidR="00D57AE0">
        <w:rPr>
          <w:rFonts w:asciiTheme="minorBidi" w:hAnsiTheme="minorBidi"/>
        </w:rPr>
        <w:t xml:space="preserve">in </w:t>
      </w:r>
      <w:r w:rsidR="004515CC" w:rsidRPr="0087546A">
        <w:rPr>
          <w:rFonts w:asciiTheme="minorBidi" w:hAnsiTheme="minorBidi"/>
        </w:rPr>
        <w:t>subvert</w:t>
      </w:r>
      <w:r w:rsidR="00D57AE0">
        <w:rPr>
          <w:rFonts w:asciiTheme="minorBidi" w:hAnsiTheme="minorBidi"/>
        </w:rPr>
        <w:t xml:space="preserve">ing </w:t>
      </w:r>
      <w:r w:rsidR="004864F3">
        <w:rPr>
          <w:rFonts w:asciiTheme="minorBidi" w:hAnsiTheme="minorBidi"/>
        </w:rPr>
        <w:t>Basel</w:t>
      </w:r>
      <w:r w:rsidR="00D57AE0">
        <w:rPr>
          <w:rFonts w:asciiTheme="minorBidi" w:hAnsiTheme="minorBidi"/>
        </w:rPr>
        <w:t xml:space="preserve"> regulation</w:t>
      </w:r>
      <w:r>
        <w:rPr>
          <w:rFonts w:asciiTheme="minorBidi" w:hAnsiTheme="minorBidi"/>
        </w:rPr>
        <w:t>,</w:t>
      </w:r>
      <w:r w:rsidR="004864F3">
        <w:rPr>
          <w:rFonts w:asciiTheme="minorBidi" w:hAnsiTheme="minorBidi"/>
        </w:rPr>
        <w:t xml:space="preserve"> </w:t>
      </w:r>
      <w:r>
        <w:rPr>
          <w:rFonts w:asciiTheme="minorBidi" w:hAnsiTheme="minorBidi"/>
        </w:rPr>
        <w:t>while improving</w:t>
      </w:r>
      <w:r w:rsidR="004515CC">
        <w:rPr>
          <w:rFonts w:asciiTheme="minorBidi" w:hAnsiTheme="minorBidi"/>
        </w:rPr>
        <w:t xml:space="preserve"> </w:t>
      </w:r>
      <w:r>
        <w:rPr>
          <w:rFonts w:asciiTheme="minorBidi" w:hAnsiTheme="minorBidi"/>
        </w:rPr>
        <w:t xml:space="preserve">mortgage pricing </w:t>
      </w:r>
      <w:r w:rsidR="004515CC" w:rsidRPr="0087546A">
        <w:rPr>
          <w:rFonts w:asciiTheme="minorBidi" w:hAnsiTheme="minorBidi"/>
        </w:rPr>
        <w:t>(Hermida 1996</w:t>
      </w:r>
      <w:r w:rsidR="004515CC">
        <w:rPr>
          <w:rFonts w:asciiTheme="minorBidi" w:hAnsiTheme="minorBidi"/>
        </w:rPr>
        <w:t xml:space="preserve">). </w:t>
      </w:r>
      <w:r>
        <w:rPr>
          <w:rFonts w:asciiTheme="minorBidi" w:hAnsiTheme="minorBidi"/>
        </w:rPr>
        <w:t xml:space="preserve">Like </w:t>
      </w:r>
      <w:r w:rsidR="004515CC">
        <w:rPr>
          <w:rFonts w:asciiTheme="minorBidi" w:hAnsiTheme="minorBidi"/>
        </w:rPr>
        <w:t xml:space="preserve">France, </w:t>
      </w:r>
      <w:r w:rsidR="004515CC" w:rsidRPr="0087546A">
        <w:rPr>
          <w:rFonts w:asciiTheme="minorBidi" w:hAnsiTheme="minorBidi"/>
        </w:rPr>
        <w:t xml:space="preserve">Spanish financial institutions </w:t>
      </w:r>
      <w:r w:rsidR="004515CC">
        <w:rPr>
          <w:rFonts w:asciiTheme="minorBidi" w:hAnsiTheme="minorBidi"/>
        </w:rPr>
        <w:t xml:space="preserve">had </w:t>
      </w:r>
      <w:r w:rsidR="00450D27">
        <w:rPr>
          <w:rFonts w:asciiTheme="minorBidi" w:hAnsiTheme="minorBidi"/>
        </w:rPr>
        <w:t xml:space="preserve">already </w:t>
      </w:r>
      <w:r w:rsidR="004515CC">
        <w:rPr>
          <w:rFonts w:asciiTheme="minorBidi" w:hAnsiTheme="minorBidi"/>
        </w:rPr>
        <w:t>developed a secondary mortgage market through the issuance of</w:t>
      </w:r>
      <w:r w:rsidR="004515CC" w:rsidRPr="0087546A">
        <w:rPr>
          <w:rFonts w:asciiTheme="minorBidi" w:hAnsiTheme="minorBidi"/>
        </w:rPr>
        <w:t xml:space="preserve"> ‘Cedula</w:t>
      </w:r>
      <w:r>
        <w:rPr>
          <w:rFonts w:asciiTheme="minorBidi" w:hAnsiTheme="minorBidi"/>
        </w:rPr>
        <w:t>’ mortgage bonds</w:t>
      </w:r>
      <w:r w:rsidR="00D57AE0">
        <w:rPr>
          <w:rFonts w:asciiTheme="minorBidi" w:hAnsiTheme="minorBidi"/>
        </w:rPr>
        <w:t>, where bond yields we</w:t>
      </w:r>
      <w:r w:rsidR="00450D27">
        <w:rPr>
          <w:rFonts w:asciiTheme="minorBidi" w:hAnsiTheme="minorBidi"/>
        </w:rPr>
        <w:t>re funded by</w:t>
      </w:r>
      <w:r>
        <w:rPr>
          <w:rFonts w:asciiTheme="minorBidi" w:hAnsiTheme="minorBidi"/>
        </w:rPr>
        <w:t xml:space="preserve"> mortgage repayments, </w:t>
      </w:r>
      <w:r w:rsidR="00D57AE0">
        <w:rPr>
          <w:rFonts w:asciiTheme="minorBidi" w:hAnsiTheme="minorBidi"/>
        </w:rPr>
        <w:t xml:space="preserve">although </w:t>
      </w:r>
      <w:r>
        <w:rPr>
          <w:rFonts w:asciiTheme="minorBidi" w:hAnsiTheme="minorBidi"/>
        </w:rPr>
        <w:t>mortgage assets</w:t>
      </w:r>
      <w:r w:rsidR="004515CC" w:rsidRPr="0087546A">
        <w:rPr>
          <w:rFonts w:asciiTheme="minorBidi" w:hAnsiTheme="minorBidi"/>
        </w:rPr>
        <w:t xml:space="preserve"> remained on balance sheet</w:t>
      </w:r>
      <w:r w:rsidR="004515CC">
        <w:rPr>
          <w:rFonts w:asciiTheme="minorBidi" w:hAnsiTheme="minorBidi"/>
        </w:rPr>
        <w:t xml:space="preserve"> (IWR 199</w:t>
      </w:r>
      <w:r w:rsidR="00B27A6D">
        <w:rPr>
          <w:rFonts w:asciiTheme="minorBidi" w:hAnsiTheme="minorBidi"/>
        </w:rPr>
        <w:t>1,891) The Cedul</w:t>
      </w:r>
      <w:r w:rsidR="00450D27">
        <w:rPr>
          <w:rFonts w:asciiTheme="minorBidi" w:hAnsiTheme="minorBidi"/>
        </w:rPr>
        <w:t>a market became less favourable</w:t>
      </w:r>
      <w:r w:rsidR="004515CC">
        <w:rPr>
          <w:rFonts w:asciiTheme="minorBidi" w:hAnsiTheme="minorBidi"/>
        </w:rPr>
        <w:t xml:space="preserve"> </w:t>
      </w:r>
      <w:r w:rsidR="00450D27">
        <w:rPr>
          <w:rFonts w:asciiTheme="minorBidi" w:hAnsiTheme="minorBidi"/>
        </w:rPr>
        <w:t xml:space="preserve">once </w:t>
      </w:r>
      <w:r w:rsidR="004515CC">
        <w:rPr>
          <w:rFonts w:asciiTheme="minorBidi" w:hAnsiTheme="minorBidi"/>
        </w:rPr>
        <w:t xml:space="preserve">Basel </w:t>
      </w:r>
      <w:r w:rsidR="00450D27">
        <w:rPr>
          <w:rFonts w:asciiTheme="minorBidi" w:hAnsiTheme="minorBidi"/>
        </w:rPr>
        <w:t>regulations were introduced</w:t>
      </w:r>
      <w:r w:rsidR="004515CC">
        <w:rPr>
          <w:rFonts w:asciiTheme="minorBidi" w:hAnsiTheme="minorBidi"/>
        </w:rPr>
        <w:t xml:space="preserve">, but </w:t>
      </w:r>
      <w:r w:rsidR="00450D27">
        <w:rPr>
          <w:rFonts w:asciiTheme="minorBidi" w:hAnsiTheme="minorBidi"/>
        </w:rPr>
        <w:t xml:space="preserve">the existing </w:t>
      </w:r>
      <w:r w:rsidR="004515CC">
        <w:rPr>
          <w:rFonts w:asciiTheme="minorBidi" w:hAnsiTheme="minorBidi"/>
        </w:rPr>
        <w:t xml:space="preserve">expertise in </w:t>
      </w:r>
      <w:r w:rsidR="00B27A6D">
        <w:rPr>
          <w:rFonts w:asciiTheme="minorBidi" w:hAnsiTheme="minorBidi"/>
        </w:rPr>
        <w:t>developing Cedul</w:t>
      </w:r>
      <w:r w:rsidR="00450D27">
        <w:rPr>
          <w:rFonts w:asciiTheme="minorBidi" w:hAnsiTheme="minorBidi"/>
        </w:rPr>
        <w:t>a</w:t>
      </w:r>
      <w:r w:rsidR="004515CC">
        <w:rPr>
          <w:rFonts w:asciiTheme="minorBidi" w:hAnsiTheme="minorBidi"/>
        </w:rPr>
        <w:t xml:space="preserve"> bonds, ensured that professional service providers in </w:t>
      </w:r>
      <w:r w:rsidR="00450D27">
        <w:rPr>
          <w:rFonts w:asciiTheme="minorBidi" w:hAnsiTheme="minorBidi"/>
        </w:rPr>
        <w:t xml:space="preserve">banking, </w:t>
      </w:r>
      <w:r w:rsidR="004515CC">
        <w:rPr>
          <w:rFonts w:asciiTheme="minorBidi" w:hAnsiTheme="minorBidi"/>
        </w:rPr>
        <w:t xml:space="preserve">law, accountancy and tax </w:t>
      </w:r>
      <w:r w:rsidR="00450D27">
        <w:rPr>
          <w:rFonts w:asciiTheme="minorBidi" w:hAnsiTheme="minorBidi"/>
        </w:rPr>
        <w:t xml:space="preserve">had an initial set of </w:t>
      </w:r>
      <w:r w:rsidR="004515CC">
        <w:rPr>
          <w:rFonts w:asciiTheme="minorBidi" w:hAnsiTheme="minorBidi"/>
        </w:rPr>
        <w:t>know</w:t>
      </w:r>
      <w:r w:rsidR="00450D27">
        <w:rPr>
          <w:rFonts w:asciiTheme="minorBidi" w:hAnsiTheme="minorBidi"/>
        </w:rPr>
        <w:t>ledges that could be modified to create new</w:t>
      </w:r>
      <w:r w:rsidR="004515CC">
        <w:rPr>
          <w:rFonts w:asciiTheme="minorBidi" w:hAnsiTheme="minorBidi"/>
        </w:rPr>
        <w:t xml:space="preserve"> securitization </w:t>
      </w:r>
      <w:r w:rsidR="00450D27">
        <w:rPr>
          <w:rFonts w:asciiTheme="minorBidi" w:hAnsiTheme="minorBidi"/>
        </w:rPr>
        <w:t xml:space="preserve">models </w:t>
      </w:r>
      <w:r w:rsidR="004515CC">
        <w:rPr>
          <w:rFonts w:asciiTheme="minorBidi" w:hAnsiTheme="minorBidi"/>
        </w:rPr>
        <w:t xml:space="preserve">compatible with the political economy, (cf. Engelen et al. 2010). </w:t>
      </w:r>
    </w:p>
    <w:p w:rsidR="004515CC" w:rsidRPr="0087546A" w:rsidRDefault="004515CC" w:rsidP="003F2F9D">
      <w:pPr>
        <w:tabs>
          <w:tab w:val="left" w:pos="1155"/>
        </w:tabs>
        <w:spacing w:line="480" w:lineRule="auto"/>
        <w:jc w:val="both"/>
        <w:rPr>
          <w:rFonts w:asciiTheme="minorBidi" w:hAnsiTheme="minorBidi"/>
        </w:rPr>
      </w:pPr>
      <w:r>
        <w:rPr>
          <w:rFonts w:asciiTheme="minorBidi" w:hAnsiTheme="minorBidi"/>
        </w:rPr>
        <w:lastRenderedPageBreak/>
        <w:t xml:space="preserve">In the 1980s, </w:t>
      </w:r>
      <w:r w:rsidRPr="0087546A">
        <w:rPr>
          <w:rFonts w:asciiTheme="minorBidi" w:hAnsiTheme="minorBidi"/>
        </w:rPr>
        <w:t>Spanish capital asset ratios were healthy with the exception</w:t>
      </w:r>
      <w:r w:rsidR="00D57AE0">
        <w:rPr>
          <w:rFonts w:asciiTheme="minorBidi" w:hAnsiTheme="minorBidi"/>
        </w:rPr>
        <w:t xml:space="preserve"> of heavy assets like mortgages</w:t>
      </w:r>
      <w:r w:rsidRPr="0087546A">
        <w:rPr>
          <w:rFonts w:asciiTheme="minorBidi" w:hAnsiTheme="minorBidi"/>
        </w:rPr>
        <w:t xml:space="preserve"> </w:t>
      </w:r>
      <w:r>
        <w:rPr>
          <w:rFonts w:asciiTheme="minorBidi" w:hAnsiTheme="minorBidi"/>
        </w:rPr>
        <w:t>(Hermida 1996)</w:t>
      </w:r>
      <w:r w:rsidR="00D57AE0">
        <w:rPr>
          <w:rFonts w:asciiTheme="minorBidi" w:hAnsiTheme="minorBidi"/>
        </w:rPr>
        <w:t>, providing a</w:t>
      </w:r>
      <w:r w:rsidR="00450D27">
        <w:rPr>
          <w:rFonts w:asciiTheme="minorBidi" w:hAnsiTheme="minorBidi"/>
        </w:rPr>
        <w:t xml:space="preserve"> strong </w:t>
      </w:r>
      <w:r w:rsidR="003F2F9D">
        <w:rPr>
          <w:rFonts w:asciiTheme="minorBidi" w:hAnsiTheme="minorBidi"/>
        </w:rPr>
        <w:t>motivation to securitize, while</w:t>
      </w:r>
      <w:r w:rsidR="00D57AE0">
        <w:rPr>
          <w:rFonts w:asciiTheme="minorBidi" w:hAnsiTheme="minorBidi"/>
        </w:rPr>
        <w:t xml:space="preserve"> bridg</w:t>
      </w:r>
      <w:r w:rsidR="003F2F9D">
        <w:rPr>
          <w:rFonts w:asciiTheme="minorBidi" w:hAnsiTheme="minorBidi"/>
        </w:rPr>
        <w:t>ing</w:t>
      </w:r>
      <w:r w:rsidR="00D57AE0">
        <w:rPr>
          <w:rFonts w:asciiTheme="minorBidi" w:hAnsiTheme="minorBidi"/>
        </w:rPr>
        <w:t xml:space="preserve"> </w:t>
      </w:r>
      <w:r>
        <w:rPr>
          <w:rFonts w:asciiTheme="minorBidi" w:hAnsiTheme="minorBidi"/>
        </w:rPr>
        <w:t>a funding gap:</w:t>
      </w:r>
    </w:p>
    <w:p w:rsidR="004515CC" w:rsidRPr="0087546A" w:rsidRDefault="004515CC" w:rsidP="00D57AE0">
      <w:pPr>
        <w:tabs>
          <w:tab w:val="left" w:pos="1155"/>
        </w:tabs>
        <w:spacing w:line="480" w:lineRule="auto"/>
        <w:ind w:left="567" w:right="521"/>
        <w:jc w:val="both"/>
        <w:rPr>
          <w:rFonts w:asciiTheme="minorBidi" w:hAnsiTheme="minorBidi"/>
        </w:rPr>
      </w:pPr>
      <w:r w:rsidRPr="0087546A">
        <w:rPr>
          <w:rFonts w:asciiTheme="minorBidi" w:hAnsiTheme="minorBidi"/>
        </w:rPr>
        <w:t>“The mortgage lending market in Spain has grown at an average rate of 20% per year for the last seven years…sources in Spain expect to see other large Spanish banks, which have large asset portfolios to use this form of asset securitization as a means of freeing up some capital from their balance sheets. At least one US investment bank was last week said to be advising one of the larger Spanish banks on asset secu</w:t>
      </w:r>
      <w:r w:rsidR="006206E6">
        <w:rPr>
          <w:rFonts w:asciiTheme="minorBidi" w:hAnsiTheme="minorBidi"/>
        </w:rPr>
        <w:t>ritisation.” (IWR 1991, 891:35).</w:t>
      </w:r>
    </w:p>
    <w:p w:rsidR="004515CC" w:rsidRPr="0087546A" w:rsidRDefault="004515CC" w:rsidP="00D57AE0">
      <w:pPr>
        <w:tabs>
          <w:tab w:val="left" w:pos="1155"/>
        </w:tabs>
        <w:spacing w:line="480" w:lineRule="auto"/>
        <w:jc w:val="both"/>
        <w:rPr>
          <w:rFonts w:asciiTheme="minorBidi" w:hAnsiTheme="minorBidi"/>
        </w:rPr>
      </w:pPr>
      <w:r>
        <w:rPr>
          <w:rFonts w:asciiTheme="minorBidi" w:hAnsiTheme="minorBidi"/>
        </w:rPr>
        <w:t>Un</w:t>
      </w:r>
      <w:r w:rsidRPr="0087546A">
        <w:rPr>
          <w:rFonts w:asciiTheme="minorBidi" w:hAnsiTheme="minorBidi"/>
        </w:rPr>
        <w:t xml:space="preserve">like </w:t>
      </w:r>
      <w:r>
        <w:rPr>
          <w:rFonts w:asciiTheme="minorBidi" w:hAnsiTheme="minorBidi"/>
        </w:rPr>
        <w:t>in France</w:t>
      </w:r>
      <w:r w:rsidR="00450D27">
        <w:rPr>
          <w:rFonts w:asciiTheme="minorBidi" w:hAnsiTheme="minorBidi"/>
        </w:rPr>
        <w:t xml:space="preserve"> and the UK</w:t>
      </w:r>
      <w:r>
        <w:rPr>
          <w:rFonts w:asciiTheme="minorBidi" w:hAnsiTheme="minorBidi"/>
        </w:rPr>
        <w:t xml:space="preserve">, </w:t>
      </w:r>
      <w:r w:rsidRPr="0087546A">
        <w:rPr>
          <w:rFonts w:asciiTheme="minorBidi" w:hAnsiTheme="minorBidi"/>
        </w:rPr>
        <w:t xml:space="preserve">the </w:t>
      </w:r>
      <w:r w:rsidR="001350CF" w:rsidRPr="0087546A">
        <w:rPr>
          <w:rFonts w:asciiTheme="minorBidi" w:hAnsiTheme="minorBidi"/>
        </w:rPr>
        <w:t>concept of SPVs was</w:t>
      </w:r>
      <w:r w:rsidRPr="0087546A">
        <w:rPr>
          <w:rFonts w:asciiTheme="minorBidi" w:hAnsiTheme="minorBidi"/>
        </w:rPr>
        <w:t xml:space="preserve"> unfamiliar and initially incompati</w:t>
      </w:r>
      <w:r w:rsidR="00450D27">
        <w:rPr>
          <w:rFonts w:asciiTheme="minorBidi" w:hAnsiTheme="minorBidi"/>
        </w:rPr>
        <w:t>ble with</w:t>
      </w:r>
      <w:r>
        <w:rPr>
          <w:rFonts w:asciiTheme="minorBidi" w:hAnsiTheme="minorBidi"/>
        </w:rPr>
        <w:t xml:space="preserve"> Spanish legal frameworks, which made it impossible to move assets off balance sheet</w:t>
      </w:r>
      <w:r w:rsidR="00450D27">
        <w:rPr>
          <w:rFonts w:asciiTheme="minorBidi" w:hAnsiTheme="minorBidi"/>
        </w:rPr>
        <w:t>s</w:t>
      </w:r>
      <w:r>
        <w:rPr>
          <w:rStyle w:val="FootnoteReference"/>
          <w:rFonts w:asciiTheme="minorBidi" w:hAnsiTheme="minorBidi"/>
        </w:rPr>
        <w:footnoteReference w:id="3"/>
      </w:r>
      <w:r w:rsidR="001350CF">
        <w:rPr>
          <w:rFonts w:asciiTheme="minorBidi" w:hAnsiTheme="minorBidi"/>
        </w:rPr>
        <w:t>, creating a barrier to</w:t>
      </w:r>
      <w:r>
        <w:rPr>
          <w:rFonts w:asciiTheme="minorBidi" w:hAnsiTheme="minorBidi"/>
        </w:rPr>
        <w:t xml:space="preserve"> securitization. </w:t>
      </w:r>
      <w:r w:rsidR="00BB1AA9">
        <w:rPr>
          <w:rFonts w:asciiTheme="minorBidi" w:hAnsiTheme="minorBidi"/>
        </w:rPr>
        <w:t>In 1991, Royal Decree 1289/1991 enabled the off-</w:t>
      </w:r>
      <w:r w:rsidRPr="0087546A">
        <w:rPr>
          <w:rFonts w:asciiTheme="minorBidi" w:hAnsiTheme="minorBidi"/>
        </w:rPr>
        <w:t>balance sh</w:t>
      </w:r>
      <w:r w:rsidR="003F2F9D">
        <w:rPr>
          <w:rFonts w:asciiTheme="minorBidi" w:hAnsiTheme="minorBidi"/>
        </w:rPr>
        <w:t>eet transfer of mortgages</w:t>
      </w:r>
      <w:r w:rsidRPr="0087546A">
        <w:rPr>
          <w:rFonts w:asciiTheme="minorBidi" w:hAnsiTheme="minorBidi"/>
        </w:rPr>
        <w:t xml:space="preserve">, leading Banco Bilbao Vizcaya with Banco Santander assisted by Citibank to develop a securitization which was sold to Spanish </w:t>
      </w:r>
      <w:r w:rsidR="00D57AE0">
        <w:rPr>
          <w:rFonts w:asciiTheme="minorBidi" w:hAnsiTheme="minorBidi"/>
        </w:rPr>
        <w:t xml:space="preserve">institutional investors </w:t>
      </w:r>
      <w:r w:rsidRPr="0087546A">
        <w:rPr>
          <w:rFonts w:asciiTheme="minorBidi" w:hAnsiTheme="minorBidi"/>
        </w:rPr>
        <w:t>(IWR 1991,891</w:t>
      </w:r>
      <w:r>
        <w:rPr>
          <w:rFonts w:asciiTheme="minorBidi" w:hAnsiTheme="minorBidi"/>
        </w:rPr>
        <w:t xml:space="preserve">). The deal was worth US$16.2m </w:t>
      </w:r>
      <w:r w:rsidRPr="0087546A">
        <w:rPr>
          <w:rFonts w:asciiTheme="minorBidi" w:hAnsiTheme="minorBidi"/>
        </w:rPr>
        <w:t>(Ptas1.753bn), based on 191 home mortgag</w:t>
      </w:r>
      <w:r>
        <w:rPr>
          <w:rFonts w:asciiTheme="minorBidi" w:hAnsiTheme="minorBidi"/>
        </w:rPr>
        <w:t>es and 37 commercial properties,</w:t>
      </w:r>
      <w:r w:rsidRPr="0087546A">
        <w:rPr>
          <w:rFonts w:asciiTheme="minorBidi" w:hAnsiTheme="minorBidi"/>
        </w:rPr>
        <w:t xml:space="preserve"> making it small and experimental, </w:t>
      </w:r>
      <w:r w:rsidR="00450D27">
        <w:rPr>
          <w:rFonts w:asciiTheme="minorBidi" w:hAnsiTheme="minorBidi"/>
        </w:rPr>
        <w:t>although this first deal was</w:t>
      </w:r>
      <w:r w:rsidRPr="0087546A">
        <w:rPr>
          <w:rFonts w:asciiTheme="minorBidi" w:hAnsiTheme="minorBidi"/>
        </w:rPr>
        <w:t xml:space="preserve"> adversely affected by uncertainties </w:t>
      </w:r>
      <w:r>
        <w:rPr>
          <w:rFonts w:asciiTheme="minorBidi" w:hAnsiTheme="minorBidi"/>
        </w:rPr>
        <w:t>around tax regulation exposing investors to a</w:t>
      </w:r>
      <w:r w:rsidRPr="0087546A">
        <w:rPr>
          <w:rFonts w:asciiTheme="minorBidi" w:hAnsiTheme="minorBidi"/>
        </w:rPr>
        <w:t xml:space="preserve"> withholding tax of 25% (</w:t>
      </w:r>
      <w:r>
        <w:rPr>
          <w:rFonts w:asciiTheme="minorBidi" w:hAnsiTheme="minorBidi"/>
        </w:rPr>
        <w:t>IWR 1991,</w:t>
      </w:r>
      <w:r w:rsidR="00A85B06">
        <w:rPr>
          <w:rFonts w:asciiTheme="minorBidi" w:hAnsiTheme="minorBidi"/>
        </w:rPr>
        <w:t xml:space="preserve"> </w:t>
      </w:r>
      <w:r>
        <w:rPr>
          <w:rFonts w:asciiTheme="minorBidi" w:hAnsiTheme="minorBidi"/>
        </w:rPr>
        <w:t>891). Nonetheless</w:t>
      </w:r>
      <w:r w:rsidRPr="0087546A">
        <w:rPr>
          <w:rFonts w:asciiTheme="minorBidi" w:hAnsiTheme="minorBidi"/>
        </w:rPr>
        <w:t xml:space="preserve">, </w:t>
      </w:r>
      <w:r>
        <w:rPr>
          <w:rFonts w:asciiTheme="minorBidi" w:hAnsiTheme="minorBidi"/>
        </w:rPr>
        <w:t>this first transaction</w:t>
      </w:r>
      <w:r w:rsidRPr="0087546A">
        <w:rPr>
          <w:rFonts w:asciiTheme="minorBidi" w:hAnsiTheme="minorBidi"/>
        </w:rPr>
        <w:t xml:space="preserve"> provided a frame</w:t>
      </w:r>
      <w:r>
        <w:rPr>
          <w:rFonts w:asciiTheme="minorBidi" w:hAnsiTheme="minorBidi"/>
        </w:rPr>
        <w:t>work for Spanish securitization and i</w:t>
      </w:r>
      <w:r w:rsidRPr="0087546A">
        <w:rPr>
          <w:rFonts w:asciiTheme="minorBidi" w:hAnsiTheme="minorBidi"/>
        </w:rPr>
        <w:t>n the same year Hipotebansa securitised a much larger portfolio of mo</w:t>
      </w:r>
      <w:r>
        <w:rPr>
          <w:rFonts w:asciiTheme="minorBidi" w:hAnsiTheme="minorBidi"/>
        </w:rPr>
        <w:t>rtgages through an issue called</w:t>
      </w:r>
      <w:r w:rsidRPr="0087546A">
        <w:rPr>
          <w:rFonts w:asciiTheme="minorBidi" w:hAnsiTheme="minorBidi"/>
        </w:rPr>
        <w:t xml:space="preserve"> ‘Sociedad Espanola de Titulization 1’</w:t>
      </w:r>
      <w:r w:rsidR="00D57AE0">
        <w:rPr>
          <w:rFonts w:asciiTheme="minorBidi" w:hAnsiTheme="minorBidi"/>
        </w:rPr>
        <w:t xml:space="preserve"> (</w:t>
      </w:r>
      <w:r w:rsidR="00D57AE0" w:rsidRPr="0087546A">
        <w:rPr>
          <w:rFonts w:asciiTheme="minorBidi" w:hAnsiTheme="minorBidi"/>
        </w:rPr>
        <w:t>Ptas12.75bn</w:t>
      </w:r>
      <w:r w:rsidR="00D57AE0">
        <w:rPr>
          <w:rFonts w:asciiTheme="minorBidi" w:hAnsiTheme="minorBidi"/>
        </w:rPr>
        <w:t>)</w:t>
      </w:r>
      <w:r>
        <w:rPr>
          <w:rFonts w:asciiTheme="minorBidi" w:hAnsiTheme="minorBidi"/>
        </w:rPr>
        <w:t>,</w:t>
      </w:r>
      <w:r w:rsidRPr="0087546A">
        <w:rPr>
          <w:rFonts w:asciiTheme="minorBidi" w:hAnsiTheme="minorBidi"/>
        </w:rPr>
        <w:t xml:space="preserve"> arranged by Goldman Sachs, covering 3,561 mortgages  (IWR 1991,</w:t>
      </w:r>
      <w:r w:rsidR="00BB1AA9">
        <w:rPr>
          <w:rFonts w:asciiTheme="minorBidi" w:hAnsiTheme="minorBidi"/>
        </w:rPr>
        <w:t xml:space="preserve"> </w:t>
      </w:r>
      <w:r w:rsidRPr="0087546A">
        <w:rPr>
          <w:rFonts w:asciiTheme="minorBidi" w:hAnsiTheme="minorBidi"/>
        </w:rPr>
        <w:t>891:</w:t>
      </w:r>
      <w:r w:rsidR="001350CF">
        <w:rPr>
          <w:rFonts w:asciiTheme="minorBidi" w:hAnsiTheme="minorBidi"/>
        </w:rPr>
        <w:t xml:space="preserve"> </w:t>
      </w:r>
      <w:r w:rsidRPr="0087546A">
        <w:rPr>
          <w:rFonts w:asciiTheme="minorBidi" w:hAnsiTheme="minorBidi"/>
        </w:rPr>
        <w:t>45).</w:t>
      </w:r>
      <w:r>
        <w:rPr>
          <w:rFonts w:asciiTheme="minorBidi" w:hAnsiTheme="minorBidi"/>
        </w:rPr>
        <w:t xml:space="preserve"> </w:t>
      </w:r>
      <w:r w:rsidRPr="0087546A">
        <w:rPr>
          <w:rFonts w:asciiTheme="minorBidi" w:hAnsiTheme="minorBidi"/>
        </w:rPr>
        <w:t>In 1992</w:t>
      </w:r>
      <w:r w:rsidR="00450D27">
        <w:rPr>
          <w:rFonts w:asciiTheme="minorBidi" w:hAnsiTheme="minorBidi"/>
        </w:rPr>
        <w:t>,</w:t>
      </w:r>
      <w:r w:rsidRPr="0087546A">
        <w:rPr>
          <w:rFonts w:asciiTheme="minorBidi" w:hAnsiTheme="minorBidi"/>
        </w:rPr>
        <w:t xml:space="preserve"> Act19/1992 was introduced to enhance mortgage securitization </w:t>
      </w:r>
      <w:r>
        <w:rPr>
          <w:rFonts w:asciiTheme="minorBidi" w:hAnsiTheme="minorBidi"/>
        </w:rPr>
        <w:t xml:space="preserve">further </w:t>
      </w:r>
      <w:r w:rsidRPr="0087546A">
        <w:rPr>
          <w:rFonts w:asciiTheme="minorBidi" w:hAnsiTheme="minorBidi"/>
        </w:rPr>
        <w:t xml:space="preserve">and in 1994 Act 3/1994 extended securitization to every type of asset. The market grew slowly and in 1994, </w:t>
      </w:r>
      <w:r w:rsidR="00450D27">
        <w:rPr>
          <w:rFonts w:asciiTheme="minorBidi" w:hAnsiTheme="minorBidi"/>
        </w:rPr>
        <w:t xml:space="preserve">5 </w:t>
      </w:r>
      <w:r w:rsidRPr="0087546A">
        <w:rPr>
          <w:rFonts w:asciiTheme="minorBidi" w:hAnsiTheme="minorBidi"/>
        </w:rPr>
        <w:t>further</w:t>
      </w:r>
      <w:r w:rsidR="00450D27">
        <w:rPr>
          <w:rFonts w:asciiTheme="minorBidi" w:hAnsiTheme="minorBidi"/>
        </w:rPr>
        <w:t xml:space="preserve"> RMBS deals were issued </w:t>
      </w:r>
      <w:r w:rsidRPr="0087546A">
        <w:rPr>
          <w:rFonts w:asciiTheme="minorBidi" w:hAnsiTheme="minorBidi"/>
        </w:rPr>
        <w:t xml:space="preserve">by FTH, Hipotebansa, Santander, and SGFTH (Hermida </w:t>
      </w:r>
      <w:r w:rsidRPr="0087546A">
        <w:rPr>
          <w:rFonts w:asciiTheme="minorBidi" w:hAnsiTheme="minorBidi"/>
        </w:rPr>
        <w:lastRenderedPageBreak/>
        <w:t xml:space="preserve">1996). </w:t>
      </w:r>
      <w:r w:rsidR="00AA1756">
        <w:rPr>
          <w:rFonts w:asciiTheme="minorBidi" w:hAnsiTheme="minorBidi"/>
        </w:rPr>
        <w:t>As in France, financial and reg</w:t>
      </w:r>
      <w:r w:rsidR="00143AF9">
        <w:rPr>
          <w:rFonts w:asciiTheme="minorBidi" w:hAnsiTheme="minorBidi"/>
        </w:rPr>
        <w:t>ulatory elites were not separated</w:t>
      </w:r>
      <w:r w:rsidR="00AA1756">
        <w:rPr>
          <w:rFonts w:asciiTheme="minorBidi" w:hAnsiTheme="minorBidi"/>
        </w:rPr>
        <w:t>, but coupled in their pursuit of developing securitization markets (Froud et al. 2012; Engelen et al. 20</w:t>
      </w:r>
      <w:r w:rsidR="00143AF9">
        <w:rPr>
          <w:rFonts w:asciiTheme="minorBidi" w:hAnsiTheme="minorBidi"/>
        </w:rPr>
        <w:t>12);</w:t>
      </w:r>
      <w:r w:rsidR="00AA1756">
        <w:rPr>
          <w:rFonts w:asciiTheme="minorBidi" w:hAnsiTheme="minorBidi"/>
        </w:rPr>
        <w:t xml:space="preserve"> as enhancing access to cheap funding for consumers would be beneficial for voters, and therefore government elites, while widening access to</w:t>
      </w:r>
      <w:r w:rsidR="007F15CA">
        <w:rPr>
          <w:rFonts w:asciiTheme="minorBidi" w:hAnsiTheme="minorBidi"/>
        </w:rPr>
        <w:t xml:space="preserve"> credit and accelerating it</w:t>
      </w:r>
      <w:r w:rsidR="00AA1756">
        <w:rPr>
          <w:rFonts w:asciiTheme="minorBidi" w:hAnsiTheme="minorBidi"/>
        </w:rPr>
        <w:t xml:space="preserve"> as debt through capital markets would be profitable for financial elites. </w:t>
      </w:r>
    </w:p>
    <w:p w:rsidR="004515CC" w:rsidRPr="00C174F5" w:rsidRDefault="004515CC" w:rsidP="003F2F9D">
      <w:pPr>
        <w:spacing w:after="0" w:line="480" w:lineRule="auto"/>
        <w:ind w:right="-46"/>
        <w:jc w:val="both"/>
        <w:rPr>
          <w:rFonts w:asciiTheme="minorBidi" w:hAnsiTheme="minorBidi"/>
        </w:rPr>
      </w:pPr>
      <w:r w:rsidRPr="0087546A">
        <w:rPr>
          <w:rFonts w:asciiTheme="minorBidi" w:hAnsiTheme="minorBidi"/>
        </w:rPr>
        <w:t>Spanish banks became</w:t>
      </w:r>
      <w:r>
        <w:rPr>
          <w:rFonts w:asciiTheme="minorBidi" w:hAnsiTheme="minorBidi"/>
        </w:rPr>
        <w:t xml:space="preserve"> quickly adept</w:t>
      </w:r>
      <w:r w:rsidRPr="0087546A">
        <w:rPr>
          <w:rFonts w:asciiTheme="minorBidi" w:hAnsiTheme="minorBidi"/>
        </w:rPr>
        <w:t xml:space="preserve"> at structuri</w:t>
      </w:r>
      <w:r>
        <w:rPr>
          <w:rFonts w:asciiTheme="minorBidi" w:hAnsiTheme="minorBidi"/>
        </w:rPr>
        <w:t xml:space="preserve">ng their own transactions, through the co-creation of </w:t>
      </w:r>
      <w:r w:rsidR="001402CF">
        <w:rPr>
          <w:rFonts w:asciiTheme="minorBidi" w:hAnsiTheme="minorBidi"/>
        </w:rPr>
        <w:t>new knowledge as they came to use</w:t>
      </w:r>
      <w:r>
        <w:rPr>
          <w:rFonts w:asciiTheme="minorBidi" w:hAnsiTheme="minorBidi"/>
        </w:rPr>
        <w:t xml:space="preserve"> RMBS securitization differently to the US model. US </w:t>
      </w:r>
      <w:r w:rsidRPr="00C174F5">
        <w:rPr>
          <w:rFonts w:asciiTheme="minorBidi" w:hAnsiTheme="minorBidi"/>
        </w:rPr>
        <w:t>mortgage lenders developed an originate and distribute model (Dymski 2010), where mortgages are issued and securitized immediately, but in Spain, large diverse banks used securitization principally for capital adequacy relief</w:t>
      </w:r>
      <w:r w:rsidR="00201648">
        <w:rPr>
          <w:rFonts w:asciiTheme="minorBidi" w:hAnsiTheme="minorBidi"/>
        </w:rPr>
        <w:t>,</w:t>
      </w:r>
      <w:r w:rsidRPr="00C174F5">
        <w:rPr>
          <w:rFonts w:asciiTheme="minorBidi" w:hAnsiTheme="minorBidi"/>
        </w:rPr>
        <w:t xml:space="preserve"> through infrequent securitization deals.</w:t>
      </w:r>
      <w:r w:rsidR="00201648">
        <w:rPr>
          <w:rFonts w:asciiTheme="minorBidi" w:hAnsiTheme="minorBidi"/>
        </w:rPr>
        <w:t xml:space="preserve"> T</w:t>
      </w:r>
      <w:r w:rsidRPr="00C174F5">
        <w:rPr>
          <w:rFonts w:asciiTheme="minorBidi" w:hAnsiTheme="minorBidi"/>
        </w:rPr>
        <w:t>he</w:t>
      </w:r>
      <w:r w:rsidR="001402CF">
        <w:rPr>
          <w:rFonts w:asciiTheme="minorBidi" w:hAnsiTheme="minorBidi"/>
        </w:rPr>
        <w:t>se</w:t>
      </w:r>
      <w:r w:rsidRPr="00C174F5">
        <w:rPr>
          <w:rFonts w:asciiTheme="minorBidi" w:hAnsiTheme="minorBidi"/>
        </w:rPr>
        <w:t xml:space="preserve"> transactions </w:t>
      </w:r>
      <w:r w:rsidR="00201648">
        <w:rPr>
          <w:rFonts w:asciiTheme="minorBidi" w:hAnsiTheme="minorBidi"/>
        </w:rPr>
        <w:t>were very large, creating</w:t>
      </w:r>
      <w:r w:rsidRPr="00C174F5">
        <w:rPr>
          <w:rFonts w:asciiTheme="minorBidi" w:hAnsiTheme="minorBidi"/>
        </w:rPr>
        <w:t xml:space="preserve"> </w:t>
      </w:r>
      <w:r w:rsidR="001402CF">
        <w:rPr>
          <w:rFonts w:asciiTheme="minorBidi" w:hAnsiTheme="minorBidi"/>
        </w:rPr>
        <w:t xml:space="preserve">new </w:t>
      </w:r>
      <w:r w:rsidR="00201648">
        <w:rPr>
          <w:rFonts w:asciiTheme="minorBidi" w:hAnsiTheme="minorBidi"/>
        </w:rPr>
        <w:t>complexities</w:t>
      </w:r>
      <w:r w:rsidRPr="00C174F5">
        <w:rPr>
          <w:rFonts w:asciiTheme="minorBidi" w:hAnsiTheme="minorBidi"/>
        </w:rPr>
        <w:t xml:space="preserve"> and challenges which were unique to Spanish securitization, requiring new knowledges and solutions</w:t>
      </w:r>
      <w:r w:rsidR="001402CF">
        <w:rPr>
          <w:rFonts w:asciiTheme="minorBidi" w:hAnsiTheme="minorBidi"/>
        </w:rPr>
        <w:t xml:space="preserve"> to be developed in-house</w:t>
      </w:r>
      <w:r w:rsidRPr="00C174F5">
        <w:rPr>
          <w:rFonts w:asciiTheme="minorBidi" w:hAnsiTheme="minorBidi"/>
        </w:rPr>
        <w:t>:</w:t>
      </w:r>
    </w:p>
    <w:p w:rsidR="004515CC" w:rsidRPr="00C174F5" w:rsidRDefault="004515CC" w:rsidP="00185D69">
      <w:pPr>
        <w:spacing w:line="480" w:lineRule="auto"/>
        <w:ind w:left="567" w:right="379"/>
        <w:jc w:val="both"/>
        <w:rPr>
          <w:rFonts w:asciiTheme="minorBidi" w:hAnsiTheme="minorBidi"/>
        </w:rPr>
      </w:pPr>
      <w:r w:rsidRPr="00C174F5">
        <w:rPr>
          <w:rFonts w:asciiTheme="minorBidi" w:hAnsiTheme="minorBidi"/>
        </w:rPr>
        <w:t xml:space="preserve"> “…it’s just, sort of the way the market’s developed…they tend to do a lot more standalone deals, these are very difficult animals to manage, they are so huge, we’re talking about £50billion so when you have loans, an average loan size of 500,000 you have a lot of loans…everything you’re doing is very difficult and complicated to model, very complicated to work through and erm, it’s kind of the way the market has developed, they’ve tended to structure it more themselves, multifaceted much bigger banks can do it themselves” (Securitization Structurer, investment bank, June 2007)</w:t>
      </w:r>
    </w:p>
    <w:p w:rsidR="004515CC" w:rsidRDefault="004515CC" w:rsidP="00347B15">
      <w:pPr>
        <w:tabs>
          <w:tab w:val="left" w:pos="1155"/>
        </w:tabs>
        <w:spacing w:line="480" w:lineRule="auto"/>
        <w:jc w:val="both"/>
        <w:rPr>
          <w:rFonts w:asciiTheme="minorBidi" w:hAnsiTheme="minorBidi"/>
        </w:rPr>
      </w:pPr>
      <w:r>
        <w:rPr>
          <w:rFonts w:asciiTheme="minorBidi" w:hAnsiTheme="minorBidi"/>
        </w:rPr>
        <w:t xml:space="preserve">The size of Spanish securitization transactions also developed </w:t>
      </w:r>
      <w:r w:rsidR="001402CF">
        <w:rPr>
          <w:rFonts w:asciiTheme="minorBidi" w:hAnsiTheme="minorBidi"/>
        </w:rPr>
        <w:t>additional challenges in creating</w:t>
      </w:r>
      <w:r>
        <w:rPr>
          <w:rFonts w:asciiTheme="minorBidi" w:hAnsiTheme="minorBidi"/>
        </w:rPr>
        <w:t xml:space="preserve"> a l</w:t>
      </w:r>
      <w:r w:rsidR="00896B01">
        <w:rPr>
          <w:rFonts w:asciiTheme="minorBidi" w:hAnsiTheme="minorBidi"/>
        </w:rPr>
        <w:t xml:space="preserve">arge enough market to absorb </w:t>
      </w:r>
      <w:r>
        <w:rPr>
          <w:rFonts w:asciiTheme="minorBidi" w:hAnsiTheme="minorBidi"/>
        </w:rPr>
        <w:t xml:space="preserve"> RMBS bonds. Subsequently, Spanish securitizers </w:t>
      </w:r>
      <w:r w:rsidR="001402CF">
        <w:rPr>
          <w:rFonts w:asciiTheme="minorBidi" w:hAnsiTheme="minorBidi"/>
        </w:rPr>
        <w:t>tur</w:t>
      </w:r>
      <w:r w:rsidR="00347B15">
        <w:rPr>
          <w:rFonts w:asciiTheme="minorBidi" w:hAnsiTheme="minorBidi"/>
        </w:rPr>
        <w:t>ned</w:t>
      </w:r>
      <w:r w:rsidR="001402CF">
        <w:rPr>
          <w:rFonts w:asciiTheme="minorBidi" w:hAnsiTheme="minorBidi"/>
        </w:rPr>
        <w:t xml:space="preserve"> </w:t>
      </w:r>
      <w:r w:rsidR="00896B01">
        <w:rPr>
          <w:rFonts w:asciiTheme="minorBidi" w:hAnsiTheme="minorBidi"/>
        </w:rPr>
        <w:t xml:space="preserve">to </w:t>
      </w:r>
      <w:r w:rsidR="001402CF">
        <w:rPr>
          <w:rFonts w:asciiTheme="minorBidi" w:hAnsiTheme="minorBidi"/>
        </w:rPr>
        <w:t xml:space="preserve">investment banks with global distribution networks. </w:t>
      </w:r>
      <w:r>
        <w:rPr>
          <w:rFonts w:asciiTheme="minorBidi" w:hAnsiTheme="minorBidi"/>
        </w:rPr>
        <w:t>For example, a</w:t>
      </w:r>
      <w:r w:rsidRPr="0087546A">
        <w:rPr>
          <w:rFonts w:asciiTheme="minorBidi" w:hAnsiTheme="minorBidi"/>
        </w:rPr>
        <w:t xml:space="preserve"> joint RMBS securitization by Grupo Banco Popular and three others</w:t>
      </w:r>
      <w:r>
        <w:rPr>
          <w:rFonts w:asciiTheme="minorBidi" w:hAnsiTheme="minorBidi"/>
        </w:rPr>
        <w:t xml:space="preserve"> in 1998</w:t>
      </w:r>
      <w:r w:rsidRPr="0087546A">
        <w:rPr>
          <w:rStyle w:val="FootnoteReference"/>
          <w:rFonts w:asciiTheme="minorBidi" w:hAnsiTheme="minorBidi"/>
        </w:rPr>
        <w:footnoteReference w:id="4"/>
      </w:r>
      <w:r w:rsidRPr="0087546A">
        <w:rPr>
          <w:rFonts w:asciiTheme="minorBidi" w:hAnsiTheme="minorBidi"/>
        </w:rPr>
        <w:t xml:space="preserve"> </w:t>
      </w:r>
      <w:r>
        <w:rPr>
          <w:rFonts w:asciiTheme="minorBidi" w:hAnsiTheme="minorBidi"/>
        </w:rPr>
        <w:t>utilised the London b</w:t>
      </w:r>
      <w:r w:rsidRPr="0087546A">
        <w:rPr>
          <w:rFonts w:asciiTheme="minorBidi" w:hAnsiTheme="minorBidi"/>
        </w:rPr>
        <w:t xml:space="preserve">ranch of Morgan Stanley </w:t>
      </w:r>
      <w:r w:rsidR="00201648">
        <w:rPr>
          <w:rFonts w:asciiTheme="minorBidi" w:hAnsiTheme="minorBidi"/>
        </w:rPr>
        <w:t>to generate a wide</w:t>
      </w:r>
      <w:r w:rsidRPr="0087546A">
        <w:rPr>
          <w:rFonts w:asciiTheme="minorBidi" w:hAnsiTheme="minorBidi"/>
        </w:rPr>
        <w:t xml:space="preserve"> investor base </w:t>
      </w:r>
      <w:r>
        <w:rPr>
          <w:rFonts w:asciiTheme="minorBidi" w:hAnsiTheme="minorBidi"/>
        </w:rPr>
        <w:t xml:space="preserve">with which to place the bonds </w:t>
      </w:r>
      <w:r w:rsidRPr="0087546A">
        <w:rPr>
          <w:rFonts w:asciiTheme="minorBidi" w:hAnsiTheme="minorBidi"/>
        </w:rPr>
        <w:t xml:space="preserve">(TDA 5 </w:t>
      </w:r>
      <w:r w:rsidRPr="0087546A">
        <w:rPr>
          <w:rFonts w:asciiTheme="minorBidi" w:hAnsiTheme="minorBidi"/>
        </w:rPr>
        <w:lastRenderedPageBreak/>
        <w:t>1998)</w:t>
      </w:r>
      <w:r w:rsidR="00201648">
        <w:rPr>
          <w:rFonts w:asciiTheme="minorBidi" w:hAnsiTheme="minorBidi"/>
        </w:rPr>
        <w:t>. Subsequently</w:t>
      </w:r>
      <w:r>
        <w:rPr>
          <w:rFonts w:asciiTheme="minorBidi" w:hAnsiTheme="minorBidi"/>
        </w:rPr>
        <w:t xml:space="preserve">, the development </w:t>
      </w:r>
      <w:r w:rsidR="00347B15">
        <w:rPr>
          <w:rFonts w:asciiTheme="minorBidi" w:hAnsiTheme="minorBidi"/>
        </w:rPr>
        <w:t xml:space="preserve">of the transaction </w:t>
      </w:r>
      <w:r>
        <w:rPr>
          <w:rFonts w:asciiTheme="minorBidi" w:hAnsiTheme="minorBidi"/>
        </w:rPr>
        <w:t>was</w:t>
      </w:r>
      <w:r w:rsidR="001402CF">
        <w:rPr>
          <w:rFonts w:asciiTheme="minorBidi" w:hAnsiTheme="minorBidi"/>
        </w:rPr>
        <w:t xml:space="preserve"> not limited to Spain, but involved</w:t>
      </w:r>
      <w:r>
        <w:rPr>
          <w:rFonts w:asciiTheme="minorBidi" w:hAnsiTheme="minorBidi"/>
        </w:rPr>
        <w:t xml:space="preserve"> cross-national project ecologies </w:t>
      </w:r>
      <w:r w:rsidR="00347B15">
        <w:rPr>
          <w:rFonts w:asciiTheme="minorBidi" w:hAnsiTheme="minorBidi"/>
        </w:rPr>
        <w:t>to create international markets</w:t>
      </w:r>
      <w:r>
        <w:rPr>
          <w:rFonts w:asciiTheme="minorBidi" w:hAnsiTheme="minorBidi"/>
        </w:rPr>
        <w:t>:</w:t>
      </w:r>
    </w:p>
    <w:p w:rsidR="004515CC" w:rsidRDefault="008A5313" w:rsidP="008A5313">
      <w:pPr>
        <w:spacing w:line="480" w:lineRule="auto"/>
        <w:ind w:left="567" w:right="379"/>
        <w:jc w:val="both"/>
        <w:rPr>
          <w:rFonts w:asciiTheme="minorBidi" w:hAnsiTheme="minorBidi"/>
        </w:rPr>
      </w:pPr>
      <w:r>
        <w:rPr>
          <w:rFonts w:asciiTheme="minorBidi" w:hAnsiTheme="minorBidi"/>
        </w:rPr>
        <w:t>“…</w:t>
      </w:r>
      <w:r w:rsidR="004515CC">
        <w:rPr>
          <w:rFonts w:asciiTheme="minorBidi" w:hAnsiTheme="minorBidi"/>
        </w:rPr>
        <w:t>what’ll happen is [</w:t>
      </w:r>
      <w:r w:rsidR="004515CC" w:rsidRPr="00115470">
        <w:rPr>
          <w:rFonts w:asciiTheme="minorBidi" w:hAnsiTheme="minorBidi"/>
        </w:rPr>
        <w:t>Investment Bank Y] in the US will try and sell, depending on the market in the US, but they will also enlist the global syndicate, that’s the European desk, the Asian desks to sell any product to a client in their respective market”</w:t>
      </w:r>
      <w:r w:rsidR="004515CC">
        <w:rPr>
          <w:rFonts w:asciiTheme="minorBidi" w:hAnsiTheme="minorBidi"/>
        </w:rPr>
        <w:t xml:space="preserve"> (RMBS Trader, investment bank, May 2007</w:t>
      </w:r>
      <w:r w:rsidR="004515CC" w:rsidRPr="00115470">
        <w:rPr>
          <w:rFonts w:asciiTheme="minorBidi" w:hAnsiTheme="minorBidi"/>
        </w:rPr>
        <w:t>)</w:t>
      </w:r>
    </w:p>
    <w:p w:rsidR="00143AF9" w:rsidRDefault="00BA486A" w:rsidP="00F115EA">
      <w:pPr>
        <w:tabs>
          <w:tab w:val="left" w:pos="1155"/>
        </w:tabs>
        <w:spacing w:line="480" w:lineRule="auto"/>
        <w:jc w:val="both"/>
        <w:rPr>
          <w:rFonts w:asciiTheme="minorBidi" w:hAnsiTheme="minorBidi"/>
        </w:rPr>
      </w:pPr>
      <w:r>
        <w:rPr>
          <w:rFonts w:asciiTheme="minorBidi" w:hAnsiTheme="minorBidi"/>
        </w:rPr>
        <w:t xml:space="preserve">In this sense, there are power asymmetries to </w:t>
      </w:r>
      <w:r w:rsidR="009D78A3">
        <w:rPr>
          <w:rFonts w:asciiTheme="minorBidi" w:hAnsiTheme="minorBidi"/>
        </w:rPr>
        <w:t>securitization knowledge</w:t>
      </w:r>
      <w:r>
        <w:rPr>
          <w:rFonts w:asciiTheme="minorBidi" w:hAnsiTheme="minorBidi"/>
        </w:rPr>
        <w:t>. While domestic Spanish securitization</w:t>
      </w:r>
      <w:r w:rsidR="009D78A3">
        <w:rPr>
          <w:rFonts w:asciiTheme="minorBidi" w:hAnsiTheme="minorBidi"/>
        </w:rPr>
        <w:t xml:space="preserve"> institutions</w:t>
      </w:r>
      <w:r>
        <w:rPr>
          <w:rFonts w:asciiTheme="minorBidi" w:hAnsiTheme="minorBidi"/>
        </w:rPr>
        <w:t xml:space="preserve"> and expert communities of practice were able to </w:t>
      </w:r>
      <w:r w:rsidR="009B5264">
        <w:rPr>
          <w:rFonts w:asciiTheme="minorBidi" w:hAnsiTheme="minorBidi"/>
        </w:rPr>
        <w:t xml:space="preserve">successfully </w:t>
      </w:r>
      <w:r>
        <w:rPr>
          <w:rFonts w:asciiTheme="minorBidi" w:hAnsiTheme="minorBidi"/>
        </w:rPr>
        <w:t>create new country-specific securitization knowledge, they struggled to develop the power and capabilities to place the bonds</w:t>
      </w:r>
      <w:r w:rsidR="009D78A3">
        <w:rPr>
          <w:rFonts w:asciiTheme="minorBidi" w:hAnsiTheme="minorBidi"/>
        </w:rPr>
        <w:t xml:space="preserve"> with international investors</w:t>
      </w:r>
      <w:r>
        <w:rPr>
          <w:rFonts w:asciiTheme="minorBidi" w:hAnsiTheme="minorBidi"/>
        </w:rPr>
        <w:t>. Subsequently, powerful financial elites</w:t>
      </w:r>
      <w:r w:rsidR="00347B15">
        <w:rPr>
          <w:rFonts w:asciiTheme="minorBidi" w:hAnsiTheme="minorBidi"/>
        </w:rPr>
        <w:t>,</w:t>
      </w:r>
      <w:r>
        <w:rPr>
          <w:rFonts w:asciiTheme="minorBidi" w:hAnsiTheme="minorBidi"/>
        </w:rPr>
        <w:t xml:space="preserve"> often through US investment banks</w:t>
      </w:r>
      <w:r w:rsidR="00347B15">
        <w:rPr>
          <w:rFonts w:asciiTheme="minorBidi" w:hAnsiTheme="minorBidi"/>
        </w:rPr>
        <w:t>,</w:t>
      </w:r>
      <w:r>
        <w:rPr>
          <w:rFonts w:asciiTheme="minorBidi" w:hAnsiTheme="minorBidi"/>
        </w:rPr>
        <w:t xml:space="preserve"> were able to leverage thei</w:t>
      </w:r>
      <w:r w:rsidR="009D78A3">
        <w:rPr>
          <w:rFonts w:asciiTheme="minorBidi" w:hAnsiTheme="minorBidi"/>
        </w:rPr>
        <w:t>r</w:t>
      </w:r>
      <w:r>
        <w:rPr>
          <w:rFonts w:asciiTheme="minorBidi" w:hAnsiTheme="minorBidi"/>
        </w:rPr>
        <w:t xml:space="preserve"> knowledge on global securitization </w:t>
      </w:r>
      <w:r w:rsidR="009D78A3">
        <w:rPr>
          <w:rFonts w:asciiTheme="minorBidi" w:hAnsiTheme="minorBidi"/>
        </w:rPr>
        <w:t>markets to create new markets for Spanish</w:t>
      </w:r>
      <w:r>
        <w:rPr>
          <w:rFonts w:asciiTheme="minorBidi" w:hAnsiTheme="minorBidi"/>
        </w:rPr>
        <w:t xml:space="preserve"> bonds, using their </w:t>
      </w:r>
      <w:r w:rsidR="009D78A3">
        <w:rPr>
          <w:rFonts w:asciiTheme="minorBidi" w:hAnsiTheme="minorBidi"/>
        </w:rPr>
        <w:t>inte</w:t>
      </w:r>
      <w:r w:rsidR="006B00D8">
        <w:rPr>
          <w:rFonts w:asciiTheme="minorBidi" w:hAnsiTheme="minorBidi"/>
        </w:rPr>
        <w:t>r</w:t>
      </w:r>
      <w:r w:rsidR="009D78A3">
        <w:rPr>
          <w:rFonts w:asciiTheme="minorBidi" w:hAnsiTheme="minorBidi"/>
        </w:rPr>
        <w:t>n</w:t>
      </w:r>
      <w:r w:rsidR="006B00D8">
        <w:rPr>
          <w:rFonts w:asciiTheme="minorBidi" w:hAnsiTheme="minorBidi"/>
        </w:rPr>
        <w:t>a</w:t>
      </w:r>
      <w:r w:rsidR="009D78A3">
        <w:rPr>
          <w:rFonts w:asciiTheme="minorBidi" w:hAnsiTheme="minorBidi"/>
        </w:rPr>
        <w:t>tional</w:t>
      </w:r>
      <w:r>
        <w:rPr>
          <w:rFonts w:asciiTheme="minorBidi" w:hAnsiTheme="minorBidi"/>
        </w:rPr>
        <w:t xml:space="preserve"> </w:t>
      </w:r>
      <w:r w:rsidR="009D78A3">
        <w:rPr>
          <w:rFonts w:asciiTheme="minorBidi" w:hAnsiTheme="minorBidi"/>
        </w:rPr>
        <w:t>networks. In doing so</w:t>
      </w:r>
      <w:r>
        <w:rPr>
          <w:rFonts w:asciiTheme="minorBidi" w:hAnsiTheme="minorBidi"/>
        </w:rPr>
        <w:t xml:space="preserve">, </w:t>
      </w:r>
      <w:r w:rsidR="009D78A3">
        <w:rPr>
          <w:rFonts w:asciiTheme="minorBidi" w:hAnsiTheme="minorBidi"/>
        </w:rPr>
        <w:t>they retained e</w:t>
      </w:r>
      <w:r>
        <w:rPr>
          <w:rFonts w:asciiTheme="minorBidi" w:hAnsiTheme="minorBidi"/>
        </w:rPr>
        <w:t xml:space="preserve">xclusive knowledge and power over the creation of </w:t>
      </w:r>
      <w:r w:rsidR="009D78A3">
        <w:rPr>
          <w:rFonts w:asciiTheme="minorBidi" w:hAnsiTheme="minorBidi"/>
        </w:rPr>
        <w:t xml:space="preserve">global </w:t>
      </w:r>
      <w:r>
        <w:rPr>
          <w:rFonts w:asciiTheme="minorBidi" w:hAnsiTheme="minorBidi"/>
        </w:rPr>
        <w:t>markets</w:t>
      </w:r>
      <w:r w:rsidR="009B5264">
        <w:rPr>
          <w:rFonts w:asciiTheme="minorBidi" w:hAnsiTheme="minorBidi"/>
        </w:rPr>
        <w:t xml:space="preserve"> </w:t>
      </w:r>
      <w:r w:rsidR="00347B15">
        <w:rPr>
          <w:rFonts w:asciiTheme="minorBidi" w:hAnsiTheme="minorBidi"/>
        </w:rPr>
        <w:t xml:space="preserve">and </w:t>
      </w:r>
      <w:r w:rsidR="00F115EA">
        <w:rPr>
          <w:rFonts w:asciiTheme="minorBidi" w:hAnsiTheme="minorBidi"/>
        </w:rPr>
        <w:t>locked</w:t>
      </w:r>
      <w:r w:rsidR="009B5264">
        <w:rPr>
          <w:rFonts w:asciiTheme="minorBidi" w:hAnsiTheme="minorBidi"/>
        </w:rPr>
        <w:t xml:space="preserve"> in their ability to charge fees</w:t>
      </w:r>
      <w:r w:rsidR="00C726B4">
        <w:rPr>
          <w:rFonts w:asciiTheme="minorBidi" w:hAnsiTheme="minorBidi"/>
        </w:rPr>
        <w:t xml:space="preserve"> (Erturk and Solari 2007)</w:t>
      </w:r>
      <w:r w:rsidR="00347B15">
        <w:rPr>
          <w:rFonts w:asciiTheme="minorBidi" w:hAnsiTheme="minorBidi"/>
        </w:rPr>
        <w:t xml:space="preserve">, </w:t>
      </w:r>
      <w:r w:rsidR="00F115EA">
        <w:rPr>
          <w:rFonts w:asciiTheme="minorBidi" w:hAnsiTheme="minorBidi"/>
        </w:rPr>
        <w:t>offsetting</w:t>
      </w:r>
      <w:r w:rsidR="00347B15">
        <w:rPr>
          <w:rFonts w:asciiTheme="minorBidi" w:hAnsiTheme="minorBidi"/>
        </w:rPr>
        <w:t xml:space="preserve"> the</w:t>
      </w:r>
      <w:r w:rsidR="009B5264">
        <w:rPr>
          <w:rFonts w:asciiTheme="minorBidi" w:hAnsiTheme="minorBidi"/>
        </w:rPr>
        <w:t xml:space="preserve"> reduced</w:t>
      </w:r>
      <w:r w:rsidR="009D78A3">
        <w:rPr>
          <w:rFonts w:asciiTheme="minorBidi" w:hAnsiTheme="minorBidi"/>
        </w:rPr>
        <w:t xml:space="preserve"> demand for </w:t>
      </w:r>
      <w:r w:rsidR="007F15CA">
        <w:rPr>
          <w:rFonts w:asciiTheme="minorBidi" w:hAnsiTheme="minorBidi"/>
        </w:rPr>
        <w:t xml:space="preserve">their </w:t>
      </w:r>
      <w:r w:rsidR="00F115EA">
        <w:rPr>
          <w:rFonts w:asciiTheme="minorBidi" w:hAnsiTheme="minorBidi"/>
        </w:rPr>
        <w:t>external structuring advice.</w:t>
      </w:r>
    </w:p>
    <w:p w:rsidR="004515CC" w:rsidRPr="001402CF" w:rsidRDefault="008C40C6" w:rsidP="006B00D8">
      <w:pPr>
        <w:tabs>
          <w:tab w:val="left" w:pos="1155"/>
        </w:tabs>
        <w:spacing w:line="480" w:lineRule="auto"/>
        <w:jc w:val="both"/>
        <w:rPr>
          <w:rFonts w:asciiTheme="minorBidi" w:hAnsiTheme="minorBidi"/>
        </w:rPr>
      </w:pPr>
      <w:r>
        <w:rPr>
          <w:rFonts w:asciiTheme="minorBidi" w:hAnsiTheme="minorBidi"/>
        </w:rPr>
        <w:t>This is significant</w:t>
      </w:r>
      <w:r w:rsidR="006B00D8">
        <w:rPr>
          <w:rFonts w:asciiTheme="minorBidi" w:hAnsiTheme="minorBidi"/>
        </w:rPr>
        <w:t>,</w:t>
      </w:r>
      <w:r>
        <w:rPr>
          <w:rFonts w:asciiTheme="minorBidi" w:hAnsiTheme="minorBidi"/>
        </w:rPr>
        <w:t xml:space="preserve"> as</w:t>
      </w:r>
      <w:r w:rsidR="00347B15">
        <w:rPr>
          <w:rFonts w:asciiTheme="minorBidi" w:hAnsiTheme="minorBidi"/>
        </w:rPr>
        <w:t xml:space="preserve"> </w:t>
      </w:r>
      <w:r w:rsidR="006B00D8">
        <w:rPr>
          <w:rFonts w:asciiTheme="minorBidi" w:hAnsiTheme="minorBidi"/>
        </w:rPr>
        <w:t xml:space="preserve">while </w:t>
      </w:r>
      <w:r w:rsidR="00347B15">
        <w:rPr>
          <w:rFonts w:asciiTheme="minorBidi" w:hAnsiTheme="minorBidi"/>
        </w:rPr>
        <w:t xml:space="preserve">external </w:t>
      </w:r>
      <w:r w:rsidR="006B00D8">
        <w:rPr>
          <w:rFonts w:asciiTheme="minorBidi" w:hAnsiTheme="minorBidi"/>
        </w:rPr>
        <w:t xml:space="preserve">US </w:t>
      </w:r>
      <w:r w:rsidR="00347B15">
        <w:rPr>
          <w:rFonts w:asciiTheme="minorBidi" w:hAnsiTheme="minorBidi"/>
        </w:rPr>
        <w:t>advice was initially important, l</w:t>
      </w:r>
      <w:r w:rsidR="004515CC">
        <w:rPr>
          <w:rFonts w:asciiTheme="minorBidi" w:hAnsiTheme="minorBidi"/>
        </w:rPr>
        <w:t xml:space="preserve">arger </w:t>
      </w:r>
      <w:r w:rsidR="006B00D8">
        <w:rPr>
          <w:rFonts w:asciiTheme="minorBidi" w:hAnsiTheme="minorBidi"/>
        </w:rPr>
        <w:t xml:space="preserve">Spanish </w:t>
      </w:r>
      <w:r w:rsidR="004515CC" w:rsidRPr="0087546A">
        <w:rPr>
          <w:rFonts w:asciiTheme="minorBidi" w:hAnsiTheme="minorBidi"/>
        </w:rPr>
        <w:t xml:space="preserve">banks </w:t>
      </w:r>
      <w:r w:rsidR="00170E31">
        <w:rPr>
          <w:rFonts w:asciiTheme="minorBidi" w:hAnsiTheme="minorBidi"/>
        </w:rPr>
        <w:t xml:space="preserve">came </w:t>
      </w:r>
      <w:r w:rsidR="004515CC" w:rsidRPr="0087546A">
        <w:rPr>
          <w:rFonts w:asciiTheme="minorBidi" w:hAnsiTheme="minorBidi"/>
        </w:rPr>
        <w:t>to</w:t>
      </w:r>
      <w:r w:rsidR="00170E31">
        <w:rPr>
          <w:rFonts w:asciiTheme="minorBidi" w:hAnsiTheme="minorBidi"/>
        </w:rPr>
        <w:t xml:space="preserve"> manage much of the transaction</w:t>
      </w:r>
      <w:r w:rsidR="004515CC" w:rsidRPr="0087546A">
        <w:rPr>
          <w:rFonts w:asciiTheme="minorBidi" w:hAnsiTheme="minorBidi"/>
        </w:rPr>
        <w:t xml:space="preserve"> </w:t>
      </w:r>
      <w:r w:rsidR="004515CC">
        <w:rPr>
          <w:rFonts w:asciiTheme="minorBidi" w:hAnsiTheme="minorBidi"/>
        </w:rPr>
        <w:t>development internally</w:t>
      </w:r>
      <w:r w:rsidR="006B00D8">
        <w:rPr>
          <w:rFonts w:asciiTheme="minorBidi" w:hAnsiTheme="minorBidi"/>
        </w:rPr>
        <w:t xml:space="preserve"> through the creation of new knowledge</w:t>
      </w:r>
      <w:r w:rsidR="004515CC">
        <w:rPr>
          <w:rFonts w:asciiTheme="minorBidi" w:hAnsiTheme="minorBidi"/>
        </w:rPr>
        <w:t xml:space="preserve">, </w:t>
      </w:r>
      <w:r w:rsidR="006B00D8">
        <w:rPr>
          <w:rFonts w:asciiTheme="minorBidi" w:hAnsiTheme="minorBidi"/>
        </w:rPr>
        <w:t xml:space="preserve">and </w:t>
      </w:r>
      <w:r w:rsidR="004515CC">
        <w:rPr>
          <w:rFonts w:asciiTheme="minorBidi" w:hAnsiTheme="minorBidi"/>
        </w:rPr>
        <w:t xml:space="preserve">advice from </w:t>
      </w:r>
      <w:r w:rsidR="004515CC" w:rsidRPr="0087546A">
        <w:rPr>
          <w:rFonts w:asciiTheme="minorBidi" w:hAnsiTheme="minorBidi"/>
        </w:rPr>
        <w:t>a financial boutique</w:t>
      </w:r>
      <w:r w:rsidR="004515CC">
        <w:rPr>
          <w:rFonts w:asciiTheme="minorBidi" w:hAnsiTheme="minorBidi"/>
        </w:rPr>
        <w:t>,</w:t>
      </w:r>
      <w:r w:rsidR="004515CC" w:rsidRPr="0087546A">
        <w:rPr>
          <w:rFonts w:asciiTheme="minorBidi" w:hAnsiTheme="minorBidi"/>
        </w:rPr>
        <w:t xml:space="preserve"> </w:t>
      </w:r>
      <w:r w:rsidR="004515CC" w:rsidRPr="0087546A">
        <w:rPr>
          <w:rFonts w:asciiTheme="minorBidi" w:hAnsiTheme="minorBidi"/>
          <w:color w:val="000000"/>
        </w:rPr>
        <w:t>Ahorr</w:t>
      </w:r>
      <w:r w:rsidR="006B00D8">
        <w:rPr>
          <w:rFonts w:asciiTheme="minorBidi" w:hAnsiTheme="minorBidi"/>
          <w:color w:val="000000"/>
        </w:rPr>
        <w:t>o y Titulización, which provided</w:t>
      </w:r>
      <w:r w:rsidR="004515CC" w:rsidRPr="0087546A">
        <w:rPr>
          <w:rFonts w:asciiTheme="minorBidi" w:hAnsiTheme="minorBidi"/>
          <w:color w:val="000000"/>
        </w:rPr>
        <w:t xml:space="preserve"> independent analysis for larger banks with established securitisation programmes (DBRS 2011).</w:t>
      </w:r>
      <w:r w:rsidR="004515CC">
        <w:rPr>
          <w:rFonts w:asciiTheme="minorBidi" w:hAnsiTheme="minorBidi"/>
          <w:color w:val="000000"/>
        </w:rPr>
        <w:t xml:space="preserve"> </w:t>
      </w:r>
      <w:r w:rsidR="00170E31">
        <w:rPr>
          <w:rFonts w:asciiTheme="minorBidi" w:hAnsiTheme="minorBidi"/>
          <w:color w:val="000000"/>
        </w:rPr>
        <w:t xml:space="preserve">As highlighted above, the size of the securitizations created new </w:t>
      </w:r>
      <w:r w:rsidR="00AA7DA2">
        <w:rPr>
          <w:rFonts w:asciiTheme="minorBidi" w:hAnsiTheme="minorBidi"/>
          <w:color w:val="000000"/>
        </w:rPr>
        <w:t>challenges</w:t>
      </w:r>
      <w:r w:rsidR="006A368A">
        <w:rPr>
          <w:rFonts w:asciiTheme="minorBidi" w:hAnsiTheme="minorBidi"/>
          <w:color w:val="000000"/>
        </w:rPr>
        <w:t>, but US securitization models</w:t>
      </w:r>
      <w:r w:rsidR="00170E31">
        <w:rPr>
          <w:rFonts w:asciiTheme="minorBidi" w:hAnsiTheme="minorBidi"/>
          <w:color w:val="000000"/>
        </w:rPr>
        <w:t xml:space="preserve"> were based on assumptions of US laws, markets and consumer </w:t>
      </w:r>
      <w:r w:rsidR="00AA7DA2">
        <w:rPr>
          <w:rFonts w:asciiTheme="minorBidi" w:hAnsiTheme="minorBidi"/>
          <w:color w:val="000000"/>
        </w:rPr>
        <w:t>behaviour</w:t>
      </w:r>
      <w:r w:rsidR="00201648">
        <w:rPr>
          <w:rFonts w:asciiTheme="minorBidi" w:hAnsiTheme="minorBidi"/>
          <w:color w:val="000000"/>
        </w:rPr>
        <w:t>, that</w:t>
      </w:r>
      <w:r w:rsidR="006A368A">
        <w:rPr>
          <w:rFonts w:asciiTheme="minorBidi" w:hAnsiTheme="minorBidi"/>
          <w:color w:val="000000"/>
        </w:rPr>
        <w:t xml:space="preserve"> were </w:t>
      </w:r>
      <w:r w:rsidR="00C43AE9">
        <w:rPr>
          <w:rFonts w:asciiTheme="minorBidi" w:hAnsiTheme="minorBidi"/>
          <w:color w:val="000000"/>
        </w:rPr>
        <w:t>different compared</w:t>
      </w:r>
      <w:r w:rsidR="006A368A">
        <w:rPr>
          <w:rFonts w:asciiTheme="minorBidi" w:hAnsiTheme="minorBidi"/>
          <w:color w:val="000000"/>
        </w:rPr>
        <w:t xml:space="preserve"> to</w:t>
      </w:r>
      <w:r w:rsidR="00170E31">
        <w:rPr>
          <w:rFonts w:asciiTheme="minorBidi" w:hAnsiTheme="minorBidi"/>
          <w:color w:val="000000"/>
        </w:rPr>
        <w:t xml:space="preserve"> Spain. This </w:t>
      </w:r>
      <w:r w:rsidR="00AA7DA2">
        <w:rPr>
          <w:rFonts w:asciiTheme="minorBidi" w:hAnsiTheme="minorBidi"/>
          <w:color w:val="000000"/>
        </w:rPr>
        <w:t>required</w:t>
      </w:r>
      <w:r w:rsidR="00170E31">
        <w:rPr>
          <w:rFonts w:asciiTheme="minorBidi" w:hAnsiTheme="minorBidi"/>
          <w:color w:val="000000"/>
        </w:rPr>
        <w:t xml:space="preserve"> existing </w:t>
      </w:r>
      <w:r w:rsidR="00AA7DA2">
        <w:rPr>
          <w:rFonts w:asciiTheme="minorBidi" w:hAnsiTheme="minorBidi"/>
          <w:color w:val="000000"/>
        </w:rPr>
        <w:t>securitization</w:t>
      </w:r>
      <w:r w:rsidR="00170E31">
        <w:rPr>
          <w:rFonts w:asciiTheme="minorBidi" w:hAnsiTheme="minorBidi"/>
          <w:color w:val="000000"/>
        </w:rPr>
        <w:t xml:space="preserve"> knowledge to be </w:t>
      </w:r>
      <w:r w:rsidR="00AA7DA2">
        <w:rPr>
          <w:rFonts w:asciiTheme="minorBidi" w:hAnsiTheme="minorBidi"/>
          <w:color w:val="000000"/>
        </w:rPr>
        <w:t xml:space="preserve">altered </w:t>
      </w:r>
      <w:r w:rsidR="00201648">
        <w:rPr>
          <w:rFonts w:asciiTheme="minorBidi" w:hAnsiTheme="minorBidi"/>
          <w:color w:val="000000"/>
        </w:rPr>
        <w:t>and models</w:t>
      </w:r>
      <w:r w:rsidR="00AA7DA2">
        <w:rPr>
          <w:rFonts w:asciiTheme="minorBidi" w:hAnsiTheme="minorBidi"/>
          <w:color w:val="000000"/>
        </w:rPr>
        <w:t xml:space="preserve"> restructured to </w:t>
      </w:r>
      <w:r w:rsidR="004515CC">
        <w:rPr>
          <w:rFonts w:asciiTheme="minorBidi" w:hAnsiTheme="minorBidi"/>
          <w:color w:val="000000"/>
        </w:rPr>
        <w:t>account for the particular features of local assets, including interest rates and laws around repossession, which would affe</w:t>
      </w:r>
      <w:r w:rsidR="00201648">
        <w:rPr>
          <w:rFonts w:asciiTheme="minorBidi" w:hAnsiTheme="minorBidi"/>
          <w:color w:val="000000"/>
        </w:rPr>
        <w:t>ct how the deals were engineered</w:t>
      </w:r>
      <w:r w:rsidR="004515CC">
        <w:rPr>
          <w:rFonts w:asciiTheme="minorBidi" w:hAnsiTheme="minorBidi"/>
          <w:color w:val="000000"/>
        </w:rPr>
        <w:t>:</w:t>
      </w:r>
    </w:p>
    <w:p w:rsidR="004515CC" w:rsidRPr="00C174F5" w:rsidRDefault="004515CC" w:rsidP="00201648">
      <w:pPr>
        <w:spacing w:after="0" w:line="480" w:lineRule="auto"/>
        <w:ind w:left="709" w:right="521"/>
        <w:jc w:val="both"/>
        <w:rPr>
          <w:rFonts w:asciiTheme="minorBidi" w:hAnsiTheme="minorBidi"/>
        </w:rPr>
      </w:pPr>
      <w:r w:rsidRPr="00C174F5">
        <w:rPr>
          <w:rFonts w:asciiTheme="minorBidi" w:eastAsia="Times New Roman" w:hAnsiTheme="minorBidi"/>
          <w:lang w:eastAsia="en-US"/>
        </w:rPr>
        <w:lastRenderedPageBreak/>
        <w:t xml:space="preserve">“…if you wanted to compare, you know what’s important to investors in Italy vs. Spain, they’re very different in what they’re looking for and also how the deals are originated and the structures, they’re really different… different structures come about because </w:t>
      </w:r>
      <w:r w:rsidR="000E042D">
        <w:rPr>
          <w:rFonts w:asciiTheme="minorBidi" w:eastAsia="Times New Roman" w:hAnsiTheme="minorBidi"/>
          <w:lang w:eastAsia="en-US"/>
        </w:rPr>
        <w:t>you have different credit risk</w:t>
      </w:r>
      <w:r w:rsidRPr="00C174F5">
        <w:rPr>
          <w:rFonts w:asciiTheme="minorBidi" w:eastAsia="Times New Roman" w:hAnsiTheme="minorBidi"/>
          <w:lang w:eastAsia="en-US"/>
        </w:rPr>
        <w:t>…there’s many different legal issues so you have to structure them differently, to get around different legal impediments…the interest rate scenarios are different in Europe, it will change based on jurisdiction…even the default patterns work differently to here as they are in Spain, so every aspect of modelling and transactions and structure is different” (Bond-rating analyst 1, bond rating agency, November 2007)</w:t>
      </w:r>
    </w:p>
    <w:p w:rsidR="004515CC" w:rsidRPr="00CD3A18" w:rsidRDefault="004515CC" w:rsidP="004515CC">
      <w:pPr>
        <w:spacing w:after="0"/>
        <w:jc w:val="both"/>
        <w:rPr>
          <w:rFonts w:asciiTheme="minorBidi" w:eastAsia="Times New Roman" w:hAnsiTheme="minorBidi"/>
          <w:color w:val="FF0000"/>
          <w:lang w:eastAsia="en-US"/>
        </w:rPr>
      </w:pPr>
    </w:p>
    <w:p w:rsidR="004515CC" w:rsidRPr="00EF3E06" w:rsidRDefault="004515CC" w:rsidP="00F7162A">
      <w:pPr>
        <w:tabs>
          <w:tab w:val="left" w:pos="1155"/>
        </w:tabs>
        <w:spacing w:line="480" w:lineRule="auto"/>
        <w:jc w:val="both"/>
        <w:rPr>
          <w:rFonts w:asciiTheme="minorBidi" w:eastAsia="Times New Roman" w:hAnsiTheme="minorBidi"/>
          <w:lang w:eastAsia="en-US"/>
        </w:rPr>
      </w:pPr>
      <w:r>
        <w:rPr>
          <w:rFonts w:asciiTheme="minorBidi" w:hAnsiTheme="minorBidi"/>
        </w:rPr>
        <w:t>This required larger Spanish banks to co-create new project ecologies using insight from banking and law, to understand how regulations would affect the financial modelling and assumptions which shaped the financial engineering of the bonds</w:t>
      </w:r>
      <w:r w:rsidR="00AA7DA2">
        <w:rPr>
          <w:rFonts w:asciiTheme="minorBidi" w:hAnsiTheme="minorBidi"/>
        </w:rPr>
        <w:t xml:space="preserve">. </w:t>
      </w:r>
      <w:r>
        <w:rPr>
          <w:rFonts w:asciiTheme="minorBidi" w:hAnsiTheme="minorBidi"/>
        </w:rPr>
        <w:t xml:space="preserve">On the other hand, </w:t>
      </w:r>
      <w:r w:rsidRPr="0087546A">
        <w:rPr>
          <w:rFonts w:asciiTheme="minorBidi" w:hAnsiTheme="minorBidi"/>
        </w:rPr>
        <w:t xml:space="preserve">smaller banks that were undertaking securitisation </w:t>
      </w:r>
      <w:r>
        <w:rPr>
          <w:rFonts w:asciiTheme="minorBidi" w:hAnsiTheme="minorBidi"/>
        </w:rPr>
        <w:t xml:space="preserve">for the first time </w:t>
      </w:r>
      <w:r w:rsidRPr="0087546A">
        <w:rPr>
          <w:rFonts w:asciiTheme="minorBidi" w:hAnsiTheme="minorBidi"/>
        </w:rPr>
        <w:t xml:space="preserve">would seek international expertise, widening out the networks of securitisation production, through London as a financial centre. For example, </w:t>
      </w:r>
      <w:r w:rsidR="000547F4">
        <w:rPr>
          <w:rFonts w:asciiTheme="minorBidi" w:hAnsiTheme="minorBidi"/>
        </w:rPr>
        <w:t xml:space="preserve">later </w:t>
      </w:r>
      <w:r w:rsidRPr="0087546A">
        <w:rPr>
          <w:rFonts w:asciiTheme="minorBidi" w:hAnsiTheme="minorBidi"/>
        </w:rPr>
        <w:t>in 2006 a regional bank Caja Murica launched its first €350m RMBS deal, which was managed by Bear Stearns in London, who also managed the swaps, with assistance from Santander in Ma</w:t>
      </w:r>
      <w:r>
        <w:rPr>
          <w:rFonts w:asciiTheme="minorBidi" w:hAnsiTheme="minorBidi"/>
        </w:rPr>
        <w:t xml:space="preserve">drid (Standard and Poor’s 2005), stretching the co-creation of new knowledge across </w:t>
      </w:r>
      <w:r w:rsidR="00AA7DA2">
        <w:rPr>
          <w:rFonts w:asciiTheme="minorBidi" w:hAnsiTheme="minorBidi"/>
        </w:rPr>
        <w:t xml:space="preserve">multiple financial </w:t>
      </w:r>
      <w:r>
        <w:rPr>
          <w:rFonts w:asciiTheme="minorBidi" w:hAnsiTheme="minorBidi"/>
        </w:rPr>
        <w:t>space</w:t>
      </w:r>
      <w:r w:rsidR="00AA7DA2">
        <w:rPr>
          <w:rFonts w:asciiTheme="minorBidi" w:hAnsiTheme="minorBidi"/>
        </w:rPr>
        <w:t>s</w:t>
      </w:r>
      <w:r>
        <w:rPr>
          <w:rFonts w:asciiTheme="minorBidi" w:hAnsiTheme="minorBidi"/>
        </w:rPr>
        <w:t xml:space="preserve">. </w:t>
      </w:r>
    </w:p>
    <w:p w:rsidR="004515CC" w:rsidRDefault="000547F4" w:rsidP="00485D6D">
      <w:pPr>
        <w:pStyle w:val="ListParagraph"/>
        <w:spacing w:line="480" w:lineRule="auto"/>
        <w:ind w:left="0"/>
        <w:jc w:val="both"/>
        <w:rPr>
          <w:rFonts w:asciiTheme="minorBidi" w:hAnsiTheme="minorBidi"/>
        </w:rPr>
      </w:pPr>
      <w:r>
        <w:rPr>
          <w:rFonts w:ascii="Arial" w:hAnsi="Arial" w:cs="Arial"/>
        </w:rPr>
        <w:t>In summary, t</w:t>
      </w:r>
      <w:r w:rsidR="00293297">
        <w:rPr>
          <w:rFonts w:ascii="Arial" w:hAnsi="Arial" w:cs="Arial"/>
        </w:rPr>
        <w:t xml:space="preserve">he initial development </w:t>
      </w:r>
      <w:r w:rsidR="006B2D76">
        <w:rPr>
          <w:rFonts w:ascii="Arial" w:hAnsi="Arial" w:cs="Arial"/>
        </w:rPr>
        <w:t>o</w:t>
      </w:r>
      <w:r w:rsidR="00293297">
        <w:rPr>
          <w:rFonts w:ascii="Arial" w:hAnsi="Arial" w:cs="Arial"/>
        </w:rPr>
        <w:t xml:space="preserve">f </w:t>
      </w:r>
      <w:r w:rsidR="009714F6">
        <w:rPr>
          <w:rFonts w:ascii="Arial" w:hAnsi="Arial" w:cs="Arial"/>
        </w:rPr>
        <w:t xml:space="preserve">Spanish </w:t>
      </w:r>
      <w:r w:rsidR="00293297">
        <w:rPr>
          <w:rFonts w:ascii="Arial" w:hAnsi="Arial" w:cs="Arial"/>
        </w:rPr>
        <w:t>securitization was</w:t>
      </w:r>
      <w:r w:rsidR="009714F6">
        <w:rPr>
          <w:rFonts w:ascii="Arial" w:hAnsi="Arial" w:cs="Arial"/>
        </w:rPr>
        <w:t xml:space="preserve"> </w:t>
      </w:r>
      <w:r w:rsidR="003F2F9D">
        <w:rPr>
          <w:rFonts w:ascii="Arial" w:hAnsi="Arial" w:cs="Arial"/>
        </w:rPr>
        <w:t>led by domestic elites</w:t>
      </w:r>
      <w:r w:rsidR="006B2D76">
        <w:rPr>
          <w:rFonts w:ascii="Arial" w:hAnsi="Arial" w:cs="Arial"/>
        </w:rPr>
        <w:t xml:space="preserve">, </w:t>
      </w:r>
      <w:r w:rsidR="009714F6">
        <w:rPr>
          <w:rFonts w:ascii="Arial" w:hAnsi="Arial" w:cs="Arial"/>
        </w:rPr>
        <w:t xml:space="preserve">with domestic </w:t>
      </w:r>
      <w:r w:rsidR="006B2D76">
        <w:rPr>
          <w:rFonts w:ascii="Arial" w:hAnsi="Arial" w:cs="Arial"/>
        </w:rPr>
        <w:t xml:space="preserve">financial </w:t>
      </w:r>
      <w:r w:rsidR="00A85B06">
        <w:rPr>
          <w:rFonts w:ascii="Arial" w:hAnsi="Arial" w:cs="Arial"/>
        </w:rPr>
        <w:t>institutions</w:t>
      </w:r>
      <w:r w:rsidR="009714F6">
        <w:rPr>
          <w:rFonts w:ascii="Arial" w:hAnsi="Arial" w:cs="Arial"/>
        </w:rPr>
        <w:t xml:space="preserve"> </w:t>
      </w:r>
      <w:r w:rsidR="006B2D76">
        <w:rPr>
          <w:rFonts w:ascii="Arial" w:hAnsi="Arial" w:cs="Arial"/>
        </w:rPr>
        <w:t>work</w:t>
      </w:r>
      <w:r w:rsidR="009714F6">
        <w:rPr>
          <w:rFonts w:ascii="Arial" w:hAnsi="Arial" w:cs="Arial"/>
        </w:rPr>
        <w:t>ing</w:t>
      </w:r>
      <w:r w:rsidR="00293297">
        <w:rPr>
          <w:rFonts w:ascii="Arial" w:hAnsi="Arial" w:cs="Arial"/>
        </w:rPr>
        <w:t xml:space="preserve"> closel</w:t>
      </w:r>
      <w:r w:rsidR="009714F6">
        <w:rPr>
          <w:rFonts w:ascii="Arial" w:hAnsi="Arial" w:cs="Arial"/>
        </w:rPr>
        <w:t>y with US investment banks, and</w:t>
      </w:r>
      <w:r w:rsidR="00293297">
        <w:rPr>
          <w:rFonts w:ascii="Arial" w:hAnsi="Arial" w:cs="Arial"/>
        </w:rPr>
        <w:t xml:space="preserve"> experts often </w:t>
      </w:r>
      <w:r w:rsidR="006B2D76">
        <w:rPr>
          <w:rFonts w:ascii="Arial" w:hAnsi="Arial" w:cs="Arial"/>
        </w:rPr>
        <w:t>circulating</w:t>
      </w:r>
      <w:r w:rsidR="00293297">
        <w:rPr>
          <w:rFonts w:ascii="Arial" w:hAnsi="Arial" w:cs="Arial"/>
        </w:rPr>
        <w:t xml:space="preserve"> from offices in London.</w:t>
      </w:r>
      <w:r w:rsidR="006B2D76">
        <w:rPr>
          <w:rFonts w:ascii="Arial" w:hAnsi="Arial" w:cs="Arial"/>
        </w:rPr>
        <w:t xml:space="preserve"> </w:t>
      </w:r>
      <w:r w:rsidR="00293297">
        <w:rPr>
          <w:rFonts w:ascii="Arial" w:hAnsi="Arial" w:cs="Arial"/>
        </w:rPr>
        <w:t xml:space="preserve">However, </w:t>
      </w:r>
      <w:r w:rsidR="006B2D76">
        <w:rPr>
          <w:rFonts w:ascii="Arial" w:hAnsi="Arial" w:cs="Arial"/>
        </w:rPr>
        <w:t>Spanish</w:t>
      </w:r>
      <w:r w:rsidR="00293297">
        <w:rPr>
          <w:rFonts w:ascii="Arial" w:hAnsi="Arial" w:cs="Arial"/>
        </w:rPr>
        <w:t xml:space="preserve"> </w:t>
      </w:r>
      <w:r w:rsidR="006B2D76">
        <w:rPr>
          <w:rFonts w:ascii="Arial" w:hAnsi="Arial" w:cs="Arial"/>
        </w:rPr>
        <w:t>banks</w:t>
      </w:r>
      <w:r w:rsidR="00293297">
        <w:rPr>
          <w:rFonts w:ascii="Arial" w:hAnsi="Arial" w:cs="Arial"/>
        </w:rPr>
        <w:t xml:space="preserve"> were </w:t>
      </w:r>
      <w:r w:rsidR="006B2D76">
        <w:rPr>
          <w:rFonts w:ascii="Arial" w:hAnsi="Arial" w:cs="Arial"/>
        </w:rPr>
        <w:t xml:space="preserve">quick to develop new internal knowledges on securitization, and due to the different consumer market characteristics, regulations and the size of the transactions, new knowledge needed to be co-created to manage these risks and challenges. While US investment </w:t>
      </w:r>
      <w:r w:rsidR="006B2D76" w:rsidRPr="006B2D76">
        <w:rPr>
          <w:rFonts w:asciiTheme="minorBidi" w:hAnsiTheme="minorBidi"/>
        </w:rPr>
        <w:t xml:space="preserve">banks continued to play a role in </w:t>
      </w:r>
      <w:r w:rsidR="006B2D76">
        <w:rPr>
          <w:rFonts w:asciiTheme="minorBidi" w:hAnsiTheme="minorBidi"/>
        </w:rPr>
        <w:t xml:space="preserve">developing </w:t>
      </w:r>
      <w:r w:rsidR="006B2D76" w:rsidRPr="006B2D76">
        <w:rPr>
          <w:rFonts w:asciiTheme="minorBidi" w:hAnsiTheme="minorBidi"/>
        </w:rPr>
        <w:t xml:space="preserve">securitization with smaller </w:t>
      </w:r>
      <w:r w:rsidR="006B2D76">
        <w:rPr>
          <w:rFonts w:asciiTheme="minorBidi" w:hAnsiTheme="minorBidi"/>
        </w:rPr>
        <w:t xml:space="preserve">Spanish </w:t>
      </w:r>
      <w:r w:rsidR="006B2D76" w:rsidRPr="006B2D76">
        <w:rPr>
          <w:rFonts w:asciiTheme="minorBidi" w:hAnsiTheme="minorBidi"/>
        </w:rPr>
        <w:t>banks, the</w:t>
      </w:r>
      <w:r w:rsidR="006B2D76">
        <w:rPr>
          <w:rFonts w:asciiTheme="minorBidi" w:hAnsiTheme="minorBidi"/>
        </w:rPr>
        <w:t xml:space="preserve"> </w:t>
      </w:r>
      <w:r w:rsidR="006B2D76" w:rsidRPr="006B2D76">
        <w:rPr>
          <w:rFonts w:asciiTheme="minorBidi" w:hAnsiTheme="minorBidi"/>
        </w:rPr>
        <w:t xml:space="preserve">development of </w:t>
      </w:r>
      <w:r w:rsidR="00FF778E">
        <w:rPr>
          <w:rFonts w:asciiTheme="minorBidi" w:hAnsiTheme="minorBidi"/>
        </w:rPr>
        <w:t xml:space="preserve">local </w:t>
      </w:r>
      <w:r w:rsidR="006B2D76" w:rsidRPr="006B2D76">
        <w:rPr>
          <w:rFonts w:asciiTheme="minorBidi" w:hAnsiTheme="minorBidi"/>
        </w:rPr>
        <w:t>boutique securitization firms such as Titulización de Activos</w:t>
      </w:r>
      <w:r w:rsidR="006B2D76">
        <w:rPr>
          <w:rFonts w:asciiTheme="minorBidi" w:hAnsiTheme="minorBidi"/>
        </w:rPr>
        <w:t xml:space="preserve"> and the circulation of kn</w:t>
      </w:r>
      <w:r w:rsidR="006B2D76" w:rsidRPr="006B2D76">
        <w:rPr>
          <w:rFonts w:asciiTheme="minorBidi" w:hAnsiTheme="minorBidi"/>
        </w:rPr>
        <w:t>o</w:t>
      </w:r>
      <w:r w:rsidR="006B2D76">
        <w:rPr>
          <w:rFonts w:asciiTheme="minorBidi" w:hAnsiTheme="minorBidi"/>
        </w:rPr>
        <w:t>wled</w:t>
      </w:r>
      <w:r w:rsidR="006B2D76" w:rsidRPr="006B2D76">
        <w:rPr>
          <w:rFonts w:asciiTheme="minorBidi" w:hAnsiTheme="minorBidi"/>
        </w:rPr>
        <w:t>g</w:t>
      </w:r>
      <w:r w:rsidR="006B2D76">
        <w:rPr>
          <w:rFonts w:asciiTheme="minorBidi" w:hAnsiTheme="minorBidi"/>
        </w:rPr>
        <w:t>e</w:t>
      </w:r>
      <w:r w:rsidR="006B2D76" w:rsidRPr="006B2D76">
        <w:rPr>
          <w:rFonts w:asciiTheme="minorBidi" w:hAnsiTheme="minorBidi"/>
        </w:rPr>
        <w:t xml:space="preserve"> through Spanish financial firms</w:t>
      </w:r>
      <w:r w:rsidR="00FF778E">
        <w:rPr>
          <w:rFonts w:asciiTheme="minorBidi" w:hAnsiTheme="minorBidi"/>
        </w:rPr>
        <w:t>,</w:t>
      </w:r>
      <w:r w:rsidR="006B2D76" w:rsidRPr="006B2D76">
        <w:rPr>
          <w:rFonts w:asciiTheme="minorBidi" w:hAnsiTheme="minorBidi"/>
        </w:rPr>
        <w:t xml:space="preserve"> reduced the reliance of Spanish banks on international </w:t>
      </w:r>
      <w:r w:rsidR="006B2D76" w:rsidRPr="006B2D76">
        <w:rPr>
          <w:rFonts w:asciiTheme="minorBidi" w:hAnsiTheme="minorBidi"/>
        </w:rPr>
        <w:lastRenderedPageBreak/>
        <w:t>project ecologies, with the exception of creating international mark</w:t>
      </w:r>
      <w:r w:rsidR="00960B22">
        <w:rPr>
          <w:rFonts w:asciiTheme="minorBidi" w:hAnsiTheme="minorBidi"/>
        </w:rPr>
        <w:t>ets to place Spanish RMBS bonds</w:t>
      </w:r>
      <w:r w:rsidR="00485D6D">
        <w:rPr>
          <w:rFonts w:asciiTheme="minorBidi" w:hAnsiTheme="minorBidi"/>
        </w:rPr>
        <w:t>. This is consistent with wider studies that have witnessed the emergence</w:t>
      </w:r>
      <w:r w:rsidR="00960B22">
        <w:rPr>
          <w:rFonts w:asciiTheme="minorBidi" w:hAnsiTheme="minorBidi"/>
        </w:rPr>
        <w:t xml:space="preserve"> of core-periphery </w:t>
      </w:r>
      <w:r w:rsidR="00485D6D">
        <w:rPr>
          <w:rFonts w:asciiTheme="minorBidi" w:hAnsiTheme="minorBidi"/>
        </w:rPr>
        <w:t>processes in Europe, with issuers looking for</w:t>
      </w:r>
      <w:r w:rsidR="00960B22">
        <w:rPr>
          <w:rFonts w:asciiTheme="minorBidi" w:hAnsiTheme="minorBidi"/>
        </w:rPr>
        <w:t xml:space="preserve"> </w:t>
      </w:r>
      <w:r w:rsidR="00485D6D">
        <w:rPr>
          <w:rFonts w:asciiTheme="minorBidi" w:hAnsiTheme="minorBidi"/>
        </w:rPr>
        <w:t xml:space="preserve">the deepest international </w:t>
      </w:r>
      <w:r w:rsidR="00960B22">
        <w:rPr>
          <w:rFonts w:asciiTheme="minorBidi" w:hAnsiTheme="minorBidi"/>
        </w:rPr>
        <w:t>fin</w:t>
      </w:r>
      <w:r w:rsidR="00485D6D">
        <w:rPr>
          <w:rFonts w:asciiTheme="minorBidi" w:hAnsiTheme="minorBidi"/>
        </w:rPr>
        <w:t>ancial markets to place bonds (cf. Engelen 2007).</w:t>
      </w:r>
    </w:p>
    <w:p w:rsidR="00FF778E" w:rsidRDefault="00FF778E" w:rsidP="006B2D76">
      <w:pPr>
        <w:pStyle w:val="ListParagraph"/>
        <w:spacing w:line="480" w:lineRule="auto"/>
        <w:ind w:left="0"/>
        <w:jc w:val="both"/>
        <w:rPr>
          <w:rFonts w:ascii="Arial" w:hAnsi="Arial" w:cs="Arial"/>
        </w:rPr>
      </w:pPr>
    </w:p>
    <w:p w:rsidR="004515CC" w:rsidRPr="001154D9" w:rsidRDefault="004515CC" w:rsidP="004515CC">
      <w:pPr>
        <w:pStyle w:val="ListParagraph"/>
        <w:spacing w:line="480" w:lineRule="auto"/>
        <w:ind w:left="0"/>
        <w:jc w:val="both"/>
        <w:rPr>
          <w:rFonts w:ascii="Arial" w:hAnsi="Arial" w:cs="Arial"/>
          <w:i/>
          <w:iCs/>
        </w:rPr>
      </w:pPr>
      <w:r w:rsidRPr="001154D9">
        <w:rPr>
          <w:rFonts w:ascii="Arial" w:hAnsi="Arial" w:cs="Arial"/>
          <w:i/>
          <w:iCs/>
        </w:rPr>
        <w:t>3.4 Emerging Italian securitization</w:t>
      </w:r>
    </w:p>
    <w:p w:rsidR="004515CC" w:rsidRDefault="00D10870" w:rsidP="00527A70">
      <w:pPr>
        <w:spacing w:line="480" w:lineRule="auto"/>
        <w:jc w:val="both"/>
        <w:rPr>
          <w:rFonts w:asciiTheme="minorBidi" w:hAnsiTheme="minorBidi"/>
        </w:rPr>
      </w:pPr>
      <w:r>
        <w:rPr>
          <w:rFonts w:asciiTheme="minorBidi" w:hAnsiTheme="minorBidi"/>
        </w:rPr>
        <w:t xml:space="preserve">As with the case of France and Spain, Italian financiers viewed securitization as a </w:t>
      </w:r>
      <w:r w:rsidR="00527A70">
        <w:rPr>
          <w:rFonts w:asciiTheme="minorBidi" w:hAnsiTheme="minorBidi"/>
        </w:rPr>
        <w:t xml:space="preserve">Basel circumvention </w:t>
      </w:r>
      <w:r>
        <w:rPr>
          <w:rFonts w:asciiTheme="minorBidi" w:hAnsiTheme="minorBidi"/>
        </w:rPr>
        <w:t xml:space="preserve">technique. However, </w:t>
      </w:r>
      <w:r w:rsidRPr="001154D9">
        <w:rPr>
          <w:rFonts w:asciiTheme="minorBidi" w:hAnsiTheme="minorBidi"/>
        </w:rPr>
        <w:t>Art</w:t>
      </w:r>
      <w:r w:rsidR="00296951">
        <w:rPr>
          <w:rFonts w:asciiTheme="minorBidi" w:hAnsiTheme="minorBidi"/>
        </w:rPr>
        <w:t>icle</w:t>
      </w:r>
      <w:r w:rsidRPr="001154D9">
        <w:rPr>
          <w:rFonts w:asciiTheme="minorBidi" w:hAnsiTheme="minorBidi"/>
        </w:rPr>
        <w:t xml:space="preserve"> 1232 of the Civil Code </w:t>
      </w:r>
      <w:r>
        <w:rPr>
          <w:rFonts w:asciiTheme="minorBidi" w:hAnsiTheme="minorBidi"/>
        </w:rPr>
        <w:t xml:space="preserve">provided a considerable barrier until it was </w:t>
      </w:r>
      <w:r w:rsidRPr="001154D9">
        <w:rPr>
          <w:rFonts w:asciiTheme="minorBidi" w:hAnsiTheme="minorBidi"/>
        </w:rPr>
        <w:t xml:space="preserve">abolished </w:t>
      </w:r>
      <w:r>
        <w:rPr>
          <w:rFonts w:asciiTheme="minorBidi" w:hAnsiTheme="minorBidi"/>
        </w:rPr>
        <w:t xml:space="preserve">with the 1993 Banking Law </w:t>
      </w:r>
      <w:r w:rsidRPr="006959F8">
        <w:rPr>
          <w:rFonts w:asciiTheme="minorBidi" w:hAnsiTheme="minorBidi"/>
        </w:rPr>
        <w:t>(D’ Ambrosio 1996</w:t>
      </w:r>
      <w:r>
        <w:rPr>
          <w:rFonts w:asciiTheme="minorBidi" w:hAnsiTheme="minorBidi"/>
        </w:rPr>
        <w:t xml:space="preserve">). </w:t>
      </w:r>
      <w:r w:rsidR="006959F8">
        <w:rPr>
          <w:rFonts w:asciiTheme="minorBidi" w:hAnsiTheme="minorBidi"/>
        </w:rPr>
        <w:t>U</w:t>
      </w:r>
      <w:r>
        <w:rPr>
          <w:rFonts w:asciiTheme="minorBidi" w:hAnsiTheme="minorBidi"/>
        </w:rPr>
        <w:t>nder Art</w:t>
      </w:r>
      <w:r w:rsidR="00296951">
        <w:rPr>
          <w:rFonts w:asciiTheme="minorBidi" w:hAnsiTheme="minorBidi"/>
        </w:rPr>
        <w:t>icle</w:t>
      </w:r>
      <w:r>
        <w:rPr>
          <w:rFonts w:asciiTheme="minorBidi" w:hAnsiTheme="minorBidi"/>
        </w:rPr>
        <w:t xml:space="preserve"> 1232</w:t>
      </w:r>
      <w:r w:rsidR="006959F8">
        <w:rPr>
          <w:rFonts w:asciiTheme="minorBidi" w:hAnsiTheme="minorBidi"/>
        </w:rPr>
        <w:t xml:space="preserve">, each customer whose </w:t>
      </w:r>
      <w:r w:rsidR="006959F8" w:rsidRPr="001154D9">
        <w:rPr>
          <w:rFonts w:asciiTheme="minorBidi" w:hAnsiTheme="minorBidi"/>
        </w:rPr>
        <w:t xml:space="preserve">asset </w:t>
      </w:r>
      <w:r w:rsidR="006959F8">
        <w:rPr>
          <w:rFonts w:asciiTheme="minorBidi" w:hAnsiTheme="minorBidi"/>
        </w:rPr>
        <w:t xml:space="preserve">was being moved </w:t>
      </w:r>
      <w:r w:rsidR="006959F8" w:rsidRPr="001154D9">
        <w:rPr>
          <w:rFonts w:asciiTheme="minorBidi" w:hAnsiTheme="minorBidi"/>
        </w:rPr>
        <w:t>to an SPV</w:t>
      </w:r>
      <w:r w:rsidR="004515CC" w:rsidRPr="001154D9">
        <w:rPr>
          <w:rFonts w:asciiTheme="minorBidi" w:hAnsiTheme="minorBidi"/>
        </w:rPr>
        <w:t xml:space="preserve"> </w:t>
      </w:r>
      <w:r w:rsidR="006959F8">
        <w:rPr>
          <w:rFonts w:asciiTheme="minorBidi" w:hAnsiTheme="minorBidi"/>
        </w:rPr>
        <w:t xml:space="preserve">would have to give </w:t>
      </w:r>
      <w:r w:rsidR="00C533E3">
        <w:rPr>
          <w:rFonts w:asciiTheme="minorBidi" w:hAnsiTheme="minorBidi"/>
        </w:rPr>
        <w:t xml:space="preserve">their </w:t>
      </w:r>
      <w:r>
        <w:rPr>
          <w:rFonts w:asciiTheme="minorBidi" w:hAnsiTheme="minorBidi"/>
        </w:rPr>
        <w:t xml:space="preserve">written </w:t>
      </w:r>
      <w:r w:rsidR="00C533E3">
        <w:rPr>
          <w:rFonts w:asciiTheme="minorBidi" w:hAnsiTheme="minorBidi"/>
        </w:rPr>
        <w:t xml:space="preserve">consent </w:t>
      </w:r>
      <w:r w:rsidR="004515CC" w:rsidRPr="001154D9">
        <w:rPr>
          <w:rFonts w:asciiTheme="minorBidi" w:hAnsiTheme="minorBidi"/>
        </w:rPr>
        <w:t>(D’ Ambrosio</w:t>
      </w:r>
      <w:r w:rsidR="00C533E3">
        <w:rPr>
          <w:rFonts w:asciiTheme="minorBidi" w:hAnsiTheme="minorBidi"/>
        </w:rPr>
        <w:t xml:space="preserve"> 1996), so a bank wanting to securitize its credit card portfolio</w:t>
      </w:r>
      <w:r w:rsidR="004515CC" w:rsidRPr="001154D9">
        <w:rPr>
          <w:rFonts w:asciiTheme="minorBidi" w:hAnsiTheme="minorBidi"/>
        </w:rPr>
        <w:t xml:space="preserve"> would have to contact all its customers</w:t>
      </w:r>
      <w:r>
        <w:rPr>
          <w:rFonts w:asciiTheme="minorBidi" w:hAnsiTheme="minorBidi"/>
        </w:rPr>
        <w:t xml:space="preserve">, which would be operationally </w:t>
      </w:r>
      <w:r w:rsidR="004515CC" w:rsidRPr="001154D9">
        <w:rPr>
          <w:rFonts w:asciiTheme="minorBidi" w:hAnsiTheme="minorBidi"/>
        </w:rPr>
        <w:t xml:space="preserve">problematic. </w:t>
      </w:r>
      <w:r w:rsidR="008C30C0">
        <w:rPr>
          <w:rFonts w:asciiTheme="minorBidi" w:hAnsiTheme="minorBidi"/>
        </w:rPr>
        <w:t>U</w:t>
      </w:r>
      <w:r w:rsidR="004515CC" w:rsidRPr="001154D9">
        <w:rPr>
          <w:rFonts w:asciiTheme="minorBidi" w:hAnsiTheme="minorBidi"/>
        </w:rPr>
        <w:t xml:space="preserve">ntil a further amendment in 1994, securitized bonds could only </w:t>
      </w:r>
      <w:r>
        <w:rPr>
          <w:rFonts w:asciiTheme="minorBidi" w:hAnsiTheme="minorBidi"/>
        </w:rPr>
        <w:t>be issued if their value</w:t>
      </w:r>
      <w:r w:rsidR="004515CC" w:rsidRPr="001154D9">
        <w:rPr>
          <w:rFonts w:asciiTheme="minorBidi" w:hAnsiTheme="minorBidi"/>
        </w:rPr>
        <w:t xml:space="preserve"> did not excee</w:t>
      </w:r>
      <w:r w:rsidR="006959F8">
        <w:rPr>
          <w:rFonts w:asciiTheme="minorBidi" w:hAnsiTheme="minorBidi"/>
        </w:rPr>
        <w:t xml:space="preserve">d the capitalisation of the SPV, but as </w:t>
      </w:r>
      <w:r w:rsidR="004515CC" w:rsidRPr="001154D9">
        <w:rPr>
          <w:rFonts w:asciiTheme="minorBidi" w:hAnsiTheme="minorBidi"/>
        </w:rPr>
        <w:t>SPVs exist only to hold assets off b</w:t>
      </w:r>
      <w:r w:rsidR="006959F8">
        <w:rPr>
          <w:rFonts w:asciiTheme="minorBidi" w:hAnsiTheme="minorBidi"/>
        </w:rPr>
        <w:t xml:space="preserve">alance sheet, they often have </w:t>
      </w:r>
      <w:r w:rsidR="004515CC" w:rsidRPr="001154D9">
        <w:rPr>
          <w:rFonts w:asciiTheme="minorBidi" w:hAnsiTheme="minorBidi"/>
        </w:rPr>
        <w:t xml:space="preserve">low </w:t>
      </w:r>
      <w:r w:rsidR="008C30C0">
        <w:rPr>
          <w:rFonts w:asciiTheme="minorBidi" w:hAnsiTheme="minorBidi"/>
        </w:rPr>
        <w:t>capitalisations which</w:t>
      </w:r>
      <w:r w:rsidR="006959F8">
        <w:rPr>
          <w:rFonts w:asciiTheme="minorBidi" w:hAnsiTheme="minorBidi"/>
        </w:rPr>
        <w:t xml:space="preserve"> meant that securitizations would not be </w:t>
      </w:r>
      <w:r>
        <w:rPr>
          <w:rFonts w:asciiTheme="minorBidi" w:hAnsiTheme="minorBidi"/>
        </w:rPr>
        <w:t xml:space="preserve">financially </w:t>
      </w:r>
      <w:r w:rsidR="006959F8">
        <w:rPr>
          <w:rFonts w:asciiTheme="minorBidi" w:hAnsiTheme="minorBidi"/>
        </w:rPr>
        <w:t xml:space="preserve">viable </w:t>
      </w:r>
      <w:r w:rsidR="006959F8" w:rsidRPr="006959F8">
        <w:rPr>
          <w:rFonts w:asciiTheme="minorBidi" w:hAnsiTheme="minorBidi"/>
        </w:rPr>
        <w:t>(D’ Ambrosio 1996</w:t>
      </w:r>
      <w:r w:rsidR="006959F8">
        <w:rPr>
          <w:rFonts w:asciiTheme="minorBidi" w:hAnsiTheme="minorBidi"/>
        </w:rPr>
        <w:t>)</w:t>
      </w:r>
      <w:r w:rsidR="006959F8">
        <w:rPr>
          <w:rStyle w:val="FootnoteReference"/>
          <w:rFonts w:asciiTheme="minorBidi" w:hAnsiTheme="minorBidi"/>
        </w:rPr>
        <w:footnoteReference w:id="5"/>
      </w:r>
      <w:r>
        <w:rPr>
          <w:rFonts w:asciiTheme="minorBidi" w:hAnsiTheme="minorBidi"/>
        </w:rPr>
        <w:t>. Subsequently</w:t>
      </w:r>
      <w:r w:rsidR="004515CC" w:rsidRPr="001154D9">
        <w:rPr>
          <w:rFonts w:asciiTheme="minorBidi" w:hAnsiTheme="minorBidi"/>
        </w:rPr>
        <w:t xml:space="preserve">, </w:t>
      </w:r>
      <w:r>
        <w:rPr>
          <w:rFonts w:asciiTheme="minorBidi" w:hAnsiTheme="minorBidi"/>
        </w:rPr>
        <w:t xml:space="preserve">legal </w:t>
      </w:r>
      <w:r w:rsidR="004515CC" w:rsidRPr="001154D9">
        <w:rPr>
          <w:rFonts w:asciiTheme="minorBidi" w:hAnsiTheme="minorBidi"/>
        </w:rPr>
        <w:t>barriers to securitization continued until the mid-1990s.</w:t>
      </w:r>
      <w:r w:rsidR="009F31F2">
        <w:rPr>
          <w:rFonts w:asciiTheme="minorBidi" w:hAnsiTheme="minorBidi"/>
        </w:rPr>
        <w:t xml:space="preserve"> W</w:t>
      </w:r>
      <w:r w:rsidR="00E16FBA">
        <w:rPr>
          <w:rFonts w:asciiTheme="minorBidi" w:hAnsiTheme="minorBidi"/>
        </w:rPr>
        <w:t>hile</w:t>
      </w:r>
      <w:r w:rsidR="009F31F2">
        <w:rPr>
          <w:rFonts w:asciiTheme="minorBidi" w:hAnsiTheme="minorBidi"/>
        </w:rPr>
        <w:t xml:space="preserve"> financial and regulatory elites collaborated on the development of new regulation to facilitate securitization, it was not completed as quickly and as smoothly in France and Spain.</w:t>
      </w:r>
    </w:p>
    <w:p w:rsidR="004515CC" w:rsidRDefault="004515CC" w:rsidP="00D10870">
      <w:pPr>
        <w:pStyle w:val="ListParagraph"/>
        <w:spacing w:line="480" w:lineRule="auto"/>
        <w:ind w:left="0"/>
        <w:jc w:val="both"/>
        <w:rPr>
          <w:rFonts w:asciiTheme="minorBidi" w:hAnsiTheme="minorBidi"/>
        </w:rPr>
      </w:pPr>
      <w:r>
        <w:rPr>
          <w:rFonts w:asciiTheme="minorBidi" w:hAnsiTheme="minorBidi"/>
        </w:rPr>
        <w:t xml:space="preserve">There is debate as to when </w:t>
      </w:r>
      <w:r w:rsidRPr="001154D9">
        <w:rPr>
          <w:rFonts w:asciiTheme="minorBidi" w:hAnsiTheme="minorBidi"/>
        </w:rPr>
        <w:t xml:space="preserve">Italy’s first securitization </w:t>
      </w:r>
      <w:r>
        <w:rPr>
          <w:rFonts w:asciiTheme="minorBidi" w:hAnsiTheme="minorBidi"/>
        </w:rPr>
        <w:t>occurred, but some recognise this as a</w:t>
      </w:r>
      <w:r w:rsidR="00527A70">
        <w:rPr>
          <w:rFonts w:asciiTheme="minorBidi" w:hAnsiTheme="minorBidi"/>
        </w:rPr>
        <w:t>n ABS</w:t>
      </w:r>
      <w:r>
        <w:rPr>
          <w:rFonts w:asciiTheme="minorBidi" w:hAnsiTheme="minorBidi"/>
        </w:rPr>
        <w:t xml:space="preserve"> deal</w:t>
      </w:r>
      <w:r w:rsidRPr="001154D9">
        <w:rPr>
          <w:rFonts w:asciiTheme="minorBidi" w:hAnsiTheme="minorBidi"/>
        </w:rPr>
        <w:t xml:space="preserve"> called Chariots1, organised by Citibank </w:t>
      </w:r>
      <w:r w:rsidR="008C4A1D">
        <w:rPr>
          <w:rFonts w:asciiTheme="minorBidi" w:hAnsiTheme="minorBidi"/>
        </w:rPr>
        <w:t xml:space="preserve">in 1985 </w:t>
      </w:r>
      <w:r w:rsidR="008C4A1D" w:rsidRPr="001154D9">
        <w:rPr>
          <w:rFonts w:asciiTheme="minorBidi" w:hAnsiTheme="minorBidi"/>
        </w:rPr>
        <w:t>(Jacque and Vaaler 2001).</w:t>
      </w:r>
      <w:r w:rsidR="008C4A1D">
        <w:rPr>
          <w:rFonts w:asciiTheme="minorBidi" w:hAnsiTheme="minorBidi"/>
          <w:b/>
          <w:bCs/>
        </w:rPr>
        <w:t xml:space="preserve"> </w:t>
      </w:r>
      <w:r w:rsidR="008C4A1D" w:rsidRPr="008C4A1D">
        <w:rPr>
          <w:rFonts w:asciiTheme="minorBidi" w:hAnsiTheme="minorBidi"/>
        </w:rPr>
        <w:t>A Citibank subsidiary, Citifin,</w:t>
      </w:r>
      <w:r w:rsidR="008C4A1D">
        <w:rPr>
          <w:rFonts w:asciiTheme="minorBidi" w:hAnsiTheme="minorBidi"/>
          <w:b/>
          <w:bCs/>
        </w:rPr>
        <w:t xml:space="preserve"> </w:t>
      </w:r>
      <w:r w:rsidR="008C4A1D">
        <w:rPr>
          <w:rFonts w:asciiTheme="minorBidi" w:hAnsiTheme="minorBidi"/>
        </w:rPr>
        <w:t>securitised</w:t>
      </w:r>
      <w:r w:rsidRPr="001154D9">
        <w:rPr>
          <w:rFonts w:asciiTheme="minorBidi" w:hAnsiTheme="minorBidi"/>
        </w:rPr>
        <w:t xml:space="preserve"> </w:t>
      </w:r>
      <w:r w:rsidR="008C4A1D">
        <w:rPr>
          <w:rFonts w:asciiTheme="minorBidi" w:hAnsiTheme="minorBidi"/>
        </w:rPr>
        <w:t xml:space="preserve">£220million of </w:t>
      </w:r>
      <w:r w:rsidRPr="001154D9">
        <w:rPr>
          <w:rFonts w:asciiTheme="minorBidi" w:hAnsiTheme="minorBidi"/>
        </w:rPr>
        <w:t>auto loans,</w:t>
      </w:r>
      <w:r w:rsidR="008C4A1D">
        <w:rPr>
          <w:rFonts w:asciiTheme="minorBidi" w:hAnsiTheme="minorBidi"/>
        </w:rPr>
        <w:t xml:space="preserve"> but due to the unavailability of SPVs,</w:t>
      </w:r>
      <w:r w:rsidRPr="001154D9">
        <w:rPr>
          <w:rFonts w:asciiTheme="minorBidi" w:hAnsiTheme="minorBidi"/>
        </w:rPr>
        <w:t xml:space="preserve"> a synthetic structure </w:t>
      </w:r>
      <w:r w:rsidR="008C4A1D">
        <w:rPr>
          <w:rFonts w:asciiTheme="minorBidi" w:hAnsiTheme="minorBidi"/>
        </w:rPr>
        <w:t xml:space="preserve">was </w:t>
      </w:r>
      <w:r w:rsidRPr="001154D9">
        <w:rPr>
          <w:rFonts w:asciiTheme="minorBidi" w:hAnsiTheme="minorBidi"/>
        </w:rPr>
        <w:t>t</w:t>
      </w:r>
      <w:r w:rsidR="00D10870">
        <w:rPr>
          <w:rFonts w:asciiTheme="minorBidi" w:hAnsiTheme="minorBidi"/>
        </w:rPr>
        <w:t xml:space="preserve">o bypass </w:t>
      </w:r>
      <w:r w:rsidRPr="001154D9">
        <w:rPr>
          <w:rFonts w:asciiTheme="minorBidi" w:hAnsiTheme="minorBidi"/>
        </w:rPr>
        <w:t>regulatory barriers</w:t>
      </w:r>
      <w:r w:rsidR="008C4A1D">
        <w:rPr>
          <w:rFonts w:asciiTheme="minorBidi" w:hAnsiTheme="minorBidi"/>
        </w:rPr>
        <w:t>. Although the deal used financial engineering as used in securitization, it did not use an SPV for off-balance sheet financing, hence is not considered a ‘full’ securitization. The transaction</w:t>
      </w:r>
      <w:r w:rsidRPr="001154D9">
        <w:rPr>
          <w:rFonts w:asciiTheme="minorBidi" w:hAnsiTheme="minorBidi"/>
        </w:rPr>
        <w:t xml:space="preserve"> was structu</w:t>
      </w:r>
      <w:r w:rsidR="008C4A1D">
        <w:rPr>
          <w:rFonts w:asciiTheme="minorBidi" w:hAnsiTheme="minorBidi"/>
        </w:rPr>
        <w:t xml:space="preserve">red in the </w:t>
      </w:r>
      <w:r w:rsidR="008C4A1D">
        <w:rPr>
          <w:rFonts w:asciiTheme="minorBidi" w:hAnsiTheme="minorBidi"/>
        </w:rPr>
        <w:lastRenderedPageBreak/>
        <w:t xml:space="preserve">US by Citibank, </w:t>
      </w:r>
      <w:r w:rsidR="005866ED">
        <w:rPr>
          <w:rFonts w:asciiTheme="minorBidi" w:hAnsiTheme="minorBidi"/>
        </w:rPr>
        <w:t>and the model would later be copied by</w:t>
      </w:r>
      <w:r w:rsidR="008C4A1D">
        <w:rPr>
          <w:rFonts w:asciiTheme="minorBidi" w:hAnsiTheme="minorBidi"/>
        </w:rPr>
        <w:t xml:space="preserve"> other </w:t>
      </w:r>
      <w:r w:rsidRPr="001154D9">
        <w:rPr>
          <w:rFonts w:asciiTheme="minorBidi" w:hAnsiTheme="minorBidi"/>
        </w:rPr>
        <w:t xml:space="preserve">imitators in Europe, </w:t>
      </w:r>
      <w:r w:rsidR="008C4A1D">
        <w:rPr>
          <w:rFonts w:asciiTheme="minorBidi" w:hAnsiTheme="minorBidi"/>
        </w:rPr>
        <w:t>which in turn began to circulate new Italian securitization</w:t>
      </w:r>
      <w:r w:rsidRPr="001154D9">
        <w:rPr>
          <w:rFonts w:asciiTheme="minorBidi" w:hAnsiTheme="minorBidi"/>
        </w:rPr>
        <w:t xml:space="preserve"> knowledge to Italian financial institutions (Jacque and Vaaler 2001).</w:t>
      </w:r>
      <w:r w:rsidRPr="001154D9">
        <w:rPr>
          <w:rFonts w:asciiTheme="minorBidi" w:hAnsiTheme="minorBidi"/>
          <w:b/>
          <w:bCs/>
        </w:rPr>
        <w:t xml:space="preserve"> </w:t>
      </w:r>
      <w:r w:rsidRPr="001154D9">
        <w:rPr>
          <w:rFonts w:asciiTheme="minorBidi" w:hAnsiTheme="minorBidi"/>
        </w:rPr>
        <w:t xml:space="preserve"> </w:t>
      </w:r>
    </w:p>
    <w:p w:rsidR="004515CC" w:rsidRDefault="00D10870" w:rsidP="006206E6">
      <w:pPr>
        <w:spacing w:line="480" w:lineRule="auto"/>
        <w:jc w:val="both"/>
        <w:rPr>
          <w:rFonts w:asciiTheme="minorBidi" w:hAnsiTheme="minorBidi"/>
        </w:rPr>
      </w:pPr>
      <w:r>
        <w:rPr>
          <w:rFonts w:asciiTheme="minorBidi" w:hAnsiTheme="minorBidi"/>
        </w:rPr>
        <w:t xml:space="preserve">Despite </w:t>
      </w:r>
      <w:r w:rsidR="005866ED">
        <w:rPr>
          <w:rFonts w:asciiTheme="minorBidi" w:hAnsiTheme="minorBidi"/>
        </w:rPr>
        <w:t>the legal barriers to securitization</w:t>
      </w:r>
      <w:r>
        <w:rPr>
          <w:rFonts w:asciiTheme="minorBidi" w:hAnsiTheme="minorBidi"/>
        </w:rPr>
        <w:t>,</w:t>
      </w:r>
      <w:r w:rsidR="005866ED">
        <w:rPr>
          <w:rFonts w:asciiTheme="minorBidi" w:hAnsiTheme="minorBidi"/>
        </w:rPr>
        <w:t xml:space="preserve"> financial institutions </w:t>
      </w:r>
      <w:r>
        <w:rPr>
          <w:rFonts w:asciiTheme="minorBidi" w:hAnsiTheme="minorBidi"/>
        </w:rPr>
        <w:t>still examined its feasibility in the 1990s</w:t>
      </w:r>
      <w:r w:rsidR="004515CC" w:rsidRPr="001154D9">
        <w:rPr>
          <w:rFonts w:asciiTheme="minorBidi" w:hAnsiTheme="minorBidi"/>
        </w:rPr>
        <w:t xml:space="preserve"> with the Italian bank San Paulo working with Salomon Brothers</w:t>
      </w:r>
      <w:r w:rsidR="005866ED">
        <w:rPr>
          <w:rFonts w:asciiTheme="minorBidi" w:hAnsiTheme="minorBidi"/>
        </w:rPr>
        <w:t>,</w:t>
      </w:r>
      <w:r w:rsidR="004515CC" w:rsidRPr="001154D9">
        <w:rPr>
          <w:rFonts w:asciiTheme="minorBidi" w:hAnsiTheme="minorBidi"/>
        </w:rPr>
        <w:t xml:space="preserve"> who had also assisted in the development of </w:t>
      </w:r>
      <w:r w:rsidR="004515CC">
        <w:rPr>
          <w:rFonts w:asciiTheme="minorBidi" w:hAnsiTheme="minorBidi"/>
        </w:rPr>
        <w:t xml:space="preserve">the first </w:t>
      </w:r>
      <w:r w:rsidR="004515CC" w:rsidRPr="001154D9">
        <w:rPr>
          <w:rFonts w:asciiTheme="minorBidi" w:hAnsiTheme="minorBidi"/>
        </w:rPr>
        <w:t>UK RMBS securitizations (IFR 1990, 816).</w:t>
      </w:r>
      <w:r w:rsidR="004515CC">
        <w:rPr>
          <w:rFonts w:asciiTheme="minorBidi" w:hAnsiTheme="minorBidi"/>
        </w:rPr>
        <w:t xml:space="preserve"> </w:t>
      </w:r>
      <w:r w:rsidR="005866ED">
        <w:rPr>
          <w:rFonts w:asciiTheme="minorBidi" w:hAnsiTheme="minorBidi"/>
        </w:rPr>
        <w:t>However, alongside regulatory barriers, Italian banks collected limited</w:t>
      </w:r>
      <w:r w:rsidR="004515CC" w:rsidRPr="001154D9">
        <w:rPr>
          <w:rFonts w:asciiTheme="minorBidi" w:hAnsiTheme="minorBidi"/>
        </w:rPr>
        <w:t xml:space="preserve"> credit information </w:t>
      </w:r>
      <w:r w:rsidR="005866ED">
        <w:rPr>
          <w:rFonts w:asciiTheme="minorBidi" w:hAnsiTheme="minorBidi"/>
        </w:rPr>
        <w:t xml:space="preserve">on consumers, which made it difficult to apply US </w:t>
      </w:r>
      <w:r w:rsidR="007F35B3">
        <w:rPr>
          <w:rFonts w:asciiTheme="minorBidi" w:hAnsiTheme="minorBidi"/>
        </w:rPr>
        <w:t xml:space="preserve">securitization </w:t>
      </w:r>
      <w:r w:rsidR="005866ED">
        <w:rPr>
          <w:rFonts w:asciiTheme="minorBidi" w:hAnsiTheme="minorBidi"/>
        </w:rPr>
        <w:t>models and financial engineering</w:t>
      </w:r>
      <w:r w:rsidR="007F35B3">
        <w:rPr>
          <w:rFonts w:asciiTheme="minorBidi" w:hAnsiTheme="minorBidi"/>
        </w:rPr>
        <w:t xml:space="preserve"> to Italian markets</w:t>
      </w:r>
      <w:r w:rsidR="005866ED">
        <w:rPr>
          <w:rFonts w:asciiTheme="minorBidi" w:hAnsiTheme="minorBidi"/>
        </w:rPr>
        <w:t xml:space="preserve">, </w:t>
      </w:r>
      <w:r w:rsidR="007F35B3">
        <w:rPr>
          <w:rFonts w:asciiTheme="minorBidi" w:hAnsiTheme="minorBidi"/>
        </w:rPr>
        <w:t xml:space="preserve">as information asymmetries undermined the ability of analysts to </w:t>
      </w:r>
      <w:r w:rsidR="004515CC" w:rsidRPr="001154D9">
        <w:rPr>
          <w:rFonts w:asciiTheme="minorBidi" w:hAnsiTheme="minorBidi"/>
        </w:rPr>
        <w:t>a</w:t>
      </w:r>
      <w:r w:rsidR="005866ED">
        <w:rPr>
          <w:rFonts w:asciiTheme="minorBidi" w:hAnsiTheme="minorBidi"/>
        </w:rPr>
        <w:t xml:space="preserve">ssess the credit quality of </w:t>
      </w:r>
      <w:r w:rsidR="004515CC">
        <w:rPr>
          <w:rFonts w:asciiTheme="minorBidi" w:hAnsiTheme="minorBidi"/>
        </w:rPr>
        <w:t>asset pool</w:t>
      </w:r>
      <w:r w:rsidR="005866ED">
        <w:rPr>
          <w:rFonts w:asciiTheme="minorBidi" w:hAnsiTheme="minorBidi"/>
        </w:rPr>
        <w:t>s</w:t>
      </w:r>
      <w:r w:rsidR="007F35B3">
        <w:rPr>
          <w:rFonts w:asciiTheme="minorBidi" w:hAnsiTheme="minorBidi"/>
        </w:rPr>
        <w:t xml:space="preserve"> (IFR 1990, 816). </w:t>
      </w:r>
      <w:r w:rsidR="004515CC" w:rsidRPr="001154D9">
        <w:rPr>
          <w:rFonts w:asciiTheme="minorBidi" w:hAnsiTheme="minorBidi"/>
        </w:rPr>
        <w:t xml:space="preserve">Additional </w:t>
      </w:r>
      <w:r w:rsidR="00527A70">
        <w:rPr>
          <w:rFonts w:asciiTheme="minorBidi" w:hAnsiTheme="minorBidi"/>
        </w:rPr>
        <w:t xml:space="preserve"> re-regulation</w:t>
      </w:r>
      <w:r>
        <w:rPr>
          <w:rFonts w:asciiTheme="minorBidi" w:hAnsiTheme="minorBidi"/>
        </w:rPr>
        <w:t xml:space="preserve"> </w:t>
      </w:r>
      <w:r w:rsidR="00527A70">
        <w:rPr>
          <w:rFonts w:asciiTheme="minorBidi" w:hAnsiTheme="minorBidi"/>
        </w:rPr>
        <w:t>in 1999 (Law 30)</w:t>
      </w:r>
      <w:r w:rsidR="004515CC" w:rsidRPr="001154D9">
        <w:rPr>
          <w:rFonts w:asciiTheme="minorBidi" w:hAnsiTheme="minorBidi"/>
        </w:rPr>
        <w:t xml:space="preserve"> legally clarified the roles of </w:t>
      </w:r>
      <w:r w:rsidR="00527A70">
        <w:rPr>
          <w:rFonts w:asciiTheme="minorBidi" w:hAnsiTheme="minorBidi"/>
        </w:rPr>
        <w:t xml:space="preserve">the </w:t>
      </w:r>
      <w:r w:rsidR="004515CC" w:rsidRPr="001154D9">
        <w:rPr>
          <w:rFonts w:asciiTheme="minorBidi" w:hAnsiTheme="minorBidi"/>
        </w:rPr>
        <w:t xml:space="preserve">different entities involved in securitization, and in 2003 Legislative Decree 6 made it possible to securitize bank loans and whole businesses, widening out the potential assets for securitization further (Messina n.d). </w:t>
      </w:r>
      <w:r w:rsidR="007F35B3">
        <w:rPr>
          <w:rFonts w:asciiTheme="minorBidi" w:hAnsiTheme="minorBidi"/>
        </w:rPr>
        <w:t>Subsequently, due to information asymmetries and regulation, it took longer for Italian financers to begin securitization programmes, in contrast to France and Spain.</w:t>
      </w:r>
    </w:p>
    <w:p w:rsidR="004515CC" w:rsidRDefault="00635418" w:rsidP="009E5768">
      <w:pPr>
        <w:spacing w:line="480" w:lineRule="auto"/>
        <w:jc w:val="both"/>
        <w:rPr>
          <w:rFonts w:asciiTheme="minorBidi" w:hAnsiTheme="minorBidi"/>
        </w:rPr>
      </w:pPr>
      <w:r>
        <w:rPr>
          <w:rFonts w:asciiTheme="minorBidi" w:hAnsiTheme="minorBidi"/>
        </w:rPr>
        <w:t>With the exception of the US controlled Citi securitization, e</w:t>
      </w:r>
      <w:r w:rsidR="004515CC">
        <w:rPr>
          <w:rFonts w:asciiTheme="minorBidi" w:hAnsiTheme="minorBidi"/>
        </w:rPr>
        <w:t xml:space="preserve">arly </w:t>
      </w:r>
      <w:r w:rsidR="004515CC" w:rsidRPr="001154D9">
        <w:rPr>
          <w:rFonts w:asciiTheme="minorBidi" w:hAnsiTheme="minorBidi"/>
        </w:rPr>
        <w:t xml:space="preserve">Italian </w:t>
      </w:r>
      <w:r>
        <w:rPr>
          <w:rFonts w:asciiTheme="minorBidi" w:hAnsiTheme="minorBidi"/>
        </w:rPr>
        <w:t xml:space="preserve">securitizers </w:t>
      </w:r>
      <w:r w:rsidR="004515CC" w:rsidRPr="001154D9">
        <w:rPr>
          <w:rFonts w:asciiTheme="minorBidi" w:hAnsiTheme="minorBidi"/>
        </w:rPr>
        <w:t xml:space="preserve">were often reliant on </w:t>
      </w:r>
      <w:r w:rsidR="004515CC">
        <w:rPr>
          <w:rFonts w:asciiTheme="minorBidi" w:hAnsiTheme="minorBidi"/>
        </w:rPr>
        <w:t xml:space="preserve">extensive project ecologies to </w:t>
      </w:r>
      <w:r>
        <w:rPr>
          <w:rFonts w:asciiTheme="minorBidi" w:hAnsiTheme="minorBidi"/>
        </w:rPr>
        <w:t>co-</w:t>
      </w:r>
      <w:r w:rsidR="004515CC">
        <w:rPr>
          <w:rFonts w:asciiTheme="minorBidi" w:hAnsiTheme="minorBidi"/>
        </w:rPr>
        <w:t xml:space="preserve">create the knowledge necessary for Italian securitization. </w:t>
      </w:r>
      <w:r w:rsidR="004515CC" w:rsidRPr="001154D9">
        <w:rPr>
          <w:rFonts w:asciiTheme="minorBidi" w:hAnsiTheme="minorBidi"/>
        </w:rPr>
        <w:t>For example, Banca del Salento in 1998 was using the advice of French investment bank Paribas</w:t>
      </w:r>
      <w:r w:rsidR="004515CC">
        <w:rPr>
          <w:rFonts w:asciiTheme="minorBidi" w:hAnsiTheme="minorBidi"/>
        </w:rPr>
        <w:t xml:space="preserve">, </w:t>
      </w:r>
      <w:r w:rsidR="004515CC" w:rsidRPr="001154D9">
        <w:rPr>
          <w:rFonts w:asciiTheme="minorBidi" w:hAnsiTheme="minorBidi"/>
        </w:rPr>
        <w:t>and Lehma</w:t>
      </w:r>
      <w:r>
        <w:rPr>
          <w:rFonts w:asciiTheme="minorBidi" w:hAnsiTheme="minorBidi"/>
        </w:rPr>
        <w:t>n’s through their London branch, to co-create new knowledge. The</w:t>
      </w:r>
      <w:r w:rsidR="004515CC" w:rsidRPr="001154D9">
        <w:rPr>
          <w:rFonts w:asciiTheme="minorBidi" w:hAnsiTheme="minorBidi"/>
        </w:rPr>
        <w:t xml:space="preserve"> </w:t>
      </w:r>
      <w:r>
        <w:rPr>
          <w:rFonts w:asciiTheme="minorBidi" w:hAnsiTheme="minorBidi"/>
        </w:rPr>
        <w:t xml:space="preserve">production modes of these new Italian securitization </w:t>
      </w:r>
      <w:r w:rsidR="004515CC" w:rsidRPr="001154D9">
        <w:rPr>
          <w:rFonts w:asciiTheme="minorBidi" w:hAnsiTheme="minorBidi"/>
        </w:rPr>
        <w:t>knowledges began to shift, as prior to the unravelling of European securitization markets in 2007</w:t>
      </w:r>
      <w:r>
        <w:rPr>
          <w:rFonts w:asciiTheme="minorBidi" w:hAnsiTheme="minorBidi"/>
        </w:rPr>
        <w:t>,</w:t>
      </w:r>
      <w:r w:rsidR="004515CC" w:rsidRPr="001154D9">
        <w:rPr>
          <w:rFonts w:asciiTheme="minorBidi" w:hAnsiTheme="minorBidi"/>
        </w:rPr>
        <w:t xml:space="preserve"> the Italian securitization industry had made substantial steps in developing embedded expertise (Seashell Securities 2003)</w:t>
      </w:r>
      <w:r>
        <w:rPr>
          <w:rFonts w:asciiTheme="minorBidi" w:hAnsiTheme="minorBidi"/>
        </w:rPr>
        <w:t>, with local securitization boutiques</w:t>
      </w:r>
      <w:r w:rsidR="00C947ED">
        <w:rPr>
          <w:rFonts w:asciiTheme="minorBidi" w:hAnsiTheme="minorBidi"/>
        </w:rPr>
        <w:t xml:space="preserve">, such as </w:t>
      </w:r>
      <w:r w:rsidR="00C947ED" w:rsidRPr="00C947ED">
        <w:rPr>
          <w:rFonts w:asciiTheme="minorBidi" w:hAnsiTheme="minorBidi"/>
        </w:rPr>
        <w:t xml:space="preserve">Finanziaria Internazionale </w:t>
      </w:r>
      <w:r w:rsidR="00C947ED">
        <w:rPr>
          <w:rFonts w:asciiTheme="minorBidi" w:hAnsiTheme="minorBidi"/>
        </w:rPr>
        <w:t>and Securitization Services,</w:t>
      </w:r>
      <w:r>
        <w:rPr>
          <w:rFonts w:asciiTheme="minorBidi" w:hAnsiTheme="minorBidi"/>
        </w:rPr>
        <w:t xml:space="preserve"> providing </w:t>
      </w:r>
      <w:r w:rsidR="00C947ED">
        <w:rPr>
          <w:rFonts w:asciiTheme="minorBidi" w:hAnsiTheme="minorBidi"/>
        </w:rPr>
        <w:t>advice</w:t>
      </w:r>
      <w:r>
        <w:rPr>
          <w:rFonts w:asciiTheme="minorBidi" w:hAnsiTheme="minorBidi"/>
        </w:rPr>
        <w:t>, built on knowledge from local transactions and cross-disciplinary project ecologies</w:t>
      </w:r>
      <w:r w:rsidR="004515CC" w:rsidRPr="001154D9">
        <w:rPr>
          <w:rFonts w:asciiTheme="minorBidi" w:hAnsiTheme="minorBidi"/>
        </w:rPr>
        <w:t xml:space="preserve">. </w:t>
      </w:r>
      <w:r>
        <w:rPr>
          <w:rFonts w:asciiTheme="minorBidi" w:hAnsiTheme="minorBidi"/>
        </w:rPr>
        <w:t xml:space="preserve">However, as with Spain, Italy </w:t>
      </w:r>
      <w:r w:rsidR="009E5768">
        <w:rPr>
          <w:rFonts w:asciiTheme="minorBidi" w:hAnsiTheme="minorBidi"/>
        </w:rPr>
        <w:t xml:space="preserve">experienced power asymmetries in terms of securitization production and distribution knowledges, and required global </w:t>
      </w:r>
      <w:r w:rsidR="004515CC" w:rsidRPr="001154D9">
        <w:rPr>
          <w:rFonts w:asciiTheme="minorBidi" w:hAnsiTheme="minorBidi"/>
        </w:rPr>
        <w:t xml:space="preserve"> banks to </w:t>
      </w:r>
      <w:r>
        <w:rPr>
          <w:rFonts w:asciiTheme="minorBidi" w:hAnsiTheme="minorBidi"/>
        </w:rPr>
        <w:t xml:space="preserve">distribute securitized bonds, </w:t>
      </w:r>
      <w:r w:rsidR="004515CC" w:rsidRPr="001154D9">
        <w:rPr>
          <w:rFonts w:asciiTheme="minorBidi" w:hAnsiTheme="minorBidi"/>
        </w:rPr>
        <w:t xml:space="preserve">as demonstrated by </w:t>
      </w:r>
      <w:r w:rsidR="004515CC" w:rsidRPr="001154D9">
        <w:rPr>
          <w:rFonts w:asciiTheme="minorBidi" w:hAnsiTheme="minorBidi"/>
        </w:rPr>
        <w:lastRenderedPageBreak/>
        <w:t>BancaItalease’s 2007 RMBS securitization</w:t>
      </w:r>
      <w:r w:rsidR="004515CC">
        <w:rPr>
          <w:rFonts w:asciiTheme="minorBidi" w:hAnsiTheme="minorBidi"/>
        </w:rPr>
        <w:t>,</w:t>
      </w:r>
      <w:r w:rsidR="004515CC" w:rsidRPr="001154D9">
        <w:rPr>
          <w:rFonts w:asciiTheme="minorBidi" w:hAnsiTheme="minorBidi"/>
        </w:rPr>
        <w:t xml:space="preserve"> which was using French investment bank BNP Paribas’ Milan office to arrange and distribute the bonds (Italfinance 2008). </w:t>
      </w:r>
    </w:p>
    <w:p w:rsidR="004515CC" w:rsidRPr="00A60654" w:rsidRDefault="004515CC" w:rsidP="00F6053C">
      <w:pPr>
        <w:spacing w:before="240" w:after="0" w:line="480" w:lineRule="auto"/>
        <w:jc w:val="both"/>
        <w:rPr>
          <w:rFonts w:asciiTheme="minorBidi" w:eastAsia="Times New Roman" w:hAnsiTheme="minorBidi"/>
          <w:lang w:eastAsia="en-US"/>
        </w:rPr>
      </w:pPr>
      <w:r w:rsidRPr="00A60654">
        <w:rPr>
          <w:rFonts w:asciiTheme="minorBidi" w:eastAsia="Times New Roman" w:hAnsiTheme="minorBidi"/>
          <w:lang w:eastAsia="en-US"/>
        </w:rPr>
        <w:t>One notable feature of the development of the Italian securitization market was the role of British law firms who had often followed global investment banks and into differ</w:t>
      </w:r>
      <w:r w:rsidR="00B55E68">
        <w:rPr>
          <w:rFonts w:asciiTheme="minorBidi" w:eastAsia="Times New Roman" w:hAnsiTheme="minorBidi"/>
          <w:lang w:eastAsia="en-US"/>
        </w:rPr>
        <w:t xml:space="preserve">ent European financial centres. </w:t>
      </w:r>
      <w:r w:rsidRPr="00A60654">
        <w:rPr>
          <w:rFonts w:asciiTheme="minorBidi" w:eastAsia="Times New Roman" w:hAnsiTheme="minorBidi"/>
          <w:lang w:eastAsia="en-US"/>
        </w:rPr>
        <w:t xml:space="preserve">This enabled them to develop new legal and financial knowledges to assist in </w:t>
      </w:r>
      <w:r w:rsidR="00B55E68">
        <w:rPr>
          <w:rFonts w:asciiTheme="minorBidi" w:eastAsia="Times New Roman" w:hAnsiTheme="minorBidi"/>
          <w:lang w:eastAsia="en-US"/>
        </w:rPr>
        <w:t xml:space="preserve">overcoming the barriers to </w:t>
      </w:r>
      <w:r w:rsidRPr="00A60654">
        <w:rPr>
          <w:rFonts w:asciiTheme="minorBidi" w:eastAsia="Times New Roman" w:hAnsiTheme="minorBidi"/>
          <w:lang w:eastAsia="en-US"/>
        </w:rPr>
        <w:t xml:space="preserve">Italian securitization models: </w:t>
      </w:r>
    </w:p>
    <w:p w:rsidR="004515CC" w:rsidRPr="00A60654" w:rsidRDefault="004515CC" w:rsidP="000E042D">
      <w:pPr>
        <w:spacing w:line="480" w:lineRule="auto"/>
        <w:ind w:left="567" w:right="379"/>
        <w:jc w:val="both"/>
        <w:rPr>
          <w:rFonts w:asciiTheme="minorBidi" w:hAnsiTheme="minorBidi"/>
        </w:rPr>
      </w:pPr>
      <w:r w:rsidRPr="00A60654">
        <w:rPr>
          <w:rFonts w:asciiTheme="minorBidi" w:hAnsiTheme="minorBidi"/>
        </w:rPr>
        <w:t>“…we responded to the demand for services in different geographic locations…it’s for a range of things, corporate finance, tax, etc, and so, we’ve grown in Europe</w:t>
      </w:r>
      <w:r w:rsidR="000E042D">
        <w:rPr>
          <w:rFonts w:asciiTheme="minorBidi" w:hAnsiTheme="minorBidi"/>
        </w:rPr>
        <w:t>…</w:t>
      </w:r>
      <w:r w:rsidRPr="00A60654">
        <w:rPr>
          <w:rFonts w:asciiTheme="minorBidi" w:hAnsiTheme="minorBidi"/>
        </w:rPr>
        <w:t>structured finance tends to, erm, be a product that grows around markets where they have very sophisticated capital markets, so we have seen a lot of that work in Spain and Italy as those markets,” (Partner, law firm, July 2007)</w:t>
      </w:r>
    </w:p>
    <w:p w:rsidR="004515CC" w:rsidRPr="00A60654" w:rsidRDefault="00CB5775" w:rsidP="00D901E9">
      <w:pPr>
        <w:spacing w:after="0" w:line="480" w:lineRule="auto"/>
        <w:jc w:val="both"/>
        <w:rPr>
          <w:rFonts w:asciiTheme="minorBidi" w:eastAsia="Times New Roman" w:hAnsiTheme="minorBidi"/>
          <w:lang w:eastAsia="en-US"/>
        </w:rPr>
      </w:pPr>
      <w:r>
        <w:rPr>
          <w:rFonts w:asciiTheme="minorBidi" w:eastAsia="Times New Roman" w:hAnsiTheme="minorBidi"/>
          <w:lang w:eastAsia="en-US"/>
        </w:rPr>
        <w:t>As France</w:t>
      </w:r>
      <w:r w:rsidR="001F535B">
        <w:rPr>
          <w:rFonts w:asciiTheme="minorBidi" w:eastAsia="Times New Roman" w:hAnsiTheme="minorBidi"/>
          <w:lang w:eastAsia="en-US"/>
        </w:rPr>
        <w:t xml:space="preserve"> and Spain benefitted from</w:t>
      </w:r>
      <w:r w:rsidR="004515CC" w:rsidRPr="00A60654">
        <w:rPr>
          <w:rFonts w:asciiTheme="minorBidi" w:eastAsia="Times New Roman" w:hAnsiTheme="minorBidi"/>
          <w:lang w:eastAsia="en-US"/>
        </w:rPr>
        <w:t xml:space="preserve"> established </w:t>
      </w:r>
      <w:r>
        <w:rPr>
          <w:rFonts w:asciiTheme="minorBidi" w:eastAsia="Times New Roman" w:hAnsiTheme="minorBidi"/>
          <w:lang w:eastAsia="en-US"/>
        </w:rPr>
        <w:t>bond markets</w:t>
      </w:r>
      <w:r w:rsidR="001F535B">
        <w:rPr>
          <w:rFonts w:asciiTheme="minorBidi" w:eastAsia="Times New Roman" w:hAnsiTheme="minorBidi"/>
          <w:lang w:eastAsia="en-US"/>
        </w:rPr>
        <w:t>,</w:t>
      </w:r>
      <w:r>
        <w:rPr>
          <w:rFonts w:asciiTheme="minorBidi" w:eastAsia="Times New Roman" w:hAnsiTheme="minorBidi"/>
          <w:lang w:eastAsia="en-US"/>
        </w:rPr>
        <w:t xml:space="preserve"> where consumer receivables funded MTN notes</w:t>
      </w:r>
      <w:r w:rsidR="004515CC" w:rsidRPr="00A60654">
        <w:rPr>
          <w:rFonts w:asciiTheme="minorBidi" w:eastAsia="Times New Roman" w:hAnsiTheme="minorBidi"/>
          <w:lang w:eastAsia="en-US"/>
        </w:rPr>
        <w:t xml:space="preserve">, </w:t>
      </w:r>
      <w:r w:rsidR="001F535B">
        <w:rPr>
          <w:rFonts w:asciiTheme="minorBidi" w:eastAsia="Times New Roman" w:hAnsiTheme="minorBidi"/>
          <w:lang w:eastAsia="en-US"/>
        </w:rPr>
        <w:t xml:space="preserve">it was easier for bankers and lawyers to make </w:t>
      </w:r>
      <w:r>
        <w:rPr>
          <w:rFonts w:asciiTheme="minorBidi" w:eastAsia="Times New Roman" w:hAnsiTheme="minorBidi"/>
          <w:lang w:eastAsia="en-US"/>
        </w:rPr>
        <w:t xml:space="preserve">incremental changes to existing knowledge </w:t>
      </w:r>
      <w:r w:rsidR="001F535B">
        <w:rPr>
          <w:rFonts w:asciiTheme="minorBidi" w:eastAsia="Times New Roman" w:hAnsiTheme="minorBidi"/>
          <w:lang w:eastAsia="en-US"/>
        </w:rPr>
        <w:t>through bricolage, and to co-create new securitization legal knowledge.</w:t>
      </w:r>
      <w:r>
        <w:rPr>
          <w:rFonts w:asciiTheme="minorBidi" w:eastAsia="Times New Roman" w:hAnsiTheme="minorBidi"/>
          <w:lang w:eastAsia="en-US"/>
        </w:rPr>
        <w:t xml:space="preserve"> In Italy, the extensive legal barriers required external advice </w:t>
      </w:r>
      <w:r w:rsidR="001F535B">
        <w:rPr>
          <w:rFonts w:asciiTheme="minorBidi" w:eastAsia="Times New Roman" w:hAnsiTheme="minorBidi"/>
          <w:lang w:eastAsia="en-US"/>
        </w:rPr>
        <w:t xml:space="preserve">to </w:t>
      </w:r>
      <w:r w:rsidR="004515CC" w:rsidRPr="00A60654">
        <w:rPr>
          <w:rFonts w:asciiTheme="minorBidi" w:eastAsia="Times New Roman" w:hAnsiTheme="minorBidi"/>
          <w:lang w:eastAsia="en-US"/>
        </w:rPr>
        <w:t xml:space="preserve">create new </w:t>
      </w:r>
      <w:r>
        <w:rPr>
          <w:rFonts w:asciiTheme="minorBidi" w:eastAsia="Times New Roman" w:hAnsiTheme="minorBidi"/>
          <w:lang w:eastAsia="en-US"/>
        </w:rPr>
        <w:t>knowledge</w:t>
      </w:r>
      <w:r w:rsidR="001F535B">
        <w:rPr>
          <w:rFonts w:asciiTheme="minorBidi" w:eastAsia="Times New Roman" w:hAnsiTheme="minorBidi"/>
          <w:lang w:eastAsia="en-US"/>
        </w:rPr>
        <w:t>,</w:t>
      </w:r>
      <w:r>
        <w:rPr>
          <w:rFonts w:asciiTheme="minorBidi" w:eastAsia="Times New Roman" w:hAnsiTheme="minorBidi"/>
          <w:lang w:eastAsia="en-US"/>
        </w:rPr>
        <w:t xml:space="preserve"> </w:t>
      </w:r>
      <w:r w:rsidR="001F535B">
        <w:rPr>
          <w:rFonts w:asciiTheme="minorBidi" w:eastAsia="Times New Roman" w:hAnsiTheme="minorBidi"/>
          <w:lang w:eastAsia="en-US"/>
        </w:rPr>
        <w:t xml:space="preserve">and </w:t>
      </w:r>
      <w:r>
        <w:rPr>
          <w:rFonts w:asciiTheme="minorBidi" w:eastAsia="Times New Roman" w:hAnsiTheme="minorBidi"/>
          <w:lang w:eastAsia="en-US"/>
        </w:rPr>
        <w:t>to reshape</w:t>
      </w:r>
      <w:r w:rsidR="004515CC" w:rsidRPr="00A60654">
        <w:rPr>
          <w:rFonts w:asciiTheme="minorBidi" w:eastAsia="Times New Roman" w:hAnsiTheme="minorBidi"/>
          <w:lang w:eastAsia="en-US"/>
        </w:rPr>
        <w:t xml:space="preserve"> </w:t>
      </w:r>
      <w:r w:rsidR="001F535B">
        <w:rPr>
          <w:rFonts w:asciiTheme="minorBidi" w:eastAsia="Times New Roman" w:hAnsiTheme="minorBidi"/>
          <w:lang w:eastAsia="en-US"/>
        </w:rPr>
        <w:t xml:space="preserve">the existing </w:t>
      </w:r>
      <w:r w:rsidR="004515CC" w:rsidRPr="00A60654">
        <w:rPr>
          <w:rFonts w:asciiTheme="minorBidi" w:eastAsia="Times New Roman" w:hAnsiTheme="minorBidi"/>
          <w:lang w:eastAsia="en-US"/>
        </w:rPr>
        <w:t xml:space="preserve">regulatory frameworks </w:t>
      </w:r>
      <w:r w:rsidR="001F535B">
        <w:rPr>
          <w:rFonts w:asciiTheme="minorBidi" w:eastAsia="Times New Roman" w:hAnsiTheme="minorBidi"/>
          <w:lang w:eastAsia="en-US"/>
        </w:rPr>
        <w:t>that created</w:t>
      </w:r>
      <w:r>
        <w:rPr>
          <w:rFonts w:asciiTheme="minorBidi" w:eastAsia="Times New Roman" w:hAnsiTheme="minorBidi"/>
          <w:lang w:eastAsia="en-US"/>
        </w:rPr>
        <w:t xml:space="preserve"> </w:t>
      </w:r>
      <w:r w:rsidR="004515CC" w:rsidRPr="00A60654">
        <w:rPr>
          <w:rFonts w:asciiTheme="minorBidi" w:eastAsia="Times New Roman" w:hAnsiTheme="minorBidi"/>
          <w:lang w:eastAsia="en-US"/>
        </w:rPr>
        <w:t xml:space="preserve">barriers to </w:t>
      </w:r>
      <w:r>
        <w:rPr>
          <w:rFonts w:asciiTheme="minorBidi" w:eastAsia="Times New Roman" w:hAnsiTheme="minorBidi"/>
          <w:lang w:eastAsia="en-US"/>
        </w:rPr>
        <w:t xml:space="preserve">Italian </w:t>
      </w:r>
      <w:r w:rsidR="004515CC" w:rsidRPr="00A60654">
        <w:rPr>
          <w:rFonts w:asciiTheme="minorBidi" w:eastAsia="Times New Roman" w:hAnsiTheme="minorBidi"/>
          <w:lang w:eastAsia="en-US"/>
        </w:rPr>
        <w:t>securitization</w:t>
      </w:r>
      <w:r>
        <w:rPr>
          <w:rFonts w:asciiTheme="minorBidi" w:eastAsia="Times New Roman" w:hAnsiTheme="minorBidi"/>
          <w:lang w:eastAsia="en-US"/>
        </w:rPr>
        <w:t xml:space="preserve">. This led to the </w:t>
      </w:r>
      <w:r w:rsidR="001F535B">
        <w:rPr>
          <w:rFonts w:asciiTheme="minorBidi" w:eastAsia="Times New Roman" w:hAnsiTheme="minorBidi"/>
          <w:lang w:eastAsia="en-US"/>
        </w:rPr>
        <w:t>formation</w:t>
      </w:r>
      <w:r>
        <w:rPr>
          <w:rFonts w:asciiTheme="minorBidi" w:eastAsia="Times New Roman" w:hAnsiTheme="minorBidi"/>
          <w:lang w:eastAsia="en-US"/>
        </w:rPr>
        <w:t xml:space="preserve"> of </w:t>
      </w:r>
      <w:r w:rsidR="001F535B">
        <w:rPr>
          <w:rFonts w:asciiTheme="minorBidi" w:eastAsia="Times New Roman" w:hAnsiTheme="minorBidi"/>
          <w:lang w:eastAsia="en-US"/>
        </w:rPr>
        <w:t xml:space="preserve">new </w:t>
      </w:r>
      <w:r>
        <w:rPr>
          <w:rFonts w:asciiTheme="minorBidi" w:eastAsia="Times New Roman" w:hAnsiTheme="minorBidi"/>
          <w:lang w:eastAsia="en-US"/>
        </w:rPr>
        <w:t>cross-national</w:t>
      </w:r>
      <w:r w:rsidR="004515CC" w:rsidRPr="00A60654">
        <w:rPr>
          <w:rFonts w:asciiTheme="minorBidi" w:eastAsia="Times New Roman" w:hAnsiTheme="minorBidi"/>
          <w:lang w:eastAsia="en-US"/>
        </w:rPr>
        <w:t xml:space="preserve"> </w:t>
      </w:r>
      <w:r w:rsidR="00D901E9">
        <w:rPr>
          <w:rFonts w:asciiTheme="minorBidi" w:eastAsia="Times New Roman" w:hAnsiTheme="minorBidi"/>
          <w:lang w:eastAsia="en-US"/>
        </w:rPr>
        <w:t xml:space="preserve">CoP </w:t>
      </w:r>
      <w:r w:rsidR="001F535B">
        <w:rPr>
          <w:rFonts w:asciiTheme="minorBidi" w:eastAsia="Times New Roman" w:hAnsiTheme="minorBidi"/>
          <w:lang w:eastAsia="en-US"/>
        </w:rPr>
        <w:t>in London and Milan that</w:t>
      </w:r>
      <w:r w:rsidR="004515CC" w:rsidRPr="00A60654">
        <w:rPr>
          <w:rFonts w:asciiTheme="minorBidi" w:eastAsia="Times New Roman" w:hAnsiTheme="minorBidi"/>
          <w:lang w:eastAsia="en-US"/>
        </w:rPr>
        <w:t xml:space="preserve"> became involved in the design of new government legislation 1999: </w:t>
      </w:r>
    </w:p>
    <w:p w:rsidR="004515CC" w:rsidRPr="00A60654" w:rsidRDefault="004515CC" w:rsidP="004515CC">
      <w:pPr>
        <w:spacing w:after="0"/>
        <w:jc w:val="both"/>
        <w:rPr>
          <w:rFonts w:asciiTheme="minorBidi" w:eastAsia="Times New Roman" w:hAnsiTheme="minorBidi"/>
          <w:lang w:eastAsia="en-US"/>
        </w:rPr>
      </w:pPr>
    </w:p>
    <w:p w:rsidR="004515CC" w:rsidRPr="00A60654" w:rsidRDefault="004515CC" w:rsidP="00B55E68">
      <w:pPr>
        <w:spacing w:line="480" w:lineRule="auto"/>
        <w:ind w:left="567" w:right="379"/>
        <w:jc w:val="both"/>
        <w:rPr>
          <w:rFonts w:asciiTheme="minorBidi" w:hAnsiTheme="minorBidi"/>
        </w:rPr>
      </w:pPr>
      <w:r w:rsidRPr="00A60654">
        <w:rPr>
          <w:rFonts w:asciiTheme="minorBidi" w:hAnsiTheme="minorBidi"/>
        </w:rPr>
        <w:t>“…we were asked by the [Italian] banks to help them lobby for as flexible a framework as possible when they knew t</w:t>
      </w:r>
      <w:r w:rsidR="00527242">
        <w:rPr>
          <w:rFonts w:asciiTheme="minorBidi" w:hAnsiTheme="minorBidi"/>
        </w:rPr>
        <w:t>he law was going to be changed…</w:t>
      </w:r>
      <w:r w:rsidR="00B55E68">
        <w:rPr>
          <w:rFonts w:asciiTheme="minorBidi" w:hAnsiTheme="minorBidi"/>
        </w:rPr>
        <w:t>at</w:t>
      </w:r>
      <w:r w:rsidRPr="00A60654">
        <w:rPr>
          <w:rFonts w:asciiTheme="minorBidi" w:hAnsiTheme="minorBidi"/>
        </w:rPr>
        <w:t xml:space="preserve"> that point we got involved in persuading the</w:t>
      </w:r>
      <w:r w:rsidR="00527242">
        <w:rPr>
          <w:rFonts w:asciiTheme="minorBidi" w:hAnsiTheme="minorBidi"/>
        </w:rPr>
        <w:t xml:space="preserve"> regulators and legislators,</w:t>
      </w:r>
      <w:r w:rsidRPr="00A60654">
        <w:rPr>
          <w:rFonts w:asciiTheme="minorBidi" w:hAnsiTheme="minorBidi"/>
        </w:rPr>
        <w:t xml:space="preserve"> to produce a framework that was going to be not difficult to comply with,” (Partner, law firm, July 2007)</w:t>
      </w:r>
    </w:p>
    <w:p w:rsidR="004515CC" w:rsidRPr="00E337CD" w:rsidRDefault="004515CC" w:rsidP="00C64B0E">
      <w:pPr>
        <w:spacing w:after="0" w:line="480" w:lineRule="auto"/>
        <w:jc w:val="both"/>
        <w:rPr>
          <w:rFonts w:asciiTheme="minorBidi" w:eastAsia="Times New Roman" w:hAnsiTheme="minorBidi"/>
          <w:lang w:eastAsia="en-US"/>
        </w:rPr>
      </w:pPr>
      <w:r w:rsidRPr="00E337CD">
        <w:rPr>
          <w:rFonts w:asciiTheme="minorBidi" w:eastAsia="Times New Roman" w:hAnsiTheme="minorBidi"/>
          <w:lang w:eastAsia="en-US"/>
        </w:rPr>
        <w:t xml:space="preserve">The role of British legal communities </w:t>
      </w:r>
      <w:r w:rsidR="006519DE">
        <w:rPr>
          <w:rFonts w:asciiTheme="minorBidi" w:eastAsia="Times New Roman" w:hAnsiTheme="minorBidi"/>
          <w:lang w:eastAsia="en-US"/>
        </w:rPr>
        <w:t xml:space="preserve">operating </w:t>
      </w:r>
      <w:r w:rsidRPr="00E337CD">
        <w:rPr>
          <w:rFonts w:asciiTheme="minorBidi" w:eastAsia="Times New Roman" w:hAnsiTheme="minorBidi"/>
          <w:lang w:eastAsia="en-US"/>
        </w:rPr>
        <w:t xml:space="preserve">in Italy was not to </w:t>
      </w:r>
      <w:r w:rsidR="00C64B0E">
        <w:rPr>
          <w:rFonts w:asciiTheme="minorBidi" w:eastAsia="Times New Roman" w:hAnsiTheme="minorBidi"/>
          <w:lang w:eastAsia="en-US"/>
        </w:rPr>
        <w:t>just transfer existing knowledge</w:t>
      </w:r>
      <w:r w:rsidRPr="00E337CD">
        <w:rPr>
          <w:rFonts w:asciiTheme="minorBidi" w:eastAsia="Times New Roman" w:hAnsiTheme="minorBidi"/>
          <w:lang w:eastAsia="en-US"/>
        </w:rPr>
        <w:t xml:space="preserve">, but rather to provide support in knowledge management around legal issues </w:t>
      </w:r>
      <w:r w:rsidRPr="00E337CD">
        <w:rPr>
          <w:rFonts w:asciiTheme="minorBidi" w:eastAsia="Times New Roman" w:hAnsiTheme="minorBidi"/>
          <w:lang w:eastAsia="en-US"/>
        </w:rPr>
        <w:lastRenderedPageBreak/>
        <w:t xml:space="preserve">with Italian lawyers and financiers, which supported the cultivation of </w:t>
      </w:r>
      <w:r w:rsidR="001F535B">
        <w:rPr>
          <w:rFonts w:asciiTheme="minorBidi" w:eastAsia="Times New Roman" w:hAnsiTheme="minorBidi"/>
          <w:lang w:eastAsia="en-US"/>
        </w:rPr>
        <w:t xml:space="preserve">the </w:t>
      </w:r>
      <w:r w:rsidRPr="00E337CD">
        <w:rPr>
          <w:rFonts w:asciiTheme="minorBidi" w:eastAsia="Times New Roman" w:hAnsiTheme="minorBidi"/>
          <w:lang w:eastAsia="en-US"/>
        </w:rPr>
        <w:t>nascent securitization community of practice in Italy:</w:t>
      </w:r>
    </w:p>
    <w:p w:rsidR="004515CC" w:rsidRPr="00E337CD" w:rsidRDefault="004515CC" w:rsidP="00185D69">
      <w:pPr>
        <w:spacing w:line="480" w:lineRule="auto"/>
        <w:ind w:left="567" w:right="521"/>
        <w:jc w:val="both"/>
        <w:rPr>
          <w:rFonts w:asciiTheme="minorBidi" w:hAnsiTheme="minorBidi"/>
        </w:rPr>
      </w:pPr>
      <w:r w:rsidRPr="00E337CD">
        <w:rPr>
          <w:rFonts w:asciiTheme="minorBidi" w:hAnsiTheme="minorBidi"/>
        </w:rPr>
        <w:t>“I practiced English law in Italy, and worked with Italian colleagues, and as an example of knowledge transfer, in the same way it happened with US lawyers to English lawyers for the first [UK securitization] transactions, with my first, the first transaction we were able to pass on our experience of the issues that come up on securitization to our Italian colleagues, we did our first deals together in Italy, it was the same process in a way” (Partner, law firm, July 2007)</w:t>
      </w:r>
    </w:p>
    <w:p w:rsidR="004515CC" w:rsidRPr="00185D69" w:rsidRDefault="008562B2" w:rsidP="00F6053C">
      <w:pPr>
        <w:spacing w:line="480" w:lineRule="auto"/>
        <w:ind w:right="-46"/>
        <w:jc w:val="both"/>
        <w:rPr>
          <w:rFonts w:asciiTheme="minorBidi" w:hAnsiTheme="minorBidi"/>
        </w:rPr>
      </w:pPr>
      <w:r w:rsidRPr="00185D69">
        <w:rPr>
          <w:rFonts w:asciiTheme="minorBidi" w:hAnsiTheme="minorBidi"/>
        </w:rPr>
        <w:t>In sum</w:t>
      </w:r>
      <w:r w:rsidR="005E04DF">
        <w:rPr>
          <w:rFonts w:asciiTheme="minorBidi" w:hAnsiTheme="minorBidi"/>
        </w:rPr>
        <w:t>mary, Italian securitization diffusion was</w:t>
      </w:r>
      <w:r w:rsidR="00F6053C">
        <w:rPr>
          <w:rFonts w:asciiTheme="minorBidi" w:hAnsiTheme="minorBidi"/>
        </w:rPr>
        <w:t xml:space="preserve"> driven by local institutions and US financial institutions</w:t>
      </w:r>
      <w:r w:rsidRPr="00185D69">
        <w:rPr>
          <w:rFonts w:asciiTheme="minorBidi" w:hAnsiTheme="minorBidi"/>
        </w:rPr>
        <w:t xml:space="preserve">. </w:t>
      </w:r>
      <w:r w:rsidR="00185D69" w:rsidRPr="00185D69">
        <w:rPr>
          <w:rFonts w:asciiTheme="minorBidi" w:hAnsiTheme="minorBidi"/>
        </w:rPr>
        <w:t xml:space="preserve">Although, there is uncertainty around the Chariots1 deal’s status as </w:t>
      </w:r>
      <w:r w:rsidR="00F33C4E" w:rsidRPr="00185D69">
        <w:rPr>
          <w:rFonts w:asciiTheme="minorBidi" w:hAnsiTheme="minorBidi"/>
        </w:rPr>
        <w:t>being</w:t>
      </w:r>
      <w:r w:rsidR="00185D69" w:rsidRPr="00185D69">
        <w:rPr>
          <w:rFonts w:asciiTheme="minorBidi" w:hAnsiTheme="minorBidi"/>
        </w:rPr>
        <w:t xml:space="preserve"> a </w:t>
      </w:r>
      <w:r w:rsidR="005E04DF">
        <w:rPr>
          <w:rFonts w:asciiTheme="minorBidi" w:hAnsiTheme="minorBidi"/>
        </w:rPr>
        <w:t xml:space="preserve">‘full’ </w:t>
      </w:r>
      <w:r w:rsidR="00185D69" w:rsidRPr="00185D69">
        <w:rPr>
          <w:rFonts w:asciiTheme="minorBidi" w:hAnsiTheme="minorBidi"/>
        </w:rPr>
        <w:t xml:space="preserve">securitization, the structured finance technology </w:t>
      </w:r>
      <w:r w:rsidR="005E04DF">
        <w:rPr>
          <w:rFonts w:asciiTheme="minorBidi" w:hAnsiTheme="minorBidi"/>
        </w:rPr>
        <w:t>which underpinned the deal</w:t>
      </w:r>
      <w:r w:rsidR="00185D69" w:rsidRPr="00185D69">
        <w:rPr>
          <w:rFonts w:asciiTheme="minorBidi" w:hAnsiTheme="minorBidi"/>
        </w:rPr>
        <w:t xml:space="preserve"> </w:t>
      </w:r>
      <w:r w:rsidR="005E04DF">
        <w:rPr>
          <w:rFonts w:asciiTheme="minorBidi" w:hAnsiTheme="minorBidi"/>
        </w:rPr>
        <w:t xml:space="preserve">was brought to </w:t>
      </w:r>
      <w:r w:rsidR="00185D69" w:rsidRPr="00185D69">
        <w:rPr>
          <w:rFonts w:asciiTheme="minorBidi" w:hAnsiTheme="minorBidi"/>
        </w:rPr>
        <w:t>I</w:t>
      </w:r>
      <w:r w:rsidR="00F33C4E">
        <w:rPr>
          <w:rFonts w:asciiTheme="minorBidi" w:hAnsiTheme="minorBidi"/>
        </w:rPr>
        <w:t>taly</w:t>
      </w:r>
      <w:r w:rsidR="005E04DF">
        <w:rPr>
          <w:rFonts w:asciiTheme="minorBidi" w:hAnsiTheme="minorBidi"/>
        </w:rPr>
        <w:t xml:space="preserve"> by Citi from the US. The model, although US designed, created the </w:t>
      </w:r>
      <w:r w:rsidR="00185D69" w:rsidRPr="00185D69">
        <w:rPr>
          <w:rFonts w:asciiTheme="minorBidi" w:hAnsiTheme="minorBidi"/>
        </w:rPr>
        <w:t xml:space="preserve">first </w:t>
      </w:r>
      <w:r w:rsidR="005E04DF">
        <w:rPr>
          <w:rFonts w:asciiTheme="minorBidi" w:hAnsiTheme="minorBidi"/>
        </w:rPr>
        <w:t>Italian securitization</w:t>
      </w:r>
      <w:r w:rsidR="00185D69" w:rsidRPr="00185D69">
        <w:rPr>
          <w:rFonts w:asciiTheme="minorBidi" w:hAnsiTheme="minorBidi"/>
        </w:rPr>
        <w:t xml:space="preserve"> </w:t>
      </w:r>
      <w:r w:rsidR="00F33C4E" w:rsidRPr="00185D69">
        <w:rPr>
          <w:rFonts w:asciiTheme="minorBidi" w:hAnsiTheme="minorBidi"/>
        </w:rPr>
        <w:t>knowledges</w:t>
      </w:r>
      <w:r w:rsidR="005E04DF">
        <w:rPr>
          <w:rFonts w:asciiTheme="minorBidi" w:hAnsiTheme="minorBidi"/>
        </w:rPr>
        <w:t>, which made</w:t>
      </w:r>
      <w:r w:rsidR="00185D69" w:rsidRPr="00185D69">
        <w:rPr>
          <w:rFonts w:asciiTheme="minorBidi" w:hAnsiTheme="minorBidi"/>
        </w:rPr>
        <w:t xml:space="preserve"> elements of securitization technology </w:t>
      </w:r>
      <w:r w:rsidR="00F33C4E" w:rsidRPr="00185D69">
        <w:rPr>
          <w:rFonts w:asciiTheme="minorBidi" w:hAnsiTheme="minorBidi"/>
        </w:rPr>
        <w:t>compatible</w:t>
      </w:r>
      <w:r w:rsidR="00185D69" w:rsidRPr="00185D69">
        <w:rPr>
          <w:rFonts w:asciiTheme="minorBidi" w:hAnsiTheme="minorBidi"/>
        </w:rPr>
        <w:t xml:space="preserve"> with the </w:t>
      </w:r>
      <w:r w:rsidR="00F33C4E" w:rsidRPr="00185D69">
        <w:rPr>
          <w:rFonts w:asciiTheme="minorBidi" w:hAnsiTheme="minorBidi"/>
        </w:rPr>
        <w:t>Italian</w:t>
      </w:r>
      <w:r w:rsidR="00185D69" w:rsidRPr="00185D69">
        <w:rPr>
          <w:rFonts w:asciiTheme="minorBidi" w:hAnsiTheme="minorBidi"/>
        </w:rPr>
        <w:t xml:space="preserve"> political economy</w:t>
      </w:r>
      <w:r w:rsidR="005E04DF">
        <w:rPr>
          <w:rFonts w:asciiTheme="minorBidi" w:hAnsiTheme="minorBidi"/>
        </w:rPr>
        <w:t>.</w:t>
      </w:r>
      <w:r w:rsidR="00185D69" w:rsidRPr="00185D69">
        <w:rPr>
          <w:rFonts w:asciiTheme="minorBidi" w:hAnsiTheme="minorBidi"/>
        </w:rPr>
        <w:t xml:space="preserve"> However, as with </w:t>
      </w:r>
      <w:r w:rsidR="006519DE" w:rsidRPr="00185D69">
        <w:rPr>
          <w:rFonts w:asciiTheme="minorBidi" w:hAnsiTheme="minorBidi"/>
        </w:rPr>
        <w:t>Spani</w:t>
      </w:r>
      <w:r w:rsidR="006519DE">
        <w:rPr>
          <w:rFonts w:asciiTheme="minorBidi" w:hAnsiTheme="minorBidi"/>
        </w:rPr>
        <w:t>sh</w:t>
      </w:r>
      <w:r w:rsidR="00185D69" w:rsidRPr="00185D69">
        <w:rPr>
          <w:rFonts w:asciiTheme="minorBidi" w:hAnsiTheme="minorBidi"/>
        </w:rPr>
        <w:t xml:space="preserve"> and some </w:t>
      </w:r>
      <w:r w:rsidR="00F33C4E">
        <w:rPr>
          <w:rFonts w:asciiTheme="minorBidi" w:hAnsiTheme="minorBidi"/>
        </w:rPr>
        <w:t>French transactions, gl</w:t>
      </w:r>
      <w:r w:rsidR="006519DE">
        <w:rPr>
          <w:rFonts w:asciiTheme="minorBidi" w:hAnsiTheme="minorBidi"/>
        </w:rPr>
        <w:t>ob</w:t>
      </w:r>
      <w:r w:rsidR="00185D69" w:rsidRPr="00185D69">
        <w:rPr>
          <w:rFonts w:asciiTheme="minorBidi" w:hAnsiTheme="minorBidi"/>
        </w:rPr>
        <w:t xml:space="preserve">al </w:t>
      </w:r>
      <w:r w:rsidR="00D901E9">
        <w:rPr>
          <w:rFonts w:asciiTheme="minorBidi" w:hAnsiTheme="minorBidi"/>
        </w:rPr>
        <w:t xml:space="preserve">CoP </w:t>
      </w:r>
      <w:r w:rsidR="00185D69" w:rsidRPr="00185D69">
        <w:rPr>
          <w:rFonts w:asciiTheme="minorBidi" w:hAnsiTheme="minorBidi"/>
        </w:rPr>
        <w:t>were used to</w:t>
      </w:r>
      <w:r w:rsidR="00F33C4E">
        <w:rPr>
          <w:rFonts w:asciiTheme="minorBidi" w:hAnsiTheme="minorBidi"/>
        </w:rPr>
        <w:t xml:space="preserve"> connect US expertise, often though London offices, to enable Italian financial institutions to issue their own transactions, co-creating new knowledges, which would remain embodied within local project ecologies, through banks law firms and securitizat</w:t>
      </w:r>
      <w:r w:rsidR="00F6053C">
        <w:rPr>
          <w:rFonts w:asciiTheme="minorBidi" w:hAnsiTheme="minorBidi"/>
        </w:rPr>
        <w:t>ion boutiques</w:t>
      </w:r>
      <w:r w:rsidR="00F33C4E">
        <w:rPr>
          <w:rFonts w:asciiTheme="minorBidi" w:hAnsiTheme="minorBidi"/>
        </w:rPr>
        <w:t xml:space="preserve">. </w:t>
      </w:r>
    </w:p>
    <w:p w:rsidR="00BF5AF3" w:rsidRPr="00BF5AF3" w:rsidRDefault="00BF5AF3" w:rsidP="00BF5AF3">
      <w:pPr>
        <w:spacing w:after="0" w:line="480" w:lineRule="auto"/>
        <w:jc w:val="both"/>
        <w:rPr>
          <w:rFonts w:asciiTheme="minorBidi" w:hAnsiTheme="minorBidi"/>
        </w:rPr>
      </w:pPr>
    </w:p>
    <w:p w:rsidR="006C641A" w:rsidRPr="004515CC" w:rsidRDefault="006C641A" w:rsidP="004515CC">
      <w:pPr>
        <w:pStyle w:val="ListParagraph"/>
        <w:numPr>
          <w:ilvl w:val="0"/>
          <w:numId w:val="5"/>
        </w:numPr>
        <w:spacing w:line="480" w:lineRule="auto"/>
        <w:ind w:left="426" w:hanging="426"/>
        <w:jc w:val="both"/>
        <w:rPr>
          <w:rFonts w:ascii="Arial" w:hAnsi="Arial" w:cs="Arial"/>
          <w:b/>
          <w:bCs/>
        </w:rPr>
      </w:pPr>
      <w:r w:rsidRPr="004515CC">
        <w:rPr>
          <w:rFonts w:ascii="Arial" w:hAnsi="Arial" w:cs="Arial"/>
          <w:b/>
          <w:bCs/>
        </w:rPr>
        <w:t>Conclusions</w:t>
      </w:r>
    </w:p>
    <w:p w:rsidR="00E47B42" w:rsidRDefault="00DB3959" w:rsidP="00FC7DB0">
      <w:pPr>
        <w:spacing w:line="480" w:lineRule="auto"/>
        <w:jc w:val="both"/>
        <w:rPr>
          <w:rFonts w:ascii="Arial" w:hAnsi="Arial" w:cs="Arial"/>
        </w:rPr>
      </w:pPr>
      <w:r>
        <w:rPr>
          <w:rFonts w:ascii="Arial" w:hAnsi="Arial" w:cs="Arial"/>
        </w:rPr>
        <w:t>R</w:t>
      </w:r>
      <w:r w:rsidR="006F706A" w:rsidRPr="006F706A">
        <w:rPr>
          <w:rFonts w:ascii="Arial" w:hAnsi="Arial" w:cs="Arial"/>
        </w:rPr>
        <w:t xml:space="preserve">esearch in economic geography </w:t>
      </w:r>
      <w:r w:rsidR="00E47B42">
        <w:rPr>
          <w:rFonts w:ascii="Arial" w:hAnsi="Arial" w:cs="Arial"/>
        </w:rPr>
        <w:t xml:space="preserve">has increasingly drawn attention to the </w:t>
      </w:r>
      <w:r w:rsidR="00F80123">
        <w:rPr>
          <w:rFonts w:ascii="Arial" w:hAnsi="Arial" w:cs="Arial"/>
        </w:rPr>
        <w:t>geographies</w:t>
      </w:r>
      <w:r w:rsidR="00E86CDC">
        <w:rPr>
          <w:rFonts w:ascii="Arial" w:hAnsi="Arial" w:cs="Arial"/>
        </w:rPr>
        <w:t xml:space="preserve"> of securitization, and its role in spreading</w:t>
      </w:r>
      <w:r w:rsidR="00E47B42">
        <w:rPr>
          <w:rFonts w:ascii="Arial" w:hAnsi="Arial" w:cs="Arial"/>
        </w:rPr>
        <w:t xml:space="preserve"> </w:t>
      </w:r>
      <w:r w:rsidR="00B57F65">
        <w:rPr>
          <w:rFonts w:ascii="Arial" w:hAnsi="Arial" w:cs="Arial"/>
        </w:rPr>
        <w:t xml:space="preserve">the GFC </w:t>
      </w:r>
      <w:r w:rsidR="004D2321">
        <w:rPr>
          <w:rFonts w:ascii="Arial" w:hAnsi="Arial" w:cs="Arial"/>
        </w:rPr>
        <w:t>beyond US borders</w:t>
      </w:r>
      <w:r w:rsidR="00E86CDC">
        <w:rPr>
          <w:rFonts w:ascii="Arial" w:hAnsi="Arial" w:cs="Arial"/>
        </w:rPr>
        <w:t>. In doing so</w:t>
      </w:r>
      <w:r w:rsidR="00B42C22">
        <w:rPr>
          <w:rFonts w:ascii="Arial" w:hAnsi="Arial" w:cs="Arial"/>
        </w:rPr>
        <w:t>,</w:t>
      </w:r>
      <w:r w:rsidR="00E86CDC">
        <w:rPr>
          <w:rFonts w:ascii="Arial" w:hAnsi="Arial" w:cs="Arial"/>
        </w:rPr>
        <w:t xml:space="preserve"> the</w:t>
      </w:r>
      <w:r w:rsidR="00B42C22">
        <w:rPr>
          <w:rFonts w:ascii="Arial" w:hAnsi="Arial" w:cs="Arial"/>
        </w:rPr>
        <w:t xml:space="preserve"> research</w:t>
      </w:r>
      <w:r w:rsidR="004D2321">
        <w:rPr>
          <w:rFonts w:ascii="Arial" w:hAnsi="Arial" w:cs="Arial"/>
        </w:rPr>
        <w:t xml:space="preserve"> base has</w:t>
      </w:r>
      <w:r w:rsidR="00B42C22">
        <w:rPr>
          <w:rFonts w:ascii="Arial" w:hAnsi="Arial" w:cs="Arial"/>
        </w:rPr>
        <w:t xml:space="preserve"> begun to deb</w:t>
      </w:r>
      <w:r w:rsidR="00E47B42">
        <w:rPr>
          <w:rFonts w:ascii="Arial" w:hAnsi="Arial" w:cs="Arial"/>
        </w:rPr>
        <w:t xml:space="preserve">unk </w:t>
      </w:r>
      <w:r w:rsidR="00F80123">
        <w:rPr>
          <w:rFonts w:ascii="Arial" w:hAnsi="Arial" w:cs="Arial"/>
        </w:rPr>
        <w:t>earlier</w:t>
      </w:r>
      <w:r w:rsidR="00E47B42">
        <w:rPr>
          <w:rFonts w:ascii="Arial" w:hAnsi="Arial" w:cs="Arial"/>
        </w:rPr>
        <w:t xml:space="preserve"> notions that </w:t>
      </w:r>
      <w:r w:rsidR="00B42C22">
        <w:rPr>
          <w:rFonts w:ascii="Arial" w:hAnsi="Arial" w:cs="Arial"/>
        </w:rPr>
        <w:t xml:space="preserve">securitization </w:t>
      </w:r>
      <w:r w:rsidR="00E47B42">
        <w:rPr>
          <w:rFonts w:ascii="Arial" w:hAnsi="Arial" w:cs="Arial"/>
        </w:rPr>
        <w:t xml:space="preserve">markets are universal and homogenous in </w:t>
      </w:r>
      <w:r w:rsidR="00E86CDC">
        <w:rPr>
          <w:rFonts w:ascii="Arial" w:hAnsi="Arial" w:cs="Arial"/>
        </w:rPr>
        <w:t xml:space="preserve">their operation (Aalbers </w:t>
      </w:r>
      <w:r w:rsidR="001973DA">
        <w:rPr>
          <w:rFonts w:ascii="Arial" w:hAnsi="Arial" w:cs="Arial"/>
        </w:rPr>
        <w:t xml:space="preserve">et al. </w:t>
      </w:r>
      <w:r w:rsidR="00E86CDC">
        <w:rPr>
          <w:rFonts w:ascii="Arial" w:hAnsi="Arial" w:cs="Arial"/>
        </w:rPr>
        <w:t xml:space="preserve">2011; </w:t>
      </w:r>
      <w:r w:rsidR="00E47B42">
        <w:rPr>
          <w:rFonts w:ascii="Arial" w:hAnsi="Arial" w:cs="Arial"/>
        </w:rPr>
        <w:t>Aalbers 2009</w:t>
      </w:r>
      <w:r w:rsidR="003A587F">
        <w:rPr>
          <w:rFonts w:ascii="Arial" w:hAnsi="Arial" w:cs="Arial"/>
        </w:rPr>
        <w:t>a</w:t>
      </w:r>
      <w:r w:rsidR="00E47B42">
        <w:rPr>
          <w:rFonts w:ascii="Arial" w:hAnsi="Arial" w:cs="Arial"/>
        </w:rPr>
        <w:t>; Leyshon and French</w:t>
      </w:r>
      <w:r w:rsidR="00E86CDC">
        <w:rPr>
          <w:rFonts w:ascii="Arial" w:hAnsi="Arial" w:cs="Arial"/>
        </w:rPr>
        <w:t xml:space="preserve"> 2011; Bassens 2012). Building on this work, the paper has offered </w:t>
      </w:r>
      <w:r w:rsidR="00E47B42">
        <w:rPr>
          <w:rFonts w:ascii="Arial" w:hAnsi="Arial" w:cs="Arial"/>
        </w:rPr>
        <w:t xml:space="preserve">new insight </w:t>
      </w:r>
      <w:r w:rsidR="00F80123">
        <w:rPr>
          <w:rFonts w:ascii="Arial" w:hAnsi="Arial" w:cs="Arial"/>
        </w:rPr>
        <w:t>into</w:t>
      </w:r>
      <w:r w:rsidR="00E47B42">
        <w:rPr>
          <w:rFonts w:ascii="Arial" w:hAnsi="Arial" w:cs="Arial"/>
        </w:rPr>
        <w:t xml:space="preserve"> how the </w:t>
      </w:r>
      <w:r w:rsidR="00E86CDC">
        <w:rPr>
          <w:rFonts w:ascii="Arial" w:hAnsi="Arial" w:cs="Arial"/>
        </w:rPr>
        <w:t xml:space="preserve">US </w:t>
      </w:r>
      <w:r w:rsidR="00E47B42">
        <w:rPr>
          <w:rFonts w:ascii="Arial" w:hAnsi="Arial" w:cs="Arial"/>
        </w:rPr>
        <w:t xml:space="preserve">idea of securitization </w:t>
      </w:r>
      <w:r w:rsidR="00F765AE">
        <w:rPr>
          <w:rFonts w:ascii="Arial" w:hAnsi="Arial" w:cs="Arial"/>
        </w:rPr>
        <w:t xml:space="preserve">became </w:t>
      </w:r>
      <w:r w:rsidR="00E86CDC">
        <w:rPr>
          <w:rFonts w:ascii="Arial" w:hAnsi="Arial" w:cs="Arial"/>
        </w:rPr>
        <w:t>integrated within</w:t>
      </w:r>
      <w:r w:rsidR="006604B7">
        <w:rPr>
          <w:rFonts w:ascii="Arial" w:hAnsi="Arial" w:cs="Arial"/>
        </w:rPr>
        <w:t xml:space="preserve"> European financial centres, by </w:t>
      </w:r>
      <w:r w:rsidR="006604B7">
        <w:rPr>
          <w:rFonts w:ascii="Arial" w:hAnsi="Arial" w:cs="Arial"/>
        </w:rPr>
        <w:lastRenderedPageBreak/>
        <w:t xml:space="preserve">examining how new securitization knowledge was circulated and </w:t>
      </w:r>
      <w:r w:rsidR="00A02BC3">
        <w:rPr>
          <w:rFonts w:ascii="Arial" w:hAnsi="Arial" w:cs="Arial"/>
        </w:rPr>
        <w:t>co</w:t>
      </w:r>
      <w:r w:rsidR="00FC7DB0">
        <w:rPr>
          <w:rFonts w:ascii="Arial" w:hAnsi="Arial" w:cs="Arial"/>
        </w:rPr>
        <w:t xml:space="preserve">-created to produce </w:t>
      </w:r>
      <w:r w:rsidR="00D21F0D">
        <w:rPr>
          <w:rFonts w:ascii="Arial" w:hAnsi="Arial" w:cs="Arial"/>
        </w:rPr>
        <w:t xml:space="preserve">new </w:t>
      </w:r>
      <w:r w:rsidR="00F742E3">
        <w:rPr>
          <w:rFonts w:ascii="Arial" w:hAnsi="Arial" w:cs="Arial"/>
        </w:rPr>
        <w:t>local</w:t>
      </w:r>
      <w:r w:rsidR="00B72D39">
        <w:rPr>
          <w:rFonts w:ascii="Arial" w:hAnsi="Arial" w:cs="Arial"/>
        </w:rPr>
        <w:t>ised</w:t>
      </w:r>
      <w:r w:rsidR="00F742E3">
        <w:rPr>
          <w:rFonts w:ascii="Arial" w:hAnsi="Arial" w:cs="Arial"/>
        </w:rPr>
        <w:t xml:space="preserve"> securitiza</w:t>
      </w:r>
      <w:r w:rsidR="00B72D39">
        <w:rPr>
          <w:rFonts w:ascii="Arial" w:hAnsi="Arial" w:cs="Arial"/>
        </w:rPr>
        <w:t xml:space="preserve">tion </w:t>
      </w:r>
      <w:r w:rsidR="00FC7DB0">
        <w:rPr>
          <w:rFonts w:ascii="Arial" w:hAnsi="Arial" w:cs="Arial"/>
        </w:rPr>
        <w:t>models that</w:t>
      </w:r>
      <w:r w:rsidR="006604B7">
        <w:rPr>
          <w:rFonts w:ascii="Arial" w:hAnsi="Arial" w:cs="Arial"/>
        </w:rPr>
        <w:t xml:space="preserve"> </w:t>
      </w:r>
      <w:r w:rsidR="00B57F65">
        <w:rPr>
          <w:rFonts w:ascii="Arial" w:hAnsi="Arial" w:cs="Arial"/>
        </w:rPr>
        <w:t xml:space="preserve">became </w:t>
      </w:r>
      <w:r w:rsidR="00D21F0D">
        <w:rPr>
          <w:rFonts w:ascii="Arial" w:hAnsi="Arial" w:cs="Arial"/>
        </w:rPr>
        <w:t>embedded within the political econo</w:t>
      </w:r>
      <w:r w:rsidR="006604B7">
        <w:rPr>
          <w:rFonts w:ascii="Arial" w:hAnsi="Arial" w:cs="Arial"/>
        </w:rPr>
        <w:t>mies of France, Italy and Spain</w:t>
      </w:r>
      <w:r w:rsidR="00B72D39">
        <w:rPr>
          <w:rFonts w:ascii="Arial" w:hAnsi="Arial" w:cs="Arial"/>
        </w:rPr>
        <w:t>.</w:t>
      </w:r>
    </w:p>
    <w:p w:rsidR="00A640CB" w:rsidRDefault="006604B7" w:rsidP="00FC7DB0">
      <w:pPr>
        <w:spacing w:line="480" w:lineRule="auto"/>
        <w:jc w:val="both"/>
        <w:rPr>
          <w:rFonts w:ascii="Arial" w:hAnsi="Arial" w:cs="Arial"/>
        </w:rPr>
      </w:pPr>
      <w:r>
        <w:rPr>
          <w:rFonts w:ascii="Arial" w:hAnsi="Arial" w:cs="Arial"/>
        </w:rPr>
        <w:t xml:space="preserve">Following recent research </w:t>
      </w:r>
      <w:r w:rsidR="002819A9">
        <w:rPr>
          <w:rFonts w:ascii="Arial" w:hAnsi="Arial" w:cs="Arial"/>
        </w:rPr>
        <w:t>from organisation</w:t>
      </w:r>
      <w:r w:rsidR="005D4E33">
        <w:rPr>
          <w:rFonts w:ascii="Arial" w:hAnsi="Arial" w:cs="Arial"/>
        </w:rPr>
        <w:t>al sociol</w:t>
      </w:r>
      <w:r w:rsidR="002819A9">
        <w:rPr>
          <w:rFonts w:ascii="Arial" w:hAnsi="Arial" w:cs="Arial"/>
        </w:rPr>
        <w:t>ogy and economic geography</w:t>
      </w:r>
      <w:r w:rsidR="00FB78AE">
        <w:rPr>
          <w:rFonts w:ascii="Arial" w:hAnsi="Arial" w:cs="Arial"/>
        </w:rPr>
        <w:t xml:space="preserve"> (for example, Wenger et al. 2002; Grabher and Ibert 2006;</w:t>
      </w:r>
      <w:r w:rsidR="00B55E68">
        <w:rPr>
          <w:rFonts w:ascii="Arial" w:hAnsi="Arial" w:cs="Arial"/>
        </w:rPr>
        <w:t xml:space="preserve"> Faulconbridge </w:t>
      </w:r>
      <w:r w:rsidR="003D746B">
        <w:rPr>
          <w:rFonts w:ascii="Arial" w:hAnsi="Arial" w:cs="Arial"/>
        </w:rPr>
        <w:t>2010</w:t>
      </w:r>
      <w:r w:rsidR="00E614AA">
        <w:rPr>
          <w:rFonts w:ascii="Arial" w:hAnsi="Arial" w:cs="Arial"/>
        </w:rPr>
        <w:t>; Hall 2009</w:t>
      </w:r>
      <w:r w:rsidR="003D746B">
        <w:rPr>
          <w:rFonts w:ascii="Arial" w:hAnsi="Arial" w:cs="Arial"/>
        </w:rPr>
        <w:t>)</w:t>
      </w:r>
      <w:r>
        <w:rPr>
          <w:rFonts w:ascii="Arial" w:hAnsi="Arial" w:cs="Arial"/>
        </w:rPr>
        <w:t>, the paper used a</w:t>
      </w:r>
      <w:r w:rsidR="003D746B">
        <w:rPr>
          <w:rFonts w:ascii="Arial" w:hAnsi="Arial" w:cs="Arial"/>
        </w:rPr>
        <w:t xml:space="preserve"> </w:t>
      </w:r>
      <w:r w:rsidR="00D901E9">
        <w:rPr>
          <w:rFonts w:ascii="Arial" w:hAnsi="Arial" w:cs="Arial"/>
        </w:rPr>
        <w:t xml:space="preserve">CoP </w:t>
      </w:r>
      <w:r w:rsidR="003D746B">
        <w:rPr>
          <w:rFonts w:ascii="Arial" w:hAnsi="Arial" w:cs="Arial"/>
        </w:rPr>
        <w:t xml:space="preserve">lens to examine how different types of </w:t>
      </w:r>
      <w:r w:rsidR="00DB3959">
        <w:rPr>
          <w:rFonts w:ascii="Arial" w:hAnsi="Arial" w:cs="Arial"/>
        </w:rPr>
        <w:t xml:space="preserve">domestic and international </w:t>
      </w:r>
      <w:r w:rsidR="009C3BC7">
        <w:rPr>
          <w:rFonts w:ascii="Arial" w:hAnsi="Arial" w:cs="Arial"/>
        </w:rPr>
        <w:t>communities</w:t>
      </w:r>
      <w:r w:rsidR="00B6157A">
        <w:rPr>
          <w:rFonts w:ascii="Arial" w:hAnsi="Arial" w:cs="Arial"/>
        </w:rPr>
        <w:t xml:space="preserve"> including financiers and lawyers </w:t>
      </w:r>
      <w:r w:rsidR="009C3BC7">
        <w:rPr>
          <w:rFonts w:ascii="Arial" w:hAnsi="Arial" w:cs="Arial"/>
        </w:rPr>
        <w:t>co-created</w:t>
      </w:r>
      <w:r w:rsidR="00B6157A">
        <w:rPr>
          <w:rFonts w:ascii="Arial" w:hAnsi="Arial" w:cs="Arial"/>
        </w:rPr>
        <w:t xml:space="preserve"> </w:t>
      </w:r>
      <w:r>
        <w:rPr>
          <w:rFonts w:ascii="Arial" w:hAnsi="Arial" w:cs="Arial"/>
        </w:rPr>
        <w:t xml:space="preserve">new </w:t>
      </w:r>
      <w:r w:rsidR="009C3BC7">
        <w:rPr>
          <w:rFonts w:ascii="Arial" w:hAnsi="Arial" w:cs="Arial"/>
        </w:rPr>
        <w:t>securitization</w:t>
      </w:r>
      <w:r w:rsidR="00B6157A">
        <w:rPr>
          <w:rFonts w:ascii="Arial" w:hAnsi="Arial" w:cs="Arial"/>
        </w:rPr>
        <w:t xml:space="preserve"> knowledge</w:t>
      </w:r>
      <w:r>
        <w:rPr>
          <w:rFonts w:ascii="Arial" w:hAnsi="Arial" w:cs="Arial"/>
        </w:rPr>
        <w:t>s</w:t>
      </w:r>
      <w:r w:rsidR="00B6157A">
        <w:rPr>
          <w:rFonts w:ascii="Arial" w:hAnsi="Arial" w:cs="Arial"/>
        </w:rPr>
        <w:t xml:space="preserve">. In doing so, it was </w:t>
      </w:r>
      <w:r w:rsidR="009C3BC7">
        <w:rPr>
          <w:rFonts w:ascii="Arial" w:hAnsi="Arial" w:cs="Arial"/>
        </w:rPr>
        <w:t>highlighted</w:t>
      </w:r>
      <w:r w:rsidR="00B6157A">
        <w:rPr>
          <w:rFonts w:ascii="Arial" w:hAnsi="Arial" w:cs="Arial"/>
        </w:rPr>
        <w:t xml:space="preserve"> how new </w:t>
      </w:r>
      <w:r w:rsidR="009C3BC7">
        <w:rPr>
          <w:rFonts w:ascii="Arial" w:hAnsi="Arial" w:cs="Arial"/>
        </w:rPr>
        <w:t>securitization</w:t>
      </w:r>
      <w:r w:rsidR="00B6157A">
        <w:rPr>
          <w:rFonts w:ascii="Arial" w:hAnsi="Arial" w:cs="Arial"/>
        </w:rPr>
        <w:t xml:space="preserve"> knowledge was developed incrementally</w:t>
      </w:r>
      <w:r>
        <w:rPr>
          <w:rFonts w:ascii="Arial" w:hAnsi="Arial" w:cs="Arial"/>
        </w:rPr>
        <w:t xml:space="preserve"> out o</w:t>
      </w:r>
      <w:r w:rsidR="00FD1FC5">
        <w:rPr>
          <w:rFonts w:ascii="Arial" w:hAnsi="Arial" w:cs="Arial"/>
        </w:rPr>
        <w:t xml:space="preserve">f existing knowhow </w:t>
      </w:r>
      <w:r w:rsidR="000A78D3">
        <w:rPr>
          <w:rFonts w:ascii="Arial" w:hAnsi="Arial" w:cs="Arial"/>
        </w:rPr>
        <w:t xml:space="preserve">from </w:t>
      </w:r>
      <w:r w:rsidR="00D901E9">
        <w:rPr>
          <w:rFonts w:ascii="Arial" w:hAnsi="Arial" w:cs="Arial"/>
        </w:rPr>
        <w:t xml:space="preserve">CoP </w:t>
      </w:r>
      <w:r w:rsidR="000A78D3">
        <w:rPr>
          <w:rFonts w:ascii="Arial" w:hAnsi="Arial" w:cs="Arial"/>
        </w:rPr>
        <w:t xml:space="preserve">operating </w:t>
      </w:r>
      <w:r w:rsidR="00B6157A">
        <w:rPr>
          <w:rFonts w:ascii="Arial" w:hAnsi="Arial" w:cs="Arial"/>
        </w:rPr>
        <w:t>in established bond markets</w:t>
      </w:r>
      <w:r w:rsidR="006C6FB1">
        <w:rPr>
          <w:rFonts w:ascii="Arial" w:hAnsi="Arial" w:cs="Arial"/>
        </w:rPr>
        <w:t xml:space="preserve"> in Paris, Madrid and Milan</w:t>
      </w:r>
      <w:r w:rsidR="00B6157A">
        <w:rPr>
          <w:rFonts w:ascii="Arial" w:hAnsi="Arial" w:cs="Arial"/>
        </w:rPr>
        <w:t xml:space="preserve"> (cf. Engelen. </w:t>
      </w:r>
      <w:r w:rsidR="009C3BC7">
        <w:rPr>
          <w:rFonts w:ascii="Arial" w:hAnsi="Arial" w:cs="Arial"/>
        </w:rPr>
        <w:t>e</w:t>
      </w:r>
      <w:r w:rsidR="00B6157A">
        <w:rPr>
          <w:rFonts w:ascii="Arial" w:hAnsi="Arial" w:cs="Arial"/>
        </w:rPr>
        <w:t>t al. 2010)</w:t>
      </w:r>
      <w:r w:rsidR="00615A46">
        <w:rPr>
          <w:rFonts w:ascii="Arial" w:hAnsi="Arial" w:cs="Arial"/>
        </w:rPr>
        <w:t xml:space="preserve">. </w:t>
      </w:r>
      <w:r w:rsidR="000A78D3">
        <w:rPr>
          <w:rFonts w:ascii="Arial" w:hAnsi="Arial" w:cs="Arial"/>
        </w:rPr>
        <w:t xml:space="preserve">While new </w:t>
      </w:r>
      <w:r w:rsidR="00FD1FC5">
        <w:rPr>
          <w:rFonts w:ascii="Arial" w:hAnsi="Arial" w:cs="Arial"/>
        </w:rPr>
        <w:t xml:space="preserve">securitization </w:t>
      </w:r>
      <w:r w:rsidR="000A78D3">
        <w:rPr>
          <w:rFonts w:ascii="Arial" w:hAnsi="Arial" w:cs="Arial"/>
        </w:rPr>
        <w:t>knowledge was co-created by project</w:t>
      </w:r>
      <w:r w:rsidR="00FD1FC5">
        <w:rPr>
          <w:rFonts w:ascii="Arial" w:hAnsi="Arial" w:cs="Arial"/>
        </w:rPr>
        <w:t xml:space="preserve"> ecologies, the development of the first French, Spanish and Italian securitisation transactions </w:t>
      </w:r>
      <w:r w:rsidR="00FC7DB0">
        <w:rPr>
          <w:rFonts w:ascii="Arial" w:hAnsi="Arial" w:cs="Arial"/>
        </w:rPr>
        <w:t xml:space="preserve">was </w:t>
      </w:r>
      <w:r w:rsidR="000A78D3">
        <w:rPr>
          <w:rFonts w:ascii="Arial" w:hAnsi="Arial" w:cs="Arial"/>
        </w:rPr>
        <w:t xml:space="preserve">driven by </w:t>
      </w:r>
      <w:r w:rsidR="00FD1FC5">
        <w:rPr>
          <w:rFonts w:ascii="Arial" w:hAnsi="Arial" w:cs="Arial"/>
        </w:rPr>
        <w:t xml:space="preserve">existing local </w:t>
      </w:r>
      <w:r w:rsidR="000A78D3">
        <w:rPr>
          <w:rFonts w:ascii="Arial" w:hAnsi="Arial" w:cs="Arial"/>
        </w:rPr>
        <w:t xml:space="preserve">financial </w:t>
      </w:r>
      <w:r w:rsidR="009C3BC7">
        <w:rPr>
          <w:rFonts w:ascii="Arial" w:hAnsi="Arial" w:cs="Arial"/>
        </w:rPr>
        <w:t>institutions</w:t>
      </w:r>
      <w:r w:rsidR="000A78D3">
        <w:rPr>
          <w:rFonts w:ascii="Arial" w:hAnsi="Arial" w:cs="Arial"/>
        </w:rPr>
        <w:t xml:space="preserve"> which worked with </w:t>
      </w:r>
      <w:r w:rsidR="00FD1FC5">
        <w:rPr>
          <w:rFonts w:ascii="Arial" w:hAnsi="Arial" w:cs="Arial"/>
        </w:rPr>
        <w:t xml:space="preserve">US </w:t>
      </w:r>
      <w:r w:rsidR="000A78D3">
        <w:rPr>
          <w:rFonts w:ascii="Arial" w:hAnsi="Arial" w:cs="Arial"/>
        </w:rPr>
        <w:t>inve</w:t>
      </w:r>
      <w:r w:rsidR="009C3BC7">
        <w:rPr>
          <w:rFonts w:ascii="Arial" w:hAnsi="Arial" w:cs="Arial"/>
        </w:rPr>
        <w:t xml:space="preserve">stment bankers based in New York </w:t>
      </w:r>
      <w:r w:rsidR="00FD1FC5">
        <w:rPr>
          <w:rFonts w:ascii="Arial" w:hAnsi="Arial" w:cs="Arial"/>
        </w:rPr>
        <w:t>or</w:t>
      </w:r>
      <w:r w:rsidR="000A78D3">
        <w:rPr>
          <w:rFonts w:ascii="Arial" w:hAnsi="Arial" w:cs="Arial"/>
        </w:rPr>
        <w:t xml:space="preserve"> London</w:t>
      </w:r>
      <w:r w:rsidR="00FC7DB0">
        <w:rPr>
          <w:rFonts w:ascii="Arial" w:hAnsi="Arial" w:cs="Arial"/>
        </w:rPr>
        <w:t xml:space="preserve">, </w:t>
      </w:r>
      <w:r w:rsidR="00FD1FC5">
        <w:rPr>
          <w:rFonts w:ascii="Arial" w:hAnsi="Arial" w:cs="Arial"/>
        </w:rPr>
        <w:t>or</w:t>
      </w:r>
      <w:r w:rsidR="000A78D3">
        <w:rPr>
          <w:rFonts w:ascii="Arial" w:hAnsi="Arial" w:cs="Arial"/>
        </w:rPr>
        <w:t xml:space="preserve"> US </w:t>
      </w:r>
      <w:r w:rsidR="009C3BC7">
        <w:rPr>
          <w:rFonts w:ascii="Arial" w:hAnsi="Arial" w:cs="Arial"/>
        </w:rPr>
        <w:t xml:space="preserve">subsidiaries </w:t>
      </w:r>
      <w:r w:rsidR="00FD1FC5">
        <w:rPr>
          <w:rFonts w:ascii="Arial" w:hAnsi="Arial" w:cs="Arial"/>
        </w:rPr>
        <w:t xml:space="preserve">in Europe </w:t>
      </w:r>
      <w:r w:rsidR="009C3BC7">
        <w:rPr>
          <w:rFonts w:ascii="Arial" w:hAnsi="Arial" w:cs="Arial"/>
        </w:rPr>
        <w:t>d</w:t>
      </w:r>
      <w:r w:rsidR="000A78D3">
        <w:rPr>
          <w:rFonts w:ascii="Arial" w:hAnsi="Arial" w:cs="Arial"/>
        </w:rPr>
        <w:t>e</w:t>
      </w:r>
      <w:r w:rsidR="009C3BC7">
        <w:rPr>
          <w:rFonts w:ascii="Arial" w:hAnsi="Arial" w:cs="Arial"/>
        </w:rPr>
        <w:t>velopi</w:t>
      </w:r>
      <w:r w:rsidR="000A78D3">
        <w:rPr>
          <w:rFonts w:ascii="Arial" w:hAnsi="Arial" w:cs="Arial"/>
        </w:rPr>
        <w:t>n</w:t>
      </w:r>
      <w:r w:rsidR="009C3BC7">
        <w:rPr>
          <w:rFonts w:ascii="Arial" w:hAnsi="Arial" w:cs="Arial"/>
        </w:rPr>
        <w:t>g</w:t>
      </w:r>
      <w:r w:rsidR="000A78D3">
        <w:rPr>
          <w:rFonts w:ascii="Arial" w:hAnsi="Arial" w:cs="Arial"/>
        </w:rPr>
        <w:t xml:space="preserve"> their own securitizations</w:t>
      </w:r>
      <w:r w:rsidR="00FC7DB0">
        <w:rPr>
          <w:rFonts w:ascii="Arial" w:hAnsi="Arial" w:cs="Arial"/>
        </w:rPr>
        <w:t>. In some instances</w:t>
      </w:r>
      <w:r w:rsidR="000A78D3">
        <w:rPr>
          <w:rFonts w:ascii="Arial" w:hAnsi="Arial" w:cs="Arial"/>
        </w:rPr>
        <w:t xml:space="preserve">, </w:t>
      </w:r>
      <w:r w:rsidR="00FD1FC5">
        <w:rPr>
          <w:rFonts w:ascii="Arial" w:hAnsi="Arial" w:cs="Arial"/>
        </w:rPr>
        <w:t xml:space="preserve">innovative </w:t>
      </w:r>
      <w:r w:rsidR="000C0EAB">
        <w:rPr>
          <w:rFonts w:ascii="Arial" w:hAnsi="Arial" w:cs="Arial"/>
        </w:rPr>
        <w:t xml:space="preserve">copies </w:t>
      </w:r>
      <w:r w:rsidR="000A78D3">
        <w:rPr>
          <w:rFonts w:ascii="Arial" w:hAnsi="Arial" w:cs="Arial"/>
        </w:rPr>
        <w:t xml:space="preserve">of existing </w:t>
      </w:r>
      <w:r w:rsidR="00A640CB">
        <w:rPr>
          <w:rFonts w:ascii="Arial" w:hAnsi="Arial" w:cs="Arial"/>
        </w:rPr>
        <w:t xml:space="preserve">securitization </w:t>
      </w:r>
      <w:r w:rsidR="00FD1FC5">
        <w:rPr>
          <w:rFonts w:ascii="Arial" w:hAnsi="Arial" w:cs="Arial"/>
        </w:rPr>
        <w:t>transactions</w:t>
      </w:r>
      <w:r w:rsidR="00FC7DB0">
        <w:rPr>
          <w:rFonts w:ascii="Arial" w:hAnsi="Arial" w:cs="Arial"/>
        </w:rPr>
        <w:t xml:space="preserve"> were made</w:t>
      </w:r>
      <w:r w:rsidR="00FD1FC5">
        <w:rPr>
          <w:rFonts w:ascii="Arial" w:hAnsi="Arial" w:cs="Arial"/>
        </w:rPr>
        <w:t>, using existing market knowhow and transaction documentation.</w:t>
      </w:r>
      <w:r w:rsidR="00615A46">
        <w:rPr>
          <w:rFonts w:ascii="Arial" w:hAnsi="Arial" w:cs="Arial"/>
        </w:rPr>
        <w:t xml:space="preserve"> Subsequently, the paper provides new insight into how CoPs function and how networks are configured in new knowledge creation.</w:t>
      </w:r>
    </w:p>
    <w:p w:rsidR="00FE1C85" w:rsidRDefault="00A728E2" w:rsidP="00391BA7">
      <w:pPr>
        <w:spacing w:line="480" w:lineRule="auto"/>
        <w:jc w:val="both"/>
        <w:rPr>
          <w:rFonts w:ascii="Arial" w:hAnsi="Arial" w:cs="Arial"/>
        </w:rPr>
      </w:pPr>
      <w:r>
        <w:rPr>
          <w:rFonts w:ascii="Arial" w:hAnsi="Arial" w:cs="Arial"/>
        </w:rPr>
        <w:t xml:space="preserve">The paper has </w:t>
      </w:r>
      <w:r w:rsidR="006C79A1">
        <w:rPr>
          <w:rFonts w:ascii="Arial" w:hAnsi="Arial" w:cs="Arial"/>
        </w:rPr>
        <w:t>offered</w:t>
      </w:r>
      <w:r w:rsidR="000A78D3">
        <w:rPr>
          <w:rFonts w:ascii="Arial" w:hAnsi="Arial" w:cs="Arial"/>
        </w:rPr>
        <w:t xml:space="preserve"> </w:t>
      </w:r>
      <w:r w:rsidR="00391BA7">
        <w:rPr>
          <w:rFonts w:ascii="Arial" w:hAnsi="Arial" w:cs="Arial"/>
        </w:rPr>
        <w:t xml:space="preserve">new </w:t>
      </w:r>
      <w:r w:rsidR="00DC50A7">
        <w:rPr>
          <w:rFonts w:ascii="Arial" w:hAnsi="Arial" w:cs="Arial"/>
        </w:rPr>
        <w:t>insight</w:t>
      </w:r>
      <w:r w:rsidR="000A78D3">
        <w:rPr>
          <w:rFonts w:ascii="Arial" w:hAnsi="Arial" w:cs="Arial"/>
        </w:rPr>
        <w:t xml:space="preserve"> into the </w:t>
      </w:r>
      <w:r w:rsidR="00DC50A7">
        <w:rPr>
          <w:rFonts w:ascii="Arial" w:hAnsi="Arial" w:cs="Arial"/>
        </w:rPr>
        <w:t>geographies</w:t>
      </w:r>
      <w:r w:rsidR="000A78D3">
        <w:rPr>
          <w:rFonts w:ascii="Arial" w:hAnsi="Arial" w:cs="Arial"/>
        </w:rPr>
        <w:t xml:space="preserve"> of </w:t>
      </w:r>
      <w:r w:rsidR="00DC50A7">
        <w:rPr>
          <w:rFonts w:ascii="Arial" w:hAnsi="Arial" w:cs="Arial"/>
        </w:rPr>
        <w:t>securitization</w:t>
      </w:r>
      <w:r w:rsidR="000A78D3">
        <w:rPr>
          <w:rFonts w:ascii="Arial" w:hAnsi="Arial" w:cs="Arial"/>
        </w:rPr>
        <w:t xml:space="preserve"> (</w:t>
      </w:r>
      <w:r w:rsidR="00DC50A7">
        <w:rPr>
          <w:rFonts w:ascii="Arial" w:hAnsi="Arial" w:cs="Arial"/>
        </w:rPr>
        <w:t>Aalbers</w:t>
      </w:r>
      <w:r w:rsidR="00FD1FC5">
        <w:rPr>
          <w:rFonts w:ascii="Arial" w:hAnsi="Arial" w:cs="Arial"/>
        </w:rPr>
        <w:t xml:space="preserve"> </w:t>
      </w:r>
      <w:r w:rsidR="001973DA">
        <w:rPr>
          <w:rFonts w:ascii="Arial" w:hAnsi="Arial" w:cs="Arial"/>
        </w:rPr>
        <w:t xml:space="preserve">et al. </w:t>
      </w:r>
      <w:r w:rsidR="00FD1FC5">
        <w:rPr>
          <w:rFonts w:ascii="Arial" w:hAnsi="Arial" w:cs="Arial"/>
        </w:rPr>
        <w:t>2011)</w:t>
      </w:r>
      <w:r w:rsidR="007E754B">
        <w:rPr>
          <w:rFonts w:ascii="Arial" w:hAnsi="Arial" w:cs="Arial"/>
        </w:rPr>
        <w:t xml:space="preserve">, but also </w:t>
      </w:r>
      <w:r w:rsidR="000A78D3">
        <w:rPr>
          <w:rFonts w:ascii="Arial" w:hAnsi="Arial" w:cs="Arial"/>
        </w:rPr>
        <w:t xml:space="preserve">how the configuration of existing financial </w:t>
      </w:r>
      <w:r w:rsidR="00DC50A7">
        <w:rPr>
          <w:rFonts w:ascii="Arial" w:hAnsi="Arial" w:cs="Arial"/>
        </w:rPr>
        <w:t>markets</w:t>
      </w:r>
      <w:r w:rsidR="000A78D3">
        <w:rPr>
          <w:rFonts w:ascii="Arial" w:hAnsi="Arial" w:cs="Arial"/>
        </w:rPr>
        <w:t xml:space="preserve"> </w:t>
      </w:r>
      <w:r w:rsidR="007E754B">
        <w:rPr>
          <w:rFonts w:ascii="Arial" w:hAnsi="Arial" w:cs="Arial"/>
        </w:rPr>
        <w:t xml:space="preserve">and </w:t>
      </w:r>
      <w:r w:rsidR="00623BF9">
        <w:rPr>
          <w:rFonts w:ascii="Arial" w:hAnsi="Arial" w:cs="Arial"/>
        </w:rPr>
        <w:t xml:space="preserve">financial </w:t>
      </w:r>
      <w:r w:rsidR="00DC50A7">
        <w:rPr>
          <w:rFonts w:ascii="Arial" w:hAnsi="Arial" w:cs="Arial"/>
        </w:rPr>
        <w:t>networks</w:t>
      </w:r>
      <w:r w:rsidR="00623BF9">
        <w:rPr>
          <w:rFonts w:ascii="Arial" w:hAnsi="Arial" w:cs="Arial"/>
        </w:rPr>
        <w:t xml:space="preserve"> shaped </w:t>
      </w:r>
      <w:r w:rsidR="007E754B">
        <w:rPr>
          <w:rFonts w:ascii="Arial" w:hAnsi="Arial" w:cs="Arial"/>
        </w:rPr>
        <w:t xml:space="preserve">the </w:t>
      </w:r>
      <w:r w:rsidR="00623BF9">
        <w:rPr>
          <w:rFonts w:ascii="Arial" w:hAnsi="Arial" w:cs="Arial"/>
        </w:rPr>
        <w:t>securitization</w:t>
      </w:r>
      <w:r w:rsidR="007E754B">
        <w:rPr>
          <w:rFonts w:ascii="Arial" w:hAnsi="Arial" w:cs="Arial"/>
        </w:rPr>
        <w:t xml:space="preserve"> models used</w:t>
      </w:r>
      <w:r w:rsidR="00623BF9">
        <w:rPr>
          <w:rFonts w:ascii="Arial" w:hAnsi="Arial" w:cs="Arial"/>
        </w:rPr>
        <w:t xml:space="preserve"> in each </w:t>
      </w:r>
      <w:r w:rsidR="00DC50A7">
        <w:rPr>
          <w:rFonts w:ascii="Arial" w:hAnsi="Arial" w:cs="Arial"/>
        </w:rPr>
        <w:t>political</w:t>
      </w:r>
      <w:r w:rsidR="007E754B">
        <w:rPr>
          <w:rFonts w:ascii="Arial" w:hAnsi="Arial" w:cs="Arial"/>
        </w:rPr>
        <w:t xml:space="preserve"> economy</w:t>
      </w:r>
      <w:r w:rsidR="00391BA7">
        <w:rPr>
          <w:rFonts w:ascii="Arial" w:hAnsi="Arial" w:cs="Arial"/>
        </w:rPr>
        <w:t xml:space="preserve"> (c.f Thiemann 2012)</w:t>
      </w:r>
      <w:r w:rsidR="007E754B">
        <w:rPr>
          <w:rFonts w:ascii="Arial" w:hAnsi="Arial" w:cs="Arial"/>
        </w:rPr>
        <w:t>. This is particularly</w:t>
      </w:r>
      <w:r w:rsidR="00391BA7">
        <w:rPr>
          <w:rFonts w:ascii="Arial" w:hAnsi="Arial" w:cs="Arial"/>
        </w:rPr>
        <w:t xml:space="preserve"> notable, as it </w:t>
      </w:r>
      <w:r w:rsidR="007E754B">
        <w:rPr>
          <w:rFonts w:ascii="Arial" w:hAnsi="Arial" w:cs="Arial"/>
        </w:rPr>
        <w:t xml:space="preserve">emphasised </w:t>
      </w:r>
      <w:r w:rsidR="00623BF9">
        <w:rPr>
          <w:rFonts w:ascii="Arial" w:hAnsi="Arial" w:cs="Arial"/>
        </w:rPr>
        <w:t>how policy-makers</w:t>
      </w:r>
      <w:r w:rsidR="00391BA7">
        <w:rPr>
          <w:rFonts w:ascii="Arial" w:hAnsi="Arial" w:cs="Arial"/>
        </w:rPr>
        <w:t xml:space="preserve"> in France, Spain and Italy</w:t>
      </w:r>
      <w:r w:rsidR="00623BF9">
        <w:rPr>
          <w:rFonts w:ascii="Arial" w:hAnsi="Arial" w:cs="Arial"/>
        </w:rPr>
        <w:t xml:space="preserve"> </w:t>
      </w:r>
      <w:r w:rsidR="00DC50A7">
        <w:rPr>
          <w:rFonts w:ascii="Arial" w:hAnsi="Arial" w:cs="Arial"/>
        </w:rPr>
        <w:t>played an a</w:t>
      </w:r>
      <w:r w:rsidR="00623BF9">
        <w:rPr>
          <w:rFonts w:ascii="Arial" w:hAnsi="Arial" w:cs="Arial"/>
        </w:rPr>
        <w:t xml:space="preserve">ctive role in developing securitization, by removing regulation that acted as a </w:t>
      </w:r>
      <w:r w:rsidR="00DC50A7">
        <w:rPr>
          <w:rFonts w:ascii="Arial" w:hAnsi="Arial" w:cs="Arial"/>
        </w:rPr>
        <w:t>barrier</w:t>
      </w:r>
      <w:r w:rsidR="00623BF9">
        <w:rPr>
          <w:rFonts w:ascii="Arial" w:hAnsi="Arial" w:cs="Arial"/>
        </w:rPr>
        <w:t xml:space="preserve"> </w:t>
      </w:r>
      <w:r w:rsidR="00DC50A7">
        <w:rPr>
          <w:rFonts w:ascii="Arial" w:hAnsi="Arial" w:cs="Arial"/>
        </w:rPr>
        <w:t xml:space="preserve">and </w:t>
      </w:r>
      <w:r w:rsidR="006C6FB1">
        <w:rPr>
          <w:rFonts w:ascii="Arial" w:hAnsi="Arial" w:cs="Arial"/>
        </w:rPr>
        <w:t xml:space="preserve">replacing it with laws which </w:t>
      </w:r>
      <w:r w:rsidR="007E754B">
        <w:rPr>
          <w:rFonts w:ascii="Arial" w:hAnsi="Arial" w:cs="Arial"/>
        </w:rPr>
        <w:t>support securitization</w:t>
      </w:r>
      <w:r w:rsidR="006C6FB1">
        <w:rPr>
          <w:rFonts w:ascii="Arial" w:hAnsi="Arial" w:cs="Arial"/>
        </w:rPr>
        <w:t xml:space="preserve">, helping </w:t>
      </w:r>
      <w:r w:rsidR="002B57B6">
        <w:rPr>
          <w:rFonts w:ascii="Arial" w:hAnsi="Arial" w:cs="Arial"/>
        </w:rPr>
        <w:t xml:space="preserve">financial firms </w:t>
      </w:r>
      <w:r w:rsidR="006C6FB1">
        <w:rPr>
          <w:rFonts w:ascii="Arial" w:hAnsi="Arial" w:cs="Arial"/>
        </w:rPr>
        <w:t>to</w:t>
      </w:r>
      <w:r w:rsidR="00623BF9">
        <w:rPr>
          <w:rFonts w:ascii="Arial" w:hAnsi="Arial" w:cs="Arial"/>
        </w:rPr>
        <w:t xml:space="preserve"> circumvent Basel capital controls</w:t>
      </w:r>
      <w:r w:rsidR="00391BA7">
        <w:rPr>
          <w:rFonts w:ascii="Arial" w:hAnsi="Arial" w:cs="Arial"/>
        </w:rPr>
        <w:t xml:space="preserve"> (cf. Thiemann 2014</w:t>
      </w:r>
      <w:r w:rsidR="00FC7DB0">
        <w:rPr>
          <w:rFonts w:ascii="Arial" w:hAnsi="Arial" w:cs="Arial"/>
        </w:rPr>
        <w:t>, Froud et al. 2012)</w:t>
      </w:r>
      <w:r w:rsidR="00623BF9">
        <w:rPr>
          <w:rFonts w:ascii="Arial" w:hAnsi="Arial" w:cs="Arial"/>
        </w:rPr>
        <w:t xml:space="preserve">. </w:t>
      </w:r>
      <w:r w:rsidR="007E754B">
        <w:rPr>
          <w:rFonts w:ascii="Arial" w:hAnsi="Arial" w:cs="Arial"/>
        </w:rPr>
        <w:t xml:space="preserve">Placing this finding within wider debates on financialization, it can be argued that </w:t>
      </w:r>
      <w:r w:rsidR="00DC50A7">
        <w:rPr>
          <w:rFonts w:ascii="Arial" w:hAnsi="Arial" w:cs="Arial"/>
        </w:rPr>
        <w:t>government</w:t>
      </w:r>
      <w:r w:rsidR="007E754B">
        <w:rPr>
          <w:rFonts w:ascii="Arial" w:hAnsi="Arial" w:cs="Arial"/>
        </w:rPr>
        <w:t>s play a central role</w:t>
      </w:r>
      <w:r w:rsidR="00A640CB">
        <w:rPr>
          <w:rFonts w:ascii="Arial" w:hAnsi="Arial" w:cs="Arial"/>
        </w:rPr>
        <w:t xml:space="preserve"> </w:t>
      </w:r>
      <w:r w:rsidR="007E754B">
        <w:rPr>
          <w:rFonts w:ascii="Arial" w:hAnsi="Arial" w:cs="Arial"/>
        </w:rPr>
        <w:t>integrating</w:t>
      </w:r>
      <w:r w:rsidR="00A640CB">
        <w:rPr>
          <w:rFonts w:ascii="Arial" w:hAnsi="Arial" w:cs="Arial"/>
        </w:rPr>
        <w:t xml:space="preserve"> </w:t>
      </w:r>
      <w:r w:rsidR="00DC50A7">
        <w:rPr>
          <w:rFonts w:ascii="Arial" w:hAnsi="Arial" w:cs="Arial"/>
        </w:rPr>
        <w:t>consumers</w:t>
      </w:r>
      <w:r w:rsidR="00A640CB">
        <w:rPr>
          <w:rFonts w:ascii="Arial" w:hAnsi="Arial" w:cs="Arial"/>
        </w:rPr>
        <w:t xml:space="preserve"> and capital </w:t>
      </w:r>
      <w:r w:rsidR="00DC50A7">
        <w:rPr>
          <w:rFonts w:ascii="Arial" w:hAnsi="Arial" w:cs="Arial"/>
        </w:rPr>
        <w:t>markets</w:t>
      </w:r>
      <w:r w:rsidR="007E754B">
        <w:rPr>
          <w:rFonts w:ascii="Arial" w:hAnsi="Arial" w:cs="Arial"/>
        </w:rPr>
        <w:t>,</w:t>
      </w:r>
      <w:r w:rsidR="00A640CB">
        <w:rPr>
          <w:rFonts w:ascii="Arial" w:hAnsi="Arial" w:cs="Arial"/>
        </w:rPr>
        <w:t xml:space="preserve"> to enha</w:t>
      </w:r>
      <w:r w:rsidR="00DC50A7">
        <w:rPr>
          <w:rFonts w:ascii="Arial" w:hAnsi="Arial" w:cs="Arial"/>
        </w:rPr>
        <w:t xml:space="preserve">nce </w:t>
      </w:r>
      <w:r w:rsidR="00A640CB">
        <w:rPr>
          <w:rFonts w:ascii="Arial" w:hAnsi="Arial" w:cs="Arial"/>
        </w:rPr>
        <w:t xml:space="preserve">the </w:t>
      </w:r>
      <w:r w:rsidR="00DC50A7">
        <w:rPr>
          <w:rFonts w:ascii="Arial" w:hAnsi="Arial" w:cs="Arial"/>
        </w:rPr>
        <w:t>efficiency</w:t>
      </w:r>
      <w:r w:rsidR="00A640CB">
        <w:rPr>
          <w:rFonts w:ascii="Arial" w:hAnsi="Arial" w:cs="Arial"/>
        </w:rPr>
        <w:t xml:space="preserve"> and </w:t>
      </w:r>
      <w:r w:rsidR="00DC50A7">
        <w:rPr>
          <w:rFonts w:ascii="Arial" w:hAnsi="Arial" w:cs="Arial"/>
        </w:rPr>
        <w:t>profitability</w:t>
      </w:r>
      <w:r w:rsidR="00A640CB">
        <w:rPr>
          <w:rFonts w:ascii="Arial" w:hAnsi="Arial" w:cs="Arial"/>
        </w:rPr>
        <w:t xml:space="preserve"> of financial services firms (</w:t>
      </w:r>
      <w:r w:rsidR="00DC50A7">
        <w:rPr>
          <w:rFonts w:ascii="Arial" w:hAnsi="Arial" w:cs="Arial"/>
        </w:rPr>
        <w:t>cf. French at al. 2011</w:t>
      </w:r>
      <w:r w:rsidR="00A640CB">
        <w:rPr>
          <w:rFonts w:ascii="Arial" w:hAnsi="Arial" w:cs="Arial"/>
        </w:rPr>
        <w:t>).</w:t>
      </w:r>
      <w:r w:rsidR="00FE1C85">
        <w:rPr>
          <w:rFonts w:ascii="Arial" w:hAnsi="Arial" w:cs="Arial"/>
        </w:rPr>
        <w:t xml:space="preserve"> </w:t>
      </w:r>
    </w:p>
    <w:p w:rsidR="001E2EE3" w:rsidRDefault="00C41EFC" w:rsidP="00D901E9">
      <w:pPr>
        <w:spacing w:line="480" w:lineRule="auto"/>
        <w:jc w:val="both"/>
        <w:rPr>
          <w:rFonts w:ascii="Arial" w:hAnsi="Arial" w:cs="Arial"/>
        </w:rPr>
      </w:pPr>
      <w:r>
        <w:rPr>
          <w:rFonts w:ascii="Arial" w:hAnsi="Arial" w:cs="Arial"/>
        </w:rPr>
        <w:lastRenderedPageBreak/>
        <w:t>The</w:t>
      </w:r>
      <w:r w:rsidR="008A1966">
        <w:rPr>
          <w:rFonts w:ascii="Arial" w:hAnsi="Arial" w:cs="Arial"/>
        </w:rPr>
        <w:t xml:space="preserve"> </w:t>
      </w:r>
      <w:r w:rsidR="00524E95">
        <w:rPr>
          <w:rFonts w:ascii="Arial" w:hAnsi="Arial" w:cs="Arial"/>
        </w:rPr>
        <w:t xml:space="preserve">approach </w:t>
      </w:r>
      <w:r w:rsidR="00FE1C85">
        <w:rPr>
          <w:rFonts w:ascii="Arial" w:hAnsi="Arial" w:cs="Arial"/>
        </w:rPr>
        <w:t>used in this paper could also prove useful</w:t>
      </w:r>
      <w:r w:rsidR="008A1966">
        <w:rPr>
          <w:rFonts w:ascii="Arial" w:hAnsi="Arial" w:cs="Arial"/>
        </w:rPr>
        <w:t xml:space="preserve"> </w:t>
      </w:r>
      <w:r w:rsidR="00577C33">
        <w:rPr>
          <w:rFonts w:ascii="Arial" w:hAnsi="Arial" w:cs="Arial"/>
        </w:rPr>
        <w:t xml:space="preserve">for </w:t>
      </w:r>
      <w:r w:rsidR="004D3C12">
        <w:rPr>
          <w:rFonts w:ascii="Arial" w:hAnsi="Arial" w:cs="Arial"/>
        </w:rPr>
        <w:t xml:space="preserve">future </w:t>
      </w:r>
      <w:r w:rsidR="00577C33">
        <w:rPr>
          <w:rFonts w:ascii="Arial" w:hAnsi="Arial" w:cs="Arial"/>
        </w:rPr>
        <w:t xml:space="preserve">studies </w:t>
      </w:r>
      <w:r w:rsidR="00FE1C85">
        <w:rPr>
          <w:rFonts w:ascii="Arial" w:hAnsi="Arial" w:cs="Arial"/>
        </w:rPr>
        <w:t xml:space="preserve">on financialization. Existing studies often tend to examine the processes of </w:t>
      </w:r>
      <w:r w:rsidR="008A1966">
        <w:rPr>
          <w:rFonts w:ascii="Arial" w:hAnsi="Arial" w:cs="Arial"/>
        </w:rPr>
        <w:t xml:space="preserve">financialization </w:t>
      </w:r>
      <w:r w:rsidR="00FE1C85">
        <w:rPr>
          <w:rFonts w:ascii="Arial" w:hAnsi="Arial" w:cs="Arial"/>
        </w:rPr>
        <w:t xml:space="preserve">in </w:t>
      </w:r>
      <w:r w:rsidR="00577C33">
        <w:rPr>
          <w:rFonts w:ascii="Arial" w:hAnsi="Arial" w:cs="Arial"/>
        </w:rPr>
        <w:t xml:space="preserve">the spaces of the </w:t>
      </w:r>
      <w:r w:rsidR="00E42C3C">
        <w:rPr>
          <w:rFonts w:ascii="Arial" w:hAnsi="Arial" w:cs="Arial"/>
        </w:rPr>
        <w:t>organisation</w:t>
      </w:r>
      <w:r w:rsidR="00577C33">
        <w:rPr>
          <w:rFonts w:ascii="Arial" w:hAnsi="Arial" w:cs="Arial"/>
        </w:rPr>
        <w:t xml:space="preserve"> or</w:t>
      </w:r>
      <w:r w:rsidR="008A1966">
        <w:rPr>
          <w:rFonts w:ascii="Arial" w:hAnsi="Arial" w:cs="Arial"/>
        </w:rPr>
        <w:t xml:space="preserve"> national </w:t>
      </w:r>
      <w:r w:rsidR="00E42C3C">
        <w:rPr>
          <w:rFonts w:ascii="Arial" w:hAnsi="Arial" w:cs="Arial"/>
        </w:rPr>
        <w:t>political</w:t>
      </w:r>
      <w:r w:rsidR="008A1966">
        <w:rPr>
          <w:rFonts w:ascii="Arial" w:hAnsi="Arial" w:cs="Arial"/>
        </w:rPr>
        <w:t xml:space="preserve"> economy (French et al. 2011). </w:t>
      </w:r>
      <w:r w:rsidR="00FE1C85">
        <w:rPr>
          <w:rFonts w:ascii="Arial" w:hAnsi="Arial" w:cs="Arial"/>
        </w:rPr>
        <w:t>However, v</w:t>
      </w:r>
      <w:r w:rsidR="00577C33">
        <w:rPr>
          <w:rFonts w:ascii="Arial" w:hAnsi="Arial" w:cs="Arial"/>
        </w:rPr>
        <w:t xml:space="preserve">iewing </w:t>
      </w:r>
      <w:r w:rsidR="007B5AC6">
        <w:rPr>
          <w:rFonts w:ascii="Arial" w:hAnsi="Arial" w:cs="Arial"/>
        </w:rPr>
        <w:t xml:space="preserve">financial products as </w:t>
      </w:r>
      <w:r w:rsidR="00577C33">
        <w:rPr>
          <w:rFonts w:ascii="Arial" w:hAnsi="Arial" w:cs="Arial"/>
        </w:rPr>
        <w:t>set</w:t>
      </w:r>
      <w:r w:rsidR="007B5AC6">
        <w:rPr>
          <w:rFonts w:ascii="Arial" w:hAnsi="Arial" w:cs="Arial"/>
        </w:rPr>
        <w:t>s</w:t>
      </w:r>
      <w:r w:rsidR="00577C33">
        <w:rPr>
          <w:rFonts w:ascii="Arial" w:hAnsi="Arial" w:cs="Arial"/>
        </w:rPr>
        <w:t xml:space="preserve"> of mutable</w:t>
      </w:r>
      <w:r w:rsidR="007B5AC6">
        <w:rPr>
          <w:rFonts w:ascii="Arial" w:hAnsi="Arial" w:cs="Arial"/>
        </w:rPr>
        <w:t>, spatially embedded</w:t>
      </w:r>
      <w:r w:rsidR="00577C33">
        <w:rPr>
          <w:rFonts w:ascii="Arial" w:hAnsi="Arial" w:cs="Arial"/>
        </w:rPr>
        <w:t xml:space="preserve"> knowledges, rather than </w:t>
      </w:r>
      <w:r w:rsidR="00E42C3C">
        <w:rPr>
          <w:rFonts w:ascii="Arial" w:hAnsi="Arial" w:cs="Arial"/>
        </w:rPr>
        <w:t>immutable concept</w:t>
      </w:r>
      <w:r w:rsidR="007B5AC6">
        <w:rPr>
          <w:rFonts w:ascii="Arial" w:hAnsi="Arial" w:cs="Arial"/>
        </w:rPr>
        <w:t>s</w:t>
      </w:r>
      <w:r w:rsidR="00E42C3C">
        <w:rPr>
          <w:rFonts w:ascii="Arial" w:hAnsi="Arial" w:cs="Arial"/>
        </w:rPr>
        <w:t>,</w:t>
      </w:r>
      <w:r w:rsidR="00C912C5">
        <w:rPr>
          <w:rFonts w:ascii="Arial" w:hAnsi="Arial" w:cs="Arial"/>
        </w:rPr>
        <w:t xml:space="preserve"> will enable researchers to trace</w:t>
      </w:r>
      <w:r w:rsidR="00E8059D">
        <w:rPr>
          <w:rFonts w:ascii="Arial" w:hAnsi="Arial" w:cs="Arial"/>
        </w:rPr>
        <w:t xml:space="preserve"> how </w:t>
      </w:r>
      <w:r w:rsidR="00CD3058">
        <w:rPr>
          <w:rFonts w:ascii="Arial" w:hAnsi="Arial" w:cs="Arial"/>
        </w:rPr>
        <w:t xml:space="preserve">new </w:t>
      </w:r>
      <w:r w:rsidR="00E8059D">
        <w:rPr>
          <w:rFonts w:ascii="Arial" w:hAnsi="Arial" w:cs="Arial"/>
        </w:rPr>
        <w:t>products are</w:t>
      </w:r>
      <w:r w:rsidR="007B5AC6">
        <w:rPr>
          <w:rFonts w:ascii="Arial" w:hAnsi="Arial" w:cs="Arial"/>
        </w:rPr>
        <w:t xml:space="preserve"> </w:t>
      </w:r>
      <w:r w:rsidR="00471BBE">
        <w:rPr>
          <w:rFonts w:ascii="Arial" w:hAnsi="Arial" w:cs="Arial"/>
        </w:rPr>
        <w:t>shap</w:t>
      </w:r>
      <w:r w:rsidR="00577C33">
        <w:rPr>
          <w:rFonts w:ascii="Arial" w:hAnsi="Arial" w:cs="Arial"/>
        </w:rPr>
        <w:t xml:space="preserve">ed by a variety of actors and spaces, </w:t>
      </w:r>
      <w:r w:rsidR="00471BBE">
        <w:rPr>
          <w:rFonts w:ascii="Arial" w:hAnsi="Arial" w:cs="Arial"/>
        </w:rPr>
        <w:t>and</w:t>
      </w:r>
      <w:r w:rsidR="00CD3058">
        <w:rPr>
          <w:rFonts w:ascii="Arial" w:hAnsi="Arial" w:cs="Arial"/>
        </w:rPr>
        <w:t xml:space="preserve"> in turn</w:t>
      </w:r>
      <w:r w:rsidR="00391BA7">
        <w:rPr>
          <w:rFonts w:ascii="Arial" w:hAnsi="Arial" w:cs="Arial"/>
        </w:rPr>
        <w:t>,</w:t>
      </w:r>
      <w:r w:rsidR="00E8059D">
        <w:rPr>
          <w:rFonts w:ascii="Arial" w:hAnsi="Arial" w:cs="Arial"/>
        </w:rPr>
        <w:t xml:space="preserve"> examine how new products </w:t>
      </w:r>
      <w:r w:rsidR="00577C33">
        <w:rPr>
          <w:rFonts w:ascii="Arial" w:hAnsi="Arial" w:cs="Arial"/>
        </w:rPr>
        <w:t>reshape</w:t>
      </w:r>
      <w:r w:rsidR="00471BBE">
        <w:rPr>
          <w:rFonts w:ascii="Arial" w:hAnsi="Arial" w:cs="Arial"/>
        </w:rPr>
        <w:t xml:space="preserve"> local institutions and spaces. </w:t>
      </w:r>
      <w:r w:rsidR="00CD3058">
        <w:rPr>
          <w:rFonts w:ascii="Arial" w:hAnsi="Arial" w:cs="Arial"/>
        </w:rPr>
        <w:t>This would not only offer</w:t>
      </w:r>
      <w:r w:rsidR="004D3C12">
        <w:rPr>
          <w:rFonts w:ascii="Arial" w:hAnsi="Arial" w:cs="Arial"/>
        </w:rPr>
        <w:t xml:space="preserve"> </w:t>
      </w:r>
      <w:r w:rsidR="00471BBE">
        <w:rPr>
          <w:rFonts w:ascii="Arial" w:hAnsi="Arial" w:cs="Arial"/>
        </w:rPr>
        <w:t xml:space="preserve">more detailed insight into the </w:t>
      </w:r>
      <w:r w:rsidR="00E42C3C">
        <w:rPr>
          <w:rFonts w:ascii="Arial" w:hAnsi="Arial" w:cs="Arial"/>
        </w:rPr>
        <w:t>complex processes of financialization</w:t>
      </w:r>
      <w:r w:rsidR="00CD3058">
        <w:rPr>
          <w:rFonts w:ascii="Arial" w:hAnsi="Arial" w:cs="Arial"/>
        </w:rPr>
        <w:t>, but it could</w:t>
      </w:r>
      <w:r w:rsidR="00E42C3C">
        <w:rPr>
          <w:rFonts w:ascii="Arial" w:hAnsi="Arial" w:cs="Arial"/>
        </w:rPr>
        <w:t xml:space="preserve"> </w:t>
      </w:r>
      <w:r w:rsidR="00367FB7">
        <w:rPr>
          <w:rFonts w:ascii="Arial" w:hAnsi="Arial" w:cs="Arial"/>
        </w:rPr>
        <w:t xml:space="preserve">prove fruitful in arguing how </w:t>
      </w:r>
      <w:r w:rsidR="001E2EE3">
        <w:rPr>
          <w:rFonts w:ascii="Arial" w:hAnsi="Arial" w:cs="Arial"/>
        </w:rPr>
        <w:t xml:space="preserve">the spread of </w:t>
      </w:r>
      <w:r w:rsidR="00E42C3C">
        <w:rPr>
          <w:rFonts w:ascii="Arial" w:hAnsi="Arial" w:cs="Arial"/>
        </w:rPr>
        <w:t xml:space="preserve">financialization and </w:t>
      </w:r>
      <w:r w:rsidR="00E5557B">
        <w:rPr>
          <w:rFonts w:ascii="Arial" w:hAnsi="Arial" w:cs="Arial"/>
        </w:rPr>
        <w:t xml:space="preserve">new </w:t>
      </w:r>
      <w:r w:rsidR="001E2EE3">
        <w:rPr>
          <w:rFonts w:ascii="Arial" w:hAnsi="Arial" w:cs="Arial"/>
        </w:rPr>
        <w:t xml:space="preserve">financial </w:t>
      </w:r>
      <w:r w:rsidR="00E5557B">
        <w:rPr>
          <w:rFonts w:ascii="Arial" w:hAnsi="Arial" w:cs="Arial"/>
        </w:rPr>
        <w:t xml:space="preserve">products </w:t>
      </w:r>
      <w:r w:rsidR="00E42C3C">
        <w:rPr>
          <w:rFonts w:ascii="Arial" w:hAnsi="Arial" w:cs="Arial"/>
        </w:rPr>
        <w:t>is no</w:t>
      </w:r>
      <w:r w:rsidR="00471BBE">
        <w:rPr>
          <w:rFonts w:ascii="Arial" w:hAnsi="Arial" w:cs="Arial"/>
        </w:rPr>
        <w:t>t</w:t>
      </w:r>
      <w:r w:rsidR="0043771C">
        <w:rPr>
          <w:rFonts w:ascii="Arial" w:hAnsi="Arial" w:cs="Arial"/>
        </w:rPr>
        <w:t xml:space="preserve"> </w:t>
      </w:r>
      <w:r w:rsidR="00E5557B">
        <w:rPr>
          <w:rFonts w:ascii="Arial" w:hAnsi="Arial" w:cs="Arial"/>
        </w:rPr>
        <w:t>inevitable</w:t>
      </w:r>
      <w:r w:rsidR="001E2EE3">
        <w:rPr>
          <w:rFonts w:ascii="Arial" w:hAnsi="Arial" w:cs="Arial"/>
        </w:rPr>
        <w:t xml:space="preserve">, </w:t>
      </w:r>
      <w:r w:rsidR="00E42C3C">
        <w:rPr>
          <w:rFonts w:ascii="Arial" w:hAnsi="Arial" w:cs="Arial"/>
        </w:rPr>
        <w:t xml:space="preserve">and that researchers should </w:t>
      </w:r>
      <w:r w:rsidR="00471BBE">
        <w:rPr>
          <w:rFonts w:ascii="Arial" w:hAnsi="Arial" w:cs="Arial"/>
        </w:rPr>
        <w:t>scrutinise</w:t>
      </w:r>
      <w:r w:rsidR="00E5557B">
        <w:rPr>
          <w:rFonts w:ascii="Arial" w:hAnsi="Arial" w:cs="Arial"/>
        </w:rPr>
        <w:t xml:space="preserve"> </w:t>
      </w:r>
      <w:r w:rsidR="00471BBE">
        <w:rPr>
          <w:rFonts w:ascii="Arial" w:hAnsi="Arial" w:cs="Arial"/>
        </w:rPr>
        <w:t xml:space="preserve">spaces and ecologies of </w:t>
      </w:r>
      <w:r w:rsidR="00D901E9">
        <w:rPr>
          <w:rFonts w:ascii="Arial" w:hAnsi="Arial" w:cs="Arial"/>
        </w:rPr>
        <w:t xml:space="preserve">CoP </w:t>
      </w:r>
      <w:r w:rsidR="00E42C3C">
        <w:rPr>
          <w:rFonts w:ascii="Arial" w:hAnsi="Arial" w:cs="Arial"/>
        </w:rPr>
        <w:t>to</w:t>
      </w:r>
      <w:r w:rsidR="001E2EE3">
        <w:rPr>
          <w:rFonts w:ascii="Arial" w:hAnsi="Arial" w:cs="Arial"/>
        </w:rPr>
        <w:t xml:space="preserve"> gain deeper insight</w:t>
      </w:r>
      <w:r w:rsidR="00E5557B">
        <w:rPr>
          <w:rFonts w:ascii="Arial" w:hAnsi="Arial" w:cs="Arial"/>
        </w:rPr>
        <w:t xml:space="preserve"> </w:t>
      </w:r>
      <w:r w:rsidR="001E2EE3">
        <w:rPr>
          <w:rFonts w:ascii="Arial" w:hAnsi="Arial" w:cs="Arial"/>
        </w:rPr>
        <w:t xml:space="preserve">into their </w:t>
      </w:r>
      <w:r w:rsidR="00367FB7">
        <w:rPr>
          <w:rFonts w:ascii="Arial" w:hAnsi="Arial" w:cs="Arial"/>
        </w:rPr>
        <w:t>creation and the formation of new markets</w:t>
      </w:r>
      <w:r w:rsidR="001E2EE3">
        <w:rPr>
          <w:rFonts w:ascii="Arial" w:hAnsi="Arial" w:cs="Arial"/>
        </w:rPr>
        <w:t>.</w:t>
      </w:r>
      <w:r w:rsidR="00E42C3C">
        <w:rPr>
          <w:rFonts w:ascii="Arial" w:hAnsi="Arial" w:cs="Arial"/>
        </w:rPr>
        <w:t xml:space="preserve"> </w:t>
      </w:r>
      <w:r w:rsidR="002B1F02">
        <w:rPr>
          <w:rFonts w:ascii="Arial" w:hAnsi="Arial" w:cs="Arial"/>
        </w:rPr>
        <w:t>Th</w:t>
      </w:r>
      <w:r w:rsidR="000D0C93">
        <w:rPr>
          <w:rFonts w:ascii="Arial" w:hAnsi="Arial" w:cs="Arial"/>
        </w:rPr>
        <w:t xml:space="preserve">is is </w:t>
      </w:r>
      <w:r w:rsidR="00CD3058">
        <w:rPr>
          <w:rFonts w:ascii="Arial" w:hAnsi="Arial" w:cs="Arial"/>
        </w:rPr>
        <w:t xml:space="preserve">becoming increasingly </w:t>
      </w:r>
      <w:r w:rsidR="000D0C93">
        <w:rPr>
          <w:rFonts w:ascii="Arial" w:hAnsi="Arial" w:cs="Arial"/>
        </w:rPr>
        <w:t>important</w:t>
      </w:r>
      <w:r w:rsidR="00CD3058">
        <w:rPr>
          <w:rFonts w:ascii="Arial" w:hAnsi="Arial" w:cs="Arial"/>
        </w:rPr>
        <w:t>,</w:t>
      </w:r>
      <w:r w:rsidR="000D0C93">
        <w:rPr>
          <w:rFonts w:ascii="Arial" w:hAnsi="Arial" w:cs="Arial"/>
        </w:rPr>
        <w:t xml:space="preserve"> as </w:t>
      </w:r>
      <w:r w:rsidR="002B1F02">
        <w:rPr>
          <w:rFonts w:ascii="Arial" w:hAnsi="Arial" w:cs="Arial"/>
        </w:rPr>
        <w:t xml:space="preserve">policy makers </w:t>
      </w:r>
      <w:r w:rsidR="00C912C5">
        <w:rPr>
          <w:rFonts w:ascii="Arial" w:hAnsi="Arial" w:cs="Arial"/>
        </w:rPr>
        <w:t xml:space="preserve">are </w:t>
      </w:r>
      <w:r w:rsidR="000D0C93">
        <w:rPr>
          <w:rFonts w:ascii="Arial" w:hAnsi="Arial" w:cs="Arial"/>
        </w:rPr>
        <w:t>seeking to grow securitization markets in the recovery (Bank of England/European Cen</w:t>
      </w:r>
      <w:r w:rsidR="00AA0A57">
        <w:rPr>
          <w:rFonts w:ascii="Arial" w:hAnsi="Arial" w:cs="Arial"/>
        </w:rPr>
        <w:t>tral Bank 2014), creating a need</w:t>
      </w:r>
      <w:r w:rsidR="000D0C93">
        <w:rPr>
          <w:rFonts w:ascii="Arial" w:hAnsi="Arial" w:cs="Arial"/>
        </w:rPr>
        <w:t xml:space="preserve"> for new</w:t>
      </w:r>
      <w:r w:rsidR="00A23265">
        <w:rPr>
          <w:rFonts w:ascii="Arial" w:hAnsi="Arial" w:cs="Arial"/>
        </w:rPr>
        <w:t xml:space="preserve"> </w:t>
      </w:r>
      <w:r w:rsidR="000D0C93">
        <w:rPr>
          <w:rFonts w:ascii="Arial" w:hAnsi="Arial" w:cs="Arial"/>
        </w:rPr>
        <w:t xml:space="preserve">granular </w:t>
      </w:r>
      <w:r w:rsidR="00A23265">
        <w:rPr>
          <w:rFonts w:ascii="Arial" w:hAnsi="Arial" w:cs="Arial"/>
        </w:rPr>
        <w:t>s</w:t>
      </w:r>
      <w:r w:rsidR="00E42C3C">
        <w:rPr>
          <w:rFonts w:ascii="Arial" w:hAnsi="Arial" w:cs="Arial"/>
        </w:rPr>
        <w:t>tudies</w:t>
      </w:r>
      <w:r w:rsidR="000D0C93">
        <w:rPr>
          <w:rFonts w:ascii="Arial" w:hAnsi="Arial" w:cs="Arial"/>
        </w:rPr>
        <w:t xml:space="preserve"> on financial products and securitization that can </w:t>
      </w:r>
      <w:r w:rsidR="00CD3058">
        <w:rPr>
          <w:rFonts w:ascii="Arial" w:hAnsi="Arial" w:cs="Arial"/>
        </w:rPr>
        <w:t xml:space="preserve">provide </w:t>
      </w:r>
      <w:r w:rsidR="000D0C93">
        <w:rPr>
          <w:rFonts w:ascii="Arial" w:hAnsi="Arial" w:cs="Arial"/>
        </w:rPr>
        <w:t xml:space="preserve">new understandings as to how </w:t>
      </w:r>
      <w:r w:rsidR="00CD3058">
        <w:rPr>
          <w:rFonts w:ascii="Arial" w:hAnsi="Arial" w:cs="Arial"/>
        </w:rPr>
        <w:t xml:space="preserve">they </w:t>
      </w:r>
      <w:r w:rsidR="00A23265">
        <w:rPr>
          <w:rFonts w:ascii="Arial" w:hAnsi="Arial" w:cs="Arial"/>
        </w:rPr>
        <w:t xml:space="preserve">may </w:t>
      </w:r>
      <w:r w:rsidR="00CD3058">
        <w:rPr>
          <w:rFonts w:ascii="Arial" w:hAnsi="Arial" w:cs="Arial"/>
        </w:rPr>
        <w:t xml:space="preserve">be affected in </w:t>
      </w:r>
      <w:r w:rsidR="00E42C3C">
        <w:rPr>
          <w:rFonts w:ascii="Arial" w:hAnsi="Arial" w:cs="Arial"/>
        </w:rPr>
        <w:t>future financial crises</w:t>
      </w:r>
      <w:r w:rsidR="000D0C93">
        <w:rPr>
          <w:rFonts w:ascii="Arial" w:hAnsi="Arial" w:cs="Arial"/>
        </w:rPr>
        <w:t>. This</w:t>
      </w:r>
      <w:r w:rsidR="00A23265">
        <w:rPr>
          <w:rFonts w:ascii="Arial" w:hAnsi="Arial" w:cs="Arial"/>
        </w:rPr>
        <w:t xml:space="preserve"> may enable policy-makers to undertake more informed decision-m</w:t>
      </w:r>
      <w:r w:rsidR="00367FB7">
        <w:rPr>
          <w:rFonts w:ascii="Arial" w:hAnsi="Arial" w:cs="Arial"/>
        </w:rPr>
        <w:t>aking when developing</w:t>
      </w:r>
      <w:r w:rsidR="00A23265">
        <w:rPr>
          <w:rFonts w:ascii="Arial" w:hAnsi="Arial" w:cs="Arial"/>
        </w:rPr>
        <w:t xml:space="preserve"> financial </w:t>
      </w:r>
      <w:r w:rsidR="00381DAA">
        <w:rPr>
          <w:rFonts w:ascii="Arial" w:hAnsi="Arial" w:cs="Arial"/>
        </w:rPr>
        <w:t xml:space="preserve">market regulation </w:t>
      </w:r>
      <w:r w:rsidR="000D0C93">
        <w:rPr>
          <w:rFonts w:ascii="Arial" w:hAnsi="Arial" w:cs="Arial"/>
        </w:rPr>
        <w:t>and interventions concerning securitization and capital markets</w:t>
      </w:r>
      <w:r w:rsidR="00A23265">
        <w:rPr>
          <w:rFonts w:ascii="Arial" w:hAnsi="Arial" w:cs="Arial"/>
        </w:rPr>
        <w:t>.</w:t>
      </w:r>
    </w:p>
    <w:p w:rsidR="00F742E3" w:rsidRPr="006F706A" w:rsidRDefault="00F742E3" w:rsidP="001F3A2E">
      <w:pPr>
        <w:spacing w:line="480" w:lineRule="auto"/>
        <w:jc w:val="both"/>
        <w:rPr>
          <w:rFonts w:ascii="Arial" w:hAnsi="Arial" w:cs="Arial"/>
        </w:rPr>
      </w:pPr>
    </w:p>
    <w:p w:rsidR="001F3A2E" w:rsidRDefault="001F3A2E" w:rsidP="00872659">
      <w:pPr>
        <w:spacing w:line="480" w:lineRule="auto"/>
        <w:jc w:val="both"/>
        <w:rPr>
          <w:rFonts w:ascii="Arial" w:hAnsi="Arial" w:cs="Arial"/>
          <w:b/>
          <w:bCs/>
        </w:rPr>
      </w:pPr>
      <w:r>
        <w:rPr>
          <w:rFonts w:ascii="Arial" w:hAnsi="Arial" w:cs="Arial"/>
          <w:b/>
          <w:bCs/>
        </w:rPr>
        <w:t>References</w:t>
      </w:r>
    </w:p>
    <w:p w:rsidR="007E1443" w:rsidRPr="007E1443" w:rsidRDefault="007E1443" w:rsidP="007E1443">
      <w:pPr>
        <w:spacing w:line="360" w:lineRule="auto"/>
        <w:jc w:val="both"/>
        <w:rPr>
          <w:rFonts w:ascii="Arial" w:hAnsi="Arial" w:cs="Arial"/>
          <w:lang w:val="en"/>
        </w:rPr>
      </w:pPr>
      <w:r w:rsidRPr="007E1443">
        <w:rPr>
          <w:rFonts w:ascii="Arial" w:hAnsi="Arial" w:cs="Arial"/>
          <w:lang w:val="en"/>
        </w:rPr>
        <w:t xml:space="preserve">Aalbers, M. </w:t>
      </w:r>
      <w:r>
        <w:rPr>
          <w:rFonts w:ascii="Arial" w:hAnsi="Arial" w:cs="Arial"/>
          <w:lang w:val="en"/>
        </w:rPr>
        <w:t>(</w:t>
      </w:r>
      <w:r w:rsidRPr="007E1443">
        <w:rPr>
          <w:rFonts w:ascii="Arial" w:hAnsi="Arial" w:cs="Arial"/>
          <w:lang w:val="en"/>
        </w:rPr>
        <w:t>2009a</w:t>
      </w:r>
      <w:r>
        <w:rPr>
          <w:rFonts w:ascii="Arial" w:hAnsi="Arial" w:cs="Arial"/>
          <w:lang w:val="en"/>
        </w:rPr>
        <w:t>)</w:t>
      </w:r>
      <w:r w:rsidRPr="007E1443">
        <w:rPr>
          <w:rFonts w:ascii="Arial" w:hAnsi="Arial" w:cs="Arial"/>
          <w:lang w:val="en"/>
        </w:rPr>
        <w:t xml:space="preserve"> Geographies of this financial crisis</w:t>
      </w:r>
      <w:r>
        <w:rPr>
          <w:rFonts w:ascii="Arial" w:hAnsi="Arial" w:cs="Arial"/>
          <w:lang w:val="en"/>
        </w:rPr>
        <w:t>,</w:t>
      </w:r>
      <w:r w:rsidRPr="007E1443">
        <w:rPr>
          <w:rFonts w:ascii="Arial" w:hAnsi="Arial" w:cs="Arial"/>
          <w:lang w:val="en"/>
        </w:rPr>
        <w:t xml:space="preserve"> Area</w:t>
      </w:r>
      <w:r>
        <w:rPr>
          <w:rFonts w:ascii="Arial" w:hAnsi="Arial" w:cs="Arial"/>
          <w:lang w:val="en"/>
        </w:rPr>
        <w:t>,</w:t>
      </w:r>
      <w:r w:rsidRPr="007E1443">
        <w:rPr>
          <w:rFonts w:ascii="Arial" w:hAnsi="Arial" w:cs="Arial"/>
          <w:lang w:val="en"/>
        </w:rPr>
        <w:t xml:space="preserve"> 41: 34–42</w:t>
      </w:r>
    </w:p>
    <w:p w:rsidR="005B406B" w:rsidRDefault="005B406B" w:rsidP="005B406B">
      <w:pPr>
        <w:spacing w:line="360" w:lineRule="auto"/>
        <w:jc w:val="both"/>
        <w:rPr>
          <w:rFonts w:ascii="Arial" w:hAnsi="Arial" w:cs="Arial"/>
        </w:rPr>
      </w:pPr>
      <w:r>
        <w:rPr>
          <w:rFonts w:ascii="Arial" w:hAnsi="Arial" w:cs="Arial"/>
          <w:lang w:val="nl-NL"/>
        </w:rPr>
        <w:t>Aalbers, M.</w:t>
      </w:r>
      <w:r w:rsidRPr="005B406B">
        <w:rPr>
          <w:rFonts w:ascii="Arial" w:hAnsi="Arial" w:cs="Arial"/>
          <w:lang w:val="nl-NL"/>
        </w:rPr>
        <w:t xml:space="preserve"> (2009</w:t>
      </w:r>
      <w:r w:rsidR="007E1443">
        <w:rPr>
          <w:rFonts w:ascii="Arial" w:hAnsi="Arial" w:cs="Arial"/>
          <w:lang w:val="nl-NL"/>
        </w:rPr>
        <w:t>b</w:t>
      </w:r>
      <w:r w:rsidRPr="005B406B">
        <w:rPr>
          <w:rFonts w:ascii="Arial" w:hAnsi="Arial" w:cs="Arial"/>
          <w:lang w:val="nl-NL"/>
        </w:rPr>
        <w:t xml:space="preserve">) </w:t>
      </w:r>
      <w:r w:rsidRPr="005B6B4A">
        <w:rPr>
          <w:rFonts w:ascii="Arial" w:hAnsi="Arial" w:cs="Arial"/>
        </w:rPr>
        <w:t xml:space="preserve">The globalization and </w:t>
      </w:r>
      <w:r w:rsidR="005B6B4A" w:rsidRPr="005B6B4A">
        <w:rPr>
          <w:rFonts w:ascii="Arial" w:hAnsi="Arial" w:cs="Arial"/>
        </w:rPr>
        <w:t>Europeanization</w:t>
      </w:r>
      <w:r w:rsidRPr="005B6B4A">
        <w:rPr>
          <w:rFonts w:ascii="Arial" w:hAnsi="Arial" w:cs="Arial"/>
        </w:rPr>
        <w:t xml:space="preserve"> of mortgage markets. International Journal of Urban and Regional Research, 33 (2): 389-410</w:t>
      </w:r>
    </w:p>
    <w:p w:rsidR="004B40D0" w:rsidRPr="004B40D0" w:rsidRDefault="004B40D0" w:rsidP="00872659">
      <w:pPr>
        <w:spacing w:line="360" w:lineRule="auto"/>
        <w:jc w:val="both"/>
        <w:rPr>
          <w:rFonts w:ascii="Arial" w:hAnsi="Arial" w:cs="Arial"/>
        </w:rPr>
      </w:pPr>
      <w:r w:rsidRPr="004B40D0">
        <w:rPr>
          <w:rFonts w:ascii="Arial" w:hAnsi="Arial" w:cs="Arial"/>
        </w:rPr>
        <w:t xml:space="preserve">Aalbers, M., Engelen, E., Glasmacher, A. (2011) Cognitive closure’ in the Netherlands: mortgage securitization in a hybrid European political economy, </w:t>
      </w:r>
      <w:r w:rsidRPr="004B40D0">
        <w:rPr>
          <w:rFonts w:ascii="Arial" w:hAnsi="Arial" w:cs="Arial"/>
          <w:iCs/>
        </w:rPr>
        <w:t>Environment and Planning A,</w:t>
      </w:r>
      <w:r w:rsidR="009002CC">
        <w:rPr>
          <w:rFonts w:ascii="Arial" w:hAnsi="Arial" w:cs="Arial"/>
        </w:rPr>
        <w:t xml:space="preserve"> 43: 1779–1795</w:t>
      </w:r>
    </w:p>
    <w:p w:rsidR="00860B3A" w:rsidRDefault="00860B3A" w:rsidP="00872659">
      <w:pPr>
        <w:spacing w:line="360" w:lineRule="auto"/>
        <w:jc w:val="both"/>
        <w:rPr>
          <w:rFonts w:ascii="Arial" w:hAnsi="Arial" w:cs="Arial"/>
          <w:bCs/>
        </w:rPr>
      </w:pPr>
      <w:r>
        <w:rPr>
          <w:rFonts w:ascii="Arial" w:hAnsi="Arial" w:cs="Arial"/>
          <w:bCs/>
        </w:rPr>
        <w:t>Aldrich, H., Fiol, M. (1994) Fools rush in? The institutional context of industry cr</w:t>
      </w:r>
      <w:r w:rsidR="003D4F8A">
        <w:rPr>
          <w:rFonts w:ascii="Arial" w:hAnsi="Arial" w:cs="Arial"/>
          <w:bCs/>
        </w:rPr>
        <w:t>eation, The A</w:t>
      </w:r>
      <w:r>
        <w:rPr>
          <w:rFonts w:ascii="Arial" w:hAnsi="Arial" w:cs="Arial"/>
          <w:bCs/>
        </w:rPr>
        <w:t>cademy of Management Review, 19(4): 645-670</w:t>
      </w:r>
    </w:p>
    <w:p w:rsidR="00680020" w:rsidRPr="00680020" w:rsidRDefault="00680020" w:rsidP="00680020">
      <w:pPr>
        <w:spacing w:line="360" w:lineRule="auto"/>
        <w:jc w:val="both"/>
        <w:rPr>
          <w:rFonts w:asciiTheme="minorBidi" w:hAnsiTheme="minorBidi"/>
          <w:bCs/>
        </w:rPr>
      </w:pPr>
      <w:r w:rsidRPr="00680020">
        <w:rPr>
          <w:rFonts w:asciiTheme="minorBidi" w:hAnsiTheme="minorBidi"/>
        </w:rPr>
        <w:lastRenderedPageBreak/>
        <w:t>D’ Ambrosio, R. (1991) Securitization in Italy, in Baums, T.,  Wymeersch, E. (Eds.) Asset-Backed Securitization in Europe, Kluwer Law, London: 133-142</w:t>
      </w:r>
    </w:p>
    <w:p w:rsidR="00A265BB" w:rsidRDefault="00A265BB" w:rsidP="00872659">
      <w:pPr>
        <w:spacing w:line="360" w:lineRule="auto"/>
        <w:jc w:val="both"/>
        <w:rPr>
          <w:rFonts w:ascii="Arial" w:hAnsi="Arial" w:cs="Arial"/>
        </w:rPr>
      </w:pPr>
      <w:r>
        <w:rPr>
          <w:rFonts w:ascii="Arial" w:hAnsi="Arial" w:cs="Arial"/>
          <w:bCs/>
        </w:rPr>
        <w:t>Amin, A., Cohendet, P. (2004)</w:t>
      </w:r>
      <w:r w:rsidRPr="00A265BB">
        <w:rPr>
          <w:rFonts w:ascii="Arial" w:hAnsi="Arial" w:cs="Arial"/>
          <w:bCs/>
          <w:i/>
          <w:iCs/>
        </w:rPr>
        <w:t xml:space="preserve"> Architectures of knowledge: Firms, Capabilities and communities,</w:t>
      </w:r>
      <w:r w:rsidRPr="00A265BB">
        <w:rPr>
          <w:rFonts w:ascii="Arial" w:hAnsi="Arial" w:cs="Arial"/>
          <w:bCs/>
        </w:rPr>
        <w:t xml:space="preserve"> Oxford: Oxford University Press</w:t>
      </w:r>
    </w:p>
    <w:p w:rsidR="00680020" w:rsidRPr="00680020" w:rsidRDefault="00680020" w:rsidP="00680020">
      <w:pPr>
        <w:spacing w:line="360" w:lineRule="auto"/>
        <w:jc w:val="both"/>
        <w:rPr>
          <w:rFonts w:ascii="Arial" w:hAnsi="Arial" w:cs="Arial"/>
          <w:bCs/>
        </w:rPr>
      </w:pPr>
      <w:r w:rsidRPr="00680020">
        <w:rPr>
          <w:rFonts w:ascii="Arial" w:hAnsi="Arial" w:cs="Arial"/>
          <w:bCs/>
          <w:lang w:val="en-US"/>
        </w:rPr>
        <w:t xml:space="preserve">Association for Financial Markets in Europe. (2013) </w:t>
      </w:r>
      <w:r w:rsidRPr="00680020">
        <w:rPr>
          <w:rFonts w:ascii="Arial" w:hAnsi="Arial" w:cs="Arial"/>
          <w:bCs/>
          <w:i/>
          <w:iCs/>
          <w:lang w:val="en-US"/>
        </w:rPr>
        <w:t>Securitization Data Report Q2:2013.</w:t>
      </w:r>
      <w:r w:rsidRPr="00680020">
        <w:rPr>
          <w:rFonts w:ascii="Arial" w:hAnsi="Arial" w:cs="Arial"/>
          <w:bCs/>
          <w:lang w:val="en-US"/>
        </w:rPr>
        <w:t xml:space="preserve"> AFME: London</w:t>
      </w:r>
    </w:p>
    <w:p w:rsidR="003D4F8A" w:rsidRDefault="003D4F8A" w:rsidP="00872659">
      <w:pPr>
        <w:spacing w:line="360" w:lineRule="auto"/>
        <w:jc w:val="both"/>
        <w:rPr>
          <w:rFonts w:ascii="Arial" w:hAnsi="Arial" w:cs="Arial"/>
        </w:rPr>
      </w:pPr>
      <w:r>
        <w:rPr>
          <w:rFonts w:ascii="Arial" w:hAnsi="Arial" w:cs="Arial"/>
        </w:rPr>
        <w:t>Bank of England and European Central Bank (2014) The case for a better functioning securitization market in the European Union, Bank of England: London</w:t>
      </w:r>
    </w:p>
    <w:p w:rsidR="0020738B" w:rsidRDefault="0020738B" w:rsidP="00872659">
      <w:pPr>
        <w:spacing w:line="360" w:lineRule="auto"/>
        <w:jc w:val="both"/>
        <w:rPr>
          <w:rFonts w:ascii="Arial" w:hAnsi="Arial" w:cs="Arial"/>
        </w:rPr>
      </w:pPr>
      <w:r>
        <w:rPr>
          <w:rFonts w:ascii="Arial" w:hAnsi="Arial" w:cs="Arial"/>
        </w:rPr>
        <w:t>Bassens, D. (2012) Emerging markets in a shifting global financial architecture: the case of Islamic securitization in the gulf region, Geography Compass, 6(6):340-350</w:t>
      </w:r>
    </w:p>
    <w:p w:rsidR="006F3599" w:rsidRPr="006F3599" w:rsidRDefault="006F3599" w:rsidP="00872659">
      <w:pPr>
        <w:spacing w:line="360" w:lineRule="auto"/>
        <w:jc w:val="both"/>
        <w:rPr>
          <w:rFonts w:ascii="Arial" w:hAnsi="Arial" w:cs="Arial"/>
        </w:rPr>
      </w:pPr>
      <w:r w:rsidRPr="006F3599">
        <w:rPr>
          <w:rFonts w:ascii="Arial" w:hAnsi="Arial" w:cs="Arial"/>
        </w:rPr>
        <w:t>Bassens, D., Engelen, E., Derudder, B., Witlox, F. (2012) Securitization across borders: organisational mimicry in Islamic finance, Journal of Economic Geography, in press</w:t>
      </w:r>
    </w:p>
    <w:p w:rsidR="003A587F" w:rsidRPr="003A587F" w:rsidRDefault="003A587F" w:rsidP="003A587F">
      <w:pPr>
        <w:spacing w:line="360" w:lineRule="auto"/>
        <w:jc w:val="both"/>
        <w:rPr>
          <w:rFonts w:ascii="Arial" w:hAnsi="Arial" w:cs="Arial"/>
          <w:lang w:val="en-US"/>
        </w:rPr>
      </w:pPr>
      <w:r w:rsidRPr="003A587F">
        <w:rPr>
          <w:rFonts w:ascii="Arial" w:hAnsi="Arial" w:cs="Arial"/>
          <w:lang w:val="en-US"/>
        </w:rPr>
        <w:t xml:space="preserve">Blommestein, H., Keskinler, A., Lucas, C. </w:t>
      </w:r>
      <w:r>
        <w:rPr>
          <w:rFonts w:ascii="Arial" w:hAnsi="Arial" w:cs="Arial"/>
          <w:lang w:val="en-US"/>
        </w:rPr>
        <w:t>(</w:t>
      </w:r>
      <w:r w:rsidRPr="003A587F">
        <w:rPr>
          <w:rFonts w:ascii="Arial" w:hAnsi="Arial" w:cs="Arial"/>
          <w:lang w:val="en-US"/>
        </w:rPr>
        <w:t>2011</w:t>
      </w:r>
      <w:r>
        <w:rPr>
          <w:rFonts w:ascii="Arial" w:hAnsi="Arial" w:cs="Arial"/>
          <w:lang w:val="en-US"/>
        </w:rPr>
        <w:t>)</w:t>
      </w:r>
      <w:r w:rsidRPr="003A587F">
        <w:rPr>
          <w:rFonts w:ascii="Arial" w:hAnsi="Arial" w:cs="Arial"/>
          <w:lang w:val="en-US"/>
        </w:rPr>
        <w:t xml:space="preserve"> Outlook for the securitization market. </w:t>
      </w:r>
      <w:r w:rsidRPr="003A587F">
        <w:rPr>
          <w:rFonts w:ascii="Arial" w:hAnsi="Arial" w:cs="Arial"/>
          <w:i/>
          <w:iCs/>
          <w:lang w:val="en-US"/>
        </w:rPr>
        <w:t>OECD Journal: Financial Market trends</w:t>
      </w:r>
      <w:r w:rsidRPr="003A587F">
        <w:rPr>
          <w:rFonts w:ascii="Arial" w:hAnsi="Arial" w:cs="Arial"/>
          <w:lang w:val="en-US"/>
        </w:rPr>
        <w:t xml:space="preserve"> 2011: 1-18.</w:t>
      </w:r>
    </w:p>
    <w:p w:rsidR="0040384E" w:rsidRPr="00E23B1B" w:rsidRDefault="0040384E" w:rsidP="00872659">
      <w:pPr>
        <w:spacing w:line="360" w:lineRule="auto"/>
        <w:jc w:val="both"/>
        <w:rPr>
          <w:rFonts w:ascii="Arial" w:hAnsi="Arial" w:cs="Arial"/>
        </w:rPr>
      </w:pPr>
      <w:r w:rsidRPr="00E23B1B">
        <w:rPr>
          <w:rFonts w:ascii="Arial" w:hAnsi="Arial" w:cs="Arial"/>
        </w:rPr>
        <w:t>Borod</w:t>
      </w:r>
      <w:r w:rsidR="006C7E5B">
        <w:rPr>
          <w:rFonts w:ascii="Arial" w:hAnsi="Arial" w:cs="Arial"/>
        </w:rPr>
        <w:t>, R.</w:t>
      </w:r>
      <w:r w:rsidRPr="00E23B1B">
        <w:rPr>
          <w:rFonts w:ascii="Arial" w:hAnsi="Arial" w:cs="Arial"/>
        </w:rPr>
        <w:t xml:space="preserve"> </w:t>
      </w:r>
      <w:r w:rsidR="00E23B1B">
        <w:rPr>
          <w:rFonts w:ascii="Arial" w:hAnsi="Arial" w:cs="Arial"/>
        </w:rPr>
        <w:t>(</w:t>
      </w:r>
      <w:r w:rsidRPr="00E23B1B">
        <w:rPr>
          <w:rFonts w:ascii="Arial" w:hAnsi="Arial" w:cs="Arial"/>
        </w:rPr>
        <w:t>2005</w:t>
      </w:r>
      <w:r w:rsidR="00E23B1B">
        <w:rPr>
          <w:rFonts w:ascii="Arial" w:hAnsi="Arial" w:cs="Arial"/>
        </w:rPr>
        <w:t>)</w:t>
      </w:r>
      <w:r w:rsidRPr="00E23B1B">
        <w:rPr>
          <w:rFonts w:ascii="Arial" w:hAnsi="Arial" w:cs="Arial"/>
        </w:rPr>
        <w:t xml:space="preserve"> An Update on Intellectual Property Securitization</w:t>
      </w:r>
      <w:r w:rsidR="00E23B1B">
        <w:rPr>
          <w:rFonts w:ascii="Arial" w:hAnsi="Arial" w:cs="Arial"/>
        </w:rPr>
        <w:t xml:space="preserve">, </w:t>
      </w:r>
      <w:r w:rsidRPr="00E23B1B">
        <w:rPr>
          <w:rFonts w:ascii="Arial" w:hAnsi="Arial" w:cs="Arial"/>
        </w:rPr>
        <w:t>Journal of Structured Finance</w:t>
      </w:r>
      <w:r w:rsidR="00E23B1B">
        <w:rPr>
          <w:rFonts w:ascii="Arial" w:hAnsi="Arial" w:cs="Arial"/>
        </w:rPr>
        <w:t>, 10(</w:t>
      </w:r>
      <w:r w:rsidRPr="00E23B1B">
        <w:rPr>
          <w:rFonts w:ascii="Arial" w:hAnsi="Arial" w:cs="Arial"/>
        </w:rPr>
        <w:t>4</w:t>
      </w:r>
      <w:r w:rsidR="00E23B1B">
        <w:rPr>
          <w:rFonts w:ascii="Arial" w:hAnsi="Arial" w:cs="Arial"/>
        </w:rPr>
        <w:t>):</w:t>
      </w:r>
      <w:r w:rsidRPr="00E23B1B">
        <w:rPr>
          <w:rFonts w:ascii="Arial" w:hAnsi="Arial" w:cs="Arial"/>
        </w:rPr>
        <w:t xml:space="preserve"> 65-72</w:t>
      </w:r>
    </w:p>
    <w:p w:rsidR="00A35A40" w:rsidRPr="00A35A40" w:rsidRDefault="00A35A40" w:rsidP="00A35A40">
      <w:pPr>
        <w:spacing w:after="0" w:line="360" w:lineRule="auto"/>
        <w:jc w:val="both"/>
        <w:rPr>
          <w:rFonts w:ascii="Arial" w:hAnsi="Arial" w:cs="Arial"/>
        </w:rPr>
      </w:pPr>
      <w:r w:rsidRPr="00A35A40">
        <w:rPr>
          <w:rFonts w:ascii="Arial" w:hAnsi="Arial" w:cs="Arial"/>
        </w:rPr>
        <w:t>Brown, J., Duguid, P. (2001) Knowledge and organization</w:t>
      </w:r>
      <w:r>
        <w:rPr>
          <w:rFonts w:ascii="Arial" w:hAnsi="Arial" w:cs="Arial"/>
        </w:rPr>
        <w:t>: a social-practice perspective,</w:t>
      </w:r>
    </w:p>
    <w:p w:rsidR="00A35A40" w:rsidRDefault="00A35A40" w:rsidP="00A35A40">
      <w:pPr>
        <w:spacing w:line="360" w:lineRule="auto"/>
        <w:jc w:val="both"/>
        <w:rPr>
          <w:rFonts w:ascii="Arial" w:hAnsi="Arial" w:cs="Arial"/>
        </w:rPr>
      </w:pPr>
      <w:r w:rsidRPr="00A35A40">
        <w:rPr>
          <w:rFonts w:ascii="Arial" w:hAnsi="Arial" w:cs="Arial"/>
        </w:rPr>
        <w:t>Organization Science, 12: 198–213.</w:t>
      </w:r>
    </w:p>
    <w:p w:rsidR="00596827" w:rsidRDefault="00596827" w:rsidP="00596827">
      <w:pPr>
        <w:spacing w:line="360" w:lineRule="auto"/>
        <w:jc w:val="both"/>
        <w:rPr>
          <w:rFonts w:ascii="Arial" w:hAnsi="Arial" w:cs="Arial"/>
        </w:rPr>
      </w:pPr>
      <w:r w:rsidRPr="00596827">
        <w:rPr>
          <w:rFonts w:ascii="Arial" w:hAnsi="Arial" w:cs="Arial"/>
        </w:rPr>
        <w:t>Bunnell, T., Coe, N. (2001) Spaces and scales of innovation. Progress in Human Geography, 25:569–589.</w:t>
      </w:r>
    </w:p>
    <w:p w:rsidR="00CC52C2" w:rsidRPr="00CC52C2" w:rsidRDefault="00CC52C2" w:rsidP="00CC52C2">
      <w:pPr>
        <w:spacing w:line="360" w:lineRule="auto"/>
        <w:jc w:val="both"/>
        <w:rPr>
          <w:rFonts w:asciiTheme="minorBidi" w:hAnsiTheme="minorBidi"/>
        </w:rPr>
      </w:pPr>
      <w:r w:rsidRPr="00CC52C2">
        <w:rPr>
          <w:rFonts w:asciiTheme="minorBidi" w:hAnsiTheme="minorBidi"/>
        </w:rPr>
        <w:t xml:space="preserve">Couret, A. (1996) </w:t>
      </w:r>
      <w:r>
        <w:rPr>
          <w:rFonts w:asciiTheme="minorBidi" w:hAnsiTheme="minorBidi"/>
        </w:rPr>
        <w:t>Securitiz</w:t>
      </w:r>
      <w:r w:rsidR="007E1443">
        <w:rPr>
          <w:rFonts w:asciiTheme="minorBidi" w:hAnsiTheme="minorBidi"/>
        </w:rPr>
        <w:t xml:space="preserve">ation in France, in </w:t>
      </w:r>
      <w:r w:rsidRPr="00CC52C2">
        <w:rPr>
          <w:rFonts w:asciiTheme="minorBidi" w:hAnsiTheme="minorBidi"/>
        </w:rPr>
        <w:t>Baums, T.,  Wymeersch, E. (Eds.) Asset-Backed Securitization in Europe, Kluwer Law, London: 71-85</w:t>
      </w:r>
    </w:p>
    <w:p w:rsidR="008A71F9" w:rsidRDefault="008A71F9" w:rsidP="00872659">
      <w:pPr>
        <w:spacing w:line="360" w:lineRule="auto"/>
        <w:jc w:val="both"/>
        <w:rPr>
          <w:rFonts w:ascii="Arial" w:eastAsia="Times New Roman" w:hAnsi="Arial" w:cs="Arial"/>
          <w:lang w:eastAsia="en-GB"/>
        </w:rPr>
      </w:pPr>
      <w:r>
        <w:rPr>
          <w:rFonts w:ascii="Arial" w:eastAsia="Times New Roman" w:hAnsi="Arial" w:cs="Arial"/>
          <w:lang w:eastAsia="en-GB"/>
        </w:rPr>
        <w:t>Cranston, S. (2014) Reflections on doing the expat show: performing the global mobility industry, Environment and Planning A, 46:1124-138</w:t>
      </w:r>
    </w:p>
    <w:p w:rsidR="003D4F8A" w:rsidRDefault="003D4F8A" w:rsidP="00CB35CD">
      <w:pPr>
        <w:spacing w:line="360" w:lineRule="auto"/>
        <w:jc w:val="both"/>
        <w:rPr>
          <w:rFonts w:ascii="Arial" w:eastAsia="Times New Roman" w:hAnsi="Arial" w:cs="Arial"/>
          <w:lang w:eastAsia="en-GB"/>
        </w:rPr>
      </w:pPr>
      <w:r>
        <w:rPr>
          <w:rFonts w:ascii="Arial" w:eastAsia="Times New Roman" w:hAnsi="Arial" w:cs="Arial"/>
          <w:lang w:eastAsia="en-GB"/>
        </w:rPr>
        <w:t xml:space="preserve">Davidson, A., Sanders, A., Wolff, L., Ching, A. (2004) </w:t>
      </w:r>
      <w:r w:rsidRPr="00224924">
        <w:rPr>
          <w:rFonts w:asciiTheme="minorBidi" w:hAnsiTheme="minorBidi"/>
        </w:rPr>
        <w:t>Securitization: Structuring and Investment Analysis</w:t>
      </w:r>
      <w:r w:rsidR="00224924" w:rsidRPr="00224924">
        <w:rPr>
          <w:rFonts w:asciiTheme="minorBidi" w:hAnsiTheme="minorBidi"/>
        </w:rPr>
        <w:t>, Wiley: London</w:t>
      </w:r>
    </w:p>
    <w:p w:rsidR="00483655" w:rsidRPr="00C16A85" w:rsidRDefault="00483655" w:rsidP="00CB35CD">
      <w:pPr>
        <w:spacing w:line="360" w:lineRule="auto"/>
        <w:jc w:val="both"/>
        <w:rPr>
          <w:rFonts w:ascii="Arial" w:eastAsia="Times New Roman" w:hAnsi="Arial" w:cs="Arial"/>
          <w:lang w:val="es-ES" w:eastAsia="en-GB"/>
        </w:rPr>
      </w:pPr>
      <w:r w:rsidRPr="00C16A85">
        <w:rPr>
          <w:rFonts w:ascii="Arial" w:eastAsia="Times New Roman" w:hAnsi="Arial" w:cs="Arial"/>
          <w:lang w:val="es-ES" w:eastAsia="en-GB"/>
        </w:rPr>
        <w:t xml:space="preserve">DBRS (2011) </w:t>
      </w:r>
      <w:r w:rsidR="00C16A85" w:rsidRPr="00C16A85">
        <w:rPr>
          <w:rFonts w:ascii="Arial" w:eastAsia="Times New Roman" w:hAnsi="Arial" w:cs="Arial"/>
          <w:lang w:val="es-ES" w:eastAsia="en-GB"/>
        </w:rPr>
        <w:t xml:space="preserve">AyT Unicaja Financiacion Fondo, de Titulizacion de Activos, </w:t>
      </w:r>
      <w:r w:rsidRPr="00C16A85">
        <w:rPr>
          <w:rFonts w:ascii="Arial" w:eastAsia="Times New Roman" w:hAnsi="Arial" w:cs="Arial"/>
          <w:lang w:val="es-ES" w:eastAsia="en-GB"/>
        </w:rPr>
        <w:t>DBRS: London</w:t>
      </w:r>
    </w:p>
    <w:p w:rsidR="00CB35CD" w:rsidRPr="00CB35CD" w:rsidRDefault="00CB35CD" w:rsidP="00CB35CD">
      <w:pPr>
        <w:spacing w:line="360" w:lineRule="auto"/>
        <w:jc w:val="both"/>
        <w:rPr>
          <w:rFonts w:ascii="Arial" w:eastAsia="Times New Roman" w:hAnsi="Arial" w:cs="Arial"/>
          <w:lang w:eastAsia="en-GB"/>
        </w:rPr>
      </w:pPr>
      <w:r>
        <w:rPr>
          <w:rFonts w:ascii="Arial" w:eastAsia="Times New Roman" w:hAnsi="Arial" w:cs="Arial"/>
          <w:lang w:eastAsia="en-GB"/>
        </w:rPr>
        <w:t xml:space="preserve">Dymski, G. (2010) </w:t>
      </w:r>
      <w:r w:rsidRPr="00CB35CD">
        <w:rPr>
          <w:rFonts w:ascii="Arial" w:eastAsia="Times New Roman" w:hAnsi="Arial" w:cs="Arial"/>
          <w:lang w:eastAsia="en-GB"/>
        </w:rPr>
        <w:t>Why the subprime crisis is different:</w:t>
      </w:r>
      <w:r>
        <w:rPr>
          <w:rFonts w:ascii="Arial" w:eastAsia="Times New Roman" w:hAnsi="Arial" w:cs="Arial"/>
          <w:lang w:eastAsia="en-GB"/>
        </w:rPr>
        <w:t xml:space="preserve"> </w:t>
      </w:r>
      <w:r w:rsidRPr="00CB35CD">
        <w:rPr>
          <w:rFonts w:ascii="Arial" w:eastAsia="Times New Roman" w:hAnsi="Arial" w:cs="Arial"/>
          <w:lang w:eastAsia="en-GB"/>
        </w:rPr>
        <w:t>a Minskyian approach</w:t>
      </w:r>
      <w:r>
        <w:rPr>
          <w:rFonts w:ascii="Arial" w:eastAsia="Times New Roman" w:hAnsi="Arial" w:cs="Arial"/>
          <w:lang w:eastAsia="en-GB"/>
        </w:rPr>
        <w:t>,</w:t>
      </w:r>
      <w:r w:rsidRPr="00CB35CD">
        <w:rPr>
          <w:rFonts w:ascii="Arial" w:eastAsia="Times New Roman" w:hAnsi="Arial" w:cs="Arial"/>
          <w:lang w:eastAsia="en-GB"/>
        </w:rPr>
        <w:t xml:space="preserve"> </w:t>
      </w:r>
      <w:r>
        <w:rPr>
          <w:rFonts w:ascii="Arial" w:eastAsia="Times New Roman" w:hAnsi="Arial" w:cs="Arial"/>
          <w:lang w:eastAsia="en-GB"/>
        </w:rPr>
        <w:t>Cambridge Journal of Economics</w:t>
      </w:r>
      <w:r w:rsidRPr="00CB35CD">
        <w:rPr>
          <w:rFonts w:ascii="Arial" w:eastAsia="Times New Roman" w:hAnsi="Arial" w:cs="Arial"/>
          <w:lang w:eastAsia="en-GB"/>
        </w:rPr>
        <w:t xml:space="preserve">, </w:t>
      </w:r>
      <w:r>
        <w:rPr>
          <w:rFonts w:ascii="Arial" w:eastAsia="Times New Roman" w:hAnsi="Arial" w:cs="Arial"/>
          <w:lang w:eastAsia="en-GB"/>
        </w:rPr>
        <w:t>34:</w:t>
      </w:r>
      <w:r w:rsidRPr="00CB35CD">
        <w:rPr>
          <w:rFonts w:ascii="Arial" w:eastAsia="Times New Roman" w:hAnsi="Arial" w:cs="Arial"/>
          <w:lang w:eastAsia="en-GB"/>
        </w:rPr>
        <w:t xml:space="preserve"> 239–255</w:t>
      </w:r>
    </w:p>
    <w:p w:rsidR="00CB2D79" w:rsidRDefault="00CB2D79" w:rsidP="00CB35CD">
      <w:pPr>
        <w:spacing w:line="360" w:lineRule="auto"/>
        <w:jc w:val="both"/>
        <w:rPr>
          <w:rFonts w:ascii="Arial" w:eastAsia="Times New Roman" w:hAnsi="Arial" w:cs="Arial"/>
          <w:lang w:eastAsia="en-GB"/>
        </w:rPr>
      </w:pPr>
      <w:r>
        <w:rPr>
          <w:rFonts w:ascii="Arial" w:eastAsia="Times New Roman" w:hAnsi="Arial" w:cs="Arial"/>
          <w:lang w:eastAsia="en-GB"/>
        </w:rPr>
        <w:lastRenderedPageBreak/>
        <w:t>Engelen, E. (2007) ‘Amsterdamned’? The uncertain future of a financial centre, Environment and Planning A, 39: 1306-1324</w:t>
      </w:r>
    </w:p>
    <w:p w:rsidR="000C16FD" w:rsidRPr="000C16FD" w:rsidRDefault="00FA7C89" w:rsidP="00CB35CD">
      <w:pPr>
        <w:spacing w:line="360" w:lineRule="auto"/>
        <w:jc w:val="both"/>
        <w:rPr>
          <w:rFonts w:ascii="Arial" w:hAnsi="Arial" w:cs="Arial"/>
        </w:rPr>
      </w:pPr>
      <w:r w:rsidRPr="00FA7C89">
        <w:rPr>
          <w:rFonts w:ascii="Arial" w:eastAsia="Times New Roman" w:hAnsi="Arial" w:cs="Arial"/>
          <w:lang w:eastAsia="en-GB"/>
        </w:rPr>
        <w:t>Engelen, E., Erturk, I., Froud, J., Leaver, A.</w:t>
      </w:r>
      <w:r>
        <w:rPr>
          <w:rFonts w:ascii="Arial" w:eastAsia="Times New Roman" w:hAnsi="Arial" w:cs="Arial"/>
          <w:lang w:eastAsia="en-GB"/>
        </w:rPr>
        <w:t>,</w:t>
      </w:r>
      <w:r w:rsidRPr="00FA7C89">
        <w:rPr>
          <w:rFonts w:ascii="Arial" w:eastAsia="Times New Roman" w:hAnsi="Arial" w:cs="Arial"/>
          <w:lang w:eastAsia="en-GB"/>
        </w:rPr>
        <w:t xml:space="preserve"> Williams, K. (2010) Reconceptualizing financial innovation: Frame, conjuncture and bricolage, </w:t>
      </w:r>
      <w:r w:rsidRPr="00FA7C89">
        <w:rPr>
          <w:rFonts w:ascii="Arial" w:eastAsia="Times New Roman" w:hAnsi="Arial" w:cs="Arial"/>
          <w:iCs/>
          <w:lang w:eastAsia="en-GB"/>
        </w:rPr>
        <w:t>Economy and Society</w:t>
      </w:r>
      <w:r w:rsidRPr="00FA7C89">
        <w:rPr>
          <w:rFonts w:ascii="Arial" w:eastAsia="Times New Roman" w:hAnsi="Arial" w:cs="Arial"/>
          <w:lang w:eastAsia="en-GB"/>
        </w:rPr>
        <w:t>, 39: 33–63</w:t>
      </w:r>
    </w:p>
    <w:p w:rsidR="00FB3407" w:rsidRDefault="00FB3407" w:rsidP="00FB3407">
      <w:pPr>
        <w:spacing w:line="360" w:lineRule="auto"/>
        <w:jc w:val="both"/>
        <w:rPr>
          <w:rFonts w:ascii="Arial" w:hAnsi="Arial" w:cs="Arial"/>
        </w:rPr>
      </w:pPr>
      <w:r w:rsidRPr="00FB3407">
        <w:rPr>
          <w:rFonts w:ascii="Arial" w:hAnsi="Arial" w:cs="Arial"/>
        </w:rPr>
        <w:t>Engelen, E., Ertürk, I., Froud, J., Johal, S., Leaver</w:t>
      </w:r>
      <w:r>
        <w:rPr>
          <w:rFonts w:ascii="Arial" w:hAnsi="Arial" w:cs="Arial"/>
        </w:rPr>
        <w:t>, A.,</w:t>
      </w:r>
      <w:r w:rsidRPr="00FB3407">
        <w:rPr>
          <w:rFonts w:ascii="Arial" w:hAnsi="Arial" w:cs="Arial"/>
        </w:rPr>
        <w:t xml:space="preserve"> Moran</w:t>
      </w:r>
      <w:r>
        <w:rPr>
          <w:rFonts w:ascii="Arial" w:hAnsi="Arial" w:cs="Arial"/>
        </w:rPr>
        <w:t xml:space="preserve">, M., </w:t>
      </w:r>
      <w:r w:rsidRPr="00FB3407">
        <w:rPr>
          <w:rFonts w:ascii="Arial" w:hAnsi="Arial" w:cs="Arial"/>
        </w:rPr>
        <w:t>Williams</w:t>
      </w:r>
      <w:r>
        <w:rPr>
          <w:rFonts w:ascii="Arial" w:hAnsi="Arial" w:cs="Arial"/>
        </w:rPr>
        <w:t>, K.</w:t>
      </w:r>
      <w:r w:rsidRPr="00FB3407">
        <w:rPr>
          <w:rFonts w:ascii="Arial" w:hAnsi="Arial" w:cs="Arial"/>
        </w:rPr>
        <w:t xml:space="preserve"> (2012) Misrule of experts? The financial crisis as</w:t>
      </w:r>
      <w:r>
        <w:rPr>
          <w:rFonts w:ascii="Arial" w:hAnsi="Arial" w:cs="Arial"/>
        </w:rPr>
        <w:t xml:space="preserve"> </w:t>
      </w:r>
      <w:r w:rsidRPr="00FB3407">
        <w:rPr>
          <w:rFonts w:ascii="Arial" w:hAnsi="Arial" w:cs="Arial"/>
        </w:rPr>
        <w:t>elite deb</w:t>
      </w:r>
      <w:r>
        <w:rPr>
          <w:rFonts w:ascii="Arial" w:hAnsi="Arial" w:cs="Arial"/>
        </w:rPr>
        <w:t>acle, Economy and Society, 41: 360-382</w:t>
      </w:r>
    </w:p>
    <w:p w:rsidR="00A265BB" w:rsidRDefault="00A265BB" w:rsidP="00872659">
      <w:pPr>
        <w:spacing w:line="360" w:lineRule="auto"/>
        <w:jc w:val="both"/>
        <w:rPr>
          <w:rFonts w:ascii="Arial" w:hAnsi="Arial" w:cs="Arial"/>
        </w:rPr>
      </w:pPr>
      <w:r w:rsidRPr="00A265BB">
        <w:rPr>
          <w:rFonts w:ascii="Arial" w:hAnsi="Arial" w:cs="Arial"/>
        </w:rPr>
        <w:t>Faulconbridge, J. (2010) Global architects: learning and innovation through communities and constellations of practice, Environment and Planning A, 42: 2842-2858</w:t>
      </w:r>
    </w:p>
    <w:p w:rsidR="008F4819" w:rsidRDefault="002B20AF" w:rsidP="00872659">
      <w:pPr>
        <w:spacing w:line="360" w:lineRule="auto"/>
        <w:jc w:val="both"/>
        <w:rPr>
          <w:rFonts w:ascii="Arial" w:eastAsia="Times New Roman" w:hAnsi="Arial" w:cs="Arial"/>
          <w:lang w:val="en" w:eastAsia="en-US"/>
        </w:rPr>
      </w:pPr>
      <w:r>
        <w:rPr>
          <w:rFonts w:ascii="Arial" w:eastAsia="Times New Roman" w:hAnsi="Arial" w:cs="Arial"/>
          <w:lang w:val="en" w:eastAsia="en-US"/>
        </w:rPr>
        <w:t>Faulconbridge, J. (2013</w:t>
      </w:r>
      <w:r w:rsidR="008F4819">
        <w:rPr>
          <w:rFonts w:ascii="Arial" w:eastAsia="Times New Roman" w:hAnsi="Arial" w:cs="Arial"/>
          <w:lang w:val="en" w:eastAsia="en-US"/>
        </w:rPr>
        <w:t xml:space="preserve">) Mobile ‘green’ design knowledge: institutions, bricolage </w:t>
      </w:r>
      <w:r>
        <w:rPr>
          <w:rFonts w:ascii="Arial" w:eastAsia="Times New Roman" w:hAnsi="Arial" w:cs="Arial"/>
          <w:lang w:val="en" w:eastAsia="en-US"/>
        </w:rPr>
        <w:t>and the relational production of embedded sustainable building designs, Transactions of the Institute of British Geographers, 38:339-353.</w:t>
      </w:r>
    </w:p>
    <w:p w:rsidR="006C7E67" w:rsidRDefault="006C7E67" w:rsidP="006C7E67">
      <w:pPr>
        <w:spacing w:line="360" w:lineRule="auto"/>
        <w:jc w:val="both"/>
        <w:rPr>
          <w:rFonts w:ascii="Arial" w:eastAsia="Times New Roman" w:hAnsi="Arial" w:cs="Arial"/>
          <w:lang w:val="en" w:eastAsia="en-US"/>
        </w:rPr>
      </w:pPr>
      <w:r>
        <w:rPr>
          <w:rFonts w:ascii="Arial" w:eastAsia="Times New Roman" w:hAnsi="Arial" w:cs="Arial"/>
          <w:lang w:eastAsia="en-US"/>
        </w:rPr>
        <w:t>French, S,</w:t>
      </w:r>
      <w:r w:rsidRPr="006C7E67">
        <w:rPr>
          <w:rFonts w:ascii="Arial" w:eastAsia="Times New Roman" w:hAnsi="Arial" w:cs="Arial"/>
          <w:lang w:eastAsia="en-US"/>
        </w:rPr>
        <w:t xml:space="preserve"> Leyshon, A</w:t>
      </w:r>
      <w:r>
        <w:rPr>
          <w:rFonts w:ascii="Arial" w:eastAsia="Times New Roman" w:hAnsi="Arial" w:cs="Arial"/>
          <w:lang w:eastAsia="en-US"/>
        </w:rPr>
        <w:t>.,</w:t>
      </w:r>
      <w:r w:rsidRPr="006C7E67">
        <w:rPr>
          <w:rFonts w:ascii="Arial" w:eastAsia="Times New Roman" w:hAnsi="Arial" w:cs="Arial"/>
          <w:lang w:eastAsia="en-US"/>
        </w:rPr>
        <w:t xml:space="preserve"> </w:t>
      </w:r>
      <w:r>
        <w:rPr>
          <w:rFonts w:ascii="Arial" w:eastAsia="Times New Roman" w:hAnsi="Arial" w:cs="Arial"/>
          <w:lang w:eastAsia="en-US"/>
        </w:rPr>
        <w:t>Wainwright, T.</w:t>
      </w:r>
      <w:r w:rsidRPr="006C7E67">
        <w:rPr>
          <w:rFonts w:ascii="Arial" w:eastAsia="Times New Roman" w:hAnsi="Arial" w:cs="Arial"/>
          <w:lang w:eastAsia="en-US"/>
        </w:rPr>
        <w:t xml:space="preserve"> (2011) </w:t>
      </w:r>
      <w:hyperlink r:id="rId8" w:history="1">
        <w:r w:rsidRPr="006C7E67">
          <w:rPr>
            <w:rStyle w:val="Hyperlink"/>
            <w:rFonts w:ascii="Arial" w:eastAsia="Times New Roman" w:hAnsi="Arial" w:cs="Arial"/>
            <w:color w:val="auto"/>
            <w:u w:val="none"/>
            <w:lang w:eastAsia="en-US"/>
          </w:rPr>
          <w:t>Financializing space, spacing financialization.</w:t>
        </w:r>
      </w:hyperlink>
      <w:r w:rsidRPr="006C7E67">
        <w:rPr>
          <w:rFonts w:ascii="Arial" w:eastAsia="Times New Roman" w:hAnsi="Arial" w:cs="Arial"/>
          <w:lang w:eastAsia="en-US"/>
        </w:rPr>
        <w:t xml:space="preserve"> Progress in Human Geography, 35(6)</w:t>
      </w:r>
      <w:r>
        <w:rPr>
          <w:rFonts w:ascii="Arial" w:eastAsia="Times New Roman" w:hAnsi="Arial" w:cs="Arial"/>
          <w:lang w:eastAsia="en-US"/>
        </w:rPr>
        <w:t>:</w:t>
      </w:r>
      <w:r w:rsidRPr="006C7E67">
        <w:rPr>
          <w:rFonts w:ascii="Arial" w:eastAsia="Times New Roman" w:hAnsi="Arial" w:cs="Arial"/>
          <w:lang w:eastAsia="en-US"/>
        </w:rPr>
        <w:t xml:space="preserve"> 798-819</w:t>
      </w:r>
    </w:p>
    <w:p w:rsidR="004551F6" w:rsidRDefault="004551F6" w:rsidP="004551F6">
      <w:pPr>
        <w:spacing w:after="0" w:line="360" w:lineRule="auto"/>
        <w:jc w:val="both"/>
        <w:rPr>
          <w:rFonts w:ascii="Arial" w:hAnsi="Arial" w:cs="Arial"/>
        </w:rPr>
      </w:pPr>
      <w:r w:rsidRPr="004551F6">
        <w:rPr>
          <w:rFonts w:ascii="Arial" w:hAnsi="Arial" w:cs="Arial"/>
          <w:lang w:val="en"/>
        </w:rPr>
        <w:t>Froud,</w:t>
      </w:r>
      <w:r>
        <w:rPr>
          <w:rFonts w:ascii="Arial" w:hAnsi="Arial" w:cs="Arial"/>
          <w:lang w:val="en"/>
        </w:rPr>
        <w:t xml:space="preserve"> J., </w:t>
      </w:r>
      <w:r w:rsidRPr="004551F6">
        <w:rPr>
          <w:rFonts w:ascii="Arial" w:hAnsi="Arial" w:cs="Arial"/>
          <w:lang w:val="en"/>
        </w:rPr>
        <w:t>Moran,</w:t>
      </w:r>
      <w:r>
        <w:rPr>
          <w:rFonts w:ascii="Arial" w:hAnsi="Arial" w:cs="Arial"/>
          <w:lang w:val="en"/>
        </w:rPr>
        <w:t xml:space="preserve"> M.</w:t>
      </w:r>
      <w:r w:rsidRPr="004551F6">
        <w:rPr>
          <w:rFonts w:ascii="Arial" w:hAnsi="Arial" w:cs="Arial"/>
          <w:lang w:val="en"/>
        </w:rPr>
        <w:t xml:space="preserve"> Nilson,</w:t>
      </w:r>
      <w:r>
        <w:rPr>
          <w:rFonts w:ascii="Arial" w:hAnsi="Arial" w:cs="Arial"/>
          <w:lang w:val="en"/>
        </w:rPr>
        <w:t xml:space="preserve"> A.,</w:t>
      </w:r>
      <w:r w:rsidRPr="004551F6">
        <w:rPr>
          <w:rFonts w:ascii="Arial" w:hAnsi="Arial" w:cs="Arial"/>
          <w:lang w:val="en"/>
        </w:rPr>
        <w:t xml:space="preserve"> Williams</w:t>
      </w:r>
      <w:r>
        <w:rPr>
          <w:rFonts w:ascii="Arial" w:hAnsi="Arial" w:cs="Arial"/>
          <w:lang w:val="en"/>
        </w:rPr>
        <w:t>, K</w:t>
      </w:r>
      <w:r w:rsidRPr="004551F6">
        <w:rPr>
          <w:rFonts w:ascii="Arial" w:hAnsi="Arial" w:cs="Arial"/>
          <w:lang w:val="en"/>
        </w:rPr>
        <w:t>.</w:t>
      </w:r>
      <w:r>
        <w:rPr>
          <w:rFonts w:ascii="Arial" w:hAnsi="Arial" w:cs="Arial"/>
          <w:lang w:val="en"/>
        </w:rPr>
        <w:t xml:space="preserve"> (2012) </w:t>
      </w:r>
      <w:r w:rsidRPr="004551F6">
        <w:rPr>
          <w:rFonts w:ascii="Arial" w:hAnsi="Arial" w:cs="Arial"/>
          <w:lang w:val="en"/>
        </w:rPr>
        <w:t>Stories and interests in finance: agendas of governance bef</w:t>
      </w:r>
      <w:r>
        <w:rPr>
          <w:rFonts w:ascii="Arial" w:hAnsi="Arial" w:cs="Arial"/>
          <w:lang w:val="en"/>
        </w:rPr>
        <w:t>ore and after financial crisis.</w:t>
      </w:r>
      <w:r w:rsidRPr="004551F6">
        <w:rPr>
          <w:rFonts w:ascii="Arial" w:hAnsi="Arial" w:cs="Arial"/>
          <w:lang w:val="en"/>
        </w:rPr>
        <w:t xml:space="preserve"> Governance</w:t>
      </w:r>
      <w:r>
        <w:rPr>
          <w:rFonts w:ascii="Arial" w:hAnsi="Arial" w:cs="Arial"/>
          <w:lang w:val="en"/>
        </w:rPr>
        <w:t>,</w:t>
      </w:r>
      <w:r w:rsidRPr="004551F6">
        <w:rPr>
          <w:rFonts w:ascii="Arial" w:hAnsi="Arial" w:cs="Arial"/>
          <w:lang w:val="en"/>
        </w:rPr>
        <w:t xml:space="preserve"> </w:t>
      </w:r>
      <w:r>
        <w:rPr>
          <w:rFonts w:ascii="Arial" w:hAnsi="Arial" w:cs="Arial"/>
          <w:lang w:val="en"/>
        </w:rPr>
        <w:t xml:space="preserve">25: </w:t>
      </w:r>
      <w:r w:rsidRPr="004551F6">
        <w:rPr>
          <w:rFonts w:ascii="Arial" w:hAnsi="Arial" w:cs="Arial"/>
        </w:rPr>
        <w:t>35–59</w:t>
      </w:r>
    </w:p>
    <w:p w:rsidR="004551F6" w:rsidRDefault="004551F6" w:rsidP="008122A0">
      <w:pPr>
        <w:spacing w:after="0" w:line="360" w:lineRule="auto"/>
        <w:jc w:val="both"/>
        <w:rPr>
          <w:rFonts w:ascii="Arial" w:hAnsi="Arial" w:cs="Arial"/>
        </w:rPr>
      </w:pPr>
    </w:p>
    <w:p w:rsidR="008122A0" w:rsidRPr="008122A0" w:rsidRDefault="008122A0" w:rsidP="008122A0">
      <w:pPr>
        <w:spacing w:after="0" w:line="360" w:lineRule="auto"/>
        <w:jc w:val="both"/>
        <w:rPr>
          <w:rFonts w:ascii="Arial" w:hAnsi="Arial" w:cs="Arial"/>
        </w:rPr>
      </w:pPr>
      <w:r w:rsidRPr="008122A0">
        <w:rPr>
          <w:rFonts w:ascii="Arial" w:hAnsi="Arial" w:cs="Arial"/>
        </w:rPr>
        <w:t>Gertler, M. (2004) Manufacturing Culture: The Institutional Geography of Industrial Practice</w:t>
      </w:r>
      <w:r>
        <w:rPr>
          <w:rFonts w:ascii="Arial" w:hAnsi="Arial" w:cs="Arial"/>
        </w:rPr>
        <w:t>,</w:t>
      </w:r>
    </w:p>
    <w:p w:rsidR="008122A0" w:rsidRDefault="008122A0" w:rsidP="008122A0">
      <w:pPr>
        <w:spacing w:line="360" w:lineRule="auto"/>
        <w:jc w:val="both"/>
        <w:rPr>
          <w:rFonts w:ascii="Arial" w:hAnsi="Arial" w:cs="Arial"/>
          <w:lang w:val="en"/>
        </w:rPr>
      </w:pPr>
      <w:r w:rsidRPr="008122A0">
        <w:rPr>
          <w:rFonts w:ascii="Arial" w:hAnsi="Arial" w:cs="Arial"/>
        </w:rPr>
        <w:t>Oxford: Oxford University Press.</w:t>
      </w:r>
    </w:p>
    <w:p w:rsidR="00280B8D" w:rsidRDefault="00280B8D" w:rsidP="00872659">
      <w:pPr>
        <w:spacing w:line="360" w:lineRule="auto"/>
        <w:jc w:val="both"/>
        <w:rPr>
          <w:rFonts w:ascii="Arial" w:hAnsi="Arial" w:cs="Arial"/>
          <w:lang w:val="en"/>
        </w:rPr>
      </w:pPr>
      <w:r>
        <w:rPr>
          <w:rFonts w:ascii="Arial" w:hAnsi="Arial" w:cs="Arial"/>
          <w:lang w:val="en"/>
        </w:rPr>
        <w:t xml:space="preserve">Gluckler, J. </w:t>
      </w:r>
      <w:r w:rsidR="00B959F9">
        <w:rPr>
          <w:rFonts w:ascii="Arial" w:hAnsi="Arial" w:cs="Arial"/>
          <w:lang w:val="en"/>
        </w:rPr>
        <w:t>(2005) Making embeddedness work: social practice institutions in foreign consulting markets, Environment and Planning A 37: 1727-50</w:t>
      </w:r>
    </w:p>
    <w:p w:rsidR="000D56F6" w:rsidRDefault="000D56F6" w:rsidP="00872659">
      <w:pPr>
        <w:spacing w:line="360" w:lineRule="auto"/>
        <w:jc w:val="both"/>
        <w:rPr>
          <w:rFonts w:ascii="Arial" w:hAnsi="Arial" w:cs="Arial"/>
          <w:lang w:val="en"/>
        </w:rPr>
      </w:pPr>
      <w:r w:rsidRPr="00B20531">
        <w:rPr>
          <w:rFonts w:ascii="Arial" w:hAnsi="Arial" w:cs="Arial"/>
          <w:lang w:val="en"/>
        </w:rPr>
        <w:t>Gotham, K. (2006) The secondary circuit of capital reconsidered: globalization and the US real estate sector</w:t>
      </w:r>
      <w:r>
        <w:rPr>
          <w:rFonts w:ascii="Arial" w:hAnsi="Arial" w:cs="Arial"/>
          <w:lang w:val="en"/>
        </w:rPr>
        <w:t>,</w:t>
      </w:r>
      <w:r w:rsidRPr="00B20531">
        <w:rPr>
          <w:rFonts w:ascii="Arial" w:hAnsi="Arial" w:cs="Arial"/>
          <w:lang w:val="en"/>
        </w:rPr>
        <w:t xml:space="preserve"> The American Journal of Sociology</w:t>
      </w:r>
      <w:r>
        <w:rPr>
          <w:rFonts w:ascii="Arial" w:hAnsi="Arial" w:cs="Arial"/>
          <w:lang w:val="en"/>
        </w:rPr>
        <w:t>,</w:t>
      </w:r>
      <w:r w:rsidRPr="00B20531">
        <w:rPr>
          <w:rFonts w:ascii="Arial" w:hAnsi="Arial" w:cs="Arial"/>
          <w:lang w:val="en"/>
        </w:rPr>
        <w:t xml:space="preserve"> 112</w:t>
      </w:r>
      <w:r>
        <w:rPr>
          <w:rFonts w:ascii="Arial" w:hAnsi="Arial" w:cs="Arial"/>
          <w:lang w:val="en"/>
        </w:rPr>
        <w:t>(</w:t>
      </w:r>
      <w:r w:rsidRPr="00B20531">
        <w:rPr>
          <w:rFonts w:ascii="Arial" w:hAnsi="Arial" w:cs="Arial"/>
          <w:lang w:val="en"/>
        </w:rPr>
        <w:t>1</w:t>
      </w:r>
      <w:r>
        <w:rPr>
          <w:rFonts w:ascii="Arial" w:hAnsi="Arial" w:cs="Arial"/>
          <w:lang w:val="en"/>
        </w:rPr>
        <w:t>):</w:t>
      </w:r>
      <w:r w:rsidRPr="00B20531">
        <w:rPr>
          <w:rFonts w:ascii="Arial" w:hAnsi="Arial" w:cs="Arial"/>
          <w:lang w:val="en"/>
        </w:rPr>
        <w:t xml:space="preserve"> 231–75</w:t>
      </w:r>
    </w:p>
    <w:p w:rsidR="00D22F53" w:rsidRDefault="00D22F53" w:rsidP="00D22F53">
      <w:pPr>
        <w:spacing w:line="360" w:lineRule="auto"/>
        <w:jc w:val="both"/>
        <w:rPr>
          <w:rFonts w:ascii="Arial" w:hAnsi="Arial" w:cs="Arial"/>
        </w:rPr>
      </w:pPr>
      <w:r w:rsidRPr="00D22F53">
        <w:rPr>
          <w:rFonts w:ascii="Arial" w:hAnsi="Arial" w:cs="Arial"/>
        </w:rPr>
        <w:t>Grabher, G. (2001) Ecologies of creativity: the village, the group, and the heterarchic organisation</w:t>
      </w:r>
      <w:r>
        <w:rPr>
          <w:rFonts w:ascii="Arial" w:hAnsi="Arial" w:cs="Arial"/>
        </w:rPr>
        <w:t xml:space="preserve"> </w:t>
      </w:r>
      <w:r w:rsidRPr="00D22F53">
        <w:rPr>
          <w:rFonts w:ascii="Arial" w:hAnsi="Arial" w:cs="Arial"/>
        </w:rPr>
        <w:t>of the British advertising industry. Environment and Planning A</w:t>
      </w:r>
      <w:r>
        <w:rPr>
          <w:rFonts w:ascii="Arial" w:hAnsi="Arial" w:cs="Arial"/>
        </w:rPr>
        <w:t>, 33: 351–374</w:t>
      </w:r>
    </w:p>
    <w:p w:rsidR="00D60203" w:rsidRDefault="00D60203" w:rsidP="00872659">
      <w:pPr>
        <w:spacing w:line="360" w:lineRule="auto"/>
        <w:jc w:val="both"/>
        <w:rPr>
          <w:rFonts w:ascii="Arial" w:hAnsi="Arial" w:cs="Arial"/>
        </w:rPr>
      </w:pPr>
      <w:r>
        <w:rPr>
          <w:rFonts w:ascii="Arial" w:hAnsi="Arial" w:cs="Arial"/>
        </w:rPr>
        <w:t>Grabher, G. (2006) Trading routes, bypasses and</w:t>
      </w:r>
      <w:r w:rsidR="00A27D7E">
        <w:rPr>
          <w:rFonts w:ascii="Arial" w:hAnsi="Arial" w:cs="Arial"/>
        </w:rPr>
        <w:t xml:space="preserve"> </w:t>
      </w:r>
      <w:r>
        <w:rPr>
          <w:rFonts w:ascii="Arial" w:hAnsi="Arial" w:cs="Arial"/>
        </w:rPr>
        <w:t>risky intersections: Mapping the travels of ‘networks’ between economic sociology and economic geography</w:t>
      </w:r>
      <w:r w:rsidR="00A27D7E">
        <w:rPr>
          <w:rFonts w:ascii="Arial" w:hAnsi="Arial" w:cs="Arial"/>
        </w:rPr>
        <w:t>, Progress in Human Geography, 30: 163-189</w:t>
      </w:r>
    </w:p>
    <w:p w:rsidR="0062205A" w:rsidRDefault="0062205A" w:rsidP="00872659">
      <w:pPr>
        <w:spacing w:line="360" w:lineRule="auto"/>
        <w:jc w:val="both"/>
        <w:rPr>
          <w:rFonts w:ascii="Arial" w:hAnsi="Arial" w:cs="Arial"/>
        </w:rPr>
      </w:pPr>
      <w:r w:rsidRPr="0062205A">
        <w:rPr>
          <w:rFonts w:ascii="Arial" w:hAnsi="Arial" w:cs="Arial"/>
        </w:rPr>
        <w:t xml:space="preserve">Grabher, G., Ibert, O. (2006) Bad company? The ambiguity of personal knowledge networks, </w:t>
      </w:r>
      <w:r w:rsidRPr="0062205A">
        <w:rPr>
          <w:rFonts w:ascii="Arial" w:hAnsi="Arial" w:cs="Arial"/>
          <w:iCs/>
        </w:rPr>
        <w:t>Journal of Economic Geography,</w:t>
      </w:r>
      <w:r w:rsidRPr="0062205A">
        <w:rPr>
          <w:rFonts w:ascii="Arial" w:hAnsi="Arial" w:cs="Arial"/>
        </w:rPr>
        <w:t xml:space="preserve"> 6: 251-271</w:t>
      </w:r>
    </w:p>
    <w:p w:rsidR="002B5063" w:rsidRDefault="002B5063" w:rsidP="00872659">
      <w:pPr>
        <w:spacing w:line="360" w:lineRule="auto"/>
        <w:jc w:val="both"/>
        <w:rPr>
          <w:rFonts w:ascii="Arial" w:hAnsi="Arial" w:cs="Arial"/>
        </w:rPr>
      </w:pPr>
      <w:r w:rsidRPr="002B5063">
        <w:rPr>
          <w:rFonts w:ascii="Arial" w:hAnsi="Arial" w:cs="Arial"/>
        </w:rPr>
        <w:lastRenderedPageBreak/>
        <w:t>Hall, S. (2007), Relational marketplaces and the rise of boutiques in London’s corporate finance industry, Environment and Planning A</w:t>
      </w:r>
      <w:r w:rsidRPr="002B5063">
        <w:rPr>
          <w:rFonts w:ascii="Arial" w:hAnsi="Arial" w:cs="Arial"/>
          <w:i/>
          <w:iCs/>
        </w:rPr>
        <w:t xml:space="preserve">, </w:t>
      </w:r>
      <w:r w:rsidRPr="002B5063">
        <w:rPr>
          <w:rFonts w:ascii="Arial" w:hAnsi="Arial" w:cs="Arial"/>
          <w:bCs/>
        </w:rPr>
        <w:t>39</w:t>
      </w:r>
      <w:r w:rsidRPr="002B5063">
        <w:rPr>
          <w:rFonts w:ascii="Arial" w:hAnsi="Arial" w:cs="Arial"/>
        </w:rPr>
        <w:t>: 1838-1854</w:t>
      </w:r>
    </w:p>
    <w:p w:rsidR="00854310" w:rsidRDefault="00854310" w:rsidP="00872659">
      <w:pPr>
        <w:spacing w:line="360" w:lineRule="auto"/>
        <w:jc w:val="both"/>
        <w:rPr>
          <w:rFonts w:ascii="Arial" w:eastAsia="Times New Roman" w:hAnsi="Arial" w:cs="Arial"/>
          <w:lang w:eastAsia="en-US"/>
        </w:rPr>
      </w:pPr>
      <w:r>
        <w:rPr>
          <w:rFonts w:ascii="Arial" w:eastAsia="Times New Roman" w:hAnsi="Arial" w:cs="Arial"/>
          <w:lang w:eastAsia="en-US"/>
        </w:rPr>
        <w:t>Hall, S. (2009) Ecologies of business education and the geographies of knowledge, Pr</w:t>
      </w:r>
      <w:r w:rsidR="00A35A40">
        <w:rPr>
          <w:rFonts w:ascii="Arial" w:eastAsia="Times New Roman" w:hAnsi="Arial" w:cs="Arial"/>
          <w:lang w:eastAsia="en-US"/>
        </w:rPr>
        <w:t>ogress in Human Geography, 1-20</w:t>
      </w:r>
    </w:p>
    <w:p w:rsidR="007E1443" w:rsidRPr="007E1443" w:rsidRDefault="007E1443" w:rsidP="007E1443">
      <w:pPr>
        <w:spacing w:line="360" w:lineRule="auto"/>
        <w:jc w:val="both"/>
        <w:rPr>
          <w:rFonts w:asciiTheme="minorBidi" w:eastAsia="Times New Roman" w:hAnsiTheme="minorBidi"/>
          <w:lang w:eastAsia="en-US"/>
        </w:rPr>
      </w:pPr>
      <w:r w:rsidRPr="007E1443">
        <w:rPr>
          <w:rFonts w:asciiTheme="minorBidi" w:hAnsiTheme="minorBidi"/>
        </w:rPr>
        <w:t>Hermida, A. (1996) Securitization in Spain, in Baums, T., Wymeersch, E. (Eds.) Asset-Backed Securitization in Europe, Kluwer Law, London:  207-225</w:t>
      </w:r>
    </w:p>
    <w:p w:rsidR="00A265BB" w:rsidRDefault="00A265BB" w:rsidP="00872659">
      <w:pPr>
        <w:spacing w:line="360" w:lineRule="auto"/>
        <w:jc w:val="both"/>
        <w:rPr>
          <w:rFonts w:ascii="Arial" w:hAnsi="Arial" w:cs="Arial"/>
        </w:rPr>
      </w:pPr>
      <w:r w:rsidRPr="00A265BB">
        <w:rPr>
          <w:rFonts w:ascii="Arial" w:hAnsi="Arial" w:cs="Arial"/>
        </w:rPr>
        <w:t xml:space="preserve">Ibert, O. (2007), Towards a geography of knowledge creation: the ambivalences between ‘knowledge as an object’ and ‘knowing in practice’, </w:t>
      </w:r>
      <w:r w:rsidRPr="00A265BB">
        <w:rPr>
          <w:rFonts w:ascii="Arial" w:hAnsi="Arial" w:cs="Arial"/>
          <w:iCs/>
        </w:rPr>
        <w:t>Regional Studies,</w:t>
      </w:r>
      <w:r w:rsidRPr="00A265BB">
        <w:rPr>
          <w:rFonts w:ascii="Arial" w:hAnsi="Arial" w:cs="Arial"/>
        </w:rPr>
        <w:t xml:space="preserve"> 41: 103-114</w:t>
      </w:r>
    </w:p>
    <w:p w:rsidR="00872659" w:rsidRDefault="00872659" w:rsidP="00872659">
      <w:pPr>
        <w:spacing w:line="360" w:lineRule="auto"/>
        <w:jc w:val="both"/>
        <w:rPr>
          <w:rFonts w:ascii="Arial" w:hAnsi="Arial" w:cs="Arial"/>
        </w:rPr>
      </w:pPr>
      <w:r>
        <w:rPr>
          <w:rFonts w:ascii="Arial" w:hAnsi="Arial" w:cs="Arial"/>
        </w:rPr>
        <w:t>Immergluck, D. (2009)</w:t>
      </w:r>
      <w:r w:rsidRPr="00872659">
        <w:rPr>
          <w:rFonts w:ascii="Arial" w:hAnsi="Arial" w:cs="Arial"/>
        </w:rPr>
        <w:t xml:space="preserve"> Foreclosed: High-risk lending, deregulation, and the undermining of America’s mortgage market</w:t>
      </w:r>
      <w:r>
        <w:rPr>
          <w:rFonts w:ascii="Arial" w:hAnsi="Arial" w:cs="Arial"/>
          <w:i/>
          <w:iCs/>
        </w:rPr>
        <w:t xml:space="preserve">, </w:t>
      </w:r>
      <w:r w:rsidRPr="00872659">
        <w:rPr>
          <w:rFonts w:ascii="Arial" w:hAnsi="Arial" w:cs="Arial"/>
        </w:rPr>
        <w:t>Ithaca: Cornell University Press</w:t>
      </w:r>
    </w:p>
    <w:p w:rsidR="00CF01DD" w:rsidRDefault="00CF01DD" w:rsidP="00CF01DD">
      <w:pPr>
        <w:spacing w:line="360" w:lineRule="auto"/>
        <w:jc w:val="both"/>
        <w:rPr>
          <w:rFonts w:ascii="Arial" w:hAnsi="Arial" w:cs="Arial"/>
        </w:rPr>
      </w:pPr>
      <w:r>
        <w:rPr>
          <w:rFonts w:ascii="Arial" w:hAnsi="Arial" w:cs="Arial"/>
        </w:rPr>
        <w:t>International Financing Review (1991), Issue 816</w:t>
      </w:r>
    </w:p>
    <w:p w:rsidR="00CF01DD" w:rsidRPr="00CF01DD" w:rsidRDefault="00CF01DD" w:rsidP="00CF01DD">
      <w:pPr>
        <w:spacing w:line="360" w:lineRule="auto"/>
        <w:jc w:val="both"/>
        <w:rPr>
          <w:rFonts w:ascii="Arial" w:hAnsi="Arial" w:cs="Arial"/>
        </w:rPr>
      </w:pPr>
      <w:r w:rsidRPr="00CF01DD">
        <w:rPr>
          <w:rFonts w:ascii="Arial" w:hAnsi="Arial" w:cs="Arial"/>
        </w:rPr>
        <w:t xml:space="preserve">International Financing Review </w:t>
      </w:r>
      <w:r>
        <w:rPr>
          <w:rFonts w:ascii="Arial" w:hAnsi="Arial" w:cs="Arial"/>
        </w:rPr>
        <w:t>(1990), Issue 817</w:t>
      </w:r>
    </w:p>
    <w:p w:rsidR="00CF01DD" w:rsidRDefault="00CF01DD" w:rsidP="00CF01DD">
      <w:pPr>
        <w:spacing w:line="360" w:lineRule="auto"/>
        <w:jc w:val="both"/>
        <w:rPr>
          <w:rFonts w:ascii="Arial" w:hAnsi="Arial" w:cs="Arial"/>
        </w:rPr>
      </w:pPr>
      <w:r>
        <w:rPr>
          <w:rFonts w:ascii="Arial" w:hAnsi="Arial" w:cs="Arial"/>
        </w:rPr>
        <w:t>International Financing Review (1990), Issue 820</w:t>
      </w:r>
    </w:p>
    <w:p w:rsidR="00EB4AD5" w:rsidRDefault="00EB4AD5" w:rsidP="006D48C2">
      <w:pPr>
        <w:spacing w:line="360" w:lineRule="auto"/>
        <w:jc w:val="both"/>
        <w:rPr>
          <w:rFonts w:ascii="Arial" w:hAnsi="Arial" w:cs="Arial"/>
        </w:rPr>
      </w:pPr>
      <w:r>
        <w:rPr>
          <w:rFonts w:ascii="Arial" w:hAnsi="Arial" w:cs="Arial"/>
        </w:rPr>
        <w:t>International Financing Review</w:t>
      </w:r>
      <w:r w:rsidR="00CF01DD">
        <w:rPr>
          <w:rFonts w:ascii="Arial" w:hAnsi="Arial" w:cs="Arial"/>
        </w:rPr>
        <w:t xml:space="preserve"> (1990), Issue 830</w:t>
      </w:r>
    </w:p>
    <w:p w:rsidR="00CF01DD" w:rsidRDefault="00CF01DD" w:rsidP="00CF01DD">
      <w:pPr>
        <w:spacing w:line="360" w:lineRule="auto"/>
        <w:jc w:val="both"/>
        <w:rPr>
          <w:rFonts w:ascii="Arial" w:hAnsi="Arial" w:cs="Arial"/>
        </w:rPr>
      </w:pPr>
      <w:r>
        <w:rPr>
          <w:rFonts w:ascii="Arial" w:hAnsi="Arial" w:cs="Arial"/>
        </w:rPr>
        <w:t>International Financing Review (1990), Issue 891</w:t>
      </w:r>
    </w:p>
    <w:p w:rsidR="00CF01DD" w:rsidRDefault="00CF01DD" w:rsidP="00CF01DD">
      <w:pPr>
        <w:spacing w:line="360" w:lineRule="auto"/>
        <w:jc w:val="both"/>
        <w:rPr>
          <w:rFonts w:ascii="Arial" w:hAnsi="Arial" w:cs="Arial"/>
        </w:rPr>
      </w:pPr>
      <w:r>
        <w:rPr>
          <w:rFonts w:ascii="Arial" w:hAnsi="Arial" w:cs="Arial"/>
        </w:rPr>
        <w:t>International Financing Review (1990), Issue 830</w:t>
      </w:r>
    </w:p>
    <w:p w:rsidR="00CF01DD" w:rsidRDefault="00CF01DD" w:rsidP="00CF01DD">
      <w:pPr>
        <w:spacing w:line="360" w:lineRule="auto"/>
        <w:jc w:val="both"/>
        <w:rPr>
          <w:rFonts w:ascii="Arial" w:hAnsi="Arial" w:cs="Arial"/>
        </w:rPr>
      </w:pPr>
      <w:r>
        <w:rPr>
          <w:rFonts w:ascii="Arial" w:hAnsi="Arial" w:cs="Arial"/>
        </w:rPr>
        <w:t>International Financing Review (1991), Issue 862</w:t>
      </w:r>
    </w:p>
    <w:p w:rsidR="00CF01DD" w:rsidRPr="00CF01DD" w:rsidRDefault="00CF01DD" w:rsidP="00CF01DD">
      <w:pPr>
        <w:spacing w:line="360" w:lineRule="auto"/>
        <w:jc w:val="both"/>
        <w:rPr>
          <w:rFonts w:ascii="Arial" w:hAnsi="Arial" w:cs="Arial"/>
        </w:rPr>
      </w:pPr>
      <w:r w:rsidRPr="00CF01DD">
        <w:rPr>
          <w:rFonts w:ascii="Arial" w:hAnsi="Arial" w:cs="Arial"/>
        </w:rPr>
        <w:t xml:space="preserve">International Financing Review </w:t>
      </w:r>
      <w:r>
        <w:rPr>
          <w:rFonts w:ascii="Arial" w:hAnsi="Arial" w:cs="Arial"/>
        </w:rPr>
        <w:t>(1993), Issue 961</w:t>
      </w:r>
    </w:p>
    <w:p w:rsidR="00A03669" w:rsidRDefault="00A03669" w:rsidP="00A03669">
      <w:pPr>
        <w:spacing w:line="360" w:lineRule="auto"/>
        <w:jc w:val="both"/>
        <w:rPr>
          <w:rFonts w:ascii="Arial" w:hAnsi="Arial" w:cs="Arial"/>
        </w:rPr>
      </w:pPr>
      <w:r>
        <w:rPr>
          <w:rFonts w:ascii="Arial" w:hAnsi="Arial" w:cs="Arial"/>
        </w:rPr>
        <w:t xml:space="preserve">Italfinance (2008) </w:t>
      </w:r>
      <w:r w:rsidRPr="00A03669">
        <w:rPr>
          <w:rFonts w:ascii="Arial" w:hAnsi="Arial" w:cs="Arial"/>
        </w:rPr>
        <w:t>Italfinance Securitisation Vehicle 2 Srl</w:t>
      </w:r>
      <w:r>
        <w:rPr>
          <w:rFonts w:ascii="Arial" w:hAnsi="Arial" w:cs="Arial"/>
        </w:rPr>
        <w:t>, Securitisation Services: Milan</w:t>
      </w:r>
    </w:p>
    <w:p w:rsidR="006D48C2" w:rsidRPr="006D48C2" w:rsidRDefault="006D48C2" w:rsidP="006D48C2">
      <w:pPr>
        <w:spacing w:line="360" w:lineRule="auto"/>
        <w:jc w:val="both"/>
        <w:rPr>
          <w:rFonts w:ascii="Arial" w:hAnsi="Arial" w:cs="Arial"/>
        </w:rPr>
      </w:pPr>
      <w:r w:rsidRPr="006D48C2">
        <w:rPr>
          <w:rFonts w:ascii="Arial" w:hAnsi="Arial" w:cs="Arial"/>
        </w:rPr>
        <w:t>Jacque, L., Vaaler, P.</w:t>
      </w:r>
      <w:r>
        <w:rPr>
          <w:rFonts w:ascii="Arial" w:hAnsi="Arial" w:cs="Arial"/>
        </w:rPr>
        <w:t xml:space="preserve"> </w:t>
      </w:r>
      <w:r w:rsidRPr="006D48C2">
        <w:rPr>
          <w:rFonts w:ascii="Arial" w:hAnsi="Arial" w:cs="Arial"/>
        </w:rPr>
        <w:t>(2001) Financial innovations and the welfare of nations, Kulwer: Boston</w:t>
      </w:r>
    </w:p>
    <w:p w:rsidR="00F826CA" w:rsidRDefault="00E23B1B" w:rsidP="00872659">
      <w:pPr>
        <w:spacing w:line="360" w:lineRule="auto"/>
        <w:jc w:val="both"/>
        <w:rPr>
          <w:rFonts w:ascii="Arial" w:hAnsi="Arial" w:cs="Arial"/>
        </w:rPr>
      </w:pPr>
      <w:r>
        <w:rPr>
          <w:rFonts w:ascii="Arial" w:hAnsi="Arial" w:cs="Arial"/>
        </w:rPr>
        <w:t>Johnson, H., Levy, J.,</w:t>
      </w:r>
      <w:r w:rsidR="00F826CA" w:rsidRPr="00E23B1B">
        <w:rPr>
          <w:rFonts w:ascii="Arial" w:hAnsi="Arial" w:cs="Arial"/>
        </w:rPr>
        <w:t xml:space="preserve"> Temkin, K. (2002) ‘Subprime Markets, the Role of GSEs, and Risk-Based Pricing’, US</w:t>
      </w:r>
      <w:r w:rsidRPr="00E23B1B">
        <w:rPr>
          <w:rFonts w:ascii="Arial" w:hAnsi="Arial" w:cs="Arial"/>
        </w:rPr>
        <w:t xml:space="preserve"> </w:t>
      </w:r>
      <w:r w:rsidR="00F826CA" w:rsidRPr="00E23B1B">
        <w:rPr>
          <w:rFonts w:ascii="Arial" w:hAnsi="Arial" w:cs="Arial"/>
        </w:rPr>
        <w:t>Department of Housing and Urban Development,</w:t>
      </w:r>
      <w:r w:rsidRPr="00E23B1B">
        <w:rPr>
          <w:rFonts w:ascii="Arial" w:hAnsi="Arial" w:cs="Arial"/>
        </w:rPr>
        <w:t xml:space="preserve"> </w:t>
      </w:r>
      <w:r w:rsidR="00F826CA" w:rsidRPr="00E23B1B">
        <w:rPr>
          <w:rFonts w:ascii="Arial" w:hAnsi="Arial" w:cs="Arial"/>
        </w:rPr>
        <w:t>http://www.huduser.org/portal/publications/hsgfin/subprime.html (Accessed: 27/08/2010)</w:t>
      </w:r>
    </w:p>
    <w:p w:rsidR="00596827" w:rsidRDefault="00596827" w:rsidP="00596827">
      <w:pPr>
        <w:spacing w:line="360" w:lineRule="auto"/>
        <w:jc w:val="both"/>
        <w:rPr>
          <w:rFonts w:ascii="Arial" w:hAnsi="Arial" w:cs="Arial"/>
        </w:rPr>
      </w:pPr>
      <w:r w:rsidRPr="00596827">
        <w:rPr>
          <w:rFonts w:ascii="Arial" w:hAnsi="Arial" w:cs="Arial"/>
        </w:rPr>
        <w:t>Jones, A. (2008) Beyond embeddedness: economic practices and the invisible dimensions of</w:t>
      </w:r>
      <w:r>
        <w:rPr>
          <w:rFonts w:ascii="Arial" w:hAnsi="Arial" w:cs="Arial"/>
        </w:rPr>
        <w:t xml:space="preserve"> </w:t>
      </w:r>
      <w:r w:rsidRPr="00596827">
        <w:rPr>
          <w:rFonts w:ascii="Arial" w:hAnsi="Arial" w:cs="Arial"/>
        </w:rPr>
        <w:t>transnational business activity. Progress in Human Geography</w:t>
      </w:r>
      <w:r>
        <w:rPr>
          <w:rFonts w:ascii="Arial" w:hAnsi="Arial" w:cs="Arial"/>
        </w:rPr>
        <w:t>, 32: 71–88</w:t>
      </w:r>
    </w:p>
    <w:p w:rsidR="006C037D" w:rsidRPr="007E0E11" w:rsidRDefault="006C037D" w:rsidP="00872659">
      <w:pPr>
        <w:spacing w:line="360" w:lineRule="auto"/>
        <w:jc w:val="both"/>
        <w:rPr>
          <w:rFonts w:ascii="Arial" w:hAnsi="Arial" w:cs="Arial"/>
        </w:rPr>
      </w:pPr>
      <w:r w:rsidRPr="007E0E11">
        <w:rPr>
          <w:rFonts w:ascii="Arial" w:hAnsi="Arial" w:cs="Arial"/>
        </w:rPr>
        <w:t>Kasten, C., Seil, T. (2009) Securitization of shipping loans</w:t>
      </w:r>
      <w:r w:rsidR="007E0E11" w:rsidRPr="007E0E11">
        <w:rPr>
          <w:rFonts w:ascii="Arial" w:hAnsi="Arial" w:cs="Arial"/>
        </w:rPr>
        <w:t>, in Gregoriou, G., Hoppe, C. (eds.) The Handbook of Credit Portfolio Management, New York, McGraw-Hill: 397-408</w:t>
      </w:r>
    </w:p>
    <w:p w:rsidR="00FA7C89" w:rsidRDefault="00FA7C89" w:rsidP="00872659">
      <w:pPr>
        <w:overflowPunct w:val="0"/>
        <w:autoSpaceDE w:val="0"/>
        <w:autoSpaceDN w:val="0"/>
        <w:adjustRightInd w:val="0"/>
        <w:spacing w:after="0" w:line="360" w:lineRule="auto"/>
        <w:ind w:right="120"/>
        <w:jc w:val="both"/>
        <w:textAlignment w:val="baseline"/>
        <w:rPr>
          <w:rFonts w:ascii="Arial" w:eastAsia="Times New Roman" w:hAnsi="Arial" w:cs="Arial"/>
          <w:lang w:eastAsia="en-US"/>
        </w:rPr>
      </w:pPr>
      <w:r w:rsidRPr="00FA7C89">
        <w:rPr>
          <w:rFonts w:ascii="Arial" w:eastAsia="Times New Roman" w:hAnsi="Arial" w:cs="Arial"/>
          <w:lang w:eastAsia="en-US"/>
        </w:rPr>
        <w:lastRenderedPageBreak/>
        <w:t xml:space="preserve">Langley, P. (2006) Securitising Suburbia: The transformation of Anglo-American mortgage finance, </w:t>
      </w:r>
      <w:r w:rsidRPr="00FA7C89">
        <w:rPr>
          <w:rFonts w:ascii="Arial" w:eastAsia="Times New Roman" w:hAnsi="Arial" w:cs="Arial"/>
          <w:iCs/>
          <w:lang w:eastAsia="en-US"/>
        </w:rPr>
        <w:t>Competition &amp; Change</w:t>
      </w:r>
      <w:r w:rsidRPr="00FA7C89">
        <w:rPr>
          <w:rFonts w:ascii="Arial" w:eastAsia="Times New Roman" w:hAnsi="Arial" w:cs="Arial"/>
          <w:i/>
          <w:lang w:eastAsia="en-US"/>
        </w:rPr>
        <w:t>,</w:t>
      </w:r>
      <w:r>
        <w:rPr>
          <w:rFonts w:ascii="Arial" w:eastAsia="Times New Roman" w:hAnsi="Arial" w:cs="Arial"/>
          <w:lang w:eastAsia="en-US"/>
        </w:rPr>
        <w:t xml:space="preserve"> 10(3): 283-99</w:t>
      </w:r>
    </w:p>
    <w:p w:rsidR="00FA7C89" w:rsidRPr="00FA7C89" w:rsidRDefault="00FA7C89" w:rsidP="00872659">
      <w:pPr>
        <w:overflowPunct w:val="0"/>
        <w:autoSpaceDE w:val="0"/>
        <w:autoSpaceDN w:val="0"/>
        <w:adjustRightInd w:val="0"/>
        <w:spacing w:after="0" w:line="360" w:lineRule="auto"/>
        <w:ind w:left="-567" w:right="120"/>
        <w:jc w:val="both"/>
        <w:textAlignment w:val="baseline"/>
        <w:rPr>
          <w:rFonts w:ascii="Arial" w:eastAsia="Times New Roman" w:hAnsi="Arial" w:cs="Arial"/>
          <w:lang w:eastAsia="en-US"/>
        </w:rPr>
      </w:pPr>
    </w:p>
    <w:p w:rsidR="00A35A40" w:rsidRPr="00A35A40" w:rsidRDefault="00A35A40" w:rsidP="00A35A40">
      <w:pPr>
        <w:spacing w:after="0" w:line="360" w:lineRule="auto"/>
        <w:jc w:val="both"/>
        <w:rPr>
          <w:rFonts w:ascii="Arial" w:hAnsi="Arial" w:cs="Arial"/>
        </w:rPr>
      </w:pPr>
      <w:r w:rsidRPr="00A35A40">
        <w:rPr>
          <w:rFonts w:ascii="Arial" w:hAnsi="Arial" w:cs="Arial"/>
        </w:rPr>
        <w:t>Lave, J., Wenger, E. (1991) Situated Learning: Legitimate Peripheral Participation. New York:</w:t>
      </w:r>
    </w:p>
    <w:p w:rsidR="00A35A40" w:rsidRDefault="00A35A40" w:rsidP="00A35A40">
      <w:pPr>
        <w:spacing w:after="0" w:line="360" w:lineRule="auto"/>
        <w:jc w:val="both"/>
        <w:rPr>
          <w:rFonts w:ascii="Arial" w:hAnsi="Arial" w:cs="Arial"/>
        </w:rPr>
      </w:pPr>
      <w:r w:rsidRPr="00A35A40">
        <w:rPr>
          <w:rFonts w:ascii="Arial" w:hAnsi="Arial" w:cs="Arial"/>
        </w:rPr>
        <w:t>Cambridge University Press.</w:t>
      </w:r>
    </w:p>
    <w:p w:rsidR="00A35A40" w:rsidRDefault="00A35A40" w:rsidP="00A35A40">
      <w:pPr>
        <w:spacing w:after="0" w:line="360" w:lineRule="auto"/>
        <w:jc w:val="both"/>
        <w:rPr>
          <w:rFonts w:ascii="Arial" w:hAnsi="Arial" w:cs="Arial"/>
        </w:rPr>
      </w:pPr>
    </w:p>
    <w:p w:rsidR="00224924" w:rsidRDefault="00224924" w:rsidP="00224924">
      <w:pPr>
        <w:spacing w:line="360" w:lineRule="auto"/>
        <w:jc w:val="both"/>
        <w:rPr>
          <w:rFonts w:ascii="Arial" w:hAnsi="Arial" w:cs="Arial"/>
          <w:lang w:val="en"/>
        </w:rPr>
      </w:pPr>
      <w:r w:rsidRPr="00224924">
        <w:rPr>
          <w:rFonts w:ascii="Arial" w:hAnsi="Arial" w:cs="Arial"/>
        </w:rPr>
        <w:t>Lewis, M. (1989) Liar’s poker</w:t>
      </w:r>
      <w:r>
        <w:rPr>
          <w:rFonts w:ascii="Arial" w:hAnsi="Arial" w:cs="Arial"/>
        </w:rPr>
        <w:t>, Coronet: London</w:t>
      </w:r>
    </w:p>
    <w:p w:rsidR="00D01AF0" w:rsidRDefault="00D01AF0" w:rsidP="00D01AF0">
      <w:pPr>
        <w:spacing w:line="360" w:lineRule="auto"/>
        <w:jc w:val="both"/>
        <w:rPr>
          <w:rFonts w:ascii="Arial" w:hAnsi="Arial" w:cs="Arial"/>
          <w:lang w:val="en"/>
        </w:rPr>
      </w:pPr>
      <w:r w:rsidRPr="00D01AF0">
        <w:rPr>
          <w:rFonts w:ascii="Arial" w:hAnsi="Arial" w:cs="Arial"/>
        </w:rPr>
        <w:t>Leyshon, A., Thrift, N. (1997) Money Space: Geographies of Monetary Transformations. London:</w:t>
      </w:r>
      <w:r>
        <w:rPr>
          <w:rFonts w:ascii="Arial" w:hAnsi="Arial" w:cs="Arial"/>
        </w:rPr>
        <w:t xml:space="preserve"> Routledge</w:t>
      </w:r>
    </w:p>
    <w:p w:rsidR="00A03669" w:rsidRPr="00A03669" w:rsidRDefault="00A03669" w:rsidP="00AF6149">
      <w:pPr>
        <w:spacing w:line="360" w:lineRule="auto"/>
        <w:jc w:val="both"/>
        <w:rPr>
          <w:rFonts w:asciiTheme="minorBidi" w:hAnsiTheme="minorBidi"/>
        </w:rPr>
      </w:pPr>
      <w:r w:rsidRPr="00A03669">
        <w:rPr>
          <w:rFonts w:asciiTheme="minorBidi" w:hAnsiTheme="minorBidi"/>
        </w:rPr>
        <w:t>Messina, P. (n.d) Corporate law reform provides new structures, International Financial Law Review: 30-33</w:t>
      </w:r>
    </w:p>
    <w:p w:rsidR="00541C51" w:rsidRPr="00541C51" w:rsidRDefault="00B46D1D" w:rsidP="00AF6149">
      <w:pPr>
        <w:spacing w:line="360" w:lineRule="auto"/>
        <w:jc w:val="both"/>
        <w:rPr>
          <w:rFonts w:ascii="Arial" w:hAnsi="Arial" w:cs="Arial"/>
        </w:rPr>
      </w:pPr>
      <w:hyperlink r:id="rId9" w:history="1">
        <w:r w:rsidR="00541C51" w:rsidRPr="00541C51">
          <w:rPr>
            <w:rStyle w:val="Hyperlink"/>
            <w:rFonts w:ascii="Arial" w:hAnsi="Arial" w:cs="Arial"/>
            <w:color w:val="auto"/>
            <w:u w:val="none"/>
            <w:lang w:val="en"/>
          </w:rPr>
          <w:t>Montgomerie</w:t>
        </w:r>
      </w:hyperlink>
      <w:r w:rsidR="00AF6149">
        <w:rPr>
          <w:rFonts w:ascii="Arial" w:hAnsi="Arial" w:cs="Arial"/>
        </w:rPr>
        <w:t>, J.</w:t>
      </w:r>
      <w:r w:rsidR="00541C51" w:rsidRPr="00541C51">
        <w:rPr>
          <w:rFonts w:ascii="Arial" w:hAnsi="Arial" w:cs="Arial"/>
          <w:lang w:val="en"/>
        </w:rPr>
        <w:t xml:space="preserve"> (</w:t>
      </w:r>
      <w:hyperlink r:id="rId10" w:history="1">
        <w:r w:rsidR="00541C51" w:rsidRPr="00541C51">
          <w:rPr>
            <w:rStyle w:val="Hyperlink"/>
            <w:rFonts w:ascii="Arial" w:hAnsi="Arial" w:cs="Arial"/>
            <w:color w:val="auto"/>
            <w:u w:val="none"/>
            <w:lang w:val="en"/>
          </w:rPr>
          <w:t>2006</w:t>
        </w:r>
      </w:hyperlink>
      <w:r w:rsidR="00AF6149">
        <w:rPr>
          <w:rFonts w:ascii="Arial" w:hAnsi="Arial" w:cs="Arial"/>
          <w:lang w:val="en"/>
        </w:rPr>
        <w:t>)</w:t>
      </w:r>
      <w:r w:rsidR="00541C51" w:rsidRPr="00541C51">
        <w:rPr>
          <w:rFonts w:ascii="Arial" w:hAnsi="Arial" w:cs="Arial"/>
          <w:lang w:val="en"/>
        </w:rPr>
        <w:t xml:space="preserve"> </w:t>
      </w:r>
      <w:hyperlink r:id="rId11" w:history="1">
        <w:r w:rsidR="00541C51" w:rsidRPr="00541C51">
          <w:rPr>
            <w:rStyle w:val="Hyperlink"/>
            <w:rFonts w:ascii="Arial" w:hAnsi="Arial" w:cs="Arial"/>
            <w:color w:val="auto"/>
            <w:u w:val="none"/>
            <w:lang w:val="en"/>
          </w:rPr>
          <w:t>Financialisation of the American Credit Card Industry</w:t>
        </w:r>
      </w:hyperlink>
      <w:r w:rsidR="00541C51" w:rsidRPr="00541C51">
        <w:rPr>
          <w:rFonts w:ascii="Arial" w:hAnsi="Arial" w:cs="Arial"/>
          <w:lang w:val="en"/>
        </w:rPr>
        <w:t xml:space="preserve">, </w:t>
      </w:r>
      <w:hyperlink r:id="rId12" w:history="1">
        <w:r w:rsidR="00541C51" w:rsidRPr="00AF6149">
          <w:rPr>
            <w:rStyle w:val="Hyperlink"/>
            <w:rFonts w:ascii="Arial" w:hAnsi="Arial" w:cs="Arial"/>
            <w:color w:val="auto"/>
            <w:u w:val="none"/>
            <w:lang w:val="en"/>
          </w:rPr>
          <w:t>Competition and Change</w:t>
        </w:r>
      </w:hyperlink>
      <w:r w:rsidR="00541C51" w:rsidRPr="00541C51">
        <w:rPr>
          <w:rFonts w:ascii="Arial" w:hAnsi="Arial" w:cs="Arial"/>
          <w:lang w:val="en"/>
        </w:rPr>
        <w:t xml:space="preserve">, </w:t>
      </w:r>
      <w:hyperlink r:id="rId13" w:history="1">
        <w:r w:rsidR="00541C51" w:rsidRPr="00541C51">
          <w:rPr>
            <w:rStyle w:val="Hyperlink"/>
            <w:rFonts w:ascii="Arial" w:hAnsi="Arial" w:cs="Arial"/>
            <w:color w:val="auto"/>
            <w:u w:val="none"/>
            <w:lang w:val="en"/>
          </w:rPr>
          <w:t>10</w:t>
        </w:r>
      </w:hyperlink>
      <w:r w:rsidR="00541C51" w:rsidRPr="00541C51">
        <w:rPr>
          <w:rFonts w:ascii="Arial" w:hAnsi="Arial" w:cs="Arial"/>
          <w:lang w:val="en"/>
        </w:rPr>
        <w:t>(</w:t>
      </w:r>
      <w:hyperlink r:id="rId14" w:history="1">
        <w:r w:rsidR="00541C51" w:rsidRPr="00541C51">
          <w:rPr>
            <w:rStyle w:val="Hyperlink"/>
            <w:rFonts w:ascii="Arial" w:hAnsi="Arial" w:cs="Arial"/>
            <w:color w:val="auto"/>
            <w:u w:val="none"/>
            <w:lang w:val="en"/>
          </w:rPr>
          <w:t>3</w:t>
        </w:r>
      </w:hyperlink>
      <w:r w:rsidR="00AF6149">
        <w:rPr>
          <w:rFonts w:ascii="Arial" w:hAnsi="Arial" w:cs="Arial"/>
          <w:lang w:val="en"/>
        </w:rPr>
        <w:t>):</w:t>
      </w:r>
      <w:r w:rsidR="00541C51" w:rsidRPr="00541C51">
        <w:rPr>
          <w:rFonts w:ascii="Arial" w:hAnsi="Arial" w:cs="Arial"/>
          <w:lang w:val="en"/>
        </w:rPr>
        <w:t xml:space="preserve"> </w:t>
      </w:r>
      <w:hyperlink r:id="rId15" w:history="1">
        <w:r w:rsidR="00541C51" w:rsidRPr="00541C51">
          <w:rPr>
            <w:rStyle w:val="Hyperlink"/>
            <w:rFonts w:ascii="Arial" w:hAnsi="Arial" w:cs="Arial"/>
            <w:color w:val="auto"/>
            <w:u w:val="none"/>
            <w:lang w:val="en"/>
          </w:rPr>
          <w:t>301-319</w:t>
        </w:r>
      </w:hyperlink>
    </w:p>
    <w:p w:rsidR="00366340" w:rsidRPr="00366340" w:rsidRDefault="00366340" w:rsidP="00366340">
      <w:pPr>
        <w:autoSpaceDE w:val="0"/>
        <w:autoSpaceDN w:val="0"/>
        <w:adjustRightInd w:val="0"/>
        <w:spacing w:after="0" w:line="240" w:lineRule="auto"/>
        <w:rPr>
          <w:rFonts w:asciiTheme="minorBidi" w:hAnsiTheme="minorBidi"/>
        </w:rPr>
      </w:pPr>
      <w:r w:rsidRPr="00366340">
        <w:rPr>
          <w:rFonts w:asciiTheme="minorBidi" w:hAnsiTheme="minorBidi"/>
        </w:rPr>
        <w:t>Moody’s (2001) AYT 5,</w:t>
      </w:r>
      <w:r w:rsidRPr="00366340">
        <w:rPr>
          <w:rFonts w:asciiTheme="minorBidi" w:hAnsiTheme="minorBidi"/>
          <w:b/>
          <w:bCs/>
        </w:rPr>
        <w:t xml:space="preserve"> </w:t>
      </w:r>
      <w:r w:rsidRPr="00366340">
        <w:rPr>
          <w:rFonts w:asciiTheme="minorBidi" w:hAnsiTheme="minorBidi"/>
        </w:rPr>
        <w:t>the first Spanish securitisation fund backed by consumer loans</w:t>
      </w:r>
      <w:r>
        <w:rPr>
          <w:rFonts w:asciiTheme="minorBidi" w:hAnsiTheme="minorBidi"/>
        </w:rPr>
        <w:t>, Moody’s: Madrid</w:t>
      </w:r>
    </w:p>
    <w:p w:rsidR="00366340" w:rsidRPr="00366340" w:rsidRDefault="00366340" w:rsidP="00366340">
      <w:pPr>
        <w:autoSpaceDE w:val="0"/>
        <w:autoSpaceDN w:val="0"/>
        <w:adjustRightInd w:val="0"/>
        <w:spacing w:after="0" w:line="240" w:lineRule="auto"/>
        <w:rPr>
          <w:rFonts w:asciiTheme="minorBidi" w:hAnsiTheme="minorBidi"/>
        </w:rPr>
      </w:pPr>
    </w:p>
    <w:p w:rsidR="00A94B34" w:rsidRDefault="00A94B34" w:rsidP="00872659">
      <w:pPr>
        <w:spacing w:line="360" w:lineRule="auto"/>
        <w:jc w:val="both"/>
        <w:rPr>
          <w:rFonts w:ascii="Arial" w:hAnsi="Arial" w:cs="Arial"/>
        </w:rPr>
      </w:pPr>
      <w:r w:rsidRPr="00A94B34">
        <w:rPr>
          <w:rFonts w:ascii="Arial" w:hAnsi="Arial" w:cs="Arial"/>
        </w:rPr>
        <w:t xml:space="preserve">Moodysson, J. (2008)  Principles and practices of knowledge creation: on the organization of ‘buzz’ and ‘pipelines’ in life sciences communities, </w:t>
      </w:r>
      <w:r w:rsidRPr="00A94B34">
        <w:rPr>
          <w:rFonts w:ascii="Arial" w:hAnsi="Arial" w:cs="Arial"/>
          <w:iCs/>
        </w:rPr>
        <w:t>Economic Geography</w:t>
      </w:r>
      <w:r w:rsidRPr="00A94B34">
        <w:rPr>
          <w:rFonts w:ascii="Arial" w:hAnsi="Arial" w:cs="Arial"/>
        </w:rPr>
        <w:t>, 84: 449-469</w:t>
      </w:r>
    </w:p>
    <w:p w:rsidR="00EE208D" w:rsidRPr="00EE208D" w:rsidRDefault="00EE208D" w:rsidP="00EE208D">
      <w:pPr>
        <w:spacing w:line="360" w:lineRule="auto"/>
        <w:jc w:val="both"/>
        <w:rPr>
          <w:rFonts w:ascii="Arial" w:hAnsi="Arial" w:cs="Arial"/>
        </w:rPr>
      </w:pPr>
      <w:r w:rsidRPr="00EE208D">
        <w:rPr>
          <w:rFonts w:ascii="Arial" w:hAnsi="Arial" w:cs="Arial"/>
        </w:rPr>
        <w:t>Saint Marc, G., Kergommeaux, X. (2001) French Securitization Law and Practice</w:t>
      </w:r>
      <w:r>
        <w:rPr>
          <w:rFonts w:ascii="Arial" w:hAnsi="Arial" w:cs="Arial"/>
        </w:rPr>
        <w:t xml:space="preserve">, May, </w:t>
      </w:r>
      <w:hyperlink r:id="rId16" w:history="1">
        <w:r w:rsidRPr="00820631">
          <w:rPr>
            <w:rStyle w:val="Hyperlink"/>
            <w:rFonts w:ascii="Arial" w:hAnsi="Arial" w:cs="Arial"/>
          </w:rPr>
          <w:t>www.securitization.net</w:t>
        </w:r>
      </w:hyperlink>
      <w:r>
        <w:rPr>
          <w:rFonts w:ascii="Arial" w:hAnsi="Arial" w:cs="Arial"/>
        </w:rPr>
        <w:t xml:space="preserve"> </w:t>
      </w:r>
    </w:p>
    <w:p w:rsidR="00B11D01" w:rsidRDefault="00B11D01" w:rsidP="00872659">
      <w:pPr>
        <w:spacing w:line="360" w:lineRule="auto"/>
        <w:jc w:val="both"/>
        <w:rPr>
          <w:rFonts w:ascii="Arial" w:hAnsi="Arial" w:cs="Arial"/>
        </w:rPr>
      </w:pPr>
      <w:r>
        <w:rPr>
          <w:rFonts w:ascii="Arial" w:hAnsi="Arial" w:cs="Arial"/>
        </w:rPr>
        <w:t>Seashell Securities (2003) Performance Analysis, Securitization Services: Madrid</w:t>
      </w:r>
    </w:p>
    <w:p w:rsidR="007F1A3B" w:rsidRPr="007F1A3B" w:rsidRDefault="007F1A3B" w:rsidP="007F1A3B">
      <w:pPr>
        <w:pStyle w:val="Default"/>
        <w:spacing w:line="360" w:lineRule="auto"/>
        <w:rPr>
          <w:rFonts w:asciiTheme="minorBidi" w:hAnsiTheme="minorBidi" w:cstheme="minorBidi"/>
          <w:sz w:val="22"/>
          <w:szCs w:val="22"/>
          <w:lang w:val="es-ES"/>
        </w:rPr>
      </w:pPr>
      <w:r w:rsidRPr="007F1A3B">
        <w:rPr>
          <w:rFonts w:ascii="Arial" w:hAnsi="Arial" w:cs="Arial"/>
          <w:sz w:val="22"/>
          <w:szCs w:val="22"/>
          <w:lang w:val="es-ES"/>
        </w:rPr>
        <w:t xml:space="preserve">Standard and Poors (2005) </w:t>
      </w:r>
      <w:r w:rsidRPr="007F1A3B">
        <w:rPr>
          <w:rFonts w:asciiTheme="minorBidi" w:hAnsiTheme="minorBidi" w:cstheme="minorBidi"/>
          <w:sz w:val="22"/>
          <w:szCs w:val="22"/>
          <w:lang w:val="es-ES"/>
        </w:rPr>
        <w:t xml:space="preserve"> AyT Caja Murcia Hipotecario I, Fondo de Titulización de Activos, Standard and Poors: Madrid</w:t>
      </w:r>
    </w:p>
    <w:p w:rsidR="007F1A3B" w:rsidRPr="007F1A3B" w:rsidRDefault="007F1A3B" w:rsidP="007F1A3B">
      <w:pPr>
        <w:pStyle w:val="Default"/>
        <w:rPr>
          <w:rFonts w:asciiTheme="minorBidi" w:hAnsiTheme="minorBidi" w:cstheme="minorBidi"/>
          <w:sz w:val="22"/>
          <w:szCs w:val="22"/>
          <w:lang w:val="es-ES"/>
        </w:rPr>
      </w:pPr>
    </w:p>
    <w:p w:rsidR="006A1E3B" w:rsidRDefault="006A1E3B" w:rsidP="009377B9">
      <w:pPr>
        <w:spacing w:line="360" w:lineRule="auto"/>
        <w:jc w:val="both"/>
        <w:rPr>
          <w:rFonts w:ascii="Arial" w:hAnsi="Arial" w:cs="Arial"/>
        </w:rPr>
      </w:pPr>
      <w:r>
        <w:rPr>
          <w:rFonts w:ascii="Arial" w:hAnsi="Arial" w:cs="Arial"/>
        </w:rPr>
        <w:t>Stone, C., Zissu, A. (1994) The French Secondary Mortgage Market, Housing Finance International, March: 15-21</w:t>
      </w:r>
    </w:p>
    <w:p w:rsidR="009377B9" w:rsidRPr="009377B9" w:rsidRDefault="009377B9" w:rsidP="009377B9">
      <w:pPr>
        <w:spacing w:line="360" w:lineRule="auto"/>
        <w:jc w:val="both"/>
        <w:rPr>
          <w:rFonts w:ascii="Arial" w:hAnsi="Arial" w:cs="Arial"/>
          <w:lang w:val="es-ES"/>
        </w:rPr>
      </w:pPr>
      <w:r w:rsidRPr="009377B9">
        <w:rPr>
          <w:rFonts w:ascii="Arial" w:hAnsi="Arial" w:cs="Arial"/>
          <w:lang w:val="es-ES"/>
        </w:rPr>
        <w:t>TDA 5 (1998)</w:t>
      </w:r>
      <w:r w:rsidRPr="009377B9">
        <w:rPr>
          <w:rFonts w:ascii="Arial" w:hAnsi="Arial" w:cs="Arial"/>
          <w:b/>
          <w:bCs/>
          <w:sz w:val="28"/>
          <w:szCs w:val="28"/>
          <w:lang w:val="es-ES"/>
        </w:rPr>
        <w:t xml:space="preserve"> </w:t>
      </w:r>
      <w:r w:rsidRPr="009377B9">
        <w:rPr>
          <w:rFonts w:ascii="Arial" w:hAnsi="Arial" w:cs="Arial"/>
          <w:lang w:val="es-ES"/>
        </w:rPr>
        <w:t>Bonos de titulizacion hipotecaria, Titulización de Activos: Madrid</w:t>
      </w:r>
    </w:p>
    <w:p w:rsidR="006B736D" w:rsidRPr="00275E93" w:rsidRDefault="006B736D" w:rsidP="006B736D">
      <w:pPr>
        <w:spacing w:line="360" w:lineRule="auto"/>
        <w:jc w:val="both"/>
        <w:rPr>
          <w:rFonts w:ascii="Arial" w:hAnsi="Arial" w:cs="Arial"/>
        </w:rPr>
      </w:pPr>
      <w:r w:rsidRPr="00275E93">
        <w:rPr>
          <w:rFonts w:ascii="Arial" w:hAnsi="Arial" w:cs="Arial"/>
        </w:rPr>
        <w:t>Thiemann, M. (2012) Out of the shadow? Accounting for Special Purpose Entities in European banking systems. Competition</w:t>
      </w:r>
      <w:r w:rsidR="00275E93" w:rsidRPr="00275E93">
        <w:rPr>
          <w:rFonts w:ascii="Arial" w:hAnsi="Arial" w:cs="Arial"/>
        </w:rPr>
        <w:t xml:space="preserve"> and Change, 16:</w:t>
      </w:r>
      <w:r w:rsidRPr="00275E93">
        <w:rPr>
          <w:rFonts w:ascii="Arial" w:hAnsi="Arial" w:cs="Arial"/>
        </w:rPr>
        <w:t>37-55</w:t>
      </w:r>
    </w:p>
    <w:p w:rsidR="006B736D" w:rsidRPr="00275E93" w:rsidRDefault="006B736D" w:rsidP="00275E93">
      <w:pPr>
        <w:spacing w:line="360" w:lineRule="auto"/>
        <w:jc w:val="both"/>
        <w:rPr>
          <w:rFonts w:ascii="Arial" w:hAnsi="Arial" w:cs="Arial"/>
        </w:rPr>
      </w:pPr>
      <w:r>
        <w:rPr>
          <w:rFonts w:ascii="Arial" w:hAnsi="Arial" w:cs="Arial"/>
        </w:rPr>
        <w:t>Thiemann, M. (201</w:t>
      </w:r>
      <w:r w:rsidR="00275E93">
        <w:rPr>
          <w:rFonts w:ascii="Arial" w:hAnsi="Arial" w:cs="Arial"/>
        </w:rPr>
        <w:t>4</w:t>
      </w:r>
      <w:r>
        <w:rPr>
          <w:rFonts w:ascii="Arial" w:hAnsi="Arial" w:cs="Arial"/>
        </w:rPr>
        <w:t>)</w:t>
      </w:r>
      <w:r w:rsidRPr="006B736D">
        <w:rPr>
          <w:rFonts w:ascii="Arial" w:hAnsi="Arial" w:cs="Arial"/>
        </w:rPr>
        <w:t xml:space="preserve"> In the Shadow of Basel: How Competitive Politics Bred the Crisis. Review of International Political Economy</w:t>
      </w:r>
      <w:r>
        <w:rPr>
          <w:rFonts w:ascii="Arial" w:hAnsi="Arial" w:cs="Arial"/>
          <w:i/>
          <w:iCs/>
        </w:rPr>
        <w:t>,</w:t>
      </w:r>
      <w:r w:rsidRPr="00275E93">
        <w:rPr>
          <w:rFonts w:ascii="Arial" w:hAnsi="Arial" w:cs="Arial"/>
        </w:rPr>
        <w:t xml:space="preserve"> </w:t>
      </w:r>
      <w:r w:rsidR="00275E93">
        <w:rPr>
          <w:rFonts w:ascii="Arial" w:hAnsi="Arial" w:cs="Arial"/>
        </w:rPr>
        <w:t>21:1203-1239</w:t>
      </w:r>
    </w:p>
    <w:p w:rsidR="004B40D0" w:rsidRDefault="004B40D0" w:rsidP="00872659">
      <w:pPr>
        <w:spacing w:line="360" w:lineRule="auto"/>
        <w:jc w:val="both"/>
        <w:rPr>
          <w:rFonts w:ascii="Arial" w:hAnsi="Arial" w:cs="Arial"/>
        </w:rPr>
      </w:pPr>
      <w:r>
        <w:rPr>
          <w:rFonts w:ascii="Arial" w:hAnsi="Arial" w:cs="Arial"/>
        </w:rPr>
        <w:lastRenderedPageBreak/>
        <w:t>Wainwright, T. (2009)</w:t>
      </w:r>
      <w:r w:rsidRPr="004B40D0">
        <w:rPr>
          <w:rFonts w:ascii="Arial" w:hAnsi="Arial" w:cs="Arial"/>
        </w:rPr>
        <w:t xml:space="preserve"> Laying the foundations for a crisis: Mapping the historico-geographical construction of RMBS securitization in the UK, </w:t>
      </w:r>
      <w:r w:rsidRPr="004B40D0">
        <w:rPr>
          <w:rFonts w:ascii="Arial" w:hAnsi="Arial" w:cs="Arial"/>
          <w:iCs/>
        </w:rPr>
        <w:t>International Journal of Urban and Regional Research</w:t>
      </w:r>
      <w:r w:rsidRPr="004B40D0">
        <w:rPr>
          <w:rFonts w:ascii="Arial" w:hAnsi="Arial" w:cs="Arial"/>
          <w:i/>
        </w:rPr>
        <w:t>,</w:t>
      </w:r>
      <w:r w:rsidRPr="004B40D0">
        <w:rPr>
          <w:rFonts w:ascii="Arial" w:hAnsi="Arial" w:cs="Arial"/>
        </w:rPr>
        <w:t xml:space="preserve"> 32(2): 372-88</w:t>
      </w:r>
    </w:p>
    <w:p w:rsidR="004E15B2" w:rsidRDefault="004E15B2" w:rsidP="00C509C1">
      <w:pPr>
        <w:spacing w:line="360" w:lineRule="auto"/>
        <w:jc w:val="both"/>
        <w:rPr>
          <w:rFonts w:ascii="Arial" w:hAnsi="Arial" w:cs="Arial"/>
        </w:rPr>
      </w:pPr>
      <w:r w:rsidRPr="004E15B2">
        <w:rPr>
          <w:rFonts w:ascii="Arial" w:hAnsi="Arial" w:cs="Arial"/>
        </w:rPr>
        <w:t xml:space="preserve">Wainwright, T. (2013) </w:t>
      </w:r>
      <w:hyperlink r:id="rId17" w:history="1">
        <w:r w:rsidRPr="004E15B2">
          <w:rPr>
            <w:rStyle w:val="Hyperlink"/>
            <w:rFonts w:ascii="Arial" w:hAnsi="Arial" w:cs="Arial"/>
            <w:color w:val="auto"/>
            <w:u w:val="none"/>
          </w:rPr>
          <w:t>Finance’s outsiders? Networks, knowledge and power beyond the City.</w:t>
        </w:r>
      </w:hyperlink>
      <w:r w:rsidRPr="004E15B2">
        <w:rPr>
          <w:rFonts w:ascii="Arial" w:hAnsi="Arial" w:cs="Arial"/>
        </w:rPr>
        <w:t xml:space="preserve"> Journal of Economic Geography</w:t>
      </w:r>
      <w:r>
        <w:rPr>
          <w:rFonts w:ascii="Arial" w:hAnsi="Arial" w:cs="Arial"/>
        </w:rPr>
        <w:t xml:space="preserve">, </w:t>
      </w:r>
      <w:r w:rsidR="00C509C1" w:rsidRPr="00C509C1">
        <w:rPr>
          <w:rFonts w:ascii="Helvetica" w:hAnsi="Helvetica" w:cs="Helvetica"/>
          <w:sz w:val="21"/>
          <w:szCs w:val="21"/>
        </w:rPr>
        <w:t>13, (6): 1041-1058</w:t>
      </w:r>
    </w:p>
    <w:p w:rsidR="0062205A" w:rsidRDefault="0062205A" w:rsidP="00872659">
      <w:pPr>
        <w:spacing w:line="360" w:lineRule="auto"/>
        <w:jc w:val="both"/>
        <w:rPr>
          <w:rFonts w:ascii="Arial" w:hAnsi="Arial" w:cs="Arial"/>
        </w:rPr>
      </w:pPr>
      <w:r w:rsidRPr="0062205A">
        <w:rPr>
          <w:rFonts w:ascii="Arial" w:hAnsi="Arial" w:cs="Arial"/>
        </w:rPr>
        <w:t xml:space="preserve">Wenger, E., McDermott, R., Snyder, W. (2002) Cultivating communities </w:t>
      </w:r>
      <w:r>
        <w:rPr>
          <w:rFonts w:ascii="Arial" w:hAnsi="Arial" w:cs="Arial"/>
        </w:rPr>
        <w:t>of practice. Boston: Harvard Business School Press</w:t>
      </w:r>
    </w:p>
    <w:p w:rsidR="00872659" w:rsidRPr="00872659" w:rsidRDefault="00872659" w:rsidP="00872659">
      <w:pPr>
        <w:spacing w:line="360" w:lineRule="auto"/>
        <w:jc w:val="both"/>
        <w:rPr>
          <w:rFonts w:ascii="Arial" w:hAnsi="Arial" w:cs="Arial"/>
        </w:rPr>
      </w:pPr>
    </w:p>
    <w:sectPr w:rsidR="00872659" w:rsidRPr="0087265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1D" w:rsidRDefault="00B46D1D" w:rsidP="00E63B1C">
      <w:pPr>
        <w:spacing w:after="0" w:line="240" w:lineRule="auto"/>
      </w:pPr>
      <w:r>
        <w:separator/>
      </w:r>
    </w:p>
  </w:endnote>
  <w:endnote w:type="continuationSeparator" w:id="0">
    <w:p w:rsidR="00B46D1D" w:rsidRDefault="00B46D1D" w:rsidP="00E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61772"/>
      <w:docPartObj>
        <w:docPartGallery w:val="Page Numbers (Bottom of Page)"/>
        <w:docPartUnique/>
      </w:docPartObj>
    </w:sdtPr>
    <w:sdtEndPr>
      <w:rPr>
        <w:noProof/>
      </w:rPr>
    </w:sdtEndPr>
    <w:sdtContent>
      <w:p w:rsidR="00C533E3" w:rsidRDefault="00C533E3">
        <w:pPr>
          <w:pStyle w:val="Footer"/>
          <w:jc w:val="right"/>
        </w:pPr>
        <w:r>
          <w:fldChar w:fldCharType="begin"/>
        </w:r>
        <w:r>
          <w:instrText xml:space="preserve"> PAGE   \* MERGEFORMAT </w:instrText>
        </w:r>
        <w:r>
          <w:fldChar w:fldCharType="separate"/>
        </w:r>
        <w:r w:rsidR="00842190">
          <w:rPr>
            <w:noProof/>
          </w:rPr>
          <w:t>1</w:t>
        </w:r>
        <w:r>
          <w:rPr>
            <w:noProof/>
          </w:rPr>
          <w:fldChar w:fldCharType="end"/>
        </w:r>
      </w:p>
    </w:sdtContent>
  </w:sdt>
  <w:p w:rsidR="00C533E3" w:rsidRDefault="00C5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1D" w:rsidRDefault="00B46D1D" w:rsidP="00E63B1C">
      <w:pPr>
        <w:spacing w:after="0" w:line="240" w:lineRule="auto"/>
      </w:pPr>
      <w:r>
        <w:separator/>
      </w:r>
    </w:p>
  </w:footnote>
  <w:footnote w:type="continuationSeparator" w:id="0">
    <w:p w:rsidR="00B46D1D" w:rsidRDefault="00B46D1D" w:rsidP="00E63B1C">
      <w:pPr>
        <w:spacing w:after="0" w:line="240" w:lineRule="auto"/>
      </w:pPr>
      <w:r>
        <w:continuationSeparator/>
      </w:r>
    </w:p>
  </w:footnote>
  <w:footnote w:id="1">
    <w:p w:rsidR="00C533E3" w:rsidRDefault="00C533E3" w:rsidP="00352496">
      <w:pPr>
        <w:pStyle w:val="FootnoteText"/>
      </w:pPr>
      <w:r>
        <w:rPr>
          <w:rStyle w:val="FootnoteReference"/>
        </w:rPr>
        <w:footnoteRef/>
      </w:r>
      <w:r>
        <w:t xml:space="preserve"> Given the constraints of the paper and data availability, it is not possible to cover all European countries, so three core case studies have been chosen.</w:t>
      </w:r>
    </w:p>
  </w:footnote>
  <w:footnote w:id="2">
    <w:p w:rsidR="00C533E3" w:rsidRDefault="00C533E3" w:rsidP="004515CC">
      <w:pPr>
        <w:pStyle w:val="FootnoteText"/>
      </w:pPr>
      <w:r>
        <w:rPr>
          <w:rStyle w:val="FootnoteReference"/>
        </w:rPr>
        <w:footnoteRef/>
      </w:r>
      <w:r>
        <w:t xml:space="preserve"> </w:t>
      </w:r>
      <w:r>
        <w:rPr>
          <w:rFonts w:asciiTheme="minorBidi" w:hAnsiTheme="minorBidi"/>
        </w:rPr>
        <w:t>For example</w:t>
      </w:r>
      <w:r w:rsidRPr="00573822">
        <w:rPr>
          <w:rFonts w:asciiTheme="minorBidi" w:hAnsiTheme="minorBidi"/>
        </w:rPr>
        <w:t>, if a credit card included in a securitization is repaid, a replacement debt cannot be added to the deal. This is problematic as assets set to pay investors a yield for 5 years can theoretically all be repaid much earlier</w:t>
      </w:r>
      <w:r>
        <w:rPr>
          <w:rFonts w:asciiTheme="minorBidi" w:hAnsiTheme="minorBidi"/>
        </w:rPr>
        <w:t>, meaning that an investor loses any anticipated income from interest payments.</w:t>
      </w:r>
    </w:p>
  </w:footnote>
  <w:footnote w:id="3">
    <w:p w:rsidR="00C533E3" w:rsidRPr="00233602" w:rsidRDefault="00C533E3" w:rsidP="001350CF">
      <w:pPr>
        <w:pStyle w:val="FootnoteText"/>
      </w:pPr>
      <w:r>
        <w:rPr>
          <w:rStyle w:val="FootnoteReference"/>
        </w:rPr>
        <w:footnoteRef/>
      </w:r>
      <w:r w:rsidRPr="00233602">
        <w:t xml:space="preserve"> Assets are moved off balance sheet in a securitization to separate them from the original lender. </w:t>
      </w:r>
      <w:r>
        <w:t>This brings two benefits. First, the lender no-longer holds the assets, so it does not have to provide capital adequacy reserves to cover their liabilities. Second, the risk can be re-engineered to reduce the risk in some bonds. Subsequently, bonds issued by securitization can bear, in theory, a lower credit risk than the original lender.</w:t>
      </w:r>
    </w:p>
  </w:footnote>
  <w:footnote w:id="4">
    <w:p w:rsidR="00C533E3" w:rsidRPr="00FF08CE" w:rsidRDefault="00C533E3" w:rsidP="004515CC">
      <w:pPr>
        <w:autoSpaceDE w:val="0"/>
        <w:autoSpaceDN w:val="0"/>
        <w:adjustRightInd w:val="0"/>
        <w:spacing w:after="0" w:line="240" w:lineRule="auto"/>
        <w:rPr>
          <w:lang w:val="es-ES"/>
        </w:rPr>
      </w:pPr>
      <w:r>
        <w:rPr>
          <w:rStyle w:val="FootnoteReference"/>
        </w:rPr>
        <w:footnoteRef/>
      </w:r>
      <w:r>
        <w:rPr>
          <w:rFonts w:cs="Arial"/>
          <w:sz w:val="20"/>
          <w:szCs w:val="20"/>
          <w:lang w:val="es-ES"/>
        </w:rPr>
        <w:t>Grupo Banco Sabadell, Caja Madrid,</w:t>
      </w:r>
      <w:r w:rsidRPr="00783A59">
        <w:rPr>
          <w:rFonts w:cs="Arial"/>
          <w:sz w:val="20"/>
          <w:szCs w:val="20"/>
          <w:lang w:val="es-ES"/>
        </w:rPr>
        <w:t xml:space="preserve"> Ibercaja</w:t>
      </w:r>
    </w:p>
  </w:footnote>
  <w:footnote w:id="5">
    <w:p w:rsidR="00C533E3" w:rsidRDefault="00C533E3" w:rsidP="00A85B06">
      <w:pPr>
        <w:pStyle w:val="FootnoteText"/>
      </w:pPr>
      <w:r>
        <w:rPr>
          <w:rStyle w:val="FootnoteReference"/>
        </w:rPr>
        <w:footnoteRef/>
      </w:r>
      <w:r>
        <w:t xml:space="preserve"> The SPVs used in UK securitization have a capitalization of around £50,000, but are able to issue bonds worth over £1,000,000,000.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BB37F64"/>
    <w:multiLevelType w:val="multilevel"/>
    <w:tmpl w:val="FEBA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51F77"/>
    <w:multiLevelType w:val="multilevel"/>
    <w:tmpl w:val="C48A6E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28046F"/>
    <w:multiLevelType w:val="multilevel"/>
    <w:tmpl w:val="A5BCA6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0380D"/>
    <w:multiLevelType w:val="hybridMultilevel"/>
    <w:tmpl w:val="B5F295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159B9"/>
    <w:multiLevelType w:val="hybridMultilevel"/>
    <w:tmpl w:val="97ECCB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B355E"/>
    <w:multiLevelType w:val="hybridMultilevel"/>
    <w:tmpl w:val="571423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A"/>
    <w:rsid w:val="00001771"/>
    <w:rsid w:val="00007BCC"/>
    <w:rsid w:val="000114D5"/>
    <w:rsid w:val="00011A4A"/>
    <w:rsid w:val="00012111"/>
    <w:rsid w:val="00021A23"/>
    <w:rsid w:val="000266AE"/>
    <w:rsid w:val="000331F4"/>
    <w:rsid w:val="0003600A"/>
    <w:rsid w:val="000372BB"/>
    <w:rsid w:val="00050D0F"/>
    <w:rsid w:val="000519B0"/>
    <w:rsid w:val="00052185"/>
    <w:rsid w:val="000524C5"/>
    <w:rsid w:val="000547F4"/>
    <w:rsid w:val="00054A66"/>
    <w:rsid w:val="00055364"/>
    <w:rsid w:val="00061771"/>
    <w:rsid w:val="00061AFC"/>
    <w:rsid w:val="00064836"/>
    <w:rsid w:val="000675C7"/>
    <w:rsid w:val="000758A0"/>
    <w:rsid w:val="0008586F"/>
    <w:rsid w:val="00093583"/>
    <w:rsid w:val="00094B63"/>
    <w:rsid w:val="00096AE1"/>
    <w:rsid w:val="00096CE1"/>
    <w:rsid w:val="000A1519"/>
    <w:rsid w:val="000A78D3"/>
    <w:rsid w:val="000A7922"/>
    <w:rsid w:val="000B2C2C"/>
    <w:rsid w:val="000B536A"/>
    <w:rsid w:val="000B5483"/>
    <w:rsid w:val="000C0EAB"/>
    <w:rsid w:val="000C16FD"/>
    <w:rsid w:val="000C45E5"/>
    <w:rsid w:val="000C5BA2"/>
    <w:rsid w:val="000C5D5D"/>
    <w:rsid w:val="000D0C93"/>
    <w:rsid w:val="000D2DBA"/>
    <w:rsid w:val="000D56F5"/>
    <w:rsid w:val="000D56F6"/>
    <w:rsid w:val="000D6B9B"/>
    <w:rsid w:val="000E042D"/>
    <w:rsid w:val="000F7201"/>
    <w:rsid w:val="00103CF5"/>
    <w:rsid w:val="00106F6D"/>
    <w:rsid w:val="00116551"/>
    <w:rsid w:val="0012120E"/>
    <w:rsid w:val="00122362"/>
    <w:rsid w:val="001350CF"/>
    <w:rsid w:val="001353D1"/>
    <w:rsid w:val="00135D70"/>
    <w:rsid w:val="00137188"/>
    <w:rsid w:val="001402CF"/>
    <w:rsid w:val="00140545"/>
    <w:rsid w:val="00143AF9"/>
    <w:rsid w:val="00144FEB"/>
    <w:rsid w:val="001621BA"/>
    <w:rsid w:val="00163F6C"/>
    <w:rsid w:val="00170E31"/>
    <w:rsid w:val="001759D8"/>
    <w:rsid w:val="001804FE"/>
    <w:rsid w:val="00183F7E"/>
    <w:rsid w:val="00185D69"/>
    <w:rsid w:val="00190ED8"/>
    <w:rsid w:val="00192798"/>
    <w:rsid w:val="00193068"/>
    <w:rsid w:val="00195FAE"/>
    <w:rsid w:val="001973DA"/>
    <w:rsid w:val="001A6B1C"/>
    <w:rsid w:val="001C35C5"/>
    <w:rsid w:val="001C5442"/>
    <w:rsid w:val="001E29B8"/>
    <w:rsid w:val="001E2EE3"/>
    <w:rsid w:val="001F2855"/>
    <w:rsid w:val="001F3A2E"/>
    <w:rsid w:val="001F535B"/>
    <w:rsid w:val="00201648"/>
    <w:rsid w:val="0020738B"/>
    <w:rsid w:val="002131BD"/>
    <w:rsid w:val="00213F8F"/>
    <w:rsid w:val="0022035E"/>
    <w:rsid w:val="002239CA"/>
    <w:rsid w:val="00224924"/>
    <w:rsid w:val="00231F84"/>
    <w:rsid w:val="00241CDA"/>
    <w:rsid w:val="002533DF"/>
    <w:rsid w:val="00257CB4"/>
    <w:rsid w:val="002614E7"/>
    <w:rsid w:val="0026229E"/>
    <w:rsid w:val="002633CC"/>
    <w:rsid w:val="00265296"/>
    <w:rsid w:val="00266325"/>
    <w:rsid w:val="002728DF"/>
    <w:rsid w:val="00273629"/>
    <w:rsid w:val="0027581D"/>
    <w:rsid w:val="00275E93"/>
    <w:rsid w:val="0027638C"/>
    <w:rsid w:val="00280B8D"/>
    <w:rsid w:val="002819A9"/>
    <w:rsid w:val="0028211E"/>
    <w:rsid w:val="00283640"/>
    <w:rsid w:val="002847B5"/>
    <w:rsid w:val="002863B3"/>
    <w:rsid w:val="002908FB"/>
    <w:rsid w:val="00290E03"/>
    <w:rsid w:val="00291670"/>
    <w:rsid w:val="00293297"/>
    <w:rsid w:val="00296951"/>
    <w:rsid w:val="002A30A9"/>
    <w:rsid w:val="002A657B"/>
    <w:rsid w:val="002A67C7"/>
    <w:rsid w:val="002B1F02"/>
    <w:rsid w:val="002B2029"/>
    <w:rsid w:val="002B20AF"/>
    <w:rsid w:val="002B2776"/>
    <w:rsid w:val="002B2B89"/>
    <w:rsid w:val="002B35FD"/>
    <w:rsid w:val="002B36BE"/>
    <w:rsid w:val="002B5063"/>
    <w:rsid w:val="002B57B6"/>
    <w:rsid w:val="002C0A65"/>
    <w:rsid w:val="002C17EB"/>
    <w:rsid w:val="002D0375"/>
    <w:rsid w:val="002D060A"/>
    <w:rsid w:val="002D19F1"/>
    <w:rsid w:val="002D2824"/>
    <w:rsid w:val="002D4C94"/>
    <w:rsid w:val="002D4D8F"/>
    <w:rsid w:val="002D6975"/>
    <w:rsid w:val="002D75D4"/>
    <w:rsid w:val="002E3B55"/>
    <w:rsid w:val="002F216E"/>
    <w:rsid w:val="002F2199"/>
    <w:rsid w:val="00302F1F"/>
    <w:rsid w:val="003055B5"/>
    <w:rsid w:val="00307A85"/>
    <w:rsid w:val="00310861"/>
    <w:rsid w:val="00311DFD"/>
    <w:rsid w:val="00315899"/>
    <w:rsid w:val="00316C7D"/>
    <w:rsid w:val="00317E62"/>
    <w:rsid w:val="003234CF"/>
    <w:rsid w:val="00323E19"/>
    <w:rsid w:val="003341B3"/>
    <w:rsid w:val="003358FC"/>
    <w:rsid w:val="003361C2"/>
    <w:rsid w:val="003428FE"/>
    <w:rsid w:val="00344D7D"/>
    <w:rsid w:val="0034567B"/>
    <w:rsid w:val="00346A07"/>
    <w:rsid w:val="00347B15"/>
    <w:rsid w:val="003509B3"/>
    <w:rsid w:val="00350CC5"/>
    <w:rsid w:val="00351387"/>
    <w:rsid w:val="00352496"/>
    <w:rsid w:val="0035678C"/>
    <w:rsid w:val="003576BC"/>
    <w:rsid w:val="003654D0"/>
    <w:rsid w:val="00366340"/>
    <w:rsid w:val="00367FB7"/>
    <w:rsid w:val="003761C9"/>
    <w:rsid w:val="00376E83"/>
    <w:rsid w:val="00381270"/>
    <w:rsid w:val="00381D32"/>
    <w:rsid w:val="00381DAA"/>
    <w:rsid w:val="00384DCC"/>
    <w:rsid w:val="003875AC"/>
    <w:rsid w:val="00391BA7"/>
    <w:rsid w:val="00391E15"/>
    <w:rsid w:val="003966B4"/>
    <w:rsid w:val="003A567C"/>
    <w:rsid w:val="003A587F"/>
    <w:rsid w:val="003A66E1"/>
    <w:rsid w:val="003A6A02"/>
    <w:rsid w:val="003C4B07"/>
    <w:rsid w:val="003C4CD9"/>
    <w:rsid w:val="003D02D0"/>
    <w:rsid w:val="003D1618"/>
    <w:rsid w:val="003D4F8A"/>
    <w:rsid w:val="003D6850"/>
    <w:rsid w:val="003D746B"/>
    <w:rsid w:val="003D754E"/>
    <w:rsid w:val="003D7E56"/>
    <w:rsid w:val="003F2C1B"/>
    <w:rsid w:val="003F2F9D"/>
    <w:rsid w:val="00401CCC"/>
    <w:rsid w:val="0040384E"/>
    <w:rsid w:val="00410ADF"/>
    <w:rsid w:val="004162DC"/>
    <w:rsid w:val="00423088"/>
    <w:rsid w:val="0042399C"/>
    <w:rsid w:val="00425C2D"/>
    <w:rsid w:val="00427E2C"/>
    <w:rsid w:val="00431272"/>
    <w:rsid w:val="00431F92"/>
    <w:rsid w:val="0043771C"/>
    <w:rsid w:val="004379B1"/>
    <w:rsid w:val="0044289A"/>
    <w:rsid w:val="00445690"/>
    <w:rsid w:val="00450053"/>
    <w:rsid w:val="00450D27"/>
    <w:rsid w:val="00451119"/>
    <w:rsid w:val="004515CC"/>
    <w:rsid w:val="00451B5B"/>
    <w:rsid w:val="004551F6"/>
    <w:rsid w:val="004567BC"/>
    <w:rsid w:val="004645E1"/>
    <w:rsid w:val="004660B2"/>
    <w:rsid w:val="00471BBE"/>
    <w:rsid w:val="004726BB"/>
    <w:rsid w:val="0047637C"/>
    <w:rsid w:val="004804F2"/>
    <w:rsid w:val="00483655"/>
    <w:rsid w:val="004847BA"/>
    <w:rsid w:val="004852B2"/>
    <w:rsid w:val="00485CC2"/>
    <w:rsid w:val="00485D6D"/>
    <w:rsid w:val="004864F3"/>
    <w:rsid w:val="00492312"/>
    <w:rsid w:val="004A0C07"/>
    <w:rsid w:val="004A12E4"/>
    <w:rsid w:val="004A3BB8"/>
    <w:rsid w:val="004A6DB5"/>
    <w:rsid w:val="004A7F2D"/>
    <w:rsid w:val="004B2631"/>
    <w:rsid w:val="004B2637"/>
    <w:rsid w:val="004B40D0"/>
    <w:rsid w:val="004B512D"/>
    <w:rsid w:val="004C028B"/>
    <w:rsid w:val="004C352A"/>
    <w:rsid w:val="004C352C"/>
    <w:rsid w:val="004D2321"/>
    <w:rsid w:val="004D268F"/>
    <w:rsid w:val="004D3991"/>
    <w:rsid w:val="004D3C12"/>
    <w:rsid w:val="004D740F"/>
    <w:rsid w:val="004E15B2"/>
    <w:rsid w:val="004E6B25"/>
    <w:rsid w:val="004F0C20"/>
    <w:rsid w:val="004F24C6"/>
    <w:rsid w:val="00500D53"/>
    <w:rsid w:val="005024D6"/>
    <w:rsid w:val="00505F65"/>
    <w:rsid w:val="00505FB8"/>
    <w:rsid w:val="005073DA"/>
    <w:rsid w:val="00510E3A"/>
    <w:rsid w:val="00511B5C"/>
    <w:rsid w:val="005138C9"/>
    <w:rsid w:val="00514FE2"/>
    <w:rsid w:val="005150C7"/>
    <w:rsid w:val="0052213E"/>
    <w:rsid w:val="00524E95"/>
    <w:rsid w:val="00527242"/>
    <w:rsid w:val="00527A70"/>
    <w:rsid w:val="00527F3D"/>
    <w:rsid w:val="00532D20"/>
    <w:rsid w:val="00541C51"/>
    <w:rsid w:val="0054544E"/>
    <w:rsid w:val="005457AB"/>
    <w:rsid w:val="00547AC8"/>
    <w:rsid w:val="00561105"/>
    <w:rsid w:val="00564F31"/>
    <w:rsid w:val="005740C8"/>
    <w:rsid w:val="00574C8F"/>
    <w:rsid w:val="005778D4"/>
    <w:rsid w:val="00577C33"/>
    <w:rsid w:val="005866ED"/>
    <w:rsid w:val="00593D59"/>
    <w:rsid w:val="00595DD2"/>
    <w:rsid w:val="0059659E"/>
    <w:rsid w:val="00596827"/>
    <w:rsid w:val="00596D41"/>
    <w:rsid w:val="005A0F5E"/>
    <w:rsid w:val="005A44EC"/>
    <w:rsid w:val="005B231E"/>
    <w:rsid w:val="005B406B"/>
    <w:rsid w:val="005B6089"/>
    <w:rsid w:val="005B6B4A"/>
    <w:rsid w:val="005B6BA4"/>
    <w:rsid w:val="005C325B"/>
    <w:rsid w:val="005C6692"/>
    <w:rsid w:val="005C7C62"/>
    <w:rsid w:val="005D3138"/>
    <w:rsid w:val="005D4DCF"/>
    <w:rsid w:val="005D4E33"/>
    <w:rsid w:val="005D5D3F"/>
    <w:rsid w:val="005E04DF"/>
    <w:rsid w:val="005E5F7A"/>
    <w:rsid w:val="005F06ED"/>
    <w:rsid w:val="005F34CA"/>
    <w:rsid w:val="005F5E96"/>
    <w:rsid w:val="00607223"/>
    <w:rsid w:val="00615A46"/>
    <w:rsid w:val="006161B6"/>
    <w:rsid w:val="006206E6"/>
    <w:rsid w:val="0062123A"/>
    <w:rsid w:val="0062205A"/>
    <w:rsid w:val="00622888"/>
    <w:rsid w:val="00622DB3"/>
    <w:rsid w:val="00623BF9"/>
    <w:rsid w:val="00635418"/>
    <w:rsid w:val="006358C6"/>
    <w:rsid w:val="00635D3C"/>
    <w:rsid w:val="00636D2D"/>
    <w:rsid w:val="00642727"/>
    <w:rsid w:val="00643C05"/>
    <w:rsid w:val="00645000"/>
    <w:rsid w:val="00647AA1"/>
    <w:rsid w:val="00650C9B"/>
    <w:rsid w:val="006519DE"/>
    <w:rsid w:val="0065254E"/>
    <w:rsid w:val="0065378A"/>
    <w:rsid w:val="006604B7"/>
    <w:rsid w:val="00680020"/>
    <w:rsid w:val="0068097F"/>
    <w:rsid w:val="006836A7"/>
    <w:rsid w:val="006877E2"/>
    <w:rsid w:val="006959F8"/>
    <w:rsid w:val="006A05E9"/>
    <w:rsid w:val="006A1E3B"/>
    <w:rsid w:val="006A2B83"/>
    <w:rsid w:val="006A35FE"/>
    <w:rsid w:val="006A368A"/>
    <w:rsid w:val="006B00D8"/>
    <w:rsid w:val="006B2D76"/>
    <w:rsid w:val="006B736D"/>
    <w:rsid w:val="006C037D"/>
    <w:rsid w:val="006C45D2"/>
    <w:rsid w:val="006C5ACA"/>
    <w:rsid w:val="006C641A"/>
    <w:rsid w:val="006C6FB1"/>
    <w:rsid w:val="006C794A"/>
    <w:rsid w:val="006C79A1"/>
    <w:rsid w:val="006C7BF2"/>
    <w:rsid w:val="006C7E5B"/>
    <w:rsid w:val="006C7E67"/>
    <w:rsid w:val="006D48C2"/>
    <w:rsid w:val="006E0AD3"/>
    <w:rsid w:val="006E2AC1"/>
    <w:rsid w:val="006E3BB4"/>
    <w:rsid w:val="006F1F94"/>
    <w:rsid w:val="006F3599"/>
    <w:rsid w:val="006F6F7E"/>
    <w:rsid w:val="006F706A"/>
    <w:rsid w:val="00702BCA"/>
    <w:rsid w:val="00703B16"/>
    <w:rsid w:val="007074ED"/>
    <w:rsid w:val="00721F4A"/>
    <w:rsid w:val="00722778"/>
    <w:rsid w:val="00727241"/>
    <w:rsid w:val="00730480"/>
    <w:rsid w:val="00737321"/>
    <w:rsid w:val="007401EB"/>
    <w:rsid w:val="007416F9"/>
    <w:rsid w:val="00744334"/>
    <w:rsid w:val="00745905"/>
    <w:rsid w:val="00751CA5"/>
    <w:rsid w:val="00753DC9"/>
    <w:rsid w:val="00754208"/>
    <w:rsid w:val="00756CCE"/>
    <w:rsid w:val="00761A53"/>
    <w:rsid w:val="0076436F"/>
    <w:rsid w:val="0077050E"/>
    <w:rsid w:val="00772AD1"/>
    <w:rsid w:val="00775AC3"/>
    <w:rsid w:val="00775D07"/>
    <w:rsid w:val="0077726C"/>
    <w:rsid w:val="007808FE"/>
    <w:rsid w:val="00785F9C"/>
    <w:rsid w:val="00787252"/>
    <w:rsid w:val="00796751"/>
    <w:rsid w:val="007B2A23"/>
    <w:rsid w:val="007B5AC6"/>
    <w:rsid w:val="007B6DC8"/>
    <w:rsid w:val="007C0602"/>
    <w:rsid w:val="007C0F99"/>
    <w:rsid w:val="007C101F"/>
    <w:rsid w:val="007C2634"/>
    <w:rsid w:val="007D05B9"/>
    <w:rsid w:val="007D2E7F"/>
    <w:rsid w:val="007E0E11"/>
    <w:rsid w:val="007E1443"/>
    <w:rsid w:val="007E464F"/>
    <w:rsid w:val="007E4ED2"/>
    <w:rsid w:val="007E754B"/>
    <w:rsid w:val="007F15CA"/>
    <w:rsid w:val="007F1A3B"/>
    <w:rsid w:val="007F35B3"/>
    <w:rsid w:val="007F568D"/>
    <w:rsid w:val="007F6FD7"/>
    <w:rsid w:val="00801668"/>
    <w:rsid w:val="0080363C"/>
    <w:rsid w:val="0080429F"/>
    <w:rsid w:val="00806C2F"/>
    <w:rsid w:val="00806E8A"/>
    <w:rsid w:val="008109D1"/>
    <w:rsid w:val="008122A0"/>
    <w:rsid w:val="008133DC"/>
    <w:rsid w:val="00813760"/>
    <w:rsid w:val="008138C0"/>
    <w:rsid w:val="008211F3"/>
    <w:rsid w:val="00827ECC"/>
    <w:rsid w:val="008368C4"/>
    <w:rsid w:val="00842190"/>
    <w:rsid w:val="008533F5"/>
    <w:rsid w:val="00854310"/>
    <w:rsid w:val="008562B2"/>
    <w:rsid w:val="00860B3A"/>
    <w:rsid w:val="00863475"/>
    <w:rsid w:val="00863842"/>
    <w:rsid w:val="00863E02"/>
    <w:rsid w:val="00865830"/>
    <w:rsid w:val="0086593C"/>
    <w:rsid w:val="00867FF2"/>
    <w:rsid w:val="00872659"/>
    <w:rsid w:val="00874BBF"/>
    <w:rsid w:val="008755ED"/>
    <w:rsid w:val="00884B42"/>
    <w:rsid w:val="00887753"/>
    <w:rsid w:val="00891275"/>
    <w:rsid w:val="0089562A"/>
    <w:rsid w:val="00896B01"/>
    <w:rsid w:val="008A0125"/>
    <w:rsid w:val="008A1966"/>
    <w:rsid w:val="008A2B49"/>
    <w:rsid w:val="008A5313"/>
    <w:rsid w:val="008A71F9"/>
    <w:rsid w:val="008B438A"/>
    <w:rsid w:val="008B7B6D"/>
    <w:rsid w:val="008C2987"/>
    <w:rsid w:val="008C30C0"/>
    <w:rsid w:val="008C40C6"/>
    <w:rsid w:val="008C4A1D"/>
    <w:rsid w:val="008C6C83"/>
    <w:rsid w:val="008D5A65"/>
    <w:rsid w:val="008E6A4E"/>
    <w:rsid w:val="008F3023"/>
    <w:rsid w:val="008F4819"/>
    <w:rsid w:val="008F5514"/>
    <w:rsid w:val="008F6D7F"/>
    <w:rsid w:val="009002CC"/>
    <w:rsid w:val="00905342"/>
    <w:rsid w:val="00915438"/>
    <w:rsid w:val="00923F70"/>
    <w:rsid w:val="00927E5D"/>
    <w:rsid w:val="009305A7"/>
    <w:rsid w:val="00931277"/>
    <w:rsid w:val="009368C4"/>
    <w:rsid w:val="009377B9"/>
    <w:rsid w:val="00943757"/>
    <w:rsid w:val="009451B7"/>
    <w:rsid w:val="009519C2"/>
    <w:rsid w:val="00957191"/>
    <w:rsid w:val="009600E7"/>
    <w:rsid w:val="00960B22"/>
    <w:rsid w:val="009714F6"/>
    <w:rsid w:val="009732C3"/>
    <w:rsid w:val="00975A5B"/>
    <w:rsid w:val="00976D6C"/>
    <w:rsid w:val="0097712B"/>
    <w:rsid w:val="00981796"/>
    <w:rsid w:val="009835B9"/>
    <w:rsid w:val="00983BB4"/>
    <w:rsid w:val="00985080"/>
    <w:rsid w:val="009969C7"/>
    <w:rsid w:val="009A2388"/>
    <w:rsid w:val="009B2BC5"/>
    <w:rsid w:val="009B498F"/>
    <w:rsid w:val="009B4D3B"/>
    <w:rsid w:val="009B5264"/>
    <w:rsid w:val="009C0113"/>
    <w:rsid w:val="009C3BC7"/>
    <w:rsid w:val="009D3140"/>
    <w:rsid w:val="009D3CCB"/>
    <w:rsid w:val="009D7875"/>
    <w:rsid w:val="009D78A3"/>
    <w:rsid w:val="009E3655"/>
    <w:rsid w:val="009E4075"/>
    <w:rsid w:val="009E558A"/>
    <w:rsid w:val="009E5768"/>
    <w:rsid w:val="009E6513"/>
    <w:rsid w:val="009F24E9"/>
    <w:rsid w:val="009F31F2"/>
    <w:rsid w:val="009F330D"/>
    <w:rsid w:val="009F3423"/>
    <w:rsid w:val="00A015A0"/>
    <w:rsid w:val="00A02BC3"/>
    <w:rsid w:val="00A03669"/>
    <w:rsid w:val="00A11068"/>
    <w:rsid w:val="00A1522F"/>
    <w:rsid w:val="00A211CB"/>
    <w:rsid w:val="00A23265"/>
    <w:rsid w:val="00A24E2C"/>
    <w:rsid w:val="00A2517D"/>
    <w:rsid w:val="00A265BB"/>
    <w:rsid w:val="00A26C42"/>
    <w:rsid w:val="00A27D7E"/>
    <w:rsid w:val="00A30064"/>
    <w:rsid w:val="00A31814"/>
    <w:rsid w:val="00A32C8C"/>
    <w:rsid w:val="00A3306D"/>
    <w:rsid w:val="00A35A40"/>
    <w:rsid w:val="00A42681"/>
    <w:rsid w:val="00A44ECB"/>
    <w:rsid w:val="00A4521D"/>
    <w:rsid w:val="00A461CA"/>
    <w:rsid w:val="00A525D8"/>
    <w:rsid w:val="00A532CA"/>
    <w:rsid w:val="00A561AD"/>
    <w:rsid w:val="00A640CB"/>
    <w:rsid w:val="00A66079"/>
    <w:rsid w:val="00A66D04"/>
    <w:rsid w:val="00A7288A"/>
    <w:rsid w:val="00A728E2"/>
    <w:rsid w:val="00A764E6"/>
    <w:rsid w:val="00A776D9"/>
    <w:rsid w:val="00A81F23"/>
    <w:rsid w:val="00A83630"/>
    <w:rsid w:val="00A846BD"/>
    <w:rsid w:val="00A8542A"/>
    <w:rsid w:val="00A85B06"/>
    <w:rsid w:val="00A938B0"/>
    <w:rsid w:val="00A94B34"/>
    <w:rsid w:val="00A96536"/>
    <w:rsid w:val="00AA0A57"/>
    <w:rsid w:val="00AA1756"/>
    <w:rsid w:val="00AA7DA2"/>
    <w:rsid w:val="00AC0C0D"/>
    <w:rsid w:val="00AC1FDA"/>
    <w:rsid w:val="00AC3FD1"/>
    <w:rsid w:val="00AC558C"/>
    <w:rsid w:val="00AC679B"/>
    <w:rsid w:val="00AD51BE"/>
    <w:rsid w:val="00AD7A3A"/>
    <w:rsid w:val="00AE0F6D"/>
    <w:rsid w:val="00AE4B08"/>
    <w:rsid w:val="00AE766C"/>
    <w:rsid w:val="00AF2C3C"/>
    <w:rsid w:val="00AF575C"/>
    <w:rsid w:val="00AF6149"/>
    <w:rsid w:val="00B00D11"/>
    <w:rsid w:val="00B02437"/>
    <w:rsid w:val="00B04DED"/>
    <w:rsid w:val="00B11D01"/>
    <w:rsid w:val="00B13761"/>
    <w:rsid w:val="00B13FE0"/>
    <w:rsid w:val="00B14E46"/>
    <w:rsid w:val="00B20531"/>
    <w:rsid w:val="00B216A9"/>
    <w:rsid w:val="00B27A6D"/>
    <w:rsid w:val="00B27E45"/>
    <w:rsid w:val="00B31B67"/>
    <w:rsid w:val="00B34FCC"/>
    <w:rsid w:val="00B35A5D"/>
    <w:rsid w:val="00B42C22"/>
    <w:rsid w:val="00B46D1D"/>
    <w:rsid w:val="00B5599B"/>
    <w:rsid w:val="00B55E68"/>
    <w:rsid w:val="00B57F65"/>
    <w:rsid w:val="00B6154A"/>
    <w:rsid w:val="00B6157A"/>
    <w:rsid w:val="00B652C7"/>
    <w:rsid w:val="00B65BA2"/>
    <w:rsid w:val="00B72D39"/>
    <w:rsid w:val="00B75546"/>
    <w:rsid w:val="00B85D7B"/>
    <w:rsid w:val="00B909BE"/>
    <w:rsid w:val="00B93FCE"/>
    <w:rsid w:val="00B959F9"/>
    <w:rsid w:val="00BA2269"/>
    <w:rsid w:val="00BA46D3"/>
    <w:rsid w:val="00BA486A"/>
    <w:rsid w:val="00BA73BB"/>
    <w:rsid w:val="00BA7548"/>
    <w:rsid w:val="00BB0CDA"/>
    <w:rsid w:val="00BB1AA9"/>
    <w:rsid w:val="00BB3D39"/>
    <w:rsid w:val="00BC087C"/>
    <w:rsid w:val="00BC0E4E"/>
    <w:rsid w:val="00BC3FDE"/>
    <w:rsid w:val="00BC4D3B"/>
    <w:rsid w:val="00BD01DE"/>
    <w:rsid w:val="00BD038D"/>
    <w:rsid w:val="00BD5C1F"/>
    <w:rsid w:val="00BE216E"/>
    <w:rsid w:val="00BF0253"/>
    <w:rsid w:val="00BF5AF3"/>
    <w:rsid w:val="00C0041D"/>
    <w:rsid w:val="00C010C4"/>
    <w:rsid w:val="00C01618"/>
    <w:rsid w:val="00C02D74"/>
    <w:rsid w:val="00C06FF5"/>
    <w:rsid w:val="00C11AA2"/>
    <w:rsid w:val="00C11AE1"/>
    <w:rsid w:val="00C16A85"/>
    <w:rsid w:val="00C17E4A"/>
    <w:rsid w:val="00C34902"/>
    <w:rsid w:val="00C414F2"/>
    <w:rsid w:val="00C41EFC"/>
    <w:rsid w:val="00C42214"/>
    <w:rsid w:val="00C422B4"/>
    <w:rsid w:val="00C42ED9"/>
    <w:rsid w:val="00C43AE9"/>
    <w:rsid w:val="00C43B32"/>
    <w:rsid w:val="00C4422B"/>
    <w:rsid w:val="00C445EE"/>
    <w:rsid w:val="00C509C1"/>
    <w:rsid w:val="00C533E3"/>
    <w:rsid w:val="00C55D08"/>
    <w:rsid w:val="00C5771F"/>
    <w:rsid w:val="00C5799D"/>
    <w:rsid w:val="00C63106"/>
    <w:rsid w:val="00C64913"/>
    <w:rsid w:val="00C64B0E"/>
    <w:rsid w:val="00C66473"/>
    <w:rsid w:val="00C670F0"/>
    <w:rsid w:val="00C72468"/>
    <w:rsid w:val="00C726B4"/>
    <w:rsid w:val="00C753E4"/>
    <w:rsid w:val="00C81CFB"/>
    <w:rsid w:val="00C87E31"/>
    <w:rsid w:val="00C912C5"/>
    <w:rsid w:val="00C947ED"/>
    <w:rsid w:val="00CA0E37"/>
    <w:rsid w:val="00CA27E4"/>
    <w:rsid w:val="00CB2D79"/>
    <w:rsid w:val="00CB35CD"/>
    <w:rsid w:val="00CB5775"/>
    <w:rsid w:val="00CC31A6"/>
    <w:rsid w:val="00CC52C2"/>
    <w:rsid w:val="00CC5B44"/>
    <w:rsid w:val="00CD01CF"/>
    <w:rsid w:val="00CD28AF"/>
    <w:rsid w:val="00CD3058"/>
    <w:rsid w:val="00CF01DD"/>
    <w:rsid w:val="00CF06D8"/>
    <w:rsid w:val="00CF1B4E"/>
    <w:rsid w:val="00CF3FB1"/>
    <w:rsid w:val="00CF47F9"/>
    <w:rsid w:val="00D01AF0"/>
    <w:rsid w:val="00D02F74"/>
    <w:rsid w:val="00D10870"/>
    <w:rsid w:val="00D12276"/>
    <w:rsid w:val="00D12949"/>
    <w:rsid w:val="00D1643C"/>
    <w:rsid w:val="00D21F0D"/>
    <w:rsid w:val="00D22256"/>
    <w:rsid w:val="00D22F53"/>
    <w:rsid w:val="00D235D2"/>
    <w:rsid w:val="00D25498"/>
    <w:rsid w:val="00D311DC"/>
    <w:rsid w:val="00D37286"/>
    <w:rsid w:val="00D54203"/>
    <w:rsid w:val="00D57AE0"/>
    <w:rsid w:val="00D60203"/>
    <w:rsid w:val="00D63F17"/>
    <w:rsid w:val="00D67342"/>
    <w:rsid w:val="00D70BFA"/>
    <w:rsid w:val="00D73D4D"/>
    <w:rsid w:val="00D745E8"/>
    <w:rsid w:val="00D81CF1"/>
    <w:rsid w:val="00D81D1F"/>
    <w:rsid w:val="00D83F6E"/>
    <w:rsid w:val="00D84A42"/>
    <w:rsid w:val="00D8516C"/>
    <w:rsid w:val="00D85E21"/>
    <w:rsid w:val="00D901E9"/>
    <w:rsid w:val="00D928A9"/>
    <w:rsid w:val="00D96DF3"/>
    <w:rsid w:val="00DA67A8"/>
    <w:rsid w:val="00DB2405"/>
    <w:rsid w:val="00DB2D95"/>
    <w:rsid w:val="00DB3959"/>
    <w:rsid w:val="00DB5B81"/>
    <w:rsid w:val="00DB6A30"/>
    <w:rsid w:val="00DB73C5"/>
    <w:rsid w:val="00DC50A7"/>
    <w:rsid w:val="00DC61A7"/>
    <w:rsid w:val="00DC772E"/>
    <w:rsid w:val="00DD5B24"/>
    <w:rsid w:val="00DD706E"/>
    <w:rsid w:val="00DE27EA"/>
    <w:rsid w:val="00DE36CB"/>
    <w:rsid w:val="00DE54F0"/>
    <w:rsid w:val="00DF0D1B"/>
    <w:rsid w:val="00DF6B79"/>
    <w:rsid w:val="00DF7224"/>
    <w:rsid w:val="00E0031A"/>
    <w:rsid w:val="00E11AAF"/>
    <w:rsid w:val="00E11F25"/>
    <w:rsid w:val="00E12359"/>
    <w:rsid w:val="00E1668B"/>
    <w:rsid w:val="00E16FBA"/>
    <w:rsid w:val="00E172E1"/>
    <w:rsid w:val="00E17348"/>
    <w:rsid w:val="00E21DB1"/>
    <w:rsid w:val="00E22B75"/>
    <w:rsid w:val="00E23B1B"/>
    <w:rsid w:val="00E321EC"/>
    <w:rsid w:val="00E35C7B"/>
    <w:rsid w:val="00E378E3"/>
    <w:rsid w:val="00E37AC6"/>
    <w:rsid w:val="00E37D96"/>
    <w:rsid w:val="00E42C3C"/>
    <w:rsid w:val="00E46DE5"/>
    <w:rsid w:val="00E47B42"/>
    <w:rsid w:val="00E5019F"/>
    <w:rsid w:val="00E50384"/>
    <w:rsid w:val="00E5168B"/>
    <w:rsid w:val="00E5557B"/>
    <w:rsid w:val="00E614AA"/>
    <w:rsid w:val="00E63B1C"/>
    <w:rsid w:val="00E652E6"/>
    <w:rsid w:val="00E70AB3"/>
    <w:rsid w:val="00E70FC6"/>
    <w:rsid w:val="00E724C5"/>
    <w:rsid w:val="00E7708D"/>
    <w:rsid w:val="00E77B25"/>
    <w:rsid w:val="00E8059D"/>
    <w:rsid w:val="00E83B3D"/>
    <w:rsid w:val="00E86CDC"/>
    <w:rsid w:val="00E9231C"/>
    <w:rsid w:val="00E92488"/>
    <w:rsid w:val="00E9628E"/>
    <w:rsid w:val="00EA4DA7"/>
    <w:rsid w:val="00EB19EB"/>
    <w:rsid w:val="00EB27CC"/>
    <w:rsid w:val="00EB461E"/>
    <w:rsid w:val="00EB4AD5"/>
    <w:rsid w:val="00EB4C90"/>
    <w:rsid w:val="00EC4E96"/>
    <w:rsid w:val="00ED04E2"/>
    <w:rsid w:val="00ED608E"/>
    <w:rsid w:val="00EE09A8"/>
    <w:rsid w:val="00EE113C"/>
    <w:rsid w:val="00EE208D"/>
    <w:rsid w:val="00EE2FB7"/>
    <w:rsid w:val="00EE38CA"/>
    <w:rsid w:val="00EF6B5A"/>
    <w:rsid w:val="00F00384"/>
    <w:rsid w:val="00F005CD"/>
    <w:rsid w:val="00F018B1"/>
    <w:rsid w:val="00F05E41"/>
    <w:rsid w:val="00F0753E"/>
    <w:rsid w:val="00F115EA"/>
    <w:rsid w:val="00F12A51"/>
    <w:rsid w:val="00F13351"/>
    <w:rsid w:val="00F16004"/>
    <w:rsid w:val="00F30AD8"/>
    <w:rsid w:val="00F3359D"/>
    <w:rsid w:val="00F33C4E"/>
    <w:rsid w:val="00F36B66"/>
    <w:rsid w:val="00F40165"/>
    <w:rsid w:val="00F41A06"/>
    <w:rsid w:val="00F45B00"/>
    <w:rsid w:val="00F466B4"/>
    <w:rsid w:val="00F6029D"/>
    <w:rsid w:val="00F6053C"/>
    <w:rsid w:val="00F6075F"/>
    <w:rsid w:val="00F62D3D"/>
    <w:rsid w:val="00F650A3"/>
    <w:rsid w:val="00F706AA"/>
    <w:rsid w:val="00F7097B"/>
    <w:rsid w:val="00F712C3"/>
    <w:rsid w:val="00F7162A"/>
    <w:rsid w:val="00F742E3"/>
    <w:rsid w:val="00F7519E"/>
    <w:rsid w:val="00F765AE"/>
    <w:rsid w:val="00F769B4"/>
    <w:rsid w:val="00F80123"/>
    <w:rsid w:val="00F826CA"/>
    <w:rsid w:val="00F83F83"/>
    <w:rsid w:val="00F903CE"/>
    <w:rsid w:val="00F9125D"/>
    <w:rsid w:val="00F94F64"/>
    <w:rsid w:val="00FA7C89"/>
    <w:rsid w:val="00FB3407"/>
    <w:rsid w:val="00FB35F1"/>
    <w:rsid w:val="00FB78AE"/>
    <w:rsid w:val="00FC7DB0"/>
    <w:rsid w:val="00FD1FC5"/>
    <w:rsid w:val="00FD565E"/>
    <w:rsid w:val="00FD6091"/>
    <w:rsid w:val="00FD628F"/>
    <w:rsid w:val="00FE1C85"/>
    <w:rsid w:val="00FE2430"/>
    <w:rsid w:val="00FE682A"/>
    <w:rsid w:val="00FE7A1A"/>
    <w:rsid w:val="00FF4F3D"/>
    <w:rsid w:val="00FF778E"/>
    <w:rsid w:val="00FF7859"/>
    <w:rsid w:val="00FF7A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76BF8-1302-43FE-9C5F-87304FD9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3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CA"/>
    <w:pPr>
      <w:ind w:left="720"/>
      <w:contextualSpacing/>
    </w:pPr>
  </w:style>
  <w:style w:type="paragraph" w:styleId="Header">
    <w:name w:val="header"/>
    <w:basedOn w:val="Normal"/>
    <w:link w:val="HeaderChar"/>
    <w:uiPriority w:val="99"/>
    <w:unhideWhenUsed/>
    <w:rsid w:val="00E6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1C"/>
  </w:style>
  <w:style w:type="paragraph" w:styleId="Footer">
    <w:name w:val="footer"/>
    <w:basedOn w:val="Normal"/>
    <w:link w:val="FooterChar"/>
    <w:uiPriority w:val="99"/>
    <w:unhideWhenUsed/>
    <w:rsid w:val="00E6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1C"/>
  </w:style>
  <w:style w:type="character" w:customStyle="1" w:styleId="Heading3Char">
    <w:name w:val="Heading 3 Char"/>
    <w:basedOn w:val="DefaultParagraphFont"/>
    <w:link w:val="Heading3"/>
    <w:uiPriority w:val="9"/>
    <w:semiHidden/>
    <w:rsid w:val="0040384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40D0"/>
    <w:rPr>
      <w:color w:val="0000FF" w:themeColor="hyperlink"/>
      <w:u w:val="single"/>
    </w:rPr>
  </w:style>
  <w:style w:type="paragraph" w:styleId="FootnoteText">
    <w:name w:val="footnote text"/>
    <w:basedOn w:val="Normal"/>
    <w:link w:val="FootnoteTextChar"/>
    <w:uiPriority w:val="99"/>
    <w:semiHidden/>
    <w:unhideWhenUsed/>
    <w:rsid w:val="00290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03"/>
    <w:rPr>
      <w:sz w:val="20"/>
      <w:szCs w:val="20"/>
    </w:rPr>
  </w:style>
  <w:style w:type="character" w:styleId="FootnoteReference">
    <w:name w:val="footnote reference"/>
    <w:basedOn w:val="DefaultParagraphFont"/>
    <w:uiPriority w:val="99"/>
    <w:semiHidden/>
    <w:unhideWhenUsed/>
    <w:rsid w:val="00290E03"/>
    <w:rPr>
      <w:vertAlign w:val="superscript"/>
    </w:rPr>
  </w:style>
  <w:style w:type="paragraph" w:customStyle="1" w:styleId="Default">
    <w:name w:val="Default"/>
    <w:rsid w:val="007F1A3B"/>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0791">
      <w:bodyDiv w:val="1"/>
      <w:marLeft w:val="0"/>
      <w:marRight w:val="0"/>
      <w:marTop w:val="0"/>
      <w:marBottom w:val="0"/>
      <w:divBdr>
        <w:top w:val="none" w:sz="0" w:space="0" w:color="auto"/>
        <w:left w:val="none" w:sz="0" w:space="0" w:color="auto"/>
        <w:bottom w:val="none" w:sz="0" w:space="0" w:color="auto"/>
        <w:right w:val="none" w:sz="0" w:space="0" w:color="auto"/>
      </w:divBdr>
      <w:divsChild>
        <w:div w:id="1579561595">
          <w:marLeft w:val="0"/>
          <w:marRight w:val="0"/>
          <w:marTop w:val="150"/>
          <w:marBottom w:val="0"/>
          <w:divBdr>
            <w:top w:val="none" w:sz="0" w:space="0" w:color="auto"/>
            <w:left w:val="none" w:sz="0" w:space="0" w:color="auto"/>
            <w:bottom w:val="none" w:sz="0" w:space="0" w:color="auto"/>
            <w:right w:val="none" w:sz="0" w:space="0" w:color="auto"/>
          </w:divBdr>
          <w:divsChild>
            <w:div w:id="11520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970">
      <w:bodyDiv w:val="1"/>
      <w:marLeft w:val="0"/>
      <w:marRight w:val="0"/>
      <w:marTop w:val="0"/>
      <w:marBottom w:val="0"/>
      <w:divBdr>
        <w:top w:val="none" w:sz="0" w:space="0" w:color="auto"/>
        <w:left w:val="none" w:sz="0" w:space="0" w:color="auto"/>
        <w:bottom w:val="none" w:sz="0" w:space="0" w:color="auto"/>
        <w:right w:val="none" w:sz="0" w:space="0" w:color="auto"/>
      </w:divBdr>
      <w:divsChild>
        <w:div w:id="1856188077">
          <w:marLeft w:val="0"/>
          <w:marRight w:val="0"/>
          <w:marTop w:val="0"/>
          <w:marBottom w:val="0"/>
          <w:divBdr>
            <w:top w:val="none" w:sz="0" w:space="0" w:color="auto"/>
            <w:left w:val="none" w:sz="0" w:space="0" w:color="auto"/>
            <w:bottom w:val="none" w:sz="0" w:space="0" w:color="auto"/>
            <w:right w:val="none" w:sz="0" w:space="0" w:color="auto"/>
          </w:divBdr>
          <w:divsChild>
            <w:div w:id="1030572120">
              <w:marLeft w:val="0"/>
              <w:marRight w:val="0"/>
              <w:marTop w:val="0"/>
              <w:marBottom w:val="0"/>
              <w:divBdr>
                <w:top w:val="none" w:sz="0" w:space="0" w:color="auto"/>
                <w:left w:val="none" w:sz="0" w:space="0" w:color="auto"/>
                <w:bottom w:val="none" w:sz="0" w:space="0" w:color="auto"/>
                <w:right w:val="dashed" w:sz="2" w:space="0" w:color="AAAAAA"/>
              </w:divBdr>
              <w:divsChild>
                <w:div w:id="856887876">
                  <w:marLeft w:val="0"/>
                  <w:marRight w:val="0"/>
                  <w:marTop w:val="168"/>
                  <w:marBottom w:val="0"/>
                  <w:divBdr>
                    <w:top w:val="single" w:sz="6" w:space="0" w:color="999999"/>
                    <w:left w:val="single" w:sz="6" w:space="0" w:color="999999"/>
                    <w:bottom w:val="single" w:sz="6" w:space="0" w:color="999999"/>
                    <w:right w:val="single" w:sz="6" w:space="0" w:color="999999"/>
                  </w:divBdr>
                  <w:divsChild>
                    <w:div w:id="17291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43749">
      <w:bodyDiv w:val="1"/>
      <w:marLeft w:val="0"/>
      <w:marRight w:val="0"/>
      <w:marTop w:val="0"/>
      <w:marBottom w:val="0"/>
      <w:divBdr>
        <w:top w:val="none" w:sz="0" w:space="0" w:color="auto"/>
        <w:left w:val="none" w:sz="0" w:space="0" w:color="auto"/>
        <w:bottom w:val="none" w:sz="0" w:space="0" w:color="auto"/>
        <w:right w:val="none" w:sz="0" w:space="0" w:color="auto"/>
      </w:divBdr>
      <w:divsChild>
        <w:div w:id="151068433">
          <w:marLeft w:val="0"/>
          <w:marRight w:val="0"/>
          <w:marTop w:val="0"/>
          <w:marBottom w:val="0"/>
          <w:divBdr>
            <w:top w:val="none" w:sz="0" w:space="0" w:color="auto"/>
            <w:left w:val="none" w:sz="0" w:space="0" w:color="auto"/>
            <w:bottom w:val="none" w:sz="0" w:space="0" w:color="auto"/>
            <w:right w:val="none" w:sz="0" w:space="0" w:color="auto"/>
          </w:divBdr>
          <w:divsChild>
            <w:div w:id="487674803">
              <w:marLeft w:val="0"/>
              <w:marRight w:val="0"/>
              <w:marTop w:val="0"/>
              <w:marBottom w:val="0"/>
              <w:divBdr>
                <w:top w:val="none" w:sz="0" w:space="0" w:color="auto"/>
                <w:left w:val="none" w:sz="0" w:space="0" w:color="auto"/>
                <w:bottom w:val="none" w:sz="0" w:space="0" w:color="auto"/>
                <w:right w:val="none" w:sz="0" w:space="0" w:color="auto"/>
              </w:divBdr>
              <w:divsChild>
                <w:div w:id="1794863493">
                  <w:marLeft w:val="0"/>
                  <w:marRight w:val="0"/>
                  <w:marTop w:val="0"/>
                  <w:marBottom w:val="0"/>
                  <w:divBdr>
                    <w:top w:val="none" w:sz="0" w:space="0" w:color="auto"/>
                    <w:left w:val="none" w:sz="0" w:space="0" w:color="auto"/>
                    <w:bottom w:val="none" w:sz="0" w:space="0" w:color="auto"/>
                    <w:right w:val="none" w:sz="0" w:space="0" w:color="auto"/>
                  </w:divBdr>
                  <w:divsChild>
                    <w:div w:id="1988243265">
                      <w:marLeft w:val="0"/>
                      <w:marRight w:val="0"/>
                      <w:marTop w:val="0"/>
                      <w:marBottom w:val="0"/>
                      <w:divBdr>
                        <w:top w:val="none" w:sz="0" w:space="0" w:color="auto"/>
                        <w:left w:val="none" w:sz="0" w:space="0" w:color="auto"/>
                        <w:bottom w:val="none" w:sz="0" w:space="0" w:color="auto"/>
                        <w:right w:val="none" w:sz="0" w:space="0" w:color="auto"/>
                      </w:divBdr>
                      <w:divsChild>
                        <w:div w:id="954094851">
                          <w:marLeft w:val="0"/>
                          <w:marRight w:val="0"/>
                          <w:marTop w:val="0"/>
                          <w:marBottom w:val="0"/>
                          <w:divBdr>
                            <w:top w:val="none" w:sz="0" w:space="0" w:color="auto"/>
                            <w:left w:val="none" w:sz="0" w:space="0" w:color="auto"/>
                            <w:bottom w:val="none" w:sz="0" w:space="0" w:color="auto"/>
                            <w:right w:val="none" w:sz="0" w:space="0" w:color="auto"/>
                          </w:divBdr>
                          <w:divsChild>
                            <w:div w:id="2116364546">
                              <w:marLeft w:val="0"/>
                              <w:marRight w:val="0"/>
                              <w:marTop w:val="0"/>
                              <w:marBottom w:val="0"/>
                              <w:divBdr>
                                <w:top w:val="none" w:sz="0" w:space="0" w:color="auto"/>
                                <w:left w:val="none" w:sz="0" w:space="0" w:color="auto"/>
                                <w:bottom w:val="none" w:sz="0" w:space="0" w:color="auto"/>
                                <w:right w:val="none" w:sz="0" w:space="0" w:color="auto"/>
                              </w:divBdr>
                              <w:divsChild>
                                <w:div w:id="2053915686">
                                  <w:marLeft w:val="0"/>
                                  <w:marRight w:val="0"/>
                                  <w:marTop w:val="15"/>
                                  <w:marBottom w:val="0"/>
                                  <w:divBdr>
                                    <w:top w:val="none" w:sz="0" w:space="0" w:color="auto"/>
                                    <w:left w:val="none" w:sz="0" w:space="0" w:color="auto"/>
                                    <w:bottom w:val="none" w:sz="0" w:space="0" w:color="auto"/>
                                    <w:right w:val="none" w:sz="0" w:space="0" w:color="auto"/>
                                  </w:divBdr>
                                  <w:divsChild>
                                    <w:div w:id="1362434827">
                                      <w:marLeft w:val="0"/>
                                      <w:marRight w:val="0"/>
                                      <w:marTop w:val="0"/>
                                      <w:marBottom w:val="0"/>
                                      <w:divBdr>
                                        <w:top w:val="none" w:sz="0" w:space="0" w:color="auto"/>
                                        <w:left w:val="none" w:sz="0" w:space="0" w:color="auto"/>
                                        <w:bottom w:val="none" w:sz="0" w:space="0" w:color="auto"/>
                                        <w:right w:val="none" w:sz="0" w:space="0" w:color="auto"/>
                                      </w:divBdr>
                                      <w:divsChild>
                                        <w:div w:id="2051414930">
                                          <w:marLeft w:val="0"/>
                                          <w:marRight w:val="0"/>
                                          <w:marTop w:val="0"/>
                                          <w:marBottom w:val="0"/>
                                          <w:divBdr>
                                            <w:top w:val="none" w:sz="0" w:space="0" w:color="auto"/>
                                            <w:left w:val="none" w:sz="0" w:space="0" w:color="auto"/>
                                            <w:bottom w:val="none" w:sz="0" w:space="0" w:color="auto"/>
                                            <w:right w:val="none" w:sz="0" w:space="0" w:color="auto"/>
                                          </w:divBdr>
                                          <w:divsChild>
                                            <w:div w:id="12834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706397">
      <w:bodyDiv w:val="1"/>
      <w:marLeft w:val="0"/>
      <w:marRight w:val="0"/>
      <w:marTop w:val="0"/>
      <w:marBottom w:val="0"/>
      <w:divBdr>
        <w:top w:val="none" w:sz="0" w:space="0" w:color="auto"/>
        <w:left w:val="none" w:sz="0" w:space="0" w:color="auto"/>
        <w:bottom w:val="none" w:sz="0" w:space="0" w:color="auto"/>
        <w:right w:val="none" w:sz="0" w:space="0" w:color="auto"/>
      </w:divBdr>
      <w:divsChild>
        <w:div w:id="483863514">
          <w:marLeft w:val="0"/>
          <w:marRight w:val="0"/>
          <w:marTop w:val="0"/>
          <w:marBottom w:val="0"/>
          <w:divBdr>
            <w:top w:val="none" w:sz="0" w:space="0" w:color="auto"/>
            <w:left w:val="none" w:sz="0" w:space="0" w:color="auto"/>
            <w:bottom w:val="none" w:sz="0" w:space="0" w:color="auto"/>
            <w:right w:val="none" w:sz="0" w:space="0" w:color="auto"/>
          </w:divBdr>
          <w:divsChild>
            <w:div w:id="339553127">
              <w:marLeft w:val="0"/>
              <w:marRight w:val="0"/>
              <w:marTop w:val="0"/>
              <w:marBottom w:val="0"/>
              <w:divBdr>
                <w:top w:val="none" w:sz="0" w:space="0" w:color="auto"/>
                <w:left w:val="none" w:sz="0" w:space="0" w:color="auto"/>
                <w:bottom w:val="none" w:sz="0" w:space="0" w:color="auto"/>
                <w:right w:val="none" w:sz="0" w:space="0" w:color="auto"/>
              </w:divBdr>
              <w:divsChild>
                <w:div w:id="2072146228">
                  <w:marLeft w:val="0"/>
                  <w:marRight w:val="0"/>
                  <w:marTop w:val="0"/>
                  <w:marBottom w:val="0"/>
                  <w:divBdr>
                    <w:top w:val="none" w:sz="0" w:space="0" w:color="auto"/>
                    <w:left w:val="none" w:sz="0" w:space="0" w:color="auto"/>
                    <w:bottom w:val="none" w:sz="0" w:space="0" w:color="auto"/>
                    <w:right w:val="none" w:sz="0" w:space="0" w:color="auto"/>
                  </w:divBdr>
                  <w:divsChild>
                    <w:div w:id="996569599">
                      <w:marLeft w:val="0"/>
                      <w:marRight w:val="0"/>
                      <w:marTop w:val="0"/>
                      <w:marBottom w:val="0"/>
                      <w:divBdr>
                        <w:top w:val="none" w:sz="0" w:space="0" w:color="auto"/>
                        <w:left w:val="none" w:sz="0" w:space="0" w:color="auto"/>
                        <w:bottom w:val="none" w:sz="0" w:space="0" w:color="auto"/>
                        <w:right w:val="none" w:sz="0" w:space="0" w:color="auto"/>
                      </w:divBdr>
                      <w:divsChild>
                        <w:div w:id="289016928">
                          <w:marLeft w:val="0"/>
                          <w:marRight w:val="0"/>
                          <w:marTop w:val="0"/>
                          <w:marBottom w:val="0"/>
                          <w:divBdr>
                            <w:top w:val="none" w:sz="0" w:space="0" w:color="auto"/>
                            <w:left w:val="none" w:sz="0" w:space="0" w:color="auto"/>
                            <w:bottom w:val="none" w:sz="0" w:space="0" w:color="auto"/>
                            <w:right w:val="none" w:sz="0" w:space="0" w:color="auto"/>
                          </w:divBdr>
                          <w:divsChild>
                            <w:div w:id="496266108">
                              <w:marLeft w:val="0"/>
                              <w:marRight w:val="0"/>
                              <w:marTop w:val="0"/>
                              <w:marBottom w:val="0"/>
                              <w:divBdr>
                                <w:top w:val="none" w:sz="0" w:space="0" w:color="auto"/>
                                <w:left w:val="none" w:sz="0" w:space="0" w:color="auto"/>
                                <w:bottom w:val="none" w:sz="0" w:space="0" w:color="auto"/>
                                <w:right w:val="none" w:sz="0" w:space="0" w:color="auto"/>
                              </w:divBdr>
                              <w:divsChild>
                                <w:div w:id="1595556979">
                                  <w:marLeft w:val="0"/>
                                  <w:marRight w:val="0"/>
                                  <w:marTop w:val="15"/>
                                  <w:marBottom w:val="0"/>
                                  <w:divBdr>
                                    <w:top w:val="none" w:sz="0" w:space="0" w:color="auto"/>
                                    <w:left w:val="none" w:sz="0" w:space="0" w:color="auto"/>
                                    <w:bottom w:val="none" w:sz="0" w:space="0" w:color="auto"/>
                                    <w:right w:val="none" w:sz="0" w:space="0" w:color="auto"/>
                                  </w:divBdr>
                                  <w:divsChild>
                                    <w:div w:id="1506901026">
                                      <w:marLeft w:val="0"/>
                                      <w:marRight w:val="0"/>
                                      <w:marTop w:val="0"/>
                                      <w:marBottom w:val="0"/>
                                      <w:divBdr>
                                        <w:top w:val="none" w:sz="0" w:space="0" w:color="auto"/>
                                        <w:left w:val="none" w:sz="0" w:space="0" w:color="auto"/>
                                        <w:bottom w:val="none" w:sz="0" w:space="0" w:color="auto"/>
                                        <w:right w:val="none" w:sz="0" w:space="0" w:color="auto"/>
                                      </w:divBdr>
                                      <w:divsChild>
                                        <w:div w:id="146358659">
                                          <w:marLeft w:val="0"/>
                                          <w:marRight w:val="0"/>
                                          <w:marTop w:val="0"/>
                                          <w:marBottom w:val="0"/>
                                          <w:divBdr>
                                            <w:top w:val="none" w:sz="0" w:space="0" w:color="auto"/>
                                            <w:left w:val="none" w:sz="0" w:space="0" w:color="auto"/>
                                            <w:bottom w:val="none" w:sz="0" w:space="0" w:color="auto"/>
                                            <w:right w:val="none" w:sz="0" w:space="0" w:color="auto"/>
                                          </w:divBdr>
                                          <w:divsChild>
                                            <w:div w:id="2093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14067">
      <w:bodyDiv w:val="1"/>
      <w:marLeft w:val="0"/>
      <w:marRight w:val="0"/>
      <w:marTop w:val="0"/>
      <w:marBottom w:val="0"/>
      <w:divBdr>
        <w:top w:val="none" w:sz="0" w:space="0" w:color="auto"/>
        <w:left w:val="none" w:sz="0" w:space="0" w:color="auto"/>
        <w:bottom w:val="none" w:sz="0" w:space="0" w:color="auto"/>
        <w:right w:val="none" w:sz="0" w:space="0" w:color="auto"/>
      </w:divBdr>
      <w:divsChild>
        <w:div w:id="237903977">
          <w:marLeft w:val="0"/>
          <w:marRight w:val="0"/>
          <w:marTop w:val="0"/>
          <w:marBottom w:val="0"/>
          <w:divBdr>
            <w:top w:val="none" w:sz="0" w:space="0" w:color="auto"/>
            <w:left w:val="none" w:sz="0" w:space="0" w:color="auto"/>
            <w:bottom w:val="none" w:sz="0" w:space="0" w:color="auto"/>
            <w:right w:val="none" w:sz="0" w:space="0" w:color="auto"/>
          </w:divBdr>
          <w:divsChild>
            <w:div w:id="1426685314">
              <w:marLeft w:val="0"/>
              <w:marRight w:val="0"/>
              <w:marTop w:val="0"/>
              <w:marBottom w:val="0"/>
              <w:divBdr>
                <w:top w:val="none" w:sz="0" w:space="0" w:color="auto"/>
                <w:left w:val="none" w:sz="0" w:space="0" w:color="auto"/>
                <w:bottom w:val="none" w:sz="0" w:space="0" w:color="auto"/>
                <w:right w:val="none" w:sz="0" w:space="0" w:color="auto"/>
              </w:divBdr>
              <w:divsChild>
                <w:div w:id="2016880258">
                  <w:marLeft w:val="0"/>
                  <w:marRight w:val="0"/>
                  <w:marTop w:val="0"/>
                  <w:marBottom w:val="0"/>
                  <w:divBdr>
                    <w:top w:val="none" w:sz="0" w:space="0" w:color="auto"/>
                    <w:left w:val="none" w:sz="0" w:space="0" w:color="auto"/>
                    <w:bottom w:val="none" w:sz="0" w:space="0" w:color="auto"/>
                    <w:right w:val="none" w:sz="0" w:space="0" w:color="auto"/>
                  </w:divBdr>
                  <w:divsChild>
                    <w:div w:id="410544395">
                      <w:marLeft w:val="0"/>
                      <w:marRight w:val="0"/>
                      <w:marTop w:val="0"/>
                      <w:marBottom w:val="0"/>
                      <w:divBdr>
                        <w:top w:val="none" w:sz="0" w:space="0" w:color="auto"/>
                        <w:left w:val="none" w:sz="0" w:space="0" w:color="auto"/>
                        <w:bottom w:val="none" w:sz="0" w:space="0" w:color="auto"/>
                        <w:right w:val="none" w:sz="0" w:space="0" w:color="auto"/>
                      </w:divBdr>
                      <w:divsChild>
                        <w:div w:id="1823082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ton.ac.uk/340861/" TargetMode="External"/><Relationship Id="rId13" Type="http://schemas.openxmlformats.org/officeDocument/2006/relationships/hyperlink" Target="http://www.cresc.ac.uk/publications/financialisation-of-the-american-credit-card-indust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sc.ac.uk/publications/financialisation-of-the-american-credit-card-industry" TargetMode="External"/><Relationship Id="rId17" Type="http://schemas.openxmlformats.org/officeDocument/2006/relationships/hyperlink" Target="http://eprints.soton.ac.uk/345077/" TargetMode="External"/><Relationship Id="rId2" Type="http://schemas.openxmlformats.org/officeDocument/2006/relationships/numbering" Target="numbering.xml"/><Relationship Id="rId16" Type="http://schemas.openxmlformats.org/officeDocument/2006/relationships/hyperlink" Target="http://www.securitizatio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c.ac.uk/publications/financialisation-of-the-american-credit-card-industry" TargetMode="External"/><Relationship Id="rId5" Type="http://schemas.openxmlformats.org/officeDocument/2006/relationships/webSettings" Target="webSettings.xml"/><Relationship Id="rId15" Type="http://schemas.openxmlformats.org/officeDocument/2006/relationships/hyperlink" Target="http://www.cresc.ac.uk/publications/financialisation-of-the-american-credit-card-industry" TargetMode="External"/><Relationship Id="rId10" Type="http://schemas.openxmlformats.org/officeDocument/2006/relationships/hyperlink" Target="http://www.cresc.ac.uk/publications/financialisation-of-the-american-credit-card-indus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sc.ac.uk/publications/financialisation-of-the-american-credit-card-industry" TargetMode="External"/><Relationship Id="rId14" Type="http://schemas.openxmlformats.org/officeDocument/2006/relationships/hyperlink" Target="http://www.cresc.ac.uk/publications/financialisation-of-the-american-credit-card-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1152-6FDD-4A8B-86D5-7EBFD6E4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9791</Words>
  <Characters>55809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Wainwright T.A.</dc:creator>
  <cp:lastModifiedBy>Wainwright, Tom</cp:lastModifiedBy>
  <cp:revision>2</cp:revision>
  <cp:lastPrinted>2012-09-19T14:24:00Z</cp:lastPrinted>
  <dcterms:created xsi:type="dcterms:W3CDTF">2015-09-08T13:50:00Z</dcterms:created>
  <dcterms:modified xsi:type="dcterms:W3CDTF">2015-09-08T13:50:00Z</dcterms:modified>
</cp:coreProperties>
</file>